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8B75B3" w14:textId="4E890149" w:rsidR="00930E5C" w:rsidRPr="00215566" w:rsidRDefault="00FA301C">
      <w:pPr>
        <w:jc w:val="both"/>
        <w:rPr>
          <w:rFonts w:cs="Arial"/>
          <w:b/>
          <w:sz w:val="24"/>
          <w:szCs w:val="24"/>
        </w:rPr>
      </w:pPr>
      <w:r>
        <w:rPr>
          <w:rFonts w:ascii="Arial Narrow" w:hAnsi="Arial Narrow"/>
          <w:b/>
          <w:noProof/>
          <w14:ligatures w14:val="standardContextual"/>
        </w:rPr>
        <mc:AlternateContent>
          <mc:Choice Requires="wps">
            <w:drawing>
              <wp:anchor distT="0" distB="0" distL="114300" distR="114300" simplePos="0" relativeHeight="251661312" behindDoc="0" locked="0" layoutInCell="1" allowOverlap="1" wp14:anchorId="240DDA78" wp14:editId="0E38B571">
                <wp:simplePos x="0" y="0"/>
                <wp:positionH relativeFrom="column">
                  <wp:posOffset>2098675</wp:posOffset>
                </wp:positionH>
                <wp:positionV relativeFrom="paragraph">
                  <wp:posOffset>-882650</wp:posOffset>
                </wp:positionV>
                <wp:extent cx="2838450" cy="561975"/>
                <wp:effectExtent l="0" t="0" r="0" b="9525"/>
                <wp:wrapNone/>
                <wp:docPr id="866283184"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9FE18E" w14:textId="77777777" w:rsidR="00FA301C" w:rsidRDefault="00FA301C" w:rsidP="00FA301C">
                            <w:pPr>
                              <w:shd w:val="clear" w:color="auto" w:fill="F2F2F2"/>
                              <w:jc w:val="center"/>
                              <w:rPr>
                                <w:rFonts w:ascii="Aptos" w:hAnsi="Aptos"/>
                                <w:b/>
                                <w:bCs/>
                                <w:i/>
                                <w:iCs/>
                                <w:color w:val="C00000"/>
                                <w:sz w:val="18"/>
                                <w:szCs w:val="18"/>
                              </w:rPr>
                            </w:pPr>
                            <w:r>
                              <w:rPr>
                                <w:rFonts w:ascii="Aptos" w:hAnsi="Aptos"/>
                                <w:b/>
                                <w:bCs/>
                                <w:i/>
                                <w:iCs/>
                                <w:color w:val="C00000"/>
                                <w:sz w:val="18"/>
                                <w:szCs w:val="18"/>
                              </w:rPr>
                              <w:t>“LA PRESENTE VERSIÓN PÚBLICA CORRESPONDE A UN DOCUMENTO QUE CONTIENE INFORMACIÓN CLASIFICADA COMO CONFIDENCIAL”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0DDA78" id="_x0000_t202" coordsize="21600,21600" o:spt="202" path="m,l,21600r21600,l21600,xe">
                <v:stroke joinstyle="miter"/>
                <v:path gradientshapeok="t" o:connecttype="rect"/>
              </v:shapetype>
              <v:shape id="Cuadro de texto 1" o:spid="_x0000_s1026" type="#_x0000_t202" style="position:absolute;left:0;text-align:left;margin-left:165.25pt;margin-top:-69.5pt;width:223.5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" filled="f" stroked="f" strokeweight=".5pt">
                <v:textbox>
                  <w:txbxContent>
                    <w:p w14:paraId="0C9FE18E" w14:textId="77777777" w:rsidR="00FA301C" w:rsidRDefault="00FA301C" w:rsidP="00FA301C">
                      <w:pPr>
                        <w:shd w:val="clear" w:color="auto" w:fill="F2F2F2"/>
                        <w:jc w:val="center"/>
                        <w:rPr>
                          <w:rFonts w:ascii="Aptos" w:hAnsi="Aptos"/>
                          <w:b/>
                          <w:bCs/>
                          <w:i/>
                          <w:iCs/>
                          <w:color w:val="C00000"/>
                          <w:sz w:val="18"/>
                          <w:szCs w:val="18"/>
                        </w:rPr>
                      </w:pPr>
                      <w:r>
                        <w:rPr>
                          <w:rFonts w:ascii="Aptos" w:hAnsi="Aptos"/>
                          <w:b/>
                          <w:bCs/>
                          <w:i/>
                          <w:iCs/>
                          <w:color w:val="C00000"/>
                          <w:sz w:val="18"/>
                          <w:szCs w:val="18"/>
                        </w:rPr>
                        <w:t>“LA PRESENTE VERSIÓN PÚBLICA CORRESPONDE A UN DOCUMENTO QUE CONTIENE INFORMACIÓN CLASIFICADA COMO CONFIDENCIAL”</w:t>
                      </w:r>
                    </w:p>
                  </w:txbxContent>
                </v:textbox>
              </v:shape>
            </w:pict>
          </mc:Fallback>
        </mc:AlternateContent>
      </w:r>
      <w:r w:rsidRPr="00215566">
        <w:rPr>
          <w:rFonts w:ascii="Times New Roman" w:eastAsia="Aptos" w:hAnsi="Times New Roman"/>
          <w:noProof/>
          <w:kern w:val="2"/>
          <w:sz w:val="24"/>
          <w:szCs w:val="24"/>
          <w:lang w:eastAsia="en-US"/>
          <w14:ligatures w14:val="standardContextual"/>
        </w:rPr>
        <mc:AlternateContent>
          <mc:Choice Requires="wps">
            <w:drawing>
              <wp:anchor distT="0" distB="0" distL="114300" distR="114300" simplePos="0" relativeHeight="251659264" behindDoc="0" locked="0" layoutInCell="1" allowOverlap="1" wp14:anchorId="1250BEE1" wp14:editId="3C0D2EC3">
                <wp:simplePos x="0" y="0"/>
                <wp:positionH relativeFrom="margin">
                  <wp:posOffset>2017395</wp:posOffset>
                </wp:positionH>
                <wp:positionV relativeFrom="paragraph">
                  <wp:posOffset>-294640</wp:posOffset>
                </wp:positionV>
                <wp:extent cx="2865120" cy="5295900"/>
                <wp:effectExtent l="0" t="0" r="0" b="0"/>
                <wp:wrapNone/>
                <wp:docPr id="1199261014"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529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F2205" w14:textId="5743986E" w:rsidR="00585065" w:rsidRPr="00195551" w:rsidRDefault="00585065" w:rsidP="00626E36">
                            <w:pPr>
                              <w:spacing w:line="259" w:lineRule="auto"/>
                              <w:jc w:val="center"/>
                              <w:outlineLvl w:val="0"/>
                              <w:rPr>
                                <w:rFonts w:cs="Arial"/>
                                <w:b/>
                                <w:sz w:val="24"/>
                                <w:szCs w:val="24"/>
                              </w:rPr>
                            </w:pPr>
                            <w:r w:rsidRPr="00195551">
                              <w:rPr>
                                <w:rFonts w:cs="Arial"/>
                                <w:b/>
                                <w:sz w:val="24"/>
                                <w:szCs w:val="24"/>
                              </w:rPr>
                              <w:t xml:space="preserve">INCIDENTE DE INCUMPLIMIENTO DE </w:t>
                            </w:r>
                            <w:r w:rsidR="003A49CE" w:rsidRPr="00195551">
                              <w:rPr>
                                <w:rFonts w:cs="Arial"/>
                                <w:b/>
                                <w:sz w:val="24"/>
                                <w:szCs w:val="24"/>
                              </w:rPr>
                              <w:t>SENTENCIA</w:t>
                            </w:r>
                          </w:p>
                          <w:p w14:paraId="4862416D" w14:textId="77777777" w:rsidR="00411377" w:rsidRPr="00195551" w:rsidRDefault="00411377" w:rsidP="00626E36">
                            <w:pPr>
                              <w:spacing w:line="259" w:lineRule="auto"/>
                              <w:jc w:val="center"/>
                              <w:outlineLvl w:val="0"/>
                              <w:rPr>
                                <w:rFonts w:cs="Arial"/>
                                <w:b/>
                                <w:sz w:val="24"/>
                                <w:szCs w:val="24"/>
                              </w:rPr>
                            </w:pPr>
                          </w:p>
                          <w:p w14:paraId="455E102B" w14:textId="4B8B45C4" w:rsidR="000A79FE" w:rsidRPr="00195551" w:rsidRDefault="006D763C" w:rsidP="000A79FE">
                            <w:pPr>
                              <w:spacing w:line="259" w:lineRule="auto"/>
                              <w:jc w:val="both"/>
                              <w:outlineLvl w:val="0"/>
                              <w:rPr>
                                <w:rFonts w:cs="Arial"/>
                                <w:b/>
                                <w:sz w:val="24"/>
                                <w:szCs w:val="24"/>
                              </w:rPr>
                            </w:pPr>
                            <w:r w:rsidRPr="00195551">
                              <w:rPr>
                                <w:rFonts w:cs="Arial"/>
                                <w:b/>
                                <w:sz w:val="24"/>
                                <w:szCs w:val="24"/>
                              </w:rPr>
                              <w:t>JUICIO PARA LA PROTECCIÓN DE LOS DERECHOS POLÍTICOS-ELECTORALES DE LA CIUDADANÍA</w:t>
                            </w:r>
                          </w:p>
                          <w:p w14:paraId="59C0E9B4" w14:textId="77777777" w:rsidR="006D763C" w:rsidRPr="00195551" w:rsidRDefault="006D763C" w:rsidP="000A79FE">
                            <w:pPr>
                              <w:spacing w:line="259" w:lineRule="auto"/>
                              <w:jc w:val="both"/>
                              <w:outlineLvl w:val="0"/>
                              <w:rPr>
                                <w:rFonts w:cs="Arial"/>
                                <w:b/>
                                <w:sz w:val="24"/>
                                <w:szCs w:val="24"/>
                              </w:rPr>
                            </w:pPr>
                          </w:p>
                          <w:p w14:paraId="449F0D60" w14:textId="4E55A9F9" w:rsidR="000A79FE" w:rsidRPr="00195551" w:rsidRDefault="000A79FE" w:rsidP="000A79FE">
                            <w:pPr>
                              <w:spacing w:line="259" w:lineRule="auto"/>
                              <w:jc w:val="both"/>
                              <w:outlineLvl w:val="0"/>
                              <w:rPr>
                                <w:rFonts w:cs="Arial"/>
                                <w:sz w:val="24"/>
                                <w:szCs w:val="24"/>
                              </w:rPr>
                            </w:pPr>
                            <w:r w:rsidRPr="00195551">
                              <w:rPr>
                                <w:rFonts w:cs="Arial"/>
                                <w:b/>
                                <w:bCs/>
                                <w:spacing w:val="-3"/>
                                <w:sz w:val="24"/>
                                <w:szCs w:val="24"/>
                              </w:rPr>
                              <w:t>EXPEDIENTE:</w:t>
                            </w:r>
                            <w:r w:rsidRPr="00195551">
                              <w:rPr>
                                <w:rFonts w:cs="Arial"/>
                                <w:spacing w:val="-3"/>
                                <w:sz w:val="24"/>
                                <w:szCs w:val="24"/>
                              </w:rPr>
                              <w:t xml:space="preserve"> </w:t>
                            </w:r>
                            <w:r w:rsidRPr="00195551">
                              <w:rPr>
                                <w:rFonts w:cs="Arial"/>
                                <w:sz w:val="24"/>
                                <w:szCs w:val="24"/>
                              </w:rPr>
                              <w:t>TEEM-</w:t>
                            </w:r>
                            <w:r w:rsidR="006D763C" w:rsidRPr="00195551">
                              <w:rPr>
                                <w:rFonts w:cs="Arial"/>
                                <w:sz w:val="24"/>
                                <w:szCs w:val="24"/>
                              </w:rPr>
                              <w:t>JDC</w:t>
                            </w:r>
                            <w:r w:rsidRPr="00195551">
                              <w:rPr>
                                <w:rFonts w:cs="Arial"/>
                                <w:sz w:val="24"/>
                                <w:szCs w:val="24"/>
                              </w:rPr>
                              <w:t>-</w:t>
                            </w:r>
                            <w:r w:rsidR="008F70D8" w:rsidRPr="00195551">
                              <w:rPr>
                                <w:rFonts w:cs="Arial"/>
                                <w:sz w:val="24"/>
                                <w:szCs w:val="24"/>
                              </w:rPr>
                              <w:t>257</w:t>
                            </w:r>
                            <w:r w:rsidRPr="00195551">
                              <w:rPr>
                                <w:rFonts w:cs="Arial"/>
                                <w:sz w:val="24"/>
                                <w:szCs w:val="24"/>
                              </w:rPr>
                              <w:t>/2025</w:t>
                            </w:r>
                          </w:p>
                          <w:p w14:paraId="24D0E7DB" w14:textId="77777777" w:rsidR="000A79FE" w:rsidRPr="00195551" w:rsidRDefault="000A79FE" w:rsidP="000A79FE">
                            <w:pPr>
                              <w:spacing w:line="259" w:lineRule="auto"/>
                              <w:jc w:val="both"/>
                              <w:outlineLvl w:val="0"/>
                              <w:rPr>
                                <w:rFonts w:cs="Arial"/>
                                <w:sz w:val="24"/>
                                <w:szCs w:val="24"/>
                              </w:rPr>
                            </w:pPr>
                          </w:p>
                          <w:p w14:paraId="7D5B7713" w14:textId="0206EFB0" w:rsidR="000A79FE" w:rsidRPr="00195551" w:rsidRDefault="008F70D8" w:rsidP="000A79FE">
                            <w:pPr>
                              <w:spacing w:line="259" w:lineRule="auto"/>
                              <w:jc w:val="both"/>
                              <w:outlineLvl w:val="0"/>
                              <w:rPr>
                                <w:rFonts w:cs="Arial"/>
                                <w:b/>
                                <w:color w:val="0E2841"/>
                                <w:sz w:val="24"/>
                                <w:szCs w:val="24"/>
                              </w:rPr>
                            </w:pPr>
                            <w:r w:rsidRPr="00195551">
                              <w:rPr>
                                <w:rFonts w:cs="Arial"/>
                                <w:b/>
                                <w:sz w:val="24"/>
                                <w:szCs w:val="24"/>
                              </w:rPr>
                              <w:t>INCIDENTISTA</w:t>
                            </w:r>
                            <w:r w:rsidR="000A79FE" w:rsidRPr="00195551">
                              <w:rPr>
                                <w:rFonts w:cs="Arial"/>
                                <w:b/>
                                <w:sz w:val="24"/>
                                <w:szCs w:val="24"/>
                              </w:rPr>
                              <w:t xml:space="preserve">: </w:t>
                            </w:r>
                            <w:r w:rsidR="00B81012" w:rsidRPr="00B81012">
                              <w:rPr>
                                <w:rFonts w:cs="Arial"/>
                                <w:color w:val="FFFFFF"/>
                                <w:sz w:val="24"/>
                                <w:szCs w:val="24"/>
                                <w:highlight w:val="darkCyan"/>
                              </w:rPr>
                              <w:t>[No.16]_</w:t>
                            </w:r>
                            <w:r w:rsidR="00B81012" w:rsidRPr="00B81012">
                              <w:rPr>
                                <w:rFonts w:cs="Arial"/>
                                <w:color w:val="FFFFFF"/>
                                <w:sz w:val="24"/>
                                <w:szCs w:val="24"/>
                                <w:highlight w:val="darkCyan"/>
                              </w:rPr>
                              <w:t>ELIMINADO_Nombre_de_la_parte_incidentista</w:t>
                            </w:r>
                            <w:r w:rsidR="00B81012" w:rsidRPr="00B81012">
                              <w:rPr>
                                <w:rFonts w:cs="Arial"/>
                                <w:color w:val="FFFFFF"/>
                                <w:sz w:val="24"/>
                                <w:szCs w:val="24"/>
                                <w:highlight w:val="darkCyan"/>
                              </w:rPr>
                              <w:t>_[288]</w:t>
                            </w:r>
                          </w:p>
                          <w:p w14:paraId="38F40EC9" w14:textId="77777777" w:rsidR="000A79FE" w:rsidRPr="00195551" w:rsidRDefault="000A79FE" w:rsidP="000A79FE">
                            <w:pPr>
                              <w:spacing w:line="259" w:lineRule="auto"/>
                              <w:jc w:val="both"/>
                              <w:outlineLvl w:val="0"/>
                              <w:rPr>
                                <w:rFonts w:cs="Arial"/>
                                <w:b/>
                                <w:sz w:val="24"/>
                                <w:szCs w:val="24"/>
                              </w:rPr>
                            </w:pPr>
                          </w:p>
                          <w:p w14:paraId="05E80AAB" w14:textId="4DD12D7D" w:rsidR="000A79FE" w:rsidRPr="00195551" w:rsidRDefault="00FC237D" w:rsidP="000A79FE">
                            <w:pPr>
                              <w:spacing w:line="259" w:lineRule="auto"/>
                              <w:jc w:val="both"/>
                              <w:outlineLvl w:val="0"/>
                              <w:rPr>
                                <w:rFonts w:cs="Arial"/>
                                <w:color w:val="000000"/>
                                <w:sz w:val="24"/>
                                <w:szCs w:val="24"/>
                              </w:rPr>
                            </w:pPr>
                            <w:r w:rsidRPr="00195551">
                              <w:rPr>
                                <w:rFonts w:cs="Arial"/>
                                <w:b/>
                                <w:sz w:val="24"/>
                                <w:szCs w:val="24"/>
                              </w:rPr>
                              <w:t>AUTORIDADES RESPONSABLES</w:t>
                            </w:r>
                            <w:r w:rsidR="000A79FE" w:rsidRPr="00195551">
                              <w:rPr>
                                <w:rFonts w:cs="Arial"/>
                                <w:b/>
                                <w:sz w:val="24"/>
                                <w:szCs w:val="24"/>
                              </w:rPr>
                              <w:t>:</w:t>
                            </w:r>
                            <w:r w:rsidR="000A79FE" w:rsidRPr="00195551">
                              <w:rPr>
                                <w:rFonts w:cs="Arial"/>
                                <w:sz w:val="24"/>
                                <w:szCs w:val="24"/>
                              </w:rPr>
                              <w:t xml:space="preserve"> </w:t>
                            </w:r>
                            <w:r w:rsidR="00411377" w:rsidRPr="00195551">
                              <w:rPr>
                                <w:rFonts w:cs="Arial"/>
                                <w:sz w:val="24"/>
                                <w:szCs w:val="24"/>
                              </w:rPr>
                              <w:t xml:space="preserve">AYUNTAMIENTO DE </w:t>
                            </w:r>
                            <w:r w:rsidR="00B81012" w:rsidRPr="00B81012">
                              <w:rPr>
                                <w:rFonts w:cs="Arial"/>
                                <w:color w:val="FFFFFF"/>
                                <w:sz w:val="24"/>
                                <w:szCs w:val="24"/>
                                <w:highlight w:val="darkCyan"/>
                              </w:rPr>
                              <w:t>[No.17]_ELIMINADO_el_Municipio_[28]</w:t>
                            </w:r>
                            <w:r w:rsidR="00411377" w:rsidRPr="00195551">
                              <w:rPr>
                                <w:rFonts w:cs="Arial"/>
                                <w:sz w:val="24"/>
                                <w:szCs w:val="24"/>
                              </w:rPr>
                              <w:t>, MICHOACÁN Y OTRAS</w:t>
                            </w:r>
                          </w:p>
                          <w:p w14:paraId="15F3DA8C" w14:textId="77777777" w:rsidR="000A79FE" w:rsidRPr="00195551" w:rsidRDefault="000A79FE" w:rsidP="000A79FE">
                            <w:pPr>
                              <w:spacing w:line="259" w:lineRule="auto"/>
                              <w:jc w:val="both"/>
                              <w:outlineLvl w:val="0"/>
                              <w:rPr>
                                <w:rFonts w:cs="Arial"/>
                                <w:sz w:val="24"/>
                                <w:szCs w:val="24"/>
                              </w:rPr>
                            </w:pPr>
                          </w:p>
                          <w:p w14:paraId="4713D7A5" w14:textId="0352DBEF" w:rsidR="000A79FE" w:rsidRPr="00195551" w:rsidRDefault="000A79FE" w:rsidP="000A79FE">
                            <w:pPr>
                              <w:spacing w:line="259" w:lineRule="auto"/>
                              <w:jc w:val="both"/>
                              <w:outlineLvl w:val="0"/>
                              <w:rPr>
                                <w:rFonts w:cs="Arial"/>
                                <w:sz w:val="24"/>
                                <w:szCs w:val="24"/>
                              </w:rPr>
                            </w:pPr>
                            <w:r w:rsidRPr="00195551">
                              <w:rPr>
                                <w:rFonts w:cs="Arial"/>
                                <w:b/>
                                <w:bCs/>
                                <w:sz w:val="24"/>
                                <w:szCs w:val="24"/>
                              </w:rPr>
                              <w:t>MAGISTRADA</w:t>
                            </w:r>
                            <w:r w:rsidR="00FC237D" w:rsidRPr="00195551">
                              <w:rPr>
                                <w:rFonts w:cs="Arial"/>
                                <w:b/>
                                <w:bCs/>
                                <w:sz w:val="24"/>
                                <w:szCs w:val="24"/>
                              </w:rPr>
                              <w:t xml:space="preserve"> INSTRUCTORA</w:t>
                            </w:r>
                            <w:r w:rsidRPr="00195551">
                              <w:rPr>
                                <w:rFonts w:cs="Arial"/>
                                <w:b/>
                                <w:bCs/>
                                <w:sz w:val="24"/>
                                <w:szCs w:val="24"/>
                              </w:rPr>
                              <w:t>:</w:t>
                            </w:r>
                            <w:r w:rsidRPr="00195551">
                              <w:rPr>
                                <w:rFonts w:cs="Arial"/>
                                <w:bCs/>
                                <w:sz w:val="24"/>
                                <w:szCs w:val="24"/>
                              </w:rPr>
                              <w:t xml:space="preserve"> </w:t>
                            </w:r>
                            <w:r w:rsidRPr="00195551">
                              <w:rPr>
                                <w:rFonts w:cs="Arial"/>
                                <w:sz w:val="24"/>
                                <w:szCs w:val="24"/>
                              </w:rPr>
                              <w:t>AMELÍ GISSEL NAVARRO LEPE</w:t>
                            </w:r>
                          </w:p>
                          <w:p w14:paraId="5F44A3EA" w14:textId="77777777" w:rsidR="000A79FE" w:rsidRPr="00195551" w:rsidRDefault="000A79FE" w:rsidP="000A79FE">
                            <w:pPr>
                              <w:spacing w:line="259" w:lineRule="auto"/>
                              <w:jc w:val="both"/>
                              <w:outlineLvl w:val="0"/>
                              <w:rPr>
                                <w:rFonts w:cs="Arial"/>
                                <w:sz w:val="24"/>
                                <w:szCs w:val="24"/>
                              </w:rPr>
                            </w:pPr>
                          </w:p>
                          <w:p w14:paraId="67513314" w14:textId="77777777" w:rsidR="000A79FE" w:rsidRPr="00195551" w:rsidRDefault="000A79FE" w:rsidP="000A79FE">
                            <w:pPr>
                              <w:spacing w:line="259" w:lineRule="auto"/>
                              <w:jc w:val="both"/>
                              <w:outlineLvl w:val="0"/>
                              <w:rPr>
                                <w:rFonts w:cs="Arial"/>
                                <w:sz w:val="24"/>
                                <w:szCs w:val="24"/>
                              </w:rPr>
                            </w:pPr>
                            <w:r w:rsidRPr="00195551">
                              <w:rPr>
                                <w:rFonts w:cs="Arial"/>
                                <w:b/>
                                <w:bCs/>
                                <w:sz w:val="24"/>
                                <w:szCs w:val="24"/>
                              </w:rPr>
                              <w:t>SECRETARIA INSTRUCTORA Y PROYECTISTA:</w:t>
                            </w:r>
                            <w:r w:rsidRPr="00195551">
                              <w:rPr>
                                <w:rFonts w:cs="Arial"/>
                                <w:sz w:val="24"/>
                                <w:szCs w:val="24"/>
                              </w:rPr>
                              <w:t xml:space="preserve"> IVONNE LANDA ROMÁN</w:t>
                            </w:r>
                          </w:p>
                          <w:p w14:paraId="312175C3" w14:textId="77777777" w:rsidR="000A79FE" w:rsidRPr="00195551" w:rsidRDefault="000A79FE" w:rsidP="000A79FE">
                            <w:pPr>
                              <w:spacing w:line="259" w:lineRule="auto"/>
                              <w:jc w:val="both"/>
                              <w:outlineLvl w:val="0"/>
                              <w:rPr>
                                <w:rFonts w:cs="Arial"/>
                                <w:sz w:val="24"/>
                                <w:szCs w:val="24"/>
                              </w:rPr>
                            </w:pPr>
                          </w:p>
                          <w:p w14:paraId="6BAF781A" w14:textId="77777777" w:rsidR="000A79FE" w:rsidRPr="00195551" w:rsidRDefault="000A79FE" w:rsidP="000A79FE">
                            <w:pPr>
                              <w:spacing w:line="259" w:lineRule="auto"/>
                              <w:jc w:val="both"/>
                              <w:outlineLvl w:val="0"/>
                              <w:rPr>
                                <w:rFonts w:cs="Arial"/>
                                <w:b/>
                                <w:sz w:val="24"/>
                                <w:szCs w:val="24"/>
                              </w:rPr>
                            </w:pPr>
                            <w:r w:rsidRPr="00195551">
                              <w:rPr>
                                <w:rFonts w:cs="Arial"/>
                                <w:b/>
                                <w:sz w:val="24"/>
                                <w:szCs w:val="24"/>
                              </w:rPr>
                              <w:t xml:space="preserve">COLABORÓ: </w:t>
                            </w:r>
                            <w:r w:rsidRPr="00195551">
                              <w:rPr>
                                <w:rFonts w:cs="Arial"/>
                                <w:bCs/>
                                <w:sz w:val="24"/>
                                <w:szCs w:val="24"/>
                              </w:rPr>
                              <w:t>ANAYELI ALBARRÁN LÓPEZ</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0BEE1" id="_x0000_s1027" type="#_x0000_t202" style="position:absolute;left:0;text-align:left;margin-left:158.85pt;margin-top:-23.2pt;width:225.6pt;height:41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" filled="f" stroked="f">
                <v:textbox>
                  <w:txbxContent>
                    <w:p w14:paraId="622F2205" w14:textId="5743986E" w:rsidR="00585065" w:rsidRPr="00195551" w:rsidRDefault="00585065" w:rsidP="00626E36">
                      <w:pPr>
                        <w:spacing w:line="259" w:lineRule="auto"/>
                        <w:jc w:val="center"/>
                        <w:outlineLvl w:val="0"/>
                        <w:rPr>
                          <w:rFonts w:cs="Arial"/>
                          <w:b/>
                          <w:sz w:val="24"/>
                          <w:szCs w:val="24"/>
                        </w:rPr>
                      </w:pPr>
                      <w:r w:rsidRPr="00195551">
                        <w:rPr>
                          <w:rFonts w:cs="Arial"/>
                          <w:b/>
                          <w:sz w:val="24"/>
                          <w:szCs w:val="24"/>
                        </w:rPr>
                        <w:t xml:space="preserve">INCIDENTE DE INCUMPLIMIENTO DE </w:t>
                      </w:r>
                      <w:r w:rsidR="003A49CE" w:rsidRPr="00195551">
                        <w:rPr>
                          <w:rFonts w:cs="Arial"/>
                          <w:b/>
                          <w:sz w:val="24"/>
                          <w:szCs w:val="24"/>
                        </w:rPr>
                        <w:t>SENTENCIA</w:t>
                      </w:r>
                    </w:p>
                    <w:p w14:paraId="4862416D" w14:textId="77777777" w:rsidR="00411377" w:rsidRPr="00195551" w:rsidRDefault="00411377" w:rsidP="00626E36">
                      <w:pPr>
                        <w:spacing w:line="259" w:lineRule="auto"/>
                        <w:jc w:val="center"/>
                        <w:outlineLvl w:val="0"/>
                        <w:rPr>
                          <w:rFonts w:cs="Arial"/>
                          <w:b/>
                          <w:sz w:val="24"/>
                          <w:szCs w:val="24"/>
                        </w:rPr>
                      </w:pPr>
                    </w:p>
                    <w:p w14:paraId="455E102B" w14:textId="4B8B45C4" w:rsidR="000A79FE" w:rsidRPr="00195551" w:rsidRDefault="006D763C" w:rsidP="000A79FE">
                      <w:pPr>
                        <w:spacing w:line="259" w:lineRule="auto"/>
                        <w:jc w:val="both"/>
                        <w:outlineLvl w:val="0"/>
                        <w:rPr>
                          <w:rFonts w:cs="Arial"/>
                          <w:b/>
                          <w:sz w:val="24"/>
                          <w:szCs w:val="24"/>
                        </w:rPr>
                      </w:pPr>
                      <w:r w:rsidRPr="00195551">
                        <w:rPr>
                          <w:rFonts w:cs="Arial"/>
                          <w:b/>
                          <w:sz w:val="24"/>
                          <w:szCs w:val="24"/>
                        </w:rPr>
                        <w:t>JUICIO PARA LA PROTECCIÓN DE LOS DERECHOS POLÍTICOS-ELECTORALES DE LA CIUDADANÍA</w:t>
                      </w:r>
                    </w:p>
                    <w:p w14:paraId="59C0E9B4" w14:textId="77777777" w:rsidR="006D763C" w:rsidRPr="00195551" w:rsidRDefault="006D763C" w:rsidP="000A79FE">
                      <w:pPr>
                        <w:spacing w:line="259" w:lineRule="auto"/>
                        <w:jc w:val="both"/>
                        <w:outlineLvl w:val="0"/>
                        <w:rPr>
                          <w:rFonts w:cs="Arial"/>
                          <w:b/>
                          <w:sz w:val="24"/>
                          <w:szCs w:val="24"/>
                        </w:rPr>
                      </w:pPr>
                    </w:p>
                    <w:p w14:paraId="449F0D60" w14:textId="4E55A9F9" w:rsidR="000A79FE" w:rsidRPr="00195551" w:rsidRDefault="000A79FE" w:rsidP="000A79FE">
                      <w:pPr>
                        <w:spacing w:line="259" w:lineRule="auto"/>
                        <w:jc w:val="both"/>
                        <w:outlineLvl w:val="0"/>
                        <w:rPr>
                          <w:rFonts w:cs="Arial"/>
                          <w:sz w:val="24"/>
                          <w:szCs w:val="24"/>
                        </w:rPr>
                      </w:pPr>
                      <w:r w:rsidRPr="00195551">
                        <w:rPr>
                          <w:rFonts w:cs="Arial"/>
                          <w:b/>
                          <w:bCs/>
                          <w:spacing w:val="-3"/>
                          <w:sz w:val="24"/>
                          <w:szCs w:val="24"/>
                        </w:rPr>
                        <w:t>EXPEDIENTE:</w:t>
                      </w:r>
                      <w:r w:rsidRPr="00195551">
                        <w:rPr>
                          <w:rFonts w:cs="Arial"/>
                          <w:spacing w:val="-3"/>
                          <w:sz w:val="24"/>
                          <w:szCs w:val="24"/>
                        </w:rPr>
                        <w:t xml:space="preserve"> </w:t>
                      </w:r>
                      <w:r w:rsidRPr="00195551">
                        <w:rPr>
                          <w:rFonts w:cs="Arial"/>
                          <w:sz w:val="24"/>
                          <w:szCs w:val="24"/>
                        </w:rPr>
                        <w:t>TEEM-</w:t>
                      </w:r>
                      <w:r w:rsidR="006D763C" w:rsidRPr="00195551">
                        <w:rPr>
                          <w:rFonts w:cs="Arial"/>
                          <w:sz w:val="24"/>
                          <w:szCs w:val="24"/>
                        </w:rPr>
                        <w:t>JDC</w:t>
                      </w:r>
                      <w:r w:rsidRPr="00195551">
                        <w:rPr>
                          <w:rFonts w:cs="Arial"/>
                          <w:sz w:val="24"/>
                          <w:szCs w:val="24"/>
                        </w:rPr>
                        <w:t>-</w:t>
                      </w:r>
                      <w:r w:rsidR="008F70D8" w:rsidRPr="00195551">
                        <w:rPr>
                          <w:rFonts w:cs="Arial"/>
                          <w:sz w:val="24"/>
                          <w:szCs w:val="24"/>
                        </w:rPr>
                        <w:t>257</w:t>
                      </w:r>
                      <w:r w:rsidRPr="00195551">
                        <w:rPr>
                          <w:rFonts w:cs="Arial"/>
                          <w:sz w:val="24"/>
                          <w:szCs w:val="24"/>
                        </w:rPr>
                        <w:t>/2025</w:t>
                      </w:r>
                    </w:p>
                    <w:p w14:paraId="24D0E7DB" w14:textId="77777777" w:rsidR="000A79FE" w:rsidRPr="00195551" w:rsidRDefault="000A79FE" w:rsidP="000A79FE">
                      <w:pPr>
                        <w:spacing w:line="259" w:lineRule="auto"/>
                        <w:jc w:val="both"/>
                        <w:outlineLvl w:val="0"/>
                        <w:rPr>
                          <w:rFonts w:cs="Arial"/>
                          <w:sz w:val="24"/>
                          <w:szCs w:val="24"/>
                        </w:rPr>
                      </w:pPr>
                    </w:p>
                    <w:p w14:paraId="7D5B7713" w14:textId="0206EFB0" w:rsidR="000A79FE" w:rsidRPr="00195551" w:rsidRDefault="008F70D8" w:rsidP="000A79FE">
                      <w:pPr>
                        <w:spacing w:line="259" w:lineRule="auto"/>
                        <w:jc w:val="both"/>
                        <w:outlineLvl w:val="0"/>
                        <w:rPr>
                          <w:rFonts w:cs="Arial"/>
                          <w:b/>
                          <w:color w:val="0E2841"/>
                          <w:sz w:val="24"/>
                          <w:szCs w:val="24"/>
                        </w:rPr>
                      </w:pPr>
                      <w:r w:rsidRPr="00195551">
                        <w:rPr>
                          <w:rFonts w:cs="Arial"/>
                          <w:b/>
                          <w:sz w:val="24"/>
                          <w:szCs w:val="24"/>
                        </w:rPr>
                        <w:t>INCIDENTISTA</w:t>
                      </w:r>
                      <w:r w:rsidR="000A79FE" w:rsidRPr="00195551">
                        <w:rPr>
                          <w:rFonts w:cs="Arial"/>
                          <w:b/>
                          <w:sz w:val="24"/>
                          <w:szCs w:val="24"/>
                        </w:rPr>
                        <w:t xml:space="preserve">: </w:t>
                      </w:r>
                      <w:r w:rsidR="00B81012" w:rsidRPr="00B81012">
                        <w:rPr>
                          <w:rFonts w:cs="Arial"/>
                          <w:color w:val="FFFFFF"/>
                          <w:sz w:val="24"/>
                          <w:szCs w:val="24"/>
                          <w:highlight w:val="darkCyan"/>
                        </w:rPr>
                        <w:t>[No.16]_</w:t>
                      </w:r>
                      <w:r w:rsidR="00B81012" w:rsidRPr="00B81012">
                        <w:rPr>
                          <w:rFonts w:cs="Arial"/>
                          <w:color w:val="FFFFFF"/>
                          <w:sz w:val="24"/>
                          <w:szCs w:val="24"/>
                          <w:highlight w:val="darkCyan"/>
                        </w:rPr>
                        <w:t>ELIMINADO_Nombre_de_la_parte_incidentista</w:t>
                      </w:r>
                      <w:r w:rsidR="00B81012" w:rsidRPr="00B81012">
                        <w:rPr>
                          <w:rFonts w:cs="Arial"/>
                          <w:color w:val="FFFFFF"/>
                          <w:sz w:val="24"/>
                          <w:szCs w:val="24"/>
                          <w:highlight w:val="darkCyan"/>
                        </w:rPr>
                        <w:t>_[288]</w:t>
                      </w:r>
                    </w:p>
                    <w:p w14:paraId="38F40EC9" w14:textId="77777777" w:rsidR="000A79FE" w:rsidRPr="00195551" w:rsidRDefault="000A79FE" w:rsidP="000A79FE">
                      <w:pPr>
                        <w:spacing w:line="259" w:lineRule="auto"/>
                        <w:jc w:val="both"/>
                        <w:outlineLvl w:val="0"/>
                        <w:rPr>
                          <w:rFonts w:cs="Arial"/>
                          <w:b/>
                          <w:sz w:val="24"/>
                          <w:szCs w:val="24"/>
                        </w:rPr>
                      </w:pPr>
                    </w:p>
                    <w:p w14:paraId="05E80AAB" w14:textId="4DD12D7D" w:rsidR="000A79FE" w:rsidRPr="00195551" w:rsidRDefault="00FC237D" w:rsidP="000A79FE">
                      <w:pPr>
                        <w:spacing w:line="259" w:lineRule="auto"/>
                        <w:jc w:val="both"/>
                        <w:outlineLvl w:val="0"/>
                        <w:rPr>
                          <w:rFonts w:cs="Arial"/>
                          <w:color w:val="000000"/>
                          <w:sz w:val="24"/>
                          <w:szCs w:val="24"/>
                        </w:rPr>
                      </w:pPr>
                      <w:r w:rsidRPr="00195551">
                        <w:rPr>
                          <w:rFonts w:cs="Arial"/>
                          <w:b/>
                          <w:sz w:val="24"/>
                          <w:szCs w:val="24"/>
                        </w:rPr>
                        <w:t>AUTORIDADES RESPONSABLES</w:t>
                      </w:r>
                      <w:r w:rsidR="000A79FE" w:rsidRPr="00195551">
                        <w:rPr>
                          <w:rFonts w:cs="Arial"/>
                          <w:b/>
                          <w:sz w:val="24"/>
                          <w:szCs w:val="24"/>
                        </w:rPr>
                        <w:t>:</w:t>
                      </w:r>
                      <w:r w:rsidR="000A79FE" w:rsidRPr="00195551">
                        <w:rPr>
                          <w:rFonts w:cs="Arial"/>
                          <w:sz w:val="24"/>
                          <w:szCs w:val="24"/>
                        </w:rPr>
                        <w:t xml:space="preserve"> </w:t>
                      </w:r>
                      <w:r w:rsidR="00411377" w:rsidRPr="00195551">
                        <w:rPr>
                          <w:rFonts w:cs="Arial"/>
                          <w:sz w:val="24"/>
                          <w:szCs w:val="24"/>
                        </w:rPr>
                        <w:t xml:space="preserve">AYUNTAMIENTO DE </w:t>
                      </w:r>
                      <w:r w:rsidR="00B81012" w:rsidRPr="00B81012">
                        <w:rPr>
                          <w:rFonts w:cs="Arial"/>
                          <w:color w:val="FFFFFF"/>
                          <w:sz w:val="24"/>
                          <w:szCs w:val="24"/>
                          <w:highlight w:val="darkCyan"/>
                        </w:rPr>
                        <w:t>[No.17]_ELIMINADO_el_Municipio_[28]</w:t>
                      </w:r>
                      <w:r w:rsidR="00411377" w:rsidRPr="00195551">
                        <w:rPr>
                          <w:rFonts w:cs="Arial"/>
                          <w:sz w:val="24"/>
                          <w:szCs w:val="24"/>
                        </w:rPr>
                        <w:t>, MICHOACÁN Y OTRAS</w:t>
                      </w:r>
                    </w:p>
                    <w:p w14:paraId="15F3DA8C" w14:textId="77777777" w:rsidR="000A79FE" w:rsidRPr="00195551" w:rsidRDefault="000A79FE" w:rsidP="000A79FE">
                      <w:pPr>
                        <w:spacing w:line="259" w:lineRule="auto"/>
                        <w:jc w:val="both"/>
                        <w:outlineLvl w:val="0"/>
                        <w:rPr>
                          <w:rFonts w:cs="Arial"/>
                          <w:sz w:val="24"/>
                          <w:szCs w:val="24"/>
                        </w:rPr>
                      </w:pPr>
                    </w:p>
                    <w:p w14:paraId="4713D7A5" w14:textId="0352DBEF" w:rsidR="000A79FE" w:rsidRPr="00195551" w:rsidRDefault="000A79FE" w:rsidP="000A79FE">
                      <w:pPr>
                        <w:spacing w:line="259" w:lineRule="auto"/>
                        <w:jc w:val="both"/>
                        <w:outlineLvl w:val="0"/>
                        <w:rPr>
                          <w:rFonts w:cs="Arial"/>
                          <w:sz w:val="24"/>
                          <w:szCs w:val="24"/>
                        </w:rPr>
                      </w:pPr>
                      <w:r w:rsidRPr="00195551">
                        <w:rPr>
                          <w:rFonts w:cs="Arial"/>
                          <w:b/>
                          <w:bCs/>
                          <w:sz w:val="24"/>
                          <w:szCs w:val="24"/>
                        </w:rPr>
                        <w:t>MAGISTRADA</w:t>
                      </w:r>
                      <w:r w:rsidR="00FC237D" w:rsidRPr="00195551">
                        <w:rPr>
                          <w:rFonts w:cs="Arial"/>
                          <w:b/>
                          <w:bCs/>
                          <w:sz w:val="24"/>
                          <w:szCs w:val="24"/>
                        </w:rPr>
                        <w:t xml:space="preserve"> INSTRUCTORA</w:t>
                      </w:r>
                      <w:r w:rsidRPr="00195551">
                        <w:rPr>
                          <w:rFonts w:cs="Arial"/>
                          <w:b/>
                          <w:bCs/>
                          <w:sz w:val="24"/>
                          <w:szCs w:val="24"/>
                        </w:rPr>
                        <w:t>:</w:t>
                      </w:r>
                      <w:r w:rsidRPr="00195551">
                        <w:rPr>
                          <w:rFonts w:cs="Arial"/>
                          <w:bCs/>
                          <w:sz w:val="24"/>
                          <w:szCs w:val="24"/>
                        </w:rPr>
                        <w:t xml:space="preserve"> </w:t>
                      </w:r>
                      <w:r w:rsidRPr="00195551">
                        <w:rPr>
                          <w:rFonts w:cs="Arial"/>
                          <w:sz w:val="24"/>
                          <w:szCs w:val="24"/>
                        </w:rPr>
                        <w:t>AMELÍ GISSEL NAVARRO LEPE</w:t>
                      </w:r>
                    </w:p>
                    <w:p w14:paraId="5F44A3EA" w14:textId="77777777" w:rsidR="000A79FE" w:rsidRPr="00195551" w:rsidRDefault="000A79FE" w:rsidP="000A79FE">
                      <w:pPr>
                        <w:spacing w:line="259" w:lineRule="auto"/>
                        <w:jc w:val="both"/>
                        <w:outlineLvl w:val="0"/>
                        <w:rPr>
                          <w:rFonts w:cs="Arial"/>
                          <w:sz w:val="24"/>
                          <w:szCs w:val="24"/>
                        </w:rPr>
                      </w:pPr>
                    </w:p>
                    <w:p w14:paraId="67513314" w14:textId="77777777" w:rsidR="000A79FE" w:rsidRPr="00195551" w:rsidRDefault="000A79FE" w:rsidP="000A79FE">
                      <w:pPr>
                        <w:spacing w:line="259" w:lineRule="auto"/>
                        <w:jc w:val="both"/>
                        <w:outlineLvl w:val="0"/>
                        <w:rPr>
                          <w:rFonts w:cs="Arial"/>
                          <w:sz w:val="24"/>
                          <w:szCs w:val="24"/>
                        </w:rPr>
                      </w:pPr>
                      <w:r w:rsidRPr="00195551">
                        <w:rPr>
                          <w:rFonts w:cs="Arial"/>
                          <w:b/>
                          <w:bCs/>
                          <w:sz w:val="24"/>
                          <w:szCs w:val="24"/>
                        </w:rPr>
                        <w:t>SECRETARIA INSTRUCTORA Y PROYECTISTA:</w:t>
                      </w:r>
                      <w:r w:rsidRPr="00195551">
                        <w:rPr>
                          <w:rFonts w:cs="Arial"/>
                          <w:sz w:val="24"/>
                          <w:szCs w:val="24"/>
                        </w:rPr>
                        <w:t xml:space="preserve"> IVONNE LANDA ROMÁN</w:t>
                      </w:r>
                    </w:p>
                    <w:p w14:paraId="312175C3" w14:textId="77777777" w:rsidR="000A79FE" w:rsidRPr="00195551" w:rsidRDefault="000A79FE" w:rsidP="000A79FE">
                      <w:pPr>
                        <w:spacing w:line="259" w:lineRule="auto"/>
                        <w:jc w:val="both"/>
                        <w:outlineLvl w:val="0"/>
                        <w:rPr>
                          <w:rFonts w:cs="Arial"/>
                          <w:sz w:val="24"/>
                          <w:szCs w:val="24"/>
                        </w:rPr>
                      </w:pPr>
                    </w:p>
                    <w:p w14:paraId="6BAF781A" w14:textId="77777777" w:rsidR="000A79FE" w:rsidRPr="00195551" w:rsidRDefault="000A79FE" w:rsidP="000A79FE">
                      <w:pPr>
                        <w:spacing w:line="259" w:lineRule="auto"/>
                        <w:jc w:val="both"/>
                        <w:outlineLvl w:val="0"/>
                        <w:rPr>
                          <w:rFonts w:cs="Arial"/>
                          <w:b/>
                          <w:sz w:val="24"/>
                          <w:szCs w:val="24"/>
                        </w:rPr>
                      </w:pPr>
                      <w:r w:rsidRPr="00195551">
                        <w:rPr>
                          <w:rFonts w:cs="Arial"/>
                          <w:b/>
                          <w:sz w:val="24"/>
                          <w:szCs w:val="24"/>
                        </w:rPr>
                        <w:t xml:space="preserve">COLABORÓ: </w:t>
                      </w:r>
                      <w:r w:rsidRPr="00195551">
                        <w:rPr>
                          <w:rFonts w:cs="Arial"/>
                          <w:bCs/>
                          <w:sz w:val="24"/>
                          <w:szCs w:val="24"/>
                        </w:rPr>
                        <w:t>ANAYELI ALBARRÁN LÓPEZ</w:t>
                      </w:r>
                    </w:p>
                  </w:txbxContent>
                </v:textbox>
                <w10:wrap anchorx="margin"/>
              </v:shape>
            </w:pict>
          </mc:Fallback>
        </mc:AlternateContent>
      </w:r>
    </w:p>
    <w:p w14:paraId="13A81C9B" w14:textId="26166ADC" w:rsidR="00930E5C" w:rsidRPr="00215566" w:rsidRDefault="00930E5C" w:rsidP="00C13682">
      <w:pPr>
        <w:ind w:left="3544"/>
        <w:jc w:val="center"/>
      </w:pPr>
    </w:p>
    <w:p w14:paraId="335E2A92" w14:textId="78D80F86" w:rsidR="00930E5C" w:rsidRPr="00215566" w:rsidRDefault="00930E5C">
      <w:pPr>
        <w:spacing w:line="360" w:lineRule="auto"/>
        <w:jc w:val="right"/>
        <w:rPr>
          <w:rFonts w:cs="Arial"/>
          <w:b/>
          <w:sz w:val="24"/>
          <w:szCs w:val="24"/>
        </w:rPr>
      </w:pPr>
    </w:p>
    <w:p w14:paraId="135B6DD7" w14:textId="1E2D74A7" w:rsidR="00C13682" w:rsidRPr="00215566" w:rsidRDefault="00C13682" w:rsidP="0087639F">
      <w:pPr>
        <w:spacing w:line="360" w:lineRule="auto"/>
        <w:jc w:val="both"/>
        <w:rPr>
          <w:rFonts w:cs="Arial"/>
          <w:sz w:val="24"/>
          <w:szCs w:val="24"/>
        </w:rPr>
      </w:pPr>
    </w:p>
    <w:p w14:paraId="2CABE1E1" w14:textId="59E4EF99" w:rsidR="00C13682" w:rsidRPr="00215566" w:rsidRDefault="00C13682" w:rsidP="0087639F">
      <w:pPr>
        <w:spacing w:line="360" w:lineRule="auto"/>
        <w:jc w:val="both"/>
        <w:rPr>
          <w:rFonts w:cs="Arial"/>
          <w:sz w:val="24"/>
          <w:szCs w:val="24"/>
        </w:rPr>
      </w:pPr>
    </w:p>
    <w:p w14:paraId="368E3006" w14:textId="31420EB6" w:rsidR="00C13682" w:rsidRPr="00215566" w:rsidRDefault="00C13682" w:rsidP="0087639F">
      <w:pPr>
        <w:spacing w:line="360" w:lineRule="auto"/>
        <w:jc w:val="both"/>
        <w:rPr>
          <w:rFonts w:cs="Arial"/>
          <w:sz w:val="24"/>
          <w:szCs w:val="24"/>
        </w:rPr>
      </w:pPr>
    </w:p>
    <w:p w14:paraId="169D78A4" w14:textId="5B118E8B" w:rsidR="00C13682" w:rsidRPr="00215566" w:rsidRDefault="00C13682" w:rsidP="0087639F">
      <w:pPr>
        <w:spacing w:line="360" w:lineRule="auto"/>
        <w:jc w:val="both"/>
        <w:rPr>
          <w:rFonts w:cs="Arial"/>
          <w:sz w:val="24"/>
          <w:szCs w:val="24"/>
        </w:rPr>
      </w:pPr>
    </w:p>
    <w:p w14:paraId="0C9DFF68" w14:textId="3C0BB72A" w:rsidR="00C13682" w:rsidRPr="00215566" w:rsidRDefault="00C13682" w:rsidP="0087639F">
      <w:pPr>
        <w:spacing w:line="360" w:lineRule="auto"/>
        <w:jc w:val="both"/>
        <w:rPr>
          <w:rFonts w:cs="Arial"/>
          <w:sz w:val="24"/>
          <w:szCs w:val="24"/>
        </w:rPr>
      </w:pPr>
    </w:p>
    <w:p w14:paraId="75E24D61" w14:textId="4507563D" w:rsidR="00C13682" w:rsidRPr="00215566" w:rsidRDefault="00C13682" w:rsidP="0087639F">
      <w:pPr>
        <w:spacing w:line="360" w:lineRule="auto"/>
        <w:jc w:val="both"/>
        <w:rPr>
          <w:rFonts w:cs="Arial"/>
          <w:sz w:val="24"/>
          <w:szCs w:val="24"/>
        </w:rPr>
      </w:pPr>
    </w:p>
    <w:p w14:paraId="1BC8BFBC" w14:textId="5544CE51" w:rsidR="00C13682" w:rsidRPr="00215566" w:rsidRDefault="00C13682" w:rsidP="0049078B">
      <w:pPr>
        <w:tabs>
          <w:tab w:val="left" w:pos="2316"/>
        </w:tabs>
        <w:spacing w:line="360" w:lineRule="auto"/>
        <w:jc w:val="both"/>
        <w:rPr>
          <w:rFonts w:cs="Arial"/>
          <w:sz w:val="24"/>
          <w:szCs w:val="24"/>
        </w:rPr>
      </w:pPr>
    </w:p>
    <w:p w14:paraId="108D99CE" w14:textId="43FEA3B4" w:rsidR="00C13682" w:rsidRPr="00215566" w:rsidRDefault="00C13682" w:rsidP="0087639F">
      <w:pPr>
        <w:spacing w:line="360" w:lineRule="auto"/>
        <w:jc w:val="both"/>
        <w:rPr>
          <w:rFonts w:cs="Arial"/>
          <w:sz w:val="24"/>
          <w:szCs w:val="24"/>
        </w:rPr>
      </w:pPr>
    </w:p>
    <w:p w14:paraId="20ACC5E5" w14:textId="508FDACA" w:rsidR="00C13682" w:rsidRPr="00215566" w:rsidRDefault="00C13682" w:rsidP="0087639F">
      <w:pPr>
        <w:spacing w:line="360" w:lineRule="auto"/>
        <w:jc w:val="both"/>
        <w:rPr>
          <w:rFonts w:cs="Arial"/>
          <w:sz w:val="24"/>
          <w:szCs w:val="24"/>
        </w:rPr>
      </w:pPr>
    </w:p>
    <w:p w14:paraId="6517EF1C" w14:textId="77777777" w:rsidR="0086436B" w:rsidRPr="00215566" w:rsidRDefault="0086436B" w:rsidP="0087639F">
      <w:pPr>
        <w:spacing w:line="360" w:lineRule="auto"/>
        <w:jc w:val="both"/>
        <w:rPr>
          <w:rFonts w:cs="Arial"/>
          <w:sz w:val="24"/>
          <w:szCs w:val="24"/>
        </w:rPr>
      </w:pPr>
    </w:p>
    <w:p w14:paraId="19470BDD" w14:textId="77777777" w:rsidR="00C15737" w:rsidRPr="00215566" w:rsidRDefault="00C15737" w:rsidP="0087639F">
      <w:pPr>
        <w:spacing w:line="360" w:lineRule="auto"/>
        <w:jc w:val="both"/>
        <w:rPr>
          <w:rFonts w:cs="Arial"/>
          <w:sz w:val="24"/>
          <w:szCs w:val="24"/>
        </w:rPr>
      </w:pPr>
    </w:p>
    <w:p w14:paraId="5505DA28" w14:textId="77777777" w:rsidR="00411377" w:rsidRPr="00215566" w:rsidRDefault="00411377" w:rsidP="0087639F">
      <w:pPr>
        <w:spacing w:line="360" w:lineRule="auto"/>
        <w:jc w:val="both"/>
        <w:rPr>
          <w:rFonts w:cs="Arial"/>
          <w:sz w:val="24"/>
          <w:szCs w:val="24"/>
        </w:rPr>
      </w:pPr>
    </w:p>
    <w:p w14:paraId="25FC4B92" w14:textId="77777777" w:rsidR="00411377" w:rsidRPr="00215566" w:rsidRDefault="00411377" w:rsidP="0087639F">
      <w:pPr>
        <w:spacing w:line="360" w:lineRule="auto"/>
        <w:jc w:val="both"/>
        <w:rPr>
          <w:rFonts w:cs="Arial"/>
          <w:sz w:val="24"/>
          <w:szCs w:val="24"/>
        </w:rPr>
      </w:pPr>
    </w:p>
    <w:p w14:paraId="566AAE23" w14:textId="77777777" w:rsidR="00195551" w:rsidRPr="00215566" w:rsidRDefault="00195551" w:rsidP="0087639F">
      <w:pPr>
        <w:spacing w:line="360" w:lineRule="auto"/>
        <w:jc w:val="both"/>
        <w:rPr>
          <w:rFonts w:cs="Arial"/>
          <w:sz w:val="24"/>
          <w:szCs w:val="24"/>
        </w:rPr>
      </w:pPr>
    </w:p>
    <w:p w14:paraId="4400E7D1" w14:textId="77777777" w:rsidR="00195551" w:rsidRPr="00215566" w:rsidRDefault="00195551" w:rsidP="0087639F">
      <w:pPr>
        <w:spacing w:line="360" w:lineRule="auto"/>
        <w:jc w:val="both"/>
        <w:rPr>
          <w:rFonts w:cs="Arial"/>
          <w:sz w:val="24"/>
          <w:szCs w:val="24"/>
        </w:rPr>
      </w:pPr>
    </w:p>
    <w:p w14:paraId="2B8D9D60" w14:textId="77777777" w:rsidR="00195551" w:rsidRDefault="00195551" w:rsidP="0087639F">
      <w:pPr>
        <w:spacing w:line="360" w:lineRule="auto"/>
        <w:jc w:val="both"/>
        <w:rPr>
          <w:rFonts w:cs="Arial"/>
          <w:sz w:val="24"/>
          <w:szCs w:val="24"/>
        </w:rPr>
      </w:pPr>
    </w:p>
    <w:p w14:paraId="7B4C3B14" w14:textId="77777777" w:rsidR="00FA301C" w:rsidRPr="00215566" w:rsidRDefault="00FA301C" w:rsidP="0087639F">
      <w:pPr>
        <w:spacing w:line="360" w:lineRule="auto"/>
        <w:jc w:val="both"/>
        <w:rPr>
          <w:rFonts w:cs="Arial"/>
          <w:sz w:val="24"/>
          <w:szCs w:val="24"/>
        </w:rPr>
      </w:pPr>
    </w:p>
    <w:p w14:paraId="3E93E8B9" w14:textId="455EC542" w:rsidR="00930E5C" w:rsidRPr="00215566" w:rsidRDefault="00293F72" w:rsidP="0087639F">
      <w:pPr>
        <w:spacing w:line="360" w:lineRule="auto"/>
        <w:jc w:val="both"/>
      </w:pPr>
      <w:r w:rsidRPr="00215566">
        <w:rPr>
          <w:rFonts w:cs="Arial"/>
          <w:sz w:val="24"/>
          <w:szCs w:val="24"/>
        </w:rPr>
        <w:t xml:space="preserve">Morelia, Michoacán, a </w:t>
      </w:r>
      <w:r w:rsidR="005D23CD" w:rsidRPr="00215566">
        <w:rPr>
          <w:rFonts w:cs="Arial"/>
          <w:sz w:val="24"/>
          <w:szCs w:val="24"/>
        </w:rPr>
        <w:t>diecisiete</w:t>
      </w:r>
      <w:r w:rsidRPr="00215566">
        <w:rPr>
          <w:rFonts w:cs="Arial"/>
          <w:sz w:val="24"/>
          <w:szCs w:val="24"/>
        </w:rPr>
        <w:t xml:space="preserve"> de </w:t>
      </w:r>
      <w:r w:rsidR="00572ECF" w:rsidRPr="00215566">
        <w:rPr>
          <w:rFonts w:cs="Arial"/>
          <w:sz w:val="24"/>
          <w:szCs w:val="24"/>
        </w:rPr>
        <w:t>marzo</w:t>
      </w:r>
      <w:r w:rsidR="00EF4A47" w:rsidRPr="00215566">
        <w:rPr>
          <w:rFonts w:cs="Arial"/>
          <w:sz w:val="24"/>
          <w:szCs w:val="24"/>
        </w:rPr>
        <w:t xml:space="preserve"> </w:t>
      </w:r>
      <w:r w:rsidRPr="00215566">
        <w:rPr>
          <w:rFonts w:cs="Arial"/>
          <w:sz w:val="24"/>
          <w:szCs w:val="24"/>
        </w:rPr>
        <w:t xml:space="preserve">de dos mil </w:t>
      </w:r>
      <w:r w:rsidR="00EF4A47" w:rsidRPr="00215566">
        <w:rPr>
          <w:rFonts w:cs="Arial"/>
          <w:sz w:val="24"/>
          <w:szCs w:val="24"/>
        </w:rPr>
        <w:t>veintiséis</w:t>
      </w:r>
      <w:r w:rsidRPr="00215566">
        <w:rPr>
          <w:rStyle w:val="Refdenotaalpie"/>
          <w:rFonts w:cs="Arial"/>
          <w:sz w:val="24"/>
          <w:szCs w:val="24"/>
        </w:rPr>
        <w:footnoteReference w:id="1"/>
      </w:r>
      <w:r w:rsidRPr="00215566">
        <w:rPr>
          <w:rFonts w:cs="Arial"/>
          <w:sz w:val="24"/>
          <w:szCs w:val="24"/>
        </w:rPr>
        <w:t>.</w:t>
      </w:r>
    </w:p>
    <w:p w14:paraId="4B53D833" w14:textId="77777777" w:rsidR="00930E5C" w:rsidRPr="00215566" w:rsidRDefault="00930E5C">
      <w:pPr>
        <w:pStyle w:val="Sangradetextonormal"/>
        <w:spacing w:after="0" w:line="360" w:lineRule="auto"/>
        <w:ind w:left="0"/>
        <w:jc w:val="both"/>
        <w:rPr>
          <w:rFonts w:ascii="Arial" w:hAnsi="Arial" w:cs="Arial"/>
          <w:b/>
          <w:color w:val="000000"/>
          <w:lang w:val="es-MX"/>
        </w:rPr>
      </w:pPr>
    </w:p>
    <w:p w14:paraId="352E06C4" w14:textId="440F2744" w:rsidR="00AC06AB" w:rsidRPr="00215566" w:rsidRDefault="007817CA" w:rsidP="00722907">
      <w:pPr>
        <w:pStyle w:val="Sangradetextonormal"/>
        <w:spacing w:after="0" w:line="360" w:lineRule="auto"/>
        <w:ind w:left="0"/>
        <w:jc w:val="both"/>
        <w:rPr>
          <w:rFonts w:ascii="Arial" w:hAnsi="Arial" w:cs="Arial"/>
          <w:bCs/>
          <w:color w:val="000000"/>
        </w:rPr>
      </w:pPr>
      <w:r w:rsidRPr="00215566">
        <w:rPr>
          <w:rFonts w:ascii="Arial" w:hAnsi="Arial" w:cs="Arial"/>
          <w:bCs/>
          <w:color w:val="000000"/>
        </w:rPr>
        <w:t>Resolución</w:t>
      </w:r>
      <w:r w:rsidR="00FF700F" w:rsidRPr="00215566">
        <w:rPr>
          <w:rFonts w:ascii="Arial" w:hAnsi="Arial" w:cs="Arial"/>
          <w:b/>
          <w:color w:val="000000"/>
        </w:rPr>
        <w:t xml:space="preserve"> </w:t>
      </w:r>
      <w:r w:rsidR="00FF700F" w:rsidRPr="00215566">
        <w:rPr>
          <w:rFonts w:ascii="Arial" w:hAnsi="Arial" w:cs="Arial"/>
          <w:bCs/>
          <w:color w:val="000000"/>
        </w:rPr>
        <w:t xml:space="preserve">que declara </w:t>
      </w:r>
      <w:r w:rsidR="007C172A" w:rsidRPr="00215566">
        <w:rPr>
          <w:rFonts w:ascii="Arial" w:hAnsi="Arial" w:cs="Arial"/>
          <w:b/>
          <w:color w:val="000000"/>
        </w:rPr>
        <w:t>fundado</w:t>
      </w:r>
      <w:r w:rsidR="00FF700F" w:rsidRPr="00215566">
        <w:rPr>
          <w:rFonts w:ascii="Arial" w:hAnsi="Arial" w:cs="Arial"/>
          <w:bCs/>
          <w:color w:val="000000"/>
        </w:rPr>
        <w:t xml:space="preserve"> el incidente de incumplimiento de </w:t>
      </w:r>
      <w:r w:rsidR="003A49CE" w:rsidRPr="00215566">
        <w:rPr>
          <w:rFonts w:ascii="Arial" w:hAnsi="Arial" w:cs="Arial"/>
          <w:bCs/>
          <w:color w:val="000000"/>
        </w:rPr>
        <w:t>sentencia</w:t>
      </w:r>
      <w:r w:rsidR="00FF700F" w:rsidRPr="00215566">
        <w:rPr>
          <w:rFonts w:ascii="Arial" w:hAnsi="Arial" w:cs="Arial"/>
          <w:bCs/>
          <w:color w:val="000000"/>
        </w:rPr>
        <w:t xml:space="preserve"> dentro del juicio</w:t>
      </w:r>
      <w:r w:rsidR="00AD1352" w:rsidRPr="00215566">
        <w:rPr>
          <w:rFonts w:ascii="Arial" w:hAnsi="Arial" w:cs="Arial"/>
          <w:bCs/>
          <w:color w:val="000000"/>
        </w:rPr>
        <w:t xml:space="preserve"> para la protección de los derechos </w:t>
      </w:r>
      <w:proofErr w:type="gramStart"/>
      <w:r w:rsidR="00AD1352" w:rsidRPr="00215566">
        <w:rPr>
          <w:rFonts w:ascii="Arial" w:hAnsi="Arial" w:cs="Arial"/>
          <w:bCs/>
          <w:color w:val="000000"/>
        </w:rPr>
        <w:t>político electorales</w:t>
      </w:r>
      <w:proofErr w:type="gramEnd"/>
      <w:r w:rsidR="00FF700F" w:rsidRPr="00215566">
        <w:rPr>
          <w:rFonts w:ascii="Arial" w:hAnsi="Arial" w:cs="Arial"/>
          <w:bCs/>
          <w:color w:val="000000"/>
        </w:rPr>
        <w:t xml:space="preserve"> </w:t>
      </w:r>
      <w:r w:rsidRPr="00215566">
        <w:rPr>
          <w:rFonts w:ascii="Arial" w:hAnsi="Arial" w:cs="Arial"/>
          <w:bCs/>
          <w:color w:val="000000"/>
        </w:rPr>
        <w:t>de la ciudadanía</w:t>
      </w:r>
      <w:r w:rsidR="00AD1352" w:rsidRPr="00215566">
        <w:rPr>
          <w:rStyle w:val="Refdenotaalpie"/>
          <w:rFonts w:ascii="Arial" w:hAnsi="Arial" w:cs="Arial"/>
          <w:bCs/>
          <w:color w:val="000000"/>
        </w:rPr>
        <w:footnoteReference w:id="2"/>
      </w:r>
      <w:r w:rsidRPr="00215566">
        <w:rPr>
          <w:rFonts w:ascii="Arial" w:hAnsi="Arial" w:cs="Arial"/>
          <w:bCs/>
          <w:color w:val="000000"/>
        </w:rPr>
        <w:t xml:space="preserve"> citado</w:t>
      </w:r>
      <w:r w:rsidR="00AD1352" w:rsidRPr="00215566">
        <w:rPr>
          <w:rFonts w:ascii="Arial" w:hAnsi="Arial" w:cs="Arial"/>
          <w:bCs/>
          <w:color w:val="000000"/>
        </w:rPr>
        <w:t xml:space="preserve"> al rubro</w:t>
      </w:r>
      <w:r w:rsidRPr="00215566">
        <w:rPr>
          <w:rFonts w:ascii="Arial" w:hAnsi="Arial" w:cs="Arial"/>
          <w:bCs/>
          <w:color w:val="000000"/>
        </w:rPr>
        <w:t xml:space="preserve">, presentado por </w:t>
      </w:r>
      <w:r w:rsidR="00B81012" w:rsidRPr="00B81012">
        <w:rPr>
          <w:rFonts w:ascii="Arial" w:hAnsi="Arial" w:cs="Arial"/>
          <w:bCs/>
          <w:color w:val="FFFFFF"/>
          <w:highlight w:val="darkCyan"/>
        </w:rPr>
        <w:t>[No.1]_</w:t>
      </w:r>
      <w:proofErr w:type="spellStart"/>
      <w:r w:rsidR="00B81012" w:rsidRPr="00B81012">
        <w:rPr>
          <w:rFonts w:ascii="Arial" w:hAnsi="Arial" w:cs="Arial"/>
          <w:bCs/>
          <w:color w:val="FFFFFF"/>
          <w:highlight w:val="darkCyan"/>
        </w:rPr>
        <w:t>ELIMINADO_Nombre_de_la_parte_incidentista</w:t>
      </w:r>
      <w:proofErr w:type="spellEnd"/>
      <w:proofErr w:type="gramStart"/>
      <w:r w:rsidR="00B81012" w:rsidRPr="00B81012">
        <w:rPr>
          <w:rFonts w:ascii="Arial" w:hAnsi="Arial" w:cs="Arial"/>
          <w:bCs/>
          <w:color w:val="FFFFFF"/>
          <w:highlight w:val="darkCyan"/>
        </w:rPr>
        <w:t>_[</w:t>
      </w:r>
      <w:proofErr w:type="gramEnd"/>
      <w:r w:rsidR="00B81012" w:rsidRPr="00B81012">
        <w:rPr>
          <w:rFonts w:ascii="Arial" w:hAnsi="Arial" w:cs="Arial"/>
          <w:bCs/>
          <w:color w:val="FFFFFF"/>
          <w:highlight w:val="darkCyan"/>
        </w:rPr>
        <w:t>288]</w:t>
      </w:r>
      <w:r w:rsidRPr="00215566">
        <w:rPr>
          <w:rFonts w:ascii="Arial" w:hAnsi="Arial" w:cs="Arial"/>
          <w:bCs/>
          <w:color w:val="000000"/>
        </w:rPr>
        <w:t>.</w:t>
      </w:r>
    </w:p>
    <w:p w14:paraId="4897F9B1" w14:textId="77777777" w:rsidR="007817CA" w:rsidRPr="00215566" w:rsidRDefault="007817CA" w:rsidP="00722907">
      <w:pPr>
        <w:pStyle w:val="Sangradetextonormal"/>
        <w:spacing w:after="0" w:line="360" w:lineRule="auto"/>
        <w:ind w:left="0"/>
        <w:jc w:val="both"/>
        <w:rPr>
          <w:rFonts w:ascii="Arial" w:hAnsi="Arial" w:cs="Arial"/>
          <w:bCs/>
          <w:color w:val="000000"/>
        </w:rPr>
      </w:pPr>
    </w:p>
    <w:p w14:paraId="43C669A3" w14:textId="2105C120" w:rsidR="00122FAD" w:rsidRPr="00215566" w:rsidRDefault="007817CA" w:rsidP="004A043A">
      <w:pPr>
        <w:pStyle w:val="Prrafodelista"/>
        <w:numPr>
          <w:ilvl w:val="0"/>
          <w:numId w:val="4"/>
        </w:numPr>
        <w:spacing w:line="360" w:lineRule="auto"/>
        <w:jc w:val="both"/>
        <w:rPr>
          <w:rFonts w:cs="Arial"/>
          <w:b/>
          <w:bCs/>
          <w:color w:val="000000"/>
          <w:sz w:val="24"/>
          <w:szCs w:val="24"/>
          <w:lang w:val="es-ES" w:eastAsia="es-ES"/>
        </w:rPr>
      </w:pPr>
      <w:r w:rsidRPr="00215566">
        <w:rPr>
          <w:rFonts w:cs="Arial"/>
          <w:b/>
          <w:bCs/>
          <w:color w:val="000000"/>
          <w:sz w:val="24"/>
          <w:szCs w:val="24"/>
          <w:lang w:val="es-ES" w:eastAsia="es-ES"/>
        </w:rPr>
        <w:t xml:space="preserve">Antecedentes </w:t>
      </w:r>
    </w:p>
    <w:p w14:paraId="0CE70EF1" w14:textId="77777777" w:rsidR="000976CB" w:rsidRPr="00215566" w:rsidRDefault="000976CB" w:rsidP="00572ECF">
      <w:pPr>
        <w:pStyle w:val="Prrafodelista"/>
        <w:spacing w:line="360" w:lineRule="auto"/>
        <w:ind w:left="0"/>
        <w:jc w:val="both"/>
        <w:rPr>
          <w:rFonts w:cs="Arial"/>
          <w:b/>
          <w:bCs/>
          <w:color w:val="000000"/>
          <w:sz w:val="24"/>
          <w:szCs w:val="24"/>
          <w:lang w:val="es-ES" w:eastAsia="es-ES"/>
        </w:rPr>
      </w:pPr>
    </w:p>
    <w:p w14:paraId="12B5CD16" w14:textId="14A49E94" w:rsidR="005D3919" w:rsidRPr="00215566" w:rsidRDefault="003A49CE" w:rsidP="00572ECF">
      <w:pPr>
        <w:pStyle w:val="Prrafodelista"/>
        <w:numPr>
          <w:ilvl w:val="1"/>
          <w:numId w:val="4"/>
        </w:numPr>
        <w:spacing w:line="360" w:lineRule="auto"/>
        <w:ind w:left="0" w:firstLine="0"/>
        <w:jc w:val="both"/>
        <w:rPr>
          <w:rFonts w:cs="Arial"/>
          <w:color w:val="000000"/>
          <w:sz w:val="24"/>
          <w:szCs w:val="24"/>
          <w:lang w:val="es-ES" w:eastAsia="es-ES"/>
        </w:rPr>
      </w:pPr>
      <w:r w:rsidRPr="00215566">
        <w:rPr>
          <w:rFonts w:cs="Arial"/>
          <w:b/>
          <w:bCs/>
          <w:color w:val="000000"/>
          <w:sz w:val="24"/>
          <w:szCs w:val="24"/>
          <w:lang w:val="es-ES" w:eastAsia="es-ES"/>
        </w:rPr>
        <w:t>Sentencia</w:t>
      </w:r>
      <w:r w:rsidR="00122FAD" w:rsidRPr="00215566">
        <w:rPr>
          <w:rFonts w:cs="Arial"/>
          <w:b/>
          <w:bCs/>
          <w:color w:val="000000"/>
          <w:sz w:val="24"/>
          <w:szCs w:val="24"/>
          <w:lang w:val="es-ES" w:eastAsia="es-ES"/>
        </w:rPr>
        <w:t>.</w:t>
      </w:r>
      <w:r w:rsidR="00122FAD" w:rsidRPr="00215566">
        <w:rPr>
          <w:rFonts w:cs="Arial"/>
          <w:color w:val="000000"/>
          <w:sz w:val="24"/>
          <w:szCs w:val="24"/>
          <w:lang w:val="es-ES" w:eastAsia="es-ES"/>
        </w:rPr>
        <w:t xml:space="preserve"> </w:t>
      </w:r>
      <w:r w:rsidR="00A56245" w:rsidRPr="00215566">
        <w:rPr>
          <w:rFonts w:cs="Arial"/>
          <w:color w:val="000000"/>
          <w:sz w:val="24"/>
          <w:szCs w:val="24"/>
          <w:lang w:val="es-ES" w:eastAsia="es-ES"/>
        </w:rPr>
        <w:t xml:space="preserve">El </w:t>
      </w:r>
      <w:r w:rsidR="00D21281" w:rsidRPr="00215566">
        <w:rPr>
          <w:rFonts w:cs="Arial"/>
          <w:color w:val="000000"/>
          <w:sz w:val="24"/>
          <w:szCs w:val="24"/>
          <w:lang w:val="es-ES" w:eastAsia="es-ES"/>
        </w:rPr>
        <w:t xml:space="preserve">ocho </w:t>
      </w:r>
      <w:r w:rsidR="00A56245" w:rsidRPr="00215566">
        <w:rPr>
          <w:rFonts w:cs="Arial"/>
          <w:color w:val="000000"/>
          <w:sz w:val="24"/>
          <w:szCs w:val="24"/>
          <w:lang w:val="es-ES" w:eastAsia="es-ES"/>
        </w:rPr>
        <w:t xml:space="preserve">de </w:t>
      </w:r>
      <w:r w:rsidR="00B37F08" w:rsidRPr="00215566">
        <w:rPr>
          <w:rFonts w:cs="Arial"/>
          <w:color w:val="000000"/>
          <w:sz w:val="24"/>
          <w:szCs w:val="24"/>
          <w:lang w:val="es-ES" w:eastAsia="es-ES"/>
        </w:rPr>
        <w:t>enero</w:t>
      </w:r>
      <w:r w:rsidR="00A56245" w:rsidRPr="00215566">
        <w:rPr>
          <w:rFonts w:cs="Arial"/>
          <w:color w:val="000000"/>
          <w:sz w:val="24"/>
          <w:szCs w:val="24"/>
          <w:lang w:val="es-ES" w:eastAsia="es-ES"/>
        </w:rPr>
        <w:t>, el Pleno de este Tribunal</w:t>
      </w:r>
      <w:r w:rsidR="00A85C63" w:rsidRPr="00215566">
        <w:rPr>
          <w:rFonts w:cs="Arial"/>
          <w:color w:val="000000"/>
          <w:sz w:val="24"/>
          <w:szCs w:val="24"/>
          <w:lang w:val="es-ES" w:eastAsia="es-ES"/>
        </w:rPr>
        <w:t xml:space="preserve"> Electoral del Estado</w:t>
      </w:r>
      <w:r w:rsidR="00A85C63" w:rsidRPr="00215566">
        <w:rPr>
          <w:rStyle w:val="Refdenotaalpie"/>
          <w:rFonts w:cs="Arial"/>
          <w:color w:val="000000"/>
          <w:sz w:val="24"/>
          <w:szCs w:val="24"/>
          <w:lang w:val="es-ES" w:eastAsia="es-ES"/>
        </w:rPr>
        <w:footnoteReference w:id="3"/>
      </w:r>
      <w:r w:rsidR="00233A01" w:rsidRPr="00215566">
        <w:rPr>
          <w:rFonts w:cs="Arial"/>
          <w:color w:val="000000"/>
          <w:sz w:val="24"/>
          <w:szCs w:val="24"/>
          <w:lang w:val="es-ES" w:eastAsia="es-ES"/>
        </w:rPr>
        <w:t xml:space="preserve"> </w:t>
      </w:r>
      <w:r w:rsidR="00AD1352" w:rsidRPr="00215566">
        <w:rPr>
          <w:rFonts w:cs="Arial"/>
          <w:color w:val="000000"/>
          <w:sz w:val="24"/>
          <w:szCs w:val="24"/>
          <w:lang w:val="es-ES" w:eastAsia="es-ES"/>
        </w:rPr>
        <w:t>revocó el acuerdo</w:t>
      </w:r>
      <w:r w:rsidR="009C4C67" w:rsidRPr="00215566">
        <w:rPr>
          <w:rFonts w:cs="Arial"/>
          <w:color w:val="000000"/>
          <w:sz w:val="24"/>
          <w:szCs w:val="24"/>
          <w:lang w:val="es-ES" w:eastAsia="es-ES"/>
        </w:rPr>
        <w:t xml:space="preserve"> </w:t>
      </w:r>
      <w:r w:rsidR="006D1B15" w:rsidRPr="00215566">
        <w:rPr>
          <w:rFonts w:cs="Arial"/>
          <w:color w:val="000000"/>
          <w:sz w:val="24"/>
          <w:szCs w:val="24"/>
          <w:lang w:val="es-ES" w:eastAsia="es-ES"/>
        </w:rPr>
        <w:t>aprobado</w:t>
      </w:r>
      <w:r w:rsidR="009C4C67" w:rsidRPr="00215566">
        <w:rPr>
          <w:rFonts w:cs="Arial"/>
          <w:color w:val="000000"/>
          <w:sz w:val="24"/>
          <w:szCs w:val="24"/>
          <w:lang w:val="es-ES" w:eastAsia="es-ES"/>
        </w:rPr>
        <w:t xml:space="preserve"> por el cabildo del Ayuntamiento de </w:t>
      </w:r>
      <w:r w:rsidR="00B81012" w:rsidRPr="00B81012">
        <w:rPr>
          <w:rFonts w:cs="Arial"/>
          <w:color w:val="FFFFFF"/>
          <w:sz w:val="24"/>
          <w:szCs w:val="24"/>
          <w:highlight w:val="darkCyan"/>
          <w:lang w:val="es-ES" w:eastAsia="es-ES"/>
        </w:rPr>
        <w:t>[No.2]_</w:t>
      </w:r>
      <w:proofErr w:type="spellStart"/>
      <w:r w:rsidR="00B81012" w:rsidRPr="00B81012">
        <w:rPr>
          <w:rFonts w:cs="Arial"/>
          <w:color w:val="FFFFFF"/>
          <w:sz w:val="24"/>
          <w:szCs w:val="24"/>
          <w:highlight w:val="darkCyan"/>
          <w:lang w:val="es-ES" w:eastAsia="es-ES"/>
        </w:rPr>
        <w:t>ELIMINADO_el_Municipio</w:t>
      </w:r>
      <w:proofErr w:type="spellEnd"/>
      <w:proofErr w:type="gramStart"/>
      <w:r w:rsidR="00B81012" w:rsidRPr="00B81012">
        <w:rPr>
          <w:rFonts w:cs="Arial"/>
          <w:color w:val="FFFFFF"/>
          <w:sz w:val="24"/>
          <w:szCs w:val="24"/>
          <w:highlight w:val="darkCyan"/>
          <w:lang w:val="es-ES" w:eastAsia="es-ES"/>
        </w:rPr>
        <w:t>_[</w:t>
      </w:r>
      <w:proofErr w:type="gramEnd"/>
      <w:r w:rsidR="00B81012" w:rsidRPr="00B81012">
        <w:rPr>
          <w:rFonts w:cs="Arial"/>
          <w:color w:val="FFFFFF"/>
          <w:sz w:val="24"/>
          <w:szCs w:val="24"/>
          <w:highlight w:val="darkCyan"/>
          <w:lang w:val="es-ES" w:eastAsia="es-ES"/>
        </w:rPr>
        <w:t>28]</w:t>
      </w:r>
      <w:r w:rsidR="009C4C67" w:rsidRPr="00215566">
        <w:rPr>
          <w:rFonts w:cs="Arial"/>
          <w:color w:val="000000"/>
          <w:sz w:val="24"/>
          <w:szCs w:val="24"/>
          <w:lang w:val="es-ES" w:eastAsia="es-ES"/>
        </w:rPr>
        <w:t>, Michoacán,</w:t>
      </w:r>
      <w:r w:rsidR="009C4C67" w:rsidRPr="00215566">
        <w:rPr>
          <w:rStyle w:val="Refdenotaalpie"/>
          <w:rFonts w:cs="Arial"/>
          <w:color w:val="000000"/>
          <w:sz w:val="24"/>
          <w:szCs w:val="24"/>
          <w:lang w:val="es-ES" w:eastAsia="es-ES"/>
        </w:rPr>
        <w:footnoteReference w:id="4"/>
      </w:r>
      <w:r w:rsidR="009C4C67" w:rsidRPr="00215566">
        <w:rPr>
          <w:rFonts w:cs="Arial"/>
          <w:color w:val="000000"/>
          <w:sz w:val="24"/>
          <w:szCs w:val="24"/>
          <w:lang w:val="es-ES" w:eastAsia="es-ES"/>
        </w:rPr>
        <w:t xml:space="preserve"> el dieciocho de </w:t>
      </w:r>
      <w:r w:rsidR="009C4C67" w:rsidRPr="00215566">
        <w:rPr>
          <w:rFonts w:cs="Arial"/>
          <w:color w:val="000000"/>
          <w:sz w:val="24"/>
          <w:szCs w:val="24"/>
          <w:lang w:val="es-ES" w:eastAsia="es-ES"/>
        </w:rPr>
        <w:lastRenderedPageBreak/>
        <w:t>noviembre de dos mil veinticinco</w:t>
      </w:r>
      <w:r w:rsidR="00C31B02" w:rsidRPr="00215566">
        <w:rPr>
          <w:rFonts w:cs="Arial"/>
          <w:color w:val="000000"/>
          <w:sz w:val="24"/>
          <w:szCs w:val="24"/>
          <w:lang w:val="es-ES" w:eastAsia="es-ES"/>
        </w:rPr>
        <w:t xml:space="preserve"> y, </w:t>
      </w:r>
      <w:r w:rsidR="009C4C67" w:rsidRPr="00215566">
        <w:rPr>
          <w:rFonts w:cs="Arial"/>
          <w:color w:val="000000"/>
          <w:sz w:val="24"/>
          <w:szCs w:val="24"/>
          <w:lang w:val="es-ES" w:eastAsia="es-ES"/>
        </w:rPr>
        <w:t xml:space="preserve">en lo que interesa, ordenó </w:t>
      </w:r>
      <w:r w:rsidR="00C31B02" w:rsidRPr="00215566">
        <w:rPr>
          <w:rFonts w:cs="Arial"/>
          <w:color w:val="000000"/>
          <w:sz w:val="24"/>
          <w:szCs w:val="24"/>
          <w:lang w:val="es-ES" w:eastAsia="es-ES"/>
        </w:rPr>
        <w:t xml:space="preserve">el pago las </w:t>
      </w:r>
      <w:r w:rsidR="009C4C67" w:rsidRPr="00215566">
        <w:rPr>
          <w:rFonts w:cs="Arial"/>
          <w:color w:val="000000"/>
          <w:sz w:val="24"/>
          <w:szCs w:val="24"/>
          <w:lang w:val="es-ES" w:eastAsia="es-ES"/>
        </w:rPr>
        <w:t>remuneraciones</w:t>
      </w:r>
      <w:r w:rsidR="00C31B02" w:rsidRPr="00215566">
        <w:rPr>
          <w:rFonts w:cs="Arial"/>
          <w:color w:val="000000"/>
          <w:sz w:val="24"/>
          <w:szCs w:val="24"/>
          <w:lang w:val="es-ES" w:eastAsia="es-ES"/>
        </w:rPr>
        <w:t xml:space="preserve"> retenidas a la parte actora</w:t>
      </w:r>
      <w:r w:rsidR="00A618C4" w:rsidRPr="00215566">
        <w:rPr>
          <w:rFonts w:cs="Arial"/>
          <w:color w:val="000000"/>
          <w:sz w:val="24"/>
          <w:szCs w:val="24"/>
          <w:lang w:val="es-ES" w:eastAsia="es-ES"/>
        </w:rPr>
        <w:t>.</w:t>
      </w:r>
      <w:r w:rsidR="001E738D" w:rsidRPr="00215566">
        <w:rPr>
          <w:rStyle w:val="Refdenotaalpie"/>
          <w:rFonts w:cs="Arial"/>
          <w:color w:val="000000"/>
          <w:sz w:val="24"/>
          <w:szCs w:val="24"/>
          <w:lang w:val="es-ES" w:eastAsia="es-ES"/>
        </w:rPr>
        <w:footnoteReference w:id="5"/>
      </w:r>
    </w:p>
    <w:p w14:paraId="51BD4092" w14:textId="77777777" w:rsidR="005D3919" w:rsidRPr="00215566" w:rsidRDefault="005D3919" w:rsidP="00572ECF">
      <w:pPr>
        <w:spacing w:line="360" w:lineRule="auto"/>
        <w:jc w:val="both"/>
        <w:rPr>
          <w:rFonts w:cs="Arial"/>
          <w:color w:val="000000"/>
          <w:sz w:val="24"/>
          <w:szCs w:val="24"/>
          <w:lang w:val="es-ES" w:eastAsia="es-ES"/>
        </w:rPr>
      </w:pPr>
    </w:p>
    <w:p w14:paraId="0B5D1266" w14:textId="52D87B6B" w:rsidR="0076346F" w:rsidRPr="00215566" w:rsidRDefault="0076346F" w:rsidP="00572ECF">
      <w:pPr>
        <w:pStyle w:val="Prrafodelista"/>
        <w:numPr>
          <w:ilvl w:val="1"/>
          <w:numId w:val="4"/>
        </w:numPr>
        <w:spacing w:line="360" w:lineRule="auto"/>
        <w:ind w:left="0" w:firstLine="0"/>
        <w:jc w:val="both"/>
        <w:rPr>
          <w:rFonts w:cs="Arial"/>
          <w:b/>
          <w:bCs/>
          <w:color w:val="000000"/>
          <w:sz w:val="24"/>
          <w:szCs w:val="24"/>
        </w:rPr>
      </w:pPr>
      <w:r w:rsidRPr="00215566">
        <w:rPr>
          <w:rFonts w:cs="Arial"/>
          <w:b/>
          <w:bCs/>
          <w:color w:val="000000"/>
          <w:sz w:val="24"/>
          <w:szCs w:val="24"/>
        </w:rPr>
        <w:t>I</w:t>
      </w:r>
      <w:r w:rsidR="00DB18D8" w:rsidRPr="00215566">
        <w:rPr>
          <w:rFonts w:cs="Arial"/>
          <w:b/>
          <w:bCs/>
          <w:color w:val="000000"/>
          <w:sz w:val="24"/>
          <w:szCs w:val="24"/>
        </w:rPr>
        <w:t xml:space="preserve">ncidente de incumplimiento de </w:t>
      </w:r>
      <w:r w:rsidR="003A49CE" w:rsidRPr="00215566">
        <w:rPr>
          <w:rFonts w:cs="Arial"/>
          <w:b/>
          <w:bCs/>
          <w:color w:val="000000"/>
          <w:sz w:val="24"/>
          <w:szCs w:val="24"/>
        </w:rPr>
        <w:t>sentencia</w:t>
      </w:r>
      <w:r w:rsidR="00BF0946" w:rsidRPr="00215566">
        <w:rPr>
          <w:rFonts w:cs="Arial"/>
          <w:color w:val="000000"/>
          <w:sz w:val="24"/>
          <w:szCs w:val="24"/>
        </w:rPr>
        <w:t>.</w:t>
      </w:r>
      <w:r w:rsidR="00C25C7B" w:rsidRPr="00215566">
        <w:rPr>
          <w:rFonts w:cs="Arial"/>
          <w:color w:val="000000"/>
          <w:sz w:val="24"/>
          <w:szCs w:val="24"/>
        </w:rPr>
        <w:t xml:space="preserve"> El </w:t>
      </w:r>
      <w:r w:rsidR="00D762DC" w:rsidRPr="00215566">
        <w:rPr>
          <w:rFonts w:cs="Arial"/>
          <w:color w:val="000000"/>
          <w:sz w:val="24"/>
          <w:szCs w:val="24"/>
        </w:rPr>
        <w:t>treinta</w:t>
      </w:r>
      <w:r w:rsidR="00C25C7B" w:rsidRPr="00215566">
        <w:rPr>
          <w:rFonts w:cs="Arial"/>
          <w:color w:val="000000"/>
          <w:sz w:val="24"/>
          <w:szCs w:val="24"/>
        </w:rPr>
        <w:t xml:space="preserve"> de</w:t>
      </w:r>
      <w:r w:rsidR="00D762DC" w:rsidRPr="00215566">
        <w:rPr>
          <w:rFonts w:cs="Arial"/>
          <w:color w:val="000000"/>
          <w:sz w:val="24"/>
          <w:szCs w:val="24"/>
        </w:rPr>
        <w:t xml:space="preserve"> enero</w:t>
      </w:r>
      <w:r w:rsidR="00C25C7B" w:rsidRPr="00215566">
        <w:rPr>
          <w:rFonts w:cs="Arial"/>
          <w:color w:val="000000"/>
          <w:sz w:val="24"/>
          <w:szCs w:val="24"/>
        </w:rPr>
        <w:t xml:space="preserve">, la </w:t>
      </w:r>
      <w:r w:rsidR="0019733C" w:rsidRPr="00215566">
        <w:rPr>
          <w:rFonts w:cs="Arial"/>
          <w:color w:val="000000"/>
          <w:sz w:val="24"/>
          <w:szCs w:val="24"/>
        </w:rPr>
        <w:t>P</w:t>
      </w:r>
      <w:r w:rsidR="00C25C7B" w:rsidRPr="00215566">
        <w:rPr>
          <w:rFonts w:cs="Arial"/>
          <w:color w:val="000000"/>
          <w:sz w:val="24"/>
          <w:szCs w:val="24"/>
        </w:rPr>
        <w:t xml:space="preserve">arte </w:t>
      </w:r>
      <w:r w:rsidR="0019733C" w:rsidRPr="00215566">
        <w:rPr>
          <w:rFonts w:cs="Arial"/>
          <w:color w:val="000000"/>
          <w:sz w:val="24"/>
          <w:szCs w:val="24"/>
        </w:rPr>
        <w:t>I</w:t>
      </w:r>
      <w:r w:rsidR="009C4C67" w:rsidRPr="00215566">
        <w:rPr>
          <w:rFonts w:cs="Arial"/>
          <w:color w:val="000000"/>
          <w:sz w:val="24"/>
          <w:szCs w:val="24"/>
        </w:rPr>
        <w:t>ncidentista</w:t>
      </w:r>
      <w:r w:rsidR="00D762DC" w:rsidRPr="00215566">
        <w:rPr>
          <w:rFonts w:cs="Arial"/>
          <w:color w:val="000000"/>
          <w:sz w:val="24"/>
          <w:szCs w:val="24"/>
        </w:rPr>
        <w:t xml:space="preserve"> </w:t>
      </w:r>
      <w:r w:rsidR="00C25C7B" w:rsidRPr="00215566">
        <w:rPr>
          <w:rFonts w:cs="Arial"/>
          <w:color w:val="000000"/>
          <w:sz w:val="24"/>
          <w:szCs w:val="24"/>
        </w:rPr>
        <w:t xml:space="preserve">presentó escrito de incumplimiento de </w:t>
      </w:r>
      <w:r w:rsidR="003A49CE" w:rsidRPr="00215566">
        <w:rPr>
          <w:rFonts w:cs="Arial"/>
          <w:color w:val="000000"/>
          <w:sz w:val="24"/>
          <w:szCs w:val="24"/>
        </w:rPr>
        <w:t>sentencia</w:t>
      </w:r>
      <w:r w:rsidR="00C25C7B" w:rsidRPr="00215566">
        <w:rPr>
          <w:rFonts w:cs="Arial"/>
          <w:color w:val="000000"/>
          <w:sz w:val="24"/>
          <w:szCs w:val="24"/>
        </w:rPr>
        <w:t>.</w:t>
      </w:r>
      <w:r w:rsidR="00BF0946" w:rsidRPr="00215566">
        <w:rPr>
          <w:rStyle w:val="Refdenotaalpie"/>
          <w:rFonts w:cs="Arial"/>
          <w:color w:val="000000"/>
          <w:sz w:val="24"/>
          <w:szCs w:val="24"/>
        </w:rPr>
        <w:footnoteReference w:id="6"/>
      </w:r>
    </w:p>
    <w:p w14:paraId="08BC4069" w14:textId="77777777" w:rsidR="0076346F" w:rsidRPr="00215566" w:rsidRDefault="0076346F" w:rsidP="00572ECF">
      <w:pPr>
        <w:spacing w:line="360" w:lineRule="auto"/>
        <w:jc w:val="both"/>
        <w:rPr>
          <w:rFonts w:cs="Arial"/>
          <w:b/>
          <w:bCs/>
          <w:color w:val="000000"/>
          <w:sz w:val="24"/>
          <w:szCs w:val="24"/>
        </w:rPr>
      </w:pPr>
    </w:p>
    <w:p w14:paraId="0BCFD23E" w14:textId="34C8A228" w:rsidR="000976CB" w:rsidRPr="00215566" w:rsidRDefault="000E2715" w:rsidP="00572ECF">
      <w:pPr>
        <w:pStyle w:val="Prrafodelista"/>
        <w:numPr>
          <w:ilvl w:val="1"/>
          <w:numId w:val="4"/>
        </w:numPr>
        <w:spacing w:line="360" w:lineRule="auto"/>
        <w:ind w:left="0" w:firstLine="0"/>
        <w:jc w:val="both"/>
        <w:rPr>
          <w:rFonts w:cs="Arial"/>
          <w:color w:val="000000"/>
          <w:sz w:val="24"/>
          <w:szCs w:val="24"/>
        </w:rPr>
      </w:pPr>
      <w:r w:rsidRPr="00215566">
        <w:rPr>
          <w:rFonts w:cs="Arial"/>
          <w:b/>
          <w:bCs/>
          <w:color w:val="000000"/>
          <w:sz w:val="24"/>
          <w:szCs w:val="24"/>
        </w:rPr>
        <w:t>Recepción e integración del cuadernillo incidental</w:t>
      </w:r>
      <w:r w:rsidR="00B744ED" w:rsidRPr="00215566">
        <w:rPr>
          <w:rFonts w:cs="Arial"/>
          <w:b/>
          <w:bCs/>
          <w:color w:val="000000"/>
          <w:sz w:val="24"/>
          <w:szCs w:val="24"/>
        </w:rPr>
        <w:t xml:space="preserve"> y vista</w:t>
      </w:r>
      <w:r w:rsidRPr="00215566">
        <w:rPr>
          <w:rFonts w:cs="Arial"/>
          <w:b/>
          <w:bCs/>
          <w:color w:val="000000"/>
          <w:sz w:val="24"/>
          <w:szCs w:val="24"/>
        </w:rPr>
        <w:t>.</w:t>
      </w:r>
      <w:r w:rsidRPr="00215566">
        <w:rPr>
          <w:rFonts w:cs="Arial"/>
          <w:color w:val="000000"/>
          <w:sz w:val="24"/>
          <w:szCs w:val="24"/>
        </w:rPr>
        <w:t xml:space="preserve"> </w:t>
      </w:r>
      <w:r w:rsidR="00B744ED" w:rsidRPr="00215566">
        <w:rPr>
          <w:rFonts w:cs="Arial"/>
          <w:color w:val="000000"/>
          <w:sz w:val="24"/>
          <w:szCs w:val="24"/>
        </w:rPr>
        <w:t xml:space="preserve">El </w:t>
      </w:r>
      <w:r w:rsidR="00D25315" w:rsidRPr="00215566">
        <w:rPr>
          <w:rFonts w:cs="Arial"/>
          <w:color w:val="000000"/>
          <w:sz w:val="24"/>
          <w:szCs w:val="24"/>
        </w:rPr>
        <w:t xml:space="preserve">cuatro </w:t>
      </w:r>
      <w:r w:rsidRPr="00215566">
        <w:rPr>
          <w:rFonts w:cs="Arial"/>
          <w:color w:val="000000"/>
          <w:sz w:val="24"/>
          <w:szCs w:val="24"/>
        </w:rPr>
        <w:t>de</w:t>
      </w:r>
      <w:r w:rsidR="00B744ED" w:rsidRPr="00215566">
        <w:rPr>
          <w:rFonts w:cs="Arial"/>
          <w:color w:val="000000"/>
          <w:sz w:val="24"/>
          <w:szCs w:val="24"/>
        </w:rPr>
        <w:t xml:space="preserve"> febrero</w:t>
      </w:r>
      <w:r w:rsidRPr="00215566">
        <w:rPr>
          <w:rFonts w:cs="Arial"/>
          <w:color w:val="000000"/>
          <w:sz w:val="24"/>
          <w:szCs w:val="24"/>
        </w:rPr>
        <w:t>, se ordenó formar por cuerda separada el cuadernillo incidental correspondiente</w:t>
      </w:r>
      <w:r w:rsidR="001948BF" w:rsidRPr="00215566">
        <w:rPr>
          <w:rFonts w:cs="Arial"/>
          <w:color w:val="000000"/>
          <w:sz w:val="24"/>
          <w:szCs w:val="24"/>
        </w:rPr>
        <w:t xml:space="preserve"> y </w:t>
      </w:r>
      <w:r w:rsidR="005F2449" w:rsidRPr="00215566">
        <w:rPr>
          <w:rFonts w:cs="Arial"/>
          <w:color w:val="000000"/>
          <w:sz w:val="24"/>
          <w:szCs w:val="24"/>
        </w:rPr>
        <w:t xml:space="preserve">se </w:t>
      </w:r>
      <w:r w:rsidR="009C4C67" w:rsidRPr="00215566">
        <w:rPr>
          <w:rFonts w:cs="Arial"/>
          <w:color w:val="000000"/>
          <w:sz w:val="24"/>
          <w:szCs w:val="24"/>
        </w:rPr>
        <w:t xml:space="preserve">dio </w:t>
      </w:r>
      <w:r w:rsidR="005F2449" w:rsidRPr="00215566">
        <w:rPr>
          <w:rFonts w:cs="Arial"/>
          <w:color w:val="000000"/>
          <w:sz w:val="24"/>
          <w:szCs w:val="24"/>
        </w:rPr>
        <w:t xml:space="preserve">vista al </w:t>
      </w:r>
      <w:r w:rsidR="009C4C67" w:rsidRPr="00215566">
        <w:rPr>
          <w:rFonts w:cs="Arial"/>
          <w:color w:val="000000"/>
          <w:sz w:val="24"/>
          <w:szCs w:val="24"/>
        </w:rPr>
        <w:t xml:space="preserve">Ayuntamiento </w:t>
      </w:r>
      <w:r w:rsidR="005F2449" w:rsidRPr="00215566">
        <w:rPr>
          <w:rFonts w:cs="Arial"/>
          <w:color w:val="000000"/>
          <w:sz w:val="24"/>
          <w:szCs w:val="24"/>
        </w:rPr>
        <w:t>para que manifestara lo que a su interés co</w:t>
      </w:r>
      <w:r w:rsidR="001948BF" w:rsidRPr="00215566">
        <w:rPr>
          <w:rFonts w:cs="Arial"/>
          <w:color w:val="000000"/>
          <w:sz w:val="24"/>
          <w:szCs w:val="24"/>
        </w:rPr>
        <w:t>nviniera</w:t>
      </w:r>
      <w:r w:rsidRPr="00215566">
        <w:rPr>
          <w:rFonts w:cs="Arial"/>
          <w:color w:val="000000"/>
          <w:sz w:val="24"/>
          <w:szCs w:val="24"/>
        </w:rPr>
        <w:t>.</w:t>
      </w:r>
      <w:r w:rsidR="0076346F" w:rsidRPr="00215566">
        <w:rPr>
          <w:rStyle w:val="Refdenotaalpie"/>
          <w:rFonts w:cs="Arial"/>
          <w:color w:val="000000"/>
          <w:sz w:val="24"/>
          <w:szCs w:val="24"/>
        </w:rPr>
        <w:footnoteReference w:id="7"/>
      </w:r>
    </w:p>
    <w:p w14:paraId="5123CD1C" w14:textId="77777777" w:rsidR="00EE5C4D" w:rsidRPr="00215566" w:rsidRDefault="00EE5C4D" w:rsidP="00572ECF">
      <w:pPr>
        <w:spacing w:line="360" w:lineRule="auto"/>
        <w:jc w:val="both"/>
        <w:rPr>
          <w:rFonts w:cs="Arial"/>
          <w:color w:val="000000"/>
          <w:sz w:val="24"/>
          <w:szCs w:val="24"/>
        </w:rPr>
      </w:pPr>
    </w:p>
    <w:p w14:paraId="7E643B6B" w14:textId="2064BE89" w:rsidR="00D64273" w:rsidRPr="00215566" w:rsidRDefault="00DC521E" w:rsidP="00572ECF">
      <w:pPr>
        <w:pStyle w:val="Prrafodelista"/>
        <w:numPr>
          <w:ilvl w:val="1"/>
          <w:numId w:val="4"/>
        </w:numPr>
        <w:spacing w:line="360" w:lineRule="auto"/>
        <w:ind w:left="0" w:firstLine="0"/>
        <w:jc w:val="both"/>
        <w:rPr>
          <w:rFonts w:cs="Arial"/>
          <w:color w:val="000000"/>
          <w:sz w:val="24"/>
          <w:szCs w:val="24"/>
        </w:rPr>
      </w:pPr>
      <w:r w:rsidRPr="00215566">
        <w:rPr>
          <w:rFonts w:cs="Arial"/>
          <w:b/>
          <w:bCs/>
          <w:color w:val="000000"/>
          <w:sz w:val="24"/>
          <w:szCs w:val="24"/>
        </w:rPr>
        <w:t xml:space="preserve">Recepción </w:t>
      </w:r>
      <w:r w:rsidR="000B398F" w:rsidRPr="00215566">
        <w:rPr>
          <w:rFonts w:cs="Arial"/>
          <w:b/>
          <w:bCs/>
          <w:color w:val="000000"/>
          <w:sz w:val="24"/>
          <w:szCs w:val="24"/>
        </w:rPr>
        <w:t xml:space="preserve">y desahogo de </w:t>
      </w:r>
      <w:r w:rsidR="001948BF" w:rsidRPr="00215566">
        <w:rPr>
          <w:rFonts w:cs="Arial"/>
          <w:b/>
          <w:bCs/>
          <w:color w:val="000000"/>
          <w:sz w:val="24"/>
          <w:szCs w:val="24"/>
        </w:rPr>
        <w:t xml:space="preserve">la </w:t>
      </w:r>
      <w:r w:rsidR="000B398F" w:rsidRPr="00215566">
        <w:rPr>
          <w:rFonts w:cs="Arial"/>
          <w:b/>
          <w:bCs/>
          <w:color w:val="000000"/>
          <w:sz w:val="24"/>
          <w:szCs w:val="24"/>
        </w:rPr>
        <w:t>vista</w:t>
      </w:r>
      <w:r w:rsidR="00EE5C4D" w:rsidRPr="00215566">
        <w:rPr>
          <w:rFonts w:cs="Arial"/>
          <w:color w:val="000000"/>
          <w:sz w:val="24"/>
          <w:szCs w:val="24"/>
        </w:rPr>
        <w:t>.</w:t>
      </w:r>
      <w:r w:rsidR="00747D45" w:rsidRPr="00215566">
        <w:rPr>
          <w:rFonts w:cs="Arial"/>
          <w:color w:val="000000"/>
          <w:sz w:val="24"/>
          <w:szCs w:val="24"/>
        </w:rPr>
        <w:t xml:space="preserve"> El </w:t>
      </w:r>
      <w:r w:rsidR="000E4758" w:rsidRPr="00215566">
        <w:rPr>
          <w:rFonts w:cs="Arial"/>
          <w:color w:val="000000"/>
          <w:sz w:val="24"/>
          <w:szCs w:val="24"/>
        </w:rPr>
        <w:t>nueve</w:t>
      </w:r>
      <w:r w:rsidR="00747D45" w:rsidRPr="00215566">
        <w:rPr>
          <w:rFonts w:cs="Arial"/>
          <w:color w:val="000000"/>
          <w:sz w:val="24"/>
          <w:szCs w:val="24"/>
        </w:rPr>
        <w:t xml:space="preserve"> de </w:t>
      </w:r>
      <w:r w:rsidR="0002439E" w:rsidRPr="00215566">
        <w:rPr>
          <w:rFonts w:cs="Arial"/>
          <w:color w:val="000000"/>
          <w:sz w:val="24"/>
          <w:szCs w:val="24"/>
        </w:rPr>
        <w:t xml:space="preserve">febrero, </w:t>
      </w:r>
      <w:r w:rsidR="009C4C67" w:rsidRPr="00215566">
        <w:rPr>
          <w:rFonts w:cs="Arial"/>
          <w:color w:val="000000"/>
          <w:sz w:val="24"/>
          <w:szCs w:val="24"/>
        </w:rPr>
        <w:t>el Ayuntamiento desahogó</w:t>
      </w:r>
      <w:r w:rsidR="0002439E" w:rsidRPr="00215566">
        <w:rPr>
          <w:rFonts w:cs="Arial"/>
          <w:color w:val="000000"/>
          <w:sz w:val="24"/>
          <w:szCs w:val="24"/>
        </w:rPr>
        <w:t xml:space="preserve"> la vista </w:t>
      </w:r>
      <w:r w:rsidR="00D16967" w:rsidRPr="00215566">
        <w:rPr>
          <w:rFonts w:cs="Arial"/>
          <w:color w:val="000000"/>
          <w:sz w:val="24"/>
          <w:szCs w:val="24"/>
        </w:rPr>
        <w:t xml:space="preserve">informando que emitió un cheque en favor de la </w:t>
      </w:r>
      <w:r w:rsidR="0019733C" w:rsidRPr="00215566">
        <w:rPr>
          <w:rFonts w:cs="Arial"/>
          <w:color w:val="000000"/>
          <w:sz w:val="24"/>
          <w:szCs w:val="24"/>
        </w:rPr>
        <w:t>P</w:t>
      </w:r>
      <w:r w:rsidR="00D16967" w:rsidRPr="00215566">
        <w:rPr>
          <w:rFonts w:cs="Arial"/>
          <w:color w:val="000000"/>
          <w:sz w:val="24"/>
          <w:szCs w:val="24"/>
        </w:rPr>
        <w:t xml:space="preserve">arte </w:t>
      </w:r>
      <w:proofErr w:type="spellStart"/>
      <w:r w:rsidR="0019733C" w:rsidRPr="00215566">
        <w:rPr>
          <w:rFonts w:cs="Arial"/>
          <w:color w:val="000000"/>
          <w:sz w:val="24"/>
          <w:szCs w:val="24"/>
        </w:rPr>
        <w:t>I</w:t>
      </w:r>
      <w:r w:rsidR="00D16967" w:rsidRPr="00215566">
        <w:rPr>
          <w:rFonts w:cs="Arial"/>
          <w:color w:val="000000"/>
          <w:sz w:val="24"/>
          <w:szCs w:val="24"/>
        </w:rPr>
        <w:t>ncidestista</w:t>
      </w:r>
      <w:proofErr w:type="spellEnd"/>
      <w:r w:rsidR="004164D6" w:rsidRPr="00215566">
        <w:rPr>
          <w:rFonts w:cs="Arial"/>
          <w:color w:val="000000"/>
          <w:sz w:val="24"/>
          <w:szCs w:val="24"/>
        </w:rPr>
        <w:t>, el cual -afirmó- cubría las remuneraciones retenidas.</w:t>
      </w:r>
      <w:r w:rsidR="00EE5C4D" w:rsidRPr="00215566">
        <w:rPr>
          <w:rStyle w:val="Refdenotaalpie"/>
          <w:rFonts w:cs="Arial"/>
          <w:color w:val="000000"/>
          <w:sz w:val="24"/>
          <w:szCs w:val="24"/>
        </w:rPr>
        <w:footnoteReference w:id="8"/>
      </w:r>
    </w:p>
    <w:p w14:paraId="0BC0B08A" w14:textId="77777777" w:rsidR="00F224D6" w:rsidRPr="00215566" w:rsidRDefault="00F224D6" w:rsidP="00572ECF">
      <w:pPr>
        <w:pStyle w:val="Prrafodelista"/>
        <w:spacing w:line="360" w:lineRule="auto"/>
        <w:ind w:left="0"/>
        <w:jc w:val="both"/>
        <w:rPr>
          <w:rFonts w:cs="Arial"/>
          <w:color w:val="000000"/>
          <w:sz w:val="24"/>
          <w:szCs w:val="24"/>
        </w:rPr>
      </w:pPr>
    </w:p>
    <w:p w14:paraId="22228008" w14:textId="2B6556B5" w:rsidR="001C27F5" w:rsidRPr="00215566" w:rsidRDefault="00E31419" w:rsidP="00572ECF">
      <w:pPr>
        <w:pStyle w:val="Prrafodelista"/>
        <w:numPr>
          <w:ilvl w:val="1"/>
          <w:numId w:val="4"/>
        </w:numPr>
        <w:spacing w:line="360" w:lineRule="auto"/>
        <w:ind w:left="0" w:firstLine="0"/>
        <w:jc w:val="both"/>
        <w:rPr>
          <w:rFonts w:cs="Arial"/>
          <w:color w:val="000000"/>
          <w:sz w:val="24"/>
          <w:szCs w:val="24"/>
        </w:rPr>
      </w:pPr>
      <w:r w:rsidRPr="00215566">
        <w:rPr>
          <w:rFonts w:cs="Arial"/>
          <w:b/>
          <w:bCs/>
          <w:color w:val="000000"/>
          <w:sz w:val="24"/>
          <w:szCs w:val="24"/>
        </w:rPr>
        <w:t>Requerimiento</w:t>
      </w:r>
      <w:r w:rsidR="00FE65F3" w:rsidRPr="00215566">
        <w:rPr>
          <w:rFonts w:cs="Arial"/>
          <w:b/>
          <w:bCs/>
          <w:color w:val="000000"/>
          <w:sz w:val="24"/>
          <w:szCs w:val="24"/>
        </w:rPr>
        <w:t>s</w:t>
      </w:r>
      <w:r w:rsidRPr="00215566">
        <w:rPr>
          <w:rFonts w:cs="Arial"/>
          <w:b/>
          <w:bCs/>
          <w:color w:val="000000"/>
          <w:sz w:val="24"/>
          <w:szCs w:val="24"/>
        </w:rPr>
        <w:t xml:space="preserve"> a la </w:t>
      </w:r>
      <w:r w:rsidR="0019733C" w:rsidRPr="00215566">
        <w:rPr>
          <w:rFonts w:cs="Arial"/>
          <w:b/>
          <w:bCs/>
          <w:color w:val="000000"/>
          <w:sz w:val="24"/>
          <w:szCs w:val="24"/>
        </w:rPr>
        <w:t>P</w:t>
      </w:r>
      <w:r w:rsidRPr="00215566">
        <w:rPr>
          <w:rFonts w:cs="Arial"/>
          <w:b/>
          <w:bCs/>
          <w:color w:val="000000"/>
          <w:sz w:val="24"/>
          <w:szCs w:val="24"/>
        </w:rPr>
        <w:t xml:space="preserve">arte </w:t>
      </w:r>
      <w:r w:rsidR="0019733C" w:rsidRPr="00215566">
        <w:rPr>
          <w:rFonts w:cs="Arial"/>
          <w:b/>
          <w:bCs/>
          <w:color w:val="000000"/>
          <w:sz w:val="24"/>
          <w:szCs w:val="24"/>
        </w:rPr>
        <w:t>I</w:t>
      </w:r>
      <w:r w:rsidRPr="00215566">
        <w:rPr>
          <w:rFonts w:cs="Arial"/>
          <w:b/>
          <w:bCs/>
          <w:color w:val="000000"/>
          <w:sz w:val="24"/>
          <w:szCs w:val="24"/>
        </w:rPr>
        <w:t>ncidentista y a</w:t>
      </w:r>
      <w:r w:rsidR="001948BF" w:rsidRPr="00215566">
        <w:rPr>
          <w:rFonts w:cs="Arial"/>
          <w:b/>
          <w:bCs/>
          <w:color w:val="000000"/>
          <w:sz w:val="24"/>
          <w:szCs w:val="24"/>
        </w:rPr>
        <w:t xml:space="preserve"> las</w:t>
      </w:r>
      <w:r w:rsidRPr="00215566">
        <w:rPr>
          <w:rFonts w:cs="Arial"/>
          <w:b/>
          <w:bCs/>
          <w:color w:val="000000"/>
          <w:sz w:val="24"/>
          <w:szCs w:val="24"/>
        </w:rPr>
        <w:t xml:space="preserve"> aut</w:t>
      </w:r>
      <w:r w:rsidR="001B343A" w:rsidRPr="00215566">
        <w:rPr>
          <w:rFonts w:cs="Arial"/>
          <w:b/>
          <w:bCs/>
          <w:color w:val="000000"/>
          <w:sz w:val="24"/>
          <w:szCs w:val="24"/>
        </w:rPr>
        <w:t>ori</w:t>
      </w:r>
      <w:r w:rsidRPr="00215566">
        <w:rPr>
          <w:rFonts w:cs="Arial"/>
          <w:b/>
          <w:bCs/>
          <w:color w:val="000000"/>
          <w:sz w:val="24"/>
          <w:szCs w:val="24"/>
        </w:rPr>
        <w:t>dades responsables</w:t>
      </w:r>
      <w:r w:rsidR="00FE65F3" w:rsidRPr="00215566">
        <w:rPr>
          <w:rFonts w:cs="Arial"/>
          <w:b/>
          <w:bCs/>
          <w:color w:val="000000"/>
          <w:sz w:val="24"/>
          <w:szCs w:val="24"/>
        </w:rPr>
        <w:t xml:space="preserve"> </w:t>
      </w:r>
      <w:r w:rsidR="0081128E" w:rsidRPr="00215566">
        <w:rPr>
          <w:rFonts w:cs="Arial"/>
          <w:b/>
          <w:bCs/>
          <w:color w:val="000000"/>
          <w:sz w:val="24"/>
          <w:szCs w:val="24"/>
        </w:rPr>
        <w:t xml:space="preserve">-por conducto de la presidenta </w:t>
      </w:r>
      <w:r w:rsidR="009C4C67" w:rsidRPr="00215566">
        <w:rPr>
          <w:rFonts w:cs="Arial"/>
          <w:b/>
          <w:bCs/>
          <w:color w:val="000000"/>
          <w:sz w:val="24"/>
          <w:szCs w:val="24"/>
        </w:rPr>
        <w:t>m</w:t>
      </w:r>
      <w:r w:rsidR="0081128E" w:rsidRPr="00215566">
        <w:rPr>
          <w:rFonts w:cs="Arial"/>
          <w:b/>
          <w:bCs/>
          <w:color w:val="000000"/>
          <w:sz w:val="24"/>
          <w:szCs w:val="24"/>
        </w:rPr>
        <w:t>unicipal-</w:t>
      </w:r>
      <w:r w:rsidR="00B53809" w:rsidRPr="00215566">
        <w:rPr>
          <w:rFonts w:cs="Arial"/>
          <w:b/>
          <w:bCs/>
          <w:color w:val="000000"/>
          <w:sz w:val="24"/>
          <w:szCs w:val="24"/>
        </w:rPr>
        <w:t>.</w:t>
      </w:r>
      <w:r w:rsidRPr="00215566">
        <w:rPr>
          <w:rFonts w:cs="Arial"/>
          <w:color w:val="000000"/>
          <w:sz w:val="24"/>
          <w:szCs w:val="24"/>
        </w:rPr>
        <w:t xml:space="preserve"> El once de </w:t>
      </w:r>
      <w:r w:rsidR="00544A09" w:rsidRPr="00215566">
        <w:rPr>
          <w:rFonts w:cs="Arial"/>
          <w:color w:val="000000"/>
          <w:sz w:val="24"/>
          <w:szCs w:val="24"/>
        </w:rPr>
        <w:t>febrero</w:t>
      </w:r>
      <w:r w:rsidR="0081128E" w:rsidRPr="00215566">
        <w:rPr>
          <w:rFonts w:cs="Arial"/>
          <w:color w:val="000000"/>
          <w:sz w:val="24"/>
          <w:szCs w:val="24"/>
        </w:rPr>
        <w:t>,</w:t>
      </w:r>
      <w:r w:rsidR="00544A09" w:rsidRPr="00215566">
        <w:rPr>
          <w:rFonts w:cs="Arial"/>
          <w:color w:val="000000"/>
          <w:sz w:val="24"/>
          <w:szCs w:val="24"/>
        </w:rPr>
        <w:t xml:space="preserve"> se </w:t>
      </w:r>
      <w:r w:rsidR="005D0BCE" w:rsidRPr="00215566">
        <w:rPr>
          <w:rFonts w:cs="Arial"/>
          <w:color w:val="000000"/>
          <w:sz w:val="24"/>
          <w:szCs w:val="24"/>
        </w:rPr>
        <w:t>requirió,</w:t>
      </w:r>
      <w:r w:rsidR="00544A09" w:rsidRPr="00215566">
        <w:rPr>
          <w:rFonts w:cs="Arial"/>
          <w:color w:val="000000"/>
          <w:sz w:val="24"/>
          <w:szCs w:val="24"/>
        </w:rPr>
        <w:t xml:space="preserve"> </w:t>
      </w:r>
      <w:r w:rsidR="00D16967" w:rsidRPr="00215566">
        <w:rPr>
          <w:rFonts w:cs="Arial"/>
          <w:color w:val="000000"/>
          <w:sz w:val="24"/>
          <w:szCs w:val="24"/>
        </w:rPr>
        <w:t xml:space="preserve">por un lado, </w:t>
      </w:r>
      <w:r w:rsidR="00544A09" w:rsidRPr="00215566">
        <w:rPr>
          <w:rFonts w:cs="Arial"/>
          <w:color w:val="000000"/>
          <w:sz w:val="24"/>
          <w:szCs w:val="24"/>
        </w:rPr>
        <w:t xml:space="preserve">a la </w:t>
      </w:r>
      <w:r w:rsidR="0019733C" w:rsidRPr="00215566">
        <w:rPr>
          <w:rFonts w:cs="Arial"/>
          <w:color w:val="000000"/>
          <w:sz w:val="24"/>
          <w:szCs w:val="24"/>
        </w:rPr>
        <w:t>P</w:t>
      </w:r>
      <w:r w:rsidR="00544A09" w:rsidRPr="00215566">
        <w:rPr>
          <w:rFonts w:cs="Arial"/>
          <w:color w:val="000000"/>
          <w:sz w:val="24"/>
          <w:szCs w:val="24"/>
        </w:rPr>
        <w:t xml:space="preserve">arte </w:t>
      </w:r>
      <w:r w:rsidR="0019733C" w:rsidRPr="00215566">
        <w:rPr>
          <w:rFonts w:cs="Arial"/>
          <w:color w:val="000000"/>
          <w:sz w:val="24"/>
          <w:szCs w:val="24"/>
        </w:rPr>
        <w:t>I</w:t>
      </w:r>
      <w:r w:rsidR="00544A09" w:rsidRPr="00215566">
        <w:rPr>
          <w:rFonts w:cs="Arial"/>
          <w:color w:val="000000"/>
          <w:sz w:val="24"/>
          <w:szCs w:val="24"/>
        </w:rPr>
        <w:t>ncidentista a fin de que</w:t>
      </w:r>
      <w:r w:rsidR="00D16967" w:rsidRPr="00215566">
        <w:rPr>
          <w:rFonts w:cs="Arial"/>
          <w:color w:val="000000"/>
          <w:sz w:val="24"/>
          <w:szCs w:val="24"/>
        </w:rPr>
        <w:t xml:space="preserve"> informara si había realizado alguna gestión ante la responsable para el cobro de</w:t>
      </w:r>
      <w:r w:rsidR="004164D6" w:rsidRPr="00215566">
        <w:rPr>
          <w:rFonts w:cs="Arial"/>
          <w:color w:val="000000"/>
          <w:sz w:val="24"/>
          <w:szCs w:val="24"/>
        </w:rPr>
        <w:t>l cheque emitido en su favor y, por otro a la autoridad responsable para que hiciera saber si había establecido contacto con dicha parte con miras a implementar un procedimiento que implementara su cobro</w:t>
      </w:r>
      <w:r w:rsidR="009A7A4C" w:rsidRPr="00215566">
        <w:rPr>
          <w:rFonts w:cs="Arial"/>
          <w:color w:val="000000"/>
          <w:sz w:val="24"/>
          <w:szCs w:val="24"/>
        </w:rPr>
        <w:t>.</w:t>
      </w:r>
      <w:r w:rsidR="00B53809" w:rsidRPr="00215566">
        <w:rPr>
          <w:rStyle w:val="Refdenotaalpie"/>
          <w:rFonts w:cs="Arial"/>
          <w:color w:val="000000"/>
          <w:sz w:val="24"/>
          <w:szCs w:val="24"/>
        </w:rPr>
        <w:footnoteReference w:id="9"/>
      </w:r>
    </w:p>
    <w:p w14:paraId="28DBABC8" w14:textId="77777777" w:rsidR="00B53809" w:rsidRPr="00215566" w:rsidRDefault="00B53809" w:rsidP="00572ECF">
      <w:pPr>
        <w:pStyle w:val="Prrafodelista"/>
        <w:ind w:left="0"/>
        <w:rPr>
          <w:rFonts w:cs="Arial"/>
          <w:color w:val="000000"/>
          <w:sz w:val="24"/>
          <w:szCs w:val="24"/>
        </w:rPr>
      </w:pPr>
    </w:p>
    <w:p w14:paraId="7B4B6C4C" w14:textId="7E62FE2D" w:rsidR="0089308E" w:rsidRPr="00215566" w:rsidRDefault="001B343A" w:rsidP="00572ECF">
      <w:pPr>
        <w:pStyle w:val="Prrafodelista"/>
        <w:numPr>
          <w:ilvl w:val="1"/>
          <w:numId w:val="4"/>
        </w:numPr>
        <w:spacing w:line="360" w:lineRule="auto"/>
        <w:ind w:left="0" w:firstLine="0"/>
        <w:jc w:val="both"/>
        <w:rPr>
          <w:rFonts w:cs="Arial"/>
          <w:color w:val="000000"/>
          <w:sz w:val="24"/>
          <w:szCs w:val="24"/>
        </w:rPr>
      </w:pPr>
      <w:r w:rsidRPr="00215566">
        <w:rPr>
          <w:rFonts w:cs="Arial"/>
          <w:b/>
          <w:bCs/>
          <w:color w:val="000000"/>
          <w:sz w:val="24"/>
          <w:szCs w:val="24"/>
        </w:rPr>
        <w:t>Cumplimiento</w:t>
      </w:r>
      <w:r w:rsidR="00A866FE" w:rsidRPr="00215566">
        <w:rPr>
          <w:rFonts w:cs="Arial"/>
          <w:b/>
          <w:bCs/>
          <w:color w:val="000000"/>
          <w:sz w:val="24"/>
          <w:szCs w:val="24"/>
        </w:rPr>
        <w:t xml:space="preserve"> de requerimiento</w:t>
      </w:r>
      <w:r w:rsidR="00B53809" w:rsidRPr="00215566">
        <w:rPr>
          <w:rFonts w:cs="Arial"/>
          <w:b/>
          <w:bCs/>
          <w:color w:val="000000"/>
          <w:sz w:val="24"/>
          <w:szCs w:val="24"/>
        </w:rPr>
        <w:t>.</w:t>
      </w:r>
      <w:r w:rsidRPr="00215566">
        <w:rPr>
          <w:rFonts w:cs="Arial"/>
          <w:color w:val="000000"/>
          <w:sz w:val="24"/>
          <w:szCs w:val="24"/>
        </w:rPr>
        <w:t xml:space="preserve"> El </w:t>
      </w:r>
      <w:r w:rsidR="0081128E" w:rsidRPr="00215566">
        <w:rPr>
          <w:rFonts w:cs="Arial"/>
          <w:color w:val="000000"/>
          <w:sz w:val="24"/>
          <w:szCs w:val="24"/>
        </w:rPr>
        <w:t>diecisiete</w:t>
      </w:r>
      <w:r w:rsidRPr="00215566">
        <w:rPr>
          <w:rFonts w:cs="Arial"/>
          <w:color w:val="000000"/>
          <w:sz w:val="24"/>
          <w:szCs w:val="24"/>
        </w:rPr>
        <w:t xml:space="preserve"> </w:t>
      </w:r>
      <w:r w:rsidR="0081128E" w:rsidRPr="00215566">
        <w:rPr>
          <w:rFonts w:cs="Arial"/>
          <w:color w:val="000000"/>
          <w:sz w:val="24"/>
          <w:szCs w:val="24"/>
        </w:rPr>
        <w:t xml:space="preserve">de febrero, </w:t>
      </w:r>
      <w:r w:rsidR="00724E6B" w:rsidRPr="00215566">
        <w:rPr>
          <w:rFonts w:cs="Arial"/>
          <w:color w:val="000000"/>
          <w:sz w:val="24"/>
          <w:szCs w:val="24"/>
        </w:rPr>
        <w:t xml:space="preserve">la autoridad responsable </w:t>
      </w:r>
      <w:r w:rsidR="004164D6" w:rsidRPr="00215566">
        <w:rPr>
          <w:rFonts w:cs="Arial"/>
          <w:color w:val="000000"/>
          <w:sz w:val="24"/>
          <w:szCs w:val="24"/>
        </w:rPr>
        <w:t xml:space="preserve">contestó </w:t>
      </w:r>
      <w:r w:rsidR="009A7A4C" w:rsidRPr="00215566">
        <w:rPr>
          <w:rFonts w:cs="Arial"/>
          <w:color w:val="000000"/>
          <w:sz w:val="24"/>
          <w:szCs w:val="24"/>
        </w:rPr>
        <w:t>el requerimiento señalado en el punto anterio</w:t>
      </w:r>
      <w:r w:rsidR="00397CA7" w:rsidRPr="00215566">
        <w:rPr>
          <w:rFonts w:cs="Arial"/>
          <w:color w:val="000000"/>
          <w:sz w:val="24"/>
          <w:szCs w:val="24"/>
        </w:rPr>
        <w:t>r</w:t>
      </w:r>
      <w:r w:rsidR="00B53809" w:rsidRPr="00215566">
        <w:rPr>
          <w:rStyle w:val="Refdenotaalpie"/>
          <w:rFonts w:cs="Arial"/>
          <w:color w:val="000000"/>
          <w:sz w:val="24"/>
          <w:szCs w:val="24"/>
        </w:rPr>
        <w:footnoteReference w:id="10"/>
      </w:r>
      <w:r w:rsidR="0089308E" w:rsidRPr="00215566">
        <w:rPr>
          <w:rFonts w:cs="Arial"/>
          <w:color w:val="000000"/>
          <w:sz w:val="24"/>
          <w:szCs w:val="24"/>
        </w:rPr>
        <w:t xml:space="preserve"> y la </w:t>
      </w:r>
      <w:r w:rsidR="0019733C" w:rsidRPr="00215566">
        <w:rPr>
          <w:rFonts w:cs="Arial"/>
          <w:color w:val="000000"/>
          <w:sz w:val="24"/>
          <w:szCs w:val="24"/>
        </w:rPr>
        <w:t>P</w:t>
      </w:r>
      <w:r w:rsidR="0089308E" w:rsidRPr="00215566">
        <w:rPr>
          <w:rFonts w:cs="Arial"/>
          <w:color w:val="000000"/>
          <w:sz w:val="24"/>
          <w:szCs w:val="24"/>
        </w:rPr>
        <w:t xml:space="preserve">arte </w:t>
      </w:r>
      <w:r w:rsidR="0019733C" w:rsidRPr="00215566">
        <w:rPr>
          <w:rFonts w:cs="Arial"/>
          <w:color w:val="000000"/>
          <w:sz w:val="24"/>
          <w:szCs w:val="24"/>
        </w:rPr>
        <w:t>I</w:t>
      </w:r>
      <w:r w:rsidR="0089308E" w:rsidRPr="00215566">
        <w:rPr>
          <w:rFonts w:cs="Arial"/>
          <w:color w:val="000000"/>
          <w:sz w:val="24"/>
          <w:szCs w:val="24"/>
        </w:rPr>
        <w:t>ncidentista manifestó que</w:t>
      </w:r>
      <w:r w:rsidR="006D1B15" w:rsidRPr="00215566">
        <w:rPr>
          <w:rFonts w:cs="Arial"/>
          <w:color w:val="000000"/>
          <w:sz w:val="24"/>
          <w:szCs w:val="24"/>
        </w:rPr>
        <w:t>,</w:t>
      </w:r>
      <w:r w:rsidR="0089308E" w:rsidRPr="00215566">
        <w:rPr>
          <w:rFonts w:cs="Arial"/>
          <w:color w:val="000000"/>
          <w:sz w:val="24"/>
          <w:szCs w:val="24"/>
        </w:rPr>
        <w:t xml:space="preserve"> durante la sesión del once de ese mes, de manera verbal le solicitó a la presidenta municipal que </w:t>
      </w:r>
      <w:r w:rsidR="00176E14" w:rsidRPr="00215566">
        <w:rPr>
          <w:rFonts w:cs="Arial"/>
          <w:color w:val="000000"/>
          <w:sz w:val="24"/>
          <w:szCs w:val="24"/>
        </w:rPr>
        <w:t>realizara el pago a través de transferencia electrónica, derivado de la imposibilidad que tenía de acudir al municipio.</w:t>
      </w:r>
      <w:r w:rsidR="00176E14" w:rsidRPr="00215566">
        <w:rPr>
          <w:rStyle w:val="Refdenotaalpie"/>
          <w:rFonts w:cs="Arial"/>
          <w:color w:val="000000"/>
          <w:sz w:val="24"/>
          <w:szCs w:val="24"/>
        </w:rPr>
        <w:footnoteReference w:id="11"/>
      </w:r>
    </w:p>
    <w:p w14:paraId="178687FD" w14:textId="77777777" w:rsidR="0089308E" w:rsidRPr="00215566" w:rsidRDefault="0089308E" w:rsidP="00572ECF">
      <w:pPr>
        <w:pStyle w:val="Prrafodelista"/>
        <w:ind w:left="0"/>
        <w:rPr>
          <w:rFonts w:cs="Arial"/>
          <w:color w:val="000000"/>
          <w:sz w:val="24"/>
          <w:szCs w:val="24"/>
        </w:rPr>
      </w:pPr>
    </w:p>
    <w:p w14:paraId="4120F820" w14:textId="5AB3E77D" w:rsidR="00B53809" w:rsidRPr="00215566" w:rsidRDefault="004164D6" w:rsidP="00572ECF">
      <w:pPr>
        <w:pStyle w:val="Prrafodelista"/>
        <w:spacing w:line="360" w:lineRule="auto"/>
        <w:ind w:left="0"/>
        <w:jc w:val="both"/>
        <w:rPr>
          <w:rFonts w:cs="Arial"/>
          <w:color w:val="000000"/>
          <w:sz w:val="24"/>
          <w:szCs w:val="24"/>
        </w:rPr>
      </w:pPr>
      <w:r w:rsidRPr="00215566">
        <w:rPr>
          <w:rFonts w:cs="Arial"/>
          <w:color w:val="000000"/>
          <w:sz w:val="24"/>
          <w:szCs w:val="24"/>
        </w:rPr>
        <w:lastRenderedPageBreak/>
        <w:t xml:space="preserve">Adicionalmente, el </w:t>
      </w:r>
      <w:r w:rsidR="0089308E" w:rsidRPr="00215566">
        <w:rPr>
          <w:rFonts w:cs="Arial"/>
          <w:color w:val="000000"/>
          <w:sz w:val="24"/>
          <w:szCs w:val="24"/>
        </w:rPr>
        <w:t>diecinueve</w:t>
      </w:r>
      <w:r w:rsidRPr="00215566">
        <w:rPr>
          <w:rFonts w:cs="Arial"/>
          <w:color w:val="000000"/>
          <w:sz w:val="24"/>
          <w:szCs w:val="24"/>
        </w:rPr>
        <w:t xml:space="preserve"> siguiente,</w:t>
      </w:r>
      <w:r w:rsidR="0089308E" w:rsidRPr="00215566">
        <w:rPr>
          <w:rFonts w:cs="Arial"/>
          <w:color w:val="000000"/>
          <w:sz w:val="24"/>
          <w:szCs w:val="24"/>
        </w:rPr>
        <w:t xml:space="preserve"> la persona titular de la tesorería municipal presentó un escrito en el que comunicó que la </w:t>
      </w:r>
      <w:r w:rsidR="0019733C" w:rsidRPr="00215566">
        <w:rPr>
          <w:rFonts w:cs="Arial"/>
          <w:color w:val="000000"/>
          <w:sz w:val="24"/>
          <w:szCs w:val="24"/>
        </w:rPr>
        <w:t>P</w:t>
      </w:r>
      <w:r w:rsidR="0089308E" w:rsidRPr="00215566">
        <w:rPr>
          <w:rFonts w:cs="Arial"/>
          <w:color w:val="000000"/>
          <w:sz w:val="24"/>
          <w:szCs w:val="24"/>
        </w:rPr>
        <w:t xml:space="preserve">arte </w:t>
      </w:r>
      <w:r w:rsidR="0019733C" w:rsidRPr="00215566">
        <w:rPr>
          <w:rFonts w:cs="Arial"/>
          <w:color w:val="000000"/>
          <w:sz w:val="24"/>
          <w:szCs w:val="24"/>
        </w:rPr>
        <w:t>I</w:t>
      </w:r>
      <w:r w:rsidR="0089308E" w:rsidRPr="00215566">
        <w:rPr>
          <w:rFonts w:cs="Arial"/>
          <w:color w:val="000000"/>
          <w:sz w:val="24"/>
          <w:szCs w:val="24"/>
        </w:rPr>
        <w:t>ncidentista podía solicitar el título de crédito por interpósita persona.</w:t>
      </w:r>
      <w:r w:rsidR="0089308E" w:rsidRPr="00215566">
        <w:rPr>
          <w:rStyle w:val="Refdenotaalpie"/>
          <w:rFonts w:cs="Arial"/>
          <w:color w:val="000000"/>
          <w:sz w:val="24"/>
          <w:szCs w:val="24"/>
        </w:rPr>
        <w:footnoteReference w:id="12"/>
      </w:r>
      <w:r w:rsidR="00A866FE" w:rsidRPr="00215566">
        <w:rPr>
          <w:rFonts w:cs="Arial"/>
          <w:color w:val="000000"/>
          <w:sz w:val="24"/>
          <w:szCs w:val="24"/>
        </w:rPr>
        <w:t xml:space="preserve"> </w:t>
      </w:r>
    </w:p>
    <w:p w14:paraId="36D8739D" w14:textId="77777777" w:rsidR="00263763" w:rsidRPr="00215566" w:rsidRDefault="00263763" w:rsidP="00572ECF">
      <w:pPr>
        <w:pStyle w:val="Prrafodelista"/>
        <w:ind w:left="0"/>
        <w:rPr>
          <w:rFonts w:cs="Arial"/>
          <w:b/>
          <w:bCs/>
          <w:color w:val="000000"/>
          <w:sz w:val="24"/>
          <w:szCs w:val="24"/>
          <w:lang w:eastAsia="es-ES"/>
        </w:rPr>
      </w:pPr>
    </w:p>
    <w:p w14:paraId="610DE767" w14:textId="7AB32E77" w:rsidR="00195551" w:rsidRPr="00215566" w:rsidRDefault="00195551" w:rsidP="00195551">
      <w:pPr>
        <w:pStyle w:val="Prrafodelista"/>
        <w:numPr>
          <w:ilvl w:val="1"/>
          <w:numId w:val="4"/>
        </w:numPr>
        <w:spacing w:line="360" w:lineRule="auto"/>
        <w:ind w:left="0" w:firstLine="0"/>
        <w:jc w:val="both"/>
        <w:rPr>
          <w:rFonts w:cs="Arial"/>
          <w:color w:val="000000"/>
          <w:sz w:val="24"/>
          <w:szCs w:val="24"/>
          <w:lang w:eastAsia="es-ES"/>
        </w:rPr>
      </w:pPr>
      <w:r w:rsidRPr="00215566">
        <w:rPr>
          <w:rFonts w:cs="Arial"/>
          <w:b/>
          <w:bCs/>
          <w:color w:val="000000"/>
          <w:sz w:val="24"/>
          <w:szCs w:val="24"/>
          <w:lang w:eastAsia="es-ES"/>
        </w:rPr>
        <w:t xml:space="preserve">Pruebas supervenientes. </w:t>
      </w:r>
      <w:r w:rsidRPr="00215566">
        <w:rPr>
          <w:rFonts w:cs="Arial"/>
          <w:color w:val="000000"/>
          <w:sz w:val="24"/>
          <w:szCs w:val="24"/>
          <w:lang w:eastAsia="es-ES"/>
        </w:rPr>
        <w:t>El veinte de febrero, la parte incidentista presentó escrito en el que narró hechos que considera supervinientes y que, desde su óptica, no permiten tener por cumplida la sentencia.</w:t>
      </w:r>
      <w:r w:rsidR="00305505" w:rsidRPr="00215566">
        <w:rPr>
          <w:rFonts w:cs="Arial"/>
          <w:color w:val="000000"/>
          <w:sz w:val="24"/>
          <w:szCs w:val="24"/>
          <w:lang w:eastAsia="es-ES"/>
        </w:rPr>
        <w:t xml:space="preserve"> </w:t>
      </w:r>
    </w:p>
    <w:p w14:paraId="289BB37A" w14:textId="77777777" w:rsidR="006D1B15" w:rsidRPr="00215566" w:rsidRDefault="006D1B15" w:rsidP="0019733C">
      <w:pPr>
        <w:pStyle w:val="Prrafodelista"/>
        <w:spacing w:line="360" w:lineRule="auto"/>
        <w:ind w:left="0"/>
        <w:jc w:val="both"/>
        <w:rPr>
          <w:rFonts w:cs="Arial"/>
          <w:color w:val="000000"/>
          <w:sz w:val="24"/>
          <w:szCs w:val="24"/>
          <w:lang w:eastAsia="es-ES"/>
        </w:rPr>
      </w:pPr>
    </w:p>
    <w:p w14:paraId="134BCCCD" w14:textId="5B76D26F" w:rsidR="00176E14" w:rsidRPr="00215566" w:rsidRDefault="00176E14" w:rsidP="0019733C">
      <w:pPr>
        <w:pStyle w:val="Prrafodelista"/>
        <w:numPr>
          <w:ilvl w:val="1"/>
          <w:numId w:val="4"/>
        </w:numPr>
        <w:spacing w:line="360" w:lineRule="auto"/>
        <w:ind w:left="0" w:firstLine="0"/>
        <w:jc w:val="both"/>
        <w:rPr>
          <w:rFonts w:cs="Arial"/>
          <w:color w:val="000000"/>
          <w:sz w:val="24"/>
          <w:szCs w:val="24"/>
          <w:lang w:eastAsia="es-ES"/>
        </w:rPr>
      </w:pPr>
      <w:r w:rsidRPr="00215566">
        <w:rPr>
          <w:rFonts w:cs="Arial"/>
          <w:b/>
          <w:bCs/>
          <w:color w:val="000000"/>
          <w:sz w:val="24"/>
          <w:szCs w:val="24"/>
          <w:lang w:eastAsia="es-ES"/>
        </w:rPr>
        <w:t xml:space="preserve">Vista a la </w:t>
      </w:r>
      <w:r w:rsidR="0019733C" w:rsidRPr="00215566">
        <w:rPr>
          <w:rFonts w:cs="Arial"/>
          <w:b/>
          <w:bCs/>
          <w:color w:val="000000"/>
          <w:sz w:val="24"/>
          <w:szCs w:val="24"/>
          <w:lang w:eastAsia="es-ES"/>
        </w:rPr>
        <w:t>P</w:t>
      </w:r>
      <w:r w:rsidRPr="00215566">
        <w:rPr>
          <w:rFonts w:cs="Arial"/>
          <w:b/>
          <w:bCs/>
          <w:color w:val="000000"/>
          <w:sz w:val="24"/>
          <w:szCs w:val="24"/>
          <w:lang w:eastAsia="es-ES"/>
        </w:rPr>
        <w:t xml:space="preserve">arte </w:t>
      </w:r>
      <w:r w:rsidR="0019733C" w:rsidRPr="00215566">
        <w:rPr>
          <w:rFonts w:cs="Arial"/>
          <w:b/>
          <w:bCs/>
          <w:color w:val="000000"/>
          <w:sz w:val="24"/>
          <w:szCs w:val="24"/>
          <w:lang w:eastAsia="es-ES"/>
        </w:rPr>
        <w:t>I</w:t>
      </w:r>
      <w:r w:rsidRPr="00215566">
        <w:rPr>
          <w:rFonts w:cs="Arial"/>
          <w:b/>
          <w:bCs/>
          <w:color w:val="000000"/>
          <w:sz w:val="24"/>
          <w:szCs w:val="24"/>
          <w:lang w:eastAsia="es-ES"/>
        </w:rPr>
        <w:t>ncidentista</w:t>
      </w:r>
      <w:r w:rsidRPr="00215566">
        <w:rPr>
          <w:rFonts w:cs="Arial"/>
          <w:color w:val="000000"/>
          <w:sz w:val="24"/>
          <w:szCs w:val="24"/>
          <w:lang w:eastAsia="es-ES"/>
        </w:rPr>
        <w:t xml:space="preserve">. Con motivo del </w:t>
      </w:r>
      <w:r w:rsidR="00195551" w:rsidRPr="00215566">
        <w:rPr>
          <w:rFonts w:cs="Arial"/>
          <w:color w:val="000000"/>
          <w:sz w:val="24"/>
          <w:szCs w:val="24"/>
          <w:lang w:eastAsia="es-ES"/>
        </w:rPr>
        <w:t>requerimiento referido en el punto 1.6</w:t>
      </w:r>
      <w:r w:rsidRPr="00215566">
        <w:rPr>
          <w:rFonts w:cs="Arial"/>
          <w:color w:val="000000"/>
          <w:sz w:val="24"/>
          <w:szCs w:val="24"/>
          <w:lang w:eastAsia="es-ES"/>
        </w:rPr>
        <w:t xml:space="preserve">, en esa misma fecha, se le dio vista a dicha parte para que manifestara lo que a su derecho conviniera </w:t>
      </w:r>
      <w:r w:rsidR="00B22863" w:rsidRPr="00215566">
        <w:rPr>
          <w:rFonts w:cs="Arial"/>
          <w:color w:val="000000"/>
          <w:sz w:val="24"/>
          <w:szCs w:val="24"/>
          <w:lang w:eastAsia="es-ES"/>
        </w:rPr>
        <w:t>respecto de la alternativa propuesta para la entrega del cheque.</w:t>
      </w:r>
      <w:r w:rsidR="00B22863" w:rsidRPr="00215566">
        <w:rPr>
          <w:rStyle w:val="Refdenotaalpie"/>
          <w:rFonts w:cs="Arial"/>
          <w:color w:val="000000"/>
          <w:sz w:val="24"/>
          <w:szCs w:val="24"/>
          <w:lang w:eastAsia="es-ES"/>
        </w:rPr>
        <w:footnoteReference w:id="13"/>
      </w:r>
    </w:p>
    <w:p w14:paraId="1A3AA9AC" w14:textId="77777777" w:rsidR="00B22863" w:rsidRPr="00215566" w:rsidRDefault="00B22863" w:rsidP="00572ECF">
      <w:pPr>
        <w:pStyle w:val="Prrafodelista"/>
        <w:spacing w:line="360" w:lineRule="auto"/>
        <w:ind w:left="0"/>
        <w:jc w:val="both"/>
        <w:rPr>
          <w:rFonts w:cs="Arial"/>
          <w:b/>
          <w:bCs/>
          <w:color w:val="000000"/>
          <w:sz w:val="24"/>
          <w:szCs w:val="24"/>
          <w:lang w:eastAsia="es-ES"/>
        </w:rPr>
      </w:pPr>
    </w:p>
    <w:p w14:paraId="13B18FE4" w14:textId="064ED0D7" w:rsidR="00B22863" w:rsidRPr="00215566" w:rsidRDefault="00B22863" w:rsidP="00572ECF">
      <w:pPr>
        <w:pStyle w:val="Prrafodelista"/>
        <w:spacing w:line="360" w:lineRule="auto"/>
        <w:ind w:left="0"/>
        <w:jc w:val="both"/>
        <w:rPr>
          <w:rFonts w:cs="Arial"/>
          <w:color w:val="000000"/>
          <w:sz w:val="24"/>
          <w:szCs w:val="24"/>
          <w:lang w:eastAsia="es-ES"/>
        </w:rPr>
      </w:pPr>
      <w:r w:rsidRPr="00215566">
        <w:rPr>
          <w:rFonts w:cs="Arial"/>
          <w:color w:val="000000"/>
          <w:sz w:val="24"/>
          <w:szCs w:val="24"/>
          <w:lang w:eastAsia="es-ES"/>
        </w:rPr>
        <w:t xml:space="preserve">El </w:t>
      </w:r>
      <w:r w:rsidR="00DB6E20" w:rsidRPr="00215566">
        <w:rPr>
          <w:rFonts w:cs="Arial"/>
          <w:color w:val="000000"/>
          <w:sz w:val="24"/>
          <w:szCs w:val="24"/>
          <w:lang w:eastAsia="es-ES"/>
        </w:rPr>
        <w:t>veintiséis</w:t>
      </w:r>
      <w:r w:rsidRPr="00215566">
        <w:rPr>
          <w:rFonts w:cs="Arial"/>
          <w:color w:val="000000"/>
          <w:sz w:val="24"/>
          <w:szCs w:val="24"/>
          <w:lang w:eastAsia="es-ES"/>
        </w:rPr>
        <w:t xml:space="preserve"> siguiente la </w:t>
      </w:r>
      <w:r w:rsidR="0019733C" w:rsidRPr="00215566">
        <w:rPr>
          <w:rFonts w:cs="Arial"/>
          <w:color w:val="000000"/>
          <w:sz w:val="24"/>
          <w:szCs w:val="24"/>
          <w:lang w:eastAsia="es-ES"/>
        </w:rPr>
        <w:t>P</w:t>
      </w:r>
      <w:r w:rsidRPr="00215566">
        <w:rPr>
          <w:rFonts w:cs="Arial"/>
          <w:color w:val="000000"/>
          <w:sz w:val="24"/>
          <w:szCs w:val="24"/>
          <w:lang w:eastAsia="es-ES"/>
        </w:rPr>
        <w:t xml:space="preserve">arte </w:t>
      </w:r>
      <w:r w:rsidR="0019733C" w:rsidRPr="00215566">
        <w:rPr>
          <w:rFonts w:cs="Arial"/>
          <w:color w:val="000000"/>
          <w:sz w:val="24"/>
          <w:szCs w:val="24"/>
          <w:lang w:eastAsia="es-ES"/>
        </w:rPr>
        <w:t>I</w:t>
      </w:r>
      <w:r w:rsidRPr="00215566">
        <w:rPr>
          <w:rFonts w:cs="Arial"/>
          <w:color w:val="000000"/>
          <w:sz w:val="24"/>
          <w:szCs w:val="24"/>
          <w:lang w:eastAsia="es-ES"/>
        </w:rPr>
        <w:t>ncidentista ref</w:t>
      </w:r>
      <w:r w:rsidR="00AC1631" w:rsidRPr="00215566">
        <w:rPr>
          <w:rFonts w:cs="Arial"/>
          <w:color w:val="000000"/>
          <w:sz w:val="24"/>
          <w:szCs w:val="24"/>
          <w:lang w:eastAsia="es-ES"/>
        </w:rPr>
        <w:t>i</w:t>
      </w:r>
      <w:r w:rsidRPr="00215566">
        <w:rPr>
          <w:rFonts w:cs="Arial"/>
          <w:color w:val="000000"/>
          <w:sz w:val="24"/>
          <w:szCs w:val="24"/>
          <w:lang w:eastAsia="es-ES"/>
        </w:rPr>
        <w:t xml:space="preserve">rió </w:t>
      </w:r>
      <w:r w:rsidR="00DB6E20" w:rsidRPr="00215566">
        <w:rPr>
          <w:rFonts w:cs="Arial"/>
          <w:color w:val="000000"/>
          <w:sz w:val="24"/>
          <w:szCs w:val="24"/>
          <w:lang w:eastAsia="es-ES"/>
        </w:rPr>
        <w:t>que optaría por recoger el título de crédito por la vía propuesta por la autoridad responsable</w:t>
      </w:r>
      <w:r w:rsidR="006D1B15" w:rsidRPr="00215566">
        <w:rPr>
          <w:rFonts w:cs="Arial"/>
          <w:color w:val="000000"/>
          <w:sz w:val="24"/>
          <w:szCs w:val="24"/>
          <w:lang w:eastAsia="es-ES"/>
        </w:rPr>
        <w:t>,</w:t>
      </w:r>
      <w:r w:rsidRPr="00215566">
        <w:rPr>
          <w:rStyle w:val="Refdenotaalpie"/>
          <w:rFonts w:cs="Arial"/>
          <w:color w:val="000000"/>
          <w:sz w:val="24"/>
          <w:szCs w:val="24"/>
          <w:lang w:eastAsia="es-ES"/>
        </w:rPr>
        <w:footnoteReference w:id="14"/>
      </w:r>
      <w:r w:rsidR="00DB6E20" w:rsidRPr="00215566">
        <w:rPr>
          <w:rFonts w:cs="Arial"/>
          <w:color w:val="000000"/>
          <w:sz w:val="24"/>
          <w:szCs w:val="24"/>
          <w:lang w:eastAsia="es-ES"/>
        </w:rPr>
        <w:t xml:space="preserve"> no obstante</w:t>
      </w:r>
      <w:r w:rsidR="006D1B15" w:rsidRPr="00215566">
        <w:rPr>
          <w:rFonts w:cs="Arial"/>
          <w:color w:val="000000"/>
          <w:sz w:val="24"/>
          <w:szCs w:val="24"/>
          <w:lang w:eastAsia="es-ES"/>
        </w:rPr>
        <w:t>,</w:t>
      </w:r>
      <w:r w:rsidR="00DB6E20" w:rsidRPr="00215566">
        <w:rPr>
          <w:rFonts w:cs="Arial"/>
          <w:color w:val="000000"/>
          <w:sz w:val="24"/>
          <w:szCs w:val="24"/>
          <w:lang w:eastAsia="es-ES"/>
        </w:rPr>
        <w:t xml:space="preserve"> al día siguiente, presentó un nuevo escrito en el que manifestó una imposibilidad material superveniente que incidía en la viabilidad jurídica del mecanismo que previamente había aceptado para concretar el cumplimiento de la sentencia.</w:t>
      </w:r>
      <w:r w:rsidR="00DB6E20" w:rsidRPr="00215566">
        <w:rPr>
          <w:rStyle w:val="Refdenotaalpie"/>
          <w:rFonts w:cs="Arial"/>
          <w:color w:val="000000"/>
          <w:sz w:val="24"/>
          <w:szCs w:val="24"/>
          <w:lang w:eastAsia="es-ES"/>
        </w:rPr>
        <w:footnoteReference w:id="15"/>
      </w:r>
    </w:p>
    <w:p w14:paraId="1BEC9722" w14:textId="77777777" w:rsidR="005D0BCE" w:rsidRPr="00215566" w:rsidRDefault="005D0BCE" w:rsidP="00572ECF">
      <w:pPr>
        <w:pStyle w:val="Prrafodelista"/>
        <w:spacing w:line="360" w:lineRule="auto"/>
        <w:ind w:left="0"/>
        <w:jc w:val="both"/>
        <w:rPr>
          <w:rFonts w:cs="Arial"/>
          <w:color w:val="000000"/>
          <w:sz w:val="24"/>
          <w:szCs w:val="24"/>
          <w:lang w:eastAsia="es-ES"/>
        </w:rPr>
      </w:pPr>
    </w:p>
    <w:p w14:paraId="6F7C3568" w14:textId="77777777" w:rsidR="00C31B02" w:rsidRPr="00215566" w:rsidRDefault="00B22863" w:rsidP="00572ECF">
      <w:pPr>
        <w:pStyle w:val="Prrafodelista"/>
        <w:numPr>
          <w:ilvl w:val="1"/>
          <w:numId w:val="4"/>
        </w:numPr>
        <w:spacing w:line="360" w:lineRule="auto"/>
        <w:ind w:left="0" w:firstLine="0"/>
        <w:jc w:val="both"/>
        <w:rPr>
          <w:rFonts w:cs="Arial"/>
          <w:color w:val="000000"/>
          <w:sz w:val="24"/>
          <w:szCs w:val="24"/>
          <w:lang w:eastAsia="es-ES"/>
        </w:rPr>
      </w:pPr>
      <w:r w:rsidRPr="00215566">
        <w:rPr>
          <w:rFonts w:cs="Arial"/>
          <w:b/>
          <w:bCs/>
          <w:color w:val="000000"/>
          <w:sz w:val="24"/>
          <w:szCs w:val="24"/>
          <w:lang w:eastAsia="es-ES"/>
        </w:rPr>
        <w:t>A</w:t>
      </w:r>
      <w:r w:rsidR="00263763" w:rsidRPr="00215566">
        <w:rPr>
          <w:rFonts w:cs="Arial"/>
          <w:b/>
          <w:bCs/>
          <w:color w:val="000000"/>
          <w:sz w:val="24"/>
          <w:szCs w:val="24"/>
          <w:lang w:eastAsia="es-ES"/>
        </w:rPr>
        <w:t>dmisión de</w:t>
      </w:r>
      <w:r w:rsidR="00724E6B" w:rsidRPr="00215566">
        <w:rPr>
          <w:rFonts w:cs="Arial"/>
          <w:b/>
          <w:bCs/>
          <w:color w:val="000000"/>
          <w:sz w:val="24"/>
          <w:szCs w:val="24"/>
          <w:lang w:eastAsia="es-ES"/>
        </w:rPr>
        <w:t>l</w:t>
      </w:r>
      <w:r w:rsidR="00263763" w:rsidRPr="00215566">
        <w:rPr>
          <w:rFonts w:cs="Arial"/>
          <w:b/>
          <w:bCs/>
          <w:color w:val="000000"/>
          <w:sz w:val="24"/>
          <w:szCs w:val="24"/>
          <w:lang w:eastAsia="es-ES"/>
        </w:rPr>
        <w:t xml:space="preserve"> incidente.</w:t>
      </w:r>
      <w:r w:rsidR="00263763" w:rsidRPr="00215566">
        <w:rPr>
          <w:rFonts w:cs="Arial"/>
          <w:color w:val="000000"/>
          <w:sz w:val="24"/>
          <w:szCs w:val="24"/>
          <w:lang w:eastAsia="es-ES"/>
        </w:rPr>
        <w:t xml:space="preserve"> El </w:t>
      </w:r>
      <w:r w:rsidR="006D1B15" w:rsidRPr="00215566">
        <w:rPr>
          <w:rFonts w:cs="Arial"/>
          <w:color w:val="000000"/>
          <w:sz w:val="24"/>
          <w:szCs w:val="24"/>
          <w:lang w:eastAsia="es-ES"/>
        </w:rPr>
        <w:t>cuatro</w:t>
      </w:r>
      <w:r w:rsidR="00263763" w:rsidRPr="00215566">
        <w:rPr>
          <w:rFonts w:cs="Arial"/>
          <w:color w:val="000000"/>
          <w:sz w:val="24"/>
          <w:szCs w:val="24"/>
          <w:lang w:eastAsia="es-ES"/>
        </w:rPr>
        <w:t xml:space="preserve"> de </w:t>
      </w:r>
      <w:r w:rsidR="006D1B15" w:rsidRPr="00215566">
        <w:rPr>
          <w:rFonts w:cs="Arial"/>
          <w:color w:val="000000"/>
          <w:sz w:val="24"/>
          <w:szCs w:val="24"/>
          <w:lang w:eastAsia="es-ES"/>
        </w:rPr>
        <w:t>marzo</w:t>
      </w:r>
      <w:r w:rsidR="00263763" w:rsidRPr="00215566">
        <w:rPr>
          <w:rFonts w:cs="Arial"/>
          <w:color w:val="000000"/>
          <w:sz w:val="24"/>
          <w:szCs w:val="24"/>
          <w:lang w:eastAsia="es-ES"/>
        </w:rPr>
        <w:t>,</w:t>
      </w:r>
      <w:r w:rsidR="006D1B15" w:rsidRPr="00215566">
        <w:rPr>
          <w:rFonts w:cs="Arial"/>
          <w:color w:val="000000"/>
          <w:sz w:val="24"/>
          <w:szCs w:val="24"/>
          <w:lang w:eastAsia="es-ES"/>
        </w:rPr>
        <w:t xml:space="preserve"> </w:t>
      </w:r>
      <w:r w:rsidR="00263763" w:rsidRPr="00215566">
        <w:rPr>
          <w:rFonts w:cs="Arial"/>
          <w:color w:val="000000"/>
          <w:sz w:val="24"/>
          <w:szCs w:val="24"/>
          <w:lang w:eastAsia="es-ES"/>
        </w:rPr>
        <w:t>se admitió el incidente</w:t>
      </w:r>
      <w:r w:rsidR="00A6075B" w:rsidRPr="00215566">
        <w:rPr>
          <w:rFonts w:cs="Arial"/>
          <w:color w:val="000000"/>
          <w:sz w:val="24"/>
          <w:szCs w:val="24"/>
          <w:lang w:eastAsia="es-ES"/>
        </w:rPr>
        <w:t xml:space="preserve">, se </w:t>
      </w:r>
      <w:r w:rsidR="00F816DA" w:rsidRPr="00215566">
        <w:rPr>
          <w:rFonts w:cs="Arial"/>
          <w:color w:val="000000"/>
          <w:sz w:val="24"/>
          <w:szCs w:val="24"/>
          <w:lang w:eastAsia="es-ES"/>
        </w:rPr>
        <w:t xml:space="preserve">admitieron y desahogaron las pruebas ofrecidas por </w:t>
      </w:r>
      <w:r w:rsidR="00724E6B" w:rsidRPr="00215566">
        <w:rPr>
          <w:rFonts w:cs="Arial"/>
          <w:color w:val="000000"/>
          <w:sz w:val="24"/>
          <w:szCs w:val="24"/>
          <w:lang w:eastAsia="es-ES"/>
        </w:rPr>
        <w:t xml:space="preserve">las </w:t>
      </w:r>
      <w:r w:rsidR="00F816DA" w:rsidRPr="00215566">
        <w:rPr>
          <w:rFonts w:cs="Arial"/>
          <w:color w:val="000000"/>
          <w:sz w:val="24"/>
          <w:szCs w:val="24"/>
          <w:lang w:eastAsia="es-ES"/>
        </w:rPr>
        <w:t>partes</w:t>
      </w:r>
      <w:r w:rsidR="00305505" w:rsidRPr="00215566">
        <w:rPr>
          <w:rFonts w:cs="Arial"/>
          <w:color w:val="000000"/>
          <w:sz w:val="24"/>
          <w:szCs w:val="24"/>
          <w:lang w:eastAsia="es-ES"/>
        </w:rPr>
        <w:t xml:space="preserve"> y se emitió pronunciamiento respecto de las que presentó con carácter de supervenientes</w:t>
      </w:r>
      <w:r w:rsidR="00E527AC" w:rsidRPr="00215566">
        <w:rPr>
          <w:rFonts w:cs="Arial"/>
          <w:color w:val="000000"/>
          <w:sz w:val="24"/>
          <w:szCs w:val="24"/>
          <w:lang w:eastAsia="es-ES"/>
        </w:rPr>
        <w:t>.</w:t>
      </w:r>
      <w:r w:rsidR="00F34B07" w:rsidRPr="00215566">
        <w:rPr>
          <w:rStyle w:val="Refdenotaalpie"/>
          <w:rFonts w:cs="Arial"/>
          <w:color w:val="000000"/>
          <w:sz w:val="24"/>
          <w:szCs w:val="24"/>
        </w:rPr>
        <w:footnoteReference w:id="16"/>
      </w:r>
      <w:r w:rsidR="00724E6B" w:rsidRPr="00215566">
        <w:rPr>
          <w:rFonts w:cs="Arial"/>
          <w:color w:val="000000"/>
          <w:sz w:val="24"/>
          <w:szCs w:val="24"/>
          <w:lang w:eastAsia="es-ES"/>
        </w:rPr>
        <w:t xml:space="preserve"> </w:t>
      </w:r>
    </w:p>
    <w:p w14:paraId="6CCC78A9" w14:textId="77777777" w:rsidR="00C31B02" w:rsidRPr="00215566" w:rsidRDefault="00C31B02" w:rsidP="00C31B02">
      <w:pPr>
        <w:pStyle w:val="Prrafodelista"/>
        <w:spacing w:line="360" w:lineRule="auto"/>
        <w:ind w:left="0"/>
        <w:jc w:val="both"/>
        <w:rPr>
          <w:rFonts w:cs="Arial"/>
          <w:color w:val="000000"/>
          <w:sz w:val="24"/>
          <w:szCs w:val="24"/>
          <w:lang w:eastAsia="es-ES"/>
        </w:rPr>
      </w:pPr>
    </w:p>
    <w:p w14:paraId="78FA77A2" w14:textId="73232A1D" w:rsidR="00C31B02" w:rsidRPr="00215566" w:rsidRDefault="00C31B02" w:rsidP="00572ECF">
      <w:pPr>
        <w:pStyle w:val="Prrafodelista"/>
        <w:numPr>
          <w:ilvl w:val="1"/>
          <w:numId w:val="4"/>
        </w:numPr>
        <w:spacing w:line="360" w:lineRule="auto"/>
        <w:ind w:left="0" w:firstLine="0"/>
        <w:jc w:val="both"/>
        <w:rPr>
          <w:rFonts w:cs="Arial"/>
          <w:b/>
          <w:bCs/>
          <w:color w:val="000000"/>
          <w:sz w:val="24"/>
          <w:szCs w:val="24"/>
          <w:lang w:eastAsia="es-ES"/>
        </w:rPr>
      </w:pPr>
      <w:r w:rsidRPr="00215566">
        <w:rPr>
          <w:rFonts w:cs="Arial"/>
          <w:b/>
          <w:bCs/>
          <w:color w:val="000000"/>
          <w:sz w:val="24"/>
          <w:szCs w:val="24"/>
          <w:lang w:eastAsia="es-ES"/>
        </w:rPr>
        <w:t xml:space="preserve">Consignación de cheque. </w:t>
      </w:r>
      <w:r w:rsidR="00CB51B5" w:rsidRPr="00215566">
        <w:rPr>
          <w:rFonts w:cs="Arial"/>
          <w:color w:val="000000"/>
          <w:sz w:val="24"/>
          <w:szCs w:val="24"/>
          <w:lang w:eastAsia="es-ES"/>
        </w:rPr>
        <w:t>El nueve de marzo la persona titular de la tesorería municipal, dejó a disposición de este Tribunal el cheque que emitió.</w:t>
      </w:r>
      <w:r w:rsidR="00CB51B5" w:rsidRPr="00215566">
        <w:rPr>
          <w:rStyle w:val="Refdenotaalpie"/>
          <w:rFonts w:cs="Arial"/>
          <w:color w:val="000000"/>
          <w:sz w:val="24"/>
          <w:szCs w:val="24"/>
          <w:lang w:eastAsia="es-ES"/>
        </w:rPr>
        <w:footnoteReference w:id="17"/>
      </w:r>
      <w:r w:rsidR="00CB51B5" w:rsidRPr="00215566">
        <w:rPr>
          <w:rFonts w:cs="Arial"/>
          <w:color w:val="000000"/>
          <w:sz w:val="24"/>
          <w:szCs w:val="24"/>
          <w:lang w:eastAsia="es-ES"/>
        </w:rPr>
        <w:t xml:space="preserve"> Al día siguiente, se ordenó su resguardo y se requirió a la parte incidentista para que se presentará a recogerlo o, en su defecto, manifestará la imposibilidad que tuviera para ello.</w:t>
      </w:r>
      <w:r w:rsidR="00CB51B5" w:rsidRPr="00215566">
        <w:rPr>
          <w:rStyle w:val="Refdenotaalpie"/>
          <w:rFonts w:cs="Arial"/>
          <w:color w:val="000000"/>
          <w:sz w:val="24"/>
          <w:szCs w:val="24"/>
          <w:lang w:eastAsia="es-ES"/>
        </w:rPr>
        <w:footnoteReference w:id="18"/>
      </w:r>
    </w:p>
    <w:p w14:paraId="53A03C78" w14:textId="77777777" w:rsidR="00CB51B5" w:rsidRPr="00215566" w:rsidRDefault="00CB51B5" w:rsidP="00CB51B5">
      <w:pPr>
        <w:pStyle w:val="Prrafodelista"/>
        <w:rPr>
          <w:rFonts w:cs="Arial"/>
          <w:b/>
          <w:bCs/>
          <w:color w:val="000000"/>
          <w:sz w:val="24"/>
          <w:szCs w:val="24"/>
          <w:lang w:eastAsia="es-ES"/>
        </w:rPr>
      </w:pPr>
    </w:p>
    <w:p w14:paraId="0C8E8C12" w14:textId="77777777" w:rsidR="00CB51B5" w:rsidRPr="00215566" w:rsidRDefault="00CB51B5" w:rsidP="00CB51B5">
      <w:pPr>
        <w:pStyle w:val="Prrafodelista"/>
        <w:spacing w:line="360" w:lineRule="auto"/>
        <w:ind w:left="0"/>
        <w:jc w:val="both"/>
        <w:rPr>
          <w:rFonts w:cs="Arial"/>
          <w:b/>
          <w:bCs/>
          <w:color w:val="000000"/>
          <w:sz w:val="24"/>
          <w:szCs w:val="24"/>
          <w:lang w:eastAsia="es-ES"/>
        </w:rPr>
      </w:pPr>
    </w:p>
    <w:p w14:paraId="2FB96ADB" w14:textId="40E3AB25" w:rsidR="00CB51B5" w:rsidRPr="00215566" w:rsidRDefault="00C31B02" w:rsidP="00CB51B5">
      <w:pPr>
        <w:pStyle w:val="Prrafodelista"/>
        <w:numPr>
          <w:ilvl w:val="1"/>
          <w:numId w:val="4"/>
        </w:numPr>
        <w:spacing w:line="360" w:lineRule="auto"/>
        <w:ind w:left="0" w:firstLine="0"/>
        <w:jc w:val="both"/>
        <w:rPr>
          <w:rFonts w:cs="Arial"/>
          <w:color w:val="000000"/>
          <w:sz w:val="24"/>
          <w:szCs w:val="24"/>
          <w:lang w:eastAsia="es-ES"/>
        </w:rPr>
      </w:pPr>
      <w:r w:rsidRPr="00215566">
        <w:rPr>
          <w:rFonts w:cs="Arial"/>
          <w:b/>
          <w:bCs/>
          <w:color w:val="000000"/>
          <w:sz w:val="24"/>
          <w:szCs w:val="24"/>
          <w:lang w:eastAsia="es-ES"/>
        </w:rPr>
        <w:lastRenderedPageBreak/>
        <w:t>Entrega del cheque</w:t>
      </w:r>
      <w:r w:rsidR="00CB51B5" w:rsidRPr="00215566">
        <w:rPr>
          <w:rFonts w:cs="Arial"/>
          <w:b/>
          <w:bCs/>
          <w:color w:val="000000"/>
          <w:sz w:val="24"/>
          <w:szCs w:val="24"/>
          <w:lang w:eastAsia="es-ES"/>
        </w:rPr>
        <w:t xml:space="preserve"> e imposibilidad de cobro</w:t>
      </w:r>
      <w:r w:rsidRPr="00215566">
        <w:rPr>
          <w:rFonts w:cs="Arial"/>
          <w:b/>
          <w:bCs/>
          <w:color w:val="000000"/>
          <w:sz w:val="24"/>
          <w:szCs w:val="24"/>
          <w:lang w:eastAsia="es-ES"/>
        </w:rPr>
        <w:t>.</w:t>
      </w:r>
      <w:r w:rsidR="00CB51B5" w:rsidRPr="00215566">
        <w:rPr>
          <w:rFonts w:cs="Arial"/>
          <w:b/>
          <w:bCs/>
          <w:color w:val="000000"/>
          <w:sz w:val="24"/>
          <w:szCs w:val="24"/>
          <w:lang w:eastAsia="es-ES"/>
        </w:rPr>
        <w:t xml:space="preserve"> </w:t>
      </w:r>
      <w:r w:rsidR="00CB51B5" w:rsidRPr="00215566">
        <w:rPr>
          <w:rFonts w:cs="Arial"/>
          <w:color w:val="000000"/>
          <w:sz w:val="24"/>
          <w:szCs w:val="24"/>
          <w:lang w:eastAsia="es-ES"/>
        </w:rPr>
        <w:t xml:space="preserve">El once siguiente, la parte incidentista compareció ante este órgano jurisdiccional donde se le hizo entrega del título de crédito emitido por la Tesorería Municipal. </w:t>
      </w:r>
      <w:r w:rsidR="00CB51B5" w:rsidRPr="00215566">
        <w:rPr>
          <w:rStyle w:val="Refdenotaalpie"/>
          <w:rFonts w:cs="Arial"/>
          <w:color w:val="000000"/>
          <w:sz w:val="24"/>
          <w:szCs w:val="24"/>
          <w:lang w:eastAsia="es-ES"/>
        </w:rPr>
        <w:footnoteReference w:id="19"/>
      </w:r>
    </w:p>
    <w:p w14:paraId="46BC473C" w14:textId="77777777" w:rsidR="006123A6" w:rsidRPr="00215566" w:rsidRDefault="006123A6" w:rsidP="006123A6">
      <w:pPr>
        <w:pStyle w:val="Prrafodelista"/>
        <w:spacing w:line="360" w:lineRule="auto"/>
        <w:ind w:left="0"/>
        <w:jc w:val="both"/>
        <w:rPr>
          <w:rFonts w:cs="Arial"/>
          <w:color w:val="000000"/>
          <w:sz w:val="24"/>
          <w:szCs w:val="24"/>
          <w:lang w:eastAsia="es-ES"/>
        </w:rPr>
      </w:pPr>
    </w:p>
    <w:p w14:paraId="1F9E1240" w14:textId="7E9F6145" w:rsidR="00724E6B" w:rsidRPr="00215566" w:rsidRDefault="00C31B02" w:rsidP="00572ECF">
      <w:pPr>
        <w:pStyle w:val="Prrafodelista"/>
        <w:numPr>
          <w:ilvl w:val="1"/>
          <w:numId w:val="4"/>
        </w:numPr>
        <w:spacing w:line="360" w:lineRule="auto"/>
        <w:ind w:left="0" w:firstLine="0"/>
        <w:jc w:val="both"/>
        <w:rPr>
          <w:rFonts w:cs="Arial"/>
          <w:color w:val="000000"/>
          <w:sz w:val="24"/>
          <w:szCs w:val="24"/>
          <w:lang w:eastAsia="es-ES"/>
        </w:rPr>
      </w:pPr>
      <w:r w:rsidRPr="00215566">
        <w:rPr>
          <w:rFonts w:cs="Arial"/>
          <w:b/>
          <w:bCs/>
          <w:color w:val="000000"/>
          <w:sz w:val="24"/>
          <w:szCs w:val="24"/>
          <w:lang w:eastAsia="es-ES"/>
        </w:rPr>
        <w:t>Cierre de instrucción.</w:t>
      </w:r>
      <w:r w:rsidRPr="00215566">
        <w:rPr>
          <w:rFonts w:cs="Arial"/>
          <w:color w:val="000000"/>
          <w:sz w:val="24"/>
          <w:szCs w:val="24"/>
          <w:lang w:eastAsia="es-ES"/>
        </w:rPr>
        <w:t xml:space="preserve"> </w:t>
      </w:r>
      <w:r w:rsidR="00DE69F1" w:rsidRPr="00215566">
        <w:rPr>
          <w:rFonts w:cs="Arial"/>
          <w:color w:val="000000"/>
          <w:sz w:val="24"/>
          <w:szCs w:val="24"/>
          <w:lang w:eastAsia="es-ES"/>
        </w:rPr>
        <w:t xml:space="preserve">En su oportunidad se </w:t>
      </w:r>
      <w:r w:rsidR="0075455C" w:rsidRPr="00215566">
        <w:rPr>
          <w:rFonts w:cs="Arial"/>
          <w:color w:val="000000"/>
          <w:sz w:val="24"/>
          <w:szCs w:val="24"/>
          <w:lang w:eastAsia="es-ES"/>
        </w:rPr>
        <w:t>cerró</w:t>
      </w:r>
      <w:r w:rsidR="00DE69F1" w:rsidRPr="00215566">
        <w:rPr>
          <w:rFonts w:cs="Arial"/>
          <w:color w:val="000000"/>
          <w:sz w:val="24"/>
          <w:szCs w:val="24"/>
          <w:lang w:eastAsia="es-ES"/>
        </w:rPr>
        <w:t xml:space="preserve"> </w:t>
      </w:r>
      <w:r w:rsidR="00724E6B" w:rsidRPr="00215566">
        <w:rPr>
          <w:rFonts w:cs="Arial"/>
          <w:color w:val="000000"/>
          <w:sz w:val="24"/>
          <w:szCs w:val="24"/>
          <w:lang w:eastAsia="es-ES"/>
        </w:rPr>
        <w:t>l</w:t>
      </w:r>
      <w:r w:rsidR="00DE69F1" w:rsidRPr="00215566">
        <w:rPr>
          <w:rFonts w:cs="Arial"/>
          <w:color w:val="000000"/>
          <w:sz w:val="24"/>
          <w:szCs w:val="24"/>
          <w:lang w:eastAsia="es-ES"/>
        </w:rPr>
        <w:t>a instrucción</w:t>
      </w:r>
      <w:r w:rsidR="00724E6B" w:rsidRPr="00215566">
        <w:rPr>
          <w:rFonts w:cs="Arial"/>
          <w:color w:val="000000"/>
          <w:sz w:val="24"/>
          <w:szCs w:val="24"/>
          <w:lang w:eastAsia="es-ES"/>
        </w:rPr>
        <w:t>.</w:t>
      </w:r>
      <w:r w:rsidR="00724E6B" w:rsidRPr="00215566">
        <w:rPr>
          <w:rStyle w:val="Refdenotaalpie"/>
          <w:rFonts w:cs="Arial"/>
          <w:color w:val="000000"/>
          <w:sz w:val="24"/>
          <w:szCs w:val="24"/>
          <w:lang w:eastAsia="es-ES"/>
        </w:rPr>
        <w:footnoteReference w:id="20"/>
      </w:r>
    </w:p>
    <w:p w14:paraId="48380021" w14:textId="77777777" w:rsidR="006E4433" w:rsidRPr="00215566" w:rsidRDefault="006E4433" w:rsidP="006E4433">
      <w:pPr>
        <w:pStyle w:val="Prrafodelista"/>
        <w:spacing w:line="360" w:lineRule="auto"/>
        <w:jc w:val="both"/>
        <w:rPr>
          <w:rFonts w:cs="Arial"/>
          <w:color w:val="000000"/>
          <w:sz w:val="24"/>
          <w:szCs w:val="24"/>
        </w:rPr>
      </w:pPr>
    </w:p>
    <w:p w14:paraId="3B0AF2FA" w14:textId="016020AF" w:rsidR="00C16AA0" w:rsidRPr="00215566" w:rsidRDefault="00D55246" w:rsidP="004A043A">
      <w:pPr>
        <w:pStyle w:val="Prrafodelista"/>
        <w:numPr>
          <w:ilvl w:val="0"/>
          <w:numId w:val="4"/>
        </w:numPr>
        <w:spacing w:line="360" w:lineRule="auto"/>
        <w:jc w:val="both"/>
        <w:rPr>
          <w:rFonts w:cs="Arial"/>
          <w:b/>
          <w:bCs/>
          <w:color w:val="000000"/>
          <w:sz w:val="24"/>
          <w:szCs w:val="24"/>
        </w:rPr>
      </w:pPr>
      <w:r w:rsidRPr="00215566">
        <w:rPr>
          <w:rFonts w:cs="Arial"/>
          <w:b/>
          <w:bCs/>
          <w:color w:val="000000"/>
          <w:sz w:val="24"/>
          <w:szCs w:val="24"/>
        </w:rPr>
        <w:t>Competencia</w:t>
      </w:r>
    </w:p>
    <w:p w14:paraId="513EDD7C" w14:textId="77777777" w:rsidR="002C3BB2" w:rsidRPr="00215566" w:rsidRDefault="002C3BB2" w:rsidP="006E4433">
      <w:pPr>
        <w:spacing w:line="360" w:lineRule="auto"/>
        <w:jc w:val="both"/>
        <w:rPr>
          <w:rFonts w:cs="Arial"/>
          <w:color w:val="000000"/>
          <w:sz w:val="24"/>
          <w:szCs w:val="24"/>
        </w:rPr>
      </w:pPr>
    </w:p>
    <w:p w14:paraId="5E4788C8" w14:textId="7D184534" w:rsidR="006E4433" w:rsidRPr="00215566" w:rsidRDefault="006E4433" w:rsidP="006E4433">
      <w:pPr>
        <w:spacing w:line="360" w:lineRule="auto"/>
        <w:jc w:val="both"/>
        <w:rPr>
          <w:rFonts w:cs="Arial"/>
          <w:color w:val="000000"/>
          <w:sz w:val="24"/>
          <w:szCs w:val="24"/>
        </w:rPr>
      </w:pPr>
      <w:r w:rsidRPr="00215566">
        <w:rPr>
          <w:rFonts w:cs="Arial"/>
          <w:color w:val="000000"/>
          <w:sz w:val="24"/>
          <w:szCs w:val="24"/>
        </w:rPr>
        <w:t>E</w:t>
      </w:r>
      <w:r w:rsidR="002F51B4" w:rsidRPr="00215566">
        <w:rPr>
          <w:rFonts w:cs="Arial"/>
          <w:color w:val="000000"/>
          <w:sz w:val="24"/>
          <w:szCs w:val="24"/>
        </w:rPr>
        <w:t>l Pleno de</w:t>
      </w:r>
      <w:r w:rsidR="00DF30B0" w:rsidRPr="00215566">
        <w:rPr>
          <w:rFonts w:cs="Arial"/>
          <w:color w:val="000000"/>
          <w:sz w:val="24"/>
          <w:szCs w:val="24"/>
        </w:rPr>
        <w:t xml:space="preserve"> este</w:t>
      </w:r>
      <w:r w:rsidRPr="00215566">
        <w:rPr>
          <w:rFonts w:cs="Arial"/>
          <w:color w:val="000000"/>
          <w:sz w:val="24"/>
          <w:szCs w:val="24"/>
        </w:rPr>
        <w:t xml:space="preserve"> Tribunal es competente </w:t>
      </w:r>
      <w:r w:rsidR="00D55246" w:rsidRPr="00215566">
        <w:rPr>
          <w:rFonts w:cs="Arial"/>
          <w:color w:val="000000"/>
          <w:sz w:val="24"/>
          <w:szCs w:val="24"/>
        </w:rPr>
        <w:t xml:space="preserve">para conocer y resolver el incidente de incumplimiento de </w:t>
      </w:r>
      <w:r w:rsidR="003A49CE" w:rsidRPr="00215566">
        <w:rPr>
          <w:rFonts w:cs="Arial"/>
          <w:color w:val="000000"/>
          <w:sz w:val="24"/>
          <w:szCs w:val="24"/>
        </w:rPr>
        <w:t>sentencia</w:t>
      </w:r>
      <w:r w:rsidR="00D55246" w:rsidRPr="00215566">
        <w:rPr>
          <w:rFonts w:cs="Arial"/>
          <w:color w:val="000000"/>
          <w:sz w:val="24"/>
          <w:szCs w:val="24"/>
        </w:rPr>
        <w:t xml:space="preserve"> planteado, de conformidad con los artículos 1 y 17, de la Constitución Política de los Estados Unidos Mexicanos; 98 A, de la Constitución Política del Estado Libre y Soberano de Michoacán de Ocampo; 60, 64, fracción XIII y 66, fracciones </w:t>
      </w:r>
      <w:proofErr w:type="spellStart"/>
      <w:r w:rsidR="00D55246" w:rsidRPr="00215566">
        <w:rPr>
          <w:rFonts w:cs="Arial"/>
          <w:color w:val="000000"/>
          <w:sz w:val="24"/>
          <w:szCs w:val="24"/>
        </w:rPr>
        <w:t>Il</w:t>
      </w:r>
      <w:proofErr w:type="spellEnd"/>
      <w:r w:rsidR="00D55246" w:rsidRPr="00215566">
        <w:rPr>
          <w:rFonts w:cs="Arial"/>
          <w:color w:val="000000"/>
          <w:sz w:val="24"/>
          <w:szCs w:val="24"/>
        </w:rPr>
        <w:t xml:space="preserve"> y III, del Código Electoral del Estado de Michoacán11; así como 1, 4, 5, 31, 73 у 74, de la Ley de Justicia en Materia </w:t>
      </w:r>
      <w:r w:rsidR="008640AD" w:rsidRPr="00215566">
        <w:rPr>
          <w:rFonts w:cs="Arial"/>
          <w:color w:val="000000"/>
          <w:sz w:val="24"/>
          <w:szCs w:val="24"/>
        </w:rPr>
        <w:t>Electoral y de Participación Ciudadana del Estado de Michoacán de Ocampo</w:t>
      </w:r>
      <w:r w:rsidR="008640AD" w:rsidRPr="00215566">
        <w:rPr>
          <w:rStyle w:val="Refdenotaalpie"/>
          <w:rFonts w:cs="Arial"/>
          <w:color w:val="000000"/>
          <w:sz w:val="24"/>
          <w:szCs w:val="24"/>
        </w:rPr>
        <w:footnoteReference w:id="21"/>
      </w:r>
      <w:r w:rsidR="00DC686A" w:rsidRPr="00215566">
        <w:rPr>
          <w:rFonts w:cs="Arial"/>
          <w:color w:val="000000"/>
          <w:sz w:val="24"/>
          <w:szCs w:val="24"/>
        </w:rPr>
        <w:t>; además del numeral 113 del Reglamento Interior del Tribunal Electoral de Estado.</w:t>
      </w:r>
    </w:p>
    <w:p w14:paraId="2785AB98" w14:textId="77777777" w:rsidR="00DC686A" w:rsidRPr="00215566" w:rsidRDefault="00DC686A" w:rsidP="006E4433">
      <w:pPr>
        <w:spacing w:line="360" w:lineRule="auto"/>
        <w:jc w:val="both"/>
        <w:rPr>
          <w:rFonts w:cs="Arial"/>
          <w:color w:val="000000"/>
          <w:sz w:val="24"/>
          <w:szCs w:val="24"/>
        </w:rPr>
      </w:pPr>
    </w:p>
    <w:p w14:paraId="3AEFEF35" w14:textId="5855B393" w:rsidR="00BF0946" w:rsidRPr="00215566" w:rsidRDefault="00735C7F" w:rsidP="00BF0946">
      <w:pPr>
        <w:spacing w:line="360" w:lineRule="auto"/>
        <w:jc w:val="both"/>
        <w:rPr>
          <w:rFonts w:cs="Arial"/>
          <w:color w:val="000000"/>
          <w:sz w:val="24"/>
          <w:szCs w:val="24"/>
        </w:rPr>
      </w:pPr>
      <w:r w:rsidRPr="00215566">
        <w:rPr>
          <w:rFonts w:cs="Arial"/>
          <w:color w:val="000000"/>
          <w:sz w:val="24"/>
          <w:szCs w:val="24"/>
        </w:rPr>
        <w:t xml:space="preserve">Lo anterior, tiene sustento debido a que, si este Tribunal tuvo competencia para resolver la </w:t>
      </w:r>
      <w:r w:rsidR="00DF30B0" w:rsidRPr="00215566">
        <w:rPr>
          <w:rFonts w:cs="Arial"/>
          <w:color w:val="000000"/>
          <w:sz w:val="24"/>
          <w:szCs w:val="24"/>
        </w:rPr>
        <w:t>controversia</w:t>
      </w:r>
      <w:r w:rsidRPr="00215566">
        <w:rPr>
          <w:rFonts w:cs="Arial"/>
          <w:color w:val="000000"/>
          <w:sz w:val="24"/>
          <w:szCs w:val="24"/>
        </w:rPr>
        <w:t xml:space="preserve"> en el </w:t>
      </w:r>
      <w:r w:rsidR="00DF30B0" w:rsidRPr="00215566">
        <w:rPr>
          <w:rFonts w:cs="Arial"/>
          <w:color w:val="000000"/>
          <w:sz w:val="24"/>
          <w:szCs w:val="24"/>
        </w:rPr>
        <w:t>J</w:t>
      </w:r>
      <w:r w:rsidRPr="00215566">
        <w:rPr>
          <w:rFonts w:cs="Arial"/>
          <w:color w:val="000000"/>
          <w:sz w:val="24"/>
          <w:szCs w:val="24"/>
        </w:rPr>
        <w:t xml:space="preserve">uicio </w:t>
      </w:r>
      <w:r w:rsidR="00DF30B0" w:rsidRPr="00215566">
        <w:rPr>
          <w:rFonts w:cs="Arial"/>
          <w:color w:val="000000"/>
          <w:sz w:val="24"/>
          <w:szCs w:val="24"/>
        </w:rPr>
        <w:t xml:space="preserve">de la </w:t>
      </w:r>
      <w:r w:rsidR="006D1B15" w:rsidRPr="00215566">
        <w:rPr>
          <w:rFonts w:cs="Arial"/>
          <w:color w:val="000000"/>
          <w:sz w:val="24"/>
          <w:szCs w:val="24"/>
        </w:rPr>
        <w:t>C</w:t>
      </w:r>
      <w:r w:rsidRPr="00215566">
        <w:rPr>
          <w:rFonts w:cs="Arial"/>
          <w:color w:val="000000"/>
          <w:sz w:val="24"/>
          <w:szCs w:val="24"/>
        </w:rPr>
        <w:t>iudadan</w:t>
      </w:r>
      <w:r w:rsidR="006D1B15" w:rsidRPr="00215566">
        <w:rPr>
          <w:rFonts w:cs="Arial"/>
          <w:color w:val="000000"/>
          <w:sz w:val="24"/>
          <w:szCs w:val="24"/>
        </w:rPr>
        <w:t>í</w:t>
      </w:r>
      <w:r w:rsidR="00DF30B0" w:rsidRPr="00215566">
        <w:rPr>
          <w:rFonts w:cs="Arial"/>
          <w:color w:val="000000"/>
          <w:sz w:val="24"/>
          <w:szCs w:val="24"/>
        </w:rPr>
        <w:t>a</w:t>
      </w:r>
      <w:r w:rsidRPr="00215566">
        <w:rPr>
          <w:rFonts w:cs="Arial"/>
          <w:color w:val="000000"/>
          <w:sz w:val="24"/>
          <w:szCs w:val="24"/>
        </w:rPr>
        <w:t xml:space="preserve"> del que deriva esta incidencia, </w:t>
      </w:r>
      <w:r w:rsidR="00DF30B0" w:rsidRPr="00215566">
        <w:rPr>
          <w:rFonts w:cs="Arial"/>
          <w:color w:val="000000"/>
          <w:sz w:val="24"/>
          <w:szCs w:val="24"/>
        </w:rPr>
        <w:t>en vía de consecuencia,</w:t>
      </w:r>
      <w:r w:rsidRPr="00215566">
        <w:rPr>
          <w:rFonts w:cs="Arial"/>
          <w:color w:val="000000"/>
          <w:sz w:val="24"/>
          <w:szCs w:val="24"/>
        </w:rPr>
        <w:t xml:space="preserve"> que cuenta con atribuciones para decidir sobre el posible incumplimiento de la </w:t>
      </w:r>
      <w:r w:rsidR="003A49CE" w:rsidRPr="00215566">
        <w:rPr>
          <w:rFonts w:cs="Arial"/>
          <w:color w:val="000000"/>
          <w:sz w:val="24"/>
          <w:szCs w:val="24"/>
        </w:rPr>
        <w:t>sentencia</w:t>
      </w:r>
      <w:r w:rsidRPr="00215566">
        <w:rPr>
          <w:rFonts w:cs="Arial"/>
          <w:color w:val="000000"/>
          <w:sz w:val="24"/>
          <w:szCs w:val="24"/>
        </w:rPr>
        <w:t xml:space="preserve"> hecho valer por la </w:t>
      </w:r>
      <w:r w:rsidR="0019733C" w:rsidRPr="00215566">
        <w:rPr>
          <w:rFonts w:cs="Arial"/>
          <w:color w:val="000000"/>
          <w:sz w:val="24"/>
          <w:szCs w:val="24"/>
        </w:rPr>
        <w:t>P</w:t>
      </w:r>
      <w:r w:rsidRPr="00215566">
        <w:rPr>
          <w:rFonts w:cs="Arial"/>
          <w:color w:val="000000"/>
          <w:sz w:val="24"/>
          <w:szCs w:val="24"/>
        </w:rPr>
        <w:t xml:space="preserve">arte </w:t>
      </w:r>
      <w:r w:rsidR="0019733C" w:rsidRPr="00215566">
        <w:rPr>
          <w:rFonts w:cs="Arial"/>
          <w:color w:val="000000"/>
          <w:sz w:val="24"/>
          <w:szCs w:val="24"/>
        </w:rPr>
        <w:t>I</w:t>
      </w:r>
      <w:r w:rsidRPr="00215566">
        <w:rPr>
          <w:rFonts w:cs="Arial"/>
          <w:color w:val="000000"/>
          <w:sz w:val="24"/>
          <w:szCs w:val="24"/>
        </w:rPr>
        <w:t>nc</w:t>
      </w:r>
      <w:r w:rsidR="00EE15F8" w:rsidRPr="00215566">
        <w:rPr>
          <w:rFonts w:cs="Arial"/>
          <w:color w:val="000000"/>
          <w:sz w:val="24"/>
          <w:szCs w:val="24"/>
        </w:rPr>
        <w:t>identista</w:t>
      </w:r>
      <w:r w:rsidRPr="00215566">
        <w:rPr>
          <w:rFonts w:cs="Arial"/>
          <w:color w:val="000000"/>
          <w:sz w:val="24"/>
          <w:szCs w:val="24"/>
        </w:rPr>
        <w:t>.</w:t>
      </w:r>
    </w:p>
    <w:p w14:paraId="22BB350A" w14:textId="77777777" w:rsidR="00735C7F" w:rsidRPr="00215566" w:rsidRDefault="00735C7F" w:rsidP="00BF0946">
      <w:pPr>
        <w:spacing w:line="360" w:lineRule="auto"/>
        <w:jc w:val="both"/>
        <w:rPr>
          <w:rFonts w:cs="Arial"/>
          <w:b/>
          <w:bCs/>
          <w:color w:val="000000"/>
          <w:sz w:val="24"/>
          <w:szCs w:val="24"/>
        </w:rPr>
      </w:pPr>
    </w:p>
    <w:p w14:paraId="4AE508E4" w14:textId="7E648F16" w:rsidR="00EE15F8" w:rsidRPr="00215566" w:rsidRDefault="00EE15F8" w:rsidP="00E4305F">
      <w:pPr>
        <w:numPr>
          <w:ilvl w:val="0"/>
          <w:numId w:val="4"/>
        </w:numPr>
        <w:spacing w:line="360" w:lineRule="auto"/>
        <w:jc w:val="both"/>
        <w:rPr>
          <w:rFonts w:cs="Arial"/>
          <w:b/>
          <w:bCs/>
          <w:color w:val="000000"/>
          <w:sz w:val="24"/>
          <w:szCs w:val="24"/>
        </w:rPr>
      </w:pPr>
      <w:r w:rsidRPr="00215566">
        <w:rPr>
          <w:rFonts w:cs="Arial"/>
          <w:b/>
          <w:bCs/>
          <w:color w:val="000000"/>
          <w:sz w:val="24"/>
          <w:szCs w:val="24"/>
        </w:rPr>
        <w:t>Requisitos de procedencia</w:t>
      </w:r>
    </w:p>
    <w:p w14:paraId="003B6D41" w14:textId="77777777" w:rsidR="00E4305F" w:rsidRPr="00215566" w:rsidRDefault="00E4305F" w:rsidP="00E4305F">
      <w:pPr>
        <w:spacing w:line="360" w:lineRule="auto"/>
        <w:jc w:val="both"/>
        <w:rPr>
          <w:rFonts w:cs="Arial"/>
          <w:color w:val="000000"/>
          <w:sz w:val="24"/>
          <w:szCs w:val="24"/>
        </w:rPr>
      </w:pPr>
    </w:p>
    <w:p w14:paraId="62DE1F53" w14:textId="44B3BBAB" w:rsidR="00E4305F" w:rsidRPr="00215566" w:rsidRDefault="00E4305F" w:rsidP="00E4305F">
      <w:pPr>
        <w:spacing w:line="360" w:lineRule="auto"/>
        <w:jc w:val="both"/>
        <w:rPr>
          <w:rFonts w:cs="Arial"/>
          <w:color w:val="000000"/>
          <w:sz w:val="24"/>
          <w:szCs w:val="24"/>
        </w:rPr>
      </w:pPr>
      <w:r w:rsidRPr="00215566">
        <w:rPr>
          <w:rFonts w:cs="Arial"/>
          <w:color w:val="000000"/>
          <w:sz w:val="24"/>
          <w:szCs w:val="24"/>
        </w:rPr>
        <w:t xml:space="preserve">En el caso, </w:t>
      </w:r>
      <w:r w:rsidR="00DF30B0" w:rsidRPr="00215566">
        <w:rPr>
          <w:rFonts w:cs="Arial"/>
          <w:color w:val="000000"/>
          <w:sz w:val="24"/>
          <w:szCs w:val="24"/>
        </w:rPr>
        <w:t xml:space="preserve">el escrito </w:t>
      </w:r>
      <w:r w:rsidRPr="00215566">
        <w:rPr>
          <w:rFonts w:cs="Arial"/>
          <w:color w:val="000000"/>
          <w:sz w:val="24"/>
          <w:szCs w:val="24"/>
        </w:rPr>
        <w:t xml:space="preserve">incidental reúne los requisitos formales y de procedencia previstos en los artículos 9, 10, 15, fracción IV, 73 y 74, inciso </w:t>
      </w:r>
      <w:r w:rsidR="006D1B15" w:rsidRPr="00215566">
        <w:rPr>
          <w:rFonts w:cs="Arial"/>
          <w:color w:val="000000"/>
          <w:sz w:val="24"/>
          <w:szCs w:val="24"/>
        </w:rPr>
        <w:t>c</w:t>
      </w:r>
      <w:r w:rsidRPr="00215566">
        <w:rPr>
          <w:rFonts w:cs="Arial"/>
          <w:color w:val="000000"/>
          <w:sz w:val="24"/>
          <w:szCs w:val="24"/>
        </w:rPr>
        <w:t>), de la Ley de Justicia Electoral:</w:t>
      </w:r>
    </w:p>
    <w:p w14:paraId="50E67493" w14:textId="77777777" w:rsidR="0069490B" w:rsidRPr="00215566" w:rsidRDefault="0069490B" w:rsidP="00E4305F">
      <w:pPr>
        <w:spacing w:line="360" w:lineRule="auto"/>
        <w:jc w:val="both"/>
        <w:rPr>
          <w:rFonts w:cs="Arial"/>
          <w:color w:val="000000"/>
          <w:sz w:val="24"/>
          <w:szCs w:val="24"/>
        </w:rPr>
      </w:pPr>
    </w:p>
    <w:p w14:paraId="42F70998" w14:textId="01E61245" w:rsidR="0069490B" w:rsidRPr="00215566" w:rsidRDefault="0069490B" w:rsidP="0069490B">
      <w:pPr>
        <w:spacing w:line="360" w:lineRule="auto"/>
        <w:jc w:val="both"/>
        <w:rPr>
          <w:rFonts w:cs="Arial"/>
          <w:color w:val="000000"/>
          <w:sz w:val="24"/>
          <w:szCs w:val="24"/>
        </w:rPr>
      </w:pPr>
      <w:r w:rsidRPr="00215566">
        <w:rPr>
          <w:rFonts w:cs="Arial"/>
          <w:b/>
          <w:bCs/>
          <w:color w:val="000000"/>
          <w:sz w:val="24"/>
          <w:szCs w:val="24"/>
        </w:rPr>
        <w:t>3.1. Forma.</w:t>
      </w:r>
      <w:r w:rsidRPr="00215566">
        <w:rPr>
          <w:rFonts w:cs="Arial"/>
          <w:color w:val="000000"/>
          <w:sz w:val="24"/>
          <w:szCs w:val="24"/>
        </w:rPr>
        <w:t xml:space="preserve"> Se colma, puesto que, en el escrito aparece el nombre y firma de</w:t>
      </w:r>
      <w:r w:rsidR="00EC5C0D" w:rsidRPr="00215566">
        <w:rPr>
          <w:rFonts w:cs="Arial"/>
          <w:color w:val="000000"/>
          <w:sz w:val="24"/>
          <w:szCs w:val="24"/>
        </w:rPr>
        <w:t xml:space="preserve"> la </w:t>
      </w:r>
      <w:r w:rsidR="0019733C" w:rsidRPr="00215566">
        <w:rPr>
          <w:rFonts w:cs="Arial"/>
          <w:color w:val="000000"/>
          <w:sz w:val="24"/>
          <w:szCs w:val="24"/>
        </w:rPr>
        <w:t>P</w:t>
      </w:r>
      <w:r w:rsidR="00EC5C0D" w:rsidRPr="00215566">
        <w:rPr>
          <w:rFonts w:cs="Arial"/>
          <w:color w:val="000000"/>
          <w:sz w:val="24"/>
          <w:szCs w:val="24"/>
        </w:rPr>
        <w:t>arte</w:t>
      </w:r>
      <w:r w:rsidRPr="00215566">
        <w:rPr>
          <w:rFonts w:cs="Arial"/>
          <w:color w:val="000000"/>
          <w:sz w:val="24"/>
          <w:szCs w:val="24"/>
        </w:rPr>
        <w:t xml:space="preserve"> </w:t>
      </w:r>
      <w:r w:rsidR="0019733C" w:rsidRPr="00215566">
        <w:rPr>
          <w:rFonts w:cs="Arial"/>
          <w:color w:val="000000"/>
          <w:sz w:val="24"/>
          <w:szCs w:val="24"/>
        </w:rPr>
        <w:t>I</w:t>
      </w:r>
      <w:r w:rsidR="00AC1631" w:rsidRPr="00215566">
        <w:rPr>
          <w:rFonts w:cs="Arial"/>
          <w:color w:val="000000"/>
          <w:sz w:val="24"/>
          <w:szCs w:val="24"/>
        </w:rPr>
        <w:t>ncidentista</w:t>
      </w:r>
      <w:r w:rsidRPr="00215566">
        <w:rPr>
          <w:rFonts w:cs="Arial"/>
          <w:color w:val="000000"/>
          <w:sz w:val="24"/>
          <w:szCs w:val="24"/>
        </w:rPr>
        <w:t xml:space="preserve">; se describen los hechos en que sustenta el incidente y las disidencias con las cuales sostiene su procedencia. </w:t>
      </w:r>
    </w:p>
    <w:p w14:paraId="30F85C29" w14:textId="77777777" w:rsidR="0069490B" w:rsidRPr="00215566" w:rsidRDefault="0069490B" w:rsidP="00E4305F">
      <w:pPr>
        <w:spacing w:line="360" w:lineRule="auto"/>
        <w:jc w:val="both"/>
        <w:rPr>
          <w:rFonts w:cs="Arial"/>
          <w:color w:val="000000"/>
          <w:sz w:val="24"/>
          <w:szCs w:val="24"/>
        </w:rPr>
      </w:pPr>
    </w:p>
    <w:p w14:paraId="12EE1CFB" w14:textId="6D323969" w:rsidR="0069490B" w:rsidRPr="00215566" w:rsidRDefault="0069490B" w:rsidP="00E4305F">
      <w:pPr>
        <w:spacing w:line="360" w:lineRule="auto"/>
        <w:jc w:val="both"/>
        <w:rPr>
          <w:rFonts w:cs="Arial"/>
          <w:color w:val="000000"/>
          <w:sz w:val="24"/>
          <w:szCs w:val="24"/>
        </w:rPr>
      </w:pPr>
      <w:r w:rsidRPr="00215566">
        <w:rPr>
          <w:rFonts w:cs="Arial"/>
          <w:b/>
          <w:bCs/>
          <w:color w:val="000000"/>
          <w:sz w:val="24"/>
          <w:szCs w:val="24"/>
        </w:rPr>
        <w:lastRenderedPageBreak/>
        <w:t>3.2. Oportunidad.</w:t>
      </w:r>
      <w:r w:rsidRPr="00215566">
        <w:rPr>
          <w:rFonts w:cs="Arial"/>
          <w:color w:val="000000"/>
          <w:sz w:val="24"/>
          <w:szCs w:val="24"/>
        </w:rPr>
        <w:t xml:space="preserve"> </w:t>
      </w:r>
      <w:r w:rsidR="001378BD" w:rsidRPr="00215566">
        <w:rPr>
          <w:rFonts w:cs="Arial"/>
          <w:color w:val="000000"/>
          <w:sz w:val="24"/>
          <w:szCs w:val="24"/>
        </w:rPr>
        <w:t xml:space="preserve"> </w:t>
      </w:r>
      <w:r w:rsidR="00A43E61" w:rsidRPr="00215566">
        <w:rPr>
          <w:rFonts w:cs="Arial"/>
          <w:color w:val="000000"/>
          <w:sz w:val="24"/>
          <w:szCs w:val="24"/>
        </w:rPr>
        <w:t>E</w:t>
      </w:r>
      <w:r w:rsidR="001378BD" w:rsidRPr="00215566">
        <w:rPr>
          <w:rFonts w:cs="Arial"/>
          <w:color w:val="000000"/>
          <w:sz w:val="24"/>
          <w:szCs w:val="24"/>
        </w:rPr>
        <w:t>l presente incident</w:t>
      </w:r>
      <w:r w:rsidR="00F52694" w:rsidRPr="00215566">
        <w:rPr>
          <w:rFonts w:cs="Arial"/>
          <w:color w:val="000000"/>
          <w:sz w:val="24"/>
          <w:szCs w:val="24"/>
        </w:rPr>
        <w:t>e</w:t>
      </w:r>
      <w:r w:rsidR="001378BD" w:rsidRPr="00215566">
        <w:rPr>
          <w:rFonts w:cs="Arial"/>
          <w:color w:val="000000"/>
          <w:sz w:val="24"/>
          <w:szCs w:val="24"/>
        </w:rPr>
        <w:t xml:space="preserve"> </w:t>
      </w:r>
      <w:r w:rsidR="00A43E61" w:rsidRPr="00215566">
        <w:rPr>
          <w:rFonts w:cs="Arial"/>
          <w:color w:val="000000"/>
          <w:sz w:val="24"/>
          <w:szCs w:val="24"/>
        </w:rPr>
        <w:t>se presentó</w:t>
      </w:r>
      <w:r w:rsidR="001378BD" w:rsidRPr="00215566">
        <w:rPr>
          <w:rFonts w:cs="Arial"/>
          <w:color w:val="000000"/>
          <w:sz w:val="24"/>
          <w:szCs w:val="24"/>
        </w:rPr>
        <w:t xml:space="preserve"> en tiempo, en atención a que</w:t>
      </w:r>
      <w:r w:rsidR="00AC1631" w:rsidRPr="00215566">
        <w:rPr>
          <w:rFonts w:cs="Arial"/>
          <w:color w:val="000000"/>
          <w:sz w:val="24"/>
          <w:szCs w:val="24"/>
        </w:rPr>
        <w:t>, en principio,</w:t>
      </w:r>
      <w:r w:rsidR="001378BD" w:rsidRPr="00215566">
        <w:rPr>
          <w:rFonts w:cs="Arial"/>
          <w:color w:val="000000"/>
          <w:sz w:val="24"/>
          <w:szCs w:val="24"/>
        </w:rPr>
        <w:t xml:space="preserve"> </w:t>
      </w:r>
      <w:r w:rsidR="00AC1631" w:rsidRPr="00215566">
        <w:rPr>
          <w:rFonts w:cs="Arial"/>
          <w:color w:val="000000"/>
          <w:sz w:val="24"/>
          <w:szCs w:val="24"/>
        </w:rPr>
        <w:t xml:space="preserve">la </w:t>
      </w:r>
      <w:r w:rsidR="0019733C" w:rsidRPr="00215566">
        <w:rPr>
          <w:rFonts w:cs="Arial"/>
          <w:color w:val="000000"/>
          <w:sz w:val="24"/>
          <w:szCs w:val="24"/>
        </w:rPr>
        <w:t>P</w:t>
      </w:r>
      <w:r w:rsidR="00AC1631" w:rsidRPr="00215566">
        <w:rPr>
          <w:rFonts w:cs="Arial"/>
          <w:color w:val="000000"/>
          <w:sz w:val="24"/>
          <w:szCs w:val="24"/>
        </w:rPr>
        <w:t>arte</w:t>
      </w:r>
      <w:r w:rsidR="001378BD" w:rsidRPr="00215566">
        <w:rPr>
          <w:rFonts w:cs="Arial"/>
          <w:color w:val="000000"/>
          <w:sz w:val="24"/>
          <w:szCs w:val="24"/>
        </w:rPr>
        <w:t xml:space="preserve"> </w:t>
      </w:r>
      <w:r w:rsidR="0019733C" w:rsidRPr="00215566">
        <w:rPr>
          <w:rFonts w:cs="Arial"/>
          <w:color w:val="000000"/>
          <w:sz w:val="24"/>
          <w:szCs w:val="24"/>
        </w:rPr>
        <w:t>I</w:t>
      </w:r>
      <w:r w:rsidR="001378BD" w:rsidRPr="00215566">
        <w:rPr>
          <w:rFonts w:cs="Arial"/>
          <w:color w:val="000000"/>
          <w:sz w:val="24"/>
          <w:szCs w:val="24"/>
        </w:rPr>
        <w:t xml:space="preserve">ncidentista se inconforma de la omisión de las autoridades responsables de dar cumplimiento con </w:t>
      </w:r>
      <w:r w:rsidR="00F52694" w:rsidRPr="00215566">
        <w:rPr>
          <w:rFonts w:cs="Arial"/>
          <w:color w:val="000000"/>
          <w:sz w:val="24"/>
          <w:szCs w:val="24"/>
        </w:rPr>
        <w:t xml:space="preserve">lo ordenado en la </w:t>
      </w:r>
      <w:r w:rsidR="003A49CE" w:rsidRPr="00215566">
        <w:rPr>
          <w:rFonts w:cs="Arial"/>
          <w:color w:val="000000"/>
          <w:sz w:val="24"/>
          <w:szCs w:val="24"/>
        </w:rPr>
        <w:t>sentencia</w:t>
      </w:r>
      <w:r w:rsidR="00F52694" w:rsidRPr="00215566">
        <w:rPr>
          <w:rFonts w:cs="Arial"/>
          <w:color w:val="000000"/>
          <w:sz w:val="24"/>
          <w:szCs w:val="24"/>
        </w:rPr>
        <w:t xml:space="preserve"> </w:t>
      </w:r>
      <w:r w:rsidR="00A43E61" w:rsidRPr="00215566">
        <w:rPr>
          <w:rFonts w:cs="Arial"/>
          <w:color w:val="000000"/>
          <w:sz w:val="24"/>
          <w:szCs w:val="24"/>
        </w:rPr>
        <w:t>emitida por este Tribunal</w:t>
      </w:r>
      <w:r w:rsidR="00F52694" w:rsidRPr="00215566">
        <w:rPr>
          <w:rFonts w:cs="Arial"/>
          <w:color w:val="000000"/>
          <w:sz w:val="24"/>
          <w:szCs w:val="24"/>
        </w:rPr>
        <w:t>; acto que se considera de tracto sucesivo y, por tanto, el plazo para impugnar se mantiene permanentemente actualizado.</w:t>
      </w:r>
    </w:p>
    <w:p w14:paraId="54D25453" w14:textId="77777777" w:rsidR="00A43E61" w:rsidRPr="00215566" w:rsidRDefault="00A43E61" w:rsidP="00E4305F">
      <w:pPr>
        <w:spacing w:line="360" w:lineRule="auto"/>
        <w:jc w:val="both"/>
        <w:rPr>
          <w:rFonts w:cs="Arial"/>
          <w:color w:val="000000"/>
          <w:sz w:val="24"/>
          <w:szCs w:val="24"/>
        </w:rPr>
      </w:pPr>
    </w:p>
    <w:p w14:paraId="366F2705" w14:textId="46892A9D" w:rsidR="0069490B" w:rsidRPr="00215566" w:rsidRDefault="0069490B" w:rsidP="00E4305F">
      <w:pPr>
        <w:spacing w:line="360" w:lineRule="auto"/>
        <w:jc w:val="both"/>
        <w:rPr>
          <w:rFonts w:cs="Arial"/>
          <w:color w:val="000000"/>
          <w:sz w:val="24"/>
          <w:szCs w:val="24"/>
        </w:rPr>
      </w:pPr>
      <w:r w:rsidRPr="00215566">
        <w:rPr>
          <w:rFonts w:cs="Arial"/>
          <w:b/>
          <w:bCs/>
          <w:color w:val="000000"/>
          <w:sz w:val="24"/>
          <w:szCs w:val="24"/>
        </w:rPr>
        <w:t>3.3. Legitimación.</w:t>
      </w:r>
      <w:r w:rsidRPr="00215566">
        <w:rPr>
          <w:rFonts w:cs="Arial"/>
          <w:color w:val="000000"/>
          <w:sz w:val="24"/>
          <w:szCs w:val="24"/>
        </w:rPr>
        <w:t xml:space="preserve"> Dicho requisito se encuentra satisfecho, de conformidad con los artículos 13, fracción I; 15, fracción IV; 73, párrafo segundo, y 74, párrafo primero, inciso </w:t>
      </w:r>
      <w:r w:rsidR="006D1B15" w:rsidRPr="00215566">
        <w:rPr>
          <w:rFonts w:cs="Arial"/>
          <w:color w:val="000000"/>
          <w:sz w:val="24"/>
          <w:szCs w:val="24"/>
        </w:rPr>
        <w:t>c</w:t>
      </w:r>
      <w:r w:rsidRPr="00215566">
        <w:rPr>
          <w:rFonts w:cs="Arial"/>
          <w:color w:val="000000"/>
          <w:sz w:val="24"/>
          <w:szCs w:val="24"/>
        </w:rPr>
        <w:t xml:space="preserve">), de la Ley de Justicia Electoral, ya que el incidente se hace valer por </w:t>
      </w:r>
      <w:r w:rsidR="00AE2BA8" w:rsidRPr="00215566">
        <w:rPr>
          <w:rFonts w:cs="Arial"/>
          <w:color w:val="000000"/>
          <w:sz w:val="24"/>
          <w:szCs w:val="24"/>
        </w:rPr>
        <w:t>la parte</w:t>
      </w:r>
      <w:r w:rsidRPr="00215566">
        <w:rPr>
          <w:rFonts w:cs="Arial"/>
          <w:color w:val="000000"/>
          <w:sz w:val="24"/>
          <w:szCs w:val="24"/>
        </w:rPr>
        <w:t xml:space="preserve"> actor</w:t>
      </w:r>
      <w:r w:rsidR="00AE2BA8" w:rsidRPr="00215566">
        <w:rPr>
          <w:rFonts w:cs="Arial"/>
          <w:color w:val="000000"/>
          <w:sz w:val="24"/>
          <w:szCs w:val="24"/>
        </w:rPr>
        <w:t>a</w:t>
      </w:r>
      <w:r w:rsidRPr="00215566">
        <w:rPr>
          <w:rFonts w:cs="Arial"/>
          <w:color w:val="000000"/>
          <w:sz w:val="24"/>
          <w:szCs w:val="24"/>
        </w:rPr>
        <w:t xml:space="preserve"> del </w:t>
      </w:r>
      <w:r w:rsidR="00A43E61" w:rsidRPr="00215566">
        <w:rPr>
          <w:rFonts w:cs="Arial"/>
          <w:color w:val="000000"/>
          <w:sz w:val="24"/>
          <w:szCs w:val="24"/>
        </w:rPr>
        <w:t>J</w:t>
      </w:r>
      <w:r w:rsidRPr="00215566">
        <w:rPr>
          <w:rFonts w:cs="Arial"/>
          <w:color w:val="000000"/>
          <w:sz w:val="24"/>
          <w:szCs w:val="24"/>
        </w:rPr>
        <w:t>uicio</w:t>
      </w:r>
      <w:r w:rsidR="00AE2BA8" w:rsidRPr="00215566">
        <w:rPr>
          <w:rFonts w:cs="Arial"/>
          <w:color w:val="000000"/>
          <w:sz w:val="24"/>
          <w:szCs w:val="24"/>
        </w:rPr>
        <w:t xml:space="preserve"> de la</w:t>
      </w:r>
      <w:r w:rsidRPr="00215566">
        <w:rPr>
          <w:rFonts w:cs="Arial"/>
          <w:color w:val="000000"/>
          <w:sz w:val="24"/>
          <w:szCs w:val="24"/>
        </w:rPr>
        <w:t xml:space="preserve"> </w:t>
      </w:r>
      <w:r w:rsidR="00A43E61" w:rsidRPr="00215566">
        <w:rPr>
          <w:rFonts w:cs="Arial"/>
          <w:color w:val="000000"/>
          <w:sz w:val="24"/>
          <w:szCs w:val="24"/>
        </w:rPr>
        <w:t>C</w:t>
      </w:r>
      <w:r w:rsidRPr="00215566">
        <w:rPr>
          <w:rFonts w:cs="Arial"/>
          <w:color w:val="000000"/>
          <w:sz w:val="24"/>
          <w:szCs w:val="24"/>
        </w:rPr>
        <w:t>iudadan</w:t>
      </w:r>
      <w:r w:rsidR="00AE2BA8" w:rsidRPr="00215566">
        <w:rPr>
          <w:rFonts w:cs="Arial"/>
          <w:color w:val="000000"/>
          <w:sz w:val="24"/>
          <w:szCs w:val="24"/>
        </w:rPr>
        <w:t>ía</w:t>
      </w:r>
      <w:r w:rsidRPr="00215566">
        <w:rPr>
          <w:rFonts w:cs="Arial"/>
          <w:color w:val="000000"/>
          <w:sz w:val="24"/>
          <w:szCs w:val="24"/>
        </w:rPr>
        <w:t xml:space="preserve"> de origen, en su </w:t>
      </w:r>
      <w:r w:rsidR="00FA1C7C" w:rsidRPr="00215566">
        <w:rPr>
          <w:rFonts w:cs="Arial"/>
          <w:color w:val="000000"/>
          <w:sz w:val="24"/>
          <w:szCs w:val="24"/>
        </w:rPr>
        <w:t xml:space="preserve">calidad de titular de la </w:t>
      </w:r>
      <w:r w:rsidR="00B81012" w:rsidRPr="00B81012">
        <w:rPr>
          <w:rFonts w:cs="Arial"/>
          <w:color w:val="FFFFFF"/>
          <w:sz w:val="24"/>
          <w:szCs w:val="24"/>
          <w:highlight w:val="darkCyan"/>
        </w:rPr>
        <w:t>[No.3]_</w:t>
      </w:r>
      <w:proofErr w:type="spellStart"/>
      <w:r w:rsidR="00B81012" w:rsidRPr="00B81012">
        <w:rPr>
          <w:rFonts w:cs="Arial"/>
          <w:color w:val="FFFFFF"/>
          <w:sz w:val="24"/>
          <w:szCs w:val="24"/>
          <w:highlight w:val="darkCyan"/>
        </w:rPr>
        <w:t>ELIMINADO_Cargo</w:t>
      </w:r>
      <w:proofErr w:type="spellEnd"/>
      <w:proofErr w:type="gramStart"/>
      <w:r w:rsidR="00B81012" w:rsidRPr="00B81012">
        <w:rPr>
          <w:rFonts w:cs="Arial"/>
          <w:color w:val="FFFFFF"/>
          <w:sz w:val="24"/>
          <w:szCs w:val="24"/>
          <w:highlight w:val="darkCyan"/>
        </w:rPr>
        <w:t>_[</w:t>
      </w:r>
      <w:proofErr w:type="gramEnd"/>
      <w:r w:rsidR="00B81012" w:rsidRPr="00B81012">
        <w:rPr>
          <w:rFonts w:cs="Arial"/>
          <w:color w:val="FFFFFF"/>
          <w:sz w:val="24"/>
          <w:szCs w:val="24"/>
          <w:highlight w:val="darkCyan"/>
        </w:rPr>
        <w:t>230]</w:t>
      </w:r>
      <w:r w:rsidR="00AE2BA8" w:rsidRPr="00215566">
        <w:rPr>
          <w:rFonts w:cs="Arial"/>
          <w:color w:val="000000"/>
          <w:sz w:val="24"/>
          <w:szCs w:val="24"/>
        </w:rPr>
        <w:t xml:space="preserve"> </w:t>
      </w:r>
      <w:r w:rsidRPr="00215566">
        <w:rPr>
          <w:rFonts w:cs="Arial"/>
          <w:color w:val="000000"/>
          <w:sz w:val="24"/>
          <w:szCs w:val="24"/>
        </w:rPr>
        <w:t xml:space="preserve">del </w:t>
      </w:r>
      <w:r w:rsidR="00A43E61" w:rsidRPr="00215566">
        <w:rPr>
          <w:rFonts w:cs="Arial"/>
          <w:color w:val="000000"/>
          <w:sz w:val="24"/>
          <w:szCs w:val="24"/>
        </w:rPr>
        <w:t>A</w:t>
      </w:r>
      <w:r w:rsidRPr="00215566">
        <w:rPr>
          <w:rFonts w:cs="Arial"/>
          <w:color w:val="000000"/>
          <w:sz w:val="24"/>
          <w:szCs w:val="24"/>
        </w:rPr>
        <w:t>yuntamiento</w:t>
      </w:r>
      <w:r w:rsidR="002B325E" w:rsidRPr="00215566">
        <w:rPr>
          <w:rFonts w:cs="Arial"/>
          <w:color w:val="000000"/>
          <w:sz w:val="24"/>
          <w:szCs w:val="24"/>
        </w:rPr>
        <w:t>.</w:t>
      </w:r>
    </w:p>
    <w:p w14:paraId="26E5DFD3" w14:textId="77777777" w:rsidR="002B325E" w:rsidRPr="00215566" w:rsidRDefault="002B325E" w:rsidP="00E4305F">
      <w:pPr>
        <w:spacing w:line="360" w:lineRule="auto"/>
        <w:jc w:val="both"/>
        <w:rPr>
          <w:rFonts w:cs="Arial"/>
          <w:color w:val="000000"/>
          <w:sz w:val="24"/>
          <w:szCs w:val="24"/>
        </w:rPr>
      </w:pPr>
    </w:p>
    <w:p w14:paraId="30203D08" w14:textId="1F86DC1F" w:rsidR="002B325E" w:rsidRPr="00215566" w:rsidRDefault="002B325E" w:rsidP="00E4305F">
      <w:pPr>
        <w:spacing w:line="360" w:lineRule="auto"/>
        <w:jc w:val="both"/>
        <w:rPr>
          <w:rFonts w:cs="Arial"/>
          <w:color w:val="000000"/>
          <w:sz w:val="24"/>
          <w:szCs w:val="24"/>
        </w:rPr>
      </w:pPr>
      <w:r w:rsidRPr="00215566">
        <w:rPr>
          <w:rFonts w:cs="Arial"/>
          <w:b/>
          <w:bCs/>
          <w:color w:val="000000"/>
          <w:sz w:val="24"/>
          <w:szCs w:val="24"/>
        </w:rPr>
        <w:t>3.4. Interés jurídico.</w:t>
      </w:r>
      <w:r w:rsidRPr="00215566">
        <w:rPr>
          <w:rFonts w:cs="Arial"/>
          <w:color w:val="000000"/>
          <w:sz w:val="24"/>
          <w:szCs w:val="24"/>
        </w:rPr>
        <w:t xml:space="preserve"> Se surte, ya que la </w:t>
      </w:r>
      <w:r w:rsidR="0019733C" w:rsidRPr="00215566">
        <w:rPr>
          <w:rFonts w:cs="Arial"/>
          <w:color w:val="000000"/>
          <w:sz w:val="24"/>
          <w:szCs w:val="24"/>
        </w:rPr>
        <w:t>P</w:t>
      </w:r>
      <w:r w:rsidRPr="00215566">
        <w:rPr>
          <w:rFonts w:cs="Arial"/>
          <w:color w:val="000000"/>
          <w:sz w:val="24"/>
          <w:szCs w:val="24"/>
        </w:rPr>
        <w:t xml:space="preserve">arte </w:t>
      </w:r>
      <w:r w:rsidR="0019733C" w:rsidRPr="00215566">
        <w:rPr>
          <w:rFonts w:cs="Arial"/>
          <w:color w:val="000000"/>
          <w:sz w:val="24"/>
          <w:szCs w:val="24"/>
        </w:rPr>
        <w:t>I</w:t>
      </w:r>
      <w:r w:rsidRPr="00215566">
        <w:rPr>
          <w:rFonts w:cs="Arial"/>
          <w:color w:val="000000"/>
          <w:sz w:val="24"/>
          <w:szCs w:val="24"/>
        </w:rPr>
        <w:t xml:space="preserve">ncidentista considera incumplida la </w:t>
      </w:r>
      <w:r w:rsidR="003A49CE" w:rsidRPr="00215566">
        <w:rPr>
          <w:rFonts w:cs="Arial"/>
          <w:color w:val="000000"/>
          <w:sz w:val="24"/>
          <w:szCs w:val="24"/>
        </w:rPr>
        <w:t>sentencia</w:t>
      </w:r>
      <w:r w:rsidRPr="00215566">
        <w:rPr>
          <w:rFonts w:cs="Arial"/>
          <w:color w:val="000000"/>
          <w:sz w:val="24"/>
          <w:szCs w:val="24"/>
        </w:rPr>
        <w:t xml:space="preserve"> que orden</w:t>
      </w:r>
      <w:r w:rsidR="006D1B15" w:rsidRPr="00215566">
        <w:rPr>
          <w:rFonts w:cs="Arial"/>
          <w:color w:val="000000"/>
          <w:sz w:val="24"/>
          <w:szCs w:val="24"/>
        </w:rPr>
        <w:t>ó</w:t>
      </w:r>
      <w:r w:rsidRPr="00215566">
        <w:rPr>
          <w:rFonts w:cs="Arial"/>
          <w:color w:val="000000"/>
          <w:sz w:val="24"/>
          <w:szCs w:val="24"/>
        </w:rPr>
        <w:t xml:space="preserve"> restituir en el goce de su derecho político electoral en la vertiente del ejercicio del cargo. </w:t>
      </w:r>
    </w:p>
    <w:p w14:paraId="1C622936" w14:textId="77777777" w:rsidR="002B325E" w:rsidRPr="00215566" w:rsidRDefault="002B325E" w:rsidP="00E4305F">
      <w:pPr>
        <w:spacing w:line="360" w:lineRule="auto"/>
        <w:jc w:val="both"/>
        <w:rPr>
          <w:rFonts w:cs="Arial"/>
          <w:color w:val="000000"/>
          <w:sz w:val="24"/>
          <w:szCs w:val="24"/>
        </w:rPr>
      </w:pPr>
    </w:p>
    <w:p w14:paraId="16B3B253" w14:textId="5FD22855" w:rsidR="002B325E" w:rsidRPr="00215566" w:rsidRDefault="002B325E" w:rsidP="00E4305F">
      <w:pPr>
        <w:spacing w:line="360" w:lineRule="auto"/>
        <w:jc w:val="both"/>
        <w:rPr>
          <w:rFonts w:cs="Arial"/>
          <w:color w:val="000000"/>
          <w:sz w:val="24"/>
          <w:szCs w:val="24"/>
        </w:rPr>
      </w:pPr>
      <w:r w:rsidRPr="00215566">
        <w:rPr>
          <w:rFonts w:cs="Arial"/>
          <w:b/>
          <w:bCs/>
          <w:color w:val="000000"/>
          <w:sz w:val="24"/>
          <w:szCs w:val="24"/>
        </w:rPr>
        <w:t>3.5. Definitividad.</w:t>
      </w:r>
      <w:r w:rsidRPr="00215566">
        <w:rPr>
          <w:rFonts w:cs="Arial"/>
          <w:color w:val="000000"/>
          <w:sz w:val="24"/>
          <w:szCs w:val="24"/>
        </w:rPr>
        <w:t xml:space="preserve"> De igual manera, también se satisface, ya que la legislación local no prevé algún medio que deba agotarse antes de acudir ante este Tribunal, para interponer la presente incidencia.</w:t>
      </w:r>
    </w:p>
    <w:p w14:paraId="55CCA185" w14:textId="77777777" w:rsidR="0069490B" w:rsidRPr="00215566" w:rsidRDefault="0069490B" w:rsidP="00E4305F">
      <w:pPr>
        <w:spacing w:line="360" w:lineRule="auto"/>
        <w:jc w:val="both"/>
        <w:rPr>
          <w:rFonts w:cs="Arial"/>
          <w:color w:val="000000"/>
          <w:sz w:val="24"/>
          <w:szCs w:val="24"/>
        </w:rPr>
      </w:pPr>
    </w:p>
    <w:p w14:paraId="627AE97A" w14:textId="14BECA0E" w:rsidR="0069490B" w:rsidRPr="00215566" w:rsidRDefault="00461BB9" w:rsidP="00461BB9">
      <w:pPr>
        <w:numPr>
          <w:ilvl w:val="0"/>
          <w:numId w:val="4"/>
        </w:numPr>
        <w:spacing w:line="360" w:lineRule="auto"/>
        <w:jc w:val="both"/>
        <w:rPr>
          <w:rFonts w:cs="Arial"/>
          <w:b/>
          <w:bCs/>
          <w:color w:val="000000"/>
          <w:sz w:val="24"/>
          <w:szCs w:val="24"/>
        </w:rPr>
      </w:pPr>
      <w:r w:rsidRPr="00215566">
        <w:rPr>
          <w:rFonts w:cs="Arial"/>
          <w:b/>
          <w:bCs/>
          <w:color w:val="000000"/>
          <w:sz w:val="24"/>
          <w:szCs w:val="24"/>
        </w:rPr>
        <w:t xml:space="preserve">Manifestaciones de la </w:t>
      </w:r>
      <w:r w:rsidR="006D1B15" w:rsidRPr="00215566">
        <w:rPr>
          <w:rFonts w:cs="Arial"/>
          <w:b/>
          <w:bCs/>
          <w:color w:val="000000"/>
          <w:sz w:val="24"/>
          <w:szCs w:val="24"/>
        </w:rPr>
        <w:t>P</w:t>
      </w:r>
      <w:r w:rsidRPr="00215566">
        <w:rPr>
          <w:rFonts w:cs="Arial"/>
          <w:b/>
          <w:bCs/>
          <w:color w:val="000000"/>
          <w:sz w:val="24"/>
          <w:szCs w:val="24"/>
        </w:rPr>
        <w:t xml:space="preserve">arte </w:t>
      </w:r>
      <w:r w:rsidR="006D1B15" w:rsidRPr="00215566">
        <w:rPr>
          <w:rFonts w:cs="Arial"/>
          <w:b/>
          <w:bCs/>
          <w:color w:val="000000"/>
          <w:sz w:val="24"/>
          <w:szCs w:val="24"/>
        </w:rPr>
        <w:t>I</w:t>
      </w:r>
      <w:r w:rsidRPr="00215566">
        <w:rPr>
          <w:rFonts w:cs="Arial"/>
          <w:b/>
          <w:bCs/>
          <w:color w:val="000000"/>
          <w:sz w:val="24"/>
          <w:szCs w:val="24"/>
        </w:rPr>
        <w:t>ncidentista</w:t>
      </w:r>
    </w:p>
    <w:p w14:paraId="1A9E7E6D" w14:textId="77777777" w:rsidR="00EF1064" w:rsidRPr="00215566" w:rsidRDefault="00EF1064" w:rsidP="00EF1064">
      <w:pPr>
        <w:spacing w:line="360" w:lineRule="auto"/>
        <w:rPr>
          <w:rFonts w:cs="Arial"/>
          <w:b/>
          <w:bCs/>
          <w:color w:val="000000"/>
          <w:sz w:val="24"/>
          <w:szCs w:val="24"/>
        </w:rPr>
      </w:pPr>
    </w:p>
    <w:p w14:paraId="3C3A52C1" w14:textId="135ABA01" w:rsidR="00CB4760" w:rsidRPr="00215566" w:rsidRDefault="005D0BCE" w:rsidP="00EF1064">
      <w:pPr>
        <w:spacing w:line="360" w:lineRule="auto"/>
        <w:rPr>
          <w:rFonts w:cs="Arial"/>
          <w:b/>
          <w:bCs/>
          <w:color w:val="000000"/>
          <w:sz w:val="24"/>
          <w:szCs w:val="24"/>
        </w:rPr>
      </w:pPr>
      <w:r w:rsidRPr="00215566">
        <w:rPr>
          <w:rFonts w:cs="Arial"/>
          <w:b/>
          <w:bCs/>
          <w:color w:val="000000"/>
          <w:sz w:val="24"/>
          <w:szCs w:val="24"/>
        </w:rPr>
        <w:t>4.1 En su escrito inicial</w:t>
      </w:r>
    </w:p>
    <w:p w14:paraId="58870948" w14:textId="4D64C8B4" w:rsidR="005D0BCE" w:rsidRPr="00215566" w:rsidRDefault="005D0BCE" w:rsidP="005D0BCE">
      <w:pPr>
        <w:spacing w:line="360" w:lineRule="auto"/>
        <w:rPr>
          <w:rFonts w:cs="Arial"/>
          <w:b/>
          <w:bCs/>
          <w:sz w:val="24"/>
          <w:szCs w:val="24"/>
        </w:rPr>
      </w:pPr>
      <w:r w:rsidRPr="00215566">
        <w:rPr>
          <w:rFonts w:cs="Arial"/>
          <w:b/>
          <w:bCs/>
          <w:sz w:val="24"/>
          <w:szCs w:val="24"/>
        </w:rPr>
        <w:t>4.1.1. Falta de pago de lo ordenado</w:t>
      </w:r>
    </w:p>
    <w:p w14:paraId="4F7BEBB1" w14:textId="5AC64C9F" w:rsidR="005D0BCE" w:rsidRPr="00215566" w:rsidRDefault="005D0BCE" w:rsidP="005D0BCE">
      <w:pPr>
        <w:spacing w:line="360" w:lineRule="auto"/>
        <w:jc w:val="both"/>
        <w:rPr>
          <w:rFonts w:cs="Arial"/>
          <w:sz w:val="24"/>
          <w:szCs w:val="24"/>
        </w:rPr>
      </w:pPr>
      <w:r w:rsidRPr="00215566">
        <w:rPr>
          <w:rFonts w:cs="Arial"/>
          <w:sz w:val="24"/>
          <w:szCs w:val="24"/>
        </w:rPr>
        <w:t xml:space="preserve">La </w:t>
      </w:r>
      <w:r w:rsidR="006D1B15" w:rsidRPr="00215566">
        <w:rPr>
          <w:rFonts w:cs="Arial"/>
          <w:sz w:val="24"/>
          <w:szCs w:val="24"/>
        </w:rPr>
        <w:t>Parte Incidentista</w:t>
      </w:r>
      <w:r w:rsidRPr="00215566">
        <w:rPr>
          <w:rFonts w:cs="Arial"/>
          <w:sz w:val="24"/>
          <w:szCs w:val="24"/>
        </w:rPr>
        <w:t xml:space="preserve"> relata que el quince de enero recibió un </w:t>
      </w:r>
      <w:r w:rsidR="006D1B15" w:rsidRPr="00215566">
        <w:rPr>
          <w:rFonts w:cs="Arial"/>
          <w:sz w:val="24"/>
          <w:szCs w:val="24"/>
        </w:rPr>
        <w:t>depósito</w:t>
      </w:r>
      <w:r w:rsidRPr="00215566">
        <w:rPr>
          <w:rFonts w:cs="Arial"/>
          <w:sz w:val="24"/>
          <w:szCs w:val="24"/>
        </w:rPr>
        <w:t xml:space="preserve"> por la cantidad de </w:t>
      </w:r>
      <w:r w:rsidR="00B81012" w:rsidRPr="00B81012">
        <w:rPr>
          <w:rFonts w:cs="Arial"/>
          <w:color w:val="FFFFFF"/>
          <w:sz w:val="24"/>
          <w:szCs w:val="24"/>
          <w:highlight w:val="darkCyan"/>
        </w:rPr>
        <w:t>[No.4]_</w:t>
      </w:r>
      <w:proofErr w:type="spellStart"/>
      <w:r w:rsidR="00B81012" w:rsidRPr="00B81012">
        <w:rPr>
          <w:rFonts w:cs="Arial"/>
          <w:color w:val="FFFFFF"/>
          <w:sz w:val="24"/>
          <w:szCs w:val="24"/>
          <w:highlight w:val="darkCyan"/>
        </w:rPr>
        <w:t>ELIMINADOS_los_ingresos</w:t>
      </w:r>
      <w:proofErr w:type="spellEnd"/>
      <w:proofErr w:type="gramStart"/>
      <w:r w:rsidR="00B81012" w:rsidRPr="00B81012">
        <w:rPr>
          <w:rFonts w:cs="Arial"/>
          <w:color w:val="FFFFFF"/>
          <w:sz w:val="24"/>
          <w:szCs w:val="24"/>
          <w:highlight w:val="darkCyan"/>
        </w:rPr>
        <w:t>_[</w:t>
      </w:r>
      <w:proofErr w:type="gramEnd"/>
      <w:r w:rsidR="00B81012" w:rsidRPr="00B81012">
        <w:rPr>
          <w:rFonts w:cs="Arial"/>
          <w:color w:val="FFFFFF"/>
          <w:sz w:val="24"/>
          <w:szCs w:val="24"/>
          <w:highlight w:val="darkCyan"/>
        </w:rPr>
        <w:t>119]</w:t>
      </w:r>
      <w:r w:rsidRPr="00215566">
        <w:rPr>
          <w:rFonts w:cs="Arial"/>
          <w:sz w:val="24"/>
          <w:szCs w:val="24"/>
        </w:rPr>
        <w:t>; sin embargo, dicha cantidad no ampara el pago de las prestaciones retenidas y cuyo pago se ordenó consistentes en [i] segunda quincena de noviembre, primera y segunda quincena; [</w:t>
      </w:r>
      <w:proofErr w:type="spellStart"/>
      <w:r w:rsidRPr="00215566">
        <w:rPr>
          <w:rFonts w:cs="Arial"/>
          <w:sz w:val="24"/>
          <w:szCs w:val="24"/>
        </w:rPr>
        <w:t>ii</w:t>
      </w:r>
      <w:proofErr w:type="spellEnd"/>
      <w:r w:rsidRPr="00215566">
        <w:rPr>
          <w:rFonts w:cs="Arial"/>
          <w:sz w:val="24"/>
          <w:szCs w:val="24"/>
        </w:rPr>
        <w:t xml:space="preserve">] </w:t>
      </w:r>
      <w:r w:rsidR="006D1B15" w:rsidRPr="00215566">
        <w:rPr>
          <w:rFonts w:cs="Arial"/>
          <w:sz w:val="24"/>
          <w:szCs w:val="24"/>
        </w:rPr>
        <w:t>a</w:t>
      </w:r>
      <w:r w:rsidRPr="00215566">
        <w:rPr>
          <w:rFonts w:cs="Arial"/>
          <w:sz w:val="24"/>
          <w:szCs w:val="24"/>
        </w:rPr>
        <w:t>guinaldo y [</w:t>
      </w:r>
      <w:proofErr w:type="spellStart"/>
      <w:r w:rsidRPr="00215566">
        <w:rPr>
          <w:rFonts w:cs="Arial"/>
          <w:sz w:val="24"/>
          <w:szCs w:val="24"/>
        </w:rPr>
        <w:t>iii</w:t>
      </w:r>
      <w:proofErr w:type="spellEnd"/>
      <w:r w:rsidRPr="00215566">
        <w:rPr>
          <w:rFonts w:cs="Arial"/>
          <w:sz w:val="24"/>
          <w:szCs w:val="24"/>
        </w:rPr>
        <w:t xml:space="preserve">] prima vacacional, todas de diciembre de dos mil veinticinco. </w:t>
      </w:r>
    </w:p>
    <w:p w14:paraId="600DCBA7" w14:textId="77777777" w:rsidR="005D0BCE" w:rsidRPr="00215566" w:rsidRDefault="005D0BCE" w:rsidP="005D0BCE">
      <w:pPr>
        <w:spacing w:line="360" w:lineRule="auto"/>
        <w:jc w:val="both"/>
        <w:rPr>
          <w:rFonts w:cs="Arial"/>
          <w:sz w:val="24"/>
          <w:szCs w:val="24"/>
        </w:rPr>
      </w:pPr>
    </w:p>
    <w:p w14:paraId="0C4AA428" w14:textId="6B8EA1C4" w:rsidR="005D0BCE" w:rsidRPr="00215566" w:rsidRDefault="00EF1064" w:rsidP="005D0BCE">
      <w:pPr>
        <w:spacing w:line="360" w:lineRule="auto"/>
        <w:jc w:val="both"/>
        <w:rPr>
          <w:rFonts w:cs="Arial"/>
          <w:b/>
          <w:bCs/>
          <w:sz w:val="24"/>
          <w:szCs w:val="24"/>
        </w:rPr>
      </w:pPr>
      <w:r w:rsidRPr="00215566">
        <w:rPr>
          <w:rFonts w:cs="Arial"/>
          <w:b/>
          <w:bCs/>
          <w:sz w:val="24"/>
          <w:szCs w:val="24"/>
        </w:rPr>
        <w:t>4.1.2</w:t>
      </w:r>
      <w:r w:rsidR="005D0BCE" w:rsidRPr="00215566">
        <w:rPr>
          <w:rFonts w:cs="Arial"/>
          <w:b/>
          <w:bCs/>
          <w:sz w:val="24"/>
          <w:szCs w:val="24"/>
        </w:rPr>
        <w:t>. Actuaciones extemporáneas</w:t>
      </w:r>
    </w:p>
    <w:p w14:paraId="268847E2" w14:textId="77777777" w:rsidR="005D0BCE" w:rsidRPr="00215566" w:rsidRDefault="005D0BCE" w:rsidP="005D0BCE">
      <w:pPr>
        <w:spacing w:line="360" w:lineRule="auto"/>
        <w:jc w:val="both"/>
        <w:rPr>
          <w:rFonts w:cs="Arial"/>
          <w:sz w:val="24"/>
          <w:szCs w:val="24"/>
        </w:rPr>
      </w:pPr>
      <w:r w:rsidRPr="00215566">
        <w:rPr>
          <w:rFonts w:cs="Arial"/>
          <w:sz w:val="24"/>
          <w:szCs w:val="24"/>
        </w:rPr>
        <w:t xml:space="preserve">Afirma que la Tesorería Municipal actuó después de que ya había vencido el plazo legal para cumplir con la obligación de pago. Es decir, </w:t>
      </w:r>
      <w:r w:rsidRPr="00215566">
        <w:rPr>
          <w:rFonts w:cs="Arial"/>
          <w:sz w:val="24"/>
          <w:szCs w:val="24"/>
        </w:rPr>
        <w:lastRenderedPageBreak/>
        <w:t>aun cuando se emitió un oficio fechado el dieciséis de enero, ese acto ocurrió fuera del tiempo debido, por lo que no puede considerarse un cumplimiento oportuno; máxime que no le notificó esto de manera efectiva.</w:t>
      </w:r>
    </w:p>
    <w:p w14:paraId="553A692A" w14:textId="77777777" w:rsidR="005D0BCE" w:rsidRPr="00215566" w:rsidRDefault="005D0BCE" w:rsidP="005D0BCE">
      <w:pPr>
        <w:spacing w:line="360" w:lineRule="auto"/>
        <w:jc w:val="both"/>
        <w:rPr>
          <w:rFonts w:cs="Arial"/>
          <w:sz w:val="24"/>
          <w:szCs w:val="24"/>
        </w:rPr>
      </w:pPr>
    </w:p>
    <w:p w14:paraId="3CE155B6" w14:textId="77073E03" w:rsidR="005D0BCE" w:rsidRPr="00215566" w:rsidRDefault="005D0BCE" w:rsidP="005D0BCE">
      <w:pPr>
        <w:spacing w:line="360" w:lineRule="auto"/>
        <w:jc w:val="both"/>
        <w:rPr>
          <w:rFonts w:cs="Arial"/>
          <w:sz w:val="24"/>
          <w:szCs w:val="24"/>
        </w:rPr>
      </w:pPr>
      <w:r w:rsidRPr="00215566">
        <w:rPr>
          <w:rFonts w:cs="Arial"/>
          <w:sz w:val="24"/>
          <w:szCs w:val="24"/>
        </w:rPr>
        <w:t xml:space="preserve">Adicionalmente cuestiona, por un lado, que dicho cheque </w:t>
      </w:r>
      <w:r w:rsidRPr="00215566">
        <w:rPr>
          <w:rFonts w:cs="Arial"/>
          <w:i/>
          <w:iCs/>
          <w:sz w:val="24"/>
          <w:szCs w:val="24"/>
        </w:rPr>
        <w:t>“se encuentra en resguardo”</w:t>
      </w:r>
      <w:r w:rsidRPr="00215566">
        <w:rPr>
          <w:rFonts w:cs="Arial"/>
          <w:sz w:val="24"/>
          <w:szCs w:val="24"/>
        </w:rPr>
        <w:t xml:space="preserve"> y que </w:t>
      </w:r>
      <w:r w:rsidRPr="00215566">
        <w:rPr>
          <w:rFonts w:cs="Arial"/>
          <w:i/>
          <w:iCs/>
          <w:sz w:val="24"/>
          <w:szCs w:val="24"/>
        </w:rPr>
        <w:t>“puede acudir cuando considere oportuno a cobrarlo”</w:t>
      </w:r>
      <w:r w:rsidRPr="00215566">
        <w:rPr>
          <w:rFonts w:cs="Arial"/>
          <w:sz w:val="24"/>
          <w:szCs w:val="24"/>
        </w:rPr>
        <w:t>, pues a su consideración esta puesta a disposición es insuficiente para tener por cumplida la obligación de pago y, por otro, que la Tesorería señale que no tiene constancia de que en meses anteriores los recursos hayan llegado a su poder porque los recibos no cuentan con su firma, y que por ello busca que el pago sea entregado “indubitablemente”.</w:t>
      </w:r>
    </w:p>
    <w:p w14:paraId="2BA1FEB6" w14:textId="77777777" w:rsidR="005D0BCE" w:rsidRPr="00215566" w:rsidRDefault="005D0BCE" w:rsidP="005D0BCE">
      <w:pPr>
        <w:spacing w:line="360" w:lineRule="auto"/>
        <w:jc w:val="both"/>
        <w:rPr>
          <w:rFonts w:cs="Arial"/>
          <w:sz w:val="24"/>
          <w:szCs w:val="24"/>
        </w:rPr>
      </w:pPr>
    </w:p>
    <w:p w14:paraId="00B54C8F" w14:textId="311551B9" w:rsidR="005D0BCE" w:rsidRPr="00215566" w:rsidRDefault="00EF1064" w:rsidP="005D0BCE">
      <w:pPr>
        <w:spacing w:line="360" w:lineRule="auto"/>
        <w:jc w:val="both"/>
        <w:rPr>
          <w:rFonts w:cs="Arial"/>
          <w:b/>
          <w:bCs/>
          <w:sz w:val="24"/>
          <w:szCs w:val="24"/>
        </w:rPr>
      </w:pPr>
      <w:r w:rsidRPr="00215566">
        <w:rPr>
          <w:rFonts w:cs="Arial"/>
          <w:b/>
          <w:bCs/>
          <w:sz w:val="24"/>
          <w:szCs w:val="24"/>
        </w:rPr>
        <w:t>4.1.3</w:t>
      </w:r>
      <w:r w:rsidR="005D0BCE" w:rsidRPr="00215566">
        <w:rPr>
          <w:rFonts w:cs="Arial"/>
          <w:b/>
          <w:bCs/>
          <w:sz w:val="24"/>
          <w:szCs w:val="24"/>
        </w:rPr>
        <w:t>. Simulación en la celebración de sesiones</w:t>
      </w:r>
    </w:p>
    <w:p w14:paraId="4646C584" w14:textId="3E5B7E65" w:rsidR="005D0BCE" w:rsidRPr="00215566" w:rsidRDefault="005D0BCE" w:rsidP="005D0BCE">
      <w:pPr>
        <w:spacing w:line="360" w:lineRule="auto"/>
        <w:jc w:val="both"/>
        <w:rPr>
          <w:rFonts w:cs="Arial"/>
          <w:sz w:val="24"/>
          <w:szCs w:val="24"/>
        </w:rPr>
      </w:pPr>
      <w:r w:rsidRPr="00215566">
        <w:rPr>
          <w:rFonts w:cs="Arial"/>
          <w:sz w:val="24"/>
          <w:szCs w:val="24"/>
        </w:rPr>
        <w:t xml:space="preserve">La </w:t>
      </w:r>
      <w:r w:rsidR="006D1B15" w:rsidRPr="00215566">
        <w:rPr>
          <w:rFonts w:cs="Arial"/>
          <w:sz w:val="24"/>
          <w:szCs w:val="24"/>
        </w:rPr>
        <w:t>Parte Incidentista</w:t>
      </w:r>
      <w:r w:rsidRPr="00215566">
        <w:rPr>
          <w:rFonts w:cs="Arial"/>
          <w:sz w:val="24"/>
          <w:szCs w:val="24"/>
        </w:rPr>
        <w:t xml:space="preserve"> sostiene que las autoridades responsables han incurrido en una conducta reiterada y simulada al celebrar sesiones del Ayuntamiento y del Comité de Obra Pública, con el propósito de obstaculizar en los hechos el ejercicio de su cargo, desacatando lo ordenado en el acuerdo plenario de medidas cautelares y en la </w:t>
      </w:r>
      <w:r w:rsidR="003A49CE" w:rsidRPr="00215566">
        <w:rPr>
          <w:rFonts w:cs="Arial"/>
          <w:sz w:val="24"/>
          <w:szCs w:val="24"/>
        </w:rPr>
        <w:t>sentencia</w:t>
      </w:r>
      <w:r w:rsidRPr="00215566">
        <w:rPr>
          <w:rFonts w:cs="Arial"/>
          <w:sz w:val="24"/>
          <w:szCs w:val="24"/>
        </w:rPr>
        <w:t xml:space="preserve"> dictada en este expediente.</w:t>
      </w:r>
    </w:p>
    <w:p w14:paraId="2414424E" w14:textId="77777777" w:rsidR="005D0BCE" w:rsidRPr="00215566" w:rsidRDefault="005D0BCE" w:rsidP="005D0BCE">
      <w:pPr>
        <w:spacing w:line="360" w:lineRule="auto"/>
        <w:jc w:val="both"/>
        <w:rPr>
          <w:rFonts w:cs="Arial"/>
          <w:sz w:val="24"/>
          <w:szCs w:val="24"/>
        </w:rPr>
      </w:pPr>
    </w:p>
    <w:p w14:paraId="3840781D" w14:textId="77777777" w:rsidR="005D0BCE" w:rsidRPr="00215566" w:rsidRDefault="005D0BCE" w:rsidP="005D0BCE">
      <w:pPr>
        <w:spacing w:line="360" w:lineRule="auto"/>
        <w:jc w:val="both"/>
        <w:rPr>
          <w:rFonts w:cs="Arial"/>
          <w:sz w:val="24"/>
          <w:szCs w:val="24"/>
        </w:rPr>
      </w:pPr>
      <w:r w:rsidRPr="00215566">
        <w:rPr>
          <w:rFonts w:cs="Arial"/>
          <w:sz w:val="24"/>
          <w:szCs w:val="24"/>
        </w:rPr>
        <w:t>Destaca que la propia autoridad reconoció expresamente la viabilidad de su participación remota -mediante mensaje del secretario del Ayuntamiento-, lo que, a su decir, demuestra conocimiento, aceptación y factibilidad técnica de dicha modalidad, atendiendo a las circunstancias de seguridad previamente reconocidas por este Tribunal.</w:t>
      </w:r>
    </w:p>
    <w:p w14:paraId="1C4CB8D8" w14:textId="6BE2FA30" w:rsidR="005D0BCE" w:rsidRPr="00215566" w:rsidRDefault="005D0BCE" w:rsidP="005D0BCE">
      <w:pPr>
        <w:spacing w:line="360" w:lineRule="auto"/>
        <w:jc w:val="both"/>
        <w:rPr>
          <w:rFonts w:cs="Arial"/>
          <w:sz w:val="24"/>
          <w:szCs w:val="24"/>
        </w:rPr>
      </w:pPr>
    </w:p>
    <w:p w14:paraId="465BF4CF" w14:textId="77777777" w:rsidR="005D0BCE" w:rsidRPr="00215566" w:rsidRDefault="005D0BCE" w:rsidP="005D0BCE">
      <w:pPr>
        <w:spacing w:line="360" w:lineRule="auto"/>
        <w:jc w:val="both"/>
        <w:rPr>
          <w:rFonts w:cs="Arial"/>
          <w:sz w:val="24"/>
          <w:szCs w:val="24"/>
        </w:rPr>
      </w:pPr>
      <w:r w:rsidRPr="00215566">
        <w:rPr>
          <w:rFonts w:cs="Arial"/>
          <w:sz w:val="24"/>
          <w:szCs w:val="24"/>
        </w:rPr>
        <w:t>No obstante, de manera posterior y sin mediar modificación legal, acuerdo de cabildo ni determinación judicial, la autoridad cambió abrupta e injustificadamente de postura, negando de forma sistemática su participación remota en diversas sesiones.</w:t>
      </w:r>
    </w:p>
    <w:p w14:paraId="50CB87D5" w14:textId="77777777" w:rsidR="005D0BCE" w:rsidRPr="00215566" w:rsidRDefault="005D0BCE" w:rsidP="005D0BCE">
      <w:pPr>
        <w:spacing w:line="360" w:lineRule="auto"/>
        <w:jc w:val="both"/>
        <w:rPr>
          <w:rFonts w:cs="Arial"/>
          <w:sz w:val="24"/>
          <w:szCs w:val="24"/>
        </w:rPr>
      </w:pPr>
    </w:p>
    <w:p w14:paraId="2B26E008" w14:textId="7B811D91" w:rsidR="005D0BCE" w:rsidRPr="00215566" w:rsidRDefault="005D0BCE" w:rsidP="005D0BCE">
      <w:pPr>
        <w:spacing w:line="360" w:lineRule="auto"/>
        <w:jc w:val="both"/>
        <w:rPr>
          <w:rFonts w:cs="Arial"/>
          <w:sz w:val="24"/>
          <w:szCs w:val="24"/>
        </w:rPr>
      </w:pPr>
      <w:r w:rsidRPr="00215566">
        <w:rPr>
          <w:rFonts w:cs="Arial"/>
          <w:sz w:val="24"/>
          <w:szCs w:val="24"/>
        </w:rPr>
        <w:t>Dicha negativa se sustentó en una interpretación restrictiva del artículo 35 de la Ley Orgánica Municipal del Estado de Michoacán</w:t>
      </w:r>
      <w:r w:rsidR="00DE69F1" w:rsidRPr="00215566">
        <w:rPr>
          <w:rStyle w:val="Refdenotaalpie"/>
          <w:rFonts w:cs="Arial"/>
          <w:sz w:val="24"/>
          <w:szCs w:val="24"/>
        </w:rPr>
        <w:footnoteReference w:id="22"/>
      </w:r>
      <w:r w:rsidRPr="00215566">
        <w:rPr>
          <w:rFonts w:cs="Arial"/>
          <w:sz w:val="24"/>
          <w:szCs w:val="24"/>
        </w:rPr>
        <w:t xml:space="preserve">, ignorando </w:t>
      </w:r>
      <w:r w:rsidRPr="00215566">
        <w:rPr>
          <w:rFonts w:cs="Arial"/>
          <w:sz w:val="24"/>
          <w:szCs w:val="24"/>
        </w:rPr>
        <w:lastRenderedPageBreak/>
        <w:t>tanto el reconocimiento previo de la modalidad remota como las órdenes jurisdiccionales orientadas a garantizar el ejercicio efectivo del cargo en condiciones de seguridad.</w:t>
      </w:r>
    </w:p>
    <w:p w14:paraId="0D6D4ABB" w14:textId="77777777" w:rsidR="005D0BCE" w:rsidRPr="00215566" w:rsidRDefault="005D0BCE" w:rsidP="005D0BCE">
      <w:pPr>
        <w:spacing w:line="360" w:lineRule="auto"/>
        <w:jc w:val="both"/>
        <w:rPr>
          <w:rFonts w:cs="Arial"/>
          <w:sz w:val="24"/>
          <w:szCs w:val="24"/>
        </w:rPr>
      </w:pPr>
    </w:p>
    <w:p w14:paraId="34D8A7C6" w14:textId="1EEEB453" w:rsidR="005D0BCE" w:rsidRPr="00215566" w:rsidRDefault="005D0BCE" w:rsidP="005D0BCE">
      <w:pPr>
        <w:spacing w:line="360" w:lineRule="auto"/>
        <w:jc w:val="both"/>
        <w:rPr>
          <w:rFonts w:cs="Arial"/>
          <w:sz w:val="24"/>
          <w:szCs w:val="24"/>
        </w:rPr>
      </w:pPr>
      <w:r w:rsidRPr="00215566">
        <w:rPr>
          <w:rFonts w:cs="Arial"/>
          <w:sz w:val="24"/>
          <w:szCs w:val="24"/>
        </w:rPr>
        <w:t xml:space="preserve">A juicio de la </w:t>
      </w:r>
      <w:r w:rsidR="006D1B15" w:rsidRPr="00215566">
        <w:rPr>
          <w:rFonts w:cs="Arial"/>
          <w:sz w:val="24"/>
          <w:szCs w:val="24"/>
        </w:rPr>
        <w:t>Parte Incidentista</w:t>
      </w:r>
      <w:r w:rsidRPr="00215566">
        <w:rPr>
          <w:rFonts w:cs="Arial"/>
          <w:sz w:val="24"/>
          <w:szCs w:val="24"/>
        </w:rPr>
        <w:t>, esta actuación contradictoria revela una simulación de cumplimiento de las determinaciones del Tribunal, pues, bajo una apariencia de legalidad, se le impide en los hechos participar en las sesiones y ejercer plenamente las funciones inherentes a su encargo.</w:t>
      </w:r>
    </w:p>
    <w:p w14:paraId="76A92779" w14:textId="77777777" w:rsidR="005D0BCE" w:rsidRPr="00215566" w:rsidRDefault="005D0BCE" w:rsidP="005D0BCE">
      <w:pPr>
        <w:spacing w:line="360" w:lineRule="auto"/>
        <w:jc w:val="both"/>
        <w:rPr>
          <w:rFonts w:cs="Arial"/>
          <w:sz w:val="24"/>
          <w:szCs w:val="24"/>
        </w:rPr>
      </w:pPr>
    </w:p>
    <w:p w14:paraId="525C5746" w14:textId="507D2EAC" w:rsidR="005D0BCE" w:rsidRPr="00215566" w:rsidRDefault="00EF1064" w:rsidP="005D0BCE">
      <w:pPr>
        <w:spacing w:line="360" w:lineRule="auto"/>
        <w:jc w:val="both"/>
        <w:rPr>
          <w:rFonts w:cs="Arial"/>
          <w:b/>
          <w:bCs/>
          <w:sz w:val="24"/>
          <w:szCs w:val="24"/>
        </w:rPr>
      </w:pPr>
      <w:r w:rsidRPr="00215566">
        <w:rPr>
          <w:rFonts w:cs="Arial"/>
          <w:b/>
          <w:bCs/>
          <w:sz w:val="24"/>
          <w:szCs w:val="24"/>
        </w:rPr>
        <w:t>4.1.4</w:t>
      </w:r>
      <w:r w:rsidR="005D0BCE" w:rsidRPr="00215566">
        <w:rPr>
          <w:rFonts w:cs="Arial"/>
          <w:b/>
          <w:bCs/>
          <w:sz w:val="24"/>
          <w:szCs w:val="24"/>
        </w:rPr>
        <w:t>. Simulación en la celebración de las sesiones del Comité de Obra Pública</w:t>
      </w:r>
    </w:p>
    <w:p w14:paraId="3B8CFE42" w14:textId="7ECDBCE6" w:rsidR="005D0BCE" w:rsidRPr="00215566" w:rsidRDefault="005D0BCE" w:rsidP="005D0BCE">
      <w:pPr>
        <w:spacing w:line="360" w:lineRule="auto"/>
        <w:jc w:val="both"/>
        <w:rPr>
          <w:rFonts w:cs="Arial"/>
          <w:sz w:val="24"/>
          <w:szCs w:val="24"/>
        </w:rPr>
      </w:pPr>
      <w:r w:rsidRPr="00215566">
        <w:rPr>
          <w:rFonts w:cs="Arial"/>
          <w:sz w:val="24"/>
          <w:szCs w:val="24"/>
        </w:rPr>
        <w:t xml:space="preserve">La </w:t>
      </w:r>
      <w:r w:rsidR="006D1B15" w:rsidRPr="00215566">
        <w:rPr>
          <w:rFonts w:cs="Arial"/>
          <w:sz w:val="24"/>
          <w:szCs w:val="24"/>
        </w:rPr>
        <w:t>Parte Incidentista</w:t>
      </w:r>
      <w:r w:rsidRPr="00215566">
        <w:rPr>
          <w:rFonts w:cs="Arial"/>
          <w:sz w:val="24"/>
          <w:szCs w:val="24"/>
        </w:rPr>
        <w:t xml:space="preserve"> sostiene que la conducta simulada y obstructiva desplegada por las autoridades responsables se reprodujo en el ámbito del referido Comité, específicamente durante la primera sesión ordinaria celebrada el dieciséis de enero.</w:t>
      </w:r>
    </w:p>
    <w:p w14:paraId="57D79893" w14:textId="77777777" w:rsidR="006D1B15" w:rsidRPr="00215566" w:rsidRDefault="006D1B15" w:rsidP="005D0BCE">
      <w:pPr>
        <w:spacing w:line="360" w:lineRule="auto"/>
        <w:jc w:val="both"/>
        <w:rPr>
          <w:rFonts w:cs="Arial"/>
          <w:sz w:val="24"/>
          <w:szCs w:val="24"/>
        </w:rPr>
      </w:pPr>
    </w:p>
    <w:p w14:paraId="2B02FE0C" w14:textId="77777777" w:rsidR="005D0BCE" w:rsidRPr="00215566" w:rsidRDefault="005D0BCE" w:rsidP="005D0BCE">
      <w:pPr>
        <w:spacing w:line="360" w:lineRule="auto"/>
        <w:jc w:val="both"/>
        <w:rPr>
          <w:rFonts w:cs="Arial"/>
          <w:sz w:val="24"/>
          <w:szCs w:val="24"/>
        </w:rPr>
      </w:pPr>
      <w:r w:rsidRPr="00215566">
        <w:rPr>
          <w:rFonts w:cs="Arial"/>
          <w:sz w:val="24"/>
          <w:szCs w:val="24"/>
        </w:rPr>
        <w:t>En dicha ocasión, el tesorero -en su carácter de secretario técnico del comité- impuso formalismos administrativos imposibles de cumplir, al exigir la presentación de escritos con firma autógrafa y sello, pese a conocer la imposibilidad material de comparecer presencialmente, la inexistencia de mecanismos institucionales para la remisión física y las medidas de protección ordenadas por este Tribunal.</w:t>
      </w:r>
    </w:p>
    <w:p w14:paraId="21B37040" w14:textId="77777777" w:rsidR="00EF1064" w:rsidRPr="00215566" w:rsidRDefault="00EF1064" w:rsidP="005D0BCE">
      <w:pPr>
        <w:spacing w:line="360" w:lineRule="auto"/>
        <w:jc w:val="both"/>
        <w:rPr>
          <w:rFonts w:cs="Arial"/>
          <w:sz w:val="24"/>
          <w:szCs w:val="24"/>
        </w:rPr>
      </w:pPr>
    </w:p>
    <w:p w14:paraId="2CD8E48F" w14:textId="77777777" w:rsidR="005D0BCE" w:rsidRPr="00215566" w:rsidRDefault="005D0BCE" w:rsidP="005D0BCE">
      <w:pPr>
        <w:spacing w:line="360" w:lineRule="auto"/>
        <w:jc w:val="both"/>
        <w:rPr>
          <w:rFonts w:cs="Arial"/>
          <w:sz w:val="24"/>
          <w:szCs w:val="24"/>
        </w:rPr>
      </w:pPr>
      <w:r w:rsidRPr="00215566">
        <w:rPr>
          <w:rFonts w:cs="Arial"/>
          <w:sz w:val="24"/>
          <w:szCs w:val="24"/>
        </w:rPr>
        <w:t>Como consecuencia directa de esa exigencia, se negó el envío del enlace de acceso a la sesión, impidiéndole participar en ella. Esta postura fue respaldada expresamente durante la sesión por la contralora municipal, quien sostuvo la invalidez de los oficios remitidos, criterio que quedó asentado en el acta respectiva.</w:t>
      </w:r>
    </w:p>
    <w:p w14:paraId="726315E4" w14:textId="77777777" w:rsidR="00FD6ED2" w:rsidRPr="00215566" w:rsidRDefault="00FD6ED2" w:rsidP="00CB4760">
      <w:pPr>
        <w:spacing w:line="360" w:lineRule="auto"/>
        <w:jc w:val="both"/>
        <w:rPr>
          <w:rFonts w:cs="Arial"/>
          <w:color w:val="000000"/>
          <w:sz w:val="24"/>
          <w:szCs w:val="24"/>
        </w:rPr>
      </w:pPr>
    </w:p>
    <w:p w14:paraId="4473D957" w14:textId="6D962389" w:rsidR="00EF1064" w:rsidRPr="00215566" w:rsidRDefault="00EF1064" w:rsidP="00CB4760">
      <w:pPr>
        <w:spacing w:line="360" w:lineRule="auto"/>
        <w:jc w:val="both"/>
        <w:rPr>
          <w:rFonts w:cs="Arial"/>
          <w:b/>
          <w:bCs/>
          <w:color w:val="000000"/>
          <w:sz w:val="24"/>
          <w:szCs w:val="24"/>
        </w:rPr>
      </w:pPr>
      <w:r w:rsidRPr="00215566">
        <w:rPr>
          <w:rFonts w:cs="Arial"/>
          <w:b/>
          <w:bCs/>
          <w:color w:val="000000"/>
          <w:sz w:val="24"/>
          <w:szCs w:val="24"/>
        </w:rPr>
        <w:t>4.2 Escrito de pruebas supervenientes</w:t>
      </w:r>
    </w:p>
    <w:p w14:paraId="375348B7" w14:textId="701728B8" w:rsidR="0026021C" w:rsidRPr="00215566" w:rsidRDefault="0026021C" w:rsidP="00CB4760">
      <w:pPr>
        <w:spacing w:line="360" w:lineRule="auto"/>
        <w:jc w:val="both"/>
        <w:rPr>
          <w:rFonts w:cs="Arial"/>
          <w:color w:val="000000"/>
          <w:sz w:val="24"/>
          <w:szCs w:val="24"/>
        </w:rPr>
      </w:pPr>
      <w:r w:rsidRPr="00215566">
        <w:rPr>
          <w:rFonts w:cs="Arial"/>
          <w:color w:val="000000"/>
          <w:sz w:val="24"/>
          <w:szCs w:val="24"/>
        </w:rPr>
        <w:t xml:space="preserve">El veinte de febrero, la </w:t>
      </w:r>
      <w:r w:rsidR="006D1B15" w:rsidRPr="00215566">
        <w:rPr>
          <w:rFonts w:cs="Arial"/>
          <w:color w:val="000000"/>
          <w:sz w:val="24"/>
          <w:szCs w:val="24"/>
        </w:rPr>
        <w:t>P</w:t>
      </w:r>
      <w:r w:rsidRPr="00215566">
        <w:rPr>
          <w:rFonts w:cs="Arial"/>
          <w:color w:val="000000"/>
          <w:sz w:val="24"/>
          <w:szCs w:val="24"/>
        </w:rPr>
        <w:t xml:space="preserve">arte </w:t>
      </w:r>
      <w:r w:rsidR="006D1B15" w:rsidRPr="00215566">
        <w:rPr>
          <w:rFonts w:cs="Arial"/>
          <w:color w:val="000000"/>
          <w:sz w:val="24"/>
          <w:szCs w:val="24"/>
        </w:rPr>
        <w:t>I</w:t>
      </w:r>
      <w:r w:rsidRPr="00215566">
        <w:rPr>
          <w:rFonts w:cs="Arial"/>
          <w:color w:val="000000"/>
          <w:sz w:val="24"/>
          <w:szCs w:val="24"/>
        </w:rPr>
        <w:t xml:space="preserve">ncidentista presentó escrito de pruebas supervenientes, argumentando la existencia de hechos posteriores de extrema gravedad institucional vinculados directamente con la materia del presente incidente. </w:t>
      </w:r>
    </w:p>
    <w:p w14:paraId="160C2416" w14:textId="77777777" w:rsidR="0026021C" w:rsidRPr="00215566" w:rsidRDefault="0026021C" w:rsidP="00CB4760">
      <w:pPr>
        <w:spacing w:line="360" w:lineRule="auto"/>
        <w:jc w:val="both"/>
        <w:rPr>
          <w:rFonts w:cs="Arial"/>
          <w:color w:val="000000"/>
          <w:sz w:val="24"/>
          <w:szCs w:val="24"/>
        </w:rPr>
      </w:pPr>
    </w:p>
    <w:p w14:paraId="1049AD4C" w14:textId="1645D797" w:rsidR="0026021C" w:rsidRPr="00215566" w:rsidRDefault="00AD6D54" w:rsidP="00CB4760">
      <w:pPr>
        <w:spacing w:line="360" w:lineRule="auto"/>
        <w:jc w:val="both"/>
        <w:rPr>
          <w:rFonts w:cs="Arial"/>
          <w:color w:val="000000"/>
          <w:sz w:val="24"/>
          <w:szCs w:val="24"/>
        </w:rPr>
      </w:pPr>
      <w:r w:rsidRPr="00215566">
        <w:rPr>
          <w:rFonts w:cs="Arial"/>
          <w:color w:val="000000"/>
          <w:sz w:val="24"/>
          <w:szCs w:val="24"/>
        </w:rPr>
        <w:lastRenderedPageBreak/>
        <w:t>En esencia</w:t>
      </w:r>
      <w:r w:rsidR="0026021C" w:rsidRPr="00215566">
        <w:rPr>
          <w:rFonts w:cs="Arial"/>
          <w:color w:val="000000"/>
          <w:sz w:val="24"/>
          <w:szCs w:val="24"/>
        </w:rPr>
        <w:t xml:space="preserve">, sostiene que tales hechos trascienden </w:t>
      </w:r>
      <w:r w:rsidRPr="00215566">
        <w:rPr>
          <w:rFonts w:cs="Arial"/>
          <w:color w:val="000000"/>
          <w:sz w:val="24"/>
          <w:szCs w:val="24"/>
        </w:rPr>
        <w:t>a</w:t>
      </w:r>
      <w:r w:rsidR="0026021C" w:rsidRPr="00215566">
        <w:rPr>
          <w:rFonts w:cs="Arial"/>
          <w:color w:val="000000"/>
          <w:sz w:val="24"/>
          <w:szCs w:val="24"/>
        </w:rPr>
        <w:t xml:space="preserve">l ámbito legislativo y generan una afectación material </w:t>
      </w:r>
      <w:r w:rsidRPr="00215566">
        <w:rPr>
          <w:rFonts w:cs="Arial"/>
          <w:color w:val="000000"/>
          <w:sz w:val="24"/>
          <w:szCs w:val="24"/>
        </w:rPr>
        <w:t>en el</w:t>
      </w:r>
      <w:r w:rsidR="0026021C" w:rsidRPr="00215566">
        <w:rPr>
          <w:rFonts w:cs="Arial"/>
          <w:color w:val="000000"/>
          <w:sz w:val="24"/>
          <w:szCs w:val="24"/>
        </w:rPr>
        <w:t xml:space="preserve"> ejercicio del cargo para el cual fue electo por voto popular, al haber sido designada una persona sustituta por el Congreso del Estado en términos del artículo 209 de la Ley Orgánica Municipal</w:t>
      </w:r>
      <w:r w:rsidR="00AB5EF4" w:rsidRPr="00215566">
        <w:rPr>
          <w:rFonts w:cs="Arial"/>
          <w:color w:val="000000"/>
          <w:sz w:val="24"/>
          <w:szCs w:val="24"/>
        </w:rPr>
        <w:t>, al tenor de lo siguiente:</w:t>
      </w:r>
    </w:p>
    <w:p w14:paraId="52104873" w14:textId="77777777" w:rsidR="00AB5EF4" w:rsidRPr="00215566" w:rsidRDefault="00AB5EF4" w:rsidP="00AB5EF4">
      <w:pPr>
        <w:spacing w:line="360" w:lineRule="auto"/>
        <w:jc w:val="both"/>
        <w:rPr>
          <w:rFonts w:cs="Arial"/>
          <w:b/>
          <w:bCs/>
          <w:color w:val="000000"/>
          <w:sz w:val="24"/>
          <w:szCs w:val="24"/>
        </w:rPr>
      </w:pPr>
    </w:p>
    <w:p w14:paraId="16E0D170" w14:textId="6DE52217" w:rsidR="00AB5EF4" w:rsidRPr="00215566" w:rsidRDefault="00AB5EF4" w:rsidP="00AB5EF4">
      <w:pPr>
        <w:spacing w:line="360" w:lineRule="auto"/>
        <w:jc w:val="both"/>
        <w:rPr>
          <w:rFonts w:cs="Arial"/>
          <w:b/>
          <w:bCs/>
          <w:color w:val="000000"/>
          <w:sz w:val="24"/>
          <w:szCs w:val="24"/>
        </w:rPr>
      </w:pPr>
      <w:r w:rsidRPr="00215566">
        <w:rPr>
          <w:rFonts w:cs="Arial"/>
          <w:b/>
          <w:bCs/>
          <w:color w:val="000000"/>
          <w:sz w:val="24"/>
          <w:szCs w:val="24"/>
        </w:rPr>
        <w:t>4.2.1</w:t>
      </w:r>
      <w:r w:rsidR="00F35D3B" w:rsidRPr="00215566">
        <w:rPr>
          <w:rFonts w:cs="Arial"/>
          <w:b/>
          <w:bCs/>
          <w:color w:val="000000"/>
          <w:sz w:val="24"/>
          <w:szCs w:val="24"/>
        </w:rPr>
        <w:t xml:space="preserve"> D</w:t>
      </w:r>
      <w:r w:rsidRPr="00215566">
        <w:rPr>
          <w:rFonts w:cs="Arial"/>
          <w:b/>
          <w:bCs/>
          <w:color w:val="000000"/>
          <w:sz w:val="24"/>
          <w:szCs w:val="24"/>
        </w:rPr>
        <w:t xml:space="preserve">esignación de </w:t>
      </w:r>
      <w:r w:rsidR="00F35D3B" w:rsidRPr="00215566">
        <w:rPr>
          <w:rFonts w:cs="Arial"/>
          <w:b/>
          <w:bCs/>
          <w:color w:val="000000"/>
          <w:sz w:val="24"/>
          <w:szCs w:val="24"/>
        </w:rPr>
        <w:t xml:space="preserve">persona </w:t>
      </w:r>
      <w:r w:rsidRPr="00215566">
        <w:rPr>
          <w:rFonts w:cs="Arial"/>
          <w:b/>
          <w:bCs/>
          <w:color w:val="000000"/>
          <w:sz w:val="24"/>
          <w:szCs w:val="24"/>
        </w:rPr>
        <w:t>sustituta por el Congreso</w:t>
      </w:r>
    </w:p>
    <w:p w14:paraId="460A60CF" w14:textId="4AEF33BA" w:rsidR="00AB5EF4" w:rsidRPr="00215566" w:rsidRDefault="00F35D3B" w:rsidP="00AB5EF4">
      <w:pPr>
        <w:spacing w:line="360" w:lineRule="auto"/>
        <w:jc w:val="both"/>
        <w:rPr>
          <w:rFonts w:cs="Arial"/>
          <w:color w:val="000000"/>
          <w:sz w:val="24"/>
          <w:szCs w:val="24"/>
        </w:rPr>
      </w:pPr>
      <w:r w:rsidRPr="00215566">
        <w:rPr>
          <w:rFonts w:cs="Arial"/>
          <w:color w:val="000000"/>
          <w:sz w:val="24"/>
          <w:szCs w:val="24"/>
        </w:rPr>
        <w:t>R</w:t>
      </w:r>
      <w:r w:rsidR="00AB5EF4" w:rsidRPr="00215566">
        <w:rPr>
          <w:rFonts w:cs="Arial"/>
          <w:color w:val="000000"/>
          <w:sz w:val="24"/>
          <w:szCs w:val="24"/>
        </w:rPr>
        <w:t>efiere que</w:t>
      </w:r>
      <w:r w:rsidRPr="00215566">
        <w:rPr>
          <w:rFonts w:cs="Arial"/>
          <w:color w:val="000000"/>
          <w:sz w:val="24"/>
          <w:szCs w:val="24"/>
        </w:rPr>
        <w:t xml:space="preserve">, derivado de la declaratoria de ausencia injustificada por más de treinta días, </w:t>
      </w:r>
      <w:r w:rsidR="00AB5EF4" w:rsidRPr="00215566">
        <w:rPr>
          <w:rFonts w:cs="Arial"/>
          <w:color w:val="000000"/>
          <w:sz w:val="24"/>
          <w:szCs w:val="24"/>
        </w:rPr>
        <w:t xml:space="preserve">el </w:t>
      </w:r>
      <w:r w:rsidRPr="00215566">
        <w:rPr>
          <w:rFonts w:cs="Arial"/>
          <w:color w:val="000000"/>
          <w:sz w:val="24"/>
          <w:szCs w:val="24"/>
        </w:rPr>
        <w:t>dieciocho</w:t>
      </w:r>
      <w:r w:rsidR="00AB5EF4" w:rsidRPr="00215566">
        <w:rPr>
          <w:rFonts w:cs="Arial"/>
          <w:color w:val="000000"/>
          <w:sz w:val="24"/>
          <w:szCs w:val="24"/>
        </w:rPr>
        <w:t xml:space="preserve"> de febrero el Congreso aprobó un </w:t>
      </w:r>
      <w:r w:rsidRPr="00215566">
        <w:rPr>
          <w:rFonts w:cs="Arial"/>
          <w:color w:val="000000"/>
          <w:sz w:val="24"/>
          <w:szCs w:val="24"/>
        </w:rPr>
        <w:t>d</w:t>
      </w:r>
      <w:r w:rsidR="00AB5EF4" w:rsidRPr="00215566">
        <w:rPr>
          <w:rFonts w:cs="Arial"/>
          <w:color w:val="000000"/>
          <w:sz w:val="24"/>
          <w:szCs w:val="24"/>
        </w:rPr>
        <w:t>ecreto mediante el cual se designó a una nueva</w:t>
      </w:r>
      <w:r w:rsidRPr="00215566">
        <w:rPr>
          <w:rFonts w:cs="Arial"/>
          <w:color w:val="000000"/>
          <w:sz w:val="24"/>
          <w:szCs w:val="24"/>
        </w:rPr>
        <w:t xml:space="preserve"> persona como</w:t>
      </w:r>
      <w:r w:rsidR="00AB5EF4" w:rsidRPr="00215566">
        <w:rPr>
          <w:rFonts w:cs="Arial"/>
          <w:color w:val="000000"/>
          <w:sz w:val="24"/>
          <w:szCs w:val="24"/>
        </w:rPr>
        <w:t xml:space="preserve"> </w:t>
      </w:r>
      <w:r w:rsidR="00B81012" w:rsidRPr="00B81012">
        <w:rPr>
          <w:rFonts w:cs="Arial"/>
          <w:color w:val="FFFFFF"/>
          <w:sz w:val="24"/>
          <w:szCs w:val="24"/>
          <w:highlight w:val="darkCyan"/>
        </w:rPr>
        <w:t>[No.5]_</w:t>
      </w:r>
      <w:proofErr w:type="spellStart"/>
      <w:r w:rsidR="00B81012" w:rsidRPr="00B81012">
        <w:rPr>
          <w:rFonts w:cs="Arial"/>
          <w:color w:val="FFFFFF"/>
          <w:sz w:val="24"/>
          <w:szCs w:val="24"/>
          <w:highlight w:val="darkCyan"/>
        </w:rPr>
        <w:t>ELIMINADO_Cargo</w:t>
      </w:r>
      <w:proofErr w:type="spellEnd"/>
      <w:proofErr w:type="gramStart"/>
      <w:r w:rsidR="00B81012" w:rsidRPr="00B81012">
        <w:rPr>
          <w:rFonts w:cs="Arial"/>
          <w:color w:val="FFFFFF"/>
          <w:sz w:val="24"/>
          <w:szCs w:val="24"/>
          <w:highlight w:val="darkCyan"/>
        </w:rPr>
        <w:t>_[</w:t>
      </w:r>
      <w:proofErr w:type="gramEnd"/>
      <w:r w:rsidR="00B81012" w:rsidRPr="00B81012">
        <w:rPr>
          <w:rFonts w:cs="Arial"/>
          <w:color w:val="FFFFFF"/>
          <w:sz w:val="24"/>
          <w:szCs w:val="24"/>
          <w:highlight w:val="darkCyan"/>
        </w:rPr>
        <w:t>230]</w:t>
      </w:r>
      <w:r w:rsidR="00AB5EF4" w:rsidRPr="00215566">
        <w:rPr>
          <w:rFonts w:cs="Arial"/>
          <w:color w:val="000000"/>
          <w:sz w:val="24"/>
          <w:szCs w:val="24"/>
        </w:rPr>
        <w:t xml:space="preserve"> del Ayuntamiento y se le tomó protesta.</w:t>
      </w:r>
    </w:p>
    <w:p w14:paraId="288C4EEF" w14:textId="77777777" w:rsidR="00F35D3B" w:rsidRPr="00215566" w:rsidRDefault="00F35D3B" w:rsidP="00AB5EF4">
      <w:pPr>
        <w:spacing w:line="360" w:lineRule="auto"/>
        <w:jc w:val="both"/>
        <w:rPr>
          <w:rFonts w:cs="Arial"/>
          <w:b/>
          <w:bCs/>
          <w:color w:val="000000"/>
          <w:sz w:val="24"/>
          <w:szCs w:val="24"/>
        </w:rPr>
      </w:pPr>
    </w:p>
    <w:p w14:paraId="21F105B8" w14:textId="0A59CEF6" w:rsidR="00F35D3B" w:rsidRPr="00215566" w:rsidRDefault="00EF1064" w:rsidP="00F35D3B">
      <w:pPr>
        <w:spacing w:line="360" w:lineRule="auto"/>
        <w:jc w:val="both"/>
        <w:rPr>
          <w:rFonts w:cs="Arial"/>
          <w:b/>
          <w:bCs/>
          <w:color w:val="000000"/>
          <w:sz w:val="24"/>
          <w:szCs w:val="24"/>
        </w:rPr>
      </w:pPr>
      <w:r w:rsidRPr="00215566">
        <w:rPr>
          <w:rFonts w:cs="Arial"/>
          <w:b/>
          <w:bCs/>
          <w:color w:val="000000"/>
          <w:sz w:val="24"/>
          <w:szCs w:val="24"/>
        </w:rPr>
        <w:t>4.2.</w:t>
      </w:r>
      <w:r w:rsidR="00F35D3B" w:rsidRPr="00215566">
        <w:rPr>
          <w:rFonts w:cs="Arial"/>
          <w:b/>
          <w:bCs/>
          <w:color w:val="000000"/>
          <w:sz w:val="24"/>
          <w:szCs w:val="24"/>
        </w:rPr>
        <w:t>2</w:t>
      </w:r>
      <w:r w:rsidRPr="00215566">
        <w:rPr>
          <w:rFonts w:cs="Arial"/>
          <w:b/>
          <w:bCs/>
          <w:color w:val="000000"/>
          <w:sz w:val="24"/>
          <w:szCs w:val="24"/>
        </w:rPr>
        <w:t xml:space="preserve"> </w:t>
      </w:r>
      <w:r w:rsidR="00F35D3B" w:rsidRPr="00215566">
        <w:rPr>
          <w:rFonts w:cs="Arial"/>
          <w:b/>
          <w:bCs/>
          <w:color w:val="000000"/>
          <w:sz w:val="24"/>
          <w:szCs w:val="24"/>
        </w:rPr>
        <w:t>Falta de información relevante al Congreso</w:t>
      </w:r>
    </w:p>
    <w:p w14:paraId="36752F26" w14:textId="60274AC1" w:rsidR="00F35D3B" w:rsidRPr="00215566" w:rsidRDefault="00F35D3B" w:rsidP="00F35D3B">
      <w:pPr>
        <w:spacing w:line="360" w:lineRule="auto"/>
        <w:jc w:val="both"/>
        <w:rPr>
          <w:rFonts w:cs="Arial"/>
          <w:color w:val="000000"/>
          <w:sz w:val="24"/>
          <w:szCs w:val="24"/>
        </w:rPr>
      </w:pPr>
      <w:r w:rsidRPr="00215566">
        <w:rPr>
          <w:rFonts w:cs="Arial"/>
          <w:color w:val="000000"/>
          <w:sz w:val="24"/>
          <w:szCs w:val="24"/>
        </w:rPr>
        <w:t>Uno de los ejes argumentativos centrales consiste en que el acto legislativo se construyó exclusivamente a partir de la información remitida por el Ayuntamiento, sin que exista evidencia pública de que se hubiera informado al Congreso sobre la existencia del Juicio de la ciudadanía TEEM-JDC-257/2025 ni del incidente de incumplimiento en trámite, ni tampoco sobre la revocación judicial del acuerdo municipal de dieciocho de noviembre de dos mil veinticinco.</w:t>
      </w:r>
    </w:p>
    <w:p w14:paraId="65A38FF4" w14:textId="77777777" w:rsidR="00F35D3B" w:rsidRPr="00215566" w:rsidRDefault="00F35D3B" w:rsidP="00F35D3B">
      <w:pPr>
        <w:spacing w:line="360" w:lineRule="auto"/>
        <w:jc w:val="both"/>
        <w:rPr>
          <w:rFonts w:cs="Arial"/>
          <w:color w:val="000000"/>
          <w:sz w:val="24"/>
          <w:szCs w:val="24"/>
        </w:rPr>
      </w:pPr>
    </w:p>
    <w:p w14:paraId="489E8D56" w14:textId="3FCC4F0E" w:rsidR="00F35D3B" w:rsidRPr="00215566" w:rsidRDefault="00F35D3B" w:rsidP="00F35D3B">
      <w:pPr>
        <w:spacing w:line="360" w:lineRule="auto"/>
        <w:jc w:val="both"/>
        <w:rPr>
          <w:rFonts w:cs="Arial"/>
          <w:color w:val="000000"/>
          <w:sz w:val="24"/>
          <w:szCs w:val="24"/>
        </w:rPr>
      </w:pPr>
      <w:r w:rsidRPr="00215566">
        <w:rPr>
          <w:rFonts w:cs="Arial"/>
          <w:color w:val="000000"/>
          <w:sz w:val="24"/>
          <w:szCs w:val="24"/>
        </w:rPr>
        <w:t>Sostiene que la omisión de informar sobre la controversia jurisdiccional y sobre la revocación del acuerdo base impidió que el Congreso contara con elementos integrales para valorar la procedencia de la sustitución, consolidándose así en sede legislativa una afectación al cargo sustentada en un</w:t>
      </w:r>
      <w:r w:rsidR="008B7BB0" w:rsidRPr="00215566">
        <w:rPr>
          <w:rFonts w:cs="Arial"/>
          <w:color w:val="000000"/>
          <w:sz w:val="24"/>
          <w:szCs w:val="24"/>
        </w:rPr>
        <w:t xml:space="preserve"> acuerdo que, en su oportunidad, fue revocado.</w:t>
      </w:r>
      <w:r w:rsidRPr="00215566">
        <w:rPr>
          <w:rFonts w:cs="Arial"/>
          <w:color w:val="000000"/>
          <w:sz w:val="24"/>
          <w:szCs w:val="24"/>
        </w:rPr>
        <w:t xml:space="preserve"> </w:t>
      </w:r>
    </w:p>
    <w:p w14:paraId="02CDAA8C" w14:textId="05A0EF7E" w:rsidR="00EF1064" w:rsidRPr="00215566" w:rsidRDefault="00EF1064" w:rsidP="00CB4760">
      <w:pPr>
        <w:spacing w:line="360" w:lineRule="auto"/>
        <w:jc w:val="both"/>
        <w:rPr>
          <w:rFonts w:cs="Arial"/>
          <w:b/>
          <w:bCs/>
          <w:color w:val="000000"/>
          <w:sz w:val="24"/>
          <w:szCs w:val="24"/>
        </w:rPr>
      </w:pPr>
    </w:p>
    <w:p w14:paraId="7B56CA58" w14:textId="02DD8F1E" w:rsidR="008B7BB0" w:rsidRPr="00215566" w:rsidRDefault="008B7BB0" w:rsidP="008B7BB0">
      <w:pPr>
        <w:spacing w:line="360" w:lineRule="auto"/>
        <w:jc w:val="both"/>
        <w:rPr>
          <w:rFonts w:cs="Arial"/>
          <w:b/>
          <w:bCs/>
          <w:color w:val="000000"/>
          <w:sz w:val="24"/>
          <w:szCs w:val="24"/>
        </w:rPr>
      </w:pPr>
      <w:r w:rsidRPr="00215566">
        <w:rPr>
          <w:rFonts w:cs="Arial"/>
          <w:b/>
          <w:bCs/>
          <w:color w:val="000000"/>
          <w:sz w:val="24"/>
          <w:szCs w:val="24"/>
        </w:rPr>
        <w:t>4.2.3 Vulneración a la tutela judicial efectiva</w:t>
      </w:r>
    </w:p>
    <w:p w14:paraId="4B9D9AA4" w14:textId="77592DF2" w:rsidR="008B7BB0" w:rsidRPr="00215566" w:rsidRDefault="008B7BB0" w:rsidP="008B7BB0">
      <w:pPr>
        <w:spacing w:line="360" w:lineRule="auto"/>
        <w:jc w:val="both"/>
        <w:rPr>
          <w:rFonts w:cs="Arial"/>
          <w:color w:val="000000"/>
          <w:sz w:val="24"/>
          <w:szCs w:val="24"/>
        </w:rPr>
      </w:pPr>
      <w:r w:rsidRPr="00215566">
        <w:rPr>
          <w:rFonts w:cs="Arial"/>
          <w:color w:val="000000"/>
          <w:sz w:val="24"/>
          <w:szCs w:val="24"/>
        </w:rPr>
        <w:t>Argumenta que al momento en que el Congreso emitió el Decreto de designación se encontraban vigentes procedimientos jurisdiccionales directamente vinculados con la supuesta ausencia del suscrito. En ese contexto, considera que la omisión del Ayuntamiento de informar al Congreso sobre la existencia de dichos procesos -así como sobre la revocación judicial del acuerdo base- constituye un actuar indebido que actualiza una vulneración a la tutela judicial efectiva.</w:t>
      </w:r>
    </w:p>
    <w:p w14:paraId="678C1967" w14:textId="77777777" w:rsidR="008B7BB0" w:rsidRPr="00215566" w:rsidRDefault="008B7BB0" w:rsidP="008B7BB0">
      <w:pPr>
        <w:spacing w:line="360" w:lineRule="auto"/>
        <w:jc w:val="both"/>
        <w:rPr>
          <w:rFonts w:cs="Arial"/>
          <w:color w:val="000000"/>
          <w:sz w:val="24"/>
          <w:szCs w:val="24"/>
        </w:rPr>
      </w:pPr>
    </w:p>
    <w:p w14:paraId="318AF088" w14:textId="3AAA3DEF" w:rsidR="008B7BB0" w:rsidRPr="00215566" w:rsidRDefault="008B7BB0" w:rsidP="008B7BB0">
      <w:pPr>
        <w:spacing w:line="360" w:lineRule="auto"/>
        <w:jc w:val="both"/>
        <w:rPr>
          <w:rFonts w:cs="Arial"/>
          <w:color w:val="000000"/>
          <w:sz w:val="24"/>
          <w:szCs w:val="24"/>
        </w:rPr>
      </w:pPr>
      <w:r w:rsidRPr="00215566">
        <w:rPr>
          <w:rFonts w:cs="Arial"/>
          <w:color w:val="000000"/>
          <w:sz w:val="24"/>
          <w:szCs w:val="24"/>
        </w:rPr>
        <w:t xml:space="preserve">Afirma que la actuación municipal orientada a sostener la narrativa de ausencia definitiva mientras el conflicto se encontraba </w:t>
      </w:r>
      <w:r w:rsidRPr="00215566">
        <w:rPr>
          <w:rFonts w:cs="Arial"/>
          <w:i/>
          <w:iCs/>
          <w:color w:val="000000"/>
          <w:sz w:val="24"/>
          <w:szCs w:val="24"/>
        </w:rPr>
        <w:t>sub judice</w:t>
      </w:r>
      <w:r w:rsidR="006D1B15" w:rsidRPr="00215566">
        <w:rPr>
          <w:rFonts w:cs="Arial"/>
          <w:color w:val="000000"/>
          <w:sz w:val="24"/>
          <w:szCs w:val="24"/>
        </w:rPr>
        <w:t xml:space="preserve"> </w:t>
      </w:r>
      <w:r w:rsidR="00DE69F1" w:rsidRPr="00215566">
        <w:rPr>
          <w:rFonts w:cs="Arial"/>
          <w:color w:val="000000"/>
          <w:sz w:val="24"/>
          <w:szCs w:val="24"/>
        </w:rPr>
        <w:br/>
      </w:r>
      <w:r w:rsidR="006D1B15" w:rsidRPr="00215566">
        <w:rPr>
          <w:rFonts w:cs="Arial"/>
          <w:color w:val="000000"/>
          <w:sz w:val="24"/>
          <w:szCs w:val="24"/>
        </w:rPr>
        <w:t>-</w:t>
      </w:r>
      <w:r w:rsidR="00DE69F1" w:rsidRPr="00215566">
        <w:rPr>
          <w:rFonts w:cs="Arial"/>
          <w:color w:val="000000"/>
          <w:sz w:val="24"/>
          <w:szCs w:val="24"/>
        </w:rPr>
        <w:t>pendiente de una resolución judicial</w:t>
      </w:r>
      <w:r w:rsidR="006D1B15" w:rsidRPr="00215566">
        <w:rPr>
          <w:rFonts w:cs="Arial"/>
          <w:color w:val="000000"/>
          <w:sz w:val="24"/>
          <w:szCs w:val="24"/>
        </w:rPr>
        <w:t>-</w:t>
      </w:r>
      <w:r w:rsidRPr="00215566">
        <w:rPr>
          <w:rFonts w:cs="Arial"/>
          <w:color w:val="000000"/>
          <w:sz w:val="24"/>
          <w:szCs w:val="24"/>
        </w:rPr>
        <w:t>, pretende consumar en sede legislativa los efectos de actos cuya legalidad estaba siendo revisada por el Tribunal.</w:t>
      </w:r>
    </w:p>
    <w:p w14:paraId="69B35549" w14:textId="77777777" w:rsidR="008B7BB0" w:rsidRPr="00215566" w:rsidRDefault="008B7BB0" w:rsidP="008B7BB0">
      <w:pPr>
        <w:spacing w:line="360" w:lineRule="auto"/>
        <w:jc w:val="both"/>
        <w:rPr>
          <w:rFonts w:cs="Arial"/>
          <w:color w:val="000000"/>
          <w:sz w:val="24"/>
          <w:szCs w:val="24"/>
        </w:rPr>
      </w:pPr>
    </w:p>
    <w:p w14:paraId="78425C1E" w14:textId="06E0613D" w:rsidR="008B7BB0" w:rsidRPr="00215566" w:rsidRDefault="008B7BB0" w:rsidP="008B7BB0">
      <w:pPr>
        <w:spacing w:line="360" w:lineRule="auto"/>
        <w:jc w:val="both"/>
        <w:rPr>
          <w:rFonts w:cs="Arial"/>
          <w:color w:val="000000"/>
          <w:sz w:val="24"/>
          <w:szCs w:val="24"/>
        </w:rPr>
      </w:pPr>
      <w:r w:rsidRPr="00215566">
        <w:rPr>
          <w:rFonts w:cs="Arial"/>
          <w:color w:val="000000"/>
          <w:sz w:val="24"/>
          <w:szCs w:val="24"/>
        </w:rPr>
        <w:t>Desde su óptica, ello generaría una afectación estructural al derecho político</w:t>
      </w:r>
      <w:r w:rsidR="00EA5E56" w:rsidRPr="00215566">
        <w:rPr>
          <w:rFonts w:cs="Arial"/>
          <w:color w:val="000000"/>
          <w:sz w:val="24"/>
          <w:szCs w:val="24"/>
        </w:rPr>
        <w:t xml:space="preserve"> </w:t>
      </w:r>
      <w:r w:rsidRPr="00215566">
        <w:rPr>
          <w:rFonts w:cs="Arial"/>
          <w:color w:val="000000"/>
          <w:sz w:val="24"/>
          <w:szCs w:val="24"/>
        </w:rPr>
        <w:t>electoral de ejercicio del cargo y al principio de debida diligencia que</w:t>
      </w:r>
      <w:r w:rsidR="00EA5E56" w:rsidRPr="00215566">
        <w:rPr>
          <w:rFonts w:cs="Arial"/>
          <w:color w:val="000000"/>
          <w:sz w:val="24"/>
          <w:szCs w:val="24"/>
        </w:rPr>
        <w:t xml:space="preserve">, refiere, </w:t>
      </w:r>
      <w:r w:rsidRPr="00215566">
        <w:rPr>
          <w:rFonts w:cs="Arial"/>
          <w:color w:val="000000"/>
          <w:sz w:val="24"/>
          <w:szCs w:val="24"/>
        </w:rPr>
        <w:t>debe regir la actuación de las autoridades municipales</w:t>
      </w:r>
      <w:r w:rsidR="00EA5E56" w:rsidRPr="00215566">
        <w:rPr>
          <w:rFonts w:cs="Arial"/>
          <w:color w:val="000000"/>
          <w:sz w:val="24"/>
          <w:szCs w:val="24"/>
        </w:rPr>
        <w:t>.</w:t>
      </w:r>
    </w:p>
    <w:p w14:paraId="3590E981" w14:textId="77777777" w:rsidR="00EF1064" w:rsidRPr="00215566" w:rsidRDefault="00EF1064" w:rsidP="00CB4760">
      <w:pPr>
        <w:spacing w:line="360" w:lineRule="auto"/>
        <w:jc w:val="both"/>
        <w:rPr>
          <w:rFonts w:cs="Arial"/>
          <w:b/>
          <w:bCs/>
          <w:color w:val="000000"/>
          <w:sz w:val="24"/>
          <w:szCs w:val="24"/>
        </w:rPr>
      </w:pPr>
    </w:p>
    <w:p w14:paraId="7213A955" w14:textId="43A50493" w:rsidR="00EA5E56" w:rsidRPr="00215566" w:rsidRDefault="00EA5E56" w:rsidP="00EA5E56">
      <w:pPr>
        <w:pStyle w:val="Prrafodelista"/>
        <w:numPr>
          <w:ilvl w:val="0"/>
          <w:numId w:val="4"/>
        </w:numPr>
        <w:spacing w:line="360" w:lineRule="auto"/>
        <w:jc w:val="both"/>
        <w:rPr>
          <w:rFonts w:cs="Arial"/>
          <w:b/>
          <w:bCs/>
          <w:color w:val="000000"/>
          <w:sz w:val="24"/>
          <w:szCs w:val="24"/>
        </w:rPr>
      </w:pPr>
      <w:r w:rsidRPr="00215566">
        <w:rPr>
          <w:rFonts w:cs="Arial"/>
          <w:b/>
          <w:bCs/>
          <w:color w:val="000000"/>
          <w:sz w:val="24"/>
          <w:szCs w:val="24"/>
        </w:rPr>
        <w:t>Manifestaciones de la autoridad responsable</w:t>
      </w:r>
    </w:p>
    <w:p w14:paraId="21FDBD2C" w14:textId="2C2A0E91" w:rsidR="00D875E0" w:rsidRPr="00215566" w:rsidRDefault="00D875E0" w:rsidP="00D875E0">
      <w:pPr>
        <w:spacing w:line="360" w:lineRule="auto"/>
        <w:jc w:val="both"/>
        <w:rPr>
          <w:rFonts w:cs="Arial"/>
          <w:b/>
          <w:bCs/>
          <w:color w:val="000000"/>
          <w:sz w:val="24"/>
          <w:szCs w:val="24"/>
        </w:rPr>
      </w:pPr>
      <w:r w:rsidRPr="00215566">
        <w:rPr>
          <w:rFonts w:cs="Arial"/>
          <w:b/>
          <w:bCs/>
          <w:color w:val="000000"/>
          <w:sz w:val="24"/>
          <w:szCs w:val="24"/>
        </w:rPr>
        <w:t>5.1 Contestación a la vista</w:t>
      </w:r>
    </w:p>
    <w:p w14:paraId="61D24946" w14:textId="7FAE6F7E" w:rsidR="00D875E0" w:rsidRPr="00215566" w:rsidRDefault="00D875E0" w:rsidP="00D875E0">
      <w:pPr>
        <w:spacing w:line="360" w:lineRule="auto"/>
        <w:jc w:val="both"/>
        <w:rPr>
          <w:rFonts w:cs="Arial"/>
          <w:color w:val="000000"/>
          <w:sz w:val="24"/>
          <w:szCs w:val="24"/>
        </w:rPr>
      </w:pPr>
      <w:r w:rsidRPr="00215566">
        <w:rPr>
          <w:rFonts w:cs="Arial"/>
          <w:color w:val="000000"/>
          <w:sz w:val="24"/>
          <w:szCs w:val="24"/>
        </w:rPr>
        <w:t xml:space="preserve">En lo que interesa, informó que el quince de enero giró un cheque por la cantidad de </w:t>
      </w:r>
      <w:r w:rsidR="00B81012" w:rsidRPr="00B81012">
        <w:rPr>
          <w:rFonts w:cs="Arial"/>
          <w:color w:val="FFFFFF"/>
          <w:sz w:val="24"/>
          <w:szCs w:val="24"/>
          <w:highlight w:val="darkCyan"/>
        </w:rPr>
        <w:t>[No.6]_</w:t>
      </w:r>
      <w:proofErr w:type="spellStart"/>
      <w:r w:rsidR="00B81012" w:rsidRPr="00B81012">
        <w:rPr>
          <w:rFonts w:cs="Arial"/>
          <w:color w:val="FFFFFF"/>
          <w:sz w:val="24"/>
          <w:szCs w:val="24"/>
          <w:highlight w:val="darkCyan"/>
        </w:rPr>
        <w:t>ELIMINADOS_los_ingresos</w:t>
      </w:r>
      <w:proofErr w:type="spellEnd"/>
      <w:proofErr w:type="gramStart"/>
      <w:r w:rsidR="00B81012" w:rsidRPr="00B81012">
        <w:rPr>
          <w:rFonts w:cs="Arial"/>
          <w:color w:val="FFFFFF"/>
          <w:sz w:val="24"/>
          <w:szCs w:val="24"/>
          <w:highlight w:val="darkCyan"/>
        </w:rPr>
        <w:t>_[</w:t>
      </w:r>
      <w:proofErr w:type="gramEnd"/>
      <w:r w:rsidR="00B81012" w:rsidRPr="00B81012">
        <w:rPr>
          <w:rFonts w:cs="Arial"/>
          <w:color w:val="FFFFFF"/>
          <w:sz w:val="24"/>
          <w:szCs w:val="24"/>
          <w:highlight w:val="darkCyan"/>
        </w:rPr>
        <w:t>119]</w:t>
      </w:r>
      <w:r w:rsidRPr="00215566">
        <w:rPr>
          <w:rFonts w:cs="Arial"/>
          <w:color w:val="000000"/>
          <w:sz w:val="24"/>
          <w:szCs w:val="24"/>
        </w:rPr>
        <w:t>, el cual se encuentra bajo resguardo de la Tesorería Municipal y puede ser cobrado en el momento que la parte interesada lo considere oportuno.</w:t>
      </w:r>
    </w:p>
    <w:p w14:paraId="73C7C206" w14:textId="77777777" w:rsidR="00D875E0" w:rsidRPr="00215566" w:rsidRDefault="00D875E0" w:rsidP="00D875E0">
      <w:pPr>
        <w:spacing w:line="360" w:lineRule="auto"/>
        <w:jc w:val="both"/>
        <w:rPr>
          <w:rFonts w:cs="Arial"/>
          <w:color w:val="000000"/>
          <w:sz w:val="24"/>
          <w:szCs w:val="24"/>
        </w:rPr>
      </w:pPr>
    </w:p>
    <w:p w14:paraId="516E89F5" w14:textId="3A6B0766" w:rsidR="00D875E0" w:rsidRPr="00215566" w:rsidRDefault="00D875E0" w:rsidP="00D875E0">
      <w:pPr>
        <w:spacing w:line="360" w:lineRule="auto"/>
        <w:jc w:val="both"/>
        <w:rPr>
          <w:rFonts w:cs="Arial"/>
          <w:b/>
          <w:bCs/>
          <w:color w:val="000000"/>
          <w:sz w:val="24"/>
          <w:szCs w:val="24"/>
        </w:rPr>
      </w:pPr>
      <w:r w:rsidRPr="00215566">
        <w:rPr>
          <w:rFonts w:cs="Arial"/>
          <w:b/>
          <w:bCs/>
          <w:color w:val="000000"/>
          <w:sz w:val="24"/>
          <w:szCs w:val="24"/>
        </w:rPr>
        <w:t>5.2 Contestación a requerimientos</w:t>
      </w:r>
    </w:p>
    <w:p w14:paraId="24C69FFD" w14:textId="0C4B7305" w:rsidR="00CA01D6" w:rsidRPr="00215566" w:rsidRDefault="00CA01D6" w:rsidP="00CA01D6">
      <w:pPr>
        <w:spacing w:line="360" w:lineRule="auto"/>
        <w:jc w:val="both"/>
        <w:rPr>
          <w:rFonts w:cs="Arial"/>
          <w:color w:val="000000"/>
          <w:sz w:val="24"/>
          <w:szCs w:val="24"/>
        </w:rPr>
      </w:pPr>
      <w:r w:rsidRPr="00215566">
        <w:rPr>
          <w:rFonts w:cs="Arial"/>
          <w:color w:val="000000"/>
          <w:sz w:val="24"/>
          <w:szCs w:val="24"/>
        </w:rPr>
        <w:t xml:space="preserve">Reiteró que el cheque expedido a favor de la </w:t>
      </w:r>
      <w:r w:rsidR="006D1B15" w:rsidRPr="00215566">
        <w:rPr>
          <w:rFonts w:cs="Arial"/>
          <w:color w:val="000000"/>
          <w:sz w:val="24"/>
          <w:szCs w:val="24"/>
        </w:rPr>
        <w:t>P</w:t>
      </w:r>
      <w:r w:rsidRPr="00215566">
        <w:rPr>
          <w:rFonts w:cs="Arial"/>
          <w:color w:val="000000"/>
          <w:sz w:val="24"/>
          <w:szCs w:val="24"/>
        </w:rPr>
        <w:t xml:space="preserve">arte </w:t>
      </w:r>
      <w:r w:rsidR="006D1B15" w:rsidRPr="00215566">
        <w:rPr>
          <w:rFonts w:cs="Arial"/>
          <w:color w:val="000000"/>
          <w:sz w:val="24"/>
          <w:szCs w:val="24"/>
        </w:rPr>
        <w:t>I</w:t>
      </w:r>
      <w:r w:rsidRPr="00215566">
        <w:rPr>
          <w:rFonts w:cs="Arial"/>
          <w:color w:val="000000"/>
          <w:sz w:val="24"/>
          <w:szCs w:val="24"/>
        </w:rPr>
        <w:t xml:space="preserve">ncidentista permanece a su disposición en la Tesorería Municipal. Precisó que dicho título fue emitido el quince de enero de dos mil veintiséis, por la cantidad de </w:t>
      </w:r>
      <w:r w:rsidR="00B81012" w:rsidRPr="00B81012">
        <w:rPr>
          <w:rFonts w:cs="Arial"/>
          <w:color w:val="FFFFFF"/>
          <w:sz w:val="24"/>
          <w:szCs w:val="24"/>
          <w:highlight w:val="darkCyan"/>
        </w:rPr>
        <w:t>[No.7]_</w:t>
      </w:r>
      <w:proofErr w:type="spellStart"/>
      <w:r w:rsidR="00B81012" w:rsidRPr="00B81012">
        <w:rPr>
          <w:rFonts w:cs="Arial"/>
          <w:color w:val="FFFFFF"/>
          <w:sz w:val="24"/>
          <w:szCs w:val="24"/>
          <w:highlight w:val="darkCyan"/>
        </w:rPr>
        <w:t>ELIMINADOS_los_ingresos</w:t>
      </w:r>
      <w:proofErr w:type="spellEnd"/>
      <w:proofErr w:type="gramStart"/>
      <w:r w:rsidR="00B81012" w:rsidRPr="00B81012">
        <w:rPr>
          <w:rFonts w:cs="Arial"/>
          <w:color w:val="FFFFFF"/>
          <w:sz w:val="24"/>
          <w:szCs w:val="24"/>
          <w:highlight w:val="darkCyan"/>
        </w:rPr>
        <w:t>_[</w:t>
      </w:r>
      <w:proofErr w:type="gramEnd"/>
      <w:r w:rsidR="00B81012" w:rsidRPr="00B81012">
        <w:rPr>
          <w:rFonts w:cs="Arial"/>
          <w:color w:val="FFFFFF"/>
          <w:sz w:val="24"/>
          <w:szCs w:val="24"/>
          <w:highlight w:val="darkCyan"/>
        </w:rPr>
        <w:t>119]</w:t>
      </w:r>
      <w:r w:rsidRPr="00215566">
        <w:rPr>
          <w:rFonts w:cs="Arial"/>
          <w:color w:val="000000"/>
          <w:sz w:val="24"/>
          <w:szCs w:val="24"/>
        </w:rPr>
        <w:t>sin que a la fecha el beneficiario haya acudido a hacerlo efectivo ni haya propuesto modalidad alternativa para su recepción.</w:t>
      </w:r>
    </w:p>
    <w:p w14:paraId="31B9FF5F" w14:textId="77777777" w:rsidR="00CA01D6" w:rsidRPr="00215566" w:rsidRDefault="00CA01D6" w:rsidP="00CA01D6">
      <w:pPr>
        <w:spacing w:line="360" w:lineRule="auto"/>
        <w:jc w:val="both"/>
        <w:rPr>
          <w:rFonts w:cs="Arial"/>
          <w:color w:val="000000"/>
          <w:sz w:val="24"/>
          <w:szCs w:val="24"/>
        </w:rPr>
      </w:pPr>
    </w:p>
    <w:p w14:paraId="00A4DD40" w14:textId="45A1843D" w:rsidR="00CA01D6" w:rsidRPr="00215566" w:rsidRDefault="00CA01D6" w:rsidP="00CA01D6">
      <w:pPr>
        <w:spacing w:line="360" w:lineRule="auto"/>
        <w:jc w:val="both"/>
        <w:rPr>
          <w:rFonts w:cs="Arial"/>
          <w:color w:val="000000"/>
          <w:sz w:val="24"/>
          <w:szCs w:val="24"/>
        </w:rPr>
      </w:pPr>
      <w:r w:rsidRPr="00215566">
        <w:rPr>
          <w:rFonts w:cs="Arial"/>
          <w:color w:val="000000"/>
          <w:sz w:val="24"/>
          <w:szCs w:val="24"/>
        </w:rPr>
        <w:t xml:space="preserve">Ante la falta de comparecencia de la persona beneficiaria para recibir el pago y considerando que dicha circunstancia impide materialmente tener por cumplida la obligación derivada de la </w:t>
      </w:r>
      <w:r w:rsidR="003A49CE" w:rsidRPr="00215566">
        <w:rPr>
          <w:rFonts w:cs="Arial"/>
          <w:color w:val="000000"/>
          <w:sz w:val="24"/>
          <w:szCs w:val="24"/>
        </w:rPr>
        <w:t>sentencia</w:t>
      </w:r>
      <w:r w:rsidRPr="00215566">
        <w:rPr>
          <w:rFonts w:cs="Arial"/>
          <w:color w:val="000000"/>
          <w:sz w:val="24"/>
          <w:szCs w:val="24"/>
        </w:rPr>
        <w:t xml:space="preserve">, la autoridad municipal solicitó se autorice la consignación judicial del referido cheque, a efecto de que sea depositado ante este órgano jurisdiccional y pueda ser cobrado por conducto </w:t>
      </w:r>
      <w:r w:rsidR="006D1B15" w:rsidRPr="00215566">
        <w:rPr>
          <w:rFonts w:cs="Arial"/>
          <w:color w:val="000000"/>
          <w:sz w:val="24"/>
          <w:szCs w:val="24"/>
        </w:rPr>
        <w:t>de este</w:t>
      </w:r>
      <w:r w:rsidRPr="00215566">
        <w:rPr>
          <w:rFonts w:cs="Arial"/>
          <w:color w:val="000000"/>
          <w:sz w:val="24"/>
          <w:szCs w:val="24"/>
        </w:rPr>
        <w:t xml:space="preserve"> cuando l</w:t>
      </w:r>
      <w:r w:rsidR="006D1B15" w:rsidRPr="00215566">
        <w:rPr>
          <w:rFonts w:cs="Arial"/>
          <w:color w:val="000000"/>
          <w:sz w:val="24"/>
          <w:szCs w:val="24"/>
        </w:rPr>
        <w:t>a</w:t>
      </w:r>
      <w:r w:rsidRPr="00215566">
        <w:rPr>
          <w:rFonts w:cs="Arial"/>
          <w:color w:val="000000"/>
          <w:sz w:val="24"/>
          <w:szCs w:val="24"/>
        </w:rPr>
        <w:t xml:space="preserve"> </w:t>
      </w:r>
      <w:r w:rsidR="006D1B15" w:rsidRPr="00215566">
        <w:rPr>
          <w:rFonts w:cs="Arial"/>
          <w:color w:val="000000"/>
          <w:sz w:val="24"/>
          <w:szCs w:val="24"/>
        </w:rPr>
        <w:t>Parte I</w:t>
      </w:r>
      <w:r w:rsidRPr="00215566">
        <w:rPr>
          <w:rFonts w:cs="Arial"/>
          <w:color w:val="000000"/>
          <w:sz w:val="24"/>
          <w:szCs w:val="24"/>
        </w:rPr>
        <w:t>ncidentista lo estime pertinente.</w:t>
      </w:r>
    </w:p>
    <w:p w14:paraId="7E1140EE" w14:textId="77777777" w:rsidR="00CA01D6" w:rsidRPr="00215566" w:rsidRDefault="00CA01D6" w:rsidP="00CA01D6">
      <w:pPr>
        <w:spacing w:line="360" w:lineRule="auto"/>
        <w:jc w:val="both"/>
        <w:rPr>
          <w:rFonts w:cs="Arial"/>
          <w:color w:val="000000"/>
          <w:sz w:val="24"/>
          <w:szCs w:val="24"/>
        </w:rPr>
      </w:pPr>
    </w:p>
    <w:p w14:paraId="284CF7A9" w14:textId="709EA629" w:rsidR="00CA01D6" w:rsidRPr="00215566" w:rsidRDefault="00CA01D6" w:rsidP="00CA01D6">
      <w:pPr>
        <w:spacing w:line="360" w:lineRule="auto"/>
        <w:jc w:val="both"/>
        <w:rPr>
          <w:rFonts w:cs="Arial"/>
          <w:color w:val="000000"/>
          <w:sz w:val="24"/>
          <w:szCs w:val="24"/>
        </w:rPr>
      </w:pPr>
      <w:r w:rsidRPr="00215566">
        <w:rPr>
          <w:rFonts w:cs="Arial"/>
          <w:color w:val="000000"/>
          <w:sz w:val="24"/>
          <w:szCs w:val="24"/>
        </w:rPr>
        <w:t xml:space="preserve">Posteriormente, precisó que la entrega del documento podría efectuarse previa firma de la póliza correspondiente, la cual deberá ser devuelta a </w:t>
      </w:r>
      <w:r w:rsidRPr="00215566">
        <w:rPr>
          <w:rFonts w:cs="Arial"/>
          <w:color w:val="000000"/>
          <w:sz w:val="24"/>
          <w:szCs w:val="24"/>
        </w:rPr>
        <w:lastRenderedPageBreak/>
        <w:t>las personas autorizadas para efectos de comprobación del gasto público.</w:t>
      </w:r>
    </w:p>
    <w:p w14:paraId="2B7CA7A0" w14:textId="77777777" w:rsidR="00CA01D6" w:rsidRPr="00215566" w:rsidRDefault="00CA01D6" w:rsidP="00CA01D6">
      <w:pPr>
        <w:spacing w:line="360" w:lineRule="auto"/>
        <w:jc w:val="both"/>
        <w:rPr>
          <w:rFonts w:cs="Arial"/>
          <w:color w:val="000000"/>
          <w:sz w:val="24"/>
          <w:szCs w:val="24"/>
        </w:rPr>
      </w:pPr>
    </w:p>
    <w:p w14:paraId="2BC5C71E" w14:textId="70C9FB62" w:rsidR="00CA01D6" w:rsidRPr="00215566" w:rsidRDefault="00CA01D6" w:rsidP="00CA01D6">
      <w:pPr>
        <w:spacing w:line="360" w:lineRule="auto"/>
        <w:jc w:val="both"/>
        <w:rPr>
          <w:rFonts w:cs="Arial"/>
          <w:color w:val="000000"/>
          <w:sz w:val="24"/>
          <w:szCs w:val="24"/>
        </w:rPr>
      </w:pPr>
      <w:r w:rsidRPr="00215566">
        <w:rPr>
          <w:rFonts w:cs="Arial"/>
          <w:color w:val="000000"/>
          <w:sz w:val="24"/>
          <w:szCs w:val="24"/>
        </w:rPr>
        <w:t>Por otra parte, la persona titular de la Tesorería Municipal reiteró formalmente la disponibilidad del cheque en las instalaciones de dicha dependencia e indicó, como mecanismo alternativo para su cobro, que la persona beneficiaria puede designar a una persona autorizada mediante poder notarial para recibirlo en su nombre.</w:t>
      </w:r>
    </w:p>
    <w:p w14:paraId="364BDB34" w14:textId="77777777" w:rsidR="00AF7203" w:rsidRPr="00215566" w:rsidRDefault="00AF7203" w:rsidP="00D15A6D">
      <w:pPr>
        <w:spacing w:line="360" w:lineRule="auto"/>
        <w:jc w:val="both"/>
        <w:rPr>
          <w:rFonts w:cs="Arial"/>
          <w:color w:val="000000"/>
          <w:sz w:val="24"/>
          <w:szCs w:val="24"/>
        </w:rPr>
      </w:pPr>
    </w:p>
    <w:p w14:paraId="00EAC869" w14:textId="78CAB0DD" w:rsidR="0069490B" w:rsidRPr="00215566" w:rsidRDefault="00FD6ED2" w:rsidP="00D15A6D">
      <w:pPr>
        <w:numPr>
          <w:ilvl w:val="0"/>
          <w:numId w:val="4"/>
        </w:numPr>
        <w:spacing w:line="360" w:lineRule="auto"/>
        <w:jc w:val="both"/>
        <w:rPr>
          <w:rFonts w:cs="Arial"/>
          <w:b/>
          <w:bCs/>
          <w:color w:val="000000"/>
          <w:sz w:val="24"/>
          <w:szCs w:val="24"/>
        </w:rPr>
      </w:pPr>
      <w:r w:rsidRPr="00215566">
        <w:rPr>
          <w:rFonts w:cs="Arial"/>
          <w:b/>
          <w:bCs/>
          <w:color w:val="000000"/>
          <w:sz w:val="24"/>
          <w:szCs w:val="24"/>
        </w:rPr>
        <w:t>Caso concreto</w:t>
      </w:r>
    </w:p>
    <w:p w14:paraId="21778210" w14:textId="12712BB2" w:rsidR="00D15A6D" w:rsidRPr="00215566" w:rsidRDefault="00D15A6D" w:rsidP="00D15A6D">
      <w:pPr>
        <w:suppressAutoHyphens w:val="0"/>
        <w:autoSpaceDN/>
        <w:spacing w:line="360" w:lineRule="auto"/>
        <w:jc w:val="both"/>
        <w:textAlignment w:val="auto"/>
        <w:rPr>
          <w:rFonts w:cs="Arial"/>
          <w:sz w:val="24"/>
          <w:szCs w:val="24"/>
        </w:rPr>
      </w:pPr>
      <w:r w:rsidRPr="00215566">
        <w:rPr>
          <w:rFonts w:cs="Arial"/>
          <w:sz w:val="24"/>
          <w:szCs w:val="24"/>
        </w:rPr>
        <w:t xml:space="preserve">Previo al análisis de los planteamientos formulados por la parte </w:t>
      </w:r>
      <w:r w:rsidRPr="00215566">
        <w:rPr>
          <w:rFonts w:cs="Arial"/>
          <w:sz w:val="24"/>
          <w:szCs w:val="24"/>
        </w:rPr>
        <w:br/>
        <w:t xml:space="preserve">incidentista, resulta indispensable precisar los alcances de la </w:t>
      </w:r>
      <w:r w:rsidR="0019733C" w:rsidRPr="00215566">
        <w:rPr>
          <w:rFonts w:cs="Arial"/>
          <w:sz w:val="24"/>
          <w:szCs w:val="24"/>
        </w:rPr>
        <w:t>s</w:t>
      </w:r>
      <w:r w:rsidR="003A49CE" w:rsidRPr="00215566">
        <w:rPr>
          <w:rFonts w:cs="Arial"/>
          <w:sz w:val="24"/>
          <w:szCs w:val="24"/>
        </w:rPr>
        <w:t>entencia</w:t>
      </w:r>
      <w:r w:rsidRPr="00215566">
        <w:rPr>
          <w:rFonts w:cs="Arial"/>
          <w:sz w:val="24"/>
          <w:szCs w:val="24"/>
        </w:rPr>
        <w:t xml:space="preserve"> y delimitar la materia del presente incidente, a fin de evitar que su estudio se extienda a cuestiones ajenas a los efectos expresamente ordenados.</w:t>
      </w:r>
    </w:p>
    <w:p w14:paraId="37665A7F" w14:textId="77777777" w:rsidR="00D15A6D" w:rsidRPr="00215566" w:rsidRDefault="00D15A6D" w:rsidP="00D15A6D">
      <w:pPr>
        <w:suppressAutoHyphens w:val="0"/>
        <w:autoSpaceDN/>
        <w:spacing w:line="360" w:lineRule="auto"/>
        <w:jc w:val="both"/>
        <w:textAlignment w:val="auto"/>
        <w:rPr>
          <w:rFonts w:cs="Arial"/>
          <w:sz w:val="24"/>
          <w:szCs w:val="24"/>
        </w:rPr>
      </w:pPr>
    </w:p>
    <w:p w14:paraId="00C55B29" w14:textId="51F5753F" w:rsidR="00D15A6D" w:rsidRPr="00215566" w:rsidRDefault="00D15A6D" w:rsidP="00D15A6D">
      <w:pPr>
        <w:suppressAutoHyphens w:val="0"/>
        <w:autoSpaceDN/>
        <w:spacing w:line="360" w:lineRule="auto"/>
        <w:jc w:val="both"/>
        <w:textAlignment w:val="auto"/>
        <w:rPr>
          <w:rFonts w:cs="Arial"/>
          <w:sz w:val="24"/>
          <w:szCs w:val="24"/>
        </w:rPr>
      </w:pPr>
      <w:r w:rsidRPr="00215566">
        <w:rPr>
          <w:rFonts w:cs="Arial"/>
          <w:sz w:val="24"/>
          <w:szCs w:val="24"/>
        </w:rPr>
        <w:t xml:space="preserve">En la </w:t>
      </w:r>
      <w:r w:rsidR="0019733C" w:rsidRPr="00215566">
        <w:rPr>
          <w:rFonts w:cs="Arial"/>
          <w:sz w:val="24"/>
          <w:szCs w:val="24"/>
        </w:rPr>
        <w:t>s</w:t>
      </w:r>
      <w:r w:rsidR="003A49CE" w:rsidRPr="00215566">
        <w:rPr>
          <w:rFonts w:cs="Arial"/>
          <w:sz w:val="24"/>
          <w:szCs w:val="24"/>
        </w:rPr>
        <w:t>entencia</w:t>
      </w:r>
      <w:r w:rsidRPr="00215566">
        <w:rPr>
          <w:rFonts w:cs="Arial"/>
          <w:sz w:val="24"/>
          <w:szCs w:val="24"/>
        </w:rPr>
        <w:t xml:space="preserve">, este Tribunal revocó -en lo que fue materia de </w:t>
      </w:r>
      <w:r w:rsidRPr="00215566">
        <w:rPr>
          <w:rFonts w:cs="Arial"/>
          <w:sz w:val="24"/>
          <w:szCs w:val="24"/>
        </w:rPr>
        <w:br/>
        <w:t xml:space="preserve">impugnación- el acuerdo aprobado por el Ayuntamiento en sesión de </w:t>
      </w:r>
      <w:r w:rsidRPr="00215566">
        <w:rPr>
          <w:rFonts w:cs="Arial"/>
          <w:sz w:val="24"/>
          <w:szCs w:val="24"/>
        </w:rPr>
        <w:br/>
        <w:t xml:space="preserve">dieciocho de noviembre, al advertir la vulneración de las garantías de audiencia, legalidad y debida fundamentación y motivación, así como la afectación que dicho acto generó en el ejercicio del cargo de la </w:t>
      </w:r>
      <w:r w:rsidR="0019733C" w:rsidRPr="00215566">
        <w:rPr>
          <w:rFonts w:cs="Arial"/>
          <w:sz w:val="24"/>
          <w:szCs w:val="24"/>
        </w:rPr>
        <w:t>P</w:t>
      </w:r>
      <w:r w:rsidRPr="00215566">
        <w:rPr>
          <w:rFonts w:cs="Arial"/>
          <w:sz w:val="24"/>
          <w:szCs w:val="24"/>
        </w:rPr>
        <w:t xml:space="preserve">arte </w:t>
      </w:r>
      <w:r w:rsidR="0019733C" w:rsidRPr="00215566">
        <w:rPr>
          <w:rFonts w:cs="Arial"/>
          <w:sz w:val="24"/>
          <w:szCs w:val="24"/>
        </w:rPr>
        <w:t>I</w:t>
      </w:r>
      <w:r w:rsidRPr="00215566">
        <w:rPr>
          <w:rFonts w:cs="Arial"/>
          <w:sz w:val="24"/>
          <w:szCs w:val="24"/>
        </w:rPr>
        <w:t>ncide</w:t>
      </w:r>
      <w:r w:rsidR="006123A6" w:rsidRPr="00215566">
        <w:rPr>
          <w:rFonts w:cs="Arial"/>
          <w:sz w:val="24"/>
          <w:szCs w:val="24"/>
        </w:rPr>
        <w:t>n</w:t>
      </w:r>
      <w:r w:rsidRPr="00215566">
        <w:rPr>
          <w:rFonts w:cs="Arial"/>
          <w:sz w:val="24"/>
          <w:szCs w:val="24"/>
        </w:rPr>
        <w:t xml:space="preserve">tista. Como consecuencia directa, se ordenó la restitución íntegra de las remuneraciones retenidas y se dejaron sin efectos los actos </w:t>
      </w:r>
      <w:r w:rsidRPr="00215566">
        <w:rPr>
          <w:rFonts w:cs="Arial"/>
          <w:sz w:val="24"/>
          <w:szCs w:val="24"/>
        </w:rPr>
        <w:br/>
        <w:t>derivados del acuerdo revocado.</w:t>
      </w:r>
    </w:p>
    <w:p w14:paraId="30509ABF" w14:textId="77777777" w:rsidR="00D15A6D" w:rsidRPr="00215566" w:rsidRDefault="00D15A6D" w:rsidP="00D15A6D">
      <w:pPr>
        <w:suppressAutoHyphens w:val="0"/>
        <w:autoSpaceDN/>
        <w:spacing w:line="360" w:lineRule="auto"/>
        <w:jc w:val="both"/>
        <w:textAlignment w:val="auto"/>
        <w:rPr>
          <w:rFonts w:cs="Arial"/>
          <w:sz w:val="24"/>
          <w:szCs w:val="24"/>
        </w:rPr>
      </w:pPr>
    </w:p>
    <w:p w14:paraId="0B804D04" w14:textId="605AF6DE" w:rsidR="00F836EF" w:rsidRPr="00215566" w:rsidRDefault="00D15A6D" w:rsidP="00D15A6D">
      <w:pPr>
        <w:suppressAutoHyphens w:val="0"/>
        <w:autoSpaceDN/>
        <w:spacing w:line="360" w:lineRule="auto"/>
        <w:jc w:val="both"/>
        <w:textAlignment w:val="auto"/>
        <w:rPr>
          <w:rFonts w:cs="Arial"/>
          <w:sz w:val="24"/>
          <w:szCs w:val="24"/>
        </w:rPr>
      </w:pPr>
      <w:r w:rsidRPr="00215566">
        <w:rPr>
          <w:rFonts w:cs="Arial"/>
          <w:sz w:val="24"/>
          <w:szCs w:val="24"/>
        </w:rPr>
        <w:t xml:space="preserve">Por su parte, las medidas cautelares y de protección decretadas </w:t>
      </w:r>
      <w:r w:rsidR="00F836EF" w:rsidRPr="00215566">
        <w:rPr>
          <w:rFonts w:cs="Arial"/>
          <w:sz w:val="24"/>
          <w:szCs w:val="24"/>
        </w:rPr>
        <w:br/>
      </w:r>
      <w:r w:rsidRPr="00215566">
        <w:rPr>
          <w:rFonts w:cs="Arial"/>
          <w:sz w:val="24"/>
          <w:szCs w:val="24"/>
        </w:rPr>
        <w:t>mediante acuerdo plenario de dos de diciembre</w:t>
      </w:r>
      <w:r w:rsidR="006D1B15" w:rsidRPr="00215566">
        <w:rPr>
          <w:rFonts w:cs="Arial"/>
          <w:sz w:val="24"/>
          <w:szCs w:val="24"/>
        </w:rPr>
        <w:t>,</w:t>
      </w:r>
      <w:r w:rsidRPr="00215566">
        <w:rPr>
          <w:rFonts w:cs="Arial"/>
          <w:sz w:val="24"/>
          <w:szCs w:val="24"/>
        </w:rPr>
        <w:t xml:space="preserve"> tuvieron naturaleza </w:t>
      </w:r>
      <w:r w:rsidR="00F836EF" w:rsidRPr="00215566">
        <w:rPr>
          <w:rFonts w:cs="Arial"/>
          <w:sz w:val="24"/>
          <w:szCs w:val="24"/>
        </w:rPr>
        <w:br/>
      </w:r>
      <w:r w:rsidRPr="00215566">
        <w:rPr>
          <w:rFonts w:cs="Arial"/>
          <w:b/>
          <w:bCs/>
          <w:sz w:val="24"/>
          <w:szCs w:val="24"/>
        </w:rPr>
        <w:t>estrictamente provisional</w:t>
      </w:r>
      <w:r w:rsidRPr="00215566">
        <w:rPr>
          <w:rFonts w:cs="Arial"/>
          <w:sz w:val="24"/>
          <w:szCs w:val="24"/>
        </w:rPr>
        <w:t xml:space="preserve">. Su finalidad fue salvaguardar la integridad personal de la </w:t>
      </w:r>
      <w:r w:rsidR="006D1B15" w:rsidRPr="00215566">
        <w:rPr>
          <w:rFonts w:cs="Arial"/>
          <w:sz w:val="24"/>
          <w:szCs w:val="24"/>
        </w:rPr>
        <w:t>Parte Incidentista</w:t>
      </w:r>
      <w:r w:rsidRPr="00215566">
        <w:rPr>
          <w:rFonts w:cs="Arial"/>
          <w:sz w:val="24"/>
          <w:szCs w:val="24"/>
        </w:rPr>
        <w:t xml:space="preserve"> mientras se resolvía el fondo del asunto, por lo que su vigencia estaba condicionada a</w:t>
      </w:r>
      <w:r w:rsidR="00F836EF" w:rsidRPr="00215566">
        <w:rPr>
          <w:rFonts w:cs="Arial"/>
          <w:sz w:val="24"/>
          <w:szCs w:val="24"/>
        </w:rPr>
        <w:t xml:space="preserve"> </w:t>
      </w:r>
      <w:r w:rsidRPr="00215566">
        <w:rPr>
          <w:rFonts w:cs="Arial"/>
          <w:sz w:val="24"/>
          <w:szCs w:val="24"/>
        </w:rPr>
        <w:t>l</w:t>
      </w:r>
      <w:r w:rsidR="00F836EF" w:rsidRPr="00215566">
        <w:rPr>
          <w:rFonts w:cs="Arial"/>
          <w:sz w:val="24"/>
          <w:szCs w:val="24"/>
        </w:rPr>
        <w:t>a</w:t>
      </w:r>
      <w:r w:rsidRPr="00215566">
        <w:rPr>
          <w:rFonts w:cs="Arial"/>
          <w:sz w:val="24"/>
          <w:szCs w:val="24"/>
        </w:rPr>
        <w:t xml:space="preserve"> </w:t>
      </w:r>
      <w:r w:rsidR="00F836EF" w:rsidRPr="00215566">
        <w:rPr>
          <w:rFonts w:cs="Arial"/>
          <w:sz w:val="24"/>
          <w:szCs w:val="24"/>
        </w:rPr>
        <w:t>emisión</w:t>
      </w:r>
      <w:r w:rsidRPr="00215566">
        <w:rPr>
          <w:rFonts w:cs="Arial"/>
          <w:sz w:val="24"/>
          <w:szCs w:val="24"/>
        </w:rPr>
        <w:t xml:space="preserve"> de la </w:t>
      </w:r>
      <w:r w:rsidR="003A49CE" w:rsidRPr="00215566">
        <w:rPr>
          <w:rFonts w:cs="Arial"/>
          <w:sz w:val="24"/>
          <w:szCs w:val="24"/>
        </w:rPr>
        <w:t>sentencia</w:t>
      </w:r>
      <w:r w:rsidRPr="00215566">
        <w:rPr>
          <w:rFonts w:cs="Arial"/>
          <w:sz w:val="24"/>
          <w:szCs w:val="24"/>
        </w:rPr>
        <w:t xml:space="preserve"> </w:t>
      </w:r>
      <w:r w:rsidR="00F836EF" w:rsidRPr="00215566">
        <w:rPr>
          <w:rFonts w:cs="Arial"/>
          <w:sz w:val="24"/>
          <w:szCs w:val="24"/>
        </w:rPr>
        <w:br/>
      </w:r>
      <w:r w:rsidRPr="00215566">
        <w:rPr>
          <w:rFonts w:cs="Arial"/>
          <w:sz w:val="24"/>
          <w:szCs w:val="24"/>
        </w:rPr>
        <w:t xml:space="preserve">definitiva. </w:t>
      </w:r>
    </w:p>
    <w:p w14:paraId="1CA60457" w14:textId="77777777" w:rsidR="00F836EF" w:rsidRPr="00215566" w:rsidRDefault="00F836EF" w:rsidP="00D15A6D">
      <w:pPr>
        <w:suppressAutoHyphens w:val="0"/>
        <w:autoSpaceDN/>
        <w:spacing w:line="360" w:lineRule="auto"/>
        <w:jc w:val="both"/>
        <w:textAlignment w:val="auto"/>
        <w:rPr>
          <w:rFonts w:cs="Arial"/>
          <w:sz w:val="24"/>
          <w:szCs w:val="24"/>
        </w:rPr>
      </w:pPr>
    </w:p>
    <w:p w14:paraId="2E46E1FA" w14:textId="55F3CC3B" w:rsidR="00D15A6D" w:rsidRPr="00215566" w:rsidRDefault="00F836EF" w:rsidP="00D15A6D">
      <w:pPr>
        <w:suppressAutoHyphens w:val="0"/>
        <w:autoSpaceDN/>
        <w:spacing w:line="360" w:lineRule="auto"/>
        <w:jc w:val="both"/>
        <w:textAlignment w:val="auto"/>
        <w:rPr>
          <w:rFonts w:cs="Arial"/>
          <w:sz w:val="24"/>
          <w:szCs w:val="24"/>
        </w:rPr>
      </w:pPr>
      <w:r w:rsidRPr="00215566">
        <w:rPr>
          <w:rFonts w:cs="Arial"/>
          <w:sz w:val="24"/>
          <w:szCs w:val="24"/>
        </w:rPr>
        <w:t>Esto implica que,</w:t>
      </w:r>
      <w:r w:rsidR="00D15A6D" w:rsidRPr="00215566">
        <w:rPr>
          <w:rFonts w:cs="Arial"/>
          <w:sz w:val="24"/>
          <w:szCs w:val="24"/>
        </w:rPr>
        <w:t xml:space="preserve"> una vez emitida la resolución de fondo y determinados los efectos restitutorios, dichas medidas se agotaron de manera natural conforme a su propia temporalidad y finalidad, sin que subsistan como mandatos autónomos o indefinidos.</w:t>
      </w:r>
    </w:p>
    <w:p w14:paraId="4B327D84" w14:textId="77777777" w:rsidR="00F836EF" w:rsidRPr="00215566" w:rsidRDefault="00F836EF" w:rsidP="00F836EF">
      <w:pPr>
        <w:suppressAutoHyphens w:val="0"/>
        <w:autoSpaceDN/>
        <w:spacing w:line="360" w:lineRule="auto"/>
        <w:jc w:val="both"/>
        <w:textAlignment w:val="auto"/>
        <w:rPr>
          <w:rFonts w:cs="Arial"/>
          <w:sz w:val="24"/>
          <w:szCs w:val="24"/>
        </w:rPr>
      </w:pPr>
    </w:p>
    <w:p w14:paraId="7058027E" w14:textId="2FC771C5" w:rsidR="00D15A6D" w:rsidRPr="00215566" w:rsidRDefault="00D15A6D" w:rsidP="00F836EF">
      <w:pPr>
        <w:suppressAutoHyphens w:val="0"/>
        <w:autoSpaceDN/>
        <w:spacing w:line="360" w:lineRule="auto"/>
        <w:jc w:val="both"/>
        <w:textAlignment w:val="auto"/>
        <w:rPr>
          <w:rFonts w:cs="Arial"/>
          <w:sz w:val="24"/>
          <w:szCs w:val="24"/>
        </w:rPr>
      </w:pPr>
      <w:r w:rsidRPr="00215566">
        <w:rPr>
          <w:rFonts w:cs="Arial"/>
          <w:sz w:val="24"/>
          <w:szCs w:val="24"/>
        </w:rPr>
        <w:lastRenderedPageBreak/>
        <w:t xml:space="preserve">Asimismo, la </w:t>
      </w:r>
      <w:r w:rsidR="006D1B15" w:rsidRPr="00215566">
        <w:rPr>
          <w:rFonts w:cs="Arial"/>
          <w:sz w:val="24"/>
          <w:szCs w:val="24"/>
        </w:rPr>
        <w:t>s</w:t>
      </w:r>
      <w:r w:rsidR="003A49CE" w:rsidRPr="00215566">
        <w:rPr>
          <w:rFonts w:cs="Arial"/>
          <w:sz w:val="24"/>
          <w:szCs w:val="24"/>
        </w:rPr>
        <w:t>entencia</w:t>
      </w:r>
      <w:r w:rsidRPr="00215566">
        <w:rPr>
          <w:rFonts w:cs="Arial"/>
          <w:sz w:val="24"/>
          <w:szCs w:val="24"/>
        </w:rPr>
        <w:t xml:space="preserve"> no estableció un régimen permanente de </w:t>
      </w:r>
      <w:r w:rsidR="00F836EF" w:rsidRPr="00215566">
        <w:rPr>
          <w:rFonts w:cs="Arial"/>
          <w:sz w:val="24"/>
          <w:szCs w:val="24"/>
        </w:rPr>
        <w:br/>
      </w:r>
      <w:r w:rsidRPr="00215566">
        <w:rPr>
          <w:rFonts w:cs="Arial"/>
          <w:sz w:val="24"/>
          <w:szCs w:val="24"/>
        </w:rPr>
        <w:t xml:space="preserve">funcionamiento del Ayuntamiento ni impuso una modalidad específica de participación en sesiones, sino que dejó a salvo los derechos de la </w:t>
      </w:r>
      <w:r w:rsidR="006D1B15" w:rsidRPr="00215566">
        <w:rPr>
          <w:rFonts w:cs="Arial"/>
          <w:sz w:val="24"/>
          <w:szCs w:val="24"/>
        </w:rPr>
        <w:t>Parte Incidentista</w:t>
      </w:r>
      <w:r w:rsidRPr="00215566">
        <w:rPr>
          <w:rFonts w:cs="Arial"/>
          <w:sz w:val="24"/>
          <w:szCs w:val="24"/>
        </w:rPr>
        <w:t xml:space="preserve"> para que, en su caso, promoviera por las vías institucionales </w:t>
      </w:r>
      <w:r w:rsidR="00F836EF" w:rsidRPr="00215566">
        <w:rPr>
          <w:rFonts w:cs="Arial"/>
          <w:sz w:val="24"/>
          <w:szCs w:val="24"/>
        </w:rPr>
        <w:br/>
      </w:r>
      <w:r w:rsidRPr="00215566">
        <w:rPr>
          <w:rFonts w:cs="Arial"/>
          <w:sz w:val="24"/>
          <w:szCs w:val="24"/>
        </w:rPr>
        <w:t>correspondientes las solicitudes que estimara pertinentes, a fin de que el órgano colegiado competente resolviera conforme al marco normativo aplicable.</w:t>
      </w:r>
    </w:p>
    <w:p w14:paraId="409DB605" w14:textId="77777777" w:rsidR="00F836EF" w:rsidRPr="00215566" w:rsidRDefault="00F836EF" w:rsidP="00F836EF">
      <w:pPr>
        <w:suppressAutoHyphens w:val="0"/>
        <w:autoSpaceDN/>
        <w:spacing w:line="360" w:lineRule="auto"/>
        <w:jc w:val="both"/>
        <w:textAlignment w:val="auto"/>
        <w:rPr>
          <w:rFonts w:cs="Arial"/>
          <w:sz w:val="24"/>
          <w:szCs w:val="24"/>
        </w:rPr>
      </w:pPr>
    </w:p>
    <w:p w14:paraId="7B649CD6" w14:textId="15314C6E" w:rsidR="00D15A6D" w:rsidRPr="00215566" w:rsidRDefault="00D15A6D" w:rsidP="00F836EF">
      <w:pPr>
        <w:suppressAutoHyphens w:val="0"/>
        <w:autoSpaceDN/>
        <w:spacing w:line="360" w:lineRule="auto"/>
        <w:jc w:val="both"/>
        <w:textAlignment w:val="auto"/>
        <w:rPr>
          <w:rFonts w:cs="Arial"/>
          <w:sz w:val="24"/>
          <w:szCs w:val="24"/>
        </w:rPr>
      </w:pPr>
      <w:r w:rsidRPr="00215566">
        <w:rPr>
          <w:rFonts w:cs="Arial"/>
          <w:sz w:val="24"/>
          <w:szCs w:val="24"/>
        </w:rPr>
        <w:t xml:space="preserve">Ahora bien, con posterioridad al dictado de la </w:t>
      </w:r>
      <w:r w:rsidR="006D1B15" w:rsidRPr="00215566">
        <w:rPr>
          <w:rFonts w:cs="Arial"/>
          <w:sz w:val="24"/>
          <w:szCs w:val="24"/>
        </w:rPr>
        <w:t>s</w:t>
      </w:r>
      <w:r w:rsidR="003A49CE" w:rsidRPr="00215566">
        <w:rPr>
          <w:rFonts w:cs="Arial"/>
          <w:sz w:val="24"/>
          <w:szCs w:val="24"/>
        </w:rPr>
        <w:t>entencia</w:t>
      </w:r>
      <w:r w:rsidRPr="00215566">
        <w:rPr>
          <w:rFonts w:cs="Arial"/>
          <w:sz w:val="24"/>
          <w:szCs w:val="24"/>
        </w:rPr>
        <w:t xml:space="preserve">, </w:t>
      </w:r>
      <w:r w:rsidR="00F836EF" w:rsidRPr="00215566">
        <w:rPr>
          <w:rFonts w:cs="Arial"/>
          <w:sz w:val="24"/>
          <w:szCs w:val="24"/>
        </w:rPr>
        <w:t xml:space="preserve">y a la promoción del presente incidente, </w:t>
      </w:r>
      <w:r w:rsidRPr="00215566">
        <w:rPr>
          <w:rFonts w:cs="Arial"/>
          <w:sz w:val="24"/>
          <w:szCs w:val="24"/>
        </w:rPr>
        <w:t xml:space="preserve">la </w:t>
      </w:r>
      <w:r w:rsidR="006D1B15" w:rsidRPr="00215566">
        <w:rPr>
          <w:rFonts w:cs="Arial"/>
          <w:sz w:val="24"/>
          <w:szCs w:val="24"/>
        </w:rPr>
        <w:t>P</w:t>
      </w:r>
      <w:r w:rsidRPr="00215566">
        <w:rPr>
          <w:rFonts w:cs="Arial"/>
          <w:sz w:val="24"/>
          <w:szCs w:val="24"/>
        </w:rPr>
        <w:t xml:space="preserve">arte </w:t>
      </w:r>
      <w:r w:rsidR="006D1B15" w:rsidRPr="00215566">
        <w:rPr>
          <w:rFonts w:cs="Arial"/>
          <w:sz w:val="24"/>
          <w:szCs w:val="24"/>
        </w:rPr>
        <w:t>I</w:t>
      </w:r>
      <w:r w:rsidRPr="00215566">
        <w:rPr>
          <w:rFonts w:cs="Arial"/>
          <w:sz w:val="24"/>
          <w:szCs w:val="24"/>
        </w:rPr>
        <w:t xml:space="preserve">ncidentista </w:t>
      </w:r>
      <w:r w:rsidR="00F836EF" w:rsidRPr="00215566">
        <w:rPr>
          <w:rFonts w:cs="Arial"/>
          <w:sz w:val="24"/>
          <w:szCs w:val="24"/>
        </w:rPr>
        <w:t>presentó</w:t>
      </w:r>
      <w:r w:rsidRPr="00215566">
        <w:rPr>
          <w:rFonts w:cs="Arial"/>
          <w:sz w:val="24"/>
          <w:szCs w:val="24"/>
        </w:rPr>
        <w:t xml:space="preserve"> escrito de pruebas supervenientes en el que expone hechos vinculados con la designación de una persona </w:t>
      </w:r>
      <w:r w:rsidR="006D1B15" w:rsidRPr="00215566">
        <w:rPr>
          <w:rFonts w:cs="Arial"/>
          <w:sz w:val="24"/>
          <w:szCs w:val="24"/>
        </w:rPr>
        <w:t xml:space="preserve">titular </w:t>
      </w:r>
      <w:r w:rsidRPr="00215566">
        <w:rPr>
          <w:rFonts w:cs="Arial"/>
          <w:sz w:val="24"/>
          <w:szCs w:val="24"/>
        </w:rPr>
        <w:t xml:space="preserve">sustituta en la </w:t>
      </w:r>
      <w:r w:rsidR="00B81012" w:rsidRPr="00B81012">
        <w:rPr>
          <w:rFonts w:cs="Arial"/>
          <w:color w:val="FFFFFF"/>
          <w:sz w:val="24"/>
          <w:szCs w:val="24"/>
          <w:highlight w:val="darkCyan"/>
        </w:rPr>
        <w:t>[No.8]_</w:t>
      </w:r>
      <w:proofErr w:type="spellStart"/>
      <w:r w:rsidR="00B81012" w:rsidRPr="00B81012">
        <w:rPr>
          <w:rFonts w:cs="Arial"/>
          <w:color w:val="FFFFFF"/>
          <w:sz w:val="24"/>
          <w:szCs w:val="24"/>
          <w:highlight w:val="darkCyan"/>
        </w:rPr>
        <w:t>ELIMINADO_Cargo</w:t>
      </w:r>
      <w:proofErr w:type="spellEnd"/>
      <w:r w:rsidR="00B81012" w:rsidRPr="00B81012">
        <w:rPr>
          <w:rFonts w:cs="Arial"/>
          <w:color w:val="FFFFFF"/>
          <w:sz w:val="24"/>
          <w:szCs w:val="24"/>
          <w:highlight w:val="darkCyan"/>
        </w:rPr>
        <w:t>_[230]</w:t>
      </w:r>
      <w:r w:rsidRPr="00215566">
        <w:rPr>
          <w:rFonts w:cs="Arial"/>
          <w:sz w:val="24"/>
          <w:szCs w:val="24"/>
        </w:rPr>
        <w:t xml:space="preserve"> municipal, </w:t>
      </w:r>
      <w:r w:rsidR="006D1B15" w:rsidRPr="00215566">
        <w:rPr>
          <w:rFonts w:cs="Arial"/>
          <w:sz w:val="24"/>
          <w:szCs w:val="24"/>
        </w:rPr>
        <w:br/>
      </w:r>
      <w:r w:rsidRPr="00215566">
        <w:rPr>
          <w:rFonts w:cs="Arial"/>
          <w:sz w:val="24"/>
          <w:szCs w:val="24"/>
        </w:rPr>
        <w:t>argumentando que el procedimiento previsto en el artículo 209 de la Ley Orgánica Municipal</w:t>
      </w:r>
      <w:r w:rsidR="006D1B15" w:rsidRPr="00215566">
        <w:rPr>
          <w:rFonts w:cs="Arial"/>
          <w:sz w:val="24"/>
          <w:szCs w:val="24"/>
        </w:rPr>
        <w:t>,</w:t>
      </w:r>
      <w:r w:rsidRPr="00215566">
        <w:rPr>
          <w:rFonts w:cs="Arial"/>
          <w:sz w:val="24"/>
          <w:szCs w:val="24"/>
        </w:rPr>
        <w:t xml:space="preserve"> se habría construido sobre una narrativa incompleta o unilateral, omitiéndose informar al Congreso del Estado sobre la </w:t>
      </w:r>
      <w:r w:rsidR="006D1B15" w:rsidRPr="00215566">
        <w:rPr>
          <w:rFonts w:cs="Arial"/>
          <w:sz w:val="24"/>
          <w:szCs w:val="24"/>
        </w:rPr>
        <w:br/>
      </w:r>
      <w:r w:rsidRPr="00215566">
        <w:rPr>
          <w:rFonts w:cs="Arial"/>
          <w:sz w:val="24"/>
          <w:szCs w:val="24"/>
        </w:rPr>
        <w:t xml:space="preserve">existencia del presente juicio y del incidente de incumplimiento en </w:t>
      </w:r>
      <w:r w:rsidR="006D1B15" w:rsidRPr="00215566">
        <w:rPr>
          <w:rFonts w:cs="Arial"/>
          <w:sz w:val="24"/>
          <w:szCs w:val="24"/>
        </w:rPr>
        <w:br/>
      </w:r>
      <w:r w:rsidRPr="00215566">
        <w:rPr>
          <w:rFonts w:cs="Arial"/>
          <w:sz w:val="24"/>
          <w:szCs w:val="24"/>
        </w:rPr>
        <w:t xml:space="preserve">trámite, así como sobre la revocación del acuerdo de dieciocho de </w:t>
      </w:r>
      <w:r w:rsidR="006D1B15" w:rsidRPr="00215566">
        <w:rPr>
          <w:rFonts w:cs="Arial"/>
          <w:sz w:val="24"/>
          <w:szCs w:val="24"/>
        </w:rPr>
        <w:br/>
      </w:r>
      <w:r w:rsidRPr="00215566">
        <w:rPr>
          <w:rFonts w:cs="Arial"/>
          <w:sz w:val="24"/>
          <w:szCs w:val="24"/>
        </w:rPr>
        <w:t xml:space="preserve">noviembre </w:t>
      </w:r>
      <w:r w:rsidR="00F836EF" w:rsidRPr="00215566">
        <w:rPr>
          <w:rFonts w:cs="Arial"/>
          <w:sz w:val="24"/>
          <w:szCs w:val="24"/>
        </w:rPr>
        <w:t>de dos mil veinticinco.</w:t>
      </w:r>
    </w:p>
    <w:p w14:paraId="39ACE950" w14:textId="77777777" w:rsidR="00F836EF" w:rsidRPr="00215566" w:rsidRDefault="00F836EF" w:rsidP="00F836EF">
      <w:pPr>
        <w:suppressAutoHyphens w:val="0"/>
        <w:autoSpaceDN/>
        <w:spacing w:line="360" w:lineRule="auto"/>
        <w:jc w:val="both"/>
        <w:textAlignment w:val="auto"/>
        <w:rPr>
          <w:rFonts w:cs="Arial"/>
          <w:sz w:val="24"/>
          <w:szCs w:val="24"/>
        </w:rPr>
      </w:pPr>
    </w:p>
    <w:p w14:paraId="47CD8821" w14:textId="68C6F8CE" w:rsidR="00D15A6D" w:rsidRPr="00215566" w:rsidRDefault="00F836EF" w:rsidP="00F836EF">
      <w:pPr>
        <w:suppressAutoHyphens w:val="0"/>
        <w:autoSpaceDN/>
        <w:spacing w:line="360" w:lineRule="auto"/>
        <w:jc w:val="both"/>
        <w:textAlignment w:val="auto"/>
        <w:rPr>
          <w:rFonts w:cs="Arial"/>
          <w:sz w:val="24"/>
          <w:szCs w:val="24"/>
        </w:rPr>
      </w:pPr>
      <w:r w:rsidRPr="00215566">
        <w:rPr>
          <w:rFonts w:cs="Arial"/>
          <w:sz w:val="24"/>
          <w:szCs w:val="24"/>
        </w:rPr>
        <w:t>Adicionalmente, e</w:t>
      </w:r>
      <w:r w:rsidR="00D15A6D" w:rsidRPr="00215566">
        <w:rPr>
          <w:rFonts w:cs="Arial"/>
          <w:sz w:val="24"/>
          <w:szCs w:val="24"/>
        </w:rPr>
        <w:t xml:space="preserve">n dicho escrito </w:t>
      </w:r>
      <w:r w:rsidRPr="00215566">
        <w:rPr>
          <w:rFonts w:cs="Arial"/>
          <w:sz w:val="24"/>
          <w:szCs w:val="24"/>
        </w:rPr>
        <w:t>explicó</w:t>
      </w:r>
      <w:r w:rsidR="00D15A6D" w:rsidRPr="00215566">
        <w:rPr>
          <w:rFonts w:cs="Arial"/>
          <w:sz w:val="24"/>
          <w:szCs w:val="24"/>
        </w:rPr>
        <w:t xml:space="preserve"> que existirían inconsistencias respecto de la supuesta declaratoria de ausencia injustificada del </w:t>
      </w:r>
      <w:r w:rsidRPr="00215566">
        <w:rPr>
          <w:rFonts w:cs="Arial"/>
          <w:sz w:val="24"/>
          <w:szCs w:val="24"/>
        </w:rPr>
        <w:br/>
      </w:r>
      <w:r w:rsidR="00D15A6D" w:rsidRPr="00215566">
        <w:rPr>
          <w:rFonts w:cs="Arial"/>
          <w:sz w:val="24"/>
          <w:szCs w:val="24"/>
        </w:rPr>
        <w:t xml:space="preserve">veintiséis de diciembre de dos mil veinticinco, pues las convocatorias de sesión ofrecidas como prueba no incluirían punto alguno relativo a tal determinación, lo que </w:t>
      </w:r>
      <w:r w:rsidRPr="00215566">
        <w:rPr>
          <w:rFonts w:cs="Arial"/>
          <w:sz w:val="24"/>
          <w:szCs w:val="24"/>
        </w:rPr>
        <w:t>-</w:t>
      </w:r>
      <w:r w:rsidR="00D15A6D" w:rsidRPr="00215566">
        <w:rPr>
          <w:rFonts w:cs="Arial"/>
          <w:sz w:val="24"/>
          <w:szCs w:val="24"/>
        </w:rPr>
        <w:t xml:space="preserve">desde </w:t>
      </w:r>
      <w:r w:rsidRPr="00215566">
        <w:rPr>
          <w:rFonts w:cs="Arial"/>
          <w:sz w:val="24"/>
          <w:szCs w:val="24"/>
        </w:rPr>
        <w:t>su</w:t>
      </w:r>
      <w:r w:rsidR="00D15A6D" w:rsidRPr="00215566">
        <w:rPr>
          <w:rFonts w:cs="Arial"/>
          <w:sz w:val="24"/>
          <w:szCs w:val="24"/>
        </w:rPr>
        <w:t xml:space="preserve"> óptica</w:t>
      </w:r>
      <w:r w:rsidRPr="00215566">
        <w:rPr>
          <w:rFonts w:cs="Arial"/>
          <w:sz w:val="24"/>
          <w:szCs w:val="24"/>
        </w:rPr>
        <w:t>-</w:t>
      </w:r>
      <w:r w:rsidR="00D15A6D" w:rsidRPr="00215566">
        <w:rPr>
          <w:rFonts w:cs="Arial"/>
          <w:sz w:val="24"/>
          <w:szCs w:val="24"/>
        </w:rPr>
        <w:t xml:space="preserve"> constituiría un indicio de </w:t>
      </w:r>
      <w:r w:rsidRPr="00215566">
        <w:rPr>
          <w:rFonts w:cs="Arial"/>
          <w:sz w:val="24"/>
          <w:szCs w:val="24"/>
        </w:rPr>
        <w:br/>
      </w:r>
      <w:r w:rsidR="00D15A6D" w:rsidRPr="00215566">
        <w:rPr>
          <w:rFonts w:cs="Arial"/>
          <w:sz w:val="24"/>
          <w:szCs w:val="24"/>
        </w:rPr>
        <w:t xml:space="preserve">irregularidad en la construcción del procedimiento municipal que dio </w:t>
      </w:r>
      <w:r w:rsidRPr="00215566">
        <w:rPr>
          <w:rFonts w:cs="Arial"/>
          <w:sz w:val="24"/>
          <w:szCs w:val="24"/>
        </w:rPr>
        <w:br/>
      </w:r>
      <w:r w:rsidR="00D15A6D" w:rsidRPr="00215566">
        <w:rPr>
          <w:rFonts w:cs="Arial"/>
          <w:sz w:val="24"/>
          <w:szCs w:val="24"/>
        </w:rPr>
        <w:t>origen a la sustitución legislativa</w:t>
      </w:r>
      <w:r w:rsidRPr="00215566">
        <w:rPr>
          <w:rFonts w:cs="Arial"/>
          <w:sz w:val="24"/>
          <w:szCs w:val="24"/>
        </w:rPr>
        <w:t>.</w:t>
      </w:r>
    </w:p>
    <w:p w14:paraId="2955C6C3" w14:textId="77777777" w:rsidR="00F836EF" w:rsidRPr="00215566" w:rsidRDefault="00F836EF" w:rsidP="00F836EF">
      <w:pPr>
        <w:suppressAutoHyphens w:val="0"/>
        <w:autoSpaceDN/>
        <w:spacing w:line="360" w:lineRule="auto"/>
        <w:jc w:val="both"/>
        <w:textAlignment w:val="auto"/>
        <w:rPr>
          <w:rFonts w:cs="Arial"/>
          <w:sz w:val="24"/>
          <w:szCs w:val="24"/>
        </w:rPr>
      </w:pPr>
    </w:p>
    <w:p w14:paraId="32EC412A" w14:textId="7A45F6E0" w:rsidR="00D15A6D" w:rsidRPr="00215566" w:rsidRDefault="00D15A6D" w:rsidP="00F836EF">
      <w:pPr>
        <w:suppressAutoHyphens w:val="0"/>
        <w:autoSpaceDN/>
        <w:spacing w:line="360" w:lineRule="auto"/>
        <w:jc w:val="both"/>
        <w:textAlignment w:val="auto"/>
        <w:rPr>
          <w:rFonts w:cs="Arial"/>
          <w:sz w:val="24"/>
          <w:szCs w:val="24"/>
        </w:rPr>
      </w:pPr>
      <w:r w:rsidRPr="00215566">
        <w:rPr>
          <w:rFonts w:cs="Arial"/>
          <w:sz w:val="24"/>
          <w:szCs w:val="24"/>
        </w:rPr>
        <w:t xml:space="preserve">No obstante, aun cuando tales manifestaciones forman parte del contexto fáctico posterior al dictado de la </w:t>
      </w:r>
      <w:r w:rsidR="0019733C" w:rsidRPr="00215566">
        <w:rPr>
          <w:rFonts w:cs="Arial"/>
          <w:sz w:val="24"/>
          <w:szCs w:val="24"/>
        </w:rPr>
        <w:t>s</w:t>
      </w:r>
      <w:r w:rsidR="003A49CE" w:rsidRPr="00215566">
        <w:rPr>
          <w:rFonts w:cs="Arial"/>
          <w:sz w:val="24"/>
          <w:szCs w:val="24"/>
        </w:rPr>
        <w:t>entencia</w:t>
      </w:r>
      <w:r w:rsidRPr="00215566">
        <w:rPr>
          <w:rFonts w:cs="Arial"/>
          <w:sz w:val="24"/>
          <w:szCs w:val="24"/>
        </w:rPr>
        <w:t xml:space="preserve">, debe precisarse que el objeto del presente incidente no puede ampliarse para revisar la legalidad de actos legislativos posteriores ni para analizar controversias autónomas derivadas del procedimiento previsto en el artículo 209 de la Ley </w:t>
      </w:r>
      <w:r w:rsidR="00F836EF" w:rsidRPr="00215566">
        <w:rPr>
          <w:rFonts w:cs="Arial"/>
          <w:sz w:val="24"/>
          <w:szCs w:val="24"/>
        </w:rPr>
        <w:br/>
      </w:r>
      <w:r w:rsidRPr="00215566">
        <w:rPr>
          <w:rFonts w:cs="Arial"/>
          <w:sz w:val="24"/>
          <w:szCs w:val="24"/>
        </w:rPr>
        <w:t>Orgánica Municipal, pues ello excedería el ámbito de verificación propio del incidente de incumplimiento.</w:t>
      </w:r>
    </w:p>
    <w:p w14:paraId="6DBC360F" w14:textId="77777777" w:rsidR="00F836EF" w:rsidRPr="00215566" w:rsidRDefault="00F836EF" w:rsidP="00F836EF">
      <w:pPr>
        <w:suppressAutoHyphens w:val="0"/>
        <w:autoSpaceDN/>
        <w:spacing w:line="360" w:lineRule="auto"/>
        <w:jc w:val="both"/>
        <w:textAlignment w:val="auto"/>
        <w:rPr>
          <w:rFonts w:cs="Arial"/>
          <w:sz w:val="24"/>
          <w:szCs w:val="24"/>
        </w:rPr>
      </w:pPr>
    </w:p>
    <w:p w14:paraId="31224857" w14:textId="13BCE749" w:rsidR="005A0A28" w:rsidRPr="00215566" w:rsidRDefault="00F836EF" w:rsidP="00F836EF">
      <w:pPr>
        <w:suppressAutoHyphens w:val="0"/>
        <w:autoSpaceDN/>
        <w:spacing w:line="360" w:lineRule="auto"/>
        <w:jc w:val="both"/>
        <w:textAlignment w:val="auto"/>
        <w:rPr>
          <w:rFonts w:cs="Arial"/>
          <w:sz w:val="24"/>
          <w:szCs w:val="24"/>
        </w:rPr>
      </w:pPr>
      <w:r w:rsidRPr="00215566">
        <w:rPr>
          <w:rFonts w:cs="Arial"/>
          <w:sz w:val="24"/>
          <w:szCs w:val="24"/>
        </w:rPr>
        <w:lastRenderedPageBreak/>
        <w:t>En esa línea, e</w:t>
      </w:r>
      <w:r w:rsidR="00D15A6D" w:rsidRPr="00215566">
        <w:rPr>
          <w:rFonts w:cs="Arial"/>
          <w:sz w:val="24"/>
          <w:szCs w:val="24"/>
        </w:rPr>
        <w:t xml:space="preserve">ste Tribunal se encuentra constreñido </w:t>
      </w:r>
      <w:r w:rsidR="00D15A6D" w:rsidRPr="00215566">
        <w:rPr>
          <w:rFonts w:cs="Arial"/>
          <w:b/>
          <w:bCs/>
          <w:sz w:val="24"/>
          <w:szCs w:val="24"/>
        </w:rPr>
        <w:t xml:space="preserve">únicamente a </w:t>
      </w:r>
      <w:r w:rsidR="005A0A28" w:rsidRPr="00215566">
        <w:rPr>
          <w:rFonts w:cs="Arial"/>
          <w:b/>
          <w:bCs/>
          <w:sz w:val="24"/>
          <w:szCs w:val="24"/>
        </w:rPr>
        <w:br/>
      </w:r>
      <w:r w:rsidR="00D15A6D" w:rsidRPr="00215566">
        <w:rPr>
          <w:rFonts w:cs="Arial"/>
          <w:b/>
          <w:bCs/>
          <w:sz w:val="24"/>
          <w:szCs w:val="24"/>
        </w:rPr>
        <w:t xml:space="preserve">verificar el cumplimiento puntual de los efectos expresamente ordenados en la </w:t>
      </w:r>
      <w:r w:rsidR="0019733C" w:rsidRPr="00215566">
        <w:rPr>
          <w:rFonts w:cs="Arial"/>
          <w:b/>
          <w:bCs/>
          <w:sz w:val="24"/>
          <w:szCs w:val="24"/>
        </w:rPr>
        <w:t>s</w:t>
      </w:r>
      <w:r w:rsidR="003A49CE" w:rsidRPr="00215566">
        <w:rPr>
          <w:rFonts w:cs="Arial"/>
          <w:b/>
          <w:bCs/>
          <w:sz w:val="24"/>
          <w:szCs w:val="24"/>
        </w:rPr>
        <w:t>entencia</w:t>
      </w:r>
      <w:r w:rsidR="00D15A6D" w:rsidRPr="00215566">
        <w:rPr>
          <w:rFonts w:cs="Arial"/>
          <w:sz w:val="24"/>
          <w:szCs w:val="24"/>
        </w:rPr>
        <w:t xml:space="preserve">, esto es, </w:t>
      </w:r>
      <w:r w:rsidR="00D15A6D" w:rsidRPr="00215566">
        <w:rPr>
          <w:rFonts w:cs="Arial"/>
          <w:b/>
          <w:bCs/>
          <w:sz w:val="24"/>
          <w:szCs w:val="24"/>
        </w:rPr>
        <w:t xml:space="preserve">la restitución de las remuneraciones </w:t>
      </w:r>
      <w:r w:rsidR="005A0A28" w:rsidRPr="00215566">
        <w:rPr>
          <w:rFonts w:cs="Arial"/>
          <w:b/>
          <w:bCs/>
          <w:sz w:val="24"/>
          <w:szCs w:val="24"/>
        </w:rPr>
        <w:br/>
      </w:r>
      <w:r w:rsidR="00D15A6D" w:rsidRPr="00215566">
        <w:rPr>
          <w:rFonts w:cs="Arial"/>
          <w:b/>
          <w:bCs/>
          <w:sz w:val="24"/>
          <w:szCs w:val="24"/>
        </w:rPr>
        <w:t>indebidamente retenidas</w:t>
      </w:r>
      <w:r w:rsidR="00D15A6D" w:rsidRPr="00215566">
        <w:rPr>
          <w:rFonts w:cs="Arial"/>
          <w:sz w:val="24"/>
          <w:szCs w:val="24"/>
        </w:rPr>
        <w:t xml:space="preserve">. </w:t>
      </w:r>
    </w:p>
    <w:p w14:paraId="660AA8EE" w14:textId="77777777" w:rsidR="005A0A28" w:rsidRPr="00215566" w:rsidRDefault="005A0A28" w:rsidP="00F836EF">
      <w:pPr>
        <w:suppressAutoHyphens w:val="0"/>
        <w:autoSpaceDN/>
        <w:spacing w:line="360" w:lineRule="auto"/>
        <w:jc w:val="both"/>
        <w:textAlignment w:val="auto"/>
        <w:rPr>
          <w:rFonts w:cs="Arial"/>
          <w:sz w:val="24"/>
          <w:szCs w:val="24"/>
        </w:rPr>
      </w:pPr>
    </w:p>
    <w:p w14:paraId="35148047" w14:textId="52465DD7" w:rsidR="003A78D1" w:rsidRPr="00215566" w:rsidRDefault="006123A6" w:rsidP="005A0A28">
      <w:pPr>
        <w:suppressAutoHyphens w:val="0"/>
        <w:autoSpaceDN/>
        <w:spacing w:line="360" w:lineRule="auto"/>
        <w:jc w:val="both"/>
        <w:textAlignment w:val="auto"/>
        <w:rPr>
          <w:rFonts w:cs="Arial"/>
          <w:sz w:val="24"/>
          <w:szCs w:val="24"/>
        </w:rPr>
      </w:pPr>
      <w:r w:rsidRPr="00215566">
        <w:rPr>
          <w:rFonts w:cs="Arial"/>
          <w:sz w:val="24"/>
          <w:szCs w:val="24"/>
        </w:rPr>
        <w:t xml:space="preserve">Además, es un hecho notorio para este órgano jurisdiccional que la parte incidentista promovió diversos juicios de la ciudadanía contra actos </w:t>
      </w:r>
      <w:r w:rsidRPr="00215566">
        <w:rPr>
          <w:rFonts w:cs="Arial"/>
          <w:sz w:val="24"/>
          <w:szCs w:val="24"/>
        </w:rPr>
        <w:br/>
        <w:t>posteriores al juicio que originó el presente expediente y, por lo tanto, el análisis en el presente incidente será respecto de las manifestaciones anteriormente señaladas, ya que las otras pueden corresponder a alguna de ellos.</w:t>
      </w:r>
      <w:r w:rsidRPr="00215566">
        <w:rPr>
          <w:rStyle w:val="Refdenotaalpie"/>
          <w:rFonts w:cs="Arial"/>
          <w:sz w:val="24"/>
          <w:szCs w:val="24"/>
        </w:rPr>
        <w:footnoteReference w:id="23"/>
      </w:r>
    </w:p>
    <w:p w14:paraId="31BD9D40" w14:textId="77777777" w:rsidR="006123A6" w:rsidRPr="00215566" w:rsidRDefault="006123A6" w:rsidP="005A0A28">
      <w:pPr>
        <w:suppressAutoHyphens w:val="0"/>
        <w:autoSpaceDN/>
        <w:spacing w:line="360" w:lineRule="auto"/>
        <w:jc w:val="both"/>
        <w:textAlignment w:val="auto"/>
        <w:rPr>
          <w:rFonts w:cs="Arial"/>
          <w:sz w:val="24"/>
          <w:szCs w:val="24"/>
        </w:rPr>
      </w:pPr>
    </w:p>
    <w:p w14:paraId="2FAE62DE" w14:textId="5A7A67B5" w:rsidR="00D15A6D" w:rsidRPr="00215566" w:rsidRDefault="00D15A6D" w:rsidP="005A0A28">
      <w:pPr>
        <w:suppressAutoHyphens w:val="0"/>
        <w:autoSpaceDN/>
        <w:spacing w:line="360" w:lineRule="auto"/>
        <w:jc w:val="both"/>
        <w:textAlignment w:val="auto"/>
        <w:rPr>
          <w:rFonts w:cs="Arial"/>
          <w:sz w:val="24"/>
          <w:szCs w:val="24"/>
        </w:rPr>
      </w:pPr>
      <w:r w:rsidRPr="00215566">
        <w:rPr>
          <w:rFonts w:cs="Arial"/>
          <w:sz w:val="24"/>
          <w:szCs w:val="24"/>
        </w:rPr>
        <w:t xml:space="preserve">En consecuencia, el estudio del presente incidente se circunscribirá </w:t>
      </w:r>
      <w:r w:rsidR="005A0A28" w:rsidRPr="00215566">
        <w:rPr>
          <w:rFonts w:cs="Arial"/>
          <w:sz w:val="24"/>
          <w:szCs w:val="24"/>
        </w:rPr>
        <w:br/>
      </w:r>
      <w:r w:rsidRPr="00215566">
        <w:rPr>
          <w:rFonts w:cs="Arial"/>
          <w:sz w:val="24"/>
          <w:szCs w:val="24"/>
        </w:rPr>
        <w:t xml:space="preserve">exclusivamente a las temáticas identificadas como: (i) la falta de pago de lo ordenado en la </w:t>
      </w:r>
      <w:r w:rsidR="006D1B15" w:rsidRPr="00215566">
        <w:rPr>
          <w:rFonts w:cs="Arial"/>
          <w:sz w:val="24"/>
          <w:szCs w:val="24"/>
        </w:rPr>
        <w:t>s</w:t>
      </w:r>
      <w:r w:rsidR="003A49CE" w:rsidRPr="00215566">
        <w:rPr>
          <w:rFonts w:cs="Arial"/>
          <w:sz w:val="24"/>
          <w:szCs w:val="24"/>
        </w:rPr>
        <w:t>entencia</w:t>
      </w:r>
      <w:r w:rsidRPr="00215566">
        <w:rPr>
          <w:rFonts w:cs="Arial"/>
          <w:sz w:val="24"/>
          <w:szCs w:val="24"/>
        </w:rPr>
        <w:t>; y (</w:t>
      </w:r>
      <w:proofErr w:type="spellStart"/>
      <w:r w:rsidRPr="00215566">
        <w:rPr>
          <w:rFonts w:cs="Arial"/>
          <w:sz w:val="24"/>
          <w:szCs w:val="24"/>
        </w:rPr>
        <w:t>ii</w:t>
      </w:r>
      <w:proofErr w:type="spellEnd"/>
      <w:r w:rsidRPr="00215566">
        <w:rPr>
          <w:rFonts w:cs="Arial"/>
          <w:sz w:val="24"/>
          <w:szCs w:val="24"/>
        </w:rPr>
        <w:t xml:space="preserve">) las actuaciones presuntamente </w:t>
      </w:r>
      <w:r w:rsidR="006D1B15" w:rsidRPr="00215566">
        <w:rPr>
          <w:rFonts w:cs="Arial"/>
          <w:sz w:val="24"/>
          <w:szCs w:val="24"/>
        </w:rPr>
        <w:br/>
      </w:r>
      <w:r w:rsidRPr="00215566">
        <w:rPr>
          <w:rFonts w:cs="Arial"/>
          <w:sz w:val="24"/>
          <w:szCs w:val="24"/>
        </w:rPr>
        <w:t xml:space="preserve">extemporáneas vinculadas con dicho cumplimiento, sin que proceda </w:t>
      </w:r>
      <w:r w:rsidR="006D1B15" w:rsidRPr="00215566">
        <w:rPr>
          <w:rFonts w:cs="Arial"/>
          <w:sz w:val="24"/>
          <w:szCs w:val="24"/>
        </w:rPr>
        <w:br/>
      </w:r>
      <w:r w:rsidRPr="00215566">
        <w:rPr>
          <w:rFonts w:cs="Arial"/>
          <w:sz w:val="24"/>
          <w:szCs w:val="24"/>
        </w:rPr>
        <w:t xml:space="preserve">pronunciamiento alguno respecto de nuevas controversias, </w:t>
      </w:r>
      <w:r w:rsidR="006D1B15" w:rsidRPr="00215566">
        <w:rPr>
          <w:rFonts w:cs="Arial"/>
          <w:sz w:val="24"/>
          <w:szCs w:val="24"/>
        </w:rPr>
        <w:br/>
      </w:r>
      <w:r w:rsidRPr="00215566">
        <w:rPr>
          <w:rFonts w:cs="Arial"/>
          <w:sz w:val="24"/>
          <w:szCs w:val="24"/>
        </w:rPr>
        <w:t xml:space="preserve">interpretaciones extensivas de medidas provisionales agotadas o </w:t>
      </w:r>
      <w:r w:rsidR="005A0A28" w:rsidRPr="00215566">
        <w:rPr>
          <w:rFonts w:cs="Arial"/>
          <w:sz w:val="24"/>
          <w:szCs w:val="24"/>
        </w:rPr>
        <w:br/>
      </w:r>
      <w:r w:rsidRPr="00215566">
        <w:rPr>
          <w:rFonts w:cs="Arial"/>
          <w:sz w:val="24"/>
          <w:szCs w:val="24"/>
        </w:rPr>
        <w:t>cuestionamientos autónomos sobre la sustitución legislativa.</w:t>
      </w:r>
    </w:p>
    <w:p w14:paraId="30606B9B" w14:textId="2EEEE34D" w:rsidR="00FB40F0" w:rsidRPr="00215566" w:rsidRDefault="00FB40F0" w:rsidP="00035BC9">
      <w:pPr>
        <w:spacing w:line="360" w:lineRule="auto"/>
        <w:jc w:val="both"/>
        <w:rPr>
          <w:rFonts w:cs="Arial"/>
          <w:b/>
          <w:bCs/>
          <w:color w:val="000000"/>
          <w:sz w:val="24"/>
          <w:szCs w:val="24"/>
        </w:rPr>
      </w:pPr>
    </w:p>
    <w:p w14:paraId="1CA27798" w14:textId="1125FF8C" w:rsidR="00FD6ED2" w:rsidRPr="00215566" w:rsidRDefault="00C1343B" w:rsidP="00FD6ED2">
      <w:pPr>
        <w:numPr>
          <w:ilvl w:val="0"/>
          <w:numId w:val="4"/>
        </w:numPr>
        <w:spacing w:line="360" w:lineRule="auto"/>
        <w:jc w:val="both"/>
        <w:rPr>
          <w:rFonts w:cs="Arial"/>
          <w:b/>
          <w:bCs/>
          <w:color w:val="000000"/>
          <w:sz w:val="24"/>
          <w:szCs w:val="24"/>
        </w:rPr>
      </w:pPr>
      <w:r w:rsidRPr="00215566">
        <w:rPr>
          <w:rFonts w:cs="Arial"/>
          <w:b/>
          <w:bCs/>
          <w:color w:val="000000"/>
          <w:sz w:val="24"/>
          <w:szCs w:val="24"/>
        </w:rPr>
        <w:t xml:space="preserve">Consideraciones de </w:t>
      </w:r>
      <w:r w:rsidR="003A49CE" w:rsidRPr="00215566">
        <w:rPr>
          <w:rFonts w:cs="Arial"/>
          <w:b/>
          <w:bCs/>
          <w:color w:val="000000"/>
          <w:sz w:val="24"/>
          <w:szCs w:val="24"/>
        </w:rPr>
        <w:t>este Tribunal</w:t>
      </w:r>
    </w:p>
    <w:p w14:paraId="6DD9E07D" w14:textId="1EE9A22C" w:rsidR="00C93CDF" w:rsidRPr="00215566" w:rsidRDefault="00C93CDF" w:rsidP="00C93CDF">
      <w:pPr>
        <w:spacing w:line="360" w:lineRule="auto"/>
        <w:jc w:val="both"/>
        <w:rPr>
          <w:rFonts w:cs="Arial"/>
          <w:b/>
          <w:bCs/>
          <w:color w:val="000000"/>
          <w:sz w:val="24"/>
          <w:szCs w:val="24"/>
        </w:rPr>
      </w:pPr>
      <w:r w:rsidRPr="00215566">
        <w:rPr>
          <w:rFonts w:cs="Arial"/>
          <w:b/>
          <w:bCs/>
          <w:color w:val="000000"/>
          <w:sz w:val="24"/>
          <w:szCs w:val="24"/>
        </w:rPr>
        <w:t>7.1 Cuestión previa. Efectos ordenados en la sentencia</w:t>
      </w:r>
    </w:p>
    <w:p w14:paraId="730FBAB4" w14:textId="4CCB4623" w:rsidR="00C93CDF" w:rsidRPr="00215566" w:rsidRDefault="001C6647" w:rsidP="00C93CDF">
      <w:pPr>
        <w:spacing w:line="360" w:lineRule="auto"/>
        <w:jc w:val="both"/>
        <w:rPr>
          <w:rFonts w:cs="Arial"/>
          <w:color w:val="000000"/>
          <w:sz w:val="24"/>
          <w:szCs w:val="24"/>
        </w:rPr>
      </w:pPr>
      <w:r w:rsidRPr="00215566">
        <w:rPr>
          <w:rFonts w:cs="Arial"/>
          <w:color w:val="000000"/>
          <w:sz w:val="24"/>
          <w:szCs w:val="24"/>
        </w:rPr>
        <w:t xml:space="preserve">En lo que interesa, este órgano jurisdiccional ordenó en la sentencia lo siguiente: </w:t>
      </w:r>
    </w:p>
    <w:p w14:paraId="3AA92EF2" w14:textId="77777777" w:rsidR="001C6647" w:rsidRPr="00215566" w:rsidRDefault="001C6647" w:rsidP="00C93CDF">
      <w:pPr>
        <w:spacing w:line="360" w:lineRule="auto"/>
        <w:jc w:val="both"/>
        <w:rPr>
          <w:rFonts w:cs="Arial"/>
          <w:color w:val="000000"/>
          <w:sz w:val="24"/>
          <w:szCs w:val="24"/>
        </w:rPr>
      </w:pPr>
    </w:p>
    <w:p w14:paraId="1DA5B344" w14:textId="66DEAAAE" w:rsidR="001C6647" w:rsidRPr="00215566" w:rsidRDefault="001C6647" w:rsidP="001C6647">
      <w:pPr>
        <w:ind w:left="567"/>
        <w:jc w:val="both"/>
        <w:rPr>
          <w:rFonts w:cs="Arial"/>
          <w:color w:val="000000"/>
          <w:sz w:val="22"/>
          <w:szCs w:val="22"/>
        </w:rPr>
      </w:pPr>
      <w:r w:rsidRPr="00215566">
        <w:rPr>
          <w:rFonts w:cs="Arial"/>
          <w:color w:val="000000"/>
          <w:sz w:val="22"/>
          <w:szCs w:val="22"/>
        </w:rPr>
        <w:t>“</w:t>
      </w:r>
      <w:r w:rsidRPr="00215566">
        <w:rPr>
          <w:rFonts w:cs="Arial"/>
          <w:b/>
          <w:bCs/>
          <w:color w:val="000000"/>
          <w:sz w:val="22"/>
          <w:szCs w:val="22"/>
        </w:rPr>
        <w:t>6. Efectos</w:t>
      </w:r>
    </w:p>
    <w:p w14:paraId="062BBF75" w14:textId="77777777" w:rsidR="001C6647" w:rsidRPr="00215566" w:rsidRDefault="001C6647" w:rsidP="001C6647">
      <w:pPr>
        <w:ind w:left="567"/>
        <w:jc w:val="both"/>
        <w:rPr>
          <w:rFonts w:cs="Arial"/>
          <w:color w:val="000000"/>
          <w:sz w:val="22"/>
          <w:szCs w:val="22"/>
        </w:rPr>
      </w:pPr>
      <w:r w:rsidRPr="00215566">
        <w:rPr>
          <w:rFonts w:cs="Arial"/>
          <w:color w:val="000000"/>
          <w:sz w:val="22"/>
          <w:szCs w:val="22"/>
        </w:rPr>
        <w:t>Toda vez que se revoca, en lo que fue materia de impugnación, el acuerdo emitido por el cabildo el dieciocho de noviembre, se ordena a la Tesorería Municipal que restituya de manera íntegra las remuneraciones y demás emolumentos que le hayan sido retenidos a la parte actora con motivo de la emisión del acuerdo impugnado.</w:t>
      </w:r>
    </w:p>
    <w:p w14:paraId="575CA679" w14:textId="77777777" w:rsidR="001C6647" w:rsidRPr="00215566" w:rsidRDefault="001C6647" w:rsidP="001C6647">
      <w:pPr>
        <w:ind w:left="567"/>
        <w:jc w:val="both"/>
        <w:rPr>
          <w:rFonts w:cs="Arial"/>
          <w:color w:val="000000"/>
          <w:sz w:val="22"/>
          <w:szCs w:val="22"/>
        </w:rPr>
      </w:pPr>
    </w:p>
    <w:p w14:paraId="186B47ED" w14:textId="77777777" w:rsidR="001C6647" w:rsidRPr="00215566" w:rsidRDefault="001C6647" w:rsidP="001C6647">
      <w:pPr>
        <w:ind w:left="567"/>
        <w:jc w:val="both"/>
        <w:rPr>
          <w:rFonts w:cs="Arial"/>
          <w:color w:val="000000"/>
          <w:sz w:val="22"/>
          <w:szCs w:val="22"/>
        </w:rPr>
      </w:pPr>
      <w:r w:rsidRPr="00215566">
        <w:rPr>
          <w:rFonts w:cs="Arial"/>
          <w:color w:val="000000"/>
          <w:sz w:val="22"/>
          <w:szCs w:val="22"/>
        </w:rPr>
        <w:t>Dicha restitución deberá realizarse dentro de los cinco días hábiles siguientes a la notificación de la presente sentencia, debiendo cubrirse los montos conforme a las percepciones ordinarias que legalmente corresponden al cargo, sin aplicar descuentos, compensaciones o condicionamientos adicionales.</w:t>
      </w:r>
    </w:p>
    <w:p w14:paraId="66B30C03" w14:textId="77777777" w:rsidR="001C6647" w:rsidRPr="00215566" w:rsidRDefault="001C6647" w:rsidP="001C6647">
      <w:pPr>
        <w:ind w:left="567"/>
        <w:jc w:val="both"/>
        <w:rPr>
          <w:rFonts w:cs="Arial"/>
          <w:color w:val="000000"/>
          <w:sz w:val="22"/>
          <w:szCs w:val="22"/>
        </w:rPr>
      </w:pPr>
    </w:p>
    <w:p w14:paraId="0CE9B27F" w14:textId="7DE0C2C7" w:rsidR="001C6647" w:rsidRPr="00215566" w:rsidRDefault="001C6647" w:rsidP="001C6647">
      <w:pPr>
        <w:ind w:left="567"/>
        <w:jc w:val="both"/>
        <w:rPr>
          <w:rFonts w:cs="Arial"/>
          <w:color w:val="000000"/>
          <w:sz w:val="22"/>
          <w:szCs w:val="22"/>
        </w:rPr>
      </w:pPr>
      <w:r w:rsidRPr="00215566">
        <w:rPr>
          <w:rFonts w:cs="Arial"/>
          <w:color w:val="000000"/>
          <w:sz w:val="22"/>
          <w:szCs w:val="22"/>
        </w:rPr>
        <w:t>Hecho lo anterior deberá de informarlo dentro de los tres días hábiles siguientes remitiendo a este Tribunal las constancias con las que acredite su dicho.</w:t>
      </w:r>
    </w:p>
    <w:p w14:paraId="277BF0E1" w14:textId="77777777" w:rsidR="001C6647" w:rsidRPr="00215566" w:rsidRDefault="001C6647" w:rsidP="001C6647">
      <w:pPr>
        <w:ind w:left="567"/>
        <w:jc w:val="both"/>
        <w:rPr>
          <w:rFonts w:cs="Arial"/>
          <w:color w:val="000000"/>
          <w:sz w:val="22"/>
          <w:szCs w:val="22"/>
        </w:rPr>
      </w:pPr>
    </w:p>
    <w:p w14:paraId="41486E45" w14:textId="403AD88D" w:rsidR="001C6647" w:rsidRPr="00215566" w:rsidRDefault="001C6647" w:rsidP="001C6647">
      <w:pPr>
        <w:ind w:left="567"/>
        <w:jc w:val="both"/>
        <w:rPr>
          <w:rFonts w:cs="Arial"/>
          <w:color w:val="000000"/>
          <w:sz w:val="22"/>
          <w:szCs w:val="22"/>
        </w:rPr>
      </w:pPr>
      <w:r w:rsidRPr="00215566">
        <w:rPr>
          <w:rFonts w:cs="Arial"/>
          <w:color w:val="000000"/>
          <w:sz w:val="22"/>
          <w:szCs w:val="22"/>
        </w:rPr>
        <w:t>[…]”</w:t>
      </w:r>
    </w:p>
    <w:p w14:paraId="53322A5F" w14:textId="77777777" w:rsidR="001C6647" w:rsidRPr="00215566" w:rsidRDefault="001C6647" w:rsidP="001C6647">
      <w:pPr>
        <w:jc w:val="both"/>
        <w:rPr>
          <w:rFonts w:cs="Arial"/>
          <w:color w:val="000000"/>
          <w:sz w:val="22"/>
          <w:szCs w:val="22"/>
        </w:rPr>
      </w:pPr>
    </w:p>
    <w:p w14:paraId="73EDD4E5" w14:textId="580F82EB" w:rsidR="003A49CE" w:rsidRPr="00215566" w:rsidRDefault="003A49CE" w:rsidP="003A49CE">
      <w:pPr>
        <w:spacing w:line="360" w:lineRule="auto"/>
        <w:jc w:val="both"/>
        <w:rPr>
          <w:rFonts w:cs="Arial"/>
          <w:b/>
          <w:bCs/>
          <w:color w:val="000000"/>
          <w:sz w:val="24"/>
          <w:szCs w:val="24"/>
        </w:rPr>
      </w:pPr>
      <w:r w:rsidRPr="00215566">
        <w:rPr>
          <w:rFonts w:cs="Arial"/>
          <w:b/>
          <w:bCs/>
          <w:color w:val="000000"/>
          <w:sz w:val="24"/>
          <w:szCs w:val="24"/>
        </w:rPr>
        <w:t>7.</w:t>
      </w:r>
      <w:r w:rsidR="00C93CDF" w:rsidRPr="00215566">
        <w:rPr>
          <w:rFonts w:cs="Arial"/>
          <w:b/>
          <w:bCs/>
          <w:color w:val="000000"/>
          <w:sz w:val="24"/>
          <w:szCs w:val="24"/>
        </w:rPr>
        <w:t>2</w:t>
      </w:r>
      <w:r w:rsidRPr="00215566">
        <w:rPr>
          <w:rFonts w:cs="Arial"/>
          <w:b/>
          <w:bCs/>
          <w:color w:val="000000"/>
          <w:sz w:val="24"/>
          <w:szCs w:val="24"/>
        </w:rPr>
        <w:t>. Verificación del pago íntegro de las remuneraciones ordenadas</w:t>
      </w:r>
    </w:p>
    <w:p w14:paraId="060D43DD" w14:textId="09AA1506" w:rsidR="003A49CE" w:rsidRPr="00215566" w:rsidRDefault="003A49CE" w:rsidP="003A49CE">
      <w:pPr>
        <w:spacing w:line="360" w:lineRule="auto"/>
        <w:jc w:val="both"/>
        <w:rPr>
          <w:rFonts w:cs="Arial"/>
          <w:color w:val="000000"/>
          <w:sz w:val="24"/>
          <w:szCs w:val="24"/>
        </w:rPr>
      </w:pPr>
      <w:r w:rsidRPr="00215566">
        <w:rPr>
          <w:rFonts w:cs="Arial"/>
          <w:color w:val="000000"/>
          <w:sz w:val="24"/>
          <w:szCs w:val="24"/>
        </w:rPr>
        <w:t xml:space="preserve">Para determinar si la autoridad responsable dio cumplimiento íntegro a lo ordenado en la sentencia, debe analizarse el contenido del oficio emitido por la Tesorería Municipal, mediante el cual informa que el quince de enero, generó un cheque a favor de la </w:t>
      </w:r>
      <w:r w:rsidR="0019733C" w:rsidRPr="00215566">
        <w:rPr>
          <w:rFonts w:cs="Arial"/>
          <w:color w:val="000000"/>
          <w:sz w:val="24"/>
          <w:szCs w:val="24"/>
        </w:rPr>
        <w:t>Pa</w:t>
      </w:r>
      <w:r w:rsidRPr="00215566">
        <w:rPr>
          <w:rFonts w:cs="Arial"/>
          <w:color w:val="000000"/>
          <w:sz w:val="24"/>
          <w:szCs w:val="24"/>
        </w:rPr>
        <w:t xml:space="preserve">rte </w:t>
      </w:r>
      <w:r w:rsidR="0019733C" w:rsidRPr="00215566">
        <w:rPr>
          <w:rFonts w:cs="Arial"/>
          <w:color w:val="000000"/>
          <w:sz w:val="24"/>
          <w:szCs w:val="24"/>
        </w:rPr>
        <w:t>I</w:t>
      </w:r>
      <w:r w:rsidRPr="00215566">
        <w:rPr>
          <w:rFonts w:cs="Arial"/>
          <w:color w:val="000000"/>
          <w:sz w:val="24"/>
          <w:szCs w:val="24"/>
        </w:rPr>
        <w:t xml:space="preserve">ncidentista por la cantidad de </w:t>
      </w:r>
      <w:r w:rsidR="00B81012" w:rsidRPr="00B81012">
        <w:rPr>
          <w:rFonts w:cs="Arial"/>
          <w:color w:val="FFFFFF"/>
          <w:sz w:val="24"/>
          <w:szCs w:val="24"/>
          <w:highlight w:val="darkCyan"/>
        </w:rPr>
        <w:t>[No.9]_</w:t>
      </w:r>
      <w:proofErr w:type="spellStart"/>
      <w:r w:rsidR="00B81012" w:rsidRPr="00B81012">
        <w:rPr>
          <w:rFonts w:cs="Arial"/>
          <w:color w:val="FFFFFF"/>
          <w:sz w:val="24"/>
          <w:szCs w:val="24"/>
          <w:highlight w:val="darkCyan"/>
        </w:rPr>
        <w:t>ELIMINADOS_los_ingresos</w:t>
      </w:r>
      <w:proofErr w:type="spellEnd"/>
      <w:proofErr w:type="gramStart"/>
      <w:r w:rsidR="00B81012" w:rsidRPr="00B81012">
        <w:rPr>
          <w:rFonts w:cs="Arial"/>
          <w:color w:val="FFFFFF"/>
          <w:sz w:val="24"/>
          <w:szCs w:val="24"/>
          <w:highlight w:val="darkCyan"/>
        </w:rPr>
        <w:t>_[</w:t>
      </w:r>
      <w:proofErr w:type="gramEnd"/>
      <w:r w:rsidR="00B81012" w:rsidRPr="00B81012">
        <w:rPr>
          <w:rFonts w:cs="Arial"/>
          <w:color w:val="FFFFFF"/>
          <w:sz w:val="24"/>
          <w:szCs w:val="24"/>
          <w:highlight w:val="darkCyan"/>
        </w:rPr>
        <w:t>119]</w:t>
      </w:r>
      <w:r w:rsidR="00F539B8" w:rsidRPr="00215566">
        <w:rPr>
          <w:rFonts w:cs="Arial"/>
          <w:color w:val="000000"/>
          <w:sz w:val="24"/>
          <w:szCs w:val="24"/>
        </w:rPr>
        <w:t>.</w:t>
      </w:r>
    </w:p>
    <w:p w14:paraId="45F133B3" w14:textId="77777777" w:rsidR="003A49CE" w:rsidRPr="00215566" w:rsidRDefault="003A49CE" w:rsidP="003A49CE">
      <w:pPr>
        <w:spacing w:line="360" w:lineRule="auto"/>
        <w:jc w:val="both"/>
        <w:rPr>
          <w:rFonts w:cs="Arial"/>
          <w:color w:val="000000"/>
          <w:sz w:val="24"/>
          <w:szCs w:val="24"/>
        </w:rPr>
      </w:pPr>
    </w:p>
    <w:p w14:paraId="51593FA1" w14:textId="794E3CFB" w:rsidR="003A49CE" w:rsidRPr="00215566" w:rsidRDefault="003A49CE" w:rsidP="003A49CE">
      <w:pPr>
        <w:spacing w:line="360" w:lineRule="auto"/>
        <w:jc w:val="both"/>
        <w:rPr>
          <w:rFonts w:cs="Arial"/>
          <w:color w:val="000000"/>
          <w:sz w:val="24"/>
          <w:szCs w:val="24"/>
        </w:rPr>
      </w:pPr>
      <w:r w:rsidRPr="00215566">
        <w:rPr>
          <w:rFonts w:cs="Arial"/>
          <w:color w:val="000000"/>
          <w:sz w:val="24"/>
          <w:szCs w:val="24"/>
        </w:rPr>
        <w:t xml:space="preserve">Del propio documento se desprende que la autoridad </w:t>
      </w:r>
      <w:r w:rsidR="006D1B15" w:rsidRPr="00215566">
        <w:rPr>
          <w:rFonts w:cs="Arial"/>
          <w:color w:val="000000"/>
          <w:sz w:val="24"/>
          <w:szCs w:val="24"/>
        </w:rPr>
        <w:t xml:space="preserve">responsable </w:t>
      </w:r>
      <w:r w:rsidRPr="00215566">
        <w:rPr>
          <w:rFonts w:cs="Arial"/>
          <w:color w:val="000000"/>
          <w:sz w:val="24"/>
          <w:szCs w:val="24"/>
        </w:rPr>
        <w:t xml:space="preserve">desglosa dicho monto en los siguientes conceptos: sueldo retenido por </w:t>
      </w:r>
      <w:r w:rsidR="00B81012" w:rsidRPr="00B81012">
        <w:rPr>
          <w:rFonts w:cs="Arial"/>
          <w:color w:val="FFFFFF"/>
          <w:sz w:val="24"/>
          <w:szCs w:val="24"/>
          <w:highlight w:val="darkCyan"/>
        </w:rPr>
        <w:t>[No.10]_</w:t>
      </w:r>
      <w:proofErr w:type="spellStart"/>
      <w:r w:rsidR="00B81012" w:rsidRPr="00B81012">
        <w:rPr>
          <w:rFonts w:cs="Arial"/>
          <w:color w:val="FFFFFF"/>
          <w:sz w:val="24"/>
          <w:szCs w:val="24"/>
          <w:highlight w:val="darkCyan"/>
        </w:rPr>
        <w:t>ELIMINADOS_los_ingresos</w:t>
      </w:r>
      <w:proofErr w:type="spellEnd"/>
      <w:proofErr w:type="gramStart"/>
      <w:r w:rsidR="00B81012" w:rsidRPr="00B81012">
        <w:rPr>
          <w:rFonts w:cs="Arial"/>
          <w:color w:val="FFFFFF"/>
          <w:sz w:val="24"/>
          <w:szCs w:val="24"/>
          <w:highlight w:val="darkCyan"/>
        </w:rPr>
        <w:t>_[</w:t>
      </w:r>
      <w:proofErr w:type="gramEnd"/>
      <w:r w:rsidR="00B81012" w:rsidRPr="00B81012">
        <w:rPr>
          <w:rFonts w:cs="Arial"/>
          <w:color w:val="FFFFFF"/>
          <w:sz w:val="24"/>
          <w:szCs w:val="24"/>
          <w:highlight w:val="darkCyan"/>
        </w:rPr>
        <w:t>119]</w:t>
      </w:r>
      <w:r w:rsidRPr="00215566">
        <w:rPr>
          <w:rFonts w:cs="Arial"/>
          <w:color w:val="000000"/>
          <w:sz w:val="24"/>
          <w:szCs w:val="24"/>
        </w:rPr>
        <w:t xml:space="preserve">, aguinaldo por </w:t>
      </w:r>
      <w:r w:rsidR="00B81012" w:rsidRPr="00B81012">
        <w:rPr>
          <w:rFonts w:cs="Arial"/>
          <w:color w:val="FFFFFF"/>
          <w:sz w:val="24"/>
          <w:szCs w:val="24"/>
          <w:highlight w:val="darkCyan"/>
        </w:rPr>
        <w:t>[No.11]_</w:t>
      </w:r>
      <w:proofErr w:type="spellStart"/>
      <w:r w:rsidR="00B81012" w:rsidRPr="00B81012">
        <w:rPr>
          <w:rFonts w:cs="Arial"/>
          <w:color w:val="FFFFFF"/>
          <w:sz w:val="24"/>
          <w:szCs w:val="24"/>
          <w:highlight w:val="darkCyan"/>
        </w:rPr>
        <w:t>ELIMINADOS_los_ingresos</w:t>
      </w:r>
      <w:proofErr w:type="spellEnd"/>
      <w:proofErr w:type="gramStart"/>
      <w:r w:rsidR="00B81012" w:rsidRPr="00B81012">
        <w:rPr>
          <w:rFonts w:cs="Arial"/>
          <w:color w:val="FFFFFF"/>
          <w:sz w:val="24"/>
          <w:szCs w:val="24"/>
          <w:highlight w:val="darkCyan"/>
        </w:rPr>
        <w:t>_[</w:t>
      </w:r>
      <w:proofErr w:type="gramEnd"/>
      <w:r w:rsidR="00B81012" w:rsidRPr="00B81012">
        <w:rPr>
          <w:rFonts w:cs="Arial"/>
          <w:color w:val="FFFFFF"/>
          <w:sz w:val="24"/>
          <w:szCs w:val="24"/>
          <w:highlight w:val="darkCyan"/>
        </w:rPr>
        <w:t>119]</w:t>
      </w:r>
      <w:r w:rsidRPr="00215566">
        <w:rPr>
          <w:rFonts w:cs="Arial"/>
          <w:color w:val="000000"/>
          <w:sz w:val="24"/>
          <w:szCs w:val="24"/>
        </w:rPr>
        <w:t xml:space="preserve"> y prima vacacional por </w:t>
      </w:r>
      <w:r w:rsidR="00B81012" w:rsidRPr="00B81012">
        <w:rPr>
          <w:rFonts w:cs="Arial"/>
          <w:color w:val="FFFFFF"/>
          <w:sz w:val="24"/>
          <w:szCs w:val="24"/>
          <w:highlight w:val="darkCyan"/>
        </w:rPr>
        <w:t>[No.12]_</w:t>
      </w:r>
      <w:proofErr w:type="spellStart"/>
      <w:r w:rsidR="00B81012" w:rsidRPr="00B81012">
        <w:rPr>
          <w:rFonts w:cs="Arial"/>
          <w:color w:val="FFFFFF"/>
          <w:sz w:val="24"/>
          <w:szCs w:val="24"/>
          <w:highlight w:val="darkCyan"/>
        </w:rPr>
        <w:t>ELIMINADOS_los_ingresos</w:t>
      </w:r>
      <w:proofErr w:type="spellEnd"/>
      <w:proofErr w:type="gramStart"/>
      <w:r w:rsidR="00B81012" w:rsidRPr="00B81012">
        <w:rPr>
          <w:rFonts w:cs="Arial"/>
          <w:color w:val="FFFFFF"/>
          <w:sz w:val="24"/>
          <w:szCs w:val="24"/>
          <w:highlight w:val="darkCyan"/>
        </w:rPr>
        <w:t>_[</w:t>
      </w:r>
      <w:proofErr w:type="gramEnd"/>
      <w:r w:rsidR="00B81012" w:rsidRPr="00B81012">
        <w:rPr>
          <w:rFonts w:cs="Arial"/>
          <w:color w:val="FFFFFF"/>
          <w:sz w:val="24"/>
          <w:szCs w:val="24"/>
          <w:highlight w:val="darkCyan"/>
        </w:rPr>
        <w:t>119]</w:t>
      </w:r>
      <w:r w:rsidRPr="00215566">
        <w:rPr>
          <w:rFonts w:cs="Arial"/>
          <w:color w:val="000000"/>
          <w:sz w:val="24"/>
          <w:szCs w:val="24"/>
        </w:rPr>
        <w:t xml:space="preserve">, cantidades que, en principio, coinciden con los conceptos cuya restitución fue ordenada en la </w:t>
      </w:r>
      <w:r w:rsidR="00DE69F1" w:rsidRPr="00215566">
        <w:rPr>
          <w:rFonts w:cs="Arial"/>
          <w:color w:val="000000"/>
          <w:sz w:val="24"/>
          <w:szCs w:val="24"/>
        </w:rPr>
        <w:t>s</w:t>
      </w:r>
      <w:r w:rsidRPr="00215566">
        <w:rPr>
          <w:rFonts w:cs="Arial"/>
          <w:color w:val="000000"/>
          <w:sz w:val="24"/>
          <w:szCs w:val="24"/>
        </w:rPr>
        <w:t xml:space="preserve">entencia, relativos a las remuneraciones y </w:t>
      </w:r>
      <w:proofErr w:type="gramStart"/>
      <w:r w:rsidRPr="00215566">
        <w:rPr>
          <w:rFonts w:cs="Arial"/>
          <w:color w:val="000000"/>
          <w:sz w:val="24"/>
          <w:szCs w:val="24"/>
        </w:rPr>
        <w:t>demás emolumentos retenidas</w:t>
      </w:r>
      <w:proofErr w:type="gramEnd"/>
      <w:r w:rsidRPr="00215566">
        <w:rPr>
          <w:rFonts w:cs="Arial"/>
          <w:color w:val="000000"/>
          <w:sz w:val="24"/>
          <w:szCs w:val="24"/>
        </w:rPr>
        <w:t xml:space="preserve"> con motivo del acuerdo revocado.</w:t>
      </w:r>
    </w:p>
    <w:p w14:paraId="67EAE904" w14:textId="77777777" w:rsidR="003A49CE" w:rsidRPr="00215566" w:rsidRDefault="003A49CE" w:rsidP="003A49CE">
      <w:pPr>
        <w:spacing w:line="360" w:lineRule="auto"/>
        <w:jc w:val="both"/>
        <w:rPr>
          <w:rFonts w:cs="Arial"/>
          <w:color w:val="000000"/>
          <w:sz w:val="24"/>
          <w:szCs w:val="24"/>
        </w:rPr>
      </w:pPr>
    </w:p>
    <w:p w14:paraId="39FA1D03" w14:textId="5F392CB9" w:rsidR="003A49CE" w:rsidRPr="00215566" w:rsidRDefault="003A49CE" w:rsidP="003A49CE">
      <w:pPr>
        <w:spacing w:line="360" w:lineRule="auto"/>
        <w:jc w:val="both"/>
        <w:rPr>
          <w:rFonts w:cs="Arial"/>
          <w:color w:val="000000"/>
          <w:sz w:val="24"/>
          <w:szCs w:val="24"/>
        </w:rPr>
      </w:pPr>
      <w:r w:rsidRPr="00215566">
        <w:rPr>
          <w:rFonts w:cs="Arial"/>
          <w:color w:val="000000"/>
          <w:sz w:val="24"/>
          <w:szCs w:val="24"/>
        </w:rPr>
        <w:t>Si bien de la documentación remitida se advierte la identificación contable de los conceptos y montos que integrarían las remuneraciones ordenadas, así como la emisión de un instrumento de pago por la totalidad de dichas cantidades</w:t>
      </w:r>
      <w:r w:rsidR="006D1B15" w:rsidRPr="00215566">
        <w:rPr>
          <w:rFonts w:cs="Arial"/>
          <w:color w:val="000000"/>
          <w:sz w:val="24"/>
          <w:szCs w:val="24"/>
        </w:rPr>
        <w:t>;</w:t>
      </w:r>
      <w:r w:rsidRPr="00215566">
        <w:rPr>
          <w:rFonts w:cs="Arial"/>
          <w:color w:val="000000"/>
          <w:sz w:val="24"/>
          <w:szCs w:val="24"/>
        </w:rPr>
        <w:t xml:space="preserve"> también lo es que es un elemento indispensable para el cumplimiento acreditar plenamente la entrega efectiva de la totalidad de los recursos para tener por cumplido, en su integridad, el efecto restitutorio ordenado en la sentencia y no, únicamente dejar a disposición de la </w:t>
      </w:r>
      <w:r w:rsidR="0019733C" w:rsidRPr="00215566">
        <w:rPr>
          <w:rFonts w:cs="Arial"/>
          <w:color w:val="000000"/>
          <w:sz w:val="24"/>
          <w:szCs w:val="24"/>
        </w:rPr>
        <w:t>P</w:t>
      </w:r>
      <w:r w:rsidRPr="00215566">
        <w:rPr>
          <w:rFonts w:cs="Arial"/>
          <w:color w:val="000000"/>
          <w:sz w:val="24"/>
          <w:szCs w:val="24"/>
        </w:rPr>
        <w:t xml:space="preserve">arte </w:t>
      </w:r>
      <w:r w:rsidR="0019733C" w:rsidRPr="00215566">
        <w:rPr>
          <w:rFonts w:cs="Arial"/>
          <w:color w:val="000000"/>
          <w:sz w:val="24"/>
          <w:szCs w:val="24"/>
        </w:rPr>
        <w:t>I</w:t>
      </w:r>
      <w:r w:rsidRPr="00215566">
        <w:rPr>
          <w:rFonts w:cs="Arial"/>
          <w:color w:val="000000"/>
          <w:sz w:val="24"/>
          <w:szCs w:val="24"/>
        </w:rPr>
        <w:t>ncidentista el cheque en la Tesorería para su cobro.</w:t>
      </w:r>
    </w:p>
    <w:p w14:paraId="4B37DEC5" w14:textId="77777777" w:rsidR="003A49CE" w:rsidRPr="00215566" w:rsidRDefault="003A49CE" w:rsidP="003A49CE">
      <w:pPr>
        <w:spacing w:line="360" w:lineRule="auto"/>
        <w:jc w:val="both"/>
        <w:rPr>
          <w:rFonts w:cs="Arial"/>
          <w:color w:val="000000"/>
          <w:sz w:val="24"/>
          <w:szCs w:val="24"/>
        </w:rPr>
      </w:pPr>
    </w:p>
    <w:p w14:paraId="396A0DE0" w14:textId="7B8BEA54" w:rsidR="003A49CE" w:rsidRPr="00215566" w:rsidRDefault="003A49CE" w:rsidP="003A49CE">
      <w:pPr>
        <w:spacing w:line="360" w:lineRule="auto"/>
        <w:jc w:val="both"/>
        <w:rPr>
          <w:rFonts w:cs="Arial"/>
          <w:color w:val="000000"/>
          <w:sz w:val="24"/>
          <w:szCs w:val="24"/>
        </w:rPr>
      </w:pPr>
      <w:r w:rsidRPr="00215566">
        <w:rPr>
          <w:rFonts w:cs="Arial"/>
          <w:color w:val="000000"/>
          <w:sz w:val="24"/>
          <w:szCs w:val="24"/>
        </w:rPr>
        <w:t xml:space="preserve">En ese contexto, y toda vez que la </w:t>
      </w:r>
      <w:r w:rsidR="006D1B15" w:rsidRPr="00215566">
        <w:rPr>
          <w:rFonts w:cs="Arial"/>
          <w:color w:val="000000"/>
          <w:sz w:val="24"/>
          <w:szCs w:val="24"/>
        </w:rPr>
        <w:t>P</w:t>
      </w:r>
      <w:r w:rsidRPr="00215566">
        <w:rPr>
          <w:rFonts w:cs="Arial"/>
          <w:color w:val="000000"/>
          <w:sz w:val="24"/>
          <w:szCs w:val="24"/>
        </w:rPr>
        <w:t xml:space="preserve">arte </w:t>
      </w:r>
      <w:r w:rsidR="006D1B15" w:rsidRPr="00215566">
        <w:rPr>
          <w:rFonts w:cs="Arial"/>
          <w:color w:val="000000"/>
          <w:sz w:val="24"/>
          <w:szCs w:val="24"/>
        </w:rPr>
        <w:t>I</w:t>
      </w:r>
      <w:r w:rsidRPr="00215566">
        <w:rPr>
          <w:rFonts w:cs="Arial"/>
          <w:color w:val="000000"/>
          <w:sz w:val="24"/>
          <w:szCs w:val="24"/>
        </w:rPr>
        <w:t xml:space="preserve">ncidentista no controvierte de manera frontal la integración ni el monto de los conceptos referidos, sino que se limita a sostener que debe de aceptar el pago de manera “indubitable” ante la ausencia de recibos con firma, dicha circunstancia no resulta jurídicamente relevante para desvirtuar lo ordenado en la sentencia. </w:t>
      </w:r>
    </w:p>
    <w:p w14:paraId="34A309D7" w14:textId="77777777" w:rsidR="003A49CE" w:rsidRPr="00215566" w:rsidRDefault="003A49CE" w:rsidP="003A49CE">
      <w:pPr>
        <w:spacing w:line="360" w:lineRule="auto"/>
        <w:jc w:val="both"/>
        <w:rPr>
          <w:rFonts w:cs="Arial"/>
          <w:color w:val="000000"/>
          <w:sz w:val="24"/>
          <w:szCs w:val="24"/>
        </w:rPr>
      </w:pPr>
    </w:p>
    <w:p w14:paraId="12DFFD8C" w14:textId="16F806AE" w:rsidR="003A49CE" w:rsidRPr="00215566" w:rsidRDefault="003A49CE" w:rsidP="003A49CE">
      <w:pPr>
        <w:spacing w:line="360" w:lineRule="auto"/>
        <w:jc w:val="both"/>
        <w:rPr>
          <w:rFonts w:cs="Arial"/>
          <w:color w:val="000000"/>
          <w:sz w:val="24"/>
          <w:szCs w:val="24"/>
        </w:rPr>
      </w:pPr>
      <w:r w:rsidRPr="00215566">
        <w:rPr>
          <w:rFonts w:cs="Arial"/>
          <w:color w:val="000000"/>
          <w:sz w:val="24"/>
          <w:szCs w:val="24"/>
        </w:rPr>
        <w:t xml:space="preserve">Ello, además, porque la falta de constancia de firma en recibos no puede ser atribuida a la autoridad responsable, en tanto obedece a </w:t>
      </w:r>
      <w:r w:rsidRPr="00215566">
        <w:rPr>
          <w:rFonts w:cs="Arial"/>
          <w:color w:val="000000"/>
          <w:sz w:val="24"/>
          <w:szCs w:val="24"/>
        </w:rPr>
        <w:lastRenderedPageBreak/>
        <w:t>circunstancias fácticas relacionadas con la ausencia de</w:t>
      </w:r>
      <w:r w:rsidRPr="00215566">
        <w:rPr>
          <w:rFonts w:cs="Arial"/>
          <w:b/>
          <w:bCs/>
          <w:color w:val="000000"/>
          <w:sz w:val="24"/>
          <w:szCs w:val="24"/>
        </w:rPr>
        <w:t xml:space="preserve"> </w:t>
      </w:r>
      <w:r w:rsidRPr="00215566">
        <w:rPr>
          <w:rFonts w:cs="Arial"/>
          <w:color w:val="000000"/>
          <w:sz w:val="24"/>
          <w:szCs w:val="24"/>
        </w:rPr>
        <w:t>comparecencia personal al Ayuntamiento durante los meses previos, sin que ello exonere a la autoridad responsable de cumplir de manera efectiva con la restitución ordenada.</w:t>
      </w:r>
    </w:p>
    <w:p w14:paraId="5BDF722C" w14:textId="77777777" w:rsidR="005D23CD" w:rsidRPr="00215566" w:rsidRDefault="005D23CD" w:rsidP="003A49CE">
      <w:pPr>
        <w:spacing w:line="360" w:lineRule="auto"/>
        <w:jc w:val="both"/>
        <w:rPr>
          <w:rFonts w:cs="Arial"/>
          <w:b/>
          <w:bCs/>
          <w:color w:val="000000"/>
          <w:sz w:val="24"/>
          <w:szCs w:val="24"/>
        </w:rPr>
      </w:pPr>
    </w:p>
    <w:p w14:paraId="360EA160" w14:textId="0C906512" w:rsidR="003A49CE" w:rsidRPr="00215566" w:rsidRDefault="003A49CE" w:rsidP="003A49CE">
      <w:pPr>
        <w:spacing w:line="360" w:lineRule="auto"/>
        <w:jc w:val="both"/>
        <w:rPr>
          <w:rFonts w:cs="Arial"/>
          <w:b/>
          <w:bCs/>
          <w:color w:val="000000"/>
          <w:sz w:val="24"/>
          <w:szCs w:val="24"/>
        </w:rPr>
      </w:pPr>
      <w:r w:rsidRPr="00215566">
        <w:rPr>
          <w:rFonts w:cs="Arial"/>
          <w:b/>
          <w:bCs/>
          <w:color w:val="000000"/>
          <w:sz w:val="24"/>
          <w:szCs w:val="24"/>
        </w:rPr>
        <w:t>7.</w:t>
      </w:r>
      <w:r w:rsidR="00C93CDF" w:rsidRPr="00215566">
        <w:rPr>
          <w:rFonts w:cs="Arial"/>
          <w:b/>
          <w:bCs/>
          <w:color w:val="000000"/>
          <w:sz w:val="24"/>
          <w:szCs w:val="24"/>
        </w:rPr>
        <w:t>3</w:t>
      </w:r>
      <w:r w:rsidRPr="00215566">
        <w:rPr>
          <w:rFonts w:cs="Arial"/>
          <w:b/>
          <w:bCs/>
          <w:color w:val="000000"/>
          <w:sz w:val="24"/>
          <w:szCs w:val="24"/>
        </w:rPr>
        <w:t>. Comunicación de la emisión del cheque</w:t>
      </w:r>
    </w:p>
    <w:p w14:paraId="6A51BE95" w14:textId="4CBD35BB" w:rsidR="003A49CE" w:rsidRPr="00215566" w:rsidRDefault="003A49CE" w:rsidP="003A49CE">
      <w:pPr>
        <w:spacing w:line="360" w:lineRule="auto"/>
        <w:jc w:val="both"/>
        <w:rPr>
          <w:rFonts w:cs="Arial"/>
          <w:color w:val="000000"/>
          <w:sz w:val="24"/>
          <w:szCs w:val="24"/>
        </w:rPr>
      </w:pPr>
      <w:r w:rsidRPr="00215566">
        <w:rPr>
          <w:rFonts w:cs="Arial"/>
          <w:color w:val="000000"/>
          <w:sz w:val="24"/>
          <w:szCs w:val="24"/>
        </w:rPr>
        <w:t xml:space="preserve">En este apartado corresponde analizar si la autoridad responsable acreditó haber informado de manera efectiva y oportuna a la </w:t>
      </w:r>
      <w:r w:rsidR="0019733C" w:rsidRPr="00215566">
        <w:rPr>
          <w:rFonts w:cs="Arial"/>
          <w:color w:val="000000"/>
          <w:sz w:val="24"/>
          <w:szCs w:val="24"/>
        </w:rPr>
        <w:t>P</w:t>
      </w:r>
      <w:r w:rsidRPr="00215566">
        <w:rPr>
          <w:rFonts w:cs="Arial"/>
          <w:color w:val="000000"/>
          <w:sz w:val="24"/>
          <w:szCs w:val="24"/>
        </w:rPr>
        <w:t xml:space="preserve">arte </w:t>
      </w:r>
      <w:r w:rsidR="0019733C" w:rsidRPr="00215566">
        <w:rPr>
          <w:rFonts w:cs="Arial"/>
          <w:color w:val="000000"/>
          <w:sz w:val="24"/>
          <w:szCs w:val="24"/>
        </w:rPr>
        <w:t>I</w:t>
      </w:r>
      <w:r w:rsidRPr="00215566">
        <w:rPr>
          <w:rFonts w:cs="Arial"/>
          <w:color w:val="000000"/>
          <w:sz w:val="24"/>
          <w:szCs w:val="24"/>
        </w:rPr>
        <w:t>ncidentista sobre la emisión del cheque y la supuesta puesta a disposición de los recursos, a efecto de determinar si dicha actuación permitió materializar el cumplimiento de la sentencia.</w:t>
      </w:r>
    </w:p>
    <w:p w14:paraId="5D094ABF" w14:textId="77777777" w:rsidR="003A49CE" w:rsidRPr="00215566" w:rsidRDefault="003A49CE" w:rsidP="003A49CE">
      <w:pPr>
        <w:spacing w:line="360" w:lineRule="auto"/>
        <w:jc w:val="both"/>
        <w:rPr>
          <w:rFonts w:cs="Arial"/>
          <w:color w:val="000000"/>
          <w:sz w:val="24"/>
          <w:szCs w:val="24"/>
        </w:rPr>
      </w:pPr>
    </w:p>
    <w:p w14:paraId="48855B73" w14:textId="45FB7BE6" w:rsidR="003A49CE" w:rsidRPr="00215566" w:rsidRDefault="003A49CE" w:rsidP="003A49CE">
      <w:pPr>
        <w:spacing w:line="360" w:lineRule="auto"/>
        <w:jc w:val="both"/>
        <w:rPr>
          <w:rFonts w:cs="Arial"/>
          <w:color w:val="000000"/>
          <w:sz w:val="24"/>
          <w:szCs w:val="24"/>
        </w:rPr>
      </w:pPr>
      <w:r w:rsidRPr="00215566">
        <w:rPr>
          <w:rFonts w:cs="Arial"/>
          <w:color w:val="000000"/>
          <w:sz w:val="24"/>
          <w:szCs w:val="24"/>
        </w:rPr>
        <w:t xml:space="preserve">De las constancias se advierte que el oficio mediante el cual la Tesorería informó la generación del cheque fue recibido en las oficinas de la </w:t>
      </w:r>
      <w:r w:rsidR="00B81012" w:rsidRPr="00B81012">
        <w:rPr>
          <w:rFonts w:cs="Arial"/>
          <w:color w:val="FFFFFF"/>
          <w:sz w:val="24"/>
          <w:szCs w:val="24"/>
          <w:highlight w:val="darkCyan"/>
        </w:rPr>
        <w:t>[No.13]_</w:t>
      </w:r>
      <w:proofErr w:type="spellStart"/>
      <w:r w:rsidR="00B81012" w:rsidRPr="00B81012">
        <w:rPr>
          <w:rFonts w:cs="Arial"/>
          <w:color w:val="FFFFFF"/>
          <w:sz w:val="24"/>
          <w:szCs w:val="24"/>
          <w:highlight w:val="darkCyan"/>
        </w:rPr>
        <w:t>ELIMINADO_Cargo</w:t>
      </w:r>
      <w:proofErr w:type="spellEnd"/>
      <w:proofErr w:type="gramStart"/>
      <w:r w:rsidR="00B81012" w:rsidRPr="00B81012">
        <w:rPr>
          <w:rFonts w:cs="Arial"/>
          <w:color w:val="FFFFFF"/>
          <w:sz w:val="24"/>
          <w:szCs w:val="24"/>
          <w:highlight w:val="darkCyan"/>
        </w:rPr>
        <w:t>_[</w:t>
      </w:r>
      <w:proofErr w:type="gramEnd"/>
      <w:r w:rsidR="00B81012" w:rsidRPr="00B81012">
        <w:rPr>
          <w:rFonts w:cs="Arial"/>
          <w:color w:val="FFFFFF"/>
          <w:sz w:val="24"/>
          <w:szCs w:val="24"/>
          <w:highlight w:val="darkCyan"/>
        </w:rPr>
        <w:t>230]</w:t>
      </w:r>
      <w:r w:rsidRPr="00215566">
        <w:rPr>
          <w:rFonts w:cs="Arial"/>
          <w:color w:val="000000"/>
          <w:sz w:val="24"/>
          <w:szCs w:val="24"/>
        </w:rPr>
        <w:t xml:space="preserve"> el dieciséis de enero. Frente a ello, la </w:t>
      </w:r>
      <w:r w:rsidR="0019733C" w:rsidRPr="00215566">
        <w:rPr>
          <w:rFonts w:cs="Arial"/>
          <w:color w:val="000000"/>
          <w:sz w:val="24"/>
          <w:szCs w:val="24"/>
        </w:rPr>
        <w:t>P</w:t>
      </w:r>
      <w:r w:rsidRPr="00215566">
        <w:rPr>
          <w:rFonts w:cs="Arial"/>
          <w:color w:val="000000"/>
          <w:sz w:val="24"/>
          <w:szCs w:val="24"/>
        </w:rPr>
        <w:t xml:space="preserve">arte </w:t>
      </w:r>
      <w:r w:rsidR="0019733C" w:rsidRPr="00215566">
        <w:rPr>
          <w:rFonts w:cs="Arial"/>
          <w:color w:val="000000"/>
          <w:sz w:val="24"/>
          <w:szCs w:val="24"/>
        </w:rPr>
        <w:t>I</w:t>
      </w:r>
      <w:r w:rsidRPr="00215566">
        <w:rPr>
          <w:rFonts w:cs="Arial"/>
          <w:color w:val="000000"/>
          <w:sz w:val="24"/>
          <w:szCs w:val="24"/>
        </w:rPr>
        <w:t xml:space="preserve">ncidentista sostiene que dicha comunicación no es eficaz; sin embargo, este Tribunal no puede analizar esta cuestión de manera aislada, sino a la luz del contexto procesal previamente acreditado. </w:t>
      </w:r>
    </w:p>
    <w:p w14:paraId="3F12315B" w14:textId="77777777" w:rsidR="003A49CE" w:rsidRPr="00215566" w:rsidRDefault="003A49CE" w:rsidP="003A49CE">
      <w:pPr>
        <w:spacing w:line="360" w:lineRule="auto"/>
        <w:jc w:val="both"/>
        <w:rPr>
          <w:rFonts w:cs="Arial"/>
          <w:color w:val="000000"/>
          <w:sz w:val="24"/>
          <w:szCs w:val="24"/>
        </w:rPr>
      </w:pPr>
    </w:p>
    <w:p w14:paraId="37FC3D16" w14:textId="1163CE61" w:rsidR="003A49CE" w:rsidRPr="00215566" w:rsidRDefault="003A49CE" w:rsidP="003A49CE">
      <w:pPr>
        <w:spacing w:line="360" w:lineRule="auto"/>
        <w:jc w:val="both"/>
        <w:rPr>
          <w:rFonts w:cs="Arial"/>
          <w:color w:val="000000"/>
          <w:sz w:val="24"/>
          <w:szCs w:val="24"/>
        </w:rPr>
      </w:pPr>
      <w:r w:rsidRPr="00215566">
        <w:rPr>
          <w:rFonts w:cs="Arial"/>
          <w:color w:val="000000"/>
          <w:sz w:val="24"/>
          <w:szCs w:val="24"/>
        </w:rPr>
        <w:t xml:space="preserve">Durante la sustanciación del Juicio de la Ciudadanía se dejó constancia de que la </w:t>
      </w:r>
      <w:r w:rsidR="0019733C" w:rsidRPr="00215566">
        <w:rPr>
          <w:rFonts w:cs="Arial"/>
          <w:color w:val="000000"/>
          <w:sz w:val="24"/>
          <w:szCs w:val="24"/>
        </w:rPr>
        <w:t>P</w:t>
      </w:r>
      <w:r w:rsidRPr="00215566">
        <w:rPr>
          <w:rFonts w:cs="Arial"/>
          <w:color w:val="000000"/>
          <w:sz w:val="24"/>
          <w:szCs w:val="24"/>
        </w:rPr>
        <w:t xml:space="preserve">arte </w:t>
      </w:r>
      <w:r w:rsidR="0019733C" w:rsidRPr="00215566">
        <w:rPr>
          <w:rFonts w:cs="Arial"/>
          <w:color w:val="000000"/>
          <w:sz w:val="24"/>
          <w:szCs w:val="24"/>
        </w:rPr>
        <w:t>I</w:t>
      </w:r>
      <w:r w:rsidRPr="00215566">
        <w:rPr>
          <w:rFonts w:cs="Arial"/>
          <w:color w:val="000000"/>
          <w:sz w:val="24"/>
          <w:szCs w:val="24"/>
        </w:rPr>
        <w:t xml:space="preserve">ncidentista no pudo ser localizada en su domicilio personal, circunstancia que incluso fue reconocida en la </w:t>
      </w:r>
      <w:r w:rsidR="00E10F78" w:rsidRPr="00215566">
        <w:rPr>
          <w:rFonts w:cs="Arial"/>
          <w:color w:val="000000"/>
          <w:sz w:val="24"/>
          <w:szCs w:val="24"/>
        </w:rPr>
        <w:t>s</w:t>
      </w:r>
      <w:r w:rsidRPr="00215566">
        <w:rPr>
          <w:rFonts w:cs="Arial"/>
          <w:color w:val="000000"/>
          <w:sz w:val="24"/>
          <w:szCs w:val="24"/>
        </w:rPr>
        <w:t xml:space="preserve">entencia, al razonarse que dicho domicilio no resultaba idóneo para efectos de notificación, debido a que no reside en el municipio por razones de seguridad. </w:t>
      </w:r>
    </w:p>
    <w:p w14:paraId="62C04457" w14:textId="77777777" w:rsidR="003A49CE" w:rsidRPr="00215566" w:rsidRDefault="003A49CE" w:rsidP="003A49CE">
      <w:pPr>
        <w:spacing w:line="360" w:lineRule="auto"/>
        <w:jc w:val="both"/>
        <w:rPr>
          <w:rFonts w:cs="Arial"/>
          <w:color w:val="000000"/>
          <w:sz w:val="24"/>
          <w:szCs w:val="24"/>
        </w:rPr>
      </w:pPr>
    </w:p>
    <w:p w14:paraId="050AA529" w14:textId="236DECC5" w:rsidR="003A49CE" w:rsidRPr="00215566" w:rsidRDefault="003A49CE" w:rsidP="003A49CE">
      <w:pPr>
        <w:spacing w:line="360" w:lineRule="auto"/>
        <w:jc w:val="both"/>
        <w:rPr>
          <w:rFonts w:cs="Arial"/>
          <w:color w:val="000000"/>
          <w:sz w:val="24"/>
          <w:szCs w:val="24"/>
        </w:rPr>
      </w:pPr>
      <w:r w:rsidRPr="00215566">
        <w:rPr>
          <w:rFonts w:cs="Arial"/>
          <w:color w:val="000000"/>
          <w:sz w:val="24"/>
          <w:szCs w:val="24"/>
        </w:rPr>
        <w:t xml:space="preserve">Asimismo, pese a que se dictaron medidas de protección y se vinculó a diversas autoridades de seguridad, no obra constancia de que la </w:t>
      </w:r>
      <w:r w:rsidR="0019733C" w:rsidRPr="00215566">
        <w:rPr>
          <w:rFonts w:cs="Arial"/>
          <w:color w:val="000000"/>
          <w:sz w:val="24"/>
          <w:szCs w:val="24"/>
        </w:rPr>
        <w:t>P</w:t>
      </w:r>
      <w:r w:rsidRPr="00215566">
        <w:rPr>
          <w:rFonts w:cs="Arial"/>
          <w:color w:val="000000"/>
          <w:sz w:val="24"/>
          <w:szCs w:val="24"/>
        </w:rPr>
        <w:t xml:space="preserve">arte </w:t>
      </w:r>
      <w:r w:rsidR="0019733C" w:rsidRPr="00215566">
        <w:rPr>
          <w:rFonts w:cs="Arial"/>
          <w:color w:val="000000"/>
          <w:sz w:val="24"/>
          <w:szCs w:val="24"/>
        </w:rPr>
        <w:t>I</w:t>
      </w:r>
      <w:r w:rsidRPr="00215566">
        <w:rPr>
          <w:rFonts w:cs="Arial"/>
          <w:color w:val="000000"/>
          <w:sz w:val="24"/>
          <w:szCs w:val="24"/>
        </w:rPr>
        <w:t>ncidentista hubiera proporcionado un domicilio alterno para notificaciones personales ni que hubiera acudido ante las instancias correspondientes para establecer un canal formal de comunicación.</w:t>
      </w:r>
    </w:p>
    <w:p w14:paraId="046ECA6C" w14:textId="77777777" w:rsidR="003A49CE" w:rsidRPr="00215566" w:rsidRDefault="003A49CE" w:rsidP="003A49CE">
      <w:pPr>
        <w:spacing w:line="360" w:lineRule="auto"/>
        <w:jc w:val="both"/>
        <w:rPr>
          <w:rFonts w:cs="Arial"/>
          <w:color w:val="000000"/>
          <w:sz w:val="24"/>
          <w:szCs w:val="24"/>
        </w:rPr>
      </w:pPr>
    </w:p>
    <w:p w14:paraId="29585160" w14:textId="63C2C6C8" w:rsidR="003A49CE" w:rsidRPr="00215566" w:rsidRDefault="003A49CE" w:rsidP="003A49CE">
      <w:pPr>
        <w:spacing w:line="360" w:lineRule="auto"/>
        <w:jc w:val="both"/>
        <w:rPr>
          <w:rFonts w:cs="Arial"/>
          <w:color w:val="000000"/>
          <w:sz w:val="24"/>
          <w:szCs w:val="24"/>
        </w:rPr>
      </w:pPr>
      <w:r w:rsidRPr="00215566">
        <w:rPr>
          <w:rFonts w:cs="Arial"/>
          <w:color w:val="000000"/>
          <w:sz w:val="24"/>
          <w:szCs w:val="24"/>
        </w:rPr>
        <w:t xml:space="preserve">En ese contexto, no resulta razonable sostener que la notificación practicada en las oficinas de la </w:t>
      </w:r>
      <w:r w:rsidR="00B81012" w:rsidRPr="00B81012">
        <w:rPr>
          <w:rFonts w:cs="Arial"/>
          <w:color w:val="FFFFFF"/>
          <w:sz w:val="24"/>
          <w:szCs w:val="24"/>
          <w:highlight w:val="darkCyan"/>
        </w:rPr>
        <w:t>[No.14]_</w:t>
      </w:r>
      <w:proofErr w:type="spellStart"/>
      <w:r w:rsidR="00B81012" w:rsidRPr="00B81012">
        <w:rPr>
          <w:rFonts w:cs="Arial"/>
          <w:color w:val="FFFFFF"/>
          <w:sz w:val="24"/>
          <w:szCs w:val="24"/>
          <w:highlight w:val="darkCyan"/>
        </w:rPr>
        <w:t>ELIMINADO_Cargo</w:t>
      </w:r>
      <w:proofErr w:type="spellEnd"/>
      <w:proofErr w:type="gramStart"/>
      <w:r w:rsidR="00B81012" w:rsidRPr="00B81012">
        <w:rPr>
          <w:rFonts w:cs="Arial"/>
          <w:color w:val="FFFFFF"/>
          <w:sz w:val="24"/>
          <w:szCs w:val="24"/>
          <w:highlight w:val="darkCyan"/>
        </w:rPr>
        <w:t>_[</w:t>
      </w:r>
      <w:proofErr w:type="gramEnd"/>
      <w:r w:rsidR="00B81012" w:rsidRPr="00B81012">
        <w:rPr>
          <w:rFonts w:cs="Arial"/>
          <w:color w:val="FFFFFF"/>
          <w:sz w:val="24"/>
          <w:szCs w:val="24"/>
          <w:highlight w:val="darkCyan"/>
        </w:rPr>
        <w:t>230]</w:t>
      </w:r>
      <w:r w:rsidRPr="00215566">
        <w:rPr>
          <w:rFonts w:cs="Arial"/>
          <w:color w:val="000000"/>
          <w:sz w:val="24"/>
          <w:szCs w:val="24"/>
        </w:rPr>
        <w:t xml:space="preserve"> -esto es, en la sede institucional del cargo que ejerce- carece de validez, máxime cuando la propia </w:t>
      </w:r>
      <w:r w:rsidR="0019733C" w:rsidRPr="00215566">
        <w:rPr>
          <w:rFonts w:cs="Arial"/>
          <w:color w:val="000000"/>
          <w:sz w:val="24"/>
          <w:szCs w:val="24"/>
        </w:rPr>
        <w:t>P</w:t>
      </w:r>
      <w:r w:rsidRPr="00215566">
        <w:rPr>
          <w:rFonts w:cs="Arial"/>
          <w:color w:val="000000"/>
          <w:sz w:val="24"/>
          <w:szCs w:val="24"/>
        </w:rPr>
        <w:t xml:space="preserve">arte </w:t>
      </w:r>
      <w:r w:rsidR="0019733C" w:rsidRPr="00215566">
        <w:rPr>
          <w:rFonts w:cs="Arial"/>
          <w:color w:val="000000"/>
          <w:sz w:val="24"/>
          <w:szCs w:val="24"/>
        </w:rPr>
        <w:t>I</w:t>
      </w:r>
      <w:r w:rsidRPr="00215566">
        <w:rPr>
          <w:rFonts w:cs="Arial"/>
          <w:color w:val="000000"/>
          <w:sz w:val="24"/>
          <w:szCs w:val="24"/>
        </w:rPr>
        <w:t xml:space="preserve">ncidentista no ha señalado un domicilio </w:t>
      </w:r>
      <w:r w:rsidRPr="00215566">
        <w:rPr>
          <w:rFonts w:cs="Arial"/>
          <w:color w:val="000000"/>
          <w:sz w:val="24"/>
          <w:szCs w:val="24"/>
        </w:rPr>
        <w:lastRenderedPageBreak/>
        <w:t xml:space="preserve">diverso o mecanismo específico para recibir comunicaciones oficiales relacionadas con el ejercicio de su encargo. </w:t>
      </w:r>
    </w:p>
    <w:p w14:paraId="3C3695EF" w14:textId="77777777" w:rsidR="003A49CE" w:rsidRPr="00215566" w:rsidRDefault="003A49CE" w:rsidP="003A49CE">
      <w:pPr>
        <w:spacing w:line="360" w:lineRule="auto"/>
        <w:jc w:val="both"/>
        <w:rPr>
          <w:rFonts w:cs="Arial"/>
          <w:color w:val="000000"/>
          <w:sz w:val="24"/>
          <w:szCs w:val="24"/>
        </w:rPr>
      </w:pPr>
    </w:p>
    <w:p w14:paraId="1522C54C" w14:textId="77777777" w:rsidR="003A49CE" w:rsidRPr="00215566" w:rsidRDefault="003A49CE" w:rsidP="003A49CE">
      <w:pPr>
        <w:spacing w:line="360" w:lineRule="auto"/>
        <w:jc w:val="both"/>
        <w:rPr>
          <w:rFonts w:cs="Arial"/>
          <w:color w:val="000000"/>
          <w:sz w:val="24"/>
          <w:szCs w:val="24"/>
        </w:rPr>
      </w:pPr>
      <w:r w:rsidRPr="00215566">
        <w:rPr>
          <w:rFonts w:cs="Arial"/>
          <w:color w:val="000000"/>
          <w:sz w:val="24"/>
          <w:szCs w:val="24"/>
        </w:rPr>
        <w:t>Exigir a la autoridad responsable la localización de un domicilio desconocido o no proporcionado implicaría trasladarle una carga desproporcionada que excede su obligación de cumplimiento.</w:t>
      </w:r>
    </w:p>
    <w:p w14:paraId="71F7B56B" w14:textId="77777777" w:rsidR="003A49CE" w:rsidRPr="00215566" w:rsidRDefault="003A49CE" w:rsidP="003A49CE">
      <w:pPr>
        <w:spacing w:line="360" w:lineRule="auto"/>
        <w:jc w:val="both"/>
        <w:rPr>
          <w:rFonts w:cs="Arial"/>
          <w:color w:val="000000"/>
          <w:sz w:val="24"/>
          <w:szCs w:val="24"/>
        </w:rPr>
      </w:pPr>
    </w:p>
    <w:p w14:paraId="46F7CEA5" w14:textId="77777777" w:rsidR="003A49CE" w:rsidRPr="00215566" w:rsidRDefault="003A49CE" w:rsidP="003A49CE">
      <w:pPr>
        <w:spacing w:line="360" w:lineRule="auto"/>
        <w:jc w:val="both"/>
        <w:rPr>
          <w:rFonts w:cs="Arial"/>
          <w:color w:val="000000"/>
          <w:sz w:val="24"/>
          <w:szCs w:val="24"/>
        </w:rPr>
      </w:pPr>
      <w:r w:rsidRPr="00215566">
        <w:rPr>
          <w:rFonts w:cs="Arial"/>
          <w:color w:val="000000"/>
          <w:sz w:val="24"/>
          <w:szCs w:val="24"/>
        </w:rPr>
        <w:t xml:space="preserve">Lo anterior no implica desconocer que la finalidad de la notificación es garantizar conocimiento efectivo; sin embargo, dicha finalidad también requiere un mínimo deber de colaboración procesal por parte de quien promueve el incidente. </w:t>
      </w:r>
    </w:p>
    <w:p w14:paraId="2BBF64B0" w14:textId="77777777" w:rsidR="003A49CE" w:rsidRPr="00215566" w:rsidRDefault="003A49CE" w:rsidP="003A49CE">
      <w:pPr>
        <w:spacing w:line="360" w:lineRule="auto"/>
        <w:jc w:val="both"/>
        <w:rPr>
          <w:rFonts w:cs="Arial"/>
          <w:color w:val="000000"/>
          <w:sz w:val="24"/>
          <w:szCs w:val="24"/>
        </w:rPr>
      </w:pPr>
    </w:p>
    <w:p w14:paraId="6886781F" w14:textId="77777777" w:rsidR="003A49CE" w:rsidRPr="00215566" w:rsidRDefault="003A49CE" w:rsidP="003A49CE">
      <w:pPr>
        <w:spacing w:line="360" w:lineRule="auto"/>
        <w:jc w:val="both"/>
        <w:rPr>
          <w:rFonts w:cs="Arial"/>
          <w:color w:val="000000"/>
          <w:sz w:val="24"/>
          <w:szCs w:val="24"/>
        </w:rPr>
      </w:pPr>
      <w:r w:rsidRPr="00215566">
        <w:rPr>
          <w:rFonts w:cs="Arial"/>
          <w:color w:val="000000"/>
          <w:sz w:val="24"/>
          <w:szCs w:val="24"/>
        </w:rPr>
        <w:t xml:space="preserve">En consecuencia, este Tribunal estima que la autoridad responsable acreditó haber comunicado la emisión del cheque a través de un medio institucional razonable y disponible, por lo que no puede tenerse por actualizada una falta de notificación eficaz atribuible exclusivamente a la autoridad. </w:t>
      </w:r>
    </w:p>
    <w:p w14:paraId="43F4C82C" w14:textId="77777777" w:rsidR="00E10F78" w:rsidRPr="00215566" w:rsidRDefault="00E10F78" w:rsidP="003A49CE">
      <w:pPr>
        <w:spacing w:line="360" w:lineRule="auto"/>
        <w:jc w:val="both"/>
        <w:rPr>
          <w:rFonts w:cs="Arial"/>
          <w:color w:val="000000"/>
          <w:sz w:val="24"/>
          <w:szCs w:val="24"/>
        </w:rPr>
      </w:pPr>
    </w:p>
    <w:p w14:paraId="6B213EB7" w14:textId="20B012B5" w:rsidR="003A49CE" w:rsidRPr="00215566" w:rsidRDefault="003A49CE" w:rsidP="003A49CE">
      <w:pPr>
        <w:spacing w:line="360" w:lineRule="auto"/>
        <w:jc w:val="both"/>
        <w:rPr>
          <w:rFonts w:cs="Arial"/>
          <w:color w:val="000000"/>
          <w:sz w:val="24"/>
          <w:szCs w:val="24"/>
        </w:rPr>
      </w:pPr>
      <w:r w:rsidRPr="00215566">
        <w:rPr>
          <w:rFonts w:cs="Arial"/>
          <w:color w:val="000000"/>
          <w:sz w:val="24"/>
          <w:szCs w:val="24"/>
        </w:rPr>
        <w:t>Orienta lo anterior, el criterio de la Suprema Corte de Justicia de la Nación, contenido en la contradicción de tesis 108/2007-PS, donde se reconoce que para efectos de emplazamiento y notificación pueden emplearse domicilios razonablemente vinculados con la persona, incluidos aquellos relacionados con su actividad laboral o profesional, siempre que no exista un domicilio alterno señalado y permita una comunicación procesal efectiva.</w:t>
      </w:r>
    </w:p>
    <w:p w14:paraId="756FEDE2" w14:textId="77777777" w:rsidR="003A49CE" w:rsidRPr="00215566" w:rsidRDefault="003A49CE" w:rsidP="003A49CE">
      <w:pPr>
        <w:spacing w:line="360" w:lineRule="auto"/>
        <w:jc w:val="both"/>
        <w:rPr>
          <w:rFonts w:cs="Arial"/>
          <w:color w:val="000000"/>
          <w:sz w:val="24"/>
          <w:szCs w:val="24"/>
        </w:rPr>
      </w:pPr>
    </w:p>
    <w:p w14:paraId="6205FD99" w14:textId="77777777" w:rsidR="003A49CE" w:rsidRPr="00215566" w:rsidRDefault="003A49CE" w:rsidP="003A49CE">
      <w:pPr>
        <w:spacing w:line="360" w:lineRule="auto"/>
        <w:jc w:val="both"/>
        <w:rPr>
          <w:rFonts w:cs="Arial"/>
          <w:color w:val="000000"/>
          <w:sz w:val="24"/>
          <w:szCs w:val="24"/>
        </w:rPr>
      </w:pPr>
      <w:r w:rsidRPr="00215566">
        <w:rPr>
          <w:rFonts w:cs="Arial"/>
          <w:color w:val="000000"/>
          <w:sz w:val="24"/>
          <w:szCs w:val="24"/>
        </w:rPr>
        <w:t xml:space="preserve">Esto se funda en la idea de que las comunicaciones deben practicarse en lugares donde sea jurídicamente viable que la parte destinataria tenga conocimiento real de la resolución y pueda ejercer sus derechos de defensa. </w:t>
      </w:r>
    </w:p>
    <w:p w14:paraId="1ADEB239" w14:textId="77777777" w:rsidR="003A49CE" w:rsidRPr="00215566" w:rsidRDefault="003A49CE" w:rsidP="003A49CE">
      <w:pPr>
        <w:spacing w:line="360" w:lineRule="auto"/>
        <w:jc w:val="both"/>
        <w:rPr>
          <w:rFonts w:cs="Arial"/>
          <w:color w:val="000000"/>
          <w:sz w:val="24"/>
          <w:szCs w:val="24"/>
        </w:rPr>
      </w:pPr>
    </w:p>
    <w:p w14:paraId="6C67EDCD" w14:textId="33090ADD" w:rsidR="003A49CE" w:rsidRPr="00215566" w:rsidRDefault="003A49CE" w:rsidP="003A49CE">
      <w:pPr>
        <w:spacing w:line="360" w:lineRule="auto"/>
        <w:jc w:val="both"/>
        <w:rPr>
          <w:rFonts w:cs="Arial"/>
          <w:strike/>
          <w:color w:val="000000"/>
          <w:sz w:val="24"/>
          <w:szCs w:val="24"/>
        </w:rPr>
      </w:pPr>
      <w:r w:rsidRPr="00215566">
        <w:rPr>
          <w:rFonts w:cs="Arial"/>
          <w:color w:val="000000"/>
          <w:sz w:val="24"/>
          <w:szCs w:val="24"/>
        </w:rPr>
        <w:t xml:space="preserve">De esto se desprende que la notificación practicada en la fuente institucional del cargo que ejerce -oficinas de la </w:t>
      </w:r>
      <w:r w:rsidR="00B81012" w:rsidRPr="00B81012">
        <w:rPr>
          <w:rFonts w:cs="Arial"/>
          <w:color w:val="FFFFFF"/>
          <w:sz w:val="24"/>
          <w:szCs w:val="24"/>
          <w:highlight w:val="darkCyan"/>
        </w:rPr>
        <w:t>[No.15]_</w:t>
      </w:r>
      <w:proofErr w:type="spellStart"/>
      <w:r w:rsidR="00B81012" w:rsidRPr="00B81012">
        <w:rPr>
          <w:rFonts w:cs="Arial"/>
          <w:color w:val="FFFFFF"/>
          <w:sz w:val="24"/>
          <w:szCs w:val="24"/>
          <w:highlight w:val="darkCyan"/>
        </w:rPr>
        <w:t>ELIMINADO_Cargo</w:t>
      </w:r>
      <w:proofErr w:type="spellEnd"/>
      <w:proofErr w:type="gramStart"/>
      <w:r w:rsidR="00B81012" w:rsidRPr="00B81012">
        <w:rPr>
          <w:rFonts w:cs="Arial"/>
          <w:color w:val="FFFFFF"/>
          <w:sz w:val="24"/>
          <w:szCs w:val="24"/>
          <w:highlight w:val="darkCyan"/>
        </w:rPr>
        <w:t>_[</w:t>
      </w:r>
      <w:proofErr w:type="gramEnd"/>
      <w:r w:rsidR="00B81012" w:rsidRPr="00B81012">
        <w:rPr>
          <w:rFonts w:cs="Arial"/>
          <w:color w:val="FFFFFF"/>
          <w:sz w:val="24"/>
          <w:szCs w:val="24"/>
          <w:highlight w:val="darkCyan"/>
        </w:rPr>
        <w:t>230]</w:t>
      </w:r>
      <w:r w:rsidRPr="00215566">
        <w:rPr>
          <w:rFonts w:cs="Arial"/>
          <w:color w:val="000000"/>
          <w:sz w:val="24"/>
          <w:szCs w:val="24"/>
        </w:rPr>
        <w:t xml:space="preserve">- en ausencia de un domicilio alterno proporcionado por la </w:t>
      </w:r>
      <w:r w:rsidR="0019733C" w:rsidRPr="00215566">
        <w:rPr>
          <w:rFonts w:cs="Arial"/>
          <w:color w:val="000000"/>
          <w:sz w:val="24"/>
          <w:szCs w:val="24"/>
        </w:rPr>
        <w:t>P</w:t>
      </w:r>
      <w:r w:rsidRPr="00215566">
        <w:rPr>
          <w:rFonts w:cs="Arial"/>
          <w:color w:val="000000"/>
          <w:sz w:val="24"/>
          <w:szCs w:val="24"/>
        </w:rPr>
        <w:t xml:space="preserve">arte </w:t>
      </w:r>
      <w:r w:rsidR="0019733C" w:rsidRPr="00215566">
        <w:rPr>
          <w:rFonts w:cs="Arial"/>
          <w:color w:val="000000"/>
          <w:sz w:val="24"/>
          <w:szCs w:val="24"/>
        </w:rPr>
        <w:t>I</w:t>
      </w:r>
      <w:r w:rsidRPr="00215566">
        <w:rPr>
          <w:rFonts w:cs="Arial"/>
          <w:color w:val="000000"/>
          <w:sz w:val="24"/>
          <w:szCs w:val="24"/>
        </w:rPr>
        <w:t xml:space="preserve">ncidentista y con base en la circunstancia de seguridad que impidió domiciliarse en el municipio, constituye un medio </w:t>
      </w:r>
      <w:r w:rsidRPr="00215566">
        <w:rPr>
          <w:rFonts w:cs="Arial"/>
          <w:color w:val="000000"/>
          <w:sz w:val="24"/>
          <w:szCs w:val="24"/>
        </w:rPr>
        <w:lastRenderedPageBreak/>
        <w:t>razonable y jurídicamente válido para hacer del</w:t>
      </w:r>
      <w:r w:rsidRPr="00215566">
        <w:rPr>
          <w:rFonts w:cs="Arial"/>
          <w:b/>
          <w:bCs/>
          <w:color w:val="000000"/>
          <w:sz w:val="24"/>
          <w:szCs w:val="24"/>
        </w:rPr>
        <w:t xml:space="preserve"> </w:t>
      </w:r>
      <w:r w:rsidRPr="00215566">
        <w:rPr>
          <w:rFonts w:cs="Arial"/>
          <w:color w:val="000000"/>
          <w:sz w:val="24"/>
          <w:szCs w:val="24"/>
        </w:rPr>
        <w:t xml:space="preserve">conocimiento resoluciones y actos relacionados con el cumplimiento de la </w:t>
      </w:r>
      <w:r w:rsidR="00E10F78" w:rsidRPr="00215566">
        <w:rPr>
          <w:rFonts w:cs="Arial"/>
          <w:color w:val="000000"/>
          <w:sz w:val="24"/>
          <w:szCs w:val="24"/>
        </w:rPr>
        <w:t>se</w:t>
      </w:r>
      <w:r w:rsidRPr="00215566">
        <w:rPr>
          <w:rFonts w:cs="Arial"/>
          <w:color w:val="000000"/>
          <w:sz w:val="24"/>
          <w:szCs w:val="24"/>
        </w:rPr>
        <w:t>ntencia.</w:t>
      </w:r>
    </w:p>
    <w:p w14:paraId="6A1ABB0B" w14:textId="77777777" w:rsidR="003A49CE" w:rsidRPr="00215566" w:rsidRDefault="003A49CE" w:rsidP="003A49CE">
      <w:pPr>
        <w:spacing w:line="360" w:lineRule="auto"/>
        <w:jc w:val="both"/>
        <w:rPr>
          <w:rFonts w:cs="Arial"/>
          <w:color w:val="000000"/>
          <w:sz w:val="24"/>
          <w:szCs w:val="24"/>
        </w:rPr>
      </w:pPr>
    </w:p>
    <w:p w14:paraId="31981760" w14:textId="16B8B398" w:rsidR="003A49CE" w:rsidRPr="00215566" w:rsidRDefault="00E10F78" w:rsidP="00F539B8">
      <w:pPr>
        <w:spacing w:line="360" w:lineRule="auto"/>
        <w:jc w:val="both"/>
        <w:rPr>
          <w:rFonts w:cs="Arial"/>
          <w:b/>
          <w:bCs/>
          <w:color w:val="000000"/>
          <w:sz w:val="24"/>
          <w:szCs w:val="24"/>
        </w:rPr>
      </w:pPr>
      <w:r w:rsidRPr="00215566">
        <w:rPr>
          <w:rFonts w:cs="Arial"/>
          <w:b/>
          <w:bCs/>
          <w:color w:val="000000"/>
          <w:sz w:val="24"/>
          <w:szCs w:val="24"/>
        </w:rPr>
        <w:t>7</w:t>
      </w:r>
      <w:r w:rsidR="003A49CE" w:rsidRPr="00215566">
        <w:rPr>
          <w:rFonts w:cs="Arial"/>
          <w:b/>
          <w:bCs/>
          <w:color w:val="000000"/>
          <w:sz w:val="24"/>
          <w:szCs w:val="24"/>
        </w:rPr>
        <w:t>.</w:t>
      </w:r>
      <w:r w:rsidR="00C93CDF" w:rsidRPr="00215566">
        <w:rPr>
          <w:rFonts w:cs="Arial"/>
          <w:b/>
          <w:bCs/>
          <w:color w:val="000000"/>
          <w:sz w:val="24"/>
          <w:szCs w:val="24"/>
        </w:rPr>
        <w:t>4</w:t>
      </w:r>
      <w:r w:rsidR="003A49CE" w:rsidRPr="00215566">
        <w:rPr>
          <w:rFonts w:cs="Arial"/>
          <w:b/>
          <w:bCs/>
          <w:color w:val="000000"/>
          <w:sz w:val="24"/>
          <w:szCs w:val="24"/>
        </w:rPr>
        <w:t xml:space="preserve"> </w:t>
      </w:r>
      <w:r w:rsidR="00F539B8" w:rsidRPr="00215566">
        <w:rPr>
          <w:rFonts w:cs="Arial"/>
          <w:b/>
          <w:bCs/>
          <w:color w:val="000000"/>
          <w:sz w:val="24"/>
          <w:szCs w:val="24"/>
        </w:rPr>
        <w:t>Modalidad para hacer efectivo el pago ordenado</w:t>
      </w:r>
    </w:p>
    <w:p w14:paraId="0EA24458" w14:textId="77777777" w:rsidR="00C51697" w:rsidRPr="00215566" w:rsidRDefault="00BE0082" w:rsidP="00BE0082">
      <w:pPr>
        <w:spacing w:line="360" w:lineRule="auto"/>
        <w:jc w:val="both"/>
        <w:rPr>
          <w:rFonts w:cs="Arial"/>
          <w:color w:val="000000"/>
          <w:sz w:val="24"/>
          <w:szCs w:val="24"/>
        </w:rPr>
      </w:pPr>
      <w:r w:rsidRPr="00215566">
        <w:rPr>
          <w:rFonts w:cs="Arial"/>
          <w:color w:val="000000"/>
          <w:sz w:val="24"/>
          <w:szCs w:val="24"/>
        </w:rPr>
        <w:t>En el presente apartado corresponde determinar la forma adecuada para materializar el pago de las remuneraciones cuya restitución fue ordenada en la sentencia</w:t>
      </w:r>
      <w:r w:rsidR="00C51697" w:rsidRPr="00215566">
        <w:rPr>
          <w:rFonts w:cs="Arial"/>
          <w:color w:val="000000"/>
          <w:sz w:val="24"/>
          <w:szCs w:val="24"/>
        </w:rPr>
        <w:t xml:space="preserve">. </w:t>
      </w:r>
    </w:p>
    <w:p w14:paraId="518D99AE" w14:textId="77777777" w:rsidR="00C51697" w:rsidRPr="00215566" w:rsidRDefault="00C51697" w:rsidP="00BE0082">
      <w:pPr>
        <w:spacing w:line="360" w:lineRule="auto"/>
        <w:jc w:val="both"/>
        <w:rPr>
          <w:rFonts w:cs="Arial"/>
          <w:color w:val="000000"/>
          <w:sz w:val="24"/>
          <w:szCs w:val="24"/>
        </w:rPr>
      </w:pPr>
    </w:p>
    <w:p w14:paraId="6C4BC40D" w14:textId="6B86C58B" w:rsidR="00C51697" w:rsidRPr="00215566" w:rsidRDefault="00C51697" w:rsidP="00BE0082">
      <w:pPr>
        <w:spacing w:line="360" w:lineRule="auto"/>
        <w:jc w:val="both"/>
        <w:rPr>
          <w:rFonts w:cs="Arial"/>
          <w:color w:val="000000"/>
          <w:sz w:val="24"/>
          <w:szCs w:val="24"/>
        </w:rPr>
      </w:pPr>
      <w:r w:rsidRPr="00215566">
        <w:rPr>
          <w:rFonts w:cs="Arial"/>
          <w:color w:val="000000"/>
          <w:sz w:val="24"/>
          <w:szCs w:val="24"/>
        </w:rPr>
        <w:t>En primer lugar, es importante precisar que, al respecto, este Tribunal únicamente ordenó a la Tesorería Municipal a restituir íntegramente las remuneraciones y demás emolumentos retenidos a la Parte Incidentista, cubriendo los montos conforme a las percepciones ordinarias del cargo, sin aplicar deducciones ni condicionamientos adicionales, y dentro del plazo de cinco días hábiles contados a partir de la notificación de la sentencia. Es decir, en ningún momento este Tribunal</w:t>
      </w:r>
      <w:r w:rsidR="006E2480" w:rsidRPr="00215566">
        <w:rPr>
          <w:rFonts w:cs="Arial"/>
          <w:color w:val="000000"/>
          <w:sz w:val="24"/>
          <w:szCs w:val="24"/>
        </w:rPr>
        <w:t xml:space="preserve">, dio lineamientos respecto a cómo debía de realizar dicho pago. </w:t>
      </w:r>
    </w:p>
    <w:p w14:paraId="600F19AC" w14:textId="77777777" w:rsidR="006E2480" w:rsidRPr="00215566" w:rsidRDefault="006E2480" w:rsidP="00BE0082">
      <w:pPr>
        <w:spacing w:line="360" w:lineRule="auto"/>
        <w:jc w:val="both"/>
        <w:rPr>
          <w:rFonts w:cs="Arial"/>
          <w:color w:val="000000"/>
          <w:sz w:val="24"/>
          <w:szCs w:val="24"/>
        </w:rPr>
      </w:pPr>
    </w:p>
    <w:p w14:paraId="2AB9DF6F" w14:textId="3527B93C" w:rsidR="00CD12EC" w:rsidRPr="00215566" w:rsidRDefault="00EA64BA" w:rsidP="00CD12EC">
      <w:pPr>
        <w:spacing w:line="360" w:lineRule="auto"/>
        <w:jc w:val="both"/>
        <w:rPr>
          <w:rFonts w:cs="Arial"/>
          <w:color w:val="000000"/>
          <w:sz w:val="24"/>
          <w:szCs w:val="24"/>
        </w:rPr>
      </w:pPr>
      <w:r w:rsidRPr="00215566">
        <w:rPr>
          <w:rFonts w:cs="Arial"/>
          <w:color w:val="000000"/>
          <w:sz w:val="24"/>
          <w:szCs w:val="24"/>
        </w:rPr>
        <w:t xml:space="preserve">No obstante, tomando en consideración que una </w:t>
      </w:r>
      <w:r w:rsidRPr="00215566">
        <w:rPr>
          <w:rFonts w:cs="Arial"/>
          <w:b/>
          <w:bCs/>
          <w:color w:val="000000"/>
          <w:sz w:val="24"/>
          <w:szCs w:val="24"/>
        </w:rPr>
        <w:t>justicia integral</w:t>
      </w:r>
      <w:r w:rsidRPr="00215566">
        <w:rPr>
          <w:rFonts w:cs="Arial"/>
          <w:color w:val="000000"/>
          <w:sz w:val="24"/>
          <w:szCs w:val="24"/>
        </w:rPr>
        <w:t xml:space="preserve"> exige asegurar la materialización efectiva de lo ordenado en la sentencia </w:t>
      </w:r>
      <w:r w:rsidRPr="00215566">
        <w:rPr>
          <w:rFonts w:cs="Arial"/>
          <w:color w:val="000000"/>
          <w:sz w:val="24"/>
          <w:szCs w:val="24"/>
        </w:rPr>
        <w:br/>
        <w:t xml:space="preserve">-específicamente, que la Parte Incidentista reciba el pago de las remuneraciones que le fueron retenidas con motivo del acuerdo aprobado por el cabildo el dieciocho de noviembre de dos mil veinticinco- </w:t>
      </w:r>
      <w:r w:rsidR="00F539B8" w:rsidRPr="00215566">
        <w:rPr>
          <w:rFonts w:cs="Arial"/>
          <w:color w:val="000000"/>
          <w:sz w:val="24"/>
          <w:szCs w:val="24"/>
        </w:rPr>
        <w:t>y que durante la sustanciación del presente incidente c</w:t>
      </w:r>
      <w:r w:rsidR="00CD12EC" w:rsidRPr="00215566">
        <w:rPr>
          <w:rFonts w:cs="Arial"/>
          <w:color w:val="000000"/>
          <w:sz w:val="24"/>
          <w:szCs w:val="24"/>
        </w:rPr>
        <w:t>onsta que, con la finalidad de dar cumplimiento a lo ordenado en la sentencia, la Tesorería Municipal puso a disposición de este Tribunal el cheque que emitió para cubrir el pago ordenado, a efecto de que la parte incidentista pudiera acudir a recogerlo y proceder a su cobro. Dicha circunstancia ocurrió el once de marzo, fecha en la que la promovente acudió a recoger el referido título de crédito.</w:t>
      </w:r>
    </w:p>
    <w:p w14:paraId="58A15328" w14:textId="77777777" w:rsidR="00CD12EC" w:rsidRPr="00215566" w:rsidRDefault="00CD12EC" w:rsidP="00CD12EC">
      <w:pPr>
        <w:spacing w:line="360" w:lineRule="auto"/>
        <w:jc w:val="both"/>
        <w:rPr>
          <w:rFonts w:cs="Arial"/>
          <w:color w:val="000000"/>
          <w:sz w:val="24"/>
          <w:szCs w:val="24"/>
        </w:rPr>
      </w:pPr>
    </w:p>
    <w:p w14:paraId="37BD6B4F" w14:textId="77777777" w:rsidR="00CD12EC" w:rsidRPr="00215566" w:rsidRDefault="00CD12EC" w:rsidP="00CD12EC">
      <w:pPr>
        <w:spacing w:line="360" w:lineRule="auto"/>
        <w:jc w:val="both"/>
        <w:rPr>
          <w:rFonts w:cs="Arial"/>
          <w:color w:val="000000"/>
          <w:sz w:val="24"/>
          <w:szCs w:val="24"/>
        </w:rPr>
      </w:pPr>
      <w:r w:rsidRPr="00215566">
        <w:rPr>
          <w:rFonts w:cs="Arial"/>
          <w:color w:val="000000"/>
          <w:sz w:val="24"/>
          <w:szCs w:val="24"/>
        </w:rPr>
        <w:t xml:space="preserve">No obstante, con posterioridad presentó escrito mediante el cual manifestó que, al acudir a la institución bancaria correspondiente para realizar su cobro, ello no fue posible, ya que se le informó que el cheque no contaba con fondos suficientes para materializar el pago. A fin de acreditar su dicho, adjuntó la imagen del cheque previamente entregado, </w:t>
      </w:r>
      <w:r w:rsidRPr="00215566">
        <w:rPr>
          <w:rFonts w:cs="Arial"/>
          <w:color w:val="000000"/>
          <w:sz w:val="24"/>
          <w:szCs w:val="24"/>
        </w:rPr>
        <w:lastRenderedPageBreak/>
        <w:t>del cual se advierte como elemento novedoso la impresión de un sello bancario de devolución.</w:t>
      </w:r>
    </w:p>
    <w:p w14:paraId="6347D292" w14:textId="77777777" w:rsidR="00CD12EC" w:rsidRPr="00215566" w:rsidRDefault="00CD12EC" w:rsidP="00CD12EC">
      <w:pPr>
        <w:spacing w:line="360" w:lineRule="auto"/>
        <w:jc w:val="both"/>
        <w:rPr>
          <w:rFonts w:cs="Arial"/>
          <w:color w:val="000000"/>
          <w:sz w:val="24"/>
          <w:szCs w:val="24"/>
        </w:rPr>
      </w:pPr>
    </w:p>
    <w:p w14:paraId="5FE85CB8" w14:textId="17C620D8" w:rsidR="00CD12EC" w:rsidRPr="00215566" w:rsidRDefault="00CD12EC" w:rsidP="00CD12EC">
      <w:pPr>
        <w:spacing w:line="360" w:lineRule="auto"/>
        <w:jc w:val="center"/>
        <w:rPr>
          <w:rFonts w:cs="Arial"/>
          <w:color w:val="000000"/>
          <w:sz w:val="24"/>
          <w:szCs w:val="24"/>
        </w:rPr>
      </w:pPr>
      <w:r w:rsidRPr="00215566">
        <w:rPr>
          <w:rFonts w:cs="Arial"/>
          <w:noProof/>
          <w:color w:val="000000"/>
          <w:sz w:val="24"/>
          <w:szCs w:val="24"/>
        </w:rPr>
        <w:drawing>
          <wp:inline distT="0" distB="0" distL="0" distR="0" wp14:anchorId="26E6BDA3" wp14:editId="7D05CE68">
            <wp:extent cx="1866900" cy="762000"/>
            <wp:effectExtent l="0" t="0" r="0" b="0"/>
            <wp:docPr id="52509018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42563" t="43063" r="31550" b="47422"/>
                    <a:stretch>
                      <a:fillRect/>
                    </a:stretch>
                  </pic:blipFill>
                  <pic:spPr bwMode="auto">
                    <a:xfrm>
                      <a:off x="0" y="0"/>
                      <a:ext cx="1866900" cy="762000"/>
                    </a:xfrm>
                    <a:prstGeom prst="rect">
                      <a:avLst/>
                    </a:prstGeom>
                    <a:noFill/>
                    <a:ln>
                      <a:noFill/>
                    </a:ln>
                    <a:extLst>
                      <a:ext uri="{53640926-AAD7-44D8-BBD7-CCE9431645EC}">
                        <a14:shadowObscured xmlns:a14="http://schemas.microsoft.com/office/drawing/2010/main"/>
                      </a:ext>
                    </a:extLst>
                  </pic:spPr>
                </pic:pic>
              </a:graphicData>
            </a:graphic>
          </wp:inline>
        </w:drawing>
      </w:r>
    </w:p>
    <w:p w14:paraId="79DC6972" w14:textId="77777777" w:rsidR="00CD12EC" w:rsidRPr="00215566" w:rsidRDefault="00CD12EC" w:rsidP="00CD12EC">
      <w:pPr>
        <w:spacing w:line="360" w:lineRule="auto"/>
        <w:jc w:val="both"/>
        <w:rPr>
          <w:rFonts w:cs="Arial"/>
          <w:color w:val="000000"/>
          <w:sz w:val="24"/>
          <w:szCs w:val="24"/>
        </w:rPr>
      </w:pPr>
    </w:p>
    <w:p w14:paraId="78CA8233" w14:textId="77777777" w:rsidR="00CD12EC" w:rsidRPr="00215566" w:rsidRDefault="00CD12EC" w:rsidP="00CD12EC">
      <w:pPr>
        <w:spacing w:line="360" w:lineRule="auto"/>
        <w:jc w:val="both"/>
        <w:rPr>
          <w:rFonts w:cs="Arial"/>
          <w:color w:val="000000"/>
          <w:sz w:val="24"/>
          <w:szCs w:val="24"/>
        </w:rPr>
      </w:pPr>
      <w:r w:rsidRPr="00215566">
        <w:rPr>
          <w:rFonts w:cs="Arial"/>
          <w:color w:val="000000"/>
          <w:sz w:val="24"/>
          <w:szCs w:val="24"/>
        </w:rPr>
        <w:t>De la imagen referida se observa que la causa de devolución corresponde al código “1”. De acuerdo con el Anexo 16 denominado “Causales de devolución de cheques” de la Circular 3/2012, Disposiciones aplicables a las operaciones de las instituciones de crédito, las sociedades financieras de objeto múltiple reguladas que mantengan vínculos patrimoniales con instituciones de crédito y la Financiera Nacional de Desarrollo Agropecuario, Rural, Forestal y Pesquero, emitida por el Banco de México, dicha clave corresponde a “Fondos insuficientes según nuestros libros (Art. 175)”.</w:t>
      </w:r>
    </w:p>
    <w:p w14:paraId="6C6DA873" w14:textId="77777777" w:rsidR="008D5C3D" w:rsidRPr="00215566" w:rsidRDefault="008D5C3D" w:rsidP="00BE0082">
      <w:pPr>
        <w:spacing w:line="360" w:lineRule="auto"/>
        <w:jc w:val="both"/>
        <w:rPr>
          <w:rFonts w:cs="Arial"/>
          <w:color w:val="000000"/>
          <w:sz w:val="24"/>
          <w:szCs w:val="24"/>
        </w:rPr>
      </w:pPr>
    </w:p>
    <w:p w14:paraId="572A8192" w14:textId="7F207008" w:rsidR="008D5C3D" w:rsidRPr="00215566" w:rsidRDefault="00CD12EC" w:rsidP="00BE0082">
      <w:pPr>
        <w:spacing w:line="360" w:lineRule="auto"/>
        <w:jc w:val="both"/>
        <w:rPr>
          <w:rFonts w:cs="Arial"/>
          <w:color w:val="000000"/>
          <w:sz w:val="24"/>
          <w:szCs w:val="24"/>
        </w:rPr>
      </w:pPr>
      <w:r w:rsidRPr="00215566">
        <w:rPr>
          <w:rFonts w:cs="Arial"/>
          <w:color w:val="000000"/>
          <w:sz w:val="24"/>
          <w:szCs w:val="24"/>
        </w:rPr>
        <w:t xml:space="preserve">El contenido del referido instrumento normativo se cita como hecho notorio, en términos del artículo 21 de la Ley de Justicia Electoral, en relación con la tesis </w:t>
      </w:r>
      <w:r w:rsidRPr="00215566">
        <w:rPr>
          <w:rFonts w:cs="Arial"/>
          <w:b/>
          <w:bCs/>
          <w:color w:val="000000"/>
          <w:sz w:val="24"/>
          <w:szCs w:val="24"/>
        </w:rPr>
        <w:t>I.3o.C. J/8 K (11a.), de rubro: “PÁGINAS WEB O ELECTRÓNICAS. SU CONTENIDO ES UN HECHO NOTORIO Y SUSCEPTIBLE DE SER VALORADO EN UNA DECISIÓN JUDICIAL”</w:t>
      </w:r>
      <w:r w:rsidRPr="00215566">
        <w:rPr>
          <w:rFonts w:cs="Arial"/>
          <w:color w:val="000000"/>
          <w:sz w:val="24"/>
          <w:szCs w:val="24"/>
        </w:rPr>
        <w:t>.</w:t>
      </w:r>
      <w:r w:rsidR="008D5C3D" w:rsidRPr="00215566">
        <w:rPr>
          <w:rStyle w:val="Refdenotaalpie"/>
          <w:rFonts w:cs="Arial"/>
          <w:b/>
          <w:bCs/>
          <w:color w:val="000000"/>
          <w:sz w:val="24"/>
          <w:szCs w:val="24"/>
        </w:rPr>
        <w:footnoteReference w:id="24"/>
      </w:r>
    </w:p>
    <w:p w14:paraId="135306DC" w14:textId="77777777" w:rsidR="00DB7234" w:rsidRPr="00215566" w:rsidRDefault="00DB7234" w:rsidP="00BE0082">
      <w:pPr>
        <w:spacing w:line="360" w:lineRule="auto"/>
        <w:jc w:val="both"/>
        <w:rPr>
          <w:rFonts w:cs="Arial"/>
          <w:color w:val="000000"/>
          <w:sz w:val="24"/>
          <w:szCs w:val="24"/>
        </w:rPr>
      </w:pPr>
    </w:p>
    <w:p w14:paraId="19D4F86B" w14:textId="77777777" w:rsidR="00077C8C" w:rsidRPr="00215566" w:rsidRDefault="00077C8C" w:rsidP="00486B04">
      <w:pPr>
        <w:spacing w:line="360" w:lineRule="auto"/>
        <w:jc w:val="both"/>
        <w:rPr>
          <w:rFonts w:cs="Arial"/>
          <w:color w:val="000000"/>
          <w:sz w:val="24"/>
          <w:szCs w:val="24"/>
        </w:rPr>
      </w:pPr>
      <w:r w:rsidRPr="00215566">
        <w:rPr>
          <w:rFonts w:cs="Arial"/>
          <w:color w:val="000000"/>
          <w:sz w:val="24"/>
          <w:szCs w:val="24"/>
        </w:rPr>
        <w:t xml:space="preserve">Bajo ese contexto, la sola consignación de un cheque sin provisión suficiente de fondos no puede estimarse como un acto idóneo para tener por cumplida la sentencia. </w:t>
      </w:r>
    </w:p>
    <w:p w14:paraId="4314B3C3" w14:textId="77777777" w:rsidR="00077C8C" w:rsidRPr="00215566" w:rsidRDefault="00077C8C" w:rsidP="00486B04">
      <w:pPr>
        <w:spacing w:line="360" w:lineRule="auto"/>
        <w:jc w:val="both"/>
        <w:rPr>
          <w:rFonts w:cs="Arial"/>
          <w:color w:val="000000"/>
          <w:sz w:val="24"/>
          <w:szCs w:val="24"/>
        </w:rPr>
      </w:pPr>
    </w:p>
    <w:p w14:paraId="3B011D2C" w14:textId="77777777" w:rsidR="00077C8C" w:rsidRPr="00215566" w:rsidRDefault="00077C8C" w:rsidP="00486B04">
      <w:pPr>
        <w:spacing w:line="360" w:lineRule="auto"/>
        <w:jc w:val="both"/>
        <w:rPr>
          <w:rFonts w:cs="Arial"/>
          <w:color w:val="000000"/>
          <w:sz w:val="24"/>
          <w:szCs w:val="24"/>
        </w:rPr>
      </w:pPr>
      <w:r w:rsidRPr="00215566">
        <w:rPr>
          <w:rFonts w:cs="Arial"/>
          <w:color w:val="000000"/>
          <w:sz w:val="24"/>
          <w:szCs w:val="24"/>
        </w:rPr>
        <w:t xml:space="preserve">Ello, porque el cumplimiento de una determinación jurisdiccional no se satisface mediante actuaciones meramente formales o aparentes, sino a través de la </w:t>
      </w:r>
      <w:r w:rsidRPr="00215566">
        <w:rPr>
          <w:rFonts w:cs="Arial"/>
          <w:b/>
          <w:bCs/>
          <w:color w:val="000000"/>
          <w:sz w:val="24"/>
          <w:szCs w:val="24"/>
        </w:rPr>
        <w:t>materialización efectiva de los efectos ordenados</w:t>
      </w:r>
      <w:r w:rsidRPr="00215566">
        <w:rPr>
          <w:rFonts w:cs="Arial"/>
          <w:color w:val="000000"/>
          <w:sz w:val="24"/>
          <w:szCs w:val="24"/>
        </w:rPr>
        <w:t xml:space="preserve">, de modo que el derecho reconocido en la sentencia se vea realmente restituido. </w:t>
      </w:r>
    </w:p>
    <w:p w14:paraId="1E1A3904" w14:textId="77777777" w:rsidR="00077C8C" w:rsidRPr="00215566" w:rsidRDefault="00077C8C" w:rsidP="00486B04">
      <w:pPr>
        <w:spacing w:line="360" w:lineRule="auto"/>
        <w:jc w:val="both"/>
        <w:rPr>
          <w:rFonts w:cs="Arial"/>
          <w:color w:val="000000"/>
          <w:sz w:val="24"/>
          <w:szCs w:val="24"/>
        </w:rPr>
      </w:pPr>
    </w:p>
    <w:p w14:paraId="28EB2967" w14:textId="77777777" w:rsidR="00F539B8" w:rsidRPr="00215566" w:rsidRDefault="00077C8C" w:rsidP="00486B04">
      <w:pPr>
        <w:spacing w:line="360" w:lineRule="auto"/>
        <w:jc w:val="both"/>
        <w:rPr>
          <w:rFonts w:cs="Arial"/>
          <w:b/>
          <w:bCs/>
          <w:color w:val="000000"/>
          <w:sz w:val="24"/>
          <w:szCs w:val="24"/>
        </w:rPr>
      </w:pPr>
      <w:r w:rsidRPr="00215566">
        <w:rPr>
          <w:rFonts w:cs="Arial"/>
          <w:color w:val="000000"/>
          <w:sz w:val="24"/>
          <w:szCs w:val="24"/>
        </w:rPr>
        <w:lastRenderedPageBreak/>
        <w:t xml:space="preserve">En el caso, al no haberse concretado el pago ordenado ni haberse acreditado que los recursos se encuentren disponibles en favor de la parte incidentista, </w:t>
      </w:r>
      <w:r w:rsidRPr="00215566">
        <w:rPr>
          <w:rFonts w:cs="Arial"/>
          <w:b/>
          <w:bCs/>
          <w:color w:val="000000"/>
          <w:sz w:val="24"/>
          <w:szCs w:val="24"/>
        </w:rPr>
        <w:t>subsiste el incumplimiento de la sentencia</w:t>
      </w:r>
      <w:r w:rsidR="00F539B8" w:rsidRPr="00215566">
        <w:rPr>
          <w:rFonts w:cs="Arial"/>
          <w:b/>
          <w:bCs/>
          <w:color w:val="000000"/>
          <w:sz w:val="24"/>
          <w:szCs w:val="24"/>
        </w:rPr>
        <w:t xml:space="preserve">. </w:t>
      </w:r>
    </w:p>
    <w:p w14:paraId="79E24540" w14:textId="77777777" w:rsidR="00F539B8" w:rsidRPr="00215566" w:rsidRDefault="00F539B8" w:rsidP="00486B04">
      <w:pPr>
        <w:spacing w:line="360" w:lineRule="auto"/>
        <w:jc w:val="both"/>
        <w:rPr>
          <w:rFonts w:cs="Arial"/>
          <w:b/>
          <w:bCs/>
          <w:color w:val="000000"/>
          <w:sz w:val="24"/>
          <w:szCs w:val="24"/>
        </w:rPr>
      </w:pPr>
    </w:p>
    <w:p w14:paraId="0AF49C1A" w14:textId="609C3FFE" w:rsidR="00F670C2" w:rsidRPr="00215566" w:rsidRDefault="00F539B8" w:rsidP="00F670C2">
      <w:pPr>
        <w:spacing w:line="360" w:lineRule="auto"/>
        <w:jc w:val="both"/>
        <w:rPr>
          <w:rFonts w:cs="Arial"/>
          <w:color w:val="000000"/>
          <w:sz w:val="24"/>
          <w:szCs w:val="24"/>
        </w:rPr>
      </w:pPr>
      <w:r w:rsidRPr="00215566">
        <w:rPr>
          <w:rFonts w:cs="Arial"/>
          <w:color w:val="000000"/>
          <w:sz w:val="24"/>
          <w:szCs w:val="24"/>
        </w:rPr>
        <w:t xml:space="preserve">Así, al resultar </w:t>
      </w:r>
      <w:r w:rsidRPr="00215566">
        <w:rPr>
          <w:rFonts w:cs="Arial"/>
          <w:b/>
          <w:bCs/>
          <w:color w:val="000000"/>
          <w:sz w:val="24"/>
          <w:szCs w:val="24"/>
        </w:rPr>
        <w:t>fundado el incidente</w:t>
      </w:r>
      <w:r w:rsidRPr="00215566">
        <w:rPr>
          <w:rFonts w:cs="Arial"/>
          <w:color w:val="000000"/>
          <w:sz w:val="24"/>
          <w:szCs w:val="24"/>
        </w:rPr>
        <w:t xml:space="preserve"> y a fin de remover obstáculos para que el derecho vulnerado se restituya de manera inmediata </w:t>
      </w:r>
      <w:r w:rsidR="00F670C2" w:rsidRPr="00215566">
        <w:rPr>
          <w:rFonts w:cs="Arial"/>
          <w:color w:val="000000"/>
          <w:sz w:val="24"/>
          <w:szCs w:val="24"/>
        </w:rPr>
        <w:t>se ordena al Ayuntamiento realice el pago ordenado en la sentencia a favor de la Parte Incidentista</w:t>
      </w:r>
      <w:r w:rsidRPr="00215566">
        <w:rPr>
          <w:rFonts w:cs="Arial"/>
          <w:color w:val="000000"/>
          <w:sz w:val="24"/>
          <w:szCs w:val="24"/>
        </w:rPr>
        <w:t xml:space="preserve"> </w:t>
      </w:r>
      <w:r w:rsidR="00F670C2" w:rsidRPr="00215566">
        <w:rPr>
          <w:rFonts w:cs="Arial"/>
          <w:color w:val="000000"/>
          <w:sz w:val="24"/>
          <w:szCs w:val="24"/>
        </w:rPr>
        <w:t>mediante transferencia bancaria o deposito</w:t>
      </w:r>
      <w:r w:rsidRPr="00215566">
        <w:rPr>
          <w:rFonts w:cs="Arial"/>
          <w:color w:val="000000"/>
          <w:sz w:val="24"/>
          <w:szCs w:val="24"/>
        </w:rPr>
        <w:t xml:space="preserve"> a la cuenta bancaria de la incidentista de un</w:t>
      </w:r>
      <w:r w:rsidR="00F670C2" w:rsidRPr="00215566">
        <w:rPr>
          <w:rFonts w:cs="Arial"/>
          <w:color w:val="000000"/>
          <w:sz w:val="24"/>
          <w:szCs w:val="24"/>
        </w:rPr>
        <w:t xml:space="preserve"> nuevo cheque que para tal efecto emita y que cuente con los fondos suficientes. </w:t>
      </w:r>
    </w:p>
    <w:p w14:paraId="1F2957E5" w14:textId="77777777" w:rsidR="00F670C2" w:rsidRPr="00215566" w:rsidRDefault="00F670C2" w:rsidP="00F670C2">
      <w:pPr>
        <w:spacing w:line="360" w:lineRule="auto"/>
        <w:jc w:val="both"/>
        <w:rPr>
          <w:rFonts w:cs="Arial"/>
          <w:color w:val="000000"/>
          <w:sz w:val="24"/>
          <w:szCs w:val="24"/>
        </w:rPr>
      </w:pPr>
    </w:p>
    <w:p w14:paraId="245CE64D" w14:textId="76F923D8" w:rsidR="00F670C2" w:rsidRPr="00215566" w:rsidRDefault="00F670C2" w:rsidP="00F670C2">
      <w:pPr>
        <w:spacing w:line="360" w:lineRule="auto"/>
        <w:jc w:val="both"/>
        <w:rPr>
          <w:rFonts w:cs="Arial"/>
          <w:color w:val="000000"/>
          <w:sz w:val="24"/>
          <w:szCs w:val="24"/>
        </w:rPr>
      </w:pPr>
      <w:r w:rsidRPr="00215566">
        <w:rPr>
          <w:rFonts w:cs="Arial"/>
          <w:color w:val="000000"/>
          <w:sz w:val="24"/>
          <w:szCs w:val="24"/>
        </w:rPr>
        <w:t>En ambos supuestos, la autoridad responsable deberá verificar previamente que la cuenta bancaria designada corresponda a la titularidad de la Parte Incidentista, a fin de que el pago se materialice de manera cierta, directa y verificable</w:t>
      </w:r>
      <w:r w:rsidR="00F539B8" w:rsidRPr="00215566">
        <w:rPr>
          <w:rFonts w:cs="Arial"/>
          <w:color w:val="000000"/>
          <w:sz w:val="24"/>
          <w:szCs w:val="24"/>
        </w:rPr>
        <w:t xml:space="preserve"> e inmediata</w:t>
      </w:r>
      <w:r w:rsidRPr="00215566">
        <w:rPr>
          <w:rFonts w:cs="Arial"/>
          <w:color w:val="000000"/>
          <w:sz w:val="24"/>
          <w:szCs w:val="24"/>
        </w:rPr>
        <w:t>.</w:t>
      </w:r>
    </w:p>
    <w:p w14:paraId="1817BF72" w14:textId="77777777" w:rsidR="000F7A6E" w:rsidRPr="00215566" w:rsidRDefault="000F7A6E" w:rsidP="00F670C2">
      <w:pPr>
        <w:spacing w:line="360" w:lineRule="auto"/>
        <w:jc w:val="both"/>
        <w:rPr>
          <w:rFonts w:cs="Arial"/>
          <w:color w:val="000000"/>
          <w:sz w:val="24"/>
          <w:szCs w:val="24"/>
        </w:rPr>
      </w:pPr>
    </w:p>
    <w:p w14:paraId="515F0FF6" w14:textId="589E8F5E" w:rsidR="000F7A6E" w:rsidRPr="00215566" w:rsidRDefault="000F7A6E" w:rsidP="000F7A6E">
      <w:pPr>
        <w:spacing w:line="360" w:lineRule="auto"/>
        <w:jc w:val="both"/>
        <w:rPr>
          <w:rFonts w:cs="Arial"/>
          <w:color w:val="000000"/>
          <w:sz w:val="24"/>
          <w:szCs w:val="24"/>
        </w:rPr>
      </w:pPr>
      <w:r w:rsidRPr="00215566">
        <w:rPr>
          <w:rFonts w:cs="Arial"/>
          <w:color w:val="000000"/>
          <w:sz w:val="24"/>
          <w:szCs w:val="24"/>
        </w:rPr>
        <w:t>Finalmente, sin prejuzgar sobre la eventual responsabilidad administrativa o de cualquier otra índole en que pudieran haber incurrido las personas servidoras públicas involucradas, se estima procedente dar vista al órgano de control interno del Ayuntamiento, para que, en el ámbito de sus atribuciones, determine lo que en Derecho corresponda respecto de los hechos señalados.</w:t>
      </w:r>
    </w:p>
    <w:p w14:paraId="46F42C01" w14:textId="77777777" w:rsidR="000F7A6E" w:rsidRPr="00215566" w:rsidRDefault="000F7A6E" w:rsidP="000F7A6E">
      <w:pPr>
        <w:spacing w:line="360" w:lineRule="auto"/>
        <w:jc w:val="both"/>
        <w:rPr>
          <w:rFonts w:cs="Arial"/>
          <w:color w:val="000000"/>
          <w:sz w:val="24"/>
          <w:szCs w:val="24"/>
        </w:rPr>
      </w:pPr>
    </w:p>
    <w:p w14:paraId="53E2C0CD" w14:textId="204901D3" w:rsidR="000F7A6E" w:rsidRPr="00215566" w:rsidRDefault="000F7A6E" w:rsidP="000F7A6E">
      <w:pPr>
        <w:spacing w:line="360" w:lineRule="auto"/>
        <w:jc w:val="both"/>
        <w:rPr>
          <w:rFonts w:cs="Arial"/>
          <w:color w:val="000000"/>
          <w:sz w:val="24"/>
          <w:szCs w:val="24"/>
        </w:rPr>
      </w:pPr>
      <w:r w:rsidRPr="00215566">
        <w:rPr>
          <w:rFonts w:cs="Arial"/>
          <w:color w:val="000000"/>
          <w:sz w:val="24"/>
          <w:szCs w:val="24"/>
        </w:rPr>
        <w:t>Lo anterior, al tratarse de una situación que podría implicar un actuar irregular en el manejo de recursos públicos o en la ejecución de una determinación jurisdiccional, lo cual debe ser analizado por la instancia competente.</w:t>
      </w:r>
    </w:p>
    <w:p w14:paraId="0B651315" w14:textId="77777777" w:rsidR="00077C8C" w:rsidRPr="00215566" w:rsidRDefault="00077C8C" w:rsidP="00486B04">
      <w:pPr>
        <w:spacing w:line="360" w:lineRule="auto"/>
        <w:jc w:val="both"/>
        <w:rPr>
          <w:rFonts w:cs="Arial"/>
          <w:color w:val="000000"/>
          <w:sz w:val="24"/>
          <w:szCs w:val="24"/>
        </w:rPr>
      </w:pPr>
    </w:p>
    <w:p w14:paraId="2654B1C1" w14:textId="519A170F" w:rsidR="008A2BF4" w:rsidRPr="00215566" w:rsidRDefault="00077C8C" w:rsidP="00077C8C">
      <w:pPr>
        <w:pStyle w:val="Prrafodelista"/>
        <w:numPr>
          <w:ilvl w:val="0"/>
          <w:numId w:val="4"/>
        </w:numPr>
        <w:spacing w:line="360" w:lineRule="auto"/>
        <w:jc w:val="both"/>
        <w:rPr>
          <w:rFonts w:cs="Arial"/>
          <w:b/>
          <w:bCs/>
          <w:color w:val="000000"/>
          <w:sz w:val="24"/>
          <w:szCs w:val="24"/>
        </w:rPr>
      </w:pPr>
      <w:r w:rsidRPr="00215566">
        <w:rPr>
          <w:rFonts w:cs="Arial"/>
          <w:b/>
          <w:bCs/>
          <w:color w:val="000000"/>
          <w:sz w:val="24"/>
          <w:szCs w:val="24"/>
        </w:rPr>
        <w:t>Efectos</w:t>
      </w:r>
    </w:p>
    <w:p w14:paraId="6BD230C6" w14:textId="45991AF8" w:rsidR="00F670C2" w:rsidRPr="00215566" w:rsidRDefault="00F670C2" w:rsidP="00F670C2">
      <w:pPr>
        <w:spacing w:line="360" w:lineRule="auto"/>
        <w:jc w:val="both"/>
        <w:rPr>
          <w:rFonts w:cs="Arial"/>
          <w:color w:val="000000"/>
          <w:sz w:val="24"/>
          <w:szCs w:val="24"/>
        </w:rPr>
      </w:pPr>
      <w:r w:rsidRPr="00215566">
        <w:rPr>
          <w:rFonts w:cs="Arial"/>
          <w:color w:val="000000"/>
          <w:sz w:val="24"/>
          <w:szCs w:val="24"/>
        </w:rPr>
        <w:t xml:space="preserve">Al resultar fundado el incidente de incumplimiento de sentencia, se ordena al Ayuntamiento que, dentro del plazo de </w:t>
      </w:r>
      <w:r w:rsidRPr="00215566">
        <w:rPr>
          <w:rFonts w:cs="Arial"/>
          <w:b/>
          <w:bCs/>
          <w:color w:val="000000"/>
          <w:sz w:val="24"/>
          <w:szCs w:val="24"/>
        </w:rPr>
        <w:t>cuarenta y ocho horas</w:t>
      </w:r>
      <w:r w:rsidRPr="00215566">
        <w:rPr>
          <w:rFonts w:cs="Arial"/>
          <w:color w:val="000000"/>
          <w:sz w:val="24"/>
          <w:szCs w:val="24"/>
        </w:rPr>
        <w:t xml:space="preserve"> contadas a partir de la notificación de la presente determinación, realice el pago ordenado en la sentencia </w:t>
      </w:r>
      <w:r w:rsidRPr="00215566">
        <w:rPr>
          <w:rFonts w:cs="Arial"/>
          <w:b/>
          <w:bCs/>
          <w:color w:val="000000"/>
          <w:sz w:val="24"/>
          <w:szCs w:val="24"/>
        </w:rPr>
        <w:t>por la vía más expedita</w:t>
      </w:r>
      <w:r w:rsidRPr="00215566">
        <w:rPr>
          <w:rFonts w:cs="Arial"/>
          <w:color w:val="000000"/>
          <w:sz w:val="24"/>
          <w:szCs w:val="24"/>
        </w:rPr>
        <w:t xml:space="preserve">, </w:t>
      </w:r>
      <w:r w:rsidR="008C7F9B" w:rsidRPr="00215566">
        <w:rPr>
          <w:rFonts w:cs="Arial"/>
          <w:color w:val="000000"/>
          <w:sz w:val="24"/>
          <w:szCs w:val="24"/>
        </w:rPr>
        <w:t xml:space="preserve">previa verificación de su titularidad, </w:t>
      </w:r>
      <w:r w:rsidRPr="00215566">
        <w:rPr>
          <w:rFonts w:cs="Arial"/>
          <w:color w:val="000000"/>
          <w:sz w:val="24"/>
          <w:szCs w:val="24"/>
        </w:rPr>
        <w:t>ya sea mediante transferencia electrónica o mediante la emisión de un nuevo cheque con provisión suficiente de fondos</w:t>
      </w:r>
      <w:r w:rsidR="00F539B8" w:rsidRPr="00215566">
        <w:rPr>
          <w:rFonts w:cs="Arial"/>
          <w:color w:val="000000"/>
          <w:sz w:val="24"/>
          <w:szCs w:val="24"/>
        </w:rPr>
        <w:t>, el cual deberá de ser depositado en su cuenta</w:t>
      </w:r>
      <w:r w:rsidRPr="00215566">
        <w:rPr>
          <w:rFonts w:cs="Arial"/>
          <w:color w:val="000000"/>
          <w:sz w:val="24"/>
          <w:szCs w:val="24"/>
        </w:rPr>
        <w:t>.</w:t>
      </w:r>
    </w:p>
    <w:p w14:paraId="79A61B3B" w14:textId="77777777" w:rsidR="00F670C2" w:rsidRPr="00215566" w:rsidRDefault="00F670C2" w:rsidP="00F670C2">
      <w:pPr>
        <w:spacing w:line="360" w:lineRule="auto"/>
        <w:jc w:val="both"/>
        <w:rPr>
          <w:rFonts w:cs="Arial"/>
          <w:color w:val="000000"/>
          <w:sz w:val="24"/>
          <w:szCs w:val="24"/>
        </w:rPr>
      </w:pPr>
    </w:p>
    <w:p w14:paraId="746F97A6" w14:textId="2BB9174E" w:rsidR="00F670C2" w:rsidRPr="00215566" w:rsidRDefault="00F670C2" w:rsidP="00F670C2">
      <w:pPr>
        <w:spacing w:line="360" w:lineRule="auto"/>
        <w:jc w:val="both"/>
        <w:rPr>
          <w:rFonts w:cs="Arial"/>
          <w:color w:val="000000"/>
          <w:sz w:val="24"/>
          <w:szCs w:val="24"/>
        </w:rPr>
      </w:pPr>
      <w:r w:rsidRPr="00215566">
        <w:rPr>
          <w:rFonts w:cs="Arial"/>
          <w:color w:val="000000"/>
          <w:sz w:val="24"/>
          <w:szCs w:val="24"/>
        </w:rPr>
        <w:t>En caso de optar por el pago mediante cheque, la autoridad responsable deberá emitirlo con fondos suficientes y proceder de inmediato a depositar el monto correspondiente en la cuenta bancaria de la Parte Incidentista</w:t>
      </w:r>
      <w:r w:rsidR="008C7F9B" w:rsidRPr="00215566">
        <w:rPr>
          <w:rFonts w:cs="Arial"/>
          <w:color w:val="000000"/>
          <w:sz w:val="24"/>
          <w:szCs w:val="24"/>
        </w:rPr>
        <w:t>.</w:t>
      </w:r>
    </w:p>
    <w:p w14:paraId="7819A6D3" w14:textId="77777777" w:rsidR="00F670C2" w:rsidRPr="00215566" w:rsidRDefault="00F670C2" w:rsidP="00F670C2">
      <w:pPr>
        <w:spacing w:line="360" w:lineRule="auto"/>
        <w:jc w:val="both"/>
        <w:rPr>
          <w:rFonts w:cs="Arial"/>
          <w:color w:val="000000"/>
          <w:sz w:val="24"/>
          <w:szCs w:val="24"/>
        </w:rPr>
      </w:pPr>
    </w:p>
    <w:p w14:paraId="0B21DFAC" w14:textId="77777777" w:rsidR="00F670C2" w:rsidRPr="00215566" w:rsidRDefault="00F670C2" w:rsidP="00F670C2">
      <w:pPr>
        <w:spacing w:line="360" w:lineRule="auto"/>
        <w:jc w:val="both"/>
        <w:rPr>
          <w:rFonts w:cs="Arial"/>
          <w:color w:val="000000"/>
          <w:sz w:val="24"/>
          <w:szCs w:val="24"/>
        </w:rPr>
      </w:pPr>
      <w:r w:rsidRPr="00215566">
        <w:rPr>
          <w:rFonts w:cs="Arial"/>
          <w:color w:val="000000"/>
          <w:sz w:val="24"/>
          <w:szCs w:val="24"/>
        </w:rPr>
        <w:t>Una vez efectuado el pago, el Ayuntamiento deberá informarlo a este Tribunal dentro de las veinticuatro horas siguientes, remitiendo las constancias que acrediten fehacientemente su realización.</w:t>
      </w:r>
    </w:p>
    <w:p w14:paraId="2D8E7611" w14:textId="77777777" w:rsidR="00F670C2" w:rsidRPr="00215566" w:rsidRDefault="00F670C2" w:rsidP="00F670C2">
      <w:pPr>
        <w:spacing w:line="360" w:lineRule="auto"/>
        <w:jc w:val="both"/>
        <w:rPr>
          <w:rFonts w:cs="Arial"/>
          <w:color w:val="000000"/>
          <w:sz w:val="24"/>
          <w:szCs w:val="24"/>
        </w:rPr>
      </w:pPr>
    </w:p>
    <w:p w14:paraId="1040BBD2" w14:textId="1E3611D9" w:rsidR="00EB44BD" w:rsidRPr="00215566" w:rsidRDefault="008C7F9B" w:rsidP="00F670C2">
      <w:pPr>
        <w:spacing w:line="360" w:lineRule="auto"/>
        <w:jc w:val="both"/>
        <w:rPr>
          <w:rFonts w:cs="Arial"/>
          <w:color w:val="000000"/>
          <w:sz w:val="24"/>
          <w:szCs w:val="24"/>
        </w:rPr>
      </w:pPr>
      <w:r w:rsidRPr="00215566">
        <w:rPr>
          <w:rFonts w:cs="Arial"/>
          <w:color w:val="000000"/>
          <w:sz w:val="24"/>
          <w:szCs w:val="24"/>
        </w:rPr>
        <w:t>Con fundamento en el artículo 44 de la Ley de Justicia, s</w:t>
      </w:r>
      <w:r w:rsidR="00F670C2" w:rsidRPr="00215566">
        <w:rPr>
          <w:rFonts w:cs="Arial"/>
          <w:color w:val="000000"/>
          <w:sz w:val="24"/>
          <w:szCs w:val="24"/>
        </w:rPr>
        <w:t>e apercibe a l</w:t>
      </w:r>
      <w:r w:rsidRPr="00215566">
        <w:rPr>
          <w:rFonts w:cs="Arial"/>
          <w:color w:val="000000"/>
          <w:sz w:val="24"/>
          <w:szCs w:val="24"/>
        </w:rPr>
        <w:t>a titular de la presidencia municipal y de la tesorería municipal -respectivamente-</w:t>
      </w:r>
      <w:r w:rsidR="00F670C2" w:rsidRPr="00215566">
        <w:rPr>
          <w:rFonts w:cs="Arial"/>
          <w:color w:val="000000"/>
          <w:sz w:val="24"/>
          <w:szCs w:val="24"/>
        </w:rPr>
        <w:t xml:space="preserve"> que, de no dar cumplimiento a lo ordenado en el plazo señalado, este Tribunal podrá imponer las medidas de apremio que resulten </w:t>
      </w:r>
      <w:r w:rsidRPr="00215566">
        <w:rPr>
          <w:rFonts w:cs="Arial"/>
          <w:color w:val="000000"/>
          <w:sz w:val="24"/>
          <w:szCs w:val="24"/>
        </w:rPr>
        <w:t>necesarias para materializar el cumplimiento de lo ordenado en la sentencia</w:t>
      </w:r>
      <w:r w:rsidR="00F670C2" w:rsidRPr="00215566">
        <w:rPr>
          <w:rFonts w:cs="Arial"/>
          <w:color w:val="000000"/>
          <w:sz w:val="24"/>
          <w:szCs w:val="24"/>
        </w:rPr>
        <w:t>.</w:t>
      </w:r>
    </w:p>
    <w:p w14:paraId="3A38077D" w14:textId="77777777" w:rsidR="008C7F9B" w:rsidRPr="00215566" w:rsidRDefault="008C7F9B" w:rsidP="00F670C2">
      <w:pPr>
        <w:spacing w:line="360" w:lineRule="auto"/>
        <w:jc w:val="both"/>
        <w:rPr>
          <w:rFonts w:cs="Arial"/>
          <w:color w:val="000000"/>
          <w:sz w:val="24"/>
          <w:szCs w:val="24"/>
        </w:rPr>
      </w:pPr>
    </w:p>
    <w:p w14:paraId="54A7BFF8" w14:textId="7794F6F3" w:rsidR="00342B69" w:rsidRPr="00215566" w:rsidRDefault="00342B69" w:rsidP="00FD6ED2">
      <w:pPr>
        <w:numPr>
          <w:ilvl w:val="0"/>
          <w:numId w:val="4"/>
        </w:numPr>
        <w:spacing w:line="360" w:lineRule="auto"/>
        <w:jc w:val="both"/>
        <w:rPr>
          <w:rFonts w:cs="Arial"/>
          <w:b/>
          <w:bCs/>
          <w:color w:val="000000"/>
          <w:sz w:val="24"/>
          <w:szCs w:val="24"/>
        </w:rPr>
      </w:pPr>
      <w:r w:rsidRPr="00215566">
        <w:rPr>
          <w:rFonts w:cs="Arial"/>
          <w:b/>
          <w:bCs/>
          <w:color w:val="000000"/>
          <w:sz w:val="24"/>
          <w:szCs w:val="24"/>
        </w:rPr>
        <w:t xml:space="preserve">Protección de datos </w:t>
      </w:r>
    </w:p>
    <w:p w14:paraId="7FD977AA" w14:textId="77777777" w:rsidR="00C55BE6" w:rsidRPr="00215566" w:rsidRDefault="00C55BE6" w:rsidP="003D4DAE">
      <w:pPr>
        <w:spacing w:line="360" w:lineRule="auto"/>
        <w:jc w:val="both"/>
        <w:rPr>
          <w:rFonts w:cs="Arial"/>
          <w:color w:val="000000"/>
          <w:sz w:val="24"/>
          <w:szCs w:val="24"/>
        </w:rPr>
      </w:pPr>
    </w:p>
    <w:p w14:paraId="0DCFFC73" w14:textId="6AA71DED" w:rsidR="00DD42A4" w:rsidRPr="00215566" w:rsidRDefault="004E214E" w:rsidP="0075455C">
      <w:pPr>
        <w:spacing w:line="360" w:lineRule="auto"/>
        <w:jc w:val="both"/>
        <w:rPr>
          <w:rFonts w:cs="Arial"/>
          <w:color w:val="000000"/>
          <w:sz w:val="24"/>
          <w:szCs w:val="24"/>
        </w:rPr>
      </w:pPr>
      <w:r w:rsidRPr="00215566">
        <w:rPr>
          <w:rFonts w:cs="Arial"/>
          <w:color w:val="000000"/>
          <w:sz w:val="24"/>
          <w:szCs w:val="24"/>
        </w:rPr>
        <w:t>En atención a lo</w:t>
      </w:r>
      <w:r w:rsidR="0075455C" w:rsidRPr="00215566">
        <w:rPr>
          <w:rFonts w:cs="Arial"/>
          <w:color w:val="000000"/>
          <w:sz w:val="24"/>
          <w:szCs w:val="24"/>
        </w:rPr>
        <w:t>s hechos expuestos y en concordancia con</w:t>
      </w:r>
      <w:r w:rsidRPr="00215566">
        <w:rPr>
          <w:rFonts w:cs="Arial"/>
          <w:color w:val="000000"/>
          <w:sz w:val="24"/>
          <w:szCs w:val="24"/>
        </w:rPr>
        <w:t xml:space="preserve"> ordenado en el acuerdo plenario de dos de diciembre del año pasado</w:t>
      </w:r>
      <w:r w:rsidR="00514662" w:rsidRPr="00215566">
        <w:rPr>
          <w:rFonts w:cs="Arial"/>
          <w:color w:val="000000"/>
          <w:sz w:val="24"/>
          <w:szCs w:val="24"/>
        </w:rPr>
        <w:t xml:space="preserve">, así como en la </w:t>
      </w:r>
      <w:r w:rsidR="003A49CE" w:rsidRPr="00215566">
        <w:rPr>
          <w:rFonts w:cs="Arial"/>
          <w:color w:val="000000"/>
          <w:sz w:val="24"/>
          <w:szCs w:val="24"/>
        </w:rPr>
        <w:t>sentencia</w:t>
      </w:r>
      <w:r w:rsidR="00514662" w:rsidRPr="00215566">
        <w:rPr>
          <w:rFonts w:cs="Arial"/>
          <w:color w:val="000000"/>
          <w:sz w:val="24"/>
          <w:szCs w:val="24"/>
        </w:rPr>
        <w:t xml:space="preserve"> de ocho de ener</w:t>
      </w:r>
      <w:r w:rsidR="008A5C2F" w:rsidRPr="00215566">
        <w:rPr>
          <w:rFonts w:cs="Arial"/>
          <w:color w:val="000000"/>
          <w:sz w:val="24"/>
          <w:szCs w:val="24"/>
        </w:rPr>
        <w:t xml:space="preserve">o dictada dentro del </w:t>
      </w:r>
      <w:r w:rsidR="00336E30" w:rsidRPr="00215566">
        <w:rPr>
          <w:rFonts w:cs="Arial"/>
          <w:color w:val="000000"/>
          <w:sz w:val="24"/>
          <w:szCs w:val="24"/>
        </w:rPr>
        <w:t>J</w:t>
      </w:r>
      <w:r w:rsidR="008A5C2F" w:rsidRPr="00215566">
        <w:rPr>
          <w:rFonts w:cs="Arial"/>
          <w:color w:val="000000"/>
          <w:sz w:val="24"/>
          <w:szCs w:val="24"/>
        </w:rPr>
        <w:t xml:space="preserve">uicio de la </w:t>
      </w:r>
      <w:r w:rsidR="00336E30" w:rsidRPr="00215566">
        <w:rPr>
          <w:rFonts w:cs="Arial"/>
          <w:color w:val="000000"/>
          <w:sz w:val="24"/>
          <w:szCs w:val="24"/>
        </w:rPr>
        <w:t>C</w:t>
      </w:r>
      <w:r w:rsidR="008A5C2F" w:rsidRPr="00215566">
        <w:rPr>
          <w:rFonts w:cs="Arial"/>
          <w:color w:val="000000"/>
          <w:sz w:val="24"/>
          <w:szCs w:val="24"/>
        </w:rPr>
        <w:t>iudadanía</w:t>
      </w:r>
      <w:r w:rsidR="00D21281" w:rsidRPr="00215566">
        <w:rPr>
          <w:rFonts w:cs="Arial"/>
          <w:color w:val="000000"/>
          <w:sz w:val="24"/>
          <w:szCs w:val="24"/>
        </w:rPr>
        <w:t xml:space="preserve"> citado al rubro</w:t>
      </w:r>
      <w:r w:rsidR="00834B0D" w:rsidRPr="00215566">
        <w:rPr>
          <w:rFonts w:cs="Arial"/>
          <w:color w:val="000000"/>
          <w:sz w:val="24"/>
          <w:szCs w:val="24"/>
        </w:rPr>
        <w:t xml:space="preserve">, </w:t>
      </w:r>
      <w:r w:rsidR="00C55BE6" w:rsidRPr="00215566">
        <w:rPr>
          <w:rFonts w:cs="Arial"/>
          <w:color w:val="000000"/>
          <w:sz w:val="24"/>
          <w:szCs w:val="24"/>
        </w:rPr>
        <w:t xml:space="preserve">se vincula a la Secretaría General de Acuerdos y a la Unidad de Transparencia, ambas de este Tribunal Electoral para </w:t>
      </w:r>
      <w:r w:rsidR="00546D67" w:rsidRPr="00215566">
        <w:rPr>
          <w:rFonts w:cs="Arial"/>
          <w:color w:val="000000"/>
          <w:sz w:val="24"/>
          <w:szCs w:val="24"/>
        </w:rPr>
        <w:t>que,</w:t>
      </w:r>
      <w:r w:rsidR="00C55BE6" w:rsidRPr="00215566">
        <w:rPr>
          <w:rFonts w:cs="Arial"/>
          <w:color w:val="000000"/>
          <w:sz w:val="24"/>
          <w:szCs w:val="24"/>
        </w:rPr>
        <w:t xml:space="preserve"> en el ámbito </w:t>
      </w:r>
      <w:r w:rsidR="00546D67" w:rsidRPr="00215566">
        <w:rPr>
          <w:rFonts w:cs="Arial"/>
          <w:color w:val="000000"/>
          <w:sz w:val="24"/>
          <w:szCs w:val="24"/>
        </w:rPr>
        <w:t xml:space="preserve">sus respectivas atribuciones, procedan a elaborar la versión pública </w:t>
      </w:r>
      <w:r w:rsidR="00C55BE6" w:rsidRPr="00215566">
        <w:rPr>
          <w:rFonts w:cs="Arial"/>
          <w:color w:val="000000"/>
          <w:sz w:val="24"/>
          <w:szCs w:val="24"/>
        </w:rPr>
        <w:t>de</w:t>
      </w:r>
      <w:r w:rsidR="0083067F" w:rsidRPr="00215566">
        <w:rPr>
          <w:rFonts w:cs="Arial"/>
          <w:color w:val="000000"/>
          <w:sz w:val="24"/>
          <w:szCs w:val="24"/>
        </w:rPr>
        <w:t xml:space="preserve"> la</w:t>
      </w:r>
      <w:r w:rsidR="00C55BE6" w:rsidRPr="00215566">
        <w:rPr>
          <w:rFonts w:cs="Arial"/>
          <w:color w:val="000000"/>
          <w:sz w:val="24"/>
          <w:szCs w:val="24"/>
        </w:rPr>
        <w:t xml:space="preserve"> presente</w:t>
      </w:r>
      <w:r w:rsidR="0083067F" w:rsidRPr="00215566">
        <w:rPr>
          <w:rFonts w:cs="Arial"/>
          <w:color w:val="000000"/>
          <w:sz w:val="24"/>
          <w:szCs w:val="24"/>
        </w:rPr>
        <w:t xml:space="preserve"> resolución</w:t>
      </w:r>
      <w:r w:rsidR="0075455C" w:rsidRPr="00215566">
        <w:rPr>
          <w:rFonts w:cs="Arial"/>
          <w:color w:val="000000"/>
          <w:sz w:val="24"/>
          <w:szCs w:val="24"/>
        </w:rPr>
        <w:t>.</w:t>
      </w:r>
    </w:p>
    <w:p w14:paraId="278D168E" w14:textId="77777777" w:rsidR="0075455C" w:rsidRPr="00215566" w:rsidRDefault="0075455C" w:rsidP="0075455C">
      <w:pPr>
        <w:spacing w:line="360" w:lineRule="auto"/>
        <w:jc w:val="both"/>
        <w:rPr>
          <w:rFonts w:cs="Arial"/>
          <w:b/>
          <w:bCs/>
          <w:color w:val="000000"/>
          <w:sz w:val="24"/>
          <w:szCs w:val="24"/>
        </w:rPr>
      </w:pPr>
    </w:p>
    <w:p w14:paraId="725B4D91" w14:textId="4BC387EB" w:rsidR="00DD42A4" w:rsidRPr="00215566" w:rsidRDefault="00DD42A4" w:rsidP="00DD42A4">
      <w:pPr>
        <w:spacing w:line="360" w:lineRule="auto"/>
        <w:jc w:val="both"/>
        <w:rPr>
          <w:rFonts w:cs="Arial"/>
          <w:color w:val="000000"/>
          <w:sz w:val="24"/>
          <w:szCs w:val="24"/>
        </w:rPr>
      </w:pPr>
      <w:r w:rsidRPr="00215566">
        <w:rPr>
          <w:rFonts w:cs="Arial"/>
          <w:color w:val="000000"/>
          <w:sz w:val="24"/>
          <w:szCs w:val="24"/>
        </w:rPr>
        <w:t xml:space="preserve">Lo anterior, en términos de los artículos 6º, apartado A, fracciones II y VIII, y 16, párrafo segundo, de la Constitución Federal; 62 y 63, fracción II, del Reglamento Interior del Tribunal Electoral del Estado, en relación con los diversos 5 al 15 de los Lineamientos para la elaboración y publicación de versiones públicas de las </w:t>
      </w:r>
      <w:r w:rsidR="003A49CE" w:rsidRPr="00215566">
        <w:rPr>
          <w:rFonts w:cs="Arial"/>
          <w:color w:val="000000"/>
          <w:sz w:val="24"/>
          <w:szCs w:val="24"/>
        </w:rPr>
        <w:t>sentencia</w:t>
      </w:r>
      <w:r w:rsidRPr="00215566">
        <w:rPr>
          <w:rFonts w:cs="Arial"/>
          <w:color w:val="000000"/>
          <w:sz w:val="24"/>
          <w:szCs w:val="24"/>
        </w:rPr>
        <w:t>s emitidas por este órgano jurisdiccional.</w:t>
      </w:r>
    </w:p>
    <w:p w14:paraId="1D47A06E" w14:textId="77777777" w:rsidR="00E4305F" w:rsidRPr="00215566" w:rsidRDefault="00E4305F" w:rsidP="00E4305F">
      <w:pPr>
        <w:spacing w:line="360" w:lineRule="auto"/>
        <w:jc w:val="both"/>
        <w:rPr>
          <w:rFonts w:cs="Arial"/>
          <w:color w:val="000000"/>
          <w:sz w:val="24"/>
          <w:szCs w:val="24"/>
        </w:rPr>
      </w:pPr>
    </w:p>
    <w:p w14:paraId="590BD0F8" w14:textId="3FCAE84F" w:rsidR="00930E5C" w:rsidRPr="00215566" w:rsidRDefault="00293F72">
      <w:pPr>
        <w:spacing w:line="360" w:lineRule="auto"/>
        <w:jc w:val="both"/>
        <w:rPr>
          <w:rFonts w:cs="Arial"/>
          <w:color w:val="000000"/>
          <w:sz w:val="24"/>
          <w:szCs w:val="24"/>
        </w:rPr>
      </w:pPr>
      <w:r w:rsidRPr="00215566">
        <w:rPr>
          <w:rFonts w:cs="Arial"/>
          <w:color w:val="000000"/>
          <w:sz w:val="24"/>
          <w:szCs w:val="24"/>
        </w:rPr>
        <w:t>Por lo expuesto y fundado, se</w:t>
      </w:r>
      <w:r w:rsidR="00410488" w:rsidRPr="00215566">
        <w:rPr>
          <w:rFonts w:cs="Arial"/>
          <w:color w:val="000000"/>
          <w:sz w:val="24"/>
          <w:szCs w:val="24"/>
        </w:rPr>
        <w:t xml:space="preserve"> </w:t>
      </w:r>
    </w:p>
    <w:p w14:paraId="355C8FF6" w14:textId="77777777" w:rsidR="00930E5C" w:rsidRPr="00215566" w:rsidRDefault="00930E5C">
      <w:pPr>
        <w:spacing w:line="360" w:lineRule="auto"/>
        <w:rPr>
          <w:rFonts w:cs="Arial"/>
          <w:b/>
          <w:sz w:val="24"/>
          <w:szCs w:val="24"/>
        </w:rPr>
      </w:pPr>
    </w:p>
    <w:p w14:paraId="3B0BB05A" w14:textId="246F3712" w:rsidR="00930E5C" w:rsidRPr="00215566" w:rsidRDefault="005222A0" w:rsidP="00760FD3">
      <w:pPr>
        <w:pStyle w:val="Prrafodelista"/>
        <w:numPr>
          <w:ilvl w:val="0"/>
          <w:numId w:val="4"/>
        </w:numPr>
        <w:spacing w:line="360" w:lineRule="auto"/>
        <w:rPr>
          <w:rFonts w:cs="Arial"/>
          <w:b/>
          <w:sz w:val="24"/>
          <w:szCs w:val="24"/>
        </w:rPr>
      </w:pPr>
      <w:bookmarkStart w:id="0" w:name="_Hlk215571950"/>
      <w:r w:rsidRPr="00215566">
        <w:rPr>
          <w:rFonts w:cs="Arial"/>
          <w:b/>
          <w:sz w:val="24"/>
          <w:szCs w:val="24"/>
        </w:rPr>
        <w:lastRenderedPageBreak/>
        <w:t>Puntos resolutivos</w:t>
      </w:r>
      <w:r w:rsidR="00293F72" w:rsidRPr="00215566">
        <w:rPr>
          <w:rFonts w:cs="Arial"/>
          <w:b/>
          <w:sz w:val="24"/>
          <w:szCs w:val="24"/>
        </w:rPr>
        <w:t>:</w:t>
      </w:r>
    </w:p>
    <w:p w14:paraId="4A793A52" w14:textId="77777777" w:rsidR="00930E5C" w:rsidRPr="00215566" w:rsidRDefault="00930E5C">
      <w:pPr>
        <w:spacing w:line="360" w:lineRule="auto"/>
        <w:jc w:val="center"/>
        <w:rPr>
          <w:rFonts w:cs="Arial"/>
          <w:b/>
          <w:sz w:val="24"/>
          <w:szCs w:val="24"/>
        </w:rPr>
      </w:pPr>
    </w:p>
    <w:p w14:paraId="0B7B7952" w14:textId="4EEA76A3" w:rsidR="005222A0" w:rsidRPr="00215566" w:rsidRDefault="00293F72">
      <w:pPr>
        <w:spacing w:line="360" w:lineRule="auto"/>
        <w:jc w:val="both"/>
        <w:rPr>
          <w:rFonts w:cs="Arial"/>
          <w:sz w:val="24"/>
          <w:szCs w:val="24"/>
        </w:rPr>
      </w:pPr>
      <w:r w:rsidRPr="00215566">
        <w:rPr>
          <w:rFonts w:cs="Arial"/>
          <w:b/>
          <w:sz w:val="24"/>
          <w:szCs w:val="24"/>
        </w:rPr>
        <w:t>P</w:t>
      </w:r>
      <w:r w:rsidR="009E757A" w:rsidRPr="00215566">
        <w:rPr>
          <w:rFonts w:cs="Arial"/>
          <w:b/>
          <w:sz w:val="24"/>
          <w:szCs w:val="24"/>
        </w:rPr>
        <w:t>rimero</w:t>
      </w:r>
      <w:r w:rsidRPr="00215566">
        <w:rPr>
          <w:rFonts w:cs="Arial"/>
          <w:b/>
          <w:sz w:val="24"/>
          <w:szCs w:val="24"/>
        </w:rPr>
        <w:t>.</w:t>
      </w:r>
      <w:r w:rsidRPr="00215566">
        <w:rPr>
          <w:rFonts w:cs="Arial"/>
          <w:sz w:val="24"/>
          <w:szCs w:val="24"/>
        </w:rPr>
        <w:t xml:space="preserve"> </w:t>
      </w:r>
      <w:r w:rsidR="00760FD3" w:rsidRPr="00215566">
        <w:rPr>
          <w:rFonts w:cs="Arial"/>
          <w:sz w:val="24"/>
          <w:szCs w:val="24"/>
        </w:rPr>
        <w:t>Se declara</w:t>
      </w:r>
      <w:r w:rsidR="00872C27" w:rsidRPr="00215566">
        <w:rPr>
          <w:rFonts w:cs="Arial"/>
          <w:sz w:val="24"/>
          <w:szCs w:val="24"/>
        </w:rPr>
        <w:t xml:space="preserve"> </w:t>
      </w:r>
      <w:r w:rsidR="008A2BF4" w:rsidRPr="00215566">
        <w:rPr>
          <w:rFonts w:cs="Arial"/>
          <w:b/>
          <w:bCs/>
          <w:sz w:val="24"/>
          <w:szCs w:val="24"/>
        </w:rPr>
        <w:t>fundado</w:t>
      </w:r>
      <w:r w:rsidR="005222A0" w:rsidRPr="00215566">
        <w:rPr>
          <w:rFonts w:cs="Arial"/>
          <w:sz w:val="24"/>
          <w:szCs w:val="24"/>
        </w:rPr>
        <w:t xml:space="preserve"> el incidente de incumplimiento de </w:t>
      </w:r>
      <w:r w:rsidR="003A49CE" w:rsidRPr="00215566">
        <w:rPr>
          <w:rFonts w:cs="Arial"/>
          <w:sz w:val="24"/>
          <w:szCs w:val="24"/>
        </w:rPr>
        <w:t>sentencia</w:t>
      </w:r>
      <w:r w:rsidR="000F7A6E" w:rsidRPr="00215566">
        <w:rPr>
          <w:rFonts w:cs="Arial"/>
          <w:sz w:val="24"/>
          <w:szCs w:val="24"/>
        </w:rPr>
        <w:t xml:space="preserve">; en consecuencia, se vincula a la autoridad responsable en los términos de esta resolución. </w:t>
      </w:r>
    </w:p>
    <w:p w14:paraId="6E81A742" w14:textId="77777777" w:rsidR="00930E5C" w:rsidRPr="00215566" w:rsidRDefault="00930E5C">
      <w:pPr>
        <w:spacing w:line="360" w:lineRule="auto"/>
        <w:jc w:val="both"/>
        <w:rPr>
          <w:rFonts w:cs="Arial"/>
          <w:sz w:val="24"/>
          <w:szCs w:val="24"/>
        </w:rPr>
      </w:pPr>
    </w:p>
    <w:p w14:paraId="55AD5E4D" w14:textId="4BDA465E" w:rsidR="000F7A6E" w:rsidRPr="00215566" w:rsidRDefault="00293F72" w:rsidP="00FC072D">
      <w:pPr>
        <w:widowControl w:val="0"/>
        <w:spacing w:line="360" w:lineRule="auto"/>
        <w:jc w:val="both"/>
        <w:rPr>
          <w:rFonts w:cs="Arial"/>
          <w:sz w:val="24"/>
          <w:szCs w:val="24"/>
        </w:rPr>
      </w:pPr>
      <w:r w:rsidRPr="00215566">
        <w:rPr>
          <w:rFonts w:cs="Arial"/>
          <w:b/>
          <w:bCs/>
          <w:sz w:val="24"/>
          <w:szCs w:val="24"/>
        </w:rPr>
        <w:t>S</w:t>
      </w:r>
      <w:r w:rsidR="009E757A" w:rsidRPr="00215566">
        <w:rPr>
          <w:rFonts w:cs="Arial"/>
          <w:b/>
          <w:bCs/>
          <w:sz w:val="24"/>
          <w:szCs w:val="24"/>
        </w:rPr>
        <w:t>egundo</w:t>
      </w:r>
      <w:r w:rsidRPr="00215566">
        <w:rPr>
          <w:rFonts w:cs="Arial"/>
          <w:b/>
          <w:bCs/>
          <w:sz w:val="24"/>
          <w:szCs w:val="24"/>
        </w:rPr>
        <w:t xml:space="preserve">. </w:t>
      </w:r>
      <w:r w:rsidR="000F7A6E" w:rsidRPr="00215566">
        <w:rPr>
          <w:rFonts w:cs="Arial"/>
          <w:sz w:val="24"/>
          <w:szCs w:val="24"/>
        </w:rPr>
        <w:t xml:space="preserve">Dese </w:t>
      </w:r>
      <w:r w:rsidR="000F7A6E" w:rsidRPr="00215566">
        <w:rPr>
          <w:rFonts w:cs="Arial"/>
          <w:b/>
          <w:bCs/>
          <w:sz w:val="24"/>
          <w:szCs w:val="24"/>
        </w:rPr>
        <w:t>vista</w:t>
      </w:r>
      <w:r w:rsidR="000F7A6E" w:rsidRPr="00215566">
        <w:rPr>
          <w:rFonts w:cs="Arial"/>
          <w:sz w:val="24"/>
          <w:szCs w:val="24"/>
        </w:rPr>
        <w:t xml:space="preserve"> al órgano de control interno del Ayuntamiento, para que, en el ámbito de sus atribuciones, determine lo que en Derecho corresponda respecto de los hechos relacionados con la emisión de un cheque sin provisión suficiente de fondos.</w:t>
      </w:r>
    </w:p>
    <w:p w14:paraId="76478D5A" w14:textId="77777777" w:rsidR="000F7A6E" w:rsidRPr="00215566" w:rsidRDefault="000F7A6E" w:rsidP="00FC072D">
      <w:pPr>
        <w:widowControl w:val="0"/>
        <w:spacing w:line="360" w:lineRule="auto"/>
        <w:jc w:val="both"/>
        <w:rPr>
          <w:rFonts w:cs="Arial"/>
          <w:b/>
          <w:bCs/>
          <w:sz w:val="24"/>
          <w:szCs w:val="24"/>
        </w:rPr>
      </w:pPr>
    </w:p>
    <w:p w14:paraId="581598C9" w14:textId="306F2F96" w:rsidR="0075406C" w:rsidRPr="00215566" w:rsidRDefault="000F7A6E" w:rsidP="00FC072D">
      <w:pPr>
        <w:widowControl w:val="0"/>
        <w:spacing w:line="360" w:lineRule="auto"/>
        <w:jc w:val="both"/>
        <w:rPr>
          <w:rFonts w:cs="Arial"/>
          <w:color w:val="000000"/>
          <w:sz w:val="24"/>
          <w:szCs w:val="24"/>
        </w:rPr>
      </w:pPr>
      <w:r w:rsidRPr="00215566">
        <w:rPr>
          <w:rFonts w:cs="Arial"/>
          <w:b/>
          <w:bCs/>
          <w:sz w:val="24"/>
          <w:szCs w:val="24"/>
        </w:rPr>
        <w:t xml:space="preserve">Tercero. </w:t>
      </w:r>
      <w:r w:rsidR="00C21E1A" w:rsidRPr="00215566">
        <w:rPr>
          <w:rFonts w:cs="Arial"/>
          <w:color w:val="000000"/>
          <w:sz w:val="24"/>
          <w:szCs w:val="24"/>
        </w:rPr>
        <w:t>Se instruye a la Secretaría General de Acuerdos y a la Unidad de Transparencia de este Tribunal Electoral</w:t>
      </w:r>
      <w:r w:rsidR="00924273" w:rsidRPr="00215566">
        <w:rPr>
          <w:rFonts w:cs="Arial"/>
          <w:color w:val="000000"/>
          <w:sz w:val="24"/>
          <w:szCs w:val="24"/>
        </w:rPr>
        <w:t xml:space="preserve"> para</w:t>
      </w:r>
      <w:r w:rsidR="00C21E1A" w:rsidRPr="00215566">
        <w:rPr>
          <w:rFonts w:cs="Arial"/>
          <w:color w:val="000000"/>
          <w:sz w:val="24"/>
          <w:szCs w:val="24"/>
        </w:rPr>
        <w:t xml:space="preserve"> que realice la versión pública de</w:t>
      </w:r>
      <w:r w:rsidR="00936D72" w:rsidRPr="00215566">
        <w:rPr>
          <w:rFonts w:cs="Arial"/>
          <w:color w:val="000000"/>
          <w:sz w:val="24"/>
          <w:szCs w:val="24"/>
        </w:rPr>
        <w:t xml:space="preserve"> </w:t>
      </w:r>
      <w:r w:rsidR="00C21E1A" w:rsidRPr="00215566">
        <w:rPr>
          <w:rFonts w:cs="Arial"/>
          <w:color w:val="000000"/>
          <w:sz w:val="24"/>
          <w:szCs w:val="24"/>
        </w:rPr>
        <w:t>l</w:t>
      </w:r>
      <w:r w:rsidR="00936D72" w:rsidRPr="00215566">
        <w:rPr>
          <w:rFonts w:cs="Arial"/>
          <w:color w:val="000000"/>
          <w:sz w:val="24"/>
          <w:szCs w:val="24"/>
        </w:rPr>
        <w:t>a</w:t>
      </w:r>
      <w:r w:rsidR="00C21E1A" w:rsidRPr="00215566">
        <w:rPr>
          <w:rFonts w:cs="Arial"/>
          <w:color w:val="000000"/>
          <w:sz w:val="24"/>
          <w:szCs w:val="24"/>
        </w:rPr>
        <w:t xml:space="preserve"> presente </w:t>
      </w:r>
      <w:r w:rsidR="00936D72" w:rsidRPr="00215566">
        <w:rPr>
          <w:rFonts w:cs="Arial"/>
          <w:color w:val="000000"/>
          <w:sz w:val="24"/>
          <w:szCs w:val="24"/>
        </w:rPr>
        <w:t>resolución</w:t>
      </w:r>
      <w:r w:rsidR="00C21E1A" w:rsidRPr="00215566">
        <w:rPr>
          <w:rFonts w:cs="Arial"/>
          <w:color w:val="000000"/>
          <w:sz w:val="24"/>
          <w:szCs w:val="24"/>
        </w:rPr>
        <w:t>.</w:t>
      </w:r>
      <w:bookmarkEnd w:id="0"/>
    </w:p>
    <w:p w14:paraId="3C442DC9" w14:textId="77777777" w:rsidR="00722B27" w:rsidRPr="00215566" w:rsidRDefault="00722B27" w:rsidP="00FC072D">
      <w:pPr>
        <w:widowControl w:val="0"/>
        <w:spacing w:line="360" w:lineRule="auto"/>
        <w:jc w:val="both"/>
        <w:rPr>
          <w:rFonts w:cs="Arial"/>
          <w:sz w:val="24"/>
          <w:szCs w:val="24"/>
        </w:rPr>
      </w:pPr>
    </w:p>
    <w:p w14:paraId="00732409" w14:textId="255545C1" w:rsidR="00930E5C" w:rsidRPr="00215566" w:rsidRDefault="00293F72" w:rsidP="007E63CA">
      <w:pPr>
        <w:spacing w:line="360" w:lineRule="auto"/>
        <w:ind w:right="49"/>
        <w:jc w:val="both"/>
        <w:rPr>
          <w:rFonts w:cs="Arial"/>
          <w:sz w:val="24"/>
          <w:szCs w:val="24"/>
          <w:lang w:eastAsia="es-ES"/>
        </w:rPr>
      </w:pPr>
      <w:r w:rsidRPr="00215566">
        <w:rPr>
          <w:rFonts w:cs="Arial"/>
          <w:b/>
          <w:sz w:val="24"/>
          <w:szCs w:val="24"/>
        </w:rPr>
        <w:t>N</w:t>
      </w:r>
      <w:r w:rsidR="009E757A" w:rsidRPr="00215566">
        <w:rPr>
          <w:rFonts w:cs="Arial"/>
          <w:b/>
          <w:sz w:val="24"/>
          <w:szCs w:val="24"/>
        </w:rPr>
        <w:t>otifíquese</w:t>
      </w:r>
      <w:r w:rsidRPr="00215566">
        <w:rPr>
          <w:rFonts w:cs="Arial"/>
          <w:b/>
          <w:sz w:val="24"/>
          <w:szCs w:val="24"/>
        </w:rPr>
        <w:t xml:space="preserve">. Personalmente </w:t>
      </w:r>
      <w:r w:rsidR="00924273" w:rsidRPr="00215566">
        <w:rPr>
          <w:rFonts w:cs="Arial"/>
          <w:b/>
          <w:sz w:val="24"/>
          <w:szCs w:val="24"/>
        </w:rPr>
        <w:t xml:space="preserve">por correo electrónico </w:t>
      </w:r>
      <w:r w:rsidRPr="00215566">
        <w:rPr>
          <w:rFonts w:cs="Arial"/>
          <w:sz w:val="24"/>
          <w:szCs w:val="24"/>
        </w:rPr>
        <w:t xml:space="preserve">a la </w:t>
      </w:r>
      <w:r w:rsidR="009E757A" w:rsidRPr="00215566">
        <w:rPr>
          <w:rFonts w:cs="Arial"/>
          <w:sz w:val="24"/>
          <w:szCs w:val="24"/>
        </w:rPr>
        <w:t>P</w:t>
      </w:r>
      <w:r w:rsidRPr="00215566">
        <w:rPr>
          <w:rFonts w:cs="Arial"/>
          <w:sz w:val="24"/>
          <w:szCs w:val="24"/>
        </w:rPr>
        <w:t>arte</w:t>
      </w:r>
      <w:r w:rsidR="001F04E4" w:rsidRPr="00215566">
        <w:rPr>
          <w:rFonts w:cs="Arial"/>
          <w:sz w:val="24"/>
          <w:szCs w:val="24"/>
        </w:rPr>
        <w:t xml:space="preserve"> </w:t>
      </w:r>
      <w:r w:rsidR="009E757A" w:rsidRPr="00215566">
        <w:rPr>
          <w:rFonts w:cs="Arial"/>
          <w:sz w:val="24"/>
          <w:szCs w:val="24"/>
        </w:rPr>
        <w:t>I</w:t>
      </w:r>
      <w:r w:rsidR="001F04E4" w:rsidRPr="00215566">
        <w:rPr>
          <w:rFonts w:cs="Arial"/>
          <w:sz w:val="24"/>
          <w:szCs w:val="24"/>
        </w:rPr>
        <w:t>ncidentista</w:t>
      </w:r>
      <w:r w:rsidRPr="00215566">
        <w:rPr>
          <w:rFonts w:cs="Arial"/>
          <w:sz w:val="24"/>
          <w:szCs w:val="24"/>
        </w:rPr>
        <w:t>;</w:t>
      </w:r>
      <w:r w:rsidRPr="00215566">
        <w:rPr>
          <w:rFonts w:cs="Arial"/>
          <w:b/>
          <w:sz w:val="24"/>
          <w:szCs w:val="24"/>
        </w:rPr>
        <w:t xml:space="preserve"> </w:t>
      </w:r>
      <w:r w:rsidRPr="00215566">
        <w:rPr>
          <w:rFonts w:cs="Arial"/>
          <w:b/>
          <w:sz w:val="24"/>
          <w:szCs w:val="24"/>
          <w:lang w:eastAsia="es-ES"/>
        </w:rPr>
        <w:t>por oficio</w:t>
      </w:r>
      <w:r w:rsidRPr="00215566">
        <w:rPr>
          <w:rFonts w:cs="Arial"/>
          <w:sz w:val="24"/>
          <w:szCs w:val="24"/>
          <w:lang w:eastAsia="es-ES"/>
        </w:rPr>
        <w:t xml:space="preserve"> </w:t>
      </w:r>
      <w:r w:rsidR="009F2259" w:rsidRPr="00215566">
        <w:rPr>
          <w:rFonts w:cs="Arial"/>
          <w:b/>
          <w:bCs/>
          <w:sz w:val="24"/>
          <w:szCs w:val="24"/>
          <w:lang w:eastAsia="es-ES"/>
        </w:rPr>
        <w:t xml:space="preserve">y de manera individual </w:t>
      </w:r>
      <w:r w:rsidR="001F04E4" w:rsidRPr="00215566">
        <w:rPr>
          <w:rFonts w:cs="Arial"/>
          <w:sz w:val="24"/>
          <w:szCs w:val="24"/>
          <w:lang w:eastAsia="es-ES"/>
        </w:rPr>
        <w:t>a la</w:t>
      </w:r>
      <w:r w:rsidR="009F2259" w:rsidRPr="00215566">
        <w:rPr>
          <w:rFonts w:cs="Arial"/>
          <w:sz w:val="24"/>
          <w:szCs w:val="24"/>
          <w:lang w:eastAsia="es-ES"/>
        </w:rPr>
        <w:t>s personas que integrantes del ayuntamiento que conforman la</w:t>
      </w:r>
      <w:r w:rsidR="001F04E4" w:rsidRPr="00215566">
        <w:rPr>
          <w:rFonts w:cs="Arial"/>
          <w:sz w:val="24"/>
          <w:szCs w:val="24"/>
          <w:lang w:eastAsia="es-ES"/>
        </w:rPr>
        <w:t xml:space="preserve"> autoridad responsable </w:t>
      </w:r>
      <w:r w:rsidRPr="00215566">
        <w:rPr>
          <w:rFonts w:cs="Arial"/>
          <w:sz w:val="24"/>
          <w:szCs w:val="24"/>
          <w:lang w:eastAsia="es-ES"/>
        </w:rPr>
        <w:t xml:space="preserve">y </w:t>
      </w:r>
      <w:r w:rsidRPr="00215566">
        <w:rPr>
          <w:rFonts w:cs="Arial"/>
          <w:b/>
          <w:sz w:val="24"/>
          <w:szCs w:val="24"/>
          <w:lang w:eastAsia="es-ES"/>
        </w:rPr>
        <w:t>por estrados</w:t>
      </w:r>
      <w:r w:rsidRPr="00215566">
        <w:rPr>
          <w:rFonts w:cs="Arial"/>
          <w:sz w:val="24"/>
          <w:szCs w:val="24"/>
          <w:lang w:eastAsia="es-ES"/>
        </w:rPr>
        <w:t xml:space="preserve"> a las demás personas interesadas, </w:t>
      </w:r>
      <w:r w:rsidR="00A50FAE" w:rsidRPr="00215566">
        <w:rPr>
          <w:rFonts w:cs="Arial"/>
          <w:sz w:val="24"/>
          <w:szCs w:val="24"/>
          <w:lang w:eastAsia="es-ES"/>
        </w:rPr>
        <w:t xml:space="preserve">de </w:t>
      </w:r>
      <w:r w:rsidRPr="00215566">
        <w:rPr>
          <w:rFonts w:cs="Arial"/>
          <w:sz w:val="24"/>
          <w:szCs w:val="24"/>
          <w:lang w:eastAsia="es-ES"/>
        </w:rPr>
        <w:t xml:space="preserve">conformidad con los numerales 37, fracciones I, II y III, 38 y 39, de la </w:t>
      </w:r>
      <w:r w:rsidR="00EE5514" w:rsidRPr="00215566">
        <w:rPr>
          <w:rFonts w:cs="Arial"/>
          <w:sz w:val="24"/>
          <w:szCs w:val="24"/>
          <w:lang w:eastAsia="es-ES"/>
        </w:rPr>
        <w:t>Ley de Justicia en Materia Electoral y de Participación Ciudadana del Estado de Michoacán de Ocampo</w:t>
      </w:r>
      <w:r w:rsidRPr="00215566">
        <w:rPr>
          <w:rFonts w:cs="Arial"/>
          <w:sz w:val="24"/>
          <w:szCs w:val="24"/>
          <w:lang w:eastAsia="es-ES"/>
        </w:rPr>
        <w:t xml:space="preserve">; </w:t>
      </w:r>
      <w:r w:rsidR="004B5BFA" w:rsidRPr="00215566">
        <w:rPr>
          <w:rFonts w:cs="Arial"/>
          <w:sz w:val="24"/>
          <w:szCs w:val="24"/>
          <w:lang w:eastAsia="es-ES"/>
        </w:rPr>
        <w:t xml:space="preserve">137, </w:t>
      </w:r>
      <w:r w:rsidR="00D21101" w:rsidRPr="00215566">
        <w:rPr>
          <w:rFonts w:cs="Arial"/>
          <w:sz w:val="24"/>
          <w:szCs w:val="24"/>
          <w:lang w:eastAsia="es-ES"/>
        </w:rPr>
        <w:t xml:space="preserve">fracción VI, </w:t>
      </w:r>
      <w:r w:rsidRPr="00215566">
        <w:rPr>
          <w:rFonts w:cs="Arial"/>
          <w:sz w:val="24"/>
          <w:szCs w:val="24"/>
          <w:lang w:eastAsia="es-ES"/>
        </w:rPr>
        <w:t xml:space="preserve">139, 140 y 142 del </w:t>
      </w:r>
      <w:r w:rsidR="00D21101" w:rsidRPr="00215566">
        <w:rPr>
          <w:rFonts w:cs="Arial"/>
          <w:sz w:val="24"/>
          <w:szCs w:val="24"/>
          <w:lang w:eastAsia="es-ES"/>
        </w:rPr>
        <w:t>Reglamento Interior del Tribunal Electoral del Estado</w:t>
      </w:r>
      <w:r w:rsidRPr="00215566">
        <w:rPr>
          <w:rFonts w:cs="Arial"/>
          <w:sz w:val="24"/>
          <w:szCs w:val="24"/>
          <w:lang w:eastAsia="es-ES"/>
        </w:rPr>
        <w:t>.</w:t>
      </w:r>
      <w:r w:rsidR="007E63CA" w:rsidRPr="00215566">
        <w:t xml:space="preserve"> </w:t>
      </w:r>
      <w:r w:rsidR="007E63CA" w:rsidRPr="00215566">
        <w:rPr>
          <w:rFonts w:cs="Arial"/>
          <w:sz w:val="24"/>
          <w:szCs w:val="24"/>
          <w:lang w:eastAsia="es-ES"/>
        </w:rPr>
        <w:t>así como los numerales 137, 138, 140 y 141 del Reglamento Interior del Tribunal Electoral del Estado. Y el diverso 32 de los Lineamientos para el Uso de Tecnologías de la Información y Comunicación en las Sesiones, Reuniones, Recepción de Medios de Impugnación, Promociones y Notificaciones Electrónicas.</w:t>
      </w:r>
    </w:p>
    <w:p w14:paraId="5C3A2C48" w14:textId="77777777" w:rsidR="00930E5C" w:rsidRPr="00215566" w:rsidRDefault="00930E5C">
      <w:pPr>
        <w:spacing w:line="360" w:lineRule="auto"/>
        <w:jc w:val="both"/>
        <w:rPr>
          <w:rFonts w:cs="Arial"/>
          <w:sz w:val="24"/>
          <w:szCs w:val="24"/>
          <w:lang w:eastAsia="es-ES"/>
        </w:rPr>
      </w:pPr>
    </w:p>
    <w:p w14:paraId="3EC1BD25" w14:textId="77777777" w:rsidR="00930E5C" w:rsidRPr="00215566" w:rsidRDefault="00293F72">
      <w:pPr>
        <w:spacing w:line="360" w:lineRule="auto"/>
        <w:jc w:val="both"/>
        <w:rPr>
          <w:rFonts w:cs="Arial"/>
          <w:sz w:val="24"/>
          <w:szCs w:val="24"/>
          <w:lang w:eastAsia="es-ES"/>
        </w:rPr>
      </w:pPr>
      <w:r w:rsidRPr="00215566">
        <w:rPr>
          <w:rFonts w:cs="Arial"/>
          <w:sz w:val="24"/>
          <w:szCs w:val="24"/>
          <w:lang w:eastAsia="es-ES"/>
        </w:rPr>
        <w:t>En su oportunidad, archívese este expediente como asunto total y definitivamente concluido.</w:t>
      </w:r>
    </w:p>
    <w:p w14:paraId="1DF0FBAD" w14:textId="6D823582" w:rsidR="00E3000D" w:rsidRDefault="00E3000D" w:rsidP="00E3000D">
      <w:pPr>
        <w:keepNext/>
        <w:shd w:val="clear" w:color="auto" w:fill="FFFFFF"/>
        <w:tabs>
          <w:tab w:val="left" w:pos="360"/>
        </w:tabs>
        <w:spacing w:before="280" w:after="240" w:line="360" w:lineRule="auto"/>
        <w:jc w:val="both"/>
        <w:rPr>
          <w:rFonts w:eastAsia="Arial" w:cs="Arial"/>
          <w:b/>
          <w:bCs/>
          <w:sz w:val="24"/>
          <w:szCs w:val="24"/>
        </w:rPr>
      </w:pPr>
      <w:r>
        <w:rPr>
          <w:rFonts w:eastAsia="Arial" w:cs="Arial"/>
          <w:sz w:val="24"/>
          <w:szCs w:val="24"/>
        </w:rPr>
        <w:t xml:space="preserve">Así, en </w:t>
      </w:r>
      <w:r w:rsidR="00F46DC4">
        <w:rPr>
          <w:rFonts w:eastAsia="Arial" w:cs="Arial"/>
          <w:sz w:val="24"/>
          <w:szCs w:val="24"/>
        </w:rPr>
        <w:t>s</w:t>
      </w:r>
      <w:r>
        <w:rPr>
          <w:rFonts w:eastAsia="Arial" w:cs="Arial"/>
          <w:sz w:val="24"/>
          <w:szCs w:val="24"/>
        </w:rPr>
        <w:t xml:space="preserve">esión </w:t>
      </w:r>
      <w:r w:rsidR="00F46DC4">
        <w:rPr>
          <w:rFonts w:eastAsia="Arial" w:cs="Arial"/>
          <w:sz w:val="24"/>
          <w:szCs w:val="24"/>
        </w:rPr>
        <w:t>p</w:t>
      </w:r>
      <w:r>
        <w:rPr>
          <w:rFonts w:eastAsia="Arial" w:cs="Arial"/>
          <w:sz w:val="24"/>
          <w:szCs w:val="24"/>
        </w:rPr>
        <w:t xml:space="preserve">ública celebrada el día de hoy, a las quince horas con cincuenta y cinco minutos, por unanimidad de votos, lo resolvieron y firman las Magistraturas Integrantes del Pleno del Tribunal Electoral del Estado de Michoacán, la Magistrada Presidenta </w:t>
      </w:r>
      <w:proofErr w:type="spellStart"/>
      <w:r>
        <w:rPr>
          <w:rFonts w:eastAsia="Arial" w:cs="Arial"/>
          <w:sz w:val="24"/>
          <w:szCs w:val="24"/>
        </w:rPr>
        <w:t>Amelí</w:t>
      </w:r>
      <w:proofErr w:type="spellEnd"/>
      <w:r>
        <w:rPr>
          <w:rFonts w:eastAsia="Arial" w:cs="Arial"/>
          <w:sz w:val="24"/>
          <w:szCs w:val="24"/>
        </w:rPr>
        <w:t xml:space="preserve"> Gissel Navarro Lepe </w:t>
      </w:r>
      <w:r w:rsidRPr="00E3000D">
        <w:rPr>
          <w:rFonts w:eastAsia="Arial" w:cs="Arial"/>
          <w:sz w:val="24"/>
          <w:szCs w:val="24"/>
        </w:rPr>
        <w:t>-quien fue ponente-,</w:t>
      </w:r>
      <w:r>
        <w:rPr>
          <w:rFonts w:eastAsia="Arial" w:cs="Arial"/>
          <w:sz w:val="24"/>
          <w:szCs w:val="24"/>
        </w:rPr>
        <w:t xml:space="preserve"> las Magistradas Yurisha Andrade Morales y Alma Rosa Bahena Villalobos, así como los Magistrados Adrián </w:t>
      </w:r>
      <w:r>
        <w:rPr>
          <w:rFonts w:eastAsia="Arial" w:cs="Arial"/>
          <w:sz w:val="24"/>
          <w:szCs w:val="24"/>
        </w:rPr>
        <w:lastRenderedPageBreak/>
        <w:t>Hernández Pinedo y Eric López Villaseñor, ante el Secretario General de Acuerdos, Víctor Hugo Arroyo Sandoval, quien autoriza y da fe.</w:t>
      </w:r>
    </w:p>
    <w:tbl>
      <w:tblPr>
        <w:tblW w:w="8370" w:type="dxa"/>
        <w:tblInd w:w="-147" w:type="dxa"/>
        <w:tblLayout w:type="fixed"/>
        <w:tblLook w:val="0400" w:firstRow="0" w:lastRow="0" w:firstColumn="0" w:lastColumn="0" w:noHBand="0" w:noVBand="1"/>
      </w:tblPr>
      <w:tblGrid>
        <w:gridCol w:w="3973"/>
        <w:gridCol w:w="4397"/>
      </w:tblGrid>
      <w:tr w:rsidR="00E3000D" w:rsidRPr="001764FD" w14:paraId="3C4B482F" w14:textId="77777777" w:rsidTr="00E47330">
        <w:trPr>
          <w:trHeight w:val="1567"/>
        </w:trPr>
        <w:tc>
          <w:tcPr>
            <w:tcW w:w="8370" w:type="dxa"/>
            <w:gridSpan w:val="2"/>
            <w:vAlign w:val="center"/>
          </w:tcPr>
          <w:p w14:paraId="4DCD9474" w14:textId="77777777" w:rsidR="00E3000D" w:rsidRPr="001764FD" w:rsidRDefault="00E3000D" w:rsidP="00E3000D">
            <w:pPr>
              <w:spacing w:before="240" w:after="240" w:line="360" w:lineRule="auto"/>
              <w:jc w:val="center"/>
              <w:rPr>
                <w:rFonts w:eastAsia="Arial" w:cs="Arial"/>
                <w:b/>
                <w:bCs/>
                <w:sz w:val="24"/>
                <w:szCs w:val="24"/>
                <w:lang w:val="it-IT"/>
              </w:rPr>
            </w:pPr>
            <w:r w:rsidRPr="001764FD">
              <w:rPr>
                <w:rFonts w:eastAsia="Arial" w:cs="Arial"/>
                <w:b/>
                <w:bCs/>
                <w:sz w:val="24"/>
                <w:szCs w:val="24"/>
                <w:lang w:val="it-IT"/>
              </w:rPr>
              <w:t>MAGISTRADA PRESIDENTA</w:t>
            </w:r>
          </w:p>
          <w:p w14:paraId="62C5079F" w14:textId="77777777" w:rsidR="00E3000D" w:rsidRPr="001764FD" w:rsidRDefault="00E3000D" w:rsidP="00E3000D">
            <w:pPr>
              <w:spacing w:before="240" w:after="240" w:line="360" w:lineRule="auto"/>
              <w:jc w:val="center"/>
              <w:rPr>
                <w:rFonts w:eastAsia="Arial" w:cs="Arial"/>
                <w:b/>
                <w:bCs/>
                <w:sz w:val="24"/>
                <w:szCs w:val="24"/>
                <w:lang w:val="it-IT"/>
              </w:rPr>
            </w:pPr>
          </w:p>
          <w:p w14:paraId="3BC244AA" w14:textId="77777777" w:rsidR="00E3000D" w:rsidRPr="001764FD" w:rsidRDefault="00E3000D" w:rsidP="00E3000D">
            <w:pPr>
              <w:spacing w:before="240" w:after="240" w:line="360" w:lineRule="auto"/>
              <w:jc w:val="center"/>
              <w:rPr>
                <w:rFonts w:eastAsia="Arial" w:cs="Arial"/>
                <w:b/>
                <w:bCs/>
                <w:sz w:val="24"/>
                <w:szCs w:val="24"/>
                <w:lang w:val="it-IT"/>
              </w:rPr>
            </w:pPr>
          </w:p>
          <w:p w14:paraId="26D108CC" w14:textId="77777777" w:rsidR="00E3000D" w:rsidRPr="001764FD" w:rsidRDefault="00E3000D" w:rsidP="00E3000D">
            <w:pPr>
              <w:spacing w:before="240" w:after="240" w:line="360" w:lineRule="auto"/>
              <w:jc w:val="center"/>
              <w:rPr>
                <w:rFonts w:eastAsia="Arial" w:cs="Arial"/>
                <w:b/>
                <w:bCs/>
                <w:sz w:val="24"/>
                <w:szCs w:val="24"/>
                <w:lang w:val="it-IT"/>
              </w:rPr>
            </w:pPr>
            <w:r w:rsidRPr="001764FD">
              <w:rPr>
                <w:rFonts w:eastAsia="Arial" w:cs="Arial"/>
                <w:b/>
                <w:bCs/>
                <w:sz w:val="24"/>
                <w:szCs w:val="24"/>
                <w:lang w:val="it-IT"/>
              </w:rPr>
              <w:t>AMELÍ GISSEL NAVARRO LEPE</w:t>
            </w:r>
          </w:p>
        </w:tc>
      </w:tr>
      <w:tr w:rsidR="00E3000D" w14:paraId="4B972FF8" w14:textId="77777777" w:rsidTr="00E47330">
        <w:trPr>
          <w:trHeight w:val="1830"/>
        </w:trPr>
        <w:tc>
          <w:tcPr>
            <w:tcW w:w="3973" w:type="dxa"/>
            <w:vAlign w:val="center"/>
          </w:tcPr>
          <w:p w14:paraId="2F1D1741" w14:textId="77777777" w:rsidR="00E3000D" w:rsidRDefault="00E3000D" w:rsidP="00E47330">
            <w:pPr>
              <w:spacing w:before="240" w:line="360" w:lineRule="auto"/>
              <w:rPr>
                <w:rFonts w:eastAsia="Arial" w:cs="Arial"/>
                <w:b/>
                <w:bCs/>
                <w:sz w:val="24"/>
                <w:szCs w:val="24"/>
                <w:lang w:val="it-IT"/>
              </w:rPr>
            </w:pPr>
          </w:p>
          <w:p w14:paraId="27FCE3B7" w14:textId="77777777" w:rsidR="00E3000D" w:rsidRPr="001764FD" w:rsidRDefault="00E3000D" w:rsidP="00E47330">
            <w:pPr>
              <w:spacing w:before="240" w:line="360" w:lineRule="auto"/>
              <w:rPr>
                <w:rFonts w:eastAsia="Arial" w:cs="Arial"/>
                <w:b/>
                <w:bCs/>
                <w:sz w:val="24"/>
                <w:szCs w:val="24"/>
                <w:lang w:val="it-IT"/>
              </w:rPr>
            </w:pPr>
          </w:p>
          <w:p w14:paraId="0A11ECD6" w14:textId="77777777" w:rsidR="00E3000D" w:rsidRDefault="00E3000D" w:rsidP="00E47330">
            <w:pPr>
              <w:spacing w:before="240" w:line="360" w:lineRule="auto"/>
              <w:jc w:val="center"/>
              <w:rPr>
                <w:rFonts w:eastAsia="Arial" w:cs="Arial"/>
                <w:b/>
                <w:bCs/>
                <w:sz w:val="24"/>
                <w:szCs w:val="24"/>
              </w:rPr>
            </w:pPr>
            <w:r>
              <w:rPr>
                <w:rFonts w:eastAsia="Arial" w:cs="Arial"/>
                <w:b/>
                <w:bCs/>
                <w:sz w:val="24"/>
                <w:szCs w:val="24"/>
              </w:rPr>
              <w:t>MAGISTRADA</w:t>
            </w:r>
          </w:p>
          <w:p w14:paraId="6CB78782" w14:textId="77777777" w:rsidR="00E3000D" w:rsidRDefault="00E3000D" w:rsidP="00E47330">
            <w:pPr>
              <w:spacing w:before="240" w:line="360" w:lineRule="auto"/>
              <w:jc w:val="center"/>
              <w:rPr>
                <w:rFonts w:eastAsia="Arial" w:cs="Arial"/>
                <w:b/>
                <w:bCs/>
                <w:sz w:val="24"/>
                <w:szCs w:val="24"/>
              </w:rPr>
            </w:pPr>
          </w:p>
          <w:p w14:paraId="57D68827" w14:textId="77777777" w:rsidR="00E3000D" w:rsidRDefault="00E3000D" w:rsidP="00E47330">
            <w:pPr>
              <w:spacing w:before="240" w:line="360" w:lineRule="auto"/>
              <w:jc w:val="center"/>
              <w:rPr>
                <w:rFonts w:eastAsia="Arial" w:cs="Arial"/>
                <w:b/>
                <w:bCs/>
                <w:sz w:val="24"/>
                <w:szCs w:val="24"/>
              </w:rPr>
            </w:pPr>
          </w:p>
          <w:p w14:paraId="5C3218CF" w14:textId="77777777" w:rsidR="00E3000D" w:rsidRDefault="00E3000D" w:rsidP="00E47330">
            <w:pPr>
              <w:spacing w:before="240" w:line="360" w:lineRule="auto"/>
              <w:jc w:val="center"/>
              <w:rPr>
                <w:rFonts w:eastAsia="Arial" w:cs="Arial"/>
                <w:b/>
                <w:bCs/>
                <w:sz w:val="24"/>
                <w:szCs w:val="24"/>
              </w:rPr>
            </w:pPr>
            <w:r>
              <w:rPr>
                <w:rFonts w:eastAsia="Arial" w:cs="Arial"/>
                <w:b/>
                <w:bCs/>
                <w:sz w:val="24"/>
                <w:szCs w:val="24"/>
              </w:rPr>
              <w:t>YURISHA ANDRADE MORALES</w:t>
            </w:r>
          </w:p>
        </w:tc>
        <w:tc>
          <w:tcPr>
            <w:tcW w:w="4397" w:type="dxa"/>
            <w:vAlign w:val="center"/>
          </w:tcPr>
          <w:p w14:paraId="08EE9279" w14:textId="77777777" w:rsidR="00E3000D" w:rsidRDefault="00E3000D" w:rsidP="00E47330">
            <w:pPr>
              <w:spacing w:before="240" w:line="360" w:lineRule="auto"/>
              <w:rPr>
                <w:rFonts w:eastAsia="Arial" w:cs="Arial"/>
                <w:b/>
                <w:bCs/>
                <w:sz w:val="24"/>
                <w:szCs w:val="24"/>
              </w:rPr>
            </w:pPr>
          </w:p>
          <w:p w14:paraId="67CB3567" w14:textId="77777777" w:rsidR="00E3000D" w:rsidRDefault="00E3000D" w:rsidP="00E47330">
            <w:pPr>
              <w:spacing w:before="240" w:line="360" w:lineRule="auto"/>
              <w:rPr>
                <w:rFonts w:eastAsia="Arial" w:cs="Arial"/>
                <w:b/>
                <w:bCs/>
                <w:sz w:val="24"/>
                <w:szCs w:val="24"/>
              </w:rPr>
            </w:pPr>
          </w:p>
          <w:p w14:paraId="4375D432" w14:textId="77777777" w:rsidR="00E3000D" w:rsidRDefault="00E3000D" w:rsidP="00E47330">
            <w:pPr>
              <w:spacing w:before="240" w:line="360" w:lineRule="auto"/>
              <w:jc w:val="center"/>
              <w:rPr>
                <w:rFonts w:eastAsia="Arial" w:cs="Arial"/>
                <w:b/>
                <w:bCs/>
                <w:sz w:val="24"/>
                <w:szCs w:val="24"/>
              </w:rPr>
            </w:pPr>
            <w:r>
              <w:rPr>
                <w:rFonts w:eastAsia="Arial" w:cs="Arial"/>
                <w:b/>
                <w:bCs/>
                <w:sz w:val="24"/>
                <w:szCs w:val="24"/>
              </w:rPr>
              <w:t>MAGISTRADA</w:t>
            </w:r>
          </w:p>
          <w:p w14:paraId="1A5A4A66" w14:textId="77777777" w:rsidR="00E3000D" w:rsidRDefault="00E3000D" w:rsidP="00E47330">
            <w:pPr>
              <w:spacing w:before="240" w:line="360" w:lineRule="auto"/>
              <w:jc w:val="center"/>
              <w:rPr>
                <w:rFonts w:eastAsia="Arial" w:cs="Arial"/>
                <w:b/>
                <w:bCs/>
                <w:sz w:val="24"/>
                <w:szCs w:val="24"/>
              </w:rPr>
            </w:pPr>
          </w:p>
          <w:p w14:paraId="14E4E26E" w14:textId="77777777" w:rsidR="00E3000D" w:rsidRDefault="00E3000D" w:rsidP="00E47330">
            <w:pPr>
              <w:spacing w:before="240" w:line="360" w:lineRule="auto"/>
              <w:jc w:val="center"/>
              <w:rPr>
                <w:rFonts w:eastAsia="Arial" w:cs="Arial"/>
                <w:b/>
                <w:bCs/>
                <w:sz w:val="24"/>
                <w:szCs w:val="24"/>
              </w:rPr>
            </w:pPr>
          </w:p>
          <w:p w14:paraId="2BCF525B" w14:textId="77777777" w:rsidR="00E3000D" w:rsidRDefault="00E3000D" w:rsidP="00E47330">
            <w:pPr>
              <w:spacing w:before="240" w:line="360" w:lineRule="auto"/>
              <w:jc w:val="center"/>
              <w:rPr>
                <w:rFonts w:eastAsia="Arial" w:cs="Arial"/>
                <w:b/>
                <w:bCs/>
                <w:sz w:val="24"/>
                <w:szCs w:val="24"/>
              </w:rPr>
            </w:pPr>
            <w:r>
              <w:rPr>
                <w:rFonts w:eastAsia="Arial" w:cs="Arial"/>
                <w:b/>
                <w:bCs/>
                <w:sz w:val="24"/>
                <w:szCs w:val="24"/>
              </w:rPr>
              <w:t>ALMA ROSA BAHENA VILLALOBOS</w:t>
            </w:r>
          </w:p>
        </w:tc>
      </w:tr>
      <w:tr w:rsidR="00E3000D" w14:paraId="17CFC127" w14:textId="77777777" w:rsidTr="00E47330">
        <w:trPr>
          <w:trHeight w:val="1830"/>
        </w:trPr>
        <w:tc>
          <w:tcPr>
            <w:tcW w:w="3973" w:type="dxa"/>
            <w:vAlign w:val="center"/>
          </w:tcPr>
          <w:p w14:paraId="02181ECE" w14:textId="30F23AE9" w:rsidR="00E3000D" w:rsidRDefault="00E3000D" w:rsidP="00E3000D">
            <w:pPr>
              <w:spacing w:before="240" w:line="360" w:lineRule="auto"/>
              <w:jc w:val="center"/>
              <w:rPr>
                <w:rFonts w:eastAsia="Arial" w:cs="Arial"/>
                <w:b/>
                <w:bCs/>
                <w:sz w:val="24"/>
                <w:szCs w:val="24"/>
              </w:rPr>
            </w:pPr>
            <w:r>
              <w:rPr>
                <w:rFonts w:eastAsia="Arial" w:cs="Arial"/>
                <w:b/>
                <w:bCs/>
                <w:sz w:val="24"/>
                <w:szCs w:val="24"/>
              </w:rPr>
              <w:t>MAGISTRADO</w:t>
            </w:r>
          </w:p>
          <w:p w14:paraId="726272EA" w14:textId="77777777" w:rsidR="00E3000D" w:rsidRDefault="00E3000D" w:rsidP="00E47330">
            <w:pPr>
              <w:spacing w:before="240" w:line="360" w:lineRule="auto"/>
              <w:jc w:val="center"/>
              <w:rPr>
                <w:rFonts w:eastAsia="Arial" w:cs="Arial"/>
                <w:b/>
                <w:bCs/>
                <w:sz w:val="24"/>
                <w:szCs w:val="24"/>
              </w:rPr>
            </w:pPr>
          </w:p>
          <w:p w14:paraId="45DF700C" w14:textId="77777777" w:rsidR="00E3000D" w:rsidRDefault="00E3000D" w:rsidP="00E47330">
            <w:pPr>
              <w:spacing w:before="240" w:line="360" w:lineRule="auto"/>
              <w:jc w:val="center"/>
              <w:rPr>
                <w:rFonts w:eastAsia="Arial" w:cs="Arial"/>
                <w:b/>
                <w:bCs/>
                <w:sz w:val="24"/>
                <w:szCs w:val="24"/>
              </w:rPr>
            </w:pPr>
          </w:p>
          <w:p w14:paraId="27DA62A3" w14:textId="77777777" w:rsidR="00E3000D" w:rsidRDefault="00E3000D" w:rsidP="00E47330">
            <w:pPr>
              <w:spacing w:before="240" w:line="360" w:lineRule="auto"/>
              <w:jc w:val="center"/>
              <w:rPr>
                <w:rFonts w:eastAsia="Arial" w:cs="Arial"/>
                <w:b/>
                <w:bCs/>
                <w:sz w:val="24"/>
                <w:szCs w:val="24"/>
              </w:rPr>
            </w:pPr>
            <w:r>
              <w:rPr>
                <w:rFonts w:eastAsia="Arial" w:cs="Arial"/>
                <w:b/>
                <w:bCs/>
                <w:sz w:val="24"/>
                <w:szCs w:val="24"/>
              </w:rPr>
              <w:t>ADRIÁN HERNÁNDEZ PINEDO</w:t>
            </w:r>
          </w:p>
        </w:tc>
        <w:tc>
          <w:tcPr>
            <w:tcW w:w="4397" w:type="dxa"/>
            <w:vAlign w:val="center"/>
          </w:tcPr>
          <w:p w14:paraId="0006DEBC" w14:textId="15AEEBA5" w:rsidR="00E3000D" w:rsidRDefault="00E3000D" w:rsidP="00E3000D">
            <w:pPr>
              <w:spacing w:before="240" w:line="360" w:lineRule="auto"/>
              <w:jc w:val="center"/>
              <w:rPr>
                <w:rFonts w:eastAsia="Arial" w:cs="Arial"/>
                <w:b/>
                <w:bCs/>
                <w:sz w:val="24"/>
                <w:szCs w:val="24"/>
              </w:rPr>
            </w:pPr>
            <w:r>
              <w:rPr>
                <w:rFonts w:eastAsia="Arial" w:cs="Arial"/>
                <w:b/>
                <w:bCs/>
                <w:sz w:val="24"/>
                <w:szCs w:val="24"/>
              </w:rPr>
              <w:t>MAGISTRADO</w:t>
            </w:r>
          </w:p>
          <w:p w14:paraId="229B8BC5" w14:textId="77777777" w:rsidR="00E3000D" w:rsidRDefault="00E3000D" w:rsidP="00E47330">
            <w:pPr>
              <w:spacing w:before="240" w:line="360" w:lineRule="auto"/>
              <w:jc w:val="center"/>
              <w:rPr>
                <w:rFonts w:eastAsia="Arial" w:cs="Arial"/>
                <w:b/>
                <w:bCs/>
                <w:sz w:val="24"/>
                <w:szCs w:val="24"/>
              </w:rPr>
            </w:pPr>
          </w:p>
          <w:p w14:paraId="444DC442" w14:textId="77777777" w:rsidR="00E3000D" w:rsidRDefault="00E3000D" w:rsidP="00E47330">
            <w:pPr>
              <w:spacing w:before="240" w:line="360" w:lineRule="auto"/>
              <w:jc w:val="center"/>
              <w:rPr>
                <w:rFonts w:eastAsia="Arial" w:cs="Arial"/>
                <w:b/>
                <w:bCs/>
                <w:sz w:val="24"/>
                <w:szCs w:val="24"/>
              </w:rPr>
            </w:pPr>
          </w:p>
          <w:p w14:paraId="766EE839" w14:textId="77777777" w:rsidR="00E3000D" w:rsidRDefault="00E3000D" w:rsidP="00E47330">
            <w:pPr>
              <w:spacing w:before="240" w:line="360" w:lineRule="auto"/>
              <w:jc w:val="center"/>
              <w:rPr>
                <w:rFonts w:eastAsia="Arial" w:cs="Arial"/>
                <w:b/>
                <w:bCs/>
                <w:sz w:val="24"/>
                <w:szCs w:val="24"/>
              </w:rPr>
            </w:pPr>
            <w:r>
              <w:rPr>
                <w:rFonts w:eastAsia="Arial" w:cs="Arial"/>
                <w:b/>
                <w:bCs/>
                <w:sz w:val="24"/>
                <w:szCs w:val="24"/>
              </w:rPr>
              <w:t>ERIC LÓPEZ VILLASEÑOR</w:t>
            </w:r>
          </w:p>
        </w:tc>
      </w:tr>
      <w:tr w:rsidR="00E3000D" w14:paraId="381F9235" w14:textId="77777777" w:rsidTr="00E47330">
        <w:trPr>
          <w:trHeight w:val="1100"/>
        </w:trPr>
        <w:tc>
          <w:tcPr>
            <w:tcW w:w="8370" w:type="dxa"/>
            <w:gridSpan w:val="2"/>
            <w:vAlign w:val="center"/>
          </w:tcPr>
          <w:p w14:paraId="1831C51F" w14:textId="77777777" w:rsidR="00E3000D" w:rsidRDefault="00E3000D" w:rsidP="00E47330">
            <w:pPr>
              <w:spacing w:before="240" w:line="360" w:lineRule="auto"/>
              <w:rPr>
                <w:rFonts w:eastAsia="Arial" w:cs="Arial"/>
                <w:b/>
                <w:bCs/>
                <w:sz w:val="24"/>
                <w:szCs w:val="24"/>
              </w:rPr>
            </w:pPr>
          </w:p>
          <w:p w14:paraId="08454DAE" w14:textId="77777777" w:rsidR="00E3000D" w:rsidRDefault="00E3000D" w:rsidP="00E47330">
            <w:pPr>
              <w:spacing w:before="240" w:line="360" w:lineRule="auto"/>
              <w:rPr>
                <w:rFonts w:eastAsia="Arial" w:cs="Arial"/>
                <w:b/>
                <w:bCs/>
                <w:sz w:val="24"/>
                <w:szCs w:val="24"/>
              </w:rPr>
            </w:pPr>
          </w:p>
          <w:p w14:paraId="4863E278" w14:textId="77777777" w:rsidR="00E3000D" w:rsidRDefault="00E3000D" w:rsidP="00E47330">
            <w:pPr>
              <w:spacing w:before="240" w:line="360" w:lineRule="auto"/>
              <w:jc w:val="center"/>
              <w:rPr>
                <w:rFonts w:eastAsia="Arial" w:cs="Arial"/>
                <w:b/>
                <w:bCs/>
                <w:sz w:val="24"/>
                <w:szCs w:val="24"/>
              </w:rPr>
            </w:pPr>
            <w:r>
              <w:rPr>
                <w:rFonts w:eastAsia="Arial" w:cs="Arial"/>
                <w:b/>
                <w:bCs/>
                <w:sz w:val="24"/>
                <w:szCs w:val="24"/>
              </w:rPr>
              <w:t>SECRETARIO GENERAL DE ACUERDOS</w:t>
            </w:r>
          </w:p>
          <w:p w14:paraId="3AF3F5E1" w14:textId="77777777" w:rsidR="00E3000D" w:rsidRDefault="00E3000D" w:rsidP="00E47330">
            <w:pPr>
              <w:spacing w:before="240" w:line="360" w:lineRule="auto"/>
              <w:jc w:val="center"/>
              <w:rPr>
                <w:rFonts w:eastAsia="Arial" w:cs="Arial"/>
                <w:b/>
                <w:bCs/>
                <w:sz w:val="24"/>
                <w:szCs w:val="24"/>
              </w:rPr>
            </w:pPr>
          </w:p>
          <w:p w14:paraId="3C2C7BE0" w14:textId="77777777" w:rsidR="00E3000D" w:rsidRDefault="00E3000D" w:rsidP="00E47330">
            <w:pPr>
              <w:spacing w:before="240" w:line="360" w:lineRule="auto"/>
              <w:rPr>
                <w:rFonts w:eastAsia="Arial" w:cs="Arial"/>
                <w:b/>
                <w:bCs/>
                <w:sz w:val="24"/>
                <w:szCs w:val="24"/>
              </w:rPr>
            </w:pPr>
          </w:p>
          <w:p w14:paraId="119910A0" w14:textId="77777777" w:rsidR="00E3000D" w:rsidRDefault="00E3000D" w:rsidP="00E47330">
            <w:pPr>
              <w:spacing w:before="240" w:line="360" w:lineRule="auto"/>
              <w:jc w:val="center"/>
              <w:rPr>
                <w:rFonts w:eastAsia="Arial" w:cs="Arial"/>
                <w:b/>
                <w:bCs/>
                <w:sz w:val="24"/>
                <w:szCs w:val="24"/>
              </w:rPr>
            </w:pPr>
            <w:r>
              <w:rPr>
                <w:rFonts w:eastAsia="Arial" w:cs="Arial"/>
                <w:b/>
                <w:bCs/>
                <w:sz w:val="24"/>
                <w:szCs w:val="24"/>
              </w:rPr>
              <w:t>VÍCTOR HUGO ARROYO SANDOVAL</w:t>
            </w:r>
          </w:p>
        </w:tc>
      </w:tr>
    </w:tbl>
    <w:p w14:paraId="4A2C7A0C" w14:textId="757CA82C" w:rsidR="00E3000D" w:rsidRPr="00E3000D" w:rsidRDefault="00E3000D" w:rsidP="00E3000D">
      <w:pPr>
        <w:spacing w:before="280" w:after="280"/>
        <w:jc w:val="both"/>
        <w:rPr>
          <w:rFonts w:eastAsia="Arial Narrow" w:cs="Arial"/>
          <w:sz w:val="20"/>
          <w:szCs w:val="20"/>
        </w:rPr>
      </w:pPr>
      <w:r w:rsidRPr="00E3000D">
        <w:rPr>
          <w:rFonts w:eastAsia="Arial Narrow" w:cs="Arial"/>
          <w:sz w:val="20"/>
          <w:szCs w:val="20"/>
        </w:rPr>
        <w:t xml:space="preserve">El suscrito Víctor Hugo Arroyo Sandoval, Secretario General de Acuerdos del Tribunal Electoral del Estado, con fundamento en los artículos 69, fracción VII del Código </w:t>
      </w:r>
      <w:r w:rsidRPr="00E3000D">
        <w:rPr>
          <w:rFonts w:eastAsia="Arial Narrow" w:cs="Arial"/>
          <w:sz w:val="20"/>
          <w:szCs w:val="20"/>
        </w:rPr>
        <w:lastRenderedPageBreak/>
        <w:t xml:space="preserve">Electoral del Estado de Michoacán de Ocampo y 66, fracciones I y II del Reglamento Interior del Tribunal Electoral del Estado, hago constar que las firmas que obran en el presente documento, corresponden a la Resolución Incidental emitida por el Pleno del Tribunal Electoral del Estado, en sesión pública virtual celebrada el </w:t>
      </w:r>
      <w:r>
        <w:rPr>
          <w:rFonts w:eastAsia="Arial Narrow" w:cs="Arial"/>
          <w:sz w:val="20"/>
          <w:szCs w:val="20"/>
        </w:rPr>
        <w:t xml:space="preserve">diecisiete </w:t>
      </w:r>
      <w:r w:rsidRPr="00E3000D">
        <w:rPr>
          <w:rFonts w:eastAsia="Arial Narrow" w:cs="Arial"/>
          <w:sz w:val="20"/>
          <w:szCs w:val="20"/>
        </w:rPr>
        <w:t xml:space="preserve">de marzo de dos mil veintiséis, </w:t>
      </w:r>
      <w:r w:rsidR="00C00CF0">
        <w:rPr>
          <w:rFonts w:eastAsia="Arial Narrow" w:cs="Arial"/>
          <w:sz w:val="20"/>
          <w:szCs w:val="20"/>
        </w:rPr>
        <w:t>dentro del</w:t>
      </w:r>
      <w:r w:rsidRPr="00E3000D">
        <w:rPr>
          <w:rFonts w:eastAsia="Arial Narrow" w:cs="Arial"/>
          <w:sz w:val="20"/>
          <w:szCs w:val="20"/>
        </w:rPr>
        <w:t xml:space="preserve"> Incidente de Incumplimiento de Sentencia derivado del Juicio para la Protección de los Derechos Político-Electorales del Ciudadano </w:t>
      </w:r>
      <w:r w:rsidRPr="00E3000D">
        <w:rPr>
          <w:rFonts w:eastAsia="Arial Narrow" w:cs="Arial"/>
          <w:b/>
          <w:bCs/>
          <w:sz w:val="20"/>
          <w:szCs w:val="20"/>
        </w:rPr>
        <w:t>TEEM-JDC-</w:t>
      </w:r>
      <w:r>
        <w:rPr>
          <w:rFonts w:eastAsia="Arial Narrow" w:cs="Arial"/>
          <w:b/>
          <w:bCs/>
          <w:sz w:val="20"/>
          <w:szCs w:val="20"/>
        </w:rPr>
        <w:t>257</w:t>
      </w:r>
      <w:r w:rsidRPr="00E3000D">
        <w:rPr>
          <w:rFonts w:eastAsia="Arial Narrow" w:cs="Arial"/>
          <w:b/>
          <w:bCs/>
          <w:sz w:val="20"/>
          <w:szCs w:val="20"/>
        </w:rPr>
        <w:t>/202</w:t>
      </w:r>
      <w:r>
        <w:rPr>
          <w:rFonts w:eastAsia="Arial Narrow" w:cs="Arial"/>
          <w:b/>
          <w:bCs/>
          <w:sz w:val="20"/>
          <w:szCs w:val="20"/>
        </w:rPr>
        <w:t>5</w:t>
      </w:r>
      <w:r w:rsidRPr="00E3000D">
        <w:rPr>
          <w:rFonts w:eastAsia="Arial Narrow" w:cs="Arial"/>
          <w:sz w:val="20"/>
          <w:szCs w:val="20"/>
        </w:rPr>
        <w:t xml:space="preserve">; documento que consta de </w:t>
      </w:r>
      <w:r>
        <w:rPr>
          <w:rFonts w:eastAsia="Arial Narrow" w:cs="Arial"/>
          <w:sz w:val="20"/>
          <w:szCs w:val="20"/>
        </w:rPr>
        <w:t xml:space="preserve">veintidós </w:t>
      </w:r>
      <w:r w:rsidRPr="00E3000D">
        <w:rPr>
          <w:rFonts w:eastAsia="Arial Narrow" w:cs="Arial"/>
          <w:sz w:val="20"/>
          <w:szCs w:val="20"/>
        </w:rPr>
        <w:t xml:space="preserve">páginas, incluida la presente; misma que se firma de manera electrónica. Doy fe. </w:t>
      </w:r>
    </w:p>
    <w:p w14:paraId="6CCAFD9B" w14:textId="77777777" w:rsidR="00B81012" w:rsidRDefault="00E3000D" w:rsidP="00E3000D">
      <w:pPr>
        <w:spacing w:before="100" w:after="100"/>
        <w:ind w:right="-91"/>
        <w:jc w:val="both"/>
        <w:rPr>
          <w:rFonts w:eastAsia="Arial Narrow" w:cs="Arial"/>
          <w:b/>
          <w:bCs/>
          <w:sz w:val="20"/>
          <w:szCs w:val="20"/>
        </w:rPr>
        <w:sectPr w:rsidR="00B81012" w:rsidSect="00122FAD">
          <w:headerReference w:type="default" r:id="rId12"/>
          <w:footerReference w:type="default" r:id="rId13"/>
          <w:headerReference w:type="first" r:id="rId14"/>
          <w:pgSz w:w="12240" w:h="18720"/>
          <w:pgMar w:top="1418" w:right="1701" w:bottom="1418" w:left="2835" w:header="6" w:footer="663" w:gutter="0"/>
          <w:cols w:space="720"/>
          <w:titlePg/>
        </w:sectPr>
      </w:pPr>
      <w:r w:rsidRPr="00C00CF0">
        <w:rPr>
          <w:rFonts w:eastAsia="Arial Narrow" w:cs="Arial"/>
          <w:b/>
          <w:bCs/>
          <w:sz w:val="20"/>
          <w:szCs w:val="20"/>
        </w:rPr>
        <w:t>Este documento es una representación gráfica autorizada mediante firmas electrónicas certificadas, el cual tiene plena validez jurídica de conformidad con el numeral tercero y cuarto del ACUERDO DEL PLENO POR EL QUE SE IMPLEMENTA EL USO DE LA FIRMA ELECTRÓNICA EN LOS ACUERDOS, RESOLUCIONES Y SENTENCIAS QUE SE DICTEN CON MOTIVO DEL TRÁMITE, TURNO, SUSTANCIACIÓN Y RESOLUCIÓN DE LOS ASUNTOS JURISDICCIONALES, ASÍ COMO EN LOS ACUERDOS, LAS GESTIONES Y DETERMINACIONES DERIVADAS DEL ÁMBITO ADMINISTRATIVO DEL TRIBUNAL</w:t>
      </w:r>
      <w:r w:rsidR="00291EB9">
        <w:rPr>
          <w:rFonts w:eastAsia="Arial Narrow" w:cs="Arial"/>
          <w:b/>
          <w:bCs/>
          <w:sz w:val="20"/>
          <w:szCs w:val="20"/>
        </w:rPr>
        <w:t>.</w:t>
      </w:r>
    </w:p>
    <w:p w14:paraId="124C60F9" w14:textId="578AA2B0" w:rsidR="003B4ACE" w:rsidRPr="008325AA" w:rsidRDefault="003B4ACE" w:rsidP="003B4ACE">
      <w:pPr>
        <w:spacing w:line="360" w:lineRule="auto"/>
        <w:ind w:right="-375"/>
        <w:jc w:val="center"/>
        <w:rPr>
          <w:rFonts w:ascii="Arial Narrow" w:hAnsi="Arial Narrow" w:cs="Arial"/>
          <w:b/>
          <w:sz w:val="20"/>
          <w:szCs w:val="20"/>
          <w:lang w:val="es-ES_tradnl"/>
        </w:rPr>
      </w:pPr>
      <w:r w:rsidRPr="008325AA">
        <w:rPr>
          <w:rFonts w:ascii="Arial Narrow" w:hAnsi="Arial Narrow" w:cs="Arial"/>
          <w:b/>
          <w:sz w:val="20"/>
          <w:szCs w:val="20"/>
          <w:lang w:val="es-ES_tradnl"/>
        </w:rPr>
        <w:lastRenderedPageBreak/>
        <w:t>FUNDAMENTACI</w:t>
      </w:r>
      <w:r w:rsidR="00FA301C" w:rsidRPr="008325AA">
        <w:rPr>
          <w:rFonts w:ascii="Arial Narrow" w:hAnsi="Arial Narrow" w:cs="Arial"/>
          <w:b/>
          <w:sz w:val="20"/>
          <w:szCs w:val="20"/>
          <w:lang w:val="es-ES_tradnl"/>
        </w:rPr>
        <w:t>Ó</w:t>
      </w:r>
      <w:r w:rsidRPr="008325AA">
        <w:rPr>
          <w:rFonts w:ascii="Arial Narrow" w:hAnsi="Arial Narrow" w:cs="Arial"/>
          <w:b/>
          <w:sz w:val="20"/>
          <w:szCs w:val="20"/>
          <w:lang w:val="es-ES_tradnl"/>
        </w:rPr>
        <w:t>N LEGAL</w:t>
      </w:r>
    </w:p>
    <w:p w14:paraId="1730F5C5" w14:textId="77777777" w:rsidR="003B4ACE" w:rsidRPr="008325AA" w:rsidRDefault="003B4ACE" w:rsidP="003B4ACE">
      <w:pPr>
        <w:pBdr>
          <w:top w:val="nil"/>
          <w:left w:val="nil"/>
          <w:bottom w:val="nil"/>
          <w:right w:val="nil"/>
          <w:between w:val="nil"/>
        </w:pBdr>
        <w:spacing w:line="276" w:lineRule="auto"/>
        <w:jc w:val="both"/>
        <w:rPr>
          <w:rFonts w:ascii="Arial Narrow" w:hAnsi="Arial Narrow" w:cs="Arial"/>
          <w:bCs/>
          <w:sz w:val="20"/>
          <w:szCs w:val="20"/>
        </w:rPr>
      </w:pPr>
      <w:r w:rsidRPr="008325AA">
        <w:rPr>
          <w:rFonts w:ascii="Arial Narrow" w:hAnsi="Arial Narrow" w:cs="Arial"/>
          <w:b/>
          <w:sz w:val="20"/>
          <w:szCs w:val="20"/>
        </w:rPr>
        <w:t>*</w:t>
      </w:r>
      <w:r w:rsidRPr="008325AA">
        <w:rPr>
          <w:rFonts w:ascii="Arial Narrow" w:hAnsi="Arial Narrow" w:cs="Arial"/>
          <w:bCs/>
          <w:sz w:val="20"/>
          <w:szCs w:val="20"/>
        </w:rPr>
        <w:t xml:space="preserve"> </w:t>
      </w:r>
      <w:r w:rsidRPr="008325AA">
        <w:rPr>
          <w:rFonts w:ascii="Arial Narrow" w:hAnsi="Arial Narrow" w:cs="Arial"/>
          <w:b/>
          <w:sz w:val="20"/>
          <w:szCs w:val="20"/>
        </w:rPr>
        <w:t>LTAIPPDPEMO.</w:t>
      </w:r>
      <w:r w:rsidRPr="008325AA">
        <w:rPr>
          <w:rFonts w:ascii="Arial Narrow" w:hAnsi="Arial Narrow" w:cs="Arial"/>
          <w:bCs/>
          <w:sz w:val="20"/>
          <w:szCs w:val="20"/>
        </w:rPr>
        <w:t xml:space="preserve"> Ley de Transparencia, Acceso a la Información Pública y Protección de Datos Personales del Estado de Michoacán de Ocampo.</w:t>
      </w:r>
    </w:p>
    <w:p w14:paraId="4C513AB7" w14:textId="77777777" w:rsidR="003B4ACE" w:rsidRPr="008325AA" w:rsidRDefault="003B4ACE" w:rsidP="003B4ACE">
      <w:pPr>
        <w:pBdr>
          <w:top w:val="nil"/>
          <w:left w:val="nil"/>
          <w:bottom w:val="nil"/>
          <w:right w:val="nil"/>
          <w:between w:val="nil"/>
        </w:pBdr>
        <w:spacing w:line="276" w:lineRule="auto"/>
        <w:jc w:val="both"/>
        <w:rPr>
          <w:rFonts w:ascii="Arial Narrow" w:hAnsi="Arial Narrow" w:cs="Arial"/>
          <w:bCs/>
          <w:sz w:val="20"/>
          <w:szCs w:val="20"/>
        </w:rPr>
      </w:pPr>
    </w:p>
    <w:p w14:paraId="63466881" w14:textId="77777777" w:rsidR="003B4ACE" w:rsidRPr="008325AA" w:rsidRDefault="003B4ACE" w:rsidP="003B4ACE">
      <w:pPr>
        <w:pBdr>
          <w:top w:val="nil"/>
          <w:left w:val="nil"/>
          <w:bottom w:val="nil"/>
          <w:right w:val="nil"/>
          <w:between w:val="nil"/>
        </w:pBdr>
        <w:spacing w:line="276" w:lineRule="auto"/>
        <w:jc w:val="both"/>
        <w:rPr>
          <w:rFonts w:ascii="Arial Narrow" w:hAnsi="Arial Narrow" w:cs="Arial"/>
          <w:bCs/>
          <w:sz w:val="20"/>
          <w:szCs w:val="20"/>
        </w:rPr>
      </w:pPr>
      <w:r w:rsidRPr="008325AA">
        <w:rPr>
          <w:rFonts w:ascii="Arial Narrow" w:hAnsi="Arial Narrow" w:cs="Arial"/>
          <w:b/>
          <w:sz w:val="20"/>
          <w:szCs w:val="20"/>
        </w:rPr>
        <w:t>* LPDPPSOEMO.</w:t>
      </w:r>
      <w:r w:rsidRPr="008325AA">
        <w:rPr>
          <w:rFonts w:ascii="Arial Narrow" w:hAnsi="Arial Narrow" w:cs="Arial"/>
          <w:bCs/>
          <w:sz w:val="20"/>
          <w:szCs w:val="20"/>
        </w:rPr>
        <w:t xml:space="preserve"> Ley de Protección de Datos Personales en Posesión de Sujetos Obligados del Estado de Michoacán de Ocampo.</w:t>
      </w:r>
    </w:p>
    <w:p w14:paraId="1F23F787" w14:textId="77777777" w:rsidR="003B4ACE" w:rsidRPr="008325AA" w:rsidRDefault="003B4ACE" w:rsidP="003B4ACE">
      <w:pPr>
        <w:pBdr>
          <w:top w:val="nil"/>
          <w:left w:val="nil"/>
          <w:bottom w:val="nil"/>
          <w:right w:val="nil"/>
          <w:between w:val="nil"/>
        </w:pBdr>
        <w:spacing w:line="276" w:lineRule="auto"/>
        <w:jc w:val="both"/>
        <w:rPr>
          <w:rFonts w:ascii="Arial Narrow" w:hAnsi="Arial Narrow" w:cs="Arial"/>
          <w:bCs/>
          <w:sz w:val="20"/>
          <w:szCs w:val="20"/>
        </w:rPr>
      </w:pPr>
    </w:p>
    <w:p w14:paraId="41DBC7A4" w14:textId="77777777" w:rsidR="003B4ACE" w:rsidRPr="008325AA" w:rsidRDefault="003B4ACE" w:rsidP="008325AA">
      <w:pPr>
        <w:spacing w:line="240" w:lineRule="atLeast"/>
        <w:ind w:right="-93"/>
        <w:jc w:val="both"/>
        <w:rPr>
          <w:rFonts w:ascii="Arial Narrow" w:hAnsi="Arial Narrow" w:cs="Arial"/>
          <w:bCs/>
          <w:sz w:val="20"/>
          <w:szCs w:val="20"/>
        </w:rPr>
      </w:pPr>
      <w:r w:rsidRPr="008325AA">
        <w:rPr>
          <w:rFonts w:ascii="Arial Narrow" w:hAnsi="Arial Narrow" w:cs="Arial"/>
          <w:b/>
          <w:sz w:val="20"/>
          <w:szCs w:val="20"/>
        </w:rPr>
        <w:t>*LGMCDIEVP.</w:t>
      </w:r>
      <w:r w:rsidRPr="008325AA">
        <w:rPr>
          <w:rFonts w:ascii="Arial Narrow" w:hAnsi="Arial Narrow" w:cs="Arial"/>
          <w:bCs/>
          <w:sz w:val="20"/>
          <w:szCs w:val="20"/>
        </w:rPr>
        <w:t xml:space="preserve"> Lineamientos Generales en Materia de Clasificación y Desclasificación de la Información, así como para la Elaboración de Versiones Públicas.</w:t>
      </w:r>
    </w:p>
    <w:p w14:paraId="2D81AD19" w14:textId="77777777" w:rsidR="00B81012" w:rsidRPr="008325AA" w:rsidRDefault="00B81012" w:rsidP="00E3000D">
      <w:pPr>
        <w:spacing w:before="100" w:after="100"/>
        <w:ind w:right="-91"/>
        <w:jc w:val="both"/>
        <w:rPr>
          <w:rFonts w:ascii="Arial Narrow" w:hAnsi="Arial Narrow" w:cs="Arial"/>
          <w:sz w:val="20"/>
          <w:szCs w:val="20"/>
        </w:rPr>
      </w:pPr>
    </w:p>
    <w:p w14:paraId="68AED641" w14:textId="21693503" w:rsidR="00B81012" w:rsidRPr="008325AA" w:rsidRDefault="00B81012" w:rsidP="00E3000D">
      <w:pPr>
        <w:spacing w:before="100" w:after="100"/>
        <w:ind w:right="-91"/>
        <w:jc w:val="both"/>
        <w:rPr>
          <w:rFonts w:ascii="Arial Narrow" w:hAnsi="Arial Narrow" w:cs="Arial"/>
          <w:sz w:val="20"/>
          <w:szCs w:val="20"/>
        </w:rPr>
      </w:pPr>
      <w:r w:rsidRPr="008325AA">
        <w:rPr>
          <w:rFonts w:ascii="Arial Narrow" w:hAnsi="Arial Narrow" w:cs="Arial"/>
          <w:sz w:val="20"/>
          <w:szCs w:val="20"/>
        </w:rPr>
        <w:t xml:space="preserve">No.1 </w:t>
      </w:r>
      <w:proofErr w:type="spellStart"/>
      <w:r w:rsidRPr="008325AA">
        <w:rPr>
          <w:rFonts w:ascii="Arial Narrow" w:hAnsi="Arial Narrow" w:cs="Arial"/>
          <w:sz w:val="20"/>
          <w:szCs w:val="20"/>
        </w:rPr>
        <w:t>ELIMINADO_Nombre_de_la_parte_incidentista</w:t>
      </w:r>
      <w:proofErr w:type="spellEnd"/>
      <w:r w:rsidRPr="008325AA">
        <w:rPr>
          <w:rFonts w:ascii="Arial Narrow" w:hAnsi="Arial Narrow" w:cs="Arial"/>
          <w:sz w:val="20"/>
          <w:szCs w:val="20"/>
        </w:rPr>
        <w:t xml:space="preserve"> en 1 </w:t>
      </w:r>
      <w:proofErr w:type="spellStart"/>
      <w:r w:rsidRPr="008325AA">
        <w:rPr>
          <w:rFonts w:ascii="Arial Narrow" w:hAnsi="Arial Narrow" w:cs="Arial"/>
          <w:sz w:val="20"/>
          <w:szCs w:val="20"/>
        </w:rPr>
        <w:t>renglon</w:t>
      </w:r>
      <w:proofErr w:type="spellEnd"/>
      <w:r w:rsidRPr="008325AA">
        <w:rPr>
          <w:rFonts w:ascii="Arial Narrow" w:hAnsi="Arial Narrow" w:cs="Arial"/>
          <w:sz w:val="20"/>
          <w:szCs w:val="20"/>
        </w:rPr>
        <w:t>(es) por ser un dato personal identificativo de conformidad con el Artículo 97 de la LTAIPPDPEMO, Artículo 3 fracción VIII de la LPDPPSOEMO y Lineamiento Trigésimo Octavo fracción I. 1. de los LGMCDIEVP*.</w:t>
      </w:r>
    </w:p>
    <w:p w14:paraId="1657414D" w14:textId="0DFF97A4" w:rsidR="00B81012" w:rsidRPr="008325AA" w:rsidRDefault="00B81012" w:rsidP="00E3000D">
      <w:pPr>
        <w:spacing w:before="100" w:after="100"/>
        <w:ind w:right="-91"/>
        <w:jc w:val="both"/>
        <w:rPr>
          <w:rFonts w:ascii="Arial Narrow" w:hAnsi="Arial Narrow" w:cs="Arial"/>
          <w:sz w:val="20"/>
          <w:szCs w:val="20"/>
        </w:rPr>
      </w:pPr>
      <w:r w:rsidRPr="008325AA">
        <w:rPr>
          <w:rFonts w:ascii="Arial Narrow" w:hAnsi="Arial Narrow" w:cs="Arial"/>
          <w:sz w:val="20"/>
          <w:szCs w:val="20"/>
        </w:rPr>
        <w:t xml:space="preserve">No.2 </w:t>
      </w:r>
      <w:proofErr w:type="spellStart"/>
      <w:r w:rsidRPr="008325AA">
        <w:rPr>
          <w:rFonts w:ascii="Arial Narrow" w:hAnsi="Arial Narrow" w:cs="Arial"/>
          <w:sz w:val="20"/>
          <w:szCs w:val="20"/>
        </w:rPr>
        <w:t>ELIMINADO_el_Municipio</w:t>
      </w:r>
      <w:proofErr w:type="spellEnd"/>
      <w:r w:rsidRPr="008325AA">
        <w:rPr>
          <w:rFonts w:ascii="Arial Narrow" w:hAnsi="Arial Narrow" w:cs="Arial"/>
          <w:sz w:val="20"/>
          <w:szCs w:val="20"/>
        </w:rPr>
        <w:t xml:space="preserve"> en 1 </w:t>
      </w:r>
      <w:proofErr w:type="spellStart"/>
      <w:r w:rsidRPr="008325AA">
        <w:rPr>
          <w:rFonts w:ascii="Arial Narrow" w:hAnsi="Arial Narrow" w:cs="Arial"/>
          <w:sz w:val="20"/>
          <w:szCs w:val="20"/>
        </w:rPr>
        <w:t>renglon</w:t>
      </w:r>
      <w:proofErr w:type="spellEnd"/>
      <w:r w:rsidRPr="008325AA">
        <w:rPr>
          <w:rFonts w:ascii="Arial Narrow" w:hAnsi="Arial Narrow" w:cs="Arial"/>
          <w:sz w:val="20"/>
          <w:szCs w:val="20"/>
        </w:rPr>
        <w:t>(es) por ser un dato personal identificativo de conformidad con el Artículo 97 de la LTAIPPDPEMO, Artículo 3 fracción VIII de la LPDPPSOEMO y Lineamiento Trigésimo Octavo fracción I. 1. de los LGMCDIEVP*.</w:t>
      </w:r>
    </w:p>
    <w:p w14:paraId="5F5B3FA0" w14:textId="3DC3722A" w:rsidR="00B81012" w:rsidRPr="008325AA" w:rsidRDefault="00B81012" w:rsidP="00E3000D">
      <w:pPr>
        <w:spacing w:before="100" w:after="100"/>
        <w:ind w:right="-91"/>
        <w:jc w:val="both"/>
        <w:rPr>
          <w:rFonts w:ascii="Arial Narrow" w:hAnsi="Arial Narrow" w:cs="Arial"/>
          <w:sz w:val="20"/>
          <w:szCs w:val="20"/>
        </w:rPr>
      </w:pPr>
      <w:r w:rsidRPr="008325AA">
        <w:rPr>
          <w:rFonts w:ascii="Arial Narrow" w:hAnsi="Arial Narrow" w:cs="Arial"/>
          <w:sz w:val="20"/>
          <w:szCs w:val="20"/>
        </w:rPr>
        <w:t xml:space="preserve">No.3 </w:t>
      </w:r>
      <w:proofErr w:type="spellStart"/>
      <w:r w:rsidRPr="008325AA">
        <w:rPr>
          <w:rFonts w:ascii="Arial Narrow" w:hAnsi="Arial Narrow" w:cs="Arial"/>
          <w:sz w:val="20"/>
          <w:szCs w:val="20"/>
        </w:rPr>
        <w:t>ELIMINADO_Cargo</w:t>
      </w:r>
      <w:proofErr w:type="spellEnd"/>
      <w:r w:rsidRPr="008325AA">
        <w:rPr>
          <w:rFonts w:ascii="Arial Narrow" w:hAnsi="Arial Narrow" w:cs="Arial"/>
          <w:sz w:val="20"/>
          <w:szCs w:val="20"/>
        </w:rPr>
        <w:t xml:space="preserve"> en 1 </w:t>
      </w:r>
      <w:proofErr w:type="spellStart"/>
      <w:r w:rsidRPr="008325AA">
        <w:rPr>
          <w:rFonts w:ascii="Arial Narrow" w:hAnsi="Arial Narrow" w:cs="Arial"/>
          <w:sz w:val="20"/>
          <w:szCs w:val="20"/>
        </w:rPr>
        <w:t>renglon</w:t>
      </w:r>
      <w:proofErr w:type="spellEnd"/>
      <w:r w:rsidRPr="008325AA">
        <w:rPr>
          <w:rFonts w:ascii="Arial Narrow" w:hAnsi="Arial Narrow" w:cs="Arial"/>
          <w:sz w:val="20"/>
          <w:szCs w:val="20"/>
        </w:rPr>
        <w:t>(es) por ser un dato personal laboral de conformidad con el Artículo 97 de la LTAIPPDPEMO, Artículo 3 fracción VIII de la LPDPPSOEMO y Lineamiento Trigésimo Octavo fracción I. 5. de los LGMCDIEVP*.</w:t>
      </w:r>
    </w:p>
    <w:p w14:paraId="42C8B49E" w14:textId="45BB4E9B" w:rsidR="00B81012" w:rsidRPr="008325AA" w:rsidRDefault="00B81012" w:rsidP="00E3000D">
      <w:pPr>
        <w:spacing w:before="100" w:after="100"/>
        <w:ind w:right="-91"/>
        <w:jc w:val="both"/>
        <w:rPr>
          <w:rFonts w:ascii="Arial Narrow" w:hAnsi="Arial Narrow" w:cs="Arial"/>
          <w:sz w:val="20"/>
          <w:szCs w:val="20"/>
        </w:rPr>
      </w:pPr>
      <w:r w:rsidRPr="008325AA">
        <w:rPr>
          <w:rFonts w:ascii="Arial Narrow" w:hAnsi="Arial Narrow" w:cs="Arial"/>
          <w:sz w:val="20"/>
          <w:szCs w:val="20"/>
        </w:rPr>
        <w:t xml:space="preserve">No.4 </w:t>
      </w:r>
      <w:proofErr w:type="spellStart"/>
      <w:r w:rsidRPr="008325AA">
        <w:rPr>
          <w:rFonts w:ascii="Arial Narrow" w:hAnsi="Arial Narrow" w:cs="Arial"/>
          <w:sz w:val="20"/>
          <w:szCs w:val="20"/>
        </w:rPr>
        <w:t>ELIMINADOS_los_ingresos</w:t>
      </w:r>
      <w:proofErr w:type="spellEnd"/>
      <w:r w:rsidRPr="008325AA">
        <w:rPr>
          <w:rFonts w:ascii="Arial Narrow" w:hAnsi="Arial Narrow" w:cs="Arial"/>
          <w:sz w:val="20"/>
          <w:szCs w:val="20"/>
        </w:rPr>
        <w:t xml:space="preserve"> en 1 </w:t>
      </w:r>
      <w:proofErr w:type="spellStart"/>
      <w:r w:rsidRPr="008325AA">
        <w:rPr>
          <w:rFonts w:ascii="Arial Narrow" w:hAnsi="Arial Narrow" w:cs="Arial"/>
          <w:sz w:val="20"/>
          <w:szCs w:val="20"/>
        </w:rPr>
        <w:t>renglon</w:t>
      </w:r>
      <w:proofErr w:type="spellEnd"/>
      <w:r w:rsidRPr="008325AA">
        <w:rPr>
          <w:rFonts w:ascii="Arial Narrow" w:hAnsi="Arial Narrow" w:cs="Arial"/>
          <w:sz w:val="20"/>
          <w:szCs w:val="20"/>
        </w:rPr>
        <w:t>(es) por ser un dato personal patrimonial de conformidad con el Artículo 97 de la LTAIPPDPEMO, Artículo 3 fracción VIII de la LPDPPSOEMO y Lineamiento Trigésimo Octavo fracción I. 6. de los LGMCDIEVP*.</w:t>
      </w:r>
    </w:p>
    <w:p w14:paraId="5EB2B149" w14:textId="4B6A3D37" w:rsidR="00B81012" w:rsidRPr="008325AA" w:rsidRDefault="00B81012" w:rsidP="00E3000D">
      <w:pPr>
        <w:spacing w:before="100" w:after="100"/>
        <w:ind w:right="-91"/>
        <w:jc w:val="both"/>
        <w:rPr>
          <w:rFonts w:ascii="Arial Narrow" w:hAnsi="Arial Narrow" w:cs="Arial"/>
          <w:sz w:val="20"/>
          <w:szCs w:val="20"/>
        </w:rPr>
      </w:pPr>
      <w:r w:rsidRPr="008325AA">
        <w:rPr>
          <w:rFonts w:ascii="Arial Narrow" w:hAnsi="Arial Narrow" w:cs="Arial"/>
          <w:sz w:val="20"/>
          <w:szCs w:val="20"/>
        </w:rPr>
        <w:t xml:space="preserve">No.5 </w:t>
      </w:r>
      <w:proofErr w:type="spellStart"/>
      <w:r w:rsidRPr="008325AA">
        <w:rPr>
          <w:rFonts w:ascii="Arial Narrow" w:hAnsi="Arial Narrow" w:cs="Arial"/>
          <w:sz w:val="20"/>
          <w:szCs w:val="20"/>
        </w:rPr>
        <w:t>ELIMINADO_Cargo</w:t>
      </w:r>
      <w:proofErr w:type="spellEnd"/>
      <w:r w:rsidRPr="008325AA">
        <w:rPr>
          <w:rFonts w:ascii="Arial Narrow" w:hAnsi="Arial Narrow" w:cs="Arial"/>
          <w:sz w:val="20"/>
          <w:szCs w:val="20"/>
        </w:rPr>
        <w:t xml:space="preserve"> en 1 </w:t>
      </w:r>
      <w:proofErr w:type="spellStart"/>
      <w:r w:rsidRPr="008325AA">
        <w:rPr>
          <w:rFonts w:ascii="Arial Narrow" w:hAnsi="Arial Narrow" w:cs="Arial"/>
          <w:sz w:val="20"/>
          <w:szCs w:val="20"/>
        </w:rPr>
        <w:t>renglon</w:t>
      </w:r>
      <w:proofErr w:type="spellEnd"/>
      <w:r w:rsidRPr="008325AA">
        <w:rPr>
          <w:rFonts w:ascii="Arial Narrow" w:hAnsi="Arial Narrow" w:cs="Arial"/>
          <w:sz w:val="20"/>
          <w:szCs w:val="20"/>
        </w:rPr>
        <w:t>(es) por ser un dato personal laboral de conformidad con el Artículo 97 de la LTAIPPDPEMO, Artículo 3 fracción VIII de la LPDPPSOEMO y Lineamiento Trigésimo Octavo fracción I. 5. de los LGMCDIEVP*.</w:t>
      </w:r>
    </w:p>
    <w:p w14:paraId="3DC1E642" w14:textId="1E8ABC65" w:rsidR="00B81012" w:rsidRPr="008325AA" w:rsidRDefault="00B81012" w:rsidP="00E3000D">
      <w:pPr>
        <w:spacing w:before="100" w:after="100"/>
        <w:ind w:right="-91"/>
        <w:jc w:val="both"/>
        <w:rPr>
          <w:rFonts w:ascii="Arial Narrow" w:hAnsi="Arial Narrow" w:cs="Arial"/>
          <w:sz w:val="20"/>
          <w:szCs w:val="20"/>
        </w:rPr>
      </w:pPr>
      <w:r w:rsidRPr="008325AA">
        <w:rPr>
          <w:rFonts w:ascii="Arial Narrow" w:hAnsi="Arial Narrow" w:cs="Arial"/>
          <w:sz w:val="20"/>
          <w:szCs w:val="20"/>
        </w:rPr>
        <w:t xml:space="preserve">No.6 </w:t>
      </w:r>
      <w:proofErr w:type="spellStart"/>
      <w:r w:rsidRPr="008325AA">
        <w:rPr>
          <w:rFonts w:ascii="Arial Narrow" w:hAnsi="Arial Narrow" w:cs="Arial"/>
          <w:sz w:val="20"/>
          <w:szCs w:val="20"/>
        </w:rPr>
        <w:t>ELIMINADOS_los_ingresos</w:t>
      </w:r>
      <w:proofErr w:type="spellEnd"/>
      <w:r w:rsidRPr="008325AA">
        <w:rPr>
          <w:rFonts w:ascii="Arial Narrow" w:hAnsi="Arial Narrow" w:cs="Arial"/>
          <w:sz w:val="20"/>
          <w:szCs w:val="20"/>
        </w:rPr>
        <w:t xml:space="preserve"> en 2 </w:t>
      </w:r>
      <w:proofErr w:type="spellStart"/>
      <w:r w:rsidRPr="008325AA">
        <w:rPr>
          <w:rFonts w:ascii="Arial Narrow" w:hAnsi="Arial Narrow" w:cs="Arial"/>
          <w:sz w:val="20"/>
          <w:szCs w:val="20"/>
        </w:rPr>
        <w:t>renglon</w:t>
      </w:r>
      <w:proofErr w:type="spellEnd"/>
      <w:r w:rsidRPr="008325AA">
        <w:rPr>
          <w:rFonts w:ascii="Arial Narrow" w:hAnsi="Arial Narrow" w:cs="Arial"/>
          <w:sz w:val="20"/>
          <w:szCs w:val="20"/>
        </w:rPr>
        <w:t>(es) por ser un dato personal patrimonial de conformidad con el Artículo 97 de la LTAIPPDPEMO, Artículo 3 fracción VIII de la LPDPPSOEMO y Lineamiento Trigésimo Octavo fracción I. 6. de los LGMCDIEVP*.</w:t>
      </w:r>
    </w:p>
    <w:p w14:paraId="07FFB5CD" w14:textId="67FAE0B0" w:rsidR="00B81012" w:rsidRPr="008325AA" w:rsidRDefault="00B81012" w:rsidP="00E3000D">
      <w:pPr>
        <w:spacing w:before="100" w:after="100"/>
        <w:ind w:right="-91"/>
        <w:jc w:val="both"/>
        <w:rPr>
          <w:rFonts w:ascii="Arial Narrow" w:hAnsi="Arial Narrow" w:cs="Arial"/>
          <w:sz w:val="20"/>
          <w:szCs w:val="20"/>
        </w:rPr>
      </w:pPr>
      <w:r w:rsidRPr="008325AA">
        <w:rPr>
          <w:rFonts w:ascii="Arial Narrow" w:hAnsi="Arial Narrow" w:cs="Arial"/>
          <w:sz w:val="20"/>
          <w:szCs w:val="20"/>
        </w:rPr>
        <w:t xml:space="preserve">No.7 </w:t>
      </w:r>
      <w:proofErr w:type="spellStart"/>
      <w:r w:rsidRPr="008325AA">
        <w:rPr>
          <w:rFonts w:ascii="Arial Narrow" w:hAnsi="Arial Narrow" w:cs="Arial"/>
          <w:sz w:val="20"/>
          <w:szCs w:val="20"/>
        </w:rPr>
        <w:t>ELIMINADOS_los_ingresos</w:t>
      </w:r>
      <w:proofErr w:type="spellEnd"/>
      <w:r w:rsidRPr="008325AA">
        <w:rPr>
          <w:rFonts w:ascii="Arial Narrow" w:hAnsi="Arial Narrow" w:cs="Arial"/>
          <w:sz w:val="20"/>
          <w:szCs w:val="20"/>
        </w:rPr>
        <w:t xml:space="preserve"> en 2 </w:t>
      </w:r>
      <w:proofErr w:type="spellStart"/>
      <w:r w:rsidRPr="008325AA">
        <w:rPr>
          <w:rFonts w:ascii="Arial Narrow" w:hAnsi="Arial Narrow" w:cs="Arial"/>
          <w:sz w:val="20"/>
          <w:szCs w:val="20"/>
        </w:rPr>
        <w:t>renglon</w:t>
      </w:r>
      <w:proofErr w:type="spellEnd"/>
      <w:r w:rsidRPr="008325AA">
        <w:rPr>
          <w:rFonts w:ascii="Arial Narrow" w:hAnsi="Arial Narrow" w:cs="Arial"/>
          <w:sz w:val="20"/>
          <w:szCs w:val="20"/>
        </w:rPr>
        <w:t>(es) por ser un dato personal patrimonial de conformidad con el Artículo 97 de la LTAIPPDPEMO, Artículo 3 fracción VIII de la LPDPPSOEMO y Lineamiento Trigésimo Octavo fracción I. 6. de los LGMCDIEVP*.</w:t>
      </w:r>
    </w:p>
    <w:p w14:paraId="537C45EE" w14:textId="69FB47B5" w:rsidR="00B81012" w:rsidRPr="008325AA" w:rsidRDefault="00B81012" w:rsidP="00E3000D">
      <w:pPr>
        <w:spacing w:before="100" w:after="100"/>
        <w:ind w:right="-91"/>
        <w:jc w:val="both"/>
        <w:rPr>
          <w:rFonts w:ascii="Arial Narrow" w:hAnsi="Arial Narrow" w:cs="Arial"/>
          <w:sz w:val="20"/>
          <w:szCs w:val="20"/>
        </w:rPr>
      </w:pPr>
      <w:r w:rsidRPr="008325AA">
        <w:rPr>
          <w:rFonts w:ascii="Arial Narrow" w:hAnsi="Arial Narrow" w:cs="Arial"/>
          <w:sz w:val="20"/>
          <w:szCs w:val="20"/>
        </w:rPr>
        <w:t xml:space="preserve">No.8 </w:t>
      </w:r>
      <w:proofErr w:type="spellStart"/>
      <w:r w:rsidRPr="008325AA">
        <w:rPr>
          <w:rFonts w:ascii="Arial Narrow" w:hAnsi="Arial Narrow" w:cs="Arial"/>
          <w:sz w:val="20"/>
          <w:szCs w:val="20"/>
        </w:rPr>
        <w:t>ELIMINADO_Cargo</w:t>
      </w:r>
      <w:proofErr w:type="spellEnd"/>
      <w:r w:rsidRPr="008325AA">
        <w:rPr>
          <w:rFonts w:ascii="Arial Narrow" w:hAnsi="Arial Narrow" w:cs="Arial"/>
          <w:sz w:val="20"/>
          <w:szCs w:val="20"/>
        </w:rPr>
        <w:t xml:space="preserve"> en 1 </w:t>
      </w:r>
      <w:proofErr w:type="spellStart"/>
      <w:r w:rsidRPr="008325AA">
        <w:rPr>
          <w:rFonts w:ascii="Arial Narrow" w:hAnsi="Arial Narrow" w:cs="Arial"/>
          <w:sz w:val="20"/>
          <w:szCs w:val="20"/>
        </w:rPr>
        <w:t>renglon</w:t>
      </w:r>
      <w:proofErr w:type="spellEnd"/>
      <w:r w:rsidRPr="008325AA">
        <w:rPr>
          <w:rFonts w:ascii="Arial Narrow" w:hAnsi="Arial Narrow" w:cs="Arial"/>
          <w:sz w:val="20"/>
          <w:szCs w:val="20"/>
        </w:rPr>
        <w:t>(es) por ser un dato personal laboral de conformidad con el Artículo 97 de la LTAIPPDPEMO, Artículo 3 fracción VIII de la LPDPPSOEMO y Lineamiento Trigésimo Octavo fracción I. 5. de los LGMCDIEVP*.</w:t>
      </w:r>
    </w:p>
    <w:p w14:paraId="7308D175" w14:textId="64714F47" w:rsidR="00B81012" w:rsidRPr="008325AA" w:rsidRDefault="00B81012" w:rsidP="00E3000D">
      <w:pPr>
        <w:spacing w:before="100" w:after="100"/>
        <w:ind w:right="-91"/>
        <w:jc w:val="both"/>
        <w:rPr>
          <w:rFonts w:ascii="Arial Narrow" w:hAnsi="Arial Narrow" w:cs="Arial"/>
          <w:sz w:val="20"/>
          <w:szCs w:val="20"/>
        </w:rPr>
      </w:pPr>
      <w:r w:rsidRPr="008325AA">
        <w:rPr>
          <w:rFonts w:ascii="Arial Narrow" w:hAnsi="Arial Narrow" w:cs="Arial"/>
          <w:sz w:val="20"/>
          <w:szCs w:val="20"/>
        </w:rPr>
        <w:t xml:space="preserve">No.9 </w:t>
      </w:r>
      <w:proofErr w:type="spellStart"/>
      <w:r w:rsidRPr="008325AA">
        <w:rPr>
          <w:rFonts w:ascii="Arial Narrow" w:hAnsi="Arial Narrow" w:cs="Arial"/>
          <w:sz w:val="20"/>
          <w:szCs w:val="20"/>
        </w:rPr>
        <w:t>ELIMINADOS_los_ingresos</w:t>
      </w:r>
      <w:proofErr w:type="spellEnd"/>
      <w:r w:rsidRPr="008325AA">
        <w:rPr>
          <w:rFonts w:ascii="Arial Narrow" w:hAnsi="Arial Narrow" w:cs="Arial"/>
          <w:sz w:val="20"/>
          <w:szCs w:val="20"/>
        </w:rPr>
        <w:t xml:space="preserve"> en 2 </w:t>
      </w:r>
      <w:proofErr w:type="spellStart"/>
      <w:r w:rsidRPr="008325AA">
        <w:rPr>
          <w:rFonts w:ascii="Arial Narrow" w:hAnsi="Arial Narrow" w:cs="Arial"/>
          <w:sz w:val="20"/>
          <w:szCs w:val="20"/>
        </w:rPr>
        <w:t>renglon</w:t>
      </w:r>
      <w:proofErr w:type="spellEnd"/>
      <w:r w:rsidRPr="008325AA">
        <w:rPr>
          <w:rFonts w:ascii="Arial Narrow" w:hAnsi="Arial Narrow" w:cs="Arial"/>
          <w:sz w:val="20"/>
          <w:szCs w:val="20"/>
        </w:rPr>
        <w:t>(es) por ser un dato personal patrimonial de conformidad con el Artículo 97 de la LTAIPPDPEMO, Artículo 3 fracción VIII de la LPDPPSOEMO y Lineamiento Trigésimo Octavo fracción I. 6. de los LGMCDIEVP*.</w:t>
      </w:r>
    </w:p>
    <w:p w14:paraId="4973637E" w14:textId="45763F90" w:rsidR="00B81012" w:rsidRPr="008325AA" w:rsidRDefault="00B81012" w:rsidP="00E3000D">
      <w:pPr>
        <w:spacing w:before="100" w:after="100"/>
        <w:ind w:right="-91"/>
        <w:jc w:val="both"/>
        <w:rPr>
          <w:rFonts w:ascii="Arial Narrow" w:hAnsi="Arial Narrow" w:cs="Arial"/>
          <w:sz w:val="20"/>
          <w:szCs w:val="20"/>
        </w:rPr>
      </w:pPr>
      <w:r w:rsidRPr="008325AA">
        <w:rPr>
          <w:rFonts w:ascii="Arial Narrow" w:hAnsi="Arial Narrow" w:cs="Arial"/>
          <w:sz w:val="20"/>
          <w:szCs w:val="20"/>
        </w:rPr>
        <w:t xml:space="preserve">No.10 </w:t>
      </w:r>
      <w:proofErr w:type="spellStart"/>
      <w:r w:rsidRPr="008325AA">
        <w:rPr>
          <w:rFonts w:ascii="Arial Narrow" w:hAnsi="Arial Narrow" w:cs="Arial"/>
          <w:sz w:val="20"/>
          <w:szCs w:val="20"/>
        </w:rPr>
        <w:t>ELIMINADOS_los_ingresos</w:t>
      </w:r>
      <w:proofErr w:type="spellEnd"/>
      <w:r w:rsidRPr="008325AA">
        <w:rPr>
          <w:rFonts w:ascii="Arial Narrow" w:hAnsi="Arial Narrow" w:cs="Arial"/>
          <w:sz w:val="20"/>
          <w:szCs w:val="20"/>
        </w:rPr>
        <w:t xml:space="preserve"> en 1 </w:t>
      </w:r>
      <w:proofErr w:type="spellStart"/>
      <w:r w:rsidRPr="008325AA">
        <w:rPr>
          <w:rFonts w:ascii="Arial Narrow" w:hAnsi="Arial Narrow" w:cs="Arial"/>
          <w:sz w:val="20"/>
          <w:szCs w:val="20"/>
        </w:rPr>
        <w:t>renglon</w:t>
      </w:r>
      <w:proofErr w:type="spellEnd"/>
      <w:r w:rsidRPr="008325AA">
        <w:rPr>
          <w:rFonts w:ascii="Arial Narrow" w:hAnsi="Arial Narrow" w:cs="Arial"/>
          <w:sz w:val="20"/>
          <w:szCs w:val="20"/>
        </w:rPr>
        <w:t>(es) por ser un dato personal patrimonial de conformidad con el Artículo 97 de la LTAIPPDPEMO, Artículo 3 fracción VIII de la LPDPPSOEMO y Lineamiento Trigésimo Octavo fracción I. 6. de los LGMCDIEVP*.</w:t>
      </w:r>
    </w:p>
    <w:p w14:paraId="7F3879CA" w14:textId="000B1D78" w:rsidR="00B81012" w:rsidRPr="008325AA" w:rsidRDefault="00B81012" w:rsidP="00E3000D">
      <w:pPr>
        <w:spacing w:before="100" w:after="100"/>
        <w:ind w:right="-91"/>
        <w:jc w:val="both"/>
        <w:rPr>
          <w:rFonts w:ascii="Arial Narrow" w:hAnsi="Arial Narrow" w:cs="Arial"/>
          <w:sz w:val="20"/>
          <w:szCs w:val="20"/>
        </w:rPr>
      </w:pPr>
      <w:r w:rsidRPr="008325AA">
        <w:rPr>
          <w:rFonts w:ascii="Arial Narrow" w:hAnsi="Arial Narrow" w:cs="Arial"/>
          <w:sz w:val="20"/>
          <w:szCs w:val="20"/>
        </w:rPr>
        <w:t xml:space="preserve">No.11 </w:t>
      </w:r>
      <w:proofErr w:type="spellStart"/>
      <w:r w:rsidRPr="008325AA">
        <w:rPr>
          <w:rFonts w:ascii="Arial Narrow" w:hAnsi="Arial Narrow" w:cs="Arial"/>
          <w:sz w:val="20"/>
          <w:szCs w:val="20"/>
        </w:rPr>
        <w:t>ELIMINADOS_los_ingresos</w:t>
      </w:r>
      <w:proofErr w:type="spellEnd"/>
      <w:r w:rsidRPr="008325AA">
        <w:rPr>
          <w:rFonts w:ascii="Arial Narrow" w:hAnsi="Arial Narrow" w:cs="Arial"/>
          <w:sz w:val="20"/>
          <w:szCs w:val="20"/>
        </w:rPr>
        <w:t xml:space="preserve"> en 1 </w:t>
      </w:r>
      <w:proofErr w:type="spellStart"/>
      <w:r w:rsidRPr="008325AA">
        <w:rPr>
          <w:rFonts w:ascii="Arial Narrow" w:hAnsi="Arial Narrow" w:cs="Arial"/>
          <w:sz w:val="20"/>
          <w:szCs w:val="20"/>
        </w:rPr>
        <w:t>renglon</w:t>
      </w:r>
      <w:proofErr w:type="spellEnd"/>
      <w:r w:rsidRPr="008325AA">
        <w:rPr>
          <w:rFonts w:ascii="Arial Narrow" w:hAnsi="Arial Narrow" w:cs="Arial"/>
          <w:sz w:val="20"/>
          <w:szCs w:val="20"/>
        </w:rPr>
        <w:t>(es) por ser un dato personal patrimonial de conformidad con el Artículo 97 de la LTAIPPDPEMO, Artículo 3 fracción VIII de la LPDPPSOEMO y Lineamiento Trigésimo Octavo fracción I. 6. de los LGMCDIEVP*.</w:t>
      </w:r>
    </w:p>
    <w:p w14:paraId="7BCAACD2" w14:textId="2C958B3B" w:rsidR="00B81012" w:rsidRPr="008325AA" w:rsidRDefault="00B81012" w:rsidP="00E3000D">
      <w:pPr>
        <w:spacing w:before="100" w:after="100"/>
        <w:ind w:right="-91"/>
        <w:jc w:val="both"/>
        <w:rPr>
          <w:rFonts w:ascii="Arial Narrow" w:hAnsi="Arial Narrow" w:cs="Arial"/>
          <w:sz w:val="20"/>
          <w:szCs w:val="20"/>
        </w:rPr>
      </w:pPr>
      <w:r w:rsidRPr="008325AA">
        <w:rPr>
          <w:rFonts w:ascii="Arial Narrow" w:hAnsi="Arial Narrow" w:cs="Arial"/>
          <w:sz w:val="20"/>
          <w:szCs w:val="20"/>
        </w:rPr>
        <w:t xml:space="preserve">No.12 </w:t>
      </w:r>
      <w:proofErr w:type="spellStart"/>
      <w:r w:rsidRPr="008325AA">
        <w:rPr>
          <w:rFonts w:ascii="Arial Narrow" w:hAnsi="Arial Narrow" w:cs="Arial"/>
          <w:sz w:val="20"/>
          <w:szCs w:val="20"/>
        </w:rPr>
        <w:t>ELIMINADOS_los_ingresos</w:t>
      </w:r>
      <w:proofErr w:type="spellEnd"/>
      <w:r w:rsidRPr="008325AA">
        <w:rPr>
          <w:rFonts w:ascii="Arial Narrow" w:hAnsi="Arial Narrow" w:cs="Arial"/>
          <w:sz w:val="20"/>
          <w:szCs w:val="20"/>
        </w:rPr>
        <w:t xml:space="preserve"> en 1 </w:t>
      </w:r>
      <w:proofErr w:type="spellStart"/>
      <w:r w:rsidRPr="008325AA">
        <w:rPr>
          <w:rFonts w:ascii="Arial Narrow" w:hAnsi="Arial Narrow" w:cs="Arial"/>
          <w:sz w:val="20"/>
          <w:szCs w:val="20"/>
        </w:rPr>
        <w:t>renglon</w:t>
      </w:r>
      <w:proofErr w:type="spellEnd"/>
      <w:r w:rsidRPr="008325AA">
        <w:rPr>
          <w:rFonts w:ascii="Arial Narrow" w:hAnsi="Arial Narrow" w:cs="Arial"/>
          <w:sz w:val="20"/>
          <w:szCs w:val="20"/>
        </w:rPr>
        <w:t>(es) por ser un dato personal patrimonial de conformidad con el Artículo 97 de la LTAIPPDPEMO, Artículo 3 fracción VIII de la LPDPPSOEMO y Lineamiento Trigésimo Octavo fracción I. 6. de los LGMCDIEVP*.</w:t>
      </w:r>
    </w:p>
    <w:p w14:paraId="2687C06A" w14:textId="1C957426" w:rsidR="00B81012" w:rsidRPr="008325AA" w:rsidRDefault="00B81012" w:rsidP="00E3000D">
      <w:pPr>
        <w:spacing w:before="100" w:after="100"/>
        <w:ind w:right="-91"/>
        <w:jc w:val="both"/>
        <w:rPr>
          <w:rFonts w:ascii="Arial Narrow" w:hAnsi="Arial Narrow" w:cs="Arial"/>
          <w:sz w:val="20"/>
          <w:szCs w:val="20"/>
        </w:rPr>
      </w:pPr>
      <w:r w:rsidRPr="008325AA">
        <w:rPr>
          <w:rFonts w:ascii="Arial Narrow" w:hAnsi="Arial Narrow" w:cs="Arial"/>
          <w:sz w:val="20"/>
          <w:szCs w:val="20"/>
        </w:rPr>
        <w:t xml:space="preserve">No.13 </w:t>
      </w:r>
      <w:proofErr w:type="spellStart"/>
      <w:r w:rsidRPr="008325AA">
        <w:rPr>
          <w:rFonts w:ascii="Arial Narrow" w:hAnsi="Arial Narrow" w:cs="Arial"/>
          <w:sz w:val="20"/>
          <w:szCs w:val="20"/>
        </w:rPr>
        <w:t>ELIMINADO_Cargo</w:t>
      </w:r>
      <w:proofErr w:type="spellEnd"/>
      <w:r w:rsidRPr="008325AA">
        <w:rPr>
          <w:rFonts w:ascii="Arial Narrow" w:hAnsi="Arial Narrow" w:cs="Arial"/>
          <w:sz w:val="20"/>
          <w:szCs w:val="20"/>
        </w:rPr>
        <w:t xml:space="preserve"> en 1 </w:t>
      </w:r>
      <w:proofErr w:type="spellStart"/>
      <w:r w:rsidRPr="008325AA">
        <w:rPr>
          <w:rFonts w:ascii="Arial Narrow" w:hAnsi="Arial Narrow" w:cs="Arial"/>
          <w:sz w:val="20"/>
          <w:szCs w:val="20"/>
        </w:rPr>
        <w:t>renglon</w:t>
      </w:r>
      <w:proofErr w:type="spellEnd"/>
      <w:r w:rsidRPr="008325AA">
        <w:rPr>
          <w:rFonts w:ascii="Arial Narrow" w:hAnsi="Arial Narrow" w:cs="Arial"/>
          <w:sz w:val="20"/>
          <w:szCs w:val="20"/>
        </w:rPr>
        <w:t>(es) por ser un dato personal laboral de conformidad con el Artículo 97 de la LTAIPPDPEMO, Artículo 3 fracción VIII de la LPDPPSOEMO y Lineamiento Trigésimo Octavo fracción I. 5. de los LGMCDIEVP*.</w:t>
      </w:r>
    </w:p>
    <w:p w14:paraId="50C8BA34" w14:textId="589D10AC" w:rsidR="00B81012" w:rsidRPr="008325AA" w:rsidRDefault="00B81012" w:rsidP="00E3000D">
      <w:pPr>
        <w:spacing w:before="100" w:after="100"/>
        <w:ind w:right="-91"/>
        <w:jc w:val="both"/>
        <w:rPr>
          <w:rFonts w:ascii="Arial Narrow" w:hAnsi="Arial Narrow" w:cs="Arial"/>
          <w:sz w:val="20"/>
          <w:szCs w:val="20"/>
        </w:rPr>
      </w:pPr>
      <w:r w:rsidRPr="008325AA">
        <w:rPr>
          <w:rFonts w:ascii="Arial Narrow" w:hAnsi="Arial Narrow" w:cs="Arial"/>
          <w:sz w:val="20"/>
          <w:szCs w:val="20"/>
        </w:rPr>
        <w:t xml:space="preserve">No.14 </w:t>
      </w:r>
      <w:proofErr w:type="spellStart"/>
      <w:r w:rsidRPr="008325AA">
        <w:rPr>
          <w:rFonts w:ascii="Arial Narrow" w:hAnsi="Arial Narrow" w:cs="Arial"/>
          <w:sz w:val="20"/>
          <w:szCs w:val="20"/>
        </w:rPr>
        <w:t>ELIMINADO_Cargo</w:t>
      </w:r>
      <w:proofErr w:type="spellEnd"/>
      <w:r w:rsidRPr="008325AA">
        <w:rPr>
          <w:rFonts w:ascii="Arial Narrow" w:hAnsi="Arial Narrow" w:cs="Arial"/>
          <w:sz w:val="20"/>
          <w:szCs w:val="20"/>
        </w:rPr>
        <w:t xml:space="preserve"> en 1 </w:t>
      </w:r>
      <w:proofErr w:type="spellStart"/>
      <w:r w:rsidRPr="008325AA">
        <w:rPr>
          <w:rFonts w:ascii="Arial Narrow" w:hAnsi="Arial Narrow" w:cs="Arial"/>
          <w:sz w:val="20"/>
          <w:szCs w:val="20"/>
        </w:rPr>
        <w:t>renglon</w:t>
      </w:r>
      <w:proofErr w:type="spellEnd"/>
      <w:r w:rsidRPr="008325AA">
        <w:rPr>
          <w:rFonts w:ascii="Arial Narrow" w:hAnsi="Arial Narrow" w:cs="Arial"/>
          <w:sz w:val="20"/>
          <w:szCs w:val="20"/>
        </w:rPr>
        <w:t>(es) por ser un dato personal laboral de conformidad con el Artículo 97 de la LTAIPPDPEMO, Artículo 3 fracción VIII de la LPDPPSOEMO y Lineamiento Trigésimo Octavo fracción I. 5. de los LGMCDIEVP*.</w:t>
      </w:r>
    </w:p>
    <w:p w14:paraId="4D79798C" w14:textId="24C5F036" w:rsidR="00B81012" w:rsidRPr="008325AA" w:rsidRDefault="00B81012" w:rsidP="00E3000D">
      <w:pPr>
        <w:spacing w:before="100" w:after="100"/>
        <w:ind w:right="-91"/>
        <w:jc w:val="both"/>
        <w:rPr>
          <w:rFonts w:ascii="Arial Narrow" w:hAnsi="Arial Narrow" w:cs="Arial"/>
          <w:sz w:val="20"/>
          <w:szCs w:val="20"/>
        </w:rPr>
      </w:pPr>
      <w:r w:rsidRPr="008325AA">
        <w:rPr>
          <w:rFonts w:ascii="Arial Narrow" w:hAnsi="Arial Narrow" w:cs="Arial"/>
          <w:sz w:val="20"/>
          <w:szCs w:val="20"/>
        </w:rPr>
        <w:lastRenderedPageBreak/>
        <w:t xml:space="preserve">No.15 </w:t>
      </w:r>
      <w:proofErr w:type="spellStart"/>
      <w:r w:rsidRPr="008325AA">
        <w:rPr>
          <w:rFonts w:ascii="Arial Narrow" w:hAnsi="Arial Narrow" w:cs="Arial"/>
          <w:sz w:val="20"/>
          <w:szCs w:val="20"/>
        </w:rPr>
        <w:t>ELIMINADO_Cargo</w:t>
      </w:r>
      <w:proofErr w:type="spellEnd"/>
      <w:r w:rsidRPr="008325AA">
        <w:rPr>
          <w:rFonts w:ascii="Arial Narrow" w:hAnsi="Arial Narrow" w:cs="Arial"/>
          <w:sz w:val="20"/>
          <w:szCs w:val="20"/>
        </w:rPr>
        <w:t xml:space="preserve"> en 1 </w:t>
      </w:r>
      <w:proofErr w:type="spellStart"/>
      <w:r w:rsidRPr="008325AA">
        <w:rPr>
          <w:rFonts w:ascii="Arial Narrow" w:hAnsi="Arial Narrow" w:cs="Arial"/>
          <w:sz w:val="20"/>
          <w:szCs w:val="20"/>
        </w:rPr>
        <w:t>renglon</w:t>
      </w:r>
      <w:proofErr w:type="spellEnd"/>
      <w:r w:rsidRPr="008325AA">
        <w:rPr>
          <w:rFonts w:ascii="Arial Narrow" w:hAnsi="Arial Narrow" w:cs="Arial"/>
          <w:sz w:val="20"/>
          <w:szCs w:val="20"/>
        </w:rPr>
        <w:t>(es) por ser un dato personal laboral de conformidad con el Artículo 97 de la LTAIPPDPEMO, Artículo 3 fracción VIII de la LPDPPSOEMO y Lineamiento Trigésimo Octavo fracción I. 5. de los LGMCDIEVP*.</w:t>
      </w:r>
    </w:p>
    <w:p w14:paraId="726EA5D7" w14:textId="7AC64EB2" w:rsidR="00B81012" w:rsidRPr="008325AA" w:rsidRDefault="00B81012" w:rsidP="00E3000D">
      <w:pPr>
        <w:spacing w:before="100" w:after="100"/>
        <w:ind w:right="-91"/>
        <w:jc w:val="both"/>
        <w:rPr>
          <w:rFonts w:ascii="Arial Narrow" w:hAnsi="Arial Narrow" w:cs="Arial"/>
          <w:sz w:val="20"/>
          <w:szCs w:val="20"/>
        </w:rPr>
      </w:pPr>
      <w:r w:rsidRPr="008325AA">
        <w:rPr>
          <w:rFonts w:ascii="Arial Narrow" w:hAnsi="Arial Narrow" w:cs="Arial"/>
          <w:sz w:val="20"/>
          <w:szCs w:val="20"/>
        </w:rPr>
        <w:t xml:space="preserve">No.16 </w:t>
      </w:r>
      <w:proofErr w:type="spellStart"/>
      <w:r w:rsidRPr="008325AA">
        <w:rPr>
          <w:rFonts w:ascii="Arial Narrow" w:hAnsi="Arial Narrow" w:cs="Arial"/>
          <w:sz w:val="20"/>
          <w:szCs w:val="20"/>
        </w:rPr>
        <w:t>ELIMINADO_Nombre_de_la_parte_incidentista</w:t>
      </w:r>
      <w:proofErr w:type="spellEnd"/>
      <w:r w:rsidRPr="008325AA">
        <w:rPr>
          <w:rFonts w:ascii="Arial Narrow" w:hAnsi="Arial Narrow" w:cs="Arial"/>
          <w:sz w:val="20"/>
          <w:szCs w:val="20"/>
        </w:rPr>
        <w:t xml:space="preserve"> en 1 </w:t>
      </w:r>
      <w:proofErr w:type="spellStart"/>
      <w:r w:rsidRPr="008325AA">
        <w:rPr>
          <w:rFonts w:ascii="Arial Narrow" w:hAnsi="Arial Narrow" w:cs="Arial"/>
          <w:sz w:val="20"/>
          <w:szCs w:val="20"/>
        </w:rPr>
        <w:t>renglon</w:t>
      </w:r>
      <w:proofErr w:type="spellEnd"/>
      <w:r w:rsidRPr="008325AA">
        <w:rPr>
          <w:rFonts w:ascii="Arial Narrow" w:hAnsi="Arial Narrow" w:cs="Arial"/>
          <w:sz w:val="20"/>
          <w:szCs w:val="20"/>
        </w:rPr>
        <w:t>(es) por ser un dato personal identificativo de conformidad con el Artículo 97 de la LTAIPPDPEMO, Artículo 3 fracción VIII de la LPDPPSOEMO y Lineamiento Trigésimo Octavo fracción I. 1. de los LGMCDIEVP*.</w:t>
      </w:r>
    </w:p>
    <w:p w14:paraId="72088952" w14:textId="7099619F" w:rsidR="00C51697" w:rsidRPr="008325AA" w:rsidRDefault="00B81012" w:rsidP="00E3000D">
      <w:pPr>
        <w:spacing w:before="100" w:after="100"/>
        <w:ind w:right="-91"/>
        <w:jc w:val="both"/>
        <w:rPr>
          <w:rFonts w:ascii="Arial Narrow" w:hAnsi="Arial Narrow" w:cs="Arial"/>
          <w:sz w:val="20"/>
          <w:szCs w:val="20"/>
        </w:rPr>
      </w:pPr>
      <w:r w:rsidRPr="008325AA">
        <w:rPr>
          <w:rFonts w:ascii="Arial Narrow" w:hAnsi="Arial Narrow" w:cs="Arial"/>
          <w:sz w:val="20"/>
          <w:szCs w:val="20"/>
        </w:rPr>
        <w:t xml:space="preserve">No.17 </w:t>
      </w:r>
      <w:proofErr w:type="spellStart"/>
      <w:r w:rsidRPr="008325AA">
        <w:rPr>
          <w:rFonts w:ascii="Arial Narrow" w:hAnsi="Arial Narrow" w:cs="Arial"/>
          <w:sz w:val="20"/>
          <w:szCs w:val="20"/>
        </w:rPr>
        <w:t>ELIMINADO_el_Municipio</w:t>
      </w:r>
      <w:proofErr w:type="spellEnd"/>
      <w:r w:rsidRPr="008325AA">
        <w:rPr>
          <w:rFonts w:ascii="Arial Narrow" w:hAnsi="Arial Narrow" w:cs="Arial"/>
          <w:sz w:val="20"/>
          <w:szCs w:val="20"/>
        </w:rPr>
        <w:t xml:space="preserve"> en 1 </w:t>
      </w:r>
      <w:proofErr w:type="spellStart"/>
      <w:r w:rsidRPr="008325AA">
        <w:rPr>
          <w:rFonts w:ascii="Arial Narrow" w:hAnsi="Arial Narrow" w:cs="Arial"/>
          <w:sz w:val="20"/>
          <w:szCs w:val="20"/>
        </w:rPr>
        <w:t>renglon</w:t>
      </w:r>
      <w:proofErr w:type="spellEnd"/>
      <w:r w:rsidRPr="008325AA">
        <w:rPr>
          <w:rFonts w:ascii="Arial Narrow" w:hAnsi="Arial Narrow" w:cs="Arial"/>
          <w:sz w:val="20"/>
          <w:szCs w:val="20"/>
        </w:rPr>
        <w:t>(es) por ser un dato personal identificativo de conformidad con el Artículo 97 de la LTAIPPDPEMO, Artículo 3 fracción VIII de la LPDPPSOEMO y Lineamiento Trigésimo Octavo fracción I. 1. de los LGMCDIEVP*.</w:t>
      </w:r>
    </w:p>
    <w:sectPr w:rsidR="00C51697" w:rsidRPr="008325AA" w:rsidSect="00122FAD">
      <w:footerReference w:type="default" r:id="rId15"/>
      <w:pgSz w:w="12240" w:h="18720"/>
      <w:pgMar w:top="1418" w:right="1701" w:bottom="1418" w:left="2835" w:header="6" w:footer="66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3F3B10" w14:textId="77777777" w:rsidR="00710D0C" w:rsidRDefault="00710D0C">
      <w:r>
        <w:separator/>
      </w:r>
    </w:p>
  </w:endnote>
  <w:endnote w:type="continuationSeparator" w:id="0">
    <w:p w14:paraId="46A589AF" w14:textId="77777777" w:rsidR="00710D0C" w:rsidRDefault="00710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nos">
    <w:altName w:val="Times New Roman"/>
    <w:charset w:val="00"/>
    <w:family w:val="roman"/>
    <w:pitch w:val="default"/>
  </w:font>
  <w:font w:name="Aptos">
    <w:charset w:val="00"/>
    <w:family w:val="swiss"/>
    <w:pitch w:val="variable"/>
    <w:sig w:usb0="20000287" w:usb1="00000003" w:usb2="00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94A92" w14:textId="77777777" w:rsidR="003B4ACE" w:rsidRDefault="003B4ACE" w:rsidP="003B4ACE">
    <w:pPr>
      <w:pStyle w:val="Piedepgina"/>
      <w:jc w:val="center"/>
    </w:pPr>
    <w:r>
      <w:rPr>
        <w:sz w:val="24"/>
        <w:szCs w:val="24"/>
      </w:rPr>
      <w:fldChar w:fldCharType="begin"/>
    </w:r>
    <w:r>
      <w:rPr>
        <w:sz w:val="24"/>
        <w:szCs w:val="24"/>
      </w:rPr>
      <w:instrText xml:space="preserve"> PAGE </w:instrText>
    </w:r>
    <w:r>
      <w:rPr>
        <w:sz w:val="24"/>
        <w:szCs w:val="24"/>
      </w:rPr>
      <w:fldChar w:fldCharType="separate"/>
    </w:r>
    <w:r>
      <w:rPr>
        <w:sz w:val="24"/>
        <w:szCs w:val="24"/>
      </w:rPr>
      <w:t>2</w:t>
    </w:r>
    <w:r>
      <w:rPr>
        <w:sz w:val="24"/>
        <w:szCs w:val="24"/>
      </w:rPr>
      <w:fldChar w:fldCharType="end"/>
    </w:r>
  </w:p>
  <w:p w14:paraId="4BD28511" w14:textId="77777777" w:rsidR="00B81012" w:rsidRPr="00B81012" w:rsidRDefault="00B81012" w:rsidP="00B81012">
    <w:pPr>
      <w:pStyle w:val="Piedepgina"/>
      <w:tabs>
        <w:tab w:val="clear" w:pos="4252"/>
        <w:tab w:val="clear" w:pos="8504"/>
        <w:tab w:val="left" w:pos="8820"/>
      </w:tabs>
      <w:ind w:right="20"/>
      <w:jc w:val="center"/>
      <w:rPr>
        <w:sz w:val="20"/>
      </w:rPr>
    </w:pPr>
    <w:r w:rsidRPr="00B81012">
      <w:rPr>
        <w:sz w:val="20"/>
      </w:rPr>
      <w:t>___________________________________</w:t>
    </w:r>
  </w:p>
  <w:p w14:paraId="66F49541" w14:textId="77777777" w:rsidR="00B81012" w:rsidRPr="00B81012" w:rsidRDefault="00B81012" w:rsidP="00B81012">
    <w:pPr>
      <w:pStyle w:val="Piedepgina"/>
      <w:tabs>
        <w:tab w:val="clear" w:pos="4252"/>
        <w:tab w:val="clear" w:pos="8504"/>
        <w:tab w:val="left" w:pos="8820"/>
      </w:tabs>
      <w:ind w:right="20"/>
      <w:jc w:val="center"/>
      <w:rPr>
        <w:sz w:val="20"/>
      </w:rPr>
    </w:pPr>
    <w:r w:rsidRPr="00B81012">
      <w:rPr>
        <w:sz w:val="20"/>
      </w:rPr>
      <w:t xml:space="preserve">Documento para versión electrónica. </w:t>
    </w:r>
  </w:p>
  <w:p w14:paraId="65C241B9" w14:textId="500ECDCE" w:rsidR="00637D61" w:rsidRPr="00B81012" w:rsidRDefault="00B81012" w:rsidP="00B81012">
    <w:pPr>
      <w:pStyle w:val="Piedepgina"/>
      <w:tabs>
        <w:tab w:val="clear" w:pos="4252"/>
        <w:tab w:val="clear" w:pos="8504"/>
        <w:tab w:val="left" w:pos="8820"/>
      </w:tabs>
      <w:ind w:right="20"/>
      <w:jc w:val="center"/>
      <w:rPr>
        <w:sz w:val="20"/>
      </w:rPr>
    </w:pPr>
    <w:r w:rsidRPr="00B81012">
      <w:rPr>
        <w:sz w:val="20"/>
      </w:rPr>
      <w:t xml:space="preserve"> El documento fue testado con el Programa 'ELIDA' Eliminador de Datos Judicial del Supremo Tribunal de Justicia del Estado de Jalisco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DFF08" w14:textId="6997B414" w:rsidR="003B4ACE" w:rsidRDefault="003B4ACE" w:rsidP="003B4ACE">
    <w:pPr>
      <w:pStyle w:val="Piedepgina"/>
      <w:jc w:val="center"/>
    </w:pPr>
  </w:p>
  <w:p w14:paraId="1B3D98BF" w14:textId="77777777" w:rsidR="003B4ACE" w:rsidRPr="00B81012" w:rsidRDefault="003B4ACE" w:rsidP="00B81012">
    <w:pPr>
      <w:pStyle w:val="Piedepgina"/>
      <w:tabs>
        <w:tab w:val="clear" w:pos="4252"/>
        <w:tab w:val="clear" w:pos="8504"/>
        <w:tab w:val="left" w:pos="8820"/>
      </w:tabs>
      <w:ind w:right="20"/>
      <w:jc w:val="center"/>
      <w:rPr>
        <w:sz w:val="20"/>
      </w:rPr>
    </w:pPr>
    <w:r w:rsidRPr="00B81012">
      <w:rPr>
        <w:sz w:val="20"/>
      </w:rPr>
      <w:t>___________________________________</w:t>
    </w:r>
  </w:p>
  <w:p w14:paraId="25198BC3" w14:textId="77777777" w:rsidR="003B4ACE" w:rsidRPr="00B81012" w:rsidRDefault="003B4ACE" w:rsidP="00B81012">
    <w:pPr>
      <w:pStyle w:val="Piedepgina"/>
      <w:tabs>
        <w:tab w:val="clear" w:pos="4252"/>
        <w:tab w:val="clear" w:pos="8504"/>
        <w:tab w:val="left" w:pos="8820"/>
      </w:tabs>
      <w:ind w:right="20"/>
      <w:jc w:val="center"/>
      <w:rPr>
        <w:sz w:val="20"/>
      </w:rPr>
    </w:pPr>
    <w:r w:rsidRPr="00B81012">
      <w:rPr>
        <w:sz w:val="20"/>
      </w:rPr>
      <w:t xml:space="preserve">Documento para versión electrónica. </w:t>
    </w:r>
  </w:p>
  <w:p w14:paraId="60139067" w14:textId="77777777" w:rsidR="003B4ACE" w:rsidRPr="00B81012" w:rsidRDefault="003B4ACE" w:rsidP="00B81012">
    <w:pPr>
      <w:pStyle w:val="Piedepgina"/>
      <w:tabs>
        <w:tab w:val="clear" w:pos="4252"/>
        <w:tab w:val="clear" w:pos="8504"/>
        <w:tab w:val="left" w:pos="8820"/>
      </w:tabs>
      <w:ind w:right="20"/>
      <w:jc w:val="center"/>
      <w:rPr>
        <w:sz w:val="20"/>
      </w:rPr>
    </w:pPr>
    <w:r w:rsidRPr="00B81012">
      <w:rPr>
        <w:sz w:val="20"/>
      </w:rPr>
      <w:t xml:space="preserve"> El documento fue testado con el Programa 'ELIDA' Eliminador de Datos Judicial del Supremo Tribunal de Justicia del Estado de Jalisco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640BE2" w14:textId="77777777" w:rsidR="00710D0C" w:rsidRDefault="00710D0C">
      <w:r>
        <w:rPr>
          <w:color w:val="000000"/>
        </w:rPr>
        <w:separator/>
      </w:r>
    </w:p>
  </w:footnote>
  <w:footnote w:type="continuationSeparator" w:id="0">
    <w:p w14:paraId="66271FE6" w14:textId="77777777" w:rsidR="00710D0C" w:rsidRDefault="00710D0C">
      <w:r>
        <w:continuationSeparator/>
      </w:r>
    </w:p>
  </w:footnote>
  <w:footnote w:id="1">
    <w:p w14:paraId="50D086CF" w14:textId="23BCBE35" w:rsidR="00637D61" w:rsidRPr="0075455C" w:rsidRDefault="00293F72" w:rsidP="00E3000D">
      <w:pPr>
        <w:pStyle w:val="Textonotapie"/>
        <w:jc w:val="both"/>
        <w:rPr>
          <w:rFonts w:ascii="Arial" w:hAnsi="Arial" w:cs="Arial"/>
          <w:sz w:val="18"/>
          <w:szCs w:val="18"/>
        </w:rPr>
      </w:pPr>
      <w:r w:rsidRPr="0075455C">
        <w:rPr>
          <w:rStyle w:val="Refdenotaalpie"/>
          <w:rFonts w:ascii="Arial" w:hAnsi="Arial" w:cs="Arial"/>
          <w:sz w:val="18"/>
          <w:szCs w:val="18"/>
        </w:rPr>
        <w:footnoteRef/>
      </w:r>
      <w:r w:rsidRPr="0075455C">
        <w:rPr>
          <w:rFonts w:ascii="Arial" w:hAnsi="Arial" w:cs="Arial"/>
          <w:sz w:val="18"/>
          <w:szCs w:val="18"/>
        </w:rPr>
        <w:t xml:space="preserve"> </w:t>
      </w:r>
      <w:r w:rsidRPr="0075455C">
        <w:rPr>
          <w:rFonts w:ascii="Arial" w:hAnsi="Arial" w:cs="Arial"/>
          <w:sz w:val="18"/>
          <w:szCs w:val="18"/>
          <w:lang w:val="es-ES"/>
        </w:rPr>
        <w:t>En adelante todas las fechas a las que se haga referencia corresponderán a este año salvo precisión en contrario.</w:t>
      </w:r>
    </w:p>
  </w:footnote>
  <w:footnote w:id="2">
    <w:p w14:paraId="70AF1727" w14:textId="16ABB95C" w:rsidR="00AD1352" w:rsidRPr="0075455C" w:rsidRDefault="00AD1352" w:rsidP="00E3000D">
      <w:pPr>
        <w:pStyle w:val="Textonotapie"/>
        <w:jc w:val="both"/>
        <w:rPr>
          <w:rFonts w:ascii="Arial" w:hAnsi="Arial" w:cs="Arial"/>
          <w:sz w:val="18"/>
          <w:szCs w:val="18"/>
        </w:rPr>
      </w:pPr>
      <w:r w:rsidRPr="0075455C">
        <w:rPr>
          <w:rStyle w:val="Refdenotaalpie"/>
          <w:rFonts w:ascii="Arial" w:hAnsi="Arial" w:cs="Arial"/>
          <w:sz w:val="18"/>
          <w:szCs w:val="18"/>
        </w:rPr>
        <w:footnoteRef/>
      </w:r>
      <w:r w:rsidRPr="0075455C">
        <w:rPr>
          <w:rFonts w:ascii="Arial" w:hAnsi="Arial" w:cs="Arial"/>
          <w:sz w:val="18"/>
          <w:szCs w:val="18"/>
        </w:rPr>
        <w:t xml:space="preserve"> En lo sucesivo Juicio de la Ciudadanía</w:t>
      </w:r>
    </w:p>
  </w:footnote>
  <w:footnote w:id="3">
    <w:p w14:paraId="4379B780" w14:textId="3039549D" w:rsidR="00A85C63" w:rsidRPr="0075455C" w:rsidRDefault="00A85C63" w:rsidP="00E3000D">
      <w:pPr>
        <w:pStyle w:val="Textonotapie"/>
        <w:jc w:val="both"/>
        <w:rPr>
          <w:rFonts w:ascii="Arial" w:hAnsi="Arial" w:cs="Arial"/>
          <w:sz w:val="18"/>
          <w:szCs w:val="18"/>
          <w:lang w:val="es-ES"/>
        </w:rPr>
      </w:pPr>
      <w:r w:rsidRPr="0075455C">
        <w:rPr>
          <w:rStyle w:val="Refdenotaalpie"/>
          <w:rFonts w:ascii="Arial" w:hAnsi="Arial" w:cs="Arial"/>
          <w:sz w:val="18"/>
          <w:szCs w:val="18"/>
        </w:rPr>
        <w:footnoteRef/>
      </w:r>
      <w:r w:rsidRPr="0075455C">
        <w:rPr>
          <w:rFonts w:ascii="Arial" w:hAnsi="Arial" w:cs="Arial"/>
          <w:sz w:val="18"/>
          <w:szCs w:val="18"/>
        </w:rPr>
        <w:t xml:space="preserve"> </w:t>
      </w:r>
      <w:r w:rsidRPr="0075455C">
        <w:rPr>
          <w:rFonts w:ascii="Arial" w:hAnsi="Arial" w:cs="Arial"/>
          <w:sz w:val="18"/>
          <w:szCs w:val="18"/>
          <w:lang w:val="es-ES"/>
        </w:rPr>
        <w:t>En adelante</w:t>
      </w:r>
      <w:r w:rsidR="0084068E" w:rsidRPr="0075455C">
        <w:rPr>
          <w:rFonts w:ascii="Arial" w:hAnsi="Arial" w:cs="Arial"/>
          <w:sz w:val="18"/>
          <w:szCs w:val="18"/>
          <w:lang w:val="es-ES"/>
        </w:rPr>
        <w:t>,</w:t>
      </w:r>
      <w:r w:rsidRPr="0075455C">
        <w:rPr>
          <w:rFonts w:ascii="Arial" w:hAnsi="Arial" w:cs="Arial"/>
          <w:sz w:val="18"/>
          <w:szCs w:val="18"/>
          <w:lang w:val="es-ES"/>
        </w:rPr>
        <w:t xml:space="preserve"> Tribunal. </w:t>
      </w:r>
    </w:p>
  </w:footnote>
  <w:footnote w:id="4">
    <w:p w14:paraId="3D90A163" w14:textId="6C904EA3" w:rsidR="009C4C67" w:rsidRPr="0075455C" w:rsidRDefault="009C4C67" w:rsidP="00E3000D">
      <w:pPr>
        <w:pStyle w:val="Textonotapie"/>
        <w:jc w:val="both"/>
        <w:rPr>
          <w:rFonts w:ascii="Arial" w:hAnsi="Arial" w:cs="Arial"/>
          <w:sz w:val="18"/>
          <w:szCs w:val="18"/>
        </w:rPr>
      </w:pPr>
      <w:r w:rsidRPr="0075455C">
        <w:rPr>
          <w:rStyle w:val="Refdenotaalpie"/>
          <w:rFonts w:ascii="Arial" w:hAnsi="Arial" w:cs="Arial"/>
          <w:sz w:val="18"/>
          <w:szCs w:val="18"/>
        </w:rPr>
        <w:footnoteRef/>
      </w:r>
      <w:r w:rsidRPr="0075455C">
        <w:rPr>
          <w:rFonts w:ascii="Arial" w:hAnsi="Arial" w:cs="Arial"/>
          <w:sz w:val="18"/>
          <w:szCs w:val="18"/>
        </w:rPr>
        <w:t xml:space="preserve"> En lo sucesivo Ayuntamiento.</w:t>
      </w:r>
    </w:p>
  </w:footnote>
  <w:footnote w:id="5">
    <w:p w14:paraId="4E01AD4F" w14:textId="0D4BB9F7" w:rsidR="001E738D" w:rsidRPr="0075455C" w:rsidRDefault="001E738D" w:rsidP="00E3000D">
      <w:pPr>
        <w:pStyle w:val="Textonotapie"/>
        <w:jc w:val="both"/>
        <w:rPr>
          <w:rFonts w:ascii="Arial" w:hAnsi="Arial" w:cs="Arial"/>
          <w:sz w:val="18"/>
          <w:szCs w:val="18"/>
        </w:rPr>
      </w:pPr>
      <w:r w:rsidRPr="0075455C">
        <w:rPr>
          <w:rStyle w:val="Refdenotaalpie"/>
          <w:rFonts w:ascii="Arial" w:hAnsi="Arial" w:cs="Arial"/>
          <w:sz w:val="18"/>
          <w:szCs w:val="18"/>
        </w:rPr>
        <w:footnoteRef/>
      </w:r>
      <w:r w:rsidRPr="0075455C">
        <w:rPr>
          <w:rFonts w:ascii="Arial" w:hAnsi="Arial" w:cs="Arial"/>
          <w:sz w:val="18"/>
          <w:szCs w:val="18"/>
        </w:rPr>
        <w:t xml:space="preserve"> Foja </w:t>
      </w:r>
      <w:r w:rsidR="005D3919" w:rsidRPr="0075455C">
        <w:rPr>
          <w:rFonts w:ascii="Arial" w:hAnsi="Arial" w:cs="Arial"/>
          <w:sz w:val="18"/>
          <w:szCs w:val="18"/>
        </w:rPr>
        <w:t>209</w:t>
      </w:r>
      <w:r w:rsidRPr="0075455C">
        <w:rPr>
          <w:rFonts w:ascii="Arial" w:hAnsi="Arial" w:cs="Arial"/>
          <w:sz w:val="18"/>
          <w:szCs w:val="18"/>
        </w:rPr>
        <w:t xml:space="preserve">, expediente principal. </w:t>
      </w:r>
    </w:p>
  </w:footnote>
  <w:footnote w:id="6">
    <w:p w14:paraId="406C139B" w14:textId="7D063822" w:rsidR="00BF0946" w:rsidRPr="0075455C" w:rsidRDefault="00BF0946" w:rsidP="00E3000D">
      <w:pPr>
        <w:pStyle w:val="Textonotapie"/>
        <w:jc w:val="both"/>
        <w:rPr>
          <w:rFonts w:ascii="Arial" w:hAnsi="Arial" w:cs="Arial"/>
          <w:sz w:val="18"/>
          <w:szCs w:val="18"/>
          <w:lang w:val="es-ES"/>
        </w:rPr>
      </w:pPr>
      <w:r w:rsidRPr="0075455C">
        <w:rPr>
          <w:rStyle w:val="Refdenotaalpie"/>
          <w:rFonts w:ascii="Arial" w:hAnsi="Arial" w:cs="Arial"/>
          <w:sz w:val="18"/>
          <w:szCs w:val="18"/>
        </w:rPr>
        <w:footnoteRef/>
      </w:r>
      <w:r w:rsidRPr="0075455C">
        <w:rPr>
          <w:rFonts w:ascii="Arial" w:hAnsi="Arial" w:cs="Arial"/>
          <w:sz w:val="18"/>
          <w:szCs w:val="18"/>
        </w:rPr>
        <w:t xml:space="preserve"> </w:t>
      </w:r>
      <w:r w:rsidR="00C011A2" w:rsidRPr="0075455C">
        <w:rPr>
          <w:rFonts w:ascii="Arial" w:hAnsi="Arial" w:cs="Arial"/>
          <w:sz w:val="18"/>
          <w:szCs w:val="18"/>
        </w:rPr>
        <w:t xml:space="preserve">En lo sucesivo la </w:t>
      </w:r>
      <w:r w:rsidR="006D1B15" w:rsidRPr="0075455C">
        <w:rPr>
          <w:rFonts w:ascii="Arial" w:hAnsi="Arial" w:cs="Arial"/>
          <w:sz w:val="18"/>
          <w:szCs w:val="18"/>
        </w:rPr>
        <w:t>P</w:t>
      </w:r>
      <w:r w:rsidR="00C011A2" w:rsidRPr="0075455C">
        <w:rPr>
          <w:rFonts w:ascii="Arial" w:hAnsi="Arial" w:cs="Arial"/>
          <w:sz w:val="18"/>
          <w:szCs w:val="18"/>
        </w:rPr>
        <w:t xml:space="preserve">arte </w:t>
      </w:r>
      <w:r w:rsidR="006D1B15" w:rsidRPr="0075455C">
        <w:rPr>
          <w:rFonts w:ascii="Arial" w:hAnsi="Arial" w:cs="Arial"/>
          <w:sz w:val="18"/>
          <w:szCs w:val="18"/>
        </w:rPr>
        <w:t>I</w:t>
      </w:r>
      <w:r w:rsidR="00C011A2" w:rsidRPr="0075455C">
        <w:rPr>
          <w:rFonts w:ascii="Arial" w:hAnsi="Arial" w:cs="Arial"/>
          <w:sz w:val="18"/>
          <w:szCs w:val="18"/>
        </w:rPr>
        <w:t xml:space="preserve">ncidentista, </w:t>
      </w:r>
      <w:r w:rsidR="00C011A2" w:rsidRPr="0075455C">
        <w:rPr>
          <w:rFonts w:ascii="Arial" w:hAnsi="Arial" w:cs="Arial"/>
          <w:sz w:val="18"/>
          <w:szCs w:val="18"/>
          <w:lang w:val="es-ES"/>
        </w:rPr>
        <w:t>f</w:t>
      </w:r>
      <w:r w:rsidRPr="0075455C">
        <w:rPr>
          <w:rFonts w:ascii="Arial" w:hAnsi="Arial" w:cs="Arial"/>
          <w:sz w:val="18"/>
          <w:szCs w:val="18"/>
          <w:lang w:val="es-ES"/>
        </w:rPr>
        <w:t>oja</w:t>
      </w:r>
      <w:r w:rsidR="00E84CA4" w:rsidRPr="0075455C">
        <w:rPr>
          <w:rFonts w:ascii="Arial" w:hAnsi="Arial" w:cs="Arial"/>
          <w:sz w:val="18"/>
          <w:szCs w:val="18"/>
          <w:lang w:val="es-ES"/>
        </w:rPr>
        <w:t xml:space="preserve"> 2</w:t>
      </w:r>
      <w:r w:rsidRPr="0075455C">
        <w:rPr>
          <w:rFonts w:ascii="Arial" w:hAnsi="Arial" w:cs="Arial"/>
          <w:sz w:val="18"/>
          <w:szCs w:val="18"/>
          <w:lang w:val="es-ES"/>
        </w:rPr>
        <w:t xml:space="preserve">. </w:t>
      </w:r>
    </w:p>
  </w:footnote>
  <w:footnote w:id="7">
    <w:p w14:paraId="71F48451" w14:textId="226FCE3F" w:rsidR="0076346F" w:rsidRPr="0075455C" w:rsidRDefault="0076346F" w:rsidP="00E3000D">
      <w:pPr>
        <w:pStyle w:val="Textonotapie"/>
        <w:tabs>
          <w:tab w:val="left" w:pos="1485"/>
        </w:tabs>
        <w:jc w:val="both"/>
        <w:rPr>
          <w:rFonts w:ascii="Arial" w:hAnsi="Arial" w:cs="Arial"/>
          <w:sz w:val="18"/>
          <w:szCs w:val="18"/>
          <w:lang w:val="es-ES"/>
        </w:rPr>
      </w:pPr>
      <w:r w:rsidRPr="0075455C">
        <w:rPr>
          <w:rStyle w:val="Refdenotaalpie"/>
          <w:rFonts w:ascii="Arial" w:hAnsi="Arial" w:cs="Arial"/>
          <w:sz w:val="18"/>
          <w:szCs w:val="18"/>
        </w:rPr>
        <w:footnoteRef/>
      </w:r>
      <w:r w:rsidR="00D25315" w:rsidRPr="0075455C">
        <w:rPr>
          <w:rFonts w:ascii="Arial" w:hAnsi="Arial" w:cs="Arial"/>
          <w:sz w:val="18"/>
          <w:szCs w:val="18"/>
          <w:lang w:val="es-ES"/>
        </w:rPr>
        <w:t xml:space="preserve"> Foja 25.</w:t>
      </w:r>
      <w:r w:rsidR="006D1B15" w:rsidRPr="0075455C">
        <w:rPr>
          <w:rFonts w:ascii="Arial" w:hAnsi="Arial" w:cs="Arial"/>
          <w:sz w:val="18"/>
          <w:szCs w:val="18"/>
          <w:lang w:val="es-ES"/>
        </w:rPr>
        <w:tab/>
      </w:r>
    </w:p>
  </w:footnote>
  <w:footnote w:id="8">
    <w:p w14:paraId="0FA5F5FE" w14:textId="3B8D3BE3" w:rsidR="00EE5C4D" w:rsidRPr="0075455C" w:rsidRDefault="00EE5C4D" w:rsidP="00E3000D">
      <w:pPr>
        <w:pStyle w:val="Textonotapie"/>
        <w:jc w:val="both"/>
        <w:rPr>
          <w:rFonts w:ascii="Arial" w:hAnsi="Arial" w:cs="Arial"/>
          <w:sz w:val="18"/>
          <w:szCs w:val="18"/>
        </w:rPr>
      </w:pPr>
      <w:r w:rsidRPr="0075455C">
        <w:rPr>
          <w:rStyle w:val="Refdenotaalpie"/>
          <w:rFonts w:ascii="Arial" w:hAnsi="Arial" w:cs="Arial"/>
          <w:sz w:val="18"/>
          <w:szCs w:val="18"/>
        </w:rPr>
        <w:footnoteRef/>
      </w:r>
      <w:r w:rsidRPr="0075455C">
        <w:rPr>
          <w:rFonts w:ascii="Arial" w:hAnsi="Arial" w:cs="Arial"/>
          <w:sz w:val="18"/>
          <w:szCs w:val="18"/>
        </w:rPr>
        <w:t xml:space="preserve"> Fojas </w:t>
      </w:r>
      <w:r w:rsidR="00B24534" w:rsidRPr="0075455C">
        <w:rPr>
          <w:rFonts w:ascii="Arial" w:hAnsi="Arial" w:cs="Arial"/>
          <w:sz w:val="18"/>
          <w:szCs w:val="18"/>
        </w:rPr>
        <w:t>42</w:t>
      </w:r>
      <w:r w:rsidRPr="0075455C">
        <w:rPr>
          <w:rFonts w:ascii="Arial" w:hAnsi="Arial" w:cs="Arial"/>
          <w:sz w:val="18"/>
          <w:szCs w:val="18"/>
        </w:rPr>
        <w:t>.</w:t>
      </w:r>
    </w:p>
  </w:footnote>
  <w:footnote w:id="9">
    <w:p w14:paraId="05EFB1C8" w14:textId="5B0F3762" w:rsidR="00B53809" w:rsidRPr="0075455C" w:rsidRDefault="00B53809" w:rsidP="00E3000D">
      <w:pPr>
        <w:pStyle w:val="Textonotapie"/>
        <w:jc w:val="both"/>
        <w:rPr>
          <w:rFonts w:ascii="Arial" w:hAnsi="Arial" w:cs="Arial"/>
          <w:sz w:val="18"/>
          <w:szCs w:val="18"/>
        </w:rPr>
      </w:pPr>
      <w:r w:rsidRPr="0075455C">
        <w:rPr>
          <w:rStyle w:val="Refdenotaalpie"/>
          <w:rFonts w:ascii="Arial" w:hAnsi="Arial" w:cs="Arial"/>
          <w:sz w:val="18"/>
          <w:szCs w:val="18"/>
        </w:rPr>
        <w:footnoteRef/>
      </w:r>
      <w:r w:rsidRPr="0075455C">
        <w:rPr>
          <w:rFonts w:ascii="Arial" w:hAnsi="Arial" w:cs="Arial"/>
          <w:sz w:val="18"/>
          <w:szCs w:val="18"/>
        </w:rPr>
        <w:t xml:space="preserve"> </w:t>
      </w:r>
      <w:r w:rsidR="00397CA7" w:rsidRPr="0075455C">
        <w:rPr>
          <w:rFonts w:ascii="Arial" w:hAnsi="Arial" w:cs="Arial"/>
          <w:sz w:val="18"/>
          <w:szCs w:val="18"/>
        </w:rPr>
        <w:t>F</w:t>
      </w:r>
      <w:r w:rsidRPr="0075455C">
        <w:rPr>
          <w:rFonts w:ascii="Arial" w:hAnsi="Arial" w:cs="Arial"/>
          <w:sz w:val="18"/>
          <w:szCs w:val="18"/>
        </w:rPr>
        <w:t xml:space="preserve">oja </w:t>
      </w:r>
      <w:r w:rsidR="004F4029" w:rsidRPr="0075455C">
        <w:rPr>
          <w:rFonts w:ascii="Arial" w:hAnsi="Arial" w:cs="Arial"/>
          <w:sz w:val="18"/>
          <w:szCs w:val="18"/>
        </w:rPr>
        <w:t>47 y 48</w:t>
      </w:r>
      <w:r w:rsidRPr="0075455C">
        <w:rPr>
          <w:rFonts w:ascii="Arial" w:hAnsi="Arial" w:cs="Arial"/>
          <w:sz w:val="18"/>
          <w:szCs w:val="18"/>
        </w:rPr>
        <w:t>.</w:t>
      </w:r>
    </w:p>
  </w:footnote>
  <w:footnote w:id="10">
    <w:p w14:paraId="0BE9AB75" w14:textId="2C99D285" w:rsidR="00B53809" w:rsidRPr="0075455C" w:rsidRDefault="00B53809" w:rsidP="00E3000D">
      <w:pPr>
        <w:pStyle w:val="Textonotapie"/>
        <w:jc w:val="both"/>
        <w:rPr>
          <w:rFonts w:ascii="Arial" w:hAnsi="Arial" w:cs="Arial"/>
          <w:sz w:val="18"/>
          <w:szCs w:val="18"/>
        </w:rPr>
      </w:pPr>
      <w:r w:rsidRPr="0075455C">
        <w:rPr>
          <w:rStyle w:val="Refdenotaalpie"/>
          <w:rFonts w:ascii="Arial" w:hAnsi="Arial" w:cs="Arial"/>
          <w:sz w:val="18"/>
          <w:szCs w:val="18"/>
        </w:rPr>
        <w:footnoteRef/>
      </w:r>
      <w:r w:rsidRPr="0075455C">
        <w:rPr>
          <w:rFonts w:ascii="Arial" w:hAnsi="Arial" w:cs="Arial"/>
          <w:sz w:val="18"/>
          <w:szCs w:val="18"/>
        </w:rPr>
        <w:t xml:space="preserve"> Foja </w:t>
      </w:r>
      <w:r w:rsidR="007A2A47" w:rsidRPr="0075455C">
        <w:rPr>
          <w:rFonts w:ascii="Arial" w:hAnsi="Arial" w:cs="Arial"/>
          <w:sz w:val="18"/>
          <w:szCs w:val="18"/>
        </w:rPr>
        <w:t>63</w:t>
      </w:r>
      <w:r w:rsidR="002B1994" w:rsidRPr="0075455C">
        <w:rPr>
          <w:rFonts w:ascii="Arial" w:hAnsi="Arial" w:cs="Arial"/>
          <w:sz w:val="18"/>
          <w:szCs w:val="18"/>
        </w:rPr>
        <w:t>.</w:t>
      </w:r>
    </w:p>
  </w:footnote>
  <w:footnote w:id="11">
    <w:p w14:paraId="37DD5F3B" w14:textId="30930595" w:rsidR="00176E14" w:rsidRPr="0075455C" w:rsidRDefault="00176E14" w:rsidP="00E3000D">
      <w:pPr>
        <w:pStyle w:val="Textonotapie"/>
        <w:jc w:val="both"/>
        <w:rPr>
          <w:rFonts w:ascii="Arial" w:hAnsi="Arial" w:cs="Arial"/>
          <w:sz w:val="18"/>
          <w:szCs w:val="18"/>
        </w:rPr>
      </w:pPr>
      <w:r w:rsidRPr="0075455C">
        <w:rPr>
          <w:rStyle w:val="Refdenotaalpie"/>
          <w:rFonts w:ascii="Arial" w:hAnsi="Arial" w:cs="Arial"/>
          <w:sz w:val="18"/>
          <w:szCs w:val="18"/>
        </w:rPr>
        <w:footnoteRef/>
      </w:r>
      <w:r w:rsidRPr="0075455C">
        <w:rPr>
          <w:rFonts w:ascii="Arial" w:hAnsi="Arial" w:cs="Arial"/>
          <w:sz w:val="18"/>
          <w:szCs w:val="18"/>
        </w:rPr>
        <w:t xml:space="preserve"> Foja 81.</w:t>
      </w:r>
    </w:p>
  </w:footnote>
  <w:footnote w:id="12">
    <w:p w14:paraId="268CC154" w14:textId="341908A6" w:rsidR="0089308E" w:rsidRPr="0075455C" w:rsidRDefault="0089308E">
      <w:pPr>
        <w:pStyle w:val="Textonotapie"/>
        <w:rPr>
          <w:rFonts w:ascii="Arial" w:hAnsi="Arial" w:cs="Arial"/>
          <w:sz w:val="18"/>
          <w:szCs w:val="18"/>
        </w:rPr>
      </w:pPr>
      <w:r w:rsidRPr="0075455C">
        <w:rPr>
          <w:rStyle w:val="Refdenotaalpie"/>
          <w:rFonts w:ascii="Arial" w:hAnsi="Arial" w:cs="Arial"/>
          <w:sz w:val="18"/>
          <w:szCs w:val="18"/>
        </w:rPr>
        <w:footnoteRef/>
      </w:r>
      <w:r w:rsidRPr="0075455C">
        <w:rPr>
          <w:rFonts w:ascii="Arial" w:hAnsi="Arial" w:cs="Arial"/>
          <w:sz w:val="18"/>
          <w:szCs w:val="18"/>
        </w:rPr>
        <w:t xml:space="preserve"> Foja 84.</w:t>
      </w:r>
    </w:p>
  </w:footnote>
  <w:footnote w:id="13">
    <w:p w14:paraId="61411BAA" w14:textId="7EAB0169" w:rsidR="00B22863" w:rsidRPr="0075455C" w:rsidRDefault="00B22863">
      <w:pPr>
        <w:pStyle w:val="Textonotapie"/>
        <w:rPr>
          <w:rFonts w:ascii="Arial" w:hAnsi="Arial" w:cs="Arial"/>
          <w:sz w:val="18"/>
          <w:szCs w:val="18"/>
        </w:rPr>
      </w:pPr>
      <w:r w:rsidRPr="0075455C">
        <w:rPr>
          <w:rStyle w:val="Refdenotaalpie"/>
          <w:rFonts w:ascii="Arial" w:hAnsi="Arial" w:cs="Arial"/>
          <w:sz w:val="18"/>
          <w:szCs w:val="18"/>
        </w:rPr>
        <w:footnoteRef/>
      </w:r>
      <w:r w:rsidRPr="0075455C">
        <w:rPr>
          <w:rFonts w:ascii="Arial" w:hAnsi="Arial" w:cs="Arial"/>
          <w:sz w:val="18"/>
          <w:szCs w:val="18"/>
        </w:rPr>
        <w:t xml:space="preserve"> Foja 87.</w:t>
      </w:r>
    </w:p>
  </w:footnote>
  <w:footnote w:id="14">
    <w:p w14:paraId="7050567E" w14:textId="5E17D3C0" w:rsidR="00B22863" w:rsidRPr="0075455C" w:rsidRDefault="00B22863">
      <w:pPr>
        <w:pStyle w:val="Textonotapie"/>
        <w:rPr>
          <w:rFonts w:ascii="Arial" w:hAnsi="Arial" w:cs="Arial"/>
          <w:sz w:val="18"/>
          <w:szCs w:val="18"/>
        </w:rPr>
      </w:pPr>
      <w:r w:rsidRPr="0075455C">
        <w:rPr>
          <w:rStyle w:val="Refdenotaalpie"/>
          <w:rFonts w:ascii="Arial" w:hAnsi="Arial" w:cs="Arial"/>
          <w:sz w:val="18"/>
          <w:szCs w:val="18"/>
        </w:rPr>
        <w:footnoteRef/>
      </w:r>
      <w:r w:rsidRPr="0075455C">
        <w:rPr>
          <w:rFonts w:ascii="Arial" w:hAnsi="Arial" w:cs="Arial"/>
          <w:sz w:val="18"/>
          <w:szCs w:val="18"/>
        </w:rPr>
        <w:t xml:space="preserve"> Foja </w:t>
      </w:r>
      <w:r w:rsidR="00DB6E20" w:rsidRPr="0075455C">
        <w:rPr>
          <w:rFonts w:ascii="Arial" w:hAnsi="Arial" w:cs="Arial"/>
          <w:sz w:val="18"/>
          <w:szCs w:val="18"/>
        </w:rPr>
        <w:t>103.</w:t>
      </w:r>
    </w:p>
  </w:footnote>
  <w:footnote w:id="15">
    <w:p w14:paraId="6E46D8E1" w14:textId="105148F8" w:rsidR="00DB6E20" w:rsidRPr="0075455C" w:rsidRDefault="00DB6E20">
      <w:pPr>
        <w:pStyle w:val="Textonotapie"/>
        <w:rPr>
          <w:rFonts w:ascii="Arial" w:hAnsi="Arial" w:cs="Arial"/>
          <w:sz w:val="18"/>
          <w:szCs w:val="18"/>
        </w:rPr>
      </w:pPr>
      <w:r w:rsidRPr="0075455C">
        <w:rPr>
          <w:rStyle w:val="Refdenotaalpie"/>
          <w:rFonts w:ascii="Arial" w:hAnsi="Arial" w:cs="Arial"/>
          <w:sz w:val="18"/>
          <w:szCs w:val="18"/>
        </w:rPr>
        <w:footnoteRef/>
      </w:r>
      <w:r w:rsidRPr="0075455C">
        <w:rPr>
          <w:rFonts w:ascii="Arial" w:hAnsi="Arial" w:cs="Arial"/>
          <w:sz w:val="18"/>
          <w:szCs w:val="18"/>
        </w:rPr>
        <w:t xml:space="preserve"> Foja 114.</w:t>
      </w:r>
    </w:p>
  </w:footnote>
  <w:footnote w:id="16">
    <w:p w14:paraId="33563585" w14:textId="659EBAAD" w:rsidR="00F34B07" w:rsidRPr="00CB51B5" w:rsidRDefault="00F34B07" w:rsidP="005D3919">
      <w:pPr>
        <w:pStyle w:val="Textonotapie"/>
        <w:jc w:val="both"/>
        <w:rPr>
          <w:rFonts w:ascii="Arial" w:hAnsi="Arial" w:cs="Arial"/>
          <w:sz w:val="18"/>
          <w:szCs w:val="18"/>
        </w:rPr>
      </w:pPr>
      <w:r w:rsidRPr="0075455C">
        <w:rPr>
          <w:rStyle w:val="Refdenotaalpie"/>
          <w:rFonts w:ascii="Arial" w:hAnsi="Arial" w:cs="Arial"/>
          <w:sz w:val="18"/>
          <w:szCs w:val="18"/>
        </w:rPr>
        <w:footnoteRef/>
      </w:r>
      <w:r w:rsidRPr="0075455C">
        <w:rPr>
          <w:rFonts w:ascii="Arial" w:hAnsi="Arial" w:cs="Arial"/>
          <w:sz w:val="18"/>
          <w:szCs w:val="18"/>
        </w:rPr>
        <w:t xml:space="preserve"> Foja </w:t>
      </w:r>
      <w:r w:rsidR="004B55C2">
        <w:rPr>
          <w:rFonts w:ascii="Arial" w:hAnsi="Arial" w:cs="Arial"/>
          <w:sz w:val="18"/>
          <w:szCs w:val="18"/>
        </w:rPr>
        <w:t>125</w:t>
      </w:r>
      <w:r w:rsidRPr="00CB51B5">
        <w:rPr>
          <w:rFonts w:ascii="Arial" w:hAnsi="Arial" w:cs="Arial"/>
          <w:sz w:val="18"/>
          <w:szCs w:val="18"/>
        </w:rPr>
        <w:t>.</w:t>
      </w:r>
    </w:p>
  </w:footnote>
  <w:footnote w:id="17">
    <w:p w14:paraId="1FFE2121" w14:textId="000F41D3" w:rsidR="00CB51B5" w:rsidRPr="00CB51B5" w:rsidRDefault="00CB51B5">
      <w:pPr>
        <w:pStyle w:val="Textonotapie"/>
        <w:rPr>
          <w:rFonts w:ascii="Arial" w:hAnsi="Arial" w:cs="Arial"/>
          <w:sz w:val="18"/>
          <w:szCs w:val="18"/>
        </w:rPr>
      </w:pPr>
      <w:r w:rsidRPr="00CB51B5">
        <w:rPr>
          <w:rStyle w:val="Refdenotaalpie"/>
          <w:rFonts w:ascii="Arial" w:hAnsi="Arial" w:cs="Arial"/>
          <w:sz w:val="18"/>
          <w:szCs w:val="18"/>
        </w:rPr>
        <w:footnoteRef/>
      </w:r>
      <w:r w:rsidRPr="00CB51B5">
        <w:rPr>
          <w:rFonts w:ascii="Arial" w:hAnsi="Arial" w:cs="Arial"/>
          <w:sz w:val="18"/>
          <w:szCs w:val="18"/>
        </w:rPr>
        <w:t xml:space="preserve"> Foja </w:t>
      </w:r>
      <w:r w:rsidR="004B55C2">
        <w:rPr>
          <w:rFonts w:ascii="Arial" w:hAnsi="Arial" w:cs="Arial"/>
          <w:sz w:val="18"/>
          <w:szCs w:val="18"/>
        </w:rPr>
        <w:t>162 a 163</w:t>
      </w:r>
      <w:r w:rsidRPr="00CB51B5">
        <w:rPr>
          <w:rFonts w:ascii="Arial" w:hAnsi="Arial" w:cs="Arial"/>
          <w:sz w:val="18"/>
          <w:szCs w:val="18"/>
        </w:rPr>
        <w:t xml:space="preserve">. </w:t>
      </w:r>
    </w:p>
  </w:footnote>
  <w:footnote w:id="18">
    <w:p w14:paraId="27139019" w14:textId="4E9D51AE" w:rsidR="00CB51B5" w:rsidRPr="00CB51B5" w:rsidRDefault="00CB51B5">
      <w:pPr>
        <w:pStyle w:val="Textonotapie"/>
        <w:rPr>
          <w:rFonts w:ascii="Arial" w:hAnsi="Arial" w:cs="Arial"/>
          <w:sz w:val="18"/>
          <w:szCs w:val="18"/>
        </w:rPr>
      </w:pPr>
      <w:r w:rsidRPr="00CB51B5">
        <w:rPr>
          <w:rStyle w:val="Refdenotaalpie"/>
          <w:rFonts w:ascii="Arial" w:hAnsi="Arial" w:cs="Arial"/>
          <w:sz w:val="18"/>
          <w:szCs w:val="18"/>
        </w:rPr>
        <w:footnoteRef/>
      </w:r>
      <w:r w:rsidRPr="00CB51B5">
        <w:rPr>
          <w:rFonts w:ascii="Arial" w:hAnsi="Arial" w:cs="Arial"/>
          <w:sz w:val="18"/>
          <w:szCs w:val="18"/>
        </w:rPr>
        <w:t xml:space="preserve"> Foja </w:t>
      </w:r>
      <w:r w:rsidR="004B55C2">
        <w:rPr>
          <w:rFonts w:ascii="Arial" w:hAnsi="Arial" w:cs="Arial"/>
          <w:sz w:val="18"/>
          <w:szCs w:val="18"/>
        </w:rPr>
        <w:t>167 a 168.</w:t>
      </w:r>
    </w:p>
  </w:footnote>
  <w:footnote w:id="19">
    <w:p w14:paraId="6871F802" w14:textId="7F9D7644" w:rsidR="00CB51B5" w:rsidRPr="00CB51B5" w:rsidRDefault="00CB51B5">
      <w:pPr>
        <w:pStyle w:val="Textonotapie"/>
        <w:rPr>
          <w:rFonts w:ascii="Arial" w:hAnsi="Arial" w:cs="Arial"/>
          <w:sz w:val="18"/>
          <w:szCs w:val="18"/>
        </w:rPr>
      </w:pPr>
      <w:r w:rsidRPr="00CB51B5">
        <w:rPr>
          <w:rStyle w:val="Refdenotaalpie"/>
          <w:rFonts w:ascii="Arial" w:hAnsi="Arial" w:cs="Arial"/>
          <w:sz w:val="18"/>
          <w:szCs w:val="18"/>
        </w:rPr>
        <w:footnoteRef/>
      </w:r>
      <w:r w:rsidRPr="00CB51B5">
        <w:rPr>
          <w:rFonts w:ascii="Arial" w:hAnsi="Arial" w:cs="Arial"/>
          <w:sz w:val="18"/>
          <w:szCs w:val="18"/>
        </w:rPr>
        <w:t xml:space="preserve"> Foja </w:t>
      </w:r>
      <w:r w:rsidR="004B55C2">
        <w:rPr>
          <w:rFonts w:ascii="Arial" w:hAnsi="Arial" w:cs="Arial"/>
          <w:sz w:val="18"/>
          <w:szCs w:val="18"/>
        </w:rPr>
        <w:t>169.</w:t>
      </w:r>
    </w:p>
  </w:footnote>
  <w:footnote w:id="20">
    <w:p w14:paraId="2B804406" w14:textId="59FDCDB6" w:rsidR="00724E6B" w:rsidRPr="0075455C" w:rsidRDefault="00724E6B">
      <w:pPr>
        <w:pStyle w:val="Textonotapie"/>
        <w:rPr>
          <w:rFonts w:ascii="Arial" w:hAnsi="Arial" w:cs="Arial"/>
          <w:sz w:val="18"/>
          <w:szCs w:val="18"/>
          <w:lang w:val="es-ES"/>
        </w:rPr>
      </w:pPr>
      <w:r w:rsidRPr="0075455C">
        <w:rPr>
          <w:rStyle w:val="Refdenotaalpie"/>
          <w:rFonts w:ascii="Arial" w:hAnsi="Arial" w:cs="Arial"/>
          <w:sz w:val="18"/>
          <w:szCs w:val="18"/>
        </w:rPr>
        <w:footnoteRef/>
      </w:r>
      <w:r w:rsidRPr="0075455C">
        <w:rPr>
          <w:rFonts w:ascii="Arial" w:hAnsi="Arial" w:cs="Arial"/>
          <w:sz w:val="18"/>
          <w:szCs w:val="18"/>
        </w:rPr>
        <w:t xml:space="preserve"> </w:t>
      </w:r>
      <w:r w:rsidRPr="0075455C">
        <w:rPr>
          <w:rFonts w:ascii="Arial" w:hAnsi="Arial" w:cs="Arial"/>
          <w:sz w:val="18"/>
          <w:szCs w:val="18"/>
          <w:lang w:val="es-ES"/>
        </w:rPr>
        <w:t xml:space="preserve">Foja </w:t>
      </w:r>
      <w:r w:rsidR="004B55C2">
        <w:rPr>
          <w:rFonts w:ascii="Arial" w:hAnsi="Arial" w:cs="Arial"/>
          <w:sz w:val="18"/>
          <w:szCs w:val="18"/>
          <w:lang w:val="es-ES"/>
        </w:rPr>
        <w:t>186.</w:t>
      </w:r>
    </w:p>
  </w:footnote>
  <w:footnote w:id="21">
    <w:p w14:paraId="69827C79" w14:textId="4CAB1E97" w:rsidR="008640AD" w:rsidRPr="0075455C" w:rsidRDefault="008640AD" w:rsidP="005D3919">
      <w:pPr>
        <w:pStyle w:val="Textonotapie"/>
        <w:jc w:val="both"/>
        <w:rPr>
          <w:rFonts w:ascii="Arial" w:hAnsi="Arial" w:cs="Arial"/>
          <w:sz w:val="18"/>
          <w:szCs w:val="18"/>
        </w:rPr>
      </w:pPr>
      <w:r w:rsidRPr="0075455C">
        <w:rPr>
          <w:rStyle w:val="Refdenotaalpie"/>
          <w:rFonts w:ascii="Arial" w:hAnsi="Arial" w:cs="Arial"/>
          <w:sz w:val="18"/>
          <w:szCs w:val="18"/>
        </w:rPr>
        <w:footnoteRef/>
      </w:r>
      <w:r w:rsidRPr="0075455C">
        <w:rPr>
          <w:rFonts w:ascii="Arial" w:hAnsi="Arial" w:cs="Arial"/>
          <w:sz w:val="18"/>
          <w:szCs w:val="18"/>
        </w:rPr>
        <w:t xml:space="preserve"> </w:t>
      </w:r>
      <w:r w:rsidR="00724E6B" w:rsidRPr="0075455C">
        <w:rPr>
          <w:rFonts w:ascii="Arial" w:hAnsi="Arial" w:cs="Arial"/>
          <w:sz w:val="18"/>
          <w:szCs w:val="18"/>
        </w:rPr>
        <w:t>En lo sucesivo, Ley de Justicia Electoral</w:t>
      </w:r>
      <w:r w:rsidR="00291EB9">
        <w:rPr>
          <w:rFonts w:ascii="Arial" w:hAnsi="Arial" w:cs="Arial"/>
          <w:sz w:val="18"/>
          <w:szCs w:val="18"/>
        </w:rPr>
        <w:t>.</w:t>
      </w:r>
    </w:p>
  </w:footnote>
  <w:footnote w:id="22">
    <w:p w14:paraId="23583FAF" w14:textId="29CE7CD6" w:rsidR="00DE69F1" w:rsidRPr="0075455C" w:rsidRDefault="00DE69F1">
      <w:pPr>
        <w:pStyle w:val="Textonotapie"/>
        <w:rPr>
          <w:rFonts w:ascii="Arial" w:hAnsi="Arial" w:cs="Arial"/>
          <w:sz w:val="18"/>
          <w:szCs w:val="18"/>
        </w:rPr>
      </w:pPr>
      <w:r w:rsidRPr="0075455C">
        <w:rPr>
          <w:rStyle w:val="Refdenotaalpie"/>
          <w:rFonts w:ascii="Arial" w:hAnsi="Arial" w:cs="Arial"/>
          <w:sz w:val="18"/>
          <w:szCs w:val="18"/>
        </w:rPr>
        <w:footnoteRef/>
      </w:r>
      <w:r w:rsidRPr="0075455C">
        <w:rPr>
          <w:rFonts w:ascii="Arial" w:hAnsi="Arial" w:cs="Arial"/>
          <w:sz w:val="18"/>
          <w:szCs w:val="18"/>
        </w:rPr>
        <w:t xml:space="preserve"> En adelante Ley Orgánica Municipal.</w:t>
      </w:r>
    </w:p>
  </w:footnote>
  <w:footnote w:id="23">
    <w:p w14:paraId="708AE6C8" w14:textId="0DF0DA0B" w:rsidR="006123A6" w:rsidRPr="006123A6" w:rsidRDefault="006123A6">
      <w:pPr>
        <w:pStyle w:val="Textonotapie"/>
        <w:rPr>
          <w:rFonts w:ascii="Arial" w:hAnsi="Arial" w:cs="Arial"/>
          <w:sz w:val="18"/>
          <w:szCs w:val="18"/>
        </w:rPr>
      </w:pPr>
      <w:r w:rsidRPr="006123A6">
        <w:rPr>
          <w:rStyle w:val="Refdenotaalpie"/>
          <w:rFonts w:ascii="Arial" w:hAnsi="Arial" w:cs="Arial"/>
          <w:sz w:val="18"/>
          <w:szCs w:val="18"/>
        </w:rPr>
        <w:footnoteRef/>
      </w:r>
      <w:r w:rsidRPr="006123A6">
        <w:rPr>
          <w:rFonts w:ascii="Arial" w:hAnsi="Arial" w:cs="Arial"/>
          <w:sz w:val="18"/>
          <w:szCs w:val="18"/>
        </w:rPr>
        <w:t xml:space="preserve"> Juicios de la ciudadanía TEEM-JDC-10/2024 y TEEM-JDC-13/2026.</w:t>
      </w:r>
    </w:p>
  </w:footnote>
  <w:footnote w:id="24">
    <w:p w14:paraId="7233945F" w14:textId="1A8C355C" w:rsidR="00CD12EC" w:rsidRPr="00291EB9" w:rsidRDefault="008D5C3D" w:rsidP="00CD12EC">
      <w:pPr>
        <w:pStyle w:val="Textonotapie"/>
        <w:jc w:val="both"/>
        <w:rPr>
          <w:rFonts w:ascii="Arial" w:hAnsi="Arial" w:cs="Arial"/>
          <w:sz w:val="18"/>
          <w:szCs w:val="18"/>
          <w:lang w:val="es-ES"/>
        </w:rPr>
      </w:pPr>
      <w:r w:rsidRPr="00291EB9">
        <w:rPr>
          <w:rStyle w:val="Refdenotaalpie"/>
          <w:rFonts w:ascii="Arial" w:hAnsi="Arial" w:cs="Arial"/>
          <w:sz w:val="18"/>
          <w:szCs w:val="18"/>
        </w:rPr>
        <w:footnoteRef/>
      </w:r>
      <w:r w:rsidR="00CD12EC" w:rsidRPr="00291EB9">
        <w:rPr>
          <w:rFonts w:ascii="Arial" w:hAnsi="Arial" w:cs="Arial"/>
          <w:sz w:val="18"/>
          <w:szCs w:val="18"/>
        </w:rPr>
        <w:t xml:space="preserve"> Emitida por los Tribunales Colegiados de Circuito y publicada en </w:t>
      </w:r>
      <w:r w:rsidR="00CD12EC" w:rsidRPr="00291EB9">
        <w:rPr>
          <w:rFonts w:ascii="Arial" w:hAnsi="Arial" w:cs="Arial"/>
          <w:sz w:val="18"/>
          <w:szCs w:val="18"/>
          <w:lang w:val="es-ES"/>
        </w:rPr>
        <w:t xml:space="preserve">Gaceta del Semanario Judicial de la Federación. Libro 48, </w:t>
      </w:r>
      <w:r w:rsidR="00CD12EC" w:rsidRPr="00291EB9">
        <w:rPr>
          <w:rFonts w:ascii="Arial" w:hAnsi="Arial" w:cs="Arial"/>
          <w:sz w:val="18"/>
          <w:szCs w:val="18"/>
          <w:lang w:val="es-ES"/>
        </w:rPr>
        <w:t>Abril de dos mil veinticinco, Tomo II, Volumen 2, página 882.</w:t>
      </w:r>
    </w:p>
    <w:p w14:paraId="4850138F" w14:textId="3FCFE3B8" w:rsidR="008D5C3D" w:rsidRPr="00CD12EC" w:rsidRDefault="008D5C3D">
      <w:pPr>
        <w:pStyle w:val="Textonotapie"/>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98E10" w14:textId="77777777" w:rsidR="00637D61" w:rsidRDefault="00637D61">
    <w:pPr>
      <w:pStyle w:val="Encabezado"/>
      <w:jc w:val="right"/>
      <w:rPr>
        <w:sz w:val="24"/>
        <w:szCs w:val="24"/>
      </w:rPr>
    </w:pPr>
  </w:p>
  <w:p w14:paraId="23EBCDF0" w14:textId="77777777" w:rsidR="00637D61" w:rsidRDefault="00637D61">
    <w:pPr>
      <w:pStyle w:val="Encabezado"/>
      <w:rPr>
        <w:sz w:val="24"/>
        <w:szCs w:val="24"/>
      </w:rPr>
    </w:pPr>
  </w:p>
  <w:p w14:paraId="488313FD" w14:textId="236DFB21" w:rsidR="003D2C4D" w:rsidRPr="003D2C4D" w:rsidRDefault="007E63CA" w:rsidP="003D2C4D">
    <w:pPr>
      <w:pStyle w:val="Encabezado"/>
      <w:jc w:val="right"/>
      <w:rPr>
        <w:rFonts w:ascii="Aptos Narrow" w:hAnsi="Aptos Narrow"/>
        <w:bCs/>
        <w:sz w:val="22"/>
        <w:szCs w:val="22"/>
      </w:rPr>
    </w:pPr>
    <w:r>
      <w:rPr>
        <w:rFonts w:ascii="Aptos Narrow" w:hAnsi="Aptos Narrow"/>
        <w:bCs/>
        <w:sz w:val="22"/>
        <w:szCs w:val="22"/>
      </w:rPr>
      <w:t>INCIDENTE DE INCUMPL</w:t>
    </w:r>
    <w:r w:rsidR="008731F7">
      <w:rPr>
        <w:rFonts w:ascii="Aptos Narrow" w:hAnsi="Aptos Narrow"/>
        <w:bCs/>
        <w:sz w:val="22"/>
        <w:szCs w:val="22"/>
      </w:rPr>
      <w:t xml:space="preserve">IMIENTO DE </w:t>
    </w:r>
    <w:r w:rsidR="003A49CE">
      <w:rPr>
        <w:rFonts w:ascii="Aptos Narrow" w:hAnsi="Aptos Narrow"/>
        <w:bCs/>
        <w:sz w:val="22"/>
        <w:szCs w:val="22"/>
      </w:rPr>
      <w:t>SENTENCIA</w:t>
    </w:r>
  </w:p>
  <w:p w14:paraId="67A29E9C" w14:textId="01C846B1" w:rsidR="003D2C4D" w:rsidRPr="003D2C4D" w:rsidRDefault="003D2C4D" w:rsidP="003D2C4D">
    <w:pPr>
      <w:pStyle w:val="Encabezado"/>
      <w:jc w:val="right"/>
      <w:rPr>
        <w:rFonts w:ascii="Aptos Narrow" w:hAnsi="Aptos Narrow"/>
        <w:bCs/>
        <w:sz w:val="22"/>
        <w:szCs w:val="22"/>
      </w:rPr>
    </w:pPr>
    <w:r w:rsidRPr="003D2C4D">
      <w:rPr>
        <w:rFonts w:ascii="Aptos Narrow" w:hAnsi="Aptos Narrow"/>
        <w:bCs/>
        <w:sz w:val="22"/>
        <w:szCs w:val="22"/>
      </w:rPr>
      <w:t>TEEM-</w:t>
    </w:r>
    <w:r w:rsidR="008731F7">
      <w:rPr>
        <w:rFonts w:ascii="Aptos Narrow" w:hAnsi="Aptos Narrow"/>
        <w:bCs/>
        <w:sz w:val="22"/>
        <w:szCs w:val="22"/>
      </w:rPr>
      <w:t>JDC</w:t>
    </w:r>
    <w:r w:rsidRPr="003D2C4D">
      <w:rPr>
        <w:rFonts w:ascii="Aptos Narrow" w:hAnsi="Aptos Narrow"/>
        <w:bCs/>
        <w:sz w:val="22"/>
        <w:szCs w:val="22"/>
      </w:rPr>
      <w:t>-</w:t>
    </w:r>
    <w:r w:rsidR="008731F7">
      <w:rPr>
        <w:rFonts w:ascii="Aptos Narrow" w:hAnsi="Aptos Narrow"/>
        <w:bCs/>
        <w:sz w:val="22"/>
        <w:szCs w:val="22"/>
      </w:rPr>
      <w:t>257</w:t>
    </w:r>
    <w:r w:rsidRPr="003D2C4D">
      <w:rPr>
        <w:rFonts w:ascii="Aptos Narrow" w:hAnsi="Aptos Narrow"/>
        <w:bCs/>
        <w:sz w:val="22"/>
        <w:szCs w:val="22"/>
      </w:rPr>
      <w:t>/2025</w:t>
    </w:r>
  </w:p>
  <w:p w14:paraId="61A39AFA" w14:textId="77777777" w:rsidR="00637D61" w:rsidRDefault="00637D61">
    <w:pPr>
      <w:pStyle w:val="Encabezado"/>
      <w:jc w:val="right"/>
      <w:rPr>
        <w:sz w:val="24"/>
        <w:szCs w:val="24"/>
      </w:rPr>
    </w:pPr>
  </w:p>
  <w:p w14:paraId="5C7D461B" w14:textId="77777777" w:rsidR="00637D61" w:rsidRDefault="00637D6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EE39D" w14:textId="77777777" w:rsidR="00637D61" w:rsidRDefault="00637D61">
    <w:pPr>
      <w:pStyle w:val="Encabezado"/>
    </w:pPr>
  </w:p>
  <w:p w14:paraId="2BFECE6F" w14:textId="77777777" w:rsidR="00637D61" w:rsidRDefault="00637D61">
    <w:pPr>
      <w:pStyle w:val="Encabezado"/>
    </w:pPr>
  </w:p>
  <w:p w14:paraId="69424E57" w14:textId="4774F45E" w:rsidR="00637D61" w:rsidRDefault="00C54918">
    <w:pPr>
      <w:pStyle w:val="Encabezado"/>
    </w:pPr>
    <w:r>
      <w:rPr>
        <w:noProof/>
      </w:rPr>
      <w:drawing>
        <wp:inline distT="0" distB="0" distL="0" distR="0" wp14:anchorId="6CCF914A" wp14:editId="7205A73C">
          <wp:extent cx="1847215" cy="762000"/>
          <wp:effectExtent l="0" t="0" r="635" b="0"/>
          <wp:docPr id="17131014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215" cy="762000"/>
                  </a:xfrm>
                  <a:prstGeom prst="rect">
                    <a:avLst/>
                  </a:prstGeom>
                  <a:noFill/>
                </pic:spPr>
              </pic:pic>
            </a:graphicData>
          </a:graphic>
        </wp:inline>
      </w:drawing>
    </w:r>
  </w:p>
  <w:p w14:paraId="2FC44D87" w14:textId="17EF4B2C" w:rsidR="00637D61" w:rsidRDefault="00637D61">
    <w:pPr>
      <w:pStyle w:val="Encabezado"/>
    </w:pPr>
  </w:p>
  <w:p w14:paraId="18DEF96E" w14:textId="77777777" w:rsidR="00637D61" w:rsidRDefault="00637D61">
    <w:pPr>
      <w:pStyle w:val="Encabezado"/>
    </w:pPr>
  </w:p>
  <w:p w14:paraId="3D13AC14" w14:textId="77777777" w:rsidR="00637D61" w:rsidRDefault="00637D6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40DDA7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0.5pt" o:bullet="t">
        <v:imagedata r:id="rId1" o:title="mso92D6"/>
      </v:shape>
    </w:pict>
  </w:numPicBullet>
  <w:abstractNum w:abstractNumId="0" w15:restartNumberingAfterBreak="0">
    <w:nsid w:val="00432728"/>
    <w:multiLevelType w:val="multilevel"/>
    <w:tmpl w:val="B4B4054C"/>
    <w:lvl w:ilvl="0">
      <w:start w:val="1"/>
      <w:numFmt w:val="decimal"/>
      <w:lvlText w:val="%1"/>
      <w:lvlJc w:val="left"/>
      <w:pPr>
        <w:ind w:left="465" w:hanging="465"/>
      </w:pPr>
      <w:rPr>
        <w:rFonts w:cs="Arial" w:hint="default"/>
        <w:color w:val="000000"/>
        <w:sz w:val="24"/>
      </w:rPr>
    </w:lvl>
    <w:lvl w:ilvl="1">
      <w:start w:val="25"/>
      <w:numFmt w:val="decimal"/>
      <w:lvlText w:val="%1.%2"/>
      <w:lvlJc w:val="left"/>
      <w:pPr>
        <w:ind w:left="720" w:hanging="720"/>
      </w:pPr>
      <w:rPr>
        <w:rFonts w:cs="Arial" w:hint="default"/>
        <w:color w:val="000000"/>
        <w:sz w:val="24"/>
      </w:rPr>
    </w:lvl>
    <w:lvl w:ilvl="2">
      <w:start w:val="1"/>
      <w:numFmt w:val="decimal"/>
      <w:lvlText w:val="%1.%2.%3"/>
      <w:lvlJc w:val="left"/>
      <w:pPr>
        <w:ind w:left="720" w:hanging="720"/>
      </w:pPr>
      <w:rPr>
        <w:rFonts w:cs="Arial" w:hint="default"/>
        <w:color w:val="000000"/>
        <w:sz w:val="24"/>
      </w:rPr>
    </w:lvl>
    <w:lvl w:ilvl="3">
      <w:start w:val="1"/>
      <w:numFmt w:val="decimal"/>
      <w:lvlText w:val="%1.%2.%3.%4"/>
      <w:lvlJc w:val="left"/>
      <w:pPr>
        <w:ind w:left="1080" w:hanging="1080"/>
      </w:pPr>
      <w:rPr>
        <w:rFonts w:cs="Arial" w:hint="default"/>
        <w:color w:val="000000"/>
        <w:sz w:val="24"/>
      </w:rPr>
    </w:lvl>
    <w:lvl w:ilvl="4">
      <w:start w:val="1"/>
      <w:numFmt w:val="decimal"/>
      <w:lvlText w:val="%1.%2.%3.%4.%5"/>
      <w:lvlJc w:val="left"/>
      <w:pPr>
        <w:ind w:left="1440" w:hanging="1440"/>
      </w:pPr>
      <w:rPr>
        <w:rFonts w:cs="Arial" w:hint="default"/>
        <w:color w:val="000000"/>
        <w:sz w:val="24"/>
      </w:rPr>
    </w:lvl>
    <w:lvl w:ilvl="5">
      <w:start w:val="1"/>
      <w:numFmt w:val="decimal"/>
      <w:lvlText w:val="%1.%2.%3.%4.%5.%6"/>
      <w:lvlJc w:val="left"/>
      <w:pPr>
        <w:ind w:left="1440" w:hanging="1440"/>
      </w:pPr>
      <w:rPr>
        <w:rFonts w:cs="Arial" w:hint="default"/>
        <w:color w:val="000000"/>
        <w:sz w:val="24"/>
      </w:rPr>
    </w:lvl>
    <w:lvl w:ilvl="6">
      <w:start w:val="1"/>
      <w:numFmt w:val="decimal"/>
      <w:lvlText w:val="%1.%2.%3.%4.%5.%6.%7"/>
      <w:lvlJc w:val="left"/>
      <w:pPr>
        <w:ind w:left="1800" w:hanging="1800"/>
      </w:pPr>
      <w:rPr>
        <w:rFonts w:cs="Arial" w:hint="default"/>
        <w:color w:val="000000"/>
        <w:sz w:val="24"/>
      </w:rPr>
    </w:lvl>
    <w:lvl w:ilvl="7">
      <w:start w:val="1"/>
      <w:numFmt w:val="decimal"/>
      <w:lvlText w:val="%1.%2.%3.%4.%5.%6.%7.%8"/>
      <w:lvlJc w:val="left"/>
      <w:pPr>
        <w:ind w:left="1800" w:hanging="1800"/>
      </w:pPr>
      <w:rPr>
        <w:rFonts w:cs="Arial" w:hint="default"/>
        <w:color w:val="000000"/>
        <w:sz w:val="24"/>
      </w:rPr>
    </w:lvl>
    <w:lvl w:ilvl="8">
      <w:start w:val="1"/>
      <w:numFmt w:val="decimal"/>
      <w:lvlText w:val="%1.%2.%3.%4.%5.%6.%7.%8.%9"/>
      <w:lvlJc w:val="left"/>
      <w:pPr>
        <w:ind w:left="2160" w:hanging="2160"/>
      </w:pPr>
      <w:rPr>
        <w:rFonts w:cs="Arial" w:hint="default"/>
        <w:color w:val="000000"/>
        <w:sz w:val="24"/>
      </w:rPr>
    </w:lvl>
  </w:abstractNum>
  <w:abstractNum w:abstractNumId="1" w15:restartNumberingAfterBreak="0">
    <w:nsid w:val="07D77F40"/>
    <w:multiLevelType w:val="hybridMultilevel"/>
    <w:tmpl w:val="1CF2F140"/>
    <w:lvl w:ilvl="0" w:tplc="E528BE44">
      <w:start w:val="1"/>
      <w:numFmt w:val="lowerRoman"/>
      <w:lvlText w:val="%1."/>
      <w:lvlJc w:val="right"/>
      <w:pPr>
        <w:ind w:left="502" w:hanging="360"/>
      </w:pPr>
      <w:rPr>
        <w:b/>
        <w:bCs/>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 w15:restartNumberingAfterBreak="0">
    <w:nsid w:val="0B9B5823"/>
    <w:multiLevelType w:val="hybridMultilevel"/>
    <w:tmpl w:val="0A64D7A8"/>
    <w:lvl w:ilvl="0" w:tplc="080A0007">
      <w:start w:val="1"/>
      <w:numFmt w:val="bullet"/>
      <w:lvlText w:val=""/>
      <w:lvlPicBulletId w:val="0"/>
      <w:lvlJc w:val="left"/>
      <w:pPr>
        <w:ind w:left="643"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9E2B15"/>
    <w:multiLevelType w:val="hybridMultilevel"/>
    <w:tmpl w:val="FD206F1C"/>
    <w:lvl w:ilvl="0" w:tplc="080A0001">
      <w:start w:val="1"/>
      <w:numFmt w:val="bullet"/>
      <w:lvlText w:val=""/>
      <w:lvlJc w:val="left"/>
      <w:pPr>
        <w:ind w:left="890" w:hanging="360"/>
      </w:pPr>
      <w:rPr>
        <w:rFonts w:ascii="Symbol" w:hAnsi="Symbol" w:hint="default"/>
      </w:rPr>
    </w:lvl>
    <w:lvl w:ilvl="1" w:tplc="080A0003" w:tentative="1">
      <w:start w:val="1"/>
      <w:numFmt w:val="bullet"/>
      <w:lvlText w:val="o"/>
      <w:lvlJc w:val="left"/>
      <w:pPr>
        <w:ind w:left="1610" w:hanging="360"/>
      </w:pPr>
      <w:rPr>
        <w:rFonts w:ascii="Courier New" w:hAnsi="Courier New" w:cs="Courier New" w:hint="default"/>
      </w:rPr>
    </w:lvl>
    <w:lvl w:ilvl="2" w:tplc="080A0005" w:tentative="1">
      <w:start w:val="1"/>
      <w:numFmt w:val="bullet"/>
      <w:lvlText w:val=""/>
      <w:lvlJc w:val="left"/>
      <w:pPr>
        <w:ind w:left="2330" w:hanging="360"/>
      </w:pPr>
      <w:rPr>
        <w:rFonts w:ascii="Wingdings" w:hAnsi="Wingdings" w:hint="default"/>
      </w:rPr>
    </w:lvl>
    <w:lvl w:ilvl="3" w:tplc="080A0001" w:tentative="1">
      <w:start w:val="1"/>
      <w:numFmt w:val="bullet"/>
      <w:lvlText w:val=""/>
      <w:lvlJc w:val="left"/>
      <w:pPr>
        <w:ind w:left="3050" w:hanging="360"/>
      </w:pPr>
      <w:rPr>
        <w:rFonts w:ascii="Symbol" w:hAnsi="Symbol" w:hint="default"/>
      </w:rPr>
    </w:lvl>
    <w:lvl w:ilvl="4" w:tplc="080A0003" w:tentative="1">
      <w:start w:val="1"/>
      <w:numFmt w:val="bullet"/>
      <w:lvlText w:val="o"/>
      <w:lvlJc w:val="left"/>
      <w:pPr>
        <w:ind w:left="3770" w:hanging="360"/>
      </w:pPr>
      <w:rPr>
        <w:rFonts w:ascii="Courier New" w:hAnsi="Courier New" w:cs="Courier New" w:hint="default"/>
      </w:rPr>
    </w:lvl>
    <w:lvl w:ilvl="5" w:tplc="080A0005" w:tentative="1">
      <w:start w:val="1"/>
      <w:numFmt w:val="bullet"/>
      <w:lvlText w:val=""/>
      <w:lvlJc w:val="left"/>
      <w:pPr>
        <w:ind w:left="4490" w:hanging="360"/>
      </w:pPr>
      <w:rPr>
        <w:rFonts w:ascii="Wingdings" w:hAnsi="Wingdings" w:hint="default"/>
      </w:rPr>
    </w:lvl>
    <w:lvl w:ilvl="6" w:tplc="080A0001" w:tentative="1">
      <w:start w:val="1"/>
      <w:numFmt w:val="bullet"/>
      <w:lvlText w:val=""/>
      <w:lvlJc w:val="left"/>
      <w:pPr>
        <w:ind w:left="5210" w:hanging="360"/>
      </w:pPr>
      <w:rPr>
        <w:rFonts w:ascii="Symbol" w:hAnsi="Symbol" w:hint="default"/>
      </w:rPr>
    </w:lvl>
    <w:lvl w:ilvl="7" w:tplc="080A0003" w:tentative="1">
      <w:start w:val="1"/>
      <w:numFmt w:val="bullet"/>
      <w:lvlText w:val="o"/>
      <w:lvlJc w:val="left"/>
      <w:pPr>
        <w:ind w:left="5930" w:hanging="360"/>
      </w:pPr>
      <w:rPr>
        <w:rFonts w:ascii="Courier New" w:hAnsi="Courier New" w:cs="Courier New" w:hint="default"/>
      </w:rPr>
    </w:lvl>
    <w:lvl w:ilvl="8" w:tplc="080A0005" w:tentative="1">
      <w:start w:val="1"/>
      <w:numFmt w:val="bullet"/>
      <w:lvlText w:val=""/>
      <w:lvlJc w:val="left"/>
      <w:pPr>
        <w:ind w:left="6650" w:hanging="360"/>
      </w:pPr>
      <w:rPr>
        <w:rFonts w:ascii="Wingdings" w:hAnsi="Wingdings" w:hint="default"/>
      </w:rPr>
    </w:lvl>
  </w:abstractNum>
  <w:abstractNum w:abstractNumId="4" w15:restartNumberingAfterBreak="0">
    <w:nsid w:val="13391A98"/>
    <w:multiLevelType w:val="hybridMultilevel"/>
    <w:tmpl w:val="5D8A118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DF008C"/>
    <w:multiLevelType w:val="hybridMultilevel"/>
    <w:tmpl w:val="FDD096F0"/>
    <w:lvl w:ilvl="0" w:tplc="F74E1556">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30A5632"/>
    <w:multiLevelType w:val="hybridMultilevel"/>
    <w:tmpl w:val="F842C39A"/>
    <w:lvl w:ilvl="0" w:tplc="080A0001">
      <w:start w:val="1"/>
      <w:numFmt w:val="bullet"/>
      <w:lvlText w:val=""/>
      <w:lvlJc w:val="left"/>
      <w:pPr>
        <w:ind w:left="890" w:hanging="360"/>
      </w:pPr>
      <w:rPr>
        <w:rFonts w:ascii="Symbol" w:hAnsi="Symbol" w:hint="default"/>
      </w:rPr>
    </w:lvl>
    <w:lvl w:ilvl="1" w:tplc="080A0003" w:tentative="1">
      <w:start w:val="1"/>
      <w:numFmt w:val="bullet"/>
      <w:lvlText w:val="o"/>
      <w:lvlJc w:val="left"/>
      <w:pPr>
        <w:ind w:left="1610" w:hanging="360"/>
      </w:pPr>
      <w:rPr>
        <w:rFonts w:ascii="Courier New" w:hAnsi="Courier New" w:cs="Courier New" w:hint="default"/>
      </w:rPr>
    </w:lvl>
    <w:lvl w:ilvl="2" w:tplc="080A0005" w:tentative="1">
      <w:start w:val="1"/>
      <w:numFmt w:val="bullet"/>
      <w:lvlText w:val=""/>
      <w:lvlJc w:val="left"/>
      <w:pPr>
        <w:ind w:left="2330" w:hanging="360"/>
      </w:pPr>
      <w:rPr>
        <w:rFonts w:ascii="Wingdings" w:hAnsi="Wingdings" w:hint="default"/>
      </w:rPr>
    </w:lvl>
    <w:lvl w:ilvl="3" w:tplc="080A0001" w:tentative="1">
      <w:start w:val="1"/>
      <w:numFmt w:val="bullet"/>
      <w:lvlText w:val=""/>
      <w:lvlJc w:val="left"/>
      <w:pPr>
        <w:ind w:left="3050" w:hanging="360"/>
      </w:pPr>
      <w:rPr>
        <w:rFonts w:ascii="Symbol" w:hAnsi="Symbol" w:hint="default"/>
      </w:rPr>
    </w:lvl>
    <w:lvl w:ilvl="4" w:tplc="080A0003" w:tentative="1">
      <w:start w:val="1"/>
      <w:numFmt w:val="bullet"/>
      <w:lvlText w:val="o"/>
      <w:lvlJc w:val="left"/>
      <w:pPr>
        <w:ind w:left="3770" w:hanging="360"/>
      </w:pPr>
      <w:rPr>
        <w:rFonts w:ascii="Courier New" w:hAnsi="Courier New" w:cs="Courier New" w:hint="default"/>
      </w:rPr>
    </w:lvl>
    <w:lvl w:ilvl="5" w:tplc="080A0005" w:tentative="1">
      <w:start w:val="1"/>
      <w:numFmt w:val="bullet"/>
      <w:lvlText w:val=""/>
      <w:lvlJc w:val="left"/>
      <w:pPr>
        <w:ind w:left="4490" w:hanging="360"/>
      </w:pPr>
      <w:rPr>
        <w:rFonts w:ascii="Wingdings" w:hAnsi="Wingdings" w:hint="default"/>
      </w:rPr>
    </w:lvl>
    <w:lvl w:ilvl="6" w:tplc="080A0001" w:tentative="1">
      <w:start w:val="1"/>
      <w:numFmt w:val="bullet"/>
      <w:lvlText w:val=""/>
      <w:lvlJc w:val="left"/>
      <w:pPr>
        <w:ind w:left="5210" w:hanging="360"/>
      </w:pPr>
      <w:rPr>
        <w:rFonts w:ascii="Symbol" w:hAnsi="Symbol" w:hint="default"/>
      </w:rPr>
    </w:lvl>
    <w:lvl w:ilvl="7" w:tplc="080A0003" w:tentative="1">
      <w:start w:val="1"/>
      <w:numFmt w:val="bullet"/>
      <w:lvlText w:val="o"/>
      <w:lvlJc w:val="left"/>
      <w:pPr>
        <w:ind w:left="5930" w:hanging="360"/>
      </w:pPr>
      <w:rPr>
        <w:rFonts w:ascii="Courier New" w:hAnsi="Courier New" w:cs="Courier New" w:hint="default"/>
      </w:rPr>
    </w:lvl>
    <w:lvl w:ilvl="8" w:tplc="080A0005" w:tentative="1">
      <w:start w:val="1"/>
      <w:numFmt w:val="bullet"/>
      <w:lvlText w:val=""/>
      <w:lvlJc w:val="left"/>
      <w:pPr>
        <w:ind w:left="6650" w:hanging="360"/>
      </w:pPr>
      <w:rPr>
        <w:rFonts w:ascii="Wingdings" w:hAnsi="Wingdings" w:hint="default"/>
      </w:rPr>
    </w:lvl>
  </w:abstractNum>
  <w:abstractNum w:abstractNumId="7" w15:restartNumberingAfterBreak="0">
    <w:nsid w:val="37586EFC"/>
    <w:multiLevelType w:val="hybridMultilevel"/>
    <w:tmpl w:val="15B06B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AE8259E"/>
    <w:multiLevelType w:val="hybridMultilevel"/>
    <w:tmpl w:val="5C022F8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3B4201A"/>
    <w:multiLevelType w:val="hybridMultilevel"/>
    <w:tmpl w:val="F5008DEE"/>
    <w:lvl w:ilvl="0" w:tplc="63D65F2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49F15823"/>
    <w:multiLevelType w:val="multilevel"/>
    <w:tmpl w:val="01EC380C"/>
    <w:lvl w:ilvl="0">
      <w:start w:val="1"/>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11" w15:restartNumberingAfterBreak="0">
    <w:nsid w:val="4DDE1264"/>
    <w:multiLevelType w:val="hybridMultilevel"/>
    <w:tmpl w:val="F834890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EF3778C"/>
    <w:multiLevelType w:val="hybridMultilevel"/>
    <w:tmpl w:val="F5FC51A8"/>
    <w:lvl w:ilvl="0" w:tplc="2AC2A0D0">
      <w:start w:val="1"/>
      <w:numFmt w:val="decimal"/>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69014DA"/>
    <w:multiLevelType w:val="multilevel"/>
    <w:tmpl w:val="17A43512"/>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62907CB7"/>
    <w:multiLevelType w:val="hybridMultilevel"/>
    <w:tmpl w:val="A8C65DE8"/>
    <w:lvl w:ilvl="0" w:tplc="080A0001">
      <w:start w:val="1"/>
      <w:numFmt w:val="bullet"/>
      <w:lvlText w:val=""/>
      <w:lvlJc w:val="left"/>
      <w:pPr>
        <w:ind w:left="890" w:hanging="360"/>
      </w:pPr>
      <w:rPr>
        <w:rFonts w:ascii="Symbol" w:hAnsi="Symbol" w:hint="default"/>
      </w:rPr>
    </w:lvl>
    <w:lvl w:ilvl="1" w:tplc="080A0003" w:tentative="1">
      <w:start w:val="1"/>
      <w:numFmt w:val="bullet"/>
      <w:lvlText w:val="o"/>
      <w:lvlJc w:val="left"/>
      <w:pPr>
        <w:ind w:left="1610" w:hanging="360"/>
      </w:pPr>
      <w:rPr>
        <w:rFonts w:ascii="Courier New" w:hAnsi="Courier New" w:cs="Courier New" w:hint="default"/>
      </w:rPr>
    </w:lvl>
    <w:lvl w:ilvl="2" w:tplc="080A0005" w:tentative="1">
      <w:start w:val="1"/>
      <w:numFmt w:val="bullet"/>
      <w:lvlText w:val=""/>
      <w:lvlJc w:val="left"/>
      <w:pPr>
        <w:ind w:left="2330" w:hanging="360"/>
      </w:pPr>
      <w:rPr>
        <w:rFonts w:ascii="Wingdings" w:hAnsi="Wingdings" w:hint="default"/>
      </w:rPr>
    </w:lvl>
    <w:lvl w:ilvl="3" w:tplc="080A0001" w:tentative="1">
      <w:start w:val="1"/>
      <w:numFmt w:val="bullet"/>
      <w:lvlText w:val=""/>
      <w:lvlJc w:val="left"/>
      <w:pPr>
        <w:ind w:left="3050" w:hanging="360"/>
      </w:pPr>
      <w:rPr>
        <w:rFonts w:ascii="Symbol" w:hAnsi="Symbol" w:hint="default"/>
      </w:rPr>
    </w:lvl>
    <w:lvl w:ilvl="4" w:tplc="080A0003" w:tentative="1">
      <w:start w:val="1"/>
      <w:numFmt w:val="bullet"/>
      <w:lvlText w:val="o"/>
      <w:lvlJc w:val="left"/>
      <w:pPr>
        <w:ind w:left="3770" w:hanging="360"/>
      </w:pPr>
      <w:rPr>
        <w:rFonts w:ascii="Courier New" w:hAnsi="Courier New" w:cs="Courier New" w:hint="default"/>
      </w:rPr>
    </w:lvl>
    <w:lvl w:ilvl="5" w:tplc="080A0005" w:tentative="1">
      <w:start w:val="1"/>
      <w:numFmt w:val="bullet"/>
      <w:lvlText w:val=""/>
      <w:lvlJc w:val="left"/>
      <w:pPr>
        <w:ind w:left="4490" w:hanging="360"/>
      </w:pPr>
      <w:rPr>
        <w:rFonts w:ascii="Wingdings" w:hAnsi="Wingdings" w:hint="default"/>
      </w:rPr>
    </w:lvl>
    <w:lvl w:ilvl="6" w:tplc="080A0001" w:tentative="1">
      <w:start w:val="1"/>
      <w:numFmt w:val="bullet"/>
      <w:lvlText w:val=""/>
      <w:lvlJc w:val="left"/>
      <w:pPr>
        <w:ind w:left="5210" w:hanging="360"/>
      </w:pPr>
      <w:rPr>
        <w:rFonts w:ascii="Symbol" w:hAnsi="Symbol" w:hint="default"/>
      </w:rPr>
    </w:lvl>
    <w:lvl w:ilvl="7" w:tplc="080A0003" w:tentative="1">
      <w:start w:val="1"/>
      <w:numFmt w:val="bullet"/>
      <w:lvlText w:val="o"/>
      <w:lvlJc w:val="left"/>
      <w:pPr>
        <w:ind w:left="5930" w:hanging="360"/>
      </w:pPr>
      <w:rPr>
        <w:rFonts w:ascii="Courier New" w:hAnsi="Courier New" w:cs="Courier New" w:hint="default"/>
      </w:rPr>
    </w:lvl>
    <w:lvl w:ilvl="8" w:tplc="080A0005" w:tentative="1">
      <w:start w:val="1"/>
      <w:numFmt w:val="bullet"/>
      <w:lvlText w:val=""/>
      <w:lvlJc w:val="left"/>
      <w:pPr>
        <w:ind w:left="6650" w:hanging="360"/>
      </w:pPr>
      <w:rPr>
        <w:rFonts w:ascii="Wingdings" w:hAnsi="Wingdings" w:hint="default"/>
      </w:rPr>
    </w:lvl>
  </w:abstractNum>
  <w:abstractNum w:abstractNumId="15" w15:restartNumberingAfterBreak="0">
    <w:nsid w:val="63F047FB"/>
    <w:multiLevelType w:val="hybridMultilevel"/>
    <w:tmpl w:val="9146C276"/>
    <w:lvl w:ilvl="0" w:tplc="ABF217F8">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7F61A33"/>
    <w:multiLevelType w:val="hybridMultilevel"/>
    <w:tmpl w:val="770C9E82"/>
    <w:lvl w:ilvl="0" w:tplc="080A0001">
      <w:start w:val="1"/>
      <w:numFmt w:val="bullet"/>
      <w:lvlText w:val=""/>
      <w:lvlJc w:val="left"/>
      <w:pPr>
        <w:ind w:left="890" w:hanging="360"/>
      </w:pPr>
      <w:rPr>
        <w:rFonts w:ascii="Symbol" w:hAnsi="Symbol" w:hint="default"/>
      </w:rPr>
    </w:lvl>
    <w:lvl w:ilvl="1" w:tplc="080A0003" w:tentative="1">
      <w:start w:val="1"/>
      <w:numFmt w:val="bullet"/>
      <w:lvlText w:val="o"/>
      <w:lvlJc w:val="left"/>
      <w:pPr>
        <w:ind w:left="1610" w:hanging="360"/>
      </w:pPr>
      <w:rPr>
        <w:rFonts w:ascii="Courier New" w:hAnsi="Courier New" w:cs="Courier New" w:hint="default"/>
      </w:rPr>
    </w:lvl>
    <w:lvl w:ilvl="2" w:tplc="080A0005" w:tentative="1">
      <w:start w:val="1"/>
      <w:numFmt w:val="bullet"/>
      <w:lvlText w:val=""/>
      <w:lvlJc w:val="left"/>
      <w:pPr>
        <w:ind w:left="2330" w:hanging="360"/>
      </w:pPr>
      <w:rPr>
        <w:rFonts w:ascii="Wingdings" w:hAnsi="Wingdings" w:hint="default"/>
      </w:rPr>
    </w:lvl>
    <w:lvl w:ilvl="3" w:tplc="080A0001" w:tentative="1">
      <w:start w:val="1"/>
      <w:numFmt w:val="bullet"/>
      <w:lvlText w:val=""/>
      <w:lvlJc w:val="left"/>
      <w:pPr>
        <w:ind w:left="3050" w:hanging="360"/>
      </w:pPr>
      <w:rPr>
        <w:rFonts w:ascii="Symbol" w:hAnsi="Symbol" w:hint="default"/>
      </w:rPr>
    </w:lvl>
    <w:lvl w:ilvl="4" w:tplc="080A0003" w:tentative="1">
      <w:start w:val="1"/>
      <w:numFmt w:val="bullet"/>
      <w:lvlText w:val="o"/>
      <w:lvlJc w:val="left"/>
      <w:pPr>
        <w:ind w:left="3770" w:hanging="360"/>
      </w:pPr>
      <w:rPr>
        <w:rFonts w:ascii="Courier New" w:hAnsi="Courier New" w:cs="Courier New" w:hint="default"/>
      </w:rPr>
    </w:lvl>
    <w:lvl w:ilvl="5" w:tplc="080A0005" w:tentative="1">
      <w:start w:val="1"/>
      <w:numFmt w:val="bullet"/>
      <w:lvlText w:val=""/>
      <w:lvlJc w:val="left"/>
      <w:pPr>
        <w:ind w:left="4490" w:hanging="360"/>
      </w:pPr>
      <w:rPr>
        <w:rFonts w:ascii="Wingdings" w:hAnsi="Wingdings" w:hint="default"/>
      </w:rPr>
    </w:lvl>
    <w:lvl w:ilvl="6" w:tplc="080A0001" w:tentative="1">
      <w:start w:val="1"/>
      <w:numFmt w:val="bullet"/>
      <w:lvlText w:val=""/>
      <w:lvlJc w:val="left"/>
      <w:pPr>
        <w:ind w:left="5210" w:hanging="360"/>
      </w:pPr>
      <w:rPr>
        <w:rFonts w:ascii="Symbol" w:hAnsi="Symbol" w:hint="default"/>
      </w:rPr>
    </w:lvl>
    <w:lvl w:ilvl="7" w:tplc="080A0003" w:tentative="1">
      <w:start w:val="1"/>
      <w:numFmt w:val="bullet"/>
      <w:lvlText w:val="o"/>
      <w:lvlJc w:val="left"/>
      <w:pPr>
        <w:ind w:left="5930" w:hanging="360"/>
      </w:pPr>
      <w:rPr>
        <w:rFonts w:ascii="Courier New" w:hAnsi="Courier New" w:cs="Courier New" w:hint="default"/>
      </w:rPr>
    </w:lvl>
    <w:lvl w:ilvl="8" w:tplc="080A0005" w:tentative="1">
      <w:start w:val="1"/>
      <w:numFmt w:val="bullet"/>
      <w:lvlText w:val=""/>
      <w:lvlJc w:val="left"/>
      <w:pPr>
        <w:ind w:left="6650" w:hanging="360"/>
      </w:pPr>
      <w:rPr>
        <w:rFonts w:ascii="Wingdings" w:hAnsi="Wingdings" w:hint="default"/>
      </w:rPr>
    </w:lvl>
  </w:abstractNum>
  <w:abstractNum w:abstractNumId="17" w15:restartNumberingAfterBreak="0">
    <w:nsid w:val="69E83A9E"/>
    <w:multiLevelType w:val="hybridMultilevel"/>
    <w:tmpl w:val="239EEE22"/>
    <w:lvl w:ilvl="0" w:tplc="080A0001">
      <w:start w:val="1"/>
      <w:numFmt w:val="bullet"/>
      <w:lvlText w:val=""/>
      <w:lvlJc w:val="left"/>
      <w:pPr>
        <w:ind w:left="890" w:hanging="360"/>
      </w:pPr>
      <w:rPr>
        <w:rFonts w:ascii="Symbol" w:hAnsi="Symbol" w:hint="default"/>
      </w:rPr>
    </w:lvl>
    <w:lvl w:ilvl="1" w:tplc="080A0003" w:tentative="1">
      <w:start w:val="1"/>
      <w:numFmt w:val="bullet"/>
      <w:lvlText w:val="o"/>
      <w:lvlJc w:val="left"/>
      <w:pPr>
        <w:ind w:left="1610" w:hanging="360"/>
      </w:pPr>
      <w:rPr>
        <w:rFonts w:ascii="Courier New" w:hAnsi="Courier New" w:cs="Courier New" w:hint="default"/>
      </w:rPr>
    </w:lvl>
    <w:lvl w:ilvl="2" w:tplc="080A0005" w:tentative="1">
      <w:start w:val="1"/>
      <w:numFmt w:val="bullet"/>
      <w:lvlText w:val=""/>
      <w:lvlJc w:val="left"/>
      <w:pPr>
        <w:ind w:left="2330" w:hanging="360"/>
      </w:pPr>
      <w:rPr>
        <w:rFonts w:ascii="Wingdings" w:hAnsi="Wingdings" w:hint="default"/>
      </w:rPr>
    </w:lvl>
    <w:lvl w:ilvl="3" w:tplc="080A0001" w:tentative="1">
      <w:start w:val="1"/>
      <w:numFmt w:val="bullet"/>
      <w:lvlText w:val=""/>
      <w:lvlJc w:val="left"/>
      <w:pPr>
        <w:ind w:left="3050" w:hanging="360"/>
      </w:pPr>
      <w:rPr>
        <w:rFonts w:ascii="Symbol" w:hAnsi="Symbol" w:hint="default"/>
      </w:rPr>
    </w:lvl>
    <w:lvl w:ilvl="4" w:tplc="080A0003" w:tentative="1">
      <w:start w:val="1"/>
      <w:numFmt w:val="bullet"/>
      <w:lvlText w:val="o"/>
      <w:lvlJc w:val="left"/>
      <w:pPr>
        <w:ind w:left="3770" w:hanging="360"/>
      </w:pPr>
      <w:rPr>
        <w:rFonts w:ascii="Courier New" w:hAnsi="Courier New" w:cs="Courier New" w:hint="default"/>
      </w:rPr>
    </w:lvl>
    <w:lvl w:ilvl="5" w:tplc="080A0005" w:tentative="1">
      <w:start w:val="1"/>
      <w:numFmt w:val="bullet"/>
      <w:lvlText w:val=""/>
      <w:lvlJc w:val="left"/>
      <w:pPr>
        <w:ind w:left="4490" w:hanging="360"/>
      </w:pPr>
      <w:rPr>
        <w:rFonts w:ascii="Wingdings" w:hAnsi="Wingdings" w:hint="default"/>
      </w:rPr>
    </w:lvl>
    <w:lvl w:ilvl="6" w:tplc="080A0001" w:tentative="1">
      <w:start w:val="1"/>
      <w:numFmt w:val="bullet"/>
      <w:lvlText w:val=""/>
      <w:lvlJc w:val="left"/>
      <w:pPr>
        <w:ind w:left="5210" w:hanging="360"/>
      </w:pPr>
      <w:rPr>
        <w:rFonts w:ascii="Symbol" w:hAnsi="Symbol" w:hint="default"/>
      </w:rPr>
    </w:lvl>
    <w:lvl w:ilvl="7" w:tplc="080A0003" w:tentative="1">
      <w:start w:val="1"/>
      <w:numFmt w:val="bullet"/>
      <w:lvlText w:val="o"/>
      <w:lvlJc w:val="left"/>
      <w:pPr>
        <w:ind w:left="5930" w:hanging="360"/>
      </w:pPr>
      <w:rPr>
        <w:rFonts w:ascii="Courier New" w:hAnsi="Courier New" w:cs="Courier New" w:hint="default"/>
      </w:rPr>
    </w:lvl>
    <w:lvl w:ilvl="8" w:tplc="080A0005" w:tentative="1">
      <w:start w:val="1"/>
      <w:numFmt w:val="bullet"/>
      <w:lvlText w:val=""/>
      <w:lvlJc w:val="left"/>
      <w:pPr>
        <w:ind w:left="6650" w:hanging="360"/>
      </w:pPr>
      <w:rPr>
        <w:rFonts w:ascii="Wingdings" w:hAnsi="Wingdings" w:hint="default"/>
      </w:rPr>
    </w:lvl>
  </w:abstractNum>
  <w:abstractNum w:abstractNumId="18" w15:restartNumberingAfterBreak="0">
    <w:nsid w:val="76502B2B"/>
    <w:multiLevelType w:val="multilevel"/>
    <w:tmpl w:val="79CE4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4336319">
    <w:abstractNumId w:val="10"/>
  </w:num>
  <w:num w:numId="2" w16cid:durableId="827752266">
    <w:abstractNumId w:val="12"/>
  </w:num>
  <w:num w:numId="3" w16cid:durableId="1385525688">
    <w:abstractNumId w:val="0"/>
  </w:num>
  <w:num w:numId="4" w16cid:durableId="1365210676">
    <w:abstractNumId w:val="13"/>
  </w:num>
  <w:num w:numId="5" w16cid:durableId="1632443504">
    <w:abstractNumId w:val="4"/>
  </w:num>
  <w:num w:numId="6" w16cid:durableId="760030575">
    <w:abstractNumId w:val="5"/>
  </w:num>
  <w:num w:numId="7" w16cid:durableId="898444573">
    <w:abstractNumId w:val="11"/>
  </w:num>
  <w:num w:numId="8" w16cid:durableId="297883745">
    <w:abstractNumId w:val="7"/>
  </w:num>
  <w:num w:numId="9" w16cid:durableId="1379469666">
    <w:abstractNumId w:val="8"/>
  </w:num>
  <w:num w:numId="10" w16cid:durableId="50665378">
    <w:abstractNumId w:val="17"/>
  </w:num>
  <w:num w:numId="11" w16cid:durableId="191382180">
    <w:abstractNumId w:val="14"/>
  </w:num>
  <w:num w:numId="12" w16cid:durableId="760103917">
    <w:abstractNumId w:val="3"/>
  </w:num>
  <w:num w:numId="13" w16cid:durableId="1242569188">
    <w:abstractNumId w:val="16"/>
  </w:num>
  <w:num w:numId="14" w16cid:durableId="1660771748">
    <w:abstractNumId w:val="6"/>
  </w:num>
  <w:num w:numId="15" w16cid:durableId="9918821">
    <w:abstractNumId w:val="9"/>
  </w:num>
  <w:num w:numId="16" w16cid:durableId="662704704">
    <w:abstractNumId w:val="15"/>
  </w:num>
  <w:num w:numId="17" w16cid:durableId="668096394">
    <w:abstractNumId w:val="1"/>
  </w:num>
  <w:num w:numId="18" w16cid:durableId="1086533590">
    <w:abstractNumId w:val="18"/>
  </w:num>
  <w:num w:numId="19" w16cid:durableId="6758132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ctiveWritingStyle w:appName="MSWord" w:lang="es-ES" w:vendorID="64" w:dllVersion="4096" w:nlCheck="1" w:checkStyle="0"/>
  <w:activeWritingStyle w:appName="MSWord" w:lang="es-MX"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4096" w:nlCheck="1" w:checkStyle="0"/>
  <w:activeWritingStyle w:appName="MSWord" w:lang="es-ES_tradnl" w:vendorID="64" w:dllVersion="0" w:nlCheck="1" w:checkStyle="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E5C"/>
    <w:rsid w:val="00003101"/>
    <w:rsid w:val="000078D0"/>
    <w:rsid w:val="00007BC4"/>
    <w:rsid w:val="00011B7F"/>
    <w:rsid w:val="00015EDB"/>
    <w:rsid w:val="0001691A"/>
    <w:rsid w:val="00020C43"/>
    <w:rsid w:val="00022A0B"/>
    <w:rsid w:val="0002396C"/>
    <w:rsid w:val="0002439E"/>
    <w:rsid w:val="00024807"/>
    <w:rsid w:val="0002571F"/>
    <w:rsid w:val="0002696B"/>
    <w:rsid w:val="0002791A"/>
    <w:rsid w:val="00031226"/>
    <w:rsid w:val="00035BC9"/>
    <w:rsid w:val="000415CF"/>
    <w:rsid w:val="00045BF7"/>
    <w:rsid w:val="0004684E"/>
    <w:rsid w:val="0005179B"/>
    <w:rsid w:val="00053B44"/>
    <w:rsid w:val="00054533"/>
    <w:rsid w:val="00055672"/>
    <w:rsid w:val="000563E5"/>
    <w:rsid w:val="0006099E"/>
    <w:rsid w:val="00062C7E"/>
    <w:rsid w:val="0006316C"/>
    <w:rsid w:val="00063364"/>
    <w:rsid w:val="000640BC"/>
    <w:rsid w:val="00064BAB"/>
    <w:rsid w:val="00064C39"/>
    <w:rsid w:val="0006762F"/>
    <w:rsid w:val="000677E9"/>
    <w:rsid w:val="00071449"/>
    <w:rsid w:val="00071554"/>
    <w:rsid w:val="00073B63"/>
    <w:rsid w:val="00074552"/>
    <w:rsid w:val="0007547D"/>
    <w:rsid w:val="00077C8C"/>
    <w:rsid w:val="00083D17"/>
    <w:rsid w:val="0009026E"/>
    <w:rsid w:val="000909A1"/>
    <w:rsid w:val="00092B50"/>
    <w:rsid w:val="000951D4"/>
    <w:rsid w:val="000976CB"/>
    <w:rsid w:val="000A26B1"/>
    <w:rsid w:val="000A272D"/>
    <w:rsid w:val="000A79FE"/>
    <w:rsid w:val="000B1B58"/>
    <w:rsid w:val="000B1E16"/>
    <w:rsid w:val="000B398F"/>
    <w:rsid w:val="000B6544"/>
    <w:rsid w:val="000C2B30"/>
    <w:rsid w:val="000C2EE1"/>
    <w:rsid w:val="000C347C"/>
    <w:rsid w:val="000C5B5A"/>
    <w:rsid w:val="000C675D"/>
    <w:rsid w:val="000D05D2"/>
    <w:rsid w:val="000D0E8F"/>
    <w:rsid w:val="000D275C"/>
    <w:rsid w:val="000D38F0"/>
    <w:rsid w:val="000D71E1"/>
    <w:rsid w:val="000D766A"/>
    <w:rsid w:val="000E0348"/>
    <w:rsid w:val="000E2715"/>
    <w:rsid w:val="000E4758"/>
    <w:rsid w:val="000E5E35"/>
    <w:rsid w:val="000F0D81"/>
    <w:rsid w:val="000F162D"/>
    <w:rsid w:val="000F1F30"/>
    <w:rsid w:val="000F2F7E"/>
    <w:rsid w:val="000F4453"/>
    <w:rsid w:val="000F46B5"/>
    <w:rsid w:val="000F55DB"/>
    <w:rsid w:val="000F6DA7"/>
    <w:rsid w:val="000F793A"/>
    <w:rsid w:val="000F7A6E"/>
    <w:rsid w:val="001005C4"/>
    <w:rsid w:val="00100B84"/>
    <w:rsid w:val="00104EE2"/>
    <w:rsid w:val="0010506B"/>
    <w:rsid w:val="001067D8"/>
    <w:rsid w:val="00107AFC"/>
    <w:rsid w:val="00111513"/>
    <w:rsid w:val="001136D7"/>
    <w:rsid w:val="001165FF"/>
    <w:rsid w:val="0011741C"/>
    <w:rsid w:val="00121EF7"/>
    <w:rsid w:val="00122CC0"/>
    <w:rsid w:val="00122FAD"/>
    <w:rsid w:val="00123127"/>
    <w:rsid w:val="00123EF1"/>
    <w:rsid w:val="00130721"/>
    <w:rsid w:val="00130E06"/>
    <w:rsid w:val="00131AF0"/>
    <w:rsid w:val="00132AA8"/>
    <w:rsid w:val="00133BEF"/>
    <w:rsid w:val="00136484"/>
    <w:rsid w:val="001378BD"/>
    <w:rsid w:val="001404F4"/>
    <w:rsid w:val="00142621"/>
    <w:rsid w:val="00142B42"/>
    <w:rsid w:val="001472F5"/>
    <w:rsid w:val="00147754"/>
    <w:rsid w:val="00152235"/>
    <w:rsid w:val="0015290C"/>
    <w:rsid w:val="00155F6B"/>
    <w:rsid w:val="0015793E"/>
    <w:rsid w:val="00157EB1"/>
    <w:rsid w:val="00157FF5"/>
    <w:rsid w:val="00163AB0"/>
    <w:rsid w:val="00165043"/>
    <w:rsid w:val="00165BD6"/>
    <w:rsid w:val="001710B1"/>
    <w:rsid w:val="00171546"/>
    <w:rsid w:val="00175711"/>
    <w:rsid w:val="0017620D"/>
    <w:rsid w:val="00176E14"/>
    <w:rsid w:val="0018130D"/>
    <w:rsid w:val="001836A2"/>
    <w:rsid w:val="00184724"/>
    <w:rsid w:val="00187C4E"/>
    <w:rsid w:val="00193A48"/>
    <w:rsid w:val="001948BF"/>
    <w:rsid w:val="00195551"/>
    <w:rsid w:val="00195DC6"/>
    <w:rsid w:val="001961C6"/>
    <w:rsid w:val="0019733C"/>
    <w:rsid w:val="001973F1"/>
    <w:rsid w:val="00197C07"/>
    <w:rsid w:val="00197EE1"/>
    <w:rsid w:val="001A2378"/>
    <w:rsid w:val="001A4A67"/>
    <w:rsid w:val="001B02AF"/>
    <w:rsid w:val="001B1F30"/>
    <w:rsid w:val="001B27F2"/>
    <w:rsid w:val="001B2A6E"/>
    <w:rsid w:val="001B343A"/>
    <w:rsid w:val="001B593C"/>
    <w:rsid w:val="001B7EE6"/>
    <w:rsid w:val="001C2163"/>
    <w:rsid w:val="001C26BB"/>
    <w:rsid w:val="001C27F5"/>
    <w:rsid w:val="001C390E"/>
    <w:rsid w:val="001C454E"/>
    <w:rsid w:val="001C5B99"/>
    <w:rsid w:val="001C5E52"/>
    <w:rsid w:val="001C6647"/>
    <w:rsid w:val="001C76A3"/>
    <w:rsid w:val="001D5B3D"/>
    <w:rsid w:val="001D6288"/>
    <w:rsid w:val="001D6C34"/>
    <w:rsid w:val="001E1E73"/>
    <w:rsid w:val="001E3E1D"/>
    <w:rsid w:val="001E738D"/>
    <w:rsid w:val="001F04E4"/>
    <w:rsid w:val="001F12B1"/>
    <w:rsid w:val="001F1EA1"/>
    <w:rsid w:val="001F35FD"/>
    <w:rsid w:val="001F6D54"/>
    <w:rsid w:val="00201763"/>
    <w:rsid w:val="002028AC"/>
    <w:rsid w:val="00202B2B"/>
    <w:rsid w:val="00206539"/>
    <w:rsid w:val="002068C5"/>
    <w:rsid w:val="002122CF"/>
    <w:rsid w:val="00212B74"/>
    <w:rsid w:val="00214A11"/>
    <w:rsid w:val="00215566"/>
    <w:rsid w:val="00221257"/>
    <w:rsid w:val="002218D1"/>
    <w:rsid w:val="0022311A"/>
    <w:rsid w:val="00226092"/>
    <w:rsid w:val="002264B3"/>
    <w:rsid w:val="002306C8"/>
    <w:rsid w:val="002319D4"/>
    <w:rsid w:val="00231F6B"/>
    <w:rsid w:val="00233A01"/>
    <w:rsid w:val="00233E86"/>
    <w:rsid w:val="00235F89"/>
    <w:rsid w:val="00236373"/>
    <w:rsid w:val="002376FA"/>
    <w:rsid w:val="00243A61"/>
    <w:rsid w:val="002448FC"/>
    <w:rsid w:val="00247E36"/>
    <w:rsid w:val="002531B5"/>
    <w:rsid w:val="0025454C"/>
    <w:rsid w:val="002550D5"/>
    <w:rsid w:val="00256D68"/>
    <w:rsid w:val="0026021C"/>
    <w:rsid w:val="0026023B"/>
    <w:rsid w:val="00263763"/>
    <w:rsid w:val="00263EA4"/>
    <w:rsid w:val="0026516F"/>
    <w:rsid w:val="002662DA"/>
    <w:rsid w:val="00266E90"/>
    <w:rsid w:val="00280ACE"/>
    <w:rsid w:val="00280F79"/>
    <w:rsid w:val="0028180E"/>
    <w:rsid w:val="002823BB"/>
    <w:rsid w:val="002867FC"/>
    <w:rsid w:val="00286C96"/>
    <w:rsid w:val="00291E33"/>
    <w:rsid w:val="00291EB9"/>
    <w:rsid w:val="00292CAA"/>
    <w:rsid w:val="00293552"/>
    <w:rsid w:val="00293F72"/>
    <w:rsid w:val="002957A7"/>
    <w:rsid w:val="00296D22"/>
    <w:rsid w:val="002A2530"/>
    <w:rsid w:val="002A525F"/>
    <w:rsid w:val="002A5790"/>
    <w:rsid w:val="002A6906"/>
    <w:rsid w:val="002A7E6B"/>
    <w:rsid w:val="002B1994"/>
    <w:rsid w:val="002B325E"/>
    <w:rsid w:val="002B6883"/>
    <w:rsid w:val="002C0A95"/>
    <w:rsid w:val="002C1448"/>
    <w:rsid w:val="002C17E2"/>
    <w:rsid w:val="002C398A"/>
    <w:rsid w:val="002C3AA1"/>
    <w:rsid w:val="002C3BB2"/>
    <w:rsid w:val="002C787C"/>
    <w:rsid w:val="002D0131"/>
    <w:rsid w:val="002D04C7"/>
    <w:rsid w:val="002D05C7"/>
    <w:rsid w:val="002D1726"/>
    <w:rsid w:val="002D39D1"/>
    <w:rsid w:val="002D5C02"/>
    <w:rsid w:val="002E2B7E"/>
    <w:rsid w:val="002E6C96"/>
    <w:rsid w:val="002F0830"/>
    <w:rsid w:val="002F09A0"/>
    <w:rsid w:val="002F3D6A"/>
    <w:rsid w:val="002F51B4"/>
    <w:rsid w:val="002F68B3"/>
    <w:rsid w:val="002F6F86"/>
    <w:rsid w:val="002F755B"/>
    <w:rsid w:val="003008A7"/>
    <w:rsid w:val="00300AE6"/>
    <w:rsid w:val="00302C26"/>
    <w:rsid w:val="00305505"/>
    <w:rsid w:val="003105A8"/>
    <w:rsid w:val="00310F50"/>
    <w:rsid w:val="00311141"/>
    <w:rsid w:val="00314B20"/>
    <w:rsid w:val="00315436"/>
    <w:rsid w:val="0032141D"/>
    <w:rsid w:val="00322FC2"/>
    <w:rsid w:val="0032301F"/>
    <w:rsid w:val="0032727C"/>
    <w:rsid w:val="00327D10"/>
    <w:rsid w:val="0033067A"/>
    <w:rsid w:val="00333F13"/>
    <w:rsid w:val="00335B4E"/>
    <w:rsid w:val="00336E30"/>
    <w:rsid w:val="003423D9"/>
    <w:rsid w:val="00342B69"/>
    <w:rsid w:val="0034396C"/>
    <w:rsid w:val="0034642D"/>
    <w:rsid w:val="00346E1C"/>
    <w:rsid w:val="00347008"/>
    <w:rsid w:val="003514CD"/>
    <w:rsid w:val="00351620"/>
    <w:rsid w:val="00355FE4"/>
    <w:rsid w:val="00363F6C"/>
    <w:rsid w:val="003649D7"/>
    <w:rsid w:val="00370136"/>
    <w:rsid w:val="003704E3"/>
    <w:rsid w:val="00371F61"/>
    <w:rsid w:val="003733B0"/>
    <w:rsid w:val="003760F6"/>
    <w:rsid w:val="0038100E"/>
    <w:rsid w:val="00382F46"/>
    <w:rsid w:val="003870CB"/>
    <w:rsid w:val="0039437F"/>
    <w:rsid w:val="00396A47"/>
    <w:rsid w:val="003972CE"/>
    <w:rsid w:val="00397CA7"/>
    <w:rsid w:val="003A3557"/>
    <w:rsid w:val="003A3630"/>
    <w:rsid w:val="003A49CE"/>
    <w:rsid w:val="003A4CA7"/>
    <w:rsid w:val="003A78D1"/>
    <w:rsid w:val="003B440C"/>
    <w:rsid w:val="003B45C1"/>
    <w:rsid w:val="003B4ACE"/>
    <w:rsid w:val="003C1191"/>
    <w:rsid w:val="003C41F0"/>
    <w:rsid w:val="003C5CE4"/>
    <w:rsid w:val="003C6D34"/>
    <w:rsid w:val="003D230F"/>
    <w:rsid w:val="003D2C4D"/>
    <w:rsid w:val="003D4DAE"/>
    <w:rsid w:val="003D4E2E"/>
    <w:rsid w:val="003D5C0E"/>
    <w:rsid w:val="003E1E68"/>
    <w:rsid w:val="003E5A7E"/>
    <w:rsid w:val="003E6940"/>
    <w:rsid w:val="003F2475"/>
    <w:rsid w:val="003F4D70"/>
    <w:rsid w:val="003F6302"/>
    <w:rsid w:val="0040009D"/>
    <w:rsid w:val="00400614"/>
    <w:rsid w:val="00400856"/>
    <w:rsid w:val="004025D5"/>
    <w:rsid w:val="00404695"/>
    <w:rsid w:val="00407CD7"/>
    <w:rsid w:val="00410488"/>
    <w:rsid w:val="004105C5"/>
    <w:rsid w:val="00411377"/>
    <w:rsid w:val="00412805"/>
    <w:rsid w:val="00412979"/>
    <w:rsid w:val="00413BCC"/>
    <w:rsid w:val="00413F89"/>
    <w:rsid w:val="00415721"/>
    <w:rsid w:val="004164D6"/>
    <w:rsid w:val="00416F23"/>
    <w:rsid w:val="004177EF"/>
    <w:rsid w:val="00423161"/>
    <w:rsid w:val="0042516C"/>
    <w:rsid w:val="004275AD"/>
    <w:rsid w:val="00435159"/>
    <w:rsid w:val="0043543D"/>
    <w:rsid w:val="004362E9"/>
    <w:rsid w:val="00437256"/>
    <w:rsid w:val="00446BD1"/>
    <w:rsid w:val="00447E7B"/>
    <w:rsid w:val="00450DF5"/>
    <w:rsid w:val="00451C97"/>
    <w:rsid w:val="00452D20"/>
    <w:rsid w:val="00453B55"/>
    <w:rsid w:val="00461BB9"/>
    <w:rsid w:val="0046771D"/>
    <w:rsid w:val="00473420"/>
    <w:rsid w:val="00474596"/>
    <w:rsid w:val="00481B26"/>
    <w:rsid w:val="004821A0"/>
    <w:rsid w:val="004822D9"/>
    <w:rsid w:val="0048253B"/>
    <w:rsid w:val="0048482E"/>
    <w:rsid w:val="0048520A"/>
    <w:rsid w:val="0048689A"/>
    <w:rsid w:val="00486B04"/>
    <w:rsid w:val="00487BE5"/>
    <w:rsid w:val="004900B7"/>
    <w:rsid w:val="0049078B"/>
    <w:rsid w:val="00492785"/>
    <w:rsid w:val="0049283F"/>
    <w:rsid w:val="00494BD3"/>
    <w:rsid w:val="00494BEE"/>
    <w:rsid w:val="004A043A"/>
    <w:rsid w:val="004A09D2"/>
    <w:rsid w:val="004A1074"/>
    <w:rsid w:val="004A2A17"/>
    <w:rsid w:val="004A2E7D"/>
    <w:rsid w:val="004A7491"/>
    <w:rsid w:val="004B10D8"/>
    <w:rsid w:val="004B1A45"/>
    <w:rsid w:val="004B1BF5"/>
    <w:rsid w:val="004B3C60"/>
    <w:rsid w:val="004B55C2"/>
    <w:rsid w:val="004B5BFA"/>
    <w:rsid w:val="004B648C"/>
    <w:rsid w:val="004C092A"/>
    <w:rsid w:val="004C1D8F"/>
    <w:rsid w:val="004C20E8"/>
    <w:rsid w:val="004C5535"/>
    <w:rsid w:val="004C60D7"/>
    <w:rsid w:val="004C6851"/>
    <w:rsid w:val="004C6C44"/>
    <w:rsid w:val="004C7D39"/>
    <w:rsid w:val="004D0191"/>
    <w:rsid w:val="004D0645"/>
    <w:rsid w:val="004D2F6E"/>
    <w:rsid w:val="004D64AE"/>
    <w:rsid w:val="004D66B8"/>
    <w:rsid w:val="004D7D72"/>
    <w:rsid w:val="004E0534"/>
    <w:rsid w:val="004E214E"/>
    <w:rsid w:val="004E3202"/>
    <w:rsid w:val="004E4D3A"/>
    <w:rsid w:val="004E61D8"/>
    <w:rsid w:val="004E700D"/>
    <w:rsid w:val="004F07FC"/>
    <w:rsid w:val="004F132D"/>
    <w:rsid w:val="004F1AC0"/>
    <w:rsid w:val="004F3BC3"/>
    <w:rsid w:val="004F4029"/>
    <w:rsid w:val="004F645E"/>
    <w:rsid w:val="004F774E"/>
    <w:rsid w:val="004F7962"/>
    <w:rsid w:val="00501780"/>
    <w:rsid w:val="00501E73"/>
    <w:rsid w:val="005036AD"/>
    <w:rsid w:val="0050389F"/>
    <w:rsid w:val="00514662"/>
    <w:rsid w:val="0051604D"/>
    <w:rsid w:val="00517240"/>
    <w:rsid w:val="005222A0"/>
    <w:rsid w:val="0052468A"/>
    <w:rsid w:val="005253F8"/>
    <w:rsid w:val="00525D1A"/>
    <w:rsid w:val="00526437"/>
    <w:rsid w:val="00526453"/>
    <w:rsid w:val="005272CC"/>
    <w:rsid w:val="005274BC"/>
    <w:rsid w:val="0053004B"/>
    <w:rsid w:val="00531943"/>
    <w:rsid w:val="00532705"/>
    <w:rsid w:val="0053320C"/>
    <w:rsid w:val="00534765"/>
    <w:rsid w:val="00534A57"/>
    <w:rsid w:val="00535AB7"/>
    <w:rsid w:val="00537B09"/>
    <w:rsid w:val="0054105C"/>
    <w:rsid w:val="00544A09"/>
    <w:rsid w:val="00546D67"/>
    <w:rsid w:val="0054749B"/>
    <w:rsid w:val="00554638"/>
    <w:rsid w:val="00563784"/>
    <w:rsid w:val="00566098"/>
    <w:rsid w:val="00570613"/>
    <w:rsid w:val="005715A1"/>
    <w:rsid w:val="00572ECF"/>
    <w:rsid w:val="0058234B"/>
    <w:rsid w:val="00585065"/>
    <w:rsid w:val="00585875"/>
    <w:rsid w:val="00586881"/>
    <w:rsid w:val="00591D14"/>
    <w:rsid w:val="00594444"/>
    <w:rsid w:val="005A0A28"/>
    <w:rsid w:val="005A46A2"/>
    <w:rsid w:val="005A6472"/>
    <w:rsid w:val="005B084D"/>
    <w:rsid w:val="005B1786"/>
    <w:rsid w:val="005B206F"/>
    <w:rsid w:val="005B2CDC"/>
    <w:rsid w:val="005B5645"/>
    <w:rsid w:val="005B64C0"/>
    <w:rsid w:val="005B7AB6"/>
    <w:rsid w:val="005C0109"/>
    <w:rsid w:val="005C5A08"/>
    <w:rsid w:val="005C63F9"/>
    <w:rsid w:val="005C7D33"/>
    <w:rsid w:val="005D04C7"/>
    <w:rsid w:val="005D0BCE"/>
    <w:rsid w:val="005D0FFA"/>
    <w:rsid w:val="005D23CD"/>
    <w:rsid w:val="005D24A4"/>
    <w:rsid w:val="005D2F23"/>
    <w:rsid w:val="005D3919"/>
    <w:rsid w:val="005D4E4F"/>
    <w:rsid w:val="005D55B2"/>
    <w:rsid w:val="005E0386"/>
    <w:rsid w:val="005E2B8C"/>
    <w:rsid w:val="005E2D75"/>
    <w:rsid w:val="005E37C0"/>
    <w:rsid w:val="005E6FFF"/>
    <w:rsid w:val="005F19A7"/>
    <w:rsid w:val="005F23F6"/>
    <w:rsid w:val="005F2449"/>
    <w:rsid w:val="0060000C"/>
    <w:rsid w:val="00600A26"/>
    <w:rsid w:val="006014F6"/>
    <w:rsid w:val="006018CB"/>
    <w:rsid w:val="00601E56"/>
    <w:rsid w:val="00605DCC"/>
    <w:rsid w:val="00606499"/>
    <w:rsid w:val="00607AC6"/>
    <w:rsid w:val="00607B61"/>
    <w:rsid w:val="00610DAC"/>
    <w:rsid w:val="006123A6"/>
    <w:rsid w:val="006124B8"/>
    <w:rsid w:val="00616CD8"/>
    <w:rsid w:val="00623079"/>
    <w:rsid w:val="00624D9E"/>
    <w:rsid w:val="0062682D"/>
    <w:rsid w:val="00626E36"/>
    <w:rsid w:val="006271ED"/>
    <w:rsid w:val="00627967"/>
    <w:rsid w:val="00633201"/>
    <w:rsid w:val="00633E49"/>
    <w:rsid w:val="0063539B"/>
    <w:rsid w:val="006370C4"/>
    <w:rsid w:val="00637D61"/>
    <w:rsid w:val="00643F4D"/>
    <w:rsid w:val="00644AB2"/>
    <w:rsid w:val="00655DC3"/>
    <w:rsid w:val="00656EEC"/>
    <w:rsid w:val="00662546"/>
    <w:rsid w:val="00663FA3"/>
    <w:rsid w:val="006647DE"/>
    <w:rsid w:val="00665720"/>
    <w:rsid w:val="00665729"/>
    <w:rsid w:val="00666620"/>
    <w:rsid w:val="0067566F"/>
    <w:rsid w:val="0067636A"/>
    <w:rsid w:val="00680A0B"/>
    <w:rsid w:val="00683127"/>
    <w:rsid w:val="00685F81"/>
    <w:rsid w:val="006871DD"/>
    <w:rsid w:val="00687587"/>
    <w:rsid w:val="006879D0"/>
    <w:rsid w:val="0069490B"/>
    <w:rsid w:val="00697D82"/>
    <w:rsid w:val="00697FF1"/>
    <w:rsid w:val="006A3124"/>
    <w:rsid w:val="006A5AFE"/>
    <w:rsid w:val="006B0E37"/>
    <w:rsid w:val="006B12A3"/>
    <w:rsid w:val="006B271F"/>
    <w:rsid w:val="006B3B50"/>
    <w:rsid w:val="006B3B63"/>
    <w:rsid w:val="006B45C2"/>
    <w:rsid w:val="006B6EAD"/>
    <w:rsid w:val="006C17EC"/>
    <w:rsid w:val="006C225A"/>
    <w:rsid w:val="006C26EC"/>
    <w:rsid w:val="006C284B"/>
    <w:rsid w:val="006C7156"/>
    <w:rsid w:val="006D0507"/>
    <w:rsid w:val="006D0819"/>
    <w:rsid w:val="006D0EB3"/>
    <w:rsid w:val="006D1B15"/>
    <w:rsid w:val="006D4969"/>
    <w:rsid w:val="006D763C"/>
    <w:rsid w:val="006E0B37"/>
    <w:rsid w:val="006E2480"/>
    <w:rsid w:val="006E39CE"/>
    <w:rsid w:val="006E4433"/>
    <w:rsid w:val="006F1AA7"/>
    <w:rsid w:val="006F62E3"/>
    <w:rsid w:val="006F79E5"/>
    <w:rsid w:val="007077C7"/>
    <w:rsid w:val="00710D0C"/>
    <w:rsid w:val="0071200D"/>
    <w:rsid w:val="00714779"/>
    <w:rsid w:val="00715CD3"/>
    <w:rsid w:val="00715D74"/>
    <w:rsid w:val="00721AA8"/>
    <w:rsid w:val="00722907"/>
    <w:rsid w:val="00722B27"/>
    <w:rsid w:val="00724284"/>
    <w:rsid w:val="00724E6B"/>
    <w:rsid w:val="00735C7F"/>
    <w:rsid w:val="007370B0"/>
    <w:rsid w:val="0074119A"/>
    <w:rsid w:val="007431BA"/>
    <w:rsid w:val="00743B8B"/>
    <w:rsid w:val="007445D1"/>
    <w:rsid w:val="007445EF"/>
    <w:rsid w:val="00744790"/>
    <w:rsid w:val="00744CB6"/>
    <w:rsid w:val="0074532A"/>
    <w:rsid w:val="00746CD9"/>
    <w:rsid w:val="00747D45"/>
    <w:rsid w:val="007523EC"/>
    <w:rsid w:val="00753A98"/>
    <w:rsid w:val="0075406C"/>
    <w:rsid w:val="00754503"/>
    <w:rsid w:val="0075455C"/>
    <w:rsid w:val="00754D51"/>
    <w:rsid w:val="00755CB6"/>
    <w:rsid w:val="0075641A"/>
    <w:rsid w:val="0075771D"/>
    <w:rsid w:val="007577FF"/>
    <w:rsid w:val="00760FD3"/>
    <w:rsid w:val="00762C7C"/>
    <w:rsid w:val="00763135"/>
    <w:rsid w:val="0076346F"/>
    <w:rsid w:val="0076386D"/>
    <w:rsid w:val="00764810"/>
    <w:rsid w:val="00770671"/>
    <w:rsid w:val="00770A65"/>
    <w:rsid w:val="007742DF"/>
    <w:rsid w:val="00777D9C"/>
    <w:rsid w:val="007817CA"/>
    <w:rsid w:val="00783ABF"/>
    <w:rsid w:val="007845C8"/>
    <w:rsid w:val="00785130"/>
    <w:rsid w:val="007917B9"/>
    <w:rsid w:val="00792370"/>
    <w:rsid w:val="007A08F8"/>
    <w:rsid w:val="007A13CF"/>
    <w:rsid w:val="007A2A47"/>
    <w:rsid w:val="007A64C3"/>
    <w:rsid w:val="007B0BB3"/>
    <w:rsid w:val="007B1403"/>
    <w:rsid w:val="007B22B2"/>
    <w:rsid w:val="007B37F2"/>
    <w:rsid w:val="007B5E31"/>
    <w:rsid w:val="007B5EDD"/>
    <w:rsid w:val="007B602B"/>
    <w:rsid w:val="007B6222"/>
    <w:rsid w:val="007C172A"/>
    <w:rsid w:val="007D0E9D"/>
    <w:rsid w:val="007D199F"/>
    <w:rsid w:val="007D2BF2"/>
    <w:rsid w:val="007D51B4"/>
    <w:rsid w:val="007D5B09"/>
    <w:rsid w:val="007D66C9"/>
    <w:rsid w:val="007D71AD"/>
    <w:rsid w:val="007E0591"/>
    <w:rsid w:val="007E0D55"/>
    <w:rsid w:val="007E36C7"/>
    <w:rsid w:val="007E5FE6"/>
    <w:rsid w:val="007E63CA"/>
    <w:rsid w:val="007F0259"/>
    <w:rsid w:val="007F2445"/>
    <w:rsid w:val="007F4ACA"/>
    <w:rsid w:val="007F7297"/>
    <w:rsid w:val="007F7D07"/>
    <w:rsid w:val="00801D3B"/>
    <w:rsid w:val="008040EC"/>
    <w:rsid w:val="008046CC"/>
    <w:rsid w:val="008054D3"/>
    <w:rsid w:val="008105B9"/>
    <w:rsid w:val="0081128E"/>
    <w:rsid w:val="0081196C"/>
    <w:rsid w:val="00814A3E"/>
    <w:rsid w:val="00816E78"/>
    <w:rsid w:val="00817997"/>
    <w:rsid w:val="00822FD0"/>
    <w:rsid w:val="00823241"/>
    <w:rsid w:val="0082325F"/>
    <w:rsid w:val="008250F4"/>
    <w:rsid w:val="00825281"/>
    <w:rsid w:val="00827B1E"/>
    <w:rsid w:val="008302C7"/>
    <w:rsid w:val="0083067F"/>
    <w:rsid w:val="008325AA"/>
    <w:rsid w:val="008349C5"/>
    <w:rsid w:val="00834B0D"/>
    <w:rsid w:val="008363E1"/>
    <w:rsid w:val="0084068E"/>
    <w:rsid w:val="00843A17"/>
    <w:rsid w:val="00844901"/>
    <w:rsid w:val="008454D6"/>
    <w:rsid w:val="00845C8E"/>
    <w:rsid w:val="00851900"/>
    <w:rsid w:val="00853E9E"/>
    <w:rsid w:val="00854DED"/>
    <w:rsid w:val="008550FB"/>
    <w:rsid w:val="008624F0"/>
    <w:rsid w:val="0086284E"/>
    <w:rsid w:val="0086392E"/>
    <w:rsid w:val="00863B70"/>
    <w:rsid w:val="008640AD"/>
    <w:rsid w:val="0086436B"/>
    <w:rsid w:val="0086586A"/>
    <w:rsid w:val="008670FC"/>
    <w:rsid w:val="00870560"/>
    <w:rsid w:val="00871E24"/>
    <w:rsid w:val="00872C27"/>
    <w:rsid w:val="008731F7"/>
    <w:rsid w:val="0087378C"/>
    <w:rsid w:val="00873791"/>
    <w:rsid w:val="0087427F"/>
    <w:rsid w:val="0087639F"/>
    <w:rsid w:val="008818F6"/>
    <w:rsid w:val="008829C7"/>
    <w:rsid w:val="00883700"/>
    <w:rsid w:val="00884500"/>
    <w:rsid w:val="00890A72"/>
    <w:rsid w:val="00892876"/>
    <w:rsid w:val="0089308E"/>
    <w:rsid w:val="00893D6E"/>
    <w:rsid w:val="00895BB4"/>
    <w:rsid w:val="008A05B5"/>
    <w:rsid w:val="008A1197"/>
    <w:rsid w:val="008A2997"/>
    <w:rsid w:val="008A2BF4"/>
    <w:rsid w:val="008A5C2F"/>
    <w:rsid w:val="008B0EBE"/>
    <w:rsid w:val="008B1B41"/>
    <w:rsid w:val="008B3CCE"/>
    <w:rsid w:val="008B7BB0"/>
    <w:rsid w:val="008C274A"/>
    <w:rsid w:val="008C3E6D"/>
    <w:rsid w:val="008C4619"/>
    <w:rsid w:val="008C4DFA"/>
    <w:rsid w:val="008C7F9B"/>
    <w:rsid w:val="008D1934"/>
    <w:rsid w:val="008D3D2E"/>
    <w:rsid w:val="008D5B8F"/>
    <w:rsid w:val="008D5C3D"/>
    <w:rsid w:val="008E758F"/>
    <w:rsid w:val="008F014E"/>
    <w:rsid w:val="008F1268"/>
    <w:rsid w:val="008F1E55"/>
    <w:rsid w:val="008F2223"/>
    <w:rsid w:val="008F4F96"/>
    <w:rsid w:val="008F6855"/>
    <w:rsid w:val="008F70D8"/>
    <w:rsid w:val="0090080C"/>
    <w:rsid w:val="0090361C"/>
    <w:rsid w:val="00904B3E"/>
    <w:rsid w:val="00906559"/>
    <w:rsid w:val="00906E58"/>
    <w:rsid w:val="009150D0"/>
    <w:rsid w:val="00916EDF"/>
    <w:rsid w:val="009170E0"/>
    <w:rsid w:val="009227EA"/>
    <w:rsid w:val="00924273"/>
    <w:rsid w:val="00925026"/>
    <w:rsid w:val="00925FC0"/>
    <w:rsid w:val="00930E5C"/>
    <w:rsid w:val="00931932"/>
    <w:rsid w:val="00931B70"/>
    <w:rsid w:val="00931CEC"/>
    <w:rsid w:val="0093477A"/>
    <w:rsid w:val="00935CD6"/>
    <w:rsid w:val="00936D72"/>
    <w:rsid w:val="00940AF5"/>
    <w:rsid w:val="00943BF0"/>
    <w:rsid w:val="0094405D"/>
    <w:rsid w:val="00944CE3"/>
    <w:rsid w:val="0094524B"/>
    <w:rsid w:val="00950036"/>
    <w:rsid w:val="00953E2C"/>
    <w:rsid w:val="009543DF"/>
    <w:rsid w:val="00954551"/>
    <w:rsid w:val="00955DB6"/>
    <w:rsid w:val="009576E6"/>
    <w:rsid w:val="00957AEC"/>
    <w:rsid w:val="00967B02"/>
    <w:rsid w:val="00967C3F"/>
    <w:rsid w:val="0097321F"/>
    <w:rsid w:val="00976A81"/>
    <w:rsid w:val="00976DD2"/>
    <w:rsid w:val="00982EAC"/>
    <w:rsid w:val="00987742"/>
    <w:rsid w:val="00990362"/>
    <w:rsid w:val="009912CE"/>
    <w:rsid w:val="00995F94"/>
    <w:rsid w:val="00996178"/>
    <w:rsid w:val="00996D3D"/>
    <w:rsid w:val="009A7A4C"/>
    <w:rsid w:val="009B1B3C"/>
    <w:rsid w:val="009B50BF"/>
    <w:rsid w:val="009B7D9C"/>
    <w:rsid w:val="009C2A67"/>
    <w:rsid w:val="009C4C67"/>
    <w:rsid w:val="009D575F"/>
    <w:rsid w:val="009D5A3B"/>
    <w:rsid w:val="009E0F10"/>
    <w:rsid w:val="009E41FF"/>
    <w:rsid w:val="009E4F6B"/>
    <w:rsid w:val="009E757A"/>
    <w:rsid w:val="009F0B49"/>
    <w:rsid w:val="009F1987"/>
    <w:rsid w:val="009F2255"/>
    <w:rsid w:val="009F2259"/>
    <w:rsid w:val="009F2C14"/>
    <w:rsid w:val="009F36F8"/>
    <w:rsid w:val="009F4543"/>
    <w:rsid w:val="009F5189"/>
    <w:rsid w:val="00A01EF0"/>
    <w:rsid w:val="00A02187"/>
    <w:rsid w:val="00A02247"/>
    <w:rsid w:val="00A04618"/>
    <w:rsid w:val="00A074A4"/>
    <w:rsid w:val="00A111CC"/>
    <w:rsid w:val="00A113B0"/>
    <w:rsid w:val="00A118B1"/>
    <w:rsid w:val="00A13A6E"/>
    <w:rsid w:val="00A14058"/>
    <w:rsid w:val="00A15FB4"/>
    <w:rsid w:val="00A16549"/>
    <w:rsid w:val="00A17FB9"/>
    <w:rsid w:val="00A22866"/>
    <w:rsid w:val="00A24F3C"/>
    <w:rsid w:val="00A32C0A"/>
    <w:rsid w:val="00A32C3E"/>
    <w:rsid w:val="00A37C06"/>
    <w:rsid w:val="00A405FE"/>
    <w:rsid w:val="00A43D2A"/>
    <w:rsid w:val="00A43E61"/>
    <w:rsid w:val="00A50DAB"/>
    <w:rsid w:val="00A50FAE"/>
    <w:rsid w:val="00A5161B"/>
    <w:rsid w:val="00A5322E"/>
    <w:rsid w:val="00A56245"/>
    <w:rsid w:val="00A575D5"/>
    <w:rsid w:val="00A6075B"/>
    <w:rsid w:val="00A609F5"/>
    <w:rsid w:val="00A618C4"/>
    <w:rsid w:val="00A63E45"/>
    <w:rsid w:val="00A66817"/>
    <w:rsid w:val="00A6729C"/>
    <w:rsid w:val="00A80906"/>
    <w:rsid w:val="00A80E82"/>
    <w:rsid w:val="00A81A6C"/>
    <w:rsid w:val="00A81B9D"/>
    <w:rsid w:val="00A81EC6"/>
    <w:rsid w:val="00A83F9B"/>
    <w:rsid w:val="00A854A4"/>
    <w:rsid w:val="00A85C63"/>
    <w:rsid w:val="00A866FE"/>
    <w:rsid w:val="00A87B58"/>
    <w:rsid w:val="00A87BA9"/>
    <w:rsid w:val="00A929DA"/>
    <w:rsid w:val="00AA7DC8"/>
    <w:rsid w:val="00AB106B"/>
    <w:rsid w:val="00AB3BC1"/>
    <w:rsid w:val="00AB5EF4"/>
    <w:rsid w:val="00AC06AB"/>
    <w:rsid w:val="00AC1631"/>
    <w:rsid w:val="00AC3397"/>
    <w:rsid w:val="00AC381F"/>
    <w:rsid w:val="00AC383F"/>
    <w:rsid w:val="00AC3E3E"/>
    <w:rsid w:val="00AC6AC5"/>
    <w:rsid w:val="00AD06AD"/>
    <w:rsid w:val="00AD1352"/>
    <w:rsid w:val="00AD6D54"/>
    <w:rsid w:val="00AE06CA"/>
    <w:rsid w:val="00AE2BA8"/>
    <w:rsid w:val="00AE3AC8"/>
    <w:rsid w:val="00AE3C89"/>
    <w:rsid w:val="00AE618D"/>
    <w:rsid w:val="00AE6B1B"/>
    <w:rsid w:val="00AF50EE"/>
    <w:rsid w:val="00AF6976"/>
    <w:rsid w:val="00AF7203"/>
    <w:rsid w:val="00B00AB0"/>
    <w:rsid w:val="00B034C7"/>
    <w:rsid w:val="00B03E6A"/>
    <w:rsid w:val="00B04D1F"/>
    <w:rsid w:val="00B054E5"/>
    <w:rsid w:val="00B068C1"/>
    <w:rsid w:val="00B06C17"/>
    <w:rsid w:val="00B07AED"/>
    <w:rsid w:val="00B120BD"/>
    <w:rsid w:val="00B12CCB"/>
    <w:rsid w:val="00B13E83"/>
    <w:rsid w:val="00B143B1"/>
    <w:rsid w:val="00B14916"/>
    <w:rsid w:val="00B169D4"/>
    <w:rsid w:val="00B2060B"/>
    <w:rsid w:val="00B2144C"/>
    <w:rsid w:val="00B219C9"/>
    <w:rsid w:val="00B21EF5"/>
    <w:rsid w:val="00B2267D"/>
    <w:rsid w:val="00B22863"/>
    <w:rsid w:val="00B23479"/>
    <w:rsid w:val="00B24534"/>
    <w:rsid w:val="00B37716"/>
    <w:rsid w:val="00B37F08"/>
    <w:rsid w:val="00B43343"/>
    <w:rsid w:val="00B44596"/>
    <w:rsid w:val="00B45483"/>
    <w:rsid w:val="00B464DA"/>
    <w:rsid w:val="00B50FE5"/>
    <w:rsid w:val="00B51C31"/>
    <w:rsid w:val="00B53809"/>
    <w:rsid w:val="00B540DA"/>
    <w:rsid w:val="00B549BD"/>
    <w:rsid w:val="00B54E5D"/>
    <w:rsid w:val="00B55300"/>
    <w:rsid w:val="00B56A73"/>
    <w:rsid w:val="00B6267C"/>
    <w:rsid w:val="00B67C76"/>
    <w:rsid w:val="00B703E4"/>
    <w:rsid w:val="00B70AF3"/>
    <w:rsid w:val="00B718DA"/>
    <w:rsid w:val="00B73531"/>
    <w:rsid w:val="00B744ED"/>
    <w:rsid w:val="00B74563"/>
    <w:rsid w:val="00B75887"/>
    <w:rsid w:val="00B7591D"/>
    <w:rsid w:val="00B81012"/>
    <w:rsid w:val="00B86B03"/>
    <w:rsid w:val="00B96E0D"/>
    <w:rsid w:val="00B9769E"/>
    <w:rsid w:val="00BA4568"/>
    <w:rsid w:val="00BA53B7"/>
    <w:rsid w:val="00BA5771"/>
    <w:rsid w:val="00BA578D"/>
    <w:rsid w:val="00BA7975"/>
    <w:rsid w:val="00BB0092"/>
    <w:rsid w:val="00BB1CC3"/>
    <w:rsid w:val="00BB29A2"/>
    <w:rsid w:val="00BC33DD"/>
    <w:rsid w:val="00BC5597"/>
    <w:rsid w:val="00BC5CCD"/>
    <w:rsid w:val="00BD0FC7"/>
    <w:rsid w:val="00BD23FD"/>
    <w:rsid w:val="00BD2B92"/>
    <w:rsid w:val="00BD6B27"/>
    <w:rsid w:val="00BE0082"/>
    <w:rsid w:val="00BE2955"/>
    <w:rsid w:val="00BE4A57"/>
    <w:rsid w:val="00BF0946"/>
    <w:rsid w:val="00BF0D57"/>
    <w:rsid w:val="00BF79C6"/>
    <w:rsid w:val="00C00CF0"/>
    <w:rsid w:val="00C00EC8"/>
    <w:rsid w:val="00C011A2"/>
    <w:rsid w:val="00C0200D"/>
    <w:rsid w:val="00C02213"/>
    <w:rsid w:val="00C03118"/>
    <w:rsid w:val="00C04279"/>
    <w:rsid w:val="00C04F11"/>
    <w:rsid w:val="00C057FE"/>
    <w:rsid w:val="00C1044C"/>
    <w:rsid w:val="00C12A08"/>
    <w:rsid w:val="00C12C88"/>
    <w:rsid w:val="00C1343B"/>
    <w:rsid w:val="00C13682"/>
    <w:rsid w:val="00C15737"/>
    <w:rsid w:val="00C15D50"/>
    <w:rsid w:val="00C16A20"/>
    <w:rsid w:val="00C16AA0"/>
    <w:rsid w:val="00C17CC0"/>
    <w:rsid w:val="00C20425"/>
    <w:rsid w:val="00C21E1A"/>
    <w:rsid w:val="00C25C7B"/>
    <w:rsid w:val="00C26A9C"/>
    <w:rsid w:val="00C27917"/>
    <w:rsid w:val="00C31B02"/>
    <w:rsid w:val="00C32C3B"/>
    <w:rsid w:val="00C36871"/>
    <w:rsid w:val="00C44482"/>
    <w:rsid w:val="00C44497"/>
    <w:rsid w:val="00C51697"/>
    <w:rsid w:val="00C51BCB"/>
    <w:rsid w:val="00C5458C"/>
    <w:rsid w:val="00C54918"/>
    <w:rsid w:val="00C55378"/>
    <w:rsid w:val="00C55BE6"/>
    <w:rsid w:val="00C63977"/>
    <w:rsid w:val="00C66160"/>
    <w:rsid w:val="00C66860"/>
    <w:rsid w:val="00C70C97"/>
    <w:rsid w:val="00C730E3"/>
    <w:rsid w:val="00C75FB0"/>
    <w:rsid w:val="00C77544"/>
    <w:rsid w:val="00C82DF9"/>
    <w:rsid w:val="00C834C4"/>
    <w:rsid w:val="00C859AB"/>
    <w:rsid w:val="00C87643"/>
    <w:rsid w:val="00C87C56"/>
    <w:rsid w:val="00C901B2"/>
    <w:rsid w:val="00C90A62"/>
    <w:rsid w:val="00C93CDF"/>
    <w:rsid w:val="00C96A5B"/>
    <w:rsid w:val="00C96BCC"/>
    <w:rsid w:val="00CA0021"/>
    <w:rsid w:val="00CA01D6"/>
    <w:rsid w:val="00CA119C"/>
    <w:rsid w:val="00CA174D"/>
    <w:rsid w:val="00CA2581"/>
    <w:rsid w:val="00CA60E4"/>
    <w:rsid w:val="00CA7AA0"/>
    <w:rsid w:val="00CB4760"/>
    <w:rsid w:val="00CB51B5"/>
    <w:rsid w:val="00CB59E7"/>
    <w:rsid w:val="00CB5CB6"/>
    <w:rsid w:val="00CB60E1"/>
    <w:rsid w:val="00CB7BD1"/>
    <w:rsid w:val="00CC04BD"/>
    <w:rsid w:val="00CC0FF3"/>
    <w:rsid w:val="00CD039D"/>
    <w:rsid w:val="00CD0B8E"/>
    <w:rsid w:val="00CD0F85"/>
    <w:rsid w:val="00CD12EC"/>
    <w:rsid w:val="00CD17F0"/>
    <w:rsid w:val="00CD27A3"/>
    <w:rsid w:val="00CD299A"/>
    <w:rsid w:val="00CD7B67"/>
    <w:rsid w:val="00CE103A"/>
    <w:rsid w:val="00CE4989"/>
    <w:rsid w:val="00CE5B9E"/>
    <w:rsid w:val="00CE699C"/>
    <w:rsid w:val="00CF5204"/>
    <w:rsid w:val="00CF6DF1"/>
    <w:rsid w:val="00CF724C"/>
    <w:rsid w:val="00D00E84"/>
    <w:rsid w:val="00D0192F"/>
    <w:rsid w:val="00D01DAF"/>
    <w:rsid w:val="00D01F02"/>
    <w:rsid w:val="00D021A5"/>
    <w:rsid w:val="00D04906"/>
    <w:rsid w:val="00D05122"/>
    <w:rsid w:val="00D063BA"/>
    <w:rsid w:val="00D06D88"/>
    <w:rsid w:val="00D10EE7"/>
    <w:rsid w:val="00D130A6"/>
    <w:rsid w:val="00D131F2"/>
    <w:rsid w:val="00D14309"/>
    <w:rsid w:val="00D15A6D"/>
    <w:rsid w:val="00D15C92"/>
    <w:rsid w:val="00D15CF8"/>
    <w:rsid w:val="00D16967"/>
    <w:rsid w:val="00D17D53"/>
    <w:rsid w:val="00D17FF7"/>
    <w:rsid w:val="00D20E5D"/>
    <w:rsid w:val="00D21101"/>
    <w:rsid w:val="00D21281"/>
    <w:rsid w:val="00D212FE"/>
    <w:rsid w:val="00D216CF"/>
    <w:rsid w:val="00D22A12"/>
    <w:rsid w:val="00D25315"/>
    <w:rsid w:val="00D25CB0"/>
    <w:rsid w:val="00D35134"/>
    <w:rsid w:val="00D421E9"/>
    <w:rsid w:val="00D44881"/>
    <w:rsid w:val="00D5348C"/>
    <w:rsid w:val="00D54ECD"/>
    <w:rsid w:val="00D55246"/>
    <w:rsid w:val="00D56AFC"/>
    <w:rsid w:val="00D60A0F"/>
    <w:rsid w:val="00D6299E"/>
    <w:rsid w:val="00D64273"/>
    <w:rsid w:val="00D64D3B"/>
    <w:rsid w:val="00D67ED4"/>
    <w:rsid w:val="00D7106E"/>
    <w:rsid w:val="00D73AC1"/>
    <w:rsid w:val="00D7524D"/>
    <w:rsid w:val="00D762DC"/>
    <w:rsid w:val="00D77AC4"/>
    <w:rsid w:val="00D822E2"/>
    <w:rsid w:val="00D84DF4"/>
    <w:rsid w:val="00D875E0"/>
    <w:rsid w:val="00D87F3E"/>
    <w:rsid w:val="00D90621"/>
    <w:rsid w:val="00D92F4C"/>
    <w:rsid w:val="00D939CC"/>
    <w:rsid w:val="00D96A48"/>
    <w:rsid w:val="00D96B9E"/>
    <w:rsid w:val="00DA3481"/>
    <w:rsid w:val="00DA3D6B"/>
    <w:rsid w:val="00DA4B59"/>
    <w:rsid w:val="00DA53DB"/>
    <w:rsid w:val="00DA61CD"/>
    <w:rsid w:val="00DA658C"/>
    <w:rsid w:val="00DA6CA6"/>
    <w:rsid w:val="00DA7D03"/>
    <w:rsid w:val="00DB133B"/>
    <w:rsid w:val="00DB18D8"/>
    <w:rsid w:val="00DB3867"/>
    <w:rsid w:val="00DB6E20"/>
    <w:rsid w:val="00DB7234"/>
    <w:rsid w:val="00DC07F6"/>
    <w:rsid w:val="00DC2592"/>
    <w:rsid w:val="00DC38FC"/>
    <w:rsid w:val="00DC3C13"/>
    <w:rsid w:val="00DC4258"/>
    <w:rsid w:val="00DC521E"/>
    <w:rsid w:val="00DC53A4"/>
    <w:rsid w:val="00DC686A"/>
    <w:rsid w:val="00DD42A4"/>
    <w:rsid w:val="00DD6CB0"/>
    <w:rsid w:val="00DD7631"/>
    <w:rsid w:val="00DE0BFE"/>
    <w:rsid w:val="00DE3A1C"/>
    <w:rsid w:val="00DE69F1"/>
    <w:rsid w:val="00DE7B08"/>
    <w:rsid w:val="00DF121E"/>
    <w:rsid w:val="00DF1B82"/>
    <w:rsid w:val="00DF1DC1"/>
    <w:rsid w:val="00DF30B0"/>
    <w:rsid w:val="00DF4F1F"/>
    <w:rsid w:val="00DF7A87"/>
    <w:rsid w:val="00E012AC"/>
    <w:rsid w:val="00E01485"/>
    <w:rsid w:val="00E01ED4"/>
    <w:rsid w:val="00E029A1"/>
    <w:rsid w:val="00E06DDF"/>
    <w:rsid w:val="00E10E80"/>
    <w:rsid w:val="00E10F78"/>
    <w:rsid w:val="00E151B8"/>
    <w:rsid w:val="00E15467"/>
    <w:rsid w:val="00E16664"/>
    <w:rsid w:val="00E17D9F"/>
    <w:rsid w:val="00E20246"/>
    <w:rsid w:val="00E23E18"/>
    <w:rsid w:val="00E24825"/>
    <w:rsid w:val="00E27382"/>
    <w:rsid w:val="00E3000D"/>
    <w:rsid w:val="00E31419"/>
    <w:rsid w:val="00E32064"/>
    <w:rsid w:val="00E33B82"/>
    <w:rsid w:val="00E3502A"/>
    <w:rsid w:val="00E36E17"/>
    <w:rsid w:val="00E36F1C"/>
    <w:rsid w:val="00E4114A"/>
    <w:rsid w:val="00E421B7"/>
    <w:rsid w:val="00E4305F"/>
    <w:rsid w:val="00E4480C"/>
    <w:rsid w:val="00E45FF6"/>
    <w:rsid w:val="00E46F5D"/>
    <w:rsid w:val="00E527AC"/>
    <w:rsid w:val="00E52C5F"/>
    <w:rsid w:val="00E542BA"/>
    <w:rsid w:val="00E6274A"/>
    <w:rsid w:val="00E64941"/>
    <w:rsid w:val="00E64E02"/>
    <w:rsid w:val="00E65942"/>
    <w:rsid w:val="00E676B5"/>
    <w:rsid w:val="00E7051A"/>
    <w:rsid w:val="00E70F7B"/>
    <w:rsid w:val="00E72754"/>
    <w:rsid w:val="00E7597A"/>
    <w:rsid w:val="00E75B3A"/>
    <w:rsid w:val="00E76A9D"/>
    <w:rsid w:val="00E8448A"/>
    <w:rsid w:val="00E847E7"/>
    <w:rsid w:val="00E84CA4"/>
    <w:rsid w:val="00E86C39"/>
    <w:rsid w:val="00E925AA"/>
    <w:rsid w:val="00E92D23"/>
    <w:rsid w:val="00E92E96"/>
    <w:rsid w:val="00E94463"/>
    <w:rsid w:val="00E94F11"/>
    <w:rsid w:val="00E96EE7"/>
    <w:rsid w:val="00EA2255"/>
    <w:rsid w:val="00EA5B2B"/>
    <w:rsid w:val="00EA5E56"/>
    <w:rsid w:val="00EA64BA"/>
    <w:rsid w:val="00EB0221"/>
    <w:rsid w:val="00EB44BD"/>
    <w:rsid w:val="00EB75DE"/>
    <w:rsid w:val="00EB7C75"/>
    <w:rsid w:val="00EC1B46"/>
    <w:rsid w:val="00EC5C0D"/>
    <w:rsid w:val="00ED06B0"/>
    <w:rsid w:val="00ED3028"/>
    <w:rsid w:val="00ED4158"/>
    <w:rsid w:val="00ED4701"/>
    <w:rsid w:val="00ED7A6B"/>
    <w:rsid w:val="00EE0A03"/>
    <w:rsid w:val="00EE1451"/>
    <w:rsid w:val="00EE15F8"/>
    <w:rsid w:val="00EE1B84"/>
    <w:rsid w:val="00EE5514"/>
    <w:rsid w:val="00EE5C4D"/>
    <w:rsid w:val="00EE6CFE"/>
    <w:rsid w:val="00EF1064"/>
    <w:rsid w:val="00EF1852"/>
    <w:rsid w:val="00EF2B5F"/>
    <w:rsid w:val="00EF4A47"/>
    <w:rsid w:val="00EF4B20"/>
    <w:rsid w:val="00EF54C7"/>
    <w:rsid w:val="00EF5598"/>
    <w:rsid w:val="00F0162B"/>
    <w:rsid w:val="00F071A8"/>
    <w:rsid w:val="00F07438"/>
    <w:rsid w:val="00F12782"/>
    <w:rsid w:val="00F135E4"/>
    <w:rsid w:val="00F13A44"/>
    <w:rsid w:val="00F15F92"/>
    <w:rsid w:val="00F17D99"/>
    <w:rsid w:val="00F21B9D"/>
    <w:rsid w:val="00F223EE"/>
    <w:rsid w:val="00F224D6"/>
    <w:rsid w:val="00F22A9B"/>
    <w:rsid w:val="00F3011C"/>
    <w:rsid w:val="00F32459"/>
    <w:rsid w:val="00F347D9"/>
    <w:rsid w:val="00F34B07"/>
    <w:rsid w:val="00F35D3B"/>
    <w:rsid w:val="00F361BC"/>
    <w:rsid w:val="00F371B5"/>
    <w:rsid w:val="00F400C4"/>
    <w:rsid w:val="00F41526"/>
    <w:rsid w:val="00F41A66"/>
    <w:rsid w:val="00F41E88"/>
    <w:rsid w:val="00F4311A"/>
    <w:rsid w:val="00F431C1"/>
    <w:rsid w:val="00F45E1F"/>
    <w:rsid w:val="00F46DC4"/>
    <w:rsid w:val="00F51B58"/>
    <w:rsid w:val="00F52694"/>
    <w:rsid w:val="00F539B8"/>
    <w:rsid w:val="00F53FDE"/>
    <w:rsid w:val="00F57AA5"/>
    <w:rsid w:val="00F61D0D"/>
    <w:rsid w:val="00F64742"/>
    <w:rsid w:val="00F670C2"/>
    <w:rsid w:val="00F728D0"/>
    <w:rsid w:val="00F75685"/>
    <w:rsid w:val="00F75BE6"/>
    <w:rsid w:val="00F77C90"/>
    <w:rsid w:val="00F80577"/>
    <w:rsid w:val="00F80E4C"/>
    <w:rsid w:val="00F816DA"/>
    <w:rsid w:val="00F82409"/>
    <w:rsid w:val="00F8281F"/>
    <w:rsid w:val="00F82A77"/>
    <w:rsid w:val="00F836EF"/>
    <w:rsid w:val="00F85DC8"/>
    <w:rsid w:val="00F86088"/>
    <w:rsid w:val="00FA19D2"/>
    <w:rsid w:val="00FA1C7C"/>
    <w:rsid w:val="00FA2413"/>
    <w:rsid w:val="00FA301C"/>
    <w:rsid w:val="00FA5A91"/>
    <w:rsid w:val="00FA7110"/>
    <w:rsid w:val="00FA71E7"/>
    <w:rsid w:val="00FA7921"/>
    <w:rsid w:val="00FA7DDF"/>
    <w:rsid w:val="00FB0038"/>
    <w:rsid w:val="00FB40F0"/>
    <w:rsid w:val="00FB4102"/>
    <w:rsid w:val="00FB5544"/>
    <w:rsid w:val="00FB57D7"/>
    <w:rsid w:val="00FC072D"/>
    <w:rsid w:val="00FC128C"/>
    <w:rsid w:val="00FC237D"/>
    <w:rsid w:val="00FC3AD7"/>
    <w:rsid w:val="00FD5441"/>
    <w:rsid w:val="00FD6ED2"/>
    <w:rsid w:val="00FE2747"/>
    <w:rsid w:val="00FE65F3"/>
    <w:rsid w:val="00FF3463"/>
    <w:rsid w:val="00FF600D"/>
    <w:rsid w:val="00FF6AEE"/>
    <w:rsid w:val="00FF700F"/>
    <w:rsid w:val="15A15B29"/>
    <w:rsid w:val="32F6A47D"/>
    <w:rsid w:val="4F2346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C4636A"/>
  <w15:docId w15:val="{22DE1858-21C8-4B80-8539-58AEDDB2E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sz w:val="22"/>
        <w:szCs w:val="22"/>
        <w:lang w:val="es-MX" w:eastAsia="en-US" w:bidi="ar-SA"/>
      </w:rPr>
    </w:rPrDefault>
    <w:pPrDefault>
      <w:pPr>
        <w:autoSpaceDN w:val="0"/>
        <w:spacing w:after="160" w:line="251"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0" w:line="240" w:lineRule="auto"/>
    </w:pPr>
    <w:rPr>
      <w:rFonts w:ascii="Arial" w:eastAsia="Times New Roman" w:hAnsi="Arial" w:cs="Times New Roman"/>
      <w:sz w:val="28"/>
      <w:szCs w:val="28"/>
      <w:lang w:eastAsia="es-MX"/>
    </w:rPr>
  </w:style>
  <w:style w:type="paragraph" w:styleId="Ttulo1">
    <w:name w:val="heading 1"/>
    <w:basedOn w:val="Normal"/>
    <w:next w:val="Normal"/>
    <w:uiPriority w:val="9"/>
    <w:qFormat/>
    <w:pPr>
      <w:keepNext/>
      <w:tabs>
        <w:tab w:val="left" w:pos="-720"/>
        <w:tab w:val="left" w:pos="720"/>
        <w:tab w:val="left" w:pos="1440"/>
        <w:tab w:val="left" w:pos="2160"/>
        <w:tab w:val="left" w:pos="2880"/>
        <w:tab w:val="left" w:pos="3600"/>
      </w:tabs>
      <w:ind w:left="3780"/>
      <w:outlineLvl w:val="0"/>
    </w:pPr>
    <w:rPr>
      <w:rFonts w:ascii="Univers" w:hAnsi="Univers"/>
      <w:spacing w:val="-3"/>
      <w:szCs w:val="24"/>
      <w:lang w:eastAsia="es-ES"/>
    </w:rPr>
  </w:style>
  <w:style w:type="paragraph" w:styleId="Ttulo3">
    <w:name w:val="heading 3"/>
    <w:basedOn w:val="Normal"/>
    <w:next w:val="Normal"/>
    <w:link w:val="Ttulo3Car"/>
    <w:uiPriority w:val="9"/>
    <w:semiHidden/>
    <w:unhideWhenUsed/>
    <w:qFormat/>
    <w:rsid w:val="00F35D3B"/>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rPr>
      <w:rFonts w:ascii="Univers" w:eastAsia="Times New Roman" w:hAnsi="Univers" w:cs="Times New Roman"/>
      <w:spacing w:val="-3"/>
      <w:sz w:val="28"/>
      <w:szCs w:val="24"/>
      <w:lang w:eastAsia="es-ES"/>
    </w:rPr>
  </w:style>
  <w:style w:type="paragraph" w:styleId="NormalWeb">
    <w:name w:val="Normal (Web)"/>
    <w:basedOn w:val="Normal"/>
    <w:uiPriority w:val="99"/>
    <w:pPr>
      <w:spacing w:before="100" w:after="100"/>
    </w:pPr>
    <w:rPr>
      <w:rFonts w:ascii="Times New Roman" w:hAnsi="Times New Roman"/>
      <w:sz w:val="24"/>
      <w:szCs w:val="24"/>
      <w:lang w:val="es-ES" w:eastAsia="es-ES"/>
    </w:rPr>
  </w:style>
  <w:style w:type="character" w:customStyle="1" w:styleId="NormalWebCar">
    <w:name w:val="Normal (Web) Car"/>
    <w:rPr>
      <w:rFonts w:ascii="Times New Roman" w:eastAsia="Times New Roman" w:hAnsi="Times New Roman" w:cs="Times New Roman"/>
      <w:sz w:val="24"/>
      <w:szCs w:val="24"/>
      <w:lang w:val="es-ES" w:eastAsia="es-ES"/>
    </w:rPr>
  </w:style>
  <w:style w:type="paragraph" w:styleId="Piedepgina">
    <w:name w:val="footer"/>
    <w:basedOn w:val="Normal"/>
    <w:pPr>
      <w:tabs>
        <w:tab w:val="center" w:pos="4252"/>
        <w:tab w:val="right" w:pos="8504"/>
      </w:tabs>
    </w:pPr>
  </w:style>
  <w:style w:type="character" w:customStyle="1" w:styleId="PiedepginaCar">
    <w:name w:val="Pie de página Car"/>
    <w:basedOn w:val="Fuentedeprrafopredeter"/>
    <w:rPr>
      <w:rFonts w:ascii="Arial" w:eastAsia="Times New Roman" w:hAnsi="Arial" w:cs="Times New Roman"/>
      <w:sz w:val="28"/>
      <w:szCs w:val="28"/>
      <w:lang w:eastAsia="es-MX"/>
    </w:rPr>
  </w:style>
  <w:style w:type="character" w:styleId="Nmerodepgina">
    <w:name w:val="page number"/>
    <w:basedOn w:val="Fuentedeprrafopredeter"/>
  </w:style>
  <w:style w:type="paragraph" w:styleId="Encabezado">
    <w:name w:val="header"/>
    <w:basedOn w:val="Normal"/>
    <w:pPr>
      <w:tabs>
        <w:tab w:val="center" w:pos="4252"/>
        <w:tab w:val="right" w:pos="8504"/>
      </w:tabs>
    </w:pPr>
  </w:style>
  <w:style w:type="character" w:customStyle="1" w:styleId="EncabezadoCar">
    <w:name w:val="Encabezado Car"/>
    <w:basedOn w:val="Fuentedeprrafopredeter"/>
    <w:rPr>
      <w:rFonts w:ascii="Arial" w:eastAsia="Times New Roman" w:hAnsi="Arial" w:cs="Times New Roman"/>
      <w:sz w:val="28"/>
      <w:szCs w:val="28"/>
      <w:lang w:eastAsia="es-MX"/>
    </w:rPr>
  </w:style>
  <w:style w:type="paragraph" w:styleId="Sangradetextonormal">
    <w:name w:val="Body Text Indent"/>
    <w:basedOn w:val="Normal"/>
    <w:pPr>
      <w:spacing w:after="120"/>
      <w:ind w:left="283"/>
    </w:pPr>
    <w:rPr>
      <w:rFonts w:ascii="Times New Roman" w:hAnsi="Times New Roman"/>
      <w:sz w:val="24"/>
      <w:szCs w:val="24"/>
      <w:lang w:val="es-ES" w:eastAsia="es-ES"/>
    </w:rPr>
  </w:style>
  <w:style w:type="character" w:customStyle="1" w:styleId="SangradetextonormalCar">
    <w:name w:val="Sangría de texto normal Car"/>
    <w:basedOn w:val="Fuentedeprrafopredeter"/>
    <w:rPr>
      <w:rFonts w:ascii="Times New Roman" w:eastAsia="Times New Roman" w:hAnsi="Times New Roman" w:cs="Times New Roman"/>
      <w:sz w:val="24"/>
      <w:szCs w:val="24"/>
      <w:lang w:val="es-ES" w:eastAsia="es-ES"/>
    </w:rPr>
  </w:style>
  <w:style w:type="paragraph" w:customStyle="1" w:styleId="Default">
    <w:name w:val="Default"/>
    <w:pPr>
      <w:suppressAutoHyphens/>
      <w:autoSpaceDE w:val="0"/>
      <w:spacing w:after="0" w:line="240" w:lineRule="auto"/>
    </w:pPr>
    <w:rPr>
      <w:rFonts w:ascii="Arial" w:hAnsi="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Ca,FA Fu?notente,Ca1"/>
    <w:basedOn w:val="Normal"/>
    <w:uiPriority w:val="99"/>
    <w:qFormat/>
    <w:rPr>
      <w:rFonts w:ascii="Calibri" w:eastAsia="Calibri" w:hAnsi="Calibr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
    <w:basedOn w:val="Fuentedeprrafopredeter"/>
    <w:uiPriority w:val="99"/>
    <w:qFormat/>
    <w:rPr>
      <w:rFonts w:ascii="Calibri" w:eastAsia="Calibri" w:hAnsi="Calibri" w:cs="Times New Roman"/>
      <w:sz w:val="20"/>
      <w:szCs w:val="20"/>
    </w:rPr>
  </w:style>
  <w:style w:type="character" w:styleId="Refdenotaalpie">
    <w:name w:val="footnote reference"/>
    <w:rPr>
      <w:position w:val="0"/>
      <w:vertAlign w:val="superscript"/>
    </w:rPr>
  </w:style>
  <w:style w:type="paragraph" w:styleId="Sinespaciado">
    <w:name w:val="No Spacing"/>
    <w:pPr>
      <w:suppressAutoHyphens/>
      <w:spacing w:after="0" w:line="240" w:lineRule="auto"/>
    </w:pPr>
    <w:rPr>
      <w:rFonts w:cs="Times New Roman"/>
    </w:rPr>
  </w:style>
  <w:style w:type="paragraph" w:styleId="Prrafodelista">
    <w:name w:val="List Paragraph"/>
    <w:basedOn w:val="Normal"/>
    <w:pPr>
      <w:ind w:left="720"/>
    </w:pPr>
  </w:style>
  <w:style w:type="character" w:customStyle="1" w:styleId="TextodegloboCar">
    <w:name w:val="Texto de globo Car"/>
    <w:basedOn w:val="Fuentedeprrafopredeter"/>
    <w:rPr>
      <w:rFonts w:ascii="Segoe UI" w:eastAsia="Times New Roman" w:hAnsi="Segoe UI" w:cs="Segoe UI"/>
      <w:sz w:val="18"/>
      <w:szCs w:val="18"/>
      <w:lang w:eastAsia="es-MX"/>
    </w:rPr>
  </w:style>
  <w:style w:type="paragraph" w:styleId="Textodeglobo">
    <w:name w:val="Balloon Text"/>
    <w:basedOn w:val="Normal"/>
    <w:rPr>
      <w:rFonts w:ascii="Segoe UI" w:hAnsi="Segoe UI" w:cs="Segoe UI"/>
      <w:sz w:val="18"/>
      <w:szCs w:val="18"/>
    </w:rPr>
  </w:style>
  <w:style w:type="character" w:customStyle="1" w:styleId="TextodegloboCar1">
    <w:name w:val="Texto de globo Car1"/>
    <w:basedOn w:val="Fuentedeprrafopredeter"/>
    <w:rPr>
      <w:rFonts w:ascii="Segoe UI" w:eastAsia="Times New Roman" w:hAnsi="Segoe UI" w:cs="Segoe UI"/>
      <w:sz w:val="18"/>
      <w:szCs w:val="18"/>
      <w:lang w:eastAsia="es-MX"/>
    </w:rPr>
  </w:style>
  <w:style w:type="paragraph" w:customStyle="1" w:styleId="Texto">
    <w:name w:val="Texto"/>
    <w:basedOn w:val="Normal"/>
    <w:pPr>
      <w:spacing w:after="101" w:line="216" w:lineRule="exact"/>
      <w:ind w:firstLine="288"/>
      <w:jc w:val="both"/>
    </w:pPr>
    <w:rPr>
      <w:rFonts w:cs="Arial"/>
      <w:sz w:val="18"/>
      <w:szCs w:val="18"/>
      <w:lang w:eastAsia="es-ES"/>
    </w:rPr>
  </w:style>
  <w:style w:type="paragraph" w:customStyle="1" w:styleId="texto0">
    <w:name w:val="texto"/>
    <w:basedOn w:val="Normal"/>
    <w:pPr>
      <w:spacing w:before="100" w:after="100"/>
    </w:pPr>
    <w:rPr>
      <w:rFonts w:ascii="Times New Roman" w:hAnsi="Times New Roman"/>
      <w:sz w:val="24"/>
      <w:szCs w:val="24"/>
    </w:rPr>
  </w:style>
  <w:style w:type="character" w:customStyle="1" w:styleId="apple-converted-space">
    <w:name w:val="apple-converted-space"/>
    <w:basedOn w:val="Fuentedeprrafopredeter"/>
  </w:style>
  <w:style w:type="paragraph" w:customStyle="1" w:styleId="q">
    <w:name w:val="q"/>
    <w:basedOn w:val="Normal"/>
    <w:pPr>
      <w:spacing w:before="100"/>
      <w:ind w:left="480"/>
    </w:pPr>
    <w:rPr>
      <w:rFonts w:ascii="Times New Roman" w:hAnsi="Times New Roman"/>
      <w:sz w:val="24"/>
      <w:szCs w:val="24"/>
    </w:rPr>
  </w:style>
  <w:style w:type="character" w:customStyle="1" w:styleId="a1">
    <w:name w:val="a1"/>
    <w:basedOn w:val="Fuentedeprrafopredeter"/>
    <w:rPr>
      <w:rFonts w:ascii="Arial Unicode MS" w:eastAsia="Arial Unicode MS" w:hAnsi="Arial Unicode MS" w:cs="Arial Unicode MS"/>
      <w:color w:val="008000"/>
      <w:sz w:val="26"/>
      <w:szCs w:val="26"/>
    </w:rPr>
  </w:style>
  <w:style w:type="character" w:customStyle="1" w:styleId="d1">
    <w:name w:val="d1"/>
    <w:basedOn w:val="Fuentedeprrafopredeter"/>
    <w:rPr>
      <w:color w:val="0000FF"/>
    </w:rPr>
  </w:style>
  <w:style w:type="character" w:customStyle="1" w:styleId="b1">
    <w:name w:val="b1"/>
    <w:basedOn w:val="Fuentedeprrafopredeter"/>
    <w:rPr>
      <w:color w:val="000000"/>
    </w:rPr>
  </w:style>
  <w:style w:type="character" w:customStyle="1" w:styleId="g1">
    <w:name w:val="g1"/>
    <w:basedOn w:val="Fuentedeprrafopredeter"/>
    <w:rPr>
      <w:color w:val="B3B3B3"/>
    </w:rPr>
  </w:style>
  <w:style w:type="character" w:customStyle="1" w:styleId="f1">
    <w:name w:val="f1"/>
    <w:basedOn w:val="Fuentedeprrafopredeter"/>
    <w:rPr>
      <w:color w:val="0000FF"/>
      <w:sz w:val="30"/>
      <w:szCs w:val="30"/>
    </w:rPr>
  </w:style>
  <w:style w:type="character" w:styleId="nfasis">
    <w:name w:val="Emphasis"/>
    <w:basedOn w:val="Fuentedeprrafopredeter"/>
    <w:uiPriority w:val="20"/>
    <w:qFormat/>
    <w:rPr>
      <w:i/>
      <w:iCs/>
    </w:rPr>
  </w:style>
  <w:style w:type="paragraph" w:customStyle="1" w:styleId="n21">
    <w:name w:val="n21"/>
    <w:basedOn w:val="Normal"/>
    <w:pPr>
      <w:spacing w:after="72"/>
    </w:pPr>
    <w:rPr>
      <w:rFonts w:ascii="Tinos" w:hAnsi="Tinos"/>
      <w:color w:val="008000"/>
      <w:sz w:val="24"/>
      <w:szCs w:val="24"/>
    </w:rPr>
  </w:style>
  <w:style w:type="paragraph" w:customStyle="1" w:styleId="j">
    <w:name w:val="j"/>
    <w:basedOn w:val="Normal"/>
    <w:pPr>
      <w:spacing w:after="120"/>
    </w:pPr>
    <w:rPr>
      <w:rFonts w:ascii="Times New Roman" w:hAnsi="Times New Roman"/>
      <w:sz w:val="24"/>
      <w:szCs w:val="24"/>
    </w:rPr>
  </w:style>
  <w:style w:type="character" w:customStyle="1" w:styleId="nacep1">
    <w:name w:val="n_acep1"/>
    <w:basedOn w:val="Fuentedeprrafopredeter"/>
    <w:rPr>
      <w:b/>
      <w:bCs/>
    </w:rPr>
  </w:style>
  <w:style w:type="character" w:customStyle="1" w:styleId="h1">
    <w:name w:val="h1"/>
    <w:basedOn w:val="Fuentedeprrafopredeter"/>
    <w:rPr>
      <w:i/>
      <w:iCs/>
      <w:color w:val="5E0D5E"/>
    </w:rPr>
  </w:style>
  <w:style w:type="paragraph" w:styleId="Textoindependiente">
    <w:name w:val="Body Text"/>
    <w:basedOn w:val="Normal"/>
    <w:pPr>
      <w:spacing w:after="120"/>
    </w:pPr>
  </w:style>
  <w:style w:type="character" w:customStyle="1" w:styleId="TextoindependienteCar">
    <w:name w:val="Texto independiente Car"/>
    <w:basedOn w:val="Fuentedeprrafopredeter"/>
    <w:rPr>
      <w:rFonts w:ascii="Arial" w:eastAsia="Times New Roman" w:hAnsi="Arial" w:cs="Times New Roman"/>
      <w:sz w:val="28"/>
      <w:szCs w:val="28"/>
      <w:lang w:eastAsia="es-MX"/>
    </w:rPr>
  </w:style>
  <w:style w:type="character" w:customStyle="1" w:styleId="nacep">
    <w:name w:val="n_acep"/>
    <w:basedOn w:val="Fuentedeprrafopredeter"/>
  </w:style>
  <w:style w:type="paragraph" w:customStyle="1" w:styleId="Predeterminado">
    <w:name w:val="Predeterminado"/>
    <w:pPr>
      <w:tabs>
        <w:tab w:val="left" w:pos="708"/>
      </w:tabs>
      <w:suppressAutoHyphens/>
      <w:spacing w:after="200" w:line="276" w:lineRule="auto"/>
    </w:pPr>
    <w:rPr>
      <w:rFonts w:cs="Times New Roman"/>
      <w:color w:val="00000A"/>
      <w:kern w:val="3"/>
    </w:rPr>
  </w:style>
  <w:style w:type="character" w:styleId="Hipervnculo">
    <w:name w:val="Hyperlink"/>
    <w:basedOn w:val="Fuentedeprrafopredeter"/>
    <w:rPr>
      <w:color w:val="0563C1"/>
      <w:u w:val="single"/>
    </w:rPr>
  </w:style>
  <w:style w:type="paragraph" w:customStyle="1" w:styleId="4GChar">
    <w:name w:val="4_G Char"/>
    <w:basedOn w:val="Normal"/>
    <w:pPr>
      <w:spacing w:after="160" w:line="249" w:lineRule="auto"/>
      <w:jc w:val="both"/>
    </w:pPr>
    <w:rPr>
      <w:rFonts w:ascii="Calibri" w:eastAsia="Calibri" w:hAnsi="Calibri" w:cs="Arial"/>
      <w:sz w:val="22"/>
      <w:szCs w:val="22"/>
      <w:vertAlign w:val="superscript"/>
      <w:lang w:eastAsia="en-US"/>
    </w:rPr>
  </w:style>
  <w:style w:type="character" w:customStyle="1" w:styleId="PrrafodelistaCar">
    <w:name w:val="Párrafo de lista Car"/>
    <w:basedOn w:val="Fuentedeprrafopredeter"/>
    <w:rPr>
      <w:rFonts w:ascii="Arial" w:eastAsia="Times New Roman" w:hAnsi="Arial" w:cs="Times New Roman"/>
      <w:sz w:val="28"/>
      <w:szCs w:val="28"/>
      <w:lang w:eastAsia="es-MX"/>
    </w:rPr>
  </w:style>
  <w:style w:type="character" w:customStyle="1" w:styleId="SinespaciadoCar">
    <w:name w:val="Sin espaciado Car"/>
    <w:basedOn w:val="Fuentedeprrafopredeter"/>
    <w:rPr>
      <w:rFonts w:ascii="Calibri" w:eastAsia="Calibri" w:hAnsi="Calibri" w:cs="Times New Roman"/>
    </w:rPr>
  </w:style>
  <w:style w:type="table" w:styleId="Tablaconcuadrcula">
    <w:name w:val="Table Grid"/>
    <w:basedOn w:val="Tablanormal"/>
    <w:uiPriority w:val="39"/>
    <w:rsid w:val="00E01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BF0D57"/>
    <w:pPr>
      <w:autoSpaceDN/>
      <w:spacing w:after="0" w:line="240" w:lineRule="auto"/>
      <w:textAlignment w:val="auto"/>
    </w:pPr>
    <w:rPr>
      <w:rFonts w:ascii="Aptos" w:eastAsia="Aptos" w:hAnsi="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erte">
    <w:name w:val="Strong"/>
    <w:basedOn w:val="Fuentedeprrafopredeter"/>
    <w:uiPriority w:val="22"/>
    <w:qFormat/>
    <w:rsid w:val="004C092A"/>
    <w:rPr>
      <w:b/>
      <w:bCs/>
    </w:rPr>
  </w:style>
  <w:style w:type="paragraph" w:styleId="Revisin">
    <w:name w:val="Revision"/>
    <w:hidden/>
    <w:uiPriority w:val="99"/>
    <w:semiHidden/>
    <w:rsid w:val="00AD1352"/>
    <w:pPr>
      <w:autoSpaceDN/>
      <w:spacing w:after="0" w:line="240" w:lineRule="auto"/>
      <w:textAlignment w:val="auto"/>
    </w:pPr>
    <w:rPr>
      <w:rFonts w:ascii="Arial" w:eastAsia="Times New Roman" w:hAnsi="Arial" w:cs="Times New Roman"/>
      <w:sz w:val="28"/>
      <w:szCs w:val="28"/>
      <w:lang w:eastAsia="es-MX"/>
    </w:rPr>
  </w:style>
  <w:style w:type="character" w:styleId="Refdecomentario">
    <w:name w:val="annotation reference"/>
    <w:basedOn w:val="Fuentedeprrafopredeter"/>
    <w:uiPriority w:val="99"/>
    <w:semiHidden/>
    <w:unhideWhenUsed/>
    <w:rsid w:val="00AD1352"/>
    <w:rPr>
      <w:sz w:val="16"/>
      <w:szCs w:val="16"/>
    </w:rPr>
  </w:style>
  <w:style w:type="paragraph" w:styleId="Textocomentario">
    <w:name w:val="annotation text"/>
    <w:basedOn w:val="Normal"/>
    <w:link w:val="TextocomentarioCar"/>
    <w:uiPriority w:val="99"/>
    <w:unhideWhenUsed/>
    <w:rsid w:val="00AD1352"/>
    <w:rPr>
      <w:sz w:val="20"/>
      <w:szCs w:val="20"/>
    </w:rPr>
  </w:style>
  <w:style w:type="character" w:customStyle="1" w:styleId="TextocomentarioCar">
    <w:name w:val="Texto comentario Car"/>
    <w:basedOn w:val="Fuentedeprrafopredeter"/>
    <w:link w:val="Textocomentario"/>
    <w:uiPriority w:val="99"/>
    <w:rsid w:val="00AD1352"/>
    <w:rPr>
      <w:rFonts w:ascii="Arial" w:eastAsia="Times New Roman" w:hAnsi="Arial"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AD1352"/>
    <w:rPr>
      <w:b/>
      <w:bCs/>
    </w:rPr>
  </w:style>
  <w:style w:type="character" w:customStyle="1" w:styleId="AsuntodelcomentarioCar">
    <w:name w:val="Asunto del comentario Car"/>
    <w:basedOn w:val="TextocomentarioCar"/>
    <w:link w:val="Asuntodelcomentario"/>
    <w:uiPriority w:val="99"/>
    <w:semiHidden/>
    <w:rsid w:val="00AD1352"/>
    <w:rPr>
      <w:rFonts w:ascii="Arial" w:eastAsia="Times New Roman" w:hAnsi="Arial" w:cs="Times New Roman"/>
      <w:b/>
      <w:bCs/>
      <w:sz w:val="20"/>
      <w:szCs w:val="20"/>
      <w:lang w:eastAsia="es-MX"/>
    </w:rPr>
  </w:style>
  <w:style w:type="character" w:customStyle="1" w:styleId="Ttulo3Car">
    <w:name w:val="Título 3 Car"/>
    <w:basedOn w:val="Fuentedeprrafopredeter"/>
    <w:link w:val="Ttulo3"/>
    <w:uiPriority w:val="9"/>
    <w:semiHidden/>
    <w:rsid w:val="00F35D3B"/>
    <w:rPr>
      <w:rFonts w:asciiTheme="majorHAnsi" w:eastAsiaTheme="majorEastAsia" w:hAnsiTheme="majorHAnsi" w:cstheme="majorBidi"/>
      <w:color w:val="1F3763" w:themeColor="accent1" w:themeShade="7F"/>
      <w:sz w:val="24"/>
      <w:szCs w:val="24"/>
      <w:lang w:eastAsia="es-MX"/>
    </w:rPr>
  </w:style>
  <w:style w:type="character" w:customStyle="1" w:styleId="relative">
    <w:name w:val="relative"/>
    <w:basedOn w:val="Fuentedeprrafopredeter"/>
    <w:rsid w:val="00D15A6D"/>
  </w:style>
  <w:style w:type="paragraph" w:customStyle="1" w:styleId="not-prose">
    <w:name w:val="not-prose"/>
    <w:basedOn w:val="Normal"/>
    <w:rsid w:val="00D15A6D"/>
    <w:pPr>
      <w:suppressAutoHyphens w:val="0"/>
      <w:autoSpaceDN/>
      <w:spacing w:before="100" w:beforeAutospacing="1" w:after="100" w:afterAutospacing="1"/>
      <w:textAlignment w:val="auto"/>
    </w:pPr>
    <w:rPr>
      <w:rFonts w:ascii="Times New Roman" w:hAnsi="Times New Roman"/>
      <w:sz w:val="24"/>
      <w:szCs w:val="24"/>
    </w:rPr>
  </w:style>
  <w:style w:type="paragraph" w:styleId="z-Principiodelformulario">
    <w:name w:val="HTML Top of Form"/>
    <w:basedOn w:val="Normal"/>
    <w:next w:val="Normal"/>
    <w:link w:val="z-PrincipiodelformularioCar"/>
    <w:hidden/>
    <w:uiPriority w:val="99"/>
    <w:semiHidden/>
    <w:unhideWhenUsed/>
    <w:rsid w:val="00D15A6D"/>
    <w:pPr>
      <w:pBdr>
        <w:bottom w:val="single" w:sz="6" w:space="1" w:color="auto"/>
      </w:pBdr>
      <w:suppressAutoHyphens w:val="0"/>
      <w:autoSpaceDN/>
      <w:jc w:val="center"/>
      <w:textAlignment w:val="auto"/>
    </w:pPr>
    <w:rPr>
      <w:rFonts w:cs="Arial"/>
      <w:vanish/>
      <w:sz w:val="16"/>
      <w:szCs w:val="16"/>
    </w:rPr>
  </w:style>
  <w:style w:type="character" w:customStyle="1" w:styleId="z-PrincipiodelformularioCar">
    <w:name w:val="z-Principio del formulario Car"/>
    <w:basedOn w:val="Fuentedeprrafopredeter"/>
    <w:link w:val="z-Principiodelformulario"/>
    <w:uiPriority w:val="99"/>
    <w:semiHidden/>
    <w:rsid w:val="00D15A6D"/>
    <w:rPr>
      <w:rFonts w:ascii="Arial" w:eastAsia="Times New Roman" w:hAnsi="Arial"/>
      <w:vanish/>
      <w:sz w:val="16"/>
      <w:szCs w:val="16"/>
      <w:lang w:eastAsia="es-MX"/>
    </w:rPr>
  </w:style>
  <w:style w:type="paragraph" w:customStyle="1" w:styleId="placeholder">
    <w:name w:val="placeholder"/>
    <w:basedOn w:val="Normal"/>
    <w:rsid w:val="00D15A6D"/>
    <w:pPr>
      <w:suppressAutoHyphens w:val="0"/>
      <w:autoSpaceDN/>
      <w:spacing w:before="100" w:beforeAutospacing="1" w:after="100" w:afterAutospacing="1"/>
      <w:textAlignment w:val="auto"/>
    </w:pPr>
    <w:rPr>
      <w:rFonts w:ascii="Times New Roman" w:hAnsi="Times New Roman"/>
      <w:sz w:val="24"/>
      <w:szCs w:val="24"/>
    </w:rPr>
  </w:style>
  <w:style w:type="paragraph" w:styleId="z-Finaldelformulario">
    <w:name w:val="HTML Bottom of Form"/>
    <w:basedOn w:val="Normal"/>
    <w:next w:val="Normal"/>
    <w:link w:val="z-FinaldelformularioCar"/>
    <w:hidden/>
    <w:uiPriority w:val="99"/>
    <w:semiHidden/>
    <w:unhideWhenUsed/>
    <w:rsid w:val="00D15A6D"/>
    <w:pPr>
      <w:pBdr>
        <w:top w:val="single" w:sz="6" w:space="1" w:color="auto"/>
      </w:pBdr>
      <w:suppressAutoHyphens w:val="0"/>
      <w:autoSpaceDN/>
      <w:jc w:val="center"/>
      <w:textAlignment w:val="auto"/>
    </w:pPr>
    <w:rPr>
      <w:rFonts w:cs="Arial"/>
      <w:vanish/>
      <w:sz w:val="16"/>
      <w:szCs w:val="16"/>
    </w:rPr>
  </w:style>
  <w:style w:type="character" w:customStyle="1" w:styleId="z-FinaldelformularioCar">
    <w:name w:val="z-Final del formulario Car"/>
    <w:basedOn w:val="Fuentedeprrafopredeter"/>
    <w:link w:val="z-Finaldelformulario"/>
    <w:uiPriority w:val="99"/>
    <w:semiHidden/>
    <w:rsid w:val="00D15A6D"/>
    <w:rPr>
      <w:rFonts w:ascii="Arial" w:eastAsia="Times New Roman" w:hAnsi="Arial"/>
      <w:vanish/>
      <w:sz w:val="16"/>
      <w:szCs w:val="16"/>
      <w:lang w:eastAsia="es-MX"/>
    </w:rPr>
  </w:style>
  <w:style w:type="character" w:styleId="Mencinsinresolver">
    <w:name w:val="Unresolved Mention"/>
    <w:basedOn w:val="Fuentedeprrafopredeter"/>
    <w:uiPriority w:val="99"/>
    <w:semiHidden/>
    <w:unhideWhenUsed/>
    <w:rsid w:val="004046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DDCBE396446FF4B932782A2BF18A253" ma:contentTypeVersion="12" ma:contentTypeDescription="Crear nuevo documento." ma:contentTypeScope="" ma:versionID="4c3d6857a50b058b5ddf01905e44a83c">
  <xsd:schema xmlns:xsd="http://www.w3.org/2001/XMLSchema" xmlns:xs="http://www.w3.org/2001/XMLSchema" xmlns:p="http://schemas.microsoft.com/office/2006/metadata/properties" xmlns:ns2="6d3da5a9-855d-4ba1-80f5-cf1644f7a7a6" xmlns:ns3="71e95884-59b0-4618-94b1-341346edf85d" targetNamespace="http://schemas.microsoft.com/office/2006/metadata/properties" ma:root="true" ma:fieldsID="c588b72d8b9c66ea596846179e8073f6" ns2:_="" ns3:_="">
    <xsd:import namespace="6d3da5a9-855d-4ba1-80f5-cf1644f7a7a6"/>
    <xsd:import namespace="71e95884-59b0-4618-94b1-341346edf85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3da5a9-855d-4ba1-80f5-cf1644f7a7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db649cc8-98d7-4f44-83eb-6248d1c0737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e95884-59b0-4618-94b1-341346edf85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cbb027b-5363-4b6f-8ad0-d34030820e6f}" ma:internalName="TaxCatchAll" ma:showField="CatchAllData" ma:web="71e95884-59b0-4618-94b1-341346edf8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1e95884-59b0-4618-94b1-341346edf85d" xsi:nil="true"/>
    <lcf76f155ced4ddcb4097134ff3c332f xmlns="6d3da5a9-855d-4ba1-80f5-cf1644f7a7a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FC52DD1-4D11-4B63-8681-188A2D5D43C1}">
  <ds:schemaRefs>
    <ds:schemaRef ds:uri="http://schemas.openxmlformats.org/officeDocument/2006/bibliography"/>
  </ds:schemaRefs>
</ds:datastoreItem>
</file>

<file path=customXml/itemProps2.xml><?xml version="1.0" encoding="utf-8"?>
<ds:datastoreItem xmlns:ds="http://schemas.openxmlformats.org/officeDocument/2006/customXml" ds:itemID="{649B78AE-B86B-4C7C-A161-6E9D4B2DFE05}">
  <ds:schemaRefs>
    <ds:schemaRef ds:uri="http://schemas.microsoft.com/sharepoint/v3/contenttype/forms"/>
  </ds:schemaRefs>
</ds:datastoreItem>
</file>

<file path=customXml/itemProps3.xml><?xml version="1.0" encoding="utf-8"?>
<ds:datastoreItem xmlns:ds="http://schemas.openxmlformats.org/officeDocument/2006/customXml" ds:itemID="{B3B1FCB1-4DCB-4CF0-9E34-A4CBA72A07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3da5a9-855d-4ba1-80f5-cf1644f7a7a6"/>
    <ds:schemaRef ds:uri="71e95884-59b0-4618-94b1-341346edf8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A968DE-1491-479C-9475-E2AE291D5820}">
  <ds:schemaRefs>
    <ds:schemaRef ds:uri="http://schemas.microsoft.com/office/2006/metadata/properties"/>
    <ds:schemaRef ds:uri="http://schemas.microsoft.com/office/infopath/2007/PartnerControls"/>
    <ds:schemaRef ds:uri="71e95884-59b0-4618-94b1-341346edf85d"/>
    <ds:schemaRef ds:uri="6d3da5a9-855d-4ba1-80f5-cf1644f7a7a6"/>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6333</Words>
  <Characters>35530</Characters>
  <Application>Microsoft Office Word</Application>
  <DocSecurity>0</DocSecurity>
  <Lines>826</Lines>
  <Paragraphs>196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allinone274</dc:creator>
  <cp:keywords/>
  <cp:lastModifiedBy>JORGE TORRES REYES</cp:lastModifiedBy>
  <cp:revision>5</cp:revision>
  <cp:lastPrinted>2026-03-12T17:25:00Z</cp:lastPrinted>
  <dcterms:created xsi:type="dcterms:W3CDTF">2026-03-27T00:37:00Z</dcterms:created>
  <dcterms:modified xsi:type="dcterms:W3CDTF">2026-04-29T23:01:00Z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0x010100BDDCBE396446FF4B932782A2BF18A253</vt:lpwstr>
  </property>
  <property fmtid="{D5CDD505-2E9C-101B-9397-08002B2CF9AE}" pid="3" name="MediaServiceImageTags">
    <vt:lpwstr/>
  </property>
</Properties>
</file>