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DBF9F" w14:textId="316A014A" w:rsidR="009E62FA" w:rsidRPr="00DE5F73" w:rsidRDefault="009E62FA" w:rsidP="009E62FA">
      <w:pPr>
        <w:spacing w:after="0" w:line="360" w:lineRule="auto"/>
        <w:ind w:left="1416" w:hanging="1416"/>
        <w:contextualSpacing/>
        <w:jc w:val="right"/>
        <w:rPr>
          <w:rFonts w:ascii="Arial" w:hAnsi="Arial" w:cs="Arial"/>
          <w:b/>
          <w:sz w:val="24"/>
          <w:szCs w:val="24"/>
          <w:lang w:val="es-ES"/>
        </w:rPr>
      </w:pPr>
      <w:r w:rsidRPr="00DE5F73">
        <w:rPr>
          <w:rFonts w:ascii="Arial" w:hAnsi="Arial" w:cs="Arial"/>
          <w:b/>
          <w:noProof/>
          <w:sz w:val="24"/>
          <w:szCs w:val="24"/>
          <w:lang w:val="es-ES"/>
        </w:rPr>
        <mc:AlternateContent>
          <mc:Choice Requires="wps">
            <w:drawing>
              <wp:anchor distT="0" distB="0" distL="114300" distR="114300" simplePos="0" relativeHeight="251658240" behindDoc="0" locked="0" layoutInCell="1" allowOverlap="1" wp14:anchorId="364CFC8C" wp14:editId="4998F082">
                <wp:simplePos x="0" y="0"/>
                <wp:positionH relativeFrom="margin">
                  <wp:posOffset>2569845</wp:posOffset>
                </wp:positionH>
                <wp:positionV relativeFrom="paragraph">
                  <wp:posOffset>-36195</wp:posOffset>
                </wp:positionV>
                <wp:extent cx="3046702" cy="4314825"/>
                <wp:effectExtent l="0" t="0" r="0" b="9525"/>
                <wp:wrapNone/>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6702" cy="4314825"/>
                        </a:xfrm>
                        <a:prstGeom prst="rect">
                          <a:avLst/>
                        </a:prstGeom>
                        <a:noFill/>
                        <a:ln>
                          <a:noFill/>
                        </a:ln>
                      </wps:spPr>
                      <wps:txbx>
                        <w:txbxContent>
                          <w:p w14:paraId="73D4654D" w14:textId="3C27F36D" w:rsidR="009E62FA" w:rsidRPr="009E62FA" w:rsidRDefault="009E62FA" w:rsidP="00114C3F">
                            <w:pPr>
                              <w:pStyle w:val="Default"/>
                              <w:jc w:val="center"/>
                              <w:rPr>
                                <w:b/>
                              </w:rPr>
                            </w:pPr>
                            <w:r w:rsidRPr="009E62FA">
                              <w:rPr>
                                <w:b/>
                              </w:rPr>
                              <w:t>JUICIO PARA LA PROTECCIÓN DE LOS DERECHOS POLÍTICO-ELECTORALES DEL CIUDADANO</w:t>
                            </w:r>
                          </w:p>
                          <w:p w14:paraId="363F4238" w14:textId="77777777" w:rsidR="009E62FA" w:rsidRPr="009E62FA" w:rsidRDefault="009E62FA" w:rsidP="009E62FA">
                            <w:pPr>
                              <w:pStyle w:val="Default"/>
                              <w:jc w:val="both"/>
                              <w:rPr>
                                <w:b/>
                              </w:rPr>
                            </w:pPr>
                          </w:p>
                          <w:p w14:paraId="33DC32F0" w14:textId="260E17AB" w:rsidR="009E62FA" w:rsidRPr="009E62FA" w:rsidRDefault="009E62FA" w:rsidP="009E62FA">
                            <w:pPr>
                              <w:pStyle w:val="Default"/>
                              <w:jc w:val="both"/>
                            </w:pPr>
                            <w:r w:rsidRPr="009E62FA">
                              <w:rPr>
                                <w:b/>
                              </w:rPr>
                              <w:t xml:space="preserve">EXPEDIENTE: </w:t>
                            </w:r>
                            <w:r w:rsidRPr="009E62FA">
                              <w:t>TEEM-JDC-</w:t>
                            </w:r>
                            <w:r w:rsidR="00114C3F">
                              <w:t>017</w:t>
                            </w:r>
                            <w:r w:rsidRPr="009E62FA">
                              <w:t>/202</w:t>
                            </w:r>
                            <w:r w:rsidR="00114C3F">
                              <w:t>6</w:t>
                            </w:r>
                          </w:p>
                          <w:p w14:paraId="219AFDCD" w14:textId="77777777" w:rsidR="009E62FA" w:rsidRPr="009E62FA" w:rsidRDefault="009E62FA" w:rsidP="009E62FA">
                            <w:pPr>
                              <w:pStyle w:val="Default"/>
                              <w:jc w:val="both"/>
                              <w:rPr>
                                <w:b/>
                              </w:rPr>
                            </w:pPr>
                          </w:p>
                          <w:p w14:paraId="5207686E" w14:textId="65C8ACE1" w:rsidR="009E62FA" w:rsidRPr="009E62FA" w:rsidRDefault="00661E44" w:rsidP="009E62FA">
                            <w:pPr>
                              <w:pStyle w:val="Default"/>
                              <w:jc w:val="both"/>
                            </w:pPr>
                            <w:r>
                              <w:rPr>
                                <w:b/>
                              </w:rPr>
                              <w:t xml:space="preserve">PARTE </w:t>
                            </w:r>
                            <w:r w:rsidR="009E62FA" w:rsidRPr="009E62FA">
                              <w:rPr>
                                <w:b/>
                              </w:rPr>
                              <w:t xml:space="preserve">ACTORA: </w:t>
                            </w:r>
                            <w:r w:rsidR="009E62FA" w:rsidRPr="009E62FA">
                              <w:rPr>
                                <w:bCs/>
                              </w:rPr>
                              <w:t>PATRICIA PÉREZ MORALES</w:t>
                            </w:r>
                          </w:p>
                          <w:p w14:paraId="013E1E54" w14:textId="77777777" w:rsidR="009E62FA" w:rsidRPr="009E62FA" w:rsidRDefault="009E62FA" w:rsidP="009E62FA">
                            <w:pPr>
                              <w:pStyle w:val="Default"/>
                              <w:jc w:val="both"/>
                              <w:rPr>
                                <w:b/>
                              </w:rPr>
                            </w:pPr>
                          </w:p>
                          <w:p w14:paraId="471E323D" w14:textId="0B821CB1" w:rsidR="009E62FA" w:rsidRPr="009E62FA" w:rsidRDefault="009E62FA" w:rsidP="009E62FA">
                            <w:pPr>
                              <w:pStyle w:val="Default"/>
                              <w:jc w:val="both"/>
                            </w:pPr>
                            <w:r w:rsidRPr="009E62FA">
                              <w:rPr>
                                <w:b/>
                              </w:rPr>
                              <w:t xml:space="preserve">AUTORIDADES RESPONSABLES: </w:t>
                            </w:r>
                            <w:r w:rsidR="00114C3F">
                              <w:rPr>
                                <w:bCs/>
                              </w:rPr>
                              <w:t>PRESIDENTE DEL AYUNTAMIENTO DE EPITACIO HUERTA, MICHOACÁN Y OTR</w:t>
                            </w:r>
                            <w:r w:rsidR="006E571E">
                              <w:rPr>
                                <w:bCs/>
                              </w:rPr>
                              <w:t>A</w:t>
                            </w:r>
                            <w:r w:rsidR="00114C3F">
                              <w:rPr>
                                <w:bCs/>
                              </w:rPr>
                              <w:t>S</w:t>
                            </w:r>
                          </w:p>
                          <w:p w14:paraId="6C7A3110" w14:textId="77777777" w:rsidR="009E62FA" w:rsidRPr="009E62FA" w:rsidRDefault="009E62FA" w:rsidP="009E62FA">
                            <w:pPr>
                              <w:pStyle w:val="Default"/>
                              <w:jc w:val="both"/>
                              <w:rPr>
                                <w:b/>
                              </w:rPr>
                            </w:pPr>
                          </w:p>
                          <w:p w14:paraId="26B9357D" w14:textId="18390479" w:rsidR="009E62FA" w:rsidRPr="009E62FA" w:rsidRDefault="009E62FA" w:rsidP="009E62FA">
                            <w:pPr>
                              <w:pStyle w:val="Default"/>
                              <w:jc w:val="both"/>
                            </w:pPr>
                            <w:r w:rsidRPr="009E62FA">
                              <w:rPr>
                                <w:b/>
                              </w:rPr>
                              <w:t>MAGISTRADO:</w:t>
                            </w:r>
                            <w:r w:rsidRPr="009E62FA">
                              <w:t xml:space="preserve"> ERIC LÓPEZ VILLASEÑOR</w:t>
                            </w:r>
                          </w:p>
                          <w:p w14:paraId="2A45CDDC" w14:textId="77777777" w:rsidR="009E62FA" w:rsidRPr="009E62FA" w:rsidRDefault="009E62FA" w:rsidP="009E62FA">
                            <w:pPr>
                              <w:pStyle w:val="Default"/>
                              <w:jc w:val="both"/>
                              <w:rPr>
                                <w:b/>
                              </w:rPr>
                            </w:pPr>
                          </w:p>
                          <w:p w14:paraId="52F73568" w14:textId="34AAF5E2" w:rsidR="009E62FA" w:rsidRPr="009E62FA" w:rsidRDefault="009E62FA" w:rsidP="009E62FA">
                            <w:pPr>
                              <w:pStyle w:val="Default"/>
                              <w:jc w:val="both"/>
                            </w:pPr>
                            <w:r w:rsidRPr="009E62FA">
                              <w:rPr>
                                <w:b/>
                              </w:rPr>
                              <w:t>SECRETARI</w:t>
                            </w:r>
                            <w:r w:rsidR="00114C3F">
                              <w:rPr>
                                <w:b/>
                              </w:rPr>
                              <w:t>O</w:t>
                            </w:r>
                            <w:r w:rsidRPr="009E62FA">
                              <w:rPr>
                                <w:b/>
                              </w:rPr>
                              <w:t xml:space="preserve"> INSTRUCTOR Y PROYECTISTA:</w:t>
                            </w:r>
                            <w:r w:rsidRPr="009E62FA">
                              <w:t xml:space="preserve"> </w:t>
                            </w:r>
                            <w:r w:rsidR="00114C3F">
                              <w:t>ALDO ANDRÉS CARRANZA RAMOS</w:t>
                            </w:r>
                          </w:p>
                          <w:p w14:paraId="70C8B15E" w14:textId="77777777" w:rsidR="009E62FA" w:rsidRDefault="009E62FA" w:rsidP="009E62FA">
                            <w:pPr>
                              <w:pStyle w:val="Default"/>
                              <w:jc w:val="both"/>
                              <w:rPr>
                                <w:b/>
                                <w:bCs/>
                              </w:rPr>
                            </w:pPr>
                          </w:p>
                          <w:p w14:paraId="035C776D" w14:textId="1D536495" w:rsidR="001C7670" w:rsidRPr="001C7670" w:rsidRDefault="001C7670" w:rsidP="009E62FA">
                            <w:pPr>
                              <w:pStyle w:val="Default"/>
                              <w:jc w:val="both"/>
                            </w:pPr>
                            <w:r>
                              <w:rPr>
                                <w:b/>
                                <w:bCs/>
                              </w:rPr>
                              <w:t xml:space="preserve">COLABORÓ: </w:t>
                            </w:r>
                            <w:r>
                              <w:t>JESÚS ANTONIO MU</w:t>
                            </w:r>
                            <w:r w:rsidR="00497526">
                              <w:t>R</w:t>
                            </w:r>
                            <w:r>
                              <w:t>G</w:t>
                            </w:r>
                            <w:r w:rsidR="00C43230">
                              <w:t>UÍ</w:t>
                            </w:r>
                            <w:r>
                              <w:t xml:space="preserve">A ESTRADA Y MAURICIO </w:t>
                            </w:r>
                            <w:r w:rsidR="00F33D25">
                              <w:t>YÉPEZ VEGA</w:t>
                            </w:r>
                          </w:p>
                          <w:p w14:paraId="5E495424" w14:textId="477D9DBC" w:rsidR="009E62FA" w:rsidRPr="009E62FA" w:rsidRDefault="009E62FA" w:rsidP="009E62FA">
                            <w:pPr>
                              <w:pStyle w:val="Default"/>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CFC8C" id="_x0000_t202" coordsize="21600,21600" o:spt="202" path="m,l,21600r21600,l21600,xe">
                <v:stroke joinstyle="miter"/>
                <v:path gradientshapeok="t" o:connecttype="rect"/>
              </v:shapetype>
              <v:shape id="Cuadro de texto 3" o:spid="_x0000_s1026" type="#_x0000_t202" style="position:absolute;left:0;text-align:left;margin-left:202.35pt;margin-top:-2.85pt;width:239.9pt;height:33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" filled="f" stroked="f">
                <v:textbox>
                  <w:txbxContent>
                    <w:p w14:paraId="73D4654D" w14:textId="3C27F36D" w:rsidR="009E62FA" w:rsidRPr="009E62FA" w:rsidRDefault="009E62FA" w:rsidP="00114C3F">
                      <w:pPr>
                        <w:pStyle w:val="Default"/>
                        <w:jc w:val="center"/>
                        <w:rPr>
                          <w:b/>
                        </w:rPr>
                      </w:pPr>
                      <w:r w:rsidRPr="009E62FA">
                        <w:rPr>
                          <w:b/>
                        </w:rPr>
                        <w:t>JUICIO PARA LA PROTECCIÓN DE LOS DERECHOS POLÍTICO-ELECTORALES DEL CIUDADANO</w:t>
                      </w:r>
                    </w:p>
                    <w:p w14:paraId="363F4238" w14:textId="77777777" w:rsidR="009E62FA" w:rsidRPr="009E62FA" w:rsidRDefault="009E62FA" w:rsidP="009E62FA">
                      <w:pPr>
                        <w:pStyle w:val="Default"/>
                        <w:jc w:val="both"/>
                        <w:rPr>
                          <w:b/>
                        </w:rPr>
                      </w:pPr>
                    </w:p>
                    <w:p w14:paraId="33DC32F0" w14:textId="260E17AB" w:rsidR="009E62FA" w:rsidRPr="009E62FA" w:rsidRDefault="009E62FA" w:rsidP="009E62FA">
                      <w:pPr>
                        <w:pStyle w:val="Default"/>
                        <w:jc w:val="both"/>
                      </w:pPr>
                      <w:r w:rsidRPr="009E62FA">
                        <w:rPr>
                          <w:b/>
                        </w:rPr>
                        <w:t xml:space="preserve">EXPEDIENTE: </w:t>
                      </w:r>
                      <w:r w:rsidRPr="009E62FA">
                        <w:t>TEEM-JDC-</w:t>
                      </w:r>
                      <w:r w:rsidR="00114C3F">
                        <w:t>017</w:t>
                      </w:r>
                      <w:r w:rsidRPr="009E62FA">
                        <w:t>/202</w:t>
                      </w:r>
                      <w:r w:rsidR="00114C3F">
                        <w:t>6</w:t>
                      </w:r>
                    </w:p>
                    <w:p w14:paraId="219AFDCD" w14:textId="77777777" w:rsidR="009E62FA" w:rsidRPr="009E62FA" w:rsidRDefault="009E62FA" w:rsidP="009E62FA">
                      <w:pPr>
                        <w:pStyle w:val="Default"/>
                        <w:jc w:val="both"/>
                        <w:rPr>
                          <w:b/>
                        </w:rPr>
                      </w:pPr>
                    </w:p>
                    <w:p w14:paraId="5207686E" w14:textId="65C8ACE1" w:rsidR="009E62FA" w:rsidRPr="009E62FA" w:rsidRDefault="00661E44" w:rsidP="009E62FA">
                      <w:pPr>
                        <w:pStyle w:val="Default"/>
                        <w:jc w:val="both"/>
                      </w:pPr>
                      <w:r>
                        <w:rPr>
                          <w:b/>
                        </w:rPr>
                        <w:t xml:space="preserve">PARTE </w:t>
                      </w:r>
                      <w:r w:rsidR="009E62FA" w:rsidRPr="009E62FA">
                        <w:rPr>
                          <w:b/>
                        </w:rPr>
                        <w:t xml:space="preserve">ACTORA: </w:t>
                      </w:r>
                      <w:r w:rsidR="009E62FA" w:rsidRPr="009E62FA">
                        <w:rPr>
                          <w:bCs/>
                        </w:rPr>
                        <w:t>PATRICIA PÉREZ MORALES</w:t>
                      </w:r>
                    </w:p>
                    <w:p w14:paraId="013E1E54" w14:textId="77777777" w:rsidR="009E62FA" w:rsidRPr="009E62FA" w:rsidRDefault="009E62FA" w:rsidP="009E62FA">
                      <w:pPr>
                        <w:pStyle w:val="Default"/>
                        <w:jc w:val="both"/>
                        <w:rPr>
                          <w:b/>
                        </w:rPr>
                      </w:pPr>
                    </w:p>
                    <w:p w14:paraId="471E323D" w14:textId="0B821CB1" w:rsidR="009E62FA" w:rsidRPr="009E62FA" w:rsidRDefault="009E62FA" w:rsidP="009E62FA">
                      <w:pPr>
                        <w:pStyle w:val="Default"/>
                        <w:jc w:val="both"/>
                      </w:pPr>
                      <w:r w:rsidRPr="009E62FA">
                        <w:rPr>
                          <w:b/>
                        </w:rPr>
                        <w:t xml:space="preserve">AUTORIDADES RESPONSABLES: </w:t>
                      </w:r>
                      <w:r w:rsidR="00114C3F">
                        <w:rPr>
                          <w:bCs/>
                        </w:rPr>
                        <w:t>PRESIDENTE DEL AYUNTAMIENTO DE EPITACIO HUERTA, MICHOACÁN Y OTR</w:t>
                      </w:r>
                      <w:r w:rsidR="006E571E">
                        <w:rPr>
                          <w:bCs/>
                        </w:rPr>
                        <w:t>A</w:t>
                      </w:r>
                      <w:r w:rsidR="00114C3F">
                        <w:rPr>
                          <w:bCs/>
                        </w:rPr>
                        <w:t>S</w:t>
                      </w:r>
                    </w:p>
                    <w:p w14:paraId="6C7A3110" w14:textId="77777777" w:rsidR="009E62FA" w:rsidRPr="009E62FA" w:rsidRDefault="009E62FA" w:rsidP="009E62FA">
                      <w:pPr>
                        <w:pStyle w:val="Default"/>
                        <w:jc w:val="both"/>
                        <w:rPr>
                          <w:b/>
                        </w:rPr>
                      </w:pPr>
                    </w:p>
                    <w:p w14:paraId="26B9357D" w14:textId="18390479" w:rsidR="009E62FA" w:rsidRPr="009E62FA" w:rsidRDefault="009E62FA" w:rsidP="009E62FA">
                      <w:pPr>
                        <w:pStyle w:val="Default"/>
                        <w:jc w:val="both"/>
                      </w:pPr>
                      <w:r w:rsidRPr="009E62FA">
                        <w:rPr>
                          <w:b/>
                        </w:rPr>
                        <w:t>MAGISTRADO:</w:t>
                      </w:r>
                      <w:r w:rsidRPr="009E62FA">
                        <w:t xml:space="preserve"> ERIC LÓPEZ VILLASEÑOR</w:t>
                      </w:r>
                    </w:p>
                    <w:p w14:paraId="2A45CDDC" w14:textId="77777777" w:rsidR="009E62FA" w:rsidRPr="009E62FA" w:rsidRDefault="009E62FA" w:rsidP="009E62FA">
                      <w:pPr>
                        <w:pStyle w:val="Default"/>
                        <w:jc w:val="both"/>
                        <w:rPr>
                          <w:b/>
                        </w:rPr>
                      </w:pPr>
                    </w:p>
                    <w:p w14:paraId="52F73568" w14:textId="34AAF5E2" w:rsidR="009E62FA" w:rsidRPr="009E62FA" w:rsidRDefault="009E62FA" w:rsidP="009E62FA">
                      <w:pPr>
                        <w:pStyle w:val="Default"/>
                        <w:jc w:val="both"/>
                      </w:pPr>
                      <w:r w:rsidRPr="009E62FA">
                        <w:rPr>
                          <w:b/>
                        </w:rPr>
                        <w:t>SECRETARI</w:t>
                      </w:r>
                      <w:r w:rsidR="00114C3F">
                        <w:rPr>
                          <w:b/>
                        </w:rPr>
                        <w:t>O</w:t>
                      </w:r>
                      <w:r w:rsidRPr="009E62FA">
                        <w:rPr>
                          <w:b/>
                        </w:rPr>
                        <w:t xml:space="preserve"> INSTRUCTOR Y PROYECTISTA:</w:t>
                      </w:r>
                      <w:r w:rsidRPr="009E62FA">
                        <w:t xml:space="preserve"> </w:t>
                      </w:r>
                      <w:r w:rsidR="00114C3F">
                        <w:t>ALDO ANDRÉS CARRANZA RAMOS</w:t>
                      </w:r>
                    </w:p>
                    <w:p w14:paraId="70C8B15E" w14:textId="77777777" w:rsidR="009E62FA" w:rsidRDefault="009E62FA" w:rsidP="009E62FA">
                      <w:pPr>
                        <w:pStyle w:val="Default"/>
                        <w:jc w:val="both"/>
                        <w:rPr>
                          <w:b/>
                          <w:bCs/>
                        </w:rPr>
                      </w:pPr>
                    </w:p>
                    <w:p w14:paraId="035C776D" w14:textId="1D536495" w:rsidR="001C7670" w:rsidRPr="001C7670" w:rsidRDefault="001C7670" w:rsidP="009E62FA">
                      <w:pPr>
                        <w:pStyle w:val="Default"/>
                        <w:jc w:val="both"/>
                      </w:pPr>
                      <w:r>
                        <w:rPr>
                          <w:b/>
                          <w:bCs/>
                        </w:rPr>
                        <w:t xml:space="preserve">COLABORÓ: </w:t>
                      </w:r>
                      <w:r>
                        <w:t>JESÚS ANTONIO MU</w:t>
                      </w:r>
                      <w:r w:rsidR="00497526">
                        <w:t>R</w:t>
                      </w:r>
                      <w:r>
                        <w:t>G</w:t>
                      </w:r>
                      <w:r w:rsidR="00C43230">
                        <w:t>UÍ</w:t>
                      </w:r>
                      <w:r>
                        <w:t xml:space="preserve">A ESTRADA Y MAURICIO </w:t>
                      </w:r>
                      <w:r w:rsidR="00F33D25">
                        <w:t>YÉPEZ VEGA</w:t>
                      </w:r>
                    </w:p>
                    <w:p w14:paraId="5E495424" w14:textId="477D9DBC" w:rsidR="009E62FA" w:rsidRPr="009E62FA" w:rsidRDefault="009E62FA" w:rsidP="009E62FA">
                      <w:pPr>
                        <w:pStyle w:val="Default"/>
                        <w:jc w:val="both"/>
                      </w:pPr>
                    </w:p>
                  </w:txbxContent>
                </v:textbox>
                <w10:wrap anchorx="margin"/>
              </v:shape>
            </w:pict>
          </mc:Fallback>
        </mc:AlternateContent>
      </w:r>
      <w:r>
        <w:rPr>
          <w:rFonts w:ascii="Arial" w:hAnsi="Arial" w:cs="Arial"/>
          <w:b/>
          <w:sz w:val="24"/>
          <w:szCs w:val="24"/>
          <w:lang w:val="es-ES"/>
        </w:rPr>
        <w:tab/>
      </w:r>
    </w:p>
    <w:p w14:paraId="7C1D08BB" w14:textId="77777777" w:rsidR="009E62FA" w:rsidRPr="00DE5F73" w:rsidRDefault="009E62FA" w:rsidP="009E62FA">
      <w:pPr>
        <w:spacing w:after="0" w:line="360" w:lineRule="auto"/>
        <w:ind w:left="1416" w:hanging="1416"/>
        <w:contextualSpacing/>
        <w:jc w:val="right"/>
        <w:rPr>
          <w:rFonts w:ascii="Arial" w:hAnsi="Arial" w:cs="Arial"/>
          <w:b/>
          <w:sz w:val="24"/>
          <w:szCs w:val="24"/>
          <w:lang w:val="es-ES"/>
        </w:rPr>
      </w:pPr>
    </w:p>
    <w:p w14:paraId="00E4E333" w14:textId="77777777" w:rsidR="009E62FA" w:rsidRPr="00DE5F73" w:rsidRDefault="009E62FA" w:rsidP="009E62FA">
      <w:pPr>
        <w:spacing w:after="0" w:line="360" w:lineRule="auto"/>
        <w:contextualSpacing/>
        <w:jc w:val="right"/>
        <w:rPr>
          <w:rFonts w:ascii="Arial" w:hAnsi="Arial" w:cs="Arial"/>
          <w:sz w:val="24"/>
          <w:szCs w:val="24"/>
          <w:lang w:val="es-ES"/>
        </w:rPr>
      </w:pPr>
    </w:p>
    <w:p w14:paraId="67ECD957" w14:textId="77777777" w:rsidR="009E62FA" w:rsidRPr="00DE5F73" w:rsidRDefault="009E62FA" w:rsidP="009E62FA">
      <w:pPr>
        <w:spacing w:after="0" w:line="360" w:lineRule="auto"/>
        <w:contextualSpacing/>
        <w:jc w:val="right"/>
        <w:rPr>
          <w:rFonts w:ascii="Arial" w:hAnsi="Arial" w:cs="Arial"/>
          <w:sz w:val="24"/>
          <w:szCs w:val="24"/>
          <w:lang w:val="es-ES"/>
        </w:rPr>
      </w:pPr>
    </w:p>
    <w:p w14:paraId="045AD931" w14:textId="77777777" w:rsidR="009E62FA" w:rsidRPr="00DE5F73" w:rsidRDefault="009E62FA" w:rsidP="009E62FA">
      <w:pPr>
        <w:spacing w:after="0" w:line="360" w:lineRule="auto"/>
        <w:contextualSpacing/>
        <w:jc w:val="right"/>
        <w:rPr>
          <w:rFonts w:ascii="Arial" w:hAnsi="Arial" w:cs="Arial"/>
          <w:sz w:val="24"/>
          <w:szCs w:val="24"/>
          <w:lang w:val="es-ES"/>
        </w:rPr>
      </w:pPr>
    </w:p>
    <w:p w14:paraId="2C4AF209" w14:textId="77777777" w:rsidR="009E62FA" w:rsidRPr="00DE5F73" w:rsidRDefault="009E62FA" w:rsidP="009E62FA">
      <w:pPr>
        <w:spacing w:after="0" w:line="360" w:lineRule="auto"/>
        <w:contextualSpacing/>
        <w:jc w:val="right"/>
        <w:rPr>
          <w:rFonts w:ascii="Arial" w:hAnsi="Arial" w:cs="Arial"/>
          <w:sz w:val="24"/>
          <w:szCs w:val="24"/>
          <w:lang w:val="es-ES"/>
        </w:rPr>
      </w:pPr>
    </w:p>
    <w:p w14:paraId="523416D0" w14:textId="77777777" w:rsidR="009E62FA" w:rsidRPr="00DE5F73" w:rsidRDefault="009E62FA" w:rsidP="009E62FA">
      <w:pPr>
        <w:spacing w:after="0" w:line="360" w:lineRule="auto"/>
        <w:contextualSpacing/>
        <w:jc w:val="right"/>
        <w:rPr>
          <w:rFonts w:ascii="Arial" w:hAnsi="Arial" w:cs="Arial"/>
          <w:sz w:val="24"/>
          <w:szCs w:val="24"/>
          <w:lang w:val="es-ES"/>
        </w:rPr>
      </w:pPr>
    </w:p>
    <w:p w14:paraId="335C17B5" w14:textId="77777777" w:rsidR="009E62FA" w:rsidRPr="00DE5F73" w:rsidRDefault="009E62FA" w:rsidP="009E62FA">
      <w:pPr>
        <w:spacing w:after="0" w:line="360" w:lineRule="auto"/>
        <w:contextualSpacing/>
        <w:jc w:val="right"/>
        <w:rPr>
          <w:rFonts w:ascii="Arial" w:hAnsi="Arial" w:cs="Arial"/>
          <w:sz w:val="24"/>
          <w:szCs w:val="24"/>
          <w:lang w:val="es-ES"/>
        </w:rPr>
      </w:pPr>
    </w:p>
    <w:p w14:paraId="6F06550A" w14:textId="77777777" w:rsidR="009E62FA" w:rsidRPr="00DE5F73" w:rsidRDefault="009E62FA" w:rsidP="009E62FA">
      <w:pPr>
        <w:spacing w:after="0" w:line="360" w:lineRule="auto"/>
        <w:contextualSpacing/>
        <w:jc w:val="right"/>
        <w:rPr>
          <w:rFonts w:ascii="Arial" w:hAnsi="Arial" w:cs="Arial"/>
          <w:sz w:val="24"/>
          <w:szCs w:val="24"/>
          <w:lang w:val="es-ES"/>
        </w:rPr>
      </w:pPr>
    </w:p>
    <w:p w14:paraId="60F95C1D" w14:textId="77777777" w:rsidR="009E62FA" w:rsidRPr="00DE5F73" w:rsidRDefault="009E62FA" w:rsidP="009E62FA">
      <w:pPr>
        <w:spacing w:after="0" w:line="360" w:lineRule="auto"/>
        <w:contextualSpacing/>
        <w:jc w:val="right"/>
        <w:rPr>
          <w:rFonts w:ascii="Arial" w:hAnsi="Arial" w:cs="Arial"/>
          <w:sz w:val="24"/>
          <w:szCs w:val="24"/>
          <w:lang w:val="es-ES"/>
        </w:rPr>
      </w:pPr>
    </w:p>
    <w:p w14:paraId="594FAB8F" w14:textId="77777777" w:rsidR="009E62FA" w:rsidRPr="00DE5F73" w:rsidRDefault="009E62FA" w:rsidP="009E62FA">
      <w:pPr>
        <w:spacing w:after="0" w:line="360" w:lineRule="auto"/>
        <w:contextualSpacing/>
        <w:jc w:val="right"/>
        <w:rPr>
          <w:rFonts w:ascii="Arial" w:hAnsi="Arial" w:cs="Arial"/>
          <w:sz w:val="24"/>
          <w:szCs w:val="24"/>
          <w:lang w:val="es-ES"/>
        </w:rPr>
      </w:pPr>
    </w:p>
    <w:p w14:paraId="607583C9" w14:textId="77777777" w:rsidR="009E62FA" w:rsidRDefault="009E62FA" w:rsidP="009E62FA">
      <w:pPr>
        <w:spacing w:after="0" w:line="360" w:lineRule="auto"/>
        <w:contextualSpacing/>
        <w:rPr>
          <w:rFonts w:ascii="Arial" w:hAnsi="Arial" w:cs="Arial"/>
          <w:sz w:val="24"/>
          <w:szCs w:val="24"/>
          <w:lang w:val="es-ES"/>
        </w:rPr>
      </w:pPr>
    </w:p>
    <w:p w14:paraId="51926196" w14:textId="77777777" w:rsidR="000413F4" w:rsidRDefault="000413F4" w:rsidP="009E62FA">
      <w:pPr>
        <w:spacing w:after="0" w:line="360" w:lineRule="auto"/>
        <w:contextualSpacing/>
        <w:rPr>
          <w:rFonts w:ascii="Arial" w:hAnsi="Arial" w:cs="Arial"/>
          <w:sz w:val="24"/>
          <w:szCs w:val="24"/>
          <w:lang w:val="es-ES"/>
        </w:rPr>
      </w:pPr>
    </w:p>
    <w:p w14:paraId="33B5873F" w14:textId="77777777" w:rsidR="000413F4" w:rsidRPr="00DE5F73" w:rsidRDefault="000413F4" w:rsidP="009E62FA">
      <w:pPr>
        <w:spacing w:after="0" w:line="360" w:lineRule="auto"/>
        <w:contextualSpacing/>
        <w:rPr>
          <w:rFonts w:ascii="Arial" w:hAnsi="Arial" w:cs="Arial"/>
          <w:sz w:val="24"/>
          <w:szCs w:val="24"/>
          <w:lang w:val="es-ES"/>
        </w:rPr>
      </w:pPr>
    </w:p>
    <w:p w14:paraId="52E7BE62" w14:textId="77777777" w:rsidR="001C7670" w:rsidRDefault="001C7670" w:rsidP="009E62FA">
      <w:pPr>
        <w:spacing w:after="0" w:line="360" w:lineRule="auto"/>
        <w:contextualSpacing/>
        <w:jc w:val="right"/>
        <w:rPr>
          <w:rFonts w:ascii="Arial" w:hAnsi="Arial" w:cs="Arial"/>
          <w:sz w:val="24"/>
          <w:szCs w:val="24"/>
          <w:lang w:val="es-ES"/>
        </w:rPr>
      </w:pPr>
    </w:p>
    <w:p w14:paraId="7DF91956" w14:textId="77777777" w:rsidR="001C7670" w:rsidRDefault="001C7670" w:rsidP="009E62FA">
      <w:pPr>
        <w:spacing w:after="0" w:line="360" w:lineRule="auto"/>
        <w:contextualSpacing/>
        <w:jc w:val="right"/>
        <w:rPr>
          <w:rFonts w:ascii="Arial" w:hAnsi="Arial" w:cs="Arial"/>
          <w:sz w:val="24"/>
          <w:szCs w:val="24"/>
          <w:lang w:val="es-ES"/>
        </w:rPr>
      </w:pPr>
    </w:p>
    <w:p w14:paraId="42AE3A3F" w14:textId="77777777" w:rsidR="001C7670" w:rsidRDefault="001C7670" w:rsidP="009E62FA">
      <w:pPr>
        <w:spacing w:after="0" w:line="360" w:lineRule="auto"/>
        <w:contextualSpacing/>
        <w:jc w:val="right"/>
        <w:rPr>
          <w:rFonts w:ascii="Arial" w:hAnsi="Arial" w:cs="Arial"/>
          <w:sz w:val="24"/>
          <w:szCs w:val="24"/>
          <w:lang w:val="es-ES"/>
        </w:rPr>
      </w:pPr>
    </w:p>
    <w:p w14:paraId="35FC5B38" w14:textId="4E5B2C7B" w:rsidR="009E62FA" w:rsidRPr="002D1D1E" w:rsidRDefault="009E62FA" w:rsidP="009E62FA">
      <w:pPr>
        <w:spacing w:after="0" w:line="360" w:lineRule="auto"/>
        <w:contextualSpacing/>
        <w:jc w:val="right"/>
        <w:rPr>
          <w:rFonts w:ascii="Arial" w:hAnsi="Arial" w:cs="Arial"/>
          <w:sz w:val="24"/>
          <w:szCs w:val="24"/>
          <w:lang w:val="es-ES"/>
        </w:rPr>
      </w:pPr>
      <w:r w:rsidRPr="002D1D1E">
        <w:rPr>
          <w:rFonts w:ascii="Arial" w:hAnsi="Arial" w:cs="Arial"/>
          <w:sz w:val="24"/>
          <w:szCs w:val="24"/>
          <w:lang w:val="es-ES"/>
        </w:rPr>
        <w:t>Morelia, Michoacán,</w:t>
      </w:r>
      <w:r w:rsidR="00932179">
        <w:rPr>
          <w:rFonts w:ascii="Arial" w:hAnsi="Arial" w:cs="Arial"/>
          <w:sz w:val="24"/>
          <w:szCs w:val="24"/>
          <w:lang w:val="es-ES"/>
        </w:rPr>
        <w:t xml:space="preserve"> a</w:t>
      </w:r>
      <w:r w:rsidRPr="002D1D1E">
        <w:rPr>
          <w:rFonts w:ascii="Arial" w:hAnsi="Arial" w:cs="Arial"/>
          <w:sz w:val="24"/>
          <w:szCs w:val="24"/>
          <w:lang w:val="es-ES"/>
        </w:rPr>
        <w:t xml:space="preserve"> </w:t>
      </w:r>
      <w:r w:rsidR="00932179">
        <w:rPr>
          <w:rFonts w:ascii="Arial" w:hAnsi="Arial" w:cs="Arial"/>
          <w:sz w:val="24"/>
          <w:szCs w:val="24"/>
          <w:lang w:val="es-ES"/>
        </w:rPr>
        <w:t xml:space="preserve">veintisiete </w:t>
      </w:r>
      <w:r w:rsidRPr="002D1D1E">
        <w:rPr>
          <w:rFonts w:ascii="Arial" w:hAnsi="Arial" w:cs="Arial"/>
          <w:sz w:val="24"/>
          <w:szCs w:val="24"/>
          <w:lang w:val="es-ES"/>
        </w:rPr>
        <w:t xml:space="preserve">de </w:t>
      </w:r>
      <w:r w:rsidR="00114C3F" w:rsidRPr="002D1D1E">
        <w:rPr>
          <w:rFonts w:ascii="Arial" w:hAnsi="Arial" w:cs="Arial"/>
          <w:sz w:val="24"/>
          <w:szCs w:val="24"/>
          <w:lang w:val="es-ES"/>
        </w:rPr>
        <w:t>marzo</w:t>
      </w:r>
      <w:r w:rsidRPr="002D1D1E">
        <w:rPr>
          <w:rFonts w:ascii="Arial" w:hAnsi="Arial" w:cs="Arial"/>
          <w:sz w:val="24"/>
          <w:szCs w:val="24"/>
          <w:lang w:val="es-ES"/>
        </w:rPr>
        <w:t xml:space="preserve"> dos mil </w:t>
      </w:r>
      <w:r w:rsidR="00114C3F" w:rsidRPr="002D1D1E">
        <w:rPr>
          <w:rFonts w:ascii="Arial" w:hAnsi="Arial" w:cs="Arial"/>
          <w:sz w:val="24"/>
          <w:szCs w:val="24"/>
          <w:lang w:val="es-ES"/>
        </w:rPr>
        <w:t>veintiséis</w:t>
      </w:r>
      <w:r w:rsidRPr="002D1D1E">
        <w:rPr>
          <w:rStyle w:val="Refdenotaalpie"/>
          <w:rFonts w:ascii="Arial" w:hAnsi="Arial" w:cs="Arial"/>
          <w:sz w:val="24"/>
          <w:szCs w:val="24"/>
          <w:lang w:val="es-ES"/>
        </w:rPr>
        <w:footnoteReference w:id="1"/>
      </w:r>
    </w:p>
    <w:p w14:paraId="2D443D39" w14:textId="77777777" w:rsidR="009E62FA" w:rsidRPr="002D1D1E" w:rsidRDefault="009E62FA" w:rsidP="009E62FA">
      <w:pPr>
        <w:spacing w:after="0" w:line="360" w:lineRule="auto"/>
        <w:contextualSpacing/>
        <w:jc w:val="both"/>
        <w:rPr>
          <w:rFonts w:ascii="Arial" w:hAnsi="Arial" w:cs="Arial"/>
          <w:b/>
          <w:sz w:val="24"/>
          <w:szCs w:val="24"/>
          <w:lang w:val="es-ES"/>
        </w:rPr>
      </w:pPr>
    </w:p>
    <w:p w14:paraId="2DED914B" w14:textId="2F38919C" w:rsidR="009E62FA" w:rsidRDefault="009E62FA" w:rsidP="009E62FA">
      <w:pPr>
        <w:spacing w:after="0" w:line="360" w:lineRule="auto"/>
        <w:contextualSpacing/>
        <w:jc w:val="both"/>
        <w:rPr>
          <w:rFonts w:ascii="Arial" w:hAnsi="Arial" w:cs="Arial"/>
          <w:bCs/>
          <w:sz w:val="24"/>
          <w:szCs w:val="24"/>
          <w:lang w:val="es-ES"/>
        </w:rPr>
      </w:pPr>
      <w:r w:rsidRPr="002D1D1E">
        <w:rPr>
          <w:rFonts w:ascii="Arial" w:hAnsi="Arial" w:cs="Arial"/>
          <w:b/>
          <w:sz w:val="24"/>
          <w:szCs w:val="24"/>
          <w:lang w:val="es-ES"/>
        </w:rPr>
        <w:t xml:space="preserve">SENTENCIA </w:t>
      </w:r>
      <w:r w:rsidR="007F5E9A" w:rsidRPr="007F5E9A">
        <w:rPr>
          <w:rFonts w:ascii="Arial" w:hAnsi="Arial" w:cs="Arial"/>
          <w:bCs/>
          <w:sz w:val="24"/>
          <w:szCs w:val="24"/>
          <w:lang w:val="es-ES"/>
        </w:rPr>
        <w:t>que declara la inexistencia de la vulneración al derecho político-electoral de ser votada en su vertiente del ejercicio del cargo de Patricia Pérez Morales, en su carácter de Regidora del Ayuntamiento de Epitacio Huerta, Michoacán.</w:t>
      </w:r>
    </w:p>
    <w:sdt>
      <w:sdtPr>
        <w:rPr>
          <w:rFonts w:ascii="Arial" w:eastAsiaTheme="minorEastAsia" w:hAnsi="Arial" w:cs="Arial"/>
          <w:color w:val="000000" w:themeColor="text1"/>
          <w:sz w:val="24"/>
          <w:szCs w:val="24"/>
        </w:rPr>
        <w:id w:val="-1555074718"/>
        <w:docPartObj>
          <w:docPartGallery w:val="Table of Contents"/>
          <w:docPartUnique/>
        </w:docPartObj>
      </w:sdtPr>
      <w:sdtEndPr>
        <w:rPr>
          <w:b/>
          <w:bCs/>
        </w:rPr>
      </w:sdtEndPr>
      <w:sdtContent>
        <w:p w14:paraId="0034C372" w14:textId="7E75D176" w:rsidR="00F902D3" w:rsidRPr="00F902D3" w:rsidRDefault="00F902D3">
          <w:pPr>
            <w:pStyle w:val="TtuloTDC"/>
            <w:rPr>
              <w:rFonts w:ascii="Arial" w:hAnsi="Arial" w:cs="Arial"/>
              <w:b/>
              <w:bCs/>
              <w:color w:val="000000" w:themeColor="text1"/>
              <w:sz w:val="24"/>
              <w:szCs w:val="24"/>
            </w:rPr>
          </w:pPr>
          <w:r>
            <w:rPr>
              <w:rFonts w:ascii="Arial" w:hAnsi="Arial" w:cs="Arial"/>
              <w:b/>
              <w:bCs/>
              <w:color w:val="000000" w:themeColor="text1"/>
              <w:sz w:val="24"/>
              <w:szCs w:val="24"/>
            </w:rPr>
            <w:t>CONTENIDO</w:t>
          </w:r>
        </w:p>
        <w:p w14:paraId="57F45DFD" w14:textId="6841281E" w:rsidR="00F06490" w:rsidRDefault="00F902D3">
          <w:pPr>
            <w:pStyle w:val="TDC1"/>
            <w:tabs>
              <w:tab w:val="right" w:leader="dot" w:pos="8828"/>
            </w:tabs>
            <w:rPr>
              <w:noProof/>
              <w:kern w:val="2"/>
              <w:sz w:val="24"/>
              <w:szCs w:val="24"/>
              <w:lang w:eastAsia="es-MX"/>
              <w14:ligatures w14:val="standardContextual"/>
            </w:rPr>
          </w:pPr>
          <w:r w:rsidRPr="00F902D3">
            <w:rPr>
              <w:rFonts w:ascii="Arial" w:hAnsi="Arial" w:cs="Arial"/>
              <w:color w:val="000000" w:themeColor="text1"/>
              <w:sz w:val="24"/>
              <w:szCs w:val="24"/>
            </w:rPr>
            <w:fldChar w:fldCharType="begin"/>
          </w:r>
          <w:r w:rsidRPr="00F902D3">
            <w:rPr>
              <w:rFonts w:ascii="Arial" w:hAnsi="Arial" w:cs="Arial"/>
              <w:color w:val="000000" w:themeColor="text1"/>
              <w:sz w:val="24"/>
              <w:szCs w:val="24"/>
            </w:rPr>
            <w:instrText xml:space="preserve"> TOC \o "1-3" \h \z \u </w:instrText>
          </w:r>
          <w:r w:rsidRPr="00F902D3">
            <w:rPr>
              <w:rFonts w:ascii="Arial" w:hAnsi="Arial" w:cs="Arial"/>
              <w:color w:val="000000" w:themeColor="text1"/>
              <w:sz w:val="24"/>
              <w:szCs w:val="24"/>
            </w:rPr>
            <w:fldChar w:fldCharType="separate"/>
          </w:r>
          <w:hyperlink w:anchor="_Toc225446641" w:history="1">
            <w:r w:rsidR="00F06490" w:rsidRPr="00E30546">
              <w:rPr>
                <w:rStyle w:val="Hipervnculo"/>
                <w:rFonts w:ascii="Arial" w:hAnsi="Arial" w:cs="Arial"/>
                <w:b/>
                <w:bCs/>
                <w:noProof/>
                <w:lang w:val="es-ES"/>
              </w:rPr>
              <w:t>I. GLOSARIO</w:t>
            </w:r>
            <w:r w:rsidR="00F06490">
              <w:rPr>
                <w:noProof/>
                <w:webHidden/>
              </w:rPr>
              <w:tab/>
            </w:r>
            <w:r w:rsidR="00F06490">
              <w:rPr>
                <w:noProof/>
                <w:webHidden/>
              </w:rPr>
              <w:fldChar w:fldCharType="begin"/>
            </w:r>
            <w:r w:rsidR="00F06490">
              <w:rPr>
                <w:noProof/>
                <w:webHidden/>
              </w:rPr>
              <w:instrText xml:space="preserve"> PAGEREF _Toc225446641 \h </w:instrText>
            </w:r>
            <w:r w:rsidR="00F06490">
              <w:rPr>
                <w:noProof/>
                <w:webHidden/>
              </w:rPr>
            </w:r>
            <w:r w:rsidR="00F06490">
              <w:rPr>
                <w:noProof/>
                <w:webHidden/>
              </w:rPr>
              <w:fldChar w:fldCharType="separate"/>
            </w:r>
            <w:r w:rsidR="00F06490">
              <w:rPr>
                <w:noProof/>
                <w:webHidden/>
              </w:rPr>
              <w:t>2</w:t>
            </w:r>
            <w:r w:rsidR="00F06490">
              <w:rPr>
                <w:noProof/>
                <w:webHidden/>
              </w:rPr>
              <w:fldChar w:fldCharType="end"/>
            </w:r>
          </w:hyperlink>
        </w:p>
        <w:p w14:paraId="54C69285" w14:textId="5355CBE3" w:rsidR="00F06490" w:rsidRDefault="00F06490">
          <w:pPr>
            <w:pStyle w:val="TDC1"/>
            <w:tabs>
              <w:tab w:val="right" w:leader="dot" w:pos="8828"/>
            </w:tabs>
            <w:rPr>
              <w:noProof/>
              <w:kern w:val="2"/>
              <w:sz w:val="24"/>
              <w:szCs w:val="24"/>
              <w:lang w:eastAsia="es-MX"/>
              <w14:ligatures w14:val="standardContextual"/>
            </w:rPr>
          </w:pPr>
          <w:hyperlink w:anchor="_Toc225446642" w:history="1">
            <w:r w:rsidRPr="00E30546">
              <w:rPr>
                <w:rStyle w:val="Hipervnculo"/>
                <w:rFonts w:ascii="Arial" w:hAnsi="Arial" w:cs="Arial"/>
                <w:b/>
                <w:bCs/>
                <w:noProof/>
                <w:lang w:val="es-ES" w:eastAsia="es-ES"/>
              </w:rPr>
              <w:t>II. ANTECEDENTES</w:t>
            </w:r>
            <w:r>
              <w:rPr>
                <w:noProof/>
                <w:webHidden/>
              </w:rPr>
              <w:tab/>
            </w:r>
            <w:r>
              <w:rPr>
                <w:noProof/>
                <w:webHidden/>
              </w:rPr>
              <w:fldChar w:fldCharType="begin"/>
            </w:r>
            <w:r>
              <w:rPr>
                <w:noProof/>
                <w:webHidden/>
              </w:rPr>
              <w:instrText xml:space="preserve"> PAGEREF _Toc225446642 \h </w:instrText>
            </w:r>
            <w:r>
              <w:rPr>
                <w:noProof/>
                <w:webHidden/>
              </w:rPr>
            </w:r>
            <w:r>
              <w:rPr>
                <w:noProof/>
                <w:webHidden/>
              </w:rPr>
              <w:fldChar w:fldCharType="separate"/>
            </w:r>
            <w:r>
              <w:rPr>
                <w:noProof/>
                <w:webHidden/>
              </w:rPr>
              <w:t>2</w:t>
            </w:r>
            <w:r>
              <w:rPr>
                <w:noProof/>
                <w:webHidden/>
              </w:rPr>
              <w:fldChar w:fldCharType="end"/>
            </w:r>
          </w:hyperlink>
        </w:p>
        <w:p w14:paraId="60EFC976" w14:textId="2E3F7D9E" w:rsidR="00F06490" w:rsidRDefault="00F06490">
          <w:pPr>
            <w:pStyle w:val="TDC1"/>
            <w:tabs>
              <w:tab w:val="right" w:leader="dot" w:pos="8828"/>
            </w:tabs>
            <w:rPr>
              <w:noProof/>
              <w:kern w:val="2"/>
              <w:sz w:val="24"/>
              <w:szCs w:val="24"/>
              <w:lang w:eastAsia="es-MX"/>
              <w14:ligatures w14:val="standardContextual"/>
            </w:rPr>
          </w:pPr>
          <w:hyperlink w:anchor="_Toc225446643" w:history="1">
            <w:r w:rsidRPr="00E30546">
              <w:rPr>
                <w:rStyle w:val="Hipervnculo"/>
                <w:rFonts w:ascii="Arial" w:hAnsi="Arial" w:cs="Arial"/>
                <w:b/>
                <w:bCs/>
                <w:noProof/>
                <w:lang w:val="es-ES"/>
              </w:rPr>
              <w:t>III. COMPETENCIA</w:t>
            </w:r>
            <w:r>
              <w:rPr>
                <w:noProof/>
                <w:webHidden/>
              </w:rPr>
              <w:tab/>
            </w:r>
            <w:r>
              <w:rPr>
                <w:noProof/>
                <w:webHidden/>
              </w:rPr>
              <w:fldChar w:fldCharType="begin"/>
            </w:r>
            <w:r>
              <w:rPr>
                <w:noProof/>
                <w:webHidden/>
              </w:rPr>
              <w:instrText xml:space="preserve"> PAGEREF _Toc225446643 \h </w:instrText>
            </w:r>
            <w:r>
              <w:rPr>
                <w:noProof/>
                <w:webHidden/>
              </w:rPr>
            </w:r>
            <w:r>
              <w:rPr>
                <w:noProof/>
                <w:webHidden/>
              </w:rPr>
              <w:fldChar w:fldCharType="separate"/>
            </w:r>
            <w:r>
              <w:rPr>
                <w:noProof/>
                <w:webHidden/>
              </w:rPr>
              <w:t>4</w:t>
            </w:r>
            <w:r>
              <w:rPr>
                <w:noProof/>
                <w:webHidden/>
              </w:rPr>
              <w:fldChar w:fldCharType="end"/>
            </w:r>
          </w:hyperlink>
        </w:p>
        <w:p w14:paraId="6A10A934" w14:textId="5168354B" w:rsidR="00F06490" w:rsidRDefault="00F06490">
          <w:pPr>
            <w:pStyle w:val="TDC1"/>
            <w:tabs>
              <w:tab w:val="right" w:leader="dot" w:pos="8828"/>
            </w:tabs>
            <w:rPr>
              <w:noProof/>
              <w:kern w:val="2"/>
              <w:sz w:val="24"/>
              <w:szCs w:val="24"/>
              <w:lang w:eastAsia="es-MX"/>
              <w14:ligatures w14:val="standardContextual"/>
            </w:rPr>
          </w:pPr>
          <w:hyperlink w:anchor="_Toc225446644" w:history="1">
            <w:r w:rsidRPr="00E30546">
              <w:rPr>
                <w:rStyle w:val="Hipervnculo"/>
                <w:rFonts w:ascii="Arial" w:hAnsi="Arial" w:cs="Arial"/>
                <w:b/>
                <w:bCs/>
                <w:noProof/>
                <w:lang w:val="es-ES"/>
              </w:rPr>
              <w:t>IV. CAUSALES DE IMPROCEDENCIA</w:t>
            </w:r>
            <w:r>
              <w:rPr>
                <w:noProof/>
                <w:webHidden/>
              </w:rPr>
              <w:tab/>
            </w:r>
            <w:r>
              <w:rPr>
                <w:noProof/>
                <w:webHidden/>
              </w:rPr>
              <w:fldChar w:fldCharType="begin"/>
            </w:r>
            <w:r>
              <w:rPr>
                <w:noProof/>
                <w:webHidden/>
              </w:rPr>
              <w:instrText xml:space="preserve"> PAGEREF _Toc225446644 \h </w:instrText>
            </w:r>
            <w:r>
              <w:rPr>
                <w:noProof/>
                <w:webHidden/>
              </w:rPr>
            </w:r>
            <w:r>
              <w:rPr>
                <w:noProof/>
                <w:webHidden/>
              </w:rPr>
              <w:fldChar w:fldCharType="separate"/>
            </w:r>
            <w:r>
              <w:rPr>
                <w:noProof/>
                <w:webHidden/>
              </w:rPr>
              <w:t>4</w:t>
            </w:r>
            <w:r>
              <w:rPr>
                <w:noProof/>
                <w:webHidden/>
              </w:rPr>
              <w:fldChar w:fldCharType="end"/>
            </w:r>
          </w:hyperlink>
        </w:p>
        <w:p w14:paraId="1C381AF7" w14:textId="6D8B9A60" w:rsidR="00F06490" w:rsidRDefault="00F06490">
          <w:pPr>
            <w:pStyle w:val="TDC1"/>
            <w:tabs>
              <w:tab w:val="right" w:leader="dot" w:pos="8828"/>
            </w:tabs>
            <w:rPr>
              <w:noProof/>
              <w:kern w:val="2"/>
              <w:sz w:val="24"/>
              <w:szCs w:val="24"/>
              <w:lang w:eastAsia="es-MX"/>
              <w14:ligatures w14:val="standardContextual"/>
            </w:rPr>
          </w:pPr>
          <w:hyperlink w:anchor="_Toc225446645" w:history="1">
            <w:r w:rsidRPr="00E30546">
              <w:rPr>
                <w:rStyle w:val="Hipervnculo"/>
                <w:rFonts w:ascii="Arial" w:hAnsi="Arial" w:cs="Arial"/>
                <w:b/>
                <w:bCs/>
                <w:noProof/>
              </w:rPr>
              <w:t>V. R</w:t>
            </w:r>
            <w:r w:rsidRPr="00E30546">
              <w:rPr>
                <w:rStyle w:val="Hipervnculo"/>
                <w:rFonts w:ascii="Arial" w:hAnsi="Arial" w:cs="Arial"/>
                <w:b/>
                <w:noProof/>
                <w:lang w:val="es-ES"/>
              </w:rPr>
              <w:t>EQUISITOS DE PROCEDENCIA</w:t>
            </w:r>
            <w:r>
              <w:rPr>
                <w:noProof/>
                <w:webHidden/>
              </w:rPr>
              <w:tab/>
            </w:r>
            <w:r>
              <w:rPr>
                <w:noProof/>
                <w:webHidden/>
              </w:rPr>
              <w:fldChar w:fldCharType="begin"/>
            </w:r>
            <w:r>
              <w:rPr>
                <w:noProof/>
                <w:webHidden/>
              </w:rPr>
              <w:instrText xml:space="preserve"> PAGEREF _Toc225446645 \h </w:instrText>
            </w:r>
            <w:r>
              <w:rPr>
                <w:noProof/>
                <w:webHidden/>
              </w:rPr>
            </w:r>
            <w:r>
              <w:rPr>
                <w:noProof/>
                <w:webHidden/>
              </w:rPr>
              <w:fldChar w:fldCharType="separate"/>
            </w:r>
            <w:r>
              <w:rPr>
                <w:noProof/>
                <w:webHidden/>
              </w:rPr>
              <w:t>6</w:t>
            </w:r>
            <w:r>
              <w:rPr>
                <w:noProof/>
                <w:webHidden/>
              </w:rPr>
              <w:fldChar w:fldCharType="end"/>
            </w:r>
          </w:hyperlink>
        </w:p>
        <w:p w14:paraId="2F6F3EDD" w14:textId="7A1D3ECF" w:rsidR="00F06490" w:rsidRDefault="00F06490">
          <w:pPr>
            <w:pStyle w:val="TDC1"/>
            <w:tabs>
              <w:tab w:val="right" w:leader="dot" w:pos="8828"/>
            </w:tabs>
            <w:rPr>
              <w:noProof/>
              <w:kern w:val="2"/>
              <w:sz w:val="24"/>
              <w:szCs w:val="24"/>
              <w:lang w:eastAsia="es-MX"/>
              <w14:ligatures w14:val="standardContextual"/>
            </w:rPr>
          </w:pPr>
          <w:hyperlink w:anchor="_Toc225446646" w:history="1">
            <w:r w:rsidRPr="00E30546">
              <w:rPr>
                <w:rStyle w:val="Hipervnculo"/>
                <w:rFonts w:ascii="Arial" w:eastAsia="Arial" w:hAnsi="Arial" w:cs="Arial"/>
                <w:b/>
                <w:bCs/>
                <w:noProof/>
                <w:lang w:val="es-ES"/>
              </w:rPr>
              <w:t xml:space="preserve">VI. </w:t>
            </w:r>
            <w:r w:rsidRPr="00F06490">
              <w:rPr>
                <w:rStyle w:val="Hipervnculo"/>
                <w:rFonts w:ascii="Arial" w:eastAsia="Arial" w:hAnsi="Arial" w:cs="Arial"/>
                <w:b/>
                <w:bCs/>
                <w:noProof/>
                <w:lang w:val="es-ES"/>
              </w:rPr>
              <w:t>CUESTIÓN PREVIA</w:t>
            </w:r>
            <w:r>
              <w:rPr>
                <w:noProof/>
                <w:webHidden/>
              </w:rPr>
              <w:tab/>
            </w:r>
            <w:r>
              <w:rPr>
                <w:noProof/>
                <w:webHidden/>
              </w:rPr>
              <w:fldChar w:fldCharType="begin"/>
            </w:r>
            <w:r>
              <w:rPr>
                <w:noProof/>
                <w:webHidden/>
              </w:rPr>
              <w:instrText xml:space="preserve"> PAGEREF _Toc225446646 \h </w:instrText>
            </w:r>
            <w:r>
              <w:rPr>
                <w:noProof/>
                <w:webHidden/>
              </w:rPr>
            </w:r>
            <w:r>
              <w:rPr>
                <w:noProof/>
                <w:webHidden/>
              </w:rPr>
              <w:fldChar w:fldCharType="separate"/>
            </w:r>
            <w:r>
              <w:rPr>
                <w:noProof/>
                <w:webHidden/>
              </w:rPr>
              <w:t>7</w:t>
            </w:r>
            <w:r>
              <w:rPr>
                <w:noProof/>
                <w:webHidden/>
              </w:rPr>
              <w:fldChar w:fldCharType="end"/>
            </w:r>
          </w:hyperlink>
        </w:p>
        <w:p w14:paraId="59CB628D" w14:textId="3E17CEC8" w:rsidR="00F06490" w:rsidRDefault="00F06490">
          <w:pPr>
            <w:pStyle w:val="TDC1"/>
            <w:tabs>
              <w:tab w:val="right" w:leader="dot" w:pos="8828"/>
            </w:tabs>
            <w:rPr>
              <w:noProof/>
              <w:kern w:val="2"/>
              <w:sz w:val="24"/>
              <w:szCs w:val="24"/>
              <w:lang w:eastAsia="es-MX"/>
              <w14:ligatures w14:val="standardContextual"/>
            </w:rPr>
          </w:pPr>
          <w:hyperlink w:anchor="_Toc225446647" w:history="1">
            <w:r w:rsidRPr="00E30546">
              <w:rPr>
                <w:rStyle w:val="Hipervnculo"/>
                <w:rFonts w:ascii="Arial" w:hAnsi="Arial" w:cs="Arial"/>
                <w:b/>
                <w:noProof/>
                <w:lang w:val="es-ES"/>
              </w:rPr>
              <w:t>VII. ESTUDIO DE FONDO</w:t>
            </w:r>
            <w:r>
              <w:rPr>
                <w:noProof/>
                <w:webHidden/>
              </w:rPr>
              <w:tab/>
            </w:r>
            <w:r>
              <w:rPr>
                <w:noProof/>
                <w:webHidden/>
              </w:rPr>
              <w:fldChar w:fldCharType="begin"/>
            </w:r>
            <w:r>
              <w:rPr>
                <w:noProof/>
                <w:webHidden/>
              </w:rPr>
              <w:instrText xml:space="preserve"> PAGEREF _Toc225446647 \h </w:instrText>
            </w:r>
            <w:r>
              <w:rPr>
                <w:noProof/>
                <w:webHidden/>
              </w:rPr>
            </w:r>
            <w:r>
              <w:rPr>
                <w:noProof/>
                <w:webHidden/>
              </w:rPr>
              <w:fldChar w:fldCharType="separate"/>
            </w:r>
            <w:r>
              <w:rPr>
                <w:noProof/>
                <w:webHidden/>
              </w:rPr>
              <w:t>9</w:t>
            </w:r>
            <w:r>
              <w:rPr>
                <w:noProof/>
                <w:webHidden/>
              </w:rPr>
              <w:fldChar w:fldCharType="end"/>
            </w:r>
          </w:hyperlink>
        </w:p>
        <w:p w14:paraId="6A9092E3" w14:textId="59C38BC4" w:rsidR="00F06490" w:rsidRDefault="00F06490">
          <w:pPr>
            <w:pStyle w:val="TDC2"/>
            <w:tabs>
              <w:tab w:val="left" w:pos="720"/>
              <w:tab w:val="right" w:leader="dot" w:pos="8828"/>
            </w:tabs>
            <w:rPr>
              <w:noProof/>
              <w:kern w:val="2"/>
              <w:sz w:val="24"/>
              <w:szCs w:val="24"/>
              <w:lang w:eastAsia="es-MX"/>
              <w14:ligatures w14:val="standardContextual"/>
            </w:rPr>
          </w:pPr>
          <w:hyperlink w:anchor="_Toc225446648" w:history="1">
            <w:r w:rsidRPr="00E30546">
              <w:rPr>
                <w:rStyle w:val="Hipervnculo"/>
                <w:rFonts w:ascii="Arial" w:hAnsi="Arial" w:cs="Arial"/>
                <w:b/>
                <w:bCs/>
                <w:noProof/>
              </w:rPr>
              <w:t>1.</w:t>
            </w:r>
            <w:r>
              <w:rPr>
                <w:noProof/>
                <w:kern w:val="2"/>
                <w:sz w:val="24"/>
                <w:szCs w:val="24"/>
                <w:lang w:eastAsia="es-MX"/>
                <w14:ligatures w14:val="standardContextual"/>
              </w:rPr>
              <w:tab/>
            </w:r>
            <w:r w:rsidRPr="00E30546">
              <w:rPr>
                <w:rStyle w:val="Hipervnculo"/>
                <w:rFonts w:ascii="Arial" w:hAnsi="Arial" w:cs="Arial"/>
                <w:b/>
                <w:bCs/>
                <w:noProof/>
              </w:rPr>
              <w:t>Planteamiento del problema</w:t>
            </w:r>
            <w:r>
              <w:rPr>
                <w:noProof/>
                <w:webHidden/>
              </w:rPr>
              <w:tab/>
            </w:r>
            <w:r>
              <w:rPr>
                <w:noProof/>
                <w:webHidden/>
              </w:rPr>
              <w:fldChar w:fldCharType="begin"/>
            </w:r>
            <w:r>
              <w:rPr>
                <w:noProof/>
                <w:webHidden/>
              </w:rPr>
              <w:instrText xml:space="preserve"> PAGEREF _Toc225446648 \h </w:instrText>
            </w:r>
            <w:r>
              <w:rPr>
                <w:noProof/>
                <w:webHidden/>
              </w:rPr>
            </w:r>
            <w:r>
              <w:rPr>
                <w:noProof/>
                <w:webHidden/>
              </w:rPr>
              <w:fldChar w:fldCharType="separate"/>
            </w:r>
            <w:r>
              <w:rPr>
                <w:noProof/>
                <w:webHidden/>
              </w:rPr>
              <w:t>9</w:t>
            </w:r>
            <w:r>
              <w:rPr>
                <w:noProof/>
                <w:webHidden/>
              </w:rPr>
              <w:fldChar w:fldCharType="end"/>
            </w:r>
          </w:hyperlink>
        </w:p>
        <w:p w14:paraId="475FFC3C" w14:textId="4C809E78" w:rsidR="00F06490" w:rsidRDefault="00F06490">
          <w:pPr>
            <w:pStyle w:val="TDC2"/>
            <w:tabs>
              <w:tab w:val="left" w:pos="720"/>
              <w:tab w:val="right" w:leader="dot" w:pos="8828"/>
            </w:tabs>
            <w:rPr>
              <w:noProof/>
              <w:kern w:val="2"/>
              <w:sz w:val="24"/>
              <w:szCs w:val="24"/>
              <w:lang w:eastAsia="es-MX"/>
              <w14:ligatures w14:val="standardContextual"/>
            </w:rPr>
          </w:pPr>
          <w:hyperlink w:anchor="_Toc225446649" w:history="1">
            <w:r w:rsidRPr="00E30546">
              <w:rPr>
                <w:rStyle w:val="Hipervnculo"/>
                <w:rFonts w:ascii="Arial" w:hAnsi="Arial" w:cs="Arial"/>
                <w:b/>
                <w:bCs/>
                <w:noProof/>
              </w:rPr>
              <w:t>2.</w:t>
            </w:r>
            <w:r>
              <w:rPr>
                <w:noProof/>
                <w:kern w:val="2"/>
                <w:sz w:val="24"/>
                <w:szCs w:val="24"/>
                <w:lang w:eastAsia="es-MX"/>
                <w14:ligatures w14:val="standardContextual"/>
              </w:rPr>
              <w:tab/>
            </w:r>
            <w:r w:rsidRPr="00E30546">
              <w:rPr>
                <w:rStyle w:val="Hipervnculo"/>
                <w:rFonts w:ascii="Arial" w:hAnsi="Arial" w:cs="Arial"/>
                <w:b/>
                <w:bCs/>
                <w:noProof/>
              </w:rPr>
              <w:t>Pretensión</w:t>
            </w:r>
            <w:r>
              <w:rPr>
                <w:noProof/>
                <w:webHidden/>
              </w:rPr>
              <w:tab/>
            </w:r>
            <w:r>
              <w:rPr>
                <w:noProof/>
                <w:webHidden/>
              </w:rPr>
              <w:fldChar w:fldCharType="begin"/>
            </w:r>
            <w:r>
              <w:rPr>
                <w:noProof/>
                <w:webHidden/>
              </w:rPr>
              <w:instrText xml:space="preserve"> PAGEREF _Toc225446649 \h </w:instrText>
            </w:r>
            <w:r>
              <w:rPr>
                <w:noProof/>
                <w:webHidden/>
              </w:rPr>
            </w:r>
            <w:r>
              <w:rPr>
                <w:noProof/>
                <w:webHidden/>
              </w:rPr>
              <w:fldChar w:fldCharType="separate"/>
            </w:r>
            <w:r>
              <w:rPr>
                <w:noProof/>
                <w:webHidden/>
              </w:rPr>
              <w:t>9</w:t>
            </w:r>
            <w:r>
              <w:rPr>
                <w:noProof/>
                <w:webHidden/>
              </w:rPr>
              <w:fldChar w:fldCharType="end"/>
            </w:r>
          </w:hyperlink>
        </w:p>
        <w:p w14:paraId="485C679B" w14:textId="6ED916C8" w:rsidR="00F06490" w:rsidRDefault="00F06490">
          <w:pPr>
            <w:pStyle w:val="TDC2"/>
            <w:tabs>
              <w:tab w:val="left" w:pos="720"/>
              <w:tab w:val="right" w:leader="dot" w:pos="8828"/>
            </w:tabs>
            <w:rPr>
              <w:noProof/>
              <w:kern w:val="2"/>
              <w:sz w:val="24"/>
              <w:szCs w:val="24"/>
              <w:lang w:eastAsia="es-MX"/>
              <w14:ligatures w14:val="standardContextual"/>
            </w:rPr>
          </w:pPr>
          <w:hyperlink w:anchor="_Toc225446650" w:history="1">
            <w:r w:rsidRPr="00E30546">
              <w:rPr>
                <w:rStyle w:val="Hipervnculo"/>
                <w:rFonts w:ascii="Arial" w:hAnsi="Arial" w:cs="Arial"/>
                <w:b/>
                <w:bCs/>
                <w:noProof/>
              </w:rPr>
              <w:t>3.</w:t>
            </w:r>
            <w:r>
              <w:rPr>
                <w:noProof/>
                <w:kern w:val="2"/>
                <w:sz w:val="24"/>
                <w:szCs w:val="24"/>
                <w:lang w:eastAsia="es-MX"/>
                <w14:ligatures w14:val="standardContextual"/>
              </w:rPr>
              <w:tab/>
            </w:r>
            <w:r w:rsidRPr="00E30546">
              <w:rPr>
                <w:rStyle w:val="Hipervnculo"/>
                <w:rFonts w:ascii="Arial" w:hAnsi="Arial" w:cs="Arial"/>
                <w:b/>
                <w:bCs/>
                <w:noProof/>
              </w:rPr>
              <w:t>Cuestión jurídica por resolver</w:t>
            </w:r>
            <w:r>
              <w:rPr>
                <w:noProof/>
                <w:webHidden/>
              </w:rPr>
              <w:tab/>
            </w:r>
            <w:r>
              <w:rPr>
                <w:noProof/>
                <w:webHidden/>
              </w:rPr>
              <w:fldChar w:fldCharType="begin"/>
            </w:r>
            <w:r>
              <w:rPr>
                <w:noProof/>
                <w:webHidden/>
              </w:rPr>
              <w:instrText xml:space="preserve"> PAGEREF _Toc225446650 \h </w:instrText>
            </w:r>
            <w:r>
              <w:rPr>
                <w:noProof/>
                <w:webHidden/>
              </w:rPr>
            </w:r>
            <w:r>
              <w:rPr>
                <w:noProof/>
                <w:webHidden/>
              </w:rPr>
              <w:fldChar w:fldCharType="separate"/>
            </w:r>
            <w:r>
              <w:rPr>
                <w:noProof/>
                <w:webHidden/>
              </w:rPr>
              <w:t>10</w:t>
            </w:r>
            <w:r>
              <w:rPr>
                <w:noProof/>
                <w:webHidden/>
              </w:rPr>
              <w:fldChar w:fldCharType="end"/>
            </w:r>
          </w:hyperlink>
        </w:p>
        <w:p w14:paraId="1BFF8F09" w14:textId="0EFD0DB2" w:rsidR="00F06490" w:rsidRDefault="00F06490">
          <w:pPr>
            <w:pStyle w:val="TDC2"/>
            <w:tabs>
              <w:tab w:val="left" w:pos="720"/>
              <w:tab w:val="right" w:leader="dot" w:pos="8828"/>
            </w:tabs>
            <w:rPr>
              <w:noProof/>
              <w:kern w:val="2"/>
              <w:sz w:val="24"/>
              <w:szCs w:val="24"/>
              <w:lang w:eastAsia="es-MX"/>
              <w14:ligatures w14:val="standardContextual"/>
            </w:rPr>
          </w:pPr>
          <w:hyperlink w:anchor="_Toc225446651" w:history="1">
            <w:r w:rsidRPr="00E30546">
              <w:rPr>
                <w:rStyle w:val="Hipervnculo"/>
                <w:rFonts w:ascii="Arial" w:hAnsi="Arial" w:cs="Arial"/>
                <w:b/>
                <w:bCs/>
                <w:noProof/>
                <w:lang w:val="es-ES"/>
              </w:rPr>
              <w:t>4.</w:t>
            </w:r>
            <w:r>
              <w:rPr>
                <w:noProof/>
                <w:kern w:val="2"/>
                <w:sz w:val="24"/>
                <w:szCs w:val="24"/>
                <w:lang w:eastAsia="es-MX"/>
                <w14:ligatures w14:val="standardContextual"/>
              </w:rPr>
              <w:tab/>
            </w:r>
            <w:r w:rsidRPr="00E30546">
              <w:rPr>
                <w:rStyle w:val="Hipervnculo"/>
                <w:rFonts w:ascii="Arial" w:hAnsi="Arial" w:cs="Arial"/>
                <w:b/>
                <w:bCs/>
                <w:noProof/>
                <w:lang w:val="es-ES"/>
              </w:rPr>
              <w:t>Marco normativo</w:t>
            </w:r>
            <w:r>
              <w:rPr>
                <w:noProof/>
                <w:webHidden/>
              </w:rPr>
              <w:tab/>
            </w:r>
            <w:r>
              <w:rPr>
                <w:noProof/>
                <w:webHidden/>
              </w:rPr>
              <w:fldChar w:fldCharType="begin"/>
            </w:r>
            <w:r>
              <w:rPr>
                <w:noProof/>
                <w:webHidden/>
              </w:rPr>
              <w:instrText xml:space="preserve"> PAGEREF _Toc225446651 \h </w:instrText>
            </w:r>
            <w:r>
              <w:rPr>
                <w:noProof/>
                <w:webHidden/>
              </w:rPr>
            </w:r>
            <w:r>
              <w:rPr>
                <w:noProof/>
                <w:webHidden/>
              </w:rPr>
              <w:fldChar w:fldCharType="separate"/>
            </w:r>
            <w:r>
              <w:rPr>
                <w:noProof/>
                <w:webHidden/>
              </w:rPr>
              <w:t>10</w:t>
            </w:r>
            <w:r>
              <w:rPr>
                <w:noProof/>
                <w:webHidden/>
              </w:rPr>
              <w:fldChar w:fldCharType="end"/>
            </w:r>
          </w:hyperlink>
        </w:p>
        <w:p w14:paraId="361F0B0F" w14:textId="197B3C2D" w:rsidR="00F06490" w:rsidRDefault="00F06490">
          <w:pPr>
            <w:pStyle w:val="TDC2"/>
            <w:tabs>
              <w:tab w:val="left" w:pos="720"/>
              <w:tab w:val="right" w:leader="dot" w:pos="8828"/>
            </w:tabs>
            <w:rPr>
              <w:noProof/>
              <w:kern w:val="2"/>
              <w:sz w:val="24"/>
              <w:szCs w:val="24"/>
              <w:lang w:eastAsia="es-MX"/>
              <w14:ligatures w14:val="standardContextual"/>
            </w:rPr>
          </w:pPr>
          <w:hyperlink w:anchor="_Toc225446652" w:history="1">
            <w:r w:rsidRPr="00E30546">
              <w:rPr>
                <w:rStyle w:val="Hipervnculo"/>
                <w:rFonts w:ascii="Arial" w:eastAsia="Calibri" w:hAnsi="Arial" w:cs="Arial"/>
                <w:b/>
                <w:bCs/>
                <w:noProof/>
                <w:lang w:eastAsia="es-MX"/>
              </w:rPr>
              <w:t>5.</w:t>
            </w:r>
            <w:r>
              <w:rPr>
                <w:noProof/>
                <w:kern w:val="2"/>
                <w:sz w:val="24"/>
                <w:szCs w:val="24"/>
                <w:lang w:eastAsia="es-MX"/>
                <w14:ligatures w14:val="standardContextual"/>
              </w:rPr>
              <w:tab/>
            </w:r>
            <w:r w:rsidRPr="00E30546">
              <w:rPr>
                <w:rStyle w:val="Hipervnculo"/>
                <w:rFonts w:ascii="Arial" w:eastAsia="Calibri" w:hAnsi="Arial" w:cs="Arial"/>
                <w:b/>
                <w:bCs/>
                <w:noProof/>
                <w:lang w:eastAsia="es-MX"/>
              </w:rPr>
              <w:t>Caso concreto</w:t>
            </w:r>
            <w:r>
              <w:rPr>
                <w:noProof/>
                <w:webHidden/>
              </w:rPr>
              <w:tab/>
            </w:r>
            <w:r>
              <w:rPr>
                <w:noProof/>
                <w:webHidden/>
              </w:rPr>
              <w:fldChar w:fldCharType="begin"/>
            </w:r>
            <w:r>
              <w:rPr>
                <w:noProof/>
                <w:webHidden/>
              </w:rPr>
              <w:instrText xml:space="preserve"> PAGEREF _Toc225446652 \h </w:instrText>
            </w:r>
            <w:r>
              <w:rPr>
                <w:noProof/>
                <w:webHidden/>
              </w:rPr>
            </w:r>
            <w:r>
              <w:rPr>
                <w:noProof/>
                <w:webHidden/>
              </w:rPr>
              <w:fldChar w:fldCharType="separate"/>
            </w:r>
            <w:r>
              <w:rPr>
                <w:noProof/>
                <w:webHidden/>
              </w:rPr>
              <w:t>16</w:t>
            </w:r>
            <w:r>
              <w:rPr>
                <w:noProof/>
                <w:webHidden/>
              </w:rPr>
              <w:fldChar w:fldCharType="end"/>
            </w:r>
          </w:hyperlink>
        </w:p>
        <w:p w14:paraId="5FF82087" w14:textId="18B10F8E" w:rsidR="00F06490" w:rsidRDefault="00F06490">
          <w:pPr>
            <w:pStyle w:val="TDC2"/>
            <w:tabs>
              <w:tab w:val="right" w:leader="dot" w:pos="8828"/>
            </w:tabs>
            <w:rPr>
              <w:noProof/>
              <w:kern w:val="2"/>
              <w:sz w:val="24"/>
              <w:szCs w:val="24"/>
              <w:lang w:eastAsia="es-MX"/>
              <w14:ligatures w14:val="standardContextual"/>
            </w:rPr>
          </w:pPr>
          <w:hyperlink w:anchor="_Toc225446653" w:history="1">
            <w:r w:rsidRPr="00E30546">
              <w:rPr>
                <w:rStyle w:val="Hipervnculo"/>
                <w:rFonts w:ascii="Arial" w:eastAsia="Calibri" w:hAnsi="Arial" w:cs="Arial"/>
                <w:b/>
                <w:noProof/>
              </w:rPr>
              <w:t xml:space="preserve">5.1. Existencia de la solicitud de información de la </w:t>
            </w:r>
            <w:r w:rsidRPr="00E30546">
              <w:rPr>
                <w:rStyle w:val="Hipervnculo"/>
                <w:rFonts w:ascii="Arial" w:eastAsia="Calibri" w:hAnsi="Arial" w:cs="Arial"/>
                <w:b/>
                <w:i/>
                <w:noProof/>
              </w:rPr>
              <w:t>actora</w:t>
            </w:r>
            <w:r>
              <w:rPr>
                <w:noProof/>
                <w:webHidden/>
              </w:rPr>
              <w:tab/>
            </w:r>
            <w:r>
              <w:rPr>
                <w:noProof/>
                <w:webHidden/>
              </w:rPr>
              <w:fldChar w:fldCharType="begin"/>
            </w:r>
            <w:r>
              <w:rPr>
                <w:noProof/>
                <w:webHidden/>
              </w:rPr>
              <w:instrText xml:space="preserve"> PAGEREF _Toc225446653 \h </w:instrText>
            </w:r>
            <w:r>
              <w:rPr>
                <w:noProof/>
                <w:webHidden/>
              </w:rPr>
            </w:r>
            <w:r>
              <w:rPr>
                <w:noProof/>
                <w:webHidden/>
              </w:rPr>
              <w:fldChar w:fldCharType="separate"/>
            </w:r>
            <w:r>
              <w:rPr>
                <w:noProof/>
                <w:webHidden/>
              </w:rPr>
              <w:t>17</w:t>
            </w:r>
            <w:r>
              <w:rPr>
                <w:noProof/>
                <w:webHidden/>
              </w:rPr>
              <w:fldChar w:fldCharType="end"/>
            </w:r>
          </w:hyperlink>
        </w:p>
        <w:p w14:paraId="4D04D254" w14:textId="4F6D7A37" w:rsidR="00F06490" w:rsidRDefault="00F06490">
          <w:pPr>
            <w:pStyle w:val="TDC2"/>
            <w:tabs>
              <w:tab w:val="right" w:leader="dot" w:pos="8828"/>
            </w:tabs>
            <w:rPr>
              <w:noProof/>
              <w:kern w:val="2"/>
              <w:sz w:val="24"/>
              <w:szCs w:val="24"/>
              <w:lang w:eastAsia="es-MX"/>
              <w14:ligatures w14:val="standardContextual"/>
            </w:rPr>
          </w:pPr>
          <w:hyperlink w:anchor="_Toc225446654" w:history="1">
            <w:r w:rsidRPr="00E30546">
              <w:rPr>
                <w:rStyle w:val="Hipervnculo"/>
                <w:rFonts w:ascii="Arial" w:eastAsia="Calibri" w:hAnsi="Arial" w:cs="Arial"/>
                <w:b/>
                <w:noProof/>
              </w:rPr>
              <w:t>5.2. Inexistencia de la omisión de dar respuesta</w:t>
            </w:r>
            <w:r>
              <w:rPr>
                <w:noProof/>
                <w:webHidden/>
              </w:rPr>
              <w:tab/>
            </w:r>
            <w:r>
              <w:rPr>
                <w:noProof/>
                <w:webHidden/>
              </w:rPr>
              <w:fldChar w:fldCharType="begin"/>
            </w:r>
            <w:r>
              <w:rPr>
                <w:noProof/>
                <w:webHidden/>
              </w:rPr>
              <w:instrText xml:space="preserve"> PAGEREF _Toc225446654 \h </w:instrText>
            </w:r>
            <w:r>
              <w:rPr>
                <w:noProof/>
                <w:webHidden/>
              </w:rPr>
            </w:r>
            <w:r>
              <w:rPr>
                <w:noProof/>
                <w:webHidden/>
              </w:rPr>
              <w:fldChar w:fldCharType="separate"/>
            </w:r>
            <w:r>
              <w:rPr>
                <w:noProof/>
                <w:webHidden/>
              </w:rPr>
              <w:t>20</w:t>
            </w:r>
            <w:r>
              <w:rPr>
                <w:noProof/>
                <w:webHidden/>
              </w:rPr>
              <w:fldChar w:fldCharType="end"/>
            </w:r>
          </w:hyperlink>
        </w:p>
        <w:p w14:paraId="4D05C0F3" w14:textId="492C9020" w:rsidR="00F06490" w:rsidRDefault="00F06490">
          <w:pPr>
            <w:pStyle w:val="TDC1"/>
            <w:tabs>
              <w:tab w:val="right" w:leader="dot" w:pos="8828"/>
            </w:tabs>
            <w:rPr>
              <w:noProof/>
              <w:kern w:val="2"/>
              <w:sz w:val="24"/>
              <w:szCs w:val="24"/>
              <w:lang w:eastAsia="es-MX"/>
              <w14:ligatures w14:val="standardContextual"/>
            </w:rPr>
          </w:pPr>
          <w:hyperlink w:anchor="_Toc225446655" w:history="1">
            <w:r w:rsidRPr="00E30546">
              <w:rPr>
                <w:rStyle w:val="Hipervnculo"/>
                <w:rFonts w:ascii="Arial" w:eastAsia="Times New Roman" w:hAnsi="Arial" w:cs="Arial"/>
                <w:b/>
                <w:bCs/>
                <w:noProof/>
                <w:lang w:eastAsia="es-MX"/>
              </w:rPr>
              <w:t>VIII. SOLICITUD DE MEDIDAS DE NO REPETICIÓN</w:t>
            </w:r>
            <w:r>
              <w:rPr>
                <w:noProof/>
                <w:webHidden/>
              </w:rPr>
              <w:tab/>
            </w:r>
            <w:r>
              <w:rPr>
                <w:noProof/>
                <w:webHidden/>
              </w:rPr>
              <w:fldChar w:fldCharType="begin"/>
            </w:r>
            <w:r>
              <w:rPr>
                <w:noProof/>
                <w:webHidden/>
              </w:rPr>
              <w:instrText xml:space="preserve"> PAGEREF _Toc225446655 \h </w:instrText>
            </w:r>
            <w:r>
              <w:rPr>
                <w:noProof/>
                <w:webHidden/>
              </w:rPr>
            </w:r>
            <w:r>
              <w:rPr>
                <w:noProof/>
                <w:webHidden/>
              </w:rPr>
              <w:fldChar w:fldCharType="separate"/>
            </w:r>
            <w:r>
              <w:rPr>
                <w:noProof/>
                <w:webHidden/>
              </w:rPr>
              <w:t>27</w:t>
            </w:r>
            <w:r>
              <w:rPr>
                <w:noProof/>
                <w:webHidden/>
              </w:rPr>
              <w:fldChar w:fldCharType="end"/>
            </w:r>
          </w:hyperlink>
        </w:p>
        <w:p w14:paraId="70C7FB59" w14:textId="59108AE0" w:rsidR="00F06490" w:rsidRDefault="00F06490">
          <w:pPr>
            <w:pStyle w:val="TDC1"/>
            <w:tabs>
              <w:tab w:val="right" w:leader="dot" w:pos="8828"/>
            </w:tabs>
            <w:rPr>
              <w:noProof/>
              <w:kern w:val="2"/>
              <w:sz w:val="24"/>
              <w:szCs w:val="24"/>
              <w:lang w:eastAsia="es-MX"/>
              <w14:ligatures w14:val="standardContextual"/>
            </w:rPr>
          </w:pPr>
          <w:hyperlink w:anchor="_Toc225446656" w:history="1">
            <w:r w:rsidRPr="00E30546">
              <w:rPr>
                <w:rStyle w:val="Hipervnculo"/>
                <w:rFonts w:ascii="Arial" w:eastAsia="Times New Roman" w:hAnsi="Arial" w:cs="Arial"/>
                <w:b/>
                <w:bCs/>
                <w:noProof/>
                <w:lang w:eastAsia="es-MX"/>
              </w:rPr>
              <w:t>IX. RESOLUTIVOS:</w:t>
            </w:r>
            <w:r>
              <w:rPr>
                <w:noProof/>
                <w:webHidden/>
              </w:rPr>
              <w:tab/>
            </w:r>
            <w:r>
              <w:rPr>
                <w:noProof/>
                <w:webHidden/>
              </w:rPr>
              <w:fldChar w:fldCharType="begin"/>
            </w:r>
            <w:r>
              <w:rPr>
                <w:noProof/>
                <w:webHidden/>
              </w:rPr>
              <w:instrText xml:space="preserve"> PAGEREF _Toc225446656 \h </w:instrText>
            </w:r>
            <w:r>
              <w:rPr>
                <w:noProof/>
                <w:webHidden/>
              </w:rPr>
            </w:r>
            <w:r>
              <w:rPr>
                <w:noProof/>
                <w:webHidden/>
              </w:rPr>
              <w:fldChar w:fldCharType="separate"/>
            </w:r>
            <w:r>
              <w:rPr>
                <w:noProof/>
                <w:webHidden/>
              </w:rPr>
              <w:t>28</w:t>
            </w:r>
            <w:r>
              <w:rPr>
                <w:noProof/>
                <w:webHidden/>
              </w:rPr>
              <w:fldChar w:fldCharType="end"/>
            </w:r>
          </w:hyperlink>
        </w:p>
        <w:p w14:paraId="033A9C4C" w14:textId="430273B4" w:rsidR="00F902D3" w:rsidRPr="00F902D3" w:rsidRDefault="00F902D3">
          <w:pPr>
            <w:rPr>
              <w:rFonts w:ascii="Arial" w:hAnsi="Arial" w:cs="Arial"/>
              <w:color w:val="000000" w:themeColor="text1"/>
              <w:sz w:val="24"/>
              <w:szCs w:val="24"/>
            </w:rPr>
          </w:pPr>
          <w:r w:rsidRPr="00F902D3">
            <w:rPr>
              <w:rFonts w:ascii="Arial" w:hAnsi="Arial" w:cs="Arial"/>
              <w:b/>
              <w:bCs/>
              <w:color w:val="000000" w:themeColor="text1"/>
              <w:sz w:val="24"/>
              <w:szCs w:val="24"/>
            </w:rPr>
            <w:fldChar w:fldCharType="end"/>
          </w:r>
        </w:p>
      </w:sdtContent>
    </w:sdt>
    <w:p w14:paraId="280DBA55" w14:textId="67654A6F" w:rsidR="009E62FA" w:rsidRPr="00F902D3" w:rsidRDefault="00782A1F" w:rsidP="00F902D3">
      <w:pPr>
        <w:pStyle w:val="Ttulo1"/>
        <w:jc w:val="center"/>
        <w:rPr>
          <w:rFonts w:ascii="Arial" w:hAnsi="Arial" w:cs="Arial"/>
          <w:b/>
          <w:bCs/>
          <w:color w:val="000000" w:themeColor="text1"/>
          <w:sz w:val="24"/>
          <w:szCs w:val="24"/>
          <w:lang w:val="es-ES"/>
        </w:rPr>
      </w:pPr>
      <w:bookmarkStart w:id="0" w:name="_Toc225446641"/>
      <w:r w:rsidRPr="00F902D3">
        <w:rPr>
          <w:rFonts w:ascii="Arial" w:hAnsi="Arial" w:cs="Arial"/>
          <w:b/>
          <w:bCs/>
          <w:color w:val="000000" w:themeColor="text1"/>
          <w:sz w:val="24"/>
          <w:szCs w:val="24"/>
          <w:lang w:val="es-ES"/>
        </w:rPr>
        <w:t xml:space="preserve">I. </w:t>
      </w:r>
      <w:r w:rsidR="009E62FA" w:rsidRPr="00F902D3">
        <w:rPr>
          <w:rFonts w:ascii="Arial" w:hAnsi="Arial" w:cs="Arial"/>
          <w:b/>
          <w:bCs/>
          <w:color w:val="000000" w:themeColor="text1"/>
          <w:sz w:val="24"/>
          <w:szCs w:val="24"/>
          <w:lang w:val="es-ES"/>
        </w:rPr>
        <w:t>GLOSARIO</w:t>
      </w:r>
      <w:bookmarkEnd w:id="0"/>
    </w:p>
    <w:p w14:paraId="31B20979" w14:textId="77777777" w:rsidR="009E62FA" w:rsidRPr="002D1D1E" w:rsidRDefault="009E62FA" w:rsidP="009E62FA">
      <w:pPr>
        <w:tabs>
          <w:tab w:val="right" w:leader="hyphen" w:pos="7655"/>
        </w:tabs>
        <w:spacing w:after="0" w:line="360" w:lineRule="auto"/>
        <w:contextualSpacing/>
        <w:jc w:val="center"/>
        <w:rPr>
          <w:rFonts w:ascii="Arial" w:hAnsi="Arial" w:cs="Arial"/>
          <w:b/>
          <w:bCs/>
          <w:sz w:val="24"/>
          <w:szCs w:val="24"/>
          <w:lang w:val="es-ES"/>
        </w:rPr>
      </w:pPr>
    </w:p>
    <w:tbl>
      <w:tblPr>
        <w:tblStyle w:val="Tablaconcuadrcula"/>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4598"/>
      </w:tblGrid>
      <w:tr w:rsidR="00E410D9" w:rsidRPr="002D1D1E" w14:paraId="4ED122A4" w14:textId="77777777" w:rsidTr="00264D77">
        <w:trPr>
          <w:trHeight w:val="22"/>
        </w:trPr>
        <w:tc>
          <w:tcPr>
            <w:tcW w:w="2229" w:type="dxa"/>
          </w:tcPr>
          <w:p w14:paraId="16224273" w14:textId="02F7AB74" w:rsidR="009E62FA" w:rsidRPr="00926D33" w:rsidRDefault="0024798D" w:rsidP="13FAB05B">
            <w:pPr>
              <w:pStyle w:val="Sangradetextonormal"/>
              <w:spacing w:after="0"/>
              <w:ind w:left="0"/>
              <w:contextualSpacing/>
              <w:jc w:val="both"/>
              <w:rPr>
                <w:rFonts w:ascii="Arial" w:hAnsi="Arial" w:cs="Arial"/>
                <w:b/>
                <w:bCs/>
                <w:i/>
                <w:iCs/>
                <w:sz w:val="20"/>
                <w:szCs w:val="20"/>
                <w:lang w:val="es-ES"/>
              </w:rPr>
            </w:pPr>
            <w:r w:rsidRPr="00926D33">
              <w:rPr>
                <w:rFonts w:ascii="Arial" w:hAnsi="Arial" w:cs="Arial"/>
                <w:b/>
                <w:bCs/>
                <w:i/>
                <w:iCs/>
                <w:sz w:val="20"/>
                <w:szCs w:val="20"/>
                <w:lang w:val="es-ES"/>
              </w:rPr>
              <w:t>a</w:t>
            </w:r>
            <w:r w:rsidR="4E23029D" w:rsidRPr="00926D33">
              <w:rPr>
                <w:rFonts w:ascii="Arial" w:hAnsi="Arial" w:cs="Arial"/>
                <w:b/>
                <w:bCs/>
                <w:i/>
                <w:iCs/>
                <w:sz w:val="20"/>
                <w:szCs w:val="20"/>
                <w:lang w:val="es-ES"/>
              </w:rPr>
              <w:t>ctora</w:t>
            </w:r>
            <w:r w:rsidRPr="00926D33">
              <w:rPr>
                <w:rFonts w:ascii="Arial" w:hAnsi="Arial" w:cs="Arial"/>
                <w:b/>
                <w:bCs/>
                <w:i/>
                <w:iCs/>
                <w:sz w:val="20"/>
                <w:szCs w:val="20"/>
                <w:lang w:val="es-ES"/>
              </w:rPr>
              <w:t>.</w:t>
            </w:r>
          </w:p>
        </w:tc>
        <w:tc>
          <w:tcPr>
            <w:tcW w:w="4598" w:type="dxa"/>
          </w:tcPr>
          <w:p w14:paraId="3B5BE0F0"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Patricia Pérez Morales.</w:t>
            </w:r>
          </w:p>
        </w:tc>
      </w:tr>
      <w:tr w:rsidR="00E410D9" w:rsidRPr="002D1D1E" w14:paraId="121981CF" w14:textId="77777777" w:rsidTr="00264D77">
        <w:trPr>
          <w:trHeight w:val="22"/>
        </w:trPr>
        <w:tc>
          <w:tcPr>
            <w:tcW w:w="2229" w:type="dxa"/>
          </w:tcPr>
          <w:p w14:paraId="482AC40C" w14:textId="77777777" w:rsidR="009E62FA" w:rsidRPr="00926D33" w:rsidRDefault="009E62FA"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Ayuntamiento:</w:t>
            </w:r>
          </w:p>
        </w:tc>
        <w:tc>
          <w:tcPr>
            <w:tcW w:w="4598" w:type="dxa"/>
          </w:tcPr>
          <w:p w14:paraId="2BAFCB5D"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Ayuntamiento de Epitacio Huerta, Michoacán.</w:t>
            </w:r>
          </w:p>
        </w:tc>
      </w:tr>
      <w:tr w:rsidR="00E410D9" w:rsidRPr="002D1D1E" w14:paraId="1329646D" w14:textId="77777777" w:rsidTr="00264D77">
        <w:trPr>
          <w:trHeight w:val="22"/>
        </w:trPr>
        <w:tc>
          <w:tcPr>
            <w:tcW w:w="2229" w:type="dxa"/>
          </w:tcPr>
          <w:p w14:paraId="77959F90" w14:textId="480FC4DD" w:rsidR="009E62FA" w:rsidRPr="00926D33" w:rsidRDefault="00896334"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a</w:t>
            </w:r>
            <w:r w:rsidR="009E62FA" w:rsidRPr="00926D33">
              <w:rPr>
                <w:rFonts w:ascii="Arial" w:hAnsi="Arial" w:cs="Arial"/>
                <w:b/>
                <w:i/>
                <w:sz w:val="20"/>
                <w:szCs w:val="20"/>
                <w:lang w:val="es-ES"/>
              </w:rPr>
              <w:t>utoridades responsables:</w:t>
            </w:r>
          </w:p>
        </w:tc>
        <w:tc>
          <w:tcPr>
            <w:tcW w:w="4598" w:type="dxa"/>
          </w:tcPr>
          <w:p w14:paraId="42174E73" w14:textId="54FA8A8B" w:rsidR="009E62FA" w:rsidRPr="00926D33" w:rsidRDefault="0024798D"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Presidente Municipal, Secretario</w:t>
            </w:r>
            <w:r w:rsidR="005D4C0D" w:rsidRPr="00926D33">
              <w:rPr>
                <w:rFonts w:ascii="Arial" w:hAnsi="Arial" w:cs="Arial"/>
                <w:sz w:val="20"/>
                <w:szCs w:val="20"/>
                <w:lang w:val="es-ES"/>
              </w:rPr>
              <w:t xml:space="preserve"> y Tesorero</w:t>
            </w:r>
            <w:r w:rsidR="009E62FA" w:rsidRPr="00926D33">
              <w:rPr>
                <w:rFonts w:ascii="Arial" w:hAnsi="Arial" w:cs="Arial"/>
                <w:sz w:val="20"/>
                <w:szCs w:val="20"/>
                <w:lang w:val="es-ES"/>
              </w:rPr>
              <w:t xml:space="preserve"> del Ayuntamiento de Epitacio Huerta, Michoacán.</w:t>
            </w:r>
          </w:p>
        </w:tc>
      </w:tr>
      <w:tr w:rsidR="00E410D9" w:rsidRPr="002D1D1E" w14:paraId="70ABB238" w14:textId="77777777" w:rsidTr="00264D77">
        <w:trPr>
          <w:trHeight w:val="30"/>
        </w:trPr>
        <w:tc>
          <w:tcPr>
            <w:tcW w:w="2229" w:type="dxa"/>
          </w:tcPr>
          <w:p w14:paraId="35FE6A7D" w14:textId="77777777" w:rsidR="009E62FA" w:rsidRPr="00926D33" w:rsidRDefault="009E62FA"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Código Electoral:</w:t>
            </w:r>
          </w:p>
        </w:tc>
        <w:tc>
          <w:tcPr>
            <w:tcW w:w="4598" w:type="dxa"/>
          </w:tcPr>
          <w:p w14:paraId="7C47FC6C"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 xml:space="preserve">Código Electoral del Estado de Michoacán de Ocampo. </w:t>
            </w:r>
          </w:p>
        </w:tc>
      </w:tr>
      <w:tr w:rsidR="00E410D9" w:rsidRPr="002D1D1E" w14:paraId="5B9FBBB7" w14:textId="77777777" w:rsidTr="00264D77">
        <w:trPr>
          <w:trHeight w:val="30"/>
        </w:trPr>
        <w:tc>
          <w:tcPr>
            <w:tcW w:w="2229" w:type="dxa"/>
          </w:tcPr>
          <w:p w14:paraId="05E0F945" w14:textId="77777777" w:rsidR="009E62FA" w:rsidRPr="00926D33" w:rsidRDefault="009E62FA"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Constitución Local:</w:t>
            </w:r>
          </w:p>
        </w:tc>
        <w:tc>
          <w:tcPr>
            <w:tcW w:w="4598" w:type="dxa"/>
          </w:tcPr>
          <w:p w14:paraId="22C78756"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Constitución Política del Estado Libre y Soberano de Michoacán de Ocampo.</w:t>
            </w:r>
          </w:p>
        </w:tc>
      </w:tr>
      <w:tr w:rsidR="00E410D9" w:rsidRPr="002D1D1E" w14:paraId="39BBDA8E" w14:textId="77777777" w:rsidTr="00264D77">
        <w:trPr>
          <w:trHeight w:val="30"/>
        </w:trPr>
        <w:tc>
          <w:tcPr>
            <w:tcW w:w="2229" w:type="dxa"/>
          </w:tcPr>
          <w:p w14:paraId="19F154A4" w14:textId="77777777" w:rsidR="009E62FA" w:rsidRPr="00926D33" w:rsidRDefault="009E62FA"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Constitución General:</w:t>
            </w:r>
          </w:p>
        </w:tc>
        <w:tc>
          <w:tcPr>
            <w:tcW w:w="4598" w:type="dxa"/>
          </w:tcPr>
          <w:p w14:paraId="5A48E667"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Constitución Política de los Estados Unidos Mexicanos.</w:t>
            </w:r>
          </w:p>
        </w:tc>
      </w:tr>
      <w:tr w:rsidR="00E410D9" w:rsidRPr="002D1D1E" w14:paraId="4B87C8E3" w14:textId="77777777" w:rsidTr="00264D77">
        <w:trPr>
          <w:trHeight w:val="58"/>
        </w:trPr>
        <w:tc>
          <w:tcPr>
            <w:tcW w:w="2229" w:type="dxa"/>
          </w:tcPr>
          <w:p w14:paraId="76BC4AF4" w14:textId="77777777" w:rsidR="009E62FA" w:rsidRPr="00926D33" w:rsidRDefault="009E62FA"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juicio de la ciudadanía:</w:t>
            </w:r>
          </w:p>
        </w:tc>
        <w:tc>
          <w:tcPr>
            <w:tcW w:w="4598" w:type="dxa"/>
          </w:tcPr>
          <w:p w14:paraId="30947CE2"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Juicio para la Protección de los Derechos Político-Electorales del Ciudadano.</w:t>
            </w:r>
          </w:p>
        </w:tc>
      </w:tr>
      <w:tr w:rsidR="00E410D9" w:rsidRPr="002D1D1E" w14:paraId="063804B2" w14:textId="77777777" w:rsidTr="00264D77">
        <w:trPr>
          <w:trHeight w:val="34"/>
        </w:trPr>
        <w:tc>
          <w:tcPr>
            <w:tcW w:w="2229" w:type="dxa"/>
          </w:tcPr>
          <w:p w14:paraId="33327DB0" w14:textId="77777777" w:rsidR="009E62FA" w:rsidRPr="00926D33" w:rsidRDefault="009E62FA"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Ley de Justicia Electoral:</w:t>
            </w:r>
          </w:p>
        </w:tc>
        <w:tc>
          <w:tcPr>
            <w:tcW w:w="4598" w:type="dxa"/>
          </w:tcPr>
          <w:p w14:paraId="330C9EE2"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Ley de Justicia en Materia Electoral y de Participación Ciudadana del Estado de Michoacán de Ocampo.</w:t>
            </w:r>
          </w:p>
        </w:tc>
      </w:tr>
      <w:tr w:rsidR="00E410D9" w:rsidRPr="002D1D1E" w14:paraId="6ED784F9" w14:textId="77777777" w:rsidTr="00264D77">
        <w:trPr>
          <w:trHeight w:val="34"/>
        </w:trPr>
        <w:tc>
          <w:tcPr>
            <w:tcW w:w="2229" w:type="dxa"/>
          </w:tcPr>
          <w:p w14:paraId="2E18C3CF" w14:textId="77777777" w:rsidR="009E62FA" w:rsidRPr="00926D33" w:rsidRDefault="009E62FA"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Ley Orgánica Municipal:</w:t>
            </w:r>
          </w:p>
        </w:tc>
        <w:tc>
          <w:tcPr>
            <w:tcW w:w="4598" w:type="dxa"/>
          </w:tcPr>
          <w:p w14:paraId="071C96F2"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Ley Orgánica Municipal del Estado de Michoacán de Ocampo.</w:t>
            </w:r>
          </w:p>
        </w:tc>
      </w:tr>
      <w:tr w:rsidR="00E410D9" w:rsidRPr="002D1D1E" w14:paraId="738B9078" w14:textId="77777777" w:rsidTr="00264D77">
        <w:trPr>
          <w:trHeight w:val="34"/>
        </w:trPr>
        <w:tc>
          <w:tcPr>
            <w:tcW w:w="2229" w:type="dxa"/>
          </w:tcPr>
          <w:p w14:paraId="5D153419" w14:textId="77777777" w:rsidR="009E62FA" w:rsidRPr="00926D33" w:rsidRDefault="009E62FA"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Tribunal Electoral u órgano jurisdiccional:</w:t>
            </w:r>
          </w:p>
        </w:tc>
        <w:tc>
          <w:tcPr>
            <w:tcW w:w="4598" w:type="dxa"/>
          </w:tcPr>
          <w:p w14:paraId="117C95CD"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Tribunal Electoral del Estado de Michoacán.</w:t>
            </w:r>
          </w:p>
        </w:tc>
      </w:tr>
      <w:tr w:rsidR="00E410D9" w:rsidRPr="002D1D1E" w14:paraId="49536DBF" w14:textId="77777777" w:rsidTr="00264D77">
        <w:trPr>
          <w:trHeight w:val="34"/>
        </w:trPr>
        <w:tc>
          <w:tcPr>
            <w:tcW w:w="2229" w:type="dxa"/>
          </w:tcPr>
          <w:p w14:paraId="4C3231DF" w14:textId="77777777" w:rsidR="009E62FA" w:rsidRPr="00926D33" w:rsidRDefault="009E62FA" w:rsidP="00CB6D00">
            <w:pPr>
              <w:pStyle w:val="Sangradetextonormal"/>
              <w:spacing w:after="0"/>
              <w:ind w:left="0"/>
              <w:contextualSpacing/>
              <w:jc w:val="both"/>
              <w:rPr>
                <w:rFonts w:ascii="Arial" w:hAnsi="Arial" w:cs="Arial"/>
                <w:b/>
                <w:i/>
                <w:sz w:val="20"/>
                <w:szCs w:val="20"/>
                <w:lang w:val="es-ES"/>
              </w:rPr>
            </w:pPr>
            <w:r w:rsidRPr="00926D33">
              <w:rPr>
                <w:rFonts w:ascii="Arial" w:hAnsi="Arial" w:cs="Arial"/>
                <w:b/>
                <w:i/>
                <w:sz w:val="20"/>
                <w:szCs w:val="20"/>
                <w:lang w:val="es-ES"/>
              </w:rPr>
              <w:t>Recomendación General 23:</w:t>
            </w:r>
          </w:p>
        </w:tc>
        <w:tc>
          <w:tcPr>
            <w:tcW w:w="4598" w:type="dxa"/>
          </w:tcPr>
          <w:p w14:paraId="3CB00F9A"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Recomendación General 23 (vida pública y privada) del Comité de Vigilancia de la Convención contra la discriminación del Sistema de las Naciones Unidas.</w:t>
            </w:r>
          </w:p>
        </w:tc>
      </w:tr>
      <w:tr w:rsidR="00E410D9" w:rsidRPr="002D1D1E" w14:paraId="54A85A9B" w14:textId="77777777" w:rsidTr="00264D77">
        <w:trPr>
          <w:trHeight w:val="78"/>
        </w:trPr>
        <w:tc>
          <w:tcPr>
            <w:tcW w:w="2229" w:type="dxa"/>
          </w:tcPr>
          <w:p w14:paraId="20A61A52" w14:textId="77777777" w:rsidR="009E62FA" w:rsidRPr="00926D33" w:rsidRDefault="009E62FA" w:rsidP="00CB6D00">
            <w:pPr>
              <w:pStyle w:val="Sangradetextonormal"/>
              <w:spacing w:after="0"/>
              <w:ind w:left="0"/>
              <w:contextualSpacing/>
              <w:jc w:val="both"/>
              <w:rPr>
                <w:rFonts w:ascii="Arial" w:hAnsi="Arial" w:cs="Arial"/>
                <w:b/>
                <w:bCs/>
                <w:i/>
                <w:sz w:val="20"/>
                <w:szCs w:val="20"/>
                <w:lang w:val="es-ES"/>
              </w:rPr>
            </w:pPr>
            <w:r w:rsidRPr="00926D33">
              <w:rPr>
                <w:rFonts w:ascii="Arial" w:hAnsi="Arial" w:cs="Arial"/>
                <w:b/>
                <w:bCs/>
                <w:i/>
                <w:iCs/>
                <w:sz w:val="20"/>
                <w:szCs w:val="20"/>
                <w:lang w:val="es-ES"/>
              </w:rPr>
              <w:t>Sala Superior:</w:t>
            </w:r>
          </w:p>
        </w:tc>
        <w:tc>
          <w:tcPr>
            <w:tcW w:w="4598" w:type="dxa"/>
          </w:tcPr>
          <w:p w14:paraId="1F4C7EC7" w14:textId="77777777" w:rsidR="009E62FA" w:rsidRPr="00926D33" w:rsidRDefault="009E62FA" w:rsidP="00CB6D00">
            <w:pPr>
              <w:pStyle w:val="Sangradetextonormal"/>
              <w:spacing w:after="0"/>
              <w:ind w:left="0"/>
              <w:contextualSpacing/>
              <w:jc w:val="both"/>
              <w:rPr>
                <w:rFonts w:ascii="Arial" w:hAnsi="Arial" w:cs="Arial"/>
                <w:sz w:val="20"/>
                <w:szCs w:val="20"/>
                <w:lang w:val="es-ES"/>
              </w:rPr>
            </w:pPr>
            <w:r w:rsidRPr="00926D33">
              <w:rPr>
                <w:rFonts w:ascii="Arial" w:hAnsi="Arial" w:cs="Arial"/>
                <w:sz w:val="20"/>
                <w:szCs w:val="20"/>
                <w:lang w:val="es-ES"/>
              </w:rPr>
              <w:t>Sala Superior del Tribunal Electoral del Poder Judicial de la Federación.</w:t>
            </w:r>
          </w:p>
        </w:tc>
      </w:tr>
      <w:tr w:rsidR="00E410D9" w:rsidRPr="002D1D1E" w14:paraId="40D94003" w14:textId="77777777" w:rsidTr="00264D77">
        <w:trPr>
          <w:trHeight w:val="78"/>
        </w:trPr>
        <w:tc>
          <w:tcPr>
            <w:tcW w:w="2229" w:type="dxa"/>
          </w:tcPr>
          <w:p w14:paraId="4DB0F8BC" w14:textId="41B3F208" w:rsidR="000573AC" w:rsidRPr="00926D33" w:rsidRDefault="000573AC" w:rsidP="00CB6D00">
            <w:pPr>
              <w:pStyle w:val="Sangradetextonormal"/>
              <w:spacing w:after="0"/>
              <w:ind w:left="0"/>
              <w:contextualSpacing/>
              <w:jc w:val="both"/>
              <w:rPr>
                <w:rFonts w:ascii="Arial" w:hAnsi="Arial" w:cs="Arial"/>
                <w:b/>
                <w:bCs/>
                <w:i/>
                <w:iCs/>
                <w:sz w:val="20"/>
                <w:szCs w:val="20"/>
                <w:lang w:val="es-ES"/>
              </w:rPr>
            </w:pPr>
            <w:r>
              <w:rPr>
                <w:rFonts w:ascii="Arial" w:hAnsi="Arial" w:cs="Arial"/>
                <w:b/>
                <w:bCs/>
                <w:i/>
                <w:iCs/>
                <w:sz w:val="20"/>
                <w:szCs w:val="20"/>
                <w:lang w:val="es-ES"/>
              </w:rPr>
              <w:t>Sala Toluca</w:t>
            </w:r>
            <w:r w:rsidR="0076677C">
              <w:rPr>
                <w:rFonts w:ascii="Arial" w:hAnsi="Arial" w:cs="Arial"/>
                <w:b/>
                <w:bCs/>
                <w:i/>
                <w:iCs/>
                <w:sz w:val="20"/>
                <w:szCs w:val="20"/>
                <w:lang w:val="es-ES"/>
              </w:rPr>
              <w:t>:</w:t>
            </w:r>
          </w:p>
        </w:tc>
        <w:tc>
          <w:tcPr>
            <w:tcW w:w="4598" w:type="dxa"/>
          </w:tcPr>
          <w:p w14:paraId="1A045E49" w14:textId="1E79D4E8" w:rsidR="005059A0" w:rsidRPr="005059A0" w:rsidRDefault="005059A0" w:rsidP="005059A0">
            <w:pPr>
              <w:jc w:val="both"/>
              <w:rPr>
                <w:rFonts w:ascii="Arial" w:hAnsi="Arial" w:cs="Arial"/>
                <w:sz w:val="20"/>
                <w:szCs w:val="20"/>
              </w:rPr>
            </w:pPr>
            <w:r w:rsidRPr="005059A0">
              <w:rPr>
                <w:rFonts w:ascii="Arial" w:hAnsi="Arial" w:cs="Arial"/>
                <w:sz w:val="20"/>
                <w:szCs w:val="20"/>
                <w:lang w:val="es-MX" w:eastAsia="en-US"/>
              </w:rPr>
              <w:t>Sala Regional del Tribunal Electoral del Poder Judicial de la Federación, correspondiente a la Quinta Circunscripción Plurinominal.</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382"/>
            </w:tblGrid>
            <w:tr w:rsidR="00FB64E1" w:rsidRPr="005059A0" w14:paraId="1F4F9EF8" w14:textId="77777777" w:rsidTr="005059A0">
              <w:trPr>
                <w:trHeight w:val="142"/>
              </w:trPr>
              <w:tc>
                <w:tcPr>
                  <w:tcW w:w="5807" w:type="dxa"/>
                </w:tcPr>
                <w:p w14:paraId="6E146410" w14:textId="42E97DC8" w:rsidR="005059A0" w:rsidRPr="005059A0" w:rsidRDefault="005059A0" w:rsidP="00994935">
                  <w:pPr>
                    <w:pStyle w:val="Sangradetextonormal"/>
                    <w:spacing w:after="0"/>
                    <w:ind w:left="0"/>
                    <w:contextualSpacing/>
                    <w:jc w:val="both"/>
                    <w:rPr>
                      <w:rFonts w:ascii="Arial" w:hAnsi="Arial" w:cs="Arial"/>
                      <w:sz w:val="20"/>
                      <w:szCs w:val="20"/>
                      <w:lang w:val="es-MX"/>
                    </w:rPr>
                  </w:pPr>
                </w:p>
              </w:tc>
            </w:tr>
          </w:tbl>
          <w:p w14:paraId="19432B1A" w14:textId="77777777" w:rsidR="000573AC" w:rsidRPr="00926D33" w:rsidRDefault="000573AC" w:rsidP="00CB6D00">
            <w:pPr>
              <w:pStyle w:val="Sangradetextonormal"/>
              <w:spacing w:after="0"/>
              <w:ind w:left="0"/>
              <w:contextualSpacing/>
              <w:jc w:val="both"/>
              <w:rPr>
                <w:rFonts w:ascii="Arial" w:hAnsi="Arial" w:cs="Arial"/>
                <w:sz w:val="20"/>
                <w:szCs w:val="20"/>
                <w:lang w:val="es-ES"/>
              </w:rPr>
            </w:pPr>
          </w:p>
        </w:tc>
      </w:tr>
    </w:tbl>
    <w:p w14:paraId="59A8BCA1" w14:textId="77777777" w:rsidR="009E62FA" w:rsidRPr="002D1D1E" w:rsidRDefault="009E62FA" w:rsidP="0076677C">
      <w:pPr>
        <w:suppressAutoHyphens/>
        <w:spacing w:after="0" w:line="360" w:lineRule="auto"/>
        <w:contextualSpacing/>
        <w:jc w:val="center"/>
        <w:rPr>
          <w:rFonts w:ascii="Arial" w:hAnsi="Arial" w:cs="Arial"/>
          <w:sz w:val="24"/>
          <w:szCs w:val="24"/>
          <w:lang w:val="es-ES"/>
        </w:rPr>
      </w:pPr>
    </w:p>
    <w:p w14:paraId="395961E7" w14:textId="77777777" w:rsidR="009E62FA" w:rsidRPr="002D1D1E" w:rsidRDefault="009E62FA" w:rsidP="0076677C">
      <w:pPr>
        <w:suppressAutoHyphens/>
        <w:spacing w:after="0" w:line="360" w:lineRule="auto"/>
        <w:contextualSpacing/>
        <w:jc w:val="center"/>
        <w:rPr>
          <w:rFonts w:ascii="Arial" w:hAnsi="Arial" w:cs="Arial"/>
          <w:sz w:val="24"/>
          <w:szCs w:val="24"/>
          <w:lang w:val="es-ES"/>
        </w:rPr>
      </w:pPr>
    </w:p>
    <w:p w14:paraId="350DA699" w14:textId="77777777" w:rsidR="009E62FA" w:rsidRPr="002D1D1E" w:rsidRDefault="009E62FA" w:rsidP="009E62FA">
      <w:pPr>
        <w:suppressAutoHyphens/>
        <w:spacing w:after="0" w:line="360" w:lineRule="auto"/>
        <w:contextualSpacing/>
        <w:jc w:val="center"/>
        <w:rPr>
          <w:rFonts w:ascii="Arial" w:hAnsi="Arial" w:cs="Arial"/>
          <w:b/>
          <w:sz w:val="24"/>
          <w:szCs w:val="24"/>
          <w:lang w:val="es-ES"/>
        </w:rPr>
      </w:pPr>
    </w:p>
    <w:p w14:paraId="67BD0097" w14:textId="77777777" w:rsidR="009E62FA" w:rsidRPr="002D1D1E" w:rsidRDefault="009E62FA" w:rsidP="009E62FA">
      <w:pPr>
        <w:suppressAutoHyphens/>
        <w:spacing w:after="0" w:line="360" w:lineRule="auto"/>
        <w:contextualSpacing/>
        <w:jc w:val="center"/>
        <w:rPr>
          <w:rFonts w:ascii="Arial" w:hAnsi="Arial" w:cs="Arial"/>
          <w:b/>
          <w:sz w:val="24"/>
          <w:szCs w:val="24"/>
          <w:lang w:val="es-ES"/>
        </w:rPr>
      </w:pPr>
    </w:p>
    <w:p w14:paraId="58CC85DC" w14:textId="77777777" w:rsidR="009E62FA" w:rsidRPr="002D1D1E" w:rsidRDefault="009E62FA" w:rsidP="009E62FA">
      <w:pPr>
        <w:suppressAutoHyphens/>
        <w:spacing w:after="0" w:line="360" w:lineRule="auto"/>
        <w:contextualSpacing/>
        <w:jc w:val="center"/>
        <w:rPr>
          <w:rFonts w:ascii="Arial" w:hAnsi="Arial" w:cs="Arial"/>
          <w:b/>
          <w:sz w:val="24"/>
          <w:szCs w:val="24"/>
          <w:lang w:val="es-ES"/>
        </w:rPr>
      </w:pPr>
    </w:p>
    <w:p w14:paraId="39381D11" w14:textId="77777777" w:rsidR="009E62FA" w:rsidRPr="002D1D1E" w:rsidRDefault="009E62FA" w:rsidP="009E62FA">
      <w:pPr>
        <w:suppressAutoHyphens/>
        <w:spacing w:after="0" w:line="360" w:lineRule="auto"/>
        <w:contextualSpacing/>
        <w:jc w:val="center"/>
        <w:rPr>
          <w:rFonts w:ascii="Arial" w:hAnsi="Arial" w:cs="Arial"/>
          <w:b/>
          <w:sz w:val="24"/>
          <w:szCs w:val="24"/>
          <w:lang w:val="es-ES"/>
        </w:rPr>
      </w:pPr>
    </w:p>
    <w:p w14:paraId="38BFEE57" w14:textId="77777777" w:rsidR="009E62FA" w:rsidRDefault="009E62FA" w:rsidP="009E62FA">
      <w:pPr>
        <w:suppressAutoHyphens/>
        <w:spacing w:after="0" w:line="360" w:lineRule="auto"/>
        <w:contextualSpacing/>
        <w:jc w:val="center"/>
        <w:rPr>
          <w:rFonts w:ascii="Arial" w:hAnsi="Arial" w:cs="Arial"/>
          <w:b/>
          <w:sz w:val="24"/>
          <w:szCs w:val="24"/>
          <w:lang w:val="es-ES"/>
        </w:rPr>
      </w:pPr>
    </w:p>
    <w:p w14:paraId="06CFF669" w14:textId="77777777" w:rsidR="00D7076E" w:rsidRDefault="00D7076E" w:rsidP="009E62FA">
      <w:pPr>
        <w:suppressAutoHyphens/>
        <w:spacing w:after="0" w:line="360" w:lineRule="auto"/>
        <w:contextualSpacing/>
        <w:jc w:val="center"/>
        <w:rPr>
          <w:rFonts w:ascii="Arial" w:hAnsi="Arial" w:cs="Arial"/>
          <w:b/>
          <w:sz w:val="24"/>
          <w:szCs w:val="24"/>
          <w:lang w:val="es-ES"/>
        </w:rPr>
      </w:pPr>
    </w:p>
    <w:p w14:paraId="170A5342" w14:textId="77777777" w:rsidR="00D7076E" w:rsidRDefault="00D7076E" w:rsidP="009E62FA">
      <w:pPr>
        <w:suppressAutoHyphens/>
        <w:spacing w:after="0" w:line="360" w:lineRule="auto"/>
        <w:contextualSpacing/>
        <w:jc w:val="center"/>
        <w:rPr>
          <w:rFonts w:ascii="Arial" w:hAnsi="Arial" w:cs="Arial"/>
          <w:b/>
          <w:sz w:val="24"/>
          <w:szCs w:val="24"/>
          <w:lang w:val="es-ES"/>
        </w:rPr>
      </w:pPr>
    </w:p>
    <w:p w14:paraId="347E3E00" w14:textId="77777777" w:rsidR="00F902D3" w:rsidRDefault="00F902D3" w:rsidP="009E62FA">
      <w:pPr>
        <w:suppressAutoHyphens/>
        <w:spacing w:after="0" w:line="360" w:lineRule="auto"/>
        <w:contextualSpacing/>
        <w:jc w:val="center"/>
        <w:rPr>
          <w:rFonts w:ascii="Arial" w:hAnsi="Arial" w:cs="Arial"/>
          <w:b/>
          <w:sz w:val="24"/>
          <w:szCs w:val="24"/>
          <w:lang w:val="es-ES"/>
        </w:rPr>
      </w:pPr>
    </w:p>
    <w:p w14:paraId="039F3088" w14:textId="77777777" w:rsidR="00F902D3" w:rsidRDefault="00F902D3" w:rsidP="009E62FA">
      <w:pPr>
        <w:suppressAutoHyphens/>
        <w:spacing w:after="0" w:line="360" w:lineRule="auto"/>
        <w:contextualSpacing/>
        <w:jc w:val="center"/>
        <w:rPr>
          <w:rFonts w:ascii="Arial" w:hAnsi="Arial" w:cs="Arial"/>
          <w:b/>
          <w:sz w:val="24"/>
          <w:szCs w:val="24"/>
          <w:lang w:val="es-ES"/>
        </w:rPr>
      </w:pPr>
    </w:p>
    <w:p w14:paraId="3DF49F05" w14:textId="57CB1210" w:rsidR="00F902D3" w:rsidRDefault="002405DB" w:rsidP="009E62FA">
      <w:pPr>
        <w:suppressAutoHyphens/>
        <w:spacing w:after="0" w:line="360" w:lineRule="auto"/>
        <w:contextualSpacing/>
        <w:jc w:val="center"/>
        <w:rPr>
          <w:rFonts w:ascii="Arial" w:hAnsi="Arial" w:cs="Arial"/>
          <w:b/>
          <w:sz w:val="24"/>
          <w:szCs w:val="24"/>
          <w:lang w:val="es-ES"/>
        </w:rPr>
      </w:pPr>
      <w:r>
        <w:rPr>
          <w:rFonts w:ascii="Arial" w:hAnsi="Arial" w:cs="Arial"/>
          <w:b/>
          <w:sz w:val="24"/>
          <w:szCs w:val="24"/>
          <w:lang w:val="es-ES"/>
        </w:rPr>
        <w:t xml:space="preserve"> </w:t>
      </w:r>
    </w:p>
    <w:p w14:paraId="675C303F" w14:textId="77777777" w:rsidR="00F902D3" w:rsidRDefault="00F902D3" w:rsidP="009E62FA">
      <w:pPr>
        <w:suppressAutoHyphens/>
        <w:spacing w:after="0" w:line="360" w:lineRule="auto"/>
        <w:contextualSpacing/>
        <w:jc w:val="center"/>
        <w:rPr>
          <w:rFonts w:ascii="Arial" w:hAnsi="Arial" w:cs="Arial"/>
          <w:b/>
          <w:sz w:val="24"/>
          <w:szCs w:val="24"/>
          <w:lang w:val="es-ES"/>
        </w:rPr>
      </w:pPr>
    </w:p>
    <w:p w14:paraId="1DCBDA90" w14:textId="77777777" w:rsidR="00F902D3" w:rsidRDefault="00F902D3" w:rsidP="009E62FA">
      <w:pPr>
        <w:suppressAutoHyphens/>
        <w:spacing w:after="0" w:line="360" w:lineRule="auto"/>
        <w:contextualSpacing/>
        <w:jc w:val="center"/>
        <w:rPr>
          <w:rFonts w:ascii="Arial" w:hAnsi="Arial" w:cs="Arial"/>
          <w:b/>
          <w:sz w:val="24"/>
          <w:szCs w:val="24"/>
          <w:lang w:val="es-ES"/>
        </w:rPr>
      </w:pPr>
    </w:p>
    <w:p w14:paraId="7125DC0E" w14:textId="77777777" w:rsidR="00F902D3" w:rsidRDefault="00F902D3" w:rsidP="009E62FA">
      <w:pPr>
        <w:suppressAutoHyphens/>
        <w:spacing w:after="0" w:line="360" w:lineRule="auto"/>
        <w:contextualSpacing/>
        <w:jc w:val="center"/>
        <w:rPr>
          <w:rFonts w:ascii="Arial" w:hAnsi="Arial" w:cs="Arial"/>
          <w:b/>
          <w:sz w:val="24"/>
          <w:szCs w:val="24"/>
          <w:lang w:val="es-ES"/>
        </w:rPr>
      </w:pPr>
    </w:p>
    <w:p w14:paraId="4BA857B2" w14:textId="77777777" w:rsidR="00F902D3" w:rsidRDefault="00F902D3" w:rsidP="009E62FA">
      <w:pPr>
        <w:suppressAutoHyphens/>
        <w:spacing w:after="0" w:line="360" w:lineRule="auto"/>
        <w:contextualSpacing/>
        <w:jc w:val="center"/>
        <w:rPr>
          <w:rFonts w:ascii="Arial" w:hAnsi="Arial" w:cs="Arial"/>
          <w:b/>
          <w:sz w:val="24"/>
          <w:szCs w:val="24"/>
          <w:lang w:val="es-ES"/>
        </w:rPr>
      </w:pPr>
    </w:p>
    <w:p w14:paraId="17784C57" w14:textId="77777777" w:rsidR="005059A0" w:rsidRDefault="005059A0" w:rsidP="009E62FA">
      <w:pPr>
        <w:suppressAutoHyphens/>
        <w:spacing w:after="0" w:line="360" w:lineRule="auto"/>
        <w:contextualSpacing/>
        <w:jc w:val="center"/>
        <w:rPr>
          <w:rFonts w:ascii="Arial" w:hAnsi="Arial" w:cs="Arial"/>
          <w:b/>
          <w:sz w:val="24"/>
          <w:szCs w:val="24"/>
          <w:lang w:val="es-ES"/>
        </w:rPr>
      </w:pPr>
    </w:p>
    <w:p w14:paraId="3951B1EB" w14:textId="77777777" w:rsidR="005059A0" w:rsidRDefault="005059A0" w:rsidP="009E62FA">
      <w:pPr>
        <w:suppressAutoHyphens/>
        <w:spacing w:after="0" w:line="360" w:lineRule="auto"/>
        <w:contextualSpacing/>
        <w:jc w:val="center"/>
        <w:rPr>
          <w:rFonts w:ascii="Arial" w:hAnsi="Arial" w:cs="Arial"/>
          <w:b/>
          <w:sz w:val="24"/>
          <w:szCs w:val="24"/>
          <w:lang w:val="es-ES"/>
        </w:rPr>
      </w:pPr>
    </w:p>
    <w:p w14:paraId="525C1D32" w14:textId="77777777" w:rsidR="005059A0" w:rsidRDefault="005059A0" w:rsidP="009E62FA">
      <w:pPr>
        <w:suppressAutoHyphens/>
        <w:spacing w:after="0" w:line="360" w:lineRule="auto"/>
        <w:contextualSpacing/>
        <w:jc w:val="center"/>
        <w:rPr>
          <w:rFonts w:ascii="Arial" w:hAnsi="Arial" w:cs="Arial"/>
          <w:b/>
          <w:sz w:val="24"/>
          <w:szCs w:val="24"/>
          <w:lang w:val="es-ES"/>
        </w:rPr>
      </w:pPr>
    </w:p>
    <w:p w14:paraId="59157B09" w14:textId="0F502093" w:rsidR="009E62FA" w:rsidRPr="002D1D1E" w:rsidRDefault="00782A1F" w:rsidP="00F902D3">
      <w:pPr>
        <w:pStyle w:val="Ttulo1"/>
        <w:jc w:val="center"/>
        <w:rPr>
          <w:rFonts w:ascii="Arial" w:hAnsi="Arial" w:cs="Arial"/>
          <w:b/>
          <w:bCs/>
          <w:color w:val="000000" w:themeColor="text1"/>
          <w:sz w:val="24"/>
          <w:szCs w:val="24"/>
          <w:lang w:val="es-ES" w:eastAsia="es-ES"/>
        </w:rPr>
      </w:pPr>
      <w:bookmarkStart w:id="1" w:name="_Toc225446642"/>
      <w:r w:rsidRPr="002D1D1E">
        <w:rPr>
          <w:rFonts w:ascii="Arial" w:hAnsi="Arial" w:cs="Arial"/>
          <w:b/>
          <w:bCs/>
          <w:color w:val="000000" w:themeColor="text1"/>
          <w:sz w:val="24"/>
          <w:szCs w:val="24"/>
          <w:lang w:val="es-ES" w:eastAsia="es-ES"/>
        </w:rPr>
        <w:t xml:space="preserve">II. </w:t>
      </w:r>
      <w:r w:rsidR="009E62FA" w:rsidRPr="002D1D1E">
        <w:rPr>
          <w:rFonts w:ascii="Arial" w:hAnsi="Arial" w:cs="Arial"/>
          <w:b/>
          <w:bCs/>
          <w:color w:val="000000" w:themeColor="text1"/>
          <w:sz w:val="24"/>
          <w:szCs w:val="24"/>
          <w:lang w:val="es-ES" w:eastAsia="es-ES"/>
        </w:rPr>
        <w:t>ANTECEDENTES</w:t>
      </w:r>
      <w:bookmarkEnd w:id="1"/>
    </w:p>
    <w:p w14:paraId="298705B9" w14:textId="77777777" w:rsidR="00976BFC" w:rsidRPr="002D1D1E" w:rsidRDefault="00976BFC" w:rsidP="009E62FA">
      <w:pPr>
        <w:spacing w:after="0" w:line="360" w:lineRule="auto"/>
        <w:contextualSpacing/>
        <w:jc w:val="both"/>
        <w:rPr>
          <w:rFonts w:ascii="Arial" w:eastAsia="Times New Roman" w:hAnsi="Arial" w:cs="Arial"/>
          <w:b/>
          <w:bCs/>
          <w:sz w:val="24"/>
          <w:szCs w:val="24"/>
          <w:lang w:val="es-ES"/>
        </w:rPr>
      </w:pPr>
      <w:bookmarkStart w:id="2" w:name="_Hlk68085207"/>
    </w:p>
    <w:p w14:paraId="1EF38CC6" w14:textId="63CE3AB5" w:rsidR="009E62FA" w:rsidRPr="002D1D1E" w:rsidRDefault="009E62FA" w:rsidP="009E62FA">
      <w:pPr>
        <w:spacing w:after="0" w:line="360" w:lineRule="auto"/>
        <w:contextualSpacing/>
        <w:jc w:val="both"/>
        <w:rPr>
          <w:rFonts w:ascii="Arial" w:eastAsia="Times New Roman" w:hAnsi="Arial" w:cs="Arial"/>
          <w:sz w:val="24"/>
          <w:szCs w:val="24"/>
          <w:lang w:val="es-ES"/>
        </w:rPr>
      </w:pPr>
      <w:r w:rsidRPr="002D1D1E">
        <w:rPr>
          <w:rFonts w:ascii="Arial" w:eastAsia="Times New Roman" w:hAnsi="Arial" w:cs="Arial"/>
          <w:b/>
          <w:bCs/>
          <w:sz w:val="24"/>
          <w:szCs w:val="24"/>
          <w:lang w:val="es-ES"/>
        </w:rPr>
        <w:t xml:space="preserve">1.1. Instalación del </w:t>
      </w:r>
      <w:r w:rsidRPr="002D1D1E">
        <w:rPr>
          <w:rFonts w:ascii="Arial" w:eastAsia="Times New Roman" w:hAnsi="Arial" w:cs="Arial"/>
          <w:b/>
          <w:bCs/>
          <w:i/>
          <w:iCs/>
          <w:sz w:val="24"/>
          <w:szCs w:val="24"/>
          <w:lang w:val="es-ES"/>
        </w:rPr>
        <w:t>Ayuntamiento</w:t>
      </w:r>
      <w:r w:rsidRPr="002D1D1E">
        <w:rPr>
          <w:rFonts w:ascii="Arial" w:eastAsia="Times New Roman" w:hAnsi="Arial" w:cs="Arial"/>
          <w:b/>
          <w:bCs/>
          <w:sz w:val="24"/>
          <w:szCs w:val="24"/>
          <w:lang w:val="es-ES"/>
        </w:rPr>
        <w:t xml:space="preserve">. </w:t>
      </w:r>
      <w:r w:rsidRPr="002D1D1E">
        <w:rPr>
          <w:rFonts w:ascii="Arial" w:eastAsia="Times New Roman" w:hAnsi="Arial" w:cs="Arial"/>
          <w:sz w:val="24"/>
          <w:szCs w:val="24"/>
          <w:lang w:val="es-ES"/>
        </w:rPr>
        <w:t>El uno de septiembre de dos mil veinticuatro</w:t>
      </w:r>
      <w:r w:rsidR="00896334" w:rsidRPr="002D1D1E">
        <w:rPr>
          <w:rFonts w:ascii="Arial" w:eastAsia="Times New Roman" w:hAnsi="Arial" w:cs="Arial"/>
          <w:sz w:val="24"/>
          <w:szCs w:val="24"/>
          <w:lang w:val="es-ES"/>
        </w:rPr>
        <w:t xml:space="preserve">, los integrantes electos del </w:t>
      </w:r>
      <w:r w:rsidR="00896334" w:rsidRPr="00F006CE">
        <w:rPr>
          <w:rFonts w:ascii="Arial" w:eastAsia="Times New Roman" w:hAnsi="Arial" w:cs="Arial"/>
          <w:i/>
          <w:iCs/>
          <w:sz w:val="24"/>
          <w:szCs w:val="24"/>
          <w:lang w:val="es-ES"/>
        </w:rPr>
        <w:t>Ayuntamiento</w:t>
      </w:r>
      <w:r w:rsidR="00342B85">
        <w:rPr>
          <w:rFonts w:ascii="Arial" w:eastAsia="Times New Roman" w:hAnsi="Arial" w:cs="Arial"/>
          <w:sz w:val="24"/>
          <w:szCs w:val="24"/>
          <w:lang w:val="es-ES"/>
        </w:rPr>
        <w:t xml:space="preserve">, incluida la </w:t>
      </w:r>
      <w:r w:rsidR="00342B85" w:rsidRPr="00412A30">
        <w:rPr>
          <w:rFonts w:ascii="Arial" w:eastAsia="Times New Roman" w:hAnsi="Arial" w:cs="Arial"/>
          <w:i/>
          <w:iCs/>
          <w:sz w:val="24"/>
          <w:szCs w:val="24"/>
          <w:lang w:val="es-ES"/>
        </w:rPr>
        <w:t>actora</w:t>
      </w:r>
      <w:r w:rsidR="00342B85">
        <w:rPr>
          <w:rFonts w:ascii="Arial" w:eastAsia="Times New Roman" w:hAnsi="Arial" w:cs="Arial"/>
          <w:sz w:val="24"/>
          <w:szCs w:val="24"/>
          <w:lang w:val="es-ES"/>
        </w:rPr>
        <w:t xml:space="preserve"> en cuanto regidora,</w:t>
      </w:r>
      <w:r w:rsidR="00896334" w:rsidRPr="002D1D1E">
        <w:rPr>
          <w:rFonts w:ascii="Arial" w:eastAsia="Times New Roman" w:hAnsi="Arial" w:cs="Arial"/>
          <w:sz w:val="24"/>
          <w:szCs w:val="24"/>
          <w:lang w:val="es-ES"/>
        </w:rPr>
        <w:t xml:space="preserve"> tomaron posesión de sus respectivos cargos para el periodo</w:t>
      </w:r>
      <w:r w:rsidR="00342B85">
        <w:rPr>
          <w:rFonts w:ascii="Arial" w:eastAsia="Times New Roman" w:hAnsi="Arial" w:cs="Arial"/>
          <w:sz w:val="24"/>
          <w:szCs w:val="24"/>
          <w:lang w:val="es-ES"/>
        </w:rPr>
        <w:t xml:space="preserve"> </w:t>
      </w:r>
      <w:r w:rsidR="00896334" w:rsidRPr="002D1D1E">
        <w:rPr>
          <w:rFonts w:ascii="Arial" w:eastAsia="Times New Roman" w:hAnsi="Arial" w:cs="Arial"/>
          <w:sz w:val="24"/>
          <w:szCs w:val="24"/>
          <w:lang w:val="es-ES"/>
        </w:rPr>
        <w:t>2024-2027.</w:t>
      </w:r>
    </w:p>
    <w:p w14:paraId="006C5A6E" w14:textId="77777777" w:rsidR="009E62FA" w:rsidRPr="002D1D1E" w:rsidRDefault="009E62FA" w:rsidP="009E62FA">
      <w:pPr>
        <w:spacing w:after="0" w:line="360" w:lineRule="auto"/>
        <w:contextualSpacing/>
        <w:jc w:val="both"/>
        <w:rPr>
          <w:rFonts w:ascii="Arial" w:eastAsia="Times New Roman" w:hAnsi="Arial" w:cs="Arial"/>
          <w:sz w:val="24"/>
          <w:szCs w:val="24"/>
          <w:lang w:val="es-ES"/>
        </w:rPr>
      </w:pPr>
    </w:p>
    <w:p w14:paraId="57D5E0E9" w14:textId="095062B9" w:rsidR="009E62FA" w:rsidRPr="002D1D1E" w:rsidRDefault="009E62FA" w:rsidP="009E62FA">
      <w:pPr>
        <w:spacing w:after="0" w:line="360" w:lineRule="auto"/>
        <w:contextualSpacing/>
        <w:jc w:val="both"/>
        <w:rPr>
          <w:rFonts w:ascii="Arial" w:hAnsi="Arial" w:cs="Arial"/>
          <w:sz w:val="24"/>
          <w:szCs w:val="24"/>
          <w:lang w:val="es-ES"/>
        </w:rPr>
      </w:pPr>
      <w:r w:rsidRPr="002D1D1E">
        <w:rPr>
          <w:rFonts w:ascii="Arial" w:hAnsi="Arial" w:cs="Arial"/>
          <w:b/>
          <w:bCs/>
          <w:sz w:val="24"/>
          <w:szCs w:val="24"/>
          <w:lang w:val="es-ES"/>
        </w:rPr>
        <w:lastRenderedPageBreak/>
        <w:t>1.2. Solicitud de información</w:t>
      </w:r>
      <w:r w:rsidRPr="002D1D1E">
        <w:rPr>
          <w:rFonts w:ascii="Arial" w:hAnsi="Arial" w:cs="Arial"/>
          <w:b/>
          <w:bCs/>
          <w:i/>
          <w:iCs/>
          <w:sz w:val="24"/>
          <w:szCs w:val="24"/>
          <w:lang w:val="es-ES"/>
        </w:rPr>
        <w:t xml:space="preserve">. </w:t>
      </w:r>
      <w:r w:rsidRPr="002D1D1E">
        <w:rPr>
          <w:rFonts w:ascii="Arial" w:hAnsi="Arial" w:cs="Arial"/>
          <w:sz w:val="24"/>
          <w:szCs w:val="24"/>
          <w:lang w:val="es-ES"/>
        </w:rPr>
        <w:t xml:space="preserve">El </w:t>
      </w:r>
      <w:r w:rsidR="00896334" w:rsidRPr="002D1D1E">
        <w:rPr>
          <w:rFonts w:ascii="Arial" w:hAnsi="Arial" w:cs="Arial"/>
          <w:sz w:val="24"/>
          <w:szCs w:val="24"/>
          <w:lang w:val="es-ES"/>
        </w:rPr>
        <w:t>veinte</w:t>
      </w:r>
      <w:r w:rsidRPr="002D1D1E">
        <w:rPr>
          <w:rFonts w:ascii="Arial" w:hAnsi="Arial" w:cs="Arial"/>
          <w:sz w:val="24"/>
          <w:szCs w:val="24"/>
          <w:lang w:val="es-ES"/>
        </w:rPr>
        <w:t xml:space="preserve"> de </w:t>
      </w:r>
      <w:r w:rsidR="00896334" w:rsidRPr="002D1D1E">
        <w:rPr>
          <w:rFonts w:ascii="Arial" w:hAnsi="Arial" w:cs="Arial"/>
          <w:sz w:val="24"/>
          <w:szCs w:val="24"/>
          <w:lang w:val="es-ES"/>
        </w:rPr>
        <w:t>febrero</w:t>
      </w:r>
      <w:r w:rsidR="00342B85">
        <w:rPr>
          <w:rFonts w:ascii="Arial" w:hAnsi="Arial" w:cs="Arial"/>
          <w:sz w:val="24"/>
          <w:szCs w:val="24"/>
          <w:lang w:val="es-ES"/>
        </w:rPr>
        <w:t>,</w:t>
      </w:r>
      <w:r w:rsidRPr="002D1D1E">
        <w:rPr>
          <w:rFonts w:ascii="Arial" w:hAnsi="Arial" w:cs="Arial"/>
          <w:sz w:val="24"/>
          <w:szCs w:val="24"/>
          <w:lang w:val="es-ES"/>
        </w:rPr>
        <w:t xml:space="preserve"> la </w:t>
      </w:r>
      <w:r w:rsidRPr="002D1D1E">
        <w:rPr>
          <w:rFonts w:ascii="Arial" w:hAnsi="Arial" w:cs="Arial"/>
          <w:i/>
          <w:iCs/>
          <w:sz w:val="24"/>
          <w:szCs w:val="24"/>
          <w:lang w:val="es-ES"/>
        </w:rPr>
        <w:t xml:space="preserve">actora </w:t>
      </w:r>
      <w:r w:rsidRPr="002D1D1E">
        <w:rPr>
          <w:rFonts w:ascii="Arial" w:hAnsi="Arial" w:cs="Arial"/>
          <w:sz w:val="24"/>
          <w:szCs w:val="24"/>
          <w:lang w:val="es-ES"/>
        </w:rPr>
        <w:t xml:space="preserve">presentó ante las </w:t>
      </w:r>
      <w:r w:rsidRPr="002D1D1E">
        <w:rPr>
          <w:rFonts w:ascii="Arial" w:hAnsi="Arial" w:cs="Arial"/>
          <w:i/>
          <w:iCs/>
          <w:sz w:val="24"/>
          <w:szCs w:val="24"/>
          <w:lang w:val="es-ES"/>
        </w:rPr>
        <w:t xml:space="preserve">autoridades responsables </w:t>
      </w:r>
      <w:r w:rsidRPr="002D1D1E">
        <w:rPr>
          <w:rFonts w:ascii="Arial" w:hAnsi="Arial" w:cs="Arial"/>
          <w:sz w:val="24"/>
          <w:szCs w:val="24"/>
          <w:lang w:val="es-ES"/>
        </w:rPr>
        <w:t>oficio por medio del cual solicitó diversa información y documentación</w:t>
      </w:r>
      <w:r w:rsidR="00F56778">
        <w:rPr>
          <w:rStyle w:val="Refdenotaalpie"/>
          <w:rFonts w:ascii="Arial" w:hAnsi="Arial" w:cs="Arial"/>
          <w:sz w:val="24"/>
          <w:szCs w:val="24"/>
          <w:lang w:val="es-ES"/>
        </w:rPr>
        <w:footnoteReference w:id="2"/>
      </w:r>
      <w:r w:rsidR="009A0E34">
        <w:rPr>
          <w:rFonts w:ascii="Arial" w:hAnsi="Arial" w:cs="Arial"/>
          <w:sz w:val="24"/>
          <w:szCs w:val="24"/>
          <w:lang w:val="es-ES"/>
        </w:rPr>
        <w:t>,</w:t>
      </w:r>
      <w:r w:rsidR="007549CE">
        <w:rPr>
          <w:rFonts w:ascii="Arial" w:hAnsi="Arial" w:cs="Arial"/>
          <w:sz w:val="24"/>
          <w:szCs w:val="24"/>
          <w:lang w:val="es-ES"/>
        </w:rPr>
        <w:t xml:space="preserve"> que considera </w:t>
      </w:r>
      <w:r w:rsidR="00E154BC">
        <w:rPr>
          <w:rFonts w:ascii="Arial" w:hAnsi="Arial" w:cs="Arial"/>
          <w:sz w:val="24"/>
          <w:szCs w:val="24"/>
          <w:lang w:val="es-ES"/>
        </w:rPr>
        <w:t>necesaria para el desempeño de su cargo.</w:t>
      </w:r>
    </w:p>
    <w:p w14:paraId="43223844" w14:textId="7F39E6E5" w:rsidR="009E62FA" w:rsidRPr="002D1D1E" w:rsidRDefault="009E62FA" w:rsidP="009E62FA">
      <w:pPr>
        <w:spacing w:after="0" w:line="360" w:lineRule="auto"/>
        <w:contextualSpacing/>
        <w:jc w:val="both"/>
        <w:rPr>
          <w:rFonts w:ascii="Arial" w:hAnsi="Arial" w:cs="Arial"/>
          <w:sz w:val="24"/>
          <w:szCs w:val="24"/>
          <w:lang w:val="es-ES"/>
        </w:rPr>
      </w:pPr>
    </w:p>
    <w:p w14:paraId="12D5640B" w14:textId="7DE10314" w:rsidR="009E62FA" w:rsidRPr="002D1D1E" w:rsidRDefault="009E62FA" w:rsidP="009E62FA">
      <w:pPr>
        <w:spacing w:after="0" w:line="360" w:lineRule="auto"/>
        <w:contextualSpacing/>
        <w:jc w:val="both"/>
        <w:rPr>
          <w:rFonts w:ascii="Arial" w:hAnsi="Arial" w:cs="Arial"/>
          <w:sz w:val="24"/>
          <w:szCs w:val="24"/>
          <w:lang w:val="es-ES"/>
        </w:rPr>
      </w:pPr>
      <w:r w:rsidRPr="002D1D1E">
        <w:rPr>
          <w:rFonts w:ascii="Arial" w:hAnsi="Arial" w:cs="Arial"/>
          <w:b/>
          <w:bCs/>
          <w:sz w:val="24"/>
          <w:szCs w:val="24"/>
          <w:lang w:val="es-ES"/>
        </w:rPr>
        <w:t xml:space="preserve">1.3. Presentación del </w:t>
      </w:r>
      <w:r w:rsidRPr="002D1D1E">
        <w:rPr>
          <w:rFonts w:ascii="Arial" w:hAnsi="Arial" w:cs="Arial"/>
          <w:b/>
          <w:bCs/>
          <w:i/>
          <w:iCs/>
          <w:sz w:val="24"/>
          <w:szCs w:val="24"/>
          <w:lang w:val="es-ES"/>
        </w:rPr>
        <w:t xml:space="preserve">juicio de la ciudadanía. </w:t>
      </w:r>
      <w:r w:rsidRPr="002D1D1E">
        <w:rPr>
          <w:rFonts w:ascii="Arial" w:hAnsi="Arial" w:cs="Arial"/>
          <w:sz w:val="24"/>
          <w:szCs w:val="24"/>
          <w:lang w:val="es-ES"/>
        </w:rPr>
        <w:t xml:space="preserve">El </w:t>
      </w:r>
      <w:r w:rsidR="00896334" w:rsidRPr="002D1D1E">
        <w:rPr>
          <w:rFonts w:ascii="Arial" w:hAnsi="Arial" w:cs="Arial"/>
          <w:sz w:val="24"/>
          <w:szCs w:val="24"/>
          <w:lang w:val="es-ES"/>
        </w:rPr>
        <w:t>cinco</w:t>
      </w:r>
      <w:r w:rsidRPr="002D1D1E">
        <w:rPr>
          <w:rFonts w:ascii="Arial" w:hAnsi="Arial" w:cs="Arial"/>
          <w:sz w:val="24"/>
          <w:szCs w:val="24"/>
          <w:lang w:val="es-ES"/>
        </w:rPr>
        <w:t xml:space="preserve"> de </w:t>
      </w:r>
      <w:r w:rsidR="00896334" w:rsidRPr="002D1D1E">
        <w:rPr>
          <w:rFonts w:ascii="Arial" w:hAnsi="Arial" w:cs="Arial"/>
          <w:sz w:val="24"/>
          <w:szCs w:val="24"/>
          <w:lang w:val="es-ES"/>
        </w:rPr>
        <w:t>marzo</w:t>
      </w:r>
      <w:r w:rsidRPr="002D1D1E">
        <w:rPr>
          <w:rFonts w:ascii="Arial" w:hAnsi="Arial" w:cs="Arial"/>
          <w:sz w:val="24"/>
          <w:szCs w:val="24"/>
          <w:lang w:val="es-ES"/>
        </w:rPr>
        <w:t xml:space="preserve">, la </w:t>
      </w:r>
      <w:r w:rsidRPr="002D1D1E">
        <w:rPr>
          <w:rFonts w:ascii="Arial" w:hAnsi="Arial" w:cs="Arial"/>
          <w:i/>
          <w:iCs/>
          <w:sz w:val="24"/>
          <w:szCs w:val="24"/>
          <w:lang w:val="es-ES"/>
        </w:rPr>
        <w:t xml:space="preserve">actora </w:t>
      </w:r>
      <w:r w:rsidRPr="002D1D1E">
        <w:rPr>
          <w:rFonts w:ascii="Arial" w:hAnsi="Arial" w:cs="Arial"/>
          <w:sz w:val="24"/>
          <w:szCs w:val="24"/>
          <w:lang w:val="es-ES"/>
        </w:rPr>
        <w:t xml:space="preserve">presentó ante este </w:t>
      </w:r>
      <w:r w:rsidRPr="002D1D1E">
        <w:rPr>
          <w:rFonts w:ascii="Arial" w:hAnsi="Arial" w:cs="Arial"/>
          <w:i/>
          <w:iCs/>
          <w:sz w:val="24"/>
          <w:szCs w:val="24"/>
          <w:lang w:val="es-ES"/>
        </w:rPr>
        <w:t xml:space="preserve">órgano jurisdiccional </w:t>
      </w:r>
      <w:r w:rsidRPr="002D1D1E">
        <w:rPr>
          <w:rFonts w:ascii="Arial" w:hAnsi="Arial" w:cs="Arial"/>
          <w:sz w:val="24"/>
          <w:szCs w:val="24"/>
          <w:lang w:val="es-ES"/>
        </w:rPr>
        <w:t xml:space="preserve">demanda en contra de las </w:t>
      </w:r>
      <w:r w:rsidRPr="002D1D1E">
        <w:rPr>
          <w:rFonts w:ascii="Arial" w:hAnsi="Arial" w:cs="Arial"/>
          <w:i/>
          <w:iCs/>
          <w:sz w:val="24"/>
          <w:szCs w:val="24"/>
          <w:lang w:val="es-ES"/>
        </w:rPr>
        <w:t>autoridades responsables</w:t>
      </w:r>
      <w:r w:rsidRPr="002D1D1E">
        <w:rPr>
          <w:rFonts w:ascii="Arial" w:hAnsi="Arial" w:cs="Arial"/>
          <w:sz w:val="24"/>
          <w:szCs w:val="24"/>
          <w:lang w:val="es-ES"/>
        </w:rPr>
        <w:t xml:space="preserve">, por la omisión de proporcionar la información y documentación solicitada en el oficio de </w:t>
      </w:r>
      <w:r w:rsidR="00896334" w:rsidRPr="002D1D1E">
        <w:rPr>
          <w:rFonts w:ascii="Arial" w:hAnsi="Arial" w:cs="Arial"/>
          <w:sz w:val="24"/>
          <w:szCs w:val="24"/>
          <w:lang w:val="es-ES"/>
        </w:rPr>
        <w:t>veinte</w:t>
      </w:r>
      <w:r w:rsidRPr="002D1D1E">
        <w:rPr>
          <w:rFonts w:ascii="Arial" w:hAnsi="Arial" w:cs="Arial"/>
          <w:sz w:val="24"/>
          <w:szCs w:val="24"/>
          <w:lang w:val="es-ES"/>
        </w:rPr>
        <w:t xml:space="preserve"> de </w:t>
      </w:r>
      <w:r w:rsidR="00896334" w:rsidRPr="002D1D1E">
        <w:rPr>
          <w:rFonts w:ascii="Arial" w:hAnsi="Arial" w:cs="Arial"/>
          <w:sz w:val="24"/>
          <w:szCs w:val="24"/>
          <w:lang w:val="es-ES"/>
        </w:rPr>
        <w:t>febrero</w:t>
      </w:r>
      <w:r w:rsidRPr="002D1D1E">
        <w:rPr>
          <w:rStyle w:val="Refdenotaalpie"/>
          <w:rFonts w:ascii="Arial" w:hAnsi="Arial" w:cs="Arial"/>
          <w:sz w:val="24"/>
          <w:szCs w:val="24"/>
          <w:lang w:val="es-ES"/>
        </w:rPr>
        <w:footnoteReference w:id="3"/>
      </w:r>
      <w:r w:rsidRPr="002D1D1E">
        <w:rPr>
          <w:rFonts w:ascii="Arial" w:hAnsi="Arial" w:cs="Arial"/>
          <w:sz w:val="24"/>
          <w:szCs w:val="24"/>
          <w:lang w:val="es-ES"/>
        </w:rPr>
        <w:t>.</w:t>
      </w:r>
    </w:p>
    <w:p w14:paraId="1F6BBD95" w14:textId="77777777" w:rsidR="009E62FA" w:rsidRPr="002D1D1E" w:rsidRDefault="009E62FA" w:rsidP="009E62FA">
      <w:pPr>
        <w:spacing w:after="0" w:line="360" w:lineRule="auto"/>
        <w:contextualSpacing/>
        <w:jc w:val="both"/>
        <w:rPr>
          <w:rFonts w:ascii="Arial" w:eastAsia="Times New Roman" w:hAnsi="Arial" w:cs="Arial"/>
          <w:sz w:val="24"/>
          <w:szCs w:val="24"/>
          <w:lang w:val="es-ES" w:eastAsia="es-ES"/>
        </w:rPr>
      </w:pPr>
    </w:p>
    <w:p w14:paraId="0354D0D4" w14:textId="4B9A34D3" w:rsidR="009E62FA" w:rsidRPr="002D1D1E" w:rsidRDefault="009E62FA" w:rsidP="607326F4">
      <w:pPr>
        <w:spacing w:after="0" w:line="360" w:lineRule="auto"/>
        <w:contextualSpacing/>
        <w:jc w:val="both"/>
        <w:rPr>
          <w:rFonts w:ascii="Arial" w:eastAsia="Times New Roman" w:hAnsi="Arial" w:cs="Arial"/>
          <w:i/>
          <w:iCs/>
          <w:sz w:val="24"/>
          <w:szCs w:val="24"/>
          <w:lang w:val="es-ES" w:eastAsia="es-ES"/>
        </w:rPr>
      </w:pPr>
      <w:r w:rsidRPr="002D1D1E">
        <w:rPr>
          <w:rFonts w:ascii="Arial" w:hAnsi="Arial" w:cs="Arial"/>
          <w:b/>
          <w:bCs/>
          <w:sz w:val="24"/>
          <w:szCs w:val="24"/>
          <w:lang w:val="es-ES"/>
        </w:rPr>
        <w:t xml:space="preserve">1.4. </w:t>
      </w:r>
      <w:r w:rsidRPr="002D1D1E">
        <w:rPr>
          <w:rFonts w:ascii="Arial" w:eastAsia="Times New Roman" w:hAnsi="Arial" w:cs="Arial"/>
          <w:b/>
          <w:bCs/>
          <w:sz w:val="24"/>
          <w:szCs w:val="24"/>
          <w:lang w:val="es-ES" w:eastAsia="es-ES"/>
        </w:rPr>
        <w:t xml:space="preserve">Recepción y turno de expediente. </w:t>
      </w:r>
      <w:r w:rsidR="009D6CBB">
        <w:rPr>
          <w:rFonts w:ascii="Arial" w:eastAsia="Times New Roman" w:hAnsi="Arial" w:cs="Arial"/>
          <w:sz w:val="24"/>
          <w:szCs w:val="24"/>
          <w:lang w:val="es-ES" w:eastAsia="es-ES"/>
        </w:rPr>
        <w:t>En la misma fecha</w:t>
      </w:r>
      <w:r w:rsidRPr="002D1D1E">
        <w:rPr>
          <w:rFonts w:ascii="Arial" w:eastAsia="Times New Roman" w:hAnsi="Arial" w:cs="Arial"/>
          <w:sz w:val="24"/>
          <w:szCs w:val="24"/>
          <w:lang w:val="es-ES" w:eastAsia="es-ES"/>
        </w:rPr>
        <w:t>, la Magistrada Presidenta acordó registrarlo con la clave TEEM-JDC-</w:t>
      </w:r>
      <w:r w:rsidR="00896334" w:rsidRPr="002D1D1E">
        <w:rPr>
          <w:rFonts w:ascii="Arial" w:eastAsia="Times New Roman" w:hAnsi="Arial" w:cs="Arial"/>
          <w:sz w:val="24"/>
          <w:szCs w:val="24"/>
          <w:lang w:val="es-ES" w:eastAsia="es-ES"/>
        </w:rPr>
        <w:t>017</w:t>
      </w:r>
      <w:r w:rsidRPr="002D1D1E">
        <w:rPr>
          <w:rFonts w:ascii="Arial" w:eastAsia="Times New Roman" w:hAnsi="Arial" w:cs="Arial"/>
          <w:sz w:val="24"/>
          <w:szCs w:val="24"/>
          <w:lang w:val="es-ES" w:eastAsia="es-ES"/>
        </w:rPr>
        <w:t>/202</w:t>
      </w:r>
      <w:r w:rsidR="00896334" w:rsidRPr="002D1D1E">
        <w:rPr>
          <w:rFonts w:ascii="Arial" w:eastAsia="Times New Roman" w:hAnsi="Arial" w:cs="Arial"/>
          <w:sz w:val="24"/>
          <w:szCs w:val="24"/>
          <w:lang w:val="es-ES" w:eastAsia="es-ES"/>
        </w:rPr>
        <w:t>6</w:t>
      </w:r>
      <w:r w:rsidRPr="002D1D1E">
        <w:rPr>
          <w:rFonts w:ascii="Arial" w:eastAsia="Times New Roman" w:hAnsi="Arial" w:cs="Arial"/>
          <w:sz w:val="24"/>
          <w:szCs w:val="24"/>
          <w:lang w:val="es-ES" w:eastAsia="es-ES"/>
        </w:rPr>
        <w:t xml:space="preserve"> y turnarlo a la Ponencia del Magistrado Eric López Villaseñor, para los efectos establecidos en el artículo 27, fracción I, de la </w:t>
      </w:r>
      <w:r w:rsidRPr="002D1D1E">
        <w:rPr>
          <w:rFonts w:ascii="Arial" w:eastAsia="Times New Roman" w:hAnsi="Arial" w:cs="Arial"/>
          <w:i/>
          <w:iCs/>
          <w:sz w:val="24"/>
          <w:szCs w:val="24"/>
          <w:lang w:val="es-ES" w:eastAsia="es-ES"/>
        </w:rPr>
        <w:t>Ley de Justicia Electoral</w:t>
      </w:r>
      <w:r w:rsidRPr="002D1D1E">
        <w:rPr>
          <w:rStyle w:val="Refdenotaalpie"/>
          <w:rFonts w:ascii="Arial" w:eastAsia="Times New Roman" w:hAnsi="Arial" w:cs="Arial"/>
          <w:sz w:val="24"/>
          <w:szCs w:val="24"/>
          <w:lang w:val="es-ES" w:eastAsia="es-ES"/>
        </w:rPr>
        <w:footnoteReference w:id="4"/>
      </w:r>
      <w:r w:rsidRPr="002D1D1E">
        <w:rPr>
          <w:rFonts w:ascii="Arial" w:eastAsia="Times New Roman" w:hAnsi="Arial" w:cs="Arial"/>
          <w:i/>
          <w:iCs/>
          <w:sz w:val="24"/>
          <w:szCs w:val="24"/>
          <w:lang w:val="es-ES" w:eastAsia="es-ES"/>
        </w:rPr>
        <w:t>.</w:t>
      </w:r>
    </w:p>
    <w:p w14:paraId="67DC045E" w14:textId="77777777" w:rsidR="009E62FA" w:rsidRPr="002D1D1E" w:rsidRDefault="009E62FA" w:rsidP="607326F4">
      <w:pPr>
        <w:spacing w:after="0" w:line="360" w:lineRule="auto"/>
        <w:contextualSpacing/>
        <w:jc w:val="both"/>
        <w:rPr>
          <w:rFonts w:ascii="Arial" w:eastAsia="Times New Roman" w:hAnsi="Arial" w:cs="Arial"/>
          <w:i/>
          <w:iCs/>
          <w:sz w:val="24"/>
          <w:szCs w:val="24"/>
          <w:lang w:val="es-ES" w:eastAsia="es-ES"/>
        </w:rPr>
      </w:pPr>
    </w:p>
    <w:bookmarkEnd w:id="2"/>
    <w:p w14:paraId="7EA0828F" w14:textId="2D9BB94E" w:rsidR="009E62FA" w:rsidRPr="002D1D1E" w:rsidRDefault="009E62FA" w:rsidP="009E62FA">
      <w:pPr>
        <w:spacing w:after="0" w:line="360" w:lineRule="auto"/>
        <w:contextualSpacing/>
        <w:jc w:val="both"/>
        <w:rPr>
          <w:rFonts w:ascii="Arial" w:eastAsia="Times New Roman" w:hAnsi="Arial" w:cs="Arial"/>
          <w:sz w:val="24"/>
          <w:szCs w:val="24"/>
          <w:lang w:val="es-ES" w:eastAsia="es-ES"/>
        </w:rPr>
      </w:pPr>
      <w:r w:rsidRPr="002D1D1E">
        <w:rPr>
          <w:rFonts w:ascii="Arial" w:eastAsia="Times New Roman" w:hAnsi="Arial" w:cs="Arial"/>
          <w:b/>
          <w:bCs/>
          <w:sz w:val="24"/>
          <w:szCs w:val="24"/>
          <w:lang w:val="es-ES" w:eastAsia="es-ES"/>
        </w:rPr>
        <w:t xml:space="preserve">1.5. Radicación y requerimiento del trámite de ley. </w:t>
      </w:r>
      <w:r w:rsidRPr="002D1D1E">
        <w:rPr>
          <w:rFonts w:ascii="Arial" w:eastAsia="Times New Roman" w:hAnsi="Arial" w:cs="Arial"/>
          <w:sz w:val="24"/>
          <w:szCs w:val="24"/>
          <w:lang w:val="es-ES" w:eastAsia="es-ES"/>
        </w:rPr>
        <w:t xml:space="preserve">El </w:t>
      </w:r>
      <w:r w:rsidR="00896334" w:rsidRPr="002D1D1E">
        <w:rPr>
          <w:rFonts w:ascii="Arial" w:eastAsia="Times New Roman" w:hAnsi="Arial" w:cs="Arial"/>
          <w:sz w:val="24"/>
          <w:szCs w:val="24"/>
          <w:lang w:val="es-ES" w:eastAsia="es-ES"/>
        </w:rPr>
        <w:t>nueve</w:t>
      </w:r>
      <w:r w:rsidRPr="002D1D1E">
        <w:rPr>
          <w:rFonts w:ascii="Arial" w:eastAsia="Times New Roman" w:hAnsi="Arial" w:cs="Arial"/>
          <w:sz w:val="24"/>
          <w:szCs w:val="24"/>
          <w:lang w:val="es-ES" w:eastAsia="es-ES"/>
        </w:rPr>
        <w:t xml:space="preserve"> de </w:t>
      </w:r>
      <w:r w:rsidR="00896334" w:rsidRPr="002D1D1E">
        <w:rPr>
          <w:rFonts w:ascii="Arial" w:eastAsia="Times New Roman" w:hAnsi="Arial" w:cs="Arial"/>
          <w:sz w:val="24"/>
          <w:szCs w:val="24"/>
          <w:lang w:val="es-ES" w:eastAsia="es-ES"/>
        </w:rPr>
        <w:t>marzo</w:t>
      </w:r>
      <w:r w:rsidRPr="002D1D1E">
        <w:rPr>
          <w:rFonts w:ascii="Arial" w:eastAsia="Times New Roman" w:hAnsi="Arial" w:cs="Arial"/>
          <w:sz w:val="24"/>
          <w:szCs w:val="24"/>
          <w:lang w:val="es-ES" w:eastAsia="es-ES"/>
        </w:rPr>
        <w:t xml:space="preserve">, se radicó el expediente en la Ponencia Instructora y se requirió el trámite de ley a las </w:t>
      </w:r>
      <w:r w:rsidRPr="002D1D1E">
        <w:rPr>
          <w:rFonts w:ascii="Arial" w:eastAsia="Times New Roman" w:hAnsi="Arial" w:cs="Arial"/>
          <w:i/>
          <w:iCs/>
          <w:sz w:val="24"/>
          <w:szCs w:val="24"/>
          <w:lang w:val="es-ES" w:eastAsia="es-ES"/>
        </w:rPr>
        <w:t>autoridades responsables</w:t>
      </w:r>
      <w:r w:rsidRPr="002D1D1E">
        <w:rPr>
          <w:rFonts w:ascii="Arial" w:eastAsia="Times New Roman" w:hAnsi="Arial" w:cs="Arial"/>
          <w:sz w:val="24"/>
          <w:szCs w:val="24"/>
          <w:vertAlign w:val="superscript"/>
          <w:lang w:val="es-ES" w:eastAsia="es-ES"/>
        </w:rPr>
        <w:footnoteReference w:id="5"/>
      </w:r>
      <w:r w:rsidRPr="002D1D1E">
        <w:rPr>
          <w:rFonts w:ascii="Arial" w:eastAsia="Times New Roman" w:hAnsi="Arial" w:cs="Arial"/>
          <w:sz w:val="24"/>
          <w:szCs w:val="24"/>
          <w:lang w:val="es-ES" w:eastAsia="es-ES"/>
        </w:rPr>
        <w:t>.</w:t>
      </w:r>
    </w:p>
    <w:p w14:paraId="6EBD94D1" w14:textId="77777777" w:rsidR="009E62FA" w:rsidRPr="002D1D1E" w:rsidRDefault="009E62FA" w:rsidP="009E62FA">
      <w:pPr>
        <w:spacing w:after="0" w:line="360" w:lineRule="auto"/>
        <w:contextualSpacing/>
        <w:jc w:val="both"/>
        <w:rPr>
          <w:rFonts w:ascii="Arial" w:eastAsia="Times New Roman" w:hAnsi="Arial" w:cs="Arial"/>
          <w:sz w:val="24"/>
          <w:szCs w:val="24"/>
          <w:lang w:val="es-ES" w:eastAsia="es-ES"/>
        </w:rPr>
      </w:pPr>
    </w:p>
    <w:p w14:paraId="5D1368B6" w14:textId="2BED2FB3" w:rsidR="009E62FA" w:rsidRPr="002D1D1E" w:rsidRDefault="009E62FA" w:rsidP="009E62FA">
      <w:pPr>
        <w:spacing w:after="0" w:line="360" w:lineRule="auto"/>
        <w:contextualSpacing/>
        <w:jc w:val="both"/>
        <w:rPr>
          <w:rFonts w:ascii="Arial" w:eastAsia="Times New Roman" w:hAnsi="Arial" w:cs="Arial"/>
          <w:sz w:val="24"/>
          <w:szCs w:val="24"/>
          <w:lang w:val="es-ES" w:eastAsia="es-ES"/>
        </w:rPr>
      </w:pPr>
      <w:r w:rsidRPr="002D1D1E">
        <w:rPr>
          <w:rFonts w:ascii="Arial" w:eastAsia="Times New Roman" w:hAnsi="Arial" w:cs="Arial"/>
          <w:b/>
          <w:bCs/>
          <w:sz w:val="24"/>
          <w:szCs w:val="24"/>
          <w:lang w:val="es-ES" w:eastAsia="es-ES"/>
        </w:rPr>
        <w:t>1.</w:t>
      </w:r>
      <w:r w:rsidR="0059645D" w:rsidRPr="002D1D1E">
        <w:rPr>
          <w:rFonts w:ascii="Arial" w:eastAsia="Times New Roman" w:hAnsi="Arial" w:cs="Arial"/>
          <w:b/>
          <w:bCs/>
          <w:sz w:val="24"/>
          <w:szCs w:val="24"/>
          <w:lang w:val="es-ES" w:eastAsia="es-ES"/>
        </w:rPr>
        <w:t>6</w:t>
      </w:r>
      <w:r w:rsidRPr="002D1D1E">
        <w:rPr>
          <w:rFonts w:ascii="Arial" w:eastAsia="Times New Roman" w:hAnsi="Arial" w:cs="Arial"/>
          <w:b/>
          <w:bCs/>
          <w:sz w:val="24"/>
          <w:szCs w:val="24"/>
          <w:lang w:val="es-ES" w:eastAsia="es-ES"/>
        </w:rPr>
        <w:t xml:space="preserve">. Cumplimento de trámite de ley y vista a la </w:t>
      </w:r>
      <w:r w:rsidR="0059645D" w:rsidRPr="002D1D1E">
        <w:rPr>
          <w:rFonts w:ascii="Arial" w:eastAsia="Times New Roman" w:hAnsi="Arial" w:cs="Arial"/>
          <w:b/>
          <w:bCs/>
          <w:i/>
          <w:iCs/>
          <w:sz w:val="24"/>
          <w:szCs w:val="24"/>
          <w:lang w:val="es-ES" w:eastAsia="es-ES"/>
        </w:rPr>
        <w:t>a</w:t>
      </w:r>
      <w:r w:rsidR="005E07FF" w:rsidRPr="002D1D1E">
        <w:rPr>
          <w:rFonts w:ascii="Arial" w:eastAsia="Times New Roman" w:hAnsi="Arial" w:cs="Arial"/>
          <w:b/>
          <w:bCs/>
          <w:i/>
          <w:iCs/>
          <w:sz w:val="24"/>
          <w:szCs w:val="24"/>
          <w:lang w:val="es-ES" w:eastAsia="es-ES"/>
        </w:rPr>
        <w:t>ctora</w:t>
      </w:r>
      <w:r w:rsidRPr="002D1D1E">
        <w:rPr>
          <w:rFonts w:ascii="Arial" w:eastAsia="Times New Roman" w:hAnsi="Arial" w:cs="Arial"/>
          <w:b/>
          <w:bCs/>
          <w:sz w:val="24"/>
          <w:szCs w:val="24"/>
          <w:lang w:val="es-ES" w:eastAsia="es-ES"/>
        </w:rPr>
        <w:t>.</w:t>
      </w:r>
      <w:r w:rsidRPr="002D1D1E">
        <w:rPr>
          <w:rFonts w:ascii="Arial" w:eastAsia="Times New Roman" w:hAnsi="Arial" w:cs="Arial"/>
          <w:sz w:val="24"/>
          <w:szCs w:val="24"/>
          <w:lang w:val="es-ES" w:eastAsia="es-ES"/>
        </w:rPr>
        <w:t xml:space="preserve"> El </w:t>
      </w:r>
      <w:r w:rsidR="00004428">
        <w:rPr>
          <w:rFonts w:ascii="Arial" w:eastAsia="Times New Roman" w:hAnsi="Arial" w:cs="Arial"/>
          <w:sz w:val="24"/>
          <w:szCs w:val="24"/>
          <w:lang w:val="es-ES" w:eastAsia="es-ES"/>
        </w:rPr>
        <w:t>diecinueve</w:t>
      </w:r>
      <w:r w:rsidRPr="002D1D1E">
        <w:rPr>
          <w:rFonts w:ascii="Arial" w:eastAsia="Times New Roman" w:hAnsi="Arial" w:cs="Arial"/>
          <w:sz w:val="24"/>
          <w:szCs w:val="24"/>
          <w:lang w:val="es-ES" w:eastAsia="es-ES"/>
        </w:rPr>
        <w:t xml:space="preserve"> de </w:t>
      </w:r>
      <w:r w:rsidR="00C855E9">
        <w:rPr>
          <w:rFonts w:ascii="Arial" w:eastAsia="Times New Roman" w:hAnsi="Arial" w:cs="Arial"/>
          <w:sz w:val="24"/>
          <w:szCs w:val="24"/>
          <w:lang w:val="es-ES" w:eastAsia="es-ES"/>
        </w:rPr>
        <w:t>marzo</w:t>
      </w:r>
      <w:r w:rsidRPr="002D1D1E">
        <w:rPr>
          <w:rFonts w:ascii="Arial" w:eastAsia="Times New Roman" w:hAnsi="Arial" w:cs="Arial"/>
          <w:sz w:val="24"/>
          <w:szCs w:val="24"/>
          <w:lang w:val="es-ES" w:eastAsia="es-ES"/>
        </w:rPr>
        <w:t>, se tuvo por recibido el trámite de ley</w:t>
      </w:r>
      <w:r w:rsidR="001970D6">
        <w:rPr>
          <w:rFonts w:ascii="Arial" w:eastAsia="Times New Roman" w:hAnsi="Arial" w:cs="Arial"/>
          <w:sz w:val="24"/>
          <w:szCs w:val="24"/>
          <w:lang w:val="es-ES" w:eastAsia="es-ES"/>
        </w:rPr>
        <w:t xml:space="preserve"> y demás constancias allegadas por las </w:t>
      </w:r>
      <w:r w:rsidR="001970D6" w:rsidRPr="001970D6">
        <w:rPr>
          <w:rFonts w:ascii="Arial" w:eastAsia="Times New Roman" w:hAnsi="Arial" w:cs="Arial"/>
          <w:i/>
          <w:iCs/>
          <w:sz w:val="24"/>
          <w:szCs w:val="24"/>
          <w:lang w:val="es-ES" w:eastAsia="es-ES"/>
        </w:rPr>
        <w:t>autoridades responsables</w:t>
      </w:r>
      <w:r w:rsidR="001970D6">
        <w:rPr>
          <w:rFonts w:ascii="Arial" w:eastAsia="Times New Roman" w:hAnsi="Arial" w:cs="Arial"/>
          <w:sz w:val="24"/>
          <w:szCs w:val="24"/>
          <w:lang w:val="es-ES" w:eastAsia="es-ES"/>
        </w:rPr>
        <w:t>, documentales con las cuales</w:t>
      </w:r>
      <w:r w:rsidRPr="002D1D1E">
        <w:rPr>
          <w:rFonts w:ascii="Arial" w:eastAsia="Times New Roman" w:hAnsi="Arial" w:cs="Arial"/>
          <w:sz w:val="24"/>
          <w:szCs w:val="24"/>
          <w:lang w:val="es-ES" w:eastAsia="es-ES"/>
        </w:rPr>
        <w:t xml:space="preserve"> se </w:t>
      </w:r>
      <w:r w:rsidR="00C855E9">
        <w:rPr>
          <w:rFonts w:ascii="Arial" w:eastAsia="Times New Roman" w:hAnsi="Arial" w:cs="Arial"/>
          <w:sz w:val="24"/>
          <w:szCs w:val="24"/>
          <w:lang w:val="es-ES" w:eastAsia="es-ES"/>
        </w:rPr>
        <w:t>ordenó dar</w:t>
      </w:r>
      <w:r w:rsidRPr="002D1D1E">
        <w:rPr>
          <w:rFonts w:ascii="Arial" w:eastAsia="Times New Roman" w:hAnsi="Arial" w:cs="Arial"/>
          <w:sz w:val="24"/>
          <w:szCs w:val="24"/>
          <w:lang w:val="es-ES" w:eastAsia="es-ES"/>
        </w:rPr>
        <w:t xml:space="preserve"> vista a la </w:t>
      </w:r>
      <w:r w:rsidRPr="002D1D1E">
        <w:rPr>
          <w:rFonts w:ascii="Arial" w:eastAsia="Times New Roman" w:hAnsi="Arial" w:cs="Arial"/>
          <w:i/>
          <w:iCs/>
          <w:sz w:val="24"/>
          <w:szCs w:val="24"/>
          <w:lang w:val="es-ES" w:eastAsia="es-ES"/>
        </w:rPr>
        <w:t>actora</w:t>
      </w:r>
      <w:r w:rsidRPr="002D1D1E">
        <w:rPr>
          <w:rFonts w:ascii="Arial" w:eastAsia="Times New Roman" w:hAnsi="Arial" w:cs="Arial"/>
          <w:sz w:val="24"/>
          <w:szCs w:val="24"/>
          <w:lang w:val="es-ES" w:eastAsia="es-ES"/>
        </w:rPr>
        <w:t xml:space="preserve"> para que</w:t>
      </w:r>
      <w:r w:rsidR="001970D6">
        <w:rPr>
          <w:rFonts w:ascii="Arial" w:eastAsia="Times New Roman" w:hAnsi="Arial" w:cs="Arial"/>
          <w:sz w:val="24"/>
          <w:szCs w:val="24"/>
          <w:lang w:val="es-ES" w:eastAsia="es-ES"/>
        </w:rPr>
        <w:t>, de así considerarlo,</w:t>
      </w:r>
      <w:r w:rsidRPr="002D1D1E">
        <w:rPr>
          <w:rFonts w:ascii="Arial" w:eastAsia="Times New Roman" w:hAnsi="Arial" w:cs="Arial"/>
          <w:sz w:val="24"/>
          <w:szCs w:val="24"/>
          <w:lang w:val="es-ES" w:eastAsia="es-ES"/>
        </w:rPr>
        <w:t xml:space="preserve"> manifestara lo que a su derecho conviniera</w:t>
      </w:r>
      <w:r w:rsidR="0059645D" w:rsidRPr="002D1D1E">
        <w:rPr>
          <w:rStyle w:val="Refdenotaalpie"/>
          <w:rFonts w:ascii="Arial" w:eastAsia="Times New Roman" w:hAnsi="Arial" w:cs="Arial"/>
          <w:sz w:val="24"/>
          <w:szCs w:val="24"/>
          <w:lang w:val="es-ES" w:eastAsia="es-ES"/>
        </w:rPr>
        <w:footnoteReference w:id="6"/>
      </w:r>
      <w:r w:rsidRPr="002D1D1E">
        <w:rPr>
          <w:rFonts w:ascii="Arial" w:eastAsia="Times New Roman" w:hAnsi="Arial" w:cs="Arial"/>
          <w:sz w:val="24"/>
          <w:szCs w:val="24"/>
          <w:lang w:val="es-ES" w:eastAsia="es-ES"/>
        </w:rPr>
        <w:t xml:space="preserve">. </w:t>
      </w:r>
    </w:p>
    <w:p w14:paraId="4CA4E6AF" w14:textId="77777777" w:rsidR="009E62FA" w:rsidRPr="002D1D1E" w:rsidRDefault="009E62FA" w:rsidP="607326F4">
      <w:pPr>
        <w:spacing w:after="0" w:line="360" w:lineRule="auto"/>
        <w:contextualSpacing/>
        <w:jc w:val="both"/>
        <w:rPr>
          <w:rFonts w:ascii="Arial" w:eastAsia="Times New Roman" w:hAnsi="Arial" w:cs="Arial"/>
          <w:sz w:val="24"/>
          <w:szCs w:val="24"/>
          <w:lang w:val="es-ES" w:eastAsia="es-ES"/>
        </w:rPr>
      </w:pPr>
    </w:p>
    <w:p w14:paraId="6D3295DF" w14:textId="3C523DAB" w:rsidR="009E62FA" w:rsidRPr="002D1D1E" w:rsidRDefault="009E62FA" w:rsidP="009E62FA">
      <w:pPr>
        <w:spacing w:after="0" w:line="360" w:lineRule="auto"/>
        <w:contextualSpacing/>
        <w:jc w:val="both"/>
        <w:rPr>
          <w:rFonts w:ascii="Arial" w:eastAsia="Times New Roman" w:hAnsi="Arial" w:cs="Arial"/>
          <w:sz w:val="24"/>
          <w:szCs w:val="24"/>
          <w:lang w:val="es-ES" w:eastAsia="es-ES"/>
        </w:rPr>
      </w:pPr>
      <w:r w:rsidRPr="002D1D1E">
        <w:rPr>
          <w:rFonts w:ascii="Arial" w:eastAsia="Times New Roman" w:hAnsi="Arial" w:cs="Arial"/>
          <w:b/>
          <w:bCs/>
          <w:sz w:val="24"/>
          <w:szCs w:val="24"/>
          <w:lang w:val="es-ES" w:eastAsia="es-ES"/>
        </w:rPr>
        <w:t>1.</w:t>
      </w:r>
      <w:r w:rsidR="0059645D" w:rsidRPr="002D1D1E">
        <w:rPr>
          <w:rFonts w:ascii="Arial" w:eastAsia="Times New Roman" w:hAnsi="Arial" w:cs="Arial"/>
          <w:b/>
          <w:bCs/>
          <w:sz w:val="24"/>
          <w:szCs w:val="24"/>
          <w:lang w:val="es-ES" w:eastAsia="es-ES"/>
        </w:rPr>
        <w:t>7</w:t>
      </w:r>
      <w:r w:rsidRPr="002D1D1E">
        <w:rPr>
          <w:rFonts w:ascii="Arial" w:eastAsia="Times New Roman" w:hAnsi="Arial" w:cs="Arial"/>
          <w:b/>
          <w:bCs/>
          <w:sz w:val="24"/>
          <w:szCs w:val="24"/>
          <w:lang w:val="es-ES" w:eastAsia="es-ES"/>
        </w:rPr>
        <w:t>. Desahogo de vista</w:t>
      </w:r>
      <w:r w:rsidR="00FB64E1">
        <w:rPr>
          <w:rFonts w:ascii="Arial" w:eastAsia="Times New Roman" w:hAnsi="Arial" w:cs="Arial"/>
          <w:b/>
          <w:bCs/>
          <w:sz w:val="24"/>
          <w:szCs w:val="24"/>
          <w:lang w:val="es-ES" w:eastAsia="es-ES"/>
        </w:rPr>
        <w:t xml:space="preserve"> y admisión</w:t>
      </w:r>
      <w:r w:rsidRPr="002D1D1E">
        <w:rPr>
          <w:rFonts w:ascii="Arial" w:eastAsia="Times New Roman" w:hAnsi="Arial" w:cs="Arial"/>
          <w:b/>
          <w:bCs/>
          <w:sz w:val="24"/>
          <w:szCs w:val="24"/>
          <w:lang w:val="es-ES" w:eastAsia="es-ES"/>
        </w:rPr>
        <w:t xml:space="preserve">. </w:t>
      </w:r>
      <w:r w:rsidRPr="002D1D1E">
        <w:rPr>
          <w:rFonts w:ascii="Arial" w:eastAsia="Times New Roman" w:hAnsi="Arial" w:cs="Arial"/>
          <w:sz w:val="24"/>
          <w:szCs w:val="24"/>
          <w:lang w:val="es-ES" w:eastAsia="es-ES"/>
        </w:rPr>
        <w:t xml:space="preserve">Por acuerdo de </w:t>
      </w:r>
      <w:r w:rsidR="002E177E">
        <w:rPr>
          <w:rFonts w:ascii="Arial" w:eastAsia="Times New Roman" w:hAnsi="Arial" w:cs="Arial"/>
          <w:sz w:val="24"/>
          <w:szCs w:val="24"/>
          <w:lang w:val="es-ES" w:eastAsia="es-ES"/>
        </w:rPr>
        <w:t>veinti</w:t>
      </w:r>
      <w:r w:rsidR="00B87984">
        <w:rPr>
          <w:rFonts w:ascii="Arial" w:eastAsia="Times New Roman" w:hAnsi="Arial" w:cs="Arial"/>
          <w:sz w:val="24"/>
          <w:szCs w:val="24"/>
          <w:lang w:val="es-ES" w:eastAsia="es-ES"/>
        </w:rPr>
        <w:t>cinco</w:t>
      </w:r>
      <w:r w:rsidRPr="002D1D1E">
        <w:rPr>
          <w:rFonts w:ascii="Arial" w:eastAsia="Times New Roman" w:hAnsi="Arial" w:cs="Arial"/>
          <w:sz w:val="24"/>
          <w:szCs w:val="24"/>
          <w:lang w:val="es-ES" w:eastAsia="es-ES"/>
        </w:rPr>
        <w:t xml:space="preserve"> de </w:t>
      </w:r>
      <w:r w:rsidR="00B87984">
        <w:rPr>
          <w:rFonts w:ascii="Arial" w:eastAsia="Times New Roman" w:hAnsi="Arial" w:cs="Arial"/>
          <w:sz w:val="24"/>
          <w:szCs w:val="24"/>
          <w:lang w:val="es-ES" w:eastAsia="es-ES"/>
        </w:rPr>
        <w:t>marzo</w:t>
      </w:r>
      <w:r w:rsidRPr="002D1D1E">
        <w:rPr>
          <w:rFonts w:ascii="Arial" w:eastAsia="Times New Roman" w:hAnsi="Arial" w:cs="Arial"/>
          <w:sz w:val="24"/>
          <w:szCs w:val="24"/>
          <w:lang w:val="es-ES" w:eastAsia="es-ES"/>
        </w:rPr>
        <w:t>, se tuvo a la</w:t>
      </w:r>
      <w:r w:rsidRPr="002D1D1E">
        <w:rPr>
          <w:rFonts w:ascii="Arial" w:eastAsia="Times New Roman" w:hAnsi="Arial" w:cs="Arial"/>
          <w:i/>
          <w:iCs/>
          <w:sz w:val="24"/>
          <w:szCs w:val="24"/>
          <w:lang w:val="es-ES" w:eastAsia="es-ES"/>
        </w:rPr>
        <w:t xml:space="preserve"> actora</w:t>
      </w:r>
      <w:r w:rsidRPr="002D1D1E">
        <w:rPr>
          <w:rFonts w:ascii="Arial" w:eastAsia="Times New Roman" w:hAnsi="Arial" w:cs="Arial"/>
          <w:sz w:val="24"/>
          <w:szCs w:val="24"/>
          <w:lang w:val="es-ES" w:eastAsia="es-ES"/>
        </w:rPr>
        <w:t xml:space="preserve"> desahogando la vista otorgada, haciendo manifestaciones</w:t>
      </w:r>
      <w:r w:rsidR="00EC6E57">
        <w:rPr>
          <w:rFonts w:ascii="Arial" w:eastAsia="Times New Roman" w:hAnsi="Arial" w:cs="Arial"/>
          <w:sz w:val="24"/>
          <w:szCs w:val="24"/>
          <w:lang w:val="es-ES" w:eastAsia="es-ES"/>
        </w:rPr>
        <w:t xml:space="preserve"> y se admitió a trámite </w:t>
      </w:r>
      <w:r w:rsidR="00336824">
        <w:rPr>
          <w:rFonts w:ascii="Arial" w:eastAsia="Times New Roman" w:hAnsi="Arial" w:cs="Arial"/>
          <w:sz w:val="24"/>
          <w:szCs w:val="24"/>
          <w:lang w:val="es-ES" w:eastAsia="es-ES"/>
        </w:rPr>
        <w:t xml:space="preserve">el </w:t>
      </w:r>
      <w:r w:rsidR="00BB428B">
        <w:rPr>
          <w:rFonts w:ascii="Arial" w:eastAsia="Times New Roman" w:hAnsi="Arial" w:cs="Arial"/>
          <w:sz w:val="24"/>
          <w:szCs w:val="24"/>
          <w:lang w:val="es-ES" w:eastAsia="es-ES"/>
        </w:rPr>
        <w:t>presente</w:t>
      </w:r>
      <w:r w:rsidR="00781BD8">
        <w:rPr>
          <w:rFonts w:ascii="Arial" w:eastAsia="Times New Roman" w:hAnsi="Arial" w:cs="Arial"/>
          <w:sz w:val="24"/>
          <w:szCs w:val="24"/>
          <w:lang w:val="es-ES" w:eastAsia="es-ES"/>
        </w:rPr>
        <w:t xml:space="preserve"> </w:t>
      </w:r>
      <w:r w:rsidR="00781BD8" w:rsidRPr="002D1D1E">
        <w:rPr>
          <w:rFonts w:ascii="Arial" w:hAnsi="Arial" w:cs="Arial"/>
          <w:i/>
          <w:iCs/>
          <w:sz w:val="24"/>
          <w:szCs w:val="24"/>
          <w:lang w:val="es-ES"/>
        </w:rPr>
        <w:t xml:space="preserve">juicio de la ciudadanía </w:t>
      </w:r>
      <w:r w:rsidR="00781BD8" w:rsidRPr="002D1D1E">
        <w:rPr>
          <w:rFonts w:ascii="Arial" w:hAnsi="Arial" w:cs="Arial"/>
          <w:sz w:val="24"/>
          <w:szCs w:val="24"/>
          <w:lang w:val="es-ES"/>
        </w:rPr>
        <w:t>y al no existir diligencias pendientes ni pruebas por desahogar</w:t>
      </w:r>
      <w:r w:rsidR="0059645D" w:rsidRPr="002D1D1E">
        <w:rPr>
          <w:rStyle w:val="Refdenotaalpie"/>
          <w:rFonts w:ascii="Arial" w:eastAsia="Times New Roman" w:hAnsi="Arial" w:cs="Arial"/>
          <w:sz w:val="24"/>
          <w:szCs w:val="24"/>
          <w:lang w:val="es-ES" w:eastAsia="es-ES"/>
        </w:rPr>
        <w:footnoteReference w:id="7"/>
      </w:r>
      <w:r w:rsidR="00335C4E" w:rsidRPr="002D1D1E">
        <w:rPr>
          <w:rFonts w:ascii="Arial" w:eastAsia="Times New Roman" w:hAnsi="Arial" w:cs="Arial"/>
          <w:sz w:val="24"/>
          <w:szCs w:val="24"/>
          <w:lang w:val="es-ES" w:eastAsia="es-ES"/>
        </w:rPr>
        <w:t xml:space="preserve">. </w:t>
      </w:r>
    </w:p>
    <w:p w14:paraId="48AC8518" w14:textId="77777777" w:rsidR="009E62FA" w:rsidRPr="002D1D1E" w:rsidRDefault="009E62FA" w:rsidP="607326F4">
      <w:pPr>
        <w:spacing w:after="0" w:line="360" w:lineRule="auto"/>
        <w:contextualSpacing/>
        <w:jc w:val="both"/>
        <w:rPr>
          <w:rFonts w:ascii="Arial" w:eastAsia="Times New Roman" w:hAnsi="Arial" w:cs="Arial"/>
          <w:sz w:val="24"/>
          <w:szCs w:val="24"/>
          <w:lang w:val="es-ES" w:eastAsia="es-ES"/>
        </w:rPr>
      </w:pPr>
    </w:p>
    <w:p w14:paraId="185D817C" w14:textId="7AB826E7" w:rsidR="009E62FA" w:rsidRPr="002D1D1E" w:rsidRDefault="009E62FA" w:rsidP="29C65A3E">
      <w:pPr>
        <w:spacing w:after="0" w:line="360" w:lineRule="auto"/>
        <w:jc w:val="both"/>
        <w:rPr>
          <w:rFonts w:ascii="Arial" w:hAnsi="Arial" w:cs="Arial"/>
          <w:sz w:val="24"/>
          <w:szCs w:val="24"/>
          <w:lang w:val="es-ES"/>
        </w:rPr>
      </w:pPr>
      <w:r w:rsidRPr="002D1D1E">
        <w:rPr>
          <w:rFonts w:ascii="Arial" w:eastAsia="Times New Roman" w:hAnsi="Arial" w:cs="Arial"/>
          <w:b/>
          <w:bCs/>
          <w:sz w:val="24"/>
          <w:szCs w:val="24"/>
          <w:lang w:val="es-ES" w:eastAsia="es-ES"/>
        </w:rPr>
        <w:t>1.</w:t>
      </w:r>
      <w:r w:rsidR="0059645D" w:rsidRPr="002D1D1E">
        <w:rPr>
          <w:rFonts w:ascii="Arial" w:eastAsia="Times New Roman" w:hAnsi="Arial" w:cs="Arial"/>
          <w:b/>
          <w:bCs/>
          <w:sz w:val="24"/>
          <w:szCs w:val="24"/>
          <w:lang w:val="es-ES" w:eastAsia="es-ES"/>
        </w:rPr>
        <w:t>8</w:t>
      </w:r>
      <w:r w:rsidRPr="002D1D1E">
        <w:rPr>
          <w:rFonts w:ascii="Arial" w:eastAsia="Times New Roman" w:hAnsi="Arial" w:cs="Arial"/>
          <w:b/>
          <w:bCs/>
          <w:sz w:val="24"/>
          <w:szCs w:val="24"/>
          <w:lang w:val="es-ES" w:eastAsia="es-ES"/>
        </w:rPr>
        <w:t xml:space="preserve">. </w:t>
      </w:r>
      <w:r w:rsidR="002078C6">
        <w:rPr>
          <w:rFonts w:ascii="Arial" w:eastAsia="Arial" w:hAnsi="Arial" w:cs="Arial"/>
          <w:b/>
          <w:bCs/>
          <w:sz w:val="24"/>
          <w:szCs w:val="24"/>
          <w:lang w:val="es-ES"/>
        </w:rPr>
        <w:t>C</w:t>
      </w:r>
      <w:r w:rsidR="65E489DF" w:rsidRPr="002D1D1E">
        <w:rPr>
          <w:rFonts w:ascii="Arial" w:eastAsia="Arial" w:hAnsi="Arial" w:cs="Arial"/>
          <w:b/>
          <w:bCs/>
          <w:sz w:val="24"/>
          <w:szCs w:val="24"/>
          <w:lang w:val="es-ES"/>
        </w:rPr>
        <w:t>ierre de instrucción</w:t>
      </w:r>
      <w:r w:rsidRPr="002D1D1E">
        <w:rPr>
          <w:rFonts w:ascii="Arial" w:eastAsia="Arial" w:hAnsi="Arial" w:cs="Arial"/>
          <w:b/>
          <w:bCs/>
          <w:sz w:val="24"/>
          <w:szCs w:val="24"/>
          <w:lang w:val="es-ES"/>
        </w:rPr>
        <w:t xml:space="preserve">. </w:t>
      </w:r>
      <w:r w:rsidR="00C855E9">
        <w:rPr>
          <w:rFonts w:ascii="Arial" w:hAnsi="Arial" w:cs="Arial"/>
          <w:sz w:val="24"/>
          <w:szCs w:val="24"/>
          <w:lang w:val="es-ES"/>
        </w:rPr>
        <w:t>En su momento,</w:t>
      </w:r>
      <w:r w:rsidRPr="002D1D1E">
        <w:rPr>
          <w:rFonts w:ascii="Arial" w:hAnsi="Arial" w:cs="Arial"/>
          <w:sz w:val="24"/>
          <w:szCs w:val="24"/>
          <w:lang w:val="es-ES"/>
        </w:rPr>
        <w:t xml:space="preserve"> se declaró cerrada la instrucción, quedando los autos en estado de dictar sentencia</w:t>
      </w:r>
      <w:r w:rsidRPr="002D1D1E">
        <w:rPr>
          <w:rStyle w:val="Refdenotaalpie"/>
          <w:rFonts w:ascii="Arial" w:hAnsi="Arial" w:cs="Arial"/>
          <w:sz w:val="24"/>
          <w:szCs w:val="24"/>
          <w:lang w:val="es-ES"/>
        </w:rPr>
        <w:footnoteReference w:id="8"/>
      </w:r>
      <w:r w:rsidR="69973198" w:rsidRPr="002D1D1E">
        <w:rPr>
          <w:rFonts w:ascii="Arial" w:hAnsi="Arial" w:cs="Arial"/>
          <w:sz w:val="24"/>
          <w:szCs w:val="24"/>
          <w:lang w:val="es-ES"/>
        </w:rPr>
        <w:t>.</w:t>
      </w:r>
    </w:p>
    <w:p w14:paraId="77669F7E" w14:textId="0FFE6406" w:rsidR="00095A29" w:rsidRPr="002D1D1E" w:rsidRDefault="00782A1F" w:rsidP="00F902D3">
      <w:pPr>
        <w:pStyle w:val="Ttulo1"/>
        <w:jc w:val="center"/>
        <w:rPr>
          <w:rFonts w:ascii="Arial" w:hAnsi="Arial" w:cs="Arial"/>
          <w:b/>
          <w:bCs/>
          <w:color w:val="auto"/>
          <w:sz w:val="24"/>
          <w:szCs w:val="24"/>
          <w:lang w:val="es-ES"/>
        </w:rPr>
      </w:pPr>
      <w:bookmarkStart w:id="3" w:name="_Toc225446643"/>
      <w:r w:rsidRPr="002D1D1E">
        <w:rPr>
          <w:rFonts w:ascii="Arial" w:hAnsi="Arial" w:cs="Arial"/>
          <w:b/>
          <w:bCs/>
          <w:color w:val="auto"/>
          <w:sz w:val="24"/>
          <w:szCs w:val="24"/>
          <w:lang w:val="es-ES"/>
        </w:rPr>
        <w:lastRenderedPageBreak/>
        <w:t xml:space="preserve">III. </w:t>
      </w:r>
      <w:r w:rsidR="003B051B" w:rsidRPr="002D1D1E">
        <w:rPr>
          <w:rFonts w:ascii="Arial" w:hAnsi="Arial" w:cs="Arial"/>
          <w:b/>
          <w:bCs/>
          <w:color w:val="auto"/>
          <w:sz w:val="24"/>
          <w:szCs w:val="24"/>
          <w:lang w:val="es-ES"/>
        </w:rPr>
        <w:t>C</w:t>
      </w:r>
      <w:r w:rsidR="00D053BE" w:rsidRPr="002D1D1E">
        <w:rPr>
          <w:rFonts w:ascii="Arial" w:hAnsi="Arial" w:cs="Arial"/>
          <w:b/>
          <w:bCs/>
          <w:color w:val="auto"/>
          <w:sz w:val="24"/>
          <w:szCs w:val="24"/>
          <w:lang w:val="es-ES"/>
        </w:rPr>
        <w:t>OMPETENCIA</w:t>
      </w:r>
      <w:bookmarkEnd w:id="3"/>
    </w:p>
    <w:p w14:paraId="3E87A2A9" w14:textId="77777777" w:rsidR="00934775" w:rsidRPr="002D1D1E" w:rsidRDefault="00934775" w:rsidP="0059645D">
      <w:pPr>
        <w:spacing w:after="0" w:line="360" w:lineRule="auto"/>
        <w:contextualSpacing/>
        <w:jc w:val="both"/>
        <w:rPr>
          <w:rFonts w:ascii="Arial" w:hAnsi="Arial" w:cs="Arial"/>
          <w:sz w:val="24"/>
          <w:szCs w:val="24"/>
          <w:lang w:val="es-ES"/>
        </w:rPr>
      </w:pPr>
    </w:p>
    <w:p w14:paraId="270DFE62" w14:textId="5F575A0A" w:rsidR="006F55D7" w:rsidRPr="002D1D1E" w:rsidRDefault="00FD27D6" w:rsidP="13FAB05B">
      <w:pPr>
        <w:spacing w:after="0" w:line="360" w:lineRule="auto"/>
        <w:contextualSpacing/>
        <w:jc w:val="both"/>
        <w:rPr>
          <w:rFonts w:ascii="Arial" w:hAnsi="Arial" w:cs="Arial"/>
          <w:sz w:val="24"/>
          <w:szCs w:val="24"/>
          <w:lang w:val="es-ES"/>
        </w:rPr>
      </w:pPr>
      <w:r w:rsidRPr="002D1D1E">
        <w:rPr>
          <w:rFonts w:ascii="Arial" w:hAnsi="Arial" w:cs="Arial"/>
          <w:sz w:val="24"/>
          <w:szCs w:val="24"/>
          <w:lang w:val="es-ES"/>
        </w:rPr>
        <w:t xml:space="preserve">El Pleno de este </w:t>
      </w:r>
      <w:r w:rsidRPr="002D1D1E">
        <w:rPr>
          <w:rFonts w:ascii="Arial" w:hAnsi="Arial" w:cs="Arial"/>
          <w:i/>
          <w:iCs/>
          <w:sz w:val="24"/>
          <w:szCs w:val="24"/>
          <w:lang w:val="es-ES"/>
        </w:rPr>
        <w:t>Tribunal</w:t>
      </w:r>
      <w:r w:rsidR="004571CF" w:rsidRPr="002D1D1E">
        <w:rPr>
          <w:rFonts w:ascii="Arial" w:hAnsi="Arial" w:cs="Arial"/>
          <w:i/>
          <w:iCs/>
          <w:sz w:val="24"/>
          <w:szCs w:val="24"/>
          <w:lang w:val="es-ES"/>
        </w:rPr>
        <w:t xml:space="preserve"> Electoral</w:t>
      </w:r>
      <w:r w:rsidRPr="002D1D1E">
        <w:rPr>
          <w:rFonts w:ascii="Arial" w:hAnsi="Arial" w:cs="Arial"/>
          <w:sz w:val="24"/>
          <w:szCs w:val="24"/>
          <w:lang w:val="es-ES"/>
        </w:rPr>
        <w:t xml:space="preserve"> es competente para conocer y resolver </w:t>
      </w:r>
      <w:r w:rsidR="006F55D7" w:rsidRPr="002D1D1E">
        <w:rPr>
          <w:rFonts w:ascii="Arial" w:hAnsi="Arial" w:cs="Arial"/>
          <w:sz w:val="24"/>
          <w:szCs w:val="24"/>
          <w:lang w:val="es-ES"/>
        </w:rPr>
        <w:t xml:space="preserve">el presente </w:t>
      </w:r>
      <w:r w:rsidR="00EF093B" w:rsidRPr="002D1D1E">
        <w:rPr>
          <w:rFonts w:ascii="Arial" w:hAnsi="Arial" w:cs="Arial"/>
          <w:i/>
          <w:iCs/>
          <w:sz w:val="24"/>
          <w:szCs w:val="24"/>
          <w:lang w:val="es-ES"/>
        </w:rPr>
        <w:t>j</w:t>
      </w:r>
      <w:r w:rsidR="004571CF" w:rsidRPr="002D1D1E">
        <w:rPr>
          <w:rFonts w:ascii="Arial" w:hAnsi="Arial" w:cs="Arial"/>
          <w:i/>
          <w:iCs/>
          <w:sz w:val="24"/>
          <w:szCs w:val="24"/>
          <w:lang w:val="es-ES"/>
        </w:rPr>
        <w:t>uicio</w:t>
      </w:r>
      <w:r w:rsidR="006F6C32" w:rsidRPr="002D1D1E">
        <w:rPr>
          <w:rFonts w:ascii="Arial" w:hAnsi="Arial" w:cs="Arial"/>
          <w:i/>
          <w:iCs/>
          <w:sz w:val="24"/>
          <w:szCs w:val="24"/>
          <w:lang w:val="es-ES"/>
        </w:rPr>
        <w:t xml:space="preserve"> </w:t>
      </w:r>
      <w:r w:rsidR="00FC13EA" w:rsidRPr="002D1D1E">
        <w:rPr>
          <w:rFonts w:ascii="Arial" w:hAnsi="Arial" w:cs="Arial"/>
          <w:i/>
          <w:iCs/>
          <w:sz w:val="24"/>
          <w:szCs w:val="24"/>
          <w:lang w:val="es-ES"/>
        </w:rPr>
        <w:t xml:space="preserve">de la </w:t>
      </w:r>
      <w:r w:rsidR="00EF093B" w:rsidRPr="002D1D1E">
        <w:rPr>
          <w:rFonts w:ascii="Arial" w:hAnsi="Arial" w:cs="Arial"/>
          <w:i/>
          <w:iCs/>
          <w:sz w:val="24"/>
          <w:szCs w:val="24"/>
          <w:lang w:val="es-ES"/>
        </w:rPr>
        <w:t>c</w:t>
      </w:r>
      <w:r w:rsidR="006F6C32" w:rsidRPr="002D1D1E">
        <w:rPr>
          <w:rFonts w:ascii="Arial" w:hAnsi="Arial" w:cs="Arial"/>
          <w:i/>
          <w:iCs/>
          <w:sz w:val="24"/>
          <w:szCs w:val="24"/>
          <w:lang w:val="es-ES"/>
        </w:rPr>
        <w:t>iudadan</w:t>
      </w:r>
      <w:r w:rsidR="00FC13EA" w:rsidRPr="002D1D1E">
        <w:rPr>
          <w:rFonts w:ascii="Arial" w:hAnsi="Arial" w:cs="Arial"/>
          <w:i/>
          <w:iCs/>
          <w:sz w:val="24"/>
          <w:szCs w:val="24"/>
          <w:lang w:val="es-ES"/>
        </w:rPr>
        <w:t>ía</w:t>
      </w:r>
      <w:r w:rsidRPr="002D1D1E">
        <w:rPr>
          <w:rFonts w:ascii="Arial" w:hAnsi="Arial" w:cs="Arial"/>
          <w:sz w:val="24"/>
          <w:szCs w:val="24"/>
          <w:lang w:val="es-ES"/>
        </w:rPr>
        <w:t xml:space="preserve">, </w:t>
      </w:r>
      <w:r w:rsidR="00F336F1" w:rsidRPr="002D1D1E">
        <w:rPr>
          <w:rFonts w:ascii="Arial" w:hAnsi="Arial" w:cs="Arial"/>
          <w:sz w:val="24"/>
          <w:szCs w:val="24"/>
          <w:lang w:val="es-ES"/>
        </w:rPr>
        <w:t>porque</w:t>
      </w:r>
      <w:r w:rsidRPr="002D1D1E">
        <w:rPr>
          <w:rFonts w:ascii="Arial" w:hAnsi="Arial" w:cs="Arial"/>
          <w:sz w:val="24"/>
          <w:szCs w:val="24"/>
          <w:lang w:val="es-ES"/>
        </w:rPr>
        <w:t xml:space="preserve"> fue promovido por un</w:t>
      </w:r>
      <w:r w:rsidR="00F336F1" w:rsidRPr="002D1D1E">
        <w:rPr>
          <w:rFonts w:ascii="Arial" w:hAnsi="Arial" w:cs="Arial"/>
          <w:sz w:val="24"/>
          <w:szCs w:val="24"/>
          <w:lang w:val="es-ES"/>
        </w:rPr>
        <w:t>a</w:t>
      </w:r>
      <w:r w:rsidRPr="002D1D1E">
        <w:rPr>
          <w:rFonts w:ascii="Arial" w:hAnsi="Arial" w:cs="Arial"/>
          <w:sz w:val="24"/>
          <w:szCs w:val="24"/>
          <w:lang w:val="es-ES"/>
        </w:rPr>
        <w:t xml:space="preserve"> </w:t>
      </w:r>
      <w:r w:rsidR="00BF32F4">
        <w:rPr>
          <w:rFonts w:ascii="Arial" w:hAnsi="Arial" w:cs="Arial"/>
          <w:sz w:val="24"/>
          <w:szCs w:val="24"/>
          <w:lang w:val="es-ES"/>
        </w:rPr>
        <w:t>ciudadana</w:t>
      </w:r>
      <w:r w:rsidR="001D6BBD" w:rsidRPr="002D1D1E">
        <w:rPr>
          <w:rFonts w:ascii="Arial" w:hAnsi="Arial" w:cs="Arial"/>
          <w:sz w:val="24"/>
          <w:szCs w:val="24"/>
          <w:lang w:val="es-ES"/>
        </w:rPr>
        <w:t xml:space="preserve"> </w:t>
      </w:r>
      <w:r w:rsidR="00FC13EA" w:rsidRPr="002D1D1E">
        <w:rPr>
          <w:rFonts w:ascii="Arial" w:hAnsi="Arial" w:cs="Arial"/>
          <w:sz w:val="24"/>
          <w:szCs w:val="24"/>
          <w:lang w:val="es-ES"/>
        </w:rPr>
        <w:t xml:space="preserve">en su </w:t>
      </w:r>
      <w:r w:rsidR="006F6C32" w:rsidRPr="002D1D1E">
        <w:rPr>
          <w:rFonts w:ascii="Arial" w:hAnsi="Arial" w:cs="Arial"/>
          <w:sz w:val="24"/>
          <w:szCs w:val="24"/>
          <w:lang w:val="es-ES"/>
        </w:rPr>
        <w:t xml:space="preserve">carácter </w:t>
      </w:r>
      <w:r w:rsidR="00FC13EA" w:rsidRPr="002D1D1E">
        <w:rPr>
          <w:rFonts w:ascii="Arial" w:hAnsi="Arial" w:cs="Arial"/>
          <w:sz w:val="24"/>
          <w:szCs w:val="24"/>
          <w:lang w:val="es-ES"/>
        </w:rPr>
        <w:t xml:space="preserve">de </w:t>
      </w:r>
      <w:r w:rsidR="002200C8" w:rsidRPr="002D1D1E">
        <w:rPr>
          <w:rFonts w:ascii="Arial" w:hAnsi="Arial" w:cs="Arial"/>
          <w:sz w:val="24"/>
          <w:szCs w:val="24"/>
          <w:lang w:val="es-ES"/>
        </w:rPr>
        <w:t>r</w:t>
      </w:r>
      <w:r w:rsidR="006F6C32" w:rsidRPr="002D1D1E">
        <w:rPr>
          <w:rFonts w:ascii="Arial" w:hAnsi="Arial" w:cs="Arial"/>
          <w:sz w:val="24"/>
          <w:szCs w:val="24"/>
          <w:lang w:val="es-ES"/>
        </w:rPr>
        <w:t xml:space="preserve">egidora del </w:t>
      </w:r>
      <w:r w:rsidR="006F6C32" w:rsidRPr="002D1D1E">
        <w:rPr>
          <w:rFonts w:ascii="Arial" w:hAnsi="Arial" w:cs="Arial"/>
          <w:i/>
          <w:iCs/>
          <w:sz w:val="24"/>
          <w:szCs w:val="24"/>
          <w:lang w:val="es-ES"/>
        </w:rPr>
        <w:t>Ayuntamiento</w:t>
      </w:r>
      <w:r w:rsidR="006F6C32" w:rsidRPr="002D1D1E">
        <w:rPr>
          <w:rFonts w:ascii="Arial" w:hAnsi="Arial" w:cs="Arial"/>
          <w:sz w:val="24"/>
          <w:szCs w:val="24"/>
          <w:lang w:val="es-ES"/>
        </w:rPr>
        <w:t xml:space="preserve">, </w:t>
      </w:r>
      <w:r w:rsidR="00515329" w:rsidRPr="002D1D1E">
        <w:rPr>
          <w:rFonts w:ascii="Arial" w:hAnsi="Arial" w:cs="Arial"/>
          <w:sz w:val="24"/>
          <w:szCs w:val="24"/>
          <w:lang w:val="es-ES"/>
        </w:rPr>
        <w:t xml:space="preserve">quien </w:t>
      </w:r>
      <w:r w:rsidR="00FA12CD" w:rsidRPr="002D1D1E">
        <w:rPr>
          <w:rFonts w:ascii="Arial" w:hAnsi="Arial" w:cs="Arial"/>
          <w:sz w:val="24"/>
          <w:szCs w:val="24"/>
          <w:lang w:val="es-ES"/>
        </w:rPr>
        <w:t>impugna la</w:t>
      </w:r>
      <w:r w:rsidR="00FA12CD" w:rsidRPr="002D1D1E">
        <w:rPr>
          <w:rFonts w:ascii="Arial" w:hAnsi="Arial" w:cs="Arial"/>
          <w:i/>
          <w:iCs/>
          <w:sz w:val="24"/>
          <w:szCs w:val="24"/>
          <w:lang w:val="es-ES"/>
        </w:rPr>
        <w:t xml:space="preserve"> </w:t>
      </w:r>
      <w:r w:rsidR="00257879" w:rsidRPr="002D1D1E">
        <w:rPr>
          <w:rFonts w:ascii="Arial" w:hAnsi="Arial" w:cs="Arial"/>
          <w:sz w:val="24"/>
          <w:szCs w:val="24"/>
          <w:lang w:val="es-ES"/>
        </w:rPr>
        <w:t>omisi</w:t>
      </w:r>
      <w:r w:rsidR="00FA12CD" w:rsidRPr="002D1D1E">
        <w:rPr>
          <w:rFonts w:ascii="Arial" w:hAnsi="Arial" w:cs="Arial"/>
          <w:sz w:val="24"/>
          <w:szCs w:val="24"/>
          <w:lang w:val="es-ES"/>
        </w:rPr>
        <w:t>ó</w:t>
      </w:r>
      <w:r w:rsidR="00257879" w:rsidRPr="002D1D1E">
        <w:rPr>
          <w:rFonts w:ascii="Arial" w:hAnsi="Arial" w:cs="Arial"/>
          <w:sz w:val="24"/>
          <w:szCs w:val="24"/>
          <w:lang w:val="es-ES"/>
        </w:rPr>
        <w:t>n</w:t>
      </w:r>
      <w:r w:rsidR="004F1CBB" w:rsidRPr="002D1D1E">
        <w:rPr>
          <w:rFonts w:ascii="Arial" w:hAnsi="Arial" w:cs="Arial"/>
          <w:sz w:val="24"/>
          <w:szCs w:val="24"/>
          <w:lang w:val="es-ES"/>
        </w:rPr>
        <w:t xml:space="preserve"> de proporcionar</w:t>
      </w:r>
      <w:r w:rsidR="00BF32F4">
        <w:rPr>
          <w:rFonts w:ascii="Arial" w:hAnsi="Arial" w:cs="Arial"/>
          <w:sz w:val="24"/>
          <w:szCs w:val="24"/>
          <w:lang w:val="es-ES"/>
        </w:rPr>
        <w:t>le</w:t>
      </w:r>
      <w:r w:rsidR="004F1CBB" w:rsidRPr="002D1D1E">
        <w:rPr>
          <w:rFonts w:ascii="Arial" w:hAnsi="Arial" w:cs="Arial"/>
          <w:sz w:val="24"/>
          <w:szCs w:val="24"/>
          <w:lang w:val="es-ES"/>
        </w:rPr>
        <w:t xml:space="preserve"> </w:t>
      </w:r>
      <w:r w:rsidR="001034C3">
        <w:rPr>
          <w:rFonts w:ascii="Arial" w:hAnsi="Arial" w:cs="Arial"/>
          <w:sz w:val="24"/>
          <w:szCs w:val="24"/>
          <w:lang w:val="es-ES"/>
        </w:rPr>
        <w:t>diversa información y documentación</w:t>
      </w:r>
      <w:r w:rsidR="004F1CBB" w:rsidRPr="002D1D1E">
        <w:rPr>
          <w:rFonts w:ascii="Arial" w:hAnsi="Arial" w:cs="Arial"/>
          <w:sz w:val="24"/>
          <w:szCs w:val="24"/>
          <w:lang w:val="es-ES"/>
        </w:rPr>
        <w:t xml:space="preserve"> solicitada a</w:t>
      </w:r>
      <w:r w:rsidR="007B514E" w:rsidRPr="002D1D1E">
        <w:rPr>
          <w:rFonts w:ascii="Arial" w:hAnsi="Arial" w:cs="Arial"/>
          <w:sz w:val="24"/>
          <w:szCs w:val="24"/>
          <w:lang w:val="es-ES"/>
        </w:rPr>
        <w:t xml:space="preserve"> </w:t>
      </w:r>
      <w:r w:rsidR="006F6C32" w:rsidRPr="002D1D1E">
        <w:rPr>
          <w:rFonts w:ascii="Arial" w:hAnsi="Arial" w:cs="Arial"/>
          <w:sz w:val="24"/>
          <w:szCs w:val="24"/>
          <w:lang w:val="es-ES"/>
        </w:rPr>
        <w:t>l</w:t>
      </w:r>
      <w:r w:rsidR="007B514E" w:rsidRPr="002D1D1E">
        <w:rPr>
          <w:rFonts w:ascii="Arial" w:hAnsi="Arial" w:cs="Arial"/>
          <w:sz w:val="24"/>
          <w:szCs w:val="24"/>
          <w:lang w:val="es-ES"/>
        </w:rPr>
        <w:t xml:space="preserve">as </w:t>
      </w:r>
      <w:r w:rsidR="007B514E" w:rsidRPr="002D1D1E">
        <w:rPr>
          <w:rFonts w:ascii="Arial" w:hAnsi="Arial" w:cs="Arial"/>
          <w:i/>
          <w:iCs/>
          <w:sz w:val="24"/>
          <w:szCs w:val="24"/>
          <w:lang w:val="es-ES"/>
        </w:rPr>
        <w:t>autoridades responsables</w:t>
      </w:r>
      <w:r w:rsidR="00FC13EA" w:rsidRPr="002D1D1E">
        <w:rPr>
          <w:rFonts w:ascii="Arial" w:hAnsi="Arial" w:cs="Arial"/>
          <w:sz w:val="24"/>
          <w:szCs w:val="24"/>
          <w:lang w:val="es-ES"/>
        </w:rPr>
        <w:t xml:space="preserve">, </w:t>
      </w:r>
      <w:r w:rsidR="00682B58" w:rsidRPr="002D1D1E">
        <w:rPr>
          <w:rFonts w:ascii="Arial" w:hAnsi="Arial" w:cs="Arial"/>
          <w:sz w:val="24"/>
          <w:szCs w:val="24"/>
          <w:lang w:val="es-ES"/>
        </w:rPr>
        <w:t xml:space="preserve">con </w:t>
      </w:r>
      <w:r w:rsidR="00FC13EA" w:rsidRPr="002D1D1E">
        <w:rPr>
          <w:rFonts w:ascii="Arial" w:hAnsi="Arial" w:cs="Arial"/>
          <w:sz w:val="24"/>
          <w:szCs w:val="24"/>
          <w:lang w:val="es-ES"/>
        </w:rPr>
        <w:t xml:space="preserve">lo que </w:t>
      </w:r>
      <w:r w:rsidR="009F5763" w:rsidRPr="002D1D1E">
        <w:rPr>
          <w:rFonts w:ascii="Arial" w:hAnsi="Arial" w:cs="Arial"/>
          <w:sz w:val="24"/>
          <w:szCs w:val="24"/>
          <w:lang w:val="es-ES"/>
        </w:rPr>
        <w:t xml:space="preserve">considera se </w:t>
      </w:r>
      <w:r w:rsidR="001048DD" w:rsidRPr="002D1D1E">
        <w:rPr>
          <w:rFonts w:ascii="Arial" w:hAnsi="Arial" w:cs="Arial"/>
          <w:sz w:val="24"/>
          <w:szCs w:val="24"/>
          <w:lang w:val="es-ES"/>
        </w:rPr>
        <w:t xml:space="preserve">vulnera </w:t>
      </w:r>
      <w:r w:rsidR="00FA12CD" w:rsidRPr="002D1D1E">
        <w:rPr>
          <w:rFonts w:ascii="Arial" w:hAnsi="Arial" w:cs="Arial"/>
          <w:sz w:val="24"/>
          <w:szCs w:val="24"/>
          <w:lang w:val="es-ES"/>
        </w:rPr>
        <w:t>su derec</w:t>
      </w:r>
      <w:r w:rsidR="006152FB" w:rsidRPr="002D1D1E">
        <w:rPr>
          <w:rFonts w:ascii="Arial" w:hAnsi="Arial" w:cs="Arial"/>
          <w:sz w:val="24"/>
          <w:szCs w:val="24"/>
          <w:lang w:val="es-ES"/>
        </w:rPr>
        <w:t>ho político</w:t>
      </w:r>
      <w:r w:rsidR="00FF4EC2" w:rsidRPr="002D1D1E">
        <w:rPr>
          <w:rFonts w:ascii="Arial" w:hAnsi="Arial" w:cs="Arial"/>
          <w:sz w:val="24"/>
          <w:szCs w:val="24"/>
          <w:lang w:val="es-ES"/>
        </w:rPr>
        <w:t>-</w:t>
      </w:r>
      <w:r w:rsidR="006152FB" w:rsidRPr="002D1D1E">
        <w:rPr>
          <w:rFonts w:ascii="Arial" w:hAnsi="Arial" w:cs="Arial"/>
          <w:sz w:val="24"/>
          <w:szCs w:val="24"/>
          <w:lang w:val="es-ES"/>
        </w:rPr>
        <w:t>electoral de ser votad</w:t>
      </w:r>
      <w:r w:rsidR="00F336F1" w:rsidRPr="002D1D1E">
        <w:rPr>
          <w:rFonts w:ascii="Arial" w:hAnsi="Arial" w:cs="Arial"/>
          <w:sz w:val="24"/>
          <w:szCs w:val="24"/>
          <w:lang w:val="es-ES"/>
        </w:rPr>
        <w:t>a</w:t>
      </w:r>
      <w:r w:rsidR="008E31E1" w:rsidRPr="002D1D1E">
        <w:rPr>
          <w:rFonts w:ascii="Arial" w:hAnsi="Arial" w:cs="Arial"/>
          <w:sz w:val="24"/>
          <w:szCs w:val="24"/>
          <w:lang w:val="es-ES"/>
        </w:rPr>
        <w:t>, en la vertiente de</w:t>
      </w:r>
      <w:r w:rsidR="002D719D" w:rsidRPr="002D1D1E">
        <w:rPr>
          <w:rFonts w:ascii="Arial" w:hAnsi="Arial" w:cs="Arial"/>
          <w:sz w:val="24"/>
          <w:szCs w:val="24"/>
          <w:lang w:val="es-ES"/>
        </w:rPr>
        <w:t xml:space="preserve"> </w:t>
      </w:r>
      <w:r w:rsidR="008E31E1" w:rsidRPr="002D1D1E">
        <w:rPr>
          <w:rFonts w:ascii="Arial" w:hAnsi="Arial" w:cs="Arial"/>
          <w:sz w:val="24"/>
          <w:szCs w:val="24"/>
          <w:lang w:val="es-ES"/>
        </w:rPr>
        <w:t xml:space="preserve">desempeño </w:t>
      </w:r>
      <w:r w:rsidR="00FC13EA" w:rsidRPr="002D1D1E">
        <w:rPr>
          <w:rFonts w:ascii="Arial" w:hAnsi="Arial" w:cs="Arial"/>
          <w:sz w:val="24"/>
          <w:szCs w:val="24"/>
          <w:lang w:val="es-ES"/>
        </w:rPr>
        <w:t>de</w:t>
      </w:r>
      <w:r w:rsidR="008E31E1" w:rsidRPr="002D1D1E">
        <w:rPr>
          <w:rFonts w:ascii="Arial" w:hAnsi="Arial" w:cs="Arial"/>
          <w:sz w:val="24"/>
          <w:szCs w:val="24"/>
          <w:lang w:val="es-ES"/>
        </w:rPr>
        <w:t>l cargo</w:t>
      </w:r>
      <w:r w:rsidR="00477DBB" w:rsidRPr="002D1D1E">
        <w:rPr>
          <w:rFonts w:ascii="Arial" w:hAnsi="Arial" w:cs="Arial"/>
          <w:sz w:val="24"/>
          <w:szCs w:val="24"/>
          <w:lang w:val="es-ES"/>
        </w:rPr>
        <w:t>.</w:t>
      </w:r>
    </w:p>
    <w:p w14:paraId="1E2C489B" w14:textId="77777777" w:rsidR="006F55D7" w:rsidRPr="002D1D1E" w:rsidRDefault="006F55D7" w:rsidP="13FAB05B">
      <w:pPr>
        <w:spacing w:after="0" w:line="360" w:lineRule="auto"/>
        <w:contextualSpacing/>
        <w:jc w:val="both"/>
        <w:rPr>
          <w:rFonts w:ascii="Arial" w:hAnsi="Arial" w:cs="Arial"/>
          <w:sz w:val="24"/>
          <w:szCs w:val="24"/>
          <w:lang w:val="es-ES"/>
        </w:rPr>
      </w:pPr>
    </w:p>
    <w:p w14:paraId="140979F9" w14:textId="01D159F1" w:rsidR="00FD27D6" w:rsidRDefault="00FD27D6" w:rsidP="13FAB05B">
      <w:pPr>
        <w:spacing w:after="0" w:line="360" w:lineRule="auto"/>
        <w:contextualSpacing/>
        <w:jc w:val="both"/>
        <w:rPr>
          <w:rFonts w:ascii="Arial" w:hAnsi="Arial" w:cs="Arial"/>
          <w:sz w:val="24"/>
          <w:szCs w:val="24"/>
          <w:lang w:val="es-ES"/>
        </w:rPr>
      </w:pPr>
      <w:r w:rsidRPr="002D1D1E">
        <w:rPr>
          <w:rFonts w:ascii="Arial" w:hAnsi="Arial" w:cs="Arial"/>
          <w:sz w:val="24"/>
          <w:szCs w:val="24"/>
          <w:lang w:val="es-ES"/>
        </w:rPr>
        <w:t xml:space="preserve">Lo anterior, de conformidad con </w:t>
      </w:r>
      <w:r w:rsidR="00DE1B96" w:rsidRPr="002D1D1E">
        <w:rPr>
          <w:rFonts w:ascii="Arial" w:hAnsi="Arial" w:cs="Arial"/>
          <w:sz w:val="24"/>
          <w:szCs w:val="24"/>
          <w:lang w:val="es-ES"/>
        </w:rPr>
        <w:t xml:space="preserve">lo </w:t>
      </w:r>
      <w:r w:rsidR="00E0589A" w:rsidRPr="002D1D1E">
        <w:rPr>
          <w:rFonts w:ascii="Arial" w:hAnsi="Arial" w:cs="Arial"/>
          <w:sz w:val="24"/>
          <w:szCs w:val="24"/>
          <w:lang w:val="es-ES"/>
        </w:rPr>
        <w:t>dispuesto</w:t>
      </w:r>
      <w:r w:rsidR="00DE1B96" w:rsidRPr="002D1D1E">
        <w:rPr>
          <w:rFonts w:ascii="Arial" w:hAnsi="Arial" w:cs="Arial"/>
          <w:sz w:val="24"/>
          <w:szCs w:val="24"/>
          <w:lang w:val="es-ES"/>
        </w:rPr>
        <w:t xml:space="preserve"> </w:t>
      </w:r>
      <w:r w:rsidR="00E0589A" w:rsidRPr="002D1D1E">
        <w:rPr>
          <w:rFonts w:ascii="Arial" w:hAnsi="Arial" w:cs="Arial"/>
          <w:sz w:val="24"/>
          <w:szCs w:val="24"/>
          <w:lang w:val="es-ES"/>
        </w:rPr>
        <w:t>en</w:t>
      </w:r>
      <w:r w:rsidR="00DE1B96" w:rsidRPr="002D1D1E">
        <w:rPr>
          <w:rFonts w:ascii="Arial" w:hAnsi="Arial" w:cs="Arial"/>
          <w:sz w:val="24"/>
          <w:szCs w:val="24"/>
          <w:lang w:val="es-ES"/>
        </w:rPr>
        <w:t xml:space="preserve"> los </w:t>
      </w:r>
      <w:r w:rsidRPr="002D1D1E">
        <w:rPr>
          <w:rFonts w:ascii="Arial" w:hAnsi="Arial" w:cs="Arial"/>
          <w:sz w:val="24"/>
          <w:szCs w:val="24"/>
          <w:lang w:val="es-ES"/>
        </w:rPr>
        <w:t>artículos 98 A</w:t>
      </w:r>
      <w:r w:rsidR="0081338C" w:rsidRPr="002D1D1E">
        <w:rPr>
          <w:rFonts w:ascii="Arial" w:hAnsi="Arial" w:cs="Arial"/>
          <w:sz w:val="24"/>
          <w:szCs w:val="24"/>
          <w:lang w:val="es-ES"/>
        </w:rPr>
        <w:t xml:space="preserve"> </w:t>
      </w:r>
      <w:r w:rsidRPr="002D1D1E">
        <w:rPr>
          <w:rFonts w:ascii="Arial" w:hAnsi="Arial" w:cs="Arial"/>
          <w:sz w:val="24"/>
          <w:szCs w:val="24"/>
          <w:lang w:val="es-ES"/>
        </w:rPr>
        <w:t xml:space="preserve">de la </w:t>
      </w:r>
      <w:r w:rsidRPr="002D1D1E">
        <w:rPr>
          <w:rFonts w:ascii="Arial" w:hAnsi="Arial" w:cs="Arial"/>
          <w:i/>
          <w:iCs/>
          <w:sz w:val="24"/>
          <w:szCs w:val="24"/>
          <w:lang w:val="es-ES"/>
        </w:rPr>
        <w:t>Constitución</w:t>
      </w:r>
      <w:r w:rsidR="00DC2827" w:rsidRPr="002D1D1E">
        <w:rPr>
          <w:rFonts w:ascii="Arial" w:hAnsi="Arial" w:cs="Arial"/>
          <w:i/>
          <w:iCs/>
          <w:sz w:val="24"/>
          <w:szCs w:val="24"/>
          <w:lang w:val="es-ES"/>
        </w:rPr>
        <w:t xml:space="preserve"> </w:t>
      </w:r>
      <w:r w:rsidR="00BA6002" w:rsidRPr="002D1D1E">
        <w:rPr>
          <w:rFonts w:ascii="Arial" w:hAnsi="Arial" w:cs="Arial"/>
          <w:i/>
          <w:iCs/>
          <w:sz w:val="24"/>
          <w:szCs w:val="24"/>
          <w:lang w:val="es-ES"/>
        </w:rPr>
        <w:t>Local</w:t>
      </w:r>
      <w:r w:rsidRPr="002D1D1E">
        <w:rPr>
          <w:rFonts w:ascii="Arial" w:hAnsi="Arial" w:cs="Arial"/>
          <w:sz w:val="24"/>
          <w:szCs w:val="24"/>
          <w:lang w:val="es-ES"/>
        </w:rPr>
        <w:t>; 8</w:t>
      </w:r>
      <w:r w:rsidR="00DE0B73" w:rsidRPr="002D1D1E">
        <w:rPr>
          <w:rFonts w:ascii="Arial" w:hAnsi="Arial" w:cs="Arial"/>
          <w:sz w:val="24"/>
          <w:szCs w:val="24"/>
          <w:lang w:val="es-ES"/>
        </w:rPr>
        <w:t xml:space="preserve">, </w:t>
      </w:r>
      <w:r w:rsidRPr="002D1D1E">
        <w:rPr>
          <w:rFonts w:ascii="Arial" w:hAnsi="Arial" w:cs="Arial"/>
          <w:sz w:val="24"/>
          <w:szCs w:val="24"/>
          <w:lang w:val="es-ES"/>
        </w:rPr>
        <w:t xml:space="preserve">60, 64 fracción XIII y 66 fracciones II y III del </w:t>
      </w:r>
      <w:r w:rsidRPr="002D1D1E">
        <w:rPr>
          <w:rFonts w:ascii="Arial" w:hAnsi="Arial" w:cs="Arial"/>
          <w:i/>
          <w:iCs/>
          <w:sz w:val="24"/>
          <w:szCs w:val="24"/>
          <w:lang w:val="es-ES"/>
        </w:rPr>
        <w:t>Código Electoral</w:t>
      </w:r>
      <w:r w:rsidRPr="002D1D1E">
        <w:rPr>
          <w:rFonts w:ascii="Arial" w:hAnsi="Arial" w:cs="Arial"/>
          <w:sz w:val="24"/>
          <w:szCs w:val="24"/>
          <w:lang w:val="es-ES"/>
        </w:rPr>
        <w:t>; 5, 73, 74</w:t>
      </w:r>
      <w:r w:rsidR="00DE0B73" w:rsidRPr="002D1D1E">
        <w:rPr>
          <w:rFonts w:ascii="Arial" w:hAnsi="Arial" w:cs="Arial"/>
          <w:sz w:val="24"/>
          <w:szCs w:val="24"/>
          <w:lang w:val="es-ES"/>
        </w:rPr>
        <w:t xml:space="preserve"> </w:t>
      </w:r>
      <w:r w:rsidRPr="002D1D1E">
        <w:rPr>
          <w:rFonts w:ascii="Arial" w:hAnsi="Arial" w:cs="Arial"/>
          <w:sz w:val="24"/>
          <w:szCs w:val="24"/>
          <w:lang w:val="es-ES"/>
        </w:rPr>
        <w:t xml:space="preserve">inciso c) y 76 fracción </w:t>
      </w:r>
      <w:r w:rsidR="00462B53" w:rsidRPr="002D1D1E">
        <w:rPr>
          <w:rFonts w:ascii="Arial" w:hAnsi="Arial" w:cs="Arial"/>
          <w:sz w:val="24"/>
          <w:szCs w:val="24"/>
          <w:lang w:val="es-ES"/>
        </w:rPr>
        <w:t>V</w:t>
      </w:r>
      <w:r w:rsidRPr="002D1D1E">
        <w:rPr>
          <w:rFonts w:ascii="Arial" w:hAnsi="Arial" w:cs="Arial"/>
          <w:sz w:val="24"/>
          <w:szCs w:val="24"/>
          <w:lang w:val="es-ES"/>
        </w:rPr>
        <w:t xml:space="preserve"> de la </w:t>
      </w:r>
      <w:r w:rsidRPr="002D1D1E">
        <w:rPr>
          <w:rFonts w:ascii="Arial" w:hAnsi="Arial" w:cs="Arial"/>
          <w:i/>
          <w:iCs/>
          <w:sz w:val="24"/>
          <w:szCs w:val="24"/>
          <w:lang w:val="es-ES"/>
        </w:rPr>
        <w:t xml:space="preserve">Ley </w:t>
      </w:r>
      <w:r w:rsidR="00C8032D" w:rsidRPr="002D1D1E">
        <w:rPr>
          <w:rFonts w:ascii="Arial" w:hAnsi="Arial" w:cs="Arial"/>
          <w:i/>
          <w:iCs/>
          <w:sz w:val="24"/>
          <w:szCs w:val="24"/>
          <w:lang w:val="es-ES"/>
        </w:rPr>
        <w:t>de Justicia</w:t>
      </w:r>
      <w:r w:rsidR="00BA6002" w:rsidRPr="002D1D1E">
        <w:rPr>
          <w:rFonts w:ascii="Arial" w:hAnsi="Arial" w:cs="Arial"/>
          <w:i/>
          <w:iCs/>
          <w:sz w:val="24"/>
          <w:szCs w:val="24"/>
          <w:lang w:val="es-ES"/>
        </w:rPr>
        <w:t xml:space="preserve"> Electoral</w:t>
      </w:r>
      <w:r w:rsidRPr="002D1D1E">
        <w:rPr>
          <w:rFonts w:ascii="Arial" w:hAnsi="Arial" w:cs="Arial"/>
          <w:sz w:val="24"/>
          <w:szCs w:val="24"/>
          <w:lang w:val="es-ES"/>
        </w:rPr>
        <w:t>.</w:t>
      </w:r>
    </w:p>
    <w:p w14:paraId="70A09E6B" w14:textId="2D4FEBA2" w:rsidR="00B67D52" w:rsidRPr="00F80E1D" w:rsidRDefault="00782A1F" w:rsidP="00F902D3">
      <w:pPr>
        <w:pStyle w:val="Ttulo1"/>
        <w:jc w:val="center"/>
        <w:rPr>
          <w:rFonts w:ascii="Arial" w:hAnsi="Arial" w:cs="Arial"/>
          <w:b/>
          <w:bCs/>
          <w:color w:val="000000" w:themeColor="text1"/>
          <w:sz w:val="24"/>
          <w:szCs w:val="24"/>
          <w:lang w:val="es-ES"/>
        </w:rPr>
      </w:pPr>
      <w:bookmarkStart w:id="4" w:name="_Toc225446644"/>
      <w:r w:rsidRPr="00F80E1D">
        <w:rPr>
          <w:rFonts w:ascii="Arial" w:hAnsi="Arial" w:cs="Arial"/>
          <w:b/>
          <w:bCs/>
          <w:color w:val="000000" w:themeColor="text1"/>
          <w:sz w:val="24"/>
          <w:szCs w:val="24"/>
          <w:lang w:val="es-ES"/>
        </w:rPr>
        <w:t xml:space="preserve">IV. </w:t>
      </w:r>
      <w:r w:rsidR="00B67D52" w:rsidRPr="00F80E1D">
        <w:rPr>
          <w:rFonts w:ascii="Arial" w:hAnsi="Arial" w:cs="Arial"/>
          <w:b/>
          <w:bCs/>
          <w:color w:val="000000" w:themeColor="text1"/>
          <w:sz w:val="24"/>
          <w:szCs w:val="24"/>
          <w:lang w:val="es-ES"/>
        </w:rPr>
        <w:t>CAUSALES DE IMPROCEDENCIA</w:t>
      </w:r>
      <w:bookmarkEnd w:id="4"/>
    </w:p>
    <w:p w14:paraId="6CAF7551" w14:textId="77777777" w:rsidR="006578FF" w:rsidRPr="002D1D1E" w:rsidRDefault="006578FF" w:rsidP="00F963EA">
      <w:pPr>
        <w:spacing w:after="0" w:line="360" w:lineRule="auto"/>
        <w:contextualSpacing/>
        <w:jc w:val="both"/>
        <w:rPr>
          <w:rFonts w:ascii="Arial" w:hAnsi="Arial" w:cs="Arial"/>
          <w:sz w:val="24"/>
          <w:szCs w:val="24"/>
          <w:lang w:val="es-ES"/>
        </w:rPr>
      </w:pPr>
    </w:p>
    <w:p w14:paraId="25FBB888" w14:textId="07F0B6DF" w:rsidR="00E83153" w:rsidRDefault="00E83153" w:rsidP="00E83153">
      <w:pPr>
        <w:spacing w:after="0" w:line="360" w:lineRule="auto"/>
        <w:contextualSpacing/>
        <w:jc w:val="both"/>
        <w:rPr>
          <w:rFonts w:ascii="Arial" w:eastAsia="Century Gothic" w:hAnsi="Arial" w:cs="Arial"/>
          <w:i/>
          <w:iCs/>
          <w:sz w:val="24"/>
          <w:szCs w:val="24"/>
        </w:rPr>
      </w:pPr>
      <w:r w:rsidRPr="00E83153">
        <w:rPr>
          <w:rFonts w:ascii="Arial" w:eastAsia="Century Gothic" w:hAnsi="Arial" w:cs="Arial"/>
          <w:sz w:val="24"/>
          <w:szCs w:val="24"/>
        </w:rPr>
        <w:t>Las causales de improcedencia están relacionadas con aspectos necesarios para la válida constitución de un proceso jurisdiccional y, por tratarse de cuestiones de orden público</w:t>
      </w:r>
      <w:r w:rsidRPr="00E83153">
        <w:rPr>
          <w:rFonts w:ascii="Arial" w:eastAsia="Century Gothic" w:hAnsi="Arial" w:cs="Arial"/>
          <w:sz w:val="24"/>
          <w:szCs w:val="24"/>
          <w:vertAlign w:val="superscript"/>
        </w:rPr>
        <w:footnoteReference w:id="9"/>
      </w:r>
      <w:r w:rsidR="001A6818">
        <w:rPr>
          <w:rFonts w:ascii="Arial" w:eastAsia="Century Gothic" w:hAnsi="Arial" w:cs="Arial"/>
          <w:sz w:val="24"/>
          <w:szCs w:val="24"/>
        </w:rPr>
        <w:t>,</w:t>
      </w:r>
      <w:r w:rsidRPr="00E83153">
        <w:rPr>
          <w:rFonts w:ascii="Arial" w:eastAsia="Century Gothic" w:hAnsi="Arial" w:cs="Arial"/>
          <w:sz w:val="24"/>
          <w:szCs w:val="24"/>
        </w:rPr>
        <w:t xml:space="preserve"> su estudio es preferente y su examen puede ser incluso oficioso, con independencia de que lo aleguen o no las partes, pues de actualizarse alguna de ellas, se haría innecesario estudiar el fondo de la </w:t>
      </w:r>
      <w:r w:rsidRPr="00E83153">
        <w:rPr>
          <w:rFonts w:ascii="Arial" w:eastAsia="Century Gothic" w:hAnsi="Arial" w:cs="Arial"/>
          <w:i/>
          <w:iCs/>
          <w:sz w:val="24"/>
          <w:szCs w:val="24"/>
        </w:rPr>
        <w:t>litis.</w:t>
      </w:r>
    </w:p>
    <w:p w14:paraId="7436DBEC" w14:textId="77777777" w:rsidR="00C94721" w:rsidRPr="00E83153" w:rsidRDefault="00C94721" w:rsidP="00E83153">
      <w:pPr>
        <w:spacing w:after="0" w:line="360" w:lineRule="auto"/>
        <w:contextualSpacing/>
        <w:jc w:val="both"/>
        <w:rPr>
          <w:rFonts w:ascii="Arial" w:eastAsia="Century Gothic" w:hAnsi="Arial" w:cs="Arial"/>
          <w:sz w:val="24"/>
          <w:szCs w:val="24"/>
          <w:lang w:val="es-ES_tradnl"/>
        </w:rPr>
      </w:pPr>
    </w:p>
    <w:p w14:paraId="4C6CEE4F" w14:textId="77777777" w:rsidR="00DD2643" w:rsidRDefault="001D352C" w:rsidP="00C94721">
      <w:pPr>
        <w:spacing w:line="360" w:lineRule="auto"/>
        <w:jc w:val="both"/>
        <w:rPr>
          <w:rFonts w:ascii="Arial" w:eastAsia="Calibri" w:hAnsi="Arial" w:cs="Arial"/>
          <w:bCs/>
          <w:sz w:val="24"/>
          <w:szCs w:val="24"/>
        </w:rPr>
      </w:pPr>
      <w:r>
        <w:rPr>
          <w:rFonts w:ascii="Arial" w:eastAsia="Calibri" w:hAnsi="Arial" w:cs="Arial"/>
          <w:bCs/>
          <w:sz w:val="24"/>
          <w:szCs w:val="24"/>
        </w:rPr>
        <w:t>Al respecto, l</w:t>
      </w:r>
      <w:r w:rsidR="00F0734F">
        <w:rPr>
          <w:rFonts w:ascii="Arial" w:eastAsia="Calibri" w:hAnsi="Arial" w:cs="Arial"/>
          <w:bCs/>
          <w:sz w:val="24"/>
          <w:szCs w:val="24"/>
        </w:rPr>
        <w:t xml:space="preserve">as </w:t>
      </w:r>
      <w:r w:rsidR="00F0734F">
        <w:rPr>
          <w:rFonts w:ascii="Arial" w:eastAsia="Calibri" w:hAnsi="Arial" w:cs="Arial"/>
          <w:bCs/>
          <w:i/>
          <w:iCs/>
          <w:sz w:val="24"/>
          <w:szCs w:val="24"/>
        </w:rPr>
        <w:t>autoridades responsables</w:t>
      </w:r>
      <w:r w:rsidR="00C94721" w:rsidRPr="00C94721">
        <w:rPr>
          <w:rFonts w:ascii="Arial" w:eastAsia="Calibri" w:hAnsi="Arial" w:cs="Arial"/>
          <w:bCs/>
          <w:sz w:val="24"/>
          <w:szCs w:val="24"/>
        </w:rPr>
        <w:t xml:space="preserve"> </w:t>
      </w:r>
      <w:r>
        <w:rPr>
          <w:rFonts w:ascii="Arial" w:eastAsia="Calibri" w:hAnsi="Arial" w:cs="Arial"/>
          <w:bCs/>
          <w:sz w:val="24"/>
          <w:szCs w:val="24"/>
        </w:rPr>
        <w:t>hacen valer diversas causales de improcedencia, conforme con lo siguiente</w:t>
      </w:r>
      <w:r w:rsidR="00DD2643">
        <w:rPr>
          <w:rFonts w:ascii="Arial" w:eastAsia="Calibri" w:hAnsi="Arial" w:cs="Arial"/>
          <w:bCs/>
          <w:sz w:val="24"/>
          <w:szCs w:val="24"/>
        </w:rPr>
        <w:t>:</w:t>
      </w:r>
    </w:p>
    <w:p w14:paraId="14D29EF0" w14:textId="1857BFB4" w:rsidR="004D2D13" w:rsidRDefault="00284133" w:rsidP="00C94721">
      <w:pPr>
        <w:spacing w:line="360" w:lineRule="auto"/>
        <w:jc w:val="both"/>
        <w:rPr>
          <w:rFonts w:ascii="Arial" w:eastAsia="Calibri" w:hAnsi="Arial" w:cs="Arial"/>
          <w:bCs/>
          <w:sz w:val="24"/>
          <w:szCs w:val="24"/>
        </w:rPr>
      </w:pPr>
      <w:r>
        <w:rPr>
          <w:rFonts w:ascii="Arial" w:eastAsia="Calibri" w:hAnsi="Arial" w:cs="Arial"/>
          <w:bCs/>
          <w:sz w:val="24"/>
          <w:szCs w:val="24"/>
        </w:rPr>
        <w:t>En primer lugar, a</w:t>
      </w:r>
      <w:r w:rsidR="00C94721" w:rsidRPr="00C94721">
        <w:rPr>
          <w:rFonts w:ascii="Arial" w:eastAsia="Calibri" w:hAnsi="Arial" w:cs="Arial"/>
          <w:bCs/>
          <w:sz w:val="24"/>
          <w:szCs w:val="24"/>
        </w:rPr>
        <w:t>duce</w:t>
      </w:r>
      <w:r w:rsidR="00F0734F">
        <w:rPr>
          <w:rFonts w:ascii="Arial" w:eastAsia="Calibri" w:hAnsi="Arial" w:cs="Arial"/>
          <w:bCs/>
          <w:sz w:val="24"/>
          <w:szCs w:val="24"/>
        </w:rPr>
        <w:t>n</w:t>
      </w:r>
      <w:r w:rsidR="00C94721" w:rsidRPr="00C94721">
        <w:rPr>
          <w:rFonts w:ascii="Arial" w:eastAsia="Calibri" w:hAnsi="Arial" w:cs="Arial"/>
          <w:bCs/>
          <w:sz w:val="24"/>
          <w:szCs w:val="24"/>
        </w:rPr>
        <w:t xml:space="preserve"> que el medio de impugnación </w:t>
      </w:r>
      <w:r w:rsidR="00DD2643">
        <w:rPr>
          <w:rFonts w:ascii="Arial" w:eastAsia="Calibri" w:hAnsi="Arial" w:cs="Arial"/>
          <w:bCs/>
          <w:sz w:val="24"/>
          <w:szCs w:val="24"/>
        </w:rPr>
        <w:t>que nos ocupa</w:t>
      </w:r>
      <w:r w:rsidR="00C94721" w:rsidRPr="00C94721">
        <w:rPr>
          <w:rFonts w:ascii="Arial" w:eastAsia="Calibri" w:hAnsi="Arial" w:cs="Arial"/>
          <w:bCs/>
          <w:sz w:val="24"/>
          <w:szCs w:val="24"/>
        </w:rPr>
        <w:t xml:space="preserve"> resulta improcedente </w:t>
      </w:r>
      <w:r w:rsidR="00682CC8">
        <w:rPr>
          <w:rFonts w:ascii="Arial" w:eastAsia="Calibri" w:hAnsi="Arial" w:cs="Arial"/>
          <w:bCs/>
          <w:sz w:val="24"/>
          <w:szCs w:val="24"/>
        </w:rPr>
        <w:t>porque</w:t>
      </w:r>
      <w:r w:rsidR="00C94721" w:rsidRPr="00C94721">
        <w:rPr>
          <w:rFonts w:ascii="Arial" w:eastAsia="Calibri" w:hAnsi="Arial" w:cs="Arial"/>
          <w:bCs/>
          <w:sz w:val="24"/>
          <w:szCs w:val="24"/>
        </w:rPr>
        <w:t xml:space="preserve"> </w:t>
      </w:r>
      <w:r w:rsidR="003E101E">
        <w:rPr>
          <w:rFonts w:ascii="Arial" w:eastAsia="Calibri" w:hAnsi="Arial" w:cs="Arial"/>
          <w:bCs/>
          <w:sz w:val="24"/>
          <w:szCs w:val="24"/>
        </w:rPr>
        <w:t xml:space="preserve">que </w:t>
      </w:r>
      <w:r w:rsidR="00D870E6">
        <w:rPr>
          <w:rFonts w:ascii="Arial" w:eastAsia="Calibri" w:hAnsi="Arial" w:cs="Arial"/>
          <w:bCs/>
          <w:sz w:val="24"/>
          <w:szCs w:val="24"/>
        </w:rPr>
        <w:t xml:space="preserve">no es susceptible de revisión en sede </w:t>
      </w:r>
      <w:r w:rsidR="00682CC8">
        <w:rPr>
          <w:rFonts w:ascii="Arial" w:eastAsia="Calibri" w:hAnsi="Arial" w:cs="Arial"/>
          <w:bCs/>
          <w:sz w:val="24"/>
          <w:szCs w:val="24"/>
        </w:rPr>
        <w:t xml:space="preserve">jurisdiccional </w:t>
      </w:r>
      <w:r w:rsidR="00D870E6">
        <w:rPr>
          <w:rFonts w:ascii="Arial" w:eastAsia="Calibri" w:hAnsi="Arial" w:cs="Arial"/>
          <w:bCs/>
          <w:sz w:val="24"/>
          <w:szCs w:val="24"/>
        </w:rPr>
        <w:t>electoral</w:t>
      </w:r>
      <w:r w:rsidR="00682CC8">
        <w:rPr>
          <w:rFonts w:ascii="Arial" w:eastAsia="Calibri" w:hAnsi="Arial" w:cs="Arial"/>
          <w:bCs/>
          <w:sz w:val="24"/>
          <w:szCs w:val="24"/>
        </w:rPr>
        <w:t>, al</w:t>
      </w:r>
      <w:r w:rsidR="00D870E6">
        <w:rPr>
          <w:rFonts w:ascii="Arial" w:eastAsia="Calibri" w:hAnsi="Arial" w:cs="Arial"/>
          <w:bCs/>
          <w:sz w:val="24"/>
          <w:szCs w:val="24"/>
        </w:rPr>
        <w:t xml:space="preserve"> tratarse de un acto </w:t>
      </w:r>
      <w:r w:rsidR="005A27D6">
        <w:rPr>
          <w:rFonts w:ascii="Arial" w:eastAsia="Calibri" w:hAnsi="Arial" w:cs="Arial"/>
          <w:bCs/>
          <w:sz w:val="24"/>
          <w:szCs w:val="24"/>
        </w:rPr>
        <w:t>de naturaleza administrativa</w:t>
      </w:r>
      <w:r w:rsidR="004D2D13">
        <w:rPr>
          <w:rFonts w:ascii="Arial" w:eastAsia="Calibri" w:hAnsi="Arial" w:cs="Arial"/>
          <w:bCs/>
          <w:sz w:val="24"/>
          <w:szCs w:val="24"/>
        </w:rPr>
        <w:t>.</w:t>
      </w:r>
      <w:r w:rsidR="003E101E">
        <w:rPr>
          <w:rFonts w:ascii="Arial" w:eastAsia="Calibri" w:hAnsi="Arial" w:cs="Arial"/>
          <w:bCs/>
          <w:sz w:val="24"/>
          <w:szCs w:val="24"/>
        </w:rPr>
        <w:t xml:space="preserve"> </w:t>
      </w:r>
    </w:p>
    <w:p w14:paraId="7CFDFD83" w14:textId="53961CF6" w:rsidR="004D2D13" w:rsidRPr="005A7DEA" w:rsidRDefault="004D2D13" w:rsidP="004D2D13">
      <w:pPr>
        <w:spacing w:line="360" w:lineRule="auto"/>
        <w:jc w:val="both"/>
        <w:rPr>
          <w:rFonts w:ascii="Arial" w:hAnsi="Arial" w:cs="Arial"/>
          <w:sz w:val="24"/>
          <w:szCs w:val="24"/>
          <w:shd w:val="clear" w:color="auto" w:fill="FFFFFF"/>
        </w:rPr>
      </w:pPr>
      <w:r w:rsidRPr="00C94721">
        <w:rPr>
          <w:rFonts w:ascii="Arial" w:eastAsia="Calibri" w:hAnsi="Arial" w:cs="Arial"/>
          <w:bCs/>
          <w:sz w:val="24"/>
          <w:szCs w:val="24"/>
        </w:rPr>
        <w:t xml:space="preserve">Causal que se </w:t>
      </w:r>
      <w:r w:rsidRPr="00C94721">
        <w:rPr>
          <w:rFonts w:ascii="Arial" w:eastAsia="Calibri" w:hAnsi="Arial" w:cs="Arial"/>
          <w:b/>
          <w:sz w:val="24"/>
          <w:szCs w:val="24"/>
        </w:rPr>
        <w:t>desestima</w:t>
      </w:r>
      <w:r w:rsidRPr="00C94721">
        <w:rPr>
          <w:rFonts w:ascii="Arial" w:eastAsia="Calibri" w:hAnsi="Arial" w:cs="Arial"/>
          <w:bCs/>
          <w:sz w:val="24"/>
          <w:szCs w:val="24"/>
        </w:rPr>
        <w:t xml:space="preserve">, </w:t>
      </w:r>
      <w:r>
        <w:rPr>
          <w:rFonts w:ascii="Arial" w:eastAsia="Calibri" w:hAnsi="Arial" w:cs="Arial"/>
          <w:bCs/>
          <w:sz w:val="24"/>
          <w:szCs w:val="24"/>
        </w:rPr>
        <w:t xml:space="preserve">dado que fue promovido por </w:t>
      </w:r>
      <w:r w:rsidR="00DB0276">
        <w:rPr>
          <w:rFonts w:ascii="Arial" w:eastAsia="Calibri" w:hAnsi="Arial" w:cs="Arial"/>
          <w:bCs/>
          <w:sz w:val="24"/>
          <w:szCs w:val="24"/>
        </w:rPr>
        <w:t>una</w:t>
      </w:r>
      <w:r>
        <w:rPr>
          <w:rFonts w:ascii="Arial" w:eastAsia="Calibri" w:hAnsi="Arial" w:cs="Arial"/>
          <w:bCs/>
          <w:sz w:val="24"/>
          <w:szCs w:val="24"/>
        </w:rPr>
        <w:t xml:space="preserve"> regidora propietaria del </w:t>
      </w:r>
      <w:r>
        <w:rPr>
          <w:rFonts w:ascii="Arial" w:eastAsia="Calibri" w:hAnsi="Arial" w:cs="Arial"/>
          <w:bCs/>
          <w:i/>
          <w:iCs/>
          <w:sz w:val="24"/>
          <w:szCs w:val="24"/>
        </w:rPr>
        <w:t xml:space="preserve">Ayuntamiento, </w:t>
      </w:r>
      <w:r>
        <w:rPr>
          <w:rFonts w:ascii="Arial" w:eastAsia="Calibri" w:hAnsi="Arial" w:cs="Arial"/>
          <w:bCs/>
          <w:sz w:val="24"/>
          <w:szCs w:val="24"/>
        </w:rPr>
        <w:t xml:space="preserve">quien se inconforma de </w:t>
      </w:r>
      <w:r w:rsidR="00A724FA">
        <w:rPr>
          <w:rFonts w:ascii="Arial" w:eastAsia="Calibri" w:hAnsi="Arial" w:cs="Arial"/>
          <w:bCs/>
          <w:sz w:val="24"/>
          <w:szCs w:val="24"/>
        </w:rPr>
        <w:t>una presunta</w:t>
      </w:r>
      <w:r>
        <w:rPr>
          <w:rFonts w:ascii="Arial" w:eastAsia="Calibri" w:hAnsi="Arial" w:cs="Arial"/>
          <w:bCs/>
          <w:sz w:val="24"/>
          <w:szCs w:val="24"/>
        </w:rPr>
        <w:t xml:space="preserve"> omisión atribuida a las </w:t>
      </w:r>
      <w:r>
        <w:rPr>
          <w:rFonts w:ascii="Arial" w:eastAsia="Calibri" w:hAnsi="Arial" w:cs="Arial"/>
          <w:bCs/>
          <w:i/>
          <w:iCs/>
          <w:sz w:val="24"/>
          <w:szCs w:val="24"/>
        </w:rPr>
        <w:t xml:space="preserve">autoridades responsables, </w:t>
      </w:r>
      <w:r>
        <w:rPr>
          <w:rFonts w:ascii="Arial" w:eastAsia="Calibri" w:hAnsi="Arial" w:cs="Arial"/>
          <w:bCs/>
          <w:sz w:val="24"/>
          <w:szCs w:val="24"/>
        </w:rPr>
        <w:t>toda vez que no dieron respuesta a su escrito de veinte de febrero</w:t>
      </w:r>
      <w:r w:rsidR="00F145F1">
        <w:rPr>
          <w:rFonts w:ascii="Arial" w:eastAsia="Calibri" w:hAnsi="Arial" w:cs="Arial"/>
          <w:bCs/>
          <w:sz w:val="24"/>
          <w:szCs w:val="24"/>
        </w:rPr>
        <w:t xml:space="preserve">, </w:t>
      </w:r>
      <w:r>
        <w:rPr>
          <w:rFonts w:ascii="Arial" w:eastAsia="Calibri" w:hAnsi="Arial" w:cs="Arial"/>
          <w:bCs/>
          <w:sz w:val="24"/>
          <w:szCs w:val="24"/>
        </w:rPr>
        <w:t xml:space="preserve">por el que solicitó diversa información </w:t>
      </w:r>
      <w:r w:rsidR="003B6742">
        <w:rPr>
          <w:rFonts w:ascii="Arial" w:eastAsia="Calibri" w:hAnsi="Arial" w:cs="Arial"/>
          <w:bCs/>
          <w:sz w:val="24"/>
          <w:szCs w:val="24"/>
        </w:rPr>
        <w:t>que considera</w:t>
      </w:r>
      <w:r>
        <w:rPr>
          <w:rFonts w:ascii="Arial" w:eastAsia="Calibri" w:hAnsi="Arial" w:cs="Arial"/>
          <w:bCs/>
          <w:sz w:val="24"/>
          <w:szCs w:val="24"/>
        </w:rPr>
        <w:t xml:space="preserve"> indispensable </w:t>
      </w:r>
      <w:r w:rsidR="003B6742">
        <w:rPr>
          <w:rFonts w:ascii="Arial" w:eastAsia="Calibri" w:hAnsi="Arial" w:cs="Arial"/>
          <w:bCs/>
          <w:sz w:val="24"/>
          <w:szCs w:val="24"/>
        </w:rPr>
        <w:t xml:space="preserve">para el desempeño de sus funciones como </w:t>
      </w:r>
      <w:r w:rsidR="00D519E7">
        <w:rPr>
          <w:rFonts w:ascii="Arial" w:eastAsia="Calibri" w:hAnsi="Arial" w:cs="Arial"/>
          <w:bCs/>
          <w:sz w:val="24"/>
          <w:szCs w:val="24"/>
        </w:rPr>
        <w:t>integrante del cabildo</w:t>
      </w:r>
      <w:r>
        <w:rPr>
          <w:rFonts w:ascii="Arial" w:eastAsia="Calibri" w:hAnsi="Arial" w:cs="Arial"/>
          <w:bCs/>
          <w:sz w:val="24"/>
          <w:szCs w:val="24"/>
        </w:rPr>
        <w:t>.</w:t>
      </w:r>
      <w:r w:rsidR="004A55C3">
        <w:rPr>
          <w:rFonts w:ascii="Arial" w:eastAsia="Calibri" w:hAnsi="Arial" w:cs="Arial"/>
          <w:bCs/>
          <w:sz w:val="24"/>
          <w:szCs w:val="24"/>
        </w:rPr>
        <w:t xml:space="preserve"> Derivado de ello, aduce una vulneración a su derecho</w:t>
      </w:r>
      <w:r w:rsidR="008766F3">
        <w:rPr>
          <w:rFonts w:ascii="Arial" w:eastAsia="Calibri" w:hAnsi="Arial" w:cs="Arial"/>
          <w:bCs/>
          <w:sz w:val="24"/>
          <w:szCs w:val="24"/>
        </w:rPr>
        <w:t xml:space="preserve"> al voto pasivo, específicamente a </w:t>
      </w:r>
      <w:r w:rsidR="00275115">
        <w:rPr>
          <w:rFonts w:ascii="Arial" w:eastAsia="Calibri" w:hAnsi="Arial" w:cs="Arial"/>
          <w:bCs/>
          <w:sz w:val="24"/>
          <w:szCs w:val="24"/>
        </w:rPr>
        <w:t xml:space="preserve">desempeñar el </w:t>
      </w:r>
      <w:r w:rsidR="00275115">
        <w:rPr>
          <w:rFonts w:ascii="Arial" w:eastAsia="Calibri" w:hAnsi="Arial" w:cs="Arial"/>
          <w:bCs/>
          <w:sz w:val="24"/>
          <w:szCs w:val="24"/>
        </w:rPr>
        <w:lastRenderedPageBreak/>
        <w:t xml:space="preserve">cargo para el cual fue electa, lo que resulta suficiente para actualizar la competencia de este órgano jurisdiccional. </w:t>
      </w:r>
    </w:p>
    <w:p w14:paraId="473A4FCD" w14:textId="42C9C83C" w:rsidR="00C94721" w:rsidRDefault="00803D49" w:rsidP="00C94721">
      <w:pPr>
        <w:spacing w:line="360" w:lineRule="auto"/>
        <w:jc w:val="both"/>
        <w:rPr>
          <w:rFonts w:ascii="Arial" w:eastAsia="Calibri" w:hAnsi="Arial" w:cs="Arial"/>
          <w:bCs/>
          <w:sz w:val="24"/>
          <w:szCs w:val="24"/>
        </w:rPr>
      </w:pPr>
      <w:r>
        <w:rPr>
          <w:rFonts w:ascii="Arial" w:eastAsia="Calibri" w:hAnsi="Arial" w:cs="Arial"/>
          <w:bCs/>
          <w:sz w:val="24"/>
          <w:szCs w:val="24"/>
        </w:rPr>
        <w:t>Por otra parte</w:t>
      </w:r>
      <w:r w:rsidR="009B2A3E">
        <w:rPr>
          <w:rFonts w:ascii="Arial" w:eastAsia="Calibri" w:hAnsi="Arial" w:cs="Arial"/>
          <w:bCs/>
          <w:sz w:val="24"/>
          <w:szCs w:val="24"/>
        </w:rPr>
        <w:t xml:space="preserve">, </w:t>
      </w:r>
      <w:r w:rsidR="00EB19D9">
        <w:rPr>
          <w:rFonts w:ascii="Arial" w:eastAsia="Calibri" w:hAnsi="Arial" w:cs="Arial"/>
          <w:bCs/>
          <w:sz w:val="24"/>
          <w:szCs w:val="24"/>
        </w:rPr>
        <w:t>señala</w:t>
      </w:r>
      <w:r w:rsidR="00D80BC2">
        <w:rPr>
          <w:rFonts w:ascii="Arial" w:eastAsia="Calibri" w:hAnsi="Arial" w:cs="Arial"/>
          <w:bCs/>
          <w:sz w:val="24"/>
          <w:szCs w:val="24"/>
        </w:rPr>
        <w:t xml:space="preserve">n que </w:t>
      </w:r>
      <w:r w:rsidR="00BB7872">
        <w:rPr>
          <w:rFonts w:ascii="Arial" w:eastAsia="Calibri" w:hAnsi="Arial" w:cs="Arial"/>
          <w:bCs/>
          <w:sz w:val="24"/>
          <w:szCs w:val="24"/>
        </w:rPr>
        <w:t xml:space="preserve">se </w:t>
      </w:r>
      <w:r w:rsidR="006A0827" w:rsidRPr="00C94721">
        <w:rPr>
          <w:rFonts w:ascii="Arial" w:eastAsia="Calibri" w:hAnsi="Arial" w:cs="Arial"/>
          <w:bCs/>
          <w:sz w:val="24"/>
          <w:szCs w:val="24"/>
        </w:rPr>
        <w:t>actualiza</w:t>
      </w:r>
      <w:r w:rsidR="00BB7872" w:rsidRPr="00C94721">
        <w:rPr>
          <w:rFonts w:ascii="Arial" w:eastAsia="Calibri" w:hAnsi="Arial" w:cs="Arial"/>
          <w:bCs/>
          <w:sz w:val="24"/>
          <w:szCs w:val="24"/>
        </w:rPr>
        <w:t xml:space="preserve"> </w:t>
      </w:r>
      <w:r w:rsidR="006A0827">
        <w:rPr>
          <w:rFonts w:ascii="Arial" w:eastAsia="Calibri" w:hAnsi="Arial" w:cs="Arial"/>
          <w:bCs/>
          <w:sz w:val="24"/>
          <w:szCs w:val="24"/>
        </w:rPr>
        <w:t>el supuesto previsto</w:t>
      </w:r>
      <w:r w:rsidR="00BB7872" w:rsidRPr="00C94721">
        <w:rPr>
          <w:rFonts w:ascii="Arial" w:eastAsia="Calibri" w:hAnsi="Arial" w:cs="Arial"/>
          <w:bCs/>
          <w:sz w:val="24"/>
          <w:szCs w:val="24"/>
        </w:rPr>
        <w:t xml:space="preserve"> en el artículo 11 fracción III de la </w:t>
      </w:r>
      <w:r w:rsidR="00BB7872" w:rsidRPr="00C94721">
        <w:rPr>
          <w:rFonts w:ascii="Arial" w:eastAsia="Calibri" w:hAnsi="Arial" w:cs="Arial"/>
          <w:bCs/>
          <w:i/>
          <w:iCs/>
          <w:sz w:val="24"/>
          <w:szCs w:val="24"/>
        </w:rPr>
        <w:t>Ley de Justicia</w:t>
      </w:r>
      <w:r w:rsidR="00BB7872">
        <w:rPr>
          <w:rFonts w:ascii="Arial" w:eastAsia="Calibri" w:hAnsi="Arial" w:cs="Arial"/>
          <w:bCs/>
          <w:i/>
          <w:iCs/>
          <w:sz w:val="24"/>
          <w:szCs w:val="24"/>
        </w:rPr>
        <w:t xml:space="preserve"> Electoral</w:t>
      </w:r>
      <w:r w:rsidR="006A0827">
        <w:rPr>
          <w:rFonts w:ascii="Arial" w:eastAsia="Calibri" w:hAnsi="Arial" w:cs="Arial"/>
          <w:bCs/>
          <w:sz w:val="24"/>
          <w:szCs w:val="24"/>
        </w:rPr>
        <w:t xml:space="preserve">, </w:t>
      </w:r>
      <w:r w:rsidR="008A6F0C">
        <w:rPr>
          <w:rFonts w:ascii="Arial" w:eastAsia="Calibri" w:hAnsi="Arial" w:cs="Arial"/>
          <w:bCs/>
          <w:sz w:val="24"/>
          <w:szCs w:val="24"/>
        </w:rPr>
        <w:t xml:space="preserve">esto es, la falta de interés jurídico, </w:t>
      </w:r>
      <w:r w:rsidR="006A0827">
        <w:rPr>
          <w:rFonts w:ascii="Arial" w:eastAsia="Calibri" w:hAnsi="Arial" w:cs="Arial"/>
          <w:bCs/>
          <w:sz w:val="24"/>
          <w:szCs w:val="24"/>
        </w:rPr>
        <w:t xml:space="preserve">dado que </w:t>
      </w:r>
      <w:r w:rsidR="00D80BC2">
        <w:rPr>
          <w:rFonts w:ascii="Arial" w:eastAsia="Calibri" w:hAnsi="Arial" w:cs="Arial"/>
          <w:bCs/>
          <w:sz w:val="24"/>
          <w:szCs w:val="24"/>
        </w:rPr>
        <w:t>el procedimiento únicamente deberá seguirse en contra del Presidente Municipal y Tesorero</w:t>
      </w:r>
      <w:r w:rsidR="00F140DE">
        <w:rPr>
          <w:rFonts w:ascii="Arial" w:eastAsia="Calibri" w:hAnsi="Arial" w:cs="Arial"/>
          <w:bCs/>
          <w:sz w:val="24"/>
          <w:szCs w:val="24"/>
        </w:rPr>
        <w:t xml:space="preserve">, ya que </w:t>
      </w:r>
      <w:r w:rsidR="00F140DE">
        <w:rPr>
          <w:rFonts w:ascii="Arial" w:hAnsi="Arial" w:cs="Arial"/>
          <w:sz w:val="24"/>
          <w:szCs w:val="24"/>
          <w:lang w:val="es-ES"/>
        </w:rPr>
        <w:t xml:space="preserve">la información solicitada por la </w:t>
      </w:r>
      <w:r w:rsidR="00F140DE">
        <w:rPr>
          <w:rFonts w:ascii="Arial" w:hAnsi="Arial" w:cs="Arial"/>
          <w:i/>
          <w:iCs/>
          <w:sz w:val="24"/>
          <w:szCs w:val="24"/>
          <w:lang w:val="es-ES"/>
        </w:rPr>
        <w:t>actor</w:t>
      </w:r>
      <w:r w:rsidR="00986F11">
        <w:rPr>
          <w:rFonts w:ascii="Arial" w:hAnsi="Arial" w:cs="Arial"/>
          <w:i/>
          <w:iCs/>
          <w:sz w:val="24"/>
          <w:szCs w:val="24"/>
          <w:lang w:val="es-ES"/>
        </w:rPr>
        <w:t xml:space="preserve">a </w:t>
      </w:r>
      <w:r w:rsidR="00986F11">
        <w:rPr>
          <w:rFonts w:ascii="Arial" w:hAnsi="Arial" w:cs="Arial"/>
          <w:sz w:val="24"/>
          <w:szCs w:val="24"/>
          <w:lang w:val="es-ES"/>
        </w:rPr>
        <w:t xml:space="preserve">no es generada ni se encuentra </w:t>
      </w:r>
      <w:r w:rsidR="00F140DE">
        <w:rPr>
          <w:rFonts w:ascii="Arial" w:hAnsi="Arial" w:cs="Arial"/>
          <w:sz w:val="24"/>
          <w:szCs w:val="24"/>
          <w:lang w:val="es-ES"/>
        </w:rPr>
        <w:t>bajo custodia de la Secretaría del Ayuntamiento</w:t>
      </w:r>
      <w:r w:rsidR="00B91EC2">
        <w:rPr>
          <w:rFonts w:ascii="Arial" w:hAnsi="Arial" w:cs="Arial"/>
          <w:sz w:val="24"/>
          <w:szCs w:val="24"/>
          <w:lang w:val="es-ES"/>
        </w:rPr>
        <w:t xml:space="preserve">, </w:t>
      </w:r>
      <w:r w:rsidR="001733A4">
        <w:rPr>
          <w:rFonts w:ascii="Arial" w:hAnsi="Arial" w:cs="Arial"/>
          <w:sz w:val="24"/>
          <w:szCs w:val="24"/>
          <w:lang w:val="es-ES"/>
        </w:rPr>
        <w:t>razón por la cual</w:t>
      </w:r>
      <w:r w:rsidR="00B91EC2">
        <w:rPr>
          <w:rFonts w:ascii="Arial" w:hAnsi="Arial" w:cs="Arial"/>
          <w:sz w:val="24"/>
          <w:szCs w:val="24"/>
          <w:lang w:val="es-ES"/>
        </w:rPr>
        <w:t xml:space="preserve">, </w:t>
      </w:r>
      <w:r w:rsidR="009B2A3E">
        <w:rPr>
          <w:rFonts w:ascii="Arial" w:eastAsia="Calibri" w:hAnsi="Arial" w:cs="Arial"/>
          <w:bCs/>
          <w:sz w:val="24"/>
          <w:szCs w:val="24"/>
        </w:rPr>
        <w:t xml:space="preserve">no </w:t>
      </w:r>
      <w:r w:rsidR="00C94721" w:rsidRPr="00C94721">
        <w:rPr>
          <w:rFonts w:ascii="Arial" w:eastAsia="Calibri" w:hAnsi="Arial" w:cs="Arial"/>
          <w:bCs/>
          <w:sz w:val="24"/>
          <w:szCs w:val="24"/>
        </w:rPr>
        <w:t xml:space="preserve">existe afectación a los derechos </w:t>
      </w:r>
      <w:r w:rsidR="00F00A21">
        <w:rPr>
          <w:rFonts w:ascii="Arial" w:eastAsia="Calibri" w:hAnsi="Arial" w:cs="Arial"/>
          <w:bCs/>
          <w:sz w:val="24"/>
          <w:szCs w:val="24"/>
        </w:rPr>
        <w:t>político-electorales</w:t>
      </w:r>
      <w:r w:rsidR="00EB19D9">
        <w:rPr>
          <w:rFonts w:ascii="Arial" w:eastAsia="Calibri" w:hAnsi="Arial" w:cs="Arial"/>
          <w:bCs/>
          <w:sz w:val="24"/>
          <w:szCs w:val="24"/>
        </w:rPr>
        <w:t xml:space="preserve"> </w:t>
      </w:r>
      <w:r w:rsidR="00C94721" w:rsidRPr="00C94721">
        <w:rPr>
          <w:rFonts w:ascii="Arial" w:eastAsia="Calibri" w:hAnsi="Arial" w:cs="Arial"/>
          <w:bCs/>
          <w:sz w:val="24"/>
          <w:szCs w:val="24"/>
        </w:rPr>
        <w:t xml:space="preserve">de la </w:t>
      </w:r>
      <w:r w:rsidR="00C94721" w:rsidRPr="00C94721">
        <w:rPr>
          <w:rFonts w:ascii="Arial" w:eastAsia="Calibri" w:hAnsi="Arial" w:cs="Arial"/>
          <w:bCs/>
          <w:i/>
          <w:iCs/>
          <w:sz w:val="24"/>
          <w:szCs w:val="24"/>
        </w:rPr>
        <w:t>actora</w:t>
      </w:r>
      <w:r w:rsidR="00E26CD3">
        <w:rPr>
          <w:rFonts w:ascii="Arial" w:eastAsia="Calibri" w:hAnsi="Arial" w:cs="Arial"/>
          <w:bCs/>
          <w:i/>
          <w:iCs/>
          <w:sz w:val="24"/>
          <w:szCs w:val="24"/>
        </w:rPr>
        <w:t>.</w:t>
      </w:r>
    </w:p>
    <w:p w14:paraId="22BA841D" w14:textId="380C94D3" w:rsidR="00422654" w:rsidRPr="00422654" w:rsidRDefault="00803D49" w:rsidP="00C94721">
      <w:pPr>
        <w:spacing w:line="360" w:lineRule="auto"/>
        <w:jc w:val="both"/>
        <w:rPr>
          <w:rFonts w:ascii="Arial" w:eastAsia="Calibri" w:hAnsi="Arial" w:cs="Arial"/>
          <w:bCs/>
          <w:sz w:val="24"/>
          <w:szCs w:val="24"/>
        </w:rPr>
      </w:pPr>
      <w:r>
        <w:rPr>
          <w:rFonts w:ascii="Arial" w:eastAsia="Calibri" w:hAnsi="Arial" w:cs="Arial"/>
          <w:bCs/>
          <w:sz w:val="24"/>
          <w:szCs w:val="24"/>
        </w:rPr>
        <w:t>También refieren</w:t>
      </w:r>
      <w:r w:rsidR="00933DD2">
        <w:rPr>
          <w:rFonts w:ascii="Arial" w:eastAsia="Calibri" w:hAnsi="Arial" w:cs="Arial"/>
          <w:bCs/>
          <w:sz w:val="24"/>
          <w:szCs w:val="24"/>
        </w:rPr>
        <w:t xml:space="preserve"> que no existe afectación a los derechos de la </w:t>
      </w:r>
      <w:r w:rsidR="00933DD2" w:rsidRPr="00412A30">
        <w:rPr>
          <w:rFonts w:ascii="Arial" w:eastAsia="Calibri" w:hAnsi="Arial" w:cs="Arial"/>
          <w:bCs/>
          <w:i/>
          <w:iCs/>
          <w:sz w:val="24"/>
          <w:szCs w:val="24"/>
        </w:rPr>
        <w:t>actora</w:t>
      </w:r>
      <w:r w:rsidR="00933DD2">
        <w:rPr>
          <w:rFonts w:ascii="Arial" w:eastAsia="Calibri" w:hAnsi="Arial" w:cs="Arial"/>
          <w:bCs/>
          <w:sz w:val="24"/>
          <w:szCs w:val="24"/>
        </w:rPr>
        <w:t xml:space="preserve">, </w:t>
      </w:r>
      <w:r w:rsidR="004B7EFE" w:rsidRPr="004B7EFE">
        <w:rPr>
          <w:rFonts w:ascii="Arial" w:eastAsia="Calibri" w:hAnsi="Arial" w:cs="Arial"/>
          <w:bCs/>
          <w:sz w:val="24"/>
          <w:szCs w:val="24"/>
        </w:rPr>
        <w:t>toda vez que</w:t>
      </w:r>
      <w:r w:rsidR="00FA4A49">
        <w:rPr>
          <w:rFonts w:ascii="Arial" w:eastAsia="Calibri" w:hAnsi="Arial" w:cs="Arial"/>
          <w:bCs/>
          <w:sz w:val="24"/>
          <w:szCs w:val="24"/>
        </w:rPr>
        <w:t>, contrario a lo que manifestó,</w:t>
      </w:r>
      <w:r w:rsidR="004B7EFE" w:rsidRPr="004B7EFE">
        <w:rPr>
          <w:rFonts w:ascii="Arial" w:eastAsia="Calibri" w:hAnsi="Arial" w:cs="Arial"/>
          <w:bCs/>
          <w:sz w:val="24"/>
          <w:szCs w:val="24"/>
        </w:rPr>
        <w:t xml:space="preserve"> sí fue debidamente atendida su solicitud </w:t>
      </w:r>
      <w:r w:rsidR="007764F4">
        <w:rPr>
          <w:rFonts w:ascii="Arial" w:eastAsia="Calibri" w:hAnsi="Arial" w:cs="Arial"/>
          <w:bCs/>
          <w:sz w:val="24"/>
          <w:szCs w:val="24"/>
        </w:rPr>
        <w:t>de información</w:t>
      </w:r>
      <w:r w:rsidR="00A15304">
        <w:rPr>
          <w:rFonts w:ascii="Arial" w:eastAsia="Calibri" w:hAnsi="Arial" w:cs="Arial"/>
          <w:bCs/>
          <w:sz w:val="24"/>
          <w:szCs w:val="24"/>
        </w:rPr>
        <w:t xml:space="preserve"> a través de los términos y formas que consideraron pertinente.</w:t>
      </w:r>
    </w:p>
    <w:p w14:paraId="708843E2" w14:textId="550DDD6E" w:rsidR="00E26CD3" w:rsidRPr="007435DE" w:rsidRDefault="00E26CD3" w:rsidP="00C94721">
      <w:pPr>
        <w:spacing w:line="360" w:lineRule="auto"/>
        <w:jc w:val="both"/>
        <w:rPr>
          <w:rFonts w:ascii="Arial" w:hAnsi="Arial" w:cs="Arial"/>
          <w:sz w:val="24"/>
          <w:szCs w:val="24"/>
          <w:lang w:val="es-ES"/>
        </w:rPr>
      </w:pPr>
      <w:r>
        <w:rPr>
          <w:rFonts w:ascii="Arial" w:eastAsia="Calibri" w:hAnsi="Arial" w:cs="Arial"/>
          <w:bCs/>
          <w:sz w:val="24"/>
          <w:szCs w:val="24"/>
        </w:rPr>
        <w:t>Al respecto, debe decir</w:t>
      </w:r>
      <w:r w:rsidR="00267EB8">
        <w:rPr>
          <w:rFonts w:ascii="Arial" w:eastAsia="Calibri" w:hAnsi="Arial" w:cs="Arial"/>
          <w:bCs/>
          <w:sz w:val="24"/>
          <w:szCs w:val="24"/>
        </w:rPr>
        <w:t>se</w:t>
      </w:r>
      <w:r w:rsidR="00BD3DBF">
        <w:rPr>
          <w:rFonts w:ascii="Arial" w:eastAsia="Calibri" w:hAnsi="Arial" w:cs="Arial"/>
          <w:bCs/>
          <w:sz w:val="24"/>
          <w:szCs w:val="24"/>
        </w:rPr>
        <w:t xml:space="preserve"> que </w:t>
      </w:r>
      <w:r w:rsidR="00611974">
        <w:rPr>
          <w:rFonts w:ascii="Arial" w:eastAsia="Calibri" w:hAnsi="Arial" w:cs="Arial"/>
          <w:bCs/>
          <w:sz w:val="24"/>
          <w:szCs w:val="24"/>
        </w:rPr>
        <w:t xml:space="preserve">se </w:t>
      </w:r>
      <w:r w:rsidR="00611974" w:rsidRPr="00AF4892">
        <w:rPr>
          <w:rFonts w:ascii="Arial" w:eastAsia="Calibri" w:hAnsi="Arial" w:cs="Arial"/>
          <w:b/>
          <w:sz w:val="24"/>
          <w:szCs w:val="24"/>
        </w:rPr>
        <w:t>desestima</w:t>
      </w:r>
      <w:r w:rsidR="00611974">
        <w:rPr>
          <w:rFonts w:ascii="Arial" w:eastAsia="Calibri" w:hAnsi="Arial" w:cs="Arial"/>
          <w:bCs/>
          <w:sz w:val="24"/>
          <w:szCs w:val="24"/>
        </w:rPr>
        <w:t xml:space="preserve"> la causal el comento, ello</w:t>
      </w:r>
      <w:r w:rsidR="00C6465F">
        <w:rPr>
          <w:rFonts w:ascii="Arial" w:eastAsia="Calibri" w:hAnsi="Arial" w:cs="Arial"/>
          <w:bCs/>
          <w:sz w:val="24"/>
          <w:szCs w:val="24"/>
        </w:rPr>
        <w:t xml:space="preserve"> porque, por un </w:t>
      </w:r>
      <w:r w:rsidR="005B3C78">
        <w:rPr>
          <w:rFonts w:ascii="Arial" w:eastAsia="Calibri" w:hAnsi="Arial" w:cs="Arial"/>
          <w:bCs/>
          <w:sz w:val="24"/>
          <w:szCs w:val="24"/>
        </w:rPr>
        <w:t>lado</w:t>
      </w:r>
      <w:r w:rsidR="00661BF7">
        <w:rPr>
          <w:rFonts w:ascii="Arial" w:eastAsia="Calibri" w:hAnsi="Arial" w:cs="Arial"/>
          <w:bCs/>
          <w:sz w:val="24"/>
          <w:szCs w:val="24"/>
        </w:rPr>
        <w:t xml:space="preserve">, </w:t>
      </w:r>
      <w:r w:rsidR="00661BF7" w:rsidRPr="00661BF7">
        <w:rPr>
          <w:rFonts w:ascii="Arial" w:hAnsi="Arial" w:cs="Arial"/>
          <w:sz w:val="24"/>
          <w:szCs w:val="24"/>
          <w:lang w:val="es-ES"/>
        </w:rPr>
        <w:t xml:space="preserve">como bien se advierte del escrito de veinte de febrero suscrito por la </w:t>
      </w:r>
      <w:r w:rsidR="00661BF7" w:rsidRPr="00661BF7">
        <w:rPr>
          <w:rFonts w:ascii="Arial" w:hAnsi="Arial" w:cs="Arial"/>
          <w:i/>
          <w:iCs/>
          <w:sz w:val="24"/>
          <w:szCs w:val="24"/>
          <w:lang w:val="es-ES"/>
        </w:rPr>
        <w:t>actora</w:t>
      </w:r>
      <w:r w:rsidR="005B3FBA">
        <w:rPr>
          <w:rFonts w:ascii="Arial" w:eastAsia="Calibri" w:hAnsi="Arial" w:cs="Arial"/>
          <w:bCs/>
          <w:sz w:val="24"/>
          <w:szCs w:val="24"/>
        </w:rPr>
        <w:t xml:space="preserve">, </w:t>
      </w:r>
      <w:r w:rsidR="007435DE">
        <w:rPr>
          <w:rFonts w:ascii="Arial" w:hAnsi="Arial" w:cs="Arial"/>
          <w:sz w:val="24"/>
          <w:szCs w:val="24"/>
          <w:lang w:val="es-ES"/>
        </w:rPr>
        <w:t xml:space="preserve">éste fue dirigido al Presidente Municipal, Tesorero y Secretario del </w:t>
      </w:r>
      <w:r w:rsidR="007435DE">
        <w:rPr>
          <w:rFonts w:ascii="Arial" w:hAnsi="Arial" w:cs="Arial"/>
          <w:i/>
          <w:iCs/>
          <w:sz w:val="24"/>
          <w:szCs w:val="24"/>
          <w:lang w:val="es-ES"/>
        </w:rPr>
        <w:t>Ayuntamiento</w:t>
      </w:r>
      <w:r w:rsidR="005B3FBA">
        <w:rPr>
          <w:rFonts w:ascii="Arial" w:eastAsia="Calibri" w:hAnsi="Arial" w:cs="Arial"/>
          <w:bCs/>
          <w:sz w:val="24"/>
          <w:szCs w:val="24"/>
        </w:rPr>
        <w:t>,</w:t>
      </w:r>
      <w:r w:rsidR="0072709E">
        <w:rPr>
          <w:rFonts w:ascii="Arial" w:eastAsia="Calibri" w:hAnsi="Arial" w:cs="Arial"/>
          <w:bCs/>
          <w:sz w:val="24"/>
          <w:szCs w:val="24"/>
        </w:rPr>
        <w:t xml:space="preserve"> </w:t>
      </w:r>
      <w:r w:rsidR="007435DE">
        <w:rPr>
          <w:rFonts w:ascii="Arial" w:eastAsia="Calibri" w:hAnsi="Arial" w:cs="Arial"/>
          <w:bCs/>
          <w:sz w:val="24"/>
          <w:szCs w:val="24"/>
        </w:rPr>
        <w:t xml:space="preserve">por lo que también </w:t>
      </w:r>
      <w:r w:rsidR="00470A22">
        <w:rPr>
          <w:rFonts w:ascii="Arial" w:eastAsia="Calibri" w:hAnsi="Arial" w:cs="Arial"/>
          <w:bCs/>
          <w:sz w:val="24"/>
          <w:szCs w:val="24"/>
        </w:rPr>
        <w:t>atribuye directamente la omisió</w:t>
      </w:r>
      <w:r w:rsidR="00146233">
        <w:rPr>
          <w:rFonts w:ascii="Arial" w:eastAsia="Calibri" w:hAnsi="Arial" w:cs="Arial"/>
          <w:bCs/>
          <w:sz w:val="24"/>
          <w:szCs w:val="24"/>
        </w:rPr>
        <w:t xml:space="preserve">n </w:t>
      </w:r>
      <w:r w:rsidR="007435DE">
        <w:rPr>
          <w:rFonts w:ascii="Arial" w:eastAsia="Calibri" w:hAnsi="Arial" w:cs="Arial"/>
          <w:bCs/>
          <w:sz w:val="24"/>
          <w:szCs w:val="24"/>
        </w:rPr>
        <w:t>a la última autoridad mencionada</w:t>
      </w:r>
      <w:r w:rsidR="00146233">
        <w:rPr>
          <w:rFonts w:ascii="Arial" w:eastAsia="Calibri" w:hAnsi="Arial" w:cs="Arial"/>
          <w:bCs/>
          <w:sz w:val="24"/>
          <w:szCs w:val="24"/>
        </w:rPr>
        <w:t xml:space="preserve">, </w:t>
      </w:r>
      <w:r w:rsidR="00430D50">
        <w:rPr>
          <w:rFonts w:ascii="Arial" w:eastAsia="Calibri" w:hAnsi="Arial" w:cs="Arial"/>
          <w:bCs/>
          <w:sz w:val="24"/>
          <w:szCs w:val="24"/>
        </w:rPr>
        <w:t xml:space="preserve">en tal sentido, corresponde al estudio de fondo si, efectivamente, las </w:t>
      </w:r>
      <w:r w:rsidR="00430D50" w:rsidRPr="00F438E9">
        <w:rPr>
          <w:rFonts w:ascii="Arial" w:eastAsia="Calibri" w:hAnsi="Arial" w:cs="Arial"/>
          <w:bCs/>
          <w:i/>
          <w:iCs/>
          <w:sz w:val="24"/>
          <w:szCs w:val="24"/>
        </w:rPr>
        <w:t>autoridades responsables</w:t>
      </w:r>
      <w:r w:rsidR="00B5183B">
        <w:rPr>
          <w:rFonts w:ascii="Arial" w:eastAsia="Calibri" w:hAnsi="Arial" w:cs="Arial"/>
          <w:bCs/>
          <w:sz w:val="24"/>
          <w:szCs w:val="24"/>
        </w:rPr>
        <w:t xml:space="preserve"> -incluido el Secretario- incurrieron en la omisión de otorgar la información y documentación solicitada por la </w:t>
      </w:r>
      <w:r w:rsidR="00B5183B" w:rsidRPr="00B5183B">
        <w:rPr>
          <w:rFonts w:ascii="Arial" w:eastAsia="Calibri" w:hAnsi="Arial" w:cs="Arial"/>
          <w:bCs/>
          <w:i/>
          <w:iCs/>
          <w:sz w:val="24"/>
          <w:szCs w:val="24"/>
        </w:rPr>
        <w:t>actora</w:t>
      </w:r>
      <w:r w:rsidR="00B5183B">
        <w:rPr>
          <w:rFonts w:ascii="Arial" w:eastAsia="Calibri" w:hAnsi="Arial" w:cs="Arial"/>
          <w:bCs/>
          <w:sz w:val="24"/>
          <w:szCs w:val="24"/>
        </w:rPr>
        <w:t>, y con ello, la vulneración a su derecho a ejercer el cargo</w:t>
      </w:r>
      <w:r w:rsidR="00952A04">
        <w:rPr>
          <w:rFonts w:ascii="Arial" w:eastAsia="Calibri" w:hAnsi="Arial" w:cs="Arial"/>
          <w:bCs/>
          <w:sz w:val="24"/>
          <w:szCs w:val="24"/>
        </w:rPr>
        <w:t>, de ahí que se desestime la causal invocada.</w:t>
      </w:r>
    </w:p>
    <w:p w14:paraId="7513146A" w14:textId="70DE18E3" w:rsidR="00953E4B" w:rsidRPr="00F80848" w:rsidRDefault="00F93F8C" w:rsidP="00953E4B">
      <w:pPr>
        <w:spacing w:line="360" w:lineRule="auto"/>
        <w:jc w:val="both"/>
        <w:rPr>
          <w:rFonts w:ascii="Arial" w:hAnsi="Arial" w:cs="Arial"/>
          <w:sz w:val="24"/>
          <w:szCs w:val="24"/>
          <w:shd w:val="clear" w:color="auto" w:fill="FFFFFF"/>
        </w:rPr>
      </w:pPr>
      <w:r>
        <w:rPr>
          <w:rFonts w:ascii="Arial" w:hAnsi="Arial" w:cs="Arial"/>
          <w:sz w:val="24"/>
          <w:szCs w:val="24"/>
          <w:lang w:val="es-ES"/>
        </w:rPr>
        <w:t>Ahora bien, por lo que res</w:t>
      </w:r>
      <w:r w:rsidR="00167494">
        <w:rPr>
          <w:rFonts w:ascii="Arial" w:hAnsi="Arial" w:cs="Arial"/>
          <w:sz w:val="24"/>
          <w:szCs w:val="24"/>
          <w:lang w:val="es-ES"/>
        </w:rPr>
        <w:t>pecta a la nul</w:t>
      </w:r>
      <w:r w:rsidR="009B7CB2">
        <w:rPr>
          <w:rFonts w:ascii="Arial" w:hAnsi="Arial" w:cs="Arial"/>
          <w:sz w:val="24"/>
          <w:szCs w:val="24"/>
          <w:lang w:val="es-ES"/>
        </w:rPr>
        <w:t xml:space="preserve">a afectación del derecho político electoral de la parte </w:t>
      </w:r>
      <w:r w:rsidR="009B7CB2" w:rsidRPr="009B7CB2">
        <w:rPr>
          <w:rFonts w:ascii="Arial" w:hAnsi="Arial" w:cs="Arial"/>
          <w:i/>
          <w:iCs/>
          <w:sz w:val="24"/>
          <w:szCs w:val="24"/>
          <w:lang w:val="es-ES"/>
        </w:rPr>
        <w:t>actora</w:t>
      </w:r>
      <w:r w:rsidR="009B7CB2">
        <w:rPr>
          <w:rFonts w:ascii="Arial" w:hAnsi="Arial" w:cs="Arial"/>
          <w:sz w:val="24"/>
          <w:szCs w:val="24"/>
          <w:lang w:val="es-ES"/>
        </w:rPr>
        <w:t xml:space="preserve">, </w:t>
      </w:r>
      <w:r w:rsidR="00A15304">
        <w:rPr>
          <w:rFonts w:ascii="Arial" w:hAnsi="Arial" w:cs="Arial"/>
          <w:sz w:val="24"/>
          <w:szCs w:val="24"/>
          <w:lang w:val="es-ES"/>
        </w:rPr>
        <w:t>al considerar atendida su solicitud de información</w:t>
      </w:r>
      <w:r w:rsidR="00953E4B">
        <w:rPr>
          <w:rFonts w:ascii="Arial" w:hAnsi="Arial" w:cs="Arial"/>
          <w:b/>
          <w:bCs/>
          <w:sz w:val="24"/>
          <w:szCs w:val="24"/>
          <w:lang w:val="es-ES"/>
        </w:rPr>
        <w:t>,</w:t>
      </w:r>
      <w:r w:rsidR="0083757F">
        <w:rPr>
          <w:rFonts w:ascii="Arial" w:hAnsi="Arial" w:cs="Arial"/>
          <w:b/>
          <w:bCs/>
          <w:sz w:val="24"/>
          <w:szCs w:val="24"/>
          <w:lang w:val="es-ES"/>
        </w:rPr>
        <w:t xml:space="preserve"> </w:t>
      </w:r>
      <w:r w:rsidR="0083757F">
        <w:rPr>
          <w:rFonts w:ascii="Arial" w:hAnsi="Arial" w:cs="Arial"/>
          <w:sz w:val="24"/>
          <w:szCs w:val="24"/>
          <w:lang w:val="es-ES"/>
        </w:rPr>
        <w:t xml:space="preserve">también debe </w:t>
      </w:r>
      <w:r w:rsidR="0083757F" w:rsidRPr="00E41E22">
        <w:rPr>
          <w:rFonts w:ascii="Arial" w:hAnsi="Arial" w:cs="Arial"/>
          <w:b/>
          <w:bCs/>
          <w:sz w:val="24"/>
          <w:szCs w:val="24"/>
          <w:lang w:val="es-ES"/>
        </w:rPr>
        <w:t>desestimarse</w:t>
      </w:r>
      <w:r w:rsidR="00E41E22">
        <w:rPr>
          <w:rFonts w:ascii="Arial" w:hAnsi="Arial" w:cs="Arial"/>
          <w:sz w:val="24"/>
          <w:szCs w:val="24"/>
          <w:lang w:val="es-ES"/>
        </w:rPr>
        <w:t xml:space="preserve"> porque</w:t>
      </w:r>
      <w:r w:rsidR="00953E4B">
        <w:rPr>
          <w:rFonts w:ascii="Arial" w:hAnsi="Arial" w:cs="Arial"/>
          <w:b/>
          <w:bCs/>
          <w:sz w:val="24"/>
          <w:szCs w:val="24"/>
          <w:lang w:val="es-ES"/>
        </w:rPr>
        <w:t xml:space="preserve"> </w:t>
      </w:r>
      <w:r w:rsidR="000F2272">
        <w:rPr>
          <w:rFonts w:ascii="Arial" w:hAnsi="Arial" w:cs="Arial"/>
          <w:sz w:val="24"/>
          <w:szCs w:val="24"/>
          <w:lang w:val="es-ES"/>
        </w:rPr>
        <w:t>corresponde a este</w:t>
      </w:r>
      <w:r w:rsidR="00953E4B" w:rsidRPr="00F80848">
        <w:rPr>
          <w:rFonts w:ascii="Arial" w:eastAsia="Calibri" w:hAnsi="Arial" w:cs="Arial"/>
          <w:sz w:val="24"/>
          <w:szCs w:val="24"/>
        </w:rPr>
        <w:t xml:space="preserve"> </w:t>
      </w:r>
      <w:r w:rsidR="00953E4B" w:rsidRPr="000F2272">
        <w:rPr>
          <w:rFonts w:ascii="Arial" w:eastAsia="Calibri" w:hAnsi="Arial" w:cs="Arial"/>
          <w:i/>
          <w:iCs/>
          <w:sz w:val="24"/>
          <w:szCs w:val="24"/>
        </w:rPr>
        <w:t>Tribunal Electoral</w:t>
      </w:r>
      <w:r w:rsidR="00953E4B" w:rsidRPr="00F80848">
        <w:rPr>
          <w:rFonts w:ascii="Arial" w:eastAsia="Calibri" w:hAnsi="Arial" w:cs="Arial"/>
          <w:sz w:val="24"/>
          <w:szCs w:val="24"/>
        </w:rPr>
        <w:t xml:space="preserve"> </w:t>
      </w:r>
      <w:r w:rsidR="00AC3022">
        <w:rPr>
          <w:rFonts w:ascii="Arial" w:eastAsia="Calibri" w:hAnsi="Arial" w:cs="Arial"/>
          <w:sz w:val="24"/>
          <w:szCs w:val="24"/>
        </w:rPr>
        <w:t>analizar</w:t>
      </w:r>
      <w:r w:rsidR="00E41E22">
        <w:rPr>
          <w:rFonts w:ascii="Arial" w:eastAsia="Calibri" w:hAnsi="Arial" w:cs="Arial"/>
          <w:sz w:val="24"/>
          <w:szCs w:val="24"/>
        </w:rPr>
        <w:t xml:space="preserve"> s</w:t>
      </w:r>
      <w:r w:rsidR="00953E4B" w:rsidRPr="00F80848">
        <w:rPr>
          <w:rFonts w:ascii="Arial" w:eastAsia="Calibri" w:hAnsi="Arial" w:cs="Arial"/>
          <w:sz w:val="24"/>
          <w:szCs w:val="24"/>
        </w:rPr>
        <w:t xml:space="preserve">i </w:t>
      </w:r>
      <w:bookmarkStart w:id="5" w:name="_ftnref7"/>
      <w:bookmarkEnd w:id="5"/>
      <w:r w:rsidR="00953E4B" w:rsidRPr="00F80848">
        <w:rPr>
          <w:rFonts w:ascii="Arial" w:eastAsia="Calibri" w:hAnsi="Arial" w:cs="Arial"/>
          <w:sz w:val="24"/>
          <w:szCs w:val="24"/>
        </w:rPr>
        <w:t xml:space="preserve">tiene o no razón la </w:t>
      </w:r>
      <w:r w:rsidR="00953E4B" w:rsidRPr="00F80848">
        <w:rPr>
          <w:rFonts w:ascii="Arial" w:eastAsia="Calibri" w:hAnsi="Arial" w:cs="Arial"/>
          <w:i/>
          <w:sz w:val="24"/>
          <w:szCs w:val="24"/>
        </w:rPr>
        <w:t xml:space="preserve">actora </w:t>
      </w:r>
      <w:r w:rsidR="00953E4B" w:rsidRPr="00F80848">
        <w:rPr>
          <w:rFonts w:ascii="Arial" w:eastAsia="Calibri" w:hAnsi="Arial" w:cs="Arial"/>
          <w:sz w:val="24"/>
          <w:szCs w:val="24"/>
        </w:rPr>
        <w:t>en sus planteamientos, toda vez que la violación que se reclama es la obstrucción en el desempeño de su cargo por la omisión de dar respuesta a una solicitud que realizó, circunstancia que debe ser análisis de fondo para que, conforme con sus agravios, determinar si su derecho político-electoral puede ser restituido o reparable al obtener sentencia favorable</w:t>
      </w:r>
      <w:r w:rsidR="00953E4B" w:rsidRPr="00F80848">
        <w:rPr>
          <w:rFonts w:ascii="Arial" w:hAnsi="Arial" w:cs="Arial"/>
          <w:sz w:val="24"/>
          <w:szCs w:val="24"/>
          <w:shd w:val="clear" w:color="auto" w:fill="FFFFFF"/>
          <w:vertAlign w:val="superscript"/>
        </w:rPr>
        <w:footnoteReference w:id="10"/>
      </w:r>
      <w:r w:rsidR="00A96026">
        <w:rPr>
          <w:rFonts w:ascii="Arial" w:eastAsia="Calibri" w:hAnsi="Arial" w:cs="Arial"/>
          <w:sz w:val="24"/>
          <w:szCs w:val="24"/>
        </w:rPr>
        <w:t>.</w:t>
      </w:r>
    </w:p>
    <w:p w14:paraId="4737D177" w14:textId="6C385525" w:rsidR="003D4711" w:rsidRPr="003D4711" w:rsidRDefault="0091598F" w:rsidP="003D4711">
      <w:pPr>
        <w:spacing w:after="0" w:line="360" w:lineRule="auto"/>
        <w:contextualSpacing/>
        <w:jc w:val="both"/>
        <w:rPr>
          <w:rFonts w:ascii="Arial" w:eastAsia="Arial" w:hAnsi="Arial" w:cs="Arial"/>
          <w:sz w:val="24"/>
          <w:szCs w:val="24"/>
        </w:rPr>
      </w:pPr>
      <w:r>
        <w:rPr>
          <w:rFonts w:ascii="Arial" w:eastAsia="Arial" w:hAnsi="Arial" w:cs="Arial"/>
          <w:sz w:val="24"/>
          <w:szCs w:val="24"/>
          <w:lang w:val="es-ES"/>
        </w:rPr>
        <w:lastRenderedPageBreak/>
        <w:t xml:space="preserve">Finalmente, las </w:t>
      </w:r>
      <w:r w:rsidRPr="00880554">
        <w:rPr>
          <w:rFonts w:ascii="Arial" w:eastAsia="Arial" w:hAnsi="Arial" w:cs="Arial"/>
          <w:i/>
          <w:iCs/>
          <w:sz w:val="24"/>
          <w:szCs w:val="24"/>
          <w:lang w:val="es-ES"/>
        </w:rPr>
        <w:t>autoridades responsable</w:t>
      </w:r>
      <w:r w:rsidR="00880554" w:rsidRPr="00880554">
        <w:rPr>
          <w:rFonts w:ascii="Arial" w:eastAsia="Arial" w:hAnsi="Arial" w:cs="Arial"/>
          <w:i/>
          <w:iCs/>
          <w:sz w:val="24"/>
          <w:szCs w:val="24"/>
          <w:lang w:val="es-ES"/>
        </w:rPr>
        <w:t>s</w:t>
      </w:r>
      <w:r>
        <w:rPr>
          <w:rFonts w:ascii="Arial" w:eastAsia="Arial" w:hAnsi="Arial" w:cs="Arial"/>
          <w:sz w:val="24"/>
          <w:szCs w:val="24"/>
          <w:lang w:val="es-ES"/>
        </w:rPr>
        <w:t xml:space="preserve"> </w:t>
      </w:r>
      <w:r w:rsidR="00880554">
        <w:rPr>
          <w:rFonts w:ascii="Arial" w:eastAsia="Arial" w:hAnsi="Arial" w:cs="Arial"/>
          <w:sz w:val="24"/>
          <w:szCs w:val="24"/>
          <w:lang w:val="es-ES"/>
        </w:rPr>
        <w:t xml:space="preserve">hacen valer la causal </w:t>
      </w:r>
      <w:r w:rsidR="008C7D84" w:rsidRPr="009E6DA8">
        <w:rPr>
          <w:rFonts w:ascii="Arial" w:eastAsia="Arial" w:hAnsi="Arial" w:cs="Arial"/>
          <w:sz w:val="24"/>
          <w:szCs w:val="24"/>
          <w:lang w:val="es-ES"/>
        </w:rPr>
        <w:t xml:space="preserve">de improcedencia </w:t>
      </w:r>
      <w:r w:rsidR="00880554">
        <w:rPr>
          <w:rFonts w:ascii="Arial" w:eastAsia="Arial" w:hAnsi="Arial" w:cs="Arial"/>
          <w:sz w:val="24"/>
          <w:szCs w:val="24"/>
          <w:lang w:val="es-ES"/>
        </w:rPr>
        <w:t xml:space="preserve">prevista en la fracción V del artículo 11 del </w:t>
      </w:r>
      <w:r w:rsidR="006023E3">
        <w:rPr>
          <w:rFonts w:ascii="Arial" w:eastAsia="Arial" w:hAnsi="Arial" w:cs="Arial"/>
          <w:sz w:val="24"/>
          <w:szCs w:val="24"/>
          <w:lang w:val="es-ES"/>
        </w:rPr>
        <w:t>referido</w:t>
      </w:r>
      <w:r w:rsidR="00880554">
        <w:rPr>
          <w:rFonts w:ascii="Arial" w:eastAsia="Arial" w:hAnsi="Arial" w:cs="Arial"/>
          <w:sz w:val="24"/>
          <w:szCs w:val="24"/>
          <w:lang w:val="es-ES"/>
        </w:rPr>
        <w:t xml:space="preserve"> ordenamiento legal, </w:t>
      </w:r>
      <w:r w:rsidR="00100D90">
        <w:rPr>
          <w:rFonts w:ascii="Arial" w:eastAsia="Arial" w:hAnsi="Arial" w:cs="Arial"/>
          <w:sz w:val="24"/>
          <w:szCs w:val="24"/>
          <w:lang w:val="es-ES"/>
        </w:rPr>
        <w:t>es decir</w:t>
      </w:r>
      <w:r w:rsidR="006023E3">
        <w:rPr>
          <w:rFonts w:ascii="Arial" w:eastAsia="Arial" w:hAnsi="Arial" w:cs="Arial"/>
          <w:sz w:val="24"/>
          <w:szCs w:val="24"/>
          <w:lang w:val="es-ES"/>
        </w:rPr>
        <w:t xml:space="preserve">, </w:t>
      </w:r>
      <w:r w:rsidR="006023E3" w:rsidRPr="007C0A70">
        <w:rPr>
          <w:rFonts w:ascii="Arial" w:eastAsia="Arial" w:hAnsi="Arial" w:cs="Arial"/>
          <w:i/>
          <w:iCs/>
          <w:sz w:val="24"/>
          <w:szCs w:val="24"/>
          <w:lang w:val="es-ES"/>
        </w:rPr>
        <w:t>aducen</w:t>
      </w:r>
      <w:r w:rsidR="006023E3">
        <w:rPr>
          <w:rFonts w:ascii="Arial" w:eastAsia="Arial" w:hAnsi="Arial" w:cs="Arial"/>
          <w:sz w:val="24"/>
          <w:szCs w:val="24"/>
          <w:lang w:val="es-ES"/>
        </w:rPr>
        <w:t xml:space="preserve"> que la actora no agotó l</w:t>
      </w:r>
      <w:r w:rsidR="009A75A2">
        <w:rPr>
          <w:rFonts w:ascii="Arial" w:eastAsia="Arial" w:hAnsi="Arial" w:cs="Arial"/>
          <w:sz w:val="24"/>
          <w:szCs w:val="24"/>
          <w:lang w:val="es-ES"/>
        </w:rPr>
        <w:t>as instancias previas</w:t>
      </w:r>
      <w:r w:rsidR="00EF4C3E">
        <w:rPr>
          <w:rFonts w:ascii="Arial" w:eastAsia="Arial" w:hAnsi="Arial" w:cs="Arial"/>
          <w:sz w:val="24"/>
          <w:szCs w:val="24"/>
          <w:lang w:val="es-ES"/>
        </w:rPr>
        <w:t xml:space="preserve"> para la solución de conflictos al interior del </w:t>
      </w:r>
      <w:r w:rsidR="00EF4C3E" w:rsidRPr="00EF4C3E">
        <w:rPr>
          <w:rFonts w:ascii="Arial" w:eastAsia="Arial" w:hAnsi="Arial" w:cs="Arial"/>
          <w:i/>
          <w:iCs/>
          <w:sz w:val="24"/>
          <w:szCs w:val="24"/>
          <w:lang w:val="es-ES"/>
        </w:rPr>
        <w:t>Ayuntamiento</w:t>
      </w:r>
      <w:r w:rsidR="00EF4C3E">
        <w:rPr>
          <w:rFonts w:ascii="Arial" w:eastAsia="Arial" w:hAnsi="Arial" w:cs="Arial"/>
          <w:sz w:val="24"/>
          <w:szCs w:val="24"/>
          <w:lang w:val="es-ES"/>
        </w:rPr>
        <w:t>, antes de solicitar la intervención</w:t>
      </w:r>
      <w:r w:rsidR="00A153CE">
        <w:rPr>
          <w:rFonts w:ascii="Arial" w:eastAsia="Arial" w:hAnsi="Arial" w:cs="Arial"/>
          <w:sz w:val="24"/>
          <w:szCs w:val="24"/>
          <w:lang w:val="es-ES"/>
        </w:rPr>
        <w:t xml:space="preserve"> </w:t>
      </w:r>
      <w:r w:rsidR="00EF4C3E">
        <w:rPr>
          <w:rFonts w:ascii="Arial" w:eastAsia="Arial" w:hAnsi="Arial" w:cs="Arial"/>
          <w:sz w:val="24"/>
          <w:szCs w:val="24"/>
          <w:lang w:val="es-ES"/>
        </w:rPr>
        <w:t>de</w:t>
      </w:r>
      <w:r w:rsidR="00A153CE">
        <w:rPr>
          <w:rFonts w:ascii="Arial" w:eastAsia="Arial" w:hAnsi="Arial" w:cs="Arial"/>
          <w:sz w:val="24"/>
          <w:szCs w:val="24"/>
          <w:lang w:val="es-ES"/>
        </w:rPr>
        <w:t xml:space="preserve"> este </w:t>
      </w:r>
      <w:r w:rsidR="00A153CE" w:rsidRPr="00A153CE">
        <w:rPr>
          <w:rFonts w:ascii="Arial" w:eastAsia="Arial" w:hAnsi="Arial" w:cs="Arial"/>
          <w:i/>
          <w:iCs/>
          <w:sz w:val="24"/>
          <w:szCs w:val="24"/>
          <w:lang w:val="es-ES"/>
        </w:rPr>
        <w:t>órgano jurisdiccional</w:t>
      </w:r>
      <w:r w:rsidR="00EF4C3E">
        <w:rPr>
          <w:rFonts w:ascii="Arial" w:eastAsia="Arial" w:hAnsi="Arial" w:cs="Arial"/>
          <w:sz w:val="24"/>
          <w:szCs w:val="24"/>
          <w:lang w:val="es-ES"/>
        </w:rPr>
        <w:t xml:space="preserve">. Dicha causal igualmente </w:t>
      </w:r>
      <w:r w:rsidR="002E4CD2" w:rsidRPr="009E6DA8">
        <w:rPr>
          <w:rFonts w:ascii="Arial" w:eastAsia="Arial" w:hAnsi="Arial" w:cs="Arial"/>
          <w:sz w:val="24"/>
          <w:szCs w:val="24"/>
          <w:lang w:val="es-ES"/>
        </w:rPr>
        <w:t xml:space="preserve">se </w:t>
      </w:r>
      <w:r w:rsidR="002E4CD2" w:rsidRPr="009E6DA8">
        <w:rPr>
          <w:rFonts w:ascii="Arial" w:eastAsia="Arial" w:hAnsi="Arial" w:cs="Arial"/>
          <w:b/>
          <w:bCs/>
          <w:sz w:val="24"/>
          <w:szCs w:val="24"/>
          <w:lang w:val="es-ES"/>
        </w:rPr>
        <w:t>desestima</w:t>
      </w:r>
      <w:r w:rsidR="00AE37BB" w:rsidRPr="009E6DA8">
        <w:rPr>
          <w:rFonts w:ascii="Arial" w:eastAsia="Arial" w:hAnsi="Arial" w:cs="Arial"/>
          <w:sz w:val="24"/>
          <w:szCs w:val="24"/>
          <w:lang w:val="es-ES"/>
        </w:rPr>
        <w:t xml:space="preserve">, </w:t>
      </w:r>
      <w:r w:rsidR="00EF4C3E">
        <w:rPr>
          <w:rFonts w:ascii="Arial" w:eastAsia="Arial" w:hAnsi="Arial" w:cs="Arial"/>
          <w:sz w:val="24"/>
          <w:szCs w:val="24"/>
          <w:lang w:val="es-ES"/>
        </w:rPr>
        <w:t xml:space="preserve">ello porque </w:t>
      </w:r>
      <w:r w:rsidR="008F1440">
        <w:rPr>
          <w:rFonts w:ascii="Arial" w:eastAsia="Arial" w:hAnsi="Arial" w:cs="Arial"/>
          <w:sz w:val="24"/>
          <w:szCs w:val="24"/>
          <w:lang w:val="es-ES"/>
        </w:rPr>
        <w:t>n</w:t>
      </w:r>
      <w:r w:rsidR="007426BB">
        <w:rPr>
          <w:rFonts w:ascii="Arial" w:eastAsia="Arial" w:hAnsi="Arial" w:cs="Arial"/>
          <w:sz w:val="24"/>
          <w:szCs w:val="24"/>
        </w:rPr>
        <w:t xml:space="preserve">o se advierte </w:t>
      </w:r>
      <w:r w:rsidR="00784830">
        <w:rPr>
          <w:rFonts w:ascii="Arial" w:eastAsia="Arial" w:hAnsi="Arial" w:cs="Arial"/>
          <w:sz w:val="24"/>
          <w:szCs w:val="24"/>
        </w:rPr>
        <w:t xml:space="preserve">en la normativa aplicable </w:t>
      </w:r>
      <w:r w:rsidR="007426BB">
        <w:rPr>
          <w:rFonts w:ascii="Arial" w:eastAsia="Arial" w:hAnsi="Arial" w:cs="Arial"/>
          <w:sz w:val="24"/>
          <w:szCs w:val="24"/>
        </w:rPr>
        <w:t xml:space="preserve">otro medio de defensa </w:t>
      </w:r>
      <w:r w:rsidR="00232E8A">
        <w:rPr>
          <w:rFonts w:ascii="Arial" w:eastAsia="Arial" w:hAnsi="Arial" w:cs="Arial"/>
          <w:sz w:val="24"/>
          <w:szCs w:val="24"/>
        </w:rPr>
        <w:t xml:space="preserve">legal </w:t>
      </w:r>
      <w:r w:rsidR="007426BB">
        <w:rPr>
          <w:rFonts w:ascii="Arial" w:eastAsia="Arial" w:hAnsi="Arial" w:cs="Arial"/>
          <w:sz w:val="24"/>
          <w:szCs w:val="24"/>
        </w:rPr>
        <w:t>que deba ser agotado</w:t>
      </w:r>
      <w:r w:rsidR="00232E8A">
        <w:rPr>
          <w:rFonts w:ascii="Arial" w:eastAsia="Arial" w:hAnsi="Arial" w:cs="Arial"/>
          <w:sz w:val="24"/>
          <w:szCs w:val="24"/>
        </w:rPr>
        <w:t xml:space="preserve"> previamente</w:t>
      </w:r>
      <w:r w:rsidR="00E863C9">
        <w:rPr>
          <w:rFonts w:ascii="Arial" w:eastAsia="Arial" w:hAnsi="Arial" w:cs="Arial"/>
          <w:sz w:val="24"/>
          <w:szCs w:val="24"/>
        </w:rPr>
        <w:t xml:space="preserve">, por lo que </w:t>
      </w:r>
      <w:r w:rsidR="003D4711" w:rsidRPr="003D4711">
        <w:rPr>
          <w:rFonts w:ascii="Arial" w:eastAsia="Arial" w:hAnsi="Arial" w:cs="Arial"/>
          <w:sz w:val="24"/>
          <w:szCs w:val="24"/>
        </w:rPr>
        <w:t xml:space="preserve">la vía idónea para </w:t>
      </w:r>
      <w:r w:rsidR="001A033E">
        <w:rPr>
          <w:rFonts w:ascii="Arial" w:eastAsia="Arial" w:hAnsi="Arial" w:cs="Arial"/>
          <w:sz w:val="24"/>
          <w:szCs w:val="24"/>
        </w:rPr>
        <w:t>el</w:t>
      </w:r>
      <w:r w:rsidR="003D4711" w:rsidRPr="003D4711">
        <w:rPr>
          <w:rFonts w:ascii="Arial" w:eastAsia="Arial" w:hAnsi="Arial" w:cs="Arial"/>
          <w:sz w:val="24"/>
          <w:szCs w:val="24"/>
        </w:rPr>
        <w:t xml:space="preserve"> análisis </w:t>
      </w:r>
      <w:r w:rsidR="007768DF">
        <w:rPr>
          <w:rFonts w:ascii="Arial" w:eastAsia="Arial" w:hAnsi="Arial" w:cs="Arial"/>
          <w:sz w:val="24"/>
          <w:szCs w:val="24"/>
        </w:rPr>
        <w:t>de una posible afectación al derecho político-electoral</w:t>
      </w:r>
      <w:r w:rsidR="005E435F">
        <w:rPr>
          <w:rFonts w:ascii="Arial" w:eastAsia="Arial" w:hAnsi="Arial" w:cs="Arial"/>
          <w:sz w:val="24"/>
          <w:szCs w:val="24"/>
        </w:rPr>
        <w:t xml:space="preserve"> </w:t>
      </w:r>
      <w:r w:rsidR="006D6630">
        <w:rPr>
          <w:rFonts w:ascii="Arial" w:eastAsia="Arial" w:hAnsi="Arial" w:cs="Arial"/>
          <w:sz w:val="24"/>
          <w:szCs w:val="24"/>
        </w:rPr>
        <w:t xml:space="preserve">controvertido </w:t>
      </w:r>
      <w:r w:rsidR="003D4711" w:rsidRPr="003D4711">
        <w:rPr>
          <w:rFonts w:ascii="Arial" w:eastAsia="Arial" w:hAnsi="Arial" w:cs="Arial"/>
          <w:sz w:val="24"/>
          <w:szCs w:val="24"/>
        </w:rPr>
        <w:t>es el </w:t>
      </w:r>
      <w:r w:rsidR="003D4711" w:rsidRPr="003D4711">
        <w:rPr>
          <w:rFonts w:ascii="Arial" w:eastAsia="Arial" w:hAnsi="Arial" w:cs="Arial"/>
          <w:i/>
          <w:iCs/>
          <w:sz w:val="24"/>
          <w:szCs w:val="24"/>
        </w:rPr>
        <w:t>juicio de la ciudadanía</w:t>
      </w:r>
      <w:r w:rsidR="003D4711" w:rsidRPr="003D4711">
        <w:rPr>
          <w:rFonts w:ascii="Arial" w:eastAsia="Arial" w:hAnsi="Arial" w:cs="Arial"/>
          <w:sz w:val="24"/>
          <w:szCs w:val="24"/>
        </w:rPr>
        <w:t>. De ahí que, no pueda exigirse a la</w:t>
      </w:r>
      <w:r w:rsidR="003D4711" w:rsidRPr="003D4711">
        <w:rPr>
          <w:rFonts w:ascii="Arial" w:eastAsia="Arial" w:hAnsi="Arial" w:cs="Arial"/>
          <w:i/>
          <w:iCs/>
          <w:sz w:val="24"/>
          <w:szCs w:val="24"/>
        </w:rPr>
        <w:t xml:space="preserve"> actora</w:t>
      </w:r>
      <w:r w:rsidR="00795380">
        <w:rPr>
          <w:rFonts w:ascii="Arial" w:eastAsia="Arial" w:hAnsi="Arial" w:cs="Arial"/>
          <w:sz w:val="24"/>
          <w:szCs w:val="24"/>
        </w:rPr>
        <w:t xml:space="preserve"> </w:t>
      </w:r>
      <w:r w:rsidR="003D4711" w:rsidRPr="003D4711">
        <w:rPr>
          <w:rFonts w:ascii="Arial" w:eastAsia="Arial" w:hAnsi="Arial" w:cs="Arial"/>
          <w:sz w:val="24"/>
          <w:szCs w:val="24"/>
        </w:rPr>
        <w:t>el agotamiento de un medio de defensa</w:t>
      </w:r>
      <w:r w:rsidR="00232E8A">
        <w:rPr>
          <w:rFonts w:ascii="Arial" w:eastAsia="Arial" w:hAnsi="Arial" w:cs="Arial"/>
          <w:sz w:val="24"/>
          <w:szCs w:val="24"/>
        </w:rPr>
        <w:t xml:space="preserve"> de </w:t>
      </w:r>
      <w:r w:rsidR="00B9028A">
        <w:rPr>
          <w:rFonts w:ascii="Arial" w:eastAsia="Arial" w:hAnsi="Arial" w:cs="Arial"/>
          <w:sz w:val="24"/>
          <w:szCs w:val="24"/>
        </w:rPr>
        <w:t>carácter</w:t>
      </w:r>
      <w:r w:rsidR="003D4711" w:rsidRPr="003D4711">
        <w:rPr>
          <w:rFonts w:ascii="Arial" w:eastAsia="Arial" w:hAnsi="Arial" w:cs="Arial"/>
          <w:sz w:val="24"/>
          <w:szCs w:val="24"/>
        </w:rPr>
        <w:t xml:space="preserve"> administrativo que, por su naturaleza y ámbito material de aplicación, no resulta apto para examinar la legalidad del acto controvertido, ni eficaz para reparar la posible afectación al derecho político-electoral invocado.</w:t>
      </w:r>
    </w:p>
    <w:p w14:paraId="10452ED2" w14:textId="62F602BB" w:rsidR="00095A29" w:rsidRPr="00A57606" w:rsidRDefault="00782A1F" w:rsidP="00F902D3">
      <w:pPr>
        <w:pStyle w:val="Ttulo1"/>
        <w:jc w:val="center"/>
        <w:rPr>
          <w:rFonts w:ascii="Arial" w:hAnsi="Arial" w:cs="Arial"/>
          <w:color w:val="000000" w:themeColor="text1"/>
          <w:sz w:val="24"/>
          <w:szCs w:val="24"/>
        </w:rPr>
      </w:pPr>
      <w:bookmarkStart w:id="6" w:name="_Toc225446645"/>
      <w:r w:rsidRPr="00A57606">
        <w:rPr>
          <w:rFonts w:ascii="Arial" w:hAnsi="Arial" w:cs="Arial"/>
          <w:b/>
          <w:bCs/>
          <w:color w:val="000000" w:themeColor="text1"/>
          <w:sz w:val="24"/>
          <w:szCs w:val="24"/>
        </w:rPr>
        <w:t>V.</w:t>
      </w:r>
      <w:r w:rsidR="004F161F" w:rsidRPr="00A57606">
        <w:rPr>
          <w:rFonts w:ascii="Arial" w:hAnsi="Arial" w:cs="Arial"/>
          <w:b/>
          <w:bCs/>
          <w:color w:val="000000" w:themeColor="text1"/>
          <w:sz w:val="24"/>
          <w:szCs w:val="24"/>
        </w:rPr>
        <w:t xml:space="preserve"> </w:t>
      </w:r>
      <w:r w:rsidR="00790442" w:rsidRPr="00A57606">
        <w:rPr>
          <w:rFonts w:ascii="Arial" w:hAnsi="Arial" w:cs="Arial"/>
          <w:b/>
          <w:bCs/>
          <w:color w:val="000000" w:themeColor="text1"/>
          <w:sz w:val="24"/>
          <w:szCs w:val="24"/>
        </w:rPr>
        <w:t>R</w:t>
      </w:r>
      <w:r w:rsidR="00D053BE" w:rsidRPr="00A57606">
        <w:rPr>
          <w:rFonts w:ascii="Arial" w:hAnsi="Arial" w:cs="Arial"/>
          <w:b/>
          <w:color w:val="000000" w:themeColor="text1"/>
          <w:sz w:val="24"/>
          <w:szCs w:val="24"/>
          <w:lang w:val="es-ES"/>
        </w:rPr>
        <w:t>EQUISITOS DE PROCEDENCIA</w:t>
      </w:r>
      <w:bookmarkEnd w:id="6"/>
    </w:p>
    <w:p w14:paraId="443CC9CD" w14:textId="77777777" w:rsidR="00266A00" w:rsidRPr="002D1D1E" w:rsidRDefault="00266A00" w:rsidP="00E0589A">
      <w:pPr>
        <w:spacing w:after="0" w:line="360" w:lineRule="auto"/>
        <w:contextualSpacing/>
        <w:jc w:val="both"/>
        <w:rPr>
          <w:rFonts w:ascii="Arial" w:hAnsi="Arial" w:cs="Arial"/>
          <w:sz w:val="24"/>
          <w:szCs w:val="24"/>
          <w:lang w:val="es-ES"/>
        </w:rPr>
      </w:pPr>
    </w:p>
    <w:p w14:paraId="3D0F1C74" w14:textId="5FB8E51F" w:rsidR="00790442" w:rsidRPr="002D1D1E" w:rsidRDefault="00095A29" w:rsidP="00790442">
      <w:pPr>
        <w:spacing w:after="0" w:line="360" w:lineRule="auto"/>
        <w:contextualSpacing/>
        <w:jc w:val="both"/>
        <w:rPr>
          <w:rFonts w:ascii="Arial" w:hAnsi="Arial" w:cs="Arial"/>
          <w:sz w:val="24"/>
          <w:szCs w:val="24"/>
          <w:lang w:val="es-ES"/>
        </w:rPr>
      </w:pPr>
      <w:r w:rsidRPr="002D1D1E">
        <w:rPr>
          <w:rFonts w:ascii="Arial" w:hAnsi="Arial" w:cs="Arial"/>
          <w:sz w:val="24"/>
          <w:szCs w:val="24"/>
          <w:lang w:val="es-ES"/>
        </w:rPr>
        <w:t>El</w:t>
      </w:r>
      <w:r w:rsidR="00F336F1" w:rsidRPr="002D1D1E">
        <w:rPr>
          <w:rFonts w:ascii="Arial" w:hAnsi="Arial" w:cs="Arial"/>
          <w:sz w:val="24"/>
          <w:szCs w:val="24"/>
          <w:lang w:val="es-ES"/>
        </w:rPr>
        <w:t xml:space="preserve"> presente</w:t>
      </w:r>
      <w:r w:rsidRPr="002D1D1E">
        <w:rPr>
          <w:rFonts w:ascii="Arial" w:hAnsi="Arial" w:cs="Arial"/>
          <w:sz w:val="24"/>
          <w:szCs w:val="24"/>
          <w:lang w:val="es-ES"/>
        </w:rPr>
        <w:t xml:space="preserve"> </w:t>
      </w:r>
      <w:r w:rsidR="00462E18" w:rsidRPr="002D1D1E">
        <w:rPr>
          <w:rFonts w:ascii="Arial" w:hAnsi="Arial" w:cs="Arial"/>
          <w:i/>
          <w:iCs/>
          <w:sz w:val="24"/>
          <w:szCs w:val="24"/>
          <w:lang w:val="es-ES"/>
        </w:rPr>
        <w:t>j</w:t>
      </w:r>
      <w:r w:rsidRPr="002D1D1E">
        <w:rPr>
          <w:rFonts w:ascii="Arial" w:hAnsi="Arial" w:cs="Arial"/>
          <w:i/>
          <w:iCs/>
          <w:sz w:val="24"/>
          <w:szCs w:val="24"/>
          <w:lang w:val="es-ES"/>
        </w:rPr>
        <w:t>uicio</w:t>
      </w:r>
      <w:r w:rsidR="00582199" w:rsidRPr="002D1D1E">
        <w:rPr>
          <w:rFonts w:ascii="Arial" w:hAnsi="Arial" w:cs="Arial"/>
          <w:i/>
          <w:iCs/>
          <w:sz w:val="24"/>
          <w:szCs w:val="24"/>
          <w:lang w:val="es-ES"/>
        </w:rPr>
        <w:t xml:space="preserve"> de la</w:t>
      </w:r>
      <w:r w:rsidRPr="002D1D1E">
        <w:rPr>
          <w:rFonts w:ascii="Arial" w:hAnsi="Arial" w:cs="Arial"/>
          <w:i/>
          <w:iCs/>
          <w:sz w:val="24"/>
          <w:szCs w:val="24"/>
          <w:lang w:val="es-ES"/>
        </w:rPr>
        <w:t xml:space="preserve"> </w:t>
      </w:r>
      <w:r w:rsidR="00F336F1" w:rsidRPr="002D1D1E">
        <w:rPr>
          <w:rFonts w:ascii="Arial" w:hAnsi="Arial" w:cs="Arial"/>
          <w:i/>
          <w:iCs/>
          <w:sz w:val="24"/>
          <w:szCs w:val="24"/>
          <w:lang w:val="es-ES"/>
        </w:rPr>
        <w:t>c</w:t>
      </w:r>
      <w:r w:rsidRPr="002D1D1E">
        <w:rPr>
          <w:rFonts w:ascii="Arial" w:hAnsi="Arial" w:cs="Arial"/>
          <w:i/>
          <w:iCs/>
          <w:sz w:val="24"/>
          <w:szCs w:val="24"/>
          <w:lang w:val="es-ES"/>
        </w:rPr>
        <w:t>iudadan</w:t>
      </w:r>
      <w:r w:rsidR="00582199" w:rsidRPr="002D1D1E">
        <w:rPr>
          <w:rFonts w:ascii="Arial" w:hAnsi="Arial" w:cs="Arial"/>
          <w:i/>
          <w:iCs/>
          <w:sz w:val="24"/>
          <w:szCs w:val="24"/>
          <w:lang w:val="es-ES"/>
        </w:rPr>
        <w:t>ía</w:t>
      </w:r>
      <w:r w:rsidRPr="002D1D1E">
        <w:rPr>
          <w:rFonts w:ascii="Arial" w:hAnsi="Arial" w:cs="Arial"/>
          <w:sz w:val="24"/>
          <w:szCs w:val="24"/>
          <w:lang w:val="es-ES"/>
        </w:rPr>
        <w:t xml:space="preserve"> reúne los requisitos de procedencia previstos </w:t>
      </w:r>
      <w:r w:rsidR="00DE0B73" w:rsidRPr="002D1D1E">
        <w:rPr>
          <w:rFonts w:ascii="Arial" w:hAnsi="Arial" w:cs="Arial"/>
          <w:sz w:val="24"/>
          <w:szCs w:val="24"/>
          <w:lang w:val="es-ES"/>
        </w:rPr>
        <w:t>en los artículos</w:t>
      </w:r>
      <w:r w:rsidRPr="002D1D1E">
        <w:rPr>
          <w:rFonts w:ascii="Arial" w:hAnsi="Arial" w:cs="Arial"/>
          <w:sz w:val="24"/>
          <w:szCs w:val="24"/>
          <w:lang w:val="es-ES"/>
        </w:rPr>
        <w:t xml:space="preserve"> 9, 10,</w:t>
      </w:r>
      <w:r w:rsidR="00E0589A" w:rsidRPr="002D1D1E">
        <w:rPr>
          <w:rFonts w:ascii="Arial" w:hAnsi="Arial" w:cs="Arial"/>
          <w:sz w:val="24"/>
          <w:szCs w:val="24"/>
          <w:lang w:val="es-ES"/>
        </w:rPr>
        <w:t xml:space="preserve"> 13 y</w:t>
      </w:r>
      <w:r w:rsidRPr="002D1D1E">
        <w:rPr>
          <w:rFonts w:ascii="Arial" w:hAnsi="Arial" w:cs="Arial"/>
          <w:sz w:val="24"/>
          <w:szCs w:val="24"/>
          <w:lang w:val="es-ES"/>
        </w:rPr>
        <w:t xml:space="preserve"> 15</w:t>
      </w:r>
      <w:r w:rsidR="00DE0B73" w:rsidRPr="002D1D1E">
        <w:rPr>
          <w:rFonts w:ascii="Arial" w:hAnsi="Arial" w:cs="Arial"/>
          <w:sz w:val="24"/>
          <w:szCs w:val="24"/>
          <w:lang w:val="es-ES"/>
        </w:rPr>
        <w:t xml:space="preserve"> </w:t>
      </w:r>
      <w:r w:rsidRPr="002D1D1E">
        <w:rPr>
          <w:rFonts w:ascii="Arial" w:hAnsi="Arial" w:cs="Arial"/>
          <w:sz w:val="24"/>
          <w:szCs w:val="24"/>
          <w:lang w:val="es-ES"/>
        </w:rPr>
        <w:t>fracción IV, 73 y 74 inciso c)</w:t>
      </w:r>
      <w:r w:rsidR="00DE0B73" w:rsidRPr="002D1D1E">
        <w:rPr>
          <w:rFonts w:ascii="Arial" w:hAnsi="Arial" w:cs="Arial"/>
          <w:sz w:val="24"/>
          <w:szCs w:val="24"/>
          <w:lang w:val="es-ES"/>
        </w:rPr>
        <w:t xml:space="preserve"> </w:t>
      </w:r>
      <w:r w:rsidRPr="002D1D1E">
        <w:rPr>
          <w:rFonts w:ascii="Arial" w:hAnsi="Arial" w:cs="Arial"/>
          <w:sz w:val="24"/>
          <w:szCs w:val="24"/>
          <w:lang w:val="es-ES"/>
        </w:rPr>
        <w:t xml:space="preserve">de la </w:t>
      </w:r>
      <w:r w:rsidRPr="002D1D1E">
        <w:rPr>
          <w:rFonts w:ascii="Arial" w:hAnsi="Arial" w:cs="Arial"/>
          <w:i/>
          <w:iCs/>
          <w:sz w:val="24"/>
          <w:szCs w:val="24"/>
          <w:lang w:val="es-ES"/>
        </w:rPr>
        <w:t>Ley de Justicia</w:t>
      </w:r>
      <w:r w:rsidR="00582199" w:rsidRPr="002D1D1E">
        <w:rPr>
          <w:rFonts w:ascii="Arial" w:hAnsi="Arial" w:cs="Arial"/>
          <w:i/>
          <w:iCs/>
          <w:sz w:val="24"/>
          <w:szCs w:val="24"/>
          <w:lang w:val="es-ES"/>
        </w:rPr>
        <w:t xml:space="preserve"> Electoral</w:t>
      </w:r>
      <w:r w:rsidRPr="002D1D1E">
        <w:rPr>
          <w:rFonts w:ascii="Arial" w:hAnsi="Arial" w:cs="Arial"/>
          <w:sz w:val="24"/>
          <w:szCs w:val="24"/>
          <w:lang w:val="es-ES"/>
        </w:rPr>
        <w:t>,</w:t>
      </w:r>
      <w:r w:rsidR="00DE0B73" w:rsidRPr="002D1D1E">
        <w:rPr>
          <w:rFonts w:ascii="Arial" w:hAnsi="Arial" w:cs="Arial"/>
          <w:sz w:val="24"/>
          <w:szCs w:val="24"/>
          <w:lang w:val="es-ES"/>
        </w:rPr>
        <w:t xml:space="preserve"> </w:t>
      </w:r>
      <w:r w:rsidR="00E0589A" w:rsidRPr="002D1D1E">
        <w:rPr>
          <w:rFonts w:ascii="Arial" w:hAnsi="Arial" w:cs="Arial"/>
          <w:sz w:val="24"/>
          <w:szCs w:val="24"/>
          <w:lang w:val="es-ES"/>
        </w:rPr>
        <w:t>como a continuación se precisa</w:t>
      </w:r>
      <w:r w:rsidR="00DE0B73" w:rsidRPr="002D1D1E">
        <w:rPr>
          <w:rFonts w:ascii="Arial" w:hAnsi="Arial" w:cs="Arial"/>
          <w:sz w:val="24"/>
          <w:szCs w:val="24"/>
          <w:lang w:val="es-ES"/>
        </w:rPr>
        <w:t>:</w:t>
      </w:r>
      <w:r w:rsidR="004A4905" w:rsidRPr="002D1D1E">
        <w:rPr>
          <w:rFonts w:ascii="Arial" w:hAnsi="Arial" w:cs="Arial"/>
          <w:sz w:val="24"/>
          <w:szCs w:val="24"/>
          <w:lang w:val="es-ES"/>
        </w:rPr>
        <w:t xml:space="preserve"> </w:t>
      </w:r>
    </w:p>
    <w:p w14:paraId="6C2014E2" w14:textId="77777777" w:rsidR="00790442" w:rsidRPr="002D1D1E" w:rsidRDefault="00790442" w:rsidP="00790442">
      <w:pPr>
        <w:spacing w:after="0" w:line="360" w:lineRule="auto"/>
        <w:contextualSpacing/>
        <w:jc w:val="both"/>
        <w:rPr>
          <w:rFonts w:ascii="Arial" w:hAnsi="Arial" w:cs="Arial"/>
          <w:sz w:val="24"/>
          <w:szCs w:val="24"/>
          <w:lang w:val="es-ES"/>
        </w:rPr>
      </w:pPr>
    </w:p>
    <w:p w14:paraId="3866582D" w14:textId="3B65EFF1" w:rsidR="00E7600D" w:rsidRPr="002D1D1E" w:rsidRDefault="00782A1F" w:rsidP="00790442">
      <w:pPr>
        <w:spacing w:after="0" w:line="360" w:lineRule="auto"/>
        <w:contextualSpacing/>
        <w:jc w:val="both"/>
        <w:rPr>
          <w:rFonts w:ascii="Arial" w:hAnsi="Arial" w:cs="Arial"/>
          <w:sz w:val="24"/>
          <w:szCs w:val="24"/>
          <w:lang w:val="es-ES"/>
        </w:rPr>
      </w:pPr>
      <w:r w:rsidRPr="002D1D1E">
        <w:rPr>
          <w:rFonts w:ascii="Arial" w:hAnsi="Arial" w:cs="Arial"/>
          <w:b/>
          <w:bCs/>
          <w:sz w:val="24"/>
          <w:szCs w:val="24"/>
          <w:lang w:val="es-ES"/>
        </w:rPr>
        <w:t xml:space="preserve">1. </w:t>
      </w:r>
      <w:r w:rsidR="00095A29" w:rsidRPr="002D1D1E">
        <w:rPr>
          <w:rFonts w:ascii="Arial" w:hAnsi="Arial" w:cs="Arial"/>
          <w:b/>
          <w:bCs/>
          <w:sz w:val="24"/>
          <w:szCs w:val="24"/>
          <w:lang w:val="es-ES"/>
        </w:rPr>
        <w:t xml:space="preserve">Oportunidad. </w:t>
      </w:r>
      <w:r w:rsidR="001A3803">
        <w:rPr>
          <w:rFonts w:ascii="Arial" w:hAnsi="Arial" w:cs="Arial"/>
          <w:sz w:val="24"/>
          <w:szCs w:val="24"/>
          <w:lang w:val="es-ES"/>
        </w:rPr>
        <w:t xml:space="preserve">Se considera </w:t>
      </w:r>
      <w:r w:rsidR="00EC0769">
        <w:rPr>
          <w:rFonts w:ascii="Arial" w:hAnsi="Arial" w:cs="Arial"/>
          <w:sz w:val="24"/>
          <w:szCs w:val="24"/>
          <w:lang w:val="es-ES"/>
        </w:rPr>
        <w:t>oportuna la demanda</w:t>
      </w:r>
      <w:r w:rsidR="001A3803">
        <w:rPr>
          <w:rFonts w:ascii="Arial" w:hAnsi="Arial" w:cs="Arial"/>
          <w:sz w:val="24"/>
          <w:szCs w:val="24"/>
          <w:lang w:val="es-ES"/>
        </w:rPr>
        <w:t>, a</w:t>
      </w:r>
      <w:r w:rsidR="00FA463D" w:rsidRPr="00FA463D">
        <w:rPr>
          <w:rFonts w:ascii="Arial" w:eastAsia="Calibri" w:hAnsi="Arial" w:cs="Arial"/>
          <w:sz w:val="24"/>
          <w:szCs w:val="24"/>
          <w:lang w:val="es-ES_tradnl"/>
        </w:rPr>
        <w:t xml:space="preserve">tendiendo a que </w:t>
      </w:r>
      <w:r w:rsidR="001A3803">
        <w:rPr>
          <w:rFonts w:ascii="Arial" w:eastAsia="Calibri" w:hAnsi="Arial" w:cs="Arial"/>
          <w:sz w:val="24"/>
          <w:szCs w:val="24"/>
          <w:lang w:val="es-ES_tradnl"/>
        </w:rPr>
        <w:t>se reclama</w:t>
      </w:r>
      <w:r w:rsidR="00FA463D" w:rsidRPr="00FA463D">
        <w:rPr>
          <w:rFonts w:ascii="Arial" w:eastAsia="Calibri" w:hAnsi="Arial" w:cs="Arial"/>
          <w:sz w:val="24"/>
          <w:szCs w:val="24"/>
          <w:lang w:val="es-ES_tradnl"/>
        </w:rPr>
        <w:t xml:space="preserve"> una presunta omisión</w:t>
      </w:r>
      <w:r w:rsidR="0058230E">
        <w:rPr>
          <w:rFonts w:ascii="Arial" w:eastAsia="Calibri" w:hAnsi="Arial" w:cs="Arial"/>
          <w:sz w:val="24"/>
          <w:szCs w:val="24"/>
          <w:lang w:val="es-ES_tradnl"/>
        </w:rPr>
        <w:t xml:space="preserve"> </w:t>
      </w:r>
      <w:r w:rsidR="00FA463D" w:rsidRPr="00FA463D">
        <w:rPr>
          <w:rFonts w:ascii="Arial" w:eastAsia="Calibri" w:hAnsi="Arial" w:cs="Arial"/>
          <w:sz w:val="24"/>
          <w:szCs w:val="24"/>
          <w:lang w:val="es-ES_tradnl"/>
        </w:rPr>
        <w:t>y, por consecuencia, se considera de tracto sucesivo,</w:t>
      </w:r>
      <w:r w:rsidR="001A3803">
        <w:rPr>
          <w:rFonts w:ascii="Arial" w:eastAsia="Calibri" w:hAnsi="Arial" w:cs="Arial"/>
          <w:sz w:val="24"/>
          <w:szCs w:val="24"/>
          <w:lang w:val="es-ES_tradnl"/>
        </w:rPr>
        <w:t xml:space="preserve"> es decir, se actualiza </w:t>
      </w:r>
      <w:r w:rsidR="001A3803" w:rsidRPr="002D1D1E">
        <w:rPr>
          <w:rFonts w:ascii="Arial" w:eastAsia="Arial" w:hAnsi="Arial" w:cs="Arial"/>
          <w:sz w:val="24"/>
          <w:szCs w:val="24"/>
          <w:lang w:val="es-ES"/>
        </w:rPr>
        <w:t>cada día que transcurre</w:t>
      </w:r>
      <w:r w:rsidR="001A3803">
        <w:rPr>
          <w:rFonts w:ascii="Arial" w:eastAsia="Calibri" w:hAnsi="Arial" w:cs="Arial"/>
          <w:sz w:val="24"/>
          <w:szCs w:val="24"/>
          <w:lang w:val="es-ES_tradnl"/>
        </w:rPr>
        <w:t>,</w:t>
      </w:r>
      <w:r w:rsidR="00FA463D" w:rsidRPr="00FA463D">
        <w:rPr>
          <w:rFonts w:ascii="Arial" w:eastAsia="Calibri" w:hAnsi="Arial" w:cs="Arial"/>
          <w:sz w:val="24"/>
          <w:szCs w:val="24"/>
          <w:lang w:val="es-ES_tradnl"/>
        </w:rPr>
        <w:t xml:space="preserve"> por lo que el plazo legal para impugnarlo no vence mientras subsista la obligación de la responsable y </w:t>
      </w:r>
      <w:r w:rsidR="00A14C41">
        <w:rPr>
          <w:rFonts w:ascii="Arial" w:eastAsia="Calibri" w:hAnsi="Arial" w:cs="Arial"/>
          <w:sz w:val="24"/>
          <w:szCs w:val="24"/>
          <w:lang w:val="es-ES_tradnl"/>
        </w:rPr>
        <w:t xml:space="preserve">en tanto no se demuestre haber cumplido con tal </w:t>
      </w:r>
      <w:r w:rsidR="002A0511">
        <w:rPr>
          <w:rFonts w:ascii="Arial" w:eastAsia="Calibri" w:hAnsi="Arial" w:cs="Arial"/>
          <w:sz w:val="24"/>
          <w:szCs w:val="24"/>
          <w:lang w:val="es-ES_tradnl"/>
        </w:rPr>
        <w:t>responsabilidad</w:t>
      </w:r>
      <w:r w:rsidR="00245DE9" w:rsidRPr="002D1D1E">
        <w:rPr>
          <w:rFonts w:ascii="Arial" w:eastAsia="Arial" w:hAnsi="Arial" w:cs="Arial"/>
          <w:sz w:val="24"/>
          <w:szCs w:val="24"/>
          <w:vertAlign w:val="superscript"/>
          <w:lang w:val="es-ES"/>
        </w:rPr>
        <w:footnoteReference w:id="11"/>
      </w:r>
      <w:r w:rsidR="00FB0364" w:rsidRPr="002D1D1E">
        <w:rPr>
          <w:rFonts w:ascii="Arial" w:hAnsi="Arial" w:cs="Arial"/>
          <w:sz w:val="24"/>
          <w:szCs w:val="24"/>
          <w:shd w:val="clear" w:color="auto" w:fill="FFFFFF"/>
        </w:rPr>
        <w:t>.</w:t>
      </w:r>
    </w:p>
    <w:p w14:paraId="180E4BCF" w14:textId="77777777" w:rsidR="008B0E79" w:rsidRPr="002D1D1E" w:rsidRDefault="008B0E79" w:rsidP="008B0E79">
      <w:pPr>
        <w:pStyle w:val="Prrafodelista"/>
        <w:suppressAutoHyphens/>
        <w:spacing w:after="0" w:line="360" w:lineRule="auto"/>
        <w:ind w:left="0"/>
        <w:jc w:val="both"/>
        <w:rPr>
          <w:rFonts w:ascii="Arial" w:hAnsi="Arial" w:cs="Arial"/>
          <w:sz w:val="24"/>
          <w:szCs w:val="24"/>
          <w:lang w:val="es-ES"/>
        </w:rPr>
      </w:pPr>
    </w:p>
    <w:p w14:paraId="564CB17A" w14:textId="3268E11E" w:rsidR="00DE0B73" w:rsidRPr="002D1D1E" w:rsidRDefault="00782A1F" w:rsidP="008B0E79">
      <w:pPr>
        <w:pStyle w:val="Prrafodelista"/>
        <w:suppressAutoHyphens/>
        <w:spacing w:after="0" w:line="360" w:lineRule="auto"/>
        <w:ind w:left="0"/>
        <w:jc w:val="both"/>
        <w:rPr>
          <w:rFonts w:ascii="Arial" w:hAnsi="Arial" w:cs="Arial"/>
          <w:sz w:val="24"/>
          <w:szCs w:val="24"/>
          <w:lang w:val="es-ES"/>
        </w:rPr>
      </w:pPr>
      <w:r w:rsidRPr="002D1D1E">
        <w:rPr>
          <w:rFonts w:ascii="Arial" w:hAnsi="Arial" w:cs="Arial"/>
          <w:b/>
          <w:sz w:val="24"/>
          <w:szCs w:val="24"/>
          <w:lang w:val="es-ES"/>
        </w:rPr>
        <w:t xml:space="preserve">2. </w:t>
      </w:r>
      <w:r w:rsidR="00095A29" w:rsidRPr="002D1D1E">
        <w:rPr>
          <w:rFonts w:ascii="Arial" w:hAnsi="Arial" w:cs="Arial"/>
          <w:b/>
          <w:sz w:val="24"/>
          <w:szCs w:val="24"/>
          <w:lang w:val="es-ES"/>
        </w:rPr>
        <w:t>Forma.</w:t>
      </w:r>
      <w:r w:rsidR="00BC3978" w:rsidRPr="002D1D1E">
        <w:rPr>
          <w:rFonts w:ascii="Arial" w:hAnsi="Arial" w:cs="Arial"/>
          <w:sz w:val="24"/>
          <w:szCs w:val="24"/>
          <w:lang w:val="es-ES"/>
        </w:rPr>
        <w:t xml:space="preserve"> </w:t>
      </w:r>
      <w:r w:rsidR="005A17AD" w:rsidRPr="002D1D1E">
        <w:rPr>
          <w:rFonts w:ascii="Arial" w:eastAsia="Arial" w:hAnsi="Arial" w:cs="Arial"/>
          <w:sz w:val="24"/>
          <w:szCs w:val="24"/>
          <w:lang w:val="es-ES"/>
        </w:rPr>
        <w:t>Se satisface, debido a que la demanda</w:t>
      </w:r>
      <w:r w:rsidR="005A17AD" w:rsidRPr="002D1D1E">
        <w:rPr>
          <w:rFonts w:ascii="Arial" w:eastAsia="Arial" w:hAnsi="Arial" w:cs="Arial"/>
          <w:b/>
          <w:sz w:val="24"/>
          <w:szCs w:val="24"/>
          <w:lang w:val="es-ES"/>
        </w:rPr>
        <w:t xml:space="preserve"> </w:t>
      </w:r>
      <w:r w:rsidR="005A17AD" w:rsidRPr="002D1D1E">
        <w:rPr>
          <w:rFonts w:ascii="Arial" w:eastAsia="Arial" w:hAnsi="Arial" w:cs="Arial"/>
          <w:sz w:val="24"/>
          <w:szCs w:val="24"/>
          <w:lang w:val="es-ES"/>
        </w:rPr>
        <w:t xml:space="preserve">se presentó por escrito y </w:t>
      </w:r>
      <w:r w:rsidR="00FB0364" w:rsidRPr="002D1D1E">
        <w:rPr>
          <w:rFonts w:ascii="Arial" w:eastAsia="Arial" w:hAnsi="Arial" w:cs="Arial"/>
          <w:sz w:val="24"/>
          <w:szCs w:val="24"/>
          <w:lang w:val="es-ES"/>
        </w:rPr>
        <w:t xml:space="preserve">se </w:t>
      </w:r>
      <w:r w:rsidR="005A17AD" w:rsidRPr="002D1D1E">
        <w:rPr>
          <w:rFonts w:ascii="Arial" w:eastAsia="Arial" w:hAnsi="Arial" w:cs="Arial"/>
          <w:sz w:val="24"/>
          <w:szCs w:val="24"/>
          <w:lang w:val="es-ES"/>
        </w:rPr>
        <w:t>precis</w:t>
      </w:r>
      <w:r w:rsidR="00FB0364" w:rsidRPr="002D1D1E">
        <w:rPr>
          <w:rFonts w:ascii="Arial" w:eastAsia="Arial" w:hAnsi="Arial" w:cs="Arial"/>
          <w:sz w:val="24"/>
          <w:szCs w:val="24"/>
          <w:lang w:val="es-ES"/>
        </w:rPr>
        <w:t>ó</w:t>
      </w:r>
      <w:r w:rsidR="005A17AD" w:rsidRPr="002D1D1E">
        <w:rPr>
          <w:rFonts w:ascii="Arial" w:eastAsia="Arial" w:hAnsi="Arial" w:cs="Arial"/>
          <w:sz w:val="24"/>
          <w:szCs w:val="24"/>
          <w:lang w:val="es-ES"/>
        </w:rPr>
        <w:t xml:space="preserve"> el nombre, firma y carácter con que comparece a juicio la</w:t>
      </w:r>
      <w:r w:rsidR="00FB0364" w:rsidRPr="002D1D1E">
        <w:rPr>
          <w:rFonts w:ascii="Arial" w:eastAsia="Arial" w:hAnsi="Arial" w:cs="Arial"/>
          <w:i/>
          <w:iCs/>
          <w:sz w:val="24"/>
          <w:szCs w:val="24"/>
          <w:lang w:val="es-ES"/>
        </w:rPr>
        <w:t xml:space="preserve"> </w:t>
      </w:r>
      <w:r w:rsidR="005A17AD" w:rsidRPr="002D1D1E">
        <w:rPr>
          <w:rFonts w:ascii="Arial" w:eastAsia="Arial" w:hAnsi="Arial" w:cs="Arial"/>
          <w:i/>
          <w:iCs/>
          <w:sz w:val="24"/>
          <w:szCs w:val="24"/>
          <w:lang w:val="es-ES"/>
        </w:rPr>
        <w:t>actora</w:t>
      </w:r>
      <w:r w:rsidR="005A17AD" w:rsidRPr="002D1D1E">
        <w:rPr>
          <w:rFonts w:ascii="Arial" w:eastAsia="Arial" w:hAnsi="Arial" w:cs="Arial"/>
          <w:sz w:val="24"/>
          <w:szCs w:val="24"/>
          <w:lang w:val="es-ES"/>
        </w:rPr>
        <w:t xml:space="preserve">; el domicilio para recibir notificaciones; </w:t>
      </w:r>
      <w:r w:rsidR="00FB0364" w:rsidRPr="002D1D1E">
        <w:rPr>
          <w:rFonts w:ascii="Arial" w:eastAsia="Arial" w:hAnsi="Arial" w:cs="Arial"/>
          <w:sz w:val="24"/>
          <w:szCs w:val="24"/>
          <w:lang w:val="es-ES"/>
        </w:rPr>
        <w:t xml:space="preserve">se </w:t>
      </w:r>
      <w:r w:rsidR="005A17AD" w:rsidRPr="002D1D1E">
        <w:rPr>
          <w:rFonts w:ascii="Arial" w:eastAsia="Arial" w:hAnsi="Arial" w:cs="Arial"/>
          <w:sz w:val="24"/>
          <w:szCs w:val="24"/>
          <w:lang w:val="es-ES"/>
        </w:rPr>
        <w:t>identific</w:t>
      </w:r>
      <w:r w:rsidR="00FB0364" w:rsidRPr="002D1D1E">
        <w:rPr>
          <w:rFonts w:ascii="Arial" w:eastAsia="Arial" w:hAnsi="Arial" w:cs="Arial"/>
          <w:sz w:val="24"/>
          <w:szCs w:val="24"/>
          <w:lang w:val="es-ES"/>
        </w:rPr>
        <w:t>ó</w:t>
      </w:r>
      <w:r w:rsidR="005A17AD" w:rsidRPr="002D1D1E">
        <w:rPr>
          <w:rFonts w:ascii="Arial" w:eastAsia="Arial" w:hAnsi="Arial" w:cs="Arial"/>
          <w:sz w:val="24"/>
          <w:szCs w:val="24"/>
          <w:lang w:val="es-ES"/>
        </w:rPr>
        <w:t xml:space="preserve"> el acto impugnado, la</w:t>
      </w:r>
      <w:r w:rsidR="00FB0364" w:rsidRPr="002D1D1E">
        <w:rPr>
          <w:rFonts w:ascii="Arial" w:eastAsia="Arial" w:hAnsi="Arial" w:cs="Arial"/>
          <w:sz w:val="24"/>
          <w:szCs w:val="24"/>
          <w:lang w:val="es-ES"/>
        </w:rPr>
        <w:t>s</w:t>
      </w:r>
      <w:r w:rsidR="005A17AD" w:rsidRPr="002D1D1E">
        <w:rPr>
          <w:rFonts w:ascii="Arial" w:eastAsia="Arial" w:hAnsi="Arial" w:cs="Arial"/>
          <w:sz w:val="24"/>
          <w:szCs w:val="24"/>
          <w:lang w:val="es-ES"/>
        </w:rPr>
        <w:t xml:space="preserve"> </w:t>
      </w:r>
      <w:r w:rsidR="005A17AD" w:rsidRPr="002D1D1E">
        <w:rPr>
          <w:rFonts w:ascii="Arial" w:eastAsia="Arial" w:hAnsi="Arial" w:cs="Arial"/>
          <w:i/>
          <w:iCs/>
          <w:sz w:val="24"/>
          <w:szCs w:val="24"/>
          <w:lang w:val="es-ES"/>
        </w:rPr>
        <w:t>autoridad</w:t>
      </w:r>
      <w:r w:rsidR="00FB0364" w:rsidRPr="002D1D1E">
        <w:rPr>
          <w:rFonts w:ascii="Arial" w:eastAsia="Arial" w:hAnsi="Arial" w:cs="Arial"/>
          <w:i/>
          <w:iCs/>
          <w:sz w:val="24"/>
          <w:szCs w:val="24"/>
          <w:lang w:val="es-ES"/>
        </w:rPr>
        <w:t>es</w:t>
      </w:r>
      <w:r w:rsidR="005A17AD" w:rsidRPr="002D1D1E">
        <w:rPr>
          <w:rFonts w:ascii="Arial" w:eastAsia="Arial" w:hAnsi="Arial" w:cs="Arial"/>
          <w:i/>
          <w:iCs/>
          <w:sz w:val="24"/>
          <w:szCs w:val="24"/>
          <w:lang w:val="es-ES"/>
        </w:rPr>
        <w:t xml:space="preserve"> responsable</w:t>
      </w:r>
      <w:r w:rsidR="00FB0364" w:rsidRPr="002D1D1E">
        <w:rPr>
          <w:rFonts w:ascii="Arial" w:eastAsia="Arial" w:hAnsi="Arial" w:cs="Arial"/>
          <w:i/>
          <w:iCs/>
          <w:sz w:val="24"/>
          <w:szCs w:val="24"/>
          <w:lang w:val="es-ES"/>
        </w:rPr>
        <w:t>s</w:t>
      </w:r>
      <w:r w:rsidR="00FB0364" w:rsidRPr="002D1D1E">
        <w:rPr>
          <w:rFonts w:ascii="Arial" w:eastAsia="Arial" w:hAnsi="Arial" w:cs="Arial"/>
          <w:sz w:val="24"/>
          <w:szCs w:val="24"/>
          <w:lang w:val="es-ES"/>
        </w:rPr>
        <w:t xml:space="preserve">, se </w:t>
      </w:r>
      <w:r w:rsidR="005A17AD" w:rsidRPr="002D1D1E">
        <w:rPr>
          <w:rFonts w:ascii="Arial" w:eastAsia="Arial" w:hAnsi="Arial" w:cs="Arial"/>
          <w:sz w:val="24"/>
          <w:szCs w:val="24"/>
          <w:lang w:val="es-ES"/>
        </w:rPr>
        <w:t>exp</w:t>
      </w:r>
      <w:r w:rsidR="00FB0364" w:rsidRPr="002D1D1E">
        <w:rPr>
          <w:rFonts w:ascii="Arial" w:eastAsia="Arial" w:hAnsi="Arial" w:cs="Arial"/>
          <w:sz w:val="24"/>
          <w:szCs w:val="24"/>
          <w:lang w:val="es-ES"/>
        </w:rPr>
        <w:t xml:space="preserve">usieron </w:t>
      </w:r>
      <w:r w:rsidR="005A17AD" w:rsidRPr="002D1D1E">
        <w:rPr>
          <w:rFonts w:ascii="Arial" w:eastAsia="Arial" w:hAnsi="Arial" w:cs="Arial"/>
          <w:sz w:val="24"/>
          <w:szCs w:val="24"/>
          <w:lang w:val="es-ES"/>
        </w:rPr>
        <w:t xml:space="preserve">los hechos en los que se basa la impugnación, los agravios y preceptos presuntamente violados y </w:t>
      </w:r>
      <w:r w:rsidR="00FB0364" w:rsidRPr="002D1D1E">
        <w:rPr>
          <w:rFonts w:ascii="Arial" w:eastAsia="Arial" w:hAnsi="Arial" w:cs="Arial"/>
          <w:sz w:val="24"/>
          <w:szCs w:val="24"/>
          <w:lang w:val="es-ES"/>
        </w:rPr>
        <w:t xml:space="preserve">se </w:t>
      </w:r>
      <w:r w:rsidR="005A17AD" w:rsidRPr="002D1D1E">
        <w:rPr>
          <w:rFonts w:ascii="Arial" w:eastAsia="Arial" w:hAnsi="Arial" w:cs="Arial"/>
          <w:sz w:val="24"/>
          <w:szCs w:val="24"/>
          <w:lang w:val="es-ES"/>
        </w:rPr>
        <w:t>ofrec</w:t>
      </w:r>
      <w:r w:rsidR="00FB0364" w:rsidRPr="002D1D1E">
        <w:rPr>
          <w:rFonts w:ascii="Arial" w:eastAsia="Arial" w:hAnsi="Arial" w:cs="Arial"/>
          <w:sz w:val="24"/>
          <w:szCs w:val="24"/>
          <w:lang w:val="es-ES"/>
        </w:rPr>
        <w:t xml:space="preserve">ieron </w:t>
      </w:r>
      <w:r w:rsidR="005A17AD" w:rsidRPr="002D1D1E">
        <w:rPr>
          <w:rFonts w:ascii="Arial" w:eastAsia="Arial" w:hAnsi="Arial" w:cs="Arial"/>
          <w:sz w:val="24"/>
          <w:szCs w:val="24"/>
          <w:lang w:val="es-ES"/>
        </w:rPr>
        <w:t>pruebas.</w:t>
      </w:r>
    </w:p>
    <w:p w14:paraId="52265500" w14:textId="77777777" w:rsidR="008B0E79" w:rsidRPr="002D1D1E" w:rsidRDefault="008B0E79" w:rsidP="008B0E79">
      <w:pPr>
        <w:pStyle w:val="Prrafodelista"/>
        <w:suppressAutoHyphens/>
        <w:spacing w:after="0" w:line="360" w:lineRule="auto"/>
        <w:ind w:left="0"/>
        <w:jc w:val="both"/>
        <w:rPr>
          <w:rFonts w:ascii="Arial" w:hAnsi="Arial" w:cs="Arial"/>
          <w:sz w:val="24"/>
          <w:szCs w:val="24"/>
          <w:lang w:val="es-ES"/>
        </w:rPr>
      </w:pPr>
    </w:p>
    <w:p w14:paraId="2F7D1EC5" w14:textId="30A22D62" w:rsidR="00E07192" w:rsidRDefault="004F161F" w:rsidP="00E07192">
      <w:pPr>
        <w:tabs>
          <w:tab w:val="left" w:pos="1320"/>
          <w:tab w:val="center" w:pos="3853"/>
        </w:tabs>
        <w:spacing w:after="0" w:line="360" w:lineRule="auto"/>
        <w:jc w:val="both"/>
        <w:rPr>
          <w:rFonts w:ascii="Arial" w:eastAsia="Calibri" w:hAnsi="Arial" w:cs="Arial"/>
          <w:sz w:val="24"/>
          <w:szCs w:val="24"/>
          <w:lang w:eastAsia="es-MX"/>
        </w:rPr>
      </w:pPr>
      <w:r w:rsidRPr="00E07192">
        <w:rPr>
          <w:rFonts w:ascii="Arial" w:hAnsi="Arial" w:cs="Arial"/>
          <w:b/>
          <w:bCs/>
          <w:sz w:val="24"/>
          <w:szCs w:val="24"/>
          <w:lang w:val="es-ES"/>
        </w:rPr>
        <w:t xml:space="preserve">3. </w:t>
      </w:r>
      <w:r w:rsidR="00095A29" w:rsidRPr="00E07192">
        <w:rPr>
          <w:rFonts w:ascii="Arial" w:hAnsi="Arial" w:cs="Arial"/>
          <w:b/>
          <w:bCs/>
          <w:sz w:val="24"/>
          <w:szCs w:val="24"/>
          <w:lang w:val="es-ES"/>
        </w:rPr>
        <w:t>Legitimación</w:t>
      </w:r>
      <w:r w:rsidR="00FD4F24" w:rsidRPr="00E07192">
        <w:rPr>
          <w:rFonts w:ascii="Arial" w:hAnsi="Arial" w:cs="Arial"/>
          <w:b/>
          <w:bCs/>
          <w:sz w:val="24"/>
          <w:szCs w:val="24"/>
          <w:lang w:val="es-ES"/>
        </w:rPr>
        <w:t xml:space="preserve">. </w:t>
      </w:r>
      <w:r w:rsidR="00E07192" w:rsidRPr="00E07192">
        <w:rPr>
          <w:rFonts w:ascii="Arial" w:eastAsia="Calibri" w:hAnsi="Arial" w:cs="Arial"/>
          <w:sz w:val="24"/>
          <w:szCs w:val="24"/>
          <w:lang w:eastAsia="es-MX"/>
        </w:rPr>
        <w:t xml:space="preserve">Se satisface este requisito, pues de conformidad con lo previsto en los artículos 13 fracción I, 15 fracción IV y 74 inciso c) de la </w:t>
      </w:r>
      <w:r w:rsidR="00E07192" w:rsidRPr="00E07192">
        <w:rPr>
          <w:rFonts w:ascii="Arial" w:eastAsia="Calibri" w:hAnsi="Arial" w:cs="Arial"/>
          <w:i/>
          <w:iCs/>
          <w:sz w:val="24"/>
          <w:szCs w:val="24"/>
          <w:lang w:eastAsia="es-MX"/>
        </w:rPr>
        <w:t>Ley de Justicia</w:t>
      </w:r>
      <w:r w:rsidR="00E07192" w:rsidRPr="00E07192">
        <w:rPr>
          <w:rFonts w:ascii="Arial" w:eastAsia="Calibri" w:hAnsi="Arial" w:cs="Arial"/>
          <w:sz w:val="24"/>
          <w:szCs w:val="24"/>
          <w:lang w:eastAsia="es-MX"/>
        </w:rPr>
        <w:t xml:space="preserve">, la demanda es promovida por una ciudadana en cuanto Regidora del </w:t>
      </w:r>
      <w:r w:rsidR="00E07192" w:rsidRPr="00E07192">
        <w:rPr>
          <w:rFonts w:ascii="Arial" w:eastAsia="Calibri" w:hAnsi="Arial" w:cs="Arial"/>
          <w:i/>
          <w:iCs/>
          <w:sz w:val="24"/>
          <w:szCs w:val="24"/>
          <w:lang w:eastAsia="es-MX"/>
        </w:rPr>
        <w:t>Ayuntamiento</w:t>
      </w:r>
      <w:r w:rsidR="00E07192" w:rsidRPr="00E07192">
        <w:rPr>
          <w:rFonts w:ascii="Arial" w:eastAsia="Calibri" w:hAnsi="Arial" w:cs="Arial"/>
          <w:sz w:val="24"/>
          <w:szCs w:val="24"/>
          <w:lang w:eastAsia="es-MX"/>
        </w:rPr>
        <w:t xml:space="preserve">, </w:t>
      </w:r>
      <w:r w:rsidR="00E07192" w:rsidRPr="00E07192">
        <w:rPr>
          <w:rFonts w:ascii="Arial" w:eastAsia="Calibri" w:hAnsi="Arial" w:cs="Arial"/>
          <w:sz w:val="24"/>
          <w:szCs w:val="24"/>
          <w:lang w:eastAsia="es-MX"/>
        </w:rPr>
        <w:lastRenderedPageBreak/>
        <w:t>quien se encuentra facultada para promover el medio de impugnación que se analiza.</w:t>
      </w:r>
      <w:r w:rsidR="0026162C">
        <w:rPr>
          <w:rFonts w:ascii="Arial" w:eastAsia="Calibri" w:hAnsi="Arial" w:cs="Arial"/>
          <w:sz w:val="24"/>
          <w:szCs w:val="24"/>
          <w:lang w:eastAsia="es-MX"/>
        </w:rPr>
        <w:t xml:space="preserve"> Además de </w:t>
      </w:r>
      <w:r w:rsidR="009D4E53">
        <w:rPr>
          <w:rFonts w:ascii="Arial" w:eastAsia="Calibri" w:hAnsi="Arial" w:cs="Arial"/>
          <w:sz w:val="24"/>
          <w:szCs w:val="24"/>
          <w:lang w:eastAsia="es-MX"/>
        </w:rPr>
        <w:t>habérsele</w:t>
      </w:r>
      <w:r w:rsidR="00422F18">
        <w:rPr>
          <w:rFonts w:ascii="Arial" w:eastAsia="Calibri" w:hAnsi="Arial" w:cs="Arial"/>
          <w:sz w:val="24"/>
          <w:szCs w:val="24"/>
          <w:lang w:eastAsia="es-MX"/>
        </w:rPr>
        <w:t xml:space="preserve"> reconocido por las </w:t>
      </w:r>
      <w:r w:rsidR="00422F18" w:rsidRPr="009D4E53">
        <w:rPr>
          <w:rFonts w:ascii="Arial" w:eastAsia="Calibri" w:hAnsi="Arial" w:cs="Arial"/>
          <w:i/>
          <w:iCs/>
          <w:sz w:val="24"/>
          <w:szCs w:val="24"/>
          <w:lang w:eastAsia="es-MX"/>
        </w:rPr>
        <w:t>autoridades responsables</w:t>
      </w:r>
      <w:r w:rsidR="00422F18">
        <w:rPr>
          <w:rFonts w:ascii="Arial" w:eastAsia="Calibri" w:hAnsi="Arial" w:cs="Arial"/>
          <w:sz w:val="24"/>
          <w:szCs w:val="24"/>
          <w:lang w:eastAsia="es-MX"/>
        </w:rPr>
        <w:t xml:space="preserve"> al momento de </w:t>
      </w:r>
      <w:r w:rsidR="009D4E53">
        <w:rPr>
          <w:rFonts w:ascii="Arial" w:eastAsia="Calibri" w:hAnsi="Arial" w:cs="Arial"/>
          <w:sz w:val="24"/>
          <w:szCs w:val="24"/>
          <w:lang w:eastAsia="es-MX"/>
        </w:rPr>
        <w:t>presentar su informe circunstanciado.</w:t>
      </w:r>
    </w:p>
    <w:p w14:paraId="6E12293B" w14:textId="77777777" w:rsidR="00E07192" w:rsidRPr="00E07192" w:rsidRDefault="00E07192" w:rsidP="00E07192">
      <w:pPr>
        <w:tabs>
          <w:tab w:val="left" w:pos="1320"/>
          <w:tab w:val="center" w:pos="3853"/>
        </w:tabs>
        <w:spacing w:after="0" w:line="360" w:lineRule="auto"/>
        <w:jc w:val="both"/>
        <w:rPr>
          <w:rFonts w:ascii="Arial" w:eastAsia="Calibri" w:hAnsi="Arial" w:cs="Arial"/>
          <w:sz w:val="24"/>
          <w:szCs w:val="24"/>
          <w:lang w:eastAsia="es-MX"/>
        </w:rPr>
      </w:pPr>
    </w:p>
    <w:p w14:paraId="009633ED" w14:textId="2F5C4BAF" w:rsidR="00E07192" w:rsidRPr="00E07192" w:rsidRDefault="00E07192" w:rsidP="00E07192">
      <w:pPr>
        <w:pStyle w:val="Sinespaciado"/>
        <w:spacing w:line="360" w:lineRule="auto"/>
        <w:jc w:val="both"/>
        <w:rPr>
          <w:rFonts w:ascii="Arial" w:hAnsi="Arial" w:cs="Arial"/>
          <w:sz w:val="24"/>
          <w:szCs w:val="24"/>
          <w:lang w:val="es-ES_tradnl"/>
        </w:rPr>
      </w:pPr>
      <w:r w:rsidRPr="00E07192">
        <w:rPr>
          <w:rFonts w:ascii="Arial" w:hAnsi="Arial" w:cs="Arial"/>
          <w:b/>
          <w:bCs/>
          <w:sz w:val="24"/>
          <w:szCs w:val="24"/>
          <w:lang w:val="es-ES"/>
        </w:rPr>
        <w:t>4</w:t>
      </w:r>
      <w:r w:rsidR="00FD4F24" w:rsidRPr="00E07192">
        <w:rPr>
          <w:rFonts w:ascii="Arial" w:hAnsi="Arial" w:cs="Arial"/>
          <w:b/>
          <w:bCs/>
          <w:sz w:val="24"/>
          <w:szCs w:val="24"/>
          <w:lang w:val="es-ES"/>
        </w:rPr>
        <w:t>. I</w:t>
      </w:r>
      <w:r w:rsidR="008E31E1" w:rsidRPr="00E07192">
        <w:rPr>
          <w:rFonts w:ascii="Arial" w:hAnsi="Arial" w:cs="Arial"/>
          <w:b/>
          <w:bCs/>
          <w:sz w:val="24"/>
          <w:szCs w:val="24"/>
          <w:lang w:val="es-ES"/>
        </w:rPr>
        <w:t xml:space="preserve">nterés </w:t>
      </w:r>
      <w:r w:rsidR="00566307" w:rsidRPr="00E07192">
        <w:rPr>
          <w:rFonts w:ascii="Arial" w:hAnsi="Arial" w:cs="Arial"/>
          <w:b/>
          <w:bCs/>
          <w:sz w:val="24"/>
          <w:szCs w:val="24"/>
          <w:lang w:val="es-ES"/>
        </w:rPr>
        <w:t>j</w:t>
      </w:r>
      <w:r w:rsidR="008E31E1" w:rsidRPr="00E07192">
        <w:rPr>
          <w:rFonts w:ascii="Arial" w:hAnsi="Arial" w:cs="Arial"/>
          <w:b/>
          <w:bCs/>
          <w:sz w:val="24"/>
          <w:szCs w:val="24"/>
          <w:lang w:val="es-ES"/>
        </w:rPr>
        <w:t>urídico</w:t>
      </w:r>
      <w:r w:rsidR="00095A29" w:rsidRPr="00E07192">
        <w:rPr>
          <w:rFonts w:ascii="Arial" w:hAnsi="Arial" w:cs="Arial"/>
          <w:b/>
          <w:bCs/>
          <w:sz w:val="24"/>
          <w:szCs w:val="24"/>
          <w:lang w:val="es-ES"/>
        </w:rPr>
        <w:t>.</w:t>
      </w:r>
      <w:r w:rsidR="00095A29" w:rsidRPr="00E07192">
        <w:rPr>
          <w:rFonts w:ascii="Arial" w:hAnsi="Arial" w:cs="Arial"/>
          <w:sz w:val="24"/>
          <w:szCs w:val="24"/>
          <w:lang w:val="es-ES"/>
        </w:rPr>
        <w:t xml:space="preserve"> </w:t>
      </w:r>
      <w:r w:rsidRPr="00E07192">
        <w:rPr>
          <w:rFonts w:ascii="Arial" w:hAnsi="Arial" w:cs="Arial"/>
          <w:sz w:val="24"/>
          <w:szCs w:val="24"/>
          <w:lang w:val="es-ES_tradnl"/>
        </w:rPr>
        <w:t xml:space="preserve">De igual forma se encuentra colmado dicho requisito, ya que existe la condición de una afectación real y actual en la esfera jurídica de la </w:t>
      </w:r>
      <w:r w:rsidRPr="00E07192">
        <w:rPr>
          <w:rFonts w:ascii="Arial" w:hAnsi="Arial" w:cs="Arial"/>
          <w:i/>
          <w:iCs/>
          <w:sz w:val="24"/>
          <w:szCs w:val="24"/>
          <w:lang w:val="es-ES_tradnl"/>
        </w:rPr>
        <w:t>actora</w:t>
      </w:r>
      <w:r w:rsidRPr="00E07192">
        <w:rPr>
          <w:rFonts w:ascii="Arial" w:hAnsi="Arial" w:cs="Arial"/>
          <w:sz w:val="24"/>
          <w:szCs w:val="24"/>
          <w:lang w:val="es-ES_tradnl"/>
        </w:rPr>
        <w:t xml:space="preserve">, y </w:t>
      </w:r>
      <w:r w:rsidR="00413CDB">
        <w:rPr>
          <w:rFonts w:ascii="Arial" w:hAnsi="Arial" w:cs="Arial"/>
          <w:sz w:val="24"/>
          <w:szCs w:val="24"/>
          <w:lang w:val="es-ES_tradnl"/>
        </w:rPr>
        <w:t>consecuentemente, a su</w:t>
      </w:r>
      <w:r w:rsidRPr="00E07192">
        <w:rPr>
          <w:rFonts w:ascii="Arial" w:hAnsi="Arial" w:cs="Arial"/>
          <w:sz w:val="24"/>
          <w:szCs w:val="24"/>
          <w:lang w:val="es-ES_tradnl"/>
        </w:rPr>
        <w:t xml:space="preserve"> derecho político-electoral </w:t>
      </w:r>
      <w:r w:rsidR="00413CDB">
        <w:rPr>
          <w:rFonts w:ascii="Arial" w:hAnsi="Arial" w:cs="Arial"/>
          <w:sz w:val="24"/>
          <w:szCs w:val="24"/>
          <w:lang w:val="es-ES_tradnl"/>
        </w:rPr>
        <w:t>del desempeño</w:t>
      </w:r>
      <w:r w:rsidRPr="00E07192">
        <w:rPr>
          <w:rFonts w:ascii="Arial" w:hAnsi="Arial" w:cs="Arial"/>
          <w:sz w:val="24"/>
          <w:szCs w:val="24"/>
          <w:lang w:val="es-ES_tradnl"/>
        </w:rPr>
        <w:t xml:space="preserve"> del cargo. Por tanto, es claro que cuenta con interés jurídico para promover el presente medio de impugnación</w:t>
      </w:r>
      <w:r w:rsidRPr="00E07192">
        <w:rPr>
          <w:rStyle w:val="Refdenotaalpie"/>
          <w:rFonts w:ascii="Arial" w:hAnsi="Arial" w:cs="Arial"/>
          <w:sz w:val="24"/>
          <w:szCs w:val="24"/>
        </w:rPr>
        <w:footnoteReference w:id="12"/>
      </w:r>
      <w:r w:rsidR="00E77DAD">
        <w:rPr>
          <w:rFonts w:ascii="Arial" w:hAnsi="Arial" w:cs="Arial"/>
          <w:sz w:val="24"/>
          <w:szCs w:val="24"/>
          <w:lang w:val="es-ES_tradnl"/>
        </w:rPr>
        <w:t>.</w:t>
      </w:r>
    </w:p>
    <w:p w14:paraId="70877879" w14:textId="77777777" w:rsidR="00DE0B73" w:rsidRPr="00E07192" w:rsidRDefault="00DE0B73" w:rsidP="00E07192">
      <w:pPr>
        <w:pStyle w:val="Prrafodelista"/>
        <w:suppressAutoHyphens/>
        <w:spacing w:after="0" w:line="360" w:lineRule="auto"/>
        <w:ind w:left="0"/>
        <w:jc w:val="both"/>
        <w:rPr>
          <w:rFonts w:ascii="Arial" w:hAnsi="Arial" w:cs="Arial"/>
          <w:b/>
          <w:bCs/>
          <w:sz w:val="24"/>
          <w:szCs w:val="24"/>
          <w:lang w:val="es-ES"/>
        </w:rPr>
      </w:pPr>
    </w:p>
    <w:p w14:paraId="25F152FF" w14:textId="33CE8FF4" w:rsidR="00AF1997" w:rsidRDefault="00E77DAD" w:rsidP="008B0E79">
      <w:pPr>
        <w:pStyle w:val="Prrafodelista"/>
        <w:suppressAutoHyphens/>
        <w:spacing w:after="0" w:line="360" w:lineRule="auto"/>
        <w:ind w:left="0"/>
        <w:jc w:val="both"/>
        <w:rPr>
          <w:rFonts w:ascii="Arial" w:eastAsia="Arial" w:hAnsi="Arial" w:cs="Arial"/>
          <w:sz w:val="24"/>
          <w:szCs w:val="24"/>
          <w:lang w:val="es-ES"/>
        </w:rPr>
      </w:pPr>
      <w:r>
        <w:rPr>
          <w:rFonts w:ascii="Arial" w:hAnsi="Arial" w:cs="Arial"/>
          <w:b/>
          <w:bCs/>
          <w:sz w:val="24"/>
          <w:szCs w:val="24"/>
          <w:lang w:val="es-ES"/>
        </w:rPr>
        <w:t>5</w:t>
      </w:r>
      <w:r w:rsidR="004F161F" w:rsidRPr="00E07192">
        <w:rPr>
          <w:rFonts w:ascii="Arial" w:hAnsi="Arial" w:cs="Arial"/>
          <w:b/>
          <w:bCs/>
          <w:sz w:val="24"/>
          <w:szCs w:val="24"/>
          <w:lang w:val="es-ES"/>
        </w:rPr>
        <w:t xml:space="preserve">. </w:t>
      </w:r>
      <w:r w:rsidR="00095A29" w:rsidRPr="00E07192">
        <w:rPr>
          <w:rFonts w:ascii="Arial" w:hAnsi="Arial" w:cs="Arial"/>
          <w:b/>
          <w:bCs/>
          <w:sz w:val="24"/>
          <w:szCs w:val="24"/>
          <w:lang w:val="es-ES"/>
        </w:rPr>
        <w:t>Definitividad.</w:t>
      </w:r>
      <w:r w:rsidR="00095A29" w:rsidRPr="00E07192">
        <w:rPr>
          <w:rFonts w:ascii="Arial" w:hAnsi="Arial" w:cs="Arial"/>
          <w:sz w:val="24"/>
          <w:szCs w:val="24"/>
          <w:lang w:val="es-ES"/>
        </w:rPr>
        <w:t xml:space="preserve"> </w:t>
      </w:r>
      <w:r w:rsidR="005A17AD" w:rsidRPr="00E07192">
        <w:rPr>
          <w:rFonts w:ascii="Arial" w:eastAsia="Arial" w:hAnsi="Arial" w:cs="Arial"/>
          <w:sz w:val="24"/>
          <w:szCs w:val="24"/>
          <w:lang w:val="es-ES"/>
        </w:rPr>
        <w:t>Se tiene por cumplido, porque no existe medio de defensa que</w:t>
      </w:r>
      <w:r w:rsidR="00FB0364" w:rsidRPr="00E07192">
        <w:rPr>
          <w:rFonts w:ascii="Arial" w:eastAsia="Arial" w:hAnsi="Arial" w:cs="Arial"/>
          <w:sz w:val="24"/>
          <w:szCs w:val="24"/>
          <w:lang w:val="es-ES"/>
        </w:rPr>
        <w:t xml:space="preserve"> el justiciable </w:t>
      </w:r>
      <w:r w:rsidR="005A17AD" w:rsidRPr="00E07192">
        <w:rPr>
          <w:rFonts w:ascii="Arial" w:eastAsia="Arial" w:hAnsi="Arial" w:cs="Arial"/>
          <w:sz w:val="24"/>
          <w:szCs w:val="24"/>
          <w:lang w:val="es-ES"/>
        </w:rPr>
        <w:t>deba agota</w:t>
      </w:r>
      <w:r w:rsidR="00FB0364" w:rsidRPr="00E07192">
        <w:rPr>
          <w:rFonts w:ascii="Arial" w:eastAsia="Arial" w:hAnsi="Arial" w:cs="Arial"/>
          <w:sz w:val="24"/>
          <w:szCs w:val="24"/>
          <w:lang w:val="es-ES"/>
        </w:rPr>
        <w:t>r</w:t>
      </w:r>
      <w:r w:rsidR="005A17AD" w:rsidRPr="00E07192">
        <w:rPr>
          <w:rFonts w:ascii="Arial" w:eastAsia="Arial" w:hAnsi="Arial" w:cs="Arial"/>
          <w:sz w:val="24"/>
          <w:szCs w:val="24"/>
          <w:lang w:val="es-ES"/>
        </w:rPr>
        <w:t xml:space="preserve"> previo a acudir a esta instancia.</w:t>
      </w:r>
    </w:p>
    <w:p w14:paraId="20A9D92C" w14:textId="79A7813A" w:rsidR="00276D2D" w:rsidRPr="00932179" w:rsidRDefault="00276D2D" w:rsidP="00276D2D">
      <w:pPr>
        <w:pStyle w:val="Ttulo1"/>
        <w:jc w:val="center"/>
        <w:rPr>
          <w:rFonts w:ascii="Arial" w:eastAsia="Arial" w:hAnsi="Arial" w:cs="Arial"/>
          <w:b/>
          <w:bCs/>
          <w:color w:val="auto"/>
          <w:sz w:val="24"/>
          <w:szCs w:val="24"/>
          <w:lang w:val="es-ES"/>
        </w:rPr>
      </w:pPr>
      <w:bookmarkStart w:id="7" w:name="_Toc225446646"/>
      <w:r w:rsidRPr="00620DD9">
        <w:rPr>
          <w:rFonts w:ascii="Arial" w:eastAsia="Arial" w:hAnsi="Arial" w:cs="Arial"/>
          <w:b/>
          <w:bCs/>
          <w:color w:val="auto"/>
          <w:sz w:val="24"/>
          <w:szCs w:val="24"/>
          <w:lang w:val="es-ES"/>
        </w:rPr>
        <w:t xml:space="preserve">VI. </w:t>
      </w:r>
      <w:r w:rsidRPr="00932179">
        <w:rPr>
          <w:rFonts w:ascii="Arial" w:eastAsia="Arial" w:hAnsi="Arial" w:cs="Arial"/>
          <w:b/>
          <w:bCs/>
          <w:color w:val="auto"/>
          <w:sz w:val="24"/>
          <w:szCs w:val="24"/>
          <w:lang w:val="es-ES"/>
        </w:rPr>
        <w:t>CUESTIÓN PREVIA</w:t>
      </w:r>
      <w:bookmarkEnd w:id="7"/>
    </w:p>
    <w:p w14:paraId="188CBEC4" w14:textId="77777777" w:rsidR="00276D2D" w:rsidRPr="00932179" w:rsidRDefault="00276D2D" w:rsidP="00276D2D">
      <w:pPr>
        <w:pStyle w:val="Prrafodelista"/>
        <w:suppressAutoHyphens/>
        <w:spacing w:after="0" w:line="360" w:lineRule="auto"/>
        <w:ind w:left="0"/>
        <w:jc w:val="center"/>
        <w:rPr>
          <w:rFonts w:ascii="Arial" w:eastAsia="Arial" w:hAnsi="Arial" w:cs="Arial"/>
          <w:sz w:val="24"/>
          <w:szCs w:val="24"/>
          <w:lang w:val="es-ES"/>
        </w:rPr>
      </w:pPr>
    </w:p>
    <w:p w14:paraId="3DA2C87E" w14:textId="6E4136CE" w:rsidR="00276D2D" w:rsidRPr="00932179" w:rsidRDefault="00276D2D" w:rsidP="008B0E79">
      <w:pPr>
        <w:pStyle w:val="Prrafodelista"/>
        <w:suppressAutoHyphens/>
        <w:spacing w:after="0" w:line="360" w:lineRule="auto"/>
        <w:ind w:left="0"/>
        <w:jc w:val="both"/>
        <w:rPr>
          <w:rFonts w:ascii="Arial" w:eastAsia="Arial" w:hAnsi="Arial" w:cs="Arial"/>
          <w:sz w:val="24"/>
          <w:szCs w:val="24"/>
        </w:rPr>
      </w:pPr>
      <w:r w:rsidRPr="00932179">
        <w:rPr>
          <w:rFonts w:ascii="Arial" w:eastAsia="Arial" w:hAnsi="Arial" w:cs="Arial"/>
          <w:sz w:val="24"/>
          <w:szCs w:val="24"/>
        </w:rPr>
        <w:t xml:space="preserve">Previo entrar al estudio de fondo, este </w:t>
      </w:r>
      <w:r w:rsidRPr="00932179">
        <w:rPr>
          <w:rFonts w:ascii="Arial" w:eastAsia="Arial" w:hAnsi="Arial" w:cs="Arial"/>
          <w:i/>
          <w:iCs/>
          <w:sz w:val="24"/>
          <w:szCs w:val="24"/>
        </w:rPr>
        <w:t>Tribunal Electoral</w:t>
      </w:r>
      <w:r w:rsidRPr="00932179">
        <w:rPr>
          <w:rFonts w:ascii="Arial" w:eastAsia="Arial" w:hAnsi="Arial" w:cs="Arial"/>
          <w:sz w:val="24"/>
          <w:szCs w:val="24"/>
        </w:rPr>
        <w:t xml:space="preserve"> considera necesario hacer una precisión </w:t>
      </w:r>
      <w:r w:rsidR="00A838E6" w:rsidRPr="00932179">
        <w:rPr>
          <w:rFonts w:ascii="Arial" w:eastAsia="Arial" w:hAnsi="Arial" w:cs="Arial"/>
          <w:sz w:val="24"/>
          <w:szCs w:val="24"/>
        </w:rPr>
        <w:t xml:space="preserve">con respecto al escrito presentado por la actora el </w:t>
      </w:r>
      <w:r w:rsidR="00B82C21" w:rsidRPr="00932179">
        <w:rPr>
          <w:rFonts w:ascii="Arial" w:eastAsia="Arial" w:hAnsi="Arial" w:cs="Arial"/>
          <w:sz w:val="24"/>
          <w:szCs w:val="24"/>
        </w:rPr>
        <w:t>veinticinco de marzo como enseguida se expone.</w:t>
      </w:r>
    </w:p>
    <w:p w14:paraId="3DEA9E6A" w14:textId="77777777" w:rsidR="00CE0E51" w:rsidRPr="00932179" w:rsidRDefault="00CE0E51" w:rsidP="008B0E79">
      <w:pPr>
        <w:pStyle w:val="Prrafodelista"/>
        <w:suppressAutoHyphens/>
        <w:spacing w:after="0" w:line="360" w:lineRule="auto"/>
        <w:ind w:left="0"/>
        <w:jc w:val="both"/>
        <w:rPr>
          <w:rFonts w:ascii="Arial" w:eastAsia="Arial" w:hAnsi="Arial" w:cs="Arial"/>
          <w:sz w:val="24"/>
          <w:szCs w:val="24"/>
        </w:rPr>
      </w:pPr>
    </w:p>
    <w:p w14:paraId="63084205" w14:textId="4B069553" w:rsidR="00CE0E51" w:rsidRPr="00932179" w:rsidRDefault="00CE0E51" w:rsidP="00CE0E51">
      <w:pPr>
        <w:pStyle w:val="Sinespaciado"/>
        <w:spacing w:line="360" w:lineRule="auto"/>
        <w:jc w:val="both"/>
        <w:rPr>
          <w:rFonts w:ascii="Arial" w:hAnsi="Arial" w:cs="Arial"/>
          <w:sz w:val="24"/>
          <w:szCs w:val="24"/>
          <w:lang w:val="es-ES" w:eastAsia="es-MX"/>
        </w:rPr>
      </w:pPr>
      <w:r w:rsidRPr="00932179">
        <w:rPr>
          <w:rFonts w:ascii="Arial" w:hAnsi="Arial" w:cs="Arial"/>
          <w:sz w:val="24"/>
          <w:szCs w:val="24"/>
          <w:lang w:val="es-ES" w:eastAsia="es-MX"/>
        </w:rPr>
        <w:t xml:space="preserve">Mediante acuerdo de diecinueve de marzo, el Magistrado Instructor dio vista a la </w:t>
      </w:r>
      <w:r w:rsidRPr="00932179">
        <w:rPr>
          <w:rFonts w:ascii="Arial" w:hAnsi="Arial" w:cs="Arial"/>
          <w:i/>
          <w:sz w:val="24"/>
          <w:szCs w:val="24"/>
          <w:lang w:val="es-ES" w:eastAsia="es-MX"/>
        </w:rPr>
        <w:t xml:space="preserve">actora </w:t>
      </w:r>
      <w:r w:rsidRPr="00932179">
        <w:rPr>
          <w:rFonts w:ascii="Arial" w:hAnsi="Arial" w:cs="Arial"/>
          <w:sz w:val="24"/>
          <w:szCs w:val="24"/>
          <w:lang w:val="es-ES" w:eastAsia="es-MX"/>
        </w:rPr>
        <w:t xml:space="preserve">con el informe circunstanciado y las constancias anexas remitidas por las </w:t>
      </w:r>
      <w:r w:rsidRPr="00932179">
        <w:rPr>
          <w:rFonts w:ascii="Arial" w:hAnsi="Arial" w:cs="Arial"/>
          <w:i/>
          <w:sz w:val="24"/>
          <w:szCs w:val="24"/>
          <w:lang w:val="es-ES" w:eastAsia="es-MX"/>
        </w:rPr>
        <w:t>autoridades responsables</w:t>
      </w:r>
      <w:r w:rsidR="00260A71" w:rsidRPr="00932179">
        <w:rPr>
          <w:rFonts w:ascii="Arial" w:hAnsi="Arial" w:cs="Arial"/>
          <w:i/>
          <w:sz w:val="24"/>
          <w:szCs w:val="24"/>
          <w:lang w:val="es-ES" w:eastAsia="es-MX"/>
        </w:rPr>
        <w:t xml:space="preserve"> </w:t>
      </w:r>
      <w:r w:rsidR="00260A71" w:rsidRPr="00932179">
        <w:rPr>
          <w:rFonts w:ascii="Arial" w:hAnsi="Arial" w:cs="Arial"/>
          <w:sz w:val="24"/>
          <w:szCs w:val="24"/>
          <w:lang w:val="es-ES" w:eastAsia="es-MX"/>
        </w:rPr>
        <w:t>-entre ellas el escrito de respuesta a su solicitud-</w:t>
      </w:r>
      <w:r w:rsidRPr="00932179">
        <w:rPr>
          <w:rFonts w:ascii="Arial" w:hAnsi="Arial" w:cs="Arial"/>
          <w:sz w:val="24"/>
          <w:szCs w:val="24"/>
          <w:lang w:val="es-ES" w:eastAsia="es-MX"/>
        </w:rPr>
        <w:t>, misma que se tuvo por desahogada el veinticinco siguiente, esencialmente, en los términos siguientes:</w:t>
      </w:r>
    </w:p>
    <w:p w14:paraId="4ED9B61F" w14:textId="77777777" w:rsidR="00CE0E51" w:rsidRPr="00932179" w:rsidRDefault="00CE0E51" w:rsidP="00CE0E51">
      <w:pPr>
        <w:pStyle w:val="Sinespaciado"/>
        <w:spacing w:line="360" w:lineRule="auto"/>
        <w:jc w:val="both"/>
        <w:rPr>
          <w:rFonts w:ascii="Arial" w:hAnsi="Arial" w:cs="Arial"/>
          <w:sz w:val="24"/>
          <w:szCs w:val="24"/>
          <w:lang w:val="es-ES" w:eastAsia="es-MX"/>
        </w:rPr>
      </w:pPr>
    </w:p>
    <w:p w14:paraId="112CAA37" w14:textId="77777777" w:rsidR="00CE0E51" w:rsidRPr="00932179" w:rsidRDefault="00CE0E51" w:rsidP="00CE0E51">
      <w:pPr>
        <w:pStyle w:val="Sinespaciado"/>
        <w:numPr>
          <w:ilvl w:val="0"/>
          <w:numId w:val="46"/>
        </w:numPr>
        <w:spacing w:line="360" w:lineRule="auto"/>
        <w:jc w:val="both"/>
        <w:rPr>
          <w:rFonts w:ascii="Arial" w:hAnsi="Arial" w:cs="Arial"/>
          <w:sz w:val="24"/>
          <w:szCs w:val="24"/>
          <w:lang w:val="es-ES" w:eastAsia="es-MX"/>
        </w:rPr>
      </w:pPr>
      <w:r w:rsidRPr="00932179">
        <w:rPr>
          <w:rFonts w:ascii="Arial" w:hAnsi="Arial" w:cs="Arial"/>
          <w:sz w:val="24"/>
          <w:szCs w:val="24"/>
          <w:lang w:val="es-ES" w:eastAsia="es-MX"/>
        </w:rPr>
        <w:t>La respuesta que le fue otorgada por las autoridades responsables no es satisfactoria pues resulta ineficaz e insuficiente para atender su petición.</w:t>
      </w:r>
    </w:p>
    <w:p w14:paraId="798AC97B" w14:textId="77777777" w:rsidR="00CE0E51" w:rsidRPr="00932179" w:rsidRDefault="00CE0E51" w:rsidP="00CE0E51">
      <w:pPr>
        <w:pStyle w:val="Sinespaciado"/>
        <w:numPr>
          <w:ilvl w:val="0"/>
          <w:numId w:val="46"/>
        </w:numPr>
        <w:spacing w:line="360" w:lineRule="auto"/>
        <w:jc w:val="both"/>
        <w:rPr>
          <w:rFonts w:ascii="Arial" w:hAnsi="Arial" w:cs="Arial"/>
          <w:sz w:val="24"/>
          <w:szCs w:val="24"/>
          <w:lang w:val="es-ES" w:eastAsia="es-MX"/>
        </w:rPr>
      </w:pPr>
      <w:r w:rsidRPr="00932179">
        <w:rPr>
          <w:rFonts w:ascii="Arial" w:hAnsi="Arial" w:cs="Arial"/>
          <w:iCs/>
          <w:sz w:val="24"/>
          <w:szCs w:val="24"/>
          <w:lang w:val="es-ES" w:eastAsia="es-MX"/>
        </w:rPr>
        <w:t>Asimismo, que la dinámica para la entrega de la información contenida en el escrito de respuesta es un instrumento y medio de control oficial de información pública para censurar su libertad de expresión, cerrarle el acceso a la información pública y negarle los documentos necesarios para el desempeño de sus funciones sin justificación alguna, y que además tiene un impacto colectivo al lesionar la dimensión social de la representación de la comunidad en el Cabildo.</w:t>
      </w:r>
    </w:p>
    <w:p w14:paraId="5C607B27" w14:textId="77777777" w:rsidR="00CE0E51" w:rsidRPr="00932179" w:rsidRDefault="00CE0E51" w:rsidP="00CE0E51">
      <w:pPr>
        <w:pStyle w:val="Sinespaciado"/>
        <w:numPr>
          <w:ilvl w:val="0"/>
          <w:numId w:val="46"/>
        </w:numPr>
        <w:spacing w:line="360" w:lineRule="auto"/>
        <w:jc w:val="both"/>
        <w:rPr>
          <w:rFonts w:ascii="Arial" w:hAnsi="Arial" w:cs="Arial"/>
          <w:sz w:val="24"/>
          <w:szCs w:val="24"/>
          <w:lang w:val="es-ES" w:eastAsia="es-MX"/>
        </w:rPr>
      </w:pPr>
      <w:r w:rsidRPr="00932179">
        <w:rPr>
          <w:rFonts w:ascii="Arial" w:hAnsi="Arial" w:cs="Arial"/>
          <w:iCs/>
          <w:sz w:val="24"/>
          <w:szCs w:val="24"/>
          <w:lang w:val="es-ES" w:eastAsia="es-MX"/>
        </w:rPr>
        <w:lastRenderedPageBreak/>
        <w:t xml:space="preserve">El hecho de poner a su disposición la información para consulta directa bajo la argumentación de que es voluminosa sin demostrarlo, divaga y le cierra la puerta de la “casa de la transparencia”, para negarle el ejercicio efectivo de su derecho humano de acceso a la información pública. </w:t>
      </w:r>
    </w:p>
    <w:p w14:paraId="7C617097" w14:textId="77777777" w:rsidR="00CE0E51" w:rsidRPr="00932179" w:rsidRDefault="00CE0E51" w:rsidP="00CE0E51">
      <w:pPr>
        <w:pStyle w:val="Sinespaciado"/>
        <w:numPr>
          <w:ilvl w:val="0"/>
          <w:numId w:val="46"/>
        </w:numPr>
        <w:spacing w:line="360" w:lineRule="auto"/>
        <w:jc w:val="both"/>
        <w:rPr>
          <w:rFonts w:ascii="Arial" w:hAnsi="Arial" w:cs="Arial"/>
          <w:sz w:val="24"/>
          <w:szCs w:val="24"/>
          <w:lang w:val="es-ES" w:eastAsia="es-MX"/>
        </w:rPr>
      </w:pPr>
      <w:r w:rsidRPr="00932179">
        <w:rPr>
          <w:rFonts w:ascii="Arial" w:hAnsi="Arial" w:cs="Arial"/>
          <w:iCs/>
          <w:sz w:val="24"/>
          <w:szCs w:val="24"/>
          <w:lang w:val="es-ES" w:eastAsia="es-MX"/>
        </w:rPr>
        <w:t>Que la dinámica implementada de una forma irracional condiciona su derecho humano de acceso a la información pública a destinar tiempo para revisar la información previo a solicitar la expedición de copias certificadas, puesto que en su escrito de solicitud está explícitamente identificada con toda precisión la documentación que requiere.</w:t>
      </w:r>
    </w:p>
    <w:p w14:paraId="41294080" w14:textId="77777777" w:rsidR="00CE0E51" w:rsidRPr="00932179" w:rsidRDefault="00CE0E51" w:rsidP="00CE0E51">
      <w:pPr>
        <w:pStyle w:val="Sinespaciado"/>
        <w:numPr>
          <w:ilvl w:val="0"/>
          <w:numId w:val="46"/>
        </w:numPr>
        <w:spacing w:line="360" w:lineRule="auto"/>
        <w:jc w:val="both"/>
        <w:rPr>
          <w:rFonts w:ascii="Arial" w:hAnsi="Arial" w:cs="Arial"/>
          <w:sz w:val="24"/>
          <w:szCs w:val="24"/>
          <w:lang w:val="es-ES" w:eastAsia="es-MX"/>
        </w:rPr>
      </w:pPr>
      <w:r w:rsidRPr="00932179">
        <w:rPr>
          <w:rFonts w:ascii="Arial" w:hAnsi="Arial" w:cs="Arial"/>
          <w:sz w:val="24"/>
          <w:szCs w:val="24"/>
          <w:lang w:val="es-ES" w:eastAsia="es-MX"/>
        </w:rPr>
        <w:t xml:space="preserve">Que las </w:t>
      </w:r>
      <w:r w:rsidRPr="00932179">
        <w:rPr>
          <w:rFonts w:ascii="Arial" w:hAnsi="Arial" w:cs="Arial"/>
          <w:i/>
          <w:sz w:val="24"/>
          <w:szCs w:val="24"/>
          <w:lang w:val="es-ES" w:eastAsia="es-MX"/>
        </w:rPr>
        <w:t>autoridades responsables</w:t>
      </w:r>
      <w:r w:rsidRPr="00932179">
        <w:rPr>
          <w:rFonts w:ascii="Arial" w:hAnsi="Arial" w:cs="Arial"/>
          <w:sz w:val="24"/>
          <w:szCs w:val="24"/>
          <w:lang w:val="es-ES" w:eastAsia="es-MX"/>
        </w:rPr>
        <w:t xml:space="preserve">, al rendir su informe circunstanciado, específicamente en el inciso b), no expone los argumentos válidos y justificados del por qué no debe ejercer su derecho humano de acceso a la información pública. </w:t>
      </w:r>
    </w:p>
    <w:p w14:paraId="669C3ADA" w14:textId="77777777" w:rsidR="00CE0E51" w:rsidRPr="00932179" w:rsidRDefault="00CE0E51" w:rsidP="00CE0E51">
      <w:pPr>
        <w:pStyle w:val="Sinespaciado"/>
        <w:spacing w:line="360" w:lineRule="auto"/>
        <w:jc w:val="both"/>
        <w:rPr>
          <w:rFonts w:ascii="Arial" w:hAnsi="Arial" w:cs="Arial"/>
          <w:sz w:val="24"/>
          <w:szCs w:val="24"/>
          <w:lang w:eastAsia="es-MX"/>
        </w:rPr>
      </w:pPr>
    </w:p>
    <w:p w14:paraId="128A9A8F" w14:textId="08C255F8" w:rsidR="00CE0E51" w:rsidRPr="00932179" w:rsidRDefault="00CE0E51" w:rsidP="00CE0E51">
      <w:pPr>
        <w:pStyle w:val="Sinespaciado"/>
        <w:spacing w:line="360" w:lineRule="auto"/>
        <w:jc w:val="both"/>
        <w:rPr>
          <w:rFonts w:ascii="Arial" w:hAnsi="Arial" w:cs="Arial"/>
          <w:sz w:val="24"/>
          <w:szCs w:val="24"/>
          <w:lang w:eastAsia="es-MX"/>
        </w:rPr>
      </w:pPr>
      <w:r w:rsidRPr="00932179">
        <w:rPr>
          <w:rFonts w:ascii="Arial" w:hAnsi="Arial" w:cs="Arial"/>
          <w:sz w:val="24"/>
          <w:szCs w:val="24"/>
          <w:lang w:eastAsia="es-MX"/>
        </w:rPr>
        <w:t>Circunstancias que</w:t>
      </w:r>
      <w:r w:rsidR="00480801" w:rsidRPr="00932179">
        <w:rPr>
          <w:rFonts w:ascii="Arial" w:hAnsi="Arial" w:cs="Arial"/>
          <w:sz w:val="24"/>
          <w:szCs w:val="24"/>
          <w:lang w:eastAsia="es-MX"/>
        </w:rPr>
        <w:t>,</w:t>
      </w:r>
      <w:r w:rsidRPr="00932179">
        <w:rPr>
          <w:rFonts w:ascii="Arial" w:hAnsi="Arial" w:cs="Arial"/>
          <w:sz w:val="24"/>
          <w:szCs w:val="24"/>
          <w:lang w:eastAsia="es-MX"/>
        </w:rPr>
        <w:t xml:space="preserve"> en consideración de este </w:t>
      </w:r>
      <w:r w:rsidRPr="00932179">
        <w:rPr>
          <w:rFonts w:ascii="Arial" w:hAnsi="Arial" w:cs="Arial"/>
          <w:i/>
          <w:iCs/>
          <w:sz w:val="24"/>
          <w:szCs w:val="24"/>
          <w:lang w:eastAsia="es-MX"/>
        </w:rPr>
        <w:t>Tribunal Electoral</w:t>
      </w:r>
      <w:r w:rsidR="00480801" w:rsidRPr="00932179">
        <w:rPr>
          <w:rFonts w:ascii="Arial" w:hAnsi="Arial" w:cs="Arial"/>
          <w:sz w:val="24"/>
          <w:szCs w:val="24"/>
          <w:lang w:eastAsia="es-MX"/>
        </w:rPr>
        <w:t>,</w:t>
      </w:r>
      <w:r w:rsidRPr="00932179">
        <w:rPr>
          <w:rFonts w:ascii="Arial" w:hAnsi="Arial" w:cs="Arial"/>
          <w:sz w:val="24"/>
          <w:szCs w:val="24"/>
          <w:lang w:eastAsia="es-MX"/>
        </w:rPr>
        <w:t xml:space="preserve"> constituye</w:t>
      </w:r>
      <w:r w:rsidR="00480801" w:rsidRPr="00932179">
        <w:rPr>
          <w:rFonts w:ascii="Arial" w:hAnsi="Arial" w:cs="Arial"/>
          <w:sz w:val="24"/>
          <w:szCs w:val="24"/>
          <w:lang w:eastAsia="es-MX"/>
        </w:rPr>
        <w:t>n</w:t>
      </w:r>
      <w:r w:rsidRPr="00932179">
        <w:rPr>
          <w:rFonts w:ascii="Arial" w:hAnsi="Arial" w:cs="Arial"/>
          <w:sz w:val="24"/>
          <w:szCs w:val="24"/>
          <w:lang w:eastAsia="es-MX"/>
        </w:rPr>
        <w:t xml:space="preserve"> una ampliación de la demanda, ya que es posible advertir que las manifestaciones de la </w:t>
      </w:r>
      <w:r w:rsidRPr="00932179">
        <w:rPr>
          <w:rFonts w:ascii="Arial" w:hAnsi="Arial" w:cs="Arial"/>
          <w:i/>
          <w:iCs/>
          <w:sz w:val="24"/>
          <w:szCs w:val="24"/>
          <w:lang w:eastAsia="es-MX"/>
        </w:rPr>
        <w:t>actora</w:t>
      </w:r>
      <w:r w:rsidRPr="00932179">
        <w:rPr>
          <w:rFonts w:ascii="Arial" w:hAnsi="Arial" w:cs="Arial"/>
          <w:sz w:val="24"/>
          <w:szCs w:val="24"/>
          <w:lang w:eastAsia="es-MX"/>
        </w:rPr>
        <w:t xml:space="preserve"> se encuentran encaminadas, de manera toral,  a combatir hechos que se encuentran íntimamente ligados con los manifestados en el escrito inicial de demanda, esto es, van dirigidos a evidenciar una supuesta obstrucción a su derecho de acceso a la información pública y la consecuente vulneración a su derecho al efectivo desempeño del cargo por parte de las </w:t>
      </w:r>
      <w:r w:rsidRPr="00932179">
        <w:rPr>
          <w:rFonts w:ascii="Arial" w:hAnsi="Arial" w:cs="Arial"/>
          <w:i/>
          <w:iCs/>
          <w:sz w:val="24"/>
          <w:szCs w:val="24"/>
          <w:lang w:eastAsia="es-MX"/>
        </w:rPr>
        <w:t>autoridades responsables</w:t>
      </w:r>
      <w:r w:rsidRPr="00932179">
        <w:rPr>
          <w:rFonts w:ascii="Arial" w:hAnsi="Arial" w:cs="Arial"/>
          <w:sz w:val="24"/>
          <w:szCs w:val="24"/>
          <w:lang w:eastAsia="es-MX"/>
        </w:rPr>
        <w:t xml:space="preserve">, derivada de la supuesta omisión de brindarle la información solicitada. </w:t>
      </w:r>
    </w:p>
    <w:p w14:paraId="6A581FDC" w14:textId="77777777" w:rsidR="00CE0E51" w:rsidRPr="00932179" w:rsidRDefault="00CE0E51" w:rsidP="00CE0E51">
      <w:pPr>
        <w:pStyle w:val="Sinespaciado"/>
        <w:spacing w:line="360" w:lineRule="auto"/>
        <w:jc w:val="both"/>
        <w:rPr>
          <w:rFonts w:ascii="Arial" w:hAnsi="Arial" w:cs="Arial"/>
          <w:sz w:val="24"/>
          <w:szCs w:val="24"/>
          <w:lang w:eastAsia="es-MX"/>
        </w:rPr>
      </w:pPr>
    </w:p>
    <w:p w14:paraId="7C7C9038" w14:textId="4067F346" w:rsidR="000A057A" w:rsidRPr="00932179" w:rsidRDefault="000A057A" w:rsidP="00CE0E51">
      <w:pPr>
        <w:pStyle w:val="Sinespaciado"/>
        <w:spacing w:line="360" w:lineRule="auto"/>
        <w:jc w:val="both"/>
        <w:rPr>
          <w:rFonts w:ascii="Arial" w:hAnsi="Arial" w:cs="Arial"/>
          <w:sz w:val="24"/>
          <w:szCs w:val="24"/>
          <w:lang w:eastAsia="es-MX"/>
        </w:rPr>
      </w:pPr>
      <w:r w:rsidRPr="00932179">
        <w:rPr>
          <w:rFonts w:ascii="Arial" w:hAnsi="Arial" w:cs="Arial"/>
          <w:sz w:val="24"/>
          <w:szCs w:val="24"/>
          <w:lang w:eastAsia="es-MX"/>
        </w:rPr>
        <w:t>Al respecto, la </w:t>
      </w:r>
      <w:r w:rsidRPr="00932179">
        <w:rPr>
          <w:rFonts w:ascii="Arial" w:hAnsi="Arial" w:cs="Arial"/>
          <w:i/>
          <w:iCs/>
          <w:sz w:val="24"/>
          <w:szCs w:val="24"/>
          <w:lang w:eastAsia="es-MX"/>
        </w:rPr>
        <w:t>Sala Superior</w:t>
      </w:r>
      <w:r w:rsidRPr="00932179">
        <w:rPr>
          <w:rFonts w:ascii="Arial" w:hAnsi="Arial" w:cs="Arial"/>
          <w:sz w:val="24"/>
          <w:szCs w:val="24"/>
          <w:lang w:eastAsia="es-MX"/>
        </w:rPr>
        <w:t xml:space="preserve"> ha sostenido que es procedente la admisión de los escritos de ampliación de demanda, en los supuestos en que la parte accionante tenga conocimiento de hechos relacionados con su pretensión con la característica de supervenientes o desconocidos.</w:t>
      </w:r>
    </w:p>
    <w:p w14:paraId="43662A66" w14:textId="77777777" w:rsidR="000A057A" w:rsidRPr="00932179" w:rsidRDefault="000A057A" w:rsidP="00CE0E51">
      <w:pPr>
        <w:pStyle w:val="Sinespaciado"/>
        <w:spacing w:line="360" w:lineRule="auto"/>
        <w:jc w:val="both"/>
        <w:rPr>
          <w:rFonts w:ascii="Arial" w:hAnsi="Arial" w:cs="Arial"/>
          <w:sz w:val="24"/>
          <w:szCs w:val="24"/>
          <w:lang w:eastAsia="es-MX"/>
        </w:rPr>
      </w:pPr>
    </w:p>
    <w:p w14:paraId="51CB38CD" w14:textId="3D6E74A3" w:rsidR="00CE0E51" w:rsidRPr="00932179" w:rsidRDefault="00620DD9" w:rsidP="00CE0E51">
      <w:pPr>
        <w:pStyle w:val="Sinespaciado"/>
        <w:spacing w:line="360" w:lineRule="auto"/>
        <w:jc w:val="both"/>
        <w:rPr>
          <w:rFonts w:ascii="Arial" w:hAnsi="Arial" w:cs="Arial"/>
          <w:i/>
          <w:iCs/>
          <w:sz w:val="24"/>
          <w:szCs w:val="24"/>
          <w:lang w:eastAsia="es-MX"/>
        </w:rPr>
      </w:pPr>
      <w:r w:rsidRPr="00932179">
        <w:rPr>
          <w:rFonts w:ascii="Arial" w:hAnsi="Arial" w:cs="Arial"/>
          <w:sz w:val="24"/>
          <w:szCs w:val="24"/>
          <w:lang w:eastAsia="es-MX"/>
        </w:rPr>
        <w:t>En el caso,</w:t>
      </w:r>
      <w:r w:rsidR="00CE0E51" w:rsidRPr="00932179">
        <w:rPr>
          <w:rFonts w:ascii="Arial" w:hAnsi="Arial" w:cs="Arial"/>
          <w:sz w:val="24"/>
          <w:szCs w:val="24"/>
          <w:lang w:eastAsia="es-MX"/>
        </w:rPr>
        <w:t xml:space="preserve"> el escrito por el cual las </w:t>
      </w:r>
      <w:r w:rsidR="00CE0E51" w:rsidRPr="00932179">
        <w:rPr>
          <w:rFonts w:ascii="Arial" w:hAnsi="Arial" w:cs="Arial"/>
          <w:i/>
          <w:iCs/>
          <w:sz w:val="24"/>
          <w:szCs w:val="24"/>
          <w:lang w:eastAsia="es-MX"/>
        </w:rPr>
        <w:t>autoridades responsables</w:t>
      </w:r>
      <w:r w:rsidR="00CE0E51" w:rsidRPr="00932179">
        <w:rPr>
          <w:rFonts w:ascii="Arial" w:hAnsi="Arial" w:cs="Arial"/>
          <w:sz w:val="24"/>
          <w:szCs w:val="24"/>
          <w:lang w:eastAsia="es-MX"/>
        </w:rPr>
        <w:t xml:space="preserve"> dieron respuesta a la </w:t>
      </w:r>
      <w:r w:rsidR="00CE0E51" w:rsidRPr="00932179">
        <w:rPr>
          <w:rFonts w:ascii="Arial" w:hAnsi="Arial" w:cs="Arial"/>
          <w:i/>
          <w:iCs/>
          <w:sz w:val="24"/>
          <w:szCs w:val="24"/>
          <w:lang w:eastAsia="es-MX"/>
        </w:rPr>
        <w:t>actora</w:t>
      </w:r>
      <w:r w:rsidR="00CE0E51" w:rsidRPr="00932179">
        <w:rPr>
          <w:rFonts w:ascii="Arial" w:hAnsi="Arial" w:cs="Arial"/>
          <w:sz w:val="24"/>
          <w:szCs w:val="24"/>
          <w:lang w:eastAsia="es-MX"/>
        </w:rPr>
        <w:t xml:space="preserve"> surgió con posterioridad a la presentación del presente juicio, de ahí que se </w:t>
      </w:r>
      <w:r w:rsidR="00B60574" w:rsidRPr="00932179">
        <w:rPr>
          <w:rFonts w:ascii="Arial" w:hAnsi="Arial" w:cs="Arial"/>
          <w:sz w:val="24"/>
          <w:szCs w:val="24"/>
          <w:lang w:eastAsia="es-MX"/>
        </w:rPr>
        <w:t>admita el escrito de</w:t>
      </w:r>
      <w:r w:rsidR="00CE0E51" w:rsidRPr="00932179">
        <w:rPr>
          <w:rFonts w:ascii="Arial" w:hAnsi="Arial" w:cs="Arial"/>
          <w:sz w:val="24"/>
          <w:szCs w:val="24"/>
          <w:lang w:eastAsia="es-MX"/>
        </w:rPr>
        <w:t xml:space="preserve"> ampliación de demanda en términos de lo previsto </w:t>
      </w:r>
      <w:r w:rsidR="002838D3" w:rsidRPr="00932179">
        <w:rPr>
          <w:rFonts w:ascii="Arial" w:hAnsi="Arial" w:cs="Arial"/>
          <w:sz w:val="24"/>
          <w:szCs w:val="24"/>
          <w:lang w:eastAsia="es-MX"/>
        </w:rPr>
        <w:t>en</w:t>
      </w:r>
      <w:r w:rsidR="00CE0E51" w:rsidRPr="00932179">
        <w:rPr>
          <w:rFonts w:ascii="Arial" w:hAnsi="Arial" w:cs="Arial"/>
          <w:sz w:val="24"/>
          <w:szCs w:val="24"/>
          <w:lang w:eastAsia="es-MX"/>
        </w:rPr>
        <w:t xml:space="preserve"> la jurisprudencia 18/2008 de la </w:t>
      </w:r>
      <w:r w:rsidR="00CE0E51" w:rsidRPr="00932179">
        <w:rPr>
          <w:rFonts w:ascii="Arial" w:hAnsi="Arial" w:cs="Arial"/>
          <w:i/>
          <w:iCs/>
          <w:sz w:val="24"/>
          <w:szCs w:val="24"/>
          <w:lang w:eastAsia="es-MX"/>
        </w:rPr>
        <w:t>Sala Superior</w:t>
      </w:r>
      <w:r w:rsidR="00CE0E51" w:rsidRPr="00932179">
        <w:rPr>
          <w:rFonts w:ascii="Arial" w:hAnsi="Arial" w:cs="Arial"/>
          <w:sz w:val="24"/>
          <w:szCs w:val="24"/>
          <w:lang w:eastAsia="es-MX"/>
        </w:rPr>
        <w:t xml:space="preserve">, de rubro: </w:t>
      </w:r>
      <w:r w:rsidR="00CE0E51" w:rsidRPr="00932179">
        <w:rPr>
          <w:rFonts w:ascii="Arial" w:hAnsi="Arial" w:cs="Arial"/>
          <w:i/>
          <w:iCs/>
          <w:sz w:val="24"/>
          <w:szCs w:val="24"/>
          <w:lang w:eastAsia="es-MX"/>
        </w:rPr>
        <w:t>AMPLIACIÓN DE DEMANDA. ES ADMISIBLE CUANDO SE SUSTENTA EN HECHOS SUPERVENIENTES O DESCONOCIDOS PREVIAMENTE POR EL ACTOR.</w:t>
      </w:r>
    </w:p>
    <w:p w14:paraId="2A6CEBBC" w14:textId="77777777" w:rsidR="00B74FCF" w:rsidRPr="00932179" w:rsidRDefault="00B74FCF" w:rsidP="00CE0E51">
      <w:pPr>
        <w:pStyle w:val="Sinespaciado"/>
        <w:spacing w:line="360" w:lineRule="auto"/>
        <w:jc w:val="both"/>
        <w:rPr>
          <w:rFonts w:ascii="Arial" w:hAnsi="Arial" w:cs="Arial"/>
          <w:i/>
          <w:iCs/>
          <w:sz w:val="24"/>
          <w:szCs w:val="24"/>
          <w:lang w:eastAsia="es-MX"/>
        </w:rPr>
      </w:pPr>
    </w:p>
    <w:p w14:paraId="1AEFA346" w14:textId="55E8892C" w:rsidR="00B74FCF" w:rsidRPr="00B74FCF" w:rsidRDefault="00B74FCF" w:rsidP="00CE0E51">
      <w:pPr>
        <w:pStyle w:val="Sinespaciado"/>
        <w:spacing w:line="360" w:lineRule="auto"/>
        <w:jc w:val="both"/>
        <w:rPr>
          <w:rFonts w:ascii="Arial" w:hAnsi="Arial" w:cs="Arial"/>
          <w:sz w:val="24"/>
          <w:szCs w:val="24"/>
          <w:lang w:eastAsia="es-MX"/>
        </w:rPr>
      </w:pPr>
      <w:r w:rsidRPr="00932179">
        <w:rPr>
          <w:rFonts w:ascii="Arial" w:hAnsi="Arial" w:cs="Arial"/>
          <w:sz w:val="24"/>
          <w:szCs w:val="24"/>
          <w:lang w:eastAsia="es-MX"/>
        </w:rPr>
        <w:lastRenderedPageBreak/>
        <w:t>En ese sentido, los reclamos planteados en el escrito de ampliación serán objeto de análisis en el fondo del asunto.</w:t>
      </w:r>
    </w:p>
    <w:p w14:paraId="296AE5AA" w14:textId="5F516359" w:rsidR="00095A29" w:rsidRPr="0031693A" w:rsidRDefault="00963C9C" w:rsidP="00F902D3">
      <w:pPr>
        <w:pStyle w:val="Ttulo1"/>
        <w:jc w:val="center"/>
        <w:rPr>
          <w:rFonts w:ascii="Arial" w:hAnsi="Arial" w:cs="Arial"/>
          <w:b/>
          <w:color w:val="000000" w:themeColor="text1"/>
          <w:sz w:val="24"/>
          <w:szCs w:val="24"/>
          <w:lang w:val="es-ES"/>
        </w:rPr>
      </w:pPr>
      <w:bookmarkStart w:id="8" w:name="_Toc225446647"/>
      <w:r w:rsidRPr="0031693A">
        <w:rPr>
          <w:rFonts w:ascii="Arial" w:hAnsi="Arial" w:cs="Arial"/>
          <w:b/>
          <w:color w:val="000000" w:themeColor="text1"/>
          <w:sz w:val="24"/>
          <w:szCs w:val="24"/>
          <w:lang w:val="es-ES"/>
        </w:rPr>
        <w:t>V</w:t>
      </w:r>
      <w:r w:rsidR="00620DD9">
        <w:rPr>
          <w:rFonts w:ascii="Arial" w:hAnsi="Arial" w:cs="Arial"/>
          <w:b/>
          <w:color w:val="000000" w:themeColor="text1"/>
          <w:sz w:val="24"/>
          <w:szCs w:val="24"/>
          <w:lang w:val="es-ES"/>
        </w:rPr>
        <w:t>I</w:t>
      </w:r>
      <w:r w:rsidRPr="0031693A">
        <w:rPr>
          <w:rFonts w:ascii="Arial" w:hAnsi="Arial" w:cs="Arial"/>
          <w:b/>
          <w:color w:val="000000" w:themeColor="text1"/>
          <w:sz w:val="24"/>
          <w:szCs w:val="24"/>
          <w:lang w:val="es-ES"/>
        </w:rPr>
        <w:t xml:space="preserve">I. </w:t>
      </w:r>
      <w:r w:rsidR="00A761B2" w:rsidRPr="0031693A">
        <w:rPr>
          <w:rFonts w:ascii="Arial" w:hAnsi="Arial" w:cs="Arial"/>
          <w:b/>
          <w:color w:val="000000" w:themeColor="text1"/>
          <w:sz w:val="24"/>
          <w:szCs w:val="24"/>
          <w:lang w:val="es-ES"/>
        </w:rPr>
        <w:t>ESTUDIO DE FONDO</w:t>
      </w:r>
      <w:bookmarkEnd w:id="8"/>
    </w:p>
    <w:p w14:paraId="2124A8F6" w14:textId="77777777" w:rsidR="00A55AC4" w:rsidRDefault="00A55AC4" w:rsidP="001F676B">
      <w:pPr>
        <w:spacing w:after="0" w:line="360" w:lineRule="auto"/>
        <w:rPr>
          <w:rFonts w:ascii="Arial" w:hAnsi="Arial" w:cs="Arial"/>
          <w:b/>
          <w:bCs/>
          <w:sz w:val="24"/>
          <w:szCs w:val="24"/>
          <w:lang w:val="es-ES"/>
        </w:rPr>
      </w:pPr>
    </w:p>
    <w:p w14:paraId="35AF042B" w14:textId="14905469" w:rsidR="001F676B" w:rsidRPr="00496E32" w:rsidRDefault="00F4568E" w:rsidP="00496E32">
      <w:pPr>
        <w:pStyle w:val="Ttulo2"/>
        <w:numPr>
          <w:ilvl w:val="0"/>
          <w:numId w:val="47"/>
        </w:numPr>
        <w:rPr>
          <w:rFonts w:ascii="Arial" w:hAnsi="Arial" w:cs="Arial"/>
          <w:b/>
          <w:bCs/>
          <w:sz w:val="24"/>
          <w:szCs w:val="24"/>
        </w:rPr>
      </w:pPr>
      <w:bookmarkStart w:id="9" w:name="_Toc225446648"/>
      <w:r w:rsidRPr="00496E32">
        <w:rPr>
          <w:rFonts w:ascii="Arial" w:hAnsi="Arial" w:cs="Arial"/>
          <w:b/>
          <w:bCs/>
          <w:color w:val="000000" w:themeColor="text1"/>
          <w:sz w:val="24"/>
          <w:szCs w:val="24"/>
        </w:rPr>
        <w:t>Planteamiento del problema</w:t>
      </w:r>
      <w:bookmarkEnd w:id="9"/>
    </w:p>
    <w:p w14:paraId="45B83D60" w14:textId="77777777" w:rsidR="001F676B" w:rsidRDefault="001F676B" w:rsidP="001F676B">
      <w:pPr>
        <w:spacing w:after="0" w:line="360" w:lineRule="auto"/>
        <w:jc w:val="both"/>
        <w:rPr>
          <w:rFonts w:ascii="Arial" w:eastAsia="Calibri" w:hAnsi="Arial" w:cs="Arial"/>
          <w:sz w:val="24"/>
          <w:szCs w:val="24"/>
          <w:lang w:eastAsia="es-MX"/>
        </w:rPr>
      </w:pPr>
    </w:p>
    <w:p w14:paraId="1A85754F" w14:textId="2C847DE9" w:rsidR="003132D6" w:rsidRDefault="00434B58" w:rsidP="001F676B">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La </w:t>
      </w:r>
      <w:r w:rsidRPr="0030102D">
        <w:rPr>
          <w:rFonts w:ascii="Arial" w:eastAsia="Calibri" w:hAnsi="Arial" w:cs="Arial"/>
          <w:i/>
          <w:iCs/>
          <w:sz w:val="24"/>
          <w:szCs w:val="24"/>
          <w:lang w:eastAsia="es-MX"/>
        </w:rPr>
        <w:t>actora</w:t>
      </w:r>
      <w:r w:rsidR="0040690E">
        <w:rPr>
          <w:rFonts w:ascii="Arial" w:eastAsia="Calibri" w:hAnsi="Arial" w:cs="Arial"/>
          <w:sz w:val="24"/>
          <w:szCs w:val="24"/>
          <w:lang w:eastAsia="es-MX"/>
        </w:rPr>
        <w:t xml:space="preserve"> </w:t>
      </w:r>
      <w:r w:rsidR="0015157C">
        <w:rPr>
          <w:rFonts w:ascii="Arial" w:eastAsia="Calibri" w:hAnsi="Arial" w:cs="Arial"/>
          <w:sz w:val="24"/>
          <w:szCs w:val="24"/>
          <w:lang w:eastAsia="es-MX"/>
        </w:rPr>
        <w:t xml:space="preserve">se duele de la omisión por parte de las </w:t>
      </w:r>
      <w:r w:rsidR="0015157C" w:rsidRPr="00F83B60">
        <w:rPr>
          <w:rFonts w:ascii="Arial" w:eastAsia="Calibri" w:hAnsi="Arial" w:cs="Arial"/>
          <w:i/>
          <w:iCs/>
          <w:sz w:val="24"/>
          <w:szCs w:val="24"/>
          <w:lang w:eastAsia="es-MX"/>
        </w:rPr>
        <w:t xml:space="preserve">autoridades </w:t>
      </w:r>
      <w:r w:rsidR="0015157C" w:rsidRPr="0030102D">
        <w:rPr>
          <w:rFonts w:ascii="Arial" w:eastAsia="Calibri" w:hAnsi="Arial" w:cs="Arial"/>
          <w:i/>
          <w:iCs/>
          <w:sz w:val="24"/>
          <w:szCs w:val="24"/>
          <w:lang w:eastAsia="es-MX"/>
        </w:rPr>
        <w:t>responsables</w:t>
      </w:r>
      <w:r w:rsidR="0015157C">
        <w:rPr>
          <w:rFonts w:ascii="Arial" w:eastAsia="Calibri" w:hAnsi="Arial" w:cs="Arial"/>
          <w:sz w:val="24"/>
          <w:szCs w:val="24"/>
          <w:lang w:eastAsia="es-MX"/>
        </w:rPr>
        <w:t xml:space="preserve">, en darle respuesta a su escrito de solicitud de información presentado el </w:t>
      </w:r>
      <w:r w:rsidR="001706CF">
        <w:rPr>
          <w:rFonts w:ascii="Arial" w:eastAsia="Calibri" w:hAnsi="Arial" w:cs="Arial"/>
          <w:sz w:val="24"/>
          <w:szCs w:val="24"/>
          <w:lang w:eastAsia="es-MX"/>
        </w:rPr>
        <w:t xml:space="preserve">veinte de febrero, </w:t>
      </w:r>
      <w:r w:rsidR="00C34735">
        <w:rPr>
          <w:rFonts w:ascii="Arial" w:eastAsia="Calibri" w:hAnsi="Arial" w:cs="Arial"/>
          <w:sz w:val="24"/>
          <w:szCs w:val="24"/>
          <w:lang w:eastAsia="es-MX"/>
        </w:rPr>
        <w:t xml:space="preserve">misma que considera necesaria para del ejercicio de </w:t>
      </w:r>
      <w:r w:rsidR="00922C29">
        <w:rPr>
          <w:rFonts w:ascii="Arial" w:eastAsia="Calibri" w:hAnsi="Arial" w:cs="Arial"/>
          <w:sz w:val="24"/>
          <w:szCs w:val="24"/>
          <w:lang w:eastAsia="es-MX"/>
        </w:rPr>
        <w:t>sus funciones</w:t>
      </w:r>
      <w:r w:rsidR="00C34735">
        <w:rPr>
          <w:rFonts w:ascii="Arial" w:eastAsia="Calibri" w:hAnsi="Arial" w:cs="Arial"/>
          <w:sz w:val="24"/>
          <w:szCs w:val="24"/>
          <w:lang w:eastAsia="es-MX"/>
        </w:rPr>
        <w:t xml:space="preserve"> como regidora del </w:t>
      </w:r>
      <w:r w:rsidR="00C34735" w:rsidRPr="00C34735">
        <w:rPr>
          <w:rFonts w:ascii="Arial" w:eastAsia="Calibri" w:hAnsi="Arial" w:cs="Arial"/>
          <w:i/>
          <w:iCs/>
          <w:sz w:val="24"/>
          <w:szCs w:val="24"/>
          <w:lang w:eastAsia="es-MX"/>
        </w:rPr>
        <w:t>Ayuntamiento</w:t>
      </w:r>
      <w:r w:rsidR="00C34735">
        <w:rPr>
          <w:rFonts w:ascii="Arial" w:eastAsia="Calibri" w:hAnsi="Arial" w:cs="Arial"/>
          <w:sz w:val="24"/>
          <w:szCs w:val="24"/>
          <w:lang w:eastAsia="es-MX"/>
        </w:rPr>
        <w:t>.</w:t>
      </w:r>
    </w:p>
    <w:p w14:paraId="573746AB" w14:textId="1FA82C9A" w:rsidR="00891A62" w:rsidRDefault="00752C14" w:rsidP="001F676B">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Refier</w:t>
      </w:r>
      <w:r w:rsidR="00C37971">
        <w:rPr>
          <w:rFonts w:ascii="Arial" w:eastAsia="Calibri" w:hAnsi="Arial" w:cs="Arial"/>
          <w:sz w:val="24"/>
          <w:szCs w:val="24"/>
          <w:lang w:eastAsia="es-MX"/>
        </w:rPr>
        <w:t xml:space="preserve">e </w:t>
      </w:r>
      <w:r>
        <w:rPr>
          <w:rFonts w:ascii="Arial" w:eastAsia="Calibri" w:hAnsi="Arial" w:cs="Arial"/>
          <w:sz w:val="24"/>
          <w:szCs w:val="24"/>
          <w:lang w:eastAsia="es-MX"/>
        </w:rPr>
        <w:t>también</w:t>
      </w:r>
      <w:r w:rsidR="00C37971">
        <w:rPr>
          <w:rFonts w:ascii="Arial" w:eastAsia="Calibri" w:hAnsi="Arial" w:cs="Arial"/>
          <w:sz w:val="24"/>
          <w:szCs w:val="24"/>
          <w:lang w:eastAsia="es-MX"/>
        </w:rPr>
        <w:t xml:space="preserve">, </w:t>
      </w:r>
      <w:r w:rsidR="0023390F">
        <w:rPr>
          <w:rFonts w:ascii="Arial" w:eastAsia="Calibri" w:hAnsi="Arial" w:cs="Arial"/>
          <w:sz w:val="24"/>
          <w:szCs w:val="24"/>
          <w:lang w:eastAsia="es-MX"/>
        </w:rPr>
        <w:t xml:space="preserve">una serie de conductas sistemáticas </w:t>
      </w:r>
      <w:r w:rsidR="00DE76D7">
        <w:rPr>
          <w:rFonts w:ascii="Arial" w:eastAsia="Calibri" w:hAnsi="Arial" w:cs="Arial"/>
          <w:sz w:val="24"/>
          <w:szCs w:val="24"/>
          <w:lang w:eastAsia="es-MX"/>
        </w:rPr>
        <w:t xml:space="preserve">en detrimento de su derecho </w:t>
      </w:r>
      <w:r w:rsidR="007623F7">
        <w:rPr>
          <w:rFonts w:ascii="Arial" w:eastAsia="Calibri" w:hAnsi="Arial" w:cs="Arial"/>
          <w:sz w:val="24"/>
          <w:szCs w:val="24"/>
          <w:lang w:eastAsia="es-MX"/>
        </w:rPr>
        <w:t>político-elec</w:t>
      </w:r>
      <w:r w:rsidR="002C5B5E">
        <w:rPr>
          <w:rFonts w:ascii="Arial" w:eastAsia="Calibri" w:hAnsi="Arial" w:cs="Arial"/>
          <w:sz w:val="24"/>
          <w:szCs w:val="24"/>
          <w:lang w:eastAsia="es-MX"/>
        </w:rPr>
        <w:t xml:space="preserve">toral a desempeñar el cargo en condiciones de igualdad </w:t>
      </w:r>
      <w:r w:rsidR="007E78DE">
        <w:rPr>
          <w:rFonts w:ascii="Arial" w:eastAsia="Calibri" w:hAnsi="Arial" w:cs="Arial"/>
          <w:sz w:val="24"/>
          <w:szCs w:val="24"/>
          <w:lang w:eastAsia="es-MX"/>
        </w:rPr>
        <w:t xml:space="preserve">de </w:t>
      </w:r>
      <w:r w:rsidR="002C5B5E">
        <w:rPr>
          <w:rFonts w:ascii="Arial" w:eastAsia="Calibri" w:hAnsi="Arial" w:cs="Arial"/>
          <w:sz w:val="24"/>
          <w:szCs w:val="24"/>
          <w:lang w:eastAsia="es-MX"/>
        </w:rPr>
        <w:t xml:space="preserve">oportunidades </w:t>
      </w:r>
      <w:r w:rsidR="003D0895">
        <w:rPr>
          <w:rFonts w:ascii="Arial" w:eastAsia="Calibri" w:hAnsi="Arial" w:cs="Arial"/>
          <w:sz w:val="24"/>
          <w:szCs w:val="24"/>
          <w:lang w:eastAsia="es-MX"/>
        </w:rPr>
        <w:t xml:space="preserve">y no discriminación </w:t>
      </w:r>
      <w:r w:rsidR="006217AC">
        <w:rPr>
          <w:rFonts w:ascii="Arial" w:eastAsia="Calibri" w:hAnsi="Arial" w:cs="Arial"/>
          <w:sz w:val="24"/>
          <w:szCs w:val="24"/>
          <w:lang w:eastAsia="es-MX"/>
        </w:rPr>
        <w:t>de la mujer.</w:t>
      </w:r>
    </w:p>
    <w:p w14:paraId="5AD1C8B2" w14:textId="3A3B3A0A" w:rsidR="00D46FCA" w:rsidRDefault="00931D45" w:rsidP="001F676B">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Lo anterior</w:t>
      </w:r>
      <w:r w:rsidR="007E78DE">
        <w:rPr>
          <w:rFonts w:ascii="Arial" w:eastAsia="Calibri" w:hAnsi="Arial" w:cs="Arial"/>
          <w:sz w:val="24"/>
          <w:szCs w:val="24"/>
          <w:lang w:eastAsia="es-MX"/>
        </w:rPr>
        <w:t xml:space="preserve"> </w:t>
      </w:r>
      <w:r w:rsidR="00B26898">
        <w:rPr>
          <w:rFonts w:ascii="Arial" w:eastAsia="Calibri" w:hAnsi="Arial" w:cs="Arial"/>
          <w:sz w:val="24"/>
          <w:szCs w:val="24"/>
          <w:lang w:eastAsia="es-MX"/>
        </w:rPr>
        <w:t>lo sustenta</w:t>
      </w:r>
      <w:r w:rsidR="007E78DE">
        <w:rPr>
          <w:rFonts w:ascii="Arial" w:eastAsia="Calibri" w:hAnsi="Arial" w:cs="Arial"/>
          <w:sz w:val="24"/>
          <w:szCs w:val="24"/>
          <w:lang w:eastAsia="es-MX"/>
        </w:rPr>
        <w:t>, de manera medular,</w:t>
      </w:r>
      <w:r w:rsidR="00B26898">
        <w:rPr>
          <w:rFonts w:ascii="Arial" w:eastAsia="Calibri" w:hAnsi="Arial" w:cs="Arial"/>
          <w:sz w:val="24"/>
          <w:szCs w:val="24"/>
          <w:lang w:eastAsia="es-MX"/>
        </w:rPr>
        <w:t xml:space="preserve"> en </w:t>
      </w:r>
      <w:r w:rsidR="007E78DE">
        <w:rPr>
          <w:rFonts w:ascii="Arial" w:eastAsia="Calibri" w:hAnsi="Arial" w:cs="Arial"/>
          <w:sz w:val="24"/>
          <w:szCs w:val="24"/>
          <w:lang w:eastAsia="es-MX"/>
        </w:rPr>
        <w:t>los siguientes motivos de disenso</w:t>
      </w:r>
      <w:r w:rsidR="00C9637F">
        <w:rPr>
          <w:rStyle w:val="Refdenotaalpie"/>
          <w:rFonts w:ascii="Arial" w:eastAsia="Calibri" w:hAnsi="Arial" w:cs="Arial"/>
          <w:sz w:val="24"/>
          <w:szCs w:val="24"/>
          <w:lang w:eastAsia="es-MX"/>
        </w:rPr>
        <w:footnoteReference w:id="13"/>
      </w:r>
      <w:r w:rsidR="00566798">
        <w:rPr>
          <w:rFonts w:ascii="Arial" w:eastAsia="Calibri" w:hAnsi="Arial" w:cs="Arial"/>
          <w:sz w:val="24"/>
          <w:szCs w:val="24"/>
          <w:lang w:eastAsia="es-MX"/>
        </w:rPr>
        <w:t>:</w:t>
      </w:r>
    </w:p>
    <w:p w14:paraId="04BB7EC0" w14:textId="02C84F57" w:rsidR="005541B8" w:rsidRPr="005541B8" w:rsidRDefault="005541B8" w:rsidP="005D7012">
      <w:pPr>
        <w:numPr>
          <w:ilvl w:val="0"/>
          <w:numId w:val="45"/>
        </w:numPr>
        <w:spacing w:line="360" w:lineRule="auto"/>
        <w:jc w:val="both"/>
        <w:rPr>
          <w:rFonts w:ascii="Arial" w:eastAsia="Calibri" w:hAnsi="Arial" w:cs="Arial"/>
          <w:sz w:val="24"/>
          <w:szCs w:val="24"/>
          <w:lang w:eastAsia="es-MX"/>
        </w:rPr>
      </w:pPr>
      <w:r w:rsidRPr="005541B8">
        <w:rPr>
          <w:rFonts w:ascii="Arial" w:eastAsia="Calibri" w:hAnsi="Arial" w:cs="Arial"/>
          <w:sz w:val="24"/>
          <w:szCs w:val="24"/>
          <w:lang w:eastAsia="es-MX"/>
        </w:rPr>
        <w:t>Omisión de las </w:t>
      </w:r>
      <w:r w:rsidRPr="005541B8">
        <w:rPr>
          <w:rFonts w:ascii="Arial" w:eastAsia="Calibri" w:hAnsi="Arial" w:cs="Arial"/>
          <w:i/>
          <w:iCs/>
          <w:sz w:val="24"/>
          <w:szCs w:val="24"/>
          <w:lang w:eastAsia="es-MX"/>
        </w:rPr>
        <w:t>autoridades responsables</w:t>
      </w:r>
      <w:r w:rsidRPr="005541B8">
        <w:rPr>
          <w:rFonts w:ascii="Arial" w:eastAsia="Calibri" w:hAnsi="Arial" w:cs="Arial"/>
          <w:sz w:val="24"/>
          <w:szCs w:val="24"/>
          <w:lang w:eastAsia="es-MX"/>
        </w:rPr>
        <w:t xml:space="preserve"> de dar contestación a la solicitud de información de </w:t>
      </w:r>
      <w:r>
        <w:rPr>
          <w:rFonts w:ascii="Arial" w:eastAsia="Calibri" w:hAnsi="Arial" w:cs="Arial"/>
          <w:sz w:val="24"/>
          <w:szCs w:val="24"/>
          <w:lang w:eastAsia="es-MX"/>
        </w:rPr>
        <w:t>veinte de febrero</w:t>
      </w:r>
      <w:r w:rsidRPr="005541B8">
        <w:rPr>
          <w:rFonts w:ascii="Arial" w:eastAsia="Calibri" w:hAnsi="Arial" w:cs="Arial"/>
          <w:sz w:val="24"/>
          <w:szCs w:val="24"/>
          <w:lang w:eastAsia="es-MX"/>
        </w:rPr>
        <w:t>, lo que vulnera su derecho político-electoral de ser votada en la vertiente del ejercicio del cargo como regidora del </w:t>
      </w:r>
      <w:r w:rsidRPr="005541B8">
        <w:rPr>
          <w:rFonts w:ascii="Arial" w:eastAsia="Calibri" w:hAnsi="Arial" w:cs="Arial"/>
          <w:i/>
          <w:iCs/>
          <w:sz w:val="24"/>
          <w:szCs w:val="24"/>
          <w:lang w:eastAsia="es-MX"/>
        </w:rPr>
        <w:t>Ayuntamiento.</w:t>
      </w:r>
    </w:p>
    <w:p w14:paraId="4090D321" w14:textId="46A1CC5D" w:rsidR="0059149E" w:rsidRDefault="005541B8" w:rsidP="005D7012">
      <w:pPr>
        <w:numPr>
          <w:ilvl w:val="0"/>
          <w:numId w:val="45"/>
        </w:num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Las </w:t>
      </w:r>
      <w:r w:rsidRPr="00751133">
        <w:rPr>
          <w:rFonts w:ascii="Arial" w:eastAsia="Calibri" w:hAnsi="Arial" w:cs="Arial"/>
          <w:i/>
          <w:iCs/>
          <w:sz w:val="24"/>
          <w:szCs w:val="24"/>
          <w:lang w:eastAsia="es-MX"/>
        </w:rPr>
        <w:t>autoridades responsables</w:t>
      </w:r>
      <w:r>
        <w:rPr>
          <w:rFonts w:ascii="Arial" w:eastAsia="Calibri" w:hAnsi="Arial" w:cs="Arial"/>
          <w:sz w:val="24"/>
          <w:szCs w:val="24"/>
          <w:lang w:eastAsia="es-MX"/>
        </w:rPr>
        <w:t xml:space="preserve"> </w:t>
      </w:r>
      <w:r w:rsidR="00751133">
        <w:rPr>
          <w:rFonts w:ascii="Arial" w:eastAsia="Calibri" w:hAnsi="Arial" w:cs="Arial"/>
          <w:sz w:val="24"/>
          <w:szCs w:val="24"/>
          <w:lang w:eastAsia="es-MX"/>
        </w:rPr>
        <w:t>realizaron</w:t>
      </w:r>
      <w:r w:rsidRPr="005541B8">
        <w:rPr>
          <w:rFonts w:ascii="Arial" w:eastAsia="Calibri" w:hAnsi="Arial" w:cs="Arial"/>
          <w:sz w:val="24"/>
          <w:szCs w:val="24"/>
          <w:lang w:eastAsia="es-MX"/>
        </w:rPr>
        <w:t xml:space="preserve"> actos sistemáticos de exclusión y discriminación que vulnera</w:t>
      </w:r>
      <w:r>
        <w:rPr>
          <w:rFonts w:ascii="Arial" w:eastAsia="Calibri" w:hAnsi="Arial" w:cs="Arial"/>
          <w:sz w:val="24"/>
          <w:szCs w:val="24"/>
          <w:lang w:eastAsia="es-MX"/>
        </w:rPr>
        <w:t>n</w:t>
      </w:r>
      <w:r w:rsidRPr="005541B8">
        <w:rPr>
          <w:rFonts w:ascii="Arial" w:eastAsia="Calibri" w:hAnsi="Arial" w:cs="Arial"/>
          <w:sz w:val="24"/>
          <w:szCs w:val="24"/>
          <w:lang w:eastAsia="es-MX"/>
        </w:rPr>
        <w:t xml:space="preserve"> su derecho político</w:t>
      </w:r>
      <w:r w:rsidR="007E78DE">
        <w:rPr>
          <w:rFonts w:ascii="Arial" w:eastAsia="Calibri" w:hAnsi="Arial" w:cs="Arial"/>
          <w:sz w:val="24"/>
          <w:szCs w:val="24"/>
          <w:lang w:eastAsia="es-MX"/>
        </w:rPr>
        <w:t>-</w:t>
      </w:r>
      <w:r w:rsidRPr="005541B8">
        <w:rPr>
          <w:rFonts w:ascii="Arial" w:eastAsia="Calibri" w:hAnsi="Arial" w:cs="Arial"/>
          <w:sz w:val="24"/>
          <w:szCs w:val="24"/>
          <w:lang w:eastAsia="es-MX"/>
        </w:rPr>
        <w:t>electoral de ejercer de su cargo en condiciones de igualdad de oportunidades y no discriminación de la mujer en la vida política y pública.</w:t>
      </w:r>
    </w:p>
    <w:p w14:paraId="40CD3D41" w14:textId="4C1C2B29" w:rsidR="0059149E" w:rsidRDefault="006A691E" w:rsidP="0059149E">
      <w:pPr>
        <w:spacing w:after="0" w:line="360" w:lineRule="auto"/>
        <w:jc w:val="both"/>
        <w:rPr>
          <w:rFonts w:ascii="Arial" w:eastAsia="Calibri" w:hAnsi="Arial" w:cs="Arial"/>
          <w:sz w:val="24"/>
          <w:szCs w:val="24"/>
          <w:lang w:eastAsia="es-MX"/>
        </w:rPr>
      </w:pPr>
      <w:r w:rsidRPr="006A691E">
        <w:rPr>
          <w:rFonts w:ascii="Arial" w:eastAsia="Calibri" w:hAnsi="Arial" w:cs="Arial"/>
          <w:sz w:val="24"/>
          <w:szCs w:val="24"/>
          <w:lang w:eastAsia="es-MX"/>
        </w:rPr>
        <w:t xml:space="preserve">Agravios que </w:t>
      </w:r>
      <w:r>
        <w:rPr>
          <w:rFonts w:ascii="Arial" w:eastAsia="Calibri" w:hAnsi="Arial" w:cs="Arial"/>
          <w:sz w:val="24"/>
          <w:szCs w:val="24"/>
          <w:lang w:eastAsia="es-MX"/>
        </w:rPr>
        <w:t>serán analizadas</w:t>
      </w:r>
      <w:r w:rsidRPr="006A691E">
        <w:rPr>
          <w:rFonts w:ascii="Arial" w:eastAsia="Calibri" w:hAnsi="Arial" w:cs="Arial"/>
          <w:sz w:val="24"/>
          <w:szCs w:val="24"/>
          <w:lang w:eastAsia="es-MX"/>
        </w:rPr>
        <w:t xml:space="preserve"> en el orden precisado, </w:t>
      </w:r>
      <w:r>
        <w:rPr>
          <w:rFonts w:ascii="Arial" w:eastAsia="Calibri" w:hAnsi="Arial" w:cs="Arial"/>
          <w:sz w:val="24"/>
          <w:szCs w:val="24"/>
          <w:lang w:eastAsia="es-MX"/>
        </w:rPr>
        <w:t>sin que ello</w:t>
      </w:r>
      <w:r w:rsidRPr="006A691E">
        <w:rPr>
          <w:rFonts w:ascii="Arial" w:eastAsia="Calibri" w:hAnsi="Arial" w:cs="Arial"/>
          <w:sz w:val="24"/>
          <w:szCs w:val="24"/>
          <w:lang w:eastAsia="es-MX"/>
        </w:rPr>
        <w:t xml:space="preserve"> le gener</w:t>
      </w:r>
      <w:r>
        <w:rPr>
          <w:rFonts w:ascii="Arial" w:eastAsia="Calibri" w:hAnsi="Arial" w:cs="Arial"/>
          <w:sz w:val="24"/>
          <w:szCs w:val="24"/>
          <w:lang w:eastAsia="es-MX"/>
        </w:rPr>
        <w:t>e algún</w:t>
      </w:r>
      <w:r w:rsidRPr="006A691E">
        <w:rPr>
          <w:rFonts w:ascii="Arial" w:eastAsia="Calibri" w:hAnsi="Arial" w:cs="Arial"/>
          <w:sz w:val="24"/>
          <w:szCs w:val="24"/>
          <w:lang w:eastAsia="es-MX"/>
        </w:rPr>
        <w:t xml:space="preserve"> perjuicio a la </w:t>
      </w:r>
      <w:r w:rsidRPr="006A691E">
        <w:rPr>
          <w:rFonts w:ascii="Arial" w:eastAsia="Calibri" w:hAnsi="Arial" w:cs="Arial"/>
          <w:i/>
          <w:iCs/>
          <w:sz w:val="24"/>
          <w:szCs w:val="24"/>
          <w:lang w:eastAsia="es-MX"/>
        </w:rPr>
        <w:t>actora, </w:t>
      </w:r>
      <w:r w:rsidRPr="006A691E">
        <w:rPr>
          <w:rFonts w:ascii="Arial" w:eastAsia="Calibri" w:hAnsi="Arial" w:cs="Arial"/>
          <w:sz w:val="24"/>
          <w:szCs w:val="24"/>
          <w:lang w:eastAsia="es-MX"/>
        </w:rPr>
        <w:t xml:space="preserve">ya que lo importante es que se estudien </w:t>
      </w:r>
      <w:r>
        <w:rPr>
          <w:rFonts w:ascii="Arial" w:eastAsia="Calibri" w:hAnsi="Arial" w:cs="Arial"/>
          <w:sz w:val="24"/>
          <w:szCs w:val="24"/>
          <w:lang w:eastAsia="es-MX"/>
        </w:rPr>
        <w:t xml:space="preserve">la totalidad de </w:t>
      </w:r>
      <w:r w:rsidRPr="006A691E">
        <w:rPr>
          <w:rFonts w:ascii="Arial" w:eastAsia="Calibri" w:hAnsi="Arial" w:cs="Arial"/>
          <w:sz w:val="24"/>
          <w:szCs w:val="24"/>
          <w:lang w:eastAsia="es-MX"/>
        </w:rPr>
        <w:t>sus motivos de disenso</w:t>
      </w:r>
      <w:r>
        <w:rPr>
          <w:rStyle w:val="Refdenotaalpie"/>
          <w:rFonts w:ascii="Arial" w:eastAsia="Calibri" w:hAnsi="Arial" w:cs="Arial"/>
          <w:sz w:val="24"/>
          <w:szCs w:val="24"/>
          <w:lang w:eastAsia="es-MX"/>
        </w:rPr>
        <w:footnoteReference w:id="14"/>
      </w:r>
      <w:r>
        <w:rPr>
          <w:rFonts w:ascii="Arial" w:eastAsia="Calibri" w:hAnsi="Arial" w:cs="Arial"/>
          <w:sz w:val="24"/>
          <w:szCs w:val="24"/>
          <w:lang w:eastAsia="es-MX"/>
        </w:rPr>
        <w:t>.</w:t>
      </w:r>
    </w:p>
    <w:p w14:paraId="5C3F1B1F" w14:textId="77777777" w:rsidR="006A691E" w:rsidRPr="005541B8" w:rsidRDefault="006A691E" w:rsidP="0059149E">
      <w:pPr>
        <w:spacing w:after="0" w:line="360" w:lineRule="auto"/>
        <w:jc w:val="both"/>
        <w:rPr>
          <w:rFonts w:ascii="Arial" w:eastAsia="Calibri" w:hAnsi="Arial" w:cs="Arial"/>
          <w:sz w:val="24"/>
          <w:szCs w:val="24"/>
          <w:lang w:eastAsia="es-MX"/>
        </w:rPr>
      </w:pPr>
    </w:p>
    <w:p w14:paraId="1BD99AA7" w14:textId="4AFCFC90" w:rsidR="00C9073F" w:rsidRPr="00496E32" w:rsidRDefault="00A55AC4" w:rsidP="00496E32">
      <w:pPr>
        <w:pStyle w:val="Ttulo2"/>
        <w:numPr>
          <w:ilvl w:val="0"/>
          <w:numId w:val="47"/>
        </w:numPr>
        <w:rPr>
          <w:rFonts w:ascii="Arial" w:hAnsi="Arial" w:cs="Arial"/>
          <w:b/>
          <w:bCs/>
          <w:color w:val="000000" w:themeColor="text1"/>
          <w:sz w:val="24"/>
          <w:szCs w:val="24"/>
        </w:rPr>
      </w:pPr>
      <w:bookmarkStart w:id="10" w:name="_Toc225446649"/>
      <w:r w:rsidRPr="00496E32">
        <w:rPr>
          <w:rFonts w:ascii="Arial" w:hAnsi="Arial" w:cs="Arial"/>
          <w:b/>
          <w:bCs/>
          <w:color w:val="000000" w:themeColor="text1"/>
          <w:sz w:val="24"/>
          <w:szCs w:val="24"/>
        </w:rPr>
        <w:t>Pretensión</w:t>
      </w:r>
      <w:bookmarkEnd w:id="10"/>
      <w:r w:rsidR="00BA016B" w:rsidRPr="00496E32">
        <w:rPr>
          <w:rFonts w:ascii="Arial" w:hAnsi="Arial" w:cs="Arial"/>
          <w:b/>
          <w:bCs/>
          <w:color w:val="000000" w:themeColor="text1"/>
          <w:sz w:val="24"/>
          <w:szCs w:val="24"/>
        </w:rPr>
        <w:t xml:space="preserve"> </w:t>
      </w:r>
    </w:p>
    <w:p w14:paraId="7D5EC88E" w14:textId="77777777" w:rsidR="00C9073F" w:rsidRPr="002D1D1E" w:rsidRDefault="00C9073F" w:rsidP="00F963EA">
      <w:pPr>
        <w:spacing w:after="0" w:line="360" w:lineRule="auto"/>
        <w:contextualSpacing/>
        <w:rPr>
          <w:rFonts w:ascii="Arial" w:hAnsi="Arial" w:cs="Arial"/>
          <w:b/>
          <w:bCs/>
          <w:sz w:val="24"/>
          <w:szCs w:val="24"/>
        </w:rPr>
      </w:pPr>
    </w:p>
    <w:p w14:paraId="3F7B0C38" w14:textId="69728258" w:rsidR="001937D0" w:rsidRPr="002D1D1E" w:rsidRDefault="001E1934" w:rsidP="001937D0">
      <w:pPr>
        <w:spacing w:after="0" w:line="360" w:lineRule="auto"/>
        <w:contextualSpacing/>
        <w:jc w:val="both"/>
        <w:rPr>
          <w:rFonts w:ascii="Arial" w:hAnsi="Arial" w:cs="Arial"/>
          <w:sz w:val="24"/>
          <w:szCs w:val="24"/>
        </w:rPr>
      </w:pPr>
      <w:r>
        <w:rPr>
          <w:rFonts w:ascii="Arial" w:hAnsi="Arial" w:cs="Arial"/>
          <w:sz w:val="24"/>
          <w:szCs w:val="24"/>
        </w:rPr>
        <w:lastRenderedPageBreak/>
        <w:t>Por tanto</w:t>
      </w:r>
      <w:r w:rsidR="001937D0" w:rsidRPr="002D1D1E">
        <w:rPr>
          <w:rFonts w:ascii="Arial" w:hAnsi="Arial" w:cs="Arial"/>
          <w:sz w:val="24"/>
          <w:szCs w:val="24"/>
        </w:rPr>
        <w:t xml:space="preserve">, la pretensión de la </w:t>
      </w:r>
      <w:r w:rsidR="0044687F" w:rsidRPr="002D1D1E">
        <w:rPr>
          <w:rFonts w:ascii="Arial" w:hAnsi="Arial" w:cs="Arial"/>
          <w:i/>
          <w:iCs/>
          <w:sz w:val="24"/>
          <w:szCs w:val="24"/>
        </w:rPr>
        <w:t>a</w:t>
      </w:r>
      <w:r w:rsidR="001937D0" w:rsidRPr="002D1D1E">
        <w:rPr>
          <w:rFonts w:ascii="Arial" w:hAnsi="Arial" w:cs="Arial"/>
          <w:i/>
          <w:iCs/>
          <w:sz w:val="24"/>
          <w:szCs w:val="24"/>
        </w:rPr>
        <w:t>ctora</w:t>
      </w:r>
      <w:r w:rsidR="001937D0" w:rsidRPr="002D1D1E">
        <w:rPr>
          <w:rFonts w:ascii="Arial" w:hAnsi="Arial" w:cs="Arial"/>
          <w:sz w:val="24"/>
          <w:szCs w:val="24"/>
        </w:rPr>
        <w:t xml:space="preserve"> </w:t>
      </w:r>
      <w:r w:rsidR="00D35670">
        <w:rPr>
          <w:rFonts w:ascii="Arial" w:hAnsi="Arial" w:cs="Arial"/>
          <w:sz w:val="24"/>
          <w:szCs w:val="24"/>
        </w:rPr>
        <w:t xml:space="preserve">radica </w:t>
      </w:r>
      <w:r w:rsidR="001937D0" w:rsidRPr="002D1D1E">
        <w:rPr>
          <w:rFonts w:ascii="Arial" w:hAnsi="Arial" w:cs="Arial"/>
          <w:sz w:val="24"/>
          <w:szCs w:val="24"/>
        </w:rPr>
        <w:t>en</w:t>
      </w:r>
      <w:r w:rsidR="00E10201">
        <w:rPr>
          <w:rFonts w:ascii="Arial" w:hAnsi="Arial" w:cs="Arial"/>
          <w:sz w:val="24"/>
          <w:szCs w:val="24"/>
        </w:rPr>
        <w:t xml:space="preserve"> </w:t>
      </w:r>
      <w:r w:rsidR="007C75A1">
        <w:rPr>
          <w:rFonts w:ascii="Arial" w:hAnsi="Arial" w:cs="Arial"/>
          <w:sz w:val="24"/>
          <w:szCs w:val="24"/>
        </w:rPr>
        <w:t xml:space="preserve">que este </w:t>
      </w:r>
      <w:r w:rsidR="007C75A1" w:rsidRPr="007C75A1">
        <w:rPr>
          <w:rFonts w:ascii="Arial" w:hAnsi="Arial" w:cs="Arial"/>
          <w:i/>
          <w:iCs/>
          <w:sz w:val="24"/>
          <w:szCs w:val="24"/>
        </w:rPr>
        <w:t>Tribunal Electoral</w:t>
      </w:r>
      <w:r w:rsidR="00E10201">
        <w:rPr>
          <w:rFonts w:ascii="Arial" w:hAnsi="Arial" w:cs="Arial"/>
          <w:sz w:val="24"/>
          <w:szCs w:val="24"/>
        </w:rPr>
        <w:t xml:space="preserve"> </w:t>
      </w:r>
      <w:r w:rsidR="007C75A1">
        <w:rPr>
          <w:rFonts w:ascii="Arial" w:hAnsi="Arial" w:cs="Arial"/>
          <w:sz w:val="24"/>
          <w:szCs w:val="24"/>
        </w:rPr>
        <w:t xml:space="preserve">declare </w:t>
      </w:r>
      <w:r w:rsidR="00E10201">
        <w:rPr>
          <w:rFonts w:ascii="Arial" w:hAnsi="Arial" w:cs="Arial"/>
          <w:sz w:val="24"/>
          <w:szCs w:val="24"/>
        </w:rPr>
        <w:t>fundada la omisión</w:t>
      </w:r>
      <w:r w:rsidR="00713CB5">
        <w:rPr>
          <w:rFonts w:ascii="Arial" w:hAnsi="Arial" w:cs="Arial"/>
          <w:sz w:val="24"/>
          <w:szCs w:val="24"/>
        </w:rPr>
        <w:t xml:space="preserve"> planteada y </w:t>
      </w:r>
      <w:r w:rsidR="001937D0" w:rsidRPr="002D1D1E">
        <w:rPr>
          <w:rFonts w:ascii="Arial" w:hAnsi="Arial" w:cs="Arial"/>
          <w:sz w:val="24"/>
          <w:szCs w:val="24"/>
        </w:rPr>
        <w:t>se le restituya su derecho político-electoral bajo la vertiente de ejercicio del cargo</w:t>
      </w:r>
      <w:r w:rsidR="002B0AF0">
        <w:rPr>
          <w:rFonts w:ascii="Arial" w:hAnsi="Arial" w:cs="Arial"/>
          <w:sz w:val="24"/>
          <w:szCs w:val="24"/>
        </w:rPr>
        <w:t xml:space="preserve"> que aduce fue vulnerado y, en consecuencia, se ordene a las </w:t>
      </w:r>
      <w:r w:rsidR="002B0AF0" w:rsidRPr="002B0AF0">
        <w:rPr>
          <w:rFonts w:ascii="Arial" w:hAnsi="Arial" w:cs="Arial"/>
          <w:i/>
          <w:iCs/>
          <w:sz w:val="24"/>
          <w:szCs w:val="24"/>
        </w:rPr>
        <w:t>autoridades responsables</w:t>
      </w:r>
      <w:r w:rsidR="002B0AF0">
        <w:rPr>
          <w:rFonts w:ascii="Arial" w:hAnsi="Arial" w:cs="Arial"/>
          <w:sz w:val="24"/>
          <w:szCs w:val="24"/>
        </w:rPr>
        <w:t xml:space="preserve"> le hagan entrega de la información solicitada</w:t>
      </w:r>
      <w:r w:rsidR="001937D0" w:rsidRPr="002D1D1E">
        <w:rPr>
          <w:rFonts w:ascii="Arial" w:hAnsi="Arial" w:cs="Arial"/>
          <w:sz w:val="24"/>
          <w:szCs w:val="24"/>
        </w:rPr>
        <w:t>.</w:t>
      </w:r>
      <w:r w:rsidR="00A5616D">
        <w:rPr>
          <w:rFonts w:ascii="Arial" w:hAnsi="Arial" w:cs="Arial"/>
          <w:sz w:val="24"/>
          <w:szCs w:val="24"/>
        </w:rPr>
        <w:t xml:space="preserve"> </w:t>
      </w:r>
    </w:p>
    <w:p w14:paraId="6E909F93" w14:textId="177A7038" w:rsidR="001937D0" w:rsidRPr="002D1D1E" w:rsidRDefault="001937D0" w:rsidP="001937D0">
      <w:pPr>
        <w:spacing w:after="0" w:line="360" w:lineRule="auto"/>
        <w:contextualSpacing/>
        <w:jc w:val="both"/>
        <w:rPr>
          <w:rFonts w:ascii="Arial" w:hAnsi="Arial" w:cs="Arial"/>
          <w:sz w:val="24"/>
          <w:szCs w:val="24"/>
        </w:rPr>
      </w:pPr>
    </w:p>
    <w:p w14:paraId="39930232" w14:textId="7B36453D" w:rsidR="00E527A3" w:rsidRPr="002D1D1E" w:rsidRDefault="003313A6" w:rsidP="00465842">
      <w:pPr>
        <w:spacing w:after="0" w:line="360" w:lineRule="auto"/>
        <w:contextualSpacing/>
        <w:jc w:val="both"/>
        <w:rPr>
          <w:rFonts w:ascii="Arial" w:hAnsi="Arial" w:cs="Arial"/>
          <w:sz w:val="24"/>
          <w:szCs w:val="24"/>
        </w:rPr>
      </w:pPr>
      <w:r w:rsidRPr="002D1D1E">
        <w:rPr>
          <w:rFonts w:ascii="Arial" w:hAnsi="Arial" w:cs="Arial"/>
          <w:sz w:val="24"/>
          <w:szCs w:val="24"/>
        </w:rPr>
        <w:t xml:space="preserve">Así como que se declare la existencia de una </w:t>
      </w:r>
      <w:r w:rsidR="00F12748" w:rsidRPr="002D1D1E">
        <w:rPr>
          <w:rFonts w:ascii="Arial" w:hAnsi="Arial" w:cs="Arial"/>
          <w:sz w:val="24"/>
          <w:szCs w:val="24"/>
        </w:rPr>
        <w:t xml:space="preserve">vulneración a su ejercicio del cargo </w:t>
      </w:r>
      <w:r w:rsidRPr="002D1D1E">
        <w:rPr>
          <w:rFonts w:ascii="Arial" w:hAnsi="Arial" w:cs="Arial"/>
          <w:sz w:val="24"/>
          <w:szCs w:val="24"/>
        </w:rPr>
        <w:t xml:space="preserve">por parte de las </w:t>
      </w:r>
      <w:r w:rsidR="0044687F" w:rsidRPr="002D1D1E">
        <w:rPr>
          <w:rFonts w:ascii="Arial" w:hAnsi="Arial" w:cs="Arial"/>
          <w:i/>
          <w:iCs/>
          <w:sz w:val="24"/>
          <w:szCs w:val="24"/>
        </w:rPr>
        <w:t>a</w:t>
      </w:r>
      <w:r w:rsidRPr="002D1D1E">
        <w:rPr>
          <w:rFonts w:ascii="Arial" w:hAnsi="Arial" w:cs="Arial"/>
          <w:i/>
          <w:iCs/>
          <w:sz w:val="24"/>
          <w:szCs w:val="24"/>
        </w:rPr>
        <w:t>utoridades responsables</w:t>
      </w:r>
      <w:r w:rsidRPr="002D1D1E">
        <w:rPr>
          <w:rFonts w:ascii="Arial" w:hAnsi="Arial" w:cs="Arial"/>
          <w:sz w:val="24"/>
          <w:szCs w:val="24"/>
        </w:rPr>
        <w:t xml:space="preserve">, </w:t>
      </w:r>
      <w:r w:rsidR="00F12748" w:rsidRPr="002D1D1E">
        <w:rPr>
          <w:rFonts w:ascii="Arial" w:hAnsi="Arial" w:cs="Arial"/>
          <w:sz w:val="24"/>
          <w:szCs w:val="24"/>
        </w:rPr>
        <w:t xml:space="preserve">al no permitirle desempeñarse en igualdad de condiciones por ser </w:t>
      </w:r>
      <w:r w:rsidR="00404C54" w:rsidRPr="002D1D1E">
        <w:rPr>
          <w:rFonts w:ascii="Arial" w:hAnsi="Arial" w:cs="Arial"/>
          <w:sz w:val="24"/>
          <w:szCs w:val="24"/>
        </w:rPr>
        <w:t>mujer.</w:t>
      </w:r>
    </w:p>
    <w:p w14:paraId="7649A764" w14:textId="77777777" w:rsidR="003C24B4" w:rsidRPr="00496E32" w:rsidRDefault="003C24B4" w:rsidP="00465842">
      <w:pPr>
        <w:spacing w:after="0" w:line="360" w:lineRule="auto"/>
        <w:contextualSpacing/>
        <w:jc w:val="both"/>
        <w:rPr>
          <w:rFonts w:ascii="Arial" w:hAnsi="Arial" w:cs="Arial"/>
          <w:color w:val="000000" w:themeColor="text1"/>
          <w:sz w:val="24"/>
          <w:szCs w:val="24"/>
        </w:rPr>
      </w:pPr>
    </w:p>
    <w:p w14:paraId="43296C18" w14:textId="3C3AD0BD" w:rsidR="00027B15" w:rsidRPr="00496E32" w:rsidRDefault="00C23504" w:rsidP="00496E32">
      <w:pPr>
        <w:pStyle w:val="Ttulo2"/>
        <w:numPr>
          <w:ilvl w:val="0"/>
          <w:numId w:val="47"/>
        </w:numPr>
        <w:rPr>
          <w:rFonts w:ascii="Arial" w:hAnsi="Arial" w:cs="Arial"/>
          <w:b/>
          <w:bCs/>
          <w:color w:val="000000" w:themeColor="text1"/>
          <w:sz w:val="24"/>
          <w:szCs w:val="24"/>
        </w:rPr>
      </w:pPr>
      <w:r w:rsidRPr="00496E32">
        <w:rPr>
          <w:rFonts w:ascii="Arial" w:hAnsi="Arial" w:cs="Arial"/>
          <w:b/>
          <w:bCs/>
          <w:color w:val="000000" w:themeColor="text1"/>
          <w:sz w:val="24"/>
          <w:szCs w:val="24"/>
        </w:rPr>
        <w:t xml:space="preserve"> </w:t>
      </w:r>
      <w:bookmarkStart w:id="11" w:name="_Toc225446650"/>
      <w:r w:rsidR="002A631E" w:rsidRPr="00496E32">
        <w:rPr>
          <w:rFonts w:ascii="Arial" w:hAnsi="Arial" w:cs="Arial"/>
          <w:b/>
          <w:bCs/>
          <w:color w:val="000000" w:themeColor="text1"/>
          <w:sz w:val="24"/>
          <w:szCs w:val="24"/>
        </w:rPr>
        <w:t>Cuestión jurídica por resolver</w:t>
      </w:r>
      <w:bookmarkEnd w:id="11"/>
      <w:r w:rsidR="001323DF" w:rsidRPr="00496E32">
        <w:rPr>
          <w:rFonts w:ascii="Arial" w:hAnsi="Arial" w:cs="Arial"/>
          <w:b/>
          <w:bCs/>
          <w:color w:val="000000" w:themeColor="text1"/>
          <w:sz w:val="24"/>
          <w:szCs w:val="24"/>
        </w:rPr>
        <w:t xml:space="preserve"> </w:t>
      </w:r>
    </w:p>
    <w:p w14:paraId="48422D47" w14:textId="77777777" w:rsidR="001937D0" w:rsidRPr="002D1D1E" w:rsidRDefault="001937D0" w:rsidP="00F955CA">
      <w:pPr>
        <w:spacing w:after="0" w:line="360" w:lineRule="auto"/>
        <w:contextualSpacing/>
        <w:jc w:val="both"/>
        <w:rPr>
          <w:rFonts w:ascii="Arial" w:hAnsi="Arial" w:cs="Arial"/>
          <w:sz w:val="24"/>
          <w:szCs w:val="24"/>
        </w:rPr>
      </w:pPr>
    </w:p>
    <w:p w14:paraId="6C9D547A" w14:textId="6EE24796" w:rsidR="000837DF" w:rsidRPr="002D1D1E" w:rsidRDefault="00EC64BD" w:rsidP="007A5D63">
      <w:pPr>
        <w:shd w:val="clear" w:color="auto" w:fill="FFFFFF" w:themeFill="background1"/>
        <w:spacing w:after="0" w:line="360" w:lineRule="auto"/>
        <w:contextualSpacing/>
        <w:jc w:val="both"/>
        <w:rPr>
          <w:rFonts w:ascii="Arial" w:eastAsia="Arial" w:hAnsi="Arial" w:cs="Arial"/>
          <w:i/>
          <w:iCs/>
          <w:sz w:val="24"/>
          <w:szCs w:val="24"/>
        </w:rPr>
      </w:pPr>
      <w:r>
        <w:rPr>
          <w:rFonts w:ascii="Arial" w:hAnsi="Arial" w:cs="Arial"/>
          <w:sz w:val="24"/>
          <w:szCs w:val="24"/>
        </w:rPr>
        <w:t xml:space="preserve">De lo anterior se concluye que la cuestión jurídica a resolver </w:t>
      </w:r>
      <w:r w:rsidR="00D35670">
        <w:rPr>
          <w:rFonts w:ascii="Arial" w:hAnsi="Arial" w:cs="Arial"/>
          <w:sz w:val="24"/>
          <w:szCs w:val="24"/>
        </w:rPr>
        <w:t>c</w:t>
      </w:r>
      <w:r w:rsidR="00F955CA" w:rsidRPr="002D1D1E">
        <w:rPr>
          <w:rFonts w:ascii="Arial" w:hAnsi="Arial" w:cs="Arial"/>
          <w:sz w:val="24"/>
          <w:szCs w:val="24"/>
        </w:rPr>
        <w:t>onsiste en determinar si</w:t>
      </w:r>
      <w:r w:rsidR="00D35670">
        <w:rPr>
          <w:rFonts w:ascii="Arial" w:hAnsi="Arial" w:cs="Arial"/>
          <w:sz w:val="24"/>
          <w:szCs w:val="24"/>
        </w:rPr>
        <w:t>, efectivamente,</w:t>
      </w:r>
      <w:r w:rsidR="00F955CA" w:rsidRPr="002D1D1E">
        <w:rPr>
          <w:rFonts w:ascii="Arial" w:hAnsi="Arial" w:cs="Arial"/>
          <w:sz w:val="24"/>
          <w:szCs w:val="24"/>
        </w:rPr>
        <w:t xml:space="preserve"> las </w:t>
      </w:r>
      <w:r w:rsidR="0048026A" w:rsidRPr="002D1D1E">
        <w:rPr>
          <w:rFonts w:ascii="Arial" w:hAnsi="Arial" w:cs="Arial"/>
          <w:i/>
          <w:iCs/>
          <w:sz w:val="24"/>
          <w:szCs w:val="24"/>
        </w:rPr>
        <w:t>a</w:t>
      </w:r>
      <w:r w:rsidR="00F955CA" w:rsidRPr="002D1D1E">
        <w:rPr>
          <w:rFonts w:ascii="Arial" w:hAnsi="Arial" w:cs="Arial"/>
          <w:i/>
          <w:iCs/>
          <w:sz w:val="24"/>
          <w:szCs w:val="24"/>
        </w:rPr>
        <w:t>utoridades responsables</w:t>
      </w:r>
      <w:r w:rsidR="00F955CA" w:rsidRPr="002D1D1E">
        <w:rPr>
          <w:rFonts w:ascii="Arial" w:hAnsi="Arial" w:cs="Arial"/>
          <w:sz w:val="24"/>
          <w:szCs w:val="24"/>
        </w:rPr>
        <w:t xml:space="preserve"> </w:t>
      </w:r>
      <w:r w:rsidR="00D35670">
        <w:rPr>
          <w:rFonts w:ascii="Arial" w:hAnsi="Arial" w:cs="Arial"/>
          <w:sz w:val="24"/>
          <w:szCs w:val="24"/>
        </w:rPr>
        <w:t>incurrieron en una omisión de</w:t>
      </w:r>
      <w:r w:rsidR="00F955CA" w:rsidRPr="002D1D1E">
        <w:rPr>
          <w:rFonts w:ascii="Arial" w:hAnsi="Arial" w:cs="Arial"/>
          <w:sz w:val="24"/>
          <w:szCs w:val="24"/>
        </w:rPr>
        <w:t xml:space="preserve"> dar respuesta a la solicitud de información </w:t>
      </w:r>
      <w:r w:rsidR="00B26F44" w:rsidRPr="002D1D1E">
        <w:rPr>
          <w:rFonts w:ascii="Arial" w:hAnsi="Arial" w:cs="Arial"/>
          <w:sz w:val="24"/>
          <w:szCs w:val="24"/>
        </w:rPr>
        <w:t xml:space="preserve">de </w:t>
      </w:r>
      <w:r w:rsidR="0048026A" w:rsidRPr="002D1D1E">
        <w:rPr>
          <w:rFonts w:ascii="Arial" w:hAnsi="Arial" w:cs="Arial"/>
          <w:sz w:val="24"/>
          <w:szCs w:val="24"/>
        </w:rPr>
        <w:t>veinte</w:t>
      </w:r>
      <w:r w:rsidR="00B26F44" w:rsidRPr="002D1D1E">
        <w:rPr>
          <w:rFonts w:ascii="Arial" w:hAnsi="Arial" w:cs="Arial"/>
          <w:sz w:val="24"/>
          <w:szCs w:val="24"/>
        </w:rPr>
        <w:t xml:space="preserve"> de </w:t>
      </w:r>
      <w:r w:rsidR="0048026A" w:rsidRPr="002D1D1E">
        <w:rPr>
          <w:rFonts w:ascii="Arial" w:hAnsi="Arial" w:cs="Arial"/>
          <w:sz w:val="24"/>
          <w:szCs w:val="24"/>
        </w:rPr>
        <w:t>febrero</w:t>
      </w:r>
      <w:r w:rsidR="00A43EB0">
        <w:rPr>
          <w:rFonts w:ascii="Arial" w:hAnsi="Arial" w:cs="Arial"/>
          <w:sz w:val="24"/>
          <w:szCs w:val="24"/>
        </w:rPr>
        <w:t xml:space="preserve"> </w:t>
      </w:r>
      <w:r w:rsidR="002B4B9B">
        <w:rPr>
          <w:rFonts w:ascii="Arial" w:hAnsi="Arial" w:cs="Arial"/>
          <w:sz w:val="24"/>
          <w:szCs w:val="24"/>
        </w:rPr>
        <w:t xml:space="preserve">de la </w:t>
      </w:r>
      <w:r w:rsidR="002B4B9B" w:rsidRPr="002B4B9B">
        <w:rPr>
          <w:rFonts w:ascii="Arial" w:hAnsi="Arial" w:cs="Arial"/>
          <w:i/>
          <w:iCs/>
          <w:sz w:val="24"/>
          <w:szCs w:val="24"/>
        </w:rPr>
        <w:t>actora</w:t>
      </w:r>
      <w:r w:rsidR="00B26F44" w:rsidRPr="002D1D1E">
        <w:rPr>
          <w:rFonts w:ascii="Arial" w:hAnsi="Arial" w:cs="Arial"/>
          <w:sz w:val="24"/>
          <w:szCs w:val="24"/>
        </w:rPr>
        <w:t xml:space="preserve"> </w:t>
      </w:r>
      <w:r w:rsidR="00F955CA" w:rsidRPr="002D1D1E">
        <w:rPr>
          <w:rFonts w:ascii="Arial" w:hAnsi="Arial" w:cs="Arial"/>
          <w:sz w:val="24"/>
          <w:szCs w:val="24"/>
        </w:rPr>
        <w:t>y</w:t>
      </w:r>
      <w:r w:rsidR="00F21857">
        <w:rPr>
          <w:rFonts w:ascii="Arial" w:hAnsi="Arial" w:cs="Arial"/>
          <w:sz w:val="24"/>
          <w:szCs w:val="24"/>
        </w:rPr>
        <w:t>,</w:t>
      </w:r>
      <w:r w:rsidR="00F955CA" w:rsidRPr="002D1D1E">
        <w:rPr>
          <w:rFonts w:ascii="Arial" w:hAnsi="Arial" w:cs="Arial"/>
          <w:sz w:val="24"/>
          <w:szCs w:val="24"/>
        </w:rPr>
        <w:t xml:space="preserve"> derivado de lo anterior, </w:t>
      </w:r>
      <w:r w:rsidR="00804500">
        <w:rPr>
          <w:rFonts w:ascii="Arial" w:hAnsi="Arial" w:cs="Arial"/>
          <w:sz w:val="24"/>
          <w:szCs w:val="24"/>
        </w:rPr>
        <w:t xml:space="preserve">si se </w:t>
      </w:r>
      <w:r w:rsidR="002B4B9B">
        <w:rPr>
          <w:rFonts w:ascii="Arial" w:hAnsi="Arial" w:cs="Arial"/>
          <w:sz w:val="24"/>
          <w:szCs w:val="24"/>
        </w:rPr>
        <w:t>actualiz</w:t>
      </w:r>
      <w:r w:rsidR="00B85A8B">
        <w:rPr>
          <w:rFonts w:ascii="Arial" w:hAnsi="Arial" w:cs="Arial"/>
          <w:sz w:val="24"/>
          <w:szCs w:val="24"/>
        </w:rPr>
        <w:t xml:space="preserve">ó una </w:t>
      </w:r>
      <w:r w:rsidR="00C044C8">
        <w:rPr>
          <w:rFonts w:ascii="Arial" w:hAnsi="Arial" w:cs="Arial"/>
          <w:sz w:val="24"/>
          <w:szCs w:val="24"/>
        </w:rPr>
        <w:t>afectación</w:t>
      </w:r>
      <w:r w:rsidR="00B85A8B">
        <w:rPr>
          <w:rFonts w:ascii="Arial" w:hAnsi="Arial" w:cs="Arial"/>
          <w:sz w:val="24"/>
          <w:szCs w:val="24"/>
        </w:rPr>
        <w:t xml:space="preserve"> a su derecho </w:t>
      </w:r>
      <w:r w:rsidR="00563A4B">
        <w:rPr>
          <w:rFonts w:ascii="Arial" w:hAnsi="Arial" w:cs="Arial"/>
          <w:sz w:val="24"/>
          <w:szCs w:val="24"/>
        </w:rPr>
        <w:t>po</w:t>
      </w:r>
      <w:r w:rsidR="00521888">
        <w:rPr>
          <w:rFonts w:ascii="Arial" w:hAnsi="Arial" w:cs="Arial"/>
          <w:sz w:val="24"/>
          <w:szCs w:val="24"/>
        </w:rPr>
        <w:t>lítico-electoral del desempe</w:t>
      </w:r>
      <w:r w:rsidR="00E2183E">
        <w:rPr>
          <w:rFonts w:ascii="Arial" w:hAnsi="Arial" w:cs="Arial"/>
          <w:sz w:val="24"/>
          <w:szCs w:val="24"/>
        </w:rPr>
        <w:t xml:space="preserve">ño </w:t>
      </w:r>
      <w:r w:rsidR="00C044C8">
        <w:rPr>
          <w:rFonts w:ascii="Arial" w:hAnsi="Arial" w:cs="Arial"/>
          <w:sz w:val="24"/>
          <w:szCs w:val="24"/>
        </w:rPr>
        <w:t xml:space="preserve">del cargo; </w:t>
      </w:r>
      <w:r w:rsidR="00A46F73">
        <w:rPr>
          <w:rFonts w:ascii="Arial" w:hAnsi="Arial" w:cs="Arial"/>
          <w:sz w:val="24"/>
          <w:szCs w:val="24"/>
        </w:rPr>
        <w:t xml:space="preserve">asimismo, </w:t>
      </w:r>
      <w:r w:rsidR="000D7FA8">
        <w:rPr>
          <w:rFonts w:ascii="Arial" w:hAnsi="Arial" w:cs="Arial"/>
          <w:sz w:val="24"/>
          <w:szCs w:val="24"/>
        </w:rPr>
        <w:t xml:space="preserve">determinar la existencia o no de actos sistemáticos </w:t>
      </w:r>
      <w:r w:rsidR="007058B2">
        <w:rPr>
          <w:rFonts w:ascii="Arial" w:hAnsi="Arial" w:cs="Arial"/>
          <w:sz w:val="24"/>
          <w:szCs w:val="24"/>
        </w:rPr>
        <w:t xml:space="preserve">de discriminación </w:t>
      </w:r>
      <w:r w:rsidR="005404D9">
        <w:rPr>
          <w:rFonts w:ascii="Arial" w:hAnsi="Arial" w:cs="Arial"/>
          <w:sz w:val="24"/>
          <w:szCs w:val="24"/>
        </w:rPr>
        <w:t xml:space="preserve">en su perjuicio </w:t>
      </w:r>
      <w:r w:rsidR="007058B2">
        <w:rPr>
          <w:rFonts w:ascii="Arial" w:hAnsi="Arial" w:cs="Arial"/>
          <w:sz w:val="24"/>
          <w:szCs w:val="24"/>
        </w:rPr>
        <w:t xml:space="preserve">por </w:t>
      </w:r>
      <w:r w:rsidR="00FC289D">
        <w:rPr>
          <w:rFonts w:ascii="Arial" w:hAnsi="Arial" w:cs="Arial"/>
          <w:sz w:val="24"/>
          <w:szCs w:val="24"/>
        </w:rPr>
        <w:t>razón de género</w:t>
      </w:r>
      <w:r w:rsidR="00E37964" w:rsidRPr="002D1D1E">
        <w:rPr>
          <w:rFonts w:ascii="Arial" w:eastAsia="Arial" w:hAnsi="Arial" w:cs="Arial"/>
          <w:sz w:val="24"/>
          <w:szCs w:val="24"/>
        </w:rPr>
        <w:t>.</w:t>
      </w:r>
    </w:p>
    <w:p w14:paraId="18AE1701" w14:textId="77777777" w:rsidR="00976BFC" w:rsidRPr="002D1D1E" w:rsidRDefault="00976BFC" w:rsidP="00F963EA">
      <w:pPr>
        <w:shd w:val="clear" w:color="auto" w:fill="FFFFFF" w:themeFill="background1"/>
        <w:spacing w:after="0" w:line="360" w:lineRule="auto"/>
        <w:contextualSpacing/>
        <w:jc w:val="both"/>
        <w:rPr>
          <w:rFonts w:ascii="Arial" w:eastAsia="Arial" w:hAnsi="Arial" w:cs="Arial"/>
          <w:sz w:val="24"/>
          <w:szCs w:val="24"/>
          <w:lang w:val="es-ES"/>
        </w:rPr>
      </w:pPr>
    </w:p>
    <w:p w14:paraId="71891721" w14:textId="54D86461" w:rsidR="00707C36" w:rsidRPr="00F902D3" w:rsidRDefault="00C9073F" w:rsidP="00B93935">
      <w:pPr>
        <w:pStyle w:val="Ttulo2"/>
        <w:numPr>
          <w:ilvl w:val="0"/>
          <w:numId w:val="43"/>
        </w:numPr>
        <w:rPr>
          <w:rFonts w:ascii="Arial" w:hAnsi="Arial" w:cs="Arial"/>
          <w:b/>
          <w:bCs/>
          <w:color w:val="000000" w:themeColor="text1"/>
          <w:sz w:val="24"/>
          <w:szCs w:val="24"/>
          <w:lang w:val="es-ES"/>
        </w:rPr>
      </w:pPr>
      <w:bookmarkStart w:id="12" w:name="_Toc225446651"/>
      <w:r w:rsidRPr="00F902D3">
        <w:rPr>
          <w:rFonts w:ascii="Arial" w:hAnsi="Arial" w:cs="Arial"/>
          <w:b/>
          <w:bCs/>
          <w:color w:val="000000" w:themeColor="text1"/>
          <w:sz w:val="24"/>
          <w:szCs w:val="24"/>
          <w:lang w:val="es-ES"/>
        </w:rPr>
        <w:t>Marco normativo</w:t>
      </w:r>
      <w:bookmarkEnd w:id="12"/>
    </w:p>
    <w:p w14:paraId="43A9FF73" w14:textId="77777777" w:rsidR="00C9073F" w:rsidRPr="007C62FF" w:rsidRDefault="00C9073F" w:rsidP="00C9073F">
      <w:pPr>
        <w:pStyle w:val="Prrafodelista"/>
        <w:spacing w:after="0" w:line="360" w:lineRule="auto"/>
        <w:ind w:left="0"/>
        <w:jc w:val="both"/>
        <w:rPr>
          <w:rFonts w:ascii="Arial" w:hAnsi="Arial" w:cs="Arial"/>
          <w:b/>
          <w:sz w:val="24"/>
          <w:szCs w:val="24"/>
          <w:lang w:val="es-ES"/>
        </w:rPr>
      </w:pPr>
    </w:p>
    <w:p w14:paraId="29A85A20" w14:textId="77777777" w:rsidR="007C62FF" w:rsidRPr="007C62FF" w:rsidRDefault="007C62FF" w:rsidP="007C62FF">
      <w:pPr>
        <w:tabs>
          <w:tab w:val="left" w:pos="1320"/>
          <w:tab w:val="center" w:pos="3853"/>
        </w:tabs>
        <w:spacing w:line="360" w:lineRule="auto"/>
        <w:jc w:val="both"/>
        <w:rPr>
          <w:rFonts w:ascii="Arial" w:hAnsi="Arial" w:cs="Arial"/>
          <w:sz w:val="24"/>
          <w:szCs w:val="24"/>
          <w:lang w:eastAsia="es-MX"/>
        </w:rPr>
      </w:pPr>
      <w:r w:rsidRPr="007C62FF">
        <w:rPr>
          <w:rFonts w:ascii="Arial" w:eastAsia="Arial" w:hAnsi="Arial" w:cs="Arial"/>
          <w:b/>
          <w:bCs/>
          <w:color w:val="000000"/>
          <w:sz w:val="24"/>
          <w:szCs w:val="24"/>
        </w:rPr>
        <w:t>Derecho de acceso y ejercicio del cargo</w:t>
      </w:r>
    </w:p>
    <w:p w14:paraId="33A66D6A" w14:textId="34F910DB" w:rsidR="007C62FF" w:rsidRPr="007C62FF" w:rsidRDefault="007C62FF" w:rsidP="007C62FF">
      <w:pPr>
        <w:widowControl w:val="0"/>
        <w:tabs>
          <w:tab w:val="left" w:pos="567"/>
        </w:tabs>
        <w:autoSpaceDE w:val="0"/>
        <w:autoSpaceDN w:val="0"/>
        <w:spacing w:line="360" w:lineRule="auto"/>
        <w:ind w:right="-40"/>
        <w:jc w:val="both"/>
        <w:rPr>
          <w:rFonts w:ascii="Arial" w:eastAsia="Arial" w:hAnsi="Arial" w:cs="Arial"/>
          <w:sz w:val="24"/>
          <w:szCs w:val="24"/>
        </w:rPr>
      </w:pPr>
      <w:r w:rsidRPr="007C62FF">
        <w:rPr>
          <w:rFonts w:ascii="Arial" w:eastAsia="Arial" w:hAnsi="Arial" w:cs="Arial"/>
          <w:sz w:val="24"/>
          <w:szCs w:val="24"/>
        </w:rPr>
        <w:t xml:space="preserve">En principio, como lo ha señalado la </w:t>
      </w:r>
      <w:r w:rsidRPr="007C62FF">
        <w:rPr>
          <w:rFonts w:ascii="Arial" w:eastAsia="Arial" w:hAnsi="Arial" w:cs="Arial"/>
          <w:i/>
          <w:sz w:val="24"/>
          <w:szCs w:val="24"/>
        </w:rPr>
        <w:t>Sala Superior</w:t>
      </w:r>
      <w:r w:rsidRPr="007C62FF">
        <w:rPr>
          <w:rFonts w:ascii="Arial" w:eastAsia="Arial" w:hAnsi="Arial" w:cs="Arial"/>
          <w:sz w:val="24"/>
          <w:szCs w:val="24"/>
        </w:rPr>
        <w:t>, el derecho a ser votado no se circunscribe a la posibilidad de acceder a un cargo de elección popular en un proceso electoral, sino que también incluye el que pueda, de resultar electo o electa, ocupar dicho cargo y mantenerse en él, así como el ejercicio y disfrute de los derechos inherentes al mismo</w:t>
      </w:r>
      <w:r w:rsidRPr="007C62FF">
        <w:rPr>
          <w:rFonts w:ascii="Arial" w:eastAsia="Arial" w:hAnsi="Arial" w:cs="Arial"/>
          <w:sz w:val="24"/>
          <w:szCs w:val="24"/>
          <w:vertAlign w:val="superscript"/>
        </w:rPr>
        <w:footnoteReference w:id="15"/>
      </w:r>
      <w:r w:rsidR="005376DA">
        <w:rPr>
          <w:rFonts w:ascii="Arial" w:eastAsia="Arial" w:hAnsi="Arial" w:cs="Arial"/>
          <w:sz w:val="24"/>
          <w:szCs w:val="24"/>
        </w:rPr>
        <w:t>.</w:t>
      </w:r>
    </w:p>
    <w:p w14:paraId="74FF06E0" w14:textId="2795CAB5" w:rsidR="007C62FF" w:rsidRPr="007C62FF" w:rsidRDefault="007C62FF" w:rsidP="007C62FF">
      <w:pPr>
        <w:widowControl w:val="0"/>
        <w:tabs>
          <w:tab w:val="left" w:pos="567"/>
        </w:tabs>
        <w:autoSpaceDE w:val="0"/>
        <w:autoSpaceDN w:val="0"/>
        <w:spacing w:line="360" w:lineRule="auto"/>
        <w:ind w:right="-40"/>
        <w:jc w:val="both"/>
        <w:rPr>
          <w:rFonts w:ascii="Arial" w:eastAsia="Arial" w:hAnsi="Arial" w:cs="Arial"/>
          <w:sz w:val="24"/>
          <w:szCs w:val="24"/>
        </w:rPr>
      </w:pPr>
      <w:r w:rsidRPr="007C62FF">
        <w:rPr>
          <w:rFonts w:ascii="Arial" w:eastAsia="Arial" w:hAnsi="Arial" w:cs="Arial"/>
          <w:sz w:val="24"/>
          <w:szCs w:val="24"/>
        </w:rPr>
        <w:t>Lo anterior, se traduce en que el derecho a ser votado debe ser garantizado, a fin de que el cargo obtenido sea efectivamente asumido y que, durante él, no se impida, obstaculice o dificulte su adecuado desarrollo</w:t>
      </w:r>
      <w:r w:rsidRPr="007C62FF">
        <w:rPr>
          <w:rFonts w:ascii="Arial" w:eastAsia="Arial" w:hAnsi="Arial" w:cs="Arial"/>
          <w:sz w:val="24"/>
          <w:szCs w:val="24"/>
          <w:vertAlign w:val="superscript"/>
        </w:rPr>
        <w:footnoteReference w:id="16"/>
      </w:r>
      <w:r w:rsidR="005376DA">
        <w:rPr>
          <w:rFonts w:ascii="Arial" w:eastAsia="Arial" w:hAnsi="Arial" w:cs="Arial"/>
          <w:sz w:val="24"/>
          <w:szCs w:val="24"/>
        </w:rPr>
        <w:t>.</w:t>
      </w:r>
    </w:p>
    <w:p w14:paraId="011B0FA7" w14:textId="70FA3FB3" w:rsidR="007C62FF" w:rsidRPr="007C62FF" w:rsidRDefault="007C62FF" w:rsidP="009D5B79">
      <w:pPr>
        <w:widowControl w:val="0"/>
        <w:tabs>
          <w:tab w:val="left" w:pos="567"/>
        </w:tabs>
        <w:autoSpaceDE w:val="0"/>
        <w:autoSpaceDN w:val="0"/>
        <w:spacing w:after="0" w:line="360" w:lineRule="auto"/>
        <w:ind w:right="-40"/>
        <w:jc w:val="both"/>
        <w:rPr>
          <w:rFonts w:ascii="Arial" w:eastAsia="Arial MT" w:hAnsi="Arial" w:cs="Arial"/>
          <w:sz w:val="24"/>
          <w:szCs w:val="24"/>
        </w:rPr>
      </w:pPr>
      <w:r w:rsidRPr="007C62FF">
        <w:rPr>
          <w:rFonts w:ascii="Arial" w:eastAsia="Arial MT" w:hAnsi="Arial" w:cs="Arial"/>
          <w:sz w:val="24"/>
          <w:szCs w:val="24"/>
        </w:rPr>
        <w:t xml:space="preserve">Por tanto, resulta inconcuso que el derecho de la ciudadanía para ocupar el cargo </w:t>
      </w:r>
      <w:r w:rsidRPr="007C62FF">
        <w:rPr>
          <w:rFonts w:ascii="Arial" w:eastAsia="Arial MT" w:hAnsi="Arial" w:cs="Arial"/>
          <w:sz w:val="24"/>
          <w:szCs w:val="24"/>
        </w:rPr>
        <w:lastRenderedPageBreak/>
        <w:t xml:space="preserve">para el que fueron electos, así como su permanencia y ejercicio, debe ser objeto de tutela judicial mediante el </w:t>
      </w:r>
      <w:r w:rsidR="002235E8">
        <w:rPr>
          <w:rFonts w:ascii="Arial" w:eastAsia="Arial MT" w:hAnsi="Arial" w:cs="Arial"/>
          <w:i/>
          <w:iCs/>
          <w:sz w:val="24"/>
          <w:szCs w:val="24"/>
        </w:rPr>
        <w:t>juicio de la ciudadanía</w:t>
      </w:r>
      <w:r w:rsidRPr="007C62FF">
        <w:rPr>
          <w:rFonts w:ascii="Arial" w:eastAsia="Arial MT" w:hAnsi="Arial" w:cs="Arial"/>
          <w:i/>
          <w:iCs/>
          <w:sz w:val="24"/>
          <w:szCs w:val="24"/>
        </w:rPr>
        <w:t>,</w:t>
      </w:r>
      <w:r w:rsidRPr="007C62FF">
        <w:rPr>
          <w:rFonts w:ascii="Arial" w:eastAsia="Arial MT" w:hAnsi="Arial" w:cs="Arial"/>
          <w:sz w:val="24"/>
          <w:szCs w:val="24"/>
        </w:rPr>
        <w:t xml:space="preserve"> que es el medio jurisdiccional establecido por el legislador para ese efecto.  </w:t>
      </w:r>
    </w:p>
    <w:p w14:paraId="54A1D062" w14:textId="77777777" w:rsidR="009D5B79" w:rsidRDefault="009D5B79" w:rsidP="009D5B79">
      <w:pPr>
        <w:pStyle w:val="paragraph"/>
        <w:spacing w:before="0" w:beforeAutospacing="0" w:after="0" w:afterAutospacing="0" w:line="360" w:lineRule="auto"/>
        <w:contextualSpacing/>
        <w:jc w:val="both"/>
        <w:rPr>
          <w:rFonts w:ascii="Arial" w:hAnsi="Arial" w:cs="Arial"/>
          <w:b/>
          <w:bCs/>
          <w:lang w:val="es-ES_tradnl" w:eastAsia="en-US"/>
        </w:rPr>
      </w:pPr>
    </w:p>
    <w:p w14:paraId="1F55F5BC" w14:textId="4561D128" w:rsidR="009D5B79" w:rsidRPr="007C62FF" w:rsidRDefault="009D5B79" w:rsidP="009D5B79">
      <w:pPr>
        <w:pStyle w:val="paragraph"/>
        <w:spacing w:before="0" w:beforeAutospacing="0" w:after="0" w:afterAutospacing="0" w:line="360" w:lineRule="auto"/>
        <w:contextualSpacing/>
        <w:jc w:val="both"/>
        <w:rPr>
          <w:rFonts w:ascii="Arial" w:hAnsi="Arial" w:cs="Arial"/>
          <w:b/>
          <w:bCs/>
          <w:lang w:val="es-ES_tradnl" w:eastAsia="en-US"/>
        </w:rPr>
      </w:pPr>
      <w:r>
        <w:rPr>
          <w:rFonts w:ascii="Arial" w:hAnsi="Arial" w:cs="Arial"/>
          <w:b/>
          <w:bCs/>
          <w:lang w:val="es-ES_tradnl" w:eastAsia="en-US"/>
        </w:rPr>
        <w:t>Derecho a solicitar información</w:t>
      </w:r>
    </w:p>
    <w:p w14:paraId="3A0A13CA" w14:textId="77777777" w:rsidR="00FB7AE6" w:rsidRPr="00FB7AE6" w:rsidRDefault="00FB7AE6" w:rsidP="00657451">
      <w:pPr>
        <w:pStyle w:val="Prrafodelista"/>
        <w:spacing w:after="0" w:line="360" w:lineRule="auto"/>
        <w:ind w:left="0"/>
        <w:jc w:val="both"/>
        <w:rPr>
          <w:rFonts w:ascii="Arial" w:hAnsi="Arial" w:cs="Arial"/>
          <w:b/>
          <w:sz w:val="24"/>
          <w:szCs w:val="24"/>
          <w:lang w:val="es-ES"/>
        </w:rPr>
      </w:pPr>
    </w:p>
    <w:p w14:paraId="2FA603AD" w14:textId="680C0CE1" w:rsidR="00FB7AE6" w:rsidRPr="00FB7AE6" w:rsidRDefault="009D5B79" w:rsidP="00FB7AE6">
      <w:pPr>
        <w:tabs>
          <w:tab w:val="left" w:pos="567"/>
        </w:tabs>
        <w:spacing w:after="0" w:line="360" w:lineRule="auto"/>
        <w:contextualSpacing/>
        <w:jc w:val="both"/>
        <w:rPr>
          <w:rFonts w:ascii="Arial" w:eastAsia="Arial" w:hAnsi="Arial" w:cs="Arial"/>
          <w:sz w:val="24"/>
          <w:szCs w:val="24"/>
        </w:rPr>
      </w:pPr>
      <w:r>
        <w:rPr>
          <w:rFonts w:ascii="Arial" w:eastAsia="Arial" w:hAnsi="Arial" w:cs="Arial"/>
          <w:sz w:val="24"/>
          <w:szCs w:val="24"/>
          <w:lang w:val="es-ES"/>
        </w:rPr>
        <w:t>El</w:t>
      </w:r>
      <w:r w:rsidR="00FB7AE6">
        <w:rPr>
          <w:rFonts w:ascii="Arial" w:eastAsia="Arial" w:hAnsi="Arial" w:cs="Arial"/>
          <w:sz w:val="24"/>
          <w:szCs w:val="24"/>
          <w:lang w:val="es-ES"/>
        </w:rPr>
        <w:t xml:space="preserve"> </w:t>
      </w:r>
      <w:r w:rsidR="00FB7AE6" w:rsidRPr="00FB7AE6">
        <w:rPr>
          <w:rFonts w:ascii="Arial" w:eastAsia="Arial" w:hAnsi="Arial" w:cs="Arial"/>
          <w:sz w:val="24"/>
          <w:szCs w:val="24"/>
        </w:rPr>
        <w:t xml:space="preserve">derecho de petición consagrado en el artículo 8º de la </w:t>
      </w:r>
      <w:r w:rsidR="00FB7AE6" w:rsidRPr="00FB7AE6">
        <w:rPr>
          <w:rFonts w:ascii="Arial" w:eastAsia="Arial" w:hAnsi="Arial" w:cs="Arial"/>
          <w:i/>
          <w:iCs/>
          <w:sz w:val="24"/>
          <w:szCs w:val="24"/>
        </w:rPr>
        <w:t>Constitución General</w:t>
      </w:r>
      <w:r w:rsidR="00FB7AE6" w:rsidRPr="00FB7AE6">
        <w:rPr>
          <w:rStyle w:val="Refdenotaalpie"/>
          <w:rFonts w:ascii="Arial" w:eastAsia="Arial" w:hAnsi="Arial" w:cs="Arial"/>
          <w:i/>
          <w:iCs/>
          <w:sz w:val="24"/>
          <w:szCs w:val="24"/>
        </w:rPr>
        <w:footnoteReference w:id="17"/>
      </w:r>
      <w:r w:rsidR="00FB7AE6" w:rsidRPr="00FB7AE6">
        <w:rPr>
          <w:rFonts w:ascii="Arial" w:eastAsia="Arial" w:hAnsi="Arial" w:cs="Arial"/>
          <w:i/>
          <w:iCs/>
          <w:sz w:val="24"/>
          <w:szCs w:val="24"/>
        </w:rPr>
        <w:t>, </w:t>
      </w:r>
      <w:r w:rsidR="00FB7AE6" w:rsidRPr="00FB7AE6">
        <w:rPr>
          <w:rFonts w:ascii="Arial" w:eastAsia="Arial" w:hAnsi="Arial" w:cs="Arial"/>
          <w:sz w:val="24"/>
          <w:szCs w:val="24"/>
        </w:rPr>
        <w:t>garantiza la existencia de canales de comunicación entre la sociedad y las personas integrantes del servicio público en su carácter de autoridades.</w:t>
      </w:r>
    </w:p>
    <w:p w14:paraId="52184712"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2187B50E" w14:textId="77777777" w:rsidR="00E92381" w:rsidRDefault="00E92381" w:rsidP="00E92381">
      <w:pPr>
        <w:widowControl w:val="0"/>
        <w:autoSpaceDE w:val="0"/>
        <w:autoSpaceDN w:val="0"/>
        <w:spacing w:after="0" w:line="360" w:lineRule="auto"/>
        <w:jc w:val="both"/>
        <w:rPr>
          <w:rFonts w:ascii="Arial" w:eastAsia="Arial MT" w:hAnsi="Arial" w:cs="Arial"/>
          <w:sz w:val="24"/>
          <w:szCs w:val="24"/>
        </w:rPr>
      </w:pPr>
      <w:r w:rsidRPr="007C62FF">
        <w:rPr>
          <w:rFonts w:ascii="Arial" w:eastAsia="Arial MT" w:hAnsi="Arial" w:cs="Arial"/>
          <w:sz w:val="24"/>
          <w:szCs w:val="24"/>
        </w:rPr>
        <w:t xml:space="preserve">En materia política, el derecho de petición se encuentra reconocido específicamente en el artículo 35 fracción V de la </w:t>
      </w:r>
      <w:r w:rsidRPr="007C62FF">
        <w:rPr>
          <w:rFonts w:ascii="Arial" w:eastAsia="Arial MT" w:hAnsi="Arial" w:cs="Arial"/>
          <w:i/>
          <w:sz w:val="24"/>
          <w:szCs w:val="24"/>
        </w:rPr>
        <w:t>Constitución General</w:t>
      </w:r>
      <w:r w:rsidRPr="007C62FF">
        <w:rPr>
          <w:rFonts w:ascii="Arial" w:eastAsia="Arial MT" w:hAnsi="Arial" w:cs="Arial"/>
          <w:sz w:val="24"/>
          <w:szCs w:val="24"/>
        </w:rPr>
        <w:t>, el cual recoge de forma implícita el derecho a la información y a participar en asuntos políticos.</w:t>
      </w:r>
    </w:p>
    <w:p w14:paraId="1E64B6E0" w14:textId="77777777" w:rsidR="00E92381" w:rsidRDefault="00E92381" w:rsidP="00E92381">
      <w:pPr>
        <w:widowControl w:val="0"/>
        <w:autoSpaceDE w:val="0"/>
        <w:autoSpaceDN w:val="0"/>
        <w:spacing w:after="0" w:line="360" w:lineRule="auto"/>
        <w:jc w:val="both"/>
        <w:rPr>
          <w:rFonts w:ascii="Arial" w:eastAsia="Arial" w:hAnsi="Arial" w:cs="Arial"/>
          <w:sz w:val="24"/>
          <w:szCs w:val="24"/>
        </w:rPr>
      </w:pPr>
    </w:p>
    <w:p w14:paraId="5B22E00B" w14:textId="77777777" w:rsidR="000C2F57" w:rsidRPr="007C62FF" w:rsidRDefault="000C2F57" w:rsidP="000C2F57">
      <w:pPr>
        <w:widowControl w:val="0"/>
        <w:autoSpaceDE w:val="0"/>
        <w:autoSpaceDN w:val="0"/>
        <w:spacing w:after="0" w:line="360" w:lineRule="auto"/>
        <w:jc w:val="both"/>
        <w:rPr>
          <w:rFonts w:ascii="Arial" w:eastAsia="Arial MT" w:hAnsi="Arial" w:cs="Arial"/>
          <w:sz w:val="24"/>
          <w:szCs w:val="24"/>
        </w:rPr>
      </w:pPr>
      <w:r w:rsidRPr="007C62FF">
        <w:rPr>
          <w:rFonts w:ascii="Arial" w:eastAsia="Arial MT" w:hAnsi="Arial" w:cs="Arial"/>
          <w:sz w:val="24"/>
          <w:szCs w:val="24"/>
        </w:rPr>
        <w:t xml:space="preserve">Al respecto, la </w:t>
      </w:r>
      <w:r w:rsidRPr="007C62FF">
        <w:rPr>
          <w:rFonts w:ascii="Arial" w:eastAsia="Arial MT" w:hAnsi="Arial" w:cs="Arial"/>
          <w:i/>
          <w:iCs/>
          <w:sz w:val="24"/>
          <w:szCs w:val="24"/>
        </w:rPr>
        <w:t>Sala Superior</w:t>
      </w:r>
      <w:r w:rsidRPr="007C62FF">
        <w:rPr>
          <w:rFonts w:ascii="Arial" w:eastAsia="Arial MT" w:hAnsi="Arial" w:cs="Arial"/>
          <w:sz w:val="24"/>
          <w:szCs w:val="24"/>
        </w:rPr>
        <w:t xml:space="preserve"> ha sostenido que este derecho constituye un instrumento de participación ciudadana en los asuntos públicos, que se configura como una herramienta de exigibilidad y </w:t>
      </w:r>
      <w:proofErr w:type="spellStart"/>
      <w:r w:rsidRPr="007C62FF">
        <w:rPr>
          <w:rFonts w:ascii="Arial" w:eastAsia="Arial MT" w:hAnsi="Arial" w:cs="Arial"/>
          <w:sz w:val="24"/>
          <w:szCs w:val="24"/>
        </w:rPr>
        <w:t>justiciabilidad</w:t>
      </w:r>
      <w:proofErr w:type="spellEnd"/>
      <w:r w:rsidRPr="007C62FF">
        <w:rPr>
          <w:rFonts w:ascii="Arial" w:eastAsia="Arial MT" w:hAnsi="Arial" w:cs="Arial"/>
          <w:sz w:val="24"/>
          <w:szCs w:val="24"/>
        </w:rPr>
        <w:t xml:space="preserve"> para garantizar cualquier derecho frente a la estructura estatal</w:t>
      </w:r>
      <w:r w:rsidRPr="007C62FF">
        <w:rPr>
          <w:rFonts w:ascii="Arial" w:eastAsia="Arial MT" w:hAnsi="Arial" w:cs="Arial"/>
          <w:sz w:val="24"/>
          <w:szCs w:val="24"/>
          <w:vertAlign w:val="superscript"/>
        </w:rPr>
        <w:footnoteReference w:id="18"/>
      </w:r>
      <w:r>
        <w:rPr>
          <w:rFonts w:ascii="Arial" w:eastAsia="Arial MT" w:hAnsi="Arial" w:cs="Arial"/>
          <w:sz w:val="24"/>
          <w:szCs w:val="24"/>
        </w:rPr>
        <w:t>.</w:t>
      </w:r>
    </w:p>
    <w:p w14:paraId="56203BD1"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2DA3B7D7"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eastAsia="Arial" w:hAnsi="Arial" w:cs="Arial"/>
          <w:sz w:val="24"/>
          <w:szCs w:val="24"/>
        </w:rPr>
        <w:t>Tratándose de personas que ocupan un cargo de elección popular, las peticiones que presenten requieren de una protección especial o reforzada, dado que lo solicitado guarda íntima relación con la colectividad que representan</w:t>
      </w:r>
      <w:r w:rsidRPr="00FB7AE6">
        <w:rPr>
          <w:rStyle w:val="Refdenotaalpie"/>
          <w:rFonts w:ascii="Arial" w:eastAsia="Arial" w:hAnsi="Arial" w:cs="Arial"/>
          <w:sz w:val="24"/>
          <w:szCs w:val="24"/>
        </w:rPr>
        <w:footnoteReference w:id="19"/>
      </w:r>
      <w:r w:rsidRPr="00FB7AE6">
        <w:rPr>
          <w:rFonts w:ascii="Arial" w:eastAsia="Arial" w:hAnsi="Arial" w:cs="Arial"/>
          <w:sz w:val="24"/>
          <w:szCs w:val="24"/>
        </w:rPr>
        <w:t>.</w:t>
      </w:r>
    </w:p>
    <w:p w14:paraId="7CD070B1"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63804257"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eastAsia="Arial" w:hAnsi="Arial" w:cs="Arial"/>
          <w:sz w:val="24"/>
          <w:szCs w:val="24"/>
        </w:rPr>
        <w:t>De tal modo, que la falta de respuesta a sus peticiones implica realizar un examen para determinar si existe o no una afectación al libre ejercicio y desempeño del cargo de que se trate.</w:t>
      </w:r>
    </w:p>
    <w:p w14:paraId="4A7DF02D"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5C73CFC1"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eastAsia="Arial" w:hAnsi="Arial" w:cs="Arial"/>
          <w:sz w:val="24"/>
          <w:szCs w:val="24"/>
        </w:rPr>
        <w:t>Por ello, se considera que las solicitudes de información, documentación o gestiones que realice una persona que ostenta un cargo de representación popular, deben ser entendidas como un instrumento para su pleno desempeño.</w:t>
      </w:r>
    </w:p>
    <w:p w14:paraId="61F5FE0C"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351FF185"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eastAsia="Arial" w:hAnsi="Arial" w:cs="Arial"/>
          <w:sz w:val="24"/>
          <w:szCs w:val="24"/>
        </w:rPr>
        <w:lastRenderedPageBreak/>
        <w:t>Esto, porque la salvaguarda del derecho al desempeño del cargo implica velar no solo porque se brinde una respuesta ante una solicitud, sino que tiene alcances más amplios, consistentes en proporcionar las herramientas necesarias para el ejercicio de sus funciones y garantizar de forma potenciada, atento al cargo que ostenta, la posibilidad de requerir y obtener la información, documentación y respuesta a las solicitudes y peticiones para la toma de decisiones en favor de la ciudadanía</w:t>
      </w:r>
      <w:r w:rsidRPr="00FB7AE6">
        <w:rPr>
          <w:rStyle w:val="Refdenotaalpie"/>
          <w:rFonts w:ascii="Arial" w:eastAsia="Arial" w:hAnsi="Arial" w:cs="Arial"/>
          <w:sz w:val="24"/>
          <w:szCs w:val="24"/>
        </w:rPr>
        <w:footnoteReference w:id="20"/>
      </w:r>
      <w:r w:rsidRPr="00FB7AE6">
        <w:rPr>
          <w:rFonts w:ascii="Arial" w:eastAsia="Arial" w:hAnsi="Arial" w:cs="Arial"/>
          <w:sz w:val="24"/>
          <w:szCs w:val="24"/>
        </w:rPr>
        <w:t>.</w:t>
      </w:r>
    </w:p>
    <w:p w14:paraId="25814905"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6BDB0627"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eastAsia="Arial" w:hAnsi="Arial" w:cs="Arial"/>
          <w:sz w:val="24"/>
          <w:szCs w:val="24"/>
        </w:rPr>
        <w:t>Aunado a lo anterior, el derecho de petición engloba el deber de las y los funcionarios públicos de contestar una solicitud de información, cuando sea planteada por escrito, de manera pacífica y respetuosa.</w:t>
      </w:r>
    </w:p>
    <w:p w14:paraId="4C87EEFE"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15E8649C" w14:textId="77777777" w:rsidR="00FB7AE6" w:rsidRPr="00FB7AE6" w:rsidRDefault="00FB7AE6" w:rsidP="00FB7AE6">
      <w:pPr>
        <w:tabs>
          <w:tab w:val="left" w:pos="567"/>
        </w:tabs>
        <w:spacing w:after="0" w:line="360" w:lineRule="auto"/>
        <w:contextualSpacing/>
        <w:jc w:val="both"/>
        <w:rPr>
          <w:rFonts w:ascii="Arial" w:hAnsi="Arial" w:cs="Arial"/>
          <w:color w:val="212529"/>
          <w:sz w:val="24"/>
          <w:szCs w:val="24"/>
          <w:shd w:val="clear" w:color="auto" w:fill="FFFFFF"/>
        </w:rPr>
      </w:pPr>
      <w:r w:rsidRPr="00FB7AE6">
        <w:rPr>
          <w:rFonts w:ascii="Arial" w:eastAsia="Arial" w:hAnsi="Arial" w:cs="Arial"/>
          <w:sz w:val="24"/>
          <w:szCs w:val="24"/>
        </w:rPr>
        <w:t xml:space="preserve">Para lo cual, la autoridad competente debe dar respuesta por escrito y comunicándola al peticionario de manera debida y fehaciente, en un breve término, </w:t>
      </w:r>
      <w:r w:rsidRPr="00FB7AE6">
        <w:rPr>
          <w:rFonts w:ascii="Arial" w:hAnsi="Arial" w:cs="Arial"/>
          <w:color w:val="212529"/>
          <w:sz w:val="24"/>
          <w:szCs w:val="24"/>
          <w:shd w:val="clear" w:color="auto" w:fill="FFFFFF"/>
        </w:rPr>
        <w:t xml:space="preserve">entendiéndose por éste el que racionalmente se requiera para estudiar la petición y acordarla, que tendrá que ser congruente con la petición y la autoridad debe notificar el acuerdo recaído a la petición en forma personal al promovente. </w:t>
      </w:r>
    </w:p>
    <w:p w14:paraId="0F688273" w14:textId="77777777" w:rsidR="00FB7AE6" w:rsidRPr="00FB7AE6" w:rsidRDefault="00FB7AE6" w:rsidP="00FB7AE6">
      <w:pPr>
        <w:tabs>
          <w:tab w:val="left" w:pos="567"/>
        </w:tabs>
        <w:spacing w:after="0" w:line="360" w:lineRule="auto"/>
        <w:contextualSpacing/>
        <w:jc w:val="both"/>
        <w:rPr>
          <w:rFonts w:ascii="Arial" w:hAnsi="Arial" w:cs="Arial"/>
          <w:color w:val="212529"/>
          <w:sz w:val="24"/>
          <w:szCs w:val="24"/>
          <w:shd w:val="clear" w:color="auto" w:fill="FFFFFF"/>
        </w:rPr>
      </w:pPr>
    </w:p>
    <w:p w14:paraId="37613E16"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hAnsi="Arial" w:cs="Arial"/>
          <w:color w:val="212529"/>
          <w:sz w:val="24"/>
          <w:szCs w:val="24"/>
          <w:shd w:val="clear" w:color="auto" w:fill="FFFFFF"/>
        </w:rPr>
        <w:t>Sin que exista obligación de contestar en determinado sentido, esto es, el ejercicio del derecho de petición no constriñe a la autoridad ante quien se formuló, a que provea de conformidad lo solicitado, sino que está en libertad de resolver de acuerdo con los ordenamientos que resulten aplicables al caso, y la respuesta o trámite que se dé a la petición debe ser comunicada precisamente por la autoridad ante quien se ejercitó el derecho, y no por una diversa</w:t>
      </w:r>
      <w:r w:rsidRPr="00FB7AE6">
        <w:rPr>
          <w:rStyle w:val="Refdenotaalpie"/>
          <w:rFonts w:ascii="Arial" w:hAnsi="Arial" w:cs="Arial"/>
          <w:color w:val="212529"/>
          <w:sz w:val="24"/>
          <w:szCs w:val="24"/>
          <w:shd w:val="clear" w:color="auto" w:fill="FFFFFF"/>
        </w:rPr>
        <w:footnoteReference w:id="21"/>
      </w:r>
      <w:r w:rsidRPr="00FB7AE6">
        <w:rPr>
          <w:rFonts w:ascii="Arial" w:hAnsi="Arial" w:cs="Arial"/>
          <w:color w:val="212529"/>
          <w:sz w:val="24"/>
          <w:szCs w:val="24"/>
          <w:shd w:val="clear" w:color="auto" w:fill="FFFFFF"/>
        </w:rPr>
        <w:t>.</w:t>
      </w:r>
    </w:p>
    <w:p w14:paraId="28979056"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5988EB83"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eastAsia="Arial" w:hAnsi="Arial" w:cs="Arial"/>
          <w:sz w:val="24"/>
          <w:szCs w:val="24"/>
        </w:rPr>
        <w:t xml:space="preserve">En tales circunstancias, es dable concluir que la notificación del acuerdo que recaiga a la solicitud formulada es uno de los elementos constitutivos del derecho público subjetivo en comento, lo que precisa la necesidad de analizar la legalidad de la notificación que se realice para hacer del conocimiento de la o el servidor público la respuesta de su solicitud. </w:t>
      </w:r>
    </w:p>
    <w:p w14:paraId="74BFEA3C"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018A0459" w14:textId="2AC09762"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eastAsia="Arial" w:hAnsi="Arial" w:cs="Arial"/>
          <w:sz w:val="24"/>
          <w:szCs w:val="24"/>
        </w:rPr>
        <w:t xml:space="preserve">Se expone tal </w:t>
      </w:r>
      <w:r w:rsidR="009C26AF">
        <w:rPr>
          <w:rFonts w:ascii="Arial" w:eastAsia="Arial" w:hAnsi="Arial" w:cs="Arial"/>
          <w:sz w:val="24"/>
          <w:szCs w:val="24"/>
        </w:rPr>
        <w:t>afirmación</w:t>
      </w:r>
      <w:r w:rsidRPr="00FB7AE6">
        <w:rPr>
          <w:rFonts w:ascii="Arial" w:eastAsia="Arial" w:hAnsi="Arial" w:cs="Arial"/>
          <w:sz w:val="24"/>
          <w:szCs w:val="24"/>
        </w:rPr>
        <w:t xml:space="preserve">, porque precisamente la omisión o indebida notificación de la contestación correspondiente, implica la falta de conocimiento de la forma y </w:t>
      </w:r>
      <w:r w:rsidRPr="00FB7AE6">
        <w:rPr>
          <w:rFonts w:ascii="Arial" w:eastAsia="Arial" w:hAnsi="Arial" w:cs="Arial"/>
          <w:sz w:val="24"/>
          <w:szCs w:val="24"/>
        </w:rPr>
        <w:lastRenderedPageBreak/>
        <w:t xml:space="preserve">términos en los que la autoridad contestó la petición formulada, es decir, que aun cuando se haya dictado la resolución respectiva, si ésta no fue notificada debidamente, provoca en principio, la omisión de su dictado y, por ende, la falta de cumplimiento cabal del derecho de petición. </w:t>
      </w:r>
    </w:p>
    <w:p w14:paraId="26D58A3F"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69256A67"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eastAsia="Arial" w:hAnsi="Arial" w:cs="Arial"/>
          <w:sz w:val="24"/>
          <w:szCs w:val="24"/>
        </w:rPr>
        <w:t xml:space="preserve">En ese orden de ideas, basta que quien promueve alegue que no tiene conocimiento de la respuesta emitida para que la persona juzgadora tenga la obligación de examinar si la contestación se emitió y fue notificada al peticionario; proceder que le impone, a su vez, el deber de examinar no solamente la existencia de la constancia de una notificación, sino también, si ésta reúne las formalidades legales o los elementos jurídicos mínimos que determinan su existencia y cumplimiento de su cometido, que es, sin lugar a dudas, hacer del pleno conocimiento de la o el solicitante la determinación dictada respecto de su petición. </w:t>
      </w:r>
    </w:p>
    <w:p w14:paraId="5B6FDCC0" w14:textId="77777777" w:rsidR="00FB7AE6" w:rsidRPr="00FB7AE6" w:rsidRDefault="00FB7AE6" w:rsidP="00FB7AE6">
      <w:pPr>
        <w:tabs>
          <w:tab w:val="left" w:pos="567"/>
        </w:tabs>
        <w:spacing w:after="0" w:line="360" w:lineRule="auto"/>
        <w:contextualSpacing/>
        <w:jc w:val="both"/>
        <w:rPr>
          <w:rFonts w:ascii="Arial" w:eastAsia="Arial" w:hAnsi="Arial" w:cs="Arial"/>
          <w:sz w:val="24"/>
          <w:szCs w:val="24"/>
        </w:rPr>
      </w:pPr>
    </w:p>
    <w:p w14:paraId="6D74A67C" w14:textId="30021189" w:rsidR="00FB7AE6" w:rsidRPr="00FB7AE6" w:rsidRDefault="00FB7AE6" w:rsidP="00FB7AE6">
      <w:pPr>
        <w:tabs>
          <w:tab w:val="left" w:pos="567"/>
        </w:tabs>
        <w:spacing w:after="0" w:line="360" w:lineRule="auto"/>
        <w:contextualSpacing/>
        <w:jc w:val="both"/>
        <w:rPr>
          <w:rFonts w:ascii="Arial" w:eastAsia="Arial" w:hAnsi="Arial" w:cs="Arial"/>
          <w:sz w:val="24"/>
          <w:szCs w:val="24"/>
        </w:rPr>
      </w:pPr>
      <w:r w:rsidRPr="00FB7AE6">
        <w:rPr>
          <w:rFonts w:ascii="Arial" w:eastAsia="Arial" w:hAnsi="Arial" w:cs="Arial"/>
          <w:sz w:val="24"/>
          <w:szCs w:val="24"/>
        </w:rPr>
        <w:t>En suma, para cumplir con el derecho de petición</w:t>
      </w:r>
      <w:r w:rsidRPr="00FB7AE6">
        <w:rPr>
          <w:rStyle w:val="Refdenotaalpie"/>
          <w:rFonts w:ascii="Arial" w:eastAsia="Arial" w:hAnsi="Arial" w:cs="Arial"/>
          <w:sz w:val="24"/>
          <w:szCs w:val="24"/>
        </w:rPr>
        <w:footnoteReference w:id="22"/>
      </w:r>
      <w:r w:rsidRPr="00FB7AE6">
        <w:rPr>
          <w:rFonts w:ascii="Arial" w:eastAsia="Arial" w:hAnsi="Arial" w:cs="Arial"/>
          <w:sz w:val="24"/>
          <w:szCs w:val="24"/>
        </w:rPr>
        <w:t xml:space="preserve">, deben acaecer las circunstancias siguientes: </w:t>
      </w:r>
    </w:p>
    <w:p w14:paraId="2F23E31A" w14:textId="77777777" w:rsidR="00FB7AE6" w:rsidRPr="00FB7AE6" w:rsidRDefault="00FB7AE6" w:rsidP="00FB7AE6">
      <w:pPr>
        <w:tabs>
          <w:tab w:val="left" w:pos="567"/>
        </w:tabs>
        <w:spacing w:after="0" w:line="360" w:lineRule="auto"/>
        <w:contextualSpacing/>
        <w:jc w:val="both"/>
        <w:rPr>
          <w:rFonts w:ascii="Arial" w:hAnsi="Arial" w:cs="Arial"/>
          <w:sz w:val="24"/>
          <w:szCs w:val="24"/>
          <w:shd w:val="clear" w:color="auto" w:fill="FFFFFF"/>
        </w:rPr>
      </w:pPr>
    </w:p>
    <w:p w14:paraId="0ECC2042" w14:textId="77777777" w:rsidR="00FB7AE6" w:rsidRPr="00FB7AE6" w:rsidRDefault="00FB7AE6" w:rsidP="00FB7AE6">
      <w:pPr>
        <w:tabs>
          <w:tab w:val="left" w:pos="567"/>
        </w:tabs>
        <w:spacing w:after="0" w:line="360" w:lineRule="auto"/>
        <w:contextualSpacing/>
        <w:jc w:val="both"/>
        <w:rPr>
          <w:rFonts w:ascii="Arial" w:hAnsi="Arial" w:cs="Arial"/>
          <w:sz w:val="24"/>
          <w:szCs w:val="24"/>
          <w:shd w:val="clear" w:color="auto" w:fill="FFFFFF"/>
        </w:rPr>
      </w:pPr>
      <w:r w:rsidRPr="00FB7AE6">
        <w:rPr>
          <w:rFonts w:ascii="Arial" w:hAnsi="Arial" w:cs="Arial"/>
          <w:b/>
          <w:sz w:val="24"/>
          <w:szCs w:val="24"/>
          <w:shd w:val="clear" w:color="auto" w:fill="FFFFFF"/>
        </w:rPr>
        <w:t>a)</w:t>
      </w:r>
      <w:r w:rsidRPr="00FB7AE6">
        <w:rPr>
          <w:rFonts w:ascii="Arial" w:hAnsi="Arial" w:cs="Arial"/>
          <w:sz w:val="24"/>
          <w:szCs w:val="24"/>
          <w:shd w:val="clear" w:color="auto" w:fill="FFFFFF"/>
        </w:rPr>
        <w:t xml:space="preserve"> Recepción y tramitación de la petición. </w:t>
      </w:r>
    </w:p>
    <w:p w14:paraId="47FE4637" w14:textId="77777777" w:rsidR="00FB7AE6" w:rsidRPr="00FB7AE6" w:rsidRDefault="00FB7AE6" w:rsidP="00FB7AE6">
      <w:pPr>
        <w:tabs>
          <w:tab w:val="left" w:pos="567"/>
        </w:tabs>
        <w:spacing w:after="0" w:line="360" w:lineRule="auto"/>
        <w:contextualSpacing/>
        <w:jc w:val="both"/>
        <w:rPr>
          <w:rFonts w:ascii="Arial" w:hAnsi="Arial" w:cs="Arial"/>
          <w:b/>
          <w:sz w:val="24"/>
          <w:szCs w:val="24"/>
          <w:shd w:val="clear" w:color="auto" w:fill="FFFFFF"/>
        </w:rPr>
      </w:pPr>
    </w:p>
    <w:p w14:paraId="00D87557" w14:textId="77777777" w:rsidR="00FB7AE6" w:rsidRPr="00FB7AE6" w:rsidRDefault="00FB7AE6" w:rsidP="00FB7AE6">
      <w:pPr>
        <w:tabs>
          <w:tab w:val="left" w:pos="567"/>
        </w:tabs>
        <w:spacing w:after="0" w:line="360" w:lineRule="auto"/>
        <w:contextualSpacing/>
        <w:jc w:val="both"/>
        <w:rPr>
          <w:rFonts w:ascii="Arial" w:hAnsi="Arial" w:cs="Arial"/>
          <w:sz w:val="24"/>
          <w:szCs w:val="24"/>
          <w:shd w:val="clear" w:color="auto" w:fill="FFFFFF"/>
        </w:rPr>
      </w:pPr>
      <w:r w:rsidRPr="00FB7AE6">
        <w:rPr>
          <w:rFonts w:ascii="Arial" w:hAnsi="Arial" w:cs="Arial"/>
          <w:b/>
          <w:sz w:val="24"/>
          <w:szCs w:val="24"/>
          <w:shd w:val="clear" w:color="auto" w:fill="FFFFFF"/>
        </w:rPr>
        <w:t>b)</w:t>
      </w:r>
      <w:r w:rsidRPr="00FB7AE6">
        <w:rPr>
          <w:rFonts w:ascii="Arial" w:hAnsi="Arial" w:cs="Arial"/>
          <w:sz w:val="24"/>
          <w:szCs w:val="24"/>
          <w:shd w:val="clear" w:color="auto" w:fill="FFFFFF"/>
        </w:rPr>
        <w:t xml:space="preserve"> Evaluación material conforme a la naturaleza de lo pedido. </w:t>
      </w:r>
    </w:p>
    <w:p w14:paraId="0B1A376B" w14:textId="77777777" w:rsidR="00FB7AE6" w:rsidRPr="00FB7AE6" w:rsidRDefault="00FB7AE6" w:rsidP="00FB7AE6">
      <w:pPr>
        <w:tabs>
          <w:tab w:val="left" w:pos="567"/>
        </w:tabs>
        <w:spacing w:after="0" w:line="360" w:lineRule="auto"/>
        <w:contextualSpacing/>
        <w:jc w:val="both"/>
        <w:rPr>
          <w:rFonts w:ascii="Arial" w:hAnsi="Arial" w:cs="Arial"/>
          <w:b/>
          <w:sz w:val="24"/>
          <w:szCs w:val="24"/>
          <w:shd w:val="clear" w:color="auto" w:fill="FFFFFF"/>
        </w:rPr>
      </w:pPr>
    </w:p>
    <w:p w14:paraId="07CCA8D1" w14:textId="77777777" w:rsidR="00FB7AE6" w:rsidRPr="00FB7AE6" w:rsidRDefault="00FB7AE6" w:rsidP="00FB7AE6">
      <w:pPr>
        <w:tabs>
          <w:tab w:val="left" w:pos="567"/>
        </w:tabs>
        <w:spacing w:after="0" w:line="360" w:lineRule="auto"/>
        <w:contextualSpacing/>
        <w:jc w:val="both"/>
        <w:rPr>
          <w:rFonts w:ascii="Arial" w:hAnsi="Arial" w:cs="Arial"/>
          <w:sz w:val="24"/>
          <w:szCs w:val="24"/>
          <w:shd w:val="clear" w:color="auto" w:fill="FFFFFF"/>
        </w:rPr>
      </w:pPr>
      <w:r w:rsidRPr="00FB7AE6">
        <w:rPr>
          <w:rFonts w:ascii="Arial" w:hAnsi="Arial" w:cs="Arial"/>
          <w:b/>
          <w:sz w:val="24"/>
          <w:szCs w:val="24"/>
          <w:shd w:val="clear" w:color="auto" w:fill="FFFFFF"/>
        </w:rPr>
        <w:t>c)</w:t>
      </w:r>
      <w:r w:rsidRPr="00FB7AE6">
        <w:rPr>
          <w:rFonts w:ascii="Arial" w:hAnsi="Arial" w:cs="Arial"/>
          <w:sz w:val="24"/>
          <w:szCs w:val="24"/>
          <w:shd w:val="clear" w:color="auto" w:fill="FFFFFF"/>
        </w:rPr>
        <w:t xml:space="preserve"> Pronunciamiento de la autoridad, por escrito, que resuelva el asunto de fondo de manera efectiva, clara, precisa y congruente con lo solicitado. </w:t>
      </w:r>
    </w:p>
    <w:p w14:paraId="51750798" w14:textId="77777777" w:rsidR="00FB7AE6" w:rsidRPr="00FB7AE6" w:rsidRDefault="00FB7AE6" w:rsidP="00FB7AE6">
      <w:pPr>
        <w:tabs>
          <w:tab w:val="left" w:pos="567"/>
        </w:tabs>
        <w:spacing w:after="0" w:line="360" w:lineRule="auto"/>
        <w:contextualSpacing/>
        <w:jc w:val="both"/>
        <w:rPr>
          <w:rFonts w:ascii="Arial" w:hAnsi="Arial" w:cs="Arial"/>
          <w:b/>
          <w:sz w:val="24"/>
          <w:szCs w:val="24"/>
          <w:shd w:val="clear" w:color="auto" w:fill="FFFFFF"/>
        </w:rPr>
      </w:pPr>
    </w:p>
    <w:p w14:paraId="11B1341E" w14:textId="77777777" w:rsidR="00FB7AE6" w:rsidRPr="00FB7AE6" w:rsidRDefault="00FB7AE6" w:rsidP="00FB7AE6">
      <w:pPr>
        <w:tabs>
          <w:tab w:val="left" w:pos="567"/>
        </w:tabs>
        <w:spacing w:after="0" w:line="360" w:lineRule="auto"/>
        <w:contextualSpacing/>
        <w:jc w:val="both"/>
        <w:rPr>
          <w:rFonts w:ascii="Arial" w:hAnsi="Arial" w:cs="Arial"/>
          <w:sz w:val="24"/>
          <w:szCs w:val="24"/>
          <w:shd w:val="clear" w:color="auto" w:fill="FFFFFF"/>
        </w:rPr>
      </w:pPr>
      <w:r w:rsidRPr="00FB7AE6">
        <w:rPr>
          <w:rFonts w:ascii="Arial" w:hAnsi="Arial" w:cs="Arial"/>
          <w:b/>
          <w:sz w:val="24"/>
          <w:szCs w:val="24"/>
          <w:shd w:val="clear" w:color="auto" w:fill="FFFFFF"/>
        </w:rPr>
        <w:t>d)</w:t>
      </w:r>
      <w:r w:rsidRPr="00FB7AE6">
        <w:rPr>
          <w:rFonts w:ascii="Arial" w:hAnsi="Arial" w:cs="Arial"/>
          <w:sz w:val="24"/>
          <w:szCs w:val="24"/>
          <w:shd w:val="clear" w:color="auto" w:fill="FFFFFF"/>
        </w:rPr>
        <w:t xml:space="preserve"> Su comunicación al interesado. </w:t>
      </w:r>
    </w:p>
    <w:p w14:paraId="536615C0" w14:textId="77777777" w:rsidR="007F5E9A" w:rsidRDefault="007F5E9A" w:rsidP="004F2D21">
      <w:pPr>
        <w:pStyle w:val="paragraph"/>
        <w:spacing w:before="0" w:beforeAutospacing="0" w:after="0" w:afterAutospacing="0" w:line="360" w:lineRule="auto"/>
        <w:contextualSpacing/>
        <w:jc w:val="both"/>
        <w:rPr>
          <w:rFonts w:ascii="Arial" w:hAnsi="Arial" w:cs="Arial"/>
          <w:b/>
          <w:bCs/>
          <w:lang w:val="es-ES_tradnl" w:eastAsia="en-US"/>
        </w:rPr>
      </w:pPr>
    </w:p>
    <w:p w14:paraId="6B835AAE" w14:textId="47635B36" w:rsidR="007C62FF" w:rsidRPr="007C62FF" w:rsidRDefault="007C62FF" w:rsidP="000B7932">
      <w:pPr>
        <w:widowControl w:val="0"/>
        <w:autoSpaceDE w:val="0"/>
        <w:autoSpaceDN w:val="0"/>
        <w:spacing w:after="0" w:line="360" w:lineRule="auto"/>
        <w:jc w:val="both"/>
        <w:rPr>
          <w:rFonts w:ascii="Arial" w:eastAsia="Arial" w:hAnsi="Arial" w:cs="Arial"/>
          <w:b/>
          <w:bCs/>
          <w:sz w:val="24"/>
          <w:szCs w:val="24"/>
        </w:rPr>
      </w:pPr>
      <w:r w:rsidRPr="007C62FF">
        <w:rPr>
          <w:rFonts w:ascii="Arial" w:eastAsia="Arial" w:hAnsi="Arial" w:cs="Arial"/>
          <w:b/>
          <w:bCs/>
          <w:sz w:val="24"/>
          <w:szCs w:val="24"/>
        </w:rPr>
        <w:t xml:space="preserve">Facultades de las regidurías </w:t>
      </w:r>
    </w:p>
    <w:p w14:paraId="2569982C" w14:textId="77777777" w:rsidR="000B7932" w:rsidRDefault="000B7932" w:rsidP="000B7932">
      <w:pPr>
        <w:widowControl w:val="0"/>
        <w:autoSpaceDE w:val="0"/>
        <w:autoSpaceDN w:val="0"/>
        <w:spacing w:after="0" w:line="360" w:lineRule="auto"/>
        <w:jc w:val="both"/>
        <w:rPr>
          <w:rFonts w:ascii="Arial" w:eastAsia="Arial" w:hAnsi="Arial" w:cs="Arial"/>
          <w:b/>
          <w:bCs/>
          <w:sz w:val="24"/>
          <w:szCs w:val="24"/>
        </w:rPr>
      </w:pPr>
    </w:p>
    <w:p w14:paraId="4A02BB50" w14:textId="779396B4" w:rsidR="007C62FF" w:rsidRPr="007C62FF" w:rsidRDefault="00BD3026" w:rsidP="000B7932">
      <w:pPr>
        <w:widowControl w:val="0"/>
        <w:autoSpaceDE w:val="0"/>
        <w:autoSpaceDN w:val="0"/>
        <w:spacing w:after="0" w:line="360" w:lineRule="auto"/>
        <w:jc w:val="both"/>
        <w:rPr>
          <w:rFonts w:ascii="Arial" w:eastAsia="Arial" w:hAnsi="Arial" w:cs="Arial"/>
          <w:sz w:val="24"/>
          <w:szCs w:val="24"/>
        </w:rPr>
      </w:pPr>
      <w:r>
        <w:rPr>
          <w:rFonts w:ascii="Arial" w:eastAsia="Arial" w:hAnsi="Arial" w:cs="Arial"/>
          <w:sz w:val="24"/>
          <w:szCs w:val="24"/>
        </w:rPr>
        <w:t>Los</w:t>
      </w:r>
      <w:r w:rsidR="007C62FF" w:rsidRPr="007C62FF">
        <w:rPr>
          <w:rFonts w:ascii="Arial" w:eastAsia="Arial" w:hAnsi="Arial" w:cs="Arial"/>
          <w:sz w:val="24"/>
          <w:szCs w:val="24"/>
        </w:rPr>
        <w:t xml:space="preserve"> artículos 115 de la </w:t>
      </w:r>
      <w:r w:rsidR="007C62FF" w:rsidRPr="007C62FF">
        <w:rPr>
          <w:rFonts w:ascii="Arial" w:eastAsia="Arial" w:hAnsi="Arial" w:cs="Arial"/>
          <w:i/>
          <w:sz w:val="24"/>
          <w:szCs w:val="24"/>
        </w:rPr>
        <w:t>Constitución General</w:t>
      </w:r>
      <w:r w:rsidR="007C62FF" w:rsidRPr="007C62FF">
        <w:rPr>
          <w:rFonts w:ascii="Arial" w:eastAsia="Arial" w:hAnsi="Arial" w:cs="Arial"/>
          <w:i/>
          <w:iCs/>
          <w:sz w:val="24"/>
          <w:szCs w:val="24"/>
        </w:rPr>
        <w:t xml:space="preserve">, </w:t>
      </w:r>
      <w:r w:rsidR="007C62FF" w:rsidRPr="007C62FF">
        <w:rPr>
          <w:rFonts w:ascii="Arial" w:eastAsia="Arial" w:hAnsi="Arial" w:cs="Arial"/>
          <w:sz w:val="24"/>
          <w:szCs w:val="24"/>
        </w:rPr>
        <w:t xml:space="preserve">15 y 111 de la </w:t>
      </w:r>
      <w:r w:rsidR="007C62FF" w:rsidRPr="007C62FF">
        <w:rPr>
          <w:rFonts w:ascii="Arial" w:eastAsia="Arial" w:hAnsi="Arial" w:cs="Arial"/>
          <w:i/>
          <w:sz w:val="24"/>
          <w:szCs w:val="24"/>
        </w:rPr>
        <w:t>Constitución Local</w:t>
      </w:r>
      <w:r w:rsidR="007C62FF" w:rsidRPr="007C62FF">
        <w:rPr>
          <w:rFonts w:ascii="Arial" w:eastAsia="Arial" w:hAnsi="Arial" w:cs="Arial"/>
          <w:i/>
          <w:iCs/>
          <w:sz w:val="24"/>
          <w:szCs w:val="24"/>
        </w:rPr>
        <w:t>,</w:t>
      </w:r>
      <w:r w:rsidR="007C62FF">
        <w:rPr>
          <w:rFonts w:ascii="Arial" w:eastAsia="Arial" w:hAnsi="Arial" w:cs="Arial"/>
          <w:sz w:val="24"/>
          <w:szCs w:val="24"/>
        </w:rPr>
        <w:t xml:space="preserve"> </w:t>
      </w:r>
      <w:r>
        <w:rPr>
          <w:rFonts w:ascii="Arial" w:eastAsia="Arial" w:hAnsi="Arial" w:cs="Arial"/>
          <w:sz w:val="24"/>
          <w:szCs w:val="24"/>
        </w:rPr>
        <w:t>refieren que</w:t>
      </w:r>
      <w:r w:rsidR="007C62FF" w:rsidRPr="007C62FF">
        <w:rPr>
          <w:rFonts w:ascii="Arial" w:eastAsia="Arial" w:hAnsi="Arial" w:cs="Arial"/>
          <w:i/>
          <w:iCs/>
          <w:sz w:val="24"/>
          <w:szCs w:val="24"/>
        </w:rPr>
        <w:t xml:space="preserve"> </w:t>
      </w:r>
      <w:r w:rsidR="007C62FF" w:rsidRPr="007C62FF">
        <w:rPr>
          <w:rFonts w:ascii="Arial" w:eastAsia="Arial" w:hAnsi="Arial" w:cs="Arial"/>
          <w:sz w:val="24"/>
          <w:szCs w:val="24"/>
        </w:rPr>
        <w:t>los Estados tienen como base de su división territorial y de su organización política y administrativa al municipio libre, que constituye un órgano colegiado deliberante y autónomo, electo de manera directa por el pueblo y responsable de gobernar y administrar cada municipio, en cuanto a que representan la autoridad superior en los mismos.</w:t>
      </w:r>
    </w:p>
    <w:p w14:paraId="48975BCE" w14:textId="77777777" w:rsidR="007C62FF" w:rsidRPr="007C62FF" w:rsidRDefault="007C62FF" w:rsidP="00896D83">
      <w:pPr>
        <w:widowControl w:val="0"/>
        <w:tabs>
          <w:tab w:val="left" w:pos="567"/>
        </w:tabs>
        <w:autoSpaceDE w:val="0"/>
        <w:autoSpaceDN w:val="0"/>
        <w:spacing w:after="0" w:line="360" w:lineRule="auto"/>
        <w:ind w:right="-40"/>
        <w:jc w:val="both"/>
        <w:rPr>
          <w:rFonts w:ascii="Arial" w:eastAsia="Arial" w:hAnsi="Arial" w:cs="Arial"/>
          <w:sz w:val="24"/>
          <w:szCs w:val="24"/>
        </w:rPr>
      </w:pPr>
      <w:r w:rsidRPr="007C62FF">
        <w:rPr>
          <w:rFonts w:ascii="Arial" w:eastAsia="Arial" w:hAnsi="Arial" w:cs="Arial"/>
          <w:sz w:val="24"/>
          <w:szCs w:val="24"/>
        </w:rPr>
        <w:lastRenderedPageBreak/>
        <w:t>Para ello, cada municipio es gobernado por un ayuntamiento, integrado a su vez por un presidente o presidenta municipal, el número de regidurías y sindicatura que la ley determine, de conformidad con el principio de paridad, electas popularmente.</w:t>
      </w:r>
    </w:p>
    <w:p w14:paraId="5A0F1D44" w14:textId="77777777" w:rsidR="00896D83" w:rsidRPr="007C62FF" w:rsidRDefault="00896D83" w:rsidP="00896D83">
      <w:pPr>
        <w:widowControl w:val="0"/>
        <w:tabs>
          <w:tab w:val="left" w:pos="567"/>
        </w:tabs>
        <w:autoSpaceDE w:val="0"/>
        <w:autoSpaceDN w:val="0"/>
        <w:spacing w:after="0" w:line="360" w:lineRule="auto"/>
        <w:ind w:right="-40"/>
        <w:jc w:val="both"/>
        <w:rPr>
          <w:rFonts w:ascii="Arial" w:eastAsia="Arial" w:hAnsi="Arial" w:cs="Arial"/>
          <w:sz w:val="24"/>
          <w:szCs w:val="24"/>
        </w:rPr>
      </w:pPr>
    </w:p>
    <w:p w14:paraId="1972289E" w14:textId="1841E836" w:rsidR="007C62FF" w:rsidRPr="007C62FF" w:rsidRDefault="007C62FF" w:rsidP="00896D83">
      <w:pPr>
        <w:widowControl w:val="0"/>
        <w:tabs>
          <w:tab w:val="left" w:pos="567"/>
        </w:tabs>
        <w:autoSpaceDE w:val="0"/>
        <w:autoSpaceDN w:val="0"/>
        <w:spacing w:after="0" w:line="360" w:lineRule="auto"/>
        <w:ind w:right="-40"/>
        <w:jc w:val="both"/>
        <w:rPr>
          <w:rFonts w:ascii="Arial" w:eastAsia="Arial" w:hAnsi="Arial" w:cs="Arial"/>
          <w:sz w:val="24"/>
          <w:szCs w:val="24"/>
        </w:rPr>
      </w:pPr>
      <w:r w:rsidRPr="007C62FF">
        <w:rPr>
          <w:rFonts w:ascii="Arial" w:eastAsia="Arial" w:hAnsi="Arial" w:cs="Arial"/>
          <w:sz w:val="24"/>
          <w:szCs w:val="24"/>
        </w:rPr>
        <w:t xml:space="preserve">Al respecto, los artículos 14, 17 y 22 de la </w:t>
      </w:r>
      <w:r w:rsidRPr="002235E8">
        <w:rPr>
          <w:rFonts w:ascii="Arial" w:eastAsia="Arial" w:hAnsi="Arial" w:cs="Arial"/>
          <w:i/>
          <w:sz w:val="24"/>
          <w:szCs w:val="24"/>
        </w:rPr>
        <w:t>Ley Orgánica Municipal</w:t>
      </w:r>
      <w:r w:rsidRPr="007C62FF">
        <w:rPr>
          <w:rFonts w:ascii="Arial" w:eastAsia="Arial" w:hAnsi="Arial" w:cs="Arial"/>
          <w:iCs/>
          <w:sz w:val="24"/>
          <w:szCs w:val="24"/>
        </w:rPr>
        <w:t xml:space="preserve">, </w:t>
      </w:r>
      <w:r w:rsidRPr="007C62FF">
        <w:rPr>
          <w:rFonts w:ascii="Arial" w:eastAsia="Arial" w:hAnsi="Arial" w:cs="Arial"/>
          <w:sz w:val="24"/>
          <w:szCs w:val="24"/>
        </w:rPr>
        <w:t>prevén que el ayuntamiento es un órgano colegiado responsable de gobernar y administrar cada municipio y representan la autoridad superior en los mismos, está integrado por una presidenta o presidente municipal –representante y responsable directo del gobierno y de la administración pública municipal–, un cuerpo de regidoras y regidores y una síndica o síndico; quienes deben tomar posesión de su cargo, en un acto solemne y público, el primero de septiembre del año de su elección.</w:t>
      </w:r>
    </w:p>
    <w:p w14:paraId="619EB202" w14:textId="77777777" w:rsidR="00896D83" w:rsidRPr="007C62FF" w:rsidRDefault="00896D83" w:rsidP="00896D83">
      <w:pPr>
        <w:widowControl w:val="0"/>
        <w:tabs>
          <w:tab w:val="left" w:pos="567"/>
        </w:tabs>
        <w:autoSpaceDE w:val="0"/>
        <w:autoSpaceDN w:val="0"/>
        <w:spacing w:after="0" w:line="360" w:lineRule="auto"/>
        <w:ind w:right="-40"/>
        <w:jc w:val="both"/>
        <w:rPr>
          <w:rFonts w:ascii="Arial" w:eastAsia="Arial" w:hAnsi="Arial" w:cs="Arial"/>
          <w:sz w:val="24"/>
          <w:szCs w:val="24"/>
        </w:rPr>
      </w:pPr>
    </w:p>
    <w:p w14:paraId="792D5B44" w14:textId="15FD2B24" w:rsidR="007C62FF" w:rsidRPr="007C62FF" w:rsidRDefault="007C62FF" w:rsidP="00896D83">
      <w:pPr>
        <w:widowControl w:val="0"/>
        <w:tabs>
          <w:tab w:val="left" w:pos="567"/>
        </w:tabs>
        <w:autoSpaceDE w:val="0"/>
        <w:autoSpaceDN w:val="0"/>
        <w:spacing w:after="0" w:line="360" w:lineRule="auto"/>
        <w:ind w:right="-40"/>
        <w:jc w:val="both"/>
        <w:rPr>
          <w:rFonts w:ascii="Arial" w:eastAsia="Arial" w:hAnsi="Arial" w:cs="Arial"/>
          <w:sz w:val="24"/>
          <w:szCs w:val="24"/>
        </w:rPr>
      </w:pPr>
      <w:r w:rsidRPr="007C62FF">
        <w:rPr>
          <w:rFonts w:ascii="Arial" w:eastAsia="Arial" w:hAnsi="Arial" w:cs="Arial"/>
          <w:sz w:val="24"/>
          <w:szCs w:val="24"/>
        </w:rPr>
        <w:t xml:space="preserve">En cuanto a su funcionamiento, acorde con el artículo 48 de la </w:t>
      </w:r>
      <w:r w:rsidRPr="007C62FF">
        <w:rPr>
          <w:rFonts w:ascii="Arial" w:eastAsia="Arial" w:hAnsi="Arial" w:cs="Arial"/>
          <w:i/>
          <w:sz w:val="24"/>
          <w:szCs w:val="24"/>
        </w:rPr>
        <w:t>Ley Orgánica</w:t>
      </w:r>
      <w:r w:rsidR="002235E8">
        <w:rPr>
          <w:rFonts w:ascii="Arial" w:eastAsia="Arial" w:hAnsi="Arial" w:cs="Arial"/>
          <w:i/>
          <w:sz w:val="24"/>
          <w:szCs w:val="24"/>
        </w:rPr>
        <w:t xml:space="preserve"> Municipal</w:t>
      </w:r>
      <w:r w:rsidRPr="007C62FF">
        <w:rPr>
          <w:rFonts w:ascii="Arial" w:eastAsia="Arial" w:hAnsi="Arial" w:cs="Arial"/>
          <w:i/>
          <w:sz w:val="24"/>
          <w:szCs w:val="24"/>
        </w:rPr>
        <w:t>,</w:t>
      </w:r>
      <w:r w:rsidRPr="007C62FF">
        <w:rPr>
          <w:rFonts w:ascii="Arial" w:eastAsia="Arial" w:hAnsi="Arial" w:cs="Arial"/>
          <w:i/>
          <w:iCs/>
          <w:sz w:val="24"/>
          <w:szCs w:val="24"/>
        </w:rPr>
        <w:t xml:space="preserve"> </w:t>
      </w:r>
      <w:r w:rsidRPr="007C62FF">
        <w:rPr>
          <w:rFonts w:ascii="Arial" w:eastAsia="Arial" w:hAnsi="Arial" w:cs="Arial"/>
          <w:sz w:val="24"/>
          <w:szCs w:val="24"/>
        </w:rPr>
        <w:t>establece que para estudiar, examinar</w:t>
      </w:r>
      <w:r w:rsidR="005942D3">
        <w:rPr>
          <w:rFonts w:ascii="Arial" w:eastAsia="Arial" w:hAnsi="Arial" w:cs="Arial"/>
          <w:sz w:val="24"/>
          <w:szCs w:val="24"/>
        </w:rPr>
        <w:t>,</w:t>
      </w:r>
      <w:r w:rsidRPr="007C62FF">
        <w:rPr>
          <w:rFonts w:ascii="Arial" w:eastAsia="Arial" w:hAnsi="Arial" w:cs="Arial"/>
          <w:sz w:val="24"/>
          <w:szCs w:val="24"/>
        </w:rPr>
        <w:t xml:space="preserve"> resolver los problemas municipales</w:t>
      </w:r>
      <w:r w:rsidR="005942D3">
        <w:rPr>
          <w:rFonts w:ascii="Arial" w:eastAsia="Arial" w:hAnsi="Arial" w:cs="Arial"/>
          <w:sz w:val="24"/>
          <w:szCs w:val="24"/>
        </w:rPr>
        <w:t xml:space="preserve">, así como </w:t>
      </w:r>
      <w:r w:rsidRPr="007C62FF">
        <w:rPr>
          <w:rFonts w:ascii="Arial" w:eastAsia="Arial" w:hAnsi="Arial" w:cs="Arial"/>
          <w:sz w:val="24"/>
          <w:szCs w:val="24"/>
        </w:rPr>
        <w:t xml:space="preserve">vigilar que se ajusten a las disposiciones y acuerdos del </w:t>
      </w:r>
      <w:r w:rsidR="00896D83">
        <w:rPr>
          <w:rFonts w:ascii="Arial" w:eastAsia="Arial" w:hAnsi="Arial" w:cs="Arial"/>
          <w:sz w:val="24"/>
          <w:szCs w:val="24"/>
        </w:rPr>
        <w:t>a</w:t>
      </w:r>
      <w:r w:rsidRPr="007C62FF">
        <w:rPr>
          <w:rFonts w:ascii="Arial" w:eastAsia="Arial" w:hAnsi="Arial" w:cs="Arial"/>
          <w:sz w:val="24"/>
          <w:szCs w:val="24"/>
        </w:rPr>
        <w:t xml:space="preserve">yuntamiento, se designarán comisiones colegiadas entre sus integrantes; para ello, es necesario que cuenten con la información que les sea necesaria, misma que podrán solicitar, tanto a los servidores municipales responsables de las áreas de su vinculación o de manera directa al presidente. </w:t>
      </w:r>
    </w:p>
    <w:p w14:paraId="02097FE6" w14:textId="77777777" w:rsidR="00896D83" w:rsidRPr="007C62FF" w:rsidRDefault="00896D83" w:rsidP="00896D83">
      <w:pPr>
        <w:widowControl w:val="0"/>
        <w:tabs>
          <w:tab w:val="left" w:pos="567"/>
        </w:tabs>
        <w:autoSpaceDE w:val="0"/>
        <w:autoSpaceDN w:val="0"/>
        <w:spacing w:after="0" w:line="360" w:lineRule="auto"/>
        <w:ind w:right="-40"/>
        <w:jc w:val="both"/>
        <w:rPr>
          <w:rFonts w:ascii="Arial" w:eastAsia="Arial" w:hAnsi="Arial" w:cs="Arial"/>
          <w:sz w:val="24"/>
          <w:szCs w:val="24"/>
        </w:rPr>
      </w:pPr>
    </w:p>
    <w:p w14:paraId="68DB00C9" w14:textId="5D4F5276" w:rsidR="007C62FF" w:rsidRPr="007C62FF" w:rsidRDefault="007C62FF" w:rsidP="00896D83">
      <w:pPr>
        <w:widowControl w:val="0"/>
        <w:tabs>
          <w:tab w:val="left" w:pos="567"/>
        </w:tabs>
        <w:autoSpaceDE w:val="0"/>
        <w:autoSpaceDN w:val="0"/>
        <w:spacing w:after="0" w:line="360" w:lineRule="auto"/>
        <w:ind w:right="-40"/>
        <w:jc w:val="both"/>
        <w:rPr>
          <w:rFonts w:ascii="Arial" w:eastAsia="Arial" w:hAnsi="Arial" w:cs="Arial"/>
          <w:sz w:val="24"/>
          <w:szCs w:val="24"/>
        </w:rPr>
      </w:pPr>
      <w:r w:rsidRPr="007C62FF">
        <w:rPr>
          <w:rFonts w:ascii="Arial" w:eastAsia="Arial" w:hAnsi="Arial" w:cs="Arial"/>
          <w:sz w:val="24"/>
          <w:szCs w:val="24"/>
        </w:rPr>
        <w:t xml:space="preserve">Además, respecto a las facultades de las regidurías, previstas en el artículo 68 de la </w:t>
      </w:r>
      <w:r w:rsidRPr="007C62FF">
        <w:rPr>
          <w:rFonts w:ascii="Arial" w:eastAsia="Arial" w:hAnsi="Arial" w:cs="Arial"/>
          <w:i/>
          <w:sz w:val="24"/>
          <w:szCs w:val="24"/>
        </w:rPr>
        <w:t>Ley Orgánica</w:t>
      </w:r>
      <w:r w:rsidR="002235E8">
        <w:rPr>
          <w:rFonts w:ascii="Arial" w:eastAsia="Arial" w:hAnsi="Arial" w:cs="Arial"/>
          <w:i/>
          <w:sz w:val="24"/>
          <w:szCs w:val="24"/>
        </w:rPr>
        <w:t xml:space="preserve"> Municipal</w:t>
      </w:r>
      <w:r w:rsidRPr="007C62FF">
        <w:rPr>
          <w:rFonts w:ascii="Arial" w:eastAsia="Arial" w:hAnsi="Arial" w:cs="Arial"/>
          <w:i/>
          <w:sz w:val="24"/>
          <w:szCs w:val="24"/>
        </w:rPr>
        <w:t>,</w:t>
      </w:r>
      <w:r w:rsidRPr="007C62FF">
        <w:rPr>
          <w:rFonts w:ascii="Arial" w:eastAsia="Arial" w:hAnsi="Arial" w:cs="Arial"/>
          <w:i/>
          <w:iCs/>
          <w:sz w:val="24"/>
          <w:szCs w:val="24"/>
        </w:rPr>
        <w:t xml:space="preserve"> </w:t>
      </w:r>
      <w:r w:rsidRPr="007C62FF">
        <w:rPr>
          <w:rFonts w:ascii="Arial" w:eastAsia="Arial" w:hAnsi="Arial" w:cs="Arial"/>
          <w:sz w:val="24"/>
          <w:szCs w:val="24"/>
        </w:rPr>
        <w:t>entre otras, se establece la de analizar, discutir y votar los asuntos que se sometan al Cabildo del Ayuntamiento en las sesiones, así como solicitar y recibir toda la información sobre los asuntos que se tratarán en las sesiones, participar en la supervisión de los estados financieros y patrimonial del municipio</w:t>
      </w:r>
      <w:r w:rsidR="0024004D">
        <w:rPr>
          <w:rFonts w:ascii="Arial" w:eastAsia="Arial" w:hAnsi="Arial" w:cs="Arial"/>
          <w:sz w:val="24"/>
          <w:szCs w:val="24"/>
        </w:rPr>
        <w:t>, así como</w:t>
      </w:r>
      <w:r w:rsidRPr="007C62FF">
        <w:rPr>
          <w:rFonts w:ascii="Arial" w:eastAsia="Arial" w:hAnsi="Arial" w:cs="Arial"/>
          <w:sz w:val="24"/>
          <w:szCs w:val="24"/>
        </w:rPr>
        <w:t xml:space="preserve"> de la situación en general del </w:t>
      </w:r>
      <w:r w:rsidRPr="005942D3">
        <w:rPr>
          <w:rFonts w:ascii="Arial" w:eastAsia="Arial" w:hAnsi="Arial" w:cs="Arial"/>
          <w:i/>
          <w:iCs/>
          <w:sz w:val="24"/>
          <w:szCs w:val="24"/>
        </w:rPr>
        <w:t>Ayuntamiento</w:t>
      </w:r>
      <w:r w:rsidRPr="007C62FF">
        <w:rPr>
          <w:rFonts w:ascii="Arial" w:eastAsia="Arial" w:hAnsi="Arial" w:cs="Arial"/>
          <w:sz w:val="24"/>
          <w:szCs w:val="24"/>
        </w:rPr>
        <w:t>, vigilar que se cumplan las disposiciones que le establecen las disposiciones aplicables y con los planes y programas municipales.</w:t>
      </w:r>
    </w:p>
    <w:p w14:paraId="5AD5830B" w14:textId="77777777" w:rsidR="00896D83" w:rsidRPr="007C62FF" w:rsidRDefault="00896D83" w:rsidP="00896D83">
      <w:pPr>
        <w:widowControl w:val="0"/>
        <w:tabs>
          <w:tab w:val="left" w:pos="567"/>
        </w:tabs>
        <w:autoSpaceDE w:val="0"/>
        <w:autoSpaceDN w:val="0"/>
        <w:spacing w:after="0" w:line="360" w:lineRule="auto"/>
        <w:ind w:right="-40"/>
        <w:jc w:val="both"/>
        <w:rPr>
          <w:rFonts w:ascii="Arial" w:eastAsia="Arial" w:hAnsi="Arial" w:cs="Arial"/>
          <w:sz w:val="24"/>
          <w:szCs w:val="24"/>
        </w:rPr>
      </w:pPr>
    </w:p>
    <w:p w14:paraId="611658DB" w14:textId="77777777" w:rsidR="007C62FF" w:rsidRPr="007C62FF" w:rsidRDefault="007C62FF" w:rsidP="00896D83">
      <w:pPr>
        <w:widowControl w:val="0"/>
        <w:tabs>
          <w:tab w:val="left" w:pos="567"/>
        </w:tabs>
        <w:autoSpaceDE w:val="0"/>
        <w:autoSpaceDN w:val="0"/>
        <w:spacing w:after="0" w:line="360" w:lineRule="auto"/>
        <w:ind w:right="-40"/>
        <w:jc w:val="both"/>
        <w:rPr>
          <w:rFonts w:ascii="Arial" w:eastAsia="Arial" w:hAnsi="Arial" w:cs="Arial"/>
          <w:sz w:val="24"/>
          <w:szCs w:val="24"/>
        </w:rPr>
      </w:pPr>
      <w:r w:rsidRPr="007C62FF">
        <w:rPr>
          <w:rFonts w:ascii="Arial" w:eastAsia="Arial" w:hAnsi="Arial" w:cs="Arial"/>
          <w:sz w:val="24"/>
          <w:szCs w:val="24"/>
        </w:rPr>
        <w:t>Por lo tanto, la función de las regidurías conlleva a la realización de diversos principios vinculados con su derecho político-electoral de ser votados en la vertiente del desempeño del cargo y que son los de una efectiva representación política, vigilancia de los recursos públicos, deliberación política, rendición de cuentas y transparencia, para lo cual además se debe contar con un acceso a la información plural y oportuna.</w:t>
      </w:r>
    </w:p>
    <w:p w14:paraId="46DC7EF5" w14:textId="77777777" w:rsidR="00896D83" w:rsidRPr="007C62FF" w:rsidRDefault="00896D83" w:rsidP="00896D83">
      <w:pPr>
        <w:widowControl w:val="0"/>
        <w:tabs>
          <w:tab w:val="left" w:pos="567"/>
        </w:tabs>
        <w:autoSpaceDE w:val="0"/>
        <w:autoSpaceDN w:val="0"/>
        <w:spacing w:after="0" w:line="360" w:lineRule="auto"/>
        <w:ind w:right="-40"/>
        <w:jc w:val="both"/>
        <w:rPr>
          <w:rFonts w:ascii="Arial" w:eastAsia="Arial" w:hAnsi="Arial" w:cs="Arial"/>
          <w:sz w:val="24"/>
          <w:szCs w:val="24"/>
        </w:rPr>
      </w:pPr>
    </w:p>
    <w:p w14:paraId="2475A7C5" w14:textId="77777777" w:rsidR="007C62FF" w:rsidRPr="007C62FF" w:rsidRDefault="007C62FF" w:rsidP="00896D83">
      <w:pPr>
        <w:widowControl w:val="0"/>
        <w:tabs>
          <w:tab w:val="left" w:pos="426"/>
        </w:tabs>
        <w:autoSpaceDE w:val="0"/>
        <w:autoSpaceDN w:val="0"/>
        <w:spacing w:after="0" w:line="360" w:lineRule="auto"/>
        <w:jc w:val="both"/>
        <w:rPr>
          <w:rFonts w:ascii="Arial" w:hAnsi="Arial" w:cs="Arial"/>
          <w:sz w:val="24"/>
          <w:szCs w:val="24"/>
        </w:rPr>
      </w:pPr>
      <w:r w:rsidRPr="007C62FF">
        <w:rPr>
          <w:rFonts w:ascii="Arial" w:eastAsia="Arial MT" w:hAnsi="Arial" w:cs="Arial"/>
          <w:sz w:val="24"/>
          <w:szCs w:val="24"/>
        </w:rPr>
        <w:lastRenderedPageBreak/>
        <w:t xml:space="preserve">Esto último, consagrado además en el artículo 6 de la </w:t>
      </w:r>
      <w:r w:rsidRPr="007C62FF">
        <w:rPr>
          <w:rFonts w:ascii="Arial" w:eastAsia="Arial MT" w:hAnsi="Arial" w:cs="Arial"/>
          <w:i/>
          <w:sz w:val="24"/>
          <w:szCs w:val="24"/>
        </w:rPr>
        <w:t>Constitución General</w:t>
      </w:r>
      <w:r w:rsidRPr="007C62FF">
        <w:rPr>
          <w:rFonts w:ascii="Arial" w:eastAsia="Arial MT" w:hAnsi="Arial" w:cs="Arial"/>
          <w:sz w:val="24"/>
          <w:szCs w:val="24"/>
        </w:rPr>
        <w:t>, que establece que toda la información en posesión de cualquier autoridad –incluida la municipal– es pública y solo podrá ser reservada de manera temporal por razones de interés público y seguridad nacional, en los términos que fijen las leyes, prevaleciendo siempre el principio de máxima publicidad; siendo además el acceso a la información un derecho fundamental para el adecuado desempeño de las funciones, en este caso, de las regidurías.</w:t>
      </w:r>
    </w:p>
    <w:p w14:paraId="4565D1A2" w14:textId="77777777" w:rsidR="00896D83" w:rsidRPr="007C62FF" w:rsidRDefault="00896D83" w:rsidP="00896D83">
      <w:pPr>
        <w:widowControl w:val="0"/>
        <w:tabs>
          <w:tab w:val="left" w:pos="426"/>
        </w:tabs>
        <w:autoSpaceDE w:val="0"/>
        <w:autoSpaceDN w:val="0"/>
        <w:spacing w:after="0" w:line="360" w:lineRule="auto"/>
        <w:jc w:val="both"/>
        <w:rPr>
          <w:rFonts w:ascii="Arial" w:hAnsi="Arial" w:cs="Arial"/>
          <w:sz w:val="24"/>
          <w:szCs w:val="24"/>
        </w:rPr>
      </w:pPr>
    </w:p>
    <w:p w14:paraId="57A53C34" w14:textId="675FAE29" w:rsidR="007C62FF" w:rsidRPr="007C62FF" w:rsidRDefault="007C62FF" w:rsidP="00896D83">
      <w:pPr>
        <w:widowControl w:val="0"/>
        <w:tabs>
          <w:tab w:val="left" w:pos="567"/>
        </w:tabs>
        <w:autoSpaceDE w:val="0"/>
        <w:autoSpaceDN w:val="0"/>
        <w:spacing w:after="0" w:line="360" w:lineRule="auto"/>
        <w:ind w:right="-40"/>
        <w:jc w:val="both"/>
        <w:rPr>
          <w:rFonts w:ascii="Arial" w:eastAsia="Arial" w:hAnsi="Arial" w:cs="Arial"/>
          <w:bCs/>
          <w:sz w:val="24"/>
          <w:szCs w:val="24"/>
        </w:rPr>
      </w:pPr>
      <w:r w:rsidRPr="007C62FF">
        <w:rPr>
          <w:rFonts w:ascii="Arial" w:eastAsia="Arial" w:hAnsi="Arial" w:cs="Arial"/>
          <w:sz w:val="24"/>
          <w:szCs w:val="24"/>
        </w:rPr>
        <w:t xml:space="preserve">Y es que, el acceso a la información se maximiza volviéndose fundamental para el desempeño de las funciones -vigilancia y decisión-, </w:t>
      </w:r>
      <w:r w:rsidRPr="007C62FF">
        <w:rPr>
          <w:rFonts w:ascii="Arial" w:eastAsia="Arial" w:hAnsi="Arial" w:cs="Arial"/>
          <w:bCs/>
          <w:sz w:val="24"/>
          <w:szCs w:val="24"/>
        </w:rPr>
        <w:t>y es que no verlo así implicaría que dichos funcionarios en cuanto servidores públicos, no contaran con la información necesaria para el desempeño de su función y carecer de elementos para decidir sobre la representación política que ejercen y que les fue mandatada constitucional y legalmente</w:t>
      </w:r>
      <w:r w:rsidRPr="007C62FF">
        <w:rPr>
          <w:rFonts w:ascii="Arial" w:eastAsia="Arial" w:hAnsi="Arial" w:cs="Arial"/>
          <w:bCs/>
          <w:sz w:val="24"/>
          <w:szCs w:val="24"/>
          <w:vertAlign w:val="superscript"/>
        </w:rPr>
        <w:footnoteReference w:id="23"/>
      </w:r>
      <w:r w:rsidRPr="007C62FF">
        <w:rPr>
          <w:rFonts w:ascii="Arial" w:eastAsia="Arial" w:hAnsi="Arial" w:cs="Arial"/>
          <w:bCs/>
          <w:sz w:val="24"/>
          <w:szCs w:val="24"/>
        </w:rPr>
        <w:t>, por lo que dentro de sus facultades pueden requerir la información necesaria para poder opinar y actuar en la gestión pública, dentro del marco de sus atribuciones</w:t>
      </w:r>
      <w:r w:rsidRPr="007C62FF">
        <w:rPr>
          <w:rFonts w:ascii="Arial" w:eastAsia="Arial" w:hAnsi="Arial" w:cs="Arial"/>
          <w:bCs/>
          <w:sz w:val="24"/>
          <w:szCs w:val="24"/>
          <w:vertAlign w:val="superscript"/>
        </w:rPr>
        <w:footnoteReference w:id="24"/>
      </w:r>
      <w:r w:rsidRPr="007C62FF">
        <w:rPr>
          <w:rFonts w:ascii="Arial" w:eastAsia="Arial" w:hAnsi="Arial" w:cs="Arial"/>
          <w:bCs/>
          <w:sz w:val="24"/>
          <w:szCs w:val="24"/>
        </w:rPr>
        <w:t>.</w:t>
      </w:r>
    </w:p>
    <w:p w14:paraId="0C4E09FF" w14:textId="77777777" w:rsidR="002367C0" w:rsidRDefault="002367C0" w:rsidP="00896D83">
      <w:pPr>
        <w:widowControl w:val="0"/>
        <w:tabs>
          <w:tab w:val="left" w:pos="567"/>
        </w:tabs>
        <w:autoSpaceDE w:val="0"/>
        <w:autoSpaceDN w:val="0"/>
        <w:spacing w:after="0" w:line="360" w:lineRule="auto"/>
        <w:ind w:right="-40"/>
        <w:jc w:val="both"/>
        <w:rPr>
          <w:rFonts w:ascii="Arial" w:eastAsia="Arial" w:hAnsi="Arial" w:cs="Arial"/>
          <w:bCs/>
          <w:sz w:val="24"/>
          <w:szCs w:val="24"/>
        </w:rPr>
      </w:pPr>
    </w:p>
    <w:p w14:paraId="1747423C" w14:textId="77777777" w:rsidR="007C62FF" w:rsidRPr="007C62FF" w:rsidRDefault="007C62FF" w:rsidP="00896D83">
      <w:pPr>
        <w:widowControl w:val="0"/>
        <w:tabs>
          <w:tab w:val="left" w:pos="567"/>
        </w:tabs>
        <w:autoSpaceDE w:val="0"/>
        <w:autoSpaceDN w:val="0"/>
        <w:spacing w:after="0" w:line="360" w:lineRule="auto"/>
        <w:ind w:right="-40"/>
        <w:jc w:val="both"/>
        <w:rPr>
          <w:rFonts w:ascii="Arial" w:eastAsia="Arial" w:hAnsi="Arial" w:cs="Arial"/>
          <w:sz w:val="24"/>
          <w:szCs w:val="24"/>
        </w:rPr>
      </w:pPr>
      <w:r w:rsidRPr="007C62FF">
        <w:rPr>
          <w:rFonts w:ascii="Arial" w:eastAsia="Arial" w:hAnsi="Arial" w:cs="Arial"/>
          <w:bCs/>
          <w:sz w:val="24"/>
          <w:szCs w:val="24"/>
        </w:rPr>
        <w:t xml:space="preserve">En tal virtud, la falta de respuesta </w:t>
      </w:r>
      <w:r w:rsidRPr="007C62FF">
        <w:rPr>
          <w:rFonts w:ascii="Arial" w:eastAsia="Arial" w:hAnsi="Arial" w:cs="Arial"/>
          <w:sz w:val="24"/>
          <w:szCs w:val="24"/>
        </w:rPr>
        <w:t>a sus peticiones implica realizar un examen para determinar si existe o no una afectación al libre ejercicio y desempeño del cargo que, en su caso, ejerza.</w:t>
      </w:r>
    </w:p>
    <w:p w14:paraId="10FE3859" w14:textId="77777777" w:rsidR="00896D83" w:rsidRPr="007C62FF" w:rsidRDefault="00896D83" w:rsidP="00896D83">
      <w:pPr>
        <w:widowControl w:val="0"/>
        <w:tabs>
          <w:tab w:val="left" w:pos="567"/>
        </w:tabs>
        <w:autoSpaceDE w:val="0"/>
        <w:autoSpaceDN w:val="0"/>
        <w:spacing w:after="0" w:line="360" w:lineRule="auto"/>
        <w:ind w:right="-40"/>
        <w:jc w:val="both"/>
        <w:rPr>
          <w:rFonts w:ascii="Arial" w:eastAsia="Arial" w:hAnsi="Arial" w:cs="Arial"/>
          <w:sz w:val="24"/>
          <w:szCs w:val="24"/>
        </w:rPr>
      </w:pPr>
    </w:p>
    <w:p w14:paraId="4A9AF1B9" w14:textId="5BE88284" w:rsidR="007C62FF" w:rsidRPr="007C62FF" w:rsidRDefault="007C62FF" w:rsidP="0079054C">
      <w:pPr>
        <w:widowControl w:val="0"/>
        <w:autoSpaceDE w:val="0"/>
        <w:autoSpaceDN w:val="0"/>
        <w:spacing w:after="0" w:line="360" w:lineRule="auto"/>
        <w:jc w:val="both"/>
        <w:rPr>
          <w:rFonts w:ascii="Arial" w:eastAsia="Arial" w:hAnsi="Arial" w:cs="Arial"/>
          <w:sz w:val="24"/>
          <w:szCs w:val="24"/>
        </w:rPr>
      </w:pPr>
      <w:r w:rsidRPr="007C62FF">
        <w:rPr>
          <w:rFonts w:ascii="Arial" w:eastAsia="Arial" w:hAnsi="Arial" w:cs="Arial"/>
          <w:sz w:val="24"/>
          <w:szCs w:val="24"/>
        </w:rPr>
        <w:t xml:space="preserve">En ese contexto, para tener por vulnerado el derecho político-electoral a ser votada, bajo la vertiente del desempeño del cargo, como lo ha sostenido este </w:t>
      </w:r>
      <w:r w:rsidRPr="009C0551">
        <w:rPr>
          <w:rFonts w:ascii="Arial" w:eastAsia="Arial" w:hAnsi="Arial" w:cs="Arial"/>
          <w:i/>
          <w:sz w:val="24"/>
          <w:szCs w:val="24"/>
        </w:rPr>
        <w:t>Tribunal Electoral</w:t>
      </w:r>
      <w:r w:rsidRPr="007C62FF">
        <w:rPr>
          <w:rFonts w:ascii="Arial" w:eastAsia="Arial" w:hAnsi="Arial" w:cs="Arial"/>
          <w:iCs/>
          <w:sz w:val="24"/>
          <w:szCs w:val="24"/>
          <w:vertAlign w:val="superscript"/>
        </w:rPr>
        <w:footnoteReference w:id="25"/>
      </w:r>
      <w:r w:rsidRPr="007C62FF">
        <w:rPr>
          <w:rFonts w:ascii="Arial" w:eastAsia="Arial" w:hAnsi="Arial" w:cs="Arial"/>
          <w:iCs/>
          <w:sz w:val="24"/>
          <w:szCs w:val="24"/>
        </w:rPr>
        <w:t>,</w:t>
      </w:r>
      <w:r w:rsidRPr="007C62FF">
        <w:rPr>
          <w:rFonts w:ascii="Arial" w:eastAsia="Arial" w:hAnsi="Arial" w:cs="Arial"/>
          <w:sz w:val="24"/>
          <w:szCs w:val="24"/>
        </w:rPr>
        <w:t xml:space="preserve"> resulta necesario evidenciar que existió la petición vinculada al desempeño efectivo de su cargo por parte de la </w:t>
      </w:r>
      <w:r w:rsidRPr="007C62FF">
        <w:rPr>
          <w:rFonts w:ascii="Arial" w:eastAsia="Arial" w:hAnsi="Arial" w:cs="Arial"/>
          <w:i/>
          <w:iCs/>
          <w:sz w:val="24"/>
          <w:szCs w:val="24"/>
        </w:rPr>
        <w:t>actora</w:t>
      </w:r>
      <w:r w:rsidRPr="007C62FF">
        <w:rPr>
          <w:rFonts w:ascii="Arial" w:eastAsia="Arial" w:hAnsi="Arial" w:cs="Arial"/>
          <w:sz w:val="24"/>
          <w:szCs w:val="24"/>
        </w:rPr>
        <w:t xml:space="preserve"> y el incumplimiento por la responsable, pues de esta manera se vería la posible transgresión o no del derecho que aquí se dilucida.</w:t>
      </w:r>
    </w:p>
    <w:p w14:paraId="52BAADDD" w14:textId="77777777" w:rsidR="0079054C" w:rsidRPr="007C62FF" w:rsidRDefault="0079054C" w:rsidP="0079054C">
      <w:pPr>
        <w:widowControl w:val="0"/>
        <w:autoSpaceDE w:val="0"/>
        <w:autoSpaceDN w:val="0"/>
        <w:spacing w:after="0" w:line="360" w:lineRule="auto"/>
        <w:jc w:val="both"/>
        <w:rPr>
          <w:rFonts w:ascii="Arial" w:eastAsia="Arial" w:hAnsi="Arial" w:cs="Arial"/>
          <w:sz w:val="24"/>
          <w:szCs w:val="24"/>
        </w:rPr>
      </w:pPr>
    </w:p>
    <w:p w14:paraId="452C7E4A" w14:textId="77777777" w:rsidR="007C62FF" w:rsidRDefault="007C62FF" w:rsidP="0079054C">
      <w:pPr>
        <w:spacing w:after="0" w:line="360" w:lineRule="auto"/>
        <w:contextualSpacing/>
        <w:jc w:val="both"/>
        <w:rPr>
          <w:rFonts w:ascii="Arial" w:eastAsia="Arial" w:hAnsi="Arial" w:cs="Arial"/>
          <w:b/>
          <w:sz w:val="24"/>
          <w:szCs w:val="24"/>
          <w:lang w:val="es-ES"/>
        </w:rPr>
      </w:pPr>
      <w:r w:rsidRPr="007C62FF">
        <w:rPr>
          <w:rFonts w:ascii="Arial" w:eastAsia="Arial" w:hAnsi="Arial" w:cs="Arial"/>
          <w:b/>
          <w:bCs/>
          <w:sz w:val="24"/>
          <w:szCs w:val="24"/>
          <w:lang w:val="es-ES"/>
        </w:rPr>
        <w:t>Juzgar con perspectiva de género</w:t>
      </w:r>
    </w:p>
    <w:p w14:paraId="287A97CE" w14:textId="77777777" w:rsidR="00921521" w:rsidRDefault="00921521" w:rsidP="0079054C">
      <w:pPr>
        <w:spacing w:after="0" w:line="360" w:lineRule="auto"/>
        <w:contextualSpacing/>
        <w:jc w:val="both"/>
        <w:rPr>
          <w:rFonts w:ascii="Arial" w:eastAsia="Arial" w:hAnsi="Arial" w:cs="Arial"/>
          <w:sz w:val="24"/>
          <w:szCs w:val="24"/>
          <w:lang w:val="es-ES"/>
        </w:rPr>
      </w:pPr>
    </w:p>
    <w:p w14:paraId="2C9A9B6E" w14:textId="7EA6008A" w:rsidR="007C62FF" w:rsidRDefault="007C62FF" w:rsidP="00F95C20">
      <w:pPr>
        <w:widowControl w:val="0"/>
        <w:autoSpaceDE w:val="0"/>
        <w:autoSpaceDN w:val="0"/>
        <w:spacing w:after="0" w:line="360" w:lineRule="auto"/>
        <w:jc w:val="both"/>
        <w:rPr>
          <w:rFonts w:ascii="Arial" w:eastAsia="Arial" w:hAnsi="Arial" w:cs="Arial"/>
          <w:sz w:val="24"/>
          <w:szCs w:val="24"/>
          <w:lang w:val="es-ES"/>
        </w:rPr>
      </w:pPr>
      <w:r w:rsidRPr="007C62FF">
        <w:rPr>
          <w:rFonts w:ascii="Arial" w:eastAsia="Arial" w:hAnsi="Arial" w:cs="Arial"/>
          <w:sz w:val="24"/>
          <w:szCs w:val="24"/>
          <w:lang w:val="es-ES"/>
        </w:rPr>
        <w:lastRenderedPageBreak/>
        <w:t>El análisis del presente medio de impugnación se efectuará utilizando la perspectiva de género, metodología que reconoce la situación de desventaja en la cual las mujeres se han encontrado, como consecuencia de la construcción que socioculturalmente se ha desarrollado en relación con la posición y rol que debieran asumir</w:t>
      </w:r>
      <w:r w:rsidRPr="007C62FF">
        <w:rPr>
          <w:rFonts w:ascii="Arial" w:eastAsia="Arial" w:hAnsi="Arial" w:cs="Arial"/>
          <w:sz w:val="24"/>
          <w:szCs w:val="24"/>
          <w:vertAlign w:val="superscript"/>
          <w:lang w:val="es-ES"/>
        </w:rPr>
        <w:footnoteReference w:id="26"/>
      </w:r>
      <w:r w:rsidRPr="007C62FF">
        <w:rPr>
          <w:rFonts w:ascii="Arial" w:eastAsia="Arial" w:hAnsi="Arial" w:cs="Arial"/>
          <w:sz w:val="24"/>
          <w:szCs w:val="24"/>
          <w:lang w:val="es-ES"/>
        </w:rPr>
        <w:t>.</w:t>
      </w:r>
    </w:p>
    <w:p w14:paraId="2AB02B18" w14:textId="77777777" w:rsidR="00F95C20" w:rsidRPr="007C62FF" w:rsidRDefault="00F95C20" w:rsidP="00F95C20">
      <w:pPr>
        <w:widowControl w:val="0"/>
        <w:autoSpaceDE w:val="0"/>
        <w:autoSpaceDN w:val="0"/>
        <w:spacing w:after="0" w:line="360" w:lineRule="auto"/>
        <w:jc w:val="both"/>
        <w:rPr>
          <w:rFonts w:ascii="Arial" w:eastAsia="Arial" w:hAnsi="Arial" w:cs="Arial"/>
          <w:sz w:val="24"/>
          <w:szCs w:val="24"/>
          <w:lang w:val="es-ES"/>
        </w:rPr>
      </w:pPr>
    </w:p>
    <w:p w14:paraId="1D35EA4E" w14:textId="4A8ABF39" w:rsidR="007C62FF" w:rsidRDefault="007C62FF" w:rsidP="00F95C20">
      <w:pPr>
        <w:widowControl w:val="0"/>
        <w:autoSpaceDE w:val="0"/>
        <w:autoSpaceDN w:val="0"/>
        <w:spacing w:after="0" w:line="360" w:lineRule="auto"/>
        <w:jc w:val="both"/>
        <w:rPr>
          <w:rFonts w:ascii="Arial" w:eastAsia="Arial" w:hAnsi="Arial" w:cs="Arial"/>
          <w:sz w:val="24"/>
          <w:szCs w:val="24"/>
          <w:lang w:val="es-ES"/>
        </w:rPr>
      </w:pPr>
      <w:r w:rsidRPr="007C62FF">
        <w:rPr>
          <w:rFonts w:ascii="Arial" w:eastAsia="Arial" w:hAnsi="Arial" w:cs="Arial"/>
          <w:sz w:val="24"/>
          <w:szCs w:val="24"/>
          <w:lang w:val="es-ES"/>
        </w:rPr>
        <w:t>En ese sentido, al juzgar se deben considerar las situaciones de desventaja que, por cuestiones de género, discriminan e impiden la igualdad de las mujeres. Esto impone cuestionar prejuicios o estereotipos, sobre todo cuando es factible que existan factores que potencialicen la discriminación -pobreza, barreras culturales o lingüísticas-</w:t>
      </w:r>
      <w:r w:rsidRPr="007C62FF">
        <w:rPr>
          <w:rFonts w:ascii="Arial" w:eastAsia="Arial" w:hAnsi="Arial" w:cs="Arial"/>
          <w:sz w:val="24"/>
          <w:szCs w:val="24"/>
          <w:vertAlign w:val="superscript"/>
          <w:lang w:val="es-ES"/>
        </w:rPr>
        <w:footnoteReference w:id="27"/>
      </w:r>
      <w:r w:rsidRPr="007C62FF">
        <w:rPr>
          <w:rFonts w:ascii="Arial" w:eastAsia="Arial" w:hAnsi="Arial" w:cs="Arial"/>
          <w:sz w:val="24"/>
          <w:szCs w:val="24"/>
          <w:lang w:val="es-ES"/>
        </w:rPr>
        <w:t>. Así también, supone en términos generales, que quienes juzgan deben remediar, oficiosamente, potenciales efectos discriminatorios que el ordenamiento jurídico o las prácticas institucionales pueden tener en detrimento de las mujeres</w:t>
      </w:r>
      <w:r w:rsidRPr="007C62FF">
        <w:rPr>
          <w:rFonts w:ascii="Arial" w:eastAsia="Arial" w:hAnsi="Arial" w:cs="Arial"/>
          <w:sz w:val="24"/>
          <w:szCs w:val="24"/>
          <w:vertAlign w:val="superscript"/>
          <w:lang w:val="es-ES"/>
        </w:rPr>
        <w:footnoteReference w:id="28"/>
      </w:r>
      <w:r w:rsidRPr="007C62FF">
        <w:rPr>
          <w:rFonts w:ascii="Arial" w:eastAsia="Arial" w:hAnsi="Arial" w:cs="Arial"/>
          <w:sz w:val="24"/>
          <w:szCs w:val="24"/>
          <w:lang w:val="es-ES"/>
        </w:rPr>
        <w:t>.</w:t>
      </w:r>
    </w:p>
    <w:p w14:paraId="0A68E901" w14:textId="77777777" w:rsidR="00F95C20" w:rsidRPr="007C62FF" w:rsidRDefault="00F95C20" w:rsidP="00F95C20">
      <w:pPr>
        <w:widowControl w:val="0"/>
        <w:autoSpaceDE w:val="0"/>
        <w:autoSpaceDN w:val="0"/>
        <w:spacing w:after="0" w:line="360" w:lineRule="auto"/>
        <w:jc w:val="both"/>
        <w:rPr>
          <w:rFonts w:ascii="Arial" w:eastAsia="Arial" w:hAnsi="Arial" w:cs="Arial"/>
          <w:i/>
          <w:iCs/>
          <w:sz w:val="24"/>
          <w:szCs w:val="24"/>
          <w:lang w:val="es-ES"/>
        </w:rPr>
      </w:pPr>
    </w:p>
    <w:p w14:paraId="654F288B" w14:textId="77777777" w:rsidR="007C62FF" w:rsidRPr="007C62FF" w:rsidRDefault="007C62FF" w:rsidP="00371091">
      <w:pPr>
        <w:pStyle w:val="paragraph"/>
        <w:spacing w:before="0" w:beforeAutospacing="0" w:after="0" w:afterAutospacing="0" w:line="360" w:lineRule="auto"/>
        <w:contextualSpacing/>
        <w:jc w:val="both"/>
        <w:rPr>
          <w:rFonts w:ascii="Arial" w:eastAsia="Arial" w:hAnsi="Arial" w:cs="Arial"/>
          <w:lang w:val="es-ES"/>
        </w:rPr>
      </w:pPr>
      <w:r w:rsidRPr="007C62FF">
        <w:rPr>
          <w:rFonts w:ascii="Arial" w:eastAsia="Arial" w:hAnsi="Arial" w:cs="Arial"/>
          <w:lang w:val="es-ES"/>
        </w:rPr>
        <w:t>De igual forma, se tomará en cuenta lo establecido por el Comité para la Eliminación de la Discriminación contra la Mujer, en la Recomendación General número 23, con la finalidad de que se garanticen las condiciones de una participación política plena de las mujeres en igualdad sin discriminación.</w:t>
      </w:r>
    </w:p>
    <w:p w14:paraId="7482B4EB" w14:textId="77777777" w:rsidR="005C1863" w:rsidRDefault="005C1863" w:rsidP="00F963EA">
      <w:pPr>
        <w:spacing w:after="0" w:line="360" w:lineRule="auto"/>
        <w:contextualSpacing/>
        <w:jc w:val="both"/>
        <w:rPr>
          <w:rFonts w:ascii="Arial" w:eastAsia="Arial" w:hAnsi="Arial" w:cs="Arial"/>
          <w:color w:val="202124"/>
          <w:sz w:val="24"/>
          <w:szCs w:val="24"/>
          <w:lang w:val="es-ES"/>
        </w:rPr>
      </w:pPr>
    </w:p>
    <w:p w14:paraId="66BE8047" w14:textId="7B9427F9" w:rsidR="005C1863" w:rsidRPr="00F902D3" w:rsidRDefault="00C9073F" w:rsidP="00AA0CAB">
      <w:pPr>
        <w:pStyle w:val="Ttulo2"/>
        <w:numPr>
          <w:ilvl w:val="0"/>
          <w:numId w:val="43"/>
        </w:numPr>
        <w:rPr>
          <w:rFonts w:ascii="Arial" w:eastAsia="Calibri" w:hAnsi="Arial" w:cs="Arial"/>
          <w:b/>
          <w:bCs/>
          <w:color w:val="000000" w:themeColor="text1"/>
          <w:sz w:val="24"/>
          <w:szCs w:val="24"/>
          <w:lang w:eastAsia="es-MX"/>
        </w:rPr>
      </w:pPr>
      <w:bookmarkStart w:id="13" w:name="_Toc225446652"/>
      <w:r w:rsidRPr="00F902D3">
        <w:rPr>
          <w:rFonts w:ascii="Arial" w:eastAsia="Calibri" w:hAnsi="Arial" w:cs="Arial"/>
          <w:b/>
          <w:bCs/>
          <w:color w:val="000000" w:themeColor="text1"/>
          <w:sz w:val="24"/>
          <w:szCs w:val="24"/>
          <w:lang w:eastAsia="es-MX"/>
        </w:rPr>
        <w:t>Caso concreto</w:t>
      </w:r>
      <w:bookmarkEnd w:id="13"/>
    </w:p>
    <w:p w14:paraId="0FA7346C" w14:textId="77777777" w:rsidR="002B08F7" w:rsidRDefault="002B08F7" w:rsidP="002B08F7">
      <w:pPr>
        <w:spacing w:after="0" w:line="360" w:lineRule="auto"/>
        <w:contextualSpacing/>
        <w:jc w:val="both"/>
        <w:rPr>
          <w:rFonts w:ascii="Arial" w:eastAsia="Calibri" w:hAnsi="Arial" w:cs="Arial"/>
          <w:bCs/>
          <w:sz w:val="24"/>
          <w:szCs w:val="24"/>
        </w:rPr>
      </w:pPr>
    </w:p>
    <w:p w14:paraId="4FEECA04" w14:textId="791B4007" w:rsidR="00C9747C" w:rsidRDefault="004F0DE8" w:rsidP="00110713">
      <w:pPr>
        <w:tabs>
          <w:tab w:val="left" w:pos="4380"/>
        </w:tabs>
        <w:spacing w:after="0" w:line="360" w:lineRule="auto"/>
        <w:jc w:val="both"/>
        <w:rPr>
          <w:rFonts w:ascii="Arial" w:eastAsia="Calibri" w:hAnsi="Arial" w:cs="Arial"/>
          <w:bCs/>
          <w:sz w:val="24"/>
          <w:szCs w:val="24"/>
        </w:rPr>
      </w:pPr>
      <w:r>
        <w:rPr>
          <w:rFonts w:ascii="Arial" w:eastAsia="Calibri" w:hAnsi="Arial" w:cs="Arial"/>
          <w:bCs/>
          <w:sz w:val="24"/>
          <w:szCs w:val="24"/>
        </w:rPr>
        <w:t xml:space="preserve">En principio, resulta </w:t>
      </w:r>
      <w:r w:rsidR="00CB3A59">
        <w:rPr>
          <w:rFonts w:ascii="Arial" w:eastAsia="Calibri" w:hAnsi="Arial" w:cs="Arial"/>
          <w:bCs/>
          <w:sz w:val="24"/>
          <w:szCs w:val="24"/>
        </w:rPr>
        <w:t>necesario precisar</w:t>
      </w:r>
      <w:r w:rsidR="00C9747C">
        <w:rPr>
          <w:rFonts w:ascii="Arial" w:eastAsia="Calibri" w:hAnsi="Arial" w:cs="Arial"/>
          <w:bCs/>
          <w:sz w:val="24"/>
          <w:szCs w:val="24"/>
        </w:rPr>
        <w:t xml:space="preserve"> que para tener por vulnerado el derecho político-electoral de la </w:t>
      </w:r>
      <w:r w:rsidR="00C9747C">
        <w:rPr>
          <w:rFonts w:ascii="Arial" w:eastAsia="Calibri" w:hAnsi="Arial" w:cs="Arial"/>
          <w:bCs/>
          <w:i/>
          <w:iCs/>
          <w:sz w:val="24"/>
          <w:szCs w:val="24"/>
        </w:rPr>
        <w:t xml:space="preserve">actora, </w:t>
      </w:r>
      <w:r w:rsidR="004B705F">
        <w:rPr>
          <w:rFonts w:ascii="Arial" w:eastAsia="Calibri" w:hAnsi="Arial" w:cs="Arial"/>
          <w:bCs/>
          <w:sz w:val="24"/>
          <w:szCs w:val="24"/>
        </w:rPr>
        <w:t>por un lado</w:t>
      </w:r>
      <w:r w:rsidR="00F529B4">
        <w:rPr>
          <w:rFonts w:ascii="Arial" w:eastAsia="Calibri" w:hAnsi="Arial" w:cs="Arial"/>
          <w:bCs/>
          <w:sz w:val="24"/>
          <w:szCs w:val="24"/>
        </w:rPr>
        <w:t xml:space="preserve">, </w:t>
      </w:r>
      <w:r w:rsidR="00C9747C">
        <w:rPr>
          <w:rFonts w:ascii="Arial" w:eastAsia="Calibri" w:hAnsi="Arial" w:cs="Arial"/>
          <w:bCs/>
          <w:sz w:val="24"/>
          <w:szCs w:val="24"/>
        </w:rPr>
        <w:t xml:space="preserve">es primordial </w:t>
      </w:r>
      <w:r w:rsidR="0016380C">
        <w:rPr>
          <w:rFonts w:ascii="Arial" w:eastAsia="Calibri" w:hAnsi="Arial" w:cs="Arial"/>
          <w:bCs/>
          <w:sz w:val="24"/>
          <w:szCs w:val="24"/>
        </w:rPr>
        <w:t>tener por acreditada</w:t>
      </w:r>
      <w:r w:rsidR="00C9747C">
        <w:rPr>
          <w:rFonts w:ascii="Arial" w:eastAsia="Calibri" w:hAnsi="Arial" w:cs="Arial"/>
          <w:bCs/>
          <w:sz w:val="24"/>
          <w:szCs w:val="24"/>
        </w:rPr>
        <w:t xml:space="preserve"> </w:t>
      </w:r>
      <w:r w:rsidR="00F529B4">
        <w:rPr>
          <w:rFonts w:ascii="Arial" w:eastAsia="Calibri" w:hAnsi="Arial" w:cs="Arial"/>
          <w:bCs/>
          <w:sz w:val="24"/>
          <w:szCs w:val="24"/>
        </w:rPr>
        <w:t>la existencia de</w:t>
      </w:r>
      <w:r w:rsidR="00C9747C">
        <w:rPr>
          <w:rFonts w:ascii="Arial" w:eastAsia="Calibri" w:hAnsi="Arial" w:cs="Arial"/>
          <w:bCs/>
          <w:sz w:val="24"/>
          <w:szCs w:val="24"/>
        </w:rPr>
        <w:t xml:space="preserve"> la solicitud de información de veinte de febrero vinculada al desempeño efectivo de su cargo como regidora del </w:t>
      </w:r>
      <w:r w:rsidR="00C9747C">
        <w:rPr>
          <w:rFonts w:ascii="Arial" w:eastAsia="Calibri" w:hAnsi="Arial" w:cs="Arial"/>
          <w:bCs/>
          <w:i/>
          <w:iCs/>
          <w:sz w:val="24"/>
          <w:szCs w:val="24"/>
        </w:rPr>
        <w:t>Ayuntamiento</w:t>
      </w:r>
      <w:r w:rsidR="00C9747C">
        <w:rPr>
          <w:rFonts w:ascii="Arial" w:eastAsia="Calibri" w:hAnsi="Arial" w:cs="Arial"/>
          <w:bCs/>
          <w:sz w:val="24"/>
          <w:szCs w:val="24"/>
        </w:rPr>
        <w:t xml:space="preserve">. En segundo término, la existencia de la omisión de las </w:t>
      </w:r>
      <w:r w:rsidR="00C9747C">
        <w:rPr>
          <w:rFonts w:ascii="Arial" w:eastAsia="Calibri" w:hAnsi="Arial" w:cs="Arial"/>
          <w:bCs/>
          <w:i/>
          <w:iCs/>
          <w:sz w:val="24"/>
          <w:szCs w:val="24"/>
        </w:rPr>
        <w:t xml:space="preserve">autoridades responsables </w:t>
      </w:r>
      <w:r w:rsidR="00C9747C">
        <w:rPr>
          <w:rFonts w:ascii="Arial" w:eastAsia="Calibri" w:hAnsi="Arial" w:cs="Arial"/>
          <w:bCs/>
          <w:sz w:val="24"/>
          <w:szCs w:val="24"/>
        </w:rPr>
        <w:t xml:space="preserve">de contestar </w:t>
      </w:r>
      <w:r w:rsidR="00F529B4">
        <w:rPr>
          <w:rFonts w:ascii="Arial" w:eastAsia="Calibri" w:hAnsi="Arial" w:cs="Arial"/>
          <w:bCs/>
          <w:sz w:val="24"/>
          <w:szCs w:val="24"/>
        </w:rPr>
        <w:t>tal</w:t>
      </w:r>
      <w:r w:rsidR="00C9747C">
        <w:rPr>
          <w:rFonts w:ascii="Arial" w:eastAsia="Calibri" w:hAnsi="Arial" w:cs="Arial"/>
          <w:bCs/>
          <w:sz w:val="24"/>
          <w:szCs w:val="24"/>
        </w:rPr>
        <w:t xml:space="preserve"> solicitud</w:t>
      </w:r>
      <w:r w:rsidR="00C9747C">
        <w:rPr>
          <w:rFonts w:ascii="Arial" w:eastAsia="Calibri" w:hAnsi="Arial" w:cs="Arial"/>
          <w:bCs/>
          <w:i/>
          <w:iCs/>
          <w:sz w:val="24"/>
          <w:szCs w:val="24"/>
        </w:rPr>
        <w:t xml:space="preserve">. </w:t>
      </w:r>
      <w:r w:rsidR="00C9747C">
        <w:rPr>
          <w:rFonts w:ascii="Arial" w:eastAsia="Calibri" w:hAnsi="Arial" w:cs="Arial"/>
          <w:bCs/>
          <w:sz w:val="24"/>
          <w:szCs w:val="24"/>
        </w:rPr>
        <w:t xml:space="preserve">Lo anterior, a efecto de contar con los elementos para analizar </w:t>
      </w:r>
      <w:r w:rsidR="00F76011">
        <w:rPr>
          <w:rFonts w:ascii="Arial" w:eastAsia="Calibri" w:hAnsi="Arial" w:cs="Arial"/>
          <w:bCs/>
          <w:sz w:val="24"/>
          <w:szCs w:val="24"/>
        </w:rPr>
        <w:t xml:space="preserve">la </w:t>
      </w:r>
      <w:r w:rsidR="00C9747C">
        <w:rPr>
          <w:rFonts w:ascii="Arial" w:eastAsia="Calibri" w:hAnsi="Arial" w:cs="Arial"/>
          <w:bCs/>
          <w:sz w:val="24"/>
          <w:szCs w:val="24"/>
        </w:rPr>
        <w:t>posible transgresión o no de su derecho político-electora</w:t>
      </w:r>
      <w:r w:rsidR="00110713">
        <w:rPr>
          <w:rFonts w:ascii="Arial" w:eastAsia="Calibri" w:hAnsi="Arial" w:cs="Arial"/>
          <w:bCs/>
          <w:sz w:val="24"/>
          <w:szCs w:val="24"/>
        </w:rPr>
        <w:t>l invocado.</w:t>
      </w:r>
    </w:p>
    <w:p w14:paraId="7A9EAADF" w14:textId="77777777" w:rsidR="00110713" w:rsidRDefault="00110713" w:rsidP="00110713">
      <w:pPr>
        <w:tabs>
          <w:tab w:val="left" w:pos="4380"/>
        </w:tabs>
        <w:spacing w:after="0" w:line="360" w:lineRule="auto"/>
        <w:jc w:val="both"/>
        <w:rPr>
          <w:rFonts w:ascii="Arial" w:eastAsia="Calibri" w:hAnsi="Arial" w:cs="Arial"/>
          <w:bCs/>
          <w:sz w:val="24"/>
          <w:szCs w:val="24"/>
        </w:rPr>
      </w:pPr>
    </w:p>
    <w:p w14:paraId="462E3B73" w14:textId="4FE4E1EB" w:rsidR="00C9747C" w:rsidRPr="00F902D3" w:rsidRDefault="00FE24FF" w:rsidP="00FE24FF">
      <w:pPr>
        <w:pStyle w:val="Ttulo2"/>
        <w:ind w:left="360"/>
        <w:rPr>
          <w:rFonts w:ascii="Arial" w:eastAsia="Calibri" w:hAnsi="Arial" w:cs="Arial"/>
          <w:b/>
          <w:i/>
          <w:iCs/>
          <w:color w:val="000000" w:themeColor="text1"/>
          <w:sz w:val="24"/>
          <w:szCs w:val="24"/>
        </w:rPr>
      </w:pPr>
      <w:bookmarkStart w:id="14" w:name="_Toc225446653"/>
      <w:r>
        <w:rPr>
          <w:rFonts w:ascii="Arial" w:eastAsia="Calibri" w:hAnsi="Arial" w:cs="Arial"/>
          <w:b/>
          <w:color w:val="000000" w:themeColor="text1"/>
          <w:sz w:val="24"/>
          <w:szCs w:val="24"/>
        </w:rPr>
        <w:lastRenderedPageBreak/>
        <w:t>5.1.</w:t>
      </w:r>
      <w:r w:rsidR="00C9747C" w:rsidRPr="00F376F3">
        <w:rPr>
          <w:rFonts w:ascii="Arial" w:eastAsia="Calibri" w:hAnsi="Arial" w:cs="Arial"/>
          <w:b/>
          <w:color w:val="000000" w:themeColor="text1"/>
          <w:sz w:val="24"/>
          <w:szCs w:val="24"/>
        </w:rPr>
        <w:t xml:space="preserve"> Existencia de la solicitud de información de la </w:t>
      </w:r>
      <w:r w:rsidR="00C9747C" w:rsidRPr="00F376F3">
        <w:rPr>
          <w:rFonts w:ascii="Arial" w:eastAsia="Calibri" w:hAnsi="Arial" w:cs="Arial"/>
          <w:b/>
          <w:i/>
          <w:color w:val="000000" w:themeColor="text1"/>
          <w:sz w:val="24"/>
          <w:szCs w:val="24"/>
        </w:rPr>
        <w:t>actora</w:t>
      </w:r>
      <w:bookmarkEnd w:id="14"/>
    </w:p>
    <w:p w14:paraId="7F6F7B41" w14:textId="77777777" w:rsidR="00F902D3" w:rsidRDefault="00F902D3" w:rsidP="00110713">
      <w:pPr>
        <w:tabs>
          <w:tab w:val="left" w:pos="4380"/>
        </w:tabs>
        <w:spacing w:after="0" w:line="360" w:lineRule="auto"/>
        <w:jc w:val="both"/>
        <w:rPr>
          <w:rFonts w:ascii="Arial" w:eastAsia="Calibri" w:hAnsi="Arial" w:cs="Arial"/>
          <w:bCs/>
          <w:sz w:val="24"/>
          <w:szCs w:val="24"/>
        </w:rPr>
      </w:pPr>
    </w:p>
    <w:p w14:paraId="1D07D1F4" w14:textId="24AECCE2" w:rsidR="00C9747C" w:rsidRDefault="00F376F3" w:rsidP="00110713">
      <w:pPr>
        <w:tabs>
          <w:tab w:val="left" w:pos="4380"/>
        </w:tabs>
        <w:spacing w:after="0" w:line="360" w:lineRule="auto"/>
        <w:jc w:val="both"/>
        <w:rPr>
          <w:rFonts w:ascii="Arial" w:eastAsia="Calibri" w:hAnsi="Arial" w:cs="Arial"/>
          <w:bCs/>
          <w:sz w:val="24"/>
          <w:szCs w:val="24"/>
        </w:rPr>
      </w:pPr>
      <w:r>
        <w:rPr>
          <w:rFonts w:ascii="Arial" w:eastAsia="Calibri" w:hAnsi="Arial" w:cs="Arial"/>
          <w:bCs/>
          <w:sz w:val="24"/>
          <w:szCs w:val="24"/>
        </w:rPr>
        <w:t>En ese sentido</w:t>
      </w:r>
      <w:r w:rsidR="00C9747C">
        <w:rPr>
          <w:rFonts w:ascii="Arial" w:eastAsia="Calibri" w:hAnsi="Arial" w:cs="Arial"/>
          <w:bCs/>
          <w:sz w:val="24"/>
          <w:szCs w:val="24"/>
        </w:rPr>
        <w:t xml:space="preserve">, se le concede valor probatorio pleno a la documental ofrecida por la </w:t>
      </w:r>
      <w:r w:rsidR="00C9747C">
        <w:rPr>
          <w:rFonts w:ascii="Arial" w:eastAsia="Calibri" w:hAnsi="Arial" w:cs="Arial"/>
          <w:bCs/>
          <w:i/>
          <w:iCs/>
          <w:sz w:val="24"/>
          <w:szCs w:val="24"/>
        </w:rPr>
        <w:t xml:space="preserve">actora </w:t>
      </w:r>
      <w:r w:rsidR="00C9747C">
        <w:rPr>
          <w:rFonts w:ascii="Arial" w:eastAsia="Calibri" w:hAnsi="Arial" w:cs="Arial"/>
          <w:bCs/>
          <w:sz w:val="24"/>
          <w:szCs w:val="24"/>
        </w:rPr>
        <w:t>anexad</w:t>
      </w:r>
      <w:r w:rsidR="00797B60">
        <w:rPr>
          <w:rFonts w:ascii="Arial" w:eastAsia="Calibri" w:hAnsi="Arial" w:cs="Arial"/>
          <w:bCs/>
          <w:sz w:val="24"/>
          <w:szCs w:val="24"/>
        </w:rPr>
        <w:t>a</w:t>
      </w:r>
      <w:r w:rsidR="00C9747C">
        <w:rPr>
          <w:rFonts w:ascii="Arial" w:eastAsia="Calibri" w:hAnsi="Arial" w:cs="Arial"/>
          <w:bCs/>
          <w:sz w:val="24"/>
          <w:szCs w:val="24"/>
        </w:rPr>
        <w:t xml:space="preserve"> en su escrito de demanda, consistente en la copia simple del acuse del escrito recibido por las </w:t>
      </w:r>
      <w:r w:rsidR="00C9747C">
        <w:rPr>
          <w:rFonts w:ascii="Arial" w:eastAsia="Calibri" w:hAnsi="Arial" w:cs="Arial"/>
          <w:bCs/>
          <w:i/>
          <w:iCs/>
          <w:sz w:val="24"/>
          <w:szCs w:val="24"/>
        </w:rPr>
        <w:t xml:space="preserve">autoridades responsables </w:t>
      </w:r>
      <w:r w:rsidR="00C9747C">
        <w:rPr>
          <w:rFonts w:ascii="Arial" w:eastAsia="Calibri" w:hAnsi="Arial" w:cs="Arial"/>
          <w:bCs/>
          <w:sz w:val="24"/>
          <w:szCs w:val="24"/>
        </w:rPr>
        <w:t>el veinte de febrero</w:t>
      </w:r>
      <w:r w:rsidR="00584FAD">
        <w:rPr>
          <w:rFonts w:ascii="Arial" w:eastAsia="Calibri" w:hAnsi="Arial" w:cs="Arial"/>
          <w:bCs/>
          <w:sz w:val="24"/>
          <w:szCs w:val="24"/>
        </w:rPr>
        <w:t xml:space="preserve">, </w:t>
      </w:r>
      <w:r w:rsidR="00AD0A43">
        <w:rPr>
          <w:rFonts w:ascii="Arial" w:eastAsia="Calibri" w:hAnsi="Arial" w:cs="Arial"/>
          <w:bCs/>
          <w:sz w:val="24"/>
          <w:szCs w:val="24"/>
        </w:rPr>
        <w:t>del que se desprenden</w:t>
      </w:r>
      <w:r w:rsidR="00584FAD">
        <w:rPr>
          <w:rFonts w:ascii="Arial" w:eastAsia="Calibri" w:hAnsi="Arial" w:cs="Arial"/>
          <w:bCs/>
          <w:sz w:val="24"/>
          <w:szCs w:val="24"/>
        </w:rPr>
        <w:t xml:space="preserve"> dos sellos, uno de la Presidencia Municipal y otro de la Secretaría Municipal, ambos del </w:t>
      </w:r>
      <w:r w:rsidR="00584FAD">
        <w:rPr>
          <w:rFonts w:ascii="Arial" w:eastAsia="Calibri" w:hAnsi="Arial" w:cs="Arial"/>
          <w:bCs/>
          <w:i/>
          <w:iCs/>
          <w:sz w:val="24"/>
          <w:szCs w:val="24"/>
        </w:rPr>
        <w:t>Ayuntamiento</w:t>
      </w:r>
      <w:r w:rsidR="00584FAD">
        <w:rPr>
          <w:rFonts w:ascii="Arial" w:eastAsia="Calibri" w:hAnsi="Arial" w:cs="Arial"/>
          <w:bCs/>
          <w:sz w:val="24"/>
          <w:szCs w:val="24"/>
        </w:rPr>
        <w:t xml:space="preserve">, así como </w:t>
      </w:r>
      <w:r w:rsidR="00FB7F4A">
        <w:rPr>
          <w:rFonts w:ascii="Arial" w:eastAsia="Calibri" w:hAnsi="Arial" w:cs="Arial"/>
          <w:bCs/>
          <w:sz w:val="24"/>
          <w:szCs w:val="24"/>
        </w:rPr>
        <w:t>un tercer acuse con</w:t>
      </w:r>
      <w:r w:rsidR="00584FAD">
        <w:rPr>
          <w:rFonts w:ascii="Arial" w:eastAsia="Calibri" w:hAnsi="Arial" w:cs="Arial"/>
          <w:bCs/>
          <w:sz w:val="24"/>
          <w:szCs w:val="24"/>
        </w:rPr>
        <w:t xml:space="preserve"> la leyenda </w:t>
      </w:r>
      <w:r w:rsidR="00584FAD" w:rsidRPr="00D2005C">
        <w:rPr>
          <w:rFonts w:ascii="Arial" w:eastAsia="Calibri" w:hAnsi="Arial" w:cs="Arial"/>
          <w:bCs/>
          <w:i/>
          <w:iCs/>
          <w:sz w:val="24"/>
          <w:szCs w:val="24"/>
        </w:rPr>
        <w:t>recibí 20/feb/2026</w:t>
      </w:r>
      <w:r w:rsidR="00584FAD">
        <w:rPr>
          <w:rFonts w:ascii="Arial" w:eastAsia="Calibri" w:hAnsi="Arial" w:cs="Arial"/>
          <w:bCs/>
          <w:sz w:val="24"/>
          <w:szCs w:val="24"/>
        </w:rPr>
        <w:t xml:space="preserve"> y una </w:t>
      </w:r>
      <w:r w:rsidR="00FB7F4A">
        <w:rPr>
          <w:rFonts w:ascii="Arial" w:eastAsia="Calibri" w:hAnsi="Arial" w:cs="Arial"/>
          <w:bCs/>
          <w:sz w:val="24"/>
          <w:szCs w:val="24"/>
        </w:rPr>
        <w:t>rúbrica</w:t>
      </w:r>
      <w:r w:rsidR="00584FAD">
        <w:rPr>
          <w:rFonts w:ascii="Arial" w:eastAsia="Calibri" w:hAnsi="Arial" w:cs="Arial"/>
          <w:bCs/>
          <w:sz w:val="24"/>
          <w:szCs w:val="24"/>
        </w:rPr>
        <w:t>.</w:t>
      </w:r>
    </w:p>
    <w:p w14:paraId="1DF233DA" w14:textId="77777777" w:rsidR="00110713" w:rsidRDefault="00110713" w:rsidP="00110713">
      <w:pPr>
        <w:tabs>
          <w:tab w:val="left" w:pos="4380"/>
        </w:tabs>
        <w:spacing w:after="0" w:line="360" w:lineRule="auto"/>
        <w:jc w:val="both"/>
        <w:rPr>
          <w:rFonts w:ascii="Arial" w:eastAsia="Calibri" w:hAnsi="Arial" w:cs="Arial"/>
          <w:bCs/>
          <w:sz w:val="24"/>
          <w:szCs w:val="24"/>
        </w:rPr>
      </w:pPr>
    </w:p>
    <w:p w14:paraId="3B42DAF2" w14:textId="7A9900BB" w:rsidR="00584FAD" w:rsidRPr="00584FAD" w:rsidRDefault="00584FAD" w:rsidP="00584FAD">
      <w:pPr>
        <w:tabs>
          <w:tab w:val="left" w:pos="4380"/>
        </w:tabs>
        <w:spacing w:line="360" w:lineRule="auto"/>
        <w:jc w:val="both"/>
        <w:rPr>
          <w:rFonts w:ascii="Arial" w:eastAsia="Calibri" w:hAnsi="Arial" w:cs="Arial"/>
          <w:bCs/>
          <w:sz w:val="24"/>
          <w:szCs w:val="24"/>
          <w:lang w:val="es-ES"/>
        </w:rPr>
      </w:pPr>
      <w:r>
        <w:rPr>
          <w:rFonts w:ascii="Arial" w:eastAsia="Calibri" w:hAnsi="Arial" w:cs="Arial"/>
          <w:bCs/>
          <w:sz w:val="24"/>
          <w:szCs w:val="24"/>
        </w:rPr>
        <w:t xml:space="preserve">Lo anterior, de conformidad con lo establecido por los artículos 16, fracción, II y 22, fracción IV, de la </w:t>
      </w:r>
      <w:r>
        <w:rPr>
          <w:rFonts w:ascii="Arial" w:eastAsia="Calibri" w:hAnsi="Arial" w:cs="Arial"/>
          <w:bCs/>
          <w:i/>
          <w:iCs/>
          <w:sz w:val="24"/>
          <w:szCs w:val="24"/>
        </w:rPr>
        <w:t xml:space="preserve">Ley de Justicia Electoral, </w:t>
      </w:r>
      <w:r w:rsidRPr="00584FAD">
        <w:rPr>
          <w:rFonts w:ascii="Arial" w:eastAsia="Calibri" w:hAnsi="Arial" w:cs="Arial"/>
          <w:bCs/>
          <w:sz w:val="24"/>
          <w:szCs w:val="24"/>
          <w:lang w:val="es-ES"/>
        </w:rPr>
        <w:t xml:space="preserve">siguiendo el criterio de la </w:t>
      </w:r>
      <w:r w:rsidRPr="00584FAD">
        <w:rPr>
          <w:rFonts w:ascii="Arial" w:eastAsia="Calibri" w:hAnsi="Arial" w:cs="Arial"/>
          <w:bCs/>
          <w:i/>
          <w:iCs/>
          <w:sz w:val="24"/>
          <w:szCs w:val="24"/>
          <w:lang w:val="es-ES"/>
        </w:rPr>
        <w:t>Sala Superior</w:t>
      </w:r>
      <w:r w:rsidRPr="00584FAD">
        <w:rPr>
          <w:rFonts w:ascii="Arial" w:eastAsia="Calibri" w:hAnsi="Arial" w:cs="Arial"/>
          <w:bCs/>
          <w:sz w:val="24"/>
          <w:szCs w:val="24"/>
          <w:lang w:val="es-ES"/>
        </w:rPr>
        <w:t xml:space="preserve"> en el cual dejó al arbitrio de la persona juzgadora el valor probatorio que debe concedérsele a dichos medios de convicción</w:t>
      </w:r>
      <w:r w:rsidRPr="00584FAD">
        <w:rPr>
          <w:rFonts w:ascii="Arial" w:eastAsia="Calibri" w:hAnsi="Arial" w:cs="Arial"/>
          <w:bCs/>
          <w:sz w:val="24"/>
          <w:szCs w:val="24"/>
          <w:vertAlign w:val="superscript"/>
          <w:lang w:val="es-ES"/>
        </w:rPr>
        <w:footnoteReference w:id="29"/>
      </w:r>
      <w:r w:rsidRPr="00584FAD">
        <w:rPr>
          <w:rFonts w:ascii="Arial" w:eastAsia="Calibri" w:hAnsi="Arial" w:cs="Arial"/>
          <w:bCs/>
          <w:sz w:val="24"/>
          <w:szCs w:val="24"/>
          <w:lang w:val="es-ES"/>
        </w:rPr>
        <w:t xml:space="preserve">, al tratarse de un sistema de valoración libre, pese a tratarse de copias fotostáticas (documentales privadas), toda vez que las mismas son adminiculadas con el reconocimiento expreso de la existencia de dicha solicitud que </w:t>
      </w:r>
      <w:r>
        <w:rPr>
          <w:rFonts w:ascii="Arial" w:eastAsia="Calibri" w:hAnsi="Arial" w:cs="Arial"/>
          <w:bCs/>
          <w:sz w:val="24"/>
          <w:szCs w:val="24"/>
          <w:lang w:val="es-ES"/>
        </w:rPr>
        <w:t xml:space="preserve">realizaron las </w:t>
      </w:r>
      <w:r>
        <w:rPr>
          <w:rFonts w:ascii="Arial" w:eastAsia="Calibri" w:hAnsi="Arial" w:cs="Arial"/>
          <w:bCs/>
          <w:i/>
          <w:iCs/>
          <w:sz w:val="24"/>
          <w:szCs w:val="24"/>
          <w:lang w:val="es-ES"/>
        </w:rPr>
        <w:t>autoridades responsables</w:t>
      </w:r>
      <w:r w:rsidRPr="00584FAD">
        <w:rPr>
          <w:rFonts w:ascii="Arial" w:eastAsia="Calibri" w:hAnsi="Arial" w:cs="Arial"/>
          <w:bCs/>
          <w:sz w:val="24"/>
          <w:szCs w:val="24"/>
          <w:lang w:val="es-ES"/>
        </w:rPr>
        <w:t xml:space="preserve"> en su informe circunstanciado</w:t>
      </w:r>
      <w:r w:rsidRPr="00584FAD">
        <w:rPr>
          <w:rFonts w:ascii="Arial" w:eastAsia="Calibri" w:hAnsi="Arial" w:cs="Arial"/>
          <w:bCs/>
          <w:sz w:val="24"/>
          <w:szCs w:val="24"/>
          <w:vertAlign w:val="superscript"/>
          <w:lang w:val="es-ES"/>
        </w:rPr>
        <w:footnoteReference w:id="30"/>
      </w:r>
      <w:r w:rsidRPr="00584FAD">
        <w:rPr>
          <w:rFonts w:ascii="Arial" w:eastAsia="Calibri" w:hAnsi="Arial" w:cs="Arial"/>
          <w:bCs/>
          <w:sz w:val="24"/>
          <w:szCs w:val="24"/>
          <w:lang w:val="es-ES"/>
        </w:rPr>
        <w:t xml:space="preserve">. </w:t>
      </w:r>
    </w:p>
    <w:p w14:paraId="279D5581" w14:textId="22FA14C6" w:rsidR="009A1915" w:rsidRPr="009A1915" w:rsidRDefault="009A1915" w:rsidP="009A1915">
      <w:pPr>
        <w:spacing w:line="360" w:lineRule="auto"/>
        <w:contextualSpacing/>
        <w:jc w:val="both"/>
        <w:textAlignment w:val="baseline"/>
        <w:rPr>
          <w:rFonts w:ascii="Arial" w:hAnsi="Arial" w:cs="Arial"/>
          <w:sz w:val="24"/>
          <w:szCs w:val="24"/>
          <w:lang w:val="es-ES" w:eastAsia="es-MX"/>
        </w:rPr>
      </w:pPr>
      <w:r>
        <w:rPr>
          <w:rFonts w:ascii="Arial" w:eastAsia="Calibri" w:hAnsi="Arial" w:cs="Arial"/>
          <w:bCs/>
          <w:sz w:val="24"/>
          <w:szCs w:val="24"/>
          <w:lang w:val="es-ES"/>
        </w:rPr>
        <w:t xml:space="preserve">Con base en dicha documental, se tiene acreditado que la </w:t>
      </w:r>
      <w:r>
        <w:rPr>
          <w:rFonts w:ascii="Arial" w:eastAsia="Calibri" w:hAnsi="Arial" w:cs="Arial"/>
          <w:bCs/>
          <w:i/>
          <w:iCs/>
          <w:sz w:val="24"/>
          <w:szCs w:val="24"/>
          <w:lang w:val="es-ES"/>
        </w:rPr>
        <w:t xml:space="preserve">actora </w:t>
      </w:r>
      <w:r>
        <w:rPr>
          <w:rFonts w:ascii="Arial" w:eastAsia="Calibri" w:hAnsi="Arial" w:cs="Arial"/>
          <w:bCs/>
          <w:sz w:val="24"/>
          <w:szCs w:val="24"/>
          <w:lang w:val="es-ES"/>
        </w:rPr>
        <w:t>realizó una solicitud de</w:t>
      </w:r>
      <w:r w:rsidR="000212DB">
        <w:rPr>
          <w:rFonts w:ascii="Arial" w:eastAsia="Calibri" w:hAnsi="Arial" w:cs="Arial"/>
          <w:bCs/>
          <w:sz w:val="24"/>
          <w:szCs w:val="24"/>
          <w:lang w:val="es-ES"/>
        </w:rPr>
        <w:t xml:space="preserve"> documentación e</w:t>
      </w:r>
      <w:r>
        <w:rPr>
          <w:rFonts w:ascii="Arial" w:eastAsia="Calibri" w:hAnsi="Arial" w:cs="Arial"/>
          <w:bCs/>
          <w:sz w:val="24"/>
          <w:szCs w:val="24"/>
          <w:lang w:val="es-ES"/>
        </w:rPr>
        <w:t xml:space="preserve"> información a las </w:t>
      </w:r>
      <w:r>
        <w:rPr>
          <w:rFonts w:ascii="Arial" w:eastAsia="Calibri" w:hAnsi="Arial" w:cs="Arial"/>
          <w:bCs/>
          <w:i/>
          <w:iCs/>
          <w:sz w:val="24"/>
          <w:szCs w:val="24"/>
          <w:lang w:val="es-ES"/>
        </w:rPr>
        <w:t>autoridades responsables</w:t>
      </w:r>
      <w:r w:rsidR="00ED3895">
        <w:rPr>
          <w:rFonts w:ascii="Arial" w:eastAsia="Calibri" w:hAnsi="Arial" w:cs="Arial"/>
          <w:bCs/>
          <w:i/>
          <w:iCs/>
          <w:sz w:val="24"/>
          <w:szCs w:val="24"/>
          <w:lang w:val="es-ES"/>
        </w:rPr>
        <w:t>,</w:t>
      </w:r>
      <w:r>
        <w:rPr>
          <w:rFonts w:ascii="Arial" w:eastAsia="Calibri" w:hAnsi="Arial" w:cs="Arial"/>
          <w:bCs/>
          <w:sz w:val="24"/>
          <w:szCs w:val="24"/>
          <w:lang w:val="es-ES"/>
        </w:rPr>
        <w:t xml:space="preserve"> </w:t>
      </w:r>
      <w:r>
        <w:rPr>
          <w:rFonts w:ascii="Arial" w:hAnsi="Arial" w:cs="Arial"/>
          <w:sz w:val="24"/>
          <w:szCs w:val="24"/>
          <w:lang w:eastAsia="es-MX"/>
        </w:rPr>
        <w:t xml:space="preserve">misma que </w:t>
      </w:r>
      <w:r w:rsidRPr="00B3173B">
        <w:rPr>
          <w:rFonts w:ascii="Arial" w:hAnsi="Arial" w:cs="Arial"/>
          <w:sz w:val="24"/>
          <w:szCs w:val="24"/>
          <w:lang w:val="es-ES" w:eastAsia="es-MX"/>
        </w:rPr>
        <w:t xml:space="preserve">se relaciona con aspectos inherentes al ejercicio de su cargo como regidora, pues </w:t>
      </w:r>
      <w:r w:rsidR="009576C2">
        <w:rPr>
          <w:rFonts w:ascii="Arial" w:hAnsi="Arial" w:cs="Arial"/>
          <w:sz w:val="24"/>
          <w:szCs w:val="24"/>
          <w:lang w:val="es-ES" w:eastAsia="es-MX"/>
        </w:rPr>
        <w:t>guarda relación</w:t>
      </w:r>
      <w:r w:rsidRPr="00B3173B">
        <w:rPr>
          <w:rFonts w:ascii="Arial" w:hAnsi="Arial" w:cs="Arial"/>
          <w:sz w:val="24"/>
          <w:szCs w:val="24"/>
          <w:lang w:val="es-ES" w:eastAsia="es-MX"/>
        </w:rPr>
        <w:t xml:space="preserve"> </w:t>
      </w:r>
      <w:r>
        <w:rPr>
          <w:rFonts w:ascii="Arial" w:hAnsi="Arial" w:cs="Arial"/>
          <w:sz w:val="24"/>
          <w:szCs w:val="24"/>
          <w:lang w:val="es-ES" w:eastAsia="es-MX"/>
        </w:rPr>
        <w:t>con la cuenta pública correspondiente al ejercicio fiscal dos mil veinticinco</w:t>
      </w:r>
      <w:r w:rsidR="00ED3895">
        <w:rPr>
          <w:rFonts w:ascii="Arial" w:hAnsi="Arial" w:cs="Arial"/>
          <w:sz w:val="24"/>
          <w:szCs w:val="24"/>
          <w:lang w:val="es-ES" w:eastAsia="es-MX"/>
        </w:rPr>
        <w:t>,</w:t>
      </w:r>
      <w:r>
        <w:rPr>
          <w:rFonts w:ascii="Arial" w:hAnsi="Arial" w:cs="Arial"/>
          <w:sz w:val="24"/>
          <w:szCs w:val="24"/>
          <w:lang w:val="es-ES" w:eastAsia="es-MX"/>
        </w:rPr>
        <w:t xml:space="preserve"> respecto </w:t>
      </w:r>
      <w:r w:rsidRPr="00B3173B">
        <w:rPr>
          <w:rFonts w:ascii="Arial" w:hAnsi="Arial" w:cs="Arial"/>
          <w:sz w:val="24"/>
          <w:szCs w:val="24"/>
          <w:lang w:val="es-ES" w:eastAsia="es-MX"/>
        </w:rPr>
        <w:t xml:space="preserve">los ingresos, egresos, deuda y situación patrimonial del </w:t>
      </w:r>
      <w:r w:rsidRPr="00B3173B">
        <w:rPr>
          <w:rFonts w:ascii="Arial" w:hAnsi="Arial" w:cs="Arial"/>
          <w:i/>
          <w:iCs/>
          <w:sz w:val="24"/>
          <w:szCs w:val="24"/>
          <w:lang w:val="es-ES" w:eastAsia="es-MX"/>
        </w:rPr>
        <w:t>Ayuntamiento</w:t>
      </w:r>
      <w:r>
        <w:rPr>
          <w:rFonts w:ascii="Arial" w:hAnsi="Arial" w:cs="Arial"/>
          <w:sz w:val="24"/>
          <w:szCs w:val="24"/>
          <w:lang w:val="es-ES" w:eastAsia="es-MX"/>
        </w:rPr>
        <w:t>, como se advierte a continuación:</w:t>
      </w:r>
    </w:p>
    <w:p w14:paraId="1264A997" w14:textId="787F3B13" w:rsidR="009A1915" w:rsidRPr="00775C9B" w:rsidRDefault="009A1915" w:rsidP="009A1915">
      <w:pPr>
        <w:pStyle w:val="Prrafodelista"/>
        <w:numPr>
          <w:ilvl w:val="0"/>
          <w:numId w:val="33"/>
        </w:numPr>
        <w:spacing w:after="0" w:line="360" w:lineRule="auto"/>
        <w:jc w:val="both"/>
        <w:textAlignment w:val="baseline"/>
        <w:rPr>
          <w:rFonts w:ascii="Arial" w:eastAsia="Times New Roman" w:hAnsi="Arial" w:cs="Arial"/>
          <w:i/>
          <w:iCs/>
          <w:sz w:val="20"/>
          <w:szCs w:val="20"/>
          <w:lang w:val="es-ES" w:eastAsia="es-MX"/>
        </w:rPr>
      </w:pPr>
      <w:r w:rsidRPr="00775C9B">
        <w:rPr>
          <w:rFonts w:ascii="Arial" w:eastAsia="Times New Roman" w:hAnsi="Arial" w:cs="Arial"/>
          <w:i/>
          <w:iCs/>
          <w:sz w:val="20"/>
          <w:szCs w:val="20"/>
          <w:lang w:eastAsia="es-MX"/>
        </w:rPr>
        <w:t xml:space="preserve">Informe detallado por escrito del destino de los recursos recibidos de las participaciones federales y estatales (entre otros sin que falten la información de los relativos al Fondo de Aportaciones para la Infraestructura Social Municipal -FASMUN-, Fondo de Aportaciones para el Fortalecimiento de los Municipios y de las Demarcaciones del Distrito Federal -FORTAMUNDF-, Fondo General de Participaciones -FGP-, Fondo de Fomento Municipal -FMM-, Fondo de Aportaciones Estatales para la Infraestructura de los Servicios Públicos Municipales -FAEISPUM-, Fondo para el Fortalecimiento para la Paz -FORTAPAZ- y Fondo de Aportaciones de Obra (Aportaciones de los Beneficiarios de Obras); indicando en cada caso, el fondo al que corresponde todos los datos (incluyendo los ingresos propios); dicha información la requiero del periodo comprendido del 01 primero de enero de 2025 al 31 treinta y uno de diciembre del 2025 dos mil veinticinco; adicionalmente le solicito que el </w:t>
      </w:r>
      <w:r w:rsidRPr="00775C9B">
        <w:rPr>
          <w:rFonts w:ascii="Arial" w:eastAsia="Times New Roman" w:hAnsi="Arial" w:cs="Arial"/>
          <w:i/>
          <w:iCs/>
          <w:sz w:val="20"/>
          <w:szCs w:val="20"/>
          <w:lang w:eastAsia="es-MX"/>
        </w:rPr>
        <w:lastRenderedPageBreak/>
        <w:t>informe detallado del destino de los recursos integre el dato de Egresos devengado, ejercidos, pagados y subejercicio.</w:t>
      </w:r>
    </w:p>
    <w:p w14:paraId="3ACAB36A" w14:textId="77777777" w:rsidR="009A1915" w:rsidRPr="00775C9B" w:rsidRDefault="009A1915" w:rsidP="009A1915">
      <w:pPr>
        <w:pStyle w:val="Prrafodelista"/>
        <w:numPr>
          <w:ilvl w:val="0"/>
          <w:numId w:val="33"/>
        </w:numPr>
        <w:spacing w:before="100" w:beforeAutospacing="1" w:after="100" w:afterAutospacing="1" w:line="360" w:lineRule="auto"/>
        <w:jc w:val="both"/>
        <w:rPr>
          <w:rFonts w:ascii="Arial" w:eastAsia="Times New Roman" w:hAnsi="Arial" w:cs="Arial"/>
          <w:i/>
          <w:iCs/>
          <w:sz w:val="20"/>
          <w:szCs w:val="20"/>
          <w:lang w:eastAsia="es-MX"/>
        </w:rPr>
      </w:pPr>
      <w:r w:rsidRPr="00775C9B">
        <w:rPr>
          <w:rFonts w:ascii="Arial" w:eastAsia="Times New Roman" w:hAnsi="Arial" w:cs="Arial"/>
          <w:i/>
          <w:iCs/>
          <w:sz w:val="20"/>
          <w:szCs w:val="20"/>
          <w:lang w:eastAsia="es-MX"/>
        </w:rPr>
        <w:t>En copias certificadas del documento relativo al Analítico Histórico del registro del auxiliar contable de la cuenta pública municipal de los movimientos del capítulo 6000 seis mil, con sus diferentes partidas presupuestales que lo integran, el cual corresponde al capítulo de Inversión Pública, mismo que corresponde al Fondo de Aportaciones para la Infraestructura Social Municipal; esta información la necesito del periodo comprendido del 01 primero de enero del 2025 al 31 treinta y uno de diciembre del 2025 dos mil veinticinco. Asimismo, solicitó respecto a este capítulo las notas realizadas con motivo de su ejercicio del presupuesto público.</w:t>
      </w:r>
    </w:p>
    <w:p w14:paraId="0D51ADC5" w14:textId="77777777" w:rsidR="009A1915" w:rsidRPr="00775C9B" w:rsidRDefault="009A1915" w:rsidP="009A1915">
      <w:pPr>
        <w:pStyle w:val="Prrafodelista"/>
        <w:numPr>
          <w:ilvl w:val="0"/>
          <w:numId w:val="33"/>
        </w:numPr>
        <w:spacing w:before="100" w:beforeAutospacing="1" w:after="100" w:afterAutospacing="1" w:line="360" w:lineRule="auto"/>
        <w:jc w:val="both"/>
        <w:rPr>
          <w:rFonts w:ascii="Arial" w:eastAsia="Times New Roman" w:hAnsi="Arial" w:cs="Arial"/>
          <w:i/>
          <w:iCs/>
          <w:sz w:val="20"/>
          <w:szCs w:val="20"/>
          <w:lang w:eastAsia="es-MX"/>
        </w:rPr>
      </w:pPr>
      <w:r w:rsidRPr="00775C9B">
        <w:rPr>
          <w:rFonts w:ascii="Arial" w:eastAsia="Times New Roman" w:hAnsi="Arial" w:cs="Arial"/>
          <w:i/>
          <w:iCs/>
          <w:sz w:val="20"/>
          <w:szCs w:val="20"/>
          <w:lang w:eastAsia="es-MX"/>
        </w:rPr>
        <w:t>En copias certificadas del documento relativo al Analítico Histórico del registro del auxiliar contable de la cuenta pública municipal de los movimientos del capítulo 6000 seis mil, con sus diferentes partidas presupuestales que lo integran, el cual corresponde al capítulo de Inversión Pública, el cual corresponde al Fondo de Recursos de Participaciones Estatales y Federales; mismo que es por un monto anual de $7,624,455.00 (Siete millones seiscientos veinticuatro mil cuatrocientos cincuenta y cinco pesos); esta información la necesito del periodo comprendido del 01 primero de enero del 2025 al 31 treinta y uno de diciembre del 2025 dos mil veinticinco. Asimismo, solicitó respecto a este capítulo las notas realizadas con motivo de su ejercicio del presupuesto público.</w:t>
      </w:r>
    </w:p>
    <w:p w14:paraId="11842441" w14:textId="77777777" w:rsidR="009A1915" w:rsidRPr="00775C9B" w:rsidRDefault="009A1915" w:rsidP="009A1915">
      <w:pPr>
        <w:pStyle w:val="Prrafodelista"/>
        <w:numPr>
          <w:ilvl w:val="0"/>
          <w:numId w:val="33"/>
        </w:numPr>
        <w:spacing w:before="100" w:beforeAutospacing="1" w:after="100" w:afterAutospacing="1" w:line="360" w:lineRule="auto"/>
        <w:jc w:val="both"/>
        <w:rPr>
          <w:rFonts w:ascii="Arial" w:eastAsia="Times New Roman" w:hAnsi="Arial" w:cs="Arial"/>
          <w:i/>
          <w:iCs/>
          <w:sz w:val="20"/>
          <w:szCs w:val="20"/>
          <w:lang w:eastAsia="es-MX"/>
        </w:rPr>
      </w:pPr>
      <w:r w:rsidRPr="00775C9B">
        <w:rPr>
          <w:rFonts w:ascii="Arial" w:eastAsia="Times New Roman" w:hAnsi="Arial" w:cs="Arial"/>
          <w:i/>
          <w:iCs/>
          <w:sz w:val="20"/>
          <w:szCs w:val="20"/>
          <w:lang w:eastAsia="es-MX"/>
        </w:rPr>
        <w:t>En copias certificadas del documento relativo al Analítico Histórico del registro del auxiliar contable de la cuenta pública municipal relativo a los movimientos de los capítulos 12000 doce mil, con sus diferentes partidas presupuestales que lo integran, el cual corresponde al capítulo de Remuneraciones al Personal de carácter transitorio, el cual corresponde al Fondo de Recursos de Participaciones Estatales y Federales; esta información la necesito del periodo comprendido del 01 primero de enero del 2025 al 31 treinta y uno de diciembre del 2025 dos mil veinticinco. Asimismo, solicitó respecto a este capítulo las notas realizadas con motivo de su ejercicio del presupuesto público.</w:t>
      </w:r>
    </w:p>
    <w:p w14:paraId="156F823F" w14:textId="77777777" w:rsidR="009A1915" w:rsidRPr="00775C9B" w:rsidRDefault="009A1915" w:rsidP="009A1915">
      <w:pPr>
        <w:pStyle w:val="Prrafodelista"/>
        <w:numPr>
          <w:ilvl w:val="0"/>
          <w:numId w:val="33"/>
        </w:numPr>
        <w:spacing w:before="100" w:beforeAutospacing="1" w:after="100" w:afterAutospacing="1" w:line="360" w:lineRule="auto"/>
        <w:jc w:val="both"/>
        <w:rPr>
          <w:rFonts w:ascii="Arial" w:eastAsia="Times New Roman" w:hAnsi="Arial" w:cs="Arial"/>
          <w:i/>
          <w:iCs/>
          <w:sz w:val="20"/>
          <w:szCs w:val="20"/>
          <w:lang w:eastAsia="es-MX"/>
        </w:rPr>
      </w:pPr>
      <w:r w:rsidRPr="00775C9B">
        <w:rPr>
          <w:rFonts w:ascii="Arial" w:eastAsia="Times New Roman" w:hAnsi="Arial" w:cs="Arial"/>
          <w:i/>
          <w:iCs/>
          <w:sz w:val="20"/>
          <w:szCs w:val="20"/>
          <w:lang w:eastAsia="es-MX"/>
        </w:rPr>
        <w:t>En copias certificadas del documento relativo al Analítico Histórico del registro del auxiliar contable de la cuenta pública municipal de los movimientos del capítulo 33000 treinta y tres mil, con sus diferentes partidas presupuestales que lo integran, el cual corresponde al capítulo de Servicios Profesionales, Científicos, Técnicos y otros servicios, el cual corresponde al Fondo de Recursos de Participaciones Estatales y Federales; esta información la necesito del periodo comprendido del 01 primero de enero del 2025 al 31 treinta y uno de diciembre del 2025 dos mil veinticinco. Asimismo, solicitó respecto a este capítulo las notas realizadas con motivo de su ejercicio del presupuesto público.</w:t>
      </w:r>
    </w:p>
    <w:p w14:paraId="71E459F0" w14:textId="77777777" w:rsidR="009A1915" w:rsidRPr="00775C9B" w:rsidRDefault="009A1915" w:rsidP="009A1915">
      <w:pPr>
        <w:pStyle w:val="Prrafodelista"/>
        <w:numPr>
          <w:ilvl w:val="0"/>
          <w:numId w:val="33"/>
        </w:numPr>
        <w:spacing w:before="100" w:beforeAutospacing="1" w:after="100" w:afterAutospacing="1" w:line="360" w:lineRule="auto"/>
        <w:jc w:val="both"/>
        <w:rPr>
          <w:rFonts w:ascii="Arial" w:eastAsia="Times New Roman" w:hAnsi="Arial" w:cs="Arial"/>
          <w:i/>
          <w:iCs/>
          <w:sz w:val="20"/>
          <w:szCs w:val="20"/>
          <w:lang w:eastAsia="es-MX"/>
        </w:rPr>
      </w:pPr>
      <w:r w:rsidRPr="00775C9B">
        <w:rPr>
          <w:rFonts w:ascii="Arial" w:eastAsia="Times New Roman" w:hAnsi="Arial" w:cs="Arial"/>
          <w:i/>
          <w:iCs/>
          <w:sz w:val="20"/>
          <w:szCs w:val="20"/>
          <w:lang w:eastAsia="es-MX"/>
        </w:rPr>
        <w:t xml:space="preserve">En copias certificadas del documento relativo al Analítico Histórico del registro del auxiliar contable de la cuenta pública municipal de los movimientos del capítulo 54000 cincuenta y cuatro mil, con sus diferentes partidas presupuestales que lo integran, el cual corresponde al capítulo de VEHÍCULOS Y EQUIPO DE TRANSPORTE, de manera particular lo relativo a la cuenta contable 54104-02 correspondiente a Vehículos y equipos de transporte destinados a servicios administrativos, el cual corresponde al Fondo de Recursos de Participaciones Estatales y Federales; esta información la necesito del periodo comprendido del 01 primero de enero del 2025 al 31 treinta y uno de diciembre del 2025 dos mil veinticinco; </w:t>
      </w:r>
      <w:r w:rsidRPr="00775C9B">
        <w:rPr>
          <w:rFonts w:ascii="Arial" w:eastAsia="Times New Roman" w:hAnsi="Arial" w:cs="Arial"/>
          <w:i/>
          <w:iCs/>
          <w:sz w:val="20"/>
          <w:szCs w:val="20"/>
          <w:lang w:eastAsia="es-MX"/>
        </w:rPr>
        <w:lastRenderedPageBreak/>
        <w:t>además, solicitó el documento de la transferencia bancaria mediante la cual se pagó o el cheque de pago, así como la factura y el contrato de la compra venta correspondiente. Asimismo, solicitó respecto a este capítulo las notas realizadas con motivo de su ejercicio del presupuesto público.</w:t>
      </w:r>
    </w:p>
    <w:p w14:paraId="605B4F16" w14:textId="77777777" w:rsidR="009A1915" w:rsidRPr="00775C9B" w:rsidRDefault="009A1915" w:rsidP="009A1915">
      <w:pPr>
        <w:pStyle w:val="Prrafodelista"/>
        <w:numPr>
          <w:ilvl w:val="0"/>
          <w:numId w:val="33"/>
        </w:numPr>
        <w:spacing w:before="100" w:beforeAutospacing="1" w:after="100" w:afterAutospacing="1" w:line="360" w:lineRule="auto"/>
        <w:jc w:val="both"/>
        <w:rPr>
          <w:rFonts w:ascii="Arial" w:eastAsia="Times New Roman" w:hAnsi="Arial" w:cs="Arial"/>
          <w:i/>
          <w:iCs/>
          <w:sz w:val="20"/>
          <w:szCs w:val="20"/>
          <w:lang w:eastAsia="es-MX"/>
        </w:rPr>
      </w:pPr>
      <w:r w:rsidRPr="00775C9B">
        <w:rPr>
          <w:rFonts w:ascii="Arial" w:eastAsia="Times New Roman" w:hAnsi="Arial" w:cs="Arial"/>
          <w:i/>
          <w:iCs/>
          <w:sz w:val="20"/>
          <w:szCs w:val="20"/>
          <w:lang w:eastAsia="es-MX"/>
        </w:rPr>
        <w:t>Un informe detallado sobre los montos económicos de los saldos o remanentes de recursos económicos no ejercidos en el ejercicio anual fiscal 2025 dos mil veinticinco, de cada uno de los fondos públicos que maneja el municipio, como por ejemplo, el Fondo de Aportaciones para la Infraestructura Social Municipal, Fondo de Aportaciones para el Fortalecimiento de los Municipios y de las Demarcaciones del Distrito Federal.</w:t>
      </w:r>
    </w:p>
    <w:p w14:paraId="29F5E56C" w14:textId="77777777" w:rsidR="009A1915" w:rsidRPr="00775C9B" w:rsidRDefault="009A1915" w:rsidP="009A1915">
      <w:pPr>
        <w:pStyle w:val="Prrafodelista"/>
        <w:numPr>
          <w:ilvl w:val="0"/>
          <w:numId w:val="33"/>
        </w:numPr>
        <w:spacing w:before="100" w:beforeAutospacing="1" w:after="100" w:afterAutospacing="1" w:line="360" w:lineRule="auto"/>
        <w:jc w:val="both"/>
        <w:rPr>
          <w:rFonts w:ascii="Arial" w:eastAsia="Times New Roman" w:hAnsi="Arial" w:cs="Arial"/>
          <w:i/>
          <w:iCs/>
          <w:sz w:val="20"/>
          <w:szCs w:val="20"/>
          <w:lang w:eastAsia="es-MX"/>
        </w:rPr>
      </w:pPr>
      <w:r w:rsidRPr="00775C9B">
        <w:rPr>
          <w:rFonts w:ascii="Arial" w:eastAsia="Times New Roman" w:hAnsi="Arial" w:cs="Arial"/>
          <w:i/>
          <w:iCs/>
          <w:sz w:val="20"/>
          <w:szCs w:val="20"/>
          <w:lang w:eastAsia="es-MX"/>
        </w:rPr>
        <w:t>Solicito un informe detallado de la cantidad de Calentadores Solares adquiridos, describiendo de cuantos tubos son, el monto que el Ayuntamiento pagó por cada uno y por la totalidad de los Calentadores Solares, así también, el monto económico pagado por el beneficiario por cada calentador solar, indicando si el pago del beneficiario se depositó en una cuenta bancaria del Ayuntamiento, si se le otorgó de depósito al beneficiario en su caso, me indique si el beneficiario depositó el pago en una cuenta bancaria del proveedor; además, solicito se me indique el nombre de los proveedores o proveedor que vendió los calentadores solares al Ayuntamiento. Asimismo, pido se me proporcionen las copias de las facturas pagadas al Proveedor o Proveedores de los calentadores solares por parte del Ayuntamiento. Toda esta información la requiero la comprendida del periodo del 01 primero de enero del 2025 dos mil veinticinco al 31 treinta y uno de diciembre del 2025 dos mil veinticinco.</w:t>
      </w:r>
    </w:p>
    <w:p w14:paraId="596F1F53" w14:textId="77777777" w:rsidR="009A1915" w:rsidRPr="00775C9B" w:rsidRDefault="009A1915" w:rsidP="009A1915">
      <w:pPr>
        <w:pStyle w:val="Prrafodelista"/>
        <w:numPr>
          <w:ilvl w:val="0"/>
          <w:numId w:val="33"/>
        </w:numPr>
        <w:spacing w:before="100" w:beforeAutospacing="1" w:after="100" w:afterAutospacing="1" w:line="360" w:lineRule="auto"/>
        <w:jc w:val="both"/>
        <w:rPr>
          <w:rFonts w:ascii="Arial" w:eastAsia="Times New Roman" w:hAnsi="Arial" w:cs="Arial"/>
          <w:i/>
          <w:iCs/>
          <w:sz w:val="20"/>
          <w:szCs w:val="20"/>
          <w:lang w:eastAsia="es-MX"/>
        </w:rPr>
      </w:pPr>
      <w:r w:rsidRPr="00775C9B">
        <w:rPr>
          <w:rFonts w:ascii="Arial" w:eastAsia="Times New Roman" w:hAnsi="Arial" w:cs="Arial"/>
          <w:i/>
          <w:iCs/>
          <w:sz w:val="20"/>
          <w:szCs w:val="20"/>
          <w:lang w:eastAsia="es-MX"/>
        </w:rPr>
        <w:t>En copias certificadas del documento relativo al Analítico Histórico del registro del auxiliar contable de la cuenta pública municipal de los movimientos del capítulo 32600 treinta y dos mil seiscientos, con sus diferentes partidas presupuestales que lo integran, el cual corresponde al capítulo de ARRENDAMIENTO DE MAQUINARIA, OTROS EQUIPOS Y HERRAMIENTAS, el cual corresponde al Fondo de Aportaciones para la Infraestructura Social Municipal; esta información la necesito del periodo comprendido del 01 primero de enero del 2025 al 31 treinta y uno de diciembre del 2025 dos mil veinticinco; además, solicito el documento de la transferencia bancaria mediante la cual se pagó o el cheque de pago, así como de la factura y el contrato de la adquisición del servicio correspondiente. Asimismo, solicito respecto a este capítulo las notas realizadas con motivo de su ejercicio del presupuesto público.</w:t>
      </w:r>
    </w:p>
    <w:p w14:paraId="38907B45" w14:textId="095C5121" w:rsidR="009A1915" w:rsidRDefault="009A1915" w:rsidP="0002715C">
      <w:pPr>
        <w:tabs>
          <w:tab w:val="left" w:pos="4380"/>
        </w:tabs>
        <w:spacing w:after="0" w:line="360" w:lineRule="auto"/>
        <w:jc w:val="both"/>
        <w:rPr>
          <w:rFonts w:ascii="Arial" w:eastAsia="Calibri" w:hAnsi="Arial" w:cs="Arial"/>
          <w:bCs/>
          <w:sz w:val="24"/>
          <w:szCs w:val="24"/>
          <w:lang w:val="es-ES"/>
        </w:rPr>
      </w:pPr>
      <w:r>
        <w:rPr>
          <w:rFonts w:ascii="Arial" w:eastAsia="Calibri" w:hAnsi="Arial" w:cs="Arial"/>
          <w:bCs/>
          <w:sz w:val="24"/>
          <w:szCs w:val="24"/>
        </w:rPr>
        <w:t xml:space="preserve">Información que </w:t>
      </w:r>
      <w:r w:rsidRPr="009A1915">
        <w:rPr>
          <w:rFonts w:ascii="Arial" w:eastAsia="Calibri" w:hAnsi="Arial" w:cs="Arial"/>
          <w:bCs/>
          <w:sz w:val="24"/>
          <w:szCs w:val="24"/>
          <w:lang w:val="es-ES"/>
        </w:rPr>
        <w:t xml:space="preserve">este </w:t>
      </w:r>
      <w:r w:rsidRPr="009A1915">
        <w:rPr>
          <w:rFonts w:ascii="Arial" w:eastAsia="Calibri" w:hAnsi="Arial" w:cs="Arial"/>
          <w:bCs/>
          <w:i/>
          <w:sz w:val="24"/>
          <w:szCs w:val="24"/>
          <w:lang w:val="es-ES"/>
        </w:rPr>
        <w:t>órgano jurisdiccional</w:t>
      </w:r>
      <w:r w:rsidRPr="009A1915">
        <w:rPr>
          <w:rFonts w:ascii="Arial" w:eastAsia="Calibri" w:hAnsi="Arial" w:cs="Arial"/>
          <w:bCs/>
          <w:sz w:val="24"/>
          <w:szCs w:val="24"/>
          <w:lang w:val="es-ES"/>
        </w:rPr>
        <w:t xml:space="preserve"> considera relacionada con las atribuciones y derechos inherentes al cargo que actualmente desempeña </w:t>
      </w:r>
      <w:r>
        <w:rPr>
          <w:rFonts w:ascii="Arial" w:eastAsia="Calibri" w:hAnsi="Arial" w:cs="Arial"/>
          <w:bCs/>
          <w:sz w:val="24"/>
          <w:szCs w:val="24"/>
          <w:lang w:val="es-ES"/>
        </w:rPr>
        <w:t>como</w:t>
      </w:r>
      <w:r w:rsidRPr="009A1915">
        <w:rPr>
          <w:rFonts w:ascii="Arial" w:eastAsia="Calibri" w:hAnsi="Arial" w:cs="Arial"/>
          <w:bCs/>
          <w:sz w:val="24"/>
          <w:szCs w:val="24"/>
          <w:lang w:val="es-ES"/>
        </w:rPr>
        <w:t xml:space="preserve"> </w:t>
      </w:r>
      <w:r w:rsidRPr="009A1915">
        <w:rPr>
          <w:rFonts w:ascii="Arial" w:eastAsia="Calibri" w:hAnsi="Arial" w:cs="Arial"/>
          <w:bCs/>
          <w:iCs/>
          <w:sz w:val="24"/>
          <w:szCs w:val="24"/>
          <w:lang w:val="es-ES"/>
        </w:rPr>
        <w:t>regidora</w:t>
      </w:r>
      <w:r w:rsidRPr="009A1915">
        <w:rPr>
          <w:rFonts w:ascii="Arial" w:eastAsia="Calibri" w:hAnsi="Arial" w:cs="Arial"/>
          <w:bCs/>
          <w:i/>
          <w:sz w:val="24"/>
          <w:szCs w:val="24"/>
          <w:lang w:val="es-ES"/>
        </w:rPr>
        <w:t xml:space="preserve">, </w:t>
      </w:r>
      <w:r w:rsidRPr="009A1915">
        <w:rPr>
          <w:rFonts w:ascii="Arial" w:eastAsia="Calibri" w:hAnsi="Arial" w:cs="Arial"/>
          <w:bCs/>
          <w:sz w:val="24"/>
          <w:szCs w:val="24"/>
          <w:lang w:val="es-ES"/>
        </w:rPr>
        <w:t xml:space="preserve">de conformidad con lo previsto en el artículo 68, fracciones III, VII y IX de la </w:t>
      </w:r>
      <w:r w:rsidRPr="009A1915">
        <w:rPr>
          <w:rFonts w:ascii="Arial" w:eastAsia="Calibri" w:hAnsi="Arial" w:cs="Arial"/>
          <w:bCs/>
          <w:i/>
          <w:sz w:val="24"/>
          <w:szCs w:val="24"/>
          <w:lang w:val="es-ES"/>
        </w:rPr>
        <w:t xml:space="preserve">Ley Orgánica Municipal, </w:t>
      </w:r>
      <w:r w:rsidRPr="009A1915">
        <w:rPr>
          <w:rFonts w:ascii="Arial" w:eastAsia="Calibri" w:hAnsi="Arial" w:cs="Arial"/>
          <w:bCs/>
          <w:sz w:val="24"/>
          <w:szCs w:val="24"/>
          <w:lang w:val="es-ES"/>
        </w:rPr>
        <w:t xml:space="preserve">ya que se vincula con el ejercicio de su función, como es la de vigilar que el </w:t>
      </w:r>
      <w:r w:rsidRPr="009A1915">
        <w:rPr>
          <w:rFonts w:ascii="Arial" w:eastAsia="Calibri" w:hAnsi="Arial" w:cs="Arial"/>
          <w:bCs/>
          <w:i/>
          <w:iCs/>
          <w:sz w:val="24"/>
          <w:szCs w:val="24"/>
          <w:lang w:val="es-ES"/>
        </w:rPr>
        <w:t>Ayuntamiento</w:t>
      </w:r>
      <w:r w:rsidRPr="009A1915">
        <w:rPr>
          <w:rFonts w:ascii="Arial" w:eastAsia="Calibri" w:hAnsi="Arial" w:cs="Arial"/>
          <w:bCs/>
          <w:sz w:val="24"/>
          <w:szCs w:val="24"/>
          <w:lang w:val="es-ES"/>
        </w:rPr>
        <w:t xml:space="preserve"> cumpla con las disposiciones aplicables, participar en la supervisión de los estados financieros y patrimoniales del Municipio y de la situación, en general, del </w:t>
      </w:r>
      <w:r w:rsidRPr="009A1915">
        <w:rPr>
          <w:rFonts w:ascii="Arial" w:eastAsia="Calibri" w:hAnsi="Arial" w:cs="Arial"/>
          <w:bCs/>
          <w:i/>
          <w:sz w:val="24"/>
          <w:szCs w:val="24"/>
          <w:lang w:val="es-ES"/>
        </w:rPr>
        <w:t>Ayuntamiento</w:t>
      </w:r>
      <w:r w:rsidRPr="009A1915">
        <w:rPr>
          <w:rFonts w:ascii="Arial" w:eastAsia="Calibri" w:hAnsi="Arial" w:cs="Arial"/>
          <w:bCs/>
          <w:sz w:val="24"/>
          <w:szCs w:val="24"/>
          <w:lang w:val="es-ES"/>
        </w:rPr>
        <w:t xml:space="preserve">. </w:t>
      </w:r>
    </w:p>
    <w:p w14:paraId="73E86B3D" w14:textId="77777777" w:rsidR="0002715C" w:rsidRPr="009A1915" w:rsidRDefault="0002715C" w:rsidP="0002715C">
      <w:pPr>
        <w:tabs>
          <w:tab w:val="left" w:pos="4380"/>
        </w:tabs>
        <w:spacing w:after="0" w:line="360" w:lineRule="auto"/>
        <w:jc w:val="both"/>
        <w:rPr>
          <w:rFonts w:ascii="Arial" w:eastAsia="Calibri" w:hAnsi="Arial" w:cs="Arial"/>
          <w:bCs/>
          <w:sz w:val="24"/>
          <w:szCs w:val="24"/>
          <w:lang w:val="es-ES"/>
        </w:rPr>
      </w:pPr>
    </w:p>
    <w:p w14:paraId="0136E66C" w14:textId="6F69083F" w:rsidR="009A1915" w:rsidRPr="00F902D3" w:rsidRDefault="00FE24FF" w:rsidP="00FE24FF">
      <w:pPr>
        <w:pStyle w:val="Ttulo2"/>
        <w:ind w:left="360"/>
        <w:rPr>
          <w:rFonts w:ascii="Arial" w:eastAsia="Calibri" w:hAnsi="Arial" w:cs="Arial"/>
          <w:b/>
          <w:i/>
          <w:iCs/>
          <w:color w:val="000000" w:themeColor="text1"/>
          <w:sz w:val="24"/>
          <w:szCs w:val="24"/>
        </w:rPr>
      </w:pPr>
      <w:bookmarkStart w:id="15" w:name="_Toc225446654"/>
      <w:r>
        <w:rPr>
          <w:rFonts w:ascii="Arial" w:eastAsia="Calibri" w:hAnsi="Arial" w:cs="Arial"/>
          <w:b/>
          <w:color w:val="000000" w:themeColor="text1"/>
          <w:sz w:val="24"/>
          <w:szCs w:val="24"/>
        </w:rPr>
        <w:lastRenderedPageBreak/>
        <w:t>5.2.</w:t>
      </w:r>
      <w:r w:rsidR="009A1915" w:rsidRPr="00F902D3">
        <w:rPr>
          <w:rFonts w:ascii="Arial" w:eastAsia="Calibri" w:hAnsi="Arial" w:cs="Arial"/>
          <w:b/>
          <w:color w:val="000000" w:themeColor="text1"/>
          <w:sz w:val="24"/>
          <w:szCs w:val="24"/>
        </w:rPr>
        <w:t xml:space="preserve"> Inexistencia de la omisión de dar respuesta</w:t>
      </w:r>
      <w:bookmarkEnd w:id="15"/>
    </w:p>
    <w:p w14:paraId="3674EA80" w14:textId="77777777" w:rsidR="00F902D3" w:rsidRDefault="00F902D3" w:rsidP="0002715C">
      <w:pPr>
        <w:tabs>
          <w:tab w:val="left" w:pos="4380"/>
        </w:tabs>
        <w:spacing w:after="0" w:line="360" w:lineRule="auto"/>
        <w:jc w:val="both"/>
        <w:rPr>
          <w:rFonts w:ascii="Arial" w:eastAsia="Calibri" w:hAnsi="Arial" w:cs="Arial"/>
          <w:bCs/>
          <w:sz w:val="24"/>
          <w:szCs w:val="24"/>
        </w:rPr>
      </w:pPr>
    </w:p>
    <w:p w14:paraId="6CAE00CC" w14:textId="3BBB9AAE" w:rsidR="009A1915" w:rsidRDefault="000023A8" w:rsidP="0002715C">
      <w:pPr>
        <w:tabs>
          <w:tab w:val="left" w:pos="4380"/>
        </w:tabs>
        <w:spacing w:after="0" w:line="360" w:lineRule="auto"/>
        <w:jc w:val="both"/>
        <w:rPr>
          <w:rFonts w:ascii="Arial" w:eastAsia="Calibri" w:hAnsi="Arial" w:cs="Arial"/>
          <w:bCs/>
          <w:sz w:val="24"/>
          <w:szCs w:val="24"/>
        </w:rPr>
      </w:pPr>
      <w:r>
        <w:rPr>
          <w:rFonts w:ascii="Arial" w:eastAsia="Calibri" w:hAnsi="Arial" w:cs="Arial"/>
          <w:bCs/>
          <w:sz w:val="24"/>
          <w:szCs w:val="24"/>
        </w:rPr>
        <w:t xml:space="preserve">Este </w:t>
      </w:r>
      <w:r>
        <w:rPr>
          <w:rFonts w:ascii="Arial" w:eastAsia="Calibri" w:hAnsi="Arial" w:cs="Arial"/>
          <w:bCs/>
          <w:i/>
          <w:iCs/>
          <w:sz w:val="24"/>
          <w:szCs w:val="24"/>
        </w:rPr>
        <w:t xml:space="preserve">Tribunal Electoral </w:t>
      </w:r>
      <w:r w:rsidR="00DE2986">
        <w:rPr>
          <w:rFonts w:ascii="Arial" w:eastAsia="Calibri" w:hAnsi="Arial" w:cs="Arial"/>
          <w:bCs/>
          <w:sz w:val="24"/>
          <w:szCs w:val="24"/>
        </w:rPr>
        <w:t>determina</w:t>
      </w:r>
      <w:r>
        <w:rPr>
          <w:rFonts w:ascii="Arial" w:eastAsia="Calibri" w:hAnsi="Arial" w:cs="Arial"/>
          <w:bCs/>
          <w:sz w:val="24"/>
          <w:szCs w:val="24"/>
        </w:rPr>
        <w:t xml:space="preserve"> que </w:t>
      </w:r>
      <w:r w:rsidRPr="00DE2986">
        <w:rPr>
          <w:rFonts w:ascii="Arial" w:eastAsia="Calibri" w:hAnsi="Arial" w:cs="Arial"/>
          <w:b/>
          <w:sz w:val="24"/>
          <w:szCs w:val="24"/>
        </w:rPr>
        <w:t>no existe omisión</w:t>
      </w:r>
      <w:r>
        <w:rPr>
          <w:rFonts w:ascii="Arial" w:eastAsia="Calibri" w:hAnsi="Arial" w:cs="Arial"/>
          <w:bCs/>
          <w:sz w:val="24"/>
          <w:szCs w:val="24"/>
        </w:rPr>
        <w:t xml:space="preserve"> de dar respuesta a la solicitud de información que presentó la </w:t>
      </w:r>
      <w:r>
        <w:rPr>
          <w:rFonts w:ascii="Arial" w:eastAsia="Calibri" w:hAnsi="Arial" w:cs="Arial"/>
          <w:bCs/>
          <w:i/>
          <w:iCs/>
          <w:sz w:val="24"/>
          <w:szCs w:val="24"/>
        </w:rPr>
        <w:t xml:space="preserve">actora </w:t>
      </w:r>
      <w:r>
        <w:rPr>
          <w:rFonts w:ascii="Arial" w:eastAsia="Calibri" w:hAnsi="Arial" w:cs="Arial"/>
          <w:bCs/>
          <w:sz w:val="24"/>
          <w:szCs w:val="24"/>
        </w:rPr>
        <w:t>el veinte de febrero, por las razones que se exponen a continuación.</w:t>
      </w:r>
    </w:p>
    <w:p w14:paraId="2D778FC1" w14:textId="77777777" w:rsidR="00173E92" w:rsidRDefault="00173E92" w:rsidP="0002715C">
      <w:pPr>
        <w:tabs>
          <w:tab w:val="left" w:pos="4380"/>
        </w:tabs>
        <w:spacing w:after="0" w:line="360" w:lineRule="auto"/>
        <w:jc w:val="both"/>
        <w:rPr>
          <w:rFonts w:ascii="Arial" w:eastAsia="Calibri" w:hAnsi="Arial" w:cs="Arial"/>
          <w:bCs/>
          <w:sz w:val="24"/>
          <w:szCs w:val="24"/>
        </w:rPr>
      </w:pPr>
    </w:p>
    <w:p w14:paraId="617153D9" w14:textId="68B9F966" w:rsidR="008238CA" w:rsidRPr="00B41CA8" w:rsidRDefault="000023A8" w:rsidP="008238CA">
      <w:pPr>
        <w:tabs>
          <w:tab w:val="left" w:pos="4380"/>
        </w:tabs>
        <w:spacing w:line="360" w:lineRule="auto"/>
        <w:jc w:val="both"/>
        <w:rPr>
          <w:rFonts w:ascii="Arial" w:eastAsia="Calibri" w:hAnsi="Arial" w:cs="Arial"/>
          <w:bCs/>
          <w:sz w:val="24"/>
          <w:szCs w:val="24"/>
        </w:rPr>
      </w:pPr>
      <w:r>
        <w:rPr>
          <w:rFonts w:ascii="Arial" w:eastAsia="Calibri" w:hAnsi="Arial" w:cs="Arial"/>
          <w:bCs/>
          <w:sz w:val="24"/>
          <w:szCs w:val="24"/>
        </w:rPr>
        <w:t xml:space="preserve">Las </w:t>
      </w:r>
      <w:r>
        <w:rPr>
          <w:rFonts w:ascii="Arial" w:eastAsia="Calibri" w:hAnsi="Arial" w:cs="Arial"/>
          <w:bCs/>
          <w:i/>
          <w:iCs/>
          <w:sz w:val="24"/>
          <w:szCs w:val="24"/>
        </w:rPr>
        <w:t xml:space="preserve">autoridades responsables, </w:t>
      </w:r>
      <w:r>
        <w:rPr>
          <w:rFonts w:ascii="Arial" w:eastAsia="Calibri" w:hAnsi="Arial" w:cs="Arial"/>
          <w:bCs/>
          <w:sz w:val="24"/>
          <w:szCs w:val="24"/>
        </w:rPr>
        <w:t>al rendir su informe circunstanciado</w:t>
      </w:r>
      <w:r w:rsidR="005A2A59">
        <w:rPr>
          <w:rStyle w:val="Refdenotaalpie"/>
          <w:rFonts w:ascii="Arial" w:eastAsia="Calibri" w:hAnsi="Arial" w:cs="Arial"/>
          <w:bCs/>
          <w:sz w:val="24"/>
          <w:szCs w:val="24"/>
        </w:rPr>
        <w:footnoteReference w:id="31"/>
      </w:r>
      <w:r>
        <w:rPr>
          <w:rFonts w:ascii="Arial" w:eastAsia="Calibri" w:hAnsi="Arial" w:cs="Arial"/>
          <w:bCs/>
          <w:sz w:val="24"/>
          <w:szCs w:val="24"/>
        </w:rPr>
        <w:t xml:space="preserve"> de manera conjunta, señalaron que la solicitud de información presentada el veinte de febrero por la </w:t>
      </w:r>
      <w:r>
        <w:rPr>
          <w:rFonts w:ascii="Arial" w:eastAsia="Calibri" w:hAnsi="Arial" w:cs="Arial"/>
          <w:bCs/>
          <w:i/>
          <w:iCs/>
          <w:sz w:val="24"/>
          <w:szCs w:val="24"/>
        </w:rPr>
        <w:t>actora</w:t>
      </w:r>
      <w:r w:rsidR="00EF2A81">
        <w:rPr>
          <w:rFonts w:ascii="Arial" w:eastAsia="Calibri" w:hAnsi="Arial" w:cs="Arial"/>
          <w:bCs/>
          <w:i/>
          <w:iCs/>
          <w:sz w:val="24"/>
          <w:szCs w:val="24"/>
        </w:rPr>
        <w:t>,</w:t>
      </w:r>
      <w:r>
        <w:rPr>
          <w:rFonts w:ascii="Arial" w:eastAsia="Calibri" w:hAnsi="Arial" w:cs="Arial"/>
          <w:bCs/>
          <w:i/>
          <w:iCs/>
          <w:sz w:val="24"/>
          <w:szCs w:val="24"/>
        </w:rPr>
        <w:t xml:space="preserve"> </w:t>
      </w:r>
      <w:r>
        <w:rPr>
          <w:rFonts w:ascii="Arial" w:eastAsia="Calibri" w:hAnsi="Arial" w:cs="Arial"/>
          <w:bCs/>
          <w:sz w:val="24"/>
          <w:szCs w:val="24"/>
        </w:rPr>
        <w:t xml:space="preserve">sí fue debidamente atendida a través del escrito de nueve de marzo </w:t>
      </w:r>
      <w:r w:rsidR="00036B07">
        <w:rPr>
          <w:rFonts w:ascii="Arial" w:eastAsia="Calibri" w:hAnsi="Arial" w:cs="Arial"/>
          <w:bCs/>
          <w:sz w:val="24"/>
          <w:szCs w:val="24"/>
        </w:rPr>
        <w:t xml:space="preserve">signado por el Tesorero del </w:t>
      </w:r>
      <w:r w:rsidR="00036B07" w:rsidRPr="00036B07">
        <w:rPr>
          <w:rFonts w:ascii="Arial" w:eastAsia="Calibri" w:hAnsi="Arial" w:cs="Arial"/>
          <w:bCs/>
          <w:i/>
          <w:iCs/>
          <w:sz w:val="24"/>
          <w:szCs w:val="24"/>
        </w:rPr>
        <w:t>Ayuntamiento</w:t>
      </w:r>
      <w:r w:rsidR="00036B07">
        <w:rPr>
          <w:rFonts w:ascii="Arial" w:eastAsia="Calibri" w:hAnsi="Arial" w:cs="Arial"/>
          <w:bCs/>
          <w:sz w:val="24"/>
          <w:szCs w:val="24"/>
        </w:rPr>
        <w:t>,</w:t>
      </w:r>
      <w:r w:rsidR="008238CA">
        <w:rPr>
          <w:rFonts w:ascii="Arial" w:eastAsia="Calibri" w:hAnsi="Arial" w:cs="Arial"/>
          <w:bCs/>
          <w:sz w:val="24"/>
          <w:szCs w:val="24"/>
        </w:rPr>
        <w:t xml:space="preserve"> en el que le hacen de su conocimiento que la información solicitada</w:t>
      </w:r>
      <w:r w:rsidR="006B6798">
        <w:rPr>
          <w:rFonts w:ascii="Arial" w:eastAsia="Calibri" w:hAnsi="Arial" w:cs="Arial"/>
          <w:bCs/>
          <w:sz w:val="24"/>
          <w:szCs w:val="24"/>
        </w:rPr>
        <w:t xml:space="preserve"> </w:t>
      </w:r>
      <w:r w:rsidR="008238CA">
        <w:rPr>
          <w:rFonts w:ascii="Arial" w:eastAsia="Calibri" w:hAnsi="Arial" w:cs="Arial"/>
          <w:bCs/>
          <w:sz w:val="24"/>
          <w:szCs w:val="24"/>
        </w:rPr>
        <w:t xml:space="preserve">se encuentra a su disposición para su consulta directa en las oficinas de la Tesorería Municipal del </w:t>
      </w:r>
      <w:r w:rsidR="008238CA">
        <w:rPr>
          <w:rFonts w:ascii="Arial" w:eastAsia="Calibri" w:hAnsi="Arial" w:cs="Arial"/>
          <w:bCs/>
          <w:i/>
          <w:iCs/>
          <w:sz w:val="24"/>
          <w:szCs w:val="24"/>
        </w:rPr>
        <w:t xml:space="preserve">Ayuntamiento </w:t>
      </w:r>
      <w:r w:rsidR="00C26D87">
        <w:rPr>
          <w:rFonts w:ascii="Arial" w:eastAsia="Calibri" w:hAnsi="Arial" w:cs="Arial"/>
          <w:bCs/>
          <w:sz w:val="24"/>
          <w:szCs w:val="24"/>
        </w:rPr>
        <w:t xml:space="preserve">en los términos ahí </w:t>
      </w:r>
      <w:r w:rsidR="00382495">
        <w:rPr>
          <w:rFonts w:ascii="Arial" w:eastAsia="Calibri" w:hAnsi="Arial" w:cs="Arial"/>
          <w:bCs/>
          <w:sz w:val="24"/>
          <w:szCs w:val="24"/>
        </w:rPr>
        <w:t>precisados</w:t>
      </w:r>
      <w:r w:rsidR="008238CA">
        <w:rPr>
          <w:rFonts w:ascii="Arial" w:eastAsia="Calibri" w:hAnsi="Arial" w:cs="Arial"/>
          <w:bCs/>
          <w:sz w:val="24"/>
          <w:szCs w:val="24"/>
        </w:rPr>
        <w:t>.</w:t>
      </w:r>
    </w:p>
    <w:p w14:paraId="26B171A1" w14:textId="564CC838" w:rsidR="000023A8" w:rsidRDefault="00382495" w:rsidP="00B3173B">
      <w:pPr>
        <w:tabs>
          <w:tab w:val="left" w:pos="4380"/>
        </w:tabs>
        <w:spacing w:line="360" w:lineRule="auto"/>
        <w:jc w:val="both"/>
        <w:rPr>
          <w:rFonts w:ascii="Arial" w:eastAsia="Calibri" w:hAnsi="Arial" w:cs="Arial"/>
          <w:bCs/>
          <w:i/>
          <w:iCs/>
          <w:sz w:val="24"/>
          <w:szCs w:val="24"/>
        </w:rPr>
      </w:pPr>
      <w:r>
        <w:rPr>
          <w:rFonts w:ascii="Arial" w:eastAsia="Calibri" w:hAnsi="Arial" w:cs="Arial"/>
          <w:bCs/>
          <w:sz w:val="24"/>
          <w:szCs w:val="24"/>
        </w:rPr>
        <w:t>Para una mejor ilustración se insertan las siguientes imágenes</w:t>
      </w:r>
      <w:r w:rsidR="00036B07">
        <w:rPr>
          <w:rFonts w:ascii="Arial" w:eastAsia="Calibri" w:hAnsi="Arial" w:cs="Arial"/>
          <w:bCs/>
          <w:sz w:val="24"/>
          <w:szCs w:val="24"/>
        </w:rPr>
        <w:t xml:space="preserve">: </w:t>
      </w:r>
    </w:p>
    <w:p w14:paraId="60604112" w14:textId="28BAF04C" w:rsidR="00666274" w:rsidRPr="00014FBD" w:rsidRDefault="00666274" w:rsidP="00B3173B">
      <w:pPr>
        <w:tabs>
          <w:tab w:val="left" w:pos="4380"/>
        </w:tabs>
        <w:spacing w:line="360" w:lineRule="auto"/>
        <w:jc w:val="both"/>
        <w:rPr>
          <w:rFonts w:ascii="Arial" w:eastAsia="Calibri" w:hAnsi="Arial" w:cs="Arial"/>
          <w:bCs/>
          <w:sz w:val="24"/>
          <w:szCs w:val="24"/>
        </w:rPr>
      </w:pPr>
      <w:r w:rsidRPr="00404A23">
        <w:rPr>
          <w:rFonts w:ascii="Arial" w:eastAsia="Calibri" w:hAnsi="Arial" w:cs="Arial"/>
          <w:bCs/>
          <w:i/>
          <w:iCs/>
          <w:noProof/>
          <w:sz w:val="24"/>
          <w:szCs w:val="24"/>
        </w:rPr>
        <w:drawing>
          <wp:inline distT="0" distB="0" distL="0" distR="0" wp14:anchorId="030D9D89" wp14:editId="74F51469">
            <wp:extent cx="2878667" cy="3495675"/>
            <wp:effectExtent l="0" t="0" r="0" b="0"/>
            <wp:docPr id="193422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2308" name=""/>
                    <pic:cNvPicPr/>
                  </pic:nvPicPr>
                  <pic:blipFill>
                    <a:blip r:embed="rId8"/>
                    <a:stretch>
                      <a:fillRect/>
                    </a:stretch>
                  </pic:blipFill>
                  <pic:spPr>
                    <a:xfrm>
                      <a:off x="0" y="0"/>
                      <a:ext cx="2891222" cy="3510921"/>
                    </a:xfrm>
                    <a:prstGeom prst="rect">
                      <a:avLst/>
                    </a:prstGeom>
                  </pic:spPr>
                </pic:pic>
              </a:graphicData>
            </a:graphic>
          </wp:inline>
        </w:drawing>
      </w:r>
      <w:r w:rsidRPr="00404A23">
        <w:rPr>
          <w:rFonts w:ascii="Arial" w:eastAsia="Calibri" w:hAnsi="Arial" w:cs="Arial"/>
          <w:bCs/>
          <w:i/>
          <w:iCs/>
          <w:noProof/>
          <w:sz w:val="24"/>
          <w:szCs w:val="24"/>
        </w:rPr>
        <w:drawing>
          <wp:inline distT="0" distB="0" distL="0" distR="0" wp14:anchorId="26A15FE3" wp14:editId="7142A2F8">
            <wp:extent cx="2724150" cy="3506754"/>
            <wp:effectExtent l="0" t="0" r="0" b="0"/>
            <wp:docPr id="946682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2922" name=""/>
                    <pic:cNvPicPr/>
                  </pic:nvPicPr>
                  <pic:blipFill>
                    <a:blip r:embed="rId9"/>
                    <a:stretch>
                      <a:fillRect/>
                    </a:stretch>
                  </pic:blipFill>
                  <pic:spPr>
                    <a:xfrm>
                      <a:off x="0" y="0"/>
                      <a:ext cx="2785538" cy="3585777"/>
                    </a:xfrm>
                    <a:prstGeom prst="rect">
                      <a:avLst/>
                    </a:prstGeom>
                  </pic:spPr>
                </pic:pic>
              </a:graphicData>
            </a:graphic>
          </wp:inline>
        </w:drawing>
      </w:r>
    </w:p>
    <w:p w14:paraId="69E9646E" w14:textId="11D11F88" w:rsidR="008A40FC" w:rsidRPr="00584FAD" w:rsidRDefault="00896474" w:rsidP="008A40FC">
      <w:pPr>
        <w:tabs>
          <w:tab w:val="left" w:pos="4380"/>
        </w:tabs>
        <w:spacing w:line="360" w:lineRule="auto"/>
        <w:jc w:val="both"/>
        <w:rPr>
          <w:rFonts w:ascii="Arial" w:eastAsia="Calibri" w:hAnsi="Arial" w:cs="Arial"/>
          <w:bCs/>
          <w:sz w:val="24"/>
          <w:szCs w:val="24"/>
          <w:lang w:val="es-ES"/>
        </w:rPr>
      </w:pPr>
      <w:r>
        <w:rPr>
          <w:rFonts w:ascii="Arial" w:eastAsia="Calibri" w:hAnsi="Arial" w:cs="Arial"/>
          <w:bCs/>
          <w:sz w:val="24"/>
          <w:szCs w:val="24"/>
        </w:rPr>
        <w:t xml:space="preserve">Documental que se le concede valor probatorio pleno, en términos de lo dispuesto por el artículo </w:t>
      </w:r>
      <w:r w:rsidR="008A40FC">
        <w:rPr>
          <w:rFonts w:ascii="Arial" w:eastAsia="Calibri" w:hAnsi="Arial" w:cs="Arial"/>
          <w:bCs/>
          <w:sz w:val="24"/>
          <w:szCs w:val="24"/>
        </w:rPr>
        <w:t>artículos 16, fracción, II y 22, fracci</w:t>
      </w:r>
      <w:r w:rsidR="006F2CEE">
        <w:rPr>
          <w:rFonts w:ascii="Arial" w:eastAsia="Calibri" w:hAnsi="Arial" w:cs="Arial"/>
          <w:bCs/>
          <w:sz w:val="24"/>
          <w:szCs w:val="24"/>
        </w:rPr>
        <w:t>ones I y</w:t>
      </w:r>
      <w:r w:rsidR="008A40FC">
        <w:rPr>
          <w:rFonts w:ascii="Arial" w:eastAsia="Calibri" w:hAnsi="Arial" w:cs="Arial"/>
          <w:bCs/>
          <w:sz w:val="24"/>
          <w:szCs w:val="24"/>
        </w:rPr>
        <w:t xml:space="preserve"> IV, de la </w:t>
      </w:r>
      <w:r w:rsidR="008A40FC">
        <w:rPr>
          <w:rFonts w:ascii="Arial" w:eastAsia="Calibri" w:hAnsi="Arial" w:cs="Arial"/>
          <w:bCs/>
          <w:i/>
          <w:iCs/>
          <w:sz w:val="24"/>
          <w:szCs w:val="24"/>
        </w:rPr>
        <w:t>Ley de Justicia Electoral,</w:t>
      </w:r>
      <w:r w:rsidR="00211ACE">
        <w:rPr>
          <w:rFonts w:ascii="Arial" w:eastAsia="Calibri" w:hAnsi="Arial" w:cs="Arial"/>
          <w:bCs/>
          <w:i/>
          <w:iCs/>
          <w:sz w:val="24"/>
          <w:szCs w:val="24"/>
        </w:rPr>
        <w:t xml:space="preserve"> </w:t>
      </w:r>
      <w:r w:rsidR="00211ACE">
        <w:rPr>
          <w:rFonts w:ascii="Arial" w:eastAsia="Calibri" w:hAnsi="Arial" w:cs="Arial"/>
          <w:bCs/>
          <w:sz w:val="24"/>
          <w:szCs w:val="24"/>
        </w:rPr>
        <w:t>y</w:t>
      </w:r>
      <w:r w:rsidR="00C559DC">
        <w:rPr>
          <w:rFonts w:ascii="Arial" w:eastAsia="Calibri" w:hAnsi="Arial" w:cs="Arial"/>
          <w:bCs/>
          <w:i/>
          <w:iCs/>
          <w:sz w:val="24"/>
          <w:szCs w:val="24"/>
        </w:rPr>
        <w:t xml:space="preserve"> </w:t>
      </w:r>
      <w:r w:rsidR="00C559DC">
        <w:rPr>
          <w:rFonts w:ascii="Arial" w:eastAsia="Calibri" w:hAnsi="Arial" w:cs="Arial"/>
          <w:bCs/>
          <w:sz w:val="24"/>
          <w:szCs w:val="24"/>
        </w:rPr>
        <w:t xml:space="preserve">acorde con </w:t>
      </w:r>
      <w:r w:rsidR="008A40FC" w:rsidRPr="00584FAD">
        <w:rPr>
          <w:rFonts w:ascii="Arial" w:eastAsia="Calibri" w:hAnsi="Arial" w:cs="Arial"/>
          <w:bCs/>
          <w:sz w:val="24"/>
          <w:szCs w:val="24"/>
          <w:lang w:val="es-ES"/>
        </w:rPr>
        <w:t xml:space="preserve">el criterio de la </w:t>
      </w:r>
      <w:r w:rsidR="008A40FC" w:rsidRPr="00584FAD">
        <w:rPr>
          <w:rFonts w:ascii="Arial" w:eastAsia="Calibri" w:hAnsi="Arial" w:cs="Arial"/>
          <w:bCs/>
          <w:i/>
          <w:iCs/>
          <w:sz w:val="24"/>
          <w:szCs w:val="24"/>
          <w:lang w:val="es-ES"/>
        </w:rPr>
        <w:t>Sala Superior</w:t>
      </w:r>
      <w:r w:rsidR="008A40FC" w:rsidRPr="00584FAD">
        <w:rPr>
          <w:rFonts w:ascii="Arial" w:eastAsia="Calibri" w:hAnsi="Arial" w:cs="Arial"/>
          <w:bCs/>
          <w:sz w:val="24"/>
          <w:szCs w:val="24"/>
          <w:lang w:val="es-ES"/>
        </w:rPr>
        <w:t xml:space="preserve"> en el cual dejó al arbitrio de la persona juzgadora el valor probatorio que debe concedérsele a dichos medios de convicción</w:t>
      </w:r>
      <w:r w:rsidR="008A40FC" w:rsidRPr="00584FAD">
        <w:rPr>
          <w:rFonts w:ascii="Arial" w:eastAsia="Calibri" w:hAnsi="Arial" w:cs="Arial"/>
          <w:bCs/>
          <w:sz w:val="24"/>
          <w:szCs w:val="24"/>
          <w:vertAlign w:val="superscript"/>
          <w:lang w:val="es-ES"/>
        </w:rPr>
        <w:footnoteReference w:id="32"/>
      </w:r>
      <w:r w:rsidR="008A40FC" w:rsidRPr="00584FAD">
        <w:rPr>
          <w:rFonts w:ascii="Arial" w:eastAsia="Calibri" w:hAnsi="Arial" w:cs="Arial"/>
          <w:bCs/>
          <w:sz w:val="24"/>
          <w:szCs w:val="24"/>
          <w:lang w:val="es-ES"/>
        </w:rPr>
        <w:t xml:space="preserve">, al tratarse de un sistema de valoración libre, pese a tratarse de copias </w:t>
      </w:r>
      <w:r w:rsidR="008A40FC" w:rsidRPr="00584FAD">
        <w:rPr>
          <w:rFonts w:ascii="Arial" w:eastAsia="Calibri" w:hAnsi="Arial" w:cs="Arial"/>
          <w:bCs/>
          <w:sz w:val="24"/>
          <w:szCs w:val="24"/>
          <w:lang w:val="es-ES"/>
        </w:rPr>
        <w:lastRenderedPageBreak/>
        <w:t xml:space="preserve">fotostáticas (documentales privadas), toda vez que </w:t>
      </w:r>
      <w:r w:rsidR="00211ACE">
        <w:rPr>
          <w:rFonts w:ascii="Arial" w:eastAsia="Calibri" w:hAnsi="Arial" w:cs="Arial"/>
          <w:bCs/>
          <w:sz w:val="24"/>
          <w:szCs w:val="24"/>
          <w:lang w:val="es-ES"/>
        </w:rPr>
        <w:t xml:space="preserve">de </w:t>
      </w:r>
      <w:r w:rsidR="008A40FC" w:rsidRPr="00584FAD">
        <w:rPr>
          <w:rFonts w:ascii="Arial" w:eastAsia="Calibri" w:hAnsi="Arial" w:cs="Arial"/>
          <w:bCs/>
          <w:sz w:val="24"/>
          <w:szCs w:val="24"/>
          <w:lang w:val="es-ES"/>
        </w:rPr>
        <w:t>la</w:t>
      </w:r>
      <w:r w:rsidR="00211ACE">
        <w:rPr>
          <w:rFonts w:ascii="Arial" w:eastAsia="Calibri" w:hAnsi="Arial" w:cs="Arial"/>
          <w:bCs/>
          <w:sz w:val="24"/>
          <w:szCs w:val="24"/>
          <w:lang w:val="es-ES"/>
        </w:rPr>
        <w:t xml:space="preserve"> misma</w:t>
      </w:r>
      <w:r w:rsidR="008A40FC" w:rsidRPr="00584FAD">
        <w:rPr>
          <w:rFonts w:ascii="Arial" w:eastAsia="Calibri" w:hAnsi="Arial" w:cs="Arial"/>
          <w:bCs/>
          <w:sz w:val="24"/>
          <w:szCs w:val="24"/>
          <w:lang w:val="es-ES"/>
        </w:rPr>
        <w:t xml:space="preserve"> </w:t>
      </w:r>
      <w:r w:rsidR="00211ACE">
        <w:rPr>
          <w:rFonts w:ascii="Arial" w:eastAsia="Calibri" w:hAnsi="Arial" w:cs="Arial"/>
          <w:bCs/>
          <w:sz w:val="24"/>
          <w:szCs w:val="24"/>
          <w:lang w:val="es-ES"/>
        </w:rPr>
        <w:t xml:space="preserve">se desprende la firma autógrafa de la </w:t>
      </w:r>
      <w:r w:rsidR="00211ACE" w:rsidRPr="004756DE">
        <w:rPr>
          <w:rFonts w:ascii="Arial" w:eastAsia="Calibri" w:hAnsi="Arial" w:cs="Arial"/>
          <w:bCs/>
          <w:i/>
          <w:iCs/>
          <w:sz w:val="24"/>
          <w:szCs w:val="24"/>
          <w:lang w:val="es-ES"/>
        </w:rPr>
        <w:t>actora</w:t>
      </w:r>
      <w:r w:rsidR="00211ACE">
        <w:rPr>
          <w:rFonts w:ascii="Arial" w:eastAsia="Calibri" w:hAnsi="Arial" w:cs="Arial"/>
          <w:bCs/>
          <w:sz w:val="24"/>
          <w:szCs w:val="24"/>
          <w:lang w:val="es-ES"/>
        </w:rPr>
        <w:t xml:space="preserve"> y</w:t>
      </w:r>
      <w:r w:rsidR="00BD2731">
        <w:rPr>
          <w:rFonts w:ascii="Arial" w:eastAsia="Calibri" w:hAnsi="Arial" w:cs="Arial"/>
          <w:bCs/>
          <w:sz w:val="24"/>
          <w:szCs w:val="24"/>
          <w:lang w:val="es-ES"/>
        </w:rPr>
        <w:t>,</w:t>
      </w:r>
      <w:r w:rsidR="00707C05">
        <w:rPr>
          <w:rFonts w:ascii="Arial" w:eastAsia="Calibri" w:hAnsi="Arial" w:cs="Arial"/>
          <w:bCs/>
          <w:sz w:val="24"/>
          <w:szCs w:val="24"/>
          <w:lang w:val="es-ES"/>
        </w:rPr>
        <w:t xml:space="preserve"> </w:t>
      </w:r>
      <w:r w:rsidR="004756DE">
        <w:rPr>
          <w:rFonts w:ascii="Arial" w:eastAsia="Calibri" w:hAnsi="Arial" w:cs="Arial"/>
          <w:bCs/>
          <w:sz w:val="24"/>
          <w:szCs w:val="24"/>
          <w:lang w:val="es-ES"/>
        </w:rPr>
        <w:t>además de que</w:t>
      </w:r>
      <w:r w:rsidR="00BD06FD">
        <w:rPr>
          <w:rFonts w:ascii="Arial" w:eastAsia="Calibri" w:hAnsi="Arial" w:cs="Arial"/>
          <w:bCs/>
          <w:sz w:val="24"/>
          <w:szCs w:val="24"/>
          <w:lang w:val="es-ES"/>
        </w:rPr>
        <w:t xml:space="preserve">, en el caso, se </w:t>
      </w:r>
      <w:r w:rsidR="004973E8">
        <w:rPr>
          <w:rFonts w:ascii="Arial" w:eastAsia="Calibri" w:hAnsi="Arial" w:cs="Arial"/>
          <w:bCs/>
          <w:sz w:val="24"/>
          <w:szCs w:val="24"/>
          <w:lang w:val="es-ES"/>
        </w:rPr>
        <w:t xml:space="preserve">le </w:t>
      </w:r>
      <w:r w:rsidR="00BD06FD">
        <w:rPr>
          <w:rFonts w:ascii="Arial" w:eastAsia="Calibri" w:hAnsi="Arial" w:cs="Arial"/>
          <w:bCs/>
          <w:sz w:val="24"/>
          <w:szCs w:val="24"/>
          <w:lang w:val="es-ES"/>
        </w:rPr>
        <w:t>concedió vista con copia certificada de</w:t>
      </w:r>
      <w:r w:rsidR="005A7B79">
        <w:rPr>
          <w:rFonts w:ascii="Arial" w:eastAsia="Calibri" w:hAnsi="Arial" w:cs="Arial"/>
          <w:bCs/>
          <w:sz w:val="24"/>
          <w:szCs w:val="24"/>
          <w:lang w:val="es-ES"/>
        </w:rPr>
        <w:t xml:space="preserve"> la</w:t>
      </w:r>
      <w:r w:rsidR="00BD06FD">
        <w:rPr>
          <w:rFonts w:ascii="Arial" w:eastAsia="Calibri" w:hAnsi="Arial" w:cs="Arial"/>
          <w:bCs/>
          <w:sz w:val="24"/>
          <w:szCs w:val="24"/>
          <w:lang w:val="es-ES"/>
        </w:rPr>
        <w:t xml:space="preserve"> documental que nos ocupa, </w:t>
      </w:r>
      <w:r w:rsidR="005014F4">
        <w:rPr>
          <w:rFonts w:ascii="Arial" w:eastAsia="Calibri" w:hAnsi="Arial" w:cs="Arial"/>
          <w:bCs/>
          <w:sz w:val="24"/>
          <w:szCs w:val="24"/>
          <w:lang w:val="es-ES"/>
        </w:rPr>
        <w:t>en el</w:t>
      </w:r>
      <w:r w:rsidR="00BD06FD">
        <w:rPr>
          <w:rFonts w:ascii="Arial" w:eastAsia="Calibri" w:hAnsi="Arial" w:cs="Arial"/>
          <w:bCs/>
          <w:sz w:val="24"/>
          <w:szCs w:val="24"/>
          <w:lang w:val="es-ES"/>
        </w:rPr>
        <w:t xml:space="preserve"> que</w:t>
      </w:r>
      <w:r w:rsidR="006F6F99">
        <w:rPr>
          <w:rFonts w:ascii="Arial" w:eastAsia="Calibri" w:hAnsi="Arial" w:cs="Arial"/>
          <w:bCs/>
          <w:sz w:val="24"/>
          <w:szCs w:val="24"/>
          <w:lang w:val="es-ES"/>
        </w:rPr>
        <w:t xml:space="preserve"> </w:t>
      </w:r>
      <w:r w:rsidR="005014F4">
        <w:rPr>
          <w:rFonts w:ascii="Arial" w:eastAsia="Calibri" w:hAnsi="Arial" w:cs="Arial"/>
          <w:bCs/>
          <w:sz w:val="24"/>
          <w:szCs w:val="24"/>
          <w:lang w:val="es-ES"/>
        </w:rPr>
        <w:t>reconoce haber recibido el escrito el once de marzo</w:t>
      </w:r>
      <w:r w:rsidR="008A40FC" w:rsidRPr="00584FAD">
        <w:rPr>
          <w:rFonts w:ascii="Arial" w:eastAsia="Calibri" w:hAnsi="Arial" w:cs="Arial"/>
          <w:bCs/>
          <w:sz w:val="24"/>
          <w:szCs w:val="24"/>
          <w:lang w:val="es-ES"/>
        </w:rPr>
        <w:t>.</w:t>
      </w:r>
    </w:p>
    <w:p w14:paraId="3993D330" w14:textId="6AFE2628" w:rsidR="00036B07" w:rsidRDefault="00036B07" w:rsidP="00036B07">
      <w:pPr>
        <w:tabs>
          <w:tab w:val="left" w:pos="4380"/>
        </w:tabs>
        <w:spacing w:line="360" w:lineRule="auto"/>
        <w:jc w:val="both"/>
        <w:rPr>
          <w:rFonts w:ascii="Arial" w:eastAsia="Calibri" w:hAnsi="Arial" w:cs="Arial"/>
          <w:bCs/>
          <w:i/>
          <w:iCs/>
          <w:sz w:val="24"/>
          <w:szCs w:val="24"/>
        </w:rPr>
      </w:pPr>
      <w:r>
        <w:rPr>
          <w:rFonts w:ascii="Arial" w:eastAsia="Calibri" w:hAnsi="Arial" w:cs="Arial"/>
          <w:bCs/>
          <w:sz w:val="24"/>
          <w:szCs w:val="24"/>
        </w:rPr>
        <w:t xml:space="preserve">Escrito que, a decir de las </w:t>
      </w:r>
      <w:r w:rsidRPr="00036B07">
        <w:rPr>
          <w:rFonts w:ascii="Arial" w:eastAsia="Calibri" w:hAnsi="Arial" w:cs="Arial"/>
          <w:bCs/>
          <w:i/>
          <w:iCs/>
          <w:sz w:val="24"/>
          <w:szCs w:val="24"/>
        </w:rPr>
        <w:t>autoridades responsables</w:t>
      </w:r>
      <w:r>
        <w:rPr>
          <w:rFonts w:ascii="Arial" w:eastAsia="Calibri" w:hAnsi="Arial" w:cs="Arial"/>
          <w:bCs/>
          <w:sz w:val="24"/>
          <w:szCs w:val="24"/>
        </w:rPr>
        <w:t>, fue notificado por la vía más expedita y autorizad</w:t>
      </w:r>
      <w:r w:rsidR="003C76BF">
        <w:rPr>
          <w:rFonts w:ascii="Arial" w:eastAsia="Calibri" w:hAnsi="Arial" w:cs="Arial"/>
          <w:bCs/>
          <w:sz w:val="24"/>
          <w:szCs w:val="24"/>
        </w:rPr>
        <w:t>a</w:t>
      </w:r>
      <w:r>
        <w:rPr>
          <w:rFonts w:ascii="Arial" w:eastAsia="Calibri" w:hAnsi="Arial" w:cs="Arial"/>
          <w:bCs/>
          <w:sz w:val="24"/>
          <w:szCs w:val="24"/>
        </w:rPr>
        <w:t xml:space="preserve"> por la </w:t>
      </w:r>
      <w:r>
        <w:rPr>
          <w:rFonts w:ascii="Arial" w:eastAsia="Calibri" w:hAnsi="Arial" w:cs="Arial"/>
          <w:bCs/>
          <w:i/>
          <w:iCs/>
          <w:sz w:val="24"/>
          <w:szCs w:val="24"/>
        </w:rPr>
        <w:t>actora</w:t>
      </w:r>
      <w:r>
        <w:rPr>
          <w:rFonts w:ascii="Arial" w:eastAsia="Calibri" w:hAnsi="Arial" w:cs="Arial"/>
          <w:bCs/>
          <w:sz w:val="24"/>
          <w:szCs w:val="24"/>
        </w:rPr>
        <w:t>, siendo en este caso en particular, por medio de la aplicación WhatsApp</w:t>
      </w:r>
      <w:r>
        <w:rPr>
          <w:rFonts w:ascii="Arial" w:eastAsia="Calibri" w:hAnsi="Arial" w:cs="Arial"/>
          <w:bCs/>
          <w:i/>
          <w:iCs/>
          <w:sz w:val="24"/>
          <w:szCs w:val="24"/>
        </w:rPr>
        <w:t xml:space="preserve">, </w:t>
      </w:r>
      <w:r>
        <w:rPr>
          <w:rFonts w:ascii="Arial" w:eastAsia="Calibri" w:hAnsi="Arial" w:cs="Arial"/>
          <w:bCs/>
          <w:sz w:val="24"/>
          <w:szCs w:val="24"/>
        </w:rPr>
        <w:t xml:space="preserve">como se advierte del escrito recibido el veintiuno de enero de dos mil veinticinco por la Presidencia Municipal del </w:t>
      </w:r>
      <w:r>
        <w:rPr>
          <w:rFonts w:ascii="Arial" w:eastAsia="Calibri" w:hAnsi="Arial" w:cs="Arial"/>
          <w:bCs/>
          <w:i/>
          <w:iCs/>
          <w:sz w:val="24"/>
          <w:szCs w:val="24"/>
        </w:rPr>
        <w:t>Ayuntamiento</w:t>
      </w:r>
      <w:r>
        <w:rPr>
          <w:rStyle w:val="Refdenotaalpie"/>
          <w:rFonts w:ascii="Arial" w:eastAsia="Calibri" w:hAnsi="Arial" w:cs="Arial"/>
          <w:bCs/>
          <w:i/>
          <w:iCs/>
          <w:sz w:val="24"/>
          <w:szCs w:val="24"/>
        </w:rPr>
        <w:footnoteReference w:id="33"/>
      </w:r>
      <w:r>
        <w:rPr>
          <w:rFonts w:ascii="Arial" w:eastAsia="Calibri" w:hAnsi="Arial" w:cs="Arial"/>
          <w:bCs/>
          <w:i/>
          <w:iCs/>
          <w:sz w:val="24"/>
          <w:szCs w:val="24"/>
        </w:rPr>
        <w:t>.</w:t>
      </w:r>
    </w:p>
    <w:p w14:paraId="4DA9E49C" w14:textId="27E57130" w:rsidR="00C9747C" w:rsidRPr="005A2A59" w:rsidRDefault="005A2A59" w:rsidP="00B3173B">
      <w:pPr>
        <w:tabs>
          <w:tab w:val="left" w:pos="4380"/>
        </w:tabs>
        <w:spacing w:line="360" w:lineRule="auto"/>
        <w:jc w:val="both"/>
        <w:rPr>
          <w:rFonts w:ascii="Arial" w:eastAsia="Calibri" w:hAnsi="Arial" w:cs="Arial"/>
          <w:bCs/>
          <w:sz w:val="24"/>
          <w:szCs w:val="24"/>
        </w:rPr>
      </w:pPr>
      <w:r>
        <w:rPr>
          <w:rFonts w:ascii="Arial" w:eastAsia="Calibri" w:hAnsi="Arial" w:cs="Arial"/>
          <w:bCs/>
          <w:sz w:val="24"/>
          <w:szCs w:val="24"/>
        </w:rPr>
        <w:t xml:space="preserve">Sin embargo, tomando en consideración los medios probatorios </w:t>
      </w:r>
      <w:r w:rsidR="00F95E42">
        <w:rPr>
          <w:rFonts w:ascii="Arial" w:eastAsia="Calibri" w:hAnsi="Arial" w:cs="Arial"/>
          <w:bCs/>
          <w:sz w:val="24"/>
          <w:szCs w:val="24"/>
        </w:rPr>
        <w:t>ofrecidos</w:t>
      </w:r>
      <w:r>
        <w:rPr>
          <w:rFonts w:ascii="Arial" w:eastAsia="Calibri" w:hAnsi="Arial" w:cs="Arial"/>
          <w:bCs/>
          <w:sz w:val="24"/>
          <w:szCs w:val="24"/>
        </w:rPr>
        <w:t xml:space="preserve"> por las </w:t>
      </w:r>
      <w:r>
        <w:rPr>
          <w:rFonts w:ascii="Arial" w:eastAsia="Calibri" w:hAnsi="Arial" w:cs="Arial"/>
          <w:bCs/>
          <w:i/>
          <w:iCs/>
          <w:sz w:val="24"/>
          <w:szCs w:val="24"/>
        </w:rPr>
        <w:t xml:space="preserve">autoridades responsables, </w:t>
      </w:r>
      <w:r>
        <w:rPr>
          <w:rFonts w:ascii="Arial" w:eastAsia="Calibri" w:hAnsi="Arial" w:cs="Arial"/>
          <w:bCs/>
          <w:sz w:val="24"/>
          <w:szCs w:val="24"/>
        </w:rPr>
        <w:t xml:space="preserve">específicamente en relación con la prueba técnica </w:t>
      </w:r>
      <w:r w:rsidR="00D06E3C">
        <w:rPr>
          <w:rFonts w:ascii="Arial" w:eastAsia="Calibri" w:hAnsi="Arial" w:cs="Arial"/>
          <w:bCs/>
          <w:sz w:val="24"/>
          <w:szCs w:val="24"/>
        </w:rPr>
        <w:t xml:space="preserve">encaminada a demostrar </w:t>
      </w:r>
      <w:r w:rsidR="00203E09">
        <w:rPr>
          <w:rFonts w:ascii="Arial" w:eastAsia="Calibri" w:hAnsi="Arial" w:cs="Arial"/>
          <w:bCs/>
          <w:sz w:val="24"/>
          <w:szCs w:val="24"/>
        </w:rPr>
        <w:t xml:space="preserve">la notificación </w:t>
      </w:r>
      <w:r w:rsidR="009E6C01">
        <w:rPr>
          <w:rFonts w:ascii="Arial" w:eastAsia="Calibri" w:hAnsi="Arial" w:cs="Arial"/>
          <w:bCs/>
          <w:sz w:val="24"/>
          <w:szCs w:val="24"/>
        </w:rPr>
        <w:t>mencionada</w:t>
      </w:r>
      <w:r w:rsidR="004946A1">
        <w:rPr>
          <w:rStyle w:val="Refdenotaalpie"/>
          <w:rFonts w:ascii="Arial" w:eastAsia="Calibri" w:hAnsi="Arial" w:cs="Arial"/>
          <w:bCs/>
          <w:sz w:val="24"/>
          <w:szCs w:val="24"/>
        </w:rPr>
        <w:footnoteReference w:id="34"/>
      </w:r>
      <w:r>
        <w:rPr>
          <w:rFonts w:ascii="Arial" w:eastAsia="Calibri" w:hAnsi="Arial" w:cs="Arial"/>
          <w:bCs/>
          <w:sz w:val="24"/>
          <w:szCs w:val="24"/>
        </w:rPr>
        <w:t xml:space="preserve">, </w:t>
      </w:r>
      <w:r w:rsidR="00D06E3C">
        <w:rPr>
          <w:rFonts w:ascii="Arial" w:eastAsia="Calibri" w:hAnsi="Arial" w:cs="Arial"/>
          <w:bCs/>
          <w:sz w:val="24"/>
          <w:szCs w:val="24"/>
        </w:rPr>
        <w:t>lo cierto es que, contrario a lo manifestado, no</w:t>
      </w:r>
      <w:r>
        <w:rPr>
          <w:rFonts w:ascii="Arial" w:eastAsia="Calibri" w:hAnsi="Arial" w:cs="Arial"/>
          <w:bCs/>
          <w:sz w:val="24"/>
          <w:szCs w:val="24"/>
        </w:rPr>
        <w:t xml:space="preserve"> fue adjuntada en </w:t>
      </w:r>
      <w:r w:rsidR="00B41CA8">
        <w:rPr>
          <w:rFonts w:ascii="Arial" w:eastAsia="Calibri" w:hAnsi="Arial" w:cs="Arial"/>
          <w:bCs/>
          <w:sz w:val="24"/>
          <w:szCs w:val="24"/>
        </w:rPr>
        <w:t>la documentación</w:t>
      </w:r>
      <w:r>
        <w:rPr>
          <w:rFonts w:ascii="Arial" w:eastAsia="Calibri" w:hAnsi="Arial" w:cs="Arial"/>
          <w:bCs/>
          <w:sz w:val="24"/>
          <w:szCs w:val="24"/>
        </w:rPr>
        <w:t xml:space="preserve"> que anexaron las </w:t>
      </w:r>
      <w:r w:rsidR="00B41CA8">
        <w:rPr>
          <w:rFonts w:ascii="Arial" w:eastAsia="Calibri" w:hAnsi="Arial" w:cs="Arial"/>
          <w:bCs/>
          <w:i/>
          <w:iCs/>
          <w:sz w:val="24"/>
          <w:szCs w:val="24"/>
        </w:rPr>
        <w:t>autoridades responsables</w:t>
      </w:r>
      <w:r>
        <w:rPr>
          <w:rFonts w:ascii="Arial" w:eastAsia="Calibri" w:hAnsi="Arial" w:cs="Arial"/>
          <w:bCs/>
          <w:sz w:val="24"/>
          <w:szCs w:val="24"/>
        </w:rPr>
        <w:t xml:space="preserve"> al momento de rendir su informe, </w:t>
      </w:r>
      <w:r w:rsidR="00B367D3">
        <w:rPr>
          <w:rFonts w:ascii="Arial" w:eastAsia="Calibri" w:hAnsi="Arial" w:cs="Arial"/>
          <w:bCs/>
          <w:sz w:val="24"/>
          <w:szCs w:val="24"/>
        </w:rPr>
        <w:t xml:space="preserve">ni de forma </w:t>
      </w:r>
      <w:r w:rsidR="00FD7F9E">
        <w:rPr>
          <w:rFonts w:ascii="Arial" w:eastAsia="Calibri" w:hAnsi="Arial" w:cs="Arial"/>
          <w:bCs/>
          <w:sz w:val="24"/>
          <w:szCs w:val="24"/>
        </w:rPr>
        <w:t xml:space="preserve">física ni en </w:t>
      </w:r>
      <w:r w:rsidR="00B55819">
        <w:rPr>
          <w:rFonts w:ascii="Arial" w:eastAsia="Calibri" w:hAnsi="Arial" w:cs="Arial"/>
          <w:bCs/>
          <w:sz w:val="24"/>
          <w:szCs w:val="24"/>
        </w:rPr>
        <w:t>formato digital</w:t>
      </w:r>
      <w:r w:rsidR="004946A1">
        <w:rPr>
          <w:rStyle w:val="Refdenotaalpie"/>
          <w:rFonts w:ascii="Arial" w:eastAsia="Calibri" w:hAnsi="Arial" w:cs="Arial"/>
          <w:bCs/>
          <w:sz w:val="24"/>
          <w:szCs w:val="24"/>
        </w:rPr>
        <w:footnoteReference w:id="35"/>
      </w:r>
      <w:r w:rsidR="004946A1">
        <w:rPr>
          <w:rFonts w:ascii="Arial" w:eastAsia="Calibri" w:hAnsi="Arial" w:cs="Arial"/>
          <w:bCs/>
          <w:sz w:val="24"/>
          <w:szCs w:val="24"/>
        </w:rPr>
        <w:t xml:space="preserve">. En consecuencia, respecto a dicha prueba, </w:t>
      </w:r>
      <w:r w:rsidR="00B55819">
        <w:rPr>
          <w:rFonts w:ascii="Arial" w:eastAsia="Calibri" w:hAnsi="Arial" w:cs="Arial"/>
          <w:bCs/>
          <w:sz w:val="24"/>
          <w:szCs w:val="24"/>
        </w:rPr>
        <w:t>é</w:t>
      </w:r>
      <w:r w:rsidR="004946A1">
        <w:rPr>
          <w:rFonts w:ascii="Arial" w:eastAsia="Calibri" w:hAnsi="Arial" w:cs="Arial"/>
          <w:bCs/>
          <w:sz w:val="24"/>
          <w:szCs w:val="24"/>
        </w:rPr>
        <w:t>sta se le tuvo por no exhibida</w:t>
      </w:r>
      <w:r w:rsidR="004946A1">
        <w:rPr>
          <w:rStyle w:val="Refdenotaalpie"/>
          <w:rFonts w:ascii="Arial" w:eastAsia="Calibri" w:hAnsi="Arial" w:cs="Arial"/>
          <w:bCs/>
          <w:sz w:val="24"/>
          <w:szCs w:val="24"/>
        </w:rPr>
        <w:footnoteReference w:id="36"/>
      </w:r>
      <w:r w:rsidR="004946A1">
        <w:rPr>
          <w:rFonts w:ascii="Arial" w:eastAsia="Calibri" w:hAnsi="Arial" w:cs="Arial"/>
          <w:bCs/>
          <w:sz w:val="24"/>
          <w:szCs w:val="24"/>
        </w:rPr>
        <w:t>.</w:t>
      </w:r>
    </w:p>
    <w:p w14:paraId="1669FAC6" w14:textId="403DE71A" w:rsidR="00C43921" w:rsidRDefault="00282662" w:rsidP="00B3173B">
      <w:pPr>
        <w:tabs>
          <w:tab w:val="left" w:pos="4380"/>
        </w:tabs>
        <w:spacing w:line="360" w:lineRule="auto"/>
        <w:jc w:val="both"/>
        <w:rPr>
          <w:rFonts w:ascii="Arial" w:eastAsia="Calibri" w:hAnsi="Arial" w:cs="Arial"/>
          <w:bCs/>
          <w:sz w:val="24"/>
          <w:szCs w:val="24"/>
        </w:rPr>
      </w:pPr>
      <w:r>
        <w:rPr>
          <w:rFonts w:ascii="Arial" w:eastAsia="Calibri" w:hAnsi="Arial" w:cs="Arial"/>
          <w:bCs/>
          <w:sz w:val="24"/>
          <w:szCs w:val="24"/>
        </w:rPr>
        <w:t xml:space="preserve">En tales circunstancias, se tiene como fecha cierta de notificación </w:t>
      </w:r>
      <w:r w:rsidR="00D16521">
        <w:rPr>
          <w:rFonts w:ascii="Arial" w:eastAsia="Calibri" w:hAnsi="Arial" w:cs="Arial"/>
          <w:bCs/>
          <w:sz w:val="24"/>
          <w:szCs w:val="24"/>
        </w:rPr>
        <w:t>el</w:t>
      </w:r>
      <w:r w:rsidR="00954F74">
        <w:rPr>
          <w:rFonts w:ascii="Arial" w:eastAsia="Calibri" w:hAnsi="Arial" w:cs="Arial"/>
          <w:bCs/>
          <w:sz w:val="24"/>
          <w:szCs w:val="24"/>
        </w:rPr>
        <w:t xml:space="preserve"> once de marzo, tal y como se desprende del acuse de recibido</w:t>
      </w:r>
      <w:r w:rsidR="00C43921">
        <w:rPr>
          <w:rFonts w:ascii="Arial" w:eastAsia="Calibri" w:hAnsi="Arial" w:cs="Arial"/>
          <w:bCs/>
          <w:sz w:val="24"/>
          <w:szCs w:val="24"/>
        </w:rPr>
        <w:t xml:space="preserve"> plasmado por la </w:t>
      </w:r>
      <w:r w:rsidR="00C43921" w:rsidRPr="00C43921">
        <w:rPr>
          <w:rFonts w:ascii="Arial" w:eastAsia="Calibri" w:hAnsi="Arial" w:cs="Arial"/>
          <w:bCs/>
          <w:i/>
          <w:iCs/>
          <w:sz w:val="24"/>
          <w:szCs w:val="24"/>
        </w:rPr>
        <w:t>actora</w:t>
      </w:r>
      <w:r w:rsidR="00C43921">
        <w:rPr>
          <w:rFonts w:ascii="Arial" w:eastAsia="Calibri" w:hAnsi="Arial" w:cs="Arial"/>
          <w:bCs/>
          <w:sz w:val="24"/>
          <w:szCs w:val="24"/>
        </w:rPr>
        <w:t xml:space="preserve"> en el escrito que nos ocupa.</w:t>
      </w:r>
      <w:r w:rsidR="00B41CA8">
        <w:rPr>
          <w:rFonts w:ascii="Arial" w:eastAsia="Calibri" w:hAnsi="Arial" w:cs="Arial"/>
          <w:bCs/>
          <w:sz w:val="24"/>
          <w:szCs w:val="24"/>
        </w:rPr>
        <w:t xml:space="preserve"> </w:t>
      </w:r>
    </w:p>
    <w:p w14:paraId="012FDCD8" w14:textId="003D7566" w:rsidR="00FB04AF" w:rsidRDefault="00CF3A2F" w:rsidP="00D16128">
      <w:pPr>
        <w:tabs>
          <w:tab w:val="left" w:pos="4380"/>
        </w:tabs>
        <w:spacing w:line="360" w:lineRule="auto"/>
        <w:jc w:val="both"/>
        <w:rPr>
          <w:rFonts w:ascii="Arial" w:eastAsia="Calibri" w:hAnsi="Arial" w:cs="Arial"/>
          <w:bCs/>
          <w:sz w:val="24"/>
          <w:szCs w:val="24"/>
        </w:rPr>
      </w:pPr>
      <w:r>
        <w:rPr>
          <w:rFonts w:ascii="Arial" w:eastAsia="Calibri" w:hAnsi="Arial" w:cs="Arial"/>
          <w:bCs/>
          <w:sz w:val="24"/>
          <w:szCs w:val="24"/>
        </w:rPr>
        <w:t xml:space="preserve">Ahora bien, </w:t>
      </w:r>
      <w:r w:rsidR="002367C0">
        <w:rPr>
          <w:rFonts w:ascii="Arial" w:eastAsia="Calibri" w:hAnsi="Arial" w:cs="Arial"/>
          <w:bCs/>
          <w:sz w:val="24"/>
          <w:szCs w:val="24"/>
        </w:rPr>
        <w:t xml:space="preserve">como se expuso en líneas precedentes, </w:t>
      </w:r>
      <w:r w:rsidR="0035158F" w:rsidRPr="00FB7AE6">
        <w:rPr>
          <w:rFonts w:ascii="Arial" w:eastAsia="Arial" w:hAnsi="Arial" w:cs="Arial"/>
          <w:sz w:val="24"/>
          <w:szCs w:val="24"/>
        </w:rPr>
        <w:t>las peticiones</w:t>
      </w:r>
      <w:r w:rsidR="00540505">
        <w:rPr>
          <w:rFonts w:ascii="Arial" w:eastAsia="Arial" w:hAnsi="Arial" w:cs="Arial"/>
          <w:sz w:val="24"/>
          <w:szCs w:val="24"/>
        </w:rPr>
        <w:t xml:space="preserve"> de información</w:t>
      </w:r>
      <w:r w:rsidR="0035158F" w:rsidRPr="00FB7AE6">
        <w:rPr>
          <w:rFonts w:ascii="Arial" w:eastAsia="Arial" w:hAnsi="Arial" w:cs="Arial"/>
          <w:sz w:val="24"/>
          <w:szCs w:val="24"/>
        </w:rPr>
        <w:t xml:space="preserve"> que presenten </w:t>
      </w:r>
      <w:r w:rsidR="0035158F">
        <w:rPr>
          <w:rFonts w:ascii="Arial" w:eastAsia="Arial" w:hAnsi="Arial" w:cs="Arial"/>
          <w:sz w:val="24"/>
          <w:szCs w:val="24"/>
        </w:rPr>
        <w:t xml:space="preserve">las </w:t>
      </w:r>
      <w:r w:rsidR="0035158F" w:rsidRPr="00FB7AE6">
        <w:rPr>
          <w:rFonts w:ascii="Arial" w:eastAsia="Arial" w:hAnsi="Arial" w:cs="Arial"/>
          <w:sz w:val="24"/>
          <w:szCs w:val="24"/>
        </w:rPr>
        <w:t xml:space="preserve">personas que ocupan un cargo de elección popular, requieren de una protección reforzada, </w:t>
      </w:r>
      <w:r w:rsidR="00F46574">
        <w:rPr>
          <w:rFonts w:ascii="Arial" w:eastAsia="Arial" w:hAnsi="Arial" w:cs="Arial"/>
          <w:sz w:val="24"/>
          <w:szCs w:val="24"/>
        </w:rPr>
        <w:t xml:space="preserve">razón por la cual, existe el </w:t>
      </w:r>
      <w:r w:rsidR="00F46574" w:rsidRPr="00FB7AE6">
        <w:rPr>
          <w:rFonts w:ascii="Arial" w:eastAsia="Arial" w:hAnsi="Arial" w:cs="Arial"/>
          <w:sz w:val="24"/>
          <w:szCs w:val="24"/>
        </w:rPr>
        <w:t xml:space="preserve">deber de examinar no solamente la existencia de </w:t>
      </w:r>
      <w:r w:rsidR="00F46574">
        <w:rPr>
          <w:rFonts w:ascii="Arial" w:eastAsia="Arial" w:hAnsi="Arial" w:cs="Arial"/>
          <w:sz w:val="24"/>
          <w:szCs w:val="24"/>
        </w:rPr>
        <w:t>una constancia</w:t>
      </w:r>
      <w:r w:rsidR="00F46574" w:rsidRPr="00FB7AE6">
        <w:rPr>
          <w:rFonts w:ascii="Arial" w:eastAsia="Arial" w:hAnsi="Arial" w:cs="Arial"/>
          <w:sz w:val="24"/>
          <w:szCs w:val="24"/>
        </w:rPr>
        <w:t>, sino también, si ésta reúne las formalidades legales o los elementos jurídicos mínimos que determin</w:t>
      </w:r>
      <w:r w:rsidR="00B76AA5">
        <w:rPr>
          <w:rFonts w:ascii="Arial" w:eastAsia="Arial" w:hAnsi="Arial" w:cs="Arial"/>
          <w:sz w:val="24"/>
          <w:szCs w:val="24"/>
        </w:rPr>
        <w:t>e</w:t>
      </w:r>
      <w:r w:rsidR="00F46574" w:rsidRPr="00FB7AE6">
        <w:rPr>
          <w:rFonts w:ascii="Arial" w:eastAsia="Arial" w:hAnsi="Arial" w:cs="Arial"/>
          <w:sz w:val="24"/>
          <w:szCs w:val="24"/>
        </w:rPr>
        <w:t xml:space="preserve">n </w:t>
      </w:r>
      <w:r w:rsidR="00B76AA5">
        <w:rPr>
          <w:rFonts w:ascii="Arial" w:eastAsia="Arial" w:hAnsi="Arial" w:cs="Arial"/>
          <w:sz w:val="24"/>
          <w:szCs w:val="24"/>
        </w:rPr>
        <w:t>el</w:t>
      </w:r>
      <w:r w:rsidR="00F46574" w:rsidRPr="00FB7AE6">
        <w:rPr>
          <w:rFonts w:ascii="Arial" w:eastAsia="Arial" w:hAnsi="Arial" w:cs="Arial"/>
          <w:sz w:val="24"/>
          <w:szCs w:val="24"/>
        </w:rPr>
        <w:t xml:space="preserve"> cumplimiento de su cometido</w:t>
      </w:r>
      <w:r w:rsidR="009A0FFA">
        <w:rPr>
          <w:rFonts w:ascii="Arial" w:eastAsia="Arial" w:hAnsi="Arial" w:cs="Arial"/>
          <w:sz w:val="24"/>
          <w:szCs w:val="24"/>
        </w:rPr>
        <w:t xml:space="preserve">, en el caso, que </w:t>
      </w:r>
      <w:r w:rsidR="00EC2A01">
        <w:rPr>
          <w:rFonts w:ascii="Arial" w:eastAsia="Arial" w:hAnsi="Arial" w:cs="Arial"/>
          <w:sz w:val="24"/>
          <w:szCs w:val="24"/>
        </w:rPr>
        <w:t xml:space="preserve">se </w:t>
      </w:r>
      <w:r w:rsidR="009A0FFA">
        <w:rPr>
          <w:rFonts w:ascii="Arial" w:eastAsia="Arial" w:hAnsi="Arial" w:cs="Arial"/>
          <w:sz w:val="24"/>
          <w:szCs w:val="24"/>
        </w:rPr>
        <w:t xml:space="preserve">garantice a la </w:t>
      </w:r>
      <w:r w:rsidR="009A0FFA" w:rsidRPr="003A3F6D">
        <w:rPr>
          <w:rFonts w:ascii="Arial" w:eastAsia="Arial" w:hAnsi="Arial" w:cs="Arial"/>
          <w:i/>
          <w:iCs/>
          <w:sz w:val="24"/>
          <w:szCs w:val="24"/>
        </w:rPr>
        <w:t>actora</w:t>
      </w:r>
      <w:r w:rsidR="009A0FFA">
        <w:rPr>
          <w:rFonts w:ascii="Arial" w:eastAsia="Arial" w:hAnsi="Arial" w:cs="Arial"/>
          <w:sz w:val="24"/>
          <w:szCs w:val="24"/>
        </w:rPr>
        <w:t xml:space="preserve"> al acceso a </w:t>
      </w:r>
      <w:r w:rsidR="00EC2A01">
        <w:rPr>
          <w:rFonts w:ascii="Arial" w:eastAsia="Arial" w:hAnsi="Arial" w:cs="Arial"/>
          <w:sz w:val="24"/>
          <w:szCs w:val="24"/>
        </w:rPr>
        <w:t>la información solicitada y</w:t>
      </w:r>
      <w:r w:rsidR="00C87ED7">
        <w:rPr>
          <w:rFonts w:ascii="Arial" w:eastAsia="Arial" w:hAnsi="Arial" w:cs="Arial"/>
          <w:sz w:val="24"/>
          <w:szCs w:val="24"/>
        </w:rPr>
        <w:t>, por tanto, el pleno ejercicio de</w:t>
      </w:r>
      <w:r w:rsidR="005D60DC">
        <w:rPr>
          <w:rFonts w:ascii="Arial" w:eastAsia="Arial" w:hAnsi="Arial" w:cs="Arial"/>
          <w:sz w:val="24"/>
          <w:szCs w:val="24"/>
        </w:rPr>
        <w:t xml:space="preserve"> del cargo para el cual fue electa. </w:t>
      </w:r>
    </w:p>
    <w:p w14:paraId="077D0477" w14:textId="77777777" w:rsidR="00457028" w:rsidRDefault="003A3F6D" w:rsidP="00D16128">
      <w:pPr>
        <w:tabs>
          <w:tab w:val="left" w:pos="4380"/>
        </w:tabs>
        <w:spacing w:line="360" w:lineRule="auto"/>
        <w:jc w:val="both"/>
        <w:rPr>
          <w:rFonts w:ascii="Arial" w:eastAsia="Calibri" w:hAnsi="Arial" w:cs="Arial"/>
          <w:bCs/>
          <w:i/>
          <w:iCs/>
          <w:sz w:val="24"/>
          <w:szCs w:val="24"/>
        </w:rPr>
      </w:pPr>
      <w:r>
        <w:rPr>
          <w:rFonts w:ascii="Arial" w:eastAsia="Calibri" w:hAnsi="Arial" w:cs="Arial"/>
          <w:bCs/>
          <w:sz w:val="24"/>
          <w:szCs w:val="24"/>
        </w:rPr>
        <w:t xml:space="preserve">En ese sentido, </w:t>
      </w:r>
      <w:r w:rsidR="00B41CA8">
        <w:rPr>
          <w:rFonts w:ascii="Arial" w:eastAsia="Calibri" w:hAnsi="Arial" w:cs="Arial"/>
          <w:bCs/>
          <w:sz w:val="24"/>
          <w:szCs w:val="24"/>
        </w:rPr>
        <w:t xml:space="preserve">resulta necesario analizar la respuesta brindada por las </w:t>
      </w:r>
      <w:r w:rsidR="00B41CA8">
        <w:rPr>
          <w:rFonts w:ascii="Arial" w:eastAsia="Calibri" w:hAnsi="Arial" w:cs="Arial"/>
          <w:bCs/>
          <w:i/>
          <w:iCs/>
          <w:sz w:val="24"/>
          <w:szCs w:val="24"/>
        </w:rPr>
        <w:t xml:space="preserve">autoridades responsables, </w:t>
      </w:r>
      <w:r w:rsidR="00A725E1">
        <w:rPr>
          <w:rFonts w:ascii="Arial" w:eastAsia="Calibri" w:hAnsi="Arial" w:cs="Arial"/>
          <w:bCs/>
          <w:sz w:val="24"/>
          <w:szCs w:val="24"/>
        </w:rPr>
        <w:t xml:space="preserve">a la luz de la jurisprudencia 39/2024 emitida por la </w:t>
      </w:r>
      <w:r w:rsidR="00A725E1">
        <w:rPr>
          <w:rFonts w:ascii="Arial" w:eastAsia="Calibri" w:hAnsi="Arial" w:cs="Arial"/>
          <w:bCs/>
          <w:i/>
          <w:iCs/>
          <w:sz w:val="24"/>
          <w:szCs w:val="24"/>
        </w:rPr>
        <w:t>Sala Superior,</w:t>
      </w:r>
      <w:r w:rsidR="00641076">
        <w:rPr>
          <w:rFonts w:ascii="Arial" w:eastAsia="Calibri" w:hAnsi="Arial" w:cs="Arial"/>
          <w:bCs/>
          <w:sz w:val="24"/>
          <w:szCs w:val="24"/>
        </w:rPr>
        <w:t xml:space="preserve"> a fin de determinar si, en la especie, se actualiza o n</w:t>
      </w:r>
      <w:r w:rsidR="00457028">
        <w:rPr>
          <w:rFonts w:ascii="Arial" w:eastAsia="Calibri" w:hAnsi="Arial" w:cs="Arial"/>
          <w:bCs/>
          <w:sz w:val="24"/>
          <w:szCs w:val="24"/>
        </w:rPr>
        <w:t xml:space="preserve">o la omisión planteada. </w:t>
      </w:r>
      <w:r w:rsidR="00A725E1">
        <w:rPr>
          <w:rFonts w:ascii="Arial" w:eastAsia="Calibri" w:hAnsi="Arial" w:cs="Arial"/>
          <w:bCs/>
          <w:i/>
          <w:iCs/>
          <w:sz w:val="24"/>
          <w:szCs w:val="24"/>
        </w:rPr>
        <w:t xml:space="preserve"> </w:t>
      </w:r>
    </w:p>
    <w:p w14:paraId="1AA6E9FA" w14:textId="78ACD638" w:rsidR="00DB6AB0" w:rsidRDefault="00257872" w:rsidP="00DB6AB0">
      <w:pPr>
        <w:tabs>
          <w:tab w:val="left" w:pos="567"/>
        </w:tabs>
        <w:spacing w:after="0" w:line="360" w:lineRule="auto"/>
        <w:contextualSpacing/>
        <w:jc w:val="both"/>
        <w:rPr>
          <w:rFonts w:ascii="Arial" w:hAnsi="Arial" w:cs="Arial"/>
          <w:sz w:val="24"/>
          <w:szCs w:val="24"/>
          <w:shd w:val="clear" w:color="auto" w:fill="FFFFFF"/>
        </w:rPr>
      </w:pPr>
      <w:r>
        <w:rPr>
          <w:rFonts w:ascii="Arial" w:hAnsi="Arial" w:cs="Arial"/>
          <w:sz w:val="24"/>
          <w:szCs w:val="24"/>
          <w:lang w:val="es-ES" w:eastAsia="es-MX"/>
        </w:rPr>
        <w:lastRenderedPageBreak/>
        <w:t>En primer lugar</w:t>
      </w:r>
      <w:r w:rsidR="00DB6AB0">
        <w:rPr>
          <w:rFonts w:ascii="Arial" w:hAnsi="Arial" w:cs="Arial"/>
          <w:sz w:val="24"/>
          <w:szCs w:val="24"/>
          <w:lang w:val="es-ES" w:eastAsia="es-MX"/>
        </w:rPr>
        <w:t xml:space="preserve">, se advierte que el elemento </w:t>
      </w:r>
      <w:r w:rsidR="00DB6AB0" w:rsidRPr="00FB7AE6">
        <w:rPr>
          <w:rFonts w:ascii="Arial" w:hAnsi="Arial" w:cs="Arial"/>
          <w:b/>
          <w:sz w:val="24"/>
          <w:szCs w:val="24"/>
          <w:shd w:val="clear" w:color="auto" w:fill="FFFFFF"/>
        </w:rPr>
        <w:t>a)</w:t>
      </w:r>
      <w:r w:rsidR="00DB6AB0" w:rsidRPr="00FB7AE6">
        <w:rPr>
          <w:rFonts w:ascii="Arial" w:hAnsi="Arial" w:cs="Arial"/>
          <w:sz w:val="24"/>
          <w:szCs w:val="24"/>
          <w:shd w:val="clear" w:color="auto" w:fill="FFFFFF"/>
        </w:rPr>
        <w:t xml:space="preserve"> </w:t>
      </w:r>
      <w:r w:rsidR="00E13D5B">
        <w:rPr>
          <w:rFonts w:ascii="Arial" w:hAnsi="Arial" w:cs="Arial"/>
          <w:sz w:val="24"/>
          <w:szCs w:val="24"/>
          <w:shd w:val="clear" w:color="auto" w:fill="FFFFFF"/>
        </w:rPr>
        <w:t xml:space="preserve">relativo a la </w:t>
      </w:r>
      <w:r w:rsidR="00DB6AB0">
        <w:rPr>
          <w:rFonts w:ascii="Arial" w:hAnsi="Arial" w:cs="Arial"/>
          <w:sz w:val="24"/>
          <w:szCs w:val="24"/>
          <w:shd w:val="clear" w:color="auto" w:fill="FFFFFF"/>
        </w:rPr>
        <w:t>r</w:t>
      </w:r>
      <w:r w:rsidR="00DB6AB0" w:rsidRPr="00FB7AE6">
        <w:rPr>
          <w:rFonts w:ascii="Arial" w:hAnsi="Arial" w:cs="Arial"/>
          <w:sz w:val="24"/>
          <w:szCs w:val="24"/>
          <w:shd w:val="clear" w:color="auto" w:fill="FFFFFF"/>
        </w:rPr>
        <w:t>ecepción y tramitación de la petición</w:t>
      </w:r>
      <w:r w:rsidR="00DB6AB0">
        <w:rPr>
          <w:rFonts w:ascii="Arial" w:hAnsi="Arial" w:cs="Arial"/>
          <w:sz w:val="24"/>
          <w:szCs w:val="24"/>
          <w:shd w:val="clear" w:color="auto" w:fill="FFFFFF"/>
        </w:rPr>
        <w:t xml:space="preserve"> </w:t>
      </w:r>
      <w:r w:rsidR="00DB6AB0" w:rsidRPr="008D6028">
        <w:rPr>
          <w:rFonts w:ascii="Arial" w:hAnsi="Arial" w:cs="Arial"/>
          <w:b/>
          <w:bCs/>
          <w:sz w:val="24"/>
          <w:szCs w:val="24"/>
          <w:shd w:val="clear" w:color="auto" w:fill="FFFFFF"/>
        </w:rPr>
        <w:t>se colma</w:t>
      </w:r>
      <w:r w:rsidR="00E13D5B">
        <w:rPr>
          <w:rFonts w:ascii="Arial" w:hAnsi="Arial" w:cs="Arial"/>
          <w:b/>
          <w:bCs/>
          <w:sz w:val="24"/>
          <w:szCs w:val="24"/>
          <w:shd w:val="clear" w:color="auto" w:fill="FFFFFF"/>
        </w:rPr>
        <w:t>,</w:t>
      </w:r>
      <w:r w:rsidR="00DB6AB0">
        <w:rPr>
          <w:rFonts w:ascii="Arial" w:hAnsi="Arial" w:cs="Arial"/>
          <w:sz w:val="24"/>
          <w:szCs w:val="24"/>
          <w:shd w:val="clear" w:color="auto" w:fill="FFFFFF"/>
        </w:rPr>
        <w:t xml:space="preserve"> ya que las autoridades responsables recibieron la solicitud de información el veinte de febrero como se desprende de los sellos</w:t>
      </w:r>
      <w:r w:rsidR="00D74764">
        <w:rPr>
          <w:rFonts w:ascii="Arial" w:hAnsi="Arial" w:cs="Arial"/>
          <w:sz w:val="24"/>
          <w:szCs w:val="24"/>
          <w:shd w:val="clear" w:color="auto" w:fill="FFFFFF"/>
        </w:rPr>
        <w:t xml:space="preserve"> oficiales</w:t>
      </w:r>
      <w:r w:rsidR="00DB6AB0">
        <w:rPr>
          <w:rFonts w:ascii="Arial" w:hAnsi="Arial" w:cs="Arial"/>
          <w:sz w:val="24"/>
          <w:szCs w:val="24"/>
          <w:shd w:val="clear" w:color="auto" w:fill="FFFFFF"/>
        </w:rPr>
        <w:t xml:space="preserve"> </w:t>
      </w:r>
      <w:r w:rsidR="00D74764">
        <w:rPr>
          <w:rFonts w:ascii="Arial" w:hAnsi="Arial" w:cs="Arial"/>
          <w:sz w:val="24"/>
          <w:szCs w:val="24"/>
          <w:shd w:val="clear" w:color="auto" w:fill="FFFFFF"/>
        </w:rPr>
        <w:t>plasmados</w:t>
      </w:r>
      <w:r w:rsidR="00DB6AB0">
        <w:rPr>
          <w:rFonts w:ascii="Arial" w:hAnsi="Arial" w:cs="Arial"/>
          <w:sz w:val="24"/>
          <w:szCs w:val="24"/>
          <w:shd w:val="clear" w:color="auto" w:fill="FFFFFF"/>
        </w:rPr>
        <w:t xml:space="preserve"> por la Presidencia Municipal, Secretaría Municipal del </w:t>
      </w:r>
      <w:r w:rsidR="00DB6AB0">
        <w:rPr>
          <w:rFonts w:ascii="Arial" w:hAnsi="Arial" w:cs="Arial"/>
          <w:i/>
          <w:iCs/>
          <w:sz w:val="24"/>
          <w:szCs w:val="24"/>
          <w:shd w:val="clear" w:color="auto" w:fill="FFFFFF"/>
        </w:rPr>
        <w:t xml:space="preserve">Ayuntamiento, </w:t>
      </w:r>
      <w:r w:rsidR="00DB6AB0">
        <w:rPr>
          <w:rFonts w:ascii="Arial" w:hAnsi="Arial" w:cs="Arial"/>
          <w:sz w:val="24"/>
          <w:szCs w:val="24"/>
          <w:shd w:val="clear" w:color="auto" w:fill="FFFFFF"/>
        </w:rPr>
        <w:t>así como la leyenda -recibí 20/Feb/2026</w:t>
      </w:r>
      <w:r w:rsidR="00D74764">
        <w:rPr>
          <w:rFonts w:ascii="Arial" w:hAnsi="Arial" w:cs="Arial"/>
          <w:sz w:val="24"/>
          <w:szCs w:val="24"/>
          <w:shd w:val="clear" w:color="auto" w:fill="FFFFFF"/>
        </w:rPr>
        <w:t>, respectivamente</w:t>
      </w:r>
      <w:r w:rsidR="00DB6AB0">
        <w:rPr>
          <w:rFonts w:ascii="Arial" w:hAnsi="Arial" w:cs="Arial"/>
          <w:sz w:val="24"/>
          <w:szCs w:val="24"/>
          <w:shd w:val="clear" w:color="auto" w:fill="FFFFFF"/>
        </w:rPr>
        <w:t>.</w:t>
      </w:r>
    </w:p>
    <w:p w14:paraId="106ACA94" w14:textId="77777777" w:rsidR="00DB6AB0" w:rsidRDefault="00DB6AB0" w:rsidP="00DB6AB0">
      <w:pPr>
        <w:tabs>
          <w:tab w:val="left" w:pos="567"/>
        </w:tabs>
        <w:spacing w:after="0" w:line="360" w:lineRule="auto"/>
        <w:contextualSpacing/>
        <w:jc w:val="both"/>
        <w:rPr>
          <w:rFonts w:ascii="Arial" w:hAnsi="Arial" w:cs="Arial"/>
          <w:sz w:val="24"/>
          <w:szCs w:val="24"/>
          <w:shd w:val="clear" w:color="auto" w:fill="FFFFFF"/>
        </w:rPr>
      </w:pPr>
    </w:p>
    <w:p w14:paraId="0DE08880" w14:textId="13C69B8D" w:rsidR="00D74764" w:rsidRPr="00A325E9" w:rsidRDefault="00AD7B79" w:rsidP="00D74764">
      <w:pPr>
        <w:tabs>
          <w:tab w:val="left" w:pos="4380"/>
        </w:tabs>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Por lo que ve al</w:t>
      </w:r>
      <w:r w:rsidR="00D74764">
        <w:rPr>
          <w:rFonts w:ascii="Arial" w:hAnsi="Arial" w:cs="Arial"/>
          <w:sz w:val="24"/>
          <w:szCs w:val="24"/>
          <w:shd w:val="clear" w:color="auto" w:fill="FFFFFF"/>
        </w:rPr>
        <w:t xml:space="preserve"> elemento </w:t>
      </w:r>
      <w:r w:rsidR="00D74764" w:rsidRPr="00FB7AE6">
        <w:rPr>
          <w:rFonts w:ascii="Arial" w:hAnsi="Arial" w:cs="Arial"/>
          <w:b/>
          <w:sz w:val="24"/>
          <w:szCs w:val="24"/>
          <w:shd w:val="clear" w:color="auto" w:fill="FFFFFF"/>
        </w:rPr>
        <w:t>b)</w:t>
      </w:r>
      <w:r w:rsidR="00D74764" w:rsidRPr="00FB7AE6">
        <w:rPr>
          <w:rFonts w:ascii="Arial" w:hAnsi="Arial" w:cs="Arial"/>
          <w:sz w:val="24"/>
          <w:szCs w:val="24"/>
          <w:shd w:val="clear" w:color="auto" w:fill="FFFFFF"/>
        </w:rPr>
        <w:t xml:space="preserve"> </w:t>
      </w:r>
      <w:r>
        <w:rPr>
          <w:rFonts w:ascii="Arial" w:hAnsi="Arial" w:cs="Arial"/>
          <w:sz w:val="24"/>
          <w:szCs w:val="24"/>
          <w:shd w:val="clear" w:color="auto" w:fill="FFFFFF"/>
        </w:rPr>
        <w:t xml:space="preserve">respecto a la </w:t>
      </w:r>
      <w:r w:rsidR="00D74764">
        <w:rPr>
          <w:rFonts w:ascii="Arial" w:hAnsi="Arial" w:cs="Arial"/>
          <w:sz w:val="24"/>
          <w:szCs w:val="24"/>
          <w:shd w:val="clear" w:color="auto" w:fill="FFFFFF"/>
        </w:rPr>
        <w:t>e</w:t>
      </w:r>
      <w:r w:rsidR="00D74764" w:rsidRPr="00FB7AE6">
        <w:rPr>
          <w:rFonts w:ascii="Arial" w:hAnsi="Arial" w:cs="Arial"/>
          <w:sz w:val="24"/>
          <w:szCs w:val="24"/>
          <w:shd w:val="clear" w:color="auto" w:fill="FFFFFF"/>
        </w:rPr>
        <w:t>valuación material conforme a la naturaleza de lo pedido</w:t>
      </w:r>
      <w:r>
        <w:rPr>
          <w:rFonts w:ascii="Arial" w:hAnsi="Arial" w:cs="Arial"/>
          <w:sz w:val="24"/>
          <w:szCs w:val="24"/>
          <w:shd w:val="clear" w:color="auto" w:fill="FFFFFF"/>
        </w:rPr>
        <w:t xml:space="preserve"> también</w:t>
      </w:r>
      <w:r w:rsidR="00D74764">
        <w:rPr>
          <w:rFonts w:ascii="Arial" w:hAnsi="Arial" w:cs="Arial"/>
          <w:sz w:val="24"/>
          <w:szCs w:val="24"/>
          <w:shd w:val="clear" w:color="auto" w:fill="FFFFFF"/>
        </w:rPr>
        <w:t xml:space="preserve"> </w:t>
      </w:r>
      <w:r w:rsidR="00D74764" w:rsidRPr="008D6028">
        <w:rPr>
          <w:rFonts w:ascii="Arial" w:hAnsi="Arial" w:cs="Arial"/>
          <w:b/>
          <w:bCs/>
          <w:sz w:val="24"/>
          <w:szCs w:val="24"/>
          <w:shd w:val="clear" w:color="auto" w:fill="FFFFFF"/>
        </w:rPr>
        <w:t>se colma</w:t>
      </w:r>
      <w:r w:rsidR="00C304AC">
        <w:rPr>
          <w:rFonts w:ascii="Arial" w:hAnsi="Arial" w:cs="Arial"/>
          <w:b/>
          <w:bCs/>
          <w:sz w:val="24"/>
          <w:szCs w:val="24"/>
          <w:shd w:val="clear" w:color="auto" w:fill="FFFFFF"/>
        </w:rPr>
        <w:t xml:space="preserve">, </w:t>
      </w:r>
      <w:r w:rsidR="00C304AC" w:rsidRPr="00C304AC">
        <w:rPr>
          <w:rFonts w:ascii="Arial" w:hAnsi="Arial" w:cs="Arial"/>
          <w:sz w:val="24"/>
          <w:szCs w:val="24"/>
          <w:shd w:val="clear" w:color="auto" w:fill="FFFFFF"/>
        </w:rPr>
        <w:t xml:space="preserve">en tanto </w:t>
      </w:r>
      <w:r w:rsidR="00795664" w:rsidRPr="00C304AC">
        <w:rPr>
          <w:rFonts w:ascii="Arial" w:hAnsi="Arial" w:cs="Arial"/>
          <w:sz w:val="24"/>
          <w:szCs w:val="24"/>
          <w:shd w:val="clear" w:color="auto" w:fill="FFFFFF"/>
        </w:rPr>
        <w:t>que,</w:t>
      </w:r>
      <w:r w:rsidR="00C304AC" w:rsidRPr="00C304AC">
        <w:rPr>
          <w:rFonts w:ascii="Arial" w:hAnsi="Arial" w:cs="Arial"/>
          <w:sz w:val="24"/>
          <w:szCs w:val="24"/>
          <w:shd w:val="clear" w:color="auto" w:fill="FFFFFF"/>
        </w:rPr>
        <w:t xml:space="preserve"> del contenido de la respuesta emitida por el </w:t>
      </w:r>
      <w:r w:rsidR="00616461">
        <w:rPr>
          <w:rFonts w:ascii="Arial" w:hAnsi="Arial" w:cs="Arial"/>
          <w:sz w:val="24"/>
          <w:szCs w:val="24"/>
          <w:shd w:val="clear" w:color="auto" w:fill="FFFFFF"/>
        </w:rPr>
        <w:t xml:space="preserve">Tesorero del </w:t>
      </w:r>
      <w:r w:rsidR="00616461" w:rsidRPr="00616461">
        <w:rPr>
          <w:rFonts w:ascii="Arial" w:hAnsi="Arial" w:cs="Arial"/>
          <w:i/>
          <w:iCs/>
          <w:sz w:val="24"/>
          <w:szCs w:val="24"/>
          <w:shd w:val="clear" w:color="auto" w:fill="FFFFFF"/>
        </w:rPr>
        <w:t>Ayuntamiento</w:t>
      </w:r>
      <w:r w:rsidR="00C304AC" w:rsidRPr="00C304AC">
        <w:rPr>
          <w:rFonts w:ascii="Arial" w:hAnsi="Arial" w:cs="Arial"/>
          <w:sz w:val="24"/>
          <w:szCs w:val="24"/>
          <w:shd w:val="clear" w:color="auto" w:fill="FFFFFF"/>
        </w:rPr>
        <w:t>, se aprecia que es acorde con la información solicitada al informar</w:t>
      </w:r>
      <w:r w:rsidR="00C304AC">
        <w:rPr>
          <w:rFonts w:ascii="Arial" w:hAnsi="Arial" w:cs="Arial"/>
          <w:b/>
          <w:bCs/>
          <w:sz w:val="24"/>
          <w:szCs w:val="24"/>
          <w:shd w:val="clear" w:color="auto" w:fill="FFFFFF"/>
        </w:rPr>
        <w:t xml:space="preserve"> </w:t>
      </w:r>
      <w:r w:rsidR="00616461">
        <w:rPr>
          <w:rFonts w:ascii="Arial" w:hAnsi="Arial" w:cs="Arial"/>
          <w:sz w:val="24"/>
          <w:szCs w:val="24"/>
          <w:shd w:val="clear" w:color="auto" w:fill="FFFFFF"/>
        </w:rPr>
        <w:t>que</w:t>
      </w:r>
      <w:r w:rsidR="00531CCF">
        <w:rPr>
          <w:rFonts w:ascii="Arial" w:hAnsi="Arial" w:cs="Arial"/>
          <w:sz w:val="24"/>
          <w:szCs w:val="24"/>
          <w:shd w:val="clear" w:color="auto" w:fill="FFFFFF"/>
        </w:rPr>
        <w:t xml:space="preserve"> tal autoridad municipal se encuentra en posibilidad </w:t>
      </w:r>
      <w:r w:rsidR="00F65D83">
        <w:rPr>
          <w:rFonts w:ascii="Arial" w:hAnsi="Arial" w:cs="Arial"/>
          <w:sz w:val="24"/>
          <w:szCs w:val="24"/>
          <w:shd w:val="clear" w:color="auto" w:fill="FFFFFF"/>
        </w:rPr>
        <w:t xml:space="preserve">de poner a disposición </w:t>
      </w:r>
      <w:r w:rsidR="00CB49A7">
        <w:rPr>
          <w:rFonts w:ascii="Arial" w:hAnsi="Arial" w:cs="Arial"/>
          <w:sz w:val="24"/>
          <w:szCs w:val="24"/>
          <w:shd w:val="clear" w:color="auto" w:fill="FFFFFF"/>
        </w:rPr>
        <w:t xml:space="preserve">de la </w:t>
      </w:r>
      <w:r w:rsidR="00CB49A7" w:rsidRPr="00CB49A7">
        <w:rPr>
          <w:rFonts w:ascii="Arial" w:hAnsi="Arial" w:cs="Arial"/>
          <w:i/>
          <w:iCs/>
          <w:sz w:val="24"/>
          <w:szCs w:val="24"/>
          <w:shd w:val="clear" w:color="auto" w:fill="FFFFFF"/>
        </w:rPr>
        <w:t>actora</w:t>
      </w:r>
      <w:r w:rsidR="00D74764">
        <w:rPr>
          <w:rFonts w:ascii="Arial" w:hAnsi="Arial" w:cs="Arial"/>
          <w:sz w:val="24"/>
          <w:szCs w:val="24"/>
          <w:shd w:val="clear" w:color="auto" w:fill="FFFFFF"/>
        </w:rPr>
        <w:t xml:space="preserve"> </w:t>
      </w:r>
      <w:r w:rsidR="00795664">
        <w:rPr>
          <w:rFonts w:ascii="Arial" w:hAnsi="Arial" w:cs="Arial"/>
          <w:sz w:val="24"/>
          <w:szCs w:val="24"/>
          <w:shd w:val="clear" w:color="auto" w:fill="FFFFFF"/>
        </w:rPr>
        <w:t>los recursos necesarios para tal efecto</w:t>
      </w:r>
      <w:r w:rsidR="0093686F">
        <w:rPr>
          <w:rFonts w:ascii="Arial" w:hAnsi="Arial" w:cs="Arial"/>
          <w:sz w:val="24"/>
          <w:szCs w:val="24"/>
          <w:shd w:val="clear" w:color="auto" w:fill="FFFFFF"/>
        </w:rPr>
        <w:t xml:space="preserve">. </w:t>
      </w:r>
    </w:p>
    <w:p w14:paraId="66051C54" w14:textId="3A9D5F4B" w:rsidR="00B51217" w:rsidRDefault="0093686F" w:rsidP="0093686F">
      <w:pPr>
        <w:tabs>
          <w:tab w:val="left" w:pos="4380"/>
        </w:tabs>
        <w:spacing w:line="360" w:lineRule="auto"/>
        <w:jc w:val="both"/>
        <w:rPr>
          <w:rFonts w:ascii="Arial" w:hAnsi="Arial" w:cs="Arial"/>
          <w:sz w:val="24"/>
          <w:szCs w:val="24"/>
          <w:shd w:val="clear" w:color="auto" w:fill="FFFFFF"/>
        </w:rPr>
      </w:pPr>
      <w:r>
        <w:rPr>
          <w:rFonts w:ascii="Arial" w:hAnsi="Arial" w:cs="Arial"/>
          <w:bCs/>
          <w:sz w:val="24"/>
          <w:szCs w:val="24"/>
          <w:shd w:val="clear" w:color="auto" w:fill="FFFFFF"/>
        </w:rPr>
        <w:t xml:space="preserve">Respecto el tercer elemento </w:t>
      </w:r>
      <w:r w:rsidRPr="00FB7AE6">
        <w:rPr>
          <w:rFonts w:ascii="Arial" w:hAnsi="Arial" w:cs="Arial"/>
          <w:b/>
          <w:sz w:val="24"/>
          <w:szCs w:val="24"/>
          <w:shd w:val="clear" w:color="auto" w:fill="FFFFFF"/>
        </w:rPr>
        <w:t>c)</w:t>
      </w:r>
      <w:r w:rsidRPr="00FB7AE6">
        <w:rPr>
          <w:rFonts w:ascii="Arial" w:hAnsi="Arial" w:cs="Arial"/>
          <w:sz w:val="24"/>
          <w:szCs w:val="24"/>
          <w:shd w:val="clear" w:color="auto" w:fill="FFFFFF"/>
        </w:rPr>
        <w:t xml:space="preserve"> </w:t>
      </w:r>
      <w:r>
        <w:rPr>
          <w:rFonts w:ascii="Arial" w:hAnsi="Arial" w:cs="Arial"/>
          <w:sz w:val="24"/>
          <w:szCs w:val="24"/>
          <w:shd w:val="clear" w:color="auto" w:fill="FFFFFF"/>
        </w:rPr>
        <w:t>p</w:t>
      </w:r>
      <w:r w:rsidRPr="00FB7AE6">
        <w:rPr>
          <w:rFonts w:ascii="Arial" w:hAnsi="Arial" w:cs="Arial"/>
          <w:sz w:val="24"/>
          <w:szCs w:val="24"/>
          <w:shd w:val="clear" w:color="auto" w:fill="FFFFFF"/>
        </w:rPr>
        <w:t>ronunciamiento de la autoridad, por escrito, que resuelva el asunto de fondo de manera efectiva, clara, precisa y congruente con lo solicitado</w:t>
      </w:r>
      <w:r>
        <w:rPr>
          <w:rFonts w:ascii="Arial" w:hAnsi="Arial" w:cs="Arial"/>
          <w:sz w:val="24"/>
          <w:szCs w:val="24"/>
          <w:shd w:val="clear" w:color="auto" w:fill="FFFFFF"/>
        </w:rPr>
        <w:t xml:space="preserve">, </w:t>
      </w:r>
      <w:r w:rsidR="00795664">
        <w:rPr>
          <w:rFonts w:ascii="Arial" w:hAnsi="Arial" w:cs="Arial"/>
          <w:b/>
          <w:bCs/>
          <w:sz w:val="24"/>
          <w:szCs w:val="24"/>
          <w:shd w:val="clear" w:color="auto" w:fill="FFFFFF"/>
        </w:rPr>
        <w:t>exigencia que se cumple</w:t>
      </w:r>
      <w:r>
        <w:rPr>
          <w:rFonts w:ascii="Arial" w:hAnsi="Arial" w:cs="Arial"/>
          <w:sz w:val="24"/>
          <w:szCs w:val="24"/>
          <w:shd w:val="clear" w:color="auto" w:fill="FFFFFF"/>
        </w:rPr>
        <w:t xml:space="preserve"> ya que se </w:t>
      </w:r>
      <w:r w:rsidR="007A53A9">
        <w:rPr>
          <w:rFonts w:ascii="Arial" w:hAnsi="Arial" w:cs="Arial"/>
          <w:sz w:val="24"/>
          <w:szCs w:val="24"/>
          <w:shd w:val="clear" w:color="auto" w:fill="FFFFFF"/>
        </w:rPr>
        <w:t xml:space="preserve">advierte </w:t>
      </w:r>
      <w:r w:rsidR="007A53A9" w:rsidRPr="007A53A9">
        <w:rPr>
          <w:rFonts w:ascii="Arial" w:hAnsi="Arial" w:cs="Arial"/>
          <w:sz w:val="24"/>
          <w:szCs w:val="24"/>
          <w:shd w:val="clear" w:color="auto" w:fill="FFFFFF"/>
        </w:rPr>
        <w:t>de</w:t>
      </w:r>
      <w:r w:rsidR="007A53A9">
        <w:rPr>
          <w:rFonts w:ascii="Arial" w:hAnsi="Arial" w:cs="Arial"/>
          <w:sz w:val="24"/>
          <w:szCs w:val="24"/>
          <w:shd w:val="clear" w:color="auto" w:fill="FFFFFF"/>
        </w:rPr>
        <w:t xml:space="preserve"> forma</w:t>
      </w:r>
      <w:r w:rsidR="007A53A9" w:rsidRPr="007A53A9">
        <w:rPr>
          <w:rFonts w:ascii="Arial" w:hAnsi="Arial" w:cs="Arial"/>
          <w:sz w:val="24"/>
          <w:szCs w:val="24"/>
          <w:shd w:val="clear" w:color="auto" w:fill="FFFFFF"/>
        </w:rPr>
        <w:t xml:space="preserve"> clara, precisa y congruente </w:t>
      </w:r>
      <w:r w:rsidR="007A53A9">
        <w:rPr>
          <w:rFonts w:ascii="Arial" w:hAnsi="Arial" w:cs="Arial"/>
          <w:sz w:val="24"/>
          <w:szCs w:val="24"/>
          <w:shd w:val="clear" w:color="auto" w:fill="FFFFFF"/>
        </w:rPr>
        <w:t xml:space="preserve">entre </w:t>
      </w:r>
      <w:r w:rsidR="007A53A9" w:rsidRPr="007A53A9">
        <w:rPr>
          <w:rFonts w:ascii="Arial" w:hAnsi="Arial" w:cs="Arial"/>
          <w:sz w:val="24"/>
          <w:szCs w:val="24"/>
          <w:shd w:val="clear" w:color="auto" w:fill="FFFFFF"/>
        </w:rPr>
        <w:t xml:space="preserve">lo </w:t>
      </w:r>
      <w:r w:rsidR="007A53A9">
        <w:rPr>
          <w:rFonts w:ascii="Arial" w:hAnsi="Arial" w:cs="Arial"/>
          <w:sz w:val="24"/>
          <w:szCs w:val="24"/>
          <w:shd w:val="clear" w:color="auto" w:fill="FFFFFF"/>
        </w:rPr>
        <w:t xml:space="preserve">solicitado </w:t>
      </w:r>
      <w:r>
        <w:rPr>
          <w:rFonts w:ascii="Arial" w:hAnsi="Arial" w:cs="Arial"/>
          <w:sz w:val="24"/>
          <w:szCs w:val="24"/>
          <w:shd w:val="clear" w:color="auto" w:fill="FFFFFF"/>
        </w:rPr>
        <w:t xml:space="preserve">por la </w:t>
      </w:r>
      <w:r>
        <w:rPr>
          <w:rFonts w:ascii="Arial" w:hAnsi="Arial" w:cs="Arial"/>
          <w:i/>
          <w:iCs/>
          <w:sz w:val="24"/>
          <w:szCs w:val="24"/>
          <w:shd w:val="clear" w:color="auto" w:fill="FFFFFF"/>
        </w:rPr>
        <w:t xml:space="preserve">actora </w:t>
      </w:r>
      <w:r>
        <w:rPr>
          <w:rFonts w:ascii="Arial" w:hAnsi="Arial" w:cs="Arial"/>
          <w:sz w:val="24"/>
          <w:szCs w:val="24"/>
          <w:shd w:val="clear" w:color="auto" w:fill="FFFFFF"/>
        </w:rPr>
        <w:t xml:space="preserve">y la respuesta emitida por el Tesorero del </w:t>
      </w:r>
      <w:r>
        <w:rPr>
          <w:rFonts w:ascii="Arial" w:hAnsi="Arial" w:cs="Arial"/>
          <w:i/>
          <w:iCs/>
          <w:sz w:val="24"/>
          <w:szCs w:val="24"/>
          <w:shd w:val="clear" w:color="auto" w:fill="FFFFFF"/>
        </w:rPr>
        <w:t>Ayuntamiento</w:t>
      </w:r>
      <w:r w:rsidR="00B51217">
        <w:rPr>
          <w:rFonts w:ascii="Arial" w:hAnsi="Arial" w:cs="Arial"/>
          <w:sz w:val="24"/>
          <w:szCs w:val="24"/>
          <w:shd w:val="clear" w:color="auto" w:fill="FFFFFF"/>
        </w:rPr>
        <w:t>.</w:t>
      </w:r>
      <w:r>
        <w:rPr>
          <w:rFonts w:ascii="Arial" w:hAnsi="Arial" w:cs="Arial"/>
          <w:sz w:val="24"/>
          <w:szCs w:val="24"/>
          <w:shd w:val="clear" w:color="auto" w:fill="FFFFFF"/>
        </w:rPr>
        <w:t xml:space="preserve"> </w:t>
      </w:r>
      <w:r w:rsidR="001B7FB1">
        <w:rPr>
          <w:rFonts w:ascii="Arial" w:hAnsi="Arial" w:cs="Arial"/>
          <w:sz w:val="24"/>
          <w:szCs w:val="24"/>
          <w:shd w:val="clear" w:color="auto" w:fill="FFFFFF"/>
        </w:rPr>
        <w:t>Se explica.</w:t>
      </w:r>
    </w:p>
    <w:p w14:paraId="561A2DA1" w14:textId="77777777" w:rsidR="00E424CA" w:rsidRDefault="00482CE7" w:rsidP="0093686F">
      <w:pPr>
        <w:tabs>
          <w:tab w:val="left" w:pos="4380"/>
        </w:tabs>
        <w:spacing w:line="360" w:lineRule="auto"/>
        <w:jc w:val="both"/>
        <w:rPr>
          <w:rFonts w:ascii="Arial" w:hAnsi="Arial" w:cs="Arial"/>
          <w:sz w:val="24"/>
          <w:szCs w:val="24"/>
          <w:lang w:val="es-ES" w:eastAsia="es-MX"/>
        </w:rPr>
      </w:pPr>
      <w:r>
        <w:rPr>
          <w:rFonts w:ascii="Arial" w:hAnsi="Arial" w:cs="Arial"/>
          <w:sz w:val="24"/>
          <w:szCs w:val="24"/>
          <w:shd w:val="clear" w:color="auto" w:fill="FFFFFF"/>
        </w:rPr>
        <w:t xml:space="preserve">En primer lugar, es posible identificar </w:t>
      </w:r>
      <w:r w:rsidR="0093686F">
        <w:rPr>
          <w:rFonts w:ascii="Arial" w:hAnsi="Arial" w:cs="Arial"/>
          <w:sz w:val="24"/>
          <w:szCs w:val="24"/>
          <w:shd w:val="clear" w:color="auto" w:fill="FFFFFF"/>
        </w:rPr>
        <w:t>que la información</w:t>
      </w:r>
      <w:r>
        <w:rPr>
          <w:rFonts w:ascii="Arial" w:hAnsi="Arial" w:cs="Arial"/>
          <w:sz w:val="24"/>
          <w:szCs w:val="24"/>
          <w:shd w:val="clear" w:color="auto" w:fill="FFFFFF"/>
        </w:rPr>
        <w:t xml:space="preserve"> solicitada</w:t>
      </w:r>
      <w:r w:rsidR="0093686F">
        <w:rPr>
          <w:rFonts w:ascii="Arial" w:hAnsi="Arial" w:cs="Arial"/>
          <w:sz w:val="24"/>
          <w:szCs w:val="24"/>
          <w:shd w:val="clear" w:color="auto" w:fill="FFFFFF"/>
        </w:rPr>
        <w:t xml:space="preserve"> se relaciona con el ejercicio fiscal</w:t>
      </w:r>
      <w:r w:rsidR="00BD4ED5">
        <w:rPr>
          <w:rFonts w:ascii="Arial" w:hAnsi="Arial" w:cs="Arial"/>
          <w:sz w:val="24"/>
          <w:szCs w:val="24"/>
          <w:shd w:val="clear" w:color="auto" w:fill="FFFFFF"/>
        </w:rPr>
        <w:t xml:space="preserve"> del año</w:t>
      </w:r>
      <w:r w:rsidR="0093686F">
        <w:rPr>
          <w:rFonts w:ascii="Arial" w:hAnsi="Arial" w:cs="Arial"/>
          <w:sz w:val="24"/>
          <w:szCs w:val="24"/>
          <w:shd w:val="clear" w:color="auto" w:fill="FFFFFF"/>
        </w:rPr>
        <w:t xml:space="preserve"> dos mil veinticinco, particularmente sobre el destino de recursos</w:t>
      </w:r>
      <w:r w:rsidR="006460AD">
        <w:rPr>
          <w:rFonts w:ascii="Arial" w:hAnsi="Arial" w:cs="Arial"/>
          <w:sz w:val="24"/>
          <w:szCs w:val="24"/>
          <w:shd w:val="clear" w:color="auto" w:fill="FFFFFF"/>
        </w:rPr>
        <w:t xml:space="preserve"> públicos</w:t>
      </w:r>
      <w:r w:rsidR="0093686F">
        <w:rPr>
          <w:rFonts w:ascii="Arial" w:hAnsi="Arial" w:cs="Arial"/>
          <w:sz w:val="24"/>
          <w:szCs w:val="24"/>
          <w:shd w:val="clear" w:color="auto" w:fill="FFFFFF"/>
        </w:rPr>
        <w:t>, analíticos históricos de cuentas contables, movimientos presupuestales, facturas, contratos, transferencias bancarias y demás documentación, relativa con la administración de fondos públicos municipales.</w:t>
      </w:r>
      <w:r w:rsidR="00E424CA" w:rsidRPr="00E424CA">
        <w:rPr>
          <w:rFonts w:ascii="Arial" w:hAnsi="Arial" w:cs="Arial"/>
          <w:sz w:val="24"/>
          <w:szCs w:val="24"/>
          <w:lang w:val="es-ES" w:eastAsia="es-MX"/>
        </w:rPr>
        <w:t xml:space="preserve"> </w:t>
      </w:r>
    </w:p>
    <w:p w14:paraId="34ED2C19" w14:textId="3B3E0A34" w:rsidR="0093686F" w:rsidRPr="00E424CA" w:rsidRDefault="00E424CA" w:rsidP="0093686F">
      <w:pPr>
        <w:tabs>
          <w:tab w:val="left" w:pos="4380"/>
        </w:tabs>
        <w:spacing w:line="360" w:lineRule="auto"/>
        <w:jc w:val="both"/>
        <w:rPr>
          <w:rFonts w:ascii="Arial" w:hAnsi="Arial" w:cs="Arial"/>
          <w:sz w:val="24"/>
          <w:szCs w:val="24"/>
          <w:lang w:val="es-ES" w:eastAsia="es-MX"/>
        </w:rPr>
      </w:pPr>
      <w:r>
        <w:rPr>
          <w:rFonts w:ascii="Arial" w:hAnsi="Arial" w:cs="Arial"/>
          <w:sz w:val="24"/>
          <w:szCs w:val="24"/>
          <w:lang w:val="es-ES" w:eastAsia="es-MX"/>
        </w:rPr>
        <w:t>Cuestiones</w:t>
      </w:r>
      <w:r w:rsidRPr="00B3173B">
        <w:rPr>
          <w:rFonts w:ascii="Arial" w:hAnsi="Arial" w:cs="Arial"/>
          <w:sz w:val="24"/>
          <w:szCs w:val="24"/>
          <w:lang w:val="es-ES" w:eastAsia="es-MX"/>
        </w:rPr>
        <w:t xml:space="preserve"> que, en consideración de este </w:t>
      </w:r>
      <w:r w:rsidRPr="006F0018">
        <w:rPr>
          <w:rFonts w:ascii="Arial" w:hAnsi="Arial" w:cs="Arial"/>
          <w:i/>
          <w:iCs/>
          <w:sz w:val="24"/>
          <w:szCs w:val="24"/>
          <w:lang w:val="es-ES" w:eastAsia="es-MX"/>
        </w:rPr>
        <w:t>órgano jurisdiccional</w:t>
      </w:r>
      <w:r w:rsidRPr="00B3173B">
        <w:rPr>
          <w:rFonts w:ascii="Arial" w:hAnsi="Arial" w:cs="Arial"/>
          <w:sz w:val="24"/>
          <w:szCs w:val="24"/>
          <w:lang w:val="es-ES" w:eastAsia="es-MX"/>
        </w:rPr>
        <w:t xml:space="preserve">, guardan estrecha relación con los derechos político-electorales de la </w:t>
      </w:r>
      <w:r w:rsidRPr="00B3173B">
        <w:rPr>
          <w:rFonts w:ascii="Arial" w:hAnsi="Arial" w:cs="Arial"/>
          <w:i/>
          <w:iCs/>
          <w:sz w:val="24"/>
          <w:szCs w:val="24"/>
          <w:lang w:val="es-ES" w:eastAsia="es-MX"/>
        </w:rPr>
        <w:t>actora</w:t>
      </w:r>
      <w:r w:rsidRPr="00B3173B">
        <w:rPr>
          <w:rFonts w:ascii="Arial" w:hAnsi="Arial" w:cs="Arial"/>
          <w:sz w:val="24"/>
          <w:szCs w:val="24"/>
          <w:lang w:val="es-ES" w:eastAsia="es-MX"/>
        </w:rPr>
        <w:t xml:space="preserve">, al formar </w:t>
      </w:r>
      <w:r>
        <w:rPr>
          <w:rFonts w:ascii="Arial" w:hAnsi="Arial" w:cs="Arial"/>
          <w:sz w:val="24"/>
          <w:szCs w:val="24"/>
          <w:lang w:val="es-ES" w:eastAsia="es-MX"/>
        </w:rPr>
        <w:t xml:space="preserve">y participar en las decisiones </w:t>
      </w:r>
      <w:r w:rsidRPr="00B3173B">
        <w:rPr>
          <w:rFonts w:ascii="Arial" w:hAnsi="Arial" w:cs="Arial"/>
          <w:sz w:val="24"/>
          <w:szCs w:val="24"/>
          <w:lang w:val="es-ES" w:eastAsia="es-MX"/>
        </w:rPr>
        <w:t>del Cabildo</w:t>
      </w:r>
      <w:r>
        <w:rPr>
          <w:rFonts w:ascii="Arial" w:hAnsi="Arial" w:cs="Arial"/>
          <w:sz w:val="24"/>
          <w:szCs w:val="24"/>
          <w:lang w:val="es-ES" w:eastAsia="es-MX"/>
        </w:rPr>
        <w:t xml:space="preserve"> del </w:t>
      </w:r>
      <w:r>
        <w:rPr>
          <w:rFonts w:ascii="Arial" w:hAnsi="Arial" w:cs="Arial"/>
          <w:i/>
          <w:iCs/>
          <w:sz w:val="24"/>
          <w:szCs w:val="24"/>
          <w:lang w:val="es-ES" w:eastAsia="es-MX"/>
        </w:rPr>
        <w:t>Ayuntamiento</w:t>
      </w:r>
      <w:r>
        <w:rPr>
          <w:rFonts w:ascii="Arial" w:hAnsi="Arial" w:cs="Arial"/>
          <w:sz w:val="24"/>
          <w:szCs w:val="24"/>
          <w:lang w:val="es-ES" w:eastAsia="es-MX"/>
        </w:rPr>
        <w:t>. Bajo esa premisa</w:t>
      </w:r>
      <w:r w:rsidRPr="00B3173B">
        <w:rPr>
          <w:rFonts w:ascii="Arial" w:hAnsi="Arial" w:cs="Arial"/>
          <w:sz w:val="24"/>
          <w:szCs w:val="24"/>
          <w:lang w:val="es-ES" w:eastAsia="es-MX"/>
        </w:rPr>
        <w:t>, el contenido de la solicitud es susceptible de ser analizado en relación con el ejercicio del cargo de la regidora.</w:t>
      </w:r>
    </w:p>
    <w:p w14:paraId="162202C8" w14:textId="3579012C" w:rsidR="0093686F" w:rsidRDefault="004E0640" w:rsidP="0093686F">
      <w:pPr>
        <w:tabs>
          <w:tab w:val="left" w:pos="4380"/>
        </w:tabs>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En tal virtud,</w:t>
      </w:r>
      <w:r w:rsidR="0093686F">
        <w:rPr>
          <w:rFonts w:ascii="Arial" w:hAnsi="Arial" w:cs="Arial"/>
          <w:sz w:val="24"/>
          <w:szCs w:val="24"/>
          <w:shd w:val="clear" w:color="auto" w:fill="FFFFFF"/>
        </w:rPr>
        <w:t xml:space="preserve"> </w:t>
      </w:r>
      <w:r w:rsidR="008F7B00">
        <w:rPr>
          <w:rFonts w:ascii="Arial" w:hAnsi="Arial" w:cs="Arial"/>
          <w:sz w:val="24"/>
          <w:szCs w:val="24"/>
          <w:shd w:val="clear" w:color="auto" w:fill="FFFFFF"/>
        </w:rPr>
        <w:t xml:space="preserve">el Tesorero del </w:t>
      </w:r>
      <w:r w:rsidR="008F7B00" w:rsidRPr="008F7B00">
        <w:rPr>
          <w:rFonts w:ascii="Arial" w:hAnsi="Arial" w:cs="Arial"/>
          <w:i/>
          <w:iCs/>
          <w:sz w:val="24"/>
          <w:szCs w:val="24"/>
          <w:shd w:val="clear" w:color="auto" w:fill="FFFFFF"/>
        </w:rPr>
        <w:t>Ayuntamiento</w:t>
      </w:r>
      <w:r w:rsidR="0093686F">
        <w:rPr>
          <w:rFonts w:ascii="Arial" w:hAnsi="Arial" w:cs="Arial"/>
          <w:sz w:val="24"/>
          <w:szCs w:val="24"/>
          <w:shd w:val="clear" w:color="auto" w:fill="FFFFFF"/>
        </w:rPr>
        <w:t xml:space="preserve"> </w:t>
      </w:r>
      <w:r w:rsidR="008F7B00">
        <w:rPr>
          <w:rFonts w:ascii="Arial" w:hAnsi="Arial" w:cs="Arial"/>
          <w:sz w:val="24"/>
          <w:szCs w:val="24"/>
          <w:shd w:val="clear" w:color="auto" w:fill="FFFFFF"/>
        </w:rPr>
        <w:t>informó</w:t>
      </w:r>
      <w:r w:rsidR="00853964">
        <w:rPr>
          <w:rFonts w:ascii="Arial" w:hAnsi="Arial" w:cs="Arial"/>
          <w:sz w:val="24"/>
          <w:szCs w:val="24"/>
          <w:shd w:val="clear" w:color="auto" w:fill="FFFFFF"/>
        </w:rPr>
        <w:t xml:space="preserve"> a la </w:t>
      </w:r>
      <w:r w:rsidR="00853964" w:rsidRPr="00853964">
        <w:rPr>
          <w:rFonts w:ascii="Arial" w:hAnsi="Arial" w:cs="Arial"/>
          <w:i/>
          <w:iCs/>
          <w:sz w:val="24"/>
          <w:szCs w:val="24"/>
          <w:shd w:val="clear" w:color="auto" w:fill="FFFFFF"/>
        </w:rPr>
        <w:t>actora</w:t>
      </w:r>
      <w:r w:rsidR="0093686F">
        <w:rPr>
          <w:rFonts w:ascii="Arial" w:hAnsi="Arial" w:cs="Arial"/>
          <w:sz w:val="24"/>
          <w:szCs w:val="24"/>
          <w:shd w:val="clear" w:color="auto" w:fill="FFFFFF"/>
        </w:rPr>
        <w:t xml:space="preserve"> que</w:t>
      </w:r>
      <w:r w:rsidR="00853964">
        <w:rPr>
          <w:rFonts w:ascii="Arial" w:hAnsi="Arial" w:cs="Arial"/>
          <w:sz w:val="24"/>
          <w:szCs w:val="24"/>
          <w:shd w:val="clear" w:color="auto" w:fill="FFFFFF"/>
        </w:rPr>
        <w:t>,</w:t>
      </w:r>
      <w:r w:rsidR="0093686F">
        <w:rPr>
          <w:rFonts w:ascii="Arial" w:hAnsi="Arial" w:cs="Arial"/>
          <w:sz w:val="24"/>
          <w:szCs w:val="24"/>
          <w:shd w:val="clear" w:color="auto" w:fill="FFFFFF"/>
        </w:rPr>
        <w:t xml:space="preserve"> derivado de la naturaleza y </w:t>
      </w:r>
      <w:r w:rsidR="002871B0">
        <w:rPr>
          <w:rFonts w:ascii="Arial" w:hAnsi="Arial" w:cs="Arial"/>
          <w:sz w:val="24"/>
          <w:szCs w:val="24"/>
          <w:shd w:val="clear" w:color="auto" w:fill="FFFFFF"/>
        </w:rPr>
        <w:t xml:space="preserve">el </w:t>
      </w:r>
      <w:r w:rsidR="0093686F">
        <w:rPr>
          <w:rFonts w:ascii="Arial" w:hAnsi="Arial" w:cs="Arial"/>
          <w:sz w:val="24"/>
          <w:szCs w:val="24"/>
          <w:shd w:val="clear" w:color="auto" w:fill="FFFFFF"/>
        </w:rPr>
        <w:t>volumen de la información solicitada</w:t>
      </w:r>
      <w:r w:rsidR="002871B0">
        <w:rPr>
          <w:rStyle w:val="Refdenotaalpie"/>
          <w:rFonts w:ascii="Arial" w:hAnsi="Arial" w:cs="Arial"/>
          <w:sz w:val="24"/>
          <w:szCs w:val="24"/>
          <w:shd w:val="clear" w:color="auto" w:fill="FFFFFF"/>
        </w:rPr>
        <w:footnoteReference w:id="37"/>
      </w:r>
      <w:r w:rsidR="0093686F">
        <w:rPr>
          <w:rFonts w:ascii="Arial" w:hAnsi="Arial" w:cs="Arial"/>
          <w:sz w:val="24"/>
          <w:szCs w:val="24"/>
          <w:shd w:val="clear" w:color="auto" w:fill="FFFFFF"/>
        </w:rPr>
        <w:t>, ésta se encuentra disponible para su consulta y revisión directa en las instalaciones de la Tesorería Municipal,</w:t>
      </w:r>
      <w:r w:rsidR="0003192C">
        <w:rPr>
          <w:rFonts w:ascii="Arial" w:hAnsi="Arial" w:cs="Arial"/>
          <w:sz w:val="24"/>
          <w:szCs w:val="24"/>
          <w:shd w:val="clear" w:color="auto" w:fill="FFFFFF"/>
        </w:rPr>
        <w:t xml:space="preserve"> donde incluso, </w:t>
      </w:r>
      <w:r w:rsidR="005E4BD2">
        <w:rPr>
          <w:rFonts w:ascii="Arial" w:hAnsi="Arial" w:cs="Arial"/>
          <w:sz w:val="24"/>
          <w:szCs w:val="24"/>
          <w:shd w:val="clear" w:color="auto" w:fill="FFFFFF"/>
        </w:rPr>
        <w:t xml:space="preserve">personal adscrito a </w:t>
      </w:r>
      <w:r w:rsidR="00F252D3">
        <w:rPr>
          <w:rFonts w:ascii="Arial" w:hAnsi="Arial" w:cs="Arial"/>
          <w:sz w:val="24"/>
          <w:szCs w:val="24"/>
          <w:shd w:val="clear" w:color="auto" w:fill="FFFFFF"/>
        </w:rPr>
        <w:t xml:space="preserve">dicha área </w:t>
      </w:r>
      <w:r w:rsidR="00916D3D">
        <w:rPr>
          <w:rFonts w:ascii="Arial" w:hAnsi="Arial" w:cs="Arial"/>
          <w:sz w:val="24"/>
          <w:szCs w:val="24"/>
          <w:shd w:val="clear" w:color="auto" w:fill="FFFFFF"/>
        </w:rPr>
        <w:t>le facilitará</w:t>
      </w:r>
      <w:r w:rsidR="00F252D3">
        <w:rPr>
          <w:rFonts w:ascii="Arial" w:hAnsi="Arial" w:cs="Arial"/>
          <w:sz w:val="24"/>
          <w:szCs w:val="24"/>
          <w:shd w:val="clear" w:color="auto" w:fill="FFFFFF"/>
        </w:rPr>
        <w:t xml:space="preserve"> el acceso a los expedientes correspondientes</w:t>
      </w:r>
      <w:r w:rsidR="002F36D9">
        <w:rPr>
          <w:rFonts w:ascii="Arial" w:hAnsi="Arial" w:cs="Arial"/>
          <w:sz w:val="24"/>
          <w:szCs w:val="24"/>
          <w:shd w:val="clear" w:color="auto" w:fill="FFFFFF"/>
        </w:rPr>
        <w:t xml:space="preserve">, además, en su caso, </w:t>
      </w:r>
      <w:r w:rsidR="00181C8F">
        <w:rPr>
          <w:rFonts w:ascii="Arial" w:hAnsi="Arial" w:cs="Arial"/>
          <w:sz w:val="24"/>
          <w:szCs w:val="24"/>
          <w:shd w:val="clear" w:color="auto" w:fill="FFFFFF"/>
        </w:rPr>
        <w:t xml:space="preserve">se le expedirán las copias </w:t>
      </w:r>
      <w:r w:rsidR="00181C8F">
        <w:rPr>
          <w:rFonts w:ascii="Arial" w:hAnsi="Arial" w:cs="Arial"/>
          <w:sz w:val="24"/>
          <w:szCs w:val="24"/>
          <w:shd w:val="clear" w:color="auto" w:fill="FFFFFF"/>
        </w:rPr>
        <w:lastRenderedPageBreak/>
        <w:t xml:space="preserve">certificadas de los documentos que </w:t>
      </w:r>
      <w:r w:rsidR="00CF18A9">
        <w:rPr>
          <w:rFonts w:ascii="Arial" w:hAnsi="Arial" w:cs="Arial"/>
          <w:sz w:val="24"/>
          <w:szCs w:val="24"/>
          <w:shd w:val="clear" w:color="auto" w:fill="FFFFFF"/>
        </w:rPr>
        <w:t>consideré necesarios</w:t>
      </w:r>
      <w:r w:rsidR="00CB4BCA">
        <w:rPr>
          <w:rFonts w:ascii="Arial" w:hAnsi="Arial" w:cs="Arial"/>
          <w:sz w:val="24"/>
          <w:szCs w:val="24"/>
          <w:shd w:val="clear" w:color="auto" w:fill="FFFFFF"/>
        </w:rPr>
        <w:t xml:space="preserve">, lo </w:t>
      </w:r>
      <w:r w:rsidR="00916D3D">
        <w:rPr>
          <w:rFonts w:ascii="Arial" w:hAnsi="Arial" w:cs="Arial"/>
          <w:sz w:val="24"/>
          <w:szCs w:val="24"/>
          <w:shd w:val="clear" w:color="auto" w:fill="FFFFFF"/>
        </w:rPr>
        <w:t xml:space="preserve">que </w:t>
      </w:r>
      <w:r w:rsidR="00CB4BCA">
        <w:rPr>
          <w:rFonts w:ascii="Arial" w:hAnsi="Arial" w:cs="Arial"/>
          <w:sz w:val="24"/>
          <w:szCs w:val="24"/>
          <w:shd w:val="clear" w:color="auto" w:fill="FFFFFF"/>
        </w:rPr>
        <w:t xml:space="preserve">podrá realizar </w:t>
      </w:r>
      <w:r w:rsidR="00A922F8">
        <w:rPr>
          <w:rFonts w:ascii="Arial" w:hAnsi="Arial" w:cs="Arial"/>
          <w:sz w:val="24"/>
          <w:szCs w:val="24"/>
          <w:shd w:val="clear" w:color="auto" w:fill="FFFFFF"/>
        </w:rPr>
        <w:t xml:space="preserve">de lunes a viernes en </w:t>
      </w:r>
      <w:r w:rsidR="00AE3265">
        <w:rPr>
          <w:rFonts w:ascii="Arial" w:hAnsi="Arial" w:cs="Arial"/>
          <w:sz w:val="24"/>
          <w:szCs w:val="24"/>
          <w:shd w:val="clear" w:color="auto" w:fill="FFFFFF"/>
        </w:rPr>
        <w:t>el</w:t>
      </w:r>
      <w:r w:rsidR="00A922F8">
        <w:rPr>
          <w:rFonts w:ascii="Arial" w:hAnsi="Arial" w:cs="Arial"/>
          <w:sz w:val="24"/>
          <w:szCs w:val="24"/>
          <w:shd w:val="clear" w:color="auto" w:fill="FFFFFF"/>
        </w:rPr>
        <w:t xml:space="preserve"> horario de</w:t>
      </w:r>
      <w:r w:rsidR="00AE3265">
        <w:rPr>
          <w:rFonts w:ascii="Arial" w:hAnsi="Arial" w:cs="Arial"/>
          <w:sz w:val="24"/>
          <w:szCs w:val="24"/>
          <w:shd w:val="clear" w:color="auto" w:fill="FFFFFF"/>
        </w:rPr>
        <w:t xml:space="preserve"> las</w:t>
      </w:r>
      <w:r w:rsidR="00A922F8">
        <w:rPr>
          <w:rFonts w:ascii="Arial" w:hAnsi="Arial" w:cs="Arial"/>
          <w:sz w:val="24"/>
          <w:szCs w:val="24"/>
          <w:shd w:val="clear" w:color="auto" w:fill="FFFFFF"/>
        </w:rPr>
        <w:t xml:space="preserve"> </w:t>
      </w:r>
      <w:r w:rsidR="005A5640">
        <w:rPr>
          <w:rFonts w:ascii="Arial" w:hAnsi="Arial" w:cs="Arial"/>
          <w:sz w:val="24"/>
          <w:szCs w:val="24"/>
          <w:shd w:val="clear" w:color="auto" w:fill="FFFFFF"/>
        </w:rPr>
        <w:t>09:00</w:t>
      </w:r>
      <w:r w:rsidR="00AE3265">
        <w:rPr>
          <w:rFonts w:ascii="Arial" w:hAnsi="Arial" w:cs="Arial"/>
          <w:sz w:val="24"/>
          <w:szCs w:val="24"/>
          <w:shd w:val="clear" w:color="auto" w:fill="FFFFFF"/>
        </w:rPr>
        <w:t xml:space="preserve"> horas -nueve-</w:t>
      </w:r>
      <w:r w:rsidR="002E5168">
        <w:rPr>
          <w:rFonts w:ascii="Arial" w:hAnsi="Arial" w:cs="Arial"/>
          <w:sz w:val="24"/>
          <w:szCs w:val="24"/>
          <w:shd w:val="clear" w:color="auto" w:fill="FFFFFF"/>
        </w:rPr>
        <w:t xml:space="preserve"> a 15:00 </w:t>
      </w:r>
      <w:r w:rsidR="00AE3265">
        <w:rPr>
          <w:rFonts w:ascii="Arial" w:hAnsi="Arial" w:cs="Arial"/>
          <w:sz w:val="24"/>
          <w:szCs w:val="24"/>
          <w:shd w:val="clear" w:color="auto" w:fill="FFFFFF"/>
        </w:rPr>
        <w:t xml:space="preserve">-quince- </w:t>
      </w:r>
      <w:r w:rsidR="002E5168">
        <w:rPr>
          <w:rFonts w:ascii="Arial" w:hAnsi="Arial" w:cs="Arial"/>
          <w:sz w:val="24"/>
          <w:szCs w:val="24"/>
          <w:shd w:val="clear" w:color="auto" w:fill="FFFFFF"/>
        </w:rPr>
        <w:t>horas.</w:t>
      </w:r>
    </w:p>
    <w:p w14:paraId="06E156BE" w14:textId="695F1AB9" w:rsidR="008E2094" w:rsidRDefault="008E2094" w:rsidP="0093686F">
      <w:pPr>
        <w:tabs>
          <w:tab w:val="left" w:pos="4380"/>
        </w:tabs>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Asimismo, </w:t>
      </w:r>
      <w:r w:rsidR="006D595A">
        <w:rPr>
          <w:rFonts w:ascii="Arial" w:hAnsi="Arial" w:cs="Arial"/>
          <w:sz w:val="24"/>
          <w:szCs w:val="24"/>
          <w:shd w:val="clear" w:color="auto" w:fill="FFFFFF"/>
        </w:rPr>
        <w:t xml:space="preserve">se advierte del oficio que </w:t>
      </w:r>
      <w:r w:rsidR="00386436">
        <w:rPr>
          <w:rFonts w:ascii="Arial" w:hAnsi="Arial" w:cs="Arial"/>
          <w:sz w:val="24"/>
          <w:szCs w:val="24"/>
          <w:shd w:val="clear" w:color="auto" w:fill="FFFFFF"/>
        </w:rPr>
        <w:t>la modalidad adoptada atiende a criterios de eficiencia administrativa, razonabilidad y proporcionalidad</w:t>
      </w:r>
      <w:r w:rsidR="00B22E6F">
        <w:rPr>
          <w:rFonts w:ascii="Arial" w:hAnsi="Arial" w:cs="Arial"/>
          <w:sz w:val="24"/>
          <w:szCs w:val="24"/>
          <w:shd w:val="clear" w:color="auto" w:fill="FFFFFF"/>
        </w:rPr>
        <w:t xml:space="preserve"> y con la finalidad de garantizar a la </w:t>
      </w:r>
      <w:r w:rsidR="00B22E6F" w:rsidRPr="00B43BD8">
        <w:rPr>
          <w:rFonts w:ascii="Arial" w:hAnsi="Arial" w:cs="Arial"/>
          <w:i/>
          <w:iCs/>
          <w:sz w:val="24"/>
          <w:szCs w:val="24"/>
          <w:shd w:val="clear" w:color="auto" w:fill="FFFFFF"/>
        </w:rPr>
        <w:t>actora</w:t>
      </w:r>
      <w:r w:rsidR="00DF6543">
        <w:rPr>
          <w:rFonts w:ascii="Arial" w:hAnsi="Arial" w:cs="Arial"/>
          <w:sz w:val="24"/>
          <w:szCs w:val="24"/>
          <w:shd w:val="clear" w:color="auto" w:fill="FFFFFF"/>
        </w:rPr>
        <w:t xml:space="preserve"> </w:t>
      </w:r>
      <w:r w:rsidR="00877A30">
        <w:rPr>
          <w:rFonts w:ascii="Arial" w:hAnsi="Arial" w:cs="Arial"/>
          <w:sz w:val="24"/>
          <w:szCs w:val="24"/>
          <w:shd w:val="clear" w:color="auto" w:fill="FFFFFF"/>
        </w:rPr>
        <w:t xml:space="preserve">su derecho a </w:t>
      </w:r>
      <w:r w:rsidR="00B43BD8">
        <w:rPr>
          <w:rFonts w:ascii="Arial" w:hAnsi="Arial" w:cs="Arial"/>
          <w:sz w:val="24"/>
          <w:szCs w:val="24"/>
          <w:shd w:val="clear" w:color="auto" w:fill="FFFFFF"/>
        </w:rPr>
        <w:t xml:space="preserve">conocer la información necesaria para el ejercicio de sus funciones edilicias. </w:t>
      </w:r>
    </w:p>
    <w:p w14:paraId="397A9F53" w14:textId="28DC9289" w:rsidR="00E76639" w:rsidRPr="00DA3081" w:rsidRDefault="00E76639" w:rsidP="00E76639">
      <w:pPr>
        <w:tabs>
          <w:tab w:val="left" w:pos="567"/>
        </w:tabs>
        <w:spacing w:after="0" w:line="360" w:lineRule="auto"/>
        <w:contextualSpacing/>
        <w:jc w:val="both"/>
        <w:rPr>
          <w:rFonts w:ascii="Arial" w:hAnsi="Arial" w:cs="Arial"/>
          <w:b/>
          <w:bCs/>
          <w:sz w:val="24"/>
          <w:szCs w:val="24"/>
          <w:shd w:val="clear" w:color="auto" w:fill="FFFFFF"/>
        </w:rPr>
      </w:pPr>
      <w:r>
        <w:rPr>
          <w:rFonts w:ascii="Arial" w:hAnsi="Arial" w:cs="Arial"/>
          <w:bCs/>
          <w:sz w:val="24"/>
          <w:szCs w:val="24"/>
          <w:shd w:val="clear" w:color="auto" w:fill="FFFFFF"/>
        </w:rPr>
        <w:t xml:space="preserve">Finalmente, respecto el cuarto elemento </w:t>
      </w:r>
      <w:r w:rsidRPr="00FB7AE6">
        <w:rPr>
          <w:rFonts w:ascii="Arial" w:hAnsi="Arial" w:cs="Arial"/>
          <w:b/>
          <w:sz w:val="24"/>
          <w:szCs w:val="24"/>
          <w:shd w:val="clear" w:color="auto" w:fill="FFFFFF"/>
        </w:rPr>
        <w:t>d)</w:t>
      </w:r>
      <w:r w:rsidRPr="00FB7AE6">
        <w:rPr>
          <w:rFonts w:ascii="Arial" w:hAnsi="Arial" w:cs="Arial"/>
          <w:sz w:val="24"/>
          <w:szCs w:val="24"/>
          <w:shd w:val="clear" w:color="auto" w:fill="FFFFFF"/>
        </w:rPr>
        <w:t xml:space="preserve"> </w:t>
      </w:r>
      <w:r w:rsidR="005A4CCD">
        <w:rPr>
          <w:rFonts w:ascii="Arial" w:hAnsi="Arial" w:cs="Arial"/>
          <w:sz w:val="24"/>
          <w:szCs w:val="24"/>
          <w:shd w:val="clear" w:color="auto" w:fill="FFFFFF"/>
        </w:rPr>
        <w:t>con relación a la</w:t>
      </w:r>
      <w:r w:rsidRPr="00FB7AE6">
        <w:rPr>
          <w:rFonts w:ascii="Arial" w:hAnsi="Arial" w:cs="Arial"/>
          <w:sz w:val="24"/>
          <w:szCs w:val="24"/>
          <w:shd w:val="clear" w:color="auto" w:fill="FFFFFF"/>
        </w:rPr>
        <w:t xml:space="preserve"> comunicación</w:t>
      </w:r>
      <w:r w:rsidR="005A4CCD">
        <w:rPr>
          <w:rFonts w:ascii="Arial" w:hAnsi="Arial" w:cs="Arial"/>
          <w:sz w:val="24"/>
          <w:szCs w:val="24"/>
          <w:shd w:val="clear" w:color="auto" w:fill="FFFFFF"/>
        </w:rPr>
        <w:t xml:space="preserve"> de la respuesta a la </w:t>
      </w:r>
      <w:r w:rsidR="005A4CCD" w:rsidRPr="005A4CCD">
        <w:rPr>
          <w:rFonts w:ascii="Arial" w:hAnsi="Arial" w:cs="Arial"/>
          <w:i/>
          <w:iCs/>
          <w:sz w:val="24"/>
          <w:szCs w:val="24"/>
          <w:shd w:val="clear" w:color="auto" w:fill="FFFFFF"/>
        </w:rPr>
        <w:t>actora</w:t>
      </w:r>
      <w:r w:rsidR="005A4CCD">
        <w:rPr>
          <w:rFonts w:ascii="Arial" w:hAnsi="Arial" w:cs="Arial"/>
          <w:sz w:val="24"/>
          <w:szCs w:val="24"/>
          <w:shd w:val="clear" w:color="auto" w:fill="FFFFFF"/>
        </w:rPr>
        <w:t xml:space="preserve">, tal aspecto </w:t>
      </w:r>
      <w:r>
        <w:rPr>
          <w:rFonts w:ascii="Arial" w:hAnsi="Arial" w:cs="Arial"/>
          <w:b/>
          <w:bCs/>
          <w:sz w:val="24"/>
          <w:szCs w:val="24"/>
          <w:shd w:val="clear" w:color="auto" w:fill="FFFFFF"/>
        </w:rPr>
        <w:t xml:space="preserve">se </w:t>
      </w:r>
      <w:r w:rsidR="005A4CCD">
        <w:rPr>
          <w:rFonts w:ascii="Arial" w:hAnsi="Arial" w:cs="Arial"/>
          <w:b/>
          <w:bCs/>
          <w:sz w:val="24"/>
          <w:szCs w:val="24"/>
          <w:shd w:val="clear" w:color="auto" w:fill="FFFFFF"/>
        </w:rPr>
        <w:t>satisface</w:t>
      </w:r>
      <w:r>
        <w:rPr>
          <w:rFonts w:ascii="Arial" w:hAnsi="Arial" w:cs="Arial"/>
          <w:b/>
          <w:bCs/>
          <w:sz w:val="24"/>
          <w:szCs w:val="24"/>
          <w:shd w:val="clear" w:color="auto" w:fill="FFFFFF"/>
        </w:rPr>
        <w:t xml:space="preserve"> </w:t>
      </w:r>
      <w:r>
        <w:rPr>
          <w:rFonts w:ascii="Arial" w:hAnsi="Arial" w:cs="Arial"/>
          <w:sz w:val="24"/>
          <w:szCs w:val="24"/>
          <w:shd w:val="clear" w:color="auto" w:fill="FFFFFF"/>
        </w:rPr>
        <w:t xml:space="preserve">en virtud de que la respuesta emitida por el Tesorero Municipal del </w:t>
      </w:r>
      <w:r>
        <w:rPr>
          <w:rFonts w:ascii="Arial" w:hAnsi="Arial" w:cs="Arial"/>
          <w:i/>
          <w:iCs/>
          <w:sz w:val="24"/>
          <w:szCs w:val="24"/>
          <w:shd w:val="clear" w:color="auto" w:fill="FFFFFF"/>
        </w:rPr>
        <w:t xml:space="preserve">Ayuntamiento </w:t>
      </w:r>
      <w:r>
        <w:rPr>
          <w:rFonts w:ascii="Arial" w:hAnsi="Arial" w:cs="Arial"/>
          <w:sz w:val="24"/>
          <w:szCs w:val="24"/>
          <w:shd w:val="clear" w:color="auto" w:fill="FFFFFF"/>
        </w:rPr>
        <w:t xml:space="preserve">fue recibida de manera personal y directa por la </w:t>
      </w:r>
      <w:r>
        <w:rPr>
          <w:rFonts w:ascii="Arial" w:hAnsi="Arial" w:cs="Arial"/>
          <w:i/>
          <w:iCs/>
          <w:sz w:val="24"/>
          <w:szCs w:val="24"/>
          <w:shd w:val="clear" w:color="auto" w:fill="FFFFFF"/>
        </w:rPr>
        <w:t xml:space="preserve">actora, </w:t>
      </w:r>
      <w:r>
        <w:rPr>
          <w:rFonts w:ascii="Arial" w:hAnsi="Arial" w:cs="Arial"/>
          <w:sz w:val="24"/>
          <w:szCs w:val="24"/>
          <w:shd w:val="clear" w:color="auto" w:fill="FFFFFF"/>
        </w:rPr>
        <w:t>toda vez que</w:t>
      </w:r>
      <w:r w:rsidR="005A4CCD">
        <w:rPr>
          <w:rFonts w:ascii="Arial" w:hAnsi="Arial" w:cs="Arial"/>
          <w:sz w:val="24"/>
          <w:szCs w:val="24"/>
          <w:shd w:val="clear" w:color="auto" w:fill="FFFFFF"/>
        </w:rPr>
        <w:t>, como quedó evidenciado previamente,</w:t>
      </w:r>
      <w:r>
        <w:rPr>
          <w:rFonts w:ascii="Arial" w:hAnsi="Arial" w:cs="Arial"/>
          <w:sz w:val="24"/>
          <w:szCs w:val="24"/>
          <w:shd w:val="clear" w:color="auto" w:fill="FFFFFF"/>
        </w:rPr>
        <w:t xml:space="preserve"> el escrito recibido el once de marzo cuenta con </w:t>
      </w:r>
      <w:r w:rsidR="005A4CCD">
        <w:rPr>
          <w:rFonts w:ascii="Arial" w:hAnsi="Arial" w:cs="Arial"/>
          <w:sz w:val="24"/>
          <w:szCs w:val="24"/>
          <w:shd w:val="clear" w:color="auto" w:fill="FFFFFF"/>
        </w:rPr>
        <w:t>su</w:t>
      </w:r>
      <w:r>
        <w:rPr>
          <w:rFonts w:ascii="Arial" w:hAnsi="Arial" w:cs="Arial"/>
          <w:sz w:val="24"/>
          <w:szCs w:val="24"/>
          <w:shd w:val="clear" w:color="auto" w:fill="FFFFFF"/>
        </w:rPr>
        <w:t xml:space="preserve"> firma autógrafa</w:t>
      </w:r>
      <w:r w:rsidR="00BD3CF9">
        <w:rPr>
          <w:rFonts w:ascii="Arial" w:hAnsi="Arial" w:cs="Arial"/>
          <w:sz w:val="24"/>
          <w:szCs w:val="24"/>
          <w:shd w:val="clear" w:color="auto" w:fill="FFFFFF"/>
        </w:rPr>
        <w:t xml:space="preserve">; lo que es acorde con </w:t>
      </w:r>
      <w:r w:rsidR="002170D5">
        <w:rPr>
          <w:rFonts w:ascii="Arial" w:hAnsi="Arial" w:cs="Arial"/>
          <w:sz w:val="24"/>
          <w:szCs w:val="24"/>
          <w:shd w:val="clear" w:color="auto" w:fill="FFFFFF"/>
        </w:rPr>
        <w:t xml:space="preserve">la razón esencial </w:t>
      </w:r>
      <w:r w:rsidR="007E73DC">
        <w:rPr>
          <w:rFonts w:ascii="Arial" w:hAnsi="Arial" w:cs="Arial"/>
          <w:sz w:val="24"/>
          <w:szCs w:val="24"/>
          <w:shd w:val="clear" w:color="auto" w:fill="FFFFFF"/>
        </w:rPr>
        <w:t xml:space="preserve">de </w:t>
      </w:r>
      <w:r w:rsidR="00DA3081" w:rsidRPr="00DA3081">
        <w:rPr>
          <w:rFonts w:ascii="Arial" w:hAnsi="Arial" w:cs="Arial"/>
          <w:sz w:val="24"/>
          <w:szCs w:val="24"/>
          <w:shd w:val="clear" w:color="auto" w:fill="FFFFFF"/>
        </w:rPr>
        <w:t>la jurisprudencia</w:t>
      </w:r>
      <w:r w:rsidR="007E73DC">
        <w:rPr>
          <w:rFonts w:ascii="Arial" w:hAnsi="Arial" w:cs="Arial"/>
          <w:sz w:val="24"/>
          <w:szCs w:val="24"/>
          <w:shd w:val="clear" w:color="auto" w:fill="FFFFFF"/>
        </w:rPr>
        <w:t xml:space="preserve"> de la</w:t>
      </w:r>
      <w:r w:rsidR="00DA3081" w:rsidRPr="00DA3081">
        <w:rPr>
          <w:rFonts w:ascii="Arial" w:hAnsi="Arial" w:cs="Arial"/>
          <w:sz w:val="24"/>
          <w:szCs w:val="24"/>
          <w:shd w:val="clear" w:color="auto" w:fill="FFFFFF"/>
        </w:rPr>
        <w:t> </w:t>
      </w:r>
      <w:r w:rsidR="007E73DC" w:rsidRPr="00DA3081">
        <w:rPr>
          <w:rFonts w:ascii="Arial" w:hAnsi="Arial" w:cs="Arial"/>
          <w:i/>
          <w:iCs/>
          <w:sz w:val="24"/>
          <w:szCs w:val="24"/>
          <w:shd w:val="clear" w:color="auto" w:fill="FFFFFF"/>
        </w:rPr>
        <w:t>Sala Superior</w:t>
      </w:r>
      <w:r w:rsidR="007E73DC" w:rsidRPr="00DA3081">
        <w:rPr>
          <w:rFonts w:ascii="Arial" w:hAnsi="Arial" w:cs="Arial"/>
          <w:sz w:val="24"/>
          <w:szCs w:val="24"/>
          <w:shd w:val="clear" w:color="auto" w:fill="FFFFFF"/>
        </w:rPr>
        <w:t xml:space="preserve"> </w:t>
      </w:r>
      <w:r w:rsidR="00DA3081" w:rsidRPr="00DA3081">
        <w:rPr>
          <w:rFonts w:ascii="Arial" w:hAnsi="Arial" w:cs="Arial"/>
          <w:sz w:val="24"/>
          <w:szCs w:val="24"/>
          <w:shd w:val="clear" w:color="auto" w:fill="FFFFFF"/>
        </w:rPr>
        <w:t>2/2013, de rubro</w:t>
      </w:r>
      <w:r w:rsidR="00DA3081">
        <w:rPr>
          <w:rFonts w:ascii="Arial" w:hAnsi="Arial" w:cs="Arial"/>
          <w:sz w:val="24"/>
          <w:szCs w:val="24"/>
          <w:shd w:val="clear" w:color="auto" w:fill="FFFFFF"/>
        </w:rPr>
        <w:t>:</w:t>
      </w:r>
      <w:r w:rsidR="00DA3081" w:rsidRPr="00DA3081">
        <w:rPr>
          <w:rFonts w:ascii="Arial" w:hAnsi="Arial" w:cs="Arial"/>
          <w:sz w:val="24"/>
          <w:szCs w:val="24"/>
          <w:shd w:val="clear" w:color="auto" w:fill="FFFFFF"/>
        </w:rPr>
        <w:t> </w:t>
      </w:r>
      <w:r w:rsidR="00DA3081" w:rsidRPr="00DA3081">
        <w:rPr>
          <w:rFonts w:ascii="Arial" w:hAnsi="Arial" w:cs="Arial"/>
          <w:b/>
          <w:bCs/>
          <w:i/>
          <w:iCs/>
          <w:sz w:val="24"/>
          <w:szCs w:val="24"/>
          <w:shd w:val="clear" w:color="auto" w:fill="FFFFFF"/>
        </w:rPr>
        <w:t>PETICIÓN EN MATERIA POLÍTICA. LA RESPUESTA SE DEBE NOTIFICAR PERSONALMENTE EN EL DOMICILIO SEÑALADO POR EL PETICIONARIO</w:t>
      </w:r>
      <w:r w:rsidR="00DA3081" w:rsidRPr="00DA3081">
        <w:rPr>
          <w:rFonts w:ascii="Arial" w:hAnsi="Arial" w:cs="Arial"/>
          <w:b/>
          <w:bCs/>
          <w:sz w:val="24"/>
          <w:szCs w:val="24"/>
          <w:shd w:val="clear" w:color="auto" w:fill="FFFFFF"/>
        </w:rPr>
        <w:t>.</w:t>
      </w:r>
    </w:p>
    <w:p w14:paraId="11350909" w14:textId="03F06E06" w:rsidR="00404A23" w:rsidRPr="00D54BFB" w:rsidRDefault="00DF1CDC" w:rsidP="00713E90">
      <w:pPr>
        <w:tabs>
          <w:tab w:val="left" w:pos="4380"/>
        </w:tabs>
        <w:spacing w:after="0" w:line="360" w:lineRule="auto"/>
        <w:jc w:val="both"/>
        <w:rPr>
          <w:rFonts w:ascii="Arial" w:eastAsia="Calibri" w:hAnsi="Arial" w:cs="Arial"/>
          <w:bCs/>
          <w:sz w:val="24"/>
          <w:szCs w:val="24"/>
        </w:rPr>
      </w:pPr>
      <w:r>
        <w:rPr>
          <w:rFonts w:ascii="Arial" w:eastAsia="Calibri" w:hAnsi="Arial" w:cs="Arial"/>
          <w:bCs/>
          <w:sz w:val="24"/>
          <w:szCs w:val="24"/>
        </w:rPr>
        <w:t xml:space="preserve">Con base en lo expuesto, </w:t>
      </w:r>
      <w:r w:rsidR="004C5903">
        <w:rPr>
          <w:rFonts w:ascii="Arial" w:eastAsia="Calibri" w:hAnsi="Arial" w:cs="Arial"/>
          <w:bCs/>
          <w:sz w:val="24"/>
          <w:szCs w:val="24"/>
        </w:rPr>
        <w:t>para</w:t>
      </w:r>
      <w:r w:rsidR="003C62FD">
        <w:rPr>
          <w:rFonts w:ascii="Arial" w:eastAsia="Calibri" w:hAnsi="Arial" w:cs="Arial"/>
          <w:bCs/>
          <w:sz w:val="24"/>
          <w:szCs w:val="24"/>
        </w:rPr>
        <w:t xml:space="preserve"> este </w:t>
      </w:r>
      <w:r w:rsidR="003C62FD">
        <w:rPr>
          <w:rFonts w:ascii="Arial" w:eastAsia="Calibri" w:hAnsi="Arial" w:cs="Arial"/>
          <w:bCs/>
          <w:i/>
          <w:iCs/>
          <w:sz w:val="24"/>
          <w:szCs w:val="24"/>
        </w:rPr>
        <w:t>Tribunal Electoral</w:t>
      </w:r>
      <w:r w:rsidR="00AB7D6B">
        <w:rPr>
          <w:rFonts w:ascii="Arial" w:eastAsia="Calibri" w:hAnsi="Arial" w:cs="Arial"/>
          <w:bCs/>
          <w:i/>
          <w:iCs/>
          <w:sz w:val="24"/>
          <w:szCs w:val="24"/>
        </w:rPr>
        <w:t>,</w:t>
      </w:r>
      <w:r w:rsidR="003C62FD">
        <w:rPr>
          <w:rFonts w:ascii="Arial" w:eastAsia="Calibri" w:hAnsi="Arial" w:cs="Arial"/>
          <w:bCs/>
          <w:i/>
          <w:iCs/>
          <w:sz w:val="24"/>
          <w:szCs w:val="24"/>
        </w:rPr>
        <w:t xml:space="preserve"> </w:t>
      </w:r>
      <w:r w:rsidR="003C62FD">
        <w:rPr>
          <w:rFonts w:ascii="Arial" w:eastAsia="Calibri" w:hAnsi="Arial" w:cs="Arial"/>
          <w:bCs/>
          <w:sz w:val="24"/>
          <w:szCs w:val="24"/>
        </w:rPr>
        <w:t xml:space="preserve">la respuesta emitida por el Tesorero del </w:t>
      </w:r>
      <w:r w:rsidR="003C62FD">
        <w:rPr>
          <w:rFonts w:ascii="Arial" w:eastAsia="Calibri" w:hAnsi="Arial" w:cs="Arial"/>
          <w:bCs/>
          <w:i/>
          <w:iCs/>
          <w:sz w:val="24"/>
          <w:szCs w:val="24"/>
        </w:rPr>
        <w:t xml:space="preserve">Ayuntamiento </w:t>
      </w:r>
      <w:r w:rsidR="003C62FD">
        <w:rPr>
          <w:rFonts w:ascii="Arial" w:eastAsia="Calibri" w:hAnsi="Arial" w:cs="Arial"/>
          <w:bCs/>
          <w:sz w:val="24"/>
          <w:szCs w:val="24"/>
        </w:rPr>
        <w:t>cumple con los elementos establecidos en la jurisprudencia 39/2024</w:t>
      </w:r>
      <w:r w:rsidR="00AB7D6B">
        <w:rPr>
          <w:rFonts w:ascii="Arial" w:eastAsia="Calibri" w:hAnsi="Arial" w:cs="Arial"/>
          <w:bCs/>
          <w:sz w:val="24"/>
          <w:szCs w:val="24"/>
        </w:rPr>
        <w:t xml:space="preserve"> de la </w:t>
      </w:r>
      <w:r w:rsidR="00AB7D6B">
        <w:rPr>
          <w:rFonts w:ascii="Arial" w:eastAsia="Calibri" w:hAnsi="Arial" w:cs="Arial"/>
          <w:bCs/>
          <w:i/>
          <w:iCs/>
          <w:sz w:val="24"/>
          <w:szCs w:val="24"/>
        </w:rPr>
        <w:t>Sala Superior</w:t>
      </w:r>
      <w:r w:rsidR="003C62FD">
        <w:rPr>
          <w:rFonts w:ascii="Arial" w:eastAsia="Calibri" w:hAnsi="Arial" w:cs="Arial"/>
          <w:bCs/>
          <w:sz w:val="24"/>
          <w:szCs w:val="24"/>
        </w:rPr>
        <w:t>, y en consecuencia satisface el derecho de petición</w:t>
      </w:r>
      <w:r w:rsidR="00D54BFB">
        <w:rPr>
          <w:rFonts w:ascii="Arial" w:eastAsia="Calibri" w:hAnsi="Arial" w:cs="Arial"/>
          <w:bCs/>
          <w:sz w:val="24"/>
          <w:szCs w:val="24"/>
        </w:rPr>
        <w:t xml:space="preserve"> y acceso a la información</w:t>
      </w:r>
      <w:r w:rsidR="00404A23">
        <w:rPr>
          <w:rFonts w:ascii="Arial" w:eastAsia="Calibri" w:hAnsi="Arial" w:cs="Arial"/>
          <w:bCs/>
          <w:sz w:val="24"/>
          <w:szCs w:val="24"/>
        </w:rPr>
        <w:t xml:space="preserve"> de la </w:t>
      </w:r>
      <w:r w:rsidR="00404A23">
        <w:rPr>
          <w:rFonts w:ascii="Arial" w:eastAsia="Calibri" w:hAnsi="Arial" w:cs="Arial"/>
          <w:bCs/>
          <w:i/>
          <w:iCs/>
          <w:sz w:val="24"/>
          <w:szCs w:val="24"/>
        </w:rPr>
        <w:t>actora</w:t>
      </w:r>
      <w:r w:rsidR="00D54BFB">
        <w:rPr>
          <w:rFonts w:ascii="Arial" w:eastAsia="Calibri" w:hAnsi="Arial" w:cs="Arial"/>
          <w:bCs/>
          <w:i/>
          <w:iCs/>
          <w:sz w:val="24"/>
          <w:szCs w:val="24"/>
        </w:rPr>
        <w:t xml:space="preserve"> </w:t>
      </w:r>
      <w:r w:rsidR="00D54BFB">
        <w:rPr>
          <w:rFonts w:ascii="Arial" w:eastAsia="Calibri" w:hAnsi="Arial" w:cs="Arial"/>
          <w:bCs/>
          <w:sz w:val="24"/>
          <w:szCs w:val="24"/>
        </w:rPr>
        <w:t xml:space="preserve">consagrado en los artículos 8 y 35, fracción V, de la </w:t>
      </w:r>
      <w:r w:rsidR="00D54BFB" w:rsidRPr="00D54BFB">
        <w:rPr>
          <w:rFonts w:ascii="Arial" w:eastAsia="Calibri" w:hAnsi="Arial" w:cs="Arial"/>
          <w:bCs/>
          <w:i/>
          <w:iCs/>
          <w:sz w:val="24"/>
          <w:szCs w:val="24"/>
        </w:rPr>
        <w:t>Constitución General</w:t>
      </w:r>
      <w:r w:rsidR="00D54BFB">
        <w:rPr>
          <w:rFonts w:ascii="Arial" w:eastAsia="Calibri" w:hAnsi="Arial" w:cs="Arial"/>
          <w:bCs/>
          <w:sz w:val="24"/>
          <w:szCs w:val="24"/>
        </w:rPr>
        <w:t xml:space="preserve">. </w:t>
      </w:r>
    </w:p>
    <w:p w14:paraId="370A2505" w14:textId="77777777" w:rsidR="00713E90" w:rsidRDefault="00713E90" w:rsidP="00713E90">
      <w:pPr>
        <w:tabs>
          <w:tab w:val="left" w:pos="4380"/>
        </w:tabs>
        <w:spacing w:after="0" w:line="360" w:lineRule="auto"/>
        <w:jc w:val="both"/>
        <w:rPr>
          <w:rFonts w:ascii="Arial" w:eastAsia="Calibri" w:hAnsi="Arial" w:cs="Arial"/>
          <w:bCs/>
          <w:sz w:val="24"/>
          <w:szCs w:val="24"/>
        </w:rPr>
      </w:pPr>
    </w:p>
    <w:p w14:paraId="1F8D1F51" w14:textId="48693C4F" w:rsidR="00713E90" w:rsidRPr="00406616" w:rsidRDefault="00713E90" w:rsidP="00713E90">
      <w:pPr>
        <w:spacing w:after="0" w:line="360" w:lineRule="auto"/>
        <w:contextualSpacing/>
        <w:jc w:val="both"/>
        <w:textAlignment w:val="baseline"/>
        <w:rPr>
          <w:rFonts w:ascii="Arial" w:hAnsi="Arial" w:cs="Arial"/>
          <w:sz w:val="24"/>
          <w:szCs w:val="24"/>
        </w:rPr>
      </w:pPr>
      <w:r w:rsidRPr="00406616">
        <w:rPr>
          <w:rFonts w:ascii="Arial" w:hAnsi="Arial" w:cs="Arial"/>
          <w:sz w:val="24"/>
          <w:szCs w:val="24"/>
          <w:lang w:eastAsia="es-MX"/>
        </w:rPr>
        <w:t xml:space="preserve">Aunado a que la información solicitada fue puesta a disposición de la </w:t>
      </w:r>
      <w:r w:rsidRPr="00406616">
        <w:rPr>
          <w:rFonts w:ascii="Arial" w:hAnsi="Arial" w:cs="Arial"/>
          <w:i/>
          <w:iCs/>
          <w:sz w:val="24"/>
          <w:szCs w:val="24"/>
          <w:lang w:eastAsia="es-MX"/>
        </w:rPr>
        <w:t xml:space="preserve">actora </w:t>
      </w:r>
      <w:r w:rsidRPr="00406616">
        <w:rPr>
          <w:rFonts w:ascii="Arial" w:hAnsi="Arial" w:cs="Arial"/>
          <w:sz w:val="24"/>
          <w:szCs w:val="24"/>
          <w:lang w:eastAsia="es-MX"/>
        </w:rPr>
        <w:t xml:space="preserve">para su consulta en el área de la Tesorería del </w:t>
      </w:r>
      <w:r w:rsidRPr="00406616">
        <w:rPr>
          <w:rFonts w:ascii="Arial" w:hAnsi="Arial" w:cs="Arial"/>
          <w:i/>
          <w:iCs/>
          <w:sz w:val="24"/>
          <w:szCs w:val="24"/>
          <w:lang w:eastAsia="es-MX"/>
        </w:rPr>
        <w:t>Ayuntamiento</w:t>
      </w:r>
      <w:r w:rsidRPr="00406616">
        <w:rPr>
          <w:rFonts w:ascii="Arial" w:hAnsi="Arial" w:cs="Arial"/>
          <w:sz w:val="24"/>
          <w:szCs w:val="24"/>
          <w:lang w:eastAsia="es-MX"/>
        </w:rPr>
        <w:t xml:space="preserve">, lo cual, conforme con el criterio establecido por la </w:t>
      </w:r>
      <w:r w:rsidRPr="00406616">
        <w:rPr>
          <w:rFonts w:ascii="Arial" w:hAnsi="Arial" w:cs="Arial"/>
          <w:i/>
          <w:iCs/>
          <w:sz w:val="24"/>
          <w:szCs w:val="24"/>
          <w:lang w:eastAsia="es-MX"/>
        </w:rPr>
        <w:t>Sala Toluca</w:t>
      </w:r>
      <w:r w:rsidRPr="00406616">
        <w:rPr>
          <w:rStyle w:val="Refdenotaalpie"/>
          <w:rFonts w:ascii="Arial" w:hAnsi="Arial" w:cs="Arial"/>
          <w:sz w:val="24"/>
          <w:szCs w:val="24"/>
        </w:rPr>
        <w:footnoteReference w:id="38"/>
      </w:r>
      <w:r w:rsidRPr="00406616">
        <w:rPr>
          <w:rFonts w:ascii="Arial" w:hAnsi="Arial" w:cs="Arial"/>
          <w:sz w:val="24"/>
          <w:szCs w:val="24"/>
          <w:lang w:eastAsia="es-MX"/>
        </w:rPr>
        <w:t xml:space="preserve">, resulta suficiente que se deje a disposición de las regidurías la información que solicitan en ejercicio de sus funciones, para que se considere respetado su derecho a ser votado en la vertiente del ejercicio del cargo, pues </w:t>
      </w:r>
      <w:r w:rsidR="00125826" w:rsidRPr="00406616">
        <w:rPr>
          <w:rFonts w:ascii="Arial" w:hAnsi="Arial" w:cs="Arial"/>
          <w:sz w:val="24"/>
          <w:szCs w:val="24"/>
          <w:lang w:eastAsia="es-MX"/>
        </w:rPr>
        <w:t>en modo alguno</w:t>
      </w:r>
      <w:r w:rsidRPr="00406616">
        <w:rPr>
          <w:rFonts w:ascii="Arial" w:hAnsi="Arial" w:cs="Arial"/>
          <w:sz w:val="24"/>
          <w:szCs w:val="24"/>
          <w:lang w:eastAsia="es-MX"/>
        </w:rPr>
        <w:t xml:space="preserve"> </w:t>
      </w:r>
      <w:r w:rsidRPr="00406616">
        <w:rPr>
          <w:rFonts w:ascii="Arial" w:hAnsi="Arial" w:cs="Arial"/>
          <w:sz w:val="24"/>
          <w:szCs w:val="24"/>
        </w:rPr>
        <w:t xml:space="preserve">se le negó la información a la </w:t>
      </w:r>
      <w:r w:rsidRPr="00406616">
        <w:rPr>
          <w:rFonts w:ascii="Arial" w:hAnsi="Arial" w:cs="Arial"/>
          <w:i/>
          <w:iCs/>
          <w:sz w:val="24"/>
          <w:szCs w:val="24"/>
        </w:rPr>
        <w:t>actora</w:t>
      </w:r>
      <w:r w:rsidRPr="00406616">
        <w:rPr>
          <w:rFonts w:ascii="Arial" w:hAnsi="Arial" w:cs="Arial"/>
          <w:sz w:val="24"/>
          <w:szCs w:val="24"/>
        </w:rPr>
        <w:t xml:space="preserve">, </w:t>
      </w:r>
      <w:r w:rsidR="00125826" w:rsidRPr="00406616">
        <w:rPr>
          <w:rFonts w:ascii="Arial" w:hAnsi="Arial" w:cs="Arial"/>
          <w:sz w:val="24"/>
          <w:szCs w:val="24"/>
        </w:rPr>
        <w:t xml:space="preserve">por el contrario, </w:t>
      </w:r>
      <w:r w:rsidRPr="00406616">
        <w:rPr>
          <w:rFonts w:ascii="Arial" w:hAnsi="Arial" w:cs="Arial"/>
          <w:sz w:val="24"/>
          <w:szCs w:val="24"/>
        </w:rPr>
        <w:t>se encuentra en posibilidad de consultarla a efecto de garantizar su desempeño en el cargo para el que fue votada</w:t>
      </w:r>
      <w:r w:rsidR="00FD6C86" w:rsidRPr="00406616">
        <w:rPr>
          <w:rFonts w:ascii="Arial" w:hAnsi="Arial" w:cs="Arial"/>
          <w:sz w:val="24"/>
          <w:szCs w:val="24"/>
        </w:rPr>
        <w:t xml:space="preserve">, sin que se advierten limitantes para tal efecto. </w:t>
      </w:r>
    </w:p>
    <w:p w14:paraId="52823753" w14:textId="77777777" w:rsidR="006E43F3" w:rsidRPr="00406616" w:rsidRDefault="006E43F3" w:rsidP="00713E90">
      <w:pPr>
        <w:spacing w:after="0" w:line="360" w:lineRule="auto"/>
        <w:contextualSpacing/>
        <w:jc w:val="both"/>
        <w:textAlignment w:val="baseline"/>
        <w:rPr>
          <w:rFonts w:ascii="Arial" w:hAnsi="Arial" w:cs="Arial"/>
          <w:sz w:val="24"/>
          <w:szCs w:val="24"/>
        </w:rPr>
      </w:pPr>
    </w:p>
    <w:p w14:paraId="7DA9C5E5" w14:textId="7536D0E1" w:rsidR="00452AAB" w:rsidRPr="00406616" w:rsidRDefault="00452AAB" w:rsidP="00452AAB">
      <w:pPr>
        <w:spacing w:line="360" w:lineRule="auto"/>
        <w:jc w:val="both"/>
        <w:rPr>
          <w:rFonts w:ascii="Arial" w:hAnsi="Arial" w:cs="Arial"/>
          <w:sz w:val="24"/>
          <w:szCs w:val="24"/>
        </w:rPr>
      </w:pPr>
      <w:r w:rsidRPr="00406616">
        <w:rPr>
          <w:rFonts w:ascii="Arial" w:hAnsi="Arial" w:cs="Arial"/>
          <w:sz w:val="24"/>
          <w:szCs w:val="24"/>
        </w:rPr>
        <w:t xml:space="preserve">Sin que sea obstáculo que la </w:t>
      </w:r>
      <w:r w:rsidRPr="00406616">
        <w:rPr>
          <w:rFonts w:ascii="Arial" w:hAnsi="Arial" w:cs="Arial"/>
          <w:i/>
          <w:iCs/>
          <w:sz w:val="24"/>
          <w:szCs w:val="24"/>
        </w:rPr>
        <w:t>actora</w:t>
      </w:r>
      <w:r w:rsidRPr="00406616">
        <w:rPr>
          <w:rFonts w:ascii="Arial" w:hAnsi="Arial" w:cs="Arial"/>
          <w:sz w:val="24"/>
          <w:szCs w:val="24"/>
        </w:rPr>
        <w:t xml:space="preserve"> al realizar su petición haya solicitado que la información le fuese entregado en copias certificadas, pues como se ha razonado</w:t>
      </w:r>
      <w:r w:rsidR="00930B22" w:rsidRPr="00406616">
        <w:rPr>
          <w:rFonts w:ascii="Arial" w:hAnsi="Arial" w:cs="Arial"/>
          <w:sz w:val="24"/>
          <w:szCs w:val="24"/>
        </w:rPr>
        <w:t>,</w:t>
      </w:r>
      <w:r w:rsidRPr="00406616">
        <w:rPr>
          <w:rFonts w:ascii="Arial" w:hAnsi="Arial" w:cs="Arial"/>
          <w:sz w:val="24"/>
          <w:szCs w:val="24"/>
        </w:rPr>
        <w:t xml:space="preserve"> ha sido criterio reiterado de la </w:t>
      </w:r>
      <w:r w:rsidRPr="00406616">
        <w:rPr>
          <w:rFonts w:ascii="Arial" w:hAnsi="Arial" w:cs="Arial"/>
          <w:i/>
          <w:iCs/>
          <w:sz w:val="24"/>
          <w:szCs w:val="24"/>
        </w:rPr>
        <w:t>Sala Toluca</w:t>
      </w:r>
      <w:r w:rsidRPr="00406616">
        <w:rPr>
          <w:rStyle w:val="Refdenotaalpie"/>
          <w:rFonts w:ascii="Arial" w:hAnsi="Arial" w:cs="Arial"/>
          <w:i/>
          <w:iCs/>
          <w:sz w:val="24"/>
          <w:szCs w:val="24"/>
        </w:rPr>
        <w:footnoteReference w:id="39"/>
      </w:r>
      <w:r w:rsidRPr="00406616">
        <w:rPr>
          <w:rFonts w:ascii="Arial" w:hAnsi="Arial" w:cs="Arial"/>
          <w:sz w:val="24"/>
          <w:szCs w:val="24"/>
        </w:rPr>
        <w:t xml:space="preserve">, que el acceso a ejercer el cargo con el </w:t>
      </w:r>
      <w:r w:rsidRPr="00406616">
        <w:rPr>
          <w:rFonts w:ascii="Arial" w:hAnsi="Arial" w:cs="Arial"/>
          <w:sz w:val="24"/>
          <w:szCs w:val="24"/>
        </w:rPr>
        <w:lastRenderedPageBreak/>
        <w:t xml:space="preserve">que se ostenta no tiene como requisito indispensable una </w:t>
      </w:r>
      <w:r w:rsidR="00930B22" w:rsidRPr="00406616">
        <w:rPr>
          <w:rFonts w:ascii="Arial" w:hAnsi="Arial" w:cs="Arial"/>
          <w:sz w:val="24"/>
          <w:szCs w:val="24"/>
        </w:rPr>
        <w:t>forma específica para la entrega</w:t>
      </w:r>
      <w:r w:rsidRPr="00406616">
        <w:rPr>
          <w:rFonts w:ascii="Arial" w:hAnsi="Arial" w:cs="Arial"/>
          <w:sz w:val="24"/>
          <w:szCs w:val="24"/>
        </w:rPr>
        <w:t xml:space="preserve"> de la información, ya que se considera suficiente que se garantice que la persona servidora pública</w:t>
      </w:r>
      <w:r w:rsidR="00D91133" w:rsidRPr="00406616">
        <w:rPr>
          <w:rFonts w:ascii="Arial" w:hAnsi="Arial" w:cs="Arial"/>
          <w:sz w:val="24"/>
          <w:szCs w:val="24"/>
        </w:rPr>
        <w:t>,</w:t>
      </w:r>
      <w:r w:rsidRPr="00406616">
        <w:rPr>
          <w:rFonts w:ascii="Arial" w:hAnsi="Arial" w:cs="Arial"/>
          <w:sz w:val="24"/>
          <w:szCs w:val="24"/>
        </w:rPr>
        <w:t xml:space="preserve"> en este caso la </w:t>
      </w:r>
      <w:r w:rsidR="00D91133" w:rsidRPr="00406616">
        <w:rPr>
          <w:rFonts w:ascii="Arial" w:hAnsi="Arial" w:cs="Arial"/>
          <w:i/>
          <w:iCs/>
          <w:sz w:val="24"/>
          <w:szCs w:val="24"/>
        </w:rPr>
        <w:t>actora,</w:t>
      </w:r>
      <w:r w:rsidRPr="00406616">
        <w:rPr>
          <w:rFonts w:ascii="Arial" w:hAnsi="Arial" w:cs="Arial"/>
          <w:sz w:val="24"/>
          <w:szCs w:val="24"/>
        </w:rPr>
        <w:t xml:space="preserve"> esté en posibilidad de conocer la información necesaria para el ejercicio de su cargo, o que se ponga a su disposición como aconteció </w:t>
      </w:r>
      <w:r w:rsidR="002136BE" w:rsidRPr="00406616">
        <w:rPr>
          <w:rFonts w:ascii="Arial" w:hAnsi="Arial" w:cs="Arial"/>
          <w:sz w:val="24"/>
          <w:szCs w:val="24"/>
        </w:rPr>
        <w:t>en la especie</w:t>
      </w:r>
      <w:r w:rsidRPr="00406616">
        <w:rPr>
          <w:rFonts w:ascii="Arial" w:hAnsi="Arial" w:cs="Arial"/>
          <w:sz w:val="24"/>
          <w:szCs w:val="24"/>
        </w:rPr>
        <w:t>, pues de esa manera lo que se busca tutelar es que se compruebe que la información solicitada se haya puesto a su disposición para su consulta, por ello, es que en autos se encuentra acreditado que la información se puso a su disposición en las instalaciones de la Tesorería del </w:t>
      </w:r>
      <w:r w:rsidRPr="00406616">
        <w:rPr>
          <w:rFonts w:ascii="Arial" w:hAnsi="Arial" w:cs="Arial"/>
          <w:i/>
          <w:iCs/>
          <w:sz w:val="24"/>
          <w:szCs w:val="24"/>
        </w:rPr>
        <w:t>Ayuntamiento.</w:t>
      </w:r>
      <w:r w:rsidRPr="00406616">
        <w:rPr>
          <w:rFonts w:ascii="Arial" w:hAnsi="Arial" w:cs="Arial"/>
          <w:sz w:val="24"/>
          <w:szCs w:val="24"/>
        </w:rPr>
        <w:t> </w:t>
      </w:r>
    </w:p>
    <w:p w14:paraId="2A71FA88" w14:textId="0DD43976" w:rsidR="006E43F3" w:rsidRPr="00406616" w:rsidRDefault="006E43F3" w:rsidP="00713E90">
      <w:pPr>
        <w:spacing w:after="0" w:line="360" w:lineRule="auto"/>
        <w:contextualSpacing/>
        <w:jc w:val="both"/>
        <w:textAlignment w:val="baseline"/>
        <w:rPr>
          <w:rFonts w:ascii="Arial" w:hAnsi="Arial" w:cs="Arial"/>
          <w:sz w:val="24"/>
          <w:szCs w:val="24"/>
        </w:rPr>
      </w:pPr>
      <w:r w:rsidRPr="00406616">
        <w:rPr>
          <w:rFonts w:ascii="Arial" w:hAnsi="Arial" w:cs="Arial"/>
          <w:sz w:val="24"/>
          <w:szCs w:val="24"/>
        </w:rPr>
        <w:t>Y es que,</w:t>
      </w:r>
      <w:r w:rsidR="00B73C12" w:rsidRPr="00406616">
        <w:rPr>
          <w:rFonts w:ascii="Arial" w:hAnsi="Arial" w:cs="Arial"/>
          <w:sz w:val="24"/>
          <w:szCs w:val="24"/>
        </w:rPr>
        <w:t xml:space="preserve"> </w:t>
      </w:r>
      <w:r w:rsidR="00DC5A9C" w:rsidRPr="00406616">
        <w:rPr>
          <w:rFonts w:ascii="Arial" w:hAnsi="Arial" w:cs="Arial"/>
          <w:sz w:val="24"/>
          <w:szCs w:val="24"/>
        </w:rPr>
        <w:t xml:space="preserve">se insiste, </w:t>
      </w:r>
      <w:r w:rsidR="006B3D9E" w:rsidRPr="00406616">
        <w:rPr>
          <w:rFonts w:ascii="Arial" w:hAnsi="Arial" w:cs="Arial"/>
          <w:sz w:val="24"/>
          <w:szCs w:val="24"/>
        </w:rPr>
        <w:t xml:space="preserve">lo que se </w:t>
      </w:r>
      <w:r w:rsidR="00E410D9" w:rsidRPr="00406616">
        <w:rPr>
          <w:rFonts w:ascii="Arial" w:hAnsi="Arial" w:cs="Arial"/>
          <w:sz w:val="24"/>
          <w:szCs w:val="24"/>
        </w:rPr>
        <w:t>protege en el</w:t>
      </w:r>
      <w:r w:rsidR="00245936" w:rsidRPr="00406616">
        <w:rPr>
          <w:rFonts w:ascii="Arial" w:hAnsi="Arial" w:cs="Arial"/>
          <w:sz w:val="24"/>
          <w:szCs w:val="24"/>
        </w:rPr>
        <w:t xml:space="preserve"> presente medio de impugnación,</w:t>
      </w:r>
      <w:r w:rsidR="00E410D9" w:rsidRPr="00406616">
        <w:rPr>
          <w:rFonts w:ascii="Arial" w:hAnsi="Arial" w:cs="Arial"/>
          <w:sz w:val="24"/>
          <w:szCs w:val="24"/>
        </w:rPr>
        <w:t xml:space="preserve"> </w:t>
      </w:r>
      <w:r w:rsidR="006B3D9E" w:rsidRPr="00406616">
        <w:rPr>
          <w:rFonts w:ascii="Arial" w:hAnsi="Arial" w:cs="Arial"/>
          <w:sz w:val="24"/>
          <w:szCs w:val="24"/>
        </w:rPr>
        <w:t>es que se compruebe que</w:t>
      </w:r>
      <w:r w:rsidR="009F0A16" w:rsidRPr="00406616">
        <w:rPr>
          <w:rFonts w:ascii="Arial" w:hAnsi="Arial" w:cs="Arial"/>
          <w:sz w:val="24"/>
          <w:szCs w:val="24"/>
        </w:rPr>
        <w:t xml:space="preserve"> no se restringió de forma alguna </w:t>
      </w:r>
      <w:r w:rsidR="00803AC4" w:rsidRPr="00406616">
        <w:rPr>
          <w:rFonts w:ascii="Arial" w:hAnsi="Arial" w:cs="Arial"/>
          <w:sz w:val="24"/>
          <w:szCs w:val="24"/>
        </w:rPr>
        <w:t xml:space="preserve">el derecho de </w:t>
      </w:r>
      <w:r w:rsidR="009F0A16" w:rsidRPr="00406616">
        <w:rPr>
          <w:rFonts w:ascii="Arial" w:hAnsi="Arial" w:cs="Arial"/>
          <w:sz w:val="24"/>
          <w:szCs w:val="24"/>
        </w:rPr>
        <w:t xml:space="preserve">acceso a la información de la </w:t>
      </w:r>
      <w:r w:rsidR="009F0A16" w:rsidRPr="00406616">
        <w:rPr>
          <w:rFonts w:ascii="Arial" w:hAnsi="Arial" w:cs="Arial"/>
          <w:i/>
          <w:iCs/>
          <w:sz w:val="24"/>
          <w:szCs w:val="24"/>
        </w:rPr>
        <w:t>actora</w:t>
      </w:r>
      <w:r w:rsidR="009F0A16" w:rsidRPr="00406616">
        <w:rPr>
          <w:rFonts w:ascii="Arial" w:hAnsi="Arial" w:cs="Arial"/>
          <w:sz w:val="24"/>
          <w:szCs w:val="24"/>
        </w:rPr>
        <w:t xml:space="preserve">, </w:t>
      </w:r>
      <w:r w:rsidR="006B3D9E" w:rsidRPr="00406616">
        <w:rPr>
          <w:rFonts w:ascii="Arial" w:hAnsi="Arial" w:cs="Arial"/>
          <w:sz w:val="24"/>
          <w:szCs w:val="24"/>
        </w:rPr>
        <w:t xml:space="preserve">con independencia de la modalidad en la que originalmente </w:t>
      </w:r>
      <w:r w:rsidR="007D3A0B" w:rsidRPr="00406616">
        <w:rPr>
          <w:rFonts w:ascii="Arial" w:hAnsi="Arial" w:cs="Arial"/>
          <w:sz w:val="24"/>
          <w:szCs w:val="24"/>
        </w:rPr>
        <w:t>haya sido</w:t>
      </w:r>
      <w:r w:rsidR="00A20F52" w:rsidRPr="00406616">
        <w:rPr>
          <w:rFonts w:ascii="Arial" w:hAnsi="Arial" w:cs="Arial"/>
          <w:sz w:val="24"/>
          <w:szCs w:val="24"/>
        </w:rPr>
        <w:t xml:space="preserve"> solicitada, cuestión que, </w:t>
      </w:r>
      <w:r w:rsidR="00E927DA" w:rsidRPr="00406616">
        <w:rPr>
          <w:rFonts w:ascii="Arial" w:hAnsi="Arial" w:cs="Arial"/>
          <w:sz w:val="24"/>
          <w:szCs w:val="24"/>
        </w:rPr>
        <w:t xml:space="preserve">como se ha venido mencionando, </w:t>
      </w:r>
      <w:r w:rsidR="00DF22D2" w:rsidRPr="00406616">
        <w:rPr>
          <w:rFonts w:ascii="Arial" w:hAnsi="Arial" w:cs="Arial"/>
          <w:sz w:val="24"/>
          <w:szCs w:val="24"/>
        </w:rPr>
        <w:t xml:space="preserve">en la especie no se actualiza </w:t>
      </w:r>
      <w:r w:rsidR="00A6107B" w:rsidRPr="00406616">
        <w:rPr>
          <w:rFonts w:ascii="Arial" w:hAnsi="Arial" w:cs="Arial"/>
          <w:sz w:val="24"/>
          <w:szCs w:val="24"/>
        </w:rPr>
        <w:t>obstrucción o restricción alguna</w:t>
      </w:r>
      <w:r w:rsidR="006B3D9E" w:rsidRPr="00406616">
        <w:rPr>
          <w:rFonts w:ascii="Arial" w:hAnsi="Arial" w:cs="Arial"/>
          <w:sz w:val="24"/>
          <w:szCs w:val="24"/>
        </w:rPr>
        <w:t>.</w:t>
      </w:r>
    </w:p>
    <w:p w14:paraId="37DD6CD6" w14:textId="77777777" w:rsidR="00D32CE7" w:rsidRPr="00406616" w:rsidRDefault="00D32CE7" w:rsidP="00713E90">
      <w:pPr>
        <w:spacing w:after="0" w:line="360" w:lineRule="auto"/>
        <w:contextualSpacing/>
        <w:jc w:val="both"/>
        <w:textAlignment w:val="baseline"/>
        <w:rPr>
          <w:rFonts w:ascii="Arial" w:hAnsi="Arial" w:cs="Arial"/>
          <w:sz w:val="24"/>
          <w:szCs w:val="24"/>
        </w:rPr>
      </w:pPr>
    </w:p>
    <w:p w14:paraId="44EC62A5" w14:textId="1078E11B" w:rsidR="00D775D4" w:rsidRDefault="00620B40" w:rsidP="0086343A">
      <w:pPr>
        <w:pStyle w:val="Sinespaciado"/>
        <w:spacing w:line="360" w:lineRule="auto"/>
        <w:jc w:val="both"/>
        <w:rPr>
          <w:rFonts w:ascii="Arial" w:hAnsi="Arial" w:cs="Arial"/>
          <w:sz w:val="24"/>
          <w:szCs w:val="24"/>
          <w:lang w:eastAsia="es-MX"/>
        </w:rPr>
      </w:pPr>
      <w:r w:rsidRPr="00406616">
        <w:rPr>
          <w:rFonts w:ascii="Arial" w:hAnsi="Arial" w:cs="Arial"/>
          <w:sz w:val="24"/>
          <w:szCs w:val="24"/>
          <w:lang w:eastAsia="es-MX"/>
        </w:rPr>
        <w:t>Por otra parte</w:t>
      </w:r>
      <w:r w:rsidR="00B53CA4" w:rsidRPr="00406616">
        <w:rPr>
          <w:rFonts w:ascii="Arial" w:hAnsi="Arial" w:cs="Arial"/>
          <w:sz w:val="24"/>
          <w:szCs w:val="24"/>
          <w:lang w:eastAsia="es-MX"/>
        </w:rPr>
        <w:t xml:space="preserve">, la </w:t>
      </w:r>
      <w:r w:rsidR="00B53CA4" w:rsidRPr="00406616">
        <w:rPr>
          <w:rFonts w:ascii="Arial" w:hAnsi="Arial" w:cs="Arial"/>
          <w:i/>
          <w:iCs/>
          <w:sz w:val="24"/>
          <w:szCs w:val="24"/>
          <w:lang w:eastAsia="es-MX"/>
        </w:rPr>
        <w:t>actora</w:t>
      </w:r>
      <w:r w:rsidR="00B53CA4" w:rsidRPr="00406616">
        <w:rPr>
          <w:rFonts w:ascii="Arial" w:hAnsi="Arial" w:cs="Arial"/>
          <w:sz w:val="24"/>
          <w:szCs w:val="24"/>
          <w:lang w:eastAsia="es-MX"/>
        </w:rPr>
        <w:t xml:space="preserve"> hacer valer</w:t>
      </w:r>
      <w:r w:rsidR="00876DA5" w:rsidRPr="00406616">
        <w:rPr>
          <w:rFonts w:ascii="Arial" w:hAnsi="Arial" w:cs="Arial"/>
          <w:sz w:val="24"/>
          <w:szCs w:val="24"/>
          <w:lang w:eastAsia="es-MX"/>
        </w:rPr>
        <w:t xml:space="preserve"> motivos de disenso para controvertir</w:t>
      </w:r>
      <w:r w:rsidR="00D775D4" w:rsidRPr="00406616">
        <w:rPr>
          <w:rFonts w:ascii="Arial" w:hAnsi="Arial" w:cs="Arial"/>
          <w:sz w:val="24"/>
          <w:szCs w:val="24"/>
          <w:lang w:eastAsia="es-MX"/>
        </w:rPr>
        <w:t xml:space="preserve"> la </w:t>
      </w:r>
      <w:r w:rsidR="00B14868" w:rsidRPr="00406616">
        <w:rPr>
          <w:rFonts w:ascii="Arial" w:hAnsi="Arial" w:cs="Arial"/>
          <w:sz w:val="24"/>
          <w:szCs w:val="24"/>
          <w:lang w:eastAsia="es-MX"/>
        </w:rPr>
        <w:t xml:space="preserve">dinámica o mecanismo implementado </w:t>
      </w:r>
      <w:r w:rsidR="005172ED" w:rsidRPr="00406616">
        <w:rPr>
          <w:rFonts w:ascii="Arial" w:hAnsi="Arial" w:cs="Arial"/>
          <w:sz w:val="24"/>
          <w:szCs w:val="24"/>
          <w:lang w:eastAsia="es-MX"/>
        </w:rPr>
        <w:t>por</w:t>
      </w:r>
      <w:r w:rsidR="00D27049" w:rsidRPr="00406616">
        <w:rPr>
          <w:rFonts w:ascii="Arial" w:hAnsi="Arial" w:cs="Arial"/>
          <w:sz w:val="24"/>
          <w:szCs w:val="24"/>
          <w:lang w:eastAsia="es-MX"/>
        </w:rPr>
        <w:t xml:space="preserve"> el Tesorero del </w:t>
      </w:r>
      <w:r w:rsidR="00D27049" w:rsidRPr="00406616">
        <w:rPr>
          <w:rFonts w:ascii="Arial" w:hAnsi="Arial" w:cs="Arial"/>
          <w:i/>
          <w:sz w:val="24"/>
          <w:szCs w:val="24"/>
          <w:lang w:eastAsia="es-MX"/>
        </w:rPr>
        <w:t>Ayuntamiento</w:t>
      </w:r>
      <w:r w:rsidR="00D27049" w:rsidRPr="00406616">
        <w:rPr>
          <w:rFonts w:ascii="Arial" w:hAnsi="Arial" w:cs="Arial"/>
          <w:sz w:val="24"/>
          <w:szCs w:val="24"/>
          <w:lang w:eastAsia="es-MX"/>
        </w:rPr>
        <w:t xml:space="preserve"> </w:t>
      </w:r>
      <w:r w:rsidR="00327077" w:rsidRPr="00406616">
        <w:rPr>
          <w:rFonts w:ascii="Arial" w:hAnsi="Arial" w:cs="Arial"/>
          <w:sz w:val="24"/>
          <w:szCs w:val="24"/>
          <w:lang w:eastAsia="es-MX"/>
        </w:rPr>
        <w:t xml:space="preserve">de forma irracional </w:t>
      </w:r>
      <w:r w:rsidR="00D27049" w:rsidRPr="00406616">
        <w:rPr>
          <w:rFonts w:ascii="Arial" w:hAnsi="Arial" w:cs="Arial"/>
          <w:sz w:val="24"/>
          <w:szCs w:val="24"/>
          <w:lang w:eastAsia="es-MX"/>
        </w:rPr>
        <w:t>para la entrega de la información que solicitó en su escrito de veinte de febrero</w:t>
      </w:r>
      <w:r w:rsidR="00244546" w:rsidRPr="00406616">
        <w:rPr>
          <w:rFonts w:ascii="Arial" w:hAnsi="Arial" w:cs="Arial"/>
          <w:sz w:val="24"/>
          <w:szCs w:val="24"/>
          <w:lang w:eastAsia="es-MX"/>
        </w:rPr>
        <w:t xml:space="preserve"> pues, desde su concepto,</w:t>
      </w:r>
      <w:r w:rsidR="00D27049" w:rsidRPr="00406616">
        <w:rPr>
          <w:rFonts w:ascii="Arial" w:hAnsi="Arial" w:cs="Arial"/>
          <w:sz w:val="24"/>
          <w:szCs w:val="24"/>
          <w:lang w:eastAsia="es-MX"/>
        </w:rPr>
        <w:t xml:space="preserve"> </w:t>
      </w:r>
      <w:r w:rsidR="0023403B" w:rsidRPr="00406616">
        <w:rPr>
          <w:rFonts w:ascii="Arial" w:hAnsi="Arial" w:cs="Arial"/>
          <w:sz w:val="24"/>
          <w:szCs w:val="24"/>
          <w:lang w:eastAsia="es-MX"/>
        </w:rPr>
        <w:t xml:space="preserve">es un </w:t>
      </w:r>
      <w:r w:rsidR="0072340E" w:rsidRPr="00406616">
        <w:rPr>
          <w:rFonts w:ascii="Arial" w:hAnsi="Arial" w:cs="Arial"/>
          <w:sz w:val="24"/>
          <w:szCs w:val="24"/>
          <w:lang w:eastAsia="es-MX"/>
        </w:rPr>
        <w:t>instrumento para censurar su libertad de expresión y negarle el acceso a la información y documentos necesarios para desempeñar su encargo</w:t>
      </w:r>
      <w:r w:rsidR="00CB6557" w:rsidRPr="00406616">
        <w:rPr>
          <w:rFonts w:ascii="Arial" w:hAnsi="Arial" w:cs="Arial"/>
          <w:sz w:val="24"/>
          <w:szCs w:val="24"/>
          <w:lang w:eastAsia="es-MX"/>
        </w:rPr>
        <w:t xml:space="preserve">, pues además, </w:t>
      </w:r>
      <w:r w:rsidR="000B51D6" w:rsidRPr="00406616">
        <w:rPr>
          <w:rFonts w:ascii="Arial" w:hAnsi="Arial" w:cs="Arial"/>
          <w:sz w:val="24"/>
          <w:szCs w:val="24"/>
          <w:lang w:eastAsia="es-MX"/>
        </w:rPr>
        <w:t>la obliga a destinar tiempo para la búsqueda de información</w:t>
      </w:r>
      <w:r w:rsidR="00BD19E3" w:rsidRPr="00406616">
        <w:rPr>
          <w:rFonts w:ascii="Arial" w:hAnsi="Arial" w:cs="Arial"/>
          <w:sz w:val="24"/>
          <w:szCs w:val="24"/>
          <w:lang w:eastAsia="es-MX"/>
        </w:rPr>
        <w:t xml:space="preserve"> que </w:t>
      </w:r>
      <w:r w:rsidR="00256B5C" w:rsidRPr="00406616">
        <w:rPr>
          <w:rFonts w:ascii="Arial" w:hAnsi="Arial" w:cs="Arial"/>
          <w:sz w:val="24"/>
          <w:szCs w:val="24"/>
          <w:lang w:eastAsia="es-MX"/>
        </w:rPr>
        <w:t>ya había sido pre</w:t>
      </w:r>
      <w:r w:rsidR="001C57E2" w:rsidRPr="00406616">
        <w:rPr>
          <w:rFonts w:ascii="Arial" w:hAnsi="Arial" w:cs="Arial"/>
          <w:sz w:val="24"/>
          <w:szCs w:val="24"/>
          <w:lang w:eastAsia="es-MX"/>
        </w:rPr>
        <w:t>cisada e identificada explícitamente en su escrito de veinte de febrero.</w:t>
      </w:r>
      <w:r w:rsidR="001C57E2">
        <w:rPr>
          <w:rFonts w:ascii="Arial" w:hAnsi="Arial" w:cs="Arial"/>
          <w:sz w:val="24"/>
          <w:szCs w:val="24"/>
          <w:lang w:eastAsia="es-MX"/>
        </w:rPr>
        <w:t xml:space="preserve"> </w:t>
      </w:r>
    </w:p>
    <w:p w14:paraId="08223DEF" w14:textId="77777777" w:rsidR="00D775D4" w:rsidRDefault="00D775D4" w:rsidP="0086343A">
      <w:pPr>
        <w:pStyle w:val="Sinespaciado"/>
        <w:spacing w:line="360" w:lineRule="auto"/>
        <w:jc w:val="both"/>
        <w:rPr>
          <w:rFonts w:ascii="Arial" w:hAnsi="Arial" w:cs="Arial"/>
          <w:sz w:val="24"/>
          <w:szCs w:val="24"/>
          <w:lang w:eastAsia="es-MX"/>
        </w:rPr>
      </w:pPr>
    </w:p>
    <w:p w14:paraId="2A4DF057" w14:textId="580468E3" w:rsidR="002720EA" w:rsidRDefault="008C3D5C" w:rsidP="0086343A">
      <w:pPr>
        <w:pStyle w:val="Sinespaciado"/>
        <w:spacing w:line="360" w:lineRule="auto"/>
        <w:jc w:val="both"/>
        <w:rPr>
          <w:rFonts w:ascii="Arial" w:hAnsi="Arial" w:cs="Arial"/>
          <w:sz w:val="24"/>
          <w:szCs w:val="24"/>
          <w:lang w:val="es-ES" w:eastAsia="es-MX"/>
        </w:rPr>
      </w:pPr>
      <w:r>
        <w:rPr>
          <w:rFonts w:ascii="Arial" w:hAnsi="Arial" w:cs="Arial"/>
          <w:sz w:val="24"/>
          <w:szCs w:val="24"/>
          <w:lang w:eastAsia="es-MX"/>
        </w:rPr>
        <w:t xml:space="preserve">En consideración de este </w:t>
      </w:r>
      <w:r w:rsidRPr="008C3D5C">
        <w:rPr>
          <w:rFonts w:ascii="Arial" w:hAnsi="Arial" w:cs="Arial"/>
          <w:i/>
          <w:iCs/>
          <w:sz w:val="24"/>
          <w:szCs w:val="24"/>
          <w:lang w:eastAsia="es-MX"/>
        </w:rPr>
        <w:t>órgano jurisdiccional</w:t>
      </w:r>
      <w:r w:rsidR="002720EA" w:rsidRPr="002720EA">
        <w:rPr>
          <w:rFonts w:ascii="Arial" w:hAnsi="Arial" w:cs="Arial"/>
          <w:sz w:val="24"/>
          <w:szCs w:val="24"/>
          <w:lang w:eastAsia="es-MX"/>
        </w:rPr>
        <w:t>, la</w:t>
      </w:r>
      <w:r>
        <w:rPr>
          <w:rFonts w:ascii="Arial" w:hAnsi="Arial" w:cs="Arial"/>
          <w:sz w:val="24"/>
          <w:szCs w:val="24"/>
          <w:lang w:eastAsia="es-MX"/>
        </w:rPr>
        <w:t>s</w:t>
      </w:r>
      <w:r w:rsidR="002720EA" w:rsidRPr="002720EA">
        <w:rPr>
          <w:rFonts w:ascii="Arial" w:hAnsi="Arial" w:cs="Arial"/>
          <w:sz w:val="24"/>
          <w:szCs w:val="24"/>
          <w:lang w:eastAsia="es-MX"/>
        </w:rPr>
        <w:t xml:space="preserve"> </w:t>
      </w:r>
      <w:r>
        <w:rPr>
          <w:rFonts w:ascii="Arial" w:hAnsi="Arial" w:cs="Arial"/>
          <w:sz w:val="24"/>
          <w:szCs w:val="24"/>
          <w:lang w:eastAsia="es-MX"/>
        </w:rPr>
        <w:t xml:space="preserve">manifestaciones </w:t>
      </w:r>
      <w:r w:rsidR="002720EA" w:rsidRPr="002720EA">
        <w:rPr>
          <w:rFonts w:ascii="Arial" w:hAnsi="Arial" w:cs="Arial"/>
          <w:sz w:val="24"/>
          <w:szCs w:val="24"/>
          <w:lang w:eastAsia="es-MX"/>
        </w:rPr>
        <w:t>que realiza la </w:t>
      </w:r>
      <w:r w:rsidR="002720EA" w:rsidRPr="002720EA">
        <w:rPr>
          <w:rFonts w:ascii="Arial" w:hAnsi="Arial" w:cs="Arial"/>
          <w:i/>
          <w:iCs/>
          <w:sz w:val="24"/>
          <w:szCs w:val="24"/>
          <w:lang w:eastAsia="es-MX"/>
        </w:rPr>
        <w:t>actora</w:t>
      </w:r>
      <w:r w:rsidR="002720EA" w:rsidRPr="002720EA">
        <w:rPr>
          <w:rFonts w:ascii="Arial" w:hAnsi="Arial" w:cs="Arial"/>
          <w:sz w:val="24"/>
          <w:szCs w:val="24"/>
          <w:lang w:eastAsia="es-MX"/>
        </w:rPr>
        <w:t xml:space="preserve"> en el sentido de que </w:t>
      </w:r>
      <w:r w:rsidR="00D35495">
        <w:rPr>
          <w:rFonts w:ascii="Arial" w:hAnsi="Arial" w:cs="Arial"/>
          <w:sz w:val="24"/>
          <w:szCs w:val="24"/>
          <w:lang w:eastAsia="es-MX"/>
        </w:rPr>
        <w:t xml:space="preserve">la respuesta otorgada por el Tesorero del </w:t>
      </w:r>
      <w:r w:rsidR="00D35495" w:rsidRPr="009C7AD3">
        <w:rPr>
          <w:rFonts w:ascii="Arial" w:hAnsi="Arial" w:cs="Arial"/>
          <w:i/>
          <w:sz w:val="24"/>
          <w:szCs w:val="24"/>
          <w:lang w:eastAsia="es-MX"/>
        </w:rPr>
        <w:t>Ayuntamiento</w:t>
      </w:r>
      <w:r w:rsidR="00D35495">
        <w:rPr>
          <w:rFonts w:ascii="Arial" w:hAnsi="Arial" w:cs="Arial"/>
          <w:sz w:val="24"/>
          <w:szCs w:val="24"/>
          <w:lang w:eastAsia="es-MX"/>
        </w:rPr>
        <w:t xml:space="preserve"> y</w:t>
      </w:r>
      <w:r w:rsidR="002720EA" w:rsidRPr="002720EA">
        <w:rPr>
          <w:rFonts w:ascii="Arial" w:hAnsi="Arial" w:cs="Arial"/>
          <w:sz w:val="24"/>
          <w:szCs w:val="24"/>
          <w:lang w:eastAsia="es-MX"/>
        </w:rPr>
        <w:t xml:space="preserve"> </w:t>
      </w:r>
      <w:r w:rsidR="009C7AD3">
        <w:rPr>
          <w:rFonts w:ascii="Arial" w:hAnsi="Arial" w:cs="Arial"/>
          <w:sz w:val="24"/>
          <w:szCs w:val="24"/>
          <w:lang w:eastAsia="es-MX"/>
        </w:rPr>
        <w:t>los</w:t>
      </w:r>
      <w:r w:rsidR="002720EA" w:rsidRPr="002720EA">
        <w:rPr>
          <w:rFonts w:ascii="Arial" w:hAnsi="Arial" w:cs="Arial"/>
          <w:sz w:val="24"/>
          <w:szCs w:val="24"/>
          <w:lang w:eastAsia="es-MX"/>
        </w:rPr>
        <w:t xml:space="preserve"> </w:t>
      </w:r>
      <w:r w:rsidR="00D35495">
        <w:rPr>
          <w:rFonts w:ascii="Arial" w:hAnsi="Arial" w:cs="Arial"/>
          <w:sz w:val="24"/>
          <w:szCs w:val="24"/>
          <w:lang w:eastAsia="es-MX"/>
        </w:rPr>
        <w:t xml:space="preserve">mecanismos </w:t>
      </w:r>
      <w:r w:rsidR="00A95B26">
        <w:rPr>
          <w:rFonts w:ascii="Arial" w:hAnsi="Arial" w:cs="Arial"/>
          <w:sz w:val="24"/>
          <w:szCs w:val="24"/>
          <w:lang w:eastAsia="es-MX"/>
        </w:rPr>
        <w:t>ahí contenidos,</w:t>
      </w:r>
      <w:r w:rsidR="00D35495">
        <w:rPr>
          <w:rFonts w:ascii="Arial" w:hAnsi="Arial" w:cs="Arial"/>
          <w:sz w:val="24"/>
          <w:szCs w:val="24"/>
          <w:lang w:eastAsia="es-MX"/>
        </w:rPr>
        <w:t xml:space="preserve"> tengan como finalidad </w:t>
      </w:r>
      <w:r w:rsidR="00A95B26">
        <w:rPr>
          <w:rFonts w:ascii="Arial" w:hAnsi="Arial" w:cs="Arial"/>
          <w:sz w:val="24"/>
          <w:szCs w:val="24"/>
          <w:lang w:eastAsia="es-MX"/>
        </w:rPr>
        <w:t xml:space="preserve">negarle el acceso a la información pública necesaria para el desempeño de su cargo como regidora, </w:t>
      </w:r>
      <w:r>
        <w:rPr>
          <w:rFonts w:ascii="Arial" w:hAnsi="Arial" w:cs="Arial"/>
          <w:sz w:val="24"/>
          <w:szCs w:val="24"/>
          <w:lang w:eastAsia="es-MX"/>
        </w:rPr>
        <w:t>resultan</w:t>
      </w:r>
      <w:r w:rsidR="002720EA" w:rsidRPr="002720EA">
        <w:rPr>
          <w:rFonts w:ascii="Arial" w:hAnsi="Arial" w:cs="Arial"/>
          <w:sz w:val="24"/>
          <w:szCs w:val="24"/>
          <w:lang w:eastAsia="es-MX"/>
        </w:rPr>
        <w:t xml:space="preserve"> genérica</w:t>
      </w:r>
      <w:r>
        <w:rPr>
          <w:rFonts w:ascii="Arial" w:hAnsi="Arial" w:cs="Arial"/>
          <w:sz w:val="24"/>
          <w:szCs w:val="24"/>
          <w:lang w:eastAsia="es-MX"/>
        </w:rPr>
        <w:t>s</w:t>
      </w:r>
      <w:r w:rsidR="00A95B26">
        <w:rPr>
          <w:rFonts w:ascii="Arial" w:hAnsi="Arial" w:cs="Arial"/>
          <w:sz w:val="24"/>
          <w:szCs w:val="24"/>
          <w:lang w:eastAsia="es-MX"/>
        </w:rPr>
        <w:t xml:space="preserve"> y por tanto </w:t>
      </w:r>
      <w:r w:rsidR="00A95B26" w:rsidRPr="002F3182">
        <w:rPr>
          <w:rFonts w:ascii="Arial" w:hAnsi="Arial" w:cs="Arial"/>
          <w:b/>
          <w:bCs/>
          <w:sz w:val="24"/>
          <w:szCs w:val="24"/>
          <w:lang w:eastAsia="es-MX"/>
        </w:rPr>
        <w:t>inatendibles</w:t>
      </w:r>
      <w:r w:rsidR="002720EA" w:rsidRPr="00921B45">
        <w:rPr>
          <w:rFonts w:ascii="Arial" w:hAnsi="Arial" w:cs="Arial"/>
          <w:i/>
          <w:sz w:val="24"/>
          <w:szCs w:val="24"/>
          <w:lang w:eastAsia="es-MX"/>
        </w:rPr>
        <w:t>.</w:t>
      </w:r>
      <w:r w:rsidR="002720EA" w:rsidRPr="002720EA">
        <w:rPr>
          <w:rFonts w:ascii="Arial" w:hAnsi="Arial" w:cs="Arial"/>
          <w:sz w:val="24"/>
          <w:szCs w:val="24"/>
          <w:lang w:eastAsia="es-MX"/>
        </w:rPr>
        <w:t xml:space="preserve"> De ahí que se desestime</w:t>
      </w:r>
      <w:r w:rsidR="002F3182">
        <w:rPr>
          <w:rFonts w:ascii="Arial" w:hAnsi="Arial" w:cs="Arial"/>
          <w:sz w:val="24"/>
          <w:szCs w:val="24"/>
          <w:lang w:eastAsia="es-MX"/>
        </w:rPr>
        <w:t>n</w:t>
      </w:r>
      <w:r w:rsidR="002720EA" w:rsidRPr="002720EA">
        <w:rPr>
          <w:rFonts w:ascii="Arial" w:hAnsi="Arial" w:cs="Arial"/>
          <w:sz w:val="24"/>
          <w:szCs w:val="24"/>
          <w:lang w:eastAsia="es-MX"/>
        </w:rPr>
        <w:t xml:space="preserve"> tal</w:t>
      </w:r>
      <w:r w:rsidR="00B43948">
        <w:rPr>
          <w:rFonts w:ascii="Arial" w:hAnsi="Arial" w:cs="Arial"/>
          <w:sz w:val="24"/>
          <w:szCs w:val="24"/>
          <w:lang w:eastAsia="es-MX"/>
        </w:rPr>
        <w:t>es</w:t>
      </w:r>
      <w:r w:rsidR="002720EA" w:rsidRPr="002720EA">
        <w:rPr>
          <w:rFonts w:ascii="Arial" w:hAnsi="Arial" w:cs="Arial"/>
          <w:sz w:val="24"/>
          <w:szCs w:val="24"/>
          <w:lang w:eastAsia="es-MX"/>
        </w:rPr>
        <w:t xml:space="preserve"> argumento</w:t>
      </w:r>
      <w:r w:rsidR="00B43948">
        <w:rPr>
          <w:rFonts w:ascii="Arial" w:hAnsi="Arial" w:cs="Arial"/>
          <w:sz w:val="24"/>
          <w:szCs w:val="24"/>
          <w:lang w:eastAsia="es-MX"/>
        </w:rPr>
        <w:t>s.</w:t>
      </w:r>
    </w:p>
    <w:p w14:paraId="1C95EE38" w14:textId="77777777" w:rsidR="002720EA" w:rsidRDefault="002720EA" w:rsidP="0086343A">
      <w:pPr>
        <w:pStyle w:val="Sinespaciado"/>
        <w:spacing w:line="360" w:lineRule="auto"/>
        <w:jc w:val="both"/>
        <w:rPr>
          <w:rFonts w:ascii="Arial" w:hAnsi="Arial" w:cs="Arial"/>
          <w:sz w:val="24"/>
          <w:szCs w:val="24"/>
          <w:lang w:val="es-ES" w:eastAsia="es-MX"/>
        </w:rPr>
      </w:pPr>
    </w:p>
    <w:p w14:paraId="05450A3B" w14:textId="620B3B63" w:rsidR="0086343A" w:rsidRPr="0086343A" w:rsidRDefault="0086343A" w:rsidP="0086343A">
      <w:pPr>
        <w:pStyle w:val="Sinespaciado"/>
        <w:spacing w:line="360" w:lineRule="auto"/>
        <w:jc w:val="both"/>
        <w:rPr>
          <w:rFonts w:ascii="Arial" w:hAnsi="Arial" w:cs="Arial"/>
          <w:sz w:val="24"/>
          <w:szCs w:val="24"/>
          <w:lang w:val="es-ES" w:eastAsia="es-MX"/>
        </w:rPr>
      </w:pPr>
      <w:r w:rsidRPr="0086343A">
        <w:rPr>
          <w:rFonts w:ascii="Arial" w:hAnsi="Arial" w:cs="Arial"/>
          <w:sz w:val="24"/>
          <w:szCs w:val="24"/>
          <w:lang w:val="es-ES" w:eastAsia="es-MX"/>
        </w:rPr>
        <w:t>Al respecto, tal como se señal</w:t>
      </w:r>
      <w:r w:rsidR="007235A1">
        <w:rPr>
          <w:rFonts w:ascii="Arial" w:hAnsi="Arial" w:cs="Arial"/>
          <w:sz w:val="24"/>
          <w:szCs w:val="24"/>
          <w:lang w:val="es-ES" w:eastAsia="es-MX"/>
        </w:rPr>
        <w:t>ó líneas arriba</w:t>
      </w:r>
      <w:r w:rsidRPr="0086343A">
        <w:rPr>
          <w:rFonts w:ascii="Arial" w:hAnsi="Arial" w:cs="Arial"/>
          <w:sz w:val="24"/>
          <w:szCs w:val="24"/>
          <w:lang w:val="es-ES" w:eastAsia="es-MX"/>
        </w:rPr>
        <w:t xml:space="preserve">, las </w:t>
      </w:r>
      <w:r w:rsidRPr="0086343A">
        <w:rPr>
          <w:rFonts w:ascii="Arial" w:hAnsi="Arial" w:cs="Arial"/>
          <w:i/>
          <w:sz w:val="24"/>
          <w:szCs w:val="24"/>
          <w:lang w:val="es-ES" w:eastAsia="es-MX"/>
        </w:rPr>
        <w:t xml:space="preserve">autoridades responsables </w:t>
      </w:r>
      <w:r w:rsidRPr="0086343A">
        <w:rPr>
          <w:rFonts w:ascii="Arial" w:hAnsi="Arial" w:cs="Arial"/>
          <w:sz w:val="24"/>
          <w:szCs w:val="24"/>
          <w:lang w:val="es-ES" w:eastAsia="es-MX"/>
        </w:rPr>
        <w:t xml:space="preserve">acreditaron haber </w:t>
      </w:r>
      <w:r w:rsidR="005C77EE">
        <w:rPr>
          <w:rFonts w:ascii="Arial" w:hAnsi="Arial" w:cs="Arial"/>
          <w:sz w:val="24"/>
          <w:szCs w:val="24"/>
          <w:lang w:val="es-ES" w:eastAsia="es-MX"/>
        </w:rPr>
        <w:t xml:space="preserve">emitido una respuesta y hacerla del conocimiento de la </w:t>
      </w:r>
      <w:r w:rsidR="005C77EE" w:rsidRPr="005C77EE">
        <w:rPr>
          <w:rFonts w:ascii="Arial" w:hAnsi="Arial" w:cs="Arial"/>
          <w:i/>
          <w:iCs/>
          <w:sz w:val="24"/>
          <w:szCs w:val="24"/>
          <w:lang w:val="es-ES" w:eastAsia="es-MX"/>
        </w:rPr>
        <w:t>actora</w:t>
      </w:r>
      <w:r w:rsidR="00015F2F">
        <w:rPr>
          <w:rFonts w:ascii="Arial" w:hAnsi="Arial" w:cs="Arial"/>
          <w:i/>
          <w:iCs/>
          <w:sz w:val="24"/>
          <w:szCs w:val="24"/>
          <w:lang w:val="es-ES" w:eastAsia="es-MX"/>
        </w:rPr>
        <w:t xml:space="preserve">, </w:t>
      </w:r>
      <w:r w:rsidR="00015F2F">
        <w:rPr>
          <w:rFonts w:ascii="Arial" w:hAnsi="Arial" w:cs="Arial"/>
          <w:sz w:val="24"/>
          <w:szCs w:val="24"/>
          <w:lang w:val="es-ES" w:eastAsia="es-MX"/>
        </w:rPr>
        <w:t>con la finalidad de atender su solicitud de información</w:t>
      </w:r>
      <w:r w:rsidR="00DA758B">
        <w:rPr>
          <w:rFonts w:ascii="Arial" w:hAnsi="Arial" w:cs="Arial"/>
          <w:sz w:val="24"/>
          <w:szCs w:val="24"/>
          <w:lang w:val="es-ES" w:eastAsia="es-MX"/>
        </w:rPr>
        <w:t>,</w:t>
      </w:r>
      <w:r w:rsidR="00AC6119">
        <w:rPr>
          <w:rFonts w:ascii="Arial" w:hAnsi="Arial" w:cs="Arial"/>
          <w:sz w:val="24"/>
          <w:szCs w:val="24"/>
          <w:lang w:val="es-ES" w:eastAsia="es-MX"/>
        </w:rPr>
        <w:t xml:space="preserve"> respuesta que </w:t>
      </w:r>
      <w:r w:rsidR="004D49C1">
        <w:rPr>
          <w:rFonts w:ascii="Arial" w:hAnsi="Arial" w:cs="Arial"/>
          <w:sz w:val="24"/>
          <w:szCs w:val="24"/>
          <w:lang w:val="es-ES" w:eastAsia="es-MX"/>
        </w:rPr>
        <w:t xml:space="preserve">resulta suficiente para </w:t>
      </w:r>
      <w:r w:rsidR="00FE74A5" w:rsidRPr="00FE74A5">
        <w:rPr>
          <w:rFonts w:ascii="Arial" w:hAnsi="Arial" w:cs="Arial"/>
          <w:sz w:val="24"/>
          <w:szCs w:val="24"/>
          <w:lang w:eastAsia="es-MX"/>
        </w:rPr>
        <w:t xml:space="preserve">que se </w:t>
      </w:r>
      <w:r w:rsidR="00FE74A5">
        <w:rPr>
          <w:rFonts w:ascii="Arial" w:hAnsi="Arial" w:cs="Arial"/>
          <w:sz w:val="24"/>
          <w:szCs w:val="24"/>
          <w:lang w:eastAsia="es-MX"/>
        </w:rPr>
        <w:t xml:space="preserve">le </w:t>
      </w:r>
      <w:r w:rsidR="00FE74A5" w:rsidRPr="00FE74A5">
        <w:rPr>
          <w:rFonts w:ascii="Arial" w:hAnsi="Arial" w:cs="Arial"/>
          <w:sz w:val="24"/>
          <w:szCs w:val="24"/>
          <w:lang w:eastAsia="es-MX"/>
        </w:rPr>
        <w:t>garantice est</w:t>
      </w:r>
      <w:r w:rsidR="00FE74A5">
        <w:rPr>
          <w:rFonts w:ascii="Arial" w:hAnsi="Arial" w:cs="Arial"/>
          <w:sz w:val="24"/>
          <w:szCs w:val="24"/>
          <w:lang w:eastAsia="es-MX"/>
        </w:rPr>
        <w:t>ar</w:t>
      </w:r>
      <w:r w:rsidR="00FE74A5" w:rsidRPr="00FE74A5">
        <w:rPr>
          <w:rFonts w:ascii="Arial" w:hAnsi="Arial" w:cs="Arial"/>
          <w:sz w:val="24"/>
          <w:szCs w:val="24"/>
          <w:lang w:eastAsia="es-MX"/>
        </w:rPr>
        <w:t xml:space="preserve"> en posibilidad de conocer la información necesaria para el ejercicio de su cargo, sin que ello deba realizarse de </w:t>
      </w:r>
      <w:r w:rsidR="0067255D">
        <w:rPr>
          <w:rFonts w:ascii="Arial" w:hAnsi="Arial" w:cs="Arial"/>
          <w:sz w:val="24"/>
          <w:szCs w:val="24"/>
          <w:lang w:eastAsia="es-MX"/>
        </w:rPr>
        <w:t>alguna</w:t>
      </w:r>
      <w:r w:rsidR="00FE74A5" w:rsidRPr="00FE74A5">
        <w:rPr>
          <w:rFonts w:ascii="Arial" w:hAnsi="Arial" w:cs="Arial"/>
          <w:sz w:val="24"/>
          <w:szCs w:val="24"/>
          <w:lang w:eastAsia="es-MX"/>
        </w:rPr>
        <w:t xml:space="preserve"> forma </w:t>
      </w:r>
      <w:r w:rsidR="0064123B">
        <w:rPr>
          <w:rFonts w:ascii="Arial" w:hAnsi="Arial" w:cs="Arial"/>
          <w:sz w:val="24"/>
          <w:szCs w:val="24"/>
          <w:lang w:eastAsia="es-MX"/>
        </w:rPr>
        <w:lastRenderedPageBreak/>
        <w:t xml:space="preserve">o </w:t>
      </w:r>
      <w:r w:rsidR="0067255D">
        <w:rPr>
          <w:rFonts w:ascii="Arial" w:hAnsi="Arial" w:cs="Arial"/>
          <w:sz w:val="24"/>
          <w:szCs w:val="24"/>
          <w:lang w:eastAsia="es-MX"/>
        </w:rPr>
        <w:t>mecanismo en específico</w:t>
      </w:r>
      <w:r w:rsidR="00FB2D15">
        <w:rPr>
          <w:rFonts w:ascii="Arial" w:hAnsi="Arial" w:cs="Arial"/>
          <w:sz w:val="24"/>
          <w:szCs w:val="24"/>
          <w:lang w:eastAsia="es-MX"/>
        </w:rPr>
        <w:t xml:space="preserve">, </w:t>
      </w:r>
      <w:r w:rsidR="002E052A">
        <w:rPr>
          <w:rFonts w:ascii="Arial" w:hAnsi="Arial" w:cs="Arial"/>
          <w:sz w:val="24"/>
          <w:szCs w:val="24"/>
          <w:lang w:eastAsia="es-MX"/>
        </w:rPr>
        <w:t>por tanto que</w:t>
      </w:r>
      <w:r w:rsidR="00E02C22">
        <w:rPr>
          <w:rFonts w:ascii="Arial" w:hAnsi="Arial" w:cs="Arial"/>
          <w:sz w:val="24"/>
          <w:szCs w:val="24"/>
          <w:lang w:eastAsia="es-MX"/>
        </w:rPr>
        <w:t>, en el caso,</w:t>
      </w:r>
      <w:r w:rsidR="002E052A">
        <w:rPr>
          <w:rFonts w:ascii="Arial" w:hAnsi="Arial" w:cs="Arial"/>
          <w:sz w:val="24"/>
          <w:szCs w:val="24"/>
          <w:lang w:eastAsia="es-MX"/>
        </w:rPr>
        <w:t xml:space="preserve"> no se </w:t>
      </w:r>
      <w:r w:rsidR="00E02C22">
        <w:rPr>
          <w:rFonts w:ascii="Arial" w:hAnsi="Arial" w:cs="Arial"/>
          <w:sz w:val="24"/>
          <w:szCs w:val="24"/>
          <w:lang w:eastAsia="es-MX"/>
        </w:rPr>
        <w:t xml:space="preserve">actualice alguna afectación a los derechos político-electorales de la </w:t>
      </w:r>
      <w:r w:rsidR="00E02C22" w:rsidRPr="00E02C22">
        <w:rPr>
          <w:rFonts w:ascii="Arial" w:hAnsi="Arial" w:cs="Arial"/>
          <w:i/>
          <w:iCs/>
          <w:sz w:val="24"/>
          <w:szCs w:val="24"/>
          <w:lang w:eastAsia="es-MX"/>
        </w:rPr>
        <w:t>actora</w:t>
      </w:r>
      <w:r w:rsidR="00E02C22">
        <w:rPr>
          <w:rFonts w:ascii="Arial" w:hAnsi="Arial" w:cs="Arial"/>
          <w:sz w:val="24"/>
          <w:szCs w:val="24"/>
          <w:lang w:eastAsia="es-MX"/>
        </w:rPr>
        <w:t>.</w:t>
      </w:r>
    </w:p>
    <w:p w14:paraId="14EA843F" w14:textId="77777777" w:rsidR="007F6407" w:rsidRDefault="007F6407" w:rsidP="0086343A">
      <w:pPr>
        <w:pStyle w:val="Sinespaciado"/>
        <w:spacing w:line="360" w:lineRule="auto"/>
        <w:jc w:val="both"/>
        <w:rPr>
          <w:rFonts w:ascii="Arial" w:hAnsi="Arial" w:cs="Arial"/>
          <w:sz w:val="24"/>
          <w:szCs w:val="24"/>
          <w:lang w:val="es-ES" w:eastAsia="es-MX"/>
        </w:rPr>
      </w:pPr>
    </w:p>
    <w:p w14:paraId="3674940D" w14:textId="3CF1CFF7" w:rsidR="0086343A" w:rsidRPr="0086343A" w:rsidRDefault="0032423C" w:rsidP="0086343A">
      <w:pPr>
        <w:pStyle w:val="Sinespaciado"/>
        <w:spacing w:line="360" w:lineRule="auto"/>
        <w:jc w:val="both"/>
        <w:rPr>
          <w:rFonts w:ascii="Arial" w:hAnsi="Arial" w:cs="Arial"/>
          <w:sz w:val="24"/>
          <w:szCs w:val="24"/>
          <w:lang w:val="es-ES" w:eastAsia="es-MX"/>
        </w:rPr>
      </w:pPr>
      <w:r>
        <w:rPr>
          <w:rFonts w:ascii="Arial" w:hAnsi="Arial" w:cs="Arial"/>
          <w:sz w:val="24"/>
          <w:szCs w:val="24"/>
          <w:lang w:val="es-ES" w:eastAsia="es-MX"/>
        </w:rPr>
        <w:t>Derivado de lo anterior</w:t>
      </w:r>
      <w:r w:rsidR="00E02C22">
        <w:rPr>
          <w:rFonts w:ascii="Arial" w:hAnsi="Arial" w:cs="Arial"/>
          <w:sz w:val="24"/>
          <w:szCs w:val="24"/>
          <w:lang w:val="es-ES" w:eastAsia="es-MX"/>
        </w:rPr>
        <w:t>,</w:t>
      </w:r>
      <w:r w:rsidR="0086343A" w:rsidRPr="0086343A">
        <w:rPr>
          <w:rFonts w:ascii="Arial" w:hAnsi="Arial" w:cs="Arial"/>
          <w:sz w:val="24"/>
          <w:szCs w:val="24"/>
          <w:lang w:val="es-ES" w:eastAsia="es-MX"/>
        </w:rPr>
        <w:t xml:space="preserve"> </w:t>
      </w:r>
      <w:r w:rsidR="00E02C22">
        <w:rPr>
          <w:rFonts w:ascii="Arial" w:hAnsi="Arial" w:cs="Arial"/>
          <w:sz w:val="24"/>
          <w:szCs w:val="24"/>
          <w:lang w:val="es-ES" w:eastAsia="es-MX"/>
        </w:rPr>
        <w:t>resulta</w:t>
      </w:r>
      <w:r w:rsidR="0086343A" w:rsidRPr="0086343A">
        <w:rPr>
          <w:rFonts w:ascii="Arial" w:hAnsi="Arial" w:cs="Arial"/>
          <w:sz w:val="24"/>
          <w:szCs w:val="24"/>
          <w:lang w:val="es-ES" w:eastAsia="es-MX"/>
        </w:rPr>
        <w:t xml:space="preserve"> </w:t>
      </w:r>
      <w:r w:rsidR="00E02C22">
        <w:rPr>
          <w:rFonts w:ascii="Arial" w:hAnsi="Arial" w:cs="Arial"/>
          <w:sz w:val="24"/>
          <w:szCs w:val="24"/>
          <w:lang w:val="es-ES" w:eastAsia="es-MX"/>
        </w:rPr>
        <w:t>insu</w:t>
      </w:r>
      <w:r w:rsidR="0086343A" w:rsidRPr="0086343A">
        <w:rPr>
          <w:rFonts w:ascii="Arial" w:hAnsi="Arial" w:cs="Arial"/>
          <w:sz w:val="24"/>
          <w:szCs w:val="24"/>
          <w:lang w:val="es-ES" w:eastAsia="es-MX"/>
        </w:rPr>
        <w:t xml:space="preserve">ficiente la manifestación genérica que realiza la </w:t>
      </w:r>
      <w:r w:rsidR="0086343A" w:rsidRPr="0086343A">
        <w:rPr>
          <w:rFonts w:ascii="Arial" w:hAnsi="Arial" w:cs="Arial"/>
          <w:i/>
          <w:sz w:val="24"/>
          <w:szCs w:val="24"/>
          <w:lang w:val="es-ES" w:eastAsia="es-MX"/>
        </w:rPr>
        <w:t xml:space="preserve">actora, </w:t>
      </w:r>
      <w:r w:rsidR="0086343A" w:rsidRPr="0086343A">
        <w:rPr>
          <w:rFonts w:ascii="Arial" w:hAnsi="Arial" w:cs="Arial"/>
          <w:sz w:val="24"/>
          <w:szCs w:val="24"/>
          <w:lang w:val="es-ES" w:eastAsia="es-MX"/>
        </w:rPr>
        <w:t xml:space="preserve">en el sentido de que </w:t>
      </w:r>
      <w:r w:rsidR="00E02C22">
        <w:rPr>
          <w:rFonts w:ascii="Arial" w:hAnsi="Arial" w:cs="Arial"/>
          <w:sz w:val="24"/>
          <w:szCs w:val="24"/>
          <w:lang w:val="es-ES" w:eastAsia="es-MX"/>
        </w:rPr>
        <w:t xml:space="preserve">las autoridades responsables </w:t>
      </w:r>
      <w:r w:rsidR="00692E56">
        <w:rPr>
          <w:rFonts w:ascii="Arial" w:hAnsi="Arial" w:cs="Arial"/>
          <w:sz w:val="24"/>
          <w:szCs w:val="24"/>
          <w:lang w:val="es-ES" w:eastAsia="es-MX"/>
        </w:rPr>
        <w:t xml:space="preserve">pretenden </w:t>
      </w:r>
      <w:r w:rsidR="00D2412C">
        <w:rPr>
          <w:rFonts w:ascii="Arial" w:hAnsi="Arial" w:cs="Arial"/>
          <w:sz w:val="24"/>
          <w:szCs w:val="24"/>
          <w:lang w:val="es-ES" w:eastAsia="es-MX"/>
        </w:rPr>
        <w:t>restringir sus derechos</w:t>
      </w:r>
      <w:r w:rsidR="003E3196">
        <w:rPr>
          <w:rFonts w:ascii="Arial" w:hAnsi="Arial" w:cs="Arial"/>
          <w:sz w:val="24"/>
          <w:szCs w:val="24"/>
          <w:lang w:val="es-ES" w:eastAsia="es-MX"/>
        </w:rPr>
        <w:t xml:space="preserve"> de acceso a la información y al desempeño del cargo</w:t>
      </w:r>
      <w:r w:rsidR="0086343A" w:rsidRPr="0086343A">
        <w:rPr>
          <w:rFonts w:ascii="Arial" w:hAnsi="Arial" w:cs="Arial"/>
          <w:sz w:val="24"/>
          <w:szCs w:val="24"/>
          <w:lang w:val="es-ES" w:eastAsia="es-MX"/>
        </w:rPr>
        <w:t xml:space="preserve">, puesto que no </w:t>
      </w:r>
      <w:r w:rsidR="00210CAD">
        <w:rPr>
          <w:rFonts w:ascii="Arial" w:hAnsi="Arial" w:cs="Arial"/>
          <w:sz w:val="24"/>
          <w:szCs w:val="24"/>
          <w:lang w:val="es-ES" w:eastAsia="es-MX"/>
        </w:rPr>
        <w:t>expres</w:t>
      </w:r>
      <w:r w:rsidR="0076239B">
        <w:rPr>
          <w:rFonts w:ascii="Arial" w:hAnsi="Arial" w:cs="Arial"/>
          <w:sz w:val="24"/>
          <w:szCs w:val="24"/>
          <w:lang w:val="es-ES" w:eastAsia="es-MX"/>
        </w:rPr>
        <w:t>a</w:t>
      </w:r>
      <w:r w:rsidR="00210CAD">
        <w:rPr>
          <w:rFonts w:ascii="Arial" w:hAnsi="Arial" w:cs="Arial"/>
          <w:sz w:val="24"/>
          <w:szCs w:val="24"/>
          <w:lang w:val="es-ES" w:eastAsia="es-MX"/>
        </w:rPr>
        <w:t xml:space="preserve"> mayores </w:t>
      </w:r>
      <w:r w:rsidR="00CF10CB">
        <w:rPr>
          <w:rFonts w:ascii="Arial" w:hAnsi="Arial" w:cs="Arial"/>
          <w:sz w:val="24"/>
          <w:szCs w:val="24"/>
          <w:lang w:val="es-ES" w:eastAsia="es-MX"/>
        </w:rPr>
        <w:t>argumentos</w:t>
      </w:r>
      <w:r w:rsidR="00210CAD">
        <w:rPr>
          <w:rFonts w:ascii="Arial" w:hAnsi="Arial" w:cs="Arial"/>
          <w:sz w:val="24"/>
          <w:szCs w:val="24"/>
          <w:lang w:val="es-ES" w:eastAsia="es-MX"/>
        </w:rPr>
        <w:t xml:space="preserve"> del</w:t>
      </w:r>
      <w:r w:rsidR="0086343A" w:rsidRPr="0086343A">
        <w:rPr>
          <w:rFonts w:ascii="Arial" w:hAnsi="Arial" w:cs="Arial"/>
          <w:sz w:val="24"/>
          <w:szCs w:val="24"/>
          <w:lang w:val="es-ES" w:eastAsia="es-MX"/>
        </w:rPr>
        <w:t xml:space="preserve"> </w:t>
      </w:r>
      <w:r w:rsidR="007A00E6">
        <w:rPr>
          <w:rFonts w:ascii="Arial" w:hAnsi="Arial" w:cs="Arial"/>
          <w:sz w:val="24"/>
          <w:szCs w:val="24"/>
          <w:lang w:val="es-ES" w:eastAsia="es-MX"/>
        </w:rPr>
        <w:t>porqué</w:t>
      </w:r>
      <w:r w:rsidR="00210CAD">
        <w:rPr>
          <w:rFonts w:ascii="Arial" w:hAnsi="Arial" w:cs="Arial"/>
          <w:sz w:val="24"/>
          <w:szCs w:val="24"/>
          <w:lang w:val="es-ES" w:eastAsia="es-MX"/>
        </w:rPr>
        <w:t xml:space="preserve"> de sus </w:t>
      </w:r>
      <w:r w:rsidR="00235BEA">
        <w:rPr>
          <w:rFonts w:ascii="Arial" w:hAnsi="Arial" w:cs="Arial"/>
          <w:sz w:val="24"/>
          <w:szCs w:val="24"/>
          <w:lang w:val="es-ES" w:eastAsia="es-MX"/>
        </w:rPr>
        <w:t>afirmaciones</w:t>
      </w:r>
      <w:r w:rsidR="00210CAD">
        <w:rPr>
          <w:rFonts w:ascii="Arial" w:hAnsi="Arial" w:cs="Arial"/>
          <w:sz w:val="24"/>
          <w:szCs w:val="24"/>
          <w:lang w:val="es-ES" w:eastAsia="es-MX"/>
        </w:rPr>
        <w:t xml:space="preserve">, </w:t>
      </w:r>
      <w:r w:rsidR="00346E4B">
        <w:rPr>
          <w:rFonts w:ascii="Arial" w:hAnsi="Arial" w:cs="Arial"/>
          <w:sz w:val="24"/>
          <w:szCs w:val="24"/>
          <w:lang w:val="es-ES" w:eastAsia="es-MX"/>
        </w:rPr>
        <w:t xml:space="preserve">sino que se limita a </w:t>
      </w:r>
      <w:r w:rsidR="00F05E02">
        <w:rPr>
          <w:rFonts w:ascii="Arial" w:hAnsi="Arial" w:cs="Arial"/>
          <w:sz w:val="24"/>
          <w:szCs w:val="24"/>
          <w:lang w:val="es-ES" w:eastAsia="es-MX"/>
        </w:rPr>
        <w:t>afirmar que</w:t>
      </w:r>
      <w:r w:rsidR="00FA024B">
        <w:rPr>
          <w:rFonts w:ascii="Arial" w:hAnsi="Arial" w:cs="Arial"/>
          <w:sz w:val="24"/>
          <w:szCs w:val="24"/>
          <w:lang w:val="es-ES" w:eastAsia="es-MX"/>
        </w:rPr>
        <w:t xml:space="preserve"> </w:t>
      </w:r>
      <w:r w:rsidR="00AD6DD5">
        <w:rPr>
          <w:rFonts w:ascii="Arial" w:hAnsi="Arial" w:cs="Arial"/>
          <w:sz w:val="24"/>
          <w:szCs w:val="24"/>
          <w:lang w:val="es-ES" w:eastAsia="es-MX"/>
        </w:rPr>
        <w:t xml:space="preserve">la respuesta y su contenido son ineficaces, insuficientes y </w:t>
      </w:r>
      <w:r w:rsidR="00BD25C7">
        <w:rPr>
          <w:rFonts w:ascii="Arial" w:hAnsi="Arial" w:cs="Arial"/>
          <w:sz w:val="24"/>
          <w:szCs w:val="24"/>
          <w:lang w:val="es-ES" w:eastAsia="es-MX"/>
        </w:rPr>
        <w:t>violatorio</w:t>
      </w:r>
      <w:r w:rsidR="004E18C5">
        <w:rPr>
          <w:rFonts w:ascii="Arial" w:hAnsi="Arial" w:cs="Arial"/>
          <w:sz w:val="24"/>
          <w:szCs w:val="24"/>
          <w:lang w:val="es-ES" w:eastAsia="es-MX"/>
        </w:rPr>
        <w:t>s de derechos humanos</w:t>
      </w:r>
      <w:r w:rsidR="00196CB2">
        <w:rPr>
          <w:rFonts w:ascii="Arial" w:hAnsi="Arial" w:cs="Arial"/>
          <w:sz w:val="24"/>
          <w:szCs w:val="24"/>
          <w:lang w:val="es-ES" w:eastAsia="es-MX"/>
        </w:rPr>
        <w:t>.</w:t>
      </w:r>
    </w:p>
    <w:p w14:paraId="79308019" w14:textId="77777777" w:rsidR="009C5C56" w:rsidRPr="0086343A" w:rsidRDefault="009C5C56" w:rsidP="0086343A">
      <w:pPr>
        <w:pStyle w:val="Sinespaciado"/>
        <w:spacing w:line="360" w:lineRule="auto"/>
        <w:jc w:val="both"/>
        <w:rPr>
          <w:rFonts w:ascii="Arial" w:hAnsi="Arial" w:cs="Arial"/>
          <w:sz w:val="24"/>
          <w:szCs w:val="24"/>
          <w:lang w:val="es-ES" w:eastAsia="es-MX"/>
        </w:rPr>
      </w:pPr>
    </w:p>
    <w:p w14:paraId="171960E7" w14:textId="77777777" w:rsidR="008E5F50" w:rsidRDefault="0054179D" w:rsidP="0086343A">
      <w:pPr>
        <w:pStyle w:val="Sinespaciado"/>
        <w:spacing w:line="360" w:lineRule="auto"/>
        <w:jc w:val="both"/>
        <w:rPr>
          <w:rFonts w:ascii="Arial" w:hAnsi="Arial" w:cs="Arial"/>
          <w:sz w:val="24"/>
          <w:szCs w:val="24"/>
          <w:lang w:eastAsia="es-MX"/>
        </w:rPr>
      </w:pPr>
      <w:r>
        <w:rPr>
          <w:rFonts w:ascii="Arial" w:hAnsi="Arial" w:cs="Arial"/>
          <w:sz w:val="24"/>
          <w:szCs w:val="24"/>
          <w:lang w:val="es-ES" w:eastAsia="es-MX"/>
        </w:rPr>
        <w:t xml:space="preserve">Se estima así, pues </w:t>
      </w:r>
      <w:bookmarkStart w:id="16" w:name="_Hlk188314009"/>
      <w:r w:rsidR="0090261D">
        <w:rPr>
          <w:rFonts w:ascii="Arial" w:hAnsi="Arial" w:cs="Arial"/>
          <w:sz w:val="24"/>
          <w:szCs w:val="24"/>
          <w:lang w:val="es-ES" w:eastAsia="es-MX"/>
        </w:rPr>
        <w:t xml:space="preserve">se trata de </w:t>
      </w:r>
      <w:r w:rsidR="0090261D" w:rsidRPr="0090261D">
        <w:rPr>
          <w:rFonts w:ascii="Arial" w:hAnsi="Arial" w:cs="Arial"/>
          <w:sz w:val="24"/>
          <w:szCs w:val="24"/>
          <w:lang w:eastAsia="es-MX"/>
        </w:rPr>
        <w:t>manifestaciones hipotéticas, sobre hechos futuros e inciertos</w:t>
      </w:r>
      <w:bookmarkEnd w:id="16"/>
      <w:r w:rsidR="0090261D" w:rsidRPr="0090261D">
        <w:rPr>
          <w:rFonts w:ascii="Arial" w:hAnsi="Arial" w:cs="Arial"/>
          <w:sz w:val="24"/>
          <w:szCs w:val="24"/>
          <w:lang w:eastAsia="es-MX"/>
        </w:rPr>
        <w:t>; es decir, esa posible afectación en la que basa su</w:t>
      </w:r>
      <w:r w:rsidR="0090261D">
        <w:rPr>
          <w:rFonts w:ascii="Arial" w:hAnsi="Arial" w:cs="Arial"/>
          <w:sz w:val="24"/>
          <w:szCs w:val="24"/>
          <w:lang w:eastAsia="es-MX"/>
        </w:rPr>
        <w:t>s</w:t>
      </w:r>
      <w:r w:rsidR="0090261D" w:rsidRPr="0090261D">
        <w:rPr>
          <w:rFonts w:ascii="Arial" w:hAnsi="Arial" w:cs="Arial"/>
          <w:sz w:val="24"/>
          <w:szCs w:val="24"/>
          <w:lang w:eastAsia="es-MX"/>
        </w:rPr>
        <w:t xml:space="preserve"> </w:t>
      </w:r>
      <w:r w:rsidR="0090261D">
        <w:rPr>
          <w:rFonts w:ascii="Arial" w:hAnsi="Arial" w:cs="Arial"/>
          <w:sz w:val="24"/>
          <w:szCs w:val="24"/>
          <w:lang w:eastAsia="es-MX"/>
        </w:rPr>
        <w:t xml:space="preserve">manifestaciones </w:t>
      </w:r>
      <w:r w:rsidR="0090261D" w:rsidRPr="0090261D">
        <w:rPr>
          <w:rFonts w:ascii="Arial" w:hAnsi="Arial" w:cs="Arial"/>
          <w:sz w:val="24"/>
          <w:szCs w:val="24"/>
          <w:lang w:eastAsia="es-MX"/>
        </w:rPr>
        <w:t xml:space="preserve">no se traduce en una afectación cierta </w:t>
      </w:r>
      <w:r w:rsidR="00870429">
        <w:rPr>
          <w:rFonts w:ascii="Arial" w:hAnsi="Arial" w:cs="Arial"/>
          <w:sz w:val="24"/>
          <w:szCs w:val="24"/>
          <w:lang w:eastAsia="es-MX"/>
        </w:rPr>
        <w:t>en este momento</w:t>
      </w:r>
      <w:r w:rsidR="0090261D">
        <w:rPr>
          <w:rFonts w:ascii="Arial" w:hAnsi="Arial" w:cs="Arial"/>
          <w:sz w:val="24"/>
          <w:szCs w:val="24"/>
          <w:lang w:eastAsia="es-MX"/>
        </w:rPr>
        <w:t xml:space="preserve">, sino que dependen </w:t>
      </w:r>
      <w:r w:rsidR="00B47244">
        <w:rPr>
          <w:rFonts w:ascii="Arial" w:hAnsi="Arial" w:cs="Arial"/>
          <w:sz w:val="24"/>
          <w:szCs w:val="24"/>
          <w:lang w:eastAsia="es-MX"/>
        </w:rPr>
        <w:t>de</w:t>
      </w:r>
      <w:r w:rsidR="00790D4D">
        <w:rPr>
          <w:rFonts w:ascii="Arial" w:hAnsi="Arial" w:cs="Arial"/>
          <w:sz w:val="24"/>
          <w:szCs w:val="24"/>
          <w:lang w:eastAsia="es-MX"/>
        </w:rPr>
        <w:t>l uso y aplicación del mecanismo implementado para la entrega de la información que solicitó</w:t>
      </w:r>
      <w:r w:rsidR="00280EBB">
        <w:rPr>
          <w:rFonts w:ascii="Arial" w:hAnsi="Arial" w:cs="Arial"/>
          <w:sz w:val="24"/>
          <w:szCs w:val="24"/>
          <w:lang w:eastAsia="es-MX"/>
        </w:rPr>
        <w:t xml:space="preserve">, y en su caso, estar en condiciones de argüir de manera válida </w:t>
      </w:r>
      <w:r w:rsidR="00E02B26">
        <w:rPr>
          <w:rFonts w:ascii="Arial" w:hAnsi="Arial" w:cs="Arial"/>
          <w:sz w:val="24"/>
          <w:szCs w:val="24"/>
          <w:lang w:eastAsia="es-MX"/>
        </w:rPr>
        <w:t xml:space="preserve">posibles obstrucciones a </w:t>
      </w:r>
      <w:r w:rsidR="00B523D7">
        <w:rPr>
          <w:rFonts w:ascii="Arial" w:hAnsi="Arial" w:cs="Arial"/>
          <w:sz w:val="24"/>
          <w:szCs w:val="24"/>
          <w:lang w:eastAsia="es-MX"/>
        </w:rPr>
        <w:t>su desempeño del cargo.</w:t>
      </w:r>
      <w:r w:rsidR="00280EBB">
        <w:rPr>
          <w:rFonts w:ascii="Arial" w:hAnsi="Arial" w:cs="Arial"/>
          <w:sz w:val="24"/>
          <w:szCs w:val="24"/>
          <w:lang w:eastAsia="es-MX"/>
        </w:rPr>
        <w:t xml:space="preserve"> </w:t>
      </w:r>
    </w:p>
    <w:p w14:paraId="7BB9F15F" w14:textId="77777777" w:rsidR="002347AE" w:rsidRDefault="002347AE" w:rsidP="0086343A">
      <w:pPr>
        <w:pStyle w:val="Sinespaciado"/>
        <w:spacing w:line="360" w:lineRule="auto"/>
        <w:jc w:val="both"/>
        <w:rPr>
          <w:rFonts w:ascii="Arial" w:hAnsi="Arial" w:cs="Arial"/>
          <w:sz w:val="24"/>
          <w:szCs w:val="24"/>
          <w:lang w:eastAsia="es-MX"/>
        </w:rPr>
      </w:pPr>
    </w:p>
    <w:p w14:paraId="4D34DCA6" w14:textId="0E914A74" w:rsidR="002347AE" w:rsidRPr="00505359" w:rsidRDefault="004131BF" w:rsidP="002347AE">
      <w:pPr>
        <w:spacing w:after="0" w:line="360" w:lineRule="auto"/>
        <w:contextualSpacing/>
        <w:jc w:val="both"/>
        <w:rPr>
          <w:rFonts w:ascii="Arial" w:eastAsia="Arial Narrow" w:hAnsi="Arial" w:cs="Arial"/>
          <w:sz w:val="24"/>
          <w:szCs w:val="24"/>
          <w:lang w:val="es-ES"/>
        </w:rPr>
      </w:pPr>
      <w:r w:rsidRPr="00406616">
        <w:rPr>
          <w:rFonts w:ascii="Arial" w:hAnsi="Arial" w:cs="Arial"/>
          <w:sz w:val="24"/>
          <w:szCs w:val="24"/>
          <w:lang w:eastAsia="es-MX"/>
        </w:rPr>
        <w:t>Aunado a que</w:t>
      </w:r>
      <w:r w:rsidR="002347AE" w:rsidRPr="00406616">
        <w:rPr>
          <w:rFonts w:ascii="Arial" w:hAnsi="Arial" w:cs="Arial"/>
          <w:sz w:val="24"/>
          <w:szCs w:val="24"/>
          <w:lang w:eastAsia="es-MX"/>
        </w:rPr>
        <w:t xml:space="preserve">, en autos </w:t>
      </w:r>
      <w:r w:rsidR="002347AE" w:rsidRPr="00406616">
        <w:rPr>
          <w:rFonts w:ascii="Arial" w:eastAsia="Arial Narrow" w:hAnsi="Arial" w:cs="Arial"/>
          <w:sz w:val="24"/>
          <w:szCs w:val="24"/>
        </w:rPr>
        <w:t>no se encuentra acreditada la imposición de una carga excesiva al ponerle la información a disposición</w:t>
      </w:r>
      <w:r w:rsidR="00E72ADF" w:rsidRPr="00406616">
        <w:rPr>
          <w:rFonts w:ascii="Arial" w:eastAsia="Arial Narrow" w:hAnsi="Arial" w:cs="Arial"/>
          <w:sz w:val="24"/>
          <w:szCs w:val="24"/>
        </w:rPr>
        <w:t xml:space="preserve"> como lo manifiesta la </w:t>
      </w:r>
      <w:r w:rsidR="00E72ADF" w:rsidRPr="00406616">
        <w:rPr>
          <w:rFonts w:ascii="Arial" w:eastAsia="Arial Narrow" w:hAnsi="Arial" w:cs="Arial"/>
          <w:i/>
          <w:iCs/>
          <w:sz w:val="24"/>
          <w:szCs w:val="24"/>
        </w:rPr>
        <w:t>actora</w:t>
      </w:r>
      <w:r w:rsidR="002347AE" w:rsidRPr="00406616">
        <w:rPr>
          <w:rFonts w:ascii="Arial" w:eastAsia="Arial Narrow" w:hAnsi="Arial" w:cs="Arial"/>
          <w:sz w:val="24"/>
          <w:szCs w:val="24"/>
        </w:rPr>
        <w:t xml:space="preserve">, </w:t>
      </w:r>
      <w:r w:rsidR="00F603E8" w:rsidRPr="00406616">
        <w:rPr>
          <w:rFonts w:ascii="Arial" w:eastAsia="Arial Narrow" w:hAnsi="Arial" w:cs="Arial"/>
          <w:sz w:val="24"/>
          <w:szCs w:val="24"/>
        </w:rPr>
        <w:t xml:space="preserve">esto </w:t>
      </w:r>
      <w:r w:rsidR="002347AE" w:rsidRPr="00406616">
        <w:rPr>
          <w:rFonts w:ascii="Arial" w:eastAsia="Arial Narrow" w:hAnsi="Arial" w:cs="Arial"/>
          <w:sz w:val="24"/>
          <w:szCs w:val="24"/>
        </w:rPr>
        <w:t>porque</w:t>
      </w:r>
      <w:r w:rsidR="00F603E8" w:rsidRPr="00406616">
        <w:rPr>
          <w:rFonts w:ascii="Arial" w:eastAsia="Arial Narrow" w:hAnsi="Arial" w:cs="Arial"/>
          <w:sz w:val="24"/>
          <w:szCs w:val="24"/>
        </w:rPr>
        <w:t>,</w:t>
      </w:r>
      <w:r w:rsidR="002347AE" w:rsidRPr="00406616">
        <w:rPr>
          <w:rFonts w:ascii="Arial" w:eastAsia="Arial Narrow" w:hAnsi="Arial" w:cs="Arial"/>
          <w:sz w:val="24"/>
          <w:szCs w:val="24"/>
        </w:rPr>
        <w:t xml:space="preserve"> del </w:t>
      </w:r>
      <w:r w:rsidR="00C407C4" w:rsidRPr="00406616">
        <w:rPr>
          <w:rFonts w:ascii="Arial" w:eastAsia="Arial Narrow" w:hAnsi="Arial" w:cs="Arial"/>
          <w:sz w:val="24"/>
          <w:szCs w:val="24"/>
        </w:rPr>
        <w:t>escrito</w:t>
      </w:r>
      <w:r w:rsidR="002347AE" w:rsidRPr="00406616">
        <w:rPr>
          <w:rFonts w:ascii="Arial" w:eastAsia="Arial Narrow" w:hAnsi="Arial" w:cs="Arial"/>
          <w:sz w:val="24"/>
          <w:szCs w:val="24"/>
        </w:rPr>
        <w:t xml:space="preserve"> de respuesta</w:t>
      </w:r>
      <w:r w:rsidR="00F603E8" w:rsidRPr="00406616">
        <w:rPr>
          <w:rFonts w:ascii="Arial" w:eastAsia="Arial Narrow" w:hAnsi="Arial" w:cs="Arial"/>
          <w:sz w:val="24"/>
          <w:szCs w:val="24"/>
        </w:rPr>
        <w:t>,</w:t>
      </w:r>
      <w:r w:rsidR="002347AE" w:rsidRPr="00406616">
        <w:rPr>
          <w:rFonts w:ascii="Arial" w:eastAsia="Arial Narrow" w:hAnsi="Arial" w:cs="Arial"/>
          <w:sz w:val="24"/>
          <w:szCs w:val="24"/>
        </w:rPr>
        <w:t xml:space="preserve"> no se advierte que sea la </w:t>
      </w:r>
      <w:r w:rsidR="00F603E8" w:rsidRPr="00406616">
        <w:rPr>
          <w:rFonts w:ascii="Arial" w:eastAsia="Arial Narrow" w:hAnsi="Arial" w:cs="Arial"/>
          <w:sz w:val="24"/>
          <w:szCs w:val="24"/>
        </w:rPr>
        <w:t xml:space="preserve">propia </w:t>
      </w:r>
      <w:r w:rsidR="002347AE" w:rsidRPr="00406616">
        <w:rPr>
          <w:rFonts w:ascii="Arial" w:eastAsia="Arial Narrow" w:hAnsi="Arial" w:cs="Arial"/>
          <w:i/>
          <w:iCs/>
          <w:sz w:val="24"/>
          <w:szCs w:val="24"/>
        </w:rPr>
        <w:t>actora</w:t>
      </w:r>
      <w:r w:rsidR="002347AE" w:rsidRPr="00406616">
        <w:rPr>
          <w:rFonts w:ascii="Arial" w:eastAsia="Arial Narrow" w:hAnsi="Arial" w:cs="Arial"/>
          <w:sz w:val="24"/>
          <w:szCs w:val="24"/>
        </w:rPr>
        <w:t xml:space="preserve"> quien </w:t>
      </w:r>
      <w:r w:rsidR="00F603E8" w:rsidRPr="00406616">
        <w:rPr>
          <w:rFonts w:ascii="Arial" w:eastAsia="Arial Narrow" w:hAnsi="Arial" w:cs="Arial"/>
          <w:sz w:val="24"/>
          <w:szCs w:val="24"/>
        </w:rPr>
        <w:t>tenga</w:t>
      </w:r>
      <w:r w:rsidR="002347AE" w:rsidRPr="00406616">
        <w:rPr>
          <w:rFonts w:ascii="Arial" w:eastAsia="Arial Narrow" w:hAnsi="Arial" w:cs="Arial"/>
          <w:sz w:val="24"/>
          <w:szCs w:val="24"/>
        </w:rPr>
        <w:t xml:space="preserve"> que realizar la búsqueda de aquella que ha solicitado, </w:t>
      </w:r>
      <w:r w:rsidR="00C407C4" w:rsidRPr="00406616">
        <w:rPr>
          <w:rFonts w:ascii="Arial" w:eastAsia="Arial Narrow" w:hAnsi="Arial" w:cs="Arial"/>
          <w:sz w:val="24"/>
          <w:szCs w:val="24"/>
        </w:rPr>
        <w:t>sino que, por el contrario,</w:t>
      </w:r>
      <w:r w:rsidR="002347AE" w:rsidRPr="00406616">
        <w:rPr>
          <w:rFonts w:ascii="Arial" w:eastAsia="Arial Narrow" w:hAnsi="Arial" w:cs="Arial"/>
          <w:sz w:val="24"/>
          <w:szCs w:val="24"/>
        </w:rPr>
        <w:t xml:space="preserve"> </w:t>
      </w:r>
      <w:r w:rsidR="00D92ABC" w:rsidRPr="00406616">
        <w:rPr>
          <w:rFonts w:ascii="Arial" w:eastAsia="Arial Narrow" w:hAnsi="Arial" w:cs="Arial"/>
          <w:sz w:val="24"/>
          <w:szCs w:val="24"/>
        </w:rPr>
        <w:t xml:space="preserve">en éste </w:t>
      </w:r>
      <w:r w:rsidR="00C407C4" w:rsidRPr="00406616">
        <w:rPr>
          <w:rFonts w:ascii="Arial" w:eastAsia="Arial Narrow" w:hAnsi="Arial" w:cs="Arial"/>
          <w:sz w:val="24"/>
          <w:szCs w:val="24"/>
        </w:rPr>
        <w:t>se</w:t>
      </w:r>
      <w:r w:rsidR="002347AE" w:rsidRPr="00406616">
        <w:rPr>
          <w:rFonts w:ascii="Arial" w:eastAsia="Arial Narrow" w:hAnsi="Arial" w:cs="Arial"/>
          <w:sz w:val="24"/>
          <w:szCs w:val="24"/>
        </w:rPr>
        <w:t xml:space="preserve"> precisa que será aquella que corresponde a su solicitud</w:t>
      </w:r>
      <w:r w:rsidR="00EF63F6" w:rsidRPr="00406616">
        <w:rPr>
          <w:rFonts w:ascii="Arial" w:eastAsia="Arial Narrow" w:hAnsi="Arial" w:cs="Arial"/>
          <w:sz w:val="24"/>
          <w:szCs w:val="24"/>
        </w:rPr>
        <w:t xml:space="preserve">, incluso, </w:t>
      </w:r>
      <w:r w:rsidR="004B7A3E" w:rsidRPr="00406616">
        <w:rPr>
          <w:rFonts w:ascii="Arial" w:eastAsia="Arial Narrow" w:hAnsi="Arial" w:cs="Arial"/>
          <w:sz w:val="24"/>
          <w:szCs w:val="24"/>
        </w:rPr>
        <w:t xml:space="preserve">se señala también que el personal adscrito al área </w:t>
      </w:r>
      <w:r w:rsidR="006C7988" w:rsidRPr="00406616">
        <w:rPr>
          <w:rFonts w:ascii="Arial" w:eastAsia="Arial Narrow" w:hAnsi="Arial" w:cs="Arial"/>
          <w:sz w:val="24"/>
          <w:szCs w:val="24"/>
        </w:rPr>
        <w:t>de Tesorería podrá facilitarle el acceso a los expedientes respectivos.</w:t>
      </w:r>
      <w:r w:rsidR="006C7988" w:rsidRPr="00505359">
        <w:rPr>
          <w:rFonts w:ascii="Arial" w:eastAsia="Arial Narrow" w:hAnsi="Arial" w:cs="Arial"/>
          <w:sz w:val="24"/>
          <w:szCs w:val="24"/>
        </w:rPr>
        <w:t xml:space="preserve"> </w:t>
      </w:r>
    </w:p>
    <w:p w14:paraId="5765BBA8" w14:textId="77777777" w:rsidR="008E5F50" w:rsidRDefault="008E5F50" w:rsidP="008E5F50">
      <w:pPr>
        <w:pStyle w:val="Sinespaciado"/>
        <w:spacing w:line="360" w:lineRule="auto"/>
        <w:jc w:val="both"/>
        <w:rPr>
          <w:rFonts w:ascii="Arial" w:hAnsi="Arial" w:cs="Arial"/>
          <w:sz w:val="24"/>
          <w:szCs w:val="24"/>
          <w:lang w:eastAsia="es-MX"/>
        </w:rPr>
      </w:pPr>
    </w:p>
    <w:p w14:paraId="43448019" w14:textId="61A4F057" w:rsidR="0086343A" w:rsidRPr="0086343A" w:rsidRDefault="008E5F50" w:rsidP="0086343A">
      <w:pPr>
        <w:pStyle w:val="Sinespaciado"/>
        <w:spacing w:line="360" w:lineRule="auto"/>
        <w:jc w:val="both"/>
        <w:rPr>
          <w:rFonts w:ascii="Arial" w:hAnsi="Arial" w:cs="Arial"/>
          <w:sz w:val="24"/>
          <w:szCs w:val="24"/>
          <w:lang w:val="es-ES" w:eastAsia="es-MX"/>
        </w:rPr>
      </w:pPr>
      <w:r>
        <w:rPr>
          <w:rFonts w:ascii="Arial" w:hAnsi="Arial" w:cs="Arial"/>
          <w:sz w:val="24"/>
          <w:szCs w:val="24"/>
          <w:lang w:eastAsia="es-MX"/>
        </w:rPr>
        <w:t>Ahora bien, por lo que hace a la manifestación de que</w:t>
      </w:r>
      <w:r>
        <w:rPr>
          <w:rFonts w:ascii="Arial" w:hAnsi="Arial" w:cs="Arial"/>
          <w:sz w:val="24"/>
          <w:szCs w:val="24"/>
          <w:lang w:val="es-ES" w:eastAsia="es-MX"/>
        </w:rPr>
        <w:t xml:space="preserve"> las </w:t>
      </w:r>
      <w:r w:rsidRPr="004F1B2E">
        <w:rPr>
          <w:rFonts w:ascii="Arial" w:hAnsi="Arial" w:cs="Arial"/>
          <w:i/>
          <w:iCs/>
          <w:sz w:val="24"/>
          <w:szCs w:val="24"/>
          <w:lang w:val="es-ES" w:eastAsia="es-MX"/>
        </w:rPr>
        <w:t>autoridades responsables</w:t>
      </w:r>
      <w:r>
        <w:rPr>
          <w:rFonts w:ascii="Arial" w:hAnsi="Arial" w:cs="Arial"/>
          <w:sz w:val="24"/>
          <w:szCs w:val="24"/>
          <w:lang w:val="es-ES" w:eastAsia="es-MX"/>
        </w:rPr>
        <w:t xml:space="preserve"> no exponen los argumentos válidos y justificados del por qué no debe ejercer su derecho humano de acceso a la información pública, tal cuestión ya fue desestimada </w:t>
      </w:r>
      <w:r w:rsidR="003F3283">
        <w:rPr>
          <w:rFonts w:ascii="Arial" w:hAnsi="Arial" w:cs="Arial"/>
          <w:sz w:val="24"/>
          <w:szCs w:val="24"/>
          <w:lang w:val="es-ES" w:eastAsia="es-MX"/>
        </w:rPr>
        <w:t xml:space="preserve">en el apartado correspondiente, al tratarse de una causal de improcedencia </w:t>
      </w:r>
      <w:r w:rsidR="00541220">
        <w:rPr>
          <w:rFonts w:ascii="Arial" w:hAnsi="Arial" w:cs="Arial"/>
          <w:sz w:val="24"/>
          <w:szCs w:val="24"/>
          <w:lang w:val="es-ES" w:eastAsia="es-MX"/>
        </w:rPr>
        <w:t>hecha valer</w:t>
      </w:r>
      <w:r w:rsidR="003F3283">
        <w:rPr>
          <w:rFonts w:ascii="Arial" w:hAnsi="Arial" w:cs="Arial"/>
          <w:sz w:val="24"/>
          <w:szCs w:val="24"/>
          <w:lang w:val="es-ES" w:eastAsia="es-MX"/>
        </w:rPr>
        <w:t xml:space="preserve"> por las </w:t>
      </w:r>
      <w:r w:rsidR="003F3283" w:rsidRPr="00541220">
        <w:rPr>
          <w:rFonts w:ascii="Arial" w:hAnsi="Arial" w:cs="Arial"/>
          <w:i/>
          <w:sz w:val="24"/>
          <w:szCs w:val="24"/>
          <w:lang w:val="es-ES" w:eastAsia="es-MX"/>
        </w:rPr>
        <w:t>autoridades responsables</w:t>
      </w:r>
      <w:r w:rsidR="003F3283">
        <w:rPr>
          <w:rFonts w:ascii="Arial" w:hAnsi="Arial" w:cs="Arial"/>
          <w:sz w:val="24"/>
          <w:szCs w:val="24"/>
          <w:lang w:val="es-ES" w:eastAsia="es-MX"/>
        </w:rPr>
        <w:t xml:space="preserve">. </w:t>
      </w:r>
      <w:r w:rsidR="0086343A" w:rsidRPr="0086343A">
        <w:rPr>
          <w:rFonts w:ascii="Arial" w:hAnsi="Arial" w:cs="Arial"/>
          <w:sz w:val="24"/>
          <w:szCs w:val="24"/>
          <w:lang w:val="es-ES" w:eastAsia="es-MX"/>
        </w:rPr>
        <w:t>De ahí que, se desestime</w:t>
      </w:r>
      <w:r w:rsidR="00BF6F4B">
        <w:rPr>
          <w:rFonts w:ascii="Arial" w:hAnsi="Arial" w:cs="Arial"/>
          <w:sz w:val="24"/>
          <w:szCs w:val="24"/>
          <w:lang w:val="es-ES" w:eastAsia="es-MX"/>
        </w:rPr>
        <w:t>n</w:t>
      </w:r>
      <w:r w:rsidR="0086343A" w:rsidRPr="0086343A">
        <w:rPr>
          <w:rFonts w:ascii="Arial" w:hAnsi="Arial" w:cs="Arial"/>
          <w:sz w:val="24"/>
          <w:szCs w:val="24"/>
          <w:lang w:val="es-ES" w:eastAsia="es-MX"/>
        </w:rPr>
        <w:t xml:space="preserve"> su</w:t>
      </w:r>
      <w:r>
        <w:rPr>
          <w:rFonts w:ascii="Arial" w:hAnsi="Arial" w:cs="Arial"/>
          <w:sz w:val="24"/>
          <w:szCs w:val="24"/>
          <w:lang w:val="es-ES" w:eastAsia="es-MX"/>
        </w:rPr>
        <w:t>s</w:t>
      </w:r>
      <w:r w:rsidR="0086343A" w:rsidRPr="0086343A">
        <w:rPr>
          <w:rFonts w:ascii="Arial" w:hAnsi="Arial" w:cs="Arial"/>
          <w:sz w:val="24"/>
          <w:szCs w:val="24"/>
          <w:lang w:val="es-ES" w:eastAsia="es-MX"/>
        </w:rPr>
        <w:t xml:space="preserve"> argumento</w:t>
      </w:r>
      <w:r w:rsidR="00BF6F4B">
        <w:rPr>
          <w:rFonts w:ascii="Arial" w:hAnsi="Arial" w:cs="Arial"/>
          <w:sz w:val="24"/>
          <w:szCs w:val="24"/>
          <w:lang w:val="es-ES" w:eastAsia="es-MX"/>
        </w:rPr>
        <w:t xml:space="preserve">s </w:t>
      </w:r>
      <w:r w:rsidR="009454B8">
        <w:rPr>
          <w:rFonts w:ascii="Arial" w:hAnsi="Arial" w:cs="Arial"/>
          <w:sz w:val="24"/>
          <w:szCs w:val="24"/>
          <w:lang w:val="es-ES" w:eastAsia="es-MX"/>
        </w:rPr>
        <w:t>vertidos al momento de desahogar la vista concedida</w:t>
      </w:r>
      <w:r w:rsidR="0086343A" w:rsidRPr="0086343A">
        <w:rPr>
          <w:rFonts w:ascii="Arial" w:hAnsi="Arial" w:cs="Arial"/>
          <w:sz w:val="24"/>
          <w:szCs w:val="24"/>
          <w:lang w:val="es-ES" w:eastAsia="es-MX"/>
        </w:rPr>
        <w:t>.  </w:t>
      </w:r>
    </w:p>
    <w:p w14:paraId="3D2BE2DE" w14:textId="77777777" w:rsidR="007F6407" w:rsidRDefault="007F6407" w:rsidP="0086343A">
      <w:pPr>
        <w:pStyle w:val="Sinespaciado"/>
        <w:spacing w:line="360" w:lineRule="auto"/>
        <w:jc w:val="both"/>
        <w:rPr>
          <w:rFonts w:ascii="Arial" w:hAnsi="Arial" w:cs="Arial"/>
          <w:sz w:val="24"/>
          <w:szCs w:val="24"/>
          <w:lang w:val="es-ES" w:eastAsia="es-MX"/>
        </w:rPr>
      </w:pPr>
    </w:p>
    <w:p w14:paraId="35F30E22" w14:textId="2081EF60" w:rsidR="0086343A" w:rsidRDefault="0086343A" w:rsidP="0086343A">
      <w:pPr>
        <w:pStyle w:val="Sinespaciado"/>
        <w:spacing w:line="360" w:lineRule="auto"/>
        <w:jc w:val="both"/>
        <w:rPr>
          <w:rFonts w:ascii="Arial" w:hAnsi="Arial" w:cs="Arial"/>
          <w:sz w:val="24"/>
          <w:szCs w:val="24"/>
          <w:lang w:val="es-ES" w:eastAsia="es-MX"/>
        </w:rPr>
      </w:pPr>
      <w:r w:rsidRPr="0086343A">
        <w:rPr>
          <w:rFonts w:ascii="Arial" w:hAnsi="Arial" w:cs="Arial"/>
          <w:sz w:val="24"/>
          <w:szCs w:val="24"/>
          <w:lang w:val="es-ES" w:eastAsia="es-MX"/>
        </w:rPr>
        <w:t xml:space="preserve">Por tanto, como se </w:t>
      </w:r>
      <w:r w:rsidR="002D55C4">
        <w:rPr>
          <w:rFonts w:ascii="Arial" w:hAnsi="Arial" w:cs="Arial"/>
          <w:sz w:val="24"/>
          <w:szCs w:val="24"/>
          <w:lang w:val="es-ES" w:eastAsia="es-MX"/>
        </w:rPr>
        <w:t>concluyó previamente</w:t>
      </w:r>
      <w:r w:rsidRPr="0086343A">
        <w:rPr>
          <w:rFonts w:ascii="Arial" w:hAnsi="Arial" w:cs="Arial"/>
          <w:sz w:val="24"/>
          <w:szCs w:val="24"/>
          <w:lang w:val="es-ES" w:eastAsia="es-MX"/>
        </w:rPr>
        <w:t xml:space="preserve">, </w:t>
      </w:r>
      <w:r w:rsidR="002D55C4">
        <w:rPr>
          <w:rFonts w:ascii="Arial" w:hAnsi="Arial" w:cs="Arial"/>
          <w:sz w:val="24"/>
          <w:szCs w:val="24"/>
          <w:lang w:val="es-ES" w:eastAsia="es-MX"/>
        </w:rPr>
        <w:t>los elementos</w:t>
      </w:r>
      <w:r w:rsidRPr="0086343A">
        <w:rPr>
          <w:rFonts w:ascii="Arial" w:hAnsi="Arial" w:cs="Arial"/>
          <w:sz w:val="24"/>
          <w:szCs w:val="24"/>
          <w:lang w:val="es-ES" w:eastAsia="es-MX"/>
        </w:rPr>
        <w:t xml:space="preserve"> que obran en </w:t>
      </w:r>
      <w:r w:rsidR="002D55C4">
        <w:rPr>
          <w:rFonts w:ascii="Arial" w:hAnsi="Arial" w:cs="Arial"/>
          <w:sz w:val="24"/>
          <w:szCs w:val="24"/>
          <w:lang w:val="es-ES" w:eastAsia="es-MX"/>
        </w:rPr>
        <w:t>autos</w:t>
      </w:r>
      <w:r w:rsidRPr="0086343A">
        <w:rPr>
          <w:rFonts w:ascii="Arial" w:hAnsi="Arial" w:cs="Arial"/>
          <w:sz w:val="24"/>
          <w:szCs w:val="24"/>
          <w:lang w:val="es-ES" w:eastAsia="es-MX"/>
        </w:rPr>
        <w:t xml:space="preserve"> son suficientes para que este </w:t>
      </w:r>
      <w:r w:rsidRPr="0086343A">
        <w:rPr>
          <w:rFonts w:ascii="Arial" w:hAnsi="Arial" w:cs="Arial"/>
          <w:i/>
          <w:sz w:val="24"/>
          <w:szCs w:val="24"/>
          <w:lang w:val="es-ES" w:eastAsia="es-MX"/>
        </w:rPr>
        <w:t>órgano jurisdiccional</w:t>
      </w:r>
      <w:r w:rsidRPr="0086343A">
        <w:rPr>
          <w:rFonts w:ascii="Arial" w:hAnsi="Arial" w:cs="Arial"/>
          <w:sz w:val="24"/>
          <w:szCs w:val="24"/>
          <w:lang w:val="es-ES" w:eastAsia="es-MX"/>
        </w:rPr>
        <w:t xml:space="preserve"> logre determinar que las </w:t>
      </w:r>
      <w:r w:rsidRPr="0086343A">
        <w:rPr>
          <w:rFonts w:ascii="Arial" w:hAnsi="Arial" w:cs="Arial"/>
          <w:i/>
          <w:sz w:val="24"/>
          <w:szCs w:val="24"/>
          <w:lang w:val="es-ES" w:eastAsia="es-MX"/>
        </w:rPr>
        <w:t>autoridades responsables</w:t>
      </w:r>
      <w:r w:rsidRPr="0086343A">
        <w:rPr>
          <w:rFonts w:ascii="Arial" w:hAnsi="Arial" w:cs="Arial"/>
          <w:sz w:val="24"/>
          <w:szCs w:val="24"/>
          <w:lang w:val="es-ES" w:eastAsia="es-MX"/>
        </w:rPr>
        <w:t xml:space="preserve"> cumplieron con la obligación que les correspondía para </w:t>
      </w:r>
      <w:r w:rsidR="002D55C4">
        <w:rPr>
          <w:rFonts w:ascii="Arial" w:hAnsi="Arial" w:cs="Arial"/>
          <w:sz w:val="24"/>
          <w:szCs w:val="24"/>
          <w:lang w:val="es-ES" w:eastAsia="es-MX"/>
        </w:rPr>
        <w:t xml:space="preserve">emitir una respuesta y </w:t>
      </w:r>
      <w:r w:rsidRPr="0086343A">
        <w:rPr>
          <w:rFonts w:ascii="Arial" w:hAnsi="Arial" w:cs="Arial"/>
          <w:sz w:val="24"/>
          <w:szCs w:val="24"/>
          <w:lang w:val="es-ES" w:eastAsia="es-MX"/>
        </w:rPr>
        <w:t xml:space="preserve">hacer del conocimiento de la </w:t>
      </w:r>
      <w:r w:rsidRPr="0086343A">
        <w:rPr>
          <w:rFonts w:ascii="Arial" w:hAnsi="Arial" w:cs="Arial"/>
          <w:i/>
          <w:sz w:val="24"/>
          <w:szCs w:val="24"/>
          <w:lang w:val="es-ES" w:eastAsia="es-MX"/>
        </w:rPr>
        <w:t xml:space="preserve">actora </w:t>
      </w:r>
      <w:r w:rsidRPr="0086343A">
        <w:rPr>
          <w:rFonts w:ascii="Arial" w:hAnsi="Arial" w:cs="Arial"/>
          <w:sz w:val="24"/>
          <w:szCs w:val="24"/>
          <w:lang w:val="es-ES" w:eastAsia="es-MX"/>
        </w:rPr>
        <w:t xml:space="preserve">que la información que solicitó se </w:t>
      </w:r>
      <w:r w:rsidRPr="0086343A">
        <w:rPr>
          <w:rFonts w:ascii="Arial" w:hAnsi="Arial" w:cs="Arial"/>
          <w:sz w:val="24"/>
          <w:szCs w:val="24"/>
          <w:lang w:val="es-ES" w:eastAsia="es-MX"/>
        </w:rPr>
        <w:lastRenderedPageBreak/>
        <w:t>encontraba a su disposición</w:t>
      </w:r>
      <w:r w:rsidR="00DF3C04">
        <w:rPr>
          <w:rFonts w:ascii="Arial" w:hAnsi="Arial" w:cs="Arial"/>
          <w:sz w:val="24"/>
          <w:szCs w:val="24"/>
          <w:lang w:val="es-ES" w:eastAsia="es-MX"/>
        </w:rPr>
        <w:t xml:space="preserve">, cuestión que se insiste, resulta suficiente para </w:t>
      </w:r>
      <w:r w:rsidR="00DD0E7C">
        <w:rPr>
          <w:rFonts w:ascii="Arial" w:hAnsi="Arial" w:cs="Arial"/>
          <w:sz w:val="24"/>
          <w:szCs w:val="24"/>
          <w:lang w:val="es-ES" w:eastAsia="es-MX"/>
        </w:rPr>
        <w:t xml:space="preserve">garantizar el derecho político-electoral de la actora en la vertiente del desempeño del cargo. </w:t>
      </w:r>
    </w:p>
    <w:p w14:paraId="53750210" w14:textId="77777777" w:rsidR="001B63B4" w:rsidRDefault="001B63B4" w:rsidP="0086343A">
      <w:pPr>
        <w:pStyle w:val="Sinespaciado"/>
        <w:spacing w:line="360" w:lineRule="auto"/>
        <w:jc w:val="both"/>
        <w:rPr>
          <w:rFonts w:ascii="Arial" w:hAnsi="Arial" w:cs="Arial"/>
          <w:sz w:val="24"/>
          <w:szCs w:val="24"/>
          <w:lang w:val="es-ES" w:eastAsia="es-MX"/>
        </w:rPr>
      </w:pPr>
    </w:p>
    <w:p w14:paraId="422BD87C" w14:textId="1D7D000C" w:rsidR="001B63B4" w:rsidRPr="00620B40" w:rsidRDefault="002B487D" w:rsidP="001B63B4">
      <w:pPr>
        <w:spacing w:after="0" w:line="360" w:lineRule="auto"/>
        <w:contextualSpacing/>
        <w:jc w:val="both"/>
        <w:textAlignment w:val="baseline"/>
        <w:rPr>
          <w:rFonts w:ascii="Arial" w:hAnsi="Arial" w:cs="Arial"/>
          <w:sz w:val="24"/>
          <w:szCs w:val="24"/>
        </w:rPr>
      </w:pPr>
      <w:r>
        <w:rPr>
          <w:rFonts w:ascii="Arial" w:hAnsi="Arial" w:cs="Arial"/>
          <w:sz w:val="24"/>
          <w:szCs w:val="24"/>
        </w:rPr>
        <w:t>En consecuencia</w:t>
      </w:r>
      <w:r w:rsidR="001B63B4">
        <w:rPr>
          <w:rFonts w:ascii="Arial" w:hAnsi="Arial" w:cs="Arial"/>
          <w:sz w:val="24"/>
          <w:szCs w:val="24"/>
        </w:rPr>
        <w:t>,</w:t>
      </w:r>
      <w:r w:rsidR="001B63B4" w:rsidRPr="00D32CE7">
        <w:rPr>
          <w:rFonts w:ascii="Arial" w:hAnsi="Arial" w:cs="Arial"/>
          <w:sz w:val="24"/>
          <w:szCs w:val="24"/>
        </w:rPr>
        <w:t xml:space="preserve"> este </w:t>
      </w:r>
      <w:r w:rsidR="001B63B4" w:rsidRPr="00D32CE7">
        <w:rPr>
          <w:rFonts w:ascii="Arial" w:hAnsi="Arial" w:cs="Arial"/>
          <w:i/>
          <w:iCs/>
          <w:sz w:val="24"/>
          <w:szCs w:val="24"/>
        </w:rPr>
        <w:t>Tribunal </w:t>
      </w:r>
      <w:r w:rsidR="001B63B4" w:rsidRPr="00D32CE7">
        <w:rPr>
          <w:rFonts w:ascii="Arial" w:hAnsi="Arial" w:cs="Arial"/>
          <w:sz w:val="24"/>
          <w:szCs w:val="24"/>
        </w:rPr>
        <w:t xml:space="preserve">determina </w:t>
      </w:r>
      <w:r w:rsidR="001B63B4">
        <w:rPr>
          <w:rFonts w:ascii="Arial" w:hAnsi="Arial" w:cs="Arial"/>
          <w:sz w:val="24"/>
          <w:szCs w:val="24"/>
        </w:rPr>
        <w:t>la inexistencia de</w:t>
      </w:r>
      <w:r w:rsidR="001B63B4" w:rsidRPr="00D32CE7">
        <w:rPr>
          <w:rFonts w:ascii="Arial" w:hAnsi="Arial" w:cs="Arial"/>
          <w:sz w:val="24"/>
          <w:szCs w:val="24"/>
        </w:rPr>
        <w:t xml:space="preserve"> la vulneración al derecho político-electoral </w:t>
      </w:r>
      <w:r w:rsidR="001B63B4">
        <w:rPr>
          <w:rFonts w:ascii="Arial" w:hAnsi="Arial" w:cs="Arial"/>
          <w:sz w:val="24"/>
          <w:szCs w:val="24"/>
        </w:rPr>
        <w:t>del desempeño</w:t>
      </w:r>
      <w:r w:rsidR="001B63B4" w:rsidRPr="00D32CE7">
        <w:rPr>
          <w:rFonts w:ascii="Arial" w:hAnsi="Arial" w:cs="Arial"/>
          <w:sz w:val="24"/>
          <w:szCs w:val="24"/>
        </w:rPr>
        <w:t xml:space="preserve"> del cargo </w:t>
      </w:r>
      <w:r w:rsidR="001B63B4">
        <w:rPr>
          <w:rFonts w:ascii="Arial" w:hAnsi="Arial" w:cs="Arial"/>
          <w:sz w:val="24"/>
          <w:szCs w:val="24"/>
        </w:rPr>
        <w:t xml:space="preserve">de la </w:t>
      </w:r>
      <w:r w:rsidR="001B63B4" w:rsidRPr="00C52846">
        <w:rPr>
          <w:rFonts w:ascii="Arial" w:hAnsi="Arial" w:cs="Arial"/>
          <w:i/>
          <w:iCs/>
          <w:sz w:val="24"/>
          <w:szCs w:val="24"/>
        </w:rPr>
        <w:t>actora</w:t>
      </w:r>
      <w:r w:rsidR="001B63B4">
        <w:rPr>
          <w:rFonts w:ascii="Arial" w:hAnsi="Arial" w:cs="Arial"/>
          <w:sz w:val="24"/>
          <w:szCs w:val="24"/>
        </w:rPr>
        <w:t xml:space="preserve"> como regidora del </w:t>
      </w:r>
      <w:r w:rsidR="001B63B4" w:rsidRPr="00D32CE7">
        <w:rPr>
          <w:rFonts w:ascii="Arial" w:hAnsi="Arial" w:cs="Arial"/>
          <w:i/>
          <w:iCs/>
          <w:sz w:val="24"/>
          <w:szCs w:val="24"/>
        </w:rPr>
        <w:t>Ayuntamiento</w:t>
      </w:r>
      <w:r w:rsidR="001B63B4" w:rsidRPr="00D32CE7">
        <w:rPr>
          <w:rFonts w:ascii="Arial" w:hAnsi="Arial" w:cs="Arial"/>
          <w:sz w:val="24"/>
          <w:szCs w:val="24"/>
        </w:rPr>
        <w:t xml:space="preserve">, al haberse acreditado que </w:t>
      </w:r>
      <w:r w:rsidR="001B63B4">
        <w:rPr>
          <w:rFonts w:ascii="Arial" w:hAnsi="Arial" w:cs="Arial"/>
          <w:sz w:val="24"/>
          <w:szCs w:val="24"/>
        </w:rPr>
        <w:t xml:space="preserve">la solicitud de información presentada a las </w:t>
      </w:r>
      <w:r w:rsidR="001B63B4" w:rsidRPr="00C52846">
        <w:rPr>
          <w:rFonts w:ascii="Arial" w:hAnsi="Arial" w:cs="Arial"/>
          <w:i/>
          <w:iCs/>
          <w:sz w:val="24"/>
          <w:szCs w:val="24"/>
        </w:rPr>
        <w:t>autoridades responsables</w:t>
      </w:r>
      <w:r w:rsidR="001B63B4">
        <w:rPr>
          <w:rFonts w:ascii="Arial" w:hAnsi="Arial" w:cs="Arial"/>
          <w:sz w:val="24"/>
          <w:szCs w:val="24"/>
        </w:rPr>
        <w:t xml:space="preserve"> fue atendida</w:t>
      </w:r>
      <w:r w:rsidR="001B63B4" w:rsidRPr="00D32CE7">
        <w:rPr>
          <w:rFonts w:ascii="Arial" w:hAnsi="Arial" w:cs="Arial"/>
          <w:sz w:val="24"/>
          <w:szCs w:val="24"/>
        </w:rPr>
        <w:t xml:space="preserve"> de manera íntegra y </w:t>
      </w:r>
      <w:r w:rsidR="001B63B4">
        <w:rPr>
          <w:rFonts w:ascii="Arial" w:hAnsi="Arial" w:cs="Arial"/>
          <w:sz w:val="24"/>
          <w:szCs w:val="24"/>
        </w:rPr>
        <w:t>en un plazo razonable</w:t>
      </w:r>
      <w:r w:rsidR="001B63B4" w:rsidRPr="00D32CE7">
        <w:rPr>
          <w:rFonts w:ascii="Arial" w:hAnsi="Arial" w:cs="Arial"/>
          <w:sz w:val="24"/>
          <w:szCs w:val="24"/>
        </w:rPr>
        <w:t xml:space="preserve">, por lo que </w:t>
      </w:r>
      <w:r w:rsidR="001B63B4" w:rsidRPr="001C677B">
        <w:rPr>
          <w:rFonts w:ascii="Arial" w:hAnsi="Arial" w:cs="Arial"/>
          <w:b/>
          <w:bCs/>
          <w:sz w:val="24"/>
          <w:szCs w:val="24"/>
        </w:rPr>
        <w:t xml:space="preserve">no </w:t>
      </w:r>
      <w:r w:rsidR="001B63B4">
        <w:rPr>
          <w:rFonts w:ascii="Arial" w:hAnsi="Arial" w:cs="Arial"/>
          <w:b/>
          <w:bCs/>
          <w:sz w:val="24"/>
          <w:szCs w:val="24"/>
        </w:rPr>
        <w:t xml:space="preserve">se actualiza </w:t>
      </w:r>
      <w:r w:rsidR="001B63B4" w:rsidRPr="001C677B">
        <w:rPr>
          <w:rFonts w:ascii="Arial" w:hAnsi="Arial" w:cs="Arial"/>
          <w:b/>
          <w:bCs/>
          <w:sz w:val="24"/>
          <w:szCs w:val="24"/>
        </w:rPr>
        <w:t>omisión</w:t>
      </w:r>
      <w:r w:rsidR="001B63B4">
        <w:rPr>
          <w:rFonts w:ascii="Arial" w:hAnsi="Arial" w:cs="Arial"/>
          <w:sz w:val="24"/>
          <w:szCs w:val="24"/>
        </w:rPr>
        <w:t xml:space="preserve"> alguna y de ahí lo infundado del agravio.</w:t>
      </w:r>
    </w:p>
    <w:p w14:paraId="6EB16C85" w14:textId="77777777" w:rsidR="001B63B4" w:rsidRDefault="001B63B4" w:rsidP="00FD6C86">
      <w:pPr>
        <w:pStyle w:val="Sinespaciado"/>
        <w:spacing w:line="360" w:lineRule="auto"/>
        <w:jc w:val="both"/>
        <w:rPr>
          <w:rFonts w:ascii="Arial" w:hAnsi="Arial" w:cs="Arial"/>
          <w:sz w:val="24"/>
          <w:szCs w:val="24"/>
          <w:lang w:eastAsia="es-MX"/>
        </w:rPr>
      </w:pPr>
    </w:p>
    <w:p w14:paraId="016FF992" w14:textId="40CC0A3C" w:rsidR="00A043AE" w:rsidRDefault="00FD6C86" w:rsidP="00FD6C86">
      <w:pPr>
        <w:pStyle w:val="Sinespaciado"/>
        <w:spacing w:line="360" w:lineRule="auto"/>
        <w:jc w:val="both"/>
        <w:rPr>
          <w:rFonts w:ascii="Arial" w:hAnsi="Arial" w:cs="Arial"/>
          <w:sz w:val="24"/>
          <w:szCs w:val="24"/>
          <w:lang w:eastAsia="es-MX"/>
        </w:rPr>
      </w:pPr>
      <w:r>
        <w:rPr>
          <w:rFonts w:ascii="Arial" w:hAnsi="Arial" w:cs="Arial"/>
          <w:sz w:val="24"/>
          <w:szCs w:val="24"/>
          <w:lang w:eastAsia="es-MX"/>
        </w:rPr>
        <w:t>En otro orden de ideas</w:t>
      </w:r>
      <w:r w:rsidR="00B3173B" w:rsidRPr="00B3173B">
        <w:rPr>
          <w:rFonts w:ascii="Arial" w:hAnsi="Arial" w:cs="Arial"/>
          <w:sz w:val="24"/>
          <w:szCs w:val="24"/>
          <w:lang w:eastAsia="es-MX"/>
        </w:rPr>
        <w:t xml:space="preserve">, el </w:t>
      </w:r>
      <w:r w:rsidR="00B3173B" w:rsidRPr="00FC45E9">
        <w:rPr>
          <w:rFonts w:ascii="Arial" w:hAnsi="Arial" w:cs="Arial"/>
          <w:sz w:val="24"/>
          <w:szCs w:val="24"/>
          <w:lang w:eastAsia="es-MX"/>
        </w:rPr>
        <w:t>segundo agravio</w:t>
      </w:r>
      <w:r w:rsidR="00B3173B" w:rsidRPr="00B3173B">
        <w:rPr>
          <w:rFonts w:ascii="Arial" w:hAnsi="Arial" w:cs="Arial"/>
          <w:sz w:val="24"/>
          <w:szCs w:val="24"/>
          <w:lang w:eastAsia="es-MX"/>
        </w:rPr>
        <w:t xml:space="preserve"> </w:t>
      </w:r>
      <w:r w:rsidR="00B3173B" w:rsidRPr="00FC45E9">
        <w:rPr>
          <w:rFonts w:ascii="Arial" w:hAnsi="Arial" w:cs="Arial"/>
          <w:sz w:val="24"/>
          <w:szCs w:val="24"/>
          <w:lang w:eastAsia="es-MX"/>
        </w:rPr>
        <w:t>resulta</w:t>
      </w:r>
      <w:r w:rsidR="00B3173B" w:rsidRPr="00B3173B">
        <w:rPr>
          <w:rFonts w:ascii="Arial" w:hAnsi="Arial" w:cs="Arial"/>
          <w:b/>
          <w:bCs/>
          <w:sz w:val="24"/>
          <w:szCs w:val="24"/>
          <w:lang w:eastAsia="es-MX"/>
        </w:rPr>
        <w:t xml:space="preserve"> inatendible, </w:t>
      </w:r>
      <w:r w:rsidR="00B3173B" w:rsidRPr="00B3173B">
        <w:rPr>
          <w:rFonts w:ascii="Arial" w:hAnsi="Arial" w:cs="Arial"/>
          <w:sz w:val="24"/>
          <w:szCs w:val="24"/>
          <w:lang w:eastAsia="es-MX"/>
        </w:rPr>
        <w:t xml:space="preserve">como se explica. </w:t>
      </w:r>
    </w:p>
    <w:p w14:paraId="2D8A060E" w14:textId="77777777" w:rsidR="00A043AE" w:rsidRDefault="00A043AE" w:rsidP="00FD6C86">
      <w:pPr>
        <w:pStyle w:val="Sinespaciado"/>
        <w:spacing w:line="360" w:lineRule="auto"/>
        <w:jc w:val="both"/>
        <w:rPr>
          <w:rFonts w:ascii="Arial" w:hAnsi="Arial" w:cs="Arial"/>
          <w:sz w:val="24"/>
          <w:szCs w:val="24"/>
          <w:lang w:eastAsia="es-MX"/>
        </w:rPr>
      </w:pPr>
    </w:p>
    <w:p w14:paraId="4C87ABC8" w14:textId="1A6A2150" w:rsidR="00E52A26" w:rsidRDefault="00B3173B" w:rsidP="00FD6C86">
      <w:pPr>
        <w:pStyle w:val="Sinespaciado"/>
        <w:spacing w:line="360" w:lineRule="auto"/>
        <w:jc w:val="both"/>
        <w:rPr>
          <w:rFonts w:ascii="Arial" w:hAnsi="Arial" w:cs="Arial"/>
          <w:sz w:val="24"/>
          <w:szCs w:val="24"/>
          <w:lang w:eastAsia="es-MX"/>
        </w:rPr>
      </w:pPr>
      <w:r w:rsidRPr="00B3173B">
        <w:rPr>
          <w:rFonts w:ascii="Arial" w:hAnsi="Arial" w:cs="Arial"/>
          <w:sz w:val="24"/>
          <w:szCs w:val="24"/>
          <w:lang w:eastAsia="es-MX"/>
        </w:rPr>
        <w:t xml:space="preserve">La </w:t>
      </w:r>
      <w:r w:rsidRPr="00B3173B">
        <w:rPr>
          <w:rFonts w:ascii="Arial" w:hAnsi="Arial" w:cs="Arial"/>
          <w:i/>
          <w:iCs/>
          <w:sz w:val="24"/>
          <w:szCs w:val="24"/>
          <w:lang w:eastAsia="es-MX"/>
        </w:rPr>
        <w:t>actora</w:t>
      </w:r>
      <w:r w:rsidRPr="00B3173B">
        <w:rPr>
          <w:rFonts w:ascii="Arial" w:hAnsi="Arial" w:cs="Arial"/>
          <w:sz w:val="24"/>
          <w:szCs w:val="24"/>
          <w:lang w:eastAsia="es-MX"/>
        </w:rPr>
        <w:t xml:space="preserve"> aduce </w:t>
      </w:r>
      <w:r w:rsidR="00947FAD">
        <w:rPr>
          <w:rFonts w:ascii="Arial" w:hAnsi="Arial" w:cs="Arial"/>
          <w:sz w:val="24"/>
          <w:szCs w:val="24"/>
          <w:lang w:eastAsia="es-MX"/>
        </w:rPr>
        <w:t>una</w:t>
      </w:r>
      <w:r w:rsidRPr="00B3173B">
        <w:rPr>
          <w:rFonts w:ascii="Arial" w:hAnsi="Arial" w:cs="Arial"/>
          <w:sz w:val="24"/>
          <w:szCs w:val="24"/>
          <w:lang w:eastAsia="es-MX"/>
        </w:rPr>
        <w:t xml:space="preserve"> violación a su derecho del ejercicio del cargo, en condiciones de igualdad de oportunidades y no discriminación de la mujer en la vida política y pública, por la sistematicidad de conductas desplegadas por las </w:t>
      </w:r>
      <w:r w:rsidRPr="00B3173B">
        <w:rPr>
          <w:rFonts w:ascii="Arial" w:hAnsi="Arial" w:cs="Arial"/>
          <w:i/>
          <w:iCs/>
          <w:sz w:val="24"/>
          <w:szCs w:val="24"/>
          <w:lang w:eastAsia="es-MX"/>
        </w:rPr>
        <w:t>autoridades responsables</w:t>
      </w:r>
      <w:r w:rsidR="00E52A26">
        <w:rPr>
          <w:rFonts w:ascii="Arial" w:hAnsi="Arial" w:cs="Arial"/>
          <w:sz w:val="24"/>
          <w:szCs w:val="24"/>
          <w:lang w:eastAsia="es-MX"/>
        </w:rPr>
        <w:t>.</w:t>
      </w:r>
    </w:p>
    <w:p w14:paraId="2981A81A" w14:textId="77777777" w:rsidR="00E52A26" w:rsidRDefault="00E52A26" w:rsidP="00B3173B">
      <w:pPr>
        <w:pStyle w:val="Sinespaciado"/>
        <w:spacing w:line="360" w:lineRule="auto"/>
        <w:jc w:val="both"/>
        <w:rPr>
          <w:rFonts w:ascii="Arial" w:hAnsi="Arial" w:cs="Arial"/>
          <w:sz w:val="24"/>
          <w:szCs w:val="24"/>
          <w:lang w:eastAsia="es-MX"/>
        </w:rPr>
      </w:pPr>
    </w:p>
    <w:p w14:paraId="604C8A48" w14:textId="5B76CDAA" w:rsidR="00B3173B" w:rsidRPr="00B3173B" w:rsidRDefault="00E52A26" w:rsidP="00B3173B">
      <w:pPr>
        <w:pStyle w:val="Sinespaciado"/>
        <w:spacing w:line="360" w:lineRule="auto"/>
        <w:jc w:val="both"/>
        <w:rPr>
          <w:rFonts w:ascii="Arial" w:hAnsi="Arial" w:cs="Arial"/>
          <w:sz w:val="24"/>
          <w:szCs w:val="24"/>
          <w:lang w:eastAsia="es-MX"/>
        </w:rPr>
      </w:pPr>
      <w:r>
        <w:rPr>
          <w:rFonts w:ascii="Arial" w:hAnsi="Arial" w:cs="Arial"/>
          <w:sz w:val="24"/>
          <w:szCs w:val="24"/>
          <w:lang w:eastAsia="es-MX"/>
        </w:rPr>
        <w:t>L</w:t>
      </w:r>
      <w:r w:rsidR="00B3173B" w:rsidRPr="00B3173B">
        <w:rPr>
          <w:rFonts w:ascii="Arial" w:hAnsi="Arial" w:cs="Arial"/>
          <w:sz w:val="24"/>
          <w:szCs w:val="24"/>
          <w:lang w:eastAsia="es-MX"/>
        </w:rPr>
        <w:t xml:space="preserve">o que pretende acreditar mediante diversas sentencias emitidas por este Tribunal Electoral en los Juicios Ciudadanos TEEM-JDC-192/2024, TEEM-JDC-272/2024, TEEM-JDC-276/2024 y TEEM-JDC-051/2025, TEEM-JDC-164/2025, </w:t>
      </w:r>
      <w:r w:rsidR="00123D6F">
        <w:rPr>
          <w:rFonts w:ascii="Arial" w:hAnsi="Arial" w:cs="Arial"/>
          <w:sz w:val="24"/>
          <w:szCs w:val="24"/>
          <w:lang w:eastAsia="es-MX"/>
        </w:rPr>
        <w:t>TEEM-JDC-165</w:t>
      </w:r>
      <w:r w:rsidR="002D6E49">
        <w:rPr>
          <w:rFonts w:ascii="Arial" w:hAnsi="Arial" w:cs="Arial"/>
          <w:sz w:val="24"/>
          <w:szCs w:val="24"/>
          <w:lang w:eastAsia="es-MX"/>
        </w:rPr>
        <w:t xml:space="preserve">/2025, </w:t>
      </w:r>
      <w:r w:rsidR="00B3173B" w:rsidRPr="00B3173B">
        <w:rPr>
          <w:rFonts w:ascii="Arial" w:hAnsi="Arial" w:cs="Arial"/>
          <w:sz w:val="24"/>
          <w:szCs w:val="24"/>
          <w:lang w:eastAsia="es-MX"/>
        </w:rPr>
        <w:t>TEEM-JDC-166/2025</w:t>
      </w:r>
      <w:r w:rsidR="002D6E49">
        <w:rPr>
          <w:rFonts w:ascii="Arial" w:hAnsi="Arial" w:cs="Arial"/>
          <w:sz w:val="24"/>
          <w:szCs w:val="24"/>
          <w:lang w:eastAsia="es-MX"/>
        </w:rPr>
        <w:t>,</w:t>
      </w:r>
      <w:r w:rsidR="00B3173B" w:rsidRPr="00B3173B">
        <w:rPr>
          <w:rFonts w:ascii="Arial" w:hAnsi="Arial" w:cs="Arial"/>
          <w:sz w:val="24"/>
          <w:szCs w:val="24"/>
          <w:lang w:eastAsia="es-MX"/>
        </w:rPr>
        <w:t xml:space="preserve"> TEEM-JDC-167/2025</w:t>
      </w:r>
      <w:r w:rsidR="002D6E49">
        <w:rPr>
          <w:rFonts w:ascii="Arial" w:hAnsi="Arial" w:cs="Arial"/>
          <w:sz w:val="24"/>
          <w:szCs w:val="24"/>
          <w:lang w:eastAsia="es-MX"/>
        </w:rPr>
        <w:t xml:space="preserve"> y TEEM-JDC-233/2025</w:t>
      </w:r>
      <w:r w:rsidR="00B3173B">
        <w:rPr>
          <w:rFonts w:ascii="Arial" w:hAnsi="Arial" w:cs="Arial"/>
          <w:sz w:val="24"/>
          <w:szCs w:val="24"/>
          <w:lang w:eastAsia="es-MX"/>
        </w:rPr>
        <w:t>.</w:t>
      </w:r>
    </w:p>
    <w:p w14:paraId="7361D667" w14:textId="77777777" w:rsidR="00B3173B" w:rsidRPr="00B3173B" w:rsidRDefault="00B3173B" w:rsidP="00B3173B">
      <w:pPr>
        <w:pStyle w:val="Sinespaciado"/>
        <w:spacing w:line="360" w:lineRule="auto"/>
        <w:jc w:val="both"/>
        <w:rPr>
          <w:rFonts w:ascii="Arial" w:hAnsi="Arial" w:cs="Arial"/>
          <w:sz w:val="24"/>
          <w:szCs w:val="24"/>
          <w:lang w:eastAsia="es-MX"/>
        </w:rPr>
      </w:pPr>
    </w:p>
    <w:p w14:paraId="0B6B1CFD" w14:textId="39BB1B5F" w:rsidR="00B3173B" w:rsidRPr="00B3173B" w:rsidRDefault="00B3173B" w:rsidP="00B3173B">
      <w:pPr>
        <w:pStyle w:val="Sinespaciado"/>
        <w:spacing w:line="360" w:lineRule="auto"/>
        <w:jc w:val="both"/>
        <w:rPr>
          <w:rFonts w:ascii="Arial" w:hAnsi="Arial" w:cs="Arial"/>
          <w:sz w:val="24"/>
          <w:szCs w:val="24"/>
          <w:lang w:eastAsia="es-MX"/>
        </w:rPr>
      </w:pPr>
      <w:r w:rsidRPr="00B3173B">
        <w:rPr>
          <w:rFonts w:ascii="Arial" w:hAnsi="Arial" w:cs="Arial"/>
          <w:sz w:val="24"/>
          <w:szCs w:val="24"/>
          <w:lang w:eastAsia="es-MX"/>
        </w:rPr>
        <w:t xml:space="preserve">Por lo anterior, aduce una vulneración en su perjuicio, de lo dispuesto en los artículos 1, 4, 8, 35 fracciones II y V y 115 de la </w:t>
      </w:r>
      <w:r w:rsidRPr="00B3173B">
        <w:rPr>
          <w:rFonts w:ascii="Arial" w:hAnsi="Arial" w:cs="Arial"/>
          <w:i/>
          <w:iCs/>
          <w:sz w:val="24"/>
          <w:szCs w:val="24"/>
          <w:lang w:eastAsia="es-MX"/>
        </w:rPr>
        <w:t>Constitución General</w:t>
      </w:r>
      <w:r w:rsidRPr="00B3173B">
        <w:rPr>
          <w:rFonts w:ascii="Arial" w:hAnsi="Arial" w:cs="Arial"/>
          <w:sz w:val="24"/>
          <w:szCs w:val="24"/>
          <w:lang w:eastAsia="es-MX"/>
        </w:rPr>
        <w:t>; 1, 2, 23 y 24 de la Convención Americana sobre Derechos Humanos; 1, 2, 3 y 7 de la Convención sobre Eliminación de todas las formas de Discriminación en contra de la Mujer; Recomendación General 23</w:t>
      </w:r>
      <w:r w:rsidR="00333F7D">
        <w:rPr>
          <w:rFonts w:ascii="Arial" w:hAnsi="Arial" w:cs="Arial"/>
          <w:sz w:val="24"/>
          <w:szCs w:val="24"/>
          <w:lang w:eastAsia="es-MX"/>
        </w:rPr>
        <w:t xml:space="preserve"> y 40</w:t>
      </w:r>
      <w:r w:rsidRPr="00B3173B">
        <w:rPr>
          <w:rFonts w:ascii="Arial" w:hAnsi="Arial" w:cs="Arial"/>
          <w:sz w:val="24"/>
          <w:szCs w:val="24"/>
          <w:lang w:eastAsia="es-MX"/>
        </w:rPr>
        <w:t xml:space="preserve"> Sobre la Mujer en la vida política y pública.</w:t>
      </w:r>
    </w:p>
    <w:p w14:paraId="2743DB38" w14:textId="77777777" w:rsidR="00B3173B" w:rsidRPr="00B3173B" w:rsidRDefault="00B3173B" w:rsidP="00B3173B">
      <w:pPr>
        <w:pStyle w:val="Sinespaciado"/>
        <w:spacing w:line="360" w:lineRule="auto"/>
        <w:jc w:val="both"/>
        <w:rPr>
          <w:rFonts w:ascii="Arial" w:hAnsi="Arial" w:cs="Arial"/>
          <w:sz w:val="24"/>
          <w:szCs w:val="24"/>
          <w:lang w:eastAsia="es-MX"/>
        </w:rPr>
      </w:pPr>
    </w:p>
    <w:p w14:paraId="713DCDDB" w14:textId="760DE4E4" w:rsidR="00B3173B" w:rsidRPr="00B3173B" w:rsidRDefault="00A41A35" w:rsidP="00B3173B">
      <w:pPr>
        <w:pStyle w:val="Sinespaciado"/>
        <w:spacing w:line="360" w:lineRule="auto"/>
        <w:jc w:val="both"/>
        <w:rPr>
          <w:rFonts w:ascii="Arial" w:hAnsi="Arial" w:cs="Arial"/>
          <w:sz w:val="24"/>
          <w:szCs w:val="24"/>
          <w:lang w:eastAsia="es-MX"/>
        </w:rPr>
      </w:pPr>
      <w:r>
        <w:rPr>
          <w:rFonts w:ascii="Arial" w:hAnsi="Arial" w:cs="Arial"/>
          <w:sz w:val="24"/>
          <w:szCs w:val="24"/>
          <w:lang w:eastAsia="es-MX"/>
        </w:rPr>
        <w:t>Al respecto</w:t>
      </w:r>
      <w:r w:rsidR="00B3173B" w:rsidRPr="00B3173B">
        <w:rPr>
          <w:rFonts w:ascii="Arial" w:hAnsi="Arial" w:cs="Arial"/>
          <w:sz w:val="24"/>
          <w:szCs w:val="24"/>
          <w:lang w:eastAsia="es-MX"/>
        </w:rPr>
        <w:t xml:space="preserve">, las </w:t>
      </w:r>
      <w:r w:rsidR="00A440CC">
        <w:rPr>
          <w:rFonts w:ascii="Arial" w:hAnsi="Arial" w:cs="Arial"/>
          <w:sz w:val="24"/>
          <w:szCs w:val="24"/>
          <w:lang w:eastAsia="es-MX"/>
        </w:rPr>
        <w:t>conductas aducidas por</w:t>
      </w:r>
      <w:r w:rsidR="00B3173B" w:rsidRPr="00B3173B">
        <w:rPr>
          <w:rFonts w:ascii="Arial" w:hAnsi="Arial" w:cs="Arial"/>
          <w:sz w:val="24"/>
          <w:szCs w:val="24"/>
          <w:lang w:eastAsia="es-MX"/>
        </w:rPr>
        <w:t xml:space="preserve"> la </w:t>
      </w:r>
      <w:r w:rsidR="00B3173B" w:rsidRPr="00B3173B">
        <w:rPr>
          <w:rFonts w:ascii="Arial" w:hAnsi="Arial" w:cs="Arial"/>
          <w:i/>
          <w:iCs/>
          <w:sz w:val="24"/>
          <w:szCs w:val="24"/>
          <w:lang w:eastAsia="es-MX"/>
        </w:rPr>
        <w:t>actora</w:t>
      </w:r>
      <w:r w:rsidR="00B3173B" w:rsidRPr="00B3173B">
        <w:rPr>
          <w:rFonts w:ascii="Arial" w:hAnsi="Arial" w:cs="Arial"/>
          <w:sz w:val="24"/>
          <w:szCs w:val="24"/>
          <w:lang w:eastAsia="es-MX"/>
        </w:rPr>
        <w:t xml:space="preserve">, derivadas de diversos </w:t>
      </w:r>
      <w:r w:rsidR="007E65C9" w:rsidRPr="007E65C9">
        <w:rPr>
          <w:rFonts w:ascii="Arial" w:hAnsi="Arial" w:cs="Arial"/>
          <w:i/>
          <w:iCs/>
          <w:sz w:val="24"/>
          <w:szCs w:val="24"/>
          <w:lang w:eastAsia="es-MX"/>
        </w:rPr>
        <w:t>j</w:t>
      </w:r>
      <w:r w:rsidR="00B3173B" w:rsidRPr="007E65C9">
        <w:rPr>
          <w:rFonts w:ascii="Arial" w:hAnsi="Arial" w:cs="Arial"/>
          <w:i/>
          <w:iCs/>
          <w:sz w:val="24"/>
          <w:szCs w:val="24"/>
          <w:lang w:eastAsia="es-MX"/>
        </w:rPr>
        <w:t xml:space="preserve">uicios </w:t>
      </w:r>
      <w:r w:rsidR="007E65C9" w:rsidRPr="007E65C9">
        <w:rPr>
          <w:rFonts w:ascii="Arial" w:hAnsi="Arial" w:cs="Arial"/>
          <w:i/>
          <w:iCs/>
          <w:sz w:val="24"/>
          <w:szCs w:val="24"/>
          <w:lang w:eastAsia="es-MX"/>
        </w:rPr>
        <w:t>de la ciudadanía</w:t>
      </w:r>
      <w:r w:rsidR="00B3173B" w:rsidRPr="00B3173B">
        <w:rPr>
          <w:rFonts w:ascii="Arial" w:hAnsi="Arial" w:cs="Arial"/>
          <w:sz w:val="24"/>
          <w:szCs w:val="24"/>
          <w:lang w:eastAsia="es-MX"/>
        </w:rPr>
        <w:t xml:space="preserve">, son cuestiones ajenas a la </w:t>
      </w:r>
      <w:r w:rsidR="00B3173B" w:rsidRPr="00333F7D">
        <w:rPr>
          <w:rFonts w:ascii="Arial" w:hAnsi="Arial" w:cs="Arial"/>
          <w:i/>
          <w:iCs/>
          <w:sz w:val="24"/>
          <w:szCs w:val="24"/>
          <w:lang w:eastAsia="es-MX"/>
        </w:rPr>
        <w:t>litis</w:t>
      </w:r>
      <w:r w:rsidR="00B3173B" w:rsidRPr="00B3173B">
        <w:rPr>
          <w:rFonts w:ascii="Arial" w:hAnsi="Arial" w:cs="Arial"/>
          <w:sz w:val="24"/>
          <w:szCs w:val="24"/>
          <w:lang w:eastAsia="es-MX"/>
        </w:rPr>
        <w:t xml:space="preserve"> del presente juicio, aunado a que este Tribunal, </w:t>
      </w:r>
      <w:r w:rsidR="00B3173B" w:rsidRPr="00B3173B">
        <w:rPr>
          <w:rFonts w:ascii="Arial" w:hAnsi="Arial" w:cs="Arial"/>
          <w:sz w:val="24"/>
          <w:szCs w:val="24"/>
        </w:rPr>
        <w:t xml:space="preserve">el catorce de noviembre </w:t>
      </w:r>
      <w:r w:rsidR="00A440CC">
        <w:rPr>
          <w:rFonts w:ascii="Arial" w:hAnsi="Arial" w:cs="Arial"/>
          <w:sz w:val="24"/>
          <w:szCs w:val="24"/>
        </w:rPr>
        <w:t>de dos mil veinticinco,</w:t>
      </w:r>
      <w:r w:rsidR="00B3173B" w:rsidRPr="00B3173B">
        <w:rPr>
          <w:rFonts w:ascii="Arial" w:hAnsi="Arial" w:cs="Arial"/>
          <w:sz w:val="24"/>
          <w:szCs w:val="24"/>
        </w:rPr>
        <w:t xml:space="preserve"> resolvió el Procedimiento Especial Sancionador TEEM-PES-VPMG-038/2025 donde se analizaron diversos hechos acontecidos en la secuela procesal de los diversos medios de impugnación promovidos por la </w:t>
      </w:r>
      <w:r w:rsidR="00B3173B" w:rsidRPr="00B3173B">
        <w:rPr>
          <w:rFonts w:ascii="Arial" w:hAnsi="Arial" w:cs="Arial"/>
          <w:i/>
          <w:iCs/>
          <w:sz w:val="24"/>
          <w:szCs w:val="24"/>
        </w:rPr>
        <w:t xml:space="preserve">actora, </w:t>
      </w:r>
      <w:r w:rsidR="00B3173B" w:rsidRPr="00B3173B">
        <w:rPr>
          <w:rFonts w:ascii="Arial" w:hAnsi="Arial" w:cs="Arial"/>
          <w:sz w:val="24"/>
          <w:szCs w:val="24"/>
        </w:rPr>
        <w:t>declarando</w:t>
      </w:r>
      <w:r w:rsidR="00B3586B">
        <w:rPr>
          <w:rFonts w:ascii="Arial" w:hAnsi="Arial" w:cs="Arial"/>
          <w:sz w:val="24"/>
          <w:szCs w:val="24"/>
        </w:rPr>
        <w:t>, entre otras cuestiones,</w:t>
      </w:r>
      <w:r w:rsidR="00B3173B" w:rsidRPr="00B3173B">
        <w:rPr>
          <w:rFonts w:ascii="Arial" w:hAnsi="Arial" w:cs="Arial"/>
          <w:sz w:val="24"/>
          <w:szCs w:val="24"/>
        </w:rPr>
        <w:t xml:space="preserve"> la </w:t>
      </w:r>
      <w:r w:rsidR="00B3586B">
        <w:rPr>
          <w:rFonts w:ascii="Arial" w:hAnsi="Arial" w:cs="Arial"/>
          <w:sz w:val="24"/>
          <w:szCs w:val="24"/>
        </w:rPr>
        <w:t>in</w:t>
      </w:r>
      <w:r w:rsidR="00B3173B" w:rsidRPr="00B3173B">
        <w:rPr>
          <w:rFonts w:ascii="Arial" w:hAnsi="Arial" w:cs="Arial"/>
          <w:sz w:val="24"/>
          <w:szCs w:val="24"/>
        </w:rPr>
        <w:t xml:space="preserve">existencia de la </w:t>
      </w:r>
      <w:r w:rsidR="00B3173B" w:rsidRPr="00B3173B">
        <w:rPr>
          <w:rFonts w:ascii="Arial" w:hAnsi="Arial" w:cs="Arial"/>
          <w:sz w:val="24"/>
          <w:szCs w:val="24"/>
        </w:rPr>
        <w:lastRenderedPageBreak/>
        <w:t xml:space="preserve">violencia política </w:t>
      </w:r>
      <w:r w:rsidR="00B3586B">
        <w:rPr>
          <w:rFonts w:ascii="Arial" w:hAnsi="Arial" w:cs="Arial"/>
          <w:sz w:val="24"/>
          <w:szCs w:val="24"/>
        </w:rPr>
        <w:t>por razón de género</w:t>
      </w:r>
      <w:r w:rsidR="00B3173B" w:rsidRPr="00B3173B">
        <w:rPr>
          <w:rFonts w:ascii="Arial" w:hAnsi="Arial" w:cs="Arial"/>
          <w:sz w:val="24"/>
          <w:szCs w:val="24"/>
        </w:rPr>
        <w:t xml:space="preserve"> cometida en su perjuicio</w:t>
      </w:r>
      <w:r w:rsidR="00B3173B" w:rsidRPr="00B3173B">
        <w:rPr>
          <w:rStyle w:val="Refdenotaalpie"/>
          <w:rFonts w:ascii="Arial" w:hAnsi="Arial" w:cs="Arial"/>
          <w:sz w:val="24"/>
          <w:szCs w:val="24"/>
        </w:rPr>
        <w:footnoteReference w:id="40"/>
      </w:r>
      <w:r w:rsidR="00990D60">
        <w:rPr>
          <w:rFonts w:ascii="Arial" w:hAnsi="Arial" w:cs="Arial"/>
          <w:sz w:val="24"/>
          <w:szCs w:val="24"/>
        </w:rPr>
        <w:t>,</w:t>
      </w:r>
      <w:r w:rsidR="00990D60" w:rsidRPr="00990D60">
        <w:rPr>
          <w:rFonts w:ascii="Arial" w:eastAsia="Calibri" w:hAnsi="Arial" w:cs="Arial"/>
          <w:iCs/>
          <w:sz w:val="24"/>
          <w:szCs w:val="24"/>
        </w:rPr>
        <w:t xml:space="preserve"> </w:t>
      </w:r>
      <w:r w:rsidR="00990D60">
        <w:rPr>
          <w:rFonts w:ascii="Arial" w:eastAsia="Calibri" w:hAnsi="Arial" w:cs="Arial"/>
          <w:iCs/>
          <w:sz w:val="24"/>
          <w:szCs w:val="24"/>
        </w:rPr>
        <w:t>p</w:t>
      </w:r>
      <w:r w:rsidR="00990D60" w:rsidRPr="00B3173B">
        <w:rPr>
          <w:rFonts w:ascii="Arial" w:eastAsia="Calibri" w:hAnsi="Arial" w:cs="Arial"/>
          <w:iCs/>
          <w:sz w:val="24"/>
          <w:szCs w:val="24"/>
        </w:rPr>
        <w:t xml:space="preserve">or lo que </w:t>
      </w:r>
      <w:r w:rsidR="00990D60" w:rsidRPr="00B3173B">
        <w:rPr>
          <w:rFonts w:ascii="Arial" w:eastAsia="Calibri" w:hAnsi="Arial" w:cs="Arial"/>
          <w:b/>
          <w:bCs/>
          <w:iCs/>
          <w:sz w:val="24"/>
          <w:szCs w:val="24"/>
        </w:rPr>
        <w:t>se dejan a salvo sus derechos</w:t>
      </w:r>
      <w:r w:rsidR="00990D60" w:rsidRPr="00B3173B">
        <w:rPr>
          <w:rFonts w:ascii="Arial" w:eastAsia="Calibri" w:hAnsi="Arial" w:cs="Arial"/>
          <w:iCs/>
          <w:sz w:val="24"/>
          <w:szCs w:val="24"/>
        </w:rPr>
        <w:t xml:space="preserve"> para que los haga valer en las vías y términos que considere pertinentes</w:t>
      </w:r>
      <w:r w:rsidR="00FC45E9">
        <w:rPr>
          <w:rStyle w:val="Refdenotaalpie"/>
          <w:rFonts w:ascii="Arial" w:eastAsia="Calibri" w:hAnsi="Arial" w:cs="Arial"/>
          <w:iCs/>
          <w:sz w:val="24"/>
          <w:szCs w:val="24"/>
        </w:rPr>
        <w:footnoteReference w:id="41"/>
      </w:r>
      <w:r w:rsidR="00B3173B" w:rsidRPr="00B3173B">
        <w:rPr>
          <w:rFonts w:ascii="Arial" w:eastAsia="Calibri" w:hAnsi="Arial" w:cs="Arial"/>
          <w:sz w:val="24"/>
          <w:szCs w:val="24"/>
        </w:rPr>
        <w:t>.</w:t>
      </w:r>
    </w:p>
    <w:p w14:paraId="07A9C390" w14:textId="505D3B2D" w:rsidR="0075521F" w:rsidRPr="00C418C8" w:rsidRDefault="0075521F" w:rsidP="0075521F">
      <w:pPr>
        <w:pStyle w:val="Ttulo1"/>
        <w:jc w:val="center"/>
        <w:rPr>
          <w:rFonts w:ascii="Arial" w:eastAsia="Times New Roman" w:hAnsi="Arial" w:cs="Arial"/>
          <w:color w:val="000000" w:themeColor="text1"/>
          <w:sz w:val="24"/>
          <w:szCs w:val="24"/>
          <w:lang w:eastAsia="es-MX"/>
        </w:rPr>
      </w:pPr>
      <w:bookmarkStart w:id="17" w:name="_Toc225446655"/>
      <w:r w:rsidRPr="00C418C8">
        <w:rPr>
          <w:rFonts w:ascii="Arial" w:eastAsia="Times New Roman" w:hAnsi="Arial" w:cs="Arial"/>
          <w:b/>
          <w:bCs/>
          <w:color w:val="000000" w:themeColor="text1"/>
          <w:sz w:val="24"/>
          <w:szCs w:val="24"/>
          <w:lang w:eastAsia="es-MX"/>
        </w:rPr>
        <w:t>VII</w:t>
      </w:r>
      <w:r w:rsidR="00620DD9">
        <w:rPr>
          <w:rFonts w:ascii="Arial" w:eastAsia="Times New Roman" w:hAnsi="Arial" w:cs="Arial"/>
          <w:b/>
          <w:bCs/>
          <w:color w:val="000000" w:themeColor="text1"/>
          <w:sz w:val="24"/>
          <w:szCs w:val="24"/>
          <w:lang w:eastAsia="es-MX"/>
        </w:rPr>
        <w:t>I</w:t>
      </w:r>
      <w:r w:rsidRPr="00C418C8">
        <w:rPr>
          <w:rFonts w:ascii="Arial" w:eastAsia="Times New Roman" w:hAnsi="Arial" w:cs="Arial"/>
          <w:b/>
          <w:bCs/>
          <w:color w:val="000000" w:themeColor="text1"/>
          <w:sz w:val="24"/>
          <w:szCs w:val="24"/>
          <w:lang w:eastAsia="es-MX"/>
        </w:rPr>
        <w:t xml:space="preserve">. </w:t>
      </w:r>
      <w:r>
        <w:rPr>
          <w:rFonts w:ascii="Arial" w:eastAsia="Times New Roman" w:hAnsi="Arial" w:cs="Arial"/>
          <w:b/>
          <w:bCs/>
          <w:color w:val="000000" w:themeColor="text1"/>
          <w:sz w:val="24"/>
          <w:szCs w:val="24"/>
          <w:lang w:eastAsia="es-MX"/>
        </w:rPr>
        <w:t>SOLICITUD DE MEDIDAS DE NO REPETICIÓN</w:t>
      </w:r>
      <w:bookmarkEnd w:id="17"/>
    </w:p>
    <w:p w14:paraId="0C2EF8B0" w14:textId="77777777" w:rsidR="00E37D71" w:rsidRDefault="00E37D71" w:rsidP="00B3173B">
      <w:pPr>
        <w:spacing w:line="360" w:lineRule="auto"/>
        <w:contextualSpacing/>
        <w:jc w:val="both"/>
        <w:rPr>
          <w:rFonts w:ascii="Arial" w:eastAsia="Calibri" w:hAnsi="Arial" w:cs="Arial"/>
          <w:iCs/>
          <w:sz w:val="24"/>
          <w:szCs w:val="24"/>
        </w:rPr>
      </w:pPr>
    </w:p>
    <w:p w14:paraId="099E53DD" w14:textId="2C9BB5C0" w:rsidR="00F37189" w:rsidRDefault="00F37189" w:rsidP="00F37189">
      <w:pPr>
        <w:spacing w:line="360" w:lineRule="auto"/>
        <w:contextualSpacing/>
        <w:jc w:val="both"/>
        <w:rPr>
          <w:rFonts w:ascii="Arial" w:eastAsia="Calibri" w:hAnsi="Arial" w:cs="Arial"/>
          <w:bCs/>
          <w:iCs/>
          <w:sz w:val="24"/>
          <w:szCs w:val="24"/>
        </w:rPr>
      </w:pPr>
      <w:r w:rsidRPr="00F37189">
        <w:rPr>
          <w:rFonts w:ascii="Arial" w:eastAsia="Calibri" w:hAnsi="Arial" w:cs="Arial"/>
          <w:bCs/>
          <w:iCs/>
          <w:sz w:val="24"/>
          <w:szCs w:val="24"/>
        </w:rPr>
        <w:t xml:space="preserve">En atención a la solicitud expresa de la </w:t>
      </w:r>
      <w:r w:rsidRPr="00F37189">
        <w:rPr>
          <w:rFonts w:ascii="Arial" w:eastAsia="Calibri" w:hAnsi="Arial" w:cs="Arial"/>
          <w:bCs/>
          <w:i/>
          <w:iCs/>
          <w:sz w:val="24"/>
          <w:szCs w:val="24"/>
        </w:rPr>
        <w:t>actora</w:t>
      </w:r>
      <w:r w:rsidRPr="00F37189">
        <w:rPr>
          <w:rFonts w:ascii="Arial" w:eastAsia="Calibri" w:hAnsi="Arial" w:cs="Arial"/>
          <w:bCs/>
          <w:iCs/>
          <w:sz w:val="24"/>
          <w:szCs w:val="24"/>
        </w:rPr>
        <w:t xml:space="preserve">, se estima importante señalar que este </w:t>
      </w:r>
      <w:r w:rsidRPr="00F37189">
        <w:rPr>
          <w:rFonts w:ascii="Arial" w:eastAsia="Calibri" w:hAnsi="Arial" w:cs="Arial"/>
          <w:bCs/>
          <w:i/>
          <w:iCs/>
          <w:sz w:val="24"/>
          <w:szCs w:val="24"/>
        </w:rPr>
        <w:t>Tribunal Electoral</w:t>
      </w:r>
      <w:r w:rsidRPr="00F37189">
        <w:rPr>
          <w:rFonts w:ascii="Arial" w:eastAsia="Calibri" w:hAnsi="Arial" w:cs="Arial"/>
          <w:bCs/>
          <w:iCs/>
          <w:sz w:val="24"/>
          <w:szCs w:val="24"/>
        </w:rPr>
        <w:t xml:space="preserve"> tiene la obligación de prevenir, investigar, sancionar y reparar las violaciones a los derechos humanos, en los términos que establezca la ley, de conformidad con lo determinado en el artículo 1 de la </w:t>
      </w:r>
      <w:r w:rsidRPr="00F37189">
        <w:rPr>
          <w:rFonts w:ascii="Arial" w:eastAsia="Calibri" w:hAnsi="Arial" w:cs="Arial"/>
          <w:bCs/>
          <w:i/>
          <w:iCs/>
          <w:sz w:val="24"/>
          <w:szCs w:val="24"/>
        </w:rPr>
        <w:t xml:space="preserve">Constitución </w:t>
      </w:r>
      <w:r w:rsidR="001C15BD">
        <w:rPr>
          <w:rFonts w:ascii="Arial" w:eastAsia="Calibri" w:hAnsi="Arial" w:cs="Arial"/>
          <w:bCs/>
          <w:i/>
          <w:iCs/>
          <w:sz w:val="24"/>
          <w:szCs w:val="24"/>
        </w:rPr>
        <w:t>General</w:t>
      </w:r>
      <w:r w:rsidRPr="00F37189">
        <w:rPr>
          <w:rFonts w:ascii="Arial" w:eastAsia="Calibri" w:hAnsi="Arial" w:cs="Arial"/>
          <w:bCs/>
          <w:iCs/>
          <w:sz w:val="24"/>
          <w:szCs w:val="24"/>
        </w:rPr>
        <w:t xml:space="preserve"> y su similar en la </w:t>
      </w:r>
      <w:r w:rsidRPr="00F37189">
        <w:rPr>
          <w:rFonts w:ascii="Arial" w:eastAsia="Calibri" w:hAnsi="Arial" w:cs="Arial"/>
          <w:bCs/>
          <w:i/>
          <w:iCs/>
          <w:sz w:val="24"/>
          <w:szCs w:val="24"/>
        </w:rPr>
        <w:t xml:space="preserve">Constitución Local </w:t>
      </w:r>
      <w:r w:rsidRPr="00F37189">
        <w:rPr>
          <w:rFonts w:ascii="Arial" w:eastAsia="Calibri" w:hAnsi="Arial" w:cs="Arial"/>
          <w:bCs/>
          <w:iCs/>
          <w:sz w:val="24"/>
          <w:szCs w:val="24"/>
        </w:rPr>
        <w:t>en nuestro respectivo ámbito de competencia.</w:t>
      </w:r>
    </w:p>
    <w:p w14:paraId="2C72FA2B" w14:textId="77777777" w:rsidR="00F37189" w:rsidRPr="00F37189" w:rsidRDefault="00F37189" w:rsidP="00F37189">
      <w:pPr>
        <w:spacing w:line="360" w:lineRule="auto"/>
        <w:contextualSpacing/>
        <w:jc w:val="both"/>
        <w:rPr>
          <w:rFonts w:ascii="Arial" w:eastAsia="Calibri" w:hAnsi="Arial" w:cs="Arial"/>
          <w:bCs/>
          <w:iCs/>
          <w:sz w:val="24"/>
          <w:szCs w:val="24"/>
        </w:rPr>
      </w:pPr>
    </w:p>
    <w:p w14:paraId="1A04020E" w14:textId="77777777" w:rsidR="00F37189" w:rsidRDefault="00F37189" w:rsidP="00F37189">
      <w:pPr>
        <w:spacing w:line="360" w:lineRule="auto"/>
        <w:contextualSpacing/>
        <w:jc w:val="both"/>
        <w:rPr>
          <w:rFonts w:ascii="Arial" w:eastAsia="Calibri" w:hAnsi="Arial" w:cs="Arial"/>
          <w:bCs/>
          <w:iCs/>
          <w:sz w:val="24"/>
          <w:szCs w:val="24"/>
        </w:rPr>
      </w:pPr>
      <w:r w:rsidRPr="00F37189">
        <w:rPr>
          <w:rFonts w:ascii="Arial" w:eastAsia="Calibri" w:hAnsi="Arial" w:cs="Arial"/>
          <w:bCs/>
          <w:iCs/>
          <w:sz w:val="24"/>
          <w:szCs w:val="24"/>
        </w:rPr>
        <w:t>Aunado a que la Corte Interamericana sobre Derechos Humanos ha señalado que el derecho a la reparación integral permite, en la medida de lo posible, anular todas las consecuencias del acto ilícito y restablecer la situación que existiría si el acto no se hubiera cometido; y su vez, las garantías de no repetición tienen como objetivo evitar que se vuelvan a cometer actos que causen alguna afectación a los derechos humanos.</w:t>
      </w:r>
    </w:p>
    <w:p w14:paraId="1816235A" w14:textId="77777777" w:rsidR="00F37189" w:rsidRPr="00F37189" w:rsidRDefault="00F37189" w:rsidP="00F37189">
      <w:pPr>
        <w:spacing w:line="360" w:lineRule="auto"/>
        <w:contextualSpacing/>
        <w:jc w:val="both"/>
        <w:rPr>
          <w:rFonts w:ascii="Arial" w:eastAsia="Calibri" w:hAnsi="Arial" w:cs="Arial"/>
          <w:bCs/>
          <w:iCs/>
          <w:sz w:val="24"/>
          <w:szCs w:val="24"/>
        </w:rPr>
      </w:pPr>
    </w:p>
    <w:p w14:paraId="26CF927A" w14:textId="77777777" w:rsidR="00F37189" w:rsidRDefault="00F37189" w:rsidP="00F37189">
      <w:pPr>
        <w:spacing w:line="360" w:lineRule="auto"/>
        <w:contextualSpacing/>
        <w:jc w:val="both"/>
        <w:rPr>
          <w:rFonts w:ascii="Arial" w:eastAsia="Calibri" w:hAnsi="Arial" w:cs="Arial"/>
          <w:bCs/>
          <w:iCs/>
          <w:sz w:val="24"/>
          <w:szCs w:val="24"/>
        </w:rPr>
      </w:pPr>
      <w:r w:rsidRPr="00F37189">
        <w:rPr>
          <w:rFonts w:ascii="Arial" w:eastAsia="Calibri" w:hAnsi="Arial" w:cs="Arial"/>
          <w:bCs/>
          <w:iCs/>
          <w:sz w:val="24"/>
          <w:szCs w:val="24"/>
        </w:rPr>
        <w:t xml:space="preserve">Así, atendiendo a lo dispuesto por la </w:t>
      </w:r>
      <w:r w:rsidRPr="00F37189">
        <w:rPr>
          <w:rFonts w:ascii="Arial" w:eastAsia="Calibri" w:hAnsi="Arial" w:cs="Arial"/>
          <w:bCs/>
          <w:i/>
          <w:iCs/>
          <w:sz w:val="24"/>
          <w:szCs w:val="24"/>
        </w:rPr>
        <w:t>Sala Superior</w:t>
      </w:r>
      <w:r w:rsidRPr="00F37189">
        <w:rPr>
          <w:rFonts w:ascii="Arial" w:eastAsia="Calibri" w:hAnsi="Arial" w:cs="Arial"/>
          <w:bCs/>
          <w:iCs/>
          <w:sz w:val="24"/>
          <w:szCs w:val="24"/>
        </w:rPr>
        <w:t>, el efecto directo de las ejecutorias en materia electoral debe ser la restitución de los derechos de las y los afectados, y si ello no fuese materialmente viable, debe optarse por una medida de reparación diversa, como lo pudieran ser la rehabilitación, la satisfacción y/o la garantía de no repetición, teniendo en cuenta el deber constitucional y convencional de asegurar la reparación integral a las personas que han sido objeto de un menoscabo en su esfera jurídica. </w:t>
      </w:r>
    </w:p>
    <w:p w14:paraId="34F7F445" w14:textId="77777777" w:rsidR="00F37189" w:rsidRPr="00F37189" w:rsidRDefault="00F37189" w:rsidP="00F37189">
      <w:pPr>
        <w:spacing w:line="360" w:lineRule="auto"/>
        <w:contextualSpacing/>
        <w:jc w:val="both"/>
        <w:rPr>
          <w:rFonts w:ascii="Arial" w:eastAsia="Calibri" w:hAnsi="Arial" w:cs="Arial"/>
          <w:bCs/>
          <w:iCs/>
          <w:sz w:val="24"/>
          <w:szCs w:val="24"/>
        </w:rPr>
      </w:pPr>
    </w:p>
    <w:p w14:paraId="04331F6D" w14:textId="660D8E98" w:rsidR="00F37189" w:rsidRDefault="00F37189" w:rsidP="00F37189">
      <w:pPr>
        <w:spacing w:line="360" w:lineRule="auto"/>
        <w:contextualSpacing/>
        <w:jc w:val="both"/>
        <w:rPr>
          <w:rFonts w:ascii="Arial" w:eastAsia="Calibri" w:hAnsi="Arial" w:cs="Arial"/>
          <w:bCs/>
          <w:iCs/>
          <w:sz w:val="24"/>
          <w:szCs w:val="24"/>
        </w:rPr>
      </w:pPr>
      <w:r w:rsidRPr="00F37189">
        <w:rPr>
          <w:rFonts w:ascii="Arial" w:eastAsia="Calibri" w:hAnsi="Arial" w:cs="Arial"/>
          <w:bCs/>
          <w:iCs/>
          <w:sz w:val="24"/>
          <w:szCs w:val="24"/>
        </w:rPr>
        <w:t xml:space="preserve">En ese sentido, este </w:t>
      </w:r>
      <w:r w:rsidRPr="00F37189">
        <w:rPr>
          <w:rFonts w:ascii="Arial" w:eastAsia="Calibri" w:hAnsi="Arial" w:cs="Arial"/>
          <w:bCs/>
          <w:i/>
          <w:iCs/>
          <w:sz w:val="24"/>
          <w:szCs w:val="24"/>
        </w:rPr>
        <w:t>órgano jurisdiccional</w:t>
      </w:r>
      <w:r w:rsidRPr="00F37189">
        <w:rPr>
          <w:rFonts w:ascii="Arial" w:eastAsia="Calibri" w:hAnsi="Arial" w:cs="Arial"/>
          <w:bCs/>
          <w:iCs/>
          <w:sz w:val="24"/>
          <w:szCs w:val="24"/>
        </w:rPr>
        <w:t xml:space="preserve"> al no haber tenido por acreditada una vulneración al derecho político-electoral de la </w:t>
      </w:r>
      <w:r w:rsidRPr="00F37189">
        <w:rPr>
          <w:rFonts w:ascii="Arial" w:eastAsia="Calibri" w:hAnsi="Arial" w:cs="Arial"/>
          <w:bCs/>
          <w:i/>
          <w:iCs/>
          <w:sz w:val="24"/>
          <w:szCs w:val="24"/>
        </w:rPr>
        <w:t>actora</w:t>
      </w:r>
      <w:r w:rsidRPr="00F37189">
        <w:rPr>
          <w:rFonts w:ascii="Arial" w:eastAsia="Calibri" w:hAnsi="Arial" w:cs="Arial"/>
          <w:bCs/>
          <w:iCs/>
          <w:sz w:val="24"/>
          <w:szCs w:val="24"/>
        </w:rPr>
        <w:t xml:space="preserve">, en la vertiente del ejercicio del cargo, es que no impone a las </w:t>
      </w:r>
      <w:r w:rsidRPr="00F37189">
        <w:rPr>
          <w:rFonts w:ascii="Arial" w:eastAsia="Calibri" w:hAnsi="Arial" w:cs="Arial"/>
          <w:bCs/>
          <w:i/>
          <w:iCs/>
          <w:sz w:val="24"/>
          <w:szCs w:val="24"/>
        </w:rPr>
        <w:t>autoridades responsables</w:t>
      </w:r>
      <w:r w:rsidRPr="00F37189">
        <w:rPr>
          <w:rFonts w:ascii="Arial" w:eastAsia="Calibri" w:hAnsi="Arial" w:cs="Arial"/>
          <w:bCs/>
          <w:iCs/>
          <w:sz w:val="24"/>
          <w:szCs w:val="24"/>
        </w:rPr>
        <w:t xml:space="preserve"> el deber de reparar el daño.</w:t>
      </w:r>
    </w:p>
    <w:p w14:paraId="13A31012" w14:textId="77777777" w:rsidR="00F37189" w:rsidRPr="00F37189" w:rsidRDefault="00F37189" w:rsidP="00F37189">
      <w:pPr>
        <w:spacing w:line="360" w:lineRule="auto"/>
        <w:contextualSpacing/>
        <w:jc w:val="both"/>
        <w:rPr>
          <w:rFonts w:ascii="Arial" w:eastAsia="Calibri" w:hAnsi="Arial" w:cs="Arial"/>
          <w:bCs/>
          <w:iCs/>
          <w:sz w:val="24"/>
          <w:szCs w:val="24"/>
        </w:rPr>
      </w:pPr>
    </w:p>
    <w:p w14:paraId="3849488D" w14:textId="1C6A8C52" w:rsidR="00F37189" w:rsidRPr="00F37189" w:rsidRDefault="00F37189" w:rsidP="00F37189">
      <w:pPr>
        <w:spacing w:line="360" w:lineRule="auto"/>
        <w:contextualSpacing/>
        <w:jc w:val="both"/>
        <w:rPr>
          <w:rFonts w:ascii="Arial" w:eastAsia="Calibri" w:hAnsi="Arial" w:cs="Arial"/>
          <w:bCs/>
          <w:iCs/>
          <w:sz w:val="24"/>
          <w:szCs w:val="24"/>
        </w:rPr>
      </w:pPr>
      <w:r w:rsidRPr="00F37189">
        <w:rPr>
          <w:rFonts w:ascii="Arial" w:eastAsia="Calibri" w:hAnsi="Arial" w:cs="Arial"/>
          <w:bCs/>
          <w:iCs/>
          <w:sz w:val="24"/>
          <w:szCs w:val="24"/>
        </w:rPr>
        <w:lastRenderedPageBreak/>
        <w:t xml:space="preserve">Por su parte, y dado que la finalidad de las medidas de no repetición es la de asegurar que no se reproduzca una práctica violatoria de la normatividad electoral, y en el presente </w:t>
      </w:r>
      <w:r w:rsidRPr="00F37189">
        <w:rPr>
          <w:rFonts w:ascii="Arial" w:eastAsia="Calibri" w:hAnsi="Arial" w:cs="Arial"/>
          <w:bCs/>
          <w:i/>
          <w:iCs/>
          <w:sz w:val="24"/>
          <w:szCs w:val="24"/>
        </w:rPr>
        <w:t xml:space="preserve">juicio de la ciudadanía </w:t>
      </w:r>
      <w:r w:rsidRPr="00F37189">
        <w:rPr>
          <w:rFonts w:ascii="Arial" w:eastAsia="Calibri" w:hAnsi="Arial" w:cs="Arial"/>
          <w:bCs/>
          <w:iCs/>
          <w:sz w:val="24"/>
          <w:szCs w:val="24"/>
        </w:rPr>
        <w:t xml:space="preserve">no se acreditó la violación a los derechos político-electorales de la </w:t>
      </w:r>
      <w:r w:rsidRPr="00F37189">
        <w:rPr>
          <w:rFonts w:ascii="Arial" w:eastAsia="Calibri" w:hAnsi="Arial" w:cs="Arial"/>
          <w:bCs/>
          <w:i/>
          <w:iCs/>
          <w:sz w:val="24"/>
          <w:szCs w:val="24"/>
        </w:rPr>
        <w:t>actora</w:t>
      </w:r>
      <w:r w:rsidRPr="00F37189">
        <w:rPr>
          <w:rFonts w:ascii="Arial" w:eastAsia="Calibri" w:hAnsi="Arial" w:cs="Arial"/>
          <w:bCs/>
          <w:iCs/>
          <w:sz w:val="24"/>
          <w:szCs w:val="24"/>
        </w:rPr>
        <w:t>, se estima innecesaria la implementación de una garantía de no repetición.</w:t>
      </w:r>
    </w:p>
    <w:p w14:paraId="15103631" w14:textId="77777777" w:rsidR="005E4744" w:rsidRDefault="005E4744" w:rsidP="00F37189">
      <w:pPr>
        <w:spacing w:line="360" w:lineRule="auto"/>
        <w:contextualSpacing/>
        <w:jc w:val="both"/>
        <w:rPr>
          <w:rFonts w:ascii="Arial" w:eastAsia="Calibri" w:hAnsi="Arial" w:cs="Arial"/>
          <w:bCs/>
          <w:iCs/>
          <w:sz w:val="24"/>
          <w:szCs w:val="24"/>
        </w:rPr>
      </w:pPr>
    </w:p>
    <w:p w14:paraId="36B9790B" w14:textId="1C623654" w:rsidR="005E4744" w:rsidRPr="00F37189" w:rsidRDefault="000D0626" w:rsidP="00F37189">
      <w:pPr>
        <w:spacing w:line="360" w:lineRule="auto"/>
        <w:contextualSpacing/>
        <w:jc w:val="both"/>
        <w:rPr>
          <w:rFonts w:ascii="Arial" w:eastAsia="Calibri" w:hAnsi="Arial" w:cs="Arial"/>
          <w:bCs/>
          <w:iCs/>
          <w:sz w:val="24"/>
          <w:szCs w:val="24"/>
        </w:rPr>
      </w:pPr>
      <w:r>
        <w:rPr>
          <w:rFonts w:ascii="Arial" w:eastAsia="Calibri" w:hAnsi="Arial" w:cs="Arial"/>
          <w:bCs/>
          <w:iCs/>
          <w:sz w:val="24"/>
          <w:szCs w:val="24"/>
        </w:rPr>
        <w:t xml:space="preserve">En el </w:t>
      </w:r>
      <w:r w:rsidR="0033631D">
        <w:rPr>
          <w:rFonts w:ascii="Arial" w:eastAsia="Calibri" w:hAnsi="Arial" w:cs="Arial"/>
          <w:bCs/>
          <w:iCs/>
          <w:sz w:val="24"/>
          <w:szCs w:val="24"/>
        </w:rPr>
        <w:t>mismo sentido</w:t>
      </w:r>
      <w:r w:rsidR="005E4744" w:rsidRPr="005E4744">
        <w:rPr>
          <w:rFonts w:ascii="Arial" w:eastAsia="Calibri" w:hAnsi="Arial" w:cs="Arial"/>
          <w:bCs/>
          <w:iCs/>
          <w:sz w:val="24"/>
          <w:szCs w:val="24"/>
        </w:rPr>
        <w:t xml:space="preserve">, </w:t>
      </w:r>
      <w:r>
        <w:rPr>
          <w:rFonts w:ascii="Arial" w:eastAsia="Calibri" w:hAnsi="Arial" w:cs="Arial"/>
          <w:bCs/>
          <w:iCs/>
          <w:sz w:val="24"/>
          <w:szCs w:val="24"/>
        </w:rPr>
        <w:t xml:space="preserve">respecto de la solicitud </w:t>
      </w:r>
      <w:r w:rsidR="0033631D">
        <w:rPr>
          <w:rFonts w:ascii="Arial" w:eastAsia="Calibri" w:hAnsi="Arial" w:cs="Arial"/>
          <w:bCs/>
          <w:iCs/>
          <w:sz w:val="24"/>
          <w:szCs w:val="24"/>
        </w:rPr>
        <w:t>planteada por</w:t>
      </w:r>
      <w:r>
        <w:rPr>
          <w:rFonts w:ascii="Arial" w:eastAsia="Calibri" w:hAnsi="Arial" w:cs="Arial"/>
          <w:bCs/>
          <w:iCs/>
          <w:sz w:val="24"/>
          <w:szCs w:val="24"/>
        </w:rPr>
        <w:t xml:space="preserve"> la </w:t>
      </w:r>
      <w:r w:rsidRPr="0033631D">
        <w:rPr>
          <w:rFonts w:ascii="Arial" w:eastAsia="Calibri" w:hAnsi="Arial" w:cs="Arial"/>
          <w:bCs/>
          <w:i/>
          <w:sz w:val="24"/>
          <w:szCs w:val="24"/>
        </w:rPr>
        <w:t>actora</w:t>
      </w:r>
      <w:r w:rsidR="00BC03B3">
        <w:rPr>
          <w:rFonts w:ascii="Arial" w:eastAsia="Calibri" w:hAnsi="Arial" w:cs="Arial"/>
          <w:bCs/>
          <w:iCs/>
          <w:sz w:val="24"/>
          <w:szCs w:val="24"/>
        </w:rPr>
        <w:t xml:space="preserve"> al desahogar la vista concedida el</w:t>
      </w:r>
      <w:r w:rsidR="0033631D">
        <w:rPr>
          <w:rFonts w:ascii="Arial" w:eastAsia="Calibri" w:hAnsi="Arial" w:cs="Arial"/>
          <w:bCs/>
          <w:iCs/>
          <w:sz w:val="24"/>
          <w:szCs w:val="24"/>
        </w:rPr>
        <w:t xml:space="preserve"> diecinueve de marzo</w:t>
      </w:r>
      <w:r w:rsidR="005E4744" w:rsidRPr="005E4744">
        <w:rPr>
          <w:rFonts w:ascii="Arial" w:eastAsia="Calibri" w:hAnsi="Arial" w:cs="Arial"/>
          <w:bCs/>
          <w:iCs/>
          <w:sz w:val="24"/>
          <w:szCs w:val="24"/>
        </w:rPr>
        <w:t xml:space="preserve">, resulta improcedente </w:t>
      </w:r>
      <w:r w:rsidR="0068783C">
        <w:rPr>
          <w:rFonts w:ascii="Arial" w:eastAsia="Calibri" w:hAnsi="Arial" w:cs="Arial"/>
          <w:bCs/>
          <w:iCs/>
          <w:sz w:val="24"/>
          <w:szCs w:val="24"/>
        </w:rPr>
        <w:t xml:space="preserve">su análisis en el sentido </w:t>
      </w:r>
      <w:r w:rsidR="005E4744" w:rsidRPr="005E4744">
        <w:rPr>
          <w:rFonts w:ascii="Arial" w:eastAsia="Calibri" w:hAnsi="Arial" w:cs="Arial"/>
          <w:bCs/>
          <w:iCs/>
          <w:sz w:val="24"/>
          <w:szCs w:val="24"/>
        </w:rPr>
        <w:t>de dar vista a la contraloría municipal a fin de que se inicien los procedimientos de responsabilidad procedentes, toda vez que no se acreditó la obstrucción a su cargo</w:t>
      </w:r>
      <w:r w:rsidR="005E4744" w:rsidRPr="005E4744">
        <w:rPr>
          <w:rFonts w:ascii="Arial" w:eastAsia="Calibri" w:hAnsi="Arial" w:cs="Arial"/>
          <w:bCs/>
          <w:i/>
          <w:iCs/>
          <w:sz w:val="24"/>
          <w:szCs w:val="24"/>
        </w:rPr>
        <w:t>; </w:t>
      </w:r>
      <w:r w:rsidR="005E4744" w:rsidRPr="005E4744">
        <w:rPr>
          <w:rFonts w:ascii="Arial" w:eastAsia="Calibri" w:hAnsi="Arial" w:cs="Arial"/>
          <w:bCs/>
          <w:iCs/>
          <w:sz w:val="24"/>
          <w:szCs w:val="24"/>
        </w:rPr>
        <w:t>por lo que, se dejan a salvo sus derechos para que los haga valer en la vía y forma que estime pertinentes.</w:t>
      </w:r>
    </w:p>
    <w:p w14:paraId="5B5FA09B" w14:textId="77777777" w:rsidR="004D4C77" w:rsidRDefault="004D4C77" w:rsidP="00B3173B">
      <w:pPr>
        <w:spacing w:line="360" w:lineRule="auto"/>
        <w:contextualSpacing/>
        <w:jc w:val="both"/>
        <w:rPr>
          <w:rFonts w:ascii="Arial" w:eastAsia="Calibri" w:hAnsi="Arial" w:cs="Arial"/>
          <w:iCs/>
          <w:sz w:val="24"/>
          <w:szCs w:val="24"/>
        </w:rPr>
      </w:pPr>
    </w:p>
    <w:p w14:paraId="47FB2632" w14:textId="77777777" w:rsidR="00B3173B" w:rsidRPr="00B3173B" w:rsidRDefault="00B3173B" w:rsidP="00B3173B">
      <w:pPr>
        <w:spacing w:line="360" w:lineRule="auto"/>
        <w:ind w:right="-35"/>
        <w:contextualSpacing/>
        <w:jc w:val="both"/>
        <w:rPr>
          <w:rFonts w:ascii="Arial" w:eastAsia="Arial" w:hAnsi="Arial" w:cs="Arial"/>
          <w:sz w:val="24"/>
          <w:szCs w:val="24"/>
          <w:lang w:eastAsia="es-MX"/>
        </w:rPr>
      </w:pPr>
      <w:r w:rsidRPr="00B3173B">
        <w:rPr>
          <w:rFonts w:ascii="Arial" w:eastAsia="Arial" w:hAnsi="Arial" w:cs="Arial"/>
          <w:sz w:val="24"/>
          <w:szCs w:val="24"/>
          <w:lang w:eastAsia="es-MX"/>
        </w:rPr>
        <w:t>Por lo expuesto y fundado, se emiten los siguientes:</w:t>
      </w:r>
    </w:p>
    <w:p w14:paraId="09B9D38A" w14:textId="78750598" w:rsidR="00C21C37" w:rsidRPr="00C418C8" w:rsidRDefault="00620DD9" w:rsidP="00F902D3">
      <w:pPr>
        <w:pStyle w:val="Ttulo1"/>
        <w:jc w:val="center"/>
        <w:rPr>
          <w:rFonts w:ascii="Arial" w:eastAsia="Times New Roman" w:hAnsi="Arial" w:cs="Arial"/>
          <w:color w:val="000000" w:themeColor="text1"/>
          <w:sz w:val="24"/>
          <w:szCs w:val="24"/>
          <w:lang w:eastAsia="es-MX"/>
        </w:rPr>
      </w:pPr>
      <w:bookmarkStart w:id="18" w:name="_Toc225446656"/>
      <w:r>
        <w:rPr>
          <w:rFonts w:ascii="Arial" w:eastAsia="Times New Roman" w:hAnsi="Arial" w:cs="Arial"/>
          <w:b/>
          <w:bCs/>
          <w:color w:val="000000" w:themeColor="text1"/>
          <w:sz w:val="24"/>
          <w:szCs w:val="24"/>
          <w:lang w:eastAsia="es-MX"/>
        </w:rPr>
        <w:t>IX</w:t>
      </w:r>
      <w:r w:rsidR="00C21C37" w:rsidRPr="00C418C8">
        <w:rPr>
          <w:rFonts w:ascii="Arial" w:eastAsia="Times New Roman" w:hAnsi="Arial" w:cs="Arial"/>
          <w:b/>
          <w:bCs/>
          <w:color w:val="000000" w:themeColor="text1"/>
          <w:sz w:val="24"/>
          <w:szCs w:val="24"/>
          <w:lang w:eastAsia="es-MX"/>
        </w:rPr>
        <w:t>. R</w:t>
      </w:r>
      <w:r w:rsidR="008A0F7B" w:rsidRPr="00C418C8">
        <w:rPr>
          <w:rFonts w:ascii="Arial" w:eastAsia="Times New Roman" w:hAnsi="Arial" w:cs="Arial"/>
          <w:b/>
          <w:bCs/>
          <w:color w:val="000000" w:themeColor="text1"/>
          <w:sz w:val="24"/>
          <w:szCs w:val="24"/>
          <w:lang w:eastAsia="es-MX"/>
        </w:rPr>
        <w:t>ESOLUTIVO</w:t>
      </w:r>
      <w:r w:rsidR="00095587">
        <w:rPr>
          <w:rFonts w:ascii="Arial" w:eastAsia="Times New Roman" w:hAnsi="Arial" w:cs="Arial"/>
          <w:b/>
          <w:bCs/>
          <w:color w:val="000000" w:themeColor="text1"/>
          <w:sz w:val="24"/>
          <w:szCs w:val="24"/>
          <w:lang w:eastAsia="es-MX"/>
        </w:rPr>
        <w:t>S</w:t>
      </w:r>
      <w:r w:rsidR="008A0F7B" w:rsidRPr="00C418C8">
        <w:rPr>
          <w:rFonts w:ascii="Arial" w:eastAsia="Times New Roman" w:hAnsi="Arial" w:cs="Arial"/>
          <w:b/>
          <w:bCs/>
          <w:color w:val="000000" w:themeColor="text1"/>
          <w:sz w:val="24"/>
          <w:szCs w:val="24"/>
          <w:lang w:eastAsia="es-MX"/>
        </w:rPr>
        <w:t>:</w:t>
      </w:r>
      <w:bookmarkEnd w:id="18"/>
    </w:p>
    <w:p w14:paraId="38F50F94" w14:textId="1F6E65FF" w:rsidR="00C21C37" w:rsidRPr="00923855" w:rsidRDefault="00C21C37" w:rsidP="00F963EA">
      <w:pPr>
        <w:spacing w:after="0" w:line="360" w:lineRule="auto"/>
        <w:contextualSpacing/>
        <w:jc w:val="both"/>
        <w:textAlignment w:val="baseline"/>
        <w:rPr>
          <w:rFonts w:ascii="Arial" w:eastAsia="Times New Roman" w:hAnsi="Arial" w:cs="Arial"/>
          <w:sz w:val="24"/>
          <w:szCs w:val="24"/>
          <w:lang w:eastAsia="es-MX"/>
        </w:rPr>
      </w:pPr>
    </w:p>
    <w:p w14:paraId="2C636E51" w14:textId="431076F5" w:rsidR="00C21C37" w:rsidRPr="00A725E1" w:rsidRDefault="003C46F5" w:rsidP="00F963EA">
      <w:pPr>
        <w:spacing w:after="0" w:line="360" w:lineRule="auto"/>
        <w:contextualSpacing/>
        <w:jc w:val="both"/>
        <w:textAlignment w:val="baseline"/>
        <w:rPr>
          <w:rFonts w:ascii="Arial" w:eastAsia="Times New Roman" w:hAnsi="Arial" w:cs="Arial"/>
          <w:sz w:val="24"/>
          <w:szCs w:val="24"/>
          <w:lang w:eastAsia="es-MX"/>
        </w:rPr>
      </w:pPr>
      <w:r>
        <w:rPr>
          <w:rFonts w:ascii="Arial" w:eastAsia="Times New Roman" w:hAnsi="Arial" w:cs="Arial"/>
          <w:b/>
          <w:bCs/>
          <w:sz w:val="24"/>
          <w:szCs w:val="24"/>
          <w:lang w:eastAsia="es-MX"/>
        </w:rPr>
        <w:t>PRIMERO</w:t>
      </w:r>
      <w:r w:rsidR="00C21C37" w:rsidRPr="00923855">
        <w:rPr>
          <w:rFonts w:ascii="Arial" w:eastAsia="Times New Roman" w:hAnsi="Arial" w:cs="Arial"/>
          <w:b/>
          <w:bCs/>
          <w:sz w:val="24"/>
          <w:szCs w:val="24"/>
          <w:lang w:eastAsia="es-MX"/>
        </w:rPr>
        <w:t>.</w:t>
      </w:r>
      <w:r w:rsidR="00C21C37" w:rsidRPr="00923855">
        <w:rPr>
          <w:rFonts w:ascii="Arial" w:eastAsia="Times New Roman" w:hAnsi="Arial" w:cs="Arial"/>
          <w:sz w:val="24"/>
          <w:szCs w:val="24"/>
          <w:lang w:eastAsia="es-MX"/>
        </w:rPr>
        <w:t xml:space="preserve"> </w:t>
      </w:r>
      <w:r w:rsidR="00A725E1">
        <w:rPr>
          <w:rFonts w:ascii="Arial" w:eastAsia="Times New Roman" w:hAnsi="Arial" w:cs="Arial"/>
          <w:sz w:val="24"/>
          <w:szCs w:val="24"/>
          <w:lang w:eastAsia="es-MX"/>
        </w:rPr>
        <w:t xml:space="preserve">Se declara la </w:t>
      </w:r>
      <w:r w:rsidR="00A725E1">
        <w:rPr>
          <w:rFonts w:ascii="Arial" w:eastAsia="Times New Roman" w:hAnsi="Arial" w:cs="Arial"/>
          <w:b/>
          <w:bCs/>
          <w:sz w:val="24"/>
          <w:szCs w:val="24"/>
          <w:lang w:eastAsia="es-MX"/>
        </w:rPr>
        <w:t xml:space="preserve">inexistencia </w:t>
      </w:r>
      <w:r w:rsidR="00A725E1">
        <w:rPr>
          <w:rFonts w:ascii="Arial" w:eastAsia="Times New Roman" w:hAnsi="Arial" w:cs="Arial"/>
          <w:sz w:val="24"/>
          <w:szCs w:val="24"/>
          <w:lang w:eastAsia="es-MX"/>
        </w:rPr>
        <w:t>de la vulneración al derecho político-electoral de votar y ser votada en su vertiente del ejercicio del cargo de la actora.</w:t>
      </w:r>
    </w:p>
    <w:p w14:paraId="327C106A" w14:textId="77777777" w:rsidR="003C46F5" w:rsidRDefault="003C46F5" w:rsidP="00F963EA">
      <w:pPr>
        <w:spacing w:after="0" w:line="360" w:lineRule="auto"/>
        <w:contextualSpacing/>
        <w:jc w:val="both"/>
        <w:textAlignment w:val="baseline"/>
        <w:rPr>
          <w:rFonts w:ascii="Arial" w:eastAsia="Times New Roman" w:hAnsi="Arial" w:cs="Arial"/>
          <w:sz w:val="24"/>
          <w:szCs w:val="24"/>
          <w:lang w:eastAsia="es-MX"/>
        </w:rPr>
      </w:pPr>
    </w:p>
    <w:p w14:paraId="6354C7E2" w14:textId="38AB1FAB" w:rsidR="003C46F5" w:rsidRPr="00A725E1" w:rsidRDefault="003C46F5" w:rsidP="00F963EA">
      <w:pPr>
        <w:spacing w:after="0" w:line="360" w:lineRule="auto"/>
        <w:contextualSpacing/>
        <w:jc w:val="both"/>
        <w:textAlignment w:val="baseline"/>
        <w:rPr>
          <w:rFonts w:ascii="Arial" w:eastAsia="Times New Roman" w:hAnsi="Arial" w:cs="Arial"/>
          <w:sz w:val="24"/>
          <w:szCs w:val="24"/>
          <w:lang w:eastAsia="es-MX"/>
        </w:rPr>
      </w:pPr>
      <w:r w:rsidRPr="0030321D">
        <w:rPr>
          <w:rFonts w:ascii="Arial" w:eastAsia="Times New Roman" w:hAnsi="Arial" w:cs="Arial"/>
          <w:b/>
          <w:bCs/>
          <w:sz w:val="24"/>
          <w:szCs w:val="24"/>
          <w:lang w:eastAsia="es-MX"/>
        </w:rPr>
        <w:t>SEGUNDO.</w:t>
      </w:r>
      <w:r>
        <w:rPr>
          <w:rFonts w:ascii="Arial" w:eastAsia="Times New Roman" w:hAnsi="Arial" w:cs="Arial"/>
          <w:sz w:val="24"/>
          <w:szCs w:val="24"/>
          <w:lang w:eastAsia="es-MX"/>
        </w:rPr>
        <w:t xml:space="preserve"> </w:t>
      </w:r>
      <w:r w:rsidR="0030321D">
        <w:rPr>
          <w:rFonts w:ascii="Arial" w:eastAsia="Times New Roman" w:hAnsi="Arial" w:cs="Arial"/>
          <w:sz w:val="24"/>
          <w:szCs w:val="24"/>
          <w:lang w:eastAsia="es-MX"/>
        </w:rPr>
        <w:t xml:space="preserve">Se </w:t>
      </w:r>
      <w:r w:rsidR="0030321D" w:rsidRPr="0030321D">
        <w:rPr>
          <w:rFonts w:ascii="Arial" w:eastAsia="Times New Roman" w:hAnsi="Arial" w:cs="Arial"/>
          <w:b/>
          <w:bCs/>
          <w:sz w:val="24"/>
          <w:szCs w:val="24"/>
          <w:lang w:eastAsia="es-MX"/>
        </w:rPr>
        <w:t>dejan a salvo</w:t>
      </w:r>
      <w:r w:rsidR="0030321D">
        <w:rPr>
          <w:rFonts w:ascii="Arial" w:eastAsia="Times New Roman" w:hAnsi="Arial" w:cs="Arial"/>
          <w:sz w:val="24"/>
          <w:szCs w:val="24"/>
          <w:lang w:eastAsia="es-MX"/>
        </w:rPr>
        <w:t xml:space="preserve"> los derechos de la actora en los términos expuestos en la presente sentencia. </w:t>
      </w:r>
    </w:p>
    <w:p w14:paraId="7D8BF330" w14:textId="77777777" w:rsidR="00C21C37" w:rsidRPr="00923855" w:rsidRDefault="00C21C37" w:rsidP="00F963EA">
      <w:pPr>
        <w:spacing w:after="0" w:line="360" w:lineRule="auto"/>
        <w:contextualSpacing/>
        <w:jc w:val="both"/>
        <w:textAlignment w:val="baseline"/>
        <w:rPr>
          <w:rFonts w:ascii="Arial" w:eastAsia="Times New Roman" w:hAnsi="Arial" w:cs="Arial"/>
          <w:sz w:val="24"/>
          <w:szCs w:val="24"/>
          <w:lang w:eastAsia="es-MX"/>
        </w:rPr>
      </w:pPr>
      <w:r w:rsidRPr="00923855">
        <w:rPr>
          <w:rFonts w:ascii="Arial" w:eastAsia="Times New Roman" w:hAnsi="Arial" w:cs="Arial"/>
          <w:sz w:val="24"/>
          <w:szCs w:val="24"/>
          <w:lang w:eastAsia="es-MX"/>
        </w:rPr>
        <w:t> </w:t>
      </w:r>
    </w:p>
    <w:p w14:paraId="5A0993C9" w14:textId="77777777" w:rsidR="00A725E1" w:rsidRDefault="00C21C37" w:rsidP="00F963EA">
      <w:pPr>
        <w:spacing w:after="0" w:line="360" w:lineRule="auto"/>
        <w:contextualSpacing/>
        <w:jc w:val="both"/>
        <w:textAlignment w:val="baseline"/>
        <w:rPr>
          <w:rFonts w:ascii="Arial" w:eastAsia="Times New Roman" w:hAnsi="Arial" w:cs="Arial"/>
          <w:sz w:val="24"/>
          <w:szCs w:val="24"/>
          <w:lang w:eastAsia="es-MX"/>
        </w:rPr>
      </w:pPr>
      <w:r w:rsidRPr="00923855">
        <w:rPr>
          <w:rFonts w:ascii="Arial" w:eastAsia="Times New Roman" w:hAnsi="Arial" w:cs="Arial"/>
          <w:b/>
          <w:bCs/>
          <w:sz w:val="24"/>
          <w:szCs w:val="24"/>
          <w:lang w:eastAsia="es-MX"/>
        </w:rPr>
        <w:t xml:space="preserve">NOTIFÍQUESE. Personalmente </w:t>
      </w:r>
      <w:r w:rsidR="00FE0B3F" w:rsidRPr="00923855">
        <w:rPr>
          <w:rFonts w:ascii="Arial" w:eastAsia="Times New Roman" w:hAnsi="Arial" w:cs="Arial"/>
          <w:sz w:val="24"/>
          <w:szCs w:val="24"/>
          <w:lang w:eastAsia="es-MX"/>
        </w:rPr>
        <w:t>-</w:t>
      </w:r>
      <w:r w:rsidRPr="00923855">
        <w:rPr>
          <w:rFonts w:ascii="Arial" w:eastAsia="Times New Roman" w:hAnsi="Arial" w:cs="Arial"/>
          <w:sz w:val="24"/>
          <w:szCs w:val="24"/>
          <w:lang w:eastAsia="es-MX"/>
        </w:rPr>
        <w:t>por correo electrónico</w:t>
      </w:r>
      <w:r w:rsidR="00FE0B3F" w:rsidRPr="00923855">
        <w:rPr>
          <w:rFonts w:ascii="Arial" w:eastAsia="Times New Roman" w:hAnsi="Arial" w:cs="Arial"/>
          <w:sz w:val="24"/>
          <w:szCs w:val="24"/>
          <w:lang w:eastAsia="es-MX"/>
        </w:rPr>
        <w:t>-</w:t>
      </w:r>
      <w:r w:rsidRPr="00923855">
        <w:rPr>
          <w:rFonts w:ascii="Arial" w:eastAsia="Times New Roman" w:hAnsi="Arial" w:cs="Arial"/>
          <w:sz w:val="24"/>
          <w:szCs w:val="24"/>
          <w:lang w:eastAsia="es-MX"/>
        </w:rPr>
        <w:t xml:space="preserve"> a la actora; </w:t>
      </w:r>
      <w:r w:rsidRPr="00923855">
        <w:rPr>
          <w:rFonts w:ascii="Arial" w:eastAsia="Times New Roman" w:hAnsi="Arial" w:cs="Arial"/>
          <w:b/>
          <w:bCs/>
          <w:sz w:val="24"/>
          <w:szCs w:val="24"/>
          <w:lang w:eastAsia="es-MX"/>
        </w:rPr>
        <w:t>por oficio</w:t>
      </w:r>
      <w:r w:rsidRPr="00923855">
        <w:rPr>
          <w:rFonts w:ascii="Arial" w:eastAsia="Times New Roman" w:hAnsi="Arial" w:cs="Arial"/>
          <w:sz w:val="24"/>
          <w:szCs w:val="24"/>
          <w:lang w:eastAsia="es-MX"/>
        </w:rPr>
        <w:t xml:space="preserve"> a</w:t>
      </w:r>
      <w:r w:rsidR="00A725E1">
        <w:rPr>
          <w:rFonts w:ascii="Arial" w:eastAsia="Times New Roman" w:hAnsi="Arial" w:cs="Arial"/>
          <w:sz w:val="24"/>
          <w:szCs w:val="24"/>
          <w:lang w:eastAsia="es-MX"/>
        </w:rPr>
        <w:t>l Presidente, Secretario y Tesorero</w:t>
      </w:r>
      <w:r w:rsidR="00C53F64" w:rsidRPr="00923855">
        <w:rPr>
          <w:rFonts w:ascii="Arial" w:eastAsia="Times New Roman" w:hAnsi="Arial" w:cs="Arial"/>
          <w:sz w:val="24"/>
          <w:szCs w:val="24"/>
          <w:lang w:eastAsia="es-MX"/>
        </w:rPr>
        <w:t xml:space="preserve"> del Ayuntamiento de Epitacio Huerta, Michoacán</w:t>
      </w:r>
      <w:r w:rsidRPr="00923855">
        <w:rPr>
          <w:rFonts w:ascii="Arial" w:eastAsia="Times New Roman" w:hAnsi="Arial" w:cs="Arial"/>
          <w:sz w:val="24"/>
          <w:szCs w:val="24"/>
          <w:lang w:eastAsia="es-MX"/>
        </w:rPr>
        <w:t xml:space="preserve">; y, </w:t>
      </w:r>
      <w:r w:rsidRPr="00923855">
        <w:rPr>
          <w:rFonts w:ascii="Arial" w:eastAsia="Times New Roman" w:hAnsi="Arial" w:cs="Arial"/>
          <w:b/>
          <w:bCs/>
          <w:sz w:val="24"/>
          <w:szCs w:val="24"/>
          <w:lang w:eastAsia="es-MX"/>
        </w:rPr>
        <w:t>por estrados</w:t>
      </w:r>
      <w:r w:rsidRPr="00923855">
        <w:rPr>
          <w:rFonts w:ascii="Arial" w:eastAsia="Times New Roman" w:hAnsi="Arial" w:cs="Arial"/>
          <w:sz w:val="24"/>
          <w:szCs w:val="24"/>
          <w:lang w:eastAsia="es-MX"/>
        </w:rPr>
        <w:t xml:space="preserve"> a los demás interesados. Lo anterior, de conformidad con lo dispuesto en los artículos 37, fracciones I, II y III, 38 y 39 de la Ley de Justicia en Materia Electoral y de Participación Ciudadana del Estado de Michoacán de Ocampo, así como en los diversos 137, 139 y 14, del Reglamento Interior del Tribunal Electoral del Estado.</w:t>
      </w:r>
      <w:r w:rsidR="009A4FB2" w:rsidRPr="00923855">
        <w:rPr>
          <w:rFonts w:ascii="Arial" w:eastAsia="Times New Roman" w:hAnsi="Arial" w:cs="Arial"/>
          <w:sz w:val="24"/>
          <w:szCs w:val="24"/>
          <w:lang w:eastAsia="es-MX"/>
        </w:rPr>
        <w:t xml:space="preserve"> </w:t>
      </w:r>
    </w:p>
    <w:p w14:paraId="4A4670DC" w14:textId="77777777" w:rsidR="00A725E1" w:rsidRDefault="00A725E1" w:rsidP="00F963EA">
      <w:pPr>
        <w:spacing w:after="0" w:line="360" w:lineRule="auto"/>
        <w:contextualSpacing/>
        <w:jc w:val="both"/>
        <w:textAlignment w:val="baseline"/>
        <w:rPr>
          <w:rFonts w:ascii="Arial" w:eastAsia="Times New Roman" w:hAnsi="Arial" w:cs="Arial"/>
          <w:sz w:val="24"/>
          <w:szCs w:val="24"/>
          <w:lang w:eastAsia="es-MX"/>
        </w:rPr>
      </w:pPr>
    </w:p>
    <w:p w14:paraId="7B8CD783" w14:textId="3C775D63" w:rsidR="00C21C37" w:rsidRPr="00923855" w:rsidRDefault="00C21C37" w:rsidP="00F963EA">
      <w:pPr>
        <w:spacing w:after="0" w:line="360" w:lineRule="auto"/>
        <w:contextualSpacing/>
        <w:jc w:val="both"/>
        <w:textAlignment w:val="baseline"/>
        <w:rPr>
          <w:rFonts w:ascii="Arial" w:eastAsia="Times New Roman" w:hAnsi="Arial" w:cs="Arial"/>
          <w:sz w:val="24"/>
          <w:szCs w:val="24"/>
          <w:lang w:eastAsia="es-MX"/>
        </w:rPr>
      </w:pPr>
      <w:r w:rsidRPr="00923855">
        <w:rPr>
          <w:rFonts w:ascii="Arial" w:eastAsia="Times New Roman" w:hAnsi="Arial" w:cs="Arial"/>
          <w:sz w:val="24"/>
          <w:szCs w:val="24"/>
          <w:lang w:eastAsia="es-MX"/>
        </w:rPr>
        <w:t>En su oportunidad, archívese e</w:t>
      </w:r>
      <w:r w:rsidR="00872A92" w:rsidRPr="00923855">
        <w:rPr>
          <w:rFonts w:ascii="Arial" w:eastAsia="Times New Roman" w:hAnsi="Arial" w:cs="Arial"/>
          <w:sz w:val="24"/>
          <w:szCs w:val="24"/>
          <w:lang w:eastAsia="es-MX"/>
        </w:rPr>
        <w:t xml:space="preserve">l </w:t>
      </w:r>
      <w:r w:rsidRPr="00923855">
        <w:rPr>
          <w:rFonts w:ascii="Arial" w:eastAsia="Times New Roman" w:hAnsi="Arial" w:cs="Arial"/>
          <w:sz w:val="24"/>
          <w:szCs w:val="24"/>
          <w:lang w:eastAsia="es-MX"/>
        </w:rPr>
        <w:t xml:space="preserve">expediente como asunto </w:t>
      </w:r>
      <w:r w:rsidR="00872A92" w:rsidRPr="00923855">
        <w:rPr>
          <w:rFonts w:ascii="Arial" w:eastAsia="Times New Roman" w:hAnsi="Arial" w:cs="Arial"/>
          <w:sz w:val="24"/>
          <w:szCs w:val="24"/>
          <w:lang w:eastAsia="es-MX"/>
        </w:rPr>
        <w:t xml:space="preserve">totalmente </w:t>
      </w:r>
      <w:r w:rsidRPr="00923855">
        <w:rPr>
          <w:rFonts w:ascii="Arial" w:eastAsia="Times New Roman" w:hAnsi="Arial" w:cs="Arial"/>
          <w:sz w:val="24"/>
          <w:szCs w:val="24"/>
          <w:lang w:eastAsia="es-MX"/>
        </w:rPr>
        <w:t>concluido. </w:t>
      </w:r>
    </w:p>
    <w:p w14:paraId="6534C901" w14:textId="77777777" w:rsidR="00C21C37" w:rsidRPr="00923855" w:rsidRDefault="00C21C37" w:rsidP="00F963EA">
      <w:pPr>
        <w:spacing w:after="0" w:line="360" w:lineRule="auto"/>
        <w:contextualSpacing/>
        <w:jc w:val="both"/>
        <w:textAlignment w:val="baseline"/>
        <w:rPr>
          <w:rFonts w:ascii="Arial" w:eastAsia="Times New Roman" w:hAnsi="Arial" w:cs="Arial"/>
          <w:sz w:val="24"/>
          <w:szCs w:val="24"/>
          <w:lang w:eastAsia="es-MX"/>
        </w:rPr>
      </w:pPr>
      <w:r w:rsidRPr="00923855">
        <w:rPr>
          <w:rFonts w:ascii="Arial" w:eastAsia="Times New Roman" w:hAnsi="Arial" w:cs="Arial"/>
          <w:sz w:val="24"/>
          <w:szCs w:val="24"/>
          <w:lang w:eastAsia="es-MX"/>
        </w:rPr>
        <w:t> </w:t>
      </w:r>
    </w:p>
    <w:p w14:paraId="46A1B671" w14:textId="3045F851" w:rsidR="00934775" w:rsidRDefault="00C21C37" w:rsidP="00F963EA">
      <w:pPr>
        <w:spacing w:after="0" w:line="360" w:lineRule="auto"/>
        <w:contextualSpacing/>
        <w:jc w:val="both"/>
        <w:textAlignment w:val="baseline"/>
        <w:rPr>
          <w:rFonts w:ascii="Arial" w:eastAsia="Times New Roman" w:hAnsi="Arial" w:cs="Arial"/>
          <w:sz w:val="24"/>
          <w:szCs w:val="24"/>
          <w:lang w:eastAsia="es-MX"/>
        </w:rPr>
      </w:pPr>
      <w:r w:rsidRPr="00923855">
        <w:rPr>
          <w:rFonts w:ascii="Arial" w:eastAsia="Times New Roman" w:hAnsi="Arial" w:cs="Arial"/>
          <w:sz w:val="24"/>
          <w:szCs w:val="24"/>
          <w:lang w:eastAsia="es-MX"/>
        </w:rPr>
        <w:t xml:space="preserve">Así, </w:t>
      </w:r>
      <w:r w:rsidR="009A4FB2" w:rsidRPr="00923855">
        <w:rPr>
          <w:rFonts w:ascii="Arial" w:eastAsia="Times New Roman" w:hAnsi="Arial" w:cs="Arial"/>
          <w:sz w:val="24"/>
          <w:szCs w:val="24"/>
          <w:lang w:eastAsia="es-MX"/>
        </w:rPr>
        <w:t xml:space="preserve">en sesión pública </w:t>
      </w:r>
      <w:r w:rsidR="00933AD8">
        <w:rPr>
          <w:rFonts w:ascii="Arial" w:eastAsia="Times New Roman" w:hAnsi="Arial" w:cs="Arial"/>
          <w:sz w:val="24"/>
          <w:szCs w:val="24"/>
          <w:lang w:eastAsia="es-MX"/>
        </w:rPr>
        <w:t xml:space="preserve">virtual </w:t>
      </w:r>
      <w:r w:rsidR="00D74667">
        <w:rPr>
          <w:rFonts w:ascii="Arial" w:eastAsia="Times New Roman" w:hAnsi="Arial" w:cs="Arial"/>
          <w:sz w:val="24"/>
          <w:szCs w:val="24"/>
          <w:lang w:eastAsia="es-MX"/>
        </w:rPr>
        <w:t xml:space="preserve">celebrada el día de </w:t>
      </w:r>
      <w:r w:rsidR="009A4FB2" w:rsidRPr="00923855">
        <w:rPr>
          <w:rFonts w:ascii="Arial" w:eastAsia="Times New Roman" w:hAnsi="Arial" w:cs="Arial"/>
          <w:sz w:val="24"/>
          <w:szCs w:val="24"/>
          <w:lang w:eastAsia="es-MX"/>
        </w:rPr>
        <w:t xml:space="preserve">hoy, </w:t>
      </w:r>
      <w:r w:rsidRPr="00923855">
        <w:rPr>
          <w:rFonts w:ascii="Arial" w:eastAsia="Times New Roman" w:hAnsi="Arial" w:cs="Arial"/>
          <w:sz w:val="24"/>
          <w:szCs w:val="24"/>
          <w:lang w:eastAsia="es-MX"/>
        </w:rPr>
        <w:t xml:space="preserve">a </w:t>
      </w:r>
      <w:r w:rsidR="00CB2058">
        <w:rPr>
          <w:rFonts w:ascii="Arial" w:eastAsia="Times New Roman" w:hAnsi="Arial" w:cs="Arial"/>
          <w:sz w:val="24"/>
          <w:szCs w:val="24"/>
          <w:lang w:eastAsia="es-MX"/>
        </w:rPr>
        <w:t>las nueve</w:t>
      </w:r>
      <w:r w:rsidR="00E15ACD" w:rsidRPr="00923855">
        <w:rPr>
          <w:rFonts w:ascii="Arial" w:eastAsia="Times New Roman" w:hAnsi="Arial" w:cs="Arial"/>
          <w:sz w:val="24"/>
          <w:szCs w:val="24"/>
          <w:lang w:eastAsia="es-MX"/>
        </w:rPr>
        <w:t xml:space="preserve"> </w:t>
      </w:r>
      <w:r w:rsidRPr="00923855">
        <w:rPr>
          <w:rFonts w:ascii="Arial" w:eastAsia="Times New Roman" w:hAnsi="Arial" w:cs="Arial"/>
          <w:sz w:val="24"/>
          <w:szCs w:val="24"/>
          <w:lang w:eastAsia="es-MX"/>
        </w:rPr>
        <w:t xml:space="preserve">horas con </w:t>
      </w:r>
      <w:r w:rsidR="00CB2058">
        <w:rPr>
          <w:rFonts w:ascii="Arial" w:eastAsia="Times New Roman" w:hAnsi="Arial" w:cs="Arial"/>
          <w:sz w:val="24"/>
          <w:szCs w:val="24"/>
          <w:lang w:eastAsia="es-MX"/>
        </w:rPr>
        <w:t>treinta y cinco</w:t>
      </w:r>
      <w:r w:rsidR="00976BFC" w:rsidRPr="00923855">
        <w:rPr>
          <w:rFonts w:ascii="Arial" w:eastAsia="Times New Roman" w:hAnsi="Arial" w:cs="Arial"/>
          <w:sz w:val="24"/>
          <w:szCs w:val="24"/>
          <w:lang w:eastAsia="es-MX"/>
        </w:rPr>
        <w:t xml:space="preserve"> </w:t>
      </w:r>
      <w:r w:rsidRPr="00923855">
        <w:rPr>
          <w:rFonts w:ascii="Arial" w:eastAsia="Times New Roman" w:hAnsi="Arial" w:cs="Arial"/>
          <w:sz w:val="24"/>
          <w:szCs w:val="24"/>
          <w:lang w:eastAsia="es-MX"/>
        </w:rPr>
        <w:t xml:space="preserve">minutos, </w:t>
      </w:r>
      <w:r w:rsidR="00D54EE5" w:rsidRPr="00923855">
        <w:rPr>
          <w:rFonts w:ascii="Arial" w:eastAsia="Times New Roman" w:hAnsi="Arial" w:cs="Arial"/>
          <w:sz w:val="24"/>
          <w:szCs w:val="24"/>
          <w:lang w:eastAsia="es-MX"/>
        </w:rPr>
        <w:t xml:space="preserve">por </w:t>
      </w:r>
      <w:r w:rsidR="00406616">
        <w:rPr>
          <w:rFonts w:ascii="Arial" w:eastAsia="Times New Roman" w:hAnsi="Arial" w:cs="Arial"/>
          <w:sz w:val="24"/>
          <w:szCs w:val="24"/>
          <w:lang w:eastAsia="es-MX"/>
        </w:rPr>
        <w:t>mayoría</w:t>
      </w:r>
      <w:r w:rsidR="0089724E" w:rsidRPr="00923855">
        <w:rPr>
          <w:rFonts w:ascii="Arial" w:eastAsia="Times New Roman" w:hAnsi="Arial" w:cs="Arial"/>
          <w:sz w:val="24"/>
          <w:szCs w:val="24"/>
          <w:lang w:eastAsia="es-MX"/>
        </w:rPr>
        <w:t xml:space="preserve"> </w:t>
      </w:r>
      <w:r w:rsidR="00D54EE5" w:rsidRPr="00923855">
        <w:rPr>
          <w:rFonts w:ascii="Arial" w:eastAsia="Times New Roman" w:hAnsi="Arial" w:cs="Arial"/>
          <w:sz w:val="24"/>
          <w:szCs w:val="24"/>
          <w:lang w:eastAsia="es-MX"/>
        </w:rPr>
        <w:t xml:space="preserve">de votos, </w:t>
      </w:r>
      <w:r w:rsidRPr="00923855">
        <w:rPr>
          <w:rFonts w:ascii="Arial" w:eastAsia="Times New Roman" w:hAnsi="Arial" w:cs="Arial"/>
          <w:sz w:val="24"/>
          <w:szCs w:val="24"/>
          <w:lang w:eastAsia="es-MX"/>
        </w:rPr>
        <w:t xml:space="preserve">lo resolvieron y </w:t>
      </w:r>
      <w:r w:rsidR="00C66CEE">
        <w:rPr>
          <w:rFonts w:ascii="Arial" w:eastAsia="Times New Roman" w:hAnsi="Arial" w:cs="Arial"/>
          <w:sz w:val="24"/>
          <w:szCs w:val="24"/>
          <w:lang w:eastAsia="es-MX"/>
        </w:rPr>
        <w:t xml:space="preserve">firman las </w:t>
      </w:r>
      <w:r w:rsidR="00D74667">
        <w:rPr>
          <w:rFonts w:ascii="Arial" w:eastAsia="Times New Roman" w:hAnsi="Arial" w:cs="Arial"/>
          <w:sz w:val="24"/>
          <w:szCs w:val="24"/>
          <w:lang w:eastAsia="es-MX"/>
        </w:rPr>
        <w:t>M</w:t>
      </w:r>
      <w:r w:rsidR="00C66CEE">
        <w:rPr>
          <w:rFonts w:ascii="Arial" w:eastAsia="Times New Roman" w:hAnsi="Arial" w:cs="Arial"/>
          <w:sz w:val="24"/>
          <w:szCs w:val="24"/>
          <w:lang w:eastAsia="es-MX"/>
        </w:rPr>
        <w:t>agistraturas</w:t>
      </w:r>
      <w:r w:rsidRPr="00923855">
        <w:rPr>
          <w:rFonts w:ascii="Arial" w:eastAsia="Times New Roman" w:hAnsi="Arial" w:cs="Arial"/>
          <w:sz w:val="24"/>
          <w:szCs w:val="24"/>
          <w:lang w:eastAsia="es-MX"/>
        </w:rPr>
        <w:t xml:space="preserve"> </w:t>
      </w:r>
      <w:r w:rsidR="00D74667">
        <w:rPr>
          <w:rFonts w:ascii="Arial" w:eastAsia="Times New Roman" w:hAnsi="Arial" w:cs="Arial"/>
          <w:sz w:val="24"/>
          <w:szCs w:val="24"/>
          <w:lang w:eastAsia="es-MX"/>
        </w:rPr>
        <w:t>I</w:t>
      </w:r>
      <w:r w:rsidRPr="00923855">
        <w:rPr>
          <w:rFonts w:ascii="Arial" w:eastAsia="Times New Roman" w:hAnsi="Arial" w:cs="Arial"/>
          <w:sz w:val="24"/>
          <w:szCs w:val="24"/>
          <w:lang w:eastAsia="es-MX"/>
        </w:rPr>
        <w:t xml:space="preserve">ntegrantes del Pleno del Tribunal Electoral del Estado, Magistrada Presidenta </w:t>
      </w:r>
      <w:r w:rsidRPr="00923855">
        <w:rPr>
          <w:rFonts w:ascii="Arial" w:eastAsia="Times New Roman" w:hAnsi="Arial" w:cs="Arial"/>
          <w:sz w:val="24"/>
          <w:szCs w:val="24"/>
          <w:lang w:eastAsia="es-MX"/>
        </w:rPr>
        <w:lastRenderedPageBreak/>
        <w:t>A</w:t>
      </w:r>
      <w:r w:rsidR="00036E26" w:rsidRPr="00923855">
        <w:rPr>
          <w:rFonts w:ascii="Arial" w:eastAsia="Times New Roman" w:hAnsi="Arial" w:cs="Arial"/>
          <w:sz w:val="24"/>
          <w:szCs w:val="24"/>
          <w:lang w:eastAsia="es-MX"/>
        </w:rPr>
        <w:t>melí Gissel Navarro Lepe</w:t>
      </w:r>
      <w:r w:rsidR="00406616">
        <w:rPr>
          <w:rFonts w:ascii="Arial" w:eastAsia="Times New Roman" w:hAnsi="Arial" w:cs="Arial"/>
          <w:sz w:val="24"/>
          <w:szCs w:val="24"/>
          <w:lang w:eastAsia="es-MX"/>
        </w:rPr>
        <w:t xml:space="preserve"> –</w:t>
      </w:r>
      <w:r w:rsidR="00406616" w:rsidRPr="00FB4915">
        <w:rPr>
          <w:rFonts w:ascii="Arial" w:eastAsia="Times New Roman" w:hAnsi="Arial" w:cs="Arial"/>
          <w:i/>
          <w:iCs/>
          <w:sz w:val="24"/>
          <w:szCs w:val="24"/>
          <w:lang w:eastAsia="es-MX"/>
        </w:rPr>
        <w:t xml:space="preserve">quien </w:t>
      </w:r>
      <w:r w:rsidR="00D74667">
        <w:rPr>
          <w:rFonts w:ascii="Arial" w:eastAsia="Times New Roman" w:hAnsi="Arial" w:cs="Arial"/>
          <w:i/>
          <w:iCs/>
          <w:sz w:val="24"/>
          <w:szCs w:val="24"/>
          <w:lang w:eastAsia="es-MX"/>
        </w:rPr>
        <w:t>emite</w:t>
      </w:r>
      <w:r w:rsidR="00406616" w:rsidRPr="00FB4915">
        <w:rPr>
          <w:rFonts w:ascii="Arial" w:eastAsia="Times New Roman" w:hAnsi="Arial" w:cs="Arial"/>
          <w:i/>
          <w:iCs/>
          <w:sz w:val="24"/>
          <w:szCs w:val="24"/>
          <w:lang w:eastAsia="es-MX"/>
        </w:rPr>
        <w:t xml:space="preserve"> voto particular</w:t>
      </w:r>
      <w:r w:rsidR="00406616">
        <w:rPr>
          <w:rFonts w:ascii="Arial" w:eastAsia="Times New Roman" w:hAnsi="Arial" w:cs="Arial"/>
          <w:sz w:val="24"/>
          <w:szCs w:val="24"/>
          <w:lang w:eastAsia="es-MX"/>
        </w:rPr>
        <w:t>-</w:t>
      </w:r>
      <w:r w:rsidRPr="00923855">
        <w:rPr>
          <w:rFonts w:ascii="Arial" w:eastAsia="Times New Roman" w:hAnsi="Arial" w:cs="Arial"/>
          <w:sz w:val="24"/>
          <w:szCs w:val="24"/>
          <w:lang w:eastAsia="es-MX"/>
        </w:rPr>
        <w:t>,</w:t>
      </w:r>
      <w:r w:rsidR="00C71BD8" w:rsidRPr="00923855">
        <w:rPr>
          <w:rFonts w:ascii="Arial" w:eastAsia="Times New Roman" w:hAnsi="Arial" w:cs="Arial"/>
          <w:sz w:val="24"/>
          <w:szCs w:val="24"/>
          <w:lang w:eastAsia="es-MX"/>
        </w:rPr>
        <w:t xml:space="preserve"> </w:t>
      </w:r>
      <w:r w:rsidRPr="00923855">
        <w:rPr>
          <w:rFonts w:ascii="Arial" w:eastAsia="Times New Roman" w:hAnsi="Arial" w:cs="Arial"/>
          <w:sz w:val="24"/>
          <w:szCs w:val="24"/>
          <w:lang w:eastAsia="es-MX"/>
        </w:rPr>
        <w:t>Magistr</w:t>
      </w:r>
      <w:r w:rsidR="009A4FB2" w:rsidRPr="00923855">
        <w:rPr>
          <w:rFonts w:ascii="Arial" w:eastAsia="Times New Roman" w:hAnsi="Arial" w:cs="Arial"/>
          <w:sz w:val="24"/>
          <w:szCs w:val="24"/>
          <w:lang w:eastAsia="es-MX"/>
        </w:rPr>
        <w:t>adas</w:t>
      </w:r>
      <w:r w:rsidR="00C71BD8" w:rsidRPr="00923855">
        <w:rPr>
          <w:rFonts w:ascii="Arial" w:eastAsia="Times New Roman" w:hAnsi="Arial" w:cs="Arial"/>
          <w:sz w:val="24"/>
          <w:szCs w:val="24"/>
          <w:lang w:eastAsia="es-MX"/>
        </w:rPr>
        <w:t xml:space="preserve"> </w:t>
      </w:r>
      <w:r w:rsidRPr="00923855">
        <w:rPr>
          <w:rFonts w:ascii="Arial" w:eastAsia="Times New Roman" w:hAnsi="Arial" w:cs="Arial"/>
          <w:sz w:val="24"/>
          <w:szCs w:val="24"/>
          <w:lang w:eastAsia="es-MX"/>
        </w:rPr>
        <w:t>Yurisha Andrade Morales</w:t>
      </w:r>
      <w:r w:rsidR="00D74667">
        <w:rPr>
          <w:rFonts w:ascii="Arial" w:eastAsia="Times New Roman" w:hAnsi="Arial" w:cs="Arial"/>
          <w:sz w:val="24"/>
          <w:szCs w:val="24"/>
          <w:lang w:eastAsia="es-MX"/>
        </w:rPr>
        <w:t xml:space="preserve"> </w:t>
      </w:r>
      <w:r w:rsidR="00D74667" w:rsidRPr="00D74667">
        <w:rPr>
          <w:rFonts w:ascii="Arial" w:eastAsia="Times New Roman" w:hAnsi="Arial" w:cs="Arial"/>
          <w:i/>
          <w:iCs/>
          <w:sz w:val="24"/>
          <w:szCs w:val="24"/>
          <w:lang w:eastAsia="es-MX"/>
        </w:rPr>
        <w:t>–quien emite voto razonado</w:t>
      </w:r>
      <w:r w:rsidR="00933AD8">
        <w:rPr>
          <w:rFonts w:ascii="Arial" w:eastAsia="Times New Roman" w:hAnsi="Arial" w:cs="Arial"/>
          <w:i/>
          <w:iCs/>
          <w:sz w:val="24"/>
          <w:szCs w:val="24"/>
          <w:lang w:eastAsia="es-MX"/>
        </w:rPr>
        <w:t>–</w:t>
      </w:r>
      <w:r w:rsidR="00C71BD8" w:rsidRPr="00923855">
        <w:rPr>
          <w:rFonts w:ascii="Arial" w:eastAsia="Times New Roman" w:hAnsi="Arial" w:cs="Arial"/>
          <w:sz w:val="24"/>
          <w:szCs w:val="24"/>
          <w:lang w:eastAsia="es-MX"/>
        </w:rPr>
        <w:t>,</w:t>
      </w:r>
      <w:r w:rsidR="009A669D" w:rsidRPr="00923855">
        <w:rPr>
          <w:rFonts w:ascii="Arial" w:eastAsia="Times New Roman" w:hAnsi="Arial" w:cs="Arial"/>
          <w:sz w:val="24"/>
          <w:szCs w:val="24"/>
          <w:lang w:eastAsia="es-MX"/>
        </w:rPr>
        <w:t xml:space="preserve"> Alma Rosa Bahena Villalobos</w:t>
      </w:r>
      <w:r w:rsidR="00933AD8">
        <w:rPr>
          <w:rFonts w:ascii="Arial" w:eastAsia="Times New Roman" w:hAnsi="Arial" w:cs="Arial"/>
          <w:sz w:val="24"/>
          <w:szCs w:val="24"/>
          <w:lang w:eastAsia="es-MX"/>
        </w:rPr>
        <w:t xml:space="preserve">             –</w:t>
      </w:r>
      <w:r w:rsidR="00FC5CCE" w:rsidRPr="00FB4915">
        <w:rPr>
          <w:rFonts w:ascii="Arial" w:eastAsia="Times New Roman" w:hAnsi="Arial" w:cs="Arial"/>
          <w:i/>
          <w:iCs/>
          <w:sz w:val="24"/>
          <w:szCs w:val="24"/>
          <w:lang w:eastAsia="es-MX"/>
        </w:rPr>
        <w:t xml:space="preserve">quien </w:t>
      </w:r>
      <w:r w:rsidR="00D74667">
        <w:rPr>
          <w:rFonts w:ascii="Arial" w:eastAsia="Times New Roman" w:hAnsi="Arial" w:cs="Arial"/>
          <w:i/>
          <w:iCs/>
          <w:sz w:val="24"/>
          <w:szCs w:val="24"/>
          <w:lang w:eastAsia="es-MX"/>
        </w:rPr>
        <w:t>emite</w:t>
      </w:r>
      <w:r w:rsidR="00FC5CCE" w:rsidRPr="00FB4915">
        <w:rPr>
          <w:rFonts w:ascii="Arial" w:eastAsia="Times New Roman" w:hAnsi="Arial" w:cs="Arial"/>
          <w:i/>
          <w:iCs/>
          <w:sz w:val="24"/>
          <w:szCs w:val="24"/>
          <w:lang w:eastAsia="es-MX"/>
        </w:rPr>
        <w:t xml:space="preserve"> voto pa</w:t>
      </w:r>
      <w:r w:rsidR="00FB4915" w:rsidRPr="00FB4915">
        <w:rPr>
          <w:rFonts w:ascii="Arial" w:eastAsia="Times New Roman" w:hAnsi="Arial" w:cs="Arial"/>
          <w:i/>
          <w:iCs/>
          <w:sz w:val="24"/>
          <w:szCs w:val="24"/>
          <w:lang w:eastAsia="es-MX"/>
        </w:rPr>
        <w:t>rticular</w:t>
      </w:r>
      <w:r w:rsidR="00933AD8">
        <w:rPr>
          <w:rFonts w:ascii="Arial" w:eastAsia="Times New Roman" w:hAnsi="Arial" w:cs="Arial"/>
          <w:i/>
          <w:iCs/>
          <w:sz w:val="24"/>
          <w:szCs w:val="24"/>
          <w:lang w:eastAsia="es-MX"/>
        </w:rPr>
        <w:t>–</w:t>
      </w:r>
      <w:r w:rsidR="009A4FB2" w:rsidRPr="00923855">
        <w:rPr>
          <w:rFonts w:ascii="Arial" w:eastAsia="Times New Roman" w:hAnsi="Arial" w:cs="Arial"/>
          <w:sz w:val="24"/>
          <w:szCs w:val="24"/>
          <w:lang w:eastAsia="es-MX"/>
        </w:rPr>
        <w:t xml:space="preserve"> y</w:t>
      </w:r>
      <w:r w:rsidR="00933AD8">
        <w:rPr>
          <w:rFonts w:ascii="Arial" w:eastAsia="Times New Roman" w:hAnsi="Arial" w:cs="Arial"/>
          <w:sz w:val="24"/>
          <w:szCs w:val="24"/>
          <w:lang w:eastAsia="es-MX"/>
        </w:rPr>
        <w:t xml:space="preserve"> los</w:t>
      </w:r>
      <w:r w:rsidR="009A4FB2" w:rsidRPr="00923855">
        <w:rPr>
          <w:rFonts w:ascii="Arial" w:eastAsia="Times New Roman" w:hAnsi="Arial" w:cs="Arial"/>
          <w:sz w:val="24"/>
          <w:szCs w:val="24"/>
          <w:lang w:eastAsia="es-MX"/>
        </w:rPr>
        <w:t xml:space="preserve"> Magistrados </w:t>
      </w:r>
      <w:r w:rsidR="00792F85" w:rsidRPr="00923855">
        <w:rPr>
          <w:rFonts w:ascii="Arial" w:eastAsia="Times New Roman" w:hAnsi="Arial" w:cs="Arial"/>
          <w:sz w:val="24"/>
          <w:szCs w:val="24"/>
          <w:lang w:eastAsia="es-MX"/>
        </w:rPr>
        <w:t>Adrián Hernández Pinedo</w:t>
      </w:r>
      <w:r w:rsidR="009A669D" w:rsidRPr="00923855">
        <w:rPr>
          <w:rFonts w:ascii="Arial" w:eastAsia="Times New Roman" w:hAnsi="Arial" w:cs="Arial"/>
          <w:sz w:val="24"/>
          <w:szCs w:val="24"/>
          <w:lang w:eastAsia="es-MX"/>
        </w:rPr>
        <w:t xml:space="preserve"> y</w:t>
      </w:r>
      <w:r w:rsidR="00C71BD8" w:rsidRPr="00923855">
        <w:rPr>
          <w:rFonts w:ascii="Arial" w:eastAsia="Times New Roman" w:hAnsi="Arial" w:cs="Arial"/>
          <w:sz w:val="24"/>
          <w:szCs w:val="24"/>
          <w:lang w:eastAsia="es-MX"/>
        </w:rPr>
        <w:t xml:space="preserve"> </w:t>
      </w:r>
      <w:r w:rsidR="00792F85" w:rsidRPr="00923855">
        <w:rPr>
          <w:rFonts w:ascii="Arial" w:eastAsia="Times New Roman" w:hAnsi="Arial" w:cs="Arial"/>
          <w:sz w:val="24"/>
          <w:szCs w:val="24"/>
          <w:lang w:eastAsia="es-MX"/>
        </w:rPr>
        <w:t>Eric López Villaseñor</w:t>
      </w:r>
      <w:r w:rsidR="00933AD8">
        <w:rPr>
          <w:rFonts w:ascii="Arial" w:eastAsia="Times New Roman" w:hAnsi="Arial" w:cs="Arial"/>
          <w:sz w:val="24"/>
          <w:szCs w:val="24"/>
          <w:lang w:eastAsia="es-MX"/>
        </w:rPr>
        <w:t xml:space="preserve"> –</w:t>
      </w:r>
      <w:r w:rsidR="00792F85" w:rsidRPr="00923855">
        <w:rPr>
          <w:rFonts w:ascii="Arial" w:eastAsia="Times New Roman" w:hAnsi="Arial" w:cs="Arial"/>
          <w:i/>
          <w:iCs/>
          <w:sz w:val="24"/>
          <w:szCs w:val="24"/>
          <w:lang w:eastAsia="es-MX"/>
        </w:rPr>
        <w:t>quien fue ponente</w:t>
      </w:r>
      <w:r w:rsidR="00933AD8">
        <w:rPr>
          <w:rFonts w:ascii="Arial" w:eastAsia="Times New Roman" w:hAnsi="Arial" w:cs="Arial"/>
          <w:i/>
          <w:iCs/>
          <w:sz w:val="24"/>
          <w:szCs w:val="24"/>
          <w:lang w:eastAsia="es-MX"/>
        </w:rPr>
        <w:t>–</w:t>
      </w:r>
      <w:r w:rsidRPr="00923855">
        <w:rPr>
          <w:rFonts w:ascii="Arial" w:eastAsia="Times New Roman" w:hAnsi="Arial" w:cs="Arial"/>
          <w:sz w:val="24"/>
          <w:szCs w:val="24"/>
          <w:lang w:eastAsia="es-MX"/>
        </w:rPr>
        <w:t>, ante el Secretario</w:t>
      </w:r>
      <w:r w:rsidR="0039720A" w:rsidRPr="00923855">
        <w:rPr>
          <w:rFonts w:ascii="Arial" w:eastAsia="Times New Roman" w:hAnsi="Arial" w:cs="Arial"/>
          <w:sz w:val="24"/>
          <w:szCs w:val="24"/>
          <w:lang w:eastAsia="es-MX"/>
        </w:rPr>
        <w:t xml:space="preserve"> </w:t>
      </w:r>
      <w:r w:rsidRPr="00923855">
        <w:rPr>
          <w:rFonts w:ascii="Arial" w:eastAsia="Times New Roman" w:hAnsi="Arial" w:cs="Arial"/>
          <w:sz w:val="24"/>
          <w:szCs w:val="24"/>
          <w:lang w:eastAsia="es-MX"/>
        </w:rPr>
        <w:t xml:space="preserve">General de Acuerdos, </w:t>
      </w:r>
      <w:r w:rsidR="00775C9B">
        <w:rPr>
          <w:rFonts w:ascii="Arial" w:eastAsia="Times New Roman" w:hAnsi="Arial" w:cs="Arial"/>
          <w:sz w:val="24"/>
          <w:szCs w:val="24"/>
          <w:lang w:eastAsia="es-MX"/>
        </w:rPr>
        <w:t>Víctor Hugo Arroyo Sandoval</w:t>
      </w:r>
      <w:r w:rsidRPr="00923855">
        <w:rPr>
          <w:rFonts w:ascii="Arial" w:eastAsia="Times New Roman" w:hAnsi="Arial" w:cs="Arial"/>
          <w:sz w:val="24"/>
          <w:szCs w:val="24"/>
          <w:lang w:eastAsia="es-MX"/>
        </w:rPr>
        <w:t>, quien autoriza y da fe.</w:t>
      </w:r>
    </w:p>
    <w:p w14:paraId="6D286EB1" w14:textId="77777777" w:rsidR="00775C9B" w:rsidRPr="00D45DB1" w:rsidRDefault="00775C9B" w:rsidP="00F963EA">
      <w:pPr>
        <w:spacing w:after="0" w:line="360" w:lineRule="auto"/>
        <w:contextualSpacing/>
        <w:jc w:val="both"/>
        <w:textAlignment w:val="baseline"/>
        <w:rPr>
          <w:rFonts w:ascii="Arial" w:eastAsia="Times New Roman" w:hAnsi="Arial" w:cs="Arial"/>
          <w:b/>
          <w:bCs/>
          <w:sz w:val="24"/>
          <w:szCs w:val="24"/>
          <w:lang w:eastAsia="es-MX"/>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201"/>
        <w:gridCol w:w="4730"/>
      </w:tblGrid>
      <w:tr w:rsidR="00E13F5A" w:rsidRPr="002F5307" w14:paraId="62497D6F" w14:textId="77777777" w:rsidTr="00D74667">
        <w:trPr>
          <w:trHeight w:val="1720"/>
        </w:trPr>
        <w:tc>
          <w:tcPr>
            <w:tcW w:w="8931" w:type="dxa"/>
            <w:gridSpan w:val="2"/>
            <w:tcBorders>
              <w:top w:val="nil"/>
              <w:left w:val="nil"/>
              <w:bottom w:val="nil"/>
              <w:right w:val="nil"/>
            </w:tcBorders>
          </w:tcPr>
          <w:p w14:paraId="67319B3B" w14:textId="77777777" w:rsidR="00013EC1" w:rsidRPr="002F5307" w:rsidRDefault="00013EC1" w:rsidP="00F963EA">
            <w:pPr>
              <w:spacing w:after="0" w:line="360" w:lineRule="auto"/>
              <w:contextualSpacing/>
              <w:jc w:val="center"/>
              <w:rPr>
                <w:rFonts w:ascii="Arial" w:eastAsia="Arial" w:hAnsi="Arial" w:cs="Arial"/>
                <w:b/>
                <w:sz w:val="26"/>
                <w:szCs w:val="26"/>
                <w:lang w:val="it-IT"/>
              </w:rPr>
            </w:pPr>
            <w:r w:rsidRPr="002F5307">
              <w:rPr>
                <w:rFonts w:ascii="Arial" w:eastAsia="Arial" w:hAnsi="Arial" w:cs="Arial"/>
                <w:b/>
                <w:sz w:val="26"/>
                <w:szCs w:val="26"/>
                <w:lang w:val="it-IT"/>
              </w:rPr>
              <w:t>MAGISTRADA PRESIDENTA</w:t>
            </w:r>
          </w:p>
          <w:p w14:paraId="36CA47C9" w14:textId="77777777" w:rsidR="00696C17" w:rsidRPr="002F5307" w:rsidRDefault="00696C17" w:rsidP="00F963EA">
            <w:pPr>
              <w:spacing w:after="0" w:line="360" w:lineRule="auto"/>
              <w:contextualSpacing/>
              <w:jc w:val="center"/>
              <w:rPr>
                <w:rFonts w:ascii="Arial" w:eastAsia="Arial" w:hAnsi="Arial" w:cs="Arial"/>
                <w:b/>
                <w:sz w:val="26"/>
                <w:szCs w:val="26"/>
                <w:lang w:val="it-IT"/>
              </w:rPr>
            </w:pPr>
          </w:p>
          <w:p w14:paraId="7759CEA0" w14:textId="77777777" w:rsidR="009A4FB2" w:rsidRDefault="009A4FB2" w:rsidP="00F963EA">
            <w:pPr>
              <w:spacing w:after="0" w:line="360" w:lineRule="auto"/>
              <w:contextualSpacing/>
              <w:jc w:val="center"/>
              <w:rPr>
                <w:rFonts w:ascii="Arial" w:eastAsia="Arial" w:hAnsi="Arial" w:cs="Arial"/>
                <w:b/>
                <w:sz w:val="26"/>
                <w:szCs w:val="26"/>
                <w:lang w:val="it-IT"/>
              </w:rPr>
            </w:pPr>
          </w:p>
          <w:p w14:paraId="2DC0BD87" w14:textId="77777777" w:rsidR="00D74667" w:rsidRPr="002F5307" w:rsidRDefault="00D74667" w:rsidP="00F963EA">
            <w:pPr>
              <w:spacing w:after="0" w:line="360" w:lineRule="auto"/>
              <w:contextualSpacing/>
              <w:jc w:val="center"/>
              <w:rPr>
                <w:rFonts w:ascii="Arial" w:eastAsia="Arial" w:hAnsi="Arial" w:cs="Arial"/>
                <w:b/>
                <w:sz w:val="26"/>
                <w:szCs w:val="26"/>
                <w:lang w:val="it-IT"/>
              </w:rPr>
            </w:pPr>
          </w:p>
          <w:p w14:paraId="0BD33B98" w14:textId="77777777" w:rsidR="00013EC1" w:rsidRDefault="00036E26" w:rsidP="00F963EA">
            <w:pPr>
              <w:spacing w:after="0" w:line="360" w:lineRule="auto"/>
              <w:contextualSpacing/>
              <w:jc w:val="center"/>
              <w:rPr>
                <w:rFonts w:ascii="Arial" w:eastAsia="Arial" w:hAnsi="Arial" w:cs="Arial"/>
                <w:b/>
                <w:sz w:val="26"/>
                <w:szCs w:val="26"/>
                <w:lang w:val="it-IT"/>
              </w:rPr>
            </w:pPr>
            <w:r w:rsidRPr="002F5307">
              <w:rPr>
                <w:rFonts w:ascii="Arial" w:eastAsia="Arial" w:hAnsi="Arial" w:cs="Arial"/>
                <w:b/>
                <w:sz w:val="26"/>
                <w:szCs w:val="26"/>
                <w:lang w:val="it-IT"/>
              </w:rPr>
              <w:t>AMELÍ GISSEL NAVARRO LEPE</w:t>
            </w:r>
          </w:p>
          <w:p w14:paraId="7A0834EC" w14:textId="77777777" w:rsidR="00D74667" w:rsidRDefault="00D74667" w:rsidP="00F963EA">
            <w:pPr>
              <w:spacing w:after="0" w:line="360" w:lineRule="auto"/>
              <w:contextualSpacing/>
              <w:jc w:val="center"/>
              <w:rPr>
                <w:rFonts w:ascii="Arial" w:eastAsia="Arial" w:hAnsi="Arial" w:cs="Arial"/>
                <w:b/>
                <w:sz w:val="26"/>
                <w:szCs w:val="26"/>
                <w:lang w:val="it-IT"/>
              </w:rPr>
            </w:pPr>
          </w:p>
          <w:p w14:paraId="764F7BB3" w14:textId="69C41E50" w:rsidR="00D74667" w:rsidRPr="002F5307" w:rsidRDefault="00D74667" w:rsidP="00F963EA">
            <w:pPr>
              <w:spacing w:after="0" w:line="360" w:lineRule="auto"/>
              <w:contextualSpacing/>
              <w:jc w:val="center"/>
              <w:rPr>
                <w:rFonts w:ascii="Arial" w:eastAsia="Arial" w:hAnsi="Arial" w:cs="Arial"/>
                <w:b/>
                <w:sz w:val="26"/>
                <w:szCs w:val="26"/>
                <w:lang w:val="it-IT"/>
              </w:rPr>
            </w:pPr>
          </w:p>
        </w:tc>
      </w:tr>
      <w:tr w:rsidR="008226BE" w:rsidRPr="00625D68" w14:paraId="6380AD64" w14:textId="77777777" w:rsidTr="00D74667">
        <w:trPr>
          <w:trHeight w:val="1843"/>
        </w:trPr>
        <w:tc>
          <w:tcPr>
            <w:tcW w:w="4201" w:type="dxa"/>
            <w:tcBorders>
              <w:top w:val="nil"/>
              <w:left w:val="nil"/>
              <w:bottom w:val="nil"/>
              <w:right w:val="nil"/>
            </w:tcBorders>
          </w:tcPr>
          <w:p w14:paraId="385DEB75" w14:textId="29B3AD08" w:rsidR="00013EC1" w:rsidRPr="00625D68" w:rsidRDefault="00013EC1" w:rsidP="00F963EA">
            <w:pPr>
              <w:spacing w:after="0" w:line="360" w:lineRule="auto"/>
              <w:contextualSpacing/>
              <w:jc w:val="center"/>
              <w:rPr>
                <w:rFonts w:ascii="Arial" w:eastAsia="Arial" w:hAnsi="Arial" w:cs="Arial"/>
                <w:b/>
                <w:bCs/>
                <w:sz w:val="26"/>
                <w:szCs w:val="26"/>
                <w:lang w:val="es-ES"/>
              </w:rPr>
            </w:pPr>
            <w:r w:rsidRPr="00625D68">
              <w:rPr>
                <w:rFonts w:ascii="Arial" w:eastAsia="Arial" w:hAnsi="Arial" w:cs="Arial"/>
                <w:b/>
                <w:bCs/>
                <w:sz w:val="26"/>
                <w:szCs w:val="26"/>
                <w:lang w:val="es-ES"/>
              </w:rPr>
              <w:t>MAGISTRADA</w:t>
            </w:r>
          </w:p>
          <w:p w14:paraId="5DE575EB" w14:textId="77777777" w:rsidR="00C747C1" w:rsidRDefault="00C747C1" w:rsidP="00F963EA">
            <w:pPr>
              <w:spacing w:after="0" w:line="360" w:lineRule="auto"/>
              <w:contextualSpacing/>
              <w:jc w:val="center"/>
              <w:rPr>
                <w:rFonts w:ascii="Arial" w:eastAsia="Arial" w:hAnsi="Arial" w:cs="Arial"/>
                <w:b/>
                <w:bCs/>
                <w:sz w:val="26"/>
                <w:szCs w:val="26"/>
                <w:lang w:val="es-ES"/>
              </w:rPr>
            </w:pPr>
          </w:p>
          <w:p w14:paraId="2E32C7F7" w14:textId="77777777" w:rsidR="00696C17" w:rsidRDefault="00696C17" w:rsidP="00F963EA">
            <w:pPr>
              <w:spacing w:after="0" w:line="360" w:lineRule="auto"/>
              <w:contextualSpacing/>
              <w:jc w:val="center"/>
              <w:rPr>
                <w:rFonts w:ascii="Arial" w:eastAsia="Arial" w:hAnsi="Arial" w:cs="Arial"/>
                <w:b/>
                <w:bCs/>
                <w:sz w:val="26"/>
                <w:szCs w:val="26"/>
                <w:lang w:val="es-ES"/>
              </w:rPr>
            </w:pPr>
          </w:p>
          <w:p w14:paraId="08CEE56A" w14:textId="77777777" w:rsidR="00D74667" w:rsidRDefault="00D74667" w:rsidP="00F963EA">
            <w:pPr>
              <w:spacing w:after="0" w:line="360" w:lineRule="auto"/>
              <w:contextualSpacing/>
              <w:jc w:val="center"/>
              <w:rPr>
                <w:rFonts w:ascii="Arial" w:eastAsia="Arial" w:hAnsi="Arial" w:cs="Arial"/>
                <w:b/>
                <w:bCs/>
                <w:sz w:val="26"/>
                <w:szCs w:val="26"/>
                <w:lang w:val="es-ES"/>
              </w:rPr>
            </w:pPr>
          </w:p>
          <w:p w14:paraId="652E3BAA" w14:textId="4D01ECC7" w:rsidR="00013EC1" w:rsidRPr="00625D68" w:rsidRDefault="00013EC1" w:rsidP="00E3103F">
            <w:pPr>
              <w:spacing w:after="0" w:line="360" w:lineRule="auto"/>
              <w:contextualSpacing/>
              <w:rPr>
                <w:rFonts w:ascii="Arial" w:eastAsia="Arial" w:hAnsi="Arial" w:cs="Arial"/>
                <w:b/>
                <w:bCs/>
                <w:sz w:val="26"/>
                <w:szCs w:val="26"/>
                <w:lang w:val="es-ES"/>
              </w:rPr>
            </w:pPr>
            <w:r w:rsidRPr="00625D68">
              <w:rPr>
                <w:rFonts w:ascii="Arial" w:eastAsia="Arial" w:hAnsi="Arial" w:cs="Arial"/>
                <w:b/>
                <w:bCs/>
                <w:sz w:val="26"/>
                <w:szCs w:val="26"/>
                <w:lang w:val="es-ES"/>
              </w:rPr>
              <w:t>YURISHA ANDRADE MORALES</w:t>
            </w:r>
          </w:p>
        </w:tc>
        <w:tc>
          <w:tcPr>
            <w:tcW w:w="4730" w:type="dxa"/>
            <w:tcBorders>
              <w:top w:val="nil"/>
              <w:left w:val="nil"/>
              <w:bottom w:val="nil"/>
              <w:right w:val="nil"/>
            </w:tcBorders>
          </w:tcPr>
          <w:p w14:paraId="37AA5586" w14:textId="77777777" w:rsidR="00E30177" w:rsidRPr="00625D68" w:rsidRDefault="00E30177" w:rsidP="00E30177">
            <w:pPr>
              <w:spacing w:after="0" w:line="360" w:lineRule="auto"/>
              <w:contextualSpacing/>
              <w:jc w:val="center"/>
              <w:rPr>
                <w:rFonts w:ascii="Arial" w:eastAsia="Arial" w:hAnsi="Arial" w:cs="Arial"/>
                <w:b/>
                <w:bCs/>
                <w:sz w:val="26"/>
                <w:szCs w:val="26"/>
                <w:lang w:val="es-ES"/>
              </w:rPr>
            </w:pPr>
            <w:r w:rsidRPr="00625D68">
              <w:rPr>
                <w:rFonts w:ascii="Arial" w:eastAsia="Arial" w:hAnsi="Arial" w:cs="Arial"/>
                <w:b/>
                <w:bCs/>
                <w:sz w:val="26"/>
                <w:szCs w:val="26"/>
                <w:lang w:val="es-ES"/>
              </w:rPr>
              <w:t>MAGISTRADA</w:t>
            </w:r>
          </w:p>
          <w:p w14:paraId="1C9FD909" w14:textId="77777777" w:rsidR="00E30177" w:rsidRDefault="00E30177" w:rsidP="00E30177">
            <w:pPr>
              <w:spacing w:after="0" w:line="360" w:lineRule="auto"/>
              <w:contextualSpacing/>
              <w:jc w:val="center"/>
              <w:rPr>
                <w:rFonts w:ascii="Arial" w:eastAsia="Arial" w:hAnsi="Arial" w:cs="Arial"/>
                <w:b/>
                <w:bCs/>
                <w:sz w:val="26"/>
                <w:szCs w:val="26"/>
                <w:lang w:val="es-ES"/>
              </w:rPr>
            </w:pPr>
          </w:p>
          <w:p w14:paraId="52154093" w14:textId="77777777" w:rsidR="00D74667" w:rsidRDefault="00D74667" w:rsidP="00E30177">
            <w:pPr>
              <w:spacing w:after="0" w:line="360" w:lineRule="auto"/>
              <w:contextualSpacing/>
              <w:jc w:val="center"/>
              <w:rPr>
                <w:rFonts w:ascii="Arial" w:eastAsia="Arial" w:hAnsi="Arial" w:cs="Arial"/>
                <w:b/>
                <w:bCs/>
                <w:sz w:val="26"/>
                <w:szCs w:val="26"/>
                <w:lang w:val="es-ES"/>
              </w:rPr>
            </w:pPr>
          </w:p>
          <w:p w14:paraId="1F7B1357" w14:textId="77777777" w:rsidR="00696C17" w:rsidRDefault="00696C17" w:rsidP="00E30177">
            <w:pPr>
              <w:spacing w:after="0" w:line="360" w:lineRule="auto"/>
              <w:contextualSpacing/>
              <w:jc w:val="center"/>
              <w:rPr>
                <w:rFonts w:ascii="Arial" w:eastAsia="Arial" w:hAnsi="Arial" w:cs="Arial"/>
                <w:b/>
                <w:bCs/>
                <w:sz w:val="26"/>
                <w:szCs w:val="26"/>
                <w:lang w:val="es-ES"/>
              </w:rPr>
            </w:pPr>
          </w:p>
          <w:p w14:paraId="60D19652" w14:textId="18221F77" w:rsidR="00013EC1" w:rsidRPr="00625D68" w:rsidRDefault="00E30177" w:rsidP="00E30177">
            <w:pPr>
              <w:spacing w:after="0" w:line="360" w:lineRule="auto"/>
              <w:contextualSpacing/>
              <w:jc w:val="center"/>
              <w:rPr>
                <w:rFonts w:ascii="Arial" w:eastAsia="Arial" w:hAnsi="Arial" w:cs="Arial"/>
                <w:b/>
                <w:bCs/>
                <w:sz w:val="26"/>
                <w:szCs w:val="26"/>
                <w:lang w:val="es-ES"/>
              </w:rPr>
            </w:pPr>
            <w:r w:rsidRPr="00625D68">
              <w:rPr>
                <w:rFonts w:ascii="Arial" w:eastAsia="Arial" w:hAnsi="Arial" w:cs="Arial"/>
                <w:b/>
                <w:bCs/>
                <w:sz w:val="26"/>
                <w:szCs w:val="26"/>
                <w:lang w:val="es-ES"/>
              </w:rPr>
              <w:t xml:space="preserve">ALMA ROSA BAHENA VILLALOBOS </w:t>
            </w:r>
          </w:p>
        </w:tc>
      </w:tr>
      <w:tr w:rsidR="00D74667" w:rsidRPr="00625D68" w14:paraId="70587F01" w14:textId="77777777" w:rsidTr="00D74667">
        <w:trPr>
          <w:trHeight w:val="1018"/>
        </w:trPr>
        <w:tc>
          <w:tcPr>
            <w:tcW w:w="4201" w:type="dxa"/>
            <w:tcBorders>
              <w:top w:val="nil"/>
              <w:left w:val="nil"/>
              <w:bottom w:val="nil"/>
              <w:right w:val="nil"/>
            </w:tcBorders>
          </w:tcPr>
          <w:p w14:paraId="75FB1BC5" w14:textId="77777777" w:rsidR="00D74667" w:rsidRPr="00625D68" w:rsidRDefault="00D74667" w:rsidP="00F963EA">
            <w:pPr>
              <w:spacing w:after="0" w:line="360" w:lineRule="auto"/>
              <w:contextualSpacing/>
              <w:jc w:val="center"/>
              <w:rPr>
                <w:rFonts w:ascii="Arial" w:eastAsia="Arial" w:hAnsi="Arial" w:cs="Arial"/>
                <w:b/>
                <w:bCs/>
                <w:sz w:val="26"/>
                <w:szCs w:val="26"/>
                <w:lang w:val="es-ES"/>
              </w:rPr>
            </w:pPr>
          </w:p>
        </w:tc>
        <w:tc>
          <w:tcPr>
            <w:tcW w:w="4730" w:type="dxa"/>
            <w:tcBorders>
              <w:top w:val="nil"/>
              <w:left w:val="nil"/>
              <w:bottom w:val="nil"/>
              <w:right w:val="nil"/>
            </w:tcBorders>
          </w:tcPr>
          <w:p w14:paraId="163FA45C" w14:textId="77777777" w:rsidR="00D74667" w:rsidRDefault="00D74667" w:rsidP="00E30177">
            <w:pPr>
              <w:spacing w:after="0" w:line="360" w:lineRule="auto"/>
              <w:contextualSpacing/>
              <w:jc w:val="center"/>
              <w:rPr>
                <w:rFonts w:ascii="Arial" w:eastAsia="Arial" w:hAnsi="Arial" w:cs="Arial"/>
                <w:b/>
                <w:bCs/>
                <w:sz w:val="26"/>
                <w:szCs w:val="26"/>
                <w:lang w:val="es-ES"/>
              </w:rPr>
            </w:pPr>
          </w:p>
          <w:p w14:paraId="3D654017" w14:textId="77777777" w:rsidR="00D74667" w:rsidRPr="00625D68" w:rsidRDefault="00D74667" w:rsidP="00E30177">
            <w:pPr>
              <w:spacing w:after="0" w:line="360" w:lineRule="auto"/>
              <w:contextualSpacing/>
              <w:jc w:val="center"/>
              <w:rPr>
                <w:rFonts w:ascii="Arial" w:eastAsia="Arial" w:hAnsi="Arial" w:cs="Arial"/>
                <w:b/>
                <w:bCs/>
                <w:sz w:val="26"/>
                <w:szCs w:val="26"/>
                <w:lang w:val="es-ES"/>
              </w:rPr>
            </w:pPr>
          </w:p>
        </w:tc>
      </w:tr>
      <w:tr w:rsidR="008226BE" w:rsidRPr="00625D68" w14:paraId="577B2B8A" w14:textId="77777777" w:rsidTr="00D74667">
        <w:trPr>
          <w:trHeight w:val="1843"/>
        </w:trPr>
        <w:tc>
          <w:tcPr>
            <w:tcW w:w="4201" w:type="dxa"/>
            <w:tcBorders>
              <w:top w:val="nil"/>
              <w:left w:val="nil"/>
              <w:bottom w:val="nil"/>
              <w:right w:val="nil"/>
            </w:tcBorders>
          </w:tcPr>
          <w:p w14:paraId="3729F843" w14:textId="77777777" w:rsidR="00E30177" w:rsidRPr="00625D68" w:rsidRDefault="00E30177" w:rsidP="00E30177">
            <w:pPr>
              <w:spacing w:after="0" w:line="360" w:lineRule="auto"/>
              <w:contextualSpacing/>
              <w:jc w:val="center"/>
              <w:rPr>
                <w:rFonts w:ascii="Arial" w:eastAsia="Arial" w:hAnsi="Arial" w:cs="Arial"/>
                <w:b/>
                <w:bCs/>
                <w:sz w:val="26"/>
                <w:szCs w:val="26"/>
                <w:lang w:val="es-ES"/>
              </w:rPr>
            </w:pPr>
            <w:r w:rsidRPr="00625D68">
              <w:rPr>
                <w:rFonts w:ascii="Arial" w:eastAsia="Arial" w:hAnsi="Arial" w:cs="Arial"/>
                <w:b/>
                <w:bCs/>
                <w:sz w:val="26"/>
                <w:szCs w:val="26"/>
                <w:lang w:val="es-ES"/>
              </w:rPr>
              <w:t>MAGISTRADO</w:t>
            </w:r>
          </w:p>
          <w:p w14:paraId="6025E5B3" w14:textId="77777777" w:rsidR="00E30177" w:rsidRDefault="00E30177" w:rsidP="00E30177">
            <w:pPr>
              <w:spacing w:after="0" w:line="360" w:lineRule="auto"/>
              <w:contextualSpacing/>
              <w:rPr>
                <w:rFonts w:ascii="Arial" w:eastAsia="Arial" w:hAnsi="Arial" w:cs="Arial"/>
                <w:b/>
                <w:bCs/>
                <w:sz w:val="26"/>
                <w:szCs w:val="26"/>
                <w:lang w:val="es-ES"/>
              </w:rPr>
            </w:pPr>
          </w:p>
          <w:p w14:paraId="33480A5A" w14:textId="77777777" w:rsidR="00D74667" w:rsidRDefault="00D74667" w:rsidP="00E30177">
            <w:pPr>
              <w:spacing w:after="0" w:line="360" w:lineRule="auto"/>
              <w:contextualSpacing/>
              <w:rPr>
                <w:rFonts w:ascii="Arial" w:eastAsia="Arial" w:hAnsi="Arial" w:cs="Arial"/>
                <w:b/>
                <w:bCs/>
                <w:sz w:val="26"/>
                <w:szCs w:val="26"/>
                <w:lang w:val="es-ES"/>
              </w:rPr>
            </w:pPr>
          </w:p>
          <w:p w14:paraId="0C1CD1E2" w14:textId="77777777" w:rsidR="00696C17" w:rsidRDefault="00696C17" w:rsidP="00E30177">
            <w:pPr>
              <w:spacing w:after="0" w:line="360" w:lineRule="auto"/>
              <w:contextualSpacing/>
              <w:rPr>
                <w:rFonts w:ascii="Arial" w:eastAsia="Arial" w:hAnsi="Arial" w:cs="Arial"/>
                <w:b/>
                <w:bCs/>
                <w:sz w:val="26"/>
                <w:szCs w:val="26"/>
                <w:lang w:val="es-ES"/>
              </w:rPr>
            </w:pPr>
          </w:p>
          <w:p w14:paraId="745CA869" w14:textId="30A36BCB" w:rsidR="00504869" w:rsidRPr="00625D68" w:rsidRDefault="00E30177" w:rsidP="00E30177">
            <w:pPr>
              <w:spacing w:after="0" w:line="360" w:lineRule="auto"/>
              <w:contextualSpacing/>
              <w:jc w:val="center"/>
              <w:rPr>
                <w:rFonts w:ascii="Arial" w:eastAsia="Arial" w:hAnsi="Arial" w:cs="Arial"/>
                <w:b/>
                <w:bCs/>
                <w:sz w:val="26"/>
                <w:szCs w:val="26"/>
                <w:lang w:val="es-ES"/>
              </w:rPr>
            </w:pPr>
            <w:r w:rsidRPr="00625D68">
              <w:rPr>
                <w:rFonts w:ascii="Arial" w:eastAsia="Arial" w:hAnsi="Arial" w:cs="Arial"/>
                <w:b/>
                <w:bCs/>
                <w:sz w:val="26"/>
                <w:szCs w:val="26"/>
                <w:lang w:val="es-ES"/>
              </w:rPr>
              <w:t>ADRIÁN HERNÁNDEZ PINEDO</w:t>
            </w:r>
          </w:p>
          <w:p w14:paraId="0F765B95" w14:textId="184CBCC6" w:rsidR="00013EC1" w:rsidRPr="00625D68" w:rsidRDefault="00013EC1" w:rsidP="00F963EA">
            <w:pPr>
              <w:spacing w:after="0" w:line="360" w:lineRule="auto"/>
              <w:contextualSpacing/>
              <w:jc w:val="center"/>
              <w:rPr>
                <w:rFonts w:ascii="Arial" w:eastAsia="Arial" w:hAnsi="Arial" w:cs="Arial"/>
                <w:b/>
                <w:bCs/>
                <w:sz w:val="26"/>
                <w:szCs w:val="26"/>
                <w:lang w:val="es-ES"/>
              </w:rPr>
            </w:pPr>
          </w:p>
        </w:tc>
        <w:tc>
          <w:tcPr>
            <w:tcW w:w="4730" w:type="dxa"/>
            <w:tcBorders>
              <w:top w:val="nil"/>
              <w:left w:val="nil"/>
              <w:bottom w:val="nil"/>
              <w:right w:val="nil"/>
            </w:tcBorders>
          </w:tcPr>
          <w:p w14:paraId="52F2BAFD" w14:textId="77777777" w:rsidR="00E30177" w:rsidRPr="00625D68" w:rsidRDefault="00E30177" w:rsidP="00E30177">
            <w:pPr>
              <w:spacing w:after="0" w:line="360" w:lineRule="auto"/>
              <w:contextualSpacing/>
              <w:jc w:val="center"/>
              <w:rPr>
                <w:rFonts w:ascii="Arial" w:eastAsia="Arial" w:hAnsi="Arial" w:cs="Arial"/>
                <w:b/>
                <w:bCs/>
                <w:sz w:val="26"/>
                <w:szCs w:val="26"/>
                <w:lang w:val="es-ES"/>
              </w:rPr>
            </w:pPr>
            <w:r w:rsidRPr="00625D68">
              <w:rPr>
                <w:rFonts w:ascii="Arial" w:eastAsia="Arial" w:hAnsi="Arial" w:cs="Arial"/>
                <w:b/>
                <w:bCs/>
                <w:sz w:val="26"/>
                <w:szCs w:val="26"/>
                <w:lang w:val="es-ES"/>
              </w:rPr>
              <w:t>MAGISTRADO</w:t>
            </w:r>
          </w:p>
          <w:p w14:paraId="44FC6B8E" w14:textId="77777777" w:rsidR="00E30177" w:rsidRDefault="00E30177" w:rsidP="00E30177">
            <w:pPr>
              <w:spacing w:after="0" w:line="360" w:lineRule="auto"/>
              <w:contextualSpacing/>
              <w:jc w:val="center"/>
              <w:rPr>
                <w:rFonts w:ascii="Arial" w:eastAsia="Arial" w:hAnsi="Arial" w:cs="Arial"/>
                <w:b/>
                <w:bCs/>
                <w:sz w:val="26"/>
                <w:szCs w:val="26"/>
                <w:lang w:val="es-ES"/>
              </w:rPr>
            </w:pPr>
          </w:p>
          <w:p w14:paraId="1E2FF20A" w14:textId="77777777" w:rsidR="00696C17" w:rsidRDefault="00696C17" w:rsidP="00E30177">
            <w:pPr>
              <w:spacing w:after="0" w:line="360" w:lineRule="auto"/>
              <w:contextualSpacing/>
              <w:jc w:val="center"/>
              <w:rPr>
                <w:rFonts w:ascii="Arial" w:eastAsia="Arial" w:hAnsi="Arial" w:cs="Arial"/>
                <w:b/>
                <w:bCs/>
                <w:sz w:val="26"/>
                <w:szCs w:val="26"/>
                <w:lang w:val="es-ES"/>
              </w:rPr>
            </w:pPr>
          </w:p>
          <w:p w14:paraId="4B50ED07" w14:textId="77777777" w:rsidR="00D74667" w:rsidRDefault="00D74667" w:rsidP="00E30177">
            <w:pPr>
              <w:spacing w:after="0" w:line="360" w:lineRule="auto"/>
              <w:contextualSpacing/>
              <w:jc w:val="center"/>
              <w:rPr>
                <w:rFonts w:ascii="Arial" w:eastAsia="Arial" w:hAnsi="Arial" w:cs="Arial"/>
                <w:b/>
                <w:bCs/>
                <w:sz w:val="26"/>
                <w:szCs w:val="26"/>
                <w:lang w:val="es-ES"/>
              </w:rPr>
            </w:pPr>
          </w:p>
          <w:p w14:paraId="45A1EEDB" w14:textId="77777777" w:rsidR="00013EC1" w:rsidRDefault="00E30177" w:rsidP="00E30177">
            <w:pPr>
              <w:spacing w:after="0" w:line="360" w:lineRule="auto"/>
              <w:contextualSpacing/>
              <w:jc w:val="center"/>
              <w:rPr>
                <w:rFonts w:ascii="Arial" w:eastAsia="Arial" w:hAnsi="Arial" w:cs="Arial"/>
                <w:b/>
                <w:bCs/>
                <w:sz w:val="26"/>
                <w:szCs w:val="26"/>
                <w:lang w:val="es-ES"/>
              </w:rPr>
            </w:pPr>
            <w:r w:rsidRPr="00625D68">
              <w:rPr>
                <w:rFonts w:ascii="Arial" w:eastAsia="Arial" w:hAnsi="Arial" w:cs="Arial"/>
                <w:b/>
                <w:bCs/>
                <w:sz w:val="26"/>
                <w:szCs w:val="26"/>
                <w:lang w:val="es-ES"/>
              </w:rPr>
              <w:t>ERIC LÓPEZ VILLASEÑOR</w:t>
            </w:r>
          </w:p>
          <w:p w14:paraId="0C092213" w14:textId="77777777" w:rsidR="00D74667" w:rsidRDefault="00D74667" w:rsidP="00E30177">
            <w:pPr>
              <w:spacing w:after="0" w:line="360" w:lineRule="auto"/>
              <w:contextualSpacing/>
              <w:jc w:val="center"/>
              <w:rPr>
                <w:rFonts w:ascii="Arial" w:eastAsia="Arial" w:hAnsi="Arial" w:cs="Arial"/>
                <w:b/>
                <w:bCs/>
                <w:sz w:val="26"/>
                <w:szCs w:val="26"/>
                <w:lang w:val="es-ES"/>
              </w:rPr>
            </w:pPr>
          </w:p>
          <w:p w14:paraId="27147938" w14:textId="5F8CFECE" w:rsidR="00D74667" w:rsidRPr="00625D68" w:rsidRDefault="00D74667" w:rsidP="00E30177">
            <w:pPr>
              <w:spacing w:after="0" w:line="360" w:lineRule="auto"/>
              <w:contextualSpacing/>
              <w:jc w:val="center"/>
              <w:rPr>
                <w:rFonts w:ascii="Arial" w:eastAsia="Arial" w:hAnsi="Arial" w:cs="Arial"/>
                <w:b/>
                <w:bCs/>
                <w:sz w:val="26"/>
                <w:szCs w:val="26"/>
                <w:lang w:val="es-ES"/>
              </w:rPr>
            </w:pPr>
          </w:p>
        </w:tc>
      </w:tr>
      <w:tr w:rsidR="00E13F5A" w:rsidRPr="00625D68" w14:paraId="3434330F" w14:textId="77777777" w:rsidTr="00D74667">
        <w:trPr>
          <w:trHeight w:val="1868"/>
        </w:trPr>
        <w:tc>
          <w:tcPr>
            <w:tcW w:w="8931" w:type="dxa"/>
            <w:gridSpan w:val="2"/>
            <w:tcBorders>
              <w:top w:val="nil"/>
              <w:left w:val="nil"/>
              <w:bottom w:val="nil"/>
              <w:right w:val="nil"/>
            </w:tcBorders>
          </w:tcPr>
          <w:p w14:paraId="2024137C" w14:textId="77777777" w:rsidR="007F786B" w:rsidRDefault="007F786B" w:rsidP="00F963EA">
            <w:pPr>
              <w:spacing w:after="0" w:line="360" w:lineRule="auto"/>
              <w:contextualSpacing/>
              <w:jc w:val="center"/>
              <w:rPr>
                <w:rFonts w:ascii="Arial" w:eastAsia="Arial" w:hAnsi="Arial" w:cs="Arial"/>
                <w:b/>
                <w:bCs/>
                <w:sz w:val="26"/>
                <w:szCs w:val="26"/>
                <w:lang w:val="es-ES"/>
              </w:rPr>
            </w:pPr>
          </w:p>
          <w:p w14:paraId="255C3EEE" w14:textId="6DF66240" w:rsidR="00013EC1" w:rsidRPr="00625D68" w:rsidRDefault="00013EC1" w:rsidP="00F963EA">
            <w:pPr>
              <w:spacing w:after="0" w:line="360" w:lineRule="auto"/>
              <w:contextualSpacing/>
              <w:jc w:val="center"/>
              <w:rPr>
                <w:rFonts w:ascii="Arial" w:eastAsia="Arial" w:hAnsi="Arial" w:cs="Arial"/>
                <w:b/>
                <w:bCs/>
                <w:sz w:val="26"/>
                <w:szCs w:val="26"/>
                <w:lang w:val="es-ES"/>
              </w:rPr>
            </w:pPr>
            <w:r w:rsidRPr="00625D68">
              <w:rPr>
                <w:rFonts w:ascii="Arial" w:eastAsia="Arial" w:hAnsi="Arial" w:cs="Arial"/>
                <w:b/>
                <w:bCs/>
                <w:sz w:val="26"/>
                <w:szCs w:val="26"/>
                <w:lang w:val="es-ES"/>
              </w:rPr>
              <w:t>SECRETARIO GENERAL DE ACUERDOS</w:t>
            </w:r>
          </w:p>
          <w:p w14:paraId="5EE6FED6" w14:textId="77777777" w:rsidR="00013EC1" w:rsidRDefault="00013EC1" w:rsidP="00F963EA">
            <w:pPr>
              <w:spacing w:after="0" w:line="360" w:lineRule="auto"/>
              <w:contextualSpacing/>
              <w:rPr>
                <w:rFonts w:ascii="Arial" w:eastAsia="Arial" w:hAnsi="Arial" w:cs="Arial"/>
                <w:b/>
                <w:bCs/>
                <w:sz w:val="26"/>
                <w:szCs w:val="26"/>
                <w:lang w:val="es-ES"/>
              </w:rPr>
            </w:pPr>
          </w:p>
          <w:p w14:paraId="512D421D" w14:textId="77777777" w:rsidR="00D74667" w:rsidRDefault="00D74667" w:rsidP="00F963EA">
            <w:pPr>
              <w:spacing w:after="0" w:line="360" w:lineRule="auto"/>
              <w:contextualSpacing/>
              <w:rPr>
                <w:rFonts w:ascii="Arial" w:eastAsia="Arial" w:hAnsi="Arial" w:cs="Arial"/>
                <w:b/>
                <w:bCs/>
                <w:sz w:val="26"/>
                <w:szCs w:val="26"/>
                <w:lang w:val="es-ES"/>
              </w:rPr>
            </w:pPr>
          </w:p>
          <w:p w14:paraId="62E078FD" w14:textId="77777777" w:rsidR="00FE0B3F" w:rsidRPr="00625D68" w:rsidRDefault="00FE0B3F" w:rsidP="00F963EA">
            <w:pPr>
              <w:spacing w:after="0" w:line="360" w:lineRule="auto"/>
              <w:contextualSpacing/>
              <w:rPr>
                <w:rFonts w:ascii="Arial" w:eastAsia="Arial" w:hAnsi="Arial" w:cs="Arial"/>
                <w:b/>
                <w:bCs/>
                <w:sz w:val="26"/>
                <w:szCs w:val="26"/>
                <w:lang w:val="es-ES"/>
              </w:rPr>
            </w:pPr>
          </w:p>
          <w:p w14:paraId="0D2ACD42" w14:textId="77777777" w:rsidR="00013EC1" w:rsidRDefault="00E068ED" w:rsidP="00F963EA">
            <w:pPr>
              <w:spacing w:after="0" w:line="360" w:lineRule="auto"/>
              <w:contextualSpacing/>
              <w:jc w:val="center"/>
              <w:rPr>
                <w:rFonts w:ascii="Arial" w:eastAsia="Arial" w:hAnsi="Arial" w:cs="Arial"/>
                <w:b/>
                <w:bCs/>
                <w:sz w:val="26"/>
                <w:szCs w:val="26"/>
                <w:lang w:val="es-ES"/>
              </w:rPr>
            </w:pPr>
            <w:r>
              <w:rPr>
                <w:rFonts w:ascii="Arial" w:eastAsia="Arial" w:hAnsi="Arial" w:cs="Arial"/>
                <w:b/>
                <w:bCs/>
                <w:sz w:val="26"/>
                <w:szCs w:val="26"/>
                <w:lang w:val="es-ES"/>
              </w:rPr>
              <w:t>VÍCTOR HUGO ARROYO SANDOVAL</w:t>
            </w:r>
            <w:r w:rsidR="00036E26" w:rsidRPr="00036E26">
              <w:rPr>
                <w:rFonts w:ascii="Arial" w:eastAsia="Arial" w:hAnsi="Arial" w:cs="Arial"/>
                <w:b/>
                <w:bCs/>
                <w:sz w:val="26"/>
                <w:szCs w:val="26"/>
                <w:lang w:val="es-ES"/>
              </w:rPr>
              <w:t xml:space="preserve"> </w:t>
            </w:r>
          </w:p>
          <w:p w14:paraId="2D9A5BDE" w14:textId="77777777" w:rsidR="00CE487B" w:rsidRDefault="00CE487B" w:rsidP="00F963EA">
            <w:pPr>
              <w:spacing w:after="0" w:line="360" w:lineRule="auto"/>
              <w:contextualSpacing/>
              <w:jc w:val="center"/>
              <w:rPr>
                <w:rFonts w:ascii="Arial" w:eastAsia="Arial" w:hAnsi="Arial" w:cs="Arial"/>
                <w:b/>
                <w:bCs/>
                <w:sz w:val="26"/>
                <w:szCs w:val="26"/>
                <w:lang w:val="es-ES"/>
              </w:rPr>
            </w:pPr>
          </w:p>
          <w:p w14:paraId="761B5962" w14:textId="77777777" w:rsidR="00933AD8" w:rsidRDefault="00933AD8" w:rsidP="00933AD8">
            <w:pPr>
              <w:spacing w:after="0" w:line="360" w:lineRule="auto"/>
              <w:jc w:val="both"/>
              <w:rPr>
                <w:rFonts w:ascii="Arial" w:hAnsi="Arial" w:cs="Arial"/>
                <w:b/>
                <w:bCs/>
                <w:sz w:val="24"/>
                <w:szCs w:val="24"/>
              </w:rPr>
            </w:pPr>
          </w:p>
          <w:p w14:paraId="15C32C4B" w14:textId="4A31DDEB" w:rsidR="00CE487B" w:rsidRPr="00CB2170" w:rsidRDefault="00CE487B" w:rsidP="00933AD8">
            <w:pPr>
              <w:spacing w:after="0" w:line="360" w:lineRule="auto"/>
              <w:jc w:val="both"/>
              <w:rPr>
                <w:rFonts w:ascii="Arial" w:hAnsi="Arial" w:cs="Arial"/>
                <w:b/>
                <w:bCs/>
                <w:sz w:val="24"/>
                <w:szCs w:val="24"/>
              </w:rPr>
            </w:pPr>
            <w:r w:rsidRPr="00CB2170">
              <w:rPr>
                <w:rFonts w:ascii="Arial" w:hAnsi="Arial" w:cs="Arial"/>
                <w:b/>
                <w:bCs/>
                <w:sz w:val="24"/>
                <w:szCs w:val="24"/>
              </w:rPr>
              <w:t>VOTO RAZONADO QUE FORMULA LA MAGISTRADA YURISHA ANDRADE MORALES, RESPECTO DE</w:t>
            </w:r>
            <w:r>
              <w:rPr>
                <w:rFonts w:ascii="Arial" w:hAnsi="Arial" w:cs="Arial"/>
                <w:b/>
                <w:bCs/>
                <w:sz w:val="24"/>
                <w:szCs w:val="24"/>
              </w:rPr>
              <w:t xml:space="preserve"> LA SENTENCIA DEL</w:t>
            </w:r>
            <w:r w:rsidRPr="00CB2170">
              <w:rPr>
                <w:rFonts w:ascii="Arial" w:hAnsi="Arial" w:cs="Arial"/>
                <w:b/>
                <w:bCs/>
                <w:sz w:val="24"/>
                <w:szCs w:val="24"/>
              </w:rPr>
              <w:t xml:space="preserve"> JUICIO PARA LA PROTECCIÓN DE LOS DERECHOS POLÍTICO-ELECTORALES</w:t>
            </w:r>
            <w:r>
              <w:rPr>
                <w:rFonts w:ascii="Arial" w:hAnsi="Arial" w:cs="Arial"/>
                <w:b/>
                <w:bCs/>
                <w:sz w:val="24"/>
                <w:szCs w:val="24"/>
              </w:rPr>
              <w:t xml:space="preserve"> </w:t>
            </w:r>
            <w:r w:rsidRPr="00CB2170">
              <w:rPr>
                <w:rFonts w:ascii="Arial" w:hAnsi="Arial" w:cs="Arial"/>
                <w:b/>
                <w:bCs/>
                <w:sz w:val="24"/>
                <w:szCs w:val="24"/>
              </w:rPr>
              <w:t>DEL CIUDADANO TEEM-JDC-017/2026.</w:t>
            </w:r>
          </w:p>
          <w:p w14:paraId="7B86E826" w14:textId="77777777" w:rsidR="00CE487B" w:rsidRPr="00CB2170" w:rsidRDefault="00CE487B" w:rsidP="00CE487B">
            <w:pPr>
              <w:spacing w:after="0" w:line="360" w:lineRule="auto"/>
              <w:ind w:right="-91"/>
              <w:jc w:val="both"/>
              <w:rPr>
                <w:rFonts w:ascii="Arial" w:hAnsi="Arial" w:cs="Arial"/>
                <w:sz w:val="24"/>
                <w:szCs w:val="24"/>
                <w:lang w:eastAsia="es-MX"/>
              </w:rPr>
            </w:pPr>
          </w:p>
          <w:p w14:paraId="0184EEC6" w14:textId="77777777" w:rsidR="00CE487B" w:rsidRPr="00CB2170" w:rsidRDefault="00CE487B" w:rsidP="00CE487B">
            <w:pPr>
              <w:spacing w:after="0" w:line="360" w:lineRule="auto"/>
              <w:ind w:right="-91"/>
              <w:jc w:val="both"/>
              <w:rPr>
                <w:rFonts w:ascii="Arial" w:hAnsi="Arial" w:cs="Arial"/>
                <w:sz w:val="24"/>
                <w:szCs w:val="24"/>
                <w:lang w:eastAsia="es-MX"/>
              </w:rPr>
            </w:pPr>
            <w:r w:rsidRPr="00CB2170">
              <w:rPr>
                <w:rFonts w:ascii="Arial" w:hAnsi="Arial" w:cs="Arial"/>
                <w:sz w:val="24"/>
                <w:szCs w:val="24"/>
                <w:lang w:eastAsia="es-MX"/>
              </w:rPr>
              <w:t>Tomando en consideración que comparto la parte resolutiva de la sentencia del Juicio para la Protección de los Derechos Político-Electorales del Ciudadano TEEM-JDC-017/2026, pero estimo que el desarrollo de la argumentación jurídica debió efectuarse de una manera distinta a la plasmada en el proyecto, con fundamento en los artículos 66 fracciones I y VI del Código Electoral del Estado de Michoacán de Ocampo y 24 fracción I del Reglamento Interior del Tribunal Electoral del Estado, formulo el presente voto razonado en los términos siguientes:</w:t>
            </w:r>
          </w:p>
          <w:p w14:paraId="63C8C3DF" w14:textId="77777777" w:rsidR="00CE487B" w:rsidRPr="00CB2170" w:rsidRDefault="00CE487B" w:rsidP="00CE487B">
            <w:pPr>
              <w:spacing w:after="0" w:line="360" w:lineRule="auto"/>
              <w:ind w:right="-91"/>
              <w:jc w:val="both"/>
              <w:rPr>
                <w:rFonts w:ascii="Arial" w:hAnsi="Arial" w:cs="Arial"/>
                <w:sz w:val="24"/>
                <w:szCs w:val="24"/>
                <w:lang w:eastAsia="es-MX"/>
              </w:rPr>
            </w:pPr>
          </w:p>
          <w:p w14:paraId="280F26B8" w14:textId="77777777" w:rsidR="00CE487B" w:rsidRPr="00CB2170" w:rsidRDefault="00CE487B" w:rsidP="00CE487B">
            <w:pPr>
              <w:pStyle w:val="Prrafodelista"/>
              <w:numPr>
                <w:ilvl w:val="0"/>
                <w:numId w:val="48"/>
              </w:numPr>
              <w:spacing w:after="0" w:line="360" w:lineRule="auto"/>
              <w:ind w:left="426" w:right="-91"/>
              <w:jc w:val="both"/>
              <w:rPr>
                <w:rFonts w:ascii="Arial" w:hAnsi="Arial" w:cs="Arial"/>
                <w:b/>
                <w:sz w:val="24"/>
                <w:szCs w:val="24"/>
                <w:lang w:eastAsia="es-MX"/>
              </w:rPr>
            </w:pPr>
            <w:r w:rsidRPr="00CB2170">
              <w:rPr>
                <w:rFonts w:ascii="Arial" w:hAnsi="Arial" w:cs="Arial"/>
                <w:b/>
                <w:sz w:val="24"/>
                <w:szCs w:val="24"/>
                <w:lang w:eastAsia="es-MX"/>
              </w:rPr>
              <w:t>Determinación de la sentencia.</w:t>
            </w:r>
          </w:p>
          <w:p w14:paraId="684D2494" w14:textId="77777777" w:rsidR="00CE487B" w:rsidRPr="00CB2170" w:rsidRDefault="00CE487B" w:rsidP="00CE487B">
            <w:pPr>
              <w:spacing w:after="0" w:line="360" w:lineRule="auto"/>
              <w:ind w:right="-91"/>
              <w:jc w:val="both"/>
              <w:rPr>
                <w:rFonts w:ascii="Arial" w:hAnsi="Arial" w:cs="Arial"/>
                <w:sz w:val="24"/>
                <w:szCs w:val="24"/>
                <w:lang w:eastAsia="es-MX"/>
              </w:rPr>
            </w:pPr>
          </w:p>
          <w:p w14:paraId="72812365" w14:textId="77777777" w:rsidR="00CE487B" w:rsidRPr="00CB2170" w:rsidRDefault="00CE487B" w:rsidP="00CE487B">
            <w:pPr>
              <w:spacing w:after="0" w:line="360" w:lineRule="auto"/>
              <w:ind w:right="-91"/>
              <w:jc w:val="both"/>
              <w:rPr>
                <w:rFonts w:ascii="Arial" w:hAnsi="Arial" w:cs="Arial"/>
                <w:sz w:val="24"/>
                <w:szCs w:val="24"/>
                <w:lang w:eastAsia="es-MX"/>
              </w:rPr>
            </w:pPr>
            <w:r w:rsidRPr="00CB2170">
              <w:rPr>
                <w:rFonts w:ascii="Arial" w:hAnsi="Arial" w:cs="Arial"/>
                <w:sz w:val="24"/>
                <w:szCs w:val="24"/>
                <w:lang w:eastAsia="es-MX"/>
              </w:rPr>
              <w:t xml:space="preserve">En la sentencia </w:t>
            </w:r>
            <w:r>
              <w:rPr>
                <w:rFonts w:ascii="Arial" w:hAnsi="Arial" w:cs="Arial"/>
                <w:sz w:val="24"/>
                <w:szCs w:val="24"/>
                <w:lang w:eastAsia="es-MX"/>
              </w:rPr>
              <w:t xml:space="preserve">se </w:t>
            </w:r>
            <w:r w:rsidRPr="00CB2170">
              <w:rPr>
                <w:rFonts w:ascii="Arial" w:hAnsi="Arial" w:cs="Arial"/>
                <w:sz w:val="24"/>
                <w:szCs w:val="24"/>
                <w:lang w:eastAsia="es-MX"/>
              </w:rPr>
              <w:t>de</w:t>
            </w:r>
            <w:r>
              <w:rPr>
                <w:rFonts w:ascii="Arial" w:hAnsi="Arial" w:cs="Arial"/>
                <w:sz w:val="24"/>
                <w:szCs w:val="24"/>
                <w:lang w:eastAsia="es-MX"/>
              </w:rPr>
              <w:t>termina</w:t>
            </w:r>
            <w:r w:rsidRPr="00CB2170">
              <w:rPr>
                <w:rFonts w:ascii="Arial" w:hAnsi="Arial" w:cs="Arial"/>
                <w:sz w:val="24"/>
                <w:szCs w:val="24"/>
                <w:lang w:eastAsia="es-MX"/>
              </w:rPr>
              <w:t xml:space="preserve"> la inexistencia de la vulneración al derecho político-electoral de ser votada en su vertiente del ejercicio del cargo de </w:t>
            </w:r>
            <w:r>
              <w:rPr>
                <w:rFonts w:ascii="Arial" w:hAnsi="Arial" w:cs="Arial"/>
                <w:sz w:val="24"/>
                <w:szCs w:val="24"/>
                <w:lang w:eastAsia="es-MX"/>
              </w:rPr>
              <w:t>la actora</w:t>
            </w:r>
            <w:r w:rsidRPr="00CB2170">
              <w:rPr>
                <w:rFonts w:ascii="Arial" w:hAnsi="Arial" w:cs="Arial"/>
                <w:sz w:val="24"/>
                <w:szCs w:val="24"/>
                <w:lang w:eastAsia="es-MX"/>
              </w:rPr>
              <w:t xml:space="preserve">, en su carácter de Regidora del Ayuntamiento de Epitacio Huerta, Michoacán, </w:t>
            </w:r>
            <w:r>
              <w:rPr>
                <w:rFonts w:ascii="Arial" w:hAnsi="Arial" w:cs="Arial"/>
                <w:sz w:val="24"/>
                <w:szCs w:val="24"/>
                <w:lang w:eastAsia="es-MX"/>
              </w:rPr>
              <w:t xml:space="preserve">debido a que la autoridad responsable </w:t>
            </w:r>
            <w:r w:rsidRPr="00CB2170">
              <w:rPr>
                <w:rFonts w:ascii="Arial" w:hAnsi="Arial" w:cs="Arial"/>
                <w:sz w:val="24"/>
                <w:szCs w:val="24"/>
                <w:lang w:eastAsia="es-MX"/>
              </w:rPr>
              <w:t>pu</w:t>
            </w:r>
            <w:r>
              <w:rPr>
                <w:rFonts w:ascii="Arial" w:hAnsi="Arial" w:cs="Arial"/>
                <w:sz w:val="24"/>
                <w:szCs w:val="24"/>
                <w:lang w:eastAsia="es-MX"/>
              </w:rPr>
              <w:t>so</w:t>
            </w:r>
            <w:r w:rsidRPr="00CB2170">
              <w:rPr>
                <w:rFonts w:ascii="Arial" w:hAnsi="Arial" w:cs="Arial"/>
                <w:sz w:val="24"/>
                <w:szCs w:val="24"/>
                <w:lang w:eastAsia="es-MX"/>
              </w:rPr>
              <w:t xml:space="preserve"> a </w:t>
            </w:r>
            <w:r>
              <w:rPr>
                <w:rFonts w:ascii="Arial" w:hAnsi="Arial" w:cs="Arial"/>
                <w:sz w:val="24"/>
                <w:szCs w:val="24"/>
                <w:lang w:eastAsia="es-MX"/>
              </w:rPr>
              <w:t xml:space="preserve">su </w:t>
            </w:r>
            <w:r w:rsidRPr="00CB2170">
              <w:rPr>
                <w:rFonts w:ascii="Arial" w:hAnsi="Arial" w:cs="Arial"/>
                <w:sz w:val="24"/>
                <w:szCs w:val="24"/>
                <w:lang w:eastAsia="es-MX"/>
              </w:rPr>
              <w:t xml:space="preserve">disposición </w:t>
            </w:r>
            <w:r>
              <w:rPr>
                <w:rFonts w:ascii="Arial" w:hAnsi="Arial" w:cs="Arial"/>
                <w:sz w:val="24"/>
                <w:szCs w:val="24"/>
                <w:lang w:eastAsia="es-MX"/>
              </w:rPr>
              <w:t xml:space="preserve">la información solicitada para su consulta, con lo cual se consideró </w:t>
            </w:r>
            <w:r w:rsidRPr="00CB2170">
              <w:rPr>
                <w:rFonts w:ascii="Arial" w:hAnsi="Arial" w:cs="Arial"/>
                <w:sz w:val="24"/>
                <w:szCs w:val="24"/>
                <w:lang w:eastAsia="es-MX"/>
              </w:rPr>
              <w:t xml:space="preserve">respetado su derecho </w:t>
            </w:r>
            <w:r>
              <w:rPr>
                <w:rFonts w:ascii="Arial" w:hAnsi="Arial" w:cs="Arial"/>
                <w:sz w:val="24"/>
                <w:szCs w:val="24"/>
                <w:lang w:eastAsia="es-MX"/>
              </w:rPr>
              <w:t xml:space="preserve">al </w:t>
            </w:r>
            <w:r w:rsidRPr="00CB2170">
              <w:rPr>
                <w:rFonts w:ascii="Arial" w:hAnsi="Arial" w:cs="Arial"/>
                <w:sz w:val="24"/>
                <w:szCs w:val="24"/>
                <w:lang w:eastAsia="es-MX"/>
              </w:rPr>
              <w:t>ejercicio del cargo.</w:t>
            </w:r>
          </w:p>
          <w:p w14:paraId="5F37CD87" w14:textId="77777777" w:rsidR="00CE487B" w:rsidRPr="00B94211" w:rsidRDefault="00CE487B" w:rsidP="00CE487B">
            <w:pPr>
              <w:spacing w:after="0" w:line="360" w:lineRule="auto"/>
              <w:jc w:val="both"/>
              <w:rPr>
                <w:rFonts w:ascii="Arial" w:hAnsi="Arial" w:cs="Arial"/>
                <w:b/>
                <w:sz w:val="24"/>
                <w:szCs w:val="24"/>
                <w:shd w:val="clear" w:color="auto" w:fill="FFFFFF"/>
                <w:lang w:eastAsia="es-MX"/>
              </w:rPr>
            </w:pPr>
          </w:p>
          <w:p w14:paraId="7AD4AD59" w14:textId="77777777" w:rsidR="00CE487B" w:rsidRPr="00B94211" w:rsidRDefault="00CE487B" w:rsidP="00CE487B">
            <w:pPr>
              <w:pStyle w:val="Prrafodelista"/>
              <w:numPr>
                <w:ilvl w:val="0"/>
                <w:numId w:val="48"/>
              </w:numPr>
              <w:spacing w:after="0" w:line="360" w:lineRule="auto"/>
              <w:ind w:left="426"/>
              <w:jc w:val="both"/>
              <w:rPr>
                <w:rFonts w:ascii="Arial" w:hAnsi="Arial" w:cs="Arial"/>
                <w:b/>
                <w:sz w:val="24"/>
                <w:szCs w:val="24"/>
                <w:shd w:val="clear" w:color="auto" w:fill="FFFFFF"/>
                <w:lang w:eastAsia="es-MX"/>
              </w:rPr>
            </w:pPr>
            <w:r w:rsidRPr="00B94211">
              <w:rPr>
                <w:rFonts w:ascii="Arial" w:hAnsi="Arial" w:cs="Arial"/>
                <w:b/>
                <w:sz w:val="24"/>
                <w:szCs w:val="24"/>
                <w:shd w:val="clear" w:color="auto" w:fill="FFFFFF"/>
                <w:lang w:eastAsia="es-MX"/>
              </w:rPr>
              <w:t>Razones de mi disenso.</w:t>
            </w:r>
          </w:p>
          <w:p w14:paraId="4C0B3275" w14:textId="77777777" w:rsidR="00CE487B" w:rsidRPr="00B94211" w:rsidRDefault="00CE487B" w:rsidP="00CE487B">
            <w:pPr>
              <w:spacing w:after="0" w:line="360" w:lineRule="auto"/>
              <w:jc w:val="both"/>
              <w:rPr>
                <w:rFonts w:ascii="Arial" w:hAnsi="Arial" w:cs="Arial"/>
                <w:b/>
                <w:sz w:val="24"/>
                <w:szCs w:val="24"/>
                <w:shd w:val="clear" w:color="auto" w:fill="FFFFFF"/>
                <w:lang w:eastAsia="es-MX"/>
              </w:rPr>
            </w:pPr>
          </w:p>
          <w:p w14:paraId="649B878C" w14:textId="77777777" w:rsidR="00CE487B" w:rsidRPr="006268AE" w:rsidRDefault="00CE487B" w:rsidP="00CE487B">
            <w:pPr>
              <w:spacing w:after="0" w:line="360" w:lineRule="auto"/>
              <w:jc w:val="both"/>
              <w:rPr>
                <w:rFonts w:ascii="Arial" w:hAnsi="Arial" w:cs="Arial"/>
                <w:sz w:val="24"/>
                <w:szCs w:val="24"/>
                <w:lang w:eastAsia="es-MX"/>
              </w:rPr>
            </w:pPr>
            <w:r w:rsidRPr="00B94211">
              <w:rPr>
                <w:rFonts w:ascii="Arial" w:hAnsi="Arial" w:cs="Arial"/>
                <w:bCs/>
                <w:sz w:val="24"/>
                <w:szCs w:val="24"/>
                <w:shd w:val="clear" w:color="auto" w:fill="FFFFFF"/>
                <w:lang w:eastAsia="es-MX"/>
              </w:rPr>
              <w:t xml:space="preserve">Si bien comparto la inexistencia de la vulneración </w:t>
            </w:r>
            <w:r w:rsidRPr="00CB2170">
              <w:rPr>
                <w:rFonts w:ascii="Arial" w:hAnsi="Arial" w:cs="Arial"/>
                <w:sz w:val="24"/>
                <w:szCs w:val="24"/>
                <w:lang w:eastAsia="es-MX"/>
              </w:rPr>
              <w:t>al derecho político-electoral</w:t>
            </w:r>
            <w:r>
              <w:rPr>
                <w:rFonts w:ascii="Arial" w:hAnsi="Arial" w:cs="Arial"/>
                <w:sz w:val="24"/>
                <w:szCs w:val="24"/>
                <w:lang w:eastAsia="es-MX"/>
              </w:rPr>
              <w:t xml:space="preserve"> de la actora, considero importante fijar mi</w:t>
            </w:r>
            <w:r w:rsidRPr="006268AE">
              <w:rPr>
                <w:rFonts w:ascii="Arial" w:hAnsi="Arial" w:cs="Arial"/>
                <w:sz w:val="24"/>
                <w:szCs w:val="24"/>
                <w:lang w:eastAsia="es-MX"/>
              </w:rPr>
              <w:t xml:space="preserve"> posicionamiento respecto </w:t>
            </w:r>
            <w:r>
              <w:rPr>
                <w:rFonts w:ascii="Arial" w:hAnsi="Arial" w:cs="Arial"/>
                <w:sz w:val="24"/>
                <w:szCs w:val="24"/>
                <w:lang w:eastAsia="es-MX"/>
              </w:rPr>
              <w:t xml:space="preserve">al estudio que se realizó en el proyecto, pues estimo que el mismo debía </w:t>
            </w:r>
            <w:r w:rsidRPr="006268AE">
              <w:rPr>
                <w:rFonts w:ascii="Arial" w:hAnsi="Arial" w:cs="Arial"/>
                <w:sz w:val="24"/>
                <w:szCs w:val="24"/>
                <w:lang w:eastAsia="es-MX"/>
              </w:rPr>
              <w:t>fortalecerse</w:t>
            </w:r>
            <w:r>
              <w:rPr>
                <w:rFonts w:ascii="Arial" w:hAnsi="Arial" w:cs="Arial"/>
                <w:sz w:val="24"/>
                <w:szCs w:val="24"/>
                <w:lang w:eastAsia="es-MX"/>
              </w:rPr>
              <w:t xml:space="preserve"> </w:t>
            </w:r>
            <w:r w:rsidRPr="006268AE">
              <w:rPr>
                <w:rFonts w:ascii="Arial" w:hAnsi="Arial" w:cs="Arial"/>
                <w:sz w:val="24"/>
                <w:szCs w:val="24"/>
                <w:lang w:eastAsia="es-MX"/>
              </w:rPr>
              <w:t>mediante el desarrollo de una argumentación jurídica</w:t>
            </w:r>
            <w:r>
              <w:rPr>
                <w:rFonts w:ascii="Arial" w:hAnsi="Arial" w:cs="Arial"/>
                <w:sz w:val="24"/>
                <w:szCs w:val="24"/>
                <w:lang w:eastAsia="es-MX"/>
              </w:rPr>
              <w:t xml:space="preserve"> </w:t>
            </w:r>
            <w:r w:rsidRPr="006268AE">
              <w:rPr>
                <w:rFonts w:ascii="Arial" w:hAnsi="Arial" w:cs="Arial"/>
                <w:sz w:val="24"/>
                <w:szCs w:val="24"/>
                <w:lang w:eastAsia="es-MX"/>
              </w:rPr>
              <w:t>distinta</w:t>
            </w:r>
            <w:r>
              <w:rPr>
                <w:rFonts w:ascii="Arial" w:hAnsi="Arial" w:cs="Arial"/>
                <w:sz w:val="24"/>
                <w:szCs w:val="24"/>
                <w:lang w:eastAsia="es-MX"/>
              </w:rPr>
              <w:t>, como explico a continuación.</w:t>
            </w:r>
          </w:p>
          <w:p w14:paraId="3DABE5EB" w14:textId="77777777" w:rsidR="00CE487B" w:rsidRPr="00B94211" w:rsidRDefault="00CE487B" w:rsidP="00CE487B">
            <w:pPr>
              <w:spacing w:after="0" w:line="360" w:lineRule="auto"/>
              <w:jc w:val="both"/>
              <w:rPr>
                <w:rFonts w:ascii="Arial" w:hAnsi="Arial" w:cs="Arial"/>
                <w:bCs/>
                <w:sz w:val="24"/>
                <w:szCs w:val="24"/>
                <w:shd w:val="clear" w:color="auto" w:fill="FFFFFF"/>
                <w:lang w:eastAsia="es-MX"/>
              </w:rPr>
            </w:pPr>
          </w:p>
          <w:p w14:paraId="06A03CF8" w14:textId="77777777" w:rsidR="00CE487B" w:rsidRPr="00B94211" w:rsidRDefault="00CE487B" w:rsidP="00CE487B">
            <w:pPr>
              <w:spacing w:after="0" w:line="360" w:lineRule="auto"/>
              <w:contextualSpacing/>
              <w:jc w:val="both"/>
              <w:textAlignment w:val="baseline"/>
              <w:rPr>
                <w:rFonts w:ascii="Arial" w:hAnsi="Arial" w:cs="Arial"/>
                <w:bCs/>
                <w:sz w:val="24"/>
                <w:szCs w:val="24"/>
                <w:shd w:val="clear" w:color="auto" w:fill="FFFFFF"/>
                <w:lang w:eastAsia="es-MX"/>
              </w:rPr>
            </w:pPr>
            <w:r w:rsidRPr="00B94211">
              <w:rPr>
                <w:rFonts w:ascii="Arial" w:hAnsi="Arial" w:cs="Arial"/>
                <w:bCs/>
                <w:sz w:val="24"/>
                <w:szCs w:val="24"/>
                <w:shd w:val="clear" w:color="auto" w:fill="FFFFFF"/>
                <w:lang w:eastAsia="es-MX"/>
              </w:rPr>
              <w:t xml:space="preserve">Conforme con el criterio que se adoptó por este órgano jurisdiccional en el Juicio </w:t>
            </w:r>
            <w:r>
              <w:rPr>
                <w:rFonts w:ascii="Arial" w:hAnsi="Arial" w:cs="Arial"/>
                <w:bCs/>
                <w:sz w:val="24"/>
                <w:szCs w:val="24"/>
                <w:shd w:val="clear" w:color="auto" w:fill="FFFFFF"/>
                <w:lang w:eastAsia="es-MX"/>
              </w:rPr>
              <w:t xml:space="preserve">de la </w:t>
            </w:r>
            <w:r w:rsidRPr="00B94211">
              <w:rPr>
                <w:rFonts w:ascii="Arial" w:hAnsi="Arial" w:cs="Arial"/>
                <w:bCs/>
                <w:sz w:val="24"/>
                <w:szCs w:val="24"/>
                <w:shd w:val="clear" w:color="auto" w:fill="FFFFFF"/>
                <w:lang w:eastAsia="es-MX"/>
              </w:rPr>
              <w:t>Ciudadan</w:t>
            </w:r>
            <w:r>
              <w:rPr>
                <w:rFonts w:ascii="Arial" w:hAnsi="Arial" w:cs="Arial"/>
                <w:bCs/>
                <w:sz w:val="24"/>
                <w:szCs w:val="24"/>
                <w:shd w:val="clear" w:color="auto" w:fill="FFFFFF"/>
                <w:lang w:eastAsia="es-MX"/>
              </w:rPr>
              <w:t>ía</w:t>
            </w:r>
            <w:r w:rsidRPr="00B94211">
              <w:rPr>
                <w:rFonts w:ascii="Arial" w:hAnsi="Arial" w:cs="Arial"/>
                <w:bCs/>
                <w:sz w:val="24"/>
                <w:szCs w:val="24"/>
                <w:shd w:val="clear" w:color="auto" w:fill="FFFFFF"/>
                <w:lang w:eastAsia="es-MX"/>
              </w:rPr>
              <w:t xml:space="preserve"> TEEM-JDC-258/2025 que propuse en su momento al Pleno de este Tribunal, consider</w:t>
            </w:r>
            <w:r>
              <w:rPr>
                <w:rFonts w:ascii="Arial" w:hAnsi="Arial" w:cs="Arial"/>
                <w:bCs/>
                <w:sz w:val="24"/>
                <w:szCs w:val="24"/>
                <w:shd w:val="clear" w:color="auto" w:fill="FFFFFF"/>
                <w:lang w:eastAsia="es-MX"/>
              </w:rPr>
              <w:t>o</w:t>
            </w:r>
            <w:r w:rsidRPr="00B94211">
              <w:rPr>
                <w:rFonts w:ascii="Arial" w:hAnsi="Arial" w:cs="Arial"/>
                <w:bCs/>
                <w:sz w:val="24"/>
                <w:szCs w:val="24"/>
                <w:shd w:val="clear" w:color="auto" w:fill="FFFFFF"/>
                <w:lang w:eastAsia="es-MX"/>
              </w:rPr>
              <w:t xml:space="preserve"> que, para llegar a la conclusión de la sentencia que nos ocupa, se debió realizar un análisis</w:t>
            </w:r>
            <w:r w:rsidRPr="00CB2170">
              <w:rPr>
                <w:rFonts w:ascii="Arial Narrow" w:hAnsi="Arial Narrow"/>
                <w:bCs/>
                <w:sz w:val="24"/>
                <w:szCs w:val="24"/>
              </w:rPr>
              <w:t xml:space="preserve"> </w:t>
            </w:r>
            <w:r w:rsidRPr="00B94211">
              <w:rPr>
                <w:rFonts w:ascii="Arial" w:hAnsi="Arial" w:cs="Arial"/>
                <w:bCs/>
                <w:sz w:val="24"/>
                <w:szCs w:val="24"/>
                <w:shd w:val="clear" w:color="auto" w:fill="FFFFFF"/>
                <w:lang w:eastAsia="es-MX"/>
              </w:rPr>
              <w:t xml:space="preserve">comparativo de la solicitud realizada por la actora en relación </w:t>
            </w:r>
            <w:r>
              <w:rPr>
                <w:rFonts w:ascii="Arial" w:hAnsi="Arial" w:cs="Arial"/>
                <w:bCs/>
                <w:sz w:val="24"/>
                <w:szCs w:val="24"/>
                <w:shd w:val="clear" w:color="auto" w:fill="FFFFFF"/>
                <w:lang w:eastAsia="es-MX"/>
              </w:rPr>
              <w:t>con e</w:t>
            </w:r>
            <w:r w:rsidRPr="00B94211">
              <w:rPr>
                <w:rFonts w:ascii="Arial" w:hAnsi="Arial" w:cs="Arial"/>
                <w:bCs/>
                <w:sz w:val="24"/>
                <w:szCs w:val="24"/>
                <w:shd w:val="clear" w:color="auto" w:fill="FFFFFF"/>
                <w:lang w:eastAsia="es-MX"/>
              </w:rPr>
              <w:t>l oficio de respuesta de la autoridad responsable, e</w:t>
            </w:r>
            <w:r>
              <w:rPr>
                <w:rFonts w:ascii="Arial" w:hAnsi="Arial" w:cs="Arial"/>
                <w:bCs/>
                <w:sz w:val="24"/>
                <w:szCs w:val="24"/>
                <w:shd w:val="clear" w:color="auto" w:fill="FFFFFF"/>
                <w:lang w:eastAsia="es-MX"/>
              </w:rPr>
              <w:t>n</w:t>
            </w:r>
            <w:r w:rsidRPr="00B94211">
              <w:rPr>
                <w:rFonts w:ascii="Arial" w:hAnsi="Arial" w:cs="Arial"/>
                <w:bCs/>
                <w:sz w:val="24"/>
                <w:szCs w:val="24"/>
                <w:shd w:val="clear" w:color="auto" w:fill="FFFFFF"/>
                <w:lang w:eastAsia="es-MX"/>
              </w:rPr>
              <w:t xml:space="preserve"> </w:t>
            </w:r>
            <w:r w:rsidRPr="00B94211">
              <w:rPr>
                <w:rFonts w:ascii="Arial" w:hAnsi="Arial" w:cs="Arial"/>
                <w:bCs/>
                <w:sz w:val="24"/>
                <w:szCs w:val="24"/>
                <w:shd w:val="clear" w:color="auto" w:fill="FFFFFF"/>
                <w:lang w:eastAsia="es-MX"/>
              </w:rPr>
              <w:lastRenderedPageBreak/>
              <w:t>específico de cada uno de los rubros solicitados, ello, con la finalidad de construir argumentos más sólidos en los que se fundamentara la determinación del fallo.</w:t>
            </w:r>
          </w:p>
          <w:p w14:paraId="4C4FAC57" w14:textId="77777777" w:rsidR="00CE487B" w:rsidRDefault="00CE487B" w:rsidP="00CE487B">
            <w:pPr>
              <w:spacing w:after="0" w:line="360" w:lineRule="auto"/>
              <w:ind w:right="-91"/>
              <w:jc w:val="both"/>
              <w:rPr>
                <w:rFonts w:ascii="Arial" w:hAnsi="Arial" w:cs="Arial"/>
                <w:sz w:val="24"/>
                <w:szCs w:val="24"/>
                <w:lang w:eastAsia="es-MX"/>
              </w:rPr>
            </w:pPr>
          </w:p>
          <w:p w14:paraId="279372ED" w14:textId="77777777" w:rsidR="00CE487B" w:rsidRPr="00B94211" w:rsidRDefault="00CE487B" w:rsidP="00CE487B">
            <w:pPr>
              <w:spacing w:after="0" w:line="360" w:lineRule="auto"/>
              <w:contextualSpacing/>
              <w:jc w:val="both"/>
              <w:textAlignment w:val="baseline"/>
              <w:rPr>
                <w:rFonts w:ascii="Arial" w:hAnsi="Arial" w:cs="Arial"/>
                <w:bCs/>
                <w:sz w:val="24"/>
                <w:szCs w:val="24"/>
                <w:shd w:val="clear" w:color="auto" w:fill="FFFFFF"/>
                <w:lang w:eastAsia="es-MX"/>
              </w:rPr>
            </w:pPr>
            <w:r>
              <w:rPr>
                <w:rFonts w:ascii="Arial" w:hAnsi="Arial" w:cs="Arial"/>
                <w:sz w:val="24"/>
                <w:szCs w:val="24"/>
                <w:lang w:eastAsia="es-MX"/>
              </w:rPr>
              <w:t xml:space="preserve">Porque, como bien se precisa en el proyecto, </w:t>
            </w:r>
            <w:r w:rsidRPr="00B94211">
              <w:rPr>
                <w:rFonts w:ascii="Arial" w:hAnsi="Arial" w:cs="Arial"/>
                <w:bCs/>
                <w:sz w:val="24"/>
                <w:szCs w:val="24"/>
                <w:shd w:val="clear" w:color="auto" w:fill="FFFFFF"/>
                <w:lang w:eastAsia="es-MX"/>
              </w:rPr>
              <w:t>la información requerida se relaciona con aspectos inherentes al ejercicio de su cargo como regidora, aspectos que, en consideración de este Órgano Jurisdiccional, guardan estrecha relación con sus derechos político-electorales al formar parte del Cabildo, en ese sentido, el contenido de las solicitudes es susceptible de ser analizado bajo esa directriz.</w:t>
            </w:r>
          </w:p>
          <w:p w14:paraId="5EACC876" w14:textId="77777777" w:rsidR="00CE487B" w:rsidRPr="00B94211" w:rsidRDefault="00CE487B" w:rsidP="00CE487B">
            <w:pPr>
              <w:spacing w:after="0" w:line="360" w:lineRule="auto"/>
              <w:contextualSpacing/>
              <w:jc w:val="both"/>
              <w:textAlignment w:val="baseline"/>
              <w:rPr>
                <w:rFonts w:ascii="Arial" w:hAnsi="Arial" w:cs="Arial"/>
                <w:bCs/>
                <w:sz w:val="24"/>
                <w:szCs w:val="24"/>
                <w:shd w:val="clear" w:color="auto" w:fill="FFFFFF"/>
                <w:lang w:eastAsia="es-MX"/>
              </w:rPr>
            </w:pPr>
          </w:p>
          <w:p w14:paraId="259332F5" w14:textId="77777777" w:rsidR="00CE487B" w:rsidRPr="0090671E" w:rsidRDefault="00CE487B" w:rsidP="00CE487B">
            <w:pPr>
              <w:widowControl w:val="0"/>
              <w:autoSpaceDE w:val="0"/>
              <w:autoSpaceDN w:val="0"/>
              <w:spacing w:after="0" w:line="360" w:lineRule="auto"/>
              <w:jc w:val="both"/>
              <w:rPr>
                <w:rFonts w:ascii="Arial" w:eastAsia="Arial MT" w:hAnsi="Arial" w:cs="Arial"/>
                <w:sz w:val="24"/>
                <w:szCs w:val="24"/>
              </w:rPr>
            </w:pPr>
            <w:r>
              <w:rPr>
                <w:rFonts w:ascii="Arial" w:eastAsia="Arial MT" w:hAnsi="Arial" w:cs="Arial"/>
                <w:sz w:val="24"/>
                <w:szCs w:val="24"/>
              </w:rPr>
              <w:t xml:space="preserve">Ahora bien, </w:t>
            </w:r>
            <w:r w:rsidRPr="0090671E">
              <w:rPr>
                <w:rFonts w:ascii="Arial" w:eastAsia="Arial MT" w:hAnsi="Arial" w:cs="Arial"/>
                <w:sz w:val="24"/>
                <w:szCs w:val="24"/>
              </w:rPr>
              <w:t xml:space="preserve">el derecho de petición se encuentra reconocido específicamente en el artículo 35 fracción V de la </w:t>
            </w:r>
            <w:r w:rsidRPr="0090671E">
              <w:rPr>
                <w:rFonts w:ascii="Arial" w:eastAsia="Arial MT" w:hAnsi="Arial" w:cs="Arial"/>
                <w:iCs/>
                <w:sz w:val="24"/>
                <w:szCs w:val="24"/>
              </w:rPr>
              <w:t>Constitución Política de los Estados Unidos Mexicanos,</w:t>
            </w:r>
            <w:r w:rsidRPr="0090671E">
              <w:rPr>
                <w:rFonts w:ascii="Arial" w:eastAsia="Arial MT" w:hAnsi="Arial" w:cs="Arial"/>
                <w:sz w:val="24"/>
                <w:szCs w:val="24"/>
              </w:rPr>
              <w:t xml:space="preserve"> el cual recoge de forma implícita el derecho a la información y a participar en asuntos políticos.</w:t>
            </w:r>
          </w:p>
          <w:p w14:paraId="1B169D8C" w14:textId="77777777" w:rsidR="00CE487B" w:rsidRPr="0090671E" w:rsidRDefault="00CE487B" w:rsidP="00CE487B">
            <w:pPr>
              <w:widowControl w:val="0"/>
              <w:autoSpaceDE w:val="0"/>
              <w:autoSpaceDN w:val="0"/>
              <w:spacing w:after="0" w:line="360" w:lineRule="auto"/>
              <w:jc w:val="both"/>
              <w:rPr>
                <w:rFonts w:ascii="Arial" w:eastAsia="Arial MT" w:hAnsi="Arial" w:cs="Arial"/>
                <w:sz w:val="24"/>
                <w:szCs w:val="24"/>
              </w:rPr>
            </w:pPr>
          </w:p>
          <w:p w14:paraId="4DA6D4B5" w14:textId="77777777" w:rsidR="00CE487B" w:rsidRPr="0090671E" w:rsidRDefault="00CE487B" w:rsidP="00CE487B">
            <w:pPr>
              <w:widowControl w:val="0"/>
              <w:autoSpaceDE w:val="0"/>
              <w:autoSpaceDN w:val="0"/>
              <w:spacing w:after="0" w:line="360" w:lineRule="auto"/>
              <w:jc w:val="both"/>
              <w:rPr>
                <w:rFonts w:ascii="Arial" w:eastAsia="Arial MT" w:hAnsi="Arial" w:cs="Arial"/>
                <w:sz w:val="24"/>
                <w:szCs w:val="24"/>
              </w:rPr>
            </w:pPr>
            <w:r w:rsidRPr="0090671E">
              <w:rPr>
                <w:rFonts w:ascii="Arial" w:eastAsia="Arial MT" w:hAnsi="Arial" w:cs="Arial"/>
                <w:sz w:val="24"/>
                <w:szCs w:val="24"/>
              </w:rPr>
              <w:t>Al respecto, la Sala Superior del Tribunal Electoral del Poder Judicial de la Federación</w:t>
            </w:r>
            <w:r>
              <w:rPr>
                <w:rFonts w:ascii="Arial" w:eastAsia="Arial MT" w:hAnsi="Arial" w:cs="Arial"/>
                <w:sz w:val="24"/>
                <w:szCs w:val="24"/>
              </w:rPr>
              <w:t xml:space="preserve">, </w:t>
            </w:r>
            <w:r w:rsidRPr="0090671E">
              <w:rPr>
                <w:rFonts w:ascii="Arial" w:eastAsia="Arial MT" w:hAnsi="Arial" w:cs="Arial"/>
                <w:sz w:val="24"/>
                <w:szCs w:val="24"/>
              </w:rPr>
              <w:t xml:space="preserve">ha sostenido que este derecho constituye un instrumento de participación ciudadana en los asuntos públicos, que se configura como una herramienta de exigibilidad y </w:t>
            </w:r>
            <w:proofErr w:type="spellStart"/>
            <w:r w:rsidRPr="0090671E">
              <w:rPr>
                <w:rFonts w:ascii="Arial" w:eastAsia="Arial MT" w:hAnsi="Arial" w:cs="Arial"/>
                <w:sz w:val="24"/>
                <w:szCs w:val="24"/>
              </w:rPr>
              <w:t>justiciabilidad</w:t>
            </w:r>
            <w:proofErr w:type="spellEnd"/>
            <w:r w:rsidRPr="0090671E">
              <w:rPr>
                <w:rFonts w:ascii="Arial" w:eastAsia="Arial MT" w:hAnsi="Arial" w:cs="Arial"/>
                <w:sz w:val="24"/>
                <w:szCs w:val="24"/>
              </w:rPr>
              <w:t xml:space="preserve"> para garantizar cualquier derecho frente a la estructura estatal.</w:t>
            </w:r>
            <w:r w:rsidRPr="0090671E">
              <w:rPr>
                <w:rFonts w:ascii="Arial" w:eastAsia="Arial MT" w:hAnsi="Arial" w:cs="Arial"/>
                <w:sz w:val="24"/>
                <w:szCs w:val="24"/>
                <w:vertAlign w:val="superscript"/>
              </w:rPr>
              <w:footnoteReference w:id="42"/>
            </w:r>
          </w:p>
          <w:p w14:paraId="143AFD39" w14:textId="77777777" w:rsidR="00CE487B" w:rsidRPr="0090671E" w:rsidRDefault="00CE487B" w:rsidP="00CE487B">
            <w:pPr>
              <w:widowControl w:val="0"/>
              <w:autoSpaceDE w:val="0"/>
              <w:autoSpaceDN w:val="0"/>
              <w:spacing w:after="0" w:line="360" w:lineRule="auto"/>
              <w:jc w:val="both"/>
              <w:rPr>
                <w:rFonts w:ascii="Arial" w:eastAsia="Arial MT" w:hAnsi="Arial" w:cs="Arial"/>
                <w:sz w:val="24"/>
                <w:szCs w:val="24"/>
              </w:rPr>
            </w:pPr>
          </w:p>
          <w:p w14:paraId="3611228A" w14:textId="77777777" w:rsidR="00CE487B" w:rsidRPr="0090671E" w:rsidRDefault="00CE487B" w:rsidP="00CE487B">
            <w:pPr>
              <w:widowControl w:val="0"/>
              <w:autoSpaceDE w:val="0"/>
              <w:autoSpaceDN w:val="0"/>
              <w:spacing w:after="0" w:line="360" w:lineRule="auto"/>
              <w:jc w:val="both"/>
              <w:rPr>
                <w:rFonts w:ascii="Arial" w:eastAsia="Arial MT" w:hAnsi="Arial" w:cs="Arial"/>
                <w:sz w:val="24"/>
                <w:szCs w:val="24"/>
              </w:rPr>
            </w:pPr>
            <w:r>
              <w:rPr>
                <w:rFonts w:ascii="Arial" w:eastAsia="Arial MT" w:hAnsi="Arial" w:cs="Arial"/>
                <w:sz w:val="24"/>
                <w:szCs w:val="24"/>
              </w:rPr>
              <w:t>Sin embargo</w:t>
            </w:r>
            <w:r w:rsidRPr="0090671E">
              <w:rPr>
                <w:rFonts w:ascii="Arial" w:eastAsia="Arial MT" w:hAnsi="Arial" w:cs="Arial"/>
                <w:sz w:val="24"/>
                <w:szCs w:val="24"/>
              </w:rPr>
              <w:t>, tratándose de personas que ejercen cargos de representación popular, las solicitudes de información o peticiones que realicen en el ejercicio de sus funciones requieren una protección distinta, que no puede ser analizada de frente al ejercicio del derecho de petición en los términos antes señalados, aun cuando así se exijan con el fin de lograr que se atienda lo solicitado.</w:t>
            </w:r>
          </w:p>
          <w:p w14:paraId="4A66CFC4" w14:textId="77777777" w:rsidR="00CE487B" w:rsidRPr="0090671E" w:rsidRDefault="00CE487B" w:rsidP="00CE487B">
            <w:pPr>
              <w:widowControl w:val="0"/>
              <w:autoSpaceDE w:val="0"/>
              <w:autoSpaceDN w:val="0"/>
              <w:spacing w:after="0" w:line="360" w:lineRule="auto"/>
              <w:jc w:val="both"/>
              <w:rPr>
                <w:rFonts w:ascii="Arial" w:eastAsia="Arial MT" w:hAnsi="Arial" w:cs="Arial"/>
                <w:sz w:val="24"/>
                <w:szCs w:val="24"/>
              </w:rPr>
            </w:pPr>
          </w:p>
          <w:p w14:paraId="653D5E8E" w14:textId="77777777" w:rsidR="00CE487B" w:rsidRPr="0090671E" w:rsidRDefault="00CE487B" w:rsidP="00CE487B">
            <w:pPr>
              <w:widowControl w:val="0"/>
              <w:autoSpaceDE w:val="0"/>
              <w:autoSpaceDN w:val="0"/>
              <w:spacing w:after="0" w:line="360" w:lineRule="auto"/>
              <w:jc w:val="both"/>
              <w:rPr>
                <w:rFonts w:ascii="Arial" w:eastAsia="Arial MT" w:hAnsi="Arial" w:cs="Arial"/>
                <w:sz w:val="24"/>
                <w:szCs w:val="24"/>
              </w:rPr>
            </w:pPr>
            <w:r w:rsidRPr="0090671E">
              <w:rPr>
                <w:rFonts w:ascii="Arial" w:eastAsia="Arial MT" w:hAnsi="Arial" w:cs="Arial"/>
                <w:sz w:val="24"/>
                <w:szCs w:val="24"/>
              </w:rPr>
              <w:t>Ello es así, dado que lo peticionado no se limita a su esfera personal de derechos, sino que pretende establecer un vínculo de comunicación con el resto de las autoridades en beneficio de la colectividad a la que representa, de ahí que sea necesario estimar que esas solicitudes cuentan con una protección reforzada o potenciada, siempre que se relacionen directamente con el ejercicio de sus atribuciones.</w:t>
            </w:r>
          </w:p>
          <w:p w14:paraId="7E614AF1" w14:textId="77777777" w:rsidR="00CE487B" w:rsidRPr="0090671E" w:rsidRDefault="00CE487B" w:rsidP="00CE487B">
            <w:pPr>
              <w:widowControl w:val="0"/>
              <w:autoSpaceDE w:val="0"/>
              <w:autoSpaceDN w:val="0"/>
              <w:spacing w:after="0" w:line="360" w:lineRule="auto"/>
              <w:jc w:val="both"/>
              <w:rPr>
                <w:rFonts w:ascii="Arial" w:eastAsia="Arial MT" w:hAnsi="Arial" w:cs="Arial"/>
                <w:sz w:val="24"/>
                <w:szCs w:val="24"/>
              </w:rPr>
            </w:pPr>
          </w:p>
          <w:p w14:paraId="75850C30" w14:textId="77777777" w:rsidR="00CE487B" w:rsidRDefault="00CE487B" w:rsidP="00CE487B">
            <w:pPr>
              <w:widowControl w:val="0"/>
              <w:autoSpaceDE w:val="0"/>
              <w:autoSpaceDN w:val="0"/>
              <w:spacing w:after="0" w:line="360" w:lineRule="auto"/>
              <w:jc w:val="both"/>
              <w:rPr>
                <w:rFonts w:ascii="Arial" w:eastAsia="Arial MT" w:hAnsi="Arial" w:cs="Arial"/>
                <w:sz w:val="24"/>
                <w:szCs w:val="24"/>
              </w:rPr>
            </w:pPr>
            <w:r w:rsidRPr="0090671E">
              <w:rPr>
                <w:rFonts w:ascii="Arial" w:eastAsia="Arial MT" w:hAnsi="Arial" w:cs="Arial"/>
                <w:sz w:val="24"/>
                <w:szCs w:val="24"/>
              </w:rPr>
              <w:t xml:space="preserve">Esto, porque la salvaguarda del derecho al desempeño del cargo implica velar no </w:t>
            </w:r>
            <w:r w:rsidRPr="0090671E">
              <w:rPr>
                <w:rFonts w:ascii="Arial" w:eastAsia="Arial MT" w:hAnsi="Arial" w:cs="Arial"/>
                <w:sz w:val="24"/>
                <w:szCs w:val="24"/>
              </w:rPr>
              <w:lastRenderedPageBreak/>
              <w:t>solo porque se brinde una respuesta ante una solicitud, sino que tiene alcances más amplios, consistentes en proporcionar las herramientas necesarias para el ejercicio de sus funciones y garantizar de forma potenciada, atento al cargo que ostenta, la posibilidad de requerir y obtener la información, documentación y respuesta a las solicitudes y peticiones para la toma de decisiones en favor de la ciudadanía.</w:t>
            </w:r>
          </w:p>
          <w:p w14:paraId="0C318B65" w14:textId="77777777" w:rsidR="00CE487B" w:rsidRDefault="00CE487B" w:rsidP="00CE487B">
            <w:pPr>
              <w:widowControl w:val="0"/>
              <w:autoSpaceDE w:val="0"/>
              <w:autoSpaceDN w:val="0"/>
              <w:spacing w:after="0" w:line="360" w:lineRule="auto"/>
              <w:jc w:val="both"/>
              <w:rPr>
                <w:rFonts w:ascii="Arial" w:eastAsia="Arial" w:hAnsi="Arial" w:cs="Arial"/>
                <w:sz w:val="24"/>
                <w:szCs w:val="24"/>
              </w:rPr>
            </w:pPr>
          </w:p>
          <w:p w14:paraId="63BD6234" w14:textId="77777777" w:rsidR="00CE487B" w:rsidRPr="0090671E" w:rsidRDefault="00CE487B" w:rsidP="00CE487B">
            <w:pPr>
              <w:widowControl w:val="0"/>
              <w:autoSpaceDE w:val="0"/>
              <w:autoSpaceDN w:val="0"/>
              <w:spacing w:after="0" w:line="360" w:lineRule="auto"/>
              <w:jc w:val="both"/>
              <w:rPr>
                <w:rFonts w:ascii="Arial" w:eastAsia="Arial" w:hAnsi="Arial" w:cs="Arial"/>
                <w:sz w:val="24"/>
                <w:szCs w:val="24"/>
              </w:rPr>
            </w:pPr>
            <w:r w:rsidRPr="0090671E">
              <w:rPr>
                <w:rFonts w:ascii="Arial" w:eastAsia="Arial" w:hAnsi="Arial" w:cs="Arial"/>
                <w:sz w:val="24"/>
                <w:szCs w:val="24"/>
              </w:rPr>
              <w:t xml:space="preserve">En ese contexto, para tener por vulnerado el derecho político-electoral a ser votada, bajo la vertiente del desempeño del cargo, como lo ha sostenido este </w:t>
            </w:r>
            <w:r w:rsidRPr="0090671E">
              <w:rPr>
                <w:rFonts w:ascii="Arial" w:eastAsia="Arial" w:hAnsi="Arial" w:cs="Arial"/>
                <w:iCs/>
                <w:sz w:val="24"/>
                <w:szCs w:val="24"/>
              </w:rPr>
              <w:t>Tribunal Electoral,</w:t>
            </w:r>
            <w:r w:rsidRPr="0090671E">
              <w:rPr>
                <w:rFonts w:ascii="Arial" w:eastAsia="Arial" w:hAnsi="Arial" w:cs="Arial"/>
                <w:iCs/>
                <w:sz w:val="24"/>
                <w:szCs w:val="24"/>
                <w:vertAlign w:val="superscript"/>
              </w:rPr>
              <w:footnoteReference w:id="43"/>
            </w:r>
            <w:r w:rsidRPr="0090671E">
              <w:rPr>
                <w:rFonts w:ascii="Arial" w:eastAsia="Arial" w:hAnsi="Arial" w:cs="Arial"/>
                <w:sz w:val="24"/>
                <w:szCs w:val="24"/>
              </w:rPr>
              <w:t xml:space="preserve"> resulta necesario evidenciar que existió la petición vinculada al desempeño efectivo de su cargo por parte de la </w:t>
            </w:r>
            <w:r w:rsidRPr="00482290">
              <w:rPr>
                <w:rFonts w:ascii="Arial" w:eastAsia="Arial" w:hAnsi="Arial" w:cs="Arial"/>
                <w:sz w:val="24"/>
                <w:szCs w:val="24"/>
              </w:rPr>
              <w:t>actora</w:t>
            </w:r>
            <w:r w:rsidRPr="0090671E">
              <w:rPr>
                <w:rFonts w:ascii="Arial" w:eastAsia="Arial" w:hAnsi="Arial" w:cs="Arial"/>
                <w:sz w:val="24"/>
                <w:szCs w:val="24"/>
              </w:rPr>
              <w:t xml:space="preserve"> y el incumplimiento por la responsable, pues de esta manera se vería la posible transgresión o no del derecho que aquí se dilucida</w:t>
            </w:r>
            <w:r>
              <w:rPr>
                <w:rFonts w:ascii="Arial" w:eastAsia="Arial" w:hAnsi="Arial" w:cs="Arial"/>
                <w:sz w:val="24"/>
                <w:szCs w:val="24"/>
              </w:rPr>
              <w:t>, de ahí que, al haberse realizado un análisis dotaría de mayor certeza la determinación asumida en el fallo.</w:t>
            </w:r>
          </w:p>
          <w:p w14:paraId="736D4DCA" w14:textId="77777777" w:rsidR="00CE487B" w:rsidRDefault="00CE487B" w:rsidP="00CE487B">
            <w:pPr>
              <w:spacing w:after="0" w:line="360" w:lineRule="auto"/>
              <w:ind w:right="-91"/>
              <w:jc w:val="both"/>
              <w:rPr>
                <w:rFonts w:ascii="Arial" w:hAnsi="Arial" w:cs="Arial"/>
                <w:sz w:val="24"/>
                <w:szCs w:val="24"/>
                <w:lang w:eastAsia="es-MX"/>
              </w:rPr>
            </w:pPr>
          </w:p>
          <w:p w14:paraId="434E239C" w14:textId="77777777" w:rsidR="00CE487B" w:rsidRPr="00CB2170" w:rsidRDefault="00CE487B" w:rsidP="00CE487B">
            <w:pPr>
              <w:spacing w:after="0" w:line="360" w:lineRule="auto"/>
              <w:ind w:right="-91"/>
              <w:jc w:val="both"/>
              <w:rPr>
                <w:rFonts w:ascii="Arial" w:hAnsi="Arial" w:cs="Arial"/>
                <w:sz w:val="24"/>
                <w:szCs w:val="24"/>
                <w:lang w:eastAsia="es-MX"/>
              </w:rPr>
            </w:pPr>
          </w:p>
          <w:p w14:paraId="27B900CC" w14:textId="77777777" w:rsidR="00CE487B" w:rsidRPr="00CB2170" w:rsidRDefault="00CE487B" w:rsidP="00CE487B">
            <w:pPr>
              <w:spacing w:after="0" w:line="360" w:lineRule="auto"/>
              <w:jc w:val="center"/>
              <w:rPr>
                <w:rFonts w:ascii="Arial" w:hAnsi="Arial" w:cs="Arial"/>
                <w:b/>
                <w:sz w:val="24"/>
                <w:szCs w:val="24"/>
                <w:lang w:eastAsia="es-MX"/>
              </w:rPr>
            </w:pPr>
            <w:r w:rsidRPr="00CB2170">
              <w:rPr>
                <w:rFonts w:ascii="Arial" w:hAnsi="Arial" w:cs="Arial"/>
                <w:b/>
                <w:sz w:val="24"/>
                <w:szCs w:val="24"/>
                <w:lang w:eastAsia="es-MX"/>
              </w:rPr>
              <w:t>MAGISTRADA</w:t>
            </w:r>
          </w:p>
          <w:p w14:paraId="7F6065E0" w14:textId="77777777" w:rsidR="00CE487B" w:rsidRPr="00CB2170" w:rsidRDefault="00CE487B" w:rsidP="00CE487B">
            <w:pPr>
              <w:spacing w:after="0" w:line="360" w:lineRule="auto"/>
              <w:jc w:val="center"/>
              <w:rPr>
                <w:rFonts w:ascii="Arial" w:hAnsi="Arial" w:cs="Arial"/>
                <w:b/>
                <w:sz w:val="24"/>
                <w:szCs w:val="24"/>
                <w:lang w:eastAsia="es-MX"/>
              </w:rPr>
            </w:pPr>
          </w:p>
          <w:p w14:paraId="3031456D" w14:textId="77777777" w:rsidR="00CE487B" w:rsidRDefault="00CE487B" w:rsidP="00CE487B">
            <w:pPr>
              <w:spacing w:after="0" w:line="360" w:lineRule="auto"/>
              <w:jc w:val="center"/>
              <w:rPr>
                <w:rFonts w:ascii="Arial" w:hAnsi="Arial" w:cs="Arial"/>
                <w:b/>
                <w:sz w:val="24"/>
                <w:szCs w:val="24"/>
                <w:lang w:eastAsia="es-MX"/>
              </w:rPr>
            </w:pPr>
          </w:p>
          <w:p w14:paraId="485D8D73" w14:textId="77777777" w:rsidR="00CE487B" w:rsidRPr="00CB2170" w:rsidRDefault="00CE487B" w:rsidP="00CE487B">
            <w:pPr>
              <w:spacing w:after="0" w:line="360" w:lineRule="auto"/>
              <w:jc w:val="center"/>
              <w:rPr>
                <w:rFonts w:ascii="Arial" w:hAnsi="Arial" w:cs="Arial"/>
                <w:b/>
                <w:sz w:val="24"/>
                <w:szCs w:val="24"/>
                <w:lang w:eastAsia="es-MX"/>
              </w:rPr>
            </w:pPr>
          </w:p>
          <w:p w14:paraId="6D413498" w14:textId="4739F1DD" w:rsidR="00CE487B" w:rsidRPr="00CB2170" w:rsidRDefault="00CE487B" w:rsidP="00CE487B">
            <w:pPr>
              <w:spacing w:after="0" w:line="360" w:lineRule="auto"/>
              <w:jc w:val="center"/>
              <w:rPr>
                <w:rFonts w:ascii="Arial" w:hAnsi="Arial" w:cs="Arial"/>
                <w:b/>
                <w:sz w:val="24"/>
                <w:szCs w:val="24"/>
                <w:lang w:eastAsia="es-MX"/>
              </w:rPr>
            </w:pPr>
            <w:r w:rsidRPr="00CB2170">
              <w:rPr>
                <w:rFonts w:ascii="Arial" w:hAnsi="Arial" w:cs="Arial"/>
                <w:b/>
                <w:sz w:val="24"/>
                <w:szCs w:val="24"/>
                <w:lang w:eastAsia="es-MX"/>
              </w:rPr>
              <w:t>YURISHA ANDRADE MORALES</w:t>
            </w:r>
          </w:p>
          <w:p w14:paraId="798BAECA" w14:textId="77777777" w:rsidR="00CE487B" w:rsidRPr="00CB2170" w:rsidRDefault="00CE487B" w:rsidP="00CE487B">
            <w:pPr>
              <w:spacing w:after="0" w:line="360" w:lineRule="auto"/>
              <w:jc w:val="both"/>
              <w:rPr>
                <w:rFonts w:ascii="Arial" w:hAnsi="Arial" w:cs="Arial"/>
                <w:sz w:val="24"/>
                <w:szCs w:val="24"/>
              </w:rPr>
            </w:pPr>
          </w:p>
          <w:p w14:paraId="4FF8C83A" w14:textId="77777777" w:rsidR="00321948" w:rsidRDefault="00321948" w:rsidP="00CE487B">
            <w:pPr>
              <w:spacing w:after="0" w:line="360" w:lineRule="auto"/>
              <w:jc w:val="both"/>
              <w:rPr>
                <w:rFonts w:ascii="Arial" w:eastAsia="Arial" w:hAnsi="Arial" w:cs="Arial"/>
                <w:color w:val="000000"/>
                <w:sz w:val="24"/>
                <w:szCs w:val="24"/>
                <w:lang w:val="es-ES_tradnl"/>
              </w:rPr>
            </w:pPr>
          </w:p>
          <w:p w14:paraId="622BB28C" w14:textId="77777777" w:rsidR="00933AD8" w:rsidRDefault="00933AD8" w:rsidP="00CE487B">
            <w:pPr>
              <w:spacing w:after="0" w:line="360" w:lineRule="auto"/>
              <w:jc w:val="both"/>
              <w:rPr>
                <w:rFonts w:ascii="Arial" w:eastAsia="Arial" w:hAnsi="Arial" w:cs="Arial"/>
                <w:color w:val="000000"/>
                <w:sz w:val="24"/>
                <w:szCs w:val="24"/>
                <w:lang w:val="es-ES_tradnl"/>
              </w:rPr>
            </w:pPr>
          </w:p>
          <w:p w14:paraId="5CC9101D" w14:textId="77777777" w:rsidR="00321948" w:rsidRPr="00AA6033" w:rsidRDefault="00321948" w:rsidP="00933AD8">
            <w:pPr>
              <w:spacing w:after="280" w:line="360" w:lineRule="auto"/>
              <w:jc w:val="both"/>
              <w:rPr>
                <w:rFonts w:ascii="Arial" w:eastAsia="Times New Roman" w:hAnsi="Arial" w:cs="Arial"/>
                <w:sz w:val="24"/>
                <w:szCs w:val="24"/>
              </w:rPr>
            </w:pPr>
            <w:bookmarkStart w:id="19" w:name="_heading=h.gjdgxs" w:colFirst="0" w:colLast="0"/>
            <w:bookmarkEnd w:id="19"/>
            <w:r w:rsidRPr="00AA6033">
              <w:rPr>
                <w:rFonts w:ascii="Arial" w:eastAsia="Arial" w:hAnsi="Arial" w:cs="Arial"/>
                <w:b/>
                <w:sz w:val="24"/>
                <w:szCs w:val="24"/>
              </w:rPr>
              <w:t>VOTO PARTICULAR QUE FORMULA LA MAGISTRADA ALMA ROSA BAHENA VILLALOBOS, RESPECTO DE LA SENTENCIA EMITIDA EN EL TEEM-JDC-017/2026.</w:t>
            </w:r>
          </w:p>
          <w:p w14:paraId="287C1B67" w14:textId="77777777" w:rsidR="00321948" w:rsidRPr="00AA6033" w:rsidRDefault="00321948" w:rsidP="00321948">
            <w:pPr>
              <w:spacing w:before="280" w:after="280" w:line="360" w:lineRule="auto"/>
              <w:jc w:val="both"/>
              <w:rPr>
                <w:rFonts w:ascii="Arial" w:eastAsia="Arial" w:hAnsi="Arial" w:cs="Arial"/>
                <w:sz w:val="24"/>
                <w:szCs w:val="24"/>
              </w:rPr>
            </w:pPr>
            <w:r w:rsidRPr="00AA6033">
              <w:rPr>
                <w:rFonts w:ascii="Arial" w:eastAsia="Arial" w:hAnsi="Arial" w:cs="Arial"/>
                <w:sz w:val="24"/>
                <w:szCs w:val="24"/>
              </w:rPr>
              <w:t>Por este conducto, con fundamento en los artículos 66, fracción VI del Código Electoral del Estado de Michoacán de Ocampo, así como 21 y 24, fracción III del Reglamento Interior del Tribunal Electoral del Estado, me permito formular el presente voto particular en los términos siguientes.</w:t>
            </w:r>
          </w:p>
          <w:p w14:paraId="3C34035A" w14:textId="77777777" w:rsidR="00321948" w:rsidRPr="00AA6033" w:rsidRDefault="00321948" w:rsidP="00321948">
            <w:pPr>
              <w:spacing w:before="280" w:after="280" w:line="360" w:lineRule="auto"/>
              <w:jc w:val="both"/>
              <w:rPr>
                <w:rFonts w:ascii="Arial" w:eastAsia="Arial" w:hAnsi="Arial" w:cs="Arial"/>
                <w:b/>
                <w:bCs/>
                <w:sz w:val="24"/>
                <w:szCs w:val="24"/>
              </w:rPr>
            </w:pPr>
            <w:r w:rsidRPr="00AA6033">
              <w:rPr>
                <w:rFonts w:ascii="Arial" w:eastAsia="Arial" w:hAnsi="Arial" w:cs="Arial"/>
                <w:b/>
                <w:bCs/>
                <w:sz w:val="24"/>
                <w:szCs w:val="24"/>
              </w:rPr>
              <w:lastRenderedPageBreak/>
              <w:t>Contexto de la controversia</w:t>
            </w:r>
          </w:p>
          <w:p w14:paraId="327171BB" w14:textId="77777777" w:rsidR="00321948" w:rsidRPr="00AA6033" w:rsidRDefault="00321948" w:rsidP="00321948">
            <w:pPr>
              <w:spacing w:before="280" w:after="280" w:line="360" w:lineRule="auto"/>
              <w:jc w:val="both"/>
              <w:rPr>
                <w:rFonts w:ascii="Arial" w:eastAsia="Arial" w:hAnsi="Arial" w:cs="Arial"/>
                <w:sz w:val="24"/>
                <w:szCs w:val="24"/>
              </w:rPr>
            </w:pPr>
            <w:r w:rsidRPr="00AA6033">
              <w:rPr>
                <w:rFonts w:ascii="Arial" w:eastAsia="Arial" w:hAnsi="Arial" w:cs="Arial"/>
                <w:sz w:val="24"/>
                <w:szCs w:val="24"/>
              </w:rPr>
              <w:t>El presente juicio surge de la demanda presentada por una Regidora, en la cual se inconforma de que las autoridades responsables no le proporcionaron la información que solicitó respecto de la Cuenta Pública del Ayuntamiento del que forma parte, misma que comprende 9 nueve rubros entre los que pide algunos informes y solicita por otra parte copias certificadas respecto de información específica.</w:t>
            </w:r>
          </w:p>
          <w:p w14:paraId="4524EB33" w14:textId="77777777" w:rsidR="00321948" w:rsidRPr="00AA6033" w:rsidRDefault="00321948" w:rsidP="00321948">
            <w:pPr>
              <w:spacing w:before="240" w:line="360" w:lineRule="auto"/>
              <w:jc w:val="both"/>
              <w:rPr>
                <w:rFonts w:ascii="Arial" w:hAnsi="Arial" w:cs="Arial"/>
                <w:b/>
                <w:bCs/>
                <w:sz w:val="24"/>
                <w:szCs w:val="24"/>
              </w:rPr>
            </w:pPr>
            <w:r w:rsidRPr="00AA6033">
              <w:rPr>
                <w:rFonts w:ascii="Arial" w:hAnsi="Arial" w:cs="Arial"/>
                <w:b/>
                <w:bCs/>
                <w:sz w:val="24"/>
                <w:szCs w:val="24"/>
              </w:rPr>
              <w:t>Razones que sustentan el voto</w:t>
            </w:r>
          </w:p>
          <w:p w14:paraId="345FDC52" w14:textId="77777777" w:rsidR="00321948" w:rsidRPr="00AA6033" w:rsidRDefault="00321948" w:rsidP="00321948">
            <w:pPr>
              <w:spacing w:before="100" w:beforeAutospacing="1" w:after="100" w:afterAutospacing="1" w:line="360" w:lineRule="auto"/>
              <w:jc w:val="both"/>
              <w:rPr>
                <w:rFonts w:ascii="Arial" w:eastAsia="Times New Roman" w:hAnsi="Arial" w:cs="Arial"/>
                <w:sz w:val="24"/>
                <w:szCs w:val="24"/>
                <w:lang w:eastAsia="es-MX"/>
              </w:rPr>
            </w:pPr>
            <w:r w:rsidRPr="00AA6033">
              <w:rPr>
                <w:rFonts w:ascii="Arial" w:eastAsia="Times New Roman" w:hAnsi="Arial" w:cs="Arial"/>
                <w:sz w:val="24"/>
                <w:szCs w:val="24"/>
                <w:lang w:eastAsia="es-MX"/>
              </w:rPr>
              <w:t>De manera respetuosa para el Magistrado Ponente señalo que no comparto el proyecto que nos propone, debido a lo siguiente:</w:t>
            </w:r>
          </w:p>
          <w:p w14:paraId="5C93F2A1" w14:textId="77777777" w:rsidR="00321948" w:rsidRPr="00AA6033" w:rsidRDefault="00321948" w:rsidP="00321948">
            <w:pPr>
              <w:spacing w:before="100" w:beforeAutospacing="1" w:after="100" w:afterAutospacing="1" w:line="360" w:lineRule="auto"/>
              <w:jc w:val="both"/>
              <w:rPr>
                <w:rFonts w:ascii="Arial" w:eastAsia="Times New Roman" w:hAnsi="Arial" w:cs="Arial"/>
                <w:sz w:val="24"/>
                <w:szCs w:val="24"/>
                <w:lang w:eastAsia="es-MX"/>
              </w:rPr>
            </w:pPr>
            <w:r w:rsidRPr="00AA6033">
              <w:rPr>
                <w:rFonts w:ascii="Arial" w:eastAsia="Times New Roman" w:hAnsi="Arial" w:cs="Arial"/>
                <w:sz w:val="24"/>
                <w:szCs w:val="24"/>
                <w:lang w:eastAsia="es-MX"/>
              </w:rPr>
              <w:t xml:space="preserve">En el primero de los agravios, </w:t>
            </w:r>
            <w:r w:rsidRPr="00AA6033">
              <w:rPr>
                <w:rFonts w:ascii="Arial" w:eastAsia="Times New Roman" w:hAnsi="Arial" w:cs="Arial"/>
                <w:b/>
                <w:bCs/>
                <w:sz w:val="24"/>
                <w:szCs w:val="24"/>
                <w:lang w:eastAsia="es-MX"/>
              </w:rPr>
              <w:t>se propone declarar infundada la omisión de dar respuesta a la solicitud de información que presentó la actora el 20 de febrero</w:t>
            </w:r>
            <w:r w:rsidRPr="00AA6033">
              <w:rPr>
                <w:rFonts w:ascii="Arial" w:eastAsia="Times New Roman" w:hAnsi="Arial" w:cs="Arial"/>
                <w:sz w:val="24"/>
                <w:szCs w:val="24"/>
                <w:lang w:eastAsia="es-MX"/>
              </w:rPr>
              <w:t xml:space="preserve"> pasado, con base en el hecho de que </w:t>
            </w:r>
            <w:r w:rsidRPr="00AA6033">
              <w:rPr>
                <w:rFonts w:ascii="Arial" w:eastAsia="Times New Roman" w:hAnsi="Arial" w:cs="Arial"/>
                <w:b/>
                <w:bCs/>
                <w:sz w:val="24"/>
                <w:szCs w:val="24"/>
                <w:lang w:eastAsia="es-MX"/>
              </w:rPr>
              <w:t xml:space="preserve">la autoridad responsable le dio contestación </w:t>
            </w:r>
            <w:r w:rsidRPr="00AA6033">
              <w:rPr>
                <w:rFonts w:ascii="Arial" w:eastAsia="Times New Roman" w:hAnsi="Arial" w:cs="Arial"/>
                <w:sz w:val="24"/>
                <w:szCs w:val="24"/>
                <w:lang w:eastAsia="es-MX"/>
              </w:rPr>
              <w:t xml:space="preserve">mediante un oficio que le fue notificado de forma personal el 11 de marzo. </w:t>
            </w:r>
          </w:p>
          <w:p w14:paraId="32CFF736" w14:textId="77777777" w:rsidR="00321948" w:rsidRPr="00AA6033" w:rsidRDefault="00321948" w:rsidP="00321948">
            <w:pPr>
              <w:spacing w:before="100" w:beforeAutospacing="1" w:after="100" w:afterAutospacing="1" w:line="360" w:lineRule="auto"/>
              <w:jc w:val="both"/>
              <w:rPr>
                <w:rFonts w:ascii="Arial" w:eastAsia="Times New Roman" w:hAnsi="Arial" w:cs="Arial"/>
                <w:sz w:val="24"/>
                <w:szCs w:val="24"/>
                <w:lang w:eastAsia="es-MX"/>
              </w:rPr>
            </w:pPr>
            <w:r w:rsidRPr="00AA6033">
              <w:rPr>
                <w:rFonts w:ascii="Arial" w:eastAsia="Times New Roman" w:hAnsi="Arial" w:cs="Arial"/>
                <w:sz w:val="24"/>
                <w:szCs w:val="24"/>
                <w:lang w:eastAsia="es-MX"/>
              </w:rPr>
              <w:t xml:space="preserve">Al respecto, quiero destacar que </w:t>
            </w:r>
            <w:r w:rsidRPr="00AA6033">
              <w:rPr>
                <w:rFonts w:ascii="Arial" w:eastAsia="Times New Roman" w:hAnsi="Arial" w:cs="Arial"/>
                <w:b/>
                <w:bCs/>
                <w:sz w:val="24"/>
                <w:szCs w:val="24"/>
                <w:lang w:eastAsia="es-MX"/>
              </w:rPr>
              <w:t xml:space="preserve">lo que el oficio ofrece como respuesta es que, </w:t>
            </w:r>
            <w:r w:rsidRPr="00AA6033">
              <w:rPr>
                <w:rFonts w:ascii="Arial" w:eastAsia="Times New Roman" w:hAnsi="Arial" w:cs="Arial"/>
                <w:sz w:val="24"/>
                <w:szCs w:val="24"/>
                <w:lang w:eastAsia="es-MX"/>
              </w:rPr>
              <w:t>derivado de la naturaleza y el volumen de la información solicitada</w:t>
            </w:r>
            <w:r w:rsidRPr="00AA6033">
              <w:rPr>
                <w:rFonts w:ascii="Arial" w:eastAsia="Times New Roman" w:hAnsi="Arial" w:cs="Arial"/>
                <w:b/>
                <w:bCs/>
                <w:sz w:val="24"/>
                <w:szCs w:val="24"/>
                <w:lang w:eastAsia="es-MX"/>
              </w:rPr>
              <w:t>, la Tesorería municipal se encuentran en posibilidad de poner a su disposición la consulta directa de la documentación correspondiente para que pueda revisarla e identifique con precisión los documentos específicos de los que requiere copias certificadas</w:t>
            </w:r>
            <w:r w:rsidRPr="00AA6033">
              <w:rPr>
                <w:rFonts w:ascii="Arial" w:eastAsia="Times New Roman" w:hAnsi="Arial" w:cs="Arial"/>
                <w:sz w:val="24"/>
                <w:szCs w:val="24"/>
                <w:lang w:eastAsia="es-MX"/>
              </w:rPr>
              <w:t xml:space="preserve">, además de que se determina que esta consulta podrá hacerla en un horario de 09:00 nueve a 15:00 quince horas. </w:t>
            </w:r>
          </w:p>
          <w:p w14:paraId="6F4B9B98" w14:textId="77777777" w:rsidR="00321948" w:rsidRPr="00AA6033" w:rsidRDefault="00321948" w:rsidP="00321948">
            <w:pPr>
              <w:spacing w:before="100" w:beforeAutospacing="1" w:after="100" w:afterAutospacing="1" w:line="360" w:lineRule="auto"/>
              <w:jc w:val="both"/>
              <w:rPr>
                <w:rFonts w:ascii="Arial" w:eastAsia="Times New Roman" w:hAnsi="Arial" w:cs="Arial"/>
                <w:i/>
                <w:iCs/>
                <w:sz w:val="24"/>
                <w:szCs w:val="24"/>
                <w:lang w:eastAsia="es-MX"/>
              </w:rPr>
            </w:pPr>
            <w:r w:rsidRPr="00AA6033">
              <w:rPr>
                <w:rFonts w:ascii="Arial" w:eastAsia="Times New Roman" w:hAnsi="Arial" w:cs="Arial"/>
                <w:sz w:val="24"/>
                <w:szCs w:val="24"/>
                <w:lang w:eastAsia="es-MX"/>
              </w:rPr>
              <w:t xml:space="preserve">En el proyecto se sostiene que con este oficio </w:t>
            </w:r>
            <w:r w:rsidRPr="00AA6033">
              <w:rPr>
                <w:rFonts w:ascii="Arial" w:eastAsia="Times New Roman" w:hAnsi="Arial" w:cs="Arial"/>
                <w:i/>
                <w:iCs/>
                <w:sz w:val="24"/>
                <w:szCs w:val="24"/>
                <w:lang w:eastAsia="es-MX"/>
              </w:rPr>
              <w:t>“las autoridades responsables acreditaron haber emitido respuesta y hacerlo de su conocimiento, lo que resulta suficiente para que se le garantice estar en posibilidad de conocer la información necesaria para el ejercicio de su cargo, sin que ello deba realizarse de alguna forma o mecanismo en específico”.</w:t>
            </w:r>
          </w:p>
          <w:p w14:paraId="429D1346" w14:textId="77777777" w:rsidR="00321948" w:rsidRPr="00AA6033" w:rsidRDefault="00321948" w:rsidP="00321948">
            <w:pPr>
              <w:spacing w:before="100" w:beforeAutospacing="1" w:after="100" w:afterAutospacing="1" w:line="360" w:lineRule="auto"/>
              <w:jc w:val="both"/>
              <w:rPr>
                <w:rFonts w:ascii="Arial" w:eastAsia="Times New Roman" w:hAnsi="Arial" w:cs="Arial"/>
                <w:sz w:val="24"/>
                <w:szCs w:val="24"/>
                <w:lang w:eastAsia="es-MX"/>
              </w:rPr>
            </w:pPr>
            <w:r w:rsidRPr="00AA6033">
              <w:rPr>
                <w:rFonts w:ascii="Arial" w:eastAsia="Times New Roman" w:hAnsi="Arial" w:cs="Arial"/>
                <w:sz w:val="24"/>
                <w:szCs w:val="24"/>
                <w:lang w:eastAsia="es-MX"/>
              </w:rPr>
              <w:t xml:space="preserve">En mi concepto, tal afirmación no es precisamente correcta </w:t>
            </w:r>
            <w:r w:rsidRPr="00AA6033">
              <w:rPr>
                <w:rFonts w:ascii="Arial" w:eastAsia="Times New Roman" w:hAnsi="Arial" w:cs="Arial"/>
                <w:b/>
                <w:bCs/>
                <w:sz w:val="24"/>
                <w:szCs w:val="24"/>
                <w:lang w:eastAsia="es-MX"/>
              </w:rPr>
              <w:t>porque, tratándose de omisiones, el estudio no se agota con el análisis de la existencia o subsistencia de la omisión reclamada</w:t>
            </w:r>
            <w:r w:rsidRPr="00AA6033">
              <w:rPr>
                <w:rFonts w:ascii="Arial" w:eastAsia="Times New Roman" w:hAnsi="Arial" w:cs="Arial"/>
                <w:sz w:val="24"/>
                <w:szCs w:val="24"/>
                <w:lang w:eastAsia="es-MX"/>
              </w:rPr>
              <w:t xml:space="preserve">, máxime cuando se trata de los ejercicios de derechos de petición y acceso a la información, en los cuales no basta la </w:t>
            </w:r>
            <w:r w:rsidRPr="00AA6033">
              <w:rPr>
                <w:rFonts w:ascii="Arial" w:eastAsia="Times New Roman" w:hAnsi="Arial" w:cs="Arial"/>
                <w:sz w:val="24"/>
                <w:szCs w:val="24"/>
                <w:lang w:eastAsia="es-MX"/>
              </w:rPr>
              <w:lastRenderedPageBreak/>
              <w:t xml:space="preserve">emisión de una resolución o acto por parte de la autoridad y su debida notificación, sino que </w:t>
            </w:r>
            <w:r w:rsidRPr="00AA6033">
              <w:rPr>
                <w:rFonts w:ascii="Arial" w:eastAsia="Times New Roman" w:hAnsi="Arial" w:cs="Arial"/>
                <w:b/>
                <w:bCs/>
                <w:sz w:val="24"/>
                <w:szCs w:val="24"/>
                <w:lang w:eastAsia="es-MX"/>
              </w:rPr>
              <w:t>se debe corroborar la existencia de elementos suficientes que lleven a la convicción de que la contestación cumple con diversos requisitos conforme a la solicitud planteada.</w:t>
            </w:r>
          </w:p>
          <w:p w14:paraId="1EF9446A" w14:textId="77777777" w:rsidR="00321948" w:rsidRPr="00AA6033" w:rsidRDefault="00321948" w:rsidP="00321948">
            <w:pPr>
              <w:spacing w:before="100" w:beforeAutospacing="1" w:after="100" w:afterAutospacing="1" w:line="360" w:lineRule="auto"/>
              <w:jc w:val="both"/>
              <w:rPr>
                <w:rFonts w:ascii="Arial" w:eastAsia="Times New Roman" w:hAnsi="Arial" w:cs="Arial"/>
                <w:sz w:val="24"/>
                <w:szCs w:val="24"/>
                <w:lang w:eastAsia="es-MX"/>
              </w:rPr>
            </w:pPr>
            <w:r w:rsidRPr="00AA6033">
              <w:rPr>
                <w:rFonts w:ascii="Arial" w:eastAsia="Times New Roman" w:hAnsi="Arial" w:cs="Arial"/>
                <w:sz w:val="24"/>
                <w:szCs w:val="24"/>
                <w:lang w:eastAsia="es-MX"/>
              </w:rPr>
              <w:t xml:space="preserve">Así lo ha sostenido este Tribunal en diversos precedentes y también ha mencionado que </w:t>
            </w:r>
            <w:r w:rsidRPr="00AA6033">
              <w:rPr>
                <w:rFonts w:ascii="Arial" w:eastAsia="Times New Roman" w:hAnsi="Arial" w:cs="Arial"/>
                <w:b/>
                <w:bCs/>
                <w:sz w:val="24"/>
                <w:szCs w:val="24"/>
                <w:lang w:eastAsia="es-MX"/>
              </w:rPr>
              <w:t>resulta limitante a los derechos político-electorales en el ejercicio del cargo la imposición de un horario y fechas precisas para la consulta de la información, debido a que las personas integrantes de un Ayuntamiento tienen el derecho de acceder y consultar la información que consideren necesaria para el ejercicio de su cargo, cuando así lo requieran y sea necesario,</w:t>
            </w:r>
            <w:r w:rsidRPr="00AA6033">
              <w:rPr>
                <w:rFonts w:ascii="Arial" w:eastAsia="Times New Roman" w:hAnsi="Arial" w:cs="Arial"/>
                <w:sz w:val="24"/>
                <w:szCs w:val="24"/>
                <w:lang w:eastAsia="es-MX"/>
              </w:rPr>
              <w:t xml:space="preserve"> por lo que, el hecho de limitar la consulta de la información vulnera el ejercicio del cargo de la actora.</w:t>
            </w:r>
          </w:p>
          <w:p w14:paraId="5BC26422" w14:textId="77777777" w:rsidR="00321948" w:rsidRPr="00AA6033" w:rsidRDefault="00321948" w:rsidP="00321948">
            <w:pPr>
              <w:spacing w:before="100" w:beforeAutospacing="1" w:after="100" w:afterAutospacing="1" w:line="360" w:lineRule="auto"/>
              <w:jc w:val="both"/>
              <w:rPr>
                <w:rFonts w:ascii="Arial" w:eastAsia="Times New Roman" w:hAnsi="Arial" w:cs="Arial"/>
                <w:sz w:val="24"/>
                <w:szCs w:val="24"/>
                <w:lang w:eastAsia="es-MX"/>
              </w:rPr>
            </w:pPr>
            <w:r w:rsidRPr="00AA6033">
              <w:rPr>
                <w:rFonts w:ascii="Arial" w:eastAsia="Times New Roman" w:hAnsi="Arial" w:cs="Arial"/>
                <w:sz w:val="24"/>
                <w:szCs w:val="24"/>
                <w:lang w:eastAsia="es-MX"/>
              </w:rPr>
              <w:t>Ahora bien, a consideración de la Ponencia instructora se analiza la omisión controvertida a la luz de la jurisprudencia 39/2024 de Sala Superior de rubro “DERECHO DE PETICIÓN. ELEMENTOS PARA SU PLENO EJERCICIO Y EFECTIVA MATERIALIZACIÓN”.</w:t>
            </w:r>
            <w:r w:rsidRPr="00AA6033">
              <w:rPr>
                <w:rStyle w:val="Refdenotaalpie"/>
                <w:rFonts w:ascii="Arial" w:eastAsia="Times New Roman" w:hAnsi="Arial" w:cs="Arial"/>
                <w:sz w:val="24"/>
                <w:szCs w:val="24"/>
                <w:lang w:eastAsia="es-MX"/>
              </w:rPr>
              <w:footnoteReference w:id="44"/>
            </w:r>
          </w:p>
          <w:p w14:paraId="4B884D15" w14:textId="77777777" w:rsidR="00321948" w:rsidRPr="00AA6033" w:rsidRDefault="00321948" w:rsidP="00321948">
            <w:pPr>
              <w:spacing w:before="100" w:beforeAutospacing="1" w:after="100" w:afterAutospacing="1" w:line="360" w:lineRule="auto"/>
              <w:jc w:val="both"/>
              <w:rPr>
                <w:rFonts w:ascii="Arial" w:eastAsia="Times New Roman" w:hAnsi="Arial" w:cs="Arial"/>
                <w:sz w:val="24"/>
                <w:szCs w:val="24"/>
                <w:lang w:eastAsia="es-MX"/>
              </w:rPr>
            </w:pPr>
            <w:r w:rsidRPr="00AA6033">
              <w:rPr>
                <w:rFonts w:ascii="Arial" w:eastAsia="Times New Roman" w:hAnsi="Arial" w:cs="Arial"/>
                <w:sz w:val="24"/>
                <w:szCs w:val="24"/>
                <w:lang w:eastAsia="es-MX"/>
              </w:rPr>
              <w:lastRenderedPageBreak/>
              <w:t>No obstante, de manera respetuosa considero que en el presente caso no se cumple con los elementos b) y c) de dicha jurisprudencia por lo siguiente:</w:t>
            </w:r>
          </w:p>
          <w:p w14:paraId="47020B93" w14:textId="77777777" w:rsidR="00321948" w:rsidRPr="00AA6033" w:rsidRDefault="00321948" w:rsidP="00321948">
            <w:pPr>
              <w:pStyle w:val="Prrafodelista"/>
              <w:numPr>
                <w:ilvl w:val="0"/>
                <w:numId w:val="49"/>
              </w:numPr>
              <w:spacing w:before="100" w:beforeAutospacing="1" w:after="100" w:afterAutospacing="1" w:line="360" w:lineRule="auto"/>
              <w:jc w:val="both"/>
              <w:rPr>
                <w:rFonts w:ascii="Arial" w:eastAsia="Times New Roman" w:hAnsi="Arial" w:cs="Arial"/>
                <w:lang w:eastAsia="es-MX"/>
              </w:rPr>
            </w:pPr>
            <w:r w:rsidRPr="00AA6033">
              <w:rPr>
                <w:rFonts w:ascii="Arial" w:eastAsia="Times New Roman" w:hAnsi="Arial" w:cs="Arial"/>
                <w:lang w:eastAsia="es-MX"/>
              </w:rPr>
              <w:t xml:space="preserve">El inciso </w:t>
            </w:r>
            <w:r w:rsidRPr="00AA6033">
              <w:rPr>
                <w:rFonts w:ascii="Arial" w:eastAsia="Times New Roman" w:hAnsi="Arial" w:cs="Arial"/>
                <w:b/>
                <w:bCs/>
                <w:i/>
                <w:iCs/>
                <w:lang w:eastAsia="es-MX"/>
              </w:rPr>
              <w:t>b)</w:t>
            </w:r>
            <w:r w:rsidRPr="00AA6033">
              <w:rPr>
                <w:rFonts w:ascii="Arial" w:eastAsia="Times New Roman" w:hAnsi="Arial" w:cs="Arial"/>
                <w:lang w:eastAsia="es-MX"/>
              </w:rPr>
              <w:t xml:space="preserve"> no se satisface porque no se realiza una evaluación material conforme a la naturaleza de lo pedido, lo que implica hacer el análisis de los nueve rubros solicitados, ya que tienen naturaleza distinta entre ellos;</w:t>
            </w:r>
          </w:p>
          <w:p w14:paraId="3482E44A" w14:textId="77777777" w:rsidR="00321948" w:rsidRPr="00AA6033" w:rsidRDefault="00321948" w:rsidP="00321948">
            <w:pPr>
              <w:pStyle w:val="Prrafodelista"/>
              <w:numPr>
                <w:ilvl w:val="0"/>
                <w:numId w:val="49"/>
              </w:numPr>
              <w:spacing w:before="100" w:beforeAutospacing="1" w:after="100" w:afterAutospacing="1" w:line="360" w:lineRule="auto"/>
              <w:jc w:val="both"/>
              <w:rPr>
                <w:rFonts w:ascii="Arial" w:eastAsia="Times New Roman" w:hAnsi="Arial" w:cs="Arial"/>
                <w:lang w:eastAsia="es-MX"/>
              </w:rPr>
            </w:pPr>
            <w:r w:rsidRPr="00AA6033">
              <w:rPr>
                <w:rFonts w:ascii="Arial" w:eastAsia="Times New Roman" w:hAnsi="Arial" w:cs="Arial"/>
                <w:lang w:eastAsia="es-MX"/>
              </w:rPr>
              <w:t xml:space="preserve">El inciso </w:t>
            </w:r>
            <w:r w:rsidRPr="00AA6033">
              <w:rPr>
                <w:rFonts w:ascii="Arial" w:eastAsia="Times New Roman" w:hAnsi="Arial" w:cs="Arial"/>
                <w:b/>
                <w:bCs/>
                <w:i/>
                <w:iCs/>
                <w:lang w:eastAsia="es-MX"/>
              </w:rPr>
              <w:t>c)</w:t>
            </w:r>
            <w:r w:rsidRPr="00AA6033">
              <w:rPr>
                <w:rFonts w:ascii="Arial" w:eastAsia="Times New Roman" w:hAnsi="Arial" w:cs="Arial"/>
                <w:lang w:eastAsia="es-MX"/>
              </w:rPr>
              <w:t xml:space="preserve"> porque si bien existe un pronunciamiento de la autoridad responsable</w:t>
            </w:r>
            <w:r w:rsidRPr="00AA6033">
              <w:t xml:space="preserve"> </w:t>
            </w:r>
            <w:r w:rsidRPr="00AA6033">
              <w:rPr>
                <w:rFonts w:ascii="Arial" w:eastAsia="Times New Roman" w:hAnsi="Arial" w:cs="Arial"/>
                <w:lang w:eastAsia="es-MX"/>
              </w:rPr>
              <w:t>en respuesta a lo solicitado, este no resuelve el asunto de fondo de manera efectiva, clara, precisa y congruente con lo solicitado.</w:t>
            </w:r>
          </w:p>
          <w:p w14:paraId="1C7CB537" w14:textId="77777777" w:rsidR="00321948" w:rsidRPr="00AA6033" w:rsidRDefault="00321948" w:rsidP="00321948">
            <w:pPr>
              <w:spacing w:line="360" w:lineRule="auto"/>
              <w:jc w:val="both"/>
              <w:rPr>
                <w:rFonts w:ascii="Arial" w:hAnsi="Arial" w:cs="Arial"/>
                <w:b/>
                <w:bCs/>
                <w:sz w:val="24"/>
                <w:szCs w:val="24"/>
              </w:rPr>
            </w:pPr>
            <w:r w:rsidRPr="00AA6033">
              <w:rPr>
                <w:rFonts w:ascii="Arial" w:hAnsi="Arial" w:cs="Arial"/>
                <w:sz w:val="24"/>
                <w:szCs w:val="24"/>
              </w:rPr>
              <w:t xml:space="preserve">Lo anterior, porque no debemos perder de vista que el derecho de una persona que fue votada y se encuentra desempeñando un cargo de representación popular, incluye la posibilidad de que pueda ejercer el poder público que le fue conferido de forma real y efectiva, así como que se encuentra </w:t>
            </w:r>
            <w:r w:rsidRPr="00AA6033">
              <w:rPr>
                <w:rFonts w:ascii="Arial" w:hAnsi="Arial" w:cs="Arial"/>
                <w:b/>
                <w:bCs/>
                <w:sz w:val="24"/>
                <w:szCs w:val="24"/>
              </w:rPr>
              <w:t>reforzada la facultad de requerir la información necesaria para poder emitir sus votos de manera informada y actuar adecuadamente en la gestión pública conferida, dentro del marco de sus atribuciones.</w:t>
            </w:r>
          </w:p>
          <w:p w14:paraId="7740B9A5" w14:textId="77777777" w:rsidR="00321948" w:rsidRPr="00AA6033" w:rsidRDefault="00321948" w:rsidP="00321948">
            <w:pPr>
              <w:spacing w:line="360" w:lineRule="auto"/>
              <w:jc w:val="both"/>
              <w:rPr>
                <w:rFonts w:ascii="Arial" w:hAnsi="Arial" w:cs="Arial"/>
                <w:sz w:val="24"/>
                <w:szCs w:val="24"/>
              </w:rPr>
            </w:pPr>
            <w:r w:rsidRPr="00AA6033">
              <w:rPr>
                <w:rFonts w:ascii="Arial" w:hAnsi="Arial" w:cs="Arial"/>
                <w:sz w:val="24"/>
                <w:szCs w:val="24"/>
              </w:rPr>
              <w:t>Esto es, tratándose de personas que ejercen cargos de representación popular, las solicitudes de información que realicen en el ejercicio de sus funciones requieren una protección distinta, que no puede ser analizada de frente al ejercicio del derecho de acceso a la información en los términos en que los ejerce la ciudadanía en general.</w:t>
            </w:r>
          </w:p>
          <w:p w14:paraId="091EF7C4" w14:textId="77777777" w:rsidR="00321948" w:rsidRPr="00AA6033" w:rsidRDefault="00321948" w:rsidP="00321948">
            <w:pPr>
              <w:spacing w:line="360" w:lineRule="auto"/>
              <w:jc w:val="both"/>
              <w:rPr>
                <w:rFonts w:ascii="Arial" w:hAnsi="Arial" w:cs="Arial"/>
                <w:sz w:val="24"/>
                <w:szCs w:val="24"/>
              </w:rPr>
            </w:pPr>
            <w:r w:rsidRPr="00AA6033">
              <w:rPr>
                <w:rFonts w:ascii="Arial" w:hAnsi="Arial" w:cs="Arial"/>
                <w:sz w:val="24"/>
                <w:szCs w:val="24"/>
              </w:rPr>
              <w:t>Ello, porque lo solicitado no se limita a su esfera personal de derechos, sino que pretende establecer un vínculo de comunicación con el resto de las autoridades en beneficio de la colectividad a la que representa, por lo que es necesario estimar que esas solicitudes tienen con una protección reforzada, siempre que se relacionen directamente con el ejercicio de sus atribuciones.</w:t>
            </w:r>
          </w:p>
          <w:p w14:paraId="0413C165" w14:textId="77777777" w:rsidR="00321948" w:rsidRPr="00AA6033" w:rsidRDefault="00321948" w:rsidP="00321948">
            <w:pPr>
              <w:spacing w:line="360" w:lineRule="auto"/>
              <w:jc w:val="both"/>
              <w:rPr>
                <w:rFonts w:ascii="Arial" w:hAnsi="Arial" w:cs="Arial"/>
                <w:sz w:val="24"/>
                <w:szCs w:val="24"/>
              </w:rPr>
            </w:pPr>
            <w:r w:rsidRPr="00AA6033">
              <w:rPr>
                <w:rFonts w:ascii="Arial" w:hAnsi="Arial" w:cs="Arial"/>
                <w:sz w:val="24"/>
                <w:szCs w:val="24"/>
              </w:rPr>
              <w:t xml:space="preserve">Así, la tutela del derecho al desempeño del cargo implica velar no sólo porque se brinde una respuesta ante una solicitud, tiene alcances más amplios, como proporcionar las herramientas necesarias para el ejercicio de sus </w:t>
            </w:r>
            <w:r w:rsidRPr="00AA6033">
              <w:rPr>
                <w:rFonts w:ascii="Arial" w:hAnsi="Arial" w:cs="Arial"/>
                <w:sz w:val="24"/>
                <w:szCs w:val="24"/>
              </w:rPr>
              <w:lastRenderedPageBreak/>
              <w:t>funciones y garantizar de forma potenciada, atento al cargo que ostenta, la posibilidad de requerir y obtener la información, documentación y respuesta a las solicitudes y peticiones para la toma de decisiones en favor de la ciudadanía.</w:t>
            </w:r>
          </w:p>
          <w:p w14:paraId="04EEF319" w14:textId="77777777" w:rsidR="00321948" w:rsidRPr="00AA6033" w:rsidRDefault="00321948" w:rsidP="00321948">
            <w:pPr>
              <w:spacing w:line="360" w:lineRule="auto"/>
              <w:jc w:val="both"/>
              <w:rPr>
                <w:rFonts w:ascii="Arial" w:hAnsi="Arial" w:cs="Arial"/>
                <w:sz w:val="24"/>
                <w:szCs w:val="24"/>
              </w:rPr>
            </w:pPr>
            <w:r w:rsidRPr="00AA6033">
              <w:rPr>
                <w:rFonts w:ascii="Arial" w:hAnsi="Arial" w:cs="Arial"/>
                <w:sz w:val="24"/>
                <w:szCs w:val="24"/>
              </w:rPr>
              <w:t>Por lo que considero que al variar la modalidad de la entrega de la información se estaría obligando a la Regidora que solicitara la información en su calidad de ciudadana a la Unidad de Transparencia para que determinara lo procedente, cuando la función de las regidurías, de frente a la gestión municipal, va más allá de la actuación en sesión de cabildo y se complementa con diversas gestorías y acciones que requieren un análisis objetivo de datos.</w:t>
            </w:r>
          </w:p>
          <w:p w14:paraId="5DF0AA6C" w14:textId="77777777" w:rsidR="00321948" w:rsidRPr="00AA6033" w:rsidRDefault="00321948" w:rsidP="00321948">
            <w:pPr>
              <w:spacing w:line="360" w:lineRule="auto"/>
              <w:jc w:val="both"/>
              <w:rPr>
                <w:rFonts w:ascii="Arial" w:hAnsi="Arial" w:cs="Arial"/>
                <w:sz w:val="24"/>
                <w:szCs w:val="24"/>
              </w:rPr>
            </w:pPr>
            <w:r w:rsidRPr="00AA6033">
              <w:rPr>
                <w:rFonts w:ascii="Arial" w:hAnsi="Arial" w:cs="Arial"/>
                <w:sz w:val="24"/>
                <w:szCs w:val="24"/>
              </w:rPr>
              <w:t xml:space="preserve">Lo que verdaderamente me resulta preocupante, es el cambio de criterio de la actual integración del TEEMICH, en la interpretación del contenido del derecho político-electoral de los representantes electos popularmente del orden municipal que constituye el órgano colegiado, deliberante y autónomo y constituye el máximo orden de gobierno municipal, el cual se ve disminuido en sus alcances, y me explico a continuación: de conformidad con el artículo 17 fracción II, de la Ley Orgánica Municipal, dispone que las regidurías representan a su comunidad y tienen el deber esencial de trabajar para la solución de los servicios municipales y el correcto ejercicio de sus recursos públicos, bajo la administración del gobierno municipal, para ello, la propia ley los faculta y obliga al análisis y, en su caso, aprobación de la cuenta pública, de manera trimestral y anual, so pena de estar sujetos a una responsabilidad administrativa. </w:t>
            </w:r>
          </w:p>
          <w:p w14:paraId="74C6CEBE" w14:textId="77777777" w:rsidR="00321948" w:rsidRPr="00AA6033" w:rsidRDefault="00321948" w:rsidP="00321948">
            <w:pPr>
              <w:spacing w:line="360" w:lineRule="auto"/>
              <w:jc w:val="both"/>
              <w:rPr>
                <w:rFonts w:ascii="Arial" w:hAnsi="Arial" w:cs="Arial"/>
                <w:sz w:val="24"/>
                <w:szCs w:val="24"/>
              </w:rPr>
            </w:pPr>
            <w:r w:rsidRPr="00AA6033">
              <w:rPr>
                <w:rFonts w:ascii="Arial" w:hAnsi="Arial" w:cs="Arial"/>
                <w:sz w:val="24"/>
                <w:szCs w:val="24"/>
              </w:rPr>
              <w:t>En el caso concreto que nos ocupa, la parte actora formula 9 nueve solicitudes de información relacionadas con la cuenta pública municipal a la que deben tener  acceso conforme al artículo 40, b) fracción V</w:t>
            </w:r>
            <w:r w:rsidRPr="00AA6033">
              <w:rPr>
                <w:rStyle w:val="Refdenotaalpie"/>
                <w:rFonts w:ascii="Arial" w:hAnsi="Arial" w:cs="Arial"/>
                <w:sz w:val="24"/>
                <w:szCs w:val="24"/>
              </w:rPr>
              <w:footnoteReference w:id="45"/>
            </w:r>
            <w:r w:rsidRPr="00AA6033">
              <w:rPr>
                <w:rFonts w:ascii="Arial" w:hAnsi="Arial" w:cs="Arial"/>
                <w:sz w:val="24"/>
                <w:szCs w:val="24"/>
              </w:rPr>
              <w:t>, conforme a la referida Ley Orgánica Municipal, por lo tanto, dicho requerimiento es esencial en el ejercicio pleno de su derecho político-electoral de desempeñar el cargo para el que fue electa.</w:t>
            </w:r>
          </w:p>
          <w:p w14:paraId="09F6433E" w14:textId="77777777" w:rsidR="00321948" w:rsidRPr="00AA6033" w:rsidRDefault="00321948" w:rsidP="00321948">
            <w:pPr>
              <w:spacing w:line="360" w:lineRule="auto"/>
              <w:jc w:val="both"/>
              <w:rPr>
                <w:rFonts w:ascii="Arial" w:hAnsi="Arial" w:cs="Arial"/>
                <w:sz w:val="24"/>
                <w:szCs w:val="24"/>
              </w:rPr>
            </w:pPr>
            <w:r w:rsidRPr="00AA6033">
              <w:rPr>
                <w:rFonts w:ascii="Arial" w:hAnsi="Arial" w:cs="Arial"/>
                <w:sz w:val="24"/>
                <w:szCs w:val="24"/>
              </w:rPr>
              <w:t xml:space="preserve">Por lo que considero que de resolver como se está proponiendo, el Tribunal Electoral, en vez de garantizarlo de manera eficaz para la adecuada representación popular, lo está restringiendo y se está extralimitando en sus facultades de negar el acceso a la información en los términos requeridos por la Regidora quien los solicitó en copias certificadas y en vez de que se le ordene a los funcionarios públicos municipales que la información le sea entregada a una de </w:t>
            </w:r>
            <w:r w:rsidRPr="00AA6033">
              <w:rPr>
                <w:rFonts w:ascii="Arial" w:hAnsi="Arial" w:cs="Arial"/>
                <w:sz w:val="24"/>
                <w:szCs w:val="24"/>
              </w:rPr>
              <w:lastRenderedPageBreak/>
              <w:t>las personas integrantes del máximo órgano de gobierno municipal, como lo es  el Ayuntamiento o Cabildo, cuyos integrantes son pares con el Presidente o Presidenta municipal, determinando que la Regidora está obligada, en este caso, y en los casos futuros a los demás integrantes de los cabildos, a que se tengan que imponer de la información en las oficinas de los subalternos y, en los horarios que dichos servidores fijen para su consulta, criterio que es abiertamente contradictorio con los derechos dispuestos en el artículo 115 de la Constitución Política de los Estados Unidos Mexicanos; 111 al 127 de la Constitución Política del Estado Libre y Soberano de Michoacán de Ocampo y las atribuciones locales que reconocer su carácter de órgano autónomo y máximo del gobierno municipal y  faculta a los integrantes del Ayuntamiento para encargarse de la adecuada administración de la hacienda municipal.</w:t>
            </w:r>
          </w:p>
          <w:p w14:paraId="477E4A82" w14:textId="77777777" w:rsidR="00321948" w:rsidRPr="00AA6033" w:rsidRDefault="00321948" w:rsidP="00321948">
            <w:pPr>
              <w:spacing w:line="360" w:lineRule="auto"/>
              <w:jc w:val="both"/>
              <w:rPr>
                <w:rFonts w:ascii="Arial" w:hAnsi="Arial" w:cs="Arial"/>
                <w:sz w:val="24"/>
                <w:szCs w:val="24"/>
              </w:rPr>
            </w:pPr>
            <w:r w:rsidRPr="00AA6033">
              <w:rPr>
                <w:rFonts w:ascii="Arial" w:hAnsi="Arial" w:cs="Arial"/>
                <w:sz w:val="24"/>
                <w:szCs w:val="24"/>
              </w:rPr>
              <w:t>Lo anterior, contraviene incluso el orden jerárquico superior que tienen los representantes populares electos para integrar el Ayuntamiento, como lo son: las personas titulares de las Presidencia Municipales, Sindicaturas y Regidurías, frente a los funcionarios públicos designados por el Cabildo, como lo son las personas titulares de las Tesorerías municipales como ocurre en el presente caso, con lo cual, estaríamos violentando la supremacía reconocida por la Constitución federal y local, así como las leyes locales conferidas a dichos representantes populares municipales y rompiendo con el derecho esencial de acceso a la información con el que cuentan frente a los servidores públicos municipales, para la toma de decisiones del orden municipal que les competen y no acaten la solicitud de copias certificadas en los términos que requieran quienes forman parte del máximo órgano de gobierno municipal.</w:t>
            </w:r>
          </w:p>
          <w:p w14:paraId="52FD44C7" w14:textId="77777777" w:rsidR="00321948" w:rsidRPr="00AA6033" w:rsidRDefault="00321948" w:rsidP="00321948">
            <w:pPr>
              <w:spacing w:line="360" w:lineRule="auto"/>
              <w:jc w:val="both"/>
              <w:rPr>
                <w:rFonts w:ascii="Arial" w:hAnsi="Arial" w:cs="Arial"/>
                <w:sz w:val="24"/>
                <w:szCs w:val="24"/>
              </w:rPr>
            </w:pPr>
            <w:r w:rsidRPr="00AA6033">
              <w:rPr>
                <w:rFonts w:ascii="Arial" w:hAnsi="Arial" w:cs="Arial"/>
                <w:sz w:val="24"/>
                <w:szCs w:val="24"/>
              </w:rPr>
              <w:t>Por otra parte, en relación con la sentencia que se pone a nuestra consideración, finalmente manifiesto de manera respetuosa que, también hace falta realizar una precisión que dé contestación a la manifestación de la parte actora consistente en que el Secretario del Ayuntamiento no debe ser considerado como una autoridad responsable; lo anterior, porque resulta evidente que la información solicitada por la actora relativa a la Cuenta Pública se encuentra en disposición de la Tesorería.</w:t>
            </w:r>
          </w:p>
          <w:p w14:paraId="5944612E" w14:textId="77777777" w:rsidR="00321948" w:rsidRDefault="00321948" w:rsidP="00321948">
            <w:pPr>
              <w:spacing w:after="0" w:line="360" w:lineRule="auto"/>
              <w:jc w:val="both"/>
              <w:rPr>
                <w:rFonts w:ascii="Arial" w:eastAsia="Arial" w:hAnsi="Arial" w:cs="Arial"/>
                <w:sz w:val="24"/>
                <w:szCs w:val="24"/>
              </w:rPr>
            </w:pPr>
            <w:r w:rsidRPr="00AA6033">
              <w:rPr>
                <w:rFonts w:ascii="Arial" w:eastAsia="Arial" w:hAnsi="Arial" w:cs="Arial"/>
                <w:sz w:val="24"/>
                <w:szCs w:val="24"/>
              </w:rPr>
              <w:t>Por las razones antes expuestas, formulo el presente voto.</w:t>
            </w:r>
          </w:p>
          <w:tbl>
            <w:tblPr>
              <w:tblW w:w="4390" w:type="dxa"/>
              <w:jc w:val="center"/>
              <w:tblLayout w:type="fixed"/>
              <w:tblLook w:val="0400" w:firstRow="0" w:lastRow="0" w:firstColumn="0" w:lastColumn="0" w:noHBand="0" w:noVBand="1"/>
            </w:tblPr>
            <w:tblGrid>
              <w:gridCol w:w="4390"/>
            </w:tblGrid>
            <w:tr w:rsidR="00321948" w:rsidRPr="00AA6033" w14:paraId="26F5952D" w14:textId="77777777" w:rsidTr="000A2246">
              <w:trPr>
                <w:jc w:val="center"/>
              </w:trPr>
              <w:tc>
                <w:tcPr>
                  <w:tcW w:w="4390" w:type="dxa"/>
                  <w:tcMar>
                    <w:top w:w="0" w:type="dxa"/>
                    <w:left w:w="115" w:type="dxa"/>
                    <w:bottom w:w="0" w:type="dxa"/>
                    <w:right w:w="115" w:type="dxa"/>
                  </w:tcMar>
                </w:tcPr>
                <w:p w14:paraId="3798CFB7" w14:textId="77777777" w:rsidR="00933AD8" w:rsidRDefault="00933AD8" w:rsidP="00321948">
                  <w:pPr>
                    <w:spacing w:after="0" w:line="360" w:lineRule="auto"/>
                    <w:jc w:val="center"/>
                    <w:rPr>
                      <w:rFonts w:ascii="Arial" w:eastAsia="Arial" w:hAnsi="Arial" w:cs="Arial"/>
                      <w:b/>
                      <w:sz w:val="24"/>
                      <w:szCs w:val="24"/>
                    </w:rPr>
                  </w:pPr>
                </w:p>
                <w:p w14:paraId="5831BB65" w14:textId="77777777" w:rsidR="00933AD8" w:rsidRDefault="00933AD8" w:rsidP="00321948">
                  <w:pPr>
                    <w:spacing w:after="0" w:line="360" w:lineRule="auto"/>
                    <w:jc w:val="center"/>
                    <w:rPr>
                      <w:rFonts w:ascii="Arial" w:eastAsia="Arial" w:hAnsi="Arial" w:cs="Arial"/>
                      <w:b/>
                      <w:sz w:val="24"/>
                      <w:szCs w:val="24"/>
                    </w:rPr>
                  </w:pPr>
                </w:p>
                <w:p w14:paraId="1A9466A1" w14:textId="77777777" w:rsidR="00933AD8" w:rsidRDefault="00933AD8" w:rsidP="00321948">
                  <w:pPr>
                    <w:spacing w:after="0" w:line="360" w:lineRule="auto"/>
                    <w:jc w:val="center"/>
                    <w:rPr>
                      <w:rFonts w:ascii="Arial" w:eastAsia="Arial" w:hAnsi="Arial" w:cs="Arial"/>
                      <w:b/>
                      <w:sz w:val="24"/>
                      <w:szCs w:val="24"/>
                    </w:rPr>
                  </w:pPr>
                </w:p>
                <w:p w14:paraId="52B4EC0A" w14:textId="06EF04B6" w:rsidR="00321948" w:rsidRPr="00AA6033" w:rsidRDefault="00321948" w:rsidP="00321948">
                  <w:pPr>
                    <w:spacing w:after="0" w:line="360" w:lineRule="auto"/>
                    <w:jc w:val="center"/>
                    <w:rPr>
                      <w:rFonts w:ascii="Arial" w:eastAsia="Times New Roman" w:hAnsi="Arial" w:cs="Arial"/>
                      <w:sz w:val="24"/>
                      <w:szCs w:val="24"/>
                    </w:rPr>
                  </w:pPr>
                  <w:r w:rsidRPr="00AA6033">
                    <w:rPr>
                      <w:rFonts w:ascii="Arial" w:eastAsia="Arial" w:hAnsi="Arial" w:cs="Arial"/>
                      <w:b/>
                      <w:sz w:val="24"/>
                      <w:szCs w:val="24"/>
                    </w:rPr>
                    <w:lastRenderedPageBreak/>
                    <w:t>MAGISTRADA</w:t>
                  </w:r>
                </w:p>
                <w:p w14:paraId="2511D79E" w14:textId="77777777" w:rsidR="00933AD8" w:rsidRDefault="00933AD8" w:rsidP="00321948">
                  <w:pPr>
                    <w:spacing w:after="240" w:line="360" w:lineRule="auto"/>
                    <w:rPr>
                      <w:rFonts w:ascii="Arial" w:eastAsia="Times New Roman" w:hAnsi="Arial" w:cs="Arial"/>
                      <w:sz w:val="24"/>
                      <w:szCs w:val="24"/>
                    </w:rPr>
                  </w:pPr>
                </w:p>
                <w:p w14:paraId="25E03FA0" w14:textId="77777777" w:rsidR="00933AD8" w:rsidRPr="00AA6033" w:rsidRDefault="00933AD8" w:rsidP="00321948">
                  <w:pPr>
                    <w:spacing w:after="240" w:line="360" w:lineRule="auto"/>
                    <w:rPr>
                      <w:rFonts w:ascii="Arial" w:eastAsia="Times New Roman" w:hAnsi="Arial" w:cs="Arial"/>
                      <w:sz w:val="24"/>
                      <w:szCs w:val="24"/>
                    </w:rPr>
                  </w:pPr>
                </w:p>
              </w:tc>
            </w:tr>
            <w:tr w:rsidR="00321948" w:rsidRPr="000F0589" w14:paraId="67847B6A" w14:textId="77777777" w:rsidTr="000A2246">
              <w:trPr>
                <w:jc w:val="center"/>
              </w:trPr>
              <w:tc>
                <w:tcPr>
                  <w:tcW w:w="4390" w:type="dxa"/>
                  <w:tcMar>
                    <w:top w:w="0" w:type="dxa"/>
                    <w:left w:w="115" w:type="dxa"/>
                    <w:bottom w:w="0" w:type="dxa"/>
                    <w:right w:w="115" w:type="dxa"/>
                  </w:tcMar>
                </w:tcPr>
                <w:p w14:paraId="3668A4BB" w14:textId="77777777" w:rsidR="00321948" w:rsidRPr="000F0589" w:rsidRDefault="00321948" w:rsidP="00321948">
                  <w:pPr>
                    <w:spacing w:after="0" w:line="360" w:lineRule="auto"/>
                    <w:jc w:val="center"/>
                    <w:rPr>
                      <w:rFonts w:ascii="Arial" w:eastAsia="Times New Roman" w:hAnsi="Arial" w:cs="Arial"/>
                      <w:sz w:val="24"/>
                      <w:szCs w:val="24"/>
                    </w:rPr>
                  </w:pPr>
                  <w:r w:rsidRPr="00AA6033">
                    <w:rPr>
                      <w:rFonts w:ascii="Arial" w:eastAsia="Arial" w:hAnsi="Arial" w:cs="Arial"/>
                      <w:b/>
                      <w:sz w:val="24"/>
                      <w:szCs w:val="24"/>
                    </w:rPr>
                    <w:lastRenderedPageBreak/>
                    <w:t>ALMA ROSA BAHENA VILLALOBOS</w:t>
                  </w:r>
                </w:p>
              </w:tc>
            </w:tr>
          </w:tbl>
          <w:p w14:paraId="607F7769" w14:textId="77777777" w:rsidR="00321948" w:rsidRDefault="00321948" w:rsidP="00321948">
            <w:pPr>
              <w:spacing w:line="360" w:lineRule="auto"/>
              <w:rPr>
                <w:rFonts w:ascii="Arial Narrow" w:hAnsi="Arial Narrow"/>
                <w:sz w:val="24"/>
                <w:szCs w:val="24"/>
              </w:rPr>
            </w:pPr>
          </w:p>
          <w:p w14:paraId="10954D31" w14:textId="77777777" w:rsidR="00933AD8" w:rsidRPr="00D8137B" w:rsidRDefault="00933AD8" w:rsidP="00933AD8">
            <w:pPr>
              <w:spacing w:line="360" w:lineRule="auto"/>
              <w:rPr>
                <w:rFonts w:ascii="Arial Narrow" w:hAnsi="Arial Narrow"/>
                <w:sz w:val="24"/>
                <w:szCs w:val="24"/>
              </w:rPr>
            </w:pPr>
          </w:p>
          <w:p w14:paraId="4771D7E9" w14:textId="77777777" w:rsidR="00D8137B" w:rsidRPr="00D8137B" w:rsidRDefault="00D8137B" w:rsidP="00933AD8">
            <w:pPr>
              <w:spacing w:line="360" w:lineRule="auto"/>
              <w:jc w:val="both"/>
              <w:rPr>
                <w:rFonts w:ascii="Arial" w:hAnsi="Arial" w:cs="Arial"/>
                <w:b/>
                <w:sz w:val="24"/>
                <w:szCs w:val="24"/>
                <w:lang w:val="es-ES_tradnl"/>
              </w:rPr>
            </w:pPr>
            <w:r w:rsidRPr="00D8137B">
              <w:rPr>
                <w:rFonts w:ascii="Arial" w:hAnsi="Arial" w:cs="Arial"/>
                <w:b/>
                <w:sz w:val="24"/>
                <w:szCs w:val="24"/>
                <w:lang w:val="es-ES_tradnl"/>
              </w:rPr>
              <w:t xml:space="preserve">VOTO PARTICULAR QUE FORMULA LA MAGISTRADA AMELÍ GISSEL NAVARRO LEPE, CON RELACIÓN A LA SENTENCIA DICTADA EN EL JUICIO DE LA CIUDADANÍA TEEM-JDC-017/2026; CON FUNDAMENTO EN LOS ARTÍCULOS 66, FRACCIÓN VI, DEL CÓDIGO ELECTORAL DEL ESTADO; 21 Y 24, FRACCIÓN III, DEL REGLAMENTO INTERIOR DEL TRIBUNAL ELECTORAL DEL ESTADO. </w:t>
            </w:r>
          </w:p>
          <w:p w14:paraId="7574ECAB" w14:textId="77777777" w:rsidR="00D8137B" w:rsidRPr="00D8137B" w:rsidRDefault="00D8137B" w:rsidP="00D8137B">
            <w:pPr>
              <w:spacing w:line="360" w:lineRule="auto"/>
              <w:jc w:val="both"/>
              <w:rPr>
                <w:rFonts w:ascii="Arial" w:hAnsi="Arial" w:cs="Arial"/>
                <w:bCs/>
                <w:sz w:val="24"/>
                <w:szCs w:val="24"/>
                <w:lang w:val="es-ES_tradnl"/>
              </w:rPr>
            </w:pPr>
            <w:r w:rsidRPr="00D8137B">
              <w:rPr>
                <w:rFonts w:ascii="Arial" w:hAnsi="Arial" w:cs="Arial"/>
                <w:bCs/>
                <w:sz w:val="24"/>
                <w:szCs w:val="24"/>
                <w:lang w:val="es-ES_tradnl"/>
              </w:rPr>
              <w:t xml:space="preserve">Me permito formular el presente voto particular en la sentencia dictada en el presente juicio de la ciudadanía TEEM-JDC-017/2026, al considerar que la autoridad responsable no le otorgó a la parte actora la información que le fue solicitada para el ejercicio de sus funciones. </w:t>
            </w:r>
          </w:p>
          <w:p w14:paraId="21A852F6" w14:textId="77777777" w:rsidR="00D8137B" w:rsidRPr="00D8137B" w:rsidRDefault="00D8137B" w:rsidP="00D8137B">
            <w:pPr>
              <w:spacing w:line="360" w:lineRule="auto"/>
              <w:jc w:val="both"/>
              <w:rPr>
                <w:rFonts w:ascii="Arial" w:hAnsi="Arial" w:cs="Arial"/>
                <w:sz w:val="24"/>
                <w:szCs w:val="24"/>
              </w:rPr>
            </w:pPr>
            <w:r w:rsidRPr="00D8137B">
              <w:rPr>
                <w:rFonts w:ascii="Arial" w:hAnsi="Arial" w:cs="Arial"/>
                <w:sz w:val="24"/>
                <w:szCs w:val="24"/>
              </w:rPr>
              <w:t>Al respecto, considero que la omisión alegada por la parte actora es parcialmente fundada, ya que si bien la autoridad responsable no le negó la información solicitada porque a través de un oficio le indicó que se encontraba a su disposición en la Tesorería Municipal, información para efecto de que pudiera revisarla e identificar con precisión los documentos específicos sobre los cuáles requiriera copia certificada, también estimo que dicha respuesta no es eficaz porque no se garantiza que la información sea entregada en su totalidad, o bien, que ésta corresponda con lo solicitado; aunado a que se le impone una carga para ubicar e identificar la información.</w:t>
            </w:r>
          </w:p>
          <w:p w14:paraId="51835E24" w14:textId="77777777" w:rsidR="00D8137B" w:rsidRPr="00D8137B" w:rsidRDefault="00D8137B" w:rsidP="00D8137B">
            <w:pPr>
              <w:spacing w:line="360" w:lineRule="auto"/>
              <w:jc w:val="both"/>
              <w:rPr>
                <w:rFonts w:ascii="Arial" w:hAnsi="Arial" w:cs="Arial"/>
                <w:sz w:val="24"/>
                <w:szCs w:val="24"/>
              </w:rPr>
            </w:pPr>
            <w:r w:rsidRPr="00D8137B">
              <w:rPr>
                <w:rFonts w:ascii="Arial" w:hAnsi="Arial" w:cs="Arial"/>
                <w:sz w:val="24"/>
                <w:szCs w:val="24"/>
              </w:rPr>
              <w:t>No pasa desapercibido que no existe una modalidad específica para la entrega de información a las personas integrantes del ayuntamiento; sin embargo, en el presente caso, se advierte que la parte actora sí le precisó a la autoridad lo que requería a través de su solicitud, aunado a que pidió que la información se la otorgara en copias certificadas.</w:t>
            </w:r>
          </w:p>
          <w:p w14:paraId="37BF5C73" w14:textId="77777777" w:rsidR="00D8137B" w:rsidRPr="00D8137B" w:rsidRDefault="00D8137B" w:rsidP="00D8137B">
            <w:pPr>
              <w:spacing w:line="360" w:lineRule="auto"/>
              <w:jc w:val="both"/>
              <w:rPr>
                <w:rFonts w:ascii="Arial" w:hAnsi="Arial" w:cs="Arial"/>
                <w:sz w:val="24"/>
                <w:szCs w:val="24"/>
              </w:rPr>
            </w:pPr>
            <w:r w:rsidRPr="00D8137B">
              <w:rPr>
                <w:rFonts w:ascii="Arial" w:hAnsi="Arial" w:cs="Arial"/>
                <w:sz w:val="24"/>
                <w:szCs w:val="24"/>
              </w:rPr>
              <w:lastRenderedPageBreak/>
              <w:t>Por dicha razón, la autoridad se encontraba facultada para ponerla a su disposición de manera certificada, ya sea de forma física o digital, como pudiera ser a través de dispositivos electrónicos, código QR, liga electrónica, entre otras; ya que lo trascendente es que exista certeza de que la información que se entregue corresponda con lo solicitado, tomando en cuenta que la certificación no es la acción de colocar un sello en un documento, sino es el acto mediante el cual, una persona competente, da fe y hace constar que un documento es auténtico y fiel al original, dado que dicha certificación es la que dotará de seguridad jurídica a la actuación y acuerdo de la respectiva autoridad municipal.</w:t>
            </w:r>
          </w:p>
          <w:p w14:paraId="434A8BA8" w14:textId="77777777" w:rsidR="00D8137B" w:rsidRPr="00D8137B" w:rsidRDefault="00D8137B" w:rsidP="00D8137B">
            <w:pPr>
              <w:rPr>
                <w:rFonts w:ascii="Arial" w:hAnsi="Arial" w:cs="Arial"/>
                <w:sz w:val="24"/>
                <w:szCs w:val="24"/>
              </w:rPr>
            </w:pPr>
            <w:r w:rsidRPr="00D8137B">
              <w:rPr>
                <w:rFonts w:ascii="Arial" w:hAnsi="Arial" w:cs="Arial"/>
                <w:sz w:val="24"/>
                <w:szCs w:val="24"/>
              </w:rPr>
              <w:t xml:space="preserve">Por las razones anotadas, es que formulo el presente voto particular. </w:t>
            </w:r>
          </w:p>
          <w:p w14:paraId="1DDC8ABE" w14:textId="77777777" w:rsidR="00D8137B" w:rsidRPr="00D8137B" w:rsidRDefault="00D8137B" w:rsidP="00D8137B">
            <w:pPr>
              <w:rPr>
                <w:rFonts w:ascii="Arial Narrow" w:hAnsi="Arial Narrow"/>
                <w:sz w:val="24"/>
                <w:szCs w:val="24"/>
              </w:rPr>
            </w:pPr>
          </w:p>
          <w:p w14:paraId="30C36547" w14:textId="77777777" w:rsidR="00D8137B" w:rsidRPr="00D8137B" w:rsidRDefault="00D8137B" w:rsidP="00D8137B">
            <w:pPr>
              <w:jc w:val="center"/>
              <w:rPr>
                <w:rFonts w:ascii="Arial" w:hAnsi="Arial" w:cs="Arial"/>
                <w:b/>
                <w:bCs/>
                <w:sz w:val="24"/>
                <w:szCs w:val="24"/>
                <w:lang w:val="it-IT"/>
              </w:rPr>
            </w:pPr>
            <w:r w:rsidRPr="00D8137B">
              <w:rPr>
                <w:rFonts w:ascii="Arial" w:hAnsi="Arial" w:cs="Arial"/>
                <w:b/>
                <w:bCs/>
                <w:sz w:val="24"/>
                <w:szCs w:val="24"/>
                <w:lang w:val="it-IT"/>
              </w:rPr>
              <w:t>MAGISTRADA</w:t>
            </w:r>
          </w:p>
          <w:p w14:paraId="53112EDB" w14:textId="77777777" w:rsidR="00D8137B" w:rsidRDefault="00D8137B" w:rsidP="00D8137B">
            <w:pPr>
              <w:jc w:val="center"/>
              <w:rPr>
                <w:rFonts w:ascii="Arial" w:hAnsi="Arial" w:cs="Arial"/>
                <w:sz w:val="24"/>
                <w:szCs w:val="24"/>
                <w:lang w:val="it-IT"/>
              </w:rPr>
            </w:pPr>
          </w:p>
          <w:p w14:paraId="60B320A0" w14:textId="77777777" w:rsidR="00D8137B" w:rsidRPr="00D8137B" w:rsidRDefault="00D8137B" w:rsidP="00D8137B">
            <w:pPr>
              <w:jc w:val="center"/>
              <w:rPr>
                <w:rFonts w:ascii="Arial" w:hAnsi="Arial" w:cs="Arial"/>
                <w:sz w:val="24"/>
                <w:szCs w:val="24"/>
                <w:lang w:val="it-IT"/>
              </w:rPr>
            </w:pPr>
          </w:p>
          <w:p w14:paraId="553F6E22" w14:textId="77777777" w:rsidR="00D8137B" w:rsidRPr="00D8137B" w:rsidRDefault="00D8137B" w:rsidP="00D8137B">
            <w:pPr>
              <w:jc w:val="center"/>
              <w:rPr>
                <w:rFonts w:ascii="Arial" w:hAnsi="Arial" w:cs="Arial"/>
                <w:sz w:val="24"/>
                <w:szCs w:val="24"/>
                <w:lang w:val="it-IT"/>
              </w:rPr>
            </w:pPr>
          </w:p>
          <w:p w14:paraId="7D7101BD" w14:textId="77777777" w:rsidR="00D8137B" w:rsidRPr="00D8137B" w:rsidRDefault="00D8137B" w:rsidP="00D8137B">
            <w:pPr>
              <w:jc w:val="center"/>
              <w:rPr>
                <w:rFonts w:ascii="Arial" w:hAnsi="Arial" w:cs="Arial"/>
                <w:sz w:val="24"/>
                <w:szCs w:val="24"/>
                <w:lang w:val="es-ES"/>
              </w:rPr>
            </w:pPr>
            <w:r w:rsidRPr="00D8137B">
              <w:rPr>
                <w:rFonts w:ascii="Arial" w:hAnsi="Arial" w:cs="Arial"/>
                <w:b/>
                <w:sz w:val="24"/>
                <w:szCs w:val="24"/>
                <w:lang w:val="it-IT"/>
              </w:rPr>
              <w:t>AMELÍ GISSEL NAVARRO LEPE</w:t>
            </w:r>
          </w:p>
          <w:p w14:paraId="5ECB316E" w14:textId="6C3C3772" w:rsidR="00CE487B" w:rsidRPr="00036E26" w:rsidRDefault="00CE487B" w:rsidP="00F963EA">
            <w:pPr>
              <w:spacing w:after="0" w:line="360" w:lineRule="auto"/>
              <w:contextualSpacing/>
              <w:jc w:val="center"/>
              <w:rPr>
                <w:rFonts w:ascii="Arial" w:eastAsia="Arial" w:hAnsi="Arial" w:cs="Arial"/>
                <w:b/>
                <w:bCs/>
                <w:sz w:val="26"/>
                <w:szCs w:val="26"/>
                <w:lang w:val="es-ES"/>
              </w:rPr>
            </w:pPr>
          </w:p>
        </w:tc>
      </w:tr>
    </w:tbl>
    <w:p w14:paraId="03ADBEC4" w14:textId="77777777" w:rsidR="00406616" w:rsidRDefault="00406616" w:rsidP="00696C17">
      <w:pPr>
        <w:spacing w:after="0" w:line="240" w:lineRule="auto"/>
        <w:contextualSpacing/>
        <w:jc w:val="both"/>
        <w:rPr>
          <w:rFonts w:ascii="Arial" w:eastAsia="Arial Narrow" w:hAnsi="Arial" w:cs="Arial"/>
          <w:sz w:val="18"/>
          <w:szCs w:val="18"/>
        </w:rPr>
      </w:pPr>
    </w:p>
    <w:p w14:paraId="21656DA0" w14:textId="12B972FD" w:rsidR="00696C17" w:rsidRPr="009A4FB2" w:rsidRDefault="00D74667" w:rsidP="00696C17">
      <w:pPr>
        <w:spacing w:after="0" w:line="240" w:lineRule="auto"/>
        <w:contextualSpacing/>
        <w:jc w:val="both"/>
        <w:rPr>
          <w:rFonts w:ascii="Arial" w:eastAsia="Arial Narrow" w:hAnsi="Arial" w:cs="Arial"/>
          <w:sz w:val="18"/>
          <w:szCs w:val="18"/>
        </w:rPr>
      </w:pPr>
      <w:r w:rsidRPr="00D74667">
        <w:rPr>
          <w:rFonts w:ascii="Arial" w:eastAsia="Arial Narrow" w:hAnsi="Arial" w:cs="Arial"/>
          <w:sz w:val="18"/>
          <w:szCs w:val="18"/>
        </w:rPr>
        <w:t xml:space="preserve">El suscrito Víctor Hugo Arroyo Sandoval, Secretario General de Acuerdos del Tribunal Electoral del Estado, con fundamento en los artículos 69, fracción VII del Código Electoral del Estado de Michoacán de Ocampo y 66, fracciones I y II del Reglamento Interior del Tribunal Electoral del Estado, </w:t>
      </w:r>
      <w:r w:rsidRPr="00D74667">
        <w:rPr>
          <w:rFonts w:ascii="Arial" w:eastAsia="Arial Narrow" w:hAnsi="Arial" w:cs="Arial"/>
          <w:b/>
          <w:bCs/>
          <w:sz w:val="18"/>
          <w:szCs w:val="18"/>
        </w:rPr>
        <w:t>hago constar</w:t>
      </w:r>
      <w:r w:rsidRPr="00D74667">
        <w:rPr>
          <w:rFonts w:ascii="Arial" w:eastAsia="Arial Narrow" w:hAnsi="Arial" w:cs="Arial"/>
          <w:sz w:val="18"/>
          <w:szCs w:val="18"/>
        </w:rPr>
        <w:t xml:space="preserve"> que las firmas que obran en el presente documento</w:t>
      </w:r>
      <w:r>
        <w:rPr>
          <w:rFonts w:ascii="Arial" w:eastAsia="Arial Narrow" w:hAnsi="Arial" w:cs="Arial"/>
          <w:sz w:val="18"/>
          <w:szCs w:val="18"/>
        </w:rPr>
        <w:t xml:space="preserve"> c</w:t>
      </w:r>
      <w:r w:rsidR="00696C17" w:rsidRPr="009A4FB2">
        <w:rPr>
          <w:rFonts w:ascii="Arial" w:eastAsia="Arial Narrow" w:hAnsi="Arial" w:cs="Arial"/>
          <w:sz w:val="18"/>
          <w:szCs w:val="18"/>
        </w:rPr>
        <w:t>orresponden a la sentencia emitida por el Pleno del Tribunal Electoral del Estado</w:t>
      </w:r>
      <w:r>
        <w:rPr>
          <w:rFonts w:ascii="Arial" w:eastAsia="Arial Narrow" w:hAnsi="Arial" w:cs="Arial"/>
          <w:sz w:val="18"/>
          <w:szCs w:val="18"/>
        </w:rPr>
        <w:t xml:space="preserve"> de Michoacán</w:t>
      </w:r>
      <w:r w:rsidR="00696C17" w:rsidRPr="009A4FB2">
        <w:rPr>
          <w:rFonts w:ascii="Arial" w:eastAsia="Arial Narrow" w:hAnsi="Arial" w:cs="Arial"/>
          <w:sz w:val="18"/>
          <w:szCs w:val="18"/>
        </w:rPr>
        <w:t>, en sesión pública</w:t>
      </w:r>
      <w:r w:rsidR="009A4FB2">
        <w:rPr>
          <w:rFonts w:ascii="Arial" w:eastAsia="Arial Narrow" w:hAnsi="Arial" w:cs="Arial"/>
          <w:sz w:val="18"/>
          <w:szCs w:val="18"/>
        </w:rPr>
        <w:t xml:space="preserve"> </w:t>
      </w:r>
      <w:r w:rsidR="00406616">
        <w:rPr>
          <w:rFonts w:ascii="Arial" w:eastAsia="Arial Narrow" w:hAnsi="Arial" w:cs="Arial"/>
          <w:sz w:val="18"/>
          <w:szCs w:val="18"/>
        </w:rPr>
        <w:t>virtual</w:t>
      </w:r>
      <w:r w:rsidR="00696C17" w:rsidRPr="009A4FB2">
        <w:rPr>
          <w:rFonts w:ascii="Arial" w:eastAsia="Arial Narrow" w:hAnsi="Arial" w:cs="Arial"/>
          <w:sz w:val="18"/>
          <w:szCs w:val="18"/>
        </w:rPr>
        <w:t xml:space="preserve"> celebrada el </w:t>
      </w:r>
      <w:r w:rsidR="00406616">
        <w:rPr>
          <w:rFonts w:ascii="Arial" w:eastAsia="Arial Narrow" w:hAnsi="Arial" w:cs="Arial"/>
          <w:sz w:val="18"/>
          <w:szCs w:val="18"/>
        </w:rPr>
        <w:t>veintisiete de</w:t>
      </w:r>
      <w:r w:rsidR="00696C17" w:rsidRPr="009A4FB2">
        <w:rPr>
          <w:rFonts w:ascii="Arial" w:eastAsia="Arial Narrow" w:hAnsi="Arial" w:cs="Arial"/>
          <w:sz w:val="18"/>
          <w:szCs w:val="18"/>
        </w:rPr>
        <w:t xml:space="preserve"> </w:t>
      </w:r>
      <w:r w:rsidR="00E068ED">
        <w:rPr>
          <w:rFonts w:ascii="Arial" w:eastAsia="Arial Narrow" w:hAnsi="Arial" w:cs="Arial"/>
          <w:sz w:val="18"/>
          <w:szCs w:val="18"/>
        </w:rPr>
        <w:t>marzo</w:t>
      </w:r>
      <w:r w:rsidR="00696C17" w:rsidRPr="009A4FB2">
        <w:rPr>
          <w:rFonts w:ascii="Arial" w:eastAsia="Arial Narrow" w:hAnsi="Arial" w:cs="Arial"/>
          <w:sz w:val="18"/>
          <w:szCs w:val="18"/>
        </w:rPr>
        <w:t xml:space="preserve"> de  dos mil </w:t>
      </w:r>
      <w:r w:rsidR="00E068ED">
        <w:rPr>
          <w:rFonts w:ascii="Arial" w:eastAsia="Arial Narrow" w:hAnsi="Arial" w:cs="Arial"/>
          <w:sz w:val="18"/>
          <w:szCs w:val="18"/>
        </w:rPr>
        <w:t>veintiséis</w:t>
      </w:r>
      <w:r w:rsidR="00696C17" w:rsidRPr="009A4FB2">
        <w:rPr>
          <w:rFonts w:ascii="Arial" w:eastAsia="Arial Narrow" w:hAnsi="Arial" w:cs="Arial"/>
          <w:sz w:val="18"/>
          <w:szCs w:val="18"/>
        </w:rPr>
        <w:t xml:space="preserve">, dentro del Juicio para la Protección de los Derechos Político-Electorales del Ciudadano </w:t>
      </w:r>
      <w:r w:rsidR="00696C17" w:rsidRPr="009A4FB2">
        <w:rPr>
          <w:rFonts w:ascii="Arial" w:eastAsia="Arial Narrow" w:hAnsi="Arial" w:cs="Arial"/>
          <w:b/>
          <w:bCs/>
          <w:sz w:val="18"/>
          <w:szCs w:val="18"/>
        </w:rPr>
        <w:t>TEEM-JDC-</w:t>
      </w:r>
      <w:r w:rsidR="00E068ED">
        <w:rPr>
          <w:rFonts w:ascii="Arial" w:eastAsia="Arial Narrow" w:hAnsi="Arial" w:cs="Arial"/>
          <w:b/>
          <w:bCs/>
          <w:sz w:val="18"/>
          <w:szCs w:val="18"/>
        </w:rPr>
        <w:t>017</w:t>
      </w:r>
      <w:r w:rsidR="00696C17" w:rsidRPr="009A4FB2">
        <w:rPr>
          <w:rFonts w:ascii="Arial" w:eastAsia="Arial Narrow" w:hAnsi="Arial" w:cs="Arial"/>
          <w:b/>
          <w:bCs/>
          <w:sz w:val="18"/>
          <w:szCs w:val="18"/>
        </w:rPr>
        <w:t>/202</w:t>
      </w:r>
      <w:r w:rsidR="00E068ED">
        <w:rPr>
          <w:rFonts w:ascii="Arial" w:eastAsia="Arial Narrow" w:hAnsi="Arial" w:cs="Arial"/>
          <w:b/>
          <w:bCs/>
          <w:sz w:val="18"/>
          <w:szCs w:val="18"/>
        </w:rPr>
        <w:t>6</w:t>
      </w:r>
      <w:r w:rsidR="00696C17" w:rsidRPr="009A4FB2">
        <w:rPr>
          <w:rFonts w:ascii="Arial" w:eastAsia="Arial Narrow" w:hAnsi="Arial" w:cs="Arial"/>
          <w:sz w:val="18"/>
          <w:szCs w:val="18"/>
        </w:rPr>
        <w:t xml:space="preserve">, </w:t>
      </w:r>
      <w:r>
        <w:rPr>
          <w:rFonts w:ascii="Arial" w:eastAsia="Arial Narrow" w:hAnsi="Arial" w:cs="Arial"/>
          <w:sz w:val="18"/>
          <w:szCs w:val="18"/>
        </w:rPr>
        <w:t>aprobado por mayoría de votos, con el voto particular de las Magistradas Alma Rosa Bahena Villalobos y Amelí Gissel Navarro Lepe, y el voto razonado de la Magistrada Yurisha Andrade Morales; documento que</w:t>
      </w:r>
      <w:r w:rsidR="00696C17" w:rsidRPr="009A4FB2">
        <w:rPr>
          <w:rFonts w:ascii="Arial" w:eastAsia="Arial Narrow" w:hAnsi="Arial" w:cs="Arial"/>
          <w:sz w:val="18"/>
          <w:szCs w:val="18"/>
        </w:rPr>
        <w:t xml:space="preserve"> consta de </w:t>
      </w:r>
      <w:r w:rsidR="00D8137B">
        <w:rPr>
          <w:rFonts w:ascii="Arial" w:eastAsia="Arial Narrow" w:hAnsi="Arial" w:cs="Arial"/>
          <w:sz w:val="18"/>
          <w:szCs w:val="18"/>
        </w:rPr>
        <w:t xml:space="preserve">treinta y nueve </w:t>
      </w:r>
      <w:r w:rsidR="00696C17" w:rsidRPr="009A4FB2">
        <w:rPr>
          <w:rFonts w:ascii="Arial" w:eastAsia="Arial Narrow" w:hAnsi="Arial" w:cs="Arial"/>
          <w:sz w:val="18"/>
          <w:szCs w:val="18"/>
        </w:rPr>
        <w:t>páginas, incluida la presente</w:t>
      </w:r>
      <w:r>
        <w:rPr>
          <w:rFonts w:ascii="Arial" w:eastAsia="Arial Narrow" w:hAnsi="Arial" w:cs="Arial"/>
          <w:sz w:val="18"/>
          <w:szCs w:val="18"/>
        </w:rPr>
        <w:t>; misma que se firma de manera electrónica</w:t>
      </w:r>
      <w:r w:rsidR="00696C17" w:rsidRPr="009A4FB2">
        <w:rPr>
          <w:rFonts w:ascii="Arial" w:eastAsia="Arial Narrow" w:hAnsi="Arial" w:cs="Arial"/>
          <w:sz w:val="18"/>
          <w:szCs w:val="18"/>
        </w:rPr>
        <w:t>.</w:t>
      </w:r>
      <w:r w:rsidR="00696C17" w:rsidRPr="00D74667">
        <w:rPr>
          <w:rFonts w:ascii="Arial" w:eastAsia="Arial Narrow" w:hAnsi="Arial" w:cs="Arial"/>
          <w:b/>
          <w:bCs/>
          <w:sz w:val="18"/>
          <w:szCs w:val="18"/>
        </w:rPr>
        <w:t xml:space="preserve"> Doy fe.</w:t>
      </w:r>
    </w:p>
    <w:p w14:paraId="3B74F422" w14:textId="77777777" w:rsidR="00696C17" w:rsidRDefault="00696C17" w:rsidP="00696C17">
      <w:pPr>
        <w:spacing w:after="0" w:line="240" w:lineRule="auto"/>
        <w:contextualSpacing/>
        <w:jc w:val="both"/>
        <w:rPr>
          <w:rFonts w:ascii="Arial" w:eastAsia="Arial Narrow" w:hAnsi="Arial" w:cs="Arial"/>
          <w:sz w:val="18"/>
          <w:szCs w:val="18"/>
        </w:rPr>
      </w:pPr>
    </w:p>
    <w:p w14:paraId="3D9C0120" w14:textId="77777777" w:rsidR="00D74667" w:rsidRDefault="00D74667" w:rsidP="00696C17">
      <w:pPr>
        <w:spacing w:after="0" w:line="240" w:lineRule="auto"/>
        <w:contextualSpacing/>
        <w:jc w:val="both"/>
        <w:rPr>
          <w:rFonts w:ascii="Arial" w:eastAsia="Arial Narrow" w:hAnsi="Arial" w:cs="Arial"/>
          <w:sz w:val="18"/>
          <w:szCs w:val="18"/>
        </w:rPr>
      </w:pPr>
    </w:p>
    <w:p w14:paraId="57A75EC7" w14:textId="77777777" w:rsidR="00D74667" w:rsidRDefault="00D74667" w:rsidP="00696C17">
      <w:pPr>
        <w:spacing w:after="0" w:line="240" w:lineRule="auto"/>
        <w:contextualSpacing/>
        <w:jc w:val="both"/>
        <w:rPr>
          <w:rFonts w:ascii="Arial" w:eastAsia="Arial Narrow" w:hAnsi="Arial" w:cs="Arial"/>
          <w:sz w:val="18"/>
          <w:szCs w:val="18"/>
        </w:rPr>
      </w:pPr>
    </w:p>
    <w:p w14:paraId="4CC210EE" w14:textId="77777777" w:rsidR="00D74667" w:rsidRPr="009A4FB2" w:rsidRDefault="00D74667" w:rsidP="00696C17">
      <w:pPr>
        <w:spacing w:after="0" w:line="240" w:lineRule="auto"/>
        <w:contextualSpacing/>
        <w:jc w:val="both"/>
        <w:rPr>
          <w:rFonts w:ascii="Arial" w:eastAsia="Arial Narrow" w:hAnsi="Arial" w:cs="Arial"/>
          <w:sz w:val="18"/>
          <w:szCs w:val="18"/>
        </w:rPr>
      </w:pPr>
    </w:p>
    <w:p w14:paraId="67E96A8A" w14:textId="4B2B6446" w:rsidR="00C803FC" w:rsidRDefault="00696C17" w:rsidP="00696C17">
      <w:pPr>
        <w:spacing w:after="0" w:line="240" w:lineRule="auto"/>
        <w:contextualSpacing/>
        <w:jc w:val="both"/>
        <w:rPr>
          <w:rFonts w:ascii="Arial" w:eastAsia="Arial Narrow" w:hAnsi="Arial" w:cs="Arial"/>
          <w:sz w:val="18"/>
          <w:szCs w:val="18"/>
        </w:rPr>
      </w:pPr>
      <w:r w:rsidRPr="009A4FB2">
        <w:rPr>
          <w:rFonts w:ascii="Arial" w:eastAsia="Arial Narrow" w:hAnsi="Arial" w:cs="Arial"/>
          <w:sz w:val="18"/>
          <w:szCs w:val="18"/>
        </w:rPr>
        <w:t xml:space="preserve">Este documento es una representación gráfica autorizada mediante firmas electrónicas certificadas, el cual tiene plena validez jurídica de conformidad con el numeral tercero y cuarto del </w:t>
      </w:r>
      <w:r w:rsidRPr="007A5BF7">
        <w:rPr>
          <w:rFonts w:ascii="Arial" w:eastAsia="Arial Narrow" w:hAnsi="Arial" w:cs="Arial"/>
          <w:sz w:val="18"/>
          <w:szCs w:val="18"/>
        </w:rPr>
        <w:t>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2B019252" w14:textId="77777777" w:rsidR="002966D6" w:rsidRDefault="002966D6" w:rsidP="00696C17">
      <w:pPr>
        <w:spacing w:after="0" w:line="240" w:lineRule="auto"/>
        <w:contextualSpacing/>
        <w:jc w:val="both"/>
        <w:rPr>
          <w:rFonts w:ascii="Arial" w:eastAsia="Arial Narrow" w:hAnsi="Arial" w:cs="Arial"/>
          <w:sz w:val="18"/>
          <w:szCs w:val="18"/>
        </w:rPr>
      </w:pPr>
    </w:p>
    <w:sectPr w:rsidR="002966D6" w:rsidSect="00D74667">
      <w:headerReference w:type="default" r:id="rId10"/>
      <w:footerReference w:type="default" r:id="rId11"/>
      <w:headerReference w:type="first" r:id="rId12"/>
      <w:footerReference w:type="first" r:id="rId13"/>
      <w:pgSz w:w="12240" w:h="18720" w:code="14"/>
      <w:pgMar w:top="1276" w:right="1134" w:bottom="1418" w:left="2268" w:header="141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12EA1" w14:textId="77777777" w:rsidR="00215D44" w:rsidRDefault="00215D44" w:rsidP="00095A29">
      <w:pPr>
        <w:spacing w:after="0" w:line="240" w:lineRule="auto"/>
      </w:pPr>
      <w:r>
        <w:separator/>
      </w:r>
    </w:p>
  </w:endnote>
  <w:endnote w:type="continuationSeparator" w:id="0">
    <w:p w14:paraId="574C4047" w14:textId="77777777" w:rsidR="00215D44" w:rsidRDefault="00215D44" w:rsidP="0009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284109"/>
      <w:docPartObj>
        <w:docPartGallery w:val="Page Numbers (Bottom of Page)"/>
        <w:docPartUnique/>
      </w:docPartObj>
    </w:sdtPr>
    <w:sdtEndPr>
      <w:rPr>
        <w:rFonts w:ascii="Arial" w:hAnsi="Arial" w:cs="Arial"/>
        <w:sz w:val="20"/>
        <w:szCs w:val="20"/>
      </w:rPr>
    </w:sdtEndPr>
    <w:sdtContent>
      <w:p w14:paraId="62812F52" w14:textId="6FE24223" w:rsidR="007C5D1A" w:rsidRPr="00181C6E" w:rsidRDefault="007C5D1A">
        <w:pPr>
          <w:pStyle w:val="Piedepgina"/>
          <w:jc w:val="right"/>
          <w:rPr>
            <w:rFonts w:ascii="Arial" w:hAnsi="Arial" w:cs="Arial"/>
            <w:sz w:val="20"/>
            <w:szCs w:val="20"/>
          </w:rPr>
        </w:pPr>
        <w:r w:rsidRPr="00181C6E">
          <w:rPr>
            <w:rFonts w:ascii="Arial" w:hAnsi="Arial" w:cs="Arial"/>
            <w:sz w:val="20"/>
            <w:szCs w:val="20"/>
          </w:rPr>
          <w:fldChar w:fldCharType="begin"/>
        </w:r>
        <w:r w:rsidRPr="00181C6E">
          <w:rPr>
            <w:rFonts w:ascii="Arial" w:hAnsi="Arial" w:cs="Arial"/>
            <w:sz w:val="20"/>
            <w:szCs w:val="20"/>
          </w:rPr>
          <w:instrText>PAGE   \* MERGEFORMAT</w:instrText>
        </w:r>
        <w:r w:rsidRPr="00181C6E">
          <w:rPr>
            <w:rFonts w:ascii="Arial" w:hAnsi="Arial" w:cs="Arial"/>
            <w:sz w:val="20"/>
            <w:szCs w:val="20"/>
          </w:rPr>
          <w:fldChar w:fldCharType="separate"/>
        </w:r>
        <w:r w:rsidRPr="00181C6E">
          <w:rPr>
            <w:rFonts w:ascii="Arial" w:hAnsi="Arial" w:cs="Arial"/>
            <w:sz w:val="20"/>
            <w:szCs w:val="20"/>
            <w:lang w:val="es-ES"/>
          </w:rPr>
          <w:t>2</w:t>
        </w:r>
        <w:r w:rsidRPr="00181C6E">
          <w:rPr>
            <w:rFonts w:ascii="Arial" w:hAnsi="Arial" w:cs="Arial"/>
            <w:sz w:val="20"/>
            <w:szCs w:val="20"/>
          </w:rPr>
          <w:fldChar w:fldCharType="end"/>
        </w:r>
      </w:p>
    </w:sdtContent>
  </w:sdt>
  <w:p w14:paraId="2135EE03" w14:textId="24AE3B5C" w:rsidR="00C36E22" w:rsidRPr="007C5D1A" w:rsidRDefault="00C36E22" w:rsidP="007C5D1A">
    <w:pPr>
      <w:pStyle w:val="Piedepgina"/>
      <w:tabs>
        <w:tab w:val="clear" w:pos="8838"/>
      </w:tabs>
      <w:spacing w:after="0" w:line="360" w:lineRule="auto"/>
      <w:rPr>
        <w:rFonts w:ascii="Arial" w:hAnsi="Arial" w:cs="Arial"/>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96E70" w14:textId="77777777" w:rsidR="00C36E22" w:rsidRDefault="008F3794" w:rsidP="00CB6D00">
    <w:pPr>
      <w:pStyle w:val="Piedepgina"/>
      <w:tabs>
        <w:tab w:val="clear" w:pos="4419"/>
        <w:tab w:val="clear" w:pos="8838"/>
        <w:tab w:val="left" w:pos="1640"/>
      </w:tabs>
    </w:pPr>
    <w:r>
      <w:tab/>
    </w:r>
  </w:p>
  <w:p w14:paraId="76DE80FF" w14:textId="77777777" w:rsidR="00C36E22" w:rsidRDefault="00C36E22">
    <w:pPr>
      <w:pStyle w:val="Piedepgina"/>
    </w:pPr>
  </w:p>
  <w:p w14:paraId="5107AD53" w14:textId="77777777" w:rsidR="00C36E22" w:rsidRDefault="00C36E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4C04F" w14:textId="77777777" w:rsidR="00215D44" w:rsidRDefault="00215D44" w:rsidP="00095A29">
      <w:pPr>
        <w:spacing w:after="0" w:line="240" w:lineRule="auto"/>
      </w:pPr>
      <w:r>
        <w:separator/>
      </w:r>
    </w:p>
  </w:footnote>
  <w:footnote w:type="continuationSeparator" w:id="0">
    <w:p w14:paraId="04C9B9A3" w14:textId="77777777" w:rsidR="00215D44" w:rsidRDefault="00215D44" w:rsidP="00095A29">
      <w:pPr>
        <w:spacing w:after="0" w:line="240" w:lineRule="auto"/>
      </w:pPr>
      <w:r>
        <w:continuationSeparator/>
      </w:r>
    </w:p>
  </w:footnote>
  <w:footnote w:id="1">
    <w:p w14:paraId="76791AF1" w14:textId="36227CB4" w:rsidR="009E62FA" w:rsidRPr="00015F92" w:rsidRDefault="009E62FA" w:rsidP="009E62FA">
      <w:pPr>
        <w:pStyle w:val="Textonotapie"/>
        <w:jc w:val="both"/>
        <w:rPr>
          <w:rFonts w:ascii="Arial Narrow" w:hAnsi="Arial Narrow" w:cs="Arial"/>
        </w:rPr>
      </w:pPr>
      <w:r w:rsidRPr="00015F92">
        <w:rPr>
          <w:rStyle w:val="Refdenotaalpie"/>
          <w:rFonts w:ascii="Arial Narrow" w:hAnsi="Arial Narrow" w:cs="Arial"/>
        </w:rPr>
        <w:footnoteRef/>
      </w:r>
      <w:r w:rsidRPr="00015F92">
        <w:rPr>
          <w:rFonts w:ascii="Arial Narrow" w:hAnsi="Arial Narrow" w:cs="Arial"/>
        </w:rPr>
        <w:t xml:space="preserve"> En adelante, todas las fechas que se indiquen corresponden a dos mil </w:t>
      </w:r>
      <w:r w:rsidR="0024798D">
        <w:rPr>
          <w:rFonts w:ascii="Arial Narrow" w:hAnsi="Arial Narrow" w:cs="Arial"/>
        </w:rPr>
        <w:t>veintiséis</w:t>
      </w:r>
      <w:r w:rsidRPr="00015F92">
        <w:rPr>
          <w:rFonts w:ascii="Arial Narrow" w:hAnsi="Arial Narrow" w:cs="Arial"/>
        </w:rPr>
        <w:t>, salvo señalamiento expreso.</w:t>
      </w:r>
    </w:p>
  </w:footnote>
  <w:footnote w:id="2">
    <w:p w14:paraId="050C22B6" w14:textId="6CA6BA30" w:rsidR="00F56778" w:rsidRPr="00D025E4" w:rsidRDefault="00F56778">
      <w:pPr>
        <w:pStyle w:val="Textonotapie"/>
        <w:rPr>
          <w:rFonts w:ascii="Arial Narrow" w:hAnsi="Arial Narrow"/>
          <w:lang w:val="es-ES"/>
        </w:rPr>
      </w:pPr>
      <w:r w:rsidRPr="00D025E4">
        <w:rPr>
          <w:rStyle w:val="Refdenotaalpie"/>
          <w:rFonts w:ascii="Arial Narrow" w:hAnsi="Arial Narrow"/>
        </w:rPr>
        <w:footnoteRef/>
      </w:r>
      <w:r w:rsidRPr="00D025E4">
        <w:rPr>
          <w:rFonts w:ascii="Arial Narrow" w:hAnsi="Arial Narrow"/>
        </w:rPr>
        <w:t xml:space="preserve"> </w:t>
      </w:r>
      <w:r w:rsidR="00D025E4" w:rsidRPr="00D025E4">
        <w:rPr>
          <w:rFonts w:ascii="Arial Narrow" w:hAnsi="Arial Narrow"/>
          <w:lang w:val="es-ES"/>
        </w:rPr>
        <w:t>Fojas 23 a la 25.</w:t>
      </w:r>
    </w:p>
  </w:footnote>
  <w:footnote w:id="3">
    <w:p w14:paraId="1683144C" w14:textId="74CB9B4B" w:rsidR="009E62FA" w:rsidRPr="00D025E4" w:rsidRDefault="009E62FA" w:rsidP="009E62FA">
      <w:pPr>
        <w:pStyle w:val="Textonotapie"/>
        <w:jc w:val="both"/>
        <w:rPr>
          <w:rFonts w:ascii="Arial Narrow" w:hAnsi="Arial Narrow" w:cs="Arial"/>
          <w:highlight w:val="yellow"/>
        </w:rPr>
      </w:pPr>
      <w:r w:rsidRPr="00D025E4">
        <w:rPr>
          <w:rStyle w:val="Refdenotaalpie"/>
          <w:rFonts w:ascii="Arial Narrow" w:eastAsia="Arial Narrow" w:hAnsi="Arial Narrow" w:cs="Arial"/>
        </w:rPr>
        <w:footnoteRef/>
      </w:r>
      <w:r w:rsidRPr="00D025E4">
        <w:rPr>
          <w:rFonts w:ascii="Arial Narrow" w:eastAsia="Arial Narrow" w:hAnsi="Arial Narrow" w:cs="Arial"/>
        </w:rPr>
        <w:t xml:space="preserve"> Foja</w:t>
      </w:r>
      <w:r w:rsidR="00896334" w:rsidRPr="00D025E4">
        <w:rPr>
          <w:rFonts w:ascii="Arial Narrow" w:eastAsia="Arial Narrow" w:hAnsi="Arial Narrow" w:cs="Arial"/>
        </w:rPr>
        <w:t>s</w:t>
      </w:r>
      <w:r w:rsidRPr="00D025E4">
        <w:rPr>
          <w:rFonts w:ascii="Arial Narrow" w:eastAsia="Arial Narrow" w:hAnsi="Arial Narrow" w:cs="Arial"/>
        </w:rPr>
        <w:t xml:space="preserve"> </w:t>
      </w:r>
      <w:r w:rsidR="00B33F9F">
        <w:rPr>
          <w:rFonts w:ascii="Arial Narrow" w:eastAsia="Arial Narrow" w:hAnsi="Arial Narrow" w:cs="Arial"/>
        </w:rPr>
        <w:t>2</w:t>
      </w:r>
      <w:r w:rsidR="00896334" w:rsidRPr="00D025E4">
        <w:rPr>
          <w:rFonts w:ascii="Arial Narrow" w:eastAsia="Arial Narrow" w:hAnsi="Arial Narrow" w:cs="Arial"/>
        </w:rPr>
        <w:t xml:space="preserve"> a la 25</w:t>
      </w:r>
      <w:r w:rsidRPr="00D025E4">
        <w:rPr>
          <w:rFonts w:ascii="Arial Narrow" w:eastAsia="Arial Narrow" w:hAnsi="Arial Narrow" w:cs="Arial"/>
        </w:rPr>
        <w:t>.</w:t>
      </w:r>
    </w:p>
  </w:footnote>
  <w:footnote w:id="4">
    <w:p w14:paraId="3DAE723D" w14:textId="71262DE2" w:rsidR="009E62FA" w:rsidRPr="00D025E4" w:rsidRDefault="009E62FA" w:rsidP="009E62FA">
      <w:pPr>
        <w:pStyle w:val="Textonotapie"/>
        <w:rPr>
          <w:rFonts w:ascii="Arial Narrow" w:hAnsi="Arial Narrow" w:cs="Arial"/>
          <w:highlight w:val="yellow"/>
        </w:rPr>
      </w:pPr>
      <w:r w:rsidRPr="00D025E4">
        <w:rPr>
          <w:rStyle w:val="Refdenotaalpie"/>
          <w:rFonts w:ascii="Arial Narrow" w:eastAsia="Arial Narrow" w:hAnsi="Arial Narrow" w:cs="Arial"/>
        </w:rPr>
        <w:footnoteRef/>
      </w:r>
      <w:r w:rsidRPr="00D025E4">
        <w:rPr>
          <w:rFonts w:ascii="Arial Narrow" w:eastAsia="Arial Narrow" w:hAnsi="Arial Narrow" w:cs="Arial"/>
        </w:rPr>
        <w:t xml:space="preserve"> Foja </w:t>
      </w:r>
      <w:r w:rsidR="009706A3" w:rsidRPr="00D025E4">
        <w:rPr>
          <w:rFonts w:ascii="Arial Narrow" w:eastAsia="Arial Narrow" w:hAnsi="Arial Narrow" w:cs="Arial"/>
        </w:rPr>
        <w:t>27.</w:t>
      </w:r>
    </w:p>
  </w:footnote>
  <w:footnote w:id="5">
    <w:p w14:paraId="686164B3" w14:textId="7EB4CC67" w:rsidR="009E62FA" w:rsidRPr="00015F92" w:rsidRDefault="009E62FA" w:rsidP="009E62FA">
      <w:pPr>
        <w:spacing w:after="0" w:line="240" w:lineRule="auto"/>
        <w:jc w:val="both"/>
        <w:rPr>
          <w:rFonts w:ascii="Arial Narrow" w:eastAsia="Arial Narrow" w:hAnsi="Arial Narrow" w:cs="Arial"/>
          <w:color w:val="000000"/>
          <w:sz w:val="20"/>
          <w:szCs w:val="20"/>
          <w:highlight w:val="yellow"/>
        </w:rPr>
      </w:pPr>
      <w:r w:rsidRPr="00D025E4">
        <w:rPr>
          <w:rFonts w:ascii="Arial Narrow" w:eastAsia="Arial Narrow" w:hAnsi="Arial Narrow" w:cs="Arial"/>
          <w:sz w:val="20"/>
          <w:szCs w:val="20"/>
          <w:vertAlign w:val="superscript"/>
        </w:rPr>
        <w:footnoteRef/>
      </w:r>
      <w:r w:rsidRPr="00D025E4">
        <w:rPr>
          <w:rFonts w:ascii="Arial Narrow" w:eastAsia="Arial Narrow" w:hAnsi="Arial Narrow" w:cs="Arial"/>
          <w:color w:val="000000"/>
          <w:sz w:val="20"/>
          <w:szCs w:val="20"/>
        </w:rPr>
        <w:t xml:space="preserve"> Fojas</w:t>
      </w:r>
      <w:r w:rsidR="007D030A" w:rsidRPr="00D025E4">
        <w:rPr>
          <w:rFonts w:ascii="Arial Narrow" w:eastAsia="Arial Narrow" w:hAnsi="Arial Narrow" w:cs="Arial"/>
          <w:color w:val="000000"/>
          <w:sz w:val="20"/>
          <w:szCs w:val="20"/>
        </w:rPr>
        <w:t xml:space="preserve"> </w:t>
      </w:r>
      <w:r w:rsidR="00896334" w:rsidRPr="00D025E4">
        <w:rPr>
          <w:rFonts w:ascii="Arial Narrow" w:eastAsia="Arial Narrow" w:hAnsi="Arial Narrow" w:cs="Arial"/>
          <w:color w:val="000000"/>
          <w:sz w:val="20"/>
          <w:szCs w:val="20"/>
        </w:rPr>
        <w:t>28</w:t>
      </w:r>
      <w:r w:rsidR="007D030A" w:rsidRPr="00D025E4">
        <w:rPr>
          <w:rFonts w:ascii="Arial Narrow" w:eastAsia="Arial Narrow" w:hAnsi="Arial Narrow" w:cs="Arial"/>
          <w:color w:val="000000"/>
          <w:sz w:val="20"/>
          <w:szCs w:val="20"/>
        </w:rPr>
        <w:t xml:space="preserve"> </w:t>
      </w:r>
      <w:r w:rsidR="0059645D" w:rsidRPr="00D025E4">
        <w:rPr>
          <w:rFonts w:ascii="Arial Narrow" w:eastAsia="Arial Narrow" w:hAnsi="Arial Narrow" w:cs="Arial"/>
          <w:color w:val="000000"/>
          <w:sz w:val="20"/>
          <w:szCs w:val="20"/>
        </w:rPr>
        <w:t>a la</w:t>
      </w:r>
      <w:r w:rsidRPr="00D025E4">
        <w:rPr>
          <w:rFonts w:ascii="Arial Narrow" w:eastAsia="Arial Narrow" w:hAnsi="Arial Narrow" w:cs="Arial"/>
          <w:color w:val="000000"/>
          <w:sz w:val="20"/>
          <w:szCs w:val="20"/>
        </w:rPr>
        <w:t xml:space="preserve"> 3</w:t>
      </w:r>
      <w:r w:rsidR="009706A3" w:rsidRPr="00D025E4">
        <w:rPr>
          <w:rFonts w:ascii="Arial Narrow" w:eastAsia="Arial Narrow" w:hAnsi="Arial Narrow" w:cs="Arial"/>
          <w:color w:val="000000"/>
          <w:sz w:val="20"/>
          <w:szCs w:val="20"/>
        </w:rPr>
        <w:t>0</w:t>
      </w:r>
      <w:r w:rsidRPr="00D025E4">
        <w:rPr>
          <w:rFonts w:ascii="Arial Narrow" w:eastAsia="Arial Narrow" w:hAnsi="Arial Narrow" w:cs="Arial"/>
          <w:color w:val="000000"/>
          <w:sz w:val="20"/>
          <w:szCs w:val="20"/>
        </w:rPr>
        <w:t>.</w:t>
      </w:r>
    </w:p>
  </w:footnote>
  <w:footnote w:id="6">
    <w:p w14:paraId="342D7A8F" w14:textId="69032CF3" w:rsidR="0059645D" w:rsidRPr="00BC73CB" w:rsidRDefault="0059645D" w:rsidP="0059645D">
      <w:pPr>
        <w:pStyle w:val="Textonotapie"/>
        <w:rPr>
          <w:rFonts w:ascii="Arial Narrow" w:hAnsi="Arial Narrow" w:cs="Arial"/>
          <w:highlight w:val="yellow"/>
          <w:lang w:val="es-ES"/>
        </w:rPr>
      </w:pPr>
      <w:r w:rsidRPr="00BC73CB">
        <w:rPr>
          <w:rStyle w:val="Refdenotaalpie"/>
          <w:rFonts w:ascii="Arial Narrow" w:hAnsi="Arial Narrow" w:cs="Arial"/>
        </w:rPr>
        <w:footnoteRef/>
      </w:r>
      <w:r w:rsidRPr="00BC73CB">
        <w:rPr>
          <w:rFonts w:ascii="Arial Narrow" w:hAnsi="Arial Narrow" w:cs="Arial"/>
        </w:rPr>
        <w:t xml:space="preserve"> </w:t>
      </w:r>
      <w:r w:rsidRPr="00BC73CB">
        <w:rPr>
          <w:rFonts w:ascii="Arial Narrow" w:hAnsi="Arial Narrow" w:cs="Arial"/>
          <w:lang w:val="es-ES"/>
        </w:rPr>
        <w:t>Foja</w:t>
      </w:r>
      <w:r w:rsidR="00BC73CB">
        <w:rPr>
          <w:rFonts w:ascii="Arial Narrow" w:hAnsi="Arial Narrow" w:cs="Arial"/>
          <w:lang w:val="es-ES"/>
        </w:rPr>
        <w:t>s</w:t>
      </w:r>
      <w:r w:rsidRPr="00BC73CB">
        <w:rPr>
          <w:rFonts w:ascii="Arial Narrow" w:hAnsi="Arial Narrow" w:cs="Arial"/>
          <w:lang w:val="es-ES"/>
        </w:rPr>
        <w:t xml:space="preserve"> </w:t>
      </w:r>
      <w:r w:rsidR="00BC73CB" w:rsidRPr="00BC73CB">
        <w:rPr>
          <w:rFonts w:ascii="Arial Narrow" w:hAnsi="Arial Narrow" w:cs="Arial"/>
          <w:lang w:val="es-ES"/>
        </w:rPr>
        <w:t>90 y 9</w:t>
      </w:r>
      <w:r w:rsidR="00BC73CB">
        <w:rPr>
          <w:rFonts w:ascii="Arial Narrow" w:hAnsi="Arial Narrow" w:cs="Arial"/>
          <w:lang w:val="es-ES"/>
        </w:rPr>
        <w:t>1</w:t>
      </w:r>
      <w:r w:rsidRPr="00BC73CB">
        <w:rPr>
          <w:rFonts w:ascii="Arial Narrow" w:hAnsi="Arial Narrow" w:cs="Arial"/>
          <w:lang w:val="es-ES"/>
        </w:rPr>
        <w:t>.</w:t>
      </w:r>
    </w:p>
  </w:footnote>
  <w:footnote w:id="7">
    <w:p w14:paraId="5098B5BF" w14:textId="5560090F" w:rsidR="0059645D" w:rsidRPr="00BC73CB" w:rsidRDefault="0059645D" w:rsidP="0059645D">
      <w:pPr>
        <w:pStyle w:val="Textonotapie"/>
        <w:rPr>
          <w:rFonts w:ascii="Arial Narrow" w:hAnsi="Arial Narrow" w:cs="Arial"/>
          <w:highlight w:val="yellow"/>
        </w:rPr>
      </w:pPr>
      <w:r w:rsidRPr="00C96B25">
        <w:rPr>
          <w:rStyle w:val="Refdenotaalpie"/>
          <w:rFonts w:ascii="Arial Narrow" w:hAnsi="Arial Narrow" w:cs="Arial"/>
        </w:rPr>
        <w:footnoteRef/>
      </w:r>
      <w:r w:rsidRPr="00C96B25">
        <w:rPr>
          <w:rFonts w:ascii="Arial Narrow" w:hAnsi="Arial Narrow" w:cs="Arial"/>
        </w:rPr>
        <w:t xml:space="preserve"> Foja </w:t>
      </w:r>
      <w:r w:rsidR="00C96B25">
        <w:rPr>
          <w:rFonts w:ascii="Arial Narrow" w:hAnsi="Arial Narrow" w:cs="Arial"/>
        </w:rPr>
        <w:t>116</w:t>
      </w:r>
      <w:r w:rsidRPr="00C96B25">
        <w:rPr>
          <w:rFonts w:ascii="Arial Narrow" w:hAnsi="Arial Narrow" w:cs="Arial"/>
        </w:rPr>
        <w:t>.</w:t>
      </w:r>
    </w:p>
  </w:footnote>
  <w:footnote w:id="8">
    <w:p w14:paraId="659179A6" w14:textId="14FCDBD6" w:rsidR="009E62FA" w:rsidRPr="00BC73CB" w:rsidRDefault="009E62FA" w:rsidP="607326F4">
      <w:pPr>
        <w:pStyle w:val="Textonotapie"/>
        <w:jc w:val="both"/>
        <w:rPr>
          <w:rFonts w:ascii="Arial Narrow" w:hAnsi="Arial Narrow" w:cs="Arial"/>
        </w:rPr>
      </w:pPr>
      <w:r w:rsidRPr="00E72ADF">
        <w:rPr>
          <w:rStyle w:val="Refdenotaalpie"/>
          <w:rFonts w:ascii="Arial Narrow" w:hAnsi="Arial Narrow" w:cs="Arial"/>
        </w:rPr>
        <w:footnoteRef/>
      </w:r>
      <w:r w:rsidR="607326F4" w:rsidRPr="00E72ADF">
        <w:rPr>
          <w:rFonts w:ascii="Arial Narrow" w:hAnsi="Arial Narrow" w:cs="Arial"/>
        </w:rPr>
        <w:t xml:space="preserve"> </w:t>
      </w:r>
      <w:r w:rsidR="0059645D" w:rsidRPr="00E72ADF">
        <w:rPr>
          <w:rFonts w:ascii="Arial Narrow" w:hAnsi="Arial Narrow" w:cs="Arial"/>
        </w:rPr>
        <w:t>Foja</w:t>
      </w:r>
      <w:r w:rsidR="607326F4" w:rsidRPr="00E72ADF">
        <w:rPr>
          <w:rFonts w:ascii="Arial Narrow" w:hAnsi="Arial Narrow" w:cs="Arial"/>
        </w:rPr>
        <w:t xml:space="preserve"> </w:t>
      </w:r>
      <w:r w:rsidR="00E72ADF" w:rsidRPr="00E72ADF">
        <w:rPr>
          <w:rFonts w:ascii="Arial Narrow" w:hAnsi="Arial Narrow" w:cs="Arial"/>
        </w:rPr>
        <w:t>117</w:t>
      </w:r>
      <w:r w:rsidR="607326F4" w:rsidRPr="00E72ADF">
        <w:rPr>
          <w:rFonts w:ascii="Arial Narrow" w:hAnsi="Arial Narrow" w:cs="Arial"/>
        </w:rPr>
        <w:t>.</w:t>
      </w:r>
    </w:p>
  </w:footnote>
  <w:footnote w:id="9">
    <w:p w14:paraId="44E2FA5E" w14:textId="77777777" w:rsidR="00E83153" w:rsidRPr="00D93F49" w:rsidRDefault="00E83153" w:rsidP="00E83153">
      <w:pPr>
        <w:pStyle w:val="Textonotapie"/>
        <w:jc w:val="both"/>
        <w:rPr>
          <w:rFonts w:ascii="Arial" w:hAnsi="Arial" w:cs="Arial"/>
        </w:rPr>
      </w:pPr>
      <w:r w:rsidRPr="00BC73CB">
        <w:rPr>
          <w:rStyle w:val="Refdenotaalpie"/>
          <w:rFonts w:ascii="Arial Narrow" w:hAnsi="Arial Narrow" w:cs="Arial"/>
        </w:rPr>
        <w:footnoteRef/>
      </w:r>
      <w:r w:rsidRPr="00BC73CB">
        <w:rPr>
          <w:rFonts w:ascii="Arial Narrow" w:hAnsi="Arial Narrow" w:cs="Arial"/>
        </w:rPr>
        <w:t xml:space="preserve"> Es orientadora en lo conducente la jurisprudencia 814, intitulada: </w:t>
      </w:r>
      <w:r w:rsidRPr="00BC73CB">
        <w:rPr>
          <w:rFonts w:ascii="Arial Narrow" w:hAnsi="Arial Narrow" w:cs="Arial"/>
          <w:b/>
          <w:bCs/>
        </w:rPr>
        <w:t>“IMPROCEDENCIA, CAUSALES DE. EN EL JUICIO DE AMPARO”,</w:t>
      </w:r>
      <w:r w:rsidRPr="00BC73CB">
        <w:rPr>
          <w:rFonts w:ascii="Arial Narrow" w:hAnsi="Arial Narrow" w:cs="Arial"/>
        </w:rPr>
        <w:t xml:space="preserve"> consultable en materia común, en el Apéndice del Semanario Judicial de la Federación, 1917-1995, Octava Época, página 553, que fuere emitida por el Primer Tribunal Colegiado del Segundo Circuito.</w:t>
      </w:r>
    </w:p>
  </w:footnote>
  <w:footnote w:id="10">
    <w:p w14:paraId="2C66C07D" w14:textId="77777777" w:rsidR="00953E4B" w:rsidRPr="000D6348" w:rsidRDefault="00953E4B" w:rsidP="00953E4B">
      <w:pPr>
        <w:shd w:val="clear" w:color="auto" w:fill="FFFFFF"/>
        <w:jc w:val="both"/>
        <w:rPr>
          <w:rFonts w:ascii="Arial Narrow" w:hAnsi="Arial Narrow" w:cs="Arial"/>
          <w:sz w:val="20"/>
          <w:szCs w:val="20"/>
        </w:rPr>
      </w:pPr>
      <w:r w:rsidRPr="000D6348">
        <w:rPr>
          <w:rStyle w:val="Refdenotaalpie"/>
          <w:rFonts w:ascii="Arial Narrow" w:hAnsi="Arial Narrow" w:cs="Arial"/>
          <w:sz w:val="20"/>
          <w:szCs w:val="20"/>
        </w:rPr>
        <w:footnoteRef/>
      </w:r>
      <w:r w:rsidRPr="000D6348">
        <w:rPr>
          <w:rFonts w:ascii="Arial Narrow" w:hAnsi="Arial Narrow" w:cs="Arial"/>
          <w:sz w:val="20"/>
          <w:szCs w:val="20"/>
        </w:rPr>
        <w:t xml:space="preserve"> Sirven de apoyo las jurisprudencias del Pleno de la Suprema Corte de Justicia de la Nación P./J. 135/2001 y P./J. 36/2004, de rubros: “</w:t>
      </w:r>
      <w:r w:rsidRPr="000D6348">
        <w:rPr>
          <w:rFonts w:ascii="Arial Narrow" w:hAnsi="Arial Narrow" w:cs="Arial"/>
          <w:b/>
          <w:bCs/>
          <w:iCs/>
          <w:sz w:val="20"/>
          <w:szCs w:val="20"/>
        </w:rPr>
        <w:t>IMPROCEDENCIA DEL JUICIO DE AMPARO. SI SE HACE VALER UNA CAUSAL QUE INVOLUCRA EL ESTUDIO DE FONDO DEL ASUNTO, DEBERÁ DESESTIMARSE y ACCIÓN DE INCONSTITUCIONALIDAD. SI SE HACE VALER UNA CAUSAL DE IMPROCEDENCIA QUE INVOLUCRA EL ESTUDIO DE FONDO, DEBERÁ DESESTIMARSE”.</w:t>
      </w:r>
    </w:p>
  </w:footnote>
  <w:footnote w:id="11">
    <w:p w14:paraId="17323D26" w14:textId="77777777" w:rsidR="00245DE9" w:rsidRPr="000D6348" w:rsidRDefault="00245DE9" w:rsidP="00FB0364">
      <w:pPr>
        <w:pBdr>
          <w:top w:val="nil"/>
          <w:left w:val="nil"/>
          <w:bottom w:val="nil"/>
          <w:right w:val="nil"/>
          <w:between w:val="nil"/>
        </w:pBdr>
        <w:spacing w:after="0" w:line="240" w:lineRule="auto"/>
        <w:jc w:val="both"/>
        <w:rPr>
          <w:rFonts w:ascii="Arial Narrow" w:eastAsia="Arial Narrow" w:hAnsi="Arial Narrow" w:cs="Arial"/>
          <w:color w:val="000000"/>
          <w:sz w:val="20"/>
          <w:szCs w:val="20"/>
        </w:rPr>
      </w:pPr>
      <w:r w:rsidRPr="000D6348">
        <w:rPr>
          <w:rFonts w:ascii="Arial Narrow" w:hAnsi="Arial Narrow" w:cs="Arial"/>
          <w:sz w:val="20"/>
          <w:szCs w:val="20"/>
          <w:vertAlign w:val="superscript"/>
        </w:rPr>
        <w:footnoteRef/>
      </w:r>
      <w:r w:rsidRPr="000D6348">
        <w:rPr>
          <w:rFonts w:ascii="Arial Narrow" w:eastAsia="Arial Narrow" w:hAnsi="Arial Narrow" w:cs="Arial"/>
          <w:color w:val="000000"/>
          <w:sz w:val="20"/>
          <w:szCs w:val="20"/>
        </w:rPr>
        <w:t xml:space="preserve"> De conformidad con la Jurisprudencia 15/2011, emitida por la Sala Superior, de rubro: </w:t>
      </w:r>
      <w:r w:rsidRPr="000D6348">
        <w:rPr>
          <w:rFonts w:ascii="Arial Narrow" w:eastAsia="Arial Narrow" w:hAnsi="Arial Narrow" w:cs="Arial"/>
          <w:b/>
          <w:color w:val="000000"/>
          <w:sz w:val="20"/>
          <w:szCs w:val="20"/>
        </w:rPr>
        <w:t xml:space="preserve">PLAZO PARA PRESENTAR UN MEDIO DE IMPUGNACIÓN, TRATÁNDOSE DE OMISIONES. </w:t>
      </w:r>
    </w:p>
  </w:footnote>
  <w:footnote w:id="12">
    <w:p w14:paraId="0BBBEFB0" w14:textId="77777777" w:rsidR="00E07192" w:rsidRPr="00D93F49" w:rsidRDefault="00E07192" w:rsidP="00E07192">
      <w:pPr>
        <w:pStyle w:val="Textonotapie"/>
        <w:jc w:val="both"/>
        <w:rPr>
          <w:rFonts w:ascii="Arial" w:hAnsi="Arial" w:cs="Arial"/>
        </w:rPr>
      </w:pPr>
      <w:r w:rsidRPr="000D6348">
        <w:rPr>
          <w:rStyle w:val="Refdenotaalpie"/>
          <w:rFonts w:ascii="Arial Narrow" w:hAnsi="Arial Narrow" w:cs="Arial"/>
        </w:rPr>
        <w:footnoteRef/>
      </w:r>
      <w:r w:rsidRPr="000D6348">
        <w:rPr>
          <w:rFonts w:ascii="Arial Narrow" w:hAnsi="Arial Narrow" w:cs="Arial"/>
        </w:rPr>
        <w:t xml:space="preserve"> Resulta aplicable la Jurisprudencia 7/2002 de </w:t>
      </w:r>
      <w:r w:rsidRPr="000D6348">
        <w:rPr>
          <w:rFonts w:ascii="Arial Narrow" w:hAnsi="Arial Narrow" w:cs="Arial"/>
          <w:i/>
          <w:iCs/>
        </w:rPr>
        <w:t>Sala Superior</w:t>
      </w:r>
      <w:r w:rsidRPr="000D6348">
        <w:rPr>
          <w:rFonts w:ascii="Arial Narrow" w:hAnsi="Arial Narrow" w:cs="Arial"/>
        </w:rPr>
        <w:t xml:space="preserve"> de rubro: </w:t>
      </w:r>
      <w:r w:rsidRPr="000D6348">
        <w:rPr>
          <w:rFonts w:ascii="Arial Narrow" w:hAnsi="Arial Narrow" w:cs="Arial"/>
          <w:b/>
          <w:bCs/>
        </w:rPr>
        <w:t>“INTERÉS JURÍDICO DIRECTO PARA PROMOVER MEDIOS DE IMPUGNACIÓN. REQUISITOS PARA SU SURTIMIENTO”.</w:t>
      </w:r>
    </w:p>
  </w:footnote>
  <w:footnote w:id="13">
    <w:p w14:paraId="0E79546E" w14:textId="64DEC464" w:rsidR="00C9637F" w:rsidRPr="000D6348" w:rsidRDefault="00C9637F" w:rsidP="00BF2D05">
      <w:pPr>
        <w:spacing w:after="0" w:line="240" w:lineRule="auto"/>
        <w:jc w:val="both"/>
        <w:rPr>
          <w:rFonts w:ascii="Arial Narrow" w:eastAsia="Calibri" w:hAnsi="Arial Narrow" w:cs="Arial"/>
          <w:b/>
          <w:i/>
          <w:iCs/>
          <w:sz w:val="20"/>
          <w:szCs w:val="20"/>
          <w:vertAlign w:val="superscript"/>
          <w:lang w:eastAsia="es-MX"/>
        </w:rPr>
      </w:pPr>
      <w:r w:rsidRPr="000D6348">
        <w:rPr>
          <w:rStyle w:val="Refdenotaalpie"/>
          <w:rFonts w:ascii="Arial Narrow" w:hAnsi="Arial Narrow"/>
          <w:sz w:val="20"/>
          <w:szCs w:val="20"/>
        </w:rPr>
        <w:footnoteRef/>
      </w:r>
      <w:r w:rsidRPr="000D6348">
        <w:rPr>
          <w:rFonts w:ascii="Arial Narrow" w:hAnsi="Arial Narrow"/>
          <w:sz w:val="20"/>
          <w:szCs w:val="20"/>
        </w:rPr>
        <w:t xml:space="preserve"> </w:t>
      </w:r>
      <w:r w:rsidRPr="000D6348">
        <w:rPr>
          <w:rFonts w:ascii="Arial Narrow" w:eastAsia="Calibri" w:hAnsi="Arial Narrow" w:cs="Arial"/>
          <w:sz w:val="20"/>
          <w:szCs w:val="20"/>
          <w:lang w:eastAsia="es-MX"/>
        </w:rPr>
        <w:t xml:space="preserve">Al respecto, resulta orientadora la jurisprudencia número 2ª./J.58/2010, sustentada por la Segunda Sala de la Suprema Corte de Justicia de la Nación, de rubro: </w:t>
      </w:r>
      <w:r w:rsidRPr="000D6348">
        <w:rPr>
          <w:rFonts w:ascii="Arial Narrow" w:eastAsia="Calibri" w:hAnsi="Arial Narrow" w:cs="Arial"/>
          <w:b/>
          <w:bCs/>
          <w:i/>
          <w:iCs/>
          <w:sz w:val="20"/>
          <w:szCs w:val="20"/>
          <w:lang w:eastAsia="es-MX"/>
        </w:rPr>
        <w:t>“CONCEPTOS DE VIOLACIÓN O AGRAVIOS. PARA CUMPLIR CON LOS PRINCIPIOS DE CONGRUENCIA Y EXHAUSTIVIDAD EN LAS SENTENCIAS DE AMPARO ES INNECESARIA SU TRANSCRIPCIÓN”.</w:t>
      </w:r>
      <w:r w:rsidRPr="000D6348">
        <w:rPr>
          <w:rFonts w:ascii="Arial Narrow" w:eastAsia="Calibri" w:hAnsi="Arial Narrow" w:cs="Arial"/>
          <w:b/>
          <w:i/>
          <w:iCs/>
          <w:sz w:val="20"/>
          <w:szCs w:val="20"/>
          <w:vertAlign w:val="superscript"/>
          <w:lang w:eastAsia="es-MX"/>
        </w:rPr>
        <w:t xml:space="preserve"> </w:t>
      </w:r>
    </w:p>
  </w:footnote>
  <w:footnote w:id="14">
    <w:p w14:paraId="6FB0927E" w14:textId="0ED7B5C7" w:rsidR="006A691E" w:rsidRDefault="006A691E" w:rsidP="00BF2D05">
      <w:pPr>
        <w:pStyle w:val="Textonotapie"/>
        <w:jc w:val="both"/>
      </w:pPr>
      <w:r w:rsidRPr="000D6348">
        <w:rPr>
          <w:rStyle w:val="Refdenotaalpie"/>
          <w:rFonts w:ascii="Arial Narrow" w:hAnsi="Arial Narrow"/>
        </w:rPr>
        <w:footnoteRef/>
      </w:r>
      <w:r w:rsidRPr="000D6348">
        <w:rPr>
          <w:rFonts w:ascii="Arial Narrow" w:hAnsi="Arial Narrow"/>
        </w:rPr>
        <w:t xml:space="preserve"> </w:t>
      </w:r>
      <w:r w:rsidR="00BF2D05" w:rsidRPr="000D6348">
        <w:rPr>
          <w:rFonts w:ascii="Arial Narrow" w:hAnsi="Arial Narrow"/>
        </w:rPr>
        <w:t>Lo que es acorde con lo establecido en la Jurisprudencia 4/2000, de rubro: </w:t>
      </w:r>
      <w:r w:rsidR="00BF2D05" w:rsidRPr="000D6348">
        <w:rPr>
          <w:rFonts w:ascii="Arial Narrow" w:hAnsi="Arial Narrow"/>
          <w:b/>
          <w:bCs/>
        </w:rPr>
        <w:t>“AGRAVIOS. SU EXAMEN EN CONJUNTO O SEPARADO, NO CAUSA LESIÓN”.</w:t>
      </w:r>
    </w:p>
  </w:footnote>
  <w:footnote w:id="15">
    <w:p w14:paraId="28D34061" w14:textId="77777777" w:rsidR="007C62FF" w:rsidRPr="000D6348" w:rsidRDefault="007C62FF" w:rsidP="007C62FF">
      <w:pPr>
        <w:pStyle w:val="Textonotapie"/>
        <w:jc w:val="both"/>
        <w:rPr>
          <w:rFonts w:ascii="Arial Narrow" w:hAnsi="Arial Narrow" w:cs="Arial"/>
        </w:rPr>
      </w:pPr>
      <w:r w:rsidRPr="000D6348">
        <w:rPr>
          <w:rStyle w:val="Refdenotaalpie"/>
          <w:rFonts w:ascii="Arial Narrow" w:hAnsi="Arial Narrow" w:cs="Arial"/>
        </w:rPr>
        <w:footnoteRef/>
      </w:r>
      <w:r w:rsidRPr="000D6348">
        <w:rPr>
          <w:rFonts w:ascii="Arial Narrow" w:hAnsi="Arial Narrow" w:cs="Arial"/>
        </w:rPr>
        <w:t xml:space="preserve"> Ello, acorde con la jurisprudencia 27/2002, de rubro: </w:t>
      </w:r>
      <w:r w:rsidRPr="000D6348">
        <w:rPr>
          <w:rFonts w:ascii="Arial Narrow" w:hAnsi="Arial Narrow" w:cs="Arial"/>
          <w:b/>
        </w:rPr>
        <w:t>“DERECHO DE VOTAR Y SER VOTADO. SU TELEOLOGÍA Y ELEMENTOS QUE LO INTEGRAN”.</w:t>
      </w:r>
    </w:p>
  </w:footnote>
  <w:footnote w:id="16">
    <w:p w14:paraId="4B598196" w14:textId="77777777" w:rsidR="007C62FF" w:rsidRPr="00FB7AE6" w:rsidRDefault="007C62FF" w:rsidP="007C62FF">
      <w:pPr>
        <w:pStyle w:val="Textonotapie"/>
        <w:jc w:val="both"/>
        <w:rPr>
          <w:rFonts w:ascii="Arial Narrow" w:hAnsi="Arial Narrow" w:cs="Arial"/>
        </w:rPr>
      </w:pPr>
      <w:r w:rsidRPr="000D6348">
        <w:rPr>
          <w:rStyle w:val="Refdenotaalpie"/>
          <w:rFonts w:ascii="Arial Narrow" w:hAnsi="Arial Narrow" w:cs="Arial"/>
        </w:rPr>
        <w:footnoteRef/>
      </w:r>
      <w:r w:rsidRPr="000D6348">
        <w:rPr>
          <w:rFonts w:ascii="Arial Narrow" w:hAnsi="Arial Narrow" w:cs="Arial"/>
        </w:rPr>
        <w:t xml:space="preserve"> Ello, tal como lo ha establecido la misma </w:t>
      </w:r>
      <w:r w:rsidRPr="000D6348">
        <w:rPr>
          <w:rFonts w:ascii="Arial Narrow" w:hAnsi="Arial Narrow" w:cs="Arial"/>
          <w:i/>
        </w:rPr>
        <w:t>Sala Superior</w:t>
      </w:r>
      <w:r w:rsidRPr="000D6348">
        <w:rPr>
          <w:rFonts w:ascii="Arial Narrow" w:hAnsi="Arial Narrow" w:cs="Arial"/>
        </w:rPr>
        <w:t xml:space="preserve">, en la jurisprudencia 20/2010, intitulada: </w:t>
      </w:r>
      <w:r w:rsidRPr="000D6348">
        <w:rPr>
          <w:rFonts w:ascii="Arial Narrow" w:hAnsi="Arial Narrow" w:cs="Arial"/>
          <w:b/>
        </w:rPr>
        <w:t>“DERECHO POLÍTICO ELECTORAL A SER VOTADO. INCLUYE EL DERECHO A OCUPAR Y DESEMPEÑAR EL CARGO”.</w:t>
      </w:r>
    </w:p>
  </w:footnote>
  <w:footnote w:id="17">
    <w:p w14:paraId="56290F41" w14:textId="78866801" w:rsidR="00FB7AE6" w:rsidRPr="000D6348" w:rsidRDefault="00FB7AE6" w:rsidP="000D6348">
      <w:pPr>
        <w:pStyle w:val="Textonotapie"/>
        <w:jc w:val="both"/>
        <w:rPr>
          <w:rFonts w:ascii="Arial Narrow" w:hAnsi="Arial Narrow" w:cs="Arial"/>
          <w:lang w:val="es-ES"/>
        </w:rPr>
      </w:pPr>
      <w:r w:rsidRPr="000D6348">
        <w:rPr>
          <w:rStyle w:val="Refdenotaalpie"/>
          <w:rFonts w:ascii="Arial Narrow" w:hAnsi="Arial Narrow" w:cs="Arial"/>
        </w:rPr>
        <w:footnoteRef/>
      </w:r>
      <w:r w:rsidRPr="000D6348">
        <w:rPr>
          <w:rFonts w:ascii="Arial Narrow" w:hAnsi="Arial Narrow" w:cs="Arial"/>
          <w:b/>
          <w:lang w:val="es-ES"/>
        </w:rPr>
        <w:t>A</w:t>
      </w:r>
      <w:proofErr w:type="spellStart"/>
      <w:r w:rsidRPr="000D6348">
        <w:rPr>
          <w:rFonts w:ascii="Arial Narrow" w:hAnsi="Arial Narrow" w:cs="Arial"/>
          <w:b/>
        </w:rPr>
        <w:t>rtícul</w:t>
      </w:r>
      <w:r w:rsidR="002D4AB3">
        <w:rPr>
          <w:rFonts w:ascii="Arial Narrow" w:hAnsi="Arial Narrow" w:cs="Arial"/>
          <w:b/>
        </w:rPr>
        <w:t>o</w:t>
      </w:r>
      <w:proofErr w:type="spellEnd"/>
      <w:r w:rsidRPr="000D6348">
        <w:rPr>
          <w:rFonts w:ascii="Arial Narrow" w:hAnsi="Arial Narrow" w:cs="Arial"/>
          <w:b/>
        </w:rPr>
        <w:t xml:space="preserve"> 8</w:t>
      </w:r>
      <w:r w:rsidRPr="000D6348">
        <w:rPr>
          <w:rFonts w:ascii="Arial Narrow" w:hAnsi="Arial Narrow" w:cs="Arial"/>
        </w:rPr>
        <w:t>. 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se haya dirigido, la cual tiene obligación de hacerlo conocer en breve término al peticionario.</w:t>
      </w:r>
    </w:p>
  </w:footnote>
  <w:footnote w:id="18">
    <w:p w14:paraId="63F9EE98" w14:textId="77777777" w:rsidR="000C2F57" w:rsidRPr="00D93F49" w:rsidRDefault="000C2F57" w:rsidP="000C2F57">
      <w:pPr>
        <w:pStyle w:val="Textonotapie"/>
        <w:jc w:val="both"/>
        <w:rPr>
          <w:rFonts w:ascii="Arial" w:hAnsi="Arial" w:cs="Arial"/>
        </w:rPr>
      </w:pPr>
      <w:r w:rsidRPr="000D6348">
        <w:rPr>
          <w:rStyle w:val="Refdenotaalpie"/>
          <w:rFonts w:ascii="Arial Narrow" w:hAnsi="Arial Narrow" w:cs="Arial"/>
        </w:rPr>
        <w:footnoteRef/>
      </w:r>
      <w:r w:rsidRPr="000D6348">
        <w:rPr>
          <w:rFonts w:ascii="Arial Narrow" w:hAnsi="Arial Narrow" w:cs="Arial"/>
        </w:rPr>
        <w:t xml:space="preserve"> Véase la sentencia dictada en el juicio ciudadano SUP-JDC-1201/2019.</w:t>
      </w:r>
    </w:p>
  </w:footnote>
  <w:footnote w:id="19">
    <w:p w14:paraId="771AB2A2" w14:textId="77777777" w:rsidR="00FB7AE6" w:rsidRPr="000D6348" w:rsidRDefault="00FB7AE6" w:rsidP="000D6348">
      <w:pPr>
        <w:pStyle w:val="Textonotapie"/>
        <w:jc w:val="both"/>
        <w:rPr>
          <w:rFonts w:ascii="Arial Narrow" w:hAnsi="Arial Narrow" w:cs="Arial"/>
        </w:rPr>
      </w:pPr>
      <w:r w:rsidRPr="000D6348">
        <w:rPr>
          <w:rStyle w:val="Refdenotaalpie"/>
          <w:rFonts w:ascii="Arial Narrow" w:hAnsi="Arial Narrow" w:cs="Arial"/>
        </w:rPr>
        <w:footnoteRef/>
      </w:r>
      <w:r w:rsidRPr="000D6348">
        <w:rPr>
          <w:rFonts w:ascii="Arial Narrow" w:hAnsi="Arial Narrow" w:cs="Arial"/>
        </w:rPr>
        <w:t xml:space="preserve"> Criterio que ha sostenido la Sala Regional Monterrey de la Segunda Circunscripción Plurinominal del Tribunal Electoral del Poder Judicial de la Federación, por ejemplo, al resolver el expediente SM-JDC-52/2020 y acumulados. </w:t>
      </w:r>
    </w:p>
  </w:footnote>
  <w:footnote w:id="20">
    <w:p w14:paraId="5643E836" w14:textId="77777777" w:rsidR="00FB7AE6" w:rsidRPr="0049093F" w:rsidRDefault="00FB7AE6" w:rsidP="000D6348">
      <w:pPr>
        <w:pStyle w:val="Textonotapie"/>
        <w:jc w:val="both"/>
        <w:rPr>
          <w:rFonts w:ascii="Arial" w:hAnsi="Arial" w:cs="Arial"/>
        </w:rPr>
      </w:pPr>
      <w:r w:rsidRPr="000D6348">
        <w:rPr>
          <w:rStyle w:val="Refdenotaalpie"/>
          <w:rFonts w:ascii="Arial Narrow" w:hAnsi="Arial Narrow" w:cs="Arial"/>
        </w:rPr>
        <w:footnoteRef/>
      </w:r>
      <w:r w:rsidRPr="000D6348">
        <w:rPr>
          <w:rFonts w:ascii="Arial Narrow" w:hAnsi="Arial Narrow" w:cs="Arial"/>
        </w:rPr>
        <w:t xml:space="preserve"> Conforme a la jurisprudencia 6/2011, intitulada: </w:t>
      </w:r>
      <w:r w:rsidRPr="000D6348">
        <w:rPr>
          <w:rFonts w:ascii="Arial Narrow" w:hAnsi="Arial Narrow" w:cs="Arial"/>
          <w:b/>
        </w:rPr>
        <w:t>AYUNTAMIENTOS. LOS ACTOS RELATIVOS A SU ORGANIZACIÓN NO SON IMPUGNABLES EN EL JUICIO PARA LA PROTECCIÓN DE LOS DERECHOS POLÍTICO-ELECTORALES DEL CIUDADANO</w:t>
      </w:r>
      <w:r w:rsidRPr="000D6348">
        <w:rPr>
          <w:rFonts w:ascii="Arial Narrow" w:hAnsi="Arial Narrow" w:cs="Arial"/>
        </w:rPr>
        <w:t>.</w:t>
      </w:r>
    </w:p>
  </w:footnote>
  <w:footnote w:id="21">
    <w:p w14:paraId="0630557C" w14:textId="77777777" w:rsidR="00FB7AE6" w:rsidRPr="000D6348" w:rsidRDefault="00FB7AE6" w:rsidP="00FB7AE6">
      <w:pPr>
        <w:pStyle w:val="Textonotapie"/>
        <w:jc w:val="both"/>
        <w:rPr>
          <w:rFonts w:ascii="Arial Narrow" w:hAnsi="Arial Narrow"/>
          <w:lang w:val="es-ES"/>
        </w:rPr>
      </w:pPr>
      <w:r w:rsidRPr="000D6348">
        <w:rPr>
          <w:rStyle w:val="Refdenotaalpie"/>
          <w:rFonts w:ascii="Arial Narrow" w:hAnsi="Arial Narrow" w:cs="Arial"/>
        </w:rPr>
        <w:footnoteRef/>
      </w:r>
      <w:r w:rsidRPr="000D6348">
        <w:rPr>
          <w:rFonts w:ascii="Arial Narrow" w:hAnsi="Arial Narrow" w:cs="Arial"/>
        </w:rPr>
        <w:t xml:space="preserve"> Como lo prevé la jurisprudencia XXI.1o.P.A. J/27, del Primer Tribunal Colegiado en Materias Penal y Administrativa del Vigesimoprimer Circuito, de rubro: </w:t>
      </w:r>
      <w:r w:rsidRPr="000D6348">
        <w:rPr>
          <w:rFonts w:ascii="Arial Narrow" w:hAnsi="Arial Narrow" w:cs="Arial"/>
          <w:b/>
        </w:rPr>
        <w:t>DERECHO DE PETICIÓN. SUS ELEMENTOS</w:t>
      </w:r>
      <w:r w:rsidRPr="000D6348">
        <w:rPr>
          <w:rFonts w:ascii="Arial Narrow" w:hAnsi="Arial Narrow" w:cs="Arial"/>
        </w:rPr>
        <w:t>.</w:t>
      </w:r>
      <w:r w:rsidRPr="000D6348">
        <w:rPr>
          <w:rFonts w:ascii="Arial Narrow" w:hAnsi="Arial Narrow"/>
        </w:rPr>
        <w:t xml:space="preserve">                                                                                                                                                                                                                                                                                                                                                                                                                                                                                                                   </w:t>
      </w:r>
    </w:p>
  </w:footnote>
  <w:footnote w:id="22">
    <w:p w14:paraId="074C1ED0" w14:textId="77777777" w:rsidR="00FB7AE6" w:rsidRPr="000D6348" w:rsidRDefault="00FB7AE6" w:rsidP="00FB7AE6">
      <w:pPr>
        <w:pStyle w:val="Textonotapie"/>
        <w:jc w:val="both"/>
        <w:rPr>
          <w:rFonts w:ascii="Arial Narrow" w:hAnsi="Arial Narrow" w:cs="Arial"/>
        </w:rPr>
      </w:pPr>
      <w:r w:rsidRPr="000D6348">
        <w:rPr>
          <w:rStyle w:val="Refdenotaalpie"/>
          <w:rFonts w:ascii="Arial Narrow" w:hAnsi="Arial Narrow" w:cs="Arial"/>
        </w:rPr>
        <w:footnoteRef/>
      </w:r>
      <w:r w:rsidRPr="000D6348">
        <w:rPr>
          <w:rFonts w:ascii="Arial Narrow" w:hAnsi="Arial Narrow" w:cs="Arial"/>
        </w:rPr>
        <w:t xml:space="preserve"> De conformidad con lo establecido por la </w:t>
      </w:r>
      <w:r w:rsidRPr="000D6348">
        <w:rPr>
          <w:rFonts w:ascii="Arial Narrow" w:hAnsi="Arial Narrow" w:cs="Arial"/>
          <w:i/>
        </w:rPr>
        <w:t>Sala Superior</w:t>
      </w:r>
      <w:r w:rsidRPr="000D6348">
        <w:rPr>
          <w:rFonts w:ascii="Arial Narrow" w:hAnsi="Arial Narrow" w:cs="Arial"/>
        </w:rPr>
        <w:t xml:space="preserve"> al emitir la jurisprudencia 39/2024, de rubro: </w:t>
      </w:r>
      <w:r w:rsidRPr="000D6348">
        <w:rPr>
          <w:rFonts w:ascii="Arial Narrow" w:hAnsi="Arial Narrow" w:cs="Arial"/>
          <w:b/>
        </w:rPr>
        <w:t>DERECHO DE PETICIÓN. ELEMENTOS PARA SU PLENO EJERCICIO Y EFECTIVA MATERIALIZACIÓN.</w:t>
      </w:r>
    </w:p>
  </w:footnote>
  <w:footnote w:id="23">
    <w:p w14:paraId="38D8E00A" w14:textId="77777777" w:rsidR="007C62FF" w:rsidRPr="000D6348" w:rsidRDefault="007C62FF" w:rsidP="000D6348">
      <w:pPr>
        <w:pStyle w:val="Sinespaciado"/>
        <w:jc w:val="both"/>
        <w:rPr>
          <w:rFonts w:ascii="Arial Narrow" w:hAnsi="Arial Narrow"/>
          <w:sz w:val="20"/>
          <w:szCs w:val="20"/>
        </w:rPr>
      </w:pPr>
      <w:r w:rsidRPr="000D6348">
        <w:rPr>
          <w:rStyle w:val="Refdenotaalpie"/>
          <w:rFonts w:ascii="Arial Narrow" w:hAnsi="Arial Narrow" w:cs="Arial"/>
          <w:sz w:val="20"/>
          <w:szCs w:val="20"/>
        </w:rPr>
        <w:footnoteRef/>
      </w:r>
      <w:r w:rsidRPr="000D6348">
        <w:rPr>
          <w:sz w:val="20"/>
          <w:szCs w:val="20"/>
        </w:rPr>
        <w:t xml:space="preserve"> </w:t>
      </w:r>
      <w:r w:rsidRPr="000D6348">
        <w:rPr>
          <w:rFonts w:ascii="Arial Narrow" w:hAnsi="Arial Narrow"/>
          <w:sz w:val="20"/>
          <w:szCs w:val="20"/>
        </w:rPr>
        <w:t xml:space="preserve">Al respecto, es orientadora la tesis 1ª. CCXV/2009, emitida por la Primera Sala de la Suprema Corte de Justicia de la Nación, bajo el rubro: </w:t>
      </w:r>
      <w:r w:rsidRPr="000D6348">
        <w:rPr>
          <w:rFonts w:ascii="Arial Narrow" w:hAnsi="Arial Narrow"/>
          <w:b/>
          <w:sz w:val="20"/>
          <w:szCs w:val="20"/>
        </w:rPr>
        <w:t>“LIBERTAD DE EXPRESIÓN Y DERECHO A LA INFORMACIÓN. SU IMPORTANCIA EN UNA DEMOCRACIA CONSTITUCIONAL”.</w:t>
      </w:r>
    </w:p>
  </w:footnote>
  <w:footnote w:id="24">
    <w:p w14:paraId="5CA95939" w14:textId="77777777" w:rsidR="007C62FF" w:rsidRPr="000D6348" w:rsidRDefault="007C62FF" w:rsidP="000D6348">
      <w:pPr>
        <w:pStyle w:val="Sinespaciado"/>
        <w:jc w:val="both"/>
        <w:rPr>
          <w:rFonts w:ascii="Arial Narrow" w:hAnsi="Arial Narrow"/>
          <w:sz w:val="20"/>
          <w:szCs w:val="20"/>
        </w:rPr>
      </w:pPr>
      <w:r w:rsidRPr="000D6348">
        <w:rPr>
          <w:rStyle w:val="Refdenotaalpie"/>
          <w:rFonts w:ascii="Arial Narrow" w:hAnsi="Arial Narrow" w:cs="Arial"/>
          <w:sz w:val="20"/>
          <w:szCs w:val="20"/>
        </w:rPr>
        <w:footnoteRef/>
      </w:r>
      <w:r w:rsidRPr="000D6348">
        <w:rPr>
          <w:rFonts w:ascii="Arial Narrow" w:hAnsi="Arial Narrow"/>
          <w:sz w:val="20"/>
          <w:szCs w:val="20"/>
        </w:rPr>
        <w:t xml:space="preserve"> Ello, tal como lo determinó la Sala Regional Toluca de la Quinta Circunscripción Plurinominal del Tribunal Electoral del Poder Judicial de la Federación, al resolver el juicio electoral ST-JE-17/2021.</w:t>
      </w:r>
    </w:p>
  </w:footnote>
  <w:footnote w:id="25">
    <w:p w14:paraId="01E3E3E3" w14:textId="77777777" w:rsidR="007C62FF" w:rsidRPr="000D6348" w:rsidRDefault="007C62FF" w:rsidP="000D6348">
      <w:pPr>
        <w:pStyle w:val="Sinespaciado"/>
        <w:jc w:val="both"/>
        <w:rPr>
          <w:rFonts w:ascii="Arial Narrow" w:hAnsi="Arial Narrow"/>
          <w:sz w:val="20"/>
          <w:szCs w:val="20"/>
        </w:rPr>
      </w:pPr>
      <w:r w:rsidRPr="000D6348">
        <w:rPr>
          <w:rStyle w:val="Refdenotaalpie"/>
          <w:rFonts w:ascii="Arial Narrow" w:hAnsi="Arial Narrow" w:cs="Arial"/>
          <w:sz w:val="20"/>
          <w:szCs w:val="20"/>
        </w:rPr>
        <w:footnoteRef/>
      </w:r>
      <w:r w:rsidRPr="000D6348">
        <w:rPr>
          <w:rFonts w:ascii="Arial Narrow" w:hAnsi="Arial Narrow"/>
          <w:sz w:val="20"/>
          <w:szCs w:val="20"/>
        </w:rPr>
        <w:t xml:space="preserve"> Por ejemplo, al resolver los juicios ciudadanos TEEM-JDC-103/2018, TEEM-JDC-022/2019, TEEM-JDC-008/2022, TEEM-JDC-040/2020 y TEEM-JDC-041/2020 acumulados, TEEM-JDC-40/2021, TEEM-JDC-282/2021, TEEM-JDC-050/2022, TEEM-JDC-056/2022, TEEM-JDC-008/2023, TEEM-JDC-045/2023, TEEM-JDC-55/2023, TEEM-JDC-008/2024, TEEM-JDC-013/2024, TEEM-JDC-023/2024, TEEM-JDC-033/2024 y TEEM-JDC-105/2024.</w:t>
      </w:r>
    </w:p>
  </w:footnote>
  <w:footnote w:id="26">
    <w:p w14:paraId="416FBB99" w14:textId="77777777" w:rsidR="007C62FF" w:rsidRPr="000D6348" w:rsidRDefault="007C62FF" w:rsidP="000D6348">
      <w:pPr>
        <w:pStyle w:val="Sinespaciado"/>
        <w:jc w:val="both"/>
        <w:rPr>
          <w:rFonts w:ascii="Arial Narrow" w:eastAsia="Calibri" w:hAnsi="Arial Narrow"/>
          <w:sz w:val="20"/>
          <w:szCs w:val="20"/>
        </w:rPr>
      </w:pPr>
      <w:r w:rsidRPr="000D6348">
        <w:rPr>
          <w:rStyle w:val="Refdenotaalpie"/>
          <w:rFonts w:ascii="Arial Narrow" w:hAnsi="Arial Narrow" w:cs="Arial"/>
          <w:sz w:val="20"/>
          <w:szCs w:val="20"/>
        </w:rPr>
        <w:footnoteRef/>
      </w:r>
      <w:r w:rsidRPr="000D6348">
        <w:rPr>
          <w:rFonts w:ascii="Arial Narrow" w:hAnsi="Arial Narrow"/>
          <w:sz w:val="20"/>
          <w:szCs w:val="20"/>
        </w:rPr>
        <w:t xml:space="preserve"> Véase el Amparo Directo en Revisión 962/2019 de la Segunda Sala de la Suprema Corte de Justicia de la Nación.</w:t>
      </w:r>
    </w:p>
  </w:footnote>
  <w:footnote w:id="27">
    <w:p w14:paraId="68B07A83" w14:textId="77777777" w:rsidR="007C62FF" w:rsidRPr="009C0551" w:rsidRDefault="007C62FF" w:rsidP="000D6348">
      <w:pPr>
        <w:pStyle w:val="Sinespaciado"/>
        <w:jc w:val="both"/>
        <w:rPr>
          <w:rFonts w:ascii="Arial Narrow" w:hAnsi="Arial Narrow"/>
          <w:sz w:val="20"/>
          <w:szCs w:val="20"/>
        </w:rPr>
      </w:pPr>
      <w:r w:rsidRPr="000D6348">
        <w:rPr>
          <w:rStyle w:val="Refdenotaalpie"/>
          <w:rFonts w:ascii="Arial Narrow" w:hAnsi="Arial Narrow" w:cs="Arial"/>
          <w:sz w:val="20"/>
          <w:szCs w:val="20"/>
        </w:rPr>
        <w:footnoteRef/>
      </w:r>
      <w:r w:rsidRPr="000D6348">
        <w:rPr>
          <w:rFonts w:ascii="Arial Narrow" w:hAnsi="Arial Narrow"/>
          <w:sz w:val="20"/>
          <w:szCs w:val="20"/>
        </w:rPr>
        <w:t xml:space="preserve"> Tesis XX/2015 del Pleno de la Suprema Corte de Justicia de la Nación, de rubro</w:t>
      </w:r>
      <w:r w:rsidRPr="000D6348">
        <w:rPr>
          <w:rFonts w:ascii="Arial Narrow" w:hAnsi="Arial Narrow"/>
          <w:b/>
          <w:i/>
          <w:sz w:val="20"/>
          <w:szCs w:val="20"/>
        </w:rPr>
        <w:t xml:space="preserve">: </w:t>
      </w:r>
      <w:r w:rsidRPr="000D6348">
        <w:rPr>
          <w:rFonts w:ascii="Arial Narrow" w:hAnsi="Arial Narrow"/>
          <w:b/>
          <w:sz w:val="20"/>
          <w:szCs w:val="20"/>
        </w:rPr>
        <w:t>IMPARTICIÓN DE JUSTICIA CON PERSPECTIVA DE GÉNERO. OBLIGACIONES QUE DEBE CUMPLIR EL ESTADO MEXICANO EN LA MATERIA.</w:t>
      </w:r>
      <w:r w:rsidRPr="000D6348">
        <w:rPr>
          <w:rFonts w:ascii="Arial Narrow" w:hAnsi="Arial Narrow"/>
          <w:sz w:val="20"/>
          <w:szCs w:val="20"/>
        </w:rPr>
        <w:t xml:space="preserve"> Para identificar acciones concretas que se deben atender al juzgar con esta perspectiva, véase la jurisprudencia 22/2016 de la Primera Sala de la Suprema Corte de Justicia de la Nación, de rubro: </w:t>
      </w:r>
      <w:r w:rsidRPr="000D6348">
        <w:rPr>
          <w:rFonts w:ascii="Arial Narrow" w:hAnsi="Arial Narrow"/>
          <w:b/>
          <w:sz w:val="20"/>
          <w:szCs w:val="20"/>
        </w:rPr>
        <w:t>ACCESO A LA JUSTICIA EN CONDICIONES DE IGUALDAD. ELEMENTOS PARA JUZGAR CON PERSPECTIVA DE GÉNERO.</w:t>
      </w:r>
    </w:p>
  </w:footnote>
  <w:footnote w:id="28">
    <w:p w14:paraId="47D6DA6E" w14:textId="77777777" w:rsidR="007C62FF" w:rsidRPr="000D6348" w:rsidRDefault="007C62FF" w:rsidP="007C62FF">
      <w:pPr>
        <w:pStyle w:val="Textonotapie"/>
        <w:jc w:val="both"/>
        <w:rPr>
          <w:rFonts w:ascii="Arial Narrow" w:hAnsi="Arial Narrow" w:cs="Arial"/>
        </w:rPr>
      </w:pPr>
      <w:r w:rsidRPr="000D6348">
        <w:rPr>
          <w:rStyle w:val="Refdenotaalpie"/>
          <w:rFonts w:ascii="Arial Narrow" w:hAnsi="Arial Narrow" w:cs="Arial"/>
        </w:rPr>
        <w:footnoteRef/>
      </w:r>
      <w:r w:rsidRPr="000D6348">
        <w:rPr>
          <w:rFonts w:ascii="Arial Narrow" w:hAnsi="Arial Narrow" w:cs="Arial"/>
        </w:rPr>
        <w:t xml:space="preserve"> Tesis XXVII/2017 de la Primera Sala de la Suprema Corte de Justicia de la Nación, de rubro: </w:t>
      </w:r>
      <w:r w:rsidRPr="000D6348">
        <w:rPr>
          <w:rFonts w:ascii="Arial Narrow" w:hAnsi="Arial Narrow" w:cs="Arial"/>
          <w:b/>
        </w:rPr>
        <w:t>JUZGAR CON PERSPECTIVA DE GÉNERO. CONCEPTO, APLICABILIDAD Y METODOLOGÍA PARA CUMPLIR DICHA OBLIGACIÓN.</w:t>
      </w:r>
    </w:p>
  </w:footnote>
  <w:footnote w:id="29">
    <w:p w14:paraId="509E7B30" w14:textId="77777777" w:rsidR="00584FAD" w:rsidRPr="00E216AD" w:rsidRDefault="00584FAD" w:rsidP="00E216AD">
      <w:pPr>
        <w:pStyle w:val="Sinespaciado"/>
        <w:jc w:val="both"/>
        <w:rPr>
          <w:rFonts w:ascii="Arial Narrow" w:hAnsi="Arial Narrow"/>
          <w:sz w:val="20"/>
          <w:szCs w:val="20"/>
        </w:rPr>
      </w:pPr>
      <w:r w:rsidRPr="00E216AD">
        <w:rPr>
          <w:rFonts w:ascii="Arial Narrow" w:hAnsi="Arial Narrow"/>
          <w:sz w:val="20"/>
          <w:szCs w:val="20"/>
          <w:vertAlign w:val="superscript"/>
        </w:rPr>
        <w:footnoteRef/>
      </w:r>
      <w:r w:rsidRPr="00E216AD">
        <w:rPr>
          <w:rFonts w:ascii="Arial Narrow" w:hAnsi="Arial Narrow"/>
          <w:sz w:val="20"/>
          <w:szCs w:val="20"/>
        </w:rPr>
        <w:t xml:space="preserve"> Ello al resolver el juicio de revisión constitucional electoral SUP-JRC-440/2000.</w:t>
      </w:r>
    </w:p>
  </w:footnote>
  <w:footnote w:id="30">
    <w:p w14:paraId="7D86E43A" w14:textId="40EB157D" w:rsidR="00584FAD" w:rsidRPr="004206C4" w:rsidRDefault="00584FAD" w:rsidP="00E216AD">
      <w:pPr>
        <w:pStyle w:val="Sinespaciado"/>
        <w:jc w:val="both"/>
      </w:pPr>
      <w:r w:rsidRPr="00E216AD">
        <w:rPr>
          <w:rStyle w:val="Refdenotaalpie"/>
          <w:rFonts w:ascii="Arial Narrow" w:hAnsi="Arial Narrow"/>
          <w:sz w:val="20"/>
          <w:szCs w:val="20"/>
        </w:rPr>
        <w:footnoteRef/>
      </w:r>
      <w:r w:rsidRPr="00E216AD">
        <w:rPr>
          <w:rFonts w:ascii="Arial Narrow" w:hAnsi="Arial Narrow"/>
          <w:sz w:val="20"/>
          <w:szCs w:val="20"/>
        </w:rPr>
        <w:t xml:space="preserve"> Foja 40 </w:t>
      </w:r>
      <w:r w:rsidR="003218D8">
        <w:rPr>
          <w:rFonts w:ascii="Arial Narrow" w:hAnsi="Arial Narrow"/>
          <w:sz w:val="20"/>
          <w:szCs w:val="20"/>
        </w:rPr>
        <w:t>reverso</w:t>
      </w:r>
      <w:r w:rsidRPr="00E216AD">
        <w:rPr>
          <w:rFonts w:ascii="Arial Narrow" w:hAnsi="Arial Narrow"/>
          <w:sz w:val="20"/>
          <w:szCs w:val="20"/>
        </w:rPr>
        <w:t>.</w:t>
      </w:r>
    </w:p>
  </w:footnote>
  <w:footnote w:id="31">
    <w:p w14:paraId="29FF5F0F" w14:textId="4023C467" w:rsidR="005A2A59" w:rsidRPr="000D6348" w:rsidRDefault="005A2A59" w:rsidP="000D6348">
      <w:pPr>
        <w:pStyle w:val="Textonotapie"/>
        <w:jc w:val="both"/>
        <w:rPr>
          <w:rFonts w:ascii="Arial Narrow" w:hAnsi="Arial Narrow"/>
        </w:rPr>
      </w:pPr>
      <w:r w:rsidRPr="000D6348">
        <w:rPr>
          <w:rStyle w:val="Refdenotaalpie"/>
          <w:rFonts w:ascii="Arial Narrow" w:hAnsi="Arial Narrow"/>
        </w:rPr>
        <w:footnoteRef/>
      </w:r>
      <w:r w:rsidRPr="000D6348">
        <w:rPr>
          <w:rFonts w:ascii="Arial Narrow" w:hAnsi="Arial Narrow"/>
        </w:rPr>
        <w:t xml:space="preserve"> Fojas 40 a la 48.</w:t>
      </w:r>
    </w:p>
  </w:footnote>
  <w:footnote w:id="32">
    <w:p w14:paraId="6844ACED" w14:textId="77777777" w:rsidR="008A40FC" w:rsidRPr="00E216AD" w:rsidRDefault="008A40FC" w:rsidP="008A40FC">
      <w:pPr>
        <w:pStyle w:val="Sinespaciado"/>
        <w:jc w:val="both"/>
        <w:rPr>
          <w:rFonts w:ascii="Arial Narrow" w:hAnsi="Arial Narrow"/>
          <w:sz w:val="20"/>
          <w:szCs w:val="20"/>
        </w:rPr>
      </w:pPr>
      <w:r w:rsidRPr="00E216AD">
        <w:rPr>
          <w:rFonts w:ascii="Arial Narrow" w:hAnsi="Arial Narrow"/>
          <w:sz w:val="20"/>
          <w:szCs w:val="20"/>
          <w:vertAlign w:val="superscript"/>
        </w:rPr>
        <w:footnoteRef/>
      </w:r>
      <w:r w:rsidRPr="00E216AD">
        <w:rPr>
          <w:rFonts w:ascii="Arial Narrow" w:hAnsi="Arial Narrow"/>
          <w:sz w:val="20"/>
          <w:szCs w:val="20"/>
        </w:rPr>
        <w:t xml:space="preserve"> Ello al resolver el juicio de revisión constitucional electoral SUP-JRC-440/2000.</w:t>
      </w:r>
    </w:p>
  </w:footnote>
  <w:footnote w:id="33">
    <w:p w14:paraId="77199D4B" w14:textId="77777777" w:rsidR="00036B07" w:rsidRPr="000D6348" w:rsidRDefault="00036B07" w:rsidP="00036B07">
      <w:pPr>
        <w:pStyle w:val="Textonotapie"/>
        <w:jc w:val="both"/>
        <w:rPr>
          <w:rFonts w:ascii="Arial Narrow" w:hAnsi="Arial Narrow"/>
        </w:rPr>
      </w:pPr>
      <w:r w:rsidRPr="000D6348">
        <w:rPr>
          <w:rStyle w:val="Refdenotaalpie"/>
          <w:rFonts w:ascii="Arial Narrow" w:hAnsi="Arial Narrow"/>
        </w:rPr>
        <w:footnoteRef/>
      </w:r>
      <w:r w:rsidRPr="000D6348">
        <w:rPr>
          <w:rFonts w:ascii="Arial Narrow" w:hAnsi="Arial Narrow"/>
        </w:rPr>
        <w:t xml:space="preserve"> Foja 89.</w:t>
      </w:r>
    </w:p>
  </w:footnote>
  <w:footnote w:id="34">
    <w:p w14:paraId="16FD6214" w14:textId="7447F962" w:rsidR="004946A1" w:rsidRPr="000D6348" w:rsidRDefault="004946A1" w:rsidP="000D6348">
      <w:pPr>
        <w:pStyle w:val="Textonotapie"/>
        <w:jc w:val="both"/>
        <w:rPr>
          <w:rFonts w:ascii="Arial Narrow" w:hAnsi="Arial Narrow"/>
        </w:rPr>
      </w:pPr>
      <w:r w:rsidRPr="000D6348">
        <w:rPr>
          <w:rStyle w:val="Refdenotaalpie"/>
          <w:rFonts w:ascii="Arial Narrow" w:hAnsi="Arial Narrow"/>
        </w:rPr>
        <w:footnoteRef/>
      </w:r>
      <w:r w:rsidRPr="000D6348">
        <w:rPr>
          <w:rFonts w:ascii="Arial Narrow" w:hAnsi="Arial Narrow"/>
        </w:rPr>
        <w:t xml:space="preserve"> Foja 47 </w:t>
      </w:r>
      <w:r w:rsidR="00FE3B94">
        <w:rPr>
          <w:rFonts w:ascii="Arial Narrow" w:hAnsi="Arial Narrow"/>
        </w:rPr>
        <w:t>reverso</w:t>
      </w:r>
      <w:r w:rsidRPr="000D6348">
        <w:rPr>
          <w:rFonts w:ascii="Arial Narrow" w:hAnsi="Arial Narrow"/>
        </w:rPr>
        <w:t>.</w:t>
      </w:r>
    </w:p>
  </w:footnote>
  <w:footnote w:id="35">
    <w:p w14:paraId="48D3DD9D" w14:textId="552F4F1E" w:rsidR="004946A1" w:rsidRPr="000D6348" w:rsidRDefault="004946A1" w:rsidP="000D6348">
      <w:pPr>
        <w:pStyle w:val="Textonotapie"/>
        <w:jc w:val="both"/>
        <w:rPr>
          <w:rFonts w:ascii="Arial Narrow" w:hAnsi="Arial Narrow"/>
        </w:rPr>
      </w:pPr>
      <w:r w:rsidRPr="000D6348">
        <w:rPr>
          <w:rStyle w:val="Refdenotaalpie"/>
          <w:rFonts w:ascii="Arial Narrow" w:hAnsi="Arial Narrow"/>
        </w:rPr>
        <w:footnoteRef/>
      </w:r>
      <w:r w:rsidRPr="000D6348">
        <w:rPr>
          <w:rFonts w:ascii="Arial Narrow" w:hAnsi="Arial Narrow"/>
        </w:rPr>
        <w:t xml:space="preserve"> Como se advierte del acta circunstanciada de verificación de contenido de memoria USB de diecinueve de marzo, visible de las fojas 92 a la 98.</w:t>
      </w:r>
    </w:p>
  </w:footnote>
  <w:footnote w:id="36">
    <w:p w14:paraId="46990554" w14:textId="4E034EA6" w:rsidR="004946A1" w:rsidRPr="000D6348" w:rsidRDefault="004946A1" w:rsidP="000D6348">
      <w:pPr>
        <w:pStyle w:val="Textonotapie"/>
        <w:jc w:val="both"/>
        <w:rPr>
          <w:rFonts w:ascii="Arial Narrow" w:hAnsi="Arial Narrow"/>
        </w:rPr>
      </w:pPr>
      <w:r w:rsidRPr="000D6348">
        <w:rPr>
          <w:rStyle w:val="Refdenotaalpie"/>
          <w:rFonts w:ascii="Arial Narrow" w:hAnsi="Arial Narrow"/>
        </w:rPr>
        <w:footnoteRef/>
      </w:r>
      <w:r w:rsidRPr="000D6348">
        <w:rPr>
          <w:rFonts w:ascii="Arial Narrow" w:hAnsi="Arial Narrow"/>
        </w:rPr>
        <w:t xml:space="preserve"> Foja 90 </w:t>
      </w:r>
      <w:r w:rsidR="003218D8">
        <w:rPr>
          <w:rFonts w:ascii="Arial Narrow" w:hAnsi="Arial Narrow"/>
        </w:rPr>
        <w:t>reverso</w:t>
      </w:r>
      <w:r w:rsidRPr="000D6348">
        <w:rPr>
          <w:rFonts w:ascii="Arial Narrow" w:hAnsi="Arial Narrow"/>
        </w:rPr>
        <w:t>.</w:t>
      </w:r>
    </w:p>
  </w:footnote>
  <w:footnote w:id="37">
    <w:p w14:paraId="16BBF60A" w14:textId="15F7685D" w:rsidR="002871B0" w:rsidRPr="00FA668A" w:rsidRDefault="002871B0" w:rsidP="00FA668A">
      <w:pPr>
        <w:pStyle w:val="Textonotapie"/>
        <w:jc w:val="both"/>
        <w:rPr>
          <w:rFonts w:ascii="Arial Narrow" w:hAnsi="Arial Narrow"/>
        </w:rPr>
      </w:pPr>
      <w:r w:rsidRPr="00FA668A">
        <w:rPr>
          <w:rStyle w:val="Refdenotaalpie"/>
          <w:rFonts w:ascii="Arial Narrow" w:hAnsi="Arial Narrow"/>
        </w:rPr>
        <w:footnoteRef/>
      </w:r>
      <w:r w:rsidRPr="00FA668A">
        <w:rPr>
          <w:rFonts w:ascii="Arial Narrow" w:hAnsi="Arial Narrow"/>
        </w:rPr>
        <w:t xml:space="preserve"> </w:t>
      </w:r>
      <w:r w:rsidR="000C6E0A" w:rsidRPr="00FA668A">
        <w:rPr>
          <w:rFonts w:ascii="Arial Narrow" w:hAnsi="Arial Narrow"/>
        </w:rPr>
        <w:t>Criterio adoptado</w:t>
      </w:r>
      <w:r w:rsidR="00BD0547">
        <w:rPr>
          <w:rFonts w:ascii="Arial Narrow" w:hAnsi="Arial Narrow"/>
        </w:rPr>
        <w:t xml:space="preserve"> por la Sala Toluca</w:t>
      </w:r>
      <w:r w:rsidR="000C6E0A" w:rsidRPr="00FA668A">
        <w:rPr>
          <w:rFonts w:ascii="Arial Narrow" w:hAnsi="Arial Narrow"/>
        </w:rPr>
        <w:t xml:space="preserve"> al resolver</w:t>
      </w:r>
      <w:r w:rsidR="00BD0547">
        <w:rPr>
          <w:rFonts w:ascii="Arial Narrow" w:hAnsi="Arial Narrow"/>
        </w:rPr>
        <w:t>,</w:t>
      </w:r>
      <w:r w:rsidR="000C6E0A" w:rsidRPr="00FA668A">
        <w:rPr>
          <w:rFonts w:ascii="Arial Narrow" w:hAnsi="Arial Narrow"/>
        </w:rPr>
        <w:t xml:space="preserve"> por ejemplo</w:t>
      </w:r>
      <w:r w:rsidR="00BD0547">
        <w:rPr>
          <w:rFonts w:ascii="Arial Narrow" w:hAnsi="Arial Narrow"/>
        </w:rPr>
        <w:t>,</w:t>
      </w:r>
      <w:r w:rsidR="000C6E0A" w:rsidRPr="00FA668A">
        <w:rPr>
          <w:rFonts w:ascii="Arial Narrow" w:hAnsi="Arial Narrow"/>
        </w:rPr>
        <w:t xml:space="preserve"> </w:t>
      </w:r>
      <w:r w:rsidR="00BD0547">
        <w:rPr>
          <w:rFonts w:ascii="Arial Narrow" w:hAnsi="Arial Narrow"/>
        </w:rPr>
        <w:t>el juicio de</w:t>
      </w:r>
      <w:r w:rsidR="000C7721" w:rsidRPr="00FA668A">
        <w:rPr>
          <w:rFonts w:ascii="Arial Narrow" w:hAnsi="Arial Narrow"/>
        </w:rPr>
        <w:t xml:space="preserve"> la ciudadanía </w:t>
      </w:r>
      <w:r w:rsidR="00824BF8" w:rsidRPr="00FA668A">
        <w:rPr>
          <w:rFonts w:ascii="Arial Narrow" w:hAnsi="Arial Narrow"/>
        </w:rPr>
        <w:t>ST-JDC-275/2025</w:t>
      </w:r>
      <w:r w:rsidR="000C7721" w:rsidRPr="00FA668A">
        <w:rPr>
          <w:rFonts w:ascii="Arial Narrow" w:hAnsi="Arial Narrow"/>
        </w:rPr>
        <w:t xml:space="preserve"> y</w:t>
      </w:r>
      <w:r w:rsidR="00BD0547">
        <w:rPr>
          <w:rFonts w:ascii="Arial Narrow" w:hAnsi="Arial Narrow"/>
        </w:rPr>
        <w:t xml:space="preserve"> retomado por este órgano jurisdiccional al </w:t>
      </w:r>
      <w:r w:rsidR="001C6857">
        <w:rPr>
          <w:rFonts w:ascii="Arial Narrow" w:hAnsi="Arial Narrow"/>
        </w:rPr>
        <w:t>resolver el</w:t>
      </w:r>
      <w:r w:rsidR="000C7721" w:rsidRPr="00FA668A">
        <w:rPr>
          <w:rFonts w:ascii="Arial Narrow" w:hAnsi="Arial Narrow"/>
        </w:rPr>
        <w:t xml:space="preserve"> TEEM-JDC-</w:t>
      </w:r>
      <w:r w:rsidR="00FA668A" w:rsidRPr="00FA668A">
        <w:rPr>
          <w:rFonts w:ascii="Arial Narrow" w:hAnsi="Arial Narrow"/>
        </w:rPr>
        <w:t>258/2025.</w:t>
      </w:r>
    </w:p>
  </w:footnote>
  <w:footnote w:id="38">
    <w:p w14:paraId="03F729A4" w14:textId="0D74A656" w:rsidR="00713E90" w:rsidRPr="00930B22" w:rsidRDefault="00713E90" w:rsidP="00713E90">
      <w:pPr>
        <w:pStyle w:val="Textonotapie"/>
        <w:jc w:val="both"/>
        <w:rPr>
          <w:rFonts w:ascii="Arial Narrow" w:hAnsi="Arial Narrow" w:cs="Arial"/>
          <w:lang w:val="es-ES"/>
        </w:rPr>
      </w:pPr>
      <w:r w:rsidRPr="00930B22">
        <w:rPr>
          <w:rStyle w:val="Refdenotaalpie"/>
          <w:rFonts w:ascii="Arial Narrow" w:hAnsi="Arial Narrow" w:cs="Arial"/>
        </w:rPr>
        <w:footnoteRef/>
      </w:r>
      <w:r w:rsidRPr="00930B22">
        <w:rPr>
          <w:rFonts w:ascii="Arial Narrow" w:hAnsi="Arial Narrow" w:cs="Arial"/>
        </w:rPr>
        <w:t xml:space="preserve"> </w:t>
      </w:r>
      <w:r w:rsidRPr="00930B22">
        <w:rPr>
          <w:rFonts w:ascii="Arial Narrow" w:hAnsi="Arial Narrow" w:cs="Arial"/>
          <w:lang w:val="es-ES"/>
        </w:rPr>
        <w:t>Al resolver, por ejemplo, los expedientes ST-JDC-130/2022, ST-JDC-29/2023, ST-JDC-166/2023</w:t>
      </w:r>
      <w:r w:rsidR="00222FA0" w:rsidRPr="00930B22">
        <w:rPr>
          <w:rFonts w:ascii="Arial Narrow" w:hAnsi="Arial Narrow" w:cs="Arial"/>
          <w:lang w:val="es-ES"/>
        </w:rPr>
        <w:t xml:space="preserve">, </w:t>
      </w:r>
      <w:r w:rsidRPr="00930B22">
        <w:rPr>
          <w:rFonts w:ascii="Arial Narrow" w:hAnsi="Arial Narrow" w:cs="Arial"/>
          <w:lang w:val="es-ES"/>
        </w:rPr>
        <w:t>ST-JDC-275/2025</w:t>
      </w:r>
      <w:r w:rsidR="00222FA0" w:rsidRPr="00930B22">
        <w:rPr>
          <w:rFonts w:ascii="Arial Narrow" w:hAnsi="Arial Narrow" w:cs="Arial"/>
          <w:lang w:val="es-ES"/>
        </w:rPr>
        <w:t xml:space="preserve"> y ST-JG-</w:t>
      </w:r>
      <w:r w:rsidR="00CD3CCA" w:rsidRPr="00930B22">
        <w:rPr>
          <w:rFonts w:ascii="Arial Narrow" w:hAnsi="Arial Narrow" w:cs="Arial"/>
          <w:lang w:val="es-ES"/>
        </w:rPr>
        <w:t xml:space="preserve">11/2025 </w:t>
      </w:r>
      <w:r w:rsidR="00086956" w:rsidRPr="00930B22">
        <w:rPr>
          <w:rFonts w:ascii="Arial Narrow" w:hAnsi="Arial Narrow" w:cs="Arial"/>
          <w:lang w:val="es-ES"/>
        </w:rPr>
        <w:t xml:space="preserve">y ST-JG-17/2025 </w:t>
      </w:r>
      <w:r w:rsidR="00D74CF9" w:rsidRPr="00930B22">
        <w:rPr>
          <w:rFonts w:ascii="Arial Narrow" w:hAnsi="Arial Narrow" w:cs="Arial"/>
          <w:lang w:val="es-ES"/>
        </w:rPr>
        <w:t>acumulado</w:t>
      </w:r>
      <w:r w:rsidR="001A27BE" w:rsidRPr="00930B22">
        <w:rPr>
          <w:rFonts w:ascii="Arial Narrow" w:hAnsi="Arial Narrow" w:cs="Arial"/>
          <w:lang w:val="es-ES"/>
        </w:rPr>
        <w:t>s</w:t>
      </w:r>
      <w:r w:rsidR="00D74CF9" w:rsidRPr="00930B22">
        <w:rPr>
          <w:rFonts w:ascii="Arial Narrow" w:hAnsi="Arial Narrow" w:cs="Arial"/>
          <w:lang w:val="es-ES"/>
        </w:rPr>
        <w:t>.</w:t>
      </w:r>
    </w:p>
  </w:footnote>
  <w:footnote w:id="39">
    <w:p w14:paraId="7519CCD0" w14:textId="77777777" w:rsidR="00452AAB" w:rsidRPr="00930B22" w:rsidRDefault="00452AAB" w:rsidP="00452AAB">
      <w:pPr>
        <w:pStyle w:val="Textonotapie"/>
        <w:jc w:val="both"/>
        <w:rPr>
          <w:rFonts w:ascii="Arial Narrow" w:hAnsi="Arial Narrow" w:cs="Arial"/>
          <w:lang w:val="es-ES"/>
        </w:rPr>
      </w:pPr>
      <w:r w:rsidRPr="00406616">
        <w:rPr>
          <w:rStyle w:val="Refdenotaalpie"/>
          <w:rFonts w:ascii="Arial Narrow" w:hAnsi="Arial Narrow" w:cs="Arial"/>
        </w:rPr>
        <w:footnoteRef/>
      </w:r>
      <w:r w:rsidRPr="00406616">
        <w:rPr>
          <w:rFonts w:ascii="Arial Narrow" w:hAnsi="Arial Narrow" w:cs="Arial"/>
        </w:rPr>
        <w:t xml:space="preserve"> </w:t>
      </w:r>
      <w:r w:rsidRPr="00406616">
        <w:rPr>
          <w:rFonts w:ascii="Arial Narrow" w:hAnsi="Arial Narrow" w:cs="Arial"/>
          <w:lang w:val="es-ES"/>
        </w:rPr>
        <w:t>Por ejemplo, al resolver el juicio de la ciudadanía ST-JDC-244/2025.</w:t>
      </w:r>
    </w:p>
  </w:footnote>
  <w:footnote w:id="40">
    <w:p w14:paraId="4153F111" w14:textId="77777777" w:rsidR="00B3173B" w:rsidRPr="00C921DD" w:rsidRDefault="00B3173B" w:rsidP="00C921DD">
      <w:pPr>
        <w:pStyle w:val="Textonotapie"/>
        <w:jc w:val="both"/>
        <w:rPr>
          <w:rFonts w:ascii="Arial Narrow" w:hAnsi="Arial Narrow" w:cs="Arial"/>
          <w:lang w:val="es-ES"/>
        </w:rPr>
      </w:pPr>
      <w:r w:rsidRPr="00C921DD">
        <w:rPr>
          <w:rStyle w:val="Refdenotaalpie"/>
          <w:rFonts w:ascii="Arial Narrow" w:hAnsi="Arial Narrow" w:cs="Arial"/>
        </w:rPr>
        <w:footnoteRef/>
      </w:r>
      <w:r w:rsidRPr="00C921DD">
        <w:rPr>
          <w:rFonts w:ascii="Arial Narrow" w:hAnsi="Arial Narrow" w:cs="Arial"/>
        </w:rPr>
        <w:t xml:space="preserve"> Aunado a que las determinaciones de los juicios TEEM-JDC-192/2024, TEEM-JDC-</w:t>
      </w:r>
      <w:r w:rsidR="00132089" w:rsidRPr="00C921DD">
        <w:rPr>
          <w:rFonts w:ascii="Arial Narrow" w:hAnsi="Arial Narrow" w:cs="Arial"/>
        </w:rPr>
        <w:t xml:space="preserve">272/2024, </w:t>
      </w:r>
      <w:r w:rsidRPr="00C921DD">
        <w:rPr>
          <w:rFonts w:ascii="Arial Narrow" w:hAnsi="Arial Narrow" w:cs="Arial"/>
        </w:rPr>
        <w:t>TEEM-JDC-276/2024</w:t>
      </w:r>
      <w:r w:rsidR="00E846D7" w:rsidRPr="00C921DD">
        <w:rPr>
          <w:rFonts w:ascii="Arial Narrow" w:hAnsi="Arial Narrow" w:cs="Arial"/>
        </w:rPr>
        <w:t>,</w:t>
      </w:r>
      <w:r w:rsidRPr="00C921DD">
        <w:rPr>
          <w:rFonts w:ascii="Arial Narrow" w:hAnsi="Arial Narrow" w:cs="Arial"/>
        </w:rPr>
        <w:t xml:space="preserve"> TEEM-JDC-051/2025</w:t>
      </w:r>
      <w:r w:rsidR="00217344" w:rsidRPr="00C921DD">
        <w:rPr>
          <w:rFonts w:ascii="Arial Narrow" w:hAnsi="Arial Narrow" w:cs="Arial"/>
        </w:rPr>
        <w:t>,</w:t>
      </w:r>
      <w:r w:rsidRPr="00C921DD">
        <w:rPr>
          <w:rFonts w:ascii="Arial Narrow" w:hAnsi="Arial Narrow" w:cs="Arial"/>
        </w:rPr>
        <w:t xml:space="preserve"> TEEM-JDC-164/2025</w:t>
      </w:r>
      <w:r w:rsidR="00217344" w:rsidRPr="00C921DD">
        <w:rPr>
          <w:rFonts w:ascii="Arial Narrow" w:hAnsi="Arial Narrow" w:cs="Arial"/>
        </w:rPr>
        <w:t>, TEEM-JDC-166</w:t>
      </w:r>
      <w:r w:rsidRPr="00C921DD">
        <w:rPr>
          <w:rFonts w:ascii="Arial Narrow" w:hAnsi="Arial Narrow" w:cs="Arial"/>
        </w:rPr>
        <w:t>/2025</w:t>
      </w:r>
      <w:r w:rsidR="00CF2A2F" w:rsidRPr="00C921DD">
        <w:rPr>
          <w:rFonts w:ascii="Arial Narrow" w:hAnsi="Arial Narrow" w:cs="Arial"/>
        </w:rPr>
        <w:t xml:space="preserve"> y TEEM-JDC-167/2025</w:t>
      </w:r>
      <w:r w:rsidRPr="00C921DD">
        <w:rPr>
          <w:rFonts w:ascii="Arial Narrow" w:hAnsi="Arial Narrow" w:cs="Arial"/>
        </w:rPr>
        <w:t>, fue declarado ya su cumplimiento por este Tribunal</w:t>
      </w:r>
      <w:r w:rsidR="005A41EB" w:rsidRPr="00C921DD">
        <w:rPr>
          <w:rFonts w:ascii="Arial Narrow" w:hAnsi="Arial Narrow" w:cs="Arial"/>
        </w:rPr>
        <w:t xml:space="preserve">, en tanto que en el </w:t>
      </w:r>
      <w:r w:rsidR="00106E5B" w:rsidRPr="00C921DD">
        <w:rPr>
          <w:rFonts w:ascii="Arial Narrow" w:hAnsi="Arial Narrow" w:cs="Arial"/>
        </w:rPr>
        <w:t>TEEM-JDC-</w:t>
      </w:r>
      <w:r w:rsidR="0011159C" w:rsidRPr="00C921DD">
        <w:rPr>
          <w:rFonts w:ascii="Arial Narrow" w:hAnsi="Arial Narrow" w:cs="Arial"/>
        </w:rPr>
        <w:t xml:space="preserve">165/2025 </w:t>
      </w:r>
      <w:r w:rsidR="00096693" w:rsidRPr="00C921DD">
        <w:rPr>
          <w:rFonts w:ascii="Arial Narrow" w:hAnsi="Arial Narrow" w:cs="Arial"/>
        </w:rPr>
        <w:t>se determinó</w:t>
      </w:r>
      <w:r w:rsidR="0011159C" w:rsidRPr="00C921DD">
        <w:rPr>
          <w:rFonts w:ascii="Arial Narrow" w:hAnsi="Arial Narrow" w:cs="Arial"/>
        </w:rPr>
        <w:t xml:space="preserve"> </w:t>
      </w:r>
      <w:r w:rsidR="00CA057A" w:rsidRPr="00C921DD">
        <w:rPr>
          <w:rFonts w:ascii="Arial Narrow" w:hAnsi="Arial Narrow" w:cs="Arial"/>
        </w:rPr>
        <w:t>la inexistencia de</w:t>
      </w:r>
      <w:r w:rsidR="0011159C" w:rsidRPr="00C921DD">
        <w:rPr>
          <w:rFonts w:ascii="Arial Narrow" w:hAnsi="Arial Narrow" w:cs="Arial"/>
        </w:rPr>
        <w:t xml:space="preserve"> </w:t>
      </w:r>
      <w:r w:rsidR="006855E8" w:rsidRPr="00C921DD">
        <w:rPr>
          <w:rFonts w:ascii="Arial Narrow" w:hAnsi="Arial Narrow" w:cs="Arial"/>
        </w:rPr>
        <w:t>afectación a derechos</w:t>
      </w:r>
      <w:r w:rsidR="00146C3C" w:rsidRPr="00C921DD">
        <w:rPr>
          <w:rFonts w:ascii="Arial Narrow" w:hAnsi="Arial Narrow" w:cs="Arial"/>
        </w:rPr>
        <w:t xml:space="preserve"> político-</w:t>
      </w:r>
      <w:r w:rsidR="006855E8" w:rsidRPr="00C921DD">
        <w:rPr>
          <w:rFonts w:ascii="Arial Narrow" w:hAnsi="Arial Narrow" w:cs="Arial"/>
        </w:rPr>
        <w:t>electorales</w:t>
      </w:r>
      <w:r w:rsidR="00146C3C" w:rsidRPr="00C921DD">
        <w:rPr>
          <w:rFonts w:ascii="Arial Narrow" w:hAnsi="Arial Narrow" w:cs="Arial"/>
        </w:rPr>
        <w:t xml:space="preserve"> de la </w:t>
      </w:r>
      <w:r w:rsidR="00146C3C" w:rsidRPr="00C921DD">
        <w:rPr>
          <w:rFonts w:ascii="Arial Narrow" w:hAnsi="Arial Narrow" w:cs="Arial"/>
          <w:i/>
        </w:rPr>
        <w:t>actora</w:t>
      </w:r>
      <w:r w:rsidR="006855E8" w:rsidRPr="00C921DD">
        <w:rPr>
          <w:rFonts w:ascii="Arial Narrow" w:hAnsi="Arial Narrow" w:cs="Arial"/>
        </w:rPr>
        <w:t>.</w:t>
      </w:r>
    </w:p>
  </w:footnote>
  <w:footnote w:id="41">
    <w:p w14:paraId="6E9868DB" w14:textId="77777777" w:rsidR="00FC45E9" w:rsidRPr="00C921DD" w:rsidRDefault="00FC45E9" w:rsidP="00C921DD">
      <w:pPr>
        <w:pStyle w:val="Textonotapie"/>
        <w:jc w:val="both"/>
        <w:rPr>
          <w:rFonts w:ascii="Arial Narrow" w:hAnsi="Arial Narrow"/>
          <w:iCs/>
        </w:rPr>
      </w:pPr>
      <w:r w:rsidRPr="00C921DD">
        <w:rPr>
          <w:rStyle w:val="Refdenotaalpie"/>
          <w:rFonts w:ascii="Arial Narrow" w:hAnsi="Arial Narrow"/>
        </w:rPr>
        <w:footnoteRef/>
      </w:r>
      <w:r w:rsidRPr="00C921DD">
        <w:rPr>
          <w:rFonts w:ascii="Arial Narrow" w:hAnsi="Arial Narrow"/>
        </w:rPr>
        <w:t xml:space="preserve"> </w:t>
      </w:r>
      <w:r w:rsidRPr="00C921DD">
        <w:rPr>
          <w:rFonts w:ascii="Arial Narrow" w:hAnsi="Arial Narrow"/>
          <w:iCs/>
        </w:rPr>
        <w:t>En similares términos resolvió este órgano jurisdiccional el expediente TEEM-JDC-258/2025.</w:t>
      </w:r>
    </w:p>
    <w:p w14:paraId="0E12FC56" w14:textId="67FB96FD" w:rsidR="00FC45E9" w:rsidRDefault="00FC45E9">
      <w:pPr>
        <w:pStyle w:val="Textonotapie"/>
      </w:pPr>
    </w:p>
  </w:footnote>
  <w:footnote w:id="42">
    <w:p w14:paraId="6962DB3C" w14:textId="77777777" w:rsidR="00CE487B" w:rsidRPr="00D93F49" w:rsidRDefault="00CE487B" w:rsidP="00CE487B">
      <w:pPr>
        <w:pStyle w:val="Textonotapie"/>
        <w:jc w:val="both"/>
        <w:rPr>
          <w:rFonts w:ascii="Arial" w:hAnsi="Arial" w:cs="Arial"/>
        </w:rPr>
      </w:pPr>
      <w:r w:rsidRPr="00D93F49">
        <w:rPr>
          <w:rStyle w:val="Refdenotaalpie"/>
          <w:rFonts w:ascii="Arial" w:hAnsi="Arial" w:cs="Arial"/>
        </w:rPr>
        <w:footnoteRef/>
      </w:r>
      <w:r w:rsidRPr="00D93F49">
        <w:rPr>
          <w:rFonts w:ascii="Arial" w:hAnsi="Arial" w:cs="Arial"/>
        </w:rPr>
        <w:t xml:space="preserve"> Véase la sentencia dictada en el juicio </w:t>
      </w:r>
      <w:r>
        <w:rPr>
          <w:rFonts w:ascii="Arial" w:hAnsi="Arial" w:cs="Arial"/>
        </w:rPr>
        <w:t xml:space="preserve">de la </w:t>
      </w:r>
      <w:r w:rsidRPr="00D93F49">
        <w:rPr>
          <w:rFonts w:ascii="Arial" w:hAnsi="Arial" w:cs="Arial"/>
        </w:rPr>
        <w:t>ciudadan</w:t>
      </w:r>
      <w:r>
        <w:rPr>
          <w:rFonts w:ascii="Arial" w:hAnsi="Arial" w:cs="Arial"/>
        </w:rPr>
        <w:t>ía</w:t>
      </w:r>
      <w:r w:rsidRPr="00D93F49">
        <w:rPr>
          <w:rFonts w:ascii="Arial" w:hAnsi="Arial" w:cs="Arial"/>
        </w:rPr>
        <w:t xml:space="preserve"> SUP-JDC-1201/2019.</w:t>
      </w:r>
    </w:p>
  </w:footnote>
  <w:footnote w:id="43">
    <w:p w14:paraId="108174E0" w14:textId="77777777" w:rsidR="00CE487B" w:rsidRPr="00D93F49" w:rsidRDefault="00CE487B" w:rsidP="00CE487B">
      <w:pPr>
        <w:pStyle w:val="Textonotapie"/>
        <w:jc w:val="both"/>
        <w:rPr>
          <w:rFonts w:ascii="Arial" w:hAnsi="Arial" w:cs="Arial"/>
        </w:rPr>
      </w:pPr>
      <w:r w:rsidRPr="00D93F49">
        <w:rPr>
          <w:rStyle w:val="Refdenotaalpie"/>
          <w:rFonts w:ascii="Arial" w:hAnsi="Arial" w:cs="Arial"/>
        </w:rPr>
        <w:footnoteRef/>
      </w:r>
      <w:r w:rsidRPr="00D93F49">
        <w:rPr>
          <w:rFonts w:ascii="Arial" w:hAnsi="Arial" w:cs="Arial"/>
        </w:rPr>
        <w:t xml:space="preserve"> Por ejemplo, al resolver los juicios </w:t>
      </w:r>
      <w:r>
        <w:rPr>
          <w:rFonts w:ascii="Arial" w:hAnsi="Arial" w:cs="Arial"/>
        </w:rPr>
        <w:t xml:space="preserve">de la </w:t>
      </w:r>
      <w:r w:rsidRPr="00D93F49">
        <w:rPr>
          <w:rFonts w:ascii="Arial" w:hAnsi="Arial" w:cs="Arial"/>
        </w:rPr>
        <w:t>ciudadan</w:t>
      </w:r>
      <w:r>
        <w:rPr>
          <w:rFonts w:ascii="Arial" w:hAnsi="Arial" w:cs="Arial"/>
        </w:rPr>
        <w:t>ía</w:t>
      </w:r>
      <w:r w:rsidRPr="00D93F49">
        <w:rPr>
          <w:rFonts w:ascii="Arial" w:hAnsi="Arial" w:cs="Arial"/>
        </w:rPr>
        <w:t xml:space="preserve"> TEEM-JDC-103/2018, TEEM-JDC-022/2019, TEEM-JDC-008/2022, TEEM-JDC-040/2020 y TEEM-JDC-041/2020 acumulados, TEEM-JDC-40/2021, TEEM-JDC-282/2021, TEEM-JDC-050/2022, TEEM-JDC-056/2022, TEEM-JDC-008/2023, TEEM-JDC-045/2023, TEEM-JDC-</w:t>
      </w:r>
      <w:r>
        <w:rPr>
          <w:rFonts w:ascii="Arial" w:hAnsi="Arial" w:cs="Arial"/>
        </w:rPr>
        <w:t>0</w:t>
      </w:r>
      <w:r w:rsidRPr="00D93F49">
        <w:rPr>
          <w:rFonts w:ascii="Arial" w:hAnsi="Arial" w:cs="Arial"/>
        </w:rPr>
        <w:t>55/2023, TEEM-JDC-008/2024, TEEM-JDC-013/2024, TEEM-JDC-023/2024, TEEM-JDC-033/2024 y TEEM-JDC-105/2024.</w:t>
      </w:r>
    </w:p>
  </w:footnote>
  <w:footnote w:id="44">
    <w:p w14:paraId="1514D22F" w14:textId="77777777" w:rsidR="00321948" w:rsidRPr="00803F32" w:rsidRDefault="00321948" w:rsidP="00321948">
      <w:pPr>
        <w:pStyle w:val="Textonotapie"/>
        <w:rPr>
          <w:rFonts w:ascii="Arial" w:hAnsi="Arial" w:cs="Arial"/>
          <w:b/>
          <w:bCs/>
        </w:rPr>
      </w:pPr>
      <w:r w:rsidRPr="00803F32">
        <w:rPr>
          <w:rStyle w:val="Refdenotaalpie"/>
          <w:rFonts w:ascii="Arial" w:hAnsi="Arial" w:cs="Arial"/>
        </w:rPr>
        <w:footnoteRef/>
      </w:r>
      <w:r w:rsidRPr="00803F32">
        <w:rPr>
          <w:rFonts w:ascii="Arial" w:hAnsi="Arial" w:cs="Arial"/>
        </w:rPr>
        <w:t xml:space="preserve"> </w:t>
      </w:r>
      <w:r w:rsidRPr="00803F32">
        <w:rPr>
          <w:rFonts w:ascii="Arial" w:hAnsi="Arial" w:cs="Arial"/>
          <w:b/>
          <w:bCs/>
        </w:rPr>
        <w:t>Rafael Guarneros Saldaña VS Comité Ejecutivo Nacional del Partido Acción Nacional y otros.</w:t>
      </w:r>
    </w:p>
    <w:p w14:paraId="5AD02326" w14:textId="77777777" w:rsidR="00321948" w:rsidRPr="00803F32" w:rsidRDefault="00321948" w:rsidP="00321948">
      <w:pPr>
        <w:pStyle w:val="Textonotapie"/>
        <w:jc w:val="both"/>
        <w:rPr>
          <w:rFonts w:ascii="Arial" w:hAnsi="Arial" w:cs="Arial"/>
        </w:rPr>
      </w:pPr>
      <w:r w:rsidRPr="00B46F28">
        <w:rPr>
          <w:rFonts w:ascii="Arial" w:hAnsi="Arial" w:cs="Arial"/>
          <w:b/>
          <w:bCs/>
        </w:rPr>
        <w:t>DERECHO DE PETICIÓN. ELEMENTOS PARA SU PLENO EJERCICIO Y EFECTIVA MATERIALIZACIÓN.</w:t>
      </w:r>
      <w:r w:rsidRPr="00B46F28">
        <w:rPr>
          <w:rFonts w:ascii="Arial" w:hAnsi="Arial" w:cs="Arial"/>
        </w:rPr>
        <w:br/>
      </w:r>
      <w:r w:rsidRPr="00B46F28">
        <w:rPr>
          <w:rFonts w:ascii="Arial" w:hAnsi="Arial" w:cs="Arial"/>
          <w:b/>
          <w:bCs/>
        </w:rPr>
        <w:t>Hechos:</w:t>
      </w:r>
      <w:r w:rsidRPr="00B46F28">
        <w:rPr>
          <w:rFonts w:ascii="Arial" w:hAnsi="Arial" w:cs="Arial"/>
        </w:rPr>
        <w:t xml:space="preserve"> En el primer caso </w:t>
      </w:r>
      <w:r w:rsidRPr="00803F32">
        <w:rPr>
          <w:rFonts w:ascii="Arial" w:hAnsi="Arial" w:cs="Arial"/>
        </w:rPr>
        <w:t xml:space="preserve">(SUP-JDC-568/2015), </w:t>
      </w:r>
      <w:r w:rsidRPr="00B46F28">
        <w:rPr>
          <w:rFonts w:ascii="Arial" w:hAnsi="Arial" w:cs="Arial"/>
          <w:u w:val="single"/>
        </w:rPr>
        <w:t xml:space="preserve">una persona realizó diversas peticiones a distintos órganos </w:t>
      </w:r>
      <w:proofErr w:type="spellStart"/>
      <w:r w:rsidRPr="00B46F28">
        <w:rPr>
          <w:rFonts w:ascii="Arial" w:hAnsi="Arial" w:cs="Arial"/>
          <w:u w:val="single"/>
        </w:rPr>
        <w:t>intrapartidistas</w:t>
      </w:r>
      <w:proofErr w:type="spellEnd"/>
      <w:r w:rsidRPr="00B46F28">
        <w:rPr>
          <w:rFonts w:ascii="Arial" w:hAnsi="Arial" w:cs="Arial"/>
          <w:u w:val="single"/>
        </w:rPr>
        <w:t xml:space="preserve"> de un partido político</w:t>
      </w:r>
      <w:r w:rsidRPr="00B46F28">
        <w:rPr>
          <w:rFonts w:ascii="Arial" w:hAnsi="Arial" w:cs="Arial"/>
        </w:rPr>
        <w:t xml:space="preserve"> y obtuvo respuesta solo a una de sus peticiones y parcialmente a otra. En el segundo caso</w:t>
      </w:r>
      <w:r w:rsidRPr="00803F32">
        <w:rPr>
          <w:rFonts w:ascii="Arial" w:hAnsi="Arial" w:cs="Arial"/>
        </w:rPr>
        <w:t xml:space="preserve"> (SUP-JRC-175/2018)</w:t>
      </w:r>
      <w:r w:rsidRPr="00B46F28">
        <w:rPr>
          <w:rFonts w:ascii="Arial" w:hAnsi="Arial" w:cs="Arial"/>
        </w:rPr>
        <w:t xml:space="preserve">, </w:t>
      </w:r>
      <w:r w:rsidRPr="00B46F28">
        <w:rPr>
          <w:rFonts w:ascii="Arial" w:hAnsi="Arial" w:cs="Arial"/>
          <w:u w:val="single"/>
        </w:rPr>
        <w:t>un partido político presentó ante un Instituto Electoral local distintas solicitudes relacionadas con información y documentación acerca de la jornada electoral,</w:t>
      </w:r>
      <w:r w:rsidRPr="00B46F28">
        <w:rPr>
          <w:rFonts w:ascii="Arial" w:hAnsi="Arial" w:cs="Arial"/>
        </w:rPr>
        <w:t xml:space="preserve"> ante la omisión de responder a las peticiones, el instituto actor lo controvirtió ante el Tribunal Electoral local, medio de impugnación que fue sobreseído ante la respuesta de la entonces autoridad responsable, inconforme con lo anterior, el partido político promovió un juicio de revisión constitucional electoral ante la Sala Superior, el cual fue resuelto en el sentido de confirmar la sentencia impugnada y escindió la demanda, reencauzando al Tribunal local para que conociera sobre la impugnación del contenido de las respuestas a las solicitudes de información; por lo anterior, la citada autoridad jurisdiccional electoral local resolvió que el Instituto Electoral local garantizó el derecho de petición del partido político. En el tercer precedente</w:t>
      </w:r>
      <w:r w:rsidRPr="00803F32">
        <w:rPr>
          <w:rFonts w:ascii="Arial" w:hAnsi="Arial" w:cs="Arial"/>
        </w:rPr>
        <w:t xml:space="preserve"> (SUP-JDC-10075/2020</w:t>
      </w:r>
      <w:r w:rsidRPr="00803F32">
        <w:rPr>
          <w:rFonts w:ascii="Arial" w:hAnsi="Arial" w:cs="Arial"/>
          <w:u w:val="single"/>
        </w:rPr>
        <w:t>)</w:t>
      </w:r>
      <w:r w:rsidRPr="00B46F28">
        <w:rPr>
          <w:rFonts w:ascii="Arial" w:hAnsi="Arial" w:cs="Arial"/>
          <w:u w:val="single"/>
        </w:rPr>
        <w:t>, un ciudadano presentó vía correo electrónico un escrito dirigido al Consejo General del Instituto Nacional Electoral</w:t>
      </w:r>
      <w:r w:rsidRPr="00B46F28">
        <w:rPr>
          <w:rFonts w:ascii="Arial" w:hAnsi="Arial" w:cs="Arial"/>
        </w:rPr>
        <w:t xml:space="preserve"> en el cual solicitó votar en línea en el proceso electoral federal 2020-2021, ante la omisión de la autoridad responsable de dar respuesta a la solicitud planteada, el actor promovió juicio en línea ante la Sala Superior.</w:t>
      </w:r>
      <w:r w:rsidRPr="00B46F28">
        <w:rPr>
          <w:rFonts w:ascii="Arial" w:hAnsi="Arial" w:cs="Arial"/>
        </w:rPr>
        <w:br/>
      </w:r>
      <w:r w:rsidRPr="00B46F28">
        <w:rPr>
          <w:rFonts w:ascii="Arial" w:hAnsi="Arial" w:cs="Arial"/>
          <w:b/>
          <w:bCs/>
        </w:rPr>
        <w:t>Criterio jurídico:</w:t>
      </w:r>
      <w:r w:rsidRPr="00B46F28">
        <w:rPr>
          <w:rFonts w:ascii="Arial" w:hAnsi="Arial" w:cs="Arial"/>
        </w:rPr>
        <w:t> Para que la respuesta que formule la autoridad satisfaga plenamente el derecho de petición, debe cumplir con elementos mínimos que implican: a) la recepción y tramitación de la petición; b) la evaluación material conforme a la naturaleza de lo pedido; c) el pronunciamiento de la autoridad, por escrito, que resuelva el asunto de fondo de manera efectiva, clara, precisa y congruente con lo solicitado, salvaguardando el debido proceso, la seguridad jurídica y certeza del peticionario, y d) su comunicación al interesado. El cumplimiento de lo anterior lleva al pleno respeto y materialización del derecho de petición.</w:t>
      </w:r>
      <w:r w:rsidRPr="00B46F28">
        <w:rPr>
          <w:rFonts w:ascii="Arial" w:hAnsi="Arial" w:cs="Arial"/>
        </w:rPr>
        <w:br/>
      </w:r>
      <w:r w:rsidRPr="00B46F28">
        <w:rPr>
          <w:rFonts w:ascii="Arial" w:hAnsi="Arial" w:cs="Arial"/>
          <w:b/>
          <w:bCs/>
        </w:rPr>
        <w:t>Justificación:</w:t>
      </w:r>
      <w:r w:rsidRPr="00B46F28">
        <w:rPr>
          <w:rFonts w:ascii="Arial" w:hAnsi="Arial" w:cs="Arial"/>
        </w:rPr>
        <w:t> Los </w:t>
      </w:r>
      <w:r w:rsidRPr="00B46F28">
        <w:rPr>
          <w:rFonts w:ascii="Arial" w:hAnsi="Arial" w:cs="Arial"/>
          <w:b/>
          <w:bCs/>
        </w:rPr>
        <w:t>artículos 8° y 35 de la Constitución Política de los Estados Unidos Mexicanos</w:t>
      </w:r>
      <w:r w:rsidRPr="00B46F28">
        <w:rPr>
          <w:rFonts w:ascii="Arial" w:hAnsi="Arial" w:cs="Arial"/>
        </w:rPr>
        <w:t xml:space="preserve">, </w:t>
      </w:r>
      <w:r w:rsidRPr="00B46F28">
        <w:rPr>
          <w:rFonts w:ascii="Arial" w:hAnsi="Arial" w:cs="Arial"/>
          <w:u w:val="single"/>
        </w:rPr>
        <w:t>reconocen el derecho de petición a favor de cualquier persona y, en materia política, a favor de ciudadanas, ciudadanos y asociaciones políticas, para formular una solicitud o reclamación ante cualquier ente público, por escrito, de manera pacífica y respetuosa, y que a la misma se dé contestación, en breve término</w:t>
      </w:r>
      <w:r w:rsidRPr="00B46F28">
        <w:rPr>
          <w:rFonts w:ascii="Arial" w:hAnsi="Arial" w:cs="Arial"/>
        </w:rPr>
        <w:t>, que resuelva lo solicitado. Tal derecho se encuentra recogido, de forma implícita, en el derecho a la información y a participar en asuntos políticos, previstos en los </w:t>
      </w:r>
      <w:r w:rsidRPr="00B46F28">
        <w:rPr>
          <w:rFonts w:ascii="Arial" w:hAnsi="Arial" w:cs="Arial"/>
          <w:b/>
          <w:bCs/>
        </w:rPr>
        <w:t>artículos 18, 19 y 21 de la Declaración Universal de los Derechos Humanos</w:t>
      </w:r>
      <w:r w:rsidRPr="00B46F28">
        <w:rPr>
          <w:rFonts w:ascii="Arial" w:hAnsi="Arial" w:cs="Arial"/>
        </w:rPr>
        <w:t>; así como el </w:t>
      </w:r>
      <w:r w:rsidRPr="00B46F28">
        <w:rPr>
          <w:rFonts w:ascii="Arial" w:hAnsi="Arial" w:cs="Arial"/>
          <w:b/>
          <w:bCs/>
        </w:rPr>
        <w:t>artículo 13 de la Convención Americana sobre Derechos Humanos</w:t>
      </w:r>
      <w:r w:rsidRPr="00B46F28">
        <w:rPr>
          <w:rFonts w:ascii="Arial" w:hAnsi="Arial" w:cs="Arial"/>
        </w:rPr>
        <w:t>. En este orden, la operatividad del derecho de petición contiene dos elementos fundamentales; el reconocimiento que se hace a toda persona para dirigir peticiones a entes del Estado y la adecuada y oportuna respuesta que éste debe otorgar; siendo la petición el acto fundamental que delimita el ámbito objetivo para la emisión de la respuesta, por lo que el cumplimiento de los elementos mínimos señalados previamente lleva al pleno respeto y materialización del derecho de petición.</w:t>
      </w:r>
    </w:p>
  </w:footnote>
  <w:footnote w:id="45">
    <w:p w14:paraId="7DE14CFB" w14:textId="77777777" w:rsidR="00321948" w:rsidRPr="00803F32" w:rsidRDefault="00321948" w:rsidP="00321948">
      <w:pPr>
        <w:pStyle w:val="Textonotapie"/>
        <w:rPr>
          <w:rFonts w:ascii="Arial" w:hAnsi="Arial" w:cs="Arial"/>
          <w:lang w:val="es-ES"/>
        </w:rPr>
      </w:pPr>
      <w:r w:rsidRPr="00803F32">
        <w:rPr>
          <w:rStyle w:val="Refdenotaalpie"/>
          <w:rFonts w:ascii="Arial" w:hAnsi="Arial" w:cs="Arial"/>
        </w:rPr>
        <w:footnoteRef/>
      </w:r>
      <w:r w:rsidRPr="00803F32">
        <w:rPr>
          <w:rFonts w:ascii="Arial" w:hAnsi="Arial" w:cs="Arial"/>
        </w:rPr>
        <w:t xml:space="preserve"> </w:t>
      </w:r>
      <w:r w:rsidRPr="00803F32">
        <w:rPr>
          <w:rFonts w:ascii="Arial" w:hAnsi="Arial" w:cs="Arial"/>
          <w:lang w:val="es-ES"/>
        </w:rPr>
        <w:t>Obligaciones en materia de Hacienda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3F0A6" w14:textId="5EA5879B" w:rsidR="007C5D1A" w:rsidRDefault="007C5D1A" w:rsidP="00884E91">
    <w:pPr>
      <w:pStyle w:val="Encabezado"/>
      <w:tabs>
        <w:tab w:val="left" w:pos="964"/>
      </w:tabs>
      <w:spacing w:after="0" w:line="360" w:lineRule="auto"/>
      <w:jc w:val="right"/>
      <w:rPr>
        <w:rFonts w:ascii="Arial" w:hAnsi="Arial" w:cs="Arial"/>
        <w:color w:val="AEAAAA" w:themeColor="background2" w:themeShade="BF"/>
        <w:sz w:val="20"/>
        <w:szCs w:val="20"/>
      </w:rPr>
    </w:pPr>
    <w:r w:rsidRPr="00504F3C">
      <w:rPr>
        <w:rFonts w:ascii="Arial" w:hAnsi="Arial" w:cs="Arial"/>
        <w:noProof/>
        <w:color w:val="AEAAAA" w:themeColor="background2" w:themeShade="BF"/>
        <w:sz w:val="20"/>
        <w:szCs w:val="20"/>
      </w:rPr>
      <w:drawing>
        <wp:anchor distT="0" distB="0" distL="114300" distR="114300" simplePos="0" relativeHeight="251658240" behindDoc="1" locked="0" layoutInCell="1" allowOverlap="1" wp14:anchorId="129B3632" wp14:editId="18859F41">
          <wp:simplePos x="0" y="0"/>
          <wp:positionH relativeFrom="margin">
            <wp:align>left</wp:align>
          </wp:positionH>
          <wp:positionV relativeFrom="paragraph">
            <wp:posOffset>-299720</wp:posOffset>
          </wp:positionV>
          <wp:extent cx="2439448" cy="923925"/>
          <wp:effectExtent l="0" t="0" r="0" b="0"/>
          <wp:wrapNone/>
          <wp:docPr id="21325694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944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F3C">
      <w:rPr>
        <w:rFonts w:ascii="Arial" w:hAnsi="Arial" w:cs="Arial"/>
        <w:color w:val="AEAAAA" w:themeColor="background2" w:themeShade="BF"/>
        <w:sz w:val="20"/>
        <w:szCs w:val="20"/>
      </w:rPr>
      <w:t>TEEM-JDC-</w:t>
    </w:r>
    <w:r w:rsidR="0024798D">
      <w:rPr>
        <w:rFonts w:ascii="Arial" w:hAnsi="Arial" w:cs="Arial"/>
        <w:color w:val="AEAAAA" w:themeColor="background2" w:themeShade="BF"/>
        <w:sz w:val="20"/>
        <w:szCs w:val="20"/>
      </w:rPr>
      <w:t>017</w:t>
    </w:r>
    <w:r w:rsidRPr="00504F3C">
      <w:rPr>
        <w:rFonts w:ascii="Arial" w:hAnsi="Arial" w:cs="Arial"/>
        <w:color w:val="AEAAAA" w:themeColor="background2" w:themeShade="BF"/>
        <w:sz w:val="20"/>
        <w:szCs w:val="20"/>
      </w:rPr>
      <w:t>/202</w:t>
    </w:r>
    <w:r w:rsidR="0024798D">
      <w:rPr>
        <w:rFonts w:ascii="Arial" w:hAnsi="Arial" w:cs="Arial"/>
        <w:color w:val="AEAAAA" w:themeColor="background2" w:themeShade="BF"/>
        <w:sz w:val="20"/>
        <w:szCs w:val="20"/>
      </w:rPr>
      <w:t>6</w:t>
    </w:r>
  </w:p>
  <w:p w14:paraId="7D238D0F" w14:textId="77777777" w:rsidR="001C7670" w:rsidRDefault="001C7670" w:rsidP="00884E91">
    <w:pPr>
      <w:pStyle w:val="Encabezado"/>
      <w:tabs>
        <w:tab w:val="left" w:pos="964"/>
      </w:tabs>
      <w:spacing w:after="0" w:line="360" w:lineRule="auto"/>
      <w:jc w:val="right"/>
      <w:rPr>
        <w:rFonts w:ascii="Arial" w:hAnsi="Arial" w:cs="Arial"/>
        <w:color w:val="AEAAAA" w:themeColor="background2" w:themeShade="BF"/>
        <w:sz w:val="20"/>
        <w:szCs w:val="20"/>
      </w:rPr>
    </w:pPr>
  </w:p>
  <w:p w14:paraId="2A5EA946" w14:textId="77777777" w:rsidR="001C7670" w:rsidRPr="00504F3C" w:rsidRDefault="001C7670" w:rsidP="00884E91">
    <w:pPr>
      <w:pStyle w:val="Encabezado"/>
      <w:tabs>
        <w:tab w:val="left" w:pos="964"/>
      </w:tabs>
      <w:spacing w:after="0" w:line="360" w:lineRule="auto"/>
      <w:jc w:val="right"/>
      <w:rPr>
        <w:rFonts w:ascii="Arial" w:hAnsi="Arial" w:cs="Arial"/>
        <w:color w:val="AEAAAA" w:themeColor="background2" w:themeShade="BF"/>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C3590" w14:textId="28B386D5" w:rsidR="001C7670" w:rsidRDefault="001C7670" w:rsidP="00CB6D00">
    <w:pPr>
      <w:pStyle w:val="Encabezado"/>
    </w:pPr>
    <w:r>
      <w:rPr>
        <w:noProof/>
      </w:rPr>
      <w:drawing>
        <wp:anchor distT="0" distB="0" distL="114300" distR="114300" simplePos="0" relativeHeight="251658241" behindDoc="1" locked="0" layoutInCell="1" allowOverlap="1" wp14:anchorId="129B3632" wp14:editId="704A4487">
          <wp:simplePos x="0" y="0"/>
          <wp:positionH relativeFrom="margin">
            <wp:align>left</wp:align>
          </wp:positionH>
          <wp:positionV relativeFrom="paragraph">
            <wp:posOffset>-282374</wp:posOffset>
          </wp:positionV>
          <wp:extent cx="2364002" cy="895350"/>
          <wp:effectExtent l="0" t="0" r="0" b="0"/>
          <wp:wrapNone/>
          <wp:docPr id="305922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4002"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A80A1" w14:textId="13225F6D" w:rsidR="00C36E22" w:rsidRDefault="00C36E22" w:rsidP="00CB6D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950"/>
    <w:multiLevelType w:val="hybridMultilevel"/>
    <w:tmpl w:val="8D70917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416369"/>
    <w:multiLevelType w:val="hybridMultilevel"/>
    <w:tmpl w:val="A71A4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4B54BC"/>
    <w:multiLevelType w:val="multilevel"/>
    <w:tmpl w:val="D4FA2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B42333"/>
    <w:multiLevelType w:val="multilevel"/>
    <w:tmpl w:val="1D48A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882883"/>
    <w:multiLevelType w:val="hybridMultilevel"/>
    <w:tmpl w:val="02501642"/>
    <w:lvl w:ilvl="0" w:tplc="FFFFFFFF">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080A000B">
      <w:start w:val="1"/>
      <w:numFmt w:val="bullet"/>
      <w:lvlText w:val=""/>
      <w:lvlJc w:val="left"/>
      <w:pPr>
        <w:ind w:left="3731" w:hanging="360"/>
      </w:pPr>
      <w:rPr>
        <w:rFonts w:ascii="Wingdings" w:hAnsi="Wingdings"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 w15:restartNumberingAfterBreak="0">
    <w:nsid w:val="0ACF4E4C"/>
    <w:multiLevelType w:val="multilevel"/>
    <w:tmpl w:val="F27AE4E4"/>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AF344A7"/>
    <w:multiLevelType w:val="multilevel"/>
    <w:tmpl w:val="DF1E36D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D826309"/>
    <w:multiLevelType w:val="hybridMultilevel"/>
    <w:tmpl w:val="EE389C9E"/>
    <w:lvl w:ilvl="0" w:tplc="CF6855E6">
      <w:start w:val="6"/>
      <w:numFmt w:val="upperRoman"/>
      <w:lvlText w:val="%1."/>
      <w:lvlJc w:val="left"/>
      <w:pPr>
        <w:ind w:left="5682" w:hanging="720"/>
      </w:pPr>
      <w:rPr>
        <w:rFonts w:hint="default"/>
      </w:rPr>
    </w:lvl>
    <w:lvl w:ilvl="1" w:tplc="080A0019" w:tentative="1">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0F8B7CB2"/>
    <w:multiLevelType w:val="multilevel"/>
    <w:tmpl w:val="B7E674FA"/>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i w:val="0"/>
      </w:rPr>
    </w:lvl>
    <w:lvl w:ilvl="2">
      <w:start w:val="1"/>
      <w:numFmt w:val="decimal"/>
      <w:isLgl/>
      <w:lvlText w:val="%1.1.%3."/>
      <w:lvlJc w:val="left"/>
      <w:pPr>
        <w:ind w:left="1080" w:hanging="720"/>
      </w:pPr>
      <w:rPr>
        <w:rFonts w:hint="default"/>
        <w:i w:val="0"/>
        <w:color w:val="000000" w:themeColor="text1"/>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9" w15:restartNumberingAfterBreak="0">
    <w:nsid w:val="0FB13D60"/>
    <w:multiLevelType w:val="multilevel"/>
    <w:tmpl w:val="7EB45DE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3C4DA9"/>
    <w:multiLevelType w:val="multilevel"/>
    <w:tmpl w:val="476ED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C02E2B"/>
    <w:multiLevelType w:val="hybridMultilevel"/>
    <w:tmpl w:val="2FDC5004"/>
    <w:lvl w:ilvl="0" w:tplc="18B2B8D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9161BB"/>
    <w:multiLevelType w:val="hybridMultilevel"/>
    <w:tmpl w:val="FF72401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A000B">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013121"/>
    <w:multiLevelType w:val="hybridMultilevel"/>
    <w:tmpl w:val="8D70917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B864E7"/>
    <w:multiLevelType w:val="hybridMultilevel"/>
    <w:tmpl w:val="9D228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26D659C"/>
    <w:multiLevelType w:val="multilevel"/>
    <w:tmpl w:val="998E53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2FA05DC"/>
    <w:multiLevelType w:val="hybridMultilevel"/>
    <w:tmpl w:val="DE505D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8B4A32"/>
    <w:multiLevelType w:val="hybridMultilevel"/>
    <w:tmpl w:val="6D480332"/>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24562767"/>
    <w:multiLevelType w:val="hybridMultilevel"/>
    <w:tmpl w:val="E27C69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282C9891"/>
    <w:multiLevelType w:val="hybridMultilevel"/>
    <w:tmpl w:val="FFFFFFFF"/>
    <w:lvl w:ilvl="0" w:tplc="25D83B94">
      <w:start w:val="10"/>
      <w:numFmt w:val="upperRoman"/>
      <w:lvlText w:val="%1."/>
      <w:lvlJc w:val="left"/>
      <w:pPr>
        <w:ind w:left="5682" w:hanging="720"/>
      </w:pPr>
      <w:rPr>
        <w:rFonts w:ascii="Arial" w:hAnsi="Arial" w:hint="default"/>
      </w:rPr>
    </w:lvl>
    <w:lvl w:ilvl="1" w:tplc="EB18BE98">
      <w:start w:val="1"/>
      <w:numFmt w:val="lowerLetter"/>
      <w:lvlText w:val="%2."/>
      <w:lvlJc w:val="left"/>
      <w:pPr>
        <w:ind w:left="1440" w:hanging="360"/>
      </w:pPr>
    </w:lvl>
    <w:lvl w:ilvl="2" w:tplc="40464F64">
      <w:start w:val="1"/>
      <w:numFmt w:val="lowerRoman"/>
      <w:lvlText w:val="%3."/>
      <w:lvlJc w:val="right"/>
      <w:pPr>
        <w:ind w:left="2160" w:hanging="180"/>
      </w:pPr>
    </w:lvl>
    <w:lvl w:ilvl="3" w:tplc="252C8FB6">
      <w:start w:val="1"/>
      <w:numFmt w:val="decimal"/>
      <w:lvlText w:val="%4."/>
      <w:lvlJc w:val="left"/>
      <w:pPr>
        <w:ind w:left="2880" w:hanging="360"/>
      </w:pPr>
    </w:lvl>
    <w:lvl w:ilvl="4" w:tplc="A156E9DC">
      <w:start w:val="1"/>
      <w:numFmt w:val="lowerLetter"/>
      <w:lvlText w:val="%5."/>
      <w:lvlJc w:val="left"/>
      <w:pPr>
        <w:ind w:left="3600" w:hanging="360"/>
      </w:pPr>
    </w:lvl>
    <w:lvl w:ilvl="5" w:tplc="441C59F2">
      <w:start w:val="1"/>
      <w:numFmt w:val="lowerRoman"/>
      <w:lvlText w:val="%6."/>
      <w:lvlJc w:val="right"/>
      <w:pPr>
        <w:ind w:left="4320" w:hanging="180"/>
      </w:pPr>
    </w:lvl>
    <w:lvl w:ilvl="6" w:tplc="2A94E2EE">
      <w:start w:val="1"/>
      <w:numFmt w:val="decimal"/>
      <w:lvlText w:val="%7."/>
      <w:lvlJc w:val="left"/>
      <w:pPr>
        <w:ind w:left="5040" w:hanging="360"/>
      </w:pPr>
    </w:lvl>
    <w:lvl w:ilvl="7" w:tplc="69BA72E2">
      <w:start w:val="1"/>
      <w:numFmt w:val="lowerLetter"/>
      <w:lvlText w:val="%8."/>
      <w:lvlJc w:val="left"/>
      <w:pPr>
        <w:ind w:left="5760" w:hanging="360"/>
      </w:pPr>
    </w:lvl>
    <w:lvl w:ilvl="8" w:tplc="BA8AD3C2">
      <w:start w:val="1"/>
      <w:numFmt w:val="lowerRoman"/>
      <w:lvlText w:val="%9."/>
      <w:lvlJc w:val="right"/>
      <w:pPr>
        <w:ind w:left="6480" w:hanging="180"/>
      </w:pPr>
    </w:lvl>
  </w:abstractNum>
  <w:abstractNum w:abstractNumId="20" w15:restartNumberingAfterBreak="0">
    <w:nsid w:val="2B010933"/>
    <w:multiLevelType w:val="hybridMultilevel"/>
    <w:tmpl w:val="17E40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9A59BA"/>
    <w:multiLevelType w:val="multilevel"/>
    <w:tmpl w:val="F14EE180"/>
    <w:lvl w:ilvl="0">
      <w:start w:val="7"/>
      <w:numFmt w:val="decimal"/>
      <w:lvlText w:val="%1."/>
      <w:lvlJc w:val="left"/>
      <w:pPr>
        <w:ind w:left="420" w:hanging="4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D5833C9"/>
    <w:multiLevelType w:val="hybridMultilevel"/>
    <w:tmpl w:val="A4AC0E0E"/>
    <w:lvl w:ilvl="0" w:tplc="2152A1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FAB0010"/>
    <w:multiLevelType w:val="hybridMultilevel"/>
    <w:tmpl w:val="BDB2D924"/>
    <w:lvl w:ilvl="0" w:tplc="A350D4FE">
      <w:start w:val="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07E1EA3"/>
    <w:multiLevelType w:val="hybridMultilevel"/>
    <w:tmpl w:val="3F76EC50"/>
    <w:lvl w:ilvl="0" w:tplc="6016C070">
      <w:start w:val="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CF693C"/>
    <w:multiLevelType w:val="hybridMultilevel"/>
    <w:tmpl w:val="F38CE7F6"/>
    <w:lvl w:ilvl="0" w:tplc="872E7F7A">
      <w:start w:val="1"/>
      <w:numFmt w:val="decimal"/>
      <w:lvlText w:val="%1."/>
      <w:lvlJc w:val="left"/>
      <w:pPr>
        <w:ind w:left="502" w:hanging="360"/>
      </w:pPr>
      <w:rPr>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3CCE6BFF"/>
    <w:multiLevelType w:val="multilevel"/>
    <w:tmpl w:val="371EFB3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1"/>
      <w:numFmt w:val="lowerLetter"/>
      <w:lvlText w:val="%3)"/>
      <w:lvlJc w:val="left"/>
      <w:pPr>
        <w:ind w:left="2160" w:hanging="360"/>
      </w:pPr>
      <w:rPr>
        <w:rFonts w:ascii="Arial" w:hAnsi="Arial" w:cs="Arial"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4128C1"/>
    <w:multiLevelType w:val="hybridMultilevel"/>
    <w:tmpl w:val="B4326D66"/>
    <w:lvl w:ilvl="0" w:tplc="2CB20310">
      <w:start w:val="10"/>
      <w:numFmt w:val="upperRoman"/>
      <w:lvlText w:val="%1."/>
      <w:lvlJc w:val="left"/>
      <w:pPr>
        <w:ind w:left="5682" w:hanging="720"/>
      </w:pPr>
      <w:rPr>
        <w:rFonts w:ascii="Arial" w:hAnsi="Arial" w:cs="Arial" w:hint="default"/>
        <w:b/>
        <w:color w:val="000000"/>
      </w:rPr>
    </w:lvl>
    <w:lvl w:ilvl="1" w:tplc="080A0019" w:tentative="1">
      <w:start w:val="1"/>
      <w:numFmt w:val="lowerLetter"/>
      <w:lvlText w:val="%2."/>
      <w:lvlJc w:val="left"/>
      <w:pPr>
        <w:ind w:left="6042" w:hanging="360"/>
      </w:pPr>
    </w:lvl>
    <w:lvl w:ilvl="2" w:tplc="080A001B" w:tentative="1">
      <w:start w:val="1"/>
      <w:numFmt w:val="lowerRoman"/>
      <w:lvlText w:val="%3."/>
      <w:lvlJc w:val="right"/>
      <w:pPr>
        <w:ind w:left="6762" w:hanging="180"/>
      </w:pPr>
    </w:lvl>
    <w:lvl w:ilvl="3" w:tplc="080A000F" w:tentative="1">
      <w:start w:val="1"/>
      <w:numFmt w:val="decimal"/>
      <w:lvlText w:val="%4."/>
      <w:lvlJc w:val="left"/>
      <w:pPr>
        <w:ind w:left="7482" w:hanging="360"/>
      </w:pPr>
    </w:lvl>
    <w:lvl w:ilvl="4" w:tplc="080A0019" w:tentative="1">
      <w:start w:val="1"/>
      <w:numFmt w:val="lowerLetter"/>
      <w:lvlText w:val="%5."/>
      <w:lvlJc w:val="left"/>
      <w:pPr>
        <w:ind w:left="8202" w:hanging="360"/>
      </w:pPr>
    </w:lvl>
    <w:lvl w:ilvl="5" w:tplc="080A001B" w:tentative="1">
      <w:start w:val="1"/>
      <w:numFmt w:val="lowerRoman"/>
      <w:lvlText w:val="%6."/>
      <w:lvlJc w:val="right"/>
      <w:pPr>
        <w:ind w:left="8922" w:hanging="180"/>
      </w:pPr>
    </w:lvl>
    <w:lvl w:ilvl="6" w:tplc="080A000F" w:tentative="1">
      <w:start w:val="1"/>
      <w:numFmt w:val="decimal"/>
      <w:lvlText w:val="%7."/>
      <w:lvlJc w:val="left"/>
      <w:pPr>
        <w:ind w:left="9642" w:hanging="360"/>
      </w:pPr>
    </w:lvl>
    <w:lvl w:ilvl="7" w:tplc="080A0019" w:tentative="1">
      <w:start w:val="1"/>
      <w:numFmt w:val="lowerLetter"/>
      <w:lvlText w:val="%8."/>
      <w:lvlJc w:val="left"/>
      <w:pPr>
        <w:ind w:left="10362" w:hanging="360"/>
      </w:pPr>
    </w:lvl>
    <w:lvl w:ilvl="8" w:tplc="080A001B" w:tentative="1">
      <w:start w:val="1"/>
      <w:numFmt w:val="lowerRoman"/>
      <w:lvlText w:val="%9."/>
      <w:lvlJc w:val="right"/>
      <w:pPr>
        <w:ind w:left="11082" w:hanging="180"/>
      </w:pPr>
    </w:lvl>
  </w:abstractNum>
  <w:abstractNum w:abstractNumId="28" w15:restartNumberingAfterBreak="0">
    <w:nsid w:val="3DA7649A"/>
    <w:multiLevelType w:val="multilevel"/>
    <w:tmpl w:val="7CBC9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C72E95"/>
    <w:multiLevelType w:val="hybridMultilevel"/>
    <w:tmpl w:val="4120D238"/>
    <w:lvl w:ilvl="0" w:tplc="3274DB02">
      <w:start w:val="1"/>
      <w:numFmt w:val="lowerLetter"/>
      <w:lvlText w:val="%1)"/>
      <w:lvlJc w:val="left"/>
      <w:pPr>
        <w:ind w:left="720" w:hanging="360"/>
      </w:pPr>
      <w:rPr>
        <w:rFonts w:hint="default"/>
        <w:b/>
        <w:bC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2EA4474"/>
    <w:multiLevelType w:val="multilevel"/>
    <w:tmpl w:val="E242C262"/>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ED0E5C"/>
    <w:multiLevelType w:val="multilevel"/>
    <w:tmpl w:val="1FD45F0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8261421"/>
    <w:multiLevelType w:val="hybridMultilevel"/>
    <w:tmpl w:val="93ACB748"/>
    <w:lvl w:ilvl="0" w:tplc="DAB261B6">
      <w:start w:val="1"/>
      <w:numFmt w:val="lowerLetter"/>
      <w:lvlText w:val="%1)"/>
      <w:lvlJc w:val="left"/>
      <w:pPr>
        <w:ind w:left="720" w:hanging="360"/>
      </w:pPr>
      <w:rPr>
        <w:rFonts w:hint="default"/>
        <w:b/>
        <w:bCs/>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C046B3C"/>
    <w:multiLevelType w:val="multilevel"/>
    <w:tmpl w:val="31B4242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3D12EDB"/>
    <w:multiLevelType w:val="hybridMultilevel"/>
    <w:tmpl w:val="A13CE8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27001F"/>
    <w:multiLevelType w:val="hybridMultilevel"/>
    <w:tmpl w:val="B1848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5B5136"/>
    <w:multiLevelType w:val="hybridMultilevel"/>
    <w:tmpl w:val="5A562926"/>
    <w:lvl w:ilvl="0" w:tplc="ED5460F2">
      <w:start w:val="1"/>
      <w:numFmt w:val="upperRoman"/>
      <w:lvlText w:val="%1."/>
      <w:lvlJc w:val="left"/>
      <w:pPr>
        <w:ind w:left="720" w:hanging="360"/>
      </w:pPr>
      <w:rPr>
        <w:rFonts w:ascii="Century Gothic" w:eastAsiaTheme="minorHAnsi" w:hAnsi="Century Gothic"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6251D0"/>
    <w:multiLevelType w:val="multilevel"/>
    <w:tmpl w:val="5360E75C"/>
    <w:lvl w:ilvl="0">
      <w:start w:val="1"/>
      <w:numFmt w:val="upperRoman"/>
      <w:lvlText w:val="%1."/>
      <w:lvlJc w:val="left"/>
      <w:pPr>
        <w:ind w:left="1080" w:hanging="720"/>
      </w:pPr>
      <w:rPr>
        <w:rFonts w:hint="default"/>
        <w:sz w:val="24"/>
      </w:rPr>
    </w:lvl>
    <w:lvl w:ilvl="1">
      <w:start w:val="7"/>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8" w15:restartNumberingAfterBreak="0">
    <w:nsid w:val="5F576499"/>
    <w:multiLevelType w:val="hybridMultilevel"/>
    <w:tmpl w:val="8222B3C6"/>
    <w:lvl w:ilvl="0" w:tplc="0512DF34">
      <w:start w:val="1"/>
      <w:numFmt w:val="lowerLetter"/>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2F1ABB"/>
    <w:multiLevelType w:val="hybridMultilevel"/>
    <w:tmpl w:val="DB8E84EA"/>
    <w:lvl w:ilvl="0" w:tplc="802ED1D8">
      <w:start w:val="1"/>
      <w:numFmt w:val="decimal"/>
      <w:lvlText w:val="%1."/>
      <w:lvlJc w:val="left"/>
      <w:pPr>
        <w:ind w:left="720" w:hanging="360"/>
      </w:pPr>
      <w:rPr>
        <w:rFonts w:hint="default"/>
        <w:b/>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5554373"/>
    <w:multiLevelType w:val="multilevel"/>
    <w:tmpl w:val="B54A87A0"/>
    <w:lvl w:ilvl="0">
      <w:start w:val="7"/>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1" w15:restartNumberingAfterBreak="0">
    <w:nsid w:val="666E4678"/>
    <w:multiLevelType w:val="hybridMultilevel"/>
    <w:tmpl w:val="A66E6C8A"/>
    <w:lvl w:ilvl="0" w:tplc="85126A8A">
      <w:start w:val="1"/>
      <w:numFmt w:val="upp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2" w15:restartNumberingAfterBreak="0">
    <w:nsid w:val="67951174"/>
    <w:multiLevelType w:val="multilevel"/>
    <w:tmpl w:val="50A8AA2C"/>
    <w:lvl w:ilvl="0">
      <w:start w:val="1"/>
      <w:numFmt w:val="decimal"/>
      <w:lvlText w:val="%1."/>
      <w:lvlJc w:val="left"/>
      <w:pPr>
        <w:ind w:left="786" w:hanging="360"/>
      </w:pPr>
      <w:rPr>
        <w:rFonts w:ascii="Arial" w:eastAsia="Arial" w:hAnsi="Arial" w:cs="Arial"/>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67CB2536"/>
    <w:multiLevelType w:val="hybridMultilevel"/>
    <w:tmpl w:val="C65C5116"/>
    <w:lvl w:ilvl="0" w:tplc="503694D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67CB2D37"/>
    <w:multiLevelType w:val="multilevel"/>
    <w:tmpl w:val="C7F6A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4C2970"/>
    <w:multiLevelType w:val="hybridMultilevel"/>
    <w:tmpl w:val="FE48C344"/>
    <w:lvl w:ilvl="0" w:tplc="A10E2F4E">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AD49FF"/>
    <w:multiLevelType w:val="multilevel"/>
    <w:tmpl w:val="0B1ED626"/>
    <w:lvl w:ilvl="0">
      <w:start w:val="4"/>
      <w:numFmt w:val="decimal"/>
      <w:lvlText w:val="%1."/>
      <w:lvlJc w:val="left"/>
      <w:pPr>
        <w:ind w:left="420" w:hanging="42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7" w15:restartNumberingAfterBreak="0">
    <w:nsid w:val="7EEB4142"/>
    <w:multiLevelType w:val="hybridMultilevel"/>
    <w:tmpl w:val="C4B4C8C8"/>
    <w:lvl w:ilvl="0" w:tplc="4BA4650E">
      <w:start w:val="1"/>
      <w:numFmt w:val="decimal"/>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16cid:durableId="1490293697">
    <w:abstractNumId w:val="22"/>
  </w:num>
  <w:num w:numId="2" w16cid:durableId="446387732">
    <w:abstractNumId w:val="44"/>
  </w:num>
  <w:num w:numId="3" w16cid:durableId="1413116057">
    <w:abstractNumId w:val="42"/>
  </w:num>
  <w:num w:numId="4" w16cid:durableId="1649750652">
    <w:abstractNumId w:val="37"/>
  </w:num>
  <w:num w:numId="5" w16cid:durableId="1441099958">
    <w:abstractNumId w:val="23"/>
  </w:num>
  <w:num w:numId="6" w16cid:durableId="427120806">
    <w:abstractNumId w:val="24"/>
  </w:num>
  <w:num w:numId="7" w16cid:durableId="1042510548">
    <w:abstractNumId w:val="26"/>
  </w:num>
  <w:num w:numId="8" w16cid:durableId="1000162929">
    <w:abstractNumId w:val="40"/>
  </w:num>
  <w:num w:numId="9" w16cid:durableId="1348217698">
    <w:abstractNumId w:val="21"/>
  </w:num>
  <w:num w:numId="10" w16cid:durableId="75784232">
    <w:abstractNumId w:val="3"/>
  </w:num>
  <w:num w:numId="11" w16cid:durableId="1617830675">
    <w:abstractNumId w:val="15"/>
  </w:num>
  <w:num w:numId="12" w16cid:durableId="537089647">
    <w:abstractNumId w:val="6"/>
  </w:num>
  <w:num w:numId="13" w16cid:durableId="1954441058">
    <w:abstractNumId w:val="9"/>
  </w:num>
  <w:num w:numId="14" w16cid:durableId="793601945">
    <w:abstractNumId w:val="33"/>
  </w:num>
  <w:num w:numId="15" w16cid:durableId="203442815">
    <w:abstractNumId w:val="17"/>
  </w:num>
  <w:num w:numId="16" w16cid:durableId="1926574476">
    <w:abstractNumId w:val="4"/>
  </w:num>
  <w:num w:numId="17" w16cid:durableId="1669206715">
    <w:abstractNumId w:val="34"/>
  </w:num>
  <w:num w:numId="18" w16cid:durableId="292178438">
    <w:abstractNumId w:val="12"/>
  </w:num>
  <w:num w:numId="19" w16cid:durableId="146094045">
    <w:abstractNumId w:val="36"/>
  </w:num>
  <w:num w:numId="20" w16cid:durableId="130289724">
    <w:abstractNumId w:val="46"/>
  </w:num>
  <w:num w:numId="21" w16cid:durableId="1216039916">
    <w:abstractNumId w:val="7"/>
  </w:num>
  <w:num w:numId="22" w16cid:durableId="701250835">
    <w:abstractNumId w:val="41"/>
  </w:num>
  <w:num w:numId="23" w16cid:durableId="339427308">
    <w:abstractNumId w:val="38"/>
  </w:num>
  <w:num w:numId="24" w16cid:durableId="538248328">
    <w:abstractNumId w:val="27"/>
  </w:num>
  <w:num w:numId="25" w16cid:durableId="1308050045">
    <w:abstractNumId w:val="5"/>
  </w:num>
  <w:num w:numId="26" w16cid:durableId="692222911">
    <w:abstractNumId w:val="28"/>
  </w:num>
  <w:num w:numId="27" w16cid:durableId="1891261233">
    <w:abstractNumId w:val="10"/>
  </w:num>
  <w:num w:numId="28" w16cid:durableId="112554554">
    <w:abstractNumId w:val="39"/>
  </w:num>
  <w:num w:numId="29" w16cid:durableId="16545251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1128198">
    <w:abstractNumId w:val="29"/>
  </w:num>
  <w:num w:numId="31" w16cid:durableId="629946166">
    <w:abstractNumId w:val="29"/>
    <w:lvlOverride w:ilvl="0">
      <w:startOverride w:val="1"/>
    </w:lvlOverride>
    <w:lvlOverride w:ilvl="1"/>
    <w:lvlOverride w:ilvl="2"/>
    <w:lvlOverride w:ilvl="3"/>
    <w:lvlOverride w:ilvl="4"/>
    <w:lvlOverride w:ilvl="5"/>
    <w:lvlOverride w:ilvl="6"/>
    <w:lvlOverride w:ilvl="7"/>
    <w:lvlOverride w:ilvl="8"/>
  </w:num>
  <w:num w:numId="32" w16cid:durableId="1170366457">
    <w:abstractNumId w:val="19"/>
  </w:num>
  <w:num w:numId="33" w16cid:durableId="1913538092">
    <w:abstractNumId w:val="13"/>
  </w:num>
  <w:num w:numId="34" w16cid:durableId="1813476720">
    <w:abstractNumId w:val="47"/>
  </w:num>
  <w:num w:numId="35" w16cid:durableId="4554118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19607326">
    <w:abstractNumId w:val="18"/>
  </w:num>
  <w:num w:numId="37" w16cid:durableId="1738555041">
    <w:abstractNumId w:val="25"/>
  </w:num>
  <w:num w:numId="38" w16cid:durableId="1874220840">
    <w:abstractNumId w:val="32"/>
  </w:num>
  <w:num w:numId="39" w16cid:durableId="1140345228">
    <w:abstractNumId w:val="0"/>
  </w:num>
  <w:num w:numId="40" w16cid:durableId="127169298">
    <w:abstractNumId w:val="35"/>
  </w:num>
  <w:num w:numId="41" w16cid:durableId="1479690425">
    <w:abstractNumId w:val="14"/>
  </w:num>
  <w:num w:numId="42" w16cid:durableId="812600133">
    <w:abstractNumId w:val="1"/>
  </w:num>
  <w:num w:numId="43" w16cid:durableId="796147400">
    <w:abstractNumId w:val="8"/>
  </w:num>
  <w:num w:numId="44" w16cid:durableId="724835012">
    <w:abstractNumId w:val="2"/>
  </w:num>
  <w:num w:numId="45" w16cid:durableId="1261252450">
    <w:abstractNumId w:val="30"/>
  </w:num>
  <w:num w:numId="46" w16cid:durableId="1503816078">
    <w:abstractNumId w:val="31"/>
  </w:num>
  <w:num w:numId="47" w16cid:durableId="499083193">
    <w:abstractNumId w:val="45"/>
  </w:num>
  <w:num w:numId="48" w16cid:durableId="135491711">
    <w:abstractNumId w:val="16"/>
  </w:num>
  <w:num w:numId="49" w16cid:durableId="1060519877">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A29"/>
    <w:rsid w:val="00000559"/>
    <w:rsid w:val="00000C59"/>
    <w:rsid w:val="00000F54"/>
    <w:rsid w:val="0000121A"/>
    <w:rsid w:val="0000177E"/>
    <w:rsid w:val="00002137"/>
    <w:rsid w:val="000023A8"/>
    <w:rsid w:val="00003C5B"/>
    <w:rsid w:val="00003F2D"/>
    <w:rsid w:val="00004369"/>
    <w:rsid w:val="00004428"/>
    <w:rsid w:val="000047FD"/>
    <w:rsid w:val="00004FBF"/>
    <w:rsid w:val="0000517E"/>
    <w:rsid w:val="00005514"/>
    <w:rsid w:val="0000668F"/>
    <w:rsid w:val="00007105"/>
    <w:rsid w:val="000073E8"/>
    <w:rsid w:val="00007537"/>
    <w:rsid w:val="000076BF"/>
    <w:rsid w:val="000101E0"/>
    <w:rsid w:val="0001032D"/>
    <w:rsid w:val="000106FB"/>
    <w:rsid w:val="00010942"/>
    <w:rsid w:val="00010A6D"/>
    <w:rsid w:val="00010EBE"/>
    <w:rsid w:val="00011272"/>
    <w:rsid w:val="000116FD"/>
    <w:rsid w:val="000126D8"/>
    <w:rsid w:val="0001271B"/>
    <w:rsid w:val="00012803"/>
    <w:rsid w:val="00012EE3"/>
    <w:rsid w:val="00013635"/>
    <w:rsid w:val="0001377D"/>
    <w:rsid w:val="00013EB8"/>
    <w:rsid w:val="00013EC1"/>
    <w:rsid w:val="00013EC8"/>
    <w:rsid w:val="000147E6"/>
    <w:rsid w:val="00014926"/>
    <w:rsid w:val="00014B1D"/>
    <w:rsid w:val="00014FBD"/>
    <w:rsid w:val="00015640"/>
    <w:rsid w:val="00015C75"/>
    <w:rsid w:val="00015F2F"/>
    <w:rsid w:val="00015F92"/>
    <w:rsid w:val="000162E0"/>
    <w:rsid w:val="00016454"/>
    <w:rsid w:val="00016766"/>
    <w:rsid w:val="00016933"/>
    <w:rsid w:val="00017760"/>
    <w:rsid w:val="000178B6"/>
    <w:rsid w:val="00017912"/>
    <w:rsid w:val="00017A0F"/>
    <w:rsid w:val="00017C01"/>
    <w:rsid w:val="00017DE1"/>
    <w:rsid w:val="000201FC"/>
    <w:rsid w:val="000205C8"/>
    <w:rsid w:val="000205E4"/>
    <w:rsid w:val="00020CA2"/>
    <w:rsid w:val="00020CCE"/>
    <w:rsid w:val="000212DB"/>
    <w:rsid w:val="00021F9E"/>
    <w:rsid w:val="000224F1"/>
    <w:rsid w:val="00022A71"/>
    <w:rsid w:val="0002300E"/>
    <w:rsid w:val="0002360D"/>
    <w:rsid w:val="00023904"/>
    <w:rsid w:val="00023A22"/>
    <w:rsid w:val="00024941"/>
    <w:rsid w:val="00024D32"/>
    <w:rsid w:val="000254CD"/>
    <w:rsid w:val="000258AC"/>
    <w:rsid w:val="00025A61"/>
    <w:rsid w:val="00025B20"/>
    <w:rsid w:val="00025B4D"/>
    <w:rsid w:val="00025C3D"/>
    <w:rsid w:val="00025FFD"/>
    <w:rsid w:val="000261C9"/>
    <w:rsid w:val="0002649D"/>
    <w:rsid w:val="00026742"/>
    <w:rsid w:val="00026D3F"/>
    <w:rsid w:val="0002715C"/>
    <w:rsid w:val="0002764A"/>
    <w:rsid w:val="0002770F"/>
    <w:rsid w:val="000279B0"/>
    <w:rsid w:val="00027B15"/>
    <w:rsid w:val="0003070C"/>
    <w:rsid w:val="00030816"/>
    <w:rsid w:val="00030983"/>
    <w:rsid w:val="00030B76"/>
    <w:rsid w:val="000311D3"/>
    <w:rsid w:val="00031568"/>
    <w:rsid w:val="000315B0"/>
    <w:rsid w:val="0003192C"/>
    <w:rsid w:val="000322B9"/>
    <w:rsid w:val="00032513"/>
    <w:rsid w:val="0003267E"/>
    <w:rsid w:val="00032789"/>
    <w:rsid w:val="000336F4"/>
    <w:rsid w:val="00033A26"/>
    <w:rsid w:val="00033EB7"/>
    <w:rsid w:val="00034246"/>
    <w:rsid w:val="0003425F"/>
    <w:rsid w:val="00034C67"/>
    <w:rsid w:val="00036893"/>
    <w:rsid w:val="00036B07"/>
    <w:rsid w:val="00036CB9"/>
    <w:rsid w:val="00036E26"/>
    <w:rsid w:val="0003733C"/>
    <w:rsid w:val="00040258"/>
    <w:rsid w:val="00040A2F"/>
    <w:rsid w:val="00040B37"/>
    <w:rsid w:val="000413F4"/>
    <w:rsid w:val="00041642"/>
    <w:rsid w:val="00041785"/>
    <w:rsid w:val="00041E4E"/>
    <w:rsid w:val="00041E8B"/>
    <w:rsid w:val="00042174"/>
    <w:rsid w:val="0004225D"/>
    <w:rsid w:val="000425E8"/>
    <w:rsid w:val="00042AE4"/>
    <w:rsid w:val="00042CCA"/>
    <w:rsid w:val="00043283"/>
    <w:rsid w:val="00043C1D"/>
    <w:rsid w:val="00043DDD"/>
    <w:rsid w:val="000440BF"/>
    <w:rsid w:val="00044383"/>
    <w:rsid w:val="00044524"/>
    <w:rsid w:val="00044615"/>
    <w:rsid w:val="00044DB7"/>
    <w:rsid w:val="0004542B"/>
    <w:rsid w:val="00045777"/>
    <w:rsid w:val="00045E9A"/>
    <w:rsid w:val="00047721"/>
    <w:rsid w:val="0004779F"/>
    <w:rsid w:val="0005024C"/>
    <w:rsid w:val="000503E0"/>
    <w:rsid w:val="0005097D"/>
    <w:rsid w:val="00050F14"/>
    <w:rsid w:val="00051411"/>
    <w:rsid w:val="00052848"/>
    <w:rsid w:val="0005318B"/>
    <w:rsid w:val="00053645"/>
    <w:rsid w:val="000539E0"/>
    <w:rsid w:val="00053A4D"/>
    <w:rsid w:val="00053B36"/>
    <w:rsid w:val="00053B73"/>
    <w:rsid w:val="00054394"/>
    <w:rsid w:val="00054BFE"/>
    <w:rsid w:val="00055031"/>
    <w:rsid w:val="0005533E"/>
    <w:rsid w:val="000553ED"/>
    <w:rsid w:val="0005541D"/>
    <w:rsid w:val="00056356"/>
    <w:rsid w:val="00056880"/>
    <w:rsid w:val="000573AC"/>
    <w:rsid w:val="000574A0"/>
    <w:rsid w:val="00057ACA"/>
    <w:rsid w:val="000601A5"/>
    <w:rsid w:val="0006052C"/>
    <w:rsid w:val="0006120D"/>
    <w:rsid w:val="00061DA2"/>
    <w:rsid w:val="00062966"/>
    <w:rsid w:val="000635CA"/>
    <w:rsid w:val="000635E6"/>
    <w:rsid w:val="000636C7"/>
    <w:rsid w:val="000638F6"/>
    <w:rsid w:val="00064547"/>
    <w:rsid w:val="00064814"/>
    <w:rsid w:val="00064BCB"/>
    <w:rsid w:val="00064D9B"/>
    <w:rsid w:val="000650CA"/>
    <w:rsid w:val="00065A72"/>
    <w:rsid w:val="00065A7A"/>
    <w:rsid w:val="00065DA3"/>
    <w:rsid w:val="00066331"/>
    <w:rsid w:val="000669C4"/>
    <w:rsid w:val="00067012"/>
    <w:rsid w:val="00070007"/>
    <w:rsid w:val="00070444"/>
    <w:rsid w:val="00071F7F"/>
    <w:rsid w:val="000727FA"/>
    <w:rsid w:val="00073ABC"/>
    <w:rsid w:val="00074D3E"/>
    <w:rsid w:val="000751A6"/>
    <w:rsid w:val="000758C7"/>
    <w:rsid w:val="00075919"/>
    <w:rsid w:val="00075C6D"/>
    <w:rsid w:val="00076B93"/>
    <w:rsid w:val="00077301"/>
    <w:rsid w:val="00077A24"/>
    <w:rsid w:val="000801E2"/>
    <w:rsid w:val="00081E2E"/>
    <w:rsid w:val="000829D3"/>
    <w:rsid w:val="000837DF"/>
    <w:rsid w:val="00083F9D"/>
    <w:rsid w:val="000840C9"/>
    <w:rsid w:val="000842CF"/>
    <w:rsid w:val="00085BF9"/>
    <w:rsid w:val="00085D69"/>
    <w:rsid w:val="0008608D"/>
    <w:rsid w:val="00086217"/>
    <w:rsid w:val="000865C0"/>
    <w:rsid w:val="0008664A"/>
    <w:rsid w:val="00086956"/>
    <w:rsid w:val="00087108"/>
    <w:rsid w:val="000871AA"/>
    <w:rsid w:val="00087477"/>
    <w:rsid w:val="0008782A"/>
    <w:rsid w:val="000878FB"/>
    <w:rsid w:val="00087A82"/>
    <w:rsid w:val="000904F7"/>
    <w:rsid w:val="0009073F"/>
    <w:rsid w:val="00090B2B"/>
    <w:rsid w:val="00090F3F"/>
    <w:rsid w:val="00091207"/>
    <w:rsid w:val="000914B2"/>
    <w:rsid w:val="00091915"/>
    <w:rsid w:val="0009195D"/>
    <w:rsid w:val="00091B4A"/>
    <w:rsid w:val="00092481"/>
    <w:rsid w:val="00093EC1"/>
    <w:rsid w:val="00094154"/>
    <w:rsid w:val="000947D0"/>
    <w:rsid w:val="00095587"/>
    <w:rsid w:val="00095A29"/>
    <w:rsid w:val="00095A2E"/>
    <w:rsid w:val="00095AED"/>
    <w:rsid w:val="00095C48"/>
    <w:rsid w:val="000962EF"/>
    <w:rsid w:val="00096693"/>
    <w:rsid w:val="00096AF2"/>
    <w:rsid w:val="00096D16"/>
    <w:rsid w:val="00096F38"/>
    <w:rsid w:val="00097076"/>
    <w:rsid w:val="0009782D"/>
    <w:rsid w:val="000A057A"/>
    <w:rsid w:val="000A074A"/>
    <w:rsid w:val="000A1317"/>
    <w:rsid w:val="000A1898"/>
    <w:rsid w:val="000A1BD1"/>
    <w:rsid w:val="000A1C72"/>
    <w:rsid w:val="000A2AE2"/>
    <w:rsid w:val="000A2EBF"/>
    <w:rsid w:val="000A307E"/>
    <w:rsid w:val="000A30D5"/>
    <w:rsid w:val="000A3463"/>
    <w:rsid w:val="000A485E"/>
    <w:rsid w:val="000A5235"/>
    <w:rsid w:val="000A537A"/>
    <w:rsid w:val="000A5681"/>
    <w:rsid w:val="000A6277"/>
    <w:rsid w:val="000A67AD"/>
    <w:rsid w:val="000A7C63"/>
    <w:rsid w:val="000B0170"/>
    <w:rsid w:val="000B062C"/>
    <w:rsid w:val="000B1058"/>
    <w:rsid w:val="000B1186"/>
    <w:rsid w:val="000B201E"/>
    <w:rsid w:val="000B212D"/>
    <w:rsid w:val="000B2340"/>
    <w:rsid w:val="000B2407"/>
    <w:rsid w:val="000B272B"/>
    <w:rsid w:val="000B2E3F"/>
    <w:rsid w:val="000B2F3D"/>
    <w:rsid w:val="000B3E00"/>
    <w:rsid w:val="000B3E02"/>
    <w:rsid w:val="000B4B29"/>
    <w:rsid w:val="000B4B80"/>
    <w:rsid w:val="000B51D6"/>
    <w:rsid w:val="000B56FA"/>
    <w:rsid w:val="000B5E50"/>
    <w:rsid w:val="000B632E"/>
    <w:rsid w:val="000B665E"/>
    <w:rsid w:val="000B697F"/>
    <w:rsid w:val="000B6CA4"/>
    <w:rsid w:val="000B7156"/>
    <w:rsid w:val="000B7932"/>
    <w:rsid w:val="000B7B69"/>
    <w:rsid w:val="000B7F3E"/>
    <w:rsid w:val="000C0906"/>
    <w:rsid w:val="000C09C1"/>
    <w:rsid w:val="000C0D00"/>
    <w:rsid w:val="000C1419"/>
    <w:rsid w:val="000C1A30"/>
    <w:rsid w:val="000C1AAB"/>
    <w:rsid w:val="000C1D3D"/>
    <w:rsid w:val="000C1F3C"/>
    <w:rsid w:val="000C23A9"/>
    <w:rsid w:val="000C28DE"/>
    <w:rsid w:val="000C2EDA"/>
    <w:rsid w:val="000C2F57"/>
    <w:rsid w:val="000C2F65"/>
    <w:rsid w:val="000C34E3"/>
    <w:rsid w:val="000C4942"/>
    <w:rsid w:val="000C4B9E"/>
    <w:rsid w:val="000C4BB6"/>
    <w:rsid w:val="000C52F7"/>
    <w:rsid w:val="000C5317"/>
    <w:rsid w:val="000C5861"/>
    <w:rsid w:val="000C66B2"/>
    <w:rsid w:val="000C6B9A"/>
    <w:rsid w:val="000C6E04"/>
    <w:rsid w:val="000C6E0A"/>
    <w:rsid w:val="000C6EA5"/>
    <w:rsid w:val="000C7721"/>
    <w:rsid w:val="000C7932"/>
    <w:rsid w:val="000C7A56"/>
    <w:rsid w:val="000D021C"/>
    <w:rsid w:val="000D0626"/>
    <w:rsid w:val="000D0794"/>
    <w:rsid w:val="000D0A08"/>
    <w:rsid w:val="000D0C3C"/>
    <w:rsid w:val="000D2FD2"/>
    <w:rsid w:val="000D3154"/>
    <w:rsid w:val="000D368E"/>
    <w:rsid w:val="000D42FF"/>
    <w:rsid w:val="000D48FE"/>
    <w:rsid w:val="000D5079"/>
    <w:rsid w:val="000D5A73"/>
    <w:rsid w:val="000D5D73"/>
    <w:rsid w:val="000D6348"/>
    <w:rsid w:val="000D6350"/>
    <w:rsid w:val="000D63CB"/>
    <w:rsid w:val="000D648B"/>
    <w:rsid w:val="000D6BAF"/>
    <w:rsid w:val="000D6CAF"/>
    <w:rsid w:val="000D72EA"/>
    <w:rsid w:val="000D7615"/>
    <w:rsid w:val="000D77A1"/>
    <w:rsid w:val="000D7842"/>
    <w:rsid w:val="000D7A27"/>
    <w:rsid w:val="000D7C35"/>
    <w:rsid w:val="000D7C64"/>
    <w:rsid w:val="000D7E89"/>
    <w:rsid w:val="000D7FA8"/>
    <w:rsid w:val="000E0218"/>
    <w:rsid w:val="000E0273"/>
    <w:rsid w:val="000E0976"/>
    <w:rsid w:val="000E0B7E"/>
    <w:rsid w:val="000E166A"/>
    <w:rsid w:val="000E1BDA"/>
    <w:rsid w:val="000E1FB2"/>
    <w:rsid w:val="000E22B7"/>
    <w:rsid w:val="000E2589"/>
    <w:rsid w:val="000E2771"/>
    <w:rsid w:val="000E3209"/>
    <w:rsid w:val="000E37E9"/>
    <w:rsid w:val="000E38EB"/>
    <w:rsid w:val="000E390B"/>
    <w:rsid w:val="000E3E03"/>
    <w:rsid w:val="000E41A7"/>
    <w:rsid w:val="000E48D4"/>
    <w:rsid w:val="000E5B07"/>
    <w:rsid w:val="000E5E67"/>
    <w:rsid w:val="000E6E61"/>
    <w:rsid w:val="000E6EC5"/>
    <w:rsid w:val="000E70E7"/>
    <w:rsid w:val="000E74E8"/>
    <w:rsid w:val="000E766C"/>
    <w:rsid w:val="000E767A"/>
    <w:rsid w:val="000E7C29"/>
    <w:rsid w:val="000E7CAC"/>
    <w:rsid w:val="000E7F14"/>
    <w:rsid w:val="000F0C72"/>
    <w:rsid w:val="000F126A"/>
    <w:rsid w:val="000F1969"/>
    <w:rsid w:val="000F1DBD"/>
    <w:rsid w:val="000F2272"/>
    <w:rsid w:val="000F22FE"/>
    <w:rsid w:val="000F2C43"/>
    <w:rsid w:val="000F3979"/>
    <w:rsid w:val="000F4F21"/>
    <w:rsid w:val="000F5000"/>
    <w:rsid w:val="000F5360"/>
    <w:rsid w:val="000F6011"/>
    <w:rsid w:val="000F687E"/>
    <w:rsid w:val="000F68CD"/>
    <w:rsid w:val="000F6A66"/>
    <w:rsid w:val="000F7C70"/>
    <w:rsid w:val="001002FE"/>
    <w:rsid w:val="001009F1"/>
    <w:rsid w:val="00100D90"/>
    <w:rsid w:val="00102472"/>
    <w:rsid w:val="00102496"/>
    <w:rsid w:val="00102528"/>
    <w:rsid w:val="00103243"/>
    <w:rsid w:val="001032CD"/>
    <w:rsid w:val="001034C3"/>
    <w:rsid w:val="00103AA3"/>
    <w:rsid w:val="00103B04"/>
    <w:rsid w:val="00103E57"/>
    <w:rsid w:val="0010460A"/>
    <w:rsid w:val="001048DD"/>
    <w:rsid w:val="00104D47"/>
    <w:rsid w:val="001052A1"/>
    <w:rsid w:val="001055BA"/>
    <w:rsid w:val="00105C25"/>
    <w:rsid w:val="00105FC8"/>
    <w:rsid w:val="00106C1E"/>
    <w:rsid w:val="00106E5B"/>
    <w:rsid w:val="001070FA"/>
    <w:rsid w:val="0010717F"/>
    <w:rsid w:val="00110482"/>
    <w:rsid w:val="00110713"/>
    <w:rsid w:val="001107AE"/>
    <w:rsid w:val="001109E3"/>
    <w:rsid w:val="00110A56"/>
    <w:rsid w:val="00111033"/>
    <w:rsid w:val="00111178"/>
    <w:rsid w:val="001114AD"/>
    <w:rsid w:val="0011159C"/>
    <w:rsid w:val="001129B6"/>
    <w:rsid w:val="00112DB7"/>
    <w:rsid w:val="001142E0"/>
    <w:rsid w:val="001148BA"/>
    <w:rsid w:val="00114A6F"/>
    <w:rsid w:val="00114B6B"/>
    <w:rsid w:val="00114C3E"/>
    <w:rsid w:val="00114C3F"/>
    <w:rsid w:val="001154AB"/>
    <w:rsid w:val="0011584F"/>
    <w:rsid w:val="00115985"/>
    <w:rsid w:val="00115B8B"/>
    <w:rsid w:val="00116141"/>
    <w:rsid w:val="001161BC"/>
    <w:rsid w:val="00116B3B"/>
    <w:rsid w:val="00117C2D"/>
    <w:rsid w:val="001202BB"/>
    <w:rsid w:val="0012030E"/>
    <w:rsid w:val="00120487"/>
    <w:rsid w:val="0012064D"/>
    <w:rsid w:val="0012084E"/>
    <w:rsid w:val="00120CCC"/>
    <w:rsid w:val="00120D19"/>
    <w:rsid w:val="00120D81"/>
    <w:rsid w:val="00121463"/>
    <w:rsid w:val="0012161C"/>
    <w:rsid w:val="00121EDB"/>
    <w:rsid w:val="00122B77"/>
    <w:rsid w:val="00122E31"/>
    <w:rsid w:val="00123495"/>
    <w:rsid w:val="001235D4"/>
    <w:rsid w:val="00123CE1"/>
    <w:rsid w:val="00123D6F"/>
    <w:rsid w:val="00123E30"/>
    <w:rsid w:val="00123F02"/>
    <w:rsid w:val="0012408B"/>
    <w:rsid w:val="00124459"/>
    <w:rsid w:val="00124CFC"/>
    <w:rsid w:val="00125826"/>
    <w:rsid w:val="0012588F"/>
    <w:rsid w:val="0012619D"/>
    <w:rsid w:val="00126292"/>
    <w:rsid w:val="0012665B"/>
    <w:rsid w:val="00126665"/>
    <w:rsid w:val="0012672A"/>
    <w:rsid w:val="0012680D"/>
    <w:rsid w:val="00126B01"/>
    <w:rsid w:val="00127EEB"/>
    <w:rsid w:val="00127FBB"/>
    <w:rsid w:val="00130189"/>
    <w:rsid w:val="00130F00"/>
    <w:rsid w:val="001311FB"/>
    <w:rsid w:val="00132089"/>
    <w:rsid w:val="001321F5"/>
    <w:rsid w:val="001323DF"/>
    <w:rsid w:val="0013259B"/>
    <w:rsid w:val="00132769"/>
    <w:rsid w:val="0013357B"/>
    <w:rsid w:val="00135756"/>
    <w:rsid w:val="001359F1"/>
    <w:rsid w:val="00135C0E"/>
    <w:rsid w:val="00135ECA"/>
    <w:rsid w:val="001360D1"/>
    <w:rsid w:val="001360FA"/>
    <w:rsid w:val="0013707A"/>
    <w:rsid w:val="00137108"/>
    <w:rsid w:val="00137361"/>
    <w:rsid w:val="001373A3"/>
    <w:rsid w:val="001379D5"/>
    <w:rsid w:val="00137A12"/>
    <w:rsid w:val="00140D0E"/>
    <w:rsid w:val="00141391"/>
    <w:rsid w:val="001419A4"/>
    <w:rsid w:val="001419E3"/>
    <w:rsid w:val="00141BF0"/>
    <w:rsid w:val="001420BD"/>
    <w:rsid w:val="00142B44"/>
    <w:rsid w:val="00143EE5"/>
    <w:rsid w:val="001440AB"/>
    <w:rsid w:val="00144D9F"/>
    <w:rsid w:val="00145601"/>
    <w:rsid w:val="00145A20"/>
    <w:rsid w:val="00145F74"/>
    <w:rsid w:val="00146233"/>
    <w:rsid w:val="00146271"/>
    <w:rsid w:val="00146499"/>
    <w:rsid w:val="001466DB"/>
    <w:rsid w:val="00146C3C"/>
    <w:rsid w:val="00146E28"/>
    <w:rsid w:val="001474B2"/>
    <w:rsid w:val="00147A95"/>
    <w:rsid w:val="00147B6A"/>
    <w:rsid w:val="0015021A"/>
    <w:rsid w:val="00150B1D"/>
    <w:rsid w:val="0015157C"/>
    <w:rsid w:val="00151AF0"/>
    <w:rsid w:val="0015229F"/>
    <w:rsid w:val="00152316"/>
    <w:rsid w:val="001525CD"/>
    <w:rsid w:val="001526CD"/>
    <w:rsid w:val="001535A1"/>
    <w:rsid w:val="001539A4"/>
    <w:rsid w:val="001539ED"/>
    <w:rsid w:val="00154132"/>
    <w:rsid w:val="00154448"/>
    <w:rsid w:val="001549AC"/>
    <w:rsid w:val="00154B5A"/>
    <w:rsid w:val="00154CAA"/>
    <w:rsid w:val="00154EC3"/>
    <w:rsid w:val="00155862"/>
    <w:rsid w:val="00155BD5"/>
    <w:rsid w:val="00155EA7"/>
    <w:rsid w:val="0015645E"/>
    <w:rsid w:val="00156A0C"/>
    <w:rsid w:val="00160F35"/>
    <w:rsid w:val="0016116E"/>
    <w:rsid w:val="001612AD"/>
    <w:rsid w:val="00161302"/>
    <w:rsid w:val="00161853"/>
    <w:rsid w:val="00162D7F"/>
    <w:rsid w:val="001633E3"/>
    <w:rsid w:val="0016380C"/>
    <w:rsid w:val="0016383B"/>
    <w:rsid w:val="00164172"/>
    <w:rsid w:val="00164191"/>
    <w:rsid w:val="00164970"/>
    <w:rsid w:val="00164E64"/>
    <w:rsid w:val="00164F37"/>
    <w:rsid w:val="001654F8"/>
    <w:rsid w:val="00165618"/>
    <w:rsid w:val="00165819"/>
    <w:rsid w:val="00165A0C"/>
    <w:rsid w:val="00165DB7"/>
    <w:rsid w:val="0016637B"/>
    <w:rsid w:val="00166A5E"/>
    <w:rsid w:val="00167494"/>
    <w:rsid w:val="001676C1"/>
    <w:rsid w:val="00167C28"/>
    <w:rsid w:val="00167CD2"/>
    <w:rsid w:val="00167DCC"/>
    <w:rsid w:val="001706CF"/>
    <w:rsid w:val="00170838"/>
    <w:rsid w:val="00170B21"/>
    <w:rsid w:val="00170E63"/>
    <w:rsid w:val="00170FE7"/>
    <w:rsid w:val="00171152"/>
    <w:rsid w:val="001713A3"/>
    <w:rsid w:val="00171D2E"/>
    <w:rsid w:val="00171FC7"/>
    <w:rsid w:val="00172537"/>
    <w:rsid w:val="00172629"/>
    <w:rsid w:val="00172DF4"/>
    <w:rsid w:val="00172FA4"/>
    <w:rsid w:val="001730B3"/>
    <w:rsid w:val="001733A4"/>
    <w:rsid w:val="001734D6"/>
    <w:rsid w:val="00173D3D"/>
    <w:rsid w:val="00173E92"/>
    <w:rsid w:val="00173F76"/>
    <w:rsid w:val="00173FF2"/>
    <w:rsid w:val="00174082"/>
    <w:rsid w:val="00174093"/>
    <w:rsid w:val="001749EA"/>
    <w:rsid w:val="0017511C"/>
    <w:rsid w:val="00176497"/>
    <w:rsid w:val="00176ED8"/>
    <w:rsid w:val="001771B0"/>
    <w:rsid w:val="001775DB"/>
    <w:rsid w:val="00177923"/>
    <w:rsid w:val="00177B9D"/>
    <w:rsid w:val="00180379"/>
    <w:rsid w:val="00180897"/>
    <w:rsid w:val="001813D9"/>
    <w:rsid w:val="00181A27"/>
    <w:rsid w:val="00181C6E"/>
    <w:rsid w:val="00181C8F"/>
    <w:rsid w:val="0018271F"/>
    <w:rsid w:val="00182834"/>
    <w:rsid w:val="001828A4"/>
    <w:rsid w:val="00182F34"/>
    <w:rsid w:val="0018304A"/>
    <w:rsid w:val="00183299"/>
    <w:rsid w:val="00183359"/>
    <w:rsid w:val="0018347C"/>
    <w:rsid w:val="00183590"/>
    <w:rsid w:val="001836B0"/>
    <w:rsid w:val="0018388B"/>
    <w:rsid w:val="001838AA"/>
    <w:rsid w:val="00183EFD"/>
    <w:rsid w:val="00184F5F"/>
    <w:rsid w:val="00185618"/>
    <w:rsid w:val="001856C8"/>
    <w:rsid w:val="00185885"/>
    <w:rsid w:val="00185C00"/>
    <w:rsid w:val="00186EAA"/>
    <w:rsid w:val="00186F11"/>
    <w:rsid w:val="001870F8"/>
    <w:rsid w:val="00187907"/>
    <w:rsid w:val="00187EDE"/>
    <w:rsid w:val="001909D9"/>
    <w:rsid w:val="00190B14"/>
    <w:rsid w:val="00191268"/>
    <w:rsid w:val="001926A6"/>
    <w:rsid w:val="00192F72"/>
    <w:rsid w:val="0019339D"/>
    <w:rsid w:val="001937D0"/>
    <w:rsid w:val="00193825"/>
    <w:rsid w:val="0019391D"/>
    <w:rsid w:val="00193D77"/>
    <w:rsid w:val="001941F3"/>
    <w:rsid w:val="00194C9E"/>
    <w:rsid w:val="0019500F"/>
    <w:rsid w:val="0019539D"/>
    <w:rsid w:val="00195DED"/>
    <w:rsid w:val="00196413"/>
    <w:rsid w:val="00196AEA"/>
    <w:rsid w:val="00196CB2"/>
    <w:rsid w:val="00196CCB"/>
    <w:rsid w:val="00196DD3"/>
    <w:rsid w:val="00196E5E"/>
    <w:rsid w:val="001970D6"/>
    <w:rsid w:val="00197B3A"/>
    <w:rsid w:val="00197B80"/>
    <w:rsid w:val="00197FD6"/>
    <w:rsid w:val="001A029F"/>
    <w:rsid w:val="001A033E"/>
    <w:rsid w:val="001A092D"/>
    <w:rsid w:val="001A0F64"/>
    <w:rsid w:val="001A14A3"/>
    <w:rsid w:val="001A1526"/>
    <w:rsid w:val="001A16A0"/>
    <w:rsid w:val="001A1865"/>
    <w:rsid w:val="001A1B92"/>
    <w:rsid w:val="001A1BB0"/>
    <w:rsid w:val="001A1E83"/>
    <w:rsid w:val="001A2242"/>
    <w:rsid w:val="001A25D8"/>
    <w:rsid w:val="001A27BE"/>
    <w:rsid w:val="001A2A9A"/>
    <w:rsid w:val="001A2CDE"/>
    <w:rsid w:val="001A2E9E"/>
    <w:rsid w:val="001A3093"/>
    <w:rsid w:val="001A3803"/>
    <w:rsid w:val="001A3C40"/>
    <w:rsid w:val="001A3E0F"/>
    <w:rsid w:val="001A48CF"/>
    <w:rsid w:val="001A543D"/>
    <w:rsid w:val="001A5B7C"/>
    <w:rsid w:val="001A6818"/>
    <w:rsid w:val="001A6EEF"/>
    <w:rsid w:val="001A74EB"/>
    <w:rsid w:val="001A7A29"/>
    <w:rsid w:val="001B03FA"/>
    <w:rsid w:val="001B0420"/>
    <w:rsid w:val="001B0818"/>
    <w:rsid w:val="001B0951"/>
    <w:rsid w:val="001B0DD4"/>
    <w:rsid w:val="001B0EC2"/>
    <w:rsid w:val="001B0F82"/>
    <w:rsid w:val="001B30F5"/>
    <w:rsid w:val="001B31E3"/>
    <w:rsid w:val="001B3CAE"/>
    <w:rsid w:val="001B3F26"/>
    <w:rsid w:val="001B409B"/>
    <w:rsid w:val="001B4385"/>
    <w:rsid w:val="001B455F"/>
    <w:rsid w:val="001B456E"/>
    <w:rsid w:val="001B4BA8"/>
    <w:rsid w:val="001B4D5D"/>
    <w:rsid w:val="001B5167"/>
    <w:rsid w:val="001B5187"/>
    <w:rsid w:val="001B601E"/>
    <w:rsid w:val="001B63B4"/>
    <w:rsid w:val="001B66EF"/>
    <w:rsid w:val="001B702C"/>
    <w:rsid w:val="001B734A"/>
    <w:rsid w:val="001B7BC7"/>
    <w:rsid w:val="001B7FB1"/>
    <w:rsid w:val="001C08A6"/>
    <w:rsid w:val="001C1140"/>
    <w:rsid w:val="001C13B5"/>
    <w:rsid w:val="001C15BD"/>
    <w:rsid w:val="001C2110"/>
    <w:rsid w:val="001C2A87"/>
    <w:rsid w:val="001C2AB3"/>
    <w:rsid w:val="001C2E40"/>
    <w:rsid w:val="001C3492"/>
    <w:rsid w:val="001C3E73"/>
    <w:rsid w:val="001C44A5"/>
    <w:rsid w:val="001C48DD"/>
    <w:rsid w:val="001C4C23"/>
    <w:rsid w:val="001C4EB0"/>
    <w:rsid w:val="001C5023"/>
    <w:rsid w:val="001C57E2"/>
    <w:rsid w:val="001C5D1A"/>
    <w:rsid w:val="001C66A0"/>
    <w:rsid w:val="001C6708"/>
    <w:rsid w:val="001C677B"/>
    <w:rsid w:val="001C6857"/>
    <w:rsid w:val="001C6A5E"/>
    <w:rsid w:val="001C6CAC"/>
    <w:rsid w:val="001C6D72"/>
    <w:rsid w:val="001C6FBB"/>
    <w:rsid w:val="001C7670"/>
    <w:rsid w:val="001C79B6"/>
    <w:rsid w:val="001D030D"/>
    <w:rsid w:val="001D0B3B"/>
    <w:rsid w:val="001D1F11"/>
    <w:rsid w:val="001D204C"/>
    <w:rsid w:val="001D2076"/>
    <w:rsid w:val="001D2286"/>
    <w:rsid w:val="001D2E40"/>
    <w:rsid w:val="001D301E"/>
    <w:rsid w:val="001D352C"/>
    <w:rsid w:val="001D371D"/>
    <w:rsid w:val="001D3C2D"/>
    <w:rsid w:val="001D4169"/>
    <w:rsid w:val="001D4B14"/>
    <w:rsid w:val="001D5E6A"/>
    <w:rsid w:val="001D6BBD"/>
    <w:rsid w:val="001D7615"/>
    <w:rsid w:val="001D7A21"/>
    <w:rsid w:val="001D7AD2"/>
    <w:rsid w:val="001D7AF0"/>
    <w:rsid w:val="001E04C6"/>
    <w:rsid w:val="001E0590"/>
    <w:rsid w:val="001E06C8"/>
    <w:rsid w:val="001E0B00"/>
    <w:rsid w:val="001E1711"/>
    <w:rsid w:val="001E183A"/>
    <w:rsid w:val="001E1934"/>
    <w:rsid w:val="001E1963"/>
    <w:rsid w:val="001E19AD"/>
    <w:rsid w:val="001E208F"/>
    <w:rsid w:val="001E3200"/>
    <w:rsid w:val="001E3C8C"/>
    <w:rsid w:val="001E467F"/>
    <w:rsid w:val="001E4FE4"/>
    <w:rsid w:val="001E5ACF"/>
    <w:rsid w:val="001E6085"/>
    <w:rsid w:val="001E6332"/>
    <w:rsid w:val="001E641C"/>
    <w:rsid w:val="001E6FEE"/>
    <w:rsid w:val="001E7A9C"/>
    <w:rsid w:val="001E7D7D"/>
    <w:rsid w:val="001E7F7D"/>
    <w:rsid w:val="001F00BC"/>
    <w:rsid w:val="001F02E2"/>
    <w:rsid w:val="001F0DEC"/>
    <w:rsid w:val="001F199F"/>
    <w:rsid w:val="001F1AF9"/>
    <w:rsid w:val="001F1FBC"/>
    <w:rsid w:val="001F2961"/>
    <w:rsid w:val="001F2B51"/>
    <w:rsid w:val="001F3389"/>
    <w:rsid w:val="001F38C4"/>
    <w:rsid w:val="001F4C47"/>
    <w:rsid w:val="001F4F35"/>
    <w:rsid w:val="001F5005"/>
    <w:rsid w:val="001F522F"/>
    <w:rsid w:val="001F531F"/>
    <w:rsid w:val="001F5769"/>
    <w:rsid w:val="001F591B"/>
    <w:rsid w:val="001F5DCD"/>
    <w:rsid w:val="001F672B"/>
    <w:rsid w:val="001F676B"/>
    <w:rsid w:val="001F678E"/>
    <w:rsid w:val="001F67B6"/>
    <w:rsid w:val="001F6B17"/>
    <w:rsid w:val="001F72EB"/>
    <w:rsid w:val="001F7444"/>
    <w:rsid w:val="001F759E"/>
    <w:rsid w:val="001F7688"/>
    <w:rsid w:val="001F7D5B"/>
    <w:rsid w:val="002003E3"/>
    <w:rsid w:val="00200416"/>
    <w:rsid w:val="0020046D"/>
    <w:rsid w:val="00200592"/>
    <w:rsid w:val="00200966"/>
    <w:rsid w:val="0020104E"/>
    <w:rsid w:val="002014D3"/>
    <w:rsid w:val="00201F3B"/>
    <w:rsid w:val="00202032"/>
    <w:rsid w:val="00202640"/>
    <w:rsid w:val="00202819"/>
    <w:rsid w:val="00202CD5"/>
    <w:rsid w:val="00202DD3"/>
    <w:rsid w:val="00203251"/>
    <w:rsid w:val="002033E3"/>
    <w:rsid w:val="00203561"/>
    <w:rsid w:val="002035C6"/>
    <w:rsid w:val="00203E09"/>
    <w:rsid w:val="0020405E"/>
    <w:rsid w:val="002044C5"/>
    <w:rsid w:val="00204E55"/>
    <w:rsid w:val="00204FD2"/>
    <w:rsid w:val="00205412"/>
    <w:rsid w:val="00205463"/>
    <w:rsid w:val="002065DF"/>
    <w:rsid w:val="0020735F"/>
    <w:rsid w:val="002078C6"/>
    <w:rsid w:val="00207977"/>
    <w:rsid w:val="00210188"/>
    <w:rsid w:val="00210556"/>
    <w:rsid w:val="00210C6D"/>
    <w:rsid w:val="00210CAD"/>
    <w:rsid w:val="00210E56"/>
    <w:rsid w:val="002111B2"/>
    <w:rsid w:val="00211319"/>
    <w:rsid w:val="00211A8F"/>
    <w:rsid w:val="00211ACE"/>
    <w:rsid w:val="00211B4C"/>
    <w:rsid w:val="00211E46"/>
    <w:rsid w:val="00212295"/>
    <w:rsid w:val="00213389"/>
    <w:rsid w:val="00213673"/>
    <w:rsid w:val="002136BE"/>
    <w:rsid w:val="0021376B"/>
    <w:rsid w:val="0021397D"/>
    <w:rsid w:val="00213B96"/>
    <w:rsid w:val="002155CC"/>
    <w:rsid w:val="00215D44"/>
    <w:rsid w:val="00215F8E"/>
    <w:rsid w:val="00216047"/>
    <w:rsid w:val="0021658A"/>
    <w:rsid w:val="00216AB6"/>
    <w:rsid w:val="00216F38"/>
    <w:rsid w:val="002170D5"/>
    <w:rsid w:val="00217131"/>
    <w:rsid w:val="00217236"/>
    <w:rsid w:val="00217344"/>
    <w:rsid w:val="00217861"/>
    <w:rsid w:val="0021786F"/>
    <w:rsid w:val="002200C8"/>
    <w:rsid w:val="002216C4"/>
    <w:rsid w:val="00221CAF"/>
    <w:rsid w:val="0022281B"/>
    <w:rsid w:val="002229A8"/>
    <w:rsid w:val="002229E1"/>
    <w:rsid w:val="00222B96"/>
    <w:rsid w:val="00222C60"/>
    <w:rsid w:val="00222FA0"/>
    <w:rsid w:val="002235E8"/>
    <w:rsid w:val="00223A29"/>
    <w:rsid w:val="00223AE6"/>
    <w:rsid w:val="00223CB0"/>
    <w:rsid w:val="0022402D"/>
    <w:rsid w:val="002243E2"/>
    <w:rsid w:val="0022483E"/>
    <w:rsid w:val="00224A20"/>
    <w:rsid w:val="00224AE5"/>
    <w:rsid w:val="002257E8"/>
    <w:rsid w:val="002259D0"/>
    <w:rsid w:val="002262A2"/>
    <w:rsid w:val="00226A70"/>
    <w:rsid w:val="0022724B"/>
    <w:rsid w:val="00230B7A"/>
    <w:rsid w:val="00230C69"/>
    <w:rsid w:val="00230F28"/>
    <w:rsid w:val="00230FAE"/>
    <w:rsid w:val="002316BC"/>
    <w:rsid w:val="00231952"/>
    <w:rsid w:val="00231C4B"/>
    <w:rsid w:val="00231E54"/>
    <w:rsid w:val="00232145"/>
    <w:rsid w:val="0023229C"/>
    <w:rsid w:val="002327EC"/>
    <w:rsid w:val="00232E8A"/>
    <w:rsid w:val="00233083"/>
    <w:rsid w:val="0023390F"/>
    <w:rsid w:val="00233E5B"/>
    <w:rsid w:val="0023403B"/>
    <w:rsid w:val="002347AE"/>
    <w:rsid w:val="00234CFC"/>
    <w:rsid w:val="00235971"/>
    <w:rsid w:val="00235BEA"/>
    <w:rsid w:val="002360C5"/>
    <w:rsid w:val="002362AF"/>
    <w:rsid w:val="00236367"/>
    <w:rsid w:val="0023668C"/>
    <w:rsid w:val="00236789"/>
    <w:rsid w:val="002367C0"/>
    <w:rsid w:val="00236982"/>
    <w:rsid w:val="00236F0C"/>
    <w:rsid w:val="00236F62"/>
    <w:rsid w:val="00237B32"/>
    <w:rsid w:val="00237B8F"/>
    <w:rsid w:val="00237E4B"/>
    <w:rsid w:val="00237FA3"/>
    <w:rsid w:val="0024004D"/>
    <w:rsid w:val="002405DB"/>
    <w:rsid w:val="002408DF"/>
    <w:rsid w:val="00240C27"/>
    <w:rsid w:val="00241B9F"/>
    <w:rsid w:val="0024227B"/>
    <w:rsid w:val="00242656"/>
    <w:rsid w:val="0024292C"/>
    <w:rsid w:val="002429B6"/>
    <w:rsid w:val="002432DE"/>
    <w:rsid w:val="0024378A"/>
    <w:rsid w:val="0024389F"/>
    <w:rsid w:val="002439E1"/>
    <w:rsid w:val="00244546"/>
    <w:rsid w:val="00244D1A"/>
    <w:rsid w:val="00245936"/>
    <w:rsid w:val="00245ACB"/>
    <w:rsid w:val="00245DE9"/>
    <w:rsid w:val="00246166"/>
    <w:rsid w:val="002468F0"/>
    <w:rsid w:val="00246AE2"/>
    <w:rsid w:val="00246CF4"/>
    <w:rsid w:val="00247176"/>
    <w:rsid w:val="002471D4"/>
    <w:rsid w:val="002474C9"/>
    <w:rsid w:val="0024798D"/>
    <w:rsid w:val="00250026"/>
    <w:rsid w:val="00250082"/>
    <w:rsid w:val="0025050E"/>
    <w:rsid w:val="00250C3D"/>
    <w:rsid w:val="002519D8"/>
    <w:rsid w:val="00251E28"/>
    <w:rsid w:val="002524CE"/>
    <w:rsid w:val="0025379C"/>
    <w:rsid w:val="002539E2"/>
    <w:rsid w:val="00253AF2"/>
    <w:rsid w:val="00253B4A"/>
    <w:rsid w:val="00254085"/>
    <w:rsid w:val="002547E3"/>
    <w:rsid w:val="00254DBD"/>
    <w:rsid w:val="0025501D"/>
    <w:rsid w:val="00255CF9"/>
    <w:rsid w:val="002565E7"/>
    <w:rsid w:val="002566EC"/>
    <w:rsid w:val="00256A7F"/>
    <w:rsid w:val="00256B5C"/>
    <w:rsid w:val="002574BB"/>
    <w:rsid w:val="00257872"/>
    <w:rsid w:val="00257879"/>
    <w:rsid w:val="0025794F"/>
    <w:rsid w:val="002601D8"/>
    <w:rsid w:val="00260255"/>
    <w:rsid w:val="00260A71"/>
    <w:rsid w:val="00260D66"/>
    <w:rsid w:val="002612EF"/>
    <w:rsid w:val="0026155E"/>
    <w:rsid w:val="0026162C"/>
    <w:rsid w:val="00261F1B"/>
    <w:rsid w:val="00262024"/>
    <w:rsid w:val="00262318"/>
    <w:rsid w:val="00262EDD"/>
    <w:rsid w:val="00262F89"/>
    <w:rsid w:val="002637D4"/>
    <w:rsid w:val="00263AF2"/>
    <w:rsid w:val="002644F2"/>
    <w:rsid w:val="0026471E"/>
    <w:rsid w:val="0026477C"/>
    <w:rsid w:val="00264D77"/>
    <w:rsid w:val="00265491"/>
    <w:rsid w:val="002658CE"/>
    <w:rsid w:val="00265C25"/>
    <w:rsid w:val="00266108"/>
    <w:rsid w:val="0026692F"/>
    <w:rsid w:val="00266A00"/>
    <w:rsid w:val="00266E73"/>
    <w:rsid w:val="00266E9E"/>
    <w:rsid w:val="00267271"/>
    <w:rsid w:val="002679DC"/>
    <w:rsid w:val="00267AE6"/>
    <w:rsid w:val="00267CDD"/>
    <w:rsid w:val="00267EB8"/>
    <w:rsid w:val="002700A2"/>
    <w:rsid w:val="002702A5"/>
    <w:rsid w:val="00270DC0"/>
    <w:rsid w:val="002718AA"/>
    <w:rsid w:val="00271A2A"/>
    <w:rsid w:val="00271CF9"/>
    <w:rsid w:val="00271F98"/>
    <w:rsid w:val="002720EA"/>
    <w:rsid w:val="00272A65"/>
    <w:rsid w:val="00272E0F"/>
    <w:rsid w:val="002731D4"/>
    <w:rsid w:val="00273325"/>
    <w:rsid w:val="002733A4"/>
    <w:rsid w:val="0027364D"/>
    <w:rsid w:val="0027382B"/>
    <w:rsid w:val="00273A66"/>
    <w:rsid w:val="00273A7C"/>
    <w:rsid w:val="0027423C"/>
    <w:rsid w:val="00274297"/>
    <w:rsid w:val="0027445B"/>
    <w:rsid w:val="00274C6B"/>
    <w:rsid w:val="00274DBB"/>
    <w:rsid w:val="00275115"/>
    <w:rsid w:val="00275605"/>
    <w:rsid w:val="00276CFE"/>
    <w:rsid w:val="00276D2D"/>
    <w:rsid w:val="00277466"/>
    <w:rsid w:val="00277A2A"/>
    <w:rsid w:val="00277BBA"/>
    <w:rsid w:val="00277D19"/>
    <w:rsid w:val="00277D27"/>
    <w:rsid w:val="0028010C"/>
    <w:rsid w:val="0028045D"/>
    <w:rsid w:val="00280DFB"/>
    <w:rsid w:val="00280EBB"/>
    <w:rsid w:val="00280FB8"/>
    <w:rsid w:val="00281B9B"/>
    <w:rsid w:val="0028202D"/>
    <w:rsid w:val="0028207B"/>
    <w:rsid w:val="00282662"/>
    <w:rsid w:val="00282B28"/>
    <w:rsid w:val="00282C5B"/>
    <w:rsid w:val="002832CA"/>
    <w:rsid w:val="002838D3"/>
    <w:rsid w:val="00283AC7"/>
    <w:rsid w:val="00283CA6"/>
    <w:rsid w:val="00283D39"/>
    <w:rsid w:val="00283E96"/>
    <w:rsid w:val="00284133"/>
    <w:rsid w:val="00284734"/>
    <w:rsid w:val="002849FB"/>
    <w:rsid w:val="00285040"/>
    <w:rsid w:val="0028506D"/>
    <w:rsid w:val="00285076"/>
    <w:rsid w:val="00285163"/>
    <w:rsid w:val="002853F6"/>
    <w:rsid w:val="00285CBD"/>
    <w:rsid w:val="00285CF7"/>
    <w:rsid w:val="00285FF3"/>
    <w:rsid w:val="002871B0"/>
    <w:rsid w:val="002872DE"/>
    <w:rsid w:val="002873B7"/>
    <w:rsid w:val="00287977"/>
    <w:rsid w:val="0029065F"/>
    <w:rsid w:val="002915AC"/>
    <w:rsid w:val="00291662"/>
    <w:rsid w:val="0029195A"/>
    <w:rsid w:val="00291AE9"/>
    <w:rsid w:val="00292775"/>
    <w:rsid w:val="0029396C"/>
    <w:rsid w:val="00293D13"/>
    <w:rsid w:val="00293E68"/>
    <w:rsid w:val="0029498F"/>
    <w:rsid w:val="00294BE2"/>
    <w:rsid w:val="00294D9A"/>
    <w:rsid w:val="00295003"/>
    <w:rsid w:val="00295283"/>
    <w:rsid w:val="00295375"/>
    <w:rsid w:val="002957E1"/>
    <w:rsid w:val="0029590D"/>
    <w:rsid w:val="00295C94"/>
    <w:rsid w:val="00295E06"/>
    <w:rsid w:val="002965D5"/>
    <w:rsid w:val="002966D6"/>
    <w:rsid w:val="00296D5C"/>
    <w:rsid w:val="0029738A"/>
    <w:rsid w:val="002976A4"/>
    <w:rsid w:val="002A040B"/>
    <w:rsid w:val="002A0511"/>
    <w:rsid w:val="002A087E"/>
    <w:rsid w:val="002A10D6"/>
    <w:rsid w:val="002A134B"/>
    <w:rsid w:val="002A14CB"/>
    <w:rsid w:val="002A1847"/>
    <w:rsid w:val="002A1FA4"/>
    <w:rsid w:val="002A2181"/>
    <w:rsid w:val="002A21BE"/>
    <w:rsid w:val="002A27F8"/>
    <w:rsid w:val="002A3D54"/>
    <w:rsid w:val="002A3DA0"/>
    <w:rsid w:val="002A3EB3"/>
    <w:rsid w:val="002A4AEA"/>
    <w:rsid w:val="002A4DCA"/>
    <w:rsid w:val="002A4E17"/>
    <w:rsid w:val="002A5E61"/>
    <w:rsid w:val="002A5E8E"/>
    <w:rsid w:val="002A5FA4"/>
    <w:rsid w:val="002A611F"/>
    <w:rsid w:val="002A631E"/>
    <w:rsid w:val="002A6EAA"/>
    <w:rsid w:val="002A72CA"/>
    <w:rsid w:val="002A769F"/>
    <w:rsid w:val="002B00DA"/>
    <w:rsid w:val="002B022D"/>
    <w:rsid w:val="002B0488"/>
    <w:rsid w:val="002B08F7"/>
    <w:rsid w:val="002B0AF0"/>
    <w:rsid w:val="002B0E35"/>
    <w:rsid w:val="002B10DC"/>
    <w:rsid w:val="002B122C"/>
    <w:rsid w:val="002B185E"/>
    <w:rsid w:val="002B1999"/>
    <w:rsid w:val="002B2191"/>
    <w:rsid w:val="002B2342"/>
    <w:rsid w:val="002B248C"/>
    <w:rsid w:val="002B269E"/>
    <w:rsid w:val="002B2739"/>
    <w:rsid w:val="002B31FB"/>
    <w:rsid w:val="002B487D"/>
    <w:rsid w:val="002B4B9B"/>
    <w:rsid w:val="002B513E"/>
    <w:rsid w:val="002B523F"/>
    <w:rsid w:val="002B5BBB"/>
    <w:rsid w:val="002B5CF5"/>
    <w:rsid w:val="002B6121"/>
    <w:rsid w:val="002B754C"/>
    <w:rsid w:val="002B79BB"/>
    <w:rsid w:val="002B7BD0"/>
    <w:rsid w:val="002B7BDA"/>
    <w:rsid w:val="002B7DA3"/>
    <w:rsid w:val="002B7E86"/>
    <w:rsid w:val="002C09CE"/>
    <w:rsid w:val="002C0DEF"/>
    <w:rsid w:val="002C0FB7"/>
    <w:rsid w:val="002C0FDB"/>
    <w:rsid w:val="002C16BD"/>
    <w:rsid w:val="002C2052"/>
    <w:rsid w:val="002C2213"/>
    <w:rsid w:val="002C23EC"/>
    <w:rsid w:val="002C25E9"/>
    <w:rsid w:val="002C285D"/>
    <w:rsid w:val="002C2884"/>
    <w:rsid w:val="002C33EA"/>
    <w:rsid w:val="002C3655"/>
    <w:rsid w:val="002C3847"/>
    <w:rsid w:val="002C3B75"/>
    <w:rsid w:val="002C4437"/>
    <w:rsid w:val="002C57F7"/>
    <w:rsid w:val="002C5B5E"/>
    <w:rsid w:val="002C5CB0"/>
    <w:rsid w:val="002C5D65"/>
    <w:rsid w:val="002C64AC"/>
    <w:rsid w:val="002C6760"/>
    <w:rsid w:val="002C6E52"/>
    <w:rsid w:val="002C75EA"/>
    <w:rsid w:val="002C7EEA"/>
    <w:rsid w:val="002D03A7"/>
    <w:rsid w:val="002D087D"/>
    <w:rsid w:val="002D199B"/>
    <w:rsid w:val="002D1D1E"/>
    <w:rsid w:val="002D1EC1"/>
    <w:rsid w:val="002D275A"/>
    <w:rsid w:val="002D2B0A"/>
    <w:rsid w:val="002D36CB"/>
    <w:rsid w:val="002D4AB3"/>
    <w:rsid w:val="002D5413"/>
    <w:rsid w:val="002D55C4"/>
    <w:rsid w:val="002D5742"/>
    <w:rsid w:val="002D5828"/>
    <w:rsid w:val="002D5E59"/>
    <w:rsid w:val="002D5FBC"/>
    <w:rsid w:val="002D6057"/>
    <w:rsid w:val="002D6C13"/>
    <w:rsid w:val="002D6CEA"/>
    <w:rsid w:val="002D6E49"/>
    <w:rsid w:val="002D6F3E"/>
    <w:rsid w:val="002D7080"/>
    <w:rsid w:val="002D719D"/>
    <w:rsid w:val="002D743B"/>
    <w:rsid w:val="002D76AA"/>
    <w:rsid w:val="002D78A2"/>
    <w:rsid w:val="002E0018"/>
    <w:rsid w:val="002E052A"/>
    <w:rsid w:val="002E0587"/>
    <w:rsid w:val="002E064C"/>
    <w:rsid w:val="002E07CB"/>
    <w:rsid w:val="002E0CD1"/>
    <w:rsid w:val="002E1583"/>
    <w:rsid w:val="002E1708"/>
    <w:rsid w:val="002E177E"/>
    <w:rsid w:val="002E185A"/>
    <w:rsid w:val="002E21C6"/>
    <w:rsid w:val="002E2959"/>
    <w:rsid w:val="002E320B"/>
    <w:rsid w:val="002E37F0"/>
    <w:rsid w:val="002E3AE2"/>
    <w:rsid w:val="002E41C9"/>
    <w:rsid w:val="002E48D8"/>
    <w:rsid w:val="002E4CD2"/>
    <w:rsid w:val="002E50B9"/>
    <w:rsid w:val="002E5168"/>
    <w:rsid w:val="002E52B5"/>
    <w:rsid w:val="002E5E90"/>
    <w:rsid w:val="002E618F"/>
    <w:rsid w:val="002E6570"/>
    <w:rsid w:val="002E7B3B"/>
    <w:rsid w:val="002E7D22"/>
    <w:rsid w:val="002F06D7"/>
    <w:rsid w:val="002F07EB"/>
    <w:rsid w:val="002F0AB0"/>
    <w:rsid w:val="002F0BB0"/>
    <w:rsid w:val="002F0F8E"/>
    <w:rsid w:val="002F0F95"/>
    <w:rsid w:val="002F10D5"/>
    <w:rsid w:val="002F112A"/>
    <w:rsid w:val="002F1CD4"/>
    <w:rsid w:val="002F1E64"/>
    <w:rsid w:val="002F3182"/>
    <w:rsid w:val="002F34DA"/>
    <w:rsid w:val="002F36D9"/>
    <w:rsid w:val="002F3A4A"/>
    <w:rsid w:val="002F3EE3"/>
    <w:rsid w:val="002F4391"/>
    <w:rsid w:val="002F43DB"/>
    <w:rsid w:val="002F46A5"/>
    <w:rsid w:val="002F5307"/>
    <w:rsid w:val="002F57D2"/>
    <w:rsid w:val="002F58F6"/>
    <w:rsid w:val="002F5A4F"/>
    <w:rsid w:val="002F714E"/>
    <w:rsid w:val="003003E0"/>
    <w:rsid w:val="00300841"/>
    <w:rsid w:val="003008FC"/>
    <w:rsid w:val="0030102D"/>
    <w:rsid w:val="003010BF"/>
    <w:rsid w:val="00301672"/>
    <w:rsid w:val="00301963"/>
    <w:rsid w:val="00301AF4"/>
    <w:rsid w:val="00301FCD"/>
    <w:rsid w:val="003022A7"/>
    <w:rsid w:val="003028E3"/>
    <w:rsid w:val="00302CA2"/>
    <w:rsid w:val="00302DC3"/>
    <w:rsid w:val="0030321D"/>
    <w:rsid w:val="00303818"/>
    <w:rsid w:val="00303A4C"/>
    <w:rsid w:val="00303DF4"/>
    <w:rsid w:val="00304688"/>
    <w:rsid w:val="003047CD"/>
    <w:rsid w:val="00305EBD"/>
    <w:rsid w:val="00306140"/>
    <w:rsid w:val="003065AF"/>
    <w:rsid w:val="00306A26"/>
    <w:rsid w:val="003071C8"/>
    <w:rsid w:val="00307700"/>
    <w:rsid w:val="00307719"/>
    <w:rsid w:val="00307915"/>
    <w:rsid w:val="00307B71"/>
    <w:rsid w:val="003105AD"/>
    <w:rsid w:val="003106F2"/>
    <w:rsid w:val="00310F58"/>
    <w:rsid w:val="00312DBA"/>
    <w:rsid w:val="00312EE6"/>
    <w:rsid w:val="003132D6"/>
    <w:rsid w:val="00313CAA"/>
    <w:rsid w:val="00314043"/>
    <w:rsid w:val="00314D35"/>
    <w:rsid w:val="00315110"/>
    <w:rsid w:val="00315137"/>
    <w:rsid w:val="00315532"/>
    <w:rsid w:val="00315B29"/>
    <w:rsid w:val="00315D60"/>
    <w:rsid w:val="003161DF"/>
    <w:rsid w:val="0031693A"/>
    <w:rsid w:val="00316CB0"/>
    <w:rsid w:val="00316EEF"/>
    <w:rsid w:val="00317270"/>
    <w:rsid w:val="003174A1"/>
    <w:rsid w:val="00321287"/>
    <w:rsid w:val="003218D8"/>
    <w:rsid w:val="00321948"/>
    <w:rsid w:val="00321B23"/>
    <w:rsid w:val="00321EB9"/>
    <w:rsid w:val="003229D1"/>
    <w:rsid w:val="00323CD9"/>
    <w:rsid w:val="0032423C"/>
    <w:rsid w:val="0032470F"/>
    <w:rsid w:val="003247AB"/>
    <w:rsid w:val="00325030"/>
    <w:rsid w:val="003252FF"/>
    <w:rsid w:val="003265F3"/>
    <w:rsid w:val="00326CF5"/>
    <w:rsid w:val="00326DC7"/>
    <w:rsid w:val="00327077"/>
    <w:rsid w:val="00327211"/>
    <w:rsid w:val="003276D5"/>
    <w:rsid w:val="003279E1"/>
    <w:rsid w:val="00327A67"/>
    <w:rsid w:val="00327C05"/>
    <w:rsid w:val="00327C75"/>
    <w:rsid w:val="00327FAD"/>
    <w:rsid w:val="00331258"/>
    <w:rsid w:val="003313A6"/>
    <w:rsid w:val="00332742"/>
    <w:rsid w:val="00332931"/>
    <w:rsid w:val="003333BC"/>
    <w:rsid w:val="003337ED"/>
    <w:rsid w:val="00333F7D"/>
    <w:rsid w:val="003340C9"/>
    <w:rsid w:val="003341FB"/>
    <w:rsid w:val="00334C1C"/>
    <w:rsid w:val="00335380"/>
    <w:rsid w:val="00335634"/>
    <w:rsid w:val="00335686"/>
    <w:rsid w:val="003356F9"/>
    <w:rsid w:val="003359E8"/>
    <w:rsid w:val="00335A5A"/>
    <w:rsid w:val="00335A74"/>
    <w:rsid w:val="00335C4E"/>
    <w:rsid w:val="0033631D"/>
    <w:rsid w:val="00336595"/>
    <w:rsid w:val="00336824"/>
    <w:rsid w:val="0033687D"/>
    <w:rsid w:val="003378C7"/>
    <w:rsid w:val="00340383"/>
    <w:rsid w:val="00340737"/>
    <w:rsid w:val="00340C11"/>
    <w:rsid w:val="00340CF6"/>
    <w:rsid w:val="00340F78"/>
    <w:rsid w:val="00341FCF"/>
    <w:rsid w:val="003428E6"/>
    <w:rsid w:val="00342B85"/>
    <w:rsid w:val="0034307F"/>
    <w:rsid w:val="00343775"/>
    <w:rsid w:val="00343D9B"/>
    <w:rsid w:val="00344408"/>
    <w:rsid w:val="003451FA"/>
    <w:rsid w:val="003455FE"/>
    <w:rsid w:val="00345627"/>
    <w:rsid w:val="003461D0"/>
    <w:rsid w:val="00346278"/>
    <w:rsid w:val="00346E4B"/>
    <w:rsid w:val="003471CF"/>
    <w:rsid w:val="003475DD"/>
    <w:rsid w:val="003506EF"/>
    <w:rsid w:val="00350E71"/>
    <w:rsid w:val="00350F29"/>
    <w:rsid w:val="00351361"/>
    <w:rsid w:val="0035158F"/>
    <w:rsid w:val="003518F9"/>
    <w:rsid w:val="003524A3"/>
    <w:rsid w:val="00353335"/>
    <w:rsid w:val="00353D74"/>
    <w:rsid w:val="00354936"/>
    <w:rsid w:val="00354BE1"/>
    <w:rsid w:val="00354C5D"/>
    <w:rsid w:val="00354E3F"/>
    <w:rsid w:val="00354F11"/>
    <w:rsid w:val="003551E3"/>
    <w:rsid w:val="00355441"/>
    <w:rsid w:val="00355899"/>
    <w:rsid w:val="00356086"/>
    <w:rsid w:val="003561BC"/>
    <w:rsid w:val="0035640A"/>
    <w:rsid w:val="00356991"/>
    <w:rsid w:val="00356A74"/>
    <w:rsid w:val="00356DA1"/>
    <w:rsid w:val="00357197"/>
    <w:rsid w:val="003579FB"/>
    <w:rsid w:val="00357B34"/>
    <w:rsid w:val="00357B58"/>
    <w:rsid w:val="00360B9C"/>
    <w:rsid w:val="0036111D"/>
    <w:rsid w:val="0036152B"/>
    <w:rsid w:val="003621FE"/>
    <w:rsid w:val="00362C56"/>
    <w:rsid w:val="00362C5C"/>
    <w:rsid w:val="00363522"/>
    <w:rsid w:val="003646EA"/>
    <w:rsid w:val="00364AAA"/>
    <w:rsid w:val="00365255"/>
    <w:rsid w:val="003652F7"/>
    <w:rsid w:val="00365468"/>
    <w:rsid w:val="003658F7"/>
    <w:rsid w:val="00366090"/>
    <w:rsid w:val="00366460"/>
    <w:rsid w:val="003668B1"/>
    <w:rsid w:val="00367831"/>
    <w:rsid w:val="00367B63"/>
    <w:rsid w:val="00367CC2"/>
    <w:rsid w:val="00367F92"/>
    <w:rsid w:val="00370158"/>
    <w:rsid w:val="003706DA"/>
    <w:rsid w:val="00370974"/>
    <w:rsid w:val="00370D59"/>
    <w:rsid w:val="00371091"/>
    <w:rsid w:val="0037118E"/>
    <w:rsid w:val="00371344"/>
    <w:rsid w:val="00371C52"/>
    <w:rsid w:val="003725EC"/>
    <w:rsid w:val="0037287B"/>
    <w:rsid w:val="003729C5"/>
    <w:rsid w:val="00373103"/>
    <w:rsid w:val="00373594"/>
    <w:rsid w:val="003735BC"/>
    <w:rsid w:val="00374007"/>
    <w:rsid w:val="00374AE9"/>
    <w:rsid w:val="00374AF8"/>
    <w:rsid w:val="00374C28"/>
    <w:rsid w:val="00374FB6"/>
    <w:rsid w:val="00375DFF"/>
    <w:rsid w:val="00375E4F"/>
    <w:rsid w:val="00376002"/>
    <w:rsid w:val="0037622B"/>
    <w:rsid w:val="003765B7"/>
    <w:rsid w:val="003766EA"/>
    <w:rsid w:val="0037716A"/>
    <w:rsid w:val="0037769C"/>
    <w:rsid w:val="00381001"/>
    <w:rsid w:val="003819EF"/>
    <w:rsid w:val="0038230F"/>
    <w:rsid w:val="00382495"/>
    <w:rsid w:val="00382E9D"/>
    <w:rsid w:val="00383507"/>
    <w:rsid w:val="003839DB"/>
    <w:rsid w:val="00385233"/>
    <w:rsid w:val="00385F1A"/>
    <w:rsid w:val="00386436"/>
    <w:rsid w:val="00386B91"/>
    <w:rsid w:val="003872F8"/>
    <w:rsid w:val="00387C35"/>
    <w:rsid w:val="00387EBB"/>
    <w:rsid w:val="0039085E"/>
    <w:rsid w:val="00390FF4"/>
    <w:rsid w:val="003914F6"/>
    <w:rsid w:val="00391845"/>
    <w:rsid w:val="00391AEC"/>
    <w:rsid w:val="00391FE5"/>
    <w:rsid w:val="0039204A"/>
    <w:rsid w:val="0039279F"/>
    <w:rsid w:val="0039286C"/>
    <w:rsid w:val="00393A5B"/>
    <w:rsid w:val="00393F6B"/>
    <w:rsid w:val="0039411A"/>
    <w:rsid w:val="0039418B"/>
    <w:rsid w:val="00394313"/>
    <w:rsid w:val="0039469F"/>
    <w:rsid w:val="00395182"/>
    <w:rsid w:val="00395526"/>
    <w:rsid w:val="00395E27"/>
    <w:rsid w:val="00395F67"/>
    <w:rsid w:val="00396AFC"/>
    <w:rsid w:val="00396BE8"/>
    <w:rsid w:val="0039707F"/>
    <w:rsid w:val="0039720A"/>
    <w:rsid w:val="0039731C"/>
    <w:rsid w:val="00397514"/>
    <w:rsid w:val="00397A8A"/>
    <w:rsid w:val="003A0727"/>
    <w:rsid w:val="003A0D85"/>
    <w:rsid w:val="003A1E50"/>
    <w:rsid w:val="003A1EFD"/>
    <w:rsid w:val="003A2261"/>
    <w:rsid w:val="003A233E"/>
    <w:rsid w:val="003A280D"/>
    <w:rsid w:val="003A2BDD"/>
    <w:rsid w:val="003A2E88"/>
    <w:rsid w:val="003A356D"/>
    <w:rsid w:val="003A3618"/>
    <w:rsid w:val="003A3C57"/>
    <w:rsid w:val="003A3EC8"/>
    <w:rsid w:val="003A3F6D"/>
    <w:rsid w:val="003A42A8"/>
    <w:rsid w:val="003A42C2"/>
    <w:rsid w:val="003A43A8"/>
    <w:rsid w:val="003A4776"/>
    <w:rsid w:val="003A48A0"/>
    <w:rsid w:val="003A4CD1"/>
    <w:rsid w:val="003A4D62"/>
    <w:rsid w:val="003A563A"/>
    <w:rsid w:val="003A564B"/>
    <w:rsid w:val="003A5D70"/>
    <w:rsid w:val="003A622B"/>
    <w:rsid w:val="003A6A06"/>
    <w:rsid w:val="003A6B57"/>
    <w:rsid w:val="003A6CE7"/>
    <w:rsid w:val="003A713B"/>
    <w:rsid w:val="003A726F"/>
    <w:rsid w:val="003B0055"/>
    <w:rsid w:val="003B03CA"/>
    <w:rsid w:val="003B0515"/>
    <w:rsid w:val="003B051B"/>
    <w:rsid w:val="003B057A"/>
    <w:rsid w:val="003B0774"/>
    <w:rsid w:val="003B0A9C"/>
    <w:rsid w:val="003B141B"/>
    <w:rsid w:val="003B192E"/>
    <w:rsid w:val="003B1E24"/>
    <w:rsid w:val="003B210C"/>
    <w:rsid w:val="003B24EB"/>
    <w:rsid w:val="003B2670"/>
    <w:rsid w:val="003B2907"/>
    <w:rsid w:val="003B2F0A"/>
    <w:rsid w:val="003B2F37"/>
    <w:rsid w:val="003B357F"/>
    <w:rsid w:val="003B4546"/>
    <w:rsid w:val="003B4572"/>
    <w:rsid w:val="003B4FC7"/>
    <w:rsid w:val="003B5040"/>
    <w:rsid w:val="003B51BF"/>
    <w:rsid w:val="003B5C70"/>
    <w:rsid w:val="003B62AD"/>
    <w:rsid w:val="003B62E2"/>
    <w:rsid w:val="003B632B"/>
    <w:rsid w:val="003B6742"/>
    <w:rsid w:val="003B6C3A"/>
    <w:rsid w:val="003B7AB8"/>
    <w:rsid w:val="003B7DD4"/>
    <w:rsid w:val="003C1020"/>
    <w:rsid w:val="003C105F"/>
    <w:rsid w:val="003C133D"/>
    <w:rsid w:val="003C199F"/>
    <w:rsid w:val="003C1EB2"/>
    <w:rsid w:val="003C20D8"/>
    <w:rsid w:val="003C20F6"/>
    <w:rsid w:val="003C24B4"/>
    <w:rsid w:val="003C28BA"/>
    <w:rsid w:val="003C2F68"/>
    <w:rsid w:val="003C3682"/>
    <w:rsid w:val="003C36F6"/>
    <w:rsid w:val="003C378E"/>
    <w:rsid w:val="003C3980"/>
    <w:rsid w:val="003C3A53"/>
    <w:rsid w:val="003C3C2A"/>
    <w:rsid w:val="003C3E74"/>
    <w:rsid w:val="003C459E"/>
    <w:rsid w:val="003C46F5"/>
    <w:rsid w:val="003C4951"/>
    <w:rsid w:val="003C50AC"/>
    <w:rsid w:val="003C5AC6"/>
    <w:rsid w:val="003C5C2A"/>
    <w:rsid w:val="003C62FD"/>
    <w:rsid w:val="003C6A95"/>
    <w:rsid w:val="003C6AE1"/>
    <w:rsid w:val="003C6FC4"/>
    <w:rsid w:val="003C72B0"/>
    <w:rsid w:val="003C76BF"/>
    <w:rsid w:val="003C7859"/>
    <w:rsid w:val="003C7B8A"/>
    <w:rsid w:val="003D038E"/>
    <w:rsid w:val="003D04EB"/>
    <w:rsid w:val="003D059E"/>
    <w:rsid w:val="003D05D3"/>
    <w:rsid w:val="003D0895"/>
    <w:rsid w:val="003D0F88"/>
    <w:rsid w:val="003D1470"/>
    <w:rsid w:val="003D1861"/>
    <w:rsid w:val="003D1BE6"/>
    <w:rsid w:val="003D2788"/>
    <w:rsid w:val="003D289A"/>
    <w:rsid w:val="003D2934"/>
    <w:rsid w:val="003D29A1"/>
    <w:rsid w:val="003D2F19"/>
    <w:rsid w:val="003D32BB"/>
    <w:rsid w:val="003D3B55"/>
    <w:rsid w:val="003D3F2B"/>
    <w:rsid w:val="003D4711"/>
    <w:rsid w:val="003D4F36"/>
    <w:rsid w:val="003D5929"/>
    <w:rsid w:val="003D638B"/>
    <w:rsid w:val="003D65C2"/>
    <w:rsid w:val="003D65DC"/>
    <w:rsid w:val="003D6767"/>
    <w:rsid w:val="003D687C"/>
    <w:rsid w:val="003D6A0C"/>
    <w:rsid w:val="003D7395"/>
    <w:rsid w:val="003D74D1"/>
    <w:rsid w:val="003D76AB"/>
    <w:rsid w:val="003D7711"/>
    <w:rsid w:val="003D7721"/>
    <w:rsid w:val="003D7780"/>
    <w:rsid w:val="003D77C4"/>
    <w:rsid w:val="003E0E2D"/>
    <w:rsid w:val="003E101E"/>
    <w:rsid w:val="003E1646"/>
    <w:rsid w:val="003E2055"/>
    <w:rsid w:val="003E208A"/>
    <w:rsid w:val="003E20C8"/>
    <w:rsid w:val="003E2A2E"/>
    <w:rsid w:val="003E2FCE"/>
    <w:rsid w:val="003E3196"/>
    <w:rsid w:val="003E338E"/>
    <w:rsid w:val="003E45EA"/>
    <w:rsid w:val="003E4626"/>
    <w:rsid w:val="003E49EF"/>
    <w:rsid w:val="003E4C99"/>
    <w:rsid w:val="003E53BC"/>
    <w:rsid w:val="003E65F2"/>
    <w:rsid w:val="003E700F"/>
    <w:rsid w:val="003E7AAD"/>
    <w:rsid w:val="003F0069"/>
    <w:rsid w:val="003F036C"/>
    <w:rsid w:val="003F0448"/>
    <w:rsid w:val="003F0E41"/>
    <w:rsid w:val="003F14AC"/>
    <w:rsid w:val="003F2B85"/>
    <w:rsid w:val="003F2C9E"/>
    <w:rsid w:val="003F2CFB"/>
    <w:rsid w:val="003F2DD4"/>
    <w:rsid w:val="003F309F"/>
    <w:rsid w:val="003F3283"/>
    <w:rsid w:val="003F44FB"/>
    <w:rsid w:val="003F474C"/>
    <w:rsid w:val="003F4916"/>
    <w:rsid w:val="003F4944"/>
    <w:rsid w:val="003F4E62"/>
    <w:rsid w:val="003F4E85"/>
    <w:rsid w:val="003F5C91"/>
    <w:rsid w:val="003F5DDE"/>
    <w:rsid w:val="004001D9"/>
    <w:rsid w:val="004001F3"/>
    <w:rsid w:val="004004A5"/>
    <w:rsid w:val="00400A0D"/>
    <w:rsid w:val="00402035"/>
    <w:rsid w:val="00402467"/>
    <w:rsid w:val="00402B82"/>
    <w:rsid w:val="00403240"/>
    <w:rsid w:val="004032FC"/>
    <w:rsid w:val="004035D7"/>
    <w:rsid w:val="00403717"/>
    <w:rsid w:val="0040387D"/>
    <w:rsid w:val="00404A23"/>
    <w:rsid w:val="00404B46"/>
    <w:rsid w:val="00404C54"/>
    <w:rsid w:val="0040517A"/>
    <w:rsid w:val="004053B7"/>
    <w:rsid w:val="004053B9"/>
    <w:rsid w:val="00405861"/>
    <w:rsid w:val="004064E5"/>
    <w:rsid w:val="00406616"/>
    <w:rsid w:val="0040690E"/>
    <w:rsid w:val="00406A16"/>
    <w:rsid w:val="00406A6B"/>
    <w:rsid w:val="00407267"/>
    <w:rsid w:val="0040736C"/>
    <w:rsid w:val="004100B6"/>
    <w:rsid w:val="004102D1"/>
    <w:rsid w:val="004104D8"/>
    <w:rsid w:val="004109CF"/>
    <w:rsid w:val="00410AC6"/>
    <w:rsid w:val="00410B34"/>
    <w:rsid w:val="00411349"/>
    <w:rsid w:val="00411DE3"/>
    <w:rsid w:val="0041232C"/>
    <w:rsid w:val="00412337"/>
    <w:rsid w:val="004125AF"/>
    <w:rsid w:val="004128B9"/>
    <w:rsid w:val="00412A30"/>
    <w:rsid w:val="004131BF"/>
    <w:rsid w:val="00413972"/>
    <w:rsid w:val="00413CDB"/>
    <w:rsid w:val="0041423E"/>
    <w:rsid w:val="00415032"/>
    <w:rsid w:val="00415253"/>
    <w:rsid w:val="00415BC2"/>
    <w:rsid w:val="004163A9"/>
    <w:rsid w:val="0041641C"/>
    <w:rsid w:val="00416BB5"/>
    <w:rsid w:val="00416FB3"/>
    <w:rsid w:val="0041753A"/>
    <w:rsid w:val="004177B5"/>
    <w:rsid w:val="00417888"/>
    <w:rsid w:val="00421240"/>
    <w:rsid w:val="0042248F"/>
    <w:rsid w:val="00422654"/>
    <w:rsid w:val="00422F18"/>
    <w:rsid w:val="0042326C"/>
    <w:rsid w:val="00423E19"/>
    <w:rsid w:val="004241E8"/>
    <w:rsid w:val="00424FDD"/>
    <w:rsid w:val="004252E4"/>
    <w:rsid w:val="004255E0"/>
    <w:rsid w:val="0042694D"/>
    <w:rsid w:val="00426F96"/>
    <w:rsid w:val="00427188"/>
    <w:rsid w:val="004275AD"/>
    <w:rsid w:val="0042777E"/>
    <w:rsid w:val="00427BBC"/>
    <w:rsid w:val="00427C52"/>
    <w:rsid w:val="004305A9"/>
    <w:rsid w:val="00430D50"/>
    <w:rsid w:val="00430E2C"/>
    <w:rsid w:val="00431C78"/>
    <w:rsid w:val="00431E18"/>
    <w:rsid w:val="00432261"/>
    <w:rsid w:val="00432374"/>
    <w:rsid w:val="00432819"/>
    <w:rsid w:val="00433244"/>
    <w:rsid w:val="00433788"/>
    <w:rsid w:val="0043380F"/>
    <w:rsid w:val="00433C72"/>
    <w:rsid w:val="00433E56"/>
    <w:rsid w:val="004349B2"/>
    <w:rsid w:val="00434A5E"/>
    <w:rsid w:val="00434B41"/>
    <w:rsid w:val="00434B58"/>
    <w:rsid w:val="00435402"/>
    <w:rsid w:val="00435C3C"/>
    <w:rsid w:val="00435D46"/>
    <w:rsid w:val="00435F24"/>
    <w:rsid w:val="0043630C"/>
    <w:rsid w:val="00436863"/>
    <w:rsid w:val="004378C6"/>
    <w:rsid w:val="00440904"/>
    <w:rsid w:val="004410C5"/>
    <w:rsid w:val="00441709"/>
    <w:rsid w:val="0044201B"/>
    <w:rsid w:val="004426C7"/>
    <w:rsid w:val="004431D9"/>
    <w:rsid w:val="00443457"/>
    <w:rsid w:val="00443696"/>
    <w:rsid w:val="00443DD1"/>
    <w:rsid w:val="004445A7"/>
    <w:rsid w:val="0044465F"/>
    <w:rsid w:val="004453DF"/>
    <w:rsid w:val="00445486"/>
    <w:rsid w:val="004458B4"/>
    <w:rsid w:val="0044599A"/>
    <w:rsid w:val="00445E7F"/>
    <w:rsid w:val="0044687F"/>
    <w:rsid w:val="00446CC4"/>
    <w:rsid w:val="00446CDF"/>
    <w:rsid w:val="0044708C"/>
    <w:rsid w:val="004472DF"/>
    <w:rsid w:val="004476B7"/>
    <w:rsid w:val="004500A8"/>
    <w:rsid w:val="00450334"/>
    <w:rsid w:val="004507F6"/>
    <w:rsid w:val="004514E0"/>
    <w:rsid w:val="004514F7"/>
    <w:rsid w:val="00451764"/>
    <w:rsid w:val="0045178C"/>
    <w:rsid w:val="004517E2"/>
    <w:rsid w:val="004526C3"/>
    <w:rsid w:val="00452AAB"/>
    <w:rsid w:val="00452B6A"/>
    <w:rsid w:val="00453190"/>
    <w:rsid w:val="004531DD"/>
    <w:rsid w:val="00453BC6"/>
    <w:rsid w:val="00454890"/>
    <w:rsid w:val="00454E6F"/>
    <w:rsid w:val="004552FD"/>
    <w:rsid w:val="00455DEA"/>
    <w:rsid w:val="004565F0"/>
    <w:rsid w:val="00457028"/>
    <w:rsid w:val="004571CF"/>
    <w:rsid w:val="004573FC"/>
    <w:rsid w:val="00457591"/>
    <w:rsid w:val="00457764"/>
    <w:rsid w:val="00457B9E"/>
    <w:rsid w:val="00457D19"/>
    <w:rsid w:val="0046061C"/>
    <w:rsid w:val="004606DF"/>
    <w:rsid w:val="00461302"/>
    <w:rsid w:val="00462680"/>
    <w:rsid w:val="00462B53"/>
    <w:rsid w:val="00462E18"/>
    <w:rsid w:val="00462EA4"/>
    <w:rsid w:val="00462F06"/>
    <w:rsid w:val="00462F0D"/>
    <w:rsid w:val="00462F24"/>
    <w:rsid w:val="00463727"/>
    <w:rsid w:val="004639E9"/>
    <w:rsid w:val="00463D0C"/>
    <w:rsid w:val="0046497C"/>
    <w:rsid w:val="00464DFE"/>
    <w:rsid w:val="004651B6"/>
    <w:rsid w:val="00465842"/>
    <w:rsid w:val="00465FFE"/>
    <w:rsid w:val="004664AE"/>
    <w:rsid w:val="00466819"/>
    <w:rsid w:val="004670FE"/>
    <w:rsid w:val="00467335"/>
    <w:rsid w:val="00467ACB"/>
    <w:rsid w:val="00467BFF"/>
    <w:rsid w:val="00470A22"/>
    <w:rsid w:val="0047119B"/>
    <w:rsid w:val="004711DA"/>
    <w:rsid w:val="0047121C"/>
    <w:rsid w:val="00471FAB"/>
    <w:rsid w:val="0047201D"/>
    <w:rsid w:val="0047220E"/>
    <w:rsid w:val="004727D5"/>
    <w:rsid w:val="0047288E"/>
    <w:rsid w:val="00472A11"/>
    <w:rsid w:val="00472FD2"/>
    <w:rsid w:val="00473079"/>
    <w:rsid w:val="004730A4"/>
    <w:rsid w:val="004736CB"/>
    <w:rsid w:val="0047409F"/>
    <w:rsid w:val="00474217"/>
    <w:rsid w:val="004756DE"/>
    <w:rsid w:val="004756F8"/>
    <w:rsid w:val="00475C0B"/>
    <w:rsid w:val="00476351"/>
    <w:rsid w:val="00476D1D"/>
    <w:rsid w:val="004777E5"/>
    <w:rsid w:val="00477802"/>
    <w:rsid w:val="00477DBB"/>
    <w:rsid w:val="0048026A"/>
    <w:rsid w:val="004803B5"/>
    <w:rsid w:val="00480782"/>
    <w:rsid w:val="00480801"/>
    <w:rsid w:val="00480B48"/>
    <w:rsid w:val="0048105D"/>
    <w:rsid w:val="004811D6"/>
    <w:rsid w:val="00481833"/>
    <w:rsid w:val="00481C89"/>
    <w:rsid w:val="0048276F"/>
    <w:rsid w:val="00482CE7"/>
    <w:rsid w:val="00482EF9"/>
    <w:rsid w:val="00483120"/>
    <w:rsid w:val="00483124"/>
    <w:rsid w:val="00483223"/>
    <w:rsid w:val="0048394C"/>
    <w:rsid w:val="00483B94"/>
    <w:rsid w:val="00483FC9"/>
    <w:rsid w:val="0048493E"/>
    <w:rsid w:val="00484E7B"/>
    <w:rsid w:val="00485546"/>
    <w:rsid w:val="0048594A"/>
    <w:rsid w:val="00485BEA"/>
    <w:rsid w:val="00485C3C"/>
    <w:rsid w:val="00485E74"/>
    <w:rsid w:val="004866CF"/>
    <w:rsid w:val="004869B7"/>
    <w:rsid w:val="00486F31"/>
    <w:rsid w:val="0048746E"/>
    <w:rsid w:val="00487BF9"/>
    <w:rsid w:val="004902DC"/>
    <w:rsid w:val="004904F6"/>
    <w:rsid w:val="0049093F"/>
    <w:rsid w:val="0049189B"/>
    <w:rsid w:val="00491ABB"/>
    <w:rsid w:val="00491D08"/>
    <w:rsid w:val="00492330"/>
    <w:rsid w:val="004926D7"/>
    <w:rsid w:val="00492773"/>
    <w:rsid w:val="0049288A"/>
    <w:rsid w:val="00492A18"/>
    <w:rsid w:val="004935F9"/>
    <w:rsid w:val="00494119"/>
    <w:rsid w:val="00494635"/>
    <w:rsid w:val="004946A1"/>
    <w:rsid w:val="00494C84"/>
    <w:rsid w:val="00494E33"/>
    <w:rsid w:val="00495866"/>
    <w:rsid w:val="00495A5E"/>
    <w:rsid w:val="004960A1"/>
    <w:rsid w:val="00496E32"/>
    <w:rsid w:val="00496E5D"/>
    <w:rsid w:val="004973C0"/>
    <w:rsid w:val="004973E8"/>
    <w:rsid w:val="00497526"/>
    <w:rsid w:val="00497AF3"/>
    <w:rsid w:val="00497B01"/>
    <w:rsid w:val="00497B67"/>
    <w:rsid w:val="00497FC1"/>
    <w:rsid w:val="004A0383"/>
    <w:rsid w:val="004A086D"/>
    <w:rsid w:val="004A09C4"/>
    <w:rsid w:val="004A22E0"/>
    <w:rsid w:val="004A2DF1"/>
    <w:rsid w:val="004A346B"/>
    <w:rsid w:val="004A4905"/>
    <w:rsid w:val="004A4CC7"/>
    <w:rsid w:val="004A531F"/>
    <w:rsid w:val="004A538E"/>
    <w:rsid w:val="004A55C3"/>
    <w:rsid w:val="004A561B"/>
    <w:rsid w:val="004A61F3"/>
    <w:rsid w:val="004A6625"/>
    <w:rsid w:val="004A760A"/>
    <w:rsid w:val="004A76E6"/>
    <w:rsid w:val="004A7869"/>
    <w:rsid w:val="004A789B"/>
    <w:rsid w:val="004A7B17"/>
    <w:rsid w:val="004A7F23"/>
    <w:rsid w:val="004B056E"/>
    <w:rsid w:val="004B07F1"/>
    <w:rsid w:val="004B0BE9"/>
    <w:rsid w:val="004B0D7A"/>
    <w:rsid w:val="004B0EF9"/>
    <w:rsid w:val="004B1736"/>
    <w:rsid w:val="004B17BA"/>
    <w:rsid w:val="004B2102"/>
    <w:rsid w:val="004B23CF"/>
    <w:rsid w:val="004B2A14"/>
    <w:rsid w:val="004B2E8D"/>
    <w:rsid w:val="004B364E"/>
    <w:rsid w:val="004B3CD0"/>
    <w:rsid w:val="004B3E7A"/>
    <w:rsid w:val="004B53AA"/>
    <w:rsid w:val="004B5B53"/>
    <w:rsid w:val="004B6472"/>
    <w:rsid w:val="004B652D"/>
    <w:rsid w:val="004B6E92"/>
    <w:rsid w:val="004B705F"/>
    <w:rsid w:val="004B7A3E"/>
    <w:rsid w:val="004B7BF4"/>
    <w:rsid w:val="004B7EFE"/>
    <w:rsid w:val="004C0B3A"/>
    <w:rsid w:val="004C0FA9"/>
    <w:rsid w:val="004C13E0"/>
    <w:rsid w:val="004C2547"/>
    <w:rsid w:val="004C2712"/>
    <w:rsid w:val="004C2971"/>
    <w:rsid w:val="004C31E2"/>
    <w:rsid w:val="004C3446"/>
    <w:rsid w:val="004C3924"/>
    <w:rsid w:val="004C3BD6"/>
    <w:rsid w:val="004C3D57"/>
    <w:rsid w:val="004C4282"/>
    <w:rsid w:val="004C44CD"/>
    <w:rsid w:val="004C4C32"/>
    <w:rsid w:val="004C4E8E"/>
    <w:rsid w:val="004C4F32"/>
    <w:rsid w:val="004C5299"/>
    <w:rsid w:val="004C5802"/>
    <w:rsid w:val="004C58D7"/>
    <w:rsid w:val="004C5903"/>
    <w:rsid w:val="004C5BD6"/>
    <w:rsid w:val="004C5BEA"/>
    <w:rsid w:val="004C5C00"/>
    <w:rsid w:val="004C6070"/>
    <w:rsid w:val="004C642A"/>
    <w:rsid w:val="004C6668"/>
    <w:rsid w:val="004C6F59"/>
    <w:rsid w:val="004C7DA3"/>
    <w:rsid w:val="004C7FDA"/>
    <w:rsid w:val="004D01C8"/>
    <w:rsid w:val="004D10E6"/>
    <w:rsid w:val="004D1416"/>
    <w:rsid w:val="004D2884"/>
    <w:rsid w:val="004D2A31"/>
    <w:rsid w:val="004D2D13"/>
    <w:rsid w:val="004D3BF6"/>
    <w:rsid w:val="004D45FF"/>
    <w:rsid w:val="004D471E"/>
    <w:rsid w:val="004D4977"/>
    <w:rsid w:val="004D49C1"/>
    <w:rsid w:val="004D4C77"/>
    <w:rsid w:val="004D51A0"/>
    <w:rsid w:val="004D5FC2"/>
    <w:rsid w:val="004D7870"/>
    <w:rsid w:val="004E060C"/>
    <w:rsid w:val="004E0640"/>
    <w:rsid w:val="004E09C2"/>
    <w:rsid w:val="004E0E33"/>
    <w:rsid w:val="004E1344"/>
    <w:rsid w:val="004E1866"/>
    <w:rsid w:val="004E18C5"/>
    <w:rsid w:val="004E1ABA"/>
    <w:rsid w:val="004E1FC9"/>
    <w:rsid w:val="004E2066"/>
    <w:rsid w:val="004E27A9"/>
    <w:rsid w:val="004E299E"/>
    <w:rsid w:val="004E2FBE"/>
    <w:rsid w:val="004E305B"/>
    <w:rsid w:val="004E34C8"/>
    <w:rsid w:val="004E441D"/>
    <w:rsid w:val="004E47D6"/>
    <w:rsid w:val="004E504F"/>
    <w:rsid w:val="004E58BF"/>
    <w:rsid w:val="004E6004"/>
    <w:rsid w:val="004E6C00"/>
    <w:rsid w:val="004E755B"/>
    <w:rsid w:val="004E798E"/>
    <w:rsid w:val="004E7A1C"/>
    <w:rsid w:val="004E7BA5"/>
    <w:rsid w:val="004E7CAF"/>
    <w:rsid w:val="004E7F2C"/>
    <w:rsid w:val="004F0005"/>
    <w:rsid w:val="004F0DE8"/>
    <w:rsid w:val="004F11CB"/>
    <w:rsid w:val="004F161F"/>
    <w:rsid w:val="004F1AFF"/>
    <w:rsid w:val="004F1B2E"/>
    <w:rsid w:val="004F1CBB"/>
    <w:rsid w:val="004F1FFD"/>
    <w:rsid w:val="004F28D7"/>
    <w:rsid w:val="004F2A9D"/>
    <w:rsid w:val="004F2D21"/>
    <w:rsid w:val="004F300B"/>
    <w:rsid w:val="004F32BA"/>
    <w:rsid w:val="004F3BD4"/>
    <w:rsid w:val="004F3C5B"/>
    <w:rsid w:val="004F4227"/>
    <w:rsid w:val="004F4505"/>
    <w:rsid w:val="004F4B47"/>
    <w:rsid w:val="004F55D3"/>
    <w:rsid w:val="004F5B99"/>
    <w:rsid w:val="004F5D6B"/>
    <w:rsid w:val="004F6156"/>
    <w:rsid w:val="004F65B6"/>
    <w:rsid w:val="004F6AED"/>
    <w:rsid w:val="004F6BCD"/>
    <w:rsid w:val="004F6E21"/>
    <w:rsid w:val="004F72E2"/>
    <w:rsid w:val="00500696"/>
    <w:rsid w:val="00500A49"/>
    <w:rsid w:val="00500F3B"/>
    <w:rsid w:val="00500FF8"/>
    <w:rsid w:val="005013E6"/>
    <w:rsid w:val="005014F4"/>
    <w:rsid w:val="005025AE"/>
    <w:rsid w:val="0050271B"/>
    <w:rsid w:val="00502838"/>
    <w:rsid w:val="00502DC7"/>
    <w:rsid w:val="0050383B"/>
    <w:rsid w:val="00503A4A"/>
    <w:rsid w:val="00503FBE"/>
    <w:rsid w:val="00504591"/>
    <w:rsid w:val="00504869"/>
    <w:rsid w:val="00504976"/>
    <w:rsid w:val="00504F3C"/>
    <w:rsid w:val="00504F67"/>
    <w:rsid w:val="00505102"/>
    <w:rsid w:val="00505359"/>
    <w:rsid w:val="00505515"/>
    <w:rsid w:val="0050593B"/>
    <w:rsid w:val="005059A0"/>
    <w:rsid w:val="00506181"/>
    <w:rsid w:val="005061EA"/>
    <w:rsid w:val="005066B1"/>
    <w:rsid w:val="005067DC"/>
    <w:rsid w:val="00507AFE"/>
    <w:rsid w:val="00507B3F"/>
    <w:rsid w:val="00507F9E"/>
    <w:rsid w:val="00510481"/>
    <w:rsid w:val="00510601"/>
    <w:rsid w:val="00510AC9"/>
    <w:rsid w:val="00511221"/>
    <w:rsid w:val="00511C5B"/>
    <w:rsid w:val="005120FE"/>
    <w:rsid w:val="0051273B"/>
    <w:rsid w:val="00512895"/>
    <w:rsid w:val="00512CBB"/>
    <w:rsid w:val="00512EF2"/>
    <w:rsid w:val="00513527"/>
    <w:rsid w:val="00513915"/>
    <w:rsid w:val="00513F2D"/>
    <w:rsid w:val="00514288"/>
    <w:rsid w:val="005145F8"/>
    <w:rsid w:val="00515082"/>
    <w:rsid w:val="005150C2"/>
    <w:rsid w:val="00515329"/>
    <w:rsid w:val="00515658"/>
    <w:rsid w:val="00515F8E"/>
    <w:rsid w:val="00516140"/>
    <w:rsid w:val="005162D7"/>
    <w:rsid w:val="0051684B"/>
    <w:rsid w:val="005172ED"/>
    <w:rsid w:val="00517EFE"/>
    <w:rsid w:val="00520466"/>
    <w:rsid w:val="00521888"/>
    <w:rsid w:val="00522782"/>
    <w:rsid w:val="00522ACE"/>
    <w:rsid w:val="00522B6A"/>
    <w:rsid w:val="00522BD3"/>
    <w:rsid w:val="00522EF8"/>
    <w:rsid w:val="00522F3B"/>
    <w:rsid w:val="005233A3"/>
    <w:rsid w:val="00524376"/>
    <w:rsid w:val="00524552"/>
    <w:rsid w:val="0052467A"/>
    <w:rsid w:val="00524883"/>
    <w:rsid w:val="00524934"/>
    <w:rsid w:val="0052587F"/>
    <w:rsid w:val="00525CD9"/>
    <w:rsid w:val="00525EF3"/>
    <w:rsid w:val="00526802"/>
    <w:rsid w:val="00526D88"/>
    <w:rsid w:val="00527191"/>
    <w:rsid w:val="0052734C"/>
    <w:rsid w:val="00527A46"/>
    <w:rsid w:val="00527BD6"/>
    <w:rsid w:val="005301B5"/>
    <w:rsid w:val="00530468"/>
    <w:rsid w:val="0053092D"/>
    <w:rsid w:val="005309D3"/>
    <w:rsid w:val="00530A0C"/>
    <w:rsid w:val="0053183D"/>
    <w:rsid w:val="00531CCF"/>
    <w:rsid w:val="00531EB4"/>
    <w:rsid w:val="00532A6A"/>
    <w:rsid w:val="00532E8D"/>
    <w:rsid w:val="00533BCC"/>
    <w:rsid w:val="0053444D"/>
    <w:rsid w:val="00534D67"/>
    <w:rsid w:val="005357AF"/>
    <w:rsid w:val="00535A11"/>
    <w:rsid w:val="00535E28"/>
    <w:rsid w:val="00536333"/>
    <w:rsid w:val="005369F1"/>
    <w:rsid w:val="00537472"/>
    <w:rsid w:val="005376DA"/>
    <w:rsid w:val="005378BA"/>
    <w:rsid w:val="00540163"/>
    <w:rsid w:val="00540287"/>
    <w:rsid w:val="005404D9"/>
    <w:rsid w:val="00540505"/>
    <w:rsid w:val="0054050D"/>
    <w:rsid w:val="00540C0A"/>
    <w:rsid w:val="00541220"/>
    <w:rsid w:val="00541553"/>
    <w:rsid w:val="0054179D"/>
    <w:rsid w:val="00541A68"/>
    <w:rsid w:val="00542EEB"/>
    <w:rsid w:val="00542F46"/>
    <w:rsid w:val="00543206"/>
    <w:rsid w:val="0054326C"/>
    <w:rsid w:val="005440E5"/>
    <w:rsid w:val="005443FB"/>
    <w:rsid w:val="00544E82"/>
    <w:rsid w:val="00544FAA"/>
    <w:rsid w:val="005452CA"/>
    <w:rsid w:val="0054545B"/>
    <w:rsid w:val="00545492"/>
    <w:rsid w:val="00545DAA"/>
    <w:rsid w:val="00545EE7"/>
    <w:rsid w:val="00546159"/>
    <w:rsid w:val="00546C82"/>
    <w:rsid w:val="00547289"/>
    <w:rsid w:val="005500E1"/>
    <w:rsid w:val="00550586"/>
    <w:rsid w:val="00550A4D"/>
    <w:rsid w:val="00550A68"/>
    <w:rsid w:val="0055142A"/>
    <w:rsid w:val="00552EDC"/>
    <w:rsid w:val="00553104"/>
    <w:rsid w:val="0055311A"/>
    <w:rsid w:val="00553FFA"/>
    <w:rsid w:val="00554117"/>
    <w:rsid w:val="005541B8"/>
    <w:rsid w:val="005541E7"/>
    <w:rsid w:val="00554C96"/>
    <w:rsid w:val="00554EB6"/>
    <w:rsid w:val="0055567F"/>
    <w:rsid w:val="00555BDB"/>
    <w:rsid w:val="00555F46"/>
    <w:rsid w:val="0055608F"/>
    <w:rsid w:val="00556363"/>
    <w:rsid w:val="00556686"/>
    <w:rsid w:val="00556DE0"/>
    <w:rsid w:val="005575DC"/>
    <w:rsid w:val="0055781C"/>
    <w:rsid w:val="0055782E"/>
    <w:rsid w:val="00557D51"/>
    <w:rsid w:val="00560141"/>
    <w:rsid w:val="0056020D"/>
    <w:rsid w:val="00560245"/>
    <w:rsid w:val="00560DED"/>
    <w:rsid w:val="005613A7"/>
    <w:rsid w:val="00561EDB"/>
    <w:rsid w:val="0056221D"/>
    <w:rsid w:val="00562534"/>
    <w:rsid w:val="00562F0F"/>
    <w:rsid w:val="00563106"/>
    <w:rsid w:val="00563A4B"/>
    <w:rsid w:val="00563A65"/>
    <w:rsid w:val="00563CBC"/>
    <w:rsid w:val="005645BA"/>
    <w:rsid w:val="00564939"/>
    <w:rsid w:val="00564A6F"/>
    <w:rsid w:val="00565832"/>
    <w:rsid w:val="00565B5A"/>
    <w:rsid w:val="005661C7"/>
    <w:rsid w:val="00566307"/>
    <w:rsid w:val="00566798"/>
    <w:rsid w:val="00566B5D"/>
    <w:rsid w:val="00566D8D"/>
    <w:rsid w:val="005673EF"/>
    <w:rsid w:val="005679F0"/>
    <w:rsid w:val="00567DE9"/>
    <w:rsid w:val="00567E7A"/>
    <w:rsid w:val="00567F01"/>
    <w:rsid w:val="00567FBD"/>
    <w:rsid w:val="005700CC"/>
    <w:rsid w:val="00570343"/>
    <w:rsid w:val="00570596"/>
    <w:rsid w:val="00570C3A"/>
    <w:rsid w:val="0057106A"/>
    <w:rsid w:val="005710A6"/>
    <w:rsid w:val="005712A8"/>
    <w:rsid w:val="0057160F"/>
    <w:rsid w:val="0057166F"/>
    <w:rsid w:val="00571AA2"/>
    <w:rsid w:val="00571E56"/>
    <w:rsid w:val="0057292A"/>
    <w:rsid w:val="00572C51"/>
    <w:rsid w:val="00572E7E"/>
    <w:rsid w:val="00573211"/>
    <w:rsid w:val="0057348F"/>
    <w:rsid w:val="005737B8"/>
    <w:rsid w:val="00574051"/>
    <w:rsid w:val="00574A45"/>
    <w:rsid w:val="005754FE"/>
    <w:rsid w:val="00575598"/>
    <w:rsid w:val="00575B61"/>
    <w:rsid w:val="00576224"/>
    <w:rsid w:val="005766EC"/>
    <w:rsid w:val="00576758"/>
    <w:rsid w:val="005772F2"/>
    <w:rsid w:val="00577DE9"/>
    <w:rsid w:val="00580147"/>
    <w:rsid w:val="00581105"/>
    <w:rsid w:val="00581182"/>
    <w:rsid w:val="0058142E"/>
    <w:rsid w:val="00581C25"/>
    <w:rsid w:val="00581EBB"/>
    <w:rsid w:val="00582199"/>
    <w:rsid w:val="005822FF"/>
    <w:rsid w:val="0058230E"/>
    <w:rsid w:val="005825DB"/>
    <w:rsid w:val="00584FAD"/>
    <w:rsid w:val="0058508C"/>
    <w:rsid w:val="00585156"/>
    <w:rsid w:val="005859B7"/>
    <w:rsid w:val="00585C9A"/>
    <w:rsid w:val="00585CC9"/>
    <w:rsid w:val="00586944"/>
    <w:rsid w:val="00586AF9"/>
    <w:rsid w:val="00586E67"/>
    <w:rsid w:val="00587300"/>
    <w:rsid w:val="0058766F"/>
    <w:rsid w:val="00590666"/>
    <w:rsid w:val="00590CBA"/>
    <w:rsid w:val="0059149E"/>
    <w:rsid w:val="00592051"/>
    <w:rsid w:val="00592066"/>
    <w:rsid w:val="0059206A"/>
    <w:rsid w:val="00592096"/>
    <w:rsid w:val="00592C10"/>
    <w:rsid w:val="00592D46"/>
    <w:rsid w:val="00592F2C"/>
    <w:rsid w:val="0059348A"/>
    <w:rsid w:val="0059398C"/>
    <w:rsid w:val="005940B9"/>
    <w:rsid w:val="005942D3"/>
    <w:rsid w:val="00594EC4"/>
    <w:rsid w:val="00594FD0"/>
    <w:rsid w:val="0059516B"/>
    <w:rsid w:val="00595C36"/>
    <w:rsid w:val="0059645D"/>
    <w:rsid w:val="005968CF"/>
    <w:rsid w:val="00596DA7"/>
    <w:rsid w:val="0059725F"/>
    <w:rsid w:val="005976AD"/>
    <w:rsid w:val="0059791B"/>
    <w:rsid w:val="00597C60"/>
    <w:rsid w:val="005A04B9"/>
    <w:rsid w:val="005A15ED"/>
    <w:rsid w:val="005A17AD"/>
    <w:rsid w:val="005A1C5E"/>
    <w:rsid w:val="005A2495"/>
    <w:rsid w:val="005A27D6"/>
    <w:rsid w:val="005A2828"/>
    <w:rsid w:val="005A2A59"/>
    <w:rsid w:val="005A41D3"/>
    <w:rsid w:val="005A41EB"/>
    <w:rsid w:val="005A4217"/>
    <w:rsid w:val="005A4234"/>
    <w:rsid w:val="005A4366"/>
    <w:rsid w:val="005A45A3"/>
    <w:rsid w:val="005A4635"/>
    <w:rsid w:val="005A4CCD"/>
    <w:rsid w:val="005A50FA"/>
    <w:rsid w:val="005A5408"/>
    <w:rsid w:val="005A5640"/>
    <w:rsid w:val="005A5D54"/>
    <w:rsid w:val="005A6317"/>
    <w:rsid w:val="005A63C9"/>
    <w:rsid w:val="005A714A"/>
    <w:rsid w:val="005A71F2"/>
    <w:rsid w:val="005A7ADD"/>
    <w:rsid w:val="005A7B79"/>
    <w:rsid w:val="005A7D33"/>
    <w:rsid w:val="005A7DEA"/>
    <w:rsid w:val="005B0066"/>
    <w:rsid w:val="005B0230"/>
    <w:rsid w:val="005B1041"/>
    <w:rsid w:val="005B17AE"/>
    <w:rsid w:val="005B18B4"/>
    <w:rsid w:val="005B22AD"/>
    <w:rsid w:val="005B27DC"/>
    <w:rsid w:val="005B2DE7"/>
    <w:rsid w:val="005B2F63"/>
    <w:rsid w:val="005B3688"/>
    <w:rsid w:val="005B36D0"/>
    <w:rsid w:val="005B386F"/>
    <w:rsid w:val="005B3AB3"/>
    <w:rsid w:val="005B3C78"/>
    <w:rsid w:val="005B3FBA"/>
    <w:rsid w:val="005B4110"/>
    <w:rsid w:val="005B430B"/>
    <w:rsid w:val="005B4CF0"/>
    <w:rsid w:val="005B4EF3"/>
    <w:rsid w:val="005B560D"/>
    <w:rsid w:val="005B5E13"/>
    <w:rsid w:val="005B658E"/>
    <w:rsid w:val="005B6612"/>
    <w:rsid w:val="005B6C8A"/>
    <w:rsid w:val="005B6F96"/>
    <w:rsid w:val="005B71AE"/>
    <w:rsid w:val="005B7A91"/>
    <w:rsid w:val="005B7E64"/>
    <w:rsid w:val="005C08AB"/>
    <w:rsid w:val="005C08F9"/>
    <w:rsid w:val="005C0B0C"/>
    <w:rsid w:val="005C0BAD"/>
    <w:rsid w:val="005C1069"/>
    <w:rsid w:val="005C1863"/>
    <w:rsid w:val="005C19AA"/>
    <w:rsid w:val="005C2B08"/>
    <w:rsid w:val="005C2C74"/>
    <w:rsid w:val="005C2F77"/>
    <w:rsid w:val="005C3699"/>
    <w:rsid w:val="005C4309"/>
    <w:rsid w:val="005C456C"/>
    <w:rsid w:val="005C4717"/>
    <w:rsid w:val="005C4D0A"/>
    <w:rsid w:val="005C52BF"/>
    <w:rsid w:val="005C58C1"/>
    <w:rsid w:val="005C5F2E"/>
    <w:rsid w:val="005C642D"/>
    <w:rsid w:val="005C6843"/>
    <w:rsid w:val="005C6B07"/>
    <w:rsid w:val="005C72E5"/>
    <w:rsid w:val="005C74AE"/>
    <w:rsid w:val="005C77EE"/>
    <w:rsid w:val="005C7987"/>
    <w:rsid w:val="005D0274"/>
    <w:rsid w:val="005D0831"/>
    <w:rsid w:val="005D18F5"/>
    <w:rsid w:val="005D193B"/>
    <w:rsid w:val="005D1C16"/>
    <w:rsid w:val="005D236C"/>
    <w:rsid w:val="005D261D"/>
    <w:rsid w:val="005D26E8"/>
    <w:rsid w:val="005D271D"/>
    <w:rsid w:val="005D2A9D"/>
    <w:rsid w:val="005D2BD7"/>
    <w:rsid w:val="005D2D8C"/>
    <w:rsid w:val="005D37BA"/>
    <w:rsid w:val="005D3BEF"/>
    <w:rsid w:val="005D4640"/>
    <w:rsid w:val="005D4758"/>
    <w:rsid w:val="005D4C0D"/>
    <w:rsid w:val="005D4DD0"/>
    <w:rsid w:val="005D4F3C"/>
    <w:rsid w:val="005D5137"/>
    <w:rsid w:val="005D5C2B"/>
    <w:rsid w:val="005D60DC"/>
    <w:rsid w:val="005D624A"/>
    <w:rsid w:val="005D62C0"/>
    <w:rsid w:val="005D6965"/>
    <w:rsid w:val="005D6F62"/>
    <w:rsid w:val="005D7012"/>
    <w:rsid w:val="005D740A"/>
    <w:rsid w:val="005D7E4F"/>
    <w:rsid w:val="005D7E91"/>
    <w:rsid w:val="005E0388"/>
    <w:rsid w:val="005E0395"/>
    <w:rsid w:val="005E07FF"/>
    <w:rsid w:val="005E0856"/>
    <w:rsid w:val="005E0B89"/>
    <w:rsid w:val="005E11B9"/>
    <w:rsid w:val="005E1D46"/>
    <w:rsid w:val="005E1DA3"/>
    <w:rsid w:val="005E1E33"/>
    <w:rsid w:val="005E1EB0"/>
    <w:rsid w:val="005E2AC5"/>
    <w:rsid w:val="005E2B01"/>
    <w:rsid w:val="005E2E48"/>
    <w:rsid w:val="005E3A61"/>
    <w:rsid w:val="005E3B38"/>
    <w:rsid w:val="005E3FA0"/>
    <w:rsid w:val="005E3FF8"/>
    <w:rsid w:val="005E4091"/>
    <w:rsid w:val="005E41F5"/>
    <w:rsid w:val="005E432D"/>
    <w:rsid w:val="005E435F"/>
    <w:rsid w:val="005E4744"/>
    <w:rsid w:val="005E4BD2"/>
    <w:rsid w:val="005E5190"/>
    <w:rsid w:val="005E6698"/>
    <w:rsid w:val="005E6784"/>
    <w:rsid w:val="005E6CB1"/>
    <w:rsid w:val="005E6DAE"/>
    <w:rsid w:val="005E6F0C"/>
    <w:rsid w:val="005E6FE5"/>
    <w:rsid w:val="005E7490"/>
    <w:rsid w:val="005E7BED"/>
    <w:rsid w:val="005F01D4"/>
    <w:rsid w:val="005F07E9"/>
    <w:rsid w:val="005F0A47"/>
    <w:rsid w:val="005F0B25"/>
    <w:rsid w:val="005F0BBF"/>
    <w:rsid w:val="005F0E24"/>
    <w:rsid w:val="005F0FCC"/>
    <w:rsid w:val="005F169B"/>
    <w:rsid w:val="005F18EF"/>
    <w:rsid w:val="005F1B43"/>
    <w:rsid w:val="005F257D"/>
    <w:rsid w:val="005F2787"/>
    <w:rsid w:val="005F42EE"/>
    <w:rsid w:val="005F465D"/>
    <w:rsid w:val="005F4AE2"/>
    <w:rsid w:val="005F547A"/>
    <w:rsid w:val="005F5647"/>
    <w:rsid w:val="005F5AFD"/>
    <w:rsid w:val="005F5CCF"/>
    <w:rsid w:val="005F5E22"/>
    <w:rsid w:val="005F5F7D"/>
    <w:rsid w:val="005F6283"/>
    <w:rsid w:val="005F6781"/>
    <w:rsid w:val="005F67EA"/>
    <w:rsid w:val="005F6A61"/>
    <w:rsid w:val="005F6E6E"/>
    <w:rsid w:val="005F729E"/>
    <w:rsid w:val="00600ABF"/>
    <w:rsid w:val="006013AF"/>
    <w:rsid w:val="006014EE"/>
    <w:rsid w:val="00601631"/>
    <w:rsid w:val="006023E3"/>
    <w:rsid w:val="00602A04"/>
    <w:rsid w:val="00602EC8"/>
    <w:rsid w:val="00603010"/>
    <w:rsid w:val="0060333F"/>
    <w:rsid w:val="0060349B"/>
    <w:rsid w:val="00603BD4"/>
    <w:rsid w:val="00603DCE"/>
    <w:rsid w:val="00603ED9"/>
    <w:rsid w:val="0060455B"/>
    <w:rsid w:val="00604E02"/>
    <w:rsid w:val="00605296"/>
    <w:rsid w:val="006052F3"/>
    <w:rsid w:val="0060596C"/>
    <w:rsid w:val="00605EFB"/>
    <w:rsid w:val="00606648"/>
    <w:rsid w:val="006069C6"/>
    <w:rsid w:val="00607B1D"/>
    <w:rsid w:val="006111D1"/>
    <w:rsid w:val="006118A1"/>
    <w:rsid w:val="00611974"/>
    <w:rsid w:val="00611D91"/>
    <w:rsid w:val="00611FE3"/>
    <w:rsid w:val="00612337"/>
    <w:rsid w:val="00612A02"/>
    <w:rsid w:val="00612DA5"/>
    <w:rsid w:val="00612E82"/>
    <w:rsid w:val="00613100"/>
    <w:rsid w:val="006136F4"/>
    <w:rsid w:val="006142CE"/>
    <w:rsid w:val="0061526F"/>
    <w:rsid w:val="006152F8"/>
    <w:rsid w:val="006152FB"/>
    <w:rsid w:val="00616178"/>
    <w:rsid w:val="0061621C"/>
    <w:rsid w:val="006162C5"/>
    <w:rsid w:val="00616461"/>
    <w:rsid w:val="006169C4"/>
    <w:rsid w:val="00617041"/>
    <w:rsid w:val="0061797C"/>
    <w:rsid w:val="00617991"/>
    <w:rsid w:val="00617D4D"/>
    <w:rsid w:val="00620A60"/>
    <w:rsid w:val="00620B40"/>
    <w:rsid w:val="00620D56"/>
    <w:rsid w:val="00620DD9"/>
    <w:rsid w:val="006210EE"/>
    <w:rsid w:val="006213C6"/>
    <w:rsid w:val="006217AC"/>
    <w:rsid w:val="00621A26"/>
    <w:rsid w:val="00621C62"/>
    <w:rsid w:val="0062279F"/>
    <w:rsid w:val="006229B0"/>
    <w:rsid w:val="00622B53"/>
    <w:rsid w:val="00622BEA"/>
    <w:rsid w:val="00622F35"/>
    <w:rsid w:val="00623013"/>
    <w:rsid w:val="006237C3"/>
    <w:rsid w:val="006238DA"/>
    <w:rsid w:val="00625327"/>
    <w:rsid w:val="00625A80"/>
    <w:rsid w:val="00625AFB"/>
    <w:rsid w:val="00625B8B"/>
    <w:rsid w:val="00625D68"/>
    <w:rsid w:val="00625F8C"/>
    <w:rsid w:val="0062632A"/>
    <w:rsid w:val="00626CBC"/>
    <w:rsid w:val="00627230"/>
    <w:rsid w:val="00627968"/>
    <w:rsid w:val="006300E7"/>
    <w:rsid w:val="00630AE1"/>
    <w:rsid w:val="00631164"/>
    <w:rsid w:val="00631414"/>
    <w:rsid w:val="0063170E"/>
    <w:rsid w:val="00631782"/>
    <w:rsid w:val="006317D8"/>
    <w:rsid w:val="00631E09"/>
    <w:rsid w:val="0063228E"/>
    <w:rsid w:val="00632717"/>
    <w:rsid w:val="00632F05"/>
    <w:rsid w:val="00633244"/>
    <w:rsid w:val="0063330E"/>
    <w:rsid w:val="00633AA3"/>
    <w:rsid w:val="00633D72"/>
    <w:rsid w:val="00634E2A"/>
    <w:rsid w:val="00635163"/>
    <w:rsid w:val="00635442"/>
    <w:rsid w:val="006357DD"/>
    <w:rsid w:val="00635ACD"/>
    <w:rsid w:val="0063607D"/>
    <w:rsid w:val="0063646F"/>
    <w:rsid w:val="00636B29"/>
    <w:rsid w:val="00636FE3"/>
    <w:rsid w:val="00637B1D"/>
    <w:rsid w:val="006406CA"/>
    <w:rsid w:val="00641076"/>
    <w:rsid w:val="0064123B"/>
    <w:rsid w:val="00641542"/>
    <w:rsid w:val="0064164E"/>
    <w:rsid w:val="006416F5"/>
    <w:rsid w:val="00641949"/>
    <w:rsid w:val="006424F0"/>
    <w:rsid w:val="006425D1"/>
    <w:rsid w:val="00642F08"/>
    <w:rsid w:val="00643238"/>
    <w:rsid w:val="006434F7"/>
    <w:rsid w:val="00643EBD"/>
    <w:rsid w:val="00644674"/>
    <w:rsid w:val="00644E54"/>
    <w:rsid w:val="00644FE9"/>
    <w:rsid w:val="006458AA"/>
    <w:rsid w:val="006460AD"/>
    <w:rsid w:val="0064613D"/>
    <w:rsid w:val="0064660A"/>
    <w:rsid w:val="006469E3"/>
    <w:rsid w:val="0064716E"/>
    <w:rsid w:val="00647831"/>
    <w:rsid w:val="00647B9B"/>
    <w:rsid w:val="00647CD2"/>
    <w:rsid w:val="00647DDB"/>
    <w:rsid w:val="006502D9"/>
    <w:rsid w:val="0065042E"/>
    <w:rsid w:val="0065060E"/>
    <w:rsid w:val="006508C9"/>
    <w:rsid w:val="00650BF8"/>
    <w:rsid w:val="00651A4B"/>
    <w:rsid w:val="0065217A"/>
    <w:rsid w:val="00653787"/>
    <w:rsid w:val="006537AC"/>
    <w:rsid w:val="006537C9"/>
    <w:rsid w:val="00653AF0"/>
    <w:rsid w:val="00653C02"/>
    <w:rsid w:val="00654023"/>
    <w:rsid w:val="0065457B"/>
    <w:rsid w:val="00654B58"/>
    <w:rsid w:val="00654C55"/>
    <w:rsid w:val="00654FB3"/>
    <w:rsid w:val="006556EC"/>
    <w:rsid w:val="006559CD"/>
    <w:rsid w:val="00655C99"/>
    <w:rsid w:val="0065618F"/>
    <w:rsid w:val="0065626A"/>
    <w:rsid w:val="0065688D"/>
    <w:rsid w:val="00656AD5"/>
    <w:rsid w:val="00657451"/>
    <w:rsid w:val="006574CD"/>
    <w:rsid w:val="006578AD"/>
    <w:rsid w:val="006578FF"/>
    <w:rsid w:val="00660942"/>
    <w:rsid w:val="00660D76"/>
    <w:rsid w:val="006616BB"/>
    <w:rsid w:val="0066183B"/>
    <w:rsid w:val="00661BF7"/>
    <w:rsid w:val="00661E44"/>
    <w:rsid w:val="00662567"/>
    <w:rsid w:val="0066285B"/>
    <w:rsid w:val="006635C4"/>
    <w:rsid w:val="006637A6"/>
    <w:rsid w:val="00663995"/>
    <w:rsid w:val="00663996"/>
    <w:rsid w:val="0066408C"/>
    <w:rsid w:val="0066445D"/>
    <w:rsid w:val="00664C2A"/>
    <w:rsid w:val="00665161"/>
    <w:rsid w:val="0066564B"/>
    <w:rsid w:val="00665A91"/>
    <w:rsid w:val="00666239"/>
    <w:rsid w:val="00666274"/>
    <w:rsid w:val="0066633C"/>
    <w:rsid w:val="0066640E"/>
    <w:rsid w:val="00667EA2"/>
    <w:rsid w:val="0067004F"/>
    <w:rsid w:val="00670941"/>
    <w:rsid w:val="00670BD6"/>
    <w:rsid w:val="00670F25"/>
    <w:rsid w:val="00671982"/>
    <w:rsid w:val="00671B54"/>
    <w:rsid w:val="00671BF4"/>
    <w:rsid w:val="0067255D"/>
    <w:rsid w:val="00672862"/>
    <w:rsid w:val="00672865"/>
    <w:rsid w:val="006730F7"/>
    <w:rsid w:val="006739DE"/>
    <w:rsid w:val="0067403A"/>
    <w:rsid w:val="00674179"/>
    <w:rsid w:val="00674DB2"/>
    <w:rsid w:val="00674DC6"/>
    <w:rsid w:val="006755A8"/>
    <w:rsid w:val="00675C45"/>
    <w:rsid w:val="00675DEE"/>
    <w:rsid w:val="00676B37"/>
    <w:rsid w:val="00676EDC"/>
    <w:rsid w:val="00676F01"/>
    <w:rsid w:val="00677093"/>
    <w:rsid w:val="0067735C"/>
    <w:rsid w:val="0067768B"/>
    <w:rsid w:val="00677C72"/>
    <w:rsid w:val="006808FD"/>
    <w:rsid w:val="00680B5A"/>
    <w:rsid w:val="00680CD2"/>
    <w:rsid w:val="00680DCE"/>
    <w:rsid w:val="0068132C"/>
    <w:rsid w:val="00681471"/>
    <w:rsid w:val="00681621"/>
    <w:rsid w:val="006818F3"/>
    <w:rsid w:val="00681EE0"/>
    <w:rsid w:val="00682B58"/>
    <w:rsid w:val="00682CC8"/>
    <w:rsid w:val="00682F94"/>
    <w:rsid w:val="006835C1"/>
    <w:rsid w:val="006835F6"/>
    <w:rsid w:val="00683C54"/>
    <w:rsid w:val="00683F6B"/>
    <w:rsid w:val="00684746"/>
    <w:rsid w:val="0068543C"/>
    <w:rsid w:val="006855E8"/>
    <w:rsid w:val="006857DB"/>
    <w:rsid w:val="00685AC9"/>
    <w:rsid w:val="00685CB7"/>
    <w:rsid w:val="00685F51"/>
    <w:rsid w:val="006862B4"/>
    <w:rsid w:val="0068661E"/>
    <w:rsid w:val="0068783C"/>
    <w:rsid w:val="00687D76"/>
    <w:rsid w:val="00687FB8"/>
    <w:rsid w:val="00687FBC"/>
    <w:rsid w:val="006900CA"/>
    <w:rsid w:val="00690546"/>
    <w:rsid w:val="006905E5"/>
    <w:rsid w:val="00690CE3"/>
    <w:rsid w:val="00690D71"/>
    <w:rsid w:val="00690F72"/>
    <w:rsid w:val="006910C7"/>
    <w:rsid w:val="006913E1"/>
    <w:rsid w:val="00691979"/>
    <w:rsid w:val="00691D90"/>
    <w:rsid w:val="00692498"/>
    <w:rsid w:val="00692D12"/>
    <w:rsid w:val="00692E56"/>
    <w:rsid w:val="00692F92"/>
    <w:rsid w:val="00692F95"/>
    <w:rsid w:val="006930AB"/>
    <w:rsid w:val="0069364D"/>
    <w:rsid w:val="00693745"/>
    <w:rsid w:val="00693C58"/>
    <w:rsid w:val="0069445D"/>
    <w:rsid w:val="00694BE9"/>
    <w:rsid w:val="00694BF4"/>
    <w:rsid w:val="00695191"/>
    <w:rsid w:val="006959F7"/>
    <w:rsid w:val="00695C72"/>
    <w:rsid w:val="00695EC6"/>
    <w:rsid w:val="0069615A"/>
    <w:rsid w:val="00696C17"/>
    <w:rsid w:val="006974EE"/>
    <w:rsid w:val="00697B97"/>
    <w:rsid w:val="00697BD0"/>
    <w:rsid w:val="006A0827"/>
    <w:rsid w:val="006A0FF3"/>
    <w:rsid w:val="006A15F0"/>
    <w:rsid w:val="006A1626"/>
    <w:rsid w:val="006A1A65"/>
    <w:rsid w:val="006A2ABA"/>
    <w:rsid w:val="006A2BCF"/>
    <w:rsid w:val="006A3C85"/>
    <w:rsid w:val="006A3CAC"/>
    <w:rsid w:val="006A3D6C"/>
    <w:rsid w:val="006A3F8C"/>
    <w:rsid w:val="006A42D4"/>
    <w:rsid w:val="006A57BC"/>
    <w:rsid w:val="006A594F"/>
    <w:rsid w:val="006A5BCF"/>
    <w:rsid w:val="006A5DB8"/>
    <w:rsid w:val="006A5E50"/>
    <w:rsid w:val="006A6895"/>
    <w:rsid w:val="006A691E"/>
    <w:rsid w:val="006A7032"/>
    <w:rsid w:val="006A704F"/>
    <w:rsid w:val="006A71F6"/>
    <w:rsid w:val="006A7B81"/>
    <w:rsid w:val="006A7FE2"/>
    <w:rsid w:val="006B0160"/>
    <w:rsid w:val="006B0348"/>
    <w:rsid w:val="006B03C5"/>
    <w:rsid w:val="006B040E"/>
    <w:rsid w:val="006B1113"/>
    <w:rsid w:val="006B17DA"/>
    <w:rsid w:val="006B1EEA"/>
    <w:rsid w:val="006B209B"/>
    <w:rsid w:val="006B20B0"/>
    <w:rsid w:val="006B2C67"/>
    <w:rsid w:val="006B376B"/>
    <w:rsid w:val="006B3CEE"/>
    <w:rsid w:val="006B3D9E"/>
    <w:rsid w:val="006B4509"/>
    <w:rsid w:val="006B46E3"/>
    <w:rsid w:val="006B4BC8"/>
    <w:rsid w:val="006B4BF7"/>
    <w:rsid w:val="006B4DB0"/>
    <w:rsid w:val="006B4FCE"/>
    <w:rsid w:val="006B500C"/>
    <w:rsid w:val="006B50B9"/>
    <w:rsid w:val="006B5226"/>
    <w:rsid w:val="006B589C"/>
    <w:rsid w:val="006B5942"/>
    <w:rsid w:val="006B5FBD"/>
    <w:rsid w:val="006B65F5"/>
    <w:rsid w:val="006B677F"/>
    <w:rsid w:val="006B6798"/>
    <w:rsid w:val="006B6E2E"/>
    <w:rsid w:val="006B6FE4"/>
    <w:rsid w:val="006B7C22"/>
    <w:rsid w:val="006B7CF6"/>
    <w:rsid w:val="006C0CE5"/>
    <w:rsid w:val="006C0E8B"/>
    <w:rsid w:val="006C0FBF"/>
    <w:rsid w:val="006C13EA"/>
    <w:rsid w:val="006C1555"/>
    <w:rsid w:val="006C1E3F"/>
    <w:rsid w:val="006C1E41"/>
    <w:rsid w:val="006C2C82"/>
    <w:rsid w:val="006C3702"/>
    <w:rsid w:val="006C459D"/>
    <w:rsid w:val="006C553B"/>
    <w:rsid w:val="006C5664"/>
    <w:rsid w:val="006C6B6A"/>
    <w:rsid w:val="006C6EDF"/>
    <w:rsid w:val="006C7988"/>
    <w:rsid w:val="006D035E"/>
    <w:rsid w:val="006D0492"/>
    <w:rsid w:val="006D04A2"/>
    <w:rsid w:val="006D09EA"/>
    <w:rsid w:val="006D147B"/>
    <w:rsid w:val="006D1533"/>
    <w:rsid w:val="006D198C"/>
    <w:rsid w:val="006D1A75"/>
    <w:rsid w:val="006D27FF"/>
    <w:rsid w:val="006D293C"/>
    <w:rsid w:val="006D294F"/>
    <w:rsid w:val="006D2A7F"/>
    <w:rsid w:val="006D3211"/>
    <w:rsid w:val="006D349C"/>
    <w:rsid w:val="006D35A7"/>
    <w:rsid w:val="006D3BFD"/>
    <w:rsid w:val="006D5799"/>
    <w:rsid w:val="006D5880"/>
    <w:rsid w:val="006D595A"/>
    <w:rsid w:val="006D59C5"/>
    <w:rsid w:val="006D5AB5"/>
    <w:rsid w:val="006D6630"/>
    <w:rsid w:val="006D7037"/>
    <w:rsid w:val="006E0E42"/>
    <w:rsid w:val="006E11BD"/>
    <w:rsid w:val="006E1254"/>
    <w:rsid w:val="006E1C28"/>
    <w:rsid w:val="006E1E32"/>
    <w:rsid w:val="006E1FBA"/>
    <w:rsid w:val="006E29AD"/>
    <w:rsid w:val="006E426C"/>
    <w:rsid w:val="006E43F3"/>
    <w:rsid w:val="006E4BE0"/>
    <w:rsid w:val="006E4FC8"/>
    <w:rsid w:val="006E5121"/>
    <w:rsid w:val="006E521D"/>
    <w:rsid w:val="006E571E"/>
    <w:rsid w:val="006E5987"/>
    <w:rsid w:val="006E5C6A"/>
    <w:rsid w:val="006E6315"/>
    <w:rsid w:val="006E65C1"/>
    <w:rsid w:val="006E6646"/>
    <w:rsid w:val="006E6ECC"/>
    <w:rsid w:val="006E713B"/>
    <w:rsid w:val="006E736A"/>
    <w:rsid w:val="006E761B"/>
    <w:rsid w:val="006E7645"/>
    <w:rsid w:val="006E76B7"/>
    <w:rsid w:val="006F0018"/>
    <w:rsid w:val="006F0229"/>
    <w:rsid w:val="006F027B"/>
    <w:rsid w:val="006F03CE"/>
    <w:rsid w:val="006F09A3"/>
    <w:rsid w:val="006F0D89"/>
    <w:rsid w:val="006F241D"/>
    <w:rsid w:val="006F27EC"/>
    <w:rsid w:val="006F286D"/>
    <w:rsid w:val="006F2BB1"/>
    <w:rsid w:val="006F2CEE"/>
    <w:rsid w:val="006F3F66"/>
    <w:rsid w:val="006F43D5"/>
    <w:rsid w:val="006F47FA"/>
    <w:rsid w:val="006F487C"/>
    <w:rsid w:val="006F4B7F"/>
    <w:rsid w:val="006F4C18"/>
    <w:rsid w:val="006F55D7"/>
    <w:rsid w:val="006F594A"/>
    <w:rsid w:val="006F5E8A"/>
    <w:rsid w:val="006F61CB"/>
    <w:rsid w:val="006F6493"/>
    <w:rsid w:val="006F67D0"/>
    <w:rsid w:val="006F6C32"/>
    <w:rsid w:val="006F6D45"/>
    <w:rsid w:val="006F6F99"/>
    <w:rsid w:val="006F7108"/>
    <w:rsid w:val="006F7836"/>
    <w:rsid w:val="00700421"/>
    <w:rsid w:val="0070048B"/>
    <w:rsid w:val="00700627"/>
    <w:rsid w:val="007009B1"/>
    <w:rsid w:val="00700B43"/>
    <w:rsid w:val="00702BC9"/>
    <w:rsid w:val="00702BE9"/>
    <w:rsid w:val="00703271"/>
    <w:rsid w:val="007033E7"/>
    <w:rsid w:val="0070348B"/>
    <w:rsid w:val="0070488B"/>
    <w:rsid w:val="007049B2"/>
    <w:rsid w:val="007049D8"/>
    <w:rsid w:val="007058B2"/>
    <w:rsid w:val="0070696D"/>
    <w:rsid w:val="00706CFF"/>
    <w:rsid w:val="00707116"/>
    <w:rsid w:val="0070795F"/>
    <w:rsid w:val="00707C05"/>
    <w:rsid w:val="00707C36"/>
    <w:rsid w:val="00707DD8"/>
    <w:rsid w:val="00707E04"/>
    <w:rsid w:val="00707FBD"/>
    <w:rsid w:val="007107A0"/>
    <w:rsid w:val="00710DA5"/>
    <w:rsid w:val="00711085"/>
    <w:rsid w:val="0071149E"/>
    <w:rsid w:val="0071179F"/>
    <w:rsid w:val="00711E3B"/>
    <w:rsid w:val="0071267D"/>
    <w:rsid w:val="00712A82"/>
    <w:rsid w:val="00712B59"/>
    <w:rsid w:val="00713029"/>
    <w:rsid w:val="00713CB5"/>
    <w:rsid w:val="00713E90"/>
    <w:rsid w:val="0071454C"/>
    <w:rsid w:val="0071460D"/>
    <w:rsid w:val="0071468B"/>
    <w:rsid w:val="0071480C"/>
    <w:rsid w:val="00714D66"/>
    <w:rsid w:val="007155CC"/>
    <w:rsid w:val="00715E18"/>
    <w:rsid w:val="00716AA6"/>
    <w:rsid w:val="00717019"/>
    <w:rsid w:val="007170EF"/>
    <w:rsid w:val="0071778A"/>
    <w:rsid w:val="00717FF5"/>
    <w:rsid w:val="007205B4"/>
    <w:rsid w:val="0072068F"/>
    <w:rsid w:val="007208D0"/>
    <w:rsid w:val="00721BE1"/>
    <w:rsid w:val="00721FE3"/>
    <w:rsid w:val="0072221D"/>
    <w:rsid w:val="007224B4"/>
    <w:rsid w:val="0072265C"/>
    <w:rsid w:val="00722D59"/>
    <w:rsid w:val="0072340E"/>
    <w:rsid w:val="007235A1"/>
    <w:rsid w:val="00723622"/>
    <w:rsid w:val="007239F4"/>
    <w:rsid w:val="00723F12"/>
    <w:rsid w:val="0072417E"/>
    <w:rsid w:val="0072449B"/>
    <w:rsid w:val="007244DB"/>
    <w:rsid w:val="00724B3E"/>
    <w:rsid w:val="0072582E"/>
    <w:rsid w:val="00725939"/>
    <w:rsid w:val="00725E43"/>
    <w:rsid w:val="00726228"/>
    <w:rsid w:val="0072682D"/>
    <w:rsid w:val="007269A3"/>
    <w:rsid w:val="00726E79"/>
    <w:rsid w:val="00726EE6"/>
    <w:rsid w:val="0072709E"/>
    <w:rsid w:val="00727B41"/>
    <w:rsid w:val="00727CA4"/>
    <w:rsid w:val="00730271"/>
    <w:rsid w:val="00731172"/>
    <w:rsid w:val="0073262B"/>
    <w:rsid w:val="00732906"/>
    <w:rsid w:val="00732A3D"/>
    <w:rsid w:val="00733B7C"/>
    <w:rsid w:val="00733F19"/>
    <w:rsid w:val="00734A62"/>
    <w:rsid w:val="00734B52"/>
    <w:rsid w:val="00734D25"/>
    <w:rsid w:val="0073582E"/>
    <w:rsid w:val="00736205"/>
    <w:rsid w:val="00736434"/>
    <w:rsid w:val="00736A93"/>
    <w:rsid w:val="00736DB3"/>
    <w:rsid w:val="00737096"/>
    <w:rsid w:val="00737241"/>
    <w:rsid w:val="00737B45"/>
    <w:rsid w:val="007406FC"/>
    <w:rsid w:val="00740D1E"/>
    <w:rsid w:val="00741236"/>
    <w:rsid w:val="00741ACE"/>
    <w:rsid w:val="00741BC4"/>
    <w:rsid w:val="00741DB1"/>
    <w:rsid w:val="00741E36"/>
    <w:rsid w:val="007426BB"/>
    <w:rsid w:val="00742902"/>
    <w:rsid w:val="0074297D"/>
    <w:rsid w:val="00742AC8"/>
    <w:rsid w:val="007435DE"/>
    <w:rsid w:val="00743910"/>
    <w:rsid w:val="00743A3D"/>
    <w:rsid w:val="00743B5B"/>
    <w:rsid w:val="00744060"/>
    <w:rsid w:val="0074434A"/>
    <w:rsid w:val="00744480"/>
    <w:rsid w:val="007448B6"/>
    <w:rsid w:val="00744938"/>
    <w:rsid w:val="0074515F"/>
    <w:rsid w:val="0074548A"/>
    <w:rsid w:val="007465B9"/>
    <w:rsid w:val="00746860"/>
    <w:rsid w:val="007475AD"/>
    <w:rsid w:val="00750722"/>
    <w:rsid w:val="007507F2"/>
    <w:rsid w:val="007508CF"/>
    <w:rsid w:val="00751133"/>
    <w:rsid w:val="007513DF"/>
    <w:rsid w:val="007517D5"/>
    <w:rsid w:val="00752145"/>
    <w:rsid w:val="007523F0"/>
    <w:rsid w:val="00752455"/>
    <w:rsid w:val="007524B3"/>
    <w:rsid w:val="00752B31"/>
    <w:rsid w:val="00752BAF"/>
    <w:rsid w:val="00752C14"/>
    <w:rsid w:val="00752CA0"/>
    <w:rsid w:val="00753057"/>
    <w:rsid w:val="00753058"/>
    <w:rsid w:val="0075318F"/>
    <w:rsid w:val="00753609"/>
    <w:rsid w:val="00753EA2"/>
    <w:rsid w:val="007549CE"/>
    <w:rsid w:val="00754A76"/>
    <w:rsid w:val="00754C0F"/>
    <w:rsid w:val="0075521F"/>
    <w:rsid w:val="007560DF"/>
    <w:rsid w:val="007565AC"/>
    <w:rsid w:val="00756E90"/>
    <w:rsid w:val="00756EA1"/>
    <w:rsid w:val="00757168"/>
    <w:rsid w:val="007571ED"/>
    <w:rsid w:val="00757869"/>
    <w:rsid w:val="00757D17"/>
    <w:rsid w:val="007606E9"/>
    <w:rsid w:val="00761095"/>
    <w:rsid w:val="007622DE"/>
    <w:rsid w:val="0076239B"/>
    <w:rsid w:val="007623F7"/>
    <w:rsid w:val="00762B17"/>
    <w:rsid w:val="00762B86"/>
    <w:rsid w:val="00762E12"/>
    <w:rsid w:val="00763338"/>
    <w:rsid w:val="00763537"/>
    <w:rsid w:val="007640E6"/>
    <w:rsid w:val="007644FE"/>
    <w:rsid w:val="007646DA"/>
    <w:rsid w:val="007649EC"/>
    <w:rsid w:val="007650FA"/>
    <w:rsid w:val="00765249"/>
    <w:rsid w:val="00765442"/>
    <w:rsid w:val="00766037"/>
    <w:rsid w:val="0076627E"/>
    <w:rsid w:val="007662F1"/>
    <w:rsid w:val="0076677C"/>
    <w:rsid w:val="00766904"/>
    <w:rsid w:val="0076772B"/>
    <w:rsid w:val="007677AD"/>
    <w:rsid w:val="00767F40"/>
    <w:rsid w:val="0077054C"/>
    <w:rsid w:val="007706C6"/>
    <w:rsid w:val="007712C9"/>
    <w:rsid w:val="00771727"/>
    <w:rsid w:val="0077183B"/>
    <w:rsid w:val="00771CAA"/>
    <w:rsid w:val="007720C1"/>
    <w:rsid w:val="00772475"/>
    <w:rsid w:val="00773157"/>
    <w:rsid w:val="00774354"/>
    <w:rsid w:val="0077560C"/>
    <w:rsid w:val="00775C9B"/>
    <w:rsid w:val="00775F06"/>
    <w:rsid w:val="007764F4"/>
    <w:rsid w:val="007768DF"/>
    <w:rsid w:val="00776EB7"/>
    <w:rsid w:val="00777DC8"/>
    <w:rsid w:val="00780CB6"/>
    <w:rsid w:val="00780D2F"/>
    <w:rsid w:val="00780D60"/>
    <w:rsid w:val="00781834"/>
    <w:rsid w:val="00781BD8"/>
    <w:rsid w:val="00782267"/>
    <w:rsid w:val="007822E5"/>
    <w:rsid w:val="0078230F"/>
    <w:rsid w:val="00782A1F"/>
    <w:rsid w:val="00782D0E"/>
    <w:rsid w:val="007838FB"/>
    <w:rsid w:val="00783D48"/>
    <w:rsid w:val="00784045"/>
    <w:rsid w:val="00784519"/>
    <w:rsid w:val="00784830"/>
    <w:rsid w:val="00785353"/>
    <w:rsid w:val="0078548D"/>
    <w:rsid w:val="00786206"/>
    <w:rsid w:val="007865BB"/>
    <w:rsid w:val="00786B6B"/>
    <w:rsid w:val="0078709E"/>
    <w:rsid w:val="00787646"/>
    <w:rsid w:val="00787A80"/>
    <w:rsid w:val="00787AE0"/>
    <w:rsid w:val="00790442"/>
    <w:rsid w:val="0079054C"/>
    <w:rsid w:val="00790906"/>
    <w:rsid w:val="00790BAF"/>
    <w:rsid w:val="00790D4D"/>
    <w:rsid w:val="00792322"/>
    <w:rsid w:val="00792F85"/>
    <w:rsid w:val="007932E5"/>
    <w:rsid w:val="007933B9"/>
    <w:rsid w:val="007936FA"/>
    <w:rsid w:val="007939BD"/>
    <w:rsid w:val="00793AFE"/>
    <w:rsid w:val="00794469"/>
    <w:rsid w:val="00794AE1"/>
    <w:rsid w:val="00794C3A"/>
    <w:rsid w:val="00795019"/>
    <w:rsid w:val="00795035"/>
    <w:rsid w:val="00795058"/>
    <w:rsid w:val="00795304"/>
    <w:rsid w:val="00795380"/>
    <w:rsid w:val="007953C9"/>
    <w:rsid w:val="00795664"/>
    <w:rsid w:val="00795982"/>
    <w:rsid w:val="00795A65"/>
    <w:rsid w:val="00795A89"/>
    <w:rsid w:val="00795BA8"/>
    <w:rsid w:val="007968A4"/>
    <w:rsid w:val="00796D06"/>
    <w:rsid w:val="007975AA"/>
    <w:rsid w:val="00797B60"/>
    <w:rsid w:val="00797F1D"/>
    <w:rsid w:val="007A00E6"/>
    <w:rsid w:val="007A0E12"/>
    <w:rsid w:val="007A1767"/>
    <w:rsid w:val="007A2DD9"/>
    <w:rsid w:val="007A2E84"/>
    <w:rsid w:val="007A3113"/>
    <w:rsid w:val="007A3350"/>
    <w:rsid w:val="007A3C74"/>
    <w:rsid w:val="007A3CC4"/>
    <w:rsid w:val="007A43A0"/>
    <w:rsid w:val="007A48C7"/>
    <w:rsid w:val="007A496A"/>
    <w:rsid w:val="007A4DFC"/>
    <w:rsid w:val="007A504F"/>
    <w:rsid w:val="007A53A9"/>
    <w:rsid w:val="007A53B7"/>
    <w:rsid w:val="007A5780"/>
    <w:rsid w:val="007A5BF7"/>
    <w:rsid w:val="007A5D63"/>
    <w:rsid w:val="007A60D3"/>
    <w:rsid w:val="007A619D"/>
    <w:rsid w:val="007A6369"/>
    <w:rsid w:val="007A6393"/>
    <w:rsid w:val="007A6A93"/>
    <w:rsid w:val="007A752F"/>
    <w:rsid w:val="007A7EDD"/>
    <w:rsid w:val="007B0376"/>
    <w:rsid w:val="007B0B25"/>
    <w:rsid w:val="007B1396"/>
    <w:rsid w:val="007B16A5"/>
    <w:rsid w:val="007B1891"/>
    <w:rsid w:val="007B1E78"/>
    <w:rsid w:val="007B2108"/>
    <w:rsid w:val="007B2B6D"/>
    <w:rsid w:val="007B2FD8"/>
    <w:rsid w:val="007B30EB"/>
    <w:rsid w:val="007B3891"/>
    <w:rsid w:val="007B3D4A"/>
    <w:rsid w:val="007B4164"/>
    <w:rsid w:val="007B514E"/>
    <w:rsid w:val="007B529B"/>
    <w:rsid w:val="007B53EA"/>
    <w:rsid w:val="007B5897"/>
    <w:rsid w:val="007B6269"/>
    <w:rsid w:val="007B62CB"/>
    <w:rsid w:val="007B62D8"/>
    <w:rsid w:val="007B76B3"/>
    <w:rsid w:val="007B7AC4"/>
    <w:rsid w:val="007B7D5B"/>
    <w:rsid w:val="007B7DB0"/>
    <w:rsid w:val="007C05D0"/>
    <w:rsid w:val="007C0A70"/>
    <w:rsid w:val="007C0DA2"/>
    <w:rsid w:val="007C12ED"/>
    <w:rsid w:val="007C256A"/>
    <w:rsid w:val="007C2FD7"/>
    <w:rsid w:val="007C33E4"/>
    <w:rsid w:val="007C3966"/>
    <w:rsid w:val="007C39D9"/>
    <w:rsid w:val="007C48E9"/>
    <w:rsid w:val="007C4A43"/>
    <w:rsid w:val="007C4E64"/>
    <w:rsid w:val="007C4F89"/>
    <w:rsid w:val="007C5412"/>
    <w:rsid w:val="007C5ADE"/>
    <w:rsid w:val="007C5D1A"/>
    <w:rsid w:val="007C6010"/>
    <w:rsid w:val="007C62FF"/>
    <w:rsid w:val="007C6844"/>
    <w:rsid w:val="007C6DA7"/>
    <w:rsid w:val="007C75A1"/>
    <w:rsid w:val="007C760A"/>
    <w:rsid w:val="007C77ED"/>
    <w:rsid w:val="007C7C1E"/>
    <w:rsid w:val="007D030A"/>
    <w:rsid w:val="007D0959"/>
    <w:rsid w:val="007D0DC2"/>
    <w:rsid w:val="007D1B18"/>
    <w:rsid w:val="007D1E3F"/>
    <w:rsid w:val="007D3783"/>
    <w:rsid w:val="007D3A0B"/>
    <w:rsid w:val="007D3DE5"/>
    <w:rsid w:val="007D3FB7"/>
    <w:rsid w:val="007D4021"/>
    <w:rsid w:val="007D4188"/>
    <w:rsid w:val="007D4C1A"/>
    <w:rsid w:val="007D4F9A"/>
    <w:rsid w:val="007D68FD"/>
    <w:rsid w:val="007D7214"/>
    <w:rsid w:val="007D76B7"/>
    <w:rsid w:val="007E004E"/>
    <w:rsid w:val="007E044F"/>
    <w:rsid w:val="007E06A2"/>
    <w:rsid w:val="007E0F64"/>
    <w:rsid w:val="007E127C"/>
    <w:rsid w:val="007E19DC"/>
    <w:rsid w:val="007E1FCC"/>
    <w:rsid w:val="007E24BF"/>
    <w:rsid w:val="007E2B0F"/>
    <w:rsid w:val="007E3893"/>
    <w:rsid w:val="007E39F2"/>
    <w:rsid w:val="007E3ADB"/>
    <w:rsid w:val="007E3DE9"/>
    <w:rsid w:val="007E51C2"/>
    <w:rsid w:val="007E65C9"/>
    <w:rsid w:val="007E6FE3"/>
    <w:rsid w:val="007E711D"/>
    <w:rsid w:val="007E7130"/>
    <w:rsid w:val="007E7194"/>
    <w:rsid w:val="007E725C"/>
    <w:rsid w:val="007E73DC"/>
    <w:rsid w:val="007E78DE"/>
    <w:rsid w:val="007E7AEE"/>
    <w:rsid w:val="007F0F25"/>
    <w:rsid w:val="007F151F"/>
    <w:rsid w:val="007F1907"/>
    <w:rsid w:val="007F1FB0"/>
    <w:rsid w:val="007F2957"/>
    <w:rsid w:val="007F302A"/>
    <w:rsid w:val="007F3220"/>
    <w:rsid w:val="007F3660"/>
    <w:rsid w:val="007F5586"/>
    <w:rsid w:val="007F59C7"/>
    <w:rsid w:val="007F5E9A"/>
    <w:rsid w:val="007F6407"/>
    <w:rsid w:val="007F66A6"/>
    <w:rsid w:val="007F6E84"/>
    <w:rsid w:val="007F786B"/>
    <w:rsid w:val="007F78AC"/>
    <w:rsid w:val="007F78AE"/>
    <w:rsid w:val="00800557"/>
    <w:rsid w:val="008011C2"/>
    <w:rsid w:val="00801325"/>
    <w:rsid w:val="00802347"/>
    <w:rsid w:val="008029E9"/>
    <w:rsid w:val="00802E99"/>
    <w:rsid w:val="0080324D"/>
    <w:rsid w:val="00803770"/>
    <w:rsid w:val="00803AC4"/>
    <w:rsid w:val="00803D49"/>
    <w:rsid w:val="00803DE5"/>
    <w:rsid w:val="008041B1"/>
    <w:rsid w:val="00804500"/>
    <w:rsid w:val="00804FDD"/>
    <w:rsid w:val="0080508F"/>
    <w:rsid w:val="00805690"/>
    <w:rsid w:val="00805C16"/>
    <w:rsid w:val="0080622A"/>
    <w:rsid w:val="0080641C"/>
    <w:rsid w:val="00806449"/>
    <w:rsid w:val="008065B4"/>
    <w:rsid w:val="008066CA"/>
    <w:rsid w:val="00806B17"/>
    <w:rsid w:val="00807663"/>
    <w:rsid w:val="00807B08"/>
    <w:rsid w:val="008103A8"/>
    <w:rsid w:val="00811012"/>
    <w:rsid w:val="008115C7"/>
    <w:rsid w:val="00812253"/>
    <w:rsid w:val="00812346"/>
    <w:rsid w:val="00812BBE"/>
    <w:rsid w:val="0081338C"/>
    <w:rsid w:val="00813898"/>
    <w:rsid w:val="00813D0D"/>
    <w:rsid w:val="008145DA"/>
    <w:rsid w:val="008145F8"/>
    <w:rsid w:val="00814889"/>
    <w:rsid w:val="008152AD"/>
    <w:rsid w:val="008152CA"/>
    <w:rsid w:val="00815350"/>
    <w:rsid w:val="00815DC7"/>
    <w:rsid w:val="008163EF"/>
    <w:rsid w:val="00816CA2"/>
    <w:rsid w:val="0081731F"/>
    <w:rsid w:val="00817EC7"/>
    <w:rsid w:val="008208DD"/>
    <w:rsid w:val="00820AD9"/>
    <w:rsid w:val="00820E46"/>
    <w:rsid w:val="0082119C"/>
    <w:rsid w:val="00821442"/>
    <w:rsid w:val="008226BE"/>
    <w:rsid w:val="008229FC"/>
    <w:rsid w:val="00823409"/>
    <w:rsid w:val="008238CA"/>
    <w:rsid w:val="00823BEC"/>
    <w:rsid w:val="008241B7"/>
    <w:rsid w:val="00824BF8"/>
    <w:rsid w:val="00825379"/>
    <w:rsid w:val="008258F8"/>
    <w:rsid w:val="0082671A"/>
    <w:rsid w:val="00826926"/>
    <w:rsid w:val="00826927"/>
    <w:rsid w:val="00826FD5"/>
    <w:rsid w:val="00827A3C"/>
    <w:rsid w:val="00827AE3"/>
    <w:rsid w:val="0083043D"/>
    <w:rsid w:val="00830452"/>
    <w:rsid w:val="0083059D"/>
    <w:rsid w:val="00831099"/>
    <w:rsid w:val="008324A7"/>
    <w:rsid w:val="008328AC"/>
    <w:rsid w:val="0083293A"/>
    <w:rsid w:val="00832C1B"/>
    <w:rsid w:val="00832F1D"/>
    <w:rsid w:val="0083355D"/>
    <w:rsid w:val="00834AA0"/>
    <w:rsid w:val="00834D30"/>
    <w:rsid w:val="00835450"/>
    <w:rsid w:val="008356C3"/>
    <w:rsid w:val="00835806"/>
    <w:rsid w:val="00835A49"/>
    <w:rsid w:val="00835D55"/>
    <w:rsid w:val="00835D77"/>
    <w:rsid w:val="008369F7"/>
    <w:rsid w:val="00836CDA"/>
    <w:rsid w:val="00837127"/>
    <w:rsid w:val="0083757F"/>
    <w:rsid w:val="00837965"/>
    <w:rsid w:val="0084088A"/>
    <w:rsid w:val="008409E3"/>
    <w:rsid w:val="00841D1E"/>
    <w:rsid w:val="008425CD"/>
    <w:rsid w:val="00842F7E"/>
    <w:rsid w:val="008431D7"/>
    <w:rsid w:val="008439CC"/>
    <w:rsid w:val="00843E9F"/>
    <w:rsid w:val="008441CE"/>
    <w:rsid w:val="00844DCD"/>
    <w:rsid w:val="00845121"/>
    <w:rsid w:val="008451F8"/>
    <w:rsid w:val="00845301"/>
    <w:rsid w:val="0084556A"/>
    <w:rsid w:val="008455AB"/>
    <w:rsid w:val="008455B1"/>
    <w:rsid w:val="0084660E"/>
    <w:rsid w:val="00846E2F"/>
    <w:rsid w:val="00846F00"/>
    <w:rsid w:val="00847547"/>
    <w:rsid w:val="00847AAB"/>
    <w:rsid w:val="00847E8A"/>
    <w:rsid w:val="00847ED7"/>
    <w:rsid w:val="008500D1"/>
    <w:rsid w:val="00850518"/>
    <w:rsid w:val="0085117F"/>
    <w:rsid w:val="008513AE"/>
    <w:rsid w:val="0085158C"/>
    <w:rsid w:val="0085160A"/>
    <w:rsid w:val="00851A0D"/>
    <w:rsid w:val="00851F21"/>
    <w:rsid w:val="008520DD"/>
    <w:rsid w:val="0085278A"/>
    <w:rsid w:val="00852A52"/>
    <w:rsid w:val="0085336B"/>
    <w:rsid w:val="0085337E"/>
    <w:rsid w:val="00853964"/>
    <w:rsid w:val="00853B42"/>
    <w:rsid w:val="00854209"/>
    <w:rsid w:val="00854BBD"/>
    <w:rsid w:val="00855224"/>
    <w:rsid w:val="008556E4"/>
    <w:rsid w:val="00856520"/>
    <w:rsid w:val="00856ADF"/>
    <w:rsid w:val="00856B5C"/>
    <w:rsid w:val="00856CEC"/>
    <w:rsid w:val="0085707B"/>
    <w:rsid w:val="00857639"/>
    <w:rsid w:val="00857B9C"/>
    <w:rsid w:val="00857C0A"/>
    <w:rsid w:val="00857D80"/>
    <w:rsid w:val="00860FFF"/>
    <w:rsid w:val="00861738"/>
    <w:rsid w:val="00861764"/>
    <w:rsid w:val="00861873"/>
    <w:rsid w:val="008619DB"/>
    <w:rsid w:val="00861A38"/>
    <w:rsid w:val="008627A2"/>
    <w:rsid w:val="0086343A"/>
    <w:rsid w:val="00863892"/>
    <w:rsid w:val="00864084"/>
    <w:rsid w:val="008641B3"/>
    <w:rsid w:val="0086422D"/>
    <w:rsid w:val="0086424D"/>
    <w:rsid w:val="0086464D"/>
    <w:rsid w:val="008646E5"/>
    <w:rsid w:val="008648B2"/>
    <w:rsid w:val="00864B7A"/>
    <w:rsid w:val="00865416"/>
    <w:rsid w:val="00865824"/>
    <w:rsid w:val="00865DA4"/>
    <w:rsid w:val="008661F1"/>
    <w:rsid w:val="00866B1A"/>
    <w:rsid w:val="00866F43"/>
    <w:rsid w:val="00867407"/>
    <w:rsid w:val="008674A1"/>
    <w:rsid w:val="00867A8A"/>
    <w:rsid w:val="00867B7F"/>
    <w:rsid w:val="00870429"/>
    <w:rsid w:val="008704EF"/>
    <w:rsid w:val="00870C00"/>
    <w:rsid w:val="00870C59"/>
    <w:rsid w:val="00870F79"/>
    <w:rsid w:val="00871103"/>
    <w:rsid w:val="00872543"/>
    <w:rsid w:val="00872A92"/>
    <w:rsid w:val="00872E79"/>
    <w:rsid w:val="00874C59"/>
    <w:rsid w:val="008751F7"/>
    <w:rsid w:val="00875467"/>
    <w:rsid w:val="00876313"/>
    <w:rsid w:val="008766F3"/>
    <w:rsid w:val="00876801"/>
    <w:rsid w:val="00876885"/>
    <w:rsid w:val="00876DA5"/>
    <w:rsid w:val="00877413"/>
    <w:rsid w:val="00877A30"/>
    <w:rsid w:val="0088021C"/>
    <w:rsid w:val="00880429"/>
    <w:rsid w:val="00880554"/>
    <w:rsid w:val="0088156B"/>
    <w:rsid w:val="00881675"/>
    <w:rsid w:val="00881839"/>
    <w:rsid w:val="00881E5E"/>
    <w:rsid w:val="00882726"/>
    <w:rsid w:val="00882912"/>
    <w:rsid w:val="00882BE8"/>
    <w:rsid w:val="008833CB"/>
    <w:rsid w:val="008835AD"/>
    <w:rsid w:val="00883C3B"/>
    <w:rsid w:val="0088440A"/>
    <w:rsid w:val="008849FA"/>
    <w:rsid w:val="00884E91"/>
    <w:rsid w:val="0088576A"/>
    <w:rsid w:val="00885C32"/>
    <w:rsid w:val="00886159"/>
    <w:rsid w:val="00886695"/>
    <w:rsid w:val="00886ECE"/>
    <w:rsid w:val="00887A80"/>
    <w:rsid w:val="00887B50"/>
    <w:rsid w:val="008902E2"/>
    <w:rsid w:val="0089071B"/>
    <w:rsid w:val="00890732"/>
    <w:rsid w:val="008910B2"/>
    <w:rsid w:val="00891224"/>
    <w:rsid w:val="0089136F"/>
    <w:rsid w:val="0089168C"/>
    <w:rsid w:val="00891A62"/>
    <w:rsid w:val="00891DCD"/>
    <w:rsid w:val="0089295A"/>
    <w:rsid w:val="008932E3"/>
    <w:rsid w:val="00893687"/>
    <w:rsid w:val="00893690"/>
    <w:rsid w:val="00894763"/>
    <w:rsid w:val="00894B96"/>
    <w:rsid w:val="00894C11"/>
    <w:rsid w:val="00895254"/>
    <w:rsid w:val="00895C1D"/>
    <w:rsid w:val="00896334"/>
    <w:rsid w:val="00896474"/>
    <w:rsid w:val="0089651B"/>
    <w:rsid w:val="00896BF4"/>
    <w:rsid w:val="00896D83"/>
    <w:rsid w:val="00896DF3"/>
    <w:rsid w:val="0089724E"/>
    <w:rsid w:val="0089788C"/>
    <w:rsid w:val="00897C48"/>
    <w:rsid w:val="00897EBD"/>
    <w:rsid w:val="00897F33"/>
    <w:rsid w:val="008A0F7B"/>
    <w:rsid w:val="008A12E5"/>
    <w:rsid w:val="008A1309"/>
    <w:rsid w:val="008A16AD"/>
    <w:rsid w:val="008A1B7B"/>
    <w:rsid w:val="008A260F"/>
    <w:rsid w:val="008A2703"/>
    <w:rsid w:val="008A314B"/>
    <w:rsid w:val="008A33B0"/>
    <w:rsid w:val="008A34BA"/>
    <w:rsid w:val="008A39EE"/>
    <w:rsid w:val="008A3D69"/>
    <w:rsid w:val="008A40FC"/>
    <w:rsid w:val="008A4B9A"/>
    <w:rsid w:val="008A4BEC"/>
    <w:rsid w:val="008A4E3E"/>
    <w:rsid w:val="008A5B66"/>
    <w:rsid w:val="008A5D76"/>
    <w:rsid w:val="008A6F0C"/>
    <w:rsid w:val="008A715E"/>
    <w:rsid w:val="008A72DF"/>
    <w:rsid w:val="008A75B3"/>
    <w:rsid w:val="008A7E37"/>
    <w:rsid w:val="008B0488"/>
    <w:rsid w:val="008B0B34"/>
    <w:rsid w:val="008B0DDC"/>
    <w:rsid w:val="008B0E79"/>
    <w:rsid w:val="008B0EF6"/>
    <w:rsid w:val="008B12BB"/>
    <w:rsid w:val="008B12EF"/>
    <w:rsid w:val="008B19AE"/>
    <w:rsid w:val="008B1B00"/>
    <w:rsid w:val="008B1CA3"/>
    <w:rsid w:val="008B2028"/>
    <w:rsid w:val="008B2990"/>
    <w:rsid w:val="008B352B"/>
    <w:rsid w:val="008B355C"/>
    <w:rsid w:val="008B3657"/>
    <w:rsid w:val="008B40DE"/>
    <w:rsid w:val="008B41B2"/>
    <w:rsid w:val="008B4412"/>
    <w:rsid w:val="008B4BCC"/>
    <w:rsid w:val="008B4BE8"/>
    <w:rsid w:val="008B56FB"/>
    <w:rsid w:val="008B591A"/>
    <w:rsid w:val="008B5F15"/>
    <w:rsid w:val="008B6E14"/>
    <w:rsid w:val="008B72E1"/>
    <w:rsid w:val="008B79F6"/>
    <w:rsid w:val="008C024F"/>
    <w:rsid w:val="008C12E4"/>
    <w:rsid w:val="008C20CF"/>
    <w:rsid w:val="008C2834"/>
    <w:rsid w:val="008C2872"/>
    <w:rsid w:val="008C2E25"/>
    <w:rsid w:val="008C306C"/>
    <w:rsid w:val="008C307A"/>
    <w:rsid w:val="008C3D5C"/>
    <w:rsid w:val="008C429C"/>
    <w:rsid w:val="008C4C5A"/>
    <w:rsid w:val="008C4D12"/>
    <w:rsid w:val="008C4DB4"/>
    <w:rsid w:val="008C4E88"/>
    <w:rsid w:val="008C4ED7"/>
    <w:rsid w:val="008C5086"/>
    <w:rsid w:val="008C5756"/>
    <w:rsid w:val="008C5A14"/>
    <w:rsid w:val="008C5B57"/>
    <w:rsid w:val="008C5F77"/>
    <w:rsid w:val="008C61C2"/>
    <w:rsid w:val="008C63D9"/>
    <w:rsid w:val="008C64FE"/>
    <w:rsid w:val="008C6537"/>
    <w:rsid w:val="008C75C5"/>
    <w:rsid w:val="008C7D84"/>
    <w:rsid w:val="008D0BDB"/>
    <w:rsid w:val="008D0D0F"/>
    <w:rsid w:val="008D1311"/>
    <w:rsid w:val="008D154D"/>
    <w:rsid w:val="008D1AB8"/>
    <w:rsid w:val="008D1BDC"/>
    <w:rsid w:val="008D1EBE"/>
    <w:rsid w:val="008D1F4E"/>
    <w:rsid w:val="008D202C"/>
    <w:rsid w:val="008D20F7"/>
    <w:rsid w:val="008D2410"/>
    <w:rsid w:val="008D2476"/>
    <w:rsid w:val="008D2AA7"/>
    <w:rsid w:val="008D2BDB"/>
    <w:rsid w:val="008D2CAF"/>
    <w:rsid w:val="008D2F5D"/>
    <w:rsid w:val="008D34A6"/>
    <w:rsid w:val="008D35EE"/>
    <w:rsid w:val="008D37F4"/>
    <w:rsid w:val="008D41E1"/>
    <w:rsid w:val="008D4B71"/>
    <w:rsid w:val="008D4C48"/>
    <w:rsid w:val="008D54D2"/>
    <w:rsid w:val="008D6028"/>
    <w:rsid w:val="008D62D5"/>
    <w:rsid w:val="008D73BB"/>
    <w:rsid w:val="008D75AD"/>
    <w:rsid w:val="008D75D3"/>
    <w:rsid w:val="008D79A4"/>
    <w:rsid w:val="008E009F"/>
    <w:rsid w:val="008E0A27"/>
    <w:rsid w:val="008E0B09"/>
    <w:rsid w:val="008E114E"/>
    <w:rsid w:val="008E2094"/>
    <w:rsid w:val="008E2A0D"/>
    <w:rsid w:val="008E2B2D"/>
    <w:rsid w:val="008E31A5"/>
    <w:rsid w:val="008E31E1"/>
    <w:rsid w:val="008E3D26"/>
    <w:rsid w:val="008E3F77"/>
    <w:rsid w:val="008E441C"/>
    <w:rsid w:val="008E4766"/>
    <w:rsid w:val="008E4CA6"/>
    <w:rsid w:val="008E4E88"/>
    <w:rsid w:val="008E54F1"/>
    <w:rsid w:val="008E5817"/>
    <w:rsid w:val="008E5A4B"/>
    <w:rsid w:val="008E5AB3"/>
    <w:rsid w:val="008E5F50"/>
    <w:rsid w:val="008E5FE4"/>
    <w:rsid w:val="008E66FA"/>
    <w:rsid w:val="008E6C3C"/>
    <w:rsid w:val="008E6E12"/>
    <w:rsid w:val="008E7779"/>
    <w:rsid w:val="008E77A6"/>
    <w:rsid w:val="008F0310"/>
    <w:rsid w:val="008F0B52"/>
    <w:rsid w:val="008F0DCA"/>
    <w:rsid w:val="008F128D"/>
    <w:rsid w:val="008F1440"/>
    <w:rsid w:val="008F16C4"/>
    <w:rsid w:val="008F172E"/>
    <w:rsid w:val="008F2095"/>
    <w:rsid w:val="008F25C3"/>
    <w:rsid w:val="008F2FA7"/>
    <w:rsid w:val="008F3097"/>
    <w:rsid w:val="008F339A"/>
    <w:rsid w:val="008F3465"/>
    <w:rsid w:val="008F34BB"/>
    <w:rsid w:val="008F3794"/>
    <w:rsid w:val="008F40B6"/>
    <w:rsid w:val="008F444C"/>
    <w:rsid w:val="008F4715"/>
    <w:rsid w:val="008F4970"/>
    <w:rsid w:val="008F589B"/>
    <w:rsid w:val="008F5EC1"/>
    <w:rsid w:val="008F6793"/>
    <w:rsid w:val="008F6851"/>
    <w:rsid w:val="008F6B40"/>
    <w:rsid w:val="008F7870"/>
    <w:rsid w:val="008F794A"/>
    <w:rsid w:val="008F7B00"/>
    <w:rsid w:val="008F7D31"/>
    <w:rsid w:val="008F7F5B"/>
    <w:rsid w:val="00900153"/>
    <w:rsid w:val="00900303"/>
    <w:rsid w:val="00900490"/>
    <w:rsid w:val="009010CC"/>
    <w:rsid w:val="00901106"/>
    <w:rsid w:val="00901139"/>
    <w:rsid w:val="00901DFF"/>
    <w:rsid w:val="00902482"/>
    <w:rsid w:val="0090261D"/>
    <w:rsid w:val="00902A1D"/>
    <w:rsid w:val="00903D45"/>
    <w:rsid w:val="009040BE"/>
    <w:rsid w:val="009049C4"/>
    <w:rsid w:val="009050D8"/>
    <w:rsid w:val="00905F8A"/>
    <w:rsid w:val="0090694D"/>
    <w:rsid w:val="00906DA1"/>
    <w:rsid w:val="00906F8E"/>
    <w:rsid w:val="00907988"/>
    <w:rsid w:val="00907AC9"/>
    <w:rsid w:val="00907B77"/>
    <w:rsid w:val="00907DA3"/>
    <w:rsid w:val="00910223"/>
    <w:rsid w:val="009109B9"/>
    <w:rsid w:val="0091107F"/>
    <w:rsid w:val="0091208D"/>
    <w:rsid w:val="009122E7"/>
    <w:rsid w:val="00912C01"/>
    <w:rsid w:val="00912D8A"/>
    <w:rsid w:val="0091399B"/>
    <w:rsid w:val="00914043"/>
    <w:rsid w:val="00914DCF"/>
    <w:rsid w:val="0091513A"/>
    <w:rsid w:val="009154CE"/>
    <w:rsid w:val="0091598F"/>
    <w:rsid w:val="00915C11"/>
    <w:rsid w:val="00915F58"/>
    <w:rsid w:val="0091623B"/>
    <w:rsid w:val="009165B6"/>
    <w:rsid w:val="00916AE0"/>
    <w:rsid w:val="00916D3D"/>
    <w:rsid w:val="00917582"/>
    <w:rsid w:val="0091798F"/>
    <w:rsid w:val="00917E6A"/>
    <w:rsid w:val="00917FDB"/>
    <w:rsid w:val="0092002F"/>
    <w:rsid w:val="00921521"/>
    <w:rsid w:val="009219B1"/>
    <w:rsid w:val="009219BC"/>
    <w:rsid w:val="00921B45"/>
    <w:rsid w:val="009227FE"/>
    <w:rsid w:val="00922C29"/>
    <w:rsid w:val="00922EEA"/>
    <w:rsid w:val="00923855"/>
    <w:rsid w:val="00923949"/>
    <w:rsid w:val="00923A9A"/>
    <w:rsid w:val="00923F81"/>
    <w:rsid w:val="00924513"/>
    <w:rsid w:val="009246A0"/>
    <w:rsid w:val="00926771"/>
    <w:rsid w:val="00926D0C"/>
    <w:rsid w:val="00926D33"/>
    <w:rsid w:val="009270E6"/>
    <w:rsid w:val="00927D50"/>
    <w:rsid w:val="00927DA9"/>
    <w:rsid w:val="0093074E"/>
    <w:rsid w:val="009307C3"/>
    <w:rsid w:val="00930B22"/>
    <w:rsid w:val="00930BB0"/>
    <w:rsid w:val="0093115C"/>
    <w:rsid w:val="00931D45"/>
    <w:rsid w:val="00932179"/>
    <w:rsid w:val="00932672"/>
    <w:rsid w:val="00932B85"/>
    <w:rsid w:val="009331A4"/>
    <w:rsid w:val="0093375E"/>
    <w:rsid w:val="00933760"/>
    <w:rsid w:val="00933929"/>
    <w:rsid w:val="00933AD8"/>
    <w:rsid w:val="00933DD2"/>
    <w:rsid w:val="009342EC"/>
    <w:rsid w:val="00934698"/>
    <w:rsid w:val="00934775"/>
    <w:rsid w:val="00936838"/>
    <w:rsid w:val="0093686F"/>
    <w:rsid w:val="00936A43"/>
    <w:rsid w:val="00937062"/>
    <w:rsid w:val="0093742E"/>
    <w:rsid w:val="00937FEF"/>
    <w:rsid w:val="0094048F"/>
    <w:rsid w:val="0094065F"/>
    <w:rsid w:val="00940E28"/>
    <w:rsid w:val="00940E69"/>
    <w:rsid w:val="00941378"/>
    <w:rsid w:val="00941945"/>
    <w:rsid w:val="00941C41"/>
    <w:rsid w:val="00942790"/>
    <w:rsid w:val="00943515"/>
    <w:rsid w:val="00943714"/>
    <w:rsid w:val="0094430C"/>
    <w:rsid w:val="00944600"/>
    <w:rsid w:val="00944DF3"/>
    <w:rsid w:val="00944E2D"/>
    <w:rsid w:val="00945453"/>
    <w:rsid w:val="009454B8"/>
    <w:rsid w:val="00945D5A"/>
    <w:rsid w:val="009467EB"/>
    <w:rsid w:val="009468F9"/>
    <w:rsid w:val="00946DE9"/>
    <w:rsid w:val="009477CC"/>
    <w:rsid w:val="00947B47"/>
    <w:rsid w:val="00947FAD"/>
    <w:rsid w:val="00950745"/>
    <w:rsid w:val="00950E0A"/>
    <w:rsid w:val="00952085"/>
    <w:rsid w:val="00952A04"/>
    <w:rsid w:val="00952C27"/>
    <w:rsid w:val="00953244"/>
    <w:rsid w:val="00953C61"/>
    <w:rsid w:val="00953DE5"/>
    <w:rsid w:val="00953E4B"/>
    <w:rsid w:val="00953E6C"/>
    <w:rsid w:val="0095405B"/>
    <w:rsid w:val="009546FD"/>
    <w:rsid w:val="00954F74"/>
    <w:rsid w:val="009556C5"/>
    <w:rsid w:val="00956EFB"/>
    <w:rsid w:val="00957360"/>
    <w:rsid w:val="00957490"/>
    <w:rsid w:val="009576C2"/>
    <w:rsid w:val="00957ABD"/>
    <w:rsid w:val="00957E4A"/>
    <w:rsid w:val="00957E7E"/>
    <w:rsid w:val="00960294"/>
    <w:rsid w:val="009603A8"/>
    <w:rsid w:val="00960F4D"/>
    <w:rsid w:val="00961237"/>
    <w:rsid w:val="00961783"/>
    <w:rsid w:val="00961A3D"/>
    <w:rsid w:val="00961CD7"/>
    <w:rsid w:val="00961EBD"/>
    <w:rsid w:val="0096254F"/>
    <w:rsid w:val="00963C9C"/>
    <w:rsid w:val="00964390"/>
    <w:rsid w:val="009643F3"/>
    <w:rsid w:val="00965021"/>
    <w:rsid w:val="009654D9"/>
    <w:rsid w:val="00965C06"/>
    <w:rsid w:val="0096651B"/>
    <w:rsid w:val="00966836"/>
    <w:rsid w:val="00966934"/>
    <w:rsid w:val="009669AB"/>
    <w:rsid w:val="0096731F"/>
    <w:rsid w:val="0096748E"/>
    <w:rsid w:val="0096758A"/>
    <w:rsid w:val="009703AB"/>
    <w:rsid w:val="009704FE"/>
    <w:rsid w:val="009706A3"/>
    <w:rsid w:val="00970796"/>
    <w:rsid w:val="00971049"/>
    <w:rsid w:val="0097144D"/>
    <w:rsid w:val="00971C8A"/>
    <w:rsid w:val="00972706"/>
    <w:rsid w:val="00972D23"/>
    <w:rsid w:val="00973564"/>
    <w:rsid w:val="009738B2"/>
    <w:rsid w:val="009752CD"/>
    <w:rsid w:val="00975991"/>
    <w:rsid w:val="009760C6"/>
    <w:rsid w:val="00976627"/>
    <w:rsid w:val="00976752"/>
    <w:rsid w:val="00976BFC"/>
    <w:rsid w:val="00976C8D"/>
    <w:rsid w:val="00976E5B"/>
    <w:rsid w:val="00977408"/>
    <w:rsid w:val="009777DB"/>
    <w:rsid w:val="009779AC"/>
    <w:rsid w:val="009779B8"/>
    <w:rsid w:val="009779CE"/>
    <w:rsid w:val="00977C31"/>
    <w:rsid w:val="00977DB5"/>
    <w:rsid w:val="0098042D"/>
    <w:rsid w:val="009805F3"/>
    <w:rsid w:val="00980893"/>
    <w:rsid w:val="00981930"/>
    <w:rsid w:val="00982B6A"/>
    <w:rsid w:val="009832EA"/>
    <w:rsid w:val="00983AC7"/>
    <w:rsid w:val="00983AF0"/>
    <w:rsid w:val="00983D83"/>
    <w:rsid w:val="00983F39"/>
    <w:rsid w:val="00984030"/>
    <w:rsid w:val="0098474C"/>
    <w:rsid w:val="00984ACD"/>
    <w:rsid w:val="0098572C"/>
    <w:rsid w:val="00985948"/>
    <w:rsid w:val="009861AE"/>
    <w:rsid w:val="009861FB"/>
    <w:rsid w:val="00986B5E"/>
    <w:rsid w:val="00986D36"/>
    <w:rsid w:val="00986F11"/>
    <w:rsid w:val="009877CD"/>
    <w:rsid w:val="00987906"/>
    <w:rsid w:val="00990013"/>
    <w:rsid w:val="00990699"/>
    <w:rsid w:val="00990741"/>
    <w:rsid w:val="00990D60"/>
    <w:rsid w:val="009912B2"/>
    <w:rsid w:val="00991797"/>
    <w:rsid w:val="00991B84"/>
    <w:rsid w:val="0099270E"/>
    <w:rsid w:val="009929FD"/>
    <w:rsid w:val="00993717"/>
    <w:rsid w:val="0099380B"/>
    <w:rsid w:val="0099383A"/>
    <w:rsid w:val="00993C21"/>
    <w:rsid w:val="0099415E"/>
    <w:rsid w:val="00994283"/>
    <w:rsid w:val="0099447E"/>
    <w:rsid w:val="009944DF"/>
    <w:rsid w:val="00994935"/>
    <w:rsid w:val="009949BB"/>
    <w:rsid w:val="0099566A"/>
    <w:rsid w:val="0099605D"/>
    <w:rsid w:val="00996167"/>
    <w:rsid w:val="00996191"/>
    <w:rsid w:val="00996494"/>
    <w:rsid w:val="009966AD"/>
    <w:rsid w:val="00996FBC"/>
    <w:rsid w:val="0099756A"/>
    <w:rsid w:val="0099768E"/>
    <w:rsid w:val="00997716"/>
    <w:rsid w:val="00997B10"/>
    <w:rsid w:val="009A064B"/>
    <w:rsid w:val="009A0E34"/>
    <w:rsid w:val="009A0E6A"/>
    <w:rsid w:val="009A0FFA"/>
    <w:rsid w:val="009A10BA"/>
    <w:rsid w:val="009A1111"/>
    <w:rsid w:val="009A12CB"/>
    <w:rsid w:val="009A1915"/>
    <w:rsid w:val="009A1F79"/>
    <w:rsid w:val="009A2010"/>
    <w:rsid w:val="009A25ED"/>
    <w:rsid w:val="009A27D1"/>
    <w:rsid w:val="009A3C74"/>
    <w:rsid w:val="009A3EBF"/>
    <w:rsid w:val="009A41AB"/>
    <w:rsid w:val="009A43B7"/>
    <w:rsid w:val="009A4669"/>
    <w:rsid w:val="009A47FB"/>
    <w:rsid w:val="009A4FB2"/>
    <w:rsid w:val="009A5BA2"/>
    <w:rsid w:val="009A5C14"/>
    <w:rsid w:val="009A63B2"/>
    <w:rsid w:val="009A669D"/>
    <w:rsid w:val="009A6E5F"/>
    <w:rsid w:val="009A75A2"/>
    <w:rsid w:val="009A76F7"/>
    <w:rsid w:val="009A779C"/>
    <w:rsid w:val="009A7871"/>
    <w:rsid w:val="009A7AF1"/>
    <w:rsid w:val="009A7B86"/>
    <w:rsid w:val="009B0789"/>
    <w:rsid w:val="009B07CE"/>
    <w:rsid w:val="009B1624"/>
    <w:rsid w:val="009B257D"/>
    <w:rsid w:val="009B28DC"/>
    <w:rsid w:val="009B2921"/>
    <w:rsid w:val="009B2A3E"/>
    <w:rsid w:val="009B2A64"/>
    <w:rsid w:val="009B2C28"/>
    <w:rsid w:val="009B3193"/>
    <w:rsid w:val="009B3AE5"/>
    <w:rsid w:val="009B41C6"/>
    <w:rsid w:val="009B4C6A"/>
    <w:rsid w:val="009B52A9"/>
    <w:rsid w:val="009B52DB"/>
    <w:rsid w:val="009B54C5"/>
    <w:rsid w:val="009B55DD"/>
    <w:rsid w:val="009B5AF2"/>
    <w:rsid w:val="009B5E98"/>
    <w:rsid w:val="009B5EE0"/>
    <w:rsid w:val="009B61F7"/>
    <w:rsid w:val="009B69C9"/>
    <w:rsid w:val="009B72BC"/>
    <w:rsid w:val="009B7919"/>
    <w:rsid w:val="009B79F9"/>
    <w:rsid w:val="009B7A9E"/>
    <w:rsid w:val="009B7CB2"/>
    <w:rsid w:val="009B7D75"/>
    <w:rsid w:val="009C0551"/>
    <w:rsid w:val="009C0E38"/>
    <w:rsid w:val="009C1000"/>
    <w:rsid w:val="009C16B2"/>
    <w:rsid w:val="009C20C6"/>
    <w:rsid w:val="009C24AA"/>
    <w:rsid w:val="009C2521"/>
    <w:rsid w:val="009C26AF"/>
    <w:rsid w:val="009C2744"/>
    <w:rsid w:val="009C387F"/>
    <w:rsid w:val="009C3C9C"/>
    <w:rsid w:val="009C467D"/>
    <w:rsid w:val="009C5C56"/>
    <w:rsid w:val="009C62A7"/>
    <w:rsid w:val="009C66ED"/>
    <w:rsid w:val="009C66EF"/>
    <w:rsid w:val="009C688D"/>
    <w:rsid w:val="009C6D18"/>
    <w:rsid w:val="009C7AD3"/>
    <w:rsid w:val="009D082F"/>
    <w:rsid w:val="009D1165"/>
    <w:rsid w:val="009D1713"/>
    <w:rsid w:val="009D17A8"/>
    <w:rsid w:val="009D19FB"/>
    <w:rsid w:val="009D2219"/>
    <w:rsid w:val="009D28DF"/>
    <w:rsid w:val="009D296D"/>
    <w:rsid w:val="009D2A0D"/>
    <w:rsid w:val="009D32ED"/>
    <w:rsid w:val="009D3345"/>
    <w:rsid w:val="009D3384"/>
    <w:rsid w:val="009D3468"/>
    <w:rsid w:val="009D34E1"/>
    <w:rsid w:val="009D35E3"/>
    <w:rsid w:val="009D3E27"/>
    <w:rsid w:val="009D4E53"/>
    <w:rsid w:val="009D4F9E"/>
    <w:rsid w:val="009D52E5"/>
    <w:rsid w:val="009D532C"/>
    <w:rsid w:val="009D57B8"/>
    <w:rsid w:val="009D5ADB"/>
    <w:rsid w:val="009D5B79"/>
    <w:rsid w:val="009D624C"/>
    <w:rsid w:val="009D64D3"/>
    <w:rsid w:val="009D6589"/>
    <w:rsid w:val="009D6CBB"/>
    <w:rsid w:val="009D71A4"/>
    <w:rsid w:val="009D79ED"/>
    <w:rsid w:val="009E043B"/>
    <w:rsid w:val="009E04F1"/>
    <w:rsid w:val="009E0A33"/>
    <w:rsid w:val="009E1EB3"/>
    <w:rsid w:val="009E280B"/>
    <w:rsid w:val="009E2CB1"/>
    <w:rsid w:val="009E2D8D"/>
    <w:rsid w:val="009E2E7C"/>
    <w:rsid w:val="009E30EA"/>
    <w:rsid w:val="009E3A42"/>
    <w:rsid w:val="009E3FFB"/>
    <w:rsid w:val="009E4E12"/>
    <w:rsid w:val="009E5410"/>
    <w:rsid w:val="009E5617"/>
    <w:rsid w:val="009E570F"/>
    <w:rsid w:val="009E589A"/>
    <w:rsid w:val="009E62FA"/>
    <w:rsid w:val="009E6420"/>
    <w:rsid w:val="009E64AA"/>
    <w:rsid w:val="009E6A5C"/>
    <w:rsid w:val="009E6C01"/>
    <w:rsid w:val="009E6DA8"/>
    <w:rsid w:val="009E7252"/>
    <w:rsid w:val="009E7480"/>
    <w:rsid w:val="009E7AA1"/>
    <w:rsid w:val="009F069C"/>
    <w:rsid w:val="009F09DC"/>
    <w:rsid w:val="009F0A16"/>
    <w:rsid w:val="009F10E6"/>
    <w:rsid w:val="009F11CA"/>
    <w:rsid w:val="009F1408"/>
    <w:rsid w:val="009F1E4B"/>
    <w:rsid w:val="009F2394"/>
    <w:rsid w:val="009F24ED"/>
    <w:rsid w:val="009F2612"/>
    <w:rsid w:val="009F30D9"/>
    <w:rsid w:val="009F445A"/>
    <w:rsid w:val="009F4B84"/>
    <w:rsid w:val="009F4D25"/>
    <w:rsid w:val="009F516E"/>
    <w:rsid w:val="009F5763"/>
    <w:rsid w:val="009F5B73"/>
    <w:rsid w:val="009F5CA6"/>
    <w:rsid w:val="009F5D7F"/>
    <w:rsid w:val="009F602E"/>
    <w:rsid w:val="009F665A"/>
    <w:rsid w:val="009F67D1"/>
    <w:rsid w:val="009F698C"/>
    <w:rsid w:val="009F6CC5"/>
    <w:rsid w:val="009F6EA6"/>
    <w:rsid w:val="009F6EDF"/>
    <w:rsid w:val="009F7C92"/>
    <w:rsid w:val="00A00356"/>
    <w:rsid w:val="00A00A09"/>
    <w:rsid w:val="00A00EDD"/>
    <w:rsid w:val="00A00EE5"/>
    <w:rsid w:val="00A00FA8"/>
    <w:rsid w:val="00A012A5"/>
    <w:rsid w:val="00A03B2D"/>
    <w:rsid w:val="00A03C03"/>
    <w:rsid w:val="00A03C86"/>
    <w:rsid w:val="00A043AE"/>
    <w:rsid w:val="00A047A3"/>
    <w:rsid w:val="00A047C8"/>
    <w:rsid w:val="00A05339"/>
    <w:rsid w:val="00A06D8F"/>
    <w:rsid w:val="00A06DE5"/>
    <w:rsid w:val="00A0766D"/>
    <w:rsid w:val="00A07B5C"/>
    <w:rsid w:val="00A10DED"/>
    <w:rsid w:val="00A10E64"/>
    <w:rsid w:val="00A115D5"/>
    <w:rsid w:val="00A117E5"/>
    <w:rsid w:val="00A11E3F"/>
    <w:rsid w:val="00A11F4E"/>
    <w:rsid w:val="00A12005"/>
    <w:rsid w:val="00A123C7"/>
    <w:rsid w:val="00A12EC8"/>
    <w:rsid w:val="00A13151"/>
    <w:rsid w:val="00A13173"/>
    <w:rsid w:val="00A13B88"/>
    <w:rsid w:val="00A13F23"/>
    <w:rsid w:val="00A14C2C"/>
    <w:rsid w:val="00A14C41"/>
    <w:rsid w:val="00A14DD3"/>
    <w:rsid w:val="00A15304"/>
    <w:rsid w:val="00A153CE"/>
    <w:rsid w:val="00A15607"/>
    <w:rsid w:val="00A15DAB"/>
    <w:rsid w:val="00A16188"/>
    <w:rsid w:val="00A16570"/>
    <w:rsid w:val="00A16B52"/>
    <w:rsid w:val="00A2021D"/>
    <w:rsid w:val="00A20BE2"/>
    <w:rsid w:val="00A20F52"/>
    <w:rsid w:val="00A21EF7"/>
    <w:rsid w:val="00A2246C"/>
    <w:rsid w:val="00A22924"/>
    <w:rsid w:val="00A22995"/>
    <w:rsid w:val="00A22DE5"/>
    <w:rsid w:val="00A2307D"/>
    <w:rsid w:val="00A23A99"/>
    <w:rsid w:val="00A23BE6"/>
    <w:rsid w:val="00A23BEB"/>
    <w:rsid w:val="00A23D3B"/>
    <w:rsid w:val="00A2408C"/>
    <w:rsid w:val="00A24C83"/>
    <w:rsid w:val="00A24CBE"/>
    <w:rsid w:val="00A24E77"/>
    <w:rsid w:val="00A250E4"/>
    <w:rsid w:val="00A2577B"/>
    <w:rsid w:val="00A25A5F"/>
    <w:rsid w:val="00A25AF4"/>
    <w:rsid w:val="00A266B4"/>
    <w:rsid w:val="00A26C52"/>
    <w:rsid w:val="00A2720C"/>
    <w:rsid w:val="00A278BB"/>
    <w:rsid w:val="00A27D6E"/>
    <w:rsid w:val="00A302BB"/>
    <w:rsid w:val="00A304E6"/>
    <w:rsid w:val="00A30D08"/>
    <w:rsid w:val="00A319BB"/>
    <w:rsid w:val="00A31BE0"/>
    <w:rsid w:val="00A32244"/>
    <w:rsid w:val="00A323F6"/>
    <w:rsid w:val="00A32560"/>
    <w:rsid w:val="00A325E9"/>
    <w:rsid w:val="00A32617"/>
    <w:rsid w:val="00A32A36"/>
    <w:rsid w:val="00A32D3C"/>
    <w:rsid w:val="00A32DEA"/>
    <w:rsid w:val="00A32F2C"/>
    <w:rsid w:val="00A332E1"/>
    <w:rsid w:val="00A3391A"/>
    <w:rsid w:val="00A33A93"/>
    <w:rsid w:val="00A33D5D"/>
    <w:rsid w:val="00A33EFC"/>
    <w:rsid w:val="00A34221"/>
    <w:rsid w:val="00A34ECC"/>
    <w:rsid w:val="00A352A4"/>
    <w:rsid w:val="00A35C27"/>
    <w:rsid w:val="00A3727E"/>
    <w:rsid w:val="00A37804"/>
    <w:rsid w:val="00A379B4"/>
    <w:rsid w:val="00A40ABA"/>
    <w:rsid w:val="00A40C3F"/>
    <w:rsid w:val="00A41313"/>
    <w:rsid w:val="00A414EF"/>
    <w:rsid w:val="00A4152B"/>
    <w:rsid w:val="00A415E1"/>
    <w:rsid w:val="00A416E4"/>
    <w:rsid w:val="00A41A35"/>
    <w:rsid w:val="00A42B02"/>
    <w:rsid w:val="00A42F98"/>
    <w:rsid w:val="00A4312B"/>
    <w:rsid w:val="00A43A12"/>
    <w:rsid w:val="00A43BA1"/>
    <w:rsid w:val="00A43EB0"/>
    <w:rsid w:val="00A440CC"/>
    <w:rsid w:val="00A44E1B"/>
    <w:rsid w:val="00A45016"/>
    <w:rsid w:val="00A45B58"/>
    <w:rsid w:val="00A45B94"/>
    <w:rsid w:val="00A46690"/>
    <w:rsid w:val="00A4675A"/>
    <w:rsid w:val="00A46886"/>
    <w:rsid w:val="00A46B58"/>
    <w:rsid w:val="00A46F73"/>
    <w:rsid w:val="00A475C8"/>
    <w:rsid w:val="00A506FD"/>
    <w:rsid w:val="00A50819"/>
    <w:rsid w:val="00A50B2E"/>
    <w:rsid w:val="00A514A8"/>
    <w:rsid w:val="00A51745"/>
    <w:rsid w:val="00A51971"/>
    <w:rsid w:val="00A51C60"/>
    <w:rsid w:val="00A51E73"/>
    <w:rsid w:val="00A5213E"/>
    <w:rsid w:val="00A52E8E"/>
    <w:rsid w:val="00A53468"/>
    <w:rsid w:val="00A534AB"/>
    <w:rsid w:val="00A53602"/>
    <w:rsid w:val="00A5391B"/>
    <w:rsid w:val="00A53C15"/>
    <w:rsid w:val="00A54E41"/>
    <w:rsid w:val="00A55537"/>
    <w:rsid w:val="00A55AC4"/>
    <w:rsid w:val="00A5616D"/>
    <w:rsid w:val="00A562A4"/>
    <w:rsid w:val="00A56695"/>
    <w:rsid w:val="00A57571"/>
    <w:rsid w:val="00A57606"/>
    <w:rsid w:val="00A57A15"/>
    <w:rsid w:val="00A60369"/>
    <w:rsid w:val="00A60A0D"/>
    <w:rsid w:val="00A60CF6"/>
    <w:rsid w:val="00A60DD7"/>
    <w:rsid w:val="00A6107B"/>
    <w:rsid w:val="00A6186D"/>
    <w:rsid w:val="00A61913"/>
    <w:rsid w:val="00A625FE"/>
    <w:rsid w:val="00A6288B"/>
    <w:rsid w:val="00A62FF2"/>
    <w:rsid w:val="00A648F7"/>
    <w:rsid w:val="00A65025"/>
    <w:rsid w:val="00A6535B"/>
    <w:rsid w:val="00A65AA9"/>
    <w:rsid w:val="00A65AFF"/>
    <w:rsid w:val="00A65EFC"/>
    <w:rsid w:val="00A66313"/>
    <w:rsid w:val="00A665A7"/>
    <w:rsid w:val="00A6674F"/>
    <w:rsid w:val="00A66DD2"/>
    <w:rsid w:val="00A66E03"/>
    <w:rsid w:val="00A671D5"/>
    <w:rsid w:val="00A671D7"/>
    <w:rsid w:val="00A67BB9"/>
    <w:rsid w:val="00A67BC9"/>
    <w:rsid w:val="00A716C5"/>
    <w:rsid w:val="00A716D7"/>
    <w:rsid w:val="00A719D3"/>
    <w:rsid w:val="00A71C0B"/>
    <w:rsid w:val="00A724CF"/>
    <w:rsid w:val="00A724FA"/>
    <w:rsid w:val="00A725E1"/>
    <w:rsid w:val="00A72817"/>
    <w:rsid w:val="00A73414"/>
    <w:rsid w:val="00A73531"/>
    <w:rsid w:val="00A73E3A"/>
    <w:rsid w:val="00A74252"/>
    <w:rsid w:val="00A74622"/>
    <w:rsid w:val="00A7466A"/>
    <w:rsid w:val="00A759B4"/>
    <w:rsid w:val="00A761B2"/>
    <w:rsid w:val="00A777BF"/>
    <w:rsid w:val="00A77B23"/>
    <w:rsid w:val="00A77C45"/>
    <w:rsid w:val="00A80A3D"/>
    <w:rsid w:val="00A80F32"/>
    <w:rsid w:val="00A81B19"/>
    <w:rsid w:val="00A82130"/>
    <w:rsid w:val="00A8229F"/>
    <w:rsid w:val="00A829A3"/>
    <w:rsid w:val="00A838E6"/>
    <w:rsid w:val="00A83997"/>
    <w:rsid w:val="00A83DF9"/>
    <w:rsid w:val="00A841CA"/>
    <w:rsid w:val="00A851AA"/>
    <w:rsid w:val="00A8532A"/>
    <w:rsid w:val="00A85BA1"/>
    <w:rsid w:val="00A86380"/>
    <w:rsid w:val="00A86A5C"/>
    <w:rsid w:val="00A878EA"/>
    <w:rsid w:val="00A87BFD"/>
    <w:rsid w:val="00A91552"/>
    <w:rsid w:val="00A91BD6"/>
    <w:rsid w:val="00A91DC0"/>
    <w:rsid w:val="00A922F8"/>
    <w:rsid w:val="00A92742"/>
    <w:rsid w:val="00A92FC0"/>
    <w:rsid w:val="00A9350A"/>
    <w:rsid w:val="00A93E02"/>
    <w:rsid w:val="00A943AE"/>
    <w:rsid w:val="00A95607"/>
    <w:rsid w:val="00A957D5"/>
    <w:rsid w:val="00A958C6"/>
    <w:rsid w:val="00A95B26"/>
    <w:rsid w:val="00A95D13"/>
    <w:rsid w:val="00A96026"/>
    <w:rsid w:val="00A96370"/>
    <w:rsid w:val="00A967C4"/>
    <w:rsid w:val="00A9745F"/>
    <w:rsid w:val="00A97546"/>
    <w:rsid w:val="00A9774A"/>
    <w:rsid w:val="00A97C30"/>
    <w:rsid w:val="00A97D77"/>
    <w:rsid w:val="00A97E99"/>
    <w:rsid w:val="00AA0097"/>
    <w:rsid w:val="00AA0CAB"/>
    <w:rsid w:val="00AA141B"/>
    <w:rsid w:val="00AA1950"/>
    <w:rsid w:val="00AA1C63"/>
    <w:rsid w:val="00AA3614"/>
    <w:rsid w:val="00AA446B"/>
    <w:rsid w:val="00AA4E7E"/>
    <w:rsid w:val="00AA55F5"/>
    <w:rsid w:val="00AA5734"/>
    <w:rsid w:val="00AA5B8F"/>
    <w:rsid w:val="00AA62D0"/>
    <w:rsid w:val="00AA64E5"/>
    <w:rsid w:val="00AA6648"/>
    <w:rsid w:val="00AA6E1B"/>
    <w:rsid w:val="00AA6F15"/>
    <w:rsid w:val="00AA74E7"/>
    <w:rsid w:val="00AA7DAF"/>
    <w:rsid w:val="00AB0827"/>
    <w:rsid w:val="00AB090D"/>
    <w:rsid w:val="00AB1277"/>
    <w:rsid w:val="00AB132A"/>
    <w:rsid w:val="00AB16C3"/>
    <w:rsid w:val="00AB1867"/>
    <w:rsid w:val="00AB2949"/>
    <w:rsid w:val="00AB331A"/>
    <w:rsid w:val="00AB3D7B"/>
    <w:rsid w:val="00AB3F74"/>
    <w:rsid w:val="00AB4047"/>
    <w:rsid w:val="00AB432F"/>
    <w:rsid w:val="00AB4C41"/>
    <w:rsid w:val="00AB736F"/>
    <w:rsid w:val="00AB77FB"/>
    <w:rsid w:val="00AB7D6B"/>
    <w:rsid w:val="00AC01A9"/>
    <w:rsid w:val="00AC03AA"/>
    <w:rsid w:val="00AC041E"/>
    <w:rsid w:val="00AC0B51"/>
    <w:rsid w:val="00AC201F"/>
    <w:rsid w:val="00AC21A1"/>
    <w:rsid w:val="00AC2C51"/>
    <w:rsid w:val="00AC2EDA"/>
    <w:rsid w:val="00AC3022"/>
    <w:rsid w:val="00AC34B3"/>
    <w:rsid w:val="00AC35DD"/>
    <w:rsid w:val="00AC3B9A"/>
    <w:rsid w:val="00AC4927"/>
    <w:rsid w:val="00AC4ACD"/>
    <w:rsid w:val="00AC4B57"/>
    <w:rsid w:val="00AC4B71"/>
    <w:rsid w:val="00AC4B9A"/>
    <w:rsid w:val="00AC4DE5"/>
    <w:rsid w:val="00AC4FAB"/>
    <w:rsid w:val="00AC5183"/>
    <w:rsid w:val="00AC557B"/>
    <w:rsid w:val="00AC56DD"/>
    <w:rsid w:val="00AC5746"/>
    <w:rsid w:val="00AC5B19"/>
    <w:rsid w:val="00AC5E85"/>
    <w:rsid w:val="00AC6119"/>
    <w:rsid w:val="00AC634E"/>
    <w:rsid w:val="00AC6373"/>
    <w:rsid w:val="00AC68F6"/>
    <w:rsid w:val="00AC70D7"/>
    <w:rsid w:val="00AC7B97"/>
    <w:rsid w:val="00AD00D8"/>
    <w:rsid w:val="00AD04DC"/>
    <w:rsid w:val="00AD0A43"/>
    <w:rsid w:val="00AD0F00"/>
    <w:rsid w:val="00AD0FED"/>
    <w:rsid w:val="00AD13DB"/>
    <w:rsid w:val="00AD1493"/>
    <w:rsid w:val="00AD16BC"/>
    <w:rsid w:val="00AD176A"/>
    <w:rsid w:val="00AD1802"/>
    <w:rsid w:val="00AD1F74"/>
    <w:rsid w:val="00AD3230"/>
    <w:rsid w:val="00AD359C"/>
    <w:rsid w:val="00AD3F7E"/>
    <w:rsid w:val="00AD49C3"/>
    <w:rsid w:val="00AD53C1"/>
    <w:rsid w:val="00AD53CE"/>
    <w:rsid w:val="00AD5A09"/>
    <w:rsid w:val="00AD6635"/>
    <w:rsid w:val="00AD6857"/>
    <w:rsid w:val="00AD6DD5"/>
    <w:rsid w:val="00AD7B79"/>
    <w:rsid w:val="00AE002E"/>
    <w:rsid w:val="00AE030D"/>
    <w:rsid w:val="00AE045E"/>
    <w:rsid w:val="00AE0BFB"/>
    <w:rsid w:val="00AE0C30"/>
    <w:rsid w:val="00AE140C"/>
    <w:rsid w:val="00AE1580"/>
    <w:rsid w:val="00AE18FF"/>
    <w:rsid w:val="00AE1945"/>
    <w:rsid w:val="00AE194A"/>
    <w:rsid w:val="00AE1F99"/>
    <w:rsid w:val="00AE3265"/>
    <w:rsid w:val="00AE3270"/>
    <w:rsid w:val="00AE37BB"/>
    <w:rsid w:val="00AE3EE2"/>
    <w:rsid w:val="00AE43CB"/>
    <w:rsid w:val="00AE4967"/>
    <w:rsid w:val="00AE4FDE"/>
    <w:rsid w:val="00AE5387"/>
    <w:rsid w:val="00AE58A2"/>
    <w:rsid w:val="00AE5A68"/>
    <w:rsid w:val="00AE5A90"/>
    <w:rsid w:val="00AE5E78"/>
    <w:rsid w:val="00AE6604"/>
    <w:rsid w:val="00AE69DF"/>
    <w:rsid w:val="00AE6ED9"/>
    <w:rsid w:val="00AE7E39"/>
    <w:rsid w:val="00AF0002"/>
    <w:rsid w:val="00AF02B9"/>
    <w:rsid w:val="00AF13B8"/>
    <w:rsid w:val="00AF15EA"/>
    <w:rsid w:val="00AF1848"/>
    <w:rsid w:val="00AF198F"/>
    <w:rsid w:val="00AF1997"/>
    <w:rsid w:val="00AF2C77"/>
    <w:rsid w:val="00AF2E06"/>
    <w:rsid w:val="00AF2E69"/>
    <w:rsid w:val="00AF2EC8"/>
    <w:rsid w:val="00AF336A"/>
    <w:rsid w:val="00AF3C25"/>
    <w:rsid w:val="00AF4085"/>
    <w:rsid w:val="00AF488A"/>
    <w:rsid w:val="00AF4892"/>
    <w:rsid w:val="00AF4A55"/>
    <w:rsid w:val="00AF5244"/>
    <w:rsid w:val="00AF6546"/>
    <w:rsid w:val="00AF6675"/>
    <w:rsid w:val="00AF6C56"/>
    <w:rsid w:val="00AF6E5F"/>
    <w:rsid w:val="00AF6EA8"/>
    <w:rsid w:val="00AF710B"/>
    <w:rsid w:val="00AF7542"/>
    <w:rsid w:val="00B00283"/>
    <w:rsid w:val="00B00FD6"/>
    <w:rsid w:val="00B015D0"/>
    <w:rsid w:val="00B01815"/>
    <w:rsid w:val="00B01ABB"/>
    <w:rsid w:val="00B02133"/>
    <w:rsid w:val="00B02408"/>
    <w:rsid w:val="00B024CA"/>
    <w:rsid w:val="00B028E4"/>
    <w:rsid w:val="00B02D7F"/>
    <w:rsid w:val="00B0319F"/>
    <w:rsid w:val="00B03C3A"/>
    <w:rsid w:val="00B03EDF"/>
    <w:rsid w:val="00B048A0"/>
    <w:rsid w:val="00B04965"/>
    <w:rsid w:val="00B04C3E"/>
    <w:rsid w:val="00B05068"/>
    <w:rsid w:val="00B0565F"/>
    <w:rsid w:val="00B058ED"/>
    <w:rsid w:val="00B05E35"/>
    <w:rsid w:val="00B064FD"/>
    <w:rsid w:val="00B067F2"/>
    <w:rsid w:val="00B06FFF"/>
    <w:rsid w:val="00B0739E"/>
    <w:rsid w:val="00B0799F"/>
    <w:rsid w:val="00B100E4"/>
    <w:rsid w:val="00B104A9"/>
    <w:rsid w:val="00B1066E"/>
    <w:rsid w:val="00B1082E"/>
    <w:rsid w:val="00B10D02"/>
    <w:rsid w:val="00B110B8"/>
    <w:rsid w:val="00B114FC"/>
    <w:rsid w:val="00B119AE"/>
    <w:rsid w:val="00B120EF"/>
    <w:rsid w:val="00B122E8"/>
    <w:rsid w:val="00B13184"/>
    <w:rsid w:val="00B13587"/>
    <w:rsid w:val="00B147EE"/>
    <w:rsid w:val="00B14868"/>
    <w:rsid w:val="00B14CD8"/>
    <w:rsid w:val="00B14DFD"/>
    <w:rsid w:val="00B15312"/>
    <w:rsid w:val="00B15401"/>
    <w:rsid w:val="00B15698"/>
    <w:rsid w:val="00B15A10"/>
    <w:rsid w:val="00B15D7F"/>
    <w:rsid w:val="00B16A57"/>
    <w:rsid w:val="00B1735A"/>
    <w:rsid w:val="00B176A6"/>
    <w:rsid w:val="00B2048E"/>
    <w:rsid w:val="00B2088A"/>
    <w:rsid w:val="00B21615"/>
    <w:rsid w:val="00B22150"/>
    <w:rsid w:val="00B2297D"/>
    <w:rsid w:val="00B22C4E"/>
    <w:rsid w:val="00B22D81"/>
    <w:rsid w:val="00B22E6F"/>
    <w:rsid w:val="00B231B1"/>
    <w:rsid w:val="00B231D1"/>
    <w:rsid w:val="00B2336A"/>
    <w:rsid w:val="00B23451"/>
    <w:rsid w:val="00B240FB"/>
    <w:rsid w:val="00B245F3"/>
    <w:rsid w:val="00B24F2F"/>
    <w:rsid w:val="00B25252"/>
    <w:rsid w:val="00B25591"/>
    <w:rsid w:val="00B25698"/>
    <w:rsid w:val="00B25B3E"/>
    <w:rsid w:val="00B25DDD"/>
    <w:rsid w:val="00B25F8B"/>
    <w:rsid w:val="00B26041"/>
    <w:rsid w:val="00B2629B"/>
    <w:rsid w:val="00B2655E"/>
    <w:rsid w:val="00B26898"/>
    <w:rsid w:val="00B26F44"/>
    <w:rsid w:val="00B270DF"/>
    <w:rsid w:val="00B272FE"/>
    <w:rsid w:val="00B27A09"/>
    <w:rsid w:val="00B27C15"/>
    <w:rsid w:val="00B30418"/>
    <w:rsid w:val="00B30696"/>
    <w:rsid w:val="00B30BA0"/>
    <w:rsid w:val="00B30FEA"/>
    <w:rsid w:val="00B312E6"/>
    <w:rsid w:val="00B3173B"/>
    <w:rsid w:val="00B3176A"/>
    <w:rsid w:val="00B327F5"/>
    <w:rsid w:val="00B32F39"/>
    <w:rsid w:val="00B331A4"/>
    <w:rsid w:val="00B331C4"/>
    <w:rsid w:val="00B3365E"/>
    <w:rsid w:val="00B33F9F"/>
    <w:rsid w:val="00B34BAB"/>
    <w:rsid w:val="00B34EB8"/>
    <w:rsid w:val="00B3586B"/>
    <w:rsid w:val="00B35BD0"/>
    <w:rsid w:val="00B35F1F"/>
    <w:rsid w:val="00B3667A"/>
    <w:rsid w:val="00B367D3"/>
    <w:rsid w:val="00B377D5"/>
    <w:rsid w:val="00B40852"/>
    <w:rsid w:val="00B41CA8"/>
    <w:rsid w:val="00B423CB"/>
    <w:rsid w:val="00B42440"/>
    <w:rsid w:val="00B426C9"/>
    <w:rsid w:val="00B427FD"/>
    <w:rsid w:val="00B42BDD"/>
    <w:rsid w:val="00B4304C"/>
    <w:rsid w:val="00B43403"/>
    <w:rsid w:val="00B43408"/>
    <w:rsid w:val="00B434F1"/>
    <w:rsid w:val="00B435B5"/>
    <w:rsid w:val="00B43948"/>
    <w:rsid w:val="00B43BD8"/>
    <w:rsid w:val="00B43D9A"/>
    <w:rsid w:val="00B4431F"/>
    <w:rsid w:val="00B44827"/>
    <w:rsid w:val="00B459D0"/>
    <w:rsid w:val="00B45ADC"/>
    <w:rsid w:val="00B467E2"/>
    <w:rsid w:val="00B47061"/>
    <w:rsid w:val="00B47244"/>
    <w:rsid w:val="00B4781D"/>
    <w:rsid w:val="00B47AA1"/>
    <w:rsid w:val="00B506C2"/>
    <w:rsid w:val="00B509DE"/>
    <w:rsid w:val="00B51217"/>
    <w:rsid w:val="00B5183B"/>
    <w:rsid w:val="00B5206D"/>
    <w:rsid w:val="00B5229D"/>
    <w:rsid w:val="00B522DC"/>
    <w:rsid w:val="00B523D7"/>
    <w:rsid w:val="00B5273C"/>
    <w:rsid w:val="00B52A4D"/>
    <w:rsid w:val="00B52EF9"/>
    <w:rsid w:val="00B5360F"/>
    <w:rsid w:val="00B53817"/>
    <w:rsid w:val="00B53CA4"/>
    <w:rsid w:val="00B53E00"/>
    <w:rsid w:val="00B54291"/>
    <w:rsid w:val="00B54586"/>
    <w:rsid w:val="00B54D28"/>
    <w:rsid w:val="00B54F23"/>
    <w:rsid w:val="00B5507A"/>
    <w:rsid w:val="00B55538"/>
    <w:rsid w:val="00B55819"/>
    <w:rsid w:val="00B56830"/>
    <w:rsid w:val="00B573C5"/>
    <w:rsid w:val="00B602E2"/>
    <w:rsid w:val="00B604CE"/>
    <w:rsid w:val="00B60574"/>
    <w:rsid w:val="00B60D6C"/>
    <w:rsid w:val="00B610A0"/>
    <w:rsid w:val="00B61B39"/>
    <w:rsid w:val="00B62A3F"/>
    <w:rsid w:val="00B6327D"/>
    <w:rsid w:val="00B63551"/>
    <w:rsid w:val="00B6393F"/>
    <w:rsid w:val="00B63A2E"/>
    <w:rsid w:val="00B63D0F"/>
    <w:rsid w:val="00B63DDC"/>
    <w:rsid w:val="00B645BE"/>
    <w:rsid w:val="00B64721"/>
    <w:rsid w:val="00B649A9"/>
    <w:rsid w:val="00B64F56"/>
    <w:rsid w:val="00B65E3E"/>
    <w:rsid w:val="00B65FDF"/>
    <w:rsid w:val="00B66127"/>
    <w:rsid w:val="00B662F9"/>
    <w:rsid w:val="00B670B4"/>
    <w:rsid w:val="00B67D52"/>
    <w:rsid w:val="00B706CB"/>
    <w:rsid w:val="00B70A1B"/>
    <w:rsid w:val="00B71055"/>
    <w:rsid w:val="00B71CEE"/>
    <w:rsid w:val="00B71DD6"/>
    <w:rsid w:val="00B72182"/>
    <w:rsid w:val="00B73174"/>
    <w:rsid w:val="00B73783"/>
    <w:rsid w:val="00B73BB4"/>
    <w:rsid w:val="00B73C12"/>
    <w:rsid w:val="00B73E6A"/>
    <w:rsid w:val="00B74349"/>
    <w:rsid w:val="00B745A8"/>
    <w:rsid w:val="00B74704"/>
    <w:rsid w:val="00B74EBB"/>
    <w:rsid w:val="00B74FCF"/>
    <w:rsid w:val="00B757D5"/>
    <w:rsid w:val="00B76A03"/>
    <w:rsid w:val="00B76A13"/>
    <w:rsid w:val="00B76AA5"/>
    <w:rsid w:val="00B76C8A"/>
    <w:rsid w:val="00B77473"/>
    <w:rsid w:val="00B77B86"/>
    <w:rsid w:val="00B80B3A"/>
    <w:rsid w:val="00B81EFE"/>
    <w:rsid w:val="00B82C21"/>
    <w:rsid w:val="00B82E18"/>
    <w:rsid w:val="00B82EF4"/>
    <w:rsid w:val="00B83CFA"/>
    <w:rsid w:val="00B83EF2"/>
    <w:rsid w:val="00B842AE"/>
    <w:rsid w:val="00B84381"/>
    <w:rsid w:val="00B84637"/>
    <w:rsid w:val="00B8513F"/>
    <w:rsid w:val="00B85A8B"/>
    <w:rsid w:val="00B85EBB"/>
    <w:rsid w:val="00B8727E"/>
    <w:rsid w:val="00B873F3"/>
    <w:rsid w:val="00B877BD"/>
    <w:rsid w:val="00B87984"/>
    <w:rsid w:val="00B87E99"/>
    <w:rsid w:val="00B9028A"/>
    <w:rsid w:val="00B91611"/>
    <w:rsid w:val="00B91EC2"/>
    <w:rsid w:val="00B92063"/>
    <w:rsid w:val="00B9218C"/>
    <w:rsid w:val="00B92891"/>
    <w:rsid w:val="00B929CB"/>
    <w:rsid w:val="00B92D97"/>
    <w:rsid w:val="00B930C6"/>
    <w:rsid w:val="00B93935"/>
    <w:rsid w:val="00B93C29"/>
    <w:rsid w:val="00B94B24"/>
    <w:rsid w:val="00B94E03"/>
    <w:rsid w:val="00B950A1"/>
    <w:rsid w:val="00B95A06"/>
    <w:rsid w:val="00B95FF0"/>
    <w:rsid w:val="00B96485"/>
    <w:rsid w:val="00B96942"/>
    <w:rsid w:val="00B969D3"/>
    <w:rsid w:val="00B9714D"/>
    <w:rsid w:val="00B971FB"/>
    <w:rsid w:val="00B97347"/>
    <w:rsid w:val="00B974C6"/>
    <w:rsid w:val="00B97AE5"/>
    <w:rsid w:val="00B97B63"/>
    <w:rsid w:val="00B97C30"/>
    <w:rsid w:val="00BA016B"/>
    <w:rsid w:val="00BA057A"/>
    <w:rsid w:val="00BA0ECB"/>
    <w:rsid w:val="00BA16BD"/>
    <w:rsid w:val="00BA1E2A"/>
    <w:rsid w:val="00BA2C01"/>
    <w:rsid w:val="00BA3268"/>
    <w:rsid w:val="00BA355F"/>
    <w:rsid w:val="00BA4E68"/>
    <w:rsid w:val="00BA55AB"/>
    <w:rsid w:val="00BA5651"/>
    <w:rsid w:val="00BA6002"/>
    <w:rsid w:val="00BA6501"/>
    <w:rsid w:val="00BA68DB"/>
    <w:rsid w:val="00BA68EB"/>
    <w:rsid w:val="00BA6DCC"/>
    <w:rsid w:val="00BA7001"/>
    <w:rsid w:val="00BA7C99"/>
    <w:rsid w:val="00BA7CDF"/>
    <w:rsid w:val="00BB023F"/>
    <w:rsid w:val="00BB03FB"/>
    <w:rsid w:val="00BB0E03"/>
    <w:rsid w:val="00BB1099"/>
    <w:rsid w:val="00BB1529"/>
    <w:rsid w:val="00BB1C3A"/>
    <w:rsid w:val="00BB1F93"/>
    <w:rsid w:val="00BB2082"/>
    <w:rsid w:val="00BB20F2"/>
    <w:rsid w:val="00BB221F"/>
    <w:rsid w:val="00BB26F1"/>
    <w:rsid w:val="00BB2988"/>
    <w:rsid w:val="00BB298A"/>
    <w:rsid w:val="00BB428B"/>
    <w:rsid w:val="00BB46B5"/>
    <w:rsid w:val="00BB4FA2"/>
    <w:rsid w:val="00BB53F5"/>
    <w:rsid w:val="00BB6BE3"/>
    <w:rsid w:val="00BB7872"/>
    <w:rsid w:val="00BB7CCA"/>
    <w:rsid w:val="00BC0012"/>
    <w:rsid w:val="00BC03B3"/>
    <w:rsid w:val="00BC047B"/>
    <w:rsid w:val="00BC0557"/>
    <w:rsid w:val="00BC0617"/>
    <w:rsid w:val="00BC1BB5"/>
    <w:rsid w:val="00BC2097"/>
    <w:rsid w:val="00BC20F0"/>
    <w:rsid w:val="00BC2281"/>
    <w:rsid w:val="00BC2388"/>
    <w:rsid w:val="00BC2E98"/>
    <w:rsid w:val="00BC33DE"/>
    <w:rsid w:val="00BC3978"/>
    <w:rsid w:val="00BC5228"/>
    <w:rsid w:val="00BC536C"/>
    <w:rsid w:val="00BC5874"/>
    <w:rsid w:val="00BC5D72"/>
    <w:rsid w:val="00BC5ECD"/>
    <w:rsid w:val="00BC63DB"/>
    <w:rsid w:val="00BC69BA"/>
    <w:rsid w:val="00BC6EE4"/>
    <w:rsid w:val="00BC73CB"/>
    <w:rsid w:val="00BC756C"/>
    <w:rsid w:val="00BC759E"/>
    <w:rsid w:val="00BC7702"/>
    <w:rsid w:val="00BD0547"/>
    <w:rsid w:val="00BD0556"/>
    <w:rsid w:val="00BD06FD"/>
    <w:rsid w:val="00BD0700"/>
    <w:rsid w:val="00BD0781"/>
    <w:rsid w:val="00BD0A08"/>
    <w:rsid w:val="00BD16AB"/>
    <w:rsid w:val="00BD18AF"/>
    <w:rsid w:val="00BD19E3"/>
    <w:rsid w:val="00BD1FB8"/>
    <w:rsid w:val="00BD1FEC"/>
    <w:rsid w:val="00BD2598"/>
    <w:rsid w:val="00BD25C7"/>
    <w:rsid w:val="00BD2731"/>
    <w:rsid w:val="00BD2C2F"/>
    <w:rsid w:val="00BD3026"/>
    <w:rsid w:val="00BD3CF9"/>
    <w:rsid w:val="00BD3DBF"/>
    <w:rsid w:val="00BD4125"/>
    <w:rsid w:val="00BD415A"/>
    <w:rsid w:val="00BD4B74"/>
    <w:rsid w:val="00BD4ED5"/>
    <w:rsid w:val="00BD675F"/>
    <w:rsid w:val="00BD6EA0"/>
    <w:rsid w:val="00BD7160"/>
    <w:rsid w:val="00BD76A5"/>
    <w:rsid w:val="00BD7E2D"/>
    <w:rsid w:val="00BE0320"/>
    <w:rsid w:val="00BE0846"/>
    <w:rsid w:val="00BE093A"/>
    <w:rsid w:val="00BE095D"/>
    <w:rsid w:val="00BE0A2E"/>
    <w:rsid w:val="00BE0A34"/>
    <w:rsid w:val="00BE1293"/>
    <w:rsid w:val="00BE1499"/>
    <w:rsid w:val="00BE16A3"/>
    <w:rsid w:val="00BE231D"/>
    <w:rsid w:val="00BE2334"/>
    <w:rsid w:val="00BE261A"/>
    <w:rsid w:val="00BE2FF0"/>
    <w:rsid w:val="00BE3068"/>
    <w:rsid w:val="00BE3335"/>
    <w:rsid w:val="00BE3B72"/>
    <w:rsid w:val="00BE4270"/>
    <w:rsid w:val="00BE4D1B"/>
    <w:rsid w:val="00BE56A8"/>
    <w:rsid w:val="00BE587A"/>
    <w:rsid w:val="00BE5E33"/>
    <w:rsid w:val="00BE6C1D"/>
    <w:rsid w:val="00BE6DB4"/>
    <w:rsid w:val="00BE6F96"/>
    <w:rsid w:val="00BE75CE"/>
    <w:rsid w:val="00BE7757"/>
    <w:rsid w:val="00BE79B6"/>
    <w:rsid w:val="00BE7E61"/>
    <w:rsid w:val="00BF0118"/>
    <w:rsid w:val="00BF06CB"/>
    <w:rsid w:val="00BF0911"/>
    <w:rsid w:val="00BF11AE"/>
    <w:rsid w:val="00BF1204"/>
    <w:rsid w:val="00BF14F8"/>
    <w:rsid w:val="00BF28BB"/>
    <w:rsid w:val="00BF2901"/>
    <w:rsid w:val="00BF2A25"/>
    <w:rsid w:val="00BF2D05"/>
    <w:rsid w:val="00BF32F4"/>
    <w:rsid w:val="00BF3BEB"/>
    <w:rsid w:val="00BF3F1B"/>
    <w:rsid w:val="00BF40AD"/>
    <w:rsid w:val="00BF4371"/>
    <w:rsid w:val="00BF43D8"/>
    <w:rsid w:val="00BF440A"/>
    <w:rsid w:val="00BF4452"/>
    <w:rsid w:val="00BF4B19"/>
    <w:rsid w:val="00BF4B44"/>
    <w:rsid w:val="00BF5A99"/>
    <w:rsid w:val="00BF5FCE"/>
    <w:rsid w:val="00BF65D8"/>
    <w:rsid w:val="00BF6F4B"/>
    <w:rsid w:val="00BF78F6"/>
    <w:rsid w:val="00BF7DE3"/>
    <w:rsid w:val="00BF7E50"/>
    <w:rsid w:val="00C001BC"/>
    <w:rsid w:val="00C006B7"/>
    <w:rsid w:val="00C007EB"/>
    <w:rsid w:val="00C00A8A"/>
    <w:rsid w:val="00C00CD3"/>
    <w:rsid w:val="00C0150C"/>
    <w:rsid w:val="00C018A3"/>
    <w:rsid w:val="00C019F9"/>
    <w:rsid w:val="00C01A76"/>
    <w:rsid w:val="00C01E45"/>
    <w:rsid w:val="00C01EC9"/>
    <w:rsid w:val="00C035A3"/>
    <w:rsid w:val="00C04393"/>
    <w:rsid w:val="00C044C8"/>
    <w:rsid w:val="00C04D7E"/>
    <w:rsid w:val="00C05152"/>
    <w:rsid w:val="00C05B36"/>
    <w:rsid w:val="00C07394"/>
    <w:rsid w:val="00C1055E"/>
    <w:rsid w:val="00C1073F"/>
    <w:rsid w:val="00C10A51"/>
    <w:rsid w:val="00C10AAE"/>
    <w:rsid w:val="00C10B82"/>
    <w:rsid w:val="00C10F2D"/>
    <w:rsid w:val="00C11053"/>
    <w:rsid w:val="00C118AC"/>
    <w:rsid w:val="00C12E1C"/>
    <w:rsid w:val="00C14A6B"/>
    <w:rsid w:val="00C177D8"/>
    <w:rsid w:val="00C20581"/>
    <w:rsid w:val="00C20641"/>
    <w:rsid w:val="00C20735"/>
    <w:rsid w:val="00C2108C"/>
    <w:rsid w:val="00C2191A"/>
    <w:rsid w:val="00C21B5F"/>
    <w:rsid w:val="00C21C37"/>
    <w:rsid w:val="00C21DE3"/>
    <w:rsid w:val="00C232E0"/>
    <w:rsid w:val="00C23504"/>
    <w:rsid w:val="00C2351E"/>
    <w:rsid w:val="00C2353B"/>
    <w:rsid w:val="00C238DC"/>
    <w:rsid w:val="00C23B23"/>
    <w:rsid w:val="00C243BB"/>
    <w:rsid w:val="00C24601"/>
    <w:rsid w:val="00C24A63"/>
    <w:rsid w:val="00C254E9"/>
    <w:rsid w:val="00C25CE2"/>
    <w:rsid w:val="00C25F29"/>
    <w:rsid w:val="00C262FF"/>
    <w:rsid w:val="00C2642B"/>
    <w:rsid w:val="00C26D87"/>
    <w:rsid w:val="00C27789"/>
    <w:rsid w:val="00C304AC"/>
    <w:rsid w:val="00C31543"/>
    <w:rsid w:val="00C318F4"/>
    <w:rsid w:val="00C31999"/>
    <w:rsid w:val="00C31A8B"/>
    <w:rsid w:val="00C31CF7"/>
    <w:rsid w:val="00C31E80"/>
    <w:rsid w:val="00C31F60"/>
    <w:rsid w:val="00C3205E"/>
    <w:rsid w:val="00C3366B"/>
    <w:rsid w:val="00C33927"/>
    <w:rsid w:val="00C34227"/>
    <w:rsid w:val="00C34460"/>
    <w:rsid w:val="00C34735"/>
    <w:rsid w:val="00C355A9"/>
    <w:rsid w:val="00C35869"/>
    <w:rsid w:val="00C358BB"/>
    <w:rsid w:val="00C35B61"/>
    <w:rsid w:val="00C35E89"/>
    <w:rsid w:val="00C35F5A"/>
    <w:rsid w:val="00C36566"/>
    <w:rsid w:val="00C36C77"/>
    <w:rsid w:val="00C36E22"/>
    <w:rsid w:val="00C370B3"/>
    <w:rsid w:val="00C37617"/>
    <w:rsid w:val="00C37971"/>
    <w:rsid w:val="00C37E4C"/>
    <w:rsid w:val="00C40035"/>
    <w:rsid w:val="00C4025B"/>
    <w:rsid w:val="00C40411"/>
    <w:rsid w:val="00C407C4"/>
    <w:rsid w:val="00C41362"/>
    <w:rsid w:val="00C413F4"/>
    <w:rsid w:val="00C416A5"/>
    <w:rsid w:val="00C41871"/>
    <w:rsid w:val="00C418C8"/>
    <w:rsid w:val="00C42E22"/>
    <w:rsid w:val="00C42FB6"/>
    <w:rsid w:val="00C43230"/>
    <w:rsid w:val="00C4356D"/>
    <w:rsid w:val="00C43921"/>
    <w:rsid w:val="00C43C4C"/>
    <w:rsid w:val="00C444FC"/>
    <w:rsid w:val="00C44539"/>
    <w:rsid w:val="00C455D9"/>
    <w:rsid w:val="00C458BB"/>
    <w:rsid w:val="00C45BFB"/>
    <w:rsid w:val="00C45F81"/>
    <w:rsid w:val="00C46097"/>
    <w:rsid w:val="00C467A8"/>
    <w:rsid w:val="00C469AB"/>
    <w:rsid w:val="00C46AD6"/>
    <w:rsid w:val="00C46F9E"/>
    <w:rsid w:val="00C473FA"/>
    <w:rsid w:val="00C479DE"/>
    <w:rsid w:val="00C503DF"/>
    <w:rsid w:val="00C50C8C"/>
    <w:rsid w:val="00C50E8D"/>
    <w:rsid w:val="00C51398"/>
    <w:rsid w:val="00C51D11"/>
    <w:rsid w:val="00C52605"/>
    <w:rsid w:val="00C52846"/>
    <w:rsid w:val="00C53507"/>
    <w:rsid w:val="00C53B60"/>
    <w:rsid w:val="00C53CC3"/>
    <w:rsid w:val="00C53CC7"/>
    <w:rsid w:val="00C53F64"/>
    <w:rsid w:val="00C546F6"/>
    <w:rsid w:val="00C55453"/>
    <w:rsid w:val="00C556BE"/>
    <w:rsid w:val="00C5580D"/>
    <w:rsid w:val="00C55983"/>
    <w:rsid w:val="00C559DC"/>
    <w:rsid w:val="00C55EAA"/>
    <w:rsid w:val="00C57A70"/>
    <w:rsid w:val="00C60090"/>
    <w:rsid w:val="00C60D8E"/>
    <w:rsid w:val="00C60D91"/>
    <w:rsid w:val="00C61F74"/>
    <w:rsid w:val="00C6203B"/>
    <w:rsid w:val="00C623D7"/>
    <w:rsid w:val="00C62A5A"/>
    <w:rsid w:val="00C62F0F"/>
    <w:rsid w:val="00C63117"/>
    <w:rsid w:val="00C64021"/>
    <w:rsid w:val="00C6441B"/>
    <w:rsid w:val="00C6465F"/>
    <w:rsid w:val="00C649B3"/>
    <w:rsid w:val="00C6655A"/>
    <w:rsid w:val="00C66BA4"/>
    <w:rsid w:val="00C66BE3"/>
    <w:rsid w:val="00C66CEE"/>
    <w:rsid w:val="00C66F5B"/>
    <w:rsid w:val="00C67529"/>
    <w:rsid w:val="00C67789"/>
    <w:rsid w:val="00C70991"/>
    <w:rsid w:val="00C70DD9"/>
    <w:rsid w:val="00C70EA0"/>
    <w:rsid w:val="00C71BD8"/>
    <w:rsid w:val="00C720DC"/>
    <w:rsid w:val="00C7222B"/>
    <w:rsid w:val="00C72586"/>
    <w:rsid w:val="00C72A59"/>
    <w:rsid w:val="00C72B9B"/>
    <w:rsid w:val="00C72D19"/>
    <w:rsid w:val="00C72D71"/>
    <w:rsid w:val="00C7334C"/>
    <w:rsid w:val="00C73AD1"/>
    <w:rsid w:val="00C73AD2"/>
    <w:rsid w:val="00C741C8"/>
    <w:rsid w:val="00C74288"/>
    <w:rsid w:val="00C747C1"/>
    <w:rsid w:val="00C74CD5"/>
    <w:rsid w:val="00C7550D"/>
    <w:rsid w:val="00C75B68"/>
    <w:rsid w:val="00C75D9E"/>
    <w:rsid w:val="00C7631D"/>
    <w:rsid w:val="00C76CF9"/>
    <w:rsid w:val="00C77573"/>
    <w:rsid w:val="00C7757D"/>
    <w:rsid w:val="00C777D2"/>
    <w:rsid w:val="00C7786A"/>
    <w:rsid w:val="00C77A3C"/>
    <w:rsid w:val="00C77F81"/>
    <w:rsid w:val="00C8032D"/>
    <w:rsid w:val="00C803FC"/>
    <w:rsid w:val="00C806B2"/>
    <w:rsid w:val="00C80B47"/>
    <w:rsid w:val="00C80F5A"/>
    <w:rsid w:val="00C81D4A"/>
    <w:rsid w:val="00C81F75"/>
    <w:rsid w:val="00C82C4D"/>
    <w:rsid w:val="00C83444"/>
    <w:rsid w:val="00C843EC"/>
    <w:rsid w:val="00C845E1"/>
    <w:rsid w:val="00C84D67"/>
    <w:rsid w:val="00C84EFB"/>
    <w:rsid w:val="00C85406"/>
    <w:rsid w:val="00C855E9"/>
    <w:rsid w:val="00C856D5"/>
    <w:rsid w:val="00C857FC"/>
    <w:rsid w:val="00C85E7F"/>
    <w:rsid w:val="00C86EA2"/>
    <w:rsid w:val="00C86FB6"/>
    <w:rsid w:val="00C872A7"/>
    <w:rsid w:val="00C8777E"/>
    <w:rsid w:val="00C87DAB"/>
    <w:rsid w:val="00C87ED7"/>
    <w:rsid w:val="00C901DC"/>
    <w:rsid w:val="00C9073F"/>
    <w:rsid w:val="00C907A4"/>
    <w:rsid w:val="00C90A41"/>
    <w:rsid w:val="00C90AB6"/>
    <w:rsid w:val="00C921DD"/>
    <w:rsid w:val="00C92422"/>
    <w:rsid w:val="00C92D9B"/>
    <w:rsid w:val="00C936C4"/>
    <w:rsid w:val="00C93D60"/>
    <w:rsid w:val="00C94721"/>
    <w:rsid w:val="00C94FB1"/>
    <w:rsid w:val="00C95630"/>
    <w:rsid w:val="00C95BCC"/>
    <w:rsid w:val="00C96074"/>
    <w:rsid w:val="00C9613E"/>
    <w:rsid w:val="00C9637F"/>
    <w:rsid w:val="00C96B25"/>
    <w:rsid w:val="00C96F5B"/>
    <w:rsid w:val="00C9704F"/>
    <w:rsid w:val="00C97134"/>
    <w:rsid w:val="00C9747C"/>
    <w:rsid w:val="00C97851"/>
    <w:rsid w:val="00C979CA"/>
    <w:rsid w:val="00C97EEA"/>
    <w:rsid w:val="00C97FF4"/>
    <w:rsid w:val="00CA01CA"/>
    <w:rsid w:val="00CA0333"/>
    <w:rsid w:val="00CA0369"/>
    <w:rsid w:val="00CA057A"/>
    <w:rsid w:val="00CA0CF7"/>
    <w:rsid w:val="00CA116E"/>
    <w:rsid w:val="00CA11CA"/>
    <w:rsid w:val="00CA1359"/>
    <w:rsid w:val="00CA1913"/>
    <w:rsid w:val="00CA1AA2"/>
    <w:rsid w:val="00CA1B49"/>
    <w:rsid w:val="00CA1D4C"/>
    <w:rsid w:val="00CA2323"/>
    <w:rsid w:val="00CA2679"/>
    <w:rsid w:val="00CA2F26"/>
    <w:rsid w:val="00CA335E"/>
    <w:rsid w:val="00CA355C"/>
    <w:rsid w:val="00CA365E"/>
    <w:rsid w:val="00CA37DD"/>
    <w:rsid w:val="00CA3932"/>
    <w:rsid w:val="00CA4364"/>
    <w:rsid w:val="00CA462E"/>
    <w:rsid w:val="00CA53C8"/>
    <w:rsid w:val="00CA5D1D"/>
    <w:rsid w:val="00CA5ED1"/>
    <w:rsid w:val="00CA641A"/>
    <w:rsid w:val="00CA65D6"/>
    <w:rsid w:val="00CA664A"/>
    <w:rsid w:val="00CA70C9"/>
    <w:rsid w:val="00CA762F"/>
    <w:rsid w:val="00CA7833"/>
    <w:rsid w:val="00CA7D19"/>
    <w:rsid w:val="00CB0936"/>
    <w:rsid w:val="00CB0E2E"/>
    <w:rsid w:val="00CB0EA2"/>
    <w:rsid w:val="00CB0F73"/>
    <w:rsid w:val="00CB1072"/>
    <w:rsid w:val="00CB165F"/>
    <w:rsid w:val="00CB1C48"/>
    <w:rsid w:val="00CB1F82"/>
    <w:rsid w:val="00CB2058"/>
    <w:rsid w:val="00CB2462"/>
    <w:rsid w:val="00CB3110"/>
    <w:rsid w:val="00CB35CA"/>
    <w:rsid w:val="00CB37C5"/>
    <w:rsid w:val="00CB39A9"/>
    <w:rsid w:val="00CB3A59"/>
    <w:rsid w:val="00CB3C1E"/>
    <w:rsid w:val="00CB3C65"/>
    <w:rsid w:val="00CB49A7"/>
    <w:rsid w:val="00CB4BCA"/>
    <w:rsid w:val="00CB5066"/>
    <w:rsid w:val="00CB5145"/>
    <w:rsid w:val="00CB53C0"/>
    <w:rsid w:val="00CB5937"/>
    <w:rsid w:val="00CB6557"/>
    <w:rsid w:val="00CB6AE9"/>
    <w:rsid w:val="00CB6B76"/>
    <w:rsid w:val="00CB6D00"/>
    <w:rsid w:val="00CB714A"/>
    <w:rsid w:val="00CB78A8"/>
    <w:rsid w:val="00CB7981"/>
    <w:rsid w:val="00CB7D95"/>
    <w:rsid w:val="00CB7FFD"/>
    <w:rsid w:val="00CC03BE"/>
    <w:rsid w:val="00CC08E6"/>
    <w:rsid w:val="00CC18EF"/>
    <w:rsid w:val="00CC1931"/>
    <w:rsid w:val="00CC286F"/>
    <w:rsid w:val="00CC3067"/>
    <w:rsid w:val="00CC31BB"/>
    <w:rsid w:val="00CC360A"/>
    <w:rsid w:val="00CC3791"/>
    <w:rsid w:val="00CC44BB"/>
    <w:rsid w:val="00CC4846"/>
    <w:rsid w:val="00CC4CF5"/>
    <w:rsid w:val="00CC5097"/>
    <w:rsid w:val="00CC5291"/>
    <w:rsid w:val="00CC5314"/>
    <w:rsid w:val="00CC585C"/>
    <w:rsid w:val="00CC6FEE"/>
    <w:rsid w:val="00CC716C"/>
    <w:rsid w:val="00CC7A57"/>
    <w:rsid w:val="00CD031A"/>
    <w:rsid w:val="00CD0DD1"/>
    <w:rsid w:val="00CD1254"/>
    <w:rsid w:val="00CD1A5A"/>
    <w:rsid w:val="00CD21F5"/>
    <w:rsid w:val="00CD3772"/>
    <w:rsid w:val="00CD3B36"/>
    <w:rsid w:val="00CD3CCA"/>
    <w:rsid w:val="00CD4ABE"/>
    <w:rsid w:val="00CD4B2A"/>
    <w:rsid w:val="00CD4EB4"/>
    <w:rsid w:val="00CD53D4"/>
    <w:rsid w:val="00CD5468"/>
    <w:rsid w:val="00CD5F2C"/>
    <w:rsid w:val="00CD6ADC"/>
    <w:rsid w:val="00CE09BF"/>
    <w:rsid w:val="00CE0E51"/>
    <w:rsid w:val="00CE0F20"/>
    <w:rsid w:val="00CE0F95"/>
    <w:rsid w:val="00CE120E"/>
    <w:rsid w:val="00CE14B3"/>
    <w:rsid w:val="00CE163A"/>
    <w:rsid w:val="00CE1956"/>
    <w:rsid w:val="00CE1E36"/>
    <w:rsid w:val="00CE25AA"/>
    <w:rsid w:val="00CE3375"/>
    <w:rsid w:val="00CE343F"/>
    <w:rsid w:val="00CE364A"/>
    <w:rsid w:val="00CE3A58"/>
    <w:rsid w:val="00CE3BE9"/>
    <w:rsid w:val="00CE3CB9"/>
    <w:rsid w:val="00CE44FA"/>
    <w:rsid w:val="00CE487B"/>
    <w:rsid w:val="00CE4BDB"/>
    <w:rsid w:val="00CE6317"/>
    <w:rsid w:val="00CE6B75"/>
    <w:rsid w:val="00CE6C3B"/>
    <w:rsid w:val="00CE74E7"/>
    <w:rsid w:val="00CF00EB"/>
    <w:rsid w:val="00CF017F"/>
    <w:rsid w:val="00CF0472"/>
    <w:rsid w:val="00CF08A5"/>
    <w:rsid w:val="00CF0C0D"/>
    <w:rsid w:val="00CF10CB"/>
    <w:rsid w:val="00CF1370"/>
    <w:rsid w:val="00CF189D"/>
    <w:rsid w:val="00CF18A9"/>
    <w:rsid w:val="00CF19B4"/>
    <w:rsid w:val="00CF1EBA"/>
    <w:rsid w:val="00CF2A2F"/>
    <w:rsid w:val="00CF2ADE"/>
    <w:rsid w:val="00CF310B"/>
    <w:rsid w:val="00CF35E3"/>
    <w:rsid w:val="00CF3A2F"/>
    <w:rsid w:val="00CF3B32"/>
    <w:rsid w:val="00CF3DEE"/>
    <w:rsid w:val="00CF4B4D"/>
    <w:rsid w:val="00CF4E0C"/>
    <w:rsid w:val="00CF6915"/>
    <w:rsid w:val="00CF6CD0"/>
    <w:rsid w:val="00CF6EB4"/>
    <w:rsid w:val="00CF72F4"/>
    <w:rsid w:val="00CF7684"/>
    <w:rsid w:val="00CF7C4C"/>
    <w:rsid w:val="00CF7FBD"/>
    <w:rsid w:val="00D0022C"/>
    <w:rsid w:val="00D003D0"/>
    <w:rsid w:val="00D0072A"/>
    <w:rsid w:val="00D00740"/>
    <w:rsid w:val="00D01DE5"/>
    <w:rsid w:val="00D020F7"/>
    <w:rsid w:val="00D022DD"/>
    <w:rsid w:val="00D025E4"/>
    <w:rsid w:val="00D02721"/>
    <w:rsid w:val="00D03139"/>
    <w:rsid w:val="00D03887"/>
    <w:rsid w:val="00D03C22"/>
    <w:rsid w:val="00D03D35"/>
    <w:rsid w:val="00D0418C"/>
    <w:rsid w:val="00D047E0"/>
    <w:rsid w:val="00D04D19"/>
    <w:rsid w:val="00D0523B"/>
    <w:rsid w:val="00D053BE"/>
    <w:rsid w:val="00D058BB"/>
    <w:rsid w:val="00D06E3C"/>
    <w:rsid w:val="00D0723F"/>
    <w:rsid w:val="00D0730A"/>
    <w:rsid w:val="00D073CC"/>
    <w:rsid w:val="00D07A75"/>
    <w:rsid w:val="00D07B82"/>
    <w:rsid w:val="00D100BF"/>
    <w:rsid w:val="00D1101B"/>
    <w:rsid w:val="00D114EF"/>
    <w:rsid w:val="00D11E6C"/>
    <w:rsid w:val="00D11F12"/>
    <w:rsid w:val="00D12CB0"/>
    <w:rsid w:val="00D13969"/>
    <w:rsid w:val="00D1399B"/>
    <w:rsid w:val="00D14AE9"/>
    <w:rsid w:val="00D150EB"/>
    <w:rsid w:val="00D1560F"/>
    <w:rsid w:val="00D16128"/>
    <w:rsid w:val="00D1645B"/>
    <w:rsid w:val="00D16521"/>
    <w:rsid w:val="00D166B7"/>
    <w:rsid w:val="00D174E4"/>
    <w:rsid w:val="00D178EF"/>
    <w:rsid w:val="00D17D5C"/>
    <w:rsid w:val="00D2005C"/>
    <w:rsid w:val="00D20210"/>
    <w:rsid w:val="00D21207"/>
    <w:rsid w:val="00D21276"/>
    <w:rsid w:val="00D21DC2"/>
    <w:rsid w:val="00D22180"/>
    <w:rsid w:val="00D22198"/>
    <w:rsid w:val="00D22A2B"/>
    <w:rsid w:val="00D22AC4"/>
    <w:rsid w:val="00D2353F"/>
    <w:rsid w:val="00D23A16"/>
    <w:rsid w:val="00D2412C"/>
    <w:rsid w:val="00D24AF7"/>
    <w:rsid w:val="00D25DC9"/>
    <w:rsid w:val="00D2680E"/>
    <w:rsid w:val="00D269C3"/>
    <w:rsid w:val="00D26BE0"/>
    <w:rsid w:val="00D27049"/>
    <w:rsid w:val="00D27265"/>
    <w:rsid w:val="00D27B94"/>
    <w:rsid w:val="00D300DE"/>
    <w:rsid w:val="00D30BB0"/>
    <w:rsid w:val="00D30D15"/>
    <w:rsid w:val="00D31369"/>
    <w:rsid w:val="00D323EB"/>
    <w:rsid w:val="00D3252B"/>
    <w:rsid w:val="00D32608"/>
    <w:rsid w:val="00D32933"/>
    <w:rsid w:val="00D32CE7"/>
    <w:rsid w:val="00D3375D"/>
    <w:rsid w:val="00D33929"/>
    <w:rsid w:val="00D33EE0"/>
    <w:rsid w:val="00D33F3F"/>
    <w:rsid w:val="00D33F5E"/>
    <w:rsid w:val="00D343B2"/>
    <w:rsid w:val="00D35495"/>
    <w:rsid w:val="00D35548"/>
    <w:rsid w:val="00D35670"/>
    <w:rsid w:val="00D36D16"/>
    <w:rsid w:val="00D372BF"/>
    <w:rsid w:val="00D37512"/>
    <w:rsid w:val="00D37674"/>
    <w:rsid w:val="00D37C88"/>
    <w:rsid w:val="00D4028E"/>
    <w:rsid w:val="00D425B7"/>
    <w:rsid w:val="00D42926"/>
    <w:rsid w:val="00D42990"/>
    <w:rsid w:val="00D42F55"/>
    <w:rsid w:val="00D43082"/>
    <w:rsid w:val="00D4395E"/>
    <w:rsid w:val="00D44232"/>
    <w:rsid w:val="00D44283"/>
    <w:rsid w:val="00D4458A"/>
    <w:rsid w:val="00D447C8"/>
    <w:rsid w:val="00D44C83"/>
    <w:rsid w:val="00D44CC3"/>
    <w:rsid w:val="00D44E37"/>
    <w:rsid w:val="00D45081"/>
    <w:rsid w:val="00D459AC"/>
    <w:rsid w:val="00D45DB1"/>
    <w:rsid w:val="00D45E41"/>
    <w:rsid w:val="00D46254"/>
    <w:rsid w:val="00D46522"/>
    <w:rsid w:val="00D46E8D"/>
    <w:rsid w:val="00D46FCA"/>
    <w:rsid w:val="00D47D2E"/>
    <w:rsid w:val="00D47DFE"/>
    <w:rsid w:val="00D47F65"/>
    <w:rsid w:val="00D5017F"/>
    <w:rsid w:val="00D50909"/>
    <w:rsid w:val="00D50B92"/>
    <w:rsid w:val="00D50C12"/>
    <w:rsid w:val="00D519E7"/>
    <w:rsid w:val="00D519F3"/>
    <w:rsid w:val="00D51AAD"/>
    <w:rsid w:val="00D51C6E"/>
    <w:rsid w:val="00D51CD6"/>
    <w:rsid w:val="00D521F5"/>
    <w:rsid w:val="00D53A56"/>
    <w:rsid w:val="00D545C5"/>
    <w:rsid w:val="00D54680"/>
    <w:rsid w:val="00D54BFB"/>
    <w:rsid w:val="00D54EE5"/>
    <w:rsid w:val="00D55140"/>
    <w:rsid w:val="00D56052"/>
    <w:rsid w:val="00D56293"/>
    <w:rsid w:val="00D562E3"/>
    <w:rsid w:val="00D5641B"/>
    <w:rsid w:val="00D56810"/>
    <w:rsid w:val="00D5763C"/>
    <w:rsid w:val="00D57C80"/>
    <w:rsid w:val="00D57E66"/>
    <w:rsid w:val="00D57E85"/>
    <w:rsid w:val="00D60085"/>
    <w:rsid w:val="00D60712"/>
    <w:rsid w:val="00D60798"/>
    <w:rsid w:val="00D61303"/>
    <w:rsid w:val="00D614A5"/>
    <w:rsid w:val="00D61ACC"/>
    <w:rsid w:val="00D61F91"/>
    <w:rsid w:val="00D623DE"/>
    <w:rsid w:val="00D63225"/>
    <w:rsid w:val="00D632B4"/>
    <w:rsid w:val="00D6340F"/>
    <w:rsid w:val="00D6380B"/>
    <w:rsid w:val="00D63A4D"/>
    <w:rsid w:val="00D64433"/>
    <w:rsid w:val="00D64784"/>
    <w:rsid w:val="00D6479B"/>
    <w:rsid w:val="00D647AD"/>
    <w:rsid w:val="00D64C8A"/>
    <w:rsid w:val="00D64D74"/>
    <w:rsid w:val="00D6514B"/>
    <w:rsid w:val="00D651B3"/>
    <w:rsid w:val="00D659E7"/>
    <w:rsid w:val="00D665B2"/>
    <w:rsid w:val="00D66ABF"/>
    <w:rsid w:val="00D66B74"/>
    <w:rsid w:val="00D66F17"/>
    <w:rsid w:val="00D6772C"/>
    <w:rsid w:val="00D67ED8"/>
    <w:rsid w:val="00D7066C"/>
    <w:rsid w:val="00D7076E"/>
    <w:rsid w:val="00D714AF"/>
    <w:rsid w:val="00D7160A"/>
    <w:rsid w:val="00D72017"/>
    <w:rsid w:val="00D728B2"/>
    <w:rsid w:val="00D7298F"/>
    <w:rsid w:val="00D73289"/>
    <w:rsid w:val="00D734B9"/>
    <w:rsid w:val="00D73E61"/>
    <w:rsid w:val="00D7408C"/>
    <w:rsid w:val="00D74660"/>
    <w:rsid w:val="00D74667"/>
    <w:rsid w:val="00D74764"/>
    <w:rsid w:val="00D74966"/>
    <w:rsid w:val="00D74CC9"/>
    <w:rsid w:val="00D74CF9"/>
    <w:rsid w:val="00D75B67"/>
    <w:rsid w:val="00D77141"/>
    <w:rsid w:val="00D775D4"/>
    <w:rsid w:val="00D776FB"/>
    <w:rsid w:val="00D77CBF"/>
    <w:rsid w:val="00D77E0A"/>
    <w:rsid w:val="00D80339"/>
    <w:rsid w:val="00D803FE"/>
    <w:rsid w:val="00D806EA"/>
    <w:rsid w:val="00D80BC2"/>
    <w:rsid w:val="00D8137B"/>
    <w:rsid w:val="00D81862"/>
    <w:rsid w:val="00D820EE"/>
    <w:rsid w:val="00D82A85"/>
    <w:rsid w:val="00D82EA2"/>
    <w:rsid w:val="00D82F8A"/>
    <w:rsid w:val="00D831B1"/>
    <w:rsid w:val="00D841DB"/>
    <w:rsid w:val="00D8486E"/>
    <w:rsid w:val="00D848D7"/>
    <w:rsid w:val="00D848DB"/>
    <w:rsid w:val="00D84C4F"/>
    <w:rsid w:val="00D84E85"/>
    <w:rsid w:val="00D861F0"/>
    <w:rsid w:val="00D86F5A"/>
    <w:rsid w:val="00D87014"/>
    <w:rsid w:val="00D870E6"/>
    <w:rsid w:val="00D8770C"/>
    <w:rsid w:val="00D87ADA"/>
    <w:rsid w:val="00D87DAD"/>
    <w:rsid w:val="00D9033C"/>
    <w:rsid w:val="00D908CC"/>
    <w:rsid w:val="00D91133"/>
    <w:rsid w:val="00D9157E"/>
    <w:rsid w:val="00D92039"/>
    <w:rsid w:val="00D929A4"/>
    <w:rsid w:val="00D92ABC"/>
    <w:rsid w:val="00D92B81"/>
    <w:rsid w:val="00D92C28"/>
    <w:rsid w:val="00D92CF6"/>
    <w:rsid w:val="00D930D1"/>
    <w:rsid w:val="00D93458"/>
    <w:rsid w:val="00D93EEE"/>
    <w:rsid w:val="00D94613"/>
    <w:rsid w:val="00D94940"/>
    <w:rsid w:val="00D95115"/>
    <w:rsid w:val="00D95423"/>
    <w:rsid w:val="00D95615"/>
    <w:rsid w:val="00D9581A"/>
    <w:rsid w:val="00D95C0E"/>
    <w:rsid w:val="00D95D69"/>
    <w:rsid w:val="00D96AC3"/>
    <w:rsid w:val="00D97239"/>
    <w:rsid w:val="00D972B9"/>
    <w:rsid w:val="00D9761F"/>
    <w:rsid w:val="00D97DDD"/>
    <w:rsid w:val="00DA035D"/>
    <w:rsid w:val="00DA183C"/>
    <w:rsid w:val="00DA1E13"/>
    <w:rsid w:val="00DA1F9D"/>
    <w:rsid w:val="00DA2137"/>
    <w:rsid w:val="00DA3081"/>
    <w:rsid w:val="00DA340C"/>
    <w:rsid w:val="00DA384B"/>
    <w:rsid w:val="00DA3D2B"/>
    <w:rsid w:val="00DA4724"/>
    <w:rsid w:val="00DA5167"/>
    <w:rsid w:val="00DA546A"/>
    <w:rsid w:val="00DA5644"/>
    <w:rsid w:val="00DA5947"/>
    <w:rsid w:val="00DA6680"/>
    <w:rsid w:val="00DA67C8"/>
    <w:rsid w:val="00DA758B"/>
    <w:rsid w:val="00DA78D5"/>
    <w:rsid w:val="00DA7930"/>
    <w:rsid w:val="00DA7FA8"/>
    <w:rsid w:val="00DB023E"/>
    <w:rsid w:val="00DB0276"/>
    <w:rsid w:val="00DB05D7"/>
    <w:rsid w:val="00DB0AEC"/>
    <w:rsid w:val="00DB1314"/>
    <w:rsid w:val="00DB1CD4"/>
    <w:rsid w:val="00DB1E90"/>
    <w:rsid w:val="00DB1F69"/>
    <w:rsid w:val="00DB2552"/>
    <w:rsid w:val="00DB2A1F"/>
    <w:rsid w:val="00DB2A69"/>
    <w:rsid w:val="00DB2A90"/>
    <w:rsid w:val="00DB2E7C"/>
    <w:rsid w:val="00DB3442"/>
    <w:rsid w:val="00DB3B29"/>
    <w:rsid w:val="00DB4958"/>
    <w:rsid w:val="00DB5210"/>
    <w:rsid w:val="00DB63CE"/>
    <w:rsid w:val="00DB6816"/>
    <w:rsid w:val="00DB6AB0"/>
    <w:rsid w:val="00DB6BB5"/>
    <w:rsid w:val="00DB7134"/>
    <w:rsid w:val="00DB75A0"/>
    <w:rsid w:val="00DB7D0E"/>
    <w:rsid w:val="00DC01CD"/>
    <w:rsid w:val="00DC0397"/>
    <w:rsid w:val="00DC0AA1"/>
    <w:rsid w:val="00DC0B62"/>
    <w:rsid w:val="00DC178D"/>
    <w:rsid w:val="00DC1E9C"/>
    <w:rsid w:val="00DC2827"/>
    <w:rsid w:val="00DC2866"/>
    <w:rsid w:val="00DC2B11"/>
    <w:rsid w:val="00DC337A"/>
    <w:rsid w:val="00DC33FE"/>
    <w:rsid w:val="00DC3542"/>
    <w:rsid w:val="00DC3EDC"/>
    <w:rsid w:val="00DC3F3B"/>
    <w:rsid w:val="00DC470D"/>
    <w:rsid w:val="00DC4724"/>
    <w:rsid w:val="00DC4E4C"/>
    <w:rsid w:val="00DC519E"/>
    <w:rsid w:val="00DC5A9C"/>
    <w:rsid w:val="00DC5B5F"/>
    <w:rsid w:val="00DC6722"/>
    <w:rsid w:val="00DC6AE1"/>
    <w:rsid w:val="00DC6BE5"/>
    <w:rsid w:val="00DC74A8"/>
    <w:rsid w:val="00DC79B2"/>
    <w:rsid w:val="00DD035D"/>
    <w:rsid w:val="00DD0981"/>
    <w:rsid w:val="00DD0D23"/>
    <w:rsid w:val="00DD0E7C"/>
    <w:rsid w:val="00DD0EFB"/>
    <w:rsid w:val="00DD10E1"/>
    <w:rsid w:val="00DD143D"/>
    <w:rsid w:val="00DD15B0"/>
    <w:rsid w:val="00DD17E3"/>
    <w:rsid w:val="00DD1C29"/>
    <w:rsid w:val="00DD1E8B"/>
    <w:rsid w:val="00DD1FA2"/>
    <w:rsid w:val="00DD2643"/>
    <w:rsid w:val="00DD2B79"/>
    <w:rsid w:val="00DD2BA1"/>
    <w:rsid w:val="00DD44AA"/>
    <w:rsid w:val="00DD5B77"/>
    <w:rsid w:val="00DD61AF"/>
    <w:rsid w:val="00DD61B8"/>
    <w:rsid w:val="00DD6268"/>
    <w:rsid w:val="00DD6C5B"/>
    <w:rsid w:val="00DD739D"/>
    <w:rsid w:val="00DD7A41"/>
    <w:rsid w:val="00DD7B97"/>
    <w:rsid w:val="00DD7DAA"/>
    <w:rsid w:val="00DE038C"/>
    <w:rsid w:val="00DE0B73"/>
    <w:rsid w:val="00DE0F39"/>
    <w:rsid w:val="00DE0FA4"/>
    <w:rsid w:val="00DE17D7"/>
    <w:rsid w:val="00DE1827"/>
    <w:rsid w:val="00DE1B96"/>
    <w:rsid w:val="00DE1DF3"/>
    <w:rsid w:val="00DE2014"/>
    <w:rsid w:val="00DE208B"/>
    <w:rsid w:val="00DE2986"/>
    <w:rsid w:val="00DE2C70"/>
    <w:rsid w:val="00DE2F69"/>
    <w:rsid w:val="00DE31DB"/>
    <w:rsid w:val="00DE3EF4"/>
    <w:rsid w:val="00DE4B5A"/>
    <w:rsid w:val="00DE4C34"/>
    <w:rsid w:val="00DE4C61"/>
    <w:rsid w:val="00DE4DB7"/>
    <w:rsid w:val="00DE50C4"/>
    <w:rsid w:val="00DE55DA"/>
    <w:rsid w:val="00DE5AA2"/>
    <w:rsid w:val="00DE5F73"/>
    <w:rsid w:val="00DE613C"/>
    <w:rsid w:val="00DE61B6"/>
    <w:rsid w:val="00DE672C"/>
    <w:rsid w:val="00DE6D72"/>
    <w:rsid w:val="00DE6E94"/>
    <w:rsid w:val="00DE7264"/>
    <w:rsid w:val="00DE74AC"/>
    <w:rsid w:val="00DE7526"/>
    <w:rsid w:val="00DE75E9"/>
    <w:rsid w:val="00DE76D7"/>
    <w:rsid w:val="00DE7BCB"/>
    <w:rsid w:val="00DF051C"/>
    <w:rsid w:val="00DF0814"/>
    <w:rsid w:val="00DF0900"/>
    <w:rsid w:val="00DF0C0D"/>
    <w:rsid w:val="00DF0C40"/>
    <w:rsid w:val="00DF164C"/>
    <w:rsid w:val="00DF17D2"/>
    <w:rsid w:val="00DF1CDC"/>
    <w:rsid w:val="00DF1F11"/>
    <w:rsid w:val="00DF21BD"/>
    <w:rsid w:val="00DF22D2"/>
    <w:rsid w:val="00DF2BAA"/>
    <w:rsid w:val="00DF3C04"/>
    <w:rsid w:val="00DF3F0D"/>
    <w:rsid w:val="00DF49F0"/>
    <w:rsid w:val="00DF4BBE"/>
    <w:rsid w:val="00DF4FEA"/>
    <w:rsid w:val="00DF507A"/>
    <w:rsid w:val="00DF567D"/>
    <w:rsid w:val="00DF582F"/>
    <w:rsid w:val="00DF5ED7"/>
    <w:rsid w:val="00DF600A"/>
    <w:rsid w:val="00DF62E5"/>
    <w:rsid w:val="00DF6320"/>
    <w:rsid w:val="00DF6543"/>
    <w:rsid w:val="00DF6C03"/>
    <w:rsid w:val="00DF6C74"/>
    <w:rsid w:val="00DF6DCA"/>
    <w:rsid w:val="00DF78CA"/>
    <w:rsid w:val="00DF7A5A"/>
    <w:rsid w:val="00DF7F18"/>
    <w:rsid w:val="00E003D2"/>
    <w:rsid w:val="00E004B8"/>
    <w:rsid w:val="00E01133"/>
    <w:rsid w:val="00E01458"/>
    <w:rsid w:val="00E019AE"/>
    <w:rsid w:val="00E028F6"/>
    <w:rsid w:val="00E029A4"/>
    <w:rsid w:val="00E02B26"/>
    <w:rsid w:val="00E02C22"/>
    <w:rsid w:val="00E02EF5"/>
    <w:rsid w:val="00E032AE"/>
    <w:rsid w:val="00E03C3B"/>
    <w:rsid w:val="00E03F5F"/>
    <w:rsid w:val="00E046BF"/>
    <w:rsid w:val="00E0473C"/>
    <w:rsid w:val="00E04AE5"/>
    <w:rsid w:val="00E04CCD"/>
    <w:rsid w:val="00E052BD"/>
    <w:rsid w:val="00E0589A"/>
    <w:rsid w:val="00E05EEE"/>
    <w:rsid w:val="00E0617F"/>
    <w:rsid w:val="00E0629F"/>
    <w:rsid w:val="00E065D2"/>
    <w:rsid w:val="00E068B2"/>
    <w:rsid w:val="00E068ED"/>
    <w:rsid w:val="00E06ABF"/>
    <w:rsid w:val="00E06ACA"/>
    <w:rsid w:val="00E06B82"/>
    <w:rsid w:val="00E07192"/>
    <w:rsid w:val="00E077A1"/>
    <w:rsid w:val="00E07EA4"/>
    <w:rsid w:val="00E100AB"/>
    <w:rsid w:val="00E10201"/>
    <w:rsid w:val="00E1053F"/>
    <w:rsid w:val="00E10AF3"/>
    <w:rsid w:val="00E116D9"/>
    <w:rsid w:val="00E11A2C"/>
    <w:rsid w:val="00E11B6D"/>
    <w:rsid w:val="00E12F7E"/>
    <w:rsid w:val="00E13161"/>
    <w:rsid w:val="00E136DE"/>
    <w:rsid w:val="00E13D5B"/>
    <w:rsid w:val="00E13F5A"/>
    <w:rsid w:val="00E147EF"/>
    <w:rsid w:val="00E14E4A"/>
    <w:rsid w:val="00E14F94"/>
    <w:rsid w:val="00E154BC"/>
    <w:rsid w:val="00E15ACD"/>
    <w:rsid w:val="00E161AE"/>
    <w:rsid w:val="00E162E2"/>
    <w:rsid w:val="00E16322"/>
    <w:rsid w:val="00E167DE"/>
    <w:rsid w:val="00E16BEF"/>
    <w:rsid w:val="00E16E2E"/>
    <w:rsid w:val="00E16F33"/>
    <w:rsid w:val="00E20408"/>
    <w:rsid w:val="00E20A11"/>
    <w:rsid w:val="00E20A3E"/>
    <w:rsid w:val="00E216AD"/>
    <w:rsid w:val="00E2183E"/>
    <w:rsid w:val="00E218E4"/>
    <w:rsid w:val="00E22144"/>
    <w:rsid w:val="00E22173"/>
    <w:rsid w:val="00E221C4"/>
    <w:rsid w:val="00E23592"/>
    <w:rsid w:val="00E23802"/>
    <w:rsid w:val="00E239A5"/>
    <w:rsid w:val="00E23EE0"/>
    <w:rsid w:val="00E24303"/>
    <w:rsid w:val="00E243A8"/>
    <w:rsid w:val="00E2490A"/>
    <w:rsid w:val="00E2493A"/>
    <w:rsid w:val="00E25FAF"/>
    <w:rsid w:val="00E26095"/>
    <w:rsid w:val="00E26545"/>
    <w:rsid w:val="00E26BC1"/>
    <w:rsid w:val="00E26CD3"/>
    <w:rsid w:val="00E26F88"/>
    <w:rsid w:val="00E27A0E"/>
    <w:rsid w:val="00E27ADC"/>
    <w:rsid w:val="00E27D70"/>
    <w:rsid w:val="00E30177"/>
    <w:rsid w:val="00E309E1"/>
    <w:rsid w:val="00E30DE1"/>
    <w:rsid w:val="00E3103F"/>
    <w:rsid w:val="00E31109"/>
    <w:rsid w:val="00E313D9"/>
    <w:rsid w:val="00E31403"/>
    <w:rsid w:val="00E316DF"/>
    <w:rsid w:val="00E31CA2"/>
    <w:rsid w:val="00E324C0"/>
    <w:rsid w:val="00E32B39"/>
    <w:rsid w:val="00E32B8E"/>
    <w:rsid w:val="00E32E5D"/>
    <w:rsid w:val="00E32FF6"/>
    <w:rsid w:val="00E33893"/>
    <w:rsid w:val="00E33C3C"/>
    <w:rsid w:val="00E33EF5"/>
    <w:rsid w:val="00E34437"/>
    <w:rsid w:val="00E34536"/>
    <w:rsid w:val="00E3462D"/>
    <w:rsid w:val="00E34716"/>
    <w:rsid w:val="00E348E2"/>
    <w:rsid w:val="00E34B69"/>
    <w:rsid w:val="00E34EB5"/>
    <w:rsid w:val="00E34F9F"/>
    <w:rsid w:val="00E35419"/>
    <w:rsid w:val="00E35701"/>
    <w:rsid w:val="00E35C9C"/>
    <w:rsid w:val="00E362C4"/>
    <w:rsid w:val="00E365D0"/>
    <w:rsid w:val="00E37964"/>
    <w:rsid w:val="00E37D71"/>
    <w:rsid w:val="00E404CD"/>
    <w:rsid w:val="00E41043"/>
    <w:rsid w:val="00E410C9"/>
    <w:rsid w:val="00E410D9"/>
    <w:rsid w:val="00E414CB"/>
    <w:rsid w:val="00E41645"/>
    <w:rsid w:val="00E41776"/>
    <w:rsid w:val="00E41841"/>
    <w:rsid w:val="00E41C66"/>
    <w:rsid w:val="00E41E22"/>
    <w:rsid w:val="00E41FB3"/>
    <w:rsid w:val="00E424CA"/>
    <w:rsid w:val="00E42781"/>
    <w:rsid w:val="00E42B73"/>
    <w:rsid w:val="00E42E5D"/>
    <w:rsid w:val="00E43234"/>
    <w:rsid w:val="00E43B6A"/>
    <w:rsid w:val="00E44883"/>
    <w:rsid w:val="00E4495B"/>
    <w:rsid w:val="00E44C65"/>
    <w:rsid w:val="00E44DFE"/>
    <w:rsid w:val="00E44FF7"/>
    <w:rsid w:val="00E455B6"/>
    <w:rsid w:val="00E45725"/>
    <w:rsid w:val="00E45BE2"/>
    <w:rsid w:val="00E465A6"/>
    <w:rsid w:val="00E4675C"/>
    <w:rsid w:val="00E46B80"/>
    <w:rsid w:val="00E471D2"/>
    <w:rsid w:val="00E5058F"/>
    <w:rsid w:val="00E506B1"/>
    <w:rsid w:val="00E50BA6"/>
    <w:rsid w:val="00E51887"/>
    <w:rsid w:val="00E52101"/>
    <w:rsid w:val="00E52279"/>
    <w:rsid w:val="00E523D8"/>
    <w:rsid w:val="00E527A3"/>
    <w:rsid w:val="00E52A26"/>
    <w:rsid w:val="00E53328"/>
    <w:rsid w:val="00E54070"/>
    <w:rsid w:val="00E54657"/>
    <w:rsid w:val="00E5472C"/>
    <w:rsid w:val="00E54AA0"/>
    <w:rsid w:val="00E54D67"/>
    <w:rsid w:val="00E54F3B"/>
    <w:rsid w:val="00E55149"/>
    <w:rsid w:val="00E55F4E"/>
    <w:rsid w:val="00E564B2"/>
    <w:rsid w:val="00E56863"/>
    <w:rsid w:val="00E5746B"/>
    <w:rsid w:val="00E57A19"/>
    <w:rsid w:val="00E603CB"/>
    <w:rsid w:val="00E60BC5"/>
    <w:rsid w:val="00E61004"/>
    <w:rsid w:val="00E61090"/>
    <w:rsid w:val="00E61225"/>
    <w:rsid w:val="00E6138D"/>
    <w:rsid w:val="00E61505"/>
    <w:rsid w:val="00E62065"/>
    <w:rsid w:val="00E63130"/>
    <w:rsid w:val="00E63314"/>
    <w:rsid w:val="00E6341E"/>
    <w:rsid w:val="00E638CD"/>
    <w:rsid w:val="00E64039"/>
    <w:rsid w:val="00E6446D"/>
    <w:rsid w:val="00E653B6"/>
    <w:rsid w:val="00E65633"/>
    <w:rsid w:val="00E657A4"/>
    <w:rsid w:val="00E65EB6"/>
    <w:rsid w:val="00E66040"/>
    <w:rsid w:val="00E6681E"/>
    <w:rsid w:val="00E67212"/>
    <w:rsid w:val="00E67B39"/>
    <w:rsid w:val="00E67EF5"/>
    <w:rsid w:val="00E7011D"/>
    <w:rsid w:val="00E70D8E"/>
    <w:rsid w:val="00E71585"/>
    <w:rsid w:val="00E71C8F"/>
    <w:rsid w:val="00E71D91"/>
    <w:rsid w:val="00E72ADF"/>
    <w:rsid w:val="00E72E06"/>
    <w:rsid w:val="00E74005"/>
    <w:rsid w:val="00E747B3"/>
    <w:rsid w:val="00E74B19"/>
    <w:rsid w:val="00E75A58"/>
    <w:rsid w:val="00E75EA9"/>
    <w:rsid w:val="00E7600D"/>
    <w:rsid w:val="00E76122"/>
    <w:rsid w:val="00E76639"/>
    <w:rsid w:val="00E77966"/>
    <w:rsid w:val="00E77DAD"/>
    <w:rsid w:val="00E77F3E"/>
    <w:rsid w:val="00E804B1"/>
    <w:rsid w:val="00E817DD"/>
    <w:rsid w:val="00E81929"/>
    <w:rsid w:val="00E81D21"/>
    <w:rsid w:val="00E820CB"/>
    <w:rsid w:val="00E821B4"/>
    <w:rsid w:val="00E82A17"/>
    <w:rsid w:val="00E82A1F"/>
    <w:rsid w:val="00E82EB0"/>
    <w:rsid w:val="00E82FCC"/>
    <w:rsid w:val="00E83153"/>
    <w:rsid w:val="00E83B26"/>
    <w:rsid w:val="00E83B95"/>
    <w:rsid w:val="00E8410E"/>
    <w:rsid w:val="00E841EE"/>
    <w:rsid w:val="00E84403"/>
    <w:rsid w:val="00E844A5"/>
    <w:rsid w:val="00E846D7"/>
    <w:rsid w:val="00E84F32"/>
    <w:rsid w:val="00E854A4"/>
    <w:rsid w:val="00E85A81"/>
    <w:rsid w:val="00E85CE2"/>
    <w:rsid w:val="00E85FC9"/>
    <w:rsid w:val="00E862D0"/>
    <w:rsid w:val="00E863C9"/>
    <w:rsid w:val="00E86B79"/>
    <w:rsid w:val="00E86DD9"/>
    <w:rsid w:val="00E876CE"/>
    <w:rsid w:val="00E87855"/>
    <w:rsid w:val="00E90110"/>
    <w:rsid w:val="00E90A1F"/>
    <w:rsid w:val="00E90C9C"/>
    <w:rsid w:val="00E90CCE"/>
    <w:rsid w:val="00E90D6D"/>
    <w:rsid w:val="00E92381"/>
    <w:rsid w:val="00E927DA"/>
    <w:rsid w:val="00E92812"/>
    <w:rsid w:val="00E92EBB"/>
    <w:rsid w:val="00E93899"/>
    <w:rsid w:val="00E939E5"/>
    <w:rsid w:val="00E94510"/>
    <w:rsid w:val="00E94B87"/>
    <w:rsid w:val="00E950AB"/>
    <w:rsid w:val="00E95103"/>
    <w:rsid w:val="00E9520D"/>
    <w:rsid w:val="00E955D3"/>
    <w:rsid w:val="00E956D7"/>
    <w:rsid w:val="00E9611A"/>
    <w:rsid w:val="00E966D9"/>
    <w:rsid w:val="00E96A5B"/>
    <w:rsid w:val="00E96BA6"/>
    <w:rsid w:val="00E96C46"/>
    <w:rsid w:val="00E97643"/>
    <w:rsid w:val="00E97742"/>
    <w:rsid w:val="00E9789D"/>
    <w:rsid w:val="00E97BF6"/>
    <w:rsid w:val="00E97ECA"/>
    <w:rsid w:val="00EA0CB0"/>
    <w:rsid w:val="00EA0EA4"/>
    <w:rsid w:val="00EA10F0"/>
    <w:rsid w:val="00EA1218"/>
    <w:rsid w:val="00EA275B"/>
    <w:rsid w:val="00EA2CE0"/>
    <w:rsid w:val="00EA36B1"/>
    <w:rsid w:val="00EA380C"/>
    <w:rsid w:val="00EA3FAD"/>
    <w:rsid w:val="00EA4209"/>
    <w:rsid w:val="00EA45BD"/>
    <w:rsid w:val="00EA4624"/>
    <w:rsid w:val="00EA4DB1"/>
    <w:rsid w:val="00EA4FEC"/>
    <w:rsid w:val="00EA5296"/>
    <w:rsid w:val="00EA52D2"/>
    <w:rsid w:val="00EA5CFD"/>
    <w:rsid w:val="00EA5FF6"/>
    <w:rsid w:val="00EA64AD"/>
    <w:rsid w:val="00EA691D"/>
    <w:rsid w:val="00EA716C"/>
    <w:rsid w:val="00EA7887"/>
    <w:rsid w:val="00EA78C0"/>
    <w:rsid w:val="00EA7A83"/>
    <w:rsid w:val="00EB0CBC"/>
    <w:rsid w:val="00EB113F"/>
    <w:rsid w:val="00EB15A3"/>
    <w:rsid w:val="00EB167B"/>
    <w:rsid w:val="00EB19D9"/>
    <w:rsid w:val="00EB2A36"/>
    <w:rsid w:val="00EB3199"/>
    <w:rsid w:val="00EB32BE"/>
    <w:rsid w:val="00EB4119"/>
    <w:rsid w:val="00EB4188"/>
    <w:rsid w:val="00EB437E"/>
    <w:rsid w:val="00EB44BA"/>
    <w:rsid w:val="00EB57D5"/>
    <w:rsid w:val="00EC01A8"/>
    <w:rsid w:val="00EC0769"/>
    <w:rsid w:val="00EC1346"/>
    <w:rsid w:val="00EC1377"/>
    <w:rsid w:val="00EC251E"/>
    <w:rsid w:val="00EC25BE"/>
    <w:rsid w:val="00EC279C"/>
    <w:rsid w:val="00EC2A01"/>
    <w:rsid w:val="00EC2DA5"/>
    <w:rsid w:val="00EC38A2"/>
    <w:rsid w:val="00EC41FB"/>
    <w:rsid w:val="00EC4646"/>
    <w:rsid w:val="00EC46D2"/>
    <w:rsid w:val="00EC4BF5"/>
    <w:rsid w:val="00EC4C98"/>
    <w:rsid w:val="00EC5A27"/>
    <w:rsid w:val="00EC5A4E"/>
    <w:rsid w:val="00EC609A"/>
    <w:rsid w:val="00EC64BD"/>
    <w:rsid w:val="00EC66CD"/>
    <w:rsid w:val="00EC6825"/>
    <w:rsid w:val="00EC6BEA"/>
    <w:rsid w:val="00EC6E57"/>
    <w:rsid w:val="00EC722D"/>
    <w:rsid w:val="00EC7B74"/>
    <w:rsid w:val="00EC7F19"/>
    <w:rsid w:val="00ED0457"/>
    <w:rsid w:val="00ED07C6"/>
    <w:rsid w:val="00ED0A41"/>
    <w:rsid w:val="00ED0AEE"/>
    <w:rsid w:val="00ED254F"/>
    <w:rsid w:val="00ED296A"/>
    <w:rsid w:val="00ED2997"/>
    <w:rsid w:val="00ED352D"/>
    <w:rsid w:val="00ED3895"/>
    <w:rsid w:val="00ED3A0A"/>
    <w:rsid w:val="00ED5AE4"/>
    <w:rsid w:val="00ED6AA1"/>
    <w:rsid w:val="00ED6BA7"/>
    <w:rsid w:val="00ED6E14"/>
    <w:rsid w:val="00ED6E5E"/>
    <w:rsid w:val="00ED75E9"/>
    <w:rsid w:val="00EE00DA"/>
    <w:rsid w:val="00EE0996"/>
    <w:rsid w:val="00EE09D7"/>
    <w:rsid w:val="00EE14D6"/>
    <w:rsid w:val="00EE16C6"/>
    <w:rsid w:val="00EE2025"/>
    <w:rsid w:val="00EE2912"/>
    <w:rsid w:val="00EE29BF"/>
    <w:rsid w:val="00EE2E41"/>
    <w:rsid w:val="00EE2E54"/>
    <w:rsid w:val="00EE3365"/>
    <w:rsid w:val="00EE381B"/>
    <w:rsid w:val="00EE3914"/>
    <w:rsid w:val="00EE3AEB"/>
    <w:rsid w:val="00EE48DA"/>
    <w:rsid w:val="00EE5F54"/>
    <w:rsid w:val="00EE626A"/>
    <w:rsid w:val="00EE6E59"/>
    <w:rsid w:val="00EE6EEC"/>
    <w:rsid w:val="00EE774A"/>
    <w:rsid w:val="00EF07F6"/>
    <w:rsid w:val="00EF093B"/>
    <w:rsid w:val="00EF0ADA"/>
    <w:rsid w:val="00EF0F24"/>
    <w:rsid w:val="00EF12FA"/>
    <w:rsid w:val="00EF1745"/>
    <w:rsid w:val="00EF1F4E"/>
    <w:rsid w:val="00EF218C"/>
    <w:rsid w:val="00EF268E"/>
    <w:rsid w:val="00EF2A81"/>
    <w:rsid w:val="00EF36B4"/>
    <w:rsid w:val="00EF39AE"/>
    <w:rsid w:val="00EF3E3E"/>
    <w:rsid w:val="00EF3F67"/>
    <w:rsid w:val="00EF4020"/>
    <w:rsid w:val="00EF43A9"/>
    <w:rsid w:val="00EF4C3E"/>
    <w:rsid w:val="00EF4C55"/>
    <w:rsid w:val="00EF5725"/>
    <w:rsid w:val="00EF59E8"/>
    <w:rsid w:val="00EF5DCF"/>
    <w:rsid w:val="00EF612D"/>
    <w:rsid w:val="00EF63F6"/>
    <w:rsid w:val="00EF6C67"/>
    <w:rsid w:val="00EF7994"/>
    <w:rsid w:val="00EF79AE"/>
    <w:rsid w:val="00EF7B76"/>
    <w:rsid w:val="00EF7E1C"/>
    <w:rsid w:val="00F0063F"/>
    <w:rsid w:val="00F006CE"/>
    <w:rsid w:val="00F0077F"/>
    <w:rsid w:val="00F00A21"/>
    <w:rsid w:val="00F00D5B"/>
    <w:rsid w:val="00F015DA"/>
    <w:rsid w:val="00F0236C"/>
    <w:rsid w:val="00F025F6"/>
    <w:rsid w:val="00F029B1"/>
    <w:rsid w:val="00F0303F"/>
    <w:rsid w:val="00F04005"/>
    <w:rsid w:val="00F04025"/>
    <w:rsid w:val="00F04077"/>
    <w:rsid w:val="00F05E02"/>
    <w:rsid w:val="00F06485"/>
    <w:rsid w:val="00F06490"/>
    <w:rsid w:val="00F06D99"/>
    <w:rsid w:val="00F06F72"/>
    <w:rsid w:val="00F0734F"/>
    <w:rsid w:val="00F07581"/>
    <w:rsid w:val="00F078FA"/>
    <w:rsid w:val="00F07F97"/>
    <w:rsid w:val="00F10202"/>
    <w:rsid w:val="00F103DC"/>
    <w:rsid w:val="00F10D02"/>
    <w:rsid w:val="00F10E70"/>
    <w:rsid w:val="00F1137A"/>
    <w:rsid w:val="00F11D8E"/>
    <w:rsid w:val="00F12748"/>
    <w:rsid w:val="00F1328A"/>
    <w:rsid w:val="00F140DE"/>
    <w:rsid w:val="00F14121"/>
    <w:rsid w:val="00F14124"/>
    <w:rsid w:val="00F1413A"/>
    <w:rsid w:val="00F142C4"/>
    <w:rsid w:val="00F145F1"/>
    <w:rsid w:val="00F1492A"/>
    <w:rsid w:val="00F14F84"/>
    <w:rsid w:val="00F15DF9"/>
    <w:rsid w:val="00F160B8"/>
    <w:rsid w:val="00F160F6"/>
    <w:rsid w:val="00F16772"/>
    <w:rsid w:val="00F16CAA"/>
    <w:rsid w:val="00F16D68"/>
    <w:rsid w:val="00F17FDB"/>
    <w:rsid w:val="00F21857"/>
    <w:rsid w:val="00F21DE8"/>
    <w:rsid w:val="00F22914"/>
    <w:rsid w:val="00F233EF"/>
    <w:rsid w:val="00F234D2"/>
    <w:rsid w:val="00F23916"/>
    <w:rsid w:val="00F23E40"/>
    <w:rsid w:val="00F2418E"/>
    <w:rsid w:val="00F24443"/>
    <w:rsid w:val="00F24588"/>
    <w:rsid w:val="00F24ED7"/>
    <w:rsid w:val="00F24FEC"/>
    <w:rsid w:val="00F251A3"/>
    <w:rsid w:val="00F252D3"/>
    <w:rsid w:val="00F2573E"/>
    <w:rsid w:val="00F260F0"/>
    <w:rsid w:val="00F26384"/>
    <w:rsid w:val="00F26B23"/>
    <w:rsid w:val="00F2720A"/>
    <w:rsid w:val="00F2742C"/>
    <w:rsid w:val="00F27484"/>
    <w:rsid w:val="00F27E58"/>
    <w:rsid w:val="00F300B7"/>
    <w:rsid w:val="00F305F6"/>
    <w:rsid w:val="00F30EB0"/>
    <w:rsid w:val="00F31327"/>
    <w:rsid w:val="00F31511"/>
    <w:rsid w:val="00F318FA"/>
    <w:rsid w:val="00F31A2E"/>
    <w:rsid w:val="00F3227A"/>
    <w:rsid w:val="00F3254D"/>
    <w:rsid w:val="00F336F1"/>
    <w:rsid w:val="00F33A2F"/>
    <w:rsid w:val="00F33CBB"/>
    <w:rsid w:val="00F33D25"/>
    <w:rsid w:val="00F34147"/>
    <w:rsid w:val="00F341FD"/>
    <w:rsid w:val="00F34CB6"/>
    <w:rsid w:val="00F34E61"/>
    <w:rsid w:val="00F34E74"/>
    <w:rsid w:val="00F350A1"/>
    <w:rsid w:val="00F35685"/>
    <w:rsid w:val="00F35D19"/>
    <w:rsid w:val="00F35D5B"/>
    <w:rsid w:val="00F35F41"/>
    <w:rsid w:val="00F37189"/>
    <w:rsid w:val="00F3735B"/>
    <w:rsid w:val="00F376F3"/>
    <w:rsid w:val="00F400A1"/>
    <w:rsid w:val="00F4036E"/>
    <w:rsid w:val="00F40477"/>
    <w:rsid w:val="00F4053E"/>
    <w:rsid w:val="00F40BEE"/>
    <w:rsid w:val="00F413ED"/>
    <w:rsid w:val="00F414E6"/>
    <w:rsid w:val="00F41F11"/>
    <w:rsid w:val="00F4282C"/>
    <w:rsid w:val="00F42A24"/>
    <w:rsid w:val="00F42F76"/>
    <w:rsid w:val="00F434C4"/>
    <w:rsid w:val="00F43681"/>
    <w:rsid w:val="00F438E9"/>
    <w:rsid w:val="00F43ABB"/>
    <w:rsid w:val="00F43CF9"/>
    <w:rsid w:val="00F440A3"/>
    <w:rsid w:val="00F452E9"/>
    <w:rsid w:val="00F4568E"/>
    <w:rsid w:val="00F45BE9"/>
    <w:rsid w:val="00F46574"/>
    <w:rsid w:val="00F46973"/>
    <w:rsid w:val="00F46BE3"/>
    <w:rsid w:val="00F47026"/>
    <w:rsid w:val="00F47862"/>
    <w:rsid w:val="00F479B1"/>
    <w:rsid w:val="00F479F6"/>
    <w:rsid w:val="00F50403"/>
    <w:rsid w:val="00F50532"/>
    <w:rsid w:val="00F50756"/>
    <w:rsid w:val="00F50A84"/>
    <w:rsid w:val="00F514AE"/>
    <w:rsid w:val="00F514D1"/>
    <w:rsid w:val="00F5158A"/>
    <w:rsid w:val="00F516CA"/>
    <w:rsid w:val="00F518E5"/>
    <w:rsid w:val="00F51E20"/>
    <w:rsid w:val="00F52084"/>
    <w:rsid w:val="00F525EC"/>
    <w:rsid w:val="00F529B4"/>
    <w:rsid w:val="00F52FDD"/>
    <w:rsid w:val="00F53338"/>
    <w:rsid w:val="00F539FB"/>
    <w:rsid w:val="00F53DC1"/>
    <w:rsid w:val="00F53FD7"/>
    <w:rsid w:val="00F5439F"/>
    <w:rsid w:val="00F54D1F"/>
    <w:rsid w:val="00F54D84"/>
    <w:rsid w:val="00F55AA6"/>
    <w:rsid w:val="00F55ACF"/>
    <w:rsid w:val="00F560D2"/>
    <w:rsid w:val="00F565F6"/>
    <w:rsid w:val="00F56778"/>
    <w:rsid w:val="00F573E0"/>
    <w:rsid w:val="00F57CCB"/>
    <w:rsid w:val="00F57DFD"/>
    <w:rsid w:val="00F60224"/>
    <w:rsid w:val="00F603E8"/>
    <w:rsid w:val="00F60455"/>
    <w:rsid w:val="00F6068E"/>
    <w:rsid w:val="00F611AA"/>
    <w:rsid w:val="00F614B8"/>
    <w:rsid w:val="00F61A65"/>
    <w:rsid w:val="00F62BA1"/>
    <w:rsid w:val="00F63306"/>
    <w:rsid w:val="00F63543"/>
    <w:rsid w:val="00F64E2E"/>
    <w:rsid w:val="00F65222"/>
    <w:rsid w:val="00F659B7"/>
    <w:rsid w:val="00F65D83"/>
    <w:rsid w:val="00F65FA8"/>
    <w:rsid w:val="00F6676A"/>
    <w:rsid w:val="00F667FE"/>
    <w:rsid w:val="00F67C9D"/>
    <w:rsid w:val="00F67DE0"/>
    <w:rsid w:val="00F67ED9"/>
    <w:rsid w:val="00F67F75"/>
    <w:rsid w:val="00F70059"/>
    <w:rsid w:val="00F707FA"/>
    <w:rsid w:val="00F7163F"/>
    <w:rsid w:val="00F72D9A"/>
    <w:rsid w:val="00F7330F"/>
    <w:rsid w:val="00F73A62"/>
    <w:rsid w:val="00F73F6E"/>
    <w:rsid w:val="00F74062"/>
    <w:rsid w:val="00F7567E"/>
    <w:rsid w:val="00F75991"/>
    <w:rsid w:val="00F75ACB"/>
    <w:rsid w:val="00F76011"/>
    <w:rsid w:val="00F7674A"/>
    <w:rsid w:val="00F76E28"/>
    <w:rsid w:val="00F76F0D"/>
    <w:rsid w:val="00F773B5"/>
    <w:rsid w:val="00F8029C"/>
    <w:rsid w:val="00F80848"/>
    <w:rsid w:val="00F80865"/>
    <w:rsid w:val="00F80CAB"/>
    <w:rsid w:val="00F80E1D"/>
    <w:rsid w:val="00F81A6E"/>
    <w:rsid w:val="00F81CC6"/>
    <w:rsid w:val="00F82283"/>
    <w:rsid w:val="00F82642"/>
    <w:rsid w:val="00F8285D"/>
    <w:rsid w:val="00F82ABD"/>
    <w:rsid w:val="00F82AC4"/>
    <w:rsid w:val="00F8313B"/>
    <w:rsid w:val="00F83B60"/>
    <w:rsid w:val="00F84B93"/>
    <w:rsid w:val="00F85060"/>
    <w:rsid w:val="00F8554F"/>
    <w:rsid w:val="00F85B2B"/>
    <w:rsid w:val="00F85E73"/>
    <w:rsid w:val="00F861ED"/>
    <w:rsid w:val="00F86F54"/>
    <w:rsid w:val="00F87295"/>
    <w:rsid w:val="00F87B57"/>
    <w:rsid w:val="00F902D3"/>
    <w:rsid w:val="00F90821"/>
    <w:rsid w:val="00F90F3D"/>
    <w:rsid w:val="00F90FFB"/>
    <w:rsid w:val="00F9197C"/>
    <w:rsid w:val="00F92293"/>
    <w:rsid w:val="00F92903"/>
    <w:rsid w:val="00F92B2D"/>
    <w:rsid w:val="00F932D6"/>
    <w:rsid w:val="00F938BA"/>
    <w:rsid w:val="00F93F8C"/>
    <w:rsid w:val="00F9414A"/>
    <w:rsid w:val="00F945F6"/>
    <w:rsid w:val="00F946BB"/>
    <w:rsid w:val="00F9474D"/>
    <w:rsid w:val="00F95515"/>
    <w:rsid w:val="00F955CA"/>
    <w:rsid w:val="00F95C20"/>
    <w:rsid w:val="00F95E42"/>
    <w:rsid w:val="00F95FC3"/>
    <w:rsid w:val="00F95FDA"/>
    <w:rsid w:val="00F963EA"/>
    <w:rsid w:val="00F96495"/>
    <w:rsid w:val="00F96543"/>
    <w:rsid w:val="00F965DD"/>
    <w:rsid w:val="00F97ECF"/>
    <w:rsid w:val="00FA024B"/>
    <w:rsid w:val="00FA0563"/>
    <w:rsid w:val="00FA0FC3"/>
    <w:rsid w:val="00FA12CD"/>
    <w:rsid w:val="00FA16BB"/>
    <w:rsid w:val="00FA19D5"/>
    <w:rsid w:val="00FA1D1F"/>
    <w:rsid w:val="00FA1E6D"/>
    <w:rsid w:val="00FA1F12"/>
    <w:rsid w:val="00FA2410"/>
    <w:rsid w:val="00FA2773"/>
    <w:rsid w:val="00FA28D7"/>
    <w:rsid w:val="00FA2CBD"/>
    <w:rsid w:val="00FA2EB4"/>
    <w:rsid w:val="00FA38F1"/>
    <w:rsid w:val="00FA3939"/>
    <w:rsid w:val="00FA39BA"/>
    <w:rsid w:val="00FA463D"/>
    <w:rsid w:val="00FA4A49"/>
    <w:rsid w:val="00FA522D"/>
    <w:rsid w:val="00FA5787"/>
    <w:rsid w:val="00FA668A"/>
    <w:rsid w:val="00FA6C70"/>
    <w:rsid w:val="00FA6EA5"/>
    <w:rsid w:val="00FA7373"/>
    <w:rsid w:val="00FA73C1"/>
    <w:rsid w:val="00FA7632"/>
    <w:rsid w:val="00FA7C8D"/>
    <w:rsid w:val="00FB01CD"/>
    <w:rsid w:val="00FB024A"/>
    <w:rsid w:val="00FB0364"/>
    <w:rsid w:val="00FB04AF"/>
    <w:rsid w:val="00FB12C2"/>
    <w:rsid w:val="00FB1927"/>
    <w:rsid w:val="00FB2008"/>
    <w:rsid w:val="00FB258A"/>
    <w:rsid w:val="00FB2D15"/>
    <w:rsid w:val="00FB3608"/>
    <w:rsid w:val="00FB3F17"/>
    <w:rsid w:val="00FB4915"/>
    <w:rsid w:val="00FB4931"/>
    <w:rsid w:val="00FB5388"/>
    <w:rsid w:val="00FB5408"/>
    <w:rsid w:val="00FB5A99"/>
    <w:rsid w:val="00FB637E"/>
    <w:rsid w:val="00FB64E1"/>
    <w:rsid w:val="00FB6935"/>
    <w:rsid w:val="00FB7258"/>
    <w:rsid w:val="00FB7665"/>
    <w:rsid w:val="00FB7AE6"/>
    <w:rsid w:val="00FB7DE4"/>
    <w:rsid w:val="00FB7F4A"/>
    <w:rsid w:val="00FC008F"/>
    <w:rsid w:val="00FC08FF"/>
    <w:rsid w:val="00FC0E37"/>
    <w:rsid w:val="00FC13EA"/>
    <w:rsid w:val="00FC2222"/>
    <w:rsid w:val="00FC289D"/>
    <w:rsid w:val="00FC2B56"/>
    <w:rsid w:val="00FC320E"/>
    <w:rsid w:val="00FC36D3"/>
    <w:rsid w:val="00FC3792"/>
    <w:rsid w:val="00FC3909"/>
    <w:rsid w:val="00FC3B91"/>
    <w:rsid w:val="00FC45E9"/>
    <w:rsid w:val="00FC4D7D"/>
    <w:rsid w:val="00FC5188"/>
    <w:rsid w:val="00FC5CCE"/>
    <w:rsid w:val="00FC5D93"/>
    <w:rsid w:val="00FC662C"/>
    <w:rsid w:val="00FC66C0"/>
    <w:rsid w:val="00FC680A"/>
    <w:rsid w:val="00FC6C31"/>
    <w:rsid w:val="00FC72F7"/>
    <w:rsid w:val="00FC781E"/>
    <w:rsid w:val="00FC7962"/>
    <w:rsid w:val="00FD0084"/>
    <w:rsid w:val="00FD09CA"/>
    <w:rsid w:val="00FD27D6"/>
    <w:rsid w:val="00FD2D49"/>
    <w:rsid w:val="00FD3097"/>
    <w:rsid w:val="00FD4475"/>
    <w:rsid w:val="00FD45F1"/>
    <w:rsid w:val="00FD46E3"/>
    <w:rsid w:val="00FD4A9F"/>
    <w:rsid w:val="00FD4CD3"/>
    <w:rsid w:val="00FD4F24"/>
    <w:rsid w:val="00FD50A2"/>
    <w:rsid w:val="00FD5348"/>
    <w:rsid w:val="00FD56A9"/>
    <w:rsid w:val="00FD5AF2"/>
    <w:rsid w:val="00FD6127"/>
    <w:rsid w:val="00FD6184"/>
    <w:rsid w:val="00FD641D"/>
    <w:rsid w:val="00FD6BAD"/>
    <w:rsid w:val="00FD6C86"/>
    <w:rsid w:val="00FD757E"/>
    <w:rsid w:val="00FD7F9E"/>
    <w:rsid w:val="00FE00B1"/>
    <w:rsid w:val="00FE0241"/>
    <w:rsid w:val="00FE030C"/>
    <w:rsid w:val="00FE038F"/>
    <w:rsid w:val="00FE0B3F"/>
    <w:rsid w:val="00FE1006"/>
    <w:rsid w:val="00FE1E96"/>
    <w:rsid w:val="00FE2060"/>
    <w:rsid w:val="00FE2341"/>
    <w:rsid w:val="00FE24FF"/>
    <w:rsid w:val="00FE27D8"/>
    <w:rsid w:val="00FE2E5F"/>
    <w:rsid w:val="00FE31F5"/>
    <w:rsid w:val="00FE35DF"/>
    <w:rsid w:val="00FE37BF"/>
    <w:rsid w:val="00FE398B"/>
    <w:rsid w:val="00FE3B94"/>
    <w:rsid w:val="00FE3BD7"/>
    <w:rsid w:val="00FE412C"/>
    <w:rsid w:val="00FE41C9"/>
    <w:rsid w:val="00FE42B4"/>
    <w:rsid w:val="00FE4470"/>
    <w:rsid w:val="00FE480C"/>
    <w:rsid w:val="00FE4FF5"/>
    <w:rsid w:val="00FE580A"/>
    <w:rsid w:val="00FE5ED8"/>
    <w:rsid w:val="00FE607E"/>
    <w:rsid w:val="00FE61E1"/>
    <w:rsid w:val="00FE6FE3"/>
    <w:rsid w:val="00FE7396"/>
    <w:rsid w:val="00FE74A5"/>
    <w:rsid w:val="00FE74CF"/>
    <w:rsid w:val="00FE78C3"/>
    <w:rsid w:val="00FE7A47"/>
    <w:rsid w:val="00FE7BD7"/>
    <w:rsid w:val="00FE7F3F"/>
    <w:rsid w:val="00FF0407"/>
    <w:rsid w:val="00FF0DA9"/>
    <w:rsid w:val="00FF0F83"/>
    <w:rsid w:val="00FF1291"/>
    <w:rsid w:val="00FF181F"/>
    <w:rsid w:val="00FF1DA6"/>
    <w:rsid w:val="00FF1E1C"/>
    <w:rsid w:val="00FF28BD"/>
    <w:rsid w:val="00FF310E"/>
    <w:rsid w:val="00FF3385"/>
    <w:rsid w:val="00FF3885"/>
    <w:rsid w:val="00FF41F2"/>
    <w:rsid w:val="00FF425D"/>
    <w:rsid w:val="00FF443C"/>
    <w:rsid w:val="00FF478F"/>
    <w:rsid w:val="00FF4EC2"/>
    <w:rsid w:val="00FF4ED5"/>
    <w:rsid w:val="00FF61C4"/>
    <w:rsid w:val="00FF689E"/>
    <w:rsid w:val="00FF71EA"/>
    <w:rsid w:val="03960F78"/>
    <w:rsid w:val="06EA6D18"/>
    <w:rsid w:val="079EA71F"/>
    <w:rsid w:val="0A8DCCAE"/>
    <w:rsid w:val="0B4950A4"/>
    <w:rsid w:val="0C66DC11"/>
    <w:rsid w:val="0EBA8E4C"/>
    <w:rsid w:val="102F95A0"/>
    <w:rsid w:val="12E218C2"/>
    <w:rsid w:val="1317B288"/>
    <w:rsid w:val="13514AB0"/>
    <w:rsid w:val="13788C82"/>
    <w:rsid w:val="13FAB05B"/>
    <w:rsid w:val="18434C5C"/>
    <w:rsid w:val="19CB9535"/>
    <w:rsid w:val="1D1086D8"/>
    <w:rsid w:val="22D019D3"/>
    <w:rsid w:val="231BEB40"/>
    <w:rsid w:val="240720B4"/>
    <w:rsid w:val="2889F7A8"/>
    <w:rsid w:val="29502729"/>
    <w:rsid w:val="29C65A3E"/>
    <w:rsid w:val="29E48FC8"/>
    <w:rsid w:val="2AD5A9FC"/>
    <w:rsid w:val="2ADFD02E"/>
    <w:rsid w:val="2C772FC3"/>
    <w:rsid w:val="2CC9D657"/>
    <w:rsid w:val="30266342"/>
    <w:rsid w:val="32346ED6"/>
    <w:rsid w:val="37092B8D"/>
    <w:rsid w:val="38F320D5"/>
    <w:rsid w:val="3AFAB3CC"/>
    <w:rsid w:val="3CC070CA"/>
    <w:rsid w:val="3D896C44"/>
    <w:rsid w:val="3E5A28F6"/>
    <w:rsid w:val="3EED0929"/>
    <w:rsid w:val="40C1AA0C"/>
    <w:rsid w:val="412DE350"/>
    <w:rsid w:val="473BA5DE"/>
    <w:rsid w:val="481D153D"/>
    <w:rsid w:val="488DBC65"/>
    <w:rsid w:val="48EA9D19"/>
    <w:rsid w:val="4AD92C2C"/>
    <w:rsid w:val="4C0B5406"/>
    <w:rsid w:val="4D73DC7E"/>
    <w:rsid w:val="4E23029D"/>
    <w:rsid w:val="50DFC74B"/>
    <w:rsid w:val="5273D6B5"/>
    <w:rsid w:val="5292A2A2"/>
    <w:rsid w:val="537D2EB5"/>
    <w:rsid w:val="53D18575"/>
    <w:rsid w:val="54ABC948"/>
    <w:rsid w:val="54D66F3F"/>
    <w:rsid w:val="559FFCF2"/>
    <w:rsid w:val="55E0561D"/>
    <w:rsid w:val="55EA314F"/>
    <w:rsid w:val="5B43D0D3"/>
    <w:rsid w:val="5EBA49C0"/>
    <w:rsid w:val="5F9EB57E"/>
    <w:rsid w:val="5FE92917"/>
    <w:rsid w:val="607326F4"/>
    <w:rsid w:val="62293868"/>
    <w:rsid w:val="63BB1A46"/>
    <w:rsid w:val="65E489DF"/>
    <w:rsid w:val="66EE12CE"/>
    <w:rsid w:val="680B91D0"/>
    <w:rsid w:val="698E822B"/>
    <w:rsid w:val="698EED67"/>
    <w:rsid w:val="69973198"/>
    <w:rsid w:val="6B17065F"/>
    <w:rsid w:val="6C2DD022"/>
    <w:rsid w:val="6C622FFB"/>
    <w:rsid w:val="6CF2185D"/>
    <w:rsid w:val="6E33ACDE"/>
    <w:rsid w:val="6EA0CD16"/>
    <w:rsid w:val="70A81877"/>
    <w:rsid w:val="7314CFC6"/>
    <w:rsid w:val="73221C62"/>
    <w:rsid w:val="76E9C8DC"/>
    <w:rsid w:val="781EA5AE"/>
    <w:rsid w:val="78686106"/>
    <w:rsid w:val="7AC08817"/>
    <w:rsid w:val="7E6DF9FE"/>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75195"/>
  <w15:chartTrackingRefBased/>
  <w15:docId w15:val="{D1FA2CB7-2BC6-40F8-BB1E-BC10BC2A5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MX"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A89"/>
  </w:style>
  <w:style w:type="paragraph" w:styleId="Ttulo1">
    <w:name w:val="heading 1"/>
    <w:basedOn w:val="Normal"/>
    <w:next w:val="Normal"/>
    <w:link w:val="Ttulo1Car"/>
    <w:uiPriority w:val="9"/>
    <w:qFormat/>
    <w:rsid w:val="00795A8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795A8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795A8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795A8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795A8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795A89"/>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795A89"/>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795A8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795A8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r, Car,Ca,Ca1, Car3"/>
    <w:basedOn w:val="Normal"/>
    <w:link w:val="TextonotapieCar"/>
    <w:uiPriority w:val="99"/>
    <w:unhideWhenUsed/>
    <w:qFormat/>
    <w:rsid w:val="00095A2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095A29"/>
    <w:rPr>
      <w:rFonts w:ascii="Calibri" w:eastAsia="Calibri" w:hAnsi="Calibri" w:cs="Times New Roman"/>
      <w:sz w:val="20"/>
      <w:szCs w:val="20"/>
    </w:rPr>
  </w:style>
  <w:style w:type="character" w:styleId="Refdenotaalpie">
    <w:name w:val="footnote reference"/>
    <w:aliases w:val="Texto de nota al pie,Footnotes refss,Appel note de bas de page,Ref. de nota al pie 2,Footnote number,referencia nota al pie,BVI fnr,4_G,16 Point,Superscript 6 Point,Texto nota al pie,Footnote Reference Char3,julio,f,juli,Ref,ftref,R"/>
    <w:basedOn w:val="Fuentedeprrafopredeter"/>
    <w:link w:val="4GChar"/>
    <w:uiPriority w:val="99"/>
    <w:unhideWhenUsed/>
    <w:qFormat/>
    <w:rsid w:val="00095A29"/>
    <w:rPr>
      <w:vertAlign w:val="superscript"/>
    </w:rPr>
  </w:style>
  <w:style w:type="paragraph" w:styleId="Prrafodelista">
    <w:name w:val="List Paragraph"/>
    <w:aliases w:val="CNBV Parrafo1,Párrafo de lista1,Footnote,List Paragraph2,List Paragraph1,Colorful List - Accent 11,Lista vistosa - Énfasis 11,Parrafo 1,Lista multicolor - Énfasis 11,Cuadrícula media 1 - Énfasis 21,List Paragraph-Thesis,Listas,Cita text"/>
    <w:basedOn w:val="Normal"/>
    <w:link w:val="PrrafodelistaCar"/>
    <w:uiPriority w:val="34"/>
    <w:qFormat/>
    <w:rsid w:val="00095A29"/>
    <w:pPr>
      <w:ind w:left="720"/>
      <w:contextualSpacing/>
    </w:pPr>
  </w:style>
  <w:style w:type="paragraph" w:styleId="Encabezado">
    <w:name w:val="header"/>
    <w:basedOn w:val="Normal"/>
    <w:link w:val="EncabezadoCar"/>
    <w:uiPriority w:val="99"/>
    <w:unhideWhenUsed/>
    <w:rsid w:val="00095A29"/>
    <w:pPr>
      <w:tabs>
        <w:tab w:val="center" w:pos="4419"/>
        <w:tab w:val="right" w:pos="8838"/>
      </w:tabs>
    </w:pPr>
  </w:style>
  <w:style w:type="character" w:customStyle="1" w:styleId="EncabezadoCar">
    <w:name w:val="Encabezado Car"/>
    <w:basedOn w:val="Fuentedeprrafopredeter"/>
    <w:link w:val="Encabezado"/>
    <w:uiPriority w:val="99"/>
    <w:rsid w:val="00095A29"/>
    <w:rPr>
      <w:rFonts w:ascii="Calibri" w:eastAsia="Calibri" w:hAnsi="Calibri" w:cs="Times New Roman"/>
    </w:rPr>
  </w:style>
  <w:style w:type="paragraph" w:styleId="Piedepgina">
    <w:name w:val="footer"/>
    <w:basedOn w:val="Normal"/>
    <w:link w:val="PiedepginaCar"/>
    <w:uiPriority w:val="99"/>
    <w:unhideWhenUsed/>
    <w:rsid w:val="00095A29"/>
    <w:pPr>
      <w:tabs>
        <w:tab w:val="center" w:pos="4419"/>
        <w:tab w:val="right" w:pos="8838"/>
      </w:tabs>
    </w:pPr>
  </w:style>
  <w:style w:type="character" w:customStyle="1" w:styleId="PiedepginaCar">
    <w:name w:val="Pie de página Car"/>
    <w:basedOn w:val="Fuentedeprrafopredeter"/>
    <w:link w:val="Piedepgina"/>
    <w:uiPriority w:val="99"/>
    <w:rsid w:val="00095A29"/>
    <w:rPr>
      <w:rFonts w:ascii="Calibri" w:eastAsia="Calibri" w:hAnsi="Calibri" w:cs="Times New Roman"/>
    </w:rPr>
  </w:style>
  <w:style w:type="table" w:styleId="Tablaconcuadrcula">
    <w:name w:val="Table Grid"/>
    <w:basedOn w:val="Tablanormal"/>
    <w:uiPriority w:val="39"/>
    <w:rsid w:val="00095A29"/>
    <w:pPr>
      <w:spacing w:after="0" w:line="240" w:lineRule="auto"/>
    </w:pPr>
    <w:rPr>
      <w:sz w:val="24"/>
      <w:szCs w:val="24"/>
      <w:lang w:val="es-ES_tradnl" w:eastAsia="es-ES"/>
    </w:rPr>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95A29"/>
    <w:pPr>
      <w:spacing w:after="0" w:line="240" w:lineRule="auto"/>
      <w:jc w:val="both"/>
    </w:pPr>
    <w:rPr>
      <w:rFonts w:eastAsiaTheme="minorHAnsi"/>
      <w:vertAlign w:val="superscript"/>
    </w:rPr>
  </w:style>
  <w:style w:type="paragraph" w:styleId="NormalWeb">
    <w:name w:val="Normal (Web)"/>
    <w:aliases w:val="Normal (Web) Car1,Normal (Web) Car Car,Normal (Web) Car Car Car Car Car Car,Normal (Web) Car1 Car Car,Normal (Web) Car Car Car Car Car Car Car Car Car Car,Normal (Web) Car Car Car Car,Car Car Car Car,Car Car Car,Car Car, Car Car Car,C, C, 1"/>
    <w:basedOn w:val="Normal"/>
    <w:link w:val="NormalWebCar"/>
    <w:uiPriority w:val="99"/>
    <w:rsid w:val="00095A2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WebCar">
    <w:name w:val="Normal (Web) Car"/>
    <w:aliases w:val="Normal (Web) Car1 Car,Normal (Web) Car Car Car,Normal (Web) Car Car Car Car Car Car Car,Normal (Web) Car1 Car Car Car,Normal (Web) Car Car Car Car Car Car Car Car Car Car Car,Normal (Web) Car Car Car Car Car,Car Car Car Car Car,C Car"/>
    <w:link w:val="NormalWeb"/>
    <w:uiPriority w:val="99"/>
    <w:locked/>
    <w:rsid w:val="00095A29"/>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95A89"/>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795A89"/>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795A89"/>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795A89"/>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795A89"/>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795A89"/>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795A89"/>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795A89"/>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795A89"/>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795A89"/>
    <w:pPr>
      <w:spacing w:line="240" w:lineRule="auto"/>
    </w:pPr>
    <w:rPr>
      <w:b/>
      <w:bCs/>
      <w:smallCaps/>
      <w:color w:val="595959" w:themeColor="text1" w:themeTint="A6"/>
    </w:rPr>
  </w:style>
  <w:style w:type="paragraph" w:styleId="Ttulo">
    <w:name w:val="Title"/>
    <w:basedOn w:val="Normal"/>
    <w:next w:val="Normal"/>
    <w:link w:val="TtuloCar"/>
    <w:uiPriority w:val="10"/>
    <w:qFormat/>
    <w:rsid w:val="00795A8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795A89"/>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795A89"/>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795A89"/>
    <w:rPr>
      <w:rFonts w:asciiTheme="majorHAnsi" w:eastAsiaTheme="majorEastAsia" w:hAnsiTheme="majorHAnsi" w:cstheme="majorBidi"/>
      <w:sz w:val="30"/>
      <w:szCs w:val="30"/>
    </w:rPr>
  </w:style>
  <w:style w:type="character" w:styleId="Textoennegrita">
    <w:name w:val="Strong"/>
    <w:basedOn w:val="Fuentedeprrafopredeter"/>
    <w:uiPriority w:val="22"/>
    <w:qFormat/>
    <w:rsid w:val="00795A89"/>
    <w:rPr>
      <w:b/>
      <w:bCs/>
    </w:rPr>
  </w:style>
  <w:style w:type="character" w:styleId="nfasis">
    <w:name w:val="Emphasis"/>
    <w:basedOn w:val="Fuentedeprrafopredeter"/>
    <w:uiPriority w:val="20"/>
    <w:qFormat/>
    <w:rsid w:val="00795A89"/>
    <w:rPr>
      <w:i/>
      <w:iCs/>
      <w:color w:val="70AD47" w:themeColor="accent6"/>
    </w:rPr>
  </w:style>
  <w:style w:type="paragraph" w:styleId="Sinespaciado">
    <w:name w:val="No Spacing"/>
    <w:aliases w:val="RESOLUTIVOS"/>
    <w:link w:val="SinespaciadoCar"/>
    <w:uiPriority w:val="1"/>
    <w:qFormat/>
    <w:rsid w:val="00795A89"/>
    <w:pPr>
      <w:spacing w:after="0" w:line="240" w:lineRule="auto"/>
    </w:pPr>
  </w:style>
  <w:style w:type="paragraph" w:styleId="Cita">
    <w:name w:val="Quote"/>
    <w:basedOn w:val="Normal"/>
    <w:next w:val="Normal"/>
    <w:link w:val="CitaCar"/>
    <w:uiPriority w:val="29"/>
    <w:qFormat/>
    <w:rsid w:val="00795A89"/>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795A89"/>
    <w:rPr>
      <w:i/>
      <w:iCs/>
      <w:color w:val="262626" w:themeColor="text1" w:themeTint="D9"/>
    </w:rPr>
  </w:style>
  <w:style w:type="paragraph" w:styleId="Citadestacada">
    <w:name w:val="Intense Quote"/>
    <w:basedOn w:val="Normal"/>
    <w:next w:val="Normal"/>
    <w:link w:val="CitadestacadaCar"/>
    <w:uiPriority w:val="30"/>
    <w:qFormat/>
    <w:rsid w:val="00795A8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795A89"/>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795A89"/>
    <w:rPr>
      <w:i/>
      <w:iCs/>
    </w:rPr>
  </w:style>
  <w:style w:type="character" w:styleId="nfasisintenso">
    <w:name w:val="Intense Emphasis"/>
    <w:basedOn w:val="Fuentedeprrafopredeter"/>
    <w:uiPriority w:val="21"/>
    <w:qFormat/>
    <w:rsid w:val="00795A89"/>
    <w:rPr>
      <w:b/>
      <w:bCs/>
      <w:i/>
      <w:iCs/>
    </w:rPr>
  </w:style>
  <w:style w:type="character" w:styleId="Referenciasutil">
    <w:name w:val="Subtle Reference"/>
    <w:basedOn w:val="Fuentedeprrafopredeter"/>
    <w:uiPriority w:val="31"/>
    <w:qFormat/>
    <w:rsid w:val="00795A89"/>
    <w:rPr>
      <w:smallCaps/>
      <w:color w:val="595959" w:themeColor="text1" w:themeTint="A6"/>
    </w:rPr>
  </w:style>
  <w:style w:type="character" w:styleId="Referenciaintensa">
    <w:name w:val="Intense Reference"/>
    <w:basedOn w:val="Fuentedeprrafopredeter"/>
    <w:uiPriority w:val="32"/>
    <w:qFormat/>
    <w:rsid w:val="00795A89"/>
    <w:rPr>
      <w:b/>
      <w:bCs/>
      <w:smallCaps/>
      <w:color w:val="70AD47" w:themeColor="accent6"/>
    </w:rPr>
  </w:style>
  <w:style w:type="character" w:styleId="Ttulodellibro">
    <w:name w:val="Book Title"/>
    <w:basedOn w:val="Fuentedeprrafopredeter"/>
    <w:uiPriority w:val="33"/>
    <w:qFormat/>
    <w:rsid w:val="00795A89"/>
    <w:rPr>
      <w:b/>
      <w:bCs/>
      <w:caps w:val="0"/>
      <w:smallCaps/>
      <w:spacing w:val="7"/>
      <w:sz w:val="21"/>
      <w:szCs w:val="21"/>
    </w:rPr>
  </w:style>
  <w:style w:type="paragraph" w:styleId="TtuloTDC">
    <w:name w:val="TOC Heading"/>
    <w:basedOn w:val="Ttulo1"/>
    <w:next w:val="Normal"/>
    <w:uiPriority w:val="39"/>
    <w:unhideWhenUsed/>
    <w:qFormat/>
    <w:rsid w:val="00795A89"/>
    <w:pPr>
      <w:outlineLvl w:val="9"/>
    </w:pPr>
  </w:style>
  <w:style w:type="character" w:customStyle="1" w:styleId="PrrafodelistaCar">
    <w:name w:val="Párrafo de lista Car"/>
    <w:aliases w:val="CNBV Parrafo1 Car,Párrafo de lista1 Car,Footnote Car,List Paragraph2 Car,List Paragraph1 Car,Colorful List - Accent 11 Car,Lista vistosa - Énfasis 11 Car,Parrafo 1 Car,Lista multicolor - Énfasis 11 Car,List Paragraph-Thesis Car"/>
    <w:basedOn w:val="Fuentedeprrafopredeter"/>
    <w:link w:val="Prrafodelista"/>
    <w:uiPriority w:val="34"/>
    <w:qFormat/>
    <w:locked/>
    <w:rsid w:val="00D44C83"/>
  </w:style>
  <w:style w:type="paragraph" w:styleId="Sangradetextonormal">
    <w:name w:val="Body Text Indent"/>
    <w:basedOn w:val="Normal"/>
    <w:link w:val="SangradetextonormalCar"/>
    <w:uiPriority w:val="99"/>
    <w:unhideWhenUsed/>
    <w:rsid w:val="00605EFB"/>
    <w:pPr>
      <w:spacing w:after="120" w:line="259" w:lineRule="auto"/>
      <w:ind w:left="283"/>
    </w:pPr>
    <w:rPr>
      <w:rFonts w:eastAsiaTheme="minorHAnsi"/>
      <w:sz w:val="22"/>
      <w:szCs w:val="22"/>
    </w:rPr>
  </w:style>
  <w:style w:type="character" w:customStyle="1" w:styleId="SangradetextonormalCar">
    <w:name w:val="Sangría de texto normal Car"/>
    <w:basedOn w:val="Fuentedeprrafopredeter"/>
    <w:link w:val="Sangradetextonormal"/>
    <w:uiPriority w:val="99"/>
    <w:rsid w:val="00605EFB"/>
    <w:rPr>
      <w:rFonts w:eastAsiaTheme="minorHAnsi"/>
      <w:sz w:val="22"/>
      <w:szCs w:val="22"/>
    </w:rPr>
  </w:style>
  <w:style w:type="character" w:styleId="Hipervnculo">
    <w:name w:val="Hyperlink"/>
    <w:basedOn w:val="Fuentedeprrafopredeter"/>
    <w:uiPriority w:val="99"/>
    <w:unhideWhenUsed/>
    <w:rsid w:val="00654023"/>
    <w:rPr>
      <w:color w:val="0563C1" w:themeColor="hyperlink"/>
      <w:u w:val="single"/>
    </w:rPr>
  </w:style>
  <w:style w:type="character" w:styleId="Mencinsinresolver">
    <w:name w:val="Unresolved Mention"/>
    <w:basedOn w:val="Fuentedeprrafopredeter"/>
    <w:uiPriority w:val="99"/>
    <w:semiHidden/>
    <w:unhideWhenUsed/>
    <w:rsid w:val="00654023"/>
    <w:rPr>
      <w:color w:val="605E5C"/>
      <w:shd w:val="clear" w:color="auto" w:fill="E1DFDD"/>
    </w:rPr>
  </w:style>
  <w:style w:type="paragraph" w:customStyle="1" w:styleId="Default">
    <w:name w:val="Default"/>
    <w:qFormat/>
    <w:rsid w:val="00D820EE"/>
    <w:pPr>
      <w:autoSpaceDE w:val="0"/>
      <w:autoSpaceDN w:val="0"/>
      <w:adjustRightInd w:val="0"/>
      <w:spacing w:after="0" w:line="240" w:lineRule="auto"/>
    </w:pPr>
    <w:rPr>
      <w:rFonts w:ascii="Arial" w:eastAsiaTheme="minorHAnsi" w:hAnsi="Arial" w:cs="Arial"/>
      <w:color w:val="000000"/>
      <w:sz w:val="24"/>
      <w:szCs w:val="24"/>
    </w:rPr>
  </w:style>
  <w:style w:type="paragraph" w:styleId="Textonotaalfinal">
    <w:name w:val="endnote text"/>
    <w:basedOn w:val="Normal"/>
    <w:link w:val="TextonotaalfinalCar"/>
    <w:uiPriority w:val="99"/>
    <w:semiHidden/>
    <w:unhideWhenUsed/>
    <w:rsid w:val="00D647A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647AD"/>
    <w:rPr>
      <w:sz w:val="20"/>
      <w:szCs w:val="20"/>
    </w:rPr>
  </w:style>
  <w:style w:type="character" w:styleId="Refdenotaalfinal">
    <w:name w:val="endnote reference"/>
    <w:basedOn w:val="Fuentedeprrafopredeter"/>
    <w:uiPriority w:val="99"/>
    <w:semiHidden/>
    <w:unhideWhenUsed/>
    <w:rsid w:val="00D647AD"/>
    <w:rPr>
      <w:vertAlign w:val="superscript"/>
    </w:rPr>
  </w:style>
  <w:style w:type="paragraph" w:customStyle="1" w:styleId="paragraph">
    <w:name w:val="paragraph"/>
    <w:basedOn w:val="Normal"/>
    <w:rsid w:val="000D761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0D7615"/>
  </w:style>
  <w:style w:type="character" w:customStyle="1" w:styleId="eop">
    <w:name w:val="eop"/>
    <w:basedOn w:val="Fuentedeprrafopredeter"/>
    <w:rsid w:val="000D7615"/>
  </w:style>
  <w:style w:type="character" w:customStyle="1" w:styleId="superscript">
    <w:name w:val="superscript"/>
    <w:basedOn w:val="Fuentedeprrafopredeter"/>
    <w:rsid w:val="000D7615"/>
  </w:style>
  <w:style w:type="character" w:customStyle="1" w:styleId="SinespaciadoCar">
    <w:name w:val="Sin espaciado Car"/>
    <w:aliases w:val="RESOLUTIVOS Car"/>
    <w:link w:val="Sinespaciado"/>
    <w:uiPriority w:val="1"/>
    <w:rsid w:val="00B3173B"/>
  </w:style>
  <w:style w:type="paragraph" w:styleId="Textoindependiente">
    <w:name w:val="Body Text"/>
    <w:basedOn w:val="Normal"/>
    <w:link w:val="TextoindependienteCar"/>
    <w:uiPriority w:val="99"/>
    <w:semiHidden/>
    <w:unhideWhenUsed/>
    <w:rsid w:val="00FE3BD7"/>
    <w:pPr>
      <w:spacing w:after="120"/>
    </w:pPr>
  </w:style>
  <w:style w:type="character" w:customStyle="1" w:styleId="TextoindependienteCar">
    <w:name w:val="Texto independiente Car"/>
    <w:basedOn w:val="Fuentedeprrafopredeter"/>
    <w:link w:val="Textoindependiente"/>
    <w:uiPriority w:val="99"/>
    <w:semiHidden/>
    <w:rsid w:val="00FE3BD7"/>
  </w:style>
  <w:style w:type="paragraph" w:styleId="TDC1">
    <w:name w:val="toc 1"/>
    <w:basedOn w:val="Normal"/>
    <w:next w:val="Normal"/>
    <w:autoRedefine/>
    <w:uiPriority w:val="39"/>
    <w:unhideWhenUsed/>
    <w:rsid w:val="00F902D3"/>
    <w:pPr>
      <w:spacing w:after="100"/>
    </w:pPr>
  </w:style>
  <w:style w:type="paragraph" w:styleId="TDC2">
    <w:name w:val="toc 2"/>
    <w:basedOn w:val="Normal"/>
    <w:next w:val="Normal"/>
    <w:autoRedefine/>
    <w:uiPriority w:val="39"/>
    <w:unhideWhenUsed/>
    <w:rsid w:val="00F902D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2091">
      <w:bodyDiv w:val="1"/>
      <w:marLeft w:val="0"/>
      <w:marRight w:val="0"/>
      <w:marTop w:val="0"/>
      <w:marBottom w:val="0"/>
      <w:divBdr>
        <w:top w:val="none" w:sz="0" w:space="0" w:color="auto"/>
        <w:left w:val="none" w:sz="0" w:space="0" w:color="auto"/>
        <w:bottom w:val="none" w:sz="0" w:space="0" w:color="auto"/>
        <w:right w:val="none" w:sz="0" w:space="0" w:color="auto"/>
      </w:divBdr>
      <w:divsChild>
        <w:div w:id="137958391">
          <w:marLeft w:val="0"/>
          <w:marRight w:val="0"/>
          <w:marTop w:val="0"/>
          <w:marBottom w:val="0"/>
          <w:divBdr>
            <w:top w:val="none" w:sz="0" w:space="0" w:color="auto"/>
            <w:left w:val="none" w:sz="0" w:space="0" w:color="auto"/>
            <w:bottom w:val="none" w:sz="0" w:space="0" w:color="auto"/>
            <w:right w:val="none" w:sz="0" w:space="0" w:color="auto"/>
          </w:divBdr>
          <w:divsChild>
            <w:div w:id="751924937">
              <w:marLeft w:val="0"/>
              <w:marRight w:val="0"/>
              <w:marTop w:val="0"/>
              <w:marBottom w:val="0"/>
              <w:divBdr>
                <w:top w:val="none" w:sz="0" w:space="0" w:color="auto"/>
                <w:left w:val="none" w:sz="0" w:space="0" w:color="auto"/>
                <w:bottom w:val="none" w:sz="0" w:space="0" w:color="auto"/>
                <w:right w:val="none" w:sz="0" w:space="0" w:color="auto"/>
              </w:divBdr>
            </w:div>
            <w:div w:id="872959295">
              <w:marLeft w:val="0"/>
              <w:marRight w:val="0"/>
              <w:marTop w:val="0"/>
              <w:marBottom w:val="0"/>
              <w:divBdr>
                <w:top w:val="none" w:sz="0" w:space="0" w:color="auto"/>
                <w:left w:val="none" w:sz="0" w:space="0" w:color="auto"/>
                <w:bottom w:val="none" w:sz="0" w:space="0" w:color="auto"/>
                <w:right w:val="none" w:sz="0" w:space="0" w:color="auto"/>
              </w:divBdr>
            </w:div>
            <w:div w:id="1271933733">
              <w:marLeft w:val="0"/>
              <w:marRight w:val="0"/>
              <w:marTop w:val="0"/>
              <w:marBottom w:val="0"/>
              <w:divBdr>
                <w:top w:val="none" w:sz="0" w:space="0" w:color="auto"/>
                <w:left w:val="none" w:sz="0" w:space="0" w:color="auto"/>
                <w:bottom w:val="none" w:sz="0" w:space="0" w:color="auto"/>
                <w:right w:val="none" w:sz="0" w:space="0" w:color="auto"/>
              </w:divBdr>
            </w:div>
            <w:div w:id="1474565171">
              <w:marLeft w:val="0"/>
              <w:marRight w:val="0"/>
              <w:marTop w:val="0"/>
              <w:marBottom w:val="0"/>
              <w:divBdr>
                <w:top w:val="none" w:sz="0" w:space="0" w:color="auto"/>
                <w:left w:val="none" w:sz="0" w:space="0" w:color="auto"/>
                <w:bottom w:val="none" w:sz="0" w:space="0" w:color="auto"/>
                <w:right w:val="none" w:sz="0" w:space="0" w:color="auto"/>
              </w:divBdr>
            </w:div>
            <w:div w:id="1498769075">
              <w:marLeft w:val="0"/>
              <w:marRight w:val="0"/>
              <w:marTop w:val="0"/>
              <w:marBottom w:val="0"/>
              <w:divBdr>
                <w:top w:val="none" w:sz="0" w:space="0" w:color="auto"/>
                <w:left w:val="none" w:sz="0" w:space="0" w:color="auto"/>
                <w:bottom w:val="none" w:sz="0" w:space="0" w:color="auto"/>
                <w:right w:val="none" w:sz="0" w:space="0" w:color="auto"/>
              </w:divBdr>
            </w:div>
            <w:div w:id="1616866943">
              <w:marLeft w:val="0"/>
              <w:marRight w:val="0"/>
              <w:marTop w:val="0"/>
              <w:marBottom w:val="0"/>
              <w:divBdr>
                <w:top w:val="none" w:sz="0" w:space="0" w:color="auto"/>
                <w:left w:val="none" w:sz="0" w:space="0" w:color="auto"/>
                <w:bottom w:val="none" w:sz="0" w:space="0" w:color="auto"/>
                <w:right w:val="none" w:sz="0" w:space="0" w:color="auto"/>
              </w:divBdr>
            </w:div>
            <w:div w:id="1871839801">
              <w:marLeft w:val="0"/>
              <w:marRight w:val="0"/>
              <w:marTop w:val="0"/>
              <w:marBottom w:val="0"/>
              <w:divBdr>
                <w:top w:val="none" w:sz="0" w:space="0" w:color="auto"/>
                <w:left w:val="none" w:sz="0" w:space="0" w:color="auto"/>
                <w:bottom w:val="none" w:sz="0" w:space="0" w:color="auto"/>
                <w:right w:val="none" w:sz="0" w:space="0" w:color="auto"/>
              </w:divBdr>
            </w:div>
            <w:div w:id="2070228287">
              <w:marLeft w:val="0"/>
              <w:marRight w:val="0"/>
              <w:marTop w:val="0"/>
              <w:marBottom w:val="0"/>
              <w:divBdr>
                <w:top w:val="none" w:sz="0" w:space="0" w:color="auto"/>
                <w:left w:val="none" w:sz="0" w:space="0" w:color="auto"/>
                <w:bottom w:val="none" w:sz="0" w:space="0" w:color="auto"/>
                <w:right w:val="none" w:sz="0" w:space="0" w:color="auto"/>
              </w:divBdr>
            </w:div>
          </w:divsChild>
        </w:div>
        <w:div w:id="749814575">
          <w:marLeft w:val="0"/>
          <w:marRight w:val="0"/>
          <w:marTop w:val="0"/>
          <w:marBottom w:val="0"/>
          <w:divBdr>
            <w:top w:val="none" w:sz="0" w:space="0" w:color="auto"/>
            <w:left w:val="none" w:sz="0" w:space="0" w:color="auto"/>
            <w:bottom w:val="none" w:sz="0" w:space="0" w:color="auto"/>
            <w:right w:val="none" w:sz="0" w:space="0" w:color="auto"/>
          </w:divBdr>
        </w:div>
        <w:div w:id="749884375">
          <w:marLeft w:val="0"/>
          <w:marRight w:val="0"/>
          <w:marTop w:val="0"/>
          <w:marBottom w:val="0"/>
          <w:divBdr>
            <w:top w:val="none" w:sz="0" w:space="0" w:color="auto"/>
            <w:left w:val="none" w:sz="0" w:space="0" w:color="auto"/>
            <w:bottom w:val="none" w:sz="0" w:space="0" w:color="auto"/>
            <w:right w:val="none" w:sz="0" w:space="0" w:color="auto"/>
          </w:divBdr>
        </w:div>
        <w:div w:id="1495367213">
          <w:marLeft w:val="0"/>
          <w:marRight w:val="0"/>
          <w:marTop w:val="0"/>
          <w:marBottom w:val="0"/>
          <w:divBdr>
            <w:top w:val="none" w:sz="0" w:space="0" w:color="auto"/>
            <w:left w:val="none" w:sz="0" w:space="0" w:color="auto"/>
            <w:bottom w:val="none" w:sz="0" w:space="0" w:color="auto"/>
            <w:right w:val="none" w:sz="0" w:space="0" w:color="auto"/>
          </w:divBdr>
        </w:div>
        <w:div w:id="2032873873">
          <w:marLeft w:val="0"/>
          <w:marRight w:val="0"/>
          <w:marTop w:val="0"/>
          <w:marBottom w:val="0"/>
          <w:divBdr>
            <w:top w:val="none" w:sz="0" w:space="0" w:color="auto"/>
            <w:left w:val="none" w:sz="0" w:space="0" w:color="auto"/>
            <w:bottom w:val="none" w:sz="0" w:space="0" w:color="auto"/>
            <w:right w:val="none" w:sz="0" w:space="0" w:color="auto"/>
          </w:divBdr>
        </w:div>
      </w:divsChild>
    </w:div>
    <w:div w:id="120422162">
      <w:bodyDiv w:val="1"/>
      <w:marLeft w:val="0"/>
      <w:marRight w:val="0"/>
      <w:marTop w:val="0"/>
      <w:marBottom w:val="0"/>
      <w:divBdr>
        <w:top w:val="none" w:sz="0" w:space="0" w:color="auto"/>
        <w:left w:val="none" w:sz="0" w:space="0" w:color="auto"/>
        <w:bottom w:val="none" w:sz="0" w:space="0" w:color="auto"/>
        <w:right w:val="none" w:sz="0" w:space="0" w:color="auto"/>
      </w:divBdr>
    </w:div>
    <w:div w:id="218443024">
      <w:bodyDiv w:val="1"/>
      <w:marLeft w:val="0"/>
      <w:marRight w:val="0"/>
      <w:marTop w:val="0"/>
      <w:marBottom w:val="0"/>
      <w:divBdr>
        <w:top w:val="none" w:sz="0" w:space="0" w:color="auto"/>
        <w:left w:val="none" w:sz="0" w:space="0" w:color="auto"/>
        <w:bottom w:val="none" w:sz="0" w:space="0" w:color="auto"/>
        <w:right w:val="none" w:sz="0" w:space="0" w:color="auto"/>
      </w:divBdr>
      <w:divsChild>
        <w:div w:id="423840270">
          <w:marLeft w:val="0"/>
          <w:marRight w:val="0"/>
          <w:marTop w:val="0"/>
          <w:marBottom w:val="0"/>
          <w:divBdr>
            <w:top w:val="none" w:sz="0" w:space="0" w:color="auto"/>
            <w:left w:val="none" w:sz="0" w:space="0" w:color="auto"/>
            <w:bottom w:val="none" w:sz="0" w:space="0" w:color="auto"/>
            <w:right w:val="none" w:sz="0" w:space="0" w:color="auto"/>
          </w:divBdr>
          <w:divsChild>
            <w:div w:id="46226052">
              <w:marLeft w:val="0"/>
              <w:marRight w:val="0"/>
              <w:marTop w:val="0"/>
              <w:marBottom w:val="0"/>
              <w:divBdr>
                <w:top w:val="none" w:sz="0" w:space="0" w:color="auto"/>
                <w:left w:val="none" w:sz="0" w:space="0" w:color="auto"/>
                <w:bottom w:val="none" w:sz="0" w:space="0" w:color="auto"/>
                <w:right w:val="none" w:sz="0" w:space="0" w:color="auto"/>
              </w:divBdr>
            </w:div>
            <w:div w:id="784927204">
              <w:marLeft w:val="0"/>
              <w:marRight w:val="0"/>
              <w:marTop w:val="0"/>
              <w:marBottom w:val="0"/>
              <w:divBdr>
                <w:top w:val="none" w:sz="0" w:space="0" w:color="auto"/>
                <w:left w:val="none" w:sz="0" w:space="0" w:color="auto"/>
                <w:bottom w:val="none" w:sz="0" w:space="0" w:color="auto"/>
                <w:right w:val="none" w:sz="0" w:space="0" w:color="auto"/>
              </w:divBdr>
            </w:div>
            <w:div w:id="944922663">
              <w:marLeft w:val="0"/>
              <w:marRight w:val="0"/>
              <w:marTop w:val="0"/>
              <w:marBottom w:val="0"/>
              <w:divBdr>
                <w:top w:val="none" w:sz="0" w:space="0" w:color="auto"/>
                <w:left w:val="none" w:sz="0" w:space="0" w:color="auto"/>
                <w:bottom w:val="none" w:sz="0" w:space="0" w:color="auto"/>
                <w:right w:val="none" w:sz="0" w:space="0" w:color="auto"/>
              </w:divBdr>
            </w:div>
            <w:div w:id="1092093358">
              <w:marLeft w:val="0"/>
              <w:marRight w:val="0"/>
              <w:marTop w:val="0"/>
              <w:marBottom w:val="0"/>
              <w:divBdr>
                <w:top w:val="none" w:sz="0" w:space="0" w:color="auto"/>
                <w:left w:val="none" w:sz="0" w:space="0" w:color="auto"/>
                <w:bottom w:val="none" w:sz="0" w:space="0" w:color="auto"/>
                <w:right w:val="none" w:sz="0" w:space="0" w:color="auto"/>
              </w:divBdr>
            </w:div>
            <w:div w:id="1220360126">
              <w:marLeft w:val="0"/>
              <w:marRight w:val="0"/>
              <w:marTop w:val="0"/>
              <w:marBottom w:val="0"/>
              <w:divBdr>
                <w:top w:val="none" w:sz="0" w:space="0" w:color="auto"/>
                <w:left w:val="none" w:sz="0" w:space="0" w:color="auto"/>
                <w:bottom w:val="none" w:sz="0" w:space="0" w:color="auto"/>
                <w:right w:val="none" w:sz="0" w:space="0" w:color="auto"/>
              </w:divBdr>
            </w:div>
            <w:div w:id="1421103148">
              <w:marLeft w:val="0"/>
              <w:marRight w:val="0"/>
              <w:marTop w:val="0"/>
              <w:marBottom w:val="0"/>
              <w:divBdr>
                <w:top w:val="none" w:sz="0" w:space="0" w:color="auto"/>
                <w:left w:val="none" w:sz="0" w:space="0" w:color="auto"/>
                <w:bottom w:val="none" w:sz="0" w:space="0" w:color="auto"/>
                <w:right w:val="none" w:sz="0" w:space="0" w:color="auto"/>
              </w:divBdr>
            </w:div>
            <w:div w:id="1824006708">
              <w:marLeft w:val="0"/>
              <w:marRight w:val="0"/>
              <w:marTop w:val="0"/>
              <w:marBottom w:val="0"/>
              <w:divBdr>
                <w:top w:val="none" w:sz="0" w:space="0" w:color="auto"/>
                <w:left w:val="none" w:sz="0" w:space="0" w:color="auto"/>
                <w:bottom w:val="none" w:sz="0" w:space="0" w:color="auto"/>
                <w:right w:val="none" w:sz="0" w:space="0" w:color="auto"/>
              </w:divBdr>
            </w:div>
            <w:div w:id="1998260263">
              <w:marLeft w:val="0"/>
              <w:marRight w:val="0"/>
              <w:marTop w:val="0"/>
              <w:marBottom w:val="0"/>
              <w:divBdr>
                <w:top w:val="none" w:sz="0" w:space="0" w:color="auto"/>
                <w:left w:val="none" w:sz="0" w:space="0" w:color="auto"/>
                <w:bottom w:val="none" w:sz="0" w:space="0" w:color="auto"/>
                <w:right w:val="none" w:sz="0" w:space="0" w:color="auto"/>
              </w:divBdr>
            </w:div>
          </w:divsChild>
        </w:div>
        <w:div w:id="1280912232">
          <w:marLeft w:val="0"/>
          <w:marRight w:val="0"/>
          <w:marTop w:val="0"/>
          <w:marBottom w:val="0"/>
          <w:divBdr>
            <w:top w:val="none" w:sz="0" w:space="0" w:color="auto"/>
            <w:left w:val="none" w:sz="0" w:space="0" w:color="auto"/>
            <w:bottom w:val="none" w:sz="0" w:space="0" w:color="auto"/>
            <w:right w:val="none" w:sz="0" w:space="0" w:color="auto"/>
          </w:divBdr>
          <w:divsChild>
            <w:div w:id="17702896">
              <w:marLeft w:val="0"/>
              <w:marRight w:val="0"/>
              <w:marTop w:val="0"/>
              <w:marBottom w:val="0"/>
              <w:divBdr>
                <w:top w:val="none" w:sz="0" w:space="0" w:color="auto"/>
                <w:left w:val="none" w:sz="0" w:space="0" w:color="auto"/>
                <w:bottom w:val="none" w:sz="0" w:space="0" w:color="auto"/>
                <w:right w:val="none" w:sz="0" w:space="0" w:color="auto"/>
              </w:divBdr>
            </w:div>
            <w:div w:id="132142506">
              <w:marLeft w:val="0"/>
              <w:marRight w:val="0"/>
              <w:marTop w:val="0"/>
              <w:marBottom w:val="0"/>
              <w:divBdr>
                <w:top w:val="none" w:sz="0" w:space="0" w:color="auto"/>
                <w:left w:val="none" w:sz="0" w:space="0" w:color="auto"/>
                <w:bottom w:val="none" w:sz="0" w:space="0" w:color="auto"/>
                <w:right w:val="none" w:sz="0" w:space="0" w:color="auto"/>
              </w:divBdr>
            </w:div>
            <w:div w:id="266813193">
              <w:marLeft w:val="0"/>
              <w:marRight w:val="0"/>
              <w:marTop w:val="0"/>
              <w:marBottom w:val="0"/>
              <w:divBdr>
                <w:top w:val="none" w:sz="0" w:space="0" w:color="auto"/>
                <w:left w:val="none" w:sz="0" w:space="0" w:color="auto"/>
                <w:bottom w:val="none" w:sz="0" w:space="0" w:color="auto"/>
                <w:right w:val="none" w:sz="0" w:space="0" w:color="auto"/>
              </w:divBdr>
            </w:div>
            <w:div w:id="357777196">
              <w:marLeft w:val="0"/>
              <w:marRight w:val="0"/>
              <w:marTop w:val="0"/>
              <w:marBottom w:val="0"/>
              <w:divBdr>
                <w:top w:val="none" w:sz="0" w:space="0" w:color="auto"/>
                <w:left w:val="none" w:sz="0" w:space="0" w:color="auto"/>
                <w:bottom w:val="none" w:sz="0" w:space="0" w:color="auto"/>
                <w:right w:val="none" w:sz="0" w:space="0" w:color="auto"/>
              </w:divBdr>
            </w:div>
            <w:div w:id="472254587">
              <w:marLeft w:val="0"/>
              <w:marRight w:val="0"/>
              <w:marTop w:val="0"/>
              <w:marBottom w:val="0"/>
              <w:divBdr>
                <w:top w:val="none" w:sz="0" w:space="0" w:color="auto"/>
                <w:left w:val="none" w:sz="0" w:space="0" w:color="auto"/>
                <w:bottom w:val="none" w:sz="0" w:space="0" w:color="auto"/>
                <w:right w:val="none" w:sz="0" w:space="0" w:color="auto"/>
              </w:divBdr>
            </w:div>
            <w:div w:id="474102233">
              <w:marLeft w:val="0"/>
              <w:marRight w:val="0"/>
              <w:marTop w:val="0"/>
              <w:marBottom w:val="0"/>
              <w:divBdr>
                <w:top w:val="none" w:sz="0" w:space="0" w:color="auto"/>
                <w:left w:val="none" w:sz="0" w:space="0" w:color="auto"/>
                <w:bottom w:val="none" w:sz="0" w:space="0" w:color="auto"/>
                <w:right w:val="none" w:sz="0" w:space="0" w:color="auto"/>
              </w:divBdr>
            </w:div>
            <w:div w:id="523515251">
              <w:marLeft w:val="0"/>
              <w:marRight w:val="0"/>
              <w:marTop w:val="0"/>
              <w:marBottom w:val="0"/>
              <w:divBdr>
                <w:top w:val="none" w:sz="0" w:space="0" w:color="auto"/>
                <w:left w:val="none" w:sz="0" w:space="0" w:color="auto"/>
                <w:bottom w:val="none" w:sz="0" w:space="0" w:color="auto"/>
                <w:right w:val="none" w:sz="0" w:space="0" w:color="auto"/>
              </w:divBdr>
            </w:div>
            <w:div w:id="532617091">
              <w:marLeft w:val="0"/>
              <w:marRight w:val="0"/>
              <w:marTop w:val="0"/>
              <w:marBottom w:val="0"/>
              <w:divBdr>
                <w:top w:val="none" w:sz="0" w:space="0" w:color="auto"/>
                <w:left w:val="none" w:sz="0" w:space="0" w:color="auto"/>
                <w:bottom w:val="none" w:sz="0" w:space="0" w:color="auto"/>
                <w:right w:val="none" w:sz="0" w:space="0" w:color="auto"/>
              </w:divBdr>
            </w:div>
            <w:div w:id="585187681">
              <w:marLeft w:val="0"/>
              <w:marRight w:val="0"/>
              <w:marTop w:val="0"/>
              <w:marBottom w:val="0"/>
              <w:divBdr>
                <w:top w:val="none" w:sz="0" w:space="0" w:color="auto"/>
                <w:left w:val="none" w:sz="0" w:space="0" w:color="auto"/>
                <w:bottom w:val="none" w:sz="0" w:space="0" w:color="auto"/>
                <w:right w:val="none" w:sz="0" w:space="0" w:color="auto"/>
              </w:divBdr>
            </w:div>
            <w:div w:id="611519913">
              <w:marLeft w:val="0"/>
              <w:marRight w:val="0"/>
              <w:marTop w:val="0"/>
              <w:marBottom w:val="0"/>
              <w:divBdr>
                <w:top w:val="none" w:sz="0" w:space="0" w:color="auto"/>
                <w:left w:val="none" w:sz="0" w:space="0" w:color="auto"/>
                <w:bottom w:val="none" w:sz="0" w:space="0" w:color="auto"/>
                <w:right w:val="none" w:sz="0" w:space="0" w:color="auto"/>
              </w:divBdr>
            </w:div>
            <w:div w:id="953293863">
              <w:marLeft w:val="0"/>
              <w:marRight w:val="0"/>
              <w:marTop w:val="0"/>
              <w:marBottom w:val="0"/>
              <w:divBdr>
                <w:top w:val="none" w:sz="0" w:space="0" w:color="auto"/>
                <w:left w:val="none" w:sz="0" w:space="0" w:color="auto"/>
                <w:bottom w:val="none" w:sz="0" w:space="0" w:color="auto"/>
                <w:right w:val="none" w:sz="0" w:space="0" w:color="auto"/>
              </w:divBdr>
            </w:div>
            <w:div w:id="1044211166">
              <w:marLeft w:val="0"/>
              <w:marRight w:val="0"/>
              <w:marTop w:val="0"/>
              <w:marBottom w:val="0"/>
              <w:divBdr>
                <w:top w:val="none" w:sz="0" w:space="0" w:color="auto"/>
                <w:left w:val="none" w:sz="0" w:space="0" w:color="auto"/>
                <w:bottom w:val="none" w:sz="0" w:space="0" w:color="auto"/>
                <w:right w:val="none" w:sz="0" w:space="0" w:color="auto"/>
              </w:divBdr>
            </w:div>
            <w:div w:id="1106777334">
              <w:marLeft w:val="0"/>
              <w:marRight w:val="0"/>
              <w:marTop w:val="0"/>
              <w:marBottom w:val="0"/>
              <w:divBdr>
                <w:top w:val="none" w:sz="0" w:space="0" w:color="auto"/>
                <w:left w:val="none" w:sz="0" w:space="0" w:color="auto"/>
                <w:bottom w:val="none" w:sz="0" w:space="0" w:color="auto"/>
                <w:right w:val="none" w:sz="0" w:space="0" w:color="auto"/>
              </w:divBdr>
            </w:div>
            <w:div w:id="1145317986">
              <w:marLeft w:val="0"/>
              <w:marRight w:val="0"/>
              <w:marTop w:val="0"/>
              <w:marBottom w:val="0"/>
              <w:divBdr>
                <w:top w:val="none" w:sz="0" w:space="0" w:color="auto"/>
                <w:left w:val="none" w:sz="0" w:space="0" w:color="auto"/>
                <w:bottom w:val="none" w:sz="0" w:space="0" w:color="auto"/>
                <w:right w:val="none" w:sz="0" w:space="0" w:color="auto"/>
              </w:divBdr>
            </w:div>
            <w:div w:id="1361784862">
              <w:marLeft w:val="0"/>
              <w:marRight w:val="0"/>
              <w:marTop w:val="0"/>
              <w:marBottom w:val="0"/>
              <w:divBdr>
                <w:top w:val="none" w:sz="0" w:space="0" w:color="auto"/>
                <w:left w:val="none" w:sz="0" w:space="0" w:color="auto"/>
                <w:bottom w:val="none" w:sz="0" w:space="0" w:color="auto"/>
                <w:right w:val="none" w:sz="0" w:space="0" w:color="auto"/>
              </w:divBdr>
            </w:div>
            <w:div w:id="1551529857">
              <w:marLeft w:val="0"/>
              <w:marRight w:val="0"/>
              <w:marTop w:val="0"/>
              <w:marBottom w:val="0"/>
              <w:divBdr>
                <w:top w:val="none" w:sz="0" w:space="0" w:color="auto"/>
                <w:left w:val="none" w:sz="0" w:space="0" w:color="auto"/>
                <w:bottom w:val="none" w:sz="0" w:space="0" w:color="auto"/>
                <w:right w:val="none" w:sz="0" w:space="0" w:color="auto"/>
              </w:divBdr>
            </w:div>
            <w:div w:id="1710180796">
              <w:marLeft w:val="0"/>
              <w:marRight w:val="0"/>
              <w:marTop w:val="0"/>
              <w:marBottom w:val="0"/>
              <w:divBdr>
                <w:top w:val="none" w:sz="0" w:space="0" w:color="auto"/>
                <w:left w:val="none" w:sz="0" w:space="0" w:color="auto"/>
                <w:bottom w:val="none" w:sz="0" w:space="0" w:color="auto"/>
                <w:right w:val="none" w:sz="0" w:space="0" w:color="auto"/>
              </w:divBdr>
            </w:div>
            <w:div w:id="17812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48498">
      <w:bodyDiv w:val="1"/>
      <w:marLeft w:val="0"/>
      <w:marRight w:val="0"/>
      <w:marTop w:val="0"/>
      <w:marBottom w:val="0"/>
      <w:divBdr>
        <w:top w:val="none" w:sz="0" w:space="0" w:color="auto"/>
        <w:left w:val="none" w:sz="0" w:space="0" w:color="auto"/>
        <w:bottom w:val="none" w:sz="0" w:space="0" w:color="auto"/>
        <w:right w:val="none" w:sz="0" w:space="0" w:color="auto"/>
      </w:divBdr>
    </w:div>
    <w:div w:id="281159828">
      <w:bodyDiv w:val="1"/>
      <w:marLeft w:val="0"/>
      <w:marRight w:val="0"/>
      <w:marTop w:val="0"/>
      <w:marBottom w:val="0"/>
      <w:divBdr>
        <w:top w:val="none" w:sz="0" w:space="0" w:color="auto"/>
        <w:left w:val="none" w:sz="0" w:space="0" w:color="auto"/>
        <w:bottom w:val="none" w:sz="0" w:space="0" w:color="auto"/>
        <w:right w:val="none" w:sz="0" w:space="0" w:color="auto"/>
      </w:divBdr>
    </w:div>
    <w:div w:id="344937533">
      <w:bodyDiv w:val="1"/>
      <w:marLeft w:val="0"/>
      <w:marRight w:val="0"/>
      <w:marTop w:val="0"/>
      <w:marBottom w:val="0"/>
      <w:divBdr>
        <w:top w:val="none" w:sz="0" w:space="0" w:color="auto"/>
        <w:left w:val="none" w:sz="0" w:space="0" w:color="auto"/>
        <w:bottom w:val="none" w:sz="0" w:space="0" w:color="auto"/>
        <w:right w:val="none" w:sz="0" w:space="0" w:color="auto"/>
      </w:divBdr>
    </w:div>
    <w:div w:id="381028441">
      <w:bodyDiv w:val="1"/>
      <w:marLeft w:val="0"/>
      <w:marRight w:val="0"/>
      <w:marTop w:val="0"/>
      <w:marBottom w:val="0"/>
      <w:divBdr>
        <w:top w:val="none" w:sz="0" w:space="0" w:color="auto"/>
        <w:left w:val="none" w:sz="0" w:space="0" w:color="auto"/>
        <w:bottom w:val="none" w:sz="0" w:space="0" w:color="auto"/>
        <w:right w:val="none" w:sz="0" w:space="0" w:color="auto"/>
      </w:divBdr>
      <w:divsChild>
        <w:div w:id="493179888">
          <w:marLeft w:val="0"/>
          <w:marRight w:val="0"/>
          <w:marTop w:val="0"/>
          <w:marBottom w:val="0"/>
          <w:divBdr>
            <w:top w:val="none" w:sz="0" w:space="0" w:color="auto"/>
            <w:left w:val="none" w:sz="0" w:space="0" w:color="auto"/>
            <w:bottom w:val="none" w:sz="0" w:space="0" w:color="auto"/>
            <w:right w:val="none" w:sz="0" w:space="0" w:color="auto"/>
          </w:divBdr>
        </w:div>
        <w:div w:id="853349070">
          <w:marLeft w:val="0"/>
          <w:marRight w:val="0"/>
          <w:marTop w:val="0"/>
          <w:marBottom w:val="0"/>
          <w:divBdr>
            <w:top w:val="none" w:sz="0" w:space="0" w:color="auto"/>
            <w:left w:val="none" w:sz="0" w:space="0" w:color="auto"/>
            <w:bottom w:val="none" w:sz="0" w:space="0" w:color="auto"/>
            <w:right w:val="none" w:sz="0" w:space="0" w:color="auto"/>
          </w:divBdr>
        </w:div>
        <w:div w:id="947394302">
          <w:marLeft w:val="0"/>
          <w:marRight w:val="0"/>
          <w:marTop w:val="0"/>
          <w:marBottom w:val="0"/>
          <w:divBdr>
            <w:top w:val="none" w:sz="0" w:space="0" w:color="auto"/>
            <w:left w:val="none" w:sz="0" w:space="0" w:color="auto"/>
            <w:bottom w:val="none" w:sz="0" w:space="0" w:color="auto"/>
            <w:right w:val="none" w:sz="0" w:space="0" w:color="auto"/>
          </w:divBdr>
        </w:div>
        <w:div w:id="1070271319">
          <w:marLeft w:val="0"/>
          <w:marRight w:val="0"/>
          <w:marTop w:val="0"/>
          <w:marBottom w:val="0"/>
          <w:divBdr>
            <w:top w:val="none" w:sz="0" w:space="0" w:color="auto"/>
            <w:left w:val="none" w:sz="0" w:space="0" w:color="auto"/>
            <w:bottom w:val="none" w:sz="0" w:space="0" w:color="auto"/>
            <w:right w:val="none" w:sz="0" w:space="0" w:color="auto"/>
          </w:divBdr>
          <w:divsChild>
            <w:div w:id="214857617">
              <w:marLeft w:val="0"/>
              <w:marRight w:val="0"/>
              <w:marTop w:val="0"/>
              <w:marBottom w:val="0"/>
              <w:divBdr>
                <w:top w:val="none" w:sz="0" w:space="0" w:color="auto"/>
                <w:left w:val="none" w:sz="0" w:space="0" w:color="auto"/>
                <w:bottom w:val="none" w:sz="0" w:space="0" w:color="auto"/>
                <w:right w:val="none" w:sz="0" w:space="0" w:color="auto"/>
              </w:divBdr>
            </w:div>
            <w:div w:id="742602781">
              <w:marLeft w:val="0"/>
              <w:marRight w:val="0"/>
              <w:marTop w:val="0"/>
              <w:marBottom w:val="0"/>
              <w:divBdr>
                <w:top w:val="none" w:sz="0" w:space="0" w:color="auto"/>
                <w:left w:val="none" w:sz="0" w:space="0" w:color="auto"/>
                <w:bottom w:val="none" w:sz="0" w:space="0" w:color="auto"/>
                <w:right w:val="none" w:sz="0" w:space="0" w:color="auto"/>
              </w:divBdr>
            </w:div>
            <w:div w:id="898327375">
              <w:marLeft w:val="0"/>
              <w:marRight w:val="0"/>
              <w:marTop w:val="0"/>
              <w:marBottom w:val="0"/>
              <w:divBdr>
                <w:top w:val="none" w:sz="0" w:space="0" w:color="auto"/>
                <w:left w:val="none" w:sz="0" w:space="0" w:color="auto"/>
                <w:bottom w:val="none" w:sz="0" w:space="0" w:color="auto"/>
                <w:right w:val="none" w:sz="0" w:space="0" w:color="auto"/>
              </w:divBdr>
            </w:div>
            <w:div w:id="987051287">
              <w:marLeft w:val="0"/>
              <w:marRight w:val="0"/>
              <w:marTop w:val="0"/>
              <w:marBottom w:val="0"/>
              <w:divBdr>
                <w:top w:val="none" w:sz="0" w:space="0" w:color="auto"/>
                <w:left w:val="none" w:sz="0" w:space="0" w:color="auto"/>
                <w:bottom w:val="none" w:sz="0" w:space="0" w:color="auto"/>
                <w:right w:val="none" w:sz="0" w:space="0" w:color="auto"/>
              </w:divBdr>
            </w:div>
            <w:div w:id="1147162894">
              <w:marLeft w:val="0"/>
              <w:marRight w:val="0"/>
              <w:marTop w:val="0"/>
              <w:marBottom w:val="0"/>
              <w:divBdr>
                <w:top w:val="none" w:sz="0" w:space="0" w:color="auto"/>
                <w:left w:val="none" w:sz="0" w:space="0" w:color="auto"/>
                <w:bottom w:val="none" w:sz="0" w:space="0" w:color="auto"/>
                <w:right w:val="none" w:sz="0" w:space="0" w:color="auto"/>
              </w:divBdr>
            </w:div>
            <w:div w:id="1521699233">
              <w:marLeft w:val="0"/>
              <w:marRight w:val="0"/>
              <w:marTop w:val="0"/>
              <w:marBottom w:val="0"/>
              <w:divBdr>
                <w:top w:val="none" w:sz="0" w:space="0" w:color="auto"/>
                <w:left w:val="none" w:sz="0" w:space="0" w:color="auto"/>
                <w:bottom w:val="none" w:sz="0" w:space="0" w:color="auto"/>
                <w:right w:val="none" w:sz="0" w:space="0" w:color="auto"/>
              </w:divBdr>
            </w:div>
            <w:div w:id="1541283647">
              <w:marLeft w:val="0"/>
              <w:marRight w:val="0"/>
              <w:marTop w:val="0"/>
              <w:marBottom w:val="0"/>
              <w:divBdr>
                <w:top w:val="none" w:sz="0" w:space="0" w:color="auto"/>
                <w:left w:val="none" w:sz="0" w:space="0" w:color="auto"/>
                <w:bottom w:val="none" w:sz="0" w:space="0" w:color="auto"/>
                <w:right w:val="none" w:sz="0" w:space="0" w:color="auto"/>
              </w:divBdr>
            </w:div>
            <w:div w:id="1718236249">
              <w:marLeft w:val="0"/>
              <w:marRight w:val="0"/>
              <w:marTop w:val="0"/>
              <w:marBottom w:val="0"/>
              <w:divBdr>
                <w:top w:val="none" w:sz="0" w:space="0" w:color="auto"/>
                <w:left w:val="none" w:sz="0" w:space="0" w:color="auto"/>
                <w:bottom w:val="none" w:sz="0" w:space="0" w:color="auto"/>
                <w:right w:val="none" w:sz="0" w:space="0" w:color="auto"/>
              </w:divBdr>
            </w:div>
          </w:divsChild>
        </w:div>
        <w:div w:id="2004505384">
          <w:marLeft w:val="0"/>
          <w:marRight w:val="0"/>
          <w:marTop w:val="0"/>
          <w:marBottom w:val="0"/>
          <w:divBdr>
            <w:top w:val="none" w:sz="0" w:space="0" w:color="auto"/>
            <w:left w:val="none" w:sz="0" w:space="0" w:color="auto"/>
            <w:bottom w:val="none" w:sz="0" w:space="0" w:color="auto"/>
            <w:right w:val="none" w:sz="0" w:space="0" w:color="auto"/>
          </w:divBdr>
        </w:div>
      </w:divsChild>
    </w:div>
    <w:div w:id="409929100">
      <w:bodyDiv w:val="1"/>
      <w:marLeft w:val="0"/>
      <w:marRight w:val="0"/>
      <w:marTop w:val="0"/>
      <w:marBottom w:val="0"/>
      <w:divBdr>
        <w:top w:val="none" w:sz="0" w:space="0" w:color="auto"/>
        <w:left w:val="none" w:sz="0" w:space="0" w:color="auto"/>
        <w:bottom w:val="none" w:sz="0" w:space="0" w:color="auto"/>
        <w:right w:val="none" w:sz="0" w:space="0" w:color="auto"/>
      </w:divBdr>
      <w:divsChild>
        <w:div w:id="175391748">
          <w:marLeft w:val="0"/>
          <w:marRight w:val="0"/>
          <w:marTop w:val="0"/>
          <w:marBottom w:val="0"/>
          <w:divBdr>
            <w:top w:val="none" w:sz="0" w:space="0" w:color="auto"/>
            <w:left w:val="none" w:sz="0" w:space="0" w:color="auto"/>
            <w:bottom w:val="none" w:sz="0" w:space="0" w:color="auto"/>
            <w:right w:val="none" w:sz="0" w:space="0" w:color="auto"/>
          </w:divBdr>
        </w:div>
        <w:div w:id="1385836474">
          <w:marLeft w:val="0"/>
          <w:marRight w:val="0"/>
          <w:marTop w:val="0"/>
          <w:marBottom w:val="0"/>
          <w:divBdr>
            <w:top w:val="none" w:sz="0" w:space="0" w:color="auto"/>
            <w:left w:val="none" w:sz="0" w:space="0" w:color="auto"/>
            <w:bottom w:val="none" w:sz="0" w:space="0" w:color="auto"/>
            <w:right w:val="none" w:sz="0" w:space="0" w:color="auto"/>
          </w:divBdr>
        </w:div>
        <w:div w:id="1745686847">
          <w:marLeft w:val="0"/>
          <w:marRight w:val="0"/>
          <w:marTop w:val="0"/>
          <w:marBottom w:val="0"/>
          <w:divBdr>
            <w:top w:val="none" w:sz="0" w:space="0" w:color="auto"/>
            <w:left w:val="none" w:sz="0" w:space="0" w:color="auto"/>
            <w:bottom w:val="none" w:sz="0" w:space="0" w:color="auto"/>
            <w:right w:val="none" w:sz="0" w:space="0" w:color="auto"/>
          </w:divBdr>
        </w:div>
      </w:divsChild>
    </w:div>
    <w:div w:id="445544883">
      <w:bodyDiv w:val="1"/>
      <w:marLeft w:val="0"/>
      <w:marRight w:val="0"/>
      <w:marTop w:val="0"/>
      <w:marBottom w:val="0"/>
      <w:divBdr>
        <w:top w:val="none" w:sz="0" w:space="0" w:color="auto"/>
        <w:left w:val="none" w:sz="0" w:space="0" w:color="auto"/>
        <w:bottom w:val="none" w:sz="0" w:space="0" w:color="auto"/>
        <w:right w:val="none" w:sz="0" w:space="0" w:color="auto"/>
      </w:divBdr>
    </w:div>
    <w:div w:id="491793399">
      <w:bodyDiv w:val="1"/>
      <w:marLeft w:val="0"/>
      <w:marRight w:val="0"/>
      <w:marTop w:val="0"/>
      <w:marBottom w:val="0"/>
      <w:divBdr>
        <w:top w:val="none" w:sz="0" w:space="0" w:color="auto"/>
        <w:left w:val="none" w:sz="0" w:space="0" w:color="auto"/>
        <w:bottom w:val="none" w:sz="0" w:space="0" w:color="auto"/>
        <w:right w:val="none" w:sz="0" w:space="0" w:color="auto"/>
      </w:divBdr>
    </w:div>
    <w:div w:id="532547179">
      <w:bodyDiv w:val="1"/>
      <w:marLeft w:val="0"/>
      <w:marRight w:val="0"/>
      <w:marTop w:val="0"/>
      <w:marBottom w:val="0"/>
      <w:divBdr>
        <w:top w:val="none" w:sz="0" w:space="0" w:color="auto"/>
        <w:left w:val="none" w:sz="0" w:space="0" w:color="auto"/>
        <w:bottom w:val="none" w:sz="0" w:space="0" w:color="auto"/>
        <w:right w:val="none" w:sz="0" w:space="0" w:color="auto"/>
      </w:divBdr>
      <w:divsChild>
        <w:div w:id="1603608172">
          <w:marLeft w:val="0"/>
          <w:marRight w:val="0"/>
          <w:marTop w:val="0"/>
          <w:marBottom w:val="0"/>
          <w:divBdr>
            <w:top w:val="none" w:sz="0" w:space="0" w:color="auto"/>
            <w:left w:val="none" w:sz="0" w:space="0" w:color="auto"/>
            <w:bottom w:val="none" w:sz="0" w:space="0" w:color="auto"/>
            <w:right w:val="none" w:sz="0" w:space="0" w:color="auto"/>
          </w:divBdr>
        </w:div>
        <w:div w:id="1644116425">
          <w:marLeft w:val="0"/>
          <w:marRight w:val="0"/>
          <w:marTop w:val="0"/>
          <w:marBottom w:val="0"/>
          <w:divBdr>
            <w:top w:val="none" w:sz="0" w:space="0" w:color="auto"/>
            <w:left w:val="none" w:sz="0" w:space="0" w:color="auto"/>
            <w:bottom w:val="none" w:sz="0" w:space="0" w:color="auto"/>
            <w:right w:val="none" w:sz="0" w:space="0" w:color="auto"/>
          </w:divBdr>
        </w:div>
      </w:divsChild>
    </w:div>
    <w:div w:id="546069162">
      <w:bodyDiv w:val="1"/>
      <w:marLeft w:val="0"/>
      <w:marRight w:val="0"/>
      <w:marTop w:val="0"/>
      <w:marBottom w:val="0"/>
      <w:divBdr>
        <w:top w:val="none" w:sz="0" w:space="0" w:color="auto"/>
        <w:left w:val="none" w:sz="0" w:space="0" w:color="auto"/>
        <w:bottom w:val="none" w:sz="0" w:space="0" w:color="auto"/>
        <w:right w:val="none" w:sz="0" w:space="0" w:color="auto"/>
      </w:divBdr>
      <w:divsChild>
        <w:div w:id="621228136">
          <w:marLeft w:val="0"/>
          <w:marRight w:val="0"/>
          <w:marTop w:val="0"/>
          <w:marBottom w:val="0"/>
          <w:divBdr>
            <w:top w:val="none" w:sz="0" w:space="0" w:color="auto"/>
            <w:left w:val="none" w:sz="0" w:space="0" w:color="auto"/>
            <w:bottom w:val="none" w:sz="0" w:space="0" w:color="auto"/>
            <w:right w:val="none" w:sz="0" w:space="0" w:color="auto"/>
          </w:divBdr>
        </w:div>
        <w:div w:id="901528528">
          <w:marLeft w:val="0"/>
          <w:marRight w:val="0"/>
          <w:marTop w:val="0"/>
          <w:marBottom w:val="0"/>
          <w:divBdr>
            <w:top w:val="none" w:sz="0" w:space="0" w:color="auto"/>
            <w:left w:val="none" w:sz="0" w:space="0" w:color="auto"/>
            <w:bottom w:val="none" w:sz="0" w:space="0" w:color="auto"/>
            <w:right w:val="none" w:sz="0" w:space="0" w:color="auto"/>
          </w:divBdr>
        </w:div>
        <w:div w:id="1225144365">
          <w:marLeft w:val="0"/>
          <w:marRight w:val="0"/>
          <w:marTop w:val="0"/>
          <w:marBottom w:val="0"/>
          <w:divBdr>
            <w:top w:val="none" w:sz="0" w:space="0" w:color="auto"/>
            <w:left w:val="none" w:sz="0" w:space="0" w:color="auto"/>
            <w:bottom w:val="none" w:sz="0" w:space="0" w:color="auto"/>
            <w:right w:val="none" w:sz="0" w:space="0" w:color="auto"/>
          </w:divBdr>
        </w:div>
      </w:divsChild>
    </w:div>
    <w:div w:id="660812106">
      <w:bodyDiv w:val="1"/>
      <w:marLeft w:val="0"/>
      <w:marRight w:val="0"/>
      <w:marTop w:val="0"/>
      <w:marBottom w:val="0"/>
      <w:divBdr>
        <w:top w:val="none" w:sz="0" w:space="0" w:color="auto"/>
        <w:left w:val="none" w:sz="0" w:space="0" w:color="auto"/>
        <w:bottom w:val="none" w:sz="0" w:space="0" w:color="auto"/>
        <w:right w:val="none" w:sz="0" w:space="0" w:color="auto"/>
      </w:divBdr>
    </w:div>
    <w:div w:id="775753753">
      <w:bodyDiv w:val="1"/>
      <w:marLeft w:val="0"/>
      <w:marRight w:val="0"/>
      <w:marTop w:val="0"/>
      <w:marBottom w:val="0"/>
      <w:divBdr>
        <w:top w:val="none" w:sz="0" w:space="0" w:color="auto"/>
        <w:left w:val="none" w:sz="0" w:space="0" w:color="auto"/>
        <w:bottom w:val="none" w:sz="0" w:space="0" w:color="auto"/>
        <w:right w:val="none" w:sz="0" w:space="0" w:color="auto"/>
      </w:divBdr>
    </w:div>
    <w:div w:id="827280899">
      <w:bodyDiv w:val="1"/>
      <w:marLeft w:val="0"/>
      <w:marRight w:val="0"/>
      <w:marTop w:val="0"/>
      <w:marBottom w:val="0"/>
      <w:divBdr>
        <w:top w:val="none" w:sz="0" w:space="0" w:color="auto"/>
        <w:left w:val="none" w:sz="0" w:space="0" w:color="auto"/>
        <w:bottom w:val="none" w:sz="0" w:space="0" w:color="auto"/>
        <w:right w:val="none" w:sz="0" w:space="0" w:color="auto"/>
      </w:divBdr>
    </w:div>
    <w:div w:id="889222163">
      <w:bodyDiv w:val="1"/>
      <w:marLeft w:val="0"/>
      <w:marRight w:val="0"/>
      <w:marTop w:val="0"/>
      <w:marBottom w:val="0"/>
      <w:divBdr>
        <w:top w:val="none" w:sz="0" w:space="0" w:color="auto"/>
        <w:left w:val="none" w:sz="0" w:space="0" w:color="auto"/>
        <w:bottom w:val="none" w:sz="0" w:space="0" w:color="auto"/>
        <w:right w:val="none" w:sz="0" w:space="0" w:color="auto"/>
      </w:divBdr>
    </w:div>
    <w:div w:id="1119446378">
      <w:bodyDiv w:val="1"/>
      <w:marLeft w:val="0"/>
      <w:marRight w:val="0"/>
      <w:marTop w:val="0"/>
      <w:marBottom w:val="0"/>
      <w:divBdr>
        <w:top w:val="none" w:sz="0" w:space="0" w:color="auto"/>
        <w:left w:val="none" w:sz="0" w:space="0" w:color="auto"/>
        <w:bottom w:val="none" w:sz="0" w:space="0" w:color="auto"/>
        <w:right w:val="none" w:sz="0" w:space="0" w:color="auto"/>
      </w:divBdr>
      <w:divsChild>
        <w:div w:id="84888653">
          <w:marLeft w:val="0"/>
          <w:marRight w:val="0"/>
          <w:marTop w:val="0"/>
          <w:marBottom w:val="0"/>
          <w:divBdr>
            <w:top w:val="none" w:sz="0" w:space="0" w:color="auto"/>
            <w:left w:val="none" w:sz="0" w:space="0" w:color="auto"/>
            <w:bottom w:val="none" w:sz="0" w:space="0" w:color="auto"/>
            <w:right w:val="none" w:sz="0" w:space="0" w:color="auto"/>
          </w:divBdr>
        </w:div>
        <w:div w:id="987513951">
          <w:marLeft w:val="0"/>
          <w:marRight w:val="0"/>
          <w:marTop w:val="0"/>
          <w:marBottom w:val="0"/>
          <w:divBdr>
            <w:top w:val="none" w:sz="0" w:space="0" w:color="auto"/>
            <w:left w:val="none" w:sz="0" w:space="0" w:color="auto"/>
            <w:bottom w:val="none" w:sz="0" w:space="0" w:color="auto"/>
            <w:right w:val="none" w:sz="0" w:space="0" w:color="auto"/>
          </w:divBdr>
        </w:div>
      </w:divsChild>
    </w:div>
    <w:div w:id="1150517183">
      <w:bodyDiv w:val="1"/>
      <w:marLeft w:val="0"/>
      <w:marRight w:val="0"/>
      <w:marTop w:val="0"/>
      <w:marBottom w:val="0"/>
      <w:divBdr>
        <w:top w:val="none" w:sz="0" w:space="0" w:color="auto"/>
        <w:left w:val="none" w:sz="0" w:space="0" w:color="auto"/>
        <w:bottom w:val="none" w:sz="0" w:space="0" w:color="auto"/>
        <w:right w:val="none" w:sz="0" w:space="0" w:color="auto"/>
      </w:divBdr>
    </w:div>
    <w:div w:id="1174029691">
      <w:bodyDiv w:val="1"/>
      <w:marLeft w:val="0"/>
      <w:marRight w:val="0"/>
      <w:marTop w:val="0"/>
      <w:marBottom w:val="0"/>
      <w:divBdr>
        <w:top w:val="none" w:sz="0" w:space="0" w:color="auto"/>
        <w:left w:val="none" w:sz="0" w:space="0" w:color="auto"/>
        <w:bottom w:val="none" w:sz="0" w:space="0" w:color="auto"/>
        <w:right w:val="none" w:sz="0" w:space="0" w:color="auto"/>
      </w:divBdr>
      <w:divsChild>
        <w:div w:id="594948299">
          <w:marLeft w:val="0"/>
          <w:marRight w:val="0"/>
          <w:marTop w:val="0"/>
          <w:marBottom w:val="0"/>
          <w:divBdr>
            <w:top w:val="none" w:sz="0" w:space="0" w:color="auto"/>
            <w:left w:val="none" w:sz="0" w:space="0" w:color="auto"/>
            <w:bottom w:val="none" w:sz="0" w:space="0" w:color="auto"/>
            <w:right w:val="none" w:sz="0" w:space="0" w:color="auto"/>
          </w:divBdr>
        </w:div>
        <w:div w:id="1474717455">
          <w:marLeft w:val="0"/>
          <w:marRight w:val="0"/>
          <w:marTop w:val="0"/>
          <w:marBottom w:val="0"/>
          <w:divBdr>
            <w:top w:val="none" w:sz="0" w:space="0" w:color="auto"/>
            <w:left w:val="none" w:sz="0" w:space="0" w:color="auto"/>
            <w:bottom w:val="none" w:sz="0" w:space="0" w:color="auto"/>
            <w:right w:val="none" w:sz="0" w:space="0" w:color="auto"/>
          </w:divBdr>
          <w:divsChild>
            <w:div w:id="49770560">
              <w:marLeft w:val="0"/>
              <w:marRight w:val="0"/>
              <w:marTop w:val="0"/>
              <w:marBottom w:val="0"/>
              <w:divBdr>
                <w:top w:val="none" w:sz="0" w:space="0" w:color="auto"/>
                <w:left w:val="none" w:sz="0" w:space="0" w:color="auto"/>
                <w:bottom w:val="none" w:sz="0" w:space="0" w:color="auto"/>
                <w:right w:val="none" w:sz="0" w:space="0" w:color="auto"/>
              </w:divBdr>
            </w:div>
            <w:div w:id="123080718">
              <w:marLeft w:val="0"/>
              <w:marRight w:val="0"/>
              <w:marTop w:val="0"/>
              <w:marBottom w:val="0"/>
              <w:divBdr>
                <w:top w:val="none" w:sz="0" w:space="0" w:color="auto"/>
                <w:left w:val="none" w:sz="0" w:space="0" w:color="auto"/>
                <w:bottom w:val="none" w:sz="0" w:space="0" w:color="auto"/>
                <w:right w:val="none" w:sz="0" w:space="0" w:color="auto"/>
              </w:divBdr>
            </w:div>
            <w:div w:id="339698774">
              <w:marLeft w:val="0"/>
              <w:marRight w:val="0"/>
              <w:marTop w:val="0"/>
              <w:marBottom w:val="0"/>
              <w:divBdr>
                <w:top w:val="none" w:sz="0" w:space="0" w:color="auto"/>
                <w:left w:val="none" w:sz="0" w:space="0" w:color="auto"/>
                <w:bottom w:val="none" w:sz="0" w:space="0" w:color="auto"/>
                <w:right w:val="none" w:sz="0" w:space="0" w:color="auto"/>
              </w:divBdr>
            </w:div>
            <w:div w:id="571237601">
              <w:marLeft w:val="0"/>
              <w:marRight w:val="0"/>
              <w:marTop w:val="0"/>
              <w:marBottom w:val="0"/>
              <w:divBdr>
                <w:top w:val="none" w:sz="0" w:space="0" w:color="auto"/>
                <w:left w:val="none" w:sz="0" w:space="0" w:color="auto"/>
                <w:bottom w:val="none" w:sz="0" w:space="0" w:color="auto"/>
                <w:right w:val="none" w:sz="0" w:space="0" w:color="auto"/>
              </w:divBdr>
            </w:div>
            <w:div w:id="835345681">
              <w:marLeft w:val="0"/>
              <w:marRight w:val="0"/>
              <w:marTop w:val="0"/>
              <w:marBottom w:val="0"/>
              <w:divBdr>
                <w:top w:val="none" w:sz="0" w:space="0" w:color="auto"/>
                <w:left w:val="none" w:sz="0" w:space="0" w:color="auto"/>
                <w:bottom w:val="none" w:sz="0" w:space="0" w:color="auto"/>
                <w:right w:val="none" w:sz="0" w:space="0" w:color="auto"/>
              </w:divBdr>
            </w:div>
            <w:div w:id="1449660815">
              <w:marLeft w:val="0"/>
              <w:marRight w:val="0"/>
              <w:marTop w:val="0"/>
              <w:marBottom w:val="0"/>
              <w:divBdr>
                <w:top w:val="none" w:sz="0" w:space="0" w:color="auto"/>
                <w:left w:val="none" w:sz="0" w:space="0" w:color="auto"/>
                <w:bottom w:val="none" w:sz="0" w:space="0" w:color="auto"/>
                <w:right w:val="none" w:sz="0" w:space="0" w:color="auto"/>
              </w:divBdr>
            </w:div>
            <w:div w:id="1997805997">
              <w:marLeft w:val="0"/>
              <w:marRight w:val="0"/>
              <w:marTop w:val="0"/>
              <w:marBottom w:val="0"/>
              <w:divBdr>
                <w:top w:val="none" w:sz="0" w:space="0" w:color="auto"/>
                <w:left w:val="none" w:sz="0" w:space="0" w:color="auto"/>
                <w:bottom w:val="none" w:sz="0" w:space="0" w:color="auto"/>
                <w:right w:val="none" w:sz="0" w:space="0" w:color="auto"/>
              </w:divBdr>
            </w:div>
            <w:div w:id="2093118398">
              <w:marLeft w:val="0"/>
              <w:marRight w:val="0"/>
              <w:marTop w:val="0"/>
              <w:marBottom w:val="0"/>
              <w:divBdr>
                <w:top w:val="none" w:sz="0" w:space="0" w:color="auto"/>
                <w:left w:val="none" w:sz="0" w:space="0" w:color="auto"/>
                <w:bottom w:val="none" w:sz="0" w:space="0" w:color="auto"/>
                <w:right w:val="none" w:sz="0" w:space="0" w:color="auto"/>
              </w:divBdr>
            </w:div>
          </w:divsChild>
        </w:div>
        <w:div w:id="1630815510">
          <w:marLeft w:val="0"/>
          <w:marRight w:val="0"/>
          <w:marTop w:val="0"/>
          <w:marBottom w:val="0"/>
          <w:divBdr>
            <w:top w:val="none" w:sz="0" w:space="0" w:color="auto"/>
            <w:left w:val="none" w:sz="0" w:space="0" w:color="auto"/>
            <w:bottom w:val="none" w:sz="0" w:space="0" w:color="auto"/>
            <w:right w:val="none" w:sz="0" w:space="0" w:color="auto"/>
          </w:divBdr>
        </w:div>
        <w:div w:id="1922713871">
          <w:marLeft w:val="0"/>
          <w:marRight w:val="0"/>
          <w:marTop w:val="0"/>
          <w:marBottom w:val="0"/>
          <w:divBdr>
            <w:top w:val="none" w:sz="0" w:space="0" w:color="auto"/>
            <w:left w:val="none" w:sz="0" w:space="0" w:color="auto"/>
            <w:bottom w:val="none" w:sz="0" w:space="0" w:color="auto"/>
            <w:right w:val="none" w:sz="0" w:space="0" w:color="auto"/>
          </w:divBdr>
        </w:div>
        <w:div w:id="2041397149">
          <w:marLeft w:val="0"/>
          <w:marRight w:val="0"/>
          <w:marTop w:val="0"/>
          <w:marBottom w:val="0"/>
          <w:divBdr>
            <w:top w:val="none" w:sz="0" w:space="0" w:color="auto"/>
            <w:left w:val="none" w:sz="0" w:space="0" w:color="auto"/>
            <w:bottom w:val="none" w:sz="0" w:space="0" w:color="auto"/>
            <w:right w:val="none" w:sz="0" w:space="0" w:color="auto"/>
          </w:divBdr>
        </w:div>
      </w:divsChild>
    </w:div>
    <w:div w:id="1205825959">
      <w:bodyDiv w:val="1"/>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388267273">
              <w:marLeft w:val="0"/>
              <w:marRight w:val="0"/>
              <w:marTop w:val="0"/>
              <w:marBottom w:val="0"/>
              <w:divBdr>
                <w:top w:val="none" w:sz="0" w:space="0" w:color="auto"/>
                <w:left w:val="none" w:sz="0" w:space="0" w:color="auto"/>
                <w:bottom w:val="none" w:sz="0" w:space="0" w:color="auto"/>
                <w:right w:val="none" w:sz="0" w:space="0" w:color="auto"/>
              </w:divBdr>
            </w:div>
            <w:div w:id="415054124">
              <w:marLeft w:val="0"/>
              <w:marRight w:val="0"/>
              <w:marTop w:val="0"/>
              <w:marBottom w:val="0"/>
              <w:divBdr>
                <w:top w:val="none" w:sz="0" w:space="0" w:color="auto"/>
                <w:left w:val="none" w:sz="0" w:space="0" w:color="auto"/>
                <w:bottom w:val="none" w:sz="0" w:space="0" w:color="auto"/>
                <w:right w:val="none" w:sz="0" w:space="0" w:color="auto"/>
              </w:divBdr>
            </w:div>
            <w:div w:id="544295032">
              <w:marLeft w:val="0"/>
              <w:marRight w:val="0"/>
              <w:marTop w:val="0"/>
              <w:marBottom w:val="0"/>
              <w:divBdr>
                <w:top w:val="none" w:sz="0" w:space="0" w:color="auto"/>
                <w:left w:val="none" w:sz="0" w:space="0" w:color="auto"/>
                <w:bottom w:val="none" w:sz="0" w:space="0" w:color="auto"/>
                <w:right w:val="none" w:sz="0" w:space="0" w:color="auto"/>
              </w:divBdr>
            </w:div>
            <w:div w:id="789590682">
              <w:marLeft w:val="0"/>
              <w:marRight w:val="0"/>
              <w:marTop w:val="0"/>
              <w:marBottom w:val="0"/>
              <w:divBdr>
                <w:top w:val="none" w:sz="0" w:space="0" w:color="auto"/>
                <w:left w:val="none" w:sz="0" w:space="0" w:color="auto"/>
                <w:bottom w:val="none" w:sz="0" w:space="0" w:color="auto"/>
                <w:right w:val="none" w:sz="0" w:space="0" w:color="auto"/>
              </w:divBdr>
            </w:div>
            <w:div w:id="1275861640">
              <w:marLeft w:val="0"/>
              <w:marRight w:val="0"/>
              <w:marTop w:val="0"/>
              <w:marBottom w:val="0"/>
              <w:divBdr>
                <w:top w:val="none" w:sz="0" w:space="0" w:color="auto"/>
                <w:left w:val="none" w:sz="0" w:space="0" w:color="auto"/>
                <w:bottom w:val="none" w:sz="0" w:space="0" w:color="auto"/>
                <w:right w:val="none" w:sz="0" w:space="0" w:color="auto"/>
              </w:divBdr>
            </w:div>
            <w:div w:id="1371807450">
              <w:marLeft w:val="0"/>
              <w:marRight w:val="0"/>
              <w:marTop w:val="0"/>
              <w:marBottom w:val="0"/>
              <w:divBdr>
                <w:top w:val="none" w:sz="0" w:space="0" w:color="auto"/>
                <w:left w:val="none" w:sz="0" w:space="0" w:color="auto"/>
                <w:bottom w:val="none" w:sz="0" w:space="0" w:color="auto"/>
                <w:right w:val="none" w:sz="0" w:space="0" w:color="auto"/>
              </w:divBdr>
            </w:div>
            <w:div w:id="1914927538">
              <w:marLeft w:val="0"/>
              <w:marRight w:val="0"/>
              <w:marTop w:val="0"/>
              <w:marBottom w:val="0"/>
              <w:divBdr>
                <w:top w:val="none" w:sz="0" w:space="0" w:color="auto"/>
                <w:left w:val="none" w:sz="0" w:space="0" w:color="auto"/>
                <w:bottom w:val="none" w:sz="0" w:space="0" w:color="auto"/>
                <w:right w:val="none" w:sz="0" w:space="0" w:color="auto"/>
              </w:divBdr>
            </w:div>
            <w:div w:id="2099137272">
              <w:marLeft w:val="0"/>
              <w:marRight w:val="0"/>
              <w:marTop w:val="0"/>
              <w:marBottom w:val="0"/>
              <w:divBdr>
                <w:top w:val="none" w:sz="0" w:space="0" w:color="auto"/>
                <w:left w:val="none" w:sz="0" w:space="0" w:color="auto"/>
                <w:bottom w:val="none" w:sz="0" w:space="0" w:color="auto"/>
                <w:right w:val="none" w:sz="0" w:space="0" w:color="auto"/>
              </w:divBdr>
            </w:div>
          </w:divsChild>
        </w:div>
        <w:div w:id="940531569">
          <w:marLeft w:val="0"/>
          <w:marRight w:val="0"/>
          <w:marTop w:val="0"/>
          <w:marBottom w:val="0"/>
          <w:divBdr>
            <w:top w:val="none" w:sz="0" w:space="0" w:color="auto"/>
            <w:left w:val="none" w:sz="0" w:space="0" w:color="auto"/>
            <w:bottom w:val="none" w:sz="0" w:space="0" w:color="auto"/>
            <w:right w:val="none" w:sz="0" w:space="0" w:color="auto"/>
          </w:divBdr>
          <w:divsChild>
            <w:div w:id="4985562">
              <w:marLeft w:val="0"/>
              <w:marRight w:val="0"/>
              <w:marTop w:val="0"/>
              <w:marBottom w:val="0"/>
              <w:divBdr>
                <w:top w:val="none" w:sz="0" w:space="0" w:color="auto"/>
                <w:left w:val="none" w:sz="0" w:space="0" w:color="auto"/>
                <w:bottom w:val="none" w:sz="0" w:space="0" w:color="auto"/>
                <w:right w:val="none" w:sz="0" w:space="0" w:color="auto"/>
              </w:divBdr>
            </w:div>
            <w:div w:id="14305220">
              <w:marLeft w:val="0"/>
              <w:marRight w:val="0"/>
              <w:marTop w:val="0"/>
              <w:marBottom w:val="0"/>
              <w:divBdr>
                <w:top w:val="none" w:sz="0" w:space="0" w:color="auto"/>
                <w:left w:val="none" w:sz="0" w:space="0" w:color="auto"/>
                <w:bottom w:val="none" w:sz="0" w:space="0" w:color="auto"/>
                <w:right w:val="none" w:sz="0" w:space="0" w:color="auto"/>
              </w:divBdr>
            </w:div>
            <w:div w:id="68818651">
              <w:marLeft w:val="0"/>
              <w:marRight w:val="0"/>
              <w:marTop w:val="0"/>
              <w:marBottom w:val="0"/>
              <w:divBdr>
                <w:top w:val="none" w:sz="0" w:space="0" w:color="auto"/>
                <w:left w:val="none" w:sz="0" w:space="0" w:color="auto"/>
                <w:bottom w:val="none" w:sz="0" w:space="0" w:color="auto"/>
                <w:right w:val="none" w:sz="0" w:space="0" w:color="auto"/>
              </w:divBdr>
            </w:div>
            <w:div w:id="236478186">
              <w:marLeft w:val="0"/>
              <w:marRight w:val="0"/>
              <w:marTop w:val="0"/>
              <w:marBottom w:val="0"/>
              <w:divBdr>
                <w:top w:val="none" w:sz="0" w:space="0" w:color="auto"/>
                <w:left w:val="none" w:sz="0" w:space="0" w:color="auto"/>
                <w:bottom w:val="none" w:sz="0" w:space="0" w:color="auto"/>
                <w:right w:val="none" w:sz="0" w:space="0" w:color="auto"/>
              </w:divBdr>
            </w:div>
            <w:div w:id="333998709">
              <w:marLeft w:val="0"/>
              <w:marRight w:val="0"/>
              <w:marTop w:val="0"/>
              <w:marBottom w:val="0"/>
              <w:divBdr>
                <w:top w:val="none" w:sz="0" w:space="0" w:color="auto"/>
                <w:left w:val="none" w:sz="0" w:space="0" w:color="auto"/>
                <w:bottom w:val="none" w:sz="0" w:space="0" w:color="auto"/>
                <w:right w:val="none" w:sz="0" w:space="0" w:color="auto"/>
              </w:divBdr>
            </w:div>
            <w:div w:id="380054292">
              <w:marLeft w:val="0"/>
              <w:marRight w:val="0"/>
              <w:marTop w:val="0"/>
              <w:marBottom w:val="0"/>
              <w:divBdr>
                <w:top w:val="none" w:sz="0" w:space="0" w:color="auto"/>
                <w:left w:val="none" w:sz="0" w:space="0" w:color="auto"/>
                <w:bottom w:val="none" w:sz="0" w:space="0" w:color="auto"/>
                <w:right w:val="none" w:sz="0" w:space="0" w:color="auto"/>
              </w:divBdr>
            </w:div>
            <w:div w:id="481973267">
              <w:marLeft w:val="0"/>
              <w:marRight w:val="0"/>
              <w:marTop w:val="0"/>
              <w:marBottom w:val="0"/>
              <w:divBdr>
                <w:top w:val="none" w:sz="0" w:space="0" w:color="auto"/>
                <w:left w:val="none" w:sz="0" w:space="0" w:color="auto"/>
                <w:bottom w:val="none" w:sz="0" w:space="0" w:color="auto"/>
                <w:right w:val="none" w:sz="0" w:space="0" w:color="auto"/>
              </w:divBdr>
            </w:div>
            <w:div w:id="676686888">
              <w:marLeft w:val="0"/>
              <w:marRight w:val="0"/>
              <w:marTop w:val="0"/>
              <w:marBottom w:val="0"/>
              <w:divBdr>
                <w:top w:val="none" w:sz="0" w:space="0" w:color="auto"/>
                <w:left w:val="none" w:sz="0" w:space="0" w:color="auto"/>
                <w:bottom w:val="none" w:sz="0" w:space="0" w:color="auto"/>
                <w:right w:val="none" w:sz="0" w:space="0" w:color="auto"/>
              </w:divBdr>
            </w:div>
            <w:div w:id="911044672">
              <w:marLeft w:val="0"/>
              <w:marRight w:val="0"/>
              <w:marTop w:val="0"/>
              <w:marBottom w:val="0"/>
              <w:divBdr>
                <w:top w:val="none" w:sz="0" w:space="0" w:color="auto"/>
                <w:left w:val="none" w:sz="0" w:space="0" w:color="auto"/>
                <w:bottom w:val="none" w:sz="0" w:space="0" w:color="auto"/>
                <w:right w:val="none" w:sz="0" w:space="0" w:color="auto"/>
              </w:divBdr>
            </w:div>
            <w:div w:id="1184634225">
              <w:marLeft w:val="0"/>
              <w:marRight w:val="0"/>
              <w:marTop w:val="0"/>
              <w:marBottom w:val="0"/>
              <w:divBdr>
                <w:top w:val="none" w:sz="0" w:space="0" w:color="auto"/>
                <w:left w:val="none" w:sz="0" w:space="0" w:color="auto"/>
                <w:bottom w:val="none" w:sz="0" w:space="0" w:color="auto"/>
                <w:right w:val="none" w:sz="0" w:space="0" w:color="auto"/>
              </w:divBdr>
            </w:div>
            <w:div w:id="1313414234">
              <w:marLeft w:val="0"/>
              <w:marRight w:val="0"/>
              <w:marTop w:val="0"/>
              <w:marBottom w:val="0"/>
              <w:divBdr>
                <w:top w:val="none" w:sz="0" w:space="0" w:color="auto"/>
                <w:left w:val="none" w:sz="0" w:space="0" w:color="auto"/>
                <w:bottom w:val="none" w:sz="0" w:space="0" w:color="auto"/>
                <w:right w:val="none" w:sz="0" w:space="0" w:color="auto"/>
              </w:divBdr>
            </w:div>
            <w:div w:id="1418362581">
              <w:marLeft w:val="0"/>
              <w:marRight w:val="0"/>
              <w:marTop w:val="0"/>
              <w:marBottom w:val="0"/>
              <w:divBdr>
                <w:top w:val="none" w:sz="0" w:space="0" w:color="auto"/>
                <w:left w:val="none" w:sz="0" w:space="0" w:color="auto"/>
                <w:bottom w:val="none" w:sz="0" w:space="0" w:color="auto"/>
                <w:right w:val="none" w:sz="0" w:space="0" w:color="auto"/>
              </w:divBdr>
            </w:div>
            <w:div w:id="1509713871">
              <w:marLeft w:val="0"/>
              <w:marRight w:val="0"/>
              <w:marTop w:val="0"/>
              <w:marBottom w:val="0"/>
              <w:divBdr>
                <w:top w:val="none" w:sz="0" w:space="0" w:color="auto"/>
                <w:left w:val="none" w:sz="0" w:space="0" w:color="auto"/>
                <w:bottom w:val="none" w:sz="0" w:space="0" w:color="auto"/>
                <w:right w:val="none" w:sz="0" w:space="0" w:color="auto"/>
              </w:divBdr>
            </w:div>
            <w:div w:id="1756707362">
              <w:marLeft w:val="0"/>
              <w:marRight w:val="0"/>
              <w:marTop w:val="0"/>
              <w:marBottom w:val="0"/>
              <w:divBdr>
                <w:top w:val="none" w:sz="0" w:space="0" w:color="auto"/>
                <w:left w:val="none" w:sz="0" w:space="0" w:color="auto"/>
                <w:bottom w:val="none" w:sz="0" w:space="0" w:color="auto"/>
                <w:right w:val="none" w:sz="0" w:space="0" w:color="auto"/>
              </w:divBdr>
            </w:div>
            <w:div w:id="1826314417">
              <w:marLeft w:val="0"/>
              <w:marRight w:val="0"/>
              <w:marTop w:val="0"/>
              <w:marBottom w:val="0"/>
              <w:divBdr>
                <w:top w:val="none" w:sz="0" w:space="0" w:color="auto"/>
                <w:left w:val="none" w:sz="0" w:space="0" w:color="auto"/>
                <w:bottom w:val="none" w:sz="0" w:space="0" w:color="auto"/>
                <w:right w:val="none" w:sz="0" w:space="0" w:color="auto"/>
              </w:divBdr>
            </w:div>
            <w:div w:id="1829787347">
              <w:marLeft w:val="0"/>
              <w:marRight w:val="0"/>
              <w:marTop w:val="0"/>
              <w:marBottom w:val="0"/>
              <w:divBdr>
                <w:top w:val="none" w:sz="0" w:space="0" w:color="auto"/>
                <w:left w:val="none" w:sz="0" w:space="0" w:color="auto"/>
                <w:bottom w:val="none" w:sz="0" w:space="0" w:color="auto"/>
                <w:right w:val="none" w:sz="0" w:space="0" w:color="auto"/>
              </w:divBdr>
            </w:div>
            <w:div w:id="1888834667">
              <w:marLeft w:val="0"/>
              <w:marRight w:val="0"/>
              <w:marTop w:val="0"/>
              <w:marBottom w:val="0"/>
              <w:divBdr>
                <w:top w:val="none" w:sz="0" w:space="0" w:color="auto"/>
                <w:left w:val="none" w:sz="0" w:space="0" w:color="auto"/>
                <w:bottom w:val="none" w:sz="0" w:space="0" w:color="auto"/>
                <w:right w:val="none" w:sz="0" w:space="0" w:color="auto"/>
              </w:divBdr>
            </w:div>
            <w:div w:id="21113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7249">
      <w:bodyDiv w:val="1"/>
      <w:marLeft w:val="0"/>
      <w:marRight w:val="0"/>
      <w:marTop w:val="0"/>
      <w:marBottom w:val="0"/>
      <w:divBdr>
        <w:top w:val="none" w:sz="0" w:space="0" w:color="auto"/>
        <w:left w:val="none" w:sz="0" w:space="0" w:color="auto"/>
        <w:bottom w:val="none" w:sz="0" w:space="0" w:color="auto"/>
        <w:right w:val="none" w:sz="0" w:space="0" w:color="auto"/>
      </w:divBdr>
    </w:div>
    <w:div w:id="1314916686">
      <w:bodyDiv w:val="1"/>
      <w:marLeft w:val="0"/>
      <w:marRight w:val="0"/>
      <w:marTop w:val="0"/>
      <w:marBottom w:val="0"/>
      <w:divBdr>
        <w:top w:val="none" w:sz="0" w:space="0" w:color="auto"/>
        <w:left w:val="none" w:sz="0" w:space="0" w:color="auto"/>
        <w:bottom w:val="none" w:sz="0" w:space="0" w:color="auto"/>
        <w:right w:val="none" w:sz="0" w:space="0" w:color="auto"/>
      </w:divBdr>
      <w:divsChild>
        <w:div w:id="100152374">
          <w:marLeft w:val="0"/>
          <w:marRight w:val="0"/>
          <w:marTop w:val="0"/>
          <w:marBottom w:val="0"/>
          <w:divBdr>
            <w:top w:val="none" w:sz="0" w:space="0" w:color="auto"/>
            <w:left w:val="none" w:sz="0" w:space="0" w:color="auto"/>
            <w:bottom w:val="none" w:sz="0" w:space="0" w:color="auto"/>
            <w:right w:val="none" w:sz="0" w:space="0" w:color="auto"/>
          </w:divBdr>
          <w:divsChild>
            <w:div w:id="274218714">
              <w:marLeft w:val="0"/>
              <w:marRight w:val="0"/>
              <w:marTop w:val="0"/>
              <w:marBottom w:val="0"/>
              <w:divBdr>
                <w:top w:val="none" w:sz="0" w:space="0" w:color="auto"/>
                <w:left w:val="none" w:sz="0" w:space="0" w:color="auto"/>
                <w:bottom w:val="none" w:sz="0" w:space="0" w:color="auto"/>
                <w:right w:val="none" w:sz="0" w:space="0" w:color="auto"/>
              </w:divBdr>
            </w:div>
            <w:div w:id="374237000">
              <w:marLeft w:val="0"/>
              <w:marRight w:val="0"/>
              <w:marTop w:val="0"/>
              <w:marBottom w:val="0"/>
              <w:divBdr>
                <w:top w:val="none" w:sz="0" w:space="0" w:color="auto"/>
                <w:left w:val="none" w:sz="0" w:space="0" w:color="auto"/>
                <w:bottom w:val="none" w:sz="0" w:space="0" w:color="auto"/>
                <w:right w:val="none" w:sz="0" w:space="0" w:color="auto"/>
              </w:divBdr>
            </w:div>
            <w:div w:id="583953426">
              <w:marLeft w:val="0"/>
              <w:marRight w:val="0"/>
              <w:marTop w:val="0"/>
              <w:marBottom w:val="0"/>
              <w:divBdr>
                <w:top w:val="none" w:sz="0" w:space="0" w:color="auto"/>
                <w:left w:val="none" w:sz="0" w:space="0" w:color="auto"/>
                <w:bottom w:val="none" w:sz="0" w:space="0" w:color="auto"/>
                <w:right w:val="none" w:sz="0" w:space="0" w:color="auto"/>
              </w:divBdr>
            </w:div>
            <w:div w:id="669020776">
              <w:marLeft w:val="0"/>
              <w:marRight w:val="0"/>
              <w:marTop w:val="0"/>
              <w:marBottom w:val="0"/>
              <w:divBdr>
                <w:top w:val="none" w:sz="0" w:space="0" w:color="auto"/>
                <w:left w:val="none" w:sz="0" w:space="0" w:color="auto"/>
                <w:bottom w:val="none" w:sz="0" w:space="0" w:color="auto"/>
                <w:right w:val="none" w:sz="0" w:space="0" w:color="auto"/>
              </w:divBdr>
            </w:div>
            <w:div w:id="687145701">
              <w:marLeft w:val="0"/>
              <w:marRight w:val="0"/>
              <w:marTop w:val="0"/>
              <w:marBottom w:val="0"/>
              <w:divBdr>
                <w:top w:val="none" w:sz="0" w:space="0" w:color="auto"/>
                <w:left w:val="none" w:sz="0" w:space="0" w:color="auto"/>
                <w:bottom w:val="none" w:sz="0" w:space="0" w:color="auto"/>
                <w:right w:val="none" w:sz="0" w:space="0" w:color="auto"/>
              </w:divBdr>
            </w:div>
            <w:div w:id="710495952">
              <w:marLeft w:val="0"/>
              <w:marRight w:val="0"/>
              <w:marTop w:val="0"/>
              <w:marBottom w:val="0"/>
              <w:divBdr>
                <w:top w:val="none" w:sz="0" w:space="0" w:color="auto"/>
                <w:left w:val="none" w:sz="0" w:space="0" w:color="auto"/>
                <w:bottom w:val="none" w:sz="0" w:space="0" w:color="auto"/>
                <w:right w:val="none" w:sz="0" w:space="0" w:color="auto"/>
              </w:divBdr>
            </w:div>
            <w:div w:id="866405911">
              <w:marLeft w:val="0"/>
              <w:marRight w:val="0"/>
              <w:marTop w:val="0"/>
              <w:marBottom w:val="0"/>
              <w:divBdr>
                <w:top w:val="none" w:sz="0" w:space="0" w:color="auto"/>
                <w:left w:val="none" w:sz="0" w:space="0" w:color="auto"/>
                <w:bottom w:val="none" w:sz="0" w:space="0" w:color="auto"/>
                <w:right w:val="none" w:sz="0" w:space="0" w:color="auto"/>
              </w:divBdr>
            </w:div>
            <w:div w:id="947740035">
              <w:marLeft w:val="0"/>
              <w:marRight w:val="0"/>
              <w:marTop w:val="0"/>
              <w:marBottom w:val="0"/>
              <w:divBdr>
                <w:top w:val="none" w:sz="0" w:space="0" w:color="auto"/>
                <w:left w:val="none" w:sz="0" w:space="0" w:color="auto"/>
                <w:bottom w:val="none" w:sz="0" w:space="0" w:color="auto"/>
                <w:right w:val="none" w:sz="0" w:space="0" w:color="auto"/>
              </w:divBdr>
            </w:div>
            <w:div w:id="960918844">
              <w:marLeft w:val="0"/>
              <w:marRight w:val="0"/>
              <w:marTop w:val="0"/>
              <w:marBottom w:val="0"/>
              <w:divBdr>
                <w:top w:val="none" w:sz="0" w:space="0" w:color="auto"/>
                <w:left w:val="none" w:sz="0" w:space="0" w:color="auto"/>
                <w:bottom w:val="none" w:sz="0" w:space="0" w:color="auto"/>
                <w:right w:val="none" w:sz="0" w:space="0" w:color="auto"/>
              </w:divBdr>
            </w:div>
            <w:div w:id="1037390366">
              <w:marLeft w:val="0"/>
              <w:marRight w:val="0"/>
              <w:marTop w:val="0"/>
              <w:marBottom w:val="0"/>
              <w:divBdr>
                <w:top w:val="none" w:sz="0" w:space="0" w:color="auto"/>
                <w:left w:val="none" w:sz="0" w:space="0" w:color="auto"/>
                <w:bottom w:val="none" w:sz="0" w:space="0" w:color="auto"/>
                <w:right w:val="none" w:sz="0" w:space="0" w:color="auto"/>
              </w:divBdr>
            </w:div>
            <w:div w:id="1312372164">
              <w:marLeft w:val="0"/>
              <w:marRight w:val="0"/>
              <w:marTop w:val="0"/>
              <w:marBottom w:val="0"/>
              <w:divBdr>
                <w:top w:val="none" w:sz="0" w:space="0" w:color="auto"/>
                <w:left w:val="none" w:sz="0" w:space="0" w:color="auto"/>
                <w:bottom w:val="none" w:sz="0" w:space="0" w:color="auto"/>
                <w:right w:val="none" w:sz="0" w:space="0" w:color="auto"/>
              </w:divBdr>
            </w:div>
            <w:div w:id="1626236452">
              <w:marLeft w:val="0"/>
              <w:marRight w:val="0"/>
              <w:marTop w:val="0"/>
              <w:marBottom w:val="0"/>
              <w:divBdr>
                <w:top w:val="none" w:sz="0" w:space="0" w:color="auto"/>
                <w:left w:val="none" w:sz="0" w:space="0" w:color="auto"/>
                <w:bottom w:val="none" w:sz="0" w:space="0" w:color="auto"/>
                <w:right w:val="none" w:sz="0" w:space="0" w:color="auto"/>
              </w:divBdr>
            </w:div>
            <w:div w:id="1669405166">
              <w:marLeft w:val="0"/>
              <w:marRight w:val="0"/>
              <w:marTop w:val="0"/>
              <w:marBottom w:val="0"/>
              <w:divBdr>
                <w:top w:val="none" w:sz="0" w:space="0" w:color="auto"/>
                <w:left w:val="none" w:sz="0" w:space="0" w:color="auto"/>
                <w:bottom w:val="none" w:sz="0" w:space="0" w:color="auto"/>
                <w:right w:val="none" w:sz="0" w:space="0" w:color="auto"/>
              </w:divBdr>
            </w:div>
            <w:div w:id="1717002585">
              <w:marLeft w:val="0"/>
              <w:marRight w:val="0"/>
              <w:marTop w:val="0"/>
              <w:marBottom w:val="0"/>
              <w:divBdr>
                <w:top w:val="none" w:sz="0" w:space="0" w:color="auto"/>
                <w:left w:val="none" w:sz="0" w:space="0" w:color="auto"/>
                <w:bottom w:val="none" w:sz="0" w:space="0" w:color="auto"/>
                <w:right w:val="none" w:sz="0" w:space="0" w:color="auto"/>
              </w:divBdr>
            </w:div>
            <w:div w:id="1849834295">
              <w:marLeft w:val="0"/>
              <w:marRight w:val="0"/>
              <w:marTop w:val="0"/>
              <w:marBottom w:val="0"/>
              <w:divBdr>
                <w:top w:val="none" w:sz="0" w:space="0" w:color="auto"/>
                <w:left w:val="none" w:sz="0" w:space="0" w:color="auto"/>
                <w:bottom w:val="none" w:sz="0" w:space="0" w:color="auto"/>
                <w:right w:val="none" w:sz="0" w:space="0" w:color="auto"/>
              </w:divBdr>
            </w:div>
            <w:div w:id="1919514360">
              <w:marLeft w:val="0"/>
              <w:marRight w:val="0"/>
              <w:marTop w:val="0"/>
              <w:marBottom w:val="0"/>
              <w:divBdr>
                <w:top w:val="none" w:sz="0" w:space="0" w:color="auto"/>
                <w:left w:val="none" w:sz="0" w:space="0" w:color="auto"/>
                <w:bottom w:val="none" w:sz="0" w:space="0" w:color="auto"/>
                <w:right w:val="none" w:sz="0" w:space="0" w:color="auto"/>
              </w:divBdr>
            </w:div>
            <w:div w:id="1921867715">
              <w:marLeft w:val="0"/>
              <w:marRight w:val="0"/>
              <w:marTop w:val="0"/>
              <w:marBottom w:val="0"/>
              <w:divBdr>
                <w:top w:val="none" w:sz="0" w:space="0" w:color="auto"/>
                <w:left w:val="none" w:sz="0" w:space="0" w:color="auto"/>
                <w:bottom w:val="none" w:sz="0" w:space="0" w:color="auto"/>
                <w:right w:val="none" w:sz="0" w:space="0" w:color="auto"/>
              </w:divBdr>
            </w:div>
            <w:div w:id="1956669965">
              <w:marLeft w:val="0"/>
              <w:marRight w:val="0"/>
              <w:marTop w:val="0"/>
              <w:marBottom w:val="0"/>
              <w:divBdr>
                <w:top w:val="none" w:sz="0" w:space="0" w:color="auto"/>
                <w:left w:val="none" w:sz="0" w:space="0" w:color="auto"/>
                <w:bottom w:val="none" w:sz="0" w:space="0" w:color="auto"/>
                <w:right w:val="none" w:sz="0" w:space="0" w:color="auto"/>
              </w:divBdr>
            </w:div>
          </w:divsChild>
        </w:div>
        <w:div w:id="1323241195">
          <w:marLeft w:val="0"/>
          <w:marRight w:val="0"/>
          <w:marTop w:val="0"/>
          <w:marBottom w:val="0"/>
          <w:divBdr>
            <w:top w:val="none" w:sz="0" w:space="0" w:color="auto"/>
            <w:left w:val="none" w:sz="0" w:space="0" w:color="auto"/>
            <w:bottom w:val="none" w:sz="0" w:space="0" w:color="auto"/>
            <w:right w:val="none" w:sz="0" w:space="0" w:color="auto"/>
          </w:divBdr>
          <w:divsChild>
            <w:div w:id="417942459">
              <w:marLeft w:val="0"/>
              <w:marRight w:val="0"/>
              <w:marTop w:val="0"/>
              <w:marBottom w:val="0"/>
              <w:divBdr>
                <w:top w:val="none" w:sz="0" w:space="0" w:color="auto"/>
                <w:left w:val="none" w:sz="0" w:space="0" w:color="auto"/>
                <w:bottom w:val="none" w:sz="0" w:space="0" w:color="auto"/>
                <w:right w:val="none" w:sz="0" w:space="0" w:color="auto"/>
              </w:divBdr>
            </w:div>
            <w:div w:id="452671415">
              <w:marLeft w:val="0"/>
              <w:marRight w:val="0"/>
              <w:marTop w:val="0"/>
              <w:marBottom w:val="0"/>
              <w:divBdr>
                <w:top w:val="none" w:sz="0" w:space="0" w:color="auto"/>
                <w:left w:val="none" w:sz="0" w:space="0" w:color="auto"/>
                <w:bottom w:val="none" w:sz="0" w:space="0" w:color="auto"/>
                <w:right w:val="none" w:sz="0" w:space="0" w:color="auto"/>
              </w:divBdr>
            </w:div>
            <w:div w:id="940140614">
              <w:marLeft w:val="0"/>
              <w:marRight w:val="0"/>
              <w:marTop w:val="0"/>
              <w:marBottom w:val="0"/>
              <w:divBdr>
                <w:top w:val="none" w:sz="0" w:space="0" w:color="auto"/>
                <w:left w:val="none" w:sz="0" w:space="0" w:color="auto"/>
                <w:bottom w:val="none" w:sz="0" w:space="0" w:color="auto"/>
                <w:right w:val="none" w:sz="0" w:space="0" w:color="auto"/>
              </w:divBdr>
            </w:div>
            <w:div w:id="1131283094">
              <w:marLeft w:val="0"/>
              <w:marRight w:val="0"/>
              <w:marTop w:val="0"/>
              <w:marBottom w:val="0"/>
              <w:divBdr>
                <w:top w:val="none" w:sz="0" w:space="0" w:color="auto"/>
                <w:left w:val="none" w:sz="0" w:space="0" w:color="auto"/>
                <w:bottom w:val="none" w:sz="0" w:space="0" w:color="auto"/>
                <w:right w:val="none" w:sz="0" w:space="0" w:color="auto"/>
              </w:divBdr>
            </w:div>
            <w:div w:id="1398362285">
              <w:marLeft w:val="0"/>
              <w:marRight w:val="0"/>
              <w:marTop w:val="0"/>
              <w:marBottom w:val="0"/>
              <w:divBdr>
                <w:top w:val="none" w:sz="0" w:space="0" w:color="auto"/>
                <w:left w:val="none" w:sz="0" w:space="0" w:color="auto"/>
                <w:bottom w:val="none" w:sz="0" w:space="0" w:color="auto"/>
                <w:right w:val="none" w:sz="0" w:space="0" w:color="auto"/>
              </w:divBdr>
            </w:div>
            <w:div w:id="1509061779">
              <w:marLeft w:val="0"/>
              <w:marRight w:val="0"/>
              <w:marTop w:val="0"/>
              <w:marBottom w:val="0"/>
              <w:divBdr>
                <w:top w:val="none" w:sz="0" w:space="0" w:color="auto"/>
                <w:left w:val="none" w:sz="0" w:space="0" w:color="auto"/>
                <w:bottom w:val="none" w:sz="0" w:space="0" w:color="auto"/>
                <w:right w:val="none" w:sz="0" w:space="0" w:color="auto"/>
              </w:divBdr>
            </w:div>
            <w:div w:id="1546479061">
              <w:marLeft w:val="0"/>
              <w:marRight w:val="0"/>
              <w:marTop w:val="0"/>
              <w:marBottom w:val="0"/>
              <w:divBdr>
                <w:top w:val="none" w:sz="0" w:space="0" w:color="auto"/>
                <w:left w:val="none" w:sz="0" w:space="0" w:color="auto"/>
                <w:bottom w:val="none" w:sz="0" w:space="0" w:color="auto"/>
                <w:right w:val="none" w:sz="0" w:space="0" w:color="auto"/>
              </w:divBdr>
            </w:div>
            <w:div w:id="18480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8449">
      <w:bodyDiv w:val="1"/>
      <w:marLeft w:val="0"/>
      <w:marRight w:val="0"/>
      <w:marTop w:val="0"/>
      <w:marBottom w:val="0"/>
      <w:divBdr>
        <w:top w:val="none" w:sz="0" w:space="0" w:color="auto"/>
        <w:left w:val="none" w:sz="0" w:space="0" w:color="auto"/>
        <w:bottom w:val="none" w:sz="0" w:space="0" w:color="auto"/>
        <w:right w:val="none" w:sz="0" w:space="0" w:color="auto"/>
      </w:divBdr>
    </w:div>
    <w:div w:id="1466237644">
      <w:bodyDiv w:val="1"/>
      <w:marLeft w:val="0"/>
      <w:marRight w:val="0"/>
      <w:marTop w:val="0"/>
      <w:marBottom w:val="0"/>
      <w:divBdr>
        <w:top w:val="none" w:sz="0" w:space="0" w:color="auto"/>
        <w:left w:val="none" w:sz="0" w:space="0" w:color="auto"/>
        <w:bottom w:val="none" w:sz="0" w:space="0" w:color="auto"/>
        <w:right w:val="none" w:sz="0" w:space="0" w:color="auto"/>
      </w:divBdr>
      <w:divsChild>
        <w:div w:id="166163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22100575">
          <w:marLeft w:val="0"/>
          <w:marRight w:val="0"/>
          <w:marTop w:val="0"/>
          <w:marBottom w:val="0"/>
          <w:divBdr>
            <w:top w:val="none" w:sz="0" w:space="0" w:color="auto"/>
            <w:left w:val="none" w:sz="0" w:space="0" w:color="auto"/>
            <w:bottom w:val="none" w:sz="0" w:space="0" w:color="auto"/>
            <w:right w:val="none" w:sz="0" w:space="0" w:color="auto"/>
          </w:divBdr>
        </w:div>
        <w:div w:id="27416578">
          <w:marLeft w:val="0"/>
          <w:marRight w:val="0"/>
          <w:marTop w:val="0"/>
          <w:marBottom w:val="0"/>
          <w:divBdr>
            <w:top w:val="none" w:sz="0" w:space="0" w:color="auto"/>
            <w:left w:val="none" w:sz="0" w:space="0" w:color="auto"/>
            <w:bottom w:val="none" w:sz="0" w:space="0" w:color="auto"/>
            <w:right w:val="none" w:sz="0" w:space="0" w:color="auto"/>
          </w:divBdr>
        </w:div>
        <w:div w:id="62221823">
          <w:marLeft w:val="0"/>
          <w:marRight w:val="0"/>
          <w:marTop w:val="0"/>
          <w:marBottom w:val="0"/>
          <w:divBdr>
            <w:top w:val="none" w:sz="0" w:space="0" w:color="auto"/>
            <w:left w:val="none" w:sz="0" w:space="0" w:color="auto"/>
            <w:bottom w:val="none" w:sz="0" w:space="0" w:color="auto"/>
            <w:right w:val="none" w:sz="0" w:space="0" w:color="auto"/>
          </w:divBdr>
        </w:div>
        <w:div w:id="65614571">
          <w:marLeft w:val="0"/>
          <w:marRight w:val="0"/>
          <w:marTop w:val="0"/>
          <w:marBottom w:val="0"/>
          <w:divBdr>
            <w:top w:val="none" w:sz="0" w:space="0" w:color="auto"/>
            <w:left w:val="none" w:sz="0" w:space="0" w:color="auto"/>
            <w:bottom w:val="none" w:sz="0" w:space="0" w:color="auto"/>
            <w:right w:val="none" w:sz="0" w:space="0" w:color="auto"/>
          </w:divBdr>
        </w:div>
        <w:div w:id="67462690">
          <w:marLeft w:val="0"/>
          <w:marRight w:val="0"/>
          <w:marTop w:val="0"/>
          <w:marBottom w:val="0"/>
          <w:divBdr>
            <w:top w:val="none" w:sz="0" w:space="0" w:color="auto"/>
            <w:left w:val="none" w:sz="0" w:space="0" w:color="auto"/>
            <w:bottom w:val="none" w:sz="0" w:space="0" w:color="auto"/>
            <w:right w:val="none" w:sz="0" w:space="0" w:color="auto"/>
          </w:divBdr>
        </w:div>
        <w:div w:id="75171005">
          <w:marLeft w:val="0"/>
          <w:marRight w:val="0"/>
          <w:marTop w:val="0"/>
          <w:marBottom w:val="0"/>
          <w:divBdr>
            <w:top w:val="none" w:sz="0" w:space="0" w:color="auto"/>
            <w:left w:val="none" w:sz="0" w:space="0" w:color="auto"/>
            <w:bottom w:val="none" w:sz="0" w:space="0" w:color="auto"/>
            <w:right w:val="none" w:sz="0" w:space="0" w:color="auto"/>
          </w:divBdr>
        </w:div>
        <w:div w:id="84886877">
          <w:marLeft w:val="0"/>
          <w:marRight w:val="0"/>
          <w:marTop w:val="0"/>
          <w:marBottom w:val="0"/>
          <w:divBdr>
            <w:top w:val="none" w:sz="0" w:space="0" w:color="auto"/>
            <w:left w:val="none" w:sz="0" w:space="0" w:color="auto"/>
            <w:bottom w:val="none" w:sz="0" w:space="0" w:color="auto"/>
            <w:right w:val="none" w:sz="0" w:space="0" w:color="auto"/>
          </w:divBdr>
        </w:div>
        <w:div w:id="102773925">
          <w:marLeft w:val="0"/>
          <w:marRight w:val="0"/>
          <w:marTop w:val="0"/>
          <w:marBottom w:val="0"/>
          <w:divBdr>
            <w:top w:val="none" w:sz="0" w:space="0" w:color="auto"/>
            <w:left w:val="none" w:sz="0" w:space="0" w:color="auto"/>
            <w:bottom w:val="none" w:sz="0" w:space="0" w:color="auto"/>
            <w:right w:val="none" w:sz="0" w:space="0" w:color="auto"/>
          </w:divBdr>
        </w:div>
        <w:div w:id="106975275">
          <w:marLeft w:val="0"/>
          <w:marRight w:val="0"/>
          <w:marTop w:val="0"/>
          <w:marBottom w:val="0"/>
          <w:divBdr>
            <w:top w:val="none" w:sz="0" w:space="0" w:color="auto"/>
            <w:left w:val="none" w:sz="0" w:space="0" w:color="auto"/>
            <w:bottom w:val="none" w:sz="0" w:space="0" w:color="auto"/>
            <w:right w:val="none" w:sz="0" w:space="0" w:color="auto"/>
          </w:divBdr>
        </w:div>
        <w:div w:id="122819777">
          <w:marLeft w:val="0"/>
          <w:marRight w:val="0"/>
          <w:marTop w:val="0"/>
          <w:marBottom w:val="0"/>
          <w:divBdr>
            <w:top w:val="none" w:sz="0" w:space="0" w:color="auto"/>
            <w:left w:val="none" w:sz="0" w:space="0" w:color="auto"/>
            <w:bottom w:val="none" w:sz="0" w:space="0" w:color="auto"/>
            <w:right w:val="none" w:sz="0" w:space="0" w:color="auto"/>
          </w:divBdr>
        </w:div>
        <w:div w:id="147522145">
          <w:marLeft w:val="0"/>
          <w:marRight w:val="0"/>
          <w:marTop w:val="0"/>
          <w:marBottom w:val="0"/>
          <w:divBdr>
            <w:top w:val="none" w:sz="0" w:space="0" w:color="auto"/>
            <w:left w:val="none" w:sz="0" w:space="0" w:color="auto"/>
            <w:bottom w:val="none" w:sz="0" w:space="0" w:color="auto"/>
            <w:right w:val="none" w:sz="0" w:space="0" w:color="auto"/>
          </w:divBdr>
        </w:div>
        <w:div w:id="148448173">
          <w:marLeft w:val="0"/>
          <w:marRight w:val="0"/>
          <w:marTop w:val="0"/>
          <w:marBottom w:val="0"/>
          <w:divBdr>
            <w:top w:val="none" w:sz="0" w:space="0" w:color="auto"/>
            <w:left w:val="none" w:sz="0" w:space="0" w:color="auto"/>
            <w:bottom w:val="none" w:sz="0" w:space="0" w:color="auto"/>
            <w:right w:val="none" w:sz="0" w:space="0" w:color="auto"/>
          </w:divBdr>
        </w:div>
        <w:div w:id="183635761">
          <w:marLeft w:val="0"/>
          <w:marRight w:val="0"/>
          <w:marTop w:val="0"/>
          <w:marBottom w:val="0"/>
          <w:divBdr>
            <w:top w:val="none" w:sz="0" w:space="0" w:color="auto"/>
            <w:left w:val="none" w:sz="0" w:space="0" w:color="auto"/>
            <w:bottom w:val="none" w:sz="0" w:space="0" w:color="auto"/>
            <w:right w:val="none" w:sz="0" w:space="0" w:color="auto"/>
          </w:divBdr>
        </w:div>
        <w:div w:id="194271340">
          <w:marLeft w:val="0"/>
          <w:marRight w:val="0"/>
          <w:marTop w:val="0"/>
          <w:marBottom w:val="0"/>
          <w:divBdr>
            <w:top w:val="none" w:sz="0" w:space="0" w:color="auto"/>
            <w:left w:val="none" w:sz="0" w:space="0" w:color="auto"/>
            <w:bottom w:val="none" w:sz="0" w:space="0" w:color="auto"/>
            <w:right w:val="none" w:sz="0" w:space="0" w:color="auto"/>
          </w:divBdr>
        </w:div>
        <w:div w:id="200439505">
          <w:marLeft w:val="0"/>
          <w:marRight w:val="0"/>
          <w:marTop w:val="0"/>
          <w:marBottom w:val="0"/>
          <w:divBdr>
            <w:top w:val="none" w:sz="0" w:space="0" w:color="auto"/>
            <w:left w:val="none" w:sz="0" w:space="0" w:color="auto"/>
            <w:bottom w:val="none" w:sz="0" w:space="0" w:color="auto"/>
            <w:right w:val="none" w:sz="0" w:space="0" w:color="auto"/>
          </w:divBdr>
        </w:div>
        <w:div w:id="218443899">
          <w:marLeft w:val="0"/>
          <w:marRight w:val="0"/>
          <w:marTop w:val="0"/>
          <w:marBottom w:val="0"/>
          <w:divBdr>
            <w:top w:val="none" w:sz="0" w:space="0" w:color="auto"/>
            <w:left w:val="none" w:sz="0" w:space="0" w:color="auto"/>
            <w:bottom w:val="none" w:sz="0" w:space="0" w:color="auto"/>
            <w:right w:val="none" w:sz="0" w:space="0" w:color="auto"/>
          </w:divBdr>
        </w:div>
        <w:div w:id="244389031">
          <w:marLeft w:val="0"/>
          <w:marRight w:val="0"/>
          <w:marTop w:val="0"/>
          <w:marBottom w:val="0"/>
          <w:divBdr>
            <w:top w:val="none" w:sz="0" w:space="0" w:color="auto"/>
            <w:left w:val="none" w:sz="0" w:space="0" w:color="auto"/>
            <w:bottom w:val="none" w:sz="0" w:space="0" w:color="auto"/>
            <w:right w:val="none" w:sz="0" w:space="0" w:color="auto"/>
          </w:divBdr>
        </w:div>
        <w:div w:id="244992916">
          <w:marLeft w:val="0"/>
          <w:marRight w:val="0"/>
          <w:marTop w:val="0"/>
          <w:marBottom w:val="0"/>
          <w:divBdr>
            <w:top w:val="none" w:sz="0" w:space="0" w:color="auto"/>
            <w:left w:val="none" w:sz="0" w:space="0" w:color="auto"/>
            <w:bottom w:val="none" w:sz="0" w:space="0" w:color="auto"/>
            <w:right w:val="none" w:sz="0" w:space="0" w:color="auto"/>
          </w:divBdr>
        </w:div>
        <w:div w:id="265507307">
          <w:marLeft w:val="0"/>
          <w:marRight w:val="0"/>
          <w:marTop w:val="0"/>
          <w:marBottom w:val="0"/>
          <w:divBdr>
            <w:top w:val="none" w:sz="0" w:space="0" w:color="auto"/>
            <w:left w:val="none" w:sz="0" w:space="0" w:color="auto"/>
            <w:bottom w:val="none" w:sz="0" w:space="0" w:color="auto"/>
            <w:right w:val="none" w:sz="0" w:space="0" w:color="auto"/>
          </w:divBdr>
        </w:div>
        <w:div w:id="298339628">
          <w:marLeft w:val="0"/>
          <w:marRight w:val="0"/>
          <w:marTop w:val="0"/>
          <w:marBottom w:val="0"/>
          <w:divBdr>
            <w:top w:val="none" w:sz="0" w:space="0" w:color="auto"/>
            <w:left w:val="none" w:sz="0" w:space="0" w:color="auto"/>
            <w:bottom w:val="none" w:sz="0" w:space="0" w:color="auto"/>
            <w:right w:val="none" w:sz="0" w:space="0" w:color="auto"/>
          </w:divBdr>
        </w:div>
        <w:div w:id="321543838">
          <w:marLeft w:val="0"/>
          <w:marRight w:val="0"/>
          <w:marTop w:val="0"/>
          <w:marBottom w:val="0"/>
          <w:divBdr>
            <w:top w:val="none" w:sz="0" w:space="0" w:color="auto"/>
            <w:left w:val="none" w:sz="0" w:space="0" w:color="auto"/>
            <w:bottom w:val="none" w:sz="0" w:space="0" w:color="auto"/>
            <w:right w:val="none" w:sz="0" w:space="0" w:color="auto"/>
          </w:divBdr>
        </w:div>
        <w:div w:id="338505131">
          <w:marLeft w:val="0"/>
          <w:marRight w:val="0"/>
          <w:marTop w:val="0"/>
          <w:marBottom w:val="0"/>
          <w:divBdr>
            <w:top w:val="none" w:sz="0" w:space="0" w:color="auto"/>
            <w:left w:val="none" w:sz="0" w:space="0" w:color="auto"/>
            <w:bottom w:val="none" w:sz="0" w:space="0" w:color="auto"/>
            <w:right w:val="none" w:sz="0" w:space="0" w:color="auto"/>
          </w:divBdr>
        </w:div>
        <w:div w:id="355539750">
          <w:marLeft w:val="0"/>
          <w:marRight w:val="0"/>
          <w:marTop w:val="0"/>
          <w:marBottom w:val="0"/>
          <w:divBdr>
            <w:top w:val="none" w:sz="0" w:space="0" w:color="auto"/>
            <w:left w:val="none" w:sz="0" w:space="0" w:color="auto"/>
            <w:bottom w:val="none" w:sz="0" w:space="0" w:color="auto"/>
            <w:right w:val="none" w:sz="0" w:space="0" w:color="auto"/>
          </w:divBdr>
        </w:div>
        <w:div w:id="359400516">
          <w:marLeft w:val="0"/>
          <w:marRight w:val="0"/>
          <w:marTop w:val="0"/>
          <w:marBottom w:val="0"/>
          <w:divBdr>
            <w:top w:val="none" w:sz="0" w:space="0" w:color="auto"/>
            <w:left w:val="none" w:sz="0" w:space="0" w:color="auto"/>
            <w:bottom w:val="none" w:sz="0" w:space="0" w:color="auto"/>
            <w:right w:val="none" w:sz="0" w:space="0" w:color="auto"/>
          </w:divBdr>
        </w:div>
        <w:div w:id="363553782">
          <w:marLeft w:val="0"/>
          <w:marRight w:val="0"/>
          <w:marTop w:val="0"/>
          <w:marBottom w:val="0"/>
          <w:divBdr>
            <w:top w:val="none" w:sz="0" w:space="0" w:color="auto"/>
            <w:left w:val="none" w:sz="0" w:space="0" w:color="auto"/>
            <w:bottom w:val="none" w:sz="0" w:space="0" w:color="auto"/>
            <w:right w:val="none" w:sz="0" w:space="0" w:color="auto"/>
          </w:divBdr>
        </w:div>
        <w:div w:id="363602335">
          <w:marLeft w:val="0"/>
          <w:marRight w:val="0"/>
          <w:marTop w:val="0"/>
          <w:marBottom w:val="0"/>
          <w:divBdr>
            <w:top w:val="none" w:sz="0" w:space="0" w:color="auto"/>
            <w:left w:val="none" w:sz="0" w:space="0" w:color="auto"/>
            <w:bottom w:val="none" w:sz="0" w:space="0" w:color="auto"/>
            <w:right w:val="none" w:sz="0" w:space="0" w:color="auto"/>
          </w:divBdr>
        </w:div>
        <w:div w:id="389694487">
          <w:marLeft w:val="0"/>
          <w:marRight w:val="0"/>
          <w:marTop w:val="0"/>
          <w:marBottom w:val="0"/>
          <w:divBdr>
            <w:top w:val="none" w:sz="0" w:space="0" w:color="auto"/>
            <w:left w:val="none" w:sz="0" w:space="0" w:color="auto"/>
            <w:bottom w:val="none" w:sz="0" w:space="0" w:color="auto"/>
            <w:right w:val="none" w:sz="0" w:space="0" w:color="auto"/>
          </w:divBdr>
        </w:div>
        <w:div w:id="392043667">
          <w:marLeft w:val="0"/>
          <w:marRight w:val="0"/>
          <w:marTop w:val="0"/>
          <w:marBottom w:val="0"/>
          <w:divBdr>
            <w:top w:val="none" w:sz="0" w:space="0" w:color="auto"/>
            <w:left w:val="none" w:sz="0" w:space="0" w:color="auto"/>
            <w:bottom w:val="none" w:sz="0" w:space="0" w:color="auto"/>
            <w:right w:val="none" w:sz="0" w:space="0" w:color="auto"/>
          </w:divBdr>
        </w:div>
        <w:div w:id="404300831">
          <w:marLeft w:val="0"/>
          <w:marRight w:val="0"/>
          <w:marTop w:val="0"/>
          <w:marBottom w:val="0"/>
          <w:divBdr>
            <w:top w:val="none" w:sz="0" w:space="0" w:color="auto"/>
            <w:left w:val="none" w:sz="0" w:space="0" w:color="auto"/>
            <w:bottom w:val="none" w:sz="0" w:space="0" w:color="auto"/>
            <w:right w:val="none" w:sz="0" w:space="0" w:color="auto"/>
          </w:divBdr>
        </w:div>
        <w:div w:id="433861693">
          <w:marLeft w:val="0"/>
          <w:marRight w:val="0"/>
          <w:marTop w:val="0"/>
          <w:marBottom w:val="0"/>
          <w:divBdr>
            <w:top w:val="none" w:sz="0" w:space="0" w:color="auto"/>
            <w:left w:val="none" w:sz="0" w:space="0" w:color="auto"/>
            <w:bottom w:val="none" w:sz="0" w:space="0" w:color="auto"/>
            <w:right w:val="none" w:sz="0" w:space="0" w:color="auto"/>
          </w:divBdr>
        </w:div>
        <w:div w:id="460807537">
          <w:marLeft w:val="0"/>
          <w:marRight w:val="0"/>
          <w:marTop w:val="0"/>
          <w:marBottom w:val="0"/>
          <w:divBdr>
            <w:top w:val="none" w:sz="0" w:space="0" w:color="auto"/>
            <w:left w:val="none" w:sz="0" w:space="0" w:color="auto"/>
            <w:bottom w:val="none" w:sz="0" w:space="0" w:color="auto"/>
            <w:right w:val="none" w:sz="0" w:space="0" w:color="auto"/>
          </w:divBdr>
        </w:div>
        <w:div w:id="491987930">
          <w:marLeft w:val="0"/>
          <w:marRight w:val="0"/>
          <w:marTop w:val="0"/>
          <w:marBottom w:val="0"/>
          <w:divBdr>
            <w:top w:val="none" w:sz="0" w:space="0" w:color="auto"/>
            <w:left w:val="none" w:sz="0" w:space="0" w:color="auto"/>
            <w:bottom w:val="none" w:sz="0" w:space="0" w:color="auto"/>
            <w:right w:val="none" w:sz="0" w:space="0" w:color="auto"/>
          </w:divBdr>
        </w:div>
        <w:div w:id="509757390">
          <w:marLeft w:val="0"/>
          <w:marRight w:val="0"/>
          <w:marTop w:val="0"/>
          <w:marBottom w:val="0"/>
          <w:divBdr>
            <w:top w:val="none" w:sz="0" w:space="0" w:color="auto"/>
            <w:left w:val="none" w:sz="0" w:space="0" w:color="auto"/>
            <w:bottom w:val="none" w:sz="0" w:space="0" w:color="auto"/>
            <w:right w:val="none" w:sz="0" w:space="0" w:color="auto"/>
          </w:divBdr>
        </w:div>
        <w:div w:id="518085500">
          <w:marLeft w:val="0"/>
          <w:marRight w:val="0"/>
          <w:marTop w:val="0"/>
          <w:marBottom w:val="0"/>
          <w:divBdr>
            <w:top w:val="none" w:sz="0" w:space="0" w:color="auto"/>
            <w:left w:val="none" w:sz="0" w:space="0" w:color="auto"/>
            <w:bottom w:val="none" w:sz="0" w:space="0" w:color="auto"/>
            <w:right w:val="none" w:sz="0" w:space="0" w:color="auto"/>
          </w:divBdr>
        </w:div>
        <w:div w:id="600646034">
          <w:marLeft w:val="0"/>
          <w:marRight w:val="0"/>
          <w:marTop w:val="0"/>
          <w:marBottom w:val="0"/>
          <w:divBdr>
            <w:top w:val="none" w:sz="0" w:space="0" w:color="auto"/>
            <w:left w:val="none" w:sz="0" w:space="0" w:color="auto"/>
            <w:bottom w:val="none" w:sz="0" w:space="0" w:color="auto"/>
            <w:right w:val="none" w:sz="0" w:space="0" w:color="auto"/>
          </w:divBdr>
        </w:div>
        <w:div w:id="625429083">
          <w:marLeft w:val="0"/>
          <w:marRight w:val="0"/>
          <w:marTop w:val="0"/>
          <w:marBottom w:val="0"/>
          <w:divBdr>
            <w:top w:val="none" w:sz="0" w:space="0" w:color="auto"/>
            <w:left w:val="none" w:sz="0" w:space="0" w:color="auto"/>
            <w:bottom w:val="none" w:sz="0" w:space="0" w:color="auto"/>
            <w:right w:val="none" w:sz="0" w:space="0" w:color="auto"/>
          </w:divBdr>
        </w:div>
        <w:div w:id="638800145">
          <w:marLeft w:val="0"/>
          <w:marRight w:val="0"/>
          <w:marTop w:val="0"/>
          <w:marBottom w:val="0"/>
          <w:divBdr>
            <w:top w:val="none" w:sz="0" w:space="0" w:color="auto"/>
            <w:left w:val="none" w:sz="0" w:space="0" w:color="auto"/>
            <w:bottom w:val="none" w:sz="0" w:space="0" w:color="auto"/>
            <w:right w:val="none" w:sz="0" w:space="0" w:color="auto"/>
          </w:divBdr>
        </w:div>
        <w:div w:id="649477040">
          <w:marLeft w:val="0"/>
          <w:marRight w:val="0"/>
          <w:marTop w:val="0"/>
          <w:marBottom w:val="0"/>
          <w:divBdr>
            <w:top w:val="none" w:sz="0" w:space="0" w:color="auto"/>
            <w:left w:val="none" w:sz="0" w:space="0" w:color="auto"/>
            <w:bottom w:val="none" w:sz="0" w:space="0" w:color="auto"/>
            <w:right w:val="none" w:sz="0" w:space="0" w:color="auto"/>
          </w:divBdr>
        </w:div>
        <w:div w:id="652027626">
          <w:marLeft w:val="0"/>
          <w:marRight w:val="0"/>
          <w:marTop w:val="0"/>
          <w:marBottom w:val="0"/>
          <w:divBdr>
            <w:top w:val="none" w:sz="0" w:space="0" w:color="auto"/>
            <w:left w:val="none" w:sz="0" w:space="0" w:color="auto"/>
            <w:bottom w:val="none" w:sz="0" w:space="0" w:color="auto"/>
            <w:right w:val="none" w:sz="0" w:space="0" w:color="auto"/>
          </w:divBdr>
        </w:div>
        <w:div w:id="678704974">
          <w:marLeft w:val="0"/>
          <w:marRight w:val="0"/>
          <w:marTop w:val="0"/>
          <w:marBottom w:val="0"/>
          <w:divBdr>
            <w:top w:val="none" w:sz="0" w:space="0" w:color="auto"/>
            <w:left w:val="none" w:sz="0" w:space="0" w:color="auto"/>
            <w:bottom w:val="none" w:sz="0" w:space="0" w:color="auto"/>
            <w:right w:val="none" w:sz="0" w:space="0" w:color="auto"/>
          </w:divBdr>
        </w:div>
        <w:div w:id="716974028">
          <w:marLeft w:val="0"/>
          <w:marRight w:val="0"/>
          <w:marTop w:val="0"/>
          <w:marBottom w:val="0"/>
          <w:divBdr>
            <w:top w:val="none" w:sz="0" w:space="0" w:color="auto"/>
            <w:left w:val="none" w:sz="0" w:space="0" w:color="auto"/>
            <w:bottom w:val="none" w:sz="0" w:space="0" w:color="auto"/>
            <w:right w:val="none" w:sz="0" w:space="0" w:color="auto"/>
          </w:divBdr>
        </w:div>
        <w:div w:id="750201584">
          <w:marLeft w:val="0"/>
          <w:marRight w:val="0"/>
          <w:marTop w:val="0"/>
          <w:marBottom w:val="0"/>
          <w:divBdr>
            <w:top w:val="none" w:sz="0" w:space="0" w:color="auto"/>
            <w:left w:val="none" w:sz="0" w:space="0" w:color="auto"/>
            <w:bottom w:val="none" w:sz="0" w:space="0" w:color="auto"/>
            <w:right w:val="none" w:sz="0" w:space="0" w:color="auto"/>
          </w:divBdr>
        </w:div>
        <w:div w:id="792140746">
          <w:marLeft w:val="0"/>
          <w:marRight w:val="0"/>
          <w:marTop w:val="0"/>
          <w:marBottom w:val="0"/>
          <w:divBdr>
            <w:top w:val="none" w:sz="0" w:space="0" w:color="auto"/>
            <w:left w:val="none" w:sz="0" w:space="0" w:color="auto"/>
            <w:bottom w:val="none" w:sz="0" w:space="0" w:color="auto"/>
            <w:right w:val="none" w:sz="0" w:space="0" w:color="auto"/>
          </w:divBdr>
        </w:div>
        <w:div w:id="797256566">
          <w:marLeft w:val="0"/>
          <w:marRight w:val="0"/>
          <w:marTop w:val="0"/>
          <w:marBottom w:val="0"/>
          <w:divBdr>
            <w:top w:val="none" w:sz="0" w:space="0" w:color="auto"/>
            <w:left w:val="none" w:sz="0" w:space="0" w:color="auto"/>
            <w:bottom w:val="none" w:sz="0" w:space="0" w:color="auto"/>
            <w:right w:val="none" w:sz="0" w:space="0" w:color="auto"/>
          </w:divBdr>
        </w:div>
        <w:div w:id="804203131">
          <w:marLeft w:val="0"/>
          <w:marRight w:val="0"/>
          <w:marTop w:val="0"/>
          <w:marBottom w:val="0"/>
          <w:divBdr>
            <w:top w:val="none" w:sz="0" w:space="0" w:color="auto"/>
            <w:left w:val="none" w:sz="0" w:space="0" w:color="auto"/>
            <w:bottom w:val="none" w:sz="0" w:space="0" w:color="auto"/>
            <w:right w:val="none" w:sz="0" w:space="0" w:color="auto"/>
          </w:divBdr>
        </w:div>
        <w:div w:id="836043340">
          <w:marLeft w:val="0"/>
          <w:marRight w:val="0"/>
          <w:marTop w:val="0"/>
          <w:marBottom w:val="0"/>
          <w:divBdr>
            <w:top w:val="none" w:sz="0" w:space="0" w:color="auto"/>
            <w:left w:val="none" w:sz="0" w:space="0" w:color="auto"/>
            <w:bottom w:val="none" w:sz="0" w:space="0" w:color="auto"/>
            <w:right w:val="none" w:sz="0" w:space="0" w:color="auto"/>
          </w:divBdr>
        </w:div>
        <w:div w:id="843671239">
          <w:marLeft w:val="0"/>
          <w:marRight w:val="0"/>
          <w:marTop w:val="0"/>
          <w:marBottom w:val="0"/>
          <w:divBdr>
            <w:top w:val="none" w:sz="0" w:space="0" w:color="auto"/>
            <w:left w:val="none" w:sz="0" w:space="0" w:color="auto"/>
            <w:bottom w:val="none" w:sz="0" w:space="0" w:color="auto"/>
            <w:right w:val="none" w:sz="0" w:space="0" w:color="auto"/>
          </w:divBdr>
        </w:div>
        <w:div w:id="929855984">
          <w:marLeft w:val="0"/>
          <w:marRight w:val="0"/>
          <w:marTop w:val="0"/>
          <w:marBottom w:val="0"/>
          <w:divBdr>
            <w:top w:val="none" w:sz="0" w:space="0" w:color="auto"/>
            <w:left w:val="none" w:sz="0" w:space="0" w:color="auto"/>
            <w:bottom w:val="none" w:sz="0" w:space="0" w:color="auto"/>
            <w:right w:val="none" w:sz="0" w:space="0" w:color="auto"/>
          </w:divBdr>
        </w:div>
        <w:div w:id="936408645">
          <w:marLeft w:val="0"/>
          <w:marRight w:val="0"/>
          <w:marTop w:val="0"/>
          <w:marBottom w:val="0"/>
          <w:divBdr>
            <w:top w:val="none" w:sz="0" w:space="0" w:color="auto"/>
            <w:left w:val="none" w:sz="0" w:space="0" w:color="auto"/>
            <w:bottom w:val="none" w:sz="0" w:space="0" w:color="auto"/>
            <w:right w:val="none" w:sz="0" w:space="0" w:color="auto"/>
          </w:divBdr>
        </w:div>
        <w:div w:id="943997456">
          <w:marLeft w:val="0"/>
          <w:marRight w:val="0"/>
          <w:marTop w:val="0"/>
          <w:marBottom w:val="0"/>
          <w:divBdr>
            <w:top w:val="none" w:sz="0" w:space="0" w:color="auto"/>
            <w:left w:val="none" w:sz="0" w:space="0" w:color="auto"/>
            <w:bottom w:val="none" w:sz="0" w:space="0" w:color="auto"/>
            <w:right w:val="none" w:sz="0" w:space="0" w:color="auto"/>
          </w:divBdr>
        </w:div>
        <w:div w:id="955255214">
          <w:marLeft w:val="0"/>
          <w:marRight w:val="0"/>
          <w:marTop w:val="0"/>
          <w:marBottom w:val="0"/>
          <w:divBdr>
            <w:top w:val="none" w:sz="0" w:space="0" w:color="auto"/>
            <w:left w:val="none" w:sz="0" w:space="0" w:color="auto"/>
            <w:bottom w:val="none" w:sz="0" w:space="0" w:color="auto"/>
            <w:right w:val="none" w:sz="0" w:space="0" w:color="auto"/>
          </w:divBdr>
        </w:div>
        <w:div w:id="976033730">
          <w:marLeft w:val="0"/>
          <w:marRight w:val="0"/>
          <w:marTop w:val="0"/>
          <w:marBottom w:val="0"/>
          <w:divBdr>
            <w:top w:val="none" w:sz="0" w:space="0" w:color="auto"/>
            <w:left w:val="none" w:sz="0" w:space="0" w:color="auto"/>
            <w:bottom w:val="none" w:sz="0" w:space="0" w:color="auto"/>
            <w:right w:val="none" w:sz="0" w:space="0" w:color="auto"/>
          </w:divBdr>
        </w:div>
        <w:div w:id="980380730">
          <w:marLeft w:val="0"/>
          <w:marRight w:val="0"/>
          <w:marTop w:val="0"/>
          <w:marBottom w:val="0"/>
          <w:divBdr>
            <w:top w:val="none" w:sz="0" w:space="0" w:color="auto"/>
            <w:left w:val="none" w:sz="0" w:space="0" w:color="auto"/>
            <w:bottom w:val="none" w:sz="0" w:space="0" w:color="auto"/>
            <w:right w:val="none" w:sz="0" w:space="0" w:color="auto"/>
          </w:divBdr>
        </w:div>
        <w:div w:id="992026309">
          <w:marLeft w:val="0"/>
          <w:marRight w:val="0"/>
          <w:marTop w:val="0"/>
          <w:marBottom w:val="0"/>
          <w:divBdr>
            <w:top w:val="none" w:sz="0" w:space="0" w:color="auto"/>
            <w:left w:val="none" w:sz="0" w:space="0" w:color="auto"/>
            <w:bottom w:val="none" w:sz="0" w:space="0" w:color="auto"/>
            <w:right w:val="none" w:sz="0" w:space="0" w:color="auto"/>
          </w:divBdr>
        </w:div>
        <w:div w:id="994410457">
          <w:marLeft w:val="0"/>
          <w:marRight w:val="0"/>
          <w:marTop w:val="0"/>
          <w:marBottom w:val="0"/>
          <w:divBdr>
            <w:top w:val="none" w:sz="0" w:space="0" w:color="auto"/>
            <w:left w:val="none" w:sz="0" w:space="0" w:color="auto"/>
            <w:bottom w:val="none" w:sz="0" w:space="0" w:color="auto"/>
            <w:right w:val="none" w:sz="0" w:space="0" w:color="auto"/>
          </w:divBdr>
        </w:div>
        <w:div w:id="1007169160">
          <w:marLeft w:val="0"/>
          <w:marRight w:val="0"/>
          <w:marTop w:val="0"/>
          <w:marBottom w:val="0"/>
          <w:divBdr>
            <w:top w:val="none" w:sz="0" w:space="0" w:color="auto"/>
            <w:left w:val="none" w:sz="0" w:space="0" w:color="auto"/>
            <w:bottom w:val="none" w:sz="0" w:space="0" w:color="auto"/>
            <w:right w:val="none" w:sz="0" w:space="0" w:color="auto"/>
          </w:divBdr>
        </w:div>
        <w:div w:id="1007244460">
          <w:marLeft w:val="0"/>
          <w:marRight w:val="0"/>
          <w:marTop w:val="0"/>
          <w:marBottom w:val="0"/>
          <w:divBdr>
            <w:top w:val="none" w:sz="0" w:space="0" w:color="auto"/>
            <w:left w:val="none" w:sz="0" w:space="0" w:color="auto"/>
            <w:bottom w:val="none" w:sz="0" w:space="0" w:color="auto"/>
            <w:right w:val="none" w:sz="0" w:space="0" w:color="auto"/>
          </w:divBdr>
        </w:div>
        <w:div w:id="1017654165">
          <w:marLeft w:val="0"/>
          <w:marRight w:val="0"/>
          <w:marTop w:val="0"/>
          <w:marBottom w:val="0"/>
          <w:divBdr>
            <w:top w:val="none" w:sz="0" w:space="0" w:color="auto"/>
            <w:left w:val="none" w:sz="0" w:space="0" w:color="auto"/>
            <w:bottom w:val="none" w:sz="0" w:space="0" w:color="auto"/>
            <w:right w:val="none" w:sz="0" w:space="0" w:color="auto"/>
          </w:divBdr>
        </w:div>
        <w:div w:id="1043216604">
          <w:marLeft w:val="0"/>
          <w:marRight w:val="0"/>
          <w:marTop w:val="0"/>
          <w:marBottom w:val="0"/>
          <w:divBdr>
            <w:top w:val="none" w:sz="0" w:space="0" w:color="auto"/>
            <w:left w:val="none" w:sz="0" w:space="0" w:color="auto"/>
            <w:bottom w:val="none" w:sz="0" w:space="0" w:color="auto"/>
            <w:right w:val="none" w:sz="0" w:space="0" w:color="auto"/>
          </w:divBdr>
          <w:divsChild>
            <w:div w:id="11421458">
              <w:marLeft w:val="0"/>
              <w:marRight w:val="0"/>
              <w:marTop w:val="0"/>
              <w:marBottom w:val="0"/>
              <w:divBdr>
                <w:top w:val="none" w:sz="0" w:space="0" w:color="auto"/>
                <w:left w:val="none" w:sz="0" w:space="0" w:color="auto"/>
                <w:bottom w:val="none" w:sz="0" w:space="0" w:color="auto"/>
                <w:right w:val="none" w:sz="0" w:space="0" w:color="auto"/>
              </w:divBdr>
            </w:div>
            <w:div w:id="110169422">
              <w:marLeft w:val="0"/>
              <w:marRight w:val="0"/>
              <w:marTop w:val="0"/>
              <w:marBottom w:val="0"/>
              <w:divBdr>
                <w:top w:val="none" w:sz="0" w:space="0" w:color="auto"/>
                <w:left w:val="none" w:sz="0" w:space="0" w:color="auto"/>
                <w:bottom w:val="none" w:sz="0" w:space="0" w:color="auto"/>
                <w:right w:val="none" w:sz="0" w:space="0" w:color="auto"/>
              </w:divBdr>
            </w:div>
            <w:div w:id="131169878">
              <w:marLeft w:val="0"/>
              <w:marRight w:val="0"/>
              <w:marTop w:val="0"/>
              <w:marBottom w:val="0"/>
              <w:divBdr>
                <w:top w:val="none" w:sz="0" w:space="0" w:color="auto"/>
                <w:left w:val="none" w:sz="0" w:space="0" w:color="auto"/>
                <w:bottom w:val="none" w:sz="0" w:space="0" w:color="auto"/>
                <w:right w:val="none" w:sz="0" w:space="0" w:color="auto"/>
              </w:divBdr>
            </w:div>
            <w:div w:id="224804416">
              <w:marLeft w:val="0"/>
              <w:marRight w:val="0"/>
              <w:marTop w:val="0"/>
              <w:marBottom w:val="0"/>
              <w:divBdr>
                <w:top w:val="none" w:sz="0" w:space="0" w:color="auto"/>
                <w:left w:val="none" w:sz="0" w:space="0" w:color="auto"/>
                <w:bottom w:val="none" w:sz="0" w:space="0" w:color="auto"/>
                <w:right w:val="none" w:sz="0" w:space="0" w:color="auto"/>
              </w:divBdr>
            </w:div>
            <w:div w:id="326398972">
              <w:marLeft w:val="0"/>
              <w:marRight w:val="0"/>
              <w:marTop w:val="0"/>
              <w:marBottom w:val="0"/>
              <w:divBdr>
                <w:top w:val="none" w:sz="0" w:space="0" w:color="auto"/>
                <w:left w:val="none" w:sz="0" w:space="0" w:color="auto"/>
                <w:bottom w:val="none" w:sz="0" w:space="0" w:color="auto"/>
                <w:right w:val="none" w:sz="0" w:space="0" w:color="auto"/>
              </w:divBdr>
            </w:div>
            <w:div w:id="381441213">
              <w:marLeft w:val="0"/>
              <w:marRight w:val="0"/>
              <w:marTop w:val="0"/>
              <w:marBottom w:val="0"/>
              <w:divBdr>
                <w:top w:val="none" w:sz="0" w:space="0" w:color="auto"/>
                <w:left w:val="none" w:sz="0" w:space="0" w:color="auto"/>
                <w:bottom w:val="none" w:sz="0" w:space="0" w:color="auto"/>
                <w:right w:val="none" w:sz="0" w:space="0" w:color="auto"/>
              </w:divBdr>
            </w:div>
            <w:div w:id="393086197">
              <w:marLeft w:val="0"/>
              <w:marRight w:val="0"/>
              <w:marTop w:val="0"/>
              <w:marBottom w:val="0"/>
              <w:divBdr>
                <w:top w:val="none" w:sz="0" w:space="0" w:color="auto"/>
                <w:left w:val="none" w:sz="0" w:space="0" w:color="auto"/>
                <w:bottom w:val="none" w:sz="0" w:space="0" w:color="auto"/>
                <w:right w:val="none" w:sz="0" w:space="0" w:color="auto"/>
              </w:divBdr>
            </w:div>
            <w:div w:id="596331899">
              <w:marLeft w:val="0"/>
              <w:marRight w:val="0"/>
              <w:marTop w:val="0"/>
              <w:marBottom w:val="0"/>
              <w:divBdr>
                <w:top w:val="none" w:sz="0" w:space="0" w:color="auto"/>
                <w:left w:val="none" w:sz="0" w:space="0" w:color="auto"/>
                <w:bottom w:val="none" w:sz="0" w:space="0" w:color="auto"/>
                <w:right w:val="none" w:sz="0" w:space="0" w:color="auto"/>
              </w:divBdr>
            </w:div>
            <w:div w:id="644941423">
              <w:marLeft w:val="0"/>
              <w:marRight w:val="0"/>
              <w:marTop w:val="0"/>
              <w:marBottom w:val="0"/>
              <w:divBdr>
                <w:top w:val="none" w:sz="0" w:space="0" w:color="auto"/>
                <w:left w:val="none" w:sz="0" w:space="0" w:color="auto"/>
                <w:bottom w:val="none" w:sz="0" w:space="0" w:color="auto"/>
                <w:right w:val="none" w:sz="0" w:space="0" w:color="auto"/>
              </w:divBdr>
            </w:div>
            <w:div w:id="746465268">
              <w:marLeft w:val="0"/>
              <w:marRight w:val="0"/>
              <w:marTop w:val="0"/>
              <w:marBottom w:val="0"/>
              <w:divBdr>
                <w:top w:val="none" w:sz="0" w:space="0" w:color="auto"/>
                <w:left w:val="none" w:sz="0" w:space="0" w:color="auto"/>
                <w:bottom w:val="none" w:sz="0" w:space="0" w:color="auto"/>
                <w:right w:val="none" w:sz="0" w:space="0" w:color="auto"/>
              </w:divBdr>
            </w:div>
            <w:div w:id="1065841094">
              <w:marLeft w:val="0"/>
              <w:marRight w:val="0"/>
              <w:marTop w:val="0"/>
              <w:marBottom w:val="0"/>
              <w:divBdr>
                <w:top w:val="none" w:sz="0" w:space="0" w:color="auto"/>
                <w:left w:val="none" w:sz="0" w:space="0" w:color="auto"/>
                <w:bottom w:val="none" w:sz="0" w:space="0" w:color="auto"/>
                <w:right w:val="none" w:sz="0" w:space="0" w:color="auto"/>
              </w:divBdr>
            </w:div>
            <w:div w:id="1647859761">
              <w:marLeft w:val="0"/>
              <w:marRight w:val="0"/>
              <w:marTop w:val="0"/>
              <w:marBottom w:val="0"/>
              <w:divBdr>
                <w:top w:val="none" w:sz="0" w:space="0" w:color="auto"/>
                <w:left w:val="none" w:sz="0" w:space="0" w:color="auto"/>
                <w:bottom w:val="none" w:sz="0" w:space="0" w:color="auto"/>
                <w:right w:val="none" w:sz="0" w:space="0" w:color="auto"/>
              </w:divBdr>
            </w:div>
            <w:div w:id="1673297721">
              <w:marLeft w:val="0"/>
              <w:marRight w:val="0"/>
              <w:marTop w:val="0"/>
              <w:marBottom w:val="0"/>
              <w:divBdr>
                <w:top w:val="none" w:sz="0" w:space="0" w:color="auto"/>
                <w:left w:val="none" w:sz="0" w:space="0" w:color="auto"/>
                <w:bottom w:val="none" w:sz="0" w:space="0" w:color="auto"/>
                <w:right w:val="none" w:sz="0" w:space="0" w:color="auto"/>
              </w:divBdr>
            </w:div>
            <w:div w:id="1683900114">
              <w:marLeft w:val="0"/>
              <w:marRight w:val="0"/>
              <w:marTop w:val="0"/>
              <w:marBottom w:val="0"/>
              <w:divBdr>
                <w:top w:val="none" w:sz="0" w:space="0" w:color="auto"/>
                <w:left w:val="none" w:sz="0" w:space="0" w:color="auto"/>
                <w:bottom w:val="none" w:sz="0" w:space="0" w:color="auto"/>
                <w:right w:val="none" w:sz="0" w:space="0" w:color="auto"/>
              </w:divBdr>
            </w:div>
            <w:div w:id="1712614030">
              <w:marLeft w:val="0"/>
              <w:marRight w:val="0"/>
              <w:marTop w:val="0"/>
              <w:marBottom w:val="0"/>
              <w:divBdr>
                <w:top w:val="none" w:sz="0" w:space="0" w:color="auto"/>
                <w:left w:val="none" w:sz="0" w:space="0" w:color="auto"/>
                <w:bottom w:val="none" w:sz="0" w:space="0" w:color="auto"/>
                <w:right w:val="none" w:sz="0" w:space="0" w:color="auto"/>
              </w:divBdr>
            </w:div>
            <w:div w:id="1758822032">
              <w:marLeft w:val="0"/>
              <w:marRight w:val="0"/>
              <w:marTop w:val="0"/>
              <w:marBottom w:val="0"/>
              <w:divBdr>
                <w:top w:val="none" w:sz="0" w:space="0" w:color="auto"/>
                <w:left w:val="none" w:sz="0" w:space="0" w:color="auto"/>
                <w:bottom w:val="none" w:sz="0" w:space="0" w:color="auto"/>
                <w:right w:val="none" w:sz="0" w:space="0" w:color="auto"/>
              </w:divBdr>
            </w:div>
            <w:div w:id="1778519850">
              <w:marLeft w:val="0"/>
              <w:marRight w:val="0"/>
              <w:marTop w:val="0"/>
              <w:marBottom w:val="0"/>
              <w:divBdr>
                <w:top w:val="none" w:sz="0" w:space="0" w:color="auto"/>
                <w:left w:val="none" w:sz="0" w:space="0" w:color="auto"/>
                <w:bottom w:val="none" w:sz="0" w:space="0" w:color="auto"/>
                <w:right w:val="none" w:sz="0" w:space="0" w:color="auto"/>
              </w:divBdr>
            </w:div>
            <w:div w:id="1887328378">
              <w:marLeft w:val="0"/>
              <w:marRight w:val="0"/>
              <w:marTop w:val="0"/>
              <w:marBottom w:val="0"/>
              <w:divBdr>
                <w:top w:val="none" w:sz="0" w:space="0" w:color="auto"/>
                <w:left w:val="none" w:sz="0" w:space="0" w:color="auto"/>
                <w:bottom w:val="none" w:sz="0" w:space="0" w:color="auto"/>
                <w:right w:val="none" w:sz="0" w:space="0" w:color="auto"/>
              </w:divBdr>
            </w:div>
            <w:div w:id="1961253434">
              <w:marLeft w:val="0"/>
              <w:marRight w:val="0"/>
              <w:marTop w:val="0"/>
              <w:marBottom w:val="0"/>
              <w:divBdr>
                <w:top w:val="none" w:sz="0" w:space="0" w:color="auto"/>
                <w:left w:val="none" w:sz="0" w:space="0" w:color="auto"/>
                <w:bottom w:val="none" w:sz="0" w:space="0" w:color="auto"/>
                <w:right w:val="none" w:sz="0" w:space="0" w:color="auto"/>
              </w:divBdr>
            </w:div>
            <w:div w:id="1972519184">
              <w:marLeft w:val="0"/>
              <w:marRight w:val="0"/>
              <w:marTop w:val="0"/>
              <w:marBottom w:val="0"/>
              <w:divBdr>
                <w:top w:val="none" w:sz="0" w:space="0" w:color="auto"/>
                <w:left w:val="none" w:sz="0" w:space="0" w:color="auto"/>
                <w:bottom w:val="none" w:sz="0" w:space="0" w:color="auto"/>
                <w:right w:val="none" w:sz="0" w:space="0" w:color="auto"/>
              </w:divBdr>
            </w:div>
          </w:divsChild>
        </w:div>
        <w:div w:id="1052197818">
          <w:marLeft w:val="0"/>
          <w:marRight w:val="0"/>
          <w:marTop w:val="0"/>
          <w:marBottom w:val="0"/>
          <w:divBdr>
            <w:top w:val="none" w:sz="0" w:space="0" w:color="auto"/>
            <w:left w:val="none" w:sz="0" w:space="0" w:color="auto"/>
            <w:bottom w:val="none" w:sz="0" w:space="0" w:color="auto"/>
            <w:right w:val="none" w:sz="0" w:space="0" w:color="auto"/>
          </w:divBdr>
        </w:div>
        <w:div w:id="1059130022">
          <w:marLeft w:val="0"/>
          <w:marRight w:val="0"/>
          <w:marTop w:val="0"/>
          <w:marBottom w:val="0"/>
          <w:divBdr>
            <w:top w:val="none" w:sz="0" w:space="0" w:color="auto"/>
            <w:left w:val="none" w:sz="0" w:space="0" w:color="auto"/>
            <w:bottom w:val="none" w:sz="0" w:space="0" w:color="auto"/>
            <w:right w:val="none" w:sz="0" w:space="0" w:color="auto"/>
          </w:divBdr>
        </w:div>
        <w:div w:id="1068459241">
          <w:marLeft w:val="0"/>
          <w:marRight w:val="0"/>
          <w:marTop w:val="0"/>
          <w:marBottom w:val="0"/>
          <w:divBdr>
            <w:top w:val="none" w:sz="0" w:space="0" w:color="auto"/>
            <w:left w:val="none" w:sz="0" w:space="0" w:color="auto"/>
            <w:bottom w:val="none" w:sz="0" w:space="0" w:color="auto"/>
            <w:right w:val="none" w:sz="0" w:space="0" w:color="auto"/>
          </w:divBdr>
        </w:div>
        <w:div w:id="1074821149">
          <w:marLeft w:val="0"/>
          <w:marRight w:val="0"/>
          <w:marTop w:val="0"/>
          <w:marBottom w:val="0"/>
          <w:divBdr>
            <w:top w:val="none" w:sz="0" w:space="0" w:color="auto"/>
            <w:left w:val="none" w:sz="0" w:space="0" w:color="auto"/>
            <w:bottom w:val="none" w:sz="0" w:space="0" w:color="auto"/>
            <w:right w:val="none" w:sz="0" w:space="0" w:color="auto"/>
          </w:divBdr>
        </w:div>
        <w:div w:id="1083648330">
          <w:marLeft w:val="0"/>
          <w:marRight w:val="0"/>
          <w:marTop w:val="0"/>
          <w:marBottom w:val="0"/>
          <w:divBdr>
            <w:top w:val="none" w:sz="0" w:space="0" w:color="auto"/>
            <w:left w:val="none" w:sz="0" w:space="0" w:color="auto"/>
            <w:bottom w:val="none" w:sz="0" w:space="0" w:color="auto"/>
            <w:right w:val="none" w:sz="0" w:space="0" w:color="auto"/>
          </w:divBdr>
        </w:div>
        <w:div w:id="1084254981">
          <w:marLeft w:val="0"/>
          <w:marRight w:val="0"/>
          <w:marTop w:val="0"/>
          <w:marBottom w:val="0"/>
          <w:divBdr>
            <w:top w:val="none" w:sz="0" w:space="0" w:color="auto"/>
            <w:left w:val="none" w:sz="0" w:space="0" w:color="auto"/>
            <w:bottom w:val="none" w:sz="0" w:space="0" w:color="auto"/>
            <w:right w:val="none" w:sz="0" w:space="0" w:color="auto"/>
          </w:divBdr>
        </w:div>
        <w:div w:id="1171406853">
          <w:marLeft w:val="0"/>
          <w:marRight w:val="0"/>
          <w:marTop w:val="0"/>
          <w:marBottom w:val="0"/>
          <w:divBdr>
            <w:top w:val="none" w:sz="0" w:space="0" w:color="auto"/>
            <w:left w:val="none" w:sz="0" w:space="0" w:color="auto"/>
            <w:bottom w:val="none" w:sz="0" w:space="0" w:color="auto"/>
            <w:right w:val="none" w:sz="0" w:space="0" w:color="auto"/>
          </w:divBdr>
        </w:div>
        <w:div w:id="1217817690">
          <w:marLeft w:val="0"/>
          <w:marRight w:val="0"/>
          <w:marTop w:val="0"/>
          <w:marBottom w:val="0"/>
          <w:divBdr>
            <w:top w:val="none" w:sz="0" w:space="0" w:color="auto"/>
            <w:left w:val="none" w:sz="0" w:space="0" w:color="auto"/>
            <w:bottom w:val="none" w:sz="0" w:space="0" w:color="auto"/>
            <w:right w:val="none" w:sz="0" w:space="0" w:color="auto"/>
          </w:divBdr>
        </w:div>
        <w:div w:id="1233466674">
          <w:marLeft w:val="0"/>
          <w:marRight w:val="0"/>
          <w:marTop w:val="0"/>
          <w:marBottom w:val="0"/>
          <w:divBdr>
            <w:top w:val="none" w:sz="0" w:space="0" w:color="auto"/>
            <w:left w:val="none" w:sz="0" w:space="0" w:color="auto"/>
            <w:bottom w:val="none" w:sz="0" w:space="0" w:color="auto"/>
            <w:right w:val="none" w:sz="0" w:space="0" w:color="auto"/>
          </w:divBdr>
        </w:div>
        <w:div w:id="1258754164">
          <w:marLeft w:val="0"/>
          <w:marRight w:val="0"/>
          <w:marTop w:val="0"/>
          <w:marBottom w:val="0"/>
          <w:divBdr>
            <w:top w:val="none" w:sz="0" w:space="0" w:color="auto"/>
            <w:left w:val="none" w:sz="0" w:space="0" w:color="auto"/>
            <w:bottom w:val="none" w:sz="0" w:space="0" w:color="auto"/>
            <w:right w:val="none" w:sz="0" w:space="0" w:color="auto"/>
          </w:divBdr>
        </w:div>
        <w:div w:id="1259483177">
          <w:marLeft w:val="0"/>
          <w:marRight w:val="0"/>
          <w:marTop w:val="0"/>
          <w:marBottom w:val="0"/>
          <w:divBdr>
            <w:top w:val="none" w:sz="0" w:space="0" w:color="auto"/>
            <w:left w:val="none" w:sz="0" w:space="0" w:color="auto"/>
            <w:bottom w:val="none" w:sz="0" w:space="0" w:color="auto"/>
            <w:right w:val="none" w:sz="0" w:space="0" w:color="auto"/>
          </w:divBdr>
        </w:div>
        <w:div w:id="1276326503">
          <w:marLeft w:val="0"/>
          <w:marRight w:val="0"/>
          <w:marTop w:val="0"/>
          <w:marBottom w:val="0"/>
          <w:divBdr>
            <w:top w:val="none" w:sz="0" w:space="0" w:color="auto"/>
            <w:left w:val="none" w:sz="0" w:space="0" w:color="auto"/>
            <w:bottom w:val="none" w:sz="0" w:space="0" w:color="auto"/>
            <w:right w:val="none" w:sz="0" w:space="0" w:color="auto"/>
          </w:divBdr>
        </w:div>
        <w:div w:id="1328291851">
          <w:marLeft w:val="0"/>
          <w:marRight w:val="0"/>
          <w:marTop w:val="0"/>
          <w:marBottom w:val="0"/>
          <w:divBdr>
            <w:top w:val="none" w:sz="0" w:space="0" w:color="auto"/>
            <w:left w:val="none" w:sz="0" w:space="0" w:color="auto"/>
            <w:bottom w:val="none" w:sz="0" w:space="0" w:color="auto"/>
            <w:right w:val="none" w:sz="0" w:space="0" w:color="auto"/>
          </w:divBdr>
        </w:div>
        <w:div w:id="1331446494">
          <w:marLeft w:val="0"/>
          <w:marRight w:val="0"/>
          <w:marTop w:val="0"/>
          <w:marBottom w:val="0"/>
          <w:divBdr>
            <w:top w:val="none" w:sz="0" w:space="0" w:color="auto"/>
            <w:left w:val="none" w:sz="0" w:space="0" w:color="auto"/>
            <w:bottom w:val="none" w:sz="0" w:space="0" w:color="auto"/>
            <w:right w:val="none" w:sz="0" w:space="0" w:color="auto"/>
          </w:divBdr>
        </w:div>
        <w:div w:id="1331836503">
          <w:marLeft w:val="0"/>
          <w:marRight w:val="0"/>
          <w:marTop w:val="0"/>
          <w:marBottom w:val="0"/>
          <w:divBdr>
            <w:top w:val="none" w:sz="0" w:space="0" w:color="auto"/>
            <w:left w:val="none" w:sz="0" w:space="0" w:color="auto"/>
            <w:bottom w:val="none" w:sz="0" w:space="0" w:color="auto"/>
            <w:right w:val="none" w:sz="0" w:space="0" w:color="auto"/>
          </w:divBdr>
        </w:div>
        <w:div w:id="1342245376">
          <w:marLeft w:val="0"/>
          <w:marRight w:val="0"/>
          <w:marTop w:val="0"/>
          <w:marBottom w:val="0"/>
          <w:divBdr>
            <w:top w:val="none" w:sz="0" w:space="0" w:color="auto"/>
            <w:left w:val="none" w:sz="0" w:space="0" w:color="auto"/>
            <w:bottom w:val="none" w:sz="0" w:space="0" w:color="auto"/>
            <w:right w:val="none" w:sz="0" w:space="0" w:color="auto"/>
          </w:divBdr>
        </w:div>
        <w:div w:id="1351180141">
          <w:marLeft w:val="0"/>
          <w:marRight w:val="0"/>
          <w:marTop w:val="0"/>
          <w:marBottom w:val="0"/>
          <w:divBdr>
            <w:top w:val="none" w:sz="0" w:space="0" w:color="auto"/>
            <w:left w:val="none" w:sz="0" w:space="0" w:color="auto"/>
            <w:bottom w:val="none" w:sz="0" w:space="0" w:color="auto"/>
            <w:right w:val="none" w:sz="0" w:space="0" w:color="auto"/>
          </w:divBdr>
        </w:div>
        <w:div w:id="1365713509">
          <w:marLeft w:val="0"/>
          <w:marRight w:val="0"/>
          <w:marTop w:val="0"/>
          <w:marBottom w:val="0"/>
          <w:divBdr>
            <w:top w:val="none" w:sz="0" w:space="0" w:color="auto"/>
            <w:left w:val="none" w:sz="0" w:space="0" w:color="auto"/>
            <w:bottom w:val="none" w:sz="0" w:space="0" w:color="auto"/>
            <w:right w:val="none" w:sz="0" w:space="0" w:color="auto"/>
          </w:divBdr>
        </w:div>
        <w:div w:id="1385837721">
          <w:marLeft w:val="0"/>
          <w:marRight w:val="0"/>
          <w:marTop w:val="0"/>
          <w:marBottom w:val="0"/>
          <w:divBdr>
            <w:top w:val="none" w:sz="0" w:space="0" w:color="auto"/>
            <w:left w:val="none" w:sz="0" w:space="0" w:color="auto"/>
            <w:bottom w:val="none" w:sz="0" w:space="0" w:color="auto"/>
            <w:right w:val="none" w:sz="0" w:space="0" w:color="auto"/>
          </w:divBdr>
        </w:div>
        <w:div w:id="1387724886">
          <w:marLeft w:val="0"/>
          <w:marRight w:val="0"/>
          <w:marTop w:val="0"/>
          <w:marBottom w:val="0"/>
          <w:divBdr>
            <w:top w:val="none" w:sz="0" w:space="0" w:color="auto"/>
            <w:left w:val="none" w:sz="0" w:space="0" w:color="auto"/>
            <w:bottom w:val="none" w:sz="0" w:space="0" w:color="auto"/>
            <w:right w:val="none" w:sz="0" w:space="0" w:color="auto"/>
          </w:divBdr>
        </w:div>
        <w:div w:id="1393119996">
          <w:marLeft w:val="0"/>
          <w:marRight w:val="0"/>
          <w:marTop w:val="0"/>
          <w:marBottom w:val="0"/>
          <w:divBdr>
            <w:top w:val="none" w:sz="0" w:space="0" w:color="auto"/>
            <w:left w:val="none" w:sz="0" w:space="0" w:color="auto"/>
            <w:bottom w:val="none" w:sz="0" w:space="0" w:color="auto"/>
            <w:right w:val="none" w:sz="0" w:space="0" w:color="auto"/>
          </w:divBdr>
        </w:div>
        <w:div w:id="1396319795">
          <w:marLeft w:val="0"/>
          <w:marRight w:val="0"/>
          <w:marTop w:val="0"/>
          <w:marBottom w:val="0"/>
          <w:divBdr>
            <w:top w:val="none" w:sz="0" w:space="0" w:color="auto"/>
            <w:left w:val="none" w:sz="0" w:space="0" w:color="auto"/>
            <w:bottom w:val="none" w:sz="0" w:space="0" w:color="auto"/>
            <w:right w:val="none" w:sz="0" w:space="0" w:color="auto"/>
          </w:divBdr>
        </w:div>
        <w:div w:id="1408386128">
          <w:marLeft w:val="0"/>
          <w:marRight w:val="0"/>
          <w:marTop w:val="0"/>
          <w:marBottom w:val="0"/>
          <w:divBdr>
            <w:top w:val="none" w:sz="0" w:space="0" w:color="auto"/>
            <w:left w:val="none" w:sz="0" w:space="0" w:color="auto"/>
            <w:bottom w:val="none" w:sz="0" w:space="0" w:color="auto"/>
            <w:right w:val="none" w:sz="0" w:space="0" w:color="auto"/>
          </w:divBdr>
        </w:div>
        <w:div w:id="1418405150">
          <w:marLeft w:val="0"/>
          <w:marRight w:val="0"/>
          <w:marTop w:val="0"/>
          <w:marBottom w:val="0"/>
          <w:divBdr>
            <w:top w:val="none" w:sz="0" w:space="0" w:color="auto"/>
            <w:left w:val="none" w:sz="0" w:space="0" w:color="auto"/>
            <w:bottom w:val="none" w:sz="0" w:space="0" w:color="auto"/>
            <w:right w:val="none" w:sz="0" w:space="0" w:color="auto"/>
          </w:divBdr>
        </w:div>
        <w:div w:id="1422792879">
          <w:marLeft w:val="0"/>
          <w:marRight w:val="0"/>
          <w:marTop w:val="0"/>
          <w:marBottom w:val="0"/>
          <w:divBdr>
            <w:top w:val="none" w:sz="0" w:space="0" w:color="auto"/>
            <w:left w:val="none" w:sz="0" w:space="0" w:color="auto"/>
            <w:bottom w:val="none" w:sz="0" w:space="0" w:color="auto"/>
            <w:right w:val="none" w:sz="0" w:space="0" w:color="auto"/>
          </w:divBdr>
        </w:div>
        <w:div w:id="1435517155">
          <w:marLeft w:val="0"/>
          <w:marRight w:val="0"/>
          <w:marTop w:val="0"/>
          <w:marBottom w:val="0"/>
          <w:divBdr>
            <w:top w:val="none" w:sz="0" w:space="0" w:color="auto"/>
            <w:left w:val="none" w:sz="0" w:space="0" w:color="auto"/>
            <w:bottom w:val="none" w:sz="0" w:space="0" w:color="auto"/>
            <w:right w:val="none" w:sz="0" w:space="0" w:color="auto"/>
          </w:divBdr>
        </w:div>
        <w:div w:id="1440485315">
          <w:marLeft w:val="0"/>
          <w:marRight w:val="0"/>
          <w:marTop w:val="0"/>
          <w:marBottom w:val="0"/>
          <w:divBdr>
            <w:top w:val="none" w:sz="0" w:space="0" w:color="auto"/>
            <w:left w:val="none" w:sz="0" w:space="0" w:color="auto"/>
            <w:bottom w:val="none" w:sz="0" w:space="0" w:color="auto"/>
            <w:right w:val="none" w:sz="0" w:space="0" w:color="auto"/>
          </w:divBdr>
        </w:div>
        <w:div w:id="1448311715">
          <w:marLeft w:val="0"/>
          <w:marRight w:val="0"/>
          <w:marTop w:val="0"/>
          <w:marBottom w:val="0"/>
          <w:divBdr>
            <w:top w:val="none" w:sz="0" w:space="0" w:color="auto"/>
            <w:left w:val="none" w:sz="0" w:space="0" w:color="auto"/>
            <w:bottom w:val="none" w:sz="0" w:space="0" w:color="auto"/>
            <w:right w:val="none" w:sz="0" w:space="0" w:color="auto"/>
          </w:divBdr>
        </w:div>
        <w:div w:id="1470242149">
          <w:marLeft w:val="0"/>
          <w:marRight w:val="0"/>
          <w:marTop w:val="0"/>
          <w:marBottom w:val="0"/>
          <w:divBdr>
            <w:top w:val="none" w:sz="0" w:space="0" w:color="auto"/>
            <w:left w:val="none" w:sz="0" w:space="0" w:color="auto"/>
            <w:bottom w:val="none" w:sz="0" w:space="0" w:color="auto"/>
            <w:right w:val="none" w:sz="0" w:space="0" w:color="auto"/>
          </w:divBdr>
        </w:div>
        <w:div w:id="1470635233">
          <w:marLeft w:val="0"/>
          <w:marRight w:val="0"/>
          <w:marTop w:val="0"/>
          <w:marBottom w:val="0"/>
          <w:divBdr>
            <w:top w:val="none" w:sz="0" w:space="0" w:color="auto"/>
            <w:left w:val="none" w:sz="0" w:space="0" w:color="auto"/>
            <w:bottom w:val="none" w:sz="0" w:space="0" w:color="auto"/>
            <w:right w:val="none" w:sz="0" w:space="0" w:color="auto"/>
          </w:divBdr>
        </w:div>
        <w:div w:id="1475637557">
          <w:marLeft w:val="0"/>
          <w:marRight w:val="0"/>
          <w:marTop w:val="0"/>
          <w:marBottom w:val="0"/>
          <w:divBdr>
            <w:top w:val="none" w:sz="0" w:space="0" w:color="auto"/>
            <w:left w:val="none" w:sz="0" w:space="0" w:color="auto"/>
            <w:bottom w:val="none" w:sz="0" w:space="0" w:color="auto"/>
            <w:right w:val="none" w:sz="0" w:space="0" w:color="auto"/>
          </w:divBdr>
        </w:div>
        <w:div w:id="1477453923">
          <w:marLeft w:val="0"/>
          <w:marRight w:val="0"/>
          <w:marTop w:val="0"/>
          <w:marBottom w:val="0"/>
          <w:divBdr>
            <w:top w:val="none" w:sz="0" w:space="0" w:color="auto"/>
            <w:left w:val="none" w:sz="0" w:space="0" w:color="auto"/>
            <w:bottom w:val="none" w:sz="0" w:space="0" w:color="auto"/>
            <w:right w:val="none" w:sz="0" w:space="0" w:color="auto"/>
          </w:divBdr>
          <w:divsChild>
            <w:div w:id="63332959">
              <w:marLeft w:val="0"/>
              <w:marRight w:val="0"/>
              <w:marTop w:val="0"/>
              <w:marBottom w:val="0"/>
              <w:divBdr>
                <w:top w:val="none" w:sz="0" w:space="0" w:color="auto"/>
                <w:left w:val="none" w:sz="0" w:space="0" w:color="auto"/>
                <w:bottom w:val="none" w:sz="0" w:space="0" w:color="auto"/>
                <w:right w:val="none" w:sz="0" w:space="0" w:color="auto"/>
              </w:divBdr>
            </w:div>
            <w:div w:id="351497701">
              <w:marLeft w:val="0"/>
              <w:marRight w:val="0"/>
              <w:marTop w:val="0"/>
              <w:marBottom w:val="0"/>
              <w:divBdr>
                <w:top w:val="none" w:sz="0" w:space="0" w:color="auto"/>
                <w:left w:val="none" w:sz="0" w:space="0" w:color="auto"/>
                <w:bottom w:val="none" w:sz="0" w:space="0" w:color="auto"/>
                <w:right w:val="none" w:sz="0" w:space="0" w:color="auto"/>
              </w:divBdr>
            </w:div>
            <w:div w:id="463348607">
              <w:marLeft w:val="0"/>
              <w:marRight w:val="0"/>
              <w:marTop w:val="0"/>
              <w:marBottom w:val="0"/>
              <w:divBdr>
                <w:top w:val="none" w:sz="0" w:space="0" w:color="auto"/>
                <w:left w:val="none" w:sz="0" w:space="0" w:color="auto"/>
                <w:bottom w:val="none" w:sz="0" w:space="0" w:color="auto"/>
                <w:right w:val="none" w:sz="0" w:space="0" w:color="auto"/>
              </w:divBdr>
            </w:div>
            <w:div w:id="582566695">
              <w:marLeft w:val="0"/>
              <w:marRight w:val="0"/>
              <w:marTop w:val="0"/>
              <w:marBottom w:val="0"/>
              <w:divBdr>
                <w:top w:val="none" w:sz="0" w:space="0" w:color="auto"/>
                <w:left w:val="none" w:sz="0" w:space="0" w:color="auto"/>
                <w:bottom w:val="none" w:sz="0" w:space="0" w:color="auto"/>
                <w:right w:val="none" w:sz="0" w:space="0" w:color="auto"/>
              </w:divBdr>
            </w:div>
            <w:div w:id="608852530">
              <w:marLeft w:val="0"/>
              <w:marRight w:val="0"/>
              <w:marTop w:val="0"/>
              <w:marBottom w:val="0"/>
              <w:divBdr>
                <w:top w:val="none" w:sz="0" w:space="0" w:color="auto"/>
                <w:left w:val="none" w:sz="0" w:space="0" w:color="auto"/>
                <w:bottom w:val="none" w:sz="0" w:space="0" w:color="auto"/>
                <w:right w:val="none" w:sz="0" w:space="0" w:color="auto"/>
              </w:divBdr>
            </w:div>
            <w:div w:id="769081605">
              <w:marLeft w:val="0"/>
              <w:marRight w:val="0"/>
              <w:marTop w:val="0"/>
              <w:marBottom w:val="0"/>
              <w:divBdr>
                <w:top w:val="none" w:sz="0" w:space="0" w:color="auto"/>
                <w:left w:val="none" w:sz="0" w:space="0" w:color="auto"/>
                <w:bottom w:val="none" w:sz="0" w:space="0" w:color="auto"/>
                <w:right w:val="none" w:sz="0" w:space="0" w:color="auto"/>
              </w:divBdr>
            </w:div>
            <w:div w:id="859467869">
              <w:marLeft w:val="0"/>
              <w:marRight w:val="0"/>
              <w:marTop w:val="0"/>
              <w:marBottom w:val="0"/>
              <w:divBdr>
                <w:top w:val="none" w:sz="0" w:space="0" w:color="auto"/>
                <w:left w:val="none" w:sz="0" w:space="0" w:color="auto"/>
                <w:bottom w:val="none" w:sz="0" w:space="0" w:color="auto"/>
                <w:right w:val="none" w:sz="0" w:space="0" w:color="auto"/>
              </w:divBdr>
            </w:div>
            <w:div w:id="885414463">
              <w:marLeft w:val="0"/>
              <w:marRight w:val="0"/>
              <w:marTop w:val="0"/>
              <w:marBottom w:val="0"/>
              <w:divBdr>
                <w:top w:val="none" w:sz="0" w:space="0" w:color="auto"/>
                <w:left w:val="none" w:sz="0" w:space="0" w:color="auto"/>
                <w:bottom w:val="none" w:sz="0" w:space="0" w:color="auto"/>
                <w:right w:val="none" w:sz="0" w:space="0" w:color="auto"/>
              </w:divBdr>
            </w:div>
            <w:div w:id="984235895">
              <w:marLeft w:val="0"/>
              <w:marRight w:val="0"/>
              <w:marTop w:val="0"/>
              <w:marBottom w:val="0"/>
              <w:divBdr>
                <w:top w:val="none" w:sz="0" w:space="0" w:color="auto"/>
                <w:left w:val="none" w:sz="0" w:space="0" w:color="auto"/>
                <w:bottom w:val="none" w:sz="0" w:space="0" w:color="auto"/>
                <w:right w:val="none" w:sz="0" w:space="0" w:color="auto"/>
              </w:divBdr>
            </w:div>
            <w:div w:id="1000349232">
              <w:marLeft w:val="0"/>
              <w:marRight w:val="0"/>
              <w:marTop w:val="0"/>
              <w:marBottom w:val="0"/>
              <w:divBdr>
                <w:top w:val="none" w:sz="0" w:space="0" w:color="auto"/>
                <w:left w:val="none" w:sz="0" w:space="0" w:color="auto"/>
                <w:bottom w:val="none" w:sz="0" w:space="0" w:color="auto"/>
                <w:right w:val="none" w:sz="0" w:space="0" w:color="auto"/>
              </w:divBdr>
            </w:div>
            <w:div w:id="1057821462">
              <w:marLeft w:val="0"/>
              <w:marRight w:val="0"/>
              <w:marTop w:val="0"/>
              <w:marBottom w:val="0"/>
              <w:divBdr>
                <w:top w:val="none" w:sz="0" w:space="0" w:color="auto"/>
                <w:left w:val="none" w:sz="0" w:space="0" w:color="auto"/>
                <w:bottom w:val="none" w:sz="0" w:space="0" w:color="auto"/>
                <w:right w:val="none" w:sz="0" w:space="0" w:color="auto"/>
              </w:divBdr>
            </w:div>
            <w:div w:id="1089619646">
              <w:marLeft w:val="0"/>
              <w:marRight w:val="0"/>
              <w:marTop w:val="0"/>
              <w:marBottom w:val="0"/>
              <w:divBdr>
                <w:top w:val="none" w:sz="0" w:space="0" w:color="auto"/>
                <w:left w:val="none" w:sz="0" w:space="0" w:color="auto"/>
                <w:bottom w:val="none" w:sz="0" w:space="0" w:color="auto"/>
                <w:right w:val="none" w:sz="0" w:space="0" w:color="auto"/>
              </w:divBdr>
            </w:div>
            <w:div w:id="1211771395">
              <w:marLeft w:val="0"/>
              <w:marRight w:val="0"/>
              <w:marTop w:val="0"/>
              <w:marBottom w:val="0"/>
              <w:divBdr>
                <w:top w:val="none" w:sz="0" w:space="0" w:color="auto"/>
                <w:left w:val="none" w:sz="0" w:space="0" w:color="auto"/>
                <w:bottom w:val="none" w:sz="0" w:space="0" w:color="auto"/>
                <w:right w:val="none" w:sz="0" w:space="0" w:color="auto"/>
              </w:divBdr>
            </w:div>
            <w:div w:id="1345354032">
              <w:marLeft w:val="0"/>
              <w:marRight w:val="0"/>
              <w:marTop w:val="0"/>
              <w:marBottom w:val="0"/>
              <w:divBdr>
                <w:top w:val="none" w:sz="0" w:space="0" w:color="auto"/>
                <w:left w:val="none" w:sz="0" w:space="0" w:color="auto"/>
                <w:bottom w:val="none" w:sz="0" w:space="0" w:color="auto"/>
                <w:right w:val="none" w:sz="0" w:space="0" w:color="auto"/>
              </w:divBdr>
            </w:div>
            <w:div w:id="1404598172">
              <w:marLeft w:val="0"/>
              <w:marRight w:val="0"/>
              <w:marTop w:val="0"/>
              <w:marBottom w:val="0"/>
              <w:divBdr>
                <w:top w:val="none" w:sz="0" w:space="0" w:color="auto"/>
                <w:left w:val="none" w:sz="0" w:space="0" w:color="auto"/>
                <w:bottom w:val="none" w:sz="0" w:space="0" w:color="auto"/>
                <w:right w:val="none" w:sz="0" w:space="0" w:color="auto"/>
              </w:divBdr>
            </w:div>
            <w:div w:id="1427388193">
              <w:marLeft w:val="0"/>
              <w:marRight w:val="0"/>
              <w:marTop w:val="0"/>
              <w:marBottom w:val="0"/>
              <w:divBdr>
                <w:top w:val="none" w:sz="0" w:space="0" w:color="auto"/>
                <w:left w:val="none" w:sz="0" w:space="0" w:color="auto"/>
                <w:bottom w:val="none" w:sz="0" w:space="0" w:color="auto"/>
                <w:right w:val="none" w:sz="0" w:space="0" w:color="auto"/>
              </w:divBdr>
            </w:div>
            <w:div w:id="1473711390">
              <w:marLeft w:val="0"/>
              <w:marRight w:val="0"/>
              <w:marTop w:val="0"/>
              <w:marBottom w:val="0"/>
              <w:divBdr>
                <w:top w:val="none" w:sz="0" w:space="0" w:color="auto"/>
                <w:left w:val="none" w:sz="0" w:space="0" w:color="auto"/>
                <w:bottom w:val="none" w:sz="0" w:space="0" w:color="auto"/>
                <w:right w:val="none" w:sz="0" w:space="0" w:color="auto"/>
              </w:divBdr>
            </w:div>
            <w:div w:id="1493452732">
              <w:marLeft w:val="0"/>
              <w:marRight w:val="0"/>
              <w:marTop w:val="0"/>
              <w:marBottom w:val="0"/>
              <w:divBdr>
                <w:top w:val="none" w:sz="0" w:space="0" w:color="auto"/>
                <w:left w:val="none" w:sz="0" w:space="0" w:color="auto"/>
                <w:bottom w:val="none" w:sz="0" w:space="0" w:color="auto"/>
                <w:right w:val="none" w:sz="0" w:space="0" w:color="auto"/>
              </w:divBdr>
            </w:div>
            <w:div w:id="1518957243">
              <w:marLeft w:val="0"/>
              <w:marRight w:val="0"/>
              <w:marTop w:val="0"/>
              <w:marBottom w:val="0"/>
              <w:divBdr>
                <w:top w:val="none" w:sz="0" w:space="0" w:color="auto"/>
                <w:left w:val="none" w:sz="0" w:space="0" w:color="auto"/>
                <w:bottom w:val="none" w:sz="0" w:space="0" w:color="auto"/>
                <w:right w:val="none" w:sz="0" w:space="0" w:color="auto"/>
              </w:divBdr>
            </w:div>
            <w:div w:id="1708291232">
              <w:marLeft w:val="0"/>
              <w:marRight w:val="0"/>
              <w:marTop w:val="0"/>
              <w:marBottom w:val="0"/>
              <w:divBdr>
                <w:top w:val="none" w:sz="0" w:space="0" w:color="auto"/>
                <w:left w:val="none" w:sz="0" w:space="0" w:color="auto"/>
                <w:bottom w:val="none" w:sz="0" w:space="0" w:color="auto"/>
                <w:right w:val="none" w:sz="0" w:space="0" w:color="auto"/>
              </w:divBdr>
            </w:div>
          </w:divsChild>
        </w:div>
        <w:div w:id="1500197853">
          <w:marLeft w:val="0"/>
          <w:marRight w:val="0"/>
          <w:marTop w:val="0"/>
          <w:marBottom w:val="0"/>
          <w:divBdr>
            <w:top w:val="none" w:sz="0" w:space="0" w:color="auto"/>
            <w:left w:val="none" w:sz="0" w:space="0" w:color="auto"/>
            <w:bottom w:val="none" w:sz="0" w:space="0" w:color="auto"/>
            <w:right w:val="none" w:sz="0" w:space="0" w:color="auto"/>
          </w:divBdr>
        </w:div>
        <w:div w:id="1503160591">
          <w:marLeft w:val="0"/>
          <w:marRight w:val="0"/>
          <w:marTop w:val="0"/>
          <w:marBottom w:val="0"/>
          <w:divBdr>
            <w:top w:val="none" w:sz="0" w:space="0" w:color="auto"/>
            <w:left w:val="none" w:sz="0" w:space="0" w:color="auto"/>
            <w:bottom w:val="none" w:sz="0" w:space="0" w:color="auto"/>
            <w:right w:val="none" w:sz="0" w:space="0" w:color="auto"/>
          </w:divBdr>
        </w:div>
        <w:div w:id="1510214670">
          <w:marLeft w:val="0"/>
          <w:marRight w:val="0"/>
          <w:marTop w:val="0"/>
          <w:marBottom w:val="0"/>
          <w:divBdr>
            <w:top w:val="none" w:sz="0" w:space="0" w:color="auto"/>
            <w:left w:val="none" w:sz="0" w:space="0" w:color="auto"/>
            <w:bottom w:val="none" w:sz="0" w:space="0" w:color="auto"/>
            <w:right w:val="none" w:sz="0" w:space="0" w:color="auto"/>
          </w:divBdr>
        </w:div>
        <w:div w:id="1531069746">
          <w:marLeft w:val="0"/>
          <w:marRight w:val="0"/>
          <w:marTop w:val="0"/>
          <w:marBottom w:val="0"/>
          <w:divBdr>
            <w:top w:val="none" w:sz="0" w:space="0" w:color="auto"/>
            <w:left w:val="none" w:sz="0" w:space="0" w:color="auto"/>
            <w:bottom w:val="none" w:sz="0" w:space="0" w:color="auto"/>
            <w:right w:val="none" w:sz="0" w:space="0" w:color="auto"/>
          </w:divBdr>
        </w:div>
        <w:div w:id="1539273549">
          <w:marLeft w:val="0"/>
          <w:marRight w:val="0"/>
          <w:marTop w:val="0"/>
          <w:marBottom w:val="0"/>
          <w:divBdr>
            <w:top w:val="none" w:sz="0" w:space="0" w:color="auto"/>
            <w:left w:val="none" w:sz="0" w:space="0" w:color="auto"/>
            <w:bottom w:val="none" w:sz="0" w:space="0" w:color="auto"/>
            <w:right w:val="none" w:sz="0" w:space="0" w:color="auto"/>
          </w:divBdr>
        </w:div>
        <w:div w:id="1541282140">
          <w:marLeft w:val="0"/>
          <w:marRight w:val="0"/>
          <w:marTop w:val="0"/>
          <w:marBottom w:val="0"/>
          <w:divBdr>
            <w:top w:val="none" w:sz="0" w:space="0" w:color="auto"/>
            <w:left w:val="none" w:sz="0" w:space="0" w:color="auto"/>
            <w:bottom w:val="none" w:sz="0" w:space="0" w:color="auto"/>
            <w:right w:val="none" w:sz="0" w:space="0" w:color="auto"/>
          </w:divBdr>
        </w:div>
        <w:div w:id="1556434148">
          <w:marLeft w:val="0"/>
          <w:marRight w:val="0"/>
          <w:marTop w:val="0"/>
          <w:marBottom w:val="0"/>
          <w:divBdr>
            <w:top w:val="none" w:sz="0" w:space="0" w:color="auto"/>
            <w:left w:val="none" w:sz="0" w:space="0" w:color="auto"/>
            <w:bottom w:val="none" w:sz="0" w:space="0" w:color="auto"/>
            <w:right w:val="none" w:sz="0" w:space="0" w:color="auto"/>
          </w:divBdr>
        </w:div>
        <w:div w:id="1560282831">
          <w:marLeft w:val="0"/>
          <w:marRight w:val="0"/>
          <w:marTop w:val="0"/>
          <w:marBottom w:val="0"/>
          <w:divBdr>
            <w:top w:val="none" w:sz="0" w:space="0" w:color="auto"/>
            <w:left w:val="none" w:sz="0" w:space="0" w:color="auto"/>
            <w:bottom w:val="none" w:sz="0" w:space="0" w:color="auto"/>
            <w:right w:val="none" w:sz="0" w:space="0" w:color="auto"/>
          </w:divBdr>
        </w:div>
        <w:div w:id="1570264997">
          <w:marLeft w:val="0"/>
          <w:marRight w:val="0"/>
          <w:marTop w:val="0"/>
          <w:marBottom w:val="0"/>
          <w:divBdr>
            <w:top w:val="none" w:sz="0" w:space="0" w:color="auto"/>
            <w:left w:val="none" w:sz="0" w:space="0" w:color="auto"/>
            <w:bottom w:val="none" w:sz="0" w:space="0" w:color="auto"/>
            <w:right w:val="none" w:sz="0" w:space="0" w:color="auto"/>
          </w:divBdr>
        </w:div>
        <w:div w:id="1580407737">
          <w:marLeft w:val="0"/>
          <w:marRight w:val="0"/>
          <w:marTop w:val="0"/>
          <w:marBottom w:val="0"/>
          <w:divBdr>
            <w:top w:val="none" w:sz="0" w:space="0" w:color="auto"/>
            <w:left w:val="none" w:sz="0" w:space="0" w:color="auto"/>
            <w:bottom w:val="none" w:sz="0" w:space="0" w:color="auto"/>
            <w:right w:val="none" w:sz="0" w:space="0" w:color="auto"/>
          </w:divBdr>
          <w:divsChild>
            <w:div w:id="41906109">
              <w:marLeft w:val="0"/>
              <w:marRight w:val="0"/>
              <w:marTop w:val="0"/>
              <w:marBottom w:val="0"/>
              <w:divBdr>
                <w:top w:val="none" w:sz="0" w:space="0" w:color="auto"/>
                <w:left w:val="none" w:sz="0" w:space="0" w:color="auto"/>
                <w:bottom w:val="none" w:sz="0" w:space="0" w:color="auto"/>
                <w:right w:val="none" w:sz="0" w:space="0" w:color="auto"/>
              </w:divBdr>
            </w:div>
            <w:div w:id="54621498">
              <w:marLeft w:val="0"/>
              <w:marRight w:val="0"/>
              <w:marTop w:val="0"/>
              <w:marBottom w:val="0"/>
              <w:divBdr>
                <w:top w:val="none" w:sz="0" w:space="0" w:color="auto"/>
                <w:left w:val="none" w:sz="0" w:space="0" w:color="auto"/>
                <w:bottom w:val="none" w:sz="0" w:space="0" w:color="auto"/>
                <w:right w:val="none" w:sz="0" w:space="0" w:color="auto"/>
              </w:divBdr>
            </w:div>
            <w:div w:id="83109702">
              <w:marLeft w:val="0"/>
              <w:marRight w:val="0"/>
              <w:marTop w:val="0"/>
              <w:marBottom w:val="0"/>
              <w:divBdr>
                <w:top w:val="none" w:sz="0" w:space="0" w:color="auto"/>
                <w:left w:val="none" w:sz="0" w:space="0" w:color="auto"/>
                <w:bottom w:val="none" w:sz="0" w:space="0" w:color="auto"/>
                <w:right w:val="none" w:sz="0" w:space="0" w:color="auto"/>
              </w:divBdr>
            </w:div>
            <w:div w:id="472910315">
              <w:marLeft w:val="0"/>
              <w:marRight w:val="0"/>
              <w:marTop w:val="0"/>
              <w:marBottom w:val="0"/>
              <w:divBdr>
                <w:top w:val="none" w:sz="0" w:space="0" w:color="auto"/>
                <w:left w:val="none" w:sz="0" w:space="0" w:color="auto"/>
                <w:bottom w:val="none" w:sz="0" w:space="0" w:color="auto"/>
                <w:right w:val="none" w:sz="0" w:space="0" w:color="auto"/>
              </w:divBdr>
            </w:div>
            <w:div w:id="482044415">
              <w:marLeft w:val="0"/>
              <w:marRight w:val="0"/>
              <w:marTop w:val="0"/>
              <w:marBottom w:val="0"/>
              <w:divBdr>
                <w:top w:val="none" w:sz="0" w:space="0" w:color="auto"/>
                <w:left w:val="none" w:sz="0" w:space="0" w:color="auto"/>
                <w:bottom w:val="none" w:sz="0" w:space="0" w:color="auto"/>
                <w:right w:val="none" w:sz="0" w:space="0" w:color="auto"/>
              </w:divBdr>
            </w:div>
            <w:div w:id="488597126">
              <w:marLeft w:val="0"/>
              <w:marRight w:val="0"/>
              <w:marTop w:val="0"/>
              <w:marBottom w:val="0"/>
              <w:divBdr>
                <w:top w:val="none" w:sz="0" w:space="0" w:color="auto"/>
                <w:left w:val="none" w:sz="0" w:space="0" w:color="auto"/>
                <w:bottom w:val="none" w:sz="0" w:space="0" w:color="auto"/>
                <w:right w:val="none" w:sz="0" w:space="0" w:color="auto"/>
              </w:divBdr>
            </w:div>
            <w:div w:id="588126677">
              <w:marLeft w:val="0"/>
              <w:marRight w:val="0"/>
              <w:marTop w:val="0"/>
              <w:marBottom w:val="0"/>
              <w:divBdr>
                <w:top w:val="none" w:sz="0" w:space="0" w:color="auto"/>
                <w:left w:val="none" w:sz="0" w:space="0" w:color="auto"/>
                <w:bottom w:val="none" w:sz="0" w:space="0" w:color="auto"/>
                <w:right w:val="none" w:sz="0" w:space="0" w:color="auto"/>
              </w:divBdr>
            </w:div>
            <w:div w:id="653491940">
              <w:marLeft w:val="0"/>
              <w:marRight w:val="0"/>
              <w:marTop w:val="0"/>
              <w:marBottom w:val="0"/>
              <w:divBdr>
                <w:top w:val="none" w:sz="0" w:space="0" w:color="auto"/>
                <w:left w:val="none" w:sz="0" w:space="0" w:color="auto"/>
                <w:bottom w:val="none" w:sz="0" w:space="0" w:color="auto"/>
                <w:right w:val="none" w:sz="0" w:space="0" w:color="auto"/>
              </w:divBdr>
            </w:div>
            <w:div w:id="821235829">
              <w:marLeft w:val="0"/>
              <w:marRight w:val="0"/>
              <w:marTop w:val="0"/>
              <w:marBottom w:val="0"/>
              <w:divBdr>
                <w:top w:val="none" w:sz="0" w:space="0" w:color="auto"/>
                <w:left w:val="none" w:sz="0" w:space="0" w:color="auto"/>
                <w:bottom w:val="none" w:sz="0" w:space="0" w:color="auto"/>
                <w:right w:val="none" w:sz="0" w:space="0" w:color="auto"/>
              </w:divBdr>
            </w:div>
            <w:div w:id="1321689352">
              <w:marLeft w:val="0"/>
              <w:marRight w:val="0"/>
              <w:marTop w:val="0"/>
              <w:marBottom w:val="0"/>
              <w:divBdr>
                <w:top w:val="none" w:sz="0" w:space="0" w:color="auto"/>
                <w:left w:val="none" w:sz="0" w:space="0" w:color="auto"/>
                <w:bottom w:val="none" w:sz="0" w:space="0" w:color="auto"/>
                <w:right w:val="none" w:sz="0" w:space="0" w:color="auto"/>
              </w:divBdr>
            </w:div>
            <w:div w:id="1445732571">
              <w:marLeft w:val="0"/>
              <w:marRight w:val="0"/>
              <w:marTop w:val="0"/>
              <w:marBottom w:val="0"/>
              <w:divBdr>
                <w:top w:val="none" w:sz="0" w:space="0" w:color="auto"/>
                <w:left w:val="none" w:sz="0" w:space="0" w:color="auto"/>
                <w:bottom w:val="none" w:sz="0" w:space="0" w:color="auto"/>
                <w:right w:val="none" w:sz="0" w:space="0" w:color="auto"/>
              </w:divBdr>
            </w:div>
            <w:div w:id="1517505061">
              <w:marLeft w:val="0"/>
              <w:marRight w:val="0"/>
              <w:marTop w:val="0"/>
              <w:marBottom w:val="0"/>
              <w:divBdr>
                <w:top w:val="none" w:sz="0" w:space="0" w:color="auto"/>
                <w:left w:val="none" w:sz="0" w:space="0" w:color="auto"/>
                <w:bottom w:val="none" w:sz="0" w:space="0" w:color="auto"/>
                <w:right w:val="none" w:sz="0" w:space="0" w:color="auto"/>
              </w:divBdr>
            </w:div>
            <w:div w:id="1551459985">
              <w:marLeft w:val="0"/>
              <w:marRight w:val="0"/>
              <w:marTop w:val="0"/>
              <w:marBottom w:val="0"/>
              <w:divBdr>
                <w:top w:val="none" w:sz="0" w:space="0" w:color="auto"/>
                <w:left w:val="none" w:sz="0" w:space="0" w:color="auto"/>
                <w:bottom w:val="none" w:sz="0" w:space="0" w:color="auto"/>
                <w:right w:val="none" w:sz="0" w:space="0" w:color="auto"/>
              </w:divBdr>
            </w:div>
            <w:div w:id="1559319358">
              <w:marLeft w:val="0"/>
              <w:marRight w:val="0"/>
              <w:marTop w:val="0"/>
              <w:marBottom w:val="0"/>
              <w:divBdr>
                <w:top w:val="none" w:sz="0" w:space="0" w:color="auto"/>
                <w:left w:val="none" w:sz="0" w:space="0" w:color="auto"/>
                <w:bottom w:val="none" w:sz="0" w:space="0" w:color="auto"/>
                <w:right w:val="none" w:sz="0" w:space="0" w:color="auto"/>
              </w:divBdr>
            </w:div>
            <w:div w:id="1606695396">
              <w:marLeft w:val="0"/>
              <w:marRight w:val="0"/>
              <w:marTop w:val="0"/>
              <w:marBottom w:val="0"/>
              <w:divBdr>
                <w:top w:val="none" w:sz="0" w:space="0" w:color="auto"/>
                <w:left w:val="none" w:sz="0" w:space="0" w:color="auto"/>
                <w:bottom w:val="none" w:sz="0" w:space="0" w:color="auto"/>
                <w:right w:val="none" w:sz="0" w:space="0" w:color="auto"/>
              </w:divBdr>
            </w:div>
            <w:div w:id="1701320503">
              <w:marLeft w:val="0"/>
              <w:marRight w:val="0"/>
              <w:marTop w:val="0"/>
              <w:marBottom w:val="0"/>
              <w:divBdr>
                <w:top w:val="none" w:sz="0" w:space="0" w:color="auto"/>
                <w:left w:val="none" w:sz="0" w:space="0" w:color="auto"/>
                <w:bottom w:val="none" w:sz="0" w:space="0" w:color="auto"/>
                <w:right w:val="none" w:sz="0" w:space="0" w:color="auto"/>
              </w:divBdr>
            </w:div>
            <w:div w:id="1735005805">
              <w:marLeft w:val="0"/>
              <w:marRight w:val="0"/>
              <w:marTop w:val="0"/>
              <w:marBottom w:val="0"/>
              <w:divBdr>
                <w:top w:val="none" w:sz="0" w:space="0" w:color="auto"/>
                <w:left w:val="none" w:sz="0" w:space="0" w:color="auto"/>
                <w:bottom w:val="none" w:sz="0" w:space="0" w:color="auto"/>
                <w:right w:val="none" w:sz="0" w:space="0" w:color="auto"/>
              </w:divBdr>
            </w:div>
            <w:div w:id="1822040127">
              <w:marLeft w:val="0"/>
              <w:marRight w:val="0"/>
              <w:marTop w:val="0"/>
              <w:marBottom w:val="0"/>
              <w:divBdr>
                <w:top w:val="none" w:sz="0" w:space="0" w:color="auto"/>
                <w:left w:val="none" w:sz="0" w:space="0" w:color="auto"/>
                <w:bottom w:val="none" w:sz="0" w:space="0" w:color="auto"/>
                <w:right w:val="none" w:sz="0" w:space="0" w:color="auto"/>
              </w:divBdr>
            </w:div>
            <w:div w:id="1943682582">
              <w:marLeft w:val="0"/>
              <w:marRight w:val="0"/>
              <w:marTop w:val="0"/>
              <w:marBottom w:val="0"/>
              <w:divBdr>
                <w:top w:val="none" w:sz="0" w:space="0" w:color="auto"/>
                <w:left w:val="none" w:sz="0" w:space="0" w:color="auto"/>
                <w:bottom w:val="none" w:sz="0" w:space="0" w:color="auto"/>
                <w:right w:val="none" w:sz="0" w:space="0" w:color="auto"/>
              </w:divBdr>
            </w:div>
            <w:div w:id="2068920517">
              <w:marLeft w:val="0"/>
              <w:marRight w:val="0"/>
              <w:marTop w:val="0"/>
              <w:marBottom w:val="0"/>
              <w:divBdr>
                <w:top w:val="none" w:sz="0" w:space="0" w:color="auto"/>
                <w:left w:val="none" w:sz="0" w:space="0" w:color="auto"/>
                <w:bottom w:val="none" w:sz="0" w:space="0" w:color="auto"/>
                <w:right w:val="none" w:sz="0" w:space="0" w:color="auto"/>
              </w:divBdr>
            </w:div>
          </w:divsChild>
        </w:div>
        <w:div w:id="1603872871">
          <w:marLeft w:val="0"/>
          <w:marRight w:val="0"/>
          <w:marTop w:val="0"/>
          <w:marBottom w:val="0"/>
          <w:divBdr>
            <w:top w:val="none" w:sz="0" w:space="0" w:color="auto"/>
            <w:left w:val="none" w:sz="0" w:space="0" w:color="auto"/>
            <w:bottom w:val="none" w:sz="0" w:space="0" w:color="auto"/>
            <w:right w:val="none" w:sz="0" w:space="0" w:color="auto"/>
          </w:divBdr>
        </w:div>
        <w:div w:id="1637952722">
          <w:marLeft w:val="0"/>
          <w:marRight w:val="0"/>
          <w:marTop w:val="0"/>
          <w:marBottom w:val="0"/>
          <w:divBdr>
            <w:top w:val="none" w:sz="0" w:space="0" w:color="auto"/>
            <w:left w:val="none" w:sz="0" w:space="0" w:color="auto"/>
            <w:bottom w:val="none" w:sz="0" w:space="0" w:color="auto"/>
            <w:right w:val="none" w:sz="0" w:space="0" w:color="auto"/>
          </w:divBdr>
        </w:div>
        <w:div w:id="1655377562">
          <w:marLeft w:val="0"/>
          <w:marRight w:val="0"/>
          <w:marTop w:val="0"/>
          <w:marBottom w:val="0"/>
          <w:divBdr>
            <w:top w:val="none" w:sz="0" w:space="0" w:color="auto"/>
            <w:left w:val="none" w:sz="0" w:space="0" w:color="auto"/>
            <w:bottom w:val="none" w:sz="0" w:space="0" w:color="auto"/>
            <w:right w:val="none" w:sz="0" w:space="0" w:color="auto"/>
          </w:divBdr>
        </w:div>
        <w:div w:id="1669552288">
          <w:marLeft w:val="0"/>
          <w:marRight w:val="0"/>
          <w:marTop w:val="0"/>
          <w:marBottom w:val="0"/>
          <w:divBdr>
            <w:top w:val="none" w:sz="0" w:space="0" w:color="auto"/>
            <w:left w:val="none" w:sz="0" w:space="0" w:color="auto"/>
            <w:bottom w:val="none" w:sz="0" w:space="0" w:color="auto"/>
            <w:right w:val="none" w:sz="0" w:space="0" w:color="auto"/>
          </w:divBdr>
        </w:div>
        <w:div w:id="1707294204">
          <w:marLeft w:val="0"/>
          <w:marRight w:val="0"/>
          <w:marTop w:val="0"/>
          <w:marBottom w:val="0"/>
          <w:divBdr>
            <w:top w:val="none" w:sz="0" w:space="0" w:color="auto"/>
            <w:left w:val="none" w:sz="0" w:space="0" w:color="auto"/>
            <w:bottom w:val="none" w:sz="0" w:space="0" w:color="auto"/>
            <w:right w:val="none" w:sz="0" w:space="0" w:color="auto"/>
          </w:divBdr>
        </w:div>
        <w:div w:id="1711177245">
          <w:marLeft w:val="0"/>
          <w:marRight w:val="0"/>
          <w:marTop w:val="0"/>
          <w:marBottom w:val="0"/>
          <w:divBdr>
            <w:top w:val="none" w:sz="0" w:space="0" w:color="auto"/>
            <w:left w:val="none" w:sz="0" w:space="0" w:color="auto"/>
            <w:bottom w:val="none" w:sz="0" w:space="0" w:color="auto"/>
            <w:right w:val="none" w:sz="0" w:space="0" w:color="auto"/>
          </w:divBdr>
        </w:div>
        <w:div w:id="1740446554">
          <w:marLeft w:val="0"/>
          <w:marRight w:val="0"/>
          <w:marTop w:val="0"/>
          <w:marBottom w:val="0"/>
          <w:divBdr>
            <w:top w:val="none" w:sz="0" w:space="0" w:color="auto"/>
            <w:left w:val="none" w:sz="0" w:space="0" w:color="auto"/>
            <w:bottom w:val="none" w:sz="0" w:space="0" w:color="auto"/>
            <w:right w:val="none" w:sz="0" w:space="0" w:color="auto"/>
          </w:divBdr>
        </w:div>
        <w:div w:id="1752700283">
          <w:marLeft w:val="0"/>
          <w:marRight w:val="0"/>
          <w:marTop w:val="0"/>
          <w:marBottom w:val="0"/>
          <w:divBdr>
            <w:top w:val="none" w:sz="0" w:space="0" w:color="auto"/>
            <w:left w:val="none" w:sz="0" w:space="0" w:color="auto"/>
            <w:bottom w:val="none" w:sz="0" w:space="0" w:color="auto"/>
            <w:right w:val="none" w:sz="0" w:space="0" w:color="auto"/>
          </w:divBdr>
        </w:div>
        <w:div w:id="1764641863">
          <w:marLeft w:val="0"/>
          <w:marRight w:val="0"/>
          <w:marTop w:val="0"/>
          <w:marBottom w:val="0"/>
          <w:divBdr>
            <w:top w:val="none" w:sz="0" w:space="0" w:color="auto"/>
            <w:left w:val="none" w:sz="0" w:space="0" w:color="auto"/>
            <w:bottom w:val="none" w:sz="0" w:space="0" w:color="auto"/>
            <w:right w:val="none" w:sz="0" w:space="0" w:color="auto"/>
          </w:divBdr>
        </w:div>
        <w:div w:id="1772510699">
          <w:marLeft w:val="0"/>
          <w:marRight w:val="0"/>
          <w:marTop w:val="0"/>
          <w:marBottom w:val="0"/>
          <w:divBdr>
            <w:top w:val="none" w:sz="0" w:space="0" w:color="auto"/>
            <w:left w:val="none" w:sz="0" w:space="0" w:color="auto"/>
            <w:bottom w:val="none" w:sz="0" w:space="0" w:color="auto"/>
            <w:right w:val="none" w:sz="0" w:space="0" w:color="auto"/>
          </w:divBdr>
        </w:div>
        <w:div w:id="1812867029">
          <w:marLeft w:val="0"/>
          <w:marRight w:val="0"/>
          <w:marTop w:val="0"/>
          <w:marBottom w:val="0"/>
          <w:divBdr>
            <w:top w:val="none" w:sz="0" w:space="0" w:color="auto"/>
            <w:left w:val="none" w:sz="0" w:space="0" w:color="auto"/>
            <w:bottom w:val="none" w:sz="0" w:space="0" w:color="auto"/>
            <w:right w:val="none" w:sz="0" w:space="0" w:color="auto"/>
          </w:divBdr>
        </w:div>
        <w:div w:id="1844859932">
          <w:marLeft w:val="0"/>
          <w:marRight w:val="0"/>
          <w:marTop w:val="0"/>
          <w:marBottom w:val="0"/>
          <w:divBdr>
            <w:top w:val="none" w:sz="0" w:space="0" w:color="auto"/>
            <w:left w:val="none" w:sz="0" w:space="0" w:color="auto"/>
            <w:bottom w:val="none" w:sz="0" w:space="0" w:color="auto"/>
            <w:right w:val="none" w:sz="0" w:space="0" w:color="auto"/>
          </w:divBdr>
        </w:div>
        <w:div w:id="1854225022">
          <w:marLeft w:val="0"/>
          <w:marRight w:val="0"/>
          <w:marTop w:val="0"/>
          <w:marBottom w:val="0"/>
          <w:divBdr>
            <w:top w:val="none" w:sz="0" w:space="0" w:color="auto"/>
            <w:left w:val="none" w:sz="0" w:space="0" w:color="auto"/>
            <w:bottom w:val="none" w:sz="0" w:space="0" w:color="auto"/>
            <w:right w:val="none" w:sz="0" w:space="0" w:color="auto"/>
          </w:divBdr>
        </w:div>
        <w:div w:id="1858998744">
          <w:marLeft w:val="0"/>
          <w:marRight w:val="0"/>
          <w:marTop w:val="0"/>
          <w:marBottom w:val="0"/>
          <w:divBdr>
            <w:top w:val="none" w:sz="0" w:space="0" w:color="auto"/>
            <w:left w:val="none" w:sz="0" w:space="0" w:color="auto"/>
            <w:bottom w:val="none" w:sz="0" w:space="0" w:color="auto"/>
            <w:right w:val="none" w:sz="0" w:space="0" w:color="auto"/>
          </w:divBdr>
        </w:div>
        <w:div w:id="1886214869">
          <w:marLeft w:val="0"/>
          <w:marRight w:val="0"/>
          <w:marTop w:val="0"/>
          <w:marBottom w:val="0"/>
          <w:divBdr>
            <w:top w:val="none" w:sz="0" w:space="0" w:color="auto"/>
            <w:left w:val="none" w:sz="0" w:space="0" w:color="auto"/>
            <w:bottom w:val="none" w:sz="0" w:space="0" w:color="auto"/>
            <w:right w:val="none" w:sz="0" w:space="0" w:color="auto"/>
          </w:divBdr>
        </w:div>
        <w:div w:id="1889031887">
          <w:marLeft w:val="0"/>
          <w:marRight w:val="0"/>
          <w:marTop w:val="0"/>
          <w:marBottom w:val="0"/>
          <w:divBdr>
            <w:top w:val="none" w:sz="0" w:space="0" w:color="auto"/>
            <w:left w:val="none" w:sz="0" w:space="0" w:color="auto"/>
            <w:bottom w:val="none" w:sz="0" w:space="0" w:color="auto"/>
            <w:right w:val="none" w:sz="0" w:space="0" w:color="auto"/>
          </w:divBdr>
        </w:div>
        <w:div w:id="1893033314">
          <w:marLeft w:val="0"/>
          <w:marRight w:val="0"/>
          <w:marTop w:val="0"/>
          <w:marBottom w:val="0"/>
          <w:divBdr>
            <w:top w:val="none" w:sz="0" w:space="0" w:color="auto"/>
            <w:left w:val="none" w:sz="0" w:space="0" w:color="auto"/>
            <w:bottom w:val="none" w:sz="0" w:space="0" w:color="auto"/>
            <w:right w:val="none" w:sz="0" w:space="0" w:color="auto"/>
          </w:divBdr>
        </w:div>
        <w:div w:id="1914654505">
          <w:marLeft w:val="0"/>
          <w:marRight w:val="0"/>
          <w:marTop w:val="0"/>
          <w:marBottom w:val="0"/>
          <w:divBdr>
            <w:top w:val="none" w:sz="0" w:space="0" w:color="auto"/>
            <w:left w:val="none" w:sz="0" w:space="0" w:color="auto"/>
            <w:bottom w:val="none" w:sz="0" w:space="0" w:color="auto"/>
            <w:right w:val="none" w:sz="0" w:space="0" w:color="auto"/>
          </w:divBdr>
        </w:div>
        <w:div w:id="1921089184">
          <w:marLeft w:val="0"/>
          <w:marRight w:val="0"/>
          <w:marTop w:val="0"/>
          <w:marBottom w:val="0"/>
          <w:divBdr>
            <w:top w:val="none" w:sz="0" w:space="0" w:color="auto"/>
            <w:left w:val="none" w:sz="0" w:space="0" w:color="auto"/>
            <w:bottom w:val="none" w:sz="0" w:space="0" w:color="auto"/>
            <w:right w:val="none" w:sz="0" w:space="0" w:color="auto"/>
          </w:divBdr>
        </w:div>
        <w:div w:id="1949193984">
          <w:marLeft w:val="0"/>
          <w:marRight w:val="0"/>
          <w:marTop w:val="0"/>
          <w:marBottom w:val="0"/>
          <w:divBdr>
            <w:top w:val="none" w:sz="0" w:space="0" w:color="auto"/>
            <w:left w:val="none" w:sz="0" w:space="0" w:color="auto"/>
            <w:bottom w:val="none" w:sz="0" w:space="0" w:color="auto"/>
            <w:right w:val="none" w:sz="0" w:space="0" w:color="auto"/>
          </w:divBdr>
        </w:div>
        <w:div w:id="1958751696">
          <w:marLeft w:val="0"/>
          <w:marRight w:val="0"/>
          <w:marTop w:val="0"/>
          <w:marBottom w:val="0"/>
          <w:divBdr>
            <w:top w:val="none" w:sz="0" w:space="0" w:color="auto"/>
            <w:left w:val="none" w:sz="0" w:space="0" w:color="auto"/>
            <w:bottom w:val="none" w:sz="0" w:space="0" w:color="auto"/>
            <w:right w:val="none" w:sz="0" w:space="0" w:color="auto"/>
          </w:divBdr>
        </w:div>
        <w:div w:id="1993832323">
          <w:marLeft w:val="0"/>
          <w:marRight w:val="0"/>
          <w:marTop w:val="0"/>
          <w:marBottom w:val="0"/>
          <w:divBdr>
            <w:top w:val="none" w:sz="0" w:space="0" w:color="auto"/>
            <w:left w:val="none" w:sz="0" w:space="0" w:color="auto"/>
            <w:bottom w:val="none" w:sz="0" w:space="0" w:color="auto"/>
            <w:right w:val="none" w:sz="0" w:space="0" w:color="auto"/>
          </w:divBdr>
        </w:div>
        <w:div w:id="2004815865">
          <w:marLeft w:val="0"/>
          <w:marRight w:val="0"/>
          <w:marTop w:val="0"/>
          <w:marBottom w:val="0"/>
          <w:divBdr>
            <w:top w:val="none" w:sz="0" w:space="0" w:color="auto"/>
            <w:left w:val="none" w:sz="0" w:space="0" w:color="auto"/>
            <w:bottom w:val="none" w:sz="0" w:space="0" w:color="auto"/>
            <w:right w:val="none" w:sz="0" w:space="0" w:color="auto"/>
          </w:divBdr>
        </w:div>
        <w:div w:id="2006391776">
          <w:marLeft w:val="0"/>
          <w:marRight w:val="0"/>
          <w:marTop w:val="0"/>
          <w:marBottom w:val="0"/>
          <w:divBdr>
            <w:top w:val="none" w:sz="0" w:space="0" w:color="auto"/>
            <w:left w:val="none" w:sz="0" w:space="0" w:color="auto"/>
            <w:bottom w:val="none" w:sz="0" w:space="0" w:color="auto"/>
            <w:right w:val="none" w:sz="0" w:space="0" w:color="auto"/>
          </w:divBdr>
        </w:div>
        <w:div w:id="2010400383">
          <w:marLeft w:val="0"/>
          <w:marRight w:val="0"/>
          <w:marTop w:val="0"/>
          <w:marBottom w:val="0"/>
          <w:divBdr>
            <w:top w:val="none" w:sz="0" w:space="0" w:color="auto"/>
            <w:left w:val="none" w:sz="0" w:space="0" w:color="auto"/>
            <w:bottom w:val="none" w:sz="0" w:space="0" w:color="auto"/>
            <w:right w:val="none" w:sz="0" w:space="0" w:color="auto"/>
          </w:divBdr>
        </w:div>
        <w:div w:id="2010475222">
          <w:marLeft w:val="0"/>
          <w:marRight w:val="0"/>
          <w:marTop w:val="0"/>
          <w:marBottom w:val="0"/>
          <w:divBdr>
            <w:top w:val="none" w:sz="0" w:space="0" w:color="auto"/>
            <w:left w:val="none" w:sz="0" w:space="0" w:color="auto"/>
            <w:bottom w:val="none" w:sz="0" w:space="0" w:color="auto"/>
            <w:right w:val="none" w:sz="0" w:space="0" w:color="auto"/>
          </w:divBdr>
        </w:div>
        <w:div w:id="2049794027">
          <w:marLeft w:val="0"/>
          <w:marRight w:val="0"/>
          <w:marTop w:val="0"/>
          <w:marBottom w:val="0"/>
          <w:divBdr>
            <w:top w:val="none" w:sz="0" w:space="0" w:color="auto"/>
            <w:left w:val="none" w:sz="0" w:space="0" w:color="auto"/>
            <w:bottom w:val="none" w:sz="0" w:space="0" w:color="auto"/>
            <w:right w:val="none" w:sz="0" w:space="0" w:color="auto"/>
          </w:divBdr>
        </w:div>
        <w:div w:id="2055154374">
          <w:marLeft w:val="0"/>
          <w:marRight w:val="0"/>
          <w:marTop w:val="0"/>
          <w:marBottom w:val="0"/>
          <w:divBdr>
            <w:top w:val="none" w:sz="0" w:space="0" w:color="auto"/>
            <w:left w:val="none" w:sz="0" w:space="0" w:color="auto"/>
            <w:bottom w:val="none" w:sz="0" w:space="0" w:color="auto"/>
            <w:right w:val="none" w:sz="0" w:space="0" w:color="auto"/>
          </w:divBdr>
        </w:div>
        <w:div w:id="2087073853">
          <w:marLeft w:val="0"/>
          <w:marRight w:val="0"/>
          <w:marTop w:val="0"/>
          <w:marBottom w:val="0"/>
          <w:divBdr>
            <w:top w:val="none" w:sz="0" w:space="0" w:color="auto"/>
            <w:left w:val="none" w:sz="0" w:space="0" w:color="auto"/>
            <w:bottom w:val="none" w:sz="0" w:space="0" w:color="auto"/>
            <w:right w:val="none" w:sz="0" w:space="0" w:color="auto"/>
          </w:divBdr>
        </w:div>
        <w:div w:id="2105958964">
          <w:marLeft w:val="0"/>
          <w:marRight w:val="0"/>
          <w:marTop w:val="0"/>
          <w:marBottom w:val="0"/>
          <w:divBdr>
            <w:top w:val="none" w:sz="0" w:space="0" w:color="auto"/>
            <w:left w:val="none" w:sz="0" w:space="0" w:color="auto"/>
            <w:bottom w:val="none" w:sz="0" w:space="0" w:color="auto"/>
            <w:right w:val="none" w:sz="0" w:space="0" w:color="auto"/>
          </w:divBdr>
        </w:div>
        <w:div w:id="2112124698">
          <w:marLeft w:val="0"/>
          <w:marRight w:val="0"/>
          <w:marTop w:val="0"/>
          <w:marBottom w:val="0"/>
          <w:divBdr>
            <w:top w:val="none" w:sz="0" w:space="0" w:color="auto"/>
            <w:left w:val="none" w:sz="0" w:space="0" w:color="auto"/>
            <w:bottom w:val="none" w:sz="0" w:space="0" w:color="auto"/>
            <w:right w:val="none" w:sz="0" w:space="0" w:color="auto"/>
          </w:divBdr>
        </w:div>
        <w:div w:id="2145269390">
          <w:marLeft w:val="0"/>
          <w:marRight w:val="0"/>
          <w:marTop w:val="0"/>
          <w:marBottom w:val="0"/>
          <w:divBdr>
            <w:top w:val="none" w:sz="0" w:space="0" w:color="auto"/>
            <w:left w:val="none" w:sz="0" w:space="0" w:color="auto"/>
            <w:bottom w:val="none" w:sz="0" w:space="0" w:color="auto"/>
            <w:right w:val="none" w:sz="0" w:space="0" w:color="auto"/>
          </w:divBdr>
        </w:div>
      </w:divsChild>
    </w:div>
    <w:div w:id="1522468937">
      <w:bodyDiv w:val="1"/>
      <w:marLeft w:val="0"/>
      <w:marRight w:val="0"/>
      <w:marTop w:val="0"/>
      <w:marBottom w:val="0"/>
      <w:divBdr>
        <w:top w:val="none" w:sz="0" w:space="0" w:color="auto"/>
        <w:left w:val="none" w:sz="0" w:space="0" w:color="auto"/>
        <w:bottom w:val="none" w:sz="0" w:space="0" w:color="auto"/>
        <w:right w:val="none" w:sz="0" w:space="0" w:color="auto"/>
      </w:divBdr>
    </w:div>
    <w:div w:id="1547108764">
      <w:bodyDiv w:val="1"/>
      <w:marLeft w:val="0"/>
      <w:marRight w:val="0"/>
      <w:marTop w:val="0"/>
      <w:marBottom w:val="0"/>
      <w:divBdr>
        <w:top w:val="none" w:sz="0" w:space="0" w:color="auto"/>
        <w:left w:val="none" w:sz="0" w:space="0" w:color="auto"/>
        <w:bottom w:val="none" w:sz="0" w:space="0" w:color="auto"/>
        <w:right w:val="none" w:sz="0" w:space="0" w:color="auto"/>
      </w:divBdr>
      <w:divsChild>
        <w:div w:id="160583810">
          <w:marLeft w:val="0"/>
          <w:marRight w:val="0"/>
          <w:marTop w:val="0"/>
          <w:marBottom w:val="0"/>
          <w:divBdr>
            <w:top w:val="none" w:sz="0" w:space="0" w:color="auto"/>
            <w:left w:val="none" w:sz="0" w:space="0" w:color="auto"/>
            <w:bottom w:val="none" w:sz="0" w:space="0" w:color="auto"/>
            <w:right w:val="none" w:sz="0" w:space="0" w:color="auto"/>
          </w:divBdr>
        </w:div>
        <w:div w:id="653485990">
          <w:marLeft w:val="0"/>
          <w:marRight w:val="0"/>
          <w:marTop w:val="0"/>
          <w:marBottom w:val="0"/>
          <w:divBdr>
            <w:top w:val="none" w:sz="0" w:space="0" w:color="auto"/>
            <w:left w:val="none" w:sz="0" w:space="0" w:color="auto"/>
            <w:bottom w:val="none" w:sz="0" w:space="0" w:color="auto"/>
            <w:right w:val="none" w:sz="0" w:space="0" w:color="auto"/>
          </w:divBdr>
        </w:div>
        <w:div w:id="745734429">
          <w:marLeft w:val="0"/>
          <w:marRight w:val="0"/>
          <w:marTop w:val="0"/>
          <w:marBottom w:val="0"/>
          <w:divBdr>
            <w:top w:val="none" w:sz="0" w:space="0" w:color="auto"/>
            <w:left w:val="none" w:sz="0" w:space="0" w:color="auto"/>
            <w:bottom w:val="none" w:sz="0" w:space="0" w:color="auto"/>
            <w:right w:val="none" w:sz="0" w:space="0" w:color="auto"/>
          </w:divBdr>
        </w:div>
        <w:div w:id="1324822022">
          <w:marLeft w:val="0"/>
          <w:marRight w:val="0"/>
          <w:marTop w:val="0"/>
          <w:marBottom w:val="0"/>
          <w:divBdr>
            <w:top w:val="none" w:sz="0" w:space="0" w:color="auto"/>
            <w:left w:val="none" w:sz="0" w:space="0" w:color="auto"/>
            <w:bottom w:val="none" w:sz="0" w:space="0" w:color="auto"/>
            <w:right w:val="none" w:sz="0" w:space="0" w:color="auto"/>
          </w:divBdr>
        </w:div>
        <w:div w:id="2044401187">
          <w:marLeft w:val="0"/>
          <w:marRight w:val="0"/>
          <w:marTop w:val="0"/>
          <w:marBottom w:val="0"/>
          <w:divBdr>
            <w:top w:val="none" w:sz="0" w:space="0" w:color="auto"/>
            <w:left w:val="none" w:sz="0" w:space="0" w:color="auto"/>
            <w:bottom w:val="none" w:sz="0" w:space="0" w:color="auto"/>
            <w:right w:val="none" w:sz="0" w:space="0" w:color="auto"/>
          </w:divBdr>
          <w:divsChild>
            <w:div w:id="241988986">
              <w:marLeft w:val="0"/>
              <w:marRight w:val="0"/>
              <w:marTop w:val="0"/>
              <w:marBottom w:val="0"/>
              <w:divBdr>
                <w:top w:val="none" w:sz="0" w:space="0" w:color="auto"/>
                <w:left w:val="none" w:sz="0" w:space="0" w:color="auto"/>
                <w:bottom w:val="none" w:sz="0" w:space="0" w:color="auto"/>
                <w:right w:val="none" w:sz="0" w:space="0" w:color="auto"/>
              </w:divBdr>
            </w:div>
            <w:div w:id="573668120">
              <w:marLeft w:val="0"/>
              <w:marRight w:val="0"/>
              <w:marTop w:val="0"/>
              <w:marBottom w:val="0"/>
              <w:divBdr>
                <w:top w:val="none" w:sz="0" w:space="0" w:color="auto"/>
                <w:left w:val="none" w:sz="0" w:space="0" w:color="auto"/>
                <w:bottom w:val="none" w:sz="0" w:space="0" w:color="auto"/>
                <w:right w:val="none" w:sz="0" w:space="0" w:color="auto"/>
              </w:divBdr>
            </w:div>
            <w:div w:id="954140862">
              <w:marLeft w:val="0"/>
              <w:marRight w:val="0"/>
              <w:marTop w:val="0"/>
              <w:marBottom w:val="0"/>
              <w:divBdr>
                <w:top w:val="none" w:sz="0" w:space="0" w:color="auto"/>
                <w:left w:val="none" w:sz="0" w:space="0" w:color="auto"/>
                <w:bottom w:val="none" w:sz="0" w:space="0" w:color="auto"/>
                <w:right w:val="none" w:sz="0" w:space="0" w:color="auto"/>
              </w:divBdr>
            </w:div>
            <w:div w:id="1300384593">
              <w:marLeft w:val="0"/>
              <w:marRight w:val="0"/>
              <w:marTop w:val="0"/>
              <w:marBottom w:val="0"/>
              <w:divBdr>
                <w:top w:val="none" w:sz="0" w:space="0" w:color="auto"/>
                <w:left w:val="none" w:sz="0" w:space="0" w:color="auto"/>
                <w:bottom w:val="none" w:sz="0" w:space="0" w:color="auto"/>
                <w:right w:val="none" w:sz="0" w:space="0" w:color="auto"/>
              </w:divBdr>
            </w:div>
            <w:div w:id="1581331814">
              <w:marLeft w:val="0"/>
              <w:marRight w:val="0"/>
              <w:marTop w:val="0"/>
              <w:marBottom w:val="0"/>
              <w:divBdr>
                <w:top w:val="none" w:sz="0" w:space="0" w:color="auto"/>
                <w:left w:val="none" w:sz="0" w:space="0" w:color="auto"/>
                <w:bottom w:val="none" w:sz="0" w:space="0" w:color="auto"/>
                <w:right w:val="none" w:sz="0" w:space="0" w:color="auto"/>
              </w:divBdr>
            </w:div>
            <w:div w:id="1756709790">
              <w:marLeft w:val="0"/>
              <w:marRight w:val="0"/>
              <w:marTop w:val="0"/>
              <w:marBottom w:val="0"/>
              <w:divBdr>
                <w:top w:val="none" w:sz="0" w:space="0" w:color="auto"/>
                <w:left w:val="none" w:sz="0" w:space="0" w:color="auto"/>
                <w:bottom w:val="none" w:sz="0" w:space="0" w:color="auto"/>
                <w:right w:val="none" w:sz="0" w:space="0" w:color="auto"/>
              </w:divBdr>
            </w:div>
            <w:div w:id="1791171319">
              <w:marLeft w:val="0"/>
              <w:marRight w:val="0"/>
              <w:marTop w:val="0"/>
              <w:marBottom w:val="0"/>
              <w:divBdr>
                <w:top w:val="none" w:sz="0" w:space="0" w:color="auto"/>
                <w:left w:val="none" w:sz="0" w:space="0" w:color="auto"/>
                <w:bottom w:val="none" w:sz="0" w:space="0" w:color="auto"/>
                <w:right w:val="none" w:sz="0" w:space="0" w:color="auto"/>
              </w:divBdr>
            </w:div>
            <w:div w:id="20531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5747">
      <w:bodyDiv w:val="1"/>
      <w:marLeft w:val="0"/>
      <w:marRight w:val="0"/>
      <w:marTop w:val="0"/>
      <w:marBottom w:val="0"/>
      <w:divBdr>
        <w:top w:val="none" w:sz="0" w:space="0" w:color="auto"/>
        <w:left w:val="none" w:sz="0" w:space="0" w:color="auto"/>
        <w:bottom w:val="none" w:sz="0" w:space="0" w:color="auto"/>
        <w:right w:val="none" w:sz="0" w:space="0" w:color="auto"/>
      </w:divBdr>
      <w:divsChild>
        <w:div w:id="133573469">
          <w:marLeft w:val="0"/>
          <w:marRight w:val="0"/>
          <w:marTop w:val="0"/>
          <w:marBottom w:val="0"/>
          <w:divBdr>
            <w:top w:val="none" w:sz="0" w:space="0" w:color="auto"/>
            <w:left w:val="none" w:sz="0" w:space="0" w:color="auto"/>
            <w:bottom w:val="none" w:sz="0" w:space="0" w:color="auto"/>
            <w:right w:val="none" w:sz="0" w:space="0" w:color="auto"/>
          </w:divBdr>
        </w:div>
        <w:div w:id="496456628">
          <w:marLeft w:val="0"/>
          <w:marRight w:val="0"/>
          <w:marTop w:val="0"/>
          <w:marBottom w:val="0"/>
          <w:divBdr>
            <w:top w:val="none" w:sz="0" w:space="0" w:color="auto"/>
            <w:left w:val="none" w:sz="0" w:space="0" w:color="auto"/>
            <w:bottom w:val="none" w:sz="0" w:space="0" w:color="auto"/>
            <w:right w:val="none" w:sz="0" w:space="0" w:color="auto"/>
          </w:divBdr>
        </w:div>
        <w:div w:id="879782051">
          <w:marLeft w:val="0"/>
          <w:marRight w:val="0"/>
          <w:marTop w:val="0"/>
          <w:marBottom w:val="0"/>
          <w:divBdr>
            <w:top w:val="none" w:sz="0" w:space="0" w:color="auto"/>
            <w:left w:val="none" w:sz="0" w:space="0" w:color="auto"/>
            <w:bottom w:val="none" w:sz="0" w:space="0" w:color="auto"/>
            <w:right w:val="none" w:sz="0" w:space="0" w:color="auto"/>
          </w:divBdr>
        </w:div>
        <w:div w:id="1609847359">
          <w:marLeft w:val="0"/>
          <w:marRight w:val="0"/>
          <w:marTop w:val="0"/>
          <w:marBottom w:val="0"/>
          <w:divBdr>
            <w:top w:val="none" w:sz="0" w:space="0" w:color="auto"/>
            <w:left w:val="none" w:sz="0" w:space="0" w:color="auto"/>
            <w:bottom w:val="none" w:sz="0" w:space="0" w:color="auto"/>
            <w:right w:val="none" w:sz="0" w:space="0" w:color="auto"/>
          </w:divBdr>
          <w:divsChild>
            <w:div w:id="85345749">
              <w:marLeft w:val="0"/>
              <w:marRight w:val="0"/>
              <w:marTop w:val="0"/>
              <w:marBottom w:val="0"/>
              <w:divBdr>
                <w:top w:val="none" w:sz="0" w:space="0" w:color="auto"/>
                <w:left w:val="none" w:sz="0" w:space="0" w:color="auto"/>
                <w:bottom w:val="none" w:sz="0" w:space="0" w:color="auto"/>
                <w:right w:val="none" w:sz="0" w:space="0" w:color="auto"/>
              </w:divBdr>
            </w:div>
            <w:div w:id="159736652">
              <w:marLeft w:val="0"/>
              <w:marRight w:val="0"/>
              <w:marTop w:val="0"/>
              <w:marBottom w:val="0"/>
              <w:divBdr>
                <w:top w:val="none" w:sz="0" w:space="0" w:color="auto"/>
                <w:left w:val="none" w:sz="0" w:space="0" w:color="auto"/>
                <w:bottom w:val="none" w:sz="0" w:space="0" w:color="auto"/>
                <w:right w:val="none" w:sz="0" w:space="0" w:color="auto"/>
              </w:divBdr>
            </w:div>
            <w:div w:id="348219071">
              <w:marLeft w:val="0"/>
              <w:marRight w:val="0"/>
              <w:marTop w:val="0"/>
              <w:marBottom w:val="0"/>
              <w:divBdr>
                <w:top w:val="none" w:sz="0" w:space="0" w:color="auto"/>
                <w:left w:val="none" w:sz="0" w:space="0" w:color="auto"/>
                <w:bottom w:val="none" w:sz="0" w:space="0" w:color="auto"/>
                <w:right w:val="none" w:sz="0" w:space="0" w:color="auto"/>
              </w:divBdr>
            </w:div>
            <w:div w:id="696736356">
              <w:marLeft w:val="0"/>
              <w:marRight w:val="0"/>
              <w:marTop w:val="0"/>
              <w:marBottom w:val="0"/>
              <w:divBdr>
                <w:top w:val="none" w:sz="0" w:space="0" w:color="auto"/>
                <w:left w:val="none" w:sz="0" w:space="0" w:color="auto"/>
                <w:bottom w:val="none" w:sz="0" w:space="0" w:color="auto"/>
                <w:right w:val="none" w:sz="0" w:space="0" w:color="auto"/>
              </w:divBdr>
            </w:div>
            <w:div w:id="717322327">
              <w:marLeft w:val="0"/>
              <w:marRight w:val="0"/>
              <w:marTop w:val="0"/>
              <w:marBottom w:val="0"/>
              <w:divBdr>
                <w:top w:val="none" w:sz="0" w:space="0" w:color="auto"/>
                <w:left w:val="none" w:sz="0" w:space="0" w:color="auto"/>
                <w:bottom w:val="none" w:sz="0" w:space="0" w:color="auto"/>
                <w:right w:val="none" w:sz="0" w:space="0" w:color="auto"/>
              </w:divBdr>
            </w:div>
            <w:div w:id="889532093">
              <w:marLeft w:val="0"/>
              <w:marRight w:val="0"/>
              <w:marTop w:val="0"/>
              <w:marBottom w:val="0"/>
              <w:divBdr>
                <w:top w:val="none" w:sz="0" w:space="0" w:color="auto"/>
                <w:left w:val="none" w:sz="0" w:space="0" w:color="auto"/>
                <w:bottom w:val="none" w:sz="0" w:space="0" w:color="auto"/>
                <w:right w:val="none" w:sz="0" w:space="0" w:color="auto"/>
              </w:divBdr>
            </w:div>
            <w:div w:id="1423916634">
              <w:marLeft w:val="0"/>
              <w:marRight w:val="0"/>
              <w:marTop w:val="0"/>
              <w:marBottom w:val="0"/>
              <w:divBdr>
                <w:top w:val="none" w:sz="0" w:space="0" w:color="auto"/>
                <w:left w:val="none" w:sz="0" w:space="0" w:color="auto"/>
                <w:bottom w:val="none" w:sz="0" w:space="0" w:color="auto"/>
                <w:right w:val="none" w:sz="0" w:space="0" w:color="auto"/>
              </w:divBdr>
            </w:div>
            <w:div w:id="1782605526">
              <w:marLeft w:val="0"/>
              <w:marRight w:val="0"/>
              <w:marTop w:val="0"/>
              <w:marBottom w:val="0"/>
              <w:divBdr>
                <w:top w:val="none" w:sz="0" w:space="0" w:color="auto"/>
                <w:left w:val="none" w:sz="0" w:space="0" w:color="auto"/>
                <w:bottom w:val="none" w:sz="0" w:space="0" w:color="auto"/>
                <w:right w:val="none" w:sz="0" w:space="0" w:color="auto"/>
              </w:divBdr>
            </w:div>
          </w:divsChild>
        </w:div>
        <w:div w:id="1647318384">
          <w:marLeft w:val="0"/>
          <w:marRight w:val="0"/>
          <w:marTop w:val="0"/>
          <w:marBottom w:val="0"/>
          <w:divBdr>
            <w:top w:val="none" w:sz="0" w:space="0" w:color="auto"/>
            <w:left w:val="none" w:sz="0" w:space="0" w:color="auto"/>
            <w:bottom w:val="none" w:sz="0" w:space="0" w:color="auto"/>
            <w:right w:val="none" w:sz="0" w:space="0" w:color="auto"/>
          </w:divBdr>
        </w:div>
      </w:divsChild>
    </w:div>
    <w:div w:id="1716083926">
      <w:bodyDiv w:val="1"/>
      <w:marLeft w:val="0"/>
      <w:marRight w:val="0"/>
      <w:marTop w:val="0"/>
      <w:marBottom w:val="0"/>
      <w:divBdr>
        <w:top w:val="none" w:sz="0" w:space="0" w:color="auto"/>
        <w:left w:val="none" w:sz="0" w:space="0" w:color="auto"/>
        <w:bottom w:val="none" w:sz="0" w:space="0" w:color="auto"/>
        <w:right w:val="none" w:sz="0" w:space="0" w:color="auto"/>
      </w:divBdr>
    </w:div>
    <w:div w:id="1906257588">
      <w:bodyDiv w:val="1"/>
      <w:marLeft w:val="0"/>
      <w:marRight w:val="0"/>
      <w:marTop w:val="0"/>
      <w:marBottom w:val="0"/>
      <w:divBdr>
        <w:top w:val="none" w:sz="0" w:space="0" w:color="auto"/>
        <w:left w:val="none" w:sz="0" w:space="0" w:color="auto"/>
        <w:bottom w:val="none" w:sz="0" w:space="0" w:color="auto"/>
        <w:right w:val="none" w:sz="0" w:space="0" w:color="auto"/>
      </w:divBdr>
    </w:div>
    <w:div w:id="1913006396">
      <w:bodyDiv w:val="1"/>
      <w:marLeft w:val="0"/>
      <w:marRight w:val="0"/>
      <w:marTop w:val="0"/>
      <w:marBottom w:val="0"/>
      <w:divBdr>
        <w:top w:val="none" w:sz="0" w:space="0" w:color="auto"/>
        <w:left w:val="none" w:sz="0" w:space="0" w:color="auto"/>
        <w:bottom w:val="none" w:sz="0" w:space="0" w:color="auto"/>
        <w:right w:val="none" w:sz="0" w:space="0" w:color="auto"/>
      </w:divBdr>
      <w:divsChild>
        <w:div w:id="245308283">
          <w:marLeft w:val="0"/>
          <w:marRight w:val="0"/>
          <w:marTop w:val="0"/>
          <w:marBottom w:val="0"/>
          <w:divBdr>
            <w:top w:val="none" w:sz="0" w:space="0" w:color="auto"/>
            <w:left w:val="none" w:sz="0" w:space="0" w:color="auto"/>
            <w:bottom w:val="none" w:sz="0" w:space="0" w:color="auto"/>
            <w:right w:val="none" w:sz="0" w:space="0" w:color="auto"/>
          </w:divBdr>
          <w:divsChild>
            <w:div w:id="77750232">
              <w:marLeft w:val="0"/>
              <w:marRight w:val="0"/>
              <w:marTop w:val="0"/>
              <w:marBottom w:val="0"/>
              <w:divBdr>
                <w:top w:val="none" w:sz="0" w:space="0" w:color="auto"/>
                <w:left w:val="none" w:sz="0" w:space="0" w:color="auto"/>
                <w:bottom w:val="none" w:sz="0" w:space="0" w:color="auto"/>
                <w:right w:val="none" w:sz="0" w:space="0" w:color="auto"/>
              </w:divBdr>
            </w:div>
            <w:div w:id="148637044">
              <w:marLeft w:val="0"/>
              <w:marRight w:val="0"/>
              <w:marTop w:val="0"/>
              <w:marBottom w:val="0"/>
              <w:divBdr>
                <w:top w:val="none" w:sz="0" w:space="0" w:color="auto"/>
                <w:left w:val="none" w:sz="0" w:space="0" w:color="auto"/>
                <w:bottom w:val="none" w:sz="0" w:space="0" w:color="auto"/>
                <w:right w:val="none" w:sz="0" w:space="0" w:color="auto"/>
              </w:divBdr>
            </w:div>
            <w:div w:id="216628712">
              <w:marLeft w:val="0"/>
              <w:marRight w:val="0"/>
              <w:marTop w:val="0"/>
              <w:marBottom w:val="0"/>
              <w:divBdr>
                <w:top w:val="none" w:sz="0" w:space="0" w:color="auto"/>
                <w:left w:val="none" w:sz="0" w:space="0" w:color="auto"/>
                <w:bottom w:val="none" w:sz="0" w:space="0" w:color="auto"/>
                <w:right w:val="none" w:sz="0" w:space="0" w:color="auto"/>
              </w:divBdr>
            </w:div>
            <w:div w:id="229463762">
              <w:marLeft w:val="0"/>
              <w:marRight w:val="0"/>
              <w:marTop w:val="0"/>
              <w:marBottom w:val="0"/>
              <w:divBdr>
                <w:top w:val="none" w:sz="0" w:space="0" w:color="auto"/>
                <w:left w:val="none" w:sz="0" w:space="0" w:color="auto"/>
                <w:bottom w:val="none" w:sz="0" w:space="0" w:color="auto"/>
                <w:right w:val="none" w:sz="0" w:space="0" w:color="auto"/>
              </w:divBdr>
            </w:div>
            <w:div w:id="330566276">
              <w:marLeft w:val="0"/>
              <w:marRight w:val="0"/>
              <w:marTop w:val="0"/>
              <w:marBottom w:val="0"/>
              <w:divBdr>
                <w:top w:val="none" w:sz="0" w:space="0" w:color="auto"/>
                <w:left w:val="none" w:sz="0" w:space="0" w:color="auto"/>
                <w:bottom w:val="none" w:sz="0" w:space="0" w:color="auto"/>
                <w:right w:val="none" w:sz="0" w:space="0" w:color="auto"/>
              </w:divBdr>
            </w:div>
            <w:div w:id="369570770">
              <w:marLeft w:val="0"/>
              <w:marRight w:val="0"/>
              <w:marTop w:val="0"/>
              <w:marBottom w:val="0"/>
              <w:divBdr>
                <w:top w:val="none" w:sz="0" w:space="0" w:color="auto"/>
                <w:left w:val="none" w:sz="0" w:space="0" w:color="auto"/>
                <w:bottom w:val="none" w:sz="0" w:space="0" w:color="auto"/>
                <w:right w:val="none" w:sz="0" w:space="0" w:color="auto"/>
              </w:divBdr>
            </w:div>
            <w:div w:id="549728550">
              <w:marLeft w:val="0"/>
              <w:marRight w:val="0"/>
              <w:marTop w:val="0"/>
              <w:marBottom w:val="0"/>
              <w:divBdr>
                <w:top w:val="none" w:sz="0" w:space="0" w:color="auto"/>
                <w:left w:val="none" w:sz="0" w:space="0" w:color="auto"/>
                <w:bottom w:val="none" w:sz="0" w:space="0" w:color="auto"/>
                <w:right w:val="none" w:sz="0" w:space="0" w:color="auto"/>
              </w:divBdr>
            </w:div>
            <w:div w:id="578364101">
              <w:marLeft w:val="0"/>
              <w:marRight w:val="0"/>
              <w:marTop w:val="0"/>
              <w:marBottom w:val="0"/>
              <w:divBdr>
                <w:top w:val="none" w:sz="0" w:space="0" w:color="auto"/>
                <w:left w:val="none" w:sz="0" w:space="0" w:color="auto"/>
                <w:bottom w:val="none" w:sz="0" w:space="0" w:color="auto"/>
                <w:right w:val="none" w:sz="0" w:space="0" w:color="auto"/>
              </w:divBdr>
            </w:div>
            <w:div w:id="584724424">
              <w:marLeft w:val="0"/>
              <w:marRight w:val="0"/>
              <w:marTop w:val="0"/>
              <w:marBottom w:val="0"/>
              <w:divBdr>
                <w:top w:val="none" w:sz="0" w:space="0" w:color="auto"/>
                <w:left w:val="none" w:sz="0" w:space="0" w:color="auto"/>
                <w:bottom w:val="none" w:sz="0" w:space="0" w:color="auto"/>
                <w:right w:val="none" w:sz="0" w:space="0" w:color="auto"/>
              </w:divBdr>
            </w:div>
            <w:div w:id="719093274">
              <w:marLeft w:val="0"/>
              <w:marRight w:val="0"/>
              <w:marTop w:val="0"/>
              <w:marBottom w:val="0"/>
              <w:divBdr>
                <w:top w:val="none" w:sz="0" w:space="0" w:color="auto"/>
                <w:left w:val="none" w:sz="0" w:space="0" w:color="auto"/>
                <w:bottom w:val="none" w:sz="0" w:space="0" w:color="auto"/>
                <w:right w:val="none" w:sz="0" w:space="0" w:color="auto"/>
              </w:divBdr>
            </w:div>
            <w:div w:id="1102994462">
              <w:marLeft w:val="0"/>
              <w:marRight w:val="0"/>
              <w:marTop w:val="0"/>
              <w:marBottom w:val="0"/>
              <w:divBdr>
                <w:top w:val="none" w:sz="0" w:space="0" w:color="auto"/>
                <w:left w:val="none" w:sz="0" w:space="0" w:color="auto"/>
                <w:bottom w:val="none" w:sz="0" w:space="0" w:color="auto"/>
                <w:right w:val="none" w:sz="0" w:space="0" w:color="auto"/>
              </w:divBdr>
            </w:div>
            <w:div w:id="1160927611">
              <w:marLeft w:val="0"/>
              <w:marRight w:val="0"/>
              <w:marTop w:val="0"/>
              <w:marBottom w:val="0"/>
              <w:divBdr>
                <w:top w:val="none" w:sz="0" w:space="0" w:color="auto"/>
                <w:left w:val="none" w:sz="0" w:space="0" w:color="auto"/>
                <w:bottom w:val="none" w:sz="0" w:space="0" w:color="auto"/>
                <w:right w:val="none" w:sz="0" w:space="0" w:color="auto"/>
              </w:divBdr>
            </w:div>
            <w:div w:id="1185248022">
              <w:marLeft w:val="0"/>
              <w:marRight w:val="0"/>
              <w:marTop w:val="0"/>
              <w:marBottom w:val="0"/>
              <w:divBdr>
                <w:top w:val="none" w:sz="0" w:space="0" w:color="auto"/>
                <w:left w:val="none" w:sz="0" w:space="0" w:color="auto"/>
                <w:bottom w:val="none" w:sz="0" w:space="0" w:color="auto"/>
                <w:right w:val="none" w:sz="0" w:space="0" w:color="auto"/>
              </w:divBdr>
            </w:div>
            <w:div w:id="1418601378">
              <w:marLeft w:val="0"/>
              <w:marRight w:val="0"/>
              <w:marTop w:val="0"/>
              <w:marBottom w:val="0"/>
              <w:divBdr>
                <w:top w:val="none" w:sz="0" w:space="0" w:color="auto"/>
                <w:left w:val="none" w:sz="0" w:space="0" w:color="auto"/>
                <w:bottom w:val="none" w:sz="0" w:space="0" w:color="auto"/>
                <w:right w:val="none" w:sz="0" w:space="0" w:color="auto"/>
              </w:divBdr>
            </w:div>
            <w:div w:id="1510873307">
              <w:marLeft w:val="0"/>
              <w:marRight w:val="0"/>
              <w:marTop w:val="0"/>
              <w:marBottom w:val="0"/>
              <w:divBdr>
                <w:top w:val="none" w:sz="0" w:space="0" w:color="auto"/>
                <w:left w:val="none" w:sz="0" w:space="0" w:color="auto"/>
                <w:bottom w:val="none" w:sz="0" w:space="0" w:color="auto"/>
                <w:right w:val="none" w:sz="0" w:space="0" w:color="auto"/>
              </w:divBdr>
            </w:div>
            <w:div w:id="1711757230">
              <w:marLeft w:val="0"/>
              <w:marRight w:val="0"/>
              <w:marTop w:val="0"/>
              <w:marBottom w:val="0"/>
              <w:divBdr>
                <w:top w:val="none" w:sz="0" w:space="0" w:color="auto"/>
                <w:left w:val="none" w:sz="0" w:space="0" w:color="auto"/>
                <w:bottom w:val="none" w:sz="0" w:space="0" w:color="auto"/>
                <w:right w:val="none" w:sz="0" w:space="0" w:color="auto"/>
              </w:divBdr>
            </w:div>
            <w:div w:id="1841772518">
              <w:marLeft w:val="0"/>
              <w:marRight w:val="0"/>
              <w:marTop w:val="0"/>
              <w:marBottom w:val="0"/>
              <w:divBdr>
                <w:top w:val="none" w:sz="0" w:space="0" w:color="auto"/>
                <w:left w:val="none" w:sz="0" w:space="0" w:color="auto"/>
                <w:bottom w:val="none" w:sz="0" w:space="0" w:color="auto"/>
                <w:right w:val="none" w:sz="0" w:space="0" w:color="auto"/>
              </w:divBdr>
            </w:div>
            <w:div w:id="2007398032">
              <w:marLeft w:val="0"/>
              <w:marRight w:val="0"/>
              <w:marTop w:val="0"/>
              <w:marBottom w:val="0"/>
              <w:divBdr>
                <w:top w:val="none" w:sz="0" w:space="0" w:color="auto"/>
                <w:left w:val="none" w:sz="0" w:space="0" w:color="auto"/>
                <w:bottom w:val="none" w:sz="0" w:space="0" w:color="auto"/>
                <w:right w:val="none" w:sz="0" w:space="0" w:color="auto"/>
              </w:divBdr>
            </w:div>
          </w:divsChild>
        </w:div>
        <w:div w:id="1600215633">
          <w:marLeft w:val="0"/>
          <w:marRight w:val="0"/>
          <w:marTop w:val="0"/>
          <w:marBottom w:val="0"/>
          <w:divBdr>
            <w:top w:val="none" w:sz="0" w:space="0" w:color="auto"/>
            <w:left w:val="none" w:sz="0" w:space="0" w:color="auto"/>
            <w:bottom w:val="none" w:sz="0" w:space="0" w:color="auto"/>
            <w:right w:val="none" w:sz="0" w:space="0" w:color="auto"/>
          </w:divBdr>
          <w:divsChild>
            <w:div w:id="183859991">
              <w:marLeft w:val="0"/>
              <w:marRight w:val="0"/>
              <w:marTop w:val="0"/>
              <w:marBottom w:val="0"/>
              <w:divBdr>
                <w:top w:val="none" w:sz="0" w:space="0" w:color="auto"/>
                <w:left w:val="none" w:sz="0" w:space="0" w:color="auto"/>
                <w:bottom w:val="none" w:sz="0" w:space="0" w:color="auto"/>
                <w:right w:val="none" w:sz="0" w:space="0" w:color="auto"/>
              </w:divBdr>
            </w:div>
            <w:div w:id="490754986">
              <w:marLeft w:val="0"/>
              <w:marRight w:val="0"/>
              <w:marTop w:val="0"/>
              <w:marBottom w:val="0"/>
              <w:divBdr>
                <w:top w:val="none" w:sz="0" w:space="0" w:color="auto"/>
                <w:left w:val="none" w:sz="0" w:space="0" w:color="auto"/>
                <w:bottom w:val="none" w:sz="0" w:space="0" w:color="auto"/>
                <w:right w:val="none" w:sz="0" w:space="0" w:color="auto"/>
              </w:divBdr>
            </w:div>
            <w:div w:id="756900463">
              <w:marLeft w:val="0"/>
              <w:marRight w:val="0"/>
              <w:marTop w:val="0"/>
              <w:marBottom w:val="0"/>
              <w:divBdr>
                <w:top w:val="none" w:sz="0" w:space="0" w:color="auto"/>
                <w:left w:val="none" w:sz="0" w:space="0" w:color="auto"/>
                <w:bottom w:val="none" w:sz="0" w:space="0" w:color="auto"/>
                <w:right w:val="none" w:sz="0" w:space="0" w:color="auto"/>
              </w:divBdr>
            </w:div>
            <w:div w:id="1060249631">
              <w:marLeft w:val="0"/>
              <w:marRight w:val="0"/>
              <w:marTop w:val="0"/>
              <w:marBottom w:val="0"/>
              <w:divBdr>
                <w:top w:val="none" w:sz="0" w:space="0" w:color="auto"/>
                <w:left w:val="none" w:sz="0" w:space="0" w:color="auto"/>
                <w:bottom w:val="none" w:sz="0" w:space="0" w:color="auto"/>
                <w:right w:val="none" w:sz="0" w:space="0" w:color="auto"/>
              </w:divBdr>
            </w:div>
            <w:div w:id="1490174964">
              <w:marLeft w:val="0"/>
              <w:marRight w:val="0"/>
              <w:marTop w:val="0"/>
              <w:marBottom w:val="0"/>
              <w:divBdr>
                <w:top w:val="none" w:sz="0" w:space="0" w:color="auto"/>
                <w:left w:val="none" w:sz="0" w:space="0" w:color="auto"/>
                <w:bottom w:val="none" w:sz="0" w:space="0" w:color="auto"/>
                <w:right w:val="none" w:sz="0" w:space="0" w:color="auto"/>
              </w:divBdr>
            </w:div>
            <w:div w:id="1516579310">
              <w:marLeft w:val="0"/>
              <w:marRight w:val="0"/>
              <w:marTop w:val="0"/>
              <w:marBottom w:val="0"/>
              <w:divBdr>
                <w:top w:val="none" w:sz="0" w:space="0" w:color="auto"/>
                <w:left w:val="none" w:sz="0" w:space="0" w:color="auto"/>
                <w:bottom w:val="none" w:sz="0" w:space="0" w:color="auto"/>
                <w:right w:val="none" w:sz="0" w:space="0" w:color="auto"/>
              </w:divBdr>
            </w:div>
            <w:div w:id="1621642408">
              <w:marLeft w:val="0"/>
              <w:marRight w:val="0"/>
              <w:marTop w:val="0"/>
              <w:marBottom w:val="0"/>
              <w:divBdr>
                <w:top w:val="none" w:sz="0" w:space="0" w:color="auto"/>
                <w:left w:val="none" w:sz="0" w:space="0" w:color="auto"/>
                <w:bottom w:val="none" w:sz="0" w:space="0" w:color="auto"/>
                <w:right w:val="none" w:sz="0" w:space="0" w:color="auto"/>
              </w:divBdr>
            </w:div>
            <w:div w:id="17320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52710">
      <w:bodyDiv w:val="1"/>
      <w:marLeft w:val="0"/>
      <w:marRight w:val="0"/>
      <w:marTop w:val="0"/>
      <w:marBottom w:val="0"/>
      <w:divBdr>
        <w:top w:val="none" w:sz="0" w:space="0" w:color="auto"/>
        <w:left w:val="none" w:sz="0" w:space="0" w:color="auto"/>
        <w:bottom w:val="none" w:sz="0" w:space="0" w:color="auto"/>
        <w:right w:val="none" w:sz="0" w:space="0" w:color="auto"/>
      </w:divBdr>
      <w:divsChild>
        <w:div w:id="542717887">
          <w:marLeft w:val="0"/>
          <w:marRight w:val="0"/>
          <w:marTop w:val="0"/>
          <w:marBottom w:val="0"/>
          <w:divBdr>
            <w:top w:val="none" w:sz="0" w:space="0" w:color="auto"/>
            <w:left w:val="none" w:sz="0" w:space="0" w:color="auto"/>
            <w:bottom w:val="none" w:sz="0" w:space="0" w:color="auto"/>
            <w:right w:val="none" w:sz="0" w:space="0" w:color="auto"/>
          </w:divBdr>
        </w:div>
        <w:div w:id="885874307">
          <w:marLeft w:val="0"/>
          <w:marRight w:val="0"/>
          <w:marTop w:val="0"/>
          <w:marBottom w:val="0"/>
          <w:divBdr>
            <w:top w:val="none" w:sz="0" w:space="0" w:color="auto"/>
            <w:left w:val="none" w:sz="0" w:space="0" w:color="auto"/>
            <w:bottom w:val="none" w:sz="0" w:space="0" w:color="auto"/>
            <w:right w:val="none" w:sz="0" w:space="0" w:color="auto"/>
          </w:divBdr>
        </w:div>
        <w:div w:id="1021588451">
          <w:marLeft w:val="0"/>
          <w:marRight w:val="0"/>
          <w:marTop w:val="0"/>
          <w:marBottom w:val="0"/>
          <w:divBdr>
            <w:top w:val="none" w:sz="0" w:space="0" w:color="auto"/>
            <w:left w:val="none" w:sz="0" w:space="0" w:color="auto"/>
            <w:bottom w:val="none" w:sz="0" w:space="0" w:color="auto"/>
            <w:right w:val="none" w:sz="0" w:space="0" w:color="auto"/>
          </w:divBdr>
        </w:div>
      </w:divsChild>
    </w:div>
    <w:div w:id="2109884193">
      <w:bodyDiv w:val="1"/>
      <w:marLeft w:val="0"/>
      <w:marRight w:val="0"/>
      <w:marTop w:val="0"/>
      <w:marBottom w:val="0"/>
      <w:divBdr>
        <w:top w:val="none" w:sz="0" w:space="0" w:color="auto"/>
        <w:left w:val="none" w:sz="0" w:space="0" w:color="auto"/>
        <w:bottom w:val="none" w:sz="0" w:space="0" w:color="auto"/>
        <w:right w:val="none" w:sz="0" w:space="0" w:color="auto"/>
      </w:divBdr>
      <w:divsChild>
        <w:div w:id="374159887">
          <w:marLeft w:val="0"/>
          <w:marRight w:val="0"/>
          <w:marTop w:val="0"/>
          <w:marBottom w:val="0"/>
          <w:divBdr>
            <w:top w:val="none" w:sz="0" w:space="0" w:color="auto"/>
            <w:left w:val="none" w:sz="0" w:space="0" w:color="auto"/>
            <w:bottom w:val="none" w:sz="0" w:space="0" w:color="auto"/>
            <w:right w:val="none" w:sz="0" w:space="0" w:color="auto"/>
          </w:divBdr>
          <w:divsChild>
            <w:div w:id="191695485">
              <w:marLeft w:val="0"/>
              <w:marRight w:val="0"/>
              <w:marTop w:val="0"/>
              <w:marBottom w:val="0"/>
              <w:divBdr>
                <w:top w:val="none" w:sz="0" w:space="0" w:color="auto"/>
                <w:left w:val="none" w:sz="0" w:space="0" w:color="auto"/>
                <w:bottom w:val="none" w:sz="0" w:space="0" w:color="auto"/>
                <w:right w:val="none" w:sz="0" w:space="0" w:color="auto"/>
              </w:divBdr>
            </w:div>
            <w:div w:id="509217445">
              <w:marLeft w:val="0"/>
              <w:marRight w:val="0"/>
              <w:marTop w:val="0"/>
              <w:marBottom w:val="0"/>
              <w:divBdr>
                <w:top w:val="none" w:sz="0" w:space="0" w:color="auto"/>
                <w:left w:val="none" w:sz="0" w:space="0" w:color="auto"/>
                <w:bottom w:val="none" w:sz="0" w:space="0" w:color="auto"/>
                <w:right w:val="none" w:sz="0" w:space="0" w:color="auto"/>
              </w:divBdr>
            </w:div>
            <w:div w:id="1469518563">
              <w:marLeft w:val="0"/>
              <w:marRight w:val="0"/>
              <w:marTop w:val="0"/>
              <w:marBottom w:val="0"/>
              <w:divBdr>
                <w:top w:val="none" w:sz="0" w:space="0" w:color="auto"/>
                <w:left w:val="none" w:sz="0" w:space="0" w:color="auto"/>
                <w:bottom w:val="none" w:sz="0" w:space="0" w:color="auto"/>
                <w:right w:val="none" w:sz="0" w:space="0" w:color="auto"/>
              </w:divBdr>
            </w:div>
            <w:div w:id="1617560687">
              <w:marLeft w:val="0"/>
              <w:marRight w:val="0"/>
              <w:marTop w:val="0"/>
              <w:marBottom w:val="0"/>
              <w:divBdr>
                <w:top w:val="none" w:sz="0" w:space="0" w:color="auto"/>
                <w:left w:val="none" w:sz="0" w:space="0" w:color="auto"/>
                <w:bottom w:val="none" w:sz="0" w:space="0" w:color="auto"/>
                <w:right w:val="none" w:sz="0" w:space="0" w:color="auto"/>
              </w:divBdr>
            </w:div>
            <w:div w:id="1625230006">
              <w:marLeft w:val="0"/>
              <w:marRight w:val="0"/>
              <w:marTop w:val="0"/>
              <w:marBottom w:val="0"/>
              <w:divBdr>
                <w:top w:val="none" w:sz="0" w:space="0" w:color="auto"/>
                <w:left w:val="none" w:sz="0" w:space="0" w:color="auto"/>
                <w:bottom w:val="none" w:sz="0" w:space="0" w:color="auto"/>
                <w:right w:val="none" w:sz="0" w:space="0" w:color="auto"/>
              </w:divBdr>
            </w:div>
            <w:div w:id="1719206998">
              <w:marLeft w:val="0"/>
              <w:marRight w:val="0"/>
              <w:marTop w:val="0"/>
              <w:marBottom w:val="0"/>
              <w:divBdr>
                <w:top w:val="none" w:sz="0" w:space="0" w:color="auto"/>
                <w:left w:val="none" w:sz="0" w:space="0" w:color="auto"/>
                <w:bottom w:val="none" w:sz="0" w:space="0" w:color="auto"/>
                <w:right w:val="none" w:sz="0" w:space="0" w:color="auto"/>
              </w:divBdr>
            </w:div>
            <w:div w:id="1852908505">
              <w:marLeft w:val="0"/>
              <w:marRight w:val="0"/>
              <w:marTop w:val="0"/>
              <w:marBottom w:val="0"/>
              <w:divBdr>
                <w:top w:val="none" w:sz="0" w:space="0" w:color="auto"/>
                <w:left w:val="none" w:sz="0" w:space="0" w:color="auto"/>
                <w:bottom w:val="none" w:sz="0" w:space="0" w:color="auto"/>
                <w:right w:val="none" w:sz="0" w:space="0" w:color="auto"/>
              </w:divBdr>
            </w:div>
            <w:div w:id="1888295277">
              <w:marLeft w:val="0"/>
              <w:marRight w:val="0"/>
              <w:marTop w:val="0"/>
              <w:marBottom w:val="0"/>
              <w:divBdr>
                <w:top w:val="none" w:sz="0" w:space="0" w:color="auto"/>
                <w:left w:val="none" w:sz="0" w:space="0" w:color="auto"/>
                <w:bottom w:val="none" w:sz="0" w:space="0" w:color="auto"/>
                <w:right w:val="none" w:sz="0" w:space="0" w:color="auto"/>
              </w:divBdr>
            </w:div>
          </w:divsChild>
        </w:div>
        <w:div w:id="720322187">
          <w:marLeft w:val="0"/>
          <w:marRight w:val="0"/>
          <w:marTop w:val="0"/>
          <w:marBottom w:val="0"/>
          <w:divBdr>
            <w:top w:val="none" w:sz="0" w:space="0" w:color="auto"/>
            <w:left w:val="none" w:sz="0" w:space="0" w:color="auto"/>
            <w:bottom w:val="none" w:sz="0" w:space="0" w:color="auto"/>
            <w:right w:val="none" w:sz="0" w:space="0" w:color="auto"/>
          </w:divBdr>
        </w:div>
        <w:div w:id="1081483884">
          <w:marLeft w:val="0"/>
          <w:marRight w:val="0"/>
          <w:marTop w:val="0"/>
          <w:marBottom w:val="0"/>
          <w:divBdr>
            <w:top w:val="none" w:sz="0" w:space="0" w:color="auto"/>
            <w:left w:val="none" w:sz="0" w:space="0" w:color="auto"/>
            <w:bottom w:val="none" w:sz="0" w:space="0" w:color="auto"/>
            <w:right w:val="none" w:sz="0" w:space="0" w:color="auto"/>
          </w:divBdr>
        </w:div>
        <w:div w:id="1719091823">
          <w:marLeft w:val="0"/>
          <w:marRight w:val="0"/>
          <w:marTop w:val="0"/>
          <w:marBottom w:val="0"/>
          <w:divBdr>
            <w:top w:val="none" w:sz="0" w:space="0" w:color="auto"/>
            <w:left w:val="none" w:sz="0" w:space="0" w:color="auto"/>
            <w:bottom w:val="none" w:sz="0" w:space="0" w:color="auto"/>
            <w:right w:val="none" w:sz="0" w:space="0" w:color="auto"/>
          </w:divBdr>
        </w:div>
        <w:div w:id="2047561723">
          <w:marLeft w:val="0"/>
          <w:marRight w:val="0"/>
          <w:marTop w:val="0"/>
          <w:marBottom w:val="0"/>
          <w:divBdr>
            <w:top w:val="none" w:sz="0" w:space="0" w:color="auto"/>
            <w:left w:val="none" w:sz="0" w:space="0" w:color="auto"/>
            <w:bottom w:val="none" w:sz="0" w:space="0" w:color="auto"/>
            <w:right w:val="none" w:sz="0" w:space="0" w:color="auto"/>
          </w:divBdr>
        </w:div>
      </w:divsChild>
    </w:div>
    <w:div w:id="2143108235">
      <w:bodyDiv w:val="1"/>
      <w:marLeft w:val="0"/>
      <w:marRight w:val="0"/>
      <w:marTop w:val="0"/>
      <w:marBottom w:val="0"/>
      <w:divBdr>
        <w:top w:val="none" w:sz="0" w:space="0" w:color="auto"/>
        <w:left w:val="none" w:sz="0" w:space="0" w:color="auto"/>
        <w:bottom w:val="none" w:sz="0" w:space="0" w:color="auto"/>
        <w:right w:val="none" w:sz="0" w:space="0" w:color="auto"/>
      </w:divBdr>
      <w:divsChild>
        <w:div w:id="89469579">
          <w:marLeft w:val="0"/>
          <w:marRight w:val="0"/>
          <w:marTop w:val="0"/>
          <w:marBottom w:val="0"/>
          <w:divBdr>
            <w:top w:val="none" w:sz="0" w:space="0" w:color="auto"/>
            <w:left w:val="none" w:sz="0" w:space="0" w:color="auto"/>
            <w:bottom w:val="none" w:sz="0" w:space="0" w:color="auto"/>
            <w:right w:val="none" w:sz="0" w:space="0" w:color="auto"/>
          </w:divBdr>
        </w:div>
        <w:div w:id="320543979">
          <w:marLeft w:val="0"/>
          <w:marRight w:val="0"/>
          <w:marTop w:val="0"/>
          <w:marBottom w:val="0"/>
          <w:divBdr>
            <w:top w:val="none" w:sz="0" w:space="0" w:color="auto"/>
            <w:left w:val="none" w:sz="0" w:space="0" w:color="auto"/>
            <w:bottom w:val="none" w:sz="0" w:space="0" w:color="auto"/>
            <w:right w:val="none" w:sz="0" w:space="0" w:color="auto"/>
          </w:divBdr>
        </w:div>
        <w:div w:id="463275668">
          <w:marLeft w:val="0"/>
          <w:marRight w:val="0"/>
          <w:marTop w:val="0"/>
          <w:marBottom w:val="0"/>
          <w:divBdr>
            <w:top w:val="none" w:sz="0" w:space="0" w:color="auto"/>
            <w:left w:val="none" w:sz="0" w:space="0" w:color="auto"/>
            <w:bottom w:val="none" w:sz="0" w:space="0" w:color="auto"/>
            <w:right w:val="none" w:sz="0" w:space="0" w:color="auto"/>
          </w:divBdr>
        </w:div>
        <w:div w:id="1515998878">
          <w:marLeft w:val="0"/>
          <w:marRight w:val="0"/>
          <w:marTop w:val="0"/>
          <w:marBottom w:val="0"/>
          <w:divBdr>
            <w:top w:val="none" w:sz="0" w:space="0" w:color="auto"/>
            <w:left w:val="none" w:sz="0" w:space="0" w:color="auto"/>
            <w:bottom w:val="none" w:sz="0" w:space="0" w:color="auto"/>
            <w:right w:val="none" w:sz="0" w:space="0" w:color="auto"/>
          </w:divBdr>
        </w:div>
        <w:div w:id="1742408031">
          <w:marLeft w:val="0"/>
          <w:marRight w:val="0"/>
          <w:marTop w:val="0"/>
          <w:marBottom w:val="0"/>
          <w:divBdr>
            <w:top w:val="none" w:sz="0" w:space="0" w:color="auto"/>
            <w:left w:val="none" w:sz="0" w:space="0" w:color="auto"/>
            <w:bottom w:val="none" w:sz="0" w:space="0" w:color="auto"/>
            <w:right w:val="none" w:sz="0" w:space="0" w:color="auto"/>
          </w:divBdr>
        </w:div>
        <w:div w:id="1779136149">
          <w:marLeft w:val="0"/>
          <w:marRight w:val="0"/>
          <w:marTop w:val="0"/>
          <w:marBottom w:val="0"/>
          <w:divBdr>
            <w:top w:val="none" w:sz="0" w:space="0" w:color="auto"/>
            <w:left w:val="none" w:sz="0" w:space="0" w:color="auto"/>
            <w:bottom w:val="none" w:sz="0" w:space="0" w:color="auto"/>
            <w:right w:val="none" w:sz="0" w:space="0" w:color="auto"/>
          </w:divBdr>
        </w:div>
        <w:div w:id="2024866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12C3F-BE95-4E53-AC1F-41A66F593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39</Pages>
  <Words>12306</Words>
  <Characters>65717</Characters>
  <Application>Microsoft Office Word</Application>
  <DocSecurity>0</DocSecurity>
  <Lines>1341</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77697</CharactersWithSpaces>
  <SharedDoc>false</SharedDoc>
  <HLinks>
    <vt:vector size="96" baseType="variant">
      <vt:variant>
        <vt:i4>1245242</vt:i4>
      </vt:variant>
      <vt:variant>
        <vt:i4>92</vt:i4>
      </vt:variant>
      <vt:variant>
        <vt:i4>0</vt:i4>
      </vt:variant>
      <vt:variant>
        <vt:i4>5</vt:i4>
      </vt:variant>
      <vt:variant>
        <vt:lpwstr/>
      </vt:variant>
      <vt:variant>
        <vt:lpwstr>_Toc225345900</vt:lpwstr>
      </vt:variant>
      <vt:variant>
        <vt:i4>1703995</vt:i4>
      </vt:variant>
      <vt:variant>
        <vt:i4>86</vt:i4>
      </vt:variant>
      <vt:variant>
        <vt:i4>0</vt:i4>
      </vt:variant>
      <vt:variant>
        <vt:i4>5</vt:i4>
      </vt:variant>
      <vt:variant>
        <vt:lpwstr/>
      </vt:variant>
      <vt:variant>
        <vt:lpwstr>_Toc225345899</vt:lpwstr>
      </vt:variant>
      <vt:variant>
        <vt:i4>1703995</vt:i4>
      </vt:variant>
      <vt:variant>
        <vt:i4>80</vt:i4>
      </vt:variant>
      <vt:variant>
        <vt:i4>0</vt:i4>
      </vt:variant>
      <vt:variant>
        <vt:i4>5</vt:i4>
      </vt:variant>
      <vt:variant>
        <vt:lpwstr/>
      </vt:variant>
      <vt:variant>
        <vt:lpwstr>_Toc225345898</vt:lpwstr>
      </vt:variant>
      <vt:variant>
        <vt:i4>1703995</vt:i4>
      </vt:variant>
      <vt:variant>
        <vt:i4>74</vt:i4>
      </vt:variant>
      <vt:variant>
        <vt:i4>0</vt:i4>
      </vt:variant>
      <vt:variant>
        <vt:i4>5</vt:i4>
      </vt:variant>
      <vt:variant>
        <vt:lpwstr/>
      </vt:variant>
      <vt:variant>
        <vt:lpwstr>_Toc225345897</vt:lpwstr>
      </vt:variant>
      <vt:variant>
        <vt:i4>1703995</vt:i4>
      </vt:variant>
      <vt:variant>
        <vt:i4>68</vt:i4>
      </vt:variant>
      <vt:variant>
        <vt:i4>0</vt:i4>
      </vt:variant>
      <vt:variant>
        <vt:i4>5</vt:i4>
      </vt:variant>
      <vt:variant>
        <vt:lpwstr/>
      </vt:variant>
      <vt:variant>
        <vt:lpwstr>_Toc225345896</vt:lpwstr>
      </vt:variant>
      <vt:variant>
        <vt:i4>1703995</vt:i4>
      </vt:variant>
      <vt:variant>
        <vt:i4>62</vt:i4>
      </vt:variant>
      <vt:variant>
        <vt:i4>0</vt:i4>
      </vt:variant>
      <vt:variant>
        <vt:i4>5</vt:i4>
      </vt:variant>
      <vt:variant>
        <vt:lpwstr/>
      </vt:variant>
      <vt:variant>
        <vt:lpwstr>_Toc225345895</vt:lpwstr>
      </vt:variant>
      <vt:variant>
        <vt:i4>1703995</vt:i4>
      </vt:variant>
      <vt:variant>
        <vt:i4>56</vt:i4>
      </vt:variant>
      <vt:variant>
        <vt:i4>0</vt:i4>
      </vt:variant>
      <vt:variant>
        <vt:i4>5</vt:i4>
      </vt:variant>
      <vt:variant>
        <vt:lpwstr/>
      </vt:variant>
      <vt:variant>
        <vt:lpwstr>_Toc225345894</vt:lpwstr>
      </vt:variant>
      <vt:variant>
        <vt:i4>1703995</vt:i4>
      </vt:variant>
      <vt:variant>
        <vt:i4>50</vt:i4>
      </vt:variant>
      <vt:variant>
        <vt:i4>0</vt:i4>
      </vt:variant>
      <vt:variant>
        <vt:i4>5</vt:i4>
      </vt:variant>
      <vt:variant>
        <vt:lpwstr/>
      </vt:variant>
      <vt:variant>
        <vt:lpwstr>_Toc225345893</vt:lpwstr>
      </vt:variant>
      <vt:variant>
        <vt:i4>1703995</vt:i4>
      </vt:variant>
      <vt:variant>
        <vt:i4>44</vt:i4>
      </vt:variant>
      <vt:variant>
        <vt:i4>0</vt:i4>
      </vt:variant>
      <vt:variant>
        <vt:i4>5</vt:i4>
      </vt:variant>
      <vt:variant>
        <vt:lpwstr/>
      </vt:variant>
      <vt:variant>
        <vt:lpwstr>_Toc225345892</vt:lpwstr>
      </vt:variant>
      <vt:variant>
        <vt:i4>1703995</vt:i4>
      </vt:variant>
      <vt:variant>
        <vt:i4>38</vt:i4>
      </vt:variant>
      <vt:variant>
        <vt:i4>0</vt:i4>
      </vt:variant>
      <vt:variant>
        <vt:i4>5</vt:i4>
      </vt:variant>
      <vt:variant>
        <vt:lpwstr/>
      </vt:variant>
      <vt:variant>
        <vt:lpwstr>_Toc225345891</vt:lpwstr>
      </vt:variant>
      <vt:variant>
        <vt:i4>1703995</vt:i4>
      </vt:variant>
      <vt:variant>
        <vt:i4>32</vt:i4>
      </vt:variant>
      <vt:variant>
        <vt:i4>0</vt:i4>
      </vt:variant>
      <vt:variant>
        <vt:i4>5</vt:i4>
      </vt:variant>
      <vt:variant>
        <vt:lpwstr/>
      </vt:variant>
      <vt:variant>
        <vt:lpwstr>_Toc225345890</vt:lpwstr>
      </vt:variant>
      <vt:variant>
        <vt:i4>1769531</vt:i4>
      </vt:variant>
      <vt:variant>
        <vt:i4>26</vt:i4>
      </vt:variant>
      <vt:variant>
        <vt:i4>0</vt:i4>
      </vt:variant>
      <vt:variant>
        <vt:i4>5</vt:i4>
      </vt:variant>
      <vt:variant>
        <vt:lpwstr/>
      </vt:variant>
      <vt:variant>
        <vt:lpwstr>_Toc225345889</vt:lpwstr>
      </vt:variant>
      <vt:variant>
        <vt:i4>1769531</vt:i4>
      </vt:variant>
      <vt:variant>
        <vt:i4>20</vt:i4>
      </vt:variant>
      <vt:variant>
        <vt:i4>0</vt:i4>
      </vt:variant>
      <vt:variant>
        <vt:i4>5</vt:i4>
      </vt:variant>
      <vt:variant>
        <vt:lpwstr/>
      </vt:variant>
      <vt:variant>
        <vt:lpwstr>_Toc225345888</vt:lpwstr>
      </vt:variant>
      <vt:variant>
        <vt:i4>1769531</vt:i4>
      </vt:variant>
      <vt:variant>
        <vt:i4>14</vt:i4>
      </vt:variant>
      <vt:variant>
        <vt:i4>0</vt:i4>
      </vt:variant>
      <vt:variant>
        <vt:i4>5</vt:i4>
      </vt:variant>
      <vt:variant>
        <vt:lpwstr/>
      </vt:variant>
      <vt:variant>
        <vt:lpwstr>_Toc225345887</vt:lpwstr>
      </vt:variant>
      <vt:variant>
        <vt:i4>1769531</vt:i4>
      </vt:variant>
      <vt:variant>
        <vt:i4>8</vt:i4>
      </vt:variant>
      <vt:variant>
        <vt:i4>0</vt:i4>
      </vt:variant>
      <vt:variant>
        <vt:i4>5</vt:i4>
      </vt:variant>
      <vt:variant>
        <vt:lpwstr/>
      </vt:variant>
      <vt:variant>
        <vt:lpwstr>_Toc225345886</vt:lpwstr>
      </vt:variant>
      <vt:variant>
        <vt:i4>1769531</vt:i4>
      </vt:variant>
      <vt:variant>
        <vt:i4>2</vt:i4>
      </vt:variant>
      <vt:variant>
        <vt:i4>0</vt:i4>
      </vt:variant>
      <vt:variant>
        <vt:i4>5</vt:i4>
      </vt:variant>
      <vt:variant>
        <vt:lpwstr/>
      </vt:variant>
      <vt:variant>
        <vt:lpwstr>_Toc225345885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Licenciado Jesus Renato Garcia Rivera</dc:creator>
  <cp:keywords/>
  <dc:description/>
  <cp:lastModifiedBy>VICTOR HUGO ARROYO SANDOVAL</cp:lastModifiedBy>
  <cp:revision>715</cp:revision>
  <cp:lastPrinted>2026-03-25T21:51:00Z</cp:lastPrinted>
  <dcterms:created xsi:type="dcterms:W3CDTF">2026-03-23T19:38:00Z</dcterms:created>
  <dcterms:modified xsi:type="dcterms:W3CDTF">2026-03-27T17:58:00Z</dcterms:modified>
</cp:coreProperties>
</file>