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DE272" w14:textId="09F3A0B6" w:rsidR="00ED37B7" w:rsidRDefault="00DF6F77"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08D347D9">
                <wp:simplePos x="0" y="0"/>
                <wp:positionH relativeFrom="margin">
                  <wp:posOffset>1953260</wp:posOffset>
                </wp:positionH>
                <wp:positionV relativeFrom="margin">
                  <wp:posOffset>112395</wp:posOffset>
                </wp:positionV>
                <wp:extent cx="2969895" cy="3752850"/>
                <wp:effectExtent l="0" t="0" r="2095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3752850"/>
                        </a:xfrm>
                        <a:prstGeom prst="rect">
                          <a:avLst/>
                        </a:prstGeom>
                        <a:solidFill>
                          <a:srgbClr val="FFFFFF"/>
                        </a:solidFill>
                        <a:ln w="9525">
                          <a:solidFill>
                            <a:srgbClr val="FFFFFF"/>
                          </a:solidFill>
                          <a:miter lim="800000"/>
                          <a:headEnd/>
                          <a:tailEnd/>
                        </a:ln>
                      </wps:spPr>
                      <wps:txbx>
                        <w:txbxContent>
                          <w:p w14:paraId="66013180" w14:textId="17906350"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BBAC3F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2F0C72">
                              <w:rPr>
                                <w:sz w:val="22"/>
                                <w:szCs w:val="22"/>
                              </w:rPr>
                              <w:t>005</w:t>
                            </w:r>
                            <w:r w:rsidR="006503E1" w:rsidRPr="00D4418F">
                              <w:rPr>
                                <w:sz w:val="22"/>
                                <w:szCs w:val="22"/>
                              </w:rPr>
                              <w:t>/202</w:t>
                            </w:r>
                            <w:r w:rsidR="009E2BE6">
                              <w:rPr>
                                <w:sz w:val="22"/>
                                <w:szCs w:val="22"/>
                              </w:rPr>
                              <w:t>6</w:t>
                            </w:r>
                          </w:p>
                          <w:p w14:paraId="4F3A9F2B" w14:textId="616C502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2F0C72">
                              <w:rPr>
                                <w:sz w:val="22"/>
                                <w:szCs w:val="22"/>
                              </w:rPr>
                              <w:t>ANASTACIO HERNÁNDEZ LÓPEZ Y OTRO</w:t>
                            </w:r>
                            <w:r w:rsidR="00073F9B">
                              <w:rPr>
                                <w:sz w:val="22"/>
                                <w:szCs w:val="22"/>
                              </w:rPr>
                              <w:t>S</w:t>
                            </w:r>
                          </w:p>
                          <w:p w14:paraId="16F92278" w14:textId="3EBF72C1" w:rsidR="002A4FCB" w:rsidRPr="00D4418F" w:rsidRDefault="002A4FCB" w:rsidP="00B841B0">
                            <w:pPr>
                              <w:pStyle w:val="Default"/>
                              <w:spacing w:after="100" w:afterAutospacing="1"/>
                              <w:jc w:val="both"/>
                              <w:rPr>
                                <w:sz w:val="22"/>
                                <w:szCs w:val="22"/>
                              </w:rPr>
                            </w:pPr>
                            <w:r w:rsidRPr="00D4418F">
                              <w:rPr>
                                <w:b/>
                                <w:sz w:val="22"/>
                                <w:szCs w:val="22"/>
                              </w:rPr>
                              <w:t>AUTORIDAD RESPONSABLE:</w:t>
                            </w:r>
                            <w:r w:rsidRPr="00D4418F">
                              <w:rPr>
                                <w:sz w:val="22"/>
                                <w:szCs w:val="22"/>
                              </w:rPr>
                              <w:t xml:space="preserve"> </w:t>
                            </w:r>
                            <w:r w:rsidR="003144A5" w:rsidRPr="00D4418F">
                              <w:rPr>
                                <w:sz w:val="22"/>
                                <w:szCs w:val="22"/>
                              </w:rPr>
                              <w:t xml:space="preserve">AYUNTAMIENTO DE </w:t>
                            </w:r>
                            <w:r w:rsidR="002F0C72">
                              <w:rPr>
                                <w:sz w:val="22"/>
                                <w:szCs w:val="22"/>
                              </w:rPr>
                              <w:t>ZITÁCUARO</w:t>
                            </w:r>
                            <w:r w:rsidR="003144A5" w:rsidRPr="00D4418F">
                              <w:rPr>
                                <w:sz w:val="22"/>
                                <w:szCs w:val="22"/>
                              </w:rPr>
                              <w:t xml:space="preserve">, MICHOACÁN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3.8pt;margin-top:8.85pt;width:233.85pt;height:29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" strokecolor="white">
                <v:textbox>
                  <w:txbxContent>
                    <w:p w14:paraId="66013180" w14:textId="17906350"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BBAC3F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2F0C72">
                        <w:rPr>
                          <w:sz w:val="22"/>
                          <w:szCs w:val="22"/>
                        </w:rPr>
                        <w:t>005</w:t>
                      </w:r>
                      <w:r w:rsidR="006503E1" w:rsidRPr="00D4418F">
                        <w:rPr>
                          <w:sz w:val="22"/>
                          <w:szCs w:val="22"/>
                        </w:rPr>
                        <w:t>/202</w:t>
                      </w:r>
                      <w:r w:rsidR="009E2BE6">
                        <w:rPr>
                          <w:sz w:val="22"/>
                          <w:szCs w:val="22"/>
                        </w:rPr>
                        <w:t>6</w:t>
                      </w:r>
                    </w:p>
                    <w:p w14:paraId="4F3A9F2B" w14:textId="616C502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2F0C72">
                        <w:rPr>
                          <w:sz w:val="22"/>
                          <w:szCs w:val="22"/>
                        </w:rPr>
                        <w:t>ANASTACIO HERNÁNDEZ LÓPEZ Y OTRO</w:t>
                      </w:r>
                      <w:r w:rsidR="00073F9B">
                        <w:rPr>
                          <w:sz w:val="22"/>
                          <w:szCs w:val="22"/>
                        </w:rPr>
                        <w:t>S</w:t>
                      </w:r>
                    </w:p>
                    <w:p w14:paraId="16F92278" w14:textId="3EBF72C1" w:rsidR="002A4FCB" w:rsidRPr="00D4418F" w:rsidRDefault="002A4FCB" w:rsidP="00B841B0">
                      <w:pPr>
                        <w:pStyle w:val="Default"/>
                        <w:spacing w:after="100" w:afterAutospacing="1"/>
                        <w:jc w:val="both"/>
                        <w:rPr>
                          <w:sz w:val="22"/>
                          <w:szCs w:val="22"/>
                        </w:rPr>
                      </w:pPr>
                      <w:r w:rsidRPr="00D4418F">
                        <w:rPr>
                          <w:b/>
                          <w:sz w:val="22"/>
                          <w:szCs w:val="22"/>
                        </w:rPr>
                        <w:t>AUTORIDAD RESPONSABLE:</w:t>
                      </w:r>
                      <w:r w:rsidRPr="00D4418F">
                        <w:rPr>
                          <w:sz w:val="22"/>
                          <w:szCs w:val="22"/>
                        </w:rPr>
                        <w:t xml:space="preserve"> </w:t>
                      </w:r>
                      <w:r w:rsidR="003144A5" w:rsidRPr="00D4418F">
                        <w:rPr>
                          <w:sz w:val="22"/>
                          <w:szCs w:val="22"/>
                        </w:rPr>
                        <w:t xml:space="preserve">AYUNTAMIENTO DE </w:t>
                      </w:r>
                      <w:r w:rsidR="002F0C72">
                        <w:rPr>
                          <w:sz w:val="22"/>
                          <w:szCs w:val="22"/>
                        </w:rPr>
                        <w:t>ZITÁCUARO</w:t>
                      </w:r>
                      <w:r w:rsidR="003144A5" w:rsidRPr="00D4418F">
                        <w:rPr>
                          <w:sz w:val="22"/>
                          <w:szCs w:val="22"/>
                        </w:rPr>
                        <w:t xml:space="preserve">, MICHOACÁN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v:textbox>
                <w10:wrap type="square" anchorx="margin" anchory="margin"/>
              </v:shape>
            </w:pict>
          </mc:Fallback>
        </mc:AlternateContent>
      </w:r>
    </w:p>
    <w:p w14:paraId="2C2E1409" w14:textId="3629375E" w:rsidR="00416BB4" w:rsidRDefault="005F6ADA" w:rsidP="00BB534E">
      <w:pPr>
        <w:tabs>
          <w:tab w:val="left" w:pos="567"/>
        </w:tabs>
        <w:rPr>
          <w:sz w:val="26"/>
          <w:szCs w:val="26"/>
        </w:rPr>
      </w:pPr>
      <w:r>
        <w:rPr>
          <w:sz w:val="26"/>
          <w:szCs w:val="26"/>
        </w:rPr>
        <w:t xml:space="preserve"> </w:t>
      </w:r>
    </w:p>
    <w:p w14:paraId="102EA5AB" w14:textId="7119E859"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3C713B6E" w14:textId="77777777" w:rsidR="00D4418F" w:rsidRDefault="00D4418F" w:rsidP="00B841B0">
      <w:pPr>
        <w:pStyle w:val="NormalWeb"/>
        <w:spacing w:line="360" w:lineRule="auto"/>
        <w:jc w:val="both"/>
        <w:rPr>
          <w:rFonts w:ascii="Arial" w:hAnsi="Arial" w:cs="Arial"/>
        </w:rPr>
      </w:pPr>
    </w:p>
    <w:p w14:paraId="1238ED84" w14:textId="5F9005C5" w:rsidR="00A31EF8" w:rsidRPr="00B46232" w:rsidRDefault="002A4FCB" w:rsidP="00422AAE">
      <w:pPr>
        <w:pStyle w:val="NormalWeb"/>
        <w:spacing w:line="360" w:lineRule="auto"/>
        <w:jc w:val="right"/>
        <w:rPr>
          <w:rFonts w:ascii="Arial" w:hAnsi="Arial" w:cs="Arial"/>
        </w:rPr>
      </w:pPr>
      <w:r>
        <w:rPr>
          <w:rFonts w:ascii="Arial" w:hAnsi="Arial" w:cs="Arial"/>
        </w:rPr>
        <w:t xml:space="preserve">Morelia, Michoacán, a </w:t>
      </w:r>
      <w:r w:rsidR="00D13CAB" w:rsidRPr="001C7E81">
        <w:rPr>
          <w:rFonts w:ascii="Arial" w:hAnsi="Arial" w:cs="Arial"/>
        </w:rPr>
        <w:t xml:space="preserve">diecisiete </w:t>
      </w:r>
      <w:r w:rsidRPr="001C7E81">
        <w:rPr>
          <w:rFonts w:ascii="Arial" w:hAnsi="Arial" w:cs="Arial"/>
        </w:rPr>
        <w:t>de</w:t>
      </w:r>
      <w:r>
        <w:rPr>
          <w:rFonts w:ascii="Arial" w:hAnsi="Arial" w:cs="Arial"/>
        </w:rPr>
        <w:t xml:space="preserve"> </w:t>
      </w:r>
      <w:r w:rsidR="00A55CBD">
        <w:rPr>
          <w:rFonts w:ascii="Arial" w:hAnsi="Arial" w:cs="Arial"/>
        </w:rPr>
        <w:t xml:space="preserve">marzo </w:t>
      </w:r>
      <w:r w:rsidR="00A31EF8" w:rsidRPr="00B46232">
        <w:rPr>
          <w:rFonts w:ascii="Arial" w:hAnsi="Arial" w:cs="Arial"/>
        </w:rPr>
        <w:t xml:space="preserve">de dos mil </w:t>
      </w:r>
      <w:r w:rsidR="00767699">
        <w:rPr>
          <w:rFonts w:ascii="Arial" w:hAnsi="Arial" w:cs="Arial"/>
        </w:rPr>
        <w:t>veinti</w:t>
      </w:r>
      <w:r w:rsidR="00E412FC">
        <w:rPr>
          <w:rFonts w:ascii="Arial" w:hAnsi="Arial" w:cs="Arial"/>
        </w:rPr>
        <w:t>séis</w:t>
      </w:r>
      <w:r w:rsidR="00A31EF8" w:rsidRPr="00B46232">
        <w:rPr>
          <w:rStyle w:val="Refdenotaalpie"/>
          <w:rFonts w:ascii="Arial" w:hAnsi="Arial" w:cs="Arial"/>
        </w:rPr>
        <w:footnoteReference w:id="2"/>
      </w:r>
      <w:r w:rsidR="00A31EF8" w:rsidRPr="00B46232">
        <w:rPr>
          <w:rFonts w:ascii="Arial" w:hAnsi="Arial" w:cs="Arial"/>
        </w:rPr>
        <w:t>.</w:t>
      </w:r>
    </w:p>
    <w:p w14:paraId="3B153C2F" w14:textId="1DD98D4E" w:rsidR="00DE132A" w:rsidRPr="00E0195E" w:rsidRDefault="00447CD5" w:rsidP="00550587">
      <w:pPr>
        <w:pStyle w:val="NormalWeb"/>
        <w:spacing w:line="360" w:lineRule="auto"/>
        <w:jc w:val="both"/>
        <w:rPr>
          <w:rFonts w:ascii="Arial" w:hAnsi="Arial" w:cs="Arial"/>
          <w:b/>
          <w:bCs/>
        </w:rPr>
      </w:pPr>
      <w:r>
        <w:rPr>
          <w:rFonts w:ascii="Arial" w:hAnsi="Arial" w:cs="Arial"/>
          <w:b/>
        </w:rPr>
        <w:t>Sentencia</w:t>
      </w:r>
      <w:r w:rsidR="000B0290">
        <w:rPr>
          <w:rFonts w:ascii="Arial" w:hAnsi="Arial" w:cs="Arial"/>
          <w:bCs/>
        </w:rPr>
        <w:t xml:space="preserve"> que</w:t>
      </w:r>
      <w:r w:rsidR="0000189C">
        <w:rPr>
          <w:rFonts w:ascii="Arial" w:hAnsi="Arial" w:cs="Arial"/>
          <w:bCs/>
        </w:rPr>
        <w:t>:</w:t>
      </w:r>
      <w:r w:rsidR="000B0290">
        <w:rPr>
          <w:rFonts w:ascii="Arial" w:hAnsi="Arial" w:cs="Arial"/>
          <w:bCs/>
        </w:rPr>
        <w:t xml:space="preserve"> </w:t>
      </w:r>
      <w:r w:rsidR="003E57B9" w:rsidRPr="00D050EC">
        <w:rPr>
          <w:rFonts w:ascii="Arial" w:eastAsia="Arial" w:hAnsi="Arial" w:cs="Arial"/>
          <w:b/>
          <w:bCs/>
        </w:rPr>
        <w:t>I.</w:t>
      </w:r>
      <w:r w:rsidR="003E57B9">
        <w:rPr>
          <w:rFonts w:ascii="Arial" w:eastAsia="Arial" w:hAnsi="Arial" w:cs="Arial"/>
          <w:b/>
          <w:bCs/>
        </w:rPr>
        <w:t xml:space="preserve"> </w:t>
      </w:r>
      <w:r w:rsidR="003E57B9">
        <w:rPr>
          <w:rFonts w:ascii="Arial" w:eastAsia="Arial" w:hAnsi="Arial" w:cs="Arial"/>
        </w:rPr>
        <w:t xml:space="preserve">Declara </w:t>
      </w:r>
      <w:r w:rsidR="003E57B9">
        <w:rPr>
          <w:rFonts w:ascii="Arial" w:eastAsia="Arial" w:hAnsi="Arial" w:cs="Arial"/>
          <w:b/>
          <w:bCs/>
        </w:rPr>
        <w:t>inexistente</w:t>
      </w:r>
      <w:r w:rsidR="00E251AF">
        <w:rPr>
          <w:rFonts w:ascii="Arial" w:eastAsia="Arial" w:hAnsi="Arial" w:cs="Arial"/>
          <w:b/>
          <w:bCs/>
        </w:rPr>
        <w:t>s</w:t>
      </w:r>
      <w:r w:rsidR="003E57B9">
        <w:rPr>
          <w:rFonts w:ascii="Arial" w:eastAsia="Arial" w:hAnsi="Arial" w:cs="Arial"/>
          <w:b/>
          <w:bCs/>
        </w:rPr>
        <w:t xml:space="preserve"> </w:t>
      </w:r>
      <w:r w:rsidR="003E57B9">
        <w:rPr>
          <w:rFonts w:ascii="Arial" w:eastAsia="Arial" w:hAnsi="Arial" w:cs="Arial"/>
        </w:rPr>
        <w:t>la</w:t>
      </w:r>
      <w:r w:rsidR="00E251AF">
        <w:rPr>
          <w:rFonts w:ascii="Arial" w:eastAsia="Arial" w:hAnsi="Arial" w:cs="Arial"/>
        </w:rPr>
        <w:t>s</w:t>
      </w:r>
      <w:r w:rsidR="003E57B9">
        <w:rPr>
          <w:rFonts w:ascii="Arial" w:eastAsia="Arial" w:hAnsi="Arial" w:cs="Arial"/>
        </w:rPr>
        <w:t xml:space="preserve"> omisi</w:t>
      </w:r>
      <w:r w:rsidR="00C13AC7">
        <w:rPr>
          <w:rFonts w:ascii="Arial" w:eastAsia="Arial" w:hAnsi="Arial" w:cs="Arial"/>
        </w:rPr>
        <w:t>ones</w:t>
      </w:r>
      <w:r w:rsidR="003E57B9">
        <w:rPr>
          <w:rFonts w:ascii="Arial" w:eastAsia="Arial" w:hAnsi="Arial" w:cs="Arial"/>
        </w:rPr>
        <w:t xml:space="preserve"> atribuida</w:t>
      </w:r>
      <w:r w:rsidR="00C13AC7">
        <w:rPr>
          <w:rFonts w:ascii="Arial" w:eastAsia="Arial" w:hAnsi="Arial" w:cs="Arial"/>
        </w:rPr>
        <w:t>s</w:t>
      </w:r>
      <w:r w:rsidR="003E57B9">
        <w:rPr>
          <w:rFonts w:ascii="Arial" w:eastAsia="Arial" w:hAnsi="Arial" w:cs="Arial"/>
        </w:rPr>
        <w:t xml:space="preserve"> </w:t>
      </w:r>
      <w:r w:rsidR="00F8394E">
        <w:rPr>
          <w:rFonts w:ascii="Arial" w:eastAsia="Arial" w:hAnsi="Arial" w:cs="Arial"/>
        </w:rPr>
        <w:t xml:space="preserve">al </w:t>
      </w:r>
      <w:r w:rsidR="003E57B9">
        <w:rPr>
          <w:rFonts w:ascii="Arial" w:eastAsia="Arial" w:hAnsi="Arial" w:cs="Arial"/>
        </w:rPr>
        <w:t xml:space="preserve">Ayuntamiento de Zitácuaro, Michoacán; </w:t>
      </w:r>
      <w:r w:rsidR="003E57B9">
        <w:rPr>
          <w:rFonts w:ascii="Arial" w:eastAsia="Arial" w:hAnsi="Arial" w:cs="Arial"/>
          <w:b/>
          <w:bCs/>
        </w:rPr>
        <w:t xml:space="preserve">II. Confirma, </w:t>
      </w:r>
      <w:r w:rsidR="003E57B9" w:rsidRPr="00805E39">
        <w:rPr>
          <w:rFonts w:ascii="Arial" w:eastAsia="Arial MT" w:hAnsi="Arial" w:cs="Arial"/>
          <w:lang w:val="es-ES"/>
        </w:rPr>
        <w:t xml:space="preserve">en lo que fue materia de impugnación, la </w:t>
      </w:r>
      <w:r w:rsidR="003E57B9">
        <w:rPr>
          <w:rFonts w:ascii="Arial" w:eastAsia="Arial MT" w:hAnsi="Arial" w:cs="Arial"/>
          <w:lang w:val="es-ES"/>
        </w:rPr>
        <w:t xml:space="preserve">conformación del Concejo Comunal </w:t>
      </w:r>
      <w:r w:rsidR="00C41F07">
        <w:rPr>
          <w:rFonts w:ascii="Arial" w:eastAsia="Arial MT" w:hAnsi="Arial" w:cs="Arial"/>
          <w:lang w:val="es-ES"/>
        </w:rPr>
        <w:t>indígena</w:t>
      </w:r>
      <w:r w:rsidR="003E57B9">
        <w:rPr>
          <w:rFonts w:ascii="Arial" w:eastAsia="Arial MT" w:hAnsi="Arial" w:cs="Arial"/>
          <w:lang w:val="es-ES"/>
        </w:rPr>
        <w:t xml:space="preserve"> de</w:t>
      </w:r>
      <w:r w:rsidR="003E57B9" w:rsidRPr="00805E39">
        <w:rPr>
          <w:rFonts w:ascii="Arial" w:eastAsia="Arial MT" w:hAnsi="Arial" w:cs="Arial"/>
          <w:lang w:val="es-ES"/>
        </w:rPr>
        <w:t xml:space="preserve"> </w:t>
      </w:r>
      <w:r w:rsidR="00DB1A89">
        <w:rPr>
          <w:rFonts w:ascii="Arial" w:eastAsia="Arial MT" w:hAnsi="Arial" w:cs="Arial"/>
          <w:lang w:val="es-ES"/>
        </w:rPr>
        <w:t>Francisco Serrato</w:t>
      </w:r>
      <w:r w:rsidR="003E57B9">
        <w:rPr>
          <w:rFonts w:ascii="Arial" w:eastAsia="Arial MT" w:hAnsi="Arial" w:cs="Arial"/>
          <w:lang w:val="es-ES"/>
        </w:rPr>
        <w:t xml:space="preserve">; </w:t>
      </w:r>
      <w:r w:rsidR="003E57B9">
        <w:rPr>
          <w:rFonts w:ascii="Arial" w:eastAsia="Arial MT" w:hAnsi="Arial" w:cs="Arial"/>
          <w:b/>
          <w:bCs/>
          <w:lang w:val="es-ES"/>
        </w:rPr>
        <w:t xml:space="preserve">III. Vincula </w:t>
      </w:r>
      <w:r w:rsidR="003E57B9">
        <w:rPr>
          <w:rFonts w:ascii="Arial" w:eastAsia="Arial MT" w:hAnsi="Arial" w:cs="Arial"/>
          <w:lang w:val="es-ES"/>
        </w:rPr>
        <w:t>a la Secretaría General de Acuerdos</w:t>
      </w:r>
      <w:r w:rsidR="00DB1A89">
        <w:rPr>
          <w:rFonts w:ascii="Arial" w:eastAsia="Arial MT" w:hAnsi="Arial" w:cs="Arial"/>
          <w:lang w:val="es-ES"/>
        </w:rPr>
        <w:t>, al Sistema Michoacano</w:t>
      </w:r>
      <w:r w:rsidR="003E57B9" w:rsidRPr="00BC4F37">
        <w:rPr>
          <w:rFonts w:ascii="Arial" w:eastAsia="Arial MT" w:hAnsi="Arial" w:cs="Arial"/>
          <w:lang w:val="es-ES"/>
        </w:rPr>
        <w:t xml:space="preserve"> de </w:t>
      </w:r>
      <w:r w:rsidR="00DB1A89">
        <w:rPr>
          <w:rFonts w:ascii="Arial" w:eastAsia="Arial MT" w:hAnsi="Arial" w:cs="Arial"/>
          <w:lang w:val="es-ES"/>
        </w:rPr>
        <w:t>Radio y Televisión y al Ayuntamiento</w:t>
      </w:r>
      <w:r w:rsidR="003E57B9" w:rsidRPr="00BC4F37">
        <w:rPr>
          <w:rFonts w:ascii="Arial" w:eastAsia="Arial MT" w:hAnsi="Arial" w:cs="Arial"/>
          <w:lang w:val="es-ES"/>
        </w:rPr>
        <w:t xml:space="preserve"> de </w:t>
      </w:r>
      <w:r w:rsidR="00DB1A89">
        <w:rPr>
          <w:rFonts w:ascii="Arial" w:eastAsia="Arial MT" w:hAnsi="Arial" w:cs="Arial"/>
          <w:lang w:val="es-ES"/>
        </w:rPr>
        <w:t>Zitácuaro</w:t>
      </w:r>
      <w:r w:rsidR="003E57B9">
        <w:rPr>
          <w:rFonts w:ascii="Arial" w:eastAsia="Arial MT" w:hAnsi="Arial" w:cs="Arial"/>
          <w:lang w:val="es-ES"/>
        </w:rPr>
        <w:t>,</w:t>
      </w:r>
      <w:r w:rsidR="003E57B9" w:rsidRPr="00BC4F37">
        <w:rPr>
          <w:rFonts w:ascii="Arial" w:eastAsia="Arial MT" w:hAnsi="Arial" w:cs="Arial"/>
          <w:lang w:val="es-ES"/>
        </w:rPr>
        <w:t xml:space="preserve"> para que procedan conforme a lo determinado en la presente sentencia</w:t>
      </w:r>
      <w:r w:rsidR="00F74490">
        <w:rPr>
          <w:rFonts w:ascii="Arial" w:eastAsia="Arial MT" w:hAnsi="Arial" w:cs="Arial"/>
          <w:lang w:val="es-ES"/>
        </w:rPr>
        <w:t xml:space="preserve">; </w:t>
      </w:r>
      <w:r w:rsidR="00E0195E">
        <w:rPr>
          <w:rFonts w:ascii="Arial" w:eastAsia="Arial MT" w:hAnsi="Arial" w:cs="Arial"/>
          <w:lang w:val="es-ES"/>
        </w:rPr>
        <w:t xml:space="preserve">y, </w:t>
      </w:r>
      <w:r w:rsidR="00E0195E">
        <w:rPr>
          <w:rFonts w:ascii="Arial" w:eastAsia="Arial MT" w:hAnsi="Arial" w:cs="Arial"/>
          <w:b/>
          <w:bCs/>
          <w:lang w:val="es-ES"/>
        </w:rPr>
        <w:t xml:space="preserve">IV. Conmina </w:t>
      </w:r>
      <w:r w:rsidR="00E0195E">
        <w:rPr>
          <w:rFonts w:ascii="Arial" w:eastAsia="Arial MT" w:hAnsi="Arial" w:cs="Arial"/>
          <w:lang w:val="es-ES"/>
        </w:rPr>
        <w:t xml:space="preserve">al </w:t>
      </w:r>
      <w:r w:rsidR="00E0195E">
        <w:rPr>
          <w:rFonts w:ascii="Arial" w:eastAsia="Arial MT" w:hAnsi="Arial" w:cs="Arial"/>
          <w:b/>
          <w:bCs/>
          <w:lang w:val="es-ES"/>
        </w:rPr>
        <w:t>Ayuntamiento de Zitácuaro.</w:t>
      </w:r>
    </w:p>
    <w:sdt>
      <w:sdtPr>
        <w:rPr>
          <w:rFonts w:ascii="Times New Roman" w:eastAsia="Times New Roman" w:hAnsi="Times New Roman" w:cs="Times New Roman"/>
          <w:b w:val="0"/>
          <w:color w:val="auto"/>
          <w:szCs w:val="24"/>
          <w:lang w:val="es-ES" w:eastAsia="es-ES"/>
        </w:rPr>
        <w:id w:val="-2069182663"/>
        <w:docPartObj>
          <w:docPartGallery w:val="Table of Contents"/>
          <w:docPartUnique/>
        </w:docPartObj>
      </w:sdtPr>
      <w:sdtEndPr>
        <w:rPr>
          <w:b/>
          <w:bCs/>
        </w:rPr>
      </w:sdtEndPr>
      <w:sdtContent>
        <w:p w14:paraId="730D6DC6" w14:textId="065F1FAC" w:rsidR="009D7E22" w:rsidRPr="00807305" w:rsidRDefault="009D7E22" w:rsidP="009D7E22">
          <w:pPr>
            <w:pStyle w:val="TtuloTDC"/>
            <w:jc w:val="center"/>
            <w:rPr>
              <w:rFonts w:ascii="Arial Narrow" w:hAnsi="Arial Narrow" w:cs="Arial"/>
              <w:color w:val="auto"/>
              <w:sz w:val="20"/>
              <w:szCs w:val="20"/>
            </w:rPr>
          </w:pPr>
          <w:r w:rsidRPr="00807305">
            <w:rPr>
              <w:rFonts w:ascii="Arial Narrow" w:hAnsi="Arial Narrow" w:cs="Arial"/>
              <w:color w:val="auto"/>
              <w:sz w:val="20"/>
              <w:szCs w:val="20"/>
              <w:lang w:val="es-ES"/>
            </w:rPr>
            <w:t>CONTENIDO</w:t>
          </w:r>
        </w:p>
        <w:p w14:paraId="5858FE1A" w14:textId="1336FA42" w:rsidR="00E27811" w:rsidRPr="00E27811" w:rsidRDefault="009D7E22">
          <w:pPr>
            <w:pStyle w:val="TDC2"/>
            <w:tabs>
              <w:tab w:val="right" w:leader="dot" w:pos="7695"/>
            </w:tabs>
            <w:rPr>
              <w:rFonts w:ascii="Arial Narrow" w:eastAsiaTheme="minorEastAsia" w:hAnsi="Arial Narrow" w:cstheme="minorBidi"/>
              <w:noProof/>
              <w:kern w:val="2"/>
              <w:sz w:val="20"/>
              <w:szCs w:val="20"/>
              <w14:ligatures w14:val="standardContextual"/>
            </w:rPr>
          </w:pPr>
          <w:r w:rsidRPr="00E27811">
            <w:rPr>
              <w:rFonts w:ascii="Arial Narrow" w:hAnsi="Arial Narrow"/>
              <w:sz w:val="20"/>
              <w:szCs w:val="20"/>
            </w:rPr>
            <w:fldChar w:fldCharType="begin"/>
          </w:r>
          <w:r w:rsidRPr="00E27811">
            <w:rPr>
              <w:rFonts w:ascii="Arial Narrow" w:hAnsi="Arial Narrow"/>
              <w:sz w:val="20"/>
              <w:szCs w:val="20"/>
            </w:rPr>
            <w:instrText xml:space="preserve"> TOC \o "1-3" \h \z \u </w:instrText>
          </w:r>
          <w:r w:rsidRPr="00E27811">
            <w:rPr>
              <w:rFonts w:ascii="Arial Narrow" w:hAnsi="Arial Narrow"/>
              <w:sz w:val="20"/>
              <w:szCs w:val="20"/>
            </w:rPr>
            <w:fldChar w:fldCharType="separate"/>
          </w:r>
          <w:hyperlink w:anchor="_Toc224049537" w:history="1">
            <w:r w:rsidR="00E27811" w:rsidRPr="00E27811">
              <w:rPr>
                <w:rStyle w:val="Hipervnculo"/>
                <w:rFonts w:ascii="Arial Narrow" w:hAnsi="Arial Narrow"/>
                <w:noProof/>
                <w:sz w:val="20"/>
                <w:szCs w:val="20"/>
              </w:rPr>
              <w:t>GLOSARIO</w:t>
            </w:r>
            <w:r w:rsidR="00E27811" w:rsidRPr="00E27811">
              <w:rPr>
                <w:rFonts w:ascii="Arial Narrow" w:hAnsi="Arial Narrow"/>
                <w:noProof/>
                <w:webHidden/>
                <w:sz w:val="20"/>
                <w:szCs w:val="20"/>
              </w:rPr>
              <w:tab/>
            </w:r>
            <w:r w:rsidR="00E27811" w:rsidRPr="00E27811">
              <w:rPr>
                <w:rFonts w:ascii="Arial Narrow" w:hAnsi="Arial Narrow"/>
                <w:noProof/>
                <w:webHidden/>
                <w:sz w:val="20"/>
                <w:szCs w:val="20"/>
              </w:rPr>
              <w:fldChar w:fldCharType="begin"/>
            </w:r>
            <w:r w:rsidR="00E27811" w:rsidRPr="00E27811">
              <w:rPr>
                <w:rFonts w:ascii="Arial Narrow" w:hAnsi="Arial Narrow"/>
                <w:noProof/>
                <w:webHidden/>
                <w:sz w:val="20"/>
                <w:szCs w:val="20"/>
              </w:rPr>
              <w:instrText xml:space="preserve"> PAGEREF _Toc224049537 \h </w:instrText>
            </w:r>
            <w:r w:rsidR="00E27811" w:rsidRPr="00E27811">
              <w:rPr>
                <w:rFonts w:ascii="Arial Narrow" w:hAnsi="Arial Narrow"/>
                <w:noProof/>
                <w:webHidden/>
                <w:sz w:val="20"/>
                <w:szCs w:val="20"/>
              </w:rPr>
            </w:r>
            <w:r w:rsidR="00E27811" w:rsidRPr="00E27811">
              <w:rPr>
                <w:rFonts w:ascii="Arial Narrow" w:hAnsi="Arial Narrow"/>
                <w:noProof/>
                <w:webHidden/>
                <w:sz w:val="20"/>
                <w:szCs w:val="20"/>
              </w:rPr>
              <w:fldChar w:fldCharType="separate"/>
            </w:r>
            <w:r w:rsidR="00E27811" w:rsidRPr="00E27811">
              <w:rPr>
                <w:rFonts w:ascii="Arial Narrow" w:hAnsi="Arial Narrow"/>
                <w:noProof/>
                <w:webHidden/>
                <w:sz w:val="20"/>
                <w:szCs w:val="20"/>
              </w:rPr>
              <w:t>2</w:t>
            </w:r>
            <w:r w:rsidR="00E27811" w:rsidRPr="00E27811">
              <w:rPr>
                <w:rFonts w:ascii="Arial Narrow" w:hAnsi="Arial Narrow"/>
                <w:noProof/>
                <w:webHidden/>
                <w:sz w:val="20"/>
                <w:szCs w:val="20"/>
              </w:rPr>
              <w:fldChar w:fldCharType="end"/>
            </w:r>
          </w:hyperlink>
        </w:p>
        <w:p w14:paraId="69190309" w14:textId="7F961784"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38" w:history="1">
            <w:r w:rsidRPr="00E27811">
              <w:rPr>
                <w:rStyle w:val="Hipervnculo"/>
                <w:rFonts w:ascii="Arial Narrow" w:hAnsi="Arial Narrow"/>
                <w:noProof/>
                <w:sz w:val="20"/>
                <w:szCs w:val="20"/>
              </w:rPr>
              <w:t>I. ANTECEDENTES</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_Toc224049538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2</w:t>
            </w:r>
            <w:r w:rsidRPr="00E27811">
              <w:rPr>
                <w:rFonts w:ascii="Arial Narrow" w:hAnsi="Arial Narrow"/>
                <w:noProof/>
                <w:webHidden/>
                <w:sz w:val="20"/>
                <w:szCs w:val="20"/>
              </w:rPr>
              <w:fldChar w:fldCharType="end"/>
            </w:r>
          </w:hyperlink>
        </w:p>
        <w:p w14:paraId="7F965711" w14:textId="78000CF7"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39" w:history="1">
            <w:r w:rsidRPr="00E27811">
              <w:rPr>
                <w:rStyle w:val="Hipervnculo"/>
                <w:rFonts w:ascii="Arial Narrow" w:hAnsi="Arial Narrow"/>
                <w:noProof/>
                <w:sz w:val="20"/>
                <w:szCs w:val="20"/>
              </w:rPr>
              <w:t>II. TRÁMITE</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_Toc224049539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3</w:t>
            </w:r>
            <w:r w:rsidRPr="00E27811">
              <w:rPr>
                <w:rFonts w:ascii="Arial Narrow" w:hAnsi="Arial Narrow"/>
                <w:noProof/>
                <w:webHidden/>
                <w:sz w:val="20"/>
                <w:szCs w:val="20"/>
              </w:rPr>
              <w:fldChar w:fldCharType="end"/>
            </w:r>
          </w:hyperlink>
        </w:p>
        <w:p w14:paraId="45972F78" w14:textId="1D1ACC81"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0" w:history="1">
            <w:r w:rsidRPr="00E27811">
              <w:rPr>
                <w:rStyle w:val="Hipervnculo"/>
                <w:rFonts w:ascii="Arial Narrow" w:hAnsi="Arial Narrow"/>
                <w:noProof/>
                <w:sz w:val="20"/>
                <w:szCs w:val="20"/>
              </w:rPr>
              <w:t>III. COMPETENCIA</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_Toc224049540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4</w:t>
            </w:r>
            <w:r w:rsidRPr="00E27811">
              <w:rPr>
                <w:rFonts w:ascii="Arial Narrow" w:hAnsi="Arial Narrow"/>
                <w:noProof/>
                <w:webHidden/>
                <w:sz w:val="20"/>
                <w:szCs w:val="20"/>
              </w:rPr>
              <w:fldChar w:fldCharType="end"/>
            </w:r>
          </w:hyperlink>
        </w:p>
        <w:p w14:paraId="5404F804" w14:textId="0DD50C4E"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1" w:history="1">
            <w:r w:rsidRPr="00E27811">
              <w:rPr>
                <w:rStyle w:val="Hipervnculo"/>
                <w:rFonts w:ascii="Arial Narrow" w:hAnsi="Arial Narrow"/>
                <w:noProof/>
                <w:sz w:val="20"/>
                <w:szCs w:val="20"/>
              </w:rPr>
              <w:t>IV. CAUSALES DE IMPROCEDENCIA</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_Toc224049541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5</w:t>
            </w:r>
            <w:r w:rsidRPr="00E27811">
              <w:rPr>
                <w:rFonts w:ascii="Arial Narrow" w:hAnsi="Arial Narrow"/>
                <w:noProof/>
                <w:webHidden/>
                <w:sz w:val="20"/>
                <w:szCs w:val="20"/>
              </w:rPr>
              <w:fldChar w:fldCharType="end"/>
            </w:r>
          </w:hyperlink>
        </w:p>
        <w:p w14:paraId="5DABA118" w14:textId="2ED61DF7"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2" w:history="1">
            <w:r w:rsidRPr="00E27811">
              <w:rPr>
                <w:rStyle w:val="Hipervnculo"/>
                <w:rFonts w:ascii="Arial Narrow" w:hAnsi="Arial Narrow"/>
                <w:noProof/>
                <w:sz w:val="20"/>
                <w:szCs w:val="20"/>
              </w:rPr>
              <w:t>V. PROCEDENCIA</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_Toc224049542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5</w:t>
            </w:r>
            <w:r w:rsidRPr="00E27811">
              <w:rPr>
                <w:rFonts w:ascii="Arial Narrow" w:hAnsi="Arial Narrow"/>
                <w:noProof/>
                <w:webHidden/>
                <w:sz w:val="20"/>
                <w:szCs w:val="20"/>
              </w:rPr>
              <w:fldChar w:fldCharType="end"/>
            </w:r>
          </w:hyperlink>
        </w:p>
        <w:p w14:paraId="1C500849" w14:textId="5CD38065"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3" w:history="1">
            <w:r w:rsidRPr="00E27811">
              <w:rPr>
                <w:rStyle w:val="Hipervnculo"/>
                <w:rFonts w:ascii="Arial Narrow" w:hAnsi="Arial Narrow"/>
                <w:noProof/>
                <w:sz w:val="20"/>
                <w:szCs w:val="20"/>
              </w:rPr>
              <w:t>VI</w:t>
            </w:r>
            <w:r w:rsidRPr="00E27811">
              <w:rPr>
                <w:rStyle w:val="Hipervnculo"/>
                <w:rFonts w:ascii="Arial Narrow" w:eastAsia="Arial" w:hAnsi="Arial Narrow"/>
                <w:noProof/>
                <w:sz w:val="20"/>
                <w:szCs w:val="20"/>
              </w:rPr>
              <w:t>. JUZGAR CON PERSPECTIVA INTERCULTURAL</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_Toc224049543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6</w:t>
            </w:r>
            <w:r w:rsidRPr="00E27811">
              <w:rPr>
                <w:rFonts w:ascii="Arial Narrow" w:hAnsi="Arial Narrow"/>
                <w:noProof/>
                <w:webHidden/>
                <w:sz w:val="20"/>
                <w:szCs w:val="20"/>
              </w:rPr>
              <w:fldChar w:fldCharType="end"/>
            </w:r>
          </w:hyperlink>
        </w:p>
        <w:p w14:paraId="455AA7F2" w14:textId="25068AC7"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4" w:history="1">
            <w:r w:rsidRPr="00E27811">
              <w:rPr>
                <w:rStyle w:val="Hipervnculo"/>
                <w:rFonts w:ascii="Arial Narrow" w:hAnsi="Arial Narrow"/>
                <w:noProof/>
                <w:sz w:val="20"/>
                <w:szCs w:val="20"/>
              </w:rPr>
              <w:t xml:space="preserve">VII. CONTEXTO DE LA </w:t>
            </w:r>
            <w:r w:rsidRPr="00E27811">
              <w:rPr>
                <w:rStyle w:val="Hipervnculo"/>
                <w:rFonts w:ascii="Arial Narrow" w:hAnsi="Arial Narrow"/>
                <w:i/>
                <w:iCs/>
                <w:noProof/>
                <w:sz w:val="20"/>
                <w:szCs w:val="20"/>
              </w:rPr>
              <w:t>COMUNIDAD</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_Toc224049544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7</w:t>
            </w:r>
            <w:r w:rsidRPr="00E27811">
              <w:rPr>
                <w:rFonts w:ascii="Arial Narrow" w:hAnsi="Arial Narrow"/>
                <w:noProof/>
                <w:webHidden/>
                <w:sz w:val="20"/>
                <w:szCs w:val="20"/>
              </w:rPr>
              <w:fldChar w:fldCharType="end"/>
            </w:r>
          </w:hyperlink>
        </w:p>
        <w:p w14:paraId="41E9B712" w14:textId="26141A18"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5" w:history="1">
            <w:r w:rsidRPr="00E27811">
              <w:rPr>
                <w:rStyle w:val="Hipervnculo"/>
                <w:rFonts w:ascii="Arial Narrow" w:hAnsi="Arial Narrow"/>
                <w:noProof/>
                <w:sz w:val="20"/>
                <w:szCs w:val="20"/>
              </w:rPr>
              <w:t>VIII. PRECISIÓN DE LA IMPUGNACIÓN, AGRAVIOS Y METODOLOGÍA DE ESTUDIO</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_Toc224049545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9</w:t>
            </w:r>
            <w:r w:rsidRPr="00E27811">
              <w:rPr>
                <w:rFonts w:ascii="Arial Narrow" w:hAnsi="Arial Narrow"/>
                <w:noProof/>
                <w:webHidden/>
                <w:sz w:val="20"/>
                <w:szCs w:val="20"/>
              </w:rPr>
              <w:fldChar w:fldCharType="end"/>
            </w:r>
          </w:hyperlink>
        </w:p>
        <w:p w14:paraId="3E21044E" w14:textId="7F872738"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46" w:history="1">
            <w:r w:rsidRPr="00E27811">
              <w:rPr>
                <w:rStyle w:val="Hipervnculo"/>
                <w:rFonts w:ascii="Arial Narrow" w:hAnsi="Arial Narrow"/>
                <w:noProof/>
                <w:sz w:val="20"/>
                <w:szCs w:val="20"/>
              </w:rPr>
              <w:t>IX. ESTUDIO DE FONDO</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_Toc224049546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10</w:t>
            </w:r>
            <w:r w:rsidRPr="00E27811">
              <w:rPr>
                <w:rFonts w:ascii="Arial Narrow" w:hAnsi="Arial Narrow"/>
                <w:noProof/>
                <w:webHidden/>
                <w:sz w:val="20"/>
                <w:szCs w:val="20"/>
              </w:rPr>
              <w:fldChar w:fldCharType="end"/>
            </w:r>
          </w:hyperlink>
        </w:p>
        <w:p w14:paraId="13AF0B37" w14:textId="1FCD4970" w:rsidR="00E27811" w:rsidRPr="00E27811" w:rsidRDefault="00E27811">
          <w:pPr>
            <w:pStyle w:val="TDC2"/>
            <w:tabs>
              <w:tab w:val="right" w:leader="dot" w:pos="7695"/>
            </w:tabs>
            <w:rPr>
              <w:rFonts w:ascii="Arial Narrow" w:eastAsiaTheme="minorEastAsia" w:hAnsi="Arial Narrow" w:cstheme="minorBidi"/>
              <w:noProof/>
              <w:kern w:val="2"/>
              <w:sz w:val="20"/>
              <w:szCs w:val="20"/>
              <w14:ligatures w14:val="standardContextual"/>
            </w:rPr>
          </w:pPr>
          <w:hyperlink w:anchor="_Toc224049547" w:history="1">
            <w:r w:rsidRPr="00E27811">
              <w:rPr>
                <w:rStyle w:val="Hipervnculo"/>
                <w:rFonts w:ascii="Arial Narrow" w:hAnsi="Arial Narrow"/>
                <w:noProof/>
                <w:sz w:val="20"/>
                <w:szCs w:val="20"/>
              </w:rPr>
              <w:t>9.1. Identificación de la controversia</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_Toc224049547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10</w:t>
            </w:r>
            <w:r w:rsidRPr="00E27811">
              <w:rPr>
                <w:rFonts w:ascii="Arial Narrow" w:hAnsi="Arial Narrow"/>
                <w:noProof/>
                <w:webHidden/>
                <w:sz w:val="20"/>
                <w:szCs w:val="20"/>
              </w:rPr>
              <w:fldChar w:fldCharType="end"/>
            </w:r>
          </w:hyperlink>
        </w:p>
        <w:p w14:paraId="3D4DFF84" w14:textId="5532E3AF" w:rsidR="00E27811" w:rsidRPr="00E27811" w:rsidRDefault="00E27811">
          <w:pPr>
            <w:pStyle w:val="TDC2"/>
            <w:tabs>
              <w:tab w:val="right" w:leader="dot" w:pos="7695"/>
            </w:tabs>
            <w:rPr>
              <w:rFonts w:ascii="Arial Narrow" w:eastAsiaTheme="minorEastAsia" w:hAnsi="Arial Narrow" w:cstheme="minorBidi"/>
              <w:noProof/>
              <w:kern w:val="2"/>
              <w:sz w:val="20"/>
              <w:szCs w:val="20"/>
              <w14:ligatures w14:val="standardContextual"/>
            </w:rPr>
          </w:pPr>
          <w:hyperlink w:anchor="_Toc224049548" w:history="1">
            <w:r w:rsidRPr="00E27811">
              <w:rPr>
                <w:rStyle w:val="Hipervnculo"/>
                <w:rFonts w:ascii="Arial Narrow" w:hAnsi="Arial Narrow"/>
                <w:noProof/>
                <w:sz w:val="20"/>
                <w:szCs w:val="20"/>
              </w:rPr>
              <w:t>9.2 Marco normativo</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_Toc224049548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12</w:t>
            </w:r>
            <w:r w:rsidRPr="00E27811">
              <w:rPr>
                <w:rFonts w:ascii="Arial Narrow" w:hAnsi="Arial Narrow"/>
                <w:noProof/>
                <w:webHidden/>
                <w:sz w:val="20"/>
                <w:szCs w:val="20"/>
              </w:rPr>
              <w:fldChar w:fldCharType="end"/>
            </w:r>
          </w:hyperlink>
        </w:p>
        <w:p w14:paraId="7450502E" w14:textId="1B9CF44C" w:rsidR="00E27811" w:rsidRPr="00E27811" w:rsidRDefault="00E27811">
          <w:pPr>
            <w:pStyle w:val="TDC2"/>
            <w:tabs>
              <w:tab w:val="right" w:leader="dot" w:pos="7695"/>
            </w:tabs>
            <w:rPr>
              <w:rFonts w:ascii="Arial Narrow" w:eastAsiaTheme="minorEastAsia" w:hAnsi="Arial Narrow" w:cstheme="minorBidi"/>
              <w:noProof/>
              <w:kern w:val="2"/>
              <w:sz w:val="20"/>
              <w:szCs w:val="20"/>
              <w14:ligatures w14:val="standardContextual"/>
            </w:rPr>
          </w:pPr>
          <w:hyperlink w:anchor="_Toc224049549" w:history="1">
            <w:r w:rsidRPr="00E27811">
              <w:rPr>
                <w:rStyle w:val="Hipervnculo"/>
                <w:rFonts w:ascii="Arial Narrow" w:eastAsia="Arial" w:hAnsi="Arial Narrow"/>
                <w:noProof/>
                <w:sz w:val="20"/>
                <w:szCs w:val="20"/>
              </w:rPr>
              <w:t>9.3.  Análisis de agravios</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_Toc224049549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16</w:t>
            </w:r>
            <w:r w:rsidRPr="00E27811">
              <w:rPr>
                <w:rFonts w:ascii="Arial Narrow" w:hAnsi="Arial Narrow"/>
                <w:noProof/>
                <w:webHidden/>
                <w:sz w:val="20"/>
                <w:szCs w:val="20"/>
              </w:rPr>
              <w:fldChar w:fldCharType="end"/>
            </w:r>
          </w:hyperlink>
        </w:p>
        <w:p w14:paraId="4820DDC3" w14:textId="2573D4CC"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50" w:history="1">
            <w:r w:rsidRPr="00E27811">
              <w:rPr>
                <w:rStyle w:val="Hipervnculo"/>
                <w:rFonts w:ascii="Arial Narrow" w:eastAsia="Arial" w:hAnsi="Arial Narrow"/>
                <w:noProof/>
                <w:sz w:val="20"/>
                <w:szCs w:val="20"/>
              </w:rPr>
              <w:t>X. RESUMEN Y DIFUSIÓN DE LA SENTENCIA</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_Toc224049550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26</w:t>
            </w:r>
            <w:r w:rsidRPr="00E27811">
              <w:rPr>
                <w:rFonts w:ascii="Arial Narrow" w:hAnsi="Arial Narrow"/>
                <w:noProof/>
                <w:webHidden/>
                <w:sz w:val="20"/>
                <w:szCs w:val="20"/>
              </w:rPr>
              <w:fldChar w:fldCharType="end"/>
            </w:r>
          </w:hyperlink>
        </w:p>
        <w:p w14:paraId="2FE84ECB" w14:textId="00ED2A5F" w:rsidR="00E27811" w:rsidRPr="00E27811" w:rsidRDefault="00E27811">
          <w:pPr>
            <w:pStyle w:val="TDC1"/>
            <w:tabs>
              <w:tab w:val="right" w:leader="dot" w:pos="7695"/>
            </w:tabs>
            <w:rPr>
              <w:rFonts w:ascii="Arial Narrow" w:eastAsiaTheme="minorEastAsia" w:hAnsi="Arial Narrow" w:cstheme="minorBidi"/>
              <w:noProof/>
              <w:kern w:val="2"/>
              <w:sz w:val="20"/>
              <w:szCs w:val="20"/>
              <w14:ligatures w14:val="standardContextual"/>
            </w:rPr>
          </w:pPr>
          <w:hyperlink w:anchor="_Toc224049551" w:history="1">
            <w:r w:rsidRPr="00E27811">
              <w:rPr>
                <w:rStyle w:val="Hipervnculo"/>
                <w:rFonts w:ascii="Arial Narrow" w:hAnsi="Arial Narrow"/>
                <w:noProof/>
                <w:sz w:val="20"/>
                <w:szCs w:val="20"/>
              </w:rPr>
              <w:t>XI. RESOLUTIVOS</w:t>
            </w:r>
            <w:r w:rsidRPr="00E27811">
              <w:rPr>
                <w:rFonts w:ascii="Arial Narrow" w:hAnsi="Arial Narrow"/>
                <w:noProof/>
                <w:webHidden/>
                <w:sz w:val="20"/>
                <w:szCs w:val="20"/>
              </w:rPr>
              <w:tab/>
            </w:r>
            <w:r w:rsidRPr="00E27811">
              <w:rPr>
                <w:rFonts w:ascii="Arial Narrow" w:hAnsi="Arial Narrow"/>
                <w:noProof/>
                <w:webHidden/>
                <w:sz w:val="20"/>
                <w:szCs w:val="20"/>
              </w:rPr>
              <w:fldChar w:fldCharType="begin"/>
            </w:r>
            <w:r w:rsidRPr="00E27811">
              <w:rPr>
                <w:rFonts w:ascii="Arial Narrow" w:hAnsi="Arial Narrow"/>
                <w:noProof/>
                <w:webHidden/>
                <w:sz w:val="20"/>
                <w:szCs w:val="20"/>
              </w:rPr>
              <w:instrText xml:space="preserve"> PAGEREF _Toc224049551 \h </w:instrText>
            </w:r>
            <w:r w:rsidRPr="00E27811">
              <w:rPr>
                <w:rFonts w:ascii="Arial Narrow" w:hAnsi="Arial Narrow"/>
                <w:noProof/>
                <w:webHidden/>
                <w:sz w:val="20"/>
                <w:szCs w:val="20"/>
              </w:rPr>
            </w:r>
            <w:r w:rsidRPr="00E27811">
              <w:rPr>
                <w:rFonts w:ascii="Arial Narrow" w:hAnsi="Arial Narrow"/>
                <w:noProof/>
                <w:webHidden/>
                <w:sz w:val="20"/>
                <w:szCs w:val="20"/>
              </w:rPr>
              <w:fldChar w:fldCharType="separate"/>
            </w:r>
            <w:r w:rsidRPr="00E27811">
              <w:rPr>
                <w:rFonts w:ascii="Arial Narrow" w:hAnsi="Arial Narrow"/>
                <w:noProof/>
                <w:webHidden/>
                <w:sz w:val="20"/>
                <w:szCs w:val="20"/>
              </w:rPr>
              <w:t>28</w:t>
            </w:r>
            <w:r w:rsidRPr="00E27811">
              <w:rPr>
                <w:rFonts w:ascii="Arial Narrow" w:hAnsi="Arial Narrow"/>
                <w:noProof/>
                <w:webHidden/>
                <w:sz w:val="20"/>
                <w:szCs w:val="20"/>
              </w:rPr>
              <w:fldChar w:fldCharType="end"/>
            </w:r>
          </w:hyperlink>
        </w:p>
        <w:p w14:paraId="78B9502C" w14:textId="7E238A20" w:rsidR="000F18B6" w:rsidRPr="00860FF9" w:rsidRDefault="009D7E22" w:rsidP="00860FF9">
          <w:pPr>
            <w:jc w:val="both"/>
          </w:pPr>
          <w:r w:rsidRPr="00E27811">
            <w:rPr>
              <w:rFonts w:ascii="Arial Narrow" w:hAnsi="Arial Narrow"/>
              <w:sz w:val="20"/>
              <w:szCs w:val="20"/>
            </w:rPr>
            <w:fldChar w:fldCharType="end"/>
          </w:r>
        </w:p>
      </w:sdtContent>
    </w:sdt>
    <w:p w14:paraId="79AF71BE" w14:textId="258EF77D" w:rsidR="003773A2" w:rsidRPr="00F463FE" w:rsidRDefault="00DC4B3B" w:rsidP="004A0038">
      <w:pPr>
        <w:pStyle w:val="Ttulo2"/>
        <w:rPr>
          <w:rFonts w:cs="Arial"/>
        </w:rPr>
      </w:pPr>
      <w:bookmarkStart w:id="0" w:name="_Toc224049537"/>
      <w:r w:rsidRPr="00F463FE">
        <w:rPr>
          <w:rFonts w:cs="Arial"/>
        </w:rPr>
        <w:t>GLOSARIO</w:t>
      </w:r>
      <w:bookmarkEnd w:id="0"/>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290"/>
      </w:tblGrid>
      <w:tr w:rsidR="00553F32" w:rsidRPr="00F463FE" w14:paraId="60A07460" w14:textId="77777777" w:rsidTr="003E4A30">
        <w:trPr>
          <w:trHeight w:val="261"/>
        </w:trPr>
        <w:tc>
          <w:tcPr>
            <w:tcW w:w="2405" w:type="dxa"/>
            <w:vAlign w:val="center"/>
          </w:tcPr>
          <w:p w14:paraId="7C43B53F" w14:textId="0F2EF24F" w:rsidR="00FE77B7" w:rsidRDefault="00484589" w:rsidP="0099441F">
            <w:pPr>
              <w:pStyle w:val="Sinespaciado"/>
              <w:spacing w:before="100" w:beforeAutospacing="1"/>
              <w:rPr>
                <w:rFonts w:ascii="Arial Narrow" w:hAnsi="Arial Narrow" w:cs="Arial"/>
                <w:b/>
                <w:bCs/>
                <w:i/>
                <w:color w:val="000000"/>
              </w:rPr>
            </w:pPr>
            <w:r>
              <w:rPr>
                <w:rFonts w:ascii="Arial Narrow" w:hAnsi="Arial Narrow" w:cs="Arial"/>
                <w:b/>
                <w:bCs/>
                <w:i/>
                <w:color w:val="000000"/>
              </w:rPr>
              <w:t>actor</w:t>
            </w:r>
            <w:r w:rsidR="00BE1A2D">
              <w:rPr>
                <w:rFonts w:ascii="Arial Narrow" w:hAnsi="Arial Narrow" w:cs="Arial"/>
                <w:b/>
                <w:bCs/>
                <w:i/>
                <w:color w:val="000000"/>
              </w:rPr>
              <w:t>es</w:t>
            </w:r>
            <w:r>
              <w:rPr>
                <w:rFonts w:ascii="Arial Narrow" w:hAnsi="Arial Narrow" w:cs="Arial"/>
                <w:b/>
                <w:bCs/>
                <w:i/>
                <w:color w:val="000000"/>
              </w:rPr>
              <w:t xml:space="preserve"> </w:t>
            </w:r>
            <w:r>
              <w:rPr>
                <w:rFonts w:ascii="Arial Narrow" w:hAnsi="Arial Narrow" w:cs="Arial"/>
                <w:i/>
                <w:color w:val="000000"/>
              </w:rPr>
              <w:t xml:space="preserve">o </w:t>
            </w:r>
            <w:r w:rsidR="00332136">
              <w:rPr>
                <w:rFonts w:ascii="Arial Narrow" w:hAnsi="Arial Narrow" w:cs="Arial"/>
                <w:b/>
                <w:bCs/>
                <w:i/>
                <w:color w:val="000000"/>
              </w:rPr>
              <w:t>p</w:t>
            </w:r>
            <w:r w:rsidR="009E2BE6">
              <w:rPr>
                <w:rFonts w:ascii="Arial Narrow" w:hAnsi="Arial Narrow" w:cs="Arial"/>
                <w:b/>
                <w:bCs/>
                <w:i/>
                <w:color w:val="000000"/>
              </w:rPr>
              <w:t xml:space="preserve">arte </w:t>
            </w:r>
            <w:r w:rsidR="00FE77B7">
              <w:rPr>
                <w:rFonts w:ascii="Arial Narrow" w:hAnsi="Arial Narrow" w:cs="Arial"/>
                <w:b/>
                <w:bCs/>
                <w:i/>
                <w:color w:val="000000"/>
              </w:rPr>
              <w:t>a</w:t>
            </w:r>
            <w:r w:rsidR="00FE77B7" w:rsidRPr="00F463FE">
              <w:rPr>
                <w:rFonts w:ascii="Arial Narrow" w:hAnsi="Arial Narrow" w:cs="Arial"/>
                <w:b/>
                <w:bCs/>
                <w:i/>
                <w:color w:val="000000"/>
              </w:rPr>
              <w:t>ctor</w:t>
            </w:r>
            <w:r w:rsidR="00FE77B7">
              <w:rPr>
                <w:rFonts w:ascii="Arial Narrow" w:hAnsi="Arial Narrow" w:cs="Arial"/>
                <w:b/>
                <w:bCs/>
                <w:i/>
                <w:color w:val="000000"/>
              </w:rPr>
              <w:t>a</w:t>
            </w:r>
            <w:r w:rsidR="00FE77B7" w:rsidRPr="00F463FE">
              <w:rPr>
                <w:rFonts w:ascii="Arial Narrow" w:hAnsi="Arial Narrow" w:cs="Arial"/>
                <w:b/>
                <w:bCs/>
                <w:i/>
                <w:color w:val="000000"/>
              </w:rPr>
              <w:t>:</w:t>
            </w:r>
          </w:p>
        </w:tc>
        <w:tc>
          <w:tcPr>
            <w:tcW w:w="5290" w:type="dxa"/>
            <w:vAlign w:val="center"/>
          </w:tcPr>
          <w:p w14:paraId="4C8D37BF" w14:textId="10E946E0" w:rsidR="00FE77B7" w:rsidRDefault="00332136" w:rsidP="0099441F">
            <w:pPr>
              <w:pStyle w:val="Sinespaciado"/>
              <w:spacing w:before="100" w:beforeAutospacing="1" w:after="100" w:afterAutospacing="1"/>
              <w:jc w:val="both"/>
              <w:rPr>
                <w:rFonts w:ascii="Arial Narrow" w:hAnsi="Arial Narrow" w:cs="Arial"/>
                <w:color w:val="000000"/>
                <w:lang w:val="es-ES"/>
              </w:rPr>
            </w:pPr>
            <w:r w:rsidRPr="7508A107">
              <w:rPr>
                <w:rFonts w:ascii="Arial Narrow" w:hAnsi="Arial Narrow" w:cs="Arial"/>
                <w:color w:val="000000" w:themeColor="text1"/>
                <w:lang w:val="es-ES"/>
              </w:rPr>
              <w:t>Anastacio Hernández López</w:t>
            </w:r>
            <w:r w:rsidR="00FC0C74" w:rsidRPr="7508A107">
              <w:rPr>
                <w:rFonts w:ascii="Arial Narrow" w:hAnsi="Arial Narrow" w:cs="Arial"/>
                <w:color w:val="000000" w:themeColor="text1"/>
                <w:lang w:val="es-ES"/>
              </w:rPr>
              <w:t>,</w:t>
            </w:r>
            <w:r w:rsidR="000F245B" w:rsidRPr="7508A107">
              <w:rPr>
                <w:rFonts w:ascii="Arial Narrow" w:hAnsi="Arial Narrow" w:cs="Arial"/>
                <w:color w:val="000000" w:themeColor="text1"/>
                <w:lang w:val="es-ES"/>
              </w:rPr>
              <w:t xml:space="preserve"> Abel Medina Martínez</w:t>
            </w:r>
            <w:r w:rsidR="00CA70B3" w:rsidRPr="7508A107">
              <w:rPr>
                <w:rFonts w:ascii="Arial Narrow" w:hAnsi="Arial Narrow" w:cs="Arial"/>
                <w:color w:val="000000" w:themeColor="text1"/>
                <w:lang w:val="es-ES"/>
              </w:rPr>
              <w:t xml:space="preserve">, </w:t>
            </w:r>
            <w:r w:rsidR="0053000C" w:rsidRPr="7508A107">
              <w:rPr>
                <w:rFonts w:ascii="Arial Narrow" w:hAnsi="Arial Narrow" w:cs="Arial"/>
                <w:color w:val="000000" w:themeColor="text1"/>
                <w:lang w:val="es-ES"/>
              </w:rPr>
              <w:t>Loren</w:t>
            </w:r>
            <w:r w:rsidR="0081376D" w:rsidRPr="7508A107">
              <w:rPr>
                <w:rFonts w:ascii="Arial Narrow" w:hAnsi="Arial Narrow" w:cs="Arial"/>
                <w:color w:val="000000" w:themeColor="text1"/>
                <w:lang w:val="es-ES"/>
              </w:rPr>
              <w:t>z</w:t>
            </w:r>
            <w:r w:rsidR="0053000C" w:rsidRPr="7508A107">
              <w:rPr>
                <w:rFonts w:ascii="Arial Narrow" w:hAnsi="Arial Narrow" w:cs="Arial"/>
                <w:color w:val="000000" w:themeColor="text1"/>
                <w:lang w:val="es-ES"/>
              </w:rPr>
              <w:t xml:space="preserve">a </w:t>
            </w:r>
            <w:r w:rsidR="006C5426" w:rsidRPr="7508A107">
              <w:rPr>
                <w:rFonts w:ascii="Arial Narrow" w:hAnsi="Arial Narrow" w:cs="Arial"/>
                <w:color w:val="000000" w:themeColor="text1"/>
                <w:lang w:val="es-ES"/>
              </w:rPr>
              <w:t xml:space="preserve">Ugalde Esquivel, </w:t>
            </w:r>
            <w:r w:rsidR="00C66F3A" w:rsidRPr="7508A107">
              <w:rPr>
                <w:rFonts w:ascii="Arial Narrow" w:hAnsi="Arial Narrow" w:cs="Arial"/>
                <w:color w:val="000000" w:themeColor="text1"/>
                <w:lang w:val="es-ES"/>
              </w:rPr>
              <w:t>Esperanza García Sánchez</w:t>
            </w:r>
            <w:r w:rsidR="00F93771" w:rsidRPr="7508A107">
              <w:rPr>
                <w:rFonts w:ascii="Arial Narrow" w:hAnsi="Arial Narrow" w:cs="Arial"/>
                <w:color w:val="000000" w:themeColor="text1"/>
                <w:lang w:val="es-ES"/>
              </w:rPr>
              <w:t xml:space="preserve">, </w:t>
            </w:r>
            <w:r w:rsidR="00F71006" w:rsidRPr="7508A107">
              <w:rPr>
                <w:rFonts w:ascii="Arial Narrow" w:hAnsi="Arial Narrow" w:cs="Arial"/>
                <w:color w:val="000000" w:themeColor="text1"/>
                <w:lang w:val="es-ES"/>
              </w:rPr>
              <w:t xml:space="preserve">Armando </w:t>
            </w:r>
            <w:r w:rsidR="009B309E" w:rsidRPr="7508A107">
              <w:rPr>
                <w:rFonts w:ascii="Arial Narrow" w:hAnsi="Arial Narrow" w:cs="Arial"/>
                <w:color w:val="000000" w:themeColor="text1"/>
                <w:lang w:val="es-ES"/>
              </w:rPr>
              <w:t xml:space="preserve">García </w:t>
            </w:r>
            <w:r w:rsidR="00994EE5" w:rsidRPr="7508A107">
              <w:rPr>
                <w:rFonts w:ascii="Arial Narrow" w:hAnsi="Arial Narrow" w:cs="Arial"/>
                <w:color w:val="000000" w:themeColor="text1"/>
                <w:lang w:val="es-ES"/>
              </w:rPr>
              <w:t>Gard</w:t>
            </w:r>
            <w:r w:rsidR="00F0346E" w:rsidRPr="7508A107">
              <w:rPr>
                <w:rFonts w:ascii="Arial Narrow" w:hAnsi="Arial Narrow" w:cs="Arial"/>
                <w:color w:val="000000" w:themeColor="text1"/>
                <w:lang w:val="es-ES"/>
              </w:rPr>
              <w:t>u</w:t>
            </w:r>
            <w:r w:rsidR="00994EE5" w:rsidRPr="7508A107">
              <w:rPr>
                <w:rFonts w:ascii="Arial Narrow" w:hAnsi="Arial Narrow" w:cs="Arial"/>
                <w:color w:val="000000" w:themeColor="text1"/>
                <w:lang w:val="es-ES"/>
              </w:rPr>
              <w:t>ño</w:t>
            </w:r>
            <w:r w:rsidR="00AC08FC" w:rsidRPr="7508A107">
              <w:rPr>
                <w:rFonts w:ascii="Arial Narrow" w:hAnsi="Arial Narrow" w:cs="Arial"/>
                <w:color w:val="000000" w:themeColor="text1"/>
                <w:lang w:val="es-ES"/>
              </w:rPr>
              <w:t xml:space="preserve"> y </w:t>
            </w:r>
            <w:r w:rsidR="005573F6" w:rsidRPr="7508A107">
              <w:rPr>
                <w:rFonts w:ascii="Arial Narrow" w:hAnsi="Arial Narrow" w:cs="Arial"/>
                <w:color w:val="000000" w:themeColor="text1"/>
                <w:lang w:val="es-ES"/>
              </w:rPr>
              <w:t xml:space="preserve">José Refugio </w:t>
            </w:r>
            <w:r w:rsidR="007F328A" w:rsidRPr="7508A107">
              <w:rPr>
                <w:rFonts w:ascii="Arial Narrow" w:hAnsi="Arial Narrow" w:cs="Arial"/>
                <w:color w:val="000000" w:themeColor="text1"/>
                <w:lang w:val="es-ES"/>
              </w:rPr>
              <w:t>García Carmona.</w:t>
            </w:r>
          </w:p>
        </w:tc>
      </w:tr>
      <w:tr w:rsidR="00553F32" w:rsidRPr="00F463FE" w14:paraId="0B0DDF98" w14:textId="77777777" w:rsidTr="003E4A30">
        <w:trPr>
          <w:trHeight w:val="261"/>
        </w:trPr>
        <w:tc>
          <w:tcPr>
            <w:tcW w:w="2405" w:type="dxa"/>
            <w:vAlign w:val="center"/>
          </w:tcPr>
          <w:p w14:paraId="28EE6CB1" w14:textId="596387C5" w:rsidR="00FE77B7" w:rsidRDefault="00FE77B7" w:rsidP="00FE77B7">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autoridad responsabl</w:t>
            </w:r>
            <w:r w:rsidR="005E5EC0">
              <w:rPr>
                <w:rFonts w:ascii="Arial Narrow" w:hAnsi="Arial Narrow" w:cs="Arial"/>
                <w:b/>
                <w:bCs/>
                <w:i/>
                <w:color w:val="000000"/>
              </w:rPr>
              <w:t>e</w:t>
            </w:r>
            <w:r w:rsidR="0046150E">
              <w:rPr>
                <w:rFonts w:ascii="Arial Narrow" w:hAnsi="Arial Narrow" w:cs="Arial"/>
                <w:b/>
                <w:bCs/>
                <w:i/>
                <w:color w:val="000000"/>
              </w:rPr>
              <w:t xml:space="preserve"> </w:t>
            </w:r>
            <w:r w:rsidR="0046150E" w:rsidRPr="0046150E">
              <w:rPr>
                <w:rFonts w:ascii="Arial Narrow" w:hAnsi="Arial Narrow" w:cs="Arial"/>
                <w:iCs/>
                <w:color w:val="000000"/>
              </w:rPr>
              <w:t xml:space="preserve">o </w:t>
            </w:r>
            <w:r w:rsidR="008C4B3A">
              <w:rPr>
                <w:rFonts w:ascii="Arial Narrow" w:hAnsi="Arial Narrow" w:cs="Arial"/>
                <w:b/>
                <w:bCs/>
                <w:i/>
                <w:color w:val="000000"/>
              </w:rPr>
              <w:t>Ayuntamiento</w:t>
            </w:r>
            <w:r w:rsidR="00693855">
              <w:rPr>
                <w:rFonts w:ascii="Arial Narrow" w:hAnsi="Arial Narrow" w:cs="Arial"/>
                <w:b/>
                <w:bCs/>
                <w:i/>
                <w:color w:val="000000"/>
              </w:rPr>
              <w:t>:</w:t>
            </w:r>
            <w:r>
              <w:rPr>
                <w:rFonts w:ascii="Arial Narrow" w:hAnsi="Arial Narrow" w:cs="Arial"/>
                <w:b/>
                <w:bCs/>
                <w:i/>
                <w:color w:val="000000"/>
              </w:rPr>
              <w:t xml:space="preserve"> </w:t>
            </w:r>
          </w:p>
        </w:tc>
        <w:tc>
          <w:tcPr>
            <w:tcW w:w="5290" w:type="dxa"/>
            <w:vAlign w:val="center"/>
          </w:tcPr>
          <w:p w14:paraId="5DCC8B6E" w14:textId="7A3D2622" w:rsidR="00FE77B7" w:rsidRDefault="008C4B3A" w:rsidP="00FE77B7">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Ayuntamiento de Zitácuaro, Michoacán.</w:t>
            </w:r>
          </w:p>
        </w:tc>
      </w:tr>
      <w:tr w:rsidR="00553F32" w:rsidRPr="00F463FE" w14:paraId="04571B50" w14:textId="77777777" w:rsidTr="003E4A30">
        <w:tc>
          <w:tcPr>
            <w:tcW w:w="2405" w:type="dxa"/>
            <w:vAlign w:val="center"/>
          </w:tcPr>
          <w:p w14:paraId="1D2D4875" w14:textId="5C52E08C" w:rsidR="00FE77B7" w:rsidRPr="00FC2130" w:rsidRDefault="00FE77B7" w:rsidP="00FE77B7">
            <w:pPr>
              <w:pStyle w:val="Sinespaciado"/>
              <w:rPr>
                <w:rFonts w:ascii="Arial Narrow" w:hAnsi="Arial Narrow" w:cs="Arial"/>
                <w:b/>
                <w:bCs/>
                <w:i/>
                <w:color w:val="000000"/>
              </w:rPr>
            </w:pPr>
            <w:r w:rsidRPr="00FC2130">
              <w:rPr>
                <w:rFonts w:ascii="Arial Narrow" w:hAnsi="Arial Narrow" w:cs="Arial"/>
                <w:b/>
                <w:bCs/>
                <w:i/>
                <w:color w:val="000000"/>
              </w:rPr>
              <w:t>Código Electoral:</w:t>
            </w:r>
          </w:p>
        </w:tc>
        <w:tc>
          <w:tcPr>
            <w:tcW w:w="5290" w:type="dxa"/>
            <w:vAlign w:val="center"/>
          </w:tcPr>
          <w:p w14:paraId="6D417CA1" w14:textId="21E54FEF" w:rsidR="00FE77B7" w:rsidRPr="00FC2130" w:rsidRDefault="00FE77B7" w:rsidP="00FE77B7">
            <w:pPr>
              <w:pStyle w:val="Sinespaciado"/>
              <w:jc w:val="both"/>
              <w:rPr>
                <w:rFonts w:ascii="Arial Narrow" w:hAnsi="Arial Narrow" w:cs="Arial"/>
                <w:bCs/>
                <w:color w:val="000000"/>
              </w:rPr>
            </w:pPr>
            <w:r w:rsidRPr="00FC2130">
              <w:rPr>
                <w:rFonts w:ascii="Arial Narrow" w:hAnsi="Arial Narrow" w:cs="Arial"/>
                <w:bCs/>
                <w:color w:val="000000"/>
              </w:rPr>
              <w:t>Código Electoral del Estado de Michoacán de Ocampo.</w:t>
            </w:r>
          </w:p>
        </w:tc>
      </w:tr>
      <w:tr w:rsidR="00553F32" w:rsidRPr="00F463FE" w14:paraId="72EFD7E3" w14:textId="77777777" w:rsidTr="003E4A30">
        <w:tc>
          <w:tcPr>
            <w:tcW w:w="2405" w:type="dxa"/>
            <w:vAlign w:val="center"/>
          </w:tcPr>
          <w:p w14:paraId="17AFA085" w14:textId="2C34C877" w:rsidR="008A5453" w:rsidRPr="00FC2130" w:rsidRDefault="008A5453" w:rsidP="00FE77B7">
            <w:pPr>
              <w:pStyle w:val="Sinespaciado"/>
              <w:rPr>
                <w:rFonts w:ascii="Arial Narrow" w:hAnsi="Arial Narrow" w:cs="Arial"/>
                <w:b/>
                <w:bCs/>
                <w:i/>
                <w:color w:val="000000"/>
              </w:rPr>
            </w:pPr>
            <w:r>
              <w:rPr>
                <w:rFonts w:ascii="Arial Narrow" w:hAnsi="Arial Narrow" w:cs="Arial"/>
                <w:b/>
                <w:bCs/>
                <w:i/>
                <w:color w:val="000000"/>
              </w:rPr>
              <w:t>comunidad:</w:t>
            </w:r>
          </w:p>
        </w:tc>
        <w:tc>
          <w:tcPr>
            <w:tcW w:w="5290" w:type="dxa"/>
            <w:vAlign w:val="center"/>
          </w:tcPr>
          <w:p w14:paraId="47ADD5CC" w14:textId="139E3E34" w:rsidR="00665078" w:rsidRPr="00FC2130" w:rsidRDefault="008A5453" w:rsidP="00FE77B7">
            <w:pPr>
              <w:pStyle w:val="Sinespaciado"/>
              <w:jc w:val="both"/>
              <w:rPr>
                <w:rFonts w:ascii="Arial Narrow" w:hAnsi="Arial Narrow" w:cs="Arial"/>
                <w:bCs/>
                <w:color w:val="000000"/>
              </w:rPr>
            </w:pPr>
            <w:r>
              <w:rPr>
                <w:rFonts w:ascii="Arial Narrow" w:hAnsi="Arial Narrow" w:cs="Arial"/>
                <w:bCs/>
                <w:color w:val="000000"/>
              </w:rPr>
              <w:t>Comunidad de Francisco Serrato</w:t>
            </w:r>
            <w:r w:rsidR="00832D0C">
              <w:rPr>
                <w:rFonts w:ascii="Arial Narrow" w:hAnsi="Arial Narrow" w:cs="Arial"/>
                <w:bCs/>
                <w:color w:val="000000"/>
              </w:rPr>
              <w:t>, Zitácuaro</w:t>
            </w:r>
            <w:r w:rsidR="00796EED">
              <w:rPr>
                <w:rFonts w:ascii="Arial Narrow" w:hAnsi="Arial Narrow" w:cs="Arial"/>
                <w:bCs/>
                <w:color w:val="000000"/>
              </w:rPr>
              <w:t>.</w:t>
            </w:r>
          </w:p>
        </w:tc>
      </w:tr>
      <w:tr w:rsidR="00553F32" w:rsidRPr="00F463FE" w14:paraId="1A16D6B2" w14:textId="77777777" w:rsidTr="003E4A30">
        <w:tc>
          <w:tcPr>
            <w:tcW w:w="2405" w:type="dxa"/>
            <w:vAlign w:val="center"/>
          </w:tcPr>
          <w:p w14:paraId="155369FA" w14:textId="2A5C3917" w:rsidR="00D179CB" w:rsidRDefault="00D179CB" w:rsidP="00DA66E0">
            <w:pPr>
              <w:pStyle w:val="Sinespaciado"/>
              <w:rPr>
                <w:rFonts w:ascii="Arial Narrow" w:hAnsi="Arial Narrow" w:cs="Arial"/>
                <w:b/>
                <w:bCs/>
                <w:i/>
                <w:color w:val="000000"/>
              </w:rPr>
            </w:pPr>
            <w:r>
              <w:rPr>
                <w:rFonts w:ascii="Arial Narrow" w:hAnsi="Arial Narrow" w:cs="Arial"/>
                <w:b/>
                <w:bCs/>
                <w:i/>
                <w:color w:val="000000"/>
              </w:rPr>
              <w:t>Con</w:t>
            </w:r>
            <w:r w:rsidR="002B6E18">
              <w:rPr>
                <w:rFonts w:ascii="Arial Narrow" w:hAnsi="Arial Narrow" w:cs="Arial"/>
                <w:b/>
                <w:bCs/>
                <w:i/>
                <w:color w:val="000000"/>
              </w:rPr>
              <w:t>c</w:t>
            </w:r>
            <w:r>
              <w:rPr>
                <w:rFonts w:ascii="Arial Narrow" w:hAnsi="Arial Narrow" w:cs="Arial"/>
                <w:b/>
                <w:bCs/>
                <w:i/>
                <w:color w:val="000000"/>
              </w:rPr>
              <w:t>ejo comunal</w:t>
            </w:r>
            <w:r w:rsidR="00E50F4E">
              <w:rPr>
                <w:rFonts w:ascii="Arial Narrow" w:hAnsi="Arial Narrow" w:cs="Arial"/>
                <w:b/>
                <w:bCs/>
                <w:i/>
                <w:color w:val="000000"/>
              </w:rPr>
              <w:t xml:space="preserve"> indígena</w:t>
            </w:r>
            <w:r>
              <w:rPr>
                <w:rFonts w:ascii="Arial Narrow" w:hAnsi="Arial Narrow" w:cs="Arial"/>
                <w:b/>
                <w:bCs/>
                <w:i/>
                <w:color w:val="000000"/>
              </w:rPr>
              <w:t>:</w:t>
            </w:r>
          </w:p>
        </w:tc>
        <w:tc>
          <w:tcPr>
            <w:tcW w:w="5290" w:type="dxa"/>
            <w:vAlign w:val="center"/>
          </w:tcPr>
          <w:p w14:paraId="3C15597D" w14:textId="3448ACB4" w:rsidR="00D179CB" w:rsidRPr="009C6E0C" w:rsidRDefault="00B30ED6" w:rsidP="00DA66E0">
            <w:pPr>
              <w:pStyle w:val="Sinespaciado"/>
              <w:jc w:val="both"/>
              <w:rPr>
                <w:rFonts w:ascii="Arial Narrow" w:eastAsia="Arial" w:hAnsi="Arial Narrow" w:cs="Arial"/>
                <w:color w:val="000000"/>
              </w:rPr>
            </w:pPr>
            <w:r>
              <w:rPr>
                <w:rFonts w:ascii="Arial Narrow" w:eastAsia="Arial" w:hAnsi="Arial Narrow" w:cs="Arial"/>
                <w:color w:val="000000"/>
              </w:rPr>
              <w:t>Con</w:t>
            </w:r>
            <w:r w:rsidR="002B6E18">
              <w:rPr>
                <w:rFonts w:ascii="Arial Narrow" w:eastAsia="Arial" w:hAnsi="Arial Narrow" w:cs="Arial"/>
                <w:color w:val="000000"/>
              </w:rPr>
              <w:t>c</w:t>
            </w:r>
            <w:r>
              <w:rPr>
                <w:rFonts w:ascii="Arial Narrow" w:eastAsia="Arial" w:hAnsi="Arial Narrow" w:cs="Arial"/>
                <w:color w:val="000000"/>
              </w:rPr>
              <w:t xml:space="preserve">ejo comunal Indígena de </w:t>
            </w:r>
            <w:r w:rsidR="00E45CB1">
              <w:rPr>
                <w:rFonts w:ascii="Arial Narrow" w:eastAsia="Arial" w:hAnsi="Arial Narrow" w:cs="Arial"/>
                <w:color w:val="000000"/>
              </w:rPr>
              <w:t>la comunidad de Francisco Serrato</w:t>
            </w:r>
            <w:r w:rsidR="00A603B0">
              <w:rPr>
                <w:rFonts w:ascii="Arial Narrow" w:eastAsia="Arial" w:hAnsi="Arial Narrow" w:cs="Arial"/>
                <w:color w:val="000000"/>
              </w:rPr>
              <w:t>.</w:t>
            </w:r>
          </w:p>
        </w:tc>
      </w:tr>
      <w:tr w:rsidR="00553F32" w:rsidRPr="00F463FE" w14:paraId="0C295EAC" w14:textId="77777777" w:rsidTr="003E4A30">
        <w:tc>
          <w:tcPr>
            <w:tcW w:w="2405" w:type="dxa"/>
            <w:vAlign w:val="center"/>
          </w:tcPr>
          <w:p w14:paraId="2BB8CD2D" w14:textId="7B29DF4D" w:rsidR="00DA66E0" w:rsidRPr="00FC2130" w:rsidRDefault="00DA66E0" w:rsidP="00DA66E0">
            <w:pPr>
              <w:pStyle w:val="Sinespaciado"/>
              <w:rPr>
                <w:rFonts w:ascii="Arial Narrow" w:hAnsi="Arial Narrow" w:cs="Arial"/>
                <w:b/>
                <w:bCs/>
                <w:i/>
                <w:color w:val="000000"/>
              </w:rPr>
            </w:pPr>
            <w:r>
              <w:rPr>
                <w:rFonts w:ascii="Arial Narrow" w:hAnsi="Arial Narrow" w:cs="Arial"/>
                <w:b/>
                <w:bCs/>
                <w:i/>
                <w:color w:val="000000"/>
              </w:rPr>
              <w:t>Constitución Federal:</w:t>
            </w:r>
          </w:p>
        </w:tc>
        <w:tc>
          <w:tcPr>
            <w:tcW w:w="5290" w:type="dxa"/>
            <w:vAlign w:val="center"/>
          </w:tcPr>
          <w:p w14:paraId="6BA3F636" w14:textId="7E693D3A" w:rsidR="00DA66E0" w:rsidRPr="00FC2130" w:rsidRDefault="00DA66E0" w:rsidP="00DA66E0">
            <w:pPr>
              <w:pStyle w:val="Sinespaciado"/>
              <w:jc w:val="both"/>
              <w:rPr>
                <w:rFonts w:ascii="Arial Narrow" w:hAnsi="Arial Narrow" w:cs="Arial"/>
                <w:bCs/>
                <w:color w:val="000000"/>
              </w:rPr>
            </w:pPr>
            <w:r w:rsidRPr="009C6E0C">
              <w:rPr>
                <w:rFonts w:ascii="Arial Narrow" w:eastAsia="Arial" w:hAnsi="Arial Narrow" w:cs="Arial"/>
                <w:color w:val="000000"/>
              </w:rPr>
              <w:t>Constitución Política de los Estados Unidos Mexicanos.</w:t>
            </w:r>
          </w:p>
        </w:tc>
      </w:tr>
      <w:tr w:rsidR="00553F32" w:rsidRPr="00F463FE" w14:paraId="22D32D12" w14:textId="77777777" w:rsidTr="003E4A30">
        <w:tc>
          <w:tcPr>
            <w:tcW w:w="2405" w:type="dxa"/>
            <w:vAlign w:val="center"/>
          </w:tcPr>
          <w:p w14:paraId="4C8E9DD4" w14:textId="5E399DA9" w:rsidR="00DA66E0" w:rsidRPr="00FC2130" w:rsidRDefault="00DA66E0" w:rsidP="00DA66E0">
            <w:pPr>
              <w:pStyle w:val="Sinespaciado"/>
              <w:rPr>
                <w:rFonts w:ascii="Arial Narrow" w:hAnsi="Arial Narrow" w:cs="Arial"/>
                <w:b/>
                <w:bCs/>
                <w:i/>
                <w:color w:val="000000"/>
              </w:rPr>
            </w:pPr>
            <w:r>
              <w:rPr>
                <w:rFonts w:ascii="Arial Narrow" w:hAnsi="Arial Narrow" w:cs="Arial"/>
                <w:b/>
                <w:bCs/>
                <w:i/>
                <w:color w:val="000000"/>
              </w:rPr>
              <w:t>Constitución Local:</w:t>
            </w:r>
          </w:p>
        </w:tc>
        <w:tc>
          <w:tcPr>
            <w:tcW w:w="5290" w:type="dxa"/>
            <w:vAlign w:val="center"/>
          </w:tcPr>
          <w:p w14:paraId="1649A888" w14:textId="265ED601" w:rsidR="00DA66E0" w:rsidRPr="00FC2130" w:rsidRDefault="00DA66E0" w:rsidP="00DA66E0">
            <w:pPr>
              <w:pStyle w:val="Sinespaciado"/>
              <w:jc w:val="both"/>
              <w:rPr>
                <w:rFonts w:ascii="Arial Narrow" w:hAnsi="Arial Narrow" w:cs="Arial"/>
                <w:bCs/>
                <w:color w:val="000000"/>
              </w:rPr>
            </w:pPr>
            <w:r w:rsidRPr="009C6E0C">
              <w:rPr>
                <w:rFonts w:ascii="Arial Narrow" w:eastAsia="Arial" w:hAnsi="Arial Narrow" w:cs="Arial"/>
                <w:color w:val="000000"/>
              </w:rPr>
              <w:t>Constitución Política del Estado Libre y Soberano de Michoacán de Ocampo.</w:t>
            </w:r>
          </w:p>
        </w:tc>
      </w:tr>
      <w:tr w:rsidR="00553F32" w:rsidRPr="00F463FE" w14:paraId="6069797A" w14:textId="77777777" w:rsidTr="003E4A30">
        <w:tc>
          <w:tcPr>
            <w:tcW w:w="2405" w:type="dxa"/>
            <w:vAlign w:val="center"/>
          </w:tcPr>
          <w:p w14:paraId="534FB590" w14:textId="53DE0BC0" w:rsidR="00EF3CAA" w:rsidRDefault="00EF3CAA" w:rsidP="00DA66E0">
            <w:pPr>
              <w:pStyle w:val="Sinespaciado"/>
              <w:rPr>
                <w:rFonts w:ascii="Arial Narrow" w:hAnsi="Arial Narrow" w:cs="Arial"/>
                <w:b/>
                <w:bCs/>
                <w:i/>
                <w:color w:val="000000"/>
              </w:rPr>
            </w:pPr>
            <w:r w:rsidRPr="0099441F">
              <w:rPr>
                <w:rFonts w:ascii="Arial Narrow" w:hAnsi="Arial Narrow" w:cs="Arial"/>
                <w:b/>
                <w:i/>
                <w:color w:val="000000"/>
              </w:rPr>
              <w:t>IEM</w:t>
            </w:r>
            <w:r>
              <w:rPr>
                <w:rFonts w:ascii="Arial Narrow" w:hAnsi="Arial Narrow" w:cs="Arial"/>
                <w:b/>
                <w:bCs/>
                <w:i/>
                <w:color w:val="000000"/>
              </w:rPr>
              <w:t>:</w:t>
            </w:r>
          </w:p>
        </w:tc>
        <w:tc>
          <w:tcPr>
            <w:tcW w:w="5290" w:type="dxa"/>
            <w:vAlign w:val="center"/>
          </w:tcPr>
          <w:p w14:paraId="33F5311A" w14:textId="136E1781" w:rsidR="00EF3CAA" w:rsidRPr="009C6E0C" w:rsidRDefault="00EF3CAA" w:rsidP="00DA66E0">
            <w:pPr>
              <w:pStyle w:val="Sinespaciado"/>
              <w:jc w:val="both"/>
              <w:rPr>
                <w:rFonts w:ascii="Arial Narrow" w:eastAsia="Arial" w:hAnsi="Arial Narrow" w:cs="Arial"/>
                <w:color w:val="000000"/>
              </w:rPr>
            </w:pPr>
            <w:r>
              <w:rPr>
                <w:rFonts w:ascii="Arial Narrow" w:eastAsia="Arial" w:hAnsi="Arial Narrow" w:cs="Arial"/>
                <w:color w:val="000000"/>
              </w:rPr>
              <w:t>Instituto Electoral de Michoacán.</w:t>
            </w:r>
          </w:p>
        </w:tc>
      </w:tr>
      <w:tr w:rsidR="00553F32" w:rsidRPr="00F463FE" w14:paraId="0912C634" w14:textId="77777777" w:rsidTr="003E4A30">
        <w:tc>
          <w:tcPr>
            <w:tcW w:w="2405" w:type="dxa"/>
            <w:vAlign w:val="center"/>
          </w:tcPr>
          <w:p w14:paraId="69207006" w14:textId="100FC469" w:rsidR="00DA66E0" w:rsidRPr="00261063" w:rsidRDefault="00DA66E0" w:rsidP="00DA66E0">
            <w:pPr>
              <w:pStyle w:val="Sinespaciado"/>
              <w:rPr>
                <w:rFonts w:ascii="Arial Narrow" w:hAnsi="Arial Narrow" w:cs="Arial"/>
                <w:b/>
                <w:i/>
                <w:color w:val="000000"/>
              </w:rPr>
            </w:pPr>
            <w:r>
              <w:rPr>
                <w:rFonts w:ascii="Arial Narrow" w:hAnsi="Arial Narrow" w:cs="Arial"/>
                <w:b/>
                <w:i/>
                <w:color w:val="000000"/>
              </w:rPr>
              <w:t xml:space="preserve">juicio de la ciudadanía: </w:t>
            </w:r>
          </w:p>
        </w:tc>
        <w:tc>
          <w:tcPr>
            <w:tcW w:w="5290" w:type="dxa"/>
            <w:vAlign w:val="center"/>
          </w:tcPr>
          <w:p w14:paraId="1C767FD5" w14:textId="72325CA4" w:rsidR="00DA66E0" w:rsidRDefault="00DA66E0" w:rsidP="00DA66E0">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553F32" w:rsidRPr="00F463FE" w14:paraId="1A2ADC1B" w14:textId="77777777" w:rsidTr="003E4A30">
        <w:tc>
          <w:tcPr>
            <w:tcW w:w="2405" w:type="dxa"/>
            <w:vAlign w:val="center"/>
          </w:tcPr>
          <w:p w14:paraId="1615B2F0" w14:textId="77777777"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290" w:type="dxa"/>
            <w:vAlign w:val="center"/>
          </w:tcPr>
          <w:p w14:paraId="5FC4C0F2" w14:textId="4B96B2F5"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553F32" w:rsidRPr="00F463FE" w14:paraId="5CC540B9" w14:textId="77777777" w:rsidTr="003E4A30">
        <w:tc>
          <w:tcPr>
            <w:tcW w:w="2405" w:type="dxa"/>
            <w:vAlign w:val="center"/>
          </w:tcPr>
          <w:p w14:paraId="54E0D92B" w14:textId="0F0C4EE0" w:rsidR="00DA66E0" w:rsidRPr="00F463FE" w:rsidRDefault="00DA66E0" w:rsidP="00DA66E0">
            <w:pPr>
              <w:pStyle w:val="Sinespaciado"/>
              <w:rPr>
                <w:rFonts w:ascii="Arial Narrow" w:hAnsi="Arial Narrow" w:cs="Arial"/>
                <w:b/>
                <w:bCs/>
                <w:i/>
                <w:color w:val="000000"/>
              </w:rPr>
            </w:pPr>
            <w:r>
              <w:rPr>
                <w:rFonts w:ascii="Arial Narrow" w:hAnsi="Arial Narrow" w:cs="Arial"/>
                <w:b/>
                <w:bCs/>
                <w:i/>
                <w:color w:val="000000"/>
              </w:rPr>
              <w:t>Ley Orgánica Municipal:</w:t>
            </w:r>
          </w:p>
        </w:tc>
        <w:tc>
          <w:tcPr>
            <w:tcW w:w="5290" w:type="dxa"/>
            <w:vAlign w:val="center"/>
          </w:tcPr>
          <w:p w14:paraId="50F832E4" w14:textId="2D6ED2AC" w:rsidR="00DA66E0" w:rsidRPr="00F463FE" w:rsidRDefault="00DA66E0" w:rsidP="00DA66E0">
            <w:pPr>
              <w:pStyle w:val="Sinespaciado"/>
              <w:jc w:val="both"/>
              <w:rPr>
                <w:rFonts w:ascii="Arial Narrow" w:hAnsi="Arial Narrow" w:cs="Arial"/>
                <w:bCs/>
                <w:color w:val="000000"/>
              </w:rPr>
            </w:pPr>
            <w:r>
              <w:rPr>
                <w:rFonts w:ascii="Arial Narrow" w:hAnsi="Arial Narrow" w:cs="Arial"/>
                <w:bCs/>
                <w:color w:val="000000"/>
              </w:rPr>
              <w:t>Ley Orgánica Municipal del Estado de Michoacán de Ocampo.</w:t>
            </w:r>
          </w:p>
        </w:tc>
      </w:tr>
      <w:tr w:rsidR="00553F32" w:rsidRPr="00F463FE" w14:paraId="6B0086A3" w14:textId="77777777" w:rsidTr="003E4A30">
        <w:tc>
          <w:tcPr>
            <w:tcW w:w="2405" w:type="dxa"/>
            <w:vAlign w:val="center"/>
          </w:tcPr>
          <w:p w14:paraId="71011196" w14:textId="58FD0460"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 xml:space="preserve"> órgano jurisdiccional</w:t>
            </w:r>
            <w:r w:rsidRPr="003370A2">
              <w:rPr>
                <w:rFonts w:ascii="Arial Narrow" w:hAnsi="Arial Narrow" w:cs="Arial"/>
                <w:i/>
                <w:color w:val="000000"/>
              </w:rPr>
              <w:t xml:space="preserve"> </w:t>
            </w:r>
            <w:r w:rsidRPr="003370A2">
              <w:rPr>
                <w:rFonts w:ascii="Arial Narrow" w:hAnsi="Arial Narrow" w:cs="Arial"/>
                <w:iCs/>
                <w:color w:val="000000"/>
              </w:rPr>
              <w:t>o</w:t>
            </w:r>
            <w:r>
              <w:rPr>
                <w:rFonts w:ascii="Arial Narrow" w:hAnsi="Arial Narrow" w:cs="Arial"/>
                <w:b/>
                <w:bCs/>
                <w:iCs/>
                <w:color w:val="000000"/>
              </w:rPr>
              <w:t xml:space="preserve"> </w:t>
            </w:r>
            <w:r>
              <w:rPr>
                <w:rFonts w:ascii="Arial Narrow" w:hAnsi="Arial Narrow" w:cs="Arial"/>
                <w:b/>
                <w:bCs/>
                <w:i/>
                <w:color w:val="000000"/>
              </w:rPr>
              <w:t>Tribunal Electoral</w:t>
            </w:r>
            <w:r w:rsidRPr="00F463FE">
              <w:rPr>
                <w:rFonts w:ascii="Arial Narrow" w:hAnsi="Arial Narrow" w:cs="Arial"/>
                <w:b/>
                <w:bCs/>
                <w:i/>
                <w:color w:val="000000"/>
              </w:rPr>
              <w:t>:</w:t>
            </w:r>
          </w:p>
        </w:tc>
        <w:tc>
          <w:tcPr>
            <w:tcW w:w="5290" w:type="dxa"/>
            <w:vAlign w:val="center"/>
          </w:tcPr>
          <w:p w14:paraId="510C96C3" w14:textId="4429715B"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r w:rsidR="00553F32" w:rsidRPr="00FF6E78" w14:paraId="77FD6C2B" w14:textId="77777777" w:rsidTr="003E4A30">
        <w:tc>
          <w:tcPr>
            <w:tcW w:w="2405" w:type="dxa"/>
            <w:vAlign w:val="center"/>
          </w:tcPr>
          <w:p w14:paraId="52F16A1E" w14:textId="35F4D5E0" w:rsidR="000C36D2" w:rsidRPr="00FF6E78" w:rsidRDefault="00FF1923" w:rsidP="00DA66E0">
            <w:pPr>
              <w:pStyle w:val="Sinespaciado"/>
              <w:rPr>
                <w:rFonts w:ascii="Arial Narrow" w:hAnsi="Arial Narrow" w:cs="Arial"/>
                <w:b/>
                <w:i/>
                <w:color w:val="000000"/>
              </w:rPr>
            </w:pPr>
            <w:r w:rsidRPr="00FF6E78">
              <w:rPr>
                <w:rFonts w:ascii="Arial Narrow" w:hAnsi="Arial Narrow" w:cs="Arial"/>
                <w:b/>
                <w:i/>
                <w:color w:val="000000"/>
              </w:rPr>
              <w:t>Periódico Oficial:</w:t>
            </w:r>
          </w:p>
        </w:tc>
        <w:tc>
          <w:tcPr>
            <w:tcW w:w="5290" w:type="dxa"/>
            <w:vAlign w:val="center"/>
          </w:tcPr>
          <w:p w14:paraId="1280F32B" w14:textId="41115291" w:rsidR="000C36D2" w:rsidRPr="00FF6E78" w:rsidRDefault="00626686" w:rsidP="00DA66E0">
            <w:pPr>
              <w:pStyle w:val="Sinespaciado"/>
              <w:jc w:val="both"/>
              <w:rPr>
                <w:rFonts w:ascii="Arial Narrow" w:hAnsi="Arial Narrow" w:cs="Arial"/>
                <w:color w:val="000000"/>
              </w:rPr>
            </w:pPr>
            <w:r w:rsidRPr="00FF6E78">
              <w:rPr>
                <w:rFonts w:ascii="Arial Narrow" w:hAnsi="Arial Narrow" w:cs="Arial"/>
                <w:color w:val="000000"/>
              </w:rPr>
              <w:t xml:space="preserve">Periódico Oficial del </w:t>
            </w:r>
            <w:r w:rsidR="00FF6E78" w:rsidRPr="00FF6E78">
              <w:rPr>
                <w:rFonts w:ascii="Arial Narrow" w:hAnsi="Arial Narrow" w:cs="Arial"/>
                <w:bCs/>
                <w:color w:val="000000"/>
              </w:rPr>
              <w:t>G</w:t>
            </w:r>
            <w:r w:rsidR="002F23DA" w:rsidRPr="00FF6E78">
              <w:rPr>
                <w:rFonts w:ascii="Arial Narrow" w:hAnsi="Arial Narrow" w:cs="Arial"/>
                <w:bCs/>
                <w:color w:val="000000"/>
              </w:rPr>
              <w:t>obierno</w:t>
            </w:r>
            <w:r w:rsidR="002F23DA" w:rsidRPr="00FF6E78">
              <w:rPr>
                <w:rFonts w:ascii="Arial Narrow" w:hAnsi="Arial Narrow" w:cs="Arial"/>
                <w:color w:val="000000"/>
              </w:rPr>
              <w:t xml:space="preserve"> del </w:t>
            </w:r>
            <w:r w:rsidRPr="00FF6E78">
              <w:rPr>
                <w:rFonts w:ascii="Arial Narrow" w:hAnsi="Arial Narrow" w:cs="Arial"/>
                <w:color w:val="000000"/>
              </w:rPr>
              <w:t xml:space="preserve">Estado de </w:t>
            </w:r>
            <w:r w:rsidR="00FF6E78" w:rsidRPr="00FF6E78">
              <w:rPr>
                <w:rFonts w:ascii="Arial Narrow" w:hAnsi="Arial Narrow" w:cs="Arial"/>
                <w:bCs/>
                <w:color w:val="000000"/>
              </w:rPr>
              <w:t>Michoacán.</w:t>
            </w:r>
          </w:p>
        </w:tc>
      </w:tr>
      <w:tr w:rsidR="00553F32" w:rsidRPr="00F463FE" w14:paraId="2EBE7A11" w14:textId="77777777" w:rsidTr="003E4A30">
        <w:tc>
          <w:tcPr>
            <w:tcW w:w="2405" w:type="dxa"/>
            <w:vAlign w:val="center"/>
          </w:tcPr>
          <w:p w14:paraId="235F505A" w14:textId="0914E2E8" w:rsidR="00DA66E0" w:rsidRPr="00B317B1" w:rsidRDefault="00DA66E0" w:rsidP="00DA66E0">
            <w:pPr>
              <w:pStyle w:val="Sinespaciado"/>
              <w:rPr>
                <w:rFonts w:ascii="Arial Narrow" w:hAnsi="Arial Narrow" w:cs="Arial"/>
                <w:b/>
                <w:bCs/>
                <w:i/>
                <w:color w:val="000000"/>
              </w:rPr>
            </w:pPr>
            <w:r w:rsidRPr="00B317B1">
              <w:rPr>
                <w:rFonts w:ascii="Arial Narrow" w:hAnsi="Arial Narrow" w:cs="Arial"/>
                <w:b/>
                <w:bCs/>
                <w:i/>
                <w:color w:val="000000"/>
              </w:rPr>
              <w:t xml:space="preserve">Sala Superior: </w:t>
            </w:r>
          </w:p>
        </w:tc>
        <w:tc>
          <w:tcPr>
            <w:tcW w:w="5290" w:type="dxa"/>
            <w:vAlign w:val="center"/>
          </w:tcPr>
          <w:p w14:paraId="1A9A5BBF" w14:textId="74455F95" w:rsidR="00DA66E0" w:rsidRPr="00B317B1" w:rsidRDefault="00DA66E0" w:rsidP="00DA66E0">
            <w:pPr>
              <w:pStyle w:val="Sinespaciado"/>
              <w:jc w:val="both"/>
              <w:rPr>
                <w:rFonts w:ascii="Arial Narrow" w:hAnsi="Arial Narrow" w:cs="Arial"/>
                <w:bCs/>
                <w:color w:val="000000"/>
              </w:rPr>
            </w:pPr>
            <w:r w:rsidRPr="00B317B1">
              <w:rPr>
                <w:rFonts w:ascii="Arial Narrow" w:hAnsi="Arial Narrow" w:cs="Arial"/>
                <w:bCs/>
                <w:color w:val="000000"/>
              </w:rPr>
              <w:t>Sala Superior del Tribunal Electoral del Poder Judicial de la Federación.</w:t>
            </w:r>
          </w:p>
        </w:tc>
      </w:tr>
      <w:tr w:rsidR="00553F32" w:rsidRPr="00F463FE" w14:paraId="6EBDE918" w14:textId="77777777" w:rsidTr="003E4A30">
        <w:tc>
          <w:tcPr>
            <w:tcW w:w="2405" w:type="dxa"/>
            <w:vAlign w:val="center"/>
          </w:tcPr>
          <w:p w14:paraId="15C52DEF" w14:textId="6DFD2232" w:rsidR="00B63B8A" w:rsidRPr="00B317B1" w:rsidRDefault="00B63B8A" w:rsidP="00DA66E0">
            <w:pPr>
              <w:pStyle w:val="Sinespaciado"/>
              <w:rPr>
                <w:rFonts w:ascii="Arial Narrow" w:hAnsi="Arial Narrow" w:cs="Arial"/>
                <w:b/>
                <w:bCs/>
                <w:i/>
                <w:color w:val="000000"/>
              </w:rPr>
            </w:pPr>
            <w:r>
              <w:rPr>
                <w:rFonts w:ascii="Arial Narrow" w:hAnsi="Arial Narrow" w:cs="Arial"/>
                <w:b/>
                <w:bCs/>
                <w:i/>
                <w:color w:val="000000"/>
              </w:rPr>
              <w:t>Sala Toluca:</w:t>
            </w:r>
          </w:p>
        </w:tc>
        <w:tc>
          <w:tcPr>
            <w:tcW w:w="5290" w:type="dxa"/>
            <w:vAlign w:val="center"/>
          </w:tcPr>
          <w:p w14:paraId="487FED42" w14:textId="1AE6184D" w:rsidR="00B63B8A" w:rsidRPr="006D3CEA" w:rsidRDefault="00C500EF" w:rsidP="00DA66E0">
            <w:pPr>
              <w:pStyle w:val="Sinespaciado"/>
              <w:jc w:val="both"/>
              <w:rPr>
                <w:rFonts w:ascii="Arial Narrow" w:hAnsi="Arial Narrow" w:cs="Arial"/>
                <w:bCs/>
                <w:color w:val="000000"/>
              </w:rPr>
            </w:pPr>
            <w:r w:rsidRPr="006D3CEA">
              <w:rPr>
                <w:rFonts w:ascii="Arial Narrow" w:eastAsia="Arial" w:hAnsi="Arial Narrow" w:cs="Arial"/>
                <w:color w:val="000000"/>
              </w:rPr>
              <w:t>Sala Regional del Tribunal Electoral del Poder Judicial de la Federación, correspondiente a la Quinta Circunscripción Plurinominal, con sede en Toluca de Lerdo, Estado de México.</w:t>
            </w:r>
          </w:p>
        </w:tc>
      </w:tr>
      <w:tr w:rsidR="009B73FA" w:rsidRPr="00F463FE" w14:paraId="4C759515" w14:textId="77777777" w:rsidTr="003E4A30">
        <w:tc>
          <w:tcPr>
            <w:tcW w:w="2405" w:type="dxa"/>
            <w:vAlign w:val="center"/>
          </w:tcPr>
          <w:p w14:paraId="3B9CE12B" w14:textId="1FE38BED" w:rsidR="009B73FA" w:rsidRDefault="009B73FA" w:rsidP="00DA66E0">
            <w:pPr>
              <w:pStyle w:val="Sinespaciado"/>
              <w:rPr>
                <w:rFonts w:ascii="Arial Narrow" w:hAnsi="Arial Narrow" w:cs="Arial"/>
                <w:b/>
                <w:bCs/>
                <w:i/>
                <w:color w:val="000000"/>
              </w:rPr>
            </w:pPr>
            <w:r>
              <w:rPr>
                <w:rFonts w:ascii="Arial Narrow" w:hAnsi="Arial Narrow" w:cs="Arial"/>
                <w:b/>
                <w:bCs/>
                <w:i/>
                <w:color w:val="000000"/>
              </w:rPr>
              <w:t>Secretaría de Finanzas:</w:t>
            </w:r>
          </w:p>
        </w:tc>
        <w:tc>
          <w:tcPr>
            <w:tcW w:w="5290" w:type="dxa"/>
            <w:vAlign w:val="center"/>
          </w:tcPr>
          <w:p w14:paraId="0C770132" w14:textId="66E8098D" w:rsidR="009B73FA" w:rsidRPr="006D3CEA" w:rsidRDefault="009B73FA" w:rsidP="00DA66E0">
            <w:pPr>
              <w:pStyle w:val="Sinespaciado"/>
              <w:jc w:val="both"/>
              <w:rPr>
                <w:rFonts w:ascii="Arial Narrow" w:eastAsia="Arial" w:hAnsi="Arial Narrow" w:cs="Arial"/>
                <w:color w:val="000000"/>
              </w:rPr>
            </w:pPr>
            <w:r>
              <w:rPr>
                <w:rFonts w:ascii="Arial Narrow" w:eastAsia="Arial" w:hAnsi="Arial Narrow" w:cs="Arial"/>
                <w:color w:val="000000"/>
              </w:rPr>
              <w:t>Secretaría de Finanzas y Administración de Gobierno del Estado.</w:t>
            </w:r>
          </w:p>
        </w:tc>
      </w:tr>
      <w:tr w:rsidR="00D46013" w:rsidRPr="00F463FE" w14:paraId="7BA92E6E" w14:textId="77777777" w:rsidTr="003E4A30">
        <w:tc>
          <w:tcPr>
            <w:tcW w:w="2405" w:type="dxa"/>
            <w:vAlign w:val="center"/>
          </w:tcPr>
          <w:p w14:paraId="0C755C74" w14:textId="726CD350" w:rsidR="00D46013" w:rsidRDefault="00D46013" w:rsidP="00DA66E0">
            <w:pPr>
              <w:pStyle w:val="Sinespaciado"/>
              <w:rPr>
                <w:rFonts w:ascii="Arial Narrow" w:hAnsi="Arial Narrow" w:cs="Arial"/>
                <w:b/>
                <w:bCs/>
                <w:i/>
                <w:color w:val="000000"/>
              </w:rPr>
            </w:pPr>
            <w:r>
              <w:rPr>
                <w:rFonts w:ascii="Arial Narrow" w:hAnsi="Arial Narrow" w:cs="Arial"/>
                <w:b/>
                <w:bCs/>
                <w:i/>
                <w:color w:val="000000"/>
              </w:rPr>
              <w:t>SMRT:</w:t>
            </w:r>
          </w:p>
        </w:tc>
        <w:tc>
          <w:tcPr>
            <w:tcW w:w="5290" w:type="dxa"/>
            <w:vAlign w:val="center"/>
          </w:tcPr>
          <w:p w14:paraId="0D6876FB" w14:textId="23A7DF2B" w:rsidR="00D46013" w:rsidRDefault="00D46013" w:rsidP="00DA66E0">
            <w:pPr>
              <w:pStyle w:val="Sinespaciado"/>
              <w:jc w:val="both"/>
              <w:rPr>
                <w:rFonts w:ascii="Arial Narrow" w:hAnsi="Arial Narrow" w:cs="Arial"/>
                <w:color w:val="000000" w:themeColor="text1"/>
                <w:lang w:val="es-ES"/>
              </w:rPr>
            </w:pPr>
            <w:r>
              <w:rPr>
                <w:rFonts w:ascii="Arial Narrow" w:hAnsi="Arial Narrow" w:cs="Arial"/>
                <w:color w:val="000000" w:themeColor="text1"/>
                <w:lang w:val="es-ES"/>
              </w:rPr>
              <w:t>Sistema Michoacano de Radio y Televisión.</w:t>
            </w:r>
          </w:p>
        </w:tc>
      </w:tr>
      <w:tr w:rsidR="00553F32" w:rsidRPr="00F463FE" w14:paraId="73BB24A2" w14:textId="77777777" w:rsidTr="003E4A30">
        <w:tc>
          <w:tcPr>
            <w:tcW w:w="2405" w:type="dxa"/>
            <w:vAlign w:val="center"/>
          </w:tcPr>
          <w:p w14:paraId="05C109F0" w14:textId="00EE7B6A" w:rsidR="00861124" w:rsidRDefault="00861124" w:rsidP="00DA66E0">
            <w:pPr>
              <w:pStyle w:val="Sinespaciado"/>
              <w:rPr>
                <w:rFonts w:ascii="Arial Narrow" w:hAnsi="Arial Narrow" w:cs="Arial"/>
                <w:b/>
                <w:bCs/>
                <w:i/>
                <w:color w:val="000000"/>
              </w:rPr>
            </w:pPr>
            <w:r>
              <w:rPr>
                <w:rFonts w:ascii="Arial Narrow" w:hAnsi="Arial Narrow" w:cs="Arial"/>
                <w:b/>
                <w:bCs/>
                <w:i/>
                <w:color w:val="000000"/>
              </w:rPr>
              <w:t>Suprema Corte</w:t>
            </w:r>
            <w:r w:rsidR="00D46013">
              <w:rPr>
                <w:rFonts w:ascii="Arial Narrow" w:hAnsi="Arial Narrow" w:cs="Arial"/>
                <w:b/>
                <w:bCs/>
                <w:i/>
                <w:color w:val="000000"/>
              </w:rPr>
              <w:t xml:space="preserve"> </w:t>
            </w:r>
            <w:r w:rsidR="00D46013" w:rsidRPr="00D46013">
              <w:rPr>
                <w:rFonts w:ascii="Arial Narrow" w:hAnsi="Arial Narrow" w:cs="Arial"/>
                <w:iCs/>
                <w:color w:val="000000"/>
              </w:rPr>
              <w:t>o</w:t>
            </w:r>
            <w:r w:rsidR="00D46013">
              <w:rPr>
                <w:rFonts w:ascii="Arial Narrow" w:hAnsi="Arial Narrow" w:cs="Arial"/>
                <w:b/>
                <w:bCs/>
                <w:iCs/>
                <w:color w:val="000000"/>
              </w:rPr>
              <w:t xml:space="preserve"> </w:t>
            </w:r>
            <w:r w:rsidR="00D46013">
              <w:rPr>
                <w:rFonts w:ascii="Arial Narrow" w:hAnsi="Arial Narrow" w:cs="Arial"/>
                <w:b/>
                <w:bCs/>
                <w:i/>
                <w:color w:val="000000"/>
              </w:rPr>
              <w:t>SCJN</w:t>
            </w:r>
            <w:r w:rsidR="00EE1D24">
              <w:rPr>
                <w:rFonts w:ascii="Arial Narrow" w:hAnsi="Arial Narrow" w:cs="Arial"/>
                <w:b/>
                <w:bCs/>
                <w:i/>
                <w:color w:val="000000"/>
              </w:rPr>
              <w:t>:</w:t>
            </w:r>
          </w:p>
        </w:tc>
        <w:tc>
          <w:tcPr>
            <w:tcW w:w="5290" w:type="dxa"/>
            <w:vAlign w:val="center"/>
          </w:tcPr>
          <w:p w14:paraId="59A6EC11" w14:textId="33097472" w:rsidR="00861124" w:rsidRPr="50E44227" w:rsidRDefault="00EE1D24" w:rsidP="00DA66E0">
            <w:pPr>
              <w:pStyle w:val="Sinespaciado"/>
              <w:jc w:val="both"/>
              <w:rPr>
                <w:rFonts w:ascii="Arial Narrow" w:hAnsi="Arial Narrow" w:cs="Arial"/>
                <w:color w:val="000000" w:themeColor="text1"/>
                <w:lang w:val="es-ES"/>
              </w:rPr>
            </w:pPr>
            <w:r>
              <w:rPr>
                <w:rFonts w:ascii="Arial Narrow" w:hAnsi="Arial Narrow" w:cs="Arial"/>
                <w:color w:val="000000" w:themeColor="text1"/>
                <w:lang w:val="es-ES"/>
              </w:rPr>
              <w:t>Suprema Corte de Justicia de la Nación.</w:t>
            </w:r>
          </w:p>
        </w:tc>
      </w:tr>
    </w:tbl>
    <w:p w14:paraId="616B04F2" w14:textId="5B5664FA" w:rsidR="0017095F" w:rsidRPr="00F93765" w:rsidRDefault="00296993" w:rsidP="00343C6B">
      <w:pPr>
        <w:pStyle w:val="Ttulo1"/>
        <w:jc w:val="center"/>
      </w:pPr>
      <w:bookmarkStart w:id="1" w:name="_Toc224049538"/>
      <w:r>
        <w:t>I</w:t>
      </w:r>
      <w:r w:rsidR="00A31EF8" w:rsidRPr="00F93765">
        <w:t>. ANTECEDENTES</w:t>
      </w:r>
      <w:bookmarkEnd w:id="1"/>
    </w:p>
    <w:p w14:paraId="30597EB1" w14:textId="25651DFF"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650518">
        <w:rPr>
          <w:rFonts w:ascii="Arial" w:hAnsi="Arial" w:cs="Arial"/>
          <w:b/>
          <w:sz w:val="24"/>
          <w:szCs w:val="24"/>
        </w:rPr>
        <w:t>Aprobación de</w:t>
      </w:r>
      <w:r w:rsidR="00677DDF">
        <w:rPr>
          <w:rFonts w:ascii="Arial" w:hAnsi="Arial" w:cs="Arial"/>
          <w:b/>
          <w:sz w:val="24"/>
          <w:szCs w:val="24"/>
        </w:rPr>
        <w:t xml:space="preserve"> </w:t>
      </w:r>
      <w:r w:rsidR="00650518">
        <w:rPr>
          <w:rFonts w:ascii="Arial" w:hAnsi="Arial" w:cs="Arial"/>
          <w:b/>
          <w:sz w:val="24"/>
          <w:szCs w:val="24"/>
        </w:rPr>
        <w:t>l</w:t>
      </w:r>
      <w:r w:rsidR="00677DDF">
        <w:rPr>
          <w:rFonts w:ascii="Arial" w:hAnsi="Arial" w:cs="Arial"/>
          <w:b/>
          <w:sz w:val="24"/>
          <w:szCs w:val="24"/>
        </w:rPr>
        <w:t>a solicitud de</w:t>
      </w:r>
      <w:r w:rsidR="006B1BB9">
        <w:rPr>
          <w:rFonts w:ascii="Arial" w:hAnsi="Arial" w:cs="Arial"/>
          <w:b/>
          <w:sz w:val="24"/>
          <w:szCs w:val="24"/>
        </w:rPr>
        <w:t xml:space="preserve"> la </w:t>
      </w:r>
      <w:r w:rsidR="006B1BB9">
        <w:rPr>
          <w:rFonts w:ascii="Arial" w:hAnsi="Arial" w:cs="Arial"/>
          <w:b/>
          <w:i/>
          <w:iCs/>
          <w:sz w:val="24"/>
          <w:szCs w:val="24"/>
        </w:rPr>
        <w:t>comunidad.</w:t>
      </w:r>
      <w:r w:rsidR="00650518" w:rsidDel="006B1BB9">
        <w:rPr>
          <w:rFonts w:ascii="Arial" w:hAnsi="Arial" w:cs="Arial"/>
          <w:b/>
          <w:sz w:val="24"/>
          <w:szCs w:val="24"/>
        </w:rPr>
        <w:t xml:space="preserve"> </w:t>
      </w:r>
      <w:r w:rsidR="00650518">
        <w:rPr>
          <w:rFonts w:ascii="Arial" w:hAnsi="Arial" w:cs="Arial"/>
          <w:bCs/>
          <w:sz w:val="24"/>
          <w:szCs w:val="24"/>
        </w:rPr>
        <w:t xml:space="preserve">El diecisiete de diciembre de </w:t>
      </w:r>
      <w:r w:rsidR="001B6CCE">
        <w:rPr>
          <w:rFonts w:ascii="Arial" w:hAnsi="Arial" w:cs="Arial"/>
          <w:bCs/>
          <w:sz w:val="24"/>
          <w:szCs w:val="24"/>
        </w:rPr>
        <w:t>dos mil veinticuatro</w:t>
      </w:r>
      <w:r w:rsidR="008569DC">
        <w:rPr>
          <w:rFonts w:ascii="Arial" w:hAnsi="Arial" w:cs="Arial"/>
          <w:bCs/>
          <w:sz w:val="24"/>
          <w:szCs w:val="24"/>
        </w:rPr>
        <w:t>,</w:t>
      </w:r>
      <w:r w:rsidR="00650518">
        <w:rPr>
          <w:rFonts w:ascii="Arial" w:hAnsi="Arial" w:cs="Arial"/>
          <w:bCs/>
          <w:sz w:val="24"/>
          <w:szCs w:val="24"/>
        </w:rPr>
        <w:t xml:space="preserve"> el </w:t>
      </w:r>
      <w:r w:rsidR="00650518" w:rsidRPr="00650518">
        <w:rPr>
          <w:rFonts w:ascii="Arial" w:hAnsi="Arial" w:cs="Arial"/>
          <w:bCs/>
          <w:i/>
          <w:iCs/>
          <w:sz w:val="24"/>
          <w:szCs w:val="24"/>
        </w:rPr>
        <w:t>Ayuntamiento</w:t>
      </w:r>
      <w:r w:rsidR="00650518">
        <w:rPr>
          <w:rFonts w:ascii="Arial" w:hAnsi="Arial" w:cs="Arial"/>
          <w:bCs/>
          <w:i/>
          <w:iCs/>
          <w:sz w:val="24"/>
          <w:szCs w:val="24"/>
        </w:rPr>
        <w:t xml:space="preserve"> </w:t>
      </w:r>
      <w:r w:rsidR="00650518">
        <w:rPr>
          <w:rFonts w:ascii="Arial" w:hAnsi="Arial" w:cs="Arial"/>
          <w:bCs/>
          <w:sz w:val="24"/>
          <w:szCs w:val="24"/>
        </w:rPr>
        <w:t xml:space="preserve">aprobó </w:t>
      </w:r>
      <w:r w:rsidR="0038444E">
        <w:rPr>
          <w:rFonts w:ascii="Arial" w:hAnsi="Arial" w:cs="Arial"/>
          <w:bCs/>
          <w:sz w:val="24"/>
          <w:szCs w:val="24"/>
        </w:rPr>
        <w:t xml:space="preserve">por unanimidad de votos </w:t>
      </w:r>
      <w:r w:rsidR="002D657C">
        <w:rPr>
          <w:rFonts w:ascii="Arial" w:hAnsi="Arial" w:cs="Arial"/>
          <w:bCs/>
          <w:sz w:val="24"/>
          <w:szCs w:val="24"/>
        </w:rPr>
        <w:t xml:space="preserve">la </w:t>
      </w:r>
      <w:r w:rsidR="00A45E56">
        <w:rPr>
          <w:rFonts w:ascii="Arial" w:hAnsi="Arial" w:cs="Arial"/>
          <w:bCs/>
          <w:sz w:val="24"/>
          <w:szCs w:val="24"/>
        </w:rPr>
        <w:t xml:space="preserve">solicitud de </w:t>
      </w:r>
      <w:r w:rsidR="00D223AB">
        <w:rPr>
          <w:rFonts w:ascii="Arial" w:hAnsi="Arial" w:cs="Arial"/>
          <w:bCs/>
          <w:sz w:val="24"/>
          <w:szCs w:val="24"/>
        </w:rPr>
        <w:t>presupuesto directo y ejercicio de autogobierno</w:t>
      </w:r>
      <w:r w:rsidR="00081D0E">
        <w:rPr>
          <w:rFonts w:ascii="Arial" w:hAnsi="Arial" w:cs="Arial"/>
          <w:bCs/>
          <w:sz w:val="24"/>
          <w:szCs w:val="24"/>
        </w:rPr>
        <w:t xml:space="preserve"> de la </w:t>
      </w:r>
      <w:r w:rsidR="00081D0E" w:rsidRPr="00157DD8">
        <w:rPr>
          <w:rFonts w:ascii="Arial" w:hAnsi="Arial" w:cs="Arial"/>
          <w:i/>
          <w:sz w:val="24"/>
          <w:szCs w:val="24"/>
        </w:rPr>
        <w:t>com</w:t>
      </w:r>
      <w:r w:rsidR="003D3C75" w:rsidRPr="00157DD8">
        <w:rPr>
          <w:rFonts w:ascii="Arial" w:hAnsi="Arial" w:cs="Arial"/>
          <w:i/>
          <w:sz w:val="24"/>
          <w:szCs w:val="24"/>
        </w:rPr>
        <w:t>unidad</w:t>
      </w:r>
      <w:r w:rsidR="00C36F7B">
        <w:rPr>
          <w:rFonts w:ascii="Arial" w:hAnsi="Arial" w:cs="Arial"/>
          <w:bCs/>
          <w:i/>
          <w:iCs/>
          <w:sz w:val="24"/>
          <w:szCs w:val="24"/>
        </w:rPr>
        <w:t xml:space="preserve">, </w:t>
      </w:r>
      <w:r w:rsidR="00C36F7B">
        <w:rPr>
          <w:rFonts w:ascii="Arial" w:hAnsi="Arial" w:cs="Arial"/>
          <w:bCs/>
          <w:sz w:val="24"/>
          <w:szCs w:val="24"/>
        </w:rPr>
        <w:t>derivado de lo cual</w:t>
      </w:r>
      <w:r w:rsidR="00426C79">
        <w:rPr>
          <w:rFonts w:ascii="Arial" w:hAnsi="Arial" w:cs="Arial"/>
          <w:bCs/>
          <w:sz w:val="24"/>
          <w:szCs w:val="24"/>
        </w:rPr>
        <w:t>, se instruyó</w:t>
      </w:r>
      <w:r w:rsidR="00862B7A">
        <w:rPr>
          <w:rFonts w:ascii="Arial" w:hAnsi="Arial" w:cs="Arial"/>
          <w:bCs/>
          <w:sz w:val="24"/>
          <w:szCs w:val="24"/>
        </w:rPr>
        <w:t xml:space="preserve"> la elección</w:t>
      </w:r>
      <w:r w:rsidR="002D657C">
        <w:rPr>
          <w:rFonts w:ascii="Arial" w:hAnsi="Arial" w:cs="Arial"/>
          <w:bCs/>
          <w:sz w:val="24"/>
          <w:szCs w:val="24"/>
        </w:rPr>
        <w:t xml:space="preserve"> de </w:t>
      </w:r>
      <w:r w:rsidR="008569DC">
        <w:rPr>
          <w:rFonts w:ascii="Arial" w:hAnsi="Arial" w:cs="Arial"/>
          <w:bCs/>
          <w:sz w:val="24"/>
          <w:szCs w:val="24"/>
        </w:rPr>
        <w:t>u</w:t>
      </w:r>
      <w:r w:rsidR="002D657C">
        <w:rPr>
          <w:rFonts w:ascii="Arial" w:hAnsi="Arial" w:cs="Arial"/>
          <w:bCs/>
          <w:sz w:val="24"/>
          <w:szCs w:val="24"/>
        </w:rPr>
        <w:t xml:space="preserve">n </w:t>
      </w:r>
      <w:r w:rsidR="002D657C" w:rsidRPr="00157DD8">
        <w:rPr>
          <w:rFonts w:ascii="Arial" w:hAnsi="Arial" w:cs="Arial"/>
          <w:i/>
          <w:sz w:val="24"/>
          <w:szCs w:val="24"/>
        </w:rPr>
        <w:t>Con</w:t>
      </w:r>
      <w:r w:rsidR="0046504E">
        <w:rPr>
          <w:rFonts w:ascii="Arial" w:hAnsi="Arial" w:cs="Arial"/>
          <w:i/>
          <w:sz w:val="24"/>
          <w:szCs w:val="24"/>
        </w:rPr>
        <w:t>c</w:t>
      </w:r>
      <w:r w:rsidR="002D657C" w:rsidRPr="00157DD8">
        <w:rPr>
          <w:rFonts w:ascii="Arial" w:hAnsi="Arial" w:cs="Arial"/>
          <w:i/>
          <w:sz w:val="24"/>
          <w:szCs w:val="24"/>
        </w:rPr>
        <w:t xml:space="preserve">ejo </w:t>
      </w:r>
      <w:r w:rsidR="00086344">
        <w:rPr>
          <w:rFonts w:ascii="Arial" w:hAnsi="Arial" w:cs="Arial"/>
          <w:i/>
          <w:sz w:val="24"/>
          <w:szCs w:val="24"/>
        </w:rPr>
        <w:t>c</w:t>
      </w:r>
      <w:r w:rsidR="002D657C" w:rsidRPr="00157DD8">
        <w:rPr>
          <w:rFonts w:ascii="Arial" w:hAnsi="Arial" w:cs="Arial"/>
          <w:i/>
          <w:sz w:val="24"/>
          <w:szCs w:val="24"/>
        </w:rPr>
        <w:t>omunal</w:t>
      </w:r>
      <w:r w:rsidR="002D657C">
        <w:rPr>
          <w:rFonts w:ascii="Arial" w:hAnsi="Arial" w:cs="Arial"/>
          <w:bCs/>
          <w:sz w:val="24"/>
          <w:szCs w:val="24"/>
        </w:rPr>
        <w:t xml:space="preserve"> </w:t>
      </w:r>
      <w:r w:rsidR="00A316F5" w:rsidRPr="00086344">
        <w:rPr>
          <w:rFonts w:ascii="Arial" w:hAnsi="Arial" w:cs="Arial"/>
          <w:bCs/>
          <w:i/>
          <w:iCs/>
          <w:sz w:val="24"/>
          <w:szCs w:val="24"/>
        </w:rPr>
        <w:t>indígena</w:t>
      </w:r>
      <w:r w:rsidR="007841AF">
        <w:rPr>
          <w:rFonts w:ascii="Arial" w:hAnsi="Arial" w:cs="Arial"/>
          <w:bCs/>
          <w:sz w:val="24"/>
          <w:szCs w:val="24"/>
        </w:rPr>
        <w:t>,</w:t>
      </w:r>
      <w:r w:rsidR="003E747F">
        <w:rPr>
          <w:rFonts w:ascii="Arial" w:hAnsi="Arial" w:cs="Arial"/>
          <w:bCs/>
          <w:sz w:val="24"/>
          <w:szCs w:val="24"/>
        </w:rPr>
        <w:t xml:space="preserve"> integrado por dieciséis</w:t>
      </w:r>
      <w:r w:rsidR="00D466E0">
        <w:rPr>
          <w:rFonts w:ascii="Arial" w:hAnsi="Arial" w:cs="Arial"/>
          <w:bCs/>
          <w:sz w:val="24"/>
          <w:szCs w:val="24"/>
        </w:rPr>
        <w:t xml:space="preserve"> personas</w:t>
      </w:r>
      <w:r w:rsidR="00F365B9">
        <w:rPr>
          <w:rFonts w:ascii="Arial" w:hAnsi="Arial" w:cs="Arial"/>
          <w:bCs/>
          <w:sz w:val="24"/>
          <w:szCs w:val="24"/>
        </w:rPr>
        <w:t xml:space="preserve"> electas</w:t>
      </w:r>
      <w:r w:rsidR="007F7714">
        <w:rPr>
          <w:rFonts w:ascii="Arial" w:hAnsi="Arial" w:cs="Arial"/>
          <w:bCs/>
          <w:sz w:val="24"/>
          <w:szCs w:val="24"/>
        </w:rPr>
        <w:t xml:space="preserve"> de manera democrática y libre</w:t>
      </w:r>
      <w:r w:rsidR="00906E4C">
        <w:rPr>
          <w:rFonts w:ascii="Arial" w:hAnsi="Arial" w:cs="Arial"/>
          <w:bCs/>
          <w:sz w:val="24"/>
          <w:szCs w:val="24"/>
        </w:rPr>
        <w:t>, atendiendo al principio de paridad de género</w:t>
      </w:r>
      <w:r w:rsidR="004716FB">
        <w:rPr>
          <w:rFonts w:ascii="Arial" w:hAnsi="Arial" w:cs="Arial"/>
          <w:bCs/>
          <w:sz w:val="24"/>
          <w:szCs w:val="24"/>
        </w:rPr>
        <w:t>,</w:t>
      </w:r>
      <w:r w:rsidR="00D36AA5" w:rsidDel="00DB3F32">
        <w:rPr>
          <w:rFonts w:ascii="Arial" w:hAnsi="Arial" w:cs="Arial"/>
          <w:bCs/>
          <w:sz w:val="24"/>
          <w:szCs w:val="24"/>
        </w:rPr>
        <w:t xml:space="preserve"> </w:t>
      </w:r>
      <w:r w:rsidR="00D36AA5">
        <w:rPr>
          <w:rFonts w:ascii="Arial" w:hAnsi="Arial" w:cs="Arial"/>
          <w:bCs/>
          <w:sz w:val="24"/>
          <w:szCs w:val="24"/>
        </w:rPr>
        <w:t>y la transferencia de recursos, condicionada a la realización de una consulta indígena previa, libre e informada.</w:t>
      </w:r>
      <w:r w:rsidR="00B43E3E">
        <w:rPr>
          <w:rFonts w:ascii="Arial" w:hAnsi="Arial" w:cs="Arial"/>
          <w:bCs/>
          <w:sz w:val="24"/>
          <w:szCs w:val="24"/>
        </w:rPr>
        <w:t xml:space="preserve"> </w:t>
      </w:r>
    </w:p>
    <w:p w14:paraId="3FC4AB5D" w14:textId="5E1D2E41" w:rsidR="00F56CA7" w:rsidRPr="00FF1923" w:rsidRDefault="00F56CA7" w:rsidP="00E52B82">
      <w:pPr>
        <w:pStyle w:val="Sinespaciado"/>
        <w:spacing w:before="100" w:beforeAutospacing="1" w:after="100" w:afterAutospacing="1" w:line="360" w:lineRule="auto"/>
        <w:jc w:val="both"/>
        <w:rPr>
          <w:rFonts w:ascii="Arial" w:hAnsi="Arial" w:cs="Arial"/>
          <w:bCs/>
          <w:sz w:val="24"/>
          <w:szCs w:val="24"/>
        </w:rPr>
      </w:pPr>
      <w:r>
        <w:rPr>
          <w:rFonts w:ascii="Arial" w:hAnsi="Arial" w:cs="Arial"/>
          <w:bCs/>
          <w:sz w:val="24"/>
          <w:szCs w:val="24"/>
        </w:rPr>
        <w:t xml:space="preserve">Tal cuestión fue publicada en el </w:t>
      </w:r>
      <w:r w:rsidR="00FF1923">
        <w:rPr>
          <w:rFonts w:ascii="Arial" w:hAnsi="Arial" w:cs="Arial"/>
          <w:bCs/>
          <w:i/>
          <w:iCs/>
          <w:sz w:val="24"/>
          <w:szCs w:val="24"/>
        </w:rPr>
        <w:t xml:space="preserve">Periódico Oficial </w:t>
      </w:r>
      <w:r w:rsidR="00FF1923">
        <w:rPr>
          <w:rFonts w:ascii="Arial" w:hAnsi="Arial" w:cs="Arial"/>
          <w:bCs/>
          <w:sz w:val="24"/>
          <w:szCs w:val="24"/>
        </w:rPr>
        <w:t>el cinco de marzo de dos mil veinticinco.</w:t>
      </w:r>
    </w:p>
    <w:p w14:paraId="0953E4EB" w14:textId="1E083C32" w:rsidR="001E57B7" w:rsidRDefault="009B7A3B" w:rsidP="009B7A3B">
      <w:pPr>
        <w:pStyle w:val="Sinespaciado"/>
        <w:spacing w:before="100" w:beforeAutospacing="1" w:after="100" w:afterAutospacing="1" w:line="360" w:lineRule="auto"/>
        <w:jc w:val="both"/>
        <w:rPr>
          <w:rFonts w:ascii="Arial" w:hAnsi="Arial" w:cs="Arial"/>
          <w:bCs/>
          <w:sz w:val="24"/>
          <w:szCs w:val="24"/>
        </w:rPr>
      </w:pPr>
      <w:r w:rsidRPr="44EE753E">
        <w:rPr>
          <w:rFonts w:ascii="Arial" w:hAnsi="Arial" w:cs="Arial"/>
          <w:b/>
          <w:sz w:val="24"/>
          <w:szCs w:val="24"/>
          <w:lang w:val="es-ES"/>
        </w:rPr>
        <w:t xml:space="preserve">1.2. </w:t>
      </w:r>
      <w:r w:rsidR="008945FA" w:rsidRPr="008945FA">
        <w:rPr>
          <w:rFonts w:ascii="Arial" w:hAnsi="Arial" w:cs="Arial"/>
          <w:b/>
          <w:iCs/>
          <w:sz w:val="24"/>
          <w:szCs w:val="24"/>
          <w:lang w:val="es-ES"/>
        </w:rPr>
        <w:t>Asamblea</w:t>
      </w:r>
      <w:r w:rsidR="00883823">
        <w:rPr>
          <w:rFonts w:ascii="Arial" w:hAnsi="Arial" w:cs="Arial"/>
          <w:b/>
          <w:iCs/>
          <w:sz w:val="24"/>
          <w:szCs w:val="24"/>
          <w:lang w:val="es-ES"/>
        </w:rPr>
        <w:t xml:space="preserve"> de desconocimiento</w:t>
      </w:r>
      <w:r w:rsidR="00253493" w:rsidRPr="009874FF">
        <w:rPr>
          <w:rFonts w:ascii="Arial" w:hAnsi="Arial" w:cs="Arial"/>
          <w:b/>
          <w:iCs/>
          <w:sz w:val="24"/>
          <w:szCs w:val="24"/>
          <w:lang w:val="es-ES"/>
        </w:rPr>
        <w:t>.</w:t>
      </w:r>
      <w:r w:rsidR="00253493" w:rsidRPr="44EE753E">
        <w:rPr>
          <w:rFonts w:ascii="Arial" w:hAnsi="Arial" w:cs="Arial"/>
          <w:b/>
          <w:sz w:val="24"/>
          <w:szCs w:val="24"/>
          <w:lang w:val="es-ES"/>
        </w:rPr>
        <w:t xml:space="preserve"> </w:t>
      </w:r>
      <w:r w:rsidR="0035754C">
        <w:rPr>
          <w:rFonts w:ascii="Arial" w:hAnsi="Arial" w:cs="Arial"/>
          <w:bCs/>
          <w:sz w:val="24"/>
          <w:szCs w:val="24"/>
          <w:lang w:val="es-ES"/>
        </w:rPr>
        <w:t xml:space="preserve">A decir de la </w:t>
      </w:r>
      <w:r w:rsidR="0035754C">
        <w:rPr>
          <w:rFonts w:ascii="Arial" w:hAnsi="Arial" w:cs="Arial"/>
          <w:bCs/>
          <w:i/>
          <w:iCs/>
          <w:sz w:val="24"/>
          <w:szCs w:val="24"/>
          <w:lang w:val="es-ES"/>
        </w:rPr>
        <w:t xml:space="preserve">parte actora, </w:t>
      </w:r>
      <w:r w:rsidR="009960FA">
        <w:rPr>
          <w:rFonts w:ascii="Arial" w:hAnsi="Arial" w:cs="Arial"/>
          <w:bCs/>
          <w:sz w:val="24"/>
          <w:szCs w:val="24"/>
          <w:lang w:val="es-ES"/>
        </w:rPr>
        <w:t xml:space="preserve">a finales de </w:t>
      </w:r>
      <w:r w:rsidR="00F74BAE">
        <w:rPr>
          <w:rFonts w:ascii="Arial" w:hAnsi="Arial" w:cs="Arial"/>
          <w:bCs/>
          <w:sz w:val="24"/>
          <w:szCs w:val="24"/>
          <w:lang w:val="es-ES"/>
        </w:rPr>
        <w:t>julio del mismo año</w:t>
      </w:r>
      <w:r w:rsidR="00D55F94">
        <w:rPr>
          <w:rFonts w:ascii="Arial" w:hAnsi="Arial" w:cs="Arial"/>
          <w:bCs/>
          <w:sz w:val="24"/>
          <w:szCs w:val="24"/>
          <w:lang w:val="es-ES"/>
        </w:rPr>
        <w:t xml:space="preserve">, se enteraron </w:t>
      </w:r>
      <w:r w:rsidR="00A316F5">
        <w:rPr>
          <w:rFonts w:ascii="Arial" w:hAnsi="Arial" w:cs="Arial"/>
          <w:bCs/>
          <w:sz w:val="24"/>
          <w:szCs w:val="24"/>
          <w:lang w:val="es-ES"/>
        </w:rPr>
        <w:t>de que</w:t>
      </w:r>
      <w:r w:rsidR="00D55F94">
        <w:rPr>
          <w:rFonts w:ascii="Arial" w:hAnsi="Arial" w:cs="Arial"/>
          <w:bCs/>
          <w:sz w:val="24"/>
          <w:szCs w:val="24"/>
          <w:lang w:val="es-ES"/>
        </w:rPr>
        <w:t xml:space="preserve"> un grupo de personas se </w:t>
      </w:r>
      <w:r w:rsidR="00E50F4E">
        <w:rPr>
          <w:rFonts w:ascii="Arial" w:hAnsi="Arial" w:cs="Arial"/>
          <w:bCs/>
          <w:sz w:val="24"/>
          <w:szCs w:val="24"/>
          <w:lang w:val="es-ES"/>
        </w:rPr>
        <w:t>autodenomina</w:t>
      </w:r>
      <w:r w:rsidR="00B40795">
        <w:rPr>
          <w:rFonts w:ascii="Arial" w:hAnsi="Arial" w:cs="Arial"/>
          <w:bCs/>
          <w:sz w:val="24"/>
          <w:szCs w:val="24"/>
          <w:lang w:val="es-ES"/>
        </w:rPr>
        <w:t>ba</w:t>
      </w:r>
      <w:r w:rsidR="00E50F4E">
        <w:rPr>
          <w:rFonts w:ascii="Arial" w:hAnsi="Arial" w:cs="Arial"/>
          <w:bCs/>
          <w:sz w:val="24"/>
          <w:szCs w:val="24"/>
          <w:lang w:val="es-ES"/>
        </w:rPr>
        <w:t xml:space="preserve">n </w:t>
      </w:r>
      <w:r w:rsidR="00E50F4E" w:rsidRPr="00096609">
        <w:rPr>
          <w:rFonts w:ascii="Arial" w:hAnsi="Arial" w:cs="Arial"/>
          <w:i/>
          <w:iCs/>
          <w:sz w:val="24"/>
          <w:szCs w:val="24"/>
          <w:lang w:val="es-ES"/>
        </w:rPr>
        <w:t>Con</w:t>
      </w:r>
      <w:r w:rsidR="0046504E" w:rsidRPr="00096609">
        <w:rPr>
          <w:rFonts w:ascii="Arial" w:hAnsi="Arial" w:cs="Arial"/>
          <w:i/>
          <w:iCs/>
          <w:sz w:val="24"/>
          <w:szCs w:val="24"/>
          <w:lang w:val="es-ES"/>
        </w:rPr>
        <w:t>c</w:t>
      </w:r>
      <w:r w:rsidR="00E50F4E" w:rsidRPr="00096609">
        <w:rPr>
          <w:rFonts w:ascii="Arial" w:hAnsi="Arial" w:cs="Arial"/>
          <w:i/>
          <w:iCs/>
          <w:sz w:val="24"/>
          <w:szCs w:val="24"/>
          <w:lang w:val="es-ES"/>
        </w:rPr>
        <w:t>ejo comunal</w:t>
      </w:r>
      <w:r w:rsidR="00A316F5" w:rsidRPr="00096609">
        <w:rPr>
          <w:rFonts w:ascii="Arial" w:hAnsi="Arial" w:cs="Arial"/>
          <w:i/>
          <w:iCs/>
          <w:sz w:val="24"/>
          <w:szCs w:val="24"/>
          <w:lang w:val="es-ES"/>
        </w:rPr>
        <w:t xml:space="preserve"> indígena</w:t>
      </w:r>
      <w:r w:rsidR="00F640FF">
        <w:rPr>
          <w:rFonts w:ascii="Arial" w:hAnsi="Arial" w:cs="Arial"/>
          <w:bCs/>
          <w:i/>
          <w:iCs/>
          <w:sz w:val="24"/>
          <w:szCs w:val="24"/>
          <w:lang w:val="es-ES"/>
        </w:rPr>
        <w:t xml:space="preserve"> </w:t>
      </w:r>
      <w:r w:rsidR="00F640FF">
        <w:rPr>
          <w:rFonts w:ascii="Arial" w:hAnsi="Arial" w:cs="Arial"/>
          <w:bCs/>
          <w:sz w:val="24"/>
          <w:szCs w:val="24"/>
          <w:lang w:val="es-ES"/>
        </w:rPr>
        <w:t>y supuestamente se encontraban administrando</w:t>
      </w:r>
      <w:r w:rsidR="00883823">
        <w:rPr>
          <w:rFonts w:ascii="Arial" w:hAnsi="Arial" w:cs="Arial"/>
          <w:bCs/>
          <w:sz w:val="24"/>
          <w:szCs w:val="24"/>
          <w:lang w:val="es-ES"/>
        </w:rPr>
        <w:t xml:space="preserve"> los recursos asignados, por lo que</w:t>
      </w:r>
      <w:r w:rsidR="00883823">
        <w:rPr>
          <w:rFonts w:ascii="Arial" w:hAnsi="Arial" w:cs="Arial"/>
          <w:sz w:val="24"/>
          <w:szCs w:val="24"/>
          <w:lang w:val="es-ES"/>
        </w:rPr>
        <w:t xml:space="preserve"> e</w:t>
      </w:r>
      <w:r w:rsidR="008945FA">
        <w:rPr>
          <w:rFonts w:ascii="Arial" w:hAnsi="Arial" w:cs="Arial"/>
          <w:sz w:val="24"/>
          <w:szCs w:val="24"/>
          <w:lang w:val="es-ES"/>
        </w:rPr>
        <w:t xml:space="preserve">l </w:t>
      </w:r>
      <w:r w:rsidR="001B6CCE">
        <w:rPr>
          <w:rFonts w:ascii="Arial" w:hAnsi="Arial" w:cs="Arial"/>
          <w:sz w:val="24"/>
          <w:szCs w:val="24"/>
          <w:lang w:val="es-ES"/>
        </w:rPr>
        <w:lastRenderedPageBreak/>
        <w:t xml:space="preserve">veintiséis </w:t>
      </w:r>
      <w:r w:rsidR="001B6CCE" w:rsidRPr="001C7E81">
        <w:rPr>
          <w:rFonts w:ascii="Arial" w:hAnsi="Arial" w:cs="Arial"/>
          <w:sz w:val="24"/>
          <w:szCs w:val="24"/>
          <w:lang w:val="es-ES"/>
        </w:rPr>
        <w:t>de julio</w:t>
      </w:r>
      <w:r w:rsidR="00220863" w:rsidRPr="001C7E81">
        <w:rPr>
          <w:rFonts w:ascii="Arial" w:hAnsi="Arial" w:cs="Arial"/>
          <w:sz w:val="24"/>
          <w:szCs w:val="24"/>
          <w:lang w:val="es-ES"/>
        </w:rPr>
        <w:t xml:space="preserve"> de ese mismo año</w:t>
      </w:r>
      <w:r w:rsidR="0035754C" w:rsidRPr="001C7E81">
        <w:rPr>
          <w:rFonts w:ascii="Arial" w:hAnsi="Arial" w:cs="Arial"/>
          <w:bCs/>
          <w:sz w:val="24"/>
          <w:szCs w:val="24"/>
        </w:rPr>
        <w:t>,</w:t>
      </w:r>
      <w:r w:rsidR="001B6CCE" w:rsidRPr="001C7E81">
        <w:rPr>
          <w:rFonts w:ascii="Arial" w:hAnsi="Arial" w:cs="Arial"/>
          <w:bCs/>
          <w:sz w:val="24"/>
          <w:szCs w:val="24"/>
        </w:rPr>
        <w:t xml:space="preserve"> </w:t>
      </w:r>
      <w:r w:rsidR="008A5453" w:rsidRPr="001C7E81">
        <w:rPr>
          <w:rFonts w:ascii="Arial" w:hAnsi="Arial" w:cs="Arial"/>
          <w:bCs/>
          <w:sz w:val="24"/>
          <w:szCs w:val="24"/>
        </w:rPr>
        <w:t xml:space="preserve">la </w:t>
      </w:r>
      <w:r w:rsidR="008A5453" w:rsidRPr="001C7E81">
        <w:rPr>
          <w:rFonts w:ascii="Arial" w:hAnsi="Arial" w:cs="Arial"/>
          <w:bCs/>
          <w:i/>
          <w:iCs/>
          <w:sz w:val="24"/>
          <w:szCs w:val="24"/>
        </w:rPr>
        <w:t>comunidad</w:t>
      </w:r>
      <w:r w:rsidR="008A5453">
        <w:rPr>
          <w:rFonts w:ascii="Arial" w:hAnsi="Arial" w:cs="Arial"/>
          <w:bCs/>
          <w:i/>
          <w:iCs/>
          <w:sz w:val="24"/>
          <w:szCs w:val="24"/>
        </w:rPr>
        <w:t xml:space="preserve"> </w:t>
      </w:r>
      <w:r w:rsidR="004656D9">
        <w:rPr>
          <w:rFonts w:ascii="Arial" w:hAnsi="Arial" w:cs="Arial"/>
          <w:bCs/>
          <w:sz w:val="24"/>
          <w:szCs w:val="24"/>
        </w:rPr>
        <w:t xml:space="preserve">celebró una </w:t>
      </w:r>
      <w:r w:rsidR="003811A7">
        <w:rPr>
          <w:rFonts w:ascii="Arial" w:hAnsi="Arial" w:cs="Arial"/>
          <w:bCs/>
          <w:sz w:val="24"/>
          <w:szCs w:val="24"/>
        </w:rPr>
        <w:t>a</w:t>
      </w:r>
      <w:r w:rsidR="004656D9">
        <w:rPr>
          <w:rFonts w:ascii="Arial" w:hAnsi="Arial" w:cs="Arial"/>
          <w:bCs/>
          <w:sz w:val="24"/>
          <w:szCs w:val="24"/>
        </w:rPr>
        <w:t>samblea en la que</w:t>
      </w:r>
      <w:r w:rsidR="004656D9" w:rsidDel="00E84425">
        <w:rPr>
          <w:rFonts w:ascii="Arial" w:hAnsi="Arial" w:cs="Arial"/>
          <w:bCs/>
          <w:sz w:val="24"/>
          <w:szCs w:val="24"/>
        </w:rPr>
        <w:t xml:space="preserve"> </w:t>
      </w:r>
      <w:r w:rsidR="004656D9">
        <w:rPr>
          <w:rFonts w:ascii="Arial" w:hAnsi="Arial" w:cs="Arial"/>
          <w:bCs/>
          <w:sz w:val="24"/>
          <w:szCs w:val="24"/>
        </w:rPr>
        <w:t xml:space="preserve">acordó desconocer </w:t>
      </w:r>
      <w:r w:rsidR="005A1964">
        <w:rPr>
          <w:rFonts w:ascii="Arial" w:hAnsi="Arial" w:cs="Arial"/>
          <w:bCs/>
          <w:sz w:val="24"/>
          <w:szCs w:val="24"/>
        </w:rPr>
        <w:t xml:space="preserve">a ese </w:t>
      </w:r>
      <w:r w:rsidR="004656D9" w:rsidDel="00804A25">
        <w:rPr>
          <w:rFonts w:ascii="Arial" w:hAnsi="Arial" w:cs="Arial"/>
          <w:sz w:val="24"/>
          <w:szCs w:val="24"/>
        </w:rPr>
        <w:t>Con</w:t>
      </w:r>
      <w:r w:rsidR="0046504E">
        <w:rPr>
          <w:rFonts w:ascii="Arial" w:hAnsi="Arial" w:cs="Arial"/>
          <w:sz w:val="24"/>
          <w:szCs w:val="24"/>
        </w:rPr>
        <w:t>c</w:t>
      </w:r>
      <w:r w:rsidR="004656D9" w:rsidDel="00804A25">
        <w:rPr>
          <w:rFonts w:ascii="Arial" w:hAnsi="Arial" w:cs="Arial"/>
          <w:sz w:val="24"/>
          <w:szCs w:val="24"/>
        </w:rPr>
        <w:t>ejo</w:t>
      </w:r>
      <w:r w:rsidR="00AF1C6A">
        <w:rPr>
          <w:rFonts w:ascii="Arial" w:hAnsi="Arial" w:cs="Arial"/>
          <w:bCs/>
          <w:sz w:val="24"/>
          <w:szCs w:val="24"/>
        </w:rPr>
        <w:t>.</w:t>
      </w:r>
    </w:p>
    <w:p w14:paraId="60023D5D" w14:textId="4F7E8734" w:rsidR="007215B4" w:rsidRPr="002371B6" w:rsidRDefault="00087D36" w:rsidP="005765A3">
      <w:pPr>
        <w:pStyle w:val="Sinespaciado"/>
        <w:spacing w:before="100" w:beforeAutospacing="1" w:after="100" w:afterAutospacing="1" w:line="360" w:lineRule="auto"/>
        <w:jc w:val="both"/>
        <w:rPr>
          <w:rFonts w:ascii="Arial" w:hAnsi="Arial" w:cs="Arial"/>
          <w:bCs/>
          <w:sz w:val="24"/>
          <w:szCs w:val="24"/>
        </w:rPr>
      </w:pPr>
      <w:r w:rsidRPr="00087D36">
        <w:rPr>
          <w:rFonts w:ascii="Arial" w:hAnsi="Arial" w:cs="Arial"/>
          <w:b/>
          <w:sz w:val="24"/>
          <w:szCs w:val="24"/>
        </w:rPr>
        <w:t>1.3.</w:t>
      </w:r>
      <w:r>
        <w:rPr>
          <w:rFonts w:ascii="Arial" w:hAnsi="Arial" w:cs="Arial"/>
          <w:bCs/>
          <w:sz w:val="24"/>
          <w:szCs w:val="24"/>
        </w:rPr>
        <w:t xml:space="preserve"> </w:t>
      </w:r>
      <w:r w:rsidR="00804A25">
        <w:rPr>
          <w:rFonts w:ascii="Arial" w:hAnsi="Arial" w:cs="Arial"/>
          <w:b/>
          <w:sz w:val="24"/>
          <w:szCs w:val="24"/>
        </w:rPr>
        <w:t xml:space="preserve">Remisión del </w:t>
      </w:r>
      <w:r w:rsidRPr="00087D36">
        <w:rPr>
          <w:rFonts w:ascii="Arial" w:hAnsi="Arial" w:cs="Arial"/>
          <w:b/>
          <w:sz w:val="24"/>
          <w:szCs w:val="24"/>
        </w:rPr>
        <w:t>Acta de desconocimiento.</w:t>
      </w:r>
      <w:r>
        <w:rPr>
          <w:rFonts w:ascii="Arial" w:hAnsi="Arial" w:cs="Arial"/>
          <w:bCs/>
          <w:sz w:val="24"/>
          <w:szCs w:val="24"/>
        </w:rPr>
        <w:t xml:space="preserve">  El </w:t>
      </w:r>
      <w:r w:rsidR="00EE69BF">
        <w:rPr>
          <w:rFonts w:ascii="Arial" w:hAnsi="Arial" w:cs="Arial"/>
          <w:bCs/>
          <w:sz w:val="24"/>
          <w:szCs w:val="24"/>
        </w:rPr>
        <w:t xml:space="preserve">veintiocho </w:t>
      </w:r>
      <w:r w:rsidR="00BC2E29">
        <w:rPr>
          <w:rFonts w:ascii="Arial" w:hAnsi="Arial" w:cs="Arial"/>
          <w:bCs/>
          <w:sz w:val="24"/>
          <w:szCs w:val="24"/>
        </w:rPr>
        <w:t xml:space="preserve">de ese mismo mes, </w:t>
      </w:r>
      <w:r w:rsidR="008524D4">
        <w:rPr>
          <w:rFonts w:ascii="Arial" w:hAnsi="Arial" w:cs="Arial"/>
          <w:bCs/>
          <w:sz w:val="24"/>
          <w:szCs w:val="24"/>
        </w:rPr>
        <w:t xml:space="preserve">integrantes de </w:t>
      </w:r>
      <w:r w:rsidR="00A249B0">
        <w:rPr>
          <w:rFonts w:ascii="Arial" w:hAnsi="Arial" w:cs="Arial"/>
          <w:bCs/>
          <w:sz w:val="24"/>
          <w:szCs w:val="24"/>
        </w:rPr>
        <w:t xml:space="preserve">la </w:t>
      </w:r>
      <w:r w:rsidR="00A249B0" w:rsidRPr="00A249B0">
        <w:rPr>
          <w:rFonts w:ascii="Arial" w:hAnsi="Arial" w:cs="Arial"/>
          <w:bCs/>
          <w:i/>
          <w:iCs/>
          <w:sz w:val="24"/>
          <w:szCs w:val="24"/>
        </w:rPr>
        <w:t>comunidad</w:t>
      </w:r>
      <w:r w:rsidRPr="00087D36">
        <w:rPr>
          <w:rFonts w:ascii="Arial" w:hAnsi="Arial" w:cs="Arial"/>
          <w:bCs/>
          <w:sz w:val="24"/>
          <w:szCs w:val="24"/>
        </w:rPr>
        <w:t xml:space="preserve"> envi</w:t>
      </w:r>
      <w:r w:rsidR="00FB2E09">
        <w:rPr>
          <w:rFonts w:ascii="Arial" w:hAnsi="Arial" w:cs="Arial"/>
          <w:bCs/>
          <w:sz w:val="24"/>
          <w:szCs w:val="24"/>
        </w:rPr>
        <w:t>aron</w:t>
      </w:r>
      <w:r w:rsidR="00420FA9">
        <w:rPr>
          <w:rFonts w:ascii="Arial" w:hAnsi="Arial" w:cs="Arial"/>
          <w:bCs/>
          <w:sz w:val="24"/>
          <w:szCs w:val="24"/>
        </w:rPr>
        <w:t xml:space="preserve"> el acta de desconocimiento</w:t>
      </w:r>
      <w:r w:rsidRPr="00087D36">
        <w:rPr>
          <w:rFonts w:ascii="Arial" w:hAnsi="Arial" w:cs="Arial"/>
          <w:bCs/>
          <w:sz w:val="24"/>
          <w:szCs w:val="24"/>
        </w:rPr>
        <w:t xml:space="preserve"> al </w:t>
      </w:r>
      <w:r w:rsidRPr="00157DD8">
        <w:rPr>
          <w:rFonts w:ascii="Arial" w:hAnsi="Arial" w:cs="Arial"/>
          <w:i/>
          <w:sz w:val="24"/>
          <w:szCs w:val="24"/>
        </w:rPr>
        <w:t>Ayuntamiento</w:t>
      </w:r>
      <w:r w:rsidRPr="00087D36">
        <w:rPr>
          <w:rFonts w:ascii="Arial" w:hAnsi="Arial" w:cs="Arial"/>
          <w:bCs/>
          <w:sz w:val="24"/>
          <w:szCs w:val="24"/>
        </w:rPr>
        <w:t xml:space="preserve">, </w:t>
      </w:r>
      <w:r w:rsidR="003D618A">
        <w:rPr>
          <w:rFonts w:ascii="Arial" w:hAnsi="Arial" w:cs="Arial"/>
          <w:bCs/>
          <w:sz w:val="24"/>
          <w:szCs w:val="24"/>
        </w:rPr>
        <w:t>sin obtener</w:t>
      </w:r>
      <w:r w:rsidRPr="00087D36">
        <w:rPr>
          <w:rFonts w:ascii="Arial" w:hAnsi="Arial" w:cs="Arial"/>
          <w:bCs/>
          <w:sz w:val="24"/>
          <w:szCs w:val="24"/>
        </w:rPr>
        <w:t xml:space="preserve"> respuesta por parte de la autoridad.</w:t>
      </w:r>
    </w:p>
    <w:p w14:paraId="4B3AB646" w14:textId="236C622C" w:rsidR="00D912FC" w:rsidRDefault="00EB1E3B" w:rsidP="005765A3">
      <w:pPr>
        <w:pStyle w:val="Sinespaciado"/>
        <w:spacing w:before="100" w:beforeAutospacing="1" w:after="100" w:afterAutospacing="1" w:line="360" w:lineRule="auto"/>
        <w:jc w:val="both"/>
        <w:rPr>
          <w:rFonts w:ascii="Arial" w:hAnsi="Arial" w:cs="Arial"/>
          <w:sz w:val="24"/>
          <w:szCs w:val="24"/>
        </w:rPr>
      </w:pPr>
      <w:r>
        <w:rPr>
          <w:rFonts w:ascii="Arial" w:hAnsi="Arial" w:cs="Arial"/>
          <w:b/>
          <w:bCs/>
          <w:sz w:val="24"/>
          <w:szCs w:val="24"/>
        </w:rPr>
        <w:t xml:space="preserve">1.4. </w:t>
      </w:r>
      <w:r w:rsidR="00D912FC">
        <w:rPr>
          <w:rFonts w:ascii="Arial" w:hAnsi="Arial" w:cs="Arial"/>
          <w:b/>
          <w:bCs/>
          <w:sz w:val="24"/>
          <w:szCs w:val="24"/>
        </w:rPr>
        <w:t xml:space="preserve">Solicitud de información. </w:t>
      </w:r>
      <w:r w:rsidR="00D912FC">
        <w:rPr>
          <w:rFonts w:ascii="Arial" w:hAnsi="Arial" w:cs="Arial"/>
          <w:sz w:val="24"/>
          <w:szCs w:val="24"/>
        </w:rPr>
        <w:t xml:space="preserve">El </w:t>
      </w:r>
      <w:r w:rsidR="003D618A">
        <w:rPr>
          <w:rFonts w:ascii="Arial" w:hAnsi="Arial" w:cs="Arial"/>
          <w:sz w:val="24"/>
          <w:szCs w:val="24"/>
        </w:rPr>
        <w:t xml:space="preserve">quince de </w:t>
      </w:r>
      <w:r w:rsidR="00EF3CAA">
        <w:rPr>
          <w:rFonts w:ascii="Arial" w:hAnsi="Arial" w:cs="Arial"/>
          <w:sz w:val="24"/>
          <w:szCs w:val="24"/>
        </w:rPr>
        <w:t>enero</w:t>
      </w:r>
      <w:r w:rsidR="00A1051A">
        <w:rPr>
          <w:rFonts w:ascii="Arial" w:hAnsi="Arial" w:cs="Arial"/>
          <w:sz w:val="24"/>
          <w:szCs w:val="24"/>
        </w:rPr>
        <w:t>,</w:t>
      </w:r>
      <w:r w:rsidR="00EF3CAA">
        <w:rPr>
          <w:rFonts w:ascii="Arial" w:hAnsi="Arial" w:cs="Arial"/>
          <w:sz w:val="24"/>
          <w:szCs w:val="24"/>
        </w:rPr>
        <w:t xml:space="preserve"> </w:t>
      </w:r>
      <w:r w:rsidR="004D6BBE">
        <w:rPr>
          <w:rFonts w:ascii="Arial" w:hAnsi="Arial" w:cs="Arial"/>
          <w:sz w:val="24"/>
          <w:szCs w:val="24"/>
        </w:rPr>
        <w:t xml:space="preserve">los </w:t>
      </w:r>
      <w:r w:rsidR="004D6BBE">
        <w:rPr>
          <w:rFonts w:ascii="Arial" w:hAnsi="Arial" w:cs="Arial"/>
          <w:i/>
          <w:iCs/>
          <w:sz w:val="24"/>
          <w:szCs w:val="24"/>
        </w:rPr>
        <w:t xml:space="preserve">actores </w:t>
      </w:r>
      <w:r w:rsidR="004D6BBE">
        <w:rPr>
          <w:rFonts w:ascii="Arial" w:hAnsi="Arial" w:cs="Arial"/>
          <w:sz w:val="24"/>
          <w:szCs w:val="24"/>
        </w:rPr>
        <w:t>realizaron</w:t>
      </w:r>
      <w:r w:rsidR="008F3331">
        <w:rPr>
          <w:rFonts w:ascii="Arial" w:hAnsi="Arial" w:cs="Arial"/>
          <w:sz w:val="24"/>
          <w:szCs w:val="24"/>
        </w:rPr>
        <w:t xml:space="preserve"> una solicitud de información al </w:t>
      </w:r>
      <w:r w:rsidR="008F3331" w:rsidRPr="008F3331">
        <w:rPr>
          <w:rFonts w:ascii="Arial" w:hAnsi="Arial" w:cs="Arial"/>
          <w:i/>
          <w:iCs/>
          <w:sz w:val="24"/>
          <w:szCs w:val="24"/>
        </w:rPr>
        <w:t>IEM</w:t>
      </w:r>
      <w:r w:rsidR="00480939">
        <w:rPr>
          <w:rFonts w:ascii="Arial" w:hAnsi="Arial" w:cs="Arial"/>
          <w:i/>
          <w:iCs/>
          <w:sz w:val="24"/>
          <w:szCs w:val="24"/>
        </w:rPr>
        <w:t xml:space="preserve"> </w:t>
      </w:r>
      <w:r w:rsidR="00520AF4">
        <w:rPr>
          <w:rFonts w:ascii="Arial" w:hAnsi="Arial" w:cs="Arial"/>
          <w:sz w:val="24"/>
          <w:szCs w:val="24"/>
        </w:rPr>
        <w:t xml:space="preserve">para que les informara </w:t>
      </w:r>
      <w:r w:rsidR="00480939" w:rsidRPr="00480939">
        <w:rPr>
          <w:rFonts w:ascii="Arial" w:hAnsi="Arial" w:cs="Arial"/>
          <w:sz w:val="24"/>
          <w:szCs w:val="24"/>
        </w:rPr>
        <w:t xml:space="preserve">si se había realizado </w:t>
      </w:r>
      <w:r w:rsidR="00D73575">
        <w:rPr>
          <w:rFonts w:ascii="Arial" w:hAnsi="Arial" w:cs="Arial"/>
          <w:sz w:val="24"/>
          <w:szCs w:val="24"/>
        </w:rPr>
        <w:t>la</w:t>
      </w:r>
      <w:r w:rsidR="00FF0545">
        <w:rPr>
          <w:rFonts w:ascii="Arial" w:hAnsi="Arial" w:cs="Arial"/>
          <w:sz w:val="24"/>
          <w:szCs w:val="24"/>
        </w:rPr>
        <w:t xml:space="preserve"> </w:t>
      </w:r>
      <w:r w:rsidR="00480939" w:rsidRPr="00480939">
        <w:rPr>
          <w:rFonts w:ascii="Arial" w:hAnsi="Arial" w:cs="Arial"/>
          <w:sz w:val="24"/>
          <w:szCs w:val="24"/>
        </w:rPr>
        <w:t xml:space="preserve">consulta y </w:t>
      </w:r>
      <w:r w:rsidR="00CE59AA">
        <w:rPr>
          <w:rFonts w:ascii="Arial" w:hAnsi="Arial" w:cs="Arial"/>
          <w:sz w:val="24"/>
          <w:szCs w:val="24"/>
        </w:rPr>
        <w:t xml:space="preserve">en su caso, </w:t>
      </w:r>
      <w:r w:rsidR="00480939" w:rsidRPr="00480939">
        <w:rPr>
          <w:rFonts w:ascii="Arial" w:hAnsi="Arial" w:cs="Arial"/>
          <w:sz w:val="24"/>
          <w:szCs w:val="24"/>
        </w:rPr>
        <w:t>quiénes integraban el supuesto</w:t>
      </w:r>
      <w:r w:rsidR="00480939">
        <w:rPr>
          <w:rFonts w:ascii="Arial" w:hAnsi="Arial" w:cs="Arial"/>
          <w:sz w:val="24"/>
          <w:szCs w:val="24"/>
        </w:rPr>
        <w:t xml:space="preserve"> </w:t>
      </w:r>
      <w:r w:rsidR="00802671" w:rsidRPr="00802671">
        <w:rPr>
          <w:rFonts w:ascii="Arial" w:hAnsi="Arial" w:cs="Arial"/>
          <w:i/>
          <w:iCs/>
          <w:sz w:val="24"/>
          <w:szCs w:val="24"/>
        </w:rPr>
        <w:t>Con</w:t>
      </w:r>
      <w:r w:rsidR="0046504E">
        <w:rPr>
          <w:rFonts w:ascii="Arial" w:hAnsi="Arial" w:cs="Arial"/>
          <w:i/>
          <w:iCs/>
          <w:sz w:val="24"/>
          <w:szCs w:val="24"/>
        </w:rPr>
        <w:t>c</w:t>
      </w:r>
      <w:r w:rsidR="00802671" w:rsidRPr="00802671">
        <w:rPr>
          <w:rFonts w:ascii="Arial" w:hAnsi="Arial" w:cs="Arial"/>
          <w:i/>
          <w:iCs/>
          <w:sz w:val="24"/>
          <w:szCs w:val="24"/>
        </w:rPr>
        <w:t>ejo</w:t>
      </w:r>
      <w:r w:rsidR="00925EA2">
        <w:rPr>
          <w:rFonts w:ascii="Arial" w:hAnsi="Arial" w:cs="Arial"/>
          <w:i/>
          <w:iCs/>
          <w:sz w:val="24"/>
          <w:szCs w:val="24"/>
        </w:rPr>
        <w:t xml:space="preserve"> comunal indígena</w:t>
      </w:r>
      <w:r w:rsidR="008F3331">
        <w:rPr>
          <w:rFonts w:ascii="Arial" w:hAnsi="Arial" w:cs="Arial"/>
          <w:sz w:val="24"/>
          <w:szCs w:val="24"/>
        </w:rPr>
        <w:t>.</w:t>
      </w:r>
    </w:p>
    <w:p w14:paraId="4ABF304A" w14:textId="61F69B09" w:rsidR="00731C5F" w:rsidRPr="00802671" w:rsidRDefault="00731C5F" w:rsidP="005765A3">
      <w:pPr>
        <w:pStyle w:val="Sinespaciado"/>
        <w:spacing w:before="100" w:beforeAutospacing="1" w:after="100" w:afterAutospacing="1" w:line="360" w:lineRule="auto"/>
        <w:jc w:val="both"/>
        <w:rPr>
          <w:rFonts w:ascii="Arial" w:hAnsi="Arial" w:cs="Arial"/>
          <w:sz w:val="24"/>
          <w:szCs w:val="24"/>
        </w:rPr>
      </w:pPr>
      <w:r>
        <w:rPr>
          <w:rFonts w:ascii="Arial" w:hAnsi="Arial" w:cs="Arial"/>
          <w:b/>
          <w:bCs/>
          <w:sz w:val="24"/>
          <w:szCs w:val="24"/>
        </w:rPr>
        <w:t>1.</w:t>
      </w:r>
      <w:r w:rsidR="00904772">
        <w:rPr>
          <w:rFonts w:ascii="Arial" w:hAnsi="Arial" w:cs="Arial"/>
          <w:b/>
          <w:bCs/>
          <w:sz w:val="24"/>
          <w:szCs w:val="24"/>
        </w:rPr>
        <w:t>5</w:t>
      </w:r>
      <w:r>
        <w:rPr>
          <w:rFonts w:ascii="Arial" w:hAnsi="Arial" w:cs="Arial"/>
          <w:b/>
          <w:bCs/>
          <w:sz w:val="24"/>
          <w:szCs w:val="24"/>
        </w:rPr>
        <w:t>. Respuesta</w:t>
      </w:r>
      <w:r w:rsidR="00925EA2">
        <w:rPr>
          <w:rFonts w:ascii="Arial" w:hAnsi="Arial" w:cs="Arial"/>
          <w:b/>
          <w:bCs/>
          <w:sz w:val="24"/>
          <w:szCs w:val="24"/>
        </w:rPr>
        <w:t xml:space="preserve"> del</w:t>
      </w:r>
      <w:r>
        <w:rPr>
          <w:rFonts w:ascii="Arial" w:hAnsi="Arial" w:cs="Arial"/>
          <w:b/>
          <w:bCs/>
          <w:sz w:val="24"/>
          <w:szCs w:val="24"/>
        </w:rPr>
        <w:t xml:space="preserve"> </w:t>
      </w:r>
      <w:r w:rsidRPr="00802671">
        <w:rPr>
          <w:rFonts w:ascii="Arial" w:hAnsi="Arial" w:cs="Arial"/>
          <w:b/>
          <w:bCs/>
          <w:i/>
          <w:iCs/>
          <w:sz w:val="24"/>
          <w:szCs w:val="24"/>
        </w:rPr>
        <w:t>IEM</w:t>
      </w:r>
      <w:r>
        <w:rPr>
          <w:rFonts w:ascii="Arial" w:hAnsi="Arial" w:cs="Arial"/>
          <w:b/>
          <w:bCs/>
          <w:sz w:val="24"/>
          <w:szCs w:val="24"/>
        </w:rPr>
        <w:t xml:space="preserve">. </w:t>
      </w:r>
      <w:r w:rsidR="00802671" w:rsidRPr="00802671">
        <w:rPr>
          <w:rFonts w:ascii="Arial" w:hAnsi="Arial" w:cs="Arial"/>
          <w:sz w:val="24"/>
          <w:szCs w:val="24"/>
        </w:rPr>
        <w:t xml:space="preserve">El </w:t>
      </w:r>
      <w:r w:rsidR="00802671" w:rsidRPr="00BF598B">
        <w:rPr>
          <w:rFonts w:ascii="Arial" w:hAnsi="Arial" w:cs="Arial"/>
          <w:sz w:val="24"/>
          <w:szCs w:val="24"/>
        </w:rPr>
        <w:t>veintiuno de febrero</w:t>
      </w:r>
      <w:r w:rsidR="003448AF" w:rsidRPr="00BF598B">
        <w:rPr>
          <w:rFonts w:ascii="Arial" w:hAnsi="Arial" w:cs="Arial"/>
          <w:sz w:val="24"/>
          <w:szCs w:val="24"/>
        </w:rPr>
        <w:t>,</w:t>
      </w:r>
      <w:r w:rsidR="008C2EF6" w:rsidRPr="00BF598B">
        <w:rPr>
          <w:rFonts w:ascii="Arial" w:hAnsi="Arial" w:cs="Arial"/>
          <w:sz w:val="24"/>
          <w:szCs w:val="24"/>
        </w:rPr>
        <w:t xml:space="preserve"> </w:t>
      </w:r>
      <w:r w:rsidR="00802671" w:rsidRPr="008C2EF6">
        <w:rPr>
          <w:rFonts w:ascii="Arial" w:hAnsi="Arial" w:cs="Arial"/>
          <w:sz w:val="24"/>
          <w:szCs w:val="24"/>
        </w:rPr>
        <w:t xml:space="preserve">el </w:t>
      </w:r>
      <w:r w:rsidR="00802671" w:rsidRPr="008C2EF6">
        <w:rPr>
          <w:rFonts w:ascii="Arial" w:hAnsi="Arial" w:cs="Arial"/>
          <w:i/>
          <w:iCs/>
          <w:sz w:val="24"/>
          <w:szCs w:val="24"/>
        </w:rPr>
        <w:t>IEM</w:t>
      </w:r>
      <w:r w:rsidR="00802671">
        <w:rPr>
          <w:rFonts w:ascii="Arial" w:hAnsi="Arial" w:cs="Arial"/>
          <w:i/>
          <w:iCs/>
          <w:sz w:val="24"/>
          <w:szCs w:val="24"/>
        </w:rPr>
        <w:t xml:space="preserve"> </w:t>
      </w:r>
      <w:r w:rsidR="00802671">
        <w:rPr>
          <w:rFonts w:ascii="Arial" w:hAnsi="Arial" w:cs="Arial"/>
          <w:sz w:val="24"/>
          <w:szCs w:val="24"/>
        </w:rPr>
        <w:t xml:space="preserve">respondió la solicitud </w:t>
      </w:r>
      <w:r w:rsidR="003448AF">
        <w:rPr>
          <w:rFonts w:ascii="Arial" w:hAnsi="Arial" w:cs="Arial"/>
          <w:sz w:val="24"/>
          <w:szCs w:val="24"/>
        </w:rPr>
        <w:t xml:space="preserve">planteada, </w:t>
      </w:r>
      <w:r w:rsidR="00BE1A2D">
        <w:rPr>
          <w:rFonts w:ascii="Arial" w:hAnsi="Arial" w:cs="Arial"/>
          <w:sz w:val="24"/>
          <w:szCs w:val="24"/>
        </w:rPr>
        <w:t xml:space="preserve">haciendo del conocimiento de los </w:t>
      </w:r>
      <w:r w:rsidR="00BE1A2D">
        <w:rPr>
          <w:rFonts w:ascii="Arial" w:hAnsi="Arial" w:cs="Arial"/>
          <w:i/>
          <w:iCs/>
          <w:sz w:val="24"/>
          <w:szCs w:val="24"/>
        </w:rPr>
        <w:t>actores</w:t>
      </w:r>
      <w:r w:rsidR="00E8198B">
        <w:rPr>
          <w:rFonts w:ascii="Arial" w:hAnsi="Arial" w:cs="Arial"/>
          <w:i/>
          <w:iCs/>
          <w:sz w:val="24"/>
          <w:szCs w:val="24"/>
        </w:rPr>
        <w:t xml:space="preserve"> </w:t>
      </w:r>
      <w:r w:rsidR="00E8198B">
        <w:rPr>
          <w:rFonts w:ascii="Arial" w:hAnsi="Arial" w:cs="Arial"/>
          <w:sz w:val="24"/>
          <w:szCs w:val="24"/>
        </w:rPr>
        <w:t>que</w:t>
      </w:r>
      <w:r w:rsidR="00585724">
        <w:rPr>
          <w:rFonts w:ascii="Arial" w:hAnsi="Arial" w:cs="Arial"/>
          <w:sz w:val="24"/>
          <w:szCs w:val="24"/>
        </w:rPr>
        <w:t>,</w:t>
      </w:r>
      <w:r w:rsidR="00E8198B">
        <w:rPr>
          <w:rFonts w:ascii="Arial" w:hAnsi="Arial" w:cs="Arial"/>
          <w:sz w:val="24"/>
          <w:szCs w:val="24"/>
        </w:rPr>
        <w:t xml:space="preserve"> si bien</w:t>
      </w:r>
      <w:r w:rsidR="0021625D">
        <w:rPr>
          <w:rFonts w:ascii="Arial" w:hAnsi="Arial" w:cs="Arial"/>
          <w:sz w:val="24"/>
          <w:szCs w:val="24"/>
        </w:rPr>
        <w:t xml:space="preserve"> se recibió </w:t>
      </w:r>
      <w:r w:rsidR="0069735B">
        <w:rPr>
          <w:rFonts w:ascii="Arial" w:hAnsi="Arial" w:cs="Arial"/>
          <w:sz w:val="24"/>
          <w:szCs w:val="24"/>
        </w:rPr>
        <w:t>una</w:t>
      </w:r>
      <w:r w:rsidR="00D64B13">
        <w:rPr>
          <w:rFonts w:ascii="Arial" w:hAnsi="Arial" w:cs="Arial"/>
          <w:sz w:val="24"/>
          <w:szCs w:val="24"/>
        </w:rPr>
        <w:t xml:space="preserve"> </w:t>
      </w:r>
      <w:r w:rsidR="0021625D">
        <w:rPr>
          <w:rFonts w:ascii="Arial" w:hAnsi="Arial" w:cs="Arial"/>
          <w:sz w:val="24"/>
          <w:szCs w:val="24"/>
        </w:rPr>
        <w:t>solicitud</w:t>
      </w:r>
      <w:r w:rsidR="00120CAC">
        <w:rPr>
          <w:rFonts w:ascii="Arial" w:hAnsi="Arial" w:cs="Arial"/>
          <w:sz w:val="24"/>
          <w:szCs w:val="24"/>
        </w:rPr>
        <w:t xml:space="preserve"> para apoyar a la </w:t>
      </w:r>
      <w:r w:rsidR="00120CAC">
        <w:rPr>
          <w:rFonts w:ascii="Arial" w:hAnsi="Arial" w:cs="Arial"/>
          <w:i/>
          <w:iCs/>
          <w:sz w:val="24"/>
          <w:szCs w:val="24"/>
        </w:rPr>
        <w:t xml:space="preserve">comunidad </w:t>
      </w:r>
      <w:r w:rsidR="00120CAC">
        <w:rPr>
          <w:rFonts w:ascii="Arial" w:hAnsi="Arial" w:cs="Arial"/>
          <w:sz w:val="24"/>
          <w:szCs w:val="24"/>
        </w:rPr>
        <w:t xml:space="preserve">en la </w:t>
      </w:r>
      <w:r w:rsidR="00F2686A" w:rsidRPr="001C7E81">
        <w:rPr>
          <w:rFonts w:ascii="Arial" w:hAnsi="Arial" w:cs="Arial"/>
          <w:sz w:val="24"/>
          <w:szCs w:val="24"/>
        </w:rPr>
        <w:t xml:space="preserve">integración del </w:t>
      </w:r>
      <w:r w:rsidR="00F2686A" w:rsidRPr="001C7E81">
        <w:rPr>
          <w:rFonts w:ascii="Arial" w:hAnsi="Arial" w:cs="Arial"/>
          <w:i/>
          <w:iCs/>
          <w:sz w:val="24"/>
          <w:szCs w:val="24"/>
        </w:rPr>
        <w:t>Con</w:t>
      </w:r>
      <w:r w:rsidR="0046504E" w:rsidRPr="001C7E81">
        <w:rPr>
          <w:rFonts w:ascii="Arial" w:hAnsi="Arial" w:cs="Arial"/>
          <w:i/>
          <w:iCs/>
          <w:sz w:val="24"/>
          <w:szCs w:val="24"/>
        </w:rPr>
        <w:t>c</w:t>
      </w:r>
      <w:r w:rsidR="00F2686A" w:rsidRPr="001C7E81">
        <w:rPr>
          <w:rFonts w:ascii="Arial" w:hAnsi="Arial" w:cs="Arial"/>
          <w:i/>
          <w:iCs/>
          <w:sz w:val="24"/>
          <w:szCs w:val="24"/>
        </w:rPr>
        <w:t xml:space="preserve">ejo comunal indígena, </w:t>
      </w:r>
      <w:r w:rsidR="00E219DD" w:rsidRPr="001C7E81">
        <w:rPr>
          <w:rFonts w:ascii="Arial" w:hAnsi="Arial" w:cs="Arial"/>
          <w:sz w:val="24"/>
          <w:szCs w:val="24"/>
        </w:rPr>
        <w:t>el cinco de marzo de dos mil veinticinco</w:t>
      </w:r>
      <w:r w:rsidR="00220863" w:rsidRPr="001C7E81">
        <w:rPr>
          <w:rFonts w:ascii="Arial" w:hAnsi="Arial" w:cs="Arial"/>
          <w:sz w:val="24"/>
          <w:szCs w:val="24"/>
        </w:rPr>
        <w:t>,</w:t>
      </w:r>
      <w:r w:rsidR="00D86663" w:rsidRPr="001C7E81">
        <w:rPr>
          <w:rFonts w:ascii="Arial" w:hAnsi="Arial" w:cs="Arial"/>
          <w:sz w:val="24"/>
          <w:szCs w:val="24"/>
        </w:rPr>
        <w:t xml:space="preserve"> se publicó en el </w:t>
      </w:r>
      <w:r w:rsidR="007E406E" w:rsidRPr="001C7E81">
        <w:rPr>
          <w:rFonts w:ascii="Arial" w:hAnsi="Arial" w:cs="Arial"/>
          <w:i/>
          <w:iCs/>
          <w:sz w:val="24"/>
          <w:szCs w:val="24"/>
        </w:rPr>
        <w:t xml:space="preserve">Periódico Oficial </w:t>
      </w:r>
      <w:r w:rsidR="00211984" w:rsidRPr="001C7E81">
        <w:rPr>
          <w:rFonts w:ascii="Arial" w:hAnsi="Arial" w:cs="Arial"/>
          <w:sz w:val="24"/>
          <w:szCs w:val="24"/>
        </w:rPr>
        <w:t>el acta constitutiva</w:t>
      </w:r>
      <w:r w:rsidR="001E439E" w:rsidRPr="001C7E81">
        <w:rPr>
          <w:rFonts w:ascii="Arial" w:hAnsi="Arial" w:cs="Arial"/>
          <w:sz w:val="24"/>
          <w:szCs w:val="24"/>
        </w:rPr>
        <w:t xml:space="preserve"> de este Concejo y su integrac</w:t>
      </w:r>
      <w:r w:rsidR="00A41483" w:rsidRPr="001C7E81">
        <w:rPr>
          <w:rFonts w:ascii="Arial" w:hAnsi="Arial" w:cs="Arial"/>
          <w:sz w:val="24"/>
          <w:szCs w:val="24"/>
        </w:rPr>
        <w:t>ión, por lo cual el ocho de agosto</w:t>
      </w:r>
      <w:r w:rsidR="00A35FAA" w:rsidRPr="001C7E81">
        <w:rPr>
          <w:rFonts w:ascii="Arial" w:hAnsi="Arial" w:cs="Arial"/>
          <w:sz w:val="24"/>
          <w:szCs w:val="24"/>
        </w:rPr>
        <w:t xml:space="preserve"> de es</w:t>
      </w:r>
      <w:r w:rsidR="00BB57CC" w:rsidRPr="001C7E81">
        <w:rPr>
          <w:rFonts w:ascii="Arial" w:hAnsi="Arial" w:cs="Arial"/>
          <w:sz w:val="24"/>
          <w:szCs w:val="24"/>
        </w:rPr>
        <w:t>e año</w:t>
      </w:r>
      <w:r w:rsidR="00220863" w:rsidRPr="001C7E81">
        <w:rPr>
          <w:rFonts w:ascii="Arial" w:hAnsi="Arial" w:cs="Arial"/>
          <w:sz w:val="24"/>
          <w:szCs w:val="24"/>
        </w:rPr>
        <w:t>,</w:t>
      </w:r>
      <w:r w:rsidR="00407C19" w:rsidRPr="001C7E81">
        <w:rPr>
          <w:rFonts w:ascii="Arial" w:hAnsi="Arial" w:cs="Arial"/>
          <w:sz w:val="24"/>
          <w:szCs w:val="24"/>
        </w:rPr>
        <w:t xml:space="preserve"> se emitió acuerdo para archivar el expediente, al haberse quedado sin materia</w:t>
      </w:r>
      <w:r w:rsidR="001F3896" w:rsidRPr="001C7E81">
        <w:rPr>
          <w:rFonts w:ascii="Arial" w:hAnsi="Arial" w:cs="Arial"/>
          <w:sz w:val="24"/>
          <w:szCs w:val="24"/>
        </w:rPr>
        <w:t>.</w:t>
      </w:r>
    </w:p>
    <w:p w14:paraId="556701CA" w14:textId="6A6497C0" w:rsidR="008D7DE0" w:rsidRPr="00AF3CE7" w:rsidRDefault="00904772" w:rsidP="005765A3">
      <w:pPr>
        <w:pStyle w:val="Sinespaciado"/>
        <w:spacing w:before="100" w:beforeAutospacing="1" w:after="100" w:afterAutospacing="1" w:line="360" w:lineRule="auto"/>
        <w:jc w:val="both"/>
        <w:rPr>
          <w:rFonts w:ascii="Arial" w:hAnsi="Arial" w:cs="Arial"/>
          <w:sz w:val="24"/>
          <w:szCs w:val="24"/>
        </w:rPr>
      </w:pPr>
      <w:r>
        <w:rPr>
          <w:rFonts w:ascii="Arial" w:hAnsi="Arial" w:cs="Arial"/>
          <w:b/>
          <w:bCs/>
          <w:sz w:val="24"/>
          <w:szCs w:val="24"/>
        </w:rPr>
        <w:t xml:space="preserve">1.6. Presentación del </w:t>
      </w:r>
      <w:r w:rsidRPr="00904772">
        <w:rPr>
          <w:rFonts w:ascii="Arial" w:hAnsi="Arial" w:cs="Arial"/>
          <w:b/>
          <w:bCs/>
          <w:i/>
          <w:iCs/>
          <w:sz w:val="24"/>
          <w:szCs w:val="24"/>
        </w:rPr>
        <w:t>juicio de la ciudadanía</w:t>
      </w:r>
      <w:r>
        <w:rPr>
          <w:rFonts w:ascii="Arial" w:hAnsi="Arial" w:cs="Arial"/>
          <w:b/>
          <w:bCs/>
          <w:sz w:val="24"/>
          <w:szCs w:val="24"/>
        </w:rPr>
        <w:t xml:space="preserve">. </w:t>
      </w:r>
      <w:r w:rsidR="00EB1E3B">
        <w:rPr>
          <w:rFonts w:ascii="Arial" w:hAnsi="Arial" w:cs="Arial"/>
          <w:sz w:val="24"/>
          <w:szCs w:val="24"/>
        </w:rPr>
        <w:t>Inconforme, e</w:t>
      </w:r>
      <w:r w:rsidR="00FA26F1" w:rsidRPr="00AF3CE7">
        <w:rPr>
          <w:rFonts w:ascii="Arial" w:hAnsi="Arial" w:cs="Arial"/>
          <w:sz w:val="24"/>
          <w:szCs w:val="24"/>
        </w:rPr>
        <w:t xml:space="preserve">l </w:t>
      </w:r>
      <w:r w:rsidR="00D22048">
        <w:rPr>
          <w:rFonts w:ascii="Arial" w:hAnsi="Arial" w:cs="Arial"/>
          <w:sz w:val="24"/>
          <w:szCs w:val="24"/>
        </w:rPr>
        <w:t>once</w:t>
      </w:r>
      <w:r w:rsidR="004D12D7">
        <w:rPr>
          <w:rFonts w:ascii="Arial" w:hAnsi="Arial" w:cs="Arial"/>
          <w:sz w:val="24"/>
          <w:szCs w:val="24"/>
        </w:rPr>
        <w:t xml:space="preserve"> de </w:t>
      </w:r>
      <w:r w:rsidR="00675B28">
        <w:rPr>
          <w:rFonts w:ascii="Arial" w:hAnsi="Arial" w:cs="Arial"/>
          <w:sz w:val="24"/>
          <w:szCs w:val="24"/>
        </w:rPr>
        <w:t>febrero</w:t>
      </w:r>
      <w:r w:rsidR="00456DE6" w:rsidRPr="00AF3CE7">
        <w:rPr>
          <w:rFonts w:ascii="Arial" w:hAnsi="Arial" w:cs="Arial"/>
          <w:sz w:val="24"/>
          <w:szCs w:val="24"/>
        </w:rPr>
        <w:t>,</w:t>
      </w:r>
      <w:r w:rsidR="00FA26F1" w:rsidRPr="00AF3CE7">
        <w:rPr>
          <w:rFonts w:ascii="Arial" w:hAnsi="Arial" w:cs="Arial"/>
          <w:sz w:val="24"/>
          <w:szCs w:val="24"/>
        </w:rPr>
        <w:t xml:space="preserve"> </w:t>
      </w:r>
      <w:r w:rsidR="00D22048">
        <w:rPr>
          <w:rFonts w:ascii="Arial" w:hAnsi="Arial" w:cs="Arial"/>
          <w:sz w:val="24"/>
          <w:szCs w:val="24"/>
        </w:rPr>
        <w:t xml:space="preserve">la </w:t>
      </w:r>
      <w:r w:rsidR="00D22048" w:rsidRPr="009472A3">
        <w:rPr>
          <w:rFonts w:ascii="Arial" w:hAnsi="Arial" w:cs="Arial"/>
          <w:i/>
          <w:sz w:val="24"/>
          <w:szCs w:val="24"/>
        </w:rPr>
        <w:t>parte actora</w:t>
      </w:r>
      <w:r w:rsidR="00D22048">
        <w:rPr>
          <w:rFonts w:ascii="Arial" w:hAnsi="Arial" w:cs="Arial"/>
          <w:sz w:val="24"/>
          <w:szCs w:val="24"/>
        </w:rPr>
        <w:t xml:space="preserve"> </w:t>
      </w:r>
      <w:r w:rsidR="00FA26F1" w:rsidRPr="00AF3CE7">
        <w:rPr>
          <w:rFonts w:ascii="Arial" w:hAnsi="Arial" w:cs="Arial"/>
          <w:sz w:val="24"/>
          <w:szCs w:val="24"/>
        </w:rPr>
        <w:t xml:space="preserve">presentó </w:t>
      </w:r>
      <w:r w:rsidR="000A2AA0" w:rsidRPr="00AF3CE7">
        <w:rPr>
          <w:rFonts w:ascii="Arial" w:hAnsi="Arial" w:cs="Arial"/>
          <w:sz w:val="24"/>
          <w:szCs w:val="24"/>
        </w:rPr>
        <w:t xml:space="preserve">ante </w:t>
      </w:r>
      <w:r w:rsidR="00E1669D">
        <w:rPr>
          <w:rFonts w:ascii="Arial" w:hAnsi="Arial" w:cs="Arial"/>
          <w:sz w:val="24"/>
          <w:szCs w:val="24"/>
        </w:rPr>
        <w:t xml:space="preserve">la Oficialía de Partes de este </w:t>
      </w:r>
      <w:r w:rsidR="00E1669D" w:rsidRPr="00BB486E">
        <w:rPr>
          <w:rFonts w:ascii="Arial" w:hAnsi="Arial" w:cs="Arial"/>
          <w:i/>
          <w:iCs/>
          <w:sz w:val="24"/>
          <w:szCs w:val="24"/>
        </w:rPr>
        <w:t>órgano jurisdiccional</w:t>
      </w:r>
      <w:r w:rsidR="00E1669D">
        <w:rPr>
          <w:rFonts w:ascii="Arial" w:hAnsi="Arial" w:cs="Arial"/>
          <w:sz w:val="24"/>
          <w:szCs w:val="24"/>
        </w:rPr>
        <w:t xml:space="preserve">, </w:t>
      </w:r>
      <w:r w:rsidR="00CC3229">
        <w:rPr>
          <w:rFonts w:ascii="Arial" w:hAnsi="Arial" w:cs="Arial"/>
          <w:sz w:val="24"/>
          <w:szCs w:val="24"/>
        </w:rPr>
        <w:t>un</w:t>
      </w:r>
      <w:r w:rsidR="00E1669D">
        <w:rPr>
          <w:rFonts w:ascii="Arial" w:hAnsi="Arial" w:cs="Arial"/>
          <w:sz w:val="24"/>
          <w:szCs w:val="24"/>
        </w:rPr>
        <w:t xml:space="preserve"> </w:t>
      </w:r>
      <w:r w:rsidR="00E1669D" w:rsidRPr="00BB486E">
        <w:rPr>
          <w:rFonts w:ascii="Arial" w:hAnsi="Arial" w:cs="Arial"/>
          <w:i/>
          <w:iCs/>
          <w:sz w:val="24"/>
          <w:szCs w:val="24"/>
        </w:rPr>
        <w:t>juicio de la ciudadanía</w:t>
      </w:r>
      <w:r w:rsidR="00E1669D">
        <w:rPr>
          <w:rFonts w:ascii="Arial" w:hAnsi="Arial" w:cs="Arial"/>
          <w:sz w:val="24"/>
          <w:szCs w:val="24"/>
        </w:rPr>
        <w:t xml:space="preserve"> </w:t>
      </w:r>
      <w:r w:rsidR="00BB486E">
        <w:rPr>
          <w:rFonts w:ascii="Arial" w:hAnsi="Arial" w:cs="Arial"/>
          <w:sz w:val="24"/>
          <w:szCs w:val="24"/>
        </w:rPr>
        <w:t xml:space="preserve">en contra de la </w:t>
      </w:r>
      <w:r w:rsidR="00BB486E" w:rsidRPr="00BB486E">
        <w:rPr>
          <w:rFonts w:ascii="Arial" w:hAnsi="Arial" w:cs="Arial"/>
          <w:i/>
          <w:iCs/>
          <w:sz w:val="24"/>
          <w:szCs w:val="24"/>
        </w:rPr>
        <w:t>autoridad responsable</w:t>
      </w:r>
      <w:r w:rsidR="00E63518" w:rsidRPr="00F0704D">
        <w:rPr>
          <w:rStyle w:val="Refdenotaalpie"/>
          <w:rFonts w:ascii="Arial" w:hAnsi="Arial" w:cs="Arial"/>
          <w:sz w:val="24"/>
          <w:szCs w:val="24"/>
        </w:rPr>
        <w:footnoteReference w:id="3"/>
      </w:r>
      <w:r w:rsidR="00FA26F1" w:rsidRPr="00AF3CE7">
        <w:rPr>
          <w:rFonts w:ascii="Arial" w:hAnsi="Arial" w:cs="Arial"/>
          <w:sz w:val="24"/>
          <w:szCs w:val="24"/>
        </w:rPr>
        <w:t>.</w:t>
      </w:r>
    </w:p>
    <w:p w14:paraId="77B490FE" w14:textId="5325510E" w:rsidR="006A241B" w:rsidRPr="0018569E" w:rsidRDefault="00296993" w:rsidP="00343C6B">
      <w:pPr>
        <w:pStyle w:val="Ttulo1"/>
        <w:jc w:val="center"/>
      </w:pPr>
      <w:bookmarkStart w:id="2" w:name="_Toc224049539"/>
      <w:r>
        <w:t>II</w:t>
      </w:r>
      <w:r w:rsidR="006A241B" w:rsidRPr="0018569E">
        <w:t>. TRÁMITE</w:t>
      </w:r>
      <w:bookmarkEnd w:id="2"/>
    </w:p>
    <w:p w14:paraId="1B582D71" w14:textId="5890A547" w:rsidR="00A31EF8" w:rsidRPr="00E32E4D" w:rsidRDefault="00C808A5" w:rsidP="0018569E">
      <w:pPr>
        <w:pStyle w:val="NormalWeb"/>
        <w:spacing w:line="360" w:lineRule="auto"/>
        <w:jc w:val="both"/>
        <w:rPr>
          <w:rFonts w:ascii="Arial" w:hAnsi="Arial" w:cs="Arial"/>
        </w:rPr>
      </w:pPr>
      <w:r w:rsidRPr="00E60BE9">
        <w:rPr>
          <w:rFonts w:ascii="Arial" w:hAnsi="Arial" w:cs="Arial"/>
          <w:b/>
        </w:rPr>
        <w:t>2.1</w:t>
      </w:r>
      <w:r w:rsidR="001E782E">
        <w:rPr>
          <w:rFonts w:ascii="Arial" w:hAnsi="Arial" w:cs="Arial"/>
          <w:b/>
        </w:rPr>
        <w:t>.</w:t>
      </w:r>
      <w:r w:rsidRPr="00E60BE9">
        <w:rPr>
          <w:rFonts w:ascii="Arial" w:hAnsi="Arial" w:cs="Arial"/>
          <w:b/>
        </w:rPr>
        <w:t xml:space="preserve"> </w:t>
      </w:r>
      <w:r w:rsidR="00F3412F">
        <w:rPr>
          <w:rFonts w:ascii="Arial" w:hAnsi="Arial" w:cs="Arial"/>
          <w:b/>
        </w:rPr>
        <w:t>Rece</w:t>
      </w:r>
      <w:r w:rsidR="00F3412F" w:rsidRPr="00CC6108">
        <w:rPr>
          <w:rFonts w:ascii="Arial" w:hAnsi="Arial" w:cs="Arial"/>
          <w:b/>
        </w:rPr>
        <w:t>pción y turno a ponencia</w:t>
      </w:r>
      <w:r w:rsidR="00863F33" w:rsidRPr="00CC6108">
        <w:rPr>
          <w:rFonts w:ascii="Arial" w:hAnsi="Arial" w:cs="Arial"/>
          <w:b/>
        </w:rPr>
        <w:t>.</w:t>
      </w:r>
      <w:r w:rsidR="00863F33" w:rsidRPr="00CC6108">
        <w:rPr>
          <w:rFonts w:ascii="Arial" w:hAnsi="Arial" w:cs="Arial"/>
        </w:rPr>
        <w:t xml:space="preserve"> </w:t>
      </w:r>
      <w:r w:rsidR="000F04D5" w:rsidRPr="000F04D5">
        <w:rPr>
          <w:rFonts w:ascii="Arial" w:hAnsi="Arial" w:cs="Arial"/>
        </w:rPr>
        <w:t>E</w:t>
      </w:r>
      <w:r w:rsidR="00CA65E2" w:rsidRPr="00C54597">
        <w:rPr>
          <w:rFonts w:ascii="Arial" w:hAnsi="Arial" w:cs="Arial"/>
        </w:rPr>
        <w:t xml:space="preserve">n </w:t>
      </w:r>
      <w:r w:rsidR="00EB1E3B">
        <w:rPr>
          <w:rFonts w:ascii="Arial" w:hAnsi="Arial" w:cs="Arial"/>
        </w:rPr>
        <w:t xml:space="preserve">la </w:t>
      </w:r>
      <w:r w:rsidR="00CA65E2" w:rsidRPr="00C54597">
        <w:rPr>
          <w:rFonts w:ascii="Arial" w:hAnsi="Arial" w:cs="Arial"/>
        </w:rPr>
        <w:t>misma fecha,</w:t>
      </w:r>
      <w:r w:rsidR="00D00EFA">
        <w:rPr>
          <w:rFonts w:ascii="Arial" w:hAnsi="Arial" w:cs="Arial"/>
        </w:rPr>
        <w:t xml:space="preserve"> </w:t>
      </w:r>
      <w:r w:rsidR="00501805">
        <w:rPr>
          <w:rFonts w:ascii="Arial" w:hAnsi="Arial" w:cs="Arial"/>
        </w:rPr>
        <w:t xml:space="preserve">la </w:t>
      </w:r>
      <w:r w:rsidR="00CA65E2" w:rsidRPr="00C54597">
        <w:rPr>
          <w:rFonts w:ascii="Arial" w:hAnsi="Arial" w:cs="Arial"/>
        </w:rPr>
        <w:t xml:space="preserve">Magistrada Presidenta </w:t>
      </w:r>
      <w:r w:rsidR="00E01164">
        <w:rPr>
          <w:rFonts w:ascii="Arial" w:hAnsi="Arial" w:cs="Arial"/>
        </w:rPr>
        <w:t xml:space="preserve">de este </w:t>
      </w:r>
      <w:r w:rsidR="00033300">
        <w:rPr>
          <w:rFonts w:ascii="Arial" w:hAnsi="Arial" w:cs="Arial"/>
          <w:i/>
          <w:iCs/>
        </w:rPr>
        <w:t>Tribunal Electoral</w:t>
      </w:r>
      <w:r w:rsidR="00E01164">
        <w:rPr>
          <w:rFonts w:ascii="Arial" w:hAnsi="Arial" w:cs="Arial"/>
        </w:rPr>
        <w:t xml:space="preserve"> </w:t>
      </w:r>
      <w:r w:rsidR="00CA65E2" w:rsidRPr="00C54597">
        <w:rPr>
          <w:rFonts w:ascii="Arial" w:hAnsi="Arial" w:cs="Arial"/>
        </w:rPr>
        <w:t xml:space="preserve">acordó integrar el expediente y turnarlo </w:t>
      </w:r>
      <w:r w:rsidR="00602625">
        <w:rPr>
          <w:rFonts w:ascii="Arial" w:hAnsi="Arial" w:cs="Arial"/>
        </w:rPr>
        <w:t>a</w:t>
      </w:r>
      <w:r w:rsidR="00D00EFA">
        <w:rPr>
          <w:rFonts w:ascii="Arial" w:hAnsi="Arial" w:cs="Arial"/>
        </w:rPr>
        <w:t xml:space="preserve"> la </w:t>
      </w:r>
      <w:r w:rsidR="00052877">
        <w:rPr>
          <w:rFonts w:ascii="Arial" w:hAnsi="Arial" w:cs="Arial"/>
        </w:rPr>
        <w:t>P</w:t>
      </w:r>
      <w:r w:rsidR="00602625">
        <w:rPr>
          <w:rFonts w:ascii="Arial" w:hAnsi="Arial" w:cs="Arial"/>
        </w:rPr>
        <w:t>onencia a cargo</w:t>
      </w:r>
      <w:r w:rsidR="00033300">
        <w:rPr>
          <w:rFonts w:ascii="Arial" w:hAnsi="Arial" w:cs="Arial"/>
        </w:rPr>
        <w:t xml:space="preserve"> de la Magistrada Alma Rosa Bahena Villalobos</w:t>
      </w:r>
      <w:r w:rsidR="00CA65E2" w:rsidRPr="00C54597">
        <w:rPr>
          <w:rFonts w:ascii="Arial" w:hAnsi="Arial" w:cs="Arial"/>
        </w:rPr>
        <w:t xml:space="preserve">, para los efectos </w:t>
      </w:r>
      <w:r w:rsidR="00033300">
        <w:rPr>
          <w:rFonts w:ascii="Arial" w:hAnsi="Arial" w:cs="Arial"/>
        </w:rPr>
        <w:t>correspondientes</w:t>
      </w:r>
      <w:r w:rsidR="00977BDC">
        <w:rPr>
          <w:rStyle w:val="Refdenotaalpie"/>
          <w:rFonts w:ascii="Arial" w:hAnsi="Arial" w:cs="Arial"/>
        </w:rPr>
        <w:footnoteReference w:id="4"/>
      </w:r>
      <w:r w:rsidR="00B15F62">
        <w:rPr>
          <w:rFonts w:ascii="Arial" w:hAnsi="Arial" w:cs="Arial"/>
        </w:rPr>
        <w:t>.</w:t>
      </w:r>
    </w:p>
    <w:p w14:paraId="459EEB0A" w14:textId="1367B37E" w:rsidR="00716BFF" w:rsidRPr="00E60BE9" w:rsidRDefault="0062379F" w:rsidP="0018569E">
      <w:pPr>
        <w:pStyle w:val="Sinespaciado"/>
        <w:spacing w:before="100" w:beforeAutospacing="1" w:after="100" w:afterAutospacing="1" w:line="360" w:lineRule="auto"/>
        <w:jc w:val="both"/>
        <w:rPr>
          <w:rFonts w:ascii="Arial" w:hAnsi="Arial" w:cs="Arial"/>
          <w:sz w:val="24"/>
          <w:szCs w:val="24"/>
        </w:rPr>
      </w:pPr>
      <w:r w:rsidRPr="00E60BE9">
        <w:rPr>
          <w:rFonts w:ascii="Arial" w:hAnsi="Arial" w:cs="Arial"/>
          <w:b/>
          <w:sz w:val="24"/>
          <w:szCs w:val="24"/>
        </w:rPr>
        <w:t>2.</w:t>
      </w:r>
      <w:r w:rsidR="007F12C2">
        <w:rPr>
          <w:rFonts w:ascii="Arial" w:hAnsi="Arial" w:cs="Arial"/>
          <w:b/>
          <w:sz w:val="24"/>
          <w:szCs w:val="24"/>
        </w:rPr>
        <w:t>2</w:t>
      </w:r>
      <w:r w:rsidR="001E782E">
        <w:rPr>
          <w:rFonts w:ascii="Arial" w:hAnsi="Arial" w:cs="Arial"/>
          <w:b/>
          <w:sz w:val="24"/>
          <w:szCs w:val="24"/>
        </w:rPr>
        <w:t>.</w:t>
      </w:r>
      <w:r w:rsidR="00762813">
        <w:rPr>
          <w:rFonts w:ascii="Arial" w:hAnsi="Arial" w:cs="Arial"/>
          <w:b/>
          <w:sz w:val="24"/>
          <w:szCs w:val="24"/>
        </w:rPr>
        <w:t xml:space="preserve"> </w:t>
      </w:r>
      <w:r w:rsidR="00A31EF8" w:rsidRPr="00E60BE9">
        <w:rPr>
          <w:rFonts w:ascii="Arial" w:hAnsi="Arial" w:cs="Arial"/>
          <w:b/>
          <w:sz w:val="24"/>
          <w:szCs w:val="24"/>
        </w:rPr>
        <w:t>Radicación</w:t>
      </w:r>
      <w:r w:rsidR="00152B63">
        <w:rPr>
          <w:rFonts w:ascii="Arial" w:hAnsi="Arial" w:cs="Arial"/>
          <w:b/>
          <w:sz w:val="24"/>
          <w:szCs w:val="24"/>
        </w:rPr>
        <w:t xml:space="preserve"> y requerimiento</w:t>
      </w:r>
      <w:r w:rsidR="007A086C">
        <w:rPr>
          <w:rFonts w:ascii="Arial" w:hAnsi="Arial" w:cs="Arial"/>
          <w:b/>
          <w:sz w:val="24"/>
          <w:szCs w:val="24"/>
        </w:rPr>
        <w:t xml:space="preserve"> de trámite de ley</w:t>
      </w:r>
      <w:r w:rsidR="00A31EF8" w:rsidRPr="00E60BE9">
        <w:rPr>
          <w:rFonts w:ascii="Arial" w:hAnsi="Arial" w:cs="Arial"/>
          <w:b/>
          <w:sz w:val="24"/>
          <w:szCs w:val="24"/>
        </w:rPr>
        <w:t>.</w:t>
      </w:r>
      <w:r w:rsidR="00A31EF8" w:rsidRPr="00E60BE9">
        <w:rPr>
          <w:rFonts w:ascii="Arial" w:hAnsi="Arial" w:cs="Arial"/>
          <w:sz w:val="24"/>
          <w:szCs w:val="24"/>
        </w:rPr>
        <w:t xml:space="preserve"> El </w:t>
      </w:r>
      <w:r w:rsidR="00675B28">
        <w:rPr>
          <w:rFonts w:ascii="Arial" w:hAnsi="Arial" w:cs="Arial"/>
          <w:sz w:val="24"/>
          <w:szCs w:val="24"/>
        </w:rPr>
        <w:t>doce</w:t>
      </w:r>
      <w:r w:rsidR="007C3F0B">
        <w:rPr>
          <w:rFonts w:ascii="Arial" w:hAnsi="Arial" w:cs="Arial"/>
          <w:sz w:val="24"/>
          <w:szCs w:val="24"/>
        </w:rPr>
        <w:t xml:space="preserve"> </w:t>
      </w:r>
      <w:r w:rsidR="00023394">
        <w:rPr>
          <w:rFonts w:ascii="Arial" w:hAnsi="Arial" w:cs="Arial"/>
          <w:sz w:val="24"/>
          <w:szCs w:val="24"/>
        </w:rPr>
        <w:t>siguiente</w:t>
      </w:r>
      <w:r w:rsidR="00A31EF8" w:rsidRPr="00E60BE9">
        <w:rPr>
          <w:rFonts w:ascii="Arial" w:hAnsi="Arial" w:cs="Arial"/>
          <w:sz w:val="24"/>
          <w:szCs w:val="24"/>
        </w:rPr>
        <w:t xml:space="preserve">, </w:t>
      </w:r>
      <w:r w:rsidR="007F5195">
        <w:rPr>
          <w:rFonts w:ascii="Arial" w:hAnsi="Arial" w:cs="Arial"/>
          <w:sz w:val="24"/>
          <w:szCs w:val="24"/>
        </w:rPr>
        <w:t>se</w:t>
      </w:r>
      <w:r w:rsidR="00A31EF8" w:rsidRPr="002637D1">
        <w:rPr>
          <w:rFonts w:ascii="Arial" w:hAnsi="Arial" w:cs="Arial"/>
          <w:sz w:val="24"/>
          <w:szCs w:val="24"/>
        </w:rPr>
        <w:t xml:space="preserve"> radicó</w:t>
      </w:r>
      <w:r w:rsidR="00365C47" w:rsidRPr="002637D1">
        <w:rPr>
          <w:rFonts w:ascii="Arial" w:hAnsi="Arial" w:cs="Arial"/>
          <w:sz w:val="24"/>
          <w:szCs w:val="24"/>
        </w:rPr>
        <w:t xml:space="preserve"> el </w:t>
      </w:r>
      <w:r w:rsidR="00365C47" w:rsidRPr="00440FF8">
        <w:rPr>
          <w:rFonts w:ascii="Arial" w:hAnsi="Arial" w:cs="Arial"/>
          <w:i/>
          <w:iCs/>
          <w:sz w:val="24"/>
          <w:szCs w:val="24"/>
        </w:rPr>
        <w:t>juicio</w:t>
      </w:r>
      <w:r w:rsidR="00440FF8" w:rsidRPr="00440FF8">
        <w:rPr>
          <w:rFonts w:ascii="Arial" w:hAnsi="Arial" w:cs="Arial"/>
          <w:i/>
          <w:iCs/>
          <w:sz w:val="24"/>
          <w:szCs w:val="24"/>
        </w:rPr>
        <w:t xml:space="preserve"> de la ciudadanía</w:t>
      </w:r>
      <w:r w:rsidR="002E1FA0" w:rsidRPr="002637D1">
        <w:rPr>
          <w:rFonts w:ascii="Arial" w:hAnsi="Arial" w:cs="Arial"/>
          <w:sz w:val="24"/>
          <w:szCs w:val="24"/>
        </w:rPr>
        <w:t xml:space="preserve"> y </w:t>
      </w:r>
      <w:r w:rsidR="00440FF8">
        <w:rPr>
          <w:rFonts w:ascii="Arial" w:hAnsi="Arial" w:cs="Arial"/>
          <w:sz w:val="24"/>
          <w:szCs w:val="24"/>
        </w:rPr>
        <w:t xml:space="preserve">se requirió </w:t>
      </w:r>
      <w:r w:rsidR="005E2A64">
        <w:rPr>
          <w:rFonts w:ascii="Arial" w:hAnsi="Arial" w:cs="Arial"/>
          <w:sz w:val="24"/>
          <w:szCs w:val="24"/>
        </w:rPr>
        <w:t xml:space="preserve">a la </w:t>
      </w:r>
      <w:r w:rsidR="005E2A64">
        <w:rPr>
          <w:rFonts w:ascii="Arial" w:hAnsi="Arial" w:cs="Arial"/>
          <w:i/>
          <w:iCs/>
          <w:sz w:val="24"/>
          <w:szCs w:val="24"/>
        </w:rPr>
        <w:t xml:space="preserve">autoridad responsable </w:t>
      </w:r>
      <w:r w:rsidR="000D3469">
        <w:rPr>
          <w:rFonts w:ascii="Arial" w:hAnsi="Arial" w:cs="Arial"/>
          <w:sz w:val="24"/>
          <w:szCs w:val="24"/>
        </w:rPr>
        <w:t xml:space="preserve">para </w:t>
      </w:r>
      <w:r w:rsidR="00845282">
        <w:rPr>
          <w:rFonts w:ascii="Arial" w:hAnsi="Arial" w:cs="Arial"/>
          <w:sz w:val="24"/>
          <w:szCs w:val="24"/>
        </w:rPr>
        <w:t xml:space="preserve">que realizara </w:t>
      </w:r>
      <w:r w:rsidR="000A3204" w:rsidRPr="002637D1">
        <w:rPr>
          <w:rFonts w:ascii="Arial" w:hAnsi="Arial" w:cs="Arial"/>
          <w:sz w:val="24"/>
          <w:szCs w:val="24"/>
        </w:rPr>
        <w:t>el trámite de ley</w:t>
      </w:r>
      <w:r w:rsidR="000B3922" w:rsidRPr="002637D1">
        <w:rPr>
          <w:rStyle w:val="Refdenotaalpie"/>
          <w:rFonts w:ascii="Arial" w:hAnsi="Arial" w:cs="Arial"/>
          <w:sz w:val="24"/>
          <w:szCs w:val="24"/>
        </w:rPr>
        <w:footnoteReference w:id="5"/>
      </w:r>
      <w:r w:rsidR="00A31EF8" w:rsidRPr="002637D1">
        <w:rPr>
          <w:rFonts w:ascii="Arial" w:hAnsi="Arial" w:cs="Arial"/>
          <w:sz w:val="24"/>
          <w:szCs w:val="24"/>
        </w:rPr>
        <w:t>.</w:t>
      </w:r>
      <w:r w:rsidR="00B07F4C">
        <w:rPr>
          <w:rFonts w:ascii="Arial" w:hAnsi="Arial" w:cs="Arial"/>
          <w:sz w:val="24"/>
          <w:szCs w:val="24"/>
        </w:rPr>
        <w:t xml:space="preserve"> </w:t>
      </w:r>
    </w:p>
    <w:p w14:paraId="724C60E3" w14:textId="300F229D" w:rsidR="005979C5" w:rsidRDefault="005136BE" w:rsidP="0018569E">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lastRenderedPageBreak/>
        <w:t xml:space="preserve">2.3. </w:t>
      </w:r>
      <w:r w:rsidR="00556EB5" w:rsidRPr="44EE753E">
        <w:rPr>
          <w:rFonts w:ascii="Arial" w:hAnsi="Arial" w:cs="Arial"/>
          <w:b/>
          <w:sz w:val="24"/>
          <w:szCs w:val="24"/>
          <w:lang w:val="es-ES"/>
        </w:rPr>
        <w:t>Cumplimie</w:t>
      </w:r>
      <w:r w:rsidR="00A04DF7" w:rsidRPr="44EE753E">
        <w:rPr>
          <w:rFonts w:ascii="Arial" w:hAnsi="Arial" w:cs="Arial"/>
          <w:b/>
          <w:sz w:val="24"/>
          <w:szCs w:val="24"/>
          <w:lang w:val="es-ES"/>
        </w:rPr>
        <w:t>nto</w:t>
      </w:r>
      <w:r w:rsidR="00DA3799">
        <w:rPr>
          <w:rFonts w:ascii="Arial" w:hAnsi="Arial" w:cs="Arial"/>
          <w:b/>
          <w:sz w:val="24"/>
          <w:szCs w:val="24"/>
          <w:lang w:val="es-ES"/>
        </w:rPr>
        <w:t xml:space="preserve"> y </w:t>
      </w:r>
      <w:r w:rsidR="00682767" w:rsidRPr="008C2EF6">
        <w:rPr>
          <w:rFonts w:ascii="Arial" w:hAnsi="Arial" w:cs="Arial"/>
          <w:b/>
          <w:sz w:val="24"/>
          <w:szCs w:val="24"/>
          <w:lang w:val="es-ES"/>
        </w:rPr>
        <w:t>requerimientos</w:t>
      </w:r>
      <w:r w:rsidR="003C2E4B" w:rsidRPr="008C2EF6">
        <w:rPr>
          <w:rFonts w:ascii="Arial" w:hAnsi="Arial" w:cs="Arial"/>
          <w:b/>
          <w:sz w:val="24"/>
          <w:szCs w:val="24"/>
          <w:lang w:val="es-ES"/>
        </w:rPr>
        <w:t>.</w:t>
      </w:r>
      <w:r w:rsidR="003C2E4B" w:rsidRPr="008C2EF6">
        <w:rPr>
          <w:rFonts w:ascii="Arial" w:hAnsi="Arial" w:cs="Arial"/>
          <w:sz w:val="24"/>
          <w:szCs w:val="24"/>
          <w:lang w:val="es-ES"/>
        </w:rPr>
        <w:t xml:space="preserve"> </w:t>
      </w:r>
      <w:r w:rsidR="00C4676C" w:rsidRPr="008C2EF6">
        <w:rPr>
          <w:rFonts w:ascii="Arial" w:hAnsi="Arial" w:cs="Arial"/>
          <w:sz w:val="24"/>
          <w:szCs w:val="24"/>
          <w:lang w:val="es-ES"/>
        </w:rPr>
        <w:t xml:space="preserve">Mediante acuerdo de </w:t>
      </w:r>
      <w:r w:rsidR="00FB3C4C" w:rsidRPr="008C2EF6">
        <w:rPr>
          <w:rFonts w:ascii="Arial" w:hAnsi="Arial" w:cs="Arial"/>
          <w:sz w:val="24"/>
          <w:szCs w:val="24"/>
          <w:lang w:val="es-ES"/>
        </w:rPr>
        <w:t>veinte</w:t>
      </w:r>
      <w:r w:rsidR="00DE2DFE" w:rsidRPr="008C2EF6">
        <w:rPr>
          <w:rFonts w:ascii="Arial" w:hAnsi="Arial" w:cs="Arial"/>
          <w:sz w:val="24"/>
          <w:szCs w:val="24"/>
          <w:lang w:val="es-ES"/>
        </w:rPr>
        <w:t xml:space="preserve"> de </w:t>
      </w:r>
      <w:r w:rsidR="002617BC" w:rsidRPr="008C2EF6">
        <w:rPr>
          <w:rFonts w:ascii="Arial" w:hAnsi="Arial" w:cs="Arial"/>
          <w:sz w:val="24"/>
          <w:szCs w:val="24"/>
          <w:lang w:val="es-ES"/>
        </w:rPr>
        <w:t>febrero</w:t>
      </w:r>
      <w:r w:rsidR="3B1E5399" w:rsidRPr="008C2EF6">
        <w:rPr>
          <w:rFonts w:ascii="Arial" w:hAnsi="Arial" w:cs="Arial"/>
          <w:sz w:val="24"/>
          <w:szCs w:val="24"/>
          <w:lang w:val="es-ES"/>
        </w:rPr>
        <w:t>,</w:t>
      </w:r>
      <w:r w:rsidR="00C4676C" w:rsidRPr="008C2EF6">
        <w:rPr>
          <w:rFonts w:ascii="Arial" w:hAnsi="Arial" w:cs="Arial"/>
          <w:sz w:val="24"/>
          <w:szCs w:val="24"/>
          <w:lang w:val="es-ES"/>
        </w:rPr>
        <w:t xml:space="preserve"> se tuvo a</w:t>
      </w:r>
      <w:r w:rsidR="001068F1" w:rsidRPr="008C2EF6">
        <w:rPr>
          <w:rFonts w:ascii="Arial" w:hAnsi="Arial" w:cs="Arial"/>
          <w:sz w:val="24"/>
          <w:szCs w:val="24"/>
          <w:lang w:val="es-ES"/>
        </w:rPr>
        <w:t xml:space="preserve"> </w:t>
      </w:r>
      <w:r w:rsidR="00412309" w:rsidRPr="008C2EF6">
        <w:rPr>
          <w:rFonts w:ascii="Arial" w:hAnsi="Arial" w:cs="Arial"/>
          <w:sz w:val="24"/>
          <w:szCs w:val="24"/>
          <w:lang w:val="es-ES"/>
        </w:rPr>
        <w:t>l</w:t>
      </w:r>
      <w:r w:rsidR="001068F1" w:rsidRPr="008C2EF6">
        <w:rPr>
          <w:rFonts w:ascii="Arial" w:hAnsi="Arial" w:cs="Arial"/>
          <w:sz w:val="24"/>
          <w:szCs w:val="24"/>
          <w:lang w:val="es-ES"/>
        </w:rPr>
        <w:t xml:space="preserve">a </w:t>
      </w:r>
      <w:r w:rsidR="001068F1" w:rsidRPr="008C2EF6">
        <w:rPr>
          <w:rFonts w:ascii="Arial" w:hAnsi="Arial" w:cs="Arial"/>
          <w:i/>
          <w:sz w:val="24"/>
          <w:szCs w:val="24"/>
          <w:lang w:val="es-ES"/>
        </w:rPr>
        <w:t>autoridad responsable</w:t>
      </w:r>
      <w:r w:rsidR="001068F1" w:rsidRPr="008C2EF6">
        <w:rPr>
          <w:rFonts w:ascii="Arial" w:hAnsi="Arial" w:cs="Arial"/>
          <w:sz w:val="24"/>
          <w:szCs w:val="24"/>
          <w:lang w:val="es-ES"/>
        </w:rPr>
        <w:t xml:space="preserve"> cumpliendo con </w:t>
      </w:r>
      <w:r w:rsidR="00CE54B6" w:rsidRPr="008C2EF6">
        <w:rPr>
          <w:rFonts w:ascii="Arial" w:hAnsi="Arial" w:cs="Arial"/>
          <w:sz w:val="24"/>
          <w:szCs w:val="24"/>
          <w:lang w:val="es-ES"/>
        </w:rPr>
        <w:t xml:space="preserve">dicho </w:t>
      </w:r>
      <w:r w:rsidR="0070147C" w:rsidRPr="008C2EF6">
        <w:rPr>
          <w:rFonts w:ascii="Arial" w:hAnsi="Arial" w:cs="Arial"/>
          <w:sz w:val="24"/>
          <w:szCs w:val="24"/>
          <w:lang w:val="es-ES"/>
        </w:rPr>
        <w:t>trámite</w:t>
      </w:r>
      <w:r w:rsidR="00D005E2" w:rsidRPr="008C2EF6">
        <w:rPr>
          <w:rFonts w:ascii="Arial" w:hAnsi="Arial" w:cs="Arial"/>
          <w:sz w:val="24"/>
          <w:szCs w:val="24"/>
          <w:lang w:val="es-ES"/>
        </w:rPr>
        <w:t xml:space="preserve"> y </w:t>
      </w:r>
      <w:r w:rsidR="008C2EF6" w:rsidRPr="008C2EF6">
        <w:rPr>
          <w:rFonts w:ascii="Arial" w:hAnsi="Arial" w:cs="Arial"/>
          <w:sz w:val="24"/>
          <w:szCs w:val="24"/>
          <w:lang w:val="es-ES"/>
        </w:rPr>
        <w:t>a fin de contar con mayores elementos, se ordenaron diversos requerimientos a distintas autoridades</w:t>
      </w:r>
      <w:r w:rsidRPr="008C2EF6">
        <w:rPr>
          <w:rStyle w:val="Refdenotaalpie"/>
          <w:rFonts w:ascii="Arial" w:hAnsi="Arial" w:cs="Arial"/>
          <w:sz w:val="24"/>
          <w:szCs w:val="24"/>
          <w:lang w:val="es-ES"/>
        </w:rPr>
        <w:footnoteReference w:id="6"/>
      </w:r>
      <w:r w:rsidR="008C72C3" w:rsidRPr="008C2EF6">
        <w:rPr>
          <w:rFonts w:ascii="Arial" w:hAnsi="Arial" w:cs="Arial"/>
          <w:sz w:val="24"/>
          <w:szCs w:val="24"/>
          <w:lang w:val="es-ES"/>
        </w:rPr>
        <w:t>.</w:t>
      </w:r>
    </w:p>
    <w:p w14:paraId="6AC1BFE3" w14:textId="59F9AFFF" w:rsidR="008C72C3" w:rsidRPr="001D798A" w:rsidRDefault="00B8184E" w:rsidP="0018569E">
      <w:pPr>
        <w:pStyle w:val="Sinespaciado"/>
        <w:spacing w:before="100" w:beforeAutospacing="1" w:after="100" w:afterAutospacing="1" w:line="360" w:lineRule="auto"/>
        <w:jc w:val="both"/>
        <w:rPr>
          <w:rFonts w:ascii="Arial" w:hAnsi="Arial" w:cs="Arial"/>
          <w:sz w:val="24"/>
          <w:szCs w:val="24"/>
          <w:lang w:val="es-ES"/>
        </w:rPr>
      </w:pPr>
      <w:r w:rsidRPr="001D798A">
        <w:rPr>
          <w:rFonts w:ascii="Arial" w:hAnsi="Arial" w:cs="Arial"/>
          <w:b/>
          <w:bCs/>
          <w:sz w:val="24"/>
          <w:szCs w:val="24"/>
          <w:lang w:val="es-ES"/>
        </w:rPr>
        <w:t>2.4</w:t>
      </w:r>
      <w:r w:rsidR="001E5F93" w:rsidRPr="001D798A">
        <w:rPr>
          <w:rFonts w:ascii="Arial" w:hAnsi="Arial" w:cs="Arial"/>
          <w:b/>
          <w:bCs/>
          <w:sz w:val="24"/>
          <w:szCs w:val="24"/>
          <w:lang w:val="es-ES"/>
        </w:rPr>
        <w:t>.</w:t>
      </w:r>
      <w:r w:rsidR="008C72C3" w:rsidRPr="001D798A">
        <w:rPr>
          <w:rFonts w:ascii="Arial" w:hAnsi="Arial" w:cs="Arial"/>
          <w:b/>
          <w:bCs/>
          <w:sz w:val="24"/>
          <w:szCs w:val="24"/>
          <w:lang w:val="es-ES"/>
        </w:rPr>
        <w:t xml:space="preserve"> </w:t>
      </w:r>
      <w:r w:rsidR="002816FE" w:rsidRPr="001D798A">
        <w:rPr>
          <w:rFonts w:ascii="Arial" w:hAnsi="Arial" w:cs="Arial"/>
          <w:b/>
          <w:bCs/>
          <w:sz w:val="24"/>
          <w:szCs w:val="24"/>
          <w:lang w:val="es-ES"/>
        </w:rPr>
        <w:t xml:space="preserve">Recepción de </w:t>
      </w:r>
      <w:r w:rsidR="006766E8" w:rsidRPr="001D798A">
        <w:rPr>
          <w:rFonts w:ascii="Arial" w:hAnsi="Arial" w:cs="Arial"/>
          <w:b/>
          <w:bCs/>
          <w:sz w:val="24"/>
          <w:szCs w:val="24"/>
          <w:lang w:val="es-ES"/>
        </w:rPr>
        <w:t xml:space="preserve">requerimientos y </w:t>
      </w:r>
      <w:r w:rsidR="002816FE" w:rsidRPr="001D798A">
        <w:rPr>
          <w:rFonts w:ascii="Arial" w:hAnsi="Arial" w:cs="Arial"/>
          <w:b/>
          <w:bCs/>
          <w:sz w:val="24"/>
          <w:szCs w:val="24"/>
          <w:lang w:val="es-ES"/>
        </w:rPr>
        <w:t xml:space="preserve">vista. </w:t>
      </w:r>
      <w:r w:rsidR="002816FE" w:rsidRPr="001D798A">
        <w:rPr>
          <w:rFonts w:ascii="Arial" w:hAnsi="Arial" w:cs="Arial"/>
          <w:sz w:val="24"/>
          <w:szCs w:val="24"/>
          <w:lang w:val="es-ES"/>
        </w:rPr>
        <w:t xml:space="preserve">El </w:t>
      </w:r>
      <w:r w:rsidR="00081F6D" w:rsidRPr="001D798A">
        <w:rPr>
          <w:rFonts w:ascii="Arial" w:hAnsi="Arial" w:cs="Arial"/>
          <w:sz w:val="24"/>
          <w:szCs w:val="24"/>
          <w:lang w:val="es-ES"/>
        </w:rPr>
        <w:t>dos</w:t>
      </w:r>
      <w:r w:rsidR="00980846" w:rsidRPr="001D798A">
        <w:rPr>
          <w:rFonts w:ascii="Arial" w:hAnsi="Arial" w:cs="Arial"/>
          <w:sz w:val="24"/>
          <w:szCs w:val="24"/>
          <w:lang w:val="es-ES"/>
        </w:rPr>
        <w:t xml:space="preserve"> de </w:t>
      </w:r>
      <w:r w:rsidR="00081F6D" w:rsidRPr="001D798A">
        <w:rPr>
          <w:rFonts w:ascii="Arial" w:hAnsi="Arial" w:cs="Arial"/>
          <w:sz w:val="24"/>
          <w:szCs w:val="24"/>
          <w:lang w:val="es-ES"/>
        </w:rPr>
        <w:t>marz</w:t>
      </w:r>
      <w:r w:rsidR="002617BC" w:rsidRPr="001D798A">
        <w:rPr>
          <w:rFonts w:ascii="Arial" w:hAnsi="Arial" w:cs="Arial"/>
          <w:sz w:val="24"/>
          <w:szCs w:val="24"/>
          <w:lang w:val="es-ES"/>
        </w:rPr>
        <w:t>o</w:t>
      </w:r>
      <w:r w:rsidR="00980846" w:rsidRPr="001D798A">
        <w:rPr>
          <w:rFonts w:ascii="Arial" w:hAnsi="Arial" w:cs="Arial"/>
          <w:sz w:val="24"/>
          <w:szCs w:val="24"/>
          <w:lang w:val="es-ES"/>
        </w:rPr>
        <w:t xml:space="preserve">, se </w:t>
      </w:r>
      <w:r w:rsidR="00081F6D" w:rsidRPr="001D798A">
        <w:rPr>
          <w:rFonts w:ascii="Arial" w:hAnsi="Arial" w:cs="Arial"/>
          <w:sz w:val="24"/>
          <w:szCs w:val="24"/>
          <w:lang w:val="es-ES"/>
        </w:rPr>
        <w:t xml:space="preserve">tuvo cumpliendo a las autoridades requeridas y se ordenó dar vista a la </w:t>
      </w:r>
      <w:r w:rsidR="00081F6D" w:rsidRPr="001E21F4">
        <w:rPr>
          <w:rFonts w:ascii="Arial" w:hAnsi="Arial" w:cs="Arial"/>
          <w:i/>
          <w:sz w:val="24"/>
          <w:szCs w:val="24"/>
          <w:lang w:val="es-ES"/>
        </w:rPr>
        <w:t>parte actora</w:t>
      </w:r>
      <w:r w:rsidR="00081F6D" w:rsidRPr="001D798A">
        <w:rPr>
          <w:rFonts w:ascii="Arial" w:hAnsi="Arial" w:cs="Arial"/>
          <w:sz w:val="24"/>
          <w:szCs w:val="24"/>
          <w:lang w:val="es-ES"/>
        </w:rPr>
        <w:t>, a fin de que manifestara lo que a su derecho</w:t>
      </w:r>
      <w:r w:rsidR="001D798A" w:rsidRPr="001D798A">
        <w:rPr>
          <w:rFonts w:ascii="Arial" w:hAnsi="Arial" w:cs="Arial"/>
          <w:sz w:val="24"/>
          <w:szCs w:val="24"/>
          <w:lang w:val="es-ES"/>
        </w:rPr>
        <w:t xml:space="preserve"> correspondiera</w:t>
      </w:r>
      <w:r w:rsidR="002816FE" w:rsidRPr="001D798A">
        <w:rPr>
          <w:rStyle w:val="Refdenotaalpie"/>
          <w:rFonts w:ascii="Arial" w:hAnsi="Arial" w:cs="Arial"/>
          <w:sz w:val="24"/>
          <w:szCs w:val="24"/>
          <w:lang w:val="es-ES"/>
        </w:rPr>
        <w:footnoteReference w:id="7"/>
      </w:r>
      <w:r w:rsidR="002816FE" w:rsidRPr="001D798A">
        <w:rPr>
          <w:rFonts w:ascii="Arial" w:hAnsi="Arial" w:cs="Arial"/>
          <w:sz w:val="24"/>
          <w:szCs w:val="24"/>
          <w:lang w:val="es-ES"/>
        </w:rPr>
        <w:t>.</w:t>
      </w:r>
    </w:p>
    <w:p w14:paraId="7E11E2FE" w14:textId="3A164CBF" w:rsidR="00F85D61" w:rsidRDefault="008C72C3" w:rsidP="0018569E">
      <w:pPr>
        <w:pStyle w:val="Sinespaciado"/>
        <w:spacing w:before="100" w:beforeAutospacing="1" w:after="100" w:afterAutospacing="1" w:line="360" w:lineRule="auto"/>
        <w:jc w:val="both"/>
        <w:rPr>
          <w:rFonts w:ascii="Arial" w:hAnsi="Arial" w:cs="Arial"/>
          <w:b/>
          <w:bCs/>
          <w:sz w:val="24"/>
          <w:szCs w:val="24"/>
          <w:lang w:val="es-ES"/>
        </w:rPr>
      </w:pPr>
      <w:r w:rsidRPr="00CA207E">
        <w:rPr>
          <w:rFonts w:ascii="Arial" w:hAnsi="Arial" w:cs="Arial"/>
          <w:b/>
          <w:bCs/>
          <w:sz w:val="24"/>
          <w:szCs w:val="24"/>
          <w:lang w:val="es-ES"/>
        </w:rPr>
        <w:t>2.5</w:t>
      </w:r>
      <w:r w:rsidR="00A111E2" w:rsidRPr="00CA207E">
        <w:rPr>
          <w:rFonts w:ascii="Arial" w:hAnsi="Arial" w:cs="Arial"/>
          <w:b/>
          <w:bCs/>
          <w:sz w:val="24"/>
          <w:szCs w:val="24"/>
          <w:lang w:val="es-ES"/>
        </w:rPr>
        <w:t>.</w:t>
      </w:r>
      <w:r w:rsidR="00755B20" w:rsidRPr="00CA207E">
        <w:rPr>
          <w:rFonts w:ascii="Arial" w:hAnsi="Arial" w:cs="Arial"/>
          <w:b/>
          <w:bCs/>
          <w:sz w:val="24"/>
          <w:szCs w:val="24"/>
          <w:lang w:val="es-ES"/>
        </w:rPr>
        <w:t xml:space="preserve"> Vista y nuevo requerimiento.</w:t>
      </w:r>
      <w:r w:rsidR="001E5F93" w:rsidRPr="00CA207E">
        <w:rPr>
          <w:rFonts w:ascii="Arial" w:hAnsi="Arial" w:cs="Arial"/>
          <w:b/>
          <w:bCs/>
          <w:sz w:val="24"/>
          <w:szCs w:val="24"/>
          <w:lang w:val="es-ES"/>
        </w:rPr>
        <w:t xml:space="preserve"> </w:t>
      </w:r>
      <w:r w:rsidR="00A111E2" w:rsidRPr="00CA207E">
        <w:rPr>
          <w:rFonts w:ascii="Arial" w:hAnsi="Arial" w:cs="Arial"/>
          <w:sz w:val="24"/>
          <w:szCs w:val="24"/>
          <w:lang w:val="es-ES"/>
        </w:rPr>
        <w:t xml:space="preserve">El nueve de marzo, se tuvo a los </w:t>
      </w:r>
      <w:r w:rsidR="00A111E2" w:rsidRPr="00CA207E">
        <w:rPr>
          <w:rFonts w:ascii="Arial" w:hAnsi="Arial" w:cs="Arial"/>
          <w:i/>
          <w:iCs/>
          <w:sz w:val="24"/>
          <w:szCs w:val="24"/>
          <w:lang w:val="es-ES"/>
        </w:rPr>
        <w:t xml:space="preserve">actores </w:t>
      </w:r>
      <w:r w:rsidR="00BD485E" w:rsidRPr="00CA207E">
        <w:rPr>
          <w:rFonts w:ascii="Arial" w:hAnsi="Arial" w:cs="Arial"/>
          <w:sz w:val="24"/>
          <w:szCs w:val="24"/>
          <w:lang w:val="es-ES"/>
        </w:rPr>
        <w:t xml:space="preserve">desahogando la vista </w:t>
      </w:r>
      <w:r w:rsidR="00A111E2" w:rsidRPr="00CA207E">
        <w:rPr>
          <w:rFonts w:ascii="Arial" w:hAnsi="Arial" w:cs="Arial"/>
          <w:sz w:val="24"/>
          <w:szCs w:val="24"/>
          <w:lang w:val="es-ES"/>
        </w:rPr>
        <w:t xml:space="preserve">y se ordenó </w:t>
      </w:r>
      <w:r w:rsidR="00BD485E" w:rsidRPr="00CA207E">
        <w:rPr>
          <w:rFonts w:ascii="Arial" w:hAnsi="Arial" w:cs="Arial"/>
          <w:sz w:val="24"/>
          <w:szCs w:val="24"/>
          <w:lang w:val="es-ES"/>
        </w:rPr>
        <w:t xml:space="preserve">un nuevo requerimiento a la </w:t>
      </w:r>
      <w:r w:rsidR="00BD485E" w:rsidRPr="00CA207E">
        <w:rPr>
          <w:rFonts w:ascii="Arial" w:hAnsi="Arial" w:cs="Arial"/>
          <w:i/>
          <w:iCs/>
          <w:sz w:val="24"/>
          <w:szCs w:val="24"/>
          <w:lang w:val="es-ES"/>
        </w:rPr>
        <w:t xml:space="preserve">autoridad </w:t>
      </w:r>
      <w:r w:rsidR="00BD485E" w:rsidRPr="00AD73FB">
        <w:rPr>
          <w:rFonts w:ascii="Arial" w:hAnsi="Arial" w:cs="Arial"/>
          <w:i/>
          <w:sz w:val="24"/>
          <w:szCs w:val="24"/>
          <w:lang w:val="es-ES"/>
        </w:rPr>
        <w:t>responsable</w:t>
      </w:r>
      <w:r w:rsidR="00BD485E" w:rsidRPr="00CA207E">
        <w:rPr>
          <w:rFonts w:ascii="Arial" w:hAnsi="Arial" w:cs="Arial"/>
          <w:sz w:val="24"/>
          <w:szCs w:val="24"/>
          <w:lang w:val="es-ES"/>
        </w:rPr>
        <w:t xml:space="preserve"> respecto de lo manifestado en su </w:t>
      </w:r>
      <w:r w:rsidR="001469E7" w:rsidRPr="00CA207E">
        <w:rPr>
          <w:rFonts w:ascii="Arial" w:hAnsi="Arial" w:cs="Arial"/>
          <w:sz w:val="24"/>
          <w:szCs w:val="24"/>
          <w:lang w:val="es-ES"/>
        </w:rPr>
        <w:t>informe circunstanciado</w:t>
      </w:r>
      <w:r w:rsidR="00A111E2" w:rsidRPr="00CA207E">
        <w:rPr>
          <w:rStyle w:val="Refdenotaalpie"/>
          <w:rFonts w:ascii="Arial" w:hAnsi="Arial" w:cs="Arial"/>
          <w:sz w:val="24"/>
          <w:szCs w:val="24"/>
          <w:lang w:val="es-ES"/>
        </w:rPr>
        <w:footnoteReference w:id="8"/>
      </w:r>
      <w:r w:rsidR="006032B7">
        <w:rPr>
          <w:rFonts w:ascii="Arial" w:hAnsi="Arial" w:cs="Arial"/>
          <w:sz w:val="24"/>
          <w:szCs w:val="24"/>
          <w:lang w:val="es-ES"/>
        </w:rPr>
        <w:t>.</w:t>
      </w:r>
    </w:p>
    <w:p w14:paraId="7B7DCC57" w14:textId="38948FE2" w:rsidR="00D005E2" w:rsidRPr="00A04DF7" w:rsidRDefault="00F85D61" w:rsidP="0018569E">
      <w:pPr>
        <w:pStyle w:val="Sinespaciado"/>
        <w:spacing w:before="100" w:beforeAutospacing="1" w:after="100" w:afterAutospacing="1" w:line="360" w:lineRule="auto"/>
        <w:jc w:val="both"/>
        <w:rPr>
          <w:rFonts w:ascii="Arial" w:hAnsi="Arial" w:cs="Arial"/>
          <w:sz w:val="24"/>
          <w:szCs w:val="24"/>
          <w:lang w:val="es-ES"/>
        </w:rPr>
      </w:pPr>
      <w:r w:rsidRPr="001C7E81">
        <w:rPr>
          <w:rFonts w:ascii="Arial" w:hAnsi="Arial" w:cs="Arial"/>
          <w:b/>
          <w:bCs/>
          <w:sz w:val="24"/>
          <w:szCs w:val="24"/>
          <w:lang w:val="es-ES"/>
        </w:rPr>
        <w:t>2.6</w:t>
      </w:r>
      <w:r w:rsidR="00A111E2" w:rsidRPr="001C7E81">
        <w:rPr>
          <w:rFonts w:ascii="Arial" w:hAnsi="Arial" w:cs="Arial"/>
          <w:b/>
          <w:bCs/>
          <w:sz w:val="24"/>
          <w:szCs w:val="24"/>
          <w:lang w:val="es-ES"/>
        </w:rPr>
        <w:t xml:space="preserve">. </w:t>
      </w:r>
      <w:r w:rsidR="007153D5" w:rsidRPr="001C7E81">
        <w:rPr>
          <w:rFonts w:ascii="Arial" w:hAnsi="Arial" w:cs="Arial"/>
          <w:b/>
          <w:bCs/>
          <w:sz w:val="24"/>
          <w:szCs w:val="24"/>
          <w:lang w:val="es-ES"/>
        </w:rPr>
        <w:t>Recepción, a</w:t>
      </w:r>
      <w:r w:rsidR="00B8184E" w:rsidRPr="001C7E81">
        <w:rPr>
          <w:rFonts w:ascii="Arial" w:hAnsi="Arial" w:cs="Arial"/>
          <w:b/>
          <w:bCs/>
          <w:sz w:val="24"/>
          <w:szCs w:val="24"/>
          <w:lang w:val="es-ES"/>
        </w:rPr>
        <w:t>dmisión y cierre de instrucción.</w:t>
      </w:r>
      <w:r w:rsidR="00B8184E" w:rsidRPr="001C7E81">
        <w:rPr>
          <w:rFonts w:ascii="Arial" w:hAnsi="Arial" w:cs="Arial"/>
          <w:sz w:val="24"/>
          <w:szCs w:val="24"/>
          <w:lang w:val="es-ES"/>
        </w:rPr>
        <w:t xml:space="preserve"> En su oportunidad</w:t>
      </w:r>
      <w:r w:rsidR="007153D5" w:rsidRPr="001C7E81">
        <w:rPr>
          <w:rFonts w:ascii="Arial" w:hAnsi="Arial" w:cs="Arial"/>
          <w:sz w:val="24"/>
          <w:szCs w:val="24"/>
          <w:lang w:val="es-ES"/>
        </w:rPr>
        <w:t xml:space="preserve"> se tuvo por recibido el requerimiento efectuado</w:t>
      </w:r>
      <w:r w:rsidR="00B8184E" w:rsidRPr="001C7E81">
        <w:rPr>
          <w:rFonts w:ascii="Arial" w:hAnsi="Arial" w:cs="Arial"/>
          <w:sz w:val="24"/>
          <w:szCs w:val="24"/>
          <w:lang w:val="es-ES"/>
        </w:rPr>
        <w:t xml:space="preserve">, se admitió a trámite el </w:t>
      </w:r>
      <w:r w:rsidR="001E5F93" w:rsidRPr="001C7E81">
        <w:rPr>
          <w:rFonts w:ascii="Arial" w:hAnsi="Arial" w:cs="Arial"/>
          <w:i/>
          <w:iCs/>
          <w:sz w:val="24"/>
          <w:szCs w:val="24"/>
          <w:lang w:val="es-ES"/>
        </w:rPr>
        <w:t xml:space="preserve">juicio de la ciudadanía </w:t>
      </w:r>
      <w:r w:rsidR="00B8184E" w:rsidRPr="001C7E81">
        <w:rPr>
          <w:rFonts w:ascii="Arial" w:hAnsi="Arial" w:cs="Arial"/>
          <w:sz w:val="24"/>
          <w:szCs w:val="24"/>
          <w:lang w:val="es-ES"/>
        </w:rPr>
        <w:t>y al no existir diligencia pendiente por desahogar se declaró cerrada la instrucción, quedando el expediente en estado de dictar sentencia</w:t>
      </w:r>
      <w:r w:rsidR="003113A5" w:rsidRPr="001C7E81">
        <w:rPr>
          <w:rStyle w:val="Refdenotaalpie"/>
          <w:rFonts w:ascii="Arial" w:hAnsi="Arial" w:cs="Arial"/>
          <w:sz w:val="24"/>
          <w:szCs w:val="24"/>
          <w:lang w:val="es-ES"/>
        </w:rPr>
        <w:footnoteReference w:id="9"/>
      </w:r>
      <w:r w:rsidR="00F0704D" w:rsidRPr="001C7E81">
        <w:rPr>
          <w:rFonts w:ascii="Arial" w:hAnsi="Arial" w:cs="Arial"/>
          <w:sz w:val="24"/>
          <w:szCs w:val="24"/>
          <w:lang w:val="es-ES"/>
        </w:rPr>
        <w:t>.</w:t>
      </w:r>
    </w:p>
    <w:p w14:paraId="5C72AA50" w14:textId="1A70AE1B" w:rsidR="00872951" w:rsidRPr="007A718E" w:rsidRDefault="00E42776" w:rsidP="00343C6B">
      <w:pPr>
        <w:pStyle w:val="Ttulo1"/>
        <w:jc w:val="center"/>
      </w:pPr>
      <w:bookmarkStart w:id="3" w:name="_Toc224049540"/>
      <w:r>
        <w:rPr>
          <w:sz w:val="26"/>
          <w:szCs w:val="26"/>
        </w:rPr>
        <w:t>III.</w:t>
      </w:r>
      <w:r w:rsidRPr="00413657">
        <w:rPr>
          <w:sz w:val="26"/>
          <w:szCs w:val="26"/>
        </w:rPr>
        <w:t xml:space="preserve"> </w:t>
      </w:r>
      <w:r w:rsidR="00872951" w:rsidRPr="00413657">
        <w:t>COMPETENCIA</w:t>
      </w:r>
      <w:bookmarkEnd w:id="3"/>
    </w:p>
    <w:p w14:paraId="4CC6F0E5" w14:textId="23A9989E" w:rsidR="004355ED" w:rsidRDefault="00A81DB4" w:rsidP="00A81DB4">
      <w:pPr>
        <w:pStyle w:val="NormalWeb"/>
        <w:spacing w:line="360" w:lineRule="auto"/>
        <w:jc w:val="both"/>
        <w:rPr>
          <w:rFonts w:ascii="Arial" w:hAnsi="Arial" w:cs="Arial"/>
        </w:rPr>
      </w:pPr>
      <w:r w:rsidRPr="00A81DB4">
        <w:rPr>
          <w:rFonts w:ascii="Arial" w:hAnsi="Arial" w:cs="Arial"/>
        </w:rPr>
        <w:t xml:space="preserve">Este </w:t>
      </w:r>
      <w:r w:rsidR="007A086C">
        <w:rPr>
          <w:rFonts w:ascii="Arial" w:hAnsi="Arial" w:cs="Arial"/>
          <w:i/>
          <w:iCs/>
        </w:rPr>
        <w:t>Tribunal</w:t>
      </w:r>
      <w:r w:rsidRPr="00A81DB4">
        <w:rPr>
          <w:rFonts w:ascii="Arial" w:hAnsi="Arial" w:cs="Arial"/>
        </w:rPr>
        <w:t xml:space="preserve"> </w:t>
      </w:r>
      <w:r w:rsidR="00CE54B6">
        <w:rPr>
          <w:rFonts w:ascii="Arial" w:hAnsi="Arial" w:cs="Arial"/>
          <w:i/>
          <w:iCs/>
        </w:rPr>
        <w:t xml:space="preserve">Electoral </w:t>
      </w:r>
      <w:r w:rsidR="00BD3772">
        <w:rPr>
          <w:rFonts w:ascii="Arial" w:hAnsi="Arial" w:cs="Arial"/>
        </w:rPr>
        <w:t xml:space="preserve">cuenta con </w:t>
      </w:r>
      <w:r w:rsidR="00BD3772" w:rsidRPr="00A25C83">
        <w:rPr>
          <w:rFonts w:ascii="Arial" w:hAnsi="Arial" w:cs="Arial"/>
        </w:rPr>
        <w:t>competencia</w:t>
      </w:r>
      <w:r w:rsidR="00BD3772" w:rsidRPr="007C6F16">
        <w:rPr>
          <w:rFonts w:ascii="Arial" w:hAnsi="Arial" w:cs="Arial"/>
          <w:b/>
          <w:bCs/>
        </w:rPr>
        <w:t xml:space="preserve"> </w:t>
      </w:r>
      <w:r w:rsidRPr="00A81DB4">
        <w:rPr>
          <w:rFonts w:ascii="Arial" w:hAnsi="Arial" w:cs="Arial"/>
        </w:rPr>
        <w:t xml:space="preserve">para conocer y resolver el presente </w:t>
      </w:r>
      <w:r w:rsidR="00C42A97">
        <w:rPr>
          <w:rFonts w:ascii="Arial" w:hAnsi="Arial" w:cs="Arial"/>
        </w:rPr>
        <w:t xml:space="preserve">medio de impugnación, </w:t>
      </w:r>
      <w:r w:rsidR="00E924B1">
        <w:rPr>
          <w:rFonts w:ascii="Arial" w:hAnsi="Arial" w:cs="Arial"/>
        </w:rPr>
        <w:t xml:space="preserve">ya que se trata de un </w:t>
      </w:r>
      <w:r w:rsidR="00ED7896" w:rsidRPr="00735D7E">
        <w:rPr>
          <w:rFonts w:ascii="Arial" w:hAnsi="Arial" w:cs="Arial"/>
          <w:i/>
          <w:iCs/>
        </w:rPr>
        <w:t>j</w:t>
      </w:r>
      <w:r w:rsidRPr="00735D7E">
        <w:rPr>
          <w:rFonts w:ascii="Arial" w:hAnsi="Arial" w:cs="Arial"/>
          <w:i/>
          <w:iCs/>
        </w:rPr>
        <w:t xml:space="preserve">uicio de </w:t>
      </w:r>
      <w:r w:rsidR="00735D7E" w:rsidRPr="00735D7E">
        <w:rPr>
          <w:rFonts w:ascii="Arial" w:hAnsi="Arial" w:cs="Arial"/>
          <w:i/>
          <w:iCs/>
        </w:rPr>
        <w:t>la ciudadanía</w:t>
      </w:r>
      <w:r w:rsidR="00E924B1">
        <w:rPr>
          <w:rFonts w:ascii="Arial" w:hAnsi="Arial" w:cs="Arial"/>
        </w:rPr>
        <w:t xml:space="preserve"> </w:t>
      </w:r>
      <w:r w:rsidR="00146321">
        <w:rPr>
          <w:rFonts w:ascii="Arial" w:hAnsi="Arial" w:cs="Arial"/>
        </w:rPr>
        <w:t xml:space="preserve">promovido </w:t>
      </w:r>
      <w:r w:rsidR="006E0D91">
        <w:rPr>
          <w:rFonts w:ascii="Arial" w:hAnsi="Arial" w:cs="Arial"/>
        </w:rPr>
        <w:t>por</w:t>
      </w:r>
      <w:r w:rsidR="00FD62FD">
        <w:rPr>
          <w:rFonts w:ascii="Arial" w:hAnsi="Arial" w:cs="Arial"/>
        </w:rPr>
        <w:t xml:space="preserve"> </w:t>
      </w:r>
      <w:r w:rsidR="00AB56B8">
        <w:rPr>
          <w:rFonts w:ascii="Arial" w:hAnsi="Arial" w:cs="Arial"/>
        </w:rPr>
        <w:t>ciudadan</w:t>
      </w:r>
      <w:r w:rsidR="009C21FE">
        <w:rPr>
          <w:rFonts w:ascii="Arial" w:hAnsi="Arial" w:cs="Arial"/>
        </w:rPr>
        <w:t xml:space="preserve">os </w:t>
      </w:r>
      <w:r w:rsidR="0033035D">
        <w:rPr>
          <w:rFonts w:ascii="Arial" w:hAnsi="Arial" w:cs="Arial"/>
        </w:rPr>
        <w:t xml:space="preserve">originarios </w:t>
      </w:r>
      <w:r w:rsidR="009C21FE">
        <w:rPr>
          <w:rFonts w:ascii="Arial" w:hAnsi="Arial" w:cs="Arial"/>
        </w:rPr>
        <w:t xml:space="preserve">de la </w:t>
      </w:r>
      <w:r w:rsidR="0033035D" w:rsidRPr="0033035D">
        <w:rPr>
          <w:rFonts w:ascii="Arial" w:hAnsi="Arial" w:cs="Arial"/>
          <w:i/>
          <w:iCs/>
        </w:rPr>
        <w:t>comunidad</w:t>
      </w:r>
      <w:r w:rsidR="0033035D">
        <w:rPr>
          <w:rFonts w:ascii="Arial" w:hAnsi="Arial" w:cs="Arial"/>
        </w:rPr>
        <w:t xml:space="preserve"> por su propio derecho</w:t>
      </w:r>
      <w:r w:rsidR="0031587D" w:rsidRPr="00CE54B6">
        <w:rPr>
          <w:rFonts w:ascii="Arial" w:hAnsi="Arial" w:cs="Arial"/>
          <w:i/>
          <w:iCs/>
        </w:rPr>
        <w:t>,</w:t>
      </w:r>
      <w:r w:rsidR="00DF6CAE">
        <w:rPr>
          <w:rFonts w:ascii="Arial" w:hAnsi="Arial" w:cs="Arial"/>
        </w:rPr>
        <w:t xml:space="preserve"> </w:t>
      </w:r>
      <w:r w:rsidR="00945777">
        <w:rPr>
          <w:rFonts w:ascii="Arial" w:hAnsi="Arial" w:cs="Arial"/>
        </w:rPr>
        <w:t>quien</w:t>
      </w:r>
      <w:r w:rsidR="008F3E67">
        <w:rPr>
          <w:rFonts w:ascii="Arial" w:hAnsi="Arial" w:cs="Arial"/>
        </w:rPr>
        <w:t>es</w:t>
      </w:r>
      <w:r w:rsidR="00945777">
        <w:rPr>
          <w:rFonts w:ascii="Arial" w:hAnsi="Arial" w:cs="Arial"/>
        </w:rPr>
        <w:t xml:space="preserve"> </w:t>
      </w:r>
      <w:r w:rsidR="004E7963">
        <w:rPr>
          <w:rFonts w:ascii="Arial" w:hAnsi="Arial" w:cs="Arial"/>
        </w:rPr>
        <w:t>demandan la omisión</w:t>
      </w:r>
      <w:r w:rsidR="00501BB8">
        <w:rPr>
          <w:rFonts w:ascii="Arial" w:hAnsi="Arial" w:cs="Arial"/>
        </w:rPr>
        <w:t xml:space="preserve"> </w:t>
      </w:r>
      <w:r w:rsidR="00A72979">
        <w:rPr>
          <w:rFonts w:ascii="Arial" w:hAnsi="Arial" w:cs="Arial"/>
        </w:rPr>
        <w:t>de</w:t>
      </w:r>
      <w:r w:rsidR="00C36DA6">
        <w:rPr>
          <w:rFonts w:ascii="Arial" w:hAnsi="Arial" w:cs="Arial"/>
        </w:rPr>
        <w:t xml:space="preserve">l </w:t>
      </w:r>
      <w:r w:rsidR="00C36DA6">
        <w:rPr>
          <w:rFonts w:ascii="Arial" w:hAnsi="Arial" w:cs="Arial"/>
          <w:i/>
          <w:iCs/>
        </w:rPr>
        <w:t>Ayuntamiento</w:t>
      </w:r>
      <w:r w:rsidR="00A72979" w:rsidDel="00C36DA6">
        <w:rPr>
          <w:rFonts w:ascii="Arial" w:hAnsi="Arial" w:cs="Arial"/>
        </w:rPr>
        <w:t xml:space="preserve"> </w:t>
      </w:r>
      <w:r w:rsidR="00E50249">
        <w:rPr>
          <w:rFonts w:ascii="Arial" w:hAnsi="Arial" w:cs="Arial"/>
        </w:rPr>
        <w:t xml:space="preserve">de realizar la </w:t>
      </w:r>
      <w:r w:rsidR="006002DF">
        <w:rPr>
          <w:rFonts w:ascii="Arial" w:hAnsi="Arial" w:cs="Arial"/>
        </w:rPr>
        <w:t>consulta indígena</w:t>
      </w:r>
      <w:r w:rsidR="00957415">
        <w:rPr>
          <w:rFonts w:ascii="Arial" w:hAnsi="Arial" w:cs="Arial"/>
        </w:rPr>
        <w:t xml:space="preserve"> </w:t>
      </w:r>
      <w:r w:rsidR="005849BC">
        <w:rPr>
          <w:rFonts w:ascii="Arial" w:hAnsi="Arial" w:cs="Arial"/>
        </w:rPr>
        <w:t>a la comunidad, para la elección de</w:t>
      </w:r>
      <w:r w:rsidR="00CF17FE">
        <w:rPr>
          <w:rFonts w:ascii="Arial" w:hAnsi="Arial" w:cs="Arial"/>
        </w:rPr>
        <w:t xml:space="preserve">l </w:t>
      </w:r>
      <w:r w:rsidR="00CF17FE">
        <w:rPr>
          <w:rFonts w:ascii="Arial" w:hAnsi="Arial" w:cs="Arial"/>
          <w:i/>
          <w:iCs/>
        </w:rPr>
        <w:t xml:space="preserve">Concejo comunal </w:t>
      </w:r>
      <w:r w:rsidR="00CF17FE" w:rsidRPr="001C7E81">
        <w:rPr>
          <w:rFonts w:ascii="Arial" w:hAnsi="Arial" w:cs="Arial"/>
          <w:i/>
          <w:iCs/>
        </w:rPr>
        <w:t xml:space="preserve">indígena, </w:t>
      </w:r>
      <w:r w:rsidR="00E70998" w:rsidRPr="001C7E81">
        <w:rPr>
          <w:rFonts w:ascii="Arial" w:hAnsi="Arial" w:cs="Arial"/>
        </w:rPr>
        <w:t>así como de pronunciarse respecto del acta de asamblea de desconocimiento del mismo,</w:t>
      </w:r>
      <w:r w:rsidR="00E70998" w:rsidRPr="001C7E81">
        <w:rPr>
          <w:rFonts w:ascii="Arial" w:hAnsi="Arial" w:cs="Arial"/>
          <w:i/>
          <w:iCs/>
        </w:rPr>
        <w:t xml:space="preserve"> </w:t>
      </w:r>
      <w:r w:rsidR="00CF17FE" w:rsidRPr="001C7E81">
        <w:rPr>
          <w:rFonts w:ascii="Arial" w:hAnsi="Arial" w:cs="Arial"/>
        </w:rPr>
        <w:t xml:space="preserve">lo que a su juicio </w:t>
      </w:r>
      <w:r w:rsidR="00957415" w:rsidRPr="001C7E81">
        <w:rPr>
          <w:rFonts w:ascii="Arial" w:hAnsi="Arial" w:cs="Arial"/>
        </w:rPr>
        <w:t xml:space="preserve">vulnera </w:t>
      </w:r>
      <w:r w:rsidR="004C402C" w:rsidRPr="001C7E81">
        <w:rPr>
          <w:rFonts w:ascii="Arial" w:hAnsi="Arial" w:cs="Arial"/>
        </w:rPr>
        <w:t xml:space="preserve">su </w:t>
      </w:r>
      <w:r w:rsidR="000A6760" w:rsidRPr="001C7E81">
        <w:rPr>
          <w:rFonts w:ascii="Arial" w:hAnsi="Arial" w:cs="Arial"/>
        </w:rPr>
        <w:t xml:space="preserve">derecho a </w:t>
      </w:r>
      <w:r w:rsidR="00957415" w:rsidRPr="001C7E81">
        <w:rPr>
          <w:rFonts w:ascii="Arial" w:hAnsi="Arial" w:cs="Arial"/>
        </w:rPr>
        <w:t>la autonomía y libre determinación</w:t>
      </w:r>
      <w:r w:rsidR="00B013D3">
        <w:rPr>
          <w:rFonts w:ascii="Arial" w:hAnsi="Arial" w:cs="Arial"/>
        </w:rPr>
        <w:t>.</w:t>
      </w:r>
    </w:p>
    <w:p w14:paraId="45AD1BD8" w14:textId="520E587C" w:rsidR="00B013D3" w:rsidRDefault="00B013D3" w:rsidP="00A81DB4">
      <w:pPr>
        <w:pStyle w:val="NormalWeb"/>
        <w:spacing w:line="360" w:lineRule="auto"/>
        <w:jc w:val="both"/>
        <w:rPr>
          <w:rFonts w:ascii="Arial" w:hAnsi="Arial" w:cs="Arial"/>
        </w:rPr>
      </w:pPr>
      <w:r w:rsidRPr="00B013D3">
        <w:rPr>
          <w:rFonts w:ascii="Arial" w:hAnsi="Arial" w:cs="Arial"/>
        </w:rPr>
        <w:t xml:space="preserve">Lo anterior, conforme a los artículos 98 A, de la </w:t>
      </w:r>
      <w:r w:rsidRPr="00B013D3">
        <w:rPr>
          <w:rFonts w:ascii="Arial" w:hAnsi="Arial" w:cs="Arial"/>
          <w:i/>
          <w:iCs/>
        </w:rPr>
        <w:t>Constitución Local</w:t>
      </w:r>
      <w:r w:rsidRPr="00B013D3">
        <w:rPr>
          <w:rFonts w:ascii="Arial" w:hAnsi="Arial" w:cs="Arial"/>
        </w:rPr>
        <w:t xml:space="preserve">; 60, 64, fracción XIII, y 66, fracciones II y III del </w:t>
      </w:r>
      <w:r w:rsidRPr="00B013D3">
        <w:rPr>
          <w:rFonts w:ascii="Arial" w:hAnsi="Arial" w:cs="Arial"/>
          <w:i/>
          <w:iCs/>
        </w:rPr>
        <w:t>Código Electoral</w:t>
      </w:r>
      <w:r w:rsidRPr="00B013D3">
        <w:rPr>
          <w:rFonts w:ascii="Arial" w:hAnsi="Arial" w:cs="Arial"/>
        </w:rPr>
        <w:t xml:space="preserve">; 4, fracción II, inciso d); 73, 74, inciso c) y 76, fracción V de la </w:t>
      </w:r>
      <w:r w:rsidRPr="00B013D3">
        <w:rPr>
          <w:rFonts w:ascii="Arial" w:hAnsi="Arial" w:cs="Arial"/>
          <w:i/>
          <w:iCs/>
        </w:rPr>
        <w:t>Ley de Justicia Electoral</w:t>
      </w:r>
      <w:r w:rsidRPr="00B013D3">
        <w:rPr>
          <w:rFonts w:ascii="Arial" w:hAnsi="Arial" w:cs="Arial"/>
        </w:rPr>
        <w:t>.</w:t>
      </w:r>
    </w:p>
    <w:p w14:paraId="299664B5" w14:textId="084F36F1" w:rsidR="00513C34" w:rsidRPr="004D7DB6" w:rsidRDefault="00343C6B" w:rsidP="004D7DB6">
      <w:pPr>
        <w:pStyle w:val="Ttulo1"/>
        <w:jc w:val="center"/>
        <w:rPr>
          <w:rFonts w:cs="Arial"/>
          <w:i/>
          <w:iCs/>
          <w:lang w:val="es-MX"/>
        </w:rPr>
      </w:pPr>
      <w:bookmarkStart w:id="4" w:name="_Toc224049541"/>
      <w:r>
        <w:lastRenderedPageBreak/>
        <w:t>I</w:t>
      </w:r>
      <w:r w:rsidR="00296993" w:rsidRPr="00A25EA4">
        <w:t>V</w:t>
      </w:r>
      <w:r w:rsidR="00907905" w:rsidRPr="00A25EA4">
        <w:t>.</w:t>
      </w:r>
      <w:r w:rsidR="00872951" w:rsidRPr="00A25EA4">
        <w:t xml:space="preserve"> </w:t>
      </w:r>
      <w:r w:rsidR="00994C41" w:rsidRPr="00AE4FB5">
        <w:t xml:space="preserve">CAUSALES DE </w:t>
      </w:r>
      <w:r w:rsidR="00D5413E" w:rsidRPr="00AE4FB5">
        <w:t>IMPROCEDENCIA</w:t>
      </w:r>
      <w:bookmarkEnd w:id="4"/>
    </w:p>
    <w:p w14:paraId="1E081D49" w14:textId="0DA164A7" w:rsidR="007031D5" w:rsidRPr="00AE4FB5" w:rsidRDefault="007031D5" w:rsidP="007031D5">
      <w:pPr>
        <w:spacing w:before="240" w:after="240" w:line="360" w:lineRule="auto"/>
        <w:jc w:val="both"/>
        <w:rPr>
          <w:rFonts w:ascii="Arial" w:eastAsia="Arial" w:hAnsi="Arial" w:cs="Arial"/>
        </w:rPr>
      </w:pPr>
      <w:r w:rsidRPr="00AE4FB5">
        <w:rPr>
          <w:rFonts w:ascii="Arial" w:eastAsia="Arial" w:hAnsi="Arial" w:cs="Arial"/>
        </w:rPr>
        <w:t>El estudio de las causales de improcedencia es de orden público y de estudio preferente, por ello deben ser examinadas incluso de oficio si en el caso se actualiza alguna, pues de resultar fundada, haría innecesario analizar el fondo de la cuestión planteada</w:t>
      </w:r>
      <w:r w:rsidRPr="00AE4FB5">
        <w:rPr>
          <w:rFonts w:ascii="Arial" w:eastAsia="Arial" w:hAnsi="Arial" w:cs="Arial"/>
          <w:vertAlign w:val="superscript"/>
        </w:rPr>
        <w:footnoteReference w:id="10"/>
      </w:r>
      <w:r w:rsidRPr="00AE4FB5">
        <w:rPr>
          <w:rFonts w:ascii="Arial" w:eastAsia="Arial" w:hAnsi="Arial" w:cs="Arial"/>
        </w:rPr>
        <w:t>.</w:t>
      </w:r>
    </w:p>
    <w:p w14:paraId="675F5C05" w14:textId="7CE50DEA" w:rsidR="00792FFE" w:rsidRPr="00AE4FB5" w:rsidRDefault="00322362" w:rsidP="00D8146A">
      <w:pPr>
        <w:spacing w:after="240" w:line="360" w:lineRule="auto"/>
        <w:jc w:val="both"/>
        <w:rPr>
          <w:rFonts w:ascii="Arial" w:eastAsia="Arial" w:hAnsi="Arial" w:cs="Arial"/>
        </w:rPr>
      </w:pPr>
      <w:r w:rsidRPr="00AE4FB5">
        <w:rPr>
          <w:rFonts w:ascii="Arial" w:eastAsia="Arial" w:hAnsi="Arial" w:cs="Arial"/>
        </w:rPr>
        <w:t xml:space="preserve">En el caso </w:t>
      </w:r>
      <w:r w:rsidR="008F0E93" w:rsidRPr="00AE4FB5">
        <w:rPr>
          <w:rFonts w:ascii="Arial" w:eastAsia="Arial" w:hAnsi="Arial" w:cs="Arial"/>
        </w:rPr>
        <w:t>concreto</w:t>
      </w:r>
      <w:r w:rsidRPr="00AE4FB5">
        <w:rPr>
          <w:rFonts w:ascii="Arial" w:eastAsia="Arial" w:hAnsi="Arial" w:cs="Arial"/>
        </w:rPr>
        <w:t xml:space="preserve">, la </w:t>
      </w:r>
      <w:r w:rsidRPr="00AE4FB5">
        <w:rPr>
          <w:rFonts w:ascii="Arial" w:eastAsia="Arial" w:hAnsi="Arial" w:cs="Arial"/>
          <w:i/>
        </w:rPr>
        <w:t>autoridad responsable</w:t>
      </w:r>
      <w:r w:rsidR="008F0E93" w:rsidRPr="00AE4FB5">
        <w:rPr>
          <w:rFonts w:ascii="Arial" w:eastAsia="Arial" w:hAnsi="Arial" w:cs="Arial"/>
          <w:i/>
        </w:rPr>
        <w:t xml:space="preserve">, </w:t>
      </w:r>
      <w:r w:rsidR="00E4176B" w:rsidRPr="00AE4FB5">
        <w:rPr>
          <w:rFonts w:ascii="Arial" w:hAnsi="Arial" w:cs="Arial"/>
        </w:rPr>
        <w:t>al rendir su informe circunstanciado</w:t>
      </w:r>
      <w:r w:rsidR="00BE6657" w:rsidRPr="00AE4FB5">
        <w:rPr>
          <w:rFonts w:ascii="Arial" w:hAnsi="Arial" w:cs="Arial"/>
        </w:rPr>
        <w:t xml:space="preserve"> no </w:t>
      </w:r>
      <w:r w:rsidR="00E4176B" w:rsidRPr="00AE4FB5">
        <w:rPr>
          <w:rFonts w:ascii="Arial" w:hAnsi="Arial" w:cs="Arial"/>
        </w:rPr>
        <w:t>señala causales de improcedencia</w:t>
      </w:r>
      <w:r w:rsidR="00D8146A" w:rsidRPr="00AE4FB5">
        <w:rPr>
          <w:rFonts w:ascii="Arial" w:hAnsi="Arial" w:cs="Arial"/>
        </w:rPr>
        <w:t xml:space="preserve">, ni este </w:t>
      </w:r>
      <w:r w:rsidR="00D8146A" w:rsidRPr="00AE4FB5">
        <w:rPr>
          <w:rFonts w:ascii="Arial" w:hAnsi="Arial" w:cs="Arial"/>
          <w:i/>
        </w:rPr>
        <w:t xml:space="preserve">órgano jurisdiccional </w:t>
      </w:r>
      <w:r w:rsidR="00D8146A" w:rsidRPr="00AE4FB5">
        <w:rPr>
          <w:rFonts w:ascii="Arial" w:hAnsi="Arial" w:cs="Arial"/>
        </w:rPr>
        <w:t xml:space="preserve">advierte la actualización de alguna. </w:t>
      </w:r>
    </w:p>
    <w:p w14:paraId="58574B27" w14:textId="4F8CF807" w:rsidR="00792FFE" w:rsidRPr="00FF2EC0" w:rsidRDefault="00792FFE" w:rsidP="00AA43DC">
      <w:pPr>
        <w:pStyle w:val="Ttulo1"/>
        <w:spacing w:after="240"/>
        <w:jc w:val="center"/>
      </w:pPr>
      <w:bookmarkStart w:id="5" w:name="_Toc224049542"/>
      <w:r w:rsidRPr="00FF2EC0">
        <w:t>V. PROCEDENCIA</w:t>
      </w:r>
      <w:bookmarkEnd w:id="5"/>
    </w:p>
    <w:p w14:paraId="04A111EF" w14:textId="55089A06" w:rsidR="00B7492F" w:rsidRPr="00FF2EC0" w:rsidRDefault="00792FFE" w:rsidP="005269C1">
      <w:pPr>
        <w:spacing w:after="240" w:line="360" w:lineRule="auto"/>
        <w:jc w:val="both"/>
        <w:rPr>
          <w:rFonts w:ascii="Arial" w:hAnsi="Arial" w:cs="Arial"/>
        </w:rPr>
      </w:pPr>
      <w:r w:rsidRPr="00FF2EC0">
        <w:rPr>
          <w:rFonts w:ascii="Arial" w:hAnsi="Arial" w:cs="Arial"/>
        </w:rPr>
        <w:t xml:space="preserve">El presente </w:t>
      </w:r>
      <w:r w:rsidRPr="00FF2EC0">
        <w:rPr>
          <w:rFonts w:ascii="Arial" w:hAnsi="Arial" w:cs="Arial"/>
          <w:i/>
        </w:rPr>
        <w:t>juicio de la ciudadanía</w:t>
      </w:r>
      <w:r w:rsidRPr="00FF2EC0">
        <w:rPr>
          <w:rFonts w:ascii="Arial" w:hAnsi="Arial" w:cs="Arial"/>
        </w:rPr>
        <w:t xml:space="preserve"> reúne los requisitos de procedencia previstos</w:t>
      </w:r>
      <w:r w:rsidR="00994C41" w:rsidRPr="00FF2EC0">
        <w:rPr>
          <w:rStyle w:val="Refdenotaalpie"/>
          <w:rFonts w:ascii="Arial" w:hAnsi="Arial" w:cs="Arial"/>
        </w:rPr>
        <w:footnoteReference w:id="11"/>
      </w:r>
      <w:r w:rsidR="00994C41" w:rsidRPr="00FF2EC0">
        <w:rPr>
          <w:rFonts w:ascii="Arial" w:hAnsi="Arial" w:cs="Arial"/>
        </w:rPr>
        <w:t>, conforme a lo siguiente</w:t>
      </w:r>
      <w:r w:rsidRPr="00FF2EC0">
        <w:rPr>
          <w:rFonts w:ascii="Arial" w:hAnsi="Arial" w:cs="Arial"/>
        </w:rPr>
        <w:t xml:space="preserve">: </w:t>
      </w:r>
    </w:p>
    <w:p w14:paraId="2B6256F3" w14:textId="4F27C920" w:rsidR="00792FFE" w:rsidRPr="005269C1" w:rsidRDefault="00AA43DC" w:rsidP="005269C1">
      <w:pPr>
        <w:tabs>
          <w:tab w:val="left" w:pos="426"/>
        </w:tabs>
        <w:suppressAutoHyphens/>
        <w:spacing w:after="240" w:line="360" w:lineRule="auto"/>
        <w:jc w:val="both"/>
        <w:rPr>
          <w:rFonts w:ascii="Arial" w:hAnsi="Arial" w:cs="Arial"/>
        </w:rPr>
      </w:pPr>
      <w:r w:rsidRPr="00FF2EC0">
        <w:rPr>
          <w:rFonts w:ascii="Arial" w:hAnsi="Arial" w:cs="Arial"/>
          <w:b/>
        </w:rPr>
        <w:t>5</w:t>
      </w:r>
      <w:r w:rsidR="00CC5C7E" w:rsidRPr="00FF2EC0">
        <w:rPr>
          <w:rFonts w:ascii="Arial" w:hAnsi="Arial" w:cs="Arial"/>
          <w:b/>
        </w:rPr>
        <w:t xml:space="preserve">.1. </w:t>
      </w:r>
      <w:r w:rsidR="00792FFE" w:rsidRPr="00FF2EC0">
        <w:rPr>
          <w:rFonts w:ascii="Arial" w:hAnsi="Arial" w:cs="Arial"/>
          <w:b/>
        </w:rPr>
        <w:t xml:space="preserve">Oportunidad. </w:t>
      </w:r>
      <w:r w:rsidR="00792FFE" w:rsidRPr="00FF2EC0">
        <w:rPr>
          <w:rFonts w:ascii="Arial" w:eastAsia="Arial" w:hAnsi="Arial" w:cs="Arial"/>
        </w:rPr>
        <w:t xml:space="preserve">Se estima que la presentación de la demanda es oportuna, ya que </w:t>
      </w:r>
      <w:r w:rsidR="004D4466" w:rsidRPr="00FF2EC0">
        <w:rPr>
          <w:rFonts w:ascii="Arial" w:eastAsia="Arial" w:hAnsi="Arial" w:cs="Arial"/>
        </w:rPr>
        <w:t>se impugna</w:t>
      </w:r>
      <w:r w:rsidR="00F75020" w:rsidRPr="00FF2EC0">
        <w:rPr>
          <w:rFonts w:ascii="Arial" w:eastAsia="Arial" w:hAnsi="Arial" w:cs="Arial"/>
        </w:rPr>
        <w:t>n</w:t>
      </w:r>
      <w:r w:rsidR="004D4466" w:rsidRPr="00FF2EC0">
        <w:rPr>
          <w:rFonts w:ascii="Arial" w:eastAsia="Arial" w:hAnsi="Arial" w:cs="Arial"/>
        </w:rPr>
        <w:t xml:space="preserve"> </w:t>
      </w:r>
      <w:r w:rsidR="00EF668B" w:rsidRPr="00FF2EC0">
        <w:rPr>
          <w:rFonts w:ascii="Arial" w:eastAsia="Arial" w:hAnsi="Arial" w:cs="Arial"/>
        </w:rPr>
        <w:t xml:space="preserve">omisiones </w:t>
      </w:r>
      <w:r w:rsidR="00FF2ABB" w:rsidRPr="00FF2EC0">
        <w:rPr>
          <w:rFonts w:ascii="Arial" w:eastAsia="Arial" w:hAnsi="Arial" w:cs="Arial"/>
        </w:rPr>
        <w:t xml:space="preserve">de la </w:t>
      </w:r>
      <w:r w:rsidR="00FF2ABB" w:rsidRPr="00FF2EC0">
        <w:rPr>
          <w:rFonts w:ascii="Arial" w:eastAsia="Arial" w:hAnsi="Arial" w:cs="Arial"/>
          <w:i/>
        </w:rPr>
        <w:t xml:space="preserve">autoridad responsable </w:t>
      </w:r>
      <w:r w:rsidR="00EF668B" w:rsidRPr="00FF2EC0">
        <w:rPr>
          <w:rFonts w:ascii="Arial" w:hAnsi="Arial" w:cs="Arial"/>
        </w:rPr>
        <w:t xml:space="preserve">vinculadas a una consulta indígena que vulneran su derecho a la autonomía y libre </w:t>
      </w:r>
      <w:r w:rsidR="00EF668B" w:rsidRPr="001C7E81">
        <w:rPr>
          <w:rFonts w:ascii="Arial" w:hAnsi="Arial" w:cs="Arial"/>
        </w:rPr>
        <w:t>determinación</w:t>
      </w:r>
      <w:r w:rsidR="004D4466" w:rsidRPr="001C7E81">
        <w:rPr>
          <w:rFonts w:ascii="Arial" w:eastAsia="Arial" w:hAnsi="Arial" w:cs="Arial"/>
          <w:i/>
        </w:rPr>
        <w:t>,</w:t>
      </w:r>
      <w:r w:rsidR="00B951A9" w:rsidRPr="001C7E81">
        <w:rPr>
          <w:rFonts w:ascii="Arial" w:eastAsia="Arial" w:hAnsi="Arial" w:cs="Arial"/>
          <w:iCs/>
        </w:rPr>
        <w:t xml:space="preserve"> así como el desconocimiento del</w:t>
      </w:r>
      <w:r w:rsidR="00B951A9" w:rsidRPr="001C7E81">
        <w:rPr>
          <w:rFonts w:ascii="Arial" w:eastAsia="Arial" w:hAnsi="Arial" w:cs="Arial"/>
          <w:i/>
        </w:rPr>
        <w:t xml:space="preserve"> Consejo Comunal Indígena, </w:t>
      </w:r>
      <w:r w:rsidR="00B951A9" w:rsidRPr="001C7E81">
        <w:rPr>
          <w:rFonts w:ascii="Arial" w:eastAsia="Arial" w:hAnsi="Arial" w:cs="Arial"/>
          <w:iCs/>
        </w:rPr>
        <w:t>las cuales son</w:t>
      </w:r>
      <w:r w:rsidR="004D4466" w:rsidRPr="001C7E81">
        <w:rPr>
          <w:rFonts w:ascii="Arial" w:eastAsia="Arial" w:hAnsi="Arial" w:cs="Arial"/>
          <w:i/>
        </w:rPr>
        <w:t xml:space="preserve"> </w:t>
      </w:r>
      <w:r w:rsidR="004D4466" w:rsidRPr="001C7E81">
        <w:rPr>
          <w:rFonts w:ascii="Arial" w:eastAsia="Arial" w:hAnsi="Arial" w:cs="Arial"/>
        </w:rPr>
        <w:t xml:space="preserve">de tracto sucesivo, es decir, que </w:t>
      </w:r>
      <w:r w:rsidR="00792FFE" w:rsidRPr="001C7E81">
        <w:rPr>
          <w:rFonts w:ascii="Arial" w:eastAsia="Arial" w:hAnsi="Arial" w:cs="Arial"/>
        </w:rPr>
        <w:t>se actualiza</w:t>
      </w:r>
      <w:r w:rsidR="00B951A9" w:rsidRPr="001C7E81">
        <w:rPr>
          <w:rFonts w:ascii="Arial" w:eastAsia="Arial" w:hAnsi="Arial" w:cs="Arial"/>
        </w:rPr>
        <w:t>n</w:t>
      </w:r>
      <w:r w:rsidR="00792FFE" w:rsidRPr="001C7E81">
        <w:rPr>
          <w:rFonts w:ascii="Arial" w:eastAsia="Arial" w:hAnsi="Arial" w:cs="Arial"/>
        </w:rPr>
        <w:t xml:space="preserve"> cada día que transcurre</w:t>
      </w:r>
      <w:r w:rsidR="00792FFE" w:rsidRPr="001C7E81">
        <w:rPr>
          <w:rFonts w:ascii="Arial" w:eastAsia="Arial" w:hAnsi="Arial" w:cs="Arial"/>
          <w:vertAlign w:val="superscript"/>
        </w:rPr>
        <w:footnoteReference w:id="12"/>
      </w:r>
      <w:r w:rsidR="00792FFE" w:rsidRPr="001C7E81">
        <w:rPr>
          <w:rFonts w:ascii="Arial" w:hAnsi="Arial" w:cs="Arial"/>
          <w:shd w:val="clear" w:color="auto" w:fill="FFFFFF"/>
        </w:rPr>
        <w:t>.</w:t>
      </w:r>
    </w:p>
    <w:p w14:paraId="1DC001B9" w14:textId="28AA1EAB" w:rsidR="00792FFE" w:rsidRPr="005269C1" w:rsidRDefault="00AA43DC" w:rsidP="005269C1">
      <w:pPr>
        <w:suppressAutoHyphens/>
        <w:spacing w:after="240" w:line="360" w:lineRule="auto"/>
        <w:jc w:val="both"/>
        <w:rPr>
          <w:rFonts w:ascii="Arial" w:hAnsi="Arial" w:cs="Arial"/>
        </w:rPr>
      </w:pPr>
      <w:r w:rsidRPr="00EC4C32">
        <w:rPr>
          <w:rFonts w:ascii="Arial" w:hAnsi="Arial" w:cs="Arial"/>
          <w:b/>
        </w:rPr>
        <w:t>5</w:t>
      </w:r>
      <w:r w:rsidR="00D335EF" w:rsidRPr="00EC4C32">
        <w:rPr>
          <w:rFonts w:ascii="Arial" w:hAnsi="Arial" w:cs="Arial"/>
          <w:b/>
        </w:rPr>
        <w:t>.2</w:t>
      </w:r>
      <w:r w:rsidR="00DD7417" w:rsidRPr="00EC4C32">
        <w:rPr>
          <w:rFonts w:ascii="Arial" w:hAnsi="Arial" w:cs="Arial"/>
          <w:b/>
        </w:rPr>
        <w:t xml:space="preserve">. </w:t>
      </w:r>
      <w:r w:rsidR="00792FFE" w:rsidRPr="00EC4C32">
        <w:rPr>
          <w:rFonts w:ascii="Arial" w:hAnsi="Arial" w:cs="Arial"/>
          <w:b/>
        </w:rPr>
        <w:t>Forma.</w:t>
      </w:r>
      <w:r w:rsidR="00792FFE" w:rsidRPr="00EC4C32">
        <w:rPr>
          <w:rFonts w:ascii="Arial" w:hAnsi="Arial" w:cs="Arial"/>
        </w:rPr>
        <w:t xml:space="preserve"> </w:t>
      </w:r>
      <w:r w:rsidR="00792FFE" w:rsidRPr="00EC4C32">
        <w:rPr>
          <w:rFonts w:ascii="Arial" w:eastAsia="Arial" w:hAnsi="Arial" w:cs="Arial"/>
        </w:rPr>
        <w:t>Se satisface, debido a que la demanda</w:t>
      </w:r>
      <w:r w:rsidR="00792FFE" w:rsidRPr="00EC4C32">
        <w:rPr>
          <w:rFonts w:ascii="Arial" w:eastAsia="Arial" w:hAnsi="Arial" w:cs="Arial"/>
          <w:b/>
        </w:rPr>
        <w:t xml:space="preserve"> </w:t>
      </w:r>
      <w:r w:rsidR="00792FFE" w:rsidRPr="00EC4C32">
        <w:rPr>
          <w:rFonts w:ascii="Arial" w:eastAsia="Arial" w:hAnsi="Arial" w:cs="Arial"/>
        </w:rPr>
        <w:t>se presentó por escrito y se precis</w:t>
      </w:r>
      <w:r w:rsidR="008139E6">
        <w:rPr>
          <w:rFonts w:ascii="Arial" w:eastAsia="Arial" w:hAnsi="Arial" w:cs="Arial"/>
        </w:rPr>
        <w:t>aron los</w:t>
      </w:r>
      <w:r w:rsidR="00792FFE" w:rsidRPr="00EC4C32">
        <w:rPr>
          <w:rFonts w:ascii="Arial" w:eastAsia="Arial" w:hAnsi="Arial" w:cs="Arial"/>
        </w:rPr>
        <w:t xml:space="preserve"> nombre</w:t>
      </w:r>
      <w:r w:rsidR="008139E6">
        <w:rPr>
          <w:rFonts w:ascii="Arial" w:eastAsia="Arial" w:hAnsi="Arial" w:cs="Arial"/>
        </w:rPr>
        <w:t>s</w:t>
      </w:r>
      <w:r w:rsidR="00792FFE" w:rsidRPr="00EC4C32">
        <w:rPr>
          <w:rFonts w:ascii="Arial" w:eastAsia="Arial" w:hAnsi="Arial" w:cs="Arial"/>
        </w:rPr>
        <w:t>, firma</w:t>
      </w:r>
      <w:r w:rsidR="008139E6">
        <w:rPr>
          <w:rFonts w:ascii="Arial" w:eastAsia="Arial" w:hAnsi="Arial" w:cs="Arial"/>
        </w:rPr>
        <w:t>s</w:t>
      </w:r>
      <w:r w:rsidR="00792FFE" w:rsidRPr="00EC4C32">
        <w:rPr>
          <w:rFonts w:ascii="Arial" w:eastAsia="Arial" w:hAnsi="Arial" w:cs="Arial"/>
        </w:rPr>
        <w:t xml:space="preserve"> y carácter con que comparece</w:t>
      </w:r>
      <w:r w:rsidR="00E623C8">
        <w:rPr>
          <w:rFonts w:ascii="Arial" w:eastAsia="Arial" w:hAnsi="Arial" w:cs="Arial"/>
        </w:rPr>
        <w:t>n</w:t>
      </w:r>
      <w:r w:rsidR="00792FFE" w:rsidRPr="00EC4C32">
        <w:rPr>
          <w:rFonts w:ascii="Arial" w:eastAsia="Arial" w:hAnsi="Arial" w:cs="Arial"/>
        </w:rPr>
        <w:t xml:space="preserve"> l</w:t>
      </w:r>
      <w:r w:rsidR="00E623C8">
        <w:rPr>
          <w:rFonts w:ascii="Arial" w:eastAsia="Arial" w:hAnsi="Arial" w:cs="Arial"/>
        </w:rPr>
        <w:t>os</w:t>
      </w:r>
      <w:r w:rsidR="00792FFE" w:rsidRPr="00EC4C32">
        <w:rPr>
          <w:rFonts w:ascii="Arial" w:eastAsia="Arial" w:hAnsi="Arial" w:cs="Arial"/>
        </w:rPr>
        <w:t xml:space="preserve"> </w:t>
      </w:r>
      <w:r w:rsidR="00792FFE" w:rsidRPr="00EC4C32">
        <w:rPr>
          <w:rFonts w:ascii="Arial" w:eastAsia="Arial" w:hAnsi="Arial" w:cs="Arial"/>
          <w:i/>
        </w:rPr>
        <w:t>actor</w:t>
      </w:r>
      <w:r w:rsidR="00E623C8">
        <w:rPr>
          <w:rFonts w:ascii="Arial" w:eastAsia="Arial" w:hAnsi="Arial" w:cs="Arial"/>
          <w:i/>
        </w:rPr>
        <w:t>es</w:t>
      </w:r>
      <w:r w:rsidR="002164B8">
        <w:rPr>
          <w:rStyle w:val="Refdenotaalpie"/>
          <w:rFonts w:ascii="Arial" w:eastAsia="Arial" w:hAnsi="Arial" w:cs="Arial"/>
          <w:i/>
        </w:rPr>
        <w:footnoteReference w:id="13"/>
      </w:r>
      <w:r w:rsidR="005E6BB7" w:rsidRPr="00EC4C32">
        <w:rPr>
          <w:rFonts w:ascii="Arial" w:eastAsia="Arial" w:hAnsi="Arial" w:cs="Arial"/>
        </w:rPr>
        <w:t xml:space="preserve"> y </w:t>
      </w:r>
      <w:r w:rsidR="00792FFE" w:rsidRPr="00EC4C32">
        <w:rPr>
          <w:rFonts w:ascii="Arial" w:eastAsia="Arial" w:hAnsi="Arial" w:cs="Arial"/>
        </w:rPr>
        <w:t xml:space="preserve">el </w:t>
      </w:r>
      <w:r w:rsidR="00C106BA" w:rsidRPr="00EC4C32">
        <w:rPr>
          <w:rFonts w:ascii="Arial" w:eastAsia="Arial" w:hAnsi="Arial" w:cs="Arial"/>
        </w:rPr>
        <w:t>medio de contacto electrónico</w:t>
      </w:r>
      <w:r w:rsidR="00792FFE" w:rsidRPr="00EC4C32">
        <w:rPr>
          <w:rFonts w:ascii="Arial" w:eastAsia="Arial" w:hAnsi="Arial" w:cs="Arial"/>
        </w:rPr>
        <w:t xml:space="preserve"> para recibir notificaciones; se identificó el acto impugnado</w:t>
      </w:r>
      <w:r w:rsidR="008D7F89" w:rsidRPr="00EC4C32">
        <w:rPr>
          <w:rFonts w:ascii="Arial" w:eastAsia="Arial" w:hAnsi="Arial" w:cs="Arial"/>
        </w:rPr>
        <w:t xml:space="preserve"> y a</w:t>
      </w:r>
      <w:r w:rsidR="00792FFE" w:rsidRPr="00EC4C32">
        <w:rPr>
          <w:rFonts w:ascii="Arial" w:eastAsia="Arial" w:hAnsi="Arial" w:cs="Arial"/>
        </w:rPr>
        <w:t xml:space="preserve"> la </w:t>
      </w:r>
      <w:r w:rsidR="00792FFE" w:rsidRPr="00EC4C32">
        <w:rPr>
          <w:rFonts w:ascii="Arial" w:eastAsia="Arial" w:hAnsi="Arial" w:cs="Arial"/>
          <w:i/>
        </w:rPr>
        <w:t>autoridad responsable</w:t>
      </w:r>
      <w:r w:rsidR="008D7F89" w:rsidRPr="00EC4C32">
        <w:rPr>
          <w:rFonts w:ascii="Arial" w:eastAsia="Arial" w:hAnsi="Arial" w:cs="Arial"/>
        </w:rPr>
        <w:t xml:space="preserve">; </w:t>
      </w:r>
      <w:r w:rsidR="00792FFE" w:rsidRPr="00EC4C32">
        <w:rPr>
          <w:rFonts w:ascii="Arial" w:eastAsia="Arial" w:hAnsi="Arial" w:cs="Arial"/>
        </w:rPr>
        <w:t>se expusieron los hechos en los que se basa la impugnación, los agravios y preceptos presuntamente violados y se ofrecieron pruebas.</w:t>
      </w:r>
    </w:p>
    <w:p w14:paraId="559E01C3" w14:textId="1B4A486B" w:rsidR="00792FFE" w:rsidRPr="005269C1" w:rsidRDefault="00AA43DC" w:rsidP="005269C1">
      <w:pPr>
        <w:suppressAutoHyphens/>
        <w:spacing w:after="240" w:line="360" w:lineRule="auto"/>
        <w:jc w:val="both"/>
        <w:rPr>
          <w:rFonts w:ascii="Arial" w:hAnsi="Arial" w:cs="Arial"/>
          <w:b/>
        </w:rPr>
      </w:pPr>
      <w:r w:rsidRPr="008A69FD">
        <w:rPr>
          <w:rFonts w:ascii="Arial" w:hAnsi="Arial" w:cs="Arial"/>
          <w:b/>
        </w:rPr>
        <w:t>5</w:t>
      </w:r>
      <w:r w:rsidR="00B65555" w:rsidRPr="008A69FD">
        <w:rPr>
          <w:rFonts w:ascii="Arial" w:hAnsi="Arial" w:cs="Arial"/>
          <w:b/>
        </w:rPr>
        <w:t xml:space="preserve">.3. </w:t>
      </w:r>
      <w:r w:rsidR="00792FFE" w:rsidRPr="008A69FD">
        <w:rPr>
          <w:rFonts w:ascii="Arial" w:hAnsi="Arial" w:cs="Arial"/>
          <w:b/>
        </w:rPr>
        <w:t>Legitimación e Interés Jurídico.</w:t>
      </w:r>
      <w:r w:rsidR="00792FFE" w:rsidRPr="008A69FD">
        <w:rPr>
          <w:rFonts w:ascii="Arial" w:hAnsi="Arial" w:cs="Arial"/>
        </w:rPr>
        <w:t xml:space="preserve"> </w:t>
      </w:r>
      <w:r w:rsidR="00792FFE" w:rsidRPr="008A69FD">
        <w:rPr>
          <w:rFonts w:ascii="Arial" w:eastAsia="Arial" w:hAnsi="Arial" w:cs="Arial"/>
        </w:rPr>
        <w:t xml:space="preserve">El </w:t>
      </w:r>
      <w:r w:rsidR="00792FFE" w:rsidRPr="008A69FD">
        <w:rPr>
          <w:rFonts w:ascii="Arial" w:eastAsia="Arial" w:hAnsi="Arial" w:cs="Arial"/>
          <w:i/>
        </w:rPr>
        <w:t xml:space="preserve">juicio de la ciudadanía </w:t>
      </w:r>
      <w:r w:rsidR="00792FFE" w:rsidRPr="008A69FD">
        <w:rPr>
          <w:rFonts w:ascii="Arial" w:eastAsia="Arial" w:hAnsi="Arial" w:cs="Arial"/>
        </w:rPr>
        <w:t xml:space="preserve">fue promovido por parte legítima, pues se trata de </w:t>
      </w:r>
      <w:r w:rsidR="00D33225" w:rsidRPr="001C7E81">
        <w:rPr>
          <w:rFonts w:ascii="Arial" w:eastAsia="Arial" w:hAnsi="Arial" w:cs="Arial"/>
        </w:rPr>
        <w:t>d</w:t>
      </w:r>
      <w:r w:rsidR="00E32098" w:rsidRPr="001C7E81">
        <w:rPr>
          <w:rFonts w:ascii="Arial" w:eastAsia="Arial" w:hAnsi="Arial" w:cs="Arial"/>
        </w:rPr>
        <w:t>iversos</w:t>
      </w:r>
      <w:r w:rsidR="00792FFE" w:rsidRPr="008A69FD">
        <w:rPr>
          <w:rFonts w:ascii="Arial" w:eastAsia="Arial" w:hAnsi="Arial" w:cs="Arial"/>
        </w:rPr>
        <w:t xml:space="preserve"> ciudadan</w:t>
      </w:r>
      <w:r w:rsidR="00D33225" w:rsidRPr="008A69FD">
        <w:rPr>
          <w:rFonts w:ascii="Arial" w:eastAsia="Arial" w:hAnsi="Arial" w:cs="Arial"/>
        </w:rPr>
        <w:t>os</w:t>
      </w:r>
      <w:r w:rsidR="004B0CD9" w:rsidRPr="008A69FD">
        <w:rPr>
          <w:rFonts w:ascii="Arial" w:eastAsia="Arial" w:hAnsi="Arial" w:cs="Arial"/>
        </w:rPr>
        <w:t xml:space="preserve"> originarios de la </w:t>
      </w:r>
      <w:r w:rsidR="004B0CD9" w:rsidRPr="008A69FD">
        <w:rPr>
          <w:rFonts w:ascii="Arial" w:eastAsia="Arial" w:hAnsi="Arial" w:cs="Arial"/>
          <w:i/>
        </w:rPr>
        <w:t>com</w:t>
      </w:r>
      <w:r w:rsidR="008C06B7" w:rsidRPr="008A69FD">
        <w:rPr>
          <w:rFonts w:ascii="Arial" w:eastAsia="Arial" w:hAnsi="Arial" w:cs="Arial"/>
          <w:i/>
        </w:rPr>
        <w:t>unidad</w:t>
      </w:r>
      <w:r w:rsidR="00792FFE" w:rsidRPr="008A69FD">
        <w:rPr>
          <w:rFonts w:ascii="Arial" w:eastAsia="Arial" w:hAnsi="Arial" w:cs="Arial"/>
          <w:i/>
        </w:rPr>
        <w:t>,</w:t>
      </w:r>
      <w:r w:rsidR="00792FFE" w:rsidRPr="008A69FD">
        <w:rPr>
          <w:rFonts w:ascii="Arial" w:eastAsia="Arial" w:hAnsi="Arial" w:cs="Arial"/>
        </w:rPr>
        <w:t xml:space="preserve"> quien</w:t>
      </w:r>
      <w:r w:rsidR="004B68F3" w:rsidRPr="008A69FD">
        <w:rPr>
          <w:rFonts w:ascii="Arial" w:eastAsia="Arial" w:hAnsi="Arial" w:cs="Arial"/>
        </w:rPr>
        <w:t>es</w:t>
      </w:r>
      <w:r w:rsidR="00792FFE" w:rsidRPr="008A69FD">
        <w:rPr>
          <w:rFonts w:ascii="Arial" w:eastAsia="Arial" w:hAnsi="Arial" w:cs="Arial"/>
        </w:rPr>
        <w:t xml:space="preserve"> acude</w:t>
      </w:r>
      <w:r w:rsidR="004B68F3" w:rsidRPr="008A69FD">
        <w:rPr>
          <w:rFonts w:ascii="Arial" w:eastAsia="Arial" w:hAnsi="Arial" w:cs="Arial"/>
        </w:rPr>
        <w:t>n</w:t>
      </w:r>
      <w:r w:rsidR="00792FFE" w:rsidRPr="008A69FD">
        <w:rPr>
          <w:rFonts w:ascii="Arial" w:eastAsia="Arial" w:hAnsi="Arial" w:cs="Arial"/>
        </w:rPr>
        <w:t xml:space="preserve"> en defensa de</w:t>
      </w:r>
      <w:r w:rsidR="00E547A9" w:rsidRPr="008A69FD">
        <w:rPr>
          <w:rFonts w:ascii="Arial" w:eastAsia="Arial" w:hAnsi="Arial" w:cs="Arial"/>
        </w:rPr>
        <w:t xml:space="preserve"> su derecho a </w:t>
      </w:r>
      <w:r w:rsidR="003A7847" w:rsidRPr="008A69FD">
        <w:rPr>
          <w:rFonts w:ascii="Arial" w:eastAsia="Arial" w:hAnsi="Arial" w:cs="Arial"/>
        </w:rPr>
        <w:t>la autonomía</w:t>
      </w:r>
      <w:r w:rsidR="000502B2" w:rsidRPr="008A69FD">
        <w:rPr>
          <w:rFonts w:ascii="Arial" w:eastAsia="Arial" w:hAnsi="Arial" w:cs="Arial"/>
        </w:rPr>
        <w:t xml:space="preserve"> y a la libre determinación</w:t>
      </w:r>
      <w:r w:rsidR="00792FFE" w:rsidRPr="008A69FD">
        <w:rPr>
          <w:rFonts w:ascii="Arial" w:eastAsia="Arial" w:hAnsi="Arial" w:cs="Arial"/>
        </w:rPr>
        <w:t xml:space="preserve">, por lo que se considera que </w:t>
      </w:r>
      <w:r w:rsidR="00792FFE" w:rsidRPr="008A69FD">
        <w:rPr>
          <w:rFonts w:ascii="Arial" w:eastAsia="Arial" w:hAnsi="Arial" w:cs="Arial"/>
        </w:rPr>
        <w:lastRenderedPageBreak/>
        <w:t>también cuenta</w:t>
      </w:r>
      <w:r w:rsidR="008A10D8" w:rsidRPr="008A69FD">
        <w:rPr>
          <w:rFonts w:ascii="Arial" w:eastAsia="Arial" w:hAnsi="Arial" w:cs="Arial"/>
        </w:rPr>
        <w:t>n</w:t>
      </w:r>
      <w:r w:rsidR="00792FFE" w:rsidRPr="008A69FD">
        <w:rPr>
          <w:rFonts w:ascii="Arial" w:eastAsia="Arial" w:hAnsi="Arial" w:cs="Arial"/>
        </w:rPr>
        <w:t xml:space="preserve"> con interés jurídico para acudir ante este </w:t>
      </w:r>
      <w:r w:rsidR="00792FFE" w:rsidRPr="008A69FD">
        <w:rPr>
          <w:rFonts w:ascii="Arial" w:eastAsia="Arial" w:hAnsi="Arial" w:cs="Arial"/>
          <w:i/>
        </w:rPr>
        <w:t>Tribunal Electoral</w:t>
      </w:r>
      <w:r w:rsidR="00792FFE" w:rsidRPr="008A69FD">
        <w:rPr>
          <w:rFonts w:ascii="Arial" w:eastAsia="Arial" w:hAnsi="Arial" w:cs="Arial"/>
          <w:vertAlign w:val="superscript"/>
        </w:rPr>
        <w:footnoteReference w:id="14"/>
      </w:r>
      <w:r w:rsidR="00792FFE" w:rsidRPr="008A69FD">
        <w:rPr>
          <w:rFonts w:ascii="Arial" w:eastAsia="Arial" w:hAnsi="Arial" w:cs="Arial"/>
        </w:rPr>
        <w:t>.</w:t>
      </w:r>
    </w:p>
    <w:p w14:paraId="5CE6D4E9" w14:textId="14A6B5A3" w:rsidR="007E6A66" w:rsidRPr="007E6A66" w:rsidRDefault="00AA43DC" w:rsidP="005269C1">
      <w:pPr>
        <w:suppressAutoHyphens/>
        <w:spacing w:after="240" w:line="360" w:lineRule="auto"/>
        <w:jc w:val="both"/>
        <w:rPr>
          <w:rFonts w:ascii="Arial" w:hAnsi="Arial" w:cs="Arial"/>
        </w:rPr>
      </w:pPr>
      <w:r w:rsidRPr="008A69FD">
        <w:rPr>
          <w:rFonts w:ascii="Arial" w:hAnsi="Arial" w:cs="Arial"/>
          <w:b/>
        </w:rPr>
        <w:t>5</w:t>
      </w:r>
      <w:r w:rsidR="00B65555" w:rsidRPr="008A69FD">
        <w:rPr>
          <w:rFonts w:ascii="Arial" w:hAnsi="Arial" w:cs="Arial"/>
          <w:b/>
        </w:rPr>
        <w:t xml:space="preserve">.4. </w:t>
      </w:r>
      <w:r w:rsidR="00792FFE" w:rsidRPr="008A69FD">
        <w:rPr>
          <w:rFonts w:ascii="Arial" w:hAnsi="Arial" w:cs="Arial"/>
          <w:b/>
        </w:rPr>
        <w:t>Definitividad.</w:t>
      </w:r>
      <w:r w:rsidR="00792FFE" w:rsidRPr="008A69FD">
        <w:rPr>
          <w:rFonts w:ascii="Arial" w:hAnsi="Arial" w:cs="Arial"/>
        </w:rPr>
        <w:t xml:space="preserve"> </w:t>
      </w:r>
      <w:r w:rsidR="00792FFE" w:rsidRPr="008A69FD">
        <w:rPr>
          <w:rFonts w:ascii="Arial" w:eastAsia="Arial" w:hAnsi="Arial" w:cs="Arial"/>
        </w:rPr>
        <w:t xml:space="preserve">Se tiene por cumplido, </w:t>
      </w:r>
      <w:r w:rsidR="007C2E05" w:rsidRPr="008A69FD">
        <w:rPr>
          <w:rFonts w:ascii="Arial" w:eastAsia="Arial" w:hAnsi="Arial" w:cs="Arial"/>
        </w:rPr>
        <w:t>ya que</w:t>
      </w:r>
      <w:r w:rsidR="00792FFE" w:rsidRPr="008A69FD">
        <w:rPr>
          <w:rFonts w:ascii="Arial" w:eastAsia="Arial" w:hAnsi="Arial" w:cs="Arial"/>
        </w:rPr>
        <w:t xml:space="preserve"> no existe medio de defensa que </w:t>
      </w:r>
      <w:r w:rsidR="007C2E05" w:rsidRPr="008A69FD">
        <w:rPr>
          <w:rFonts w:ascii="Arial" w:eastAsia="Arial" w:hAnsi="Arial" w:cs="Arial"/>
        </w:rPr>
        <w:t xml:space="preserve">la </w:t>
      </w:r>
      <w:r w:rsidR="00F32607" w:rsidRPr="008A69FD">
        <w:rPr>
          <w:rFonts w:ascii="Arial" w:eastAsia="Arial" w:hAnsi="Arial" w:cs="Arial"/>
          <w:i/>
        </w:rPr>
        <w:t>parte</w:t>
      </w:r>
      <w:r w:rsidR="00F32607" w:rsidRPr="008A69FD">
        <w:rPr>
          <w:rFonts w:ascii="Arial" w:eastAsia="Arial" w:hAnsi="Arial" w:cs="Arial"/>
        </w:rPr>
        <w:t xml:space="preserve"> </w:t>
      </w:r>
      <w:r w:rsidR="007C2E05" w:rsidRPr="008A69FD">
        <w:rPr>
          <w:rFonts w:ascii="Arial" w:eastAsia="Arial" w:hAnsi="Arial" w:cs="Arial"/>
          <w:i/>
        </w:rPr>
        <w:t xml:space="preserve">actora </w:t>
      </w:r>
      <w:r w:rsidR="00792FFE" w:rsidRPr="008A69FD">
        <w:rPr>
          <w:rFonts w:ascii="Arial" w:eastAsia="Arial" w:hAnsi="Arial" w:cs="Arial"/>
        </w:rPr>
        <w:t>deba agotar previo a acudir a esta instancia.</w:t>
      </w:r>
    </w:p>
    <w:p w14:paraId="13B89C7B" w14:textId="28FB6CE9" w:rsidR="00542831" w:rsidRPr="007D5F6C" w:rsidRDefault="00C71A8A" w:rsidP="007D5F6C">
      <w:pPr>
        <w:pStyle w:val="Ttulo1"/>
        <w:jc w:val="center"/>
        <w:rPr>
          <w:rFonts w:cs="Arial"/>
          <w:i/>
          <w:iCs/>
          <w:lang w:val="es-MX"/>
        </w:rPr>
      </w:pPr>
      <w:bookmarkStart w:id="6" w:name="_Toc224049543"/>
      <w:r w:rsidRPr="00152C1B">
        <w:t>VI</w:t>
      </w:r>
      <w:r w:rsidR="004D7DB6">
        <w:rPr>
          <w:rFonts w:eastAsia="Arial" w:cs="Arial"/>
          <w:color w:val="000000"/>
          <w:szCs w:val="24"/>
        </w:rPr>
        <w:t xml:space="preserve">. </w:t>
      </w:r>
      <w:r w:rsidR="00542831">
        <w:rPr>
          <w:rFonts w:eastAsia="Arial" w:cs="Arial"/>
          <w:color w:val="000000"/>
          <w:szCs w:val="24"/>
        </w:rPr>
        <w:t>JUZGAR CON PERSPECTIVA INTERCULTURAL</w:t>
      </w:r>
      <w:bookmarkEnd w:id="6"/>
    </w:p>
    <w:p w14:paraId="2C57C731" w14:textId="295BB5CD" w:rsidR="00542831" w:rsidRPr="005D59CE" w:rsidRDefault="00CB05F4" w:rsidP="00542831">
      <w:pPr>
        <w:spacing w:before="240" w:line="360" w:lineRule="auto"/>
        <w:jc w:val="both"/>
        <w:rPr>
          <w:rFonts w:ascii="Arial" w:eastAsia="Arial" w:hAnsi="Arial" w:cs="Arial"/>
        </w:rPr>
      </w:pPr>
      <w:r w:rsidRPr="005D59CE">
        <w:rPr>
          <w:rFonts w:ascii="Arial" w:eastAsia="Arial" w:hAnsi="Arial" w:cs="Arial"/>
        </w:rPr>
        <w:t>J</w:t>
      </w:r>
      <w:r w:rsidR="00542831" w:rsidRPr="005D59CE">
        <w:rPr>
          <w:rFonts w:ascii="Arial" w:eastAsia="Arial" w:hAnsi="Arial" w:cs="Arial"/>
        </w:rPr>
        <w:t xml:space="preserve">uzgar con perspectiva intercultural exige reconocer la legitimidad del sistema normativo interno de la </w:t>
      </w:r>
      <w:r w:rsidR="00832D0C" w:rsidRPr="005D59CE">
        <w:rPr>
          <w:rFonts w:ascii="Arial" w:eastAsia="Arial" w:hAnsi="Arial" w:cs="Arial"/>
          <w:i/>
          <w:iCs/>
        </w:rPr>
        <w:t>c</w:t>
      </w:r>
      <w:r w:rsidR="00542831" w:rsidRPr="005D59CE">
        <w:rPr>
          <w:rFonts w:ascii="Arial" w:eastAsia="Arial" w:hAnsi="Arial" w:cs="Arial"/>
          <w:i/>
          <w:iCs/>
        </w:rPr>
        <w:t>omunidad</w:t>
      </w:r>
      <w:r w:rsidR="00542831" w:rsidRPr="005D59CE">
        <w:rPr>
          <w:rFonts w:ascii="Arial" w:eastAsia="Arial" w:hAnsi="Arial" w:cs="Arial"/>
        </w:rPr>
        <w:t xml:space="preserve">, coordinar cualquier intervención con las autoridades tradicionales y evitar imponer decisiones que desconozcan su propia organización, pues ello podría agravar el conflicto en lugar de resolverlo.    </w:t>
      </w:r>
    </w:p>
    <w:p w14:paraId="3E817898" w14:textId="77777777" w:rsidR="00542831" w:rsidRPr="005D59CE" w:rsidRDefault="00542831" w:rsidP="00542831">
      <w:pPr>
        <w:spacing w:before="240" w:line="360" w:lineRule="auto"/>
        <w:jc w:val="both"/>
        <w:rPr>
          <w:rFonts w:ascii="Arial" w:eastAsia="Arial" w:hAnsi="Arial" w:cs="Arial"/>
        </w:rPr>
      </w:pPr>
      <w:r w:rsidRPr="005D59CE">
        <w:rPr>
          <w:rFonts w:ascii="Arial" w:eastAsia="Arial" w:hAnsi="Arial" w:cs="Arial"/>
        </w:rPr>
        <w:t xml:space="preserve">Lo anterior, representa una circunstancia suficiente conforme a la jurisprudencia de la </w:t>
      </w:r>
      <w:r w:rsidRPr="005D59CE">
        <w:rPr>
          <w:rFonts w:ascii="Arial" w:eastAsia="Arial" w:hAnsi="Arial" w:cs="Arial"/>
          <w:i/>
          <w:iCs/>
        </w:rPr>
        <w:t>Sala Superior</w:t>
      </w:r>
      <w:r w:rsidRPr="005D59CE">
        <w:rPr>
          <w:rStyle w:val="Refdenotaalpie"/>
          <w:rFonts w:ascii="Arial" w:eastAsia="Arial" w:hAnsi="Arial" w:cs="Arial"/>
        </w:rPr>
        <w:footnoteReference w:id="15"/>
      </w:r>
      <w:r w:rsidRPr="005D59CE">
        <w:rPr>
          <w:rFonts w:ascii="Arial" w:eastAsia="Arial" w:hAnsi="Arial" w:cs="Arial"/>
        </w:rPr>
        <w:t xml:space="preserve">, para activar la protección reforzada prevista en los artículos 1 y 2 de la </w:t>
      </w:r>
      <w:r w:rsidRPr="005D59CE">
        <w:rPr>
          <w:rFonts w:ascii="Arial" w:eastAsia="Arial" w:hAnsi="Arial" w:cs="Arial"/>
          <w:i/>
          <w:iCs/>
        </w:rPr>
        <w:t xml:space="preserve">Constitución Federal; </w:t>
      </w:r>
      <w:r w:rsidRPr="005D59CE">
        <w:rPr>
          <w:rFonts w:ascii="Arial" w:eastAsia="Arial" w:hAnsi="Arial" w:cs="Arial"/>
        </w:rPr>
        <w:t>1.2 y 27 del Convenio 169 de la Organización Internacional del Trabajo sobre Pueblos Indígenas y Tribales en Países Independientes; así como el artículo 26 de la Declaración de las Naciones Unidas sobre los Derechos de los Pueblos Indígenas</w:t>
      </w:r>
      <w:r w:rsidRPr="005D59CE">
        <w:rPr>
          <w:rStyle w:val="Refdenotaalpie"/>
          <w:rFonts w:ascii="Arial" w:eastAsia="Arial" w:hAnsi="Arial" w:cs="Arial"/>
        </w:rPr>
        <w:footnoteReference w:id="16"/>
      </w:r>
      <w:r w:rsidRPr="005D59CE">
        <w:rPr>
          <w:rFonts w:ascii="Arial" w:eastAsia="Arial" w:hAnsi="Arial" w:cs="Arial"/>
        </w:rPr>
        <w:t>.</w:t>
      </w:r>
    </w:p>
    <w:p w14:paraId="07FC383D" w14:textId="77777777" w:rsidR="00542831" w:rsidRPr="005D59CE" w:rsidRDefault="00542831" w:rsidP="00542831">
      <w:pPr>
        <w:spacing w:before="240" w:line="360" w:lineRule="auto"/>
        <w:jc w:val="both"/>
        <w:rPr>
          <w:rFonts w:ascii="Arial" w:eastAsia="Arial" w:hAnsi="Arial" w:cs="Arial"/>
        </w:rPr>
      </w:pPr>
      <w:r w:rsidRPr="005D59CE">
        <w:rPr>
          <w:rFonts w:ascii="Arial" w:eastAsia="Arial" w:hAnsi="Arial" w:cs="Arial"/>
        </w:rPr>
        <w:t xml:space="preserve">Aunado a lo anterior, juzgar con perspectiva intercultural es indispensable para no desarticular el tejido comunitario, implica reconocer que los roles, jerarquías y formas de resolver disputas se rigen por usos y costumbres propios. </w:t>
      </w:r>
    </w:p>
    <w:p w14:paraId="7206278A" w14:textId="1CFFF253" w:rsidR="00542831" w:rsidRPr="005D59CE" w:rsidRDefault="00542831" w:rsidP="00542831">
      <w:pPr>
        <w:spacing w:before="240" w:line="360" w:lineRule="auto"/>
        <w:jc w:val="both"/>
        <w:rPr>
          <w:rFonts w:ascii="Arial" w:eastAsia="Arial" w:hAnsi="Arial" w:cs="Arial"/>
        </w:rPr>
      </w:pPr>
      <w:r w:rsidRPr="005D59CE">
        <w:rPr>
          <w:rFonts w:ascii="Arial" w:eastAsia="Arial" w:hAnsi="Arial" w:cs="Arial"/>
        </w:rPr>
        <w:t>Bajo esta óptica, las autoridades deben garantizar</w:t>
      </w:r>
      <w:r w:rsidR="005F0A32" w:rsidRPr="005D59CE">
        <w:rPr>
          <w:rFonts w:ascii="Arial" w:eastAsia="Arial" w:hAnsi="Arial" w:cs="Arial"/>
        </w:rPr>
        <w:t xml:space="preserve"> que</w:t>
      </w:r>
      <w:r w:rsidRPr="005D59CE">
        <w:rPr>
          <w:rFonts w:ascii="Arial" w:eastAsia="Arial" w:hAnsi="Arial" w:cs="Arial"/>
        </w:rPr>
        <w:t>:</w:t>
      </w:r>
    </w:p>
    <w:p w14:paraId="7127DFDA" w14:textId="77777777" w:rsidR="00542831" w:rsidRPr="005D59CE" w:rsidRDefault="00542831" w:rsidP="00542831">
      <w:pPr>
        <w:pStyle w:val="Prrafodelista"/>
        <w:numPr>
          <w:ilvl w:val="0"/>
          <w:numId w:val="35"/>
        </w:numPr>
        <w:spacing w:before="240" w:line="360" w:lineRule="auto"/>
        <w:jc w:val="both"/>
        <w:rPr>
          <w:rFonts w:ascii="Arial" w:eastAsia="Arial" w:hAnsi="Arial" w:cs="Arial"/>
        </w:rPr>
      </w:pPr>
      <w:r w:rsidRPr="005D59CE">
        <w:rPr>
          <w:rFonts w:ascii="Arial" w:eastAsia="Arial" w:hAnsi="Arial" w:cs="Arial"/>
        </w:rPr>
        <w:t xml:space="preserve">La investigación y la valoración de pruebas ponderen usos y costumbres, evitando estereotipos etnocéntricos; y </w:t>
      </w:r>
    </w:p>
    <w:p w14:paraId="21C39ED1" w14:textId="77777777" w:rsidR="00542831" w:rsidRPr="005D59CE" w:rsidRDefault="00542831" w:rsidP="00542831">
      <w:pPr>
        <w:pStyle w:val="Prrafodelista"/>
        <w:numPr>
          <w:ilvl w:val="0"/>
          <w:numId w:val="35"/>
        </w:numPr>
        <w:spacing w:before="240" w:line="360" w:lineRule="auto"/>
        <w:jc w:val="both"/>
        <w:rPr>
          <w:rFonts w:ascii="Arial" w:eastAsia="Arial" w:hAnsi="Arial" w:cs="Arial"/>
        </w:rPr>
      </w:pPr>
      <w:r w:rsidRPr="005D59CE">
        <w:rPr>
          <w:rFonts w:ascii="Arial" w:eastAsia="Arial" w:hAnsi="Arial" w:cs="Arial"/>
        </w:rPr>
        <w:t xml:space="preserve">Se respete el principio de libre determinación comunitaria, sin abdicar de la obligación estatal de proteger los derechos humanos de la </w:t>
      </w:r>
      <w:r w:rsidRPr="005D59CE">
        <w:rPr>
          <w:rFonts w:ascii="Arial" w:eastAsia="Arial" w:hAnsi="Arial" w:cs="Arial"/>
          <w:i/>
          <w:iCs/>
        </w:rPr>
        <w:t>parte actora</w:t>
      </w:r>
      <w:r w:rsidRPr="005D59CE">
        <w:rPr>
          <w:rFonts w:ascii="Arial" w:eastAsia="Arial" w:hAnsi="Arial" w:cs="Arial"/>
        </w:rPr>
        <w:t>.</w:t>
      </w:r>
    </w:p>
    <w:p w14:paraId="0923BEE9" w14:textId="0A373370" w:rsidR="000C60EA" w:rsidRPr="00F718AA" w:rsidRDefault="00542831" w:rsidP="00F718AA">
      <w:pPr>
        <w:spacing w:before="280" w:after="280" w:line="360" w:lineRule="auto"/>
        <w:jc w:val="both"/>
        <w:rPr>
          <w:rFonts w:ascii="Arial" w:eastAsia="Arial" w:hAnsi="Arial" w:cs="Arial"/>
        </w:rPr>
      </w:pPr>
      <w:r w:rsidRPr="005D59CE">
        <w:rPr>
          <w:rFonts w:ascii="Arial" w:eastAsia="Arial" w:hAnsi="Arial" w:cs="Arial"/>
        </w:rPr>
        <w:lastRenderedPageBreak/>
        <w:t xml:space="preserve">Asimismo, este </w:t>
      </w:r>
      <w:r w:rsidRPr="005D59CE">
        <w:rPr>
          <w:rFonts w:ascii="Arial" w:eastAsia="Arial" w:hAnsi="Arial" w:cs="Arial"/>
          <w:i/>
        </w:rPr>
        <w:t xml:space="preserve">Tribunal Electoral </w:t>
      </w:r>
      <w:r w:rsidRPr="005D59CE">
        <w:rPr>
          <w:rFonts w:ascii="Arial" w:eastAsia="Arial" w:hAnsi="Arial" w:cs="Arial"/>
        </w:rPr>
        <w:t xml:space="preserve">suplirá la deficiencia de la queja a fin de proteger el derecho de la </w:t>
      </w:r>
      <w:r w:rsidR="005D59CE" w:rsidRPr="005D59CE">
        <w:rPr>
          <w:rFonts w:ascii="Arial" w:eastAsia="Arial" w:hAnsi="Arial" w:cs="Arial"/>
          <w:i/>
          <w:iCs/>
        </w:rPr>
        <w:t>c</w:t>
      </w:r>
      <w:r w:rsidRPr="005D59CE">
        <w:rPr>
          <w:rFonts w:ascii="Arial" w:eastAsia="Arial" w:hAnsi="Arial" w:cs="Arial"/>
          <w:i/>
          <w:iCs/>
        </w:rPr>
        <w:t xml:space="preserve">omunidad </w:t>
      </w:r>
      <w:r w:rsidRPr="005D59CE">
        <w:rPr>
          <w:rFonts w:ascii="Arial" w:eastAsia="Arial" w:hAnsi="Arial" w:cs="Arial"/>
        </w:rPr>
        <w:t>a la tutela jurisdiccional efectiva previsto en el artículo 17 constitucional</w:t>
      </w:r>
      <w:r w:rsidR="00060546">
        <w:rPr>
          <w:rFonts w:ascii="Arial" w:eastAsia="Arial" w:hAnsi="Arial" w:cs="Arial"/>
        </w:rPr>
        <w:t xml:space="preserve">, </w:t>
      </w:r>
      <w:r w:rsidR="005A16E7">
        <w:rPr>
          <w:rFonts w:ascii="Arial" w:eastAsia="Arial" w:hAnsi="Arial" w:cs="Arial"/>
        </w:rPr>
        <w:t>con el fin de</w:t>
      </w:r>
      <w:r w:rsidR="00060546">
        <w:rPr>
          <w:rFonts w:ascii="Arial" w:eastAsia="Arial" w:hAnsi="Arial" w:cs="Arial"/>
        </w:rPr>
        <w:t xml:space="preserve"> </w:t>
      </w:r>
      <w:r w:rsidRPr="005D59CE">
        <w:rPr>
          <w:rFonts w:ascii="Arial" w:eastAsia="Arial" w:hAnsi="Arial" w:cs="Arial"/>
        </w:rPr>
        <w:t>superar las desventajas procesales en que se puedan encontrar por sus circunstancias culturales, económicas o sociales</w:t>
      </w:r>
      <w:r w:rsidRPr="005D59CE">
        <w:rPr>
          <w:rFonts w:ascii="Arial" w:eastAsia="Arial" w:hAnsi="Arial" w:cs="Arial"/>
          <w:vertAlign w:val="superscript"/>
        </w:rPr>
        <w:footnoteReference w:id="17"/>
      </w:r>
      <w:r w:rsidR="005A16E7">
        <w:rPr>
          <w:rFonts w:ascii="Arial" w:eastAsia="Arial" w:hAnsi="Arial" w:cs="Arial"/>
        </w:rPr>
        <w:t>, así como de privilegiar</w:t>
      </w:r>
      <w:r w:rsidRPr="005D59CE">
        <w:rPr>
          <w:rFonts w:ascii="Arial" w:eastAsia="Arial" w:hAnsi="Arial" w:cs="Arial"/>
        </w:rPr>
        <w:t xml:space="preserve"> los pronunciamientos de fondo</w:t>
      </w:r>
      <w:r w:rsidR="005A16E7">
        <w:rPr>
          <w:rFonts w:ascii="Arial" w:eastAsia="Arial" w:hAnsi="Arial" w:cs="Arial"/>
        </w:rPr>
        <w:t>,</w:t>
      </w:r>
      <w:r w:rsidRPr="005D59CE">
        <w:rPr>
          <w:rFonts w:ascii="Arial" w:eastAsia="Arial" w:hAnsi="Arial" w:cs="Arial"/>
        </w:rPr>
        <w:t xml:space="preserve"> evitando obstáculos procesales que podrían traer como consecuencia la dilación de los procesos jurisdiccionales</w:t>
      </w:r>
      <w:r w:rsidRPr="005D59CE">
        <w:rPr>
          <w:rFonts w:ascii="Arial" w:eastAsia="Arial" w:hAnsi="Arial" w:cs="Arial"/>
          <w:vertAlign w:val="superscript"/>
        </w:rPr>
        <w:footnoteReference w:id="18"/>
      </w:r>
      <w:r w:rsidRPr="005D59CE">
        <w:rPr>
          <w:rFonts w:ascii="Arial" w:eastAsia="Arial" w:hAnsi="Arial" w:cs="Arial"/>
        </w:rPr>
        <w:t>.</w:t>
      </w:r>
    </w:p>
    <w:p w14:paraId="24DCF583" w14:textId="508DDED7" w:rsidR="00354E5C" w:rsidRDefault="00354E5C" w:rsidP="00354E5C">
      <w:pPr>
        <w:pStyle w:val="Ttulo1"/>
        <w:spacing w:after="240"/>
        <w:jc w:val="center"/>
        <w:rPr>
          <w:i/>
          <w:iCs/>
        </w:rPr>
      </w:pPr>
      <w:bookmarkStart w:id="7" w:name="_Toc224049544"/>
      <w:r w:rsidRPr="00152C1B">
        <w:t>VI</w:t>
      </w:r>
      <w:r w:rsidR="004D7DB6">
        <w:t>I</w:t>
      </w:r>
      <w:r w:rsidRPr="00152C1B">
        <w:t xml:space="preserve">. </w:t>
      </w:r>
      <w:r>
        <w:t xml:space="preserve">CONTEXTO DE LA </w:t>
      </w:r>
      <w:r w:rsidRPr="00354E5C">
        <w:rPr>
          <w:i/>
          <w:iCs/>
        </w:rPr>
        <w:t>COMUNIDAD</w:t>
      </w:r>
      <w:bookmarkEnd w:id="7"/>
    </w:p>
    <w:p w14:paraId="11ADF0AF" w14:textId="2D7684C1" w:rsidR="00BB2818" w:rsidRDefault="00D05C8C" w:rsidP="003B01BD">
      <w:pPr>
        <w:spacing w:before="240" w:after="240" w:line="360" w:lineRule="auto"/>
        <w:jc w:val="both"/>
        <w:rPr>
          <w:rFonts w:ascii="Arial" w:hAnsi="Arial" w:cs="Arial"/>
          <w:iCs/>
        </w:rPr>
      </w:pPr>
      <w:r>
        <w:rPr>
          <w:rFonts w:ascii="Arial" w:hAnsi="Arial" w:cs="Arial"/>
        </w:rPr>
        <w:t>E</w:t>
      </w:r>
      <w:r w:rsidR="00BB2818">
        <w:rPr>
          <w:rFonts w:ascii="Arial" w:hAnsi="Arial" w:cs="Arial"/>
        </w:rPr>
        <w:t>l Estado</w:t>
      </w:r>
      <w:r>
        <w:rPr>
          <w:rFonts w:ascii="Arial" w:hAnsi="Arial" w:cs="Arial"/>
        </w:rPr>
        <w:t xml:space="preserve"> de Michoacán se encuentra </w:t>
      </w:r>
      <w:r w:rsidR="00BB2818">
        <w:rPr>
          <w:rFonts w:ascii="Arial" w:hAnsi="Arial" w:cs="Arial"/>
        </w:rPr>
        <w:t xml:space="preserve">conformado por </w:t>
      </w:r>
      <w:r>
        <w:rPr>
          <w:rFonts w:ascii="Arial" w:hAnsi="Arial" w:cs="Arial"/>
        </w:rPr>
        <w:t xml:space="preserve">113 </w:t>
      </w:r>
      <w:r w:rsidR="00BB2818">
        <w:rPr>
          <w:rFonts w:ascii="Arial" w:hAnsi="Arial" w:cs="Arial"/>
        </w:rPr>
        <w:t xml:space="preserve">municipios, entre los que se encuentra </w:t>
      </w:r>
      <w:r>
        <w:rPr>
          <w:rFonts w:ascii="Arial" w:hAnsi="Arial" w:cs="Arial"/>
        </w:rPr>
        <w:t>Zitácuaro</w:t>
      </w:r>
      <w:r w:rsidR="00BB2818">
        <w:rPr>
          <w:rFonts w:ascii="Arial" w:hAnsi="Arial" w:cs="Arial"/>
        </w:rPr>
        <w:t>, el cual tiene su cabecera en</w:t>
      </w:r>
      <w:r w:rsidR="006C7411">
        <w:rPr>
          <w:rFonts w:ascii="Arial" w:hAnsi="Arial" w:cs="Arial"/>
        </w:rPr>
        <w:t xml:space="preserve"> la Heroica Ciudad</w:t>
      </w:r>
      <w:r w:rsidR="00402064">
        <w:rPr>
          <w:rFonts w:ascii="Arial" w:hAnsi="Arial" w:cs="Arial"/>
        </w:rPr>
        <w:t xml:space="preserve"> de Zitácuaro</w:t>
      </w:r>
      <w:r w:rsidR="00BB2818">
        <w:rPr>
          <w:rFonts w:ascii="Arial" w:hAnsi="Arial" w:cs="Arial"/>
        </w:rPr>
        <w:t xml:space="preserve">, de conformidad con el artículo 3 de la </w:t>
      </w:r>
      <w:r w:rsidR="00BB2818">
        <w:rPr>
          <w:rFonts w:ascii="Arial" w:hAnsi="Arial" w:cs="Arial"/>
          <w:i/>
        </w:rPr>
        <w:t>Ley Orgánica Municipal</w:t>
      </w:r>
      <w:r w:rsidR="00402064">
        <w:rPr>
          <w:rFonts w:ascii="Arial" w:hAnsi="Arial" w:cs="Arial"/>
          <w:i/>
        </w:rPr>
        <w:t xml:space="preserve"> </w:t>
      </w:r>
      <w:r w:rsidR="00402064">
        <w:rPr>
          <w:rFonts w:ascii="Arial" w:hAnsi="Arial" w:cs="Arial"/>
          <w:iCs/>
        </w:rPr>
        <w:t xml:space="preserve">y 6 de la Ley </w:t>
      </w:r>
      <w:r w:rsidR="000B4F24">
        <w:rPr>
          <w:rFonts w:ascii="Arial" w:hAnsi="Arial" w:cs="Arial"/>
          <w:iCs/>
        </w:rPr>
        <w:t>O</w:t>
      </w:r>
      <w:r w:rsidR="00402064">
        <w:rPr>
          <w:rFonts w:ascii="Arial" w:hAnsi="Arial" w:cs="Arial"/>
          <w:iCs/>
        </w:rPr>
        <w:t>rgánica de División Territorial de Michoacán</w:t>
      </w:r>
      <w:r w:rsidR="0051727E">
        <w:rPr>
          <w:rFonts w:ascii="Arial" w:hAnsi="Arial" w:cs="Arial"/>
          <w:iCs/>
        </w:rPr>
        <w:t>.</w:t>
      </w:r>
    </w:p>
    <w:p w14:paraId="570351F9" w14:textId="21877355" w:rsidR="003B01BD" w:rsidRDefault="003B01BD" w:rsidP="00A91648">
      <w:pPr>
        <w:spacing w:before="240" w:after="240" w:line="360" w:lineRule="auto"/>
        <w:jc w:val="both"/>
        <w:rPr>
          <w:rFonts w:ascii="Arial" w:hAnsi="Arial" w:cs="Arial"/>
          <w:iCs/>
        </w:rPr>
      </w:pPr>
      <w:r>
        <w:rPr>
          <w:rFonts w:ascii="Arial" w:hAnsi="Arial" w:cs="Arial"/>
          <w:iCs/>
        </w:rPr>
        <w:t xml:space="preserve">Acorde a esta misma </w:t>
      </w:r>
      <w:r w:rsidR="00CD4C5A">
        <w:rPr>
          <w:rFonts w:ascii="Arial" w:hAnsi="Arial" w:cs="Arial"/>
          <w:iCs/>
        </w:rPr>
        <w:t>normativa y al Bando de</w:t>
      </w:r>
      <w:r w:rsidR="00A91648">
        <w:rPr>
          <w:rFonts w:ascii="Arial" w:hAnsi="Arial" w:cs="Arial"/>
          <w:iCs/>
        </w:rPr>
        <w:t xml:space="preserve"> Gobierno de Zitácuaro, este municipio se </w:t>
      </w:r>
      <w:r w:rsidR="00A91648" w:rsidRPr="00A91648">
        <w:rPr>
          <w:rFonts w:ascii="Arial" w:hAnsi="Arial" w:cs="Arial"/>
          <w:iCs/>
        </w:rPr>
        <w:t>divide en</w:t>
      </w:r>
      <w:r w:rsidR="0026090F">
        <w:rPr>
          <w:rFonts w:ascii="Arial" w:hAnsi="Arial" w:cs="Arial"/>
          <w:iCs/>
        </w:rPr>
        <w:t xml:space="preserve"> </w:t>
      </w:r>
      <w:r w:rsidR="00A91648" w:rsidRPr="00A91648">
        <w:rPr>
          <w:rFonts w:ascii="Arial" w:hAnsi="Arial" w:cs="Arial"/>
          <w:iCs/>
        </w:rPr>
        <w:t xml:space="preserve">una Cabecera Municipal, trece Tenencias y cinco </w:t>
      </w:r>
      <w:proofErr w:type="spellStart"/>
      <w:r w:rsidR="002956D3">
        <w:rPr>
          <w:rFonts w:ascii="Arial" w:hAnsi="Arial" w:cs="Arial"/>
          <w:iCs/>
        </w:rPr>
        <w:t>e</w:t>
      </w:r>
      <w:r w:rsidR="00A91648" w:rsidRPr="00A91648">
        <w:rPr>
          <w:rFonts w:ascii="Arial" w:hAnsi="Arial" w:cs="Arial"/>
          <w:iCs/>
        </w:rPr>
        <w:t>ncargaturas</w:t>
      </w:r>
      <w:proofErr w:type="spellEnd"/>
      <w:r w:rsidR="0026090F">
        <w:rPr>
          <w:rFonts w:ascii="Arial" w:hAnsi="Arial" w:cs="Arial"/>
          <w:iCs/>
        </w:rPr>
        <w:t xml:space="preserve"> </w:t>
      </w:r>
      <w:r w:rsidR="002956D3">
        <w:rPr>
          <w:rFonts w:ascii="Arial" w:hAnsi="Arial" w:cs="Arial"/>
          <w:iCs/>
        </w:rPr>
        <w:t>i</w:t>
      </w:r>
      <w:r w:rsidR="00A91648" w:rsidRPr="00A91648">
        <w:rPr>
          <w:rFonts w:ascii="Arial" w:hAnsi="Arial" w:cs="Arial"/>
          <w:iCs/>
        </w:rPr>
        <w:t>ndependientes.</w:t>
      </w:r>
    </w:p>
    <w:p w14:paraId="21BF3D89" w14:textId="76EA3B52" w:rsidR="00FF780F" w:rsidRDefault="00FF780F" w:rsidP="00A91648">
      <w:pPr>
        <w:spacing w:before="240" w:after="240" w:line="360" w:lineRule="auto"/>
        <w:jc w:val="both"/>
        <w:rPr>
          <w:rFonts w:ascii="Arial" w:hAnsi="Arial" w:cs="Arial"/>
          <w:iCs/>
        </w:rPr>
      </w:pPr>
      <w:r>
        <w:rPr>
          <w:rFonts w:ascii="Arial" w:hAnsi="Arial" w:cs="Arial"/>
          <w:iCs/>
        </w:rPr>
        <w:t>Cabe destacar que</w:t>
      </w:r>
      <w:r w:rsidR="004F1051">
        <w:rPr>
          <w:rFonts w:ascii="Arial" w:hAnsi="Arial" w:cs="Arial"/>
          <w:iCs/>
        </w:rPr>
        <w:t>,</w:t>
      </w:r>
      <w:r>
        <w:rPr>
          <w:rFonts w:ascii="Arial" w:hAnsi="Arial" w:cs="Arial"/>
          <w:iCs/>
        </w:rPr>
        <w:t xml:space="preserve"> conforme a</w:t>
      </w:r>
      <w:r w:rsidR="0071279B">
        <w:rPr>
          <w:rFonts w:ascii="Arial" w:hAnsi="Arial" w:cs="Arial"/>
          <w:iCs/>
        </w:rPr>
        <w:t xml:space="preserve">l portal oficial del </w:t>
      </w:r>
      <w:r w:rsidR="0071279B">
        <w:rPr>
          <w:rFonts w:ascii="Arial" w:hAnsi="Arial" w:cs="Arial"/>
          <w:i/>
        </w:rPr>
        <w:t xml:space="preserve">Ayuntamiento, </w:t>
      </w:r>
      <w:r w:rsidR="00051533">
        <w:rPr>
          <w:rFonts w:ascii="Arial" w:hAnsi="Arial" w:cs="Arial"/>
          <w:iCs/>
        </w:rPr>
        <w:t>h</w:t>
      </w:r>
      <w:r w:rsidR="00051533" w:rsidRPr="00051533">
        <w:rPr>
          <w:rFonts w:ascii="Arial" w:hAnsi="Arial" w:cs="Arial"/>
          <w:iCs/>
        </w:rPr>
        <w:t>asta el año 1897 se denominaba oficialmente San Bartolomé del Monte, aunque también se le conocía com</w:t>
      </w:r>
      <w:r w:rsidR="00DC52B0">
        <w:rPr>
          <w:rFonts w:ascii="Arial" w:hAnsi="Arial" w:cs="Arial"/>
          <w:iCs/>
        </w:rPr>
        <w:t>únmente com</w:t>
      </w:r>
      <w:r w:rsidR="00051533" w:rsidRPr="00051533">
        <w:rPr>
          <w:rFonts w:ascii="Arial" w:hAnsi="Arial" w:cs="Arial"/>
          <w:iCs/>
        </w:rPr>
        <w:t>o San Bartolo</w:t>
      </w:r>
      <w:r w:rsidR="00051533">
        <w:rPr>
          <w:rFonts w:ascii="Arial" w:hAnsi="Arial" w:cs="Arial"/>
          <w:iCs/>
        </w:rPr>
        <w:t>, no obstante,</w:t>
      </w:r>
      <w:r w:rsidR="00051533" w:rsidRPr="00051533">
        <w:rPr>
          <w:rFonts w:ascii="Arial" w:hAnsi="Arial" w:cs="Arial"/>
          <w:iCs/>
        </w:rPr>
        <w:t xml:space="preserve"> </w:t>
      </w:r>
      <w:r w:rsidR="00051533">
        <w:rPr>
          <w:rFonts w:ascii="Arial" w:hAnsi="Arial" w:cs="Arial"/>
          <w:iCs/>
        </w:rPr>
        <w:t>a</w:t>
      </w:r>
      <w:r w:rsidR="00051533" w:rsidRPr="00051533">
        <w:rPr>
          <w:rFonts w:ascii="Arial" w:hAnsi="Arial" w:cs="Arial"/>
          <w:iCs/>
        </w:rPr>
        <w:t xml:space="preserve"> partir de aquel año, su nombre se cambió en homenaje a este </w:t>
      </w:r>
      <w:r w:rsidR="008E27C5">
        <w:rPr>
          <w:rFonts w:ascii="Arial" w:hAnsi="Arial" w:cs="Arial"/>
          <w:iCs/>
        </w:rPr>
        <w:t xml:space="preserve">personaje que </w:t>
      </w:r>
      <w:r w:rsidR="008E27C5" w:rsidRPr="008E27C5">
        <w:rPr>
          <w:rFonts w:ascii="Arial" w:hAnsi="Arial" w:cs="Arial"/>
          <w:iCs/>
        </w:rPr>
        <w:t xml:space="preserve">formó parte del grupo de dirigentes chinacos que </w:t>
      </w:r>
      <w:r w:rsidR="00F12ED0">
        <w:rPr>
          <w:rFonts w:ascii="Arial" w:hAnsi="Arial" w:cs="Arial"/>
          <w:iCs/>
        </w:rPr>
        <w:t xml:space="preserve">durante la Guerra de Reforma fue jefe de </w:t>
      </w:r>
      <w:r w:rsidR="008E27C5" w:rsidRPr="008E27C5">
        <w:rPr>
          <w:rFonts w:ascii="Arial" w:hAnsi="Arial" w:cs="Arial"/>
          <w:iCs/>
        </w:rPr>
        <w:t>la Guardia Nacional de Zitácuaro</w:t>
      </w:r>
      <w:r w:rsidR="00FE1A31">
        <w:rPr>
          <w:rStyle w:val="Refdenotaalpie"/>
          <w:rFonts w:ascii="Arial" w:hAnsi="Arial" w:cs="Arial"/>
          <w:iCs/>
        </w:rPr>
        <w:footnoteReference w:id="19"/>
      </w:r>
      <w:r w:rsidR="008E27C5" w:rsidRPr="008E27C5">
        <w:rPr>
          <w:rFonts w:ascii="Arial" w:hAnsi="Arial" w:cs="Arial"/>
          <w:iCs/>
        </w:rPr>
        <w:t>.</w:t>
      </w:r>
    </w:p>
    <w:p w14:paraId="37D7AFE1" w14:textId="5E26E8C1" w:rsidR="00375020" w:rsidRPr="0071279B" w:rsidRDefault="00375020" w:rsidP="00A91648">
      <w:pPr>
        <w:spacing w:before="240" w:after="240" w:line="360" w:lineRule="auto"/>
        <w:jc w:val="both"/>
        <w:rPr>
          <w:rFonts w:ascii="Arial" w:hAnsi="Arial" w:cs="Arial"/>
          <w:i/>
        </w:rPr>
      </w:pPr>
      <w:r>
        <w:rPr>
          <w:rFonts w:ascii="Arial" w:hAnsi="Arial" w:cs="Arial"/>
          <w:iCs/>
        </w:rPr>
        <w:t xml:space="preserve">Así como que se registró en el </w:t>
      </w:r>
      <w:r w:rsidRPr="00375020">
        <w:rPr>
          <w:rFonts w:ascii="Arial" w:hAnsi="Arial" w:cs="Arial"/>
          <w:iCs/>
        </w:rPr>
        <w:t>Catálogo Nacional de Pueblos y Comunidades Indígenas y Afromexicanas</w:t>
      </w:r>
      <w:r>
        <w:rPr>
          <w:rFonts w:ascii="Arial" w:hAnsi="Arial" w:cs="Arial"/>
          <w:iCs/>
        </w:rPr>
        <w:t xml:space="preserve"> del Instituto Nacional de Pueblos Indígenas en dos mil veintidós</w:t>
      </w:r>
      <w:r w:rsidR="004E1983">
        <w:rPr>
          <w:rStyle w:val="Refdenotaalpie"/>
          <w:rFonts w:ascii="Arial" w:hAnsi="Arial" w:cs="Arial"/>
          <w:iCs/>
        </w:rPr>
        <w:footnoteReference w:id="20"/>
      </w:r>
      <w:r>
        <w:rPr>
          <w:rFonts w:ascii="Arial" w:hAnsi="Arial" w:cs="Arial"/>
          <w:iCs/>
        </w:rPr>
        <w:t>.</w:t>
      </w:r>
    </w:p>
    <w:p w14:paraId="36E95EAF" w14:textId="1A72D1AF" w:rsidR="00CB5291" w:rsidRDefault="00CB5291" w:rsidP="000F5C96">
      <w:pPr>
        <w:spacing w:before="240" w:after="240" w:line="360" w:lineRule="auto"/>
        <w:rPr>
          <w:rFonts w:ascii="Arial" w:hAnsi="Arial" w:cs="Arial"/>
          <w:b/>
          <w:bCs/>
        </w:rPr>
      </w:pPr>
      <w:r w:rsidRPr="001B01A8">
        <w:rPr>
          <w:rFonts w:ascii="Arial" w:hAnsi="Arial" w:cs="Arial"/>
          <w:b/>
          <w:bCs/>
        </w:rPr>
        <w:t>7.1. Ubicación</w:t>
      </w:r>
      <w:r w:rsidR="004F1051">
        <w:rPr>
          <w:rFonts w:ascii="Arial" w:hAnsi="Arial" w:cs="Arial"/>
          <w:b/>
          <w:bCs/>
        </w:rPr>
        <w:t xml:space="preserve"> </w:t>
      </w:r>
      <w:r w:rsidR="007C48B8">
        <w:rPr>
          <w:rFonts w:ascii="Arial" w:hAnsi="Arial" w:cs="Arial"/>
          <w:b/>
          <w:bCs/>
        </w:rPr>
        <w:t>e integración</w:t>
      </w:r>
    </w:p>
    <w:p w14:paraId="096348EE" w14:textId="6DBB3BE5" w:rsidR="00BF6306" w:rsidRDefault="00A5781E" w:rsidP="00BF6306">
      <w:pPr>
        <w:spacing w:before="240" w:after="240" w:line="360" w:lineRule="auto"/>
        <w:jc w:val="both"/>
        <w:rPr>
          <w:rFonts w:ascii="Arial" w:hAnsi="Arial" w:cs="Arial"/>
          <w:b/>
          <w:bCs/>
          <w:noProof/>
        </w:rPr>
      </w:pPr>
      <w:r w:rsidRPr="00594A34">
        <w:rPr>
          <w:rFonts w:ascii="Arial" w:hAnsi="Arial" w:cs="Arial"/>
        </w:rPr>
        <w:lastRenderedPageBreak/>
        <w:t xml:space="preserve">La </w:t>
      </w:r>
      <w:r w:rsidRPr="00594A34">
        <w:rPr>
          <w:rFonts w:ascii="Arial" w:hAnsi="Arial" w:cs="Arial"/>
          <w:i/>
          <w:iCs/>
        </w:rPr>
        <w:t xml:space="preserve">comunidad </w:t>
      </w:r>
      <w:r w:rsidR="00DB60E4">
        <w:rPr>
          <w:rFonts w:ascii="Arial" w:hAnsi="Arial" w:cs="Arial"/>
        </w:rPr>
        <w:t>constituye políticamente</w:t>
      </w:r>
      <w:r w:rsidR="00D62AA2">
        <w:rPr>
          <w:rFonts w:ascii="Arial" w:hAnsi="Arial" w:cs="Arial"/>
        </w:rPr>
        <w:t xml:space="preserve"> una Tenencia, misma que </w:t>
      </w:r>
      <w:r w:rsidRPr="00594A34">
        <w:rPr>
          <w:rFonts w:ascii="Arial" w:hAnsi="Arial" w:cs="Arial"/>
          <w:lang w:val="es-MX"/>
        </w:rPr>
        <w:t>colinda y limita, por el norte</w:t>
      </w:r>
      <w:r w:rsidR="003F5056">
        <w:rPr>
          <w:rFonts w:ascii="Arial" w:hAnsi="Arial" w:cs="Arial"/>
          <w:lang w:val="es-MX"/>
        </w:rPr>
        <w:t>,</w:t>
      </w:r>
      <w:r w:rsidRPr="00594A34">
        <w:rPr>
          <w:rFonts w:ascii="Arial" w:hAnsi="Arial" w:cs="Arial"/>
          <w:lang w:val="es-MX"/>
        </w:rPr>
        <w:t xml:space="preserve"> con el municipio de Ocampo; por el sur</w:t>
      </w:r>
      <w:r w:rsidR="003F5056">
        <w:rPr>
          <w:rFonts w:ascii="Arial" w:hAnsi="Arial" w:cs="Arial"/>
          <w:lang w:val="es-MX"/>
        </w:rPr>
        <w:t>,</w:t>
      </w:r>
      <w:r w:rsidRPr="00594A34">
        <w:rPr>
          <w:rFonts w:ascii="Arial" w:hAnsi="Arial" w:cs="Arial"/>
          <w:lang w:val="es-MX"/>
        </w:rPr>
        <w:t xml:space="preserve"> con la tenencia de San Juan Zitácuaro; por el oriente, con Crescencio Morales; y por el poniente con Donaciano Ojeda</w:t>
      </w:r>
      <w:r w:rsidR="00E832B5">
        <w:rPr>
          <w:rStyle w:val="Refdenotaalpie"/>
          <w:rFonts w:ascii="Arial" w:hAnsi="Arial" w:cs="Arial"/>
          <w:lang w:val="es-MX"/>
        </w:rPr>
        <w:footnoteReference w:id="21"/>
      </w:r>
      <w:r w:rsidRPr="00594A34">
        <w:rPr>
          <w:rFonts w:ascii="Arial" w:hAnsi="Arial" w:cs="Arial"/>
          <w:lang w:val="es-MX"/>
        </w:rPr>
        <w:t>.</w:t>
      </w:r>
      <w:r w:rsidR="00E832B5" w:rsidRPr="00E832B5">
        <w:rPr>
          <w:rFonts w:ascii="Arial" w:hAnsi="Arial" w:cs="Arial"/>
          <w:b/>
          <w:bCs/>
          <w:noProof/>
        </w:rPr>
        <w:t xml:space="preserve"> </w:t>
      </w:r>
    </w:p>
    <w:p w14:paraId="2DD5336E" w14:textId="46E2E475" w:rsidR="00A5781E" w:rsidRPr="00A5781E" w:rsidRDefault="00E832B5" w:rsidP="00731F52">
      <w:pPr>
        <w:spacing w:before="240" w:after="240" w:line="360" w:lineRule="auto"/>
        <w:jc w:val="center"/>
        <w:rPr>
          <w:rFonts w:ascii="Arial" w:hAnsi="Arial" w:cs="Arial"/>
          <w:lang w:val="es-MX"/>
        </w:rPr>
      </w:pPr>
      <w:r>
        <w:rPr>
          <w:rFonts w:ascii="Arial" w:hAnsi="Arial" w:cs="Arial"/>
          <w:b/>
          <w:bCs/>
          <w:noProof/>
        </w:rPr>
        <w:drawing>
          <wp:inline distT="0" distB="0" distL="0" distR="0" wp14:anchorId="487FB80E" wp14:editId="66C4BBDD">
            <wp:extent cx="3886200" cy="3269267"/>
            <wp:effectExtent l="0" t="0" r="0" b="7620"/>
            <wp:docPr id="204840587" name="Imagen 2"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0587" name="Imagen 2" descr="Diagrama&#10;&#10;El contenido generado por IA puede ser incorrec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98190" cy="3279354"/>
                    </a:xfrm>
                    <a:prstGeom prst="rect">
                      <a:avLst/>
                    </a:prstGeom>
                  </pic:spPr>
                </pic:pic>
              </a:graphicData>
            </a:graphic>
          </wp:inline>
        </w:drawing>
      </w:r>
    </w:p>
    <w:p w14:paraId="472E07B1" w14:textId="26D630EC" w:rsidR="00C83ABC" w:rsidRDefault="00E832B5" w:rsidP="00ED40D2">
      <w:pPr>
        <w:spacing w:before="240" w:after="240" w:line="360" w:lineRule="auto"/>
        <w:jc w:val="both"/>
        <w:rPr>
          <w:rFonts w:ascii="Arial" w:hAnsi="Arial" w:cs="Arial"/>
        </w:rPr>
      </w:pPr>
      <w:r>
        <w:rPr>
          <w:rFonts w:ascii="Arial" w:hAnsi="Arial" w:cs="Arial"/>
          <w:lang w:val="es-MX"/>
        </w:rPr>
        <w:t>S</w:t>
      </w:r>
      <w:r w:rsidR="00A5781E" w:rsidRPr="00A5781E">
        <w:rPr>
          <w:rFonts w:ascii="Arial" w:hAnsi="Arial" w:cs="Arial"/>
          <w:lang w:val="es-MX"/>
        </w:rPr>
        <w:t>e localiza a 19 kilómetros de la cabecera municipal</w:t>
      </w:r>
      <w:r>
        <w:rPr>
          <w:rFonts w:ascii="Arial" w:hAnsi="Arial" w:cs="Arial"/>
          <w:lang w:val="es-MX"/>
        </w:rPr>
        <w:t xml:space="preserve"> y la mayor parte de su </w:t>
      </w:r>
      <w:r w:rsidR="009B185C" w:rsidRPr="009B185C">
        <w:rPr>
          <w:rFonts w:ascii="Arial" w:hAnsi="Arial" w:cs="Arial"/>
        </w:rPr>
        <w:t xml:space="preserve">territorio </w:t>
      </w:r>
      <w:r w:rsidR="00BF6306">
        <w:rPr>
          <w:rFonts w:ascii="Arial" w:hAnsi="Arial" w:cs="Arial"/>
        </w:rPr>
        <w:t>se encuentra en</w:t>
      </w:r>
      <w:r w:rsidR="009B185C" w:rsidRPr="009B185C">
        <w:rPr>
          <w:rFonts w:ascii="Arial" w:hAnsi="Arial" w:cs="Arial"/>
        </w:rPr>
        <w:t xml:space="preserve"> extensiones boscosas</w:t>
      </w:r>
      <w:r w:rsidR="00261925">
        <w:rPr>
          <w:rFonts w:ascii="Arial" w:hAnsi="Arial" w:cs="Arial"/>
        </w:rPr>
        <w:t xml:space="preserve"> y </w:t>
      </w:r>
      <w:r w:rsidR="00766108">
        <w:rPr>
          <w:rFonts w:ascii="Arial" w:hAnsi="Arial" w:cs="Arial"/>
        </w:rPr>
        <w:t xml:space="preserve">forma parte de la </w:t>
      </w:r>
      <w:r w:rsidR="007C00B8" w:rsidRPr="007C00B8">
        <w:rPr>
          <w:rFonts w:ascii="Arial" w:hAnsi="Arial" w:cs="Arial"/>
        </w:rPr>
        <w:t>Región Mazahua-Otomí de Michoacán</w:t>
      </w:r>
      <w:r>
        <w:rPr>
          <w:rFonts w:ascii="Arial" w:hAnsi="Arial" w:cs="Arial"/>
        </w:rPr>
        <w:t>.</w:t>
      </w:r>
    </w:p>
    <w:p w14:paraId="2D78997A" w14:textId="60B302BD" w:rsidR="000533BB" w:rsidRPr="000533BB" w:rsidRDefault="000533BB" w:rsidP="000533BB">
      <w:pPr>
        <w:spacing w:before="240" w:after="240" w:line="360" w:lineRule="auto"/>
        <w:jc w:val="both"/>
        <w:rPr>
          <w:rFonts w:ascii="Arial" w:hAnsi="Arial" w:cs="Arial"/>
          <w:iCs/>
        </w:rPr>
      </w:pPr>
      <w:r>
        <w:rPr>
          <w:rFonts w:ascii="Arial" w:hAnsi="Arial" w:cs="Arial"/>
          <w:iCs/>
        </w:rPr>
        <w:t xml:space="preserve">La Tenencia de </w:t>
      </w:r>
      <w:r w:rsidRPr="0026090F">
        <w:rPr>
          <w:rFonts w:ascii="Arial" w:hAnsi="Arial" w:cs="Arial"/>
          <w:iCs/>
        </w:rPr>
        <w:t>Francisco Serrato, se encuentra integrada por Primera</w:t>
      </w:r>
      <w:r>
        <w:rPr>
          <w:rFonts w:ascii="Arial" w:hAnsi="Arial" w:cs="Arial"/>
          <w:iCs/>
        </w:rPr>
        <w:t xml:space="preserve"> </w:t>
      </w:r>
      <w:r w:rsidRPr="0026090F">
        <w:rPr>
          <w:rFonts w:ascii="Arial" w:hAnsi="Arial" w:cs="Arial"/>
          <w:iCs/>
        </w:rPr>
        <w:t>Manzana, Santa María; Segunda Manzana, El Fresno; Tercera</w:t>
      </w:r>
      <w:r>
        <w:rPr>
          <w:rFonts w:ascii="Arial" w:hAnsi="Arial" w:cs="Arial"/>
          <w:iCs/>
        </w:rPr>
        <w:t xml:space="preserve"> </w:t>
      </w:r>
      <w:r w:rsidRPr="0026090F">
        <w:rPr>
          <w:rFonts w:ascii="Arial" w:hAnsi="Arial" w:cs="Arial"/>
          <w:iCs/>
        </w:rPr>
        <w:t>Manzana, El Salto y La Capilla; Cuarta Manzana, Ejido La</w:t>
      </w:r>
      <w:r>
        <w:rPr>
          <w:rFonts w:ascii="Arial" w:hAnsi="Arial" w:cs="Arial"/>
          <w:iCs/>
        </w:rPr>
        <w:t xml:space="preserve"> </w:t>
      </w:r>
      <w:r w:rsidRPr="0026090F">
        <w:rPr>
          <w:rFonts w:ascii="Arial" w:hAnsi="Arial" w:cs="Arial"/>
          <w:iCs/>
        </w:rPr>
        <w:t>Soledad; Quinta Manzana, Ejido Adolfo López Mateos</w:t>
      </w:r>
      <w:r>
        <w:rPr>
          <w:rStyle w:val="Refdenotaalpie"/>
          <w:rFonts w:ascii="Arial" w:hAnsi="Arial" w:cs="Arial"/>
          <w:iCs/>
        </w:rPr>
        <w:footnoteReference w:id="22"/>
      </w:r>
      <w:r>
        <w:rPr>
          <w:rFonts w:ascii="Arial" w:hAnsi="Arial" w:cs="Arial"/>
          <w:iCs/>
        </w:rPr>
        <w:t>.</w:t>
      </w:r>
    </w:p>
    <w:p w14:paraId="0B7B7448" w14:textId="2CF88832" w:rsidR="00397A03" w:rsidRDefault="00397A03" w:rsidP="000F5C96">
      <w:pPr>
        <w:spacing w:before="240" w:after="240" w:line="360" w:lineRule="auto"/>
        <w:rPr>
          <w:rFonts w:ascii="Arial" w:hAnsi="Arial" w:cs="Arial"/>
          <w:b/>
          <w:bCs/>
        </w:rPr>
      </w:pPr>
      <w:r w:rsidRPr="00DD1F4D">
        <w:rPr>
          <w:rFonts w:ascii="Arial" w:hAnsi="Arial" w:cs="Arial"/>
          <w:b/>
          <w:bCs/>
        </w:rPr>
        <w:t>7.2. Población</w:t>
      </w:r>
      <w:r w:rsidR="00D40107">
        <w:rPr>
          <w:rFonts w:ascii="Arial" w:hAnsi="Arial" w:cs="Arial"/>
          <w:b/>
          <w:bCs/>
        </w:rPr>
        <w:t xml:space="preserve"> y lengua</w:t>
      </w:r>
    </w:p>
    <w:p w14:paraId="61373CAF" w14:textId="1BBE2DEE" w:rsidR="00C268CB" w:rsidRDefault="00A76384" w:rsidP="00A76384">
      <w:pPr>
        <w:spacing w:before="240" w:after="240" w:line="360" w:lineRule="auto"/>
        <w:jc w:val="both"/>
        <w:rPr>
          <w:rFonts w:ascii="Arial" w:hAnsi="Arial" w:cs="Arial"/>
        </w:rPr>
      </w:pPr>
      <w:r>
        <w:rPr>
          <w:rFonts w:ascii="Arial" w:hAnsi="Arial" w:cs="Arial"/>
        </w:rPr>
        <w:t xml:space="preserve">De acuerdo con el Censo de Población y Vivienda realizado por el </w:t>
      </w:r>
      <w:r w:rsidR="00F4478D" w:rsidRPr="00F4478D">
        <w:rPr>
          <w:rFonts w:ascii="Arial" w:hAnsi="Arial" w:cs="Arial"/>
        </w:rPr>
        <w:t>Instituto Nacional de Estadística y Geografía (INEGI)</w:t>
      </w:r>
      <w:r w:rsidR="00CB38AF">
        <w:rPr>
          <w:rFonts w:ascii="Arial" w:hAnsi="Arial" w:cs="Arial"/>
        </w:rPr>
        <w:t xml:space="preserve"> </w:t>
      </w:r>
      <w:r>
        <w:rPr>
          <w:rFonts w:ascii="Arial" w:hAnsi="Arial" w:cs="Arial"/>
        </w:rPr>
        <w:t xml:space="preserve">en </w:t>
      </w:r>
      <w:r w:rsidRPr="00A76384">
        <w:rPr>
          <w:rFonts w:ascii="Arial" w:hAnsi="Arial" w:cs="Arial"/>
        </w:rPr>
        <w:t xml:space="preserve">dos mil veinte, la población total de la Tenencia era de </w:t>
      </w:r>
      <w:r w:rsidR="00BE163E" w:rsidRPr="00A76384">
        <w:rPr>
          <w:rFonts w:ascii="Arial" w:hAnsi="Arial" w:cs="Arial"/>
        </w:rPr>
        <w:t>2</w:t>
      </w:r>
      <w:r w:rsidRPr="00A76384">
        <w:rPr>
          <w:rFonts w:ascii="Arial" w:hAnsi="Arial" w:cs="Arial"/>
        </w:rPr>
        <w:t>,</w:t>
      </w:r>
      <w:r w:rsidR="00BE163E" w:rsidRPr="00A76384">
        <w:rPr>
          <w:rFonts w:ascii="Arial" w:hAnsi="Arial" w:cs="Arial"/>
        </w:rPr>
        <w:t>456</w:t>
      </w:r>
      <w:r w:rsidRPr="00A76384">
        <w:rPr>
          <w:rFonts w:ascii="Arial" w:hAnsi="Arial" w:cs="Arial"/>
        </w:rPr>
        <w:t xml:space="preserve"> personas</w:t>
      </w:r>
      <w:r w:rsidR="005B652D">
        <w:rPr>
          <w:rStyle w:val="Refdenotaalpie"/>
          <w:rFonts w:ascii="Arial" w:hAnsi="Arial" w:cs="Arial"/>
        </w:rPr>
        <w:footnoteReference w:id="23"/>
      </w:r>
      <w:r w:rsidR="00C268CB">
        <w:rPr>
          <w:rFonts w:ascii="Arial" w:hAnsi="Arial" w:cs="Arial"/>
        </w:rPr>
        <w:t>.</w:t>
      </w:r>
    </w:p>
    <w:p w14:paraId="393EB17F" w14:textId="71D9C587" w:rsidR="007C48B8" w:rsidRDefault="00C268CB" w:rsidP="00A76384">
      <w:pPr>
        <w:spacing w:before="240" w:after="240" w:line="360" w:lineRule="auto"/>
        <w:jc w:val="both"/>
        <w:rPr>
          <w:rFonts w:ascii="Arial" w:hAnsi="Arial" w:cs="Arial"/>
        </w:rPr>
      </w:pPr>
      <w:r>
        <w:rPr>
          <w:rFonts w:ascii="Arial" w:hAnsi="Arial" w:cs="Arial"/>
        </w:rPr>
        <w:lastRenderedPageBreak/>
        <w:t xml:space="preserve">Del total de la población </w:t>
      </w:r>
      <w:r w:rsidR="00D86C91" w:rsidRPr="00A76384">
        <w:rPr>
          <w:rFonts w:ascii="Arial" w:hAnsi="Arial" w:cs="Arial"/>
        </w:rPr>
        <w:t xml:space="preserve">888 </w:t>
      </w:r>
      <w:r w:rsidR="00A76384" w:rsidRPr="00A76384">
        <w:rPr>
          <w:rFonts w:ascii="Arial" w:hAnsi="Arial" w:cs="Arial"/>
        </w:rPr>
        <w:t>p</w:t>
      </w:r>
      <w:r w:rsidR="009A0FB4" w:rsidRPr="00A76384">
        <w:rPr>
          <w:rFonts w:ascii="Arial" w:hAnsi="Arial" w:cs="Arial"/>
        </w:rPr>
        <w:t>ersonas de</w:t>
      </w:r>
      <w:r w:rsidR="00A76384" w:rsidRPr="00A76384">
        <w:rPr>
          <w:rFonts w:ascii="Arial" w:hAnsi="Arial" w:cs="Arial"/>
        </w:rPr>
        <w:t xml:space="preserve"> entre</w:t>
      </w:r>
      <w:r w:rsidR="009A0FB4" w:rsidRPr="00A76384">
        <w:rPr>
          <w:rFonts w:ascii="Arial" w:hAnsi="Arial" w:cs="Arial"/>
        </w:rPr>
        <w:t xml:space="preserve"> 3 a 130 </w:t>
      </w:r>
      <w:r w:rsidR="00714F78" w:rsidRPr="00A76384">
        <w:rPr>
          <w:rFonts w:ascii="Arial" w:hAnsi="Arial" w:cs="Arial"/>
        </w:rPr>
        <w:t>años</w:t>
      </w:r>
      <w:r w:rsidR="009A0FB4" w:rsidRPr="00A76384">
        <w:rPr>
          <w:rFonts w:ascii="Arial" w:hAnsi="Arial" w:cs="Arial"/>
        </w:rPr>
        <w:t xml:space="preserve"> hablan </w:t>
      </w:r>
      <w:r w:rsidR="00A05E88">
        <w:rPr>
          <w:rFonts w:ascii="Arial" w:hAnsi="Arial" w:cs="Arial"/>
        </w:rPr>
        <w:t>la</w:t>
      </w:r>
      <w:r w:rsidR="009A0FB4" w:rsidRPr="00A76384">
        <w:rPr>
          <w:rFonts w:ascii="Arial" w:hAnsi="Arial" w:cs="Arial"/>
        </w:rPr>
        <w:t xml:space="preserve"> lengua indígena</w:t>
      </w:r>
      <w:r w:rsidR="00A05E88">
        <w:rPr>
          <w:rFonts w:ascii="Arial" w:hAnsi="Arial" w:cs="Arial"/>
        </w:rPr>
        <w:t xml:space="preserve"> mazahua-otomí</w:t>
      </w:r>
      <w:r>
        <w:rPr>
          <w:rFonts w:ascii="Arial" w:hAnsi="Arial" w:cs="Arial"/>
        </w:rPr>
        <w:t>, esto es</w:t>
      </w:r>
      <w:r w:rsidR="00572BBC">
        <w:rPr>
          <w:rFonts w:ascii="Arial" w:hAnsi="Arial" w:cs="Arial"/>
        </w:rPr>
        <w:t xml:space="preserve"> aproximadamente un 54% de su población</w:t>
      </w:r>
      <w:r w:rsidR="00F117AF">
        <w:rPr>
          <w:rStyle w:val="Refdenotaalpie"/>
          <w:rFonts w:ascii="Arial" w:hAnsi="Arial" w:cs="Arial"/>
        </w:rPr>
        <w:footnoteReference w:id="24"/>
      </w:r>
      <w:r w:rsidR="00A05E88">
        <w:rPr>
          <w:rFonts w:ascii="Arial" w:hAnsi="Arial" w:cs="Arial"/>
        </w:rPr>
        <w:t>.</w:t>
      </w:r>
    </w:p>
    <w:p w14:paraId="7A77EA18" w14:textId="6AD08EAE" w:rsidR="00FD5CB6" w:rsidRDefault="00846262" w:rsidP="00A76384">
      <w:pPr>
        <w:spacing w:before="240" w:after="240" w:line="360" w:lineRule="auto"/>
        <w:jc w:val="both"/>
        <w:rPr>
          <w:rFonts w:ascii="Arial" w:hAnsi="Arial" w:cs="Arial"/>
        </w:rPr>
      </w:pPr>
      <w:r>
        <w:rPr>
          <w:rFonts w:ascii="Arial" w:hAnsi="Arial" w:cs="Arial"/>
        </w:rPr>
        <w:t>Cuestiones que constituyen un hecho notorio</w:t>
      </w:r>
      <w:r w:rsidR="009C2E78">
        <w:rPr>
          <w:rFonts w:ascii="Arial" w:hAnsi="Arial" w:cs="Arial"/>
        </w:rPr>
        <w:t xml:space="preserve">, al </w:t>
      </w:r>
      <w:r w:rsidR="00D512BE">
        <w:rPr>
          <w:rFonts w:ascii="Arial" w:hAnsi="Arial" w:cs="Arial"/>
        </w:rPr>
        <w:t>haberse</w:t>
      </w:r>
      <w:r w:rsidR="00B17181">
        <w:rPr>
          <w:rFonts w:ascii="Arial" w:hAnsi="Arial" w:cs="Arial"/>
        </w:rPr>
        <w:t xml:space="preserve"> obtenido</w:t>
      </w:r>
      <w:r w:rsidR="00D512BE">
        <w:rPr>
          <w:rFonts w:ascii="Arial" w:hAnsi="Arial" w:cs="Arial"/>
        </w:rPr>
        <w:t xml:space="preserve"> los datos en diversas páginas electrónicas oficiales</w:t>
      </w:r>
      <w:r>
        <w:rPr>
          <w:rStyle w:val="Refdenotaalpie"/>
          <w:rFonts w:ascii="Arial" w:hAnsi="Arial" w:cs="Arial"/>
        </w:rPr>
        <w:footnoteReference w:id="25"/>
      </w:r>
      <w:r w:rsidR="00563563">
        <w:rPr>
          <w:rFonts w:ascii="Arial" w:hAnsi="Arial" w:cs="Arial"/>
        </w:rPr>
        <w:t>, así como por</w:t>
      </w:r>
      <w:r w:rsidR="00E301EF">
        <w:rPr>
          <w:rFonts w:ascii="Arial" w:hAnsi="Arial" w:cs="Arial"/>
        </w:rPr>
        <w:t xml:space="preserve"> tener reconocimiento como comunidad indígena</w:t>
      </w:r>
      <w:r w:rsidR="006828D1">
        <w:rPr>
          <w:rFonts w:ascii="Arial" w:hAnsi="Arial" w:cs="Arial"/>
        </w:rPr>
        <w:t xml:space="preserve"> por el Instituto Nacional de Pueblos Indígenas</w:t>
      </w:r>
      <w:r w:rsidR="006828D1">
        <w:rPr>
          <w:rStyle w:val="Refdenotaalpie"/>
          <w:rFonts w:ascii="Arial" w:hAnsi="Arial" w:cs="Arial"/>
        </w:rPr>
        <w:footnoteReference w:id="26"/>
      </w:r>
      <w:r w:rsidR="006828D1">
        <w:rPr>
          <w:rFonts w:ascii="Arial" w:hAnsi="Arial" w:cs="Arial"/>
        </w:rPr>
        <w:t>.</w:t>
      </w:r>
    </w:p>
    <w:p w14:paraId="46AF72FB" w14:textId="58400A38" w:rsidR="007D5F6C" w:rsidRDefault="007D5F6C" w:rsidP="007D5F6C">
      <w:pPr>
        <w:pStyle w:val="Ttulo1"/>
        <w:jc w:val="center"/>
      </w:pPr>
      <w:bookmarkStart w:id="8" w:name="_Toc224049545"/>
      <w:r>
        <w:t>VIII. PRECISIÓN DE LA IMPUGNACIÓN, AGRAVIOS Y METODOLOGÍA DE ESTUDIO</w:t>
      </w:r>
      <w:bookmarkEnd w:id="8"/>
    </w:p>
    <w:p w14:paraId="53DADB41" w14:textId="77777777" w:rsidR="007D5F6C" w:rsidRDefault="007D5F6C" w:rsidP="007D5F6C">
      <w:pPr>
        <w:rPr>
          <w:rFonts w:ascii="Arial" w:hAnsi="Arial" w:cs="Arial"/>
          <w:lang w:val="es-MX"/>
        </w:rPr>
      </w:pPr>
    </w:p>
    <w:p w14:paraId="0E1A1ED0" w14:textId="77777777" w:rsidR="007D5F6C" w:rsidRPr="004D7DB6" w:rsidRDefault="007D5F6C" w:rsidP="007D5F6C">
      <w:pPr>
        <w:spacing w:after="240" w:line="360" w:lineRule="auto"/>
        <w:jc w:val="both"/>
        <w:rPr>
          <w:rFonts w:ascii="Arial" w:hAnsi="Arial" w:cs="Arial"/>
          <w:lang w:val="es-MX"/>
        </w:rPr>
      </w:pPr>
      <w:r>
        <w:rPr>
          <w:rFonts w:ascii="Arial" w:hAnsi="Arial" w:cs="Arial"/>
          <w:lang w:val="es-MX"/>
        </w:rPr>
        <w:t xml:space="preserve">Tomando en consideración que </w:t>
      </w:r>
      <w:r w:rsidRPr="00595224">
        <w:rPr>
          <w:rFonts w:ascii="Arial" w:hAnsi="Arial" w:cs="Arial"/>
          <w:lang w:val="es-MX"/>
        </w:rPr>
        <w:t>en materia electoral</w:t>
      </w:r>
      <w:r>
        <w:rPr>
          <w:rFonts w:ascii="Arial" w:hAnsi="Arial" w:cs="Arial"/>
          <w:lang w:val="es-MX"/>
        </w:rPr>
        <w:t xml:space="preserve"> los medios de impugnación deben considerarse como </w:t>
      </w:r>
      <w:r w:rsidRPr="00595224">
        <w:rPr>
          <w:rFonts w:ascii="Arial" w:hAnsi="Arial" w:cs="Arial"/>
          <w:lang w:val="es-MX"/>
        </w:rPr>
        <w:t>un todo y ser analizado</w:t>
      </w:r>
      <w:r>
        <w:rPr>
          <w:rFonts w:ascii="Arial" w:hAnsi="Arial" w:cs="Arial"/>
          <w:lang w:val="es-MX"/>
        </w:rPr>
        <w:t>s de forma integral para</w:t>
      </w:r>
      <w:r w:rsidRPr="00595224">
        <w:rPr>
          <w:rFonts w:ascii="Arial" w:hAnsi="Arial" w:cs="Arial"/>
          <w:lang w:val="es-MX"/>
        </w:rPr>
        <w:t xml:space="preserve"> determinar con mayor exactitud la auténtica pretensión de</w:t>
      </w:r>
      <w:r>
        <w:rPr>
          <w:rFonts w:ascii="Arial" w:hAnsi="Arial" w:cs="Arial"/>
          <w:lang w:val="es-MX"/>
        </w:rPr>
        <w:t xml:space="preserve"> </w:t>
      </w:r>
      <w:r w:rsidRPr="00595224">
        <w:rPr>
          <w:rFonts w:ascii="Arial" w:hAnsi="Arial" w:cs="Arial"/>
          <w:lang w:val="es-MX"/>
        </w:rPr>
        <w:t>l</w:t>
      </w:r>
      <w:r>
        <w:rPr>
          <w:rFonts w:ascii="Arial" w:hAnsi="Arial" w:cs="Arial"/>
          <w:lang w:val="es-MX"/>
        </w:rPr>
        <w:t>a</w:t>
      </w:r>
      <w:r w:rsidRPr="00595224">
        <w:rPr>
          <w:rFonts w:ascii="Arial" w:hAnsi="Arial" w:cs="Arial"/>
          <w:lang w:val="es-MX"/>
        </w:rPr>
        <w:t xml:space="preserve"> </w:t>
      </w:r>
      <w:r w:rsidRPr="00B629D0">
        <w:rPr>
          <w:rFonts w:ascii="Arial" w:hAnsi="Arial" w:cs="Arial"/>
          <w:i/>
          <w:iCs/>
          <w:lang w:val="es-MX"/>
        </w:rPr>
        <w:t>parte actora</w:t>
      </w:r>
      <w:r>
        <w:rPr>
          <w:rStyle w:val="Refdenotaalpie"/>
          <w:rFonts w:ascii="Arial" w:hAnsi="Arial" w:cs="Arial"/>
          <w:lang w:val="es-MX"/>
        </w:rPr>
        <w:footnoteReference w:id="27"/>
      </w:r>
      <w:r>
        <w:rPr>
          <w:rFonts w:ascii="Arial" w:hAnsi="Arial" w:cs="Arial"/>
          <w:lang w:val="es-MX"/>
        </w:rPr>
        <w:t xml:space="preserve">, así como que </w:t>
      </w:r>
      <w:r w:rsidRPr="00595224">
        <w:rPr>
          <w:rFonts w:ascii="Arial" w:hAnsi="Arial" w:cs="Arial"/>
          <w:lang w:val="es-MX"/>
        </w:rPr>
        <w:t xml:space="preserve">en </w:t>
      </w:r>
      <w:r>
        <w:rPr>
          <w:rFonts w:ascii="Arial" w:hAnsi="Arial" w:cs="Arial"/>
          <w:lang w:val="es-MX"/>
        </w:rPr>
        <w:t xml:space="preserve">los juicios </w:t>
      </w:r>
      <w:r w:rsidRPr="00595224">
        <w:rPr>
          <w:rFonts w:ascii="Arial" w:hAnsi="Arial" w:cs="Arial"/>
          <w:lang w:val="es-MX"/>
        </w:rPr>
        <w:t>promovido</w:t>
      </w:r>
      <w:r>
        <w:rPr>
          <w:rFonts w:ascii="Arial" w:hAnsi="Arial" w:cs="Arial"/>
          <w:lang w:val="es-MX"/>
        </w:rPr>
        <w:t>s</w:t>
      </w:r>
      <w:r w:rsidRPr="00595224">
        <w:rPr>
          <w:rFonts w:ascii="Arial" w:hAnsi="Arial" w:cs="Arial"/>
          <w:lang w:val="es-MX"/>
        </w:rPr>
        <w:t xml:space="preserve"> por integrantes de comunidades o pueblos indígenas, en </w:t>
      </w:r>
      <w:r>
        <w:rPr>
          <w:rFonts w:ascii="Arial" w:hAnsi="Arial" w:cs="Arial"/>
          <w:lang w:val="es-MX"/>
        </w:rPr>
        <w:t>los</w:t>
      </w:r>
      <w:r w:rsidRPr="00595224">
        <w:rPr>
          <w:rFonts w:ascii="Arial" w:hAnsi="Arial" w:cs="Arial"/>
          <w:lang w:val="es-MX"/>
        </w:rPr>
        <w:t xml:space="preserve"> que se plantee el menoscabo de su autonomía política o de los derechos de sus </w:t>
      </w:r>
      <w:r w:rsidRPr="004D7DB6">
        <w:rPr>
          <w:rFonts w:ascii="Arial" w:hAnsi="Arial" w:cs="Arial"/>
          <w:lang w:val="es-MX"/>
        </w:rPr>
        <w:t>integrantes para elegir sus autoridades, no sólo se debe suplir la deficiencia de los motivos de agravio, sino también su ausencia total y precisar el acto que realmente les afectan, se estima necesario precisar los agravios planteados</w:t>
      </w:r>
      <w:r w:rsidRPr="004D7DB6">
        <w:rPr>
          <w:rStyle w:val="Refdenotaalpie"/>
          <w:rFonts w:ascii="Arial" w:hAnsi="Arial" w:cs="Arial"/>
          <w:lang w:val="es-MX"/>
        </w:rPr>
        <w:footnoteReference w:id="28"/>
      </w:r>
      <w:r w:rsidRPr="004D7DB6">
        <w:rPr>
          <w:rFonts w:ascii="Arial" w:hAnsi="Arial" w:cs="Arial"/>
          <w:lang w:val="es-MX"/>
        </w:rPr>
        <w:t>.</w:t>
      </w:r>
    </w:p>
    <w:p w14:paraId="1B1CCF02" w14:textId="533F48BF" w:rsidR="007D5F6C" w:rsidRPr="004D7DB6" w:rsidRDefault="007D5F6C" w:rsidP="007D5F6C">
      <w:pPr>
        <w:spacing w:after="240" w:line="360" w:lineRule="auto"/>
        <w:jc w:val="both"/>
        <w:rPr>
          <w:rFonts w:ascii="Arial" w:hAnsi="Arial" w:cs="Arial"/>
          <w:lang w:val="es-MX"/>
        </w:rPr>
      </w:pPr>
      <w:r w:rsidRPr="004D7DB6">
        <w:rPr>
          <w:rFonts w:ascii="Arial" w:hAnsi="Arial" w:cs="Arial"/>
          <w:lang w:val="es-MX"/>
        </w:rPr>
        <w:t xml:space="preserve">Al respecto, la </w:t>
      </w:r>
      <w:r w:rsidRPr="004D7DB6">
        <w:rPr>
          <w:rFonts w:ascii="Arial" w:hAnsi="Arial" w:cs="Arial"/>
          <w:i/>
          <w:iCs/>
          <w:lang w:val="es-MX"/>
        </w:rPr>
        <w:t xml:space="preserve">parte actora </w:t>
      </w:r>
      <w:r w:rsidRPr="004D7DB6">
        <w:rPr>
          <w:rFonts w:ascii="Arial" w:hAnsi="Arial" w:cs="Arial"/>
          <w:lang w:val="es-MX"/>
        </w:rPr>
        <w:t xml:space="preserve">impugna la omisión del </w:t>
      </w:r>
      <w:r w:rsidRPr="004D7DB6">
        <w:rPr>
          <w:rFonts w:ascii="Arial" w:hAnsi="Arial" w:cs="Arial"/>
          <w:i/>
          <w:iCs/>
          <w:lang w:val="es-MX"/>
        </w:rPr>
        <w:t xml:space="preserve">Ayuntamiento </w:t>
      </w:r>
      <w:r w:rsidRPr="004D7DB6">
        <w:rPr>
          <w:rFonts w:ascii="Arial" w:hAnsi="Arial" w:cs="Arial"/>
          <w:lang w:val="es-MX"/>
        </w:rPr>
        <w:t xml:space="preserve">de </w:t>
      </w:r>
      <w:r w:rsidRPr="001C7E81">
        <w:rPr>
          <w:rFonts w:ascii="Arial" w:hAnsi="Arial" w:cs="Arial"/>
          <w:lang w:val="es-MX"/>
        </w:rPr>
        <w:t>realizar</w:t>
      </w:r>
      <w:r w:rsidR="00A93CB9" w:rsidRPr="001C7E81">
        <w:rPr>
          <w:rFonts w:ascii="Arial" w:hAnsi="Arial" w:cs="Arial"/>
          <w:lang w:val="es-MX"/>
        </w:rPr>
        <w:t xml:space="preserve"> y convocarles</w:t>
      </w:r>
      <w:r w:rsidRPr="001C7E81">
        <w:rPr>
          <w:rFonts w:ascii="Arial" w:hAnsi="Arial" w:cs="Arial"/>
          <w:lang w:val="es-MX"/>
        </w:rPr>
        <w:t xml:space="preserve"> </w:t>
      </w:r>
      <w:r w:rsidR="00A93CB9" w:rsidRPr="001C7E81">
        <w:rPr>
          <w:rFonts w:ascii="Arial" w:hAnsi="Arial" w:cs="Arial"/>
          <w:lang w:val="es-MX"/>
        </w:rPr>
        <w:t xml:space="preserve">a </w:t>
      </w:r>
      <w:r w:rsidRPr="001C7E81">
        <w:rPr>
          <w:rFonts w:ascii="Arial" w:hAnsi="Arial" w:cs="Arial"/>
          <w:lang w:val="es-MX"/>
        </w:rPr>
        <w:t xml:space="preserve">la consulta </w:t>
      </w:r>
      <w:r w:rsidR="00F84499" w:rsidRPr="001C7E81">
        <w:rPr>
          <w:rFonts w:ascii="Arial" w:hAnsi="Arial" w:cs="Arial"/>
          <w:lang w:val="es-MX"/>
        </w:rPr>
        <w:t xml:space="preserve">para la elección </w:t>
      </w:r>
      <w:r w:rsidR="00BF6A45" w:rsidRPr="001C7E81">
        <w:rPr>
          <w:rFonts w:ascii="Arial" w:hAnsi="Arial" w:cs="Arial"/>
          <w:lang w:val="es-MX"/>
        </w:rPr>
        <w:t xml:space="preserve">del </w:t>
      </w:r>
      <w:r w:rsidR="00BF6A45" w:rsidRPr="001C7E81">
        <w:rPr>
          <w:rFonts w:ascii="Arial" w:hAnsi="Arial" w:cs="Arial"/>
          <w:i/>
          <w:iCs/>
          <w:lang w:val="es-MX"/>
        </w:rPr>
        <w:t>Concejo comunal indígena</w:t>
      </w:r>
      <w:r w:rsidR="00BF6A45" w:rsidRPr="001C7E81">
        <w:rPr>
          <w:rFonts w:ascii="Arial" w:hAnsi="Arial" w:cs="Arial"/>
          <w:lang w:val="es-MX"/>
        </w:rPr>
        <w:t xml:space="preserve">, tal como fue ordenado </w:t>
      </w:r>
      <w:r w:rsidRPr="001C7E81">
        <w:rPr>
          <w:rFonts w:ascii="Arial" w:hAnsi="Arial" w:cs="Arial"/>
          <w:lang w:val="es-MX"/>
        </w:rPr>
        <w:t>mediante</w:t>
      </w:r>
      <w:r w:rsidRPr="004D7DB6">
        <w:rPr>
          <w:rFonts w:ascii="Arial" w:hAnsi="Arial" w:cs="Arial"/>
          <w:lang w:val="es-MX"/>
        </w:rPr>
        <w:t xml:space="preserve"> Acuerdo de Cabildo del diecisiete de diciembre de dos mil veinticuatro, lo que vulnera su derecho </w:t>
      </w:r>
      <w:r w:rsidRPr="004D7DB6">
        <w:rPr>
          <w:rFonts w:ascii="Arial" w:hAnsi="Arial" w:cs="Arial"/>
          <w:lang w:val="es-MX"/>
        </w:rPr>
        <w:lastRenderedPageBreak/>
        <w:t>a una consulta previa, libre e informada, así como su derecho a la autonomía, libre determinación y autogobierno.</w:t>
      </w:r>
    </w:p>
    <w:p w14:paraId="3B3E311B" w14:textId="22E955E3" w:rsidR="007D5F6C" w:rsidRPr="004D7DB6" w:rsidRDefault="007D5F6C" w:rsidP="007D5F6C">
      <w:pPr>
        <w:spacing w:after="240" w:line="360" w:lineRule="auto"/>
        <w:jc w:val="both"/>
        <w:rPr>
          <w:rFonts w:ascii="Arial" w:hAnsi="Arial" w:cs="Arial"/>
          <w:lang w:val="es-MX"/>
        </w:rPr>
      </w:pPr>
      <w:r w:rsidRPr="004D7DB6">
        <w:rPr>
          <w:rFonts w:ascii="Arial" w:hAnsi="Arial" w:cs="Arial"/>
          <w:lang w:val="es-MX"/>
        </w:rPr>
        <w:t xml:space="preserve">No obstante, posteriormente </w:t>
      </w:r>
      <w:r w:rsidR="007776E0" w:rsidRPr="004D7DB6">
        <w:rPr>
          <w:rFonts w:ascii="Arial" w:hAnsi="Arial" w:cs="Arial"/>
          <w:lang w:val="es-MX"/>
        </w:rPr>
        <w:t>alega</w:t>
      </w:r>
      <w:r w:rsidRPr="004D7DB6">
        <w:rPr>
          <w:rFonts w:ascii="Arial" w:hAnsi="Arial" w:cs="Arial"/>
          <w:lang w:val="es-MX"/>
        </w:rPr>
        <w:t xml:space="preserve"> que existe la imposición y designación ilegal del </w:t>
      </w:r>
      <w:r w:rsidRPr="004D7DB6">
        <w:rPr>
          <w:rFonts w:ascii="Arial" w:hAnsi="Arial" w:cs="Arial"/>
          <w:i/>
          <w:iCs/>
          <w:lang w:val="es-MX"/>
        </w:rPr>
        <w:t>Con</w:t>
      </w:r>
      <w:r w:rsidR="002936D2">
        <w:rPr>
          <w:rFonts w:ascii="Arial" w:hAnsi="Arial" w:cs="Arial"/>
          <w:i/>
          <w:iCs/>
          <w:lang w:val="es-MX"/>
        </w:rPr>
        <w:t>c</w:t>
      </w:r>
      <w:r w:rsidRPr="004D7DB6">
        <w:rPr>
          <w:rFonts w:ascii="Arial" w:hAnsi="Arial" w:cs="Arial"/>
          <w:i/>
          <w:iCs/>
          <w:lang w:val="es-MX"/>
        </w:rPr>
        <w:t>ejo Comunal Indígena</w:t>
      </w:r>
      <w:r w:rsidRPr="004D7DB6">
        <w:rPr>
          <w:rFonts w:ascii="Arial" w:hAnsi="Arial" w:cs="Arial"/>
          <w:lang w:val="es-MX"/>
        </w:rPr>
        <w:t xml:space="preserve"> realizada, a su decir, por el </w:t>
      </w:r>
      <w:r w:rsidRPr="004D7DB6">
        <w:rPr>
          <w:rFonts w:ascii="Arial" w:hAnsi="Arial" w:cs="Arial"/>
          <w:i/>
          <w:iCs/>
          <w:lang w:val="es-MX"/>
        </w:rPr>
        <w:t xml:space="preserve">Ayuntamiento, </w:t>
      </w:r>
      <w:r w:rsidRPr="004D7DB6">
        <w:rPr>
          <w:rFonts w:ascii="Arial" w:hAnsi="Arial" w:cs="Arial"/>
          <w:lang w:val="es-MX"/>
        </w:rPr>
        <w:t>de la cual solicita que se revoque la designación de las personas que f</w:t>
      </w:r>
      <w:r w:rsidR="002936D2">
        <w:rPr>
          <w:rFonts w:ascii="Arial" w:hAnsi="Arial" w:cs="Arial"/>
          <w:lang w:val="es-MX"/>
        </w:rPr>
        <w:t>orman parte de este Concejo</w:t>
      </w:r>
      <w:r w:rsidRPr="004D7DB6">
        <w:rPr>
          <w:rFonts w:ascii="Arial" w:hAnsi="Arial" w:cs="Arial"/>
          <w:lang w:val="es-MX"/>
        </w:rPr>
        <w:t>.</w:t>
      </w:r>
    </w:p>
    <w:p w14:paraId="553E0469" w14:textId="445BA418" w:rsidR="00AC562C" w:rsidRDefault="007D5F6C" w:rsidP="004963C7">
      <w:pPr>
        <w:spacing w:after="240" w:line="360" w:lineRule="auto"/>
        <w:jc w:val="both"/>
        <w:rPr>
          <w:rFonts w:ascii="Arial" w:hAnsi="Arial" w:cs="Arial"/>
          <w:i/>
          <w:iCs/>
          <w:lang w:val="es-MX"/>
        </w:rPr>
      </w:pPr>
      <w:r w:rsidRPr="004D7DB6">
        <w:rPr>
          <w:rFonts w:ascii="Arial" w:hAnsi="Arial" w:cs="Arial"/>
          <w:lang w:val="es-MX"/>
        </w:rPr>
        <w:t>Asimismo</w:t>
      </w:r>
      <w:r w:rsidR="00763154">
        <w:rPr>
          <w:rFonts w:ascii="Arial" w:hAnsi="Arial" w:cs="Arial"/>
          <w:lang w:val="es-MX"/>
        </w:rPr>
        <w:t>,</w:t>
      </w:r>
      <w:r w:rsidRPr="004D7DB6">
        <w:rPr>
          <w:rFonts w:ascii="Arial" w:hAnsi="Arial" w:cs="Arial"/>
          <w:lang w:val="es-MX"/>
        </w:rPr>
        <w:t xml:space="preserve"> menciona que existe omisión del </w:t>
      </w:r>
      <w:r w:rsidRPr="004D7DB6">
        <w:rPr>
          <w:rFonts w:ascii="Arial" w:hAnsi="Arial" w:cs="Arial"/>
          <w:i/>
          <w:iCs/>
          <w:lang w:val="es-MX"/>
        </w:rPr>
        <w:t>Ayuntamiento</w:t>
      </w:r>
      <w:r w:rsidRPr="004D7DB6">
        <w:rPr>
          <w:rFonts w:ascii="Arial" w:hAnsi="Arial" w:cs="Arial"/>
          <w:lang w:val="es-MX"/>
        </w:rPr>
        <w:t xml:space="preserve"> de pronunciarse sobre el Acta de Asamblea de veintiséis de julio de dos mil </w:t>
      </w:r>
      <w:r w:rsidRPr="001C7E81">
        <w:rPr>
          <w:rFonts w:ascii="Arial" w:hAnsi="Arial" w:cs="Arial"/>
          <w:lang w:val="es-MX"/>
        </w:rPr>
        <w:t>veinticinco</w:t>
      </w:r>
      <w:r w:rsidR="00B951A9" w:rsidRPr="001C7E81">
        <w:rPr>
          <w:rFonts w:ascii="Arial" w:hAnsi="Arial" w:cs="Arial"/>
          <w:lang w:val="es-MX"/>
        </w:rPr>
        <w:t>,</w:t>
      </w:r>
      <w:r w:rsidR="00763154" w:rsidRPr="001C7E81">
        <w:rPr>
          <w:rFonts w:ascii="Arial" w:hAnsi="Arial" w:cs="Arial"/>
          <w:lang w:val="es-MX"/>
        </w:rPr>
        <w:t xml:space="preserve"> mediante</w:t>
      </w:r>
      <w:r w:rsidR="00763154">
        <w:rPr>
          <w:rFonts w:ascii="Arial" w:hAnsi="Arial" w:cs="Arial"/>
          <w:lang w:val="es-MX"/>
        </w:rPr>
        <w:t xml:space="preserve"> la cual se desconoció al </w:t>
      </w:r>
      <w:r w:rsidR="00715F2F">
        <w:rPr>
          <w:rFonts w:ascii="Arial" w:hAnsi="Arial" w:cs="Arial"/>
          <w:i/>
          <w:iCs/>
          <w:lang w:val="es-MX"/>
        </w:rPr>
        <w:t>Concejo comunal indígena</w:t>
      </w:r>
      <w:r w:rsidRPr="004D7DB6">
        <w:rPr>
          <w:rFonts w:ascii="Arial" w:hAnsi="Arial" w:cs="Arial"/>
          <w:lang w:val="es-MX"/>
        </w:rPr>
        <w:t xml:space="preserve"> y solicita que este </w:t>
      </w:r>
      <w:r w:rsidRPr="004D7DB6">
        <w:rPr>
          <w:rFonts w:ascii="Arial" w:hAnsi="Arial" w:cs="Arial"/>
          <w:i/>
          <w:iCs/>
          <w:lang w:val="es-MX"/>
        </w:rPr>
        <w:t>órgano jurisdiccional</w:t>
      </w:r>
      <w:r w:rsidRPr="004D7DB6">
        <w:rPr>
          <w:rFonts w:ascii="Arial" w:hAnsi="Arial" w:cs="Arial"/>
          <w:lang w:val="es-MX"/>
        </w:rPr>
        <w:t xml:space="preserve"> en plenitud de jurisdicción resuelva sobre la petición de consulta para que la asamblea </w:t>
      </w:r>
      <w:r w:rsidR="00715F2F">
        <w:rPr>
          <w:rFonts w:ascii="Arial" w:hAnsi="Arial" w:cs="Arial"/>
          <w:lang w:val="es-MX"/>
        </w:rPr>
        <w:t xml:space="preserve">de la </w:t>
      </w:r>
      <w:r w:rsidR="00715F2F">
        <w:rPr>
          <w:rFonts w:ascii="Arial" w:hAnsi="Arial" w:cs="Arial"/>
          <w:i/>
          <w:iCs/>
          <w:lang w:val="es-MX"/>
        </w:rPr>
        <w:t xml:space="preserve">comunidad </w:t>
      </w:r>
      <w:r w:rsidRPr="004D7DB6">
        <w:rPr>
          <w:rFonts w:ascii="Arial" w:hAnsi="Arial" w:cs="Arial"/>
          <w:lang w:val="es-MX"/>
        </w:rPr>
        <w:t>se</w:t>
      </w:r>
      <w:r w:rsidR="00715F2F">
        <w:rPr>
          <w:rFonts w:ascii="Arial" w:hAnsi="Arial" w:cs="Arial"/>
          <w:lang w:val="es-MX"/>
        </w:rPr>
        <w:t>a</w:t>
      </w:r>
      <w:r w:rsidRPr="004D7DB6">
        <w:rPr>
          <w:rFonts w:ascii="Arial" w:hAnsi="Arial" w:cs="Arial"/>
          <w:lang w:val="es-MX"/>
        </w:rPr>
        <w:t xml:space="preserve"> quien conforme el </w:t>
      </w:r>
      <w:r w:rsidRPr="00715F2F">
        <w:rPr>
          <w:rFonts w:ascii="Arial" w:hAnsi="Arial" w:cs="Arial"/>
          <w:lang w:val="es-MX"/>
        </w:rPr>
        <w:t>Con</w:t>
      </w:r>
      <w:r w:rsidR="002B6E18" w:rsidRPr="00715F2F">
        <w:rPr>
          <w:rFonts w:ascii="Arial" w:hAnsi="Arial" w:cs="Arial"/>
          <w:lang w:val="es-MX"/>
        </w:rPr>
        <w:t>c</w:t>
      </w:r>
      <w:r w:rsidRPr="00715F2F">
        <w:rPr>
          <w:rFonts w:ascii="Arial" w:hAnsi="Arial" w:cs="Arial"/>
          <w:lang w:val="es-MX"/>
        </w:rPr>
        <w:t>ejo</w:t>
      </w:r>
      <w:r w:rsidRPr="004D7DB6">
        <w:rPr>
          <w:rFonts w:ascii="Arial" w:hAnsi="Arial" w:cs="Arial"/>
          <w:i/>
          <w:iCs/>
          <w:lang w:val="es-MX"/>
        </w:rPr>
        <w:t xml:space="preserve"> </w:t>
      </w:r>
      <w:r w:rsidR="00715F2F">
        <w:rPr>
          <w:rFonts w:ascii="Arial" w:hAnsi="Arial" w:cs="Arial"/>
          <w:lang w:val="es-MX"/>
        </w:rPr>
        <w:t xml:space="preserve">que se encuentra pendiente de nombrar </w:t>
      </w:r>
      <w:r w:rsidRPr="004D7DB6">
        <w:rPr>
          <w:rFonts w:ascii="Arial" w:hAnsi="Arial" w:cs="Arial"/>
          <w:lang w:val="es-MX"/>
        </w:rPr>
        <w:t>y</w:t>
      </w:r>
      <w:r w:rsidR="00715F2F">
        <w:rPr>
          <w:rFonts w:ascii="Arial" w:hAnsi="Arial" w:cs="Arial"/>
          <w:lang w:val="es-MX"/>
        </w:rPr>
        <w:t xml:space="preserve"> decida sobre</w:t>
      </w:r>
      <w:r w:rsidRPr="004D7DB6">
        <w:rPr>
          <w:rFonts w:ascii="Arial" w:hAnsi="Arial" w:cs="Arial"/>
          <w:lang w:val="es-MX"/>
        </w:rPr>
        <w:t xml:space="preserve"> la administración de recursos de la </w:t>
      </w:r>
      <w:r w:rsidRPr="004D7DB6">
        <w:rPr>
          <w:rFonts w:ascii="Arial" w:hAnsi="Arial" w:cs="Arial"/>
          <w:i/>
          <w:iCs/>
          <w:lang w:val="es-MX"/>
        </w:rPr>
        <w:t>comunidad.</w:t>
      </w:r>
    </w:p>
    <w:p w14:paraId="1275310A" w14:textId="77777777" w:rsidR="000C2F44" w:rsidRPr="008E3858" w:rsidRDefault="000C2F44" w:rsidP="000C2F44">
      <w:pPr>
        <w:spacing w:before="240" w:after="240" w:line="360" w:lineRule="auto"/>
        <w:jc w:val="both"/>
        <w:rPr>
          <w:rFonts w:ascii="Arial" w:eastAsia="Arial" w:hAnsi="Arial" w:cs="Arial"/>
        </w:rPr>
      </w:pPr>
      <w:r w:rsidRPr="008E3858">
        <w:rPr>
          <w:rFonts w:ascii="Arial" w:eastAsia="Arial" w:hAnsi="Arial" w:cs="Arial"/>
        </w:rPr>
        <w:t xml:space="preserve">Ha sido criterio de la </w:t>
      </w:r>
      <w:r w:rsidRPr="008E3858">
        <w:rPr>
          <w:rFonts w:ascii="Arial" w:eastAsia="Arial" w:hAnsi="Arial" w:cs="Arial"/>
          <w:i/>
        </w:rPr>
        <w:t>Sala Superior</w:t>
      </w:r>
      <w:r w:rsidRPr="008E3858">
        <w:rPr>
          <w:rFonts w:ascii="Arial" w:eastAsia="Arial" w:hAnsi="Arial" w:cs="Arial"/>
        </w:rPr>
        <w:t xml:space="preserve"> que el orden y la forma en la que se aborde el estudio de los motivos de agravios no ocasiona perjuicio a la </w:t>
      </w:r>
      <w:r w:rsidRPr="008E3858">
        <w:rPr>
          <w:rFonts w:ascii="Arial" w:eastAsia="Arial" w:hAnsi="Arial" w:cs="Arial"/>
          <w:i/>
        </w:rPr>
        <w:t>parte actora</w:t>
      </w:r>
      <w:r w:rsidRPr="008E3858">
        <w:rPr>
          <w:rFonts w:ascii="Arial" w:eastAsia="Arial" w:hAnsi="Arial" w:cs="Arial"/>
        </w:rPr>
        <w:t>, pues lo verdaderamente trascendente es que se analicen todos y cada uno de ellos, sin importar cuáles se estudien primero y cuáles después</w:t>
      </w:r>
      <w:r>
        <w:rPr>
          <w:rStyle w:val="Refdenotaalpie"/>
          <w:rFonts w:ascii="Arial" w:eastAsia="Arial" w:hAnsi="Arial" w:cs="Arial"/>
        </w:rPr>
        <w:footnoteReference w:id="29"/>
      </w:r>
      <w:r w:rsidRPr="008E3858">
        <w:rPr>
          <w:rFonts w:ascii="Arial" w:eastAsia="Arial" w:hAnsi="Arial" w:cs="Arial"/>
        </w:rPr>
        <w:t xml:space="preserve">. </w:t>
      </w:r>
    </w:p>
    <w:p w14:paraId="42715FCE" w14:textId="6DD1E9AB" w:rsidR="000C2F44" w:rsidRPr="001469E7" w:rsidRDefault="000C2F44" w:rsidP="001469E7">
      <w:pPr>
        <w:spacing w:line="360" w:lineRule="auto"/>
        <w:jc w:val="both"/>
        <w:rPr>
          <w:rFonts w:ascii="Arial" w:eastAsia="Arial" w:hAnsi="Arial" w:cs="Arial"/>
        </w:rPr>
      </w:pPr>
      <w:r w:rsidRPr="000978BD">
        <w:rPr>
          <w:rFonts w:ascii="Arial" w:eastAsia="Arial" w:hAnsi="Arial" w:cs="Arial"/>
        </w:rPr>
        <w:t xml:space="preserve">Por tanto, en el presente </w:t>
      </w:r>
      <w:r w:rsidRPr="000978BD">
        <w:rPr>
          <w:rFonts w:ascii="Arial" w:eastAsia="Arial" w:hAnsi="Arial" w:cs="Arial"/>
          <w:i/>
        </w:rPr>
        <w:t>juicio de la ciudadanía</w:t>
      </w:r>
      <w:r w:rsidRPr="000978BD">
        <w:rPr>
          <w:rFonts w:ascii="Arial" w:eastAsia="Arial" w:hAnsi="Arial" w:cs="Arial"/>
        </w:rPr>
        <w:t xml:space="preserve"> los agravios se analizarán</w:t>
      </w:r>
      <w:r w:rsidR="00E71A71" w:rsidRPr="000978BD">
        <w:rPr>
          <w:rFonts w:ascii="Arial" w:eastAsia="Arial" w:hAnsi="Arial" w:cs="Arial"/>
        </w:rPr>
        <w:t xml:space="preserve"> </w:t>
      </w:r>
      <w:r w:rsidR="00466C8A" w:rsidRPr="000978BD">
        <w:rPr>
          <w:rFonts w:ascii="Arial" w:eastAsia="Arial" w:hAnsi="Arial" w:cs="Arial"/>
        </w:rPr>
        <w:t>primero respecto de las omisiones</w:t>
      </w:r>
      <w:r w:rsidR="00BD0FF3" w:rsidRPr="000978BD">
        <w:rPr>
          <w:rFonts w:ascii="Arial" w:eastAsia="Arial" w:hAnsi="Arial" w:cs="Arial"/>
        </w:rPr>
        <w:t>, dada la</w:t>
      </w:r>
      <w:r w:rsidR="00AF07A4" w:rsidRPr="000978BD">
        <w:rPr>
          <w:rFonts w:ascii="Arial" w:eastAsia="Arial" w:hAnsi="Arial" w:cs="Arial"/>
        </w:rPr>
        <w:t xml:space="preserve"> relación intrínseca entre ell</w:t>
      </w:r>
      <w:r w:rsidR="00466C8A" w:rsidRPr="000978BD">
        <w:rPr>
          <w:rFonts w:ascii="Arial" w:eastAsia="Arial" w:hAnsi="Arial" w:cs="Arial"/>
        </w:rPr>
        <w:t>a</w:t>
      </w:r>
      <w:r w:rsidR="00AF07A4" w:rsidRPr="000978BD">
        <w:rPr>
          <w:rFonts w:ascii="Arial" w:eastAsia="Arial" w:hAnsi="Arial" w:cs="Arial"/>
        </w:rPr>
        <w:t>s</w:t>
      </w:r>
      <w:r w:rsidR="00466C8A" w:rsidRPr="000978BD">
        <w:rPr>
          <w:rFonts w:ascii="Arial" w:eastAsia="Arial" w:hAnsi="Arial" w:cs="Arial"/>
        </w:rPr>
        <w:t xml:space="preserve"> y</w:t>
      </w:r>
      <w:r w:rsidR="006D58E8" w:rsidRPr="000978BD">
        <w:rPr>
          <w:rFonts w:ascii="Arial" w:eastAsia="Arial" w:hAnsi="Arial" w:cs="Arial"/>
        </w:rPr>
        <w:t>,</w:t>
      </w:r>
      <w:r w:rsidR="00466C8A" w:rsidRPr="000978BD">
        <w:rPr>
          <w:rFonts w:ascii="Arial" w:eastAsia="Arial" w:hAnsi="Arial" w:cs="Arial"/>
        </w:rPr>
        <w:t xml:space="preserve"> posteriormente</w:t>
      </w:r>
      <w:r w:rsidR="006D58E8" w:rsidRPr="000978BD">
        <w:rPr>
          <w:rFonts w:ascii="Arial" w:eastAsia="Arial" w:hAnsi="Arial" w:cs="Arial"/>
        </w:rPr>
        <w:t>,</w:t>
      </w:r>
      <w:r w:rsidR="00691C52" w:rsidRPr="000978BD">
        <w:rPr>
          <w:rFonts w:ascii="Arial" w:eastAsia="Arial" w:hAnsi="Arial" w:cs="Arial"/>
        </w:rPr>
        <w:t xml:space="preserve"> en relación </w:t>
      </w:r>
      <w:r w:rsidR="006D58E8" w:rsidRPr="000978BD">
        <w:rPr>
          <w:rFonts w:ascii="Arial" w:eastAsia="Arial" w:hAnsi="Arial" w:cs="Arial"/>
        </w:rPr>
        <w:t>con</w:t>
      </w:r>
      <w:r w:rsidR="00691C52" w:rsidRPr="000978BD">
        <w:rPr>
          <w:rFonts w:ascii="Arial" w:eastAsia="Arial" w:hAnsi="Arial" w:cs="Arial"/>
        </w:rPr>
        <w:t xml:space="preserve"> la conformación del </w:t>
      </w:r>
      <w:r w:rsidR="00691C52" w:rsidRPr="000978BD">
        <w:rPr>
          <w:rFonts w:ascii="Arial" w:eastAsia="Arial" w:hAnsi="Arial" w:cs="Arial"/>
          <w:i/>
          <w:iCs/>
        </w:rPr>
        <w:t>Concejo comunal indígena.</w:t>
      </w:r>
    </w:p>
    <w:p w14:paraId="61632F9C" w14:textId="7F88A2B4" w:rsidR="007744B6" w:rsidRPr="00152C1B" w:rsidRDefault="004D7DB6" w:rsidP="007A4DA0">
      <w:pPr>
        <w:pStyle w:val="Ttulo1"/>
        <w:spacing w:after="240"/>
        <w:jc w:val="center"/>
      </w:pPr>
      <w:bookmarkStart w:id="9" w:name="_Toc224049546"/>
      <w:r>
        <w:t>IX</w:t>
      </w:r>
      <w:r w:rsidR="00A25C83" w:rsidRPr="00152C1B">
        <w:t xml:space="preserve">. </w:t>
      </w:r>
      <w:r w:rsidR="00075E96" w:rsidRPr="00152C1B">
        <w:t>ESTUDIO DE FONDO</w:t>
      </w:r>
      <w:bookmarkEnd w:id="9"/>
    </w:p>
    <w:p w14:paraId="4925FA38" w14:textId="44DCBE48" w:rsidR="009B6C6B" w:rsidRDefault="004D7DB6" w:rsidP="007A4DA0">
      <w:pPr>
        <w:pStyle w:val="Ttulo2"/>
        <w:spacing w:after="240"/>
        <w:ind w:firstLine="0"/>
        <w:jc w:val="both"/>
      </w:pPr>
      <w:bookmarkStart w:id="10" w:name="_Toc224049547"/>
      <w:bookmarkStart w:id="11" w:name="_Toc192842486"/>
      <w:bookmarkStart w:id="12" w:name="_Toc192856292"/>
      <w:bookmarkStart w:id="13" w:name="_Toc199761320"/>
      <w:r>
        <w:t>9</w:t>
      </w:r>
      <w:r w:rsidR="0048476A" w:rsidRPr="00152C1B">
        <w:t xml:space="preserve">.1. </w:t>
      </w:r>
      <w:r w:rsidR="009B6C6B">
        <w:t>Identificación de la controversia</w:t>
      </w:r>
      <w:bookmarkEnd w:id="10"/>
    </w:p>
    <w:p w14:paraId="7580BD5D" w14:textId="77777777" w:rsidR="003A46FF" w:rsidRPr="00834B6F" w:rsidRDefault="003A46FF" w:rsidP="002B5ED8">
      <w:pPr>
        <w:spacing w:before="360" w:after="40" w:line="360" w:lineRule="auto"/>
        <w:jc w:val="both"/>
        <w:rPr>
          <w:rFonts w:ascii="Arial" w:eastAsia="Arial" w:hAnsi="Arial" w:cs="Arial"/>
        </w:rPr>
      </w:pPr>
      <w:r w:rsidRPr="00834B6F">
        <w:rPr>
          <w:rFonts w:ascii="Arial" w:eastAsia="Arial" w:hAnsi="Arial" w:cs="Arial"/>
        </w:rPr>
        <w:t xml:space="preserve">La </w:t>
      </w:r>
      <w:r w:rsidRPr="00834B6F">
        <w:rPr>
          <w:rFonts w:ascii="Arial" w:eastAsia="Arial" w:hAnsi="Arial" w:cs="Arial"/>
          <w:i/>
        </w:rPr>
        <w:t xml:space="preserve">Sala Superior </w:t>
      </w:r>
      <w:r w:rsidRPr="00834B6F">
        <w:rPr>
          <w:rFonts w:ascii="Arial" w:eastAsia="Arial" w:hAnsi="Arial" w:cs="Arial"/>
        </w:rPr>
        <w:t>ha señalado la importancia de identificar el tipo de conflicto para poder resolver la controversia atendiendo a su origen real, analizando correctamente los derechos y cuestiones involucradas</w:t>
      </w:r>
      <w:r w:rsidRPr="00834B6F">
        <w:rPr>
          <w:rFonts w:ascii="Arial" w:eastAsia="Arial" w:hAnsi="Arial" w:cs="Arial"/>
          <w:vertAlign w:val="superscript"/>
        </w:rPr>
        <w:footnoteReference w:id="30"/>
      </w:r>
      <w:r w:rsidRPr="00834B6F">
        <w:rPr>
          <w:rFonts w:ascii="Arial" w:eastAsia="Arial" w:hAnsi="Arial" w:cs="Arial"/>
        </w:rPr>
        <w:t>.</w:t>
      </w:r>
    </w:p>
    <w:p w14:paraId="66ED9BFC" w14:textId="3D6E7728" w:rsidR="003A46FF" w:rsidRPr="00834B6F" w:rsidRDefault="003A46FF" w:rsidP="002B5ED8">
      <w:pPr>
        <w:spacing w:before="100" w:beforeAutospacing="1" w:after="100" w:afterAutospacing="1" w:line="360" w:lineRule="auto"/>
        <w:jc w:val="both"/>
        <w:rPr>
          <w:rFonts w:ascii="Arial" w:hAnsi="Arial" w:cs="Arial"/>
          <w:lang w:val="es-ES_tradnl"/>
        </w:rPr>
      </w:pPr>
      <w:r w:rsidRPr="00834B6F">
        <w:rPr>
          <w:rFonts w:ascii="Arial" w:hAnsi="Arial" w:cs="Arial"/>
          <w:lang w:val="es-ES_tradnl"/>
        </w:rPr>
        <w:lastRenderedPageBreak/>
        <w:t xml:space="preserve">Ya que, </w:t>
      </w:r>
      <w:r w:rsidR="00CC2F57">
        <w:rPr>
          <w:rFonts w:ascii="Arial" w:hAnsi="Arial" w:cs="Arial"/>
          <w:lang w:val="es-ES_tradnl"/>
        </w:rPr>
        <w:t>los</w:t>
      </w:r>
      <w:r w:rsidRPr="00834B6F">
        <w:rPr>
          <w:rFonts w:ascii="Arial" w:hAnsi="Arial" w:cs="Arial"/>
          <w:lang w:val="es-ES_tradnl"/>
        </w:rPr>
        <w:t xml:space="preserve"> derecho</w:t>
      </w:r>
      <w:r w:rsidR="00CC2F57">
        <w:rPr>
          <w:rFonts w:ascii="Arial" w:hAnsi="Arial" w:cs="Arial"/>
          <w:lang w:val="es-ES_tradnl"/>
        </w:rPr>
        <w:t>s</w:t>
      </w:r>
      <w:r w:rsidRPr="00834B6F">
        <w:rPr>
          <w:rFonts w:ascii="Arial" w:hAnsi="Arial" w:cs="Arial"/>
          <w:lang w:val="es-ES_tradnl"/>
        </w:rPr>
        <w:t xml:space="preserve"> de autonomía, de autodeterminación y de autogobierno de las comunidades indígenas puede</w:t>
      </w:r>
      <w:r w:rsidR="00CC2F57">
        <w:rPr>
          <w:rFonts w:ascii="Arial" w:hAnsi="Arial" w:cs="Arial"/>
          <w:lang w:val="es-ES_tradnl"/>
        </w:rPr>
        <w:t>n</w:t>
      </w:r>
      <w:r w:rsidRPr="00834B6F">
        <w:rPr>
          <w:rFonts w:ascii="Arial" w:hAnsi="Arial" w:cs="Arial"/>
          <w:lang w:val="es-ES_tradnl"/>
        </w:rPr>
        <w:t xml:space="preserve"> ser oponible</w:t>
      </w:r>
      <w:r w:rsidR="00CC2F57">
        <w:rPr>
          <w:rFonts w:ascii="Arial" w:hAnsi="Arial" w:cs="Arial"/>
          <w:lang w:val="es-ES_tradnl"/>
        </w:rPr>
        <w:t>s</w:t>
      </w:r>
      <w:r w:rsidRPr="00834B6F">
        <w:rPr>
          <w:rFonts w:ascii="Arial" w:hAnsi="Arial" w:cs="Arial"/>
          <w:lang w:val="es-ES_tradnl"/>
        </w:rPr>
        <w:t xml:space="preserve"> a diversos sujetos, según el orden jurídico en el que se relacionen con la propia comunidad, tales como frente a las autoridades del Estado, a otras comunidades o a la ciudadanía de la propia comunidad en lo individual.</w:t>
      </w:r>
    </w:p>
    <w:p w14:paraId="4485EE7C" w14:textId="77777777" w:rsidR="003A46FF" w:rsidRPr="00834B6F" w:rsidRDefault="003A46FF" w:rsidP="002B5ED8">
      <w:pPr>
        <w:spacing w:before="100" w:beforeAutospacing="1" w:after="100" w:afterAutospacing="1" w:line="360" w:lineRule="auto"/>
        <w:jc w:val="both"/>
        <w:rPr>
          <w:rFonts w:ascii="Arial" w:hAnsi="Arial" w:cs="Arial"/>
          <w:lang w:val="es-ES_tradnl"/>
        </w:rPr>
      </w:pPr>
      <w:r w:rsidRPr="00834B6F">
        <w:rPr>
          <w:rFonts w:ascii="Arial" w:hAnsi="Arial" w:cs="Arial"/>
          <w:lang w:val="es-ES_tradnl"/>
        </w:rPr>
        <w:t xml:space="preserve">Así, la </w:t>
      </w:r>
      <w:r w:rsidRPr="00834B6F">
        <w:rPr>
          <w:rFonts w:ascii="Arial" w:hAnsi="Arial" w:cs="Arial"/>
          <w:i/>
          <w:iCs/>
          <w:lang w:val="es-ES_tradnl"/>
        </w:rPr>
        <w:t>Sala Superior</w:t>
      </w:r>
      <w:r w:rsidRPr="00834B6F">
        <w:rPr>
          <w:rFonts w:ascii="Arial" w:hAnsi="Arial" w:cs="Arial"/>
          <w:lang w:val="es-ES_tradnl"/>
        </w:rPr>
        <w:t xml:space="preserve"> ha señalado que este tipo de conflictos se pueden clasificar en los siguientes tipos</w:t>
      </w:r>
      <w:r w:rsidRPr="00834B6F">
        <w:rPr>
          <w:rStyle w:val="Refdenotaalpie"/>
          <w:rFonts w:ascii="Arial" w:hAnsi="Arial" w:cs="Arial"/>
          <w:lang w:val="es-ES_tradnl"/>
        </w:rPr>
        <w:footnoteReference w:id="31"/>
      </w:r>
      <w:r w:rsidRPr="00834B6F">
        <w:rPr>
          <w:rFonts w:ascii="Arial" w:hAnsi="Arial" w:cs="Arial"/>
          <w:lang w:val="es-ES_tradnl"/>
        </w:rPr>
        <w:t xml:space="preserve">: </w:t>
      </w:r>
    </w:p>
    <w:p w14:paraId="611AE004" w14:textId="77777777" w:rsidR="003A46FF" w:rsidRDefault="003A46FF" w:rsidP="002B5ED8">
      <w:pPr>
        <w:pStyle w:val="Prrafodelista"/>
        <w:numPr>
          <w:ilvl w:val="0"/>
          <w:numId w:val="38"/>
        </w:numPr>
        <w:spacing w:before="240" w:line="360" w:lineRule="auto"/>
        <w:jc w:val="both"/>
        <w:rPr>
          <w:rFonts w:ascii="Arial" w:hAnsi="Arial" w:cs="Arial"/>
          <w:lang w:val="es-ES_tradnl"/>
        </w:rPr>
      </w:pPr>
      <w:r>
        <w:rPr>
          <w:rFonts w:ascii="Arial" w:hAnsi="Arial" w:cs="Arial"/>
          <w:b/>
          <w:bCs/>
          <w:lang w:val="es-ES_tradnl"/>
        </w:rPr>
        <w:t>I</w:t>
      </w:r>
      <w:r w:rsidRPr="00AA3F5C">
        <w:rPr>
          <w:rFonts w:ascii="Arial" w:hAnsi="Arial" w:cs="Arial"/>
          <w:b/>
          <w:bCs/>
          <w:lang w:val="es-ES_tradnl"/>
        </w:rPr>
        <w:t xml:space="preserve">ntracomunitarios. </w:t>
      </w:r>
      <w:r w:rsidRPr="00AA3F5C">
        <w:rPr>
          <w:rFonts w:ascii="Arial" w:hAnsi="Arial" w:cs="Arial"/>
          <w:lang w:val="es-ES_tradnl"/>
        </w:rPr>
        <w:t>Se materializan cuando la autonomía de las comunidades se refleja en “restricciones internas” a sus propios integrantes; conflictos en los que se deben ponderar los derechos de la comunidad frente a los derechos de las personas en lo individual o grupos que cuestionen la aplicación de las normas consuetudinarias.</w:t>
      </w:r>
    </w:p>
    <w:p w14:paraId="5F10D28B" w14:textId="77777777" w:rsidR="003A46FF" w:rsidRPr="00AA3F5C" w:rsidRDefault="003A46FF" w:rsidP="002B5ED8">
      <w:pPr>
        <w:pStyle w:val="Prrafodelista"/>
        <w:numPr>
          <w:ilvl w:val="0"/>
          <w:numId w:val="38"/>
        </w:numPr>
        <w:spacing w:before="240" w:line="360" w:lineRule="auto"/>
        <w:jc w:val="both"/>
        <w:rPr>
          <w:rFonts w:ascii="Arial" w:hAnsi="Arial" w:cs="Arial"/>
          <w:lang w:val="es-ES_tradnl"/>
        </w:rPr>
      </w:pPr>
      <w:r>
        <w:rPr>
          <w:rFonts w:ascii="Arial" w:hAnsi="Arial" w:cs="Arial"/>
          <w:b/>
          <w:bCs/>
          <w:lang w:val="es-ES_tradnl"/>
        </w:rPr>
        <w:t>I</w:t>
      </w:r>
      <w:r w:rsidRPr="00AA3F5C">
        <w:rPr>
          <w:rFonts w:ascii="Arial" w:hAnsi="Arial" w:cs="Arial"/>
          <w:b/>
          <w:bCs/>
          <w:lang w:val="es-ES_tradnl"/>
        </w:rPr>
        <w:t xml:space="preserve">ntercomunitarios. </w:t>
      </w:r>
      <w:r w:rsidRPr="00AA3F5C">
        <w:rPr>
          <w:rFonts w:ascii="Arial" w:hAnsi="Arial" w:cs="Arial"/>
          <w:lang w:val="es-ES_tradnl"/>
        </w:rPr>
        <w:t>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w:t>
      </w:r>
    </w:p>
    <w:p w14:paraId="2369F737" w14:textId="77777777" w:rsidR="003A46FF" w:rsidRPr="00246AEE" w:rsidRDefault="003A46FF" w:rsidP="002B5ED8">
      <w:pPr>
        <w:pStyle w:val="Prrafodelista"/>
        <w:numPr>
          <w:ilvl w:val="0"/>
          <w:numId w:val="38"/>
        </w:numPr>
        <w:spacing w:before="240" w:line="360" w:lineRule="auto"/>
        <w:jc w:val="both"/>
        <w:rPr>
          <w:rFonts w:ascii="Arial" w:hAnsi="Arial" w:cs="Arial"/>
          <w:lang w:val="es-ES_tradnl"/>
        </w:rPr>
      </w:pPr>
      <w:r>
        <w:rPr>
          <w:rFonts w:ascii="Arial" w:hAnsi="Arial" w:cs="Arial"/>
          <w:b/>
          <w:bCs/>
          <w:lang w:val="es-ES_tradnl"/>
        </w:rPr>
        <w:t>E</w:t>
      </w:r>
      <w:r w:rsidRPr="00246AEE">
        <w:rPr>
          <w:rFonts w:ascii="Arial" w:hAnsi="Arial" w:cs="Arial"/>
          <w:b/>
          <w:bCs/>
          <w:lang w:val="es-ES_tradnl"/>
        </w:rPr>
        <w:t>xtracomunitarios. </w:t>
      </w:r>
      <w:r w:rsidRPr="00246AEE">
        <w:rPr>
          <w:rFonts w:ascii="Arial" w:hAnsi="Arial" w:cs="Arial"/>
          <w:lang w:val="es-ES_tradnl"/>
        </w:rPr>
        <w:t>Aparecen cuando los derechos de las comunidades se encuentran en tensión o conflicto con normas de origen estatal o respecto de grupos de la sociedad que no pertenecen a la comunidad. En estos casos, se analiza y pondera la necesidad de cualquier interferencia o decisión externa, y se privilegia la adopción de “protecciones externas” a favor de la autonomía de la comunidad.</w:t>
      </w:r>
    </w:p>
    <w:p w14:paraId="5908C7EA" w14:textId="59281A4F" w:rsidR="002421BF" w:rsidRPr="001C7E81" w:rsidRDefault="003A46FF" w:rsidP="00FA6492">
      <w:pPr>
        <w:spacing w:before="100" w:beforeAutospacing="1" w:after="240" w:line="360" w:lineRule="auto"/>
        <w:jc w:val="both"/>
        <w:rPr>
          <w:rFonts w:ascii="Arial" w:hAnsi="Arial" w:cs="Arial"/>
          <w:lang w:val="es-ES_tradnl"/>
        </w:rPr>
      </w:pPr>
      <w:r w:rsidRPr="00246AEE">
        <w:rPr>
          <w:rFonts w:ascii="Arial" w:hAnsi="Arial" w:cs="Arial"/>
          <w:lang w:val="es-ES_tradnl"/>
        </w:rPr>
        <w:t xml:space="preserve">En el caso, este </w:t>
      </w:r>
      <w:r w:rsidRPr="00246AEE">
        <w:rPr>
          <w:rFonts w:ascii="Arial" w:hAnsi="Arial" w:cs="Arial"/>
          <w:i/>
          <w:iCs/>
          <w:lang w:val="es-ES_tradnl"/>
        </w:rPr>
        <w:t xml:space="preserve">órgano </w:t>
      </w:r>
      <w:r w:rsidRPr="001C7E81">
        <w:rPr>
          <w:rFonts w:ascii="Arial" w:hAnsi="Arial" w:cs="Arial"/>
          <w:i/>
          <w:iCs/>
          <w:lang w:val="es-ES_tradnl"/>
        </w:rPr>
        <w:t>jurisdiccional</w:t>
      </w:r>
      <w:r w:rsidRPr="001C7E81">
        <w:rPr>
          <w:rFonts w:ascii="Arial" w:hAnsi="Arial" w:cs="Arial"/>
          <w:lang w:val="es-ES_tradnl"/>
        </w:rPr>
        <w:t xml:space="preserve"> considera que el conflicto que se presenta es de tipo </w:t>
      </w:r>
      <w:r w:rsidR="00FC2560" w:rsidRPr="001C7E81">
        <w:rPr>
          <w:rFonts w:ascii="Arial" w:hAnsi="Arial" w:cs="Arial"/>
          <w:b/>
          <w:bCs/>
          <w:lang w:val="es-ES_tradnl"/>
        </w:rPr>
        <w:t>extracomunitario</w:t>
      </w:r>
      <w:r w:rsidR="00FC2560" w:rsidRPr="001C7E81">
        <w:rPr>
          <w:rFonts w:ascii="Arial" w:hAnsi="Arial" w:cs="Arial"/>
          <w:lang w:val="es-ES_tradnl"/>
        </w:rPr>
        <w:t xml:space="preserve">, </w:t>
      </w:r>
      <w:r w:rsidR="00731AC3" w:rsidRPr="001C7E81">
        <w:rPr>
          <w:rFonts w:ascii="Arial" w:hAnsi="Arial" w:cs="Arial"/>
          <w:lang w:val="es-ES_tradnl"/>
        </w:rPr>
        <w:t xml:space="preserve">ya que se impugnan omisiones atribuidas directamente al </w:t>
      </w:r>
      <w:r w:rsidR="00731AC3" w:rsidRPr="001C7E81">
        <w:rPr>
          <w:rFonts w:ascii="Arial" w:hAnsi="Arial" w:cs="Arial"/>
          <w:i/>
          <w:iCs/>
          <w:lang w:val="es-ES_tradnl"/>
        </w:rPr>
        <w:t>Ayuntamiento</w:t>
      </w:r>
      <w:r w:rsidR="00731AC3" w:rsidRPr="001C7E81">
        <w:rPr>
          <w:rFonts w:ascii="Arial" w:hAnsi="Arial" w:cs="Arial"/>
          <w:lang w:val="es-ES_tradnl"/>
        </w:rPr>
        <w:t>.</w:t>
      </w:r>
    </w:p>
    <w:p w14:paraId="5264864B" w14:textId="5176C510" w:rsidR="003A46FF" w:rsidRPr="002B5ED8" w:rsidRDefault="00AF48BF" w:rsidP="00FA6492">
      <w:pPr>
        <w:spacing w:before="100" w:beforeAutospacing="1" w:after="240" w:line="360" w:lineRule="auto"/>
        <w:jc w:val="both"/>
        <w:rPr>
          <w:rFonts w:ascii="Arial" w:hAnsi="Arial" w:cs="Arial"/>
          <w:bCs/>
          <w:lang w:val="es-ES_tradnl"/>
        </w:rPr>
      </w:pPr>
      <w:r w:rsidRPr="001C7E81">
        <w:rPr>
          <w:rFonts w:ascii="Arial" w:hAnsi="Arial" w:cs="Arial"/>
          <w:bCs/>
          <w:lang w:val="es-ES_tradnl"/>
        </w:rPr>
        <w:t xml:space="preserve">Por otro lado, se trata de un conflicto </w:t>
      </w:r>
      <w:r w:rsidR="003A46FF" w:rsidRPr="001C7E81">
        <w:rPr>
          <w:rFonts w:ascii="Arial" w:hAnsi="Arial" w:cs="Arial"/>
          <w:b/>
          <w:lang w:val="es-ES_tradnl"/>
        </w:rPr>
        <w:t>intracomunitario</w:t>
      </w:r>
      <w:r w:rsidR="003A46FF" w:rsidRPr="00246AEE">
        <w:rPr>
          <w:rFonts w:ascii="Arial" w:hAnsi="Arial" w:cs="Arial"/>
          <w:b/>
          <w:lang w:val="es-ES_tradnl"/>
        </w:rPr>
        <w:t xml:space="preserve">, </w:t>
      </w:r>
      <w:r w:rsidR="003A46FF" w:rsidRPr="00246AEE">
        <w:rPr>
          <w:rFonts w:ascii="Arial" w:hAnsi="Arial" w:cs="Arial"/>
          <w:bCs/>
          <w:lang w:val="es-ES_tradnl"/>
        </w:rPr>
        <w:t xml:space="preserve">puesto que como se advierte de los hechos y agravios </w:t>
      </w:r>
      <w:r w:rsidR="007E365E">
        <w:rPr>
          <w:rFonts w:ascii="Arial" w:hAnsi="Arial" w:cs="Arial"/>
          <w:bCs/>
          <w:lang w:val="es-ES_tradnl"/>
        </w:rPr>
        <w:t>expuestos</w:t>
      </w:r>
      <w:r w:rsidR="003A46FF" w:rsidRPr="00246AEE">
        <w:rPr>
          <w:rFonts w:ascii="Arial" w:hAnsi="Arial" w:cs="Arial"/>
          <w:bCs/>
          <w:lang w:val="es-ES_tradnl"/>
        </w:rPr>
        <w:t xml:space="preserve">, </w:t>
      </w:r>
      <w:r w:rsidR="003A46FF">
        <w:rPr>
          <w:rFonts w:ascii="Arial" w:hAnsi="Arial" w:cs="Arial"/>
          <w:bCs/>
          <w:lang w:val="es-ES_tradnl"/>
        </w:rPr>
        <w:t xml:space="preserve">dentro de la </w:t>
      </w:r>
      <w:r w:rsidR="00EF1111">
        <w:rPr>
          <w:rFonts w:ascii="Arial" w:hAnsi="Arial" w:cs="Arial"/>
          <w:bCs/>
          <w:i/>
          <w:iCs/>
          <w:lang w:val="es-ES_tradnl"/>
        </w:rPr>
        <w:t>c</w:t>
      </w:r>
      <w:r w:rsidR="003A46FF">
        <w:rPr>
          <w:rFonts w:ascii="Arial" w:hAnsi="Arial" w:cs="Arial"/>
          <w:bCs/>
          <w:i/>
          <w:iCs/>
          <w:lang w:val="es-ES_tradnl"/>
        </w:rPr>
        <w:t xml:space="preserve">omunidad </w:t>
      </w:r>
      <w:r w:rsidR="003A46FF">
        <w:rPr>
          <w:rFonts w:ascii="Arial" w:hAnsi="Arial" w:cs="Arial"/>
          <w:bCs/>
          <w:lang w:val="es-ES_tradnl"/>
        </w:rPr>
        <w:lastRenderedPageBreak/>
        <w:t xml:space="preserve">existen inconformidades por parte de </w:t>
      </w:r>
      <w:r w:rsidR="007E365E">
        <w:rPr>
          <w:rFonts w:ascii="Arial" w:hAnsi="Arial" w:cs="Arial"/>
          <w:bCs/>
          <w:lang w:val="es-ES_tradnl"/>
        </w:rPr>
        <w:t xml:space="preserve">los </w:t>
      </w:r>
      <w:r w:rsidR="007E365E">
        <w:rPr>
          <w:rFonts w:ascii="Arial" w:hAnsi="Arial" w:cs="Arial"/>
          <w:bCs/>
          <w:i/>
          <w:iCs/>
          <w:lang w:val="es-ES_tradnl"/>
        </w:rPr>
        <w:t xml:space="preserve">actores </w:t>
      </w:r>
      <w:r w:rsidR="003A46FF">
        <w:rPr>
          <w:rFonts w:ascii="Arial" w:hAnsi="Arial" w:cs="Arial"/>
          <w:bCs/>
          <w:lang w:val="es-ES_tradnl"/>
        </w:rPr>
        <w:t>respecto de</w:t>
      </w:r>
      <w:r w:rsidR="007E365E">
        <w:rPr>
          <w:rFonts w:ascii="Arial" w:hAnsi="Arial" w:cs="Arial"/>
          <w:bCs/>
          <w:lang w:val="es-ES_tradnl"/>
        </w:rPr>
        <w:t>l</w:t>
      </w:r>
      <w:r w:rsidR="003A46FF">
        <w:rPr>
          <w:rFonts w:ascii="Arial" w:hAnsi="Arial" w:cs="Arial"/>
          <w:bCs/>
          <w:lang w:val="es-ES_tradnl"/>
        </w:rPr>
        <w:t xml:space="preserve"> procedimiento </w:t>
      </w:r>
      <w:r w:rsidR="00AD700C">
        <w:rPr>
          <w:rFonts w:ascii="Arial" w:hAnsi="Arial" w:cs="Arial"/>
          <w:bCs/>
          <w:lang w:val="es-ES_tradnl"/>
        </w:rPr>
        <w:t>de</w:t>
      </w:r>
      <w:r w:rsidR="003A46FF">
        <w:rPr>
          <w:rFonts w:ascii="Arial" w:hAnsi="Arial" w:cs="Arial"/>
          <w:bCs/>
          <w:lang w:val="es-ES_tradnl"/>
        </w:rPr>
        <w:t xml:space="preserve"> autogobierno</w:t>
      </w:r>
      <w:r w:rsidR="001F7088">
        <w:rPr>
          <w:rFonts w:ascii="Arial" w:hAnsi="Arial" w:cs="Arial"/>
          <w:bCs/>
          <w:lang w:val="es-ES_tradnl"/>
        </w:rPr>
        <w:t xml:space="preserve">, en específico respecto de la elección de un </w:t>
      </w:r>
      <w:r w:rsidR="001F7088">
        <w:rPr>
          <w:rFonts w:ascii="Arial" w:hAnsi="Arial" w:cs="Arial"/>
          <w:bCs/>
          <w:i/>
          <w:iCs/>
          <w:lang w:val="es-ES_tradnl"/>
        </w:rPr>
        <w:t xml:space="preserve">Concejo comunal indígena, </w:t>
      </w:r>
      <w:r w:rsidR="001F7088">
        <w:rPr>
          <w:rFonts w:ascii="Arial" w:hAnsi="Arial" w:cs="Arial"/>
          <w:bCs/>
          <w:lang w:val="es-ES_tradnl"/>
        </w:rPr>
        <w:t>lo que en su caso también pudiera llevar consecuencias respecto de</w:t>
      </w:r>
      <w:r w:rsidR="003A46FF">
        <w:rPr>
          <w:rFonts w:ascii="Arial" w:hAnsi="Arial" w:cs="Arial"/>
          <w:bCs/>
          <w:lang w:val="es-ES_tradnl"/>
        </w:rPr>
        <w:t xml:space="preserve"> la administración directa de recursos públicos. </w:t>
      </w:r>
    </w:p>
    <w:p w14:paraId="28C266C7" w14:textId="41E87DEB" w:rsidR="0048476A" w:rsidRDefault="004D7DB6" w:rsidP="007A4DA0">
      <w:pPr>
        <w:pStyle w:val="Ttulo2"/>
        <w:spacing w:after="240"/>
        <w:ind w:firstLine="0"/>
        <w:jc w:val="both"/>
      </w:pPr>
      <w:bookmarkStart w:id="14" w:name="_Toc224049548"/>
      <w:r>
        <w:t>9</w:t>
      </w:r>
      <w:r w:rsidR="009B6C6B">
        <w:t xml:space="preserve">.2 </w:t>
      </w:r>
      <w:r w:rsidR="0048476A" w:rsidRPr="00152C1B">
        <w:t>Marco normativo</w:t>
      </w:r>
      <w:bookmarkEnd w:id="11"/>
      <w:bookmarkEnd w:id="12"/>
      <w:bookmarkEnd w:id="13"/>
      <w:bookmarkEnd w:id="14"/>
    </w:p>
    <w:p w14:paraId="0EDF0AAE" w14:textId="77777777" w:rsidR="00F01D7E" w:rsidRPr="00734546" w:rsidRDefault="00F01D7E" w:rsidP="00F01D7E">
      <w:pPr>
        <w:tabs>
          <w:tab w:val="left" w:pos="426"/>
        </w:tabs>
        <w:spacing w:before="280" w:after="280" w:line="360" w:lineRule="auto"/>
        <w:jc w:val="both"/>
        <w:rPr>
          <w:rFonts w:ascii="Arial" w:hAnsi="Arial" w:cs="Arial"/>
        </w:rPr>
      </w:pPr>
      <w:r>
        <w:rPr>
          <w:rFonts w:ascii="Arial" w:hAnsi="Arial" w:cs="Arial"/>
        </w:rPr>
        <w:t>El artículo 2 de la</w:t>
      </w:r>
      <w:r w:rsidRPr="00734546">
        <w:rPr>
          <w:rFonts w:ascii="Arial" w:hAnsi="Arial" w:cs="Arial"/>
          <w:i/>
        </w:rPr>
        <w:t xml:space="preserve"> Constitución Federal</w:t>
      </w:r>
      <w:r w:rsidRPr="00734546">
        <w:rPr>
          <w:rFonts w:ascii="Arial" w:hAnsi="Arial" w:cs="Arial"/>
        </w:rPr>
        <w:t xml:space="preserve"> </w:t>
      </w:r>
      <w:r>
        <w:rPr>
          <w:rFonts w:ascii="Arial" w:hAnsi="Arial" w:cs="Arial"/>
        </w:rPr>
        <w:t>señala</w:t>
      </w:r>
      <w:r w:rsidRPr="00734546">
        <w:rPr>
          <w:rFonts w:ascii="Arial" w:hAnsi="Arial" w:cs="Arial"/>
        </w:rPr>
        <w:t xml:space="preserve"> que la Nación Mexicana tiene una composición pluricultural sustentada originalmente en sus pueblos indígenas, que son aquell</w:t>
      </w:r>
      <w:r>
        <w:rPr>
          <w:rFonts w:ascii="Arial" w:hAnsi="Arial" w:cs="Arial"/>
        </w:rPr>
        <w:t>a</w:t>
      </w:r>
      <w:r w:rsidRPr="00734546">
        <w:rPr>
          <w:rFonts w:ascii="Arial" w:hAnsi="Arial" w:cs="Arial"/>
        </w:rPr>
        <w:t xml:space="preserve">s </w:t>
      </w:r>
      <w:r>
        <w:rPr>
          <w:rFonts w:ascii="Arial" w:hAnsi="Arial" w:cs="Arial"/>
        </w:rPr>
        <w:t>colectividades con una continuidad histórica de las sociedades precoloniales establecidas en el territorio nacional,</w:t>
      </w:r>
      <w:r w:rsidRPr="00734546">
        <w:rPr>
          <w:rFonts w:ascii="Arial" w:hAnsi="Arial" w:cs="Arial"/>
        </w:rPr>
        <w:t xml:space="preserve"> que conservan</w:t>
      </w:r>
      <w:r>
        <w:rPr>
          <w:rFonts w:ascii="Arial" w:hAnsi="Arial" w:cs="Arial"/>
        </w:rPr>
        <w:t xml:space="preserve"> y desarrollan</w:t>
      </w:r>
      <w:r w:rsidRPr="00734546">
        <w:rPr>
          <w:rFonts w:ascii="Arial" w:hAnsi="Arial" w:cs="Arial"/>
        </w:rPr>
        <w:t xml:space="preserve"> sus propias instituciones sociales,</w:t>
      </w:r>
      <w:r>
        <w:rPr>
          <w:rFonts w:ascii="Arial" w:hAnsi="Arial" w:cs="Arial"/>
        </w:rPr>
        <w:t xml:space="preserve"> normativas,</w:t>
      </w:r>
      <w:r w:rsidRPr="00734546">
        <w:rPr>
          <w:rFonts w:ascii="Arial" w:hAnsi="Arial" w:cs="Arial"/>
        </w:rPr>
        <w:t xml:space="preserve"> económicas, culturales y políticas, o parte de ellas.</w:t>
      </w:r>
    </w:p>
    <w:p w14:paraId="1DA9623F" w14:textId="221F2443" w:rsidR="00F01D7E" w:rsidRDefault="00EB45D6" w:rsidP="00F01D7E">
      <w:pPr>
        <w:tabs>
          <w:tab w:val="left" w:pos="426"/>
        </w:tabs>
        <w:spacing w:before="280" w:after="280" w:line="360" w:lineRule="auto"/>
        <w:jc w:val="both"/>
        <w:rPr>
          <w:rFonts w:ascii="Arial" w:hAnsi="Arial" w:cs="Arial"/>
        </w:rPr>
      </w:pPr>
      <w:r>
        <w:rPr>
          <w:rFonts w:ascii="Arial" w:hAnsi="Arial" w:cs="Arial"/>
        </w:rPr>
        <w:t>P</w:t>
      </w:r>
      <w:r w:rsidR="00F01D7E" w:rsidRPr="00734546">
        <w:rPr>
          <w:rFonts w:ascii="Arial" w:hAnsi="Arial" w:cs="Arial"/>
        </w:rPr>
        <w:t xml:space="preserve">recisa que </w:t>
      </w:r>
      <w:r w:rsidR="00F01D7E">
        <w:rPr>
          <w:rFonts w:ascii="Arial" w:hAnsi="Arial" w:cs="Arial"/>
        </w:rPr>
        <w:t xml:space="preserve">se considera como </w:t>
      </w:r>
      <w:r w:rsidR="00F01D7E" w:rsidRPr="00734546">
        <w:rPr>
          <w:rFonts w:ascii="Arial" w:hAnsi="Arial" w:cs="Arial"/>
        </w:rPr>
        <w:t xml:space="preserve">comunidades integrantes de un pueblo indígena, </w:t>
      </w:r>
      <w:r w:rsidR="00F01D7E">
        <w:rPr>
          <w:rFonts w:ascii="Arial" w:hAnsi="Arial" w:cs="Arial"/>
        </w:rPr>
        <w:t xml:space="preserve">a </w:t>
      </w:r>
      <w:r w:rsidR="00F01D7E" w:rsidRPr="00734546">
        <w:rPr>
          <w:rFonts w:ascii="Arial" w:hAnsi="Arial" w:cs="Arial"/>
        </w:rPr>
        <w:t xml:space="preserve">aquellas que formen una unidad social, económica y cultural, asentadas en un territorio y que reconocen autoridades propias de acuerdo con sus </w:t>
      </w:r>
      <w:r w:rsidR="00F01D7E">
        <w:rPr>
          <w:rFonts w:ascii="Arial" w:hAnsi="Arial" w:cs="Arial"/>
        </w:rPr>
        <w:t>sistemas normativos</w:t>
      </w:r>
      <w:r w:rsidR="00F01D7E" w:rsidRPr="00734546">
        <w:rPr>
          <w:rFonts w:ascii="Arial" w:hAnsi="Arial" w:cs="Arial"/>
        </w:rPr>
        <w:t>.</w:t>
      </w:r>
    </w:p>
    <w:p w14:paraId="062AC4BC" w14:textId="77777777" w:rsidR="00F01D7E" w:rsidRDefault="00F01D7E" w:rsidP="00F01D7E">
      <w:pPr>
        <w:tabs>
          <w:tab w:val="left" w:pos="426"/>
        </w:tabs>
        <w:spacing w:before="280" w:after="280" w:line="360" w:lineRule="auto"/>
        <w:jc w:val="both"/>
        <w:rPr>
          <w:rFonts w:ascii="Arial" w:hAnsi="Arial" w:cs="Arial"/>
        </w:rPr>
      </w:pPr>
      <w:r>
        <w:rPr>
          <w:rFonts w:ascii="Arial" w:hAnsi="Arial" w:cs="Arial"/>
        </w:rPr>
        <w:t>Adicional a lo anterior, en el apartado A, del referido artículo, se reconoce que los municipios deberán establecer las instituciones y determinar las políticas públicas que garanticen el ejercicio efectivo de los derechos de los pueblos indígenas y su desarrollo integral, intercultural y sostenible, diseñadas y operadas conjuntamente por ellos.</w:t>
      </w:r>
    </w:p>
    <w:p w14:paraId="31CA1C77" w14:textId="77777777" w:rsidR="00F01D7E" w:rsidRDefault="00F01D7E" w:rsidP="00F01D7E">
      <w:pPr>
        <w:tabs>
          <w:tab w:val="left" w:pos="426"/>
        </w:tabs>
        <w:spacing w:before="280" w:after="280" w:line="360" w:lineRule="auto"/>
        <w:jc w:val="both"/>
        <w:rPr>
          <w:rFonts w:ascii="Arial" w:eastAsia="Arial" w:hAnsi="Arial" w:cs="Arial"/>
        </w:rPr>
      </w:pPr>
      <w:r>
        <w:rPr>
          <w:rFonts w:ascii="Arial" w:hAnsi="Arial" w:cs="Arial"/>
        </w:rPr>
        <w:t xml:space="preserve">En relación con ello, las autoridades tienen la obligación de determinar, mediante normas y criterios compensatorios, equitativos, justos y proporcionales, asignaciones presupuestales para los pueblos y comunidades indígenas, que serán administradas directamente por estos. Esto es, </w:t>
      </w:r>
      <w:r>
        <w:rPr>
          <w:rFonts w:ascii="Arial" w:eastAsia="Arial" w:hAnsi="Arial" w:cs="Arial"/>
        </w:rPr>
        <w:t>reconoce y garantiza el derecho de los pueblos y las comunidades indígenas a la libre determinación y, en consecuencia, a la autonomía para:</w:t>
      </w:r>
    </w:p>
    <w:p w14:paraId="31B2D59A" w14:textId="57A45A83" w:rsidR="00F01D7E" w:rsidRDefault="00F01D7E" w:rsidP="00F01D7E">
      <w:pPr>
        <w:numPr>
          <w:ilvl w:val="0"/>
          <w:numId w:val="37"/>
        </w:numPr>
        <w:tabs>
          <w:tab w:val="left" w:pos="426"/>
        </w:tabs>
        <w:spacing w:before="280" w:line="360" w:lineRule="auto"/>
        <w:jc w:val="both"/>
        <w:rPr>
          <w:rFonts w:ascii="Arial" w:eastAsia="Arial" w:hAnsi="Arial" w:cs="Arial"/>
        </w:rPr>
      </w:pPr>
      <w:r>
        <w:rPr>
          <w:rFonts w:ascii="Arial" w:eastAsia="Arial" w:hAnsi="Arial" w:cs="Arial"/>
        </w:rPr>
        <w:t>Decidir sus formas internas de convivencia y organización social, económica, política y cultural</w:t>
      </w:r>
      <w:r w:rsidR="008C0D44">
        <w:rPr>
          <w:rFonts w:ascii="Arial" w:eastAsia="Arial" w:hAnsi="Arial" w:cs="Arial"/>
        </w:rPr>
        <w:t>.</w:t>
      </w:r>
    </w:p>
    <w:p w14:paraId="34B93CA7" w14:textId="77777777" w:rsidR="00F01D7E" w:rsidRDefault="00F01D7E" w:rsidP="00F01D7E">
      <w:pPr>
        <w:numPr>
          <w:ilvl w:val="0"/>
          <w:numId w:val="37"/>
        </w:numPr>
        <w:tabs>
          <w:tab w:val="left" w:pos="426"/>
        </w:tabs>
        <w:spacing w:line="360" w:lineRule="auto"/>
        <w:jc w:val="both"/>
        <w:rPr>
          <w:rFonts w:ascii="Arial" w:eastAsia="Arial" w:hAnsi="Arial" w:cs="Arial"/>
        </w:rPr>
      </w:pPr>
      <w:r>
        <w:rPr>
          <w:rFonts w:ascii="Arial" w:eastAsia="Arial" w:hAnsi="Arial" w:cs="Arial"/>
        </w:rPr>
        <w:t>Aplicar sus propios sistemas normativos en la regulación y solución de sus conflictos internos.</w:t>
      </w:r>
    </w:p>
    <w:p w14:paraId="4158A5FD" w14:textId="77777777" w:rsidR="00F01D7E" w:rsidRDefault="00F01D7E" w:rsidP="00F01D7E">
      <w:pPr>
        <w:numPr>
          <w:ilvl w:val="0"/>
          <w:numId w:val="37"/>
        </w:numPr>
        <w:tabs>
          <w:tab w:val="left" w:pos="426"/>
        </w:tabs>
        <w:spacing w:line="360" w:lineRule="auto"/>
        <w:jc w:val="both"/>
        <w:rPr>
          <w:rFonts w:ascii="Arial" w:eastAsia="Arial" w:hAnsi="Arial" w:cs="Arial"/>
        </w:rPr>
      </w:pPr>
      <w:r>
        <w:rPr>
          <w:rFonts w:ascii="Arial" w:eastAsia="Arial" w:hAnsi="Arial" w:cs="Arial"/>
        </w:rPr>
        <w:lastRenderedPageBreak/>
        <w:t>Elegir, de acuerdo con sus normas, procedimientos y prácticas tradicionales, a las autoridades o representantes para el ejercicio de sus formas propias de gobierno interno.</w:t>
      </w:r>
    </w:p>
    <w:p w14:paraId="00E4B427" w14:textId="77777777" w:rsidR="00F01D7E" w:rsidRDefault="00F01D7E" w:rsidP="00F01D7E">
      <w:pPr>
        <w:numPr>
          <w:ilvl w:val="0"/>
          <w:numId w:val="37"/>
        </w:numPr>
        <w:tabs>
          <w:tab w:val="left" w:pos="426"/>
        </w:tabs>
        <w:spacing w:after="280" w:line="360" w:lineRule="auto"/>
        <w:jc w:val="both"/>
        <w:rPr>
          <w:rFonts w:ascii="Arial" w:eastAsia="Arial" w:hAnsi="Arial" w:cs="Arial"/>
        </w:rPr>
      </w:pPr>
      <w:r>
        <w:rPr>
          <w:rFonts w:ascii="Arial" w:eastAsia="Arial" w:hAnsi="Arial" w:cs="Arial"/>
        </w:rPr>
        <w:t xml:space="preserve">Elegir, en los municipios con población indígena, representantes ante los ayuntamientos. </w:t>
      </w:r>
    </w:p>
    <w:p w14:paraId="60DFFC74"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De igual forma, señala que el reconocimiento de los pueblos indígenas se hará en las constituciones y leyes de las entidades federativas, las que deberán tener en cuenta, además de los principios generales descritos, criterios etnolingüísticos y de asentamiento físico. </w:t>
      </w:r>
    </w:p>
    <w:p w14:paraId="0BE4E881"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A su vez, el apartado B, del artículo 2, de la </w:t>
      </w:r>
      <w:r>
        <w:rPr>
          <w:rFonts w:ascii="Arial" w:eastAsia="Arial" w:hAnsi="Arial" w:cs="Arial"/>
          <w:i/>
        </w:rPr>
        <w:t xml:space="preserve">Constitución Federal, </w:t>
      </w:r>
      <w:r>
        <w:rPr>
          <w:rFonts w:ascii="Arial" w:eastAsia="Arial" w:hAnsi="Arial" w:cs="Arial"/>
        </w:rPr>
        <w:t xml:space="preserve">precisa que la Federación, las entidades federativas y los municipios, para promover la igualdad de oportunidades de los indígenas y eliminar cualquier práctica discriminatoria, establecerán instituciones y determinarán las políticas necesarias para garantizar la vigencia de sus derechos y el desarrollo integral de sus pueblos y comunidades. </w:t>
      </w:r>
    </w:p>
    <w:p w14:paraId="67B84D31"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Dichas autoridades están obligadas, en lo que nos interesa, a impulsar el desarrollo regional de las zonas indígenas con el propósito de fortalecer las economías locales y mejorar las condiciones de vida. Asimismo, las autoridades municipales determinarán equitativamente las asignaciones presupuestales que las comunidades administrarán directamente para fines específicos.</w:t>
      </w:r>
      <w:r>
        <w:rPr>
          <w:rFonts w:ascii="Arial" w:eastAsia="Arial" w:hAnsi="Arial" w:cs="Arial"/>
          <w:b/>
        </w:rPr>
        <w:t xml:space="preserve"> </w:t>
      </w:r>
    </w:p>
    <w:p w14:paraId="247630B6"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Asimismo, el artículo 115, fracción I, de la </w:t>
      </w:r>
      <w:r>
        <w:rPr>
          <w:rFonts w:ascii="Arial" w:eastAsia="Arial" w:hAnsi="Arial" w:cs="Arial"/>
          <w:i/>
        </w:rPr>
        <w:t>Constitución Federal</w:t>
      </w:r>
      <w:r>
        <w:rPr>
          <w:rFonts w:ascii="Arial" w:eastAsia="Arial" w:hAnsi="Arial" w:cs="Arial"/>
        </w:rPr>
        <w:t xml:space="preserve">, establece, entre otros aspectos, las bases constitucionales del municipio considerándolo la base de la división territorial y organización política y administrativa de los estados. Cada municipio será gobernado por un </w:t>
      </w:r>
      <w:r w:rsidRPr="001510C2">
        <w:rPr>
          <w:rFonts w:ascii="Arial" w:eastAsia="Arial" w:hAnsi="Arial" w:cs="Arial"/>
          <w:i/>
        </w:rPr>
        <w:t>Ayuntamiento</w:t>
      </w:r>
      <w:r>
        <w:rPr>
          <w:rFonts w:ascii="Arial" w:eastAsia="Arial" w:hAnsi="Arial" w:cs="Arial"/>
        </w:rPr>
        <w:t xml:space="preserve"> de elección popular directa y contará con personalidad jurídica y patrimonio propios. </w:t>
      </w:r>
    </w:p>
    <w:p w14:paraId="65377CC6"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De igual forma, la fracción IV, del citado artículo, dispone que los municipios administrarán libremente su hacienda. Todos sus recursos deben ejercerse directamente por los Ayuntamientos o por quienes estos autoricen conforme a la ley. </w:t>
      </w:r>
    </w:p>
    <w:p w14:paraId="1CBA9CC9"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La </w:t>
      </w:r>
      <w:r>
        <w:rPr>
          <w:rFonts w:ascii="Arial" w:eastAsia="Arial" w:hAnsi="Arial" w:cs="Arial"/>
          <w:i/>
        </w:rPr>
        <w:t>Sala Superior</w:t>
      </w:r>
      <w:r>
        <w:rPr>
          <w:rFonts w:ascii="Arial" w:eastAsia="Arial" w:hAnsi="Arial" w:cs="Arial"/>
        </w:rPr>
        <w:t xml:space="preserve"> estableció que el artículo 115 de la </w:t>
      </w:r>
      <w:r>
        <w:rPr>
          <w:rFonts w:ascii="Arial" w:eastAsia="Arial" w:hAnsi="Arial" w:cs="Arial"/>
          <w:i/>
        </w:rPr>
        <w:t xml:space="preserve">Constitución Federal </w:t>
      </w:r>
      <w:r>
        <w:rPr>
          <w:rFonts w:ascii="Arial" w:eastAsia="Arial" w:hAnsi="Arial" w:cs="Arial"/>
        </w:rPr>
        <w:t xml:space="preserve">debe interpretarse de manera sistemática y, por ende, armónica con el </w:t>
      </w:r>
      <w:r>
        <w:rPr>
          <w:rFonts w:ascii="Arial" w:eastAsia="Arial" w:hAnsi="Arial" w:cs="Arial"/>
        </w:rPr>
        <w:lastRenderedPageBreak/>
        <w:t>numeral 2 de la propia Constitución. Así, consideró que el reconocimiento de los pueblos y comunidades indígenas supone garantizar un mínimo de derechos, entre ellos, determinar su condición política y perseguir libremente su desarrollo integral, así como administrar directamente las asignaciones presupuestales que las autoridades municipales deberán determinar equitativamente, en el contexto de la legislación estatal aplicable</w:t>
      </w:r>
      <w:r>
        <w:rPr>
          <w:rFonts w:ascii="Arial" w:eastAsia="Arial" w:hAnsi="Arial" w:cs="Arial"/>
          <w:vertAlign w:val="superscript"/>
        </w:rPr>
        <w:footnoteReference w:id="32"/>
      </w:r>
      <w:r>
        <w:rPr>
          <w:rFonts w:ascii="Arial" w:eastAsia="Arial" w:hAnsi="Arial" w:cs="Arial"/>
        </w:rPr>
        <w:t xml:space="preserve">. </w:t>
      </w:r>
    </w:p>
    <w:p w14:paraId="3E1D913A"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Por su parte, el artículo 3 de la </w:t>
      </w:r>
      <w:r>
        <w:rPr>
          <w:rFonts w:ascii="Arial" w:eastAsia="Arial" w:hAnsi="Arial" w:cs="Arial"/>
          <w:i/>
        </w:rPr>
        <w:t xml:space="preserve">Constitución Local </w:t>
      </w:r>
      <w:r>
        <w:rPr>
          <w:rFonts w:ascii="Arial" w:eastAsia="Arial" w:hAnsi="Arial" w:cs="Arial"/>
        </w:rPr>
        <w:t xml:space="preserve">prevé que el Estado de Michoacán tiene una composición multicultural, pluriétnica y multilingüe sustentada originalmente en sus pueblos y comunidades indígenas y les garantiza los derechos consagrados en la </w:t>
      </w:r>
      <w:r>
        <w:rPr>
          <w:rFonts w:ascii="Arial" w:eastAsia="Arial" w:hAnsi="Arial" w:cs="Arial"/>
          <w:i/>
        </w:rPr>
        <w:t xml:space="preserve">Constitución Federal </w:t>
      </w:r>
      <w:r>
        <w:rPr>
          <w:rFonts w:ascii="Arial" w:eastAsia="Arial" w:hAnsi="Arial" w:cs="Arial"/>
        </w:rPr>
        <w:t xml:space="preserve">y en los instrumentos internacionales relacionados con la materia. </w:t>
      </w:r>
    </w:p>
    <w:p w14:paraId="0F593F7B" w14:textId="03D546E7" w:rsidR="00F01D7E" w:rsidRDefault="00A25B3E" w:rsidP="00F01D7E">
      <w:pPr>
        <w:tabs>
          <w:tab w:val="left" w:pos="426"/>
        </w:tabs>
        <w:spacing w:after="280" w:line="360" w:lineRule="auto"/>
        <w:jc w:val="both"/>
        <w:rPr>
          <w:rFonts w:ascii="Arial" w:eastAsia="Arial" w:hAnsi="Arial" w:cs="Arial"/>
        </w:rPr>
      </w:pPr>
      <w:r>
        <w:rPr>
          <w:rFonts w:ascii="Arial" w:eastAsia="Arial" w:hAnsi="Arial" w:cs="Arial"/>
        </w:rPr>
        <w:t>Establece,</w:t>
      </w:r>
      <w:r w:rsidR="00F01D7E">
        <w:rPr>
          <w:rFonts w:ascii="Arial" w:eastAsia="Arial" w:hAnsi="Arial" w:cs="Arial"/>
        </w:rPr>
        <w:t xml:space="preserve"> además, que el derecho a la libre determinación de los pueblos indígenas, asentados en el Estado de Michoacán, se ejercerá en un marco constitucional de autonomía en sus ámbitos comunal, regional y como pueblo indígena. Asimismo, indica que los pueblos y las comunidades indígenas tendrán, entre otros, el derecho a decidir y ejercer sus formas internas de gobierno, sus propios sistemas de participación, elección y organización social, económica, política y cultural, a través de las diversas formas y ámbitos de autonomía comunal, regional y como pueblo indígena.</w:t>
      </w:r>
    </w:p>
    <w:p w14:paraId="6DE50A41"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De igual forma, el artículo 114 de la </w:t>
      </w:r>
      <w:r>
        <w:rPr>
          <w:rFonts w:ascii="Arial" w:eastAsia="Arial" w:hAnsi="Arial" w:cs="Arial"/>
          <w:i/>
        </w:rPr>
        <w:t xml:space="preserve">Constitución Local </w:t>
      </w:r>
      <w:r>
        <w:rPr>
          <w:rFonts w:ascii="Arial" w:eastAsia="Arial" w:hAnsi="Arial" w:cs="Arial"/>
        </w:rPr>
        <w:t xml:space="preserve">señala que la ley establecerá los mecanismos para que, en los municipios con presencia de comunidades indígenas, se instituyan órganos colegiados de autoridades representantes de las comunidades indígenas, garantizando su participación y pleno respeto a la autonomía y personalidad jurídica comunal. </w:t>
      </w:r>
    </w:p>
    <w:p w14:paraId="06C73EC7"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Por su parte, en su artículo 123, replica lo establecido en la </w:t>
      </w:r>
      <w:r>
        <w:rPr>
          <w:rFonts w:ascii="Arial" w:eastAsia="Arial" w:hAnsi="Arial" w:cs="Arial"/>
          <w:i/>
        </w:rPr>
        <w:t xml:space="preserve">Constitución </w:t>
      </w:r>
      <w:r>
        <w:rPr>
          <w:rFonts w:ascii="Arial" w:eastAsia="Arial" w:hAnsi="Arial" w:cs="Arial"/>
          <w:i/>
          <w:iCs/>
        </w:rPr>
        <w:t xml:space="preserve">Federal, </w:t>
      </w:r>
      <w:r>
        <w:rPr>
          <w:rFonts w:ascii="Arial" w:eastAsia="Arial" w:hAnsi="Arial" w:cs="Arial"/>
        </w:rPr>
        <w:t xml:space="preserve">respecto de la facultad de los ayuntamientos a administrar libremente su hacienda, por ellos o, en su caso, por quien ellos autoricen conforme a la ley. </w:t>
      </w:r>
    </w:p>
    <w:p w14:paraId="24BFFFC8"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lastRenderedPageBreak/>
        <w:t xml:space="preserve">La </w:t>
      </w:r>
      <w:r>
        <w:rPr>
          <w:rFonts w:ascii="Arial" w:eastAsia="Arial" w:hAnsi="Arial" w:cs="Arial"/>
          <w:i/>
        </w:rPr>
        <w:t>Ley Orgánica Municipal</w:t>
      </w:r>
      <w:r>
        <w:rPr>
          <w:rFonts w:ascii="Arial" w:eastAsia="Arial" w:hAnsi="Arial" w:cs="Arial"/>
        </w:rPr>
        <w:t xml:space="preserve">, en su artículo 116, cuarto párrafo, establece que las comunidades indígenas, que tengan el carácter de Tenencia, tendrán derecho a ejercer directamente los recursos presupuestales que les sean asignados por el municipio. </w:t>
      </w:r>
    </w:p>
    <w:p w14:paraId="74C46AED" w14:textId="484048C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Ahora bien, tanto el artículo 117, de la ley en cita, como el 330 del </w:t>
      </w:r>
      <w:r>
        <w:rPr>
          <w:rFonts w:ascii="Arial" w:eastAsia="Arial" w:hAnsi="Arial" w:cs="Arial"/>
          <w:i/>
        </w:rPr>
        <w:t xml:space="preserve">Código Electoral, </w:t>
      </w:r>
      <w:r>
        <w:rPr>
          <w:rFonts w:ascii="Arial" w:eastAsia="Arial" w:hAnsi="Arial" w:cs="Arial"/>
        </w:rPr>
        <w:t xml:space="preserve">a partir de la reforma publicada en el </w:t>
      </w:r>
      <w:r w:rsidRPr="00F7041E">
        <w:rPr>
          <w:rFonts w:ascii="Arial" w:eastAsia="Arial" w:hAnsi="Arial" w:cs="Arial"/>
          <w:i/>
        </w:rPr>
        <w:t>Periódico Oficial</w:t>
      </w:r>
      <w:r>
        <w:rPr>
          <w:rFonts w:ascii="Arial" w:eastAsia="Arial" w:hAnsi="Arial" w:cs="Arial"/>
        </w:rPr>
        <w:t xml:space="preserve"> el doce de junio de dos mil veintitrés, prevén el procedimiento que deben seguir las comunidades indígenas para hacer efectivo su derecho al autogobierno y a la administración directa de los recursos presupuestales.</w:t>
      </w:r>
    </w:p>
    <w:p w14:paraId="2E470D0B" w14:textId="77777777" w:rsidR="00F01D7E" w:rsidRDefault="00F01D7E" w:rsidP="00F01D7E">
      <w:pPr>
        <w:tabs>
          <w:tab w:val="left" w:pos="426"/>
        </w:tabs>
        <w:spacing w:after="280" w:line="360" w:lineRule="auto"/>
        <w:jc w:val="both"/>
        <w:rPr>
          <w:rFonts w:ascii="Arial" w:eastAsia="Arial" w:hAnsi="Arial" w:cs="Arial"/>
        </w:rPr>
      </w:pPr>
      <w:r>
        <w:rPr>
          <w:rFonts w:ascii="Arial" w:eastAsia="Arial" w:hAnsi="Arial" w:cs="Arial"/>
        </w:rPr>
        <w:t xml:space="preserve">Además, existen diversos instrumentos internacionales que, </w:t>
      </w:r>
      <w:r w:rsidRPr="00D85F08">
        <w:rPr>
          <w:rFonts w:ascii="Arial" w:eastAsia="Arial" w:hAnsi="Arial" w:cs="Arial"/>
        </w:rPr>
        <w:t xml:space="preserve">de acuerdo con lo previsto </w:t>
      </w:r>
      <w:r>
        <w:rPr>
          <w:rFonts w:ascii="Arial" w:eastAsia="Arial" w:hAnsi="Arial" w:cs="Arial"/>
        </w:rPr>
        <w:t>en</w:t>
      </w:r>
      <w:r w:rsidRPr="00D85F08">
        <w:rPr>
          <w:rFonts w:ascii="Arial" w:eastAsia="Arial" w:hAnsi="Arial" w:cs="Arial"/>
        </w:rPr>
        <w:t xml:space="preserve"> la </w:t>
      </w:r>
      <w:r w:rsidRPr="00D85F08">
        <w:rPr>
          <w:rFonts w:ascii="Arial" w:eastAsia="Arial" w:hAnsi="Arial" w:cs="Arial"/>
          <w:i/>
          <w:iCs/>
        </w:rPr>
        <w:t>Constitución Federal</w:t>
      </w:r>
      <w:r w:rsidRPr="00D85F08">
        <w:rPr>
          <w:rFonts w:ascii="Arial" w:eastAsia="Arial" w:hAnsi="Arial" w:cs="Arial"/>
        </w:rPr>
        <w:t>, vinculan al Estado Mexicano a tutelar el derecho a la libre determinación de las comunidades indígenas y pueblos originarios. Al efecto, se destacan los siguientes:</w:t>
      </w:r>
    </w:p>
    <w:p w14:paraId="76CC3E14" w14:textId="05045B7B" w:rsidR="00F01D7E" w:rsidRPr="00F56CFE" w:rsidRDefault="00F01D7E" w:rsidP="00F01D7E">
      <w:pPr>
        <w:tabs>
          <w:tab w:val="left" w:pos="426"/>
        </w:tabs>
        <w:spacing w:after="280" w:line="360" w:lineRule="auto"/>
        <w:jc w:val="both"/>
        <w:rPr>
          <w:rFonts w:ascii="Arial" w:eastAsia="Arial" w:hAnsi="Arial" w:cs="Arial"/>
        </w:rPr>
      </w:pPr>
      <w:r w:rsidRPr="00F56CFE">
        <w:rPr>
          <w:rFonts w:ascii="Arial" w:eastAsia="Arial" w:hAnsi="Arial" w:cs="Arial"/>
        </w:rPr>
        <w:t>El Convenio 169 de la Organización Internacional del Trabajo establece en su artículo 8, párrafo 2, que los pueblos indígenas tienen el derecho de conservar sus costumbres e instituciones propias, siempre que éstas no sean incompatibles con los derechos fundamentales definidos por el sistema jurídico nacional</w:t>
      </w:r>
      <w:r w:rsidR="00780C53">
        <w:rPr>
          <w:rFonts w:ascii="Arial" w:eastAsia="Arial" w:hAnsi="Arial" w:cs="Arial"/>
        </w:rPr>
        <w:t>,</w:t>
      </w:r>
      <w:r w:rsidRPr="00F56CFE">
        <w:rPr>
          <w:rFonts w:ascii="Arial" w:eastAsia="Arial" w:hAnsi="Arial" w:cs="Arial"/>
        </w:rPr>
        <w:t xml:space="preserve"> ni con los derechos internacionalmente reconocidos.</w:t>
      </w:r>
    </w:p>
    <w:p w14:paraId="1476725D" w14:textId="77777777" w:rsidR="00F01D7E" w:rsidRPr="00F56CFE" w:rsidRDefault="00F01D7E" w:rsidP="00F01D7E">
      <w:pPr>
        <w:spacing w:before="240" w:after="240" w:line="360" w:lineRule="auto"/>
        <w:jc w:val="both"/>
        <w:rPr>
          <w:rFonts w:ascii="Arial" w:eastAsia="Arial" w:hAnsi="Arial" w:cs="Arial"/>
        </w:rPr>
      </w:pPr>
      <w:r w:rsidRPr="00F56CFE">
        <w:rPr>
          <w:rFonts w:ascii="Arial" w:eastAsia="Arial" w:hAnsi="Arial" w:cs="Arial"/>
        </w:rPr>
        <w:t>Por su parte, la Declaración de las Naciones Unidas sobre los Derechos de los Pueblos Indígenas, dispone en sus numerales 3, 4, 5, 33, párrafo 2, 34 y 40, que los pueblos indígenas tienen derecho, en lo que nos interesa, a:</w:t>
      </w:r>
    </w:p>
    <w:p w14:paraId="1F0E1F3F" w14:textId="77777777" w:rsidR="00F01D7E" w:rsidRPr="00F56CFE" w:rsidRDefault="00F01D7E" w:rsidP="00F01D7E">
      <w:pPr>
        <w:numPr>
          <w:ilvl w:val="0"/>
          <w:numId w:val="36"/>
        </w:numPr>
        <w:spacing w:before="240" w:line="360" w:lineRule="auto"/>
        <w:jc w:val="both"/>
        <w:rPr>
          <w:rFonts w:ascii="Arial" w:eastAsia="Arial" w:hAnsi="Arial" w:cs="Arial"/>
        </w:rPr>
      </w:pPr>
      <w:r w:rsidRPr="00F56CFE">
        <w:rPr>
          <w:rFonts w:ascii="Arial" w:eastAsia="Arial" w:hAnsi="Arial" w:cs="Arial"/>
        </w:rPr>
        <w:t>La libre determinación y, en virtud de ese derecho, a buscar configurar su condición política y a definir libremente su desarrollo económico, social y cultural.</w:t>
      </w:r>
    </w:p>
    <w:p w14:paraId="7BD175F8" w14:textId="77777777" w:rsidR="00F01D7E" w:rsidRPr="00F56CFE" w:rsidRDefault="00F01D7E" w:rsidP="00F01D7E">
      <w:pPr>
        <w:numPr>
          <w:ilvl w:val="0"/>
          <w:numId w:val="36"/>
        </w:numPr>
        <w:spacing w:line="360" w:lineRule="auto"/>
        <w:jc w:val="both"/>
        <w:rPr>
          <w:rFonts w:ascii="Arial" w:eastAsia="Arial" w:hAnsi="Arial" w:cs="Arial"/>
        </w:rPr>
      </w:pPr>
      <w:r w:rsidRPr="00F56CFE">
        <w:rPr>
          <w:rFonts w:ascii="Arial" w:eastAsia="Arial" w:hAnsi="Arial" w:cs="Arial"/>
        </w:rPr>
        <w:t>En ejercicio de su libre determinación, a la autonomía o al autogobierno en las cuestiones relacionadas con sus asuntos internos y locales, así como a disponer de los medios para financiar sus funciones autónomas.</w:t>
      </w:r>
    </w:p>
    <w:p w14:paraId="2DA7B33D" w14:textId="77777777" w:rsidR="00F01D7E" w:rsidRPr="00F56CFE" w:rsidRDefault="00F01D7E" w:rsidP="00F01D7E">
      <w:pPr>
        <w:numPr>
          <w:ilvl w:val="0"/>
          <w:numId w:val="36"/>
        </w:numPr>
        <w:spacing w:line="360" w:lineRule="auto"/>
        <w:jc w:val="both"/>
        <w:rPr>
          <w:rFonts w:ascii="Arial" w:eastAsia="Arial" w:hAnsi="Arial" w:cs="Arial"/>
        </w:rPr>
      </w:pPr>
      <w:r w:rsidRPr="00F56CFE">
        <w:rPr>
          <w:rFonts w:ascii="Arial" w:eastAsia="Arial" w:hAnsi="Arial" w:cs="Arial"/>
        </w:rPr>
        <w:t xml:space="preserve">Conservar y reforzar sus propias instituciones políticas, jurídicas, económicas, sociales y culturales, manteniendo a la vez su </w:t>
      </w:r>
      <w:r w:rsidRPr="00F56CFE">
        <w:rPr>
          <w:rFonts w:ascii="Arial" w:eastAsia="Arial" w:hAnsi="Arial" w:cs="Arial"/>
        </w:rPr>
        <w:lastRenderedPageBreak/>
        <w:t>derecho a participar plenamente, si lo desean, en la vida política, económica, social y cultural de su Estado.</w:t>
      </w:r>
    </w:p>
    <w:p w14:paraId="159406A7" w14:textId="77777777" w:rsidR="00F01D7E" w:rsidRPr="00F56CFE" w:rsidRDefault="00F01D7E" w:rsidP="00F01D7E">
      <w:pPr>
        <w:numPr>
          <w:ilvl w:val="0"/>
          <w:numId w:val="36"/>
        </w:numPr>
        <w:spacing w:line="360" w:lineRule="auto"/>
        <w:jc w:val="both"/>
        <w:rPr>
          <w:rFonts w:ascii="Arial" w:eastAsia="Arial" w:hAnsi="Arial" w:cs="Arial"/>
        </w:rPr>
      </w:pPr>
      <w:r w:rsidRPr="00F56CFE">
        <w:rPr>
          <w:rFonts w:ascii="Arial" w:eastAsia="Arial" w:hAnsi="Arial" w:cs="Arial"/>
        </w:rPr>
        <w:t>Determinar las estructuras y elegir la composición de sus instituciones de conformidad con sus propios procedimientos.</w:t>
      </w:r>
    </w:p>
    <w:p w14:paraId="6ACFDFD3" w14:textId="77777777" w:rsidR="00F01D7E" w:rsidRPr="00F56CFE" w:rsidRDefault="00F01D7E" w:rsidP="00F01D7E">
      <w:pPr>
        <w:numPr>
          <w:ilvl w:val="0"/>
          <w:numId w:val="36"/>
        </w:numPr>
        <w:spacing w:line="360" w:lineRule="auto"/>
        <w:jc w:val="both"/>
        <w:rPr>
          <w:rFonts w:ascii="Arial" w:eastAsia="Arial" w:hAnsi="Arial" w:cs="Arial"/>
        </w:rPr>
      </w:pPr>
      <w:r w:rsidRPr="00F56CFE">
        <w:rPr>
          <w:rFonts w:ascii="Arial" w:eastAsia="Arial" w:hAnsi="Arial" w:cs="Arial"/>
        </w:rPr>
        <w:t>Promover, desarrollar y mantener sus estructuras institucionales y sus propias costumbres, espiritualidad, tradiciones, procedimientos, prácticas y, cuando existan, costumbres o sistemas jurídicos, sean de conformidad con las normas internacionales de derechos humanos.</w:t>
      </w:r>
    </w:p>
    <w:p w14:paraId="432C2047" w14:textId="50C75B46" w:rsidR="00F01D7E" w:rsidRPr="00CC5BD3" w:rsidRDefault="00F01D7E" w:rsidP="00F01D7E">
      <w:pPr>
        <w:numPr>
          <w:ilvl w:val="0"/>
          <w:numId w:val="36"/>
        </w:numPr>
        <w:spacing w:after="240" w:line="360" w:lineRule="auto"/>
        <w:jc w:val="both"/>
        <w:rPr>
          <w:rFonts w:ascii="Arial" w:eastAsia="Arial" w:hAnsi="Arial" w:cs="Arial"/>
        </w:rPr>
      </w:pPr>
      <w:r w:rsidRPr="00F56CFE">
        <w:rPr>
          <w:rFonts w:ascii="Arial" w:eastAsia="Arial" w:hAnsi="Arial" w:cs="Arial"/>
        </w:rPr>
        <w:t xml:space="preserve">Acceder a procedimientos equitativos y justos para el arreglo de controversias con los Estados u otras partes, y a una pronta decisión sobre esas controversias, así como a una reparación efectiva de toda lesión en sus derechos individuales y colectivos. </w:t>
      </w:r>
    </w:p>
    <w:p w14:paraId="22ADEB12" w14:textId="6A0C7FD7" w:rsidR="00F64144" w:rsidRPr="00486A6F" w:rsidRDefault="004D7DB6" w:rsidP="00486A6F">
      <w:pPr>
        <w:pStyle w:val="Ttulo2"/>
        <w:spacing w:after="240"/>
        <w:ind w:firstLine="0"/>
        <w:jc w:val="both"/>
        <w:rPr>
          <w:rFonts w:eastAsia="Arial"/>
        </w:rPr>
      </w:pPr>
      <w:bookmarkStart w:id="15" w:name="_Toc192842490"/>
      <w:bookmarkStart w:id="16" w:name="_Toc192856293"/>
      <w:bookmarkStart w:id="17" w:name="_Toc199761321"/>
      <w:bookmarkStart w:id="18" w:name="_Toc224049549"/>
      <w:r>
        <w:rPr>
          <w:rFonts w:eastAsia="Arial"/>
        </w:rPr>
        <w:t>9</w:t>
      </w:r>
      <w:r w:rsidR="0048476A" w:rsidRPr="00152C1B">
        <w:rPr>
          <w:rFonts w:eastAsia="Arial"/>
        </w:rPr>
        <w:t>.</w:t>
      </w:r>
      <w:r w:rsidR="00D7648B">
        <w:rPr>
          <w:rFonts w:eastAsia="Arial"/>
        </w:rPr>
        <w:t>3</w:t>
      </w:r>
      <w:r w:rsidR="0048476A" w:rsidRPr="00152C1B">
        <w:rPr>
          <w:rFonts w:eastAsia="Arial"/>
        </w:rPr>
        <w:t>. Análisis</w:t>
      </w:r>
      <w:r w:rsidR="0048476A" w:rsidRPr="007A4DA0">
        <w:rPr>
          <w:rFonts w:eastAsia="Arial"/>
        </w:rPr>
        <w:t xml:space="preserve"> de agravios</w:t>
      </w:r>
      <w:bookmarkEnd w:id="15"/>
      <w:bookmarkEnd w:id="16"/>
      <w:bookmarkEnd w:id="17"/>
      <w:bookmarkEnd w:id="18"/>
      <w:r w:rsidR="0048476A" w:rsidRPr="007A4DA0">
        <w:rPr>
          <w:rFonts w:eastAsia="Arial"/>
        </w:rPr>
        <w:t xml:space="preserve"> </w:t>
      </w:r>
    </w:p>
    <w:p w14:paraId="459AB0F8" w14:textId="0956ECAB" w:rsidR="004628DC" w:rsidRDefault="00D45B6C" w:rsidP="004628DC">
      <w:pPr>
        <w:spacing w:after="240" w:line="360" w:lineRule="auto"/>
        <w:jc w:val="both"/>
        <w:rPr>
          <w:rFonts w:ascii="Arial" w:eastAsia="Arial" w:hAnsi="Arial" w:cs="Arial"/>
          <w:lang w:val="es-MX"/>
        </w:rPr>
      </w:pPr>
      <w:r w:rsidRPr="001C7E81">
        <w:rPr>
          <w:rFonts w:ascii="Arial" w:eastAsia="Arial" w:hAnsi="Arial" w:cs="Arial"/>
          <w:lang w:val="es-MX"/>
        </w:rPr>
        <w:t>M</w:t>
      </w:r>
      <w:r w:rsidR="000375C6" w:rsidRPr="001C7E81">
        <w:rPr>
          <w:rFonts w:ascii="Arial" w:eastAsia="Arial" w:hAnsi="Arial" w:cs="Arial"/>
          <w:lang w:val="es-MX"/>
        </w:rPr>
        <w:t>edi</w:t>
      </w:r>
      <w:r w:rsidR="000375C6">
        <w:rPr>
          <w:rFonts w:ascii="Arial" w:eastAsia="Arial" w:hAnsi="Arial" w:cs="Arial"/>
          <w:lang w:val="es-MX"/>
        </w:rPr>
        <w:t xml:space="preserve">ante acuerdo número cuarenta y </w:t>
      </w:r>
      <w:r w:rsidR="00C103B2">
        <w:rPr>
          <w:rFonts w:ascii="Arial" w:eastAsia="Arial" w:hAnsi="Arial" w:cs="Arial"/>
          <w:lang w:val="es-MX"/>
        </w:rPr>
        <w:t>seis</w:t>
      </w:r>
      <w:r w:rsidR="00FD06B0">
        <w:rPr>
          <w:rStyle w:val="Refdenotaalpie"/>
          <w:rFonts w:ascii="Arial" w:eastAsia="Arial" w:hAnsi="Arial" w:cs="Arial"/>
          <w:lang w:val="es-MX"/>
        </w:rPr>
        <w:footnoteReference w:id="33"/>
      </w:r>
      <w:r w:rsidR="00C103B2">
        <w:rPr>
          <w:rFonts w:ascii="Arial" w:eastAsia="Arial" w:hAnsi="Arial" w:cs="Arial"/>
          <w:lang w:val="es-MX"/>
        </w:rPr>
        <w:t xml:space="preserve">, el </w:t>
      </w:r>
      <w:r w:rsidR="00C103B2">
        <w:rPr>
          <w:rFonts w:ascii="Arial" w:eastAsia="Arial" w:hAnsi="Arial" w:cs="Arial"/>
          <w:i/>
          <w:iCs/>
          <w:lang w:val="es-MX"/>
        </w:rPr>
        <w:t xml:space="preserve">Ayuntamiento </w:t>
      </w:r>
      <w:r w:rsidR="00C103B2">
        <w:rPr>
          <w:rFonts w:ascii="Arial" w:eastAsia="Arial" w:hAnsi="Arial" w:cs="Arial"/>
          <w:lang w:val="es-MX"/>
        </w:rPr>
        <w:t xml:space="preserve">aprobó la solicitud presentada por </w:t>
      </w:r>
      <w:r w:rsidR="00B20B48">
        <w:rPr>
          <w:rFonts w:ascii="Arial" w:eastAsia="Arial" w:hAnsi="Arial" w:cs="Arial"/>
          <w:lang w:val="es-MX"/>
        </w:rPr>
        <w:t xml:space="preserve">personas de </w:t>
      </w:r>
      <w:r w:rsidR="00C103B2">
        <w:rPr>
          <w:rFonts w:ascii="Arial" w:eastAsia="Arial" w:hAnsi="Arial" w:cs="Arial"/>
          <w:lang w:val="es-MX"/>
        </w:rPr>
        <w:t xml:space="preserve">la </w:t>
      </w:r>
      <w:r w:rsidR="00C103B2">
        <w:rPr>
          <w:rFonts w:ascii="Arial" w:eastAsia="Arial" w:hAnsi="Arial" w:cs="Arial"/>
          <w:i/>
          <w:iCs/>
          <w:lang w:val="es-MX"/>
        </w:rPr>
        <w:t xml:space="preserve">comunidad, </w:t>
      </w:r>
      <w:r w:rsidR="00C103B2">
        <w:rPr>
          <w:rFonts w:ascii="Arial" w:eastAsia="Arial" w:hAnsi="Arial" w:cs="Arial"/>
          <w:lang w:val="es-MX"/>
        </w:rPr>
        <w:t>quienes</w:t>
      </w:r>
      <w:r w:rsidR="00524E4C">
        <w:rPr>
          <w:rFonts w:ascii="Arial" w:eastAsia="Arial" w:hAnsi="Arial" w:cs="Arial"/>
          <w:lang w:val="es-MX"/>
        </w:rPr>
        <w:t xml:space="preserve"> en representación de esta</w:t>
      </w:r>
      <w:r w:rsidR="0051614B">
        <w:rPr>
          <w:rFonts w:ascii="Arial" w:eastAsia="Arial" w:hAnsi="Arial" w:cs="Arial"/>
          <w:lang w:val="es-MX"/>
        </w:rPr>
        <w:t xml:space="preserve"> pidieron </w:t>
      </w:r>
      <w:r w:rsidR="00DF27E9">
        <w:rPr>
          <w:rFonts w:ascii="Arial" w:eastAsia="Arial" w:hAnsi="Arial" w:cs="Arial"/>
          <w:lang w:val="es-MX"/>
        </w:rPr>
        <w:t>el presupuesto directo</w:t>
      </w:r>
      <w:r w:rsidR="001D4D15">
        <w:rPr>
          <w:rFonts w:ascii="Arial" w:eastAsia="Arial" w:hAnsi="Arial" w:cs="Arial"/>
          <w:lang w:val="es-MX"/>
        </w:rPr>
        <w:t xml:space="preserve"> que les corresponde</w:t>
      </w:r>
      <w:r w:rsidR="00DF27E9">
        <w:rPr>
          <w:rFonts w:ascii="Arial" w:eastAsia="Arial" w:hAnsi="Arial" w:cs="Arial"/>
          <w:lang w:val="es-MX"/>
        </w:rPr>
        <w:t xml:space="preserve"> y </w:t>
      </w:r>
      <w:r w:rsidR="001D4D15">
        <w:rPr>
          <w:rFonts w:ascii="Arial" w:eastAsia="Arial" w:hAnsi="Arial" w:cs="Arial"/>
          <w:lang w:val="es-MX"/>
        </w:rPr>
        <w:t xml:space="preserve">el </w:t>
      </w:r>
      <w:r w:rsidR="00DF27E9">
        <w:rPr>
          <w:rFonts w:ascii="Arial" w:eastAsia="Arial" w:hAnsi="Arial" w:cs="Arial"/>
          <w:lang w:val="es-MX"/>
        </w:rPr>
        <w:t>autogobierno, como parte de su derecho a la libre determinación, autonomía</w:t>
      </w:r>
      <w:r w:rsidR="004E28E9">
        <w:rPr>
          <w:rFonts w:ascii="Arial" w:eastAsia="Arial" w:hAnsi="Arial" w:cs="Arial"/>
          <w:lang w:val="es-MX"/>
        </w:rPr>
        <w:t xml:space="preserve"> y autogobierno indígena.</w:t>
      </w:r>
    </w:p>
    <w:p w14:paraId="20A9B15F" w14:textId="2667C53D" w:rsidR="001D4D15" w:rsidRDefault="006D266F" w:rsidP="004628DC">
      <w:pPr>
        <w:spacing w:after="240" w:line="360" w:lineRule="auto"/>
        <w:jc w:val="both"/>
        <w:rPr>
          <w:rFonts w:ascii="Arial" w:eastAsia="Arial" w:hAnsi="Arial" w:cs="Arial"/>
          <w:i/>
          <w:iCs/>
          <w:lang w:val="es-MX"/>
        </w:rPr>
      </w:pPr>
      <w:r>
        <w:rPr>
          <w:rFonts w:ascii="Arial" w:eastAsia="Arial" w:hAnsi="Arial" w:cs="Arial"/>
          <w:lang w:val="es-MX"/>
        </w:rPr>
        <w:t xml:space="preserve">Cabe destacar </w:t>
      </w:r>
      <w:r w:rsidR="004518FD">
        <w:rPr>
          <w:rFonts w:ascii="Arial" w:eastAsia="Arial" w:hAnsi="Arial" w:cs="Arial"/>
          <w:lang w:val="es-MX"/>
        </w:rPr>
        <w:t>que,</w:t>
      </w:r>
      <w:r>
        <w:rPr>
          <w:rFonts w:ascii="Arial" w:eastAsia="Arial" w:hAnsi="Arial" w:cs="Arial"/>
          <w:lang w:val="es-MX"/>
        </w:rPr>
        <w:t xml:space="preserve"> en efecto, en este acuerdo del </w:t>
      </w:r>
      <w:r>
        <w:rPr>
          <w:rFonts w:ascii="Arial" w:eastAsia="Arial" w:hAnsi="Arial" w:cs="Arial"/>
          <w:i/>
          <w:iCs/>
          <w:lang w:val="es-MX"/>
        </w:rPr>
        <w:t>Ayuntamiento</w:t>
      </w:r>
      <w:r w:rsidR="0016281D">
        <w:rPr>
          <w:rFonts w:ascii="Arial" w:eastAsia="Arial" w:hAnsi="Arial" w:cs="Arial"/>
          <w:i/>
          <w:iCs/>
          <w:lang w:val="es-MX"/>
        </w:rPr>
        <w:t xml:space="preserve"> </w:t>
      </w:r>
      <w:r w:rsidR="0016281D">
        <w:rPr>
          <w:rFonts w:ascii="Arial" w:eastAsia="Arial" w:hAnsi="Arial" w:cs="Arial"/>
          <w:lang w:val="es-MX"/>
        </w:rPr>
        <w:t xml:space="preserve">se determinó que la </w:t>
      </w:r>
      <w:r w:rsidR="0016281D">
        <w:rPr>
          <w:rFonts w:ascii="Arial" w:eastAsia="Arial" w:hAnsi="Arial" w:cs="Arial"/>
          <w:i/>
          <w:iCs/>
          <w:lang w:val="es-MX"/>
        </w:rPr>
        <w:t xml:space="preserve">comunidad </w:t>
      </w:r>
      <w:r w:rsidR="0016281D">
        <w:rPr>
          <w:rFonts w:ascii="Arial" w:eastAsia="Arial" w:hAnsi="Arial" w:cs="Arial"/>
          <w:lang w:val="es-MX"/>
        </w:rPr>
        <w:t xml:space="preserve">se administraría por un </w:t>
      </w:r>
      <w:r w:rsidR="0016281D">
        <w:rPr>
          <w:rFonts w:ascii="Arial" w:eastAsia="Arial" w:hAnsi="Arial" w:cs="Arial"/>
          <w:i/>
          <w:iCs/>
          <w:lang w:val="es-MX"/>
        </w:rPr>
        <w:t>Concejo comunal indígena</w:t>
      </w:r>
      <w:r w:rsidR="002E2CEA">
        <w:rPr>
          <w:rFonts w:ascii="Arial" w:eastAsia="Arial" w:hAnsi="Arial" w:cs="Arial"/>
          <w:lang w:val="es-MX"/>
        </w:rPr>
        <w:t xml:space="preserve"> </w:t>
      </w:r>
      <w:r w:rsidR="00514B19">
        <w:rPr>
          <w:rFonts w:ascii="Arial" w:eastAsia="Arial" w:hAnsi="Arial" w:cs="Arial"/>
          <w:lang w:val="es-MX"/>
        </w:rPr>
        <w:t>compuesto</w:t>
      </w:r>
      <w:r w:rsidR="002E2CEA">
        <w:rPr>
          <w:rFonts w:ascii="Arial" w:eastAsia="Arial" w:hAnsi="Arial" w:cs="Arial"/>
          <w:lang w:val="es-MX"/>
        </w:rPr>
        <w:t xml:space="preserve"> por dieciséis personas integrantes de ella, los cuales serían</w:t>
      </w:r>
      <w:r w:rsidR="0016207E">
        <w:rPr>
          <w:rFonts w:ascii="Arial" w:eastAsia="Arial" w:hAnsi="Arial" w:cs="Arial"/>
          <w:lang w:val="es-MX"/>
        </w:rPr>
        <w:t xml:space="preserve"> electos de manera democrática</w:t>
      </w:r>
      <w:r w:rsidR="00E27BF2">
        <w:rPr>
          <w:rFonts w:ascii="Arial" w:eastAsia="Arial" w:hAnsi="Arial" w:cs="Arial"/>
          <w:lang w:val="es-MX"/>
        </w:rPr>
        <w:t xml:space="preserve"> y libre, atendiendo al principio de paridad de género</w:t>
      </w:r>
      <w:r w:rsidR="00FF289F">
        <w:rPr>
          <w:rFonts w:ascii="Arial" w:eastAsia="Arial" w:hAnsi="Arial" w:cs="Arial"/>
          <w:lang w:val="es-MX"/>
        </w:rPr>
        <w:t xml:space="preserve"> y por mayoría de votos, a través de una asamblea libre e informada organizada por el </w:t>
      </w:r>
      <w:r w:rsidR="00FF289F">
        <w:rPr>
          <w:rFonts w:ascii="Arial" w:eastAsia="Arial" w:hAnsi="Arial" w:cs="Arial"/>
          <w:i/>
          <w:iCs/>
          <w:lang w:val="es-MX"/>
        </w:rPr>
        <w:t>Ayuntamiento</w:t>
      </w:r>
      <w:r w:rsidR="00FF289F">
        <w:rPr>
          <w:rFonts w:ascii="Arial" w:eastAsia="Arial" w:hAnsi="Arial" w:cs="Arial"/>
          <w:lang w:val="es-MX"/>
        </w:rPr>
        <w:t xml:space="preserve"> y las autoridades</w:t>
      </w:r>
      <w:r w:rsidR="004518FD">
        <w:rPr>
          <w:rFonts w:ascii="Arial" w:eastAsia="Arial" w:hAnsi="Arial" w:cs="Arial"/>
          <w:lang w:val="es-MX"/>
        </w:rPr>
        <w:t xml:space="preserve"> competentes en la materia, invitándose al </w:t>
      </w:r>
      <w:r w:rsidR="004518FD">
        <w:rPr>
          <w:rFonts w:ascii="Arial" w:eastAsia="Arial" w:hAnsi="Arial" w:cs="Arial"/>
          <w:i/>
          <w:iCs/>
          <w:lang w:val="es-MX"/>
        </w:rPr>
        <w:t>IEM.</w:t>
      </w:r>
    </w:p>
    <w:p w14:paraId="075912A5" w14:textId="0CCBDB94" w:rsidR="00643769" w:rsidRDefault="00FD76C5" w:rsidP="00643769">
      <w:pPr>
        <w:spacing w:after="240" w:line="360" w:lineRule="auto"/>
        <w:jc w:val="both"/>
        <w:rPr>
          <w:rFonts w:ascii="Arial" w:eastAsia="Arial" w:hAnsi="Arial" w:cs="Arial"/>
          <w:lang w:val="es-MX"/>
        </w:rPr>
      </w:pPr>
      <w:r>
        <w:rPr>
          <w:rFonts w:ascii="Arial" w:eastAsia="Arial" w:hAnsi="Arial" w:cs="Arial"/>
          <w:lang w:val="es-MX"/>
        </w:rPr>
        <w:t>Además, d</w:t>
      </w:r>
      <w:r w:rsidR="00643769" w:rsidRPr="00153FF2">
        <w:rPr>
          <w:rFonts w:ascii="Arial" w:eastAsia="Arial" w:hAnsi="Arial" w:cs="Arial"/>
          <w:lang w:val="es-MX"/>
        </w:rPr>
        <w:t>el análisis de las constancias que obran en</w:t>
      </w:r>
      <w:r w:rsidR="00643769">
        <w:rPr>
          <w:rFonts w:ascii="Arial" w:eastAsia="Arial" w:hAnsi="Arial" w:cs="Arial"/>
          <w:lang w:val="es-MX"/>
        </w:rPr>
        <w:t xml:space="preserve"> el expediente</w:t>
      </w:r>
      <w:r w:rsidR="00643769" w:rsidRPr="00153FF2">
        <w:rPr>
          <w:rFonts w:ascii="Arial" w:eastAsia="Arial" w:hAnsi="Arial" w:cs="Arial"/>
          <w:lang w:val="es-MX"/>
        </w:rPr>
        <w:t>, se advierte que</w:t>
      </w:r>
      <w:r w:rsidR="00643769">
        <w:rPr>
          <w:rFonts w:ascii="Arial" w:eastAsia="Arial" w:hAnsi="Arial" w:cs="Arial"/>
          <w:lang w:val="es-MX"/>
        </w:rPr>
        <w:t xml:space="preserve"> la </w:t>
      </w:r>
      <w:r w:rsidR="00643769">
        <w:rPr>
          <w:rFonts w:ascii="Arial" w:eastAsia="Arial" w:hAnsi="Arial" w:cs="Arial"/>
          <w:i/>
          <w:iCs/>
          <w:lang w:val="es-MX"/>
        </w:rPr>
        <w:t xml:space="preserve">comunidad </w:t>
      </w:r>
      <w:r w:rsidR="00643769">
        <w:rPr>
          <w:rFonts w:ascii="Arial" w:eastAsia="Arial" w:hAnsi="Arial" w:cs="Arial"/>
          <w:lang w:val="es-MX"/>
        </w:rPr>
        <w:t xml:space="preserve">solicitó la realización de la consulta por parte del </w:t>
      </w:r>
      <w:r w:rsidR="00643769">
        <w:rPr>
          <w:rFonts w:ascii="Arial" w:eastAsia="Arial" w:hAnsi="Arial" w:cs="Arial"/>
          <w:i/>
          <w:iCs/>
          <w:lang w:val="es-MX"/>
        </w:rPr>
        <w:t xml:space="preserve">IEM </w:t>
      </w:r>
      <w:r w:rsidR="00643769">
        <w:rPr>
          <w:rFonts w:ascii="Arial" w:eastAsia="Arial" w:hAnsi="Arial" w:cs="Arial"/>
          <w:lang w:val="es-MX"/>
        </w:rPr>
        <w:t>desde dos mil veintiuno, no obstante, en ese mismo año la misma fue pospuesta en mayo, reactivándose en septiembre y en octubre no fue posible su realización.</w:t>
      </w:r>
    </w:p>
    <w:p w14:paraId="7F2CF17F" w14:textId="1E3ABF0E" w:rsidR="00643769" w:rsidRDefault="00643769" w:rsidP="00643769">
      <w:pPr>
        <w:spacing w:after="240" w:line="360" w:lineRule="auto"/>
        <w:jc w:val="both"/>
        <w:rPr>
          <w:rFonts w:ascii="Arial" w:eastAsia="Arial" w:hAnsi="Arial" w:cs="Arial"/>
          <w:lang w:val="es-MX"/>
        </w:rPr>
      </w:pPr>
      <w:r>
        <w:rPr>
          <w:rFonts w:ascii="Arial" w:eastAsia="Arial" w:hAnsi="Arial" w:cs="Arial"/>
          <w:lang w:val="es-MX"/>
        </w:rPr>
        <w:lastRenderedPageBreak/>
        <w:t xml:space="preserve">Posteriormente, en octubre de dos mil </w:t>
      </w:r>
      <w:r w:rsidRPr="001C7E81">
        <w:rPr>
          <w:rFonts w:ascii="Arial" w:eastAsia="Arial" w:hAnsi="Arial" w:cs="Arial"/>
          <w:lang w:val="es-MX"/>
        </w:rPr>
        <w:t>veinticuatro</w:t>
      </w:r>
      <w:r w:rsidR="00FE1D16" w:rsidRPr="001C7E81">
        <w:rPr>
          <w:rFonts w:ascii="Arial" w:eastAsia="Arial" w:hAnsi="Arial" w:cs="Arial"/>
          <w:lang w:val="es-MX"/>
        </w:rPr>
        <w:t>,</w:t>
      </w:r>
      <w:r w:rsidRPr="001C7E81">
        <w:rPr>
          <w:rFonts w:ascii="Arial" w:eastAsia="Arial" w:hAnsi="Arial" w:cs="Arial"/>
          <w:lang w:val="es-MX"/>
        </w:rPr>
        <w:t xml:space="preserve"> se</w:t>
      </w:r>
      <w:r>
        <w:rPr>
          <w:rFonts w:ascii="Arial" w:eastAsia="Arial" w:hAnsi="Arial" w:cs="Arial"/>
          <w:lang w:val="es-MX"/>
        </w:rPr>
        <w:t xml:space="preserve"> volvió a solicitar la reactivación de la consulta programándose para el diez de diciembre siguiente</w:t>
      </w:r>
      <w:r w:rsidR="002B5EA6">
        <w:rPr>
          <w:rStyle w:val="Refdenotaalpie"/>
          <w:rFonts w:ascii="Arial" w:eastAsia="Arial" w:hAnsi="Arial" w:cs="Arial"/>
          <w:lang w:val="es-MX"/>
        </w:rPr>
        <w:footnoteReference w:id="34"/>
      </w:r>
      <w:r w:rsidR="0060005B">
        <w:rPr>
          <w:rFonts w:ascii="Arial" w:eastAsia="Arial" w:hAnsi="Arial" w:cs="Arial"/>
          <w:lang w:val="es-MX"/>
        </w:rPr>
        <w:t>, pero</w:t>
      </w:r>
      <w:r>
        <w:rPr>
          <w:rFonts w:ascii="Arial" w:eastAsia="Arial" w:hAnsi="Arial" w:cs="Arial"/>
          <w:lang w:val="es-MX"/>
        </w:rPr>
        <w:t xml:space="preserve"> al no ser posible su celebración, el Presidente municipal solicitó su reprogramación el dieciséis de diciembre</w:t>
      </w:r>
      <w:r w:rsidR="00190DF2">
        <w:rPr>
          <w:rStyle w:val="Refdenotaalpie"/>
          <w:rFonts w:ascii="Arial" w:eastAsia="Arial" w:hAnsi="Arial" w:cs="Arial"/>
          <w:lang w:val="es-MX"/>
        </w:rPr>
        <w:footnoteReference w:id="35"/>
      </w:r>
      <w:r>
        <w:rPr>
          <w:rFonts w:ascii="Arial" w:eastAsia="Arial" w:hAnsi="Arial" w:cs="Arial"/>
          <w:lang w:val="es-MX"/>
        </w:rPr>
        <w:t>.</w:t>
      </w:r>
    </w:p>
    <w:p w14:paraId="7A397FC2" w14:textId="0E7AF57F" w:rsidR="00643769" w:rsidRDefault="00643769" w:rsidP="00643769">
      <w:pPr>
        <w:spacing w:after="240" w:line="360" w:lineRule="auto"/>
        <w:jc w:val="both"/>
        <w:rPr>
          <w:rFonts w:ascii="Arial" w:eastAsia="Arial" w:hAnsi="Arial" w:cs="Arial"/>
          <w:lang w:val="es-MX"/>
        </w:rPr>
      </w:pPr>
      <w:r>
        <w:rPr>
          <w:rFonts w:ascii="Arial" w:eastAsia="Arial" w:hAnsi="Arial" w:cs="Arial"/>
          <w:lang w:val="es-MX"/>
        </w:rPr>
        <w:t>Un día después, esto es, el diecisiete de diciembre</w:t>
      </w:r>
      <w:r w:rsidR="007C4EA1">
        <w:rPr>
          <w:rFonts w:ascii="Arial" w:eastAsia="Arial" w:hAnsi="Arial" w:cs="Arial"/>
          <w:lang w:val="es-MX"/>
        </w:rPr>
        <w:t>,</w:t>
      </w:r>
      <w:r>
        <w:rPr>
          <w:rFonts w:ascii="Arial" w:eastAsia="Arial" w:hAnsi="Arial" w:cs="Arial"/>
          <w:lang w:val="es-MX"/>
        </w:rPr>
        <w:t xml:space="preserve"> el </w:t>
      </w:r>
      <w:r>
        <w:rPr>
          <w:rFonts w:ascii="Arial" w:eastAsia="Arial" w:hAnsi="Arial" w:cs="Arial"/>
          <w:i/>
          <w:iCs/>
          <w:lang w:val="es-MX"/>
        </w:rPr>
        <w:t xml:space="preserve">Ayuntamiento </w:t>
      </w:r>
      <w:r>
        <w:rPr>
          <w:rFonts w:ascii="Arial" w:eastAsia="Arial" w:hAnsi="Arial" w:cs="Arial"/>
          <w:lang w:val="es-MX"/>
        </w:rPr>
        <w:t>aprobó la solicitud presentada.</w:t>
      </w:r>
    </w:p>
    <w:p w14:paraId="6000C89E" w14:textId="0C3E7159" w:rsidR="00643769" w:rsidRPr="001D2DBA" w:rsidRDefault="00643769" w:rsidP="00643769">
      <w:pPr>
        <w:spacing w:after="240" w:line="360" w:lineRule="auto"/>
        <w:jc w:val="both"/>
        <w:rPr>
          <w:rFonts w:ascii="Arial" w:eastAsia="Arial" w:hAnsi="Arial" w:cs="Arial"/>
          <w:lang w:val="es-MX"/>
        </w:rPr>
      </w:pPr>
      <w:r>
        <w:rPr>
          <w:rFonts w:ascii="Arial" w:eastAsia="Arial" w:hAnsi="Arial" w:cs="Arial"/>
          <w:lang w:val="es-MX"/>
        </w:rPr>
        <w:t xml:space="preserve">Circunstancias tales que demuestran que en diversas ocasiones la </w:t>
      </w:r>
      <w:r>
        <w:rPr>
          <w:rFonts w:ascii="Arial" w:eastAsia="Arial" w:hAnsi="Arial" w:cs="Arial"/>
          <w:i/>
          <w:iCs/>
          <w:lang w:val="es-MX"/>
        </w:rPr>
        <w:t xml:space="preserve">comunidad </w:t>
      </w:r>
      <w:r>
        <w:rPr>
          <w:rFonts w:ascii="Arial" w:eastAsia="Arial" w:hAnsi="Arial" w:cs="Arial"/>
          <w:lang w:val="es-MX"/>
        </w:rPr>
        <w:t>solicitó a las autoridades que pudiera realizarse el proceso consultivo.</w:t>
      </w:r>
      <w:r w:rsidR="00C61CC0">
        <w:rPr>
          <w:rFonts w:ascii="Arial" w:eastAsia="Arial" w:hAnsi="Arial" w:cs="Arial"/>
          <w:lang w:val="es-MX"/>
        </w:rPr>
        <w:t xml:space="preserve"> </w:t>
      </w:r>
      <w:r>
        <w:rPr>
          <w:rFonts w:ascii="Arial" w:eastAsia="Arial" w:hAnsi="Arial" w:cs="Arial"/>
          <w:lang w:val="es-MX"/>
        </w:rPr>
        <w:t>Esto es,</w:t>
      </w:r>
      <w:r w:rsidRPr="00153FF2">
        <w:rPr>
          <w:rFonts w:ascii="Arial" w:eastAsia="Arial" w:hAnsi="Arial" w:cs="Arial"/>
          <w:lang w:val="es-MX"/>
        </w:rPr>
        <w:t xml:space="preserve"> </w:t>
      </w:r>
      <w:r>
        <w:rPr>
          <w:rFonts w:ascii="Arial" w:eastAsia="Arial" w:hAnsi="Arial" w:cs="Arial"/>
          <w:lang w:val="es-MX"/>
        </w:rPr>
        <w:t xml:space="preserve">la </w:t>
      </w:r>
      <w:r>
        <w:rPr>
          <w:rFonts w:ascii="Arial" w:eastAsia="Arial" w:hAnsi="Arial" w:cs="Arial"/>
          <w:i/>
          <w:iCs/>
          <w:lang w:val="es-MX"/>
        </w:rPr>
        <w:t xml:space="preserve">comunidad </w:t>
      </w:r>
      <w:r w:rsidRPr="00153FF2">
        <w:rPr>
          <w:rFonts w:ascii="Arial" w:eastAsia="Arial" w:hAnsi="Arial" w:cs="Arial"/>
          <w:lang w:val="es-MX"/>
        </w:rPr>
        <w:t>expres</w:t>
      </w:r>
      <w:r>
        <w:rPr>
          <w:rFonts w:ascii="Arial" w:eastAsia="Arial" w:hAnsi="Arial" w:cs="Arial"/>
          <w:lang w:val="es-MX"/>
        </w:rPr>
        <w:t>ó</w:t>
      </w:r>
      <w:r w:rsidRPr="00153FF2">
        <w:rPr>
          <w:rFonts w:ascii="Arial" w:eastAsia="Arial" w:hAnsi="Arial" w:cs="Arial"/>
          <w:lang w:val="es-MX"/>
        </w:rPr>
        <w:t xml:space="preserve"> de manera reiterada y debidamente documentada su voluntad de transitar hacia el autogobierno y asumir directamente la administración de sus recursos, evidenciando así la claridad y consistencia de su decisión colectiva.</w:t>
      </w:r>
    </w:p>
    <w:p w14:paraId="191D2DAB" w14:textId="77777777" w:rsidR="00643769" w:rsidRPr="000E270B" w:rsidRDefault="00643769" w:rsidP="00643769">
      <w:pPr>
        <w:spacing w:after="240" w:line="360" w:lineRule="auto"/>
        <w:jc w:val="both"/>
        <w:rPr>
          <w:rFonts w:ascii="Arial" w:eastAsia="Arial" w:hAnsi="Arial" w:cs="Arial"/>
          <w:lang w:val="es-MX"/>
        </w:rPr>
      </w:pPr>
      <w:r>
        <w:rPr>
          <w:rFonts w:ascii="Arial" w:eastAsia="Arial" w:hAnsi="Arial" w:cs="Arial"/>
          <w:lang w:val="es-MX"/>
        </w:rPr>
        <w:t xml:space="preserve">Lo anterior, sin que pase inadvertido lo manifestado por la </w:t>
      </w:r>
      <w:r>
        <w:rPr>
          <w:rFonts w:ascii="Arial" w:eastAsia="Arial" w:hAnsi="Arial" w:cs="Arial"/>
          <w:i/>
          <w:iCs/>
          <w:lang w:val="es-MX"/>
        </w:rPr>
        <w:t xml:space="preserve">autoridad responsable </w:t>
      </w:r>
      <w:r>
        <w:rPr>
          <w:rFonts w:ascii="Arial" w:eastAsia="Arial" w:hAnsi="Arial" w:cs="Arial"/>
          <w:lang w:val="es-MX"/>
        </w:rPr>
        <w:t xml:space="preserve">de que antes de acordar la solicitud se suscitó un bloqueo carretero en el que un grupo de pobladores quienes estaban a favor del autogobierno amenazaron con no retirarse si el </w:t>
      </w:r>
      <w:r>
        <w:rPr>
          <w:rFonts w:ascii="Arial" w:eastAsia="Arial" w:hAnsi="Arial" w:cs="Arial"/>
          <w:i/>
          <w:iCs/>
          <w:lang w:val="es-MX"/>
        </w:rPr>
        <w:t>Ayuntamiento</w:t>
      </w:r>
      <w:r>
        <w:rPr>
          <w:rFonts w:ascii="Arial" w:eastAsia="Arial" w:hAnsi="Arial" w:cs="Arial"/>
          <w:lang w:val="es-MX"/>
        </w:rPr>
        <w:t xml:space="preserve"> no se manifestaba al respecto.</w:t>
      </w:r>
    </w:p>
    <w:p w14:paraId="0F6DAB8D" w14:textId="4EC041D8" w:rsidR="00643769" w:rsidRDefault="00643769" w:rsidP="00643769">
      <w:pPr>
        <w:spacing w:after="240" w:line="360" w:lineRule="auto"/>
        <w:jc w:val="both"/>
        <w:rPr>
          <w:rFonts w:ascii="Arial" w:eastAsia="Arial" w:hAnsi="Arial" w:cs="Arial"/>
          <w:lang w:val="es-MX"/>
        </w:rPr>
      </w:pPr>
      <w:r>
        <w:rPr>
          <w:rFonts w:ascii="Arial" w:eastAsia="Arial" w:hAnsi="Arial" w:cs="Arial"/>
          <w:lang w:val="es-MX"/>
        </w:rPr>
        <w:t xml:space="preserve">Ahora, posterior a que el </w:t>
      </w:r>
      <w:r>
        <w:rPr>
          <w:rFonts w:ascii="Arial" w:eastAsia="Arial" w:hAnsi="Arial" w:cs="Arial"/>
          <w:i/>
          <w:iCs/>
          <w:lang w:val="es-MX"/>
        </w:rPr>
        <w:t xml:space="preserve">Ayuntamiento </w:t>
      </w:r>
      <w:r>
        <w:rPr>
          <w:rFonts w:ascii="Arial" w:eastAsia="Arial" w:hAnsi="Arial" w:cs="Arial"/>
          <w:lang w:val="es-MX"/>
        </w:rPr>
        <w:t>aprobara la solicitud de autogobierno y ejercicio del presupuesto directo de</w:t>
      </w:r>
      <w:r w:rsidRPr="00153FF2">
        <w:rPr>
          <w:rFonts w:ascii="Arial" w:eastAsia="Arial" w:hAnsi="Arial" w:cs="Arial"/>
          <w:lang w:val="es-MX"/>
        </w:rPr>
        <w:t xml:space="preserve"> la </w:t>
      </w:r>
      <w:r w:rsidRPr="00025402">
        <w:rPr>
          <w:rFonts w:ascii="Arial" w:eastAsia="Arial" w:hAnsi="Arial" w:cs="Arial"/>
          <w:i/>
          <w:iCs/>
          <w:lang w:val="es-MX"/>
        </w:rPr>
        <w:t>comunidad</w:t>
      </w:r>
      <w:r>
        <w:rPr>
          <w:rFonts w:ascii="Arial" w:eastAsia="Arial" w:hAnsi="Arial" w:cs="Arial"/>
          <w:i/>
          <w:iCs/>
          <w:lang w:val="es-MX"/>
        </w:rPr>
        <w:t xml:space="preserve">, </w:t>
      </w:r>
      <w:r>
        <w:rPr>
          <w:rFonts w:ascii="Arial" w:eastAsia="Arial" w:hAnsi="Arial" w:cs="Arial"/>
          <w:lang w:val="es-MX"/>
        </w:rPr>
        <w:t>el veintisiete de diciembre</w:t>
      </w:r>
      <w:r w:rsidR="00FE1D16" w:rsidRPr="001C7E81">
        <w:rPr>
          <w:rFonts w:ascii="Arial" w:eastAsia="Arial" w:hAnsi="Arial" w:cs="Arial"/>
          <w:lang w:val="es-MX"/>
        </w:rPr>
        <w:t>,</w:t>
      </w:r>
      <w:r w:rsidRPr="001C7E81">
        <w:rPr>
          <w:rFonts w:ascii="Arial" w:eastAsia="Arial" w:hAnsi="Arial" w:cs="Arial"/>
          <w:lang w:val="es-MX"/>
        </w:rPr>
        <w:t xml:space="preserve"> se</w:t>
      </w:r>
      <w:r>
        <w:rPr>
          <w:rFonts w:ascii="Arial" w:eastAsia="Arial" w:hAnsi="Arial" w:cs="Arial"/>
          <w:lang w:val="es-MX"/>
        </w:rPr>
        <w:t xml:space="preserve"> sostuvo una reunión de trabajo en el </w:t>
      </w:r>
      <w:r>
        <w:rPr>
          <w:rFonts w:ascii="Arial" w:eastAsia="Arial" w:hAnsi="Arial" w:cs="Arial"/>
          <w:i/>
          <w:iCs/>
          <w:lang w:val="es-MX"/>
        </w:rPr>
        <w:t xml:space="preserve">IEM </w:t>
      </w:r>
      <w:r>
        <w:rPr>
          <w:rFonts w:ascii="Arial" w:eastAsia="Arial" w:hAnsi="Arial" w:cs="Arial"/>
          <w:lang w:val="es-MX"/>
        </w:rPr>
        <w:t xml:space="preserve">donde estuvieron presentes además de la Encargada de la Coordinación de Pueblos Indígenas, el Subdirector de Gobernación, diversas ciudadanas y ciudadanos, quienes hablaron de una fecha tentativa para la celebración de la elección, la instalación de las casillas, los requisitos para la postulación y votación, y quedó asentado que el grupo de la </w:t>
      </w:r>
      <w:r>
        <w:rPr>
          <w:rFonts w:ascii="Arial" w:eastAsia="Arial" w:hAnsi="Arial" w:cs="Arial"/>
          <w:i/>
          <w:iCs/>
          <w:lang w:val="es-MX"/>
        </w:rPr>
        <w:t xml:space="preserve">comunidad </w:t>
      </w:r>
      <w:r>
        <w:rPr>
          <w:rFonts w:ascii="Arial" w:eastAsia="Arial" w:hAnsi="Arial" w:cs="Arial"/>
          <w:lang w:val="es-MX"/>
        </w:rPr>
        <w:t>asistente se comprometió a convocar al otro grupo para la próxima reunión</w:t>
      </w:r>
      <w:r w:rsidR="00454CDF" w:rsidRPr="007F1547">
        <w:rPr>
          <w:rStyle w:val="Refdenotaalpie"/>
          <w:rFonts w:ascii="Arial" w:eastAsia="Arial" w:hAnsi="Arial" w:cs="Arial"/>
          <w:lang w:val="es-MX"/>
        </w:rPr>
        <w:footnoteReference w:id="36"/>
      </w:r>
      <w:r w:rsidRPr="007F1547">
        <w:rPr>
          <w:rFonts w:ascii="Arial" w:eastAsia="Arial" w:hAnsi="Arial" w:cs="Arial"/>
          <w:lang w:val="es-MX"/>
        </w:rPr>
        <w:t>.</w:t>
      </w:r>
    </w:p>
    <w:p w14:paraId="7D5AFD10" w14:textId="2E37E0C5" w:rsidR="00643769" w:rsidRPr="00194844" w:rsidRDefault="00643769" w:rsidP="00643769">
      <w:pPr>
        <w:spacing w:after="240" w:line="360" w:lineRule="auto"/>
        <w:jc w:val="both"/>
        <w:rPr>
          <w:rFonts w:ascii="Arial" w:eastAsia="Arial" w:hAnsi="Arial" w:cs="Arial"/>
          <w:lang w:val="es-MX"/>
        </w:rPr>
      </w:pPr>
      <w:r>
        <w:rPr>
          <w:rFonts w:ascii="Arial" w:eastAsia="Arial" w:hAnsi="Arial" w:cs="Arial"/>
          <w:lang w:val="es-MX"/>
        </w:rPr>
        <w:t xml:space="preserve">Sin embargo, se hizo constar que inclusive el </w:t>
      </w:r>
      <w:r>
        <w:rPr>
          <w:rFonts w:ascii="Arial" w:eastAsia="Arial" w:hAnsi="Arial" w:cs="Arial"/>
          <w:i/>
          <w:iCs/>
          <w:lang w:val="es-MX"/>
        </w:rPr>
        <w:t xml:space="preserve">IEM </w:t>
      </w:r>
      <w:r>
        <w:rPr>
          <w:rFonts w:ascii="Arial" w:eastAsia="Arial" w:hAnsi="Arial" w:cs="Arial"/>
          <w:lang w:val="es-MX"/>
        </w:rPr>
        <w:t>trató de notificar al grupo antagónico</w:t>
      </w:r>
      <w:r w:rsidR="00E352C1">
        <w:rPr>
          <w:rFonts w:ascii="Arial" w:eastAsia="Arial" w:hAnsi="Arial" w:cs="Arial"/>
          <w:lang w:val="es-MX"/>
        </w:rPr>
        <w:t xml:space="preserve"> para la celebración</w:t>
      </w:r>
      <w:r w:rsidR="00902B02">
        <w:rPr>
          <w:rFonts w:ascii="Arial" w:eastAsia="Arial" w:hAnsi="Arial" w:cs="Arial"/>
          <w:lang w:val="es-MX"/>
        </w:rPr>
        <w:t xml:space="preserve"> de la próxima reunión</w:t>
      </w:r>
      <w:r w:rsidR="00DB0846">
        <w:rPr>
          <w:rStyle w:val="Refdenotaalpie"/>
          <w:rFonts w:ascii="Arial" w:eastAsia="Arial" w:hAnsi="Arial" w:cs="Arial"/>
          <w:lang w:val="es-MX"/>
        </w:rPr>
        <w:footnoteReference w:id="37"/>
      </w:r>
      <w:r>
        <w:rPr>
          <w:rFonts w:ascii="Arial" w:eastAsia="Arial" w:hAnsi="Arial" w:cs="Arial"/>
          <w:lang w:val="es-MX"/>
        </w:rPr>
        <w:t>, destacándose la razón levantada por personal adscrito a la Secretaria Ejecutiva donde se hizo constar la negativa de Armando García Ga</w:t>
      </w:r>
      <w:r w:rsidR="00604AE6">
        <w:rPr>
          <w:rFonts w:ascii="Arial" w:eastAsia="Arial" w:hAnsi="Arial" w:cs="Arial"/>
          <w:lang w:val="es-MX"/>
        </w:rPr>
        <w:t>r</w:t>
      </w:r>
      <w:r>
        <w:rPr>
          <w:rFonts w:ascii="Arial" w:eastAsia="Arial" w:hAnsi="Arial" w:cs="Arial"/>
          <w:lang w:val="es-MX"/>
        </w:rPr>
        <w:t xml:space="preserve">duño </w:t>
      </w:r>
      <w:r w:rsidR="008C4FD2">
        <w:rPr>
          <w:rFonts w:ascii="Arial" w:eastAsia="Arial" w:hAnsi="Arial" w:cs="Arial"/>
          <w:lang w:val="es-MX"/>
        </w:rPr>
        <w:lastRenderedPageBreak/>
        <w:t>—</w:t>
      </w:r>
      <w:r>
        <w:rPr>
          <w:rFonts w:ascii="Arial" w:eastAsia="Arial" w:hAnsi="Arial" w:cs="Arial"/>
          <w:lang w:val="es-MX"/>
        </w:rPr>
        <w:t xml:space="preserve">uno de los hoy </w:t>
      </w:r>
      <w:r w:rsidRPr="00692A82">
        <w:rPr>
          <w:rFonts w:ascii="Arial" w:eastAsia="Arial" w:hAnsi="Arial" w:cs="Arial"/>
          <w:i/>
          <w:iCs/>
          <w:lang w:val="es-MX"/>
        </w:rPr>
        <w:t>actores</w:t>
      </w:r>
      <w:r w:rsidR="008C4FD2">
        <w:rPr>
          <w:rFonts w:ascii="Arial" w:eastAsia="Arial" w:hAnsi="Arial" w:cs="Arial"/>
          <w:i/>
          <w:iCs/>
          <w:lang w:val="es-MX"/>
        </w:rPr>
        <w:t>—</w:t>
      </w:r>
      <w:r>
        <w:rPr>
          <w:rFonts w:ascii="Arial" w:eastAsia="Arial" w:hAnsi="Arial" w:cs="Arial"/>
          <w:lang w:val="es-MX"/>
        </w:rPr>
        <w:t xml:space="preserve"> quien se negó a recibir la invitación a la próxima reunión. </w:t>
      </w:r>
    </w:p>
    <w:p w14:paraId="48C6A29C" w14:textId="051CE2F7" w:rsidR="00643769" w:rsidRDefault="00811C60" w:rsidP="004628DC">
      <w:pPr>
        <w:spacing w:after="240" w:line="360" w:lineRule="auto"/>
        <w:jc w:val="both"/>
        <w:rPr>
          <w:rFonts w:ascii="Arial" w:eastAsia="Arial" w:hAnsi="Arial" w:cs="Arial"/>
          <w:lang w:val="es-MX"/>
        </w:rPr>
      </w:pPr>
      <w:r>
        <w:rPr>
          <w:rFonts w:ascii="Arial" w:eastAsia="Arial" w:hAnsi="Arial" w:cs="Arial"/>
          <w:lang w:val="es-MX"/>
        </w:rPr>
        <w:t>Así, nuevamente se reunieron el ocho de enero de dos mil veinticinco</w:t>
      </w:r>
      <w:r w:rsidR="00681F83">
        <w:rPr>
          <w:rFonts w:ascii="Arial" w:eastAsia="Arial" w:hAnsi="Arial" w:cs="Arial"/>
          <w:lang w:val="es-MX"/>
        </w:rPr>
        <w:t>,</w:t>
      </w:r>
      <w:r w:rsidR="00A37793">
        <w:rPr>
          <w:rFonts w:ascii="Arial" w:eastAsia="Arial" w:hAnsi="Arial" w:cs="Arial"/>
          <w:lang w:val="es-MX"/>
        </w:rPr>
        <w:t xml:space="preserve"> diversas </w:t>
      </w:r>
      <w:r w:rsidR="00CF5554">
        <w:rPr>
          <w:rFonts w:ascii="Arial" w:eastAsia="Arial" w:hAnsi="Arial" w:cs="Arial"/>
          <w:lang w:val="es-MX"/>
        </w:rPr>
        <w:t xml:space="preserve">ciudadanas y ciudadanos de la </w:t>
      </w:r>
      <w:r w:rsidR="00CF5554">
        <w:rPr>
          <w:rFonts w:ascii="Arial" w:eastAsia="Arial" w:hAnsi="Arial" w:cs="Arial"/>
          <w:i/>
          <w:iCs/>
          <w:lang w:val="es-MX"/>
        </w:rPr>
        <w:t xml:space="preserve">comunidad </w:t>
      </w:r>
      <w:r w:rsidR="00CF5554">
        <w:rPr>
          <w:rFonts w:ascii="Arial" w:eastAsia="Arial" w:hAnsi="Arial" w:cs="Arial"/>
          <w:lang w:val="es-MX"/>
        </w:rPr>
        <w:t xml:space="preserve">con </w:t>
      </w:r>
      <w:r w:rsidR="00A37793">
        <w:rPr>
          <w:rFonts w:ascii="Arial" w:eastAsia="Arial" w:hAnsi="Arial" w:cs="Arial"/>
          <w:lang w:val="es-MX"/>
        </w:rPr>
        <w:t xml:space="preserve">consejerías del </w:t>
      </w:r>
      <w:r w:rsidR="00A37793">
        <w:rPr>
          <w:rFonts w:ascii="Arial" w:eastAsia="Arial" w:hAnsi="Arial" w:cs="Arial"/>
          <w:i/>
          <w:iCs/>
          <w:lang w:val="es-MX"/>
        </w:rPr>
        <w:t>IEM</w:t>
      </w:r>
      <w:r w:rsidR="00EA7181">
        <w:rPr>
          <w:rFonts w:ascii="Arial" w:eastAsia="Arial" w:hAnsi="Arial" w:cs="Arial"/>
          <w:i/>
          <w:iCs/>
          <w:lang w:val="es-MX"/>
        </w:rPr>
        <w:t xml:space="preserve">, </w:t>
      </w:r>
      <w:r w:rsidR="00EA7181">
        <w:rPr>
          <w:rFonts w:ascii="Arial" w:eastAsia="Arial" w:hAnsi="Arial" w:cs="Arial"/>
          <w:lang w:val="es-MX"/>
        </w:rPr>
        <w:t>el Subdirector de Gobernación</w:t>
      </w:r>
      <w:r w:rsidR="00E02AD8">
        <w:rPr>
          <w:rFonts w:ascii="Arial" w:eastAsia="Arial" w:hAnsi="Arial" w:cs="Arial"/>
          <w:lang w:val="es-MX"/>
        </w:rPr>
        <w:t xml:space="preserve">, el Secretario del </w:t>
      </w:r>
      <w:r w:rsidR="00E02AD8">
        <w:rPr>
          <w:rFonts w:ascii="Arial" w:eastAsia="Arial" w:hAnsi="Arial" w:cs="Arial"/>
          <w:i/>
          <w:iCs/>
          <w:lang w:val="es-MX"/>
        </w:rPr>
        <w:t>Ayuntamiento</w:t>
      </w:r>
      <w:r w:rsidR="0081527A">
        <w:rPr>
          <w:rFonts w:ascii="Arial" w:eastAsia="Arial" w:hAnsi="Arial" w:cs="Arial"/>
          <w:i/>
          <w:iCs/>
          <w:lang w:val="es-MX"/>
        </w:rPr>
        <w:t xml:space="preserve"> </w:t>
      </w:r>
      <w:r w:rsidR="0081527A">
        <w:rPr>
          <w:rFonts w:ascii="Arial" w:eastAsia="Arial" w:hAnsi="Arial" w:cs="Arial"/>
          <w:lang w:val="es-MX"/>
        </w:rPr>
        <w:t>y</w:t>
      </w:r>
      <w:r w:rsidR="00E02AD8">
        <w:rPr>
          <w:rFonts w:ascii="Arial" w:eastAsia="Arial" w:hAnsi="Arial" w:cs="Arial"/>
          <w:i/>
          <w:iCs/>
          <w:lang w:val="es-MX"/>
        </w:rPr>
        <w:t xml:space="preserve"> </w:t>
      </w:r>
      <w:r w:rsidR="00E02AD8">
        <w:rPr>
          <w:rFonts w:ascii="Arial" w:eastAsia="Arial" w:hAnsi="Arial" w:cs="Arial"/>
          <w:lang w:val="es-MX"/>
        </w:rPr>
        <w:t>el Comisionado de la Comisión Estatal para el Desarrollo de los Pueblos Indígenas</w:t>
      </w:r>
      <w:r w:rsidR="0081527A">
        <w:rPr>
          <w:rFonts w:ascii="Arial" w:eastAsia="Arial" w:hAnsi="Arial" w:cs="Arial"/>
          <w:lang w:val="es-MX"/>
        </w:rPr>
        <w:t>,</w:t>
      </w:r>
      <w:r w:rsidR="00A315F2">
        <w:rPr>
          <w:rFonts w:ascii="Arial" w:eastAsia="Arial" w:hAnsi="Arial" w:cs="Arial"/>
          <w:lang w:val="es-MX"/>
        </w:rPr>
        <w:t xml:space="preserve"> a fin de dar se</w:t>
      </w:r>
      <w:r w:rsidR="00F71C0A">
        <w:rPr>
          <w:rFonts w:ascii="Arial" w:eastAsia="Arial" w:hAnsi="Arial" w:cs="Arial"/>
          <w:lang w:val="es-MX"/>
        </w:rPr>
        <w:t>guimiento a los acuerdos de la reunión anterior</w:t>
      </w:r>
      <w:r w:rsidR="00192254">
        <w:rPr>
          <w:rFonts w:ascii="Arial" w:eastAsia="Arial" w:hAnsi="Arial" w:cs="Arial"/>
          <w:lang w:val="es-MX"/>
        </w:rPr>
        <w:t>, manifestándose</w:t>
      </w:r>
      <w:r w:rsidR="00BC1398">
        <w:rPr>
          <w:rFonts w:ascii="Arial" w:eastAsia="Arial" w:hAnsi="Arial" w:cs="Arial"/>
          <w:lang w:val="es-MX"/>
        </w:rPr>
        <w:t xml:space="preserve"> entre otras cuestiones que la </w:t>
      </w:r>
      <w:r w:rsidR="00BC1398">
        <w:rPr>
          <w:rFonts w:ascii="Arial" w:eastAsia="Arial" w:hAnsi="Arial" w:cs="Arial"/>
          <w:i/>
          <w:iCs/>
          <w:lang w:val="es-MX"/>
        </w:rPr>
        <w:t xml:space="preserve">comunidad </w:t>
      </w:r>
      <w:r w:rsidR="00BC1398">
        <w:rPr>
          <w:rFonts w:ascii="Arial" w:eastAsia="Arial" w:hAnsi="Arial" w:cs="Arial"/>
          <w:lang w:val="es-MX"/>
        </w:rPr>
        <w:t>determinó</w:t>
      </w:r>
      <w:r w:rsidR="00502620">
        <w:rPr>
          <w:rFonts w:ascii="Arial" w:eastAsia="Arial" w:hAnsi="Arial" w:cs="Arial"/>
          <w:lang w:val="es-MX"/>
        </w:rPr>
        <w:t xml:space="preserve"> que la elección del </w:t>
      </w:r>
      <w:r w:rsidR="00502620">
        <w:rPr>
          <w:rFonts w:ascii="Arial" w:eastAsia="Arial" w:hAnsi="Arial" w:cs="Arial"/>
          <w:i/>
          <w:iCs/>
          <w:lang w:val="es-MX"/>
        </w:rPr>
        <w:t xml:space="preserve">Concejo comunal indígena </w:t>
      </w:r>
      <w:r w:rsidR="00F51F85">
        <w:rPr>
          <w:rFonts w:ascii="Arial" w:eastAsia="Arial" w:hAnsi="Arial" w:cs="Arial"/>
          <w:lang w:val="es-MX"/>
        </w:rPr>
        <w:t>no se llevaría a cabo por urnas, sino en una Asamblea General a mano alzada</w:t>
      </w:r>
      <w:r w:rsidR="00E66DCB">
        <w:rPr>
          <w:rStyle w:val="Refdenotaalpie"/>
          <w:rFonts w:ascii="Arial" w:eastAsia="Arial" w:hAnsi="Arial" w:cs="Arial"/>
          <w:i/>
          <w:iCs/>
          <w:lang w:val="es-MX"/>
        </w:rPr>
        <w:footnoteReference w:id="38"/>
      </w:r>
      <w:r w:rsidR="00F51F85">
        <w:rPr>
          <w:rFonts w:ascii="Arial" w:eastAsia="Arial" w:hAnsi="Arial" w:cs="Arial"/>
          <w:lang w:val="es-MX"/>
        </w:rPr>
        <w:t>.</w:t>
      </w:r>
    </w:p>
    <w:p w14:paraId="7177CD10" w14:textId="1D08AFB0" w:rsidR="0028767A" w:rsidRDefault="0028767A" w:rsidP="004628DC">
      <w:pPr>
        <w:spacing w:after="240" w:line="360" w:lineRule="auto"/>
        <w:jc w:val="both"/>
        <w:rPr>
          <w:rFonts w:ascii="Arial" w:eastAsia="Arial" w:hAnsi="Arial" w:cs="Arial"/>
          <w:lang w:val="es-MX"/>
        </w:rPr>
      </w:pPr>
      <w:r>
        <w:rPr>
          <w:rFonts w:ascii="Arial" w:eastAsia="Arial" w:hAnsi="Arial" w:cs="Arial"/>
          <w:lang w:val="es-MX"/>
        </w:rPr>
        <w:t>De igual manera, se presentó un escrito donde se dieron a conocer los nombres de las personas aspirantes al Concejo</w:t>
      </w:r>
      <w:r w:rsidR="00B64275">
        <w:rPr>
          <w:rFonts w:ascii="Arial" w:eastAsia="Arial" w:hAnsi="Arial" w:cs="Arial"/>
          <w:lang w:val="es-MX"/>
        </w:rPr>
        <w:t xml:space="preserve"> por cada manzana</w:t>
      </w:r>
      <w:r w:rsidR="00D93575">
        <w:rPr>
          <w:rStyle w:val="Refdenotaalpie"/>
          <w:rFonts w:ascii="Arial" w:eastAsia="Arial" w:hAnsi="Arial" w:cs="Arial"/>
          <w:i/>
          <w:iCs/>
          <w:lang w:val="es-MX"/>
        </w:rPr>
        <w:footnoteReference w:id="39"/>
      </w:r>
      <w:r w:rsidR="00152A4E">
        <w:rPr>
          <w:rFonts w:ascii="Arial" w:eastAsia="Arial" w:hAnsi="Arial" w:cs="Arial"/>
          <w:lang w:val="es-MX"/>
        </w:rPr>
        <w:t xml:space="preserve"> y se </w:t>
      </w:r>
      <w:r w:rsidR="00DF2A7A">
        <w:rPr>
          <w:rFonts w:ascii="Arial" w:eastAsia="Arial" w:hAnsi="Arial" w:cs="Arial"/>
          <w:lang w:val="es-MX"/>
        </w:rPr>
        <w:t xml:space="preserve">solicitó al Secretario del </w:t>
      </w:r>
      <w:r w:rsidR="00DF2A7A">
        <w:rPr>
          <w:rFonts w:ascii="Arial" w:eastAsia="Arial" w:hAnsi="Arial" w:cs="Arial"/>
          <w:i/>
          <w:iCs/>
          <w:lang w:val="es-MX"/>
        </w:rPr>
        <w:t xml:space="preserve">Ayuntamiento </w:t>
      </w:r>
      <w:r w:rsidR="00DF2A7A">
        <w:rPr>
          <w:rFonts w:ascii="Arial" w:eastAsia="Arial" w:hAnsi="Arial" w:cs="Arial"/>
          <w:lang w:val="es-MX"/>
        </w:rPr>
        <w:t xml:space="preserve">que </w:t>
      </w:r>
      <w:r w:rsidR="000D427E">
        <w:rPr>
          <w:rFonts w:ascii="Arial" w:eastAsia="Arial" w:hAnsi="Arial" w:cs="Arial"/>
          <w:lang w:val="es-MX"/>
        </w:rPr>
        <w:t xml:space="preserve">llevara a cabo una plática con ambos grupos y por parte de los asistentes se </w:t>
      </w:r>
      <w:r w:rsidR="00152A4E">
        <w:rPr>
          <w:rFonts w:ascii="Arial" w:eastAsia="Arial" w:hAnsi="Arial" w:cs="Arial"/>
          <w:lang w:val="es-MX"/>
        </w:rPr>
        <w:t>reiter</w:t>
      </w:r>
      <w:r w:rsidR="000D427E">
        <w:rPr>
          <w:rFonts w:ascii="Arial" w:eastAsia="Arial" w:hAnsi="Arial" w:cs="Arial"/>
          <w:lang w:val="es-MX"/>
        </w:rPr>
        <w:t>ó</w:t>
      </w:r>
      <w:r w:rsidR="00152A4E">
        <w:rPr>
          <w:rFonts w:ascii="Arial" w:eastAsia="Arial" w:hAnsi="Arial" w:cs="Arial"/>
          <w:lang w:val="es-MX"/>
        </w:rPr>
        <w:t xml:space="preserve"> la negativa de algunos ciudadanos </w:t>
      </w:r>
      <w:r w:rsidR="00E84951">
        <w:rPr>
          <w:rFonts w:ascii="Arial" w:eastAsia="Arial" w:hAnsi="Arial" w:cs="Arial"/>
          <w:lang w:val="es-MX"/>
        </w:rPr>
        <w:t>—</w:t>
      </w:r>
      <w:r w:rsidR="00152A4E">
        <w:rPr>
          <w:rFonts w:ascii="Arial" w:eastAsia="Arial" w:hAnsi="Arial" w:cs="Arial"/>
          <w:lang w:val="es-MX"/>
        </w:rPr>
        <w:t xml:space="preserve">algunos de los </w:t>
      </w:r>
      <w:r w:rsidR="00152A4E">
        <w:rPr>
          <w:rFonts w:ascii="Arial" w:eastAsia="Arial" w:hAnsi="Arial" w:cs="Arial"/>
          <w:i/>
          <w:iCs/>
          <w:lang w:val="es-MX"/>
        </w:rPr>
        <w:t>actores</w:t>
      </w:r>
      <w:r w:rsidR="00E84951">
        <w:rPr>
          <w:rFonts w:ascii="Arial" w:eastAsia="Arial" w:hAnsi="Arial" w:cs="Arial"/>
          <w:i/>
          <w:iCs/>
          <w:lang w:val="es-MX"/>
        </w:rPr>
        <w:t>—</w:t>
      </w:r>
      <w:r w:rsidR="00152A4E">
        <w:rPr>
          <w:rFonts w:ascii="Arial" w:eastAsia="Arial" w:hAnsi="Arial" w:cs="Arial"/>
          <w:lang w:val="es-MX"/>
        </w:rPr>
        <w:t xml:space="preserve"> de </w:t>
      </w:r>
      <w:r w:rsidR="00133477">
        <w:rPr>
          <w:rFonts w:ascii="Arial" w:eastAsia="Arial" w:hAnsi="Arial" w:cs="Arial"/>
          <w:lang w:val="es-MX"/>
        </w:rPr>
        <w:t>recibir escritos de invitación para las reuniones</w:t>
      </w:r>
      <w:r w:rsidR="00252E53">
        <w:rPr>
          <w:rStyle w:val="Refdenotaalpie"/>
          <w:rFonts w:ascii="Arial" w:eastAsia="Arial" w:hAnsi="Arial" w:cs="Arial"/>
          <w:lang w:val="es-MX"/>
        </w:rPr>
        <w:footnoteReference w:id="40"/>
      </w:r>
      <w:r w:rsidR="000D427E">
        <w:rPr>
          <w:rFonts w:ascii="Arial" w:eastAsia="Arial" w:hAnsi="Arial" w:cs="Arial"/>
          <w:lang w:val="es-MX"/>
        </w:rPr>
        <w:t>.</w:t>
      </w:r>
    </w:p>
    <w:p w14:paraId="1E5C7907" w14:textId="7B0BC37E" w:rsidR="006C1831" w:rsidRPr="00DF31A3" w:rsidRDefault="00495D28" w:rsidP="007D3693">
      <w:pPr>
        <w:spacing w:after="240" w:line="360" w:lineRule="auto"/>
        <w:jc w:val="both"/>
        <w:rPr>
          <w:rFonts w:ascii="Arial" w:eastAsia="Arial" w:hAnsi="Arial" w:cs="Arial"/>
          <w:i/>
          <w:iCs/>
          <w:lang w:val="es-MX"/>
        </w:rPr>
      </w:pPr>
      <w:r w:rsidRPr="00C657F7">
        <w:rPr>
          <w:rFonts w:ascii="Arial" w:eastAsia="Arial" w:hAnsi="Arial" w:cs="Arial"/>
          <w:lang w:val="es-MX"/>
        </w:rPr>
        <w:t xml:space="preserve">Acorde a </w:t>
      </w:r>
      <w:r w:rsidR="006C5AFA" w:rsidRPr="00C657F7">
        <w:rPr>
          <w:rFonts w:ascii="Arial" w:eastAsia="Arial" w:hAnsi="Arial" w:cs="Arial"/>
          <w:lang w:val="es-MX"/>
        </w:rPr>
        <w:t xml:space="preserve">lo manifestado por la </w:t>
      </w:r>
      <w:r w:rsidR="006C5AFA" w:rsidRPr="00C657F7">
        <w:rPr>
          <w:rFonts w:ascii="Arial" w:eastAsia="Arial" w:hAnsi="Arial" w:cs="Arial"/>
          <w:i/>
          <w:iCs/>
          <w:lang w:val="es-MX"/>
        </w:rPr>
        <w:t xml:space="preserve">autoridad responsable, </w:t>
      </w:r>
      <w:r w:rsidR="006C5AFA" w:rsidRPr="00C657F7">
        <w:rPr>
          <w:rFonts w:ascii="Arial" w:eastAsia="Arial" w:hAnsi="Arial" w:cs="Arial"/>
          <w:lang w:val="es-MX"/>
        </w:rPr>
        <w:t>el trece de ene</w:t>
      </w:r>
      <w:r w:rsidR="006C5AFA" w:rsidRPr="001C7E81">
        <w:rPr>
          <w:rFonts w:ascii="Arial" w:eastAsia="Arial" w:hAnsi="Arial" w:cs="Arial"/>
          <w:lang w:val="es-MX"/>
        </w:rPr>
        <w:t>ro</w:t>
      </w:r>
      <w:r w:rsidR="004309A7" w:rsidRPr="001C7E81">
        <w:rPr>
          <w:rFonts w:ascii="Arial" w:eastAsia="Arial" w:hAnsi="Arial" w:cs="Arial"/>
          <w:lang w:val="es-MX"/>
        </w:rPr>
        <w:t>,</w:t>
      </w:r>
      <w:r w:rsidR="0029796C" w:rsidRPr="00C657F7">
        <w:rPr>
          <w:rFonts w:ascii="Arial" w:eastAsia="Arial" w:hAnsi="Arial" w:cs="Arial"/>
          <w:lang w:val="es-MX"/>
        </w:rPr>
        <w:t xml:space="preserve"> se recibió en la Secretaría</w:t>
      </w:r>
      <w:r w:rsidRPr="00C657F7">
        <w:rPr>
          <w:rFonts w:ascii="Arial" w:eastAsia="Arial" w:hAnsi="Arial" w:cs="Arial"/>
          <w:lang w:val="es-MX"/>
        </w:rPr>
        <w:t xml:space="preserve"> del </w:t>
      </w:r>
      <w:r w:rsidRPr="00C657F7">
        <w:rPr>
          <w:rFonts w:ascii="Arial" w:eastAsia="Arial" w:hAnsi="Arial" w:cs="Arial"/>
          <w:i/>
          <w:iCs/>
          <w:lang w:val="es-MX"/>
        </w:rPr>
        <w:t xml:space="preserve">Ayuntamiento </w:t>
      </w:r>
      <w:r w:rsidR="00676A34" w:rsidRPr="00C657F7">
        <w:rPr>
          <w:rFonts w:ascii="Arial" w:eastAsia="Arial" w:hAnsi="Arial" w:cs="Arial"/>
          <w:lang w:val="es-MX"/>
        </w:rPr>
        <w:t>un escrito de diversos po</w:t>
      </w:r>
      <w:r w:rsidR="004B35A4" w:rsidRPr="00C657F7">
        <w:rPr>
          <w:rFonts w:ascii="Arial" w:eastAsia="Arial" w:hAnsi="Arial" w:cs="Arial"/>
          <w:lang w:val="es-MX"/>
        </w:rPr>
        <w:t>bladores</w:t>
      </w:r>
      <w:r w:rsidR="00DC285D" w:rsidRPr="00C657F7">
        <w:rPr>
          <w:rFonts w:ascii="Arial" w:eastAsia="Arial" w:hAnsi="Arial" w:cs="Arial"/>
          <w:lang w:val="es-MX"/>
        </w:rPr>
        <w:t xml:space="preserve"> </w:t>
      </w:r>
      <w:r w:rsidR="006E4A52">
        <w:rPr>
          <w:rFonts w:ascii="Arial" w:eastAsia="Arial" w:hAnsi="Arial" w:cs="Arial"/>
          <w:lang w:val="es-MX"/>
        </w:rPr>
        <w:t>—</w:t>
      </w:r>
      <w:r w:rsidR="00DC285D" w:rsidRPr="00C657F7">
        <w:rPr>
          <w:rFonts w:ascii="Arial" w:eastAsia="Arial" w:hAnsi="Arial" w:cs="Arial"/>
          <w:lang w:val="es-MX"/>
        </w:rPr>
        <w:t xml:space="preserve">entre ellos los </w:t>
      </w:r>
      <w:r w:rsidR="00DC285D" w:rsidRPr="00C657F7">
        <w:rPr>
          <w:rFonts w:ascii="Arial" w:eastAsia="Arial" w:hAnsi="Arial" w:cs="Arial"/>
          <w:i/>
          <w:iCs/>
          <w:lang w:val="es-MX"/>
        </w:rPr>
        <w:t>actores</w:t>
      </w:r>
      <w:r w:rsidR="006E4A52">
        <w:rPr>
          <w:rFonts w:ascii="Arial" w:eastAsia="Arial" w:hAnsi="Arial" w:cs="Arial"/>
          <w:i/>
          <w:lang w:val="es-MX"/>
        </w:rPr>
        <w:t>—</w:t>
      </w:r>
      <w:r w:rsidR="00DC285D" w:rsidRPr="00C657F7">
        <w:rPr>
          <w:rFonts w:ascii="Arial" w:eastAsia="Arial" w:hAnsi="Arial" w:cs="Arial"/>
          <w:i/>
          <w:iCs/>
          <w:lang w:val="es-MX"/>
        </w:rPr>
        <w:t xml:space="preserve"> </w:t>
      </w:r>
      <w:r w:rsidR="00DC285D" w:rsidRPr="00C657F7">
        <w:rPr>
          <w:rFonts w:ascii="Arial" w:eastAsia="Arial" w:hAnsi="Arial" w:cs="Arial"/>
          <w:lang w:val="es-MX"/>
        </w:rPr>
        <w:t>quienes manifestaron no estar de acuerdo con el autogobierno</w:t>
      </w:r>
      <w:r w:rsidR="007D3693" w:rsidRPr="00C657F7">
        <w:rPr>
          <w:rFonts w:ascii="Arial" w:eastAsia="Arial" w:hAnsi="Arial" w:cs="Arial"/>
          <w:lang w:val="es-MX"/>
        </w:rPr>
        <w:t xml:space="preserve"> y se tuvo una reunión para la conformación del </w:t>
      </w:r>
      <w:r w:rsidR="007D3693" w:rsidRPr="00C657F7">
        <w:rPr>
          <w:rFonts w:ascii="Arial" w:eastAsia="Arial" w:hAnsi="Arial" w:cs="Arial"/>
          <w:i/>
          <w:iCs/>
          <w:lang w:val="es-MX"/>
        </w:rPr>
        <w:t>Concejo</w:t>
      </w:r>
      <w:r w:rsidR="000E500F" w:rsidRPr="00C657F7">
        <w:rPr>
          <w:rFonts w:ascii="Arial" w:eastAsia="Arial" w:hAnsi="Arial" w:cs="Arial"/>
          <w:i/>
          <w:iCs/>
          <w:lang w:val="es-MX"/>
        </w:rPr>
        <w:t xml:space="preserve"> </w:t>
      </w:r>
      <w:r w:rsidR="00071B55" w:rsidRPr="00C657F7">
        <w:rPr>
          <w:rFonts w:ascii="Arial" w:eastAsia="Arial" w:hAnsi="Arial" w:cs="Arial"/>
          <w:i/>
          <w:iCs/>
          <w:lang w:val="es-MX"/>
        </w:rPr>
        <w:t>comunal indígena</w:t>
      </w:r>
      <w:r w:rsidR="007D3693" w:rsidRPr="00C657F7">
        <w:rPr>
          <w:rFonts w:ascii="Arial" w:eastAsia="Arial" w:hAnsi="Arial" w:cs="Arial"/>
          <w:i/>
          <w:iCs/>
          <w:lang w:val="es-MX"/>
        </w:rPr>
        <w:t xml:space="preserve"> </w:t>
      </w:r>
      <w:r w:rsidR="007D3693" w:rsidRPr="00C657F7">
        <w:rPr>
          <w:rFonts w:ascii="Arial" w:eastAsia="Arial" w:hAnsi="Arial" w:cs="Arial"/>
          <w:lang w:val="es-MX"/>
        </w:rPr>
        <w:t>donde estuvieron</w:t>
      </w:r>
      <w:r w:rsidR="006C1831" w:rsidRPr="00C657F7">
        <w:rPr>
          <w:rFonts w:ascii="Arial" w:eastAsia="Arial" w:hAnsi="Arial" w:cs="Arial"/>
          <w:lang w:val="es-MX"/>
        </w:rPr>
        <w:t xml:space="preserve"> presentes los dos grupos de la </w:t>
      </w:r>
      <w:r w:rsidR="006C1831" w:rsidRPr="00C657F7">
        <w:rPr>
          <w:rFonts w:ascii="Arial" w:eastAsia="Arial" w:hAnsi="Arial" w:cs="Arial"/>
          <w:i/>
          <w:iCs/>
          <w:lang w:val="es-MX"/>
        </w:rPr>
        <w:t>comunidad</w:t>
      </w:r>
      <w:r w:rsidR="00C657F7" w:rsidRPr="00C657F7">
        <w:rPr>
          <w:rStyle w:val="Refdenotaalpie"/>
          <w:rFonts w:ascii="Arial" w:eastAsia="Arial" w:hAnsi="Arial" w:cs="Arial"/>
          <w:i/>
          <w:iCs/>
          <w:lang w:val="es-MX"/>
        </w:rPr>
        <w:footnoteReference w:id="41"/>
      </w:r>
      <w:r w:rsidR="006C1831" w:rsidRPr="00C657F7">
        <w:rPr>
          <w:rFonts w:ascii="Arial" w:eastAsia="Arial" w:hAnsi="Arial" w:cs="Arial"/>
          <w:i/>
          <w:iCs/>
          <w:lang w:val="es-MX"/>
        </w:rPr>
        <w:t>.</w:t>
      </w:r>
      <w:r w:rsidR="00DF31A3" w:rsidRPr="00C657F7">
        <w:rPr>
          <w:rFonts w:ascii="Arial" w:eastAsia="Arial" w:hAnsi="Arial" w:cs="Arial"/>
          <w:i/>
          <w:iCs/>
          <w:lang w:val="es-MX"/>
        </w:rPr>
        <w:t xml:space="preserve"> </w:t>
      </w:r>
    </w:p>
    <w:p w14:paraId="040AA025" w14:textId="0F8F0045" w:rsidR="00F71C0A" w:rsidRDefault="008C2D13" w:rsidP="0019450C">
      <w:pPr>
        <w:spacing w:after="240" w:line="360" w:lineRule="auto"/>
        <w:jc w:val="both"/>
        <w:rPr>
          <w:rFonts w:ascii="Arial" w:eastAsia="Arial" w:hAnsi="Arial" w:cs="Arial"/>
          <w:i/>
          <w:iCs/>
          <w:lang w:val="es-MX"/>
        </w:rPr>
      </w:pPr>
      <w:r>
        <w:rPr>
          <w:rFonts w:ascii="Arial" w:eastAsia="Arial" w:hAnsi="Arial" w:cs="Arial"/>
          <w:lang w:val="es-MX"/>
        </w:rPr>
        <w:t>El veinte de enero siguiente</w:t>
      </w:r>
      <w:r w:rsidR="004A01B2">
        <w:rPr>
          <w:rFonts w:ascii="Arial" w:eastAsia="Arial" w:hAnsi="Arial" w:cs="Arial"/>
          <w:lang w:val="es-MX"/>
        </w:rPr>
        <w:t xml:space="preserve">, un grupo de la </w:t>
      </w:r>
      <w:r w:rsidR="004A01B2">
        <w:rPr>
          <w:rFonts w:ascii="Arial" w:eastAsia="Arial" w:hAnsi="Arial" w:cs="Arial"/>
          <w:i/>
          <w:iCs/>
          <w:lang w:val="es-MX"/>
        </w:rPr>
        <w:t xml:space="preserve">comunidad </w:t>
      </w:r>
      <w:r w:rsidR="00E97031">
        <w:rPr>
          <w:rFonts w:ascii="Arial" w:eastAsia="Arial" w:hAnsi="Arial" w:cs="Arial"/>
          <w:lang w:val="es-MX"/>
        </w:rPr>
        <w:t xml:space="preserve">solicitó al </w:t>
      </w:r>
      <w:r w:rsidR="00E97031">
        <w:rPr>
          <w:rFonts w:ascii="Arial" w:eastAsia="Arial" w:hAnsi="Arial" w:cs="Arial"/>
          <w:i/>
          <w:iCs/>
          <w:lang w:val="es-MX"/>
        </w:rPr>
        <w:t xml:space="preserve">IEM </w:t>
      </w:r>
      <w:r w:rsidR="008325CF">
        <w:rPr>
          <w:rFonts w:ascii="Arial" w:eastAsia="Arial" w:hAnsi="Arial" w:cs="Arial"/>
          <w:lang w:val="es-MX"/>
        </w:rPr>
        <w:t xml:space="preserve">nuevamente su acompañamiento en </w:t>
      </w:r>
      <w:r w:rsidR="0019450C">
        <w:rPr>
          <w:rFonts w:ascii="Arial" w:eastAsia="Arial" w:hAnsi="Arial" w:cs="Arial"/>
          <w:lang w:val="es-MX"/>
        </w:rPr>
        <w:t xml:space="preserve">la conformación del </w:t>
      </w:r>
      <w:r w:rsidR="0019450C">
        <w:rPr>
          <w:rFonts w:ascii="Arial" w:eastAsia="Arial" w:hAnsi="Arial" w:cs="Arial"/>
          <w:i/>
          <w:iCs/>
          <w:lang w:val="es-MX"/>
        </w:rPr>
        <w:t>Concejo</w:t>
      </w:r>
      <w:r w:rsidR="00FD1DC8">
        <w:rPr>
          <w:rFonts w:ascii="Arial" w:eastAsia="Arial" w:hAnsi="Arial" w:cs="Arial"/>
          <w:i/>
          <w:iCs/>
          <w:lang w:val="es-MX"/>
        </w:rPr>
        <w:t xml:space="preserve"> comunal indígena</w:t>
      </w:r>
      <w:r w:rsidR="00AD1928" w:rsidRPr="00712B05">
        <w:rPr>
          <w:rStyle w:val="Refdenotaalpie"/>
          <w:rFonts w:ascii="Arial" w:eastAsia="Arial" w:hAnsi="Arial" w:cs="Arial"/>
          <w:lang w:val="es-MX"/>
        </w:rPr>
        <w:footnoteReference w:id="42"/>
      </w:r>
      <w:r w:rsidR="00FC2B85">
        <w:rPr>
          <w:rFonts w:ascii="Arial" w:eastAsia="Arial" w:hAnsi="Arial" w:cs="Arial"/>
          <w:i/>
          <w:iCs/>
          <w:lang w:val="es-MX"/>
        </w:rPr>
        <w:t>,</w:t>
      </w:r>
      <w:r w:rsidR="003B4E98">
        <w:rPr>
          <w:rFonts w:ascii="Arial" w:eastAsia="Arial" w:hAnsi="Arial" w:cs="Arial"/>
          <w:i/>
          <w:iCs/>
          <w:lang w:val="es-MX"/>
        </w:rPr>
        <w:t xml:space="preserve"> </w:t>
      </w:r>
      <w:r w:rsidR="003B4E98">
        <w:rPr>
          <w:rFonts w:ascii="Arial" w:eastAsia="Arial" w:hAnsi="Arial" w:cs="Arial"/>
          <w:lang w:val="es-MX"/>
        </w:rPr>
        <w:t xml:space="preserve">por lo que se tuvo una reunión con consejerías </w:t>
      </w:r>
      <w:r w:rsidR="00C46D3C">
        <w:rPr>
          <w:rFonts w:ascii="Arial" w:eastAsia="Arial" w:hAnsi="Arial" w:cs="Arial"/>
          <w:lang w:val="es-MX"/>
        </w:rPr>
        <w:t xml:space="preserve">donde manifestaron </w:t>
      </w:r>
      <w:r w:rsidR="009A2798">
        <w:rPr>
          <w:rFonts w:ascii="Arial" w:eastAsia="Arial" w:hAnsi="Arial" w:cs="Arial"/>
          <w:lang w:val="es-MX"/>
        </w:rPr>
        <w:t xml:space="preserve">que </w:t>
      </w:r>
      <w:r w:rsidR="00536F2F">
        <w:rPr>
          <w:rFonts w:ascii="Arial" w:eastAsia="Arial" w:hAnsi="Arial" w:cs="Arial"/>
          <w:lang w:val="es-MX"/>
        </w:rPr>
        <w:t>no habían sido notificados del acuerdo</w:t>
      </w:r>
      <w:r w:rsidR="004D65E1">
        <w:rPr>
          <w:rFonts w:ascii="Arial" w:eastAsia="Arial" w:hAnsi="Arial" w:cs="Arial"/>
          <w:lang w:val="es-MX"/>
        </w:rPr>
        <w:t xml:space="preserve"> donde se autorizó su transición</w:t>
      </w:r>
      <w:r w:rsidR="007D0C25" w:rsidRPr="00712B05">
        <w:rPr>
          <w:rStyle w:val="Refdenotaalpie"/>
          <w:rFonts w:ascii="Arial" w:eastAsia="Arial" w:hAnsi="Arial" w:cs="Arial"/>
          <w:lang w:val="es-MX"/>
        </w:rPr>
        <w:footnoteReference w:id="43"/>
      </w:r>
      <w:r w:rsidR="00DA036C" w:rsidRPr="00712B05">
        <w:rPr>
          <w:rFonts w:ascii="Arial" w:eastAsia="Arial" w:hAnsi="Arial" w:cs="Arial"/>
          <w:lang w:val="es-MX"/>
        </w:rPr>
        <w:t>.</w:t>
      </w:r>
      <w:r w:rsidR="004D65E1">
        <w:rPr>
          <w:rFonts w:ascii="Arial" w:eastAsia="Arial" w:hAnsi="Arial" w:cs="Arial"/>
          <w:lang w:val="es-MX"/>
        </w:rPr>
        <w:t xml:space="preserve"> </w:t>
      </w:r>
    </w:p>
    <w:p w14:paraId="12462248" w14:textId="35AA10D6" w:rsidR="00E243F6" w:rsidRDefault="004D65E1" w:rsidP="0019450C">
      <w:pPr>
        <w:spacing w:after="240" w:line="360" w:lineRule="auto"/>
        <w:jc w:val="both"/>
        <w:rPr>
          <w:rFonts w:ascii="Arial" w:eastAsia="Arial" w:hAnsi="Arial" w:cs="Arial"/>
          <w:lang w:val="es-MX"/>
        </w:rPr>
      </w:pPr>
      <w:r>
        <w:rPr>
          <w:rFonts w:ascii="Arial" w:eastAsia="Arial" w:hAnsi="Arial" w:cs="Arial"/>
          <w:lang w:val="es-MX"/>
        </w:rPr>
        <w:t>Sin embargo,</w:t>
      </w:r>
      <w:r w:rsidR="00122D28">
        <w:rPr>
          <w:rFonts w:ascii="Arial" w:eastAsia="Arial" w:hAnsi="Arial" w:cs="Arial"/>
          <w:lang w:val="es-MX"/>
        </w:rPr>
        <w:t xml:space="preserve"> el cinco de febrero siguiente,</w:t>
      </w:r>
      <w:r w:rsidR="00945175">
        <w:rPr>
          <w:rFonts w:ascii="Arial" w:eastAsia="Arial" w:hAnsi="Arial" w:cs="Arial"/>
          <w:lang w:val="es-MX"/>
        </w:rPr>
        <w:t xml:space="preserve"> el </w:t>
      </w:r>
      <w:r w:rsidR="00945175">
        <w:rPr>
          <w:rFonts w:ascii="Arial" w:eastAsia="Arial" w:hAnsi="Arial" w:cs="Arial"/>
          <w:i/>
          <w:iCs/>
          <w:lang w:val="es-MX"/>
        </w:rPr>
        <w:t>IEM</w:t>
      </w:r>
      <w:r w:rsidR="00C46D3C">
        <w:rPr>
          <w:rFonts w:ascii="Arial" w:eastAsia="Arial" w:hAnsi="Arial" w:cs="Arial"/>
          <w:i/>
          <w:iCs/>
          <w:lang w:val="es-MX"/>
        </w:rPr>
        <w:t xml:space="preserve"> </w:t>
      </w:r>
      <w:r w:rsidR="00C46D3C">
        <w:rPr>
          <w:rFonts w:ascii="Arial" w:eastAsia="Arial" w:hAnsi="Arial" w:cs="Arial"/>
          <w:lang w:val="es-MX"/>
        </w:rPr>
        <w:t xml:space="preserve">mencionó haber recibido el acta del </w:t>
      </w:r>
      <w:r w:rsidR="00C46D3C">
        <w:rPr>
          <w:rFonts w:ascii="Arial" w:eastAsia="Arial" w:hAnsi="Arial" w:cs="Arial"/>
          <w:i/>
          <w:iCs/>
          <w:lang w:val="es-MX"/>
        </w:rPr>
        <w:t xml:space="preserve">Ayuntamiento </w:t>
      </w:r>
      <w:r w:rsidR="00C46D3C">
        <w:rPr>
          <w:rFonts w:ascii="Arial" w:eastAsia="Arial" w:hAnsi="Arial" w:cs="Arial"/>
          <w:lang w:val="es-MX"/>
        </w:rPr>
        <w:t>donde se autorizó la transición de</w:t>
      </w:r>
      <w:r w:rsidR="00343386">
        <w:rPr>
          <w:rFonts w:ascii="Arial" w:eastAsia="Arial" w:hAnsi="Arial" w:cs="Arial"/>
          <w:lang w:val="es-MX"/>
        </w:rPr>
        <w:t xml:space="preserve"> </w:t>
      </w:r>
      <w:r w:rsidR="00343386">
        <w:rPr>
          <w:rFonts w:ascii="Arial" w:eastAsia="Arial" w:hAnsi="Arial" w:cs="Arial"/>
          <w:lang w:val="es-MX"/>
        </w:rPr>
        <w:lastRenderedPageBreak/>
        <w:t>autogobierno</w:t>
      </w:r>
      <w:r w:rsidR="007C3939">
        <w:rPr>
          <w:rFonts w:ascii="Arial" w:eastAsia="Arial" w:hAnsi="Arial" w:cs="Arial"/>
          <w:lang w:val="es-MX"/>
        </w:rPr>
        <w:t xml:space="preserve"> de</w:t>
      </w:r>
      <w:r w:rsidR="00C46D3C">
        <w:rPr>
          <w:rFonts w:ascii="Arial" w:eastAsia="Arial" w:hAnsi="Arial" w:cs="Arial"/>
          <w:lang w:val="es-MX"/>
        </w:rPr>
        <w:t xml:space="preserve"> la </w:t>
      </w:r>
      <w:r w:rsidR="00C46D3C">
        <w:rPr>
          <w:rFonts w:ascii="Arial" w:eastAsia="Arial" w:hAnsi="Arial" w:cs="Arial"/>
          <w:i/>
          <w:iCs/>
          <w:lang w:val="es-MX"/>
        </w:rPr>
        <w:t>comunidad</w:t>
      </w:r>
      <w:r w:rsidR="0013763A">
        <w:rPr>
          <w:rFonts w:ascii="Arial" w:eastAsia="Arial" w:hAnsi="Arial" w:cs="Arial"/>
          <w:i/>
          <w:iCs/>
          <w:lang w:val="es-MX"/>
        </w:rPr>
        <w:t xml:space="preserve">, </w:t>
      </w:r>
      <w:r w:rsidR="0013763A">
        <w:rPr>
          <w:rFonts w:ascii="Arial" w:eastAsia="Arial" w:hAnsi="Arial" w:cs="Arial"/>
          <w:lang w:val="es-MX"/>
        </w:rPr>
        <w:t>razón por la que esta podía</w:t>
      </w:r>
      <w:r w:rsidR="002E14A0">
        <w:rPr>
          <w:rFonts w:ascii="Arial" w:eastAsia="Arial" w:hAnsi="Arial" w:cs="Arial"/>
          <w:lang w:val="es-MX"/>
        </w:rPr>
        <w:t xml:space="preserve"> llevar a cabo la elección o</w:t>
      </w:r>
      <w:r w:rsidR="00F65B99">
        <w:rPr>
          <w:rFonts w:ascii="Arial" w:eastAsia="Arial" w:hAnsi="Arial" w:cs="Arial"/>
          <w:lang w:val="es-MX"/>
        </w:rPr>
        <w:t xml:space="preserve"> integración</w:t>
      </w:r>
      <w:r w:rsidR="008224CE">
        <w:rPr>
          <w:rFonts w:ascii="Arial" w:eastAsia="Arial" w:hAnsi="Arial" w:cs="Arial"/>
          <w:lang w:val="es-MX"/>
        </w:rPr>
        <w:t xml:space="preserve"> de su </w:t>
      </w:r>
      <w:r w:rsidR="008224CE">
        <w:rPr>
          <w:rFonts w:ascii="Arial" w:eastAsia="Arial" w:hAnsi="Arial" w:cs="Arial"/>
          <w:i/>
          <w:iCs/>
          <w:lang w:val="es-MX"/>
        </w:rPr>
        <w:t>Concejo Comunal Indígena</w:t>
      </w:r>
      <w:r w:rsidR="00D95260">
        <w:rPr>
          <w:rFonts w:ascii="Arial" w:eastAsia="Arial" w:hAnsi="Arial" w:cs="Arial"/>
          <w:lang w:val="es-MX"/>
        </w:rPr>
        <w:t xml:space="preserve">, sin la intervención de la </w:t>
      </w:r>
      <w:r w:rsidR="00D95260">
        <w:rPr>
          <w:rFonts w:ascii="Arial" w:eastAsia="Arial" w:hAnsi="Arial" w:cs="Arial"/>
          <w:i/>
          <w:iCs/>
          <w:lang w:val="es-MX"/>
        </w:rPr>
        <w:t xml:space="preserve">autoridad responsable </w:t>
      </w:r>
      <w:r w:rsidR="00D95260">
        <w:rPr>
          <w:rFonts w:ascii="Arial" w:eastAsia="Arial" w:hAnsi="Arial" w:cs="Arial"/>
          <w:lang w:val="es-MX"/>
        </w:rPr>
        <w:t xml:space="preserve">o el </w:t>
      </w:r>
      <w:r w:rsidR="00D95260">
        <w:rPr>
          <w:rFonts w:ascii="Arial" w:eastAsia="Arial" w:hAnsi="Arial" w:cs="Arial"/>
          <w:i/>
          <w:iCs/>
          <w:lang w:val="es-MX"/>
        </w:rPr>
        <w:t>IEM</w:t>
      </w:r>
      <w:r w:rsidR="000130EC">
        <w:rPr>
          <w:rFonts w:ascii="Arial" w:eastAsia="Arial" w:hAnsi="Arial" w:cs="Arial"/>
          <w:i/>
          <w:iCs/>
          <w:lang w:val="es-MX"/>
        </w:rPr>
        <w:t xml:space="preserve">, </w:t>
      </w:r>
      <w:r w:rsidR="000130EC">
        <w:rPr>
          <w:rFonts w:ascii="Arial" w:eastAsia="Arial" w:hAnsi="Arial" w:cs="Arial"/>
          <w:lang w:val="es-MX"/>
        </w:rPr>
        <w:t>al ser un derecho reconocido</w:t>
      </w:r>
      <w:r w:rsidR="00E86CEC">
        <w:rPr>
          <w:rFonts w:ascii="Arial" w:eastAsia="Arial" w:hAnsi="Arial" w:cs="Arial"/>
          <w:lang w:val="es-MX"/>
        </w:rPr>
        <w:t>, así como definir los requisitos para su integración</w:t>
      </w:r>
      <w:r w:rsidR="00D6137A">
        <w:rPr>
          <w:rFonts w:ascii="Arial" w:eastAsia="Arial" w:hAnsi="Arial" w:cs="Arial"/>
          <w:lang w:val="es-MX"/>
        </w:rPr>
        <w:t xml:space="preserve">, siendo el acta de </w:t>
      </w:r>
      <w:r w:rsidR="008C2314">
        <w:rPr>
          <w:rFonts w:ascii="Arial" w:eastAsia="Arial" w:hAnsi="Arial" w:cs="Arial"/>
          <w:lang w:val="es-MX"/>
        </w:rPr>
        <w:t>Asamblea</w:t>
      </w:r>
      <w:r w:rsidR="00306548">
        <w:rPr>
          <w:rFonts w:ascii="Arial" w:eastAsia="Arial" w:hAnsi="Arial" w:cs="Arial"/>
          <w:lang w:val="es-MX"/>
        </w:rPr>
        <w:t xml:space="preserve"> la que avale el nombramiento de las personas que integren el Concejo</w:t>
      </w:r>
      <w:r w:rsidR="00DA036C">
        <w:rPr>
          <w:rFonts w:ascii="Arial" w:eastAsia="Arial" w:hAnsi="Arial" w:cs="Arial"/>
          <w:lang w:val="es-MX"/>
        </w:rPr>
        <w:t>, así como que en caso de considerarlo, se les podría brindar acompañamiento</w:t>
      </w:r>
      <w:r w:rsidR="008E6991">
        <w:rPr>
          <w:rStyle w:val="Refdenotaalpie"/>
          <w:rFonts w:ascii="Arial" w:eastAsia="Arial" w:hAnsi="Arial" w:cs="Arial"/>
          <w:lang w:val="es-MX"/>
        </w:rPr>
        <w:footnoteReference w:id="44"/>
      </w:r>
      <w:r w:rsidR="00DA036C">
        <w:rPr>
          <w:rFonts w:ascii="Arial" w:eastAsia="Arial" w:hAnsi="Arial" w:cs="Arial"/>
          <w:lang w:val="es-MX"/>
        </w:rPr>
        <w:t>.</w:t>
      </w:r>
    </w:p>
    <w:p w14:paraId="6153BC15" w14:textId="4EE89324" w:rsidR="00DA036C" w:rsidRDefault="00B950ED" w:rsidP="0019450C">
      <w:pPr>
        <w:spacing w:after="240" w:line="360" w:lineRule="auto"/>
        <w:jc w:val="both"/>
        <w:rPr>
          <w:rFonts w:ascii="Arial" w:eastAsia="Arial" w:hAnsi="Arial" w:cs="Arial"/>
          <w:lang w:val="es-MX"/>
        </w:rPr>
      </w:pPr>
      <w:r>
        <w:rPr>
          <w:rFonts w:ascii="Arial" w:eastAsia="Arial" w:hAnsi="Arial" w:cs="Arial"/>
          <w:lang w:val="es-MX"/>
        </w:rPr>
        <w:t xml:space="preserve">El tres </w:t>
      </w:r>
      <w:r w:rsidR="006F1CB3">
        <w:rPr>
          <w:rFonts w:ascii="Arial" w:eastAsia="Arial" w:hAnsi="Arial" w:cs="Arial"/>
          <w:lang w:val="es-MX"/>
        </w:rPr>
        <w:t>de marzo de esa misma anualidad</w:t>
      </w:r>
      <w:r w:rsidR="00C0035E">
        <w:rPr>
          <w:rFonts w:ascii="Arial" w:eastAsia="Arial" w:hAnsi="Arial" w:cs="Arial"/>
          <w:lang w:val="es-MX"/>
        </w:rPr>
        <w:t xml:space="preserve">, </w:t>
      </w:r>
      <w:r w:rsidR="00E7665D">
        <w:rPr>
          <w:rFonts w:ascii="Arial" w:eastAsia="Arial" w:hAnsi="Arial" w:cs="Arial"/>
          <w:lang w:val="es-MX"/>
        </w:rPr>
        <w:t xml:space="preserve">se llevó a protocolizar y </w:t>
      </w:r>
      <w:r w:rsidR="007C442F">
        <w:rPr>
          <w:rFonts w:ascii="Arial" w:eastAsia="Arial" w:hAnsi="Arial" w:cs="Arial"/>
          <w:lang w:val="es-MX"/>
        </w:rPr>
        <w:t>formalizar el acta de Asamblea</w:t>
      </w:r>
      <w:r w:rsidR="00087494">
        <w:rPr>
          <w:rFonts w:ascii="Arial" w:eastAsia="Arial" w:hAnsi="Arial" w:cs="Arial"/>
          <w:lang w:val="es-MX"/>
        </w:rPr>
        <w:t xml:space="preserve"> del </w:t>
      </w:r>
      <w:r w:rsidR="00087494">
        <w:rPr>
          <w:rFonts w:ascii="Arial" w:eastAsia="Arial" w:hAnsi="Arial" w:cs="Arial"/>
          <w:i/>
          <w:iCs/>
          <w:lang w:val="es-MX"/>
        </w:rPr>
        <w:t>Concejo comunal indígena</w:t>
      </w:r>
      <w:r w:rsidR="004A19C1">
        <w:rPr>
          <w:rFonts w:ascii="Arial" w:eastAsia="Arial" w:hAnsi="Arial" w:cs="Arial"/>
          <w:i/>
          <w:iCs/>
          <w:lang w:val="es-MX"/>
        </w:rPr>
        <w:t xml:space="preserve"> </w:t>
      </w:r>
      <w:r w:rsidR="004A19C1">
        <w:rPr>
          <w:rFonts w:ascii="Arial" w:eastAsia="Arial" w:hAnsi="Arial" w:cs="Arial"/>
          <w:lang w:val="es-MX"/>
        </w:rPr>
        <w:t>celebrada el veintinueve y treinta de diciembre</w:t>
      </w:r>
      <w:r w:rsidR="00AD39C6">
        <w:rPr>
          <w:rStyle w:val="Refdenotaalpie"/>
          <w:rFonts w:ascii="Arial" w:eastAsia="Arial" w:hAnsi="Arial" w:cs="Arial"/>
          <w:lang w:val="es-MX"/>
        </w:rPr>
        <w:footnoteReference w:id="45"/>
      </w:r>
      <w:r w:rsidR="00087494">
        <w:rPr>
          <w:rFonts w:ascii="Arial" w:eastAsia="Arial" w:hAnsi="Arial" w:cs="Arial"/>
          <w:i/>
          <w:iCs/>
          <w:lang w:val="es-MX"/>
        </w:rPr>
        <w:t xml:space="preserve">, </w:t>
      </w:r>
      <w:r w:rsidR="00087494">
        <w:rPr>
          <w:rFonts w:ascii="Arial" w:eastAsia="Arial" w:hAnsi="Arial" w:cs="Arial"/>
          <w:lang w:val="es-MX"/>
        </w:rPr>
        <w:t xml:space="preserve">la cual fue publicada en el </w:t>
      </w:r>
      <w:r w:rsidR="00DE36A7">
        <w:rPr>
          <w:rFonts w:ascii="Arial" w:eastAsia="Arial" w:hAnsi="Arial" w:cs="Arial"/>
          <w:i/>
          <w:iCs/>
          <w:lang w:val="es-MX"/>
        </w:rPr>
        <w:t xml:space="preserve">Periódico </w:t>
      </w:r>
      <w:r w:rsidR="000E6CEF">
        <w:rPr>
          <w:rFonts w:ascii="Arial" w:eastAsia="Arial" w:hAnsi="Arial" w:cs="Arial"/>
          <w:i/>
          <w:iCs/>
          <w:lang w:val="es-MX"/>
        </w:rPr>
        <w:t>O</w:t>
      </w:r>
      <w:r w:rsidR="00DE36A7">
        <w:rPr>
          <w:rFonts w:ascii="Arial" w:eastAsia="Arial" w:hAnsi="Arial" w:cs="Arial"/>
          <w:i/>
          <w:iCs/>
          <w:lang w:val="es-MX"/>
        </w:rPr>
        <w:t xml:space="preserve">ficial </w:t>
      </w:r>
      <w:r w:rsidR="000E6CEF">
        <w:rPr>
          <w:rFonts w:ascii="Arial" w:eastAsia="Arial" w:hAnsi="Arial" w:cs="Arial"/>
          <w:lang w:val="es-MX"/>
        </w:rPr>
        <w:t>el siguiente cinco</w:t>
      </w:r>
      <w:r w:rsidR="00E23DAA">
        <w:rPr>
          <w:rStyle w:val="Refdenotaalpie"/>
          <w:rFonts w:ascii="Arial" w:eastAsia="Arial" w:hAnsi="Arial" w:cs="Arial"/>
          <w:lang w:val="es-MX"/>
        </w:rPr>
        <w:footnoteReference w:id="46"/>
      </w:r>
      <w:r w:rsidR="004F030C">
        <w:rPr>
          <w:rFonts w:ascii="Arial" w:eastAsia="Arial" w:hAnsi="Arial" w:cs="Arial"/>
          <w:lang w:val="es-MX"/>
        </w:rPr>
        <w:t xml:space="preserve">, por lo cual el ocho de agosto siguiente el </w:t>
      </w:r>
      <w:r w:rsidR="004F030C">
        <w:rPr>
          <w:rFonts w:ascii="Arial" w:eastAsia="Arial" w:hAnsi="Arial" w:cs="Arial"/>
          <w:i/>
          <w:iCs/>
          <w:lang w:val="es-MX"/>
        </w:rPr>
        <w:t xml:space="preserve">IEM </w:t>
      </w:r>
      <w:r w:rsidR="004F030C">
        <w:rPr>
          <w:rFonts w:ascii="Arial" w:eastAsia="Arial" w:hAnsi="Arial" w:cs="Arial"/>
          <w:lang w:val="es-MX"/>
        </w:rPr>
        <w:t>ordenó el archivo correspondiente</w:t>
      </w:r>
      <w:r w:rsidR="00FA2262">
        <w:rPr>
          <w:rStyle w:val="Refdenotaalpie"/>
          <w:rFonts w:ascii="Arial" w:eastAsia="Arial" w:hAnsi="Arial" w:cs="Arial"/>
          <w:lang w:val="es-MX"/>
        </w:rPr>
        <w:footnoteReference w:id="47"/>
      </w:r>
      <w:r w:rsidR="004F030C">
        <w:rPr>
          <w:rFonts w:ascii="Arial" w:eastAsia="Arial" w:hAnsi="Arial" w:cs="Arial"/>
          <w:lang w:val="es-MX"/>
        </w:rPr>
        <w:t>.</w:t>
      </w:r>
    </w:p>
    <w:p w14:paraId="0D70A890" w14:textId="6CB49A30" w:rsidR="00C47382" w:rsidRPr="00BC5B35" w:rsidRDefault="00C47382" w:rsidP="0019450C">
      <w:pPr>
        <w:spacing w:after="240" w:line="360" w:lineRule="auto"/>
        <w:jc w:val="both"/>
        <w:rPr>
          <w:rFonts w:ascii="Arial" w:eastAsia="Arial" w:hAnsi="Arial" w:cs="Arial"/>
          <w:lang w:val="es-MX"/>
        </w:rPr>
      </w:pPr>
      <w:r>
        <w:rPr>
          <w:rFonts w:ascii="Arial" w:eastAsia="Arial" w:hAnsi="Arial" w:cs="Arial"/>
          <w:lang w:val="es-MX"/>
        </w:rPr>
        <w:t xml:space="preserve">Y sobre la administración directa de los recursos que </w:t>
      </w:r>
      <w:r w:rsidR="005B2E47">
        <w:rPr>
          <w:rFonts w:ascii="Arial" w:eastAsia="Arial" w:hAnsi="Arial" w:cs="Arial"/>
          <w:lang w:val="es-MX"/>
        </w:rPr>
        <w:t>le</w:t>
      </w:r>
      <w:r>
        <w:rPr>
          <w:rFonts w:ascii="Arial" w:eastAsia="Arial" w:hAnsi="Arial" w:cs="Arial"/>
          <w:lang w:val="es-MX"/>
        </w:rPr>
        <w:t xml:space="preserve"> corresponde</w:t>
      </w:r>
      <w:r w:rsidR="002F0EC9">
        <w:rPr>
          <w:rFonts w:ascii="Arial" w:eastAsia="Arial" w:hAnsi="Arial" w:cs="Arial"/>
          <w:lang w:val="es-MX"/>
        </w:rPr>
        <w:t xml:space="preserve">n a la </w:t>
      </w:r>
      <w:r w:rsidR="002F0EC9">
        <w:rPr>
          <w:rFonts w:ascii="Arial" w:eastAsia="Arial" w:hAnsi="Arial" w:cs="Arial"/>
          <w:i/>
          <w:iCs/>
          <w:lang w:val="es-MX"/>
        </w:rPr>
        <w:t>comunidad</w:t>
      </w:r>
      <w:r>
        <w:rPr>
          <w:rFonts w:ascii="Arial" w:eastAsia="Arial" w:hAnsi="Arial" w:cs="Arial"/>
          <w:lang w:val="es-MX"/>
        </w:rPr>
        <w:t xml:space="preserve">, el </w:t>
      </w:r>
      <w:r w:rsidR="001E6DE9">
        <w:rPr>
          <w:rFonts w:ascii="Arial" w:eastAsia="Arial" w:hAnsi="Arial" w:cs="Arial"/>
          <w:lang w:val="es-MX"/>
        </w:rPr>
        <w:t>treinta y uno de marzo</w:t>
      </w:r>
      <w:r w:rsidR="008169CD">
        <w:rPr>
          <w:rFonts w:ascii="Arial" w:eastAsia="Arial" w:hAnsi="Arial" w:cs="Arial"/>
          <w:lang w:val="es-MX"/>
        </w:rPr>
        <w:t xml:space="preserve"> subsecuente, la </w:t>
      </w:r>
      <w:r w:rsidR="008169CD">
        <w:rPr>
          <w:rFonts w:ascii="Arial" w:eastAsia="Arial" w:hAnsi="Arial" w:cs="Arial"/>
          <w:i/>
          <w:iCs/>
          <w:lang w:val="es-MX"/>
        </w:rPr>
        <w:t xml:space="preserve">Secretaría de Finanzas </w:t>
      </w:r>
      <w:r w:rsidR="008169CD">
        <w:rPr>
          <w:rFonts w:ascii="Arial" w:eastAsia="Arial" w:hAnsi="Arial" w:cs="Arial"/>
          <w:lang w:val="es-MX"/>
        </w:rPr>
        <w:t xml:space="preserve">notificó al </w:t>
      </w:r>
      <w:r w:rsidR="008169CD">
        <w:rPr>
          <w:rFonts w:ascii="Arial" w:eastAsia="Arial" w:hAnsi="Arial" w:cs="Arial"/>
          <w:i/>
          <w:iCs/>
          <w:lang w:val="es-MX"/>
        </w:rPr>
        <w:t xml:space="preserve">Ayuntamiento </w:t>
      </w:r>
      <w:r w:rsidR="008169CD">
        <w:rPr>
          <w:rFonts w:ascii="Arial" w:eastAsia="Arial" w:hAnsi="Arial" w:cs="Arial"/>
          <w:lang w:val="es-MX"/>
        </w:rPr>
        <w:t xml:space="preserve">y a la </w:t>
      </w:r>
      <w:r w:rsidR="008169CD">
        <w:rPr>
          <w:rFonts w:ascii="Arial" w:eastAsia="Arial" w:hAnsi="Arial" w:cs="Arial"/>
          <w:i/>
          <w:iCs/>
          <w:lang w:val="es-MX"/>
        </w:rPr>
        <w:t xml:space="preserve">comunidad, </w:t>
      </w:r>
      <w:r w:rsidR="00BC5B35">
        <w:rPr>
          <w:rFonts w:ascii="Arial" w:eastAsia="Arial" w:hAnsi="Arial" w:cs="Arial"/>
          <w:lang w:val="es-MX"/>
        </w:rPr>
        <w:t xml:space="preserve">lo relativo a las ministraciones, mismas que </w:t>
      </w:r>
      <w:r w:rsidR="009B73FA">
        <w:rPr>
          <w:rFonts w:ascii="Arial" w:eastAsia="Arial" w:hAnsi="Arial" w:cs="Arial"/>
          <w:lang w:val="es-MX"/>
        </w:rPr>
        <w:t xml:space="preserve">se </w:t>
      </w:r>
      <w:r w:rsidR="00BC5B35">
        <w:rPr>
          <w:rFonts w:ascii="Arial" w:eastAsia="Arial" w:hAnsi="Arial" w:cs="Arial"/>
          <w:lang w:val="es-MX"/>
        </w:rPr>
        <w:t>han</w:t>
      </w:r>
      <w:r w:rsidR="009B73FA">
        <w:rPr>
          <w:rFonts w:ascii="Arial" w:eastAsia="Arial" w:hAnsi="Arial" w:cs="Arial"/>
          <w:lang w:val="es-MX"/>
        </w:rPr>
        <w:t xml:space="preserve"> efectuado de esta manera hasta la fecha</w:t>
      </w:r>
      <w:r w:rsidR="00DC1F56">
        <w:rPr>
          <w:rStyle w:val="Refdenotaalpie"/>
          <w:rFonts w:ascii="Arial" w:eastAsia="Arial" w:hAnsi="Arial" w:cs="Arial"/>
          <w:lang w:val="es-MX"/>
        </w:rPr>
        <w:footnoteReference w:id="48"/>
      </w:r>
      <w:r w:rsidR="00DC1F56">
        <w:rPr>
          <w:rFonts w:ascii="Arial" w:eastAsia="Arial" w:hAnsi="Arial" w:cs="Arial"/>
          <w:lang w:val="es-MX"/>
        </w:rPr>
        <w:t>.</w:t>
      </w:r>
    </w:p>
    <w:p w14:paraId="23FF7AD2" w14:textId="2A7A2579" w:rsidR="00E31E63" w:rsidRPr="005952DF" w:rsidRDefault="008A69B3" w:rsidP="0019450C">
      <w:pPr>
        <w:spacing w:after="240" w:line="360" w:lineRule="auto"/>
        <w:jc w:val="both"/>
        <w:rPr>
          <w:rFonts w:ascii="Arial" w:eastAsia="Arial" w:hAnsi="Arial" w:cs="Arial"/>
          <w:i/>
          <w:iCs/>
          <w:lang w:val="es-MX"/>
        </w:rPr>
      </w:pPr>
      <w:r>
        <w:rPr>
          <w:rFonts w:ascii="Arial" w:eastAsia="Arial" w:hAnsi="Arial" w:cs="Arial"/>
          <w:lang w:val="es-MX"/>
        </w:rPr>
        <w:t xml:space="preserve">Cobra relevancia que </w:t>
      </w:r>
      <w:r w:rsidR="009C4AC8">
        <w:rPr>
          <w:rFonts w:ascii="Arial" w:eastAsia="Arial" w:hAnsi="Arial" w:cs="Arial"/>
          <w:lang w:val="es-MX"/>
        </w:rPr>
        <w:t xml:space="preserve">adicional a lo ya manifestado, </w:t>
      </w:r>
      <w:r>
        <w:rPr>
          <w:rFonts w:ascii="Arial" w:eastAsia="Arial" w:hAnsi="Arial" w:cs="Arial"/>
          <w:lang w:val="es-MX"/>
        </w:rPr>
        <w:t xml:space="preserve">el </w:t>
      </w:r>
      <w:r>
        <w:rPr>
          <w:rFonts w:ascii="Arial" w:eastAsia="Arial" w:hAnsi="Arial" w:cs="Arial"/>
          <w:i/>
          <w:iCs/>
          <w:lang w:val="es-MX"/>
        </w:rPr>
        <w:t>Ayuntamiento</w:t>
      </w:r>
      <w:r>
        <w:rPr>
          <w:rFonts w:ascii="Arial" w:eastAsia="Arial" w:hAnsi="Arial" w:cs="Arial"/>
          <w:lang w:val="es-MX"/>
        </w:rPr>
        <w:t xml:space="preserve"> recibió dos actas de Asamblea levantadas por el </w:t>
      </w:r>
      <w:r w:rsidR="00AB6795">
        <w:rPr>
          <w:rFonts w:ascii="Arial" w:eastAsia="Arial" w:hAnsi="Arial" w:cs="Arial"/>
          <w:lang w:val="es-MX"/>
        </w:rPr>
        <w:t>Comisariad</w:t>
      </w:r>
      <w:r w:rsidR="00F24A9E">
        <w:rPr>
          <w:rFonts w:ascii="Arial" w:eastAsia="Arial" w:hAnsi="Arial" w:cs="Arial"/>
          <w:lang w:val="es-MX"/>
        </w:rPr>
        <w:t>o de Bienes Comunales</w:t>
      </w:r>
      <w:r w:rsidR="001A4AAF">
        <w:rPr>
          <w:rFonts w:ascii="Arial" w:eastAsia="Arial" w:hAnsi="Arial" w:cs="Arial"/>
          <w:lang w:val="es-MX"/>
        </w:rPr>
        <w:t xml:space="preserve"> </w:t>
      </w:r>
      <w:r w:rsidR="001A4AAF" w:rsidRPr="00FC448E">
        <w:rPr>
          <w:rFonts w:ascii="Arial" w:eastAsia="Arial" w:hAnsi="Arial" w:cs="Arial"/>
          <w:lang w:val="es-MX"/>
        </w:rPr>
        <w:t xml:space="preserve">de once </w:t>
      </w:r>
      <w:r w:rsidR="00B4274F" w:rsidRPr="00FC448E">
        <w:rPr>
          <w:rFonts w:ascii="Arial" w:eastAsia="Arial" w:hAnsi="Arial" w:cs="Arial"/>
          <w:lang w:val="es-MX"/>
        </w:rPr>
        <w:t>de junio</w:t>
      </w:r>
      <w:r w:rsidR="00885F3D" w:rsidRPr="00FC448E">
        <w:rPr>
          <w:rStyle w:val="Refdenotaalpie"/>
          <w:rFonts w:ascii="Arial" w:eastAsia="Arial" w:hAnsi="Arial" w:cs="Arial"/>
          <w:lang w:val="es-MX"/>
        </w:rPr>
        <w:footnoteReference w:id="49"/>
      </w:r>
      <w:r w:rsidR="00B4274F" w:rsidRPr="00FC448E">
        <w:rPr>
          <w:rFonts w:ascii="Arial" w:eastAsia="Arial" w:hAnsi="Arial" w:cs="Arial"/>
          <w:lang w:val="es-MX"/>
        </w:rPr>
        <w:t xml:space="preserve"> y veintiséis de julio</w:t>
      </w:r>
      <w:r w:rsidR="00F67B53" w:rsidRPr="00FC448E">
        <w:rPr>
          <w:rStyle w:val="Refdenotaalpie"/>
          <w:rFonts w:ascii="Arial" w:eastAsia="Arial" w:hAnsi="Arial" w:cs="Arial"/>
          <w:lang w:val="es-MX"/>
        </w:rPr>
        <w:footnoteReference w:id="50"/>
      </w:r>
      <w:r w:rsidR="00B4274F" w:rsidRPr="00FC448E">
        <w:rPr>
          <w:rFonts w:ascii="Arial" w:eastAsia="Arial" w:hAnsi="Arial" w:cs="Arial"/>
          <w:lang w:val="es-MX"/>
        </w:rPr>
        <w:t xml:space="preserve"> siguiente</w:t>
      </w:r>
      <w:r w:rsidR="00B4274F">
        <w:rPr>
          <w:rFonts w:ascii="Arial" w:eastAsia="Arial" w:hAnsi="Arial" w:cs="Arial"/>
          <w:lang w:val="es-MX"/>
        </w:rPr>
        <w:t xml:space="preserve">, donde hicieron </w:t>
      </w:r>
      <w:r w:rsidR="001A0608">
        <w:rPr>
          <w:rFonts w:ascii="Arial" w:eastAsia="Arial" w:hAnsi="Arial" w:cs="Arial"/>
          <w:lang w:val="es-MX"/>
        </w:rPr>
        <w:t>saber</w:t>
      </w:r>
      <w:r w:rsidR="00B4274F">
        <w:rPr>
          <w:rFonts w:ascii="Arial" w:eastAsia="Arial" w:hAnsi="Arial" w:cs="Arial"/>
          <w:lang w:val="es-MX"/>
        </w:rPr>
        <w:t xml:space="preserve"> </w:t>
      </w:r>
      <w:r w:rsidR="001A0608">
        <w:rPr>
          <w:rFonts w:ascii="Arial" w:eastAsia="Arial" w:hAnsi="Arial" w:cs="Arial"/>
          <w:lang w:val="es-MX"/>
        </w:rPr>
        <w:t>a</w:t>
      </w:r>
      <w:r w:rsidR="00B4274F">
        <w:rPr>
          <w:rFonts w:ascii="Arial" w:eastAsia="Arial" w:hAnsi="Arial" w:cs="Arial"/>
          <w:lang w:val="es-MX"/>
        </w:rPr>
        <w:t xml:space="preserve"> la </w:t>
      </w:r>
      <w:r w:rsidR="00B4274F">
        <w:rPr>
          <w:rFonts w:ascii="Arial" w:eastAsia="Arial" w:hAnsi="Arial" w:cs="Arial"/>
          <w:i/>
          <w:iCs/>
          <w:lang w:val="es-MX"/>
        </w:rPr>
        <w:t>autoridad responsable</w:t>
      </w:r>
      <w:r w:rsidR="001A0608">
        <w:rPr>
          <w:rFonts w:ascii="Arial" w:eastAsia="Arial" w:hAnsi="Arial" w:cs="Arial"/>
          <w:i/>
          <w:iCs/>
          <w:lang w:val="es-MX"/>
        </w:rPr>
        <w:t xml:space="preserve"> </w:t>
      </w:r>
      <w:r w:rsidR="001A0608">
        <w:rPr>
          <w:rFonts w:ascii="Arial" w:eastAsia="Arial" w:hAnsi="Arial" w:cs="Arial"/>
          <w:lang w:val="es-MX"/>
        </w:rPr>
        <w:t xml:space="preserve">el desconocimiento del autogobierno y </w:t>
      </w:r>
      <w:r w:rsidR="007B0973">
        <w:rPr>
          <w:rFonts w:ascii="Arial" w:eastAsia="Arial" w:hAnsi="Arial" w:cs="Arial"/>
          <w:lang w:val="es-MX"/>
        </w:rPr>
        <w:t xml:space="preserve">del </w:t>
      </w:r>
      <w:r w:rsidR="007B0973">
        <w:rPr>
          <w:rFonts w:ascii="Arial" w:eastAsia="Arial" w:hAnsi="Arial" w:cs="Arial"/>
          <w:i/>
          <w:iCs/>
          <w:lang w:val="es-MX"/>
        </w:rPr>
        <w:t xml:space="preserve">Concejo comunal indígena; </w:t>
      </w:r>
      <w:r w:rsidR="007B0973">
        <w:rPr>
          <w:rFonts w:ascii="Arial" w:eastAsia="Arial" w:hAnsi="Arial" w:cs="Arial"/>
          <w:lang w:val="es-MX"/>
        </w:rPr>
        <w:t xml:space="preserve">cuestión que se corrobora con </w:t>
      </w:r>
      <w:r w:rsidR="005952DF">
        <w:rPr>
          <w:rFonts w:ascii="Arial" w:eastAsia="Arial" w:hAnsi="Arial" w:cs="Arial"/>
          <w:lang w:val="es-MX"/>
        </w:rPr>
        <w:t xml:space="preserve">lo manifestado en la demanda por la propia </w:t>
      </w:r>
      <w:r w:rsidR="005952DF">
        <w:rPr>
          <w:rFonts w:ascii="Arial" w:eastAsia="Arial" w:hAnsi="Arial" w:cs="Arial"/>
          <w:i/>
          <w:iCs/>
          <w:lang w:val="es-MX"/>
        </w:rPr>
        <w:t>parte actora.</w:t>
      </w:r>
    </w:p>
    <w:p w14:paraId="06E36328" w14:textId="1B2170EF" w:rsidR="004518FD" w:rsidRDefault="001C66BD" w:rsidP="004628DC">
      <w:pPr>
        <w:spacing w:after="240" w:line="360" w:lineRule="auto"/>
        <w:jc w:val="both"/>
        <w:rPr>
          <w:rFonts w:ascii="Arial" w:eastAsia="Arial" w:hAnsi="Arial" w:cs="Arial"/>
          <w:lang w:val="es-MX"/>
        </w:rPr>
      </w:pPr>
      <w:r>
        <w:rPr>
          <w:rFonts w:ascii="Arial" w:eastAsia="Arial" w:hAnsi="Arial" w:cs="Arial"/>
          <w:lang w:val="es-MX"/>
        </w:rPr>
        <w:t>L</w:t>
      </w:r>
      <w:r w:rsidR="00A40923">
        <w:rPr>
          <w:rFonts w:ascii="Arial" w:eastAsia="Arial" w:hAnsi="Arial" w:cs="Arial"/>
          <w:lang w:val="es-MX"/>
        </w:rPr>
        <w:t>os</w:t>
      </w:r>
      <w:r w:rsidR="00AD017A">
        <w:rPr>
          <w:rFonts w:ascii="Arial" w:eastAsia="Arial" w:hAnsi="Arial" w:cs="Arial"/>
          <w:lang w:val="es-MX"/>
        </w:rPr>
        <w:t xml:space="preserve"> agravio</w:t>
      </w:r>
      <w:r w:rsidR="00A40923">
        <w:rPr>
          <w:rFonts w:ascii="Arial" w:eastAsia="Arial" w:hAnsi="Arial" w:cs="Arial"/>
          <w:lang w:val="es-MX"/>
        </w:rPr>
        <w:t>s</w:t>
      </w:r>
      <w:r w:rsidR="00AD017A">
        <w:rPr>
          <w:rFonts w:ascii="Arial" w:eastAsia="Arial" w:hAnsi="Arial" w:cs="Arial"/>
          <w:lang w:val="es-MX"/>
        </w:rPr>
        <w:t xml:space="preserve"> </w:t>
      </w:r>
      <w:r w:rsidR="00A40923">
        <w:rPr>
          <w:rFonts w:ascii="Arial" w:eastAsia="Arial" w:hAnsi="Arial" w:cs="Arial"/>
          <w:lang w:val="es-MX"/>
        </w:rPr>
        <w:t>son</w:t>
      </w:r>
      <w:r w:rsidR="00AD017A">
        <w:rPr>
          <w:rFonts w:ascii="Arial" w:eastAsia="Arial" w:hAnsi="Arial" w:cs="Arial"/>
          <w:lang w:val="es-MX"/>
        </w:rPr>
        <w:t xml:space="preserve"> </w:t>
      </w:r>
      <w:r w:rsidR="00AD017A">
        <w:rPr>
          <w:rFonts w:ascii="Arial" w:eastAsia="Arial" w:hAnsi="Arial" w:cs="Arial"/>
          <w:b/>
          <w:bCs/>
          <w:lang w:val="es-MX"/>
        </w:rPr>
        <w:t>infundado</w:t>
      </w:r>
      <w:r w:rsidR="00A40923">
        <w:rPr>
          <w:rFonts w:ascii="Arial" w:eastAsia="Arial" w:hAnsi="Arial" w:cs="Arial"/>
          <w:b/>
          <w:bCs/>
          <w:lang w:val="es-MX"/>
        </w:rPr>
        <w:t>s</w:t>
      </w:r>
      <w:r w:rsidR="00336204">
        <w:rPr>
          <w:rFonts w:ascii="Arial" w:eastAsia="Arial" w:hAnsi="Arial" w:cs="Arial"/>
          <w:b/>
          <w:bCs/>
          <w:lang w:val="es-MX"/>
        </w:rPr>
        <w:t xml:space="preserve"> </w:t>
      </w:r>
      <w:r w:rsidR="00336204">
        <w:rPr>
          <w:rFonts w:ascii="Arial" w:eastAsia="Arial" w:hAnsi="Arial" w:cs="Arial"/>
          <w:lang w:val="es-MX"/>
        </w:rPr>
        <w:t>como se explica a continuación:</w:t>
      </w:r>
    </w:p>
    <w:p w14:paraId="21D66712" w14:textId="4548F0B6" w:rsidR="00153FF2" w:rsidRPr="00153FF2" w:rsidRDefault="00153FF2" w:rsidP="00153FF2">
      <w:pPr>
        <w:spacing w:after="240" w:line="360" w:lineRule="auto"/>
        <w:jc w:val="both"/>
        <w:rPr>
          <w:rFonts w:ascii="Arial" w:eastAsia="Arial" w:hAnsi="Arial" w:cs="Arial"/>
          <w:lang w:val="es-MX"/>
        </w:rPr>
      </w:pPr>
      <w:r>
        <w:rPr>
          <w:rFonts w:ascii="Arial" w:eastAsia="Arial" w:hAnsi="Arial" w:cs="Arial"/>
          <w:lang w:val="es-MX"/>
        </w:rPr>
        <w:t>El autogobierno y e</w:t>
      </w:r>
      <w:r w:rsidRPr="00153FF2">
        <w:rPr>
          <w:rFonts w:ascii="Arial" w:eastAsia="Arial" w:hAnsi="Arial" w:cs="Arial"/>
          <w:lang w:val="es-MX"/>
        </w:rPr>
        <w:t xml:space="preserve">l </w:t>
      </w:r>
      <w:r w:rsidR="001A7CCD">
        <w:rPr>
          <w:rFonts w:ascii="Arial" w:eastAsia="Arial" w:hAnsi="Arial" w:cs="Arial"/>
          <w:lang w:val="es-MX"/>
        </w:rPr>
        <w:t xml:space="preserve">ejercicio del </w:t>
      </w:r>
      <w:r w:rsidRPr="00153FF2">
        <w:rPr>
          <w:rFonts w:ascii="Arial" w:eastAsia="Arial" w:hAnsi="Arial" w:cs="Arial"/>
          <w:lang w:val="es-MX"/>
        </w:rPr>
        <w:t>presupuesto directo de las comunidades indígenas se define como una manifestación de</w:t>
      </w:r>
      <w:r w:rsidR="00000F30">
        <w:rPr>
          <w:rFonts w:ascii="Arial" w:eastAsia="Arial" w:hAnsi="Arial" w:cs="Arial"/>
          <w:lang w:val="es-MX"/>
        </w:rPr>
        <w:t xml:space="preserve"> </w:t>
      </w:r>
      <w:r w:rsidRPr="00153FF2">
        <w:rPr>
          <w:rFonts w:ascii="Arial" w:eastAsia="Arial" w:hAnsi="Arial" w:cs="Arial"/>
          <w:lang w:val="es-MX"/>
        </w:rPr>
        <w:t>la autonomía indígena, reconocido</w:t>
      </w:r>
      <w:r w:rsidR="00E5164E">
        <w:rPr>
          <w:rFonts w:ascii="Arial" w:eastAsia="Arial" w:hAnsi="Arial" w:cs="Arial"/>
          <w:lang w:val="es-MX"/>
        </w:rPr>
        <w:t>s</w:t>
      </w:r>
      <w:r w:rsidRPr="00153FF2">
        <w:rPr>
          <w:rFonts w:ascii="Arial" w:eastAsia="Arial" w:hAnsi="Arial" w:cs="Arial"/>
          <w:lang w:val="es-MX"/>
        </w:rPr>
        <w:t xml:space="preserve"> como derecho</w:t>
      </w:r>
      <w:r w:rsidR="00A605A7">
        <w:rPr>
          <w:rFonts w:ascii="Arial" w:eastAsia="Arial" w:hAnsi="Arial" w:cs="Arial"/>
          <w:lang w:val="es-MX"/>
        </w:rPr>
        <w:t>s</w:t>
      </w:r>
      <w:r w:rsidRPr="00153FF2">
        <w:rPr>
          <w:rFonts w:ascii="Arial" w:eastAsia="Arial" w:hAnsi="Arial" w:cs="Arial"/>
          <w:lang w:val="es-MX"/>
        </w:rPr>
        <w:t xml:space="preserve">, tanto por resoluciones judiciales, como por ordenamientos jurídicos nacionales, locales e internacionales. Dicho presupuesto constituye la transferencia equitativa y proporcional de las </w:t>
      </w:r>
      <w:r w:rsidRPr="00153FF2">
        <w:rPr>
          <w:rFonts w:ascii="Arial" w:eastAsia="Arial" w:hAnsi="Arial" w:cs="Arial"/>
          <w:lang w:val="es-MX"/>
        </w:rPr>
        <w:lastRenderedPageBreak/>
        <w:t xml:space="preserve">aportaciones y participaciones que administran los ayuntamientos, hacia las comunidades indígenas, a efecto de que ejerzan funciones de gobierno en su propio ámbito territorial. </w:t>
      </w:r>
    </w:p>
    <w:p w14:paraId="393CCED8" w14:textId="495BB179" w:rsidR="00153FF2" w:rsidRPr="00153FF2" w:rsidRDefault="00C070C8" w:rsidP="00153FF2">
      <w:pPr>
        <w:spacing w:after="240" w:line="360" w:lineRule="auto"/>
        <w:jc w:val="both"/>
        <w:rPr>
          <w:rFonts w:ascii="Arial" w:eastAsia="Arial" w:hAnsi="Arial" w:cs="Arial"/>
          <w:lang w:val="es-MX"/>
        </w:rPr>
      </w:pPr>
      <w:r>
        <w:rPr>
          <w:rFonts w:ascii="Arial" w:eastAsia="Arial" w:hAnsi="Arial" w:cs="Arial"/>
          <w:lang w:val="es-MX"/>
        </w:rPr>
        <w:t xml:space="preserve">Los mecanismos para acceder al ejercicio del derecho al autogobierno indígena y a la administración </w:t>
      </w:r>
      <w:r w:rsidR="007D2D6B">
        <w:rPr>
          <w:rFonts w:ascii="Arial" w:eastAsia="Arial" w:hAnsi="Arial" w:cs="Arial"/>
          <w:lang w:val="es-MX"/>
        </w:rPr>
        <w:t xml:space="preserve">del presupuesto directo son </w:t>
      </w:r>
      <w:r w:rsidR="00153FF2" w:rsidRPr="00153FF2">
        <w:rPr>
          <w:rFonts w:ascii="Arial" w:eastAsia="Arial" w:hAnsi="Arial" w:cs="Arial"/>
          <w:lang w:val="es-MX"/>
        </w:rPr>
        <w:t>tres:</w:t>
      </w:r>
    </w:p>
    <w:p w14:paraId="6CD7FBDF" w14:textId="2BFC6E3E" w:rsidR="00153FF2" w:rsidRPr="00E069E4" w:rsidRDefault="00153FF2" w:rsidP="00E069E4">
      <w:pPr>
        <w:pStyle w:val="Prrafodelista"/>
        <w:numPr>
          <w:ilvl w:val="0"/>
          <w:numId w:val="40"/>
        </w:numPr>
        <w:spacing w:after="240" w:line="360" w:lineRule="auto"/>
        <w:jc w:val="both"/>
        <w:rPr>
          <w:rFonts w:ascii="Arial" w:eastAsia="Arial" w:hAnsi="Arial" w:cs="Arial"/>
          <w:lang w:val="es-MX"/>
        </w:rPr>
      </w:pPr>
      <w:r w:rsidRPr="00E069E4">
        <w:rPr>
          <w:rFonts w:ascii="Arial" w:eastAsia="Arial" w:hAnsi="Arial" w:cs="Arial"/>
          <w:lang w:val="es-MX"/>
        </w:rPr>
        <w:t>Convenios debidamente formalizados entre los ayuntamientos y las comunidades indígenas</w:t>
      </w:r>
      <w:r w:rsidR="00925DFD">
        <w:rPr>
          <w:rStyle w:val="Refdenotaalpie"/>
          <w:rFonts w:ascii="Arial" w:eastAsia="Arial" w:hAnsi="Arial" w:cs="Arial"/>
          <w:lang w:val="es-MX"/>
        </w:rPr>
        <w:footnoteReference w:id="51"/>
      </w:r>
      <w:r w:rsidRPr="00E069E4">
        <w:rPr>
          <w:rFonts w:ascii="Arial" w:eastAsia="Arial" w:hAnsi="Arial" w:cs="Arial"/>
          <w:lang w:val="es-MX"/>
        </w:rPr>
        <w:t>;</w:t>
      </w:r>
    </w:p>
    <w:p w14:paraId="34E69E30" w14:textId="0A494DA6" w:rsidR="00153FF2" w:rsidRPr="00E069E4" w:rsidRDefault="00153FF2" w:rsidP="00E069E4">
      <w:pPr>
        <w:pStyle w:val="Prrafodelista"/>
        <w:numPr>
          <w:ilvl w:val="0"/>
          <w:numId w:val="40"/>
        </w:numPr>
        <w:spacing w:after="240" w:line="360" w:lineRule="auto"/>
        <w:jc w:val="both"/>
        <w:rPr>
          <w:rFonts w:ascii="Arial" w:eastAsia="Arial" w:hAnsi="Arial" w:cs="Arial"/>
          <w:lang w:val="es-MX"/>
        </w:rPr>
      </w:pPr>
      <w:r w:rsidRPr="00E069E4">
        <w:rPr>
          <w:rFonts w:ascii="Arial" w:eastAsia="Arial" w:hAnsi="Arial" w:cs="Arial"/>
          <w:lang w:val="es-MX"/>
        </w:rPr>
        <w:t>Resoluciones de los Tribunales Electorales</w:t>
      </w:r>
      <w:r w:rsidR="00925DFD">
        <w:rPr>
          <w:rStyle w:val="Refdenotaalpie"/>
          <w:rFonts w:ascii="Arial" w:eastAsia="Arial" w:hAnsi="Arial" w:cs="Arial"/>
          <w:lang w:val="es-MX"/>
        </w:rPr>
        <w:footnoteReference w:id="52"/>
      </w:r>
      <w:r w:rsidRPr="00E069E4">
        <w:rPr>
          <w:rFonts w:ascii="Arial" w:eastAsia="Arial" w:hAnsi="Arial" w:cs="Arial"/>
          <w:lang w:val="es-MX"/>
        </w:rPr>
        <w:t>; y,</w:t>
      </w:r>
    </w:p>
    <w:p w14:paraId="0E4F5ACD" w14:textId="39BDF78C" w:rsidR="00153FF2" w:rsidRPr="00E069E4" w:rsidRDefault="00153FF2" w:rsidP="00E069E4">
      <w:pPr>
        <w:pStyle w:val="Prrafodelista"/>
        <w:numPr>
          <w:ilvl w:val="0"/>
          <w:numId w:val="40"/>
        </w:numPr>
        <w:spacing w:after="240" w:line="360" w:lineRule="auto"/>
        <w:jc w:val="both"/>
        <w:rPr>
          <w:rFonts w:ascii="Arial" w:eastAsia="Arial" w:hAnsi="Arial" w:cs="Arial"/>
          <w:lang w:val="es-MX"/>
        </w:rPr>
      </w:pPr>
      <w:r w:rsidRPr="00E069E4">
        <w:rPr>
          <w:rFonts w:ascii="Arial" w:eastAsia="Arial" w:hAnsi="Arial" w:cs="Arial"/>
          <w:lang w:val="es-MX"/>
        </w:rPr>
        <w:t xml:space="preserve">El procedimiento previsto actualmente en la </w:t>
      </w:r>
      <w:r w:rsidRPr="00706BE5">
        <w:rPr>
          <w:rFonts w:ascii="Arial" w:eastAsia="Arial" w:hAnsi="Arial" w:cs="Arial"/>
          <w:i/>
          <w:iCs/>
          <w:lang w:val="es-MX"/>
        </w:rPr>
        <w:t>Ley Orgánica Municipal</w:t>
      </w:r>
      <w:r w:rsidR="00706BE5">
        <w:rPr>
          <w:rStyle w:val="Refdenotaalpie"/>
          <w:rFonts w:ascii="Arial" w:eastAsia="Arial" w:hAnsi="Arial" w:cs="Arial"/>
          <w:i/>
          <w:iCs/>
          <w:lang w:val="es-MX"/>
        </w:rPr>
        <w:footnoteReference w:id="53"/>
      </w:r>
      <w:r w:rsidR="000A00C2">
        <w:rPr>
          <w:rFonts w:ascii="Arial" w:eastAsia="Arial" w:hAnsi="Arial" w:cs="Arial"/>
          <w:i/>
          <w:iCs/>
          <w:lang w:val="es-MX"/>
        </w:rPr>
        <w:t xml:space="preserve"> </w:t>
      </w:r>
      <w:r w:rsidR="000A00C2" w:rsidRPr="00E069E4">
        <w:rPr>
          <w:rFonts w:ascii="Arial" w:eastAsia="Arial" w:hAnsi="Arial" w:cs="Arial"/>
          <w:lang w:val="es-MX"/>
        </w:rPr>
        <w:t xml:space="preserve">y en el </w:t>
      </w:r>
      <w:r w:rsidR="000A00C2" w:rsidRPr="00706BE5">
        <w:rPr>
          <w:rFonts w:ascii="Arial" w:eastAsia="Arial" w:hAnsi="Arial" w:cs="Arial"/>
          <w:i/>
          <w:iCs/>
          <w:lang w:val="es-MX"/>
        </w:rPr>
        <w:t>Código Electoral</w:t>
      </w:r>
      <w:r w:rsidRPr="00E069E4">
        <w:rPr>
          <w:rFonts w:ascii="Arial" w:eastAsia="Arial" w:hAnsi="Arial" w:cs="Arial"/>
          <w:lang w:val="es-MX"/>
        </w:rPr>
        <w:t xml:space="preserve">. </w:t>
      </w:r>
    </w:p>
    <w:p w14:paraId="155B2944" w14:textId="00DE7C8E" w:rsidR="00153FF2" w:rsidRPr="00153FF2"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De esta forma, el orden jurídico federal y estatal reconoce</w:t>
      </w:r>
      <w:r w:rsidR="00DE2EB9">
        <w:rPr>
          <w:rFonts w:ascii="Arial" w:eastAsia="Arial" w:hAnsi="Arial" w:cs="Arial"/>
          <w:lang w:val="es-MX"/>
        </w:rPr>
        <w:t>n</w:t>
      </w:r>
      <w:r w:rsidRPr="00153FF2">
        <w:rPr>
          <w:rFonts w:ascii="Arial" w:eastAsia="Arial" w:hAnsi="Arial" w:cs="Arial"/>
          <w:lang w:val="es-MX"/>
        </w:rPr>
        <w:t xml:space="preserve"> que el acceso al </w:t>
      </w:r>
      <w:r w:rsidR="00DE2EB9">
        <w:rPr>
          <w:rFonts w:ascii="Arial" w:eastAsia="Arial" w:hAnsi="Arial" w:cs="Arial"/>
          <w:lang w:val="es-MX"/>
        </w:rPr>
        <w:t xml:space="preserve">autogobierno y al </w:t>
      </w:r>
      <w:r w:rsidRPr="00153FF2">
        <w:rPr>
          <w:rFonts w:ascii="Arial" w:eastAsia="Arial" w:hAnsi="Arial" w:cs="Arial"/>
          <w:lang w:val="es-MX"/>
        </w:rPr>
        <w:t>presupuesto directo no se encuentra</w:t>
      </w:r>
      <w:r w:rsidR="00DE2EB9">
        <w:rPr>
          <w:rFonts w:ascii="Arial" w:eastAsia="Arial" w:hAnsi="Arial" w:cs="Arial"/>
          <w:lang w:val="es-MX"/>
        </w:rPr>
        <w:t>n</w:t>
      </w:r>
      <w:r w:rsidRPr="00153FF2">
        <w:rPr>
          <w:rFonts w:ascii="Arial" w:eastAsia="Arial" w:hAnsi="Arial" w:cs="Arial"/>
          <w:lang w:val="es-MX"/>
        </w:rPr>
        <w:t xml:space="preserve"> sujeto</w:t>
      </w:r>
      <w:r w:rsidR="00DE2EB9">
        <w:rPr>
          <w:rFonts w:ascii="Arial" w:eastAsia="Arial" w:hAnsi="Arial" w:cs="Arial"/>
          <w:lang w:val="es-MX"/>
        </w:rPr>
        <w:t>s</w:t>
      </w:r>
      <w:r w:rsidRPr="00153FF2">
        <w:rPr>
          <w:rFonts w:ascii="Arial" w:eastAsia="Arial" w:hAnsi="Arial" w:cs="Arial"/>
          <w:lang w:val="es-MX"/>
        </w:rPr>
        <w:t xml:space="preserve"> a un procedimiento único o exclusivo, sino que puede</w:t>
      </w:r>
      <w:r w:rsidR="00DE2EB9">
        <w:rPr>
          <w:rFonts w:ascii="Arial" w:eastAsia="Arial" w:hAnsi="Arial" w:cs="Arial"/>
          <w:lang w:val="es-MX"/>
        </w:rPr>
        <w:t xml:space="preserve">n originarse en </w:t>
      </w:r>
      <w:r w:rsidRPr="00153FF2">
        <w:rPr>
          <w:rFonts w:ascii="Arial" w:eastAsia="Arial" w:hAnsi="Arial" w:cs="Arial"/>
          <w:lang w:val="es-MX"/>
        </w:rPr>
        <w:t>diferentes mecanismos legales y legítimos.</w:t>
      </w:r>
    </w:p>
    <w:p w14:paraId="654AD16B" w14:textId="4C453C21" w:rsidR="00153FF2" w:rsidRPr="00153FF2"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Al respecto,</w:t>
      </w:r>
      <w:r w:rsidR="00D122A3">
        <w:rPr>
          <w:rFonts w:ascii="Arial" w:eastAsia="Arial" w:hAnsi="Arial" w:cs="Arial"/>
          <w:lang w:val="es-MX"/>
        </w:rPr>
        <w:t xml:space="preserve"> si </w:t>
      </w:r>
      <w:r w:rsidRPr="00153FF2">
        <w:rPr>
          <w:rFonts w:ascii="Arial" w:eastAsia="Arial" w:hAnsi="Arial" w:cs="Arial"/>
          <w:lang w:val="es-MX"/>
        </w:rPr>
        <w:t xml:space="preserve">el artículo 330 del </w:t>
      </w:r>
      <w:r w:rsidRPr="00DE2EB9">
        <w:rPr>
          <w:rFonts w:ascii="Arial" w:eastAsia="Arial" w:hAnsi="Arial" w:cs="Arial"/>
          <w:i/>
          <w:iCs/>
          <w:lang w:val="es-MX"/>
        </w:rPr>
        <w:t>Código Electoral</w:t>
      </w:r>
      <w:r w:rsidRPr="00153FF2">
        <w:rPr>
          <w:rFonts w:ascii="Arial" w:eastAsia="Arial" w:hAnsi="Arial" w:cs="Arial"/>
          <w:lang w:val="es-MX"/>
        </w:rPr>
        <w:t xml:space="preserve">, en relación con los diversos 116, 117 y 118 de la Ley </w:t>
      </w:r>
      <w:r w:rsidRPr="00D122A3">
        <w:rPr>
          <w:rFonts w:ascii="Arial" w:eastAsia="Arial" w:hAnsi="Arial" w:cs="Arial"/>
          <w:i/>
          <w:iCs/>
          <w:lang w:val="es-MX"/>
        </w:rPr>
        <w:t>Orgánica Municipal</w:t>
      </w:r>
      <w:r w:rsidRPr="00153FF2">
        <w:rPr>
          <w:rFonts w:ascii="Arial" w:eastAsia="Arial" w:hAnsi="Arial" w:cs="Arial"/>
          <w:lang w:val="es-MX"/>
        </w:rPr>
        <w:t xml:space="preserve"> prevén un procedimiento orientado a facilitar el ejercicio de la administración directa de los recursos públicos por parte de las comunidades indígenas. Dicho mecanismo contempla la participación del </w:t>
      </w:r>
      <w:r w:rsidRPr="00D53D25">
        <w:rPr>
          <w:rFonts w:ascii="Arial" w:eastAsia="Arial" w:hAnsi="Arial" w:cs="Arial"/>
          <w:i/>
          <w:iCs/>
          <w:lang w:val="es-MX"/>
        </w:rPr>
        <w:t>IEM,</w:t>
      </w:r>
      <w:r w:rsidRPr="00153FF2">
        <w:rPr>
          <w:rFonts w:ascii="Arial" w:eastAsia="Arial" w:hAnsi="Arial" w:cs="Arial"/>
          <w:lang w:val="es-MX"/>
        </w:rPr>
        <w:t xml:space="preserve"> en coordinación con el Ayuntamiento respectivo, mediante la realización de una consulta libre, previa e informada a la comunidad. </w:t>
      </w:r>
    </w:p>
    <w:p w14:paraId="61C53203" w14:textId="77777777" w:rsidR="00A265E3"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 xml:space="preserve">La finalidad de dicha consulta radica en permitir que la comunidad manifieste de manera libre, informada y consciente su decisión respecto al autogobierno y la administración directa de sus recursos conforme a su propio sistema normativo y prácticas internas tradicionales. </w:t>
      </w:r>
    </w:p>
    <w:p w14:paraId="0250ED29" w14:textId="2C9EC3AB" w:rsidR="00153FF2" w:rsidRPr="00153FF2"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 xml:space="preserve">Además, el marco normativo otorga a este </w:t>
      </w:r>
      <w:r w:rsidRPr="00A265E3">
        <w:rPr>
          <w:rFonts w:ascii="Arial" w:eastAsia="Arial" w:hAnsi="Arial" w:cs="Arial"/>
          <w:i/>
          <w:iCs/>
          <w:lang w:val="es-MX"/>
        </w:rPr>
        <w:t>Tribunal Electoral</w:t>
      </w:r>
      <w:r w:rsidRPr="00153FF2">
        <w:rPr>
          <w:rFonts w:ascii="Arial" w:eastAsia="Arial" w:hAnsi="Arial" w:cs="Arial"/>
          <w:lang w:val="es-MX"/>
        </w:rPr>
        <w:t xml:space="preserve"> la facultad de conocer y resolver eventuales controversias, ya sean entre integrantes de la comunidad o, en su caso, entre la comunidad y el </w:t>
      </w:r>
      <w:r w:rsidRPr="006A5D04">
        <w:rPr>
          <w:rFonts w:ascii="Arial" w:eastAsia="Arial" w:hAnsi="Arial" w:cs="Arial"/>
          <w:i/>
          <w:lang w:val="es-MX"/>
        </w:rPr>
        <w:t>Ayuntamiento</w:t>
      </w:r>
      <w:r w:rsidRPr="00153FF2">
        <w:rPr>
          <w:rFonts w:ascii="Arial" w:eastAsia="Arial" w:hAnsi="Arial" w:cs="Arial"/>
          <w:lang w:val="es-MX"/>
        </w:rPr>
        <w:t xml:space="preserve">, garantizando de esta forma un equilibrio entre la autonomía comunitaria y la supervisión institucional. </w:t>
      </w:r>
    </w:p>
    <w:p w14:paraId="32A0EF64" w14:textId="2DD5A60B" w:rsidR="000E7149"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lastRenderedPageBreak/>
        <w:t>No obstante, cuando la comunidad ha decidido de manera voluntaria, pacífica y consensuada</w:t>
      </w:r>
      <w:r w:rsidR="00A860F2">
        <w:rPr>
          <w:rFonts w:ascii="Arial" w:eastAsia="Arial" w:hAnsi="Arial" w:cs="Arial"/>
          <w:lang w:val="es-MX"/>
        </w:rPr>
        <w:t xml:space="preserve"> </w:t>
      </w:r>
      <w:r w:rsidR="00A97C9D">
        <w:rPr>
          <w:rFonts w:ascii="Arial" w:eastAsia="Arial" w:hAnsi="Arial" w:cs="Arial"/>
          <w:lang w:val="es-MX"/>
        </w:rPr>
        <w:t xml:space="preserve">el </w:t>
      </w:r>
      <w:r w:rsidR="00A860F2">
        <w:rPr>
          <w:rFonts w:ascii="Arial" w:eastAsia="Arial" w:hAnsi="Arial" w:cs="Arial"/>
          <w:lang w:val="es-MX"/>
        </w:rPr>
        <w:t>autogobernarse y</w:t>
      </w:r>
      <w:r w:rsidRPr="00153FF2">
        <w:rPr>
          <w:rFonts w:ascii="Arial" w:eastAsia="Arial" w:hAnsi="Arial" w:cs="Arial"/>
          <w:lang w:val="es-MX"/>
        </w:rPr>
        <w:t xml:space="preserve"> asumir la administración de sus propios recursos</w:t>
      </w:r>
      <w:r w:rsidR="005C7B9F">
        <w:rPr>
          <w:rFonts w:ascii="Arial" w:eastAsia="Arial" w:hAnsi="Arial" w:cs="Arial"/>
          <w:lang w:val="es-MX"/>
        </w:rPr>
        <w:t xml:space="preserve"> y</w:t>
      </w:r>
      <w:r w:rsidR="007A5EA6">
        <w:rPr>
          <w:rFonts w:ascii="Arial" w:eastAsia="Arial" w:hAnsi="Arial" w:cs="Arial"/>
          <w:lang w:val="es-MX"/>
        </w:rPr>
        <w:t>, asimismo</w:t>
      </w:r>
      <w:r w:rsidR="005C7B9F">
        <w:rPr>
          <w:rFonts w:ascii="Arial" w:eastAsia="Arial" w:hAnsi="Arial" w:cs="Arial"/>
          <w:lang w:val="es-MX"/>
        </w:rPr>
        <w:t xml:space="preserve"> </w:t>
      </w:r>
      <w:r w:rsidR="00C01E4C">
        <w:rPr>
          <w:rFonts w:ascii="Arial" w:eastAsia="Arial" w:hAnsi="Arial" w:cs="Arial"/>
          <w:lang w:val="es-MX"/>
        </w:rPr>
        <w:t>se actualiza la aprobación</w:t>
      </w:r>
      <w:r w:rsidR="005C7B9F">
        <w:rPr>
          <w:rFonts w:ascii="Arial" w:eastAsia="Arial" w:hAnsi="Arial" w:cs="Arial"/>
          <w:lang w:val="es-MX"/>
        </w:rPr>
        <w:t xml:space="preserve"> por el </w:t>
      </w:r>
      <w:r w:rsidR="005C7B9F">
        <w:rPr>
          <w:rFonts w:ascii="Arial" w:eastAsia="Arial" w:hAnsi="Arial" w:cs="Arial"/>
          <w:i/>
          <w:iCs/>
          <w:lang w:val="es-MX"/>
        </w:rPr>
        <w:t>Ayuntamiento</w:t>
      </w:r>
      <w:r w:rsidR="000E655F">
        <w:rPr>
          <w:rFonts w:ascii="Arial" w:eastAsia="Arial" w:hAnsi="Arial" w:cs="Arial"/>
          <w:i/>
          <w:iCs/>
          <w:lang w:val="es-MX"/>
        </w:rPr>
        <w:t xml:space="preserve"> </w:t>
      </w:r>
      <w:r w:rsidR="000E655F">
        <w:rPr>
          <w:rFonts w:ascii="Arial" w:eastAsia="Arial" w:hAnsi="Arial" w:cs="Arial"/>
          <w:lang w:val="es-MX"/>
        </w:rPr>
        <w:t>manifestando que no existe inconformidad con ello</w:t>
      </w:r>
      <w:r w:rsidR="00AD0085">
        <w:rPr>
          <w:rFonts w:ascii="Arial" w:eastAsia="Arial" w:hAnsi="Arial" w:cs="Arial"/>
          <w:lang w:val="es-MX"/>
        </w:rPr>
        <w:t xml:space="preserve"> </w:t>
      </w:r>
      <w:r w:rsidRPr="00153FF2">
        <w:rPr>
          <w:rFonts w:ascii="Arial" w:eastAsia="Arial" w:hAnsi="Arial" w:cs="Arial"/>
          <w:lang w:val="es-MX"/>
        </w:rPr>
        <w:t xml:space="preserve">—como ocurre en el caso concreto—, </w:t>
      </w:r>
      <w:r w:rsidR="00A02469">
        <w:rPr>
          <w:rFonts w:ascii="Arial" w:eastAsia="Arial" w:hAnsi="Arial" w:cs="Arial"/>
          <w:lang w:val="es-MX"/>
        </w:rPr>
        <w:t xml:space="preserve">no es necesaria </w:t>
      </w:r>
      <w:r w:rsidRPr="00153FF2">
        <w:rPr>
          <w:rFonts w:ascii="Arial" w:eastAsia="Arial" w:hAnsi="Arial" w:cs="Arial"/>
          <w:lang w:val="es-MX"/>
        </w:rPr>
        <w:t>la intervención d</w:t>
      </w:r>
      <w:r w:rsidR="00BF70CC">
        <w:rPr>
          <w:rFonts w:ascii="Arial" w:eastAsia="Arial" w:hAnsi="Arial" w:cs="Arial"/>
          <w:lang w:val="es-MX"/>
        </w:rPr>
        <w:t>e</w:t>
      </w:r>
      <w:r w:rsidR="00A02469">
        <w:rPr>
          <w:rFonts w:ascii="Arial" w:eastAsia="Arial" w:hAnsi="Arial" w:cs="Arial"/>
          <w:lang w:val="es-MX"/>
        </w:rPr>
        <w:t xml:space="preserve"> cualquier</w:t>
      </w:r>
      <w:r w:rsidR="003B7755">
        <w:rPr>
          <w:rFonts w:ascii="Arial" w:eastAsia="Arial" w:hAnsi="Arial" w:cs="Arial"/>
          <w:lang w:val="es-MX"/>
        </w:rPr>
        <w:t xml:space="preserve"> autoridad ajena a la asamblea</w:t>
      </w:r>
      <w:r w:rsidR="00382CF2">
        <w:rPr>
          <w:rFonts w:ascii="Arial" w:eastAsia="Arial" w:hAnsi="Arial" w:cs="Arial"/>
          <w:lang w:val="es-MX"/>
        </w:rPr>
        <w:t xml:space="preserve"> para la elección de su Concejo comunal</w:t>
      </w:r>
      <w:r w:rsidR="000E7149">
        <w:rPr>
          <w:rFonts w:ascii="Arial" w:eastAsia="Arial" w:hAnsi="Arial" w:cs="Arial"/>
          <w:lang w:val="es-MX"/>
        </w:rPr>
        <w:t>.</w:t>
      </w:r>
    </w:p>
    <w:p w14:paraId="75A6F7F6" w14:textId="562B0093" w:rsidR="00153FF2" w:rsidRPr="00153FF2" w:rsidRDefault="000E7149" w:rsidP="00153FF2">
      <w:pPr>
        <w:spacing w:after="240" w:line="360" w:lineRule="auto"/>
        <w:jc w:val="both"/>
        <w:rPr>
          <w:rFonts w:ascii="Arial" w:eastAsia="Arial" w:hAnsi="Arial" w:cs="Arial"/>
          <w:lang w:val="es-MX"/>
        </w:rPr>
      </w:pPr>
      <w:r>
        <w:rPr>
          <w:rFonts w:ascii="Arial" w:eastAsia="Arial" w:hAnsi="Arial" w:cs="Arial"/>
          <w:lang w:val="es-MX"/>
        </w:rPr>
        <w:t>P</w:t>
      </w:r>
      <w:r w:rsidR="00F23BAF">
        <w:rPr>
          <w:rFonts w:ascii="Arial" w:eastAsia="Arial" w:hAnsi="Arial" w:cs="Arial"/>
          <w:lang w:val="es-MX"/>
        </w:rPr>
        <w:t>or lo que el</w:t>
      </w:r>
      <w:r w:rsidR="00153FF2" w:rsidRPr="00153FF2">
        <w:rPr>
          <w:rFonts w:ascii="Arial" w:eastAsia="Arial" w:hAnsi="Arial" w:cs="Arial"/>
          <w:lang w:val="es-MX"/>
        </w:rPr>
        <w:t xml:space="preserve"> obligar a </w:t>
      </w:r>
      <w:r w:rsidR="00023A46">
        <w:rPr>
          <w:rFonts w:ascii="Arial" w:eastAsia="Arial" w:hAnsi="Arial" w:cs="Arial"/>
          <w:lang w:val="es-MX"/>
        </w:rPr>
        <w:t xml:space="preserve">que se </w:t>
      </w:r>
      <w:r w:rsidR="00153FF2" w:rsidRPr="00153FF2">
        <w:rPr>
          <w:rFonts w:ascii="Arial" w:eastAsia="Arial" w:hAnsi="Arial" w:cs="Arial"/>
          <w:lang w:val="es-MX"/>
        </w:rPr>
        <w:t>cumpl</w:t>
      </w:r>
      <w:r w:rsidR="00023A46">
        <w:rPr>
          <w:rFonts w:ascii="Arial" w:eastAsia="Arial" w:hAnsi="Arial" w:cs="Arial"/>
          <w:lang w:val="es-MX"/>
        </w:rPr>
        <w:t>a</w:t>
      </w:r>
      <w:r w:rsidR="00153FF2" w:rsidRPr="00153FF2">
        <w:rPr>
          <w:rFonts w:ascii="Arial" w:eastAsia="Arial" w:hAnsi="Arial" w:cs="Arial"/>
          <w:lang w:val="es-MX"/>
        </w:rPr>
        <w:t xml:space="preserve"> </w:t>
      </w:r>
      <w:r w:rsidR="00023A46">
        <w:rPr>
          <w:rFonts w:ascii="Arial" w:eastAsia="Arial" w:hAnsi="Arial" w:cs="Arial"/>
          <w:lang w:val="es-MX"/>
        </w:rPr>
        <w:t xml:space="preserve">con un </w:t>
      </w:r>
      <w:r w:rsidR="00153FF2" w:rsidRPr="00153FF2">
        <w:rPr>
          <w:rFonts w:ascii="Arial" w:eastAsia="Arial" w:hAnsi="Arial" w:cs="Arial"/>
          <w:lang w:val="es-MX"/>
        </w:rPr>
        <w:t xml:space="preserve">procedimiento en </w:t>
      </w:r>
      <w:r w:rsidR="0009582D">
        <w:rPr>
          <w:rFonts w:ascii="Arial" w:eastAsia="Arial" w:hAnsi="Arial" w:cs="Arial"/>
          <w:lang w:val="es-MX"/>
        </w:rPr>
        <w:t xml:space="preserve">las </w:t>
      </w:r>
      <w:r w:rsidR="00613341">
        <w:rPr>
          <w:rFonts w:ascii="Arial" w:eastAsia="Arial" w:hAnsi="Arial" w:cs="Arial"/>
          <w:lang w:val="es-MX"/>
        </w:rPr>
        <w:t>condiciones plantea</w:t>
      </w:r>
      <w:r w:rsidR="0009582D">
        <w:rPr>
          <w:rFonts w:ascii="Arial" w:eastAsia="Arial" w:hAnsi="Arial" w:cs="Arial"/>
          <w:lang w:val="es-MX"/>
        </w:rPr>
        <w:t>das</w:t>
      </w:r>
      <w:r w:rsidR="00613341">
        <w:rPr>
          <w:rFonts w:ascii="Arial" w:eastAsia="Arial" w:hAnsi="Arial" w:cs="Arial"/>
          <w:lang w:val="es-MX"/>
        </w:rPr>
        <w:t xml:space="preserve"> por el </w:t>
      </w:r>
      <w:r w:rsidR="00613341">
        <w:rPr>
          <w:rFonts w:ascii="Arial" w:eastAsia="Arial" w:hAnsi="Arial" w:cs="Arial"/>
          <w:i/>
          <w:iCs/>
          <w:lang w:val="es-MX"/>
        </w:rPr>
        <w:t xml:space="preserve">Ayuntamiento, </w:t>
      </w:r>
      <w:r w:rsidR="00613341">
        <w:rPr>
          <w:rFonts w:ascii="Arial" w:eastAsia="Arial" w:hAnsi="Arial" w:cs="Arial"/>
          <w:lang w:val="es-MX"/>
        </w:rPr>
        <w:t xml:space="preserve">es decir, </w:t>
      </w:r>
      <w:r w:rsidR="009E6462">
        <w:rPr>
          <w:rFonts w:ascii="Arial" w:eastAsia="Arial" w:hAnsi="Arial" w:cs="Arial"/>
          <w:lang w:val="es-MX"/>
        </w:rPr>
        <w:t xml:space="preserve">cuando </w:t>
      </w:r>
      <w:r w:rsidR="00613341">
        <w:rPr>
          <w:rFonts w:ascii="Arial" w:eastAsia="Arial" w:hAnsi="Arial" w:cs="Arial"/>
          <w:lang w:val="es-MX"/>
        </w:rPr>
        <w:t>se trat</w:t>
      </w:r>
      <w:r w:rsidR="009E6462">
        <w:rPr>
          <w:rFonts w:ascii="Arial" w:eastAsia="Arial" w:hAnsi="Arial" w:cs="Arial"/>
          <w:lang w:val="es-MX"/>
        </w:rPr>
        <w:t>e</w:t>
      </w:r>
      <w:r w:rsidR="00613341">
        <w:rPr>
          <w:rFonts w:ascii="Arial" w:eastAsia="Arial" w:hAnsi="Arial" w:cs="Arial"/>
          <w:lang w:val="es-MX"/>
        </w:rPr>
        <w:t xml:space="preserve"> de una elección convocada por e</w:t>
      </w:r>
      <w:r w:rsidR="00DD59E8">
        <w:rPr>
          <w:rFonts w:ascii="Arial" w:eastAsia="Arial" w:hAnsi="Arial" w:cs="Arial"/>
          <w:lang w:val="es-MX"/>
        </w:rPr>
        <w:t>ste</w:t>
      </w:r>
      <w:r w:rsidR="00613341">
        <w:rPr>
          <w:rFonts w:ascii="Arial" w:eastAsia="Arial" w:hAnsi="Arial" w:cs="Arial"/>
          <w:lang w:val="es-MX"/>
        </w:rPr>
        <w:t xml:space="preserve"> y con invitación al </w:t>
      </w:r>
      <w:r w:rsidR="00613341">
        <w:rPr>
          <w:rFonts w:ascii="Arial" w:eastAsia="Arial" w:hAnsi="Arial" w:cs="Arial"/>
          <w:i/>
          <w:iCs/>
          <w:lang w:val="es-MX"/>
        </w:rPr>
        <w:t>IEM</w:t>
      </w:r>
      <w:r w:rsidR="001E7526">
        <w:rPr>
          <w:rFonts w:ascii="Arial" w:eastAsia="Arial" w:hAnsi="Arial" w:cs="Arial"/>
          <w:lang w:val="es-MX"/>
        </w:rPr>
        <w:t>,</w:t>
      </w:r>
      <w:r w:rsidR="00613341">
        <w:rPr>
          <w:rFonts w:ascii="Arial" w:eastAsia="Arial" w:hAnsi="Arial" w:cs="Arial"/>
          <w:i/>
          <w:iCs/>
          <w:lang w:val="es-MX"/>
        </w:rPr>
        <w:t xml:space="preserve"> </w:t>
      </w:r>
      <w:r w:rsidR="00153FF2" w:rsidRPr="00153FF2">
        <w:rPr>
          <w:rFonts w:ascii="Arial" w:eastAsia="Arial" w:hAnsi="Arial" w:cs="Arial"/>
          <w:lang w:val="es-MX"/>
        </w:rPr>
        <w:t>equivaldría a transformar un mecanismo de acompañamiento diseñado para coadyuvar con la autodeterminación, en un obstáculo formal que no</w:t>
      </w:r>
      <w:r w:rsidR="00613341">
        <w:rPr>
          <w:rFonts w:ascii="Arial" w:eastAsia="Arial" w:hAnsi="Arial" w:cs="Arial"/>
          <w:lang w:val="es-MX"/>
        </w:rPr>
        <w:t xml:space="preserve"> necesariamen</w:t>
      </w:r>
      <w:r w:rsidR="00F33D70">
        <w:rPr>
          <w:rFonts w:ascii="Arial" w:eastAsia="Arial" w:hAnsi="Arial" w:cs="Arial"/>
          <w:lang w:val="es-MX"/>
        </w:rPr>
        <w:t>t</w:t>
      </w:r>
      <w:r w:rsidR="00613341">
        <w:rPr>
          <w:rFonts w:ascii="Arial" w:eastAsia="Arial" w:hAnsi="Arial" w:cs="Arial"/>
          <w:lang w:val="es-MX"/>
        </w:rPr>
        <w:t>e</w:t>
      </w:r>
      <w:r w:rsidR="00153FF2" w:rsidRPr="00153FF2">
        <w:rPr>
          <w:rFonts w:ascii="Arial" w:eastAsia="Arial" w:hAnsi="Arial" w:cs="Arial"/>
          <w:lang w:val="es-MX"/>
        </w:rPr>
        <w:t xml:space="preserve"> se ajusta a los usos y costumbres de la </w:t>
      </w:r>
      <w:r w:rsidR="00153FF2" w:rsidRPr="004D7DCC">
        <w:rPr>
          <w:rFonts w:ascii="Arial" w:eastAsia="Arial" w:hAnsi="Arial" w:cs="Arial"/>
          <w:i/>
          <w:iCs/>
          <w:lang w:val="es-MX"/>
        </w:rPr>
        <w:t>comunidad</w:t>
      </w:r>
      <w:r w:rsidR="00153FF2" w:rsidRPr="00153FF2">
        <w:rPr>
          <w:rFonts w:ascii="Arial" w:eastAsia="Arial" w:hAnsi="Arial" w:cs="Arial"/>
          <w:lang w:val="es-MX"/>
        </w:rPr>
        <w:t xml:space="preserve"> y que, en lugar de proteger su autonomía, la restringe de manera injustificada.</w:t>
      </w:r>
    </w:p>
    <w:p w14:paraId="2F735D3A" w14:textId="77777777" w:rsidR="0060091C"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 xml:space="preserve">De este modo, la imposición de formalismos innecesarios en estas circunstancias vulnera el principio de maximización de la autonomía indígena y menoscaba el derecho de la </w:t>
      </w:r>
      <w:r w:rsidR="006B700D" w:rsidRPr="006B700D">
        <w:rPr>
          <w:rFonts w:ascii="Arial" w:eastAsia="Arial" w:hAnsi="Arial" w:cs="Arial"/>
          <w:i/>
          <w:iCs/>
          <w:lang w:val="es-MX"/>
        </w:rPr>
        <w:t>c</w:t>
      </w:r>
      <w:r w:rsidRPr="006B700D">
        <w:rPr>
          <w:rFonts w:ascii="Arial" w:eastAsia="Arial" w:hAnsi="Arial" w:cs="Arial"/>
          <w:i/>
          <w:iCs/>
          <w:lang w:val="es-MX"/>
        </w:rPr>
        <w:t xml:space="preserve">omunidad </w:t>
      </w:r>
      <w:r w:rsidRPr="00153FF2">
        <w:rPr>
          <w:rFonts w:ascii="Arial" w:eastAsia="Arial" w:hAnsi="Arial" w:cs="Arial"/>
          <w:lang w:val="es-MX"/>
        </w:rPr>
        <w:t xml:space="preserve">a decidir libremente sobre sus recursos. </w:t>
      </w:r>
    </w:p>
    <w:p w14:paraId="21838FCF" w14:textId="732DD8B4" w:rsidR="00153FF2" w:rsidRPr="00153FF2"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Por el contrario, las normas deben interpretarse de manera que fortalezcan la capacidad de autogobierno</w:t>
      </w:r>
      <w:r w:rsidR="00CA2F7B">
        <w:rPr>
          <w:rFonts w:ascii="Arial" w:eastAsia="Arial" w:hAnsi="Arial" w:cs="Arial"/>
          <w:lang w:val="es-MX"/>
        </w:rPr>
        <w:t>;</w:t>
      </w:r>
      <w:r w:rsidRPr="00153FF2">
        <w:rPr>
          <w:rFonts w:ascii="Arial" w:eastAsia="Arial" w:hAnsi="Arial" w:cs="Arial"/>
          <w:lang w:val="es-MX"/>
        </w:rPr>
        <w:t xml:space="preserve"> reconociendo y respetando sus instituciones, procedimientos y prácticas internas</w:t>
      </w:r>
      <w:r w:rsidR="00E220F2">
        <w:rPr>
          <w:rFonts w:ascii="Arial" w:eastAsia="Arial" w:hAnsi="Arial" w:cs="Arial"/>
          <w:lang w:val="es-MX"/>
        </w:rPr>
        <w:t>;</w:t>
      </w:r>
      <w:r w:rsidRPr="00153FF2">
        <w:rPr>
          <w:rFonts w:ascii="Arial" w:eastAsia="Arial" w:hAnsi="Arial" w:cs="Arial"/>
          <w:lang w:val="es-MX"/>
        </w:rPr>
        <w:t xml:space="preserve"> garantizando así el pleno ejercicio de su autodeterminación y la efectividad de su derecho a organizarse conforme a su propio sistema normativo. </w:t>
      </w:r>
    </w:p>
    <w:p w14:paraId="2011B017" w14:textId="5B311CCE" w:rsidR="00872C26" w:rsidRDefault="00153FF2" w:rsidP="00153FF2">
      <w:pPr>
        <w:spacing w:after="240" w:line="360" w:lineRule="auto"/>
        <w:jc w:val="both"/>
        <w:rPr>
          <w:rFonts w:ascii="Arial" w:eastAsia="Arial" w:hAnsi="Arial" w:cs="Arial"/>
          <w:lang w:val="es-MX"/>
        </w:rPr>
      </w:pPr>
      <w:r w:rsidRPr="00153FF2">
        <w:rPr>
          <w:rFonts w:ascii="Arial" w:eastAsia="Arial" w:hAnsi="Arial" w:cs="Arial"/>
          <w:lang w:val="es-MX"/>
        </w:rPr>
        <w:t xml:space="preserve">En concordancia con lo antes expuesto, </w:t>
      </w:r>
      <w:r w:rsidR="0033365F">
        <w:rPr>
          <w:rFonts w:ascii="Arial" w:eastAsia="Arial" w:hAnsi="Arial" w:cs="Arial"/>
          <w:lang w:val="es-MX"/>
        </w:rPr>
        <w:t>en Michoacán</w:t>
      </w:r>
      <w:r w:rsidRPr="00153FF2">
        <w:rPr>
          <w:rFonts w:ascii="Arial" w:eastAsia="Arial" w:hAnsi="Arial" w:cs="Arial"/>
          <w:lang w:val="es-MX"/>
        </w:rPr>
        <w:t xml:space="preserve"> el proceso de transición hacia el autogobierno y la administración directa del presupuesto </w:t>
      </w:r>
      <w:r w:rsidR="0095604B">
        <w:rPr>
          <w:rFonts w:ascii="Arial" w:eastAsia="Arial" w:hAnsi="Arial" w:cs="Arial"/>
          <w:lang w:val="es-MX"/>
        </w:rPr>
        <w:t>se desarrolla</w:t>
      </w:r>
      <w:r w:rsidRPr="00153FF2">
        <w:rPr>
          <w:rFonts w:ascii="Arial" w:eastAsia="Arial" w:hAnsi="Arial" w:cs="Arial"/>
          <w:lang w:val="es-MX"/>
        </w:rPr>
        <w:t xml:space="preserve"> a través de tres etapas</w:t>
      </w:r>
      <w:r w:rsidR="0095604B">
        <w:rPr>
          <w:rFonts w:ascii="Arial" w:eastAsia="Arial" w:hAnsi="Arial" w:cs="Arial"/>
          <w:lang w:val="es-MX"/>
        </w:rPr>
        <w:t>:</w:t>
      </w:r>
      <w:r w:rsidR="00BB76DF" w:rsidDel="00217475">
        <w:rPr>
          <w:rFonts w:ascii="Arial" w:eastAsia="Arial" w:hAnsi="Arial" w:cs="Arial"/>
          <w:lang w:val="es-MX"/>
        </w:rPr>
        <w:t xml:space="preserve"> </w:t>
      </w:r>
      <w:r w:rsidRPr="00153FF2">
        <w:rPr>
          <w:rFonts w:ascii="Arial" w:eastAsia="Arial" w:hAnsi="Arial" w:cs="Arial"/>
          <w:lang w:val="es-MX"/>
        </w:rPr>
        <w:t xml:space="preserve">—una fase previa a la consulta, la consulta organizada por el </w:t>
      </w:r>
      <w:r w:rsidRPr="00D348DB">
        <w:rPr>
          <w:rFonts w:ascii="Arial" w:eastAsia="Arial" w:hAnsi="Arial" w:cs="Arial"/>
          <w:i/>
          <w:iCs/>
          <w:lang w:val="es-MX"/>
        </w:rPr>
        <w:t xml:space="preserve">IEM </w:t>
      </w:r>
      <w:r w:rsidRPr="00153FF2">
        <w:rPr>
          <w:rFonts w:ascii="Arial" w:eastAsia="Arial" w:hAnsi="Arial" w:cs="Arial"/>
          <w:lang w:val="es-MX"/>
        </w:rPr>
        <w:t>y una etapa posterior</w:t>
      </w:r>
      <w:r w:rsidR="00611F12">
        <w:rPr>
          <w:rFonts w:ascii="Arial" w:eastAsia="Arial" w:hAnsi="Arial" w:cs="Arial"/>
          <w:lang w:val="es-MX"/>
        </w:rPr>
        <w:t>, consistente</w:t>
      </w:r>
      <w:r w:rsidR="00EF0E5D">
        <w:rPr>
          <w:rFonts w:ascii="Arial" w:eastAsia="Arial" w:hAnsi="Arial" w:cs="Arial"/>
          <w:lang w:val="es-MX"/>
        </w:rPr>
        <w:t xml:space="preserve"> en la realización de diversos trámites administrativos</w:t>
      </w:r>
      <w:r w:rsidR="00653418">
        <w:rPr>
          <w:rFonts w:ascii="Arial" w:eastAsia="Arial" w:hAnsi="Arial" w:cs="Arial"/>
          <w:lang w:val="es-MX"/>
        </w:rPr>
        <w:t xml:space="preserve"> y el trabajo de organización de la comunidad para completar el proceso</w:t>
      </w:r>
      <w:r w:rsidRPr="00153FF2">
        <w:rPr>
          <w:rFonts w:ascii="Arial" w:eastAsia="Arial" w:hAnsi="Arial" w:cs="Arial"/>
          <w:lang w:val="es-MX"/>
        </w:rPr>
        <w:t>—</w:t>
      </w:r>
      <w:r w:rsidR="00872C26">
        <w:rPr>
          <w:rFonts w:ascii="Arial" w:eastAsia="Arial" w:hAnsi="Arial" w:cs="Arial"/>
          <w:lang w:val="es-MX"/>
        </w:rPr>
        <w:t>.</w:t>
      </w:r>
    </w:p>
    <w:p w14:paraId="4F30B0EB" w14:textId="3F841F42" w:rsidR="00153FF2" w:rsidRPr="00153FF2" w:rsidRDefault="009C6723" w:rsidP="00153FF2">
      <w:pPr>
        <w:spacing w:after="240" w:line="360" w:lineRule="auto"/>
        <w:jc w:val="both"/>
        <w:rPr>
          <w:rFonts w:ascii="Arial" w:eastAsia="Arial" w:hAnsi="Arial" w:cs="Arial"/>
          <w:lang w:val="es-MX"/>
        </w:rPr>
      </w:pPr>
      <w:r>
        <w:rPr>
          <w:rFonts w:ascii="Arial" w:eastAsia="Arial" w:hAnsi="Arial" w:cs="Arial"/>
          <w:lang w:val="es-MX"/>
        </w:rPr>
        <w:t>Sin embargo,</w:t>
      </w:r>
      <w:r w:rsidR="00153FF2" w:rsidRPr="00153FF2">
        <w:rPr>
          <w:rFonts w:ascii="Arial" w:eastAsia="Arial" w:hAnsi="Arial" w:cs="Arial"/>
          <w:lang w:val="es-MX"/>
        </w:rPr>
        <w:t xml:space="preserve"> durante la fase inicial, </w:t>
      </w:r>
      <w:r>
        <w:rPr>
          <w:rFonts w:ascii="Arial" w:eastAsia="Arial" w:hAnsi="Arial" w:cs="Arial"/>
          <w:lang w:val="es-MX"/>
        </w:rPr>
        <w:t xml:space="preserve">también puede ocurrir que </w:t>
      </w:r>
      <w:r w:rsidR="00153FF2" w:rsidRPr="00153FF2">
        <w:rPr>
          <w:rFonts w:ascii="Arial" w:eastAsia="Arial" w:hAnsi="Arial" w:cs="Arial"/>
          <w:lang w:val="es-MX"/>
        </w:rPr>
        <w:t xml:space="preserve">el </w:t>
      </w:r>
      <w:r w:rsidR="00153FF2" w:rsidRPr="009C6723">
        <w:rPr>
          <w:rFonts w:ascii="Arial" w:eastAsia="Arial" w:hAnsi="Arial" w:cs="Arial"/>
          <w:i/>
          <w:iCs/>
          <w:lang w:val="es-MX"/>
        </w:rPr>
        <w:t>Ayuntamiento</w:t>
      </w:r>
      <w:r w:rsidR="002577CF">
        <w:rPr>
          <w:rFonts w:ascii="Arial" w:eastAsia="Arial" w:hAnsi="Arial" w:cs="Arial"/>
          <w:i/>
          <w:iCs/>
          <w:lang w:val="es-MX"/>
        </w:rPr>
        <w:t xml:space="preserve">, </w:t>
      </w:r>
      <w:r w:rsidR="00153FF2" w:rsidRPr="00153FF2">
        <w:rPr>
          <w:rFonts w:ascii="Arial" w:eastAsia="Arial" w:hAnsi="Arial" w:cs="Arial"/>
          <w:lang w:val="es-MX"/>
        </w:rPr>
        <w:t xml:space="preserve">dentro del marco de sus atribuciones constitucionales </w:t>
      </w:r>
      <w:r w:rsidR="0066648E">
        <w:rPr>
          <w:rFonts w:ascii="Arial" w:eastAsia="Arial" w:hAnsi="Arial" w:cs="Arial"/>
          <w:lang w:val="es-MX"/>
        </w:rPr>
        <w:t>acuerde</w:t>
      </w:r>
      <w:r w:rsidR="00153FF2" w:rsidRPr="00153FF2">
        <w:rPr>
          <w:rFonts w:ascii="Arial" w:eastAsia="Arial" w:hAnsi="Arial" w:cs="Arial"/>
          <w:lang w:val="es-MX"/>
        </w:rPr>
        <w:t xml:space="preserve"> la transferencia directa de recursos a la </w:t>
      </w:r>
      <w:r w:rsidR="00153FF2" w:rsidRPr="002577CF">
        <w:rPr>
          <w:rFonts w:ascii="Arial" w:eastAsia="Arial" w:hAnsi="Arial" w:cs="Arial"/>
          <w:i/>
          <w:iCs/>
          <w:lang w:val="es-MX"/>
        </w:rPr>
        <w:t xml:space="preserve">comunidad </w:t>
      </w:r>
      <w:r w:rsidR="00153FF2" w:rsidRPr="00153FF2">
        <w:rPr>
          <w:rFonts w:ascii="Arial" w:eastAsia="Arial" w:hAnsi="Arial" w:cs="Arial"/>
          <w:lang w:val="es-MX"/>
        </w:rPr>
        <w:t>indígena</w:t>
      </w:r>
      <w:r w:rsidR="002577CF">
        <w:rPr>
          <w:rFonts w:ascii="Arial" w:eastAsia="Arial" w:hAnsi="Arial" w:cs="Arial"/>
          <w:lang w:val="es-MX"/>
        </w:rPr>
        <w:t>, l</w:t>
      </w:r>
      <w:r w:rsidR="00153FF2" w:rsidRPr="00153FF2">
        <w:rPr>
          <w:rFonts w:ascii="Arial" w:eastAsia="Arial" w:hAnsi="Arial" w:cs="Arial"/>
          <w:lang w:val="es-MX"/>
        </w:rPr>
        <w:t xml:space="preserve">o que se condiciona únicamente a que existan elementos suficientes que acrediten </w:t>
      </w:r>
      <w:r w:rsidR="002577CF">
        <w:rPr>
          <w:rFonts w:ascii="Arial" w:eastAsia="Arial" w:hAnsi="Arial" w:cs="Arial"/>
          <w:lang w:val="es-MX"/>
        </w:rPr>
        <w:t>su</w:t>
      </w:r>
      <w:r w:rsidR="00153FF2" w:rsidRPr="00153FF2">
        <w:rPr>
          <w:rFonts w:ascii="Arial" w:eastAsia="Arial" w:hAnsi="Arial" w:cs="Arial"/>
          <w:lang w:val="es-MX"/>
        </w:rPr>
        <w:t xml:space="preserve"> voluntad</w:t>
      </w:r>
      <w:r w:rsidR="00C27165">
        <w:rPr>
          <w:rFonts w:ascii="Arial" w:eastAsia="Arial" w:hAnsi="Arial" w:cs="Arial"/>
          <w:lang w:val="es-MX"/>
        </w:rPr>
        <w:t>.</w:t>
      </w:r>
    </w:p>
    <w:p w14:paraId="64FDE539" w14:textId="13E338EE" w:rsidR="0067483A" w:rsidRPr="008D3328" w:rsidRDefault="00153FF2" w:rsidP="008D3328">
      <w:pPr>
        <w:spacing w:after="240" w:line="360" w:lineRule="auto"/>
        <w:jc w:val="both"/>
        <w:rPr>
          <w:rFonts w:ascii="Arial" w:eastAsia="Arial" w:hAnsi="Arial" w:cs="Arial"/>
          <w:lang w:val="es-MX"/>
        </w:rPr>
      </w:pPr>
      <w:r w:rsidRPr="00153FF2">
        <w:rPr>
          <w:rFonts w:ascii="Arial" w:eastAsia="Arial" w:hAnsi="Arial" w:cs="Arial"/>
          <w:lang w:val="es-MX"/>
        </w:rPr>
        <w:lastRenderedPageBreak/>
        <w:t xml:space="preserve">De esta forma, </w:t>
      </w:r>
      <w:r w:rsidR="002577CF">
        <w:rPr>
          <w:rFonts w:ascii="Arial" w:eastAsia="Arial" w:hAnsi="Arial" w:cs="Arial"/>
          <w:lang w:val="es-MX"/>
        </w:rPr>
        <w:t xml:space="preserve">este </w:t>
      </w:r>
      <w:r w:rsidR="002577CF">
        <w:rPr>
          <w:rFonts w:ascii="Arial" w:eastAsia="Arial" w:hAnsi="Arial" w:cs="Arial"/>
          <w:i/>
          <w:iCs/>
          <w:lang w:val="es-MX"/>
        </w:rPr>
        <w:t xml:space="preserve">Tribunal Electoral </w:t>
      </w:r>
      <w:r w:rsidR="002577CF">
        <w:rPr>
          <w:rFonts w:ascii="Arial" w:eastAsia="Arial" w:hAnsi="Arial" w:cs="Arial"/>
          <w:lang w:val="es-MX"/>
        </w:rPr>
        <w:t>ya ha establecido</w:t>
      </w:r>
      <w:r w:rsidRPr="00153FF2">
        <w:rPr>
          <w:rFonts w:ascii="Arial" w:eastAsia="Arial" w:hAnsi="Arial" w:cs="Arial"/>
          <w:lang w:val="es-MX"/>
        </w:rPr>
        <w:t xml:space="preserve"> </w:t>
      </w:r>
      <w:r w:rsidR="004C5999">
        <w:rPr>
          <w:rFonts w:ascii="Arial" w:eastAsia="Arial" w:hAnsi="Arial" w:cs="Arial"/>
          <w:lang w:val="es-MX"/>
        </w:rPr>
        <w:t>en casos similares</w:t>
      </w:r>
      <w:r w:rsidR="003F6DA5">
        <w:rPr>
          <w:rStyle w:val="Refdenotaalpie"/>
          <w:rFonts w:ascii="Arial" w:eastAsia="Arial" w:hAnsi="Arial" w:cs="Arial"/>
          <w:lang w:val="es-MX"/>
        </w:rPr>
        <w:footnoteReference w:id="54"/>
      </w:r>
      <w:r w:rsidR="004C5999">
        <w:rPr>
          <w:rFonts w:ascii="Arial" w:eastAsia="Arial" w:hAnsi="Arial" w:cs="Arial"/>
          <w:lang w:val="es-MX"/>
        </w:rPr>
        <w:t xml:space="preserve"> que no es necesaria la </w:t>
      </w:r>
      <w:r w:rsidRPr="00153FF2">
        <w:rPr>
          <w:rFonts w:ascii="Arial" w:eastAsia="Arial" w:hAnsi="Arial" w:cs="Arial"/>
          <w:lang w:val="es-MX"/>
        </w:rPr>
        <w:t>participación de</w:t>
      </w:r>
      <w:r w:rsidR="004C5999">
        <w:rPr>
          <w:rFonts w:ascii="Arial" w:eastAsia="Arial" w:hAnsi="Arial" w:cs="Arial"/>
          <w:lang w:val="es-MX"/>
        </w:rPr>
        <w:t xml:space="preserve"> otras </w:t>
      </w:r>
      <w:r w:rsidR="0059175E">
        <w:rPr>
          <w:rFonts w:ascii="Arial" w:eastAsia="Arial" w:hAnsi="Arial" w:cs="Arial"/>
          <w:lang w:val="es-MX"/>
        </w:rPr>
        <w:t>autoridades</w:t>
      </w:r>
      <w:r w:rsidR="00B70E1A">
        <w:rPr>
          <w:rFonts w:ascii="Arial" w:eastAsia="Arial" w:hAnsi="Arial" w:cs="Arial"/>
          <w:lang w:val="es-MX"/>
        </w:rPr>
        <w:t xml:space="preserve"> como</w:t>
      </w:r>
      <w:r w:rsidRPr="00153FF2">
        <w:rPr>
          <w:rFonts w:ascii="Arial" w:eastAsia="Arial" w:hAnsi="Arial" w:cs="Arial"/>
          <w:lang w:val="es-MX"/>
        </w:rPr>
        <w:t xml:space="preserve"> requisito obligatorio </w:t>
      </w:r>
      <w:r w:rsidR="007530B2">
        <w:rPr>
          <w:rFonts w:ascii="Arial" w:eastAsia="Arial" w:hAnsi="Arial" w:cs="Arial"/>
          <w:lang w:val="es-MX"/>
        </w:rPr>
        <w:t xml:space="preserve">para la transición de las comunidades, </w:t>
      </w:r>
      <w:r w:rsidR="00025402">
        <w:rPr>
          <w:rFonts w:ascii="Arial" w:eastAsia="Arial" w:hAnsi="Arial" w:cs="Arial"/>
          <w:lang w:val="es-MX"/>
        </w:rPr>
        <w:t xml:space="preserve">sino que debe asegurarse </w:t>
      </w:r>
      <w:r w:rsidRPr="00153FF2">
        <w:rPr>
          <w:rFonts w:ascii="Arial" w:eastAsia="Arial" w:hAnsi="Arial" w:cs="Arial"/>
          <w:lang w:val="es-MX"/>
        </w:rPr>
        <w:t xml:space="preserve">la autonomía y autodeterminación de la </w:t>
      </w:r>
      <w:r w:rsidRPr="00025402">
        <w:rPr>
          <w:rFonts w:ascii="Arial" w:eastAsia="Arial" w:hAnsi="Arial" w:cs="Arial"/>
          <w:i/>
          <w:iCs/>
          <w:lang w:val="es-MX"/>
        </w:rPr>
        <w:t>comunidad</w:t>
      </w:r>
      <w:r w:rsidRPr="00153FF2">
        <w:rPr>
          <w:rFonts w:ascii="Arial" w:eastAsia="Arial" w:hAnsi="Arial" w:cs="Arial"/>
          <w:lang w:val="es-MX"/>
        </w:rPr>
        <w:t xml:space="preserve"> en cuestión</w:t>
      </w:r>
      <w:r w:rsidR="00025402">
        <w:rPr>
          <w:rFonts w:ascii="Arial" w:eastAsia="Arial" w:hAnsi="Arial" w:cs="Arial"/>
          <w:lang w:val="es-MX"/>
        </w:rPr>
        <w:t xml:space="preserve">, de tal forma que </w:t>
      </w:r>
      <w:r w:rsidRPr="00153FF2">
        <w:rPr>
          <w:rFonts w:ascii="Arial" w:eastAsia="Arial" w:hAnsi="Arial" w:cs="Arial"/>
          <w:lang w:val="es-MX"/>
        </w:rPr>
        <w:t>no se vean afectadas cuando esta actúa de manera pacífica, libre, informada y conforme a sus propias decisiones internas.</w:t>
      </w:r>
    </w:p>
    <w:p w14:paraId="24BC3B03" w14:textId="64293F93" w:rsidR="008B723C" w:rsidRDefault="00550FC1" w:rsidP="008B723C">
      <w:pPr>
        <w:spacing w:after="240" w:line="360" w:lineRule="auto"/>
        <w:jc w:val="both"/>
        <w:rPr>
          <w:rFonts w:ascii="Arial" w:eastAsia="Arial" w:hAnsi="Arial" w:cs="Arial"/>
          <w:lang w:val="es-MX"/>
        </w:rPr>
      </w:pPr>
      <w:r w:rsidRPr="00550FC1">
        <w:rPr>
          <w:rFonts w:ascii="Arial" w:eastAsia="Arial" w:hAnsi="Arial" w:cs="Arial"/>
          <w:lang w:val="es-MX"/>
        </w:rPr>
        <w:t xml:space="preserve">Por tanto, aunque el </w:t>
      </w:r>
      <w:r w:rsidRPr="00550FC1">
        <w:rPr>
          <w:rFonts w:ascii="Arial" w:eastAsia="Arial" w:hAnsi="Arial" w:cs="Arial"/>
          <w:i/>
          <w:iCs/>
          <w:lang w:val="es-MX"/>
        </w:rPr>
        <w:t>Ayuntamiento</w:t>
      </w:r>
      <w:r w:rsidRPr="00550FC1">
        <w:rPr>
          <w:rFonts w:ascii="Arial" w:eastAsia="Arial" w:hAnsi="Arial" w:cs="Arial"/>
          <w:lang w:val="es-MX"/>
        </w:rPr>
        <w:t xml:space="preserve"> autorizó el </w:t>
      </w:r>
      <w:r w:rsidR="00386E04">
        <w:rPr>
          <w:rFonts w:ascii="Arial" w:eastAsia="Arial" w:hAnsi="Arial" w:cs="Arial"/>
          <w:lang w:val="es-MX"/>
        </w:rPr>
        <w:t>autogobierno y</w:t>
      </w:r>
      <w:r w:rsidR="001638D5">
        <w:rPr>
          <w:rFonts w:ascii="Arial" w:eastAsia="Arial" w:hAnsi="Arial" w:cs="Arial"/>
          <w:lang w:val="es-MX"/>
        </w:rPr>
        <w:t xml:space="preserve"> el </w:t>
      </w:r>
      <w:r w:rsidRPr="00550FC1">
        <w:rPr>
          <w:rFonts w:ascii="Arial" w:eastAsia="Arial" w:hAnsi="Arial" w:cs="Arial"/>
          <w:lang w:val="es-MX"/>
        </w:rPr>
        <w:t xml:space="preserve">acceso directo de la </w:t>
      </w:r>
      <w:r w:rsidR="001638D5" w:rsidRPr="001638D5">
        <w:rPr>
          <w:rFonts w:ascii="Arial" w:eastAsia="Arial" w:hAnsi="Arial" w:cs="Arial"/>
          <w:i/>
          <w:iCs/>
          <w:lang w:val="es-MX"/>
        </w:rPr>
        <w:t>c</w:t>
      </w:r>
      <w:r w:rsidRPr="001638D5">
        <w:rPr>
          <w:rFonts w:ascii="Arial" w:eastAsia="Arial" w:hAnsi="Arial" w:cs="Arial"/>
          <w:i/>
          <w:iCs/>
          <w:lang w:val="es-MX"/>
        </w:rPr>
        <w:t>omunidad</w:t>
      </w:r>
      <w:r w:rsidRPr="00550FC1">
        <w:rPr>
          <w:rFonts w:ascii="Arial" w:eastAsia="Arial" w:hAnsi="Arial" w:cs="Arial"/>
          <w:lang w:val="es-MX"/>
        </w:rPr>
        <w:t xml:space="preserve"> al presupuesto</w:t>
      </w:r>
      <w:r w:rsidR="00AD01A8">
        <w:rPr>
          <w:rFonts w:ascii="Arial" w:eastAsia="Arial" w:hAnsi="Arial" w:cs="Arial"/>
          <w:lang w:val="es-MX"/>
        </w:rPr>
        <w:t xml:space="preserve"> y</w:t>
      </w:r>
      <w:r w:rsidRPr="00550FC1">
        <w:rPr>
          <w:rFonts w:ascii="Arial" w:eastAsia="Arial" w:hAnsi="Arial" w:cs="Arial"/>
          <w:lang w:val="es-MX"/>
        </w:rPr>
        <w:t xml:space="preserve"> condicionó la transferencia a la previa conformación del </w:t>
      </w:r>
      <w:r w:rsidR="004C113A">
        <w:rPr>
          <w:rFonts w:ascii="Arial" w:eastAsia="Arial" w:hAnsi="Arial" w:cs="Arial"/>
          <w:i/>
          <w:iCs/>
          <w:lang w:val="es-MX"/>
        </w:rPr>
        <w:t>Concejo comunal</w:t>
      </w:r>
      <w:r w:rsidR="00123AC4">
        <w:rPr>
          <w:rFonts w:ascii="Arial" w:eastAsia="Arial" w:hAnsi="Arial" w:cs="Arial"/>
          <w:i/>
          <w:iCs/>
          <w:lang w:val="es-MX"/>
        </w:rPr>
        <w:t xml:space="preserve"> indígena</w:t>
      </w:r>
      <w:r w:rsidR="004C113A">
        <w:rPr>
          <w:rFonts w:ascii="Arial" w:eastAsia="Arial" w:hAnsi="Arial" w:cs="Arial"/>
          <w:i/>
          <w:iCs/>
          <w:lang w:val="es-MX"/>
        </w:rPr>
        <w:t xml:space="preserve">, </w:t>
      </w:r>
      <w:r w:rsidR="00AD01A8">
        <w:rPr>
          <w:rFonts w:ascii="Arial" w:eastAsia="Arial" w:hAnsi="Arial" w:cs="Arial"/>
          <w:lang w:val="es-MX"/>
        </w:rPr>
        <w:t>no era necesario que este ente la organizara</w:t>
      </w:r>
      <w:r w:rsidR="00457C76">
        <w:rPr>
          <w:rFonts w:ascii="Arial" w:eastAsia="Arial" w:hAnsi="Arial" w:cs="Arial"/>
          <w:lang w:val="es-MX"/>
        </w:rPr>
        <w:t>, pues</w:t>
      </w:r>
      <w:r w:rsidR="00C914AE">
        <w:rPr>
          <w:rFonts w:ascii="Arial" w:eastAsia="Arial" w:hAnsi="Arial" w:cs="Arial"/>
          <w:lang w:val="es-MX"/>
        </w:rPr>
        <w:t>, como se dijo</w:t>
      </w:r>
      <w:r w:rsidR="00B3798F">
        <w:rPr>
          <w:rFonts w:ascii="Arial" w:eastAsia="Arial" w:hAnsi="Arial" w:cs="Arial"/>
          <w:lang w:val="es-MX"/>
        </w:rPr>
        <w:t xml:space="preserve">, la </w:t>
      </w:r>
      <w:r w:rsidR="00B3798F">
        <w:rPr>
          <w:rFonts w:ascii="Arial" w:eastAsia="Arial" w:hAnsi="Arial" w:cs="Arial"/>
          <w:i/>
          <w:iCs/>
          <w:lang w:val="es-MX"/>
        </w:rPr>
        <w:t xml:space="preserve">comunidad </w:t>
      </w:r>
      <w:r w:rsidR="00B3798F">
        <w:rPr>
          <w:rFonts w:ascii="Arial" w:eastAsia="Arial" w:hAnsi="Arial" w:cs="Arial"/>
          <w:lang w:val="es-MX"/>
        </w:rPr>
        <w:t xml:space="preserve">insistió en </w:t>
      </w:r>
      <w:r w:rsidR="008A4F35">
        <w:rPr>
          <w:rFonts w:ascii="Arial" w:eastAsia="Arial" w:hAnsi="Arial" w:cs="Arial"/>
          <w:lang w:val="es-MX"/>
        </w:rPr>
        <w:t xml:space="preserve">solicitar el acompañamiento del </w:t>
      </w:r>
      <w:r w:rsidR="008A4F35">
        <w:rPr>
          <w:rFonts w:ascii="Arial" w:eastAsia="Arial" w:hAnsi="Arial" w:cs="Arial"/>
          <w:i/>
          <w:iCs/>
          <w:lang w:val="es-MX"/>
        </w:rPr>
        <w:t xml:space="preserve">IEM </w:t>
      </w:r>
      <w:r w:rsidR="008A4F35">
        <w:rPr>
          <w:rFonts w:ascii="Arial" w:eastAsia="Arial" w:hAnsi="Arial" w:cs="Arial"/>
          <w:lang w:val="es-MX"/>
        </w:rPr>
        <w:t>para la conformación de este órgano</w:t>
      </w:r>
      <w:r w:rsidRPr="00550FC1">
        <w:rPr>
          <w:rFonts w:ascii="Arial" w:eastAsia="Arial" w:hAnsi="Arial" w:cs="Arial"/>
          <w:lang w:val="es-MX"/>
        </w:rPr>
        <w:t>.</w:t>
      </w:r>
    </w:p>
    <w:p w14:paraId="584EDB6C" w14:textId="69E433C8" w:rsidR="008B723C" w:rsidRDefault="00BE20D3" w:rsidP="008B723C">
      <w:pPr>
        <w:spacing w:after="240" w:line="360" w:lineRule="auto"/>
        <w:jc w:val="both"/>
        <w:rPr>
          <w:rFonts w:ascii="Arial" w:eastAsia="Arial" w:hAnsi="Arial" w:cs="Arial"/>
          <w:lang w:val="es-MX"/>
        </w:rPr>
      </w:pPr>
      <w:r>
        <w:rPr>
          <w:rFonts w:ascii="Arial" w:eastAsia="Arial" w:hAnsi="Arial" w:cs="Arial"/>
          <w:lang w:val="es-MX"/>
        </w:rPr>
        <w:t xml:space="preserve">No obstante, </w:t>
      </w:r>
      <w:r w:rsidR="00A433A1">
        <w:rPr>
          <w:rFonts w:ascii="Arial" w:eastAsia="Arial" w:hAnsi="Arial" w:cs="Arial"/>
          <w:lang w:val="es-MX"/>
        </w:rPr>
        <w:t>dicha</w:t>
      </w:r>
      <w:r w:rsidR="00D66493">
        <w:rPr>
          <w:rFonts w:ascii="Arial" w:eastAsia="Arial" w:hAnsi="Arial" w:cs="Arial"/>
          <w:lang w:val="es-MX"/>
        </w:rPr>
        <w:t xml:space="preserve"> autoridad hizo de su conocimiento que </w:t>
      </w:r>
      <w:r w:rsidR="00D66493" w:rsidRPr="00D66493">
        <w:rPr>
          <w:rFonts w:ascii="Arial" w:eastAsia="Arial" w:hAnsi="Arial" w:cs="Arial"/>
          <w:lang w:val="es-MX"/>
        </w:rPr>
        <w:t xml:space="preserve">para elegir a las autoridades </w:t>
      </w:r>
      <w:r w:rsidR="00815D1E">
        <w:rPr>
          <w:rFonts w:ascii="Arial" w:eastAsia="Arial" w:hAnsi="Arial" w:cs="Arial"/>
          <w:lang w:val="es-MX"/>
        </w:rPr>
        <w:t xml:space="preserve">de </w:t>
      </w:r>
      <w:r w:rsidR="00D66493" w:rsidRPr="00D66493">
        <w:rPr>
          <w:rFonts w:ascii="Arial" w:eastAsia="Arial" w:hAnsi="Arial" w:cs="Arial"/>
          <w:lang w:val="es-MX"/>
        </w:rPr>
        <w:t xml:space="preserve">las comunidades y pueblos indígenas </w:t>
      </w:r>
      <w:r w:rsidR="00F805BE">
        <w:rPr>
          <w:rFonts w:ascii="Arial" w:eastAsia="Arial" w:hAnsi="Arial" w:cs="Arial"/>
          <w:lang w:val="es-MX"/>
        </w:rPr>
        <w:t xml:space="preserve">se deben privilegiar los </w:t>
      </w:r>
      <w:r w:rsidR="00D66493" w:rsidRPr="00D66493">
        <w:rPr>
          <w:rFonts w:ascii="Arial" w:eastAsia="Arial" w:hAnsi="Arial" w:cs="Arial"/>
          <w:lang w:val="es-MX"/>
        </w:rPr>
        <w:t>procedimientos y prácticas electorales propias</w:t>
      </w:r>
      <w:r w:rsidR="003F30F6">
        <w:rPr>
          <w:rFonts w:ascii="Arial" w:eastAsia="Arial" w:hAnsi="Arial" w:cs="Arial"/>
          <w:lang w:val="es-MX"/>
        </w:rPr>
        <w:t xml:space="preserve">, pues la </w:t>
      </w:r>
      <w:r w:rsidR="00D66493" w:rsidRPr="00D66493">
        <w:rPr>
          <w:rFonts w:ascii="Arial" w:eastAsia="Arial" w:hAnsi="Arial" w:cs="Arial"/>
          <w:lang w:val="es-MX"/>
        </w:rPr>
        <w:t xml:space="preserve">voluntad de la </w:t>
      </w:r>
      <w:r w:rsidR="00DF312A">
        <w:rPr>
          <w:rFonts w:ascii="Arial" w:eastAsia="Arial" w:hAnsi="Arial" w:cs="Arial"/>
          <w:lang w:val="es-MX"/>
        </w:rPr>
        <w:t>A</w:t>
      </w:r>
      <w:r w:rsidR="00D66493" w:rsidRPr="00D66493">
        <w:rPr>
          <w:rFonts w:ascii="Arial" w:eastAsia="Arial" w:hAnsi="Arial" w:cs="Arial"/>
          <w:lang w:val="es-MX"/>
        </w:rPr>
        <w:t>samblea comunitaria</w:t>
      </w:r>
      <w:r w:rsidR="00DF312A">
        <w:rPr>
          <w:rFonts w:ascii="Arial" w:eastAsia="Arial" w:hAnsi="Arial" w:cs="Arial"/>
          <w:lang w:val="es-MX"/>
        </w:rPr>
        <w:t xml:space="preserve"> es</w:t>
      </w:r>
      <w:r w:rsidR="00D66493" w:rsidRPr="00D66493">
        <w:rPr>
          <w:rFonts w:ascii="Arial" w:eastAsia="Arial" w:hAnsi="Arial" w:cs="Arial"/>
          <w:lang w:val="es-MX"/>
        </w:rPr>
        <w:t xml:space="preserve"> el máximo órgano de autoridad y toma de decisiones, por lo que las autoridades electorales administrativas o jurisdiccionales </w:t>
      </w:r>
      <w:r w:rsidR="007F013F">
        <w:rPr>
          <w:rFonts w:ascii="Arial" w:eastAsia="Arial" w:hAnsi="Arial" w:cs="Arial"/>
          <w:lang w:val="es-MX"/>
        </w:rPr>
        <w:t xml:space="preserve">se encuentran </w:t>
      </w:r>
      <w:r w:rsidR="00D66493" w:rsidRPr="00D66493">
        <w:rPr>
          <w:rFonts w:ascii="Arial" w:eastAsia="Arial" w:hAnsi="Arial" w:cs="Arial"/>
          <w:lang w:val="es-MX"/>
        </w:rPr>
        <w:t xml:space="preserve">obligadas a respetar </w:t>
      </w:r>
      <w:r w:rsidR="007F013F">
        <w:rPr>
          <w:rFonts w:ascii="Arial" w:eastAsia="Arial" w:hAnsi="Arial" w:cs="Arial"/>
          <w:lang w:val="es-MX"/>
        </w:rPr>
        <w:t>su</w:t>
      </w:r>
      <w:r w:rsidR="00D66493" w:rsidRPr="00D66493">
        <w:rPr>
          <w:rFonts w:ascii="Arial" w:eastAsia="Arial" w:hAnsi="Arial" w:cs="Arial"/>
          <w:lang w:val="es-MX"/>
        </w:rPr>
        <w:t xml:space="preserve"> ejercicio del derecho de autodeterminación</w:t>
      </w:r>
      <w:r w:rsidR="00600C04">
        <w:rPr>
          <w:rStyle w:val="Refdenotaalpie"/>
          <w:rFonts w:ascii="Arial" w:eastAsia="Arial" w:hAnsi="Arial" w:cs="Arial"/>
          <w:lang w:val="es-MX"/>
        </w:rPr>
        <w:footnoteReference w:id="55"/>
      </w:r>
      <w:r w:rsidR="007F013F">
        <w:rPr>
          <w:rFonts w:ascii="Arial" w:eastAsia="Arial" w:hAnsi="Arial" w:cs="Arial"/>
          <w:lang w:val="es-MX"/>
        </w:rPr>
        <w:t>.</w:t>
      </w:r>
    </w:p>
    <w:p w14:paraId="6B849316" w14:textId="0559F7AA" w:rsidR="00F07AD7" w:rsidRDefault="00EE5290" w:rsidP="00F07AD7">
      <w:pPr>
        <w:spacing w:after="240" w:line="360" w:lineRule="auto"/>
        <w:jc w:val="both"/>
        <w:rPr>
          <w:rFonts w:ascii="Arial" w:eastAsia="Arial" w:hAnsi="Arial" w:cs="Arial"/>
          <w:lang w:val="es-MX"/>
        </w:rPr>
      </w:pPr>
      <w:r w:rsidRPr="00EE5290">
        <w:rPr>
          <w:rFonts w:ascii="Arial" w:eastAsia="Arial" w:hAnsi="Arial" w:cs="Arial"/>
          <w:lang w:val="es-MX"/>
        </w:rPr>
        <w:t xml:space="preserve">En razón de lo anterior, </w:t>
      </w:r>
      <w:r w:rsidR="00945714">
        <w:rPr>
          <w:rFonts w:ascii="Arial" w:eastAsia="Arial" w:hAnsi="Arial" w:cs="Arial"/>
          <w:lang w:val="es-MX"/>
        </w:rPr>
        <w:t xml:space="preserve">si bien </w:t>
      </w:r>
      <w:r w:rsidRPr="00EE5290">
        <w:rPr>
          <w:rFonts w:ascii="Arial" w:eastAsia="Arial" w:hAnsi="Arial" w:cs="Arial"/>
          <w:lang w:val="es-MX"/>
        </w:rPr>
        <w:t>exist</w:t>
      </w:r>
      <w:r w:rsidR="00945714">
        <w:rPr>
          <w:rFonts w:ascii="Arial" w:eastAsia="Arial" w:hAnsi="Arial" w:cs="Arial"/>
          <w:lang w:val="es-MX"/>
        </w:rPr>
        <w:t>e</w:t>
      </w:r>
      <w:r w:rsidRPr="00EE5290">
        <w:rPr>
          <w:rFonts w:ascii="Arial" w:eastAsia="Arial" w:hAnsi="Arial" w:cs="Arial"/>
          <w:lang w:val="es-MX"/>
        </w:rPr>
        <w:t xml:space="preserve"> evidencia de conflicto interno</w:t>
      </w:r>
      <w:r w:rsidR="00E3261C">
        <w:rPr>
          <w:rFonts w:ascii="Arial" w:eastAsia="Arial" w:hAnsi="Arial" w:cs="Arial"/>
          <w:lang w:val="es-MX"/>
        </w:rPr>
        <w:t xml:space="preserve"> </w:t>
      </w:r>
      <w:r w:rsidR="00C123AC">
        <w:rPr>
          <w:rFonts w:ascii="Arial" w:eastAsia="Arial" w:hAnsi="Arial" w:cs="Arial"/>
          <w:lang w:val="es-MX"/>
        </w:rPr>
        <w:t>entre dos grupos de</w:t>
      </w:r>
      <w:r w:rsidR="00E3261C">
        <w:rPr>
          <w:rFonts w:ascii="Arial" w:eastAsia="Arial" w:hAnsi="Arial" w:cs="Arial"/>
          <w:lang w:val="es-MX"/>
        </w:rPr>
        <w:t xml:space="preserve"> la misma </w:t>
      </w:r>
      <w:r w:rsidR="00E3261C">
        <w:rPr>
          <w:rFonts w:ascii="Arial" w:eastAsia="Arial" w:hAnsi="Arial" w:cs="Arial"/>
          <w:i/>
          <w:iCs/>
          <w:lang w:val="es-MX"/>
        </w:rPr>
        <w:t>comunidad</w:t>
      </w:r>
      <w:r w:rsidR="0056171F">
        <w:rPr>
          <w:rFonts w:ascii="Arial" w:eastAsia="Arial" w:hAnsi="Arial" w:cs="Arial"/>
          <w:i/>
          <w:iCs/>
          <w:lang w:val="es-MX"/>
        </w:rPr>
        <w:t xml:space="preserve">, </w:t>
      </w:r>
      <w:r w:rsidR="00D83F74" w:rsidRPr="004A0894">
        <w:rPr>
          <w:rFonts w:ascii="Arial" w:eastAsia="Arial" w:hAnsi="Arial" w:cs="Arial"/>
          <w:lang w:val="es-MX"/>
        </w:rPr>
        <w:t>y</w:t>
      </w:r>
      <w:r w:rsidR="0056171F">
        <w:rPr>
          <w:rFonts w:ascii="Arial" w:eastAsia="Arial" w:hAnsi="Arial" w:cs="Arial"/>
          <w:i/>
          <w:iCs/>
          <w:lang w:val="es-MX"/>
        </w:rPr>
        <w:t xml:space="preserve"> </w:t>
      </w:r>
      <w:r w:rsidR="0056171F">
        <w:rPr>
          <w:rFonts w:ascii="Arial" w:eastAsia="Arial" w:hAnsi="Arial" w:cs="Arial"/>
          <w:lang w:val="es-MX"/>
        </w:rPr>
        <w:t xml:space="preserve">al no existir </w:t>
      </w:r>
      <w:r w:rsidRPr="00EE5290">
        <w:rPr>
          <w:rFonts w:ascii="Arial" w:eastAsia="Arial" w:hAnsi="Arial" w:cs="Arial"/>
          <w:lang w:val="es-MX"/>
        </w:rPr>
        <w:t xml:space="preserve">oposición por parte del </w:t>
      </w:r>
      <w:r w:rsidRPr="0056171F">
        <w:rPr>
          <w:rFonts w:ascii="Arial" w:eastAsia="Arial" w:hAnsi="Arial" w:cs="Arial"/>
          <w:i/>
          <w:iCs/>
          <w:lang w:val="es-MX"/>
        </w:rPr>
        <w:t>Ayuntamiento</w:t>
      </w:r>
      <w:r w:rsidR="00D83F74">
        <w:rPr>
          <w:rFonts w:ascii="Arial" w:eastAsia="Arial" w:hAnsi="Arial" w:cs="Arial"/>
          <w:i/>
          <w:iCs/>
          <w:lang w:val="es-MX"/>
        </w:rPr>
        <w:t>,</w:t>
      </w:r>
      <w:r w:rsidR="0056171F">
        <w:rPr>
          <w:rFonts w:ascii="Arial" w:eastAsia="Arial" w:hAnsi="Arial" w:cs="Arial"/>
          <w:i/>
          <w:iCs/>
          <w:lang w:val="es-MX"/>
        </w:rPr>
        <w:t xml:space="preserve"> </w:t>
      </w:r>
      <w:r w:rsidR="0056171F">
        <w:rPr>
          <w:rFonts w:ascii="Arial" w:eastAsia="Arial" w:hAnsi="Arial" w:cs="Arial"/>
          <w:lang w:val="es-MX"/>
        </w:rPr>
        <w:t>les fue autorizado el autogobierno</w:t>
      </w:r>
      <w:r w:rsidR="00C123AC">
        <w:rPr>
          <w:rFonts w:ascii="Arial" w:eastAsia="Arial" w:hAnsi="Arial" w:cs="Arial"/>
          <w:lang w:val="es-MX"/>
        </w:rPr>
        <w:t xml:space="preserve"> y posteriormente, </w:t>
      </w:r>
      <w:r w:rsidR="00C123AC" w:rsidRPr="00EE5290">
        <w:rPr>
          <w:rFonts w:ascii="Arial" w:eastAsia="Arial" w:hAnsi="Arial" w:cs="Arial"/>
          <w:lang w:val="es-MX"/>
        </w:rPr>
        <w:t xml:space="preserve">la voluntad de la </w:t>
      </w:r>
      <w:r w:rsidR="00C123AC" w:rsidRPr="00247626">
        <w:rPr>
          <w:rFonts w:ascii="Arial" w:eastAsia="Arial" w:hAnsi="Arial" w:cs="Arial"/>
          <w:i/>
          <w:iCs/>
          <w:lang w:val="es-MX"/>
        </w:rPr>
        <w:t xml:space="preserve">comunidad </w:t>
      </w:r>
      <w:r w:rsidR="00C123AC">
        <w:rPr>
          <w:rFonts w:ascii="Arial" w:eastAsia="Arial" w:hAnsi="Arial" w:cs="Arial"/>
          <w:lang w:val="es-MX"/>
        </w:rPr>
        <w:t>fue expresada</w:t>
      </w:r>
      <w:r w:rsidR="00C123AC" w:rsidRPr="00EE5290">
        <w:rPr>
          <w:rFonts w:ascii="Arial" w:eastAsia="Arial" w:hAnsi="Arial" w:cs="Arial"/>
          <w:lang w:val="es-MX"/>
        </w:rPr>
        <w:t xml:space="preserve"> en </w:t>
      </w:r>
      <w:r w:rsidR="00C123AC">
        <w:rPr>
          <w:rFonts w:ascii="Arial" w:eastAsia="Arial" w:hAnsi="Arial" w:cs="Arial"/>
          <w:lang w:val="es-MX"/>
        </w:rPr>
        <w:t xml:space="preserve">la asamblea de conformación del </w:t>
      </w:r>
      <w:r w:rsidR="00C123AC">
        <w:rPr>
          <w:rFonts w:ascii="Arial" w:eastAsia="Arial" w:hAnsi="Arial" w:cs="Arial"/>
          <w:i/>
          <w:iCs/>
          <w:lang w:val="es-MX"/>
        </w:rPr>
        <w:t>Concejo comunal indígena.</w:t>
      </w:r>
    </w:p>
    <w:p w14:paraId="58BB49EC" w14:textId="49E80CC0" w:rsidR="00C914AE" w:rsidRDefault="00F07AD7" w:rsidP="00F07AD7">
      <w:pPr>
        <w:spacing w:after="240" w:line="360" w:lineRule="auto"/>
        <w:jc w:val="both"/>
        <w:rPr>
          <w:rFonts w:ascii="Arial" w:eastAsia="Arial" w:hAnsi="Arial" w:cs="Arial"/>
          <w:i/>
          <w:iCs/>
          <w:lang w:val="es-MX"/>
        </w:rPr>
      </w:pPr>
      <w:r>
        <w:rPr>
          <w:rFonts w:ascii="Arial" w:eastAsia="Arial" w:hAnsi="Arial" w:cs="Arial"/>
          <w:lang w:val="es-MX"/>
        </w:rPr>
        <w:t>Esto es,</w:t>
      </w:r>
      <w:r w:rsidR="00EE5290" w:rsidRPr="00EE5290">
        <w:rPr>
          <w:rFonts w:ascii="Arial" w:eastAsia="Arial" w:hAnsi="Arial" w:cs="Arial"/>
          <w:lang w:val="es-MX"/>
        </w:rPr>
        <w:t xml:space="preserve"> la autoridad municipal </w:t>
      </w:r>
      <w:r>
        <w:rPr>
          <w:rFonts w:ascii="Arial" w:eastAsia="Arial" w:hAnsi="Arial" w:cs="Arial"/>
          <w:lang w:val="es-MX"/>
        </w:rPr>
        <w:t xml:space="preserve">en ejercicio de sus atribuciones constitucionales y legales </w:t>
      </w:r>
      <w:r w:rsidR="00EE5290" w:rsidRPr="00EE5290">
        <w:rPr>
          <w:rFonts w:ascii="Arial" w:eastAsia="Arial" w:hAnsi="Arial" w:cs="Arial"/>
          <w:lang w:val="es-MX"/>
        </w:rPr>
        <w:t xml:space="preserve">reconoció y respaldó dicha decisión, emitiendo un </w:t>
      </w:r>
      <w:r w:rsidR="00EE5290" w:rsidRPr="001C7E81">
        <w:rPr>
          <w:rFonts w:ascii="Arial" w:eastAsia="Arial" w:hAnsi="Arial" w:cs="Arial"/>
          <w:lang w:val="es-MX"/>
        </w:rPr>
        <w:t xml:space="preserve">acuerdo </w:t>
      </w:r>
      <w:r w:rsidR="006D72DF" w:rsidRPr="001C7E81">
        <w:rPr>
          <w:rFonts w:ascii="Arial" w:eastAsia="Arial" w:hAnsi="Arial" w:cs="Arial"/>
          <w:lang w:val="es-MX"/>
        </w:rPr>
        <w:t>en la Sesión Extraordinaria</w:t>
      </w:r>
      <w:r w:rsidR="006D72DF" w:rsidRPr="001C7E81">
        <w:rPr>
          <w:rFonts w:ascii="Arial" w:eastAsia="Arial" w:hAnsi="Arial" w:cs="Arial"/>
          <w:i/>
          <w:iCs/>
          <w:lang w:val="es-MX"/>
        </w:rPr>
        <w:t xml:space="preserve"> </w:t>
      </w:r>
      <w:r w:rsidR="006D72DF" w:rsidRPr="001C7E81">
        <w:rPr>
          <w:rFonts w:ascii="Arial" w:eastAsia="Arial" w:hAnsi="Arial" w:cs="Arial"/>
          <w:lang w:val="es-MX"/>
        </w:rPr>
        <w:t xml:space="preserve">del </w:t>
      </w:r>
      <w:r w:rsidR="006D72DF" w:rsidRPr="001C7E81">
        <w:rPr>
          <w:rFonts w:ascii="Arial" w:eastAsia="Arial" w:hAnsi="Arial" w:cs="Arial"/>
          <w:i/>
          <w:iCs/>
          <w:lang w:val="es-MX"/>
        </w:rPr>
        <w:t xml:space="preserve">Ayuntamiento </w:t>
      </w:r>
      <w:r w:rsidR="006D72DF" w:rsidRPr="001C7E81">
        <w:rPr>
          <w:rFonts w:ascii="Arial" w:eastAsia="Arial" w:hAnsi="Arial" w:cs="Arial"/>
          <w:lang w:val="es-MX"/>
        </w:rPr>
        <w:t>de diecisiete de diciembre de dos mil veinticuatro</w:t>
      </w:r>
      <w:r w:rsidR="006D72DF" w:rsidRPr="00EE5290">
        <w:rPr>
          <w:rFonts w:ascii="Arial" w:eastAsia="Arial" w:hAnsi="Arial" w:cs="Arial"/>
          <w:lang w:val="es-MX"/>
        </w:rPr>
        <w:t xml:space="preserve"> </w:t>
      </w:r>
      <w:r w:rsidR="00EE5290" w:rsidRPr="00EE5290">
        <w:rPr>
          <w:rFonts w:ascii="Arial" w:eastAsia="Arial" w:hAnsi="Arial" w:cs="Arial"/>
          <w:lang w:val="es-MX"/>
        </w:rPr>
        <w:t xml:space="preserve">mediante el cual autorizó la transferencia directa de recursos, condicionándola a la integración del </w:t>
      </w:r>
      <w:r w:rsidR="00EE5290" w:rsidRPr="00EE5290">
        <w:rPr>
          <w:rFonts w:ascii="Arial" w:eastAsia="Arial" w:hAnsi="Arial" w:cs="Arial"/>
          <w:lang w:val="es-MX"/>
        </w:rPr>
        <w:lastRenderedPageBreak/>
        <w:t xml:space="preserve">órgano comunal representativo, requisito que ya fue cumplido conforme al procedimiento establecido por la propia </w:t>
      </w:r>
      <w:r w:rsidRPr="00F07AD7">
        <w:rPr>
          <w:rFonts w:ascii="Arial" w:eastAsia="Arial" w:hAnsi="Arial" w:cs="Arial"/>
          <w:i/>
          <w:iCs/>
          <w:lang w:val="es-MX"/>
        </w:rPr>
        <w:t>c</w:t>
      </w:r>
      <w:r w:rsidR="00EE5290" w:rsidRPr="00F07AD7">
        <w:rPr>
          <w:rFonts w:ascii="Arial" w:eastAsia="Arial" w:hAnsi="Arial" w:cs="Arial"/>
          <w:i/>
          <w:iCs/>
          <w:lang w:val="es-MX"/>
        </w:rPr>
        <w:t>omunidad</w:t>
      </w:r>
      <w:r w:rsidR="00280EDF">
        <w:rPr>
          <w:rFonts w:ascii="Arial" w:eastAsia="Arial" w:hAnsi="Arial" w:cs="Arial"/>
          <w:i/>
          <w:iCs/>
          <w:lang w:val="es-MX"/>
        </w:rPr>
        <w:t>.</w:t>
      </w:r>
    </w:p>
    <w:p w14:paraId="270B8FAA" w14:textId="50F9A55F" w:rsidR="00D70A6C" w:rsidRDefault="006F357C" w:rsidP="008C3BDE">
      <w:pPr>
        <w:spacing w:after="240" w:line="360" w:lineRule="auto"/>
        <w:jc w:val="both"/>
        <w:rPr>
          <w:rFonts w:ascii="Arial" w:hAnsi="Arial" w:cs="Arial"/>
          <w:lang w:val="es-MX"/>
        </w:rPr>
      </w:pPr>
      <w:r w:rsidRPr="00F565AD">
        <w:rPr>
          <w:rFonts w:ascii="Arial" w:hAnsi="Arial" w:cs="Arial"/>
        </w:rPr>
        <w:t xml:space="preserve">En congruencia con lo anterior, no puede sostenerse que la creación de un </w:t>
      </w:r>
      <w:r w:rsidR="00780D88">
        <w:rPr>
          <w:rFonts w:ascii="Arial" w:hAnsi="Arial" w:cs="Arial"/>
        </w:rPr>
        <w:t>c</w:t>
      </w:r>
      <w:r w:rsidRPr="00F565AD">
        <w:rPr>
          <w:rFonts w:ascii="Arial" w:hAnsi="Arial" w:cs="Arial"/>
        </w:rPr>
        <w:t>on</w:t>
      </w:r>
      <w:r>
        <w:rPr>
          <w:rFonts w:ascii="Arial" w:hAnsi="Arial" w:cs="Arial"/>
        </w:rPr>
        <w:t>c</w:t>
      </w:r>
      <w:r w:rsidRPr="00F565AD">
        <w:rPr>
          <w:rFonts w:ascii="Arial" w:hAnsi="Arial" w:cs="Arial"/>
        </w:rPr>
        <w:t xml:space="preserve">ejo comunal dependa exclusivamente del inicio de un procedimiento ante el </w:t>
      </w:r>
      <w:r w:rsidR="0053441F">
        <w:rPr>
          <w:rFonts w:ascii="Arial" w:hAnsi="Arial" w:cs="Arial"/>
          <w:i/>
          <w:iCs/>
        </w:rPr>
        <w:t xml:space="preserve">Ayuntamiento </w:t>
      </w:r>
      <w:r w:rsidR="0053441F">
        <w:rPr>
          <w:rFonts w:ascii="Arial" w:hAnsi="Arial" w:cs="Arial"/>
        </w:rPr>
        <w:t xml:space="preserve">o el </w:t>
      </w:r>
      <w:r w:rsidRPr="00F565AD">
        <w:rPr>
          <w:rFonts w:ascii="Arial" w:hAnsi="Arial" w:cs="Arial"/>
          <w:i/>
          <w:iCs/>
        </w:rPr>
        <w:t>IEM</w:t>
      </w:r>
      <w:r w:rsidRPr="00F565AD">
        <w:rPr>
          <w:rFonts w:ascii="Arial" w:hAnsi="Arial" w:cs="Arial"/>
        </w:rPr>
        <w:t xml:space="preserve">, así como tampoco puede </w:t>
      </w:r>
      <w:r w:rsidR="00D50903">
        <w:rPr>
          <w:rFonts w:ascii="Arial" w:hAnsi="Arial" w:cs="Arial"/>
        </w:rPr>
        <w:t>declararse</w:t>
      </w:r>
      <w:r w:rsidRPr="00F565AD">
        <w:rPr>
          <w:rFonts w:ascii="Arial" w:hAnsi="Arial" w:cs="Arial"/>
        </w:rPr>
        <w:t xml:space="preserve"> inválida una asamblea comunitaria, como lo pretende la </w:t>
      </w:r>
      <w:r w:rsidRPr="00F565AD">
        <w:rPr>
          <w:rFonts w:ascii="Arial" w:hAnsi="Arial" w:cs="Arial"/>
          <w:i/>
          <w:iCs/>
        </w:rPr>
        <w:t>parte actora,</w:t>
      </w:r>
      <w:r w:rsidRPr="00F565AD">
        <w:rPr>
          <w:rFonts w:ascii="Arial" w:hAnsi="Arial" w:cs="Arial"/>
        </w:rPr>
        <w:t xml:space="preserve"> pues se insiste, asumir lo contrario implicaría desconocer el carácter autónomo, legítimo y vinculante de las decisiones adoptadas por la </w:t>
      </w:r>
      <w:r w:rsidR="00B254CF">
        <w:rPr>
          <w:rFonts w:ascii="Arial" w:hAnsi="Arial" w:cs="Arial"/>
          <w:i/>
          <w:iCs/>
        </w:rPr>
        <w:t>c</w:t>
      </w:r>
      <w:r w:rsidRPr="00F565AD">
        <w:rPr>
          <w:rFonts w:ascii="Arial" w:hAnsi="Arial" w:cs="Arial"/>
          <w:i/>
          <w:iCs/>
        </w:rPr>
        <w:t xml:space="preserve">omunidad </w:t>
      </w:r>
      <w:r w:rsidRPr="00F565AD">
        <w:rPr>
          <w:rFonts w:ascii="Arial" w:hAnsi="Arial" w:cs="Arial"/>
        </w:rPr>
        <w:t>en el ejercicio de sus derechos</w:t>
      </w:r>
      <w:r w:rsidR="00006326">
        <w:rPr>
          <w:rFonts w:ascii="Arial" w:hAnsi="Arial" w:cs="Arial"/>
        </w:rPr>
        <w:t xml:space="preserve"> y </w:t>
      </w:r>
      <w:r w:rsidR="004D51BC">
        <w:rPr>
          <w:rFonts w:ascii="Arial" w:hAnsi="Arial" w:cs="Arial"/>
          <w:lang w:val="es-MX"/>
        </w:rPr>
        <w:t xml:space="preserve">supondría </w:t>
      </w:r>
      <w:r w:rsidR="006C0B2D" w:rsidRPr="006C0B2D">
        <w:rPr>
          <w:rFonts w:ascii="Arial" w:hAnsi="Arial" w:cs="Arial"/>
          <w:lang w:val="es-MX"/>
        </w:rPr>
        <w:t>una interpretación restrictiva que vulnera el derecho a la libre determinación de los pueblos y comunidades indígenas</w:t>
      </w:r>
      <w:r w:rsidR="00006326">
        <w:rPr>
          <w:rFonts w:ascii="Arial" w:hAnsi="Arial" w:cs="Arial"/>
          <w:lang w:val="es-MX"/>
        </w:rPr>
        <w:t>.</w:t>
      </w:r>
    </w:p>
    <w:p w14:paraId="42588D96" w14:textId="6D63DF76" w:rsidR="00C513C3" w:rsidRPr="00C513C3" w:rsidRDefault="00C513C3" w:rsidP="007032A7">
      <w:pPr>
        <w:spacing w:after="240" w:line="360" w:lineRule="auto"/>
        <w:jc w:val="both"/>
        <w:rPr>
          <w:rFonts w:ascii="Arial" w:hAnsi="Arial" w:cs="Arial"/>
          <w:bCs/>
          <w:color w:val="000000"/>
          <w:lang w:eastAsia="es-MX"/>
        </w:rPr>
      </w:pPr>
      <w:r>
        <w:rPr>
          <w:rFonts w:ascii="Arial" w:hAnsi="Arial" w:cs="Arial"/>
          <w:bCs/>
          <w:color w:val="000000"/>
          <w:lang w:eastAsia="es-MX"/>
        </w:rPr>
        <w:t xml:space="preserve">Esto, al reiterarse que </w:t>
      </w:r>
      <w:r w:rsidR="00A72E9D">
        <w:rPr>
          <w:rFonts w:ascii="Arial" w:hAnsi="Arial" w:cs="Arial"/>
          <w:bCs/>
          <w:color w:val="000000"/>
          <w:lang w:eastAsia="es-MX"/>
        </w:rPr>
        <w:t xml:space="preserve">las determinaciones de </w:t>
      </w:r>
      <w:r>
        <w:rPr>
          <w:rFonts w:ascii="Arial" w:hAnsi="Arial" w:cs="Arial"/>
          <w:bCs/>
          <w:color w:val="000000"/>
          <w:lang w:eastAsia="es-MX"/>
        </w:rPr>
        <w:t>l</w:t>
      </w:r>
      <w:r w:rsidRPr="00284E02">
        <w:rPr>
          <w:rFonts w:ascii="Arial" w:hAnsi="Arial" w:cs="Arial"/>
          <w:bCs/>
          <w:color w:val="000000"/>
          <w:lang w:eastAsia="es-MX"/>
        </w:rPr>
        <w:t xml:space="preserve">a asamblea general comunitaria </w:t>
      </w:r>
      <w:r w:rsidR="00465451">
        <w:rPr>
          <w:rFonts w:ascii="Arial" w:hAnsi="Arial" w:cs="Arial"/>
          <w:bCs/>
          <w:color w:val="000000"/>
          <w:lang w:eastAsia="es-MX"/>
        </w:rPr>
        <w:t>constituyen</w:t>
      </w:r>
      <w:r w:rsidRPr="00284E02">
        <w:rPr>
          <w:rFonts w:ascii="Arial" w:hAnsi="Arial" w:cs="Arial"/>
          <w:bCs/>
          <w:color w:val="000000"/>
          <w:lang w:eastAsia="es-MX"/>
        </w:rPr>
        <w:t xml:space="preserve"> uno de los elementos</w:t>
      </w:r>
      <w:r w:rsidR="00FF140E">
        <w:rPr>
          <w:rFonts w:ascii="Arial" w:hAnsi="Arial" w:cs="Arial"/>
          <w:bCs/>
          <w:color w:val="000000"/>
          <w:lang w:eastAsia="es-MX"/>
        </w:rPr>
        <w:t xml:space="preserve"> fundamentales</w:t>
      </w:r>
      <w:r w:rsidRPr="00284E02">
        <w:rPr>
          <w:rFonts w:ascii="Arial" w:hAnsi="Arial" w:cs="Arial"/>
          <w:bCs/>
          <w:color w:val="000000"/>
          <w:lang w:eastAsia="es-MX"/>
        </w:rPr>
        <w:t xml:space="preserve"> para el entendimiento de la vida de los pueblos y comunidades indígenas, pues</w:t>
      </w:r>
      <w:r>
        <w:rPr>
          <w:rFonts w:ascii="Arial" w:hAnsi="Arial" w:cs="Arial"/>
          <w:bCs/>
          <w:color w:val="000000"/>
          <w:lang w:eastAsia="es-MX"/>
        </w:rPr>
        <w:t>to que representa la expresión</w:t>
      </w:r>
      <w:r w:rsidRPr="00284E02">
        <w:rPr>
          <w:rFonts w:ascii="Arial" w:hAnsi="Arial" w:cs="Arial"/>
          <w:bCs/>
          <w:color w:val="000000"/>
          <w:lang w:eastAsia="es-MX"/>
        </w:rPr>
        <w:t xml:space="preserve"> mayoritaria y legítima de su población</w:t>
      </w:r>
      <w:r w:rsidR="007032A7">
        <w:rPr>
          <w:rFonts w:ascii="Arial" w:hAnsi="Arial" w:cs="Arial"/>
          <w:bCs/>
          <w:color w:val="000000"/>
          <w:lang w:eastAsia="es-MX"/>
        </w:rPr>
        <w:t xml:space="preserve"> y </w:t>
      </w:r>
      <w:r w:rsidRPr="00284E02">
        <w:rPr>
          <w:rFonts w:ascii="Arial" w:hAnsi="Arial" w:cs="Arial"/>
          <w:bCs/>
          <w:color w:val="000000"/>
          <w:lang w:eastAsia="es-MX"/>
        </w:rPr>
        <w:t>constituye la máxima autoridad y la sede de la toma de decisiones trascendentales, como el nombramiento de sus autoridades tradicionales o comunitarias</w:t>
      </w:r>
      <w:r w:rsidRPr="00284E02">
        <w:rPr>
          <w:rFonts w:ascii="Arial" w:hAnsi="Arial" w:cs="Arial"/>
          <w:bCs/>
          <w:color w:val="000000"/>
          <w:vertAlign w:val="superscript"/>
          <w:lang w:eastAsia="es-MX"/>
        </w:rPr>
        <w:footnoteReference w:id="56"/>
      </w:r>
      <w:r w:rsidR="007032A7">
        <w:rPr>
          <w:rFonts w:ascii="Arial" w:hAnsi="Arial" w:cs="Arial"/>
          <w:bCs/>
          <w:color w:val="000000"/>
          <w:lang w:eastAsia="es-MX"/>
        </w:rPr>
        <w:t>.</w:t>
      </w:r>
      <w:r w:rsidRPr="00284E02">
        <w:rPr>
          <w:rFonts w:ascii="Arial" w:hAnsi="Arial" w:cs="Arial"/>
          <w:bCs/>
          <w:color w:val="000000"/>
          <w:lang w:eastAsia="es-MX"/>
        </w:rPr>
        <w:t xml:space="preserve"> </w:t>
      </w:r>
    </w:p>
    <w:p w14:paraId="2B259D53" w14:textId="1A735251" w:rsidR="004575E6" w:rsidRPr="001C7E81" w:rsidRDefault="00C46385" w:rsidP="00372217">
      <w:pPr>
        <w:spacing w:after="240" w:line="360" w:lineRule="auto"/>
        <w:jc w:val="both"/>
        <w:rPr>
          <w:rFonts w:ascii="Arial" w:hAnsi="Arial" w:cs="Arial"/>
          <w:bCs/>
          <w:color w:val="000000"/>
          <w:lang w:eastAsia="es-MX"/>
        </w:rPr>
      </w:pPr>
      <w:r>
        <w:rPr>
          <w:rFonts w:ascii="Arial" w:hAnsi="Arial" w:cs="Arial"/>
          <w:bCs/>
          <w:color w:val="000000"/>
          <w:lang w:eastAsia="es-MX"/>
        </w:rPr>
        <w:t xml:space="preserve">Si bien </w:t>
      </w:r>
      <w:r w:rsidR="00AB7CD6">
        <w:rPr>
          <w:rFonts w:ascii="Arial" w:hAnsi="Arial" w:cs="Arial"/>
          <w:bCs/>
          <w:color w:val="000000"/>
          <w:lang w:eastAsia="es-MX"/>
        </w:rPr>
        <w:t xml:space="preserve">los </w:t>
      </w:r>
      <w:r w:rsidR="00AB7CD6">
        <w:rPr>
          <w:rFonts w:ascii="Arial" w:hAnsi="Arial" w:cs="Arial"/>
          <w:bCs/>
          <w:i/>
          <w:iCs/>
          <w:color w:val="000000"/>
          <w:lang w:eastAsia="es-MX"/>
        </w:rPr>
        <w:t xml:space="preserve">actores </w:t>
      </w:r>
      <w:r>
        <w:rPr>
          <w:rFonts w:ascii="Arial" w:hAnsi="Arial" w:cs="Arial"/>
          <w:bCs/>
          <w:color w:val="000000"/>
          <w:lang w:eastAsia="es-MX"/>
        </w:rPr>
        <w:t xml:space="preserve">mediante la vista concedida por la Ponencia Instructora señalan que </w:t>
      </w:r>
      <w:r w:rsidR="00E52950">
        <w:rPr>
          <w:rFonts w:ascii="Arial" w:hAnsi="Arial" w:cs="Arial"/>
          <w:bCs/>
          <w:color w:val="000000"/>
          <w:lang w:eastAsia="es-MX"/>
        </w:rPr>
        <w:t xml:space="preserve">no nombraron al </w:t>
      </w:r>
      <w:r w:rsidR="00E52950" w:rsidRPr="00C46385">
        <w:rPr>
          <w:rFonts w:ascii="Arial" w:hAnsi="Arial" w:cs="Arial"/>
          <w:bCs/>
          <w:i/>
          <w:iCs/>
          <w:color w:val="000000"/>
          <w:lang w:eastAsia="es-MX"/>
        </w:rPr>
        <w:t>Concejo</w:t>
      </w:r>
      <w:r w:rsidRPr="00C46385">
        <w:rPr>
          <w:rFonts w:ascii="Arial" w:hAnsi="Arial" w:cs="Arial"/>
          <w:bCs/>
          <w:i/>
          <w:iCs/>
          <w:color w:val="000000"/>
          <w:lang w:eastAsia="es-MX"/>
        </w:rPr>
        <w:t xml:space="preserve"> comunal indígena,</w:t>
      </w:r>
      <w:r>
        <w:rPr>
          <w:rFonts w:ascii="Arial" w:hAnsi="Arial" w:cs="Arial"/>
          <w:bCs/>
          <w:color w:val="000000"/>
          <w:lang w:eastAsia="es-MX"/>
        </w:rPr>
        <w:t xml:space="preserve"> y que desconoc</w:t>
      </w:r>
      <w:r w:rsidR="0097513B">
        <w:rPr>
          <w:rFonts w:ascii="Arial" w:hAnsi="Arial" w:cs="Arial"/>
          <w:bCs/>
          <w:color w:val="000000"/>
          <w:lang w:eastAsia="es-MX"/>
        </w:rPr>
        <w:t xml:space="preserve">en que se haya llevado a cabo una asamblea comunitaria, esta afirmación </w:t>
      </w:r>
      <w:r w:rsidR="0097513B" w:rsidRPr="001C7E81">
        <w:rPr>
          <w:rFonts w:ascii="Arial" w:hAnsi="Arial" w:cs="Arial"/>
          <w:bCs/>
          <w:color w:val="000000"/>
          <w:lang w:eastAsia="es-MX"/>
        </w:rPr>
        <w:t xml:space="preserve">no puede tomarse como </w:t>
      </w:r>
      <w:r w:rsidR="00D07943" w:rsidRPr="001C7E81">
        <w:rPr>
          <w:rFonts w:ascii="Arial" w:hAnsi="Arial" w:cs="Arial"/>
          <w:bCs/>
          <w:color w:val="000000"/>
          <w:lang w:eastAsia="es-MX"/>
        </w:rPr>
        <w:t xml:space="preserve">suficiente </w:t>
      </w:r>
      <w:r w:rsidR="0097513B" w:rsidRPr="001C7E81">
        <w:rPr>
          <w:rFonts w:ascii="Arial" w:hAnsi="Arial" w:cs="Arial"/>
          <w:bCs/>
          <w:color w:val="000000"/>
          <w:lang w:eastAsia="es-MX"/>
        </w:rPr>
        <w:t xml:space="preserve">para </w:t>
      </w:r>
      <w:r w:rsidR="000049FB" w:rsidRPr="001C7E81">
        <w:rPr>
          <w:rFonts w:ascii="Arial" w:hAnsi="Arial" w:cs="Arial"/>
          <w:bCs/>
          <w:color w:val="000000"/>
          <w:lang w:eastAsia="es-MX"/>
        </w:rPr>
        <w:t>invalidar a</w:t>
      </w:r>
      <w:r w:rsidR="0097513B" w:rsidRPr="001C7E81">
        <w:rPr>
          <w:rFonts w:ascii="Arial" w:hAnsi="Arial" w:cs="Arial"/>
          <w:bCs/>
          <w:color w:val="000000"/>
          <w:lang w:eastAsia="es-MX"/>
        </w:rPr>
        <w:t xml:space="preserve"> la autoridad que fue </w:t>
      </w:r>
      <w:r w:rsidR="00265B82" w:rsidRPr="001C7E81">
        <w:rPr>
          <w:rFonts w:ascii="Arial" w:hAnsi="Arial" w:cs="Arial"/>
          <w:bCs/>
          <w:color w:val="000000"/>
          <w:lang w:eastAsia="es-MX"/>
        </w:rPr>
        <w:t xml:space="preserve">integrada </w:t>
      </w:r>
      <w:r w:rsidR="00B841EC" w:rsidRPr="001C7E81">
        <w:rPr>
          <w:rFonts w:ascii="Arial" w:hAnsi="Arial" w:cs="Arial"/>
          <w:bCs/>
          <w:color w:val="000000"/>
          <w:lang w:eastAsia="es-MX"/>
        </w:rPr>
        <w:t xml:space="preserve">como se verá en líneas subsecuentes. </w:t>
      </w:r>
    </w:p>
    <w:p w14:paraId="4ADC1333" w14:textId="77777777" w:rsidR="00F45700" w:rsidRPr="001C7E81" w:rsidRDefault="00F6545E" w:rsidP="00372217">
      <w:pPr>
        <w:spacing w:after="240" w:line="360" w:lineRule="auto"/>
        <w:jc w:val="both"/>
        <w:rPr>
          <w:rFonts w:ascii="Arial" w:hAnsi="Arial" w:cs="Arial"/>
          <w:color w:val="000000"/>
        </w:rPr>
      </w:pPr>
      <w:r w:rsidRPr="001C7E81">
        <w:rPr>
          <w:rFonts w:ascii="Arial" w:hAnsi="Arial" w:cs="Arial"/>
          <w:color w:val="000000"/>
        </w:rPr>
        <w:t>Lo anterior</w:t>
      </w:r>
      <w:r w:rsidR="00D50903" w:rsidRPr="001C7E81">
        <w:rPr>
          <w:rFonts w:ascii="Arial" w:hAnsi="Arial" w:cs="Arial"/>
          <w:color w:val="000000"/>
        </w:rPr>
        <w:t xml:space="preserve"> </w:t>
      </w:r>
      <w:r w:rsidRPr="001C7E81">
        <w:rPr>
          <w:rFonts w:ascii="Arial" w:hAnsi="Arial" w:cs="Arial"/>
          <w:color w:val="000000"/>
        </w:rPr>
        <w:t>por</w:t>
      </w:r>
      <w:r w:rsidR="00D50903" w:rsidRPr="001C7E81">
        <w:rPr>
          <w:rFonts w:ascii="Arial" w:hAnsi="Arial" w:cs="Arial"/>
          <w:color w:val="000000"/>
        </w:rPr>
        <w:t>que</w:t>
      </w:r>
      <w:r w:rsidR="00D34BB7" w:rsidRPr="001C7E81">
        <w:rPr>
          <w:rFonts w:ascii="Arial" w:hAnsi="Arial" w:cs="Arial"/>
          <w:color w:val="000000"/>
        </w:rPr>
        <w:t xml:space="preserve">, en diversos escritos </w:t>
      </w:r>
      <w:r w:rsidR="00941C81" w:rsidRPr="001C7E81">
        <w:rPr>
          <w:rFonts w:ascii="Arial" w:hAnsi="Arial" w:cs="Arial"/>
          <w:color w:val="000000"/>
        </w:rPr>
        <w:t>que dirig</w:t>
      </w:r>
      <w:r w:rsidR="00A92034" w:rsidRPr="001C7E81">
        <w:rPr>
          <w:rFonts w:ascii="Arial" w:hAnsi="Arial" w:cs="Arial"/>
          <w:color w:val="000000"/>
        </w:rPr>
        <w:t xml:space="preserve">ieron al </w:t>
      </w:r>
      <w:r w:rsidR="00F87CDE" w:rsidRPr="001C7E81">
        <w:rPr>
          <w:rFonts w:ascii="Arial" w:hAnsi="Arial" w:cs="Arial"/>
          <w:i/>
          <w:color w:val="000000"/>
        </w:rPr>
        <w:t xml:space="preserve">Ayuntamiento </w:t>
      </w:r>
      <w:r w:rsidR="00D34BB7" w:rsidRPr="001C7E81">
        <w:rPr>
          <w:rFonts w:ascii="Arial" w:hAnsi="Arial" w:cs="Arial"/>
          <w:color w:val="000000"/>
        </w:rPr>
        <w:t>l</w:t>
      </w:r>
      <w:r w:rsidR="00CB7FFD" w:rsidRPr="001C7E81">
        <w:rPr>
          <w:rFonts w:ascii="Arial" w:hAnsi="Arial" w:cs="Arial"/>
          <w:color w:val="000000"/>
        </w:rPr>
        <w:t xml:space="preserve">os </w:t>
      </w:r>
      <w:r w:rsidR="00D34BB7" w:rsidRPr="001C7E81">
        <w:rPr>
          <w:rFonts w:ascii="Arial" w:hAnsi="Arial" w:cs="Arial"/>
          <w:i/>
          <w:color w:val="000000"/>
        </w:rPr>
        <w:t>actor</w:t>
      </w:r>
      <w:r w:rsidR="00CB7FFD" w:rsidRPr="001C7E81">
        <w:rPr>
          <w:rFonts w:ascii="Arial" w:hAnsi="Arial" w:cs="Arial"/>
          <w:i/>
          <w:color w:val="000000"/>
        </w:rPr>
        <w:t>es</w:t>
      </w:r>
      <w:r w:rsidR="00D34BB7" w:rsidRPr="001C7E81">
        <w:rPr>
          <w:rFonts w:ascii="Arial" w:hAnsi="Arial" w:cs="Arial"/>
          <w:i/>
          <w:color w:val="000000"/>
        </w:rPr>
        <w:t xml:space="preserve"> </w:t>
      </w:r>
      <w:r w:rsidRPr="001C7E81">
        <w:rPr>
          <w:rFonts w:ascii="Arial" w:hAnsi="Arial" w:cs="Arial"/>
          <w:iCs/>
          <w:color w:val="000000"/>
        </w:rPr>
        <w:t xml:space="preserve">lo que realmente </w:t>
      </w:r>
      <w:r w:rsidR="003057EB" w:rsidRPr="001C7E81">
        <w:rPr>
          <w:rFonts w:ascii="Arial" w:hAnsi="Arial" w:cs="Arial"/>
          <w:color w:val="000000"/>
        </w:rPr>
        <w:t>manifestaron</w:t>
      </w:r>
      <w:r w:rsidR="00716C09" w:rsidRPr="001C7E81">
        <w:rPr>
          <w:rFonts w:ascii="Arial" w:hAnsi="Arial" w:cs="Arial"/>
          <w:color w:val="000000"/>
        </w:rPr>
        <w:t xml:space="preserve"> </w:t>
      </w:r>
      <w:r w:rsidRPr="001C7E81">
        <w:rPr>
          <w:rFonts w:ascii="Arial" w:hAnsi="Arial" w:cs="Arial"/>
          <w:color w:val="000000"/>
        </w:rPr>
        <w:t xml:space="preserve">fue </w:t>
      </w:r>
      <w:r w:rsidR="00716C09" w:rsidRPr="001C7E81">
        <w:rPr>
          <w:rFonts w:ascii="Arial" w:hAnsi="Arial" w:cs="Arial"/>
          <w:color w:val="000000"/>
        </w:rPr>
        <w:t>estar en contra del autogobierno</w:t>
      </w:r>
      <w:r w:rsidR="00F45700" w:rsidRPr="001C7E81">
        <w:rPr>
          <w:rFonts w:ascii="Arial" w:hAnsi="Arial" w:cs="Arial"/>
          <w:color w:val="000000"/>
        </w:rPr>
        <w:t>.</w:t>
      </w:r>
    </w:p>
    <w:p w14:paraId="7467A23A" w14:textId="2A603745" w:rsidR="0001521E" w:rsidRDefault="00F45700" w:rsidP="00372217">
      <w:pPr>
        <w:spacing w:after="240" w:line="360" w:lineRule="auto"/>
        <w:jc w:val="both"/>
        <w:rPr>
          <w:rFonts w:ascii="Arial" w:hAnsi="Arial" w:cs="Arial"/>
          <w:color w:val="000000"/>
        </w:rPr>
      </w:pPr>
      <w:r w:rsidRPr="001C7E81">
        <w:rPr>
          <w:rFonts w:ascii="Arial" w:hAnsi="Arial" w:cs="Arial"/>
          <w:color w:val="000000"/>
        </w:rPr>
        <w:t>Asimismo, consta que tuvieron</w:t>
      </w:r>
      <w:r w:rsidR="009B0BF9" w:rsidRPr="001C7E81">
        <w:rPr>
          <w:rFonts w:ascii="Arial" w:hAnsi="Arial" w:cs="Arial"/>
          <w:color w:val="000000"/>
        </w:rPr>
        <w:t xml:space="preserve"> conocimiento</w:t>
      </w:r>
      <w:r w:rsidR="009B0BF9" w:rsidRPr="0001521E">
        <w:rPr>
          <w:rFonts w:ascii="Arial" w:hAnsi="Arial" w:cs="Arial"/>
          <w:color w:val="000000"/>
        </w:rPr>
        <w:t xml:space="preserve"> de </w:t>
      </w:r>
      <w:r w:rsidR="000B77BD" w:rsidRPr="0001521E">
        <w:rPr>
          <w:rFonts w:ascii="Arial" w:hAnsi="Arial" w:cs="Arial"/>
          <w:color w:val="000000"/>
        </w:rPr>
        <w:t xml:space="preserve">la conformación del </w:t>
      </w:r>
      <w:r w:rsidR="000B77BD" w:rsidRPr="0001521E">
        <w:rPr>
          <w:rFonts w:ascii="Arial" w:hAnsi="Arial" w:cs="Arial"/>
          <w:i/>
          <w:color w:val="000000"/>
        </w:rPr>
        <w:t>Concejo comunal indígena</w:t>
      </w:r>
      <w:r w:rsidR="008E36D5" w:rsidRPr="0001521E">
        <w:rPr>
          <w:rFonts w:ascii="Arial" w:hAnsi="Arial" w:cs="Arial"/>
          <w:color w:val="000000"/>
        </w:rPr>
        <w:t xml:space="preserve"> desconociéndolo</w:t>
      </w:r>
      <w:r w:rsidR="009B0BF9" w:rsidRPr="0001521E">
        <w:rPr>
          <w:rFonts w:ascii="Arial" w:hAnsi="Arial" w:cs="Arial"/>
          <w:color w:val="000000"/>
        </w:rPr>
        <w:t>, sin haberlo impugnado hasta este momento</w:t>
      </w:r>
      <w:r w:rsidR="008E36D5" w:rsidRPr="0001521E">
        <w:rPr>
          <w:rFonts w:ascii="Arial" w:hAnsi="Arial" w:cs="Arial"/>
          <w:color w:val="000000"/>
        </w:rPr>
        <w:t xml:space="preserve"> en que pretenden </w:t>
      </w:r>
      <w:r w:rsidR="009B0BF9" w:rsidRPr="0001521E">
        <w:rPr>
          <w:rFonts w:ascii="Arial" w:hAnsi="Arial" w:cs="Arial"/>
          <w:color w:val="000000"/>
        </w:rPr>
        <w:t xml:space="preserve">hacer valer la omisión del </w:t>
      </w:r>
      <w:r w:rsidR="009B0BF9" w:rsidRPr="0001521E">
        <w:rPr>
          <w:rFonts w:ascii="Arial" w:hAnsi="Arial" w:cs="Arial"/>
          <w:i/>
          <w:color w:val="000000"/>
        </w:rPr>
        <w:t xml:space="preserve">Ayuntamiento </w:t>
      </w:r>
      <w:r w:rsidR="009B0BF9" w:rsidRPr="0001521E">
        <w:rPr>
          <w:rFonts w:ascii="Arial" w:hAnsi="Arial" w:cs="Arial"/>
          <w:color w:val="000000"/>
        </w:rPr>
        <w:t>de convocar a una consulta.</w:t>
      </w:r>
      <w:r w:rsidR="009B0BF9">
        <w:rPr>
          <w:rFonts w:ascii="Arial" w:hAnsi="Arial" w:cs="Arial"/>
          <w:color w:val="000000"/>
        </w:rPr>
        <w:t xml:space="preserve"> </w:t>
      </w:r>
    </w:p>
    <w:p w14:paraId="6AB60FD3" w14:textId="777679CB" w:rsidR="009F1C33" w:rsidRDefault="00310C4F" w:rsidP="00372217">
      <w:pPr>
        <w:spacing w:after="240" w:line="360" w:lineRule="auto"/>
        <w:jc w:val="both"/>
        <w:rPr>
          <w:rFonts w:ascii="Arial" w:hAnsi="Arial" w:cs="Arial"/>
          <w:color w:val="000000"/>
        </w:rPr>
      </w:pPr>
      <w:r w:rsidRPr="006169A2">
        <w:rPr>
          <w:rFonts w:ascii="Arial" w:hAnsi="Arial" w:cs="Arial"/>
          <w:color w:val="000000"/>
        </w:rPr>
        <w:t>A</w:t>
      </w:r>
      <w:r w:rsidR="00B623AD">
        <w:rPr>
          <w:rFonts w:ascii="Arial" w:hAnsi="Arial" w:cs="Arial"/>
          <w:color w:val="000000"/>
        </w:rPr>
        <w:t>simismo</w:t>
      </w:r>
      <w:r w:rsidR="00DA5707">
        <w:rPr>
          <w:rFonts w:ascii="Arial" w:hAnsi="Arial" w:cs="Arial"/>
          <w:color w:val="000000"/>
        </w:rPr>
        <w:t>,</w:t>
      </w:r>
      <w:r w:rsidR="009B0BF9" w:rsidRPr="006169A2">
        <w:rPr>
          <w:rFonts w:ascii="Arial" w:hAnsi="Arial" w:cs="Arial"/>
          <w:color w:val="000000"/>
        </w:rPr>
        <w:t xml:space="preserve"> </w:t>
      </w:r>
      <w:r w:rsidR="00716C09" w:rsidRPr="006169A2">
        <w:rPr>
          <w:rFonts w:ascii="Arial" w:hAnsi="Arial" w:cs="Arial"/>
          <w:color w:val="000000"/>
        </w:rPr>
        <w:t xml:space="preserve">consta que </w:t>
      </w:r>
      <w:r w:rsidR="0022537C" w:rsidRPr="006169A2">
        <w:rPr>
          <w:rFonts w:ascii="Arial" w:hAnsi="Arial" w:cs="Arial"/>
          <w:color w:val="000000"/>
        </w:rPr>
        <w:t xml:space="preserve">los </w:t>
      </w:r>
      <w:r w:rsidR="0022537C" w:rsidRPr="006169A2">
        <w:rPr>
          <w:rFonts w:ascii="Arial" w:hAnsi="Arial" w:cs="Arial"/>
          <w:i/>
          <w:color w:val="000000"/>
        </w:rPr>
        <w:t xml:space="preserve">actores </w:t>
      </w:r>
      <w:r w:rsidR="00716C09" w:rsidRPr="006169A2">
        <w:rPr>
          <w:rFonts w:ascii="Arial" w:hAnsi="Arial" w:cs="Arial"/>
          <w:color w:val="000000"/>
        </w:rPr>
        <w:t>se negaron a participar en la</w:t>
      </w:r>
      <w:r w:rsidR="0067562E" w:rsidRPr="006169A2">
        <w:rPr>
          <w:rFonts w:ascii="Arial" w:hAnsi="Arial" w:cs="Arial"/>
          <w:color w:val="000000"/>
        </w:rPr>
        <w:t>s</w:t>
      </w:r>
      <w:r w:rsidR="00716C09" w:rsidRPr="006169A2">
        <w:rPr>
          <w:rFonts w:ascii="Arial" w:hAnsi="Arial" w:cs="Arial"/>
          <w:color w:val="000000"/>
        </w:rPr>
        <w:t xml:space="preserve"> </w:t>
      </w:r>
      <w:r w:rsidR="0067562E" w:rsidRPr="006169A2">
        <w:rPr>
          <w:rFonts w:ascii="Arial" w:hAnsi="Arial" w:cs="Arial"/>
          <w:color w:val="000000"/>
        </w:rPr>
        <w:t>reuniones que se suscitaron previ</w:t>
      </w:r>
      <w:r w:rsidR="00D54C63">
        <w:rPr>
          <w:rFonts w:ascii="Arial" w:hAnsi="Arial" w:cs="Arial"/>
          <w:color w:val="000000"/>
        </w:rPr>
        <w:t>amente</w:t>
      </w:r>
      <w:r w:rsidR="0067562E" w:rsidRPr="006169A2">
        <w:rPr>
          <w:rFonts w:ascii="Arial" w:hAnsi="Arial" w:cs="Arial"/>
          <w:color w:val="000000"/>
        </w:rPr>
        <w:t xml:space="preserve"> a </w:t>
      </w:r>
      <w:r w:rsidR="006169A2" w:rsidRPr="006169A2">
        <w:rPr>
          <w:rFonts w:ascii="Arial" w:hAnsi="Arial" w:cs="Arial"/>
          <w:color w:val="000000"/>
        </w:rPr>
        <w:t>su</w:t>
      </w:r>
      <w:r w:rsidR="00716C09" w:rsidRPr="006169A2">
        <w:rPr>
          <w:rFonts w:ascii="Arial" w:hAnsi="Arial" w:cs="Arial"/>
          <w:color w:val="000000"/>
        </w:rPr>
        <w:t xml:space="preserve"> </w:t>
      </w:r>
      <w:r w:rsidR="006A7554" w:rsidRPr="006169A2">
        <w:rPr>
          <w:rFonts w:ascii="Arial" w:hAnsi="Arial" w:cs="Arial"/>
          <w:color w:val="000000"/>
        </w:rPr>
        <w:t>protocolización</w:t>
      </w:r>
      <w:r w:rsidR="006169A2" w:rsidRPr="006169A2">
        <w:rPr>
          <w:rFonts w:ascii="Arial" w:hAnsi="Arial" w:cs="Arial"/>
          <w:color w:val="000000"/>
        </w:rPr>
        <w:t>.</w:t>
      </w:r>
      <w:r w:rsidR="00B623AD">
        <w:rPr>
          <w:rFonts w:ascii="Arial" w:hAnsi="Arial" w:cs="Arial"/>
          <w:color w:val="000000"/>
        </w:rPr>
        <w:t xml:space="preserve"> </w:t>
      </w:r>
      <w:r w:rsidR="00532CDB" w:rsidRPr="00664245">
        <w:rPr>
          <w:rFonts w:ascii="Arial" w:hAnsi="Arial" w:cs="Arial"/>
          <w:color w:val="000000"/>
        </w:rPr>
        <w:t>I</w:t>
      </w:r>
      <w:r w:rsidR="00C25180" w:rsidRPr="00664245">
        <w:rPr>
          <w:rFonts w:ascii="Arial" w:hAnsi="Arial" w:cs="Arial"/>
          <w:color w:val="000000"/>
        </w:rPr>
        <w:t>nclusive,</w:t>
      </w:r>
      <w:r w:rsidR="00CB7FFD" w:rsidRPr="00664245">
        <w:rPr>
          <w:rFonts w:ascii="Arial" w:hAnsi="Arial" w:cs="Arial"/>
          <w:color w:val="000000"/>
        </w:rPr>
        <w:t xml:space="preserve"> </w:t>
      </w:r>
      <w:r w:rsidR="000E20A1" w:rsidRPr="00664245">
        <w:rPr>
          <w:rFonts w:ascii="Arial" w:hAnsi="Arial" w:cs="Arial"/>
          <w:color w:val="000000"/>
        </w:rPr>
        <w:lastRenderedPageBreak/>
        <w:t>porque en la propia conformaci</w:t>
      </w:r>
      <w:r w:rsidR="006E61D4" w:rsidRPr="00664245">
        <w:rPr>
          <w:rFonts w:ascii="Arial" w:hAnsi="Arial" w:cs="Arial"/>
          <w:color w:val="000000"/>
        </w:rPr>
        <w:t xml:space="preserve">ón del Concejo actual se observa que se </w:t>
      </w:r>
      <w:r w:rsidR="00EF6584">
        <w:rPr>
          <w:rFonts w:ascii="Arial" w:hAnsi="Arial" w:cs="Arial"/>
          <w:color w:val="000000"/>
        </w:rPr>
        <w:t>eligió</w:t>
      </w:r>
      <w:r w:rsidR="00EF6584" w:rsidRPr="00664245">
        <w:rPr>
          <w:rFonts w:ascii="Arial" w:hAnsi="Arial" w:cs="Arial"/>
          <w:color w:val="000000"/>
        </w:rPr>
        <w:t xml:space="preserve"> </w:t>
      </w:r>
      <w:r w:rsidR="009D4210" w:rsidRPr="00664245">
        <w:rPr>
          <w:rFonts w:ascii="Arial" w:hAnsi="Arial" w:cs="Arial"/>
          <w:color w:val="000000"/>
        </w:rPr>
        <w:t xml:space="preserve">a Abel Medina Martínez </w:t>
      </w:r>
      <w:r w:rsidR="004E069E">
        <w:rPr>
          <w:rFonts w:ascii="Arial" w:hAnsi="Arial" w:cs="Arial"/>
          <w:color w:val="000000"/>
        </w:rPr>
        <w:t>—</w:t>
      </w:r>
      <w:r w:rsidR="009D4210" w:rsidRPr="00664245">
        <w:rPr>
          <w:rFonts w:ascii="Arial" w:hAnsi="Arial" w:cs="Arial"/>
          <w:color w:val="000000"/>
        </w:rPr>
        <w:t xml:space="preserve">uno de los hoy </w:t>
      </w:r>
      <w:r w:rsidR="009D4210" w:rsidRPr="00664245">
        <w:rPr>
          <w:rFonts w:ascii="Arial" w:hAnsi="Arial" w:cs="Arial"/>
          <w:i/>
          <w:color w:val="000000"/>
        </w:rPr>
        <w:t>actores</w:t>
      </w:r>
      <w:r w:rsidR="004E069E">
        <w:rPr>
          <w:rFonts w:ascii="Arial" w:hAnsi="Arial" w:cs="Arial"/>
          <w:i/>
          <w:color w:val="000000"/>
        </w:rPr>
        <w:t>—</w:t>
      </w:r>
      <w:r w:rsidR="009D4210" w:rsidRPr="00664245">
        <w:rPr>
          <w:rFonts w:ascii="Arial" w:hAnsi="Arial" w:cs="Arial"/>
          <w:i/>
          <w:color w:val="000000"/>
        </w:rPr>
        <w:t xml:space="preserve"> </w:t>
      </w:r>
      <w:r w:rsidR="001C2232">
        <w:rPr>
          <w:rFonts w:ascii="Arial" w:hAnsi="Arial" w:cs="Arial"/>
          <w:color w:val="000000"/>
        </w:rPr>
        <w:t>quien</w:t>
      </w:r>
      <w:r w:rsidR="000D1860">
        <w:rPr>
          <w:rFonts w:ascii="Arial" w:hAnsi="Arial" w:cs="Arial"/>
          <w:color w:val="000000"/>
        </w:rPr>
        <w:t>, a su vez</w:t>
      </w:r>
      <w:r w:rsidR="001C2232">
        <w:rPr>
          <w:rFonts w:ascii="Arial" w:hAnsi="Arial" w:cs="Arial"/>
          <w:color w:val="000000"/>
        </w:rPr>
        <w:t xml:space="preserve"> representa</w:t>
      </w:r>
      <w:r w:rsidR="00CB7FFD">
        <w:rPr>
          <w:rFonts w:ascii="Arial" w:hAnsi="Arial" w:cs="Arial"/>
          <w:color w:val="000000"/>
        </w:rPr>
        <w:t xml:space="preserve"> </w:t>
      </w:r>
      <w:r w:rsidR="00CD24EA">
        <w:rPr>
          <w:rFonts w:ascii="Arial" w:hAnsi="Arial" w:cs="Arial"/>
          <w:color w:val="000000"/>
        </w:rPr>
        <w:t>a</w:t>
      </w:r>
      <w:r w:rsidR="00C4789D">
        <w:rPr>
          <w:rFonts w:ascii="Arial" w:hAnsi="Arial" w:cs="Arial"/>
          <w:color w:val="000000"/>
        </w:rPr>
        <w:t>l Comisariado de Bienes Comunales</w:t>
      </w:r>
      <w:r w:rsidR="00E45107">
        <w:rPr>
          <w:rFonts w:ascii="Arial" w:hAnsi="Arial" w:cs="Arial"/>
          <w:color w:val="000000"/>
        </w:rPr>
        <w:t xml:space="preserve">, como </w:t>
      </w:r>
      <w:r w:rsidR="009E79D9">
        <w:rPr>
          <w:rFonts w:ascii="Arial" w:hAnsi="Arial" w:cs="Arial"/>
          <w:color w:val="000000"/>
        </w:rPr>
        <w:t xml:space="preserve">Auxiliar de la </w:t>
      </w:r>
      <w:r w:rsidR="00A52AC7">
        <w:rPr>
          <w:rFonts w:ascii="Arial" w:hAnsi="Arial" w:cs="Arial"/>
          <w:color w:val="000000"/>
        </w:rPr>
        <w:t>Coordina</w:t>
      </w:r>
      <w:r w:rsidR="009E79D9">
        <w:rPr>
          <w:rFonts w:ascii="Arial" w:hAnsi="Arial" w:cs="Arial"/>
          <w:color w:val="000000"/>
        </w:rPr>
        <w:t>ción</w:t>
      </w:r>
      <w:r w:rsidR="00A52AC7">
        <w:rPr>
          <w:rFonts w:ascii="Arial" w:hAnsi="Arial" w:cs="Arial"/>
          <w:color w:val="000000"/>
        </w:rPr>
        <w:t xml:space="preserve"> de</w:t>
      </w:r>
      <w:r w:rsidR="00EC25CA">
        <w:rPr>
          <w:rFonts w:ascii="Arial" w:hAnsi="Arial" w:cs="Arial"/>
          <w:color w:val="000000"/>
        </w:rPr>
        <w:t xml:space="preserve"> la Secretaría</w:t>
      </w:r>
      <w:r w:rsidR="00F55A05">
        <w:rPr>
          <w:rFonts w:ascii="Arial" w:hAnsi="Arial" w:cs="Arial"/>
          <w:color w:val="000000"/>
        </w:rPr>
        <w:t xml:space="preserve"> Comunitari</w:t>
      </w:r>
      <w:r w:rsidR="00F13CEF">
        <w:rPr>
          <w:rFonts w:ascii="Arial" w:hAnsi="Arial" w:cs="Arial"/>
          <w:color w:val="000000"/>
        </w:rPr>
        <w:t>a</w:t>
      </w:r>
      <w:r w:rsidR="00D2517D">
        <w:rPr>
          <w:rFonts w:ascii="Arial" w:hAnsi="Arial" w:cs="Arial"/>
          <w:color w:val="000000"/>
        </w:rPr>
        <w:t xml:space="preserve"> de Recursos </w:t>
      </w:r>
      <w:r w:rsidR="00DC6E9A">
        <w:rPr>
          <w:rFonts w:ascii="Arial" w:hAnsi="Arial" w:cs="Arial"/>
          <w:color w:val="000000"/>
        </w:rPr>
        <w:t>Naturales y Medio Ambiente</w:t>
      </w:r>
      <w:r w:rsidR="00DC6E9A">
        <w:rPr>
          <w:rStyle w:val="Refdenotaalpie"/>
          <w:rFonts w:ascii="Arial" w:hAnsi="Arial" w:cs="Arial"/>
          <w:color w:val="000000"/>
        </w:rPr>
        <w:footnoteReference w:id="57"/>
      </w:r>
      <w:r w:rsidR="00DC6E9A">
        <w:rPr>
          <w:rFonts w:ascii="Arial" w:hAnsi="Arial" w:cs="Arial"/>
          <w:color w:val="000000"/>
        </w:rPr>
        <w:t>.</w:t>
      </w:r>
    </w:p>
    <w:p w14:paraId="2B0C2C3D" w14:textId="77777777" w:rsidR="00F45700" w:rsidRPr="00F45700" w:rsidRDefault="00F45700" w:rsidP="00F45700">
      <w:pPr>
        <w:spacing w:after="240" w:line="360" w:lineRule="auto"/>
        <w:jc w:val="both"/>
        <w:rPr>
          <w:rFonts w:ascii="Arial" w:hAnsi="Arial" w:cs="Arial"/>
          <w:bCs/>
          <w:color w:val="000000"/>
          <w:lang w:eastAsia="es-MX"/>
        </w:rPr>
      </w:pPr>
      <w:r w:rsidRPr="001C7E81">
        <w:rPr>
          <w:rFonts w:ascii="Arial" w:hAnsi="Arial" w:cs="Arial"/>
          <w:color w:val="000000"/>
        </w:rPr>
        <w:t xml:space="preserve">Y finalmente porque </w:t>
      </w:r>
      <w:r w:rsidRPr="001C7E81">
        <w:rPr>
          <w:rFonts w:ascii="Arial" w:hAnsi="Arial" w:cs="Arial"/>
          <w:bCs/>
          <w:color w:val="000000"/>
          <w:lang w:eastAsia="es-MX"/>
        </w:rPr>
        <w:t>y se dio a conocer mediante publicación oficial a poco menos de un año.</w:t>
      </w:r>
    </w:p>
    <w:p w14:paraId="626EEF42" w14:textId="21E33C1D" w:rsidR="004C01B2" w:rsidRPr="00BB53BC" w:rsidRDefault="004C01B2" w:rsidP="008C3BDE">
      <w:pPr>
        <w:spacing w:before="240" w:line="360" w:lineRule="auto"/>
        <w:jc w:val="both"/>
        <w:rPr>
          <w:rFonts w:ascii="Arial" w:hAnsi="Arial" w:cs="Arial"/>
          <w:color w:val="000000"/>
        </w:rPr>
      </w:pPr>
      <w:r w:rsidRPr="00BB53BC">
        <w:rPr>
          <w:rFonts w:ascii="Arial" w:hAnsi="Arial" w:cs="Arial"/>
          <w:color w:val="000000"/>
        </w:rPr>
        <w:t xml:space="preserve">Al respecto, la </w:t>
      </w:r>
      <w:r w:rsidRPr="00E13C5D">
        <w:rPr>
          <w:rFonts w:ascii="Arial" w:hAnsi="Arial" w:cs="Arial"/>
          <w:i/>
          <w:color w:val="000000"/>
        </w:rPr>
        <w:t>SCJN</w:t>
      </w:r>
      <w:r w:rsidRPr="00BB53BC">
        <w:rPr>
          <w:rFonts w:ascii="Arial" w:hAnsi="Arial" w:cs="Arial"/>
          <w:color w:val="000000"/>
        </w:rPr>
        <w:t xml:space="preserve"> ha consolidado una línea jurisprudencial que reconoce a los pueblos y comunidades indígenas como sujetos de derecho público dotados de autonomía, con la facultad de decidir libremente sobre sus asuntos internos conforme a sus propios sistemas normativos, siempre dentro del marco constitucional</w:t>
      </w:r>
      <w:r w:rsidRPr="00BB53BC">
        <w:rPr>
          <w:rStyle w:val="Refdenotaalpie"/>
          <w:rFonts w:ascii="Arial" w:hAnsi="Arial" w:cs="Arial"/>
          <w:color w:val="000000"/>
        </w:rPr>
        <w:footnoteReference w:id="58"/>
      </w:r>
      <w:r w:rsidRPr="00BB53BC">
        <w:rPr>
          <w:rFonts w:ascii="Arial" w:hAnsi="Arial" w:cs="Arial"/>
          <w:color w:val="000000"/>
        </w:rPr>
        <w:t>; sosteniendo que la autonomía indígena constituye un elemento esencial del Estado mexicano, como expresión concreta de la diversidad cultural protegida por el artículo 2</w:t>
      </w:r>
      <w:r w:rsidR="007E5E48">
        <w:rPr>
          <w:rFonts w:ascii="Arial" w:hAnsi="Arial" w:cs="Arial"/>
          <w:color w:val="000000"/>
        </w:rPr>
        <w:t>º</w:t>
      </w:r>
      <w:r w:rsidRPr="00BB53BC">
        <w:rPr>
          <w:rFonts w:ascii="Arial" w:hAnsi="Arial" w:cs="Arial"/>
          <w:color w:val="000000"/>
        </w:rPr>
        <w:t xml:space="preserve"> de la </w:t>
      </w:r>
      <w:r w:rsidRPr="00BB53BC">
        <w:rPr>
          <w:rFonts w:ascii="Arial" w:hAnsi="Arial" w:cs="Arial"/>
          <w:i/>
          <w:iCs/>
          <w:color w:val="000000"/>
        </w:rPr>
        <w:t>Constitución Federal</w:t>
      </w:r>
      <w:r w:rsidRPr="00BB53BC">
        <w:rPr>
          <w:rFonts w:ascii="Arial" w:hAnsi="Arial" w:cs="Arial"/>
          <w:color w:val="000000"/>
        </w:rPr>
        <w:t xml:space="preserve">. </w:t>
      </w:r>
    </w:p>
    <w:p w14:paraId="54DD959C" w14:textId="77777777" w:rsidR="004C01B2" w:rsidRPr="00BB53BC" w:rsidRDefault="004C01B2" w:rsidP="008C3BDE">
      <w:pPr>
        <w:spacing w:before="240" w:line="360" w:lineRule="auto"/>
        <w:jc w:val="both"/>
        <w:rPr>
          <w:rFonts w:ascii="Arial" w:hAnsi="Arial" w:cs="Arial"/>
          <w:color w:val="000000"/>
        </w:rPr>
      </w:pPr>
      <w:r w:rsidRPr="00BB53BC">
        <w:rPr>
          <w:rFonts w:ascii="Arial" w:hAnsi="Arial" w:cs="Arial"/>
          <w:color w:val="000000"/>
        </w:rPr>
        <w:t>A partir de ello, resulta imprescindible que las autoridades respeten y garanticen las determinaciones comunitarias respecto de su gobierno, administración de recursos, territorio y organización social, siempre que se mantenga la unidad nacional y se protejan los derechos fundamentales. En este sentido, la autonomía indígena trasciende la mera concesión estatal, constituyendo un derecho constitucional que debe interpretarse bajo un criterio de protección reforzada.</w:t>
      </w:r>
    </w:p>
    <w:p w14:paraId="53C16B52" w14:textId="77777777" w:rsidR="004C01B2" w:rsidRPr="00BB53BC" w:rsidRDefault="004C01B2" w:rsidP="008C3BDE">
      <w:pPr>
        <w:spacing w:before="240" w:line="360" w:lineRule="auto"/>
        <w:jc w:val="both"/>
        <w:rPr>
          <w:rFonts w:ascii="Arial" w:hAnsi="Arial" w:cs="Arial"/>
          <w:color w:val="000000"/>
        </w:rPr>
      </w:pPr>
      <w:r w:rsidRPr="00BB53BC">
        <w:rPr>
          <w:rFonts w:ascii="Arial" w:hAnsi="Arial" w:cs="Arial"/>
          <w:color w:val="000000"/>
        </w:rPr>
        <w:t>Así, los pueblos y comunidades indígenas tienen la facultad</w:t>
      </w:r>
      <w:r>
        <w:rPr>
          <w:rFonts w:ascii="Arial" w:hAnsi="Arial" w:cs="Arial"/>
          <w:color w:val="000000"/>
        </w:rPr>
        <w:t xml:space="preserve"> preponderante</w:t>
      </w:r>
      <w:r w:rsidRPr="00BB53BC">
        <w:rPr>
          <w:rFonts w:ascii="Arial" w:hAnsi="Arial" w:cs="Arial"/>
          <w:color w:val="000000"/>
        </w:rPr>
        <w:t xml:space="preserve"> de definir y aplicar sus propias normas y procedimientos en los distintos ámbitos de su vida social y política, incluyendo la elección de sus representantes y la administración de sus recursos; por lo que, cualquier intervención de autoridades externas debe limitarse a funciones de acompañamiento o supervisión, sin sustituir ni condicionar la voluntad colectiva. Esta delimitación asegura que la autonomía no se reduzca a un concepto formal, sino que se traduzca en un ejercicio efectivo del autogobierno</w:t>
      </w:r>
      <w:r w:rsidRPr="00BB53BC">
        <w:rPr>
          <w:rStyle w:val="Refdenotaalpie"/>
          <w:rFonts w:ascii="Arial" w:hAnsi="Arial" w:cs="Arial"/>
          <w:color w:val="000000"/>
        </w:rPr>
        <w:footnoteReference w:id="59"/>
      </w:r>
      <w:r w:rsidRPr="00BB53BC">
        <w:rPr>
          <w:rFonts w:ascii="Arial" w:hAnsi="Arial" w:cs="Arial"/>
          <w:color w:val="000000"/>
        </w:rPr>
        <w:t>.</w:t>
      </w:r>
    </w:p>
    <w:p w14:paraId="3E3F06F9" w14:textId="77777777" w:rsidR="004C01B2" w:rsidRPr="00BB53BC" w:rsidRDefault="004C01B2" w:rsidP="008C3BDE">
      <w:pPr>
        <w:spacing w:before="240" w:line="360" w:lineRule="auto"/>
        <w:jc w:val="both"/>
        <w:rPr>
          <w:rFonts w:ascii="Arial" w:hAnsi="Arial" w:cs="Arial"/>
          <w:color w:val="000000"/>
        </w:rPr>
      </w:pPr>
      <w:r>
        <w:rPr>
          <w:rFonts w:ascii="Arial" w:hAnsi="Arial" w:cs="Arial"/>
          <w:color w:val="000000"/>
        </w:rPr>
        <w:lastRenderedPageBreak/>
        <w:t>Asimismo, e</w:t>
      </w:r>
      <w:r w:rsidRPr="00BB53BC">
        <w:rPr>
          <w:rFonts w:ascii="Arial" w:hAnsi="Arial" w:cs="Arial"/>
          <w:color w:val="000000"/>
        </w:rPr>
        <w:t xml:space="preserve">l alcance del derecho a la libre determinación supone la posibilidad real de que las comunidades adopten decisiones autónomas conforme a sus prácticas, instituciones y valores culturales, dentro del marco del orden jurídico nacional, pues la finalidad de este reconocimiento constitucional es garantizar que los pueblos originarios puedan ejercer un autogobierno efectivo, en ámbitos tan diversos como la administración de sus recursos, </w:t>
      </w:r>
      <w:r>
        <w:rPr>
          <w:rFonts w:ascii="Arial" w:hAnsi="Arial" w:cs="Arial"/>
          <w:color w:val="000000"/>
        </w:rPr>
        <w:t xml:space="preserve">la solución de sus conflictos internos, </w:t>
      </w:r>
      <w:r w:rsidRPr="00BB53BC">
        <w:rPr>
          <w:rFonts w:ascii="Arial" w:hAnsi="Arial" w:cs="Arial"/>
          <w:color w:val="000000"/>
        </w:rPr>
        <w:t>la impartición de justicia comunitaria, la educación, la salud, la preservación de su lengua y cultura, así como la gestión de su territorio.</w:t>
      </w:r>
    </w:p>
    <w:p w14:paraId="12FB64AA" w14:textId="77777777" w:rsidR="004C01B2" w:rsidRPr="00BB53BC" w:rsidRDefault="004C01B2" w:rsidP="00FE3B6B">
      <w:pPr>
        <w:spacing w:before="240" w:after="240" w:line="360" w:lineRule="auto"/>
        <w:jc w:val="both"/>
        <w:rPr>
          <w:rFonts w:ascii="Arial" w:hAnsi="Arial" w:cs="Arial"/>
          <w:color w:val="000000"/>
        </w:rPr>
      </w:pPr>
      <w:r w:rsidRPr="00BB53BC">
        <w:rPr>
          <w:rFonts w:ascii="Arial" w:hAnsi="Arial" w:cs="Arial"/>
          <w:color w:val="000000"/>
        </w:rPr>
        <w:t xml:space="preserve">De ese modo, </w:t>
      </w:r>
      <w:r w:rsidRPr="00FE3B6B">
        <w:rPr>
          <w:rStyle w:val="Textoennegrita"/>
          <w:rFonts w:ascii="Arial" w:hAnsi="Arial" w:cs="Arial"/>
          <w:b w:val="0"/>
          <w:bCs w:val="0"/>
        </w:rPr>
        <w:t>la autonomía indígena debe ser entendida y aplicada bajo el principio de maximización</w:t>
      </w:r>
      <w:r w:rsidRPr="00FE3B6B">
        <w:rPr>
          <w:rFonts w:ascii="Arial" w:hAnsi="Arial" w:cs="Arial"/>
          <w:b/>
          <w:bCs/>
          <w:color w:val="000000"/>
        </w:rPr>
        <w:t xml:space="preserve">, </w:t>
      </w:r>
      <w:r w:rsidRPr="00BB53BC">
        <w:rPr>
          <w:rFonts w:ascii="Arial" w:hAnsi="Arial" w:cs="Arial"/>
          <w:color w:val="000000"/>
        </w:rPr>
        <w:t xml:space="preserve">lo que implica que, frente a cualquier interpretación restrictiva o formalista, las autoridades deben optar por aquella que mejor salvaguarde la integridad y eficacia del sistema normativo interno de cada comunidad. Dicho principio exige que el Estado no sustituya ni condicione las decisiones comunitarias, sino que las reconozca como expresiones legítimas del derecho a la libre determinación y del autogobierno que la propia </w:t>
      </w:r>
      <w:r w:rsidRPr="00BB53BC">
        <w:rPr>
          <w:rFonts w:ascii="Arial" w:hAnsi="Arial" w:cs="Arial"/>
          <w:i/>
          <w:iCs/>
          <w:color w:val="000000"/>
        </w:rPr>
        <w:t>Constitución Federal</w:t>
      </w:r>
      <w:r w:rsidRPr="00BB53BC">
        <w:rPr>
          <w:rFonts w:ascii="Arial" w:hAnsi="Arial" w:cs="Arial"/>
          <w:color w:val="000000"/>
        </w:rPr>
        <w:t xml:space="preserve"> tutela</w:t>
      </w:r>
      <w:r w:rsidRPr="00BB53BC">
        <w:rPr>
          <w:rStyle w:val="Refdenotaalpie"/>
          <w:rFonts w:ascii="Arial" w:hAnsi="Arial" w:cs="Arial"/>
          <w:color w:val="000000"/>
        </w:rPr>
        <w:footnoteReference w:id="60"/>
      </w:r>
      <w:r w:rsidRPr="00BB53BC">
        <w:rPr>
          <w:rFonts w:ascii="Arial" w:hAnsi="Arial" w:cs="Arial"/>
          <w:color w:val="000000"/>
        </w:rPr>
        <w:t>.</w:t>
      </w:r>
    </w:p>
    <w:p w14:paraId="515177F1" w14:textId="77777777" w:rsidR="004C01B2" w:rsidRPr="00BB53BC" w:rsidRDefault="004C01B2" w:rsidP="008C3BDE">
      <w:pPr>
        <w:pStyle w:val="Sinespaciado"/>
        <w:spacing w:after="240" w:line="360" w:lineRule="auto"/>
        <w:jc w:val="both"/>
        <w:rPr>
          <w:rFonts w:ascii="Arial" w:hAnsi="Arial" w:cs="Arial"/>
          <w:sz w:val="24"/>
          <w:szCs w:val="24"/>
        </w:rPr>
      </w:pPr>
      <w:r w:rsidRPr="00BB53BC">
        <w:rPr>
          <w:rFonts w:ascii="Arial" w:hAnsi="Arial" w:cs="Arial"/>
          <w:sz w:val="24"/>
          <w:szCs w:val="24"/>
        </w:rPr>
        <w:t>Este principio conlleva que el sistema normativo interno de los pueblos y comunidades indígenas prevalece sobre las normas legales de carácter dispositivo, siempre que su aplicación no se encuentre dentro de los supuestos en los cuales la jurisdicción especial indígena reconoce límites</w:t>
      </w:r>
      <w:r w:rsidRPr="00BB53BC">
        <w:rPr>
          <w:rStyle w:val="Refdenotaalpie"/>
          <w:rFonts w:ascii="Arial" w:hAnsi="Arial" w:cs="Arial"/>
        </w:rPr>
        <w:footnoteReference w:id="61"/>
      </w:r>
      <w:r w:rsidRPr="00BB53BC">
        <w:rPr>
          <w:rFonts w:ascii="Arial" w:hAnsi="Arial" w:cs="Arial"/>
          <w:sz w:val="24"/>
          <w:szCs w:val="24"/>
        </w:rPr>
        <w:t xml:space="preserve">. </w:t>
      </w:r>
    </w:p>
    <w:p w14:paraId="3D733C81" w14:textId="11924AF4" w:rsidR="004C01B2" w:rsidRPr="00BB53BC" w:rsidRDefault="004C01B2" w:rsidP="008C3BDE">
      <w:pPr>
        <w:spacing w:before="240" w:line="360" w:lineRule="auto"/>
        <w:jc w:val="both"/>
        <w:rPr>
          <w:rFonts w:ascii="Arial" w:hAnsi="Arial" w:cs="Arial"/>
          <w:color w:val="000000"/>
        </w:rPr>
      </w:pPr>
      <w:r w:rsidRPr="00BB53BC">
        <w:rPr>
          <w:rFonts w:ascii="Arial" w:hAnsi="Arial" w:cs="Arial"/>
          <w:color w:val="000000"/>
        </w:rPr>
        <w:t xml:space="preserve">En esa línea de razonamiento, la </w:t>
      </w:r>
      <w:r w:rsidRPr="00BB53BC">
        <w:rPr>
          <w:rFonts w:ascii="Arial" w:hAnsi="Arial" w:cs="Arial"/>
          <w:i/>
          <w:iCs/>
          <w:color w:val="000000"/>
        </w:rPr>
        <w:t>Sala Superior</w:t>
      </w:r>
      <w:r w:rsidRPr="00BB53BC">
        <w:rPr>
          <w:rStyle w:val="Refdenotaalpie"/>
          <w:rFonts w:ascii="Arial" w:hAnsi="Arial" w:cs="Arial"/>
          <w:color w:val="000000"/>
        </w:rPr>
        <w:footnoteReference w:id="62"/>
      </w:r>
      <w:r w:rsidRPr="00BB53BC">
        <w:rPr>
          <w:rFonts w:ascii="Arial" w:hAnsi="Arial" w:cs="Arial"/>
          <w:color w:val="000000"/>
        </w:rPr>
        <w:t xml:space="preserve"> ha sostenido que, en la interpretación y aplicación de los derechos de los pueblos y comunidades indígenas, los órganos jurisdiccionales deben actuar bajo el</w:t>
      </w:r>
      <w:r w:rsidRPr="00BB53BC">
        <w:rPr>
          <w:rStyle w:val="apple-converted-space"/>
          <w:rFonts w:ascii="Arial" w:hAnsi="Arial" w:cs="Arial"/>
          <w:color w:val="000000"/>
        </w:rPr>
        <w:t> </w:t>
      </w:r>
      <w:r w:rsidRPr="008904CB">
        <w:rPr>
          <w:rStyle w:val="Textoennegrita"/>
          <w:rFonts w:ascii="Arial" w:hAnsi="Arial" w:cs="Arial"/>
          <w:b w:val="0"/>
          <w:bCs w:val="0"/>
        </w:rPr>
        <w:t>principio de maximización de la autonomía</w:t>
      </w:r>
      <w:r w:rsidRPr="008904CB">
        <w:rPr>
          <w:rFonts w:ascii="Arial" w:hAnsi="Arial" w:cs="Arial"/>
          <w:b/>
          <w:bCs/>
          <w:color w:val="000000"/>
        </w:rPr>
        <w:t xml:space="preserve">, </w:t>
      </w:r>
      <w:r w:rsidRPr="00BB53BC">
        <w:rPr>
          <w:rFonts w:ascii="Arial" w:hAnsi="Arial" w:cs="Arial"/>
          <w:color w:val="000000"/>
        </w:rPr>
        <w:t>entendido como un mandato constitucional de protección reforzada</w:t>
      </w:r>
      <w:r w:rsidR="008904CB">
        <w:rPr>
          <w:rFonts w:ascii="Arial" w:hAnsi="Arial" w:cs="Arial"/>
          <w:color w:val="000000"/>
        </w:rPr>
        <w:t xml:space="preserve"> que</w:t>
      </w:r>
      <w:r w:rsidRPr="00BB53BC">
        <w:rPr>
          <w:rFonts w:ascii="Arial" w:hAnsi="Arial" w:cs="Arial"/>
          <w:color w:val="000000"/>
        </w:rPr>
        <w:t xml:space="preserve"> impone el deber de reconocer y garantizar el sistema normativo interno de cada comunidad, siempre </w:t>
      </w:r>
      <w:r w:rsidRPr="00BB53BC">
        <w:rPr>
          <w:rFonts w:ascii="Arial" w:hAnsi="Arial" w:cs="Arial"/>
          <w:color w:val="000000"/>
        </w:rPr>
        <w:lastRenderedPageBreak/>
        <w:t xml:space="preserve">que sus disposiciones y prácticas </w:t>
      </w:r>
      <w:r w:rsidRPr="00BB53BC">
        <w:rPr>
          <w:rFonts w:ascii="Arial" w:hAnsi="Arial" w:cs="Arial"/>
        </w:rPr>
        <w:t xml:space="preserve">no </w:t>
      </w:r>
      <w:r>
        <w:rPr>
          <w:rFonts w:ascii="Arial" w:hAnsi="Arial" w:cs="Arial"/>
        </w:rPr>
        <w:t>contravengan</w:t>
      </w:r>
      <w:r w:rsidRPr="00BB53BC">
        <w:rPr>
          <w:rFonts w:ascii="Arial" w:hAnsi="Arial" w:cs="Arial"/>
        </w:rPr>
        <w:t xml:space="preserve"> derechos fundamentales</w:t>
      </w:r>
      <w:r w:rsidRPr="00BB53BC">
        <w:rPr>
          <w:rFonts w:ascii="Arial" w:hAnsi="Arial" w:cs="Arial"/>
          <w:color w:val="000000"/>
        </w:rPr>
        <w:t>.</w:t>
      </w:r>
    </w:p>
    <w:p w14:paraId="08E5068B" w14:textId="0AC09733" w:rsidR="004C01B2" w:rsidRPr="00BB53BC" w:rsidRDefault="004C01B2" w:rsidP="008C3BDE">
      <w:pPr>
        <w:spacing w:before="240" w:line="360" w:lineRule="auto"/>
        <w:jc w:val="both"/>
        <w:rPr>
          <w:rFonts w:ascii="Arial" w:hAnsi="Arial" w:cs="Arial"/>
          <w:color w:val="000000"/>
        </w:rPr>
      </w:pPr>
      <w:r w:rsidRPr="00BB53BC">
        <w:rPr>
          <w:rFonts w:ascii="Arial" w:hAnsi="Arial" w:cs="Arial"/>
          <w:color w:val="000000"/>
        </w:rPr>
        <w:t>Con lo cual se robustece la idea de que, la autonomía indígena no se agota en la facultad de las comunidades para definir sus formas internas de organización, sino que también comprende el derecho a regular y preservar dichas estructuras conforme a sus propias normas, costumbres y procedimientos. Ambos aspectos constituyen elementos esenciales del</w:t>
      </w:r>
      <w:r w:rsidRPr="00BB53BC">
        <w:rPr>
          <w:rStyle w:val="apple-converted-space"/>
          <w:rFonts w:ascii="Arial" w:hAnsi="Arial" w:cs="Arial"/>
          <w:color w:val="000000"/>
        </w:rPr>
        <w:t> </w:t>
      </w:r>
      <w:r w:rsidRPr="00B6704A">
        <w:rPr>
          <w:rStyle w:val="Textoennegrita"/>
          <w:rFonts w:ascii="Arial" w:hAnsi="Arial" w:cs="Arial"/>
          <w:b w:val="0"/>
          <w:bCs w:val="0"/>
        </w:rPr>
        <w:t>autogobierno indígena</w:t>
      </w:r>
      <w:r w:rsidRPr="00B6704A">
        <w:rPr>
          <w:rFonts w:ascii="Arial" w:hAnsi="Arial" w:cs="Arial"/>
          <w:b/>
          <w:bCs/>
          <w:color w:val="000000"/>
        </w:rPr>
        <w:t>,</w:t>
      </w:r>
      <w:r w:rsidRPr="00BB53BC">
        <w:rPr>
          <w:rFonts w:ascii="Arial" w:hAnsi="Arial" w:cs="Arial"/>
          <w:color w:val="000000"/>
        </w:rPr>
        <w:t xml:space="preserve"> entendido como la manifestación concreta del derecho a la libre determinación previsto constitucionalmente.</w:t>
      </w:r>
    </w:p>
    <w:p w14:paraId="5538C8A1" w14:textId="46D39D0B" w:rsidR="004C01B2" w:rsidRDefault="004C01B2" w:rsidP="00686474">
      <w:pPr>
        <w:spacing w:before="240" w:after="240" w:line="360" w:lineRule="auto"/>
        <w:jc w:val="both"/>
        <w:rPr>
          <w:rFonts w:ascii="Arial" w:hAnsi="Arial" w:cs="Arial"/>
          <w:i/>
          <w:color w:val="000000"/>
        </w:rPr>
      </w:pPr>
      <w:r w:rsidRPr="00BB53BC">
        <w:rPr>
          <w:rFonts w:ascii="Arial" w:hAnsi="Arial" w:cs="Arial"/>
          <w:color w:val="000000"/>
        </w:rPr>
        <w:t>Así, la labor de</w:t>
      </w:r>
      <w:r>
        <w:rPr>
          <w:rFonts w:ascii="Arial" w:hAnsi="Arial" w:cs="Arial"/>
          <w:color w:val="000000"/>
        </w:rPr>
        <w:t xml:space="preserve"> los</w:t>
      </w:r>
      <w:r w:rsidRPr="00BB53BC">
        <w:rPr>
          <w:rFonts w:ascii="Arial" w:hAnsi="Arial" w:cs="Arial"/>
          <w:color w:val="000000"/>
        </w:rPr>
        <w:t xml:space="preserve"> tribunales no debe limitarse a verificar la existencia formal de procedimientos comunitarios, sino a</w:t>
      </w:r>
      <w:r w:rsidRPr="00BB53BC">
        <w:rPr>
          <w:rStyle w:val="apple-converted-space"/>
          <w:rFonts w:ascii="Arial" w:hAnsi="Arial" w:cs="Arial"/>
          <w:color w:val="000000"/>
        </w:rPr>
        <w:t> </w:t>
      </w:r>
      <w:r w:rsidRPr="00AA7DCD">
        <w:rPr>
          <w:rStyle w:val="Textoennegrita"/>
          <w:rFonts w:ascii="Arial" w:hAnsi="Arial" w:cs="Arial"/>
          <w:b w:val="0"/>
          <w:bCs w:val="0"/>
        </w:rPr>
        <w:t>proteger el contenido sustantivo del sistema normativo indígena</w:t>
      </w:r>
      <w:r w:rsidRPr="00AA7DCD">
        <w:rPr>
          <w:rFonts w:ascii="Arial" w:hAnsi="Arial" w:cs="Arial"/>
          <w:b/>
          <w:bCs/>
          <w:color w:val="000000"/>
        </w:rPr>
        <w:t>,</w:t>
      </w:r>
      <w:r w:rsidRPr="00EA08CA">
        <w:rPr>
          <w:rFonts w:ascii="Arial" w:hAnsi="Arial" w:cs="Arial"/>
          <w:b/>
          <w:bCs/>
          <w:color w:val="000000"/>
        </w:rPr>
        <w:t xml:space="preserve"> </w:t>
      </w:r>
      <w:r w:rsidRPr="00BB53BC">
        <w:rPr>
          <w:rFonts w:ascii="Arial" w:hAnsi="Arial" w:cs="Arial"/>
          <w:color w:val="000000"/>
        </w:rPr>
        <w:t xml:space="preserve">asegurando que las decisiones colectivas se adopten conforme a las reglas internas reconocidas por la propia </w:t>
      </w:r>
      <w:r w:rsidRPr="00CD479A">
        <w:rPr>
          <w:rFonts w:ascii="Arial" w:hAnsi="Arial" w:cs="Arial"/>
          <w:i/>
          <w:iCs/>
          <w:color w:val="000000"/>
        </w:rPr>
        <w:t xml:space="preserve">comunidad. </w:t>
      </w:r>
    </w:p>
    <w:p w14:paraId="60019D66" w14:textId="33E2497A" w:rsidR="00963B8F" w:rsidRDefault="00E802CE" w:rsidP="00963B8F">
      <w:pPr>
        <w:spacing w:before="240" w:after="240" w:line="360" w:lineRule="auto"/>
        <w:jc w:val="both"/>
        <w:rPr>
          <w:rFonts w:ascii="Arial" w:hAnsi="Arial" w:cs="Arial"/>
          <w:color w:val="000000"/>
        </w:rPr>
      </w:pPr>
      <w:r>
        <w:rPr>
          <w:rFonts w:ascii="Arial" w:hAnsi="Arial" w:cs="Arial"/>
          <w:color w:val="000000"/>
        </w:rPr>
        <w:t>Ahora</w:t>
      </w:r>
      <w:r w:rsidR="00963B8F">
        <w:rPr>
          <w:rFonts w:ascii="Arial" w:hAnsi="Arial" w:cs="Arial"/>
          <w:color w:val="000000"/>
        </w:rPr>
        <w:t>, respecto de la</w:t>
      </w:r>
      <w:r w:rsidR="00963B8F" w:rsidRPr="00B2015B">
        <w:rPr>
          <w:rFonts w:ascii="Arial" w:hAnsi="Arial" w:cs="Arial"/>
          <w:color w:val="000000"/>
        </w:rPr>
        <w:t xml:space="preserve"> </w:t>
      </w:r>
      <w:r w:rsidR="00963B8F" w:rsidRPr="007F18ED">
        <w:rPr>
          <w:rFonts w:ascii="Arial" w:hAnsi="Arial" w:cs="Arial"/>
          <w:color w:val="000000"/>
        </w:rPr>
        <w:t>omisión</w:t>
      </w:r>
      <w:r w:rsidR="00963B8F" w:rsidRPr="00B2015B">
        <w:rPr>
          <w:rFonts w:ascii="Arial" w:hAnsi="Arial" w:cs="Arial"/>
          <w:color w:val="000000"/>
        </w:rPr>
        <w:t xml:space="preserve"> </w:t>
      </w:r>
      <w:r w:rsidR="00963B8F">
        <w:rPr>
          <w:rFonts w:ascii="Arial" w:hAnsi="Arial" w:cs="Arial"/>
          <w:color w:val="000000"/>
        </w:rPr>
        <w:t xml:space="preserve">atribuida al </w:t>
      </w:r>
      <w:r w:rsidR="00963B8F" w:rsidRPr="00A1088F">
        <w:rPr>
          <w:rFonts w:ascii="Arial" w:hAnsi="Arial" w:cs="Arial"/>
          <w:i/>
          <w:iCs/>
          <w:color w:val="000000"/>
        </w:rPr>
        <w:t>Ayuntamiento</w:t>
      </w:r>
      <w:r w:rsidR="00963B8F" w:rsidRPr="00B2015B">
        <w:rPr>
          <w:rFonts w:ascii="Arial" w:hAnsi="Arial" w:cs="Arial"/>
          <w:color w:val="000000"/>
        </w:rPr>
        <w:t xml:space="preserve"> de pronunciarse sobre el </w:t>
      </w:r>
      <w:r w:rsidR="00963B8F">
        <w:rPr>
          <w:rFonts w:ascii="Arial" w:hAnsi="Arial" w:cs="Arial"/>
          <w:color w:val="000000"/>
        </w:rPr>
        <w:t>a</w:t>
      </w:r>
      <w:r w:rsidR="00963B8F" w:rsidRPr="00B2015B">
        <w:rPr>
          <w:rFonts w:ascii="Arial" w:hAnsi="Arial" w:cs="Arial"/>
          <w:color w:val="000000"/>
        </w:rPr>
        <w:t xml:space="preserve">cta de </w:t>
      </w:r>
      <w:r w:rsidR="00963B8F">
        <w:rPr>
          <w:rFonts w:ascii="Arial" w:hAnsi="Arial" w:cs="Arial"/>
          <w:color w:val="000000"/>
        </w:rPr>
        <w:t>a</w:t>
      </w:r>
      <w:r w:rsidR="00963B8F" w:rsidRPr="00B2015B">
        <w:rPr>
          <w:rFonts w:ascii="Arial" w:hAnsi="Arial" w:cs="Arial"/>
          <w:color w:val="000000"/>
        </w:rPr>
        <w:t>samblea de veintiséis de julio de dos mil veinticinc</w:t>
      </w:r>
      <w:r w:rsidR="00963B8F" w:rsidRPr="001C7E81">
        <w:rPr>
          <w:rFonts w:ascii="Arial" w:hAnsi="Arial" w:cs="Arial"/>
          <w:color w:val="000000"/>
        </w:rPr>
        <w:t>o</w:t>
      </w:r>
      <w:r w:rsidR="00D578EB" w:rsidRPr="001C7E81">
        <w:rPr>
          <w:rFonts w:ascii="Arial" w:hAnsi="Arial" w:cs="Arial"/>
          <w:color w:val="000000"/>
        </w:rPr>
        <w:t>,</w:t>
      </w:r>
      <w:r w:rsidR="00963B8F" w:rsidRPr="00B2015B">
        <w:rPr>
          <w:rFonts w:ascii="Arial" w:hAnsi="Arial" w:cs="Arial"/>
          <w:color w:val="000000"/>
        </w:rPr>
        <w:t xml:space="preserve"> mediante la cual se desconoció al </w:t>
      </w:r>
      <w:r w:rsidR="00963B8F" w:rsidRPr="00F66788">
        <w:rPr>
          <w:rFonts w:ascii="Arial" w:hAnsi="Arial" w:cs="Arial"/>
          <w:i/>
          <w:iCs/>
          <w:color w:val="000000"/>
        </w:rPr>
        <w:t>Concejo comunal indígena</w:t>
      </w:r>
      <w:r w:rsidR="00963B8F">
        <w:rPr>
          <w:rFonts w:ascii="Arial" w:hAnsi="Arial" w:cs="Arial"/>
          <w:i/>
          <w:iCs/>
          <w:color w:val="000000"/>
        </w:rPr>
        <w:t xml:space="preserve">, </w:t>
      </w:r>
      <w:r w:rsidR="00963B8F">
        <w:rPr>
          <w:rFonts w:ascii="Arial" w:hAnsi="Arial" w:cs="Arial"/>
          <w:color w:val="000000"/>
        </w:rPr>
        <w:t>de su contenido se advierte que</w:t>
      </w:r>
      <w:r w:rsidR="00ED4AB3">
        <w:rPr>
          <w:rFonts w:ascii="Arial" w:hAnsi="Arial" w:cs="Arial"/>
          <w:color w:val="000000"/>
        </w:rPr>
        <w:t>,</w:t>
      </w:r>
      <w:r w:rsidR="00963B8F">
        <w:rPr>
          <w:rFonts w:ascii="Arial" w:hAnsi="Arial" w:cs="Arial"/>
          <w:color w:val="000000"/>
        </w:rPr>
        <w:t xml:space="preserve"> si bien se mencionaron cuestiones sobre el reconocimiento de este órgano, en esta se reiteró que hay un sector de la </w:t>
      </w:r>
      <w:r w:rsidR="00963B8F">
        <w:rPr>
          <w:rFonts w:ascii="Arial" w:hAnsi="Arial" w:cs="Arial"/>
          <w:i/>
          <w:iCs/>
          <w:color w:val="000000"/>
        </w:rPr>
        <w:t xml:space="preserve">comunidad </w:t>
      </w:r>
      <w:r w:rsidR="00963B8F">
        <w:rPr>
          <w:rFonts w:ascii="Arial" w:hAnsi="Arial" w:cs="Arial"/>
          <w:color w:val="000000"/>
        </w:rPr>
        <w:t>que se encontraba en contra del autogobierno, lo que como se narró, ya había sido superado mediante la autorización de estos derechos en Sesión de Cabildo.</w:t>
      </w:r>
    </w:p>
    <w:p w14:paraId="39003855" w14:textId="53D36D10" w:rsidR="00963B8F" w:rsidRDefault="00963B8F" w:rsidP="00963B8F">
      <w:pPr>
        <w:spacing w:before="240" w:after="240" w:line="360" w:lineRule="auto"/>
        <w:jc w:val="both"/>
        <w:rPr>
          <w:rFonts w:ascii="Arial" w:hAnsi="Arial" w:cs="Arial"/>
          <w:i/>
          <w:iCs/>
          <w:color w:val="000000"/>
        </w:rPr>
      </w:pPr>
      <w:r>
        <w:rPr>
          <w:rFonts w:ascii="Arial" w:hAnsi="Arial" w:cs="Arial"/>
          <w:color w:val="000000"/>
        </w:rPr>
        <w:t xml:space="preserve">Adicional a que no se advierte que se solicitara alguna cuestión en específico respecto de la cual el </w:t>
      </w:r>
      <w:r>
        <w:rPr>
          <w:rFonts w:ascii="Arial" w:hAnsi="Arial" w:cs="Arial"/>
          <w:i/>
          <w:iCs/>
          <w:color w:val="000000"/>
        </w:rPr>
        <w:t>Ayuntamiento</w:t>
      </w:r>
      <w:r>
        <w:rPr>
          <w:rFonts w:ascii="Arial" w:hAnsi="Arial" w:cs="Arial"/>
          <w:color w:val="000000"/>
        </w:rPr>
        <w:t xml:space="preserve"> debiera pronunciarse, por lo que igualmente </w:t>
      </w:r>
      <w:r w:rsidRPr="009240DD">
        <w:rPr>
          <w:rFonts w:ascii="Arial" w:hAnsi="Arial" w:cs="Arial"/>
          <w:b/>
          <w:bCs/>
          <w:color w:val="000000"/>
        </w:rPr>
        <w:t>es inexistente la omisión alegada</w:t>
      </w:r>
      <w:r>
        <w:rPr>
          <w:rFonts w:ascii="Arial" w:hAnsi="Arial" w:cs="Arial"/>
          <w:color w:val="000000"/>
        </w:rPr>
        <w:t xml:space="preserve"> </w:t>
      </w:r>
      <w:r w:rsidRPr="009240DD">
        <w:rPr>
          <w:rFonts w:ascii="Arial" w:hAnsi="Arial" w:cs="Arial"/>
          <w:b/>
          <w:bCs/>
          <w:color w:val="000000"/>
        </w:rPr>
        <w:t>e inatendible la petición</w:t>
      </w:r>
      <w:r>
        <w:rPr>
          <w:rFonts w:ascii="Arial" w:hAnsi="Arial" w:cs="Arial"/>
          <w:color w:val="000000"/>
        </w:rPr>
        <w:t xml:space="preserve"> de que </w:t>
      </w:r>
      <w:r w:rsidRPr="00B2015B">
        <w:rPr>
          <w:rFonts w:ascii="Arial" w:hAnsi="Arial" w:cs="Arial"/>
          <w:color w:val="000000"/>
        </w:rPr>
        <w:t xml:space="preserve">este </w:t>
      </w:r>
      <w:r w:rsidRPr="007D23DE">
        <w:rPr>
          <w:rFonts w:ascii="Arial" w:hAnsi="Arial" w:cs="Arial"/>
          <w:i/>
          <w:iCs/>
          <w:color w:val="000000"/>
        </w:rPr>
        <w:t>órgano jurisdiccional</w:t>
      </w:r>
      <w:r w:rsidRPr="00B2015B">
        <w:rPr>
          <w:rFonts w:ascii="Arial" w:hAnsi="Arial" w:cs="Arial"/>
          <w:color w:val="000000"/>
        </w:rPr>
        <w:t xml:space="preserve"> en plenitud de jurisdicción resuelva sobre la petición de consulta </w:t>
      </w:r>
      <w:r>
        <w:rPr>
          <w:rFonts w:ascii="Arial" w:hAnsi="Arial" w:cs="Arial"/>
          <w:color w:val="000000"/>
        </w:rPr>
        <w:t xml:space="preserve">de una </w:t>
      </w:r>
      <w:r w:rsidRPr="00B2015B">
        <w:rPr>
          <w:rFonts w:ascii="Arial" w:hAnsi="Arial" w:cs="Arial"/>
          <w:color w:val="000000"/>
        </w:rPr>
        <w:t xml:space="preserve">asamblea </w:t>
      </w:r>
      <w:r>
        <w:rPr>
          <w:rFonts w:ascii="Arial" w:hAnsi="Arial" w:cs="Arial"/>
          <w:color w:val="000000"/>
        </w:rPr>
        <w:t xml:space="preserve">para la conformación de diverso </w:t>
      </w:r>
      <w:r w:rsidR="006B331D">
        <w:rPr>
          <w:rFonts w:ascii="Arial" w:hAnsi="Arial" w:cs="Arial"/>
          <w:color w:val="000000"/>
        </w:rPr>
        <w:t xml:space="preserve">órgano de gobierno </w:t>
      </w:r>
      <w:r w:rsidR="003D0D59">
        <w:rPr>
          <w:rFonts w:ascii="Arial" w:hAnsi="Arial" w:cs="Arial"/>
          <w:color w:val="000000"/>
        </w:rPr>
        <w:t>comunitario</w:t>
      </w:r>
      <w:r>
        <w:rPr>
          <w:rFonts w:ascii="Arial" w:hAnsi="Arial" w:cs="Arial"/>
          <w:i/>
          <w:iCs/>
          <w:color w:val="000000"/>
        </w:rPr>
        <w:t>.</w:t>
      </w:r>
    </w:p>
    <w:p w14:paraId="587DEC65" w14:textId="3DB30110" w:rsidR="00963B8F" w:rsidRDefault="00963B8F" w:rsidP="00963B8F">
      <w:pPr>
        <w:spacing w:before="240" w:after="240" w:line="360" w:lineRule="auto"/>
        <w:jc w:val="both"/>
        <w:rPr>
          <w:rFonts w:ascii="Arial" w:hAnsi="Arial" w:cs="Arial"/>
          <w:color w:val="000000"/>
        </w:rPr>
      </w:pPr>
      <w:r>
        <w:rPr>
          <w:rFonts w:ascii="Arial" w:hAnsi="Arial" w:cs="Arial"/>
          <w:color w:val="000000"/>
        </w:rPr>
        <w:t xml:space="preserve">Lo anterior porque la </w:t>
      </w:r>
      <w:r w:rsidRPr="00026A45">
        <w:rPr>
          <w:rFonts w:ascii="Arial" w:hAnsi="Arial" w:cs="Arial"/>
          <w:color w:val="000000"/>
        </w:rPr>
        <w:t xml:space="preserve">terminación anticipada de mandato </w:t>
      </w:r>
      <w:r w:rsidR="004817E4">
        <w:rPr>
          <w:rFonts w:ascii="Arial" w:hAnsi="Arial" w:cs="Arial"/>
          <w:color w:val="000000"/>
        </w:rPr>
        <w:t xml:space="preserve">relacionada con </w:t>
      </w:r>
      <w:r w:rsidRPr="00026A45">
        <w:rPr>
          <w:rFonts w:ascii="Arial" w:hAnsi="Arial" w:cs="Arial"/>
          <w:color w:val="000000"/>
        </w:rPr>
        <w:t xml:space="preserve"> comunidades</w:t>
      </w:r>
      <w:r>
        <w:rPr>
          <w:rFonts w:ascii="Arial" w:hAnsi="Arial" w:cs="Arial"/>
          <w:color w:val="000000"/>
        </w:rPr>
        <w:t xml:space="preserve"> indígenas </w:t>
      </w:r>
      <w:r w:rsidRPr="00026A45">
        <w:rPr>
          <w:rFonts w:ascii="Arial" w:hAnsi="Arial" w:cs="Arial"/>
          <w:color w:val="000000"/>
        </w:rPr>
        <w:t>debe tratarse como una institución propia de sus sistemas normativos internos, que persigue como fin un cambio anticipado y pacífico</w:t>
      </w:r>
      <w:r>
        <w:rPr>
          <w:rFonts w:ascii="Arial" w:hAnsi="Arial" w:cs="Arial"/>
          <w:color w:val="000000"/>
        </w:rPr>
        <w:t xml:space="preserve">, misma que </w:t>
      </w:r>
      <w:r w:rsidRPr="00026A45">
        <w:rPr>
          <w:rFonts w:ascii="Arial" w:hAnsi="Arial" w:cs="Arial"/>
          <w:color w:val="000000"/>
        </w:rPr>
        <w:t xml:space="preserve">debe analizarse en correlación con los derechos de autogobierno y autodeterminación de los pueblos y comunidades indígenas, y consisten en el reconocimiento, desarrollo y </w:t>
      </w:r>
      <w:r w:rsidRPr="00026A45">
        <w:rPr>
          <w:rFonts w:ascii="Arial" w:hAnsi="Arial" w:cs="Arial"/>
          <w:color w:val="000000"/>
        </w:rPr>
        <w:lastRenderedPageBreak/>
        <w:t>protección de su derecho a elegir y remover a sus propias autoridades o representantes mediante la utilización de sus normas consuetudinarias</w:t>
      </w:r>
      <w:r>
        <w:rPr>
          <w:rStyle w:val="Refdenotaalpie"/>
          <w:rFonts w:ascii="Arial" w:hAnsi="Arial" w:cs="Arial"/>
          <w:color w:val="000000"/>
        </w:rPr>
        <w:footnoteReference w:id="63"/>
      </w:r>
      <w:r w:rsidRPr="00026A45">
        <w:rPr>
          <w:rFonts w:ascii="Arial" w:hAnsi="Arial" w:cs="Arial"/>
          <w:color w:val="000000"/>
        </w:rPr>
        <w:t>.</w:t>
      </w:r>
    </w:p>
    <w:p w14:paraId="1A1264CD" w14:textId="6DC8ABEF" w:rsidR="00B40257" w:rsidRPr="00D74FDA" w:rsidRDefault="004930A9" w:rsidP="00CA420C">
      <w:pPr>
        <w:spacing w:after="240" w:line="360" w:lineRule="auto"/>
        <w:jc w:val="both"/>
        <w:rPr>
          <w:rFonts w:ascii="Arial" w:hAnsi="Arial" w:cs="Arial"/>
        </w:rPr>
      </w:pPr>
      <w:r w:rsidRPr="00D74FDA">
        <w:rPr>
          <w:rFonts w:ascii="Arial" w:hAnsi="Arial" w:cs="Arial"/>
        </w:rPr>
        <w:t>Por tanto</w:t>
      </w:r>
      <w:r w:rsidR="004C01B2" w:rsidRPr="00D74FDA">
        <w:rPr>
          <w:rFonts w:ascii="Arial" w:hAnsi="Arial" w:cs="Arial"/>
        </w:rPr>
        <w:t xml:space="preserve">, </w:t>
      </w:r>
      <w:r w:rsidR="00366D71" w:rsidRPr="00D74FDA">
        <w:rPr>
          <w:rFonts w:ascii="Arial" w:hAnsi="Arial" w:cs="Arial"/>
        </w:rPr>
        <w:t xml:space="preserve">en consideración de este </w:t>
      </w:r>
      <w:r w:rsidR="00366D71" w:rsidRPr="00D74FDA">
        <w:rPr>
          <w:rFonts w:ascii="Arial" w:hAnsi="Arial" w:cs="Arial"/>
          <w:i/>
          <w:iCs/>
        </w:rPr>
        <w:t xml:space="preserve">órgano jurisdiccional </w:t>
      </w:r>
      <w:r w:rsidR="005F107D" w:rsidRPr="00D74FDA">
        <w:rPr>
          <w:rFonts w:ascii="Arial" w:hAnsi="Arial" w:cs="Arial"/>
        </w:rPr>
        <w:t>los</w:t>
      </w:r>
      <w:r w:rsidR="00366D71" w:rsidRPr="00D74FDA">
        <w:rPr>
          <w:rFonts w:ascii="Arial" w:hAnsi="Arial" w:cs="Arial"/>
        </w:rPr>
        <w:t xml:space="preserve"> agravio</w:t>
      </w:r>
      <w:r w:rsidR="005F107D" w:rsidRPr="00D74FDA">
        <w:rPr>
          <w:rFonts w:ascii="Arial" w:hAnsi="Arial" w:cs="Arial"/>
        </w:rPr>
        <w:t>s</w:t>
      </w:r>
      <w:r w:rsidR="006A5944" w:rsidRPr="00D74FDA">
        <w:rPr>
          <w:rFonts w:ascii="Arial" w:hAnsi="Arial" w:cs="Arial"/>
        </w:rPr>
        <w:t xml:space="preserve"> </w:t>
      </w:r>
      <w:r w:rsidR="002D06A3" w:rsidRPr="00D74FDA">
        <w:rPr>
          <w:rFonts w:ascii="Arial" w:hAnsi="Arial" w:cs="Arial"/>
        </w:rPr>
        <w:t xml:space="preserve">de </w:t>
      </w:r>
      <w:r w:rsidR="00366D71" w:rsidRPr="00D74FDA">
        <w:rPr>
          <w:rFonts w:ascii="Arial" w:hAnsi="Arial" w:cs="Arial"/>
        </w:rPr>
        <w:t xml:space="preserve">la </w:t>
      </w:r>
      <w:r w:rsidR="00366D71" w:rsidRPr="00D74FDA">
        <w:rPr>
          <w:rFonts w:ascii="Arial" w:hAnsi="Arial" w:cs="Arial"/>
          <w:i/>
          <w:iCs/>
        </w:rPr>
        <w:t>parte actora</w:t>
      </w:r>
      <w:r w:rsidR="002D06A3" w:rsidRPr="00D74FDA">
        <w:rPr>
          <w:rFonts w:ascii="Arial" w:hAnsi="Arial" w:cs="Arial"/>
        </w:rPr>
        <w:t xml:space="preserve"> son</w:t>
      </w:r>
      <w:r w:rsidR="00366D71" w:rsidRPr="00D74FDA">
        <w:rPr>
          <w:rFonts w:ascii="Arial" w:hAnsi="Arial" w:cs="Arial"/>
        </w:rPr>
        <w:t xml:space="preserve"> </w:t>
      </w:r>
      <w:r w:rsidR="00366D71" w:rsidRPr="00D74FDA">
        <w:rPr>
          <w:rFonts w:ascii="Arial" w:hAnsi="Arial" w:cs="Arial"/>
          <w:b/>
          <w:bCs/>
        </w:rPr>
        <w:t>infundado</w:t>
      </w:r>
      <w:r w:rsidR="002D06A3" w:rsidRPr="00D74FDA">
        <w:rPr>
          <w:rFonts w:ascii="Arial" w:hAnsi="Arial" w:cs="Arial"/>
          <w:b/>
          <w:bCs/>
        </w:rPr>
        <w:t>s</w:t>
      </w:r>
      <w:r w:rsidR="00366D71" w:rsidRPr="00D74FDA">
        <w:rPr>
          <w:rFonts w:ascii="Arial" w:hAnsi="Arial" w:cs="Arial"/>
        </w:rPr>
        <w:t xml:space="preserve"> y, en consecuencia, </w:t>
      </w:r>
      <w:r w:rsidR="003D12E6" w:rsidRPr="00D74FDA">
        <w:rPr>
          <w:rFonts w:ascii="Arial" w:hAnsi="Arial" w:cs="Arial"/>
        </w:rPr>
        <w:t>resulta</w:t>
      </w:r>
      <w:r w:rsidR="00792A84" w:rsidRPr="00D74FDA">
        <w:rPr>
          <w:rFonts w:ascii="Arial" w:hAnsi="Arial" w:cs="Arial"/>
        </w:rPr>
        <w:t>n</w:t>
      </w:r>
      <w:r w:rsidR="003D12E6" w:rsidRPr="00D74FDA">
        <w:rPr>
          <w:rFonts w:ascii="Arial" w:hAnsi="Arial" w:cs="Arial"/>
        </w:rPr>
        <w:t xml:space="preserve"> </w:t>
      </w:r>
      <w:r w:rsidR="00366D71" w:rsidRPr="00D74FDA">
        <w:rPr>
          <w:rFonts w:ascii="Arial" w:hAnsi="Arial" w:cs="Arial"/>
        </w:rPr>
        <w:t>inexistente</w:t>
      </w:r>
      <w:r w:rsidR="004E6430" w:rsidRPr="00D74FDA">
        <w:rPr>
          <w:rFonts w:ascii="Arial" w:hAnsi="Arial" w:cs="Arial"/>
        </w:rPr>
        <w:t>s</w:t>
      </w:r>
      <w:r w:rsidR="00366D71" w:rsidRPr="00D74FDA">
        <w:rPr>
          <w:rFonts w:ascii="Arial" w:hAnsi="Arial" w:cs="Arial"/>
        </w:rPr>
        <w:t xml:space="preserve"> la</w:t>
      </w:r>
      <w:r w:rsidR="004E6430" w:rsidRPr="00D74FDA">
        <w:rPr>
          <w:rFonts w:ascii="Arial" w:hAnsi="Arial" w:cs="Arial"/>
        </w:rPr>
        <w:t>s</w:t>
      </w:r>
      <w:r w:rsidR="00366D71" w:rsidRPr="00D74FDA">
        <w:rPr>
          <w:rFonts w:ascii="Arial" w:hAnsi="Arial" w:cs="Arial"/>
        </w:rPr>
        <w:t xml:space="preserve"> omisi</w:t>
      </w:r>
      <w:r w:rsidR="004E6430" w:rsidRPr="00D74FDA">
        <w:rPr>
          <w:rFonts w:ascii="Arial" w:hAnsi="Arial" w:cs="Arial"/>
        </w:rPr>
        <w:t>ones</w:t>
      </w:r>
      <w:r w:rsidR="00366D71" w:rsidRPr="00D74FDA">
        <w:rPr>
          <w:rFonts w:ascii="Arial" w:hAnsi="Arial" w:cs="Arial"/>
        </w:rPr>
        <w:t xml:space="preserve"> reclamada</w:t>
      </w:r>
      <w:r w:rsidR="004E6430" w:rsidRPr="00D74FDA">
        <w:rPr>
          <w:rFonts w:ascii="Arial" w:hAnsi="Arial" w:cs="Arial"/>
        </w:rPr>
        <w:t>s</w:t>
      </w:r>
      <w:r w:rsidR="00366D71" w:rsidRPr="00D74FDA">
        <w:rPr>
          <w:rFonts w:ascii="Arial" w:hAnsi="Arial" w:cs="Arial"/>
        </w:rPr>
        <w:t xml:space="preserve">, puesto que las etapas esenciales del proceso de transición al autogobierno y administración directa del presupuesto </w:t>
      </w:r>
      <w:r w:rsidR="00CA420C" w:rsidRPr="00D74FDA">
        <w:rPr>
          <w:rFonts w:ascii="Arial" w:hAnsi="Arial" w:cs="Arial"/>
        </w:rPr>
        <w:t>fueron cumplidas</w:t>
      </w:r>
      <w:r w:rsidR="00366D71" w:rsidRPr="00D74FDA">
        <w:rPr>
          <w:rFonts w:ascii="Arial" w:hAnsi="Arial" w:cs="Arial"/>
        </w:rPr>
        <w:t> de forma material y efectiva por</w:t>
      </w:r>
      <w:r w:rsidR="00CA420C" w:rsidRPr="00D74FDA">
        <w:rPr>
          <w:rFonts w:ascii="Arial" w:hAnsi="Arial" w:cs="Arial"/>
        </w:rPr>
        <w:t xml:space="preserve"> </w:t>
      </w:r>
      <w:r w:rsidR="00366D71" w:rsidRPr="00D74FDA">
        <w:rPr>
          <w:rFonts w:ascii="Arial" w:hAnsi="Arial" w:cs="Arial"/>
        </w:rPr>
        <w:t xml:space="preserve">la </w:t>
      </w:r>
      <w:r w:rsidR="00CA420C" w:rsidRPr="00D74FDA">
        <w:rPr>
          <w:rFonts w:ascii="Arial" w:hAnsi="Arial" w:cs="Arial"/>
          <w:i/>
          <w:iCs/>
        </w:rPr>
        <w:t>c</w:t>
      </w:r>
      <w:r w:rsidR="00366D71" w:rsidRPr="00D74FDA">
        <w:rPr>
          <w:rFonts w:ascii="Arial" w:hAnsi="Arial" w:cs="Arial"/>
          <w:i/>
          <w:iCs/>
        </w:rPr>
        <w:t>omunidad</w:t>
      </w:r>
      <w:r w:rsidR="00366D71" w:rsidRPr="00D74FDA">
        <w:rPr>
          <w:rFonts w:ascii="Arial" w:hAnsi="Arial" w:cs="Arial"/>
        </w:rPr>
        <w:t>, mediante sus propios mecanismos de deliberación y decisión colectiva</w:t>
      </w:r>
      <w:r w:rsidR="00CA420C" w:rsidRPr="00D74FDA">
        <w:rPr>
          <w:rFonts w:ascii="Arial" w:hAnsi="Arial" w:cs="Arial"/>
        </w:rPr>
        <w:t>.</w:t>
      </w:r>
    </w:p>
    <w:p w14:paraId="7EF24DF8" w14:textId="4CEDD3C0" w:rsidR="00B00156" w:rsidRPr="00D74FDA" w:rsidRDefault="00D74FDA" w:rsidP="008C3BDE">
      <w:pPr>
        <w:pStyle w:val="NormalWeb"/>
        <w:spacing w:line="360" w:lineRule="auto"/>
        <w:jc w:val="both"/>
        <w:rPr>
          <w:rFonts w:ascii="Arial" w:hAnsi="Arial" w:cs="Arial"/>
          <w:color w:val="000000"/>
          <w:lang w:val="es-ES" w:eastAsia="es-ES_tradnl"/>
        </w:rPr>
      </w:pPr>
      <w:r>
        <w:rPr>
          <w:rFonts w:ascii="Arial" w:hAnsi="Arial" w:cs="Arial"/>
          <w:color w:val="000000"/>
          <w:lang w:val="es-ES" w:eastAsia="es-ES_tradnl"/>
        </w:rPr>
        <w:t>Por su par</w:t>
      </w:r>
      <w:r w:rsidR="00543AEB">
        <w:rPr>
          <w:rFonts w:ascii="Arial" w:hAnsi="Arial" w:cs="Arial"/>
          <w:color w:val="000000"/>
          <w:lang w:val="es-ES" w:eastAsia="es-ES_tradnl"/>
        </w:rPr>
        <w:t>te</w:t>
      </w:r>
      <w:r w:rsidR="00927067" w:rsidRPr="00D74FDA">
        <w:rPr>
          <w:rFonts w:ascii="Arial" w:hAnsi="Arial" w:cs="Arial"/>
          <w:color w:val="000000"/>
          <w:lang w:val="es-ES" w:eastAsia="es-ES_tradnl"/>
        </w:rPr>
        <w:t xml:space="preserve">, </w:t>
      </w:r>
      <w:r w:rsidR="00B00156" w:rsidRPr="00D74FDA">
        <w:rPr>
          <w:rFonts w:ascii="Arial" w:hAnsi="Arial" w:cs="Arial"/>
          <w:color w:val="000000"/>
          <w:lang w:val="es-ES" w:eastAsia="es-ES_tradnl"/>
        </w:rPr>
        <w:t>el agravio</w:t>
      </w:r>
      <w:r w:rsidR="00E13F84" w:rsidRPr="00D74FDA">
        <w:rPr>
          <w:rFonts w:ascii="Arial" w:hAnsi="Arial" w:cs="Arial"/>
          <w:color w:val="000000"/>
          <w:lang w:val="es-ES" w:eastAsia="es-ES_tradnl"/>
        </w:rPr>
        <w:t xml:space="preserve"> relativo a la conformación del </w:t>
      </w:r>
      <w:r w:rsidR="00E13F84" w:rsidRPr="00D74FDA">
        <w:rPr>
          <w:rFonts w:ascii="Arial" w:hAnsi="Arial" w:cs="Arial"/>
          <w:i/>
          <w:iCs/>
          <w:color w:val="000000"/>
          <w:lang w:val="es-ES" w:eastAsia="es-ES_tradnl"/>
        </w:rPr>
        <w:t xml:space="preserve">Concejo comunal indígena </w:t>
      </w:r>
      <w:r w:rsidR="00C816BE" w:rsidRPr="00D74FDA">
        <w:rPr>
          <w:rFonts w:ascii="Arial" w:hAnsi="Arial" w:cs="Arial"/>
          <w:color w:val="000000"/>
          <w:lang w:val="es-ES" w:eastAsia="es-ES_tradnl"/>
        </w:rPr>
        <w:t xml:space="preserve">resulta </w:t>
      </w:r>
      <w:r w:rsidR="00C816BE" w:rsidRPr="00D74FDA">
        <w:rPr>
          <w:rFonts w:ascii="Arial" w:hAnsi="Arial" w:cs="Arial"/>
          <w:b/>
          <w:bCs/>
          <w:color w:val="000000"/>
          <w:lang w:val="es-ES" w:eastAsia="es-ES_tradnl"/>
        </w:rPr>
        <w:t xml:space="preserve">inoperante, </w:t>
      </w:r>
      <w:r w:rsidR="00F77FA2" w:rsidRPr="00D74FDA">
        <w:rPr>
          <w:rFonts w:ascii="Arial" w:hAnsi="Arial" w:cs="Arial"/>
          <w:color w:val="000000"/>
          <w:lang w:val="es-ES" w:eastAsia="es-ES_tradnl"/>
        </w:rPr>
        <w:t xml:space="preserve">ya que como se expresó </w:t>
      </w:r>
      <w:r w:rsidR="00777BC9" w:rsidRPr="00D74FDA">
        <w:rPr>
          <w:rFonts w:ascii="Arial" w:hAnsi="Arial" w:cs="Arial"/>
          <w:color w:val="000000"/>
          <w:lang w:val="es-ES" w:eastAsia="es-ES_tradnl"/>
        </w:rPr>
        <w:t>con anterioridad</w:t>
      </w:r>
      <w:r w:rsidR="004C0D60" w:rsidRPr="00D74FDA">
        <w:rPr>
          <w:rFonts w:ascii="Arial" w:hAnsi="Arial" w:cs="Arial"/>
          <w:color w:val="000000"/>
          <w:lang w:val="es-ES" w:eastAsia="es-ES_tradnl"/>
        </w:rPr>
        <w:t xml:space="preserve">, no fue impugnado en el momento </w:t>
      </w:r>
      <w:r w:rsidR="00D700E9" w:rsidRPr="00D74FDA">
        <w:rPr>
          <w:rFonts w:ascii="Arial" w:hAnsi="Arial" w:cs="Arial"/>
          <w:color w:val="000000"/>
          <w:lang w:val="es-ES" w:eastAsia="es-ES_tradnl"/>
        </w:rPr>
        <w:t xml:space="preserve">en que los </w:t>
      </w:r>
      <w:r w:rsidR="00D700E9" w:rsidRPr="00D74FDA">
        <w:rPr>
          <w:rFonts w:ascii="Arial" w:hAnsi="Arial" w:cs="Arial"/>
          <w:i/>
          <w:iCs/>
          <w:color w:val="000000"/>
          <w:lang w:val="es-ES" w:eastAsia="es-ES_tradnl"/>
        </w:rPr>
        <w:t xml:space="preserve">actores </w:t>
      </w:r>
      <w:r w:rsidR="00D700E9" w:rsidRPr="00D74FDA">
        <w:rPr>
          <w:rFonts w:ascii="Arial" w:hAnsi="Arial" w:cs="Arial"/>
          <w:color w:val="000000"/>
          <w:lang w:val="es-ES" w:eastAsia="es-ES_tradnl"/>
        </w:rPr>
        <w:t>conocieron</w:t>
      </w:r>
      <w:r w:rsidR="00DB041D" w:rsidRPr="00D74FDA">
        <w:rPr>
          <w:rFonts w:ascii="Arial" w:hAnsi="Arial" w:cs="Arial"/>
          <w:color w:val="000000"/>
          <w:lang w:val="es-ES" w:eastAsia="es-ES_tradnl"/>
        </w:rPr>
        <w:t xml:space="preserve"> respecto de su existencia e integración</w:t>
      </w:r>
      <w:r w:rsidR="008F2F56" w:rsidRPr="00D74FDA">
        <w:rPr>
          <w:rFonts w:ascii="Arial" w:hAnsi="Arial" w:cs="Arial"/>
          <w:color w:val="000000"/>
          <w:lang w:val="es-ES" w:eastAsia="es-ES_tradnl"/>
        </w:rPr>
        <w:t>.</w:t>
      </w:r>
    </w:p>
    <w:p w14:paraId="1E93FABF" w14:textId="6FC3D59C" w:rsidR="008F2F56" w:rsidRPr="00190AA8" w:rsidRDefault="008F2F56" w:rsidP="008C3BDE">
      <w:pPr>
        <w:pStyle w:val="NormalWeb"/>
        <w:spacing w:line="360" w:lineRule="auto"/>
        <w:jc w:val="both"/>
        <w:rPr>
          <w:rFonts w:ascii="Arial" w:hAnsi="Arial" w:cs="Arial"/>
          <w:color w:val="000000"/>
          <w:lang w:val="es-ES" w:eastAsia="es-ES_tradnl"/>
        </w:rPr>
      </w:pPr>
      <w:r w:rsidRPr="00D74FDA">
        <w:rPr>
          <w:rFonts w:ascii="Arial" w:hAnsi="Arial" w:cs="Arial"/>
          <w:color w:val="000000"/>
          <w:lang w:val="es-ES" w:eastAsia="es-ES_tradnl"/>
        </w:rPr>
        <w:t xml:space="preserve">Además de </w:t>
      </w:r>
      <w:r w:rsidR="00D31667" w:rsidRPr="00D74FDA">
        <w:rPr>
          <w:rFonts w:ascii="Arial" w:hAnsi="Arial" w:cs="Arial"/>
          <w:color w:val="000000"/>
          <w:lang w:val="es-ES" w:eastAsia="es-ES_tradnl"/>
        </w:rPr>
        <w:t>que,</w:t>
      </w:r>
      <w:r w:rsidR="00520CA1" w:rsidRPr="00D74FDA">
        <w:rPr>
          <w:rFonts w:ascii="Arial" w:hAnsi="Arial" w:cs="Arial"/>
          <w:color w:val="000000"/>
          <w:lang w:val="es-ES" w:eastAsia="es-ES_tradnl"/>
        </w:rPr>
        <w:t xml:space="preserve"> para combatir</w:t>
      </w:r>
      <w:r w:rsidR="0097773E" w:rsidRPr="00D74FDA">
        <w:rPr>
          <w:rFonts w:ascii="Arial" w:hAnsi="Arial" w:cs="Arial"/>
          <w:color w:val="000000"/>
          <w:lang w:val="es-ES" w:eastAsia="es-ES_tradnl"/>
        </w:rPr>
        <w:t xml:space="preserve"> </w:t>
      </w:r>
      <w:r w:rsidR="0096406F" w:rsidRPr="00D74FDA">
        <w:rPr>
          <w:rFonts w:ascii="Arial" w:hAnsi="Arial" w:cs="Arial"/>
          <w:color w:val="000000"/>
          <w:lang w:val="es-ES" w:eastAsia="es-ES_tradnl"/>
        </w:rPr>
        <w:t>este aspecto</w:t>
      </w:r>
      <w:r w:rsidR="00FA2D24" w:rsidRPr="00D74FDA">
        <w:rPr>
          <w:rFonts w:ascii="Arial" w:hAnsi="Arial" w:cs="Arial"/>
          <w:color w:val="000000"/>
          <w:lang w:val="es-ES" w:eastAsia="es-ES_tradnl"/>
        </w:rPr>
        <w:t xml:space="preserve">, </w:t>
      </w:r>
      <w:r w:rsidR="00C36AC9" w:rsidRPr="00D74FDA">
        <w:rPr>
          <w:rFonts w:ascii="Arial" w:hAnsi="Arial" w:cs="Arial"/>
          <w:color w:val="000000"/>
          <w:lang w:val="es-ES" w:eastAsia="es-ES_tradnl"/>
        </w:rPr>
        <w:t xml:space="preserve">la </w:t>
      </w:r>
      <w:r w:rsidR="00C36AC9" w:rsidRPr="00D74FDA">
        <w:rPr>
          <w:rFonts w:ascii="Arial" w:hAnsi="Arial" w:cs="Arial"/>
          <w:i/>
          <w:color w:val="000000"/>
          <w:lang w:val="es-ES" w:eastAsia="es-ES_tradnl"/>
        </w:rPr>
        <w:t>parte</w:t>
      </w:r>
      <w:r w:rsidR="00C36AC9" w:rsidRPr="00D74FDA">
        <w:rPr>
          <w:rFonts w:ascii="Arial" w:hAnsi="Arial" w:cs="Arial"/>
          <w:color w:val="000000"/>
          <w:lang w:val="es-ES" w:eastAsia="es-ES_tradnl"/>
        </w:rPr>
        <w:t xml:space="preserve"> </w:t>
      </w:r>
      <w:r w:rsidR="00C36AC9" w:rsidRPr="00D74FDA">
        <w:rPr>
          <w:rFonts w:ascii="Arial" w:hAnsi="Arial" w:cs="Arial"/>
          <w:i/>
          <w:iCs/>
          <w:color w:val="000000"/>
          <w:lang w:val="es-ES" w:eastAsia="es-ES_tradnl"/>
        </w:rPr>
        <w:t>actora</w:t>
      </w:r>
      <w:r w:rsidR="00D80C32" w:rsidRPr="00D74FDA">
        <w:rPr>
          <w:rFonts w:ascii="Arial" w:hAnsi="Arial" w:cs="Arial"/>
          <w:i/>
          <w:iCs/>
          <w:color w:val="000000"/>
          <w:lang w:val="es-ES" w:eastAsia="es-ES_tradnl"/>
        </w:rPr>
        <w:t xml:space="preserve"> </w:t>
      </w:r>
      <w:r w:rsidR="00D80C32" w:rsidRPr="00D74FDA">
        <w:rPr>
          <w:rFonts w:ascii="Arial" w:hAnsi="Arial" w:cs="Arial"/>
          <w:color w:val="000000"/>
          <w:lang w:val="es-ES" w:eastAsia="es-ES_tradnl"/>
        </w:rPr>
        <w:t>únicamente</w:t>
      </w:r>
      <w:r w:rsidR="00D36979" w:rsidRPr="00D74FDA">
        <w:rPr>
          <w:rFonts w:ascii="Arial" w:hAnsi="Arial" w:cs="Arial"/>
          <w:color w:val="000000"/>
          <w:lang w:val="es-ES" w:eastAsia="es-ES_tradnl"/>
        </w:rPr>
        <w:t xml:space="preserve"> reitera</w:t>
      </w:r>
      <w:r w:rsidR="00190AA8" w:rsidRPr="00D74FDA">
        <w:rPr>
          <w:rFonts w:ascii="Arial" w:hAnsi="Arial" w:cs="Arial"/>
          <w:color w:val="000000"/>
          <w:lang w:val="es-ES" w:eastAsia="es-ES_tradnl"/>
        </w:rPr>
        <w:t xml:space="preserve"> que es indebida por la supuesta omisión del </w:t>
      </w:r>
      <w:r w:rsidR="00190AA8" w:rsidRPr="00D74FDA">
        <w:rPr>
          <w:rFonts w:ascii="Arial" w:hAnsi="Arial" w:cs="Arial"/>
          <w:i/>
          <w:iCs/>
          <w:color w:val="000000"/>
          <w:lang w:val="es-ES" w:eastAsia="es-ES_tradnl"/>
        </w:rPr>
        <w:t xml:space="preserve">Ayuntamiento </w:t>
      </w:r>
      <w:r w:rsidR="00190AA8" w:rsidRPr="00D74FDA">
        <w:rPr>
          <w:rFonts w:ascii="Arial" w:hAnsi="Arial" w:cs="Arial"/>
          <w:color w:val="000000"/>
          <w:lang w:val="es-ES" w:eastAsia="es-ES_tradnl"/>
        </w:rPr>
        <w:t xml:space="preserve">de convocar a la Asamblea en la que se conformaría el </w:t>
      </w:r>
      <w:r w:rsidR="00190AA8" w:rsidRPr="00D74FDA">
        <w:rPr>
          <w:rFonts w:ascii="Arial" w:hAnsi="Arial" w:cs="Arial"/>
          <w:i/>
          <w:iCs/>
          <w:color w:val="000000"/>
          <w:lang w:val="es-ES" w:eastAsia="es-ES_tradnl"/>
        </w:rPr>
        <w:t xml:space="preserve">Concejo comunal indígena, </w:t>
      </w:r>
      <w:r w:rsidR="00190AA8" w:rsidRPr="00D74FDA">
        <w:rPr>
          <w:rFonts w:ascii="Arial" w:hAnsi="Arial" w:cs="Arial"/>
          <w:color w:val="000000"/>
          <w:lang w:val="es-ES" w:eastAsia="es-ES_tradnl"/>
        </w:rPr>
        <w:t>lo que ya fue desestimado</w:t>
      </w:r>
      <w:r w:rsidR="000D4BB7" w:rsidRPr="00D74FDA">
        <w:rPr>
          <w:rStyle w:val="Refdenotaalpie"/>
          <w:rFonts w:ascii="Arial" w:hAnsi="Arial" w:cs="Arial"/>
          <w:color w:val="000000"/>
          <w:lang w:val="es-ES" w:eastAsia="es-ES_tradnl"/>
        </w:rPr>
        <w:footnoteReference w:id="64"/>
      </w:r>
      <w:r w:rsidR="00190AA8" w:rsidRPr="00D74FDA">
        <w:rPr>
          <w:rFonts w:ascii="Arial" w:hAnsi="Arial" w:cs="Arial"/>
          <w:color w:val="000000"/>
          <w:lang w:val="es-ES" w:eastAsia="es-ES_tradnl"/>
        </w:rPr>
        <w:t>.</w:t>
      </w:r>
      <w:r w:rsidR="0054117C">
        <w:rPr>
          <w:rFonts w:ascii="Arial" w:hAnsi="Arial" w:cs="Arial"/>
          <w:color w:val="000000"/>
          <w:lang w:val="es-ES" w:eastAsia="es-ES_tradnl"/>
        </w:rPr>
        <w:t xml:space="preserve"> </w:t>
      </w:r>
    </w:p>
    <w:p w14:paraId="5D3433C6" w14:textId="6E716E48" w:rsidR="004C01B2" w:rsidRDefault="00E555A5" w:rsidP="008C3BDE">
      <w:pPr>
        <w:pStyle w:val="NormalWeb"/>
        <w:spacing w:line="360" w:lineRule="auto"/>
        <w:jc w:val="both"/>
        <w:rPr>
          <w:rFonts w:ascii="Arial" w:eastAsia="Arial" w:hAnsi="Arial" w:cs="Arial"/>
          <w:i/>
          <w:color w:val="000000"/>
          <w:lang w:val="es-ES" w:eastAsia="es-ES_tradnl"/>
        </w:rPr>
      </w:pPr>
      <w:r>
        <w:rPr>
          <w:rFonts w:ascii="Arial" w:hAnsi="Arial" w:cs="Arial"/>
          <w:color w:val="000000"/>
          <w:lang w:val="es-ES" w:eastAsia="es-ES_tradnl"/>
        </w:rPr>
        <w:t>E</w:t>
      </w:r>
      <w:r w:rsidR="008C3BDE" w:rsidRPr="00AF0803">
        <w:rPr>
          <w:rFonts w:ascii="Arial" w:hAnsi="Arial" w:cs="Arial"/>
          <w:color w:val="000000"/>
          <w:lang w:val="es-ES" w:eastAsia="es-ES_tradnl"/>
        </w:rPr>
        <w:t xml:space="preserve">n razón </w:t>
      </w:r>
      <w:r>
        <w:rPr>
          <w:rFonts w:ascii="Arial" w:hAnsi="Arial" w:cs="Arial"/>
          <w:color w:val="000000"/>
          <w:lang w:val="es-ES" w:eastAsia="es-ES_tradnl"/>
        </w:rPr>
        <w:t xml:space="preserve">de </w:t>
      </w:r>
      <w:r w:rsidR="008C3BDE" w:rsidRPr="00AF0803">
        <w:rPr>
          <w:rFonts w:ascii="Arial" w:hAnsi="Arial" w:cs="Arial"/>
          <w:color w:val="000000"/>
          <w:lang w:val="es-ES" w:eastAsia="es-ES_tradnl"/>
        </w:rPr>
        <w:t>lo expuesto</w:t>
      </w:r>
      <w:r>
        <w:rPr>
          <w:rFonts w:ascii="Arial" w:hAnsi="Arial" w:cs="Arial"/>
          <w:color w:val="000000"/>
          <w:lang w:val="es-ES" w:eastAsia="es-ES_tradnl"/>
        </w:rPr>
        <w:t>,</w:t>
      </w:r>
      <w:r w:rsidR="008C3BDE" w:rsidRPr="00AF0803">
        <w:rPr>
          <w:rFonts w:ascii="Arial" w:hAnsi="Arial" w:cs="Arial"/>
          <w:color w:val="000000"/>
          <w:lang w:val="es-ES" w:eastAsia="es-ES_tradnl"/>
        </w:rPr>
        <w:t xml:space="preserve"> lo procedente es </w:t>
      </w:r>
      <w:r w:rsidR="008C3BDE" w:rsidRPr="00AF0803">
        <w:rPr>
          <w:rFonts w:ascii="Arial" w:hAnsi="Arial" w:cs="Arial"/>
          <w:b/>
          <w:color w:val="000000"/>
          <w:lang w:val="es-ES" w:eastAsia="es-ES_tradnl"/>
        </w:rPr>
        <w:t>confirmar</w:t>
      </w:r>
      <w:r w:rsidR="008C3BDE" w:rsidRPr="00AF0803">
        <w:rPr>
          <w:rFonts w:ascii="Arial" w:hAnsi="Arial" w:cs="Arial"/>
          <w:color w:val="000000"/>
          <w:lang w:val="es-ES" w:eastAsia="es-ES_tradnl"/>
        </w:rPr>
        <w:t xml:space="preserve"> en lo que es materia de impugnación, la conformación del </w:t>
      </w:r>
      <w:r w:rsidR="008C3BDE" w:rsidRPr="00AF0803">
        <w:rPr>
          <w:rFonts w:ascii="Arial" w:hAnsi="Arial" w:cs="Arial"/>
          <w:i/>
          <w:color w:val="000000"/>
          <w:lang w:val="es-ES" w:eastAsia="es-ES_tradnl"/>
        </w:rPr>
        <w:t xml:space="preserve">Concejo </w:t>
      </w:r>
      <w:r>
        <w:rPr>
          <w:rFonts w:ascii="Arial" w:hAnsi="Arial" w:cs="Arial"/>
          <w:i/>
          <w:color w:val="000000"/>
          <w:lang w:val="es-ES" w:eastAsia="es-ES_tradnl"/>
        </w:rPr>
        <w:t>c</w:t>
      </w:r>
      <w:r w:rsidR="008C3BDE" w:rsidRPr="00AF0803">
        <w:rPr>
          <w:rFonts w:ascii="Arial" w:hAnsi="Arial" w:cs="Arial"/>
          <w:i/>
          <w:color w:val="000000"/>
          <w:lang w:val="es-ES" w:eastAsia="es-ES_tradnl"/>
        </w:rPr>
        <w:t>omunal</w:t>
      </w:r>
      <w:r w:rsidR="005E1500">
        <w:rPr>
          <w:rFonts w:ascii="Arial" w:hAnsi="Arial" w:cs="Arial"/>
          <w:i/>
          <w:iCs/>
          <w:color w:val="000000"/>
          <w:lang w:val="es-ES" w:eastAsia="es-ES_tradnl"/>
        </w:rPr>
        <w:t xml:space="preserve"> indígena</w:t>
      </w:r>
      <w:r w:rsidR="008C3BDE" w:rsidRPr="00AF0803">
        <w:rPr>
          <w:rFonts w:ascii="Arial" w:hAnsi="Arial" w:cs="Arial"/>
          <w:i/>
          <w:color w:val="000000"/>
          <w:lang w:val="es-ES" w:eastAsia="es-ES_tradnl"/>
        </w:rPr>
        <w:t>.</w:t>
      </w:r>
    </w:p>
    <w:p w14:paraId="188E0DC8" w14:textId="782695CA" w:rsidR="008927E3" w:rsidRDefault="00543AEB" w:rsidP="008C3BDE">
      <w:pPr>
        <w:pStyle w:val="NormalWeb"/>
        <w:spacing w:line="360" w:lineRule="auto"/>
        <w:jc w:val="both"/>
        <w:rPr>
          <w:rFonts w:ascii="Arial" w:eastAsia="Arial" w:hAnsi="Arial" w:cs="Arial"/>
          <w:i/>
          <w:color w:val="000000"/>
          <w:lang w:val="es-ES" w:eastAsia="es-ES_tradnl"/>
        </w:rPr>
      </w:pPr>
      <w:r>
        <w:rPr>
          <w:rFonts w:ascii="Arial" w:eastAsia="Arial" w:hAnsi="Arial" w:cs="Arial"/>
          <w:iCs/>
          <w:color w:val="000000"/>
          <w:lang w:val="es-ES" w:eastAsia="es-ES_tradnl"/>
        </w:rPr>
        <w:t xml:space="preserve">Finalmente, </w:t>
      </w:r>
      <w:r w:rsidR="00977C81">
        <w:rPr>
          <w:rFonts w:ascii="Arial" w:eastAsia="Arial" w:hAnsi="Arial" w:cs="Arial"/>
          <w:iCs/>
          <w:color w:val="000000"/>
          <w:lang w:val="es-ES" w:eastAsia="es-ES_tradnl"/>
        </w:rPr>
        <w:t xml:space="preserve">no pasa inadvertido que </w:t>
      </w:r>
      <w:r w:rsidR="005B3A17">
        <w:rPr>
          <w:rFonts w:ascii="Arial" w:eastAsia="Arial" w:hAnsi="Arial" w:cs="Arial"/>
          <w:iCs/>
          <w:color w:val="000000"/>
          <w:lang w:val="es-ES" w:eastAsia="es-ES_tradnl"/>
        </w:rPr>
        <w:t xml:space="preserve">de </w:t>
      </w:r>
      <w:r w:rsidR="00CA5192">
        <w:rPr>
          <w:rFonts w:ascii="Arial" w:eastAsia="Arial" w:hAnsi="Arial" w:cs="Arial"/>
          <w:iCs/>
          <w:color w:val="000000"/>
          <w:lang w:val="es-ES" w:eastAsia="es-ES_tradnl"/>
        </w:rPr>
        <w:t>los</w:t>
      </w:r>
      <w:r w:rsidR="00977C81">
        <w:rPr>
          <w:rFonts w:ascii="Arial" w:eastAsia="Arial" w:hAnsi="Arial" w:cs="Arial"/>
          <w:iCs/>
          <w:color w:val="000000"/>
          <w:lang w:val="es-ES" w:eastAsia="es-ES_tradnl"/>
        </w:rPr>
        <w:t xml:space="preserve"> requerimientos realizados por la Ponencia Instructora</w:t>
      </w:r>
      <w:r w:rsidR="00C14DA5">
        <w:rPr>
          <w:rFonts w:ascii="Arial" w:eastAsia="Arial" w:hAnsi="Arial" w:cs="Arial"/>
          <w:iCs/>
          <w:color w:val="000000"/>
          <w:lang w:val="es-ES" w:eastAsia="es-ES_tradnl"/>
        </w:rPr>
        <w:t xml:space="preserve"> </w:t>
      </w:r>
      <w:r w:rsidR="00675047">
        <w:rPr>
          <w:rFonts w:ascii="Arial" w:eastAsia="Arial" w:hAnsi="Arial" w:cs="Arial"/>
          <w:iCs/>
          <w:color w:val="000000"/>
          <w:lang w:val="es-ES" w:eastAsia="es-ES_tradnl"/>
        </w:rPr>
        <w:t xml:space="preserve">al </w:t>
      </w:r>
      <w:r w:rsidR="00675047">
        <w:rPr>
          <w:rFonts w:ascii="Arial" w:eastAsia="Arial" w:hAnsi="Arial" w:cs="Arial"/>
          <w:i/>
          <w:color w:val="000000"/>
          <w:lang w:val="es-ES" w:eastAsia="es-ES_tradnl"/>
        </w:rPr>
        <w:t xml:space="preserve">Ayuntamiento </w:t>
      </w:r>
      <w:r w:rsidR="00C14DA5">
        <w:rPr>
          <w:rFonts w:ascii="Arial" w:eastAsia="Arial" w:hAnsi="Arial" w:cs="Arial"/>
          <w:iCs/>
          <w:color w:val="000000"/>
          <w:lang w:val="es-ES" w:eastAsia="es-ES_tradnl"/>
        </w:rPr>
        <w:t>el dos y nueve de marzo</w:t>
      </w:r>
      <w:r w:rsidR="00253925">
        <w:rPr>
          <w:rFonts w:ascii="Arial" w:eastAsia="Arial" w:hAnsi="Arial" w:cs="Arial"/>
          <w:iCs/>
          <w:color w:val="000000"/>
          <w:lang w:val="es-ES" w:eastAsia="es-ES_tradnl"/>
        </w:rPr>
        <w:t>, la información fue recibida mediante correo electrónico</w:t>
      </w:r>
      <w:r w:rsidR="00816F4B">
        <w:rPr>
          <w:rFonts w:ascii="Arial" w:eastAsia="Arial" w:hAnsi="Arial" w:cs="Arial"/>
          <w:iCs/>
          <w:color w:val="000000"/>
          <w:lang w:val="es-ES" w:eastAsia="es-ES_tradnl"/>
        </w:rPr>
        <w:t xml:space="preserve"> a la cuenta de correo electrónico de Oficialía de Partes de este </w:t>
      </w:r>
      <w:r w:rsidR="00816F4B">
        <w:rPr>
          <w:rFonts w:ascii="Arial" w:eastAsia="Arial" w:hAnsi="Arial" w:cs="Arial"/>
          <w:i/>
          <w:color w:val="000000"/>
          <w:lang w:val="es-ES" w:eastAsia="es-ES_tradnl"/>
        </w:rPr>
        <w:t>Tribunal Electoral</w:t>
      </w:r>
      <w:r w:rsidR="00B16E2B">
        <w:rPr>
          <w:rFonts w:ascii="Arial" w:eastAsia="Arial" w:hAnsi="Arial" w:cs="Arial"/>
          <w:i/>
          <w:color w:val="000000"/>
          <w:lang w:val="es-ES" w:eastAsia="es-ES_tradnl"/>
        </w:rPr>
        <w:t xml:space="preserve">, </w:t>
      </w:r>
      <w:r w:rsidR="00B16E2B">
        <w:rPr>
          <w:rFonts w:ascii="Arial" w:eastAsia="Arial" w:hAnsi="Arial" w:cs="Arial"/>
          <w:iCs/>
          <w:color w:val="000000"/>
          <w:lang w:val="es-ES" w:eastAsia="es-ES_tradnl"/>
        </w:rPr>
        <w:t>no obstante, no se presentó de manera física</w:t>
      </w:r>
      <w:r w:rsidR="00816F4B">
        <w:rPr>
          <w:rFonts w:ascii="Arial" w:eastAsia="Arial" w:hAnsi="Arial" w:cs="Arial"/>
          <w:i/>
          <w:color w:val="000000"/>
          <w:lang w:val="es-ES" w:eastAsia="es-ES_tradnl"/>
        </w:rPr>
        <w:t>.</w:t>
      </w:r>
    </w:p>
    <w:p w14:paraId="4EB80F93" w14:textId="16F94D92" w:rsidR="005B3A17" w:rsidRPr="005B3A17" w:rsidRDefault="005B3A17" w:rsidP="008C3BDE">
      <w:pPr>
        <w:pStyle w:val="NormalWeb"/>
        <w:spacing w:line="360" w:lineRule="auto"/>
        <w:jc w:val="both"/>
        <w:rPr>
          <w:rFonts w:ascii="Arial" w:eastAsia="Arial" w:hAnsi="Arial" w:cs="Arial"/>
          <w:iCs/>
          <w:color w:val="000000"/>
          <w:lang w:val="es-ES" w:eastAsia="es-ES_tradnl"/>
        </w:rPr>
      </w:pPr>
      <w:r>
        <w:rPr>
          <w:rFonts w:ascii="Arial" w:eastAsia="Arial" w:hAnsi="Arial" w:cs="Arial"/>
          <w:iCs/>
          <w:color w:val="000000"/>
          <w:lang w:val="es-ES" w:eastAsia="es-ES_tradnl"/>
        </w:rPr>
        <w:t xml:space="preserve">Por lo cual, se considera necesario </w:t>
      </w:r>
      <w:r>
        <w:rPr>
          <w:rFonts w:ascii="Arial" w:eastAsia="Arial" w:hAnsi="Arial" w:cs="Arial"/>
          <w:b/>
          <w:bCs/>
          <w:iCs/>
          <w:color w:val="000000"/>
          <w:lang w:val="es-ES" w:eastAsia="es-ES_tradnl"/>
        </w:rPr>
        <w:t xml:space="preserve">conminar </w:t>
      </w:r>
      <w:r>
        <w:rPr>
          <w:rFonts w:ascii="Arial" w:eastAsia="Arial" w:hAnsi="Arial" w:cs="Arial"/>
          <w:iCs/>
          <w:color w:val="000000"/>
          <w:lang w:val="es-ES" w:eastAsia="es-ES_tradnl"/>
        </w:rPr>
        <w:t xml:space="preserve">al </w:t>
      </w:r>
      <w:r>
        <w:rPr>
          <w:rFonts w:ascii="Arial" w:eastAsia="Arial" w:hAnsi="Arial" w:cs="Arial"/>
          <w:i/>
          <w:color w:val="000000"/>
          <w:lang w:val="es-ES" w:eastAsia="es-ES_tradnl"/>
        </w:rPr>
        <w:t xml:space="preserve">Ayuntamiento, </w:t>
      </w:r>
      <w:r>
        <w:rPr>
          <w:rFonts w:ascii="Arial" w:eastAsia="Arial" w:hAnsi="Arial" w:cs="Arial"/>
          <w:iCs/>
          <w:color w:val="000000"/>
          <w:lang w:val="es-ES" w:eastAsia="es-ES_tradnl"/>
        </w:rPr>
        <w:t xml:space="preserve">para que en lo sucesivo </w:t>
      </w:r>
      <w:r w:rsidR="006E63BE" w:rsidRPr="006E63BE">
        <w:rPr>
          <w:rFonts w:ascii="Arial" w:eastAsia="Arial" w:hAnsi="Arial" w:cs="Arial"/>
          <w:iCs/>
          <w:color w:val="000000"/>
          <w:lang w:val="es-ES" w:eastAsia="es-ES_tradnl"/>
        </w:rPr>
        <w:t xml:space="preserve">acaten las determinaciones de este </w:t>
      </w:r>
      <w:r w:rsidR="006E63BE" w:rsidRPr="006E63BE">
        <w:rPr>
          <w:rFonts w:ascii="Arial" w:eastAsia="Arial" w:hAnsi="Arial" w:cs="Arial"/>
          <w:i/>
          <w:color w:val="000000"/>
          <w:lang w:val="es-ES" w:eastAsia="es-ES_tradnl"/>
        </w:rPr>
        <w:t>órgano jurisdiccional</w:t>
      </w:r>
      <w:r w:rsidR="006E63BE" w:rsidRPr="006E63BE">
        <w:rPr>
          <w:rFonts w:ascii="Arial" w:eastAsia="Arial" w:hAnsi="Arial" w:cs="Arial"/>
          <w:iCs/>
          <w:color w:val="000000"/>
          <w:lang w:val="es-ES" w:eastAsia="es-ES_tradnl"/>
        </w:rPr>
        <w:t xml:space="preserve">, en </w:t>
      </w:r>
      <w:r w:rsidR="006E63BE">
        <w:rPr>
          <w:rFonts w:ascii="Arial" w:eastAsia="Arial" w:hAnsi="Arial" w:cs="Arial"/>
          <w:iCs/>
          <w:color w:val="000000"/>
          <w:lang w:val="es-ES" w:eastAsia="es-ES_tradnl"/>
        </w:rPr>
        <w:t xml:space="preserve">la forma, </w:t>
      </w:r>
      <w:r w:rsidR="006E63BE" w:rsidRPr="006E63BE">
        <w:rPr>
          <w:rFonts w:ascii="Arial" w:eastAsia="Arial" w:hAnsi="Arial" w:cs="Arial"/>
          <w:iCs/>
          <w:color w:val="000000"/>
          <w:lang w:val="es-ES" w:eastAsia="es-ES_tradnl"/>
        </w:rPr>
        <w:t>los términos y plazos que se establezcan.</w:t>
      </w:r>
    </w:p>
    <w:p w14:paraId="404C1B96" w14:textId="43A06CF9" w:rsidR="009E5B58" w:rsidRDefault="00B16E2B" w:rsidP="008C3BDE">
      <w:pPr>
        <w:pStyle w:val="NormalWeb"/>
        <w:spacing w:line="360" w:lineRule="auto"/>
        <w:jc w:val="both"/>
        <w:rPr>
          <w:rFonts w:ascii="Arial" w:eastAsia="Arial" w:hAnsi="Arial" w:cs="Arial"/>
          <w:iCs/>
          <w:color w:val="000000"/>
          <w:lang w:val="es-ES" w:eastAsia="es-ES_tradnl"/>
        </w:rPr>
      </w:pPr>
      <w:r>
        <w:rPr>
          <w:rFonts w:ascii="Arial" w:eastAsia="Arial" w:hAnsi="Arial" w:cs="Arial"/>
          <w:iCs/>
          <w:color w:val="000000"/>
          <w:lang w:val="es-ES" w:eastAsia="es-ES_tradnl"/>
        </w:rPr>
        <w:t xml:space="preserve">Lo anterior, </w:t>
      </w:r>
      <w:r w:rsidR="00972CEA">
        <w:rPr>
          <w:rFonts w:ascii="Arial" w:eastAsia="Arial" w:hAnsi="Arial" w:cs="Arial"/>
          <w:iCs/>
          <w:color w:val="000000"/>
          <w:lang w:val="es-ES" w:eastAsia="es-ES_tradnl"/>
        </w:rPr>
        <w:t xml:space="preserve">tomando en consideración que </w:t>
      </w:r>
      <w:r w:rsidR="00EC21B5">
        <w:rPr>
          <w:rFonts w:ascii="Arial" w:eastAsia="Arial" w:hAnsi="Arial" w:cs="Arial"/>
          <w:iCs/>
          <w:color w:val="000000"/>
          <w:lang w:val="es-ES" w:eastAsia="es-ES_tradnl"/>
        </w:rPr>
        <w:t xml:space="preserve">se hizo de su conocimiento que, </w:t>
      </w:r>
      <w:r w:rsidR="00EC21B5" w:rsidRPr="00EC21B5">
        <w:rPr>
          <w:rFonts w:ascii="Arial" w:eastAsia="Arial" w:hAnsi="Arial" w:cs="Arial"/>
          <w:iCs/>
          <w:color w:val="000000"/>
          <w:lang w:val="es-ES" w:eastAsia="es-ES_tradnl"/>
        </w:rPr>
        <w:t>si bien podrá enviar l</w:t>
      </w:r>
      <w:r w:rsidR="00EC21B5">
        <w:rPr>
          <w:rFonts w:ascii="Arial" w:eastAsia="Arial" w:hAnsi="Arial" w:cs="Arial"/>
          <w:iCs/>
          <w:color w:val="000000"/>
          <w:lang w:val="es-ES" w:eastAsia="es-ES_tradnl"/>
        </w:rPr>
        <w:t>a información</w:t>
      </w:r>
      <w:r w:rsidR="00EC21B5" w:rsidRPr="00EC21B5">
        <w:rPr>
          <w:rFonts w:ascii="Arial" w:eastAsia="Arial" w:hAnsi="Arial" w:cs="Arial"/>
          <w:iCs/>
          <w:color w:val="000000"/>
          <w:lang w:val="es-ES" w:eastAsia="es-ES_tradnl"/>
        </w:rPr>
        <w:t xml:space="preserve"> primero</w:t>
      </w:r>
      <w:r w:rsidR="00EC21B5">
        <w:rPr>
          <w:rFonts w:ascii="Arial" w:eastAsia="Arial" w:hAnsi="Arial" w:cs="Arial"/>
          <w:iCs/>
          <w:color w:val="000000"/>
          <w:lang w:val="es-ES" w:eastAsia="es-ES_tradnl"/>
        </w:rPr>
        <w:t xml:space="preserve"> en formato electrónico, </w:t>
      </w:r>
      <w:r w:rsidR="00EC21B5" w:rsidRPr="00EC21B5">
        <w:rPr>
          <w:rFonts w:ascii="Arial" w:eastAsia="Arial" w:hAnsi="Arial" w:cs="Arial"/>
          <w:iCs/>
          <w:color w:val="000000"/>
          <w:lang w:val="es-ES" w:eastAsia="es-ES_tradnl"/>
        </w:rPr>
        <w:lastRenderedPageBreak/>
        <w:t>posteriormente, bajo su más estricta responsabilidad, deber</w:t>
      </w:r>
      <w:r w:rsidR="00EC21B5">
        <w:rPr>
          <w:rFonts w:ascii="Arial" w:eastAsia="Arial" w:hAnsi="Arial" w:cs="Arial"/>
          <w:iCs/>
          <w:color w:val="000000"/>
          <w:lang w:val="es-ES" w:eastAsia="es-ES_tradnl"/>
        </w:rPr>
        <w:t>ía</w:t>
      </w:r>
      <w:r w:rsidR="00EC21B5" w:rsidRPr="00EC21B5">
        <w:rPr>
          <w:rFonts w:ascii="Arial" w:eastAsia="Arial" w:hAnsi="Arial" w:cs="Arial"/>
          <w:iCs/>
          <w:color w:val="000000"/>
          <w:lang w:val="es-ES" w:eastAsia="es-ES_tradnl"/>
        </w:rPr>
        <w:t xml:space="preserve"> entregarlo en </w:t>
      </w:r>
      <w:r w:rsidR="009E5B58">
        <w:rPr>
          <w:rFonts w:ascii="Arial" w:eastAsia="Arial" w:hAnsi="Arial" w:cs="Arial"/>
          <w:iCs/>
          <w:color w:val="000000"/>
          <w:lang w:val="es-ES" w:eastAsia="es-ES_tradnl"/>
        </w:rPr>
        <w:t>original en</w:t>
      </w:r>
      <w:r w:rsidR="00EC21B5" w:rsidRPr="00EC21B5">
        <w:rPr>
          <w:rFonts w:ascii="Arial" w:eastAsia="Arial" w:hAnsi="Arial" w:cs="Arial"/>
          <w:iCs/>
          <w:color w:val="000000"/>
          <w:lang w:val="es-ES" w:eastAsia="es-ES_tradnl"/>
        </w:rPr>
        <w:t xml:space="preserve"> este </w:t>
      </w:r>
      <w:r w:rsidR="006E63BE">
        <w:rPr>
          <w:rFonts w:ascii="Arial" w:eastAsia="Arial" w:hAnsi="Arial" w:cs="Arial"/>
          <w:i/>
          <w:color w:val="000000"/>
          <w:lang w:val="es-ES" w:eastAsia="es-ES_tradnl"/>
        </w:rPr>
        <w:t>órgano jurisdiccional</w:t>
      </w:r>
      <w:r w:rsidR="00F60285">
        <w:rPr>
          <w:rStyle w:val="Refdenotaalpie"/>
          <w:rFonts w:ascii="Arial" w:eastAsia="Arial" w:hAnsi="Arial" w:cs="Arial"/>
          <w:iCs/>
          <w:color w:val="000000"/>
          <w:lang w:val="es-ES" w:eastAsia="es-ES_tradnl"/>
        </w:rPr>
        <w:footnoteReference w:id="65"/>
      </w:r>
      <w:r w:rsidR="00EC21B5" w:rsidRPr="00EC21B5">
        <w:rPr>
          <w:rFonts w:ascii="Arial" w:eastAsia="Arial" w:hAnsi="Arial" w:cs="Arial"/>
          <w:iCs/>
          <w:color w:val="000000"/>
          <w:lang w:val="es-ES" w:eastAsia="es-ES_tradnl"/>
        </w:rPr>
        <w:t>.</w:t>
      </w:r>
    </w:p>
    <w:p w14:paraId="1EE4B16F" w14:textId="113A0FA7" w:rsidR="00CB05F4" w:rsidRPr="00B34A24" w:rsidRDefault="00CB05F4" w:rsidP="006F4BC2">
      <w:pPr>
        <w:pStyle w:val="Ttulo1"/>
        <w:spacing w:after="240"/>
        <w:jc w:val="center"/>
        <w:rPr>
          <w:rFonts w:eastAsia="Arial" w:cs="Arial"/>
          <w:b w:val="0"/>
          <w:szCs w:val="24"/>
        </w:rPr>
      </w:pPr>
      <w:bookmarkStart w:id="19" w:name="_Toc212467447"/>
      <w:bookmarkStart w:id="20" w:name="_Toc224049550"/>
      <w:r w:rsidRPr="00B34A24">
        <w:rPr>
          <w:rFonts w:eastAsia="Arial" w:cs="Arial"/>
          <w:szCs w:val="24"/>
        </w:rPr>
        <w:t xml:space="preserve">X. RESUMEN </w:t>
      </w:r>
      <w:r w:rsidRPr="00CB522E">
        <w:rPr>
          <w:rFonts w:eastAsia="Arial" w:cs="Arial"/>
          <w:szCs w:val="24"/>
        </w:rPr>
        <w:t>Y DIFUSIÓN</w:t>
      </w:r>
      <w:r>
        <w:rPr>
          <w:rFonts w:eastAsia="Arial" w:cs="Arial"/>
          <w:szCs w:val="24"/>
        </w:rPr>
        <w:t xml:space="preserve"> </w:t>
      </w:r>
      <w:r w:rsidRPr="00B34A24">
        <w:rPr>
          <w:rFonts w:eastAsia="Arial" w:cs="Arial"/>
          <w:szCs w:val="24"/>
        </w:rPr>
        <w:t>DE LA SENTENCIA</w:t>
      </w:r>
      <w:bookmarkEnd w:id="19"/>
      <w:bookmarkEnd w:id="20"/>
    </w:p>
    <w:p w14:paraId="39377BDE" w14:textId="743A5CE1" w:rsidR="00934910" w:rsidRDefault="006F4BC2" w:rsidP="00A303F2">
      <w:pPr>
        <w:pBdr>
          <w:top w:val="nil"/>
          <w:left w:val="nil"/>
          <w:bottom w:val="nil"/>
          <w:right w:val="nil"/>
          <w:between w:val="nil"/>
        </w:pBdr>
        <w:spacing w:after="240" w:line="360" w:lineRule="auto"/>
        <w:jc w:val="both"/>
        <w:rPr>
          <w:rFonts w:ascii="Arial" w:hAnsi="Arial" w:cs="Arial"/>
          <w:color w:val="000000"/>
        </w:rPr>
      </w:pPr>
      <w:r w:rsidRPr="00CB522E">
        <w:rPr>
          <w:rFonts w:ascii="Arial" w:hAnsi="Arial" w:cs="Arial"/>
          <w:color w:val="000000"/>
        </w:rPr>
        <w:t xml:space="preserve">Para el efecto de comunicar a la </w:t>
      </w:r>
      <w:r w:rsidR="008078D5">
        <w:rPr>
          <w:rFonts w:ascii="Arial" w:hAnsi="Arial" w:cs="Arial"/>
          <w:i/>
          <w:color w:val="000000"/>
        </w:rPr>
        <w:t>c</w:t>
      </w:r>
      <w:r w:rsidRPr="00CB522E">
        <w:rPr>
          <w:rFonts w:ascii="Arial" w:hAnsi="Arial" w:cs="Arial"/>
          <w:i/>
          <w:color w:val="000000"/>
        </w:rPr>
        <w:t>omunidad</w:t>
      </w:r>
      <w:r w:rsidRPr="00CB522E">
        <w:rPr>
          <w:rFonts w:ascii="Arial" w:hAnsi="Arial" w:cs="Arial"/>
          <w:color w:val="000000"/>
        </w:rPr>
        <w:t xml:space="preserve"> el sentido y alcance de la presente sentencia, este </w:t>
      </w:r>
      <w:r w:rsidRPr="00CB522E">
        <w:rPr>
          <w:rFonts w:ascii="Arial" w:hAnsi="Arial" w:cs="Arial"/>
          <w:i/>
          <w:color w:val="000000"/>
        </w:rPr>
        <w:t>Tribunal</w:t>
      </w:r>
      <w:r w:rsidRPr="00CB522E">
        <w:rPr>
          <w:rFonts w:ascii="Arial" w:hAnsi="Arial" w:cs="Arial"/>
          <w:color w:val="000000"/>
        </w:rPr>
        <w:t xml:space="preserve"> </w:t>
      </w:r>
      <w:r w:rsidRPr="00CB522E">
        <w:rPr>
          <w:rFonts w:ascii="Arial" w:hAnsi="Arial" w:cs="Arial"/>
          <w:i/>
          <w:color w:val="000000"/>
        </w:rPr>
        <w:t>Electoral</w:t>
      </w:r>
      <w:r w:rsidRPr="00CB522E">
        <w:rPr>
          <w:rFonts w:ascii="Arial" w:hAnsi="Arial" w:cs="Arial"/>
          <w:color w:val="000000"/>
        </w:rPr>
        <w:t xml:space="preserve"> estima procedente elaborar un resumen oficial a fin de que sea traducido a la lengua </w:t>
      </w:r>
      <w:r w:rsidR="005B72F1">
        <w:rPr>
          <w:rFonts w:ascii="Arial" w:hAnsi="Arial" w:cs="Arial"/>
          <w:color w:val="000000"/>
        </w:rPr>
        <w:t>mazahua-otomí</w:t>
      </w:r>
      <w:r w:rsidRPr="00CB522E">
        <w:rPr>
          <w:rFonts w:ascii="Arial" w:hAnsi="Arial" w:cs="Arial"/>
          <w:color w:val="000000"/>
        </w:rPr>
        <w:t>, por ser la lengua predominante en la región</w:t>
      </w:r>
      <w:r w:rsidRPr="00CB522E">
        <w:rPr>
          <w:rStyle w:val="Refdenotaalpie"/>
          <w:rFonts w:ascii="Arial" w:hAnsi="Arial" w:cs="Arial"/>
          <w:color w:val="000000"/>
        </w:rPr>
        <w:footnoteReference w:id="66"/>
      </w:r>
      <w:r w:rsidRPr="00CB522E">
        <w:rPr>
          <w:rFonts w:ascii="Arial" w:hAnsi="Arial" w:cs="Arial"/>
          <w:color w:val="000000"/>
        </w:rPr>
        <w:t xml:space="preserve">. </w:t>
      </w:r>
    </w:p>
    <w:p w14:paraId="589A900D" w14:textId="12396465" w:rsidR="00C44320" w:rsidRDefault="006F4BC2" w:rsidP="00C44320">
      <w:pPr>
        <w:pBdr>
          <w:top w:val="nil"/>
          <w:left w:val="nil"/>
          <w:bottom w:val="nil"/>
          <w:right w:val="nil"/>
          <w:between w:val="nil"/>
        </w:pBdr>
        <w:spacing w:after="240" w:line="360" w:lineRule="auto"/>
        <w:jc w:val="both"/>
        <w:rPr>
          <w:rFonts w:ascii="Arial" w:hAnsi="Arial" w:cs="Arial"/>
          <w:i/>
          <w:color w:val="000000"/>
        </w:rPr>
      </w:pPr>
      <w:r w:rsidRPr="00CB522E">
        <w:rPr>
          <w:rFonts w:ascii="Arial" w:hAnsi="Arial" w:cs="Arial"/>
          <w:color w:val="000000"/>
        </w:rPr>
        <w:t xml:space="preserve">Por tanto, resulta necesario ordenar </w:t>
      </w:r>
      <w:r w:rsidR="00235075">
        <w:rPr>
          <w:rFonts w:ascii="Arial" w:hAnsi="Arial" w:cs="Arial"/>
          <w:color w:val="000000"/>
        </w:rPr>
        <w:t xml:space="preserve">que </w:t>
      </w:r>
      <w:r w:rsidR="0012028A">
        <w:rPr>
          <w:rFonts w:ascii="Arial" w:hAnsi="Arial" w:cs="Arial"/>
          <w:color w:val="000000"/>
        </w:rPr>
        <w:t>se</w:t>
      </w:r>
      <w:r w:rsidRPr="00CB522E">
        <w:rPr>
          <w:rFonts w:ascii="Arial" w:hAnsi="Arial" w:cs="Arial"/>
          <w:color w:val="000000"/>
        </w:rPr>
        <w:t xml:space="preserve"> realice la traducción del resumen oficial y de los puntos resolutivos, a fin de que, tanto la versión en español como la versión en lengua indígena, puedan difundirse entre la población de la </w:t>
      </w:r>
      <w:r w:rsidR="000E6A4E">
        <w:rPr>
          <w:rFonts w:ascii="Arial" w:hAnsi="Arial" w:cs="Arial"/>
          <w:i/>
          <w:color w:val="000000"/>
        </w:rPr>
        <w:t>c</w:t>
      </w:r>
      <w:r w:rsidRPr="00CB522E">
        <w:rPr>
          <w:rFonts w:ascii="Arial" w:hAnsi="Arial" w:cs="Arial"/>
          <w:i/>
          <w:color w:val="000000"/>
        </w:rPr>
        <w:t xml:space="preserve">omunidad. </w:t>
      </w:r>
    </w:p>
    <w:p w14:paraId="67CB547E" w14:textId="4E2CFEAC" w:rsidR="006F4BC2" w:rsidRPr="00C44320" w:rsidRDefault="006F4BC2" w:rsidP="00C44320">
      <w:pPr>
        <w:pBdr>
          <w:top w:val="nil"/>
          <w:left w:val="nil"/>
          <w:bottom w:val="nil"/>
          <w:right w:val="nil"/>
          <w:between w:val="nil"/>
        </w:pBdr>
        <w:spacing w:after="240" w:line="360" w:lineRule="auto"/>
        <w:jc w:val="both"/>
        <w:rPr>
          <w:rFonts w:ascii="Arial" w:hAnsi="Arial" w:cs="Arial"/>
          <w:i/>
          <w:color w:val="000000"/>
        </w:rPr>
      </w:pPr>
      <w:r w:rsidRPr="00CB522E">
        <w:rPr>
          <w:rFonts w:ascii="Arial" w:hAnsi="Arial" w:cs="Arial"/>
          <w:color w:val="000000"/>
        </w:rPr>
        <w:t xml:space="preserve">Por lo anterior, </w:t>
      </w:r>
      <w:r w:rsidRPr="00CB522E">
        <w:rPr>
          <w:rFonts w:ascii="Arial" w:hAnsi="Arial" w:cs="Arial"/>
          <w:b/>
          <w:color w:val="000000"/>
        </w:rPr>
        <w:t>se instruye a la</w:t>
      </w:r>
      <w:r w:rsidRPr="00CB522E">
        <w:rPr>
          <w:rFonts w:ascii="Arial" w:hAnsi="Arial" w:cs="Arial"/>
          <w:color w:val="000000"/>
        </w:rPr>
        <w:t xml:space="preserve"> </w:t>
      </w:r>
      <w:r w:rsidRPr="00CB522E">
        <w:rPr>
          <w:rFonts w:ascii="Arial" w:hAnsi="Arial" w:cs="Arial"/>
          <w:b/>
          <w:color w:val="000000"/>
        </w:rPr>
        <w:t xml:space="preserve">Secretaría General de Acuerdos de este </w:t>
      </w:r>
      <w:r w:rsidRPr="00CB522E">
        <w:rPr>
          <w:rFonts w:ascii="Arial" w:hAnsi="Arial" w:cs="Arial"/>
          <w:b/>
          <w:i/>
          <w:color w:val="000000"/>
        </w:rPr>
        <w:t>Tribunal Electoral</w:t>
      </w:r>
      <w:r w:rsidRPr="00CB522E">
        <w:rPr>
          <w:rFonts w:ascii="Arial" w:hAnsi="Arial" w:cs="Arial"/>
          <w:color w:val="000000"/>
        </w:rPr>
        <w:t xml:space="preserve">, para que a la </w:t>
      </w:r>
      <w:r w:rsidRPr="00CB522E">
        <w:rPr>
          <w:rFonts w:ascii="Arial" w:hAnsi="Arial" w:cs="Arial"/>
          <w:b/>
          <w:color w:val="000000"/>
        </w:rPr>
        <w:t>brevedad</w:t>
      </w:r>
      <w:r w:rsidRPr="00CB522E">
        <w:rPr>
          <w:rFonts w:ascii="Arial" w:hAnsi="Arial" w:cs="Arial"/>
          <w:color w:val="000000"/>
        </w:rPr>
        <w:t xml:space="preserve"> obtenga </w:t>
      </w:r>
      <w:r w:rsidR="00565993">
        <w:rPr>
          <w:rFonts w:ascii="Arial" w:hAnsi="Arial" w:cs="Arial"/>
          <w:color w:val="000000"/>
        </w:rPr>
        <w:t xml:space="preserve">mediante perito calificado </w:t>
      </w:r>
      <w:r w:rsidRPr="00CB522E">
        <w:rPr>
          <w:rFonts w:ascii="Arial" w:hAnsi="Arial" w:cs="Arial"/>
          <w:color w:val="000000"/>
        </w:rPr>
        <w:t xml:space="preserve">la traducción del resumen y puntos resolutivos, la cual en su momento deberá adjuntarse a la sentencia; asimismo, para que el </w:t>
      </w:r>
      <w:r w:rsidRPr="00CB522E">
        <w:rPr>
          <w:rFonts w:ascii="Arial" w:hAnsi="Arial" w:cs="Arial"/>
          <w:i/>
          <w:color w:val="000000"/>
        </w:rPr>
        <w:t>SMRT</w:t>
      </w:r>
      <w:r w:rsidRPr="00CB522E">
        <w:rPr>
          <w:rFonts w:ascii="Arial" w:hAnsi="Arial" w:cs="Arial"/>
          <w:color w:val="000000"/>
        </w:rPr>
        <w:t xml:space="preserve">, así como el </w:t>
      </w:r>
      <w:r w:rsidRPr="00CB522E">
        <w:rPr>
          <w:rFonts w:ascii="Arial" w:hAnsi="Arial" w:cs="Arial"/>
          <w:i/>
          <w:color w:val="000000"/>
        </w:rPr>
        <w:t>Ayuntamiento</w:t>
      </w:r>
      <w:r w:rsidRPr="00CB522E">
        <w:rPr>
          <w:rFonts w:ascii="Arial" w:hAnsi="Arial" w:cs="Arial"/>
          <w:color w:val="000000"/>
        </w:rPr>
        <w:t>, coadyuven para su difusión tanto en español como en lengua indígena.</w:t>
      </w:r>
    </w:p>
    <w:p w14:paraId="7E754A79" w14:textId="054193E1" w:rsidR="006F4BC2" w:rsidRPr="00CB522E" w:rsidRDefault="006F4BC2" w:rsidP="006F4BC2">
      <w:pPr>
        <w:spacing w:before="360" w:after="40" w:line="360" w:lineRule="auto"/>
        <w:jc w:val="both"/>
        <w:rPr>
          <w:rFonts w:ascii="Arial" w:hAnsi="Arial" w:cs="Arial"/>
          <w:color w:val="000000"/>
        </w:rPr>
      </w:pPr>
      <w:r w:rsidRPr="00CB522E">
        <w:rPr>
          <w:rFonts w:ascii="Arial" w:hAnsi="Arial" w:cs="Arial"/>
          <w:color w:val="000000"/>
        </w:rPr>
        <w:t xml:space="preserve">Por tanto, </w:t>
      </w:r>
      <w:r w:rsidRPr="00CB522E">
        <w:rPr>
          <w:rFonts w:ascii="Arial" w:hAnsi="Arial" w:cs="Arial"/>
          <w:b/>
          <w:color w:val="000000"/>
        </w:rPr>
        <w:t xml:space="preserve">se vincula al </w:t>
      </w:r>
      <w:r w:rsidRPr="00CB522E">
        <w:rPr>
          <w:rFonts w:ascii="Arial" w:hAnsi="Arial" w:cs="Arial"/>
          <w:b/>
          <w:i/>
          <w:color w:val="000000"/>
        </w:rPr>
        <w:t>SMRT</w:t>
      </w:r>
      <w:r w:rsidRPr="00CB522E">
        <w:rPr>
          <w:rFonts w:ascii="Arial" w:hAnsi="Arial" w:cs="Arial"/>
          <w:b/>
          <w:color w:val="000000"/>
        </w:rPr>
        <w:t xml:space="preserve"> </w:t>
      </w:r>
      <w:r w:rsidRPr="00CB522E">
        <w:rPr>
          <w:rFonts w:ascii="Arial" w:hAnsi="Arial" w:cs="Arial"/>
          <w:color w:val="000000"/>
        </w:rPr>
        <w:t xml:space="preserve">para que, una vez notificado el resumen oficial y los puntos resolutivos de la presente sentencia, coadyuve con su difusión tanto en español como en </w:t>
      </w:r>
      <w:r w:rsidR="000E6A4E">
        <w:rPr>
          <w:rFonts w:ascii="Arial" w:hAnsi="Arial" w:cs="Arial"/>
          <w:color w:val="000000"/>
        </w:rPr>
        <w:t>mazahua</w:t>
      </w:r>
      <w:r w:rsidRPr="00CB522E">
        <w:rPr>
          <w:rFonts w:ascii="Arial" w:hAnsi="Arial" w:cs="Arial"/>
          <w:color w:val="000000"/>
        </w:rPr>
        <w:t xml:space="preserve"> </w:t>
      </w:r>
      <w:r w:rsidRPr="00CB522E">
        <w:rPr>
          <w:rFonts w:ascii="Arial" w:hAnsi="Arial" w:cs="Arial"/>
          <w:b/>
          <w:color w:val="000000"/>
        </w:rPr>
        <w:t xml:space="preserve">por un plazo de </w:t>
      </w:r>
      <w:r w:rsidR="00D13CAB" w:rsidRPr="001C7E81">
        <w:rPr>
          <w:rFonts w:ascii="Arial" w:hAnsi="Arial" w:cs="Arial"/>
          <w:b/>
          <w:color w:val="000000"/>
        </w:rPr>
        <w:t xml:space="preserve">cinco </w:t>
      </w:r>
      <w:r w:rsidRPr="001C7E81">
        <w:rPr>
          <w:rFonts w:ascii="Arial" w:hAnsi="Arial" w:cs="Arial"/>
          <w:b/>
          <w:color w:val="000000"/>
        </w:rPr>
        <w:t xml:space="preserve">días </w:t>
      </w:r>
      <w:r w:rsidR="00D13CAB" w:rsidRPr="001C7E81">
        <w:rPr>
          <w:rFonts w:ascii="Arial" w:hAnsi="Arial" w:cs="Arial"/>
          <w:b/>
          <w:color w:val="000000"/>
        </w:rPr>
        <w:t>hábiles</w:t>
      </w:r>
      <w:r w:rsidRPr="001C7E81">
        <w:rPr>
          <w:rFonts w:ascii="Arial" w:hAnsi="Arial" w:cs="Arial"/>
          <w:color w:val="000000"/>
        </w:rPr>
        <w:t xml:space="preserve">, a los integrantes de la </w:t>
      </w:r>
      <w:r w:rsidR="000E6A4E" w:rsidRPr="001C7E81">
        <w:rPr>
          <w:rFonts w:ascii="Arial" w:hAnsi="Arial" w:cs="Arial"/>
          <w:i/>
          <w:color w:val="000000"/>
        </w:rPr>
        <w:t>c</w:t>
      </w:r>
      <w:r w:rsidRPr="001C7E81">
        <w:rPr>
          <w:rFonts w:ascii="Arial" w:hAnsi="Arial" w:cs="Arial"/>
          <w:i/>
          <w:color w:val="000000"/>
        </w:rPr>
        <w:t>omunidad</w:t>
      </w:r>
      <w:r w:rsidRPr="001C7E81">
        <w:rPr>
          <w:rFonts w:ascii="Arial" w:hAnsi="Arial" w:cs="Arial"/>
          <w:color w:val="000000"/>
        </w:rPr>
        <w:t>, mediante su</w:t>
      </w:r>
      <w:r w:rsidRPr="00CB522E">
        <w:rPr>
          <w:rFonts w:ascii="Arial" w:hAnsi="Arial" w:cs="Arial"/>
          <w:color w:val="000000"/>
        </w:rPr>
        <w:t>s distintas frecuencias de radio con cobertura en esa localidad</w:t>
      </w:r>
      <w:r w:rsidRPr="00CB522E">
        <w:rPr>
          <w:rStyle w:val="Refdenotaalpie"/>
          <w:rFonts w:ascii="Arial" w:hAnsi="Arial" w:cs="Arial"/>
          <w:color w:val="000000"/>
        </w:rPr>
        <w:footnoteReference w:id="67"/>
      </w:r>
      <w:r w:rsidRPr="00CB522E">
        <w:rPr>
          <w:rFonts w:ascii="Arial" w:hAnsi="Arial" w:cs="Arial"/>
          <w:color w:val="000000"/>
        </w:rPr>
        <w:t>.</w:t>
      </w:r>
    </w:p>
    <w:p w14:paraId="74B708F4" w14:textId="46B37E8B" w:rsidR="006F4BC2" w:rsidRPr="00013B41" w:rsidRDefault="006F4BC2" w:rsidP="006F4BC2">
      <w:pPr>
        <w:spacing w:before="360" w:after="40" w:line="360" w:lineRule="auto"/>
        <w:jc w:val="both"/>
        <w:rPr>
          <w:rFonts w:ascii="Arial" w:hAnsi="Arial" w:cs="Arial"/>
          <w:color w:val="000000"/>
        </w:rPr>
      </w:pPr>
      <w:r w:rsidRPr="00013B41">
        <w:rPr>
          <w:rFonts w:ascii="Arial" w:hAnsi="Arial" w:cs="Arial"/>
          <w:color w:val="000000"/>
        </w:rPr>
        <w:t xml:space="preserve">De igual forma, </w:t>
      </w:r>
      <w:r w:rsidRPr="00013B41">
        <w:rPr>
          <w:rFonts w:ascii="Arial" w:hAnsi="Arial" w:cs="Arial"/>
          <w:b/>
          <w:color w:val="000000"/>
        </w:rPr>
        <w:t xml:space="preserve">se ordena al </w:t>
      </w:r>
      <w:r w:rsidRPr="00013B41">
        <w:rPr>
          <w:rFonts w:ascii="Arial" w:hAnsi="Arial" w:cs="Arial"/>
          <w:b/>
          <w:i/>
          <w:color w:val="000000"/>
        </w:rPr>
        <w:t>Ayuntamiento</w:t>
      </w:r>
      <w:r w:rsidRPr="00013B41">
        <w:rPr>
          <w:rFonts w:ascii="Arial" w:hAnsi="Arial" w:cs="Arial"/>
          <w:color w:val="000000"/>
        </w:rPr>
        <w:t xml:space="preserve"> para que, por el </w:t>
      </w:r>
      <w:r w:rsidRPr="00013B41">
        <w:rPr>
          <w:rFonts w:ascii="Arial" w:hAnsi="Arial" w:cs="Arial"/>
          <w:b/>
          <w:color w:val="000000"/>
        </w:rPr>
        <w:t>término de tres días naturales</w:t>
      </w:r>
      <w:r w:rsidRPr="00013B41">
        <w:rPr>
          <w:rFonts w:ascii="Arial" w:hAnsi="Arial" w:cs="Arial"/>
          <w:color w:val="000000"/>
        </w:rPr>
        <w:t xml:space="preserve">, difunda el resumen oficial de la sentencia y los puntos resolutivos a la </w:t>
      </w:r>
      <w:r w:rsidR="00DE5D46">
        <w:rPr>
          <w:rFonts w:ascii="Arial" w:hAnsi="Arial" w:cs="Arial"/>
          <w:i/>
          <w:color w:val="000000"/>
        </w:rPr>
        <w:t>c</w:t>
      </w:r>
      <w:r w:rsidRPr="00013B41">
        <w:rPr>
          <w:rFonts w:ascii="Arial" w:hAnsi="Arial" w:cs="Arial"/>
          <w:i/>
          <w:color w:val="000000"/>
        </w:rPr>
        <w:t>omunidad</w:t>
      </w:r>
      <w:r w:rsidRPr="00013B41">
        <w:rPr>
          <w:rFonts w:ascii="Arial" w:hAnsi="Arial" w:cs="Arial"/>
          <w:color w:val="000000"/>
        </w:rPr>
        <w:t xml:space="preserve">, tanto en español como en </w:t>
      </w:r>
      <w:r w:rsidR="00DE5D46">
        <w:rPr>
          <w:rFonts w:ascii="Arial" w:hAnsi="Arial" w:cs="Arial"/>
          <w:color w:val="000000"/>
        </w:rPr>
        <w:t>mazahua</w:t>
      </w:r>
      <w:r w:rsidRPr="00013B41">
        <w:rPr>
          <w:rFonts w:ascii="Arial" w:hAnsi="Arial" w:cs="Arial"/>
          <w:color w:val="000000"/>
        </w:rPr>
        <w:t xml:space="preserve">; lo que podrá efectuarse por los medios acostumbrados por la población.  </w:t>
      </w:r>
    </w:p>
    <w:p w14:paraId="2CDF625E" w14:textId="77777777" w:rsidR="006F4BC2" w:rsidRPr="00013B41" w:rsidRDefault="006F4BC2" w:rsidP="006F4BC2">
      <w:pPr>
        <w:spacing w:before="360" w:after="40" w:line="360" w:lineRule="auto"/>
        <w:jc w:val="both"/>
        <w:rPr>
          <w:rFonts w:ascii="Arial" w:hAnsi="Arial" w:cs="Arial"/>
        </w:rPr>
      </w:pPr>
      <w:r w:rsidRPr="00013B41">
        <w:rPr>
          <w:rFonts w:ascii="Arial" w:hAnsi="Arial" w:cs="Arial"/>
          <w:color w:val="000000"/>
        </w:rPr>
        <w:lastRenderedPageBreak/>
        <w:t xml:space="preserve">Una vez realizado lo anterior, las autoridades vinculadas deberán informarlo a este </w:t>
      </w:r>
      <w:r w:rsidRPr="00013B41">
        <w:rPr>
          <w:rFonts w:ascii="Arial" w:hAnsi="Arial" w:cs="Arial"/>
          <w:i/>
          <w:color w:val="000000"/>
        </w:rPr>
        <w:t>Tribunal Electoral,</w:t>
      </w:r>
      <w:r w:rsidRPr="00013B41">
        <w:rPr>
          <w:rFonts w:ascii="Arial" w:hAnsi="Arial" w:cs="Arial"/>
          <w:color w:val="000000"/>
        </w:rPr>
        <w:t xml:space="preserve"> dentro del plazo de </w:t>
      </w:r>
      <w:r w:rsidRPr="00013B41">
        <w:rPr>
          <w:rFonts w:ascii="Arial" w:hAnsi="Arial" w:cs="Arial"/>
          <w:b/>
          <w:color w:val="000000"/>
        </w:rPr>
        <w:t>tres días hábiles</w:t>
      </w:r>
      <w:r w:rsidRPr="00013B41">
        <w:rPr>
          <w:rFonts w:ascii="Arial" w:hAnsi="Arial" w:cs="Arial"/>
          <w:color w:val="000000"/>
        </w:rPr>
        <w:t xml:space="preserve"> siguientes a que ello ocurra, debiendo remitir las constancias que acrediten el cumplimiento de lo ordenado. </w:t>
      </w:r>
    </w:p>
    <w:p w14:paraId="10CD6F04" w14:textId="77777777" w:rsidR="00126EBE" w:rsidRDefault="006F4BC2" w:rsidP="00126EBE">
      <w:pPr>
        <w:spacing w:before="360" w:line="360" w:lineRule="auto"/>
        <w:jc w:val="both"/>
        <w:rPr>
          <w:rFonts w:ascii="Arial" w:hAnsi="Arial" w:cs="Arial"/>
        </w:rPr>
      </w:pPr>
      <w:r w:rsidRPr="00013B41">
        <w:rPr>
          <w:rFonts w:ascii="Arial" w:hAnsi="Arial" w:cs="Arial"/>
        </w:rPr>
        <w:t>El resumen oficial de la sentencia es el siguiente:</w:t>
      </w:r>
      <w:r>
        <w:rPr>
          <w:rFonts w:ascii="Arial" w:hAnsi="Arial" w:cs="Arial"/>
        </w:rPr>
        <w:t xml:space="preserve"> </w:t>
      </w:r>
    </w:p>
    <w:p w14:paraId="25C9D7A9" w14:textId="14C23762" w:rsidR="00487E3F" w:rsidRPr="009C0254" w:rsidRDefault="00487E3F" w:rsidP="00BA239F">
      <w:pPr>
        <w:spacing w:before="240" w:after="240" w:line="360" w:lineRule="auto"/>
        <w:jc w:val="both"/>
        <w:rPr>
          <w:rFonts w:ascii="Arial" w:hAnsi="Arial" w:cs="Arial"/>
          <w:i/>
          <w:iCs/>
          <w:sz w:val="22"/>
          <w:szCs w:val="22"/>
        </w:rPr>
      </w:pPr>
      <w:r w:rsidRPr="009C0254">
        <w:rPr>
          <w:rFonts w:ascii="Arial" w:hAnsi="Arial" w:cs="Arial"/>
          <w:i/>
          <w:iCs/>
          <w:sz w:val="22"/>
          <w:szCs w:val="22"/>
        </w:rPr>
        <w:t xml:space="preserve">El diecisiete de diciembre de dos mil veinticuatro, el Ayuntamiento de Zitácuaro aprobó por unanimidad la solicitud presentada por integrantes de la </w:t>
      </w:r>
      <w:r w:rsidR="000F6244">
        <w:rPr>
          <w:rFonts w:ascii="Arial" w:hAnsi="Arial" w:cs="Arial"/>
          <w:i/>
          <w:iCs/>
          <w:sz w:val="22"/>
          <w:szCs w:val="22"/>
        </w:rPr>
        <w:t>c</w:t>
      </w:r>
      <w:r w:rsidRPr="009C0254">
        <w:rPr>
          <w:rFonts w:ascii="Arial" w:hAnsi="Arial" w:cs="Arial"/>
          <w:i/>
          <w:iCs/>
          <w:sz w:val="22"/>
          <w:szCs w:val="22"/>
        </w:rPr>
        <w:t xml:space="preserve">omunidad de Francisco Serrato, mediante la cual pidieron ejercer </w:t>
      </w:r>
      <w:r w:rsidR="00520DF8">
        <w:rPr>
          <w:rFonts w:ascii="Arial" w:hAnsi="Arial" w:cs="Arial"/>
          <w:i/>
          <w:iCs/>
          <w:sz w:val="22"/>
          <w:szCs w:val="22"/>
        </w:rPr>
        <w:t xml:space="preserve">su </w:t>
      </w:r>
      <w:r w:rsidRPr="009C0254">
        <w:rPr>
          <w:rFonts w:ascii="Arial" w:hAnsi="Arial" w:cs="Arial"/>
          <w:i/>
          <w:iCs/>
          <w:sz w:val="22"/>
          <w:szCs w:val="22"/>
        </w:rPr>
        <w:t xml:space="preserve">presupuesto directo y establecer un Concejo Comunal Indígena, conforme a su derecho a la autonomía y libre determinación. Derivado de lo anterior, la autoridad municipal dispuso que dicho Concejo sería electo por la propia comunidad, mediante </w:t>
      </w:r>
      <w:r w:rsidR="002A2FC2">
        <w:rPr>
          <w:rFonts w:ascii="Arial" w:hAnsi="Arial" w:cs="Arial"/>
          <w:i/>
          <w:iCs/>
          <w:sz w:val="22"/>
          <w:szCs w:val="22"/>
        </w:rPr>
        <w:t>convocatoria expedida por ese Ayuntamiento</w:t>
      </w:r>
      <w:r w:rsidRPr="009C0254">
        <w:rPr>
          <w:rFonts w:ascii="Arial" w:hAnsi="Arial" w:cs="Arial"/>
          <w:i/>
          <w:iCs/>
          <w:sz w:val="22"/>
          <w:szCs w:val="22"/>
        </w:rPr>
        <w:t xml:space="preserve">. </w:t>
      </w:r>
    </w:p>
    <w:p w14:paraId="4B634456" w14:textId="5743334E" w:rsidR="00487E3F" w:rsidRPr="009C0254" w:rsidRDefault="001A2E6C" w:rsidP="00126EBE">
      <w:pPr>
        <w:spacing w:after="160" w:line="360" w:lineRule="auto"/>
        <w:jc w:val="both"/>
        <w:rPr>
          <w:rFonts w:ascii="Arial" w:hAnsi="Arial" w:cs="Arial"/>
          <w:i/>
          <w:iCs/>
          <w:sz w:val="22"/>
          <w:szCs w:val="22"/>
        </w:rPr>
      </w:pPr>
      <w:r>
        <w:rPr>
          <w:rFonts w:ascii="Arial" w:hAnsi="Arial" w:cs="Arial"/>
          <w:i/>
          <w:iCs/>
          <w:sz w:val="22"/>
          <w:szCs w:val="22"/>
        </w:rPr>
        <w:t>D</w:t>
      </w:r>
      <w:r w:rsidR="00487E3F" w:rsidRPr="009C0254">
        <w:rPr>
          <w:rFonts w:ascii="Arial" w:hAnsi="Arial" w:cs="Arial"/>
          <w:i/>
          <w:iCs/>
          <w:sz w:val="22"/>
          <w:szCs w:val="22"/>
        </w:rPr>
        <w:t xml:space="preserve">iversos ciudadanos de la </w:t>
      </w:r>
      <w:r w:rsidR="000F6244">
        <w:rPr>
          <w:rFonts w:ascii="Arial" w:hAnsi="Arial" w:cs="Arial"/>
          <w:i/>
          <w:iCs/>
          <w:sz w:val="22"/>
          <w:szCs w:val="22"/>
        </w:rPr>
        <w:t>c</w:t>
      </w:r>
      <w:r w:rsidR="00487E3F" w:rsidRPr="009C0254">
        <w:rPr>
          <w:rFonts w:ascii="Arial" w:hAnsi="Arial" w:cs="Arial"/>
          <w:i/>
          <w:iCs/>
          <w:sz w:val="22"/>
          <w:szCs w:val="22"/>
        </w:rPr>
        <w:t xml:space="preserve">omunidad promovieron el </w:t>
      </w:r>
      <w:r w:rsidR="000F6244">
        <w:rPr>
          <w:rFonts w:ascii="Arial" w:hAnsi="Arial" w:cs="Arial"/>
          <w:i/>
          <w:iCs/>
          <w:sz w:val="22"/>
          <w:szCs w:val="22"/>
        </w:rPr>
        <w:t>j</w:t>
      </w:r>
      <w:r w:rsidR="00487E3F" w:rsidRPr="009C0254">
        <w:rPr>
          <w:rFonts w:ascii="Arial" w:hAnsi="Arial" w:cs="Arial"/>
          <w:i/>
          <w:iCs/>
          <w:sz w:val="22"/>
          <w:szCs w:val="22"/>
        </w:rPr>
        <w:t xml:space="preserve">uicio de la </w:t>
      </w:r>
      <w:r w:rsidR="000F6244">
        <w:rPr>
          <w:rFonts w:ascii="Arial" w:hAnsi="Arial" w:cs="Arial"/>
          <w:i/>
          <w:iCs/>
          <w:sz w:val="22"/>
          <w:szCs w:val="22"/>
        </w:rPr>
        <w:t>c</w:t>
      </w:r>
      <w:r w:rsidR="00487E3F" w:rsidRPr="009C0254">
        <w:rPr>
          <w:rFonts w:ascii="Arial" w:hAnsi="Arial" w:cs="Arial"/>
          <w:i/>
          <w:iCs/>
          <w:sz w:val="22"/>
          <w:szCs w:val="22"/>
        </w:rPr>
        <w:t>iudadanía TEEM</w:t>
      </w:r>
      <w:r w:rsidR="00487E3F" w:rsidRPr="009C0254">
        <w:rPr>
          <w:rFonts w:ascii="Arial" w:hAnsi="Arial" w:cs="Arial"/>
          <w:i/>
          <w:iCs/>
          <w:sz w:val="22"/>
          <w:szCs w:val="22"/>
        </w:rPr>
        <w:noBreakHyphen/>
        <w:t>JDC</w:t>
      </w:r>
      <w:r w:rsidR="00487E3F" w:rsidRPr="009C0254">
        <w:rPr>
          <w:rFonts w:ascii="Arial" w:hAnsi="Arial" w:cs="Arial"/>
          <w:i/>
          <w:iCs/>
          <w:sz w:val="22"/>
          <w:szCs w:val="22"/>
        </w:rPr>
        <w:noBreakHyphen/>
        <w:t xml:space="preserve">005/2026, argumentando </w:t>
      </w:r>
      <w:r w:rsidR="00487E3F" w:rsidRPr="006E63BE">
        <w:rPr>
          <w:rFonts w:ascii="Arial" w:hAnsi="Arial" w:cs="Arial"/>
          <w:i/>
          <w:iCs/>
          <w:sz w:val="22"/>
          <w:szCs w:val="22"/>
        </w:rPr>
        <w:t xml:space="preserve">principalmente que el Ayuntamiento omitió realizar </w:t>
      </w:r>
      <w:r>
        <w:rPr>
          <w:rFonts w:ascii="Arial" w:hAnsi="Arial" w:cs="Arial"/>
          <w:i/>
          <w:iCs/>
          <w:sz w:val="22"/>
          <w:szCs w:val="22"/>
        </w:rPr>
        <w:t>la</w:t>
      </w:r>
      <w:r w:rsidR="00487E3F" w:rsidRPr="006E63BE">
        <w:rPr>
          <w:rFonts w:ascii="Arial" w:hAnsi="Arial" w:cs="Arial"/>
          <w:i/>
          <w:iCs/>
          <w:sz w:val="22"/>
          <w:szCs w:val="22"/>
        </w:rPr>
        <w:t xml:space="preserve"> consulta </w:t>
      </w:r>
      <w:r w:rsidR="00A66206" w:rsidRPr="006E63BE">
        <w:rPr>
          <w:rFonts w:ascii="Arial" w:hAnsi="Arial" w:cs="Arial"/>
          <w:i/>
          <w:iCs/>
          <w:sz w:val="22"/>
          <w:szCs w:val="22"/>
        </w:rPr>
        <w:t>para</w:t>
      </w:r>
      <w:r w:rsidR="00487E3F" w:rsidRPr="006E63BE">
        <w:rPr>
          <w:rFonts w:ascii="Arial" w:hAnsi="Arial" w:cs="Arial"/>
          <w:i/>
          <w:iCs/>
          <w:sz w:val="22"/>
          <w:szCs w:val="22"/>
        </w:rPr>
        <w:t xml:space="preserve"> la elección del Concejo, </w:t>
      </w:r>
      <w:r>
        <w:rPr>
          <w:rFonts w:ascii="Arial" w:hAnsi="Arial" w:cs="Arial"/>
          <w:i/>
          <w:iCs/>
          <w:sz w:val="22"/>
          <w:szCs w:val="22"/>
        </w:rPr>
        <w:t xml:space="preserve">la conformación del Concejo actual </w:t>
      </w:r>
      <w:r w:rsidR="00487E3F" w:rsidRPr="006E63BE">
        <w:rPr>
          <w:rFonts w:ascii="Arial" w:hAnsi="Arial" w:cs="Arial"/>
          <w:i/>
          <w:iCs/>
          <w:sz w:val="22"/>
          <w:szCs w:val="22"/>
        </w:rPr>
        <w:t xml:space="preserve">y que la autoridad municipal </w:t>
      </w:r>
      <w:r w:rsidR="00487E3F" w:rsidRPr="006E63BE">
        <w:rPr>
          <w:rFonts w:ascii="Arial" w:hAnsi="Arial" w:cs="Arial"/>
          <w:i/>
          <w:sz w:val="22"/>
          <w:szCs w:val="22"/>
        </w:rPr>
        <w:t>no respondió al acta de desconocimiento presentada por un grupo de habitantes en julio de dos mil veinticinco</w:t>
      </w:r>
      <w:r w:rsidR="00487E3F" w:rsidRPr="006E63BE">
        <w:rPr>
          <w:rFonts w:ascii="Arial" w:hAnsi="Arial" w:cs="Arial"/>
          <w:i/>
          <w:iCs/>
          <w:sz w:val="22"/>
          <w:szCs w:val="22"/>
        </w:rPr>
        <w:t>.</w:t>
      </w:r>
      <w:r w:rsidR="00487E3F" w:rsidRPr="009C0254">
        <w:rPr>
          <w:rFonts w:ascii="Arial" w:hAnsi="Arial" w:cs="Arial"/>
          <w:i/>
          <w:iCs/>
          <w:sz w:val="22"/>
          <w:szCs w:val="22"/>
        </w:rPr>
        <w:t xml:space="preserve"> </w:t>
      </w:r>
    </w:p>
    <w:p w14:paraId="68154453" w14:textId="665D2590" w:rsidR="00834036" w:rsidRDefault="00D73FB5" w:rsidP="00126EBE">
      <w:pPr>
        <w:spacing w:after="160" w:line="360" w:lineRule="auto"/>
        <w:jc w:val="both"/>
        <w:rPr>
          <w:rFonts w:ascii="Arial" w:hAnsi="Arial" w:cs="Arial"/>
          <w:i/>
          <w:iCs/>
          <w:sz w:val="22"/>
          <w:szCs w:val="22"/>
        </w:rPr>
      </w:pPr>
      <w:r>
        <w:rPr>
          <w:rFonts w:ascii="Arial" w:hAnsi="Arial" w:cs="Arial"/>
          <w:i/>
          <w:iCs/>
          <w:sz w:val="22"/>
          <w:szCs w:val="22"/>
        </w:rPr>
        <w:t>D</w:t>
      </w:r>
      <w:r w:rsidR="00487E3F" w:rsidRPr="009C0254">
        <w:rPr>
          <w:rFonts w:ascii="Arial" w:hAnsi="Arial" w:cs="Arial"/>
          <w:i/>
          <w:iCs/>
          <w:sz w:val="22"/>
          <w:szCs w:val="22"/>
        </w:rPr>
        <w:t xml:space="preserve">el análisis de las constancias, el Tribunal Electoral determinó que la comunidad </w:t>
      </w:r>
      <w:r w:rsidR="00E354EC">
        <w:rPr>
          <w:rFonts w:ascii="Arial" w:hAnsi="Arial" w:cs="Arial"/>
          <w:i/>
          <w:iCs/>
          <w:sz w:val="22"/>
          <w:szCs w:val="22"/>
        </w:rPr>
        <w:t>tenía desde dos mil veintiuno buscando su autogobierno</w:t>
      </w:r>
      <w:r w:rsidR="00487E3F" w:rsidRPr="009C0254">
        <w:rPr>
          <w:rFonts w:ascii="Arial" w:hAnsi="Arial" w:cs="Arial"/>
          <w:i/>
          <w:iCs/>
          <w:sz w:val="22"/>
          <w:szCs w:val="22"/>
        </w:rPr>
        <w:t xml:space="preserve"> y</w:t>
      </w:r>
      <w:r w:rsidR="004A64BD">
        <w:rPr>
          <w:rFonts w:ascii="Arial" w:hAnsi="Arial" w:cs="Arial"/>
          <w:i/>
          <w:iCs/>
          <w:sz w:val="22"/>
          <w:szCs w:val="22"/>
        </w:rPr>
        <w:t>,</w:t>
      </w:r>
      <w:r w:rsidR="00AD75DE">
        <w:rPr>
          <w:rFonts w:ascii="Arial" w:hAnsi="Arial" w:cs="Arial"/>
          <w:i/>
          <w:iCs/>
          <w:sz w:val="22"/>
          <w:szCs w:val="22"/>
        </w:rPr>
        <w:t xml:space="preserve"> ante la autorización del Ayuntamiento</w:t>
      </w:r>
      <w:r>
        <w:rPr>
          <w:rFonts w:ascii="Arial" w:hAnsi="Arial" w:cs="Arial"/>
          <w:i/>
          <w:iCs/>
          <w:sz w:val="22"/>
          <w:szCs w:val="22"/>
        </w:rPr>
        <w:t xml:space="preserve"> solicitó</w:t>
      </w:r>
      <w:r w:rsidR="00487E3F" w:rsidRPr="009C0254">
        <w:rPr>
          <w:rFonts w:ascii="Arial" w:hAnsi="Arial" w:cs="Arial"/>
          <w:i/>
          <w:iCs/>
          <w:sz w:val="22"/>
          <w:szCs w:val="22"/>
        </w:rPr>
        <w:t xml:space="preserve"> el </w:t>
      </w:r>
      <w:r>
        <w:rPr>
          <w:rFonts w:ascii="Arial" w:hAnsi="Arial" w:cs="Arial"/>
          <w:i/>
          <w:iCs/>
          <w:sz w:val="22"/>
          <w:szCs w:val="22"/>
        </w:rPr>
        <w:t>acompañamiento de</w:t>
      </w:r>
      <w:r w:rsidR="003E4FC3">
        <w:rPr>
          <w:rFonts w:ascii="Arial" w:hAnsi="Arial" w:cs="Arial"/>
          <w:i/>
          <w:iCs/>
          <w:sz w:val="22"/>
          <w:szCs w:val="22"/>
        </w:rPr>
        <w:t xml:space="preserve"> diversas autoridades </w:t>
      </w:r>
      <w:r w:rsidR="00487E3F" w:rsidRPr="009C0254">
        <w:rPr>
          <w:rFonts w:ascii="Arial" w:hAnsi="Arial" w:cs="Arial"/>
          <w:i/>
          <w:iCs/>
          <w:sz w:val="22"/>
          <w:szCs w:val="22"/>
        </w:rPr>
        <w:t xml:space="preserve">para la </w:t>
      </w:r>
      <w:r>
        <w:rPr>
          <w:rFonts w:ascii="Arial" w:hAnsi="Arial" w:cs="Arial"/>
          <w:i/>
          <w:iCs/>
          <w:sz w:val="22"/>
          <w:szCs w:val="22"/>
        </w:rPr>
        <w:t xml:space="preserve">conformación de su Concejo comunal, no obstante, </w:t>
      </w:r>
      <w:r w:rsidR="003E4FC3">
        <w:rPr>
          <w:rFonts w:ascii="Arial" w:hAnsi="Arial" w:cs="Arial"/>
          <w:i/>
          <w:iCs/>
          <w:sz w:val="22"/>
          <w:szCs w:val="22"/>
        </w:rPr>
        <w:t xml:space="preserve">una vez que se comunicó la aprobación del autogobierno, el Instituto Electoral de Michoacán </w:t>
      </w:r>
      <w:r w:rsidR="004A64BD">
        <w:rPr>
          <w:rFonts w:ascii="Arial" w:hAnsi="Arial" w:cs="Arial"/>
          <w:i/>
          <w:iCs/>
          <w:sz w:val="22"/>
          <w:szCs w:val="22"/>
        </w:rPr>
        <w:t xml:space="preserve">le dijo </w:t>
      </w:r>
      <w:r w:rsidR="00D57D76">
        <w:rPr>
          <w:rFonts w:ascii="Arial" w:hAnsi="Arial" w:cs="Arial"/>
          <w:i/>
          <w:iCs/>
          <w:sz w:val="22"/>
          <w:szCs w:val="22"/>
        </w:rPr>
        <w:t xml:space="preserve">a la comunidad </w:t>
      </w:r>
      <w:r w:rsidR="004A64BD">
        <w:rPr>
          <w:rFonts w:ascii="Arial" w:hAnsi="Arial" w:cs="Arial"/>
          <w:i/>
          <w:iCs/>
          <w:sz w:val="22"/>
          <w:szCs w:val="22"/>
        </w:rPr>
        <w:t xml:space="preserve">que </w:t>
      </w:r>
      <w:r w:rsidR="000C2458" w:rsidRPr="000C2458">
        <w:rPr>
          <w:rFonts w:ascii="Arial" w:hAnsi="Arial" w:cs="Arial"/>
          <w:i/>
          <w:iCs/>
          <w:sz w:val="22"/>
          <w:szCs w:val="22"/>
        </w:rPr>
        <w:t>no e</w:t>
      </w:r>
      <w:r w:rsidR="004A64BD">
        <w:rPr>
          <w:rFonts w:ascii="Arial" w:hAnsi="Arial" w:cs="Arial"/>
          <w:i/>
          <w:iCs/>
          <w:sz w:val="22"/>
          <w:szCs w:val="22"/>
        </w:rPr>
        <w:t>ra</w:t>
      </w:r>
      <w:r w:rsidR="000C2458" w:rsidRPr="000C2458">
        <w:rPr>
          <w:rFonts w:ascii="Arial" w:hAnsi="Arial" w:cs="Arial"/>
          <w:i/>
          <w:iCs/>
          <w:sz w:val="22"/>
          <w:szCs w:val="22"/>
        </w:rPr>
        <w:t xml:space="preserve"> necesaria la intervención de cualquier autoridad</w:t>
      </w:r>
      <w:r w:rsidR="00D57D76">
        <w:rPr>
          <w:rFonts w:ascii="Arial" w:hAnsi="Arial" w:cs="Arial"/>
          <w:i/>
          <w:iCs/>
          <w:sz w:val="22"/>
          <w:szCs w:val="22"/>
        </w:rPr>
        <w:t>,</w:t>
      </w:r>
      <w:r w:rsidR="0020578F">
        <w:rPr>
          <w:rFonts w:ascii="Arial" w:hAnsi="Arial" w:cs="Arial"/>
          <w:i/>
          <w:iCs/>
          <w:sz w:val="22"/>
          <w:szCs w:val="22"/>
        </w:rPr>
        <w:t xml:space="preserve"> </w:t>
      </w:r>
      <w:r w:rsidR="003467FA">
        <w:rPr>
          <w:rFonts w:ascii="Arial" w:hAnsi="Arial" w:cs="Arial"/>
          <w:i/>
          <w:iCs/>
          <w:sz w:val="22"/>
          <w:szCs w:val="22"/>
        </w:rPr>
        <w:t xml:space="preserve">sino que bastaba que se realizara mediante la </w:t>
      </w:r>
      <w:r w:rsidR="000C2458" w:rsidRPr="000C2458">
        <w:rPr>
          <w:rFonts w:ascii="Arial" w:hAnsi="Arial" w:cs="Arial"/>
          <w:i/>
          <w:iCs/>
          <w:sz w:val="22"/>
          <w:szCs w:val="22"/>
        </w:rPr>
        <w:t xml:space="preserve">asamblea </w:t>
      </w:r>
      <w:r w:rsidR="003467FA">
        <w:rPr>
          <w:rFonts w:ascii="Arial" w:hAnsi="Arial" w:cs="Arial"/>
          <w:i/>
          <w:iCs/>
          <w:sz w:val="22"/>
          <w:szCs w:val="22"/>
        </w:rPr>
        <w:t>de la comunidad como máxima autoridad</w:t>
      </w:r>
      <w:r w:rsidR="000C2458" w:rsidRPr="000C2458">
        <w:rPr>
          <w:rFonts w:ascii="Arial" w:hAnsi="Arial" w:cs="Arial"/>
          <w:i/>
          <w:iCs/>
          <w:sz w:val="22"/>
          <w:szCs w:val="22"/>
        </w:rPr>
        <w:t>.</w:t>
      </w:r>
    </w:p>
    <w:p w14:paraId="3A417E32" w14:textId="6BC9581A" w:rsidR="00487E3F" w:rsidRPr="009C0254" w:rsidRDefault="00661877" w:rsidP="00126EBE">
      <w:pPr>
        <w:spacing w:after="160" w:line="360" w:lineRule="auto"/>
        <w:jc w:val="both"/>
        <w:rPr>
          <w:rFonts w:ascii="Arial" w:hAnsi="Arial" w:cs="Arial"/>
          <w:i/>
          <w:iCs/>
          <w:sz w:val="22"/>
          <w:szCs w:val="22"/>
        </w:rPr>
      </w:pPr>
      <w:r>
        <w:rPr>
          <w:rFonts w:ascii="Arial" w:hAnsi="Arial" w:cs="Arial"/>
          <w:i/>
          <w:iCs/>
          <w:sz w:val="22"/>
          <w:szCs w:val="22"/>
        </w:rPr>
        <w:t>Por lo cual, se llevó a cabo</w:t>
      </w:r>
      <w:r w:rsidR="00487E3F" w:rsidRPr="009C0254">
        <w:rPr>
          <w:rFonts w:ascii="Arial" w:hAnsi="Arial" w:cs="Arial"/>
          <w:i/>
          <w:iCs/>
          <w:sz w:val="22"/>
          <w:szCs w:val="22"/>
        </w:rPr>
        <w:t xml:space="preserve"> la integración del Concejo </w:t>
      </w:r>
      <w:r w:rsidR="00713FFA">
        <w:rPr>
          <w:rFonts w:ascii="Arial" w:hAnsi="Arial" w:cs="Arial"/>
          <w:i/>
          <w:iCs/>
          <w:sz w:val="22"/>
          <w:szCs w:val="22"/>
        </w:rPr>
        <w:t>c</w:t>
      </w:r>
      <w:r w:rsidR="00487E3F" w:rsidRPr="009C0254">
        <w:rPr>
          <w:rFonts w:ascii="Arial" w:hAnsi="Arial" w:cs="Arial"/>
          <w:i/>
          <w:iCs/>
          <w:sz w:val="22"/>
          <w:szCs w:val="22"/>
        </w:rPr>
        <w:t>omunal</w:t>
      </w:r>
      <w:r w:rsidR="00713FFA">
        <w:rPr>
          <w:rFonts w:ascii="Arial" w:hAnsi="Arial" w:cs="Arial"/>
          <w:i/>
          <w:iCs/>
          <w:sz w:val="22"/>
          <w:szCs w:val="22"/>
        </w:rPr>
        <w:t xml:space="preserve"> indígena</w:t>
      </w:r>
      <w:r>
        <w:rPr>
          <w:rFonts w:ascii="Arial" w:hAnsi="Arial" w:cs="Arial"/>
          <w:i/>
          <w:iCs/>
          <w:sz w:val="22"/>
          <w:szCs w:val="22"/>
        </w:rPr>
        <w:t xml:space="preserve"> e</w:t>
      </w:r>
      <w:r w:rsidR="00487E3F" w:rsidRPr="009C0254">
        <w:rPr>
          <w:rFonts w:ascii="Arial" w:hAnsi="Arial" w:cs="Arial"/>
          <w:i/>
          <w:iCs/>
          <w:sz w:val="22"/>
          <w:szCs w:val="22"/>
        </w:rPr>
        <w:t xml:space="preserve"> incluso se protocolizó el acta de Asamblea correspondiente, la cual fue publicada en el Periódico Oficial </w:t>
      </w:r>
      <w:r w:rsidR="001B1299">
        <w:rPr>
          <w:rFonts w:ascii="Arial" w:hAnsi="Arial" w:cs="Arial"/>
          <w:i/>
          <w:iCs/>
          <w:sz w:val="22"/>
          <w:szCs w:val="22"/>
        </w:rPr>
        <w:t>del Estado</w:t>
      </w:r>
      <w:r w:rsidR="00487E3F" w:rsidRPr="009C0254">
        <w:rPr>
          <w:rFonts w:ascii="Arial" w:hAnsi="Arial" w:cs="Arial"/>
          <w:i/>
          <w:iCs/>
          <w:sz w:val="22"/>
          <w:szCs w:val="22"/>
        </w:rPr>
        <w:t xml:space="preserve"> el cinco de marzo de dos mil veinticinco</w:t>
      </w:r>
      <w:r w:rsidR="00392069">
        <w:rPr>
          <w:rFonts w:ascii="Arial" w:hAnsi="Arial" w:cs="Arial"/>
          <w:i/>
          <w:iCs/>
          <w:sz w:val="22"/>
          <w:szCs w:val="22"/>
        </w:rPr>
        <w:t>, estimándose</w:t>
      </w:r>
      <w:r w:rsidR="00487E3F" w:rsidRPr="009C0254">
        <w:rPr>
          <w:rFonts w:ascii="Arial" w:hAnsi="Arial" w:cs="Arial"/>
          <w:i/>
          <w:iCs/>
          <w:sz w:val="22"/>
          <w:szCs w:val="22"/>
        </w:rPr>
        <w:t xml:space="preserve"> que la voluntad comunitaria fue expresada conforme a sus prácticas tradicionales, sin oposición del Ayuntamiento. </w:t>
      </w:r>
    </w:p>
    <w:p w14:paraId="3AED21F5" w14:textId="07CBAEB4" w:rsidR="009D5F67" w:rsidRDefault="00487E3F" w:rsidP="00126EBE">
      <w:pPr>
        <w:spacing w:after="160" w:line="360" w:lineRule="auto"/>
        <w:jc w:val="both"/>
        <w:rPr>
          <w:rFonts w:ascii="Arial" w:hAnsi="Arial" w:cs="Arial"/>
          <w:i/>
          <w:iCs/>
          <w:sz w:val="22"/>
          <w:szCs w:val="22"/>
        </w:rPr>
      </w:pPr>
      <w:r w:rsidRPr="009C0254">
        <w:rPr>
          <w:rFonts w:ascii="Arial" w:hAnsi="Arial" w:cs="Arial"/>
          <w:i/>
          <w:iCs/>
          <w:sz w:val="22"/>
          <w:szCs w:val="22"/>
        </w:rPr>
        <w:t xml:space="preserve">Adicionalmente, el Tribunal precisó que, de acuerdo con el marco </w:t>
      </w:r>
      <w:r w:rsidR="003467FA">
        <w:rPr>
          <w:rFonts w:ascii="Arial" w:hAnsi="Arial" w:cs="Arial"/>
          <w:i/>
          <w:iCs/>
          <w:sz w:val="22"/>
          <w:szCs w:val="22"/>
        </w:rPr>
        <w:t>normativo</w:t>
      </w:r>
      <w:r w:rsidRPr="009C0254">
        <w:rPr>
          <w:rFonts w:ascii="Arial" w:hAnsi="Arial" w:cs="Arial"/>
          <w:i/>
          <w:iCs/>
          <w:sz w:val="22"/>
          <w:szCs w:val="22"/>
        </w:rPr>
        <w:t xml:space="preserve"> aplicable, así como con l</w:t>
      </w:r>
      <w:r w:rsidR="003467FA">
        <w:rPr>
          <w:rFonts w:ascii="Arial" w:hAnsi="Arial" w:cs="Arial"/>
          <w:i/>
          <w:iCs/>
          <w:sz w:val="22"/>
          <w:szCs w:val="22"/>
        </w:rPr>
        <w:t xml:space="preserve">os criterios que existen </w:t>
      </w:r>
      <w:r w:rsidRPr="009C0254">
        <w:rPr>
          <w:rFonts w:ascii="Arial" w:hAnsi="Arial" w:cs="Arial"/>
          <w:i/>
          <w:iCs/>
          <w:sz w:val="22"/>
          <w:szCs w:val="22"/>
        </w:rPr>
        <w:t xml:space="preserve">en materia indígena, la </w:t>
      </w:r>
      <w:r w:rsidR="003467FA">
        <w:rPr>
          <w:rFonts w:ascii="Arial" w:hAnsi="Arial" w:cs="Arial"/>
          <w:i/>
          <w:iCs/>
          <w:sz w:val="22"/>
          <w:szCs w:val="22"/>
        </w:rPr>
        <w:t>a</w:t>
      </w:r>
      <w:r w:rsidRPr="009C0254">
        <w:rPr>
          <w:rFonts w:ascii="Arial" w:hAnsi="Arial" w:cs="Arial"/>
          <w:i/>
          <w:iCs/>
          <w:sz w:val="22"/>
          <w:szCs w:val="22"/>
        </w:rPr>
        <w:t xml:space="preserve">samblea </w:t>
      </w:r>
      <w:r w:rsidR="00BD1BD4">
        <w:rPr>
          <w:rFonts w:ascii="Arial" w:hAnsi="Arial" w:cs="Arial"/>
          <w:i/>
          <w:iCs/>
          <w:sz w:val="22"/>
          <w:szCs w:val="22"/>
        </w:rPr>
        <w:t>representa</w:t>
      </w:r>
      <w:r w:rsidRPr="009C0254">
        <w:rPr>
          <w:rFonts w:ascii="Arial" w:hAnsi="Arial" w:cs="Arial"/>
          <w:i/>
          <w:iCs/>
          <w:sz w:val="22"/>
          <w:szCs w:val="22"/>
        </w:rPr>
        <w:t xml:space="preserve"> un ejercicio legítimo de autonomía</w:t>
      </w:r>
      <w:r w:rsidR="009D1874">
        <w:rPr>
          <w:rFonts w:ascii="Arial" w:hAnsi="Arial" w:cs="Arial"/>
          <w:i/>
          <w:iCs/>
          <w:sz w:val="22"/>
          <w:szCs w:val="22"/>
        </w:rPr>
        <w:t>.</w:t>
      </w:r>
    </w:p>
    <w:p w14:paraId="4BAA40E5" w14:textId="359FE185" w:rsidR="00FC0DFF" w:rsidRDefault="00FC0DFF" w:rsidP="00126EBE">
      <w:pPr>
        <w:spacing w:after="160" w:line="360" w:lineRule="auto"/>
        <w:jc w:val="both"/>
        <w:rPr>
          <w:rFonts w:ascii="Arial" w:hAnsi="Arial" w:cs="Arial"/>
          <w:i/>
          <w:iCs/>
          <w:sz w:val="22"/>
          <w:szCs w:val="22"/>
        </w:rPr>
      </w:pPr>
      <w:r>
        <w:rPr>
          <w:rFonts w:ascii="Arial" w:hAnsi="Arial" w:cs="Arial"/>
          <w:i/>
          <w:iCs/>
          <w:sz w:val="22"/>
          <w:szCs w:val="22"/>
        </w:rPr>
        <w:lastRenderedPageBreak/>
        <w:t xml:space="preserve">También </w:t>
      </w:r>
      <w:r w:rsidR="008560CC">
        <w:rPr>
          <w:rFonts w:ascii="Arial" w:hAnsi="Arial" w:cs="Arial"/>
          <w:i/>
          <w:iCs/>
          <w:sz w:val="22"/>
          <w:szCs w:val="22"/>
        </w:rPr>
        <w:t>se consideró</w:t>
      </w:r>
      <w:r>
        <w:rPr>
          <w:rFonts w:ascii="Arial" w:hAnsi="Arial" w:cs="Arial"/>
          <w:i/>
          <w:iCs/>
          <w:sz w:val="22"/>
          <w:szCs w:val="22"/>
        </w:rPr>
        <w:t xml:space="preserve"> inexistente la omisión de</w:t>
      </w:r>
      <w:r w:rsidR="008560CC">
        <w:rPr>
          <w:rFonts w:ascii="Arial" w:hAnsi="Arial" w:cs="Arial"/>
          <w:i/>
          <w:iCs/>
          <w:sz w:val="22"/>
          <w:szCs w:val="22"/>
        </w:rPr>
        <w:t xml:space="preserve"> dar respuesta a la asamblea por la que se hizo del conocimiento del Ayuntamiento el desconocimiento de un Concejo, al no haberse advertido que</w:t>
      </w:r>
      <w:r w:rsidR="00DB20DE">
        <w:rPr>
          <w:rFonts w:ascii="Arial" w:hAnsi="Arial" w:cs="Arial"/>
          <w:i/>
          <w:iCs/>
          <w:sz w:val="22"/>
          <w:szCs w:val="22"/>
        </w:rPr>
        <w:t xml:space="preserve"> se solicitara algo al Ayuntamiento.</w:t>
      </w:r>
      <w:r>
        <w:rPr>
          <w:rFonts w:ascii="Arial" w:hAnsi="Arial" w:cs="Arial"/>
          <w:i/>
          <w:iCs/>
          <w:sz w:val="22"/>
          <w:szCs w:val="22"/>
        </w:rPr>
        <w:t xml:space="preserve"> </w:t>
      </w:r>
    </w:p>
    <w:p w14:paraId="765FC5AE" w14:textId="499FFA49" w:rsidR="00DB66D9" w:rsidRDefault="00DB20DE" w:rsidP="00126EBE">
      <w:pPr>
        <w:spacing w:after="160" w:line="360" w:lineRule="auto"/>
        <w:jc w:val="both"/>
        <w:rPr>
          <w:rFonts w:ascii="Arial" w:hAnsi="Arial" w:cs="Arial"/>
          <w:i/>
          <w:iCs/>
          <w:sz w:val="22"/>
          <w:szCs w:val="22"/>
        </w:rPr>
      </w:pPr>
      <w:r>
        <w:rPr>
          <w:rFonts w:ascii="Arial" w:hAnsi="Arial" w:cs="Arial"/>
          <w:i/>
          <w:iCs/>
          <w:sz w:val="22"/>
          <w:szCs w:val="22"/>
        </w:rPr>
        <w:t>Finalmente, s</w:t>
      </w:r>
      <w:r w:rsidR="00DB66D9" w:rsidRPr="00DB66D9">
        <w:rPr>
          <w:rFonts w:ascii="Arial" w:hAnsi="Arial" w:cs="Arial"/>
          <w:i/>
          <w:iCs/>
          <w:sz w:val="22"/>
          <w:szCs w:val="22"/>
        </w:rPr>
        <w:t xml:space="preserve">i bien los actores </w:t>
      </w:r>
      <w:r w:rsidR="00704157">
        <w:rPr>
          <w:rFonts w:ascii="Arial" w:hAnsi="Arial" w:cs="Arial"/>
          <w:i/>
          <w:iCs/>
          <w:sz w:val="22"/>
          <w:szCs w:val="22"/>
        </w:rPr>
        <w:t>señalaron</w:t>
      </w:r>
      <w:r w:rsidR="00DB66D9" w:rsidRPr="00DB66D9">
        <w:rPr>
          <w:rFonts w:ascii="Arial" w:hAnsi="Arial" w:cs="Arial"/>
          <w:i/>
          <w:iCs/>
          <w:sz w:val="22"/>
          <w:szCs w:val="22"/>
        </w:rPr>
        <w:t xml:space="preserve"> que no nombraron al Concejo comunal</w:t>
      </w:r>
      <w:r w:rsidR="004377B5">
        <w:rPr>
          <w:rFonts w:ascii="Arial" w:hAnsi="Arial" w:cs="Arial"/>
          <w:i/>
          <w:iCs/>
          <w:sz w:val="22"/>
          <w:szCs w:val="22"/>
        </w:rPr>
        <w:t xml:space="preserve">, tomando en cuenta que su conformación </w:t>
      </w:r>
      <w:r w:rsidR="00DB66D9" w:rsidRPr="00DB66D9">
        <w:rPr>
          <w:rFonts w:ascii="Arial" w:hAnsi="Arial" w:cs="Arial"/>
          <w:i/>
          <w:iCs/>
          <w:sz w:val="22"/>
          <w:szCs w:val="22"/>
        </w:rPr>
        <w:t xml:space="preserve">se dio a conocer mediante publicación oficial </w:t>
      </w:r>
      <w:r w:rsidR="004377B5">
        <w:rPr>
          <w:rFonts w:ascii="Arial" w:hAnsi="Arial" w:cs="Arial"/>
          <w:i/>
          <w:iCs/>
          <w:sz w:val="22"/>
          <w:szCs w:val="22"/>
        </w:rPr>
        <w:t xml:space="preserve">hace aproximadamente un año, </w:t>
      </w:r>
      <w:r w:rsidR="002705C1">
        <w:rPr>
          <w:rFonts w:ascii="Arial" w:hAnsi="Arial" w:cs="Arial"/>
          <w:i/>
          <w:iCs/>
          <w:sz w:val="22"/>
          <w:szCs w:val="22"/>
        </w:rPr>
        <w:t>se dijo que no se impugnó en su momento, ni pueden tomarse en cuenta sus alegaciones ya que las hicieron depender de que existía la obligación del Ayuntamiento de convocar a la elección, lo que ya se había desestimado.</w:t>
      </w:r>
    </w:p>
    <w:p w14:paraId="52ABABA5" w14:textId="4E6665B0" w:rsidR="00CB05F4" w:rsidRPr="001674CC" w:rsidRDefault="00DB66D9" w:rsidP="00086344">
      <w:pPr>
        <w:spacing w:after="160" w:line="360" w:lineRule="auto"/>
        <w:jc w:val="both"/>
        <w:rPr>
          <w:rFonts w:ascii="Arial" w:eastAsia="Arial" w:hAnsi="Arial" w:cs="Arial"/>
          <w:i/>
          <w:strike/>
          <w:sz w:val="22"/>
          <w:szCs w:val="22"/>
        </w:rPr>
      </w:pPr>
      <w:r>
        <w:rPr>
          <w:rFonts w:ascii="Arial" w:hAnsi="Arial" w:cs="Arial"/>
          <w:i/>
          <w:iCs/>
          <w:sz w:val="22"/>
          <w:szCs w:val="22"/>
        </w:rPr>
        <w:t>Por ello,</w:t>
      </w:r>
      <w:r w:rsidR="009D5F67">
        <w:rPr>
          <w:rFonts w:ascii="Arial" w:hAnsi="Arial" w:cs="Arial"/>
          <w:i/>
          <w:iCs/>
          <w:sz w:val="22"/>
          <w:szCs w:val="22"/>
        </w:rPr>
        <w:t xml:space="preserve"> se determinó inexistente</w:t>
      </w:r>
      <w:r w:rsidR="002705C1">
        <w:rPr>
          <w:rFonts w:ascii="Arial" w:hAnsi="Arial" w:cs="Arial"/>
          <w:i/>
          <w:iCs/>
          <w:sz w:val="22"/>
          <w:szCs w:val="22"/>
        </w:rPr>
        <w:t>s</w:t>
      </w:r>
      <w:r w:rsidR="009D5F67">
        <w:rPr>
          <w:rFonts w:ascii="Arial" w:hAnsi="Arial" w:cs="Arial"/>
          <w:i/>
          <w:iCs/>
          <w:sz w:val="22"/>
          <w:szCs w:val="22"/>
        </w:rPr>
        <w:t xml:space="preserve"> la</w:t>
      </w:r>
      <w:r w:rsidR="002705C1">
        <w:rPr>
          <w:rFonts w:ascii="Arial" w:hAnsi="Arial" w:cs="Arial"/>
          <w:i/>
          <w:iCs/>
          <w:sz w:val="22"/>
          <w:szCs w:val="22"/>
        </w:rPr>
        <w:t>s</w:t>
      </w:r>
      <w:r w:rsidR="007531F8">
        <w:rPr>
          <w:rFonts w:ascii="Arial" w:hAnsi="Arial" w:cs="Arial"/>
          <w:i/>
          <w:iCs/>
          <w:sz w:val="22"/>
          <w:szCs w:val="22"/>
        </w:rPr>
        <w:t xml:space="preserve"> o</w:t>
      </w:r>
      <w:r w:rsidR="002705C1">
        <w:rPr>
          <w:rFonts w:ascii="Arial" w:hAnsi="Arial" w:cs="Arial"/>
          <w:i/>
          <w:iCs/>
          <w:sz w:val="22"/>
          <w:szCs w:val="22"/>
        </w:rPr>
        <w:t>misiones</w:t>
      </w:r>
      <w:r w:rsidR="007531F8">
        <w:rPr>
          <w:rFonts w:ascii="Arial" w:hAnsi="Arial" w:cs="Arial"/>
          <w:i/>
          <w:iCs/>
          <w:sz w:val="22"/>
          <w:szCs w:val="22"/>
        </w:rPr>
        <w:t xml:space="preserve"> alegada</w:t>
      </w:r>
      <w:r w:rsidR="002705C1">
        <w:rPr>
          <w:rFonts w:ascii="Arial" w:hAnsi="Arial" w:cs="Arial"/>
          <w:i/>
          <w:iCs/>
          <w:sz w:val="22"/>
          <w:szCs w:val="22"/>
        </w:rPr>
        <w:t>s</w:t>
      </w:r>
      <w:r w:rsidR="00136F06">
        <w:rPr>
          <w:rFonts w:ascii="Arial" w:hAnsi="Arial" w:cs="Arial"/>
          <w:i/>
          <w:iCs/>
          <w:sz w:val="22"/>
          <w:szCs w:val="22"/>
        </w:rPr>
        <w:t xml:space="preserve"> y se confirmó</w:t>
      </w:r>
      <w:r w:rsidR="00487E3F" w:rsidRPr="009C0254">
        <w:rPr>
          <w:rFonts w:ascii="Arial" w:hAnsi="Arial" w:cs="Arial"/>
          <w:i/>
          <w:iCs/>
          <w:sz w:val="22"/>
          <w:szCs w:val="22"/>
        </w:rPr>
        <w:t xml:space="preserve"> la conformación del Concejo Comunal</w:t>
      </w:r>
      <w:r w:rsidR="00136F06">
        <w:rPr>
          <w:rFonts w:ascii="Arial" w:hAnsi="Arial" w:cs="Arial"/>
          <w:i/>
          <w:iCs/>
          <w:sz w:val="22"/>
          <w:szCs w:val="22"/>
        </w:rPr>
        <w:t>.</w:t>
      </w:r>
    </w:p>
    <w:p w14:paraId="028D6898" w14:textId="27216ACA" w:rsidR="008977E8" w:rsidRDefault="008977E8" w:rsidP="008977E8">
      <w:pPr>
        <w:pStyle w:val="Sinespaciado"/>
        <w:spacing w:line="360" w:lineRule="auto"/>
        <w:jc w:val="both"/>
        <w:rPr>
          <w:rFonts w:ascii="Arial" w:hAnsi="Arial" w:cs="Arial"/>
          <w:sz w:val="24"/>
          <w:szCs w:val="24"/>
        </w:rPr>
      </w:pPr>
      <w:r>
        <w:rPr>
          <w:rFonts w:ascii="Arial" w:hAnsi="Arial" w:cs="Arial"/>
          <w:sz w:val="24"/>
          <w:szCs w:val="24"/>
        </w:rPr>
        <w:t xml:space="preserve">Por lo anteriormente expuesto, se emiten los </w:t>
      </w:r>
      <w:r w:rsidR="00D02917">
        <w:rPr>
          <w:rFonts w:ascii="Arial" w:hAnsi="Arial" w:cs="Arial"/>
          <w:sz w:val="24"/>
          <w:szCs w:val="24"/>
        </w:rPr>
        <w:t>siguiente</w:t>
      </w:r>
      <w:r>
        <w:rPr>
          <w:rFonts w:ascii="Arial" w:hAnsi="Arial" w:cs="Arial"/>
          <w:sz w:val="24"/>
          <w:szCs w:val="24"/>
        </w:rPr>
        <w:t>s:</w:t>
      </w:r>
    </w:p>
    <w:p w14:paraId="351D65F4" w14:textId="7B772EA4" w:rsidR="008A59B7" w:rsidRPr="00337EC9" w:rsidRDefault="007C430E" w:rsidP="00EF6653">
      <w:pPr>
        <w:pStyle w:val="Ttulo1"/>
        <w:spacing w:after="240"/>
        <w:jc w:val="center"/>
        <w:rPr>
          <w:rFonts w:cs="Arial"/>
        </w:rPr>
      </w:pPr>
      <w:bookmarkStart w:id="21" w:name="_heading=h.lnxbz9" w:colFirst="0" w:colLast="0"/>
      <w:bookmarkStart w:id="22" w:name="_Toc224049551"/>
      <w:bookmarkEnd w:id="21"/>
      <w:r w:rsidRPr="00152C1B">
        <w:t>X</w:t>
      </w:r>
      <w:r w:rsidR="004B53B6">
        <w:t>I</w:t>
      </w:r>
      <w:r w:rsidRPr="00152C1B">
        <w:rPr>
          <w:rFonts w:cs="Arial"/>
        </w:rPr>
        <w:t xml:space="preserve">. </w:t>
      </w:r>
      <w:r w:rsidR="008A59B7" w:rsidRPr="00152C1B">
        <w:rPr>
          <w:rFonts w:cs="Arial"/>
        </w:rPr>
        <w:t>RESOLUTIVO</w:t>
      </w:r>
      <w:r w:rsidR="00FB5276" w:rsidRPr="00152C1B">
        <w:rPr>
          <w:rFonts w:cs="Arial"/>
        </w:rPr>
        <w:t>S</w:t>
      </w:r>
      <w:bookmarkEnd w:id="22"/>
    </w:p>
    <w:p w14:paraId="28957945" w14:textId="1CE0331D" w:rsidR="00C8636C" w:rsidRPr="00F369FE" w:rsidRDefault="00C8636C" w:rsidP="00C8636C">
      <w:pPr>
        <w:tabs>
          <w:tab w:val="left" w:pos="567"/>
        </w:tabs>
        <w:spacing w:before="240" w:line="360" w:lineRule="auto"/>
        <w:ind w:right="-40"/>
        <w:jc w:val="both"/>
        <w:rPr>
          <w:rFonts w:ascii="Arial" w:eastAsia="Arial" w:hAnsi="Arial" w:cs="Arial"/>
        </w:rPr>
      </w:pPr>
      <w:bookmarkStart w:id="23" w:name="_Hlk213838645"/>
      <w:r w:rsidRPr="00F369FE">
        <w:rPr>
          <w:rFonts w:ascii="Arial" w:eastAsia="Arial" w:hAnsi="Arial" w:cs="Arial"/>
          <w:b/>
        </w:rPr>
        <w:t>PRIMERO.</w:t>
      </w:r>
      <w:r w:rsidRPr="00F369FE">
        <w:rPr>
          <w:rFonts w:ascii="Arial" w:eastAsia="Arial" w:hAnsi="Arial" w:cs="Arial"/>
        </w:rPr>
        <w:t xml:space="preserve"> </w:t>
      </w:r>
      <w:r w:rsidRPr="00F369FE">
        <w:rPr>
          <w:rFonts w:ascii="Arial" w:eastAsia="Arial MT" w:hAnsi="Arial" w:cs="Arial"/>
        </w:rPr>
        <w:t xml:space="preserve">Se </w:t>
      </w:r>
      <w:r w:rsidRPr="001C7E81">
        <w:rPr>
          <w:rFonts w:ascii="Arial" w:eastAsia="Arial MT" w:hAnsi="Arial" w:cs="Arial"/>
        </w:rPr>
        <w:t>declara</w:t>
      </w:r>
      <w:r w:rsidR="0081496F" w:rsidRPr="001C7E81">
        <w:rPr>
          <w:rFonts w:ascii="Arial" w:eastAsia="Arial MT" w:hAnsi="Arial" w:cs="Arial"/>
        </w:rPr>
        <w:t>n</w:t>
      </w:r>
      <w:r w:rsidRPr="001C7E81">
        <w:rPr>
          <w:rFonts w:ascii="Arial" w:eastAsia="Arial MT" w:hAnsi="Arial" w:cs="Arial"/>
        </w:rPr>
        <w:t xml:space="preserve"> </w:t>
      </w:r>
      <w:r w:rsidRPr="001C7E81">
        <w:rPr>
          <w:rFonts w:ascii="Arial" w:eastAsia="Arial MT" w:hAnsi="Arial" w:cs="Arial"/>
          <w:b/>
          <w:bCs/>
        </w:rPr>
        <w:t>inexistente</w:t>
      </w:r>
      <w:r w:rsidR="0081496F" w:rsidRPr="001C7E81">
        <w:rPr>
          <w:rFonts w:ascii="Arial" w:eastAsia="Arial MT" w:hAnsi="Arial" w:cs="Arial"/>
          <w:b/>
          <w:bCs/>
        </w:rPr>
        <w:t>s</w:t>
      </w:r>
      <w:r w:rsidRPr="001C7E81">
        <w:rPr>
          <w:rFonts w:ascii="Arial" w:eastAsia="Arial MT" w:hAnsi="Arial" w:cs="Arial"/>
          <w:b/>
          <w:bCs/>
        </w:rPr>
        <w:t xml:space="preserve"> </w:t>
      </w:r>
      <w:r w:rsidRPr="001C7E81">
        <w:rPr>
          <w:rFonts w:ascii="Arial" w:eastAsia="Arial MT" w:hAnsi="Arial" w:cs="Arial"/>
        </w:rPr>
        <w:t>la</w:t>
      </w:r>
      <w:r w:rsidR="0081496F" w:rsidRPr="001C7E81">
        <w:rPr>
          <w:rFonts w:ascii="Arial" w:eastAsia="Arial MT" w:hAnsi="Arial" w:cs="Arial"/>
        </w:rPr>
        <w:t>s</w:t>
      </w:r>
      <w:r w:rsidRPr="001C7E81">
        <w:rPr>
          <w:rFonts w:ascii="Arial" w:eastAsia="Arial MT" w:hAnsi="Arial" w:cs="Arial"/>
        </w:rPr>
        <w:t xml:space="preserve"> omisi</w:t>
      </w:r>
      <w:r w:rsidR="0081496F" w:rsidRPr="001C7E81">
        <w:rPr>
          <w:rFonts w:ascii="Arial" w:eastAsia="Arial MT" w:hAnsi="Arial" w:cs="Arial"/>
        </w:rPr>
        <w:t xml:space="preserve">ones </w:t>
      </w:r>
      <w:r w:rsidRPr="001C7E81">
        <w:rPr>
          <w:rFonts w:ascii="Arial" w:eastAsia="Arial MT" w:hAnsi="Arial" w:cs="Arial"/>
        </w:rPr>
        <w:t>atribuida</w:t>
      </w:r>
      <w:r w:rsidR="0081496F" w:rsidRPr="001C7E81">
        <w:rPr>
          <w:rFonts w:ascii="Arial" w:eastAsia="Arial MT" w:hAnsi="Arial" w:cs="Arial"/>
        </w:rPr>
        <w:t>s</w:t>
      </w:r>
      <w:r w:rsidRPr="00F369FE">
        <w:rPr>
          <w:rFonts w:ascii="Arial" w:eastAsia="Arial MT" w:hAnsi="Arial" w:cs="Arial"/>
        </w:rPr>
        <w:t xml:space="preserve"> a</w:t>
      </w:r>
      <w:r w:rsidR="00441DD8">
        <w:rPr>
          <w:rFonts w:ascii="Arial" w:eastAsia="Arial MT" w:hAnsi="Arial" w:cs="Arial"/>
        </w:rPr>
        <w:t>l Ayuntamiento</w:t>
      </w:r>
      <w:r w:rsidR="004F421D">
        <w:rPr>
          <w:rFonts w:ascii="Arial" w:eastAsia="Arial MT" w:hAnsi="Arial" w:cs="Arial"/>
        </w:rPr>
        <w:t xml:space="preserve"> de Zitácuaro, Michoacán</w:t>
      </w:r>
      <w:r w:rsidRPr="00F369FE">
        <w:rPr>
          <w:rFonts w:ascii="Arial" w:eastAsia="Arial MT" w:hAnsi="Arial" w:cs="Arial"/>
        </w:rPr>
        <w:t>.</w:t>
      </w:r>
    </w:p>
    <w:p w14:paraId="095A114E" w14:textId="0B51EE32" w:rsidR="00C8636C" w:rsidRPr="00F369FE" w:rsidRDefault="00C8636C" w:rsidP="00C8636C">
      <w:pPr>
        <w:tabs>
          <w:tab w:val="left" w:pos="567"/>
        </w:tabs>
        <w:spacing w:before="240" w:line="360" w:lineRule="auto"/>
        <w:ind w:right="-40"/>
        <w:jc w:val="both"/>
        <w:rPr>
          <w:rFonts w:ascii="Arial" w:eastAsia="Arial MT" w:hAnsi="Arial" w:cs="Arial"/>
          <w:b/>
          <w:bCs/>
        </w:rPr>
      </w:pPr>
      <w:r w:rsidRPr="00F369FE">
        <w:rPr>
          <w:rFonts w:ascii="Arial" w:eastAsia="Arial MT" w:hAnsi="Arial" w:cs="Arial"/>
          <w:b/>
          <w:bCs/>
        </w:rPr>
        <w:t xml:space="preserve">SEGUNDO. </w:t>
      </w:r>
      <w:r w:rsidRPr="00F369FE">
        <w:rPr>
          <w:rFonts w:ascii="Arial" w:eastAsia="Arial MT" w:hAnsi="Arial" w:cs="Arial"/>
        </w:rPr>
        <w:t xml:space="preserve">Se </w:t>
      </w:r>
      <w:r w:rsidRPr="00F369FE">
        <w:rPr>
          <w:rFonts w:ascii="Arial" w:eastAsia="Arial MT" w:hAnsi="Arial" w:cs="Arial"/>
          <w:b/>
          <w:bCs/>
        </w:rPr>
        <w:t>confirma</w:t>
      </w:r>
      <w:r w:rsidRPr="00F369FE">
        <w:rPr>
          <w:rFonts w:ascii="Arial" w:eastAsia="Arial MT" w:hAnsi="Arial" w:cs="Arial"/>
        </w:rPr>
        <w:t xml:space="preserve">, en lo que fue materia de impugnación, la conformación del Concejo </w:t>
      </w:r>
      <w:r w:rsidR="00806E09">
        <w:rPr>
          <w:rFonts w:ascii="Arial" w:eastAsia="Arial MT" w:hAnsi="Arial" w:cs="Arial"/>
        </w:rPr>
        <w:t>c</w:t>
      </w:r>
      <w:r w:rsidRPr="00F369FE">
        <w:rPr>
          <w:rFonts w:ascii="Arial" w:eastAsia="Arial MT" w:hAnsi="Arial" w:cs="Arial"/>
        </w:rPr>
        <w:t xml:space="preserve">omunal </w:t>
      </w:r>
      <w:r w:rsidR="004F421D">
        <w:rPr>
          <w:rFonts w:ascii="Arial" w:eastAsia="Arial MT" w:hAnsi="Arial" w:cs="Arial"/>
        </w:rPr>
        <w:t>indígena de Francisco Serrato</w:t>
      </w:r>
      <w:r w:rsidRPr="00F369FE">
        <w:rPr>
          <w:rFonts w:ascii="Arial" w:eastAsia="Arial MT" w:hAnsi="Arial" w:cs="Arial"/>
        </w:rPr>
        <w:t xml:space="preserve">, municipio de </w:t>
      </w:r>
      <w:r w:rsidR="0023601F">
        <w:rPr>
          <w:rFonts w:ascii="Arial" w:eastAsia="Arial MT" w:hAnsi="Arial" w:cs="Arial"/>
        </w:rPr>
        <w:t>Zitácuaro</w:t>
      </w:r>
      <w:r w:rsidRPr="00F369FE">
        <w:rPr>
          <w:rFonts w:ascii="Arial" w:eastAsia="Arial MT" w:hAnsi="Arial" w:cs="Arial"/>
        </w:rPr>
        <w:t>, Michoacán.</w:t>
      </w:r>
    </w:p>
    <w:p w14:paraId="553ED08A" w14:textId="1B51AFD0" w:rsidR="00FC08DA" w:rsidRDefault="0023601F" w:rsidP="00FC08DA">
      <w:pPr>
        <w:spacing w:before="100" w:beforeAutospacing="1" w:after="100" w:afterAutospacing="1" w:line="360" w:lineRule="auto"/>
        <w:jc w:val="both"/>
        <w:rPr>
          <w:rFonts w:ascii="Arial" w:hAnsi="Arial" w:cs="Arial"/>
        </w:rPr>
      </w:pPr>
      <w:r>
        <w:rPr>
          <w:rFonts w:ascii="Arial" w:hAnsi="Arial" w:cs="Arial"/>
          <w:b/>
          <w:bCs/>
        </w:rPr>
        <w:t xml:space="preserve">TERCERO. </w:t>
      </w:r>
      <w:r w:rsidR="00FC08DA" w:rsidRPr="00013B41">
        <w:rPr>
          <w:rFonts w:ascii="Arial" w:hAnsi="Arial" w:cs="Arial"/>
        </w:rPr>
        <w:t>Se </w:t>
      </w:r>
      <w:r w:rsidR="00FC08DA" w:rsidRPr="00013B41">
        <w:rPr>
          <w:rFonts w:ascii="Arial" w:hAnsi="Arial" w:cs="Arial"/>
          <w:b/>
        </w:rPr>
        <w:t>instruye</w:t>
      </w:r>
      <w:r w:rsidR="00FC08DA" w:rsidRPr="00013B41">
        <w:rPr>
          <w:rFonts w:ascii="Arial" w:hAnsi="Arial" w:cs="Arial"/>
        </w:rPr>
        <w:t xml:space="preserve"> a la Secretaría General de Acuerdos de este Tribunal Electoral para que, de inmediato certifique el resumen y los puntos resolutivos de esta sentencia y realice las gestiones ordenadas.</w:t>
      </w:r>
      <w:r w:rsidR="00FC08DA">
        <w:rPr>
          <w:rFonts w:ascii="Arial" w:hAnsi="Arial" w:cs="Arial"/>
        </w:rPr>
        <w:t xml:space="preserve"> </w:t>
      </w:r>
    </w:p>
    <w:p w14:paraId="1FE33ED4" w14:textId="0AC9115D" w:rsidR="00FC08DA" w:rsidRDefault="00FC6E0B" w:rsidP="006C7010">
      <w:pPr>
        <w:spacing w:before="100" w:beforeAutospacing="1" w:after="100" w:afterAutospacing="1" w:line="360" w:lineRule="auto"/>
        <w:jc w:val="both"/>
        <w:rPr>
          <w:rFonts w:ascii="Arial" w:hAnsi="Arial" w:cs="Arial"/>
        </w:rPr>
      </w:pPr>
      <w:r>
        <w:rPr>
          <w:rFonts w:ascii="Arial" w:hAnsi="Arial" w:cs="Arial"/>
          <w:b/>
        </w:rPr>
        <w:t>CUART</w:t>
      </w:r>
      <w:r w:rsidR="00FC08DA" w:rsidRPr="00013B41">
        <w:rPr>
          <w:rFonts w:ascii="Arial" w:hAnsi="Arial" w:cs="Arial"/>
          <w:b/>
        </w:rPr>
        <w:t>O.</w:t>
      </w:r>
      <w:r w:rsidR="00FC08DA" w:rsidRPr="00013B41">
        <w:rPr>
          <w:rFonts w:ascii="Arial" w:hAnsi="Arial" w:cs="Arial"/>
        </w:rPr>
        <w:t xml:space="preserve"> Se </w:t>
      </w:r>
      <w:r w:rsidR="00FC08DA" w:rsidRPr="00013B41">
        <w:rPr>
          <w:rFonts w:ascii="Arial" w:hAnsi="Arial" w:cs="Arial"/>
          <w:b/>
        </w:rPr>
        <w:t xml:space="preserve">vincula </w:t>
      </w:r>
      <w:r w:rsidR="00FC08DA" w:rsidRPr="00013B41">
        <w:rPr>
          <w:rFonts w:ascii="Arial" w:hAnsi="Arial" w:cs="Arial"/>
        </w:rPr>
        <w:t xml:space="preserve">al Sistema Michoacano de Radio y Televisión y al Ayuntamiento de </w:t>
      </w:r>
      <w:r>
        <w:rPr>
          <w:rFonts w:ascii="Arial" w:hAnsi="Arial" w:cs="Arial"/>
        </w:rPr>
        <w:t>Zitácuaro</w:t>
      </w:r>
      <w:r w:rsidR="00FC08DA" w:rsidRPr="00013B41">
        <w:rPr>
          <w:rFonts w:ascii="Arial" w:hAnsi="Arial" w:cs="Arial"/>
        </w:rPr>
        <w:t>, Michoacán, para que, una vez notificado el resumen oficial y los puntos resolutivos, efectúen lo ordenado en la presente sentencia.</w:t>
      </w:r>
      <w:r w:rsidR="00FC08DA">
        <w:rPr>
          <w:rFonts w:ascii="Arial" w:hAnsi="Arial" w:cs="Arial"/>
        </w:rPr>
        <w:t xml:space="preserve"> </w:t>
      </w:r>
    </w:p>
    <w:p w14:paraId="53D4DDC9" w14:textId="744D500D" w:rsidR="004A0B9E" w:rsidRPr="004A0B9E" w:rsidRDefault="004A0B9E" w:rsidP="006C7010">
      <w:pPr>
        <w:spacing w:before="100" w:beforeAutospacing="1" w:after="100" w:afterAutospacing="1" w:line="360" w:lineRule="auto"/>
        <w:jc w:val="both"/>
        <w:rPr>
          <w:rFonts w:ascii="Arial" w:hAnsi="Arial" w:cs="Arial"/>
        </w:rPr>
      </w:pPr>
      <w:r>
        <w:rPr>
          <w:rFonts w:ascii="Arial" w:hAnsi="Arial" w:cs="Arial"/>
          <w:b/>
          <w:bCs/>
        </w:rPr>
        <w:t xml:space="preserve">QUINTO. </w:t>
      </w:r>
      <w:r>
        <w:rPr>
          <w:rFonts w:ascii="Arial" w:hAnsi="Arial" w:cs="Arial"/>
        </w:rPr>
        <w:t xml:space="preserve">Se </w:t>
      </w:r>
      <w:r w:rsidRPr="004A0B9E">
        <w:rPr>
          <w:rFonts w:ascii="Arial" w:hAnsi="Arial" w:cs="Arial"/>
          <w:b/>
          <w:bCs/>
        </w:rPr>
        <w:t xml:space="preserve">conmina </w:t>
      </w:r>
      <w:r>
        <w:rPr>
          <w:rFonts w:ascii="Arial" w:hAnsi="Arial" w:cs="Arial"/>
        </w:rPr>
        <w:t xml:space="preserve">al </w:t>
      </w:r>
      <w:r w:rsidRPr="004A0B9E">
        <w:rPr>
          <w:rFonts w:ascii="Arial" w:hAnsi="Arial" w:cs="Arial"/>
          <w:b/>
          <w:bCs/>
        </w:rPr>
        <w:t>Ayuntamiento de Zitácuaro</w:t>
      </w:r>
      <w:r>
        <w:rPr>
          <w:rFonts w:ascii="Arial" w:hAnsi="Arial" w:cs="Arial"/>
        </w:rPr>
        <w:t>, Michoacán, en los términos de la presente sentencia.</w:t>
      </w:r>
    </w:p>
    <w:bookmarkEnd w:id="23"/>
    <w:p w14:paraId="31A6E632" w14:textId="7D07E360" w:rsidR="008D76B4" w:rsidRPr="008D76B4" w:rsidRDefault="0070595D" w:rsidP="000C3FD3">
      <w:pPr>
        <w:pBdr>
          <w:top w:val="nil"/>
          <w:left w:val="nil"/>
          <w:bottom w:val="nil"/>
          <w:right w:val="nil"/>
          <w:between w:val="nil"/>
        </w:pBdr>
        <w:spacing w:after="240" w:line="360" w:lineRule="auto"/>
        <w:jc w:val="both"/>
        <w:rPr>
          <w:rFonts w:ascii="Arial" w:hAnsi="Arial" w:cs="Arial"/>
        </w:rPr>
      </w:pPr>
      <w:r w:rsidRPr="00C01353">
        <w:rPr>
          <w:rFonts w:ascii="Arial" w:hAnsi="Arial" w:cs="Arial"/>
          <w:b/>
          <w:bCs/>
        </w:rPr>
        <w:t>NOTIFÍQUESE</w:t>
      </w:r>
      <w:r w:rsidRPr="008D76B4">
        <w:rPr>
          <w:rFonts w:ascii="Arial" w:hAnsi="Arial" w:cs="Arial"/>
          <w:b/>
        </w:rPr>
        <w:t xml:space="preserve">. </w:t>
      </w:r>
      <w:r w:rsidR="001274D8" w:rsidRPr="008D76B4">
        <w:rPr>
          <w:rFonts w:ascii="Arial" w:hAnsi="Arial" w:cs="Arial"/>
          <w:b/>
        </w:rPr>
        <w:t>P</w:t>
      </w:r>
      <w:r w:rsidR="00317187">
        <w:rPr>
          <w:rFonts w:ascii="Arial" w:hAnsi="Arial" w:cs="Arial"/>
          <w:b/>
        </w:rPr>
        <w:t>ersonalmente p</w:t>
      </w:r>
      <w:r w:rsidR="001274D8" w:rsidRPr="008D76B4">
        <w:rPr>
          <w:rFonts w:ascii="Arial" w:hAnsi="Arial" w:cs="Arial"/>
          <w:b/>
        </w:rPr>
        <w:t>or correo electrónico</w:t>
      </w:r>
      <w:r w:rsidRPr="008D76B4">
        <w:rPr>
          <w:rFonts w:ascii="Arial" w:hAnsi="Arial" w:cs="Arial"/>
          <w:b/>
        </w:rPr>
        <w:t xml:space="preserve"> </w:t>
      </w:r>
      <w:r w:rsidRPr="008D76B4">
        <w:rPr>
          <w:rFonts w:ascii="Arial" w:hAnsi="Arial" w:cs="Arial"/>
        </w:rPr>
        <w:t>a</w:t>
      </w:r>
      <w:r w:rsidR="00CB62B5" w:rsidRPr="008D76B4">
        <w:rPr>
          <w:rFonts w:ascii="Arial" w:hAnsi="Arial" w:cs="Arial"/>
        </w:rPr>
        <w:t xml:space="preserve"> </w:t>
      </w:r>
      <w:r w:rsidR="004C3C4F" w:rsidRPr="008D76B4">
        <w:rPr>
          <w:rFonts w:ascii="Arial" w:hAnsi="Arial" w:cs="Arial"/>
        </w:rPr>
        <w:t>l</w:t>
      </w:r>
      <w:r w:rsidR="00CB62B5" w:rsidRPr="008D76B4">
        <w:rPr>
          <w:rFonts w:ascii="Arial" w:hAnsi="Arial" w:cs="Arial"/>
        </w:rPr>
        <w:t>a</w:t>
      </w:r>
      <w:r w:rsidR="004C3C4F" w:rsidRPr="008D76B4">
        <w:rPr>
          <w:rFonts w:ascii="Arial" w:hAnsi="Arial" w:cs="Arial"/>
        </w:rPr>
        <w:t xml:space="preserve"> </w:t>
      </w:r>
      <w:r w:rsidR="00CB62B5" w:rsidRPr="008D76B4">
        <w:rPr>
          <w:rFonts w:ascii="Arial" w:hAnsi="Arial" w:cs="Arial"/>
        </w:rPr>
        <w:t xml:space="preserve">parte </w:t>
      </w:r>
      <w:r w:rsidR="004C3C4F" w:rsidRPr="008D76B4">
        <w:rPr>
          <w:rFonts w:ascii="Arial" w:hAnsi="Arial" w:cs="Arial"/>
        </w:rPr>
        <w:t>actor</w:t>
      </w:r>
      <w:r w:rsidR="00CB62B5" w:rsidRPr="008D76B4">
        <w:rPr>
          <w:rFonts w:ascii="Arial" w:hAnsi="Arial" w:cs="Arial"/>
        </w:rPr>
        <w:t>a</w:t>
      </w:r>
      <w:r w:rsidRPr="008D76B4">
        <w:rPr>
          <w:rFonts w:ascii="Arial" w:hAnsi="Arial" w:cs="Arial"/>
        </w:rPr>
        <w:t xml:space="preserve">; </w:t>
      </w:r>
      <w:r w:rsidRPr="008D76B4">
        <w:rPr>
          <w:rFonts w:ascii="Arial" w:hAnsi="Arial" w:cs="Arial"/>
          <w:b/>
        </w:rPr>
        <w:t>por oficio</w:t>
      </w:r>
      <w:r w:rsidRPr="008D76B4">
        <w:rPr>
          <w:rFonts w:ascii="Arial" w:hAnsi="Arial" w:cs="Arial"/>
        </w:rPr>
        <w:t xml:space="preserve"> a la autoridad responsable; y </w:t>
      </w:r>
      <w:r w:rsidRPr="008D76B4">
        <w:rPr>
          <w:rFonts w:ascii="Arial" w:hAnsi="Arial" w:cs="Arial"/>
          <w:b/>
        </w:rPr>
        <w:t>por estrados</w:t>
      </w:r>
      <w:r w:rsidRPr="008D76B4">
        <w:rPr>
          <w:rFonts w:ascii="Arial" w:hAnsi="Arial" w:cs="Arial"/>
        </w:rPr>
        <w:t>, a los demás interesados</w:t>
      </w:r>
      <w:r w:rsidR="008F0E93" w:rsidRPr="008D76B4">
        <w:rPr>
          <w:rFonts w:ascii="Arial" w:hAnsi="Arial" w:cs="Arial"/>
        </w:rPr>
        <w:t>. Lo anterior</w:t>
      </w:r>
      <w:r w:rsidRPr="008D76B4">
        <w:rPr>
          <w:rFonts w:ascii="Arial" w:hAnsi="Arial" w:cs="Arial"/>
        </w:rPr>
        <w:t xml:space="preserve">, de conformidad con lo previsto en los </w:t>
      </w:r>
      <w:r w:rsidR="008F0E93" w:rsidRPr="008D76B4">
        <w:rPr>
          <w:rFonts w:ascii="Arial" w:hAnsi="Arial" w:cs="Arial"/>
        </w:rPr>
        <w:t>artículos</w:t>
      </w:r>
      <w:r w:rsidRPr="008D76B4">
        <w:rPr>
          <w:rFonts w:ascii="Arial" w:hAnsi="Arial" w:cs="Arial"/>
        </w:rPr>
        <w:t xml:space="preserve"> 37, fracciones I, II y III, 38 y 39, de la </w:t>
      </w:r>
      <w:r w:rsidRPr="008D76B4">
        <w:rPr>
          <w:rFonts w:ascii="Arial" w:hAnsi="Arial" w:cs="Arial"/>
          <w:i/>
        </w:rPr>
        <w:t>Ley de Justicia Electoral</w:t>
      </w:r>
      <w:r w:rsidRPr="008D76B4">
        <w:rPr>
          <w:rFonts w:ascii="Arial" w:hAnsi="Arial" w:cs="Arial"/>
        </w:rPr>
        <w:t xml:space="preserve">; </w:t>
      </w:r>
      <w:r w:rsidR="008F0E93" w:rsidRPr="008D76B4">
        <w:rPr>
          <w:rFonts w:ascii="Arial" w:hAnsi="Arial" w:cs="Arial"/>
        </w:rPr>
        <w:t xml:space="preserve">así como </w:t>
      </w:r>
      <w:r w:rsidRPr="008D76B4">
        <w:rPr>
          <w:rFonts w:ascii="Arial" w:hAnsi="Arial" w:cs="Arial"/>
        </w:rPr>
        <w:t>137,</w:t>
      </w:r>
      <w:r w:rsidR="001154E5" w:rsidRPr="008D76B4">
        <w:rPr>
          <w:rFonts w:ascii="Arial" w:hAnsi="Arial" w:cs="Arial"/>
        </w:rPr>
        <w:t xml:space="preserve"> párrafo segundo,</w:t>
      </w:r>
      <w:r w:rsidR="00117DD3" w:rsidRPr="008D76B4">
        <w:rPr>
          <w:rFonts w:ascii="Arial" w:hAnsi="Arial" w:cs="Arial"/>
        </w:rPr>
        <w:t xml:space="preserve"> 139 y</w:t>
      </w:r>
      <w:r w:rsidRPr="008D76B4">
        <w:rPr>
          <w:rFonts w:ascii="Arial" w:hAnsi="Arial" w:cs="Arial"/>
        </w:rPr>
        <w:t xml:space="preserve"> 140 del Reglamento Interior d</w:t>
      </w:r>
      <w:r w:rsidR="00BD282E" w:rsidRPr="008D76B4">
        <w:rPr>
          <w:rFonts w:ascii="Arial" w:hAnsi="Arial" w:cs="Arial"/>
        </w:rPr>
        <w:t>el Tribunal Electoral del Estado</w:t>
      </w:r>
      <w:r w:rsidR="000C3FD3" w:rsidRPr="008D76B4">
        <w:rPr>
          <w:rFonts w:ascii="Arial" w:hAnsi="Arial" w:cs="Arial"/>
        </w:rPr>
        <w:t xml:space="preserve">, en relación con los “LINEAMIENTOS </w:t>
      </w:r>
      <w:r w:rsidR="000C3FD3" w:rsidRPr="008D76B4">
        <w:rPr>
          <w:rFonts w:ascii="Arial" w:hAnsi="Arial" w:cs="Arial"/>
        </w:rPr>
        <w:lastRenderedPageBreak/>
        <w:t>PARA EL USO DE TECNOLOGÍAS DE LA INFORMACIÓN Y COMUNICACIÓN EN LAS SESIONES, REUNIONES, RECEPCIÓN DE MEDIOS DE IMPUGNACIÓN, PROMOCIONES Y NOTIFICACIONES ELECTRÓNICAS”</w:t>
      </w:r>
      <w:r w:rsidRPr="008D76B4">
        <w:rPr>
          <w:rFonts w:ascii="Arial" w:hAnsi="Arial" w:cs="Arial"/>
        </w:rPr>
        <w:t>.</w:t>
      </w:r>
      <w:r w:rsidR="00094EE9" w:rsidRPr="008D76B4">
        <w:rPr>
          <w:rFonts w:ascii="Arial" w:hAnsi="Arial" w:cs="Arial"/>
        </w:rPr>
        <w:t xml:space="preserve"> </w:t>
      </w:r>
    </w:p>
    <w:p w14:paraId="752489E9" w14:textId="28467297" w:rsidR="0070595D" w:rsidRPr="000C3FD3" w:rsidRDefault="0070595D" w:rsidP="000C3FD3">
      <w:pPr>
        <w:pBdr>
          <w:top w:val="nil"/>
          <w:left w:val="nil"/>
          <w:bottom w:val="nil"/>
          <w:right w:val="nil"/>
          <w:between w:val="nil"/>
        </w:pBdr>
        <w:spacing w:after="240" w:line="360" w:lineRule="auto"/>
        <w:jc w:val="both"/>
        <w:rPr>
          <w:rFonts w:ascii="Arial" w:eastAsia="Arial" w:hAnsi="Arial" w:cs="Arial"/>
        </w:rPr>
      </w:pPr>
      <w:r w:rsidRPr="008D76B4">
        <w:rPr>
          <w:rFonts w:ascii="Arial" w:hAnsi="Arial" w:cs="Arial"/>
          <w:lang w:val="es-ES_tradnl"/>
        </w:rPr>
        <w:t>En su oportunidad, archívese este expediente como asunto total y definitivamente concluido.</w:t>
      </w:r>
    </w:p>
    <w:p w14:paraId="15CBAA4E" w14:textId="059201A4" w:rsidR="0070595D" w:rsidRPr="00C21465" w:rsidRDefault="0070595D" w:rsidP="00C01353">
      <w:pPr>
        <w:spacing w:before="100" w:beforeAutospacing="1" w:after="100" w:afterAutospacing="1" w:line="360" w:lineRule="auto"/>
        <w:jc w:val="both"/>
        <w:rPr>
          <w:rFonts w:ascii="Arial" w:hAnsi="Arial" w:cs="Arial"/>
        </w:rPr>
      </w:pPr>
      <w:r w:rsidRPr="00C01353">
        <w:rPr>
          <w:rFonts w:ascii="Arial" w:hAnsi="Arial" w:cs="Arial"/>
        </w:rPr>
        <w:t xml:space="preserve">Así, </w:t>
      </w:r>
      <w:r w:rsidR="00B8470D">
        <w:rPr>
          <w:rFonts w:ascii="Arial" w:hAnsi="Arial" w:cs="Arial"/>
        </w:rPr>
        <w:t xml:space="preserve">en </w:t>
      </w:r>
      <w:r w:rsidR="00DF4061">
        <w:rPr>
          <w:rFonts w:ascii="Arial" w:hAnsi="Arial" w:cs="Arial"/>
        </w:rPr>
        <w:t>S</w:t>
      </w:r>
      <w:r w:rsidR="00B8470D">
        <w:rPr>
          <w:rFonts w:ascii="Arial" w:hAnsi="Arial" w:cs="Arial"/>
        </w:rPr>
        <w:t xml:space="preserve">esión </w:t>
      </w:r>
      <w:r w:rsidR="00DF4061">
        <w:rPr>
          <w:rFonts w:ascii="Arial" w:hAnsi="Arial" w:cs="Arial"/>
        </w:rPr>
        <w:t>P</w:t>
      </w:r>
      <w:r w:rsidR="00B8470D">
        <w:rPr>
          <w:rFonts w:ascii="Arial" w:hAnsi="Arial" w:cs="Arial"/>
        </w:rPr>
        <w:t xml:space="preserve">ública </w:t>
      </w:r>
      <w:r w:rsidR="00DF4061">
        <w:rPr>
          <w:rFonts w:ascii="Arial" w:hAnsi="Arial" w:cs="Arial"/>
        </w:rPr>
        <w:t xml:space="preserve">celebrada el </w:t>
      </w:r>
      <w:r w:rsidR="00B8470D">
        <w:rPr>
          <w:rFonts w:ascii="Arial" w:hAnsi="Arial" w:cs="Arial"/>
        </w:rPr>
        <w:t>día de hoy</w:t>
      </w:r>
      <w:r w:rsidRPr="00C01353">
        <w:rPr>
          <w:rFonts w:ascii="Arial" w:hAnsi="Arial" w:cs="Arial"/>
        </w:rPr>
        <w:t xml:space="preserve">, </w:t>
      </w:r>
      <w:r w:rsidRPr="00BB1B6A">
        <w:rPr>
          <w:rFonts w:ascii="Arial" w:hAnsi="Arial" w:cs="Arial"/>
        </w:rPr>
        <w:t>a las</w:t>
      </w:r>
      <w:r w:rsidR="00FD4C8F" w:rsidRPr="00BB1B6A">
        <w:rPr>
          <w:rFonts w:ascii="Arial" w:hAnsi="Arial" w:cs="Arial"/>
        </w:rPr>
        <w:t xml:space="preserve"> </w:t>
      </w:r>
      <w:r w:rsidR="00BD1DF1">
        <w:rPr>
          <w:rFonts w:ascii="Arial" w:hAnsi="Arial" w:cs="Arial"/>
        </w:rPr>
        <w:t xml:space="preserve">quince </w:t>
      </w:r>
      <w:r w:rsidRPr="00853542">
        <w:rPr>
          <w:rFonts w:ascii="Arial" w:hAnsi="Arial" w:cs="Arial"/>
        </w:rPr>
        <w:t>horas</w:t>
      </w:r>
      <w:r w:rsidRPr="00BB1B6A">
        <w:rPr>
          <w:rFonts w:ascii="Arial" w:hAnsi="Arial" w:cs="Arial"/>
        </w:rPr>
        <w:t xml:space="preserve"> con</w:t>
      </w:r>
      <w:r w:rsidR="00FD4C8F" w:rsidRPr="00BB1B6A">
        <w:rPr>
          <w:rFonts w:ascii="Arial" w:hAnsi="Arial" w:cs="Arial"/>
        </w:rPr>
        <w:t xml:space="preserve"> </w:t>
      </w:r>
      <w:r w:rsidR="00BD1DF1">
        <w:rPr>
          <w:rFonts w:ascii="Arial" w:hAnsi="Arial" w:cs="Arial"/>
        </w:rPr>
        <w:t>diecinueve</w:t>
      </w:r>
      <w:r w:rsidR="00BB1B6A" w:rsidRPr="00853542">
        <w:rPr>
          <w:rFonts w:ascii="Arial" w:hAnsi="Arial" w:cs="Arial"/>
        </w:rPr>
        <w:t xml:space="preserve"> </w:t>
      </w:r>
      <w:r w:rsidRPr="00853542">
        <w:rPr>
          <w:rFonts w:ascii="Arial" w:hAnsi="Arial" w:cs="Arial"/>
        </w:rPr>
        <w:t>minutos</w:t>
      </w:r>
      <w:r w:rsidRPr="00BB1B6A">
        <w:rPr>
          <w:rFonts w:ascii="Arial" w:hAnsi="Arial" w:cs="Arial"/>
        </w:rPr>
        <w:t xml:space="preserve">, por </w:t>
      </w:r>
      <w:r w:rsidR="001C7E81">
        <w:rPr>
          <w:rFonts w:ascii="Arial" w:hAnsi="Arial" w:cs="Arial"/>
        </w:rPr>
        <w:t xml:space="preserve">unanimidad </w:t>
      </w:r>
      <w:r w:rsidRPr="00BB1B6A">
        <w:rPr>
          <w:rFonts w:ascii="Arial" w:hAnsi="Arial" w:cs="Arial"/>
        </w:rPr>
        <w:t>de votos,</w:t>
      </w:r>
      <w:r w:rsidRPr="00C01353">
        <w:rPr>
          <w:rFonts w:ascii="Arial" w:hAnsi="Arial" w:cs="Arial"/>
        </w:rPr>
        <w:t xml:space="preserve"> lo resolvieron y firma</w:t>
      </w:r>
      <w:r w:rsidR="00CA5CD3">
        <w:rPr>
          <w:rFonts w:ascii="Arial" w:hAnsi="Arial" w:cs="Arial"/>
        </w:rPr>
        <w:t xml:space="preserve">n </w:t>
      </w:r>
      <w:r w:rsidR="00DF4061">
        <w:rPr>
          <w:rFonts w:ascii="Arial" w:hAnsi="Arial" w:cs="Arial"/>
        </w:rPr>
        <w:t>las Magistraturas Integrantes d</w:t>
      </w:r>
      <w:r w:rsidRPr="00C01353">
        <w:rPr>
          <w:rFonts w:ascii="Arial" w:hAnsi="Arial" w:cs="Arial"/>
        </w:rPr>
        <w:t>el Pleno del Tribunal Electoral del Estado</w:t>
      </w:r>
      <w:r w:rsidR="00DF4061">
        <w:rPr>
          <w:rFonts w:ascii="Arial" w:hAnsi="Arial" w:cs="Arial"/>
        </w:rPr>
        <w:t xml:space="preserve"> de Michoacán</w:t>
      </w:r>
      <w:r w:rsidRPr="00C01353">
        <w:rPr>
          <w:rFonts w:ascii="Arial" w:hAnsi="Arial" w:cs="Arial"/>
        </w:rPr>
        <w:t xml:space="preserve">, </w:t>
      </w:r>
      <w:r w:rsidR="00E339D3" w:rsidRPr="00C01353">
        <w:rPr>
          <w:rFonts w:ascii="Arial" w:hAnsi="Arial" w:cs="Arial"/>
        </w:rPr>
        <w:t xml:space="preserve">la Magistrada Presidenta </w:t>
      </w:r>
      <w:r w:rsidR="004D0FD8">
        <w:rPr>
          <w:rFonts w:ascii="Arial" w:hAnsi="Arial" w:cs="Arial"/>
        </w:rPr>
        <w:t xml:space="preserve">Amelí Gissel Navarro Lepe, las Magistradas </w:t>
      </w:r>
      <w:r w:rsidR="00C21465">
        <w:rPr>
          <w:rFonts w:ascii="Arial" w:hAnsi="Arial" w:cs="Arial"/>
        </w:rPr>
        <w:t xml:space="preserve">Yurisha Andrade Morales y </w:t>
      </w:r>
      <w:r w:rsidR="00E339D3" w:rsidRPr="00C01353">
        <w:rPr>
          <w:rFonts w:ascii="Arial" w:hAnsi="Arial" w:cs="Arial"/>
        </w:rPr>
        <w:t>Alma Rosa Bahena Villalobos</w:t>
      </w:r>
      <w:r w:rsidR="00AD2DF6">
        <w:rPr>
          <w:rFonts w:ascii="Arial" w:hAnsi="Arial" w:cs="Arial"/>
        </w:rPr>
        <w:t xml:space="preserve"> </w:t>
      </w:r>
      <w:r w:rsidR="00D7221E">
        <w:rPr>
          <w:rFonts w:ascii="Arial" w:hAnsi="Arial" w:cs="Arial"/>
        </w:rPr>
        <w:t>—</w:t>
      </w:r>
      <w:r w:rsidR="00E339D3" w:rsidRPr="00421D7A">
        <w:rPr>
          <w:rFonts w:ascii="Arial" w:hAnsi="Arial" w:cs="Arial"/>
        </w:rPr>
        <w:t>quien fue ponente</w:t>
      </w:r>
      <w:r w:rsidR="00D7221E">
        <w:rPr>
          <w:rFonts w:ascii="Arial" w:hAnsi="Arial" w:cs="Arial"/>
        </w:rPr>
        <w:t>—</w:t>
      </w:r>
      <w:r w:rsidR="00E339D3" w:rsidRPr="00C01353">
        <w:rPr>
          <w:rFonts w:ascii="Arial" w:hAnsi="Arial" w:cs="Arial"/>
        </w:rPr>
        <w:t xml:space="preserve">, </w:t>
      </w:r>
      <w:r w:rsidR="00760C54">
        <w:rPr>
          <w:rFonts w:ascii="Arial" w:hAnsi="Arial" w:cs="Arial"/>
        </w:rPr>
        <w:t>así como</w:t>
      </w:r>
      <w:r w:rsidR="00E339D3" w:rsidRPr="00C01353">
        <w:rPr>
          <w:rFonts w:ascii="Arial" w:hAnsi="Arial" w:cs="Arial"/>
        </w:rPr>
        <w:t xml:space="preserve"> los Magistrados Adrián Hernández Pinedo y Eric López Villaseñor, ante el Secretario General de Acuerdos,</w:t>
      </w:r>
      <w:r w:rsidR="0099158E">
        <w:rPr>
          <w:rFonts w:ascii="Arial" w:hAnsi="Arial" w:cs="Arial"/>
        </w:rPr>
        <w:t xml:space="preserve"> </w:t>
      </w:r>
      <w:r w:rsidR="00E339D3" w:rsidRPr="00C01353">
        <w:rPr>
          <w:rFonts w:ascii="Arial" w:hAnsi="Arial" w:cs="Arial"/>
        </w:rPr>
        <w:t xml:space="preserve">quien autoriza y da fe. </w:t>
      </w:r>
      <w:r w:rsidR="00760C54">
        <w:rPr>
          <w:rFonts w:ascii="Arial" w:hAnsi="Arial" w:cs="Arial"/>
        </w:rPr>
        <w:t>Conste</w:t>
      </w:r>
      <w:r w:rsidR="00E339D3" w:rsidRPr="00C01353">
        <w:rPr>
          <w:rFonts w:ascii="Arial" w:hAnsi="Arial" w:cs="Arial"/>
        </w:rPr>
        <w:t>.</w:t>
      </w:r>
    </w:p>
    <w:tbl>
      <w:tblPr>
        <w:tblW w:w="9074" w:type="dxa"/>
        <w:jc w:val="center"/>
        <w:tblLayout w:type="fixed"/>
        <w:tblLook w:val="0400" w:firstRow="0" w:lastRow="0" w:firstColumn="0" w:lastColumn="0" w:noHBand="0" w:noVBand="1"/>
      </w:tblPr>
      <w:tblGrid>
        <w:gridCol w:w="426"/>
        <w:gridCol w:w="3828"/>
        <w:gridCol w:w="408"/>
        <w:gridCol w:w="3751"/>
        <w:gridCol w:w="661"/>
      </w:tblGrid>
      <w:tr w:rsidR="00982EBD" w:rsidRPr="00982EBD" w14:paraId="730DA5BE" w14:textId="77777777" w:rsidTr="00DF4061">
        <w:trPr>
          <w:gridBefore w:val="1"/>
          <w:gridAfter w:val="1"/>
          <w:wBefore w:w="426" w:type="dxa"/>
          <w:wAfter w:w="661" w:type="dxa"/>
          <w:jc w:val="center"/>
        </w:trPr>
        <w:tc>
          <w:tcPr>
            <w:tcW w:w="7987" w:type="dxa"/>
            <w:gridSpan w:val="3"/>
          </w:tcPr>
          <w:p w14:paraId="2914120A"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0204C787"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 PRESIDENTA</w:t>
            </w:r>
          </w:p>
          <w:p w14:paraId="6F4A32A9"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0C867054"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1C900349"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385A6B87" w14:textId="77777777" w:rsidR="00982EBD" w:rsidRDefault="00010382" w:rsidP="00982EBD">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AMELÍ GISSEL NAVARRO LEPE</w:t>
            </w:r>
          </w:p>
          <w:p w14:paraId="3150B77E" w14:textId="77777777" w:rsidR="00DF4061" w:rsidRDefault="00DF4061" w:rsidP="00982EBD">
            <w:pPr>
              <w:pBdr>
                <w:top w:val="nil"/>
                <w:left w:val="nil"/>
                <w:bottom w:val="nil"/>
                <w:right w:val="nil"/>
                <w:between w:val="nil"/>
              </w:pBdr>
              <w:jc w:val="center"/>
              <w:rPr>
                <w:rFonts w:ascii="Arial" w:eastAsia="Arial" w:hAnsi="Arial" w:cs="Arial"/>
                <w:b/>
                <w:color w:val="000000"/>
                <w:sz w:val="26"/>
                <w:szCs w:val="26"/>
                <w:lang w:eastAsia="es-MX"/>
              </w:rPr>
            </w:pPr>
          </w:p>
          <w:p w14:paraId="5BDAC6E8" w14:textId="2000BA72" w:rsidR="00DF4061" w:rsidRPr="00982EBD" w:rsidRDefault="00DF4061" w:rsidP="00982EBD">
            <w:pPr>
              <w:pBdr>
                <w:top w:val="nil"/>
                <w:left w:val="nil"/>
                <w:bottom w:val="nil"/>
                <w:right w:val="nil"/>
                <w:between w:val="nil"/>
              </w:pBdr>
              <w:jc w:val="center"/>
              <w:rPr>
                <w:rFonts w:ascii="Arial" w:eastAsia="Arial" w:hAnsi="Arial" w:cs="Arial"/>
                <w:b/>
                <w:color w:val="000000"/>
                <w:sz w:val="26"/>
                <w:szCs w:val="26"/>
                <w:lang w:eastAsia="es-MX"/>
              </w:rPr>
            </w:pPr>
          </w:p>
        </w:tc>
      </w:tr>
      <w:tr w:rsidR="00982EBD" w:rsidRPr="00982EBD" w14:paraId="0E6703CC" w14:textId="77777777" w:rsidTr="00DF4061">
        <w:trPr>
          <w:jc w:val="center"/>
        </w:trPr>
        <w:tc>
          <w:tcPr>
            <w:tcW w:w="4254" w:type="dxa"/>
            <w:gridSpan w:val="2"/>
          </w:tcPr>
          <w:p w14:paraId="16C33D9A"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B1EEC4C"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4C5C1805"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w:t>
            </w:r>
          </w:p>
          <w:p w14:paraId="04124DB0"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6E43C593" w14:textId="77777777" w:rsid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63607AC0" w14:textId="77777777" w:rsidR="00DF4061" w:rsidRPr="00982EBD" w:rsidRDefault="00DF4061" w:rsidP="005272CF">
            <w:pPr>
              <w:pBdr>
                <w:top w:val="nil"/>
                <w:left w:val="nil"/>
                <w:bottom w:val="nil"/>
                <w:right w:val="nil"/>
                <w:between w:val="nil"/>
              </w:pBdr>
              <w:rPr>
                <w:rFonts w:ascii="Arial" w:eastAsia="Arial" w:hAnsi="Arial" w:cs="Arial"/>
                <w:b/>
                <w:color w:val="000000"/>
                <w:sz w:val="26"/>
                <w:szCs w:val="26"/>
                <w:lang w:eastAsia="es-MX"/>
              </w:rPr>
            </w:pPr>
          </w:p>
          <w:p w14:paraId="38FF7923"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3BD6FA5F"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YURISHA ANDRADE MORALES</w:t>
            </w:r>
          </w:p>
        </w:tc>
        <w:tc>
          <w:tcPr>
            <w:tcW w:w="4820" w:type="dxa"/>
            <w:gridSpan w:val="3"/>
          </w:tcPr>
          <w:p w14:paraId="0FA8E16C"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CDC9392"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15162FBE" w14:textId="544943D2"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w:t>
            </w:r>
            <w:r w:rsidR="00010382">
              <w:rPr>
                <w:rFonts w:ascii="Arial" w:eastAsia="Arial" w:hAnsi="Arial" w:cs="Arial"/>
                <w:b/>
                <w:color w:val="000000"/>
                <w:sz w:val="26"/>
                <w:szCs w:val="26"/>
                <w:lang w:eastAsia="es-MX"/>
              </w:rPr>
              <w:t>A</w:t>
            </w:r>
          </w:p>
          <w:p w14:paraId="17F9C94F"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64ACA281"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6DF5DC4B" w14:textId="77777777" w:rsidR="00DF4061" w:rsidRPr="00982EBD" w:rsidRDefault="00DF4061" w:rsidP="00982EBD">
            <w:pPr>
              <w:pBdr>
                <w:top w:val="nil"/>
                <w:left w:val="nil"/>
                <w:bottom w:val="nil"/>
                <w:right w:val="nil"/>
                <w:between w:val="nil"/>
              </w:pBdr>
              <w:jc w:val="center"/>
              <w:rPr>
                <w:rFonts w:ascii="Arial" w:eastAsia="Arial" w:hAnsi="Arial" w:cs="Arial"/>
                <w:b/>
                <w:color w:val="000000"/>
                <w:sz w:val="26"/>
                <w:szCs w:val="26"/>
                <w:lang w:eastAsia="es-MX"/>
              </w:rPr>
            </w:pPr>
          </w:p>
          <w:p w14:paraId="4DE321A7"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2A211173"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A</w:t>
            </w:r>
            <w:r w:rsidR="00010382">
              <w:rPr>
                <w:rFonts w:ascii="Arial" w:eastAsia="Arial" w:hAnsi="Arial" w:cs="Arial"/>
                <w:b/>
                <w:color w:val="000000"/>
                <w:sz w:val="26"/>
                <w:szCs w:val="26"/>
                <w:lang w:eastAsia="es-MX"/>
              </w:rPr>
              <w:t>LMA ROSA BAHENA VILLALOBOS</w:t>
            </w:r>
          </w:p>
          <w:p w14:paraId="180700D5" w14:textId="77777777" w:rsidR="00DF4061" w:rsidRDefault="00DF4061" w:rsidP="00982EBD">
            <w:pPr>
              <w:pBdr>
                <w:top w:val="nil"/>
                <w:left w:val="nil"/>
                <w:bottom w:val="nil"/>
                <w:right w:val="nil"/>
                <w:between w:val="nil"/>
              </w:pBdr>
              <w:jc w:val="center"/>
              <w:rPr>
                <w:rFonts w:ascii="Arial" w:eastAsia="Arial" w:hAnsi="Arial" w:cs="Arial"/>
                <w:b/>
                <w:color w:val="000000"/>
                <w:sz w:val="26"/>
                <w:szCs w:val="26"/>
                <w:lang w:eastAsia="es-MX"/>
              </w:rPr>
            </w:pPr>
          </w:p>
          <w:p w14:paraId="1D8EE800" w14:textId="6BF325BC" w:rsidR="00DF4061" w:rsidRPr="00982EBD" w:rsidRDefault="00DF4061" w:rsidP="00982EBD">
            <w:pPr>
              <w:pBdr>
                <w:top w:val="nil"/>
                <w:left w:val="nil"/>
                <w:bottom w:val="nil"/>
                <w:right w:val="nil"/>
                <w:between w:val="nil"/>
              </w:pBdr>
              <w:jc w:val="center"/>
              <w:rPr>
                <w:rFonts w:ascii="Arial" w:eastAsia="Arial" w:hAnsi="Arial" w:cs="Arial"/>
                <w:b/>
                <w:color w:val="000000"/>
                <w:sz w:val="26"/>
                <w:szCs w:val="26"/>
                <w:lang w:eastAsia="es-MX"/>
              </w:rPr>
            </w:pPr>
          </w:p>
        </w:tc>
      </w:tr>
      <w:tr w:rsidR="00982EBD" w:rsidRPr="00982EBD" w14:paraId="0EC2B616" w14:textId="77777777" w:rsidTr="00DF4061">
        <w:trPr>
          <w:gridBefore w:val="1"/>
          <w:gridAfter w:val="1"/>
          <w:wBefore w:w="426" w:type="dxa"/>
          <w:wAfter w:w="661" w:type="dxa"/>
          <w:jc w:val="center"/>
        </w:trPr>
        <w:tc>
          <w:tcPr>
            <w:tcW w:w="4236" w:type="dxa"/>
            <w:gridSpan w:val="2"/>
          </w:tcPr>
          <w:p w14:paraId="7E4C3B7D" w14:textId="77777777" w:rsidR="00982EBD" w:rsidRPr="00982EBD" w:rsidRDefault="00982EBD" w:rsidP="00760C54">
            <w:pPr>
              <w:pBdr>
                <w:top w:val="nil"/>
                <w:left w:val="nil"/>
                <w:bottom w:val="nil"/>
                <w:right w:val="nil"/>
                <w:between w:val="nil"/>
              </w:pBdr>
              <w:rPr>
                <w:rFonts w:ascii="Arial" w:eastAsia="Arial" w:hAnsi="Arial" w:cs="Arial"/>
                <w:b/>
                <w:color w:val="000000"/>
                <w:sz w:val="26"/>
                <w:szCs w:val="26"/>
                <w:lang w:eastAsia="es-MX"/>
              </w:rPr>
            </w:pPr>
          </w:p>
          <w:p w14:paraId="4D931555"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1EA63F83"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MAGISTRADO</w:t>
            </w:r>
          </w:p>
          <w:p w14:paraId="6ADF5210"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4ACD322A" w14:textId="77777777" w:rsidR="00982EBD" w:rsidRDefault="00982EBD" w:rsidP="006C1750">
            <w:pPr>
              <w:pBdr>
                <w:top w:val="nil"/>
                <w:left w:val="nil"/>
                <w:bottom w:val="nil"/>
                <w:right w:val="nil"/>
                <w:between w:val="nil"/>
              </w:pBdr>
              <w:rPr>
                <w:rFonts w:ascii="Arial" w:eastAsia="Arial" w:hAnsi="Arial" w:cs="Arial"/>
                <w:b/>
                <w:color w:val="000000"/>
                <w:sz w:val="26"/>
                <w:szCs w:val="26"/>
                <w:lang w:eastAsia="es-MX"/>
              </w:rPr>
            </w:pPr>
          </w:p>
          <w:p w14:paraId="552D6602" w14:textId="77777777" w:rsidR="00DF4061" w:rsidRDefault="00DF4061" w:rsidP="006C1750">
            <w:pPr>
              <w:pBdr>
                <w:top w:val="nil"/>
                <w:left w:val="nil"/>
                <w:bottom w:val="nil"/>
                <w:right w:val="nil"/>
                <w:between w:val="nil"/>
              </w:pBdr>
              <w:rPr>
                <w:rFonts w:ascii="Arial" w:eastAsia="Arial" w:hAnsi="Arial" w:cs="Arial"/>
                <w:b/>
                <w:color w:val="000000"/>
                <w:sz w:val="26"/>
                <w:szCs w:val="26"/>
                <w:lang w:eastAsia="es-MX"/>
              </w:rPr>
            </w:pPr>
          </w:p>
          <w:p w14:paraId="378CFAE4" w14:textId="77777777" w:rsidR="00DF4061" w:rsidRPr="00982EBD" w:rsidRDefault="00DF4061" w:rsidP="006C1750">
            <w:pPr>
              <w:pBdr>
                <w:top w:val="nil"/>
                <w:left w:val="nil"/>
                <w:bottom w:val="nil"/>
                <w:right w:val="nil"/>
                <w:between w:val="nil"/>
              </w:pBdr>
              <w:rPr>
                <w:rFonts w:ascii="Arial" w:eastAsia="Arial" w:hAnsi="Arial" w:cs="Arial"/>
                <w:b/>
                <w:color w:val="000000"/>
                <w:sz w:val="26"/>
                <w:szCs w:val="26"/>
                <w:lang w:eastAsia="es-MX"/>
              </w:rPr>
            </w:pPr>
          </w:p>
          <w:p w14:paraId="3D0A4282" w14:textId="3D2251B6" w:rsidR="00982EBD" w:rsidRPr="00982EBD" w:rsidRDefault="000A2E99" w:rsidP="00982EBD">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ADRIÁN HERNÁNDEZ PINEDO</w:t>
            </w:r>
          </w:p>
        </w:tc>
        <w:tc>
          <w:tcPr>
            <w:tcW w:w="3751" w:type="dxa"/>
          </w:tcPr>
          <w:p w14:paraId="48B2AD06"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val="pt-PT" w:eastAsia="es-MX"/>
              </w:rPr>
            </w:pPr>
          </w:p>
          <w:p w14:paraId="09A49B1F"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0ADFB9E0" w14:textId="358C929A"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val="pt-PT" w:eastAsia="es-MX"/>
              </w:rPr>
              <w:t>MAGISTRAD</w:t>
            </w:r>
            <w:r w:rsidR="000A2E99">
              <w:rPr>
                <w:rFonts w:ascii="Arial" w:eastAsia="Arial" w:hAnsi="Arial" w:cs="Arial"/>
                <w:b/>
                <w:color w:val="000000"/>
                <w:sz w:val="26"/>
                <w:szCs w:val="26"/>
                <w:lang w:val="pt-PT" w:eastAsia="es-MX"/>
              </w:rPr>
              <w:t>O</w:t>
            </w:r>
          </w:p>
          <w:p w14:paraId="0281FB5D" w14:textId="77777777" w:rsidR="00982EBD" w:rsidRPr="00982EBD" w:rsidRDefault="00982EBD" w:rsidP="006C1750">
            <w:pPr>
              <w:pBdr>
                <w:top w:val="nil"/>
                <w:left w:val="nil"/>
                <w:bottom w:val="nil"/>
                <w:right w:val="nil"/>
                <w:between w:val="nil"/>
              </w:pBdr>
              <w:rPr>
                <w:rFonts w:ascii="Arial" w:eastAsia="Arial" w:hAnsi="Arial" w:cs="Arial"/>
                <w:b/>
                <w:color w:val="000000"/>
                <w:sz w:val="26"/>
                <w:szCs w:val="26"/>
                <w:lang w:val="pt-PT" w:eastAsia="es-MX"/>
              </w:rPr>
            </w:pPr>
          </w:p>
          <w:p w14:paraId="4F94E24C"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41D5E7CA" w14:textId="77777777" w:rsidR="00DF4061" w:rsidRDefault="00DF4061"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24D42C86" w14:textId="77777777" w:rsidR="00DF4061" w:rsidRPr="00982EBD" w:rsidRDefault="00DF4061"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1DBA4A57" w14:textId="2C97F711" w:rsidR="00982EBD" w:rsidRPr="00982EBD" w:rsidRDefault="000A2E99" w:rsidP="00982EBD">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eastAsia="es-MX"/>
              </w:rPr>
              <w:t>ERIC LÓPEZ VILLASEÑOR</w:t>
            </w:r>
          </w:p>
        </w:tc>
      </w:tr>
      <w:tr w:rsidR="00DF4061" w:rsidRPr="00982EBD" w14:paraId="5A30B442" w14:textId="77777777" w:rsidTr="00DF4061">
        <w:trPr>
          <w:gridBefore w:val="1"/>
          <w:gridAfter w:val="1"/>
          <w:wBefore w:w="426" w:type="dxa"/>
          <w:wAfter w:w="661" w:type="dxa"/>
          <w:jc w:val="center"/>
        </w:trPr>
        <w:tc>
          <w:tcPr>
            <w:tcW w:w="4236" w:type="dxa"/>
            <w:gridSpan w:val="2"/>
          </w:tcPr>
          <w:p w14:paraId="5E8913F1" w14:textId="77777777" w:rsidR="00DF4061" w:rsidRPr="00982EBD" w:rsidRDefault="00DF4061" w:rsidP="00760C54">
            <w:pPr>
              <w:pBdr>
                <w:top w:val="nil"/>
                <w:left w:val="nil"/>
                <w:bottom w:val="nil"/>
                <w:right w:val="nil"/>
                <w:between w:val="nil"/>
              </w:pBdr>
              <w:rPr>
                <w:rFonts w:ascii="Arial" w:eastAsia="Arial" w:hAnsi="Arial" w:cs="Arial"/>
                <w:b/>
                <w:color w:val="000000"/>
                <w:sz w:val="26"/>
                <w:szCs w:val="26"/>
                <w:lang w:eastAsia="es-MX"/>
              </w:rPr>
            </w:pPr>
          </w:p>
        </w:tc>
        <w:tc>
          <w:tcPr>
            <w:tcW w:w="3751" w:type="dxa"/>
          </w:tcPr>
          <w:p w14:paraId="4BCEDE3D" w14:textId="77777777" w:rsidR="00DF4061" w:rsidRPr="00982EBD" w:rsidRDefault="00DF4061" w:rsidP="005272CF">
            <w:pPr>
              <w:pBdr>
                <w:top w:val="nil"/>
                <w:left w:val="nil"/>
                <w:bottom w:val="nil"/>
                <w:right w:val="nil"/>
                <w:between w:val="nil"/>
              </w:pBdr>
              <w:rPr>
                <w:rFonts w:ascii="Arial" w:eastAsia="Arial" w:hAnsi="Arial" w:cs="Arial"/>
                <w:b/>
                <w:color w:val="000000"/>
                <w:sz w:val="26"/>
                <w:szCs w:val="26"/>
                <w:lang w:val="pt-PT" w:eastAsia="es-MX"/>
              </w:rPr>
            </w:pPr>
          </w:p>
        </w:tc>
      </w:tr>
      <w:tr w:rsidR="00982EBD" w:rsidRPr="00982EBD" w14:paraId="0CD801B7" w14:textId="77777777" w:rsidTr="00DF4061">
        <w:trPr>
          <w:gridBefore w:val="1"/>
          <w:gridAfter w:val="1"/>
          <w:wBefore w:w="426" w:type="dxa"/>
          <w:wAfter w:w="661" w:type="dxa"/>
          <w:jc w:val="center"/>
        </w:trPr>
        <w:tc>
          <w:tcPr>
            <w:tcW w:w="7987" w:type="dxa"/>
            <w:gridSpan w:val="3"/>
          </w:tcPr>
          <w:p w14:paraId="3B15ED43"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val="it-IT" w:eastAsia="es-MX"/>
              </w:rPr>
            </w:pPr>
          </w:p>
          <w:p w14:paraId="533BE833"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val="it-IT" w:eastAsia="es-MX"/>
              </w:rPr>
            </w:pPr>
          </w:p>
          <w:p w14:paraId="3C47C398"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lastRenderedPageBreak/>
              <w:t>SECRETARIO GENERAL DE ACUERDOS</w:t>
            </w:r>
          </w:p>
          <w:p w14:paraId="28277A9B"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6127419F" w14:textId="77777777" w:rsidR="000257B1" w:rsidRDefault="000257B1" w:rsidP="000257B1">
            <w:pPr>
              <w:pBdr>
                <w:top w:val="nil"/>
                <w:left w:val="nil"/>
                <w:bottom w:val="nil"/>
                <w:right w:val="nil"/>
                <w:between w:val="nil"/>
              </w:pBdr>
              <w:rPr>
                <w:rFonts w:ascii="Arial" w:eastAsia="Arial" w:hAnsi="Arial" w:cs="Arial"/>
                <w:b/>
                <w:color w:val="000000"/>
                <w:sz w:val="26"/>
                <w:szCs w:val="26"/>
                <w:lang w:eastAsia="es-MX"/>
              </w:rPr>
            </w:pPr>
          </w:p>
          <w:p w14:paraId="64C91325" w14:textId="77777777" w:rsidR="00DF4061" w:rsidRPr="00982EBD" w:rsidRDefault="00DF4061" w:rsidP="000257B1">
            <w:pPr>
              <w:pBdr>
                <w:top w:val="nil"/>
                <w:left w:val="nil"/>
                <w:bottom w:val="nil"/>
                <w:right w:val="nil"/>
                <w:between w:val="nil"/>
              </w:pBdr>
              <w:rPr>
                <w:rFonts w:ascii="Arial" w:eastAsia="Arial" w:hAnsi="Arial" w:cs="Arial"/>
                <w:b/>
                <w:color w:val="000000"/>
                <w:sz w:val="26"/>
                <w:szCs w:val="26"/>
                <w:lang w:eastAsia="es-MX"/>
              </w:rPr>
            </w:pPr>
          </w:p>
          <w:p w14:paraId="03FFF3F0"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1C97F67E" w14:textId="49C70735" w:rsidR="00982EBD" w:rsidRPr="00982EBD" w:rsidRDefault="00553F32" w:rsidP="00982EBD">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VICTOR</w:t>
            </w:r>
            <w:r w:rsidR="000257B1">
              <w:rPr>
                <w:rFonts w:ascii="Arial" w:eastAsia="Arial" w:hAnsi="Arial" w:cs="Arial"/>
                <w:b/>
                <w:color w:val="000000"/>
                <w:sz w:val="26"/>
                <w:szCs w:val="26"/>
                <w:lang w:eastAsia="es-MX"/>
              </w:rPr>
              <w:t xml:space="preserve"> HUGO ARROYO SANDOVAL</w:t>
            </w:r>
          </w:p>
        </w:tc>
      </w:tr>
    </w:tbl>
    <w:p w14:paraId="2550A2A5" w14:textId="77777777" w:rsidR="005A5B69" w:rsidRDefault="005A5B69" w:rsidP="005A5B69">
      <w:pPr>
        <w:jc w:val="both"/>
        <w:rPr>
          <w:rFonts w:ascii="Arial" w:eastAsia="Arial" w:hAnsi="Arial" w:cs="Arial"/>
          <w:sz w:val="20"/>
          <w:szCs w:val="20"/>
          <w:lang w:eastAsia="es-MX"/>
        </w:rPr>
      </w:pPr>
    </w:p>
    <w:p w14:paraId="13E80FD9" w14:textId="5C892A2F" w:rsidR="005A5B69" w:rsidRPr="0080617E" w:rsidRDefault="005A5B69" w:rsidP="005A5B69">
      <w:pPr>
        <w:jc w:val="both"/>
        <w:rPr>
          <w:rFonts w:ascii="Arial" w:eastAsia="Arial" w:hAnsi="Arial" w:cs="Arial"/>
          <w:sz w:val="20"/>
          <w:szCs w:val="20"/>
          <w:lang w:eastAsia="es-MX"/>
        </w:rPr>
      </w:pPr>
      <w:r w:rsidRPr="0080617E">
        <w:rPr>
          <w:rFonts w:ascii="Arial" w:eastAsia="Arial" w:hAnsi="Arial" w:cs="Arial"/>
          <w:sz w:val="20"/>
          <w:szCs w:val="20"/>
          <w:lang w:eastAsia="es-MX"/>
        </w:rPr>
        <w:t xml:space="preserve">El suscrito Víctor Hugo Arroyo Sandoval, Secretario General de Acuerdos del Tribunal Electoral del Estado, </w:t>
      </w:r>
      <w:r w:rsidR="00DF4061">
        <w:rPr>
          <w:rFonts w:ascii="Arial" w:eastAsia="Arial" w:hAnsi="Arial" w:cs="Arial"/>
          <w:sz w:val="20"/>
          <w:szCs w:val="20"/>
          <w:lang w:eastAsia="es-MX"/>
        </w:rPr>
        <w:t>con fundamento en los</w:t>
      </w:r>
      <w:r w:rsidRPr="0080617E">
        <w:rPr>
          <w:rFonts w:ascii="Arial" w:eastAsia="Arial" w:hAnsi="Arial" w:cs="Arial"/>
          <w:sz w:val="20"/>
          <w:szCs w:val="20"/>
          <w:lang w:eastAsia="es-MX"/>
        </w:rPr>
        <w:t xml:space="preserve"> artículos 69 fracci</w:t>
      </w:r>
      <w:r w:rsidR="00DF4061">
        <w:rPr>
          <w:rFonts w:ascii="Arial" w:eastAsia="Arial" w:hAnsi="Arial" w:cs="Arial"/>
          <w:sz w:val="20"/>
          <w:szCs w:val="20"/>
          <w:lang w:eastAsia="es-MX"/>
        </w:rPr>
        <w:t>ón</w:t>
      </w:r>
      <w:r w:rsidRPr="0080617E">
        <w:rPr>
          <w:rFonts w:ascii="Arial" w:eastAsia="Arial" w:hAnsi="Arial" w:cs="Arial"/>
          <w:sz w:val="20"/>
          <w:szCs w:val="20"/>
          <w:lang w:eastAsia="es-MX"/>
        </w:rPr>
        <w:t xml:space="preserve"> VII del Código Electoral del Estado de Michoacán de Ocampo y </w:t>
      </w:r>
      <w:r w:rsidR="00DF4061">
        <w:rPr>
          <w:rFonts w:ascii="Arial" w:eastAsia="Arial" w:hAnsi="Arial" w:cs="Arial"/>
          <w:sz w:val="20"/>
          <w:szCs w:val="20"/>
          <w:lang w:eastAsia="es-MX"/>
        </w:rPr>
        <w:t xml:space="preserve">66, fracciones I y II </w:t>
      </w:r>
      <w:r w:rsidRPr="0080617E">
        <w:rPr>
          <w:rFonts w:ascii="Arial" w:eastAsia="Arial" w:hAnsi="Arial" w:cs="Arial"/>
          <w:sz w:val="20"/>
          <w:szCs w:val="20"/>
          <w:lang w:eastAsia="es-MX"/>
        </w:rPr>
        <w:t xml:space="preserve">del Reglamento Interior del Tribunal Electoral del Estado, </w:t>
      </w:r>
      <w:r w:rsidRPr="00DF4061">
        <w:rPr>
          <w:rFonts w:ascii="Arial" w:eastAsia="Arial" w:hAnsi="Arial" w:cs="Arial"/>
          <w:b/>
          <w:bCs/>
          <w:sz w:val="20"/>
          <w:szCs w:val="20"/>
          <w:lang w:eastAsia="es-MX"/>
        </w:rPr>
        <w:t>hago constar</w:t>
      </w:r>
      <w:r w:rsidRPr="0080617E">
        <w:rPr>
          <w:rFonts w:ascii="Arial" w:eastAsia="Arial" w:hAnsi="Arial" w:cs="Arial"/>
          <w:sz w:val="20"/>
          <w:szCs w:val="20"/>
          <w:lang w:eastAsia="es-MX"/>
        </w:rPr>
        <w:t xml:space="preserve"> que las firmas que obran en </w:t>
      </w:r>
      <w:r w:rsidR="00294BCA">
        <w:rPr>
          <w:rFonts w:ascii="Arial" w:eastAsia="Arial" w:hAnsi="Arial" w:cs="Arial"/>
          <w:sz w:val="20"/>
          <w:szCs w:val="20"/>
          <w:lang w:eastAsia="es-MX"/>
        </w:rPr>
        <w:t>el</w:t>
      </w:r>
      <w:r w:rsidRPr="0080617E">
        <w:rPr>
          <w:rFonts w:ascii="Arial" w:eastAsia="Arial" w:hAnsi="Arial" w:cs="Arial"/>
          <w:sz w:val="20"/>
          <w:szCs w:val="20"/>
          <w:lang w:eastAsia="es-MX"/>
        </w:rPr>
        <w:t xml:space="preserve"> presente </w:t>
      </w:r>
      <w:r w:rsidR="00DF4061">
        <w:rPr>
          <w:rFonts w:ascii="Arial" w:eastAsia="Arial" w:hAnsi="Arial" w:cs="Arial"/>
          <w:sz w:val="20"/>
          <w:szCs w:val="20"/>
          <w:lang w:eastAsia="es-MX"/>
        </w:rPr>
        <w:t>documento,</w:t>
      </w:r>
      <w:r w:rsidRPr="0080617E">
        <w:rPr>
          <w:rFonts w:ascii="Arial" w:eastAsia="Arial" w:hAnsi="Arial" w:cs="Arial"/>
          <w:sz w:val="20"/>
          <w:szCs w:val="20"/>
          <w:lang w:eastAsia="es-MX"/>
        </w:rPr>
        <w:t xml:space="preserve"> corresponden a la </w:t>
      </w:r>
      <w:r w:rsidR="00294BCA">
        <w:rPr>
          <w:rFonts w:ascii="Arial" w:eastAsia="Arial" w:hAnsi="Arial" w:cs="Arial"/>
          <w:sz w:val="20"/>
          <w:szCs w:val="20"/>
          <w:lang w:eastAsia="es-MX"/>
        </w:rPr>
        <w:t>s</w:t>
      </w:r>
      <w:r w:rsidRPr="0080617E">
        <w:rPr>
          <w:rFonts w:ascii="Arial" w:eastAsia="Arial" w:hAnsi="Arial" w:cs="Arial"/>
          <w:sz w:val="20"/>
          <w:szCs w:val="20"/>
          <w:lang w:eastAsia="es-MX"/>
        </w:rPr>
        <w:t xml:space="preserve">entencia </w:t>
      </w:r>
      <w:r w:rsidRPr="005A5B69">
        <w:rPr>
          <w:rFonts w:ascii="Arial" w:eastAsia="Arial" w:hAnsi="Arial" w:cs="Arial"/>
          <w:sz w:val="20"/>
          <w:szCs w:val="20"/>
          <w:lang w:eastAsia="es-MX"/>
        </w:rPr>
        <w:t xml:space="preserve">emitida por el Pleno del Tribunal Electoral del Estado, en </w:t>
      </w:r>
      <w:r w:rsidR="00DF4061">
        <w:rPr>
          <w:rFonts w:ascii="Arial" w:eastAsia="Arial" w:hAnsi="Arial" w:cs="Arial"/>
          <w:sz w:val="20"/>
          <w:szCs w:val="20"/>
          <w:lang w:eastAsia="es-MX"/>
        </w:rPr>
        <w:t>s</w:t>
      </w:r>
      <w:r w:rsidRPr="005A5B69">
        <w:rPr>
          <w:rFonts w:ascii="Arial" w:eastAsia="Arial" w:hAnsi="Arial" w:cs="Arial"/>
          <w:sz w:val="20"/>
          <w:szCs w:val="20"/>
          <w:lang w:eastAsia="es-MX"/>
        </w:rPr>
        <w:t xml:space="preserve">esión </w:t>
      </w:r>
      <w:r w:rsidR="00DF4061">
        <w:rPr>
          <w:rFonts w:ascii="Arial" w:eastAsia="Arial" w:hAnsi="Arial" w:cs="Arial"/>
          <w:sz w:val="20"/>
          <w:szCs w:val="20"/>
          <w:lang w:eastAsia="es-MX"/>
        </w:rPr>
        <w:t>p</w:t>
      </w:r>
      <w:r w:rsidRPr="005A5B69">
        <w:rPr>
          <w:rFonts w:ascii="Arial" w:eastAsia="Arial" w:hAnsi="Arial" w:cs="Arial"/>
          <w:sz w:val="20"/>
          <w:szCs w:val="20"/>
          <w:lang w:eastAsia="es-MX"/>
        </w:rPr>
        <w:t xml:space="preserve">ública </w:t>
      </w:r>
      <w:r w:rsidR="00DF4061">
        <w:rPr>
          <w:rFonts w:ascii="Arial" w:eastAsia="Arial" w:hAnsi="Arial" w:cs="Arial"/>
          <w:sz w:val="20"/>
          <w:szCs w:val="20"/>
          <w:lang w:eastAsia="es-MX"/>
        </w:rPr>
        <w:t>v</w:t>
      </w:r>
      <w:r w:rsidRPr="005A5B69">
        <w:rPr>
          <w:rFonts w:ascii="Arial" w:eastAsia="Arial" w:hAnsi="Arial" w:cs="Arial"/>
          <w:sz w:val="20"/>
          <w:szCs w:val="20"/>
          <w:lang w:eastAsia="es-MX"/>
        </w:rPr>
        <w:t xml:space="preserve">irtual celebrada el </w:t>
      </w:r>
      <w:r w:rsidR="001C7E81">
        <w:rPr>
          <w:rFonts w:ascii="Arial" w:eastAsia="Arial" w:hAnsi="Arial" w:cs="Arial"/>
          <w:sz w:val="20"/>
          <w:szCs w:val="20"/>
          <w:lang w:eastAsia="es-MX"/>
        </w:rPr>
        <w:t>diecisiete</w:t>
      </w:r>
      <w:r w:rsidRPr="005A5B69">
        <w:rPr>
          <w:rFonts w:ascii="Arial" w:eastAsia="Arial" w:hAnsi="Arial" w:cs="Arial"/>
          <w:sz w:val="20"/>
          <w:szCs w:val="20"/>
          <w:lang w:eastAsia="es-MX"/>
        </w:rPr>
        <w:t xml:space="preserve"> de marzo de dos mil veintiséis, dentro del Juicio para la Protección de los Derechos Político-Electorales del Ciudadano </w:t>
      </w:r>
      <w:r w:rsidRPr="005A5B69">
        <w:rPr>
          <w:rFonts w:ascii="Arial" w:eastAsia="Arial" w:hAnsi="Arial" w:cs="Arial"/>
          <w:b/>
          <w:sz w:val="20"/>
          <w:szCs w:val="20"/>
          <w:lang w:eastAsia="es-MX"/>
        </w:rPr>
        <w:t>TEEM-JDC-005/2026</w:t>
      </w:r>
      <w:r w:rsidR="00DF4061">
        <w:rPr>
          <w:rFonts w:ascii="Arial" w:eastAsia="Arial" w:hAnsi="Arial" w:cs="Arial"/>
          <w:b/>
          <w:sz w:val="20"/>
          <w:szCs w:val="20"/>
          <w:lang w:eastAsia="es-MX"/>
        </w:rPr>
        <w:t xml:space="preserve">; </w:t>
      </w:r>
      <w:r w:rsidR="00DF4061">
        <w:rPr>
          <w:rFonts w:ascii="Arial" w:eastAsia="Arial" w:hAnsi="Arial" w:cs="Arial"/>
          <w:bCs/>
          <w:sz w:val="20"/>
          <w:szCs w:val="20"/>
          <w:lang w:eastAsia="es-MX"/>
        </w:rPr>
        <w:t>documento que consta de</w:t>
      </w:r>
      <w:r w:rsidRPr="005A5B69">
        <w:rPr>
          <w:rFonts w:ascii="Arial" w:eastAsia="Arial" w:hAnsi="Arial" w:cs="Arial"/>
          <w:sz w:val="20"/>
          <w:szCs w:val="20"/>
          <w:lang w:eastAsia="es-MX"/>
        </w:rPr>
        <w:t xml:space="preserve"> </w:t>
      </w:r>
      <w:r w:rsidR="001C7E81">
        <w:rPr>
          <w:rFonts w:ascii="Arial" w:eastAsia="Arial" w:hAnsi="Arial" w:cs="Arial"/>
          <w:sz w:val="20"/>
          <w:szCs w:val="20"/>
          <w:lang w:eastAsia="es-MX"/>
        </w:rPr>
        <w:t xml:space="preserve">treinta y dos </w:t>
      </w:r>
      <w:r w:rsidRPr="005A5B69">
        <w:rPr>
          <w:rFonts w:ascii="Arial" w:eastAsia="Arial" w:hAnsi="Arial" w:cs="Arial"/>
          <w:sz w:val="20"/>
          <w:szCs w:val="20"/>
          <w:lang w:eastAsia="es-MX"/>
        </w:rPr>
        <w:t>páginas, incluida la presente</w:t>
      </w:r>
      <w:r w:rsidR="00DF4061">
        <w:rPr>
          <w:rFonts w:ascii="Arial" w:eastAsia="Arial" w:hAnsi="Arial" w:cs="Arial"/>
          <w:sz w:val="20"/>
          <w:szCs w:val="20"/>
          <w:lang w:eastAsia="es-MX"/>
        </w:rPr>
        <w:t>; misma que se firma de manera electrónica</w:t>
      </w:r>
      <w:r w:rsidRPr="005A5B69">
        <w:rPr>
          <w:rFonts w:ascii="Arial" w:eastAsia="Arial" w:hAnsi="Arial" w:cs="Arial"/>
          <w:sz w:val="20"/>
          <w:szCs w:val="20"/>
          <w:lang w:eastAsia="es-MX"/>
        </w:rPr>
        <w:t xml:space="preserve">. </w:t>
      </w:r>
      <w:r w:rsidRPr="005A5B69">
        <w:rPr>
          <w:rFonts w:ascii="Arial" w:eastAsia="Arial" w:hAnsi="Arial" w:cs="Arial"/>
          <w:b/>
          <w:sz w:val="20"/>
          <w:szCs w:val="20"/>
          <w:lang w:eastAsia="es-MX"/>
        </w:rPr>
        <w:t>Doy fe.</w:t>
      </w:r>
    </w:p>
    <w:p w14:paraId="48B4ADB5" w14:textId="77777777" w:rsidR="005A5B69" w:rsidRPr="0080617E" w:rsidRDefault="005A5B69" w:rsidP="005A5B69">
      <w:pPr>
        <w:jc w:val="both"/>
        <w:rPr>
          <w:rFonts w:ascii="Arial" w:eastAsia="Arial" w:hAnsi="Arial" w:cs="Arial"/>
          <w:sz w:val="20"/>
          <w:szCs w:val="20"/>
          <w:lang w:eastAsia="es-MX"/>
        </w:rPr>
      </w:pPr>
    </w:p>
    <w:p w14:paraId="5678C33B" w14:textId="77777777" w:rsidR="005A5B69" w:rsidRPr="00DF4061" w:rsidRDefault="005A5B69" w:rsidP="005A5B69">
      <w:pPr>
        <w:pStyle w:val="Sinespaciado"/>
        <w:spacing w:line="276" w:lineRule="auto"/>
        <w:jc w:val="both"/>
        <w:rPr>
          <w:rFonts w:ascii="Arial" w:hAnsi="Arial" w:cs="Arial"/>
          <w:bCs/>
          <w:sz w:val="20"/>
          <w:szCs w:val="20"/>
        </w:rPr>
      </w:pPr>
      <w:r w:rsidRPr="00DF4061">
        <w:rPr>
          <w:rFonts w:ascii="Arial" w:eastAsia="Arial" w:hAnsi="Arial" w:cs="Arial"/>
          <w:bCs/>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979423" w14:textId="61FA6A16" w:rsidR="0070595D" w:rsidRPr="005A5B69" w:rsidRDefault="0070595D" w:rsidP="00520E58">
      <w:pPr>
        <w:spacing w:before="100" w:beforeAutospacing="1" w:after="100" w:afterAutospacing="1"/>
        <w:jc w:val="both"/>
        <w:rPr>
          <w:rFonts w:ascii="Arial" w:hAnsi="Arial" w:cs="Arial"/>
          <w:sz w:val="22"/>
          <w:szCs w:val="22"/>
          <w:lang w:val="es-MX"/>
        </w:rPr>
      </w:pPr>
    </w:p>
    <w:sectPr w:rsidR="0070595D" w:rsidRPr="005A5B69" w:rsidSect="00294BCA">
      <w:headerReference w:type="default" r:id="rId12"/>
      <w:footerReference w:type="even" r:id="rId13"/>
      <w:footerReference w:type="default" r:id="rId14"/>
      <w:headerReference w:type="first" r:id="rId15"/>
      <w:pgSz w:w="12242" w:h="19295" w:code="305"/>
      <w:pgMar w:top="2268" w:right="1418" w:bottom="1701" w:left="3119"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4047D" w14:textId="77777777" w:rsidR="00E730C2" w:rsidRDefault="00E730C2">
      <w:r>
        <w:separator/>
      </w:r>
    </w:p>
  </w:endnote>
  <w:endnote w:type="continuationSeparator" w:id="0">
    <w:p w14:paraId="3C26970C" w14:textId="77777777" w:rsidR="00E730C2" w:rsidRDefault="00E730C2">
      <w:r>
        <w:continuationSeparator/>
      </w:r>
    </w:p>
  </w:endnote>
  <w:endnote w:type="continuationNotice" w:id="1">
    <w:p w14:paraId="7DACC95E" w14:textId="77777777" w:rsidR="00E730C2" w:rsidRDefault="00E730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W1)">
    <w:altName w:val="Arial"/>
    <w:charset w:val="00"/>
    <w:family w:val="swiss"/>
    <w:pitch w:val="variable"/>
    <w:sig w:usb0="20007A87" w:usb1="80000000" w:usb2="00000008"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7F8EB0DE"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36F89" w14:textId="77777777" w:rsidR="00E730C2" w:rsidRDefault="00E730C2">
      <w:r>
        <w:separator/>
      </w:r>
    </w:p>
  </w:footnote>
  <w:footnote w:type="continuationSeparator" w:id="0">
    <w:p w14:paraId="0CC2B688" w14:textId="77777777" w:rsidR="00E730C2" w:rsidRDefault="00E730C2">
      <w:r>
        <w:continuationSeparator/>
      </w:r>
    </w:p>
  </w:footnote>
  <w:footnote w:type="continuationNotice" w:id="1">
    <w:p w14:paraId="71A5B486" w14:textId="77777777" w:rsidR="00E730C2" w:rsidRDefault="00E730C2"/>
  </w:footnote>
  <w:footnote w:id="2">
    <w:p w14:paraId="1C3D0827" w14:textId="661A88AC"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mil </w:t>
      </w:r>
      <w:r w:rsidR="00E412FC">
        <w:rPr>
          <w:rFonts w:ascii="Arial Narrow" w:hAnsi="Arial Narrow" w:cs="Arial"/>
        </w:rPr>
        <w:t>veintiséis</w:t>
      </w:r>
      <w:r w:rsidRPr="008837AB">
        <w:rPr>
          <w:rFonts w:ascii="Arial Narrow" w:hAnsi="Arial Narrow" w:cs="Arial"/>
        </w:rPr>
        <w:t>, salvo señalamiento expreso.</w:t>
      </w:r>
    </w:p>
  </w:footnote>
  <w:footnote w:id="3">
    <w:p w14:paraId="01835914" w14:textId="6AEAA7BD" w:rsidR="00E63518" w:rsidRPr="006E3A1B" w:rsidRDefault="00E63518" w:rsidP="00821E75">
      <w:pPr>
        <w:pStyle w:val="Textonotapie"/>
        <w:jc w:val="both"/>
        <w:rPr>
          <w:rFonts w:ascii="Arial Narrow" w:hAnsi="Arial Narrow"/>
          <w:lang w:val="es-MX"/>
        </w:rPr>
      </w:pPr>
      <w:r w:rsidRPr="006E3A1B">
        <w:rPr>
          <w:rStyle w:val="Refdenotaalpie"/>
          <w:rFonts w:ascii="Arial Narrow" w:hAnsi="Arial Narrow"/>
        </w:rPr>
        <w:footnoteRef/>
      </w:r>
      <w:r w:rsidRPr="006E3A1B">
        <w:rPr>
          <w:rFonts w:ascii="Arial Narrow" w:hAnsi="Arial Narrow"/>
        </w:rPr>
        <w:t xml:space="preserve"> </w:t>
      </w:r>
      <w:r w:rsidR="00EE6179" w:rsidRPr="006E3A1B">
        <w:rPr>
          <w:rFonts w:ascii="Arial Narrow" w:hAnsi="Arial Narrow"/>
        </w:rPr>
        <w:t>Foja</w:t>
      </w:r>
      <w:r w:rsidR="005E329E" w:rsidRPr="006E3A1B">
        <w:rPr>
          <w:rFonts w:ascii="Arial Narrow" w:hAnsi="Arial Narrow"/>
        </w:rPr>
        <w:t xml:space="preserve">s </w:t>
      </w:r>
      <w:r w:rsidR="00A363E5" w:rsidRPr="006E3A1B">
        <w:rPr>
          <w:rFonts w:ascii="Arial Narrow" w:hAnsi="Arial Narrow"/>
        </w:rPr>
        <w:t xml:space="preserve">de la </w:t>
      </w:r>
      <w:r w:rsidR="000077FB" w:rsidRPr="006E3A1B">
        <w:rPr>
          <w:rFonts w:ascii="Arial Narrow" w:hAnsi="Arial Narrow"/>
        </w:rPr>
        <w:t>02</w:t>
      </w:r>
      <w:r w:rsidR="00A363E5" w:rsidRPr="006E3A1B">
        <w:rPr>
          <w:rFonts w:ascii="Arial Narrow" w:hAnsi="Arial Narrow"/>
        </w:rPr>
        <w:t xml:space="preserve"> a la </w:t>
      </w:r>
      <w:r w:rsidR="000077FB" w:rsidRPr="006E3A1B">
        <w:rPr>
          <w:rFonts w:ascii="Arial Narrow" w:hAnsi="Arial Narrow"/>
        </w:rPr>
        <w:t>27</w:t>
      </w:r>
      <w:r w:rsidR="00346D33" w:rsidRPr="006E3A1B">
        <w:rPr>
          <w:rFonts w:ascii="Arial Narrow" w:hAnsi="Arial Narrow"/>
        </w:rPr>
        <w:t>.</w:t>
      </w:r>
    </w:p>
  </w:footnote>
  <w:footnote w:id="4">
    <w:p w14:paraId="364D5625" w14:textId="0F7C0D37" w:rsidR="00977BDC" w:rsidRPr="006E3A1B" w:rsidRDefault="00977BDC" w:rsidP="00821E75">
      <w:pPr>
        <w:pStyle w:val="Textonotapie"/>
        <w:jc w:val="both"/>
        <w:rPr>
          <w:rFonts w:ascii="Arial Narrow" w:hAnsi="Arial Narrow"/>
          <w:lang w:val="es-MX"/>
        </w:rPr>
      </w:pPr>
      <w:r w:rsidRPr="006E3A1B">
        <w:rPr>
          <w:rStyle w:val="Refdenotaalpie"/>
          <w:rFonts w:ascii="Arial Narrow" w:hAnsi="Arial Narrow"/>
        </w:rPr>
        <w:footnoteRef/>
      </w:r>
      <w:r w:rsidRPr="006E3A1B">
        <w:rPr>
          <w:rFonts w:ascii="Arial Narrow" w:hAnsi="Arial Narrow"/>
        </w:rPr>
        <w:t xml:space="preserve"> </w:t>
      </w:r>
      <w:r w:rsidRPr="006E3A1B">
        <w:rPr>
          <w:rFonts w:ascii="Arial Narrow" w:hAnsi="Arial Narrow"/>
          <w:lang w:val="es-MX"/>
        </w:rPr>
        <w:t>Foja</w:t>
      </w:r>
      <w:r w:rsidR="00402EF1" w:rsidRPr="006E3A1B">
        <w:rPr>
          <w:rFonts w:ascii="Arial Narrow" w:hAnsi="Arial Narrow"/>
          <w:lang w:val="es-MX"/>
        </w:rPr>
        <w:t>s</w:t>
      </w:r>
      <w:r w:rsidRPr="006E3A1B">
        <w:rPr>
          <w:rFonts w:ascii="Arial Narrow" w:hAnsi="Arial Narrow"/>
          <w:lang w:val="es-MX"/>
        </w:rPr>
        <w:t xml:space="preserve"> </w:t>
      </w:r>
      <w:r w:rsidR="00402EF1" w:rsidRPr="006E3A1B">
        <w:rPr>
          <w:rFonts w:ascii="Arial Narrow" w:hAnsi="Arial Narrow"/>
          <w:lang w:val="es-MX"/>
        </w:rPr>
        <w:t>49 y 50.</w:t>
      </w:r>
    </w:p>
  </w:footnote>
  <w:footnote w:id="5">
    <w:p w14:paraId="02DE9FAE" w14:textId="1A474F44" w:rsidR="000B3922" w:rsidRPr="006E3A1B" w:rsidRDefault="000B3922" w:rsidP="003A1FCE">
      <w:pPr>
        <w:pStyle w:val="Textonotapie"/>
        <w:jc w:val="both"/>
        <w:rPr>
          <w:rFonts w:ascii="Arial Narrow" w:hAnsi="Arial Narrow"/>
        </w:rPr>
      </w:pPr>
      <w:r w:rsidRPr="006E3A1B">
        <w:rPr>
          <w:rStyle w:val="Refdenotaalpie"/>
          <w:rFonts w:ascii="Arial Narrow" w:hAnsi="Arial Narrow"/>
        </w:rPr>
        <w:footnoteRef/>
      </w:r>
      <w:r w:rsidRPr="006E3A1B">
        <w:rPr>
          <w:rFonts w:ascii="Arial Narrow" w:hAnsi="Arial Narrow"/>
        </w:rPr>
        <w:t xml:space="preserve"> Fojas </w:t>
      </w:r>
      <w:r w:rsidR="765CC132" w:rsidRPr="006E3A1B">
        <w:rPr>
          <w:rFonts w:ascii="Arial Narrow" w:hAnsi="Arial Narrow"/>
        </w:rPr>
        <w:t>51</w:t>
      </w:r>
      <w:r w:rsidRPr="006E3A1B">
        <w:rPr>
          <w:rFonts w:ascii="Arial Narrow" w:hAnsi="Arial Narrow"/>
        </w:rPr>
        <w:t xml:space="preserve"> y </w:t>
      </w:r>
      <w:r w:rsidR="765CC132" w:rsidRPr="006E3A1B">
        <w:rPr>
          <w:rFonts w:ascii="Arial Narrow" w:hAnsi="Arial Narrow"/>
        </w:rPr>
        <w:t>52</w:t>
      </w:r>
      <w:r w:rsidRPr="006E3A1B">
        <w:rPr>
          <w:rFonts w:ascii="Arial Narrow" w:hAnsi="Arial Narrow"/>
        </w:rPr>
        <w:t>.</w:t>
      </w:r>
    </w:p>
  </w:footnote>
  <w:footnote w:id="6">
    <w:p w14:paraId="0E340272" w14:textId="7C9AB3C6" w:rsidR="002516C9" w:rsidRPr="00F0704D" w:rsidRDefault="002516C9" w:rsidP="008D7A7E">
      <w:pPr>
        <w:pStyle w:val="Textonotapie"/>
        <w:jc w:val="both"/>
        <w:rPr>
          <w:rFonts w:ascii="Arial Narrow" w:hAnsi="Arial Narrow"/>
        </w:rPr>
      </w:pPr>
      <w:r w:rsidRPr="006E3A1B">
        <w:rPr>
          <w:rStyle w:val="Refdenotaalpie"/>
          <w:rFonts w:ascii="Arial Narrow" w:hAnsi="Arial Narrow"/>
        </w:rPr>
        <w:footnoteRef/>
      </w:r>
      <w:r w:rsidRPr="006E3A1B">
        <w:rPr>
          <w:rFonts w:ascii="Arial Narrow" w:hAnsi="Arial Narrow"/>
        </w:rPr>
        <w:t xml:space="preserve"> </w:t>
      </w:r>
      <w:r w:rsidRPr="006D571A">
        <w:rPr>
          <w:rFonts w:ascii="Arial Narrow" w:hAnsi="Arial Narrow"/>
          <w:lang w:val="es-MX"/>
        </w:rPr>
        <w:t xml:space="preserve">Foja </w:t>
      </w:r>
      <w:r w:rsidR="006D571A" w:rsidRPr="006D571A">
        <w:rPr>
          <w:rFonts w:ascii="Arial Narrow" w:hAnsi="Arial Narrow"/>
          <w:lang w:val="es-MX"/>
        </w:rPr>
        <w:t>158</w:t>
      </w:r>
      <w:r w:rsidRPr="006D571A">
        <w:rPr>
          <w:rFonts w:ascii="Arial Narrow" w:hAnsi="Arial Narrow"/>
          <w:lang w:val="es-MX"/>
        </w:rPr>
        <w:t>.</w:t>
      </w:r>
    </w:p>
  </w:footnote>
  <w:footnote w:id="7">
    <w:p w14:paraId="5F5B8F76" w14:textId="63EC8EF0" w:rsidR="002816FE" w:rsidRPr="006E3A1B" w:rsidRDefault="002816FE" w:rsidP="00F0704D">
      <w:pPr>
        <w:pStyle w:val="Textonotapie"/>
        <w:jc w:val="both"/>
        <w:rPr>
          <w:rFonts w:ascii="Arial Narrow" w:hAnsi="Arial Narrow"/>
          <w:lang w:val="es-MX"/>
        </w:rPr>
      </w:pPr>
      <w:r w:rsidRPr="006E3A1B">
        <w:rPr>
          <w:rStyle w:val="Refdenotaalpie"/>
          <w:rFonts w:ascii="Arial Narrow" w:hAnsi="Arial Narrow"/>
        </w:rPr>
        <w:footnoteRef/>
      </w:r>
      <w:r w:rsidRPr="006E3A1B">
        <w:rPr>
          <w:rFonts w:ascii="Arial Narrow" w:hAnsi="Arial Narrow"/>
        </w:rPr>
        <w:t xml:space="preserve"> </w:t>
      </w:r>
      <w:r w:rsidRPr="008C70F7">
        <w:rPr>
          <w:rFonts w:ascii="Arial Narrow" w:hAnsi="Arial Narrow"/>
          <w:lang w:val="es-MX"/>
        </w:rPr>
        <w:t xml:space="preserve">Foja </w:t>
      </w:r>
      <w:r w:rsidR="008C70F7" w:rsidRPr="008C70F7">
        <w:rPr>
          <w:rFonts w:ascii="Arial Narrow" w:hAnsi="Arial Narrow"/>
          <w:lang w:val="es-MX"/>
        </w:rPr>
        <w:t>300</w:t>
      </w:r>
      <w:r w:rsidRPr="008C70F7">
        <w:rPr>
          <w:rFonts w:ascii="Arial Narrow" w:hAnsi="Arial Narrow"/>
          <w:lang w:val="es-MX"/>
        </w:rPr>
        <w:t>.</w:t>
      </w:r>
    </w:p>
  </w:footnote>
  <w:footnote w:id="8">
    <w:p w14:paraId="37E5A801" w14:textId="16F3341E" w:rsidR="00A111E2" w:rsidRPr="006E3A1B" w:rsidRDefault="00A111E2" w:rsidP="00A111E2">
      <w:pPr>
        <w:pStyle w:val="Textonotapie"/>
        <w:jc w:val="both"/>
        <w:rPr>
          <w:rFonts w:ascii="Arial Narrow" w:hAnsi="Arial Narrow"/>
          <w:lang w:val="es-MX"/>
        </w:rPr>
      </w:pPr>
      <w:r w:rsidRPr="006E3A1B">
        <w:rPr>
          <w:rStyle w:val="Refdenotaalpie"/>
          <w:rFonts w:ascii="Arial Narrow" w:hAnsi="Arial Narrow"/>
        </w:rPr>
        <w:footnoteRef/>
      </w:r>
      <w:r w:rsidRPr="006E3A1B">
        <w:rPr>
          <w:rFonts w:ascii="Arial Narrow" w:hAnsi="Arial Narrow"/>
        </w:rPr>
        <w:t xml:space="preserve"> </w:t>
      </w:r>
      <w:r w:rsidRPr="00CE0A38">
        <w:rPr>
          <w:rFonts w:ascii="Arial Narrow" w:hAnsi="Arial Narrow"/>
          <w:lang w:val="es-MX"/>
        </w:rPr>
        <w:t xml:space="preserve">Foja </w:t>
      </w:r>
      <w:r w:rsidR="00CE0A38" w:rsidRPr="00CE0A38">
        <w:rPr>
          <w:rFonts w:ascii="Arial Narrow" w:hAnsi="Arial Narrow"/>
          <w:lang w:val="es-MX"/>
        </w:rPr>
        <w:t>631</w:t>
      </w:r>
      <w:r w:rsidRPr="00CE0A38">
        <w:rPr>
          <w:rFonts w:ascii="Arial Narrow" w:hAnsi="Arial Narrow"/>
          <w:lang w:val="es-MX"/>
        </w:rPr>
        <w:t>.</w:t>
      </w:r>
    </w:p>
  </w:footnote>
  <w:footnote w:id="9">
    <w:p w14:paraId="2EACC456" w14:textId="471655B8" w:rsidR="003113A5" w:rsidRPr="00F0704D" w:rsidRDefault="003113A5" w:rsidP="00F0704D">
      <w:pPr>
        <w:pStyle w:val="Textonotapie"/>
        <w:jc w:val="both"/>
        <w:rPr>
          <w:rFonts w:ascii="Arial Narrow" w:hAnsi="Arial Narrow"/>
          <w:lang w:val="es-MX"/>
        </w:rPr>
      </w:pPr>
      <w:r w:rsidRPr="006E3A1B">
        <w:rPr>
          <w:rStyle w:val="Refdenotaalpie"/>
          <w:rFonts w:ascii="Arial Narrow" w:hAnsi="Arial Narrow"/>
        </w:rPr>
        <w:footnoteRef/>
      </w:r>
      <w:r w:rsidRPr="006E3A1B">
        <w:rPr>
          <w:rFonts w:ascii="Arial Narrow" w:hAnsi="Arial Narrow"/>
        </w:rPr>
        <w:t xml:space="preserve"> </w:t>
      </w:r>
      <w:r w:rsidRPr="001C7E81">
        <w:rPr>
          <w:rFonts w:ascii="Arial Narrow" w:hAnsi="Arial Narrow"/>
          <w:lang w:val="es-MX"/>
        </w:rPr>
        <w:t xml:space="preserve">Foja </w:t>
      </w:r>
      <w:r w:rsidR="0037672E" w:rsidRPr="001C7E81">
        <w:rPr>
          <w:rFonts w:ascii="Arial Narrow" w:hAnsi="Arial Narrow"/>
          <w:lang w:val="es-MX"/>
        </w:rPr>
        <w:t>659</w:t>
      </w:r>
      <w:r w:rsidRPr="001C7E81">
        <w:rPr>
          <w:rFonts w:ascii="Arial Narrow" w:hAnsi="Arial Narrow"/>
          <w:lang w:val="es-MX"/>
        </w:rPr>
        <w:t>.</w:t>
      </w:r>
    </w:p>
  </w:footnote>
  <w:footnote w:id="10">
    <w:p w14:paraId="38584A71" w14:textId="01BDEBE4" w:rsidR="007031D5" w:rsidRPr="009451D2" w:rsidRDefault="007031D5" w:rsidP="006E3A1B">
      <w:pPr>
        <w:pBdr>
          <w:top w:val="nil"/>
          <w:left w:val="nil"/>
          <w:bottom w:val="nil"/>
          <w:right w:val="nil"/>
          <w:between w:val="nil"/>
        </w:pBdr>
        <w:jc w:val="both"/>
        <w:rPr>
          <w:rFonts w:ascii="Arial Narrow" w:eastAsia="Arial Narrow" w:hAnsi="Arial Narrow" w:cs="Arial Narrow"/>
          <w:color w:val="000000"/>
          <w:sz w:val="20"/>
          <w:szCs w:val="20"/>
        </w:rPr>
      </w:pPr>
      <w:r w:rsidRPr="009451D2">
        <w:rPr>
          <w:rFonts w:ascii="Arial Narrow" w:hAnsi="Arial Narrow"/>
          <w:sz w:val="20"/>
          <w:szCs w:val="20"/>
          <w:vertAlign w:val="superscript"/>
        </w:rPr>
        <w:footnoteRef/>
      </w:r>
      <w:r w:rsidRPr="009451D2">
        <w:rPr>
          <w:rFonts w:ascii="Arial Narrow" w:eastAsia="Arial Narrow" w:hAnsi="Arial Narrow" w:cs="Arial Narrow"/>
          <w:color w:val="000000"/>
          <w:sz w:val="20"/>
          <w:szCs w:val="20"/>
        </w:rPr>
        <w:t xml:space="preserve"> Jurisprudencia de rubro: </w:t>
      </w:r>
      <w:r w:rsidR="00CA5738">
        <w:rPr>
          <w:rFonts w:ascii="Arial Narrow" w:eastAsia="Arial Narrow" w:hAnsi="Arial Narrow" w:cs="Arial Narrow"/>
          <w:color w:val="000000"/>
          <w:sz w:val="20"/>
          <w:szCs w:val="20"/>
        </w:rPr>
        <w:t>“</w:t>
      </w:r>
      <w:r w:rsidRPr="002D31D2">
        <w:rPr>
          <w:rFonts w:ascii="Arial Narrow" w:eastAsia="Arial Narrow" w:hAnsi="Arial Narrow" w:cs="Arial Narrow"/>
          <w:b/>
          <w:iCs/>
          <w:color w:val="000000"/>
          <w:sz w:val="20"/>
          <w:szCs w:val="20"/>
        </w:rPr>
        <w:t>IMPROCEDENCIA, CAUSALES DE. EN EL JUICIO DE AMPARO</w:t>
      </w:r>
      <w:r w:rsidR="00CA5738">
        <w:rPr>
          <w:rFonts w:ascii="Arial Narrow" w:eastAsia="Arial Narrow" w:hAnsi="Arial Narrow" w:cs="Arial Narrow"/>
          <w:b/>
          <w:iCs/>
          <w:color w:val="000000"/>
          <w:sz w:val="20"/>
          <w:szCs w:val="20"/>
        </w:rPr>
        <w:t>”</w:t>
      </w:r>
      <w:r w:rsidRPr="002D31D2">
        <w:rPr>
          <w:rFonts w:ascii="Arial Narrow" w:eastAsia="Arial Narrow" w:hAnsi="Arial Narrow" w:cs="Arial Narrow"/>
          <w:iCs/>
          <w:color w:val="000000"/>
          <w:sz w:val="20"/>
          <w:szCs w:val="20"/>
        </w:rPr>
        <w:t>.</w:t>
      </w:r>
    </w:p>
  </w:footnote>
  <w:footnote w:id="11">
    <w:p w14:paraId="706E9FDA" w14:textId="62D9645A" w:rsidR="00591889" w:rsidRPr="006E4C39" w:rsidRDefault="00994C41" w:rsidP="005F5DAB">
      <w:pPr>
        <w:pStyle w:val="Textonotapie"/>
        <w:rPr>
          <w:rFonts w:ascii="Arial Narrow" w:hAnsi="Arial Narrow" w:cs="Arial"/>
        </w:rPr>
      </w:pPr>
      <w:r w:rsidRPr="00994C41">
        <w:rPr>
          <w:rStyle w:val="Refdenotaalpie"/>
          <w:rFonts w:ascii="Arial Narrow" w:hAnsi="Arial Narrow"/>
        </w:rPr>
        <w:footnoteRef/>
      </w:r>
      <w:r w:rsidRPr="00994C41">
        <w:rPr>
          <w:rFonts w:ascii="Arial Narrow" w:hAnsi="Arial Narrow"/>
        </w:rPr>
        <w:t xml:space="preserve"> </w:t>
      </w:r>
      <w:r>
        <w:rPr>
          <w:rFonts w:ascii="Arial Narrow" w:hAnsi="Arial Narrow" w:cs="Arial"/>
        </w:rPr>
        <w:t>E</w:t>
      </w:r>
      <w:r w:rsidRPr="00994C41">
        <w:rPr>
          <w:rFonts w:ascii="Arial Narrow" w:hAnsi="Arial Narrow" w:cs="Arial"/>
        </w:rPr>
        <w:t xml:space="preserve">n los artículos 9, 10, 15 fracción IV, 73 y 74 inciso c) de la </w:t>
      </w:r>
      <w:r w:rsidRPr="00994C41">
        <w:rPr>
          <w:rFonts w:ascii="Arial Narrow" w:hAnsi="Arial Narrow" w:cs="Arial"/>
          <w:i/>
          <w:iCs/>
        </w:rPr>
        <w:t>Ley de Justicia Electoral</w:t>
      </w:r>
      <w:r w:rsidR="003700CC">
        <w:rPr>
          <w:rFonts w:ascii="Arial Narrow" w:hAnsi="Arial Narrow" w:cs="Arial"/>
        </w:rPr>
        <w:t>.</w:t>
      </w:r>
    </w:p>
  </w:footnote>
  <w:footnote w:id="12">
    <w:p w14:paraId="56A7FABA" w14:textId="0362F4C5" w:rsidR="00792FFE" w:rsidRPr="0070116C" w:rsidRDefault="00792FFE" w:rsidP="006E3A1B">
      <w:pPr>
        <w:pBdr>
          <w:top w:val="nil"/>
          <w:left w:val="nil"/>
          <w:bottom w:val="nil"/>
          <w:right w:val="nil"/>
          <w:between w:val="nil"/>
        </w:pBdr>
        <w:jc w:val="both"/>
        <w:rPr>
          <w:rFonts w:ascii="Arial Narrow" w:eastAsia="Arial Narrow" w:hAnsi="Arial Narrow" w:cs="Arial"/>
          <w:color w:val="000000"/>
          <w:sz w:val="20"/>
          <w:szCs w:val="20"/>
        </w:rPr>
      </w:pPr>
      <w:r w:rsidRPr="0070116C">
        <w:rPr>
          <w:rFonts w:ascii="Arial Narrow" w:hAnsi="Arial Narrow" w:cs="Arial"/>
          <w:sz w:val="20"/>
          <w:szCs w:val="20"/>
          <w:vertAlign w:val="superscript"/>
        </w:rPr>
        <w:footnoteRef/>
      </w:r>
      <w:r w:rsidRPr="0070116C">
        <w:rPr>
          <w:rFonts w:ascii="Arial Narrow" w:eastAsia="Arial Narrow" w:hAnsi="Arial Narrow" w:cs="Arial"/>
          <w:color w:val="000000"/>
          <w:sz w:val="20"/>
          <w:szCs w:val="20"/>
        </w:rPr>
        <w:t xml:space="preserve"> De conformidad con la Jurisprudencia 15/2011, emitida por la </w:t>
      </w:r>
      <w:r w:rsidRPr="0070116C">
        <w:rPr>
          <w:rFonts w:ascii="Arial Narrow" w:eastAsia="Arial Narrow" w:hAnsi="Arial Narrow" w:cs="Arial"/>
          <w:i/>
          <w:iCs/>
          <w:color w:val="000000"/>
          <w:sz w:val="20"/>
          <w:szCs w:val="20"/>
        </w:rPr>
        <w:t>Sala Superior,</w:t>
      </w:r>
      <w:r w:rsidRPr="0070116C">
        <w:rPr>
          <w:rFonts w:ascii="Arial Narrow" w:eastAsia="Arial Narrow" w:hAnsi="Arial Narrow" w:cs="Arial"/>
          <w:color w:val="000000"/>
          <w:sz w:val="20"/>
          <w:szCs w:val="20"/>
        </w:rPr>
        <w:t xml:space="preserve"> de rubro: </w:t>
      </w:r>
      <w:r w:rsidR="00F45966" w:rsidRPr="0070116C">
        <w:rPr>
          <w:rFonts w:ascii="Arial Narrow" w:eastAsia="Arial Narrow" w:hAnsi="Arial Narrow" w:cs="Arial"/>
          <w:color w:val="000000"/>
          <w:sz w:val="20"/>
          <w:szCs w:val="20"/>
        </w:rPr>
        <w:t>“</w:t>
      </w:r>
      <w:r w:rsidRPr="0070116C">
        <w:rPr>
          <w:rFonts w:ascii="Arial Narrow" w:eastAsia="Arial Narrow" w:hAnsi="Arial Narrow" w:cs="Arial"/>
          <w:b/>
          <w:color w:val="000000"/>
          <w:sz w:val="20"/>
          <w:szCs w:val="20"/>
        </w:rPr>
        <w:t>PLAZO PARA PRESENTAR UN MEDIO DE IMPUGNACIÓN, TRATÁNDOSE DE OMISIONES</w:t>
      </w:r>
      <w:r w:rsidR="00F45966" w:rsidRPr="0070116C">
        <w:rPr>
          <w:rFonts w:ascii="Arial Narrow" w:eastAsia="Arial Narrow" w:hAnsi="Arial Narrow" w:cs="Arial"/>
          <w:b/>
          <w:color w:val="000000"/>
          <w:sz w:val="20"/>
          <w:szCs w:val="20"/>
        </w:rPr>
        <w:t>”.</w:t>
      </w:r>
      <w:r w:rsidRPr="0070116C">
        <w:rPr>
          <w:rFonts w:ascii="Arial Narrow" w:eastAsia="Arial Narrow" w:hAnsi="Arial Narrow" w:cs="Arial"/>
          <w:b/>
          <w:color w:val="000000"/>
          <w:sz w:val="20"/>
          <w:szCs w:val="20"/>
        </w:rPr>
        <w:t xml:space="preserve"> </w:t>
      </w:r>
    </w:p>
  </w:footnote>
  <w:footnote w:id="13">
    <w:p w14:paraId="21674716" w14:textId="51FE0848" w:rsidR="002164B8" w:rsidRPr="005A3F77" w:rsidRDefault="002164B8" w:rsidP="005A3F77">
      <w:pPr>
        <w:pStyle w:val="Textonotapie"/>
        <w:jc w:val="both"/>
        <w:rPr>
          <w:rFonts w:ascii="Arial Narrow" w:hAnsi="Arial Narrow"/>
          <w:i/>
          <w:iCs/>
        </w:rPr>
      </w:pPr>
      <w:r w:rsidRPr="002164B8">
        <w:rPr>
          <w:rStyle w:val="Refdenotaalpie"/>
          <w:rFonts w:ascii="Arial Narrow" w:hAnsi="Arial Narrow"/>
        </w:rPr>
        <w:footnoteRef/>
      </w:r>
      <w:r w:rsidRPr="002164B8">
        <w:rPr>
          <w:rFonts w:ascii="Arial Narrow" w:hAnsi="Arial Narrow"/>
        </w:rPr>
        <w:t xml:space="preserve"> </w:t>
      </w:r>
      <w:r w:rsidR="00E96202">
        <w:rPr>
          <w:rFonts w:ascii="Arial Narrow" w:hAnsi="Arial Narrow"/>
        </w:rPr>
        <w:t>Si bien en el proemio de la demanda únicamente se mencio</w:t>
      </w:r>
      <w:r w:rsidR="005A29EF">
        <w:rPr>
          <w:rFonts w:ascii="Arial Narrow" w:hAnsi="Arial Narrow"/>
        </w:rPr>
        <w:t>na Anastacio Hernández López y Abel Medina Martínez, de los anexos puede</w:t>
      </w:r>
      <w:r w:rsidR="005A3F77">
        <w:rPr>
          <w:rFonts w:ascii="Arial Narrow" w:hAnsi="Arial Narrow"/>
        </w:rPr>
        <w:t xml:space="preserve"> concluirse que es suscrita </w:t>
      </w:r>
      <w:r w:rsidR="00405D7B">
        <w:rPr>
          <w:rFonts w:ascii="Arial Narrow" w:hAnsi="Arial Narrow"/>
        </w:rPr>
        <w:t xml:space="preserve">y </w:t>
      </w:r>
      <w:r w:rsidR="00405D7B" w:rsidRPr="001C7E81">
        <w:rPr>
          <w:rFonts w:ascii="Arial Narrow" w:hAnsi="Arial Narrow"/>
        </w:rPr>
        <w:t xml:space="preserve">presentada </w:t>
      </w:r>
      <w:r w:rsidR="005A3F77" w:rsidRPr="001C7E81">
        <w:rPr>
          <w:rFonts w:ascii="Arial Narrow" w:hAnsi="Arial Narrow"/>
        </w:rPr>
        <w:t>por los</w:t>
      </w:r>
      <w:r w:rsidR="005A3F77">
        <w:rPr>
          <w:rFonts w:ascii="Arial Narrow" w:hAnsi="Arial Narrow"/>
        </w:rPr>
        <w:t xml:space="preserve"> demás </w:t>
      </w:r>
      <w:r w:rsidR="005A3F77">
        <w:rPr>
          <w:rFonts w:ascii="Arial Narrow" w:hAnsi="Arial Narrow"/>
          <w:i/>
          <w:iCs/>
        </w:rPr>
        <w:t>actores.</w:t>
      </w:r>
    </w:p>
  </w:footnote>
  <w:footnote w:id="14">
    <w:p w14:paraId="054A98E6" w14:textId="77777777" w:rsidR="00792FFE" w:rsidRPr="007F601E" w:rsidRDefault="00792FFE" w:rsidP="006E3A1B">
      <w:pPr>
        <w:pBdr>
          <w:top w:val="nil"/>
          <w:left w:val="nil"/>
          <w:bottom w:val="nil"/>
          <w:right w:val="nil"/>
          <w:between w:val="nil"/>
        </w:pBdr>
        <w:contextualSpacing/>
        <w:jc w:val="both"/>
        <w:rPr>
          <w:rFonts w:ascii="Arial Narrow" w:eastAsia="Arial Narrow" w:hAnsi="Arial Narrow" w:cs="Arial"/>
          <w:i/>
          <w:iCs/>
          <w:color w:val="000000"/>
          <w:sz w:val="20"/>
          <w:szCs w:val="20"/>
        </w:rPr>
      </w:pPr>
      <w:r w:rsidRPr="0070116C">
        <w:rPr>
          <w:rFonts w:ascii="Arial Narrow" w:hAnsi="Arial Narrow" w:cs="Arial"/>
          <w:sz w:val="20"/>
          <w:szCs w:val="20"/>
          <w:vertAlign w:val="superscript"/>
        </w:rPr>
        <w:footnoteRef/>
      </w:r>
      <w:r w:rsidRPr="0070116C">
        <w:rPr>
          <w:rFonts w:ascii="Arial Narrow" w:eastAsia="Arial Narrow" w:hAnsi="Arial Narrow" w:cs="Arial"/>
          <w:color w:val="000000"/>
          <w:sz w:val="20"/>
          <w:szCs w:val="20"/>
        </w:rPr>
        <w:t xml:space="preserve"> De conformidad con lo previsto en los artículos 13, fracción I, 15, fracción IV, 73 y 74 de la </w:t>
      </w:r>
      <w:r w:rsidRPr="007F601E">
        <w:rPr>
          <w:rFonts w:ascii="Arial Narrow" w:eastAsia="Arial Narrow" w:hAnsi="Arial Narrow" w:cs="Arial"/>
          <w:i/>
          <w:iCs/>
          <w:color w:val="000000"/>
          <w:sz w:val="20"/>
          <w:szCs w:val="20"/>
        </w:rPr>
        <w:t>Ley de Justicia Electoral.</w:t>
      </w:r>
    </w:p>
  </w:footnote>
  <w:footnote w:id="15">
    <w:p w14:paraId="1C9E0D6D" w14:textId="36DAAC3E" w:rsidR="00542831" w:rsidRPr="00056437" w:rsidRDefault="00542831" w:rsidP="006E3A1B">
      <w:pPr>
        <w:pStyle w:val="Textonotapie"/>
        <w:jc w:val="both"/>
        <w:rPr>
          <w:rFonts w:ascii="Arial Narrow" w:hAnsi="Arial Narrow"/>
        </w:rPr>
      </w:pPr>
      <w:r w:rsidRPr="006A7E56">
        <w:rPr>
          <w:rStyle w:val="Refdenotaalpie"/>
          <w:rFonts w:ascii="Arial Narrow" w:hAnsi="Arial Narrow"/>
        </w:rPr>
        <w:footnoteRef/>
      </w:r>
      <w:r w:rsidRPr="006A7E56">
        <w:rPr>
          <w:rFonts w:ascii="Arial Narrow" w:hAnsi="Arial Narrow"/>
        </w:rPr>
        <w:t xml:space="preserve"> 4/2012, de </w:t>
      </w:r>
      <w:r w:rsidRPr="00056437">
        <w:rPr>
          <w:rFonts w:ascii="Arial Narrow" w:hAnsi="Arial Narrow"/>
        </w:rPr>
        <w:t xml:space="preserve">rubro: </w:t>
      </w:r>
      <w:r w:rsidR="003B1C1E">
        <w:rPr>
          <w:rFonts w:ascii="Arial Narrow" w:hAnsi="Arial Narrow"/>
        </w:rPr>
        <w:t>“</w:t>
      </w:r>
      <w:r w:rsidRPr="00056437">
        <w:rPr>
          <w:rFonts w:ascii="Arial Narrow" w:hAnsi="Arial Narrow"/>
          <w:b/>
          <w:bCs/>
        </w:rPr>
        <w:t>COMUNIDADES INDÍGENAS. LA CONCIENCIA DE IDENTIDAD ES SUFICIENTE PARA LEGITIMAR LA PROCEDENCIA DEL JUICIO PARA LA PROTECCIÓN DE LOS DERECHOS POLÍTICO-ELECTORALES DEL CIUDADANO</w:t>
      </w:r>
      <w:r w:rsidR="003B1C1E">
        <w:rPr>
          <w:rFonts w:ascii="Arial Narrow" w:hAnsi="Arial Narrow"/>
          <w:b/>
          <w:bCs/>
        </w:rPr>
        <w:t>”</w:t>
      </w:r>
      <w:r w:rsidRPr="00056437">
        <w:rPr>
          <w:rFonts w:ascii="Arial Narrow" w:hAnsi="Arial Narrow"/>
          <w:b/>
          <w:bCs/>
        </w:rPr>
        <w:t xml:space="preserve">. </w:t>
      </w:r>
      <w:r w:rsidRPr="00056437">
        <w:rPr>
          <w:rFonts w:ascii="Arial Narrow" w:hAnsi="Arial Narrow"/>
        </w:rPr>
        <w:t xml:space="preserve"> </w:t>
      </w:r>
    </w:p>
  </w:footnote>
  <w:footnote w:id="16">
    <w:p w14:paraId="7675CC43" w14:textId="20500C7A" w:rsidR="00542831" w:rsidRPr="006A7E56" w:rsidRDefault="00542831" w:rsidP="006E3A1B">
      <w:pPr>
        <w:pStyle w:val="Textonotapie"/>
        <w:jc w:val="both"/>
        <w:rPr>
          <w:rFonts w:ascii="Arial Narrow" w:hAnsi="Arial Narrow"/>
        </w:rPr>
      </w:pPr>
      <w:r w:rsidRPr="00056437">
        <w:rPr>
          <w:rStyle w:val="Refdenotaalpie"/>
          <w:rFonts w:ascii="Arial Narrow" w:hAnsi="Arial Narrow"/>
        </w:rPr>
        <w:footnoteRef/>
      </w:r>
      <w:r w:rsidRPr="00056437">
        <w:rPr>
          <w:rFonts w:ascii="Arial Narrow" w:hAnsi="Arial Narrow"/>
        </w:rPr>
        <w:t xml:space="preserve"> </w:t>
      </w:r>
      <w:r w:rsidRPr="00056437">
        <w:rPr>
          <w:rFonts w:ascii="Arial Narrow" w:eastAsia="Arial Narrow" w:hAnsi="Arial Narrow" w:cs="Arial Narrow"/>
        </w:rPr>
        <w:t xml:space="preserve">Jurisprudencia 19/2018, emitida por la Sala Superior, de rubro: </w:t>
      </w:r>
      <w:r w:rsidR="003B1C1E">
        <w:rPr>
          <w:rFonts w:ascii="Arial Narrow" w:eastAsia="Arial Narrow" w:hAnsi="Arial Narrow" w:cs="Arial Narrow"/>
        </w:rPr>
        <w:t>“</w:t>
      </w:r>
      <w:r w:rsidRPr="00056437">
        <w:rPr>
          <w:rFonts w:ascii="Arial Narrow" w:eastAsia="Arial Narrow" w:hAnsi="Arial Narrow" w:cs="Arial Narrow"/>
          <w:b/>
        </w:rPr>
        <w:t>JUZGAR CON PERSPECTIVA INTERCULTURAL. ELEMENTOS MÍNIMOS PARA SU APLICACIÓN EN MATERIA ELECTORAL</w:t>
      </w:r>
      <w:r w:rsidR="003B1C1E">
        <w:rPr>
          <w:rFonts w:ascii="Arial Narrow" w:eastAsia="Arial Narrow" w:hAnsi="Arial Narrow" w:cs="Arial Narrow"/>
          <w:b/>
        </w:rPr>
        <w:t>”</w:t>
      </w:r>
      <w:r w:rsidRPr="00056437">
        <w:rPr>
          <w:rFonts w:ascii="Arial Narrow" w:eastAsia="Arial Narrow" w:hAnsi="Arial Narrow" w:cs="Arial Narrow"/>
          <w:b/>
        </w:rPr>
        <w:t>.</w:t>
      </w:r>
    </w:p>
  </w:footnote>
  <w:footnote w:id="17">
    <w:p w14:paraId="202A12FD" w14:textId="12C81044" w:rsidR="00542831" w:rsidRPr="00056437" w:rsidRDefault="00542831" w:rsidP="00056437">
      <w:pPr>
        <w:jc w:val="both"/>
        <w:rPr>
          <w:rFonts w:ascii="Arial Narrow" w:eastAsia="Arial Narrow" w:hAnsi="Arial Narrow" w:cs="Arial Narrow"/>
          <w:sz w:val="20"/>
          <w:szCs w:val="20"/>
        </w:rPr>
      </w:pPr>
      <w:r w:rsidRPr="00056437">
        <w:rPr>
          <w:rFonts w:ascii="Arial Narrow" w:hAnsi="Arial Narrow"/>
          <w:sz w:val="20"/>
          <w:szCs w:val="20"/>
          <w:vertAlign w:val="superscript"/>
        </w:rPr>
        <w:footnoteRef/>
      </w:r>
      <w:r w:rsidRPr="00056437">
        <w:rPr>
          <w:rFonts w:ascii="Arial Narrow" w:eastAsia="Arial Narrow" w:hAnsi="Arial Narrow" w:cs="Arial Narrow"/>
          <w:sz w:val="20"/>
          <w:szCs w:val="20"/>
        </w:rPr>
        <w:t xml:space="preserve"> Jurisprudencia 13/2008, emitida por la </w:t>
      </w:r>
      <w:r w:rsidRPr="00056437">
        <w:rPr>
          <w:rFonts w:ascii="Arial Narrow" w:eastAsia="Arial Narrow" w:hAnsi="Arial Narrow" w:cs="Arial Narrow"/>
          <w:i/>
          <w:sz w:val="20"/>
          <w:szCs w:val="20"/>
        </w:rPr>
        <w:t xml:space="preserve">Sala Superior, </w:t>
      </w:r>
      <w:r w:rsidRPr="00056437">
        <w:rPr>
          <w:rFonts w:ascii="Arial Narrow" w:eastAsia="Arial Narrow" w:hAnsi="Arial Narrow" w:cs="Arial Narrow"/>
          <w:sz w:val="20"/>
          <w:szCs w:val="20"/>
        </w:rPr>
        <w:t>de ru</w:t>
      </w:r>
      <w:r w:rsidRPr="00056437">
        <w:rPr>
          <w:rFonts w:ascii="Arial Narrow" w:eastAsia="Arial Narrow" w:hAnsi="Arial Narrow" w:cs="Arial Narrow"/>
          <w:i/>
          <w:sz w:val="20"/>
          <w:szCs w:val="20"/>
        </w:rPr>
        <w:t>bro:</w:t>
      </w:r>
      <w:r w:rsidRPr="00056437">
        <w:rPr>
          <w:rFonts w:ascii="Arial Narrow" w:eastAsia="Arial Narrow" w:hAnsi="Arial Narrow" w:cs="Arial Narrow"/>
          <w:sz w:val="20"/>
          <w:szCs w:val="20"/>
        </w:rPr>
        <w:t xml:space="preserve"> </w:t>
      </w:r>
      <w:r w:rsidR="000049B3">
        <w:rPr>
          <w:rFonts w:ascii="Arial Narrow" w:eastAsia="Arial Narrow" w:hAnsi="Arial Narrow" w:cs="Arial Narrow"/>
          <w:sz w:val="20"/>
          <w:szCs w:val="20"/>
        </w:rPr>
        <w:t>“</w:t>
      </w:r>
      <w:r w:rsidRPr="00056437">
        <w:rPr>
          <w:rFonts w:ascii="Arial Narrow" w:eastAsia="Arial Narrow" w:hAnsi="Arial Narrow" w:cs="Arial Narrow"/>
          <w:b/>
          <w:iCs/>
          <w:sz w:val="20"/>
          <w:szCs w:val="20"/>
        </w:rPr>
        <w:t>COMUNIDADES INDÍGENAS. SUPLENCIA DE LA QUEJA EN LOS JUICIOS ELECTORALES PROMOVIDOS POR SUS INTEGRANTES</w:t>
      </w:r>
      <w:r w:rsidR="000049B3">
        <w:rPr>
          <w:rFonts w:ascii="Arial Narrow" w:eastAsia="Arial Narrow" w:hAnsi="Arial Narrow" w:cs="Arial Narrow"/>
          <w:b/>
          <w:iCs/>
          <w:sz w:val="20"/>
          <w:szCs w:val="20"/>
        </w:rPr>
        <w:t>”</w:t>
      </w:r>
      <w:r w:rsidRPr="00056437">
        <w:rPr>
          <w:rFonts w:ascii="Arial Narrow" w:eastAsia="Arial Narrow" w:hAnsi="Arial Narrow" w:cs="Arial Narrow"/>
          <w:b/>
          <w:iCs/>
          <w:sz w:val="20"/>
          <w:szCs w:val="20"/>
        </w:rPr>
        <w:t>.</w:t>
      </w:r>
      <w:r w:rsidRPr="00056437">
        <w:rPr>
          <w:rFonts w:ascii="Arial Narrow" w:eastAsia="Arial Narrow" w:hAnsi="Arial Narrow" w:cs="Arial Narrow"/>
          <w:iCs/>
          <w:sz w:val="20"/>
          <w:szCs w:val="20"/>
        </w:rPr>
        <w:t xml:space="preserve"> </w:t>
      </w:r>
    </w:p>
  </w:footnote>
  <w:footnote w:id="18">
    <w:p w14:paraId="09273613" w14:textId="77777777" w:rsidR="00542831" w:rsidRPr="00056437" w:rsidRDefault="00542831" w:rsidP="00056437">
      <w:pPr>
        <w:jc w:val="both"/>
        <w:rPr>
          <w:rFonts w:ascii="Arial Narrow" w:eastAsia="Arial Narrow" w:hAnsi="Arial Narrow" w:cs="Arial Narrow"/>
          <w:sz w:val="20"/>
          <w:szCs w:val="20"/>
        </w:rPr>
      </w:pPr>
      <w:r w:rsidRPr="00056437">
        <w:rPr>
          <w:rFonts w:ascii="Arial Narrow" w:hAnsi="Arial Narrow"/>
          <w:sz w:val="20"/>
          <w:szCs w:val="20"/>
          <w:vertAlign w:val="superscript"/>
        </w:rPr>
        <w:footnoteRef/>
      </w:r>
      <w:r w:rsidRPr="00056437">
        <w:rPr>
          <w:rFonts w:ascii="Arial Narrow" w:eastAsia="Arial Narrow" w:hAnsi="Arial Narrow" w:cs="Arial Narrow"/>
          <w:sz w:val="20"/>
          <w:szCs w:val="20"/>
        </w:rPr>
        <w:t xml:space="preserve"> Véase la sentencia emitida por la Sala Regional Guadalajara del Tribunal Electoral del Poder Judicial de la Federación, en el expediente SG-JDC-35/2019.</w:t>
      </w:r>
    </w:p>
  </w:footnote>
  <w:footnote w:id="19">
    <w:p w14:paraId="5EF0493D" w14:textId="2024B35C" w:rsidR="00FE1A31" w:rsidRPr="00122AFD" w:rsidRDefault="00FE1A31" w:rsidP="00122AFD">
      <w:pPr>
        <w:pStyle w:val="Textonotapie"/>
        <w:jc w:val="both"/>
        <w:rPr>
          <w:rFonts w:ascii="Arial Narrow" w:hAnsi="Arial Narrow"/>
        </w:rPr>
      </w:pPr>
      <w:r w:rsidRPr="00E1616A">
        <w:rPr>
          <w:rStyle w:val="Refdenotaalpie"/>
          <w:rFonts w:ascii="Arial Narrow" w:hAnsi="Arial Narrow"/>
        </w:rPr>
        <w:footnoteRef/>
      </w:r>
      <w:r w:rsidRPr="00E1616A">
        <w:rPr>
          <w:rFonts w:ascii="Arial Narrow" w:hAnsi="Arial Narrow"/>
        </w:rPr>
        <w:t xml:space="preserve"> </w:t>
      </w:r>
      <w:r w:rsidR="00EF5925" w:rsidRPr="006A7E56">
        <w:rPr>
          <w:rFonts w:ascii="Arial Narrow" w:hAnsi="Arial Narrow"/>
        </w:rPr>
        <w:t xml:space="preserve">Disponible en </w:t>
      </w:r>
      <w:r w:rsidR="00A573C8">
        <w:rPr>
          <w:rFonts w:ascii="Arial Narrow" w:hAnsi="Arial Narrow"/>
        </w:rPr>
        <w:t>el sitio web:</w:t>
      </w:r>
      <w:r w:rsidR="00A573C8" w:rsidRPr="00A573C8">
        <w:t xml:space="preserve"> </w:t>
      </w:r>
      <w:r w:rsidR="00A573C8" w:rsidRPr="00A573C8">
        <w:rPr>
          <w:rFonts w:ascii="Arial Narrow" w:hAnsi="Arial Narrow"/>
        </w:rPr>
        <w:t>https://www.zitacuaro.gob.mx/articulo_160023</w:t>
      </w:r>
      <w:r w:rsidRPr="00FE1A31">
        <w:rPr>
          <w:rFonts w:ascii="Arial Narrow" w:hAnsi="Arial Narrow"/>
          <w:b/>
          <w:bCs/>
        </w:rPr>
        <w:t>.</w:t>
      </w:r>
      <w:r w:rsidRPr="00FE1A31">
        <w:rPr>
          <w:rFonts w:ascii="Arial Narrow" w:hAnsi="Arial Narrow"/>
        </w:rPr>
        <w:t> </w:t>
      </w:r>
    </w:p>
  </w:footnote>
  <w:footnote w:id="20">
    <w:p w14:paraId="15BC281B" w14:textId="2DDDFFC1" w:rsidR="004E1983" w:rsidRPr="004E1983" w:rsidRDefault="004E1983">
      <w:pPr>
        <w:pStyle w:val="Textonotapie"/>
        <w:rPr>
          <w:rFonts w:ascii="Arial Narrow" w:hAnsi="Arial Narrow"/>
        </w:rPr>
      </w:pPr>
      <w:r w:rsidRPr="004E1983">
        <w:rPr>
          <w:rStyle w:val="Refdenotaalpie"/>
          <w:rFonts w:ascii="Arial Narrow" w:hAnsi="Arial Narrow"/>
        </w:rPr>
        <w:footnoteRef/>
      </w:r>
      <w:r w:rsidRPr="004E1983">
        <w:rPr>
          <w:rFonts w:ascii="Arial Narrow" w:hAnsi="Arial Narrow"/>
        </w:rPr>
        <w:t xml:space="preserve"> </w:t>
      </w:r>
      <w:r>
        <w:rPr>
          <w:rFonts w:ascii="Arial Narrow" w:hAnsi="Arial Narrow"/>
        </w:rPr>
        <w:t xml:space="preserve">Conforme al </w:t>
      </w:r>
      <w:r w:rsidR="00815D5C">
        <w:rPr>
          <w:rFonts w:ascii="Arial Narrow" w:hAnsi="Arial Narrow"/>
        </w:rPr>
        <w:t xml:space="preserve">Catálogo del INPI, ubicado en el enlace: </w:t>
      </w:r>
      <w:r w:rsidRPr="004E1983">
        <w:rPr>
          <w:rFonts w:ascii="Arial Narrow" w:hAnsi="Arial Narrow"/>
        </w:rPr>
        <w:t>https://catalogo.inpi.gob.mx/cedulas/</w:t>
      </w:r>
      <w:r w:rsidR="00A6625F">
        <w:rPr>
          <w:rFonts w:ascii="Arial Narrow" w:hAnsi="Arial Narrow"/>
        </w:rPr>
        <w:t xml:space="preserve"> </w:t>
      </w:r>
    </w:p>
  </w:footnote>
  <w:footnote w:id="21">
    <w:p w14:paraId="5CFA6179" w14:textId="1A368E50" w:rsidR="00E832B5" w:rsidRPr="00BF6306" w:rsidRDefault="00E832B5">
      <w:pPr>
        <w:pStyle w:val="Textonotapie"/>
        <w:rPr>
          <w:rFonts w:ascii="Arial Narrow" w:hAnsi="Arial Narrow"/>
        </w:rPr>
      </w:pPr>
      <w:r w:rsidRPr="00BF6306">
        <w:rPr>
          <w:rStyle w:val="Refdenotaalpie"/>
          <w:rFonts w:ascii="Arial Narrow" w:hAnsi="Arial Narrow"/>
        </w:rPr>
        <w:footnoteRef/>
      </w:r>
      <w:r w:rsidRPr="00BF6306">
        <w:rPr>
          <w:rFonts w:ascii="Arial Narrow" w:hAnsi="Arial Narrow"/>
        </w:rPr>
        <w:t xml:space="preserve"> </w:t>
      </w:r>
      <w:r w:rsidR="00BF6306" w:rsidRPr="00BF6306">
        <w:rPr>
          <w:rFonts w:ascii="Arial Narrow" w:hAnsi="Arial Narrow"/>
        </w:rPr>
        <w:t>https://www.zitacuaro.gob.mx/articulo_160023</w:t>
      </w:r>
    </w:p>
  </w:footnote>
  <w:footnote w:id="22">
    <w:p w14:paraId="753F1227" w14:textId="77777777" w:rsidR="000533BB" w:rsidRPr="005B652D" w:rsidRDefault="000533BB" w:rsidP="000533BB">
      <w:pPr>
        <w:pStyle w:val="Textonotapie"/>
        <w:jc w:val="both"/>
        <w:rPr>
          <w:rFonts w:ascii="Arial Narrow" w:hAnsi="Arial Narrow"/>
          <w:i/>
          <w:iCs/>
        </w:rPr>
      </w:pPr>
      <w:r w:rsidRPr="005B652D">
        <w:rPr>
          <w:rStyle w:val="Refdenotaalpie"/>
          <w:rFonts w:ascii="Arial Narrow" w:hAnsi="Arial Narrow"/>
        </w:rPr>
        <w:footnoteRef/>
      </w:r>
      <w:r w:rsidRPr="005B652D">
        <w:rPr>
          <w:rFonts w:ascii="Arial Narrow" w:hAnsi="Arial Narrow"/>
        </w:rPr>
        <w:t xml:space="preserve"> Artículo 16, numeral 7 del Bando de Gobierno Municipal del </w:t>
      </w:r>
      <w:r w:rsidRPr="005B652D">
        <w:rPr>
          <w:rFonts w:ascii="Arial Narrow" w:hAnsi="Arial Narrow"/>
          <w:i/>
          <w:iCs/>
        </w:rPr>
        <w:t>Ayuntamiento.</w:t>
      </w:r>
    </w:p>
  </w:footnote>
  <w:footnote w:id="23">
    <w:p w14:paraId="6F77A703" w14:textId="7BFAB475" w:rsidR="005B652D" w:rsidRPr="000257B1" w:rsidRDefault="005B652D">
      <w:pPr>
        <w:pStyle w:val="Textonotapie"/>
        <w:rPr>
          <w:rFonts w:ascii="Arial Narrow" w:hAnsi="Arial Narrow"/>
        </w:rPr>
      </w:pPr>
      <w:r w:rsidRPr="000257B1">
        <w:rPr>
          <w:rStyle w:val="Refdenotaalpie"/>
          <w:rFonts w:ascii="Arial Narrow" w:hAnsi="Arial Narrow"/>
        </w:rPr>
        <w:footnoteRef/>
      </w:r>
      <w:r w:rsidRPr="000257B1">
        <w:rPr>
          <w:rFonts w:ascii="Arial Narrow" w:hAnsi="Arial Narrow"/>
        </w:rPr>
        <w:t xml:space="preserve"> </w:t>
      </w:r>
      <w:r w:rsidR="000257B1" w:rsidRPr="000257B1">
        <w:rPr>
          <w:rFonts w:ascii="Arial Narrow" w:hAnsi="Arial Narrow"/>
        </w:rPr>
        <w:t>https://www.inegi.org.mx/programas/ccpv/2020/#datos_abiertos</w:t>
      </w:r>
    </w:p>
  </w:footnote>
  <w:footnote w:id="24">
    <w:p w14:paraId="4A7BB71D" w14:textId="5C684D2D" w:rsidR="00F117AF" w:rsidRPr="00846262" w:rsidRDefault="00F117AF">
      <w:pPr>
        <w:pStyle w:val="Textonotapie"/>
        <w:rPr>
          <w:rFonts w:ascii="Arial Narrow" w:hAnsi="Arial Narrow"/>
          <w:i/>
          <w:iCs/>
        </w:rPr>
      </w:pPr>
      <w:r w:rsidRPr="00846262">
        <w:rPr>
          <w:rStyle w:val="Refdenotaalpie"/>
          <w:rFonts w:ascii="Arial Narrow" w:hAnsi="Arial Narrow"/>
        </w:rPr>
        <w:footnoteRef/>
      </w:r>
      <w:r w:rsidRPr="00846262">
        <w:rPr>
          <w:rFonts w:ascii="Arial Narrow" w:hAnsi="Arial Narrow"/>
        </w:rPr>
        <w:t xml:space="preserve"> </w:t>
      </w:r>
      <w:r w:rsidR="007709C2" w:rsidRPr="00846262">
        <w:rPr>
          <w:rFonts w:ascii="Arial Narrow" w:hAnsi="Arial Narrow"/>
          <w:i/>
          <w:iCs/>
        </w:rPr>
        <w:t>Ídem</w:t>
      </w:r>
      <w:r w:rsidR="00846262" w:rsidRPr="00846262">
        <w:rPr>
          <w:rFonts w:ascii="Arial Narrow" w:hAnsi="Arial Narrow"/>
          <w:i/>
          <w:iCs/>
        </w:rPr>
        <w:t>.</w:t>
      </w:r>
    </w:p>
  </w:footnote>
  <w:footnote w:id="25">
    <w:p w14:paraId="0D21EFF6" w14:textId="38252197" w:rsidR="00846262" w:rsidRPr="00276083" w:rsidRDefault="00846262" w:rsidP="00846262">
      <w:pPr>
        <w:pStyle w:val="Textonotapie"/>
        <w:jc w:val="both"/>
        <w:rPr>
          <w:rFonts w:ascii="Arial Narrow" w:hAnsi="Arial Narrow"/>
        </w:rPr>
      </w:pPr>
      <w:r w:rsidRPr="00C71DB7">
        <w:rPr>
          <w:rStyle w:val="Refdenotaalpie"/>
          <w:rFonts w:ascii="Arial Narrow" w:hAnsi="Arial Narrow"/>
        </w:rPr>
        <w:footnoteRef/>
      </w:r>
      <w:r w:rsidRPr="00C71DB7">
        <w:rPr>
          <w:rFonts w:ascii="Arial Narrow" w:hAnsi="Arial Narrow"/>
        </w:rPr>
        <w:t xml:space="preserve"> Enlaces que tienen carácter de hechos notorios, en términos de lo dispuesto en el artículo 21, de la </w:t>
      </w:r>
      <w:r w:rsidRPr="00C71DB7">
        <w:rPr>
          <w:rFonts w:ascii="Arial Narrow" w:hAnsi="Arial Narrow"/>
          <w:i/>
          <w:iCs/>
        </w:rPr>
        <w:t xml:space="preserve">Ley de Justicia Electoral; </w:t>
      </w:r>
      <w:r w:rsidRPr="00C71DB7">
        <w:rPr>
          <w:rFonts w:ascii="Arial Narrow" w:hAnsi="Arial Narrow"/>
        </w:rPr>
        <w:t xml:space="preserve">así como en la Jurisprudencia XX.2o. J/24 de los Tribunales Colegiados de rubro: </w:t>
      </w:r>
      <w:r w:rsidR="00CA3FE6">
        <w:rPr>
          <w:rFonts w:ascii="Arial Narrow" w:hAnsi="Arial Narrow"/>
        </w:rPr>
        <w:t>“</w:t>
      </w:r>
      <w:r w:rsidRPr="00276083">
        <w:rPr>
          <w:rFonts w:ascii="Arial Narrow" w:hAnsi="Arial Narrow"/>
          <w:b/>
          <w:b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00CA3FE6">
        <w:rPr>
          <w:rFonts w:ascii="Arial Narrow" w:hAnsi="Arial Narrow"/>
          <w:b/>
          <w:bCs/>
        </w:rPr>
        <w:t>”</w:t>
      </w:r>
      <w:r w:rsidRPr="00C71DB7">
        <w:rPr>
          <w:rFonts w:ascii="Arial Narrow" w:hAnsi="Arial Narrow"/>
          <w:b/>
          <w:bCs/>
          <w:i/>
          <w:iCs/>
        </w:rPr>
        <w:t xml:space="preserve">; </w:t>
      </w:r>
      <w:r w:rsidRPr="00C71DB7">
        <w:rPr>
          <w:rFonts w:ascii="Arial Narrow" w:hAnsi="Arial Narrow"/>
        </w:rPr>
        <w:t>y</w:t>
      </w:r>
      <w:r w:rsidRPr="00C71DB7">
        <w:rPr>
          <w:rFonts w:ascii="Arial Narrow" w:hAnsi="Arial Narrow"/>
          <w:b/>
          <w:bCs/>
          <w:i/>
          <w:iCs/>
        </w:rPr>
        <w:t xml:space="preserve"> </w:t>
      </w:r>
      <w:r w:rsidRPr="00C71DB7">
        <w:rPr>
          <w:rFonts w:ascii="Arial Narrow" w:hAnsi="Arial Narrow"/>
        </w:rPr>
        <w:t>Tesis I.3o.C.35 K (10a.), de los Tribunales</w:t>
      </w:r>
      <w:r w:rsidRPr="00C71DB7">
        <w:rPr>
          <w:rFonts w:ascii="Arial Narrow" w:hAnsi="Arial Narrow"/>
          <w:b/>
          <w:bCs/>
          <w:i/>
          <w:iCs/>
        </w:rPr>
        <w:t xml:space="preserve"> </w:t>
      </w:r>
      <w:r w:rsidRPr="00C71DB7">
        <w:rPr>
          <w:rFonts w:ascii="Arial Narrow" w:hAnsi="Arial Narrow"/>
        </w:rPr>
        <w:t>Colegiados de Circuito, de rubro:</w:t>
      </w:r>
      <w:r w:rsidR="00CA3FE6">
        <w:rPr>
          <w:rFonts w:ascii="Arial Narrow" w:hAnsi="Arial Narrow"/>
        </w:rPr>
        <w:t>”</w:t>
      </w:r>
      <w:r w:rsidRPr="00C71DB7">
        <w:rPr>
          <w:rFonts w:ascii="Arial Narrow" w:hAnsi="Arial Narrow"/>
          <w:b/>
          <w:bCs/>
          <w:i/>
          <w:iCs/>
        </w:rPr>
        <w:t xml:space="preserve"> </w:t>
      </w:r>
      <w:r w:rsidRPr="00276083">
        <w:rPr>
          <w:rFonts w:ascii="Arial Narrow" w:hAnsi="Arial Narrow"/>
          <w:b/>
          <w:bCs/>
        </w:rPr>
        <w:t>PÁGINAS WEB O ELECTRÓNICAS. SU CONTENIDO ES UN HECHO NOTORIO Y SUSCEPTIBLE DE SER VALORADO EN UNA DECISIÓN JUDICIAL</w:t>
      </w:r>
      <w:r w:rsidR="00CA3FE6">
        <w:rPr>
          <w:rFonts w:ascii="Arial Narrow" w:hAnsi="Arial Narrow"/>
          <w:b/>
          <w:bCs/>
        </w:rPr>
        <w:t>”</w:t>
      </w:r>
      <w:r w:rsidRPr="00276083">
        <w:rPr>
          <w:rFonts w:ascii="Arial Narrow" w:hAnsi="Arial Narrow"/>
          <w:b/>
          <w:bCs/>
        </w:rPr>
        <w:t>.</w:t>
      </w:r>
      <w:r w:rsidRPr="00276083">
        <w:rPr>
          <w:rFonts w:ascii="Arial Narrow" w:hAnsi="Arial Narrow"/>
        </w:rPr>
        <w:t> </w:t>
      </w:r>
    </w:p>
  </w:footnote>
  <w:footnote w:id="26">
    <w:p w14:paraId="5DFEA810" w14:textId="2D811B30" w:rsidR="006828D1" w:rsidRPr="00D96CAB" w:rsidRDefault="006828D1">
      <w:pPr>
        <w:pStyle w:val="Textonotapie"/>
        <w:rPr>
          <w:rFonts w:ascii="Arial Narrow" w:hAnsi="Arial Narrow"/>
        </w:rPr>
      </w:pPr>
      <w:r w:rsidRPr="00D96CAB">
        <w:rPr>
          <w:rStyle w:val="Refdenotaalpie"/>
          <w:rFonts w:ascii="Arial Narrow" w:hAnsi="Arial Narrow"/>
        </w:rPr>
        <w:footnoteRef/>
      </w:r>
      <w:r w:rsidRPr="00D96CAB">
        <w:rPr>
          <w:rFonts w:ascii="Arial Narrow" w:hAnsi="Arial Narrow"/>
        </w:rPr>
        <w:t xml:space="preserve"> Como consta en </w:t>
      </w:r>
      <w:r w:rsidR="00DB3760" w:rsidRPr="00D96CAB">
        <w:rPr>
          <w:rFonts w:ascii="Arial Narrow" w:hAnsi="Arial Narrow"/>
        </w:rPr>
        <w:t>fojas 269 y 270 del expediente.</w:t>
      </w:r>
    </w:p>
  </w:footnote>
  <w:footnote w:id="27">
    <w:p w14:paraId="6D908FC3" w14:textId="77777777" w:rsidR="007D5F6C" w:rsidRPr="00644E5E" w:rsidRDefault="007D5F6C" w:rsidP="007D5F6C">
      <w:pPr>
        <w:pStyle w:val="Textonotapie"/>
        <w:jc w:val="both"/>
        <w:rPr>
          <w:rFonts w:ascii="Arial Narrow" w:hAnsi="Arial Narrow"/>
          <w:b/>
          <w:bCs/>
        </w:rPr>
      </w:pPr>
      <w:r w:rsidRPr="008B5BDB">
        <w:rPr>
          <w:rStyle w:val="Refdenotaalpie"/>
          <w:rFonts w:ascii="Arial Narrow" w:hAnsi="Arial Narrow"/>
        </w:rPr>
        <w:footnoteRef/>
      </w:r>
      <w:r w:rsidRPr="008B5BDB">
        <w:rPr>
          <w:rFonts w:ascii="Arial Narrow" w:hAnsi="Arial Narrow"/>
        </w:rPr>
        <w:t xml:space="preserve"> Acorde con la jurisprudencia 4/99 de la </w:t>
      </w:r>
      <w:r w:rsidRPr="008B5BDB">
        <w:rPr>
          <w:rFonts w:ascii="Arial Narrow" w:hAnsi="Arial Narrow"/>
          <w:i/>
          <w:iCs/>
        </w:rPr>
        <w:t>Sala Superior,</w:t>
      </w:r>
      <w:r w:rsidRPr="008B5BDB">
        <w:rPr>
          <w:rFonts w:ascii="Arial Narrow" w:hAnsi="Arial Narrow"/>
        </w:rPr>
        <w:t xml:space="preserve"> de rubro: </w:t>
      </w:r>
      <w:r w:rsidRPr="00644E5E">
        <w:rPr>
          <w:rFonts w:ascii="Arial Narrow" w:hAnsi="Arial Narrow"/>
          <w:b/>
          <w:bCs/>
        </w:rPr>
        <w:t>“MEDIOS DE IMPUGNACIÓN EN MATERIA ELECTORAL. EL RESOLUTOR DEBE INTERPRETAR EL OCURSO QUE LOS CONTENGA PARA DETERMINAR LA VERDADERA INTENCIÓN DEL ACTOR”</w:t>
      </w:r>
      <w:r>
        <w:rPr>
          <w:rFonts w:ascii="Arial Narrow" w:hAnsi="Arial Narrow"/>
          <w:b/>
          <w:bCs/>
        </w:rPr>
        <w:t>.</w:t>
      </w:r>
    </w:p>
  </w:footnote>
  <w:footnote w:id="28">
    <w:p w14:paraId="5DE815F0" w14:textId="77777777" w:rsidR="007D5F6C" w:rsidRPr="00644E5E" w:rsidRDefault="007D5F6C" w:rsidP="007D5F6C">
      <w:pPr>
        <w:pStyle w:val="Textonotapie"/>
        <w:jc w:val="both"/>
        <w:rPr>
          <w:rFonts w:ascii="Arial Narrow" w:hAnsi="Arial Narrow"/>
        </w:rPr>
      </w:pPr>
      <w:r w:rsidRPr="00644E5E">
        <w:rPr>
          <w:rStyle w:val="Refdenotaalpie"/>
          <w:rFonts w:ascii="Arial Narrow" w:hAnsi="Arial Narrow"/>
        </w:rPr>
        <w:footnoteRef/>
      </w:r>
      <w:r w:rsidRPr="00644E5E">
        <w:rPr>
          <w:rFonts w:ascii="Arial Narrow" w:hAnsi="Arial Narrow"/>
        </w:rPr>
        <w:t xml:space="preserve"> De acuerdo con la Jurisprudencia 13/2008 de la Sala Superior, de rubro: “</w:t>
      </w:r>
      <w:r w:rsidRPr="00644E5E">
        <w:rPr>
          <w:rFonts w:ascii="Arial Narrow" w:hAnsi="Arial Narrow"/>
          <w:b/>
          <w:bCs/>
        </w:rPr>
        <w:t>COMUNIDADES INDÍGENAS. SUPLENCIA DE LA QUEJA EN LOS JUICIOS ELECTORALES PROMOVIDOS POR SUS INTEGRANTES</w:t>
      </w:r>
      <w:r>
        <w:rPr>
          <w:rFonts w:ascii="Arial Narrow" w:hAnsi="Arial Narrow"/>
        </w:rPr>
        <w:t>”</w:t>
      </w:r>
      <w:r w:rsidRPr="00644E5E">
        <w:rPr>
          <w:rFonts w:ascii="Arial Narrow" w:hAnsi="Arial Narrow"/>
        </w:rPr>
        <w:t>.</w:t>
      </w:r>
    </w:p>
  </w:footnote>
  <w:footnote w:id="29">
    <w:p w14:paraId="1CF3643C" w14:textId="5C50C192" w:rsidR="000C2F44" w:rsidRPr="00DB3760" w:rsidRDefault="000C2F44" w:rsidP="00EA3E62">
      <w:pPr>
        <w:pStyle w:val="Textonotapie"/>
        <w:jc w:val="both"/>
        <w:rPr>
          <w:rFonts w:ascii="Arial Narrow" w:hAnsi="Arial Narrow"/>
        </w:rPr>
      </w:pPr>
      <w:r w:rsidRPr="00DB3760">
        <w:rPr>
          <w:rStyle w:val="Refdenotaalpie"/>
          <w:rFonts w:ascii="Arial Narrow" w:hAnsi="Arial Narrow"/>
        </w:rPr>
        <w:footnoteRef/>
      </w:r>
      <w:r w:rsidRPr="00DB3760">
        <w:rPr>
          <w:rFonts w:ascii="Arial Narrow" w:hAnsi="Arial Narrow"/>
        </w:rPr>
        <w:t xml:space="preserve"> </w:t>
      </w:r>
      <w:r w:rsidRPr="00DB3760">
        <w:rPr>
          <w:rFonts w:ascii="Arial Narrow" w:eastAsia="Arial" w:hAnsi="Arial Narrow" w:cs="Arial"/>
        </w:rPr>
        <w:t xml:space="preserve">Jurisprudencia 4/2000, de rubro </w:t>
      </w:r>
      <w:r w:rsidR="00DB3760" w:rsidRPr="00DB3760">
        <w:rPr>
          <w:rFonts w:ascii="Arial Narrow" w:eastAsia="Arial" w:hAnsi="Arial Narrow" w:cs="Arial"/>
        </w:rPr>
        <w:t>“</w:t>
      </w:r>
      <w:r w:rsidRPr="00DB3760">
        <w:rPr>
          <w:rFonts w:ascii="Arial Narrow" w:eastAsia="Arial" w:hAnsi="Arial Narrow" w:cs="Arial"/>
          <w:b/>
        </w:rPr>
        <w:t>AGRAVIOS. SU EXAMEN EN CONJUNTO O SEPARADO, NO CAUSA LESIÓN</w:t>
      </w:r>
      <w:r w:rsidR="00DB3760" w:rsidRPr="00DB3760">
        <w:rPr>
          <w:rFonts w:ascii="Arial Narrow" w:eastAsia="Arial" w:hAnsi="Arial Narrow" w:cs="Arial"/>
          <w:b/>
          <w:iCs/>
        </w:rPr>
        <w:t>”</w:t>
      </w:r>
      <w:r w:rsidRPr="00DB3760">
        <w:rPr>
          <w:rFonts w:ascii="Arial Narrow" w:eastAsia="Arial" w:hAnsi="Arial Narrow" w:cs="Arial"/>
          <w:b/>
          <w:iCs/>
        </w:rPr>
        <w:t>.</w:t>
      </w:r>
    </w:p>
  </w:footnote>
  <w:footnote w:id="30">
    <w:p w14:paraId="6069D209" w14:textId="38F20CA0" w:rsidR="003A46FF" w:rsidRPr="00276083" w:rsidRDefault="003A46FF" w:rsidP="00276083">
      <w:pPr>
        <w:jc w:val="both"/>
        <w:rPr>
          <w:rFonts w:ascii="Arial Narrow" w:eastAsia="Arial Narrow" w:hAnsi="Arial Narrow" w:cs="Arial Narrow"/>
          <w:iCs/>
          <w:sz w:val="20"/>
          <w:szCs w:val="20"/>
        </w:rPr>
      </w:pPr>
      <w:r w:rsidRPr="00BF6306">
        <w:rPr>
          <w:rFonts w:ascii="Arial Narrow" w:hAnsi="Arial Narrow"/>
          <w:sz w:val="20"/>
          <w:szCs w:val="20"/>
          <w:vertAlign w:val="superscript"/>
        </w:rPr>
        <w:footnoteRef/>
      </w:r>
      <w:r w:rsidRPr="00BF6306">
        <w:rPr>
          <w:rFonts w:ascii="Arial Narrow" w:eastAsia="Arial Narrow" w:hAnsi="Arial Narrow" w:cs="Arial Narrow"/>
          <w:sz w:val="20"/>
          <w:szCs w:val="20"/>
        </w:rPr>
        <w:t xml:space="preserve"> Es aplicable la jurisprudencia 19/2018, emitida por la </w:t>
      </w:r>
      <w:r w:rsidRPr="00BF6306">
        <w:rPr>
          <w:rFonts w:ascii="Arial Narrow" w:eastAsia="Arial Narrow" w:hAnsi="Arial Narrow" w:cs="Arial Narrow"/>
          <w:i/>
          <w:sz w:val="20"/>
          <w:szCs w:val="20"/>
        </w:rPr>
        <w:t xml:space="preserve">Sala Superior, </w:t>
      </w:r>
      <w:r w:rsidRPr="00BF6306">
        <w:rPr>
          <w:rFonts w:ascii="Arial Narrow" w:eastAsia="Arial Narrow" w:hAnsi="Arial Narrow" w:cs="Arial Narrow"/>
          <w:sz w:val="20"/>
          <w:szCs w:val="20"/>
        </w:rPr>
        <w:t>de ru</w:t>
      </w:r>
      <w:r w:rsidRPr="00BF6306">
        <w:rPr>
          <w:rFonts w:ascii="Arial Narrow" w:eastAsia="Arial Narrow" w:hAnsi="Arial Narrow" w:cs="Arial Narrow"/>
          <w:i/>
          <w:sz w:val="20"/>
          <w:szCs w:val="20"/>
        </w:rPr>
        <w:t xml:space="preserve">bro: </w:t>
      </w:r>
      <w:r w:rsidR="00EA3E62">
        <w:rPr>
          <w:rFonts w:ascii="Arial Narrow" w:eastAsia="Arial Narrow" w:hAnsi="Arial Narrow" w:cs="Arial Narrow"/>
          <w:i/>
          <w:sz w:val="20"/>
          <w:szCs w:val="20"/>
        </w:rPr>
        <w:t>“</w:t>
      </w:r>
      <w:r w:rsidRPr="00276083">
        <w:rPr>
          <w:rFonts w:ascii="Arial Narrow" w:eastAsia="Arial Narrow" w:hAnsi="Arial Narrow" w:cs="Arial Narrow"/>
          <w:b/>
          <w:iCs/>
          <w:sz w:val="20"/>
          <w:szCs w:val="20"/>
        </w:rPr>
        <w:t>JUZGAR CON PERSPECTIVA INTERCULTURAL. ELEMENTOS MÍNIMOS PARA SU APLICACIÓN EN MATERIA ELECTORAL</w:t>
      </w:r>
      <w:r w:rsidR="00EA3E62">
        <w:rPr>
          <w:rFonts w:ascii="Arial Narrow" w:eastAsia="Arial Narrow" w:hAnsi="Arial Narrow" w:cs="Arial Narrow"/>
          <w:b/>
          <w:iCs/>
          <w:sz w:val="20"/>
          <w:szCs w:val="20"/>
        </w:rPr>
        <w:t>”</w:t>
      </w:r>
      <w:r w:rsidRPr="00276083">
        <w:rPr>
          <w:rFonts w:ascii="Arial Narrow" w:eastAsia="Arial Narrow" w:hAnsi="Arial Narrow" w:cs="Arial Narrow"/>
          <w:b/>
          <w:iCs/>
          <w:sz w:val="20"/>
          <w:szCs w:val="20"/>
          <w:highlight w:val="white"/>
        </w:rPr>
        <w:t>.</w:t>
      </w:r>
    </w:p>
  </w:footnote>
  <w:footnote w:id="31">
    <w:p w14:paraId="56AB923D" w14:textId="67C02B10" w:rsidR="003A46FF" w:rsidRPr="006A7E56" w:rsidRDefault="003A46FF" w:rsidP="00276083">
      <w:pPr>
        <w:pStyle w:val="Textonotapie"/>
        <w:jc w:val="both"/>
        <w:rPr>
          <w:rFonts w:ascii="Arial Narrow" w:hAnsi="Arial Narrow" w:cs="Arial"/>
          <w:lang w:val="es-ES_tradnl"/>
        </w:rPr>
      </w:pPr>
      <w:r w:rsidRPr="006A7E56">
        <w:rPr>
          <w:rStyle w:val="Refdenotaalpie"/>
          <w:rFonts w:ascii="Arial Narrow" w:hAnsi="Arial Narrow" w:cs="Arial"/>
          <w:lang w:val="es-ES_tradnl"/>
        </w:rPr>
        <w:footnoteRef/>
      </w:r>
      <w:r w:rsidRPr="006A7E56">
        <w:rPr>
          <w:rFonts w:ascii="Arial Narrow" w:hAnsi="Arial Narrow" w:cs="Arial"/>
          <w:lang w:val="es-ES_tradnl"/>
        </w:rPr>
        <w:t xml:space="preserve"> Jurisprudencia 18/2018, emitida por la </w:t>
      </w:r>
      <w:r w:rsidRPr="006A7E56">
        <w:rPr>
          <w:rFonts w:ascii="Arial Narrow" w:hAnsi="Arial Narrow" w:cs="Arial"/>
          <w:i/>
          <w:lang w:val="es-ES_tradnl"/>
        </w:rPr>
        <w:t>Sala Superior</w:t>
      </w:r>
      <w:r w:rsidRPr="006A7E56">
        <w:rPr>
          <w:rFonts w:ascii="Arial Narrow" w:hAnsi="Arial Narrow" w:cs="Arial"/>
          <w:lang w:val="es-ES_tradnl"/>
        </w:rPr>
        <w:t xml:space="preserve">, bajo el rubro: </w:t>
      </w:r>
      <w:r w:rsidR="00045EF5">
        <w:rPr>
          <w:rFonts w:ascii="Arial Narrow" w:hAnsi="Arial Narrow" w:cs="Arial"/>
          <w:lang w:val="es-ES_tradnl"/>
        </w:rPr>
        <w:t>“</w:t>
      </w:r>
      <w:r w:rsidRPr="00276083">
        <w:rPr>
          <w:rFonts w:ascii="Arial Narrow" w:hAnsi="Arial Narrow" w:cs="Arial"/>
          <w:b/>
          <w:iCs/>
          <w:lang w:val="es-ES_tradnl"/>
        </w:rPr>
        <w:t>COMUNIDADES INDÍGENAS. DEBER DE IDENTIFICAR EL TIPO DE LA CONTROVERSIA PARA JUZGAR CON PERSPECTIVA INTERCULTURAL, A FIN DE MAXIMIZAR O PONDERAR LOS DERCHOS QUE CORRESPONDAN</w:t>
      </w:r>
      <w:r w:rsidR="00045EF5">
        <w:rPr>
          <w:rFonts w:ascii="Arial Narrow" w:hAnsi="Arial Narrow" w:cs="Arial"/>
          <w:b/>
          <w:iCs/>
          <w:lang w:val="es-ES_tradnl"/>
        </w:rPr>
        <w:t>”</w:t>
      </w:r>
      <w:r w:rsidRPr="006A7E56">
        <w:rPr>
          <w:rFonts w:ascii="Arial Narrow" w:hAnsi="Arial Narrow" w:cs="Arial"/>
          <w:i/>
          <w:iCs/>
          <w:lang w:val="es-ES_tradnl"/>
        </w:rPr>
        <w:t>.</w:t>
      </w:r>
    </w:p>
  </w:footnote>
  <w:footnote w:id="32">
    <w:p w14:paraId="4D883923" w14:textId="77777777" w:rsidR="00F01D7E" w:rsidRPr="006A7E56" w:rsidRDefault="00F01D7E" w:rsidP="00F01D7E">
      <w:pPr>
        <w:rPr>
          <w:rFonts w:ascii="Arial Narrow" w:eastAsia="Arial Narrow" w:hAnsi="Arial Narrow" w:cs="Arial Narrow"/>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sz w:val="20"/>
          <w:szCs w:val="20"/>
        </w:rPr>
        <w:t xml:space="preserve"> SUP-REC-682/2018.</w:t>
      </w:r>
    </w:p>
  </w:footnote>
  <w:footnote w:id="33">
    <w:p w14:paraId="1D7750E9" w14:textId="06D9D7D9" w:rsidR="00FD06B0" w:rsidRPr="007F1547" w:rsidRDefault="00FD06B0">
      <w:pPr>
        <w:pStyle w:val="Textonotapie"/>
        <w:rPr>
          <w:rFonts w:ascii="Arial Narrow" w:hAnsi="Arial Narrow"/>
        </w:rPr>
      </w:pPr>
      <w:r w:rsidRPr="007F1547">
        <w:rPr>
          <w:rStyle w:val="Refdenotaalpie"/>
          <w:rFonts w:ascii="Arial Narrow" w:hAnsi="Arial Narrow"/>
        </w:rPr>
        <w:footnoteRef/>
      </w:r>
      <w:r w:rsidRPr="007F1547">
        <w:rPr>
          <w:rFonts w:ascii="Arial Narrow" w:hAnsi="Arial Narrow"/>
        </w:rPr>
        <w:t xml:space="preserve"> </w:t>
      </w:r>
      <w:r w:rsidR="004F43C2" w:rsidRPr="007F1547">
        <w:rPr>
          <w:rFonts w:ascii="Arial Narrow" w:hAnsi="Arial Narrow"/>
        </w:rPr>
        <w:t>F</w:t>
      </w:r>
      <w:r w:rsidR="0037031F" w:rsidRPr="007F1547">
        <w:rPr>
          <w:rFonts w:ascii="Arial Narrow" w:hAnsi="Arial Narrow"/>
        </w:rPr>
        <w:t xml:space="preserve">oja </w:t>
      </w:r>
      <w:r w:rsidR="004F43C2" w:rsidRPr="007F1547">
        <w:rPr>
          <w:rFonts w:ascii="Arial Narrow" w:hAnsi="Arial Narrow"/>
        </w:rPr>
        <w:t>116</w:t>
      </w:r>
      <w:r w:rsidR="0037031F" w:rsidRPr="007F1547">
        <w:rPr>
          <w:rFonts w:ascii="Arial Narrow" w:hAnsi="Arial Narrow"/>
        </w:rPr>
        <w:t xml:space="preserve"> del expediente</w:t>
      </w:r>
      <w:r w:rsidR="00A91F9C" w:rsidRPr="007F1547">
        <w:rPr>
          <w:rFonts w:ascii="Arial Narrow" w:hAnsi="Arial Narrow"/>
        </w:rPr>
        <w:t>.</w:t>
      </w:r>
    </w:p>
  </w:footnote>
  <w:footnote w:id="34">
    <w:p w14:paraId="49D2A427" w14:textId="7C3B6544" w:rsidR="002B5EA6" w:rsidRPr="002B5EA6" w:rsidRDefault="002B5EA6">
      <w:pPr>
        <w:pStyle w:val="Textonotapie"/>
        <w:rPr>
          <w:lang w:val="es-MX"/>
        </w:rPr>
      </w:pPr>
      <w:r>
        <w:rPr>
          <w:rStyle w:val="Refdenotaalpie"/>
        </w:rPr>
        <w:footnoteRef/>
      </w:r>
      <w:r>
        <w:t xml:space="preserve"> </w:t>
      </w:r>
      <w:r w:rsidR="005C0A9A">
        <w:rPr>
          <w:rFonts w:ascii="Arial Narrow" w:hAnsi="Arial Narrow"/>
        </w:rPr>
        <w:t>Fojas 129</w:t>
      </w:r>
      <w:r w:rsidR="009D6DCE">
        <w:rPr>
          <w:rFonts w:ascii="Arial Narrow" w:hAnsi="Arial Narrow"/>
        </w:rPr>
        <w:t xml:space="preserve"> a 133</w:t>
      </w:r>
      <w:r w:rsidR="005C0A9A">
        <w:rPr>
          <w:rFonts w:ascii="Arial Narrow" w:hAnsi="Arial Narrow"/>
        </w:rPr>
        <w:t xml:space="preserve"> del expediente.</w:t>
      </w:r>
    </w:p>
  </w:footnote>
  <w:footnote w:id="35">
    <w:p w14:paraId="4D7DD031" w14:textId="6FF17F14" w:rsidR="00190DF2" w:rsidRPr="00190DF2" w:rsidRDefault="00190DF2">
      <w:pPr>
        <w:pStyle w:val="Textonotapie"/>
      </w:pPr>
      <w:r w:rsidRPr="007F1547">
        <w:rPr>
          <w:rStyle w:val="Refdenotaalpie"/>
          <w:rFonts w:ascii="Arial Narrow" w:hAnsi="Arial Narrow"/>
        </w:rPr>
        <w:footnoteRef/>
      </w:r>
      <w:r w:rsidRPr="007F1547">
        <w:rPr>
          <w:rFonts w:ascii="Arial Narrow" w:hAnsi="Arial Narrow"/>
        </w:rPr>
        <w:t xml:space="preserve"> Foja 188 del expediente</w:t>
      </w:r>
      <w:r>
        <w:rPr>
          <w:rFonts w:ascii="Arial Narrow" w:hAnsi="Arial Narrow"/>
        </w:rPr>
        <w:t>.</w:t>
      </w:r>
    </w:p>
  </w:footnote>
  <w:footnote w:id="36">
    <w:p w14:paraId="5D9C99F4" w14:textId="08B8CE91" w:rsidR="00454CDF" w:rsidRPr="00F27A5F" w:rsidRDefault="00454CDF" w:rsidP="00454CDF">
      <w:pPr>
        <w:pStyle w:val="Textonotapie"/>
        <w:rPr>
          <w:rFonts w:ascii="Arial Narrow" w:hAnsi="Arial Narrow"/>
        </w:rPr>
      </w:pPr>
      <w:r w:rsidRPr="00F27A5F">
        <w:rPr>
          <w:rStyle w:val="Refdenotaalpie"/>
          <w:rFonts w:ascii="Arial Narrow" w:hAnsi="Arial Narrow"/>
        </w:rPr>
        <w:footnoteRef/>
      </w:r>
      <w:r w:rsidRPr="00F27A5F">
        <w:rPr>
          <w:rFonts w:ascii="Arial Narrow" w:hAnsi="Arial Narrow"/>
        </w:rPr>
        <w:t xml:space="preserve"> </w:t>
      </w:r>
      <w:r w:rsidR="00FB7637" w:rsidRPr="00F27A5F">
        <w:rPr>
          <w:rFonts w:ascii="Arial Narrow" w:hAnsi="Arial Narrow"/>
        </w:rPr>
        <w:t>F</w:t>
      </w:r>
      <w:r w:rsidRPr="00F27A5F">
        <w:rPr>
          <w:rFonts w:ascii="Arial Narrow" w:hAnsi="Arial Narrow"/>
        </w:rPr>
        <w:t>ojas 123 y 124 del expediente</w:t>
      </w:r>
      <w:r w:rsidR="00DB0846" w:rsidRPr="00F27A5F">
        <w:rPr>
          <w:rFonts w:ascii="Arial Narrow" w:hAnsi="Arial Narrow"/>
        </w:rPr>
        <w:t>.</w:t>
      </w:r>
    </w:p>
  </w:footnote>
  <w:footnote w:id="37">
    <w:p w14:paraId="0D4164C8" w14:textId="0524B014" w:rsidR="00DB0846" w:rsidRPr="00F27A5F" w:rsidRDefault="00DB0846">
      <w:pPr>
        <w:pStyle w:val="Textonotapie"/>
        <w:rPr>
          <w:rFonts w:ascii="Arial Narrow" w:hAnsi="Arial Narrow"/>
        </w:rPr>
      </w:pPr>
      <w:r w:rsidRPr="00F27A5F">
        <w:rPr>
          <w:rStyle w:val="Refdenotaalpie"/>
          <w:rFonts w:ascii="Arial Narrow" w:hAnsi="Arial Narrow"/>
        </w:rPr>
        <w:footnoteRef/>
      </w:r>
      <w:r w:rsidRPr="00F27A5F">
        <w:rPr>
          <w:rFonts w:ascii="Arial Narrow" w:hAnsi="Arial Narrow"/>
        </w:rPr>
        <w:t xml:space="preserve"> </w:t>
      </w:r>
      <w:r w:rsidR="00ED0B50" w:rsidRPr="001C7E81">
        <w:rPr>
          <w:rFonts w:ascii="Arial Narrow" w:hAnsi="Arial Narrow"/>
        </w:rPr>
        <w:t>F</w:t>
      </w:r>
      <w:r w:rsidRPr="001C7E81">
        <w:rPr>
          <w:rFonts w:ascii="Arial Narrow" w:hAnsi="Arial Narrow"/>
        </w:rPr>
        <w:t>oja</w:t>
      </w:r>
      <w:r w:rsidR="001B1F1D" w:rsidRPr="001C7E81">
        <w:rPr>
          <w:rFonts w:ascii="Arial Narrow" w:hAnsi="Arial Narrow"/>
        </w:rPr>
        <w:t>s</w:t>
      </w:r>
      <w:r w:rsidRPr="001C7E81">
        <w:rPr>
          <w:rFonts w:ascii="Arial Narrow" w:hAnsi="Arial Narrow"/>
        </w:rPr>
        <w:t xml:space="preserve"> </w:t>
      </w:r>
      <w:r w:rsidR="001B1F1D" w:rsidRPr="001C7E81">
        <w:rPr>
          <w:rFonts w:ascii="Arial Narrow" w:hAnsi="Arial Narrow"/>
        </w:rPr>
        <w:t>196 y 197</w:t>
      </w:r>
      <w:r w:rsidRPr="001C7E81">
        <w:rPr>
          <w:rFonts w:ascii="Arial Narrow" w:hAnsi="Arial Narrow"/>
        </w:rPr>
        <w:t xml:space="preserve"> del expediente.</w:t>
      </w:r>
    </w:p>
  </w:footnote>
  <w:footnote w:id="38">
    <w:p w14:paraId="4D27CBA6" w14:textId="6487DC13" w:rsidR="00E66DCB" w:rsidRPr="00F27A5F" w:rsidRDefault="00E66DCB" w:rsidP="00E66DCB">
      <w:pPr>
        <w:pStyle w:val="Textonotapie"/>
        <w:rPr>
          <w:rFonts w:ascii="Arial Narrow" w:hAnsi="Arial Narrow"/>
        </w:rPr>
      </w:pPr>
      <w:r w:rsidRPr="00F27A5F">
        <w:rPr>
          <w:rStyle w:val="Refdenotaalpie"/>
          <w:rFonts w:ascii="Arial Narrow" w:hAnsi="Arial Narrow"/>
        </w:rPr>
        <w:footnoteRef/>
      </w:r>
      <w:r w:rsidRPr="00F27A5F">
        <w:rPr>
          <w:rFonts w:ascii="Arial Narrow" w:hAnsi="Arial Narrow"/>
        </w:rPr>
        <w:t xml:space="preserve"> </w:t>
      </w:r>
      <w:r w:rsidR="00BC5207">
        <w:rPr>
          <w:rFonts w:ascii="Arial Narrow" w:hAnsi="Arial Narrow"/>
        </w:rPr>
        <w:t>F</w:t>
      </w:r>
      <w:r w:rsidRPr="00F27A5F">
        <w:rPr>
          <w:rFonts w:ascii="Arial Narrow" w:hAnsi="Arial Narrow"/>
        </w:rPr>
        <w:t xml:space="preserve">ojas 198 </w:t>
      </w:r>
      <w:r w:rsidR="00BC5207">
        <w:rPr>
          <w:rFonts w:ascii="Arial Narrow" w:hAnsi="Arial Narrow"/>
        </w:rPr>
        <w:t>y 199</w:t>
      </w:r>
      <w:r w:rsidRPr="00F27A5F">
        <w:rPr>
          <w:rFonts w:ascii="Arial Narrow" w:hAnsi="Arial Narrow"/>
        </w:rPr>
        <w:t xml:space="preserve"> del expediente</w:t>
      </w:r>
      <w:r w:rsidR="00DB0846" w:rsidRPr="00F27A5F">
        <w:rPr>
          <w:rFonts w:ascii="Arial Narrow" w:hAnsi="Arial Narrow"/>
        </w:rPr>
        <w:t>.</w:t>
      </w:r>
    </w:p>
  </w:footnote>
  <w:footnote w:id="39">
    <w:p w14:paraId="2B214BA9" w14:textId="7B4B4D1E" w:rsidR="00D93575" w:rsidRPr="002D131B" w:rsidRDefault="00D93575" w:rsidP="00D93575">
      <w:pPr>
        <w:pStyle w:val="Textonotapie"/>
      </w:pPr>
      <w:r w:rsidRPr="00F27A5F">
        <w:rPr>
          <w:rStyle w:val="Refdenotaalpie"/>
          <w:rFonts w:ascii="Arial Narrow" w:hAnsi="Arial Narrow"/>
        </w:rPr>
        <w:footnoteRef/>
      </w:r>
      <w:r>
        <w:t xml:space="preserve"> </w:t>
      </w:r>
      <w:r w:rsidR="00332E52">
        <w:rPr>
          <w:rFonts w:ascii="Arial Narrow" w:hAnsi="Arial Narrow"/>
        </w:rPr>
        <w:t>F</w:t>
      </w:r>
      <w:r>
        <w:rPr>
          <w:rFonts w:ascii="Arial Narrow" w:hAnsi="Arial Narrow"/>
        </w:rPr>
        <w:t>oja 202 del expediente</w:t>
      </w:r>
      <w:r w:rsidR="00DB0846">
        <w:rPr>
          <w:rFonts w:ascii="Arial Narrow" w:hAnsi="Arial Narrow"/>
        </w:rPr>
        <w:t>.</w:t>
      </w:r>
    </w:p>
  </w:footnote>
  <w:footnote w:id="40">
    <w:p w14:paraId="7A121F2F" w14:textId="542E8E5A" w:rsidR="00252E53" w:rsidRPr="00252E53" w:rsidRDefault="00252E53">
      <w:pPr>
        <w:pStyle w:val="Textonotapie"/>
        <w:rPr>
          <w:rFonts w:ascii="Arial Narrow" w:hAnsi="Arial Narrow"/>
        </w:rPr>
      </w:pPr>
      <w:r w:rsidRPr="00252E53">
        <w:rPr>
          <w:rStyle w:val="Refdenotaalpie"/>
          <w:rFonts w:ascii="Arial Narrow" w:hAnsi="Arial Narrow"/>
        </w:rPr>
        <w:footnoteRef/>
      </w:r>
      <w:r w:rsidRPr="00252E53">
        <w:rPr>
          <w:rFonts w:ascii="Arial Narrow" w:hAnsi="Arial Narrow"/>
        </w:rPr>
        <w:t xml:space="preserve"> Foja 203 del expediente.</w:t>
      </w:r>
    </w:p>
  </w:footnote>
  <w:footnote w:id="41">
    <w:p w14:paraId="233E82E1" w14:textId="3CD922A4" w:rsidR="00C657F7" w:rsidRPr="005D5A3B" w:rsidRDefault="00C657F7" w:rsidP="0079773E">
      <w:pPr>
        <w:pStyle w:val="Textonotapie"/>
        <w:jc w:val="both"/>
        <w:rPr>
          <w:rFonts w:ascii="Arial Narrow" w:hAnsi="Arial Narrow"/>
          <w:lang w:val="es-MX"/>
        </w:rPr>
      </w:pPr>
      <w:r w:rsidRPr="00C657F7">
        <w:rPr>
          <w:rStyle w:val="Refdenotaalpie"/>
          <w:rFonts w:ascii="Arial Narrow" w:hAnsi="Arial Narrow"/>
        </w:rPr>
        <w:footnoteRef/>
      </w:r>
      <w:r w:rsidRPr="00C657F7">
        <w:rPr>
          <w:rFonts w:ascii="Arial Narrow" w:hAnsi="Arial Narrow"/>
        </w:rPr>
        <w:t xml:space="preserve"> </w:t>
      </w:r>
      <w:r w:rsidR="00661A8C">
        <w:rPr>
          <w:rFonts w:ascii="Arial Narrow" w:hAnsi="Arial Narrow"/>
        </w:rPr>
        <w:t>Lo cual genera una presunción conforme a la Tesis</w:t>
      </w:r>
      <w:r w:rsidR="005D5A3B" w:rsidRPr="005D5A3B">
        <w:rPr>
          <w:rFonts w:ascii="Arial Narrow" w:hAnsi="Arial Narrow"/>
        </w:rPr>
        <w:t xml:space="preserve"> XLV/98</w:t>
      </w:r>
      <w:r w:rsidR="005D5A3B">
        <w:rPr>
          <w:rFonts w:ascii="Arial Narrow" w:hAnsi="Arial Narrow"/>
        </w:rPr>
        <w:t xml:space="preserve"> de </w:t>
      </w:r>
      <w:r w:rsidR="005D5A3B">
        <w:rPr>
          <w:rFonts w:ascii="Arial Narrow" w:hAnsi="Arial Narrow"/>
          <w:i/>
          <w:iCs/>
        </w:rPr>
        <w:t xml:space="preserve">Sala Superior </w:t>
      </w:r>
      <w:r w:rsidR="005D5A3B">
        <w:rPr>
          <w:rFonts w:ascii="Arial Narrow" w:hAnsi="Arial Narrow"/>
        </w:rPr>
        <w:t>de rubro: “</w:t>
      </w:r>
      <w:r w:rsidR="0079773E" w:rsidRPr="00F7483E">
        <w:rPr>
          <w:rFonts w:ascii="Arial Narrow" w:hAnsi="Arial Narrow"/>
          <w:b/>
          <w:bCs/>
        </w:rPr>
        <w:t>INFORME CIRCUNSTANCIADO. SU CONTENIDO PUEDE GENERAR UNA PRESUNCIÓN</w:t>
      </w:r>
      <w:r w:rsidR="0079773E">
        <w:rPr>
          <w:rFonts w:ascii="Arial Narrow" w:hAnsi="Arial Narrow"/>
        </w:rPr>
        <w:t>”</w:t>
      </w:r>
      <w:r w:rsidR="00F7483E">
        <w:rPr>
          <w:rFonts w:ascii="Arial Narrow" w:hAnsi="Arial Narrow"/>
        </w:rPr>
        <w:t>.</w:t>
      </w:r>
    </w:p>
  </w:footnote>
  <w:footnote w:id="42">
    <w:p w14:paraId="451944ED" w14:textId="759857B9" w:rsidR="00AD1928" w:rsidRPr="00252E53" w:rsidRDefault="00AD1928" w:rsidP="00AD1928">
      <w:pPr>
        <w:pStyle w:val="Textonotapie"/>
        <w:rPr>
          <w:rFonts w:ascii="Arial Narrow" w:hAnsi="Arial Narrow"/>
        </w:rPr>
      </w:pPr>
      <w:r w:rsidRPr="00252E53">
        <w:rPr>
          <w:rStyle w:val="Refdenotaalpie"/>
          <w:rFonts w:ascii="Arial Narrow" w:hAnsi="Arial Narrow"/>
        </w:rPr>
        <w:footnoteRef/>
      </w:r>
      <w:r w:rsidR="006E581F">
        <w:rPr>
          <w:rFonts w:ascii="Arial Narrow" w:hAnsi="Arial Narrow"/>
        </w:rPr>
        <w:t xml:space="preserve"> F</w:t>
      </w:r>
      <w:r w:rsidRPr="00252E53">
        <w:rPr>
          <w:rFonts w:ascii="Arial Narrow" w:hAnsi="Arial Narrow"/>
        </w:rPr>
        <w:t xml:space="preserve">ojas </w:t>
      </w:r>
      <w:r w:rsidR="00DF3AB4" w:rsidRPr="00252E53">
        <w:rPr>
          <w:rFonts w:ascii="Arial Narrow" w:hAnsi="Arial Narrow"/>
        </w:rPr>
        <w:t>227</w:t>
      </w:r>
      <w:r w:rsidRPr="00252E53">
        <w:rPr>
          <w:rFonts w:ascii="Arial Narrow" w:hAnsi="Arial Narrow"/>
        </w:rPr>
        <w:t xml:space="preserve"> y </w:t>
      </w:r>
      <w:r w:rsidR="00CA254E" w:rsidRPr="00252E53">
        <w:rPr>
          <w:rFonts w:ascii="Arial Narrow" w:hAnsi="Arial Narrow"/>
        </w:rPr>
        <w:t>228</w:t>
      </w:r>
      <w:r w:rsidRPr="00252E53">
        <w:rPr>
          <w:rFonts w:ascii="Arial Narrow" w:hAnsi="Arial Narrow"/>
        </w:rPr>
        <w:t xml:space="preserve"> del expediente</w:t>
      </w:r>
      <w:r w:rsidR="00252E53">
        <w:rPr>
          <w:rFonts w:ascii="Arial Narrow" w:hAnsi="Arial Narrow"/>
        </w:rPr>
        <w:t>.</w:t>
      </w:r>
    </w:p>
  </w:footnote>
  <w:footnote w:id="43">
    <w:p w14:paraId="7C0A0824" w14:textId="1B37ADAD" w:rsidR="007D0C25" w:rsidRPr="002D131B" w:rsidRDefault="007D0C25" w:rsidP="007D0C25">
      <w:pPr>
        <w:pStyle w:val="Textonotapie"/>
      </w:pPr>
      <w:r w:rsidRPr="00252E53">
        <w:rPr>
          <w:rStyle w:val="Refdenotaalpie"/>
          <w:rFonts w:ascii="Arial Narrow" w:hAnsi="Arial Narrow"/>
        </w:rPr>
        <w:footnoteRef/>
      </w:r>
      <w:r w:rsidR="006E581F">
        <w:rPr>
          <w:rFonts w:ascii="Arial Narrow" w:hAnsi="Arial Narrow"/>
        </w:rPr>
        <w:t xml:space="preserve"> F</w:t>
      </w:r>
      <w:r w:rsidRPr="00252E53">
        <w:rPr>
          <w:rFonts w:ascii="Arial Narrow" w:hAnsi="Arial Narrow"/>
        </w:rPr>
        <w:t xml:space="preserve">ojas 229 </w:t>
      </w:r>
      <w:r w:rsidR="00E049E3" w:rsidRPr="00252E53">
        <w:rPr>
          <w:rFonts w:ascii="Arial Narrow" w:hAnsi="Arial Narrow"/>
        </w:rPr>
        <w:t xml:space="preserve">a </w:t>
      </w:r>
      <w:r w:rsidR="0045718B">
        <w:rPr>
          <w:rFonts w:ascii="Arial Narrow" w:hAnsi="Arial Narrow"/>
        </w:rPr>
        <w:t>231</w:t>
      </w:r>
      <w:r w:rsidRPr="00252E53">
        <w:rPr>
          <w:rFonts w:ascii="Arial Narrow" w:hAnsi="Arial Narrow"/>
        </w:rPr>
        <w:t xml:space="preserve"> del expediente</w:t>
      </w:r>
      <w:r w:rsidR="00252E53">
        <w:rPr>
          <w:rFonts w:ascii="Arial Narrow" w:hAnsi="Arial Narrow"/>
        </w:rPr>
        <w:t>.</w:t>
      </w:r>
    </w:p>
  </w:footnote>
  <w:footnote w:id="44">
    <w:p w14:paraId="7C8DCE76" w14:textId="1BA08332" w:rsidR="004262F9" w:rsidRPr="008E6991" w:rsidRDefault="008E6991">
      <w:pPr>
        <w:pStyle w:val="Textonotapie"/>
        <w:rPr>
          <w:rFonts w:ascii="Arial Narrow" w:hAnsi="Arial Narrow"/>
        </w:rPr>
      </w:pPr>
      <w:r w:rsidRPr="008E6991">
        <w:rPr>
          <w:rStyle w:val="Refdenotaalpie"/>
          <w:rFonts w:ascii="Arial Narrow" w:hAnsi="Arial Narrow"/>
        </w:rPr>
        <w:footnoteRef/>
      </w:r>
      <w:r w:rsidRPr="008E6991">
        <w:rPr>
          <w:rFonts w:ascii="Arial Narrow" w:hAnsi="Arial Narrow"/>
        </w:rPr>
        <w:t xml:space="preserve"> </w:t>
      </w:r>
      <w:r>
        <w:rPr>
          <w:rFonts w:ascii="Arial Narrow" w:hAnsi="Arial Narrow"/>
        </w:rPr>
        <w:t>F</w:t>
      </w:r>
      <w:r w:rsidRPr="00252E53">
        <w:rPr>
          <w:rFonts w:ascii="Arial Narrow" w:hAnsi="Arial Narrow"/>
        </w:rPr>
        <w:t>ojas 2</w:t>
      </w:r>
      <w:r w:rsidR="00A01C64">
        <w:rPr>
          <w:rFonts w:ascii="Arial Narrow" w:hAnsi="Arial Narrow"/>
        </w:rPr>
        <w:t>35</w:t>
      </w:r>
      <w:r w:rsidRPr="00252E53">
        <w:rPr>
          <w:rFonts w:ascii="Arial Narrow" w:hAnsi="Arial Narrow"/>
        </w:rPr>
        <w:t xml:space="preserve"> </w:t>
      </w:r>
      <w:r w:rsidR="00A01C64">
        <w:rPr>
          <w:rFonts w:ascii="Arial Narrow" w:hAnsi="Arial Narrow"/>
        </w:rPr>
        <w:t>y 236</w:t>
      </w:r>
      <w:r w:rsidRPr="00252E53">
        <w:rPr>
          <w:rFonts w:ascii="Arial Narrow" w:hAnsi="Arial Narrow"/>
        </w:rPr>
        <w:t xml:space="preserve"> del expediente</w:t>
      </w:r>
      <w:r>
        <w:rPr>
          <w:rFonts w:ascii="Arial Narrow" w:hAnsi="Arial Narrow"/>
        </w:rPr>
        <w:t>.</w:t>
      </w:r>
    </w:p>
  </w:footnote>
  <w:footnote w:id="45">
    <w:p w14:paraId="1FCD93E8" w14:textId="04E89566" w:rsidR="00AD39C6" w:rsidRPr="00E06A59" w:rsidRDefault="00AD39C6">
      <w:pPr>
        <w:pStyle w:val="Textonotapie"/>
        <w:rPr>
          <w:rFonts w:ascii="Arial Narrow" w:hAnsi="Arial Narrow"/>
        </w:rPr>
      </w:pPr>
      <w:r w:rsidRPr="00E06A59">
        <w:rPr>
          <w:rStyle w:val="Refdenotaalpie"/>
          <w:rFonts w:ascii="Arial Narrow" w:hAnsi="Arial Narrow"/>
        </w:rPr>
        <w:footnoteRef/>
      </w:r>
      <w:r w:rsidRPr="00E06A59">
        <w:rPr>
          <w:rFonts w:ascii="Arial Narrow" w:hAnsi="Arial Narrow"/>
        </w:rPr>
        <w:t xml:space="preserve"> Fojas 237</w:t>
      </w:r>
      <w:r w:rsidR="00E06A59" w:rsidRPr="00E06A59">
        <w:rPr>
          <w:rFonts w:ascii="Arial Narrow" w:hAnsi="Arial Narrow"/>
        </w:rPr>
        <w:t xml:space="preserve"> al 248 del expediente.</w:t>
      </w:r>
    </w:p>
  </w:footnote>
  <w:footnote w:id="46">
    <w:p w14:paraId="1CBD19FE" w14:textId="1CB61D27" w:rsidR="00E23DAA" w:rsidRPr="00E23DAA" w:rsidRDefault="00E23DAA">
      <w:pPr>
        <w:pStyle w:val="Textonotapie"/>
      </w:pPr>
      <w:r>
        <w:rPr>
          <w:rStyle w:val="Refdenotaalpie"/>
        </w:rPr>
        <w:footnoteRef/>
      </w:r>
      <w:r>
        <w:t xml:space="preserve"> </w:t>
      </w:r>
      <w:r w:rsidR="00D40FF5" w:rsidRPr="00E06A59">
        <w:rPr>
          <w:rFonts w:ascii="Arial Narrow" w:hAnsi="Arial Narrow"/>
        </w:rPr>
        <w:t>Fojas 2</w:t>
      </w:r>
      <w:r w:rsidR="00D40FF5">
        <w:rPr>
          <w:rFonts w:ascii="Arial Narrow" w:hAnsi="Arial Narrow"/>
        </w:rPr>
        <w:t>59</w:t>
      </w:r>
      <w:r w:rsidR="00D40FF5" w:rsidRPr="00E06A59">
        <w:rPr>
          <w:rFonts w:ascii="Arial Narrow" w:hAnsi="Arial Narrow"/>
        </w:rPr>
        <w:t xml:space="preserve"> al 2</w:t>
      </w:r>
      <w:r w:rsidR="00D40FF5">
        <w:rPr>
          <w:rFonts w:ascii="Arial Narrow" w:hAnsi="Arial Narrow"/>
        </w:rPr>
        <w:t>69</w:t>
      </w:r>
      <w:r w:rsidR="00D40FF5" w:rsidRPr="00E06A59">
        <w:rPr>
          <w:rFonts w:ascii="Arial Narrow" w:hAnsi="Arial Narrow"/>
        </w:rPr>
        <w:t xml:space="preserve"> del expediente.</w:t>
      </w:r>
    </w:p>
  </w:footnote>
  <w:footnote w:id="47">
    <w:p w14:paraId="4B61A791" w14:textId="17896CDD" w:rsidR="00FA2262" w:rsidRPr="00981931" w:rsidRDefault="00FA2262">
      <w:pPr>
        <w:pStyle w:val="Textonotapie"/>
        <w:rPr>
          <w:rFonts w:ascii="Arial Narrow" w:hAnsi="Arial Narrow"/>
        </w:rPr>
      </w:pPr>
      <w:r w:rsidRPr="00981931">
        <w:rPr>
          <w:rStyle w:val="Refdenotaalpie"/>
          <w:rFonts w:ascii="Arial Narrow" w:hAnsi="Arial Narrow"/>
        </w:rPr>
        <w:footnoteRef/>
      </w:r>
      <w:r w:rsidRPr="00981931">
        <w:rPr>
          <w:rFonts w:ascii="Arial Narrow" w:hAnsi="Arial Narrow"/>
        </w:rPr>
        <w:t xml:space="preserve"> </w:t>
      </w:r>
      <w:r w:rsidR="001F114E" w:rsidRPr="00E06A59">
        <w:rPr>
          <w:rFonts w:ascii="Arial Narrow" w:hAnsi="Arial Narrow"/>
        </w:rPr>
        <w:t>Fojas 2</w:t>
      </w:r>
      <w:r w:rsidR="001F114E">
        <w:rPr>
          <w:rFonts w:ascii="Arial Narrow" w:hAnsi="Arial Narrow"/>
        </w:rPr>
        <w:t>71</w:t>
      </w:r>
      <w:r w:rsidR="001F114E" w:rsidRPr="00E06A59">
        <w:rPr>
          <w:rFonts w:ascii="Arial Narrow" w:hAnsi="Arial Narrow"/>
        </w:rPr>
        <w:t xml:space="preserve"> del expediente.</w:t>
      </w:r>
    </w:p>
  </w:footnote>
  <w:footnote w:id="48">
    <w:p w14:paraId="2BBC7807" w14:textId="12AEF40A" w:rsidR="00DC1F56" w:rsidRPr="00DC1F56" w:rsidRDefault="00DC1F56">
      <w:pPr>
        <w:pStyle w:val="Textonotapie"/>
        <w:rPr>
          <w:rFonts w:ascii="Arial Narrow" w:hAnsi="Arial Narrow"/>
        </w:rPr>
      </w:pPr>
      <w:r w:rsidRPr="00DC1F56">
        <w:rPr>
          <w:rStyle w:val="Refdenotaalpie"/>
          <w:rFonts w:ascii="Arial Narrow" w:hAnsi="Arial Narrow"/>
        </w:rPr>
        <w:footnoteRef/>
      </w:r>
      <w:r w:rsidRPr="00DC1F56">
        <w:rPr>
          <w:rFonts w:ascii="Arial Narrow" w:hAnsi="Arial Narrow"/>
        </w:rPr>
        <w:t xml:space="preserve"> </w:t>
      </w:r>
      <w:r w:rsidR="005B2E47">
        <w:rPr>
          <w:rFonts w:ascii="Arial Narrow" w:hAnsi="Arial Narrow"/>
        </w:rPr>
        <w:t>F</w:t>
      </w:r>
      <w:r>
        <w:rPr>
          <w:rFonts w:ascii="Arial Narrow" w:hAnsi="Arial Narrow"/>
        </w:rPr>
        <w:t>oja 176 del expediente.</w:t>
      </w:r>
    </w:p>
  </w:footnote>
  <w:footnote w:id="49">
    <w:p w14:paraId="34D5C542" w14:textId="1749A48A" w:rsidR="00885F3D" w:rsidRPr="00F67B53" w:rsidRDefault="00885F3D">
      <w:pPr>
        <w:pStyle w:val="Textonotapie"/>
        <w:rPr>
          <w:rFonts w:ascii="Arial Narrow" w:hAnsi="Arial Narrow"/>
        </w:rPr>
      </w:pPr>
      <w:r w:rsidRPr="00F67B53">
        <w:rPr>
          <w:rStyle w:val="Refdenotaalpie"/>
          <w:rFonts w:ascii="Arial Narrow" w:hAnsi="Arial Narrow"/>
        </w:rPr>
        <w:footnoteRef/>
      </w:r>
      <w:r w:rsidRPr="00F67B53">
        <w:rPr>
          <w:rFonts w:ascii="Arial Narrow" w:hAnsi="Arial Narrow"/>
        </w:rPr>
        <w:t xml:space="preserve"> </w:t>
      </w:r>
      <w:r w:rsidR="00F67B53" w:rsidRPr="00F67B53">
        <w:rPr>
          <w:rFonts w:ascii="Arial Narrow" w:hAnsi="Arial Narrow"/>
        </w:rPr>
        <w:t>Foja 168 del expediente.</w:t>
      </w:r>
    </w:p>
  </w:footnote>
  <w:footnote w:id="50">
    <w:p w14:paraId="2AFC6CCC" w14:textId="53CC67B2" w:rsidR="00F67B53" w:rsidRPr="00F67B53" w:rsidRDefault="00F67B53">
      <w:pPr>
        <w:pStyle w:val="Textonotapie"/>
      </w:pPr>
      <w:r w:rsidRPr="00981931">
        <w:rPr>
          <w:rStyle w:val="Refdenotaalpie"/>
          <w:rFonts w:ascii="Arial Narrow" w:hAnsi="Arial Narrow"/>
        </w:rPr>
        <w:footnoteRef/>
      </w:r>
      <w:r w:rsidRPr="00981931">
        <w:rPr>
          <w:rFonts w:ascii="Arial Narrow" w:hAnsi="Arial Narrow"/>
        </w:rPr>
        <w:t xml:space="preserve"> </w:t>
      </w:r>
      <w:r w:rsidR="00981931" w:rsidRPr="00981931">
        <w:rPr>
          <w:rFonts w:ascii="Arial Narrow" w:hAnsi="Arial Narrow"/>
        </w:rPr>
        <w:t>Foja 170 del expediente.</w:t>
      </w:r>
    </w:p>
  </w:footnote>
  <w:footnote w:id="51">
    <w:p w14:paraId="0E1DFCFE" w14:textId="2B2897EF" w:rsidR="00925DFD" w:rsidRPr="00706BE5" w:rsidRDefault="00925DFD">
      <w:pPr>
        <w:pStyle w:val="Textonotapie"/>
        <w:rPr>
          <w:rFonts w:ascii="Arial Narrow" w:hAnsi="Arial Narrow"/>
        </w:rPr>
      </w:pPr>
      <w:r w:rsidRPr="00706BE5">
        <w:rPr>
          <w:rStyle w:val="Refdenotaalpie"/>
          <w:rFonts w:ascii="Arial Narrow" w:hAnsi="Arial Narrow"/>
        </w:rPr>
        <w:footnoteRef/>
      </w:r>
      <w:r w:rsidRPr="00706BE5">
        <w:rPr>
          <w:rFonts w:ascii="Arial Narrow" w:hAnsi="Arial Narrow"/>
        </w:rPr>
        <w:t xml:space="preserve"> Con fundamento en el artículo 115, fracción IV, de la </w:t>
      </w:r>
      <w:r w:rsidRPr="00706BE5">
        <w:rPr>
          <w:rFonts w:ascii="Arial Narrow" w:hAnsi="Arial Narrow"/>
          <w:i/>
        </w:rPr>
        <w:t>Constitución Federal.</w:t>
      </w:r>
    </w:p>
  </w:footnote>
  <w:footnote w:id="52">
    <w:p w14:paraId="393482E4" w14:textId="627D0A35" w:rsidR="00925DFD" w:rsidRPr="00706BE5" w:rsidRDefault="00925DFD">
      <w:pPr>
        <w:pStyle w:val="Textonotapie"/>
        <w:rPr>
          <w:rFonts w:ascii="Arial Narrow" w:hAnsi="Arial Narrow"/>
        </w:rPr>
      </w:pPr>
      <w:r w:rsidRPr="00706BE5">
        <w:rPr>
          <w:rStyle w:val="Refdenotaalpie"/>
          <w:rFonts w:ascii="Arial Narrow" w:hAnsi="Arial Narrow"/>
        </w:rPr>
        <w:footnoteRef/>
      </w:r>
      <w:r w:rsidRPr="00706BE5">
        <w:rPr>
          <w:rFonts w:ascii="Arial Narrow" w:hAnsi="Arial Narrow"/>
        </w:rPr>
        <w:t xml:space="preserve"> </w:t>
      </w:r>
      <w:r w:rsidR="0052352E" w:rsidRPr="0052352E">
        <w:rPr>
          <w:rFonts w:ascii="Arial Narrow" w:hAnsi="Arial Narrow"/>
        </w:rPr>
        <w:t>SUP-JDC-1865/2015; TEEM-JDC-060/2024 y acumulado Y TEEM-JDC-274/2024, entre otras.</w:t>
      </w:r>
    </w:p>
  </w:footnote>
  <w:footnote w:id="53">
    <w:p w14:paraId="16536617" w14:textId="36841970" w:rsidR="00706BE5" w:rsidRPr="00706BE5" w:rsidRDefault="00706BE5">
      <w:pPr>
        <w:pStyle w:val="Textonotapie"/>
      </w:pPr>
      <w:r w:rsidRPr="00706BE5">
        <w:rPr>
          <w:rStyle w:val="Refdenotaalpie"/>
          <w:rFonts w:ascii="Arial Narrow" w:hAnsi="Arial Narrow"/>
        </w:rPr>
        <w:footnoteRef/>
      </w:r>
      <w:r>
        <w:t xml:space="preserve"> </w:t>
      </w:r>
      <w:r w:rsidR="002A20D5">
        <w:rPr>
          <w:rFonts w:ascii="Arial Narrow" w:hAnsi="Arial Narrow"/>
        </w:rPr>
        <w:t>A</w:t>
      </w:r>
      <w:r w:rsidR="002A20D5" w:rsidRPr="006A7E56">
        <w:rPr>
          <w:rFonts w:ascii="Arial Narrow" w:hAnsi="Arial Narrow"/>
        </w:rPr>
        <w:t>rtículos 116, 117 y 118</w:t>
      </w:r>
    </w:p>
  </w:footnote>
  <w:footnote w:id="54">
    <w:p w14:paraId="0F0BB93D" w14:textId="132AF6BF" w:rsidR="003F6DA5" w:rsidRPr="001F1AB0" w:rsidRDefault="003F6DA5">
      <w:pPr>
        <w:pStyle w:val="Textonotapie"/>
        <w:rPr>
          <w:rFonts w:ascii="Arial Narrow" w:hAnsi="Arial Narrow"/>
        </w:rPr>
      </w:pPr>
      <w:r w:rsidRPr="001F1AB0">
        <w:rPr>
          <w:rStyle w:val="Refdenotaalpie"/>
          <w:rFonts w:ascii="Arial Narrow" w:hAnsi="Arial Narrow"/>
        </w:rPr>
        <w:footnoteRef/>
      </w:r>
      <w:r w:rsidRPr="001F1AB0">
        <w:rPr>
          <w:rFonts w:ascii="Arial Narrow" w:hAnsi="Arial Narrow"/>
        </w:rPr>
        <w:t xml:space="preserve"> Por </w:t>
      </w:r>
      <w:r w:rsidR="001F1AB0" w:rsidRPr="001F1AB0">
        <w:rPr>
          <w:rFonts w:ascii="Arial Narrow" w:hAnsi="Arial Narrow"/>
        </w:rPr>
        <w:t>ejemplo,</w:t>
      </w:r>
      <w:r w:rsidRPr="001F1AB0">
        <w:rPr>
          <w:rFonts w:ascii="Arial Narrow" w:hAnsi="Arial Narrow"/>
        </w:rPr>
        <w:t xml:space="preserve"> en el </w:t>
      </w:r>
      <w:r w:rsidR="001F1AB0" w:rsidRPr="001F1AB0">
        <w:rPr>
          <w:rFonts w:ascii="Arial Narrow" w:hAnsi="Arial Narrow"/>
        </w:rPr>
        <w:t>TEEM-JDC-218/2025.</w:t>
      </w:r>
    </w:p>
  </w:footnote>
  <w:footnote w:id="55">
    <w:p w14:paraId="3BD483B1" w14:textId="5F922FD9" w:rsidR="00600C04" w:rsidRPr="00600C04" w:rsidRDefault="00600C04" w:rsidP="00600C04">
      <w:pPr>
        <w:pStyle w:val="Textonotapie"/>
        <w:jc w:val="both"/>
        <w:rPr>
          <w:rFonts w:ascii="Arial Narrow" w:hAnsi="Arial Narrow"/>
        </w:rPr>
      </w:pPr>
      <w:r w:rsidRPr="00600C04">
        <w:rPr>
          <w:rStyle w:val="Refdenotaalpie"/>
          <w:rFonts w:ascii="Arial Narrow" w:hAnsi="Arial Narrow"/>
        </w:rPr>
        <w:footnoteRef/>
      </w:r>
      <w:r w:rsidRPr="00600C04">
        <w:rPr>
          <w:rFonts w:ascii="Arial Narrow" w:hAnsi="Arial Narrow"/>
        </w:rPr>
        <w:t xml:space="preserve"> </w:t>
      </w:r>
      <w:r>
        <w:rPr>
          <w:rFonts w:ascii="Arial Narrow" w:hAnsi="Arial Narrow"/>
        </w:rPr>
        <w:t xml:space="preserve">De conformidad con la Tesis XIII/2016, de rubro: </w:t>
      </w:r>
      <w:r w:rsidRPr="00600C04">
        <w:rPr>
          <w:rFonts w:ascii="Arial Narrow" w:hAnsi="Arial Narrow"/>
          <w:b/>
          <w:bCs/>
        </w:rPr>
        <w:t>“ASAMBLEA GENERAL COMUNITARIA. LA DECISIÓN QUE ADOPTE RESPECTO DE LA RATIFICACIÓN DE CONCEJALES PROPIETARIOS O LA TOMA DE PROTESTA DE SUS SUPLENTES, SE DEBE PRIVILEGIAR, CUANDO SEA PRODUCTO DEL CONSENSO LEGÍTIMO DE SUS INTEGRANTES”.</w:t>
      </w:r>
    </w:p>
  </w:footnote>
  <w:footnote w:id="56">
    <w:p w14:paraId="613499F8" w14:textId="370D00CB" w:rsidR="00C513C3" w:rsidRPr="006169A2" w:rsidRDefault="00C513C3" w:rsidP="00C513C3">
      <w:pPr>
        <w:pStyle w:val="Textonotapie"/>
        <w:jc w:val="both"/>
        <w:rPr>
          <w:rFonts w:ascii="Arial Narrow" w:hAnsi="Arial Narrow" w:cs="Arial"/>
        </w:rPr>
      </w:pPr>
      <w:r w:rsidRPr="006169A2">
        <w:rPr>
          <w:rStyle w:val="Refdenotaalpie"/>
          <w:rFonts w:ascii="Arial Narrow" w:hAnsi="Arial Narrow" w:cs="Arial"/>
        </w:rPr>
        <w:footnoteRef/>
      </w:r>
      <w:r w:rsidR="006169A2" w:rsidRPr="006169A2">
        <w:rPr>
          <w:rFonts w:ascii="Arial Narrow" w:hAnsi="Arial Narrow" w:cs="Arial"/>
        </w:rPr>
        <w:t xml:space="preserve"> </w:t>
      </w:r>
      <w:r w:rsidRPr="006169A2">
        <w:rPr>
          <w:rFonts w:ascii="Arial Narrow" w:hAnsi="Arial Narrow" w:cs="Arial"/>
        </w:rPr>
        <w:t>SUP-REC-861/2014.</w:t>
      </w:r>
    </w:p>
  </w:footnote>
  <w:footnote w:id="57">
    <w:p w14:paraId="2ABEC5E5" w14:textId="69249D20" w:rsidR="00DC6E9A" w:rsidRPr="00DC6E9A" w:rsidRDefault="00DC6E9A">
      <w:pPr>
        <w:pStyle w:val="Textonotapie"/>
        <w:rPr>
          <w:rFonts w:ascii="Arial Narrow" w:hAnsi="Arial Narrow"/>
          <w:lang w:val="es-MX"/>
        </w:rPr>
      </w:pPr>
      <w:r w:rsidRPr="00DC6E9A">
        <w:rPr>
          <w:rStyle w:val="Refdenotaalpie"/>
          <w:rFonts w:ascii="Arial Narrow" w:hAnsi="Arial Narrow"/>
        </w:rPr>
        <w:footnoteRef/>
      </w:r>
      <w:r w:rsidRPr="00DC6E9A">
        <w:rPr>
          <w:rFonts w:ascii="Arial Narrow" w:hAnsi="Arial Narrow"/>
        </w:rPr>
        <w:t xml:space="preserve"> </w:t>
      </w:r>
      <w:r w:rsidR="00664245">
        <w:rPr>
          <w:rFonts w:ascii="Arial Narrow" w:hAnsi="Arial Narrow"/>
        </w:rPr>
        <w:t>Como consta en f</w:t>
      </w:r>
      <w:r>
        <w:rPr>
          <w:rFonts w:ascii="Arial Narrow" w:hAnsi="Arial Narrow"/>
        </w:rPr>
        <w:t>oja</w:t>
      </w:r>
      <w:r w:rsidR="00664245">
        <w:rPr>
          <w:rFonts w:ascii="Arial Narrow" w:hAnsi="Arial Narrow"/>
        </w:rPr>
        <w:t xml:space="preserve"> 239.</w:t>
      </w:r>
    </w:p>
  </w:footnote>
  <w:footnote w:id="58">
    <w:p w14:paraId="0AEF489C" w14:textId="77777777" w:rsidR="004C01B2" w:rsidRPr="006A7E56" w:rsidRDefault="004C01B2" w:rsidP="004C01B2">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Amparo directo 46/2018.</w:t>
      </w:r>
    </w:p>
  </w:footnote>
  <w:footnote w:id="59">
    <w:p w14:paraId="18C14704" w14:textId="77777777" w:rsidR="004C01B2" w:rsidRPr="006A7E56" w:rsidRDefault="004C01B2" w:rsidP="004C01B2">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Controversia constitucional 70/2009; y, amparo directo en revisión 6156/2023.</w:t>
      </w:r>
    </w:p>
  </w:footnote>
  <w:footnote w:id="60">
    <w:p w14:paraId="49CE1CB9" w14:textId="77777777" w:rsidR="004C01B2" w:rsidRPr="006A7E56" w:rsidRDefault="004C01B2" w:rsidP="008C3BDE">
      <w:pPr>
        <w:pStyle w:val="Textonotapie"/>
        <w:jc w:val="both"/>
        <w:rPr>
          <w:rFonts w:ascii="Arial Narrow" w:hAnsi="Arial Narrow"/>
          <w:lang w:val="es-ES_tradnl"/>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hAnsi="Arial Narrow"/>
          <w:lang w:val="es-ES_tradnl"/>
        </w:rPr>
        <w:t xml:space="preserve">Protocolo para juzgar con perspectiva intercultural: personas, pueblos y comunidades indígenas de la </w:t>
      </w:r>
      <w:r w:rsidRPr="006A7E56">
        <w:rPr>
          <w:rFonts w:ascii="Arial Narrow" w:hAnsi="Arial Narrow"/>
          <w:i/>
          <w:iCs/>
          <w:lang w:val="es-ES_tradnl"/>
        </w:rPr>
        <w:t>SCJN</w:t>
      </w:r>
      <w:r w:rsidRPr="006A7E56">
        <w:rPr>
          <w:rFonts w:ascii="Arial Narrow" w:hAnsi="Arial Narrow"/>
          <w:lang w:val="es-ES_tradnl"/>
        </w:rPr>
        <w:t>.</w:t>
      </w:r>
    </w:p>
  </w:footnote>
  <w:footnote w:id="61">
    <w:p w14:paraId="0330CEDC" w14:textId="77777777" w:rsidR="004C01B2" w:rsidRPr="006A7E56" w:rsidRDefault="004C01B2" w:rsidP="008C3BDE">
      <w:pPr>
        <w:pStyle w:val="Textonotapie"/>
        <w:jc w:val="both"/>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Pr>
          <w:rFonts w:ascii="Arial Narrow" w:hAnsi="Arial Narrow"/>
        </w:rPr>
        <w:t xml:space="preserve">Como lo expresamente dispuesto en el artículo 2, apartado A, fracción II, de la </w:t>
      </w:r>
      <w:r w:rsidRPr="007014B3">
        <w:rPr>
          <w:rFonts w:ascii="Arial Narrow" w:hAnsi="Arial Narrow"/>
          <w:i/>
          <w:iCs/>
        </w:rPr>
        <w:t>Constitución Federal</w:t>
      </w:r>
      <w:r>
        <w:rPr>
          <w:rFonts w:ascii="Arial Narrow" w:hAnsi="Arial Narrow"/>
        </w:rPr>
        <w:t xml:space="preserve"> consistente en la adecuación </w:t>
      </w:r>
      <w:r w:rsidRPr="00DA4AD2">
        <w:rPr>
          <w:rFonts w:ascii="Arial Narrow" w:hAnsi="Arial Narrow"/>
        </w:rPr>
        <w:t xml:space="preserve">a </w:t>
      </w:r>
      <w:r>
        <w:rPr>
          <w:rFonts w:ascii="Arial Narrow" w:hAnsi="Arial Narrow"/>
        </w:rPr>
        <w:t>sus</w:t>
      </w:r>
      <w:r w:rsidRPr="00DA4AD2">
        <w:rPr>
          <w:rFonts w:ascii="Arial Narrow" w:hAnsi="Arial Narrow"/>
        </w:rPr>
        <w:t xml:space="preserve"> principios generales, respetando las garantías individuales, los derechos humanos y, de manera relevante, la dignidad e integridad de las mujeres</w:t>
      </w:r>
      <w:r>
        <w:rPr>
          <w:rFonts w:ascii="Arial Narrow" w:hAnsi="Arial Narrow"/>
        </w:rPr>
        <w:t xml:space="preserve">, complementado con lo razonado en el </w:t>
      </w:r>
      <w:r w:rsidRPr="006A7E56">
        <w:rPr>
          <w:rFonts w:ascii="Arial Narrow" w:hAnsi="Arial Narrow"/>
        </w:rPr>
        <w:t>Amparo directo 6/2018.</w:t>
      </w:r>
    </w:p>
  </w:footnote>
  <w:footnote w:id="62">
    <w:p w14:paraId="027C85BF" w14:textId="3E3783DF" w:rsidR="004C01B2" w:rsidRPr="006A7E56" w:rsidRDefault="004C01B2" w:rsidP="008C3BDE">
      <w:pPr>
        <w:pStyle w:val="Textonotapie"/>
        <w:jc w:val="both"/>
        <w:rPr>
          <w:rFonts w:ascii="Arial Narrow" w:hAnsi="Arial Narrow"/>
          <w:i/>
          <w:iCs/>
        </w:rPr>
      </w:pPr>
      <w:r w:rsidRPr="006A7E56">
        <w:rPr>
          <w:rStyle w:val="Refdenotaalpie"/>
          <w:rFonts w:ascii="Arial Narrow" w:hAnsi="Arial Narrow"/>
        </w:rPr>
        <w:footnoteRef/>
      </w:r>
      <w:r w:rsidRPr="006A7E56">
        <w:rPr>
          <w:rFonts w:ascii="Arial Narrow" w:hAnsi="Arial Narrow"/>
        </w:rPr>
        <w:t xml:space="preserve"> Jurisprudencia 37/2016</w:t>
      </w:r>
      <w:r w:rsidR="00BC0D30">
        <w:rPr>
          <w:rFonts w:ascii="Arial Narrow" w:hAnsi="Arial Narrow"/>
        </w:rPr>
        <w:t xml:space="preserve"> de </w:t>
      </w:r>
      <w:r w:rsidR="00BC0D30">
        <w:rPr>
          <w:rFonts w:ascii="Arial Narrow" w:hAnsi="Arial Narrow"/>
          <w:i/>
          <w:iCs/>
        </w:rPr>
        <w:t>Sala Superior</w:t>
      </w:r>
      <w:r w:rsidRPr="006A7E56">
        <w:rPr>
          <w:rFonts w:ascii="Arial Narrow" w:hAnsi="Arial Narrow"/>
        </w:rPr>
        <w:t xml:space="preserve">, de rubro: </w:t>
      </w:r>
      <w:r w:rsidR="00BC0D30" w:rsidRPr="00BC0D30">
        <w:rPr>
          <w:rFonts w:ascii="Arial Narrow" w:hAnsi="Arial Narrow"/>
        </w:rPr>
        <w:t>“</w:t>
      </w:r>
      <w:r w:rsidRPr="00BC0D30">
        <w:rPr>
          <w:rFonts w:ascii="Arial Narrow" w:hAnsi="Arial Narrow"/>
          <w:b/>
        </w:rPr>
        <w:t>COMUNIDADES INDÍGENAS. EL PRINCIPIO DE MAXIMIZACIÓN DE LA AUTONOMÍA IMPLICA LA SALVAGUARDA Y PROTECCIÓN DEL SISTEMA NORMATIVO INTERNO</w:t>
      </w:r>
      <w:r w:rsidR="00BC0D30" w:rsidRPr="00BC0D30">
        <w:rPr>
          <w:rFonts w:ascii="Arial Narrow" w:hAnsi="Arial Narrow"/>
          <w:b/>
          <w:bCs/>
        </w:rPr>
        <w:t>”</w:t>
      </w:r>
      <w:r w:rsidRPr="00BC0D30">
        <w:rPr>
          <w:rFonts w:ascii="Arial Narrow" w:hAnsi="Arial Narrow"/>
          <w:b/>
          <w:bCs/>
        </w:rPr>
        <w:t>.</w:t>
      </w:r>
    </w:p>
  </w:footnote>
  <w:footnote w:id="63">
    <w:p w14:paraId="71E2BE86" w14:textId="77777777" w:rsidR="00963B8F" w:rsidRPr="0081269B" w:rsidRDefault="00963B8F" w:rsidP="00963B8F">
      <w:pPr>
        <w:pStyle w:val="Textonotapie"/>
        <w:rPr>
          <w:rFonts w:ascii="Arial Narrow" w:hAnsi="Arial Narrow"/>
        </w:rPr>
      </w:pPr>
      <w:r w:rsidRPr="0081269B">
        <w:rPr>
          <w:rStyle w:val="Refdenotaalpie"/>
          <w:rFonts w:ascii="Arial Narrow" w:hAnsi="Arial Narrow"/>
        </w:rPr>
        <w:footnoteRef/>
      </w:r>
      <w:r w:rsidRPr="0081269B">
        <w:rPr>
          <w:rFonts w:ascii="Arial Narrow" w:hAnsi="Arial Narrow"/>
        </w:rPr>
        <w:t xml:space="preserve"> Tal como se estableció por ejemplo en el SUP-REC-55/2018 y SUP-REC-906/2018.</w:t>
      </w:r>
    </w:p>
  </w:footnote>
  <w:footnote w:id="64">
    <w:p w14:paraId="5BE8311D" w14:textId="6CC12583" w:rsidR="000D4BB7" w:rsidRPr="00977C81" w:rsidRDefault="000D4BB7" w:rsidP="00C36AC9">
      <w:pPr>
        <w:pStyle w:val="Textonotapie"/>
        <w:jc w:val="both"/>
        <w:rPr>
          <w:rFonts w:ascii="Arial Narrow" w:hAnsi="Arial Narrow"/>
        </w:rPr>
      </w:pPr>
      <w:r w:rsidRPr="000D4BB7">
        <w:rPr>
          <w:rStyle w:val="Refdenotaalpie"/>
          <w:rFonts w:ascii="Arial Narrow" w:hAnsi="Arial Narrow"/>
        </w:rPr>
        <w:footnoteRef/>
      </w:r>
      <w:r w:rsidRPr="000D4BB7">
        <w:rPr>
          <w:rFonts w:ascii="Arial Narrow" w:hAnsi="Arial Narrow"/>
        </w:rPr>
        <w:t xml:space="preserve"> </w:t>
      </w:r>
      <w:r w:rsidR="00456DB3" w:rsidRPr="00977C81">
        <w:rPr>
          <w:rFonts w:ascii="Arial Narrow" w:hAnsi="Arial Narrow"/>
        </w:rPr>
        <w:t>De conformidad con la Tesis</w:t>
      </w:r>
      <w:r w:rsidR="00C36AC9" w:rsidRPr="00977C81">
        <w:rPr>
          <w:rFonts w:ascii="Arial Narrow" w:hAnsi="Arial Narrow"/>
        </w:rPr>
        <w:t xml:space="preserve"> de rubro: </w:t>
      </w:r>
      <w:r w:rsidRPr="00977C81">
        <w:rPr>
          <w:rFonts w:ascii="Arial Narrow" w:hAnsi="Arial Narrow"/>
          <w:b/>
          <w:bCs/>
        </w:rPr>
        <w:t>“AGRAVIOS. SON INOPERANTES LOS QUE SE HACEN DESCANSAR SUSTANCIALMENTE EN LO ARGUMENTADO EN OTROS QUE FUERON DESESTIMADOS”</w:t>
      </w:r>
      <w:r w:rsidRPr="00977C81">
        <w:rPr>
          <w:rFonts w:ascii="Arial Narrow" w:hAnsi="Arial Narrow"/>
        </w:rPr>
        <w:t>.</w:t>
      </w:r>
    </w:p>
  </w:footnote>
  <w:footnote w:id="65">
    <w:p w14:paraId="31257CD4" w14:textId="1D3D941A" w:rsidR="00F60285" w:rsidRPr="00F60285" w:rsidRDefault="00F60285" w:rsidP="00F60285">
      <w:pPr>
        <w:pStyle w:val="Textonotapie"/>
        <w:jc w:val="both"/>
        <w:rPr>
          <w:rFonts w:ascii="Arial Narrow" w:hAnsi="Arial Narrow"/>
        </w:rPr>
      </w:pPr>
      <w:r w:rsidRPr="00F60285">
        <w:rPr>
          <w:rStyle w:val="Refdenotaalpie"/>
          <w:rFonts w:ascii="Arial Narrow" w:hAnsi="Arial Narrow"/>
        </w:rPr>
        <w:footnoteRef/>
      </w:r>
      <w:r w:rsidRPr="00F60285">
        <w:rPr>
          <w:rFonts w:ascii="Arial Narrow" w:hAnsi="Arial Narrow"/>
        </w:rPr>
        <w:t xml:space="preserve"> </w:t>
      </w:r>
      <w:r>
        <w:rPr>
          <w:rFonts w:ascii="Arial Narrow" w:hAnsi="Arial Narrow"/>
        </w:rPr>
        <w:t xml:space="preserve">De conformidad con los </w:t>
      </w:r>
      <w:r w:rsidRPr="00F60285">
        <w:rPr>
          <w:rFonts w:ascii="Arial Narrow" w:hAnsi="Arial Narrow"/>
        </w:rPr>
        <w:t>LINEAMIENTOS PARA EL USO DE TECNOLOGÍAS DE LA INFORMACIÓN Y COMUNICACIÓN EN LAS SESIONES, REUNIONES, RECEPCIÓN DE MEDIOS DE IMPUGNACIÓN, PROMOCIONES Y NOTIFICACIONES ELECTRÓNICAS</w:t>
      </w:r>
      <w:r>
        <w:rPr>
          <w:rFonts w:ascii="Arial Narrow" w:hAnsi="Arial Narrow"/>
        </w:rPr>
        <w:t>.</w:t>
      </w:r>
    </w:p>
  </w:footnote>
  <w:footnote w:id="66">
    <w:p w14:paraId="3428AF24" w14:textId="77777777" w:rsidR="006F4BC2" w:rsidRPr="00934910" w:rsidRDefault="006F4BC2" w:rsidP="00D87C5C">
      <w:pPr>
        <w:pStyle w:val="Textonotapie"/>
        <w:jc w:val="both"/>
        <w:rPr>
          <w:rFonts w:ascii="Arial Narrow" w:hAnsi="Arial Narrow"/>
          <w:i/>
          <w:iCs/>
        </w:rPr>
      </w:pPr>
      <w:r w:rsidRPr="00977C81">
        <w:rPr>
          <w:rStyle w:val="Refdenotaalpie"/>
          <w:rFonts w:ascii="Arial Narrow" w:hAnsi="Arial Narrow"/>
        </w:rPr>
        <w:footnoteRef/>
      </w:r>
      <w:r w:rsidRPr="00977C81">
        <w:rPr>
          <w:rFonts w:ascii="Arial Narrow" w:hAnsi="Arial Narrow"/>
        </w:rPr>
        <w:t xml:space="preserve"> De conformidad con</w:t>
      </w:r>
      <w:r w:rsidRPr="00934910">
        <w:rPr>
          <w:rFonts w:ascii="Arial Narrow" w:hAnsi="Arial Narrow"/>
        </w:rPr>
        <w:t xml:space="preserve"> el Catálogo Nacional de Pueblos y Comunidades Indígenas y Afromexicanas, disponible en: </w:t>
      </w:r>
      <w:hyperlink r:id="rId1" w:history="1">
        <w:r w:rsidRPr="00934910">
          <w:rPr>
            <w:rStyle w:val="Hipervnculo"/>
            <w:rFonts w:ascii="Arial Narrow" w:eastAsia="Calibri" w:hAnsi="Arial Narrow"/>
            <w:sz w:val="20"/>
            <w:szCs w:val="20"/>
          </w:rPr>
          <w:t>https://catalogo.inpi.gob.mx/cedulas/</w:t>
        </w:r>
      </w:hyperlink>
      <w:r w:rsidRPr="00934910">
        <w:rPr>
          <w:rFonts w:ascii="Arial Narrow" w:hAnsi="Arial Narrow"/>
          <w:i/>
          <w:iCs/>
        </w:rPr>
        <w:t>.</w:t>
      </w:r>
    </w:p>
  </w:footnote>
  <w:footnote w:id="67">
    <w:p w14:paraId="17D3C4E2" w14:textId="77777777" w:rsidR="006F4BC2" w:rsidRPr="00B115FE" w:rsidRDefault="006F4BC2" w:rsidP="00D87C5C">
      <w:pPr>
        <w:pStyle w:val="Textonotapie"/>
        <w:jc w:val="both"/>
        <w:rPr>
          <w:rFonts w:ascii="Arial Narrow" w:hAnsi="Arial Narrow"/>
        </w:rPr>
      </w:pPr>
      <w:r w:rsidRPr="00CB522E">
        <w:rPr>
          <w:rStyle w:val="Refdenotaalpie"/>
          <w:rFonts w:ascii="Arial Narrow" w:hAnsi="Arial Narrow"/>
        </w:rPr>
        <w:footnoteRef/>
      </w:r>
      <w:r w:rsidRPr="00CB522E">
        <w:rPr>
          <w:rFonts w:ascii="Arial Narrow" w:hAnsi="Arial Narrow"/>
        </w:rPr>
        <w:t xml:space="preserve"> Conforme lo dispuesto en el apartado tercero, fracción X, del Manual de Organización del </w:t>
      </w:r>
      <w:r w:rsidRPr="00CB522E">
        <w:rPr>
          <w:rFonts w:ascii="Arial Narrow" w:hAnsi="Arial Narrow"/>
          <w:i/>
        </w:rPr>
        <w:t>SMRT</w:t>
      </w:r>
      <w:r w:rsidRPr="00CB522E">
        <w:rPr>
          <w:rFonts w:ascii="Arial Narrow" w:hAnsi="Arial Narrow"/>
        </w:rPr>
        <w:t>, dado el carácter que tiene como organismo público descentralizado del Gobierno del Estado, en el que se prevé, dentro de sus atribuciones, difundir una programación que fortalezca una identidad cultural y social de los michoacanos.</w:t>
      </w:r>
      <w:r>
        <w:rPr>
          <w:rFonts w:ascii="Arial Narrow" w:hAnsi="Arial Narro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1D65F4C7" w14:textId="68864A12" w:rsidR="007765F5" w:rsidRPr="000F18B6" w:rsidRDefault="002A4FCB" w:rsidP="000F18B6">
    <w:pPr>
      <w:jc w:val="right"/>
      <w:rPr>
        <w:bCs/>
        <w:sz w:val="20"/>
        <w:szCs w:val="20"/>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9E2BE6">
      <w:rPr>
        <w:rFonts w:ascii="Arial Narrow" w:hAnsi="Arial Narrow" w:cs="Arial"/>
        <w:bCs/>
        <w:sz w:val="20"/>
        <w:szCs w:val="20"/>
        <w:lang w:val="en-US"/>
      </w:rPr>
      <w:t>005</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9E2BE6">
      <w:rPr>
        <w:rFonts w:ascii="Arial Narrow" w:hAnsi="Arial Narrow" w:cs="Arial"/>
        <w:bCs/>
        <w:sz w:val="20"/>
        <w:szCs w:val="20"/>
        <w:lang w:val="en-US"/>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78578BF3" w:rsidR="002A4FCB" w:rsidRPr="008B4DB8" w:rsidRDefault="002A4FCB" w:rsidP="00F26E41">
    <w:pPr>
      <w:rPr>
        <w:b/>
        <w:sz w:val="20"/>
        <w:szCs w:val="20"/>
      </w:rPr>
    </w:pPr>
  </w:p>
  <w:p w14:paraId="3A64545B" w14:textId="52A40A36" w:rsidR="002A4FCB" w:rsidRDefault="00541B2D" w:rsidP="00F26E41">
    <w:pPr>
      <w:pStyle w:val="Encabezado"/>
    </w:pPr>
    <w:r w:rsidRPr="00095C22">
      <w:rPr>
        <w:noProof/>
      </w:rPr>
      <w:drawing>
        <wp:anchor distT="0" distB="0" distL="114300" distR="114300" simplePos="0" relativeHeight="251658240" behindDoc="0" locked="0" layoutInCell="1" allowOverlap="1" wp14:anchorId="24EF5A44" wp14:editId="1948BB6F">
          <wp:simplePos x="0" y="0"/>
          <wp:positionH relativeFrom="margin">
            <wp:posOffset>-619760</wp:posOffset>
          </wp:positionH>
          <wp:positionV relativeFrom="margin">
            <wp:posOffset>-533400</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4FC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2BCC"/>
    <w:multiLevelType w:val="multilevel"/>
    <w:tmpl w:val="DB781206"/>
    <w:lvl w:ilvl="0">
      <w:start w:val="7"/>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6E40A8"/>
    <w:multiLevelType w:val="multilevel"/>
    <w:tmpl w:val="6DBA1706"/>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6B4481"/>
    <w:multiLevelType w:val="multilevel"/>
    <w:tmpl w:val="9C04E4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51614B9"/>
    <w:multiLevelType w:val="hybridMultilevel"/>
    <w:tmpl w:val="59068DBA"/>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4344E4"/>
    <w:multiLevelType w:val="hybridMultilevel"/>
    <w:tmpl w:val="5EB2349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4F7C97"/>
    <w:multiLevelType w:val="multilevel"/>
    <w:tmpl w:val="FCD64BCC"/>
    <w:lvl w:ilvl="0">
      <w:start w:val="5"/>
      <w:numFmt w:val="decimal"/>
      <w:lvlText w:val="%1."/>
      <w:lvlJc w:val="left"/>
      <w:pPr>
        <w:ind w:left="390" w:hanging="39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6" w15:restartNumberingAfterBreak="0">
    <w:nsid w:val="1E916A81"/>
    <w:multiLevelType w:val="hybridMultilevel"/>
    <w:tmpl w:val="3F9E0BD8"/>
    <w:lvl w:ilvl="0" w:tplc="E1B0B676">
      <w:start w:val="1"/>
      <w:numFmt w:val="decimal"/>
      <w:lvlText w:val="%1."/>
      <w:lvlJc w:val="left"/>
      <w:pPr>
        <w:ind w:left="720" w:hanging="360"/>
      </w:pPr>
      <w:rPr>
        <w:rFonts w:ascii="Arial" w:eastAsia="Calibri"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4E5738"/>
    <w:multiLevelType w:val="hybridMultilevel"/>
    <w:tmpl w:val="69AC60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8337544"/>
    <w:multiLevelType w:val="hybridMultilevel"/>
    <w:tmpl w:val="F6B8758E"/>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A512734"/>
    <w:multiLevelType w:val="multilevel"/>
    <w:tmpl w:val="8410FC6C"/>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A51F99"/>
    <w:multiLevelType w:val="hybridMultilevel"/>
    <w:tmpl w:val="74B4B52E"/>
    <w:lvl w:ilvl="0" w:tplc="08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163A76"/>
    <w:multiLevelType w:val="hybridMultilevel"/>
    <w:tmpl w:val="8452C06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2" w15:restartNumberingAfterBreak="0">
    <w:nsid w:val="37894DAA"/>
    <w:multiLevelType w:val="hybridMultilevel"/>
    <w:tmpl w:val="9DF0690A"/>
    <w:lvl w:ilvl="0" w:tplc="E3DAD3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3" w15:restartNumberingAfterBreak="0">
    <w:nsid w:val="3A562319"/>
    <w:multiLevelType w:val="hybridMultilevel"/>
    <w:tmpl w:val="1682C0AE"/>
    <w:lvl w:ilvl="0" w:tplc="36C6A6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4" w15:restartNumberingAfterBreak="0">
    <w:nsid w:val="40652724"/>
    <w:multiLevelType w:val="hybridMultilevel"/>
    <w:tmpl w:val="7BB409D8"/>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5" w15:restartNumberingAfterBreak="0">
    <w:nsid w:val="48300DD3"/>
    <w:multiLevelType w:val="hybridMultilevel"/>
    <w:tmpl w:val="B870468C"/>
    <w:lvl w:ilvl="0" w:tplc="FFFFFFFF">
      <w:start w:val="6"/>
      <w:numFmt w:val="bullet"/>
      <w:lvlText w:val="-"/>
      <w:lvlJc w:val="left"/>
      <w:pPr>
        <w:ind w:left="720" w:hanging="360"/>
      </w:pPr>
      <w:rPr>
        <w:rFonts w:ascii="Arial" w:eastAsia="Arial" w:hAnsi="Arial" w:cs="Arial" w:hint="default"/>
      </w:rPr>
    </w:lvl>
    <w:lvl w:ilvl="1" w:tplc="080A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D0E4E7A"/>
    <w:multiLevelType w:val="hybridMultilevel"/>
    <w:tmpl w:val="9DF0690A"/>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7" w15:restartNumberingAfterBreak="0">
    <w:nsid w:val="4F32775C"/>
    <w:multiLevelType w:val="hybridMultilevel"/>
    <w:tmpl w:val="1FB23F30"/>
    <w:lvl w:ilvl="0" w:tplc="A7EECF6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1625CCD"/>
    <w:multiLevelType w:val="hybridMultilevel"/>
    <w:tmpl w:val="C060A70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2B3740F"/>
    <w:multiLevelType w:val="hybridMultilevel"/>
    <w:tmpl w:val="F392DEC2"/>
    <w:lvl w:ilvl="0" w:tplc="556699E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0" w15:restartNumberingAfterBreak="0">
    <w:nsid w:val="58045C8C"/>
    <w:multiLevelType w:val="hybridMultilevel"/>
    <w:tmpl w:val="6D0023E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D9A19E8"/>
    <w:multiLevelType w:val="hybridMultilevel"/>
    <w:tmpl w:val="0F3E1A5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E193A64"/>
    <w:multiLevelType w:val="hybridMultilevel"/>
    <w:tmpl w:val="9F5AB6BA"/>
    <w:lvl w:ilvl="0" w:tplc="52C49BA6">
      <w:start w:val="1"/>
      <w:numFmt w:val="lowerRoman"/>
      <w:lvlText w:val="%1)"/>
      <w:lvlJc w:val="left"/>
      <w:pPr>
        <w:ind w:left="742" w:hanging="72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3" w15:restartNumberingAfterBreak="0">
    <w:nsid w:val="62CF7702"/>
    <w:multiLevelType w:val="hybridMultilevel"/>
    <w:tmpl w:val="A12A74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94547FB"/>
    <w:multiLevelType w:val="multilevel"/>
    <w:tmpl w:val="4D2E4130"/>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6A5C1A31"/>
    <w:multiLevelType w:val="multilevel"/>
    <w:tmpl w:val="6DBA1706"/>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A811200"/>
    <w:multiLevelType w:val="hybridMultilevel"/>
    <w:tmpl w:val="6AF81B1C"/>
    <w:lvl w:ilvl="0" w:tplc="9C2CDDB8">
      <w:start w:val="4"/>
      <w:numFmt w:val="bullet"/>
      <w:lvlText w:val="-"/>
      <w:lvlJc w:val="left"/>
      <w:pPr>
        <w:ind w:left="720" w:hanging="360"/>
      </w:pPr>
      <w:rPr>
        <w:rFonts w:ascii="Arial" w:eastAsia="Arial" w:hAnsi="Arial" w:cs="Arial" w:hint="default"/>
        <w:color w:val="000000" w:themeColor="text1"/>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D5D639C"/>
    <w:multiLevelType w:val="hybridMultilevel"/>
    <w:tmpl w:val="8988A476"/>
    <w:lvl w:ilvl="0" w:tplc="5DCCF410">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9" w15:restartNumberingAfterBreak="0">
    <w:nsid w:val="6E51622C"/>
    <w:multiLevelType w:val="hybridMultilevel"/>
    <w:tmpl w:val="A994305A"/>
    <w:lvl w:ilvl="0" w:tplc="2CFC36D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EC55364"/>
    <w:multiLevelType w:val="hybridMultilevel"/>
    <w:tmpl w:val="F392DEC2"/>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1" w15:restartNumberingAfterBreak="0">
    <w:nsid w:val="744C5A4C"/>
    <w:multiLevelType w:val="hybridMultilevel"/>
    <w:tmpl w:val="CF36F6D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5BC775A"/>
    <w:multiLevelType w:val="multilevel"/>
    <w:tmpl w:val="047A01C6"/>
    <w:lvl w:ilvl="0">
      <w:start w:val="5"/>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33" w15:restartNumberingAfterBreak="0">
    <w:nsid w:val="77762FE8"/>
    <w:multiLevelType w:val="hybridMultilevel"/>
    <w:tmpl w:val="1F6CFBC4"/>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8570613"/>
    <w:multiLevelType w:val="hybridMultilevel"/>
    <w:tmpl w:val="1FB23F3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AF00A1F"/>
    <w:multiLevelType w:val="hybridMultilevel"/>
    <w:tmpl w:val="7C2628E0"/>
    <w:lvl w:ilvl="0" w:tplc="294A802C">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6" w15:restartNumberingAfterBreak="0">
    <w:nsid w:val="7C33025A"/>
    <w:multiLevelType w:val="hybridMultilevel"/>
    <w:tmpl w:val="7BB409D8"/>
    <w:lvl w:ilvl="0" w:tplc="520042F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7" w15:restartNumberingAfterBreak="0">
    <w:nsid w:val="7CAD49FF"/>
    <w:multiLevelType w:val="multilevel"/>
    <w:tmpl w:val="0B1ED626"/>
    <w:lvl w:ilvl="0">
      <w:start w:val="4"/>
      <w:numFmt w:val="decimal"/>
      <w:lvlText w:val="%1."/>
      <w:lvlJc w:val="left"/>
      <w:pPr>
        <w:ind w:left="420" w:hanging="42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8" w15:restartNumberingAfterBreak="0">
    <w:nsid w:val="7E41455F"/>
    <w:multiLevelType w:val="hybridMultilevel"/>
    <w:tmpl w:val="7BD87A70"/>
    <w:lvl w:ilvl="0" w:tplc="2AB84B8A">
      <w:start w:val="6"/>
      <w:numFmt w:val="bullet"/>
      <w:lvlText w:val="-"/>
      <w:lvlJc w:val="left"/>
      <w:pPr>
        <w:ind w:left="720" w:hanging="360"/>
      </w:pPr>
      <w:rPr>
        <w:rFonts w:ascii="Arial" w:eastAsia="Arial"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F9F52FC"/>
    <w:multiLevelType w:val="multilevel"/>
    <w:tmpl w:val="BBD8E9DC"/>
    <w:lvl w:ilvl="0">
      <w:start w:val="5"/>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52509445">
    <w:abstractNumId w:val="37"/>
  </w:num>
  <w:num w:numId="2" w16cid:durableId="699009020">
    <w:abstractNumId w:val="24"/>
  </w:num>
  <w:num w:numId="3" w16cid:durableId="1661495739">
    <w:abstractNumId w:val="27"/>
  </w:num>
  <w:num w:numId="4" w16cid:durableId="1210649664">
    <w:abstractNumId w:val="38"/>
  </w:num>
  <w:num w:numId="5" w16cid:durableId="178549882">
    <w:abstractNumId w:val="15"/>
  </w:num>
  <w:num w:numId="6" w16cid:durableId="1443719686">
    <w:abstractNumId w:val="39"/>
  </w:num>
  <w:num w:numId="7" w16cid:durableId="2031447281">
    <w:abstractNumId w:val="5"/>
  </w:num>
  <w:num w:numId="8" w16cid:durableId="712655059">
    <w:abstractNumId w:val="32"/>
  </w:num>
  <w:num w:numId="9" w16cid:durableId="161706291">
    <w:abstractNumId w:val="25"/>
  </w:num>
  <w:num w:numId="10" w16cid:durableId="577709755">
    <w:abstractNumId w:val="0"/>
  </w:num>
  <w:num w:numId="11" w16cid:durableId="594559460">
    <w:abstractNumId w:val="18"/>
  </w:num>
  <w:num w:numId="12" w16cid:durableId="1904752994">
    <w:abstractNumId w:val="23"/>
  </w:num>
  <w:num w:numId="13" w16cid:durableId="1413426196">
    <w:abstractNumId w:val="17"/>
  </w:num>
  <w:num w:numId="14" w16cid:durableId="261189559">
    <w:abstractNumId w:val="35"/>
  </w:num>
  <w:num w:numId="15" w16cid:durableId="1581790563">
    <w:abstractNumId w:val="11"/>
  </w:num>
  <w:num w:numId="16" w16cid:durableId="1783838422">
    <w:abstractNumId w:val="12"/>
  </w:num>
  <w:num w:numId="17" w16cid:durableId="620113258">
    <w:abstractNumId w:val="19"/>
  </w:num>
  <w:num w:numId="18" w16cid:durableId="1993637750">
    <w:abstractNumId w:val="36"/>
  </w:num>
  <w:num w:numId="19" w16cid:durableId="1761103536">
    <w:abstractNumId w:val="13"/>
  </w:num>
  <w:num w:numId="20" w16cid:durableId="1948846561">
    <w:abstractNumId w:val="22"/>
  </w:num>
  <w:num w:numId="21" w16cid:durableId="200292454">
    <w:abstractNumId w:val="28"/>
  </w:num>
  <w:num w:numId="22" w16cid:durableId="2000309415">
    <w:abstractNumId w:val="34"/>
  </w:num>
  <w:num w:numId="23" w16cid:durableId="443886140">
    <w:abstractNumId w:val="16"/>
  </w:num>
  <w:num w:numId="24" w16cid:durableId="1042096222">
    <w:abstractNumId w:val="30"/>
  </w:num>
  <w:num w:numId="25" w16cid:durableId="269893687">
    <w:abstractNumId w:val="14"/>
  </w:num>
  <w:num w:numId="26" w16cid:durableId="1488548348">
    <w:abstractNumId w:val="21"/>
  </w:num>
  <w:num w:numId="27" w16cid:durableId="1104151121">
    <w:abstractNumId w:val="3"/>
  </w:num>
  <w:num w:numId="28" w16cid:durableId="947657826">
    <w:abstractNumId w:val="29"/>
  </w:num>
  <w:num w:numId="29" w16cid:durableId="901716845">
    <w:abstractNumId w:val="4"/>
  </w:num>
  <w:num w:numId="30" w16cid:durableId="464661831">
    <w:abstractNumId w:val="33"/>
  </w:num>
  <w:num w:numId="31" w16cid:durableId="1046224035">
    <w:abstractNumId w:val="20"/>
  </w:num>
  <w:num w:numId="32" w16cid:durableId="471023397">
    <w:abstractNumId w:val="31"/>
  </w:num>
  <w:num w:numId="33" w16cid:durableId="1527912778">
    <w:abstractNumId w:val="10"/>
  </w:num>
  <w:num w:numId="34" w16cid:durableId="1308631063">
    <w:abstractNumId w:val="8"/>
  </w:num>
  <w:num w:numId="35" w16cid:durableId="1517187801">
    <w:abstractNumId w:val="7"/>
  </w:num>
  <w:num w:numId="36" w16cid:durableId="347683110">
    <w:abstractNumId w:val="2"/>
  </w:num>
  <w:num w:numId="37" w16cid:durableId="519507892">
    <w:abstractNumId w:val="1"/>
  </w:num>
  <w:num w:numId="38" w16cid:durableId="1171027110">
    <w:abstractNumId w:val="6"/>
  </w:num>
  <w:num w:numId="39" w16cid:durableId="1741783033">
    <w:abstractNumId w:val="26"/>
  </w:num>
  <w:num w:numId="40" w16cid:durableId="328557691">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MX" w:vendorID="64" w:dllVersion="4096" w:nlCheck="1" w:checkStyle="0"/>
  <w:activeWritingStyle w:appName="MSWord" w:lang="es-ES" w:vendorID="64" w:dllVersion="4096" w:nlCheck="1" w:checkStyle="0"/>
  <w:activeWritingStyle w:appName="MSWord" w:lang="es-ES_tradnl" w:vendorID="64" w:dllVersion="4096" w:nlCheck="1" w:checkStyle="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027"/>
    <w:rsid w:val="000001B1"/>
    <w:rsid w:val="0000031D"/>
    <w:rsid w:val="00000362"/>
    <w:rsid w:val="00000467"/>
    <w:rsid w:val="0000047C"/>
    <w:rsid w:val="00000655"/>
    <w:rsid w:val="00000BD1"/>
    <w:rsid w:val="00000CDF"/>
    <w:rsid w:val="00000EE4"/>
    <w:rsid w:val="00000F30"/>
    <w:rsid w:val="00001035"/>
    <w:rsid w:val="00001393"/>
    <w:rsid w:val="00001453"/>
    <w:rsid w:val="0000189C"/>
    <w:rsid w:val="00001B58"/>
    <w:rsid w:val="00001C15"/>
    <w:rsid w:val="00001D7D"/>
    <w:rsid w:val="00001F0F"/>
    <w:rsid w:val="00001F26"/>
    <w:rsid w:val="00002011"/>
    <w:rsid w:val="00002091"/>
    <w:rsid w:val="00002245"/>
    <w:rsid w:val="00002630"/>
    <w:rsid w:val="00002698"/>
    <w:rsid w:val="0000299E"/>
    <w:rsid w:val="00002BBE"/>
    <w:rsid w:val="00003430"/>
    <w:rsid w:val="000037A1"/>
    <w:rsid w:val="00003829"/>
    <w:rsid w:val="00003831"/>
    <w:rsid w:val="00003DEC"/>
    <w:rsid w:val="000041FD"/>
    <w:rsid w:val="000046E8"/>
    <w:rsid w:val="00004788"/>
    <w:rsid w:val="000049B3"/>
    <w:rsid w:val="000049FB"/>
    <w:rsid w:val="00004CE5"/>
    <w:rsid w:val="00004E4B"/>
    <w:rsid w:val="000058E0"/>
    <w:rsid w:val="00005B27"/>
    <w:rsid w:val="00006158"/>
    <w:rsid w:val="00006193"/>
    <w:rsid w:val="00006326"/>
    <w:rsid w:val="00006C8F"/>
    <w:rsid w:val="00006D66"/>
    <w:rsid w:val="00007034"/>
    <w:rsid w:val="000075E0"/>
    <w:rsid w:val="000077FB"/>
    <w:rsid w:val="00007BF1"/>
    <w:rsid w:val="00007C19"/>
    <w:rsid w:val="00007C50"/>
    <w:rsid w:val="00007DAB"/>
    <w:rsid w:val="00007FBC"/>
    <w:rsid w:val="00007FEB"/>
    <w:rsid w:val="00007FFB"/>
    <w:rsid w:val="00010283"/>
    <w:rsid w:val="00010382"/>
    <w:rsid w:val="0001050A"/>
    <w:rsid w:val="000108F5"/>
    <w:rsid w:val="00010AF5"/>
    <w:rsid w:val="00010AFD"/>
    <w:rsid w:val="00010C5E"/>
    <w:rsid w:val="00010CD0"/>
    <w:rsid w:val="00010F3C"/>
    <w:rsid w:val="00011046"/>
    <w:rsid w:val="000111B6"/>
    <w:rsid w:val="0001130B"/>
    <w:rsid w:val="000119BB"/>
    <w:rsid w:val="00011A6B"/>
    <w:rsid w:val="00011E20"/>
    <w:rsid w:val="00011E88"/>
    <w:rsid w:val="00012163"/>
    <w:rsid w:val="000127DB"/>
    <w:rsid w:val="00012A41"/>
    <w:rsid w:val="00012D96"/>
    <w:rsid w:val="00012ED6"/>
    <w:rsid w:val="0001300A"/>
    <w:rsid w:val="00013023"/>
    <w:rsid w:val="000130EC"/>
    <w:rsid w:val="000136F8"/>
    <w:rsid w:val="000137FE"/>
    <w:rsid w:val="00013BAD"/>
    <w:rsid w:val="00013BD1"/>
    <w:rsid w:val="00013F2C"/>
    <w:rsid w:val="0001418D"/>
    <w:rsid w:val="0001420A"/>
    <w:rsid w:val="0001434F"/>
    <w:rsid w:val="00014568"/>
    <w:rsid w:val="00014659"/>
    <w:rsid w:val="0001474E"/>
    <w:rsid w:val="0001483F"/>
    <w:rsid w:val="00014D5A"/>
    <w:rsid w:val="0001521E"/>
    <w:rsid w:val="00015492"/>
    <w:rsid w:val="0001551C"/>
    <w:rsid w:val="0001557C"/>
    <w:rsid w:val="00015A5D"/>
    <w:rsid w:val="00015C43"/>
    <w:rsid w:val="00015C60"/>
    <w:rsid w:val="00015DF3"/>
    <w:rsid w:val="00015ED2"/>
    <w:rsid w:val="00016390"/>
    <w:rsid w:val="000164B5"/>
    <w:rsid w:val="000167A5"/>
    <w:rsid w:val="00016A99"/>
    <w:rsid w:val="00016AE2"/>
    <w:rsid w:val="00016BA7"/>
    <w:rsid w:val="00016C1A"/>
    <w:rsid w:val="00016C31"/>
    <w:rsid w:val="00017228"/>
    <w:rsid w:val="00017263"/>
    <w:rsid w:val="0001727D"/>
    <w:rsid w:val="00017384"/>
    <w:rsid w:val="00017695"/>
    <w:rsid w:val="000179D3"/>
    <w:rsid w:val="00020074"/>
    <w:rsid w:val="000200A1"/>
    <w:rsid w:val="00020198"/>
    <w:rsid w:val="00020272"/>
    <w:rsid w:val="000206A7"/>
    <w:rsid w:val="000209A8"/>
    <w:rsid w:val="00020AC5"/>
    <w:rsid w:val="00020E81"/>
    <w:rsid w:val="00020EAD"/>
    <w:rsid w:val="00021789"/>
    <w:rsid w:val="0002181A"/>
    <w:rsid w:val="00021859"/>
    <w:rsid w:val="000219BC"/>
    <w:rsid w:val="00021AEB"/>
    <w:rsid w:val="00021B3C"/>
    <w:rsid w:val="00021F28"/>
    <w:rsid w:val="00022104"/>
    <w:rsid w:val="00022384"/>
    <w:rsid w:val="00022403"/>
    <w:rsid w:val="0002255E"/>
    <w:rsid w:val="000228D7"/>
    <w:rsid w:val="00022928"/>
    <w:rsid w:val="00022C2E"/>
    <w:rsid w:val="00022D1C"/>
    <w:rsid w:val="00022D40"/>
    <w:rsid w:val="00022F78"/>
    <w:rsid w:val="00023394"/>
    <w:rsid w:val="0002397C"/>
    <w:rsid w:val="00023A46"/>
    <w:rsid w:val="00023D04"/>
    <w:rsid w:val="00023E20"/>
    <w:rsid w:val="00023F19"/>
    <w:rsid w:val="00024109"/>
    <w:rsid w:val="00024221"/>
    <w:rsid w:val="00024336"/>
    <w:rsid w:val="00024791"/>
    <w:rsid w:val="0002489E"/>
    <w:rsid w:val="000248E3"/>
    <w:rsid w:val="0002497D"/>
    <w:rsid w:val="00024A92"/>
    <w:rsid w:val="00024CE8"/>
    <w:rsid w:val="00024D6B"/>
    <w:rsid w:val="00024DA0"/>
    <w:rsid w:val="000250B3"/>
    <w:rsid w:val="00025402"/>
    <w:rsid w:val="000255B6"/>
    <w:rsid w:val="000255E7"/>
    <w:rsid w:val="00025634"/>
    <w:rsid w:val="000257B1"/>
    <w:rsid w:val="000258D7"/>
    <w:rsid w:val="00025E74"/>
    <w:rsid w:val="00025EF7"/>
    <w:rsid w:val="000264A0"/>
    <w:rsid w:val="00026A45"/>
    <w:rsid w:val="00026B09"/>
    <w:rsid w:val="00026B68"/>
    <w:rsid w:val="00026FEF"/>
    <w:rsid w:val="000273CC"/>
    <w:rsid w:val="00027444"/>
    <w:rsid w:val="00027850"/>
    <w:rsid w:val="000278D7"/>
    <w:rsid w:val="00027D91"/>
    <w:rsid w:val="0003027C"/>
    <w:rsid w:val="000303A2"/>
    <w:rsid w:val="00030557"/>
    <w:rsid w:val="00030825"/>
    <w:rsid w:val="0003105A"/>
    <w:rsid w:val="0003124F"/>
    <w:rsid w:val="0003125E"/>
    <w:rsid w:val="0003133E"/>
    <w:rsid w:val="00031620"/>
    <w:rsid w:val="00031702"/>
    <w:rsid w:val="00031872"/>
    <w:rsid w:val="0003198C"/>
    <w:rsid w:val="00031A0D"/>
    <w:rsid w:val="00031C6B"/>
    <w:rsid w:val="00031CE7"/>
    <w:rsid w:val="00031E11"/>
    <w:rsid w:val="0003264A"/>
    <w:rsid w:val="00032AC2"/>
    <w:rsid w:val="00032C77"/>
    <w:rsid w:val="00032E32"/>
    <w:rsid w:val="00032EE7"/>
    <w:rsid w:val="00033124"/>
    <w:rsid w:val="00033300"/>
    <w:rsid w:val="000335DC"/>
    <w:rsid w:val="000337DA"/>
    <w:rsid w:val="00033B8A"/>
    <w:rsid w:val="00033C82"/>
    <w:rsid w:val="00033D14"/>
    <w:rsid w:val="00033E8C"/>
    <w:rsid w:val="00033E9F"/>
    <w:rsid w:val="000340DD"/>
    <w:rsid w:val="00034277"/>
    <w:rsid w:val="000342B9"/>
    <w:rsid w:val="00034606"/>
    <w:rsid w:val="00034A0A"/>
    <w:rsid w:val="00034F3A"/>
    <w:rsid w:val="00035001"/>
    <w:rsid w:val="00035576"/>
    <w:rsid w:val="0003569B"/>
    <w:rsid w:val="00035783"/>
    <w:rsid w:val="00036214"/>
    <w:rsid w:val="000365EF"/>
    <w:rsid w:val="000368BB"/>
    <w:rsid w:val="00036F6D"/>
    <w:rsid w:val="00037533"/>
    <w:rsid w:val="000375C6"/>
    <w:rsid w:val="000378A3"/>
    <w:rsid w:val="0003797C"/>
    <w:rsid w:val="0003797E"/>
    <w:rsid w:val="00037F1E"/>
    <w:rsid w:val="000400BF"/>
    <w:rsid w:val="000403E3"/>
    <w:rsid w:val="0004088B"/>
    <w:rsid w:val="00040C53"/>
    <w:rsid w:val="00040D67"/>
    <w:rsid w:val="000412D9"/>
    <w:rsid w:val="000412FF"/>
    <w:rsid w:val="0004164B"/>
    <w:rsid w:val="000416B8"/>
    <w:rsid w:val="00041821"/>
    <w:rsid w:val="00041B51"/>
    <w:rsid w:val="00041D43"/>
    <w:rsid w:val="000421C9"/>
    <w:rsid w:val="000421D7"/>
    <w:rsid w:val="00042820"/>
    <w:rsid w:val="00042D27"/>
    <w:rsid w:val="00042F32"/>
    <w:rsid w:val="00043603"/>
    <w:rsid w:val="0004370A"/>
    <w:rsid w:val="00043A87"/>
    <w:rsid w:val="00043BCF"/>
    <w:rsid w:val="00044289"/>
    <w:rsid w:val="000446FF"/>
    <w:rsid w:val="00044A06"/>
    <w:rsid w:val="00044B75"/>
    <w:rsid w:val="00044CA4"/>
    <w:rsid w:val="00044E1C"/>
    <w:rsid w:val="00044E57"/>
    <w:rsid w:val="00044EC0"/>
    <w:rsid w:val="00044F15"/>
    <w:rsid w:val="0004556B"/>
    <w:rsid w:val="00045677"/>
    <w:rsid w:val="00045A5A"/>
    <w:rsid w:val="00045C2A"/>
    <w:rsid w:val="00045C2F"/>
    <w:rsid w:val="00045EF5"/>
    <w:rsid w:val="00046605"/>
    <w:rsid w:val="0004677D"/>
    <w:rsid w:val="000467B3"/>
    <w:rsid w:val="000468DC"/>
    <w:rsid w:val="00046DE9"/>
    <w:rsid w:val="0004741D"/>
    <w:rsid w:val="000477F6"/>
    <w:rsid w:val="00047878"/>
    <w:rsid w:val="00047A13"/>
    <w:rsid w:val="00047C7B"/>
    <w:rsid w:val="00047D55"/>
    <w:rsid w:val="00047F3B"/>
    <w:rsid w:val="00047F82"/>
    <w:rsid w:val="00050134"/>
    <w:rsid w:val="000502B2"/>
    <w:rsid w:val="000502DB"/>
    <w:rsid w:val="0005052E"/>
    <w:rsid w:val="0005059B"/>
    <w:rsid w:val="00050ED6"/>
    <w:rsid w:val="00051147"/>
    <w:rsid w:val="000513E0"/>
    <w:rsid w:val="000514E4"/>
    <w:rsid w:val="00051533"/>
    <w:rsid w:val="00051D4B"/>
    <w:rsid w:val="000522B5"/>
    <w:rsid w:val="0005237F"/>
    <w:rsid w:val="00052672"/>
    <w:rsid w:val="000526E6"/>
    <w:rsid w:val="00052877"/>
    <w:rsid w:val="00052A4C"/>
    <w:rsid w:val="00052BC2"/>
    <w:rsid w:val="00052BCC"/>
    <w:rsid w:val="00052D16"/>
    <w:rsid w:val="00053090"/>
    <w:rsid w:val="000533BB"/>
    <w:rsid w:val="000534B4"/>
    <w:rsid w:val="000537E1"/>
    <w:rsid w:val="0005380F"/>
    <w:rsid w:val="00053841"/>
    <w:rsid w:val="00053B92"/>
    <w:rsid w:val="00053CA4"/>
    <w:rsid w:val="0005407B"/>
    <w:rsid w:val="00054095"/>
    <w:rsid w:val="000542EF"/>
    <w:rsid w:val="00054AFB"/>
    <w:rsid w:val="0005587E"/>
    <w:rsid w:val="00055AC5"/>
    <w:rsid w:val="00055E34"/>
    <w:rsid w:val="00055FC3"/>
    <w:rsid w:val="000560FD"/>
    <w:rsid w:val="00056216"/>
    <w:rsid w:val="00056437"/>
    <w:rsid w:val="000564CC"/>
    <w:rsid w:val="0005650F"/>
    <w:rsid w:val="00056D6C"/>
    <w:rsid w:val="000573A9"/>
    <w:rsid w:val="00057511"/>
    <w:rsid w:val="000575C7"/>
    <w:rsid w:val="000576F5"/>
    <w:rsid w:val="000577BA"/>
    <w:rsid w:val="0005780C"/>
    <w:rsid w:val="00057A5F"/>
    <w:rsid w:val="00057F34"/>
    <w:rsid w:val="00060227"/>
    <w:rsid w:val="000604CA"/>
    <w:rsid w:val="000604DE"/>
    <w:rsid w:val="00060546"/>
    <w:rsid w:val="00061192"/>
    <w:rsid w:val="000612C5"/>
    <w:rsid w:val="000615E0"/>
    <w:rsid w:val="00061612"/>
    <w:rsid w:val="0006165C"/>
    <w:rsid w:val="00061670"/>
    <w:rsid w:val="00061671"/>
    <w:rsid w:val="00061AB5"/>
    <w:rsid w:val="00061CDD"/>
    <w:rsid w:val="00061DAA"/>
    <w:rsid w:val="00061E07"/>
    <w:rsid w:val="0006200F"/>
    <w:rsid w:val="00062097"/>
    <w:rsid w:val="00062144"/>
    <w:rsid w:val="000634D5"/>
    <w:rsid w:val="00063C58"/>
    <w:rsid w:val="00063D34"/>
    <w:rsid w:val="00063DCE"/>
    <w:rsid w:val="00063DF0"/>
    <w:rsid w:val="000640A3"/>
    <w:rsid w:val="000640B5"/>
    <w:rsid w:val="000642D8"/>
    <w:rsid w:val="000646EA"/>
    <w:rsid w:val="000649C5"/>
    <w:rsid w:val="00064BF2"/>
    <w:rsid w:val="000650E4"/>
    <w:rsid w:val="000650E7"/>
    <w:rsid w:val="00065115"/>
    <w:rsid w:val="0006519C"/>
    <w:rsid w:val="000652A0"/>
    <w:rsid w:val="000652BE"/>
    <w:rsid w:val="0006554D"/>
    <w:rsid w:val="00065767"/>
    <w:rsid w:val="0006586A"/>
    <w:rsid w:val="00065A11"/>
    <w:rsid w:val="00065ADB"/>
    <w:rsid w:val="00065B0E"/>
    <w:rsid w:val="00065B15"/>
    <w:rsid w:val="00065C70"/>
    <w:rsid w:val="00065D35"/>
    <w:rsid w:val="00065DF1"/>
    <w:rsid w:val="00065E51"/>
    <w:rsid w:val="00065FED"/>
    <w:rsid w:val="000662DE"/>
    <w:rsid w:val="00066398"/>
    <w:rsid w:val="0006688F"/>
    <w:rsid w:val="000668B5"/>
    <w:rsid w:val="00066AC1"/>
    <w:rsid w:val="00066B26"/>
    <w:rsid w:val="00066D68"/>
    <w:rsid w:val="00066F1C"/>
    <w:rsid w:val="00066F2B"/>
    <w:rsid w:val="00067024"/>
    <w:rsid w:val="0006787B"/>
    <w:rsid w:val="00067A17"/>
    <w:rsid w:val="00070027"/>
    <w:rsid w:val="00070156"/>
    <w:rsid w:val="00070A8D"/>
    <w:rsid w:val="00070E8B"/>
    <w:rsid w:val="00070FA5"/>
    <w:rsid w:val="0007124E"/>
    <w:rsid w:val="000714ED"/>
    <w:rsid w:val="00071638"/>
    <w:rsid w:val="00071884"/>
    <w:rsid w:val="00071B55"/>
    <w:rsid w:val="00071FD9"/>
    <w:rsid w:val="00072122"/>
    <w:rsid w:val="000724D2"/>
    <w:rsid w:val="0007277E"/>
    <w:rsid w:val="000728EC"/>
    <w:rsid w:val="000729A9"/>
    <w:rsid w:val="00072CB7"/>
    <w:rsid w:val="00072F10"/>
    <w:rsid w:val="0007306B"/>
    <w:rsid w:val="00073117"/>
    <w:rsid w:val="00073298"/>
    <w:rsid w:val="00073453"/>
    <w:rsid w:val="00073771"/>
    <w:rsid w:val="000738CE"/>
    <w:rsid w:val="00073955"/>
    <w:rsid w:val="00073AE5"/>
    <w:rsid w:val="00073B7A"/>
    <w:rsid w:val="00073F77"/>
    <w:rsid w:val="00073F9B"/>
    <w:rsid w:val="00073FF7"/>
    <w:rsid w:val="0007405F"/>
    <w:rsid w:val="0007410D"/>
    <w:rsid w:val="0007428E"/>
    <w:rsid w:val="000743C8"/>
    <w:rsid w:val="00074801"/>
    <w:rsid w:val="0007492D"/>
    <w:rsid w:val="00074B23"/>
    <w:rsid w:val="00074BDD"/>
    <w:rsid w:val="00074C32"/>
    <w:rsid w:val="00074E87"/>
    <w:rsid w:val="00074ED0"/>
    <w:rsid w:val="000751D0"/>
    <w:rsid w:val="000752BD"/>
    <w:rsid w:val="00075551"/>
    <w:rsid w:val="00075603"/>
    <w:rsid w:val="00075864"/>
    <w:rsid w:val="00075C20"/>
    <w:rsid w:val="00075DA9"/>
    <w:rsid w:val="00075E96"/>
    <w:rsid w:val="0007610D"/>
    <w:rsid w:val="0007614D"/>
    <w:rsid w:val="00076C84"/>
    <w:rsid w:val="00076E8C"/>
    <w:rsid w:val="00076FAE"/>
    <w:rsid w:val="00077098"/>
    <w:rsid w:val="000770CF"/>
    <w:rsid w:val="00077100"/>
    <w:rsid w:val="0007753E"/>
    <w:rsid w:val="000776E5"/>
    <w:rsid w:val="00077895"/>
    <w:rsid w:val="00077B0D"/>
    <w:rsid w:val="00077ED5"/>
    <w:rsid w:val="00080055"/>
    <w:rsid w:val="000801CC"/>
    <w:rsid w:val="000804C0"/>
    <w:rsid w:val="00080776"/>
    <w:rsid w:val="0008112E"/>
    <w:rsid w:val="0008121C"/>
    <w:rsid w:val="00081A1F"/>
    <w:rsid w:val="00081A39"/>
    <w:rsid w:val="00081D0E"/>
    <w:rsid w:val="00081F6D"/>
    <w:rsid w:val="00082238"/>
    <w:rsid w:val="000822EB"/>
    <w:rsid w:val="0008237D"/>
    <w:rsid w:val="000823D1"/>
    <w:rsid w:val="000825EC"/>
    <w:rsid w:val="00082A88"/>
    <w:rsid w:val="00082C29"/>
    <w:rsid w:val="00082D6E"/>
    <w:rsid w:val="00082DAD"/>
    <w:rsid w:val="00082EDE"/>
    <w:rsid w:val="00083503"/>
    <w:rsid w:val="00083652"/>
    <w:rsid w:val="00083766"/>
    <w:rsid w:val="00083D14"/>
    <w:rsid w:val="00083ECA"/>
    <w:rsid w:val="00083F73"/>
    <w:rsid w:val="0008429E"/>
    <w:rsid w:val="000842CE"/>
    <w:rsid w:val="0008432B"/>
    <w:rsid w:val="000844C1"/>
    <w:rsid w:val="000846FE"/>
    <w:rsid w:val="0008484E"/>
    <w:rsid w:val="00084DE0"/>
    <w:rsid w:val="00084E9B"/>
    <w:rsid w:val="00085839"/>
    <w:rsid w:val="00085994"/>
    <w:rsid w:val="00085C59"/>
    <w:rsid w:val="00085F5D"/>
    <w:rsid w:val="00086094"/>
    <w:rsid w:val="0008622E"/>
    <w:rsid w:val="0008623C"/>
    <w:rsid w:val="00086344"/>
    <w:rsid w:val="00086519"/>
    <w:rsid w:val="00086594"/>
    <w:rsid w:val="0008691C"/>
    <w:rsid w:val="00086B1F"/>
    <w:rsid w:val="00086C1A"/>
    <w:rsid w:val="00086E55"/>
    <w:rsid w:val="00087387"/>
    <w:rsid w:val="00087398"/>
    <w:rsid w:val="00087494"/>
    <w:rsid w:val="00087662"/>
    <w:rsid w:val="00087975"/>
    <w:rsid w:val="00087B78"/>
    <w:rsid w:val="00087D36"/>
    <w:rsid w:val="00087E48"/>
    <w:rsid w:val="0009007E"/>
    <w:rsid w:val="00090227"/>
    <w:rsid w:val="000905C0"/>
    <w:rsid w:val="0009085F"/>
    <w:rsid w:val="00090AC4"/>
    <w:rsid w:val="00090CD3"/>
    <w:rsid w:val="00090E0C"/>
    <w:rsid w:val="00090E2F"/>
    <w:rsid w:val="00090E39"/>
    <w:rsid w:val="00090E8F"/>
    <w:rsid w:val="00091031"/>
    <w:rsid w:val="0009122B"/>
    <w:rsid w:val="0009147D"/>
    <w:rsid w:val="000914DF"/>
    <w:rsid w:val="00091C82"/>
    <w:rsid w:val="00091CB8"/>
    <w:rsid w:val="00091D8C"/>
    <w:rsid w:val="00091E3E"/>
    <w:rsid w:val="00092489"/>
    <w:rsid w:val="00092598"/>
    <w:rsid w:val="000925F4"/>
    <w:rsid w:val="00092A4D"/>
    <w:rsid w:val="00092B03"/>
    <w:rsid w:val="00092EE0"/>
    <w:rsid w:val="000930D3"/>
    <w:rsid w:val="000936B3"/>
    <w:rsid w:val="0009389F"/>
    <w:rsid w:val="00094162"/>
    <w:rsid w:val="0009426C"/>
    <w:rsid w:val="00094276"/>
    <w:rsid w:val="000942B5"/>
    <w:rsid w:val="0009466C"/>
    <w:rsid w:val="000947BB"/>
    <w:rsid w:val="00094932"/>
    <w:rsid w:val="00094956"/>
    <w:rsid w:val="00094EE9"/>
    <w:rsid w:val="000954B1"/>
    <w:rsid w:val="0009574A"/>
    <w:rsid w:val="0009582D"/>
    <w:rsid w:val="00095A8A"/>
    <w:rsid w:val="00095AAB"/>
    <w:rsid w:val="00095BB6"/>
    <w:rsid w:val="00095D6A"/>
    <w:rsid w:val="00096035"/>
    <w:rsid w:val="0009634F"/>
    <w:rsid w:val="00096419"/>
    <w:rsid w:val="00096609"/>
    <w:rsid w:val="000968BB"/>
    <w:rsid w:val="00096A92"/>
    <w:rsid w:val="00096D15"/>
    <w:rsid w:val="00096D75"/>
    <w:rsid w:val="00096E7E"/>
    <w:rsid w:val="00096F33"/>
    <w:rsid w:val="00097131"/>
    <w:rsid w:val="000971C3"/>
    <w:rsid w:val="000974AB"/>
    <w:rsid w:val="000978BD"/>
    <w:rsid w:val="00097B35"/>
    <w:rsid w:val="000A00C2"/>
    <w:rsid w:val="000A0736"/>
    <w:rsid w:val="000A0A5E"/>
    <w:rsid w:val="000A0AAE"/>
    <w:rsid w:val="000A0B21"/>
    <w:rsid w:val="000A0BF9"/>
    <w:rsid w:val="000A0C34"/>
    <w:rsid w:val="000A0CC7"/>
    <w:rsid w:val="000A147F"/>
    <w:rsid w:val="000A1507"/>
    <w:rsid w:val="000A1CD3"/>
    <w:rsid w:val="000A1D27"/>
    <w:rsid w:val="000A2138"/>
    <w:rsid w:val="000A22A3"/>
    <w:rsid w:val="000A2426"/>
    <w:rsid w:val="000A2AA0"/>
    <w:rsid w:val="000A2ACF"/>
    <w:rsid w:val="000A2B16"/>
    <w:rsid w:val="000A2E82"/>
    <w:rsid w:val="000A2E99"/>
    <w:rsid w:val="000A3204"/>
    <w:rsid w:val="000A39C2"/>
    <w:rsid w:val="000A3A41"/>
    <w:rsid w:val="000A3BB6"/>
    <w:rsid w:val="000A3BB8"/>
    <w:rsid w:val="000A3EAA"/>
    <w:rsid w:val="000A40FD"/>
    <w:rsid w:val="000A43C9"/>
    <w:rsid w:val="000A43CA"/>
    <w:rsid w:val="000A4630"/>
    <w:rsid w:val="000A486E"/>
    <w:rsid w:val="000A4A24"/>
    <w:rsid w:val="000A4ABA"/>
    <w:rsid w:val="000A532B"/>
    <w:rsid w:val="000A535A"/>
    <w:rsid w:val="000A5EF3"/>
    <w:rsid w:val="000A5FC0"/>
    <w:rsid w:val="000A604B"/>
    <w:rsid w:val="000A64ED"/>
    <w:rsid w:val="000A6760"/>
    <w:rsid w:val="000A6902"/>
    <w:rsid w:val="000A6CF5"/>
    <w:rsid w:val="000A6E72"/>
    <w:rsid w:val="000A6F5A"/>
    <w:rsid w:val="000A7011"/>
    <w:rsid w:val="000A7361"/>
    <w:rsid w:val="000A7377"/>
    <w:rsid w:val="000A7663"/>
    <w:rsid w:val="000A77DF"/>
    <w:rsid w:val="000A7A7C"/>
    <w:rsid w:val="000A7CF6"/>
    <w:rsid w:val="000A7D64"/>
    <w:rsid w:val="000A7E14"/>
    <w:rsid w:val="000A7FA9"/>
    <w:rsid w:val="000B008C"/>
    <w:rsid w:val="000B0130"/>
    <w:rsid w:val="000B0290"/>
    <w:rsid w:val="000B0355"/>
    <w:rsid w:val="000B060C"/>
    <w:rsid w:val="000B0799"/>
    <w:rsid w:val="000B0ADD"/>
    <w:rsid w:val="000B0D50"/>
    <w:rsid w:val="000B1409"/>
    <w:rsid w:val="000B165D"/>
    <w:rsid w:val="000B176B"/>
    <w:rsid w:val="000B1782"/>
    <w:rsid w:val="000B1AA1"/>
    <w:rsid w:val="000B1AEC"/>
    <w:rsid w:val="000B1B7A"/>
    <w:rsid w:val="000B1BB7"/>
    <w:rsid w:val="000B1C1B"/>
    <w:rsid w:val="000B1E84"/>
    <w:rsid w:val="000B23EB"/>
    <w:rsid w:val="000B2671"/>
    <w:rsid w:val="000B2850"/>
    <w:rsid w:val="000B2A6A"/>
    <w:rsid w:val="000B2C7B"/>
    <w:rsid w:val="000B2D07"/>
    <w:rsid w:val="000B2E6C"/>
    <w:rsid w:val="000B30E0"/>
    <w:rsid w:val="000B320F"/>
    <w:rsid w:val="000B353A"/>
    <w:rsid w:val="000B3922"/>
    <w:rsid w:val="000B3EBA"/>
    <w:rsid w:val="000B41C0"/>
    <w:rsid w:val="000B42B7"/>
    <w:rsid w:val="000B4D86"/>
    <w:rsid w:val="000B4F24"/>
    <w:rsid w:val="000B4FC6"/>
    <w:rsid w:val="000B4FF0"/>
    <w:rsid w:val="000B5210"/>
    <w:rsid w:val="000B567A"/>
    <w:rsid w:val="000B575A"/>
    <w:rsid w:val="000B596B"/>
    <w:rsid w:val="000B5D4B"/>
    <w:rsid w:val="000B5FC4"/>
    <w:rsid w:val="000B6500"/>
    <w:rsid w:val="000B6AE3"/>
    <w:rsid w:val="000B6C1A"/>
    <w:rsid w:val="000B6C58"/>
    <w:rsid w:val="000B6DBF"/>
    <w:rsid w:val="000B7239"/>
    <w:rsid w:val="000B7401"/>
    <w:rsid w:val="000B745A"/>
    <w:rsid w:val="000B76D5"/>
    <w:rsid w:val="000B77BD"/>
    <w:rsid w:val="000B7950"/>
    <w:rsid w:val="000B7F7C"/>
    <w:rsid w:val="000B7FC1"/>
    <w:rsid w:val="000C07FE"/>
    <w:rsid w:val="000C0A14"/>
    <w:rsid w:val="000C0D3B"/>
    <w:rsid w:val="000C0D7E"/>
    <w:rsid w:val="000C0E25"/>
    <w:rsid w:val="000C11A8"/>
    <w:rsid w:val="000C12D1"/>
    <w:rsid w:val="000C14A0"/>
    <w:rsid w:val="000C16AC"/>
    <w:rsid w:val="000C16E0"/>
    <w:rsid w:val="000C1772"/>
    <w:rsid w:val="000C1C54"/>
    <w:rsid w:val="000C1F61"/>
    <w:rsid w:val="000C2322"/>
    <w:rsid w:val="000C240D"/>
    <w:rsid w:val="000C2447"/>
    <w:rsid w:val="000C2458"/>
    <w:rsid w:val="000C2466"/>
    <w:rsid w:val="000C2765"/>
    <w:rsid w:val="000C2B5A"/>
    <w:rsid w:val="000C2F44"/>
    <w:rsid w:val="000C31AE"/>
    <w:rsid w:val="000C36D2"/>
    <w:rsid w:val="000C3A30"/>
    <w:rsid w:val="000C3FD3"/>
    <w:rsid w:val="000C41A2"/>
    <w:rsid w:val="000C4A61"/>
    <w:rsid w:val="000C4B64"/>
    <w:rsid w:val="000C4CDB"/>
    <w:rsid w:val="000C4ECB"/>
    <w:rsid w:val="000C4F63"/>
    <w:rsid w:val="000C511F"/>
    <w:rsid w:val="000C5398"/>
    <w:rsid w:val="000C53C7"/>
    <w:rsid w:val="000C5570"/>
    <w:rsid w:val="000C56D8"/>
    <w:rsid w:val="000C5791"/>
    <w:rsid w:val="000C59DD"/>
    <w:rsid w:val="000C5B33"/>
    <w:rsid w:val="000C60EA"/>
    <w:rsid w:val="000C6116"/>
    <w:rsid w:val="000C634C"/>
    <w:rsid w:val="000C64E5"/>
    <w:rsid w:val="000C65FF"/>
    <w:rsid w:val="000C672A"/>
    <w:rsid w:val="000C689B"/>
    <w:rsid w:val="000C6B4E"/>
    <w:rsid w:val="000C6C79"/>
    <w:rsid w:val="000C6F3A"/>
    <w:rsid w:val="000C6FA0"/>
    <w:rsid w:val="000C771A"/>
    <w:rsid w:val="000C778A"/>
    <w:rsid w:val="000C77AA"/>
    <w:rsid w:val="000C7F81"/>
    <w:rsid w:val="000D01A9"/>
    <w:rsid w:val="000D024C"/>
    <w:rsid w:val="000D042F"/>
    <w:rsid w:val="000D06D5"/>
    <w:rsid w:val="000D0946"/>
    <w:rsid w:val="000D0B93"/>
    <w:rsid w:val="000D0BBC"/>
    <w:rsid w:val="000D0C8D"/>
    <w:rsid w:val="000D0CB5"/>
    <w:rsid w:val="000D0CFE"/>
    <w:rsid w:val="000D10A4"/>
    <w:rsid w:val="000D1538"/>
    <w:rsid w:val="000D17E6"/>
    <w:rsid w:val="000D1860"/>
    <w:rsid w:val="000D1C3B"/>
    <w:rsid w:val="000D202F"/>
    <w:rsid w:val="000D21F4"/>
    <w:rsid w:val="000D2330"/>
    <w:rsid w:val="000D24F6"/>
    <w:rsid w:val="000D29BA"/>
    <w:rsid w:val="000D2D4D"/>
    <w:rsid w:val="000D2E68"/>
    <w:rsid w:val="000D2FE7"/>
    <w:rsid w:val="000D3253"/>
    <w:rsid w:val="000D337D"/>
    <w:rsid w:val="000D3469"/>
    <w:rsid w:val="000D368B"/>
    <w:rsid w:val="000D381E"/>
    <w:rsid w:val="000D38F0"/>
    <w:rsid w:val="000D3A03"/>
    <w:rsid w:val="000D3A9D"/>
    <w:rsid w:val="000D3C5B"/>
    <w:rsid w:val="000D3F88"/>
    <w:rsid w:val="000D4013"/>
    <w:rsid w:val="000D4083"/>
    <w:rsid w:val="000D40C4"/>
    <w:rsid w:val="000D427E"/>
    <w:rsid w:val="000D43BF"/>
    <w:rsid w:val="000D43FC"/>
    <w:rsid w:val="000D44E2"/>
    <w:rsid w:val="000D47B5"/>
    <w:rsid w:val="000D4829"/>
    <w:rsid w:val="000D4891"/>
    <w:rsid w:val="000D4AA8"/>
    <w:rsid w:val="000D4BB7"/>
    <w:rsid w:val="000D502A"/>
    <w:rsid w:val="000D53D5"/>
    <w:rsid w:val="000D54AE"/>
    <w:rsid w:val="000D5705"/>
    <w:rsid w:val="000D57D1"/>
    <w:rsid w:val="000D58AC"/>
    <w:rsid w:val="000D5BD2"/>
    <w:rsid w:val="000D5F1A"/>
    <w:rsid w:val="000D6007"/>
    <w:rsid w:val="000D6184"/>
    <w:rsid w:val="000D6330"/>
    <w:rsid w:val="000D661E"/>
    <w:rsid w:val="000D6887"/>
    <w:rsid w:val="000D6AB5"/>
    <w:rsid w:val="000D6CB2"/>
    <w:rsid w:val="000D6F6A"/>
    <w:rsid w:val="000D7289"/>
    <w:rsid w:val="000D747D"/>
    <w:rsid w:val="000D7506"/>
    <w:rsid w:val="000D78CF"/>
    <w:rsid w:val="000D78D2"/>
    <w:rsid w:val="000D78D8"/>
    <w:rsid w:val="000D78FE"/>
    <w:rsid w:val="000D7FCA"/>
    <w:rsid w:val="000E019C"/>
    <w:rsid w:val="000E026A"/>
    <w:rsid w:val="000E03FC"/>
    <w:rsid w:val="000E0686"/>
    <w:rsid w:val="000E070A"/>
    <w:rsid w:val="000E07DD"/>
    <w:rsid w:val="000E0DB4"/>
    <w:rsid w:val="000E0F01"/>
    <w:rsid w:val="000E13DC"/>
    <w:rsid w:val="000E16F7"/>
    <w:rsid w:val="000E174B"/>
    <w:rsid w:val="000E17C5"/>
    <w:rsid w:val="000E1CA3"/>
    <w:rsid w:val="000E1F8E"/>
    <w:rsid w:val="000E20A1"/>
    <w:rsid w:val="000E20E3"/>
    <w:rsid w:val="000E26D0"/>
    <w:rsid w:val="000E270B"/>
    <w:rsid w:val="000E2BBC"/>
    <w:rsid w:val="000E2BBD"/>
    <w:rsid w:val="000E2FFF"/>
    <w:rsid w:val="000E30E7"/>
    <w:rsid w:val="000E328F"/>
    <w:rsid w:val="000E355E"/>
    <w:rsid w:val="000E370F"/>
    <w:rsid w:val="000E3765"/>
    <w:rsid w:val="000E3D43"/>
    <w:rsid w:val="000E40C7"/>
    <w:rsid w:val="000E41CA"/>
    <w:rsid w:val="000E43F0"/>
    <w:rsid w:val="000E4452"/>
    <w:rsid w:val="000E45F1"/>
    <w:rsid w:val="000E465B"/>
    <w:rsid w:val="000E4694"/>
    <w:rsid w:val="000E4993"/>
    <w:rsid w:val="000E500F"/>
    <w:rsid w:val="000E54BE"/>
    <w:rsid w:val="000E57F3"/>
    <w:rsid w:val="000E5D0F"/>
    <w:rsid w:val="000E5D4D"/>
    <w:rsid w:val="000E5E9F"/>
    <w:rsid w:val="000E6123"/>
    <w:rsid w:val="000E64C7"/>
    <w:rsid w:val="000E655F"/>
    <w:rsid w:val="000E6564"/>
    <w:rsid w:val="000E692B"/>
    <w:rsid w:val="000E6962"/>
    <w:rsid w:val="000E6A23"/>
    <w:rsid w:val="000E6A4E"/>
    <w:rsid w:val="000E6A5A"/>
    <w:rsid w:val="000E6A8E"/>
    <w:rsid w:val="000E6B0E"/>
    <w:rsid w:val="000E6B8B"/>
    <w:rsid w:val="000E6C86"/>
    <w:rsid w:val="000E6CEF"/>
    <w:rsid w:val="000E7100"/>
    <w:rsid w:val="000E7149"/>
    <w:rsid w:val="000E7392"/>
    <w:rsid w:val="000E73A6"/>
    <w:rsid w:val="000E740A"/>
    <w:rsid w:val="000E78E0"/>
    <w:rsid w:val="000E7A6A"/>
    <w:rsid w:val="000E7E2D"/>
    <w:rsid w:val="000E7EF8"/>
    <w:rsid w:val="000F04D5"/>
    <w:rsid w:val="000F05A6"/>
    <w:rsid w:val="000F05BE"/>
    <w:rsid w:val="000F0657"/>
    <w:rsid w:val="000F0AFA"/>
    <w:rsid w:val="000F0C16"/>
    <w:rsid w:val="000F1373"/>
    <w:rsid w:val="000F18B6"/>
    <w:rsid w:val="000F1940"/>
    <w:rsid w:val="000F1DE6"/>
    <w:rsid w:val="000F20A8"/>
    <w:rsid w:val="000F2184"/>
    <w:rsid w:val="000F219E"/>
    <w:rsid w:val="000F23AB"/>
    <w:rsid w:val="000F245B"/>
    <w:rsid w:val="000F25CD"/>
    <w:rsid w:val="000F26C0"/>
    <w:rsid w:val="000F29B9"/>
    <w:rsid w:val="000F2EE1"/>
    <w:rsid w:val="000F2F0C"/>
    <w:rsid w:val="000F3191"/>
    <w:rsid w:val="000F33BA"/>
    <w:rsid w:val="000F3462"/>
    <w:rsid w:val="000F34FD"/>
    <w:rsid w:val="000F3653"/>
    <w:rsid w:val="000F3934"/>
    <w:rsid w:val="000F395F"/>
    <w:rsid w:val="000F3BFC"/>
    <w:rsid w:val="000F3D30"/>
    <w:rsid w:val="000F41C7"/>
    <w:rsid w:val="000F45E8"/>
    <w:rsid w:val="000F49EC"/>
    <w:rsid w:val="000F49FF"/>
    <w:rsid w:val="000F4F8C"/>
    <w:rsid w:val="000F51EA"/>
    <w:rsid w:val="000F527B"/>
    <w:rsid w:val="000F538A"/>
    <w:rsid w:val="000F5623"/>
    <w:rsid w:val="000F5C96"/>
    <w:rsid w:val="000F5DC6"/>
    <w:rsid w:val="000F6244"/>
    <w:rsid w:val="000F6ABD"/>
    <w:rsid w:val="000F6CAF"/>
    <w:rsid w:val="000F6F57"/>
    <w:rsid w:val="000F6F77"/>
    <w:rsid w:val="000F727E"/>
    <w:rsid w:val="000F73D5"/>
    <w:rsid w:val="000F7536"/>
    <w:rsid w:val="000F7647"/>
    <w:rsid w:val="000F76F1"/>
    <w:rsid w:val="000F7766"/>
    <w:rsid w:val="00100007"/>
    <w:rsid w:val="0010003C"/>
    <w:rsid w:val="00100049"/>
    <w:rsid w:val="0010105A"/>
    <w:rsid w:val="00101323"/>
    <w:rsid w:val="001017CE"/>
    <w:rsid w:val="0010184B"/>
    <w:rsid w:val="00101BE2"/>
    <w:rsid w:val="00101BF9"/>
    <w:rsid w:val="00101DF0"/>
    <w:rsid w:val="0010286C"/>
    <w:rsid w:val="00102B69"/>
    <w:rsid w:val="00102C1C"/>
    <w:rsid w:val="00103011"/>
    <w:rsid w:val="00103324"/>
    <w:rsid w:val="0010345A"/>
    <w:rsid w:val="0010347A"/>
    <w:rsid w:val="00103636"/>
    <w:rsid w:val="0010379F"/>
    <w:rsid w:val="00103BC4"/>
    <w:rsid w:val="001040E3"/>
    <w:rsid w:val="0010441F"/>
    <w:rsid w:val="00104964"/>
    <w:rsid w:val="00104D17"/>
    <w:rsid w:val="0010505F"/>
    <w:rsid w:val="00105310"/>
    <w:rsid w:val="001055A1"/>
    <w:rsid w:val="001059AA"/>
    <w:rsid w:val="00105AE1"/>
    <w:rsid w:val="00105FF4"/>
    <w:rsid w:val="00106096"/>
    <w:rsid w:val="001063B0"/>
    <w:rsid w:val="00106512"/>
    <w:rsid w:val="001068F1"/>
    <w:rsid w:val="001069E1"/>
    <w:rsid w:val="00106ACC"/>
    <w:rsid w:val="001070B0"/>
    <w:rsid w:val="001074C0"/>
    <w:rsid w:val="00107705"/>
    <w:rsid w:val="00107781"/>
    <w:rsid w:val="00107C81"/>
    <w:rsid w:val="00107D95"/>
    <w:rsid w:val="00107E94"/>
    <w:rsid w:val="00107F60"/>
    <w:rsid w:val="00107FA4"/>
    <w:rsid w:val="00107FBB"/>
    <w:rsid w:val="0011029F"/>
    <w:rsid w:val="001104DE"/>
    <w:rsid w:val="0011051D"/>
    <w:rsid w:val="00110522"/>
    <w:rsid w:val="00110A71"/>
    <w:rsid w:val="00110A8D"/>
    <w:rsid w:val="00111015"/>
    <w:rsid w:val="00111256"/>
    <w:rsid w:val="001113ED"/>
    <w:rsid w:val="00111430"/>
    <w:rsid w:val="0011189D"/>
    <w:rsid w:val="00111ACF"/>
    <w:rsid w:val="00111BB6"/>
    <w:rsid w:val="00111CE1"/>
    <w:rsid w:val="00112055"/>
    <w:rsid w:val="00112192"/>
    <w:rsid w:val="0011226F"/>
    <w:rsid w:val="0011253B"/>
    <w:rsid w:val="00112A5A"/>
    <w:rsid w:val="00112AA8"/>
    <w:rsid w:val="00112ABC"/>
    <w:rsid w:val="00112D59"/>
    <w:rsid w:val="00112D5B"/>
    <w:rsid w:val="00112F18"/>
    <w:rsid w:val="001130AB"/>
    <w:rsid w:val="001130E1"/>
    <w:rsid w:val="00113170"/>
    <w:rsid w:val="00113356"/>
    <w:rsid w:val="00113625"/>
    <w:rsid w:val="00113664"/>
    <w:rsid w:val="00113B3C"/>
    <w:rsid w:val="00113BF8"/>
    <w:rsid w:val="00113E52"/>
    <w:rsid w:val="001141BF"/>
    <w:rsid w:val="0011430A"/>
    <w:rsid w:val="001143C8"/>
    <w:rsid w:val="0011443D"/>
    <w:rsid w:val="0011480F"/>
    <w:rsid w:val="00114ACE"/>
    <w:rsid w:val="00114C5C"/>
    <w:rsid w:val="00114D88"/>
    <w:rsid w:val="00114E3B"/>
    <w:rsid w:val="00115242"/>
    <w:rsid w:val="001154E5"/>
    <w:rsid w:val="00115583"/>
    <w:rsid w:val="001156DB"/>
    <w:rsid w:val="0011590A"/>
    <w:rsid w:val="00115A71"/>
    <w:rsid w:val="00115A99"/>
    <w:rsid w:val="00115EA3"/>
    <w:rsid w:val="00115FE6"/>
    <w:rsid w:val="00116043"/>
    <w:rsid w:val="00116154"/>
    <w:rsid w:val="00116767"/>
    <w:rsid w:val="00116AEA"/>
    <w:rsid w:val="00116DAF"/>
    <w:rsid w:val="001171D6"/>
    <w:rsid w:val="00117213"/>
    <w:rsid w:val="001172F3"/>
    <w:rsid w:val="0011734F"/>
    <w:rsid w:val="00117513"/>
    <w:rsid w:val="00117DD3"/>
    <w:rsid w:val="0012028A"/>
    <w:rsid w:val="001205F4"/>
    <w:rsid w:val="00120BFB"/>
    <w:rsid w:val="00120CAC"/>
    <w:rsid w:val="00120ECB"/>
    <w:rsid w:val="00121AAC"/>
    <w:rsid w:val="00121DC8"/>
    <w:rsid w:val="00121E03"/>
    <w:rsid w:val="00121E51"/>
    <w:rsid w:val="00122152"/>
    <w:rsid w:val="00122180"/>
    <w:rsid w:val="001225C8"/>
    <w:rsid w:val="00122AFD"/>
    <w:rsid w:val="00122D28"/>
    <w:rsid w:val="0012344B"/>
    <w:rsid w:val="00123752"/>
    <w:rsid w:val="001238D5"/>
    <w:rsid w:val="00123980"/>
    <w:rsid w:val="00123AC4"/>
    <w:rsid w:val="00124147"/>
    <w:rsid w:val="001241B3"/>
    <w:rsid w:val="001241F5"/>
    <w:rsid w:val="0012429F"/>
    <w:rsid w:val="001242A7"/>
    <w:rsid w:val="00124381"/>
    <w:rsid w:val="00124570"/>
    <w:rsid w:val="00124C08"/>
    <w:rsid w:val="00124CCB"/>
    <w:rsid w:val="00124E5A"/>
    <w:rsid w:val="001250B3"/>
    <w:rsid w:val="001252DD"/>
    <w:rsid w:val="001254A2"/>
    <w:rsid w:val="0012550B"/>
    <w:rsid w:val="00125578"/>
    <w:rsid w:val="00125646"/>
    <w:rsid w:val="00125790"/>
    <w:rsid w:val="0012589E"/>
    <w:rsid w:val="00125DFC"/>
    <w:rsid w:val="00126345"/>
    <w:rsid w:val="00126463"/>
    <w:rsid w:val="001264A1"/>
    <w:rsid w:val="00126522"/>
    <w:rsid w:val="001268FB"/>
    <w:rsid w:val="00126B37"/>
    <w:rsid w:val="00126EBE"/>
    <w:rsid w:val="00126F6C"/>
    <w:rsid w:val="00127389"/>
    <w:rsid w:val="001274D8"/>
    <w:rsid w:val="001274DE"/>
    <w:rsid w:val="00127554"/>
    <w:rsid w:val="001275EE"/>
    <w:rsid w:val="00127756"/>
    <w:rsid w:val="00127916"/>
    <w:rsid w:val="00127AA0"/>
    <w:rsid w:val="00127B2A"/>
    <w:rsid w:val="00127B3F"/>
    <w:rsid w:val="00127CA7"/>
    <w:rsid w:val="00127E40"/>
    <w:rsid w:val="0013045C"/>
    <w:rsid w:val="0013071A"/>
    <w:rsid w:val="001307B0"/>
    <w:rsid w:val="00130D02"/>
    <w:rsid w:val="0013104E"/>
    <w:rsid w:val="00131617"/>
    <w:rsid w:val="00131620"/>
    <w:rsid w:val="00131894"/>
    <w:rsid w:val="00131899"/>
    <w:rsid w:val="00131975"/>
    <w:rsid w:val="00131A0F"/>
    <w:rsid w:val="00132252"/>
    <w:rsid w:val="001322E5"/>
    <w:rsid w:val="0013272A"/>
    <w:rsid w:val="001328CE"/>
    <w:rsid w:val="00132919"/>
    <w:rsid w:val="00132C49"/>
    <w:rsid w:val="00132E28"/>
    <w:rsid w:val="00133089"/>
    <w:rsid w:val="00133477"/>
    <w:rsid w:val="001335AF"/>
    <w:rsid w:val="001337CA"/>
    <w:rsid w:val="00133F1E"/>
    <w:rsid w:val="00134C2C"/>
    <w:rsid w:val="00134C9A"/>
    <w:rsid w:val="00134CED"/>
    <w:rsid w:val="001354CB"/>
    <w:rsid w:val="001355C9"/>
    <w:rsid w:val="001356FA"/>
    <w:rsid w:val="00135971"/>
    <w:rsid w:val="00135D83"/>
    <w:rsid w:val="00135F2B"/>
    <w:rsid w:val="00135F50"/>
    <w:rsid w:val="00136210"/>
    <w:rsid w:val="001365DF"/>
    <w:rsid w:val="00136683"/>
    <w:rsid w:val="00136684"/>
    <w:rsid w:val="00136963"/>
    <w:rsid w:val="00136A21"/>
    <w:rsid w:val="00136C40"/>
    <w:rsid w:val="00136F06"/>
    <w:rsid w:val="00137100"/>
    <w:rsid w:val="0013734C"/>
    <w:rsid w:val="00137476"/>
    <w:rsid w:val="0013756F"/>
    <w:rsid w:val="0013763A"/>
    <w:rsid w:val="00137673"/>
    <w:rsid w:val="001376AB"/>
    <w:rsid w:val="00137791"/>
    <w:rsid w:val="0013793B"/>
    <w:rsid w:val="00137C76"/>
    <w:rsid w:val="00137E04"/>
    <w:rsid w:val="001401B9"/>
    <w:rsid w:val="0014039F"/>
    <w:rsid w:val="001405AE"/>
    <w:rsid w:val="0014079F"/>
    <w:rsid w:val="001407B5"/>
    <w:rsid w:val="00140815"/>
    <w:rsid w:val="0014096E"/>
    <w:rsid w:val="001409AB"/>
    <w:rsid w:val="001409E2"/>
    <w:rsid w:val="00140BA2"/>
    <w:rsid w:val="00140CD1"/>
    <w:rsid w:val="00140D7F"/>
    <w:rsid w:val="00140DCB"/>
    <w:rsid w:val="00141173"/>
    <w:rsid w:val="00141547"/>
    <w:rsid w:val="001416BA"/>
    <w:rsid w:val="00141726"/>
    <w:rsid w:val="00141A12"/>
    <w:rsid w:val="00141EB1"/>
    <w:rsid w:val="00141EC8"/>
    <w:rsid w:val="0014207B"/>
    <w:rsid w:val="001422EF"/>
    <w:rsid w:val="0014239D"/>
    <w:rsid w:val="001423FF"/>
    <w:rsid w:val="001429AB"/>
    <w:rsid w:val="00142E7F"/>
    <w:rsid w:val="00142F78"/>
    <w:rsid w:val="00143399"/>
    <w:rsid w:val="001434CC"/>
    <w:rsid w:val="00143698"/>
    <w:rsid w:val="001437AF"/>
    <w:rsid w:val="00143B87"/>
    <w:rsid w:val="00143CA7"/>
    <w:rsid w:val="00143E51"/>
    <w:rsid w:val="00143F3D"/>
    <w:rsid w:val="00144899"/>
    <w:rsid w:val="00144C1D"/>
    <w:rsid w:val="00144F8A"/>
    <w:rsid w:val="00145088"/>
    <w:rsid w:val="00145114"/>
    <w:rsid w:val="00145254"/>
    <w:rsid w:val="001453A9"/>
    <w:rsid w:val="0014587C"/>
    <w:rsid w:val="00145A43"/>
    <w:rsid w:val="00145A77"/>
    <w:rsid w:val="00145B92"/>
    <w:rsid w:val="00145F48"/>
    <w:rsid w:val="0014607C"/>
    <w:rsid w:val="0014614C"/>
    <w:rsid w:val="0014616E"/>
    <w:rsid w:val="001461D5"/>
    <w:rsid w:val="001461FE"/>
    <w:rsid w:val="001462B5"/>
    <w:rsid w:val="0014631B"/>
    <w:rsid w:val="00146321"/>
    <w:rsid w:val="0014645E"/>
    <w:rsid w:val="001464E9"/>
    <w:rsid w:val="001465AC"/>
    <w:rsid w:val="001466D6"/>
    <w:rsid w:val="00146852"/>
    <w:rsid w:val="001469E7"/>
    <w:rsid w:val="00146CFA"/>
    <w:rsid w:val="00147122"/>
    <w:rsid w:val="0014738D"/>
    <w:rsid w:val="001474C3"/>
    <w:rsid w:val="0014763D"/>
    <w:rsid w:val="00147ABC"/>
    <w:rsid w:val="00147C3D"/>
    <w:rsid w:val="00147D1C"/>
    <w:rsid w:val="00147E2A"/>
    <w:rsid w:val="0015030A"/>
    <w:rsid w:val="00150494"/>
    <w:rsid w:val="0015067E"/>
    <w:rsid w:val="00150926"/>
    <w:rsid w:val="00150A10"/>
    <w:rsid w:val="00150A95"/>
    <w:rsid w:val="00150AAB"/>
    <w:rsid w:val="00150CBE"/>
    <w:rsid w:val="00150F81"/>
    <w:rsid w:val="001510C2"/>
    <w:rsid w:val="00151153"/>
    <w:rsid w:val="001512AE"/>
    <w:rsid w:val="001513A2"/>
    <w:rsid w:val="00151482"/>
    <w:rsid w:val="00151670"/>
    <w:rsid w:val="0015189B"/>
    <w:rsid w:val="00151A11"/>
    <w:rsid w:val="00151AC1"/>
    <w:rsid w:val="00151EAC"/>
    <w:rsid w:val="001526A3"/>
    <w:rsid w:val="001529D7"/>
    <w:rsid w:val="00152A4E"/>
    <w:rsid w:val="00152B63"/>
    <w:rsid w:val="00152C1B"/>
    <w:rsid w:val="00152D94"/>
    <w:rsid w:val="00153214"/>
    <w:rsid w:val="001534C5"/>
    <w:rsid w:val="001539CC"/>
    <w:rsid w:val="00153FF2"/>
    <w:rsid w:val="0015408C"/>
    <w:rsid w:val="0015416B"/>
    <w:rsid w:val="001541A7"/>
    <w:rsid w:val="0015459E"/>
    <w:rsid w:val="00154729"/>
    <w:rsid w:val="0015482E"/>
    <w:rsid w:val="0015488A"/>
    <w:rsid w:val="00154B92"/>
    <w:rsid w:val="00154DF9"/>
    <w:rsid w:val="00155071"/>
    <w:rsid w:val="001553A7"/>
    <w:rsid w:val="001557A7"/>
    <w:rsid w:val="00155EC0"/>
    <w:rsid w:val="001561E8"/>
    <w:rsid w:val="0015620E"/>
    <w:rsid w:val="0015673D"/>
    <w:rsid w:val="00157190"/>
    <w:rsid w:val="00157996"/>
    <w:rsid w:val="00157DD8"/>
    <w:rsid w:val="00157E47"/>
    <w:rsid w:val="00160437"/>
    <w:rsid w:val="0016049D"/>
    <w:rsid w:val="001606B6"/>
    <w:rsid w:val="00160C52"/>
    <w:rsid w:val="00161027"/>
    <w:rsid w:val="00161243"/>
    <w:rsid w:val="00161730"/>
    <w:rsid w:val="00161FC2"/>
    <w:rsid w:val="0016207E"/>
    <w:rsid w:val="0016281D"/>
    <w:rsid w:val="00162AF0"/>
    <w:rsid w:val="00162F64"/>
    <w:rsid w:val="00162FB4"/>
    <w:rsid w:val="00163063"/>
    <w:rsid w:val="00163666"/>
    <w:rsid w:val="00163728"/>
    <w:rsid w:val="0016372F"/>
    <w:rsid w:val="001638D5"/>
    <w:rsid w:val="00163D57"/>
    <w:rsid w:val="00163D89"/>
    <w:rsid w:val="00163E2B"/>
    <w:rsid w:val="00164751"/>
    <w:rsid w:val="00164872"/>
    <w:rsid w:val="0016487B"/>
    <w:rsid w:val="00164E76"/>
    <w:rsid w:val="0016523D"/>
    <w:rsid w:val="0016539A"/>
    <w:rsid w:val="00165ABC"/>
    <w:rsid w:val="00165D10"/>
    <w:rsid w:val="00165DF7"/>
    <w:rsid w:val="00165E85"/>
    <w:rsid w:val="001660E4"/>
    <w:rsid w:val="00166618"/>
    <w:rsid w:val="001668E1"/>
    <w:rsid w:val="00166A44"/>
    <w:rsid w:val="00166CFE"/>
    <w:rsid w:val="001674A6"/>
    <w:rsid w:val="001674CC"/>
    <w:rsid w:val="00167720"/>
    <w:rsid w:val="0016777D"/>
    <w:rsid w:val="00167BB3"/>
    <w:rsid w:val="00167C8A"/>
    <w:rsid w:val="00167FC6"/>
    <w:rsid w:val="00170389"/>
    <w:rsid w:val="0017053C"/>
    <w:rsid w:val="00170674"/>
    <w:rsid w:val="001707A2"/>
    <w:rsid w:val="00170926"/>
    <w:rsid w:val="0017095F"/>
    <w:rsid w:val="00170A5E"/>
    <w:rsid w:val="00170A8C"/>
    <w:rsid w:val="00170BC3"/>
    <w:rsid w:val="00170D7E"/>
    <w:rsid w:val="00170F7C"/>
    <w:rsid w:val="00171075"/>
    <w:rsid w:val="0017129A"/>
    <w:rsid w:val="001712DF"/>
    <w:rsid w:val="001713AB"/>
    <w:rsid w:val="00171426"/>
    <w:rsid w:val="001714AB"/>
    <w:rsid w:val="00171898"/>
    <w:rsid w:val="00171A4B"/>
    <w:rsid w:val="00171AA8"/>
    <w:rsid w:val="00172288"/>
    <w:rsid w:val="001722AB"/>
    <w:rsid w:val="0017242B"/>
    <w:rsid w:val="001728E1"/>
    <w:rsid w:val="00172991"/>
    <w:rsid w:val="001729BB"/>
    <w:rsid w:val="00172A03"/>
    <w:rsid w:val="00172BE8"/>
    <w:rsid w:val="00172E6A"/>
    <w:rsid w:val="001732EE"/>
    <w:rsid w:val="00173300"/>
    <w:rsid w:val="001735AD"/>
    <w:rsid w:val="00173823"/>
    <w:rsid w:val="0017385D"/>
    <w:rsid w:val="00173A07"/>
    <w:rsid w:val="00173A70"/>
    <w:rsid w:val="00173C30"/>
    <w:rsid w:val="00173D73"/>
    <w:rsid w:val="00174113"/>
    <w:rsid w:val="0017429B"/>
    <w:rsid w:val="0017462D"/>
    <w:rsid w:val="001746AC"/>
    <w:rsid w:val="0017477B"/>
    <w:rsid w:val="001748C7"/>
    <w:rsid w:val="00174D15"/>
    <w:rsid w:val="00174EA8"/>
    <w:rsid w:val="00175203"/>
    <w:rsid w:val="001753C2"/>
    <w:rsid w:val="00175937"/>
    <w:rsid w:val="00175B3F"/>
    <w:rsid w:val="00175BF9"/>
    <w:rsid w:val="00175E3D"/>
    <w:rsid w:val="00175EB3"/>
    <w:rsid w:val="00176148"/>
    <w:rsid w:val="00176245"/>
    <w:rsid w:val="00176292"/>
    <w:rsid w:val="00176437"/>
    <w:rsid w:val="0017657E"/>
    <w:rsid w:val="001767B9"/>
    <w:rsid w:val="00176DA7"/>
    <w:rsid w:val="001775D2"/>
    <w:rsid w:val="00177676"/>
    <w:rsid w:val="00177737"/>
    <w:rsid w:val="00177D01"/>
    <w:rsid w:val="00177D18"/>
    <w:rsid w:val="00177D82"/>
    <w:rsid w:val="00180058"/>
    <w:rsid w:val="00180234"/>
    <w:rsid w:val="00180275"/>
    <w:rsid w:val="00180637"/>
    <w:rsid w:val="00180D72"/>
    <w:rsid w:val="00180D7A"/>
    <w:rsid w:val="00180DDE"/>
    <w:rsid w:val="00180E75"/>
    <w:rsid w:val="001811F5"/>
    <w:rsid w:val="001812AE"/>
    <w:rsid w:val="001812BE"/>
    <w:rsid w:val="001812D5"/>
    <w:rsid w:val="001813F8"/>
    <w:rsid w:val="001814CE"/>
    <w:rsid w:val="001815EF"/>
    <w:rsid w:val="00181815"/>
    <w:rsid w:val="00181FBB"/>
    <w:rsid w:val="0018205F"/>
    <w:rsid w:val="00182313"/>
    <w:rsid w:val="00182341"/>
    <w:rsid w:val="00182412"/>
    <w:rsid w:val="001826EB"/>
    <w:rsid w:val="00182707"/>
    <w:rsid w:val="00182BA4"/>
    <w:rsid w:val="00182C01"/>
    <w:rsid w:val="00182D9A"/>
    <w:rsid w:val="00182DAC"/>
    <w:rsid w:val="0018336E"/>
    <w:rsid w:val="0018337F"/>
    <w:rsid w:val="00183684"/>
    <w:rsid w:val="0018389D"/>
    <w:rsid w:val="00183CE2"/>
    <w:rsid w:val="00183E5D"/>
    <w:rsid w:val="001843A4"/>
    <w:rsid w:val="00184524"/>
    <w:rsid w:val="00184630"/>
    <w:rsid w:val="00184638"/>
    <w:rsid w:val="001846B4"/>
    <w:rsid w:val="0018475D"/>
    <w:rsid w:val="001849C1"/>
    <w:rsid w:val="00184BD8"/>
    <w:rsid w:val="00184CA3"/>
    <w:rsid w:val="00184EF3"/>
    <w:rsid w:val="00185179"/>
    <w:rsid w:val="001851A3"/>
    <w:rsid w:val="00185300"/>
    <w:rsid w:val="0018569E"/>
    <w:rsid w:val="00185DA0"/>
    <w:rsid w:val="00185EAD"/>
    <w:rsid w:val="00186117"/>
    <w:rsid w:val="0018619E"/>
    <w:rsid w:val="0018665B"/>
    <w:rsid w:val="0018676D"/>
    <w:rsid w:val="00186D28"/>
    <w:rsid w:val="00186D49"/>
    <w:rsid w:val="00187336"/>
    <w:rsid w:val="00187397"/>
    <w:rsid w:val="001873A8"/>
    <w:rsid w:val="001876E7"/>
    <w:rsid w:val="0018782D"/>
    <w:rsid w:val="001878E4"/>
    <w:rsid w:val="0019045D"/>
    <w:rsid w:val="001904A3"/>
    <w:rsid w:val="0019097E"/>
    <w:rsid w:val="00190AA8"/>
    <w:rsid w:val="00190DF2"/>
    <w:rsid w:val="00190F33"/>
    <w:rsid w:val="0019141B"/>
    <w:rsid w:val="001917AE"/>
    <w:rsid w:val="001918D5"/>
    <w:rsid w:val="00191BEC"/>
    <w:rsid w:val="00191E8F"/>
    <w:rsid w:val="00191FDF"/>
    <w:rsid w:val="001921C4"/>
    <w:rsid w:val="00192254"/>
    <w:rsid w:val="001923EA"/>
    <w:rsid w:val="001927EF"/>
    <w:rsid w:val="0019282B"/>
    <w:rsid w:val="00192948"/>
    <w:rsid w:val="00193132"/>
    <w:rsid w:val="0019346D"/>
    <w:rsid w:val="00193587"/>
    <w:rsid w:val="00193810"/>
    <w:rsid w:val="0019396B"/>
    <w:rsid w:val="00193E8C"/>
    <w:rsid w:val="00193EE3"/>
    <w:rsid w:val="00194112"/>
    <w:rsid w:val="001941BD"/>
    <w:rsid w:val="0019450C"/>
    <w:rsid w:val="00194546"/>
    <w:rsid w:val="00194844"/>
    <w:rsid w:val="00194E97"/>
    <w:rsid w:val="0019519F"/>
    <w:rsid w:val="00195390"/>
    <w:rsid w:val="001959D2"/>
    <w:rsid w:val="00195A86"/>
    <w:rsid w:val="00195D89"/>
    <w:rsid w:val="0019601A"/>
    <w:rsid w:val="001960CA"/>
    <w:rsid w:val="001963DA"/>
    <w:rsid w:val="0019646E"/>
    <w:rsid w:val="00196B57"/>
    <w:rsid w:val="00196C15"/>
    <w:rsid w:val="00196D05"/>
    <w:rsid w:val="001973ED"/>
    <w:rsid w:val="001979C2"/>
    <w:rsid w:val="00197D86"/>
    <w:rsid w:val="00197F35"/>
    <w:rsid w:val="001A0608"/>
    <w:rsid w:val="001A06F8"/>
    <w:rsid w:val="001A081C"/>
    <w:rsid w:val="001A0A9D"/>
    <w:rsid w:val="001A0F6E"/>
    <w:rsid w:val="001A134A"/>
    <w:rsid w:val="001A13A3"/>
    <w:rsid w:val="001A14E1"/>
    <w:rsid w:val="001A157B"/>
    <w:rsid w:val="001A16B2"/>
    <w:rsid w:val="001A1BBB"/>
    <w:rsid w:val="001A1D53"/>
    <w:rsid w:val="001A1F12"/>
    <w:rsid w:val="001A1FB9"/>
    <w:rsid w:val="001A20BE"/>
    <w:rsid w:val="001A232F"/>
    <w:rsid w:val="001A2517"/>
    <w:rsid w:val="001A251F"/>
    <w:rsid w:val="001A258A"/>
    <w:rsid w:val="001A2A89"/>
    <w:rsid w:val="001A2BED"/>
    <w:rsid w:val="001A2D01"/>
    <w:rsid w:val="001A2D56"/>
    <w:rsid w:val="001A2E6C"/>
    <w:rsid w:val="001A3131"/>
    <w:rsid w:val="001A34C7"/>
    <w:rsid w:val="001A399C"/>
    <w:rsid w:val="001A44D6"/>
    <w:rsid w:val="001A4664"/>
    <w:rsid w:val="001A4788"/>
    <w:rsid w:val="001A491C"/>
    <w:rsid w:val="001A4AAF"/>
    <w:rsid w:val="001A51A2"/>
    <w:rsid w:val="001A51EB"/>
    <w:rsid w:val="001A52D0"/>
    <w:rsid w:val="001A54B4"/>
    <w:rsid w:val="001A5610"/>
    <w:rsid w:val="001A5C74"/>
    <w:rsid w:val="001A5FDC"/>
    <w:rsid w:val="001A60C6"/>
    <w:rsid w:val="001A61F3"/>
    <w:rsid w:val="001A63A7"/>
    <w:rsid w:val="001A6509"/>
    <w:rsid w:val="001A6CD5"/>
    <w:rsid w:val="001A7386"/>
    <w:rsid w:val="001A74A1"/>
    <w:rsid w:val="001A7611"/>
    <w:rsid w:val="001A770B"/>
    <w:rsid w:val="001A771D"/>
    <w:rsid w:val="001A7812"/>
    <w:rsid w:val="001A7AEB"/>
    <w:rsid w:val="001A7CCD"/>
    <w:rsid w:val="001A7E03"/>
    <w:rsid w:val="001A7E05"/>
    <w:rsid w:val="001A7F55"/>
    <w:rsid w:val="001B0385"/>
    <w:rsid w:val="001B03A8"/>
    <w:rsid w:val="001B0AEE"/>
    <w:rsid w:val="001B11CD"/>
    <w:rsid w:val="001B1207"/>
    <w:rsid w:val="001B1299"/>
    <w:rsid w:val="001B12AD"/>
    <w:rsid w:val="001B14E8"/>
    <w:rsid w:val="001B1537"/>
    <w:rsid w:val="001B1C46"/>
    <w:rsid w:val="001B1C5D"/>
    <w:rsid w:val="001B1E2E"/>
    <w:rsid w:val="001B1F1D"/>
    <w:rsid w:val="001B2002"/>
    <w:rsid w:val="001B244E"/>
    <w:rsid w:val="001B26A0"/>
    <w:rsid w:val="001B28DD"/>
    <w:rsid w:val="001B29DB"/>
    <w:rsid w:val="001B2A62"/>
    <w:rsid w:val="001B2ADB"/>
    <w:rsid w:val="001B2D36"/>
    <w:rsid w:val="001B2EDE"/>
    <w:rsid w:val="001B30C7"/>
    <w:rsid w:val="001B347D"/>
    <w:rsid w:val="001B3639"/>
    <w:rsid w:val="001B37E0"/>
    <w:rsid w:val="001B3AD0"/>
    <w:rsid w:val="001B3C43"/>
    <w:rsid w:val="001B3F6E"/>
    <w:rsid w:val="001B4507"/>
    <w:rsid w:val="001B45E2"/>
    <w:rsid w:val="001B496A"/>
    <w:rsid w:val="001B4BC8"/>
    <w:rsid w:val="001B4EFC"/>
    <w:rsid w:val="001B52C6"/>
    <w:rsid w:val="001B57B6"/>
    <w:rsid w:val="001B5831"/>
    <w:rsid w:val="001B64BB"/>
    <w:rsid w:val="001B6626"/>
    <w:rsid w:val="001B662D"/>
    <w:rsid w:val="001B6CBF"/>
    <w:rsid w:val="001B6CCE"/>
    <w:rsid w:val="001B6DA1"/>
    <w:rsid w:val="001B71EF"/>
    <w:rsid w:val="001B746F"/>
    <w:rsid w:val="001B7512"/>
    <w:rsid w:val="001B7D42"/>
    <w:rsid w:val="001C018C"/>
    <w:rsid w:val="001C08DC"/>
    <w:rsid w:val="001C0AD7"/>
    <w:rsid w:val="001C0B65"/>
    <w:rsid w:val="001C0B76"/>
    <w:rsid w:val="001C0BDA"/>
    <w:rsid w:val="001C0CE6"/>
    <w:rsid w:val="001C137A"/>
    <w:rsid w:val="001C1CD7"/>
    <w:rsid w:val="001C1E78"/>
    <w:rsid w:val="001C1FAF"/>
    <w:rsid w:val="001C20E5"/>
    <w:rsid w:val="001C2232"/>
    <w:rsid w:val="001C23F9"/>
    <w:rsid w:val="001C249F"/>
    <w:rsid w:val="001C2A92"/>
    <w:rsid w:val="001C2B06"/>
    <w:rsid w:val="001C2E6F"/>
    <w:rsid w:val="001C2F64"/>
    <w:rsid w:val="001C30AC"/>
    <w:rsid w:val="001C3118"/>
    <w:rsid w:val="001C3367"/>
    <w:rsid w:val="001C3961"/>
    <w:rsid w:val="001C397D"/>
    <w:rsid w:val="001C3BF0"/>
    <w:rsid w:val="001C3CCE"/>
    <w:rsid w:val="001C3E23"/>
    <w:rsid w:val="001C3EB0"/>
    <w:rsid w:val="001C4008"/>
    <w:rsid w:val="001C404F"/>
    <w:rsid w:val="001C4351"/>
    <w:rsid w:val="001C44CD"/>
    <w:rsid w:val="001C468A"/>
    <w:rsid w:val="001C4AC3"/>
    <w:rsid w:val="001C4BA8"/>
    <w:rsid w:val="001C4BFF"/>
    <w:rsid w:val="001C4D70"/>
    <w:rsid w:val="001C5060"/>
    <w:rsid w:val="001C5185"/>
    <w:rsid w:val="001C52D3"/>
    <w:rsid w:val="001C540F"/>
    <w:rsid w:val="001C5919"/>
    <w:rsid w:val="001C5AF9"/>
    <w:rsid w:val="001C5C48"/>
    <w:rsid w:val="001C5CA4"/>
    <w:rsid w:val="001C5F2F"/>
    <w:rsid w:val="001C60DF"/>
    <w:rsid w:val="001C66BD"/>
    <w:rsid w:val="001C6B81"/>
    <w:rsid w:val="001C6EFE"/>
    <w:rsid w:val="001C7099"/>
    <w:rsid w:val="001C73A7"/>
    <w:rsid w:val="001C7479"/>
    <w:rsid w:val="001C7574"/>
    <w:rsid w:val="001C77B1"/>
    <w:rsid w:val="001C78E8"/>
    <w:rsid w:val="001C7A51"/>
    <w:rsid w:val="001C7AAA"/>
    <w:rsid w:val="001C7E81"/>
    <w:rsid w:val="001C7FA3"/>
    <w:rsid w:val="001D0007"/>
    <w:rsid w:val="001D00C7"/>
    <w:rsid w:val="001D04B6"/>
    <w:rsid w:val="001D0713"/>
    <w:rsid w:val="001D0832"/>
    <w:rsid w:val="001D0AF7"/>
    <w:rsid w:val="001D0B3F"/>
    <w:rsid w:val="001D0DB1"/>
    <w:rsid w:val="001D0DC6"/>
    <w:rsid w:val="001D0F24"/>
    <w:rsid w:val="001D1305"/>
    <w:rsid w:val="001D1498"/>
    <w:rsid w:val="001D14AA"/>
    <w:rsid w:val="001D14B7"/>
    <w:rsid w:val="001D19A5"/>
    <w:rsid w:val="001D1DFF"/>
    <w:rsid w:val="001D208A"/>
    <w:rsid w:val="001D2494"/>
    <w:rsid w:val="001D2704"/>
    <w:rsid w:val="001D297F"/>
    <w:rsid w:val="001D2DBA"/>
    <w:rsid w:val="001D2E7B"/>
    <w:rsid w:val="001D2FEE"/>
    <w:rsid w:val="001D3062"/>
    <w:rsid w:val="001D32D5"/>
    <w:rsid w:val="001D3805"/>
    <w:rsid w:val="001D3ACE"/>
    <w:rsid w:val="001D4206"/>
    <w:rsid w:val="001D480E"/>
    <w:rsid w:val="001D4D15"/>
    <w:rsid w:val="001D501A"/>
    <w:rsid w:val="001D5247"/>
    <w:rsid w:val="001D53FE"/>
    <w:rsid w:val="001D549C"/>
    <w:rsid w:val="001D580A"/>
    <w:rsid w:val="001D5C15"/>
    <w:rsid w:val="001D5D76"/>
    <w:rsid w:val="001D625B"/>
    <w:rsid w:val="001D6938"/>
    <w:rsid w:val="001D6D2E"/>
    <w:rsid w:val="001D6E53"/>
    <w:rsid w:val="001D71F4"/>
    <w:rsid w:val="001D7482"/>
    <w:rsid w:val="001D74AC"/>
    <w:rsid w:val="001D798A"/>
    <w:rsid w:val="001E0056"/>
    <w:rsid w:val="001E00B4"/>
    <w:rsid w:val="001E0169"/>
    <w:rsid w:val="001E01BF"/>
    <w:rsid w:val="001E025C"/>
    <w:rsid w:val="001E0278"/>
    <w:rsid w:val="001E02EF"/>
    <w:rsid w:val="001E03E3"/>
    <w:rsid w:val="001E047C"/>
    <w:rsid w:val="001E04AC"/>
    <w:rsid w:val="001E06B9"/>
    <w:rsid w:val="001E0728"/>
    <w:rsid w:val="001E083C"/>
    <w:rsid w:val="001E08EC"/>
    <w:rsid w:val="001E0A63"/>
    <w:rsid w:val="001E0FB2"/>
    <w:rsid w:val="001E0FCF"/>
    <w:rsid w:val="001E1090"/>
    <w:rsid w:val="001E12B7"/>
    <w:rsid w:val="001E157B"/>
    <w:rsid w:val="001E16AF"/>
    <w:rsid w:val="001E195A"/>
    <w:rsid w:val="001E1A91"/>
    <w:rsid w:val="001E1B32"/>
    <w:rsid w:val="001E1C44"/>
    <w:rsid w:val="001E21F4"/>
    <w:rsid w:val="001E235F"/>
    <w:rsid w:val="001E239F"/>
    <w:rsid w:val="001E26B7"/>
    <w:rsid w:val="001E2C47"/>
    <w:rsid w:val="001E2CB7"/>
    <w:rsid w:val="001E2DF4"/>
    <w:rsid w:val="001E2E2C"/>
    <w:rsid w:val="001E3314"/>
    <w:rsid w:val="001E3364"/>
    <w:rsid w:val="001E3437"/>
    <w:rsid w:val="001E3BE3"/>
    <w:rsid w:val="001E42DE"/>
    <w:rsid w:val="001E439E"/>
    <w:rsid w:val="001E4596"/>
    <w:rsid w:val="001E4D0E"/>
    <w:rsid w:val="001E5121"/>
    <w:rsid w:val="001E53D7"/>
    <w:rsid w:val="001E57B7"/>
    <w:rsid w:val="001E5837"/>
    <w:rsid w:val="001E5A8B"/>
    <w:rsid w:val="001E5ACA"/>
    <w:rsid w:val="001E5B03"/>
    <w:rsid w:val="001E5B21"/>
    <w:rsid w:val="001E5DE2"/>
    <w:rsid w:val="001E5E27"/>
    <w:rsid w:val="001E5E40"/>
    <w:rsid w:val="001E5F90"/>
    <w:rsid w:val="001E5F93"/>
    <w:rsid w:val="001E619D"/>
    <w:rsid w:val="001E6592"/>
    <w:rsid w:val="001E6B5D"/>
    <w:rsid w:val="001E6D82"/>
    <w:rsid w:val="001E6DE9"/>
    <w:rsid w:val="001E6EF2"/>
    <w:rsid w:val="001E7526"/>
    <w:rsid w:val="001E754E"/>
    <w:rsid w:val="001E7821"/>
    <w:rsid w:val="001E782E"/>
    <w:rsid w:val="001E79C1"/>
    <w:rsid w:val="001E79EB"/>
    <w:rsid w:val="001E7CD9"/>
    <w:rsid w:val="001E7D18"/>
    <w:rsid w:val="001E7E05"/>
    <w:rsid w:val="001E7EC4"/>
    <w:rsid w:val="001E7FEC"/>
    <w:rsid w:val="001F0077"/>
    <w:rsid w:val="001F062F"/>
    <w:rsid w:val="001F07F0"/>
    <w:rsid w:val="001F08D7"/>
    <w:rsid w:val="001F0A98"/>
    <w:rsid w:val="001F0B1A"/>
    <w:rsid w:val="001F0B38"/>
    <w:rsid w:val="001F0C16"/>
    <w:rsid w:val="001F0FE8"/>
    <w:rsid w:val="001F114E"/>
    <w:rsid w:val="001F1166"/>
    <w:rsid w:val="001F1671"/>
    <w:rsid w:val="001F173F"/>
    <w:rsid w:val="001F1A09"/>
    <w:rsid w:val="001F1A32"/>
    <w:rsid w:val="001F1AB0"/>
    <w:rsid w:val="001F1AB9"/>
    <w:rsid w:val="001F1AEA"/>
    <w:rsid w:val="001F1E4D"/>
    <w:rsid w:val="001F1FF1"/>
    <w:rsid w:val="001F20A6"/>
    <w:rsid w:val="001F235A"/>
    <w:rsid w:val="001F2668"/>
    <w:rsid w:val="001F2928"/>
    <w:rsid w:val="001F2CAE"/>
    <w:rsid w:val="001F2CB8"/>
    <w:rsid w:val="001F2FD9"/>
    <w:rsid w:val="001F3469"/>
    <w:rsid w:val="001F356F"/>
    <w:rsid w:val="001F3896"/>
    <w:rsid w:val="001F3D55"/>
    <w:rsid w:val="001F404D"/>
    <w:rsid w:val="001F45D9"/>
    <w:rsid w:val="001F46BA"/>
    <w:rsid w:val="001F4879"/>
    <w:rsid w:val="001F4A30"/>
    <w:rsid w:val="001F4C4E"/>
    <w:rsid w:val="001F5009"/>
    <w:rsid w:val="001F560C"/>
    <w:rsid w:val="001F585E"/>
    <w:rsid w:val="001F59D7"/>
    <w:rsid w:val="001F66DB"/>
    <w:rsid w:val="001F6982"/>
    <w:rsid w:val="001F6C1F"/>
    <w:rsid w:val="001F6C9E"/>
    <w:rsid w:val="001F7088"/>
    <w:rsid w:val="001F71A7"/>
    <w:rsid w:val="002004F4"/>
    <w:rsid w:val="0020064B"/>
    <w:rsid w:val="002007E6"/>
    <w:rsid w:val="00200864"/>
    <w:rsid w:val="0020097C"/>
    <w:rsid w:val="00200D90"/>
    <w:rsid w:val="00200FC9"/>
    <w:rsid w:val="00201432"/>
    <w:rsid w:val="0020177B"/>
    <w:rsid w:val="002018C1"/>
    <w:rsid w:val="00201AC1"/>
    <w:rsid w:val="00202994"/>
    <w:rsid w:val="002029BA"/>
    <w:rsid w:val="002030F3"/>
    <w:rsid w:val="002034CC"/>
    <w:rsid w:val="0020354F"/>
    <w:rsid w:val="0020366A"/>
    <w:rsid w:val="00203A66"/>
    <w:rsid w:val="00203BD1"/>
    <w:rsid w:val="00203F57"/>
    <w:rsid w:val="002044CF"/>
    <w:rsid w:val="00204A5B"/>
    <w:rsid w:val="00204B5F"/>
    <w:rsid w:val="00204D2E"/>
    <w:rsid w:val="002052EC"/>
    <w:rsid w:val="002055E5"/>
    <w:rsid w:val="0020578F"/>
    <w:rsid w:val="00205A7C"/>
    <w:rsid w:val="00205B34"/>
    <w:rsid w:val="00205E4D"/>
    <w:rsid w:val="00205EC2"/>
    <w:rsid w:val="00206211"/>
    <w:rsid w:val="0020634E"/>
    <w:rsid w:val="0020635C"/>
    <w:rsid w:val="002069E2"/>
    <w:rsid w:val="00206B63"/>
    <w:rsid w:val="00206B8A"/>
    <w:rsid w:val="00206BE3"/>
    <w:rsid w:val="0020717D"/>
    <w:rsid w:val="0020748B"/>
    <w:rsid w:val="0020774A"/>
    <w:rsid w:val="00207A8E"/>
    <w:rsid w:val="00207D17"/>
    <w:rsid w:val="00207DC4"/>
    <w:rsid w:val="002107A9"/>
    <w:rsid w:val="00210923"/>
    <w:rsid w:val="00210976"/>
    <w:rsid w:val="00210AD9"/>
    <w:rsid w:val="00210D94"/>
    <w:rsid w:val="002110CC"/>
    <w:rsid w:val="002110CD"/>
    <w:rsid w:val="00211180"/>
    <w:rsid w:val="002113F0"/>
    <w:rsid w:val="00211408"/>
    <w:rsid w:val="00211506"/>
    <w:rsid w:val="00211654"/>
    <w:rsid w:val="00211984"/>
    <w:rsid w:val="00211D45"/>
    <w:rsid w:val="00211DAD"/>
    <w:rsid w:val="0021217A"/>
    <w:rsid w:val="002124F2"/>
    <w:rsid w:val="00212515"/>
    <w:rsid w:val="0021264A"/>
    <w:rsid w:val="0021275D"/>
    <w:rsid w:val="00212ADC"/>
    <w:rsid w:val="00212CB9"/>
    <w:rsid w:val="00212E01"/>
    <w:rsid w:val="002133C6"/>
    <w:rsid w:val="00213538"/>
    <w:rsid w:val="00213FF3"/>
    <w:rsid w:val="002144ED"/>
    <w:rsid w:val="002145F2"/>
    <w:rsid w:val="002147AC"/>
    <w:rsid w:val="00214BC1"/>
    <w:rsid w:val="00214FE8"/>
    <w:rsid w:val="0021507B"/>
    <w:rsid w:val="002153B5"/>
    <w:rsid w:val="00215670"/>
    <w:rsid w:val="00215694"/>
    <w:rsid w:val="00215B82"/>
    <w:rsid w:val="00215C1A"/>
    <w:rsid w:val="00215F38"/>
    <w:rsid w:val="0021625D"/>
    <w:rsid w:val="002164B8"/>
    <w:rsid w:val="0021658C"/>
    <w:rsid w:val="002165F9"/>
    <w:rsid w:val="0021662E"/>
    <w:rsid w:val="00216DC3"/>
    <w:rsid w:val="00216DD4"/>
    <w:rsid w:val="00216E00"/>
    <w:rsid w:val="00216EA3"/>
    <w:rsid w:val="00216FCA"/>
    <w:rsid w:val="002170A3"/>
    <w:rsid w:val="00217258"/>
    <w:rsid w:val="0021732D"/>
    <w:rsid w:val="002173D9"/>
    <w:rsid w:val="00217475"/>
    <w:rsid w:val="0021795C"/>
    <w:rsid w:val="00217F2C"/>
    <w:rsid w:val="00220185"/>
    <w:rsid w:val="002201E0"/>
    <w:rsid w:val="0022035A"/>
    <w:rsid w:val="0022046A"/>
    <w:rsid w:val="002206BC"/>
    <w:rsid w:val="00220863"/>
    <w:rsid w:val="00220AFB"/>
    <w:rsid w:val="00220B81"/>
    <w:rsid w:val="00220DAC"/>
    <w:rsid w:val="00220F9F"/>
    <w:rsid w:val="002210A5"/>
    <w:rsid w:val="00221915"/>
    <w:rsid w:val="00221A38"/>
    <w:rsid w:val="00221C9C"/>
    <w:rsid w:val="002222BF"/>
    <w:rsid w:val="00222450"/>
    <w:rsid w:val="002226B4"/>
    <w:rsid w:val="00222A36"/>
    <w:rsid w:val="00222D0B"/>
    <w:rsid w:val="00222DC8"/>
    <w:rsid w:val="00222EA3"/>
    <w:rsid w:val="002230E9"/>
    <w:rsid w:val="00223201"/>
    <w:rsid w:val="00223323"/>
    <w:rsid w:val="002233F7"/>
    <w:rsid w:val="0022346D"/>
    <w:rsid w:val="002234F5"/>
    <w:rsid w:val="002235DA"/>
    <w:rsid w:val="002236B0"/>
    <w:rsid w:val="002236C1"/>
    <w:rsid w:val="00223909"/>
    <w:rsid w:val="00223C8E"/>
    <w:rsid w:val="00223FAC"/>
    <w:rsid w:val="00224410"/>
    <w:rsid w:val="002244DF"/>
    <w:rsid w:val="00224833"/>
    <w:rsid w:val="00224927"/>
    <w:rsid w:val="002249E1"/>
    <w:rsid w:val="00224A77"/>
    <w:rsid w:val="00224AB8"/>
    <w:rsid w:val="00224C48"/>
    <w:rsid w:val="00224D40"/>
    <w:rsid w:val="00224ECA"/>
    <w:rsid w:val="00225359"/>
    <w:rsid w:val="0022537C"/>
    <w:rsid w:val="00225951"/>
    <w:rsid w:val="00225D63"/>
    <w:rsid w:val="00225EC4"/>
    <w:rsid w:val="00225F35"/>
    <w:rsid w:val="002262D4"/>
    <w:rsid w:val="00226327"/>
    <w:rsid w:val="00226636"/>
    <w:rsid w:val="00226735"/>
    <w:rsid w:val="00226AF5"/>
    <w:rsid w:val="00226C53"/>
    <w:rsid w:val="00226FE6"/>
    <w:rsid w:val="00227077"/>
    <w:rsid w:val="002273BD"/>
    <w:rsid w:val="002273EF"/>
    <w:rsid w:val="0022743C"/>
    <w:rsid w:val="00227546"/>
    <w:rsid w:val="00227553"/>
    <w:rsid w:val="002276A2"/>
    <w:rsid w:val="00227B9F"/>
    <w:rsid w:val="00227F53"/>
    <w:rsid w:val="00230043"/>
    <w:rsid w:val="00230168"/>
    <w:rsid w:val="002302B3"/>
    <w:rsid w:val="0023043F"/>
    <w:rsid w:val="002305A4"/>
    <w:rsid w:val="002305C4"/>
    <w:rsid w:val="00230AD6"/>
    <w:rsid w:val="002313B1"/>
    <w:rsid w:val="00231475"/>
    <w:rsid w:val="00231538"/>
    <w:rsid w:val="002315BA"/>
    <w:rsid w:val="00231790"/>
    <w:rsid w:val="0023219A"/>
    <w:rsid w:val="00232311"/>
    <w:rsid w:val="00232664"/>
    <w:rsid w:val="002328CD"/>
    <w:rsid w:val="002328FB"/>
    <w:rsid w:val="00232AD7"/>
    <w:rsid w:val="00232F74"/>
    <w:rsid w:val="0023319A"/>
    <w:rsid w:val="002331CB"/>
    <w:rsid w:val="0023367E"/>
    <w:rsid w:val="00233714"/>
    <w:rsid w:val="00233978"/>
    <w:rsid w:val="00233E9C"/>
    <w:rsid w:val="00233F95"/>
    <w:rsid w:val="0023401C"/>
    <w:rsid w:val="00234115"/>
    <w:rsid w:val="00234150"/>
    <w:rsid w:val="002341A7"/>
    <w:rsid w:val="002343D3"/>
    <w:rsid w:val="00234496"/>
    <w:rsid w:val="00234805"/>
    <w:rsid w:val="00234F3E"/>
    <w:rsid w:val="00235050"/>
    <w:rsid w:val="00235075"/>
    <w:rsid w:val="002354F5"/>
    <w:rsid w:val="00235A29"/>
    <w:rsid w:val="00235E96"/>
    <w:rsid w:val="0023601F"/>
    <w:rsid w:val="0023619C"/>
    <w:rsid w:val="002363A2"/>
    <w:rsid w:val="002363B3"/>
    <w:rsid w:val="002364AF"/>
    <w:rsid w:val="00236A3C"/>
    <w:rsid w:val="00236F33"/>
    <w:rsid w:val="00236FFD"/>
    <w:rsid w:val="002371B6"/>
    <w:rsid w:val="0023778A"/>
    <w:rsid w:val="00237997"/>
    <w:rsid w:val="002379D8"/>
    <w:rsid w:val="00237E0B"/>
    <w:rsid w:val="00237E9A"/>
    <w:rsid w:val="00240018"/>
    <w:rsid w:val="0024049C"/>
    <w:rsid w:val="00240587"/>
    <w:rsid w:val="0024075A"/>
    <w:rsid w:val="002407BC"/>
    <w:rsid w:val="0024123A"/>
    <w:rsid w:val="0024124E"/>
    <w:rsid w:val="002417FA"/>
    <w:rsid w:val="0024183D"/>
    <w:rsid w:val="002418A4"/>
    <w:rsid w:val="002418B7"/>
    <w:rsid w:val="00241B11"/>
    <w:rsid w:val="00241B1E"/>
    <w:rsid w:val="00241C0B"/>
    <w:rsid w:val="00241C6E"/>
    <w:rsid w:val="002421BF"/>
    <w:rsid w:val="00242DF1"/>
    <w:rsid w:val="002432CA"/>
    <w:rsid w:val="002435A7"/>
    <w:rsid w:val="00243DEA"/>
    <w:rsid w:val="0024461C"/>
    <w:rsid w:val="002446C8"/>
    <w:rsid w:val="0024482D"/>
    <w:rsid w:val="00244DDD"/>
    <w:rsid w:val="0024513F"/>
    <w:rsid w:val="00245266"/>
    <w:rsid w:val="00245DDF"/>
    <w:rsid w:val="00245F42"/>
    <w:rsid w:val="00246060"/>
    <w:rsid w:val="002461E8"/>
    <w:rsid w:val="0024694A"/>
    <w:rsid w:val="00246B93"/>
    <w:rsid w:val="00246CEF"/>
    <w:rsid w:val="00246D98"/>
    <w:rsid w:val="0024746E"/>
    <w:rsid w:val="00247575"/>
    <w:rsid w:val="00247626"/>
    <w:rsid w:val="0024772E"/>
    <w:rsid w:val="002477D4"/>
    <w:rsid w:val="00247B99"/>
    <w:rsid w:val="00247BE0"/>
    <w:rsid w:val="00250633"/>
    <w:rsid w:val="00250AF5"/>
    <w:rsid w:val="00250B9A"/>
    <w:rsid w:val="00250C4D"/>
    <w:rsid w:val="00250D51"/>
    <w:rsid w:val="00250DAC"/>
    <w:rsid w:val="00250E12"/>
    <w:rsid w:val="002516C9"/>
    <w:rsid w:val="0025178D"/>
    <w:rsid w:val="002518F3"/>
    <w:rsid w:val="00251DAE"/>
    <w:rsid w:val="002524DC"/>
    <w:rsid w:val="002529BE"/>
    <w:rsid w:val="00252C58"/>
    <w:rsid w:val="00252DA5"/>
    <w:rsid w:val="00252E04"/>
    <w:rsid w:val="00252E53"/>
    <w:rsid w:val="0025334B"/>
    <w:rsid w:val="00253493"/>
    <w:rsid w:val="00253763"/>
    <w:rsid w:val="00253902"/>
    <w:rsid w:val="00253925"/>
    <w:rsid w:val="00253A6E"/>
    <w:rsid w:val="00253BA2"/>
    <w:rsid w:val="00253F4F"/>
    <w:rsid w:val="00254028"/>
    <w:rsid w:val="0025427F"/>
    <w:rsid w:val="00254664"/>
    <w:rsid w:val="00254EF9"/>
    <w:rsid w:val="002553B5"/>
    <w:rsid w:val="00255411"/>
    <w:rsid w:val="00255447"/>
    <w:rsid w:val="0025562C"/>
    <w:rsid w:val="0025587A"/>
    <w:rsid w:val="00255FC8"/>
    <w:rsid w:val="00255FFD"/>
    <w:rsid w:val="002568DE"/>
    <w:rsid w:val="0025694D"/>
    <w:rsid w:val="002569B3"/>
    <w:rsid w:val="00256A33"/>
    <w:rsid w:val="00256C1B"/>
    <w:rsid w:val="00256C9B"/>
    <w:rsid w:val="002573F7"/>
    <w:rsid w:val="00257621"/>
    <w:rsid w:val="002577B8"/>
    <w:rsid w:val="002577CF"/>
    <w:rsid w:val="00257896"/>
    <w:rsid w:val="00257A25"/>
    <w:rsid w:val="00257F53"/>
    <w:rsid w:val="002605CA"/>
    <w:rsid w:val="002606D1"/>
    <w:rsid w:val="002606E4"/>
    <w:rsid w:val="0026090F"/>
    <w:rsid w:val="00260AE2"/>
    <w:rsid w:val="00260BC9"/>
    <w:rsid w:val="00261063"/>
    <w:rsid w:val="0026121C"/>
    <w:rsid w:val="00261236"/>
    <w:rsid w:val="002617BC"/>
    <w:rsid w:val="002618BB"/>
    <w:rsid w:val="00261925"/>
    <w:rsid w:val="00261A92"/>
    <w:rsid w:val="00261B1F"/>
    <w:rsid w:val="00261E5E"/>
    <w:rsid w:val="0026229F"/>
    <w:rsid w:val="002622BE"/>
    <w:rsid w:val="0026246A"/>
    <w:rsid w:val="00262B55"/>
    <w:rsid w:val="00262DCB"/>
    <w:rsid w:val="00263375"/>
    <w:rsid w:val="002637D1"/>
    <w:rsid w:val="00263B17"/>
    <w:rsid w:val="002644F9"/>
    <w:rsid w:val="002646AD"/>
    <w:rsid w:val="0026497D"/>
    <w:rsid w:val="00264C40"/>
    <w:rsid w:val="00264D97"/>
    <w:rsid w:val="00265180"/>
    <w:rsid w:val="002652A8"/>
    <w:rsid w:val="002654A8"/>
    <w:rsid w:val="002656B6"/>
    <w:rsid w:val="00265B0E"/>
    <w:rsid w:val="00265B82"/>
    <w:rsid w:val="00265E52"/>
    <w:rsid w:val="00265E88"/>
    <w:rsid w:val="00265EDB"/>
    <w:rsid w:val="00265FA7"/>
    <w:rsid w:val="00266332"/>
    <w:rsid w:val="00266378"/>
    <w:rsid w:val="00266449"/>
    <w:rsid w:val="0026699B"/>
    <w:rsid w:val="00266AB6"/>
    <w:rsid w:val="00266D5E"/>
    <w:rsid w:val="00266FC3"/>
    <w:rsid w:val="00267115"/>
    <w:rsid w:val="002671AB"/>
    <w:rsid w:val="00267311"/>
    <w:rsid w:val="0026746C"/>
    <w:rsid w:val="0026766A"/>
    <w:rsid w:val="0026769A"/>
    <w:rsid w:val="00267EF3"/>
    <w:rsid w:val="00267FE2"/>
    <w:rsid w:val="002700B6"/>
    <w:rsid w:val="00270457"/>
    <w:rsid w:val="002705C1"/>
    <w:rsid w:val="00270603"/>
    <w:rsid w:val="00270C7F"/>
    <w:rsid w:val="0027112A"/>
    <w:rsid w:val="002712F4"/>
    <w:rsid w:val="00271585"/>
    <w:rsid w:val="00271C03"/>
    <w:rsid w:val="00271CA7"/>
    <w:rsid w:val="00272124"/>
    <w:rsid w:val="0027219E"/>
    <w:rsid w:val="002723D5"/>
    <w:rsid w:val="002728A7"/>
    <w:rsid w:val="00272AC1"/>
    <w:rsid w:val="00272B78"/>
    <w:rsid w:val="00273373"/>
    <w:rsid w:val="00273A69"/>
    <w:rsid w:val="00273B37"/>
    <w:rsid w:val="00273D53"/>
    <w:rsid w:val="00273E63"/>
    <w:rsid w:val="00274044"/>
    <w:rsid w:val="0027417A"/>
    <w:rsid w:val="002742E2"/>
    <w:rsid w:val="0027452F"/>
    <w:rsid w:val="00274BAC"/>
    <w:rsid w:val="00275332"/>
    <w:rsid w:val="00275491"/>
    <w:rsid w:val="00275687"/>
    <w:rsid w:val="002758E4"/>
    <w:rsid w:val="00276083"/>
    <w:rsid w:val="00276180"/>
    <w:rsid w:val="0027619D"/>
    <w:rsid w:val="00276217"/>
    <w:rsid w:val="0027622B"/>
    <w:rsid w:val="00276571"/>
    <w:rsid w:val="002767DF"/>
    <w:rsid w:val="00276890"/>
    <w:rsid w:val="00276A81"/>
    <w:rsid w:val="00276ADC"/>
    <w:rsid w:val="00276C34"/>
    <w:rsid w:val="00276C8D"/>
    <w:rsid w:val="00276D7E"/>
    <w:rsid w:val="0027725E"/>
    <w:rsid w:val="00277421"/>
    <w:rsid w:val="0027745F"/>
    <w:rsid w:val="0027746B"/>
    <w:rsid w:val="00277741"/>
    <w:rsid w:val="0027784F"/>
    <w:rsid w:val="00277AA3"/>
    <w:rsid w:val="00277DD3"/>
    <w:rsid w:val="00277FFE"/>
    <w:rsid w:val="002803A5"/>
    <w:rsid w:val="0028052A"/>
    <w:rsid w:val="00280B13"/>
    <w:rsid w:val="00280EDF"/>
    <w:rsid w:val="00281239"/>
    <w:rsid w:val="0028123C"/>
    <w:rsid w:val="002814A1"/>
    <w:rsid w:val="002814BE"/>
    <w:rsid w:val="002816FE"/>
    <w:rsid w:val="00281838"/>
    <w:rsid w:val="0028194E"/>
    <w:rsid w:val="00281A82"/>
    <w:rsid w:val="00281CBF"/>
    <w:rsid w:val="00281DA8"/>
    <w:rsid w:val="002820DC"/>
    <w:rsid w:val="002821BA"/>
    <w:rsid w:val="0028228D"/>
    <w:rsid w:val="002828FF"/>
    <w:rsid w:val="00282906"/>
    <w:rsid w:val="00282A16"/>
    <w:rsid w:val="00282A66"/>
    <w:rsid w:val="00282A9D"/>
    <w:rsid w:val="00282EBD"/>
    <w:rsid w:val="002830B4"/>
    <w:rsid w:val="0028319F"/>
    <w:rsid w:val="002833BC"/>
    <w:rsid w:val="00283616"/>
    <w:rsid w:val="002836B0"/>
    <w:rsid w:val="00283893"/>
    <w:rsid w:val="002839F4"/>
    <w:rsid w:val="00283B1B"/>
    <w:rsid w:val="00283C62"/>
    <w:rsid w:val="002842E9"/>
    <w:rsid w:val="0028456A"/>
    <w:rsid w:val="002845AA"/>
    <w:rsid w:val="00284611"/>
    <w:rsid w:val="00284615"/>
    <w:rsid w:val="00284715"/>
    <w:rsid w:val="00284835"/>
    <w:rsid w:val="00284ABD"/>
    <w:rsid w:val="00284B4F"/>
    <w:rsid w:val="00284C63"/>
    <w:rsid w:val="00284D54"/>
    <w:rsid w:val="00284E79"/>
    <w:rsid w:val="00285048"/>
    <w:rsid w:val="002852F6"/>
    <w:rsid w:val="00285311"/>
    <w:rsid w:val="00285674"/>
    <w:rsid w:val="002856F2"/>
    <w:rsid w:val="002857DA"/>
    <w:rsid w:val="00285C4D"/>
    <w:rsid w:val="00285D92"/>
    <w:rsid w:val="00285F1C"/>
    <w:rsid w:val="00286BB4"/>
    <w:rsid w:val="00286D03"/>
    <w:rsid w:val="00286E4C"/>
    <w:rsid w:val="00287373"/>
    <w:rsid w:val="002873D9"/>
    <w:rsid w:val="00287444"/>
    <w:rsid w:val="0028767A"/>
    <w:rsid w:val="00287869"/>
    <w:rsid w:val="00287C5B"/>
    <w:rsid w:val="0029014E"/>
    <w:rsid w:val="00290298"/>
    <w:rsid w:val="002906BC"/>
    <w:rsid w:val="00290A1F"/>
    <w:rsid w:val="00290A22"/>
    <w:rsid w:val="00291A90"/>
    <w:rsid w:val="00291E66"/>
    <w:rsid w:val="002923C0"/>
    <w:rsid w:val="00292864"/>
    <w:rsid w:val="0029295B"/>
    <w:rsid w:val="00292A85"/>
    <w:rsid w:val="00292C34"/>
    <w:rsid w:val="00292DBC"/>
    <w:rsid w:val="00292F7D"/>
    <w:rsid w:val="002933E1"/>
    <w:rsid w:val="0029353E"/>
    <w:rsid w:val="002936D2"/>
    <w:rsid w:val="00293923"/>
    <w:rsid w:val="00293A56"/>
    <w:rsid w:val="00293DFF"/>
    <w:rsid w:val="002940F7"/>
    <w:rsid w:val="00294134"/>
    <w:rsid w:val="00294420"/>
    <w:rsid w:val="0029482A"/>
    <w:rsid w:val="00294BCA"/>
    <w:rsid w:val="00294C0F"/>
    <w:rsid w:val="00294D47"/>
    <w:rsid w:val="00294FCB"/>
    <w:rsid w:val="00294FD3"/>
    <w:rsid w:val="002953A2"/>
    <w:rsid w:val="002955C0"/>
    <w:rsid w:val="002956D3"/>
    <w:rsid w:val="00295761"/>
    <w:rsid w:val="0029576A"/>
    <w:rsid w:val="00295E58"/>
    <w:rsid w:val="002961E2"/>
    <w:rsid w:val="002962BB"/>
    <w:rsid w:val="00296709"/>
    <w:rsid w:val="00296993"/>
    <w:rsid w:val="00296A5D"/>
    <w:rsid w:val="00296A8E"/>
    <w:rsid w:val="00296B7B"/>
    <w:rsid w:val="00296BC2"/>
    <w:rsid w:val="00296DF3"/>
    <w:rsid w:val="00296EC4"/>
    <w:rsid w:val="002970F7"/>
    <w:rsid w:val="00297135"/>
    <w:rsid w:val="002972B1"/>
    <w:rsid w:val="002974E1"/>
    <w:rsid w:val="0029796C"/>
    <w:rsid w:val="00297AA2"/>
    <w:rsid w:val="002A0435"/>
    <w:rsid w:val="002A0657"/>
    <w:rsid w:val="002A06A2"/>
    <w:rsid w:val="002A078E"/>
    <w:rsid w:val="002A0C26"/>
    <w:rsid w:val="002A0E06"/>
    <w:rsid w:val="002A1131"/>
    <w:rsid w:val="002A129E"/>
    <w:rsid w:val="002A1339"/>
    <w:rsid w:val="002A1449"/>
    <w:rsid w:val="002A1732"/>
    <w:rsid w:val="002A1A08"/>
    <w:rsid w:val="002A1A6F"/>
    <w:rsid w:val="002A1A7B"/>
    <w:rsid w:val="002A1B3D"/>
    <w:rsid w:val="002A1E1B"/>
    <w:rsid w:val="002A1E7C"/>
    <w:rsid w:val="002A20D4"/>
    <w:rsid w:val="002A20D5"/>
    <w:rsid w:val="002A2349"/>
    <w:rsid w:val="002A2A62"/>
    <w:rsid w:val="002A2B99"/>
    <w:rsid w:val="002A2D44"/>
    <w:rsid w:val="002A2EDB"/>
    <w:rsid w:val="002A2FC2"/>
    <w:rsid w:val="002A30B9"/>
    <w:rsid w:val="002A3275"/>
    <w:rsid w:val="002A3425"/>
    <w:rsid w:val="002A346C"/>
    <w:rsid w:val="002A3A9F"/>
    <w:rsid w:val="002A438E"/>
    <w:rsid w:val="002A460A"/>
    <w:rsid w:val="002A46FC"/>
    <w:rsid w:val="002A488D"/>
    <w:rsid w:val="002A4A6A"/>
    <w:rsid w:val="002A4CCC"/>
    <w:rsid w:val="002A4E53"/>
    <w:rsid w:val="002A4FCB"/>
    <w:rsid w:val="002A507E"/>
    <w:rsid w:val="002A5201"/>
    <w:rsid w:val="002A530A"/>
    <w:rsid w:val="002A55F8"/>
    <w:rsid w:val="002A57DE"/>
    <w:rsid w:val="002A58A8"/>
    <w:rsid w:val="002A58EB"/>
    <w:rsid w:val="002A59B4"/>
    <w:rsid w:val="002A5D25"/>
    <w:rsid w:val="002A5E76"/>
    <w:rsid w:val="002A5F22"/>
    <w:rsid w:val="002A5F4C"/>
    <w:rsid w:val="002A6095"/>
    <w:rsid w:val="002A61DB"/>
    <w:rsid w:val="002A6231"/>
    <w:rsid w:val="002A627E"/>
    <w:rsid w:val="002A63F0"/>
    <w:rsid w:val="002A64D5"/>
    <w:rsid w:val="002A6628"/>
    <w:rsid w:val="002A6766"/>
    <w:rsid w:val="002A6A2F"/>
    <w:rsid w:val="002A6A32"/>
    <w:rsid w:val="002A6CD3"/>
    <w:rsid w:val="002A6F60"/>
    <w:rsid w:val="002A6F8D"/>
    <w:rsid w:val="002A7330"/>
    <w:rsid w:val="002A73B8"/>
    <w:rsid w:val="002A75C3"/>
    <w:rsid w:val="002A7689"/>
    <w:rsid w:val="002A76B2"/>
    <w:rsid w:val="002A7760"/>
    <w:rsid w:val="002A7CE8"/>
    <w:rsid w:val="002A7CFF"/>
    <w:rsid w:val="002A7DA1"/>
    <w:rsid w:val="002A7FF4"/>
    <w:rsid w:val="002B028E"/>
    <w:rsid w:val="002B0709"/>
    <w:rsid w:val="002B0A81"/>
    <w:rsid w:val="002B0D2D"/>
    <w:rsid w:val="002B160A"/>
    <w:rsid w:val="002B1876"/>
    <w:rsid w:val="002B1886"/>
    <w:rsid w:val="002B1F31"/>
    <w:rsid w:val="002B21D1"/>
    <w:rsid w:val="002B22C1"/>
    <w:rsid w:val="002B317A"/>
    <w:rsid w:val="002B3394"/>
    <w:rsid w:val="002B39A7"/>
    <w:rsid w:val="002B40A3"/>
    <w:rsid w:val="002B439B"/>
    <w:rsid w:val="002B4561"/>
    <w:rsid w:val="002B4ADD"/>
    <w:rsid w:val="002B4FAF"/>
    <w:rsid w:val="002B5320"/>
    <w:rsid w:val="002B5511"/>
    <w:rsid w:val="002B5676"/>
    <w:rsid w:val="002B57F1"/>
    <w:rsid w:val="002B588B"/>
    <w:rsid w:val="002B59C6"/>
    <w:rsid w:val="002B5A88"/>
    <w:rsid w:val="002B5A91"/>
    <w:rsid w:val="002B5DDC"/>
    <w:rsid w:val="002B5EA6"/>
    <w:rsid w:val="002B5ED8"/>
    <w:rsid w:val="002B5FD7"/>
    <w:rsid w:val="002B602A"/>
    <w:rsid w:val="002B66B1"/>
    <w:rsid w:val="002B6851"/>
    <w:rsid w:val="002B6BD0"/>
    <w:rsid w:val="002B6E18"/>
    <w:rsid w:val="002B6EAE"/>
    <w:rsid w:val="002B7258"/>
    <w:rsid w:val="002B7580"/>
    <w:rsid w:val="002B7935"/>
    <w:rsid w:val="002B7B7C"/>
    <w:rsid w:val="002C0252"/>
    <w:rsid w:val="002C036C"/>
    <w:rsid w:val="002C042B"/>
    <w:rsid w:val="002C070B"/>
    <w:rsid w:val="002C09AC"/>
    <w:rsid w:val="002C0B0E"/>
    <w:rsid w:val="002C0C2B"/>
    <w:rsid w:val="002C11CF"/>
    <w:rsid w:val="002C1763"/>
    <w:rsid w:val="002C1968"/>
    <w:rsid w:val="002C1A8F"/>
    <w:rsid w:val="002C1BA1"/>
    <w:rsid w:val="002C1C34"/>
    <w:rsid w:val="002C1E41"/>
    <w:rsid w:val="002C1EE7"/>
    <w:rsid w:val="002C2006"/>
    <w:rsid w:val="002C242E"/>
    <w:rsid w:val="002C2629"/>
    <w:rsid w:val="002C34BA"/>
    <w:rsid w:val="002C3665"/>
    <w:rsid w:val="002C36C1"/>
    <w:rsid w:val="002C38FB"/>
    <w:rsid w:val="002C3980"/>
    <w:rsid w:val="002C3CF7"/>
    <w:rsid w:val="002C488A"/>
    <w:rsid w:val="002C4A4F"/>
    <w:rsid w:val="002C4B17"/>
    <w:rsid w:val="002C4BEE"/>
    <w:rsid w:val="002C4C0A"/>
    <w:rsid w:val="002C4E6D"/>
    <w:rsid w:val="002C5049"/>
    <w:rsid w:val="002C50DE"/>
    <w:rsid w:val="002C580F"/>
    <w:rsid w:val="002C59EA"/>
    <w:rsid w:val="002C5DDF"/>
    <w:rsid w:val="002C5E6C"/>
    <w:rsid w:val="002C5FAD"/>
    <w:rsid w:val="002C63B5"/>
    <w:rsid w:val="002C6474"/>
    <w:rsid w:val="002C6747"/>
    <w:rsid w:val="002C677B"/>
    <w:rsid w:val="002C6783"/>
    <w:rsid w:val="002C69C5"/>
    <w:rsid w:val="002C6C60"/>
    <w:rsid w:val="002C7E8E"/>
    <w:rsid w:val="002D0203"/>
    <w:rsid w:val="002D0597"/>
    <w:rsid w:val="002D06A3"/>
    <w:rsid w:val="002D08DE"/>
    <w:rsid w:val="002D0AE4"/>
    <w:rsid w:val="002D0C04"/>
    <w:rsid w:val="002D1228"/>
    <w:rsid w:val="002D131B"/>
    <w:rsid w:val="002D190D"/>
    <w:rsid w:val="002D1946"/>
    <w:rsid w:val="002D1A9F"/>
    <w:rsid w:val="002D1B8A"/>
    <w:rsid w:val="002D21C5"/>
    <w:rsid w:val="002D22CA"/>
    <w:rsid w:val="002D2A74"/>
    <w:rsid w:val="002D2D64"/>
    <w:rsid w:val="002D31D2"/>
    <w:rsid w:val="002D33F6"/>
    <w:rsid w:val="002D3469"/>
    <w:rsid w:val="002D3A23"/>
    <w:rsid w:val="002D3FA8"/>
    <w:rsid w:val="002D4086"/>
    <w:rsid w:val="002D437A"/>
    <w:rsid w:val="002D44FE"/>
    <w:rsid w:val="002D4911"/>
    <w:rsid w:val="002D49E8"/>
    <w:rsid w:val="002D51C3"/>
    <w:rsid w:val="002D57EC"/>
    <w:rsid w:val="002D5960"/>
    <w:rsid w:val="002D5961"/>
    <w:rsid w:val="002D5AB6"/>
    <w:rsid w:val="002D5C83"/>
    <w:rsid w:val="002D5EE8"/>
    <w:rsid w:val="002D5F15"/>
    <w:rsid w:val="002D5F8E"/>
    <w:rsid w:val="002D64FC"/>
    <w:rsid w:val="002D657C"/>
    <w:rsid w:val="002D72FB"/>
    <w:rsid w:val="002D73F7"/>
    <w:rsid w:val="002D7574"/>
    <w:rsid w:val="002D77B5"/>
    <w:rsid w:val="002D77D9"/>
    <w:rsid w:val="002D7968"/>
    <w:rsid w:val="002D7A75"/>
    <w:rsid w:val="002D7ACC"/>
    <w:rsid w:val="002D7C52"/>
    <w:rsid w:val="002D7E4E"/>
    <w:rsid w:val="002E0AA3"/>
    <w:rsid w:val="002E0BC7"/>
    <w:rsid w:val="002E0DD9"/>
    <w:rsid w:val="002E0E07"/>
    <w:rsid w:val="002E10B4"/>
    <w:rsid w:val="002E11D3"/>
    <w:rsid w:val="002E148E"/>
    <w:rsid w:val="002E14A0"/>
    <w:rsid w:val="002E172E"/>
    <w:rsid w:val="002E1BB1"/>
    <w:rsid w:val="002E1C3F"/>
    <w:rsid w:val="002E1F7C"/>
    <w:rsid w:val="002E1F7F"/>
    <w:rsid w:val="002E1FA0"/>
    <w:rsid w:val="002E206F"/>
    <w:rsid w:val="002E2315"/>
    <w:rsid w:val="002E259D"/>
    <w:rsid w:val="002E25A3"/>
    <w:rsid w:val="002E269B"/>
    <w:rsid w:val="002E26D8"/>
    <w:rsid w:val="002E27B6"/>
    <w:rsid w:val="002E2AC6"/>
    <w:rsid w:val="002E2BB9"/>
    <w:rsid w:val="002E2CEA"/>
    <w:rsid w:val="002E2D64"/>
    <w:rsid w:val="002E2D69"/>
    <w:rsid w:val="002E331C"/>
    <w:rsid w:val="002E388B"/>
    <w:rsid w:val="002E39EE"/>
    <w:rsid w:val="002E3C91"/>
    <w:rsid w:val="002E3EB4"/>
    <w:rsid w:val="002E40D4"/>
    <w:rsid w:val="002E40DD"/>
    <w:rsid w:val="002E4136"/>
    <w:rsid w:val="002E41C8"/>
    <w:rsid w:val="002E44A1"/>
    <w:rsid w:val="002E49F2"/>
    <w:rsid w:val="002E5063"/>
    <w:rsid w:val="002E5097"/>
    <w:rsid w:val="002E51A5"/>
    <w:rsid w:val="002E51FA"/>
    <w:rsid w:val="002E6347"/>
    <w:rsid w:val="002E6AD6"/>
    <w:rsid w:val="002E6B72"/>
    <w:rsid w:val="002E6BB5"/>
    <w:rsid w:val="002E6EB9"/>
    <w:rsid w:val="002E6EF2"/>
    <w:rsid w:val="002E717B"/>
    <w:rsid w:val="002E72BD"/>
    <w:rsid w:val="002E7480"/>
    <w:rsid w:val="002E760E"/>
    <w:rsid w:val="002E77D8"/>
    <w:rsid w:val="002E7892"/>
    <w:rsid w:val="002E7A27"/>
    <w:rsid w:val="002E7CA4"/>
    <w:rsid w:val="002E7EA3"/>
    <w:rsid w:val="002F013D"/>
    <w:rsid w:val="002F04D6"/>
    <w:rsid w:val="002F064E"/>
    <w:rsid w:val="002F08BD"/>
    <w:rsid w:val="002F0A73"/>
    <w:rsid w:val="002F0BEB"/>
    <w:rsid w:val="002F0C72"/>
    <w:rsid w:val="002F0EC9"/>
    <w:rsid w:val="002F0F15"/>
    <w:rsid w:val="002F0FE6"/>
    <w:rsid w:val="002F10BE"/>
    <w:rsid w:val="002F1A0B"/>
    <w:rsid w:val="002F1DB6"/>
    <w:rsid w:val="002F23DA"/>
    <w:rsid w:val="002F2726"/>
    <w:rsid w:val="002F2DDC"/>
    <w:rsid w:val="002F319C"/>
    <w:rsid w:val="002F325D"/>
    <w:rsid w:val="002F3394"/>
    <w:rsid w:val="002F33F1"/>
    <w:rsid w:val="002F39E9"/>
    <w:rsid w:val="002F39F8"/>
    <w:rsid w:val="002F3C33"/>
    <w:rsid w:val="002F3F8C"/>
    <w:rsid w:val="002F4306"/>
    <w:rsid w:val="002F46C5"/>
    <w:rsid w:val="002F4CC0"/>
    <w:rsid w:val="002F4E62"/>
    <w:rsid w:val="002F4F6D"/>
    <w:rsid w:val="002F58F2"/>
    <w:rsid w:val="002F59CB"/>
    <w:rsid w:val="002F5B76"/>
    <w:rsid w:val="002F5ED5"/>
    <w:rsid w:val="002F617F"/>
    <w:rsid w:val="002F6787"/>
    <w:rsid w:val="002F6847"/>
    <w:rsid w:val="002F6AA3"/>
    <w:rsid w:val="002F6BE4"/>
    <w:rsid w:val="002F7247"/>
    <w:rsid w:val="002F771C"/>
    <w:rsid w:val="002F7879"/>
    <w:rsid w:val="002F7944"/>
    <w:rsid w:val="00300159"/>
    <w:rsid w:val="00300310"/>
    <w:rsid w:val="0030035B"/>
    <w:rsid w:val="00300A37"/>
    <w:rsid w:val="00300DAE"/>
    <w:rsid w:val="00301353"/>
    <w:rsid w:val="00301516"/>
    <w:rsid w:val="0030189B"/>
    <w:rsid w:val="00301CF0"/>
    <w:rsid w:val="00302479"/>
    <w:rsid w:val="00302580"/>
    <w:rsid w:val="00302841"/>
    <w:rsid w:val="00302BB3"/>
    <w:rsid w:val="00302F9E"/>
    <w:rsid w:val="0030300E"/>
    <w:rsid w:val="003030F8"/>
    <w:rsid w:val="003033C1"/>
    <w:rsid w:val="003036C3"/>
    <w:rsid w:val="0030399D"/>
    <w:rsid w:val="00303B12"/>
    <w:rsid w:val="00303B80"/>
    <w:rsid w:val="00304437"/>
    <w:rsid w:val="00304AC1"/>
    <w:rsid w:val="00304ADA"/>
    <w:rsid w:val="00304B64"/>
    <w:rsid w:val="00304B9B"/>
    <w:rsid w:val="00304BA9"/>
    <w:rsid w:val="00304DA1"/>
    <w:rsid w:val="00304DAF"/>
    <w:rsid w:val="00304EFA"/>
    <w:rsid w:val="00305104"/>
    <w:rsid w:val="0030529E"/>
    <w:rsid w:val="0030576D"/>
    <w:rsid w:val="003057EB"/>
    <w:rsid w:val="0030595A"/>
    <w:rsid w:val="00305D64"/>
    <w:rsid w:val="00305F4A"/>
    <w:rsid w:val="00305FCB"/>
    <w:rsid w:val="00306166"/>
    <w:rsid w:val="0030627E"/>
    <w:rsid w:val="0030637A"/>
    <w:rsid w:val="00306548"/>
    <w:rsid w:val="003066CF"/>
    <w:rsid w:val="00306AC2"/>
    <w:rsid w:val="00306D63"/>
    <w:rsid w:val="00306F6C"/>
    <w:rsid w:val="00307026"/>
    <w:rsid w:val="0030752E"/>
    <w:rsid w:val="00307544"/>
    <w:rsid w:val="00307592"/>
    <w:rsid w:val="003075DC"/>
    <w:rsid w:val="0030788C"/>
    <w:rsid w:val="003101C2"/>
    <w:rsid w:val="00310262"/>
    <w:rsid w:val="00310C4F"/>
    <w:rsid w:val="00310F88"/>
    <w:rsid w:val="00311012"/>
    <w:rsid w:val="0031120F"/>
    <w:rsid w:val="003113A5"/>
    <w:rsid w:val="00311408"/>
    <w:rsid w:val="00311D04"/>
    <w:rsid w:val="00311F3F"/>
    <w:rsid w:val="00312106"/>
    <w:rsid w:val="00312321"/>
    <w:rsid w:val="0031247D"/>
    <w:rsid w:val="0031247F"/>
    <w:rsid w:val="00312499"/>
    <w:rsid w:val="00312872"/>
    <w:rsid w:val="0031316B"/>
    <w:rsid w:val="003133A3"/>
    <w:rsid w:val="003133DD"/>
    <w:rsid w:val="003138A4"/>
    <w:rsid w:val="00313A5A"/>
    <w:rsid w:val="0031402F"/>
    <w:rsid w:val="003140C8"/>
    <w:rsid w:val="003144A5"/>
    <w:rsid w:val="00314612"/>
    <w:rsid w:val="003146DA"/>
    <w:rsid w:val="00314785"/>
    <w:rsid w:val="003147AE"/>
    <w:rsid w:val="00314861"/>
    <w:rsid w:val="00314953"/>
    <w:rsid w:val="00314AB2"/>
    <w:rsid w:val="00314ABF"/>
    <w:rsid w:val="00314CBF"/>
    <w:rsid w:val="00314F09"/>
    <w:rsid w:val="00315161"/>
    <w:rsid w:val="00315494"/>
    <w:rsid w:val="0031557A"/>
    <w:rsid w:val="0031577F"/>
    <w:rsid w:val="00315843"/>
    <w:rsid w:val="0031587D"/>
    <w:rsid w:val="00315884"/>
    <w:rsid w:val="00315BFF"/>
    <w:rsid w:val="00315CAF"/>
    <w:rsid w:val="00316056"/>
    <w:rsid w:val="00316097"/>
    <w:rsid w:val="0031654F"/>
    <w:rsid w:val="00316569"/>
    <w:rsid w:val="00316993"/>
    <w:rsid w:val="00316BA2"/>
    <w:rsid w:val="00316CA9"/>
    <w:rsid w:val="00316E3F"/>
    <w:rsid w:val="00317187"/>
    <w:rsid w:val="00317234"/>
    <w:rsid w:val="00317428"/>
    <w:rsid w:val="0031746D"/>
    <w:rsid w:val="00317536"/>
    <w:rsid w:val="003178C5"/>
    <w:rsid w:val="00317951"/>
    <w:rsid w:val="00317A9A"/>
    <w:rsid w:val="00317BEF"/>
    <w:rsid w:val="00317DA4"/>
    <w:rsid w:val="00317EA4"/>
    <w:rsid w:val="00317F30"/>
    <w:rsid w:val="00317F7B"/>
    <w:rsid w:val="003200AE"/>
    <w:rsid w:val="00320161"/>
    <w:rsid w:val="0032050B"/>
    <w:rsid w:val="00320567"/>
    <w:rsid w:val="003205D5"/>
    <w:rsid w:val="00320940"/>
    <w:rsid w:val="00320AB1"/>
    <w:rsid w:val="00320B9E"/>
    <w:rsid w:val="003211B0"/>
    <w:rsid w:val="003212BA"/>
    <w:rsid w:val="00321562"/>
    <w:rsid w:val="0032169B"/>
    <w:rsid w:val="00321902"/>
    <w:rsid w:val="00321D9C"/>
    <w:rsid w:val="00322220"/>
    <w:rsid w:val="00322362"/>
    <w:rsid w:val="00322752"/>
    <w:rsid w:val="003229AB"/>
    <w:rsid w:val="00322A51"/>
    <w:rsid w:val="00322E98"/>
    <w:rsid w:val="00323442"/>
    <w:rsid w:val="0032359C"/>
    <w:rsid w:val="00323AB8"/>
    <w:rsid w:val="00323C78"/>
    <w:rsid w:val="00323F22"/>
    <w:rsid w:val="00323F93"/>
    <w:rsid w:val="00324363"/>
    <w:rsid w:val="003243DA"/>
    <w:rsid w:val="003245F3"/>
    <w:rsid w:val="00324630"/>
    <w:rsid w:val="003247D5"/>
    <w:rsid w:val="00325508"/>
    <w:rsid w:val="0032552A"/>
    <w:rsid w:val="00325564"/>
    <w:rsid w:val="00325658"/>
    <w:rsid w:val="00325801"/>
    <w:rsid w:val="00325D42"/>
    <w:rsid w:val="00325D69"/>
    <w:rsid w:val="003260AD"/>
    <w:rsid w:val="0032633F"/>
    <w:rsid w:val="00326555"/>
    <w:rsid w:val="0032663A"/>
    <w:rsid w:val="003266B2"/>
    <w:rsid w:val="00326B0E"/>
    <w:rsid w:val="00326C3B"/>
    <w:rsid w:val="003272C0"/>
    <w:rsid w:val="003273A8"/>
    <w:rsid w:val="003273EA"/>
    <w:rsid w:val="003274EC"/>
    <w:rsid w:val="00327AFB"/>
    <w:rsid w:val="00327F7C"/>
    <w:rsid w:val="00327F91"/>
    <w:rsid w:val="00327FA5"/>
    <w:rsid w:val="00330247"/>
    <w:rsid w:val="0033035D"/>
    <w:rsid w:val="003305F3"/>
    <w:rsid w:val="0033061D"/>
    <w:rsid w:val="00330623"/>
    <w:rsid w:val="00330637"/>
    <w:rsid w:val="00330DB5"/>
    <w:rsid w:val="00330FE1"/>
    <w:rsid w:val="00331007"/>
    <w:rsid w:val="0033114F"/>
    <w:rsid w:val="00331276"/>
    <w:rsid w:val="0033171F"/>
    <w:rsid w:val="00331A38"/>
    <w:rsid w:val="00331A4E"/>
    <w:rsid w:val="00331CB0"/>
    <w:rsid w:val="00331CF6"/>
    <w:rsid w:val="00332136"/>
    <w:rsid w:val="0033220B"/>
    <w:rsid w:val="0033242B"/>
    <w:rsid w:val="003328D5"/>
    <w:rsid w:val="0033297A"/>
    <w:rsid w:val="003329AE"/>
    <w:rsid w:val="00332A90"/>
    <w:rsid w:val="00332D8B"/>
    <w:rsid w:val="00332DE3"/>
    <w:rsid w:val="00332E52"/>
    <w:rsid w:val="00332FD5"/>
    <w:rsid w:val="0033339C"/>
    <w:rsid w:val="0033364B"/>
    <w:rsid w:val="0033365E"/>
    <w:rsid w:val="0033365F"/>
    <w:rsid w:val="00333712"/>
    <w:rsid w:val="00333BD9"/>
    <w:rsid w:val="00333C36"/>
    <w:rsid w:val="003342B0"/>
    <w:rsid w:val="003345A3"/>
    <w:rsid w:val="00334693"/>
    <w:rsid w:val="0033481E"/>
    <w:rsid w:val="00334909"/>
    <w:rsid w:val="00334AAF"/>
    <w:rsid w:val="00334B1E"/>
    <w:rsid w:val="00334CEE"/>
    <w:rsid w:val="00334D4D"/>
    <w:rsid w:val="0033501A"/>
    <w:rsid w:val="00335111"/>
    <w:rsid w:val="00335233"/>
    <w:rsid w:val="00335E55"/>
    <w:rsid w:val="00335EF6"/>
    <w:rsid w:val="00336204"/>
    <w:rsid w:val="0033647C"/>
    <w:rsid w:val="003365AD"/>
    <w:rsid w:val="003365BB"/>
    <w:rsid w:val="0033678C"/>
    <w:rsid w:val="00336962"/>
    <w:rsid w:val="00336A59"/>
    <w:rsid w:val="00336CC0"/>
    <w:rsid w:val="003370A2"/>
    <w:rsid w:val="003371C7"/>
    <w:rsid w:val="003373A3"/>
    <w:rsid w:val="00337EC9"/>
    <w:rsid w:val="00340054"/>
    <w:rsid w:val="003404B6"/>
    <w:rsid w:val="0034065C"/>
    <w:rsid w:val="00340991"/>
    <w:rsid w:val="00340E2E"/>
    <w:rsid w:val="003410A8"/>
    <w:rsid w:val="00341183"/>
    <w:rsid w:val="00341222"/>
    <w:rsid w:val="0034132A"/>
    <w:rsid w:val="0034174F"/>
    <w:rsid w:val="0034186E"/>
    <w:rsid w:val="003418F5"/>
    <w:rsid w:val="00341998"/>
    <w:rsid w:val="00341BFB"/>
    <w:rsid w:val="00341D9F"/>
    <w:rsid w:val="00341E7E"/>
    <w:rsid w:val="0034212D"/>
    <w:rsid w:val="00342275"/>
    <w:rsid w:val="00342473"/>
    <w:rsid w:val="003424FA"/>
    <w:rsid w:val="00342CEF"/>
    <w:rsid w:val="00343386"/>
    <w:rsid w:val="0034360A"/>
    <w:rsid w:val="00343C6B"/>
    <w:rsid w:val="00343D22"/>
    <w:rsid w:val="00343DED"/>
    <w:rsid w:val="00344200"/>
    <w:rsid w:val="003443E2"/>
    <w:rsid w:val="00344408"/>
    <w:rsid w:val="003447EC"/>
    <w:rsid w:val="003448AF"/>
    <w:rsid w:val="00344D62"/>
    <w:rsid w:val="00344FCC"/>
    <w:rsid w:val="0034528D"/>
    <w:rsid w:val="003454E9"/>
    <w:rsid w:val="00345531"/>
    <w:rsid w:val="0034556E"/>
    <w:rsid w:val="0034560F"/>
    <w:rsid w:val="00345677"/>
    <w:rsid w:val="003457DD"/>
    <w:rsid w:val="00345BF3"/>
    <w:rsid w:val="003460D5"/>
    <w:rsid w:val="003461C5"/>
    <w:rsid w:val="003467FA"/>
    <w:rsid w:val="003469C0"/>
    <w:rsid w:val="00346AF3"/>
    <w:rsid w:val="00346D33"/>
    <w:rsid w:val="00346F49"/>
    <w:rsid w:val="003472A9"/>
    <w:rsid w:val="0034734B"/>
    <w:rsid w:val="00347589"/>
    <w:rsid w:val="00347A85"/>
    <w:rsid w:val="00347B1E"/>
    <w:rsid w:val="0035001F"/>
    <w:rsid w:val="00350102"/>
    <w:rsid w:val="00350716"/>
    <w:rsid w:val="00350B5A"/>
    <w:rsid w:val="00351008"/>
    <w:rsid w:val="003512A7"/>
    <w:rsid w:val="0035138E"/>
    <w:rsid w:val="0035166D"/>
    <w:rsid w:val="003519CC"/>
    <w:rsid w:val="00351B0A"/>
    <w:rsid w:val="00351DFB"/>
    <w:rsid w:val="0035203F"/>
    <w:rsid w:val="00352D8D"/>
    <w:rsid w:val="00352F0A"/>
    <w:rsid w:val="0035376E"/>
    <w:rsid w:val="00353985"/>
    <w:rsid w:val="00353A12"/>
    <w:rsid w:val="00353FB2"/>
    <w:rsid w:val="003546E2"/>
    <w:rsid w:val="003547C9"/>
    <w:rsid w:val="00354D6F"/>
    <w:rsid w:val="00354E5C"/>
    <w:rsid w:val="003553C5"/>
    <w:rsid w:val="0035560D"/>
    <w:rsid w:val="00355840"/>
    <w:rsid w:val="0035588F"/>
    <w:rsid w:val="00355B58"/>
    <w:rsid w:val="00355DE7"/>
    <w:rsid w:val="0035628B"/>
    <w:rsid w:val="00356BF4"/>
    <w:rsid w:val="00356D59"/>
    <w:rsid w:val="00357101"/>
    <w:rsid w:val="0035733D"/>
    <w:rsid w:val="003573FB"/>
    <w:rsid w:val="0035754C"/>
    <w:rsid w:val="003576DA"/>
    <w:rsid w:val="00357E4B"/>
    <w:rsid w:val="00360230"/>
    <w:rsid w:val="00360273"/>
    <w:rsid w:val="00360CB3"/>
    <w:rsid w:val="00361544"/>
    <w:rsid w:val="0036187E"/>
    <w:rsid w:val="00361B99"/>
    <w:rsid w:val="00362165"/>
    <w:rsid w:val="0036265C"/>
    <w:rsid w:val="00362744"/>
    <w:rsid w:val="00362787"/>
    <w:rsid w:val="003627F0"/>
    <w:rsid w:val="00362906"/>
    <w:rsid w:val="00362941"/>
    <w:rsid w:val="00362A64"/>
    <w:rsid w:val="00362C6D"/>
    <w:rsid w:val="00362CF6"/>
    <w:rsid w:val="00362D20"/>
    <w:rsid w:val="00362D2B"/>
    <w:rsid w:val="00362E84"/>
    <w:rsid w:val="003636E0"/>
    <w:rsid w:val="00363996"/>
    <w:rsid w:val="00364482"/>
    <w:rsid w:val="0036492F"/>
    <w:rsid w:val="00364B94"/>
    <w:rsid w:val="00364E27"/>
    <w:rsid w:val="003650EC"/>
    <w:rsid w:val="00365292"/>
    <w:rsid w:val="00365304"/>
    <w:rsid w:val="00365341"/>
    <w:rsid w:val="00365A98"/>
    <w:rsid w:val="00365B59"/>
    <w:rsid w:val="00365C47"/>
    <w:rsid w:val="00365CC3"/>
    <w:rsid w:val="00365E78"/>
    <w:rsid w:val="0036669F"/>
    <w:rsid w:val="00366B45"/>
    <w:rsid w:val="00366D71"/>
    <w:rsid w:val="00367504"/>
    <w:rsid w:val="00367534"/>
    <w:rsid w:val="00367878"/>
    <w:rsid w:val="00367A04"/>
    <w:rsid w:val="00367A63"/>
    <w:rsid w:val="00367A9A"/>
    <w:rsid w:val="00367B65"/>
    <w:rsid w:val="00367BD9"/>
    <w:rsid w:val="00367F33"/>
    <w:rsid w:val="00367FD2"/>
    <w:rsid w:val="00370006"/>
    <w:rsid w:val="00370039"/>
    <w:rsid w:val="003700CC"/>
    <w:rsid w:val="00370261"/>
    <w:rsid w:val="0037031F"/>
    <w:rsid w:val="0037048A"/>
    <w:rsid w:val="00370549"/>
    <w:rsid w:val="0037079E"/>
    <w:rsid w:val="00370BD3"/>
    <w:rsid w:val="0037127D"/>
    <w:rsid w:val="00371461"/>
    <w:rsid w:val="00371682"/>
    <w:rsid w:val="003717DD"/>
    <w:rsid w:val="00372217"/>
    <w:rsid w:val="00372580"/>
    <w:rsid w:val="00372862"/>
    <w:rsid w:val="00372899"/>
    <w:rsid w:val="00372B8E"/>
    <w:rsid w:val="0037309F"/>
    <w:rsid w:val="0037332E"/>
    <w:rsid w:val="0037333C"/>
    <w:rsid w:val="00373738"/>
    <w:rsid w:val="003737A9"/>
    <w:rsid w:val="0037389C"/>
    <w:rsid w:val="003738E9"/>
    <w:rsid w:val="003739FC"/>
    <w:rsid w:val="00373D9E"/>
    <w:rsid w:val="00373F82"/>
    <w:rsid w:val="00374582"/>
    <w:rsid w:val="0037474B"/>
    <w:rsid w:val="00374D5C"/>
    <w:rsid w:val="00374E04"/>
    <w:rsid w:val="00374F1B"/>
    <w:rsid w:val="00375020"/>
    <w:rsid w:val="003750EA"/>
    <w:rsid w:val="003754DF"/>
    <w:rsid w:val="0037562E"/>
    <w:rsid w:val="0037567B"/>
    <w:rsid w:val="00375864"/>
    <w:rsid w:val="00375899"/>
    <w:rsid w:val="00375B20"/>
    <w:rsid w:val="00375B4D"/>
    <w:rsid w:val="00376280"/>
    <w:rsid w:val="00376423"/>
    <w:rsid w:val="0037655C"/>
    <w:rsid w:val="0037672E"/>
    <w:rsid w:val="00376A88"/>
    <w:rsid w:val="00376AB4"/>
    <w:rsid w:val="00376ADC"/>
    <w:rsid w:val="003772AE"/>
    <w:rsid w:val="003773A2"/>
    <w:rsid w:val="0037790A"/>
    <w:rsid w:val="00377A50"/>
    <w:rsid w:val="00377B48"/>
    <w:rsid w:val="00377CCC"/>
    <w:rsid w:val="00377FF6"/>
    <w:rsid w:val="003805B7"/>
    <w:rsid w:val="00380947"/>
    <w:rsid w:val="00380969"/>
    <w:rsid w:val="00380A6A"/>
    <w:rsid w:val="00380C1A"/>
    <w:rsid w:val="0038119A"/>
    <w:rsid w:val="003811A7"/>
    <w:rsid w:val="003812C4"/>
    <w:rsid w:val="00381581"/>
    <w:rsid w:val="003816C8"/>
    <w:rsid w:val="00381783"/>
    <w:rsid w:val="003819F4"/>
    <w:rsid w:val="00381A23"/>
    <w:rsid w:val="00381A9B"/>
    <w:rsid w:val="00381D75"/>
    <w:rsid w:val="00381E58"/>
    <w:rsid w:val="003823FF"/>
    <w:rsid w:val="00382578"/>
    <w:rsid w:val="003825DC"/>
    <w:rsid w:val="003829FB"/>
    <w:rsid w:val="00382CF2"/>
    <w:rsid w:val="00382F18"/>
    <w:rsid w:val="003831D9"/>
    <w:rsid w:val="003831F4"/>
    <w:rsid w:val="00383571"/>
    <w:rsid w:val="003838AF"/>
    <w:rsid w:val="00383C36"/>
    <w:rsid w:val="00383D19"/>
    <w:rsid w:val="00383D2F"/>
    <w:rsid w:val="00383D71"/>
    <w:rsid w:val="00384053"/>
    <w:rsid w:val="003840B7"/>
    <w:rsid w:val="0038437B"/>
    <w:rsid w:val="0038444E"/>
    <w:rsid w:val="00384CB6"/>
    <w:rsid w:val="00384CD8"/>
    <w:rsid w:val="00384DD1"/>
    <w:rsid w:val="00384DD2"/>
    <w:rsid w:val="00384EC8"/>
    <w:rsid w:val="00385456"/>
    <w:rsid w:val="00385675"/>
    <w:rsid w:val="003856FF"/>
    <w:rsid w:val="00385847"/>
    <w:rsid w:val="00385B5B"/>
    <w:rsid w:val="00385C0A"/>
    <w:rsid w:val="00385E6D"/>
    <w:rsid w:val="0038607C"/>
    <w:rsid w:val="00386302"/>
    <w:rsid w:val="00386745"/>
    <w:rsid w:val="003867A9"/>
    <w:rsid w:val="00386A59"/>
    <w:rsid w:val="00386ADC"/>
    <w:rsid w:val="00386BF1"/>
    <w:rsid w:val="00386E04"/>
    <w:rsid w:val="00386ECF"/>
    <w:rsid w:val="00386F3C"/>
    <w:rsid w:val="003872BE"/>
    <w:rsid w:val="003873B0"/>
    <w:rsid w:val="003873D6"/>
    <w:rsid w:val="0038757F"/>
    <w:rsid w:val="003876D7"/>
    <w:rsid w:val="0038792A"/>
    <w:rsid w:val="00387C7F"/>
    <w:rsid w:val="00387C8C"/>
    <w:rsid w:val="00387DD5"/>
    <w:rsid w:val="00390411"/>
    <w:rsid w:val="00390B31"/>
    <w:rsid w:val="00390B5B"/>
    <w:rsid w:val="003915FE"/>
    <w:rsid w:val="00391959"/>
    <w:rsid w:val="00391D65"/>
    <w:rsid w:val="00391E17"/>
    <w:rsid w:val="00392069"/>
    <w:rsid w:val="00392265"/>
    <w:rsid w:val="003922FC"/>
    <w:rsid w:val="00392661"/>
    <w:rsid w:val="00392680"/>
    <w:rsid w:val="003928CE"/>
    <w:rsid w:val="00392A73"/>
    <w:rsid w:val="00392B77"/>
    <w:rsid w:val="00392BA9"/>
    <w:rsid w:val="00392C9A"/>
    <w:rsid w:val="00392D26"/>
    <w:rsid w:val="00392D33"/>
    <w:rsid w:val="00392E5D"/>
    <w:rsid w:val="003936F4"/>
    <w:rsid w:val="00393839"/>
    <w:rsid w:val="003939B4"/>
    <w:rsid w:val="00393C6D"/>
    <w:rsid w:val="00393DD3"/>
    <w:rsid w:val="003942DD"/>
    <w:rsid w:val="00394DD3"/>
    <w:rsid w:val="00394E07"/>
    <w:rsid w:val="0039500C"/>
    <w:rsid w:val="00395062"/>
    <w:rsid w:val="00395118"/>
    <w:rsid w:val="00395315"/>
    <w:rsid w:val="0039532A"/>
    <w:rsid w:val="00395B96"/>
    <w:rsid w:val="00395C8E"/>
    <w:rsid w:val="00395FAF"/>
    <w:rsid w:val="00396712"/>
    <w:rsid w:val="0039699D"/>
    <w:rsid w:val="003969D3"/>
    <w:rsid w:val="00396BED"/>
    <w:rsid w:val="00396C1B"/>
    <w:rsid w:val="00396CD0"/>
    <w:rsid w:val="00396D7B"/>
    <w:rsid w:val="00396FF5"/>
    <w:rsid w:val="0039714C"/>
    <w:rsid w:val="00397669"/>
    <w:rsid w:val="003977D9"/>
    <w:rsid w:val="003977DA"/>
    <w:rsid w:val="00397A03"/>
    <w:rsid w:val="00397FC0"/>
    <w:rsid w:val="003A03A2"/>
    <w:rsid w:val="003A047C"/>
    <w:rsid w:val="003A0505"/>
    <w:rsid w:val="003A05D5"/>
    <w:rsid w:val="003A08BB"/>
    <w:rsid w:val="003A0BD4"/>
    <w:rsid w:val="003A0BE7"/>
    <w:rsid w:val="003A0C84"/>
    <w:rsid w:val="003A13AC"/>
    <w:rsid w:val="003A1472"/>
    <w:rsid w:val="003A14C9"/>
    <w:rsid w:val="003A1BB7"/>
    <w:rsid w:val="003A1FCE"/>
    <w:rsid w:val="003A2043"/>
    <w:rsid w:val="003A2137"/>
    <w:rsid w:val="003A2C15"/>
    <w:rsid w:val="003A2CE4"/>
    <w:rsid w:val="003A2DF0"/>
    <w:rsid w:val="003A2E4D"/>
    <w:rsid w:val="003A2F64"/>
    <w:rsid w:val="003A31D6"/>
    <w:rsid w:val="003A37F1"/>
    <w:rsid w:val="003A399B"/>
    <w:rsid w:val="003A3F61"/>
    <w:rsid w:val="003A4183"/>
    <w:rsid w:val="003A41A3"/>
    <w:rsid w:val="003A4476"/>
    <w:rsid w:val="003A46A9"/>
    <w:rsid w:val="003A46FF"/>
    <w:rsid w:val="003A47F1"/>
    <w:rsid w:val="003A4813"/>
    <w:rsid w:val="003A4CB7"/>
    <w:rsid w:val="003A4E20"/>
    <w:rsid w:val="003A53ED"/>
    <w:rsid w:val="003A53F2"/>
    <w:rsid w:val="003A545B"/>
    <w:rsid w:val="003A5848"/>
    <w:rsid w:val="003A589E"/>
    <w:rsid w:val="003A593F"/>
    <w:rsid w:val="003A5BA1"/>
    <w:rsid w:val="003A5FA8"/>
    <w:rsid w:val="003A5FE6"/>
    <w:rsid w:val="003A633A"/>
    <w:rsid w:val="003A66A6"/>
    <w:rsid w:val="003A67AE"/>
    <w:rsid w:val="003A69F5"/>
    <w:rsid w:val="003A7431"/>
    <w:rsid w:val="003A7847"/>
    <w:rsid w:val="003A78FD"/>
    <w:rsid w:val="003A7985"/>
    <w:rsid w:val="003A79C6"/>
    <w:rsid w:val="003A7BFD"/>
    <w:rsid w:val="003B01BD"/>
    <w:rsid w:val="003B067B"/>
    <w:rsid w:val="003B08B9"/>
    <w:rsid w:val="003B0B0B"/>
    <w:rsid w:val="003B0F5B"/>
    <w:rsid w:val="003B0FB5"/>
    <w:rsid w:val="003B116F"/>
    <w:rsid w:val="003B1552"/>
    <w:rsid w:val="003B180A"/>
    <w:rsid w:val="003B1882"/>
    <w:rsid w:val="003B1C1E"/>
    <w:rsid w:val="003B1DE4"/>
    <w:rsid w:val="003B1E71"/>
    <w:rsid w:val="003B2011"/>
    <w:rsid w:val="003B24D8"/>
    <w:rsid w:val="003B2631"/>
    <w:rsid w:val="003B2889"/>
    <w:rsid w:val="003B2937"/>
    <w:rsid w:val="003B29CD"/>
    <w:rsid w:val="003B2EE4"/>
    <w:rsid w:val="003B304D"/>
    <w:rsid w:val="003B369E"/>
    <w:rsid w:val="003B3DA9"/>
    <w:rsid w:val="003B462B"/>
    <w:rsid w:val="003B4843"/>
    <w:rsid w:val="003B489D"/>
    <w:rsid w:val="003B4BA3"/>
    <w:rsid w:val="003B4E98"/>
    <w:rsid w:val="003B4E9F"/>
    <w:rsid w:val="003B4F0E"/>
    <w:rsid w:val="003B509A"/>
    <w:rsid w:val="003B5799"/>
    <w:rsid w:val="003B593E"/>
    <w:rsid w:val="003B59DB"/>
    <w:rsid w:val="003B5F14"/>
    <w:rsid w:val="003B6100"/>
    <w:rsid w:val="003B616E"/>
    <w:rsid w:val="003B62CE"/>
    <w:rsid w:val="003B64E2"/>
    <w:rsid w:val="003B6738"/>
    <w:rsid w:val="003B674D"/>
    <w:rsid w:val="003B67DB"/>
    <w:rsid w:val="003B6C13"/>
    <w:rsid w:val="003B6F10"/>
    <w:rsid w:val="003B70C2"/>
    <w:rsid w:val="003B70CE"/>
    <w:rsid w:val="003B7132"/>
    <w:rsid w:val="003B72EB"/>
    <w:rsid w:val="003B7713"/>
    <w:rsid w:val="003B7755"/>
    <w:rsid w:val="003B783D"/>
    <w:rsid w:val="003C01DF"/>
    <w:rsid w:val="003C0475"/>
    <w:rsid w:val="003C0B22"/>
    <w:rsid w:val="003C0BF9"/>
    <w:rsid w:val="003C10BA"/>
    <w:rsid w:val="003C1128"/>
    <w:rsid w:val="003C1384"/>
    <w:rsid w:val="003C1454"/>
    <w:rsid w:val="003C1880"/>
    <w:rsid w:val="003C1A63"/>
    <w:rsid w:val="003C1A94"/>
    <w:rsid w:val="003C1CA2"/>
    <w:rsid w:val="003C255B"/>
    <w:rsid w:val="003C2586"/>
    <w:rsid w:val="003C2AA1"/>
    <w:rsid w:val="003C2ADF"/>
    <w:rsid w:val="003C2D19"/>
    <w:rsid w:val="003C2E4B"/>
    <w:rsid w:val="003C32B7"/>
    <w:rsid w:val="003C3399"/>
    <w:rsid w:val="003C373E"/>
    <w:rsid w:val="003C3BAD"/>
    <w:rsid w:val="003C3C5F"/>
    <w:rsid w:val="003C40D6"/>
    <w:rsid w:val="003C419B"/>
    <w:rsid w:val="003C45DC"/>
    <w:rsid w:val="003C4683"/>
    <w:rsid w:val="003C4993"/>
    <w:rsid w:val="003C499D"/>
    <w:rsid w:val="003C5351"/>
    <w:rsid w:val="003C58AC"/>
    <w:rsid w:val="003C6124"/>
    <w:rsid w:val="003C62B2"/>
    <w:rsid w:val="003C63AF"/>
    <w:rsid w:val="003C63FC"/>
    <w:rsid w:val="003C644C"/>
    <w:rsid w:val="003C65B8"/>
    <w:rsid w:val="003C66BD"/>
    <w:rsid w:val="003C68DE"/>
    <w:rsid w:val="003C6A63"/>
    <w:rsid w:val="003C6AD0"/>
    <w:rsid w:val="003C6B37"/>
    <w:rsid w:val="003C6CF1"/>
    <w:rsid w:val="003C6D55"/>
    <w:rsid w:val="003C6EEF"/>
    <w:rsid w:val="003C74E3"/>
    <w:rsid w:val="003C75BA"/>
    <w:rsid w:val="003C7941"/>
    <w:rsid w:val="003C7A2D"/>
    <w:rsid w:val="003C7B8D"/>
    <w:rsid w:val="003C7BE4"/>
    <w:rsid w:val="003C7D01"/>
    <w:rsid w:val="003C7D4E"/>
    <w:rsid w:val="003C7F94"/>
    <w:rsid w:val="003D004B"/>
    <w:rsid w:val="003D006C"/>
    <w:rsid w:val="003D056D"/>
    <w:rsid w:val="003D0753"/>
    <w:rsid w:val="003D0836"/>
    <w:rsid w:val="003D0D59"/>
    <w:rsid w:val="003D10F0"/>
    <w:rsid w:val="003D11F0"/>
    <w:rsid w:val="003D12E6"/>
    <w:rsid w:val="003D1328"/>
    <w:rsid w:val="003D1382"/>
    <w:rsid w:val="003D1449"/>
    <w:rsid w:val="003D14FC"/>
    <w:rsid w:val="003D1685"/>
    <w:rsid w:val="003D1894"/>
    <w:rsid w:val="003D1D56"/>
    <w:rsid w:val="003D2239"/>
    <w:rsid w:val="003D2821"/>
    <w:rsid w:val="003D2857"/>
    <w:rsid w:val="003D2A45"/>
    <w:rsid w:val="003D2AA0"/>
    <w:rsid w:val="003D2B8C"/>
    <w:rsid w:val="003D3B86"/>
    <w:rsid w:val="003D3C75"/>
    <w:rsid w:val="003D3E10"/>
    <w:rsid w:val="003D3F68"/>
    <w:rsid w:val="003D3F9C"/>
    <w:rsid w:val="003D43A6"/>
    <w:rsid w:val="003D4D45"/>
    <w:rsid w:val="003D4DDF"/>
    <w:rsid w:val="003D4F28"/>
    <w:rsid w:val="003D5119"/>
    <w:rsid w:val="003D5318"/>
    <w:rsid w:val="003D571E"/>
    <w:rsid w:val="003D5848"/>
    <w:rsid w:val="003D5A95"/>
    <w:rsid w:val="003D5BBB"/>
    <w:rsid w:val="003D5DB6"/>
    <w:rsid w:val="003D5F1A"/>
    <w:rsid w:val="003D609A"/>
    <w:rsid w:val="003D618A"/>
    <w:rsid w:val="003D662C"/>
    <w:rsid w:val="003D6ABD"/>
    <w:rsid w:val="003D6C4F"/>
    <w:rsid w:val="003D6C7A"/>
    <w:rsid w:val="003D6F2C"/>
    <w:rsid w:val="003D771C"/>
    <w:rsid w:val="003D77F9"/>
    <w:rsid w:val="003D7BE5"/>
    <w:rsid w:val="003D7DEE"/>
    <w:rsid w:val="003E0025"/>
    <w:rsid w:val="003E041D"/>
    <w:rsid w:val="003E077F"/>
    <w:rsid w:val="003E0B4E"/>
    <w:rsid w:val="003E0BC2"/>
    <w:rsid w:val="003E0CF4"/>
    <w:rsid w:val="003E0DE1"/>
    <w:rsid w:val="003E1135"/>
    <w:rsid w:val="003E152A"/>
    <w:rsid w:val="003E1793"/>
    <w:rsid w:val="003E18CE"/>
    <w:rsid w:val="003E18F4"/>
    <w:rsid w:val="003E1935"/>
    <w:rsid w:val="003E1B8F"/>
    <w:rsid w:val="003E1C0E"/>
    <w:rsid w:val="003E1E24"/>
    <w:rsid w:val="003E1E6C"/>
    <w:rsid w:val="003E1E8B"/>
    <w:rsid w:val="003E20B1"/>
    <w:rsid w:val="003E25CC"/>
    <w:rsid w:val="003E2A18"/>
    <w:rsid w:val="003E2C0A"/>
    <w:rsid w:val="003E3455"/>
    <w:rsid w:val="003E349C"/>
    <w:rsid w:val="003E390E"/>
    <w:rsid w:val="003E3B5B"/>
    <w:rsid w:val="003E3B83"/>
    <w:rsid w:val="003E3DFA"/>
    <w:rsid w:val="003E3E2C"/>
    <w:rsid w:val="003E4047"/>
    <w:rsid w:val="003E40DE"/>
    <w:rsid w:val="003E4382"/>
    <w:rsid w:val="003E455F"/>
    <w:rsid w:val="003E45EC"/>
    <w:rsid w:val="003E4758"/>
    <w:rsid w:val="003E47C3"/>
    <w:rsid w:val="003E4A30"/>
    <w:rsid w:val="003E4D60"/>
    <w:rsid w:val="003E4D88"/>
    <w:rsid w:val="003E4F4C"/>
    <w:rsid w:val="003E4FC3"/>
    <w:rsid w:val="003E5400"/>
    <w:rsid w:val="003E5663"/>
    <w:rsid w:val="003E57B9"/>
    <w:rsid w:val="003E58BD"/>
    <w:rsid w:val="003E5AC1"/>
    <w:rsid w:val="003E5E1D"/>
    <w:rsid w:val="003E5F3F"/>
    <w:rsid w:val="003E6113"/>
    <w:rsid w:val="003E636B"/>
    <w:rsid w:val="003E68D1"/>
    <w:rsid w:val="003E6AD9"/>
    <w:rsid w:val="003E6F15"/>
    <w:rsid w:val="003E6F68"/>
    <w:rsid w:val="003E707D"/>
    <w:rsid w:val="003E747F"/>
    <w:rsid w:val="003E7503"/>
    <w:rsid w:val="003E7548"/>
    <w:rsid w:val="003E7712"/>
    <w:rsid w:val="003E7776"/>
    <w:rsid w:val="003E7869"/>
    <w:rsid w:val="003E79DF"/>
    <w:rsid w:val="003E7CCE"/>
    <w:rsid w:val="003E7F94"/>
    <w:rsid w:val="003F0116"/>
    <w:rsid w:val="003F0697"/>
    <w:rsid w:val="003F06DC"/>
    <w:rsid w:val="003F07FA"/>
    <w:rsid w:val="003F087E"/>
    <w:rsid w:val="003F1392"/>
    <w:rsid w:val="003F1540"/>
    <w:rsid w:val="003F16F1"/>
    <w:rsid w:val="003F1AB2"/>
    <w:rsid w:val="003F1CAD"/>
    <w:rsid w:val="003F1E1D"/>
    <w:rsid w:val="003F23A0"/>
    <w:rsid w:val="003F257F"/>
    <w:rsid w:val="003F2673"/>
    <w:rsid w:val="003F2689"/>
    <w:rsid w:val="003F2E4B"/>
    <w:rsid w:val="003F30F6"/>
    <w:rsid w:val="003F3A25"/>
    <w:rsid w:val="003F3CC2"/>
    <w:rsid w:val="003F405E"/>
    <w:rsid w:val="003F42F6"/>
    <w:rsid w:val="003F4598"/>
    <w:rsid w:val="003F4742"/>
    <w:rsid w:val="003F4EB9"/>
    <w:rsid w:val="003F5056"/>
    <w:rsid w:val="003F50D0"/>
    <w:rsid w:val="003F558E"/>
    <w:rsid w:val="003F58A0"/>
    <w:rsid w:val="003F59C2"/>
    <w:rsid w:val="003F5ABC"/>
    <w:rsid w:val="003F5F1A"/>
    <w:rsid w:val="003F62BB"/>
    <w:rsid w:val="003F6375"/>
    <w:rsid w:val="003F65B1"/>
    <w:rsid w:val="003F65C9"/>
    <w:rsid w:val="003F69D6"/>
    <w:rsid w:val="003F6A4F"/>
    <w:rsid w:val="003F6D9D"/>
    <w:rsid w:val="003F6DA5"/>
    <w:rsid w:val="003F6DB7"/>
    <w:rsid w:val="003F6F95"/>
    <w:rsid w:val="003F701E"/>
    <w:rsid w:val="003F7190"/>
    <w:rsid w:val="003F725F"/>
    <w:rsid w:val="003F7A59"/>
    <w:rsid w:val="003F7F14"/>
    <w:rsid w:val="004000EC"/>
    <w:rsid w:val="004003AB"/>
    <w:rsid w:val="004004A2"/>
    <w:rsid w:val="004004AD"/>
    <w:rsid w:val="00400570"/>
    <w:rsid w:val="00400819"/>
    <w:rsid w:val="004009AB"/>
    <w:rsid w:val="00400E35"/>
    <w:rsid w:val="0040128A"/>
    <w:rsid w:val="00401774"/>
    <w:rsid w:val="00401D45"/>
    <w:rsid w:val="00401D82"/>
    <w:rsid w:val="00401EBE"/>
    <w:rsid w:val="00401F59"/>
    <w:rsid w:val="00402024"/>
    <w:rsid w:val="00402064"/>
    <w:rsid w:val="004021D6"/>
    <w:rsid w:val="004025E3"/>
    <w:rsid w:val="00402746"/>
    <w:rsid w:val="00402747"/>
    <w:rsid w:val="00402D1A"/>
    <w:rsid w:val="00402EF1"/>
    <w:rsid w:val="00402F04"/>
    <w:rsid w:val="00403232"/>
    <w:rsid w:val="00403595"/>
    <w:rsid w:val="004038E1"/>
    <w:rsid w:val="00403A23"/>
    <w:rsid w:val="00403E5A"/>
    <w:rsid w:val="00403EC4"/>
    <w:rsid w:val="00403F8E"/>
    <w:rsid w:val="004040E3"/>
    <w:rsid w:val="00404245"/>
    <w:rsid w:val="00404385"/>
    <w:rsid w:val="0040441A"/>
    <w:rsid w:val="0040447D"/>
    <w:rsid w:val="0040453D"/>
    <w:rsid w:val="00404B63"/>
    <w:rsid w:val="00405000"/>
    <w:rsid w:val="00405018"/>
    <w:rsid w:val="004050A2"/>
    <w:rsid w:val="00405211"/>
    <w:rsid w:val="004054D0"/>
    <w:rsid w:val="00405519"/>
    <w:rsid w:val="004055B8"/>
    <w:rsid w:val="004057F1"/>
    <w:rsid w:val="00405822"/>
    <w:rsid w:val="00405939"/>
    <w:rsid w:val="00405AA0"/>
    <w:rsid w:val="00405AAC"/>
    <w:rsid w:val="00405D7B"/>
    <w:rsid w:val="004062EB"/>
    <w:rsid w:val="0040636C"/>
    <w:rsid w:val="00406465"/>
    <w:rsid w:val="0040669C"/>
    <w:rsid w:val="00406713"/>
    <w:rsid w:val="004068C0"/>
    <w:rsid w:val="004069D6"/>
    <w:rsid w:val="00406DE1"/>
    <w:rsid w:val="00407588"/>
    <w:rsid w:val="004077D3"/>
    <w:rsid w:val="00407A44"/>
    <w:rsid w:val="00407C19"/>
    <w:rsid w:val="00407CD2"/>
    <w:rsid w:val="00410173"/>
    <w:rsid w:val="00410239"/>
    <w:rsid w:val="00410331"/>
    <w:rsid w:val="004103C9"/>
    <w:rsid w:val="00410940"/>
    <w:rsid w:val="00410B94"/>
    <w:rsid w:val="00411072"/>
    <w:rsid w:val="00411646"/>
    <w:rsid w:val="00411BBD"/>
    <w:rsid w:val="00411E7B"/>
    <w:rsid w:val="00412244"/>
    <w:rsid w:val="00412309"/>
    <w:rsid w:val="0041265E"/>
    <w:rsid w:val="00412B21"/>
    <w:rsid w:val="00412D08"/>
    <w:rsid w:val="00412F22"/>
    <w:rsid w:val="00412F97"/>
    <w:rsid w:val="00413158"/>
    <w:rsid w:val="004133C7"/>
    <w:rsid w:val="004133DA"/>
    <w:rsid w:val="00413521"/>
    <w:rsid w:val="00413657"/>
    <w:rsid w:val="004136CC"/>
    <w:rsid w:val="004139AE"/>
    <w:rsid w:val="00414152"/>
    <w:rsid w:val="00414304"/>
    <w:rsid w:val="0041458F"/>
    <w:rsid w:val="00414F35"/>
    <w:rsid w:val="00415002"/>
    <w:rsid w:val="00415110"/>
    <w:rsid w:val="004154F2"/>
    <w:rsid w:val="0041550B"/>
    <w:rsid w:val="00415770"/>
    <w:rsid w:val="004159B8"/>
    <w:rsid w:val="00415A10"/>
    <w:rsid w:val="00415B81"/>
    <w:rsid w:val="00415E1B"/>
    <w:rsid w:val="004160DE"/>
    <w:rsid w:val="004165CD"/>
    <w:rsid w:val="00416665"/>
    <w:rsid w:val="00416739"/>
    <w:rsid w:val="00416752"/>
    <w:rsid w:val="00416B26"/>
    <w:rsid w:val="00416BB4"/>
    <w:rsid w:val="00416CF6"/>
    <w:rsid w:val="0041706F"/>
    <w:rsid w:val="004175D3"/>
    <w:rsid w:val="00417DBD"/>
    <w:rsid w:val="004203FD"/>
    <w:rsid w:val="0042049F"/>
    <w:rsid w:val="00420A7F"/>
    <w:rsid w:val="00420D24"/>
    <w:rsid w:val="00420D3A"/>
    <w:rsid w:val="00420FA9"/>
    <w:rsid w:val="00420FE0"/>
    <w:rsid w:val="0042108D"/>
    <w:rsid w:val="0042125F"/>
    <w:rsid w:val="004212B4"/>
    <w:rsid w:val="00421330"/>
    <w:rsid w:val="00421CCF"/>
    <w:rsid w:val="00421D7A"/>
    <w:rsid w:val="00421FDD"/>
    <w:rsid w:val="004220A7"/>
    <w:rsid w:val="00422256"/>
    <w:rsid w:val="00422399"/>
    <w:rsid w:val="00422473"/>
    <w:rsid w:val="00422AAE"/>
    <w:rsid w:val="0042343A"/>
    <w:rsid w:val="004236DF"/>
    <w:rsid w:val="00423B17"/>
    <w:rsid w:val="00423EA0"/>
    <w:rsid w:val="00423EBB"/>
    <w:rsid w:val="004240E6"/>
    <w:rsid w:val="004242AC"/>
    <w:rsid w:val="00424723"/>
    <w:rsid w:val="00424BAD"/>
    <w:rsid w:val="004252F7"/>
    <w:rsid w:val="0042556E"/>
    <w:rsid w:val="00425786"/>
    <w:rsid w:val="0042594C"/>
    <w:rsid w:val="00425AA5"/>
    <w:rsid w:val="00425AD0"/>
    <w:rsid w:val="00425B00"/>
    <w:rsid w:val="00425D44"/>
    <w:rsid w:val="004260DB"/>
    <w:rsid w:val="004262F9"/>
    <w:rsid w:val="0042678E"/>
    <w:rsid w:val="004269C7"/>
    <w:rsid w:val="00426C79"/>
    <w:rsid w:val="00426F6C"/>
    <w:rsid w:val="0042712A"/>
    <w:rsid w:val="004272C3"/>
    <w:rsid w:val="004276DA"/>
    <w:rsid w:val="0042799A"/>
    <w:rsid w:val="00427B4B"/>
    <w:rsid w:val="00427DAE"/>
    <w:rsid w:val="00427F01"/>
    <w:rsid w:val="00430288"/>
    <w:rsid w:val="00430802"/>
    <w:rsid w:val="00430906"/>
    <w:rsid w:val="00430931"/>
    <w:rsid w:val="004309A7"/>
    <w:rsid w:val="00430ABA"/>
    <w:rsid w:val="00431245"/>
    <w:rsid w:val="0043136F"/>
    <w:rsid w:val="004316D1"/>
    <w:rsid w:val="0043190B"/>
    <w:rsid w:val="00431BB2"/>
    <w:rsid w:val="00431BFD"/>
    <w:rsid w:val="00431E24"/>
    <w:rsid w:val="00432167"/>
    <w:rsid w:val="004321BA"/>
    <w:rsid w:val="004326FB"/>
    <w:rsid w:val="004327D0"/>
    <w:rsid w:val="004327DA"/>
    <w:rsid w:val="0043299D"/>
    <w:rsid w:val="00432ACD"/>
    <w:rsid w:val="00432BEC"/>
    <w:rsid w:val="00432E58"/>
    <w:rsid w:val="00432FA3"/>
    <w:rsid w:val="0043302B"/>
    <w:rsid w:val="004331F6"/>
    <w:rsid w:val="00433430"/>
    <w:rsid w:val="004336FC"/>
    <w:rsid w:val="00433925"/>
    <w:rsid w:val="00433926"/>
    <w:rsid w:val="00433B1F"/>
    <w:rsid w:val="00434846"/>
    <w:rsid w:val="004348A2"/>
    <w:rsid w:val="0043510E"/>
    <w:rsid w:val="004353B5"/>
    <w:rsid w:val="004355ED"/>
    <w:rsid w:val="00435741"/>
    <w:rsid w:val="004357FF"/>
    <w:rsid w:val="00435852"/>
    <w:rsid w:val="004358D7"/>
    <w:rsid w:val="004359AC"/>
    <w:rsid w:val="00435DB1"/>
    <w:rsid w:val="00435F02"/>
    <w:rsid w:val="00436626"/>
    <w:rsid w:val="00436790"/>
    <w:rsid w:val="00436A20"/>
    <w:rsid w:val="00436C02"/>
    <w:rsid w:val="00436D82"/>
    <w:rsid w:val="00436D98"/>
    <w:rsid w:val="00436EC8"/>
    <w:rsid w:val="00436EE9"/>
    <w:rsid w:val="00437000"/>
    <w:rsid w:val="004377B5"/>
    <w:rsid w:val="0043784D"/>
    <w:rsid w:val="004378CD"/>
    <w:rsid w:val="00437C80"/>
    <w:rsid w:val="00437ECA"/>
    <w:rsid w:val="00437EDC"/>
    <w:rsid w:val="004400A4"/>
    <w:rsid w:val="0044024F"/>
    <w:rsid w:val="004404D8"/>
    <w:rsid w:val="00440F73"/>
    <w:rsid w:val="00440FF8"/>
    <w:rsid w:val="00441086"/>
    <w:rsid w:val="00441403"/>
    <w:rsid w:val="0044150A"/>
    <w:rsid w:val="00441666"/>
    <w:rsid w:val="00441722"/>
    <w:rsid w:val="00441D9A"/>
    <w:rsid w:val="00441DD8"/>
    <w:rsid w:val="00441E8B"/>
    <w:rsid w:val="00442AFA"/>
    <w:rsid w:val="00442DCD"/>
    <w:rsid w:val="00443177"/>
    <w:rsid w:val="0044340D"/>
    <w:rsid w:val="004439DF"/>
    <w:rsid w:val="00443BC5"/>
    <w:rsid w:val="00443F1B"/>
    <w:rsid w:val="00444157"/>
    <w:rsid w:val="00444EE9"/>
    <w:rsid w:val="00445481"/>
    <w:rsid w:val="004454AD"/>
    <w:rsid w:val="004457F4"/>
    <w:rsid w:val="00445807"/>
    <w:rsid w:val="004458C4"/>
    <w:rsid w:val="00445996"/>
    <w:rsid w:val="00445A29"/>
    <w:rsid w:val="00445C3D"/>
    <w:rsid w:val="00445E66"/>
    <w:rsid w:val="00446210"/>
    <w:rsid w:val="004467E7"/>
    <w:rsid w:val="0044687C"/>
    <w:rsid w:val="00447076"/>
    <w:rsid w:val="00447359"/>
    <w:rsid w:val="00447784"/>
    <w:rsid w:val="0044787A"/>
    <w:rsid w:val="004478F5"/>
    <w:rsid w:val="00447CD5"/>
    <w:rsid w:val="004502DA"/>
    <w:rsid w:val="00450310"/>
    <w:rsid w:val="00450692"/>
    <w:rsid w:val="00450B18"/>
    <w:rsid w:val="00450DED"/>
    <w:rsid w:val="004511DC"/>
    <w:rsid w:val="004518FD"/>
    <w:rsid w:val="00451973"/>
    <w:rsid w:val="00451F26"/>
    <w:rsid w:val="00452396"/>
    <w:rsid w:val="00452617"/>
    <w:rsid w:val="00452678"/>
    <w:rsid w:val="00452838"/>
    <w:rsid w:val="00452B8F"/>
    <w:rsid w:val="00452BFC"/>
    <w:rsid w:val="004531BE"/>
    <w:rsid w:val="00453699"/>
    <w:rsid w:val="00453C76"/>
    <w:rsid w:val="00453DA6"/>
    <w:rsid w:val="004541ED"/>
    <w:rsid w:val="00454400"/>
    <w:rsid w:val="00454663"/>
    <w:rsid w:val="00454674"/>
    <w:rsid w:val="0045478D"/>
    <w:rsid w:val="00454C05"/>
    <w:rsid w:val="00454CA6"/>
    <w:rsid w:val="00454CDF"/>
    <w:rsid w:val="00454FF3"/>
    <w:rsid w:val="0045516C"/>
    <w:rsid w:val="004553BD"/>
    <w:rsid w:val="004553C8"/>
    <w:rsid w:val="0045552E"/>
    <w:rsid w:val="004555CB"/>
    <w:rsid w:val="00455975"/>
    <w:rsid w:val="00455A02"/>
    <w:rsid w:val="00455A9D"/>
    <w:rsid w:val="00455D4B"/>
    <w:rsid w:val="00456020"/>
    <w:rsid w:val="0045640D"/>
    <w:rsid w:val="0045641F"/>
    <w:rsid w:val="004566BD"/>
    <w:rsid w:val="004567F8"/>
    <w:rsid w:val="004568B0"/>
    <w:rsid w:val="00456B78"/>
    <w:rsid w:val="00456DB3"/>
    <w:rsid w:val="00456DE6"/>
    <w:rsid w:val="00457175"/>
    <w:rsid w:val="0045718B"/>
    <w:rsid w:val="00457314"/>
    <w:rsid w:val="004575E6"/>
    <w:rsid w:val="004579E4"/>
    <w:rsid w:val="00457C76"/>
    <w:rsid w:val="00457EC5"/>
    <w:rsid w:val="00460158"/>
    <w:rsid w:val="00460222"/>
    <w:rsid w:val="004603AD"/>
    <w:rsid w:val="0046065A"/>
    <w:rsid w:val="00460CD4"/>
    <w:rsid w:val="00460D40"/>
    <w:rsid w:val="00461447"/>
    <w:rsid w:val="0046150E"/>
    <w:rsid w:val="00461812"/>
    <w:rsid w:val="00461866"/>
    <w:rsid w:val="00461D1D"/>
    <w:rsid w:val="00461D57"/>
    <w:rsid w:val="00461E0D"/>
    <w:rsid w:val="00461F26"/>
    <w:rsid w:val="00462545"/>
    <w:rsid w:val="00462602"/>
    <w:rsid w:val="004627E8"/>
    <w:rsid w:val="004628DC"/>
    <w:rsid w:val="0046294A"/>
    <w:rsid w:val="00462BAE"/>
    <w:rsid w:val="00462BE2"/>
    <w:rsid w:val="00462DA0"/>
    <w:rsid w:val="00463097"/>
    <w:rsid w:val="004630A5"/>
    <w:rsid w:val="00463277"/>
    <w:rsid w:val="0046333D"/>
    <w:rsid w:val="00463810"/>
    <w:rsid w:val="0046388C"/>
    <w:rsid w:val="0046390A"/>
    <w:rsid w:val="004639DD"/>
    <w:rsid w:val="00463A6D"/>
    <w:rsid w:val="0046401D"/>
    <w:rsid w:val="00464027"/>
    <w:rsid w:val="004642C7"/>
    <w:rsid w:val="00464752"/>
    <w:rsid w:val="00464998"/>
    <w:rsid w:val="00464D99"/>
    <w:rsid w:val="00464EB3"/>
    <w:rsid w:val="00464F41"/>
    <w:rsid w:val="00464FC5"/>
    <w:rsid w:val="0046504E"/>
    <w:rsid w:val="00465451"/>
    <w:rsid w:val="004655A5"/>
    <w:rsid w:val="004656D9"/>
    <w:rsid w:val="00465B4C"/>
    <w:rsid w:val="00465FA1"/>
    <w:rsid w:val="0046659D"/>
    <w:rsid w:val="00466B1D"/>
    <w:rsid w:val="00466C8A"/>
    <w:rsid w:val="004670EA"/>
    <w:rsid w:val="0046775B"/>
    <w:rsid w:val="00467B44"/>
    <w:rsid w:val="00467DC7"/>
    <w:rsid w:val="00467E08"/>
    <w:rsid w:val="00467EA3"/>
    <w:rsid w:val="00470008"/>
    <w:rsid w:val="00470A27"/>
    <w:rsid w:val="00470AF5"/>
    <w:rsid w:val="00470DC3"/>
    <w:rsid w:val="00470DF1"/>
    <w:rsid w:val="00470F9D"/>
    <w:rsid w:val="00470FDD"/>
    <w:rsid w:val="004714A5"/>
    <w:rsid w:val="004716FB"/>
    <w:rsid w:val="004718A8"/>
    <w:rsid w:val="004719FC"/>
    <w:rsid w:val="00471BD4"/>
    <w:rsid w:val="00472210"/>
    <w:rsid w:val="004722E6"/>
    <w:rsid w:val="004723F7"/>
    <w:rsid w:val="0047240E"/>
    <w:rsid w:val="0047254A"/>
    <w:rsid w:val="00472644"/>
    <w:rsid w:val="004729D8"/>
    <w:rsid w:val="00472A8E"/>
    <w:rsid w:val="00472AA5"/>
    <w:rsid w:val="00472BF5"/>
    <w:rsid w:val="00472CD4"/>
    <w:rsid w:val="00472ECA"/>
    <w:rsid w:val="00474360"/>
    <w:rsid w:val="004743AD"/>
    <w:rsid w:val="00474795"/>
    <w:rsid w:val="00474AED"/>
    <w:rsid w:val="00474C7C"/>
    <w:rsid w:val="00474EC1"/>
    <w:rsid w:val="00474F49"/>
    <w:rsid w:val="00474F56"/>
    <w:rsid w:val="0047516C"/>
    <w:rsid w:val="004751F9"/>
    <w:rsid w:val="004753AC"/>
    <w:rsid w:val="00475677"/>
    <w:rsid w:val="00475B3D"/>
    <w:rsid w:val="00475CD6"/>
    <w:rsid w:val="00475D26"/>
    <w:rsid w:val="00475F2F"/>
    <w:rsid w:val="00475FB7"/>
    <w:rsid w:val="00476706"/>
    <w:rsid w:val="004767C6"/>
    <w:rsid w:val="00476FD0"/>
    <w:rsid w:val="004770EF"/>
    <w:rsid w:val="004771AF"/>
    <w:rsid w:val="004771E8"/>
    <w:rsid w:val="00477577"/>
    <w:rsid w:val="004776B9"/>
    <w:rsid w:val="00477749"/>
    <w:rsid w:val="0047786A"/>
    <w:rsid w:val="00477992"/>
    <w:rsid w:val="00477BE4"/>
    <w:rsid w:val="00477BF7"/>
    <w:rsid w:val="00477F0D"/>
    <w:rsid w:val="004806BD"/>
    <w:rsid w:val="0048073F"/>
    <w:rsid w:val="00480881"/>
    <w:rsid w:val="00480939"/>
    <w:rsid w:val="00480973"/>
    <w:rsid w:val="00480977"/>
    <w:rsid w:val="00480BE7"/>
    <w:rsid w:val="00480DBE"/>
    <w:rsid w:val="00480F37"/>
    <w:rsid w:val="004811AB"/>
    <w:rsid w:val="004811DB"/>
    <w:rsid w:val="004817E4"/>
    <w:rsid w:val="00481A98"/>
    <w:rsid w:val="00481D2E"/>
    <w:rsid w:val="00481ECD"/>
    <w:rsid w:val="00482477"/>
    <w:rsid w:val="00482F7B"/>
    <w:rsid w:val="0048302A"/>
    <w:rsid w:val="00483374"/>
    <w:rsid w:val="004833AD"/>
    <w:rsid w:val="00483614"/>
    <w:rsid w:val="004836EA"/>
    <w:rsid w:val="00483977"/>
    <w:rsid w:val="00483A25"/>
    <w:rsid w:val="00483B4F"/>
    <w:rsid w:val="00483B58"/>
    <w:rsid w:val="00483D10"/>
    <w:rsid w:val="004843E5"/>
    <w:rsid w:val="00484589"/>
    <w:rsid w:val="0048476A"/>
    <w:rsid w:val="004847E3"/>
    <w:rsid w:val="0048480E"/>
    <w:rsid w:val="0048498B"/>
    <w:rsid w:val="00484C2E"/>
    <w:rsid w:val="0048542C"/>
    <w:rsid w:val="0048569F"/>
    <w:rsid w:val="00485B08"/>
    <w:rsid w:val="00485BB7"/>
    <w:rsid w:val="00485ECF"/>
    <w:rsid w:val="00485F04"/>
    <w:rsid w:val="00485F08"/>
    <w:rsid w:val="004864E1"/>
    <w:rsid w:val="00486A6F"/>
    <w:rsid w:val="00486CB9"/>
    <w:rsid w:val="00486DD9"/>
    <w:rsid w:val="00486DDC"/>
    <w:rsid w:val="00487444"/>
    <w:rsid w:val="00487582"/>
    <w:rsid w:val="00487648"/>
    <w:rsid w:val="00487E3F"/>
    <w:rsid w:val="00487EBA"/>
    <w:rsid w:val="00487F73"/>
    <w:rsid w:val="00487FAB"/>
    <w:rsid w:val="004901D4"/>
    <w:rsid w:val="00490290"/>
    <w:rsid w:val="00490391"/>
    <w:rsid w:val="0049068B"/>
    <w:rsid w:val="00490E59"/>
    <w:rsid w:val="004910F4"/>
    <w:rsid w:val="0049112E"/>
    <w:rsid w:val="00491734"/>
    <w:rsid w:val="004917F5"/>
    <w:rsid w:val="00491A1B"/>
    <w:rsid w:val="00492172"/>
    <w:rsid w:val="00492187"/>
    <w:rsid w:val="004922AA"/>
    <w:rsid w:val="004923C6"/>
    <w:rsid w:val="0049240A"/>
    <w:rsid w:val="004924BE"/>
    <w:rsid w:val="00492707"/>
    <w:rsid w:val="00492ABB"/>
    <w:rsid w:val="004930A9"/>
    <w:rsid w:val="0049329F"/>
    <w:rsid w:val="0049333C"/>
    <w:rsid w:val="00493737"/>
    <w:rsid w:val="00493841"/>
    <w:rsid w:val="00493CFF"/>
    <w:rsid w:val="00494135"/>
    <w:rsid w:val="0049441B"/>
    <w:rsid w:val="0049454E"/>
    <w:rsid w:val="004949A0"/>
    <w:rsid w:val="00494A45"/>
    <w:rsid w:val="00494BD2"/>
    <w:rsid w:val="00494D58"/>
    <w:rsid w:val="00495376"/>
    <w:rsid w:val="00495857"/>
    <w:rsid w:val="004958F7"/>
    <w:rsid w:val="004959A9"/>
    <w:rsid w:val="00495AEB"/>
    <w:rsid w:val="00495B3A"/>
    <w:rsid w:val="00495D28"/>
    <w:rsid w:val="00495E1A"/>
    <w:rsid w:val="00495E24"/>
    <w:rsid w:val="00496279"/>
    <w:rsid w:val="004962D5"/>
    <w:rsid w:val="004963C7"/>
    <w:rsid w:val="0049656D"/>
    <w:rsid w:val="00496710"/>
    <w:rsid w:val="00496A29"/>
    <w:rsid w:val="00496B8F"/>
    <w:rsid w:val="00496BD8"/>
    <w:rsid w:val="00496E79"/>
    <w:rsid w:val="00497348"/>
    <w:rsid w:val="00497504"/>
    <w:rsid w:val="004979B6"/>
    <w:rsid w:val="00497B95"/>
    <w:rsid w:val="00497C7F"/>
    <w:rsid w:val="004A0038"/>
    <w:rsid w:val="004A00D5"/>
    <w:rsid w:val="004A01B2"/>
    <w:rsid w:val="004A02DB"/>
    <w:rsid w:val="004A0546"/>
    <w:rsid w:val="004A060C"/>
    <w:rsid w:val="004A063F"/>
    <w:rsid w:val="004A06A7"/>
    <w:rsid w:val="004A0894"/>
    <w:rsid w:val="004A08E6"/>
    <w:rsid w:val="004A09CF"/>
    <w:rsid w:val="004A0B9E"/>
    <w:rsid w:val="004A0FFF"/>
    <w:rsid w:val="004A1759"/>
    <w:rsid w:val="004A17FA"/>
    <w:rsid w:val="004A191D"/>
    <w:rsid w:val="004A19C1"/>
    <w:rsid w:val="004A19EE"/>
    <w:rsid w:val="004A1C55"/>
    <w:rsid w:val="004A1D3B"/>
    <w:rsid w:val="004A1DC9"/>
    <w:rsid w:val="004A1F72"/>
    <w:rsid w:val="004A1FC0"/>
    <w:rsid w:val="004A1FFE"/>
    <w:rsid w:val="004A211A"/>
    <w:rsid w:val="004A22EB"/>
    <w:rsid w:val="004A2389"/>
    <w:rsid w:val="004A23F9"/>
    <w:rsid w:val="004A2EA2"/>
    <w:rsid w:val="004A30A4"/>
    <w:rsid w:val="004A31CD"/>
    <w:rsid w:val="004A33C4"/>
    <w:rsid w:val="004A37CF"/>
    <w:rsid w:val="004A3A1E"/>
    <w:rsid w:val="004A3DC9"/>
    <w:rsid w:val="004A4206"/>
    <w:rsid w:val="004A4340"/>
    <w:rsid w:val="004A4368"/>
    <w:rsid w:val="004A44D3"/>
    <w:rsid w:val="004A4552"/>
    <w:rsid w:val="004A4CC0"/>
    <w:rsid w:val="004A4D28"/>
    <w:rsid w:val="004A4E82"/>
    <w:rsid w:val="004A4FDE"/>
    <w:rsid w:val="004A53B4"/>
    <w:rsid w:val="004A5549"/>
    <w:rsid w:val="004A5608"/>
    <w:rsid w:val="004A5672"/>
    <w:rsid w:val="004A577C"/>
    <w:rsid w:val="004A5E56"/>
    <w:rsid w:val="004A60FB"/>
    <w:rsid w:val="004A6328"/>
    <w:rsid w:val="004A64BD"/>
    <w:rsid w:val="004A6692"/>
    <w:rsid w:val="004A6C60"/>
    <w:rsid w:val="004A6E93"/>
    <w:rsid w:val="004A70AB"/>
    <w:rsid w:val="004A733C"/>
    <w:rsid w:val="004A75EC"/>
    <w:rsid w:val="004A79E1"/>
    <w:rsid w:val="004A7A17"/>
    <w:rsid w:val="004A7C16"/>
    <w:rsid w:val="004A7E7B"/>
    <w:rsid w:val="004A7FA6"/>
    <w:rsid w:val="004B010D"/>
    <w:rsid w:val="004B06D7"/>
    <w:rsid w:val="004B07A5"/>
    <w:rsid w:val="004B0CD9"/>
    <w:rsid w:val="004B0DDD"/>
    <w:rsid w:val="004B0ED0"/>
    <w:rsid w:val="004B104C"/>
    <w:rsid w:val="004B1098"/>
    <w:rsid w:val="004B1AAA"/>
    <w:rsid w:val="004B1D10"/>
    <w:rsid w:val="004B1D62"/>
    <w:rsid w:val="004B1E28"/>
    <w:rsid w:val="004B217B"/>
    <w:rsid w:val="004B2229"/>
    <w:rsid w:val="004B278E"/>
    <w:rsid w:val="004B2814"/>
    <w:rsid w:val="004B2CA9"/>
    <w:rsid w:val="004B3003"/>
    <w:rsid w:val="004B329B"/>
    <w:rsid w:val="004B35A4"/>
    <w:rsid w:val="004B37A1"/>
    <w:rsid w:val="004B3AAA"/>
    <w:rsid w:val="004B4049"/>
    <w:rsid w:val="004B412C"/>
    <w:rsid w:val="004B44AB"/>
    <w:rsid w:val="004B4590"/>
    <w:rsid w:val="004B45F8"/>
    <w:rsid w:val="004B462B"/>
    <w:rsid w:val="004B4664"/>
    <w:rsid w:val="004B46A8"/>
    <w:rsid w:val="004B4AC2"/>
    <w:rsid w:val="004B4C10"/>
    <w:rsid w:val="004B4F61"/>
    <w:rsid w:val="004B5000"/>
    <w:rsid w:val="004B53B6"/>
    <w:rsid w:val="004B55B4"/>
    <w:rsid w:val="004B5BC2"/>
    <w:rsid w:val="004B5BC5"/>
    <w:rsid w:val="004B5D1C"/>
    <w:rsid w:val="004B5DFA"/>
    <w:rsid w:val="004B5F37"/>
    <w:rsid w:val="004B6048"/>
    <w:rsid w:val="004B6076"/>
    <w:rsid w:val="004B6199"/>
    <w:rsid w:val="004B6325"/>
    <w:rsid w:val="004B6462"/>
    <w:rsid w:val="004B68F3"/>
    <w:rsid w:val="004B6A3B"/>
    <w:rsid w:val="004B6BE7"/>
    <w:rsid w:val="004B7181"/>
    <w:rsid w:val="004B741D"/>
    <w:rsid w:val="004B7879"/>
    <w:rsid w:val="004B79BC"/>
    <w:rsid w:val="004B7DD9"/>
    <w:rsid w:val="004B7E98"/>
    <w:rsid w:val="004B7FB5"/>
    <w:rsid w:val="004C0024"/>
    <w:rsid w:val="004C00B4"/>
    <w:rsid w:val="004C0177"/>
    <w:rsid w:val="004C01B2"/>
    <w:rsid w:val="004C039B"/>
    <w:rsid w:val="004C04C7"/>
    <w:rsid w:val="004C07A5"/>
    <w:rsid w:val="004C08D9"/>
    <w:rsid w:val="004C091E"/>
    <w:rsid w:val="004C0BC4"/>
    <w:rsid w:val="004C0CAA"/>
    <w:rsid w:val="004C0D60"/>
    <w:rsid w:val="004C0DA2"/>
    <w:rsid w:val="004C0EC3"/>
    <w:rsid w:val="004C1120"/>
    <w:rsid w:val="004C113A"/>
    <w:rsid w:val="004C1816"/>
    <w:rsid w:val="004C184B"/>
    <w:rsid w:val="004C18C3"/>
    <w:rsid w:val="004C18D0"/>
    <w:rsid w:val="004C1A43"/>
    <w:rsid w:val="004C1F71"/>
    <w:rsid w:val="004C207E"/>
    <w:rsid w:val="004C2250"/>
    <w:rsid w:val="004C2291"/>
    <w:rsid w:val="004C2388"/>
    <w:rsid w:val="004C255E"/>
    <w:rsid w:val="004C259E"/>
    <w:rsid w:val="004C2654"/>
    <w:rsid w:val="004C2AB7"/>
    <w:rsid w:val="004C30FC"/>
    <w:rsid w:val="004C32A9"/>
    <w:rsid w:val="004C3690"/>
    <w:rsid w:val="004C3C4F"/>
    <w:rsid w:val="004C402C"/>
    <w:rsid w:val="004C41FE"/>
    <w:rsid w:val="004C4275"/>
    <w:rsid w:val="004C446E"/>
    <w:rsid w:val="004C453B"/>
    <w:rsid w:val="004C45FC"/>
    <w:rsid w:val="004C45FF"/>
    <w:rsid w:val="004C480A"/>
    <w:rsid w:val="004C4844"/>
    <w:rsid w:val="004C4E96"/>
    <w:rsid w:val="004C519D"/>
    <w:rsid w:val="004C52F8"/>
    <w:rsid w:val="004C5558"/>
    <w:rsid w:val="004C58E3"/>
    <w:rsid w:val="004C5999"/>
    <w:rsid w:val="004C59EE"/>
    <w:rsid w:val="004C5B61"/>
    <w:rsid w:val="004C5D1A"/>
    <w:rsid w:val="004C601C"/>
    <w:rsid w:val="004C6349"/>
    <w:rsid w:val="004C64E8"/>
    <w:rsid w:val="004C6519"/>
    <w:rsid w:val="004C68FA"/>
    <w:rsid w:val="004C693D"/>
    <w:rsid w:val="004C6A53"/>
    <w:rsid w:val="004C6BBF"/>
    <w:rsid w:val="004C7071"/>
    <w:rsid w:val="004C7259"/>
    <w:rsid w:val="004C72E6"/>
    <w:rsid w:val="004C764B"/>
    <w:rsid w:val="004C7A87"/>
    <w:rsid w:val="004C7C90"/>
    <w:rsid w:val="004C7E90"/>
    <w:rsid w:val="004C7FB6"/>
    <w:rsid w:val="004D0423"/>
    <w:rsid w:val="004D070C"/>
    <w:rsid w:val="004D0925"/>
    <w:rsid w:val="004D0A18"/>
    <w:rsid w:val="004D0CE5"/>
    <w:rsid w:val="004D0ED0"/>
    <w:rsid w:val="004D0F7E"/>
    <w:rsid w:val="004D0FD8"/>
    <w:rsid w:val="004D1190"/>
    <w:rsid w:val="004D12D7"/>
    <w:rsid w:val="004D137A"/>
    <w:rsid w:val="004D1623"/>
    <w:rsid w:val="004D1764"/>
    <w:rsid w:val="004D17D0"/>
    <w:rsid w:val="004D1BDF"/>
    <w:rsid w:val="004D1F04"/>
    <w:rsid w:val="004D1F51"/>
    <w:rsid w:val="004D2361"/>
    <w:rsid w:val="004D2403"/>
    <w:rsid w:val="004D2BAC"/>
    <w:rsid w:val="004D3137"/>
    <w:rsid w:val="004D3186"/>
    <w:rsid w:val="004D32AC"/>
    <w:rsid w:val="004D32B7"/>
    <w:rsid w:val="004D3349"/>
    <w:rsid w:val="004D375B"/>
    <w:rsid w:val="004D3C91"/>
    <w:rsid w:val="004D3F15"/>
    <w:rsid w:val="004D4466"/>
    <w:rsid w:val="004D455B"/>
    <w:rsid w:val="004D473A"/>
    <w:rsid w:val="004D4851"/>
    <w:rsid w:val="004D4F5F"/>
    <w:rsid w:val="004D5012"/>
    <w:rsid w:val="004D5114"/>
    <w:rsid w:val="004D51BC"/>
    <w:rsid w:val="004D5266"/>
    <w:rsid w:val="004D5407"/>
    <w:rsid w:val="004D54AD"/>
    <w:rsid w:val="004D556B"/>
    <w:rsid w:val="004D584D"/>
    <w:rsid w:val="004D5ABD"/>
    <w:rsid w:val="004D61FE"/>
    <w:rsid w:val="004D658C"/>
    <w:rsid w:val="004D65E1"/>
    <w:rsid w:val="004D67EE"/>
    <w:rsid w:val="004D6BBE"/>
    <w:rsid w:val="004D6EA1"/>
    <w:rsid w:val="004D6F6F"/>
    <w:rsid w:val="004D71F1"/>
    <w:rsid w:val="004D73A8"/>
    <w:rsid w:val="004D754F"/>
    <w:rsid w:val="004D7DB6"/>
    <w:rsid w:val="004D7DCC"/>
    <w:rsid w:val="004E0000"/>
    <w:rsid w:val="004E01B5"/>
    <w:rsid w:val="004E0372"/>
    <w:rsid w:val="004E0478"/>
    <w:rsid w:val="004E04E1"/>
    <w:rsid w:val="004E0505"/>
    <w:rsid w:val="004E05FC"/>
    <w:rsid w:val="004E069E"/>
    <w:rsid w:val="004E08D0"/>
    <w:rsid w:val="004E08EA"/>
    <w:rsid w:val="004E0D35"/>
    <w:rsid w:val="004E0DF6"/>
    <w:rsid w:val="004E0EC0"/>
    <w:rsid w:val="004E10B2"/>
    <w:rsid w:val="004E114C"/>
    <w:rsid w:val="004E1219"/>
    <w:rsid w:val="004E14A3"/>
    <w:rsid w:val="004E14C8"/>
    <w:rsid w:val="004E1518"/>
    <w:rsid w:val="004E166D"/>
    <w:rsid w:val="004E1905"/>
    <w:rsid w:val="004E1983"/>
    <w:rsid w:val="004E1FBE"/>
    <w:rsid w:val="004E233B"/>
    <w:rsid w:val="004E244F"/>
    <w:rsid w:val="004E28E9"/>
    <w:rsid w:val="004E2962"/>
    <w:rsid w:val="004E2A2F"/>
    <w:rsid w:val="004E2A70"/>
    <w:rsid w:val="004E2F00"/>
    <w:rsid w:val="004E3023"/>
    <w:rsid w:val="004E315A"/>
    <w:rsid w:val="004E369F"/>
    <w:rsid w:val="004E36B8"/>
    <w:rsid w:val="004E387C"/>
    <w:rsid w:val="004E3B51"/>
    <w:rsid w:val="004E3DFC"/>
    <w:rsid w:val="004E41C6"/>
    <w:rsid w:val="004E4290"/>
    <w:rsid w:val="004E4522"/>
    <w:rsid w:val="004E4532"/>
    <w:rsid w:val="004E498A"/>
    <w:rsid w:val="004E4A99"/>
    <w:rsid w:val="004E4C00"/>
    <w:rsid w:val="004E4F0F"/>
    <w:rsid w:val="004E5756"/>
    <w:rsid w:val="004E57B6"/>
    <w:rsid w:val="004E5827"/>
    <w:rsid w:val="004E598D"/>
    <w:rsid w:val="004E5B05"/>
    <w:rsid w:val="004E6376"/>
    <w:rsid w:val="004E6430"/>
    <w:rsid w:val="004E648C"/>
    <w:rsid w:val="004E67C7"/>
    <w:rsid w:val="004E6A67"/>
    <w:rsid w:val="004E6F18"/>
    <w:rsid w:val="004E7078"/>
    <w:rsid w:val="004E73A2"/>
    <w:rsid w:val="004E7546"/>
    <w:rsid w:val="004E7745"/>
    <w:rsid w:val="004E77C9"/>
    <w:rsid w:val="004E7963"/>
    <w:rsid w:val="004E7B5E"/>
    <w:rsid w:val="004E7E49"/>
    <w:rsid w:val="004F01EE"/>
    <w:rsid w:val="004F030C"/>
    <w:rsid w:val="004F08DD"/>
    <w:rsid w:val="004F1051"/>
    <w:rsid w:val="004F1427"/>
    <w:rsid w:val="004F176A"/>
    <w:rsid w:val="004F1AE2"/>
    <w:rsid w:val="004F1BCF"/>
    <w:rsid w:val="004F1BF4"/>
    <w:rsid w:val="004F1C15"/>
    <w:rsid w:val="004F1C85"/>
    <w:rsid w:val="004F1D99"/>
    <w:rsid w:val="004F1EA1"/>
    <w:rsid w:val="004F203B"/>
    <w:rsid w:val="004F2283"/>
    <w:rsid w:val="004F272E"/>
    <w:rsid w:val="004F27A1"/>
    <w:rsid w:val="004F288B"/>
    <w:rsid w:val="004F2B92"/>
    <w:rsid w:val="004F338C"/>
    <w:rsid w:val="004F394D"/>
    <w:rsid w:val="004F421D"/>
    <w:rsid w:val="004F4303"/>
    <w:rsid w:val="004F43C2"/>
    <w:rsid w:val="004F4514"/>
    <w:rsid w:val="004F456D"/>
    <w:rsid w:val="004F46A8"/>
    <w:rsid w:val="004F47B3"/>
    <w:rsid w:val="004F48D4"/>
    <w:rsid w:val="004F4E41"/>
    <w:rsid w:val="004F5025"/>
    <w:rsid w:val="004F509A"/>
    <w:rsid w:val="004F5452"/>
    <w:rsid w:val="004F5B96"/>
    <w:rsid w:val="004F5DE1"/>
    <w:rsid w:val="004F5F02"/>
    <w:rsid w:val="004F61C6"/>
    <w:rsid w:val="004F61ED"/>
    <w:rsid w:val="004F6205"/>
    <w:rsid w:val="004F6390"/>
    <w:rsid w:val="004F676E"/>
    <w:rsid w:val="004F6A27"/>
    <w:rsid w:val="004F6C03"/>
    <w:rsid w:val="004F6EE4"/>
    <w:rsid w:val="004F708A"/>
    <w:rsid w:val="004F72F0"/>
    <w:rsid w:val="004F7423"/>
    <w:rsid w:val="004F74E2"/>
    <w:rsid w:val="004F7675"/>
    <w:rsid w:val="004F780A"/>
    <w:rsid w:val="004F7814"/>
    <w:rsid w:val="004F78B7"/>
    <w:rsid w:val="004F7B5C"/>
    <w:rsid w:val="004F7D89"/>
    <w:rsid w:val="0050008B"/>
    <w:rsid w:val="0050024D"/>
    <w:rsid w:val="0050061F"/>
    <w:rsid w:val="00500631"/>
    <w:rsid w:val="0050069D"/>
    <w:rsid w:val="005007EE"/>
    <w:rsid w:val="005008FD"/>
    <w:rsid w:val="00500D9E"/>
    <w:rsid w:val="00500EF9"/>
    <w:rsid w:val="00500F32"/>
    <w:rsid w:val="00501805"/>
    <w:rsid w:val="00501B35"/>
    <w:rsid w:val="00501B4F"/>
    <w:rsid w:val="00501BB8"/>
    <w:rsid w:val="00501EFB"/>
    <w:rsid w:val="00502411"/>
    <w:rsid w:val="0050244A"/>
    <w:rsid w:val="0050261F"/>
    <w:rsid w:val="00502620"/>
    <w:rsid w:val="00502846"/>
    <w:rsid w:val="00502F1D"/>
    <w:rsid w:val="005031CD"/>
    <w:rsid w:val="0050329B"/>
    <w:rsid w:val="005033D0"/>
    <w:rsid w:val="00503534"/>
    <w:rsid w:val="005038A9"/>
    <w:rsid w:val="00504132"/>
    <w:rsid w:val="00504151"/>
    <w:rsid w:val="005044EE"/>
    <w:rsid w:val="00504A19"/>
    <w:rsid w:val="00504C0C"/>
    <w:rsid w:val="00504DAA"/>
    <w:rsid w:val="00504E10"/>
    <w:rsid w:val="0050536F"/>
    <w:rsid w:val="00505778"/>
    <w:rsid w:val="005059E8"/>
    <w:rsid w:val="00505A38"/>
    <w:rsid w:val="00505A8D"/>
    <w:rsid w:val="00505BC7"/>
    <w:rsid w:val="00505BD2"/>
    <w:rsid w:val="00505FD7"/>
    <w:rsid w:val="0050690C"/>
    <w:rsid w:val="005069C7"/>
    <w:rsid w:val="00506C69"/>
    <w:rsid w:val="00506C7D"/>
    <w:rsid w:val="00506C98"/>
    <w:rsid w:val="00506D7C"/>
    <w:rsid w:val="00506E4F"/>
    <w:rsid w:val="005071A4"/>
    <w:rsid w:val="005072F1"/>
    <w:rsid w:val="0050731C"/>
    <w:rsid w:val="00507B6E"/>
    <w:rsid w:val="00510163"/>
    <w:rsid w:val="0051017E"/>
    <w:rsid w:val="00510232"/>
    <w:rsid w:val="00510311"/>
    <w:rsid w:val="00510435"/>
    <w:rsid w:val="005106D5"/>
    <w:rsid w:val="005107C3"/>
    <w:rsid w:val="005107F6"/>
    <w:rsid w:val="00510914"/>
    <w:rsid w:val="00510C52"/>
    <w:rsid w:val="00510CA1"/>
    <w:rsid w:val="00510CDF"/>
    <w:rsid w:val="00510E7A"/>
    <w:rsid w:val="00510F81"/>
    <w:rsid w:val="00511076"/>
    <w:rsid w:val="005110C7"/>
    <w:rsid w:val="005114B0"/>
    <w:rsid w:val="005118D6"/>
    <w:rsid w:val="005119F7"/>
    <w:rsid w:val="00511AA3"/>
    <w:rsid w:val="00511F53"/>
    <w:rsid w:val="00512471"/>
    <w:rsid w:val="00512E2C"/>
    <w:rsid w:val="00512E2E"/>
    <w:rsid w:val="005136BE"/>
    <w:rsid w:val="00513954"/>
    <w:rsid w:val="00513A59"/>
    <w:rsid w:val="00513C34"/>
    <w:rsid w:val="00513FDE"/>
    <w:rsid w:val="00514265"/>
    <w:rsid w:val="00514395"/>
    <w:rsid w:val="005143CB"/>
    <w:rsid w:val="00514472"/>
    <w:rsid w:val="005146AC"/>
    <w:rsid w:val="005148F4"/>
    <w:rsid w:val="00514B19"/>
    <w:rsid w:val="00514C11"/>
    <w:rsid w:val="00514D4A"/>
    <w:rsid w:val="00514F06"/>
    <w:rsid w:val="00515142"/>
    <w:rsid w:val="005151D2"/>
    <w:rsid w:val="00515218"/>
    <w:rsid w:val="00515401"/>
    <w:rsid w:val="0051614B"/>
    <w:rsid w:val="005161AE"/>
    <w:rsid w:val="005161D9"/>
    <w:rsid w:val="0051630A"/>
    <w:rsid w:val="005165A4"/>
    <w:rsid w:val="00516704"/>
    <w:rsid w:val="0051681E"/>
    <w:rsid w:val="0051727E"/>
    <w:rsid w:val="005177D9"/>
    <w:rsid w:val="0051793F"/>
    <w:rsid w:val="0051797A"/>
    <w:rsid w:val="00517AD6"/>
    <w:rsid w:val="00517DE1"/>
    <w:rsid w:val="00517EEC"/>
    <w:rsid w:val="005200E3"/>
    <w:rsid w:val="005201A3"/>
    <w:rsid w:val="00520867"/>
    <w:rsid w:val="00520905"/>
    <w:rsid w:val="00520AF4"/>
    <w:rsid w:val="00520CA1"/>
    <w:rsid w:val="00520DF8"/>
    <w:rsid w:val="00520E58"/>
    <w:rsid w:val="00520FBC"/>
    <w:rsid w:val="0052107D"/>
    <w:rsid w:val="005210B4"/>
    <w:rsid w:val="005210D5"/>
    <w:rsid w:val="005213F1"/>
    <w:rsid w:val="00521416"/>
    <w:rsid w:val="00521609"/>
    <w:rsid w:val="00521980"/>
    <w:rsid w:val="00521DD5"/>
    <w:rsid w:val="00522317"/>
    <w:rsid w:val="00522C96"/>
    <w:rsid w:val="00522CE0"/>
    <w:rsid w:val="00522F91"/>
    <w:rsid w:val="00523257"/>
    <w:rsid w:val="005232C7"/>
    <w:rsid w:val="005232D2"/>
    <w:rsid w:val="005234BF"/>
    <w:rsid w:val="0052352E"/>
    <w:rsid w:val="00523586"/>
    <w:rsid w:val="00523BBB"/>
    <w:rsid w:val="00523D62"/>
    <w:rsid w:val="00523DAB"/>
    <w:rsid w:val="00523F95"/>
    <w:rsid w:val="0052419B"/>
    <w:rsid w:val="005242DA"/>
    <w:rsid w:val="005242ED"/>
    <w:rsid w:val="005248FB"/>
    <w:rsid w:val="00524ABD"/>
    <w:rsid w:val="00524AF0"/>
    <w:rsid w:val="00524B85"/>
    <w:rsid w:val="00524E4C"/>
    <w:rsid w:val="00524E8B"/>
    <w:rsid w:val="005252A9"/>
    <w:rsid w:val="00525374"/>
    <w:rsid w:val="0052538E"/>
    <w:rsid w:val="00525919"/>
    <w:rsid w:val="00525B06"/>
    <w:rsid w:val="00525BB9"/>
    <w:rsid w:val="00525F4A"/>
    <w:rsid w:val="0052659C"/>
    <w:rsid w:val="005269C1"/>
    <w:rsid w:val="00526C24"/>
    <w:rsid w:val="00526D88"/>
    <w:rsid w:val="00526FC9"/>
    <w:rsid w:val="00527164"/>
    <w:rsid w:val="00527205"/>
    <w:rsid w:val="005272CF"/>
    <w:rsid w:val="00527373"/>
    <w:rsid w:val="005278D4"/>
    <w:rsid w:val="00527E6B"/>
    <w:rsid w:val="00527F80"/>
    <w:rsid w:val="0053000C"/>
    <w:rsid w:val="00530099"/>
    <w:rsid w:val="00530322"/>
    <w:rsid w:val="0053039C"/>
    <w:rsid w:val="00530886"/>
    <w:rsid w:val="005309E2"/>
    <w:rsid w:val="00530E03"/>
    <w:rsid w:val="00530FF8"/>
    <w:rsid w:val="005312CE"/>
    <w:rsid w:val="0053139F"/>
    <w:rsid w:val="005316F3"/>
    <w:rsid w:val="005317E5"/>
    <w:rsid w:val="005318C1"/>
    <w:rsid w:val="00531FC0"/>
    <w:rsid w:val="00532674"/>
    <w:rsid w:val="00532696"/>
    <w:rsid w:val="00532933"/>
    <w:rsid w:val="00532C76"/>
    <w:rsid w:val="00532CDB"/>
    <w:rsid w:val="00532EFE"/>
    <w:rsid w:val="00533238"/>
    <w:rsid w:val="005334F3"/>
    <w:rsid w:val="00533636"/>
    <w:rsid w:val="005338CF"/>
    <w:rsid w:val="00533902"/>
    <w:rsid w:val="00533AA0"/>
    <w:rsid w:val="00533B14"/>
    <w:rsid w:val="00533ED6"/>
    <w:rsid w:val="0053441F"/>
    <w:rsid w:val="005344A7"/>
    <w:rsid w:val="0053484A"/>
    <w:rsid w:val="0053497E"/>
    <w:rsid w:val="0053498D"/>
    <w:rsid w:val="00534A9A"/>
    <w:rsid w:val="00534B9A"/>
    <w:rsid w:val="00534BBC"/>
    <w:rsid w:val="00534ECF"/>
    <w:rsid w:val="00534F19"/>
    <w:rsid w:val="00534F71"/>
    <w:rsid w:val="00535A51"/>
    <w:rsid w:val="00535ADC"/>
    <w:rsid w:val="00535CE1"/>
    <w:rsid w:val="00535E3D"/>
    <w:rsid w:val="00536035"/>
    <w:rsid w:val="0053615C"/>
    <w:rsid w:val="005362B2"/>
    <w:rsid w:val="0053646A"/>
    <w:rsid w:val="00536B96"/>
    <w:rsid w:val="00536BBB"/>
    <w:rsid w:val="00536CB7"/>
    <w:rsid w:val="00536F2F"/>
    <w:rsid w:val="00536F60"/>
    <w:rsid w:val="00537052"/>
    <w:rsid w:val="005370FF"/>
    <w:rsid w:val="00537161"/>
    <w:rsid w:val="00537209"/>
    <w:rsid w:val="00537247"/>
    <w:rsid w:val="00537950"/>
    <w:rsid w:val="00537AA9"/>
    <w:rsid w:val="00537B9E"/>
    <w:rsid w:val="00537D17"/>
    <w:rsid w:val="00537D1A"/>
    <w:rsid w:val="00537DCD"/>
    <w:rsid w:val="00537EF4"/>
    <w:rsid w:val="0054014C"/>
    <w:rsid w:val="00540236"/>
    <w:rsid w:val="00540700"/>
    <w:rsid w:val="00540A6B"/>
    <w:rsid w:val="00540B06"/>
    <w:rsid w:val="0054102F"/>
    <w:rsid w:val="0054117C"/>
    <w:rsid w:val="005414BB"/>
    <w:rsid w:val="00541540"/>
    <w:rsid w:val="0054174A"/>
    <w:rsid w:val="005418E6"/>
    <w:rsid w:val="00541B2D"/>
    <w:rsid w:val="00541D3F"/>
    <w:rsid w:val="00541E32"/>
    <w:rsid w:val="0054204C"/>
    <w:rsid w:val="0054226E"/>
    <w:rsid w:val="00542556"/>
    <w:rsid w:val="00542769"/>
    <w:rsid w:val="00542831"/>
    <w:rsid w:val="00542ADB"/>
    <w:rsid w:val="00543044"/>
    <w:rsid w:val="0054304F"/>
    <w:rsid w:val="00543220"/>
    <w:rsid w:val="005432DF"/>
    <w:rsid w:val="0054341F"/>
    <w:rsid w:val="005436D8"/>
    <w:rsid w:val="0054376E"/>
    <w:rsid w:val="005439B5"/>
    <w:rsid w:val="00543AEB"/>
    <w:rsid w:val="00543DE3"/>
    <w:rsid w:val="00544469"/>
    <w:rsid w:val="005444F6"/>
    <w:rsid w:val="005445D2"/>
    <w:rsid w:val="00544A3E"/>
    <w:rsid w:val="00544BE4"/>
    <w:rsid w:val="00544D57"/>
    <w:rsid w:val="00544EBD"/>
    <w:rsid w:val="00545014"/>
    <w:rsid w:val="0054560C"/>
    <w:rsid w:val="005457DD"/>
    <w:rsid w:val="005457F4"/>
    <w:rsid w:val="0054593F"/>
    <w:rsid w:val="0054597B"/>
    <w:rsid w:val="00545A8C"/>
    <w:rsid w:val="00545F6D"/>
    <w:rsid w:val="00546590"/>
    <w:rsid w:val="005468B2"/>
    <w:rsid w:val="00546DA0"/>
    <w:rsid w:val="0054702E"/>
    <w:rsid w:val="005477E4"/>
    <w:rsid w:val="0054787C"/>
    <w:rsid w:val="00547D19"/>
    <w:rsid w:val="00547EAA"/>
    <w:rsid w:val="00547F4A"/>
    <w:rsid w:val="00547F55"/>
    <w:rsid w:val="00550064"/>
    <w:rsid w:val="00550068"/>
    <w:rsid w:val="00550587"/>
    <w:rsid w:val="005505A3"/>
    <w:rsid w:val="00550601"/>
    <w:rsid w:val="00550766"/>
    <w:rsid w:val="005508CA"/>
    <w:rsid w:val="00550A06"/>
    <w:rsid w:val="00550E9E"/>
    <w:rsid w:val="00550ED6"/>
    <w:rsid w:val="00550ED9"/>
    <w:rsid w:val="00550F06"/>
    <w:rsid w:val="00550F49"/>
    <w:rsid w:val="00550FC1"/>
    <w:rsid w:val="00551207"/>
    <w:rsid w:val="005512B6"/>
    <w:rsid w:val="00551333"/>
    <w:rsid w:val="005513DF"/>
    <w:rsid w:val="005515D9"/>
    <w:rsid w:val="00551860"/>
    <w:rsid w:val="0055190B"/>
    <w:rsid w:val="00551AD8"/>
    <w:rsid w:val="00551ED6"/>
    <w:rsid w:val="00551F7E"/>
    <w:rsid w:val="0055220B"/>
    <w:rsid w:val="00552305"/>
    <w:rsid w:val="0055230D"/>
    <w:rsid w:val="005523D4"/>
    <w:rsid w:val="00552A33"/>
    <w:rsid w:val="00552E43"/>
    <w:rsid w:val="005530F8"/>
    <w:rsid w:val="005537C0"/>
    <w:rsid w:val="00553B78"/>
    <w:rsid w:val="00553C83"/>
    <w:rsid w:val="00553DB0"/>
    <w:rsid w:val="00553E00"/>
    <w:rsid w:val="00553F32"/>
    <w:rsid w:val="0055406F"/>
    <w:rsid w:val="0055411F"/>
    <w:rsid w:val="00554252"/>
    <w:rsid w:val="00554303"/>
    <w:rsid w:val="00554370"/>
    <w:rsid w:val="005544EB"/>
    <w:rsid w:val="005547E7"/>
    <w:rsid w:val="005547FC"/>
    <w:rsid w:val="00554C62"/>
    <w:rsid w:val="00554EAE"/>
    <w:rsid w:val="0055523F"/>
    <w:rsid w:val="00555250"/>
    <w:rsid w:val="005554CF"/>
    <w:rsid w:val="005555AC"/>
    <w:rsid w:val="005558D4"/>
    <w:rsid w:val="00555A13"/>
    <w:rsid w:val="00555BEC"/>
    <w:rsid w:val="00555C63"/>
    <w:rsid w:val="00556170"/>
    <w:rsid w:val="00556196"/>
    <w:rsid w:val="00556311"/>
    <w:rsid w:val="00556596"/>
    <w:rsid w:val="0055662D"/>
    <w:rsid w:val="005567FC"/>
    <w:rsid w:val="00556989"/>
    <w:rsid w:val="00556CCC"/>
    <w:rsid w:val="00556E78"/>
    <w:rsid w:val="00556EB5"/>
    <w:rsid w:val="00556F56"/>
    <w:rsid w:val="005570AF"/>
    <w:rsid w:val="0055730E"/>
    <w:rsid w:val="005573F6"/>
    <w:rsid w:val="00557C9D"/>
    <w:rsid w:val="00557FDE"/>
    <w:rsid w:val="00560189"/>
    <w:rsid w:val="005602B5"/>
    <w:rsid w:val="00560561"/>
    <w:rsid w:val="0056058F"/>
    <w:rsid w:val="005606A9"/>
    <w:rsid w:val="0056080E"/>
    <w:rsid w:val="005609C8"/>
    <w:rsid w:val="00560DB8"/>
    <w:rsid w:val="00560F87"/>
    <w:rsid w:val="00560FDA"/>
    <w:rsid w:val="005612B7"/>
    <w:rsid w:val="0056171F"/>
    <w:rsid w:val="00561A89"/>
    <w:rsid w:val="00561DC1"/>
    <w:rsid w:val="00561FE7"/>
    <w:rsid w:val="005621E2"/>
    <w:rsid w:val="0056245D"/>
    <w:rsid w:val="005625FE"/>
    <w:rsid w:val="005626BA"/>
    <w:rsid w:val="005628A8"/>
    <w:rsid w:val="00562914"/>
    <w:rsid w:val="00562929"/>
    <w:rsid w:val="0056311C"/>
    <w:rsid w:val="00563563"/>
    <w:rsid w:val="005635D4"/>
    <w:rsid w:val="005637E6"/>
    <w:rsid w:val="00563804"/>
    <w:rsid w:val="00563B57"/>
    <w:rsid w:val="00563C07"/>
    <w:rsid w:val="00563E15"/>
    <w:rsid w:val="00563F28"/>
    <w:rsid w:val="00563FD7"/>
    <w:rsid w:val="0056437F"/>
    <w:rsid w:val="005644B9"/>
    <w:rsid w:val="0056473A"/>
    <w:rsid w:val="00564BA7"/>
    <w:rsid w:val="00564C06"/>
    <w:rsid w:val="00564D52"/>
    <w:rsid w:val="00564D66"/>
    <w:rsid w:val="005651F8"/>
    <w:rsid w:val="0056556C"/>
    <w:rsid w:val="0056572B"/>
    <w:rsid w:val="005657E3"/>
    <w:rsid w:val="00565993"/>
    <w:rsid w:val="00565CE1"/>
    <w:rsid w:val="00565D5F"/>
    <w:rsid w:val="00565E4E"/>
    <w:rsid w:val="005661F8"/>
    <w:rsid w:val="0056623B"/>
    <w:rsid w:val="00566285"/>
    <w:rsid w:val="0056640A"/>
    <w:rsid w:val="0056641C"/>
    <w:rsid w:val="00566819"/>
    <w:rsid w:val="00566D31"/>
    <w:rsid w:val="00566D48"/>
    <w:rsid w:val="005674C9"/>
    <w:rsid w:val="00567631"/>
    <w:rsid w:val="00567680"/>
    <w:rsid w:val="00567B74"/>
    <w:rsid w:val="00567E3D"/>
    <w:rsid w:val="00570284"/>
    <w:rsid w:val="00570742"/>
    <w:rsid w:val="005708E6"/>
    <w:rsid w:val="00570A6D"/>
    <w:rsid w:val="00570C72"/>
    <w:rsid w:val="00570D0F"/>
    <w:rsid w:val="00571061"/>
    <w:rsid w:val="00571357"/>
    <w:rsid w:val="005717EA"/>
    <w:rsid w:val="00571A54"/>
    <w:rsid w:val="00571BA0"/>
    <w:rsid w:val="00571FE2"/>
    <w:rsid w:val="00571FF5"/>
    <w:rsid w:val="005720AF"/>
    <w:rsid w:val="0057251B"/>
    <w:rsid w:val="0057264F"/>
    <w:rsid w:val="0057265A"/>
    <w:rsid w:val="005726A8"/>
    <w:rsid w:val="00572A28"/>
    <w:rsid w:val="00572BBC"/>
    <w:rsid w:val="0057340C"/>
    <w:rsid w:val="005735E6"/>
    <w:rsid w:val="0057385B"/>
    <w:rsid w:val="00573B37"/>
    <w:rsid w:val="00573BB7"/>
    <w:rsid w:val="00573FB3"/>
    <w:rsid w:val="00574291"/>
    <w:rsid w:val="00574433"/>
    <w:rsid w:val="00574633"/>
    <w:rsid w:val="00574648"/>
    <w:rsid w:val="00574AB0"/>
    <w:rsid w:val="00574DC0"/>
    <w:rsid w:val="00574FC1"/>
    <w:rsid w:val="00575871"/>
    <w:rsid w:val="005759D3"/>
    <w:rsid w:val="00575DF1"/>
    <w:rsid w:val="00575F1F"/>
    <w:rsid w:val="0057611A"/>
    <w:rsid w:val="00576235"/>
    <w:rsid w:val="005765A3"/>
    <w:rsid w:val="00577250"/>
    <w:rsid w:val="00577557"/>
    <w:rsid w:val="00577D80"/>
    <w:rsid w:val="00577E5B"/>
    <w:rsid w:val="0058001D"/>
    <w:rsid w:val="00580080"/>
    <w:rsid w:val="00580166"/>
    <w:rsid w:val="00580671"/>
    <w:rsid w:val="00580A39"/>
    <w:rsid w:val="00581273"/>
    <w:rsid w:val="00581524"/>
    <w:rsid w:val="00581BDF"/>
    <w:rsid w:val="00581C30"/>
    <w:rsid w:val="005825CE"/>
    <w:rsid w:val="005829F6"/>
    <w:rsid w:val="00582ECA"/>
    <w:rsid w:val="00582F88"/>
    <w:rsid w:val="005830CC"/>
    <w:rsid w:val="00583145"/>
    <w:rsid w:val="005839B1"/>
    <w:rsid w:val="00583B50"/>
    <w:rsid w:val="00583DF2"/>
    <w:rsid w:val="00583FBC"/>
    <w:rsid w:val="0058407A"/>
    <w:rsid w:val="005843F6"/>
    <w:rsid w:val="00584832"/>
    <w:rsid w:val="005849BC"/>
    <w:rsid w:val="00584BD5"/>
    <w:rsid w:val="00584D53"/>
    <w:rsid w:val="00584DFC"/>
    <w:rsid w:val="00584E0D"/>
    <w:rsid w:val="00585135"/>
    <w:rsid w:val="00585343"/>
    <w:rsid w:val="0058555B"/>
    <w:rsid w:val="00585724"/>
    <w:rsid w:val="00585A79"/>
    <w:rsid w:val="00585ADA"/>
    <w:rsid w:val="00585C90"/>
    <w:rsid w:val="00585D4A"/>
    <w:rsid w:val="00585E00"/>
    <w:rsid w:val="0058609C"/>
    <w:rsid w:val="005860C2"/>
    <w:rsid w:val="00586493"/>
    <w:rsid w:val="00586BBB"/>
    <w:rsid w:val="00586E15"/>
    <w:rsid w:val="00586E58"/>
    <w:rsid w:val="005872B7"/>
    <w:rsid w:val="0058730F"/>
    <w:rsid w:val="0058752C"/>
    <w:rsid w:val="00587BB5"/>
    <w:rsid w:val="0059002C"/>
    <w:rsid w:val="00590B09"/>
    <w:rsid w:val="00590C66"/>
    <w:rsid w:val="00590F6F"/>
    <w:rsid w:val="00590FAD"/>
    <w:rsid w:val="00590FAF"/>
    <w:rsid w:val="005912A0"/>
    <w:rsid w:val="00591645"/>
    <w:rsid w:val="0059164E"/>
    <w:rsid w:val="00591692"/>
    <w:rsid w:val="005916BD"/>
    <w:rsid w:val="0059175E"/>
    <w:rsid w:val="00591889"/>
    <w:rsid w:val="0059194B"/>
    <w:rsid w:val="00592158"/>
    <w:rsid w:val="0059217D"/>
    <w:rsid w:val="0059253F"/>
    <w:rsid w:val="005925C5"/>
    <w:rsid w:val="00592C39"/>
    <w:rsid w:val="00592C3C"/>
    <w:rsid w:val="00592DB9"/>
    <w:rsid w:val="00592FB7"/>
    <w:rsid w:val="0059309F"/>
    <w:rsid w:val="005931AB"/>
    <w:rsid w:val="005931D4"/>
    <w:rsid w:val="0059376C"/>
    <w:rsid w:val="0059385C"/>
    <w:rsid w:val="005939F0"/>
    <w:rsid w:val="00593A89"/>
    <w:rsid w:val="00594016"/>
    <w:rsid w:val="005942E4"/>
    <w:rsid w:val="00594561"/>
    <w:rsid w:val="005945F4"/>
    <w:rsid w:val="0059476D"/>
    <w:rsid w:val="00594818"/>
    <w:rsid w:val="00594A34"/>
    <w:rsid w:val="00594B8E"/>
    <w:rsid w:val="00594BE9"/>
    <w:rsid w:val="00594D0E"/>
    <w:rsid w:val="00594E1F"/>
    <w:rsid w:val="00595064"/>
    <w:rsid w:val="00595224"/>
    <w:rsid w:val="0059526F"/>
    <w:rsid w:val="005952DF"/>
    <w:rsid w:val="00595CD7"/>
    <w:rsid w:val="00595E01"/>
    <w:rsid w:val="00595EDE"/>
    <w:rsid w:val="0059622A"/>
    <w:rsid w:val="00596393"/>
    <w:rsid w:val="0059648C"/>
    <w:rsid w:val="005965A7"/>
    <w:rsid w:val="005966DA"/>
    <w:rsid w:val="00596832"/>
    <w:rsid w:val="00596BA0"/>
    <w:rsid w:val="005971DE"/>
    <w:rsid w:val="00597645"/>
    <w:rsid w:val="005978E4"/>
    <w:rsid w:val="00597915"/>
    <w:rsid w:val="005979A0"/>
    <w:rsid w:val="005979C5"/>
    <w:rsid w:val="00597D27"/>
    <w:rsid w:val="005A00AC"/>
    <w:rsid w:val="005A0291"/>
    <w:rsid w:val="005A03D3"/>
    <w:rsid w:val="005A0946"/>
    <w:rsid w:val="005A0D9C"/>
    <w:rsid w:val="005A0ECC"/>
    <w:rsid w:val="005A13E7"/>
    <w:rsid w:val="005A16E7"/>
    <w:rsid w:val="005A1877"/>
    <w:rsid w:val="005A1908"/>
    <w:rsid w:val="005A1964"/>
    <w:rsid w:val="005A1E3C"/>
    <w:rsid w:val="005A1E7F"/>
    <w:rsid w:val="005A1F07"/>
    <w:rsid w:val="005A2252"/>
    <w:rsid w:val="005A2730"/>
    <w:rsid w:val="005A28A7"/>
    <w:rsid w:val="005A299E"/>
    <w:rsid w:val="005A29EF"/>
    <w:rsid w:val="005A2B87"/>
    <w:rsid w:val="005A3172"/>
    <w:rsid w:val="005A33D3"/>
    <w:rsid w:val="005A3AF7"/>
    <w:rsid w:val="005A3BEA"/>
    <w:rsid w:val="005A3F77"/>
    <w:rsid w:val="005A55A4"/>
    <w:rsid w:val="005A5883"/>
    <w:rsid w:val="005A5896"/>
    <w:rsid w:val="005A59DF"/>
    <w:rsid w:val="005A5B69"/>
    <w:rsid w:val="005A6566"/>
    <w:rsid w:val="005A6599"/>
    <w:rsid w:val="005A667E"/>
    <w:rsid w:val="005A6680"/>
    <w:rsid w:val="005A67CC"/>
    <w:rsid w:val="005A694B"/>
    <w:rsid w:val="005A6990"/>
    <w:rsid w:val="005A6BA3"/>
    <w:rsid w:val="005A6D95"/>
    <w:rsid w:val="005A6E68"/>
    <w:rsid w:val="005A70AC"/>
    <w:rsid w:val="005A74ED"/>
    <w:rsid w:val="005A76E0"/>
    <w:rsid w:val="005A7AFF"/>
    <w:rsid w:val="005B04FE"/>
    <w:rsid w:val="005B061F"/>
    <w:rsid w:val="005B0AF4"/>
    <w:rsid w:val="005B157D"/>
    <w:rsid w:val="005B1A93"/>
    <w:rsid w:val="005B1FFA"/>
    <w:rsid w:val="005B2219"/>
    <w:rsid w:val="005B251C"/>
    <w:rsid w:val="005B276E"/>
    <w:rsid w:val="005B2780"/>
    <w:rsid w:val="005B299C"/>
    <w:rsid w:val="005B29C5"/>
    <w:rsid w:val="005B29D1"/>
    <w:rsid w:val="005B2B37"/>
    <w:rsid w:val="005B2CCE"/>
    <w:rsid w:val="005B2D2E"/>
    <w:rsid w:val="005B2E47"/>
    <w:rsid w:val="005B3058"/>
    <w:rsid w:val="005B31D5"/>
    <w:rsid w:val="005B33F0"/>
    <w:rsid w:val="005B367D"/>
    <w:rsid w:val="005B3791"/>
    <w:rsid w:val="005B398C"/>
    <w:rsid w:val="005B3A17"/>
    <w:rsid w:val="005B3B96"/>
    <w:rsid w:val="005B3E86"/>
    <w:rsid w:val="005B3FD1"/>
    <w:rsid w:val="005B45C5"/>
    <w:rsid w:val="005B4A89"/>
    <w:rsid w:val="005B4CCA"/>
    <w:rsid w:val="005B4EBC"/>
    <w:rsid w:val="005B50AE"/>
    <w:rsid w:val="005B5179"/>
    <w:rsid w:val="005B52B5"/>
    <w:rsid w:val="005B5303"/>
    <w:rsid w:val="005B54EA"/>
    <w:rsid w:val="005B554F"/>
    <w:rsid w:val="005B5690"/>
    <w:rsid w:val="005B5713"/>
    <w:rsid w:val="005B58F6"/>
    <w:rsid w:val="005B652D"/>
    <w:rsid w:val="005B6638"/>
    <w:rsid w:val="005B66B2"/>
    <w:rsid w:val="005B6846"/>
    <w:rsid w:val="005B6934"/>
    <w:rsid w:val="005B6C78"/>
    <w:rsid w:val="005B6CEA"/>
    <w:rsid w:val="005B6EF6"/>
    <w:rsid w:val="005B717C"/>
    <w:rsid w:val="005B72F1"/>
    <w:rsid w:val="005B7360"/>
    <w:rsid w:val="005B74F6"/>
    <w:rsid w:val="005B7582"/>
    <w:rsid w:val="005B787D"/>
    <w:rsid w:val="005B792D"/>
    <w:rsid w:val="005B7B6A"/>
    <w:rsid w:val="005B7F1D"/>
    <w:rsid w:val="005B7F23"/>
    <w:rsid w:val="005C05CE"/>
    <w:rsid w:val="005C060B"/>
    <w:rsid w:val="005C0617"/>
    <w:rsid w:val="005C06E1"/>
    <w:rsid w:val="005C093B"/>
    <w:rsid w:val="005C0A9A"/>
    <w:rsid w:val="005C0AB1"/>
    <w:rsid w:val="005C0D92"/>
    <w:rsid w:val="005C10B9"/>
    <w:rsid w:val="005C112F"/>
    <w:rsid w:val="005C1361"/>
    <w:rsid w:val="005C148C"/>
    <w:rsid w:val="005C14A4"/>
    <w:rsid w:val="005C15C9"/>
    <w:rsid w:val="005C16DF"/>
    <w:rsid w:val="005C171B"/>
    <w:rsid w:val="005C1891"/>
    <w:rsid w:val="005C18AD"/>
    <w:rsid w:val="005C1C2F"/>
    <w:rsid w:val="005C20BB"/>
    <w:rsid w:val="005C20E3"/>
    <w:rsid w:val="005C2326"/>
    <w:rsid w:val="005C232F"/>
    <w:rsid w:val="005C23D8"/>
    <w:rsid w:val="005C28B1"/>
    <w:rsid w:val="005C2AC6"/>
    <w:rsid w:val="005C2B3E"/>
    <w:rsid w:val="005C2C19"/>
    <w:rsid w:val="005C2EF8"/>
    <w:rsid w:val="005C33CB"/>
    <w:rsid w:val="005C3412"/>
    <w:rsid w:val="005C36D0"/>
    <w:rsid w:val="005C36E1"/>
    <w:rsid w:val="005C37E8"/>
    <w:rsid w:val="005C3871"/>
    <w:rsid w:val="005C3AD4"/>
    <w:rsid w:val="005C3BCE"/>
    <w:rsid w:val="005C498A"/>
    <w:rsid w:val="005C4B06"/>
    <w:rsid w:val="005C4B73"/>
    <w:rsid w:val="005C51A5"/>
    <w:rsid w:val="005C58E1"/>
    <w:rsid w:val="005C59A4"/>
    <w:rsid w:val="005C5EA9"/>
    <w:rsid w:val="005C665D"/>
    <w:rsid w:val="005C690E"/>
    <w:rsid w:val="005C6AE0"/>
    <w:rsid w:val="005C6F44"/>
    <w:rsid w:val="005C6FFC"/>
    <w:rsid w:val="005C72BC"/>
    <w:rsid w:val="005C73AD"/>
    <w:rsid w:val="005C74C8"/>
    <w:rsid w:val="005C74DB"/>
    <w:rsid w:val="005C793A"/>
    <w:rsid w:val="005C7B9F"/>
    <w:rsid w:val="005C7F82"/>
    <w:rsid w:val="005D0049"/>
    <w:rsid w:val="005D01DB"/>
    <w:rsid w:val="005D04C9"/>
    <w:rsid w:val="005D0AA1"/>
    <w:rsid w:val="005D0DC6"/>
    <w:rsid w:val="005D1580"/>
    <w:rsid w:val="005D15BC"/>
    <w:rsid w:val="005D229D"/>
    <w:rsid w:val="005D22D7"/>
    <w:rsid w:val="005D23F6"/>
    <w:rsid w:val="005D28F1"/>
    <w:rsid w:val="005D290A"/>
    <w:rsid w:val="005D2BF2"/>
    <w:rsid w:val="005D2C0D"/>
    <w:rsid w:val="005D2DD5"/>
    <w:rsid w:val="005D2F22"/>
    <w:rsid w:val="005D2FBD"/>
    <w:rsid w:val="005D3113"/>
    <w:rsid w:val="005D32CF"/>
    <w:rsid w:val="005D369B"/>
    <w:rsid w:val="005D387E"/>
    <w:rsid w:val="005D38A5"/>
    <w:rsid w:val="005D3BB2"/>
    <w:rsid w:val="005D3CA0"/>
    <w:rsid w:val="005D3CC9"/>
    <w:rsid w:val="005D4120"/>
    <w:rsid w:val="005D4BC8"/>
    <w:rsid w:val="005D4C16"/>
    <w:rsid w:val="005D4FE6"/>
    <w:rsid w:val="005D5008"/>
    <w:rsid w:val="005D524D"/>
    <w:rsid w:val="005D54B1"/>
    <w:rsid w:val="005D5849"/>
    <w:rsid w:val="005D59CE"/>
    <w:rsid w:val="005D5A08"/>
    <w:rsid w:val="005D5A3B"/>
    <w:rsid w:val="005D5A77"/>
    <w:rsid w:val="005D5BB3"/>
    <w:rsid w:val="005D5CCE"/>
    <w:rsid w:val="005D5DF5"/>
    <w:rsid w:val="005D5E6F"/>
    <w:rsid w:val="005D6362"/>
    <w:rsid w:val="005D71F6"/>
    <w:rsid w:val="005D78B4"/>
    <w:rsid w:val="005D7A74"/>
    <w:rsid w:val="005D7B9A"/>
    <w:rsid w:val="005D7D4B"/>
    <w:rsid w:val="005E009C"/>
    <w:rsid w:val="005E06F4"/>
    <w:rsid w:val="005E0956"/>
    <w:rsid w:val="005E0A7D"/>
    <w:rsid w:val="005E0C70"/>
    <w:rsid w:val="005E0E86"/>
    <w:rsid w:val="005E11C7"/>
    <w:rsid w:val="005E1500"/>
    <w:rsid w:val="005E150D"/>
    <w:rsid w:val="005E15E2"/>
    <w:rsid w:val="005E161D"/>
    <w:rsid w:val="005E17A3"/>
    <w:rsid w:val="005E17BD"/>
    <w:rsid w:val="005E1A03"/>
    <w:rsid w:val="005E1BD8"/>
    <w:rsid w:val="005E1C6A"/>
    <w:rsid w:val="005E1C98"/>
    <w:rsid w:val="005E1CEE"/>
    <w:rsid w:val="005E1D5D"/>
    <w:rsid w:val="005E22AE"/>
    <w:rsid w:val="005E22C2"/>
    <w:rsid w:val="005E2323"/>
    <w:rsid w:val="005E2A64"/>
    <w:rsid w:val="005E329E"/>
    <w:rsid w:val="005E386D"/>
    <w:rsid w:val="005E3A4C"/>
    <w:rsid w:val="005E3B00"/>
    <w:rsid w:val="005E3BE2"/>
    <w:rsid w:val="005E3C03"/>
    <w:rsid w:val="005E4039"/>
    <w:rsid w:val="005E43EF"/>
    <w:rsid w:val="005E453C"/>
    <w:rsid w:val="005E4A9B"/>
    <w:rsid w:val="005E4B3C"/>
    <w:rsid w:val="005E4BB7"/>
    <w:rsid w:val="005E4D1B"/>
    <w:rsid w:val="005E5162"/>
    <w:rsid w:val="005E54A5"/>
    <w:rsid w:val="005E5545"/>
    <w:rsid w:val="005E5DF1"/>
    <w:rsid w:val="005E5EC0"/>
    <w:rsid w:val="005E5EFA"/>
    <w:rsid w:val="005E601E"/>
    <w:rsid w:val="005E6042"/>
    <w:rsid w:val="005E62F8"/>
    <w:rsid w:val="005E66F3"/>
    <w:rsid w:val="005E69E3"/>
    <w:rsid w:val="005E6B7F"/>
    <w:rsid w:val="005E6BB7"/>
    <w:rsid w:val="005E6BBB"/>
    <w:rsid w:val="005E6CFE"/>
    <w:rsid w:val="005E71CA"/>
    <w:rsid w:val="005E721C"/>
    <w:rsid w:val="005E73F1"/>
    <w:rsid w:val="005E7479"/>
    <w:rsid w:val="005E74E6"/>
    <w:rsid w:val="005E764E"/>
    <w:rsid w:val="005E7C5C"/>
    <w:rsid w:val="005E7D28"/>
    <w:rsid w:val="005E7EF5"/>
    <w:rsid w:val="005F028E"/>
    <w:rsid w:val="005F091D"/>
    <w:rsid w:val="005F0A32"/>
    <w:rsid w:val="005F107D"/>
    <w:rsid w:val="005F139A"/>
    <w:rsid w:val="005F1492"/>
    <w:rsid w:val="005F1BD5"/>
    <w:rsid w:val="005F1DDE"/>
    <w:rsid w:val="005F1EBA"/>
    <w:rsid w:val="005F1F83"/>
    <w:rsid w:val="005F21A1"/>
    <w:rsid w:val="005F29B4"/>
    <w:rsid w:val="005F2DA7"/>
    <w:rsid w:val="005F3062"/>
    <w:rsid w:val="005F34FE"/>
    <w:rsid w:val="005F371A"/>
    <w:rsid w:val="005F3B4E"/>
    <w:rsid w:val="005F3DBF"/>
    <w:rsid w:val="005F3E70"/>
    <w:rsid w:val="005F4041"/>
    <w:rsid w:val="005F4245"/>
    <w:rsid w:val="005F449C"/>
    <w:rsid w:val="005F457F"/>
    <w:rsid w:val="005F4BA2"/>
    <w:rsid w:val="005F4BF7"/>
    <w:rsid w:val="005F4D7D"/>
    <w:rsid w:val="005F4E5F"/>
    <w:rsid w:val="005F4F13"/>
    <w:rsid w:val="005F516A"/>
    <w:rsid w:val="005F51C8"/>
    <w:rsid w:val="005F5593"/>
    <w:rsid w:val="005F55E4"/>
    <w:rsid w:val="005F56C0"/>
    <w:rsid w:val="005F5A02"/>
    <w:rsid w:val="005F5A38"/>
    <w:rsid w:val="005F5DAB"/>
    <w:rsid w:val="005F5F6A"/>
    <w:rsid w:val="005F5F98"/>
    <w:rsid w:val="005F6358"/>
    <w:rsid w:val="005F638A"/>
    <w:rsid w:val="005F6469"/>
    <w:rsid w:val="005F64BF"/>
    <w:rsid w:val="005F6A72"/>
    <w:rsid w:val="005F6ADA"/>
    <w:rsid w:val="005F6C7C"/>
    <w:rsid w:val="005F6DCD"/>
    <w:rsid w:val="005F710E"/>
    <w:rsid w:val="005F71B7"/>
    <w:rsid w:val="005F7208"/>
    <w:rsid w:val="005F7541"/>
    <w:rsid w:val="005F7929"/>
    <w:rsid w:val="005F79D2"/>
    <w:rsid w:val="005F7BE4"/>
    <w:rsid w:val="005F7C4D"/>
    <w:rsid w:val="005F7F64"/>
    <w:rsid w:val="0060005B"/>
    <w:rsid w:val="006002DF"/>
    <w:rsid w:val="006003EC"/>
    <w:rsid w:val="00600422"/>
    <w:rsid w:val="0060091C"/>
    <w:rsid w:val="00600937"/>
    <w:rsid w:val="00600A5B"/>
    <w:rsid w:val="00600C04"/>
    <w:rsid w:val="00601342"/>
    <w:rsid w:val="0060158F"/>
    <w:rsid w:val="00601764"/>
    <w:rsid w:val="00601885"/>
    <w:rsid w:val="00601F5A"/>
    <w:rsid w:val="00601FA3"/>
    <w:rsid w:val="00602573"/>
    <w:rsid w:val="00602625"/>
    <w:rsid w:val="00602719"/>
    <w:rsid w:val="00602751"/>
    <w:rsid w:val="0060278E"/>
    <w:rsid w:val="006028A8"/>
    <w:rsid w:val="0060297C"/>
    <w:rsid w:val="00602B94"/>
    <w:rsid w:val="00602BA7"/>
    <w:rsid w:val="00602FF8"/>
    <w:rsid w:val="006031A6"/>
    <w:rsid w:val="006032B7"/>
    <w:rsid w:val="00603631"/>
    <w:rsid w:val="006036FF"/>
    <w:rsid w:val="00603717"/>
    <w:rsid w:val="00603A73"/>
    <w:rsid w:val="00603A78"/>
    <w:rsid w:val="00603EB7"/>
    <w:rsid w:val="00604034"/>
    <w:rsid w:val="006044D9"/>
    <w:rsid w:val="00604AE6"/>
    <w:rsid w:val="00604B3E"/>
    <w:rsid w:val="00604CA9"/>
    <w:rsid w:val="00604F5E"/>
    <w:rsid w:val="006052AD"/>
    <w:rsid w:val="0060542D"/>
    <w:rsid w:val="0060543C"/>
    <w:rsid w:val="006057E0"/>
    <w:rsid w:val="00605837"/>
    <w:rsid w:val="00605992"/>
    <w:rsid w:val="006060D7"/>
    <w:rsid w:val="00606129"/>
    <w:rsid w:val="006061C9"/>
    <w:rsid w:val="00606582"/>
    <w:rsid w:val="00606FDB"/>
    <w:rsid w:val="006072F2"/>
    <w:rsid w:val="0060749E"/>
    <w:rsid w:val="00607905"/>
    <w:rsid w:val="00607952"/>
    <w:rsid w:val="006079AC"/>
    <w:rsid w:val="00607A8E"/>
    <w:rsid w:val="00607E5F"/>
    <w:rsid w:val="0061026A"/>
    <w:rsid w:val="0061039E"/>
    <w:rsid w:val="00610461"/>
    <w:rsid w:val="00610548"/>
    <w:rsid w:val="00610882"/>
    <w:rsid w:val="00610966"/>
    <w:rsid w:val="00610A92"/>
    <w:rsid w:val="00610BDA"/>
    <w:rsid w:val="00611093"/>
    <w:rsid w:val="00611E35"/>
    <w:rsid w:val="00611F12"/>
    <w:rsid w:val="006126DF"/>
    <w:rsid w:val="006127FC"/>
    <w:rsid w:val="006128FA"/>
    <w:rsid w:val="006129C4"/>
    <w:rsid w:val="00612CD8"/>
    <w:rsid w:val="00613164"/>
    <w:rsid w:val="00613341"/>
    <w:rsid w:val="00613465"/>
    <w:rsid w:val="006134D8"/>
    <w:rsid w:val="00613508"/>
    <w:rsid w:val="00613713"/>
    <w:rsid w:val="00613762"/>
    <w:rsid w:val="0061376D"/>
    <w:rsid w:val="00613A9D"/>
    <w:rsid w:val="00613B1F"/>
    <w:rsid w:val="00613C00"/>
    <w:rsid w:val="00613CE4"/>
    <w:rsid w:val="00613DBC"/>
    <w:rsid w:val="006142DC"/>
    <w:rsid w:val="006148F0"/>
    <w:rsid w:val="006149A0"/>
    <w:rsid w:val="006155D9"/>
    <w:rsid w:val="006158C0"/>
    <w:rsid w:val="006158D7"/>
    <w:rsid w:val="00615E8F"/>
    <w:rsid w:val="00615F4F"/>
    <w:rsid w:val="0061612A"/>
    <w:rsid w:val="00616272"/>
    <w:rsid w:val="006162E8"/>
    <w:rsid w:val="00616467"/>
    <w:rsid w:val="0061695D"/>
    <w:rsid w:val="006169A2"/>
    <w:rsid w:val="00616ABB"/>
    <w:rsid w:val="00616B17"/>
    <w:rsid w:val="00616DC0"/>
    <w:rsid w:val="00617010"/>
    <w:rsid w:val="00617069"/>
    <w:rsid w:val="00617247"/>
    <w:rsid w:val="006173BC"/>
    <w:rsid w:val="006174A1"/>
    <w:rsid w:val="00617DAD"/>
    <w:rsid w:val="00617F56"/>
    <w:rsid w:val="00617FB7"/>
    <w:rsid w:val="0062038F"/>
    <w:rsid w:val="00620600"/>
    <w:rsid w:val="0062085D"/>
    <w:rsid w:val="00620A37"/>
    <w:rsid w:val="00620C5E"/>
    <w:rsid w:val="00620CF8"/>
    <w:rsid w:val="00620E76"/>
    <w:rsid w:val="00620EA7"/>
    <w:rsid w:val="00621016"/>
    <w:rsid w:val="0062128B"/>
    <w:rsid w:val="006216EC"/>
    <w:rsid w:val="00621998"/>
    <w:rsid w:val="00622172"/>
    <w:rsid w:val="0062224D"/>
    <w:rsid w:val="00622641"/>
    <w:rsid w:val="00622AE3"/>
    <w:rsid w:val="00622AFE"/>
    <w:rsid w:val="00622BAC"/>
    <w:rsid w:val="00622C31"/>
    <w:rsid w:val="00622C5F"/>
    <w:rsid w:val="00622FC3"/>
    <w:rsid w:val="006232DC"/>
    <w:rsid w:val="00623796"/>
    <w:rsid w:val="0062379F"/>
    <w:rsid w:val="00623A61"/>
    <w:rsid w:val="00623AF9"/>
    <w:rsid w:val="00623C5D"/>
    <w:rsid w:val="00623DBE"/>
    <w:rsid w:val="00623EA8"/>
    <w:rsid w:val="006244A9"/>
    <w:rsid w:val="00624538"/>
    <w:rsid w:val="006247E6"/>
    <w:rsid w:val="00624B8F"/>
    <w:rsid w:val="00624E6E"/>
    <w:rsid w:val="00625595"/>
    <w:rsid w:val="00625B4A"/>
    <w:rsid w:val="00626148"/>
    <w:rsid w:val="006261C3"/>
    <w:rsid w:val="00626595"/>
    <w:rsid w:val="00626658"/>
    <w:rsid w:val="00626686"/>
    <w:rsid w:val="00626919"/>
    <w:rsid w:val="00626C61"/>
    <w:rsid w:val="00626CEC"/>
    <w:rsid w:val="00626F18"/>
    <w:rsid w:val="00626FDE"/>
    <w:rsid w:val="00626FF4"/>
    <w:rsid w:val="006275DC"/>
    <w:rsid w:val="00627643"/>
    <w:rsid w:val="0062779A"/>
    <w:rsid w:val="00627895"/>
    <w:rsid w:val="0062798D"/>
    <w:rsid w:val="00627B8B"/>
    <w:rsid w:val="00627BA2"/>
    <w:rsid w:val="00630849"/>
    <w:rsid w:val="00630921"/>
    <w:rsid w:val="006309A5"/>
    <w:rsid w:val="00630DF8"/>
    <w:rsid w:val="00630EC7"/>
    <w:rsid w:val="00631138"/>
    <w:rsid w:val="0063131F"/>
    <w:rsid w:val="00631537"/>
    <w:rsid w:val="006316BE"/>
    <w:rsid w:val="00631C50"/>
    <w:rsid w:val="006320EC"/>
    <w:rsid w:val="006321A6"/>
    <w:rsid w:val="006321EB"/>
    <w:rsid w:val="00632200"/>
    <w:rsid w:val="00632374"/>
    <w:rsid w:val="00632416"/>
    <w:rsid w:val="00632504"/>
    <w:rsid w:val="006327D0"/>
    <w:rsid w:val="00632869"/>
    <w:rsid w:val="006328CD"/>
    <w:rsid w:val="006329DF"/>
    <w:rsid w:val="00632A0A"/>
    <w:rsid w:val="00632A58"/>
    <w:rsid w:val="0063301E"/>
    <w:rsid w:val="00633251"/>
    <w:rsid w:val="006333DB"/>
    <w:rsid w:val="0063344D"/>
    <w:rsid w:val="006335CB"/>
    <w:rsid w:val="00633A54"/>
    <w:rsid w:val="00633D74"/>
    <w:rsid w:val="006340C4"/>
    <w:rsid w:val="0063418F"/>
    <w:rsid w:val="00634343"/>
    <w:rsid w:val="006344FF"/>
    <w:rsid w:val="00634C23"/>
    <w:rsid w:val="00634E67"/>
    <w:rsid w:val="00634FE1"/>
    <w:rsid w:val="0063547C"/>
    <w:rsid w:val="00635597"/>
    <w:rsid w:val="00635614"/>
    <w:rsid w:val="0063580D"/>
    <w:rsid w:val="00635C42"/>
    <w:rsid w:val="00635E4B"/>
    <w:rsid w:val="00635E73"/>
    <w:rsid w:val="00635E88"/>
    <w:rsid w:val="00635F5F"/>
    <w:rsid w:val="0063653B"/>
    <w:rsid w:val="00636809"/>
    <w:rsid w:val="00636D9D"/>
    <w:rsid w:val="00637147"/>
    <w:rsid w:val="0063714D"/>
    <w:rsid w:val="00637382"/>
    <w:rsid w:val="0063743E"/>
    <w:rsid w:val="00637D91"/>
    <w:rsid w:val="00637E76"/>
    <w:rsid w:val="00637E8C"/>
    <w:rsid w:val="00637FCC"/>
    <w:rsid w:val="00637FD6"/>
    <w:rsid w:val="00640688"/>
    <w:rsid w:val="006406D8"/>
    <w:rsid w:val="006408DA"/>
    <w:rsid w:val="00640923"/>
    <w:rsid w:val="006409EB"/>
    <w:rsid w:val="00640C75"/>
    <w:rsid w:val="00640C8A"/>
    <w:rsid w:val="00641079"/>
    <w:rsid w:val="0064145E"/>
    <w:rsid w:val="0064150C"/>
    <w:rsid w:val="00641616"/>
    <w:rsid w:val="0064164C"/>
    <w:rsid w:val="006416E0"/>
    <w:rsid w:val="00641CF5"/>
    <w:rsid w:val="00641E76"/>
    <w:rsid w:val="0064286B"/>
    <w:rsid w:val="006429FC"/>
    <w:rsid w:val="00642F6D"/>
    <w:rsid w:val="00642FA6"/>
    <w:rsid w:val="00643055"/>
    <w:rsid w:val="006433BE"/>
    <w:rsid w:val="0064356E"/>
    <w:rsid w:val="00643635"/>
    <w:rsid w:val="00643769"/>
    <w:rsid w:val="0064464F"/>
    <w:rsid w:val="00644E5E"/>
    <w:rsid w:val="006455A6"/>
    <w:rsid w:val="00646010"/>
    <w:rsid w:val="0064651B"/>
    <w:rsid w:val="006465A9"/>
    <w:rsid w:val="006467AF"/>
    <w:rsid w:val="00646A7C"/>
    <w:rsid w:val="00646F98"/>
    <w:rsid w:val="00647548"/>
    <w:rsid w:val="00647550"/>
    <w:rsid w:val="00647859"/>
    <w:rsid w:val="00647B66"/>
    <w:rsid w:val="00647FA2"/>
    <w:rsid w:val="006501FD"/>
    <w:rsid w:val="006502AC"/>
    <w:rsid w:val="006503E1"/>
    <w:rsid w:val="006504A5"/>
    <w:rsid w:val="00650518"/>
    <w:rsid w:val="00650971"/>
    <w:rsid w:val="00650A4C"/>
    <w:rsid w:val="00650B62"/>
    <w:rsid w:val="00650C7B"/>
    <w:rsid w:val="006515CA"/>
    <w:rsid w:val="00651607"/>
    <w:rsid w:val="00651A5E"/>
    <w:rsid w:val="00652047"/>
    <w:rsid w:val="006520E5"/>
    <w:rsid w:val="00652B13"/>
    <w:rsid w:val="00652C8B"/>
    <w:rsid w:val="00652CBB"/>
    <w:rsid w:val="006531B4"/>
    <w:rsid w:val="00653418"/>
    <w:rsid w:val="0065392B"/>
    <w:rsid w:val="00653A2C"/>
    <w:rsid w:val="00653A6F"/>
    <w:rsid w:val="00653BE9"/>
    <w:rsid w:val="006545BC"/>
    <w:rsid w:val="00654859"/>
    <w:rsid w:val="00654AD9"/>
    <w:rsid w:val="006553A7"/>
    <w:rsid w:val="006558AB"/>
    <w:rsid w:val="00655B28"/>
    <w:rsid w:val="00655FFD"/>
    <w:rsid w:val="006562D6"/>
    <w:rsid w:val="00656516"/>
    <w:rsid w:val="00656970"/>
    <w:rsid w:val="00656A52"/>
    <w:rsid w:val="00656B5E"/>
    <w:rsid w:val="00656BD3"/>
    <w:rsid w:val="00656C7E"/>
    <w:rsid w:val="00656ED1"/>
    <w:rsid w:val="006571EC"/>
    <w:rsid w:val="00657526"/>
    <w:rsid w:val="0065761F"/>
    <w:rsid w:val="0065778E"/>
    <w:rsid w:val="00657904"/>
    <w:rsid w:val="0065794D"/>
    <w:rsid w:val="00657D26"/>
    <w:rsid w:val="00657EC2"/>
    <w:rsid w:val="0066021D"/>
    <w:rsid w:val="00660405"/>
    <w:rsid w:val="00660630"/>
    <w:rsid w:val="00660687"/>
    <w:rsid w:val="00660A61"/>
    <w:rsid w:val="00660F89"/>
    <w:rsid w:val="0066134D"/>
    <w:rsid w:val="006617E7"/>
    <w:rsid w:val="00661812"/>
    <w:rsid w:val="00661877"/>
    <w:rsid w:val="00661A8C"/>
    <w:rsid w:val="00661EE3"/>
    <w:rsid w:val="0066216E"/>
    <w:rsid w:val="006622CD"/>
    <w:rsid w:val="00662507"/>
    <w:rsid w:val="006628EC"/>
    <w:rsid w:val="00662BC2"/>
    <w:rsid w:val="006636AB"/>
    <w:rsid w:val="00663A55"/>
    <w:rsid w:val="00664245"/>
    <w:rsid w:val="006645AB"/>
    <w:rsid w:val="00664609"/>
    <w:rsid w:val="00664610"/>
    <w:rsid w:val="00664EA2"/>
    <w:rsid w:val="00665078"/>
    <w:rsid w:val="00665499"/>
    <w:rsid w:val="00665504"/>
    <w:rsid w:val="00665AC3"/>
    <w:rsid w:val="00665D61"/>
    <w:rsid w:val="00665D65"/>
    <w:rsid w:val="00666238"/>
    <w:rsid w:val="00666368"/>
    <w:rsid w:val="0066636C"/>
    <w:rsid w:val="006663A4"/>
    <w:rsid w:val="00666436"/>
    <w:rsid w:val="0066648E"/>
    <w:rsid w:val="0066673D"/>
    <w:rsid w:val="00666849"/>
    <w:rsid w:val="0066685C"/>
    <w:rsid w:val="00666A52"/>
    <w:rsid w:val="00666CE7"/>
    <w:rsid w:val="00666F36"/>
    <w:rsid w:val="006673FA"/>
    <w:rsid w:val="00667553"/>
    <w:rsid w:val="0066763A"/>
    <w:rsid w:val="006678E5"/>
    <w:rsid w:val="00667CA2"/>
    <w:rsid w:val="006703BD"/>
    <w:rsid w:val="0067040D"/>
    <w:rsid w:val="0067062C"/>
    <w:rsid w:val="00670C00"/>
    <w:rsid w:val="00670D53"/>
    <w:rsid w:val="006715AF"/>
    <w:rsid w:val="006715C6"/>
    <w:rsid w:val="0067160D"/>
    <w:rsid w:val="006719A1"/>
    <w:rsid w:val="00671B37"/>
    <w:rsid w:val="00671B81"/>
    <w:rsid w:val="00671D86"/>
    <w:rsid w:val="006720A9"/>
    <w:rsid w:val="0067267E"/>
    <w:rsid w:val="00672891"/>
    <w:rsid w:val="00672B31"/>
    <w:rsid w:val="00672BF8"/>
    <w:rsid w:val="006731CD"/>
    <w:rsid w:val="006734D5"/>
    <w:rsid w:val="0067369D"/>
    <w:rsid w:val="00673765"/>
    <w:rsid w:val="00673E04"/>
    <w:rsid w:val="00673FB5"/>
    <w:rsid w:val="00674016"/>
    <w:rsid w:val="0067412F"/>
    <w:rsid w:val="00674202"/>
    <w:rsid w:val="0067436C"/>
    <w:rsid w:val="0067483A"/>
    <w:rsid w:val="006749B1"/>
    <w:rsid w:val="00674C77"/>
    <w:rsid w:val="00674D83"/>
    <w:rsid w:val="00674E98"/>
    <w:rsid w:val="00675047"/>
    <w:rsid w:val="006750B4"/>
    <w:rsid w:val="0067515E"/>
    <w:rsid w:val="00675427"/>
    <w:rsid w:val="00675435"/>
    <w:rsid w:val="0067562E"/>
    <w:rsid w:val="006756BE"/>
    <w:rsid w:val="006756F6"/>
    <w:rsid w:val="00675B28"/>
    <w:rsid w:val="00675BD2"/>
    <w:rsid w:val="00676304"/>
    <w:rsid w:val="00676489"/>
    <w:rsid w:val="006766BA"/>
    <w:rsid w:val="006766E8"/>
    <w:rsid w:val="006767A4"/>
    <w:rsid w:val="00676A34"/>
    <w:rsid w:val="00676AFA"/>
    <w:rsid w:val="006770A4"/>
    <w:rsid w:val="006770EC"/>
    <w:rsid w:val="00677346"/>
    <w:rsid w:val="00677463"/>
    <w:rsid w:val="00677D58"/>
    <w:rsid w:val="00677D92"/>
    <w:rsid w:val="00677DDF"/>
    <w:rsid w:val="00677EC4"/>
    <w:rsid w:val="00680005"/>
    <w:rsid w:val="006806BA"/>
    <w:rsid w:val="00680750"/>
    <w:rsid w:val="00680D37"/>
    <w:rsid w:val="00680FFA"/>
    <w:rsid w:val="00681106"/>
    <w:rsid w:val="00681901"/>
    <w:rsid w:val="00681936"/>
    <w:rsid w:val="00681937"/>
    <w:rsid w:val="0068194C"/>
    <w:rsid w:val="00681988"/>
    <w:rsid w:val="006819CE"/>
    <w:rsid w:val="00681F83"/>
    <w:rsid w:val="006821A4"/>
    <w:rsid w:val="006822B3"/>
    <w:rsid w:val="006824D6"/>
    <w:rsid w:val="00682629"/>
    <w:rsid w:val="00682767"/>
    <w:rsid w:val="006828D1"/>
    <w:rsid w:val="006828EF"/>
    <w:rsid w:val="00682B57"/>
    <w:rsid w:val="00682FBF"/>
    <w:rsid w:val="0068342C"/>
    <w:rsid w:val="0068367F"/>
    <w:rsid w:val="00683709"/>
    <w:rsid w:val="00683930"/>
    <w:rsid w:val="00683B8E"/>
    <w:rsid w:val="00683B97"/>
    <w:rsid w:val="00683CFD"/>
    <w:rsid w:val="0068418B"/>
    <w:rsid w:val="006843F9"/>
    <w:rsid w:val="00684500"/>
    <w:rsid w:val="0068491A"/>
    <w:rsid w:val="00684B54"/>
    <w:rsid w:val="00684DC5"/>
    <w:rsid w:val="00684EB1"/>
    <w:rsid w:val="00684EE7"/>
    <w:rsid w:val="00684F14"/>
    <w:rsid w:val="006852D5"/>
    <w:rsid w:val="0068557C"/>
    <w:rsid w:val="006856EF"/>
    <w:rsid w:val="00685AED"/>
    <w:rsid w:val="00685FB6"/>
    <w:rsid w:val="00686326"/>
    <w:rsid w:val="00686474"/>
    <w:rsid w:val="006864EB"/>
    <w:rsid w:val="006865B3"/>
    <w:rsid w:val="006865EE"/>
    <w:rsid w:val="006867BD"/>
    <w:rsid w:val="00686C95"/>
    <w:rsid w:val="00686E56"/>
    <w:rsid w:val="00686E78"/>
    <w:rsid w:val="00686EBC"/>
    <w:rsid w:val="00687334"/>
    <w:rsid w:val="00687697"/>
    <w:rsid w:val="00687785"/>
    <w:rsid w:val="00687A71"/>
    <w:rsid w:val="00687B1D"/>
    <w:rsid w:val="00687E8C"/>
    <w:rsid w:val="00687F9D"/>
    <w:rsid w:val="00690658"/>
    <w:rsid w:val="006908F3"/>
    <w:rsid w:val="00690A9F"/>
    <w:rsid w:val="00690E35"/>
    <w:rsid w:val="00690F1F"/>
    <w:rsid w:val="006910D9"/>
    <w:rsid w:val="006912D5"/>
    <w:rsid w:val="006917FF"/>
    <w:rsid w:val="0069192F"/>
    <w:rsid w:val="00691B0F"/>
    <w:rsid w:val="00691C52"/>
    <w:rsid w:val="00691F7D"/>
    <w:rsid w:val="006924D0"/>
    <w:rsid w:val="00692871"/>
    <w:rsid w:val="006929D5"/>
    <w:rsid w:val="00692A82"/>
    <w:rsid w:val="00692B17"/>
    <w:rsid w:val="006932E5"/>
    <w:rsid w:val="00693303"/>
    <w:rsid w:val="00693452"/>
    <w:rsid w:val="006934C3"/>
    <w:rsid w:val="00693647"/>
    <w:rsid w:val="0069370F"/>
    <w:rsid w:val="0069384C"/>
    <w:rsid w:val="00693855"/>
    <w:rsid w:val="0069396C"/>
    <w:rsid w:val="00693A30"/>
    <w:rsid w:val="0069434B"/>
    <w:rsid w:val="0069438D"/>
    <w:rsid w:val="006944A4"/>
    <w:rsid w:val="006944F0"/>
    <w:rsid w:val="0069460B"/>
    <w:rsid w:val="00694B24"/>
    <w:rsid w:val="00694C60"/>
    <w:rsid w:val="00694D6A"/>
    <w:rsid w:val="00694FFD"/>
    <w:rsid w:val="00695016"/>
    <w:rsid w:val="00695073"/>
    <w:rsid w:val="0069517A"/>
    <w:rsid w:val="0069526A"/>
    <w:rsid w:val="006953A4"/>
    <w:rsid w:val="006955B1"/>
    <w:rsid w:val="00695A51"/>
    <w:rsid w:val="00695F8B"/>
    <w:rsid w:val="00696073"/>
    <w:rsid w:val="00696146"/>
    <w:rsid w:val="00696619"/>
    <w:rsid w:val="00696B5B"/>
    <w:rsid w:val="0069716C"/>
    <w:rsid w:val="0069735B"/>
    <w:rsid w:val="00697448"/>
    <w:rsid w:val="006976B9"/>
    <w:rsid w:val="00697949"/>
    <w:rsid w:val="00697B2C"/>
    <w:rsid w:val="00697F62"/>
    <w:rsid w:val="00697FF8"/>
    <w:rsid w:val="006A0579"/>
    <w:rsid w:val="006A0587"/>
    <w:rsid w:val="006A0811"/>
    <w:rsid w:val="006A0A3E"/>
    <w:rsid w:val="006A0D5F"/>
    <w:rsid w:val="006A13A9"/>
    <w:rsid w:val="006A1766"/>
    <w:rsid w:val="006A1AC7"/>
    <w:rsid w:val="006A1BC3"/>
    <w:rsid w:val="006A1C7B"/>
    <w:rsid w:val="006A1E9D"/>
    <w:rsid w:val="006A2187"/>
    <w:rsid w:val="006A22D3"/>
    <w:rsid w:val="006A2353"/>
    <w:rsid w:val="006A241B"/>
    <w:rsid w:val="006A2A90"/>
    <w:rsid w:val="006A31D4"/>
    <w:rsid w:val="006A3CDB"/>
    <w:rsid w:val="006A3EEA"/>
    <w:rsid w:val="006A480C"/>
    <w:rsid w:val="006A4DEC"/>
    <w:rsid w:val="006A4E30"/>
    <w:rsid w:val="006A4FC6"/>
    <w:rsid w:val="006A50B1"/>
    <w:rsid w:val="006A50F4"/>
    <w:rsid w:val="006A5101"/>
    <w:rsid w:val="006A53E8"/>
    <w:rsid w:val="006A5465"/>
    <w:rsid w:val="006A5944"/>
    <w:rsid w:val="006A5C0C"/>
    <w:rsid w:val="006A5D04"/>
    <w:rsid w:val="006A5D1B"/>
    <w:rsid w:val="006A60E8"/>
    <w:rsid w:val="006A65E8"/>
    <w:rsid w:val="006A6BD5"/>
    <w:rsid w:val="006A6F49"/>
    <w:rsid w:val="006A7554"/>
    <w:rsid w:val="006A7712"/>
    <w:rsid w:val="006A7820"/>
    <w:rsid w:val="006A78A1"/>
    <w:rsid w:val="006A79D5"/>
    <w:rsid w:val="006A7E5A"/>
    <w:rsid w:val="006A7F37"/>
    <w:rsid w:val="006A7F69"/>
    <w:rsid w:val="006A7F82"/>
    <w:rsid w:val="006A7FCB"/>
    <w:rsid w:val="006B0020"/>
    <w:rsid w:val="006B00A6"/>
    <w:rsid w:val="006B01EC"/>
    <w:rsid w:val="006B05B4"/>
    <w:rsid w:val="006B06C6"/>
    <w:rsid w:val="006B07C4"/>
    <w:rsid w:val="006B09B1"/>
    <w:rsid w:val="006B0A3B"/>
    <w:rsid w:val="006B0B1F"/>
    <w:rsid w:val="006B0C8C"/>
    <w:rsid w:val="006B0E35"/>
    <w:rsid w:val="006B0FE0"/>
    <w:rsid w:val="006B134E"/>
    <w:rsid w:val="006B1719"/>
    <w:rsid w:val="006B1BB9"/>
    <w:rsid w:val="006B1C99"/>
    <w:rsid w:val="006B1F96"/>
    <w:rsid w:val="006B24C6"/>
    <w:rsid w:val="006B2A43"/>
    <w:rsid w:val="006B2AF3"/>
    <w:rsid w:val="006B2E83"/>
    <w:rsid w:val="006B31D9"/>
    <w:rsid w:val="006B31E0"/>
    <w:rsid w:val="006B331D"/>
    <w:rsid w:val="006B3361"/>
    <w:rsid w:val="006B34A8"/>
    <w:rsid w:val="006B3600"/>
    <w:rsid w:val="006B3A71"/>
    <w:rsid w:val="006B3F4C"/>
    <w:rsid w:val="006B4219"/>
    <w:rsid w:val="006B42C8"/>
    <w:rsid w:val="006B452F"/>
    <w:rsid w:val="006B4658"/>
    <w:rsid w:val="006B4A2E"/>
    <w:rsid w:val="006B4BEE"/>
    <w:rsid w:val="006B59CA"/>
    <w:rsid w:val="006B59E1"/>
    <w:rsid w:val="006B5C62"/>
    <w:rsid w:val="006B6255"/>
    <w:rsid w:val="006B62FC"/>
    <w:rsid w:val="006B6305"/>
    <w:rsid w:val="006B6322"/>
    <w:rsid w:val="006B6897"/>
    <w:rsid w:val="006B6A7E"/>
    <w:rsid w:val="006B6C0B"/>
    <w:rsid w:val="006B700D"/>
    <w:rsid w:val="006B7259"/>
    <w:rsid w:val="006B72A1"/>
    <w:rsid w:val="006B7424"/>
    <w:rsid w:val="006B7C26"/>
    <w:rsid w:val="006B7C7F"/>
    <w:rsid w:val="006B7EFF"/>
    <w:rsid w:val="006C024C"/>
    <w:rsid w:val="006C0457"/>
    <w:rsid w:val="006C055B"/>
    <w:rsid w:val="006C063B"/>
    <w:rsid w:val="006C0927"/>
    <w:rsid w:val="006C0A77"/>
    <w:rsid w:val="006C0B2D"/>
    <w:rsid w:val="006C1223"/>
    <w:rsid w:val="006C12FC"/>
    <w:rsid w:val="006C1750"/>
    <w:rsid w:val="006C1831"/>
    <w:rsid w:val="006C1C1A"/>
    <w:rsid w:val="006C1C4F"/>
    <w:rsid w:val="006C1D08"/>
    <w:rsid w:val="006C1FA4"/>
    <w:rsid w:val="006C2133"/>
    <w:rsid w:val="006C2843"/>
    <w:rsid w:val="006C2985"/>
    <w:rsid w:val="006C2BD4"/>
    <w:rsid w:val="006C3024"/>
    <w:rsid w:val="006C321B"/>
    <w:rsid w:val="006C34CF"/>
    <w:rsid w:val="006C3A28"/>
    <w:rsid w:val="006C3C83"/>
    <w:rsid w:val="006C3CCE"/>
    <w:rsid w:val="006C3D0F"/>
    <w:rsid w:val="006C41FE"/>
    <w:rsid w:val="006C434D"/>
    <w:rsid w:val="006C44A6"/>
    <w:rsid w:val="006C471B"/>
    <w:rsid w:val="006C4914"/>
    <w:rsid w:val="006C498C"/>
    <w:rsid w:val="006C4DBE"/>
    <w:rsid w:val="006C4FC1"/>
    <w:rsid w:val="006C5404"/>
    <w:rsid w:val="006C5426"/>
    <w:rsid w:val="006C573F"/>
    <w:rsid w:val="006C5AFA"/>
    <w:rsid w:val="006C5BCD"/>
    <w:rsid w:val="006C6102"/>
    <w:rsid w:val="006C63C0"/>
    <w:rsid w:val="006C6627"/>
    <w:rsid w:val="006C68C9"/>
    <w:rsid w:val="006C6DC6"/>
    <w:rsid w:val="006C6F5E"/>
    <w:rsid w:val="006C7010"/>
    <w:rsid w:val="006C7411"/>
    <w:rsid w:val="006C765E"/>
    <w:rsid w:val="006C7839"/>
    <w:rsid w:val="006C7884"/>
    <w:rsid w:val="006C791F"/>
    <w:rsid w:val="006C7942"/>
    <w:rsid w:val="006C7CD6"/>
    <w:rsid w:val="006C7CDF"/>
    <w:rsid w:val="006C7E01"/>
    <w:rsid w:val="006C7E13"/>
    <w:rsid w:val="006D01F7"/>
    <w:rsid w:val="006D0314"/>
    <w:rsid w:val="006D0612"/>
    <w:rsid w:val="006D0B33"/>
    <w:rsid w:val="006D0D24"/>
    <w:rsid w:val="006D0ED7"/>
    <w:rsid w:val="006D0EDC"/>
    <w:rsid w:val="006D145D"/>
    <w:rsid w:val="006D16F1"/>
    <w:rsid w:val="006D2007"/>
    <w:rsid w:val="006D22B9"/>
    <w:rsid w:val="006D266F"/>
    <w:rsid w:val="006D272A"/>
    <w:rsid w:val="006D27E4"/>
    <w:rsid w:val="006D287A"/>
    <w:rsid w:val="006D2CB6"/>
    <w:rsid w:val="006D2F72"/>
    <w:rsid w:val="006D3265"/>
    <w:rsid w:val="006D329D"/>
    <w:rsid w:val="006D3395"/>
    <w:rsid w:val="006D3608"/>
    <w:rsid w:val="006D3843"/>
    <w:rsid w:val="006D3C1C"/>
    <w:rsid w:val="006D3CEA"/>
    <w:rsid w:val="006D3E34"/>
    <w:rsid w:val="006D4128"/>
    <w:rsid w:val="006D423C"/>
    <w:rsid w:val="006D42B9"/>
    <w:rsid w:val="006D43BF"/>
    <w:rsid w:val="006D449B"/>
    <w:rsid w:val="006D489E"/>
    <w:rsid w:val="006D48CC"/>
    <w:rsid w:val="006D4976"/>
    <w:rsid w:val="006D4DE1"/>
    <w:rsid w:val="006D4E56"/>
    <w:rsid w:val="006D50F3"/>
    <w:rsid w:val="006D54D7"/>
    <w:rsid w:val="006D5618"/>
    <w:rsid w:val="006D5704"/>
    <w:rsid w:val="006D571A"/>
    <w:rsid w:val="006D5724"/>
    <w:rsid w:val="006D57B8"/>
    <w:rsid w:val="006D58E8"/>
    <w:rsid w:val="006D5AC9"/>
    <w:rsid w:val="006D5BC0"/>
    <w:rsid w:val="006D61A3"/>
    <w:rsid w:val="006D6641"/>
    <w:rsid w:val="006D6AAF"/>
    <w:rsid w:val="006D6AC2"/>
    <w:rsid w:val="006D6C07"/>
    <w:rsid w:val="006D7172"/>
    <w:rsid w:val="006D7234"/>
    <w:rsid w:val="006D72DF"/>
    <w:rsid w:val="006D743C"/>
    <w:rsid w:val="006D7475"/>
    <w:rsid w:val="006D7524"/>
    <w:rsid w:val="006D7531"/>
    <w:rsid w:val="006D754B"/>
    <w:rsid w:val="006D771B"/>
    <w:rsid w:val="006E02BD"/>
    <w:rsid w:val="006E0C8A"/>
    <w:rsid w:val="006E0D64"/>
    <w:rsid w:val="006E0D91"/>
    <w:rsid w:val="006E1860"/>
    <w:rsid w:val="006E1D4F"/>
    <w:rsid w:val="006E1D90"/>
    <w:rsid w:val="006E203B"/>
    <w:rsid w:val="006E2518"/>
    <w:rsid w:val="006E286E"/>
    <w:rsid w:val="006E2996"/>
    <w:rsid w:val="006E2BEC"/>
    <w:rsid w:val="006E2EAA"/>
    <w:rsid w:val="006E32FB"/>
    <w:rsid w:val="006E3916"/>
    <w:rsid w:val="006E3A1B"/>
    <w:rsid w:val="006E3BF5"/>
    <w:rsid w:val="006E3CC8"/>
    <w:rsid w:val="006E3D28"/>
    <w:rsid w:val="006E3E7C"/>
    <w:rsid w:val="006E4043"/>
    <w:rsid w:val="006E42AE"/>
    <w:rsid w:val="006E43FB"/>
    <w:rsid w:val="006E4448"/>
    <w:rsid w:val="006E48E3"/>
    <w:rsid w:val="006E4A52"/>
    <w:rsid w:val="006E4C39"/>
    <w:rsid w:val="006E4D32"/>
    <w:rsid w:val="006E5282"/>
    <w:rsid w:val="006E52BE"/>
    <w:rsid w:val="006E5521"/>
    <w:rsid w:val="006E56BA"/>
    <w:rsid w:val="006E581F"/>
    <w:rsid w:val="006E58C2"/>
    <w:rsid w:val="006E5CB2"/>
    <w:rsid w:val="006E619B"/>
    <w:rsid w:val="006E61D4"/>
    <w:rsid w:val="006E63BE"/>
    <w:rsid w:val="006E65BF"/>
    <w:rsid w:val="006E6859"/>
    <w:rsid w:val="006E6A1F"/>
    <w:rsid w:val="006E6A90"/>
    <w:rsid w:val="006E6D13"/>
    <w:rsid w:val="006E6D5E"/>
    <w:rsid w:val="006E72F9"/>
    <w:rsid w:val="006E73F6"/>
    <w:rsid w:val="006E753E"/>
    <w:rsid w:val="006E7B5E"/>
    <w:rsid w:val="006E7E79"/>
    <w:rsid w:val="006E7F29"/>
    <w:rsid w:val="006F00B4"/>
    <w:rsid w:val="006F0156"/>
    <w:rsid w:val="006F016F"/>
    <w:rsid w:val="006F02C8"/>
    <w:rsid w:val="006F0374"/>
    <w:rsid w:val="006F0628"/>
    <w:rsid w:val="006F08B6"/>
    <w:rsid w:val="006F0B6E"/>
    <w:rsid w:val="006F0F0E"/>
    <w:rsid w:val="006F1104"/>
    <w:rsid w:val="006F11A8"/>
    <w:rsid w:val="006F1432"/>
    <w:rsid w:val="006F1875"/>
    <w:rsid w:val="006F18FE"/>
    <w:rsid w:val="006F195B"/>
    <w:rsid w:val="006F1992"/>
    <w:rsid w:val="006F1B92"/>
    <w:rsid w:val="006F1CB3"/>
    <w:rsid w:val="006F1D3D"/>
    <w:rsid w:val="006F1E24"/>
    <w:rsid w:val="006F1FEF"/>
    <w:rsid w:val="006F20DC"/>
    <w:rsid w:val="006F21D5"/>
    <w:rsid w:val="006F21EE"/>
    <w:rsid w:val="006F2369"/>
    <w:rsid w:val="006F242A"/>
    <w:rsid w:val="006F26FF"/>
    <w:rsid w:val="006F2B83"/>
    <w:rsid w:val="006F2CDA"/>
    <w:rsid w:val="006F2D05"/>
    <w:rsid w:val="006F3015"/>
    <w:rsid w:val="006F318F"/>
    <w:rsid w:val="006F3374"/>
    <w:rsid w:val="006F3467"/>
    <w:rsid w:val="006F34AE"/>
    <w:rsid w:val="006F357C"/>
    <w:rsid w:val="006F371E"/>
    <w:rsid w:val="006F3D80"/>
    <w:rsid w:val="006F4159"/>
    <w:rsid w:val="006F45C4"/>
    <w:rsid w:val="006F4678"/>
    <w:rsid w:val="006F4931"/>
    <w:rsid w:val="006F4BC2"/>
    <w:rsid w:val="006F4C8F"/>
    <w:rsid w:val="006F4D89"/>
    <w:rsid w:val="006F502A"/>
    <w:rsid w:val="006F5439"/>
    <w:rsid w:val="006F54F4"/>
    <w:rsid w:val="006F55D2"/>
    <w:rsid w:val="006F58B2"/>
    <w:rsid w:val="006F5AB0"/>
    <w:rsid w:val="006F5EF6"/>
    <w:rsid w:val="006F6022"/>
    <w:rsid w:val="006F6361"/>
    <w:rsid w:val="006F6363"/>
    <w:rsid w:val="006F645D"/>
    <w:rsid w:val="006F6734"/>
    <w:rsid w:val="006F684D"/>
    <w:rsid w:val="006F6B38"/>
    <w:rsid w:val="006F6B53"/>
    <w:rsid w:val="006F6C47"/>
    <w:rsid w:val="006F6F38"/>
    <w:rsid w:val="006F710D"/>
    <w:rsid w:val="006F7287"/>
    <w:rsid w:val="006F75AC"/>
    <w:rsid w:val="006F76F1"/>
    <w:rsid w:val="006F7867"/>
    <w:rsid w:val="006F79FC"/>
    <w:rsid w:val="0070079B"/>
    <w:rsid w:val="00700B3D"/>
    <w:rsid w:val="00700DA8"/>
    <w:rsid w:val="00700DFA"/>
    <w:rsid w:val="00700F40"/>
    <w:rsid w:val="00701095"/>
    <w:rsid w:val="0070116C"/>
    <w:rsid w:val="00701395"/>
    <w:rsid w:val="0070147C"/>
    <w:rsid w:val="007018A0"/>
    <w:rsid w:val="007018E3"/>
    <w:rsid w:val="00701ABC"/>
    <w:rsid w:val="00701D5F"/>
    <w:rsid w:val="007020B5"/>
    <w:rsid w:val="00702372"/>
    <w:rsid w:val="00702736"/>
    <w:rsid w:val="007027F1"/>
    <w:rsid w:val="00702904"/>
    <w:rsid w:val="00702C98"/>
    <w:rsid w:val="00702D7E"/>
    <w:rsid w:val="00702E11"/>
    <w:rsid w:val="00702E4A"/>
    <w:rsid w:val="007031D5"/>
    <w:rsid w:val="007032A7"/>
    <w:rsid w:val="0070336F"/>
    <w:rsid w:val="007033D8"/>
    <w:rsid w:val="0070342F"/>
    <w:rsid w:val="00703AC2"/>
    <w:rsid w:val="00703B1A"/>
    <w:rsid w:val="00703F50"/>
    <w:rsid w:val="00703F71"/>
    <w:rsid w:val="00704157"/>
    <w:rsid w:val="00704808"/>
    <w:rsid w:val="007049FA"/>
    <w:rsid w:val="00704A5F"/>
    <w:rsid w:val="00704A60"/>
    <w:rsid w:val="00704AAB"/>
    <w:rsid w:val="00704C32"/>
    <w:rsid w:val="007054EF"/>
    <w:rsid w:val="00705690"/>
    <w:rsid w:val="0070595D"/>
    <w:rsid w:val="00705B3F"/>
    <w:rsid w:val="00705D3A"/>
    <w:rsid w:val="00705ED0"/>
    <w:rsid w:val="007063D5"/>
    <w:rsid w:val="007065AB"/>
    <w:rsid w:val="00706B6E"/>
    <w:rsid w:val="00706BE5"/>
    <w:rsid w:val="00706D9A"/>
    <w:rsid w:val="00706E7E"/>
    <w:rsid w:val="00706EBC"/>
    <w:rsid w:val="00707331"/>
    <w:rsid w:val="00707336"/>
    <w:rsid w:val="007078B1"/>
    <w:rsid w:val="00707A81"/>
    <w:rsid w:val="00707AA7"/>
    <w:rsid w:val="00707AF9"/>
    <w:rsid w:val="00707B59"/>
    <w:rsid w:val="00707BB3"/>
    <w:rsid w:val="00707E20"/>
    <w:rsid w:val="0071009E"/>
    <w:rsid w:val="00710188"/>
    <w:rsid w:val="007102A7"/>
    <w:rsid w:val="007102C7"/>
    <w:rsid w:val="00710620"/>
    <w:rsid w:val="007106C3"/>
    <w:rsid w:val="007107A9"/>
    <w:rsid w:val="007107C7"/>
    <w:rsid w:val="00710A2E"/>
    <w:rsid w:val="00710B48"/>
    <w:rsid w:val="00710CA0"/>
    <w:rsid w:val="00710E52"/>
    <w:rsid w:val="00711138"/>
    <w:rsid w:val="007112BA"/>
    <w:rsid w:val="0071139F"/>
    <w:rsid w:val="007114BE"/>
    <w:rsid w:val="00711807"/>
    <w:rsid w:val="00711B7D"/>
    <w:rsid w:val="00711DE1"/>
    <w:rsid w:val="00711FEB"/>
    <w:rsid w:val="00712060"/>
    <w:rsid w:val="007120ED"/>
    <w:rsid w:val="0071211E"/>
    <w:rsid w:val="007123B5"/>
    <w:rsid w:val="0071279B"/>
    <w:rsid w:val="00712A0B"/>
    <w:rsid w:val="00712AB3"/>
    <w:rsid w:val="00712B05"/>
    <w:rsid w:val="00712CD8"/>
    <w:rsid w:val="00712F15"/>
    <w:rsid w:val="00712F5C"/>
    <w:rsid w:val="007130C2"/>
    <w:rsid w:val="007131D0"/>
    <w:rsid w:val="00713281"/>
    <w:rsid w:val="007138AF"/>
    <w:rsid w:val="00713A8F"/>
    <w:rsid w:val="00713F30"/>
    <w:rsid w:val="00713FFA"/>
    <w:rsid w:val="00714538"/>
    <w:rsid w:val="007146B5"/>
    <w:rsid w:val="00714844"/>
    <w:rsid w:val="007149E7"/>
    <w:rsid w:val="00714A08"/>
    <w:rsid w:val="00714E45"/>
    <w:rsid w:val="00714E50"/>
    <w:rsid w:val="00714E61"/>
    <w:rsid w:val="00714F78"/>
    <w:rsid w:val="0071503E"/>
    <w:rsid w:val="007153D5"/>
    <w:rsid w:val="007157CA"/>
    <w:rsid w:val="007159DD"/>
    <w:rsid w:val="00715C39"/>
    <w:rsid w:val="00715D1F"/>
    <w:rsid w:val="00715DD4"/>
    <w:rsid w:val="00715F2F"/>
    <w:rsid w:val="00716069"/>
    <w:rsid w:val="00716278"/>
    <w:rsid w:val="00716420"/>
    <w:rsid w:val="007164EB"/>
    <w:rsid w:val="0071684F"/>
    <w:rsid w:val="0071694F"/>
    <w:rsid w:val="00716A42"/>
    <w:rsid w:val="00716BFF"/>
    <w:rsid w:val="00716C09"/>
    <w:rsid w:val="00716DB2"/>
    <w:rsid w:val="00716E9C"/>
    <w:rsid w:val="007170DC"/>
    <w:rsid w:val="00717541"/>
    <w:rsid w:val="00717833"/>
    <w:rsid w:val="007201CB"/>
    <w:rsid w:val="007207C5"/>
    <w:rsid w:val="00720EB9"/>
    <w:rsid w:val="00720F2C"/>
    <w:rsid w:val="007211A4"/>
    <w:rsid w:val="007211BC"/>
    <w:rsid w:val="0072134E"/>
    <w:rsid w:val="007215B4"/>
    <w:rsid w:val="00721622"/>
    <w:rsid w:val="007217F2"/>
    <w:rsid w:val="007219B1"/>
    <w:rsid w:val="00721A83"/>
    <w:rsid w:val="00721BBD"/>
    <w:rsid w:val="00721DE7"/>
    <w:rsid w:val="007226E7"/>
    <w:rsid w:val="00722B67"/>
    <w:rsid w:val="00722C09"/>
    <w:rsid w:val="00722E64"/>
    <w:rsid w:val="00723697"/>
    <w:rsid w:val="0072369E"/>
    <w:rsid w:val="007237CC"/>
    <w:rsid w:val="00723A98"/>
    <w:rsid w:val="00723B84"/>
    <w:rsid w:val="00724407"/>
    <w:rsid w:val="0072489E"/>
    <w:rsid w:val="00724928"/>
    <w:rsid w:val="007249FC"/>
    <w:rsid w:val="00724B0D"/>
    <w:rsid w:val="00724D91"/>
    <w:rsid w:val="00725080"/>
    <w:rsid w:val="00725178"/>
    <w:rsid w:val="00725216"/>
    <w:rsid w:val="0072540A"/>
    <w:rsid w:val="00725415"/>
    <w:rsid w:val="007255D8"/>
    <w:rsid w:val="00725777"/>
    <w:rsid w:val="007259CB"/>
    <w:rsid w:val="00725A88"/>
    <w:rsid w:val="00725AD3"/>
    <w:rsid w:val="00726433"/>
    <w:rsid w:val="00726590"/>
    <w:rsid w:val="00726690"/>
    <w:rsid w:val="00726A85"/>
    <w:rsid w:val="00726BF8"/>
    <w:rsid w:val="0072768D"/>
    <w:rsid w:val="00727696"/>
    <w:rsid w:val="007277D2"/>
    <w:rsid w:val="00727CA2"/>
    <w:rsid w:val="00727DB1"/>
    <w:rsid w:val="00727EA3"/>
    <w:rsid w:val="00730178"/>
    <w:rsid w:val="007301C5"/>
    <w:rsid w:val="00730863"/>
    <w:rsid w:val="00730C5F"/>
    <w:rsid w:val="00730CFF"/>
    <w:rsid w:val="00731295"/>
    <w:rsid w:val="007313AC"/>
    <w:rsid w:val="0073183C"/>
    <w:rsid w:val="0073189F"/>
    <w:rsid w:val="00731AC3"/>
    <w:rsid w:val="00731AD2"/>
    <w:rsid w:val="00731C0F"/>
    <w:rsid w:val="00731C5F"/>
    <w:rsid w:val="00731E7A"/>
    <w:rsid w:val="00731F52"/>
    <w:rsid w:val="00732535"/>
    <w:rsid w:val="00732C18"/>
    <w:rsid w:val="007336CB"/>
    <w:rsid w:val="0073398A"/>
    <w:rsid w:val="00733AA3"/>
    <w:rsid w:val="00733D56"/>
    <w:rsid w:val="0073418F"/>
    <w:rsid w:val="00734748"/>
    <w:rsid w:val="007348D4"/>
    <w:rsid w:val="00734F8C"/>
    <w:rsid w:val="0073556A"/>
    <w:rsid w:val="00735840"/>
    <w:rsid w:val="00735A1D"/>
    <w:rsid w:val="00735A52"/>
    <w:rsid w:val="00735D7E"/>
    <w:rsid w:val="00735EE3"/>
    <w:rsid w:val="00736436"/>
    <w:rsid w:val="0073662B"/>
    <w:rsid w:val="00736B95"/>
    <w:rsid w:val="00736BB8"/>
    <w:rsid w:val="00736EA8"/>
    <w:rsid w:val="00736F6F"/>
    <w:rsid w:val="00737021"/>
    <w:rsid w:val="00737775"/>
    <w:rsid w:val="0073783C"/>
    <w:rsid w:val="007379BB"/>
    <w:rsid w:val="00737CC6"/>
    <w:rsid w:val="00737D49"/>
    <w:rsid w:val="00737EB0"/>
    <w:rsid w:val="00737EFE"/>
    <w:rsid w:val="0074030A"/>
    <w:rsid w:val="00740668"/>
    <w:rsid w:val="00740BBA"/>
    <w:rsid w:val="00740E70"/>
    <w:rsid w:val="00741118"/>
    <w:rsid w:val="007419E2"/>
    <w:rsid w:val="00741A7E"/>
    <w:rsid w:val="00741C76"/>
    <w:rsid w:val="00741CF9"/>
    <w:rsid w:val="00741DC3"/>
    <w:rsid w:val="00742248"/>
    <w:rsid w:val="00742484"/>
    <w:rsid w:val="007426FD"/>
    <w:rsid w:val="007428DE"/>
    <w:rsid w:val="0074290A"/>
    <w:rsid w:val="00742983"/>
    <w:rsid w:val="00742E60"/>
    <w:rsid w:val="00742F16"/>
    <w:rsid w:val="0074306B"/>
    <w:rsid w:val="007432AF"/>
    <w:rsid w:val="0074399F"/>
    <w:rsid w:val="00743B17"/>
    <w:rsid w:val="00743C6E"/>
    <w:rsid w:val="00743DCD"/>
    <w:rsid w:val="00744053"/>
    <w:rsid w:val="00744119"/>
    <w:rsid w:val="007443ED"/>
    <w:rsid w:val="007444CE"/>
    <w:rsid w:val="007446CA"/>
    <w:rsid w:val="00744AC0"/>
    <w:rsid w:val="00744DD5"/>
    <w:rsid w:val="00745128"/>
    <w:rsid w:val="007454BA"/>
    <w:rsid w:val="007456F4"/>
    <w:rsid w:val="00745A9C"/>
    <w:rsid w:val="007461C7"/>
    <w:rsid w:val="00746352"/>
    <w:rsid w:val="007469A7"/>
    <w:rsid w:val="00746ACE"/>
    <w:rsid w:val="00746D29"/>
    <w:rsid w:val="00746ECF"/>
    <w:rsid w:val="00747370"/>
    <w:rsid w:val="00747575"/>
    <w:rsid w:val="00747EF6"/>
    <w:rsid w:val="0075018F"/>
    <w:rsid w:val="007504C0"/>
    <w:rsid w:val="0075075C"/>
    <w:rsid w:val="00750ACA"/>
    <w:rsid w:val="007512E5"/>
    <w:rsid w:val="007513CF"/>
    <w:rsid w:val="00751497"/>
    <w:rsid w:val="00751537"/>
    <w:rsid w:val="00751643"/>
    <w:rsid w:val="007519E0"/>
    <w:rsid w:val="00751B31"/>
    <w:rsid w:val="00751E37"/>
    <w:rsid w:val="00751FC3"/>
    <w:rsid w:val="00752801"/>
    <w:rsid w:val="007528C4"/>
    <w:rsid w:val="00752F54"/>
    <w:rsid w:val="00752F6F"/>
    <w:rsid w:val="007530B2"/>
    <w:rsid w:val="007531F8"/>
    <w:rsid w:val="00754090"/>
    <w:rsid w:val="0075447C"/>
    <w:rsid w:val="0075451C"/>
    <w:rsid w:val="00754711"/>
    <w:rsid w:val="00754A2C"/>
    <w:rsid w:val="00754FAA"/>
    <w:rsid w:val="00755441"/>
    <w:rsid w:val="007555D0"/>
    <w:rsid w:val="007558A8"/>
    <w:rsid w:val="00755B20"/>
    <w:rsid w:val="00755EA4"/>
    <w:rsid w:val="00756402"/>
    <w:rsid w:val="0075688A"/>
    <w:rsid w:val="00756A36"/>
    <w:rsid w:val="00756B33"/>
    <w:rsid w:val="00756FFF"/>
    <w:rsid w:val="00757093"/>
    <w:rsid w:val="007570CD"/>
    <w:rsid w:val="00757203"/>
    <w:rsid w:val="00757D46"/>
    <w:rsid w:val="00757F04"/>
    <w:rsid w:val="007602B2"/>
    <w:rsid w:val="00760598"/>
    <w:rsid w:val="007606BB"/>
    <w:rsid w:val="00760705"/>
    <w:rsid w:val="0076072C"/>
    <w:rsid w:val="00760773"/>
    <w:rsid w:val="00760C54"/>
    <w:rsid w:val="00760DF5"/>
    <w:rsid w:val="00760E97"/>
    <w:rsid w:val="00760EF0"/>
    <w:rsid w:val="007611C5"/>
    <w:rsid w:val="007613F9"/>
    <w:rsid w:val="00761614"/>
    <w:rsid w:val="007617E2"/>
    <w:rsid w:val="0076194B"/>
    <w:rsid w:val="00761BF6"/>
    <w:rsid w:val="007624FB"/>
    <w:rsid w:val="00762528"/>
    <w:rsid w:val="0076269B"/>
    <w:rsid w:val="00762813"/>
    <w:rsid w:val="007630C3"/>
    <w:rsid w:val="00763154"/>
    <w:rsid w:val="007631C5"/>
    <w:rsid w:val="007632BA"/>
    <w:rsid w:val="007633E7"/>
    <w:rsid w:val="00763665"/>
    <w:rsid w:val="00763A8C"/>
    <w:rsid w:val="00763AE0"/>
    <w:rsid w:val="0076452F"/>
    <w:rsid w:val="00764BDC"/>
    <w:rsid w:val="00764FAC"/>
    <w:rsid w:val="007651C2"/>
    <w:rsid w:val="00765296"/>
    <w:rsid w:val="007654A0"/>
    <w:rsid w:val="007654E8"/>
    <w:rsid w:val="00765B33"/>
    <w:rsid w:val="00766108"/>
    <w:rsid w:val="0076621E"/>
    <w:rsid w:val="007665CE"/>
    <w:rsid w:val="007667B9"/>
    <w:rsid w:val="0076689B"/>
    <w:rsid w:val="00766BB5"/>
    <w:rsid w:val="00766DBA"/>
    <w:rsid w:val="007673FF"/>
    <w:rsid w:val="00767699"/>
    <w:rsid w:val="00767CBD"/>
    <w:rsid w:val="00767DB9"/>
    <w:rsid w:val="00767FCD"/>
    <w:rsid w:val="0077007E"/>
    <w:rsid w:val="007701A5"/>
    <w:rsid w:val="007702F7"/>
    <w:rsid w:val="00770345"/>
    <w:rsid w:val="00770520"/>
    <w:rsid w:val="00770934"/>
    <w:rsid w:val="007709C2"/>
    <w:rsid w:val="00770D31"/>
    <w:rsid w:val="00771237"/>
    <w:rsid w:val="007716AE"/>
    <w:rsid w:val="0077189F"/>
    <w:rsid w:val="00771CDA"/>
    <w:rsid w:val="00771D3C"/>
    <w:rsid w:val="00771F11"/>
    <w:rsid w:val="00772034"/>
    <w:rsid w:val="007722E7"/>
    <w:rsid w:val="0077234B"/>
    <w:rsid w:val="0077248E"/>
    <w:rsid w:val="00772694"/>
    <w:rsid w:val="007727D2"/>
    <w:rsid w:val="00772A8E"/>
    <w:rsid w:val="00772C64"/>
    <w:rsid w:val="0077358E"/>
    <w:rsid w:val="007736C5"/>
    <w:rsid w:val="00773B4A"/>
    <w:rsid w:val="00773C47"/>
    <w:rsid w:val="007744B6"/>
    <w:rsid w:val="007744E4"/>
    <w:rsid w:val="00774F7B"/>
    <w:rsid w:val="00774F94"/>
    <w:rsid w:val="00774FA5"/>
    <w:rsid w:val="00774FC2"/>
    <w:rsid w:val="007753C1"/>
    <w:rsid w:val="0077574D"/>
    <w:rsid w:val="007757F1"/>
    <w:rsid w:val="00776066"/>
    <w:rsid w:val="007763C7"/>
    <w:rsid w:val="007765CF"/>
    <w:rsid w:val="007765F5"/>
    <w:rsid w:val="007768C7"/>
    <w:rsid w:val="00776FF4"/>
    <w:rsid w:val="007776E0"/>
    <w:rsid w:val="00777B77"/>
    <w:rsid w:val="00777BC9"/>
    <w:rsid w:val="00777E6E"/>
    <w:rsid w:val="00780286"/>
    <w:rsid w:val="00780348"/>
    <w:rsid w:val="00780C53"/>
    <w:rsid w:val="00780D88"/>
    <w:rsid w:val="00780FEF"/>
    <w:rsid w:val="0078158F"/>
    <w:rsid w:val="007815FC"/>
    <w:rsid w:val="00781934"/>
    <w:rsid w:val="00781D33"/>
    <w:rsid w:val="00781EDA"/>
    <w:rsid w:val="00782178"/>
    <w:rsid w:val="0078226C"/>
    <w:rsid w:val="007822CD"/>
    <w:rsid w:val="00782334"/>
    <w:rsid w:val="007823A8"/>
    <w:rsid w:val="00782A2A"/>
    <w:rsid w:val="00782B21"/>
    <w:rsid w:val="007830A9"/>
    <w:rsid w:val="00783534"/>
    <w:rsid w:val="00783616"/>
    <w:rsid w:val="007836C5"/>
    <w:rsid w:val="007839CF"/>
    <w:rsid w:val="00783C05"/>
    <w:rsid w:val="00783C08"/>
    <w:rsid w:val="007841AF"/>
    <w:rsid w:val="00784C07"/>
    <w:rsid w:val="00784D69"/>
    <w:rsid w:val="00784DF7"/>
    <w:rsid w:val="00785526"/>
    <w:rsid w:val="0078590D"/>
    <w:rsid w:val="00785A20"/>
    <w:rsid w:val="00785A26"/>
    <w:rsid w:val="00785C39"/>
    <w:rsid w:val="007864D1"/>
    <w:rsid w:val="007866FE"/>
    <w:rsid w:val="0078674D"/>
    <w:rsid w:val="007867C6"/>
    <w:rsid w:val="0078692A"/>
    <w:rsid w:val="00786CA6"/>
    <w:rsid w:val="007871BD"/>
    <w:rsid w:val="00787453"/>
    <w:rsid w:val="00787516"/>
    <w:rsid w:val="00787539"/>
    <w:rsid w:val="00787A41"/>
    <w:rsid w:val="00787BA9"/>
    <w:rsid w:val="00787FC8"/>
    <w:rsid w:val="007903CC"/>
    <w:rsid w:val="00790B6E"/>
    <w:rsid w:val="00790BE7"/>
    <w:rsid w:val="00790CE4"/>
    <w:rsid w:val="00790FAB"/>
    <w:rsid w:val="00791A62"/>
    <w:rsid w:val="00791D23"/>
    <w:rsid w:val="00791EE1"/>
    <w:rsid w:val="00792172"/>
    <w:rsid w:val="007921E1"/>
    <w:rsid w:val="00792249"/>
    <w:rsid w:val="0079274B"/>
    <w:rsid w:val="0079277F"/>
    <w:rsid w:val="00792A84"/>
    <w:rsid w:val="00792AB8"/>
    <w:rsid w:val="00792BCA"/>
    <w:rsid w:val="00792FFE"/>
    <w:rsid w:val="00793268"/>
    <w:rsid w:val="00793564"/>
    <w:rsid w:val="007937D6"/>
    <w:rsid w:val="007937ED"/>
    <w:rsid w:val="007940DC"/>
    <w:rsid w:val="0079415E"/>
    <w:rsid w:val="0079450F"/>
    <w:rsid w:val="00794840"/>
    <w:rsid w:val="00794A3E"/>
    <w:rsid w:val="00794B43"/>
    <w:rsid w:val="00794BBD"/>
    <w:rsid w:val="00794BC1"/>
    <w:rsid w:val="00794CC6"/>
    <w:rsid w:val="00794EE6"/>
    <w:rsid w:val="00794F7E"/>
    <w:rsid w:val="00794FAE"/>
    <w:rsid w:val="00795565"/>
    <w:rsid w:val="00795991"/>
    <w:rsid w:val="00795D42"/>
    <w:rsid w:val="00795DC8"/>
    <w:rsid w:val="00796178"/>
    <w:rsid w:val="007962B7"/>
    <w:rsid w:val="007964C8"/>
    <w:rsid w:val="00796BFE"/>
    <w:rsid w:val="00796EED"/>
    <w:rsid w:val="00796F69"/>
    <w:rsid w:val="00796FFA"/>
    <w:rsid w:val="007970E5"/>
    <w:rsid w:val="0079763A"/>
    <w:rsid w:val="00797713"/>
    <w:rsid w:val="0079773E"/>
    <w:rsid w:val="00797AF4"/>
    <w:rsid w:val="00797CDE"/>
    <w:rsid w:val="00797DCB"/>
    <w:rsid w:val="007A0393"/>
    <w:rsid w:val="007A048C"/>
    <w:rsid w:val="007A086C"/>
    <w:rsid w:val="007A0AD4"/>
    <w:rsid w:val="007A0D53"/>
    <w:rsid w:val="007A0E79"/>
    <w:rsid w:val="007A102B"/>
    <w:rsid w:val="007A106C"/>
    <w:rsid w:val="007A131B"/>
    <w:rsid w:val="007A16C0"/>
    <w:rsid w:val="007A19B2"/>
    <w:rsid w:val="007A1FA5"/>
    <w:rsid w:val="007A202F"/>
    <w:rsid w:val="007A2622"/>
    <w:rsid w:val="007A2940"/>
    <w:rsid w:val="007A29C2"/>
    <w:rsid w:val="007A2B5C"/>
    <w:rsid w:val="007A3102"/>
    <w:rsid w:val="007A34FD"/>
    <w:rsid w:val="007A39E1"/>
    <w:rsid w:val="007A3C62"/>
    <w:rsid w:val="007A3DB1"/>
    <w:rsid w:val="007A41AE"/>
    <w:rsid w:val="007A44B5"/>
    <w:rsid w:val="007A49E2"/>
    <w:rsid w:val="007A4DA0"/>
    <w:rsid w:val="007A4E46"/>
    <w:rsid w:val="007A4E94"/>
    <w:rsid w:val="007A4F4F"/>
    <w:rsid w:val="007A503C"/>
    <w:rsid w:val="007A51A0"/>
    <w:rsid w:val="007A5797"/>
    <w:rsid w:val="007A5EA6"/>
    <w:rsid w:val="007A6420"/>
    <w:rsid w:val="007A69C7"/>
    <w:rsid w:val="007A6A60"/>
    <w:rsid w:val="007A6CA1"/>
    <w:rsid w:val="007A704F"/>
    <w:rsid w:val="007A7086"/>
    <w:rsid w:val="007A718E"/>
    <w:rsid w:val="007A752D"/>
    <w:rsid w:val="007A7856"/>
    <w:rsid w:val="007A794E"/>
    <w:rsid w:val="007A799B"/>
    <w:rsid w:val="007A79E2"/>
    <w:rsid w:val="007A7D67"/>
    <w:rsid w:val="007B075B"/>
    <w:rsid w:val="007B0956"/>
    <w:rsid w:val="007B0973"/>
    <w:rsid w:val="007B0BA0"/>
    <w:rsid w:val="007B0BE5"/>
    <w:rsid w:val="007B0C8D"/>
    <w:rsid w:val="007B10D9"/>
    <w:rsid w:val="007B12DC"/>
    <w:rsid w:val="007B1343"/>
    <w:rsid w:val="007B13CC"/>
    <w:rsid w:val="007B1403"/>
    <w:rsid w:val="007B1B09"/>
    <w:rsid w:val="007B1C3C"/>
    <w:rsid w:val="007B1D3F"/>
    <w:rsid w:val="007B2188"/>
    <w:rsid w:val="007B225B"/>
    <w:rsid w:val="007B2387"/>
    <w:rsid w:val="007B2733"/>
    <w:rsid w:val="007B2DFE"/>
    <w:rsid w:val="007B2E0F"/>
    <w:rsid w:val="007B2E8E"/>
    <w:rsid w:val="007B31FF"/>
    <w:rsid w:val="007B341B"/>
    <w:rsid w:val="007B34E4"/>
    <w:rsid w:val="007B3688"/>
    <w:rsid w:val="007B392F"/>
    <w:rsid w:val="007B3B68"/>
    <w:rsid w:val="007B442C"/>
    <w:rsid w:val="007B4BAE"/>
    <w:rsid w:val="007B4DFB"/>
    <w:rsid w:val="007B52CD"/>
    <w:rsid w:val="007B52FC"/>
    <w:rsid w:val="007B5E69"/>
    <w:rsid w:val="007B5F7D"/>
    <w:rsid w:val="007B5FD3"/>
    <w:rsid w:val="007B603B"/>
    <w:rsid w:val="007B6166"/>
    <w:rsid w:val="007B61F4"/>
    <w:rsid w:val="007B6263"/>
    <w:rsid w:val="007B6355"/>
    <w:rsid w:val="007B6488"/>
    <w:rsid w:val="007B65D5"/>
    <w:rsid w:val="007B662B"/>
    <w:rsid w:val="007B678B"/>
    <w:rsid w:val="007B68DD"/>
    <w:rsid w:val="007B6B8F"/>
    <w:rsid w:val="007B6FBC"/>
    <w:rsid w:val="007B73E9"/>
    <w:rsid w:val="007B7992"/>
    <w:rsid w:val="007B79D3"/>
    <w:rsid w:val="007B7ED0"/>
    <w:rsid w:val="007C00B8"/>
    <w:rsid w:val="007C00FC"/>
    <w:rsid w:val="007C01D8"/>
    <w:rsid w:val="007C033D"/>
    <w:rsid w:val="007C05C7"/>
    <w:rsid w:val="007C05E9"/>
    <w:rsid w:val="007C0636"/>
    <w:rsid w:val="007C09F0"/>
    <w:rsid w:val="007C09FA"/>
    <w:rsid w:val="007C0ACA"/>
    <w:rsid w:val="007C0E3E"/>
    <w:rsid w:val="007C1B00"/>
    <w:rsid w:val="007C1C6A"/>
    <w:rsid w:val="007C22E5"/>
    <w:rsid w:val="007C23A3"/>
    <w:rsid w:val="007C2568"/>
    <w:rsid w:val="007C260A"/>
    <w:rsid w:val="007C263D"/>
    <w:rsid w:val="007C2721"/>
    <w:rsid w:val="007C2C6F"/>
    <w:rsid w:val="007C2D41"/>
    <w:rsid w:val="007C2E05"/>
    <w:rsid w:val="007C3434"/>
    <w:rsid w:val="007C34CC"/>
    <w:rsid w:val="007C3757"/>
    <w:rsid w:val="007C3939"/>
    <w:rsid w:val="007C3A1B"/>
    <w:rsid w:val="007C3BF2"/>
    <w:rsid w:val="007C3F0B"/>
    <w:rsid w:val="007C3FF6"/>
    <w:rsid w:val="007C42F8"/>
    <w:rsid w:val="007C430E"/>
    <w:rsid w:val="007C442F"/>
    <w:rsid w:val="007C449C"/>
    <w:rsid w:val="007C48B8"/>
    <w:rsid w:val="007C4D63"/>
    <w:rsid w:val="007C4EA1"/>
    <w:rsid w:val="007C532C"/>
    <w:rsid w:val="007C5463"/>
    <w:rsid w:val="007C548C"/>
    <w:rsid w:val="007C5741"/>
    <w:rsid w:val="007C6A2D"/>
    <w:rsid w:val="007C6BEE"/>
    <w:rsid w:val="007C6C2D"/>
    <w:rsid w:val="007C6F16"/>
    <w:rsid w:val="007C7397"/>
    <w:rsid w:val="007C76E5"/>
    <w:rsid w:val="007C76E6"/>
    <w:rsid w:val="007C7A7E"/>
    <w:rsid w:val="007D01FE"/>
    <w:rsid w:val="007D0266"/>
    <w:rsid w:val="007D034B"/>
    <w:rsid w:val="007D0436"/>
    <w:rsid w:val="007D05B7"/>
    <w:rsid w:val="007D0667"/>
    <w:rsid w:val="007D086D"/>
    <w:rsid w:val="007D08EA"/>
    <w:rsid w:val="007D09E6"/>
    <w:rsid w:val="007D0B59"/>
    <w:rsid w:val="007D0C25"/>
    <w:rsid w:val="007D106F"/>
    <w:rsid w:val="007D10CA"/>
    <w:rsid w:val="007D14B1"/>
    <w:rsid w:val="007D1BEF"/>
    <w:rsid w:val="007D1CE8"/>
    <w:rsid w:val="007D1D9F"/>
    <w:rsid w:val="007D1F3F"/>
    <w:rsid w:val="007D23DE"/>
    <w:rsid w:val="007D24EC"/>
    <w:rsid w:val="007D2B94"/>
    <w:rsid w:val="007D2B98"/>
    <w:rsid w:val="007D2BB6"/>
    <w:rsid w:val="007D2C91"/>
    <w:rsid w:val="007D2CD3"/>
    <w:rsid w:val="007D2D6B"/>
    <w:rsid w:val="007D2F8A"/>
    <w:rsid w:val="007D30FC"/>
    <w:rsid w:val="007D3693"/>
    <w:rsid w:val="007D3930"/>
    <w:rsid w:val="007D3948"/>
    <w:rsid w:val="007D39D4"/>
    <w:rsid w:val="007D3B09"/>
    <w:rsid w:val="007D3F58"/>
    <w:rsid w:val="007D3FFB"/>
    <w:rsid w:val="007D4066"/>
    <w:rsid w:val="007D4756"/>
    <w:rsid w:val="007D47EF"/>
    <w:rsid w:val="007D4982"/>
    <w:rsid w:val="007D4A1B"/>
    <w:rsid w:val="007D4B26"/>
    <w:rsid w:val="007D4C0F"/>
    <w:rsid w:val="007D4FF6"/>
    <w:rsid w:val="007D5338"/>
    <w:rsid w:val="007D58CA"/>
    <w:rsid w:val="007D5B34"/>
    <w:rsid w:val="007D5CE8"/>
    <w:rsid w:val="007D5D16"/>
    <w:rsid w:val="007D5F6C"/>
    <w:rsid w:val="007D6115"/>
    <w:rsid w:val="007D6229"/>
    <w:rsid w:val="007D6241"/>
    <w:rsid w:val="007D6440"/>
    <w:rsid w:val="007D67BB"/>
    <w:rsid w:val="007D69AC"/>
    <w:rsid w:val="007D69C2"/>
    <w:rsid w:val="007D6A25"/>
    <w:rsid w:val="007D6C32"/>
    <w:rsid w:val="007D6CBD"/>
    <w:rsid w:val="007D6DC3"/>
    <w:rsid w:val="007D6F1D"/>
    <w:rsid w:val="007D70D0"/>
    <w:rsid w:val="007D73C1"/>
    <w:rsid w:val="007D74F3"/>
    <w:rsid w:val="007D7BF1"/>
    <w:rsid w:val="007E003C"/>
    <w:rsid w:val="007E00B8"/>
    <w:rsid w:val="007E0345"/>
    <w:rsid w:val="007E0748"/>
    <w:rsid w:val="007E094F"/>
    <w:rsid w:val="007E09E2"/>
    <w:rsid w:val="007E0E36"/>
    <w:rsid w:val="007E12E0"/>
    <w:rsid w:val="007E1523"/>
    <w:rsid w:val="007E1881"/>
    <w:rsid w:val="007E196F"/>
    <w:rsid w:val="007E1985"/>
    <w:rsid w:val="007E1A70"/>
    <w:rsid w:val="007E1F73"/>
    <w:rsid w:val="007E1FEC"/>
    <w:rsid w:val="007E21C3"/>
    <w:rsid w:val="007E2389"/>
    <w:rsid w:val="007E24FB"/>
    <w:rsid w:val="007E297C"/>
    <w:rsid w:val="007E332D"/>
    <w:rsid w:val="007E365E"/>
    <w:rsid w:val="007E3914"/>
    <w:rsid w:val="007E3B75"/>
    <w:rsid w:val="007E3BCC"/>
    <w:rsid w:val="007E3D8F"/>
    <w:rsid w:val="007E3E4D"/>
    <w:rsid w:val="007E4012"/>
    <w:rsid w:val="007E406E"/>
    <w:rsid w:val="007E43AF"/>
    <w:rsid w:val="007E43DE"/>
    <w:rsid w:val="007E4780"/>
    <w:rsid w:val="007E49F7"/>
    <w:rsid w:val="007E4CBD"/>
    <w:rsid w:val="007E4D9C"/>
    <w:rsid w:val="007E4F5C"/>
    <w:rsid w:val="007E50EC"/>
    <w:rsid w:val="007E50FC"/>
    <w:rsid w:val="007E537C"/>
    <w:rsid w:val="007E542E"/>
    <w:rsid w:val="007E5487"/>
    <w:rsid w:val="007E5E48"/>
    <w:rsid w:val="007E5E6C"/>
    <w:rsid w:val="007E5F94"/>
    <w:rsid w:val="007E607F"/>
    <w:rsid w:val="007E62BD"/>
    <w:rsid w:val="007E646D"/>
    <w:rsid w:val="007E69F0"/>
    <w:rsid w:val="007E6A66"/>
    <w:rsid w:val="007E6CA6"/>
    <w:rsid w:val="007E6FC0"/>
    <w:rsid w:val="007E701C"/>
    <w:rsid w:val="007E70C9"/>
    <w:rsid w:val="007E71BE"/>
    <w:rsid w:val="007E74CC"/>
    <w:rsid w:val="007E79F7"/>
    <w:rsid w:val="007E7D9B"/>
    <w:rsid w:val="007E7E47"/>
    <w:rsid w:val="007E7FE6"/>
    <w:rsid w:val="007F013F"/>
    <w:rsid w:val="007F02F8"/>
    <w:rsid w:val="007F03A1"/>
    <w:rsid w:val="007F0BAF"/>
    <w:rsid w:val="007F12C2"/>
    <w:rsid w:val="007F1547"/>
    <w:rsid w:val="007F1723"/>
    <w:rsid w:val="007F18ED"/>
    <w:rsid w:val="007F2139"/>
    <w:rsid w:val="007F218B"/>
    <w:rsid w:val="007F276E"/>
    <w:rsid w:val="007F27A9"/>
    <w:rsid w:val="007F27EB"/>
    <w:rsid w:val="007F28FD"/>
    <w:rsid w:val="007F2976"/>
    <w:rsid w:val="007F2982"/>
    <w:rsid w:val="007F2A2A"/>
    <w:rsid w:val="007F2BC8"/>
    <w:rsid w:val="007F2FC6"/>
    <w:rsid w:val="007F2FED"/>
    <w:rsid w:val="007F328A"/>
    <w:rsid w:val="007F3431"/>
    <w:rsid w:val="007F35B2"/>
    <w:rsid w:val="007F3702"/>
    <w:rsid w:val="007F3809"/>
    <w:rsid w:val="007F3AD1"/>
    <w:rsid w:val="007F3B6C"/>
    <w:rsid w:val="007F3C16"/>
    <w:rsid w:val="007F3EC4"/>
    <w:rsid w:val="007F40B8"/>
    <w:rsid w:val="007F40B9"/>
    <w:rsid w:val="007F40C1"/>
    <w:rsid w:val="007F42B6"/>
    <w:rsid w:val="007F43DF"/>
    <w:rsid w:val="007F44F7"/>
    <w:rsid w:val="007F4534"/>
    <w:rsid w:val="007F4689"/>
    <w:rsid w:val="007F4D64"/>
    <w:rsid w:val="007F4D92"/>
    <w:rsid w:val="007F4DB3"/>
    <w:rsid w:val="007F4F47"/>
    <w:rsid w:val="007F4F78"/>
    <w:rsid w:val="007F4FE1"/>
    <w:rsid w:val="007F5195"/>
    <w:rsid w:val="007F531E"/>
    <w:rsid w:val="007F5AC7"/>
    <w:rsid w:val="007F5CBC"/>
    <w:rsid w:val="007F5D8B"/>
    <w:rsid w:val="007F5DA7"/>
    <w:rsid w:val="007F601E"/>
    <w:rsid w:val="007F66E1"/>
    <w:rsid w:val="007F676B"/>
    <w:rsid w:val="007F6E44"/>
    <w:rsid w:val="007F7120"/>
    <w:rsid w:val="007F73A2"/>
    <w:rsid w:val="007F7714"/>
    <w:rsid w:val="007F78AD"/>
    <w:rsid w:val="007F7A2F"/>
    <w:rsid w:val="007F7A74"/>
    <w:rsid w:val="007F7C6F"/>
    <w:rsid w:val="007F7D32"/>
    <w:rsid w:val="007F7EF9"/>
    <w:rsid w:val="0080002C"/>
    <w:rsid w:val="0080038C"/>
    <w:rsid w:val="00800BDC"/>
    <w:rsid w:val="00801233"/>
    <w:rsid w:val="008012B2"/>
    <w:rsid w:val="008012C0"/>
    <w:rsid w:val="00801C1C"/>
    <w:rsid w:val="00801EA9"/>
    <w:rsid w:val="00802671"/>
    <w:rsid w:val="0080273B"/>
    <w:rsid w:val="00802A16"/>
    <w:rsid w:val="00802B3D"/>
    <w:rsid w:val="00802E29"/>
    <w:rsid w:val="00802F88"/>
    <w:rsid w:val="00803303"/>
    <w:rsid w:val="00803326"/>
    <w:rsid w:val="0080336E"/>
    <w:rsid w:val="00803AD2"/>
    <w:rsid w:val="00803CD5"/>
    <w:rsid w:val="00803F4B"/>
    <w:rsid w:val="008041F9"/>
    <w:rsid w:val="0080461A"/>
    <w:rsid w:val="008047FE"/>
    <w:rsid w:val="00804A25"/>
    <w:rsid w:val="00804A80"/>
    <w:rsid w:val="00805090"/>
    <w:rsid w:val="00805259"/>
    <w:rsid w:val="00805267"/>
    <w:rsid w:val="008052CB"/>
    <w:rsid w:val="00805B51"/>
    <w:rsid w:val="00805D6F"/>
    <w:rsid w:val="00805F12"/>
    <w:rsid w:val="00805F3D"/>
    <w:rsid w:val="00806277"/>
    <w:rsid w:val="008065DD"/>
    <w:rsid w:val="00806799"/>
    <w:rsid w:val="008069E9"/>
    <w:rsid w:val="00806E09"/>
    <w:rsid w:val="008071B2"/>
    <w:rsid w:val="00807305"/>
    <w:rsid w:val="0080741A"/>
    <w:rsid w:val="008077F5"/>
    <w:rsid w:val="008078D5"/>
    <w:rsid w:val="00807B46"/>
    <w:rsid w:val="00807B9C"/>
    <w:rsid w:val="00807CA4"/>
    <w:rsid w:val="00807CD3"/>
    <w:rsid w:val="008103C8"/>
    <w:rsid w:val="00810428"/>
    <w:rsid w:val="008106AA"/>
    <w:rsid w:val="00810A9A"/>
    <w:rsid w:val="00810EFA"/>
    <w:rsid w:val="00810FEA"/>
    <w:rsid w:val="00811069"/>
    <w:rsid w:val="008112D3"/>
    <w:rsid w:val="0081138D"/>
    <w:rsid w:val="008113B5"/>
    <w:rsid w:val="00811C60"/>
    <w:rsid w:val="00811FE2"/>
    <w:rsid w:val="008120BB"/>
    <w:rsid w:val="00812274"/>
    <w:rsid w:val="008122D4"/>
    <w:rsid w:val="0081239F"/>
    <w:rsid w:val="00812440"/>
    <w:rsid w:val="0081269B"/>
    <w:rsid w:val="00812769"/>
    <w:rsid w:val="00812AEF"/>
    <w:rsid w:val="00812B71"/>
    <w:rsid w:val="00812C11"/>
    <w:rsid w:val="00812CB0"/>
    <w:rsid w:val="00812F5A"/>
    <w:rsid w:val="0081376D"/>
    <w:rsid w:val="008139E6"/>
    <w:rsid w:val="00813B33"/>
    <w:rsid w:val="00813B9B"/>
    <w:rsid w:val="008140A9"/>
    <w:rsid w:val="008140D9"/>
    <w:rsid w:val="00814261"/>
    <w:rsid w:val="00814278"/>
    <w:rsid w:val="008142A0"/>
    <w:rsid w:val="00814327"/>
    <w:rsid w:val="008148C7"/>
    <w:rsid w:val="0081496F"/>
    <w:rsid w:val="008149FF"/>
    <w:rsid w:val="00814D91"/>
    <w:rsid w:val="00814DE6"/>
    <w:rsid w:val="0081527A"/>
    <w:rsid w:val="00815445"/>
    <w:rsid w:val="0081563E"/>
    <w:rsid w:val="008157D5"/>
    <w:rsid w:val="008159FF"/>
    <w:rsid w:val="00815A53"/>
    <w:rsid w:val="00815D1E"/>
    <w:rsid w:val="00815D4A"/>
    <w:rsid w:val="00815D5C"/>
    <w:rsid w:val="00816211"/>
    <w:rsid w:val="008163F8"/>
    <w:rsid w:val="008165EE"/>
    <w:rsid w:val="008169CD"/>
    <w:rsid w:val="00816A98"/>
    <w:rsid w:val="00816C28"/>
    <w:rsid w:val="00816F4B"/>
    <w:rsid w:val="0081707F"/>
    <w:rsid w:val="00817446"/>
    <w:rsid w:val="00817829"/>
    <w:rsid w:val="008178FF"/>
    <w:rsid w:val="00817A89"/>
    <w:rsid w:val="00817BD8"/>
    <w:rsid w:val="00817C41"/>
    <w:rsid w:val="00817C52"/>
    <w:rsid w:val="008201FF"/>
    <w:rsid w:val="00820577"/>
    <w:rsid w:val="00820972"/>
    <w:rsid w:val="00820B36"/>
    <w:rsid w:val="0082174B"/>
    <w:rsid w:val="00821B8A"/>
    <w:rsid w:val="00821D82"/>
    <w:rsid w:val="00821DBC"/>
    <w:rsid w:val="00821E40"/>
    <w:rsid w:val="00821E75"/>
    <w:rsid w:val="008220AF"/>
    <w:rsid w:val="00822107"/>
    <w:rsid w:val="008221AC"/>
    <w:rsid w:val="008221B2"/>
    <w:rsid w:val="00822415"/>
    <w:rsid w:val="0082247E"/>
    <w:rsid w:val="008224CE"/>
    <w:rsid w:val="008224D1"/>
    <w:rsid w:val="0082282D"/>
    <w:rsid w:val="008228FA"/>
    <w:rsid w:val="00822A87"/>
    <w:rsid w:val="00822E5B"/>
    <w:rsid w:val="00822EFF"/>
    <w:rsid w:val="00822FB6"/>
    <w:rsid w:val="0082383B"/>
    <w:rsid w:val="00823DF3"/>
    <w:rsid w:val="008246CF"/>
    <w:rsid w:val="00824A54"/>
    <w:rsid w:val="00824E80"/>
    <w:rsid w:val="00824F9A"/>
    <w:rsid w:val="00824FFD"/>
    <w:rsid w:val="00825288"/>
    <w:rsid w:val="00825440"/>
    <w:rsid w:val="00825513"/>
    <w:rsid w:val="00825669"/>
    <w:rsid w:val="00825726"/>
    <w:rsid w:val="00825D02"/>
    <w:rsid w:val="00825D57"/>
    <w:rsid w:val="00825E15"/>
    <w:rsid w:val="0082605C"/>
    <w:rsid w:val="0082605D"/>
    <w:rsid w:val="0082609E"/>
    <w:rsid w:val="0082613F"/>
    <w:rsid w:val="00826232"/>
    <w:rsid w:val="00826493"/>
    <w:rsid w:val="00826560"/>
    <w:rsid w:val="00826659"/>
    <w:rsid w:val="00826AFE"/>
    <w:rsid w:val="00826B65"/>
    <w:rsid w:val="00826ED3"/>
    <w:rsid w:val="00827107"/>
    <w:rsid w:val="008272C0"/>
    <w:rsid w:val="00827302"/>
    <w:rsid w:val="00827D30"/>
    <w:rsid w:val="00827E64"/>
    <w:rsid w:val="00830103"/>
    <w:rsid w:val="008301F7"/>
    <w:rsid w:val="00830355"/>
    <w:rsid w:val="008303A0"/>
    <w:rsid w:val="00830716"/>
    <w:rsid w:val="008307F1"/>
    <w:rsid w:val="008309CB"/>
    <w:rsid w:val="00830A04"/>
    <w:rsid w:val="00830C1E"/>
    <w:rsid w:val="00830E75"/>
    <w:rsid w:val="00830E8C"/>
    <w:rsid w:val="00830FEF"/>
    <w:rsid w:val="00831247"/>
    <w:rsid w:val="0083152F"/>
    <w:rsid w:val="00831950"/>
    <w:rsid w:val="008319BD"/>
    <w:rsid w:val="00831CFF"/>
    <w:rsid w:val="0083207F"/>
    <w:rsid w:val="008321C8"/>
    <w:rsid w:val="00832265"/>
    <w:rsid w:val="008323C2"/>
    <w:rsid w:val="008325CF"/>
    <w:rsid w:val="008325E3"/>
    <w:rsid w:val="00832972"/>
    <w:rsid w:val="00832B1A"/>
    <w:rsid w:val="00832B34"/>
    <w:rsid w:val="00832D0C"/>
    <w:rsid w:val="00833089"/>
    <w:rsid w:val="008331B8"/>
    <w:rsid w:val="008331DE"/>
    <w:rsid w:val="0083371E"/>
    <w:rsid w:val="00834036"/>
    <w:rsid w:val="00834293"/>
    <w:rsid w:val="00834685"/>
    <w:rsid w:val="008350CE"/>
    <w:rsid w:val="008359DF"/>
    <w:rsid w:val="00835DA5"/>
    <w:rsid w:val="00835E94"/>
    <w:rsid w:val="00835F39"/>
    <w:rsid w:val="00835F43"/>
    <w:rsid w:val="008361BB"/>
    <w:rsid w:val="008366B3"/>
    <w:rsid w:val="00836A15"/>
    <w:rsid w:val="00836BF7"/>
    <w:rsid w:val="00836FE6"/>
    <w:rsid w:val="00837363"/>
    <w:rsid w:val="00837407"/>
    <w:rsid w:val="00837866"/>
    <w:rsid w:val="008379BA"/>
    <w:rsid w:val="00837C88"/>
    <w:rsid w:val="00837D92"/>
    <w:rsid w:val="00837E60"/>
    <w:rsid w:val="00837FD1"/>
    <w:rsid w:val="008401B7"/>
    <w:rsid w:val="0084025B"/>
    <w:rsid w:val="008403BC"/>
    <w:rsid w:val="0084055F"/>
    <w:rsid w:val="00840912"/>
    <w:rsid w:val="00840A05"/>
    <w:rsid w:val="00840CF5"/>
    <w:rsid w:val="00840D65"/>
    <w:rsid w:val="0084144D"/>
    <w:rsid w:val="008414C4"/>
    <w:rsid w:val="0084164D"/>
    <w:rsid w:val="00841785"/>
    <w:rsid w:val="008417BC"/>
    <w:rsid w:val="00841A1E"/>
    <w:rsid w:val="00841A4A"/>
    <w:rsid w:val="0084201D"/>
    <w:rsid w:val="00842096"/>
    <w:rsid w:val="0084218B"/>
    <w:rsid w:val="00842442"/>
    <w:rsid w:val="008424C0"/>
    <w:rsid w:val="00842BA2"/>
    <w:rsid w:val="00842D56"/>
    <w:rsid w:val="00842DD8"/>
    <w:rsid w:val="00842FB3"/>
    <w:rsid w:val="00843376"/>
    <w:rsid w:val="00843404"/>
    <w:rsid w:val="0084345F"/>
    <w:rsid w:val="0084364A"/>
    <w:rsid w:val="0084375E"/>
    <w:rsid w:val="00843C58"/>
    <w:rsid w:val="00844073"/>
    <w:rsid w:val="00844354"/>
    <w:rsid w:val="00844600"/>
    <w:rsid w:val="008447D5"/>
    <w:rsid w:val="00844B2A"/>
    <w:rsid w:val="00844E9E"/>
    <w:rsid w:val="00844FE2"/>
    <w:rsid w:val="00845282"/>
    <w:rsid w:val="0084544F"/>
    <w:rsid w:val="0084579D"/>
    <w:rsid w:val="008457A6"/>
    <w:rsid w:val="0084584B"/>
    <w:rsid w:val="00845AED"/>
    <w:rsid w:val="00845C33"/>
    <w:rsid w:val="00845C45"/>
    <w:rsid w:val="00845D0B"/>
    <w:rsid w:val="00845D39"/>
    <w:rsid w:val="00846262"/>
    <w:rsid w:val="0084627B"/>
    <w:rsid w:val="008462BC"/>
    <w:rsid w:val="00846389"/>
    <w:rsid w:val="008464F7"/>
    <w:rsid w:val="00846547"/>
    <w:rsid w:val="0084673B"/>
    <w:rsid w:val="00846D9E"/>
    <w:rsid w:val="00846DAD"/>
    <w:rsid w:val="00846EF8"/>
    <w:rsid w:val="008473F6"/>
    <w:rsid w:val="00847C72"/>
    <w:rsid w:val="00847EC4"/>
    <w:rsid w:val="0085030C"/>
    <w:rsid w:val="008503B5"/>
    <w:rsid w:val="008506E6"/>
    <w:rsid w:val="008507AC"/>
    <w:rsid w:val="0085080B"/>
    <w:rsid w:val="00850884"/>
    <w:rsid w:val="0085089D"/>
    <w:rsid w:val="00850921"/>
    <w:rsid w:val="00850D2D"/>
    <w:rsid w:val="0085110C"/>
    <w:rsid w:val="0085125F"/>
    <w:rsid w:val="00851589"/>
    <w:rsid w:val="00851886"/>
    <w:rsid w:val="00851ACB"/>
    <w:rsid w:val="00851B32"/>
    <w:rsid w:val="00851BAB"/>
    <w:rsid w:val="00851FCB"/>
    <w:rsid w:val="00851FE1"/>
    <w:rsid w:val="0085203A"/>
    <w:rsid w:val="00852266"/>
    <w:rsid w:val="00852422"/>
    <w:rsid w:val="008524D4"/>
    <w:rsid w:val="00852622"/>
    <w:rsid w:val="0085276E"/>
    <w:rsid w:val="0085285B"/>
    <w:rsid w:val="00852E2F"/>
    <w:rsid w:val="0085303A"/>
    <w:rsid w:val="0085342F"/>
    <w:rsid w:val="00853519"/>
    <w:rsid w:val="00853542"/>
    <w:rsid w:val="00853850"/>
    <w:rsid w:val="00853893"/>
    <w:rsid w:val="008538BF"/>
    <w:rsid w:val="00853BA7"/>
    <w:rsid w:val="00853CE8"/>
    <w:rsid w:val="00853D61"/>
    <w:rsid w:val="0085408E"/>
    <w:rsid w:val="00854386"/>
    <w:rsid w:val="008545CE"/>
    <w:rsid w:val="00854626"/>
    <w:rsid w:val="0085480E"/>
    <w:rsid w:val="00854840"/>
    <w:rsid w:val="008557D7"/>
    <w:rsid w:val="00855810"/>
    <w:rsid w:val="00855C08"/>
    <w:rsid w:val="00855E7B"/>
    <w:rsid w:val="008560CC"/>
    <w:rsid w:val="008563ED"/>
    <w:rsid w:val="00856797"/>
    <w:rsid w:val="008569DC"/>
    <w:rsid w:val="00856BBC"/>
    <w:rsid w:val="00856C85"/>
    <w:rsid w:val="00856C9A"/>
    <w:rsid w:val="00856EE1"/>
    <w:rsid w:val="00857028"/>
    <w:rsid w:val="00857598"/>
    <w:rsid w:val="00860183"/>
    <w:rsid w:val="008607D1"/>
    <w:rsid w:val="0086095C"/>
    <w:rsid w:val="00860A37"/>
    <w:rsid w:val="00860F46"/>
    <w:rsid w:val="00860FF9"/>
    <w:rsid w:val="00861124"/>
    <w:rsid w:val="008611B1"/>
    <w:rsid w:val="008612D3"/>
    <w:rsid w:val="008615A4"/>
    <w:rsid w:val="008617CB"/>
    <w:rsid w:val="00861D3A"/>
    <w:rsid w:val="00861D7B"/>
    <w:rsid w:val="00861F32"/>
    <w:rsid w:val="00862294"/>
    <w:rsid w:val="008623CB"/>
    <w:rsid w:val="00862568"/>
    <w:rsid w:val="0086258C"/>
    <w:rsid w:val="00862ABB"/>
    <w:rsid w:val="00862B7A"/>
    <w:rsid w:val="00862BF8"/>
    <w:rsid w:val="00863369"/>
    <w:rsid w:val="008636B5"/>
    <w:rsid w:val="008638B9"/>
    <w:rsid w:val="00863AD7"/>
    <w:rsid w:val="00863F33"/>
    <w:rsid w:val="00864347"/>
    <w:rsid w:val="008643CD"/>
    <w:rsid w:val="00864447"/>
    <w:rsid w:val="0086461A"/>
    <w:rsid w:val="008649FB"/>
    <w:rsid w:val="00864AC3"/>
    <w:rsid w:val="00864B00"/>
    <w:rsid w:val="0086531A"/>
    <w:rsid w:val="00865384"/>
    <w:rsid w:val="0086547D"/>
    <w:rsid w:val="008657BE"/>
    <w:rsid w:val="00865865"/>
    <w:rsid w:val="00865BE9"/>
    <w:rsid w:val="00865CD1"/>
    <w:rsid w:val="00865E69"/>
    <w:rsid w:val="00865FF6"/>
    <w:rsid w:val="008661CB"/>
    <w:rsid w:val="00866367"/>
    <w:rsid w:val="00866402"/>
    <w:rsid w:val="00866D09"/>
    <w:rsid w:val="0086744A"/>
    <w:rsid w:val="00867C6C"/>
    <w:rsid w:val="0087000F"/>
    <w:rsid w:val="00870371"/>
    <w:rsid w:val="008703AC"/>
    <w:rsid w:val="00870526"/>
    <w:rsid w:val="00870550"/>
    <w:rsid w:val="00870AA7"/>
    <w:rsid w:val="00870C43"/>
    <w:rsid w:val="00870D42"/>
    <w:rsid w:val="008718E0"/>
    <w:rsid w:val="00871C29"/>
    <w:rsid w:val="00872445"/>
    <w:rsid w:val="008727EF"/>
    <w:rsid w:val="00872844"/>
    <w:rsid w:val="0087292C"/>
    <w:rsid w:val="00872951"/>
    <w:rsid w:val="00872B16"/>
    <w:rsid w:val="00872C26"/>
    <w:rsid w:val="00872EC4"/>
    <w:rsid w:val="008738FE"/>
    <w:rsid w:val="00873CC9"/>
    <w:rsid w:val="00873DA8"/>
    <w:rsid w:val="00873E18"/>
    <w:rsid w:val="008741F0"/>
    <w:rsid w:val="0087421D"/>
    <w:rsid w:val="0087439E"/>
    <w:rsid w:val="008743E0"/>
    <w:rsid w:val="008747D5"/>
    <w:rsid w:val="00874981"/>
    <w:rsid w:val="00874CC8"/>
    <w:rsid w:val="00874D45"/>
    <w:rsid w:val="00874F3A"/>
    <w:rsid w:val="00875605"/>
    <w:rsid w:val="008756AE"/>
    <w:rsid w:val="008759BD"/>
    <w:rsid w:val="00875ACB"/>
    <w:rsid w:val="00875C9D"/>
    <w:rsid w:val="00875E65"/>
    <w:rsid w:val="00875EB3"/>
    <w:rsid w:val="00875FA5"/>
    <w:rsid w:val="00876547"/>
    <w:rsid w:val="0087680C"/>
    <w:rsid w:val="008768DA"/>
    <w:rsid w:val="00876AED"/>
    <w:rsid w:val="00876C04"/>
    <w:rsid w:val="00876E0E"/>
    <w:rsid w:val="00876F36"/>
    <w:rsid w:val="00876FCB"/>
    <w:rsid w:val="00877538"/>
    <w:rsid w:val="0087792C"/>
    <w:rsid w:val="00877996"/>
    <w:rsid w:val="00877BB0"/>
    <w:rsid w:val="00877CA8"/>
    <w:rsid w:val="00877D26"/>
    <w:rsid w:val="00877F26"/>
    <w:rsid w:val="00880005"/>
    <w:rsid w:val="00880384"/>
    <w:rsid w:val="008805B2"/>
    <w:rsid w:val="00880656"/>
    <w:rsid w:val="008806D0"/>
    <w:rsid w:val="008806EA"/>
    <w:rsid w:val="00880F40"/>
    <w:rsid w:val="0088130F"/>
    <w:rsid w:val="008813D0"/>
    <w:rsid w:val="0088190A"/>
    <w:rsid w:val="00881EBC"/>
    <w:rsid w:val="00881F56"/>
    <w:rsid w:val="008820C8"/>
    <w:rsid w:val="00882623"/>
    <w:rsid w:val="00882895"/>
    <w:rsid w:val="00882AC9"/>
    <w:rsid w:val="00882AD9"/>
    <w:rsid w:val="00882BCE"/>
    <w:rsid w:val="00882D19"/>
    <w:rsid w:val="00882D1A"/>
    <w:rsid w:val="00882D93"/>
    <w:rsid w:val="00882ED2"/>
    <w:rsid w:val="008834BD"/>
    <w:rsid w:val="00883584"/>
    <w:rsid w:val="008837AB"/>
    <w:rsid w:val="008837EC"/>
    <w:rsid w:val="00883823"/>
    <w:rsid w:val="008838A1"/>
    <w:rsid w:val="00883A3F"/>
    <w:rsid w:val="00883E19"/>
    <w:rsid w:val="008841E6"/>
    <w:rsid w:val="0088429D"/>
    <w:rsid w:val="008842DC"/>
    <w:rsid w:val="0088434D"/>
    <w:rsid w:val="008844E5"/>
    <w:rsid w:val="008845C0"/>
    <w:rsid w:val="00884705"/>
    <w:rsid w:val="00884753"/>
    <w:rsid w:val="00884768"/>
    <w:rsid w:val="00884798"/>
    <w:rsid w:val="00884866"/>
    <w:rsid w:val="008849CE"/>
    <w:rsid w:val="00884D37"/>
    <w:rsid w:val="00884DC9"/>
    <w:rsid w:val="00884DF4"/>
    <w:rsid w:val="008852A8"/>
    <w:rsid w:val="00885631"/>
    <w:rsid w:val="008857AD"/>
    <w:rsid w:val="00885AD7"/>
    <w:rsid w:val="00885B30"/>
    <w:rsid w:val="00885CAF"/>
    <w:rsid w:val="00885F28"/>
    <w:rsid w:val="00885F3D"/>
    <w:rsid w:val="008862B5"/>
    <w:rsid w:val="008865DB"/>
    <w:rsid w:val="008866EB"/>
    <w:rsid w:val="00886724"/>
    <w:rsid w:val="008868F2"/>
    <w:rsid w:val="008869A6"/>
    <w:rsid w:val="00886BD8"/>
    <w:rsid w:val="00886C6C"/>
    <w:rsid w:val="00887087"/>
    <w:rsid w:val="008870BB"/>
    <w:rsid w:val="008872F9"/>
    <w:rsid w:val="00887350"/>
    <w:rsid w:val="00887503"/>
    <w:rsid w:val="00887B27"/>
    <w:rsid w:val="00887E66"/>
    <w:rsid w:val="0089016E"/>
    <w:rsid w:val="00890387"/>
    <w:rsid w:val="008904CB"/>
    <w:rsid w:val="008905AA"/>
    <w:rsid w:val="008906DF"/>
    <w:rsid w:val="00890C92"/>
    <w:rsid w:val="00891216"/>
    <w:rsid w:val="00891374"/>
    <w:rsid w:val="0089168B"/>
    <w:rsid w:val="00891919"/>
    <w:rsid w:val="00891AAB"/>
    <w:rsid w:val="00891BF6"/>
    <w:rsid w:val="00891E17"/>
    <w:rsid w:val="00891EB7"/>
    <w:rsid w:val="00891F30"/>
    <w:rsid w:val="008921D0"/>
    <w:rsid w:val="00892340"/>
    <w:rsid w:val="008925D8"/>
    <w:rsid w:val="008927E3"/>
    <w:rsid w:val="0089288B"/>
    <w:rsid w:val="00892CA9"/>
    <w:rsid w:val="00892D04"/>
    <w:rsid w:val="00892E37"/>
    <w:rsid w:val="00892E46"/>
    <w:rsid w:val="008933EA"/>
    <w:rsid w:val="008938E3"/>
    <w:rsid w:val="00893F22"/>
    <w:rsid w:val="00894186"/>
    <w:rsid w:val="008941A2"/>
    <w:rsid w:val="00894212"/>
    <w:rsid w:val="00894584"/>
    <w:rsid w:val="008945FA"/>
    <w:rsid w:val="00894652"/>
    <w:rsid w:val="00894728"/>
    <w:rsid w:val="008949B3"/>
    <w:rsid w:val="00894BF4"/>
    <w:rsid w:val="00894D04"/>
    <w:rsid w:val="00894E12"/>
    <w:rsid w:val="00895079"/>
    <w:rsid w:val="00895211"/>
    <w:rsid w:val="00895356"/>
    <w:rsid w:val="0089547C"/>
    <w:rsid w:val="008954C0"/>
    <w:rsid w:val="0089575E"/>
    <w:rsid w:val="00895786"/>
    <w:rsid w:val="00895B73"/>
    <w:rsid w:val="00895DF9"/>
    <w:rsid w:val="00895E58"/>
    <w:rsid w:val="00895E5C"/>
    <w:rsid w:val="00895E86"/>
    <w:rsid w:val="00895EFE"/>
    <w:rsid w:val="00895FB6"/>
    <w:rsid w:val="00896016"/>
    <w:rsid w:val="0089609E"/>
    <w:rsid w:val="0089614A"/>
    <w:rsid w:val="0089639E"/>
    <w:rsid w:val="008963F0"/>
    <w:rsid w:val="0089669E"/>
    <w:rsid w:val="00896E0B"/>
    <w:rsid w:val="0089715D"/>
    <w:rsid w:val="00897224"/>
    <w:rsid w:val="00897347"/>
    <w:rsid w:val="0089750D"/>
    <w:rsid w:val="0089768B"/>
    <w:rsid w:val="0089773C"/>
    <w:rsid w:val="008977E8"/>
    <w:rsid w:val="0089783A"/>
    <w:rsid w:val="00897C8E"/>
    <w:rsid w:val="00897E44"/>
    <w:rsid w:val="008A002B"/>
    <w:rsid w:val="008A02E0"/>
    <w:rsid w:val="008A0581"/>
    <w:rsid w:val="008A067C"/>
    <w:rsid w:val="008A088A"/>
    <w:rsid w:val="008A0BFB"/>
    <w:rsid w:val="008A1009"/>
    <w:rsid w:val="008A10D8"/>
    <w:rsid w:val="008A1193"/>
    <w:rsid w:val="008A1326"/>
    <w:rsid w:val="008A1755"/>
    <w:rsid w:val="008A1C0C"/>
    <w:rsid w:val="008A206D"/>
    <w:rsid w:val="008A20E9"/>
    <w:rsid w:val="008A2145"/>
    <w:rsid w:val="008A21F8"/>
    <w:rsid w:val="008A27C0"/>
    <w:rsid w:val="008A2B97"/>
    <w:rsid w:val="008A2D16"/>
    <w:rsid w:val="008A2D2F"/>
    <w:rsid w:val="008A2DED"/>
    <w:rsid w:val="008A336C"/>
    <w:rsid w:val="008A3B04"/>
    <w:rsid w:val="008A3C9D"/>
    <w:rsid w:val="008A3D27"/>
    <w:rsid w:val="008A3D9B"/>
    <w:rsid w:val="008A3ECE"/>
    <w:rsid w:val="008A420F"/>
    <w:rsid w:val="008A45AA"/>
    <w:rsid w:val="008A47F4"/>
    <w:rsid w:val="008A4907"/>
    <w:rsid w:val="008A4955"/>
    <w:rsid w:val="008A4A51"/>
    <w:rsid w:val="008A4B5C"/>
    <w:rsid w:val="008A4BBE"/>
    <w:rsid w:val="008A4CA7"/>
    <w:rsid w:val="008A4F35"/>
    <w:rsid w:val="008A51C2"/>
    <w:rsid w:val="008A52A6"/>
    <w:rsid w:val="008A5360"/>
    <w:rsid w:val="008A5453"/>
    <w:rsid w:val="008A55C8"/>
    <w:rsid w:val="008A57DA"/>
    <w:rsid w:val="008A5922"/>
    <w:rsid w:val="008A59B7"/>
    <w:rsid w:val="008A604B"/>
    <w:rsid w:val="008A643B"/>
    <w:rsid w:val="008A66BD"/>
    <w:rsid w:val="008A67E1"/>
    <w:rsid w:val="008A682E"/>
    <w:rsid w:val="008A68F9"/>
    <w:rsid w:val="008A6922"/>
    <w:rsid w:val="008A69B3"/>
    <w:rsid w:val="008A69D6"/>
    <w:rsid w:val="008A69FD"/>
    <w:rsid w:val="008A70A4"/>
    <w:rsid w:val="008A736E"/>
    <w:rsid w:val="008A7B6D"/>
    <w:rsid w:val="008A7C7C"/>
    <w:rsid w:val="008A7E31"/>
    <w:rsid w:val="008B0006"/>
    <w:rsid w:val="008B03D0"/>
    <w:rsid w:val="008B08E9"/>
    <w:rsid w:val="008B0927"/>
    <w:rsid w:val="008B0BE4"/>
    <w:rsid w:val="008B0EB5"/>
    <w:rsid w:val="008B109C"/>
    <w:rsid w:val="008B11FE"/>
    <w:rsid w:val="008B12D2"/>
    <w:rsid w:val="008B1D69"/>
    <w:rsid w:val="008B1DD5"/>
    <w:rsid w:val="008B1E81"/>
    <w:rsid w:val="008B1E86"/>
    <w:rsid w:val="008B221A"/>
    <w:rsid w:val="008B2396"/>
    <w:rsid w:val="008B27F8"/>
    <w:rsid w:val="008B2A10"/>
    <w:rsid w:val="008B2DBC"/>
    <w:rsid w:val="008B3616"/>
    <w:rsid w:val="008B39E8"/>
    <w:rsid w:val="008B3BA7"/>
    <w:rsid w:val="008B405C"/>
    <w:rsid w:val="008B40DB"/>
    <w:rsid w:val="008B410B"/>
    <w:rsid w:val="008B41AB"/>
    <w:rsid w:val="008B4212"/>
    <w:rsid w:val="008B4228"/>
    <w:rsid w:val="008B4295"/>
    <w:rsid w:val="008B43A7"/>
    <w:rsid w:val="008B459F"/>
    <w:rsid w:val="008B4752"/>
    <w:rsid w:val="008B4BA2"/>
    <w:rsid w:val="008B4F1E"/>
    <w:rsid w:val="008B4FC0"/>
    <w:rsid w:val="008B528D"/>
    <w:rsid w:val="008B5404"/>
    <w:rsid w:val="008B56B5"/>
    <w:rsid w:val="008B5BDB"/>
    <w:rsid w:val="008B5D2A"/>
    <w:rsid w:val="008B5FD1"/>
    <w:rsid w:val="008B60EB"/>
    <w:rsid w:val="008B622F"/>
    <w:rsid w:val="008B62FD"/>
    <w:rsid w:val="008B65A6"/>
    <w:rsid w:val="008B6A10"/>
    <w:rsid w:val="008B6DC2"/>
    <w:rsid w:val="008B723C"/>
    <w:rsid w:val="008B750F"/>
    <w:rsid w:val="008B79C6"/>
    <w:rsid w:val="008B7BDD"/>
    <w:rsid w:val="008B7D48"/>
    <w:rsid w:val="008C0080"/>
    <w:rsid w:val="008C0161"/>
    <w:rsid w:val="008C06B7"/>
    <w:rsid w:val="008C07E2"/>
    <w:rsid w:val="008C0831"/>
    <w:rsid w:val="008C0D44"/>
    <w:rsid w:val="008C0E00"/>
    <w:rsid w:val="008C0EEE"/>
    <w:rsid w:val="008C158F"/>
    <w:rsid w:val="008C1A12"/>
    <w:rsid w:val="008C1B54"/>
    <w:rsid w:val="008C1B89"/>
    <w:rsid w:val="008C1CD1"/>
    <w:rsid w:val="008C1D40"/>
    <w:rsid w:val="008C1D61"/>
    <w:rsid w:val="008C2314"/>
    <w:rsid w:val="008C264E"/>
    <w:rsid w:val="008C26B0"/>
    <w:rsid w:val="008C286D"/>
    <w:rsid w:val="008C2889"/>
    <w:rsid w:val="008C2BB2"/>
    <w:rsid w:val="008C2D13"/>
    <w:rsid w:val="008C2EF6"/>
    <w:rsid w:val="008C306D"/>
    <w:rsid w:val="008C30A8"/>
    <w:rsid w:val="008C30FB"/>
    <w:rsid w:val="008C3908"/>
    <w:rsid w:val="008C390C"/>
    <w:rsid w:val="008C3BDE"/>
    <w:rsid w:val="008C3CA3"/>
    <w:rsid w:val="008C3E2E"/>
    <w:rsid w:val="008C487D"/>
    <w:rsid w:val="008C48DD"/>
    <w:rsid w:val="008C4ABC"/>
    <w:rsid w:val="008C4AE7"/>
    <w:rsid w:val="008C4B3A"/>
    <w:rsid w:val="008C4FD2"/>
    <w:rsid w:val="008C55D9"/>
    <w:rsid w:val="008C5FC6"/>
    <w:rsid w:val="008C66DA"/>
    <w:rsid w:val="008C66F1"/>
    <w:rsid w:val="008C6814"/>
    <w:rsid w:val="008C69D1"/>
    <w:rsid w:val="008C6C9D"/>
    <w:rsid w:val="008C6E2E"/>
    <w:rsid w:val="008C6EA3"/>
    <w:rsid w:val="008C70C9"/>
    <w:rsid w:val="008C70F7"/>
    <w:rsid w:val="008C713D"/>
    <w:rsid w:val="008C71EE"/>
    <w:rsid w:val="008C72C3"/>
    <w:rsid w:val="008C77BB"/>
    <w:rsid w:val="008C7903"/>
    <w:rsid w:val="008C7D57"/>
    <w:rsid w:val="008D045D"/>
    <w:rsid w:val="008D04C6"/>
    <w:rsid w:val="008D04EB"/>
    <w:rsid w:val="008D0661"/>
    <w:rsid w:val="008D0791"/>
    <w:rsid w:val="008D0799"/>
    <w:rsid w:val="008D0A5B"/>
    <w:rsid w:val="008D0D99"/>
    <w:rsid w:val="008D153D"/>
    <w:rsid w:val="008D171D"/>
    <w:rsid w:val="008D1747"/>
    <w:rsid w:val="008D1C45"/>
    <w:rsid w:val="008D1CAE"/>
    <w:rsid w:val="008D2125"/>
    <w:rsid w:val="008D24A8"/>
    <w:rsid w:val="008D2778"/>
    <w:rsid w:val="008D299F"/>
    <w:rsid w:val="008D2B22"/>
    <w:rsid w:val="008D2B3D"/>
    <w:rsid w:val="008D2D59"/>
    <w:rsid w:val="008D301D"/>
    <w:rsid w:val="008D3328"/>
    <w:rsid w:val="008D33A3"/>
    <w:rsid w:val="008D351D"/>
    <w:rsid w:val="008D37D9"/>
    <w:rsid w:val="008D398E"/>
    <w:rsid w:val="008D3C70"/>
    <w:rsid w:val="008D49F7"/>
    <w:rsid w:val="008D4D4E"/>
    <w:rsid w:val="008D4EA5"/>
    <w:rsid w:val="008D51C3"/>
    <w:rsid w:val="008D51F4"/>
    <w:rsid w:val="008D5304"/>
    <w:rsid w:val="008D5552"/>
    <w:rsid w:val="008D57EC"/>
    <w:rsid w:val="008D58C1"/>
    <w:rsid w:val="008D5E96"/>
    <w:rsid w:val="008D6364"/>
    <w:rsid w:val="008D64BF"/>
    <w:rsid w:val="008D6A92"/>
    <w:rsid w:val="008D7067"/>
    <w:rsid w:val="008D72CA"/>
    <w:rsid w:val="008D738C"/>
    <w:rsid w:val="008D75ED"/>
    <w:rsid w:val="008D76B4"/>
    <w:rsid w:val="008D7961"/>
    <w:rsid w:val="008D79E7"/>
    <w:rsid w:val="008D7A7E"/>
    <w:rsid w:val="008D7DE0"/>
    <w:rsid w:val="008D7F89"/>
    <w:rsid w:val="008D7FDB"/>
    <w:rsid w:val="008E012A"/>
    <w:rsid w:val="008E06D6"/>
    <w:rsid w:val="008E0992"/>
    <w:rsid w:val="008E0A9A"/>
    <w:rsid w:val="008E1048"/>
    <w:rsid w:val="008E1650"/>
    <w:rsid w:val="008E1691"/>
    <w:rsid w:val="008E16DA"/>
    <w:rsid w:val="008E171D"/>
    <w:rsid w:val="008E1DA7"/>
    <w:rsid w:val="008E1DF4"/>
    <w:rsid w:val="008E1EE1"/>
    <w:rsid w:val="008E1F85"/>
    <w:rsid w:val="008E213D"/>
    <w:rsid w:val="008E2600"/>
    <w:rsid w:val="008E27C5"/>
    <w:rsid w:val="008E2AEF"/>
    <w:rsid w:val="008E317C"/>
    <w:rsid w:val="008E3375"/>
    <w:rsid w:val="008E3428"/>
    <w:rsid w:val="008E36D5"/>
    <w:rsid w:val="008E3745"/>
    <w:rsid w:val="008E3858"/>
    <w:rsid w:val="008E3930"/>
    <w:rsid w:val="008E39D9"/>
    <w:rsid w:val="008E39FB"/>
    <w:rsid w:val="008E3C45"/>
    <w:rsid w:val="008E3E00"/>
    <w:rsid w:val="008E3F73"/>
    <w:rsid w:val="008E40E4"/>
    <w:rsid w:val="008E40FE"/>
    <w:rsid w:val="008E4250"/>
    <w:rsid w:val="008E47E5"/>
    <w:rsid w:val="008E4D3C"/>
    <w:rsid w:val="008E4F0C"/>
    <w:rsid w:val="008E522B"/>
    <w:rsid w:val="008E5AE2"/>
    <w:rsid w:val="008E5BE6"/>
    <w:rsid w:val="008E5C53"/>
    <w:rsid w:val="008E5D02"/>
    <w:rsid w:val="008E60CF"/>
    <w:rsid w:val="008E6214"/>
    <w:rsid w:val="008E6226"/>
    <w:rsid w:val="008E62C3"/>
    <w:rsid w:val="008E6360"/>
    <w:rsid w:val="008E6527"/>
    <w:rsid w:val="008E6575"/>
    <w:rsid w:val="008E68E5"/>
    <w:rsid w:val="008E6991"/>
    <w:rsid w:val="008E6E07"/>
    <w:rsid w:val="008E7178"/>
    <w:rsid w:val="008E724A"/>
    <w:rsid w:val="008E745A"/>
    <w:rsid w:val="008E7634"/>
    <w:rsid w:val="008E7676"/>
    <w:rsid w:val="008E7A0F"/>
    <w:rsid w:val="008E7B09"/>
    <w:rsid w:val="008E7B6E"/>
    <w:rsid w:val="008F044D"/>
    <w:rsid w:val="008F087B"/>
    <w:rsid w:val="008F0A92"/>
    <w:rsid w:val="008F0B54"/>
    <w:rsid w:val="008F0DB7"/>
    <w:rsid w:val="008F0E93"/>
    <w:rsid w:val="008F10F5"/>
    <w:rsid w:val="008F133D"/>
    <w:rsid w:val="008F1520"/>
    <w:rsid w:val="008F15CE"/>
    <w:rsid w:val="008F1C89"/>
    <w:rsid w:val="008F1FFA"/>
    <w:rsid w:val="008F2051"/>
    <w:rsid w:val="008F2401"/>
    <w:rsid w:val="008F2470"/>
    <w:rsid w:val="008F2495"/>
    <w:rsid w:val="008F2687"/>
    <w:rsid w:val="008F2859"/>
    <w:rsid w:val="008F2B0C"/>
    <w:rsid w:val="008F2B9E"/>
    <w:rsid w:val="008F2F56"/>
    <w:rsid w:val="008F314D"/>
    <w:rsid w:val="008F3331"/>
    <w:rsid w:val="008F35E3"/>
    <w:rsid w:val="008F38C2"/>
    <w:rsid w:val="008F38E0"/>
    <w:rsid w:val="008F3B13"/>
    <w:rsid w:val="008F3B28"/>
    <w:rsid w:val="008F3E67"/>
    <w:rsid w:val="008F423B"/>
    <w:rsid w:val="008F4247"/>
    <w:rsid w:val="008F4313"/>
    <w:rsid w:val="008F4815"/>
    <w:rsid w:val="008F492A"/>
    <w:rsid w:val="008F4B1B"/>
    <w:rsid w:val="008F4D77"/>
    <w:rsid w:val="008F4E4B"/>
    <w:rsid w:val="008F4E5C"/>
    <w:rsid w:val="008F4F04"/>
    <w:rsid w:val="008F4FD9"/>
    <w:rsid w:val="008F5192"/>
    <w:rsid w:val="008F5377"/>
    <w:rsid w:val="008F5411"/>
    <w:rsid w:val="008F55C5"/>
    <w:rsid w:val="008F575F"/>
    <w:rsid w:val="008F59A5"/>
    <w:rsid w:val="008F59C0"/>
    <w:rsid w:val="008F59E3"/>
    <w:rsid w:val="008F5B81"/>
    <w:rsid w:val="008F5B97"/>
    <w:rsid w:val="008F5D5A"/>
    <w:rsid w:val="008F61AF"/>
    <w:rsid w:val="008F63D5"/>
    <w:rsid w:val="008F644A"/>
    <w:rsid w:val="008F6654"/>
    <w:rsid w:val="008F66C4"/>
    <w:rsid w:val="008F671A"/>
    <w:rsid w:val="008F676D"/>
    <w:rsid w:val="008F6ABD"/>
    <w:rsid w:val="008F7242"/>
    <w:rsid w:val="008F730B"/>
    <w:rsid w:val="008F748E"/>
    <w:rsid w:val="008F7768"/>
    <w:rsid w:val="008F7827"/>
    <w:rsid w:val="008F78A1"/>
    <w:rsid w:val="008F7BC3"/>
    <w:rsid w:val="008F7F98"/>
    <w:rsid w:val="009005AE"/>
    <w:rsid w:val="009007FC"/>
    <w:rsid w:val="00900871"/>
    <w:rsid w:val="00900BE3"/>
    <w:rsid w:val="00900F07"/>
    <w:rsid w:val="00900F5C"/>
    <w:rsid w:val="0090123A"/>
    <w:rsid w:val="00901353"/>
    <w:rsid w:val="00901677"/>
    <w:rsid w:val="00901D0E"/>
    <w:rsid w:val="0090233F"/>
    <w:rsid w:val="009024EC"/>
    <w:rsid w:val="00902833"/>
    <w:rsid w:val="00902B02"/>
    <w:rsid w:val="00902B31"/>
    <w:rsid w:val="00902CC2"/>
    <w:rsid w:val="00902F10"/>
    <w:rsid w:val="009034EA"/>
    <w:rsid w:val="00903555"/>
    <w:rsid w:val="009036BA"/>
    <w:rsid w:val="00903726"/>
    <w:rsid w:val="009037C0"/>
    <w:rsid w:val="00903930"/>
    <w:rsid w:val="00903AE6"/>
    <w:rsid w:val="00903E39"/>
    <w:rsid w:val="00903E86"/>
    <w:rsid w:val="009042E0"/>
    <w:rsid w:val="0090460A"/>
    <w:rsid w:val="00904772"/>
    <w:rsid w:val="009047EE"/>
    <w:rsid w:val="009048E9"/>
    <w:rsid w:val="00904C20"/>
    <w:rsid w:val="00904DB0"/>
    <w:rsid w:val="00904FAC"/>
    <w:rsid w:val="00905042"/>
    <w:rsid w:val="00905050"/>
    <w:rsid w:val="009050CF"/>
    <w:rsid w:val="009050E3"/>
    <w:rsid w:val="009051A6"/>
    <w:rsid w:val="009051D7"/>
    <w:rsid w:val="009051EE"/>
    <w:rsid w:val="0090556B"/>
    <w:rsid w:val="0090558A"/>
    <w:rsid w:val="00905782"/>
    <w:rsid w:val="0090594E"/>
    <w:rsid w:val="00905E8A"/>
    <w:rsid w:val="0090682D"/>
    <w:rsid w:val="00906BDC"/>
    <w:rsid w:val="00906CF3"/>
    <w:rsid w:val="00906E41"/>
    <w:rsid w:val="00906E4C"/>
    <w:rsid w:val="00907594"/>
    <w:rsid w:val="00907686"/>
    <w:rsid w:val="0090773D"/>
    <w:rsid w:val="0090783F"/>
    <w:rsid w:val="00907905"/>
    <w:rsid w:val="00907F82"/>
    <w:rsid w:val="00907F98"/>
    <w:rsid w:val="00911C1D"/>
    <w:rsid w:val="00911CA3"/>
    <w:rsid w:val="00911F5B"/>
    <w:rsid w:val="009122FC"/>
    <w:rsid w:val="00912395"/>
    <w:rsid w:val="00912936"/>
    <w:rsid w:val="00912BC6"/>
    <w:rsid w:val="00912DE3"/>
    <w:rsid w:val="00912DF5"/>
    <w:rsid w:val="0091359E"/>
    <w:rsid w:val="00913898"/>
    <w:rsid w:val="00913E13"/>
    <w:rsid w:val="00913FF1"/>
    <w:rsid w:val="00914069"/>
    <w:rsid w:val="00914177"/>
    <w:rsid w:val="00914415"/>
    <w:rsid w:val="009144FF"/>
    <w:rsid w:val="0091498C"/>
    <w:rsid w:val="00914BA6"/>
    <w:rsid w:val="00914CA7"/>
    <w:rsid w:val="00914CE5"/>
    <w:rsid w:val="009163CF"/>
    <w:rsid w:val="00916440"/>
    <w:rsid w:val="00916485"/>
    <w:rsid w:val="0091653E"/>
    <w:rsid w:val="009166C2"/>
    <w:rsid w:val="009167DD"/>
    <w:rsid w:val="0091695C"/>
    <w:rsid w:val="00916B44"/>
    <w:rsid w:val="00916BEF"/>
    <w:rsid w:val="00916E68"/>
    <w:rsid w:val="00916FE7"/>
    <w:rsid w:val="0091742C"/>
    <w:rsid w:val="009175CD"/>
    <w:rsid w:val="009177D8"/>
    <w:rsid w:val="00917826"/>
    <w:rsid w:val="0091793A"/>
    <w:rsid w:val="00917A1E"/>
    <w:rsid w:val="00920375"/>
    <w:rsid w:val="009209AD"/>
    <w:rsid w:val="00921178"/>
    <w:rsid w:val="00921309"/>
    <w:rsid w:val="009213ED"/>
    <w:rsid w:val="00921ABD"/>
    <w:rsid w:val="00922024"/>
    <w:rsid w:val="00922169"/>
    <w:rsid w:val="00922C5D"/>
    <w:rsid w:val="009231A4"/>
    <w:rsid w:val="00923A7F"/>
    <w:rsid w:val="00923C2F"/>
    <w:rsid w:val="009240DD"/>
    <w:rsid w:val="009246E9"/>
    <w:rsid w:val="00924844"/>
    <w:rsid w:val="00924852"/>
    <w:rsid w:val="00924890"/>
    <w:rsid w:val="00924CAE"/>
    <w:rsid w:val="00924DD0"/>
    <w:rsid w:val="00924E19"/>
    <w:rsid w:val="0092520D"/>
    <w:rsid w:val="00925480"/>
    <w:rsid w:val="00925B23"/>
    <w:rsid w:val="00925DFD"/>
    <w:rsid w:val="00925EA2"/>
    <w:rsid w:val="00925F9B"/>
    <w:rsid w:val="009260B5"/>
    <w:rsid w:val="00926264"/>
    <w:rsid w:val="009263DA"/>
    <w:rsid w:val="0092653E"/>
    <w:rsid w:val="0092673E"/>
    <w:rsid w:val="009269C0"/>
    <w:rsid w:val="00926A9F"/>
    <w:rsid w:val="00926BD2"/>
    <w:rsid w:val="00926C63"/>
    <w:rsid w:val="00926DEE"/>
    <w:rsid w:val="00926EB0"/>
    <w:rsid w:val="00926EEC"/>
    <w:rsid w:val="00927028"/>
    <w:rsid w:val="0092703C"/>
    <w:rsid w:val="00927067"/>
    <w:rsid w:val="0092708D"/>
    <w:rsid w:val="009271DE"/>
    <w:rsid w:val="00927504"/>
    <w:rsid w:val="0092751D"/>
    <w:rsid w:val="009279ED"/>
    <w:rsid w:val="00927D9A"/>
    <w:rsid w:val="00927E4E"/>
    <w:rsid w:val="00927FA1"/>
    <w:rsid w:val="009300D7"/>
    <w:rsid w:val="009304A3"/>
    <w:rsid w:val="009305FF"/>
    <w:rsid w:val="009306AA"/>
    <w:rsid w:val="0093089A"/>
    <w:rsid w:val="00930B0C"/>
    <w:rsid w:val="0093168E"/>
    <w:rsid w:val="009319DA"/>
    <w:rsid w:val="00931BB8"/>
    <w:rsid w:val="00931CAE"/>
    <w:rsid w:val="0093270F"/>
    <w:rsid w:val="009327B5"/>
    <w:rsid w:val="009328F7"/>
    <w:rsid w:val="0093298B"/>
    <w:rsid w:val="00932A07"/>
    <w:rsid w:val="00932D49"/>
    <w:rsid w:val="00932D53"/>
    <w:rsid w:val="00932E69"/>
    <w:rsid w:val="00932EF5"/>
    <w:rsid w:val="00932F1D"/>
    <w:rsid w:val="00933060"/>
    <w:rsid w:val="00933378"/>
    <w:rsid w:val="009333F1"/>
    <w:rsid w:val="00933431"/>
    <w:rsid w:val="009334C5"/>
    <w:rsid w:val="00933723"/>
    <w:rsid w:val="00933981"/>
    <w:rsid w:val="00933AA0"/>
    <w:rsid w:val="00934910"/>
    <w:rsid w:val="00934B66"/>
    <w:rsid w:val="00934F1D"/>
    <w:rsid w:val="0093505C"/>
    <w:rsid w:val="009359CE"/>
    <w:rsid w:val="00935B10"/>
    <w:rsid w:val="00936372"/>
    <w:rsid w:val="009363D6"/>
    <w:rsid w:val="009364A4"/>
    <w:rsid w:val="00936905"/>
    <w:rsid w:val="00936E60"/>
    <w:rsid w:val="009371AD"/>
    <w:rsid w:val="009378D2"/>
    <w:rsid w:val="00937DC7"/>
    <w:rsid w:val="00937E70"/>
    <w:rsid w:val="0094012F"/>
    <w:rsid w:val="00940309"/>
    <w:rsid w:val="00940713"/>
    <w:rsid w:val="009408AD"/>
    <w:rsid w:val="00940A2F"/>
    <w:rsid w:val="00940B0D"/>
    <w:rsid w:val="00940C70"/>
    <w:rsid w:val="00940F40"/>
    <w:rsid w:val="00940F43"/>
    <w:rsid w:val="00940F90"/>
    <w:rsid w:val="009413CD"/>
    <w:rsid w:val="009414FE"/>
    <w:rsid w:val="00941752"/>
    <w:rsid w:val="00941A9A"/>
    <w:rsid w:val="00941B04"/>
    <w:rsid w:val="00941C81"/>
    <w:rsid w:val="00941C9E"/>
    <w:rsid w:val="00941D79"/>
    <w:rsid w:val="00941E2C"/>
    <w:rsid w:val="00942324"/>
    <w:rsid w:val="00942484"/>
    <w:rsid w:val="009426C1"/>
    <w:rsid w:val="009427F3"/>
    <w:rsid w:val="00942DE5"/>
    <w:rsid w:val="00942DF0"/>
    <w:rsid w:val="00942EB7"/>
    <w:rsid w:val="00942F38"/>
    <w:rsid w:val="00943275"/>
    <w:rsid w:val="009432B4"/>
    <w:rsid w:val="009432F6"/>
    <w:rsid w:val="009434C5"/>
    <w:rsid w:val="00943A22"/>
    <w:rsid w:val="00943C21"/>
    <w:rsid w:val="00943F7E"/>
    <w:rsid w:val="00943FE9"/>
    <w:rsid w:val="0094476E"/>
    <w:rsid w:val="00944872"/>
    <w:rsid w:val="00944CC1"/>
    <w:rsid w:val="00944D84"/>
    <w:rsid w:val="00944DCA"/>
    <w:rsid w:val="00944EC8"/>
    <w:rsid w:val="00944F86"/>
    <w:rsid w:val="00945028"/>
    <w:rsid w:val="00945175"/>
    <w:rsid w:val="009451B8"/>
    <w:rsid w:val="009451D2"/>
    <w:rsid w:val="009451DC"/>
    <w:rsid w:val="009452AC"/>
    <w:rsid w:val="00945532"/>
    <w:rsid w:val="0094563F"/>
    <w:rsid w:val="00945714"/>
    <w:rsid w:val="00945777"/>
    <w:rsid w:val="0094588F"/>
    <w:rsid w:val="00945C3E"/>
    <w:rsid w:val="00945DAB"/>
    <w:rsid w:val="00945E0E"/>
    <w:rsid w:val="00945EE8"/>
    <w:rsid w:val="00945FCD"/>
    <w:rsid w:val="009461E9"/>
    <w:rsid w:val="00946662"/>
    <w:rsid w:val="00946A71"/>
    <w:rsid w:val="00946ADB"/>
    <w:rsid w:val="00946BB6"/>
    <w:rsid w:val="00946BEF"/>
    <w:rsid w:val="00946C08"/>
    <w:rsid w:val="00946CF0"/>
    <w:rsid w:val="00946FA4"/>
    <w:rsid w:val="009472A3"/>
    <w:rsid w:val="009473D9"/>
    <w:rsid w:val="0094786B"/>
    <w:rsid w:val="00947A6C"/>
    <w:rsid w:val="00947A84"/>
    <w:rsid w:val="00947B04"/>
    <w:rsid w:val="00947B4D"/>
    <w:rsid w:val="00947C7D"/>
    <w:rsid w:val="0095027E"/>
    <w:rsid w:val="00950A51"/>
    <w:rsid w:val="00950ADF"/>
    <w:rsid w:val="00950F20"/>
    <w:rsid w:val="00951485"/>
    <w:rsid w:val="009514D4"/>
    <w:rsid w:val="00951A8C"/>
    <w:rsid w:val="00951B13"/>
    <w:rsid w:val="00951B67"/>
    <w:rsid w:val="00951E81"/>
    <w:rsid w:val="0095249B"/>
    <w:rsid w:val="00952613"/>
    <w:rsid w:val="009528E7"/>
    <w:rsid w:val="009528F7"/>
    <w:rsid w:val="00952A00"/>
    <w:rsid w:val="00952A11"/>
    <w:rsid w:val="00952BCC"/>
    <w:rsid w:val="00952CF1"/>
    <w:rsid w:val="00952F79"/>
    <w:rsid w:val="00953403"/>
    <w:rsid w:val="0095366D"/>
    <w:rsid w:val="0095378C"/>
    <w:rsid w:val="0095387C"/>
    <w:rsid w:val="00953AE4"/>
    <w:rsid w:val="00953BAC"/>
    <w:rsid w:val="00953BDB"/>
    <w:rsid w:val="00953CCA"/>
    <w:rsid w:val="00953D67"/>
    <w:rsid w:val="00953F06"/>
    <w:rsid w:val="00954613"/>
    <w:rsid w:val="00954B73"/>
    <w:rsid w:val="00954CF1"/>
    <w:rsid w:val="009550B3"/>
    <w:rsid w:val="00955371"/>
    <w:rsid w:val="00955441"/>
    <w:rsid w:val="0095557F"/>
    <w:rsid w:val="009556D6"/>
    <w:rsid w:val="0095588F"/>
    <w:rsid w:val="009559E6"/>
    <w:rsid w:val="00955B74"/>
    <w:rsid w:val="00955E0D"/>
    <w:rsid w:val="0095604B"/>
    <w:rsid w:val="0095604C"/>
    <w:rsid w:val="00956276"/>
    <w:rsid w:val="009564F1"/>
    <w:rsid w:val="009566B8"/>
    <w:rsid w:val="00956963"/>
    <w:rsid w:val="00956D9A"/>
    <w:rsid w:val="0095713A"/>
    <w:rsid w:val="0095718E"/>
    <w:rsid w:val="00957415"/>
    <w:rsid w:val="0095748D"/>
    <w:rsid w:val="0095749B"/>
    <w:rsid w:val="00957B0B"/>
    <w:rsid w:val="009605C3"/>
    <w:rsid w:val="00960739"/>
    <w:rsid w:val="009607FB"/>
    <w:rsid w:val="0096091F"/>
    <w:rsid w:val="00960AD9"/>
    <w:rsid w:val="00960BAB"/>
    <w:rsid w:val="00960CB0"/>
    <w:rsid w:val="009611CE"/>
    <w:rsid w:val="00961312"/>
    <w:rsid w:val="00961A28"/>
    <w:rsid w:val="00961A89"/>
    <w:rsid w:val="00961F49"/>
    <w:rsid w:val="0096262C"/>
    <w:rsid w:val="00962689"/>
    <w:rsid w:val="009629AC"/>
    <w:rsid w:val="00962B59"/>
    <w:rsid w:val="00962F1B"/>
    <w:rsid w:val="00962FDF"/>
    <w:rsid w:val="009630A5"/>
    <w:rsid w:val="0096356A"/>
    <w:rsid w:val="0096367C"/>
    <w:rsid w:val="00963831"/>
    <w:rsid w:val="009638FD"/>
    <w:rsid w:val="00963B8F"/>
    <w:rsid w:val="00963DE0"/>
    <w:rsid w:val="0096406F"/>
    <w:rsid w:val="009641C1"/>
    <w:rsid w:val="009645BB"/>
    <w:rsid w:val="00964728"/>
    <w:rsid w:val="00964D02"/>
    <w:rsid w:val="00964EE5"/>
    <w:rsid w:val="00965125"/>
    <w:rsid w:val="00965272"/>
    <w:rsid w:val="00965383"/>
    <w:rsid w:val="009656BB"/>
    <w:rsid w:val="009656F4"/>
    <w:rsid w:val="00965714"/>
    <w:rsid w:val="009657FC"/>
    <w:rsid w:val="00965B8D"/>
    <w:rsid w:val="00966510"/>
    <w:rsid w:val="00966AF2"/>
    <w:rsid w:val="00966E53"/>
    <w:rsid w:val="00966FF8"/>
    <w:rsid w:val="0096782B"/>
    <w:rsid w:val="00967EC3"/>
    <w:rsid w:val="00967F13"/>
    <w:rsid w:val="0097028E"/>
    <w:rsid w:val="00970608"/>
    <w:rsid w:val="009706F7"/>
    <w:rsid w:val="009706FF"/>
    <w:rsid w:val="00970E83"/>
    <w:rsid w:val="00970F30"/>
    <w:rsid w:val="00971180"/>
    <w:rsid w:val="009711D0"/>
    <w:rsid w:val="00971397"/>
    <w:rsid w:val="00971425"/>
    <w:rsid w:val="009715AF"/>
    <w:rsid w:val="009716C1"/>
    <w:rsid w:val="00971C6B"/>
    <w:rsid w:val="00972661"/>
    <w:rsid w:val="009727DA"/>
    <w:rsid w:val="00972B39"/>
    <w:rsid w:val="00972BAC"/>
    <w:rsid w:val="00972CEA"/>
    <w:rsid w:val="009734CE"/>
    <w:rsid w:val="009736F1"/>
    <w:rsid w:val="009737DE"/>
    <w:rsid w:val="00973830"/>
    <w:rsid w:val="009738F3"/>
    <w:rsid w:val="00973A3C"/>
    <w:rsid w:val="00973C26"/>
    <w:rsid w:val="00973F09"/>
    <w:rsid w:val="00973F28"/>
    <w:rsid w:val="00974390"/>
    <w:rsid w:val="00974642"/>
    <w:rsid w:val="009746D1"/>
    <w:rsid w:val="009749FC"/>
    <w:rsid w:val="009750E9"/>
    <w:rsid w:val="00975119"/>
    <w:rsid w:val="0097513B"/>
    <w:rsid w:val="009752FE"/>
    <w:rsid w:val="009754E4"/>
    <w:rsid w:val="0097577C"/>
    <w:rsid w:val="00975E0E"/>
    <w:rsid w:val="00975EC3"/>
    <w:rsid w:val="00975EF5"/>
    <w:rsid w:val="009761C8"/>
    <w:rsid w:val="00976475"/>
    <w:rsid w:val="00976606"/>
    <w:rsid w:val="00976BAA"/>
    <w:rsid w:val="00976F1B"/>
    <w:rsid w:val="00977039"/>
    <w:rsid w:val="009774AA"/>
    <w:rsid w:val="0097773E"/>
    <w:rsid w:val="009777BA"/>
    <w:rsid w:val="009779BC"/>
    <w:rsid w:val="00977A36"/>
    <w:rsid w:val="00977B66"/>
    <w:rsid w:val="00977BDC"/>
    <w:rsid w:val="00977C81"/>
    <w:rsid w:val="00977D26"/>
    <w:rsid w:val="00977ECB"/>
    <w:rsid w:val="00977F06"/>
    <w:rsid w:val="00980076"/>
    <w:rsid w:val="0098007D"/>
    <w:rsid w:val="0098021F"/>
    <w:rsid w:val="00980811"/>
    <w:rsid w:val="00980846"/>
    <w:rsid w:val="00980A32"/>
    <w:rsid w:val="00980B09"/>
    <w:rsid w:val="00980F0A"/>
    <w:rsid w:val="00981380"/>
    <w:rsid w:val="009815FE"/>
    <w:rsid w:val="00981931"/>
    <w:rsid w:val="00982323"/>
    <w:rsid w:val="0098249D"/>
    <w:rsid w:val="009824EA"/>
    <w:rsid w:val="009829EC"/>
    <w:rsid w:val="00982BF3"/>
    <w:rsid w:val="00982C14"/>
    <w:rsid w:val="00982EBD"/>
    <w:rsid w:val="009830B6"/>
    <w:rsid w:val="00983460"/>
    <w:rsid w:val="00983539"/>
    <w:rsid w:val="009835EC"/>
    <w:rsid w:val="00983801"/>
    <w:rsid w:val="00983DA3"/>
    <w:rsid w:val="00983DB4"/>
    <w:rsid w:val="00983E22"/>
    <w:rsid w:val="0098420C"/>
    <w:rsid w:val="009842E7"/>
    <w:rsid w:val="009844BD"/>
    <w:rsid w:val="00984B42"/>
    <w:rsid w:val="00984D14"/>
    <w:rsid w:val="00984D8C"/>
    <w:rsid w:val="00984ED6"/>
    <w:rsid w:val="0098515A"/>
    <w:rsid w:val="0098523C"/>
    <w:rsid w:val="009852B4"/>
    <w:rsid w:val="009853CE"/>
    <w:rsid w:val="009853D0"/>
    <w:rsid w:val="00985601"/>
    <w:rsid w:val="0098593B"/>
    <w:rsid w:val="00985996"/>
    <w:rsid w:val="00985AD5"/>
    <w:rsid w:val="00986705"/>
    <w:rsid w:val="00986E22"/>
    <w:rsid w:val="00986F1F"/>
    <w:rsid w:val="00987031"/>
    <w:rsid w:val="009870AF"/>
    <w:rsid w:val="009874FF"/>
    <w:rsid w:val="009875CB"/>
    <w:rsid w:val="009876B7"/>
    <w:rsid w:val="00987894"/>
    <w:rsid w:val="0098793F"/>
    <w:rsid w:val="00987BDE"/>
    <w:rsid w:val="00987CC9"/>
    <w:rsid w:val="00987D30"/>
    <w:rsid w:val="00987E95"/>
    <w:rsid w:val="00987EFC"/>
    <w:rsid w:val="00990069"/>
    <w:rsid w:val="0099028A"/>
    <w:rsid w:val="0099032D"/>
    <w:rsid w:val="009903C0"/>
    <w:rsid w:val="0099044C"/>
    <w:rsid w:val="0099050E"/>
    <w:rsid w:val="0099052C"/>
    <w:rsid w:val="00990718"/>
    <w:rsid w:val="00990996"/>
    <w:rsid w:val="00990F63"/>
    <w:rsid w:val="00990FBA"/>
    <w:rsid w:val="009911C1"/>
    <w:rsid w:val="009912A8"/>
    <w:rsid w:val="0099151E"/>
    <w:rsid w:val="0099158E"/>
    <w:rsid w:val="00991823"/>
    <w:rsid w:val="00991A73"/>
    <w:rsid w:val="00991C7E"/>
    <w:rsid w:val="00991D3C"/>
    <w:rsid w:val="00991EC2"/>
    <w:rsid w:val="00992229"/>
    <w:rsid w:val="00992432"/>
    <w:rsid w:val="0099263F"/>
    <w:rsid w:val="0099269C"/>
    <w:rsid w:val="0099279F"/>
    <w:rsid w:val="0099286F"/>
    <w:rsid w:val="00992893"/>
    <w:rsid w:val="00992C18"/>
    <w:rsid w:val="00992DBF"/>
    <w:rsid w:val="00992F34"/>
    <w:rsid w:val="00993011"/>
    <w:rsid w:val="0099305C"/>
    <w:rsid w:val="009930AC"/>
    <w:rsid w:val="00993221"/>
    <w:rsid w:val="0099357F"/>
    <w:rsid w:val="00994395"/>
    <w:rsid w:val="0099441F"/>
    <w:rsid w:val="00994C41"/>
    <w:rsid w:val="00994EE5"/>
    <w:rsid w:val="0099537B"/>
    <w:rsid w:val="00995B78"/>
    <w:rsid w:val="00995C74"/>
    <w:rsid w:val="00995CDD"/>
    <w:rsid w:val="00995D59"/>
    <w:rsid w:val="00995DF2"/>
    <w:rsid w:val="00995EA7"/>
    <w:rsid w:val="009960FA"/>
    <w:rsid w:val="009964FE"/>
    <w:rsid w:val="00996A83"/>
    <w:rsid w:val="00996B1E"/>
    <w:rsid w:val="00996CB0"/>
    <w:rsid w:val="00996CD5"/>
    <w:rsid w:val="00996E58"/>
    <w:rsid w:val="0099740B"/>
    <w:rsid w:val="00997901"/>
    <w:rsid w:val="00997F1D"/>
    <w:rsid w:val="00997F5C"/>
    <w:rsid w:val="009A05CE"/>
    <w:rsid w:val="009A0886"/>
    <w:rsid w:val="009A0FB4"/>
    <w:rsid w:val="009A10D7"/>
    <w:rsid w:val="009A142E"/>
    <w:rsid w:val="009A144A"/>
    <w:rsid w:val="009A1634"/>
    <w:rsid w:val="009A1742"/>
    <w:rsid w:val="009A175B"/>
    <w:rsid w:val="009A181D"/>
    <w:rsid w:val="009A19ED"/>
    <w:rsid w:val="009A22BF"/>
    <w:rsid w:val="009A23FF"/>
    <w:rsid w:val="009A24D9"/>
    <w:rsid w:val="009A25B6"/>
    <w:rsid w:val="009A2798"/>
    <w:rsid w:val="009A28F3"/>
    <w:rsid w:val="009A29D5"/>
    <w:rsid w:val="009A2AAE"/>
    <w:rsid w:val="009A2D49"/>
    <w:rsid w:val="009A2DA8"/>
    <w:rsid w:val="009A300E"/>
    <w:rsid w:val="009A309E"/>
    <w:rsid w:val="009A3793"/>
    <w:rsid w:val="009A3DF1"/>
    <w:rsid w:val="009A3E29"/>
    <w:rsid w:val="009A45B2"/>
    <w:rsid w:val="009A48E7"/>
    <w:rsid w:val="009A4A54"/>
    <w:rsid w:val="009A4D6E"/>
    <w:rsid w:val="009A4F02"/>
    <w:rsid w:val="009A56BB"/>
    <w:rsid w:val="009A5B0E"/>
    <w:rsid w:val="009A5D28"/>
    <w:rsid w:val="009A61E1"/>
    <w:rsid w:val="009A652D"/>
    <w:rsid w:val="009A6602"/>
    <w:rsid w:val="009A7647"/>
    <w:rsid w:val="009A7AC9"/>
    <w:rsid w:val="009A7C74"/>
    <w:rsid w:val="009B008D"/>
    <w:rsid w:val="009B0101"/>
    <w:rsid w:val="009B05EF"/>
    <w:rsid w:val="009B0BF9"/>
    <w:rsid w:val="009B0FFF"/>
    <w:rsid w:val="009B110E"/>
    <w:rsid w:val="009B1433"/>
    <w:rsid w:val="009B14ED"/>
    <w:rsid w:val="009B15AE"/>
    <w:rsid w:val="009B17AF"/>
    <w:rsid w:val="009B185C"/>
    <w:rsid w:val="009B1914"/>
    <w:rsid w:val="009B1B97"/>
    <w:rsid w:val="009B1BAB"/>
    <w:rsid w:val="009B1DE7"/>
    <w:rsid w:val="009B1E12"/>
    <w:rsid w:val="009B23AE"/>
    <w:rsid w:val="009B2987"/>
    <w:rsid w:val="009B2A6A"/>
    <w:rsid w:val="009B2CC2"/>
    <w:rsid w:val="009B2D97"/>
    <w:rsid w:val="009B2E7A"/>
    <w:rsid w:val="009B2F3F"/>
    <w:rsid w:val="009B309E"/>
    <w:rsid w:val="009B309F"/>
    <w:rsid w:val="009B312E"/>
    <w:rsid w:val="009B3297"/>
    <w:rsid w:val="009B32AE"/>
    <w:rsid w:val="009B32ED"/>
    <w:rsid w:val="009B35D7"/>
    <w:rsid w:val="009B3660"/>
    <w:rsid w:val="009B3B20"/>
    <w:rsid w:val="009B41E5"/>
    <w:rsid w:val="009B41F3"/>
    <w:rsid w:val="009B48E9"/>
    <w:rsid w:val="009B4A6E"/>
    <w:rsid w:val="009B4B98"/>
    <w:rsid w:val="009B4EEA"/>
    <w:rsid w:val="009B514F"/>
    <w:rsid w:val="009B5183"/>
    <w:rsid w:val="009B52A3"/>
    <w:rsid w:val="009B535B"/>
    <w:rsid w:val="009B5372"/>
    <w:rsid w:val="009B55E1"/>
    <w:rsid w:val="009B5730"/>
    <w:rsid w:val="009B5783"/>
    <w:rsid w:val="009B5896"/>
    <w:rsid w:val="009B5C02"/>
    <w:rsid w:val="009B5C04"/>
    <w:rsid w:val="009B5C45"/>
    <w:rsid w:val="009B5CB0"/>
    <w:rsid w:val="009B60F6"/>
    <w:rsid w:val="009B63E5"/>
    <w:rsid w:val="009B6967"/>
    <w:rsid w:val="009B6C6B"/>
    <w:rsid w:val="009B7081"/>
    <w:rsid w:val="009B71CA"/>
    <w:rsid w:val="009B73FA"/>
    <w:rsid w:val="009B74B8"/>
    <w:rsid w:val="009B7599"/>
    <w:rsid w:val="009B7703"/>
    <w:rsid w:val="009B7830"/>
    <w:rsid w:val="009B787D"/>
    <w:rsid w:val="009B78A8"/>
    <w:rsid w:val="009B799A"/>
    <w:rsid w:val="009B79A7"/>
    <w:rsid w:val="009B7A3B"/>
    <w:rsid w:val="009B7B84"/>
    <w:rsid w:val="009B7BD5"/>
    <w:rsid w:val="009C0090"/>
    <w:rsid w:val="009C0099"/>
    <w:rsid w:val="009C0178"/>
    <w:rsid w:val="009C042D"/>
    <w:rsid w:val="009C06C9"/>
    <w:rsid w:val="009C095B"/>
    <w:rsid w:val="009C0AE2"/>
    <w:rsid w:val="009C0B13"/>
    <w:rsid w:val="009C0E4E"/>
    <w:rsid w:val="009C116F"/>
    <w:rsid w:val="009C1188"/>
    <w:rsid w:val="009C132C"/>
    <w:rsid w:val="009C1446"/>
    <w:rsid w:val="009C15F6"/>
    <w:rsid w:val="009C1B84"/>
    <w:rsid w:val="009C1F44"/>
    <w:rsid w:val="009C210B"/>
    <w:rsid w:val="009C21FE"/>
    <w:rsid w:val="009C23BC"/>
    <w:rsid w:val="009C25AA"/>
    <w:rsid w:val="009C264C"/>
    <w:rsid w:val="009C284B"/>
    <w:rsid w:val="009C2B05"/>
    <w:rsid w:val="009C2C28"/>
    <w:rsid w:val="009C2C6F"/>
    <w:rsid w:val="009C2D5E"/>
    <w:rsid w:val="009C2E78"/>
    <w:rsid w:val="009C2F9D"/>
    <w:rsid w:val="009C3054"/>
    <w:rsid w:val="009C33B7"/>
    <w:rsid w:val="009C3597"/>
    <w:rsid w:val="009C3645"/>
    <w:rsid w:val="009C3BC9"/>
    <w:rsid w:val="009C3D89"/>
    <w:rsid w:val="009C491C"/>
    <w:rsid w:val="009C49AE"/>
    <w:rsid w:val="009C4AC8"/>
    <w:rsid w:val="009C4D13"/>
    <w:rsid w:val="009C5306"/>
    <w:rsid w:val="009C53C6"/>
    <w:rsid w:val="009C5936"/>
    <w:rsid w:val="009C5F53"/>
    <w:rsid w:val="009C6126"/>
    <w:rsid w:val="009C65C2"/>
    <w:rsid w:val="009C6723"/>
    <w:rsid w:val="009C69EB"/>
    <w:rsid w:val="009C6B26"/>
    <w:rsid w:val="009C6B79"/>
    <w:rsid w:val="009C6E0C"/>
    <w:rsid w:val="009C7202"/>
    <w:rsid w:val="009C72A3"/>
    <w:rsid w:val="009C7576"/>
    <w:rsid w:val="009C76AD"/>
    <w:rsid w:val="009C7811"/>
    <w:rsid w:val="009C78A0"/>
    <w:rsid w:val="009C7A2F"/>
    <w:rsid w:val="009C7AA8"/>
    <w:rsid w:val="009C7BAA"/>
    <w:rsid w:val="009D0091"/>
    <w:rsid w:val="009D096B"/>
    <w:rsid w:val="009D09F2"/>
    <w:rsid w:val="009D0AEE"/>
    <w:rsid w:val="009D1064"/>
    <w:rsid w:val="009D107E"/>
    <w:rsid w:val="009D121F"/>
    <w:rsid w:val="009D1560"/>
    <w:rsid w:val="009D1590"/>
    <w:rsid w:val="009D176E"/>
    <w:rsid w:val="009D1874"/>
    <w:rsid w:val="009D1AA3"/>
    <w:rsid w:val="009D1C6D"/>
    <w:rsid w:val="009D1FEA"/>
    <w:rsid w:val="009D2055"/>
    <w:rsid w:val="009D2061"/>
    <w:rsid w:val="009D2823"/>
    <w:rsid w:val="009D2D1C"/>
    <w:rsid w:val="009D2D3C"/>
    <w:rsid w:val="009D36BD"/>
    <w:rsid w:val="009D378B"/>
    <w:rsid w:val="009D3A3C"/>
    <w:rsid w:val="009D3D8C"/>
    <w:rsid w:val="009D3FC5"/>
    <w:rsid w:val="009D4210"/>
    <w:rsid w:val="009D4425"/>
    <w:rsid w:val="009D4737"/>
    <w:rsid w:val="009D4748"/>
    <w:rsid w:val="009D47B1"/>
    <w:rsid w:val="009D4C16"/>
    <w:rsid w:val="009D4D1D"/>
    <w:rsid w:val="009D4F76"/>
    <w:rsid w:val="009D52F0"/>
    <w:rsid w:val="009D5441"/>
    <w:rsid w:val="009D59C5"/>
    <w:rsid w:val="009D5A0C"/>
    <w:rsid w:val="009D5A85"/>
    <w:rsid w:val="009D5EAE"/>
    <w:rsid w:val="009D5F67"/>
    <w:rsid w:val="009D60BC"/>
    <w:rsid w:val="009D6308"/>
    <w:rsid w:val="009D6486"/>
    <w:rsid w:val="009D69D0"/>
    <w:rsid w:val="009D6A6C"/>
    <w:rsid w:val="009D6D66"/>
    <w:rsid w:val="009D6DCE"/>
    <w:rsid w:val="009D7226"/>
    <w:rsid w:val="009D7427"/>
    <w:rsid w:val="009D7613"/>
    <w:rsid w:val="009D7619"/>
    <w:rsid w:val="009D7680"/>
    <w:rsid w:val="009D7924"/>
    <w:rsid w:val="009D7CE7"/>
    <w:rsid w:val="009D7DE2"/>
    <w:rsid w:val="009D7E22"/>
    <w:rsid w:val="009D7F44"/>
    <w:rsid w:val="009D7FEC"/>
    <w:rsid w:val="009E00A4"/>
    <w:rsid w:val="009E02F1"/>
    <w:rsid w:val="009E03A4"/>
    <w:rsid w:val="009E03EA"/>
    <w:rsid w:val="009E0524"/>
    <w:rsid w:val="009E05AF"/>
    <w:rsid w:val="009E06A0"/>
    <w:rsid w:val="009E0A1C"/>
    <w:rsid w:val="009E0AD8"/>
    <w:rsid w:val="009E0AEB"/>
    <w:rsid w:val="009E10EC"/>
    <w:rsid w:val="009E13B7"/>
    <w:rsid w:val="009E1F23"/>
    <w:rsid w:val="009E2743"/>
    <w:rsid w:val="009E2767"/>
    <w:rsid w:val="009E299D"/>
    <w:rsid w:val="009E2BE6"/>
    <w:rsid w:val="009E3381"/>
    <w:rsid w:val="009E3454"/>
    <w:rsid w:val="009E35CD"/>
    <w:rsid w:val="009E3870"/>
    <w:rsid w:val="009E3C7F"/>
    <w:rsid w:val="009E3E0A"/>
    <w:rsid w:val="009E3ED6"/>
    <w:rsid w:val="009E3EE4"/>
    <w:rsid w:val="009E3F23"/>
    <w:rsid w:val="009E41ED"/>
    <w:rsid w:val="009E42FC"/>
    <w:rsid w:val="009E4445"/>
    <w:rsid w:val="009E4A46"/>
    <w:rsid w:val="009E4C58"/>
    <w:rsid w:val="009E5104"/>
    <w:rsid w:val="009E53B0"/>
    <w:rsid w:val="009E55EA"/>
    <w:rsid w:val="009E5601"/>
    <w:rsid w:val="009E57A1"/>
    <w:rsid w:val="009E57CA"/>
    <w:rsid w:val="009E5ABF"/>
    <w:rsid w:val="009E5B58"/>
    <w:rsid w:val="009E5C4B"/>
    <w:rsid w:val="009E5D5D"/>
    <w:rsid w:val="009E5E32"/>
    <w:rsid w:val="009E5E3E"/>
    <w:rsid w:val="009E6212"/>
    <w:rsid w:val="009E634E"/>
    <w:rsid w:val="009E63FA"/>
    <w:rsid w:val="009E6452"/>
    <w:rsid w:val="009E6462"/>
    <w:rsid w:val="009E648A"/>
    <w:rsid w:val="009E66DB"/>
    <w:rsid w:val="009E6A28"/>
    <w:rsid w:val="009E79C0"/>
    <w:rsid w:val="009E79D9"/>
    <w:rsid w:val="009E7D00"/>
    <w:rsid w:val="009E7D78"/>
    <w:rsid w:val="009E7ECD"/>
    <w:rsid w:val="009E7FD8"/>
    <w:rsid w:val="009F01E8"/>
    <w:rsid w:val="009F02E7"/>
    <w:rsid w:val="009F05CD"/>
    <w:rsid w:val="009F073C"/>
    <w:rsid w:val="009F0822"/>
    <w:rsid w:val="009F0A70"/>
    <w:rsid w:val="009F0AB6"/>
    <w:rsid w:val="009F1556"/>
    <w:rsid w:val="009F176F"/>
    <w:rsid w:val="009F1BFB"/>
    <w:rsid w:val="009F1C33"/>
    <w:rsid w:val="009F2276"/>
    <w:rsid w:val="009F2517"/>
    <w:rsid w:val="009F270F"/>
    <w:rsid w:val="009F28D8"/>
    <w:rsid w:val="009F2A55"/>
    <w:rsid w:val="009F2B87"/>
    <w:rsid w:val="009F2BA1"/>
    <w:rsid w:val="009F2BD7"/>
    <w:rsid w:val="009F2F4B"/>
    <w:rsid w:val="009F3251"/>
    <w:rsid w:val="009F349E"/>
    <w:rsid w:val="009F3555"/>
    <w:rsid w:val="009F381B"/>
    <w:rsid w:val="009F3947"/>
    <w:rsid w:val="009F3E94"/>
    <w:rsid w:val="009F3EAC"/>
    <w:rsid w:val="009F4244"/>
    <w:rsid w:val="009F4A1F"/>
    <w:rsid w:val="009F4D6C"/>
    <w:rsid w:val="009F4F94"/>
    <w:rsid w:val="009F5627"/>
    <w:rsid w:val="009F5639"/>
    <w:rsid w:val="009F5ADA"/>
    <w:rsid w:val="009F5AF0"/>
    <w:rsid w:val="009F5B22"/>
    <w:rsid w:val="009F5FA3"/>
    <w:rsid w:val="009F61ED"/>
    <w:rsid w:val="009F6659"/>
    <w:rsid w:val="009F699F"/>
    <w:rsid w:val="009F6A78"/>
    <w:rsid w:val="009F6AF5"/>
    <w:rsid w:val="009F6B78"/>
    <w:rsid w:val="009F7415"/>
    <w:rsid w:val="009F7534"/>
    <w:rsid w:val="009F7666"/>
    <w:rsid w:val="009F791F"/>
    <w:rsid w:val="009F7A0C"/>
    <w:rsid w:val="009F7C1D"/>
    <w:rsid w:val="009F7D2F"/>
    <w:rsid w:val="00A0001B"/>
    <w:rsid w:val="00A00554"/>
    <w:rsid w:val="00A0055B"/>
    <w:rsid w:val="00A006A1"/>
    <w:rsid w:val="00A00827"/>
    <w:rsid w:val="00A008C5"/>
    <w:rsid w:val="00A00A6C"/>
    <w:rsid w:val="00A00C0A"/>
    <w:rsid w:val="00A011E4"/>
    <w:rsid w:val="00A015C7"/>
    <w:rsid w:val="00A016BF"/>
    <w:rsid w:val="00A018C9"/>
    <w:rsid w:val="00A01A3D"/>
    <w:rsid w:val="00A01B0C"/>
    <w:rsid w:val="00A01C64"/>
    <w:rsid w:val="00A0225C"/>
    <w:rsid w:val="00A02469"/>
    <w:rsid w:val="00A028DD"/>
    <w:rsid w:val="00A02A8F"/>
    <w:rsid w:val="00A0349F"/>
    <w:rsid w:val="00A03550"/>
    <w:rsid w:val="00A03E02"/>
    <w:rsid w:val="00A03E36"/>
    <w:rsid w:val="00A0434F"/>
    <w:rsid w:val="00A047FA"/>
    <w:rsid w:val="00A04896"/>
    <w:rsid w:val="00A049E9"/>
    <w:rsid w:val="00A04A97"/>
    <w:rsid w:val="00A04AA6"/>
    <w:rsid w:val="00A04B50"/>
    <w:rsid w:val="00A04DF7"/>
    <w:rsid w:val="00A04E85"/>
    <w:rsid w:val="00A05413"/>
    <w:rsid w:val="00A05473"/>
    <w:rsid w:val="00A054CA"/>
    <w:rsid w:val="00A05502"/>
    <w:rsid w:val="00A0561F"/>
    <w:rsid w:val="00A05B44"/>
    <w:rsid w:val="00A05E88"/>
    <w:rsid w:val="00A05FFF"/>
    <w:rsid w:val="00A06021"/>
    <w:rsid w:val="00A06141"/>
    <w:rsid w:val="00A0628C"/>
    <w:rsid w:val="00A06320"/>
    <w:rsid w:val="00A066E4"/>
    <w:rsid w:val="00A06C0E"/>
    <w:rsid w:val="00A06D36"/>
    <w:rsid w:val="00A06F4E"/>
    <w:rsid w:val="00A0741A"/>
    <w:rsid w:val="00A074E8"/>
    <w:rsid w:val="00A074FF"/>
    <w:rsid w:val="00A078BE"/>
    <w:rsid w:val="00A07AED"/>
    <w:rsid w:val="00A07AF5"/>
    <w:rsid w:val="00A100CC"/>
    <w:rsid w:val="00A101E1"/>
    <w:rsid w:val="00A1051A"/>
    <w:rsid w:val="00A1088F"/>
    <w:rsid w:val="00A10AC0"/>
    <w:rsid w:val="00A10ADC"/>
    <w:rsid w:val="00A111B1"/>
    <w:rsid w:val="00A111E2"/>
    <w:rsid w:val="00A11815"/>
    <w:rsid w:val="00A11855"/>
    <w:rsid w:val="00A11948"/>
    <w:rsid w:val="00A11DC9"/>
    <w:rsid w:val="00A121AA"/>
    <w:rsid w:val="00A12A21"/>
    <w:rsid w:val="00A12B05"/>
    <w:rsid w:val="00A12D69"/>
    <w:rsid w:val="00A12FF9"/>
    <w:rsid w:val="00A13149"/>
    <w:rsid w:val="00A13B0E"/>
    <w:rsid w:val="00A13B3D"/>
    <w:rsid w:val="00A13B45"/>
    <w:rsid w:val="00A1437C"/>
    <w:rsid w:val="00A144AF"/>
    <w:rsid w:val="00A14660"/>
    <w:rsid w:val="00A14784"/>
    <w:rsid w:val="00A14906"/>
    <w:rsid w:val="00A14A82"/>
    <w:rsid w:val="00A14AB0"/>
    <w:rsid w:val="00A14E25"/>
    <w:rsid w:val="00A14EB5"/>
    <w:rsid w:val="00A15420"/>
    <w:rsid w:val="00A155B5"/>
    <w:rsid w:val="00A15AAD"/>
    <w:rsid w:val="00A15BE7"/>
    <w:rsid w:val="00A15E00"/>
    <w:rsid w:val="00A15EC3"/>
    <w:rsid w:val="00A15EFD"/>
    <w:rsid w:val="00A1631F"/>
    <w:rsid w:val="00A166CD"/>
    <w:rsid w:val="00A167F8"/>
    <w:rsid w:val="00A16881"/>
    <w:rsid w:val="00A16DE4"/>
    <w:rsid w:val="00A16E9D"/>
    <w:rsid w:val="00A16F24"/>
    <w:rsid w:val="00A171DE"/>
    <w:rsid w:val="00A1737B"/>
    <w:rsid w:val="00A176D3"/>
    <w:rsid w:val="00A178EF"/>
    <w:rsid w:val="00A179B1"/>
    <w:rsid w:val="00A17A37"/>
    <w:rsid w:val="00A17ADE"/>
    <w:rsid w:val="00A17C7E"/>
    <w:rsid w:val="00A17D72"/>
    <w:rsid w:val="00A17FE6"/>
    <w:rsid w:val="00A20009"/>
    <w:rsid w:val="00A20123"/>
    <w:rsid w:val="00A202D0"/>
    <w:rsid w:val="00A20424"/>
    <w:rsid w:val="00A204E8"/>
    <w:rsid w:val="00A20500"/>
    <w:rsid w:val="00A205CD"/>
    <w:rsid w:val="00A205E8"/>
    <w:rsid w:val="00A20683"/>
    <w:rsid w:val="00A20970"/>
    <w:rsid w:val="00A20A62"/>
    <w:rsid w:val="00A2118C"/>
    <w:rsid w:val="00A21466"/>
    <w:rsid w:val="00A215FD"/>
    <w:rsid w:val="00A21ADC"/>
    <w:rsid w:val="00A21FF5"/>
    <w:rsid w:val="00A221E5"/>
    <w:rsid w:val="00A223D7"/>
    <w:rsid w:val="00A2258C"/>
    <w:rsid w:val="00A225B2"/>
    <w:rsid w:val="00A22A00"/>
    <w:rsid w:val="00A22BD0"/>
    <w:rsid w:val="00A22C61"/>
    <w:rsid w:val="00A22D19"/>
    <w:rsid w:val="00A2300E"/>
    <w:rsid w:val="00A230AB"/>
    <w:rsid w:val="00A2316C"/>
    <w:rsid w:val="00A232B3"/>
    <w:rsid w:val="00A23333"/>
    <w:rsid w:val="00A237BF"/>
    <w:rsid w:val="00A2417D"/>
    <w:rsid w:val="00A24323"/>
    <w:rsid w:val="00A24372"/>
    <w:rsid w:val="00A245F4"/>
    <w:rsid w:val="00A249B0"/>
    <w:rsid w:val="00A24C77"/>
    <w:rsid w:val="00A24DDB"/>
    <w:rsid w:val="00A24F68"/>
    <w:rsid w:val="00A25105"/>
    <w:rsid w:val="00A2539F"/>
    <w:rsid w:val="00A254B1"/>
    <w:rsid w:val="00A2553C"/>
    <w:rsid w:val="00A257E0"/>
    <w:rsid w:val="00A258E3"/>
    <w:rsid w:val="00A25B3E"/>
    <w:rsid w:val="00A25C83"/>
    <w:rsid w:val="00A25EA4"/>
    <w:rsid w:val="00A2600F"/>
    <w:rsid w:val="00A26341"/>
    <w:rsid w:val="00A264B1"/>
    <w:rsid w:val="00A265E3"/>
    <w:rsid w:val="00A266CF"/>
    <w:rsid w:val="00A26EB5"/>
    <w:rsid w:val="00A27CCA"/>
    <w:rsid w:val="00A27F56"/>
    <w:rsid w:val="00A30152"/>
    <w:rsid w:val="00A3016A"/>
    <w:rsid w:val="00A3019F"/>
    <w:rsid w:val="00A3038B"/>
    <w:rsid w:val="00A303F2"/>
    <w:rsid w:val="00A30A03"/>
    <w:rsid w:val="00A30DA6"/>
    <w:rsid w:val="00A3114B"/>
    <w:rsid w:val="00A31249"/>
    <w:rsid w:val="00A315F2"/>
    <w:rsid w:val="00A316F5"/>
    <w:rsid w:val="00A31875"/>
    <w:rsid w:val="00A31CB5"/>
    <w:rsid w:val="00A31EF8"/>
    <w:rsid w:val="00A32555"/>
    <w:rsid w:val="00A32814"/>
    <w:rsid w:val="00A328F6"/>
    <w:rsid w:val="00A329CA"/>
    <w:rsid w:val="00A32EDB"/>
    <w:rsid w:val="00A332A1"/>
    <w:rsid w:val="00A337AD"/>
    <w:rsid w:val="00A33B90"/>
    <w:rsid w:val="00A33DFE"/>
    <w:rsid w:val="00A33F22"/>
    <w:rsid w:val="00A34067"/>
    <w:rsid w:val="00A34394"/>
    <w:rsid w:val="00A346BC"/>
    <w:rsid w:val="00A34B7E"/>
    <w:rsid w:val="00A34EE8"/>
    <w:rsid w:val="00A34F23"/>
    <w:rsid w:val="00A350D8"/>
    <w:rsid w:val="00A35588"/>
    <w:rsid w:val="00A35A1D"/>
    <w:rsid w:val="00A35AF1"/>
    <w:rsid w:val="00A35B18"/>
    <w:rsid w:val="00A35B89"/>
    <w:rsid w:val="00A35FAA"/>
    <w:rsid w:val="00A36073"/>
    <w:rsid w:val="00A363E5"/>
    <w:rsid w:val="00A36BE0"/>
    <w:rsid w:val="00A36CD0"/>
    <w:rsid w:val="00A36CED"/>
    <w:rsid w:val="00A36E35"/>
    <w:rsid w:val="00A37011"/>
    <w:rsid w:val="00A3710C"/>
    <w:rsid w:val="00A371A3"/>
    <w:rsid w:val="00A371ED"/>
    <w:rsid w:val="00A372E5"/>
    <w:rsid w:val="00A372F0"/>
    <w:rsid w:val="00A37405"/>
    <w:rsid w:val="00A37793"/>
    <w:rsid w:val="00A37798"/>
    <w:rsid w:val="00A37AC6"/>
    <w:rsid w:val="00A37D71"/>
    <w:rsid w:val="00A40268"/>
    <w:rsid w:val="00A40391"/>
    <w:rsid w:val="00A40486"/>
    <w:rsid w:val="00A4063F"/>
    <w:rsid w:val="00A4080E"/>
    <w:rsid w:val="00A40890"/>
    <w:rsid w:val="00A40923"/>
    <w:rsid w:val="00A40973"/>
    <w:rsid w:val="00A40A41"/>
    <w:rsid w:val="00A40A43"/>
    <w:rsid w:val="00A40AD1"/>
    <w:rsid w:val="00A40C4F"/>
    <w:rsid w:val="00A40CCF"/>
    <w:rsid w:val="00A40D3B"/>
    <w:rsid w:val="00A40E7B"/>
    <w:rsid w:val="00A40FD9"/>
    <w:rsid w:val="00A411C4"/>
    <w:rsid w:val="00A41483"/>
    <w:rsid w:val="00A417D7"/>
    <w:rsid w:val="00A41BEB"/>
    <w:rsid w:val="00A41C52"/>
    <w:rsid w:val="00A41D7C"/>
    <w:rsid w:val="00A41F95"/>
    <w:rsid w:val="00A41FB6"/>
    <w:rsid w:val="00A4239A"/>
    <w:rsid w:val="00A425FC"/>
    <w:rsid w:val="00A42C56"/>
    <w:rsid w:val="00A42E32"/>
    <w:rsid w:val="00A42ED5"/>
    <w:rsid w:val="00A42F0D"/>
    <w:rsid w:val="00A4315E"/>
    <w:rsid w:val="00A43279"/>
    <w:rsid w:val="00A433A1"/>
    <w:rsid w:val="00A434CA"/>
    <w:rsid w:val="00A43519"/>
    <w:rsid w:val="00A43CD3"/>
    <w:rsid w:val="00A43D51"/>
    <w:rsid w:val="00A443B7"/>
    <w:rsid w:val="00A443DD"/>
    <w:rsid w:val="00A4449B"/>
    <w:rsid w:val="00A4462B"/>
    <w:rsid w:val="00A44B62"/>
    <w:rsid w:val="00A44EAD"/>
    <w:rsid w:val="00A45084"/>
    <w:rsid w:val="00A4515D"/>
    <w:rsid w:val="00A4529A"/>
    <w:rsid w:val="00A45E56"/>
    <w:rsid w:val="00A46137"/>
    <w:rsid w:val="00A46AFF"/>
    <w:rsid w:val="00A46B7A"/>
    <w:rsid w:val="00A46B84"/>
    <w:rsid w:val="00A46E51"/>
    <w:rsid w:val="00A46E90"/>
    <w:rsid w:val="00A46EBD"/>
    <w:rsid w:val="00A46F71"/>
    <w:rsid w:val="00A470AD"/>
    <w:rsid w:val="00A477F1"/>
    <w:rsid w:val="00A47B4B"/>
    <w:rsid w:val="00A47C03"/>
    <w:rsid w:val="00A47C44"/>
    <w:rsid w:val="00A47E8C"/>
    <w:rsid w:val="00A50252"/>
    <w:rsid w:val="00A50389"/>
    <w:rsid w:val="00A5062A"/>
    <w:rsid w:val="00A50A99"/>
    <w:rsid w:val="00A50AD1"/>
    <w:rsid w:val="00A50C05"/>
    <w:rsid w:val="00A50FE1"/>
    <w:rsid w:val="00A51292"/>
    <w:rsid w:val="00A51329"/>
    <w:rsid w:val="00A51662"/>
    <w:rsid w:val="00A516BC"/>
    <w:rsid w:val="00A51F33"/>
    <w:rsid w:val="00A51FC0"/>
    <w:rsid w:val="00A520FA"/>
    <w:rsid w:val="00A522DB"/>
    <w:rsid w:val="00A5254D"/>
    <w:rsid w:val="00A52AC7"/>
    <w:rsid w:val="00A52C2F"/>
    <w:rsid w:val="00A52DC9"/>
    <w:rsid w:val="00A52EB8"/>
    <w:rsid w:val="00A52EDF"/>
    <w:rsid w:val="00A530B8"/>
    <w:rsid w:val="00A531BE"/>
    <w:rsid w:val="00A5370F"/>
    <w:rsid w:val="00A53B0C"/>
    <w:rsid w:val="00A53DB4"/>
    <w:rsid w:val="00A53FAD"/>
    <w:rsid w:val="00A541DA"/>
    <w:rsid w:val="00A54322"/>
    <w:rsid w:val="00A5493F"/>
    <w:rsid w:val="00A55150"/>
    <w:rsid w:val="00A555FE"/>
    <w:rsid w:val="00A556D5"/>
    <w:rsid w:val="00A55BE5"/>
    <w:rsid w:val="00A55CBD"/>
    <w:rsid w:val="00A55E69"/>
    <w:rsid w:val="00A56281"/>
    <w:rsid w:val="00A565D3"/>
    <w:rsid w:val="00A567B4"/>
    <w:rsid w:val="00A56849"/>
    <w:rsid w:val="00A56B14"/>
    <w:rsid w:val="00A56C18"/>
    <w:rsid w:val="00A56D3A"/>
    <w:rsid w:val="00A56E6F"/>
    <w:rsid w:val="00A56FB8"/>
    <w:rsid w:val="00A57029"/>
    <w:rsid w:val="00A573C8"/>
    <w:rsid w:val="00A573ED"/>
    <w:rsid w:val="00A574AE"/>
    <w:rsid w:val="00A5781E"/>
    <w:rsid w:val="00A57873"/>
    <w:rsid w:val="00A57BF9"/>
    <w:rsid w:val="00A57FF7"/>
    <w:rsid w:val="00A603B0"/>
    <w:rsid w:val="00A605A7"/>
    <w:rsid w:val="00A60795"/>
    <w:rsid w:val="00A610D9"/>
    <w:rsid w:val="00A6160F"/>
    <w:rsid w:val="00A618FB"/>
    <w:rsid w:val="00A619F3"/>
    <w:rsid w:val="00A61A20"/>
    <w:rsid w:val="00A61D9B"/>
    <w:rsid w:val="00A6233A"/>
    <w:rsid w:val="00A62391"/>
    <w:rsid w:val="00A62525"/>
    <w:rsid w:val="00A6266C"/>
    <w:rsid w:val="00A627D7"/>
    <w:rsid w:val="00A62866"/>
    <w:rsid w:val="00A629B1"/>
    <w:rsid w:val="00A62B50"/>
    <w:rsid w:val="00A62C42"/>
    <w:rsid w:val="00A62E7C"/>
    <w:rsid w:val="00A62F2B"/>
    <w:rsid w:val="00A63083"/>
    <w:rsid w:val="00A63174"/>
    <w:rsid w:val="00A631F9"/>
    <w:rsid w:val="00A63416"/>
    <w:rsid w:val="00A63435"/>
    <w:rsid w:val="00A634F9"/>
    <w:rsid w:val="00A63637"/>
    <w:rsid w:val="00A63722"/>
    <w:rsid w:val="00A638BA"/>
    <w:rsid w:val="00A638E2"/>
    <w:rsid w:val="00A63A19"/>
    <w:rsid w:val="00A63CA7"/>
    <w:rsid w:val="00A63EA1"/>
    <w:rsid w:val="00A63F0E"/>
    <w:rsid w:val="00A64071"/>
    <w:rsid w:val="00A642BD"/>
    <w:rsid w:val="00A64339"/>
    <w:rsid w:val="00A647E6"/>
    <w:rsid w:val="00A647EA"/>
    <w:rsid w:val="00A64910"/>
    <w:rsid w:val="00A64F04"/>
    <w:rsid w:val="00A64FC4"/>
    <w:rsid w:val="00A65016"/>
    <w:rsid w:val="00A65261"/>
    <w:rsid w:val="00A65288"/>
    <w:rsid w:val="00A655F3"/>
    <w:rsid w:val="00A658CC"/>
    <w:rsid w:val="00A65EA3"/>
    <w:rsid w:val="00A66206"/>
    <w:rsid w:val="00A6625F"/>
    <w:rsid w:val="00A66339"/>
    <w:rsid w:val="00A66381"/>
    <w:rsid w:val="00A66531"/>
    <w:rsid w:val="00A666B2"/>
    <w:rsid w:val="00A66798"/>
    <w:rsid w:val="00A66878"/>
    <w:rsid w:val="00A669E5"/>
    <w:rsid w:val="00A66C28"/>
    <w:rsid w:val="00A67093"/>
    <w:rsid w:val="00A671BB"/>
    <w:rsid w:val="00A67333"/>
    <w:rsid w:val="00A67389"/>
    <w:rsid w:val="00A674BE"/>
    <w:rsid w:val="00A6769B"/>
    <w:rsid w:val="00A6770A"/>
    <w:rsid w:val="00A679E3"/>
    <w:rsid w:val="00A67A92"/>
    <w:rsid w:val="00A67CA4"/>
    <w:rsid w:val="00A67D4C"/>
    <w:rsid w:val="00A701C0"/>
    <w:rsid w:val="00A70217"/>
    <w:rsid w:val="00A705D8"/>
    <w:rsid w:val="00A70602"/>
    <w:rsid w:val="00A710A7"/>
    <w:rsid w:val="00A710FC"/>
    <w:rsid w:val="00A7129D"/>
    <w:rsid w:val="00A714CE"/>
    <w:rsid w:val="00A71736"/>
    <w:rsid w:val="00A718DE"/>
    <w:rsid w:val="00A71AFB"/>
    <w:rsid w:val="00A71C47"/>
    <w:rsid w:val="00A71D3B"/>
    <w:rsid w:val="00A71FCF"/>
    <w:rsid w:val="00A72130"/>
    <w:rsid w:val="00A7247D"/>
    <w:rsid w:val="00A72504"/>
    <w:rsid w:val="00A727FB"/>
    <w:rsid w:val="00A72979"/>
    <w:rsid w:val="00A72B42"/>
    <w:rsid w:val="00A72CCB"/>
    <w:rsid w:val="00A72D4E"/>
    <w:rsid w:val="00A72DA1"/>
    <w:rsid w:val="00A72E9D"/>
    <w:rsid w:val="00A731A7"/>
    <w:rsid w:val="00A73400"/>
    <w:rsid w:val="00A73551"/>
    <w:rsid w:val="00A735BD"/>
    <w:rsid w:val="00A737E9"/>
    <w:rsid w:val="00A73927"/>
    <w:rsid w:val="00A73BE4"/>
    <w:rsid w:val="00A73CAD"/>
    <w:rsid w:val="00A73F07"/>
    <w:rsid w:val="00A7403F"/>
    <w:rsid w:val="00A740A9"/>
    <w:rsid w:val="00A743BA"/>
    <w:rsid w:val="00A74422"/>
    <w:rsid w:val="00A748B9"/>
    <w:rsid w:val="00A74A60"/>
    <w:rsid w:val="00A74BDD"/>
    <w:rsid w:val="00A74BE2"/>
    <w:rsid w:val="00A74C3B"/>
    <w:rsid w:val="00A74E55"/>
    <w:rsid w:val="00A75385"/>
    <w:rsid w:val="00A75700"/>
    <w:rsid w:val="00A7575C"/>
    <w:rsid w:val="00A75C18"/>
    <w:rsid w:val="00A7629A"/>
    <w:rsid w:val="00A76384"/>
    <w:rsid w:val="00A76AC0"/>
    <w:rsid w:val="00A76AEB"/>
    <w:rsid w:val="00A76E6E"/>
    <w:rsid w:val="00A76F95"/>
    <w:rsid w:val="00A77A83"/>
    <w:rsid w:val="00A77C39"/>
    <w:rsid w:val="00A77F1F"/>
    <w:rsid w:val="00A77FB8"/>
    <w:rsid w:val="00A8015F"/>
    <w:rsid w:val="00A80429"/>
    <w:rsid w:val="00A8042A"/>
    <w:rsid w:val="00A807AE"/>
    <w:rsid w:val="00A8081F"/>
    <w:rsid w:val="00A80D81"/>
    <w:rsid w:val="00A8115B"/>
    <w:rsid w:val="00A81643"/>
    <w:rsid w:val="00A819DB"/>
    <w:rsid w:val="00A81B61"/>
    <w:rsid w:val="00A81B83"/>
    <w:rsid w:val="00A81DB4"/>
    <w:rsid w:val="00A821DF"/>
    <w:rsid w:val="00A82A34"/>
    <w:rsid w:val="00A82DA2"/>
    <w:rsid w:val="00A82ED5"/>
    <w:rsid w:val="00A83350"/>
    <w:rsid w:val="00A83396"/>
    <w:rsid w:val="00A8342F"/>
    <w:rsid w:val="00A839A9"/>
    <w:rsid w:val="00A83AA2"/>
    <w:rsid w:val="00A8496C"/>
    <w:rsid w:val="00A84BD4"/>
    <w:rsid w:val="00A84BEC"/>
    <w:rsid w:val="00A84F7B"/>
    <w:rsid w:val="00A84FFB"/>
    <w:rsid w:val="00A85252"/>
    <w:rsid w:val="00A855BA"/>
    <w:rsid w:val="00A856B6"/>
    <w:rsid w:val="00A8580B"/>
    <w:rsid w:val="00A85A9F"/>
    <w:rsid w:val="00A85AD7"/>
    <w:rsid w:val="00A85C1D"/>
    <w:rsid w:val="00A85C69"/>
    <w:rsid w:val="00A85EDC"/>
    <w:rsid w:val="00A85F62"/>
    <w:rsid w:val="00A860DB"/>
    <w:rsid w:val="00A860DD"/>
    <w:rsid w:val="00A860F2"/>
    <w:rsid w:val="00A86176"/>
    <w:rsid w:val="00A8632A"/>
    <w:rsid w:val="00A8649F"/>
    <w:rsid w:val="00A866AD"/>
    <w:rsid w:val="00A86A73"/>
    <w:rsid w:val="00A86CF5"/>
    <w:rsid w:val="00A8720A"/>
    <w:rsid w:val="00A87341"/>
    <w:rsid w:val="00A875C2"/>
    <w:rsid w:val="00A876CE"/>
    <w:rsid w:val="00A876E4"/>
    <w:rsid w:val="00A87D0B"/>
    <w:rsid w:val="00A87E67"/>
    <w:rsid w:val="00A87F06"/>
    <w:rsid w:val="00A87FC2"/>
    <w:rsid w:val="00A90070"/>
    <w:rsid w:val="00A9021F"/>
    <w:rsid w:val="00A90632"/>
    <w:rsid w:val="00A906FC"/>
    <w:rsid w:val="00A906FF"/>
    <w:rsid w:val="00A90B37"/>
    <w:rsid w:val="00A9153D"/>
    <w:rsid w:val="00A915B9"/>
    <w:rsid w:val="00A91648"/>
    <w:rsid w:val="00A9167F"/>
    <w:rsid w:val="00A91A27"/>
    <w:rsid w:val="00A91F9C"/>
    <w:rsid w:val="00A92034"/>
    <w:rsid w:val="00A925D7"/>
    <w:rsid w:val="00A92B32"/>
    <w:rsid w:val="00A92D05"/>
    <w:rsid w:val="00A92D5E"/>
    <w:rsid w:val="00A93429"/>
    <w:rsid w:val="00A93CB9"/>
    <w:rsid w:val="00A93D57"/>
    <w:rsid w:val="00A93DA1"/>
    <w:rsid w:val="00A93F9B"/>
    <w:rsid w:val="00A944B9"/>
    <w:rsid w:val="00A94974"/>
    <w:rsid w:val="00A94A30"/>
    <w:rsid w:val="00A94D55"/>
    <w:rsid w:val="00A94E6E"/>
    <w:rsid w:val="00A94F30"/>
    <w:rsid w:val="00A95002"/>
    <w:rsid w:val="00A955E5"/>
    <w:rsid w:val="00A95722"/>
    <w:rsid w:val="00A95C6F"/>
    <w:rsid w:val="00A95D94"/>
    <w:rsid w:val="00A95EEF"/>
    <w:rsid w:val="00A962B2"/>
    <w:rsid w:val="00A964E4"/>
    <w:rsid w:val="00A965D0"/>
    <w:rsid w:val="00A96791"/>
    <w:rsid w:val="00A96AC4"/>
    <w:rsid w:val="00A96F62"/>
    <w:rsid w:val="00A96FF4"/>
    <w:rsid w:val="00A97024"/>
    <w:rsid w:val="00A9719B"/>
    <w:rsid w:val="00A97314"/>
    <w:rsid w:val="00A97387"/>
    <w:rsid w:val="00A97619"/>
    <w:rsid w:val="00A97C13"/>
    <w:rsid w:val="00A97C9D"/>
    <w:rsid w:val="00AA03A8"/>
    <w:rsid w:val="00AA0857"/>
    <w:rsid w:val="00AA1086"/>
    <w:rsid w:val="00AA1283"/>
    <w:rsid w:val="00AA26A8"/>
    <w:rsid w:val="00AA295A"/>
    <w:rsid w:val="00AA29D7"/>
    <w:rsid w:val="00AA2BE2"/>
    <w:rsid w:val="00AA2D35"/>
    <w:rsid w:val="00AA3D4B"/>
    <w:rsid w:val="00AA3FE6"/>
    <w:rsid w:val="00AA43DC"/>
    <w:rsid w:val="00AA44ED"/>
    <w:rsid w:val="00AA49C3"/>
    <w:rsid w:val="00AA4A4D"/>
    <w:rsid w:val="00AA4A87"/>
    <w:rsid w:val="00AA573E"/>
    <w:rsid w:val="00AA59FE"/>
    <w:rsid w:val="00AA5E2A"/>
    <w:rsid w:val="00AA6446"/>
    <w:rsid w:val="00AA6A29"/>
    <w:rsid w:val="00AA6D08"/>
    <w:rsid w:val="00AA758E"/>
    <w:rsid w:val="00AA78D1"/>
    <w:rsid w:val="00AA7A8F"/>
    <w:rsid w:val="00AA7DA6"/>
    <w:rsid w:val="00AA7DCD"/>
    <w:rsid w:val="00AB0097"/>
    <w:rsid w:val="00AB0322"/>
    <w:rsid w:val="00AB059E"/>
    <w:rsid w:val="00AB06C6"/>
    <w:rsid w:val="00AB07D8"/>
    <w:rsid w:val="00AB0AEB"/>
    <w:rsid w:val="00AB0C3B"/>
    <w:rsid w:val="00AB0E10"/>
    <w:rsid w:val="00AB11B8"/>
    <w:rsid w:val="00AB1402"/>
    <w:rsid w:val="00AB1594"/>
    <w:rsid w:val="00AB1B1D"/>
    <w:rsid w:val="00AB1B9D"/>
    <w:rsid w:val="00AB1D83"/>
    <w:rsid w:val="00AB227B"/>
    <w:rsid w:val="00AB2BFF"/>
    <w:rsid w:val="00AB2DEA"/>
    <w:rsid w:val="00AB30BB"/>
    <w:rsid w:val="00AB31E7"/>
    <w:rsid w:val="00AB3225"/>
    <w:rsid w:val="00AB3238"/>
    <w:rsid w:val="00AB326D"/>
    <w:rsid w:val="00AB36DA"/>
    <w:rsid w:val="00AB38D6"/>
    <w:rsid w:val="00AB3E2C"/>
    <w:rsid w:val="00AB431B"/>
    <w:rsid w:val="00AB4724"/>
    <w:rsid w:val="00AB47E0"/>
    <w:rsid w:val="00AB4924"/>
    <w:rsid w:val="00AB49C8"/>
    <w:rsid w:val="00AB4A30"/>
    <w:rsid w:val="00AB5065"/>
    <w:rsid w:val="00AB51EE"/>
    <w:rsid w:val="00AB5355"/>
    <w:rsid w:val="00AB55AA"/>
    <w:rsid w:val="00AB5608"/>
    <w:rsid w:val="00AB56B8"/>
    <w:rsid w:val="00AB59A3"/>
    <w:rsid w:val="00AB59F2"/>
    <w:rsid w:val="00AB5A60"/>
    <w:rsid w:val="00AB5A9F"/>
    <w:rsid w:val="00AB5D81"/>
    <w:rsid w:val="00AB5DDD"/>
    <w:rsid w:val="00AB5E2C"/>
    <w:rsid w:val="00AB5E2F"/>
    <w:rsid w:val="00AB5E7B"/>
    <w:rsid w:val="00AB643A"/>
    <w:rsid w:val="00AB676E"/>
    <w:rsid w:val="00AB6795"/>
    <w:rsid w:val="00AB689D"/>
    <w:rsid w:val="00AB6FE6"/>
    <w:rsid w:val="00AB75B3"/>
    <w:rsid w:val="00AB766A"/>
    <w:rsid w:val="00AB77CA"/>
    <w:rsid w:val="00AB7997"/>
    <w:rsid w:val="00AB7CD6"/>
    <w:rsid w:val="00AB7EDF"/>
    <w:rsid w:val="00AC08FC"/>
    <w:rsid w:val="00AC0A12"/>
    <w:rsid w:val="00AC0C10"/>
    <w:rsid w:val="00AC0D22"/>
    <w:rsid w:val="00AC0D52"/>
    <w:rsid w:val="00AC12E7"/>
    <w:rsid w:val="00AC14AD"/>
    <w:rsid w:val="00AC154C"/>
    <w:rsid w:val="00AC159B"/>
    <w:rsid w:val="00AC15D6"/>
    <w:rsid w:val="00AC15EA"/>
    <w:rsid w:val="00AC1AAA"/>
    <w:rsid w:val="00AC1DD3"/>
    <w:rsid w:val="00AC2668"/>
    <w:rsid w:val="00AC2914"/>
    <w:rsid w:val="00AC2BB2"/>
    <w:rsid w:val="00AC2E1A"/>
    <w:rsid w:val="00AC34B2"/>
    <w:rsid w:val="00AC3CCB"/>
    <w:rsid w:val="00AC3E9B"/>
    <w:rsid w:val="00AC40CA"/>
    <w:rsid w:val="00AC4127"/>
    <w:rsid w:val="00AC4208"/>
    <w:rsid w:val="00AC433F"/>
    <w:rsid w:val="00AC4ADF"/>
    <w:rsid w:val="00AC4D3A"/>
    <w:rsid w:val="00AC4F88"/>
    <w:rsid w:val="00AC502D"/>
    <w:rsid w:val="00AC5230"/>
    <w:rsid w:val="00AC5248"/>
    <w:rsid w:val="00AC52FC"/>
    <w:rsid w:val="00AC559F"/>
    <w:rsid w:val="00AC562C"/>
    <w:rsid w:val="00AC56E5"/>
    <w:rsid w:val="00AC5BDC"/>
    <w:rsid w:val="00AC606B"/>
    <w:rsid w:val="00AC61A9"/>
    <w:rsid w:val="00AC636A"/>
    <w:rsid w:val="00AC64C3"/>
    <w:rsid w:val="00AC655D"/>
    <w:rsid w:val="00AC6600"/>
    <w:rsid w:val="00AC66FA"/>
    <w:rsid w:val="00AC68DF"/>
    <w:rsid w:val="00AC6B90"/>
    <w:rsid w:val="00AC6C6F"/>
    <w:rsid w:val="00AC6D1F"/>
    <w:rsid w:val="00AC6EC6"/>
    <w:rsid w:val="00AC7957"/>
    <w:rsid w:val="00AC7AC8"/>
    <w:rsid w:val="00AC7D95"/>
    <w:rsid w:val="00AC7E37"/>
    <w:rsid w:val="00AD0085"/>
    <w:rsid w:val="00AD017A"/>
    <w:rsid w:val="00AD01A8"/>
    <w:rsid w:val="00AD03CF"/>
    <w:rsid w:val="00AD0653"/>
    <w:rsid w:val="00AD0A50"/>
    <w:rsid w:val="00AD0D28"/>
    <w:rsid w:val="00AD0D3F"/>
    <w:rsid w:val="00AD1285"/>
    <w:rsid w:val="00AD1862"/>
    <w:rsid w:val="00AD186D"/>
    <w:rsid w:val="00AD1928"/>
    <w:rsid w:val="00AD19E2"/>
    <w:rsid w:val="00AD1C7D"/>
    <w:rsid w:val="00AD25B6"/>
    <w:rsid w:val="00AD292B"/>
    <w:rsid w:val="00AD2959"/>
    <w:rsid w:val="00AD2DF6"/>
    <w:rsid w:val="00AD2F63"/>
    <w:rsid w:val="00AD3304"/>
    <w:rsid w:val="00AD3986"/>
    <w:rsid w:val="00AD39C6"/>
    <w:rsid w:val="00AD39C7"/>
    <w:rsid w:val="00AD3C01"/>
    <w:rsid w:val="00AD428D"/>
    <w:rsid w:val="00AD47FA"/>
    <w:rsid w:val="00AD51F9"/>
    <w:rsid w:val="00AD5268"/>
    <w:rsid w:val="00AD547B"/>
    <w:rsid w:val="00AD55B0"/>
    <w:rsid w:val="00AD647B"/>
    <w:rsid w:val="00AD64FE"/>
    <w:rsid w:val="00AD6AD1"/>
    <w:rsid w:val="00AD6D13"/>
    <w:rsid w:val="00AD6D4B"/>
    <w:rsid w:val="00AD6F96"/>
    <w:rsid w:val="00AD700C"/>
    <w:rsid w:val="00AD71EC"/>
    <w:rsid w:val="00AD73FB"/>
    <w:rsid w:val="00AD75DE"/>
    <w:rsid w:val="00AD761E"/>
    <w:rsid w:val="00AD77EB"/>
    <w:rsid w:val="00AD7899"/>
    <w:rsid w:val="00AD7D04"/>
    <w:rsid w:val="00AD7D7C"/>
    <w:rsid w:val="00AD7EA8"/>
    <w:rsid w:val="00AD7FE6"/>
    <w:rsid w:val="00AE0053"/>
    <w:rsid w:val="00AE011C"/>
    <w:rsid w:val="00AE0788"/>
    <w:rsid w:val="00AE0AE5"/>
    <w:rsid w:val="00AE0E66"/>
    <w:rsid w:val="00AE1602"/>
    <w:rsid w:val="00AE176F"/>
    <w:rsid w:val="00AE180D"/>
    <w:rsid w:val="00AE18DB"/>
    <w:rsid w:val="00AE1AA9"/>
    <w:rsid w:val="00AE1B3D"/>
    <w:rsid w:val="00AE1F25"/>
    <w:rsid w:val="00AE226C"/>
    <w:rsid w:val="00AE27E3"/>
    <w:rsid w:val="00AE2F35"/>
    <w:rsid w:val="00AE330D"/>
    <w:rsid w:val="00AE372F"/>
    <w:rsid w:val="00AE3CC6"/>
    <w:rsid w:val="00AE436E"/>
    <w:rsid w:val="00AE45A0"/>
    <w:rsid w:val="00AE45AF"/>
    <w:rsid w:val="00AE497F"/>
    <w:rsid w:val="00AE49FF"/>
    <w:rsid w:val="00AE4B6E"/>
    <w:rsid w:val="00AE4CC7"/>
    <w:rsid w:val="00AE4E11"/>
    <w:rsid w:val="00AE4FB5"/>
    <w:rsid w:val="00AE56FC"/>
    <w:rsid w:val="00AE5AD5"/>
    <w:rsid w:val="00AE5C00"/>
    <w:rsid w:val="00AE5C99"/>
    <w:rsid w:val="00AE5FAB"/>
    <w:rsid w:val="00AE634A"/>
    <w:rsid w:val="00AE6684"/>
    <w:rsid w:val="00AE6B42"/>
    <w:rsid w:val="00AE7858"/>
    <w:rsid w:val="00AE7A6C"/>
    <w:rsid w:val="00AE7C84"/>
    <w:rsid w:val="00AE7CE4"/>
    <w:rsid w:val="00AE7D3B"/>
    <w:rsid w:val="00AE7DFC"/>
    <w:rsid w:val="00AE7E17"/>
    <w:rsid w:val="00AE7FF6"/>
    <w:rsid w:val="00AF0146"/>
    <w:rsid w:val="00AF03FC"/>
    <w:rsid w:val="00AF04F1"/>
    <w:rsid w:val="00AF06C5"/>
    <w:rsid w:val="00AF07A4"/>
    <w:rsid w:val="00AF0803"/>
    <w:rsid w:val="00AF0D1E"/>
    <w:rsid w:val="00AF144C"/>
    <w:rsid w:val="00AF148B"/>
    <w:rsid w:val="00AF1716"/>
    <w:rsid w:val="00AF1802"/>
    <w:rsid w:val="00AF1C6A"/>
    <w:rsid w:val="00AF24CD"/>
    <w:rsid w:val="00AF2619"/>
    <w:rsid w:val="00AF2629"/>
    <w:rsid w:val="00AF2827"/>
    <w:rsid w:val="00AF2921"/>
    <w:rsid w:val="00AF2A6A"/>
    <w:rsid w:val="00AF2B68"/>
    <w:rsid w:val="00AF30FB"/>
    <w:rsid w:val="00AF3836"/>
    <w:rsid w:val="00AF384A"/>
    <w:rsid w:val="00AF3CE7"/>
    <w:rsid w:val="00AF3F59"/>
    <w:rsid w:val="00AF3FE3"/>
    <w:rsid w:val="00AF3FFB"/>
    <w:rsid w:val="00AF4062"/>
    <w:rsid w:val="00AF409D"/>
    <w:rsid w:val="00AF42B4"/>
    <w:rsid w:val="00AF4886"/>
    <w:rsid w:val="00AF48BF"/>
    <w:rsid w:val="00AF4969"/>
    <w:rsid w:val="00AF4991"/>
    <w:rsid w:val="00AF4BC9"/>
    <w:rsid w:val="00AF4C8D"/>
    <w:rsid w:val="00AF4D8D"/>
    <w:rsid w:val="00AF5A27"/>
    <w:rsid w:val="00AF5A7D"/>
    <w:rsid w:val="00AF6271"/>
    <w:rsid w:val="00AF62EA"/>
    <w:rsid w:val="00AF6326"/>
    <w:rsid w:val="00AF638B"/>
    <w:rsid w:val="00AF63B7"/>
    <w:rsid w:val="00AF6B0A"/>
    <w:rsid w:val="00AF6CEC"/>
    <w:rsid w:val="00AF6D69"/>
    <w:rsid w:val="00AF6DCD"/>
    <w:rsid w:val="00AF6E85"/>
    <w:rsid w:val="00AF6EE8"/>
    <w:rsid w:val="00AF7039"/>
    <w:rsid w:val="00AF7159"/>
    <w:rsid w:val="00AF72CE"/>
    <w:rsid w:val="00AF752E"/>
    <w:rsid w:val="00AF768F"/>
    <w:rsid w:val="00AF76EE"/>
    <w:rsid w:val="00AF798C"/>
    <w:rsid w:val="00AF7B01"/>
    <w:rsid w:val="00AF7DE7"/>
    <w:rsid w:val="00B00156"/>
    <w:rsid w:val="00B00442"/>
    <w:rsid w:val="00B006BE"/>
    <w:rsid w:val="00B00BAE"/>
    <w:rsid w:val="00B010AA"/>
    <w:rsid w:val="00B011A1"/>
    <w:rsid w:val="00B0134F"/>
    <w:rsid w:val="00B013D3"/>
    <w:rsid w:val="00B0151E"/>
    <w:rsid w:val="00B01AC1"/>
    <w:rsid w:val="00B01BD6"/>
    <w:rsid w:val="00B01F1E"/>
    <w:rsid w:val="00B01FEE"/>
    <w:rsid w:val="00B0200E"/>
    <w:rsid w:val="00B022DA"/>
    <w:rsid w:val="00B02747"/>
    <w:rsid w:val="00B02910"/>
    <w:rsid w:val="00B02BBA"/>
    <w:rsid w:val="00B02CBD"/>
    <w:rsid w:val="00B02D47"/>
    <w:rsid w:val="00B02FAB"/>
    <w:rsid w:val="00B03047"/>
    <w:rsid w:val="00B032FB"/>
    <w:rsid w:val="00B03371"/>
    <w:rsid w:val="00B034F0"/>
    <w:rsid w:val="00B034F8"/>
    <w:rsid w:val="00B039E1"/>
    <w:rsid w:val="00B03CC1"/>
    <w:rsid w:val="00B04069"/>
    <w:rsid w:val="00B04A29"/>
    <w:rsid w:val="00B058E6"/>
    <w:rsid w:val="00B05AF3"/>
    <w:rsid w:val="00B05DC9"/>
    <w:rsid w:val="00B06321"/>
    <w:rsid w:val="00B06604"/>
    <w:rsid w:val="00B0662F"/>
    <w:rsid w:val="00B0672E"/>
    <w:rsid w:val="00B06833"/>
    <w:rsid w:val="00B06B25"/>
    <w:rsid w:val="00B06BB0"/>
    <w:rsid w:val="00B06C8F"/>
    <w:rsid w:val="00B06E90"/>
    <w:rsid w:val="00B071D2"/>
    <w:rsid w:val="00B0739E"/>
    <w:rsid w:val="00B076BD"/>
    <w:rsid w:val="00B079C8"/>
    <w:rsid w:val="00B07BFD"/>
    <w:rsid w:val="00B07C04"/>
    <w:rsid w:val="00B07C29"/>
    <w:rsid w:val="00B07F4C"/>
    <w:rsid w:val="00B10762"/>
    <w:rsid w:val="00B1081B"/>
    <w:rsid w:val="00B1085A"/>
    <w:rsid w:val="00B10A2B"/>
    <w:rsid w:val="00B10D8A"/>
    <w:rsid w:val="00B10F94"/>
    <w:rsid w:val="00B11056"/>
    <w:rsid w:val="00B11110"/>
    <w:rsid w:val="00B11185"/>
    <w:rsid w:val="00B1192A"/>
    <w:rsid w:val="00B11F49"/>
    <w:rsid w:val="00B120E9"/>
    <w:rsid w:val="00B1228D"/>
    <w:rsid w:val="00B122F0"/>
    <w:rsid w:val="00B126CA"/>
    <w:rsid w:val="00B12859"/>
    <w:rsid w:val="00B12CBC"/>
    <w:rsid w:val="00B12CC2"/>
    <w:rsid w:val="00B1313E"/>
    <w:rsid w:val="00B13217"/>
    <w:rsid w:val="00B13A9C"/>
    <w:rsid w:val="00B13D74"/>
    <w:rsid w:val="00B13E83"/>
    <w:rsid w:val="00B13F3D"/>
    <w:rsid w:val="00B14049"/>
    <w:rsid w:val="00B14125"/>
    <w:rsid w:val="00B14542"/>
    <w:rsid w:val="00B14CDB"/>
    <w:rsid w:val="00B14E1D"/>
    <w:rsid w:val="00B1503D"/>
    <w:rsid w:val="00B150C0"/>
    <w:rsid w:val="00B1576A"/>
    <w:rsid w:val="00B15C3A"/>
    <w:rsid w:val="00B15CD0"/>
    <w:rsid w:val="00B15F62"/>
    <w:rsid w:val="00B1604A"/>
    <w:rsid w:val="00B1612D"/>
    <w:rsid w:val="00B163D1"/>
    <w:rsid w:val="00B16465"/>
    <w:rsid w:val="00B164EA"/>
    <w:rsid w:val="00B16533"/>
    <w:rsid w:val="00B1658B"/>
    <w:rsid w:val="00B16954"/>
    <w:rsid w:val="00B16979"/>
    <w:rsid w:val="00B169EC"/>
    <w:rsid w:val="00B16CDB"/>
    <w:rsid w:val="00B16D3E"/>
    <w:rsid w:val="00B16E2B"/>
    <w:rsid w:val="00B16E7C"/>
    <w:rsid w:val="00B17181"/>
    <w:rsid w:val="00B17922"/>
    <w:rsid w:val="00B17C52"/>
    <w:rsid w:val="00B17CC4"/>
    <w:rsid w:val="00B17E0E"/>
    <w:rsid w:val="00B17E61"/>
    <w:rsid w:val="00B17E82"/>
    <w:rsid w:val="00B17FB4"/>
    <w:rsid w:val="00B2015B"/>
    <w:rsid w:val="00B207CB"/>
    <w:rsid w:val="00B208CF"/>
    <w:rsid w:val="00B20955"/>
    <w:rsid w:val="00B20B48"/>
    <w:rsid w:val="00B20C40"/>
    <w:rsid w:val="00B20C72"/>
    <w:rsid w:val="00B210AD"/>
    <w:rsid w:val="00B21289"/>
    <w:rsid w:val="00B21394"/>
    <w:rsid w:val="00B2166E"/>
    <w:rsid w:val="00B217D8"/>
    <w:rsid w:val="00B21A6D"/>
    <w:rsid w:val="00B21B3A"/>
    <w:rsid w:val="00B21C97"/>
    <w:rsid w:val="00B21DB8"/>
    <w:rsid w:val="00B21DE2"/>
    <w:rsid w:val="00B21F9C"/>
    <w:rsid w:val="00B22126"/>
    <w:rsid w:val="00B22139"/>
    <w:rsid w:val="00B225C5"/>
    <w:rsid w:val="00B2267D"/>
    <w:rsid w:val="00B2281C"/>
    <w:rsid w:val="00B22DF0"/>
    <w:rsid w:val="00B22FB8"/>
    <w:rsid w:val="00B22FCD"/>
    <w:rsid w:val="00B23090"/>
    <w:rsid w:val="00B231E8"/>
    <w:rsid w:val="00B23615"/>
    <w:rsid w:val="00B23988"/>
    <w:rsid w:val="00B23B79"/>
    <w:rsid w:val="00B23E1C"/>
    <w:rsid w:val="00B240EF"/>
    <w:rsid w:val="00B2431A"/>
    <w:rsid w:val="00B24374"/>
    <w:rsid w:val="00B24784"/>
    <w:rsid w:val="00B24BD1"/>
    <w:rsid w:val="00B25079"/>
    <w:rsid w:val="00B254CF"/>
    <w:rsid w:val="00B25656"/>
    <w:rsid w:val="00B25726"/>
    <w:rsid w:val="00B25961"/>
    <w:rsid w:val="00B25965"/>
    <w:rsid w:val="00B25984"/>
    <w:rsid w:val="00B25C97"/>
    <w:rsid w:val="00B2647C"/>
    <w:rsid w:val="00B26575"/>
    <w:rsid w:val="00B2691F"/>
    <w:rsid w:val="00B26C3E"/>
    <w:rsid w:val="00B2751E"/>
    <w:rsid w:val="00B276EF"/>
    <w:rsid w:val="00B2787B"/>
    <w:rsid w:val="00B27A0D"/>
    <w:rsid w:val="00B27BEF"/>
    <w:rsid w:val="00B30337"/>
    <w:rsid w:val="00B305FB"/>
    <w:rsid w:val="00B3064A"/>
    <w:rsid w:val="00B30807"/>
    <w:rsid w:val="00B30855"/>
    <w:rsid w:val="00B30E1A"/>
    <w:rsid w:val="00B30ED6"/>
    <w:rsid w:val="00B31093"/>
    <w:rsid w:val="00B3155F"/>
    <w:rsid w:val="00B317B1"/>
    <w:rsid w:val="00B3196D"/>
    <w:rsid w:val="00B31A4F"/>
    <w:rsid w:val="00B31BCB"/>
    <w:rsid w:val="00B31D87"/>
    <w:rsid w:val="00B31F68"/>
    <w:rsid w:val="00B3202B"/>
    <w:rsid w:val="00B3254C"/>
    <w:rsid w:val="00B32855"/>
    <w:rsid w:val="00B3341A"/>
    <w:rsid w:val="00B33474"/>
    <w:rsid w:val="00B33487"/>
    <w:rsid w:val="00B3358B"/>
    <w:rsid w:val="00B3386C"/>
    <w:rsid w:val="00B33C06"/>
    <w:rsid w:val="00B33CDC"/>
    <w:rsid w:val="00B33EEA"/>
    <w:rsid w:val="00B33FD0"/>
    <w:rsid w:val="00B3419B"/>
    <w:rsid w:val="00B343AD"/>
    <w:rsid w:val="00B349F3"/>
    <w:rsid w:val="00B34B37"/>
    <w:rsid w:val="00B34ECB"/>
    <w:rsid w:val="00B35323"/>
    <w:rsid w:val="00B354A1"/>
    <w:rsid w:val="00B355E0"/>
    <w:rsid w:val="00B359CC"/>
    <w:rsid w:val="00B35AEA"/>
    <w:rsid w:val="00B35E1F"/>
    <w:rsid w:val="00B36428"/>
    <w:rsid w:val="00B3651C"/>
    <w:rsid w:val="00B3686A"/>
    <w:rsid w:val="00B36D17"/>
    <w:rsid w:val="00B3730D"/>
    <w:rsid w:val="00B3730F"/>
    <w:rsid w:val="00B377D6"/>
    <w:rsid w:val="00B3798F"/>
    <w:rsid w:val="00B400A6"/>
    <w:rsid w:val="00B40257"/>
    <w:rsid w:val="00B405A8"/>
    <w:rsid w:val="00B40795"/>
    <w:rsid w:val="00B4090E"/>
    <w:rsid w:val="00B40C1A"/>
    <w:rsid w:val="00B413A7"/>
    <w:rsid w:val="00B4146F"/>
    <w:rsid w:val="00B4163C"/>
    <w:rsid w:val="00B419C5"/>
    <w:rsid w:val="00B41C79"/>
    <w:rsid w:val="00B41CAB"/>
    <w:rsid w:val="00B41E23"/>
    <w:rsid w:val="00B41EFA"/>
    <w:rsid w:val="00B42058"/>
    <w:rsid w:val="00B420A4"/>
    <w:rsid w:val="00B42363"/>
    <w:rsid w:val="00B42705"/>
    <w:rsid w:val="00B4274F"/>
    <w:rsid w:val="00B42A95"/>
    <w:rsid w:val="00B42DA6"/>
    <w:rsid w:val="00B42EBA"/>
    <w:rsid w:val="00B42EC2"/>
    <w:rsid w:val="00B430DB"/>
    <w:rsid w:val="00B43249"/>
    <w:rsid w:val="00B437FB"/>
    <w:rsid w:val="00B43E3E"/>
    <w:rsid w:val="00B44025"/>
    <w:rsid w:val="00B441E5"/>
    <w:rsid w:val="00B4424B"/>
    <w:rsid w:val="00B443E4"/>
    <w:rsid w:val="00B444AB"/>
    <w:rsid w:val="00B44582"/>
    <w:rsid w:val="00B44C13"/>
    <w:rsid w:val="00B44DD9"/>
    <w:rsid w:val="00B44F39"/>
    <w:rsid w:val="00B45701"/>
    <w:rsid w:val="00B45F32"/>
    <w:rsid w:val="00B4655F"/>
    <w:rsid w:val="00B468C5"/>
    <w:rsid w:val="00B468F7"/>
    <w:rsid w:val="00B46B91"/>
    <w:rsid w:val="00B46F0F"/>
    <w:rsid w:val="00B474C9"/>
    <w:rsid w:val="00B47548"/>
    <w:rsid w:val="00B4760C"/>
    <w:rsid w:val="00B477E5"/>
    <w:rsid w:val="00B47B0C"/>
    <w:rsid w:val="00B5015F"/>
    <w:rsid w:val="00B501B6"/>
    <w:rsid w:val="00B503AC"/>
    <w:rsid w:val="00B50417"/>
    <w:rsid w:val="00B50517"/>
    <w:rsid w:val="00B5053B"/>
    <w:rsid w:val="00B50723"/>
    <w:rsid w:val="00B509C9"/>
    <w:rsid w:val="00B50E04"/>
    <w:rsid w:val="00B50F1A"/>
    <w:rsid w:val="00B510DB"/>
    <w:rsid w:val="00B51199"/>
    <w:rsid w:val="00B512CB"/>
    <w:rsid w:val="00B51749"/>
    <w:rsid w:val="00B51FDD"/>
    <w:rsid w:val="00B52047"/>
    <w:rsid w:val="00B522CF"/>
    <w:rsid w:val="00B5235B"/>
    <w:rsid w:val="00B525F3"/>
    <w:rsid w:val="00B52740"/>
    <w:rsid w:val="00B52ADF"/>
    <w:rsid w:val="00B52B79"/>
    <w:rsid w:val="00B52F51"/>
    <w:rsid w:val="00B53065"/>
    <w:rsid w:val="00B53136"/>
    <w:rsid w:val="00B5314B"/>
    <w:rsid w:val="00B53150"/>
    <w:rsid w:val="00B53320"/>
    <w:rsid w:val="00B53693"/>
    <w:rsid w:val="00B53AFA"/>
    <w:rsid w:val="00B53E5D"/>
    <w:rsid w:val="00B54017"/>
    <w:rsid w:val="00B543FB"/>
    <w:rsid w:val="00B54AA3"/>
    <w:rsid w:val="00B54AF9"/>
    <w:rsid w:val="00B54F4C"/>
    <w:rsid w:val="00B550EF"/>
    <w:rsid w:val="00B5562C"/>
    <w:rsid w:val="00B558BB"/>
    <w:rsid w:val="00B55922"/>
    <w:rsid w:val="00B55953"/>
    <w:rsid w:val="00B55BE2"/>
    <w:rsid w:val="00B56425"/>
    <w:rsid w:val="00B566F7"/>
    <w:rsid w:val="00B56A42"/>
    <w:rsid w:val="00B56AFD"/>
    <w:rsid w:val="00B56BB2"/>
    <w:rsid w:val="00B56BFF"/>
    <w:rsid w:val="00B57160"/>
    <w:rsid w:val="00B57181"/>
    <w:rsid w:val="00B571C7"/>
    <w:rsid w:val="00B57263"/>
    <w:rsid w:val="00B5737B"/>
    <w:rsid w:val="00B5745F"/>
    <w:rsid w:val="00B5757A"/>
    <w:rsid w:val="00B577E1"/>
    <w:rsid w:val="00B57B67"/>
    <w:rsid w:val="00B57DDD"/>
    <w:rsid w:val="00B57F2D"/>
    <w:rsid w:val="00B60429"/>
    <w:rsid w:val="00B60DC5"/>
    <w:rsid w:val="00B60E21"/>
    <w:rsid w:val="00B60EE1"/>
    <w:rsid w:val="00B6139F"/>
    <w:rsid w:val="00B61918"/>
    <w:rsid w:val="00B61987"/>
    <w:rsid w:val="00B61B48"/>
    <w:rsid w:val="00B61B85"/>
    <w:rsid w:val="00B6200C"/>
    <w:rsid w:val="00B620A9"/>
    <w:rsid w:val="00B62166"/>
    <w:rsid w:val="00B623AD"/>
    <w:rsid w:val="00B62675"/>
    <w:rsid w:val="00B627E1"/>
    <w:rsid w:val="00B62962"/>
    <w:rsid w:val="00B629D0"/>
    <w:rsid w:val="00B62A13"/>
    <w:rsid w:val="00B62B6E"/>
    <w:rsid w:val="00B6320D"/>
    <w:rsid w:val="00B63415"/>
    <w:rsid w:val="00B63715"/>
    <w:rsid w:val="00B63858"/>
    <w:rsid w:val="00B63921"/>
    <w:rsid w:val="00B63AB6"/>
    <w:rsid w:val="00B63B8A"/>
    <w:rsid w:val="00B63C7E"/>
    <w:rsid w:val="00B63E4D"/>
    <w:rsid w:val="00B641CA"/>
    <w:rsid w:val="00B64275"/>
    <w:rsid w:val="00B646E9"/>
    <w:rsid w:val="00B6473C"/>
    <w:rsid w:val="00B64948"/>
    <w:rsid w:val="00B64F30"/>
    <w:rsid w:val="00B65128"/>
    <w:rsid w:val="00B65156"/>
    <w:rsid w:val="00B65507"/>
    <w:rsid w:val="00B65555"/>
    <w:rsid w:val="00B65592"/>
    <w:rsid w:val="00B65832"/>
    <w:rsid w:val="00B658C8"/>
    <w:rsid w:val="00B65CA1"/>
    <w:rsid w:val="00B65D5A"/>
    <w:rsid w:val="00B6613C"/>
    <w:rsid w:val="00B6657F"/>
    <w:rsid w:val="00B6692E"/>
    <w:rsid w:val="00B66A71"/>
    <w:rsid w:val="00B6704A"/>
    <w:rsid w:val="00B6716F"/>
    <w:rsid w:val="00B671AF"/>
    <w:rsid w:val="00B67614"/>
    <w:rsid w:val="00B6769C"/>
    <w:rsid w:val="00B678FE"/>
    <w:rsid w:val="00B67B62"/>
    <w:rsid w:val="00B67C03"/>
    <w:rsid w:val="00B67C06"/>
    <w:rsid w:val="00B67CAC"/>
    <w:rsid w:val="00B67E29"/>
    <w:rsid w:val="00B67FF5"/>
    <w:rsid w:val="00B7043D"/>
    <w:rsid w:val="00B704DA"/>
    <w:rsid w:val="00B708C7"/>
    <w:rsid w:val="00B70C29"/>
    <w:rsid w:val="00B70E1A"/>
    <w:rsid w:val="00B710E7"/>
    <w:rsid w:val="00B7163B"/>
    <w:rsid w:val="00B71CF7"/>
    <w:rsid w:val="00B720B5"/>
    <w:rsid w:val="00B721B9"/>
    <w:rsid w:val="00B7267A"/>
    <w:rsid w:val="00B726CE"/>
    <w:rsid w:val="00B726FB"/>
    <w:rsid w:val="00B72895"/>
    <w:rsid w:val="00B729FB"/>
    <w:rsid w:val="00B72A11"/>
    <w:rsid w:val="00B72A36"/>
    <w:rsid w:val="00B72C69"/>
    <w:rsid w:val="00B72D1D"/>
    <w:rsid w:val="00B72E26"/>
    <w:rsid w:val="00B7327E"/>
    <w:rsid w:val="00B73AEB"/>
    <w:rsid w:val="00B73B50"/>
    <w:rsid w:val="00B73EC9"/>
    <w:rsid w:val="00B73EE9"/>
    <w:rsid w:val="00B73FA6"/>
    <w:rsid w:val="00B7421B"/>
    <w:rsid w:val="00B74228"/>
    <w:rsid w:val="00B74349"/>
    <w:rsid w:val="00B74420"/>
    <w:rsid w:val="00B745A6"/>
    <w:rsid w:val="00B746F0"/>
    <w:rsid w:val="00B74926"/>
    <w:rsid w:val="00B7492F"/>
    <w:rsid w:val="00B74C70"/>
    <w:rsid w:val="00B74EC3"/>
    <w:rsid w:val="00B7507D"/>
    <w:rsid w:val="00B75617"/>
    <w:rsid w:val="00B75A45"/>
    <w:rsid w:val="00B75B07"/>
    <w:rsid w:val="00B75CFD"/>
    <w:rsid w:val="00B75D24"/>
    <w:rsid w:val="00B76565"/>
    <w:rsid w:val="00B76685"/>
    <w:rsid w:val="00B76FD2"/>
    <w:rsid w:val="00B771BB"/>
    <w:rsid w:val="00B77266"/>
    <w:rsid w:val="00B773A0"/>
    <w:rsid w:val="00B7749D"/>
    <w:rsid w:val="00B7781D"/>
    <w:rsid w:val="00B77905"/>
    <w:rsid w:val="00B77977"/>
    <w:rsid w:val="00B77A0F"/>
    <w:rsid w:val="00B77A36"/>
    <w:rsid w:val="00B77B19"/>
    <w:rsid w:val="00B77B20"/>
    <w:rsid w:val="00B77BB9"/>
    <w:rsid w:val="00B77BE5"/>
    <w:rsid w:val="00B77C42"/>
    <w:rsid w:val="00B77F28"/>
    <w:rsid w:val="00B77F3E"/>
    <w:rsid w:val="00B77F9A"/>
    <w:rsid w:val="00B77FD6"/>
    <w:rsid w:val="00B80090"/>
    <w:rsid w:val="00B80172"/>
    <w:rsid w:val="00B804F3"/>
    <w:rsid w:val="00B805FA"/>
    <w:rsid w:val="00B80622"/>
    <w:rsid w:val="00B809EF"/>
    <w:rsid w:val="00B80B09"/>
    <w:rsid w:val="00B80BA2"/>
    <w:rsid w:val="00B812BA"/>
    <w:rsid w:val="00B81407"/>
    <w:rsid w:val="00B8141E"/>
    <w:rsid w:val="00B817AC"/>
    <w:rsid w:val="00B8184E"/>
    <w:rsid w:val="00B81B9D"/>
    <w:rsid w:val="00B81CD8"/>
    <w:rsid w:val="00B81E42"/>
    <w:rsid w:val="00B820F8"/>
    <w:rsid w:val="00B8227C"/>
    <w:rsid w:val="00B8246E"/>
    <w:rsid w:val="00B825D4"/>
    <w:rsid w:val="00B82686"/>
    <w:rsid w:val="00B82AAD"/>
    <w:rsid w:val="00B82E07"/>
    <w:rsid w:val="00B82ED1"/>
    <w:rsid w:val="00B82F09"/>
    <w:rsid w:val="00B832AF"/>
    <w:rsid w:val="00B83A31"/>
    <w:rsid w:val="00B83AEF"/>
    <w:rsid w:val="00B83D9E"/>
    <w:rsid w:val="00B83DF7"/>
    <w:rsid w:val="00B84107"/>
    <w:rsid w:val="00B841B0"/>
    <w:rsid w:val="00B841EC"/>
    <w:rsid w:val="00B846DB"/>
    <w:rsid w:val="00B846F1"/>
    <w:rsid w:val="00B8470D"/>
    <w:rsid w:val="00B84957"/>
    <w:rsid w:val="00B84A31"/>
    <w:rsid w:val="00B84D4E"/>
    <w:rsid w:val="00B8572F"/>
    <w:rsid w:val="00B8585E"/>
    <w:rsid w:val="00B85A36"/>
    <w:rsid w:val="00B85BC0"/>
    <w:rsid w:val="00B85CD6"/>
    <w:rsid w:val="00B85D4D"/>
    <w:rsid w:val="00B8664E"/>
    <w:rsid w:val="00B86E59"/>
    <w:rsid w:val="00B86F4C"/>
    <w:rsid w:val="00B87042"/>
    <w:rsid w:val="00B871C6"/>
    <w:rsid w:val="00B876D4"/>
    <w:rsid w:val="00B87730"/>
    <w:rsid w:val="00B8790E"/>
    <w:rsid w:val="00B87E27"/>
    <w:rsid w:val="00B902FB"/>
    <w:rsid w:val="00B904F3"/>
    <w:rsid w:val="00B90549"/>
    <w:rsid w:val="00B90699"/>
    <w:rsid w:val="00B90824"/>
    <w:rsid w:val="00B90C53"/>
    <w:rsid w:val="00B90E08"/>
    <w:rsid w:val="00B918C5"/>
    <w:rsid w:val="00B91948"/>
    <w:rsid w:val="00B9197C"/>
    <w:rsid w:val="00B91A6E"/>
    <w:rsid w:val="00B91A98"/>
    <w:rsid w:val="00B91AC4"/>
    <w:rsid w:val="00B91B6A"/>
    <w:rsid w:val="00B92095"/>
    <w:rsid w:val="00B92109"/>
    <w:rsid w:val="00B922B9"/>
    <w:rsid w:val="00B923E6"/>
    <w:rsid w:val="00B923F2"/>
    <w:rsid w:val="00B92468"/>
    <w:rsid w:val="00B92469"/>
    <w:rsid w:val="00B9252B"/>
    <w:rsid w:val="00B92B4D"/>
    <w:rsid w:val="00B92C7E"/>
    <w:rsid w:val="00B92DB8"/>
    <w:rsid w:val="00B9321F"/>
    <w:rsid w:val="00B9331B"/>
    <w:rsid w:val="00B93595"/>
    <w:rsid w:val="00B935A4"/>
    <w:rsid w:val="00B9364E"/>
    <w:rsid w:val="00B93E8F"/>
    <w:rsid w:val="00B93FAD"/>
    <w:rsid w:val="00B940DE"/>
    <w:rsid w:val="00B94AE5"/>
    <w:rsid w:val="00B94EB0"/>
    <w:rsid w:val="00B950ED"/>
    <w:rsid w:val="00B9517F"/>
    <w:rsid w:val="00B951A9"/>
    <w:rsid w:val="00B95294"/>
    <w:rsid w:val="00B95613"/>
    <w:rsid w:val="00B95E53"/>
    <w:rsid w:val="00B96206"/>
    <w:rsid w:val="00B96482"/>
    <w:rsid w:val="00B9648E"/>
    <w:rsid w:val="00B96B2B"/>
    <w:rsid w:val="00B96F13"/>
    <w:rsid w:val="00B9751D"/>
    <w:rsid w:val="00B975BF"/>
    <w:rsid w:val="00B97778"/>
    <w:rsid w:val="00B97A47"/>
    <w:rsid w:val="00B97BE5"/>
    <w:rsid w:val="00B97CC6"/>
    <w:rsid w:val="00B97D60"/>
    <w:rsid w:val="00BA0005"/>
    <w:rsid w:val="00BA002E"/>
    <w:rsid w:val="00BA01FA"/>
    <w:rsid w:val="00BA0583"/>
    <w:rsid w:val="00BA06FB"/>
    <w:rsid w:val="00BA0702"/>
    <w:rsid w:val="00BA0823"/>
    <w:rsid w:val="00BA08C5"/>
    <w:rsid w:val="00BA0EB6"/>
    <w:rsid w:val="00BA0EE4"/>
    <w:rsid w:val="00BA0EEC"/>
    <w:rsid w:val="00BA0EFE"/>
    <w:rsid w:val="00BA1007"/>
    <w:rsid w:val="00BA101A"/>
    <w:rsid w:val="00BA14E9"/>
    <w:rsid w:val="00BA1D05"/>
    <w:rsid w:val="00BA1F93"/>
    <w:rsid w:val="00BA218D"/>
    <w:rsid w:val="00BA2210"/>
    <w:rsid w:val="00BA2381"/>
    <w:rsid w:val="00BA239F"/>
    <w:rsid w:val="00BA2813"/>
    <w:rsid w:val="00BA2919"/>
    <w:rsid w:val="00BA2A4F"/>
    <w:rsid w:val="00BA2C7A"/>
    <w:rsid w:val="00BA2E8C"/>
    <w:rsid w:val="00BA2F57"/>
    <w:rsid w:val="00BA3247"/>
    <w:rsid w:val="00BA334A"/>
    <w:rsid w:val="00BA3659"/>
    <w:rsid w:val="00BA38D5"/>
    <w:rsid w:val="00BA3B18"/>
    <w:rsid w:val="00BA3B64"/>
    <w:rsid w:val="00BA3BF7"/>
    <w:rsid w:val="00BA3DB6"/>
    <w:rsid w:val="00BA3F2F"/>
    <w:rsid w:val="00BA4082"/>
    <w:rsid w:val="00BA44A6"/>
    <w:rsid w:val="00BA47D5"/>
    <w:rsid w:val="00BA4994"/>
    <w:rsid w:val="00BA4CDB"/>
    <w:rsid w:val="00BA4DB5"/>
    <w:rsid w:val="00BA4E34"/>
    <w:rsid w:val="00BA4F33"/>
    <w:rsid w:val="00BA50E7"/>
    <w:rsid w:val="00BA5432"/>
    <w:rsid w:val="00BA5855"/>
    <w:rsid w:val="00BA5BB4"/>
    <w:rsid w:val="00BA5C32"/>
    <w:rsid w:val="00BA6243"/>
    <w:rsid w:val="00BA62FF"/>
    <w:rsid w:val="00BA6441"/>
    <w:rsid w:val="00BA6556"/>
    <w:rsid w:val="00BA6665"/>
    <w:rsid w:val="00BA66AF"/>
    <w:rsid w:val="00BA6754"/>
    <w:rsid w:val="00BA6801"/>
    <w:rsid w:val="00BA6835"/>
    <w:rsid w:val="00BA68A2"/>
    <w:rsid w:val="00BA6A7B"/>
    <w:rsid w:val="00BA6AD9"/>
    <w:rsid w:val="00BA6B64"/>
    <w:rsid w:val="00BA6B9C"/>
    <w:rsid w:val="00BA6C67"/>
    <w:rsid w:val="00BA7244"/>
    <w:rsid w:val="00BA73FA"/>
    <w:rsid w:val="00BA7631"/>
    <w:rsid w:val="00BA76CE"/>
    <w:rsid w:val="00BA7788"/>
    <w:rsid w:val="00BA77CF"/>
    <w:rsid w:val="00BA7975"/>
    <w:rsid w:val="00BA7AB8"/>
    <w:rsid w:val="00BA7BE3"/>
    <w:rsid w:val="00BA7C2E"/>
    <w:rsid w:val="00BB02E5"/>
    <w:rsid w:val="00BB0607"/>
    <w:rsid w:val="00BB0753"/>
    <w:rsid w:val="00BB07BA"/>
    <w:rsid w:val="00BB0881"/>
    <w:rsid w:val="00BB0C0A"/>
    <w:rsid w:val="00BB0CA2"/>
    <w:rsid w:val="00BB0EA0"/>
    <w:rsid w:val="00BB0EAA"/>
    <w:rsid w:val="00BB0F6D"/>
    <w:rsid w:val="00BB1238"/>
    <w:rsid w:val="00BB131E"/>
    <w:rsid w:val="00BB1496"/>
    <w:rsid w:val="00BB1672"/>
    <w:rsid w:val="00BB188A"/>
    <w:rsid w:val="00BB1B6A"/>
    <w:rsid w:val="00BB1FB3"/>
    <w:rsid w:val="00BB2680"/>
    <w:rsid w:val="00BB274E"/>
    <w:rsid w:val="00BB2818"/>
    <w:rsid w:val="00BB2839"/>
    <w:rsid w:val="00BB2952"/>
    <w:rsid w:val="00BB2A1C"/>
    <w:rsid w:val="00BB2A87"/>
    <w:rsid w:val="00BB2A8E"/>
    <w:rsid w:val="00BB2E8E"/>
    <w:rsid w:val="00BB301E"/>
    <w:rsid w:val="00BB3048"/>
    <w:rsid w:val="00BB360B"/>
    <w:rsid w:val="00BB3710"/>
    <w:rsid w:val="00BB37B1"/>
    <w:rsid w:val="00BB37B4"/>
    <w:rsid w:val="00BB38A0"/>
    <w:rsid w:val="00BB39D7"/>
    <w:rsid w:val="00BB3EFA"/>
    <w:rsid w:val="00BB414B"/>
    <w:rsid w:val="00BB43B4"/>
    <w:rsid w:val="00BB4850"/>
    <w:rsid w:val="00BB486E"/>
    <w:rsid w:val="00BB48F7"/>
    <w:rsid w:val="00BB4DB9"/>
    <w:rsid w:val="00BB4DE1"/>
    <w:rsid w:val="00BB4E8E"/>
    <w:rsid w:val="00BB534E"/>
    <w:rsid w:val="00BB53C9"/>
    <w:rsid w:val="00BB55EF"/>
    <w:rsid w:val="00BB5754"/>
    <w:rsid w:val="00BB57CC"/>
    <w:rsid w:val="00BB5D07"/>
    <w:rsid w:val="00BB5E6C"/>
    <w:rsid w:val="00BB5EBA"/>
    <w:rsid w:val="00BB5FE9"/>
    <w:rsid w:val="00BB62CF"/>
    <w:rsid w:val="00BB64AD"/>
    <w:rsid w:val="00BB68DB"/>
    <w:rsid w:val="00BB691A"/>
    <w:rsid w:val="00BB6A9E"/>
    <w:rsid w:val="00BB6B32"/>
    <w:rsid w:val="00BB6B86"/>
    <w:rsid w:val="00BB6BF3"/>
    <w:rsid w:val="00BB7185"/>
    <w:rsid w:val="00BB7251"/>
    <w:rsid w:val="00BB735D"/>
    <w:rsid w:val="00BB742C"/>
    <w:rsid w:val="00BB746A"/>
    <w:rsid w:val="00BB76DF"/>
    <w:rsid w:val="00BB79D3"/>
    <w:rsid w:val="00BB7E03"/>
    <w:rsid w:val="00BC009F"/>
    <w:rsid w:val="00BC00B9"/>
    <w:rsid w:val="00BC0263"/>
    <w:rsid w:val="00BC03C5"/>
    <w:rsid w:val="00BC040F"/>
    <w:rsid w:val="00BC0495"/>
    <w:rsid w:val="00BC05E4"/>
    <w:rsid w:val="00BC098B"/>
    <w:rsid w:val="00BC0D30"/>
    <w:rsid w:val="00BC0FED"/>
    <w:rsid w:val="00BC1140"/>
    <w:rsid w:val="00BC1273"/>
    <w:rsid w:val="00BC1398"/>
    <w:rsid w:val="00BC192F"/>
    <w:rsid w:val="00BC19B0"/>
    <w:rsid w:val="00BC1E6F"/>
    <w:rsid w:val="00BC1F05"/>
    <w:rsid w:val="00BC222A"/>
    <w:rsid w:val="00BC2428"/>
    <w:rsid w:val="00BC25A0"/>
    <w:rsid w:val="00BC2A65"/>
    <w:rsid w:val="00BC2D68"/>
    <w:rsid w:val="00BC2E29"/>
    <w:rsid w:val="00BC2ED8"/>
    <w:rsid w:val="00BC390A"/>
    <w:rsid w:val="00BC3D39"/>
    <w:rsid w:val="00BC3DD2"/>
    <w:rsid w:val="00BC3F8B"/>
    <w:rsid w:val="00BC45EF"/>
    <w:rsid w:val="00BC4639"/>
    <w:rsid w:val="00BC47D9"/>
    <w:rsid w:val="00BC4AA2"/>
    <w:rsid w:val="00BC4BB9"/>
    <w:rsid w:val="00BC4C87"/>
    <w:rsid w:val="00BC4CE5"/>
    <w:rsid w:val="00BC4CF0"/>
    <w:rsid w:val="00BC4FA8"/>
    <w:rsid w:val="00BC5207"/>
    <w:rsid w:val="00BC54B2"/>
    <w:rsid w:val="00BC5819"/>
    <w:rsid w:val="00BC5A4A"/>
    <w:rsid w:val="00BC5B35"/>
    <w:rsid w:val="00BC5D9E"/>
    <w:rsid w:val="00BC5F38"/>
    <w:rsid w:val="00BC6013"/>
    <w:rsid w:val="00BC6021"/>
    <w:rsid w:val="00BC632F"/>
    <w:rsid w:val="00BC6604"/>
    <w:rsid w:val="00BC666D"/>
    <w:rsid w:val="00BC6702"/>
    <w:rsid w:val="00BC74AA"/>
    <w:rsid w:val="00BC7645"/>
    <w:rsid w:val="00BC7741"/>
    <w:rsid w:val="00BC783B"/>
    <w:rsid w:val="00BC7AE2"/>
    <w:rsid w:val="00BC7C42"/>
    <w:rsid w:val="00BC7D12"/>
    <w:rsid w:val="00BC7D24"/>
    <w:rsid w:val="00BC7E66"/>
    <w:rsid w:val="00BC7E91"/>
    <w:rsid w:val="00BD044C"/>
    <w:rsid w:val="00BD04BD"/>
    <w:rsid w:val="00BD073A"/>
    <w:rsid w:val="00BD0A78"/>
    <w:rsid w:val="00BD0E09"/>
    <w:rsid w:val="00BD0E9C"/>
    <w:rsid w:val="00BD0EEB"/>
    <w:rsid w:val="00BD0F03"/>
    <w:rsid w:val="00BD0FF3"/>
    <w:rsid w:val="00BD115F"/>
    <w:rsid w:val="00BD1A7F"/>
    <w:rsid w:val="00BD1BD4"/>
    <w:rsid w:val="00BD1DF1"/>
    <w:rsid w:val="00BD223E"/>
    <w:rsid w:val="00BD23A3"/>
    <w:rsid w:val="00BD23BF"/>
    <w:rsid w:val="00BD2429"/>
    <w:rsid w:val="00BD271A"/>
    <w:rsid w:val="00BD282E"/>
    <w:rsid w:val="00BD29DC"/>
    <w:rsid w:val="00BD31E1"/>
    <w:rsid w:val="00BD3772"/>
    <w:rsid w:val="00BD3B0A"/>
    <w:rsid w:val="00BD3C04"/>
    <w:rsid w:val="00BD3F3C"/>
    <w:rsid w:val="00BD485E"/>
    <w:rsid w:val="00BD4A8E"/>
    <w:rsid w:val="00BD4D59"/>
    <w:rsid w:val="00BD4DE1"/>
    <w:rsid w:val="00BD50EF"/>
    <w:rsid w:val="00BD5257"/>
    <w:rsid w:val="00BD538E"/>
    <w:rsid w:val="00BD5716"/>
    <w:rsid w:val="00BD599C"/>
    <w:rsid w:val="00BD6099"/>
    <w:rsid w:val="00BD6413"/>
    <w:rsid w:val="00BD6455"/>
    <w:rsid w:val="00BD64E8"/>
    <w:rsid w:val="00BD682B"/>
    <w:rsid w:val="00BD6968"/>
    <w:rsid w:val="00BD6EF4"/>
    <w:rsid w:val="00BD787B"/>
    <w:rsid w:val="00BD7CA8"/>
    <w:rsid w:val="00BD7DB8"/>
    <w:rsid w:val="00BE02C2"/>
    <w:rsid w:val="00BE0408"/>
    <w:rsid w:val="00BE05D7"/>
    <w:rsid w:val="00BE0945"/>
    <w:rsid w:val="00BE09A4"/>
    <w:rsid w:val="00BE0B73"/>
    <w:rsid w:val="00BE0C0E"/>
    <w:rsid w:val="00BE0E53"/>
    <w:rsid w:val="00BE106C"/>
    <w:rsid w:val="00BE1295"/>
    <w:rsid w:val="00BE1610"/>
    <w:rsid w:val="00BE163E"/>
    <w:rsid w:val="00BE165A"/>
    <w:rsid w:val="00BE169A"/>
    <w:rsid w:val="00BE18D2"/>
    <w:rsid w:val="00BE1A2D"/>
    <w:rsid w:val="00BE1EA2"/>
    <w:rsid w:val="00BE1FC2"/>
    <w:rsid w:val="00BE20D3"/>
    <w:rsid w:val="00BE21CE"/>
    <w:rsid w:val="00BE23FE"/>
    <w:rsid w:val="00BE28A5"/>
    <w:rsid w:val="00BE2D17"/>
    <w:rsid w:val="00BE2D9F"/>
    <w:rsid w:val="00BE2E0C"/>
    <w:rsid w:val="00BE2F5D"/>
    <w:rsid w:val="00BE2F71"/>
    <w:rsid w:val="00BE320D"/>
    <w:rsid w:val="00BE324E"/>
    <w:rsid w:val="00BE3356"/>
    <w:rsid w:val="00BE33CF"/>
    <w:rsid w:val="00BE35B7"/>
    <w:rsid w:val="00BE36B7"/>
    <w:rsid w:val="00BE372E"/>
    <w:rsid w:val="00BE3857"/>
    <w:rsid w:val="00BE3E1F"/>
    <w:rsid w:val="00BE474A"/>
    <w:rsid w:val="00BE4849"/>
    <w:rsid w:val="00BE4DCE"/>
    <w:rsid w:val="00BE4E53"/>
    <w:rsid w:val="00BE4FFF"/>
    <w:rsid w:val="00BE5668"/>
    <w:rsid w:val="00BE5DA7"/>
    <w:rsid w:val="00BE5DF4"/>
    <w:rsid w:val="00BE5FE5"/>
    <w:rsid w:val="00BE65F1"/>
    <w:rsid w:val="00BE6657"/>
    <w:rsid w:val="00BE6855"/>
    <w:rsid w:val="00BE68C3"/>
    <w:rsid w:val="00BE6987"/>
    <w:rsid w:val="00BE699B"/>
    <w:rsid w:val="00BE69D8"/>
    <w:rsid w:val="00BE6C56"/>
    <w:rsid w:val="00BE7058"/>
    <w:rsid w:val="00BE75FD"/>
    <w:rsid w:val="00BE78E6"/>
    <w:rsid w:val="00BE799A"/>
    <w:rsid w:val="00BE7CED"/>
    <w:rsid w:val="00BE7D1A"/>
    <w:rsid w:val="00BE7D6D"/>
    <w:rsid w:val="00BF04EF"/>
    <w:rsid w:val="00BF0550"/>
    <w:rsid w:val="00BF05C6"/>
    <w:rsid w:val="00BF0B36"/>
    <w:rsid w:val="00BF0E6D"/>
    <w:rsid w:val="00BF1596"/>
    <w:rsid w:val="00BF1650"/>
    <w:rsid w:val="00BF1A25"/>
    <w:rsid w:val="00BF1AFC"/>
    <w:rsid w:val="00BF1DD2"/>
    <w:rsid w:val="00BF2173"/>
    <w:rsid w:val="00BF2228"/>
    <w:rsid w:val="00BF2266"/>
    <w:rsid w:val="00BF2339"/>
    <w:rsid w:val="00BF240D"/>
    <w:rsid w:val="00BF256C"/>
    <w:rsid w:val="00BF2A69"/>
    <w:rsid w:val="00BF2C35"/>
    <w:rsid w:val="00BF2C84"/>
    <w:rsid w:val="00BF2E1B"/>
    <w:rsid w:val="00BF2ECC"/>
    <w:rsid w:val="00BF3054"/>
    <w:rsid w:val="00BF39C7"/>
    <w:rsid w:val="00BF3E3C"/>
    <w:rsid w:val="00BF3E50"/>
    <w:rsid w:val="00BF3F8B"/>
    <w:rsid w:val="00BF41D0"/>
    <w:rsid w:val="00BF4A59"/>
    <w:rsid w:val="00BF5120"/>
    <w:rsid w:val="00BF514E"/>
    <w:rsid w:val="00BF519B"/>
    <w:rsid w:val="00BF54B0"/>
    <w:rsid w:val="00BF54BF"/>
    <w:rsid w:val="00BF5545"/>
    <w:rsid w:val="00BF571D"/>
    <w:rsid w:val="00BF5852"/>
    <w:rsid w:val="00BF58D7"/>
    <w:rsid w:val="00BF598B"/>
    <w:rsid w:val="00BF5B2D"/>
    <w:rsid w:val="00BF5F4C"/>
    <w:rsid w:val="00BF5FAF"/>
    <w:rsid w:val="00BF6306"/>
    <w:rsid w:val="00BF637A"/>
    <w:rsid w:val="00BF65E8"/>
    <w:rsid w:val="00BF6A45"/>
    <w:rsid w:val="00BF6BDB"/>
    <w:rsid w:val="00BF6DCF"/>
    <w:rsid w:val="00BF6E57"/>
    <w:rsid w:val="00BF6E98"/>
    <w:rsid w:val="00BF70CC"/>
    <w:rsid w:val="00BF70CD"/>
    <w:rsid w:val="00BF7D0C"/>
    <w:rsid w:val="00C000C7"/>
    <w:rsid w:val="00C0035E"/>
    <w:rsid w:val="00C0092E"/>
    <w:rsid w:val="00C01353"/>
    <w:rsid w:val="00C01378"/>
    <w:rsid w:val="00C01667"/>
    <w:rsid w:val="00C016B4"/>
    <w:rsid w:val="00C01AC6"/>
    <w:rsid w:val="00C01D0B"/>
    <w:rsid w:val="00C01E4C"/>
    <w:rsid w:val="00C0251C"/>
    <w:rsid w:val="00C025AA"/>
    <w:rsid w:val="00C0265F"/>
    <w:rsid w:val="00C02889"/>
    <w:rsid w:val="00C0325F"/>
    <w:rsid w:val="00C034A9"/>
    <w:rsid w:val="00C034CA"/>
    <w:rsid w:val="00C0395C"/>
    <w:rsid w:val="00C039A6"/>
    <w:rsid w:val="00C03D50"/>
    <w:rsid w:val="00C03DF4"/>
    <w:rsid w:val="00C0415E"/>
    <w:rsid w:val="00C04A39"/>
    <w:rsid w:val="00C04DBB"/>
    <w:rsid w:val="00C04F9F"/>
    <w:rsid w:val="00C05082"/>
    <w:rsid w:val="00C052A0"/>
    <w:rsid w:val="00C054FF"/>
    <w:rsid w:val="00C0591D"/>
    <w:rsid w:val="00C05E54"/>
    <w:rsid w:val="00C060ED"/>
    <w:rsid w:val="00C0627E"/>
    <w:rsid w:val="00C06695"/>
    <w:rsid w:val="00C066E3"/>
    <w:rsid w:val="00C06A45"/>
    <w:rsid w:val="00C06F80"/>
    <w:rsid w:val="00C070C8"/>
    <w:rsid w:val="00C074DB"/>
    <w:rsid w:val="00C075E4"/>
    <w:rsid w:val="00C07A7A"/>
    <w:rsid w:val="00C07EA2"/>
    <w:rsid w:val="00C07ECE"/>
    <w:rsid w:val="00C103B2"/>
    <w:rsid w:val="00C103FE"/>
    <w:rsid w:val="00C1045F"/>
    <w:rsid w:val="00C1062D"/>
    <w:rsid w:val="00C10682"/>
    <w:rsid w:val="00C106BA"/>
    <w:rsid w:val="00C10828"/>
    <w:rsid w:val="00C1089B"/>
    <w:rsid w:val="00C1160C"/>
    <w:rsid w:val="00C1160D"/>
    <w:rsid w:val="00C11AD3"/>
    <w:rsid w:val="00C11F9B"/>
    <w:rsid w:val="00C120C1"/>
    <w:rsid w:val="00C12233"/>
    <w:rsid w:val="00C123AC"/>
    <w:rsid w:val="00C123DA"/>
    <w:rsid w:val="00C12AC9"/>
    <w:rsid w:val="00C12B34"/>
    <w:rsid w:val="00C12C82"/>
    <w:rsid w:val="00C13640"/>
    <w:rsid w:val="00C13739"/>
    <w:rsid w:val="00C13883"/>
    <w:rsid w:val="00C13AC7"/>
    <w:rsid w:val="00C13FC0"/>
    <w:rsid w:val="00C14276"/>
    <w:rsid w:val="00C143AC"/>
    <w:rsid w:val="00C1463A"/>
    <w:rsid w:val="00C1484A"/>
    <w:rsid w:val="00C148E5"/>
    <w:rsid w:val="00C149C2"/>
    <w:rsid w:val="00C14B02"/>
    <w:rsid w:val="00C14DA5"/>
    <w:rsid w:val="00C1530B"/>
    <w:rsid w:val="00C1565C"/>
    <w:rsid w:val="00C15E95"/>
    <w:rsid w:val="00C16232"/>
    <w:rsid w:val="00C162E8"/>
    <w:rsid w:val="00C16321"/>
    <w:rsid w:val="00C16462"/>
    <w:rsid w:val="00C16567"/>
    <w:rsid w:val="00C16992"/>
    <w:rsid w:val="00C16E23"/>
    <w:rsid w:val="00C16EF5"/>
    <w:rsid w:val="00C171E6"/>
    <w:rsid w:val="00C172EB"/>
    <w:rsid w:val="00C1741F"/>
    <w:rsid w:val="00C17643"/>
    <w:rsid w:val="00C178D8"/>
    <w:rsid w:val="00C1790D"/>
    <w:rsid w:val="00C17A03"/>
    <w:rsid w:val="00C17A13"/>
    <w:rsid w:val="00C17CF0"/>
    <w:rsid w:val="00C17EC1"/>
    <w:rsid w:val="00C205E2"/>
    <w:rsid w:val="00C20958"/>
    <w:rsid w:val="00C20AB2"/>
    <w:rsid w:val="00C20DA4"/>
    <w:rsid w:val="00C20F6B"/>
    <w:rsid w:val="00C20FBE"/>
    <w:rsid w:val="00C2117E"/>
    <w:rsid w:val="00C21352"/>
    <w:rsid w:val="00C21465"/>
    <w:rsid w:val="00C215DE"/>
    <w:rsid w:val="00C21AE7"/>
    <w:rsid w:val="00C21E8B"/>
    <w:rsid w:val="00C21F8E"/>
    <w:rsid w:val="00C21F9B"/>
    <w:rsid w:val="00C22048"/>
    <w:rsid w:val="00C222E5"/>
    <w:rsid w:val="00C22583"/>
    <w:rsid w:val="00C226C3"/>
    <w:rsid w:val="00C2282C"/>
    <w:rsid w:val="00C22DCB"/>
    <w:rsid w:val="00C230E3"/>
    <w:rsid w:val="00C2328B"/>
    <w:rsid w:val="00C2328D"/>
    <w:rsid w:val="00C232FB"/>
    <w:rsid w:val="00C23389"/>
    <w:rsid w:val="00C2372F"/>
    <w:rsid w:val="00C23860"/>
    <w:rsid w:val="00C238BD"/>
    <w:rsid w:val="00C2404D"/>
    <w:rsid w:val="00C241CA"/>
    <w:rsid w:val="00C24345"/>
    <w:rsid w:val="00C246D0"/>
    <w:rsid w:val="00C246DA"/>
    <w:rsid w:val="00C24A82"/>
    <w:rsid w:val="00C24B0E"/>
    <w:rsid w:val="00C24BBC"/>
    <w:rsid w:val="00C24BFC"/>
    <w:rsid w:val="00C24C61"/>
    <w:rsid w:val="00C25055"/>
    <w:rsid w:val="00C25180"/>
    <w:rsid w:val="00C254FE"/>
    <w:rsid w:val="00C2565C"/>
    <w:rsid w:val="00C257B4"/>
    <w:rsid w:val="00C25B50"/>
    <w:rsid w:val="00C25BAD"/>
    <w:rsid w:val="00C25D1F"/>
    <w:rsid w:val="00C26069"/>
    <w:rsid w:val="00C2610F"/>
    <w:rsid w:val="00C261B9"/>
    <w:rsid w:val="00C2624C"/>
    <w:rsid w:val="00C265D9"/>
    <w:rsid w:val="00C268CB"/>
    <w:rsid w:val="00C26AF3"/>
    <w:rsid w:val="00C26D53"/>
    <w:rsid w:val="00C26EC2"/>
    <w:rsid w:val="00C26FB5"/>
    <w:rsid w:val="00C27165"/>
    <w:rsid w:val="00C27F03"/>
    <w:rsid w:val="00C27FA0"/>
    <w:rsid w:val="00C300AA"/>
    <w:rsid w:val="00C30627"/>
    <w:rsid w:val="00C30666"/>
    <w:rsid w:val="00C30770"/>
    <w:rsid w:val="00C30BEF"/>
    <w:rsid w:val="00C30FEA"/>
    <w:rsid w:val="00C312B5"/>
    <w:rsid w:val="00C313B2"/>
    <w:rsid w:val="00C315DF"/>
    <w:rsid w:val="00C31D52"/>
    <w:rsid w:val="00C31EA6"/>
    <w:rsid w:val="00C3206B"/>
    <w:rsid w:val="00C32642"/>
    <w:rsid w:val="00C326FF"/>
    <w:rsid w:val="00C32F47"/>
    <w:rsid w:val="00C331F6"/>
    <w:rsid w:val="00C33225"/>
    <w:rsid w:val="00C335EA"/>
    <w:rsid w:val="00C33835"/>
    <w:rsid w:val="00C33A6E"/>
    <w:rsid w:val="00C33E16"/>
    <w:rsid w:val="00C33F81"/>
    <w:rsid w:val="00C340DE"/>
    <w:rsid w:val="00C34249"/>
    <w:rsid w:val="00C34541"/>
    <w:rsid w:val="00C34770"/>
    <w:rsid w:val="00C349BD"/>
    <w:rsid w:val="00C349DB"/>
    <w:rsid w:val="00C34FD2"/>
    <w:rsid w:val="00C35263"/>
    <w:rsid w:val="00C3536B"/>
    <w:rsid w:val="00C35B7D"/>
    <w:rsid w:val="00C35B81"/>
    <w:rsid w:val="00C3602F"/>
    <w:rsid w:val="00C3636C"/>
    <w:rsid w:val="00C36738"/>
    <w:rsid w:val="00C368B6"/>
    <w:rsid w:val="00C36AC9"/>
    <w:rsid w:val="00C36DA6"/>
    <w:rsid w:val="00C36F7B"/>
    <w:rsid w:val="00C36F8C"/>
    <w:rsid w:val="00C37DA5"/>
    <w:rsid w:val="00C37EFB"/>
    <w:rsid w:val="00C400C9"/>
    <w:rsid w:val="00C40861"/>
    <w:rsid w:val="00C408A2"/>
    <w:rsid w:val="00C40DCE"/>
    <w:rsid w:val="00C40F3B"/>
    <w:rsid w:val="00C41044"/>
    <w:rsid w:val="00C412DC"/>
    <w:rsid w:val="00C41324"/>
    <w:rsid w:val="00C4137F"/>
    <w:rsid w:val="00C4140E"/>
    <w:rsid w:val="00C41F07"/>
    <w:rsid w:val="00C420D2"/>
    <w:rsid w:val="00C42155"/>
    <w:rsid w:val="00C421BB"/>
    <w:rsid w:val="00C42226"/>
    <w:rsid w:val="00C42559"/>
    <w:rsid w:val="00C42733"/>
    <w:rsid w:val="00C42A97"/>
    <w:rsid w:val="00C42C52"/>
    <w:rsid w:val="00C42DEB"/>
    <w:rsid w:val="00C42FDF"/>
    <w:rsid w:val="00C4311F"/>
    <w:rsid w:val="00C4356E"/>
    <w:rsid w:val="00C43967"/>
    <w:rsid w:val="00C43B4A"/>
    <w:rsid w:val="00C43EA7"/>
    <w:rsid w:val="00C43FEC"/>
    <w:rsid w:val="00C440B5"/>
    <w:rsid w:val="00C44320"/>
    <w:rsid w:val="00C44437"/>
    <w:rsid w:val="00C447CA"/>
    <w:rsid w:val="00C44D4B"/>
    <w:rsid w:val="00C44DEB"/>
    <w:rsid w:val="00C44F06"/>
    <w:rsid w:val="00C45143"/>
    <w:rsid w:val="00C45329"/>
    <w:rsid w:val="00C45380"/>
    <w:rsid w:val="00C4539D"/>
    <w:rsid w:val="00C454CD"/>
    <w:rsid w:val="00C45634"/>
    <w:rsid w:val="00C4586E"/>
    <w:rsid w:val="00C4590C"/>
    <w:rsid w:val="00C45B85"/>
    <w:rsid w:val="00C46036"/>
    <w:rsid w:val="00C46385"/>
    <w:rsid w:val="00C4676C"/>
    <w:rsid w:val="00C468CD"/>
    <w:rsid w:val="00C4696A"/>
    <w:rsid w:val="00C46D3C"/>
    <w:rsid w:val="00C46E52"/>
    <w:rsid w:val="00C46F4C"/>
    <w:rsid w:val="00C46F5E"/>
    <w:rsid w:val="00C46FE2"/>
    <w:rsid w:val="00C4721E"/>
    <w:rsid w:val="00C47382"/>
    <w:rsid w:val="00C4789D"/>
    <w:rsid w:val="00C47D1D"/>
    <w:rsid w:val="00C500EF"/>
    <w:rsid w:val="00C502C0"/>
    <w:rsid w:val="00C503C6"/>
    <w:rsid w:val="00C50B45"/>
    <w:rsid w:val="00C50DF8"/>
    <w:rsid w:val="00C511DF"/>
    <w:rsid w:val="00C513C3"/>
    <w:rsid w:val="00C514BF"/>
    <w:rsid w:val="00C5166D"/>
    <w:rsid w:val="00C518E6"/>
    <w:rsid w:val="00C5198B"/>
    <w:rsid w:val="00C51B48"/>
    <w:rsid w:val="00C51C0B"/>
    <w:rsid w:val="00C52243"/>
    <w:rsid w:val="00C5265C"/>
    <w:rsid w:val="00C52723"/>
    <w:rsid w:val="00C52920"/>
    <w:rsid w:val="00C531F3"/>
    <w:rsid w:val="00C5351E"/>
    <w:rsid w:val="00C53647"/>
    <w:rsid w:val="00C53ADE"/>
    <w:rsid w:val="00C54B2F"/>
    <w:rsid w:val="00C54F92"/>
    <w:rsid w:val="00C55300"/>
    <w:rsid w:val="00C553AD"/>
    <w:rsid w:val="00C55AE9"/>
    <w:rsid w:val="00C55BDE"/>
    <w:rsid w:val="00C55DFE"/>
    <w:rsid w:val="00C56048"/>
    <w:rsid w:val="00C561D0"/>
    <w:rsid w:val="00C562EB"/>
    <w:rsid w:val="00C5659A"/>
    <w:rsid w:val="00C565D7"/>
    <w:rsid w:val="00C567A0"/>
    <w:rsid w:val="00C56883"/>
    <w:rsid w:val="00C568A0"/>
    <w:rsid w:val="00C56A77"/>
    <w:rsid w:val="00C56C3C"/>
    <w:rsid w:val="00C56D06"/>
    <w:rsid w:val="00C56E85"/>
    <w:rsid w:val="00C56FCD"/>
    <w:rsid w:val="00C56FEA"/>
    <w:rsid w:val="00C57090"/>
    <w:rsid w:val="00C571F4"/>
    <w:rsid w:val="00C5763B"/>
    <w:rsid w:val="00C57B50"/>
    <w:rsid w:val="00C57E1B"/>
    <w:rsid w:val="00C6044C"/>
    <w:rsid w:val="00C604CD"/>
    <w:rsid w:val="00C608C9"/>
    <w:rsid w:val="00C61507"/>
    <w:rsid w:val="00C61725"/>
    <w:rsid w:val="00C6190C"/>
    <w:rsid w:val="00C61CC0"/>
    <w:rsid w:val="00C61DCB"/>
    <w:rsid w:val="00C62808"/>
    <w:rsid w:val="00C628D9"/>
    <w:rsid w:val="00C62EFA"/>
    <w:rsid w:val="00C63139"/>
    <w:rsid w:val="00C63243"/>
    <w:rsid w:val="00C6343D"/>
    <w:rsid w:val="00C635CE"/>
    <w:rsid w:val="00C6378F"/>
    <w:rsid w:val="00C6387F"/>
    <w:rsid w:val="00C63F56"/>
    <w:rsid w:val="00C64420"/>
    <w:rsid w:val="00C64A3B"/>
    <w:rsid w:val="00C64D9F"/>
    <w:rsid w:val="00C64F09"/>
    <w:rsid w:val="00C65544"/>
    <w:rsid w:val="00C65710"/>
    <w:rsid w:val="00C657F7"/>
    <w:rsid w:val="00C65E98"/>
    <w:rsid w:val="00C65F92"/>
    <w:rsid w:val="00C66048"/>
    <w:rsid w:val="00C66413"/>
    <w:rsid w:val="00C66526"/>
    <w:rsid w:val="00C66897"/>
    <w:rsid w:val="00C66953"/>
    <w:rsid w:val="00C66F3A"/>
    <w:rsid w:val="00C6715C"/>
    <w:rsid w:val="00C6719C"/>
    <w:rsid w:val="00C673F3"/>
    <w:rsid w:val="00C676E8"/>
    <w:rsid w:val="00C677D6"/>
    <w:rsid w:val="00C7018C"/>
    <w:rsid w:val="00C70316"/>
    <w:rsid w:val="00C7042D"/>
    <w:rsid w:val="00C706C3"/>
    <w:rsid w:val="00C7142D"/>
    <w:rsid w:val="00C7174A"/>
    <w:rsid w:val="00C719C5"/>
    <w:rsid w:val="00C71A8A"/>
    <w:rsid w:val="00C71C50"/>
    <w:rsid w:val="00C71D67"/>
    <w:rsid w:val="00C71DB7"/>
    <w:rsid w:val="00C71FD8"/>
    <w:rsid w:val="00C72159"/>
    <w:rsid w:val="00C72440"/>
    <w:rsid w:val="00C724C8"/>
    <w:rsid w:val="00C7295E"/>
    <w:rsid w:val="00C72C2C"/>
    <w:rsid w:val="00C72D64"/>
    <w:rsid w:val="00C72E8A"/>
    <w:rsid w:val="00C72FEE"/>
    <w:rsid w:val="00C731BE"/>
    <w:rsid w:val="00C7323D"/>
    <w:rsid w:val="00C73272"/>
    <w:rsid w:val="00C732FB"/>
    <w:rsid w:val="00C733AF"/>
    <w:rsid w:val="00C736DA"/>
    <w:rsid w:val="00C73716"/>
    <w:rsid w:val="00C737E8"/>
    <w:rsid w:val="00C738E5"/>
    <w:rsid w:val="00C74691"/>
    <w:rsid w:val="00C74D31"/>
    <w:rsid w:val="00C74EA9"/>
    <w:rsid w:val="00C74F44"/>
    <w:rsid w:val="00C75089"/>
    <w:rsid w:val="00C75521"/>
    <w:rsid w:val="00C755BA"/>
    <w:rsid w:val="00C756F7"/>
    <w:rsid w:val="00C7578A"/>
    <w:rsid w:val="00C75E1B"/>
    <w:rsid w:val="00C75E74"/>
    <w:rsid w:val="00C75E91"/>
    <w:rsid w:val="00C75EC4"/>
    <w:rsid w:val="00C761CE"/>
    <w:rsid w:val="00C76870"/>
    <w:rsid w:val="00C76C9C"/>
    <w:rsid w:val="00C76CB4"/>
    <w:rsid w:val="00C77403"/>
    <w:rsid w:val="00C774EB"/>
    <w:rsid w:val="00C777D8"/>
    <w:rsid w:val="00C778D2"/>
    <w:rsid w:val="00C77F32"/>
    <w:rsid w:val="00C80041"/>
    <w:rsid w:val="00C801B9"/>
    <w:rsid w:val="00C802A2"/>
    <w:rsid w:val="00C808A5"/>
    <w:rsid w:val="00C809B4"/>
    <w:rsid w:val="00C80B8D"/>
    <w:rsid w:val="00C81310"/>
    <w:rsid w:val="00C81617"/>
    <w:rsid w:val="00C816BE"/>
    <w:rsid w:val="00C8177A"/>
    <w:rsid w:val="00C818B4"/>
    <w:rsid w:val="00C81A44"/>
    <w:rsid w:val="00C81E17"/>
    <w:rsid w:val="00C825FD"/>
    <w:rsid w:val="00C826E3"/>
    <w:rsid w:val="00C82B2F"/>
    <w:rsid w:val="00C82C47"/>
    <w:rsid w:val="00C82F83"/>
    <w:rsid w:val="00C83161"/>
    <w:rsid w:val="00C83442"/>
    <w:rsid w:val="00C834B4"/>
    <w:rsid w:val="00C837F2"/>
    <w:rsid w:val="00C83ABC"/>
    <w:rsid w:val="00C83DBA"/>
    <w:rsid w:val="00C83EE0"/>
    <w:rsid w:val="00C83FEE"/>
    <w:rsid w:val="00C84198"/>
    <w:rsid w:val="00C848D4"/>
    <w:rsid w:val="00C84D52"/>
    <w:rsid w:val="00C84E9D"/>
    <w:rsid w:val="00C84FC3"/>
    <w:rsid w:val="00C85390"/>
    <w:rsid w:val="00C85467"/>
    <w:rsid w:val="00C85518"/>
    <w:rsid w:val="00C8555F"/>
    <w:rsid w:val="00C85630"/>
    <w:rsid w:val="00C85B69"/>
    <w:rsid w:val="00C86044"/>
    <w:rsid w:val="00C86104"/>
    <w:rsid w:val="00C86267"/>
    <w:rsid w:val="00C8636C"/>
    <w:rsid w:val="00C865FA"/>
    <w:rsid w:val="00C867B9"/>
    <w:rsid w:val="00C869D0"/>
    <w:rsid w:val="00C86F9D"/>
    <w:rsid w:val="00C87074"/>
    <w:rsid w:val="00C87241"/>
    <w:rsid w:val="00C87B02"/>
    <w:rsid w:val="00C87B56"/>
    <w:rsid w:val="00C87B65"/>
    <w:rsid w:val="00C90211"/>
    <w:rsid w:val="00C903AC"/>
    <w:rsid w:val="00C90599"/>
    <w:rsid w:val="00C90BA2"/>
    <w:rsid w:val="00C90BEF"/>
    <w:rsid w:val="00C90C1E"/>
    <w:rsid w:val="00C90D7F"/>
    <w:rsid w:val="00C91022"/>
    <w:rsid w:val="00C914AE"/>
    <w:rsid w:val="00C91557"/>
    <w:rsid w:val="00C91564"/>
    <w:rsid w:val="00C91A2A"/>
    <w:rsid w:val="00C91BAB"/>
    <w:rsid w:val="00C91BF2"/>
    <w:rsid w:val="00C92435"/>
    <w:rsid w:val="00C927DB"/>
    <w:rsid w:val="00C92977"/>
    <w:rsid w:val="00C92C78"/>
    <w:rsid w:val="00C92E6A"/>
    <w:rsid w:val="00C92F79"/>
    <w:rsid w:val="00C93112"/>
    <w:rsid w:val="00C931B3"/>
    <w:rsid w:val="00C93269"/>
    <w:rsid w:val="00C932C0"/>
    <w:rsid w:val="00C934AE"/>
    <w:rsid w:val="00C93543"/>
    <w:rsid w:val="00C937F0"/>
    <w:rsid w:val="00C93CE9"/>
    <w:rsid w:val="00C93F8E"/>
    <w:rsid w:val="00C941B6"/>
    <w:rsid w:val="00C944BA"/>
    <w:rsid w:val="00C9452C"/>
    <w:rsid w:val="00C946CC"/>
    <w:rsid w:val="00C9481D"/>
    <w:rsid w:val="00C94826"/>
    <w:rsid w:val="00C94F38"/>
    <w:rsid w:val="00C95048"/>
    <w:rsid w:val="00C95693"/>
    <w:rsid w:val="00C9580B"/>
    <w:rsid w:val="00C95F7C"/>
    <w:rsid w:val="00C95FF3"/>
    <w:rsid w:val="00C96031"/>
    <w:rsid w:val="00C962D7"/>
    <w:rsid w:val="00C964A1"/>
    <w:rsid w:val="00C964A7"/>
    <w:rsid w:val="00C96951"/>
    <w:rsid w:val="00C970DD"/>
    <w:rsid w:val="00C9745E"/>
    <w:rsid w:val="00C974AB"/>
    <w:rsid w:val="00C9752C"/>
    <w:rsid w:val="00C979A2"/>
    <w:rsid w:val="00C979E0"/>
    <w:rsid w:val="00C97BB0"/>
    <w:rsid w:val="00C97D2B"/>
    <w:rsid w:val="00C97EDF"/>
    <w:rsid w:val="00CA02FC"/>
    <w:rsid w:val="00CA0559"/>
    <w:rsid w:val="00CA06F7"/>
    <w:rsid w:val="00CA0A79"/>
    <w:rsid w:val="00CA0B76"/>
    <w:rsid w:val="00CA0DD3"/>
    <w:rsid w:val="00CA0FD1"/>
    <w:rsid w:val="00CA10EB"/>
    <w:rsid w:val="00CA11AE"/>
    <w:rsid w:val="00CA18E5"/>
    <w:rsid w:val="00CA1FE8"/>
    <w:rsid w:val="00CA207E"/>
    <w:rsid w:val="00CA227B"/>
    <w:rsid w:val="00CA22A0"/>
    <w:rsid w:val="00CA2374"/>
    <w:rsid w:val="00CA254E"/>
    <w:rsid w:val="00CA258C"/>
    <w:rsid w:val="00CA28B1"/>
    <w:rsid w:val="00CA2EB4"/>
    <w:rsid w:val="00CA2ED5"/>
    <w:rsid w:val="00CA2F71"/>
    <w:rsid w:val="00CA2F7B"/>
    <w:rsid w:val="00CA2FC5"/>
    <w:rsid w:val="00CA3239"/>
    <w:rsid w:val="00CA336B"/>
    <w:rsid w:val="00CA3631"/>
    <w:rsid w:val="00CA3BDA"/>
    <w:rsid w:val="00CA3C99"/>
    <w:rsid w:val="00CA3E6C"/>
    <w:rsid w:val="00CA3FE6"/>
    <w:rsid w:val="00CA420C"/>
    <w:rsid w:val="00CA448A"/>
    <w:rsid w:val="00CA458D"/>
    <w:rsid w:val="00CA48C8"/>
    <w:rsid w:val="00CA4A40"/>
    <w:rsid w:val="00CA4BA0"/>
    <w:rsid w:val="00CA4FB2"/>
    <w:rsid w:val="00CA5192"/>
    <w:rsid w:val="00CA51BB"/>
    <w:rsid w:val="00CA52AF"/>
    <w:rsid w:val="00CA5362"/>
    <w:rsid w:val="00CA539F"/>
    <w:rsid w:val="00CA5738"/>
    <w:rsid w:val="00CA5C14"/>
    <w:rsid w:val="00CA5CD3"/>
    <w:rsid w:val="00CA5F32"/>
    <w:rsid w:val="00CA5FD3"/>
    <w:rsid w:val="00CA6381"/>
    <w:rsid w:val="00CA63F8"/>
    <w:rsid w:val="00CA65E2"/>
    <w:rsid w:val="00CA6636"/>
    <w:rsid w:val="00CA6770"/>
    <w:rsid w:val="00CA6BAE"/>
    <w:rsid w:val="00CA70B3"/>
    <w:rsid w:val="00CA7181"/>
    <w:rsid w:val="00CA7462"/>
    <w:rsid w:val="00CA74B0"/>
    <w:rsid w:val="00CA78D5"/>
    <w:rsid w:val="00CA79BA"/>
    <w:rsid w:val="00CA7CC2"/>
    <w:rsid w:val="00CB00F4"/>
    <w:rsid w:val="00CB0162"/>
    <w:rsid w:val="00CB0190"/>
    <w:rsid w:val="00CB0490"/>
    <w:rsid w:val="00CB05F4"/>
    <w:rsid w:val="00CB0693"/>
    <w:rsid w:val="00CB0945"/>
    <w:rsid w:val="00CB0F9B"/>
    <w:rsid w:val="00CB11A3"/>
    <w:rsid w:val="00CB1305"/>
    <w:rsid w:val="00CB1540"/>
    <w:rsid w:val="00CB16E8"/>
    <w:rsid w:val="00CB1820"/>
    <w:rsid w:val="00CB183C"/>
    <w:rsid w:val="00CB1EB1"/>
    <w:rsid w:val="00CB1F6D"/>
    <w:rsid w:val="00CB2192"/>
    <w:rsid w:val="00CB21C0"/>
    <w:rsid w:val="00CB24A0"/>
    <w:rsid w:val="00CB2556"/>
    <w:rsid w:val="00CB2898"/>
    <w:rsid w:val="00CB3800"/>
    <w:rsid w:val="00CB38AF"/>
    <w:rsid w:val="00CB3BA8"/>
    <w:rsid w:val="00CB3D1B"/>
    <w:rsid w:val="00CB49D6"/>
    <w:rsid w:val="00CB4B46"/>
    <w:rsid w:val="00CB4F37"/>
    <w:rsid w:val="00CB5291"/>
    <w:rsid w:val="00CB5949"/>
    <w:rsid w:val="00CB5C13"/>
    <w:rsid w:val="00CB5E97"/>
    <w:rsid w:val="00CB5FB8"/>
    <w:rsid w:val="00CB611D"/>
    <w:rsid w:val="00CB62B5"/>
    <w:rsid w:val="00CB6389"/>
    <w:rsid w:val="00CB6511"/>
    <w:rsid w:val="00CB6518"/>
    <w:rsid w:val="00CB651C"/>
    <w:rsid w:val="00CB6679"/>
    <w:rsid w:val="00CB6CC7"/>
    <w:rsid w:val="00CB6D2F"/>
    <w:rsid w:val="00CB6F0E"/>
    <w:rsid w:val="00CB70D8"/>
    <w:rsid w:val="00CB76D9"/>
    <w:rsid w:val="00CB788F"/>
    <w:rsid w:val="00CB78E8"/>
    <w:rsid w:val="00CB7BBA"/>
    <w:rsid w:val="00CB7BE1"/>
    <w:rsid w:val="00CB7C60"/>
    <w:rsid w:val="00CB7F68"/>
    <w:rsid w:val="00CB7FFD"/>
    <w:rsid w:val="00CC022D"/>
    <w:rsid w:val="00CC070F"/>
    <w:rsid w:val="00CC0EB8"/>
    <w:rsid w:val="00CC0ED4"/>
    <w:rsid w:val="00CC143E"/>
    <w:rsid w:val="00CC14FF"/>
    <w:rsid w:val="00CC1515"/>
    <w:rsid w:val="00CC175D"/>
    <w:rsid w:val="00CC1A3B"/>
    <w:rsid w:val="00CC1DD9"/>
    <w:rsid w:val="00CC21C8"/>
    <w:rsid w:val="00CC249E"/>
    <w:rsid w:val="00CC26F0"/>
    <w:rsid w:val="00CC2A65"/>
    <w:rsid w:val="00CC2BFD"/>
    <w:rsid w:val="00CC2CE9"/>
    <w:rsid w:val="00CC2F57"/>
    <w:rsid w:val="00CC2FD3"/>
    <w:rsid w:val="00CC2FF1"/>
    <w:rsid w:val="00CC3017"/>
    <w:rsid w:val="00CC30DE"/>
    <w:rsid w:val="00CC3153"/>
    <w:rsid w:val="00CC3229"/>
    <w:rsid w:val="00CC3426"/>
    <w:rsid w:val="00CC362B"/>
    <w:rsid w:val="00CC3B96"/>
    <w:rsid w:val="00CC3F5C"/>
    <w:rsid w:val="00CC415B"/>
    <w:rsid w:val="00CC418C"/>
    <w:rsid w:val="00CC42AA"/>
    <w:rsid w:val="00CC46B5"/>
    <w:rsid w:val="00CC47B2"/>
    <w:rsid w:val="00CC4801"/>
    <w:rsid w:val="00CC48CA"/>
    <w:rsid w:val="00CC4AB6"/>
    <w:rsid w:val="00CC4B2C"/>
    <w:rsid w:val="00CC4B6E"/>
    <w:rsid w:val="00CC4DAE"/>
    <w:rsid w:val="00CC4DBA"/>
    <w:rsid w:val="00CC5B06"/>
    <w:rsid w:val="00CC5BAC"/>
    <w:rsid w:val="00CC5BD3"/>
    <w:rsid w:val="00CC5C7E"/>
    <w:rsid w:val="00CC5EFB"/>
    <w:rsid w:val="00CC6063"/>
    <w:rsid w:val="00CC6108"/>
    <w:rsid w:val="00CC661F"/>
    <w:rsid w:val="00CC67B2"/>
    <w:rsid w:val="00CC6AB4"/>
    <w:rsid w:val="00CC6B9A"/>
    <w:rsid w:val="00CC6D56"/>
    <w:rsid w:val="00CC7455"/>
    <w:rsid w:val="00CC75ED"/>
    <w:rsid w:val="00CC7666"/>
    <w:rsid w:val="00CD04E1"/>
    <w:rsid w:val="00CD0627"/>
    <w:rsid w:val="00CD0A70"/>
    <w:rsid w:val="00CD0BBD"/>
    <w:rsid w:val="00CD0C58"/>
    <w:rsid w:val="00CD0D8A"/>
    <w:rsid w:val="00CD0F9E"/>
    <w:rsid w:val="00CD102C"/>
    <w:rsid w:val="00CD103D"/>
    <w:rsid w:val="00CD1259"/>
    <w:rsid w:val="00CD130A"/>
    <w:rsid w:val="00CD1651"/>
    <w:rsid w:val="00CD16B8"/>
    <w:rsid w:val="00CD1AE6"/>
    <w:rsid w:val="00CD1C4E"/>
    <w:rsid w:val="00CD1E23"/>
    <w:rsid w:val="00CD21D4"/>
    <w:rsid w:val="00CD23E2"/>
    <w:rsid w:val="00CD24EA"/>
    <w:rsid w:val="00CD259E"/>
    <w:rsid w:val="00CD27A9"/>
    <w:rsid w:val="00CD2EB9"/>
    <w:rsid w:val="00CD2EF9"/>
    <w:rsid w:val="00CD2EFA"/>
    <w:rsid w:val="00CD2FFC"/>
    <w:rsid w:val="00CD3057"/>
    <w:rsid w:val="00CD38CF"/>
    <w:rsid w:val="00CD3B9C"/>
    <w:rsid w:val="00CD3D03"/>
    <w:rsid w:val="00CD3D45"/>
    <w:rsid w:val="00CD3DF6"/>
    <w:rsid w:val="00CD3E27"/>
    <w:rsid w:val="00CD42D3"/>
    <w:rsid w:val="00CD479A"/>
    <w:rsid w:val="00CD4A32"/>
    <w:rsid w:val="00CD4C5A"/>
    <w:rsid w:val="00CD4D77"/>
    <w:rsid w:val="00CD4FEC"/>
    <w:rsid w:val="00CD501A"/>
    <w:rsid w:val="00CD54E3"/>
    <w:rsid w:val="00CD55DB"/>
    <w:rsid w:val="00CD5D7C"/>
    <w:rsid w:val="00CD5DFD"/>
    <w:rsid w:val="00CD5F9F"/>
    <w:rsid w:val="00CD6009"/>
    <w:rsid w:val="00CD71A3"/>
    <w:rsid w:val="00CD73A8"/>
    <w:rsid w:val="00CD7479"/>
    <w:rsid w:val="00CD750E"/>
    <w:rsid w:val="00CE0184"/>
    <w:rsid w:val="00CE02C0"/>
    <w:rsid w:val="00CE035F"/>
    <w:rsid w:val="00CE041A"/>
    <w:rsid w:val="00CE0429"/>
    <w:rsid w:val="00CE0790"/>
    <w:rsid w:val="00CE07A8"/>
    <w:rsid w:val="00CE08AC"/>
    <w:rsid w:val="00CE09A7"/>
    <w:rsid w:val="00CE09E0"/>
    <w:rsid w:val="00CE0A38"/>
    <w:rsid w:val="00CE0BAB"/>
    <w:rsid w:val="00CE0EAF"/>
    <w:rsid w:val="00CE119B"/>
    <w:rsid w:val="00CE12BA"/>
    <w:rsid w:val="00CE13F3"/>
    <w:rsid w:val="00CE174C"/>
    <w:rsid w:val="00CE1B6E"/>
    <w:rsid w:val="00CE1BC8"/>
    <w:rsid w:val="00CE1E5D"/>
    <w:rsid w:val="00CE1F5E"/>
    <w:rsid w:val="00CE232C"/>
    <w:rsid w:val="00CE2673"/>
    <w:rsid w:val="00CE2748"/>
    <w:rsid w:val="00CE2C3E"/>
    <w:rsid w:val="00CE2D8B"/>
    <w:rsid w:val="00CE2DA1"/>
    <w:rsid w:val="00CE2FBA"/>
    <w:rsid w:val="00CE3070"/>
    <w:rsid w:val="00CE31C7"/>
    <w:rsid w:val="00CE35C8"/>
    <w:rsid w:val="00CE3FED"/>
    <w:rsid w:val="00CE470F"/>
    <w:rsid w:val="00CE4A37"/>
    <w:rsid w:val="00CE4CCC"/>
    <w:rsid w:val="00CE528E"/>
    <w:rsid w:val="00CE54B6"/>
    <w:rsid w:val="00CE5665"/>
    <w:rsid w:val="00CE570A"/>
    <w:rsid w:val="00CE581E"/>
    <w:rsid w:val="00CE59AA"/>
    <w:rsid w:val="00CE5A97"/>
    <w:rsid w:val="00CE5D92"/>
    <w:rsid w:val="00CE6051"/>
    <w:rsid w:val="00CE6352"/>
    <w:rsid w:val="00CE667B"/>
    <w:rsid w:val="00CE67C6"/>
    <w:rsid w:val="00CE6B1C"/>
    <w:rsid w:val="00CE6EE2"/>
    <w:rsid w:val="00CE6F0C"/>
    <w:rsid w:val="00CE6FB7"/>
    <w:rsid w:val="00CE7022"/>
    <w:rsid w:val="00CE70E7"/>
    <w:rsid w:val="00CE7144"/>
    <w:rsid w:val="00CE71BE"/>
    <w:rsid w:val="00CE7255"/>
    <w:rsid w:val="00CE7399"/>
    <w:rsid w:val="00CE73B8"/>
    <w:rsid w:val="00CE74B0"/>
    <w:rsid w:val="00CE7795"/>
    <w:rsid w:val="00CE7A84"/>
    <w:rsid w:val="00CE7B8C"/>
    <w:rsid w:val="00CE7B9E"/>
    <w:rsid w:val="00CE7E29"/>
    <w:rsid w:val="00CF0057"/>
    <w:rsid w:val="00CF00F9"/>
    <w:rsid w:val="00CF0453"/>
    <w:rsid w:val="00CF0522"/>
    <w:rsid w:val="00CF06C2"/>
    <w:rsid w:val="00CF0993"/>
    <w:rsid w:val="00CF09B6"/>
    <w:rsid w:val="00CF09C2"/>
    <w:rsid w:val="00CF0B11"/>
    <w:rsid w:val="00CF0C90"/>
    <w:rsid w:val="00CF10C8"/>
    <w:rsid w:val="00CF17FE"/>
    <w:rsid w:val="00CF1A13"/>
    <w:rsid w:val="00CF1BDF"/>
    <w:rsid w:val="00CF1E25"/>
    <w:rsid w:val="00CF1E3E"/>
    <w:rsid w:val="00CF1E51"/>
    <w:rsid w:val="00CF2026"/>
    <w:rsid w:val="00CF2181"/>
    <w:rsid w:val="00CF2448"/>
    <w:rsid w:val="00CF268E"/>
    <w:rsid w:val="00CF26C1"/>
    <w:rsid w:val="00CF2B06"/>
    <w:rsid w:val="00CF2B42"/>
    <w:rsid w:val="00CF2E10"/>
    <w:rsid w:val="00CF2E2E"/>
    <w:rsid w:val="00CF3048"/>
    <w:rsid w:val="00CF3208"/>
    <w:rsid w:val="00CF3353"/>
    <w:rsid w:val="00CF34E7"/>
    <w:rsid w:val="00CF3620"/>
    <w:rsid w:val="00CF3C01"/>
    <w:rsid w:val="00CF3DA5"/>
    <w:rsid w:val="00CF3EAF"/>
    <w:rsid w:val="00CF4170"/>
    <w:rsid w:val="00CF422F"/>
    <w:rsid w:val="00CF43FD"/>
    <w:rsid w:val="00CF444C"/>
    <w:rsid w:val="00CF4649"/>
    <w:rsid w:val="00CF47CA"/>
    <w:rsid w:val="00CF4C4A"/>
    <w:rsid w:val="00CF4C66"/>
    <w:rsid w:val="00CF4E85"/>
    <w:rsid w:val="00CF4EF7"/>
    <w:rsid w:val="00CF4F72"/>
    <w:rsid w:val="00CF4F7C"/>
    <w:rsid w:val="00CF4F93"/>
    <w:rsid w:val="00CF5554"/>
    <w:rsid w:val="00CF58FA"/>
    <w:rsid w:val="00CF5D75"/>
    <w:rsid w:val="00CF5DBA"/>
    <w:rsid w:val="00CF5F23"/>
    <w:rsid w:val="00CF5FFC"/>
    <w:rsid w:val="00CF618C"/>
    <w:rsid w:val="00CF61D0"/>
    <w:rsid w:val="00CF669C"/>
    <w:rsid w:val="00CF6D43"/>
    <w:rsid w:val="00CF74AC"/>
    <w:rsid w:val="00CF7946"/>
    <w:rsid w:val="00CF79F1"/>
    <w:rsid w:val="00D001C5"/>
    <w:rsid w:val="00D005E2"/>
    <w:rsid w:val="00D0083E"/>
    <w:rsid w:val="00D00A6F"/>
    <w:rsid w:val="00D00CD2"/>
    <w:rsid w:val="00D00CD5"/>
    <w:rsid w:val="00D00EFA"/>
    <w:rsid w:val="00D00FB2"/>
    <w:rsid w:val="00D01014"/>
    <w:rsid w:val="00D0107D"/>
    <w:rsid w:val="00D01093"/>
    <w:rsid w:val="00D010FD"/>
    <w:rsid w:val="00D014CE"/>
    <w:rsid w:val="00D016BC"/>
    <w:rsid w:val="00D01D25"/>
    <w:rsid w:val="00D01F2F"/>
    <w:rsid w:val="00D01FAF"/>
    <w:rsid w:val="00D021CC"/>
    <w:rsid w:val="00D0231C"/>
    <w:rsid w:val="00D023D2"/>
    <w:rsid w:val="00D02462"/>
    <w:rsid w:val="00D025F2"/>
    <w:rsid w:val="00D02917"/>
    <w:rsid w:val="00D02B32"/>
    <w:rsid w:val="00D02D3A"/>
    <w:rsid w:val="00D03118"/>
    <w:rsid w:val="00D03362"/>
    <w:rsid w:val="00D034D1"/>
    <w:rsid w:val="00D03A33"/>
    <w:rsid w:val="00D03BC7"/>
    <w:rsid w:val="00D03C0F"/>
    <w:rsid w:val="00D03E03"/>
    <w:rsid w:val="00D03E54"/>
    <w:rsid w:val="00D04247"/>
    <w:rsid w:val="00D0437B"/>
    <w:rsid w:val="00D04EE2"/>
    <w:rsid w:val="00D04FFA"/>
    <w:rsid w:val="00D053D0"/>
    <w:rsid w:val="00D0568C"/>
    <w:rsid w:val="00D05861"/>
    <w:rsid w:val="00D0594E"/>
    <w:rsid w:val="00D0599B"/>
    <w:rsid w:val="00D05C8C"/>
    <w:rsid w:val="00D060FF"/>
    <w:rsid w:val="00D06574"/>
    <w:rsid w:val="00D065DC"/>
    <w:rsid w:val="00D067ED"/>
    <w:rsid w:val="00D06C38"/>
    <w:rsid w:val="00D06DAF"/>
    <w:rsid w:val="00D0772F"/>
    <w:rsid w:val="00D07943"/>
    <w:rsid w:val="00D07B36"/>
    <w:rsid w:val="00D07C44"/>
    <w:rsid w:val="00D07CB4"/>
    <w:rsid w:val="00D07DAB"/>
    <w:rsid w:val="00D10092"/>
    <w:rsid w:val="00D10312"/>
    <w:rsid w:val="00D104A5"/>
    <w:rsid w:val="00D108CF"/>
    <w:rsid w:val="00D109E7"/>
    <w:rsid w:val="00D10DB9"/>
    <w:rsid w:val="00D110F9"/>
    <w:rsid w:val="00D11174"/>
    <w:rsid w:val="00D111B0"/>
    <w:rsid w:val="00D1142E"/>
    <w:rsid w:val="00D11459"/>
    <w:rsid w:val="00D11D13"/>
    <w:rsid w:val="00D122A3"/>
    <w:rsid w:val="00D1231E"/>
    <w:rsid w:val="00D1238B"/>
    <w:rsid w:val="00D123EF"/>
    <w:rsid w:val="00D125AB"/>
    <w:rsid w:val="00D12850"/>
    <w:rsid w:val="00D12AC1"/>
    <w:rsid w:val="00D12BD5"/>
    <w:rsid w:val="00D12CAF"/>
    <w:rsid w:val="00D1325F"/>
    <w:rsid w:val="00D1331A"/>
    <w:rsid w:val="00D13449"/>
    <w:rsid w:val="00D1357A"/>
    <w:rsid w:val="00D13609"/>
    <w:rsid w:val="00D13A02"/>
    <w:rsid w:val="00D13A09"/>
    <w:rsid w:val="00D13B13"/>
    <w:rsid w:val="00D13CAB"/>
    <w:rsid w:val="00D140C7"/>
    <w:rsid w:val="00D1419A"/>
    <w:rsid w:val="00D1435E"/>
    <w:rsid w:val="00D1450C"/>
    <w:rsid w:val="00D14B98"/>
    <w:rsid w:val="00D14D8A"/>
    <w:rsid w:val="00D14F6E"/>
    <w:rsid w:val="00D1540A"/>
    <w:rsid w:val="00D15B01"/>
    <w:rsid w:val="00D15B63"/>
    <w:rsid w:val="00D15C9B"/>
    <w:rsid w:val="00D15F0E"/>
    <w:rsid w:val="00D162B6"/>
    <w:rsid w:val="00D164F6"/>
    <w:rsid w:val="00D16997"/>
    <w:rsid w:val="00D169A5"/>
    <w:rsid w:val="00D16B05"/>
    <w:rsid w:val="00D16B14"/>
    <w:rsid w:val="00D16C90"/>
    <w:rsid w:val="00D171BE"/>
    <w:rsid w:val="00D1742B"/>
    <w:rsid w:val="00D17546"/>
    <w:rsid w:val="00D177AB"/>
    <w:rsid w:val="00D17950"/>
    <w:rsid w:val="00D179CB"/>
    <w:rsid w:val="00D17E74"/>
    <w:rsid w:val="00D2025A"/>
    <w:rsid w:val="00D206D1"/>
    <w:rsid w:val="00D20B6E"/>
    <w:rsid w:val="00D20C05"/>
    <w:rsid w:val="00D20C7D"/>
    <w:rsid w:val="00D20EDB"/>
    <w:rsid w:val="00D2152B"/>
    <w:rsid w:val="00D21631"/>
    <w:rsid w:val="00D217ED"/>
    <w:rsid w:val="00D21830"/>
    <w:rsid w:val="00D2188A"/>
    <w:rsid w:val="00D218FF"/>
    <w:rsid w:val="00D21B05"/>
    <w:rsid w:val="00D21B60"/>
    <w:rsid w:val="00D21BA5"/>
    <w:rsid w:val="00D21C9C"/>
    <w:rsid w:val="00D22048"/>
    <w:rsid w:val="00D222F1"/>
    <w:rsid w:val="00D223AB"/>
    <w:rsid w:val="00D223FF"/>
    <w:rsid w:val="00D224B2"/>
    <w:rsid w:val="00D22601"/>
    <w:rsid w:val="00D22784"/>
    <w:rsid w:val="00D22BE7"/>
    <w:rsid w:val="00D22E80"/>
    <w:rsid w:val="00D22F70"/>
    <w:rsid w:val="00D2307B"/>
    <w:rsid w:val="00D23138"/>
    <w:rsid w:val="00D2323D"/>
    <w:rsid w:val="00D23299"/>
    <w:rsid w:val="00D2342A"/>
    <w:rsid w:val="00D235D9"/>
    <w:rsid w:val="00D23666"/>
    <w:rsid w:val="00D23B1A"/>
    <w:rsid w:val="00D23D44"/>
    <w:rsid w:val="00D24123"/>
    <w:rsid w:val="00D24A0C"/>
    <w:rsid w:val="00D24AAC"/>
    <w:rsid w:val="00D24AC6"/>
    <w:rsid w:val="00D24E77"/>
    <w:rsid w:val="00D24EED"/>
    <w:rsid w:val="00D25020"/>
    <w:rsid w:val="00D2504C"/>
    <w:rsid w:val="00D250AF"/>
    <w:rsid w:val="00D2517D"/>
    <w:rsid w:val="00D25562"/>
    <w:rsid w:val="00D256A9"/>
    <w:rsid w:val="00D25AC2"/>
    <w:rsid w:val="00D25B34"/>
    <w:rsid w:val="00D25B8C"/>
    <w:rsid w:val="00D25CE8"/>
    <w:rsid w:val="00D25D7B"/>
    <w:rsid w:val="00D25E39"/>
    <w:rsid w:val="00D25F62"/>
    <w:rsid w:val="00D26275"/>
    <w:rsid w:val="00D263CC"/>
    <w:rsid w:val="00D2643A"/>
    <w:rsid w:val="00D264D9"/>
    <w:rsid w:val="00D26C7E"/>
    <w:rsid w:val="00D26CD0"/>
    <w:rsid w:val="00D26DEE"/>
    <w:rsid w:val="00D27061"/>
    <w:rsid w:val="00D27128"/>
    <w:rsid w:val="00D27640"/>
    <w:rsid w:val="00D27966"/>
    <w:rsid w:val="00D303EB"/>
    <w:rsid w:val="00D305BE"/>
    <w:rsid w:val="00D3092F"/>
    <w:rsid w:val="00D309D2"/>
    <w:rsid w:val="00D30A18"/>
    <w:rsid w:val="00D30CBC"/>
    <w:rsid w:val="00D30D66"/>
    <w:rsid w:val="00D30DE4"/>
    <w:rsid w:val="00D31132"/>
    <w:rsid w:val="00D3120F"/>
    <w:rsid w:val="00D314A9"/>
    <w:rsid w:val="00D314E5"/>
    <w:rsid w:val="00D3162C"/>
    <w:rsid w:val="00D31667"/>
    <w:rsid w:val="00D3174B"/>
    <w:rsid w:val="00D31754"/>
    <w:rsid w:val="00D3175F"/>
    <w:rsid w:val="00D318E5"/>
    <w:rsid w:val="00D31A67"/>
    <w:rsid w:val="00D31A83"/>
    <w:rsid w:val="00D3210B"/>
    <w:rsid w:val="00D32336"/>
    <w:rsid w:val="00D32634"/>
    <w:rsid w:val="00D329B5"/>
    <w:rsid w:val="00D32DE2"/>
    <w:rsid w:val="00D33225"/>
    <w:rsid w:val="00D335EF"/>
    <w:rsid w:val="00D3392D"/>
    <w:rsid w:val="00D3392E"/>
    <w:rsid w:val="00D339C7"/>
    <w:rsid w:val="00D339D6"/>
    <w:rsid w:val="00D33C17"/>
    <w:rsid w:val="00D33CB0"/>
    <w:rsid w:val="00D346D7"/>
    <w:rsid w:val="00D34791"/>
    <w:rsid w:val="00D348DB"/>
    <w:rsid w:val="00D3491D"/>
    <w:rsid w:val="00D34BB7"/>
    <w:rsid w:val="00D34FB6"/>
    <w:rsid w:val="00D34FF8"/>
    <w:rsid w:val="00D3512E"/>
    <w:rsid w:val="00D351EE"/>
    <w:rsid w:val="00D3520F"/>
    <w:rsid w:val="00D3532F"/>
    <w:rsid w:val="00D3549A"/>
    <w:rsid w:val="00D3563E"/>
    <w:rsid w:val="00D35878"/>
    <w:rsid w:val="00D35ADF"/>
    <w:rsid w:val="00D35D50"/>
    <w:rsid w:val="00D35EDA"/>
    <w:rsid w:val="00D35EE0"/>
    <w:rsid w:val="00D36077"/>
    <w:rsid w:val="00D3642A"/>
    <w:rsid w:val="00D36474"/>
    <w:rsid w:val="00D3665F"/>
    <w:rsid w:val="00D36776"/>
    <w:rsid w:val="00D36979"/>
    <w:rsid w:val="00D36A34"/>
    <w:rsid w:val="00D36AA5"/>
    <w:rsid w:val="00D36B98"/>
    <w:rsid w:val="00D36C35"/>
    <w:rsid w:val="00D37021"/>
    <w:rsid w:val="00D3707B"/>
    <w:rsid w:val="00D37244"/>
    <w:rsid w:val="00D37544"/>
    <w:rsid w:val="00D3768E"/>
    <w:rsid w:val="00D37724"/>
    <w:rsid w:val="00D378AA"/>
    <w:rsid w:val="00D37ABB"/>
    <w:rsid w:val="00D37BC7"/>
    <w:rsid w:val="00D37EB2"/>
    <w:rsid w:val="00D40107"/>
    <w:rsid w:val="00D40226"/>
    <w:rsid w:val="00D40236"/>
    <w:rsid w:val="00D4023B"/>
    <w:rsid w:val="00D403A2"/>
    <w:rsid w:val="00D40677"/>
    <w:rsid w:val="00D40753"/>
    <w:rsid w:val="00D40888"/>
    <w:rsid w:val="00D40955"/>
    <w:rsid w:val="00D40B97"/>
    <w:rsid w:val="00D40D04"/>
    <w:rsid w:val="00D40D5A"/>
    <w:rsid w:val="00D40FF5"/>
    <w:rsid w:val="00D41129"/>
    <w:rsid w:val="00D41212"/>
    <w:rsid w:val="00D41352"/>
    <w:rsid w:val="00D413D1"/>
    <w:rsid w:val="00D413E2"/>
    <w:rsid w:val="00D417FE"/>
    <w:rsid w:val="00D41C22"/>
    <w:rsid w:val="00D424C9"/>
    <w:rsid w:val="00D42A1E"/>
    <w:rsid w:val="00D42A9D"/>
    <w:rsid w:val="00D42B23"/>
    <w:rsid w:val="00D42B74"/>
    <w:rsid w:val="00D42D61"/>
    <w:rsid w:val="00D43100"/>
    <w:rsid w:val="00D433BD"/>
    <w:rsid w:val="00D43850"/>
    <w:rsid w:val="00D43ECE"/>
    <w:rsid w:val="00D43FE6"/>
    <w:rsid w:val="00D4418F"/>
    <w:rsid w:val="00D446A9"/>
    <w:rsid w:val="00D447DD"/>
    <w:rsid w:val="00D44836"/>
    <w:rsid w:val="00D44949"/>
    <w:rsid w:val="00D44BEB"/>
    <w:rsid w:val="00D44C69"/>
    <w:rsid w:val="00D44D3E"/>
    <w:rsid w:val="00D44DF9"/>
    <w:rsid w:val="00D44F0F"/>
    <w:rsid w:val="00D45274"/>
    <w:rsid w:val="00D45337"/>
    <w:rsid w:val="00D45363"/>
    <w:rsid w:val="00D457AC"/>
    <w:rsid w:val="00D45B6C"/>
    <w:rsid w:val="00D45BB6"/>
    <w:rsid w:val="00D45BDF"/>
    <w:rsid w:val="00D45D85"/>
    <w:rsid w:val="00D46013"/>
    <w:rsid w:val="00D462CD"/>
    <w:rsid w:val="00D4643F"/>
    <w:rsid w:val="00D4647F"/>
    <w:rsid w:val="00D464BA"/>
    <w:rsid w:val="00D4660C"/>
    <w:rsid w:val="00D466E0"/>
    <w:rsid w:val="00D466ED"/>
    <w:rsid w:val="00D467C3"/>
    <w:rsid w:val="00D46A8D"/>
    <w:rsid w:val="00D46F8A"/>
    <w:rsid w:val="00D47635"/>
    <w:rsid w:val="00D47674"/>
    <w:rsid w:val="00D477BD"/>
    <w:rsid w:val="00D47A65"/>
    <w:rsid w:val="00D47C07"/>
    <w:rsid w:val="00D47E77"/>
    <w:rsid w:val="00D500DA"/>
    <w:rsid w:val="00D50109"/>
    <w:rsid w:val="00D5016F"/>
    <w:rsid w:val="00D50293"/>
    <w:rsid w:val="00D50505"/>
    <w:rsid w:val="00D50903"/>
    <w:rsid w:val="00D50A8C"/>
    <w:rsid w:val="00D50E06"/>
    <w:rsid w:val="00D50E43"/>
    <w:rsid w:val="00D510C4"/>
    <w:rsid w:val="00D510D7"/>
    <w:rsid w:val="00D512BE"/>
    <w:rsid w:val="00D5135D"/>
    <w:rsid w:val="00D518C2"/>
    <w:rsid w:val="00D518D7"/>
    <w:rsid w:val="00D51B2D"/>
    <w:rsid w:val="00D51DA7"/>
    <w:rsid w:val="00D51E45"/>
    <w:rsid w:val="00D51FA8"/>
    <w:rsid w:val="00D51FFF"/>
    <w:rsid w:val="00D5222D"/>
    <w:rsid w:val="00D522DD"/>
    <w:rsid w:val="00D52323"/>
    <w:rsid w:val="00D52562"/>
    <w:rsid w:val="00D5280E"/>
    <w:rsid w:val="00D528F2"/>
    <w:rsid w:val="00D52A48"/>
    <w:rsid w:val="00D52DAD"/>
    <w:rsid w:val="00D52ECE"/>
    <w:rsid w:val="00D52FB7"/>
    <w:rsid w:val="00D53020"/>
    <w:rsid w:val="00D53085"/>
    <w:rsid w:val="00D532AF"/>
    <w:rsid w:val="00D534FA"/>
    <w:rsid w:val="00D5367C"/>
    <w:rsid w:val="00D538E2"/>
    <w:rsid w:val="00D53BA6"/>
    <w:rsid w:val="00D53D25"/>
    <w:rsid w:val="00D5413E"/>
    <w:rsid w:val="00D543BA"/>
    <w:rsid w:val="00D5477A"/>
    <w:rsid w:val="00D54A82"/>
    <w:rsid w:val="00D54BF5"/>
    <w:rsid w:val="00D54C09"/>
    <w:rsid w:val="00D54C63"/>
    <w:rsid w:val="00D55057"/>
    <w:rsid w:val="00D5512C"/>
    <w:rsid w:val="00D5533F"/>
    <w:rsid w:val="00D55440"/>
    <w:rsid w:val="00D5594D"/>
    <w:rsid w:val="00D55995"/>
    <w:rsid w:val="00D55B94"/>
    <w:rsid w:val="00D55C24"/>
    <w:rsid w:val="00D55F94"/>
    <w:rsid w:val="00D566E2"/>
    <w:rsid w:val="00D56C1C"/>
    <w:rsid w:val="00D56D74"/>
    <w:rsid w:val="00D56D86"/>
    <w:rsid w:val="00D56E19"/>
    <w:rsid w:val="00D56F18"/>
    <w:rsid w:val="00D578EB"/>
    <w:rsid w:val="00D57911"/>
    <w:rsid w:val="00D579BC"/>
    <w:rsid w:val="00D57BA2"/>
    <w:rsid w:val="00D57D76"/>
    <w:rsid w:val="00D60149"/>
    <w:rsid w:val="00D601EE"/>
    <w:rsid w:val="00D60308"/>
    <w:rsid w:val="00D603AB"/>
    <w:rsid w:val="00D60585"/>
    <w:rsid w:val="00D60927"/>
    <w:rsid w:val="00D60949"/>
    <w:rsid w:val="00D6137A"/>
    <w:rsid w:val="00D6151C"/>
    <w:rsid w:val="00D61702"/>
    <w:rsid w:val="00D61D8B"/>
    <w:rsid w:val="00D62431"/>
    <w:rsid w:val="00D6244E"/>
    <w:rsid w:val="00D62670"/>
    <w:rsid w:val="00D62A99"/>
    <w:rsid w:val="00D62AA2"/>
    <w:rsid w:val="00D62FE6"/>
    <w:rsid w:val="00D63466"/>
    <w:rsid w:val="00D637A9"/>
    <w:rsid w:val="00D63C7B"/>
    <w:rsid w:val="00D63D70"/>
    <w:rsid w:val="00D63E83"/>
    <w:rsid w:val="00D6432E"/>
    <w:rsid w:val="00D644B4"/>
    <w:rsid w:val="00D645A9"/>
    <w:rsid w:val="00D645D9"/>
    <w:rsid w:val="00D64B13"/>
    <w:rsid w:val="00D64BE4"/>
    <w:rsid w:val="00D64EFA"/>
    <w:rsid w:val="00D65186"/>
    <w:rsid w:val="00D651B8"/>
    <w:rsid w:val="00D6535C"/>
    <w:rsid w:val="00D653E4"/>
    <w:rsid w:val="00D65791"/>
    <w:rsid w:val="00D65EB9"/>
    <w:rsid w:val="00D6618E"/>
    <w:rsid w:val="00D66433"/>
    <w:rsid w:val="00D66493"/>
    <w:rsid w:val="00D6650E"/>
    <w:rsid w:val="00D669AC"/>
    <w:rsid w:val="00D66A45"/>
    <w:rsid w:val="00D66A82"/>
    <w:rsid w:val="00D66EEC"/>
    <w:rsid w:val="00D66FB1"/>
    <w:rsid w:val="00D67633"/>
    <w:rsid w:val="00D67D71"/>
    <w:rsid w:val="00D67E82"/>
    <w:rsid w:val="00D67F36"/>
    <w:rsid w:val="00D67F65"/>
    <w:rsid w:val="00D67F77"/>
    <w:rsid w:val="00D700E9"/>
    <w:rsid w:val="00D70841"/>
    <w:rsid w:val="00D70A6C"/>
    <w:rsid w:val="00D70B0C"/>
    <w:rsid w:val="00D70B39"/>
    <w:rsid w:val="00D70CAA"/>
    <w:rsid w:val="00D70E90"/>
    <w:rsid w:val="00D7210F"/>
    <w:rsid w:val="00D7212B"/>
    <w:rsid w:val="00D7221E"/>
    <w:rsid w:val="00D7227A"/>
    <w:rsid w:val="00D72297"/>
    <w:rsid w:val="00D72363"/>
    <w:rsid w:val="00D7242F"/>
    <w:rsid w:val="00D72595"/>
    <w:rsid w:val="00D72AE8"/>
    <w:rsid w:val="00D72BAE"/>
    <w:rsid w:val="00D72DA2"/>
    <w:rsid w:val="00D73575"/>
    <w:rsid w:val="00D7357B"/>
    <w:rsid w:val="00D73DA2"/>
    <w:rsid w:val="00D73FB5"/>
    <w:rsid w:val="00D74323"/>
    <w:rsid w:val="00D7490F"/>
    <w:rsid w:val="00D74A24"/>
    <w:rsid w:val="00D74D77"/>
    <w:rsid w:val="00D74FDA"/>
    <w:rsid w:val="00D75048"/>
    <w:rsid w:val="00D753F0"/>
    <w:rsid w:val="00D75698"/>
    <w:rsid w:val="00D75945"/>
    <w:rsid w:val="00D75BBC"/>
    <w:rsid w:val="00D75E2B"/>
    <w:rsid w:val="00D760DD"/>
    <w:rsid w:val="00D761B5"/>
    <w:rsid w:val="00D762C9"/>
    <w:rsid w:val="00D7648B"/>
    <w:rsid w:val="00D767AB"/>
    <w:rsid w:val="00D769CD"/>
    <w:rsid w:val="00D76D13"/>
    <w:rsid w:val="00D76EAA"/>
    <w:rsid w:val="00D770C8"/>
    <w:rsid w:val="00D770EC"/>
    <w:rsid w:val="00D773D1"/>
    <w:rsid w:val="00D774C8"/>
    <w:rsid w:val="00D77611"/>
    <w:rsid w:val="00D77649"/>
    <w:rsid w:val="00D776DD"/>
    <w:rsid w:val="00D779AA"/>
    <w:rsid w:val="00D779C9"/>
    <w:rsid w:val="00D77EB0"/>
    <w:rsid w:val="00D77EEA"/>
    <w:rsid w:val="00D80269"/>
    <w:rsid w:val="00D8026D"/>
    <w:rsid w:val="00D808AC"/>
    <w:rsid w:val="00D80C32"/>
    <w:rsid w:val="00D80CE4"/>
    <w:rsid w:val="00D81019"/>
    <w:rsid w:val="00D81319"/>
    <w:rsid w:val="00D8146A"/>
    <w:rsid w:val="00D8156E"/>
    <w:rsid w:val="00D81826"/>
    <w:rsid w:val="00D81899"/>
    <w:rsid w:val="00D81D21"/>
    <w:rsid w:val="00D821BE"/>
    <w:rsid w:val="00D822C5"/>
    <w:rsid w:val="00D823EF"/>
    <w:rsid w:val="00D8253F"/>
    <w:rsid w:val="00D82594"/>
    <w:rsid w:val="00D829BF"/>
    <w:rsid w:val="00D829CB"/>
    <w:rsid w:val="00D82D64"/>
    <w:rsid w:val="00D82D70"/>
    <w:rsid w:val="00D83186"/>
    <w:rsid w:val="00D83595"/>
    <w:rsid w:val="00D838AF"/>
    <w:rsid w:val="00D838D7"/>
    <w:rsid w:val="00D83A46"/>
    <w:rsid w:val="00D83BA5"/>
    <w:rsid w:val="00D83CCA"/>
    <w:rsid w:val="00D83DD2"/>
    <w:rsid w:val="00D83F74"/>
    <w:rsid w:val="00D840A4"/>
    <w:rsid w:val="00D843B5"/>
    <w:rsid w:val="00D84A22"/>
    <w:rsid w:val="00D84B15"/>
    <w:rsid w:val="00D84C61"/>
    <w:rsid w:val="00D850D4"/>
    <w:rsid w:val="00D852AE"/>
    <w:rsid w:val="00D853CC"/>
    <w:rsid w:val="00D856BB"/>
    <w:rsid w:val="00D858D7"/>
    <w:rsid w:val="00D85C04"/>
    <w:rsid w:val="00D85C70"/>
    <w:rsid w:val="00D86515"/>
    <w:rsid w:val="00D865A8"/>
    <w:rsid w:val="00D86663"/>
    <w:rsid w:val="00D86874"/>
    <w:rsid w:val="00D8687A"/>
    <w:rsid w:val="00D869A5"/>
    <w:rsid w:val="00D86C91"/>
    <w:rsid w:val="00D86DF5"/>
    <w:rsid w:val="00D87130"/>
    <w:rsid w:val="00D8744B"/>
    <w:rsid w:val="00D875FF"/>
    <w:rsid w:val="00D8760E"/>
    <w:rsid w:val="00D87829"/>
    <w:rsid w:val="00D87A47"/>
    <w:rsid w:val="00D87BDF"/>
    <w:rsid w:val="00D87C5C"/>
    <w:rsid w:val="00D87D7D"/>
    <w:rsid w:val="00D87F52"/>
    <w:rsid w:val="00D9003F"/>
    <w:rsid w:val="00D90A55"/>
    <w:rsid w:val="00D90C5E"/>
    <w:rsid w:val="00D90CA2"/>
    <w:rsid w:val="00D91116"/>
    <w:rsid w:val="00D911A1"/>
    <w:rsid w:val="00D911E6"/>
    <w:rsid w:val="00D912FC"/>
    <w:rsid w:val="00D913FE"/>
    <w:rsid w:val="00D91484"/>
    <w:rsid w:val="00D91B7E"/>
    <w:rsid w:val="00D91C1E"/>
    <w:rsid w:val="00D91E50"/>
    <w:rsid w:val="00D91E70"/>
    <w:rsid w:val="00D91E7B"/>
    <w:rsid w:val="00D91FAB"/>
    <w:rsid w:val="00D9253B"/>
    <w:rsid w:val="00D929AF"/>
    <w:rsid w:val="00D934C5"/>
    <w:rsid w:val="00D93575"/>
    <w:rsid w:val="00D939A9"/>
    <w:rsid w:val="00D93DA3"/>
    <w:rsid w:val="00D93E54"/>
    <w:rsid w:val="00D93EC1"/>
    <w:rsid w:val="00D94223"/>
    <w:rsid w:val="00D9434D"/>
    <w:rsid w:val="00D944B7"/>
    <w:rsid w:val="00D947F5"/>
    <w:rsid w:val="00D94B82"/>
    <w:rsid w:val="00D94C9C"/>
    <w:rsid w:val="00D95169"/>
    <w:rsid w:val="00D95260"/>
    <w:rsid w:val="00D953B8"/>
    <w:rsid w:val="00D95435"/>
    <w:rsid w:val="00D9567A"/>
    <w:rsid w:val="00D95BA4"/>
    <w:rsid w:val="00D95BDA"/>
    <w:rsid w:val="00D95E05"/>
    <w:rsid w:val="00D95E76"/>
    <w:rsid w:val="00D95F03"/>
    <w:rsid w:val="00D95F07"/>
    <w:rsid w:val="00D960EA"/>
    <w:rsid w:val="00D9620B"/>
    <w:rsid w:val="00D967BA"/>
    <w:rsid w:val="00D9699E"/>
    <w:rsid w:val="00D96A48"/>
    <w:rsid w:val="00D96B0F"/>
    <w:rsid w:val="00D96CAB"/>
    <w:rsid w:val="00D96D1D"/>
    <w:rsid w:val="00D97256"/>
    <w:rsid w:val="00D972DE"/>
    <w:rsid w:val="00D9756D"/>
    <w:rsid w:val="00D97696"/>
    <w:rsid w:val="00D97928"/>
    <w:rsid w:val="00D97C71"/>
    <w:rsid w:val="00DA036C"/>
    <w:rsid w:val="00DA05E2"/>
    <w:rsid w:val="00DA06E2"/>
    <w:rsid w:val="00DA0897"/>
    <w:rsid w:val="00DA0E43"/>
    <w:rsid w:val="00DA0FD4"/>
    <w:rsid w:val="00DA1043"/>
    <w:rsid w:val="00DA105D"/>
    <w:rsid w:val="00DA1189"/>
    <w:rsid w:val="00DA1286"/>
    <w:rsid w:val="00DA14CC"/>
    <w:rsid w:val="00DA195F"/>
    <w:rsid w:val="00DA1A20"/>
    <w:rsid w:val="00DA1C01"/>
    <w:rsid w:val="00DA1D7A"/>
    <w:rsid w:val="00DA1DF2"/>
    <w:rsid w:val="00DA1FB0"/>
    <w:rsid w:val="00DA2034"/>
    <w:rsid w:val="00DA253D"/>
    <w:rsid w:val="00DA2701"/>
    <w:rsid w:val="00DA2A25"/>
    <w:rsid w:val="00DA2D4B"/>
    <w:rsid w:val="00DA2D72"/>
    <w:rsid w:val="00DA2DE4"/>
    <w:rsid w:val="00DA2EC4"/>
    <w:rsid w:val="00DA3799"/>
    <w:rsid w:val="00DA39C0"/>
    <w:rsid w:val="00DA3C1C"/>
    <w:rsid w:val="00DA3C26"/>
    <w:rsid w:val="00DA3C6B"/>
    <w:rsid w:val="00DA3DE0"/>
    <w:rsid w:val="00DA3F18"/>
    <w:rsid w:val="00DA3F31"/>
    <w:rsid w:val="00DA40F5"/>
    <w:rsid w:val="00DA429A"/>
    <w:rsid w:val="00DA429C"/>
    <w:rsid w:val="00DA4310"/>
    <w:rsid w:val="00DA43D6"/>
    <w:rsid w:val="00DA4447"/>
    <w:rsid w:val="00DA44A5"/>
    <w:rsid w:val="00DA47D8"/>
    <w:rsid w:val="00DA4813"/>
    <w:rsid w:val="00DA4B63"/>
    <w:rsid w:val="00DA4C13"/>
    <w:rsid w:val="00DA51D5"/>
    <w:rsid w:val="00DA5212"/>
    <w:rsid w:val="00DA52B9"/>
    <w:rsid w:val="00DA558A"/>
    <w:rsid w:val="00DA5707"/>
    <w:rsid w:val="00DA596C"/>
    <w:rsid w:val="00DA59E8"/>
    <w:rsid w:val="00DA5B55"/>
    <w:rsid w:val="00DA5BC1"/>
    <w:rsid w:val="00DA6419"/>
    <w:rsid w:val="00DA66E0"/>
    <w:rsid w:val="00DA69E1"/>
    <w:rsid w:val="00DA6B6D"/>
    <w:rsid w:val="00DA6B90"/>
    <w:rsid w:val="00DA6E36"/>
    <w:rsid w:val="00DA7119"/>
    <w:rsid w:val="00DA716D"/>
    <w:rsid w:val="00DA7210"/>
    <w:rsid w:val="00DA7897"/>
    <w:rsid w:val="00DA78EB"/>
    <w:rsid w:val="00DA791B"/>
    <w:rsid w:val="00DA7A10"/>
    <w:rsid w:val="00DA7BCB"/>
    <w:rsid w:val="00DA7EA0"/>
    <w:rsid w:val="00DA7F6B"/>
    <w:rsid w:val="00DB003E"/>
    <w:rsid w:val="00DB0357"/>
    <w:rsid w:val="00DB041D"/>
    <w:rsid w:val="00DB0490"/>
    <w:rsid w:val="00DB0767"/>
    <w:rsid w:val="00DB0846"/>
    <w:rsid w:val="00DB0C24"/>
    <w:rsid w:val="00DB0EBC"/>
    <w:rsid w:val="00DB127B"/>
    <w:rsid w:val="00DB1296"/>
    <w:rsid w:val="00DB12B9"/>
    <w:rsid w:val="00DB1763"/>
    <w:rsid w:val="00DB1A76"/>
    <w:rsid w:val="00DB1A89"/>
    <w:rsid w:val="00DB1E3C"/>
    <w:rsid w:val="00DB1FB1"/>
    <w:rsid w:val="00DB20DE"/>
    <w:rsid w:val="00DB2407"/>
    <w:rsid w:val="00DB2587"/>
    <w:rsid w:val="00DB27B7"/>
    <w:rsid w:val="00DB295C"/>
    <w:rsid w:val="00DB2C82"/>
    <w:rsid w:val="00DB2DEB"/>
    <w:rsid w:val="00DB304C"/>
    <w:rsid w:val="00DB31CD"/>
    <w:rsid w:val="00DB32B2"/>
    <w:rsid w:val="00DB32CB"/>
    <w:rsid w:val="00DB3760"/>
    <w:rsid w:val="00DB378D"/>
    <w:rsid w:val="00DB3AEC"/>
    <w:rsid w:val="00DB3BE0"/>
    <w:rsid w:val="00DB3F32"/>
    <w:rsid w:val="00DB4262"/>
    <w:rsid w:val="00DB4770"/>
    <w:rsid w:val="00DB4BA6"/>
    <w:rsid w:val="00DB4C53"/>
    <w:rsid w:val="00DB4E1A"/>
    <w:rsid w:val="00DB4FC2"/>
    <w:rsid w:val="00DB52EF"/>
    <w:rsid w:val="00DB5A7E"/>
    <w:rsid w:val="00DB5E54"/>
    <w:rsid w:val="00DB5FBA"/>
    <w:rsid w:val="00DB60E4"/>
    <w:rsid w:val="00DB621B"/>
    <w:rsid w:val="00DB65AC"/>
    <w:rsid w:val="00DB65D0"/>
    <w:rsid w:val="00DB66D9"/>
    <w:rsid w:val="00DB699B"/>
    <w:rsid w:val="00DB6B93"/>
    <w:rsid w:val="00DB6D91"/>
    <w:rsid w:val="00DB6F52"/>
    <w:rsid w:val="00DB6FF2"/>
    <w:rsid w:val="00DB74CF"/>
    <w:rsid w:val="00DB75C5"/>
    <w:rsid w:val="00DB75EA"/>
    <w:rsid w:val="00DB76A4"/>
    <w:rsid w:val="00DB76B5"/>
    <w:rsid w:val="00DB7750"/>
    <w:rsid w:val="00DB7BAC"/>
    <w:rsid w:val="00DB7FCB"/>
    <w:rsid w:val="00DC0853"/>
    <w:rsid w:val="00DC0B45"/>
    <w:rsid w:val="00DC0B96"/>
    <w:rsid w:val="00DC0BB5"/>
    <w:rsid w:val="00DC0D6B"/>
    <w:rsid w:val="00DC0F30"/>
    <w:rsid w:val="00DC1456"/>
    <w:rsid w:val="00DC1673"/>
    <w:rsid w:val="00DC196B"/>
    <w:rsid w:val="00DC1F33"/>
    <w:rsid w:val="00DC1F56"/>
    <w:rsid w:val="00DC1F69"/>
    <w:rsid w:val="00DC1F85"/>
    <w:rsid w:val="00DC2297"/>
    <w:rsid w:val="00DC285D"/>
    <w:rsid w:val="00DC2CA7"/>
    <w:rsid w:val="00DC2DD8"/>
    <w:rsid w:val="00DC2E2A"/>
    <w:rsid w:val="00DC2ED6"/>
    <w:rsid w:val="00DC2EE2"/>
    <w:rsid w:val="00DC345E"/>
    <w:rsid w:val="00DC369C"/>
    <w:rsid w:val="00DC3780"/>
    <w:rsid w:val="00DC3975"/>
    <w:rsid w:val="00DC3A72"/>
    <w:rsid w:val="00DC3A7E"/>
    <w:rsid w:val="00DC418F"/>
    <w:rsid w:val="00DC4227"/>
    <w:rsid w:val="00DC439F"/>
    <w:rsid w:val="00DC43CF"/>
    <w:rsid w:val="00DC4589"/>
    <w:rsid w:val="00DC4B26"/>
    <w:rsid w:val="00DC4B3B"/>
    <w:rsid w:val="00DC52B0"/>
    <w:rsid w:val="00DC53BE"/>
    <w:rsid w:val="00DC5498"/>
    <w:rsid w:val="00DC5D22"/>
    <w:rsid w:val="00DC5EA6"/>
    <w:rsid w:val="00DC5EEA"/>
    <w:rsid w:val="00DC5FFF"/>
    <w:rsid w:val="00DC6133"/>
    <w:rsid w:val="00DC6165"/>
    <w:rsid w:val="00DC639C"/>
    <w:rsid w:val="00DC6606"/>
    <w:rsid w:val="00DC676C"/>
    <w:rsid w:val="00DC67C1"/>
    <w:rsid w:val="00DC6800"/>
    <w:rsid w:val="00DC6951"/>
    <w:rsid w:val="00DC6E18"/>
    <w:rsid w:val="00DC6E9A"/>
    <w:rsid w:val="00DC6F37"/>
    <w:rsid w:val="00DC6F8D"/>
    <w:rsid w:val="00DC7022"/>
    <w:rsid w:val="00DC7108"/>
    <w:rsid w:val="00DC7440"/>
    <w:rsid w:val="00DC7450"/>
    <w:rsid w:val="00DC74E4"/>
    <w:rsid w:val="00DC764D"/>
    <w:rsid w:val="00DC772C"/>
    <w:rsid w:val="00DC7D40"/>
    <w:rsid w:val="00DD0170"/>
    <w:rsid w:val="00DD041D"/>
    <w:rsid w:val="00DD07D5"/>
    <w:rsid w:val="00DD097B"/>
    <w:rsid w:val="00DD0A03"/>
    <w:rsid w:val="00DD0ADD"/>
    <w:rsid w:val="00DD0D51"/>
    <w:rsid w:val="00DD118B"/>
    <w:rsid w:val="00DD1559"/>
    <w:rsid w:val="00DD17DA"/>
    <w:rsid w:val="00DD1AB8"/>
    <w:rsid w:val="00DD1C38"/>
    <w:rsid w:val="00DD1D35"/>
    <w:rsid w:val="00DD2462"/>
    <w:rsid w:val="00DD2A18"/>
    <w:rsid w:val="00DD2D73"/>
    <w:rsid w:val="00DD2DD6"/>
    <w:rsid w:val="00DD2E26"/>
    <w:rsid w:val="00DD308F"/>
    <w:rsid w:val="00DD30E9"/>
    <w:rsid w:val="00DD3343"/>
    <w:rsid w:val="00DD3574"/>
    <w:rsid w:val="00DD358E"/>
    <w:rsid w:val="00DD3854"/>
    <w:rsid w:val="00DD3860"/>
    <w:rsid w:val="00DD387D"/>
    <w:rsid w:val="00DD38CD"/>
    <w:rsid w:val="00DD3CA5"/>
    <w:rsid w:val="00DD3CB8"/>
    <w:rsid w:val="00DD3E52"/>
    <w:rsid w:val="00DD3E67"/>
    <w:rsid w:val="00DD3F4E"/>
    <w:rsid w:val="00DD4036"/>
    <w:rsid w:val="00DD429E"/>
    <w:rsid w:val="00DD42FC"/>
    <w:rsid w:val="00DD4674"/>
    <w:rsid w:val="00DD4835"/>
    <w:rsid w:val="00DD4A1E"/>
    <w:rsid w:val="00DD4ADA"/>
    <w:rsid w:val="00DD4C1F"/>
    <w:rsid w:val="00DD55B2"/>
    <w:rsid w:val="00DD5649"/>
    <w:rsid w:val="00DD5740"/>
    <w:rsid w:val="00DD59E8"/>
    <w:rsid w:val="00DD5A67"/>
    <w:rsid w:val="00DD6021"/>
    <w:rsid w:val="00DD64B3"/>
    <w:rsid w:val="00DD6707"/>
    <w:rsid w:val="00DD6874"/>
    <w:rsid w:val="00DD71F1"/>
    <w:rsid w:val="00DD7417"/>
    <w:rsid w:val="00DD75D7"/>
    <w:rsid w:val="00DD77F8"/>
    <w:rsid w:val="00DE04A9"/>
    <w:rsid w:val="00DE05A1"/>
    <w:rsid w:val="00DE0606"/>
    <w:rsid w:val="00DE06C1"/>
    <w:rsid w:val="00DE0785"/>
    <w:rsid w:val="00DE0980"/>
    <w:rsid w:val="00DE11EA"/>
    <w:rsid w:val="00DE131E"/>
    <w:rsid w:val="00DE132A"/>
    <w:rsid w:val="00DE13DE"/>
    <w:rsid w:val="00DE14A2"/>
    <w:rsid w:val="00DE14E3"/>
    <w:rsid w:val="00DE1C6D"/>
    <w:rsid w:val="00DE1D20"/>
    <w:rsid w:val="00DE1DB2"/>
    <w:rsid w:val="00DE1E58"/>
    <w:rsid w:val="00DE1FE0"/>
    <w:rsid w:val="00DE207D"/>
    <w:rsid w:val="00DE2485"/>
    <w:rsid w:val="00DE24B0"/>
    <w:rsid w:val="00DE2866"/>
    <w:rsid w:val="00DE287A"/>
    <w:rsid w:val="00DE28B8"/>
    <w:rsid w:val="00DE2A41"/>
    <w:rsid w:val="00DE2B8F"/>
    <w:rsid w:val="00DE2CD6"/>
    <w:rsid w:val="00DE2DD5"/>
    <w:rsid w:val="00DE2DFE"/>
    <w:rsid w:val="00DE2EB9"/>
    <w:rsid w:val="00DE3000"/>
    <w:rsid w:val="00DE30B3"/>
    <w:rsid w:val="00DE30C6"/>
    <w:rsid w:val="00DE3400"/>
    <w:rsid w:val="00DE34DC"/>
    <w:rsid w:val="00DE3639"/>
    <w:rsid w:val="00DE36A7"/>
    <w:rsid w:val="00DE3921"/>
    <w:rsid w:val="00DE3D2F"/>
    <w:rsid w:val="00DE3D37"/>
    <w:rsid w:val="00DE3E18"/>
    <w:rsid w:val="00DE3E37"/>
    <w:rsid w:val="00DE3F00"/>
    <w:rsid w:val="00DE427E"/>
    <w:rsid w:val="00DE42B6"/>
    <w:rsid w:val="00DE45DE"/>
    <w:rsid w:val="00DE466A"/>
    <w:rsid w:val="00DE481A"/>
    <w:rsid w:val="00DE48B2"/>
    <w:rsid w:val="00DE513D"/>
    <w:rsid w:val="00DE5482"/>
    <w:rsid w:val="00DE584C"/>
    <w:rsid w:val="00DE5D46"/>
    <w:rsid w:val="00DE5D6E"/>
    <w:rsid w:val="00DE5F27"/>
    <w:rsid w:val="00DE5FD5"/>
    <w:rsid w:val="00DE6026"/>
    <w:rsid w:val="00DE6A8D"/>
    <w:rsid w:val="00DE6B41"/>
    <w:rsid w:val="00DE759F"/>
    <w:rsid w:val="00DE7682"/>
    <w:rsid w:val="00DF0213"/>
    <w:rsid w:val="00DF0868"/>
    <w:rsid w:val="00DF0974"/>
    <w:rsid w:val="00DF0DE0"/>
    <w:rsid w:val="00DF0FA1"/>
    <w:rsid w:val="00DF1370"/>
    <w:rsid w:val="00DF1475"/>
    <w:rsid w:val="00DF15D9"/>
    <w:rsid w:val="00DF2146"/>
    <w:rsid w:val="00DF2320"/>
    <w:rsid w:val="00DF262F"/>
    <w:rsid w:val="00DF27E9"/>
    <w:rsid w:val="00DF2A7A"/>
    <w:rsid w:val="00DF2FDE"/>
    <w:rsid w:val="00DF311D"/>
    <w:rsid w:val="00DF312A"/>
    <w:rsid w:val="00DF3151"/>
    <w:rsid w:val="00DF3178"/>
    <w:rsid w:val="00DF31A3"/>
    <w:rsid w:val="00DF3225"/>
    <w:rsid w:val="00DF353D"/>
    <w:rsid w:val="00DF3769"/>
    <w:rsid w:val="00DF3AB4"/>
    <w:rsid w:val="00DF3D6F"/>
    <w:rsid w:val="00DF3DF4"/>
    <w:rsid w:val="00DF3FE9"/>
    <w:rsid w:val="00DF4061"/>
    <w:rsid w:val="00DF4177"/>
    <w:rsid w:val="00DF4341"/>
    <w:rsid w:val="00DF4A2C"/>
    <w:rsid w:val="00DF4A89"/>
    <w:rsid w:val="00DF4E61"/>
    <w:rsid w:val="00DF52E4"/>
    <w:rsid w:val="00DF5315"/>
    <w:rsid w:val="00DF53CC"/>
    <w:rsid w:val="00DF5407"/>
    <w:rsid w:val="00DF552D"/>
    <w:rsid w:val="00DF588C"/>
    <w:rsid w:val="00DF610A"/>
    <w:rsid w:val="00DF6B89"/>
    <w:rsid w:val="00DF6CAE"/>
    <w:rsid w:val="00DF6F62"/>
    <w:rsid w:val="00DF6F77"/>
    <w:rsid w:val="00DF6FD3"/>
    <w:rsid w:val="00DF73D9"/>
    <w:rsid w:val="00DF7473"/>
    <w:rsid w:val="00DF76DE"/>
    <w:rsid w:val="00DF7969"/>
    <w:rsid w:val="00DF7AC0"/>
    <w:rsid w:val="00DF7C00"/>
    <w:rsid w:val="00E00157"/>
    <w:rsid w:val="00E0037C"/>
    <w:rsid w:val="00E00697"/>
    <w:rsid w:val="00E006E2"/>
    <w:rsid w:val="00E009C0"/>
    <w:rsid w:val="00E01164"/>
    <w:rsid w:val="00E01638"/>
    <w:rsid w:val="00E0195E"/>
    <w:rsid w:val="00E01997"/>
    <w:rsid w:val="00E01EFF"/>
    <w:rsid w:val="00E02132"/>
    <w:rsid w:val="00E02779"/>
    <w:rsid w:val="00E029FB"/>
    <w:rsid w:val="00E02AD8"/>
    <w:rsid w:val="00E02D60"/>
    <w:rsid w:val="00E032AF"/>
    <w:rsid w:val="00E03498"/>
    <w:rsid w:val="00E03A02"/>
    <w:rsid w:val="00E03C2E"/>
    <w:rsid w:val="00E03E87"/>
    <w:rsid w:val="00E0465C"/>
    <w:rsid w:val="00E047A5"/>
    <w:rsid w:val="00E049E3"/>
    <w:rsid w:val="00E04C00"/>
    <w:rsid w:val="00E04FEC"/>
    <w:rsid w:val="00E0512E"/>
    <w:rsid w:val="00E05457"/>
    <w:rsid w:val="00E0559B"/>
    <w:rsid w:val="00E05635"/>
    <w:rsid w:val="00E05AB1"/>
    <w:rsid w:val="00E05CA0"/>
    <w:rsid w:val="00E05D4A"/>
    <w:rsid w:val="00E06099"/>
    <w:rsid w:val="00E06247"/>
    <w:rsid w:val="00E065CD"/>
    <w:rsid w:val="00E06665"/>
    <w:rsid w:val="00E06769"/>
    <w:rsid w:val="00E069E4"/>
    <w:rsid w:val="00E06A59"/>
    <w:rsid w:val="00E072D3"/>
    <w:rsid w:val="00E073FC"/>
    <w:rsid w:val="00E07577"/>
    <w:rsid w:val="00E0775B"/>
    <w:rsid w:val="00E07890"/>
    <w:rsid w:val="00E079C4"/>
    <w:rsid w:val="00E07D2F"/>
    <w:rsid w:val="00E07E8E"/>
    <w:rsid w:val="00E07F75"/>
    <w:rsid w:val="00E1042E"/>
    <w:rsid w:val="00E105A3"/>
    <w:rsid w:val="00E106C0"/>
    <w:rsid w:val="00E10BC5"/>
    <w:rsid w:val="00E10D87"/>
    <w:rsid w:val="00E11050"/>
    <w:rsid w:val="00E110CF"/>
    <w:rsid w:val="00E1128E"/>
    <w:rsid w:val="00E114B4"/>
    <w:rsid w:val="00E11786"/>
    <w:rsid w:val="00E11831"/>
    <w:rsid w:val="00E11970"/>
    <w:rsid w:val="00E11A9A"/>
    <w:rsid w:val="00E12192"/>
    <w:rsid w:val="00E122C7"/>
    <w:rsid w:val="00E1253F"/>
    <w:rsid w:val="00E12A94"/>
    <w:rsid w:val="00E12C26"/>
    <w:rsid w:val="00E12DD3"/>
    <w:rsid w:val="00E132F7"/>
    <w:rsid w:val="00E13385"/>
    <w:rsid w:val="00E134EF"/>
    <w:rsid w:val="00E137E1"/>
    <w:rsid w:val="00E13BB3"/>
    <w:rsid w:val="00E13C2B"/>
    <w:rsid w:val="00E13D6F"/>
    <w:rsid w:val="00E13D85"/>
    <w:rsid w:val="00E13DB5"/>
    <w:rsid w:val="00E13F84"/>
    <w:rsid w:val="00E14058"/>
    <w:rsid w:val="00E14103"/>
    <w:rsid w:val="00E145F6"/>
    <w:rsid w:val="00E146D1"/>
    <w:rsid w:val="00E149AA"/>
    <w:rsid w:val="00E14F5C"/>
    <w:rsid w:val="00E1518A"/>
    <w:rsid w:val="00E1521D"/>
    <w:rsid w:val="00E15516"/>
    <w:rsid w:val="00E15B17"/>
    <w:rsid w:val="00E15B2B"/>
    <w:rsid w:val="00E15F6A"/>
    <w:rsid w:val="00E15FCE"/>
    <w:rsid w:val="00E1616A"/>
    <w:rsid w:val="00E1669D"/>
    <w:rsid w:val="00E16958"/>
    <w:rsid w:val="00E16E5F"/>
    <w:rsid w:val="00E16F3F"/>
    <w:rsid w:val="00E175DD"/>
    <w:rsid w:val="00E17BB9"/>
    <w:rsid w:val="00E17C11"/>
    <w:rsid w:val="00E17D5D"/>
    <w:rsid w:val="00E2043D"/>
    <w:rsid w:val="00E20451"/>
    <w:rsid w:val="00E204A9"/>
    <w:rsid w:val="00E2068E"/>
    <w:rsid w:val="00E20775"/>
    <w:rsid w:val="00E209D2"/>
    <w:rsid w:val="00E20A93"/>
    <w:rsid w:val="00E21046"/>
    <w:rsid w:val="00E21501"/>
    <w:rsid w:val="00E21707"/>
    <w:rsid w:val="00E219DD"/>
    <w:rsid w:val="00E219EE"/>
    <w:rsid w:val="00E21C14"/>
    <w:rsid w:val="00E220F2"/>
    <w:rsid w:val="00E2211B"/>
    <w:rsid w:val="00E22646"/>
    <w:rsid w:val="00E226D7"/>
    <w:rsid w:val="00E22873"/>
    <w:rsid w:val="00E22874"/>
    <w:rsid w:val="00E236BC"/>
    <w:rsid w:val="00E23B01"/>
    <w:rsid w:val="00E23BEB"/>
    <w:rsid w:val="00E23CE8"/>
    <w:rsid w:val="00E23DAA"/>
    <w:rsid w:val="00E23DBC"/>
    <w:rsid w:val="00E240FA"/>
    <w:rsid w:val="00E24171"/>
    <w:rsid w:val="00E24332"/>
    <w:rsid w:val="00E243F6"/>
    <w:rsid w:val="00E2445E"/>
    <w:rsid w:val="00E24541"/>
    <w:rsid w:val="00E249E4"/>
    <w:rsid w:val="00E24B9A"/>
    <w:rsid w:val="00E24D2A"/>
    <w:rsid w:val="00E24DAA"/>
    <w:rsid w:val="00E24E06"/>
    <w:rsid w:val="00E251AF"/>
    <w:rsid w:val="00E25A95"/>
    <w:rsid w:val="00E25D43"/>
    <w:rsid w:val="00E25D51"/>
    <w:rsid w:val="00E25F48"/>
    <w:rsid w:val="00E26096"/>
    <w:rsid w:val="00E26B7F"/>
    <w:rsid w:val="00E26EC9"/>
    <w:rsid w:val="00E26EDA"/>
    <w:rsid w:val="00E270EB"/>
    <w:rsid w:val="00E271AF"/>
    <w:rsid w:val="00E27811"/>
    <w:rsid w:val="00E279B8"/>
    <w:rsid w:val="00E27BF2"/>
    <w:rsid w:val="00E301EF"/>
    <w:rsid w:val="00E3082E"/>
    <w:rsid w:val="00E30D94"/>
    <w:rsid w:val="00E30E63"/>
    <w:rsid w:val="00E3122B"/>
    <w:rsid w:val="00E3144F"/>
    <w:rsid w:val="00E31451"/>
    <w:rsid w:val="00E316D3"/>
    <w:rsid w:val="00E31AB7"/>
    <w:rsid w:val="00E31E63"/>
    <w:rsid w:val="00E31F18"/>
    <w:rsid w:val="00E32098"/>
    <w:rsid w:val="00E3238A"/>
    <w:rsid w:val="00E3261C"/>
    <w:rsid w:val="00E326F8"/>
    <w:rsid w:val="00E32E4D"/>
    <w:rsid w:val="00E33192"/>
    <w:rsid w:val="00E334A9"/>
    <w:rsid w:val="00E336E5"/>
    <w:rsid w:val="00E338A8"/>
    <w:rsid w:val="00E338CB"/>
    <w:rsid w:val="00E339D3"/>
    <w:rsid w:val="00E33CED"/>
    <w:rsid w:val="00E33DEE"/>
    <w:rsid w:val="00E33EED"/>
    <w:rsid w:val="00E33F8D"/>
    <w:rsid w:val="00E34030"/>
    <w:rsid w:val="00E340F2"/>
    <w:rsid w:val="00E342E9"/>
    <w:rsid w:val="00E348AB"/>
    <w:rsid w:val="00E348F0"/>
    <w:rsid w:val="00E34970"/>
    <w:rsid w:val="00E34F6C"/>
    <w:rsid w:val="00E350BA"/>
    <w:rsid w:val="00E352B3"/>
    <w:rsid w:val="00E352C1"/>
    <w:rsid w:val="00E35456"/>
    <w:rsid w:val="00E354EC"/>
    <w:rsid w:val="00E356FE"/>
    <w:rsid w:val="00E35A06"/>
    <w:rsid w:val="00E35D74"/>
    <w:rsid w:val="00E36036"/>
    <w:rsid w:val="00E3615C"/>
    <w:rsid w:val="00E36AB2"/>
    <w:rsid w:val="00E36D7A"/>
    <w:rsid w:val="00E36E90"/>
    <w:rsid w:val="00E36FF4"/>
    <w:rsid w:val="00E3706F"/>
    <w:rsid w:val="00E374D0"/>
    <w:rsid w:val="00E375A2"/>
    <w:rsid w:val="00E37715"/>
    <w:rsid w:val="00E379DA"/>
    <w:rsid w:val="00E407C9"/>
    <w:rsid w:val="00E409E5"/>
    <w:rsid w:val="00E40C31"/>
    <w:rsid w:val="00E40E35"/>
    <w:rsid w:val="00E40F44"/>
    <w:rsid w:val="00E412FC"/>
    <w:rsid w:val="00E4138C"/>
    <w:rsid w:val="00E4176B"/>
    <w:rsid w:val="00E4204D"/>
    <w:rsid w:val="00E4208C"/>
    <w:rsid w:val="00E423D9"/>
    <w:rsid w:val="00E42428"/>
    <w:rsid w:val="00E42776"/>
    <w:rsid w:val="00E42A1D"/>
    <w:rsid w:val="00E4313E"/>
    <w:rsid w:val="00E43234"/>
    <w:rsid w:val="00E4335E"/>
    <w:rsid w:val="00E43457"/>
    <w:rsid w:val="00E43F2C"/>
    <w:rsid w:val="00E44097"/>
    <w:rsid w:val="00E44227"/>
    <w:rsid w:val="00E443ED"/>
    <w:rsid w:val="00E44AAB"/>
    <w:rsid w:val="00E44D4B"/>
    <w:rsid w:val="00E44F3B"/>
    <w:rsid w:val="00E45107"/>
    <w:rsid w:val="00E454A4"/>
    <w:rsid w:val="00E45598"/>
    <w:rsid w:val="00E455C8"/>
    <w:rsid w:val="00E457F8"/>
    <w:rsid w:val="00E45859"/>
    <w:rsid w:val="00E45B1A"/>
    <w:rsid w:val="00E45CB1"/>
    <w:rsid w:val="00E45DBA"/>
    <w:rsid w:val="00E45E91"/>
    <w:rsid w:val="00E45EE5"/>
    <w:rsid w:val="00E46037"/>
    <w:rsid w:val="00E463C3"/>
    <w:rsid w:val="00E4651F"/>
    <w:rsid w:val="00E465C8"/>
    <w:rsid w:val="00E4661B"/>
    <w:rsid w:val="00E4697E"/>
    <w:rsid w:val="00E46992"/>
    <w:rsid w:val="00E46B28"/>
    <w:rsid w:val="00E46ECF"/>
    <w:rsid w:val="00E47139"/>
    <w:rsid w:val="00E47182"/>
    <w:rsid w:val="00E47DA1"/>
    <w:rsid w:val="00E50249"/>
    <w:rsid w:val="00E5047D"/>
    <w:rsid w:val="00E504FF"/>
    <w:rsid w:val="00E50A2E"/>
    <w:rsid w:val="00E50D80"/>
    <w:rsid w:val="00E50D90"/>
    <w:rsid w:val="00E50E34"/>
    <w:rsid w:val="00E50ECD"/>
    <w:rsid w:val="00E50EEC"/>
    <w:rsid w:val="00E50F4E"/>
    <w:rsid w:val="00E514DE"/>
    <w:rsid w:val="00E5164E"/>
    <w:rsid w:val="00E51DCB"/>
    <w:rsid w:val="00E52071"/>
    <w:rsid w:val="00E523DC"/>
    <w:rsid w:val="00E52499"/>
    <w:rsid w:val="00E52950"/>
    <w:rsid w:val="00E52B82"/>
    <w:rsid w:val="00E52FBA"/>
    <w:rsid w:val="00E53378"/>
    <w:rsid w:val="00E5345D"/>
    <w:rsid w:val="00E535E8"/>
    <w:rsid w:val="00E545F5"/>
    <w:rsid w:val="00E547A9"/>
    <w:rsid w:val="00E54E33"/>
    <w:rsid w:val="00E550DF"/>
    <w:rsid w:val="00E55156"/>
    <w:rsid w:val="00E5517E"/>
    <w:rsid w:val="00E553F8"/>
    <w:rsid w:val="00E554CC"/>
    <w:rsid w:val="00E55520"/>
    <w:rsid w:val="00E555A5"/>
    <w:rsid w:val="00E558FC"/>
    <w:rsid w:val="00E55CC4"/>
    <w:rsid w:val="00E55F0C"/>
    <w:rsid w:val="00E563A1"/>
    <w:rsid w:val="00E56A28"/>
    <w:rsid w:val="00E5707E"/>
    <w:rsid w:val="00E5734A"/>
    <w:rsid w:val="00E57369"/>
    <w:rsid w:val="00E57C65"/>
    <w:rsid w:val="00E57F27"/>
    <w:rsid w:val="00E60214"/>
    <w:rsid w:val="00E60B28"/>
    <w:rsid w:val="00E60BE9"/>
    <w:rsid w:val="00E61133"/>
    <w:rsid w:val="00E61333"/>
    <w:rsid w:val="00E6163B"/>
    <w:rsid w:val="00E616B6"/>
    <w:rsid w:val="00E61CA4"/>
    <w:rsid w:val="00E61DC9"/>
    <w:rsid w:val="00E62104"/>
    <w:rsid w:val="00E623C8"/>
    <w:rsid w:val="00E62D6D"/>
    <w:rsid w:val="00E62FC4"/>
    <w:rsid w:val="00E63518"/>
    <w:rsid w:val="00E636FF"/>
    <w:rsid w:val="00E63AC1"/>
    <w:rsid w:val="00E63BBD"/>
    <w:rsid w:val="00E6414C"/>
    <w:rsid w:val="00E64390"/>
    <w:rsid w:val="00E644B1"/>
    <w:rsid w:val="00E645B6"/>
    <w:rsid w:val="00E64B76"/>
    <w:rsid w:val="00E64D59"/>
    <w:rsid w:val="00E64E0F"/>
    <w:rsid w:val="00E64E70"/>
    <w:rsid w:val="00E64F32"/>
    <w:rsid w:val="00E64FA0"/>
    <w:rsid w:val="00E6520A"/>
    <w:rsid w:val="00E6567C"/>
    <w:rsid w:val="00E656BD"/>
    <w:rsid w:val="00E65C87"/>
    <w:rsid w:val="00E65D4F"/>
    <w:rsid w:val="00E65D89"/>
    <w:rsid w:val="00E66047"/>
    <w:rsid w:val="00E6611C"/>
    <w:rsid w:val="00E661B3"/>
    <w:rsid w:val="00E666A0"/>
    <w:rsid w:val="00E66A2D"/>
    <w:rsid w:val="00E66AF8"/>
    <w:rsid w:val="00E66BDF"/>
    <w:rsid w:val="00E66DCB"/>
    <w:rsid w:val="00E66DDA"/>
    <w:rsid w:val="00E67234"/>
    <w:rsid w:val="00E676A7"/>
    <w:rsid w:val="00E677CF"/>
    <w:rsid w:val="00E67AFB"/>
    <w:rsid w:val="00E67E62"/>
    <w:rsid w:val="00E67EAC"/>
    <w:rsid w:val="00E67ED1"/>
    <w:rsid w:val="00E7025D"/>
    <w:rsid w:val="00E705DA"/>
    <w:rsid w:val="00E70938"/>
    <w:rsid w:val="00E70998"/>
    <w:rsid w:val="00E70A12"/>
    <w:rsid w:val="00E70BB8"/>
    <w:rsid w:val="00E71058"/>
    <w:rsid w:val="00E711BD"/>
    <w:rsid w:val="00E712BE"/>
    <w:rsid w:val="00E714A2"/>
    <w:rsid w:val="00E71594"/>
    <w:rsid w:val="00E71716"/>
    <w:rsid w:val="00E71786"/>
    <w:rsid w:val="00E71937"/>
    <w:rsid w:val="00E71A71"/>
    <w:rsid w:val="00E71B6B"/>
    <w:rsid w:val="00E71BE6"/>
    <w:rsid w:val="00E72556"/>
    <w:rsid w:val="00E7281B"/>
    <w:rsid w:val="00E729CA"/>
    <w:rsid w:val="00E72D40"/>
    <w:rsid w:val="00E72F9D"/>
    <w:rsid w:val="00E730C2"/>
    <w:rsid w:val="00E734A1"/>
    <w:rsid w:val="00E734A2"/>
    <w:rsid w:val="00E73739"/>
    <w:rsid w:val="00E73898"/>
    <w:rsid w:val="00E739C3"/>
    <w:rsid w:val="00E73A77"/>
    <w:rsid w:val="00E73E7A"/>
    <w:rsid w:val="00E73EE9"/>
    <w:rsid w:val="00E73F67"/>
    <w:rsid w:val="00E74129"/>
    <w:rsid w:val="00E743FD"/>
    <w:rsid w:val="00E7446B"/>
    <w:rsid w:val="00E74915"/>
    <w:rsid w:val="00E750BA"/>
    <w:rsid w:val="00E75438"/>
    <w:rsid w:val="00E75C31"/>
    <w:rsid w:val="00E75C7B"/>
    <w:rsid w:val="00E7665D"/>
    <w:rsid w:val="00E768FB"/>
    <w:rsid w:val="00E76B40"/>
    <w:rsid w:val="00E76C0F"/>
    <w:rsid w:val="00E76DA8"/>
    <w:rsid w:val="00E7740E"/>
    <w:rsid w:val="00E77594"/>
    <w:rsid w:val="00E77967"/>
    <w:rsid w:val="00E77F40"/>
    <w:rsid w:val="00E80076"/>
    <w:rsid w:val="00E800EE"/>
    <w:rsid w:val="00E802CE"/>
    <w:rsid w:val="00E803B7"/>
    <w:rsid w:val="00E806B5"/>
    <w:rsid w:val="00E80819"/>
    <w:rsid w:val="00E8082C"/>
    <w:rsid w:val="00E80FB2"/>
    <w:rsid w:val="00E80FF0"/>
    <w:rsid w:val="00E81430"/>
    <w:rsid w:val="00E8198B"/>
    <w:rsid w:val="00E81DE7"/>
    <w:rsid w:val="00E81FA4"/>
    <w:rsid w:val="00E822FC"/>
    <w:rsid w:val="00E8240E"/>
    <w:rsid w:val="00E828C6"/>
    <w:rsid w:val="00E83020"/>
    <w:rsid w:val="00E83181"/>
    <w:rsid w:val="00E832B5"/>
    <w:rsid w:val="00E834C7"/>
    <w:rsid w:val="00E834C9"/>
    <w:rsid w:val="00E835ED"/>
    <w:rsid w:val="00E839DB"/>
    <w:rsid w:val="00E83B48"/>
    <w:rsid w:val="00E83B6F"/>
    <w:rsid w:val="00E83E24"/>
    <w:rsid w:val="00E8418A"/>
    <w:rsid w:val="00E84284"/>
    <w:rsid w:val="00E84425"/>
    <w:rsid w:val="00E84951"/>
    <w:rsid w:val="00E84C9A"/>
    <w:rsid w:val="00E84EF1"/>
    <w:rsid w:val="00E8522B"/>
    <w:rsid w:val="00E85250"/>
    <w:rsid w:val="00E85B42"/>
    <w:rsid w:val="00E85B49"/>
    <w:rsid w:val="00E85CE0"/>
    <w:rsid w:val="00E85EDC"/>
    <w:rsid w:val="00E86008"/>
    <w:rsid w:val="00E8607A"/>
    <w:rsid w:val="00E860BB"/>
    <w:rsid w:val="00E86109"/>
    <w:rsid w:val="00E8615E"/>
    <w:rsid w:val="00E86815"/>
    <w:rsid w:val="00E8697E"/>
    <w:rsid w:val="00E869FB"/>
    <w:rsid w:val="00E86B34"/>
    <w:rsid w:val="00E86C2A"/>
    <w:rsid w:val="00E86CEC"/>
    <w:rsid w:val="00E87142"/>
    <w:rsid w:val="00E87218"/>
    <w:rsid w:val="00E87343"/>
    <w:rsid w:val="00E873E1"/>
    <w:rsid w:val="00E87466"/>
    <w:rsid w:val="00E8776A"/>
    <w:rsid w:val="00E8777C"/>
    <w:rsid w:val="00E87BC5"/>
    <w:rsid w:val="00E87C56"/>
    <w:rsid w:val="00E87CF9"/>
    <w:rsid w:val="00E87F73"/>
    <w:rsid w:val="00E901EF"/>
    <w:rsid w:val="00E9045C"/>
    <w:rsid w:val="00E90470"/>
    <w:rsid w:val="00E904F9"/>
    <w:rsid w:val="00E9083D"/>
    <w:rsid w:val="00E91283"/>
    <w:rsid w:val="00E91A59"/>
    <w:rsid w:val="00E91CA7"/>
    <w:rsid w:val="00E91DB2"/>
    <w:rsid w:val="00E91DEA"/>
    <w:rsid w:val="00E91E1B"/>
    <w:rsid w:val="00E9205E"/>
    <w:rsid w:val="00E924B1"/>
    <w:rsid w:val="00E925AD"/>
    <w:rsid w:val="00E92B2F"/>
    <w:rsid w:val="00E92B44"/>
    <w:rsid w:val="00E92F8B"/>
    <w:rsid w:val="00E93068"/>
    <w:rsid w:val="00E9321E"/>
    <w:rsid w:val="00E933DA"/>
    <w:rsid w:val="00E9342C"/>
    <w:rsid w:val="00E93585"/>
    <w:rsid w:val="00E93622"/>
    <w:rsid w:val="00E936F9"/>
    <w:rsid w:val="00E93959"/>
    <w:rsid w:val="00E93B82"/>
    <w:rsid w:val="00E93D69"/>
    <w:rsid w:val="00E940E4"/>
    <w:rsid w:val="00E94481"/>
    <w:rsid w:val="00E949A6"/>
    <w:rsid w:val="00E94A65"/>
    <w:rsid w:val="00E9521A"/>
    <w:rsid w:val="00E9596B"/>
    <w:rsid w:val="00E95C35"/>
    <w:rsid w:val="00E95F14"/>
    <w:rsid w:val="00E96202"/>
    <w:rsid w:val="00E963FC"/>
    <w:rsid w:val="00E9650B"/>
    <w:rsid w:val="00E96606"/>
    <w:rsid w:val="00E969A5"/>
    <w:rsid w:val="00E97031"/>
    <w:rsid w:val="00E97109"/>
    <w:rsid w:val="00E978D8"/>
    <w:rsid w:val="00E97FF7"/>
    <w:rsid w:val="00EA0021"/>
    <w:rsid w:val="00EA0173"/>
    <w:rsid w:val="00EA0BD1"/>
    <w:rsid w:val="00EA0BD7"/>
    <w:rsid w:val="00EA1301"/>
    <w:rsid w:val="00EA1DBC"/>
    <w:rsid w:val="00EA1E4B"/>
    <w:rsid w:val="00EA2054"/>
    <w:rsid w:val="00EA217F"/>
    <w:rsid w:val="00EA21C4"/>
    <w:rsid w:val="00EA259A"/>
    <w:rsid w:val="00EA2753"/>
    <w:rsid w:val="00EA281A"/>
    <w:rsid w:val="00EA2988"/>
    <w:rsid w:val="00EA2D70"/>
    <w:rsid w:val="00EA30B9"/>
    <w:rsid w:val="00EA32B8"/>
    <w:rsid w:val="00EA36B3"/>
    <w:rsid w:val="00EA3805"/>
    <w:rsid w:val="00EA384E"/>
    <w:rsid w:val="00EA39F4"/>
    <w:rsid w:val="00EA3DA0"/>
    <w:rsid w:val="00EA3E62"/>
    <w:rsid w:val="00EA4062"/>
    <w:rsid w:val="00EA41C7"/>
    <w:rsid w:val="00EA4366"/>
    <w:rsid w:val="00EA439A"/>
    <w:rsid w:val="00EA455F"/>
    <w:rsid w:val="00EA46A7"/>
    <w:rsid w:val="00EA46E4"/>
    <w:rsid w:val="00EA4A47"/>
    <w:rsid w:val="00EA4AF2"/>
    <w:rsid w:val="00EA4B2E"/>
    <w:rsid w:val="00EA4CE7"/>
    <w:rsid w:val="00EA4FCC"/>
    <w:rsid w:val="00EA522C"/>
    <w:rsid w:val="00EA573D"/>
    <w:rsid w:val="00EA583C"/>
    <w:rsid w:val="00EA594F"/>
    <w:rsid w:val="00EA5FE2"/>
    <w:rsid w:val="00EA6B49"/>
    <w:rsid w:val="00EA6D76"/>
    <w:rsid w:val="00EA6E79"/>
    <w:rsid w:val="00EA6EF8"/>
    <w:rsid w:val="00EA7181"/>
    <w:rsid w:val="00EA71A3"/>
    <w:rsid w:val="00EA730F"/>
    <w:rsid w:val="00EA74CC"/>
    <w:rsid w:val="00EA758F"/>
    <w:rsid w:val="00EA772E"/>
    <w:rsid w:val="00EA7F02"/>
    <w:rsid w:val="00EB0126"/>
    <w:rsid w:val="00EB03C4"/>
    <w:rsid w:val="00EB0D1B"/>
    <w:rsid w:val="00EB0E45"/>
    <w:rsid w:val="00EB0EEC"/>
    <w:rsid w:val="00EB113E"/>
    <w:rsid w:val="00EB1185"/>
    <w:rsid w:val="00EB1918"/>
    <w:rsid w:val="00EB1A33"/>
    <w:rsid w:val="00EB1E3B"/>
    <w:rsid w:val="00EB1EC3"/>
    <w:rsid w:val="00EB1F20"/>
    <w:rsid w:val="00EB2257"/>
    <w:rsid w:val="00EB22D5"/>
    <w:rsid w:val="00EB23D1"/>
    <w:rsid w:val="00EB2AED"/>
    <w:rsid w:val="00EB2CFC"/>
    <w:rsid w:val="00EB2DD7"/>
    <w:rsid w:val="00EB3022"/>
    <w:rsid w:val="00EB343E"/>
    <w:rsid w:val="00EB3767"/>
    <w:rsid w:val="00EB3FE8"/>
    <w:rsid w:val="00EB4122"/>
    <w:rsid w:val="00EB439C"/>
    <w:rsid w:val="00EB43D5"/>
    <w:rsid w:val="00EB44DF"/>
    <w:rsid w:val="00EB45D6"/>
    <w:rsid w:val="00EB464F"/>
    <w:rsid w:val="00EB49E9"/>
    <w:rsid w:val="00EB4AD7"/>
    <w:rsid w:val="00EB4FB6"/>
    <w:rsid w:val="00EB558C"/>
    <w:rsid w:val="00EB55F0"/>
    <w:rsid w:val="00EB5693"/>
    <w:rsid w:val="00EB585B"/>
    <w:rsid w:val="00EB5B70"/>
    <w:rsid w:val="00EB5F34"/>
    <w:rsid w:val="00EB5F84"/>
    <w:rsid w:val="00EB5FCB"/>
    <w:rsid w:val="00EB6059"/>
    <w:rsid w:val="00EB6417"/>
    <w:rsid w:val="00EB65F1"/>
    <w:rsid w:val="00EB6928"/>
    <w:rsid w:val="00EB6C47"/>
    <w:rsid w:val="00EB700F"/>
    <w:rsid w:val="00EB74FF"/>
    <w:rsid w:val="00EB7540"/>
    <w:rsid w:val="00EB7926"/>
    <w:rsid w:val="00EB7B8C"/>
    <w:rsid w:val="00EB7C50"/>
    <w:rsid w:val="00EC01EB"/>
    <w:rsid w:val="00EC0638"/>
    <w:rsid w:val="00EC0755"/>
    <w:rsid w:val="00EC08BC"/>
    <w:rsid w:val="00EC0C45"/>
    <w:rsid w:val="00EC0D42"/>
    <w:rsid w:val="00EC0D6E"/>
    <w:rsid w:val="00EC0DE6"/>
    <w:rsid w:val="00EC0F13"/>
    <w:rsid w:val="00EC103C"/>
    <w:rsid w:val="00EC1070"/>
    <w:rsid w:val="00EC10FD"/>
    <w:rsid w:val="00EC1124"/>
    <w:rsid w:val="00EC1486"/>
    <w:rsid w:val="00EC14FC"/>
    <w:rsid w:val="00EC15E7"/>
    <w:rsid w:val="00EC1DD6"/>
    <w:rsid w:val="00EC1E05"/>
    <w:rsid w:val="00EC1FF2"/>
    <w:rsid w:val="00EC21B5"/>
    <w:rsid w:val="00EC2300"/>
    <w:rsid w:val="00EC2429"/>
    <w:rsid w:val="00EC24F8"/>
    <w:rsid w:val="00EC25CA"/>
    <w:rsid w:val="00EC28DE"/>
    <w:rsid w:val="00EC294E"/>
    <w:rsid w:val="00EC2CAC"/>
    <w:rsid w:val="00EC2E13"/>
    <w:rsid w:val="00EC2FA1"/>
    <w:rsid w:val="00EC3248"/>
    <w:rsid w:val="00EC3341"/>
    <w:rsid w:val="00EC349C"/>
    <w:rsid w:val="00EC34C1"/>
    <w:rsid w:val="00EC374C"/>
    <w:rsid w:val="00EC380C"/>
    <w:rsid w:val="00EC391C"/>
    <w:rsid w:val="00EC4011"/>
    <w:rsid w:val="00EC4075"/>
    <w:rsid w:val="00EC416B"/>
    <w:rsid w:val="00EC4657"/>
    <w:rsid w:val="00EC4974"/>
    <w:rsid w:val="00EC4C32"/>
    <w:rsid w:val="00EC4E3E"/>
    <w:rsid w:val="00EC4FCD"/>
    <w:rsid w:val="00EC54E4"/>
    <w:rsid w:val="00EC5599"/>
    <w:rsid w:val="00EC55D9"/>
    <w:rsid w:val="00EC5D4C"/>
    <w:rsid w:val="00EC5EB5"/>
    <w:rsid w:val="00EC6090"/>
    <w:rsid w:val="00EC6523"/>
    <w:rsid w:val="00EC6736"/>
    <w:rsid w:val="00EC68B4"/>
    <w:rsid w:val="00EC699B"/>
    <w:rsid w:val="00EC6B94"/>
    <w:rsid w:val="00EC6D77"/>
    <w:rsid w:val="00EC75B4"/>
    <w:rsid w:val="00EC7697"/>
    <w:rsid w:val="00EC788F"/>
    <w:rsid w:val="00EC7A1B"/>
    <w:rsid w:val="00EC7B2D"/>
    <w:rsid w:val="00EC7C18"/>
    <w:rsid w:val="00EC7D61"/>
    <w:rsid w:val="00ED02E6"/>
    <w:rsid w:val="00ED0506"/>
    <w:rsid w:val="00ED0522"/>
    <w:rsid w:val="00ED087A"/>
    <w:rsid w:val="00ED0A31"/>
    <w:rsid w:val="00ED0A40"/>
    <w:rsid w:val="00ED0B50"/>
    <w:rsid w:val="00ED0F44"/>
    <w:rsid w:val="00ED0FA4"/>
    <w:rsid w:val="00ED11B2"/>
    <w:rsid w:val="00ED1374"/>
    <w:rsid w:val="00ED1575"/>
    <w:rsid w:val="00ED1707"/>
    <w:rsid w:val="00ED19CA"/>
    <w:rsid w:val="00ED1AF3"/>
    <w:rsid w:val="00ED1BC0"/>
    <w:rsid w:val="00ED1C8C"/>
    <w:rsid w:val="00ED1DCF"/>
    <w:rsid w:val="00ED1DD4"/>
    <w:rsid w:val="00ED1F7B"/>
    <w:rsid w:val="00ED2118"/>
    <w:rsid w:val="00ED2340"/>
    <w:rsid w:val="00ED2855"/>
    <w:rsid w:val="00ED291E"/>
    <w:rsid w:val="00ED2B35"/>
    <w:rsid w:val="00ED3314"/>
    <w:rsid w:val="00ED3741"/>
    <w:rsid w:val="00ED37B7"/>
    <w:rsid w:val="00ED3BC6"/>
    <w:rsid w:val="00ED3F00"/>
    <w:rsid w:val="00ED40D2"/>
    <w:rsid w:val="00ED4124"/>
    <w:rsid w:val="00ED418A"/>
    <w:rsid w:val="00ED4558"/>
    <w:rsid w:val="00ED4771"/>
    <w:rsid w:val="00ED4AB3"/>
    <w:rsid w:val="00ED4C0D"/>
    <w:rsid w:val="00ED5070"/>
    <w:rsid w:val="00ED51F6"/>
    <w:rsid w:val="00ED571A"/>
    <w:rsid w:val="00ED59CD"/>
    <w:rsid w:val="00ED59D3"/>
    <w:rsid w:val="00ED5AE5"/>
    <w:rsid w:val="00ED5B55"/>
    <w:rsid w:val="00ED60FF"/>
    <w:rsid w:val="00ED6275"/>
    <w:rsid w:val="00ED6540"/>
    <w:rsid w:val="00ED6669"/>
    <w:rsid w:val="00ED6984"/>
    <w:rsid w:val="00ED6F36"/>
    <w:rsid w:val="00ED6F54"/>
    <w:rsid w:val="00ED70FA"/>
    <w:rsid w:val="00ED782D"/>
    <w:rsid w:val="00ED7896"/>
    <w:rsid w:val="00ED7A2C"/>
    <w:rsid w:val="00ED7BB8"/>
    <w:rsid w:val="00ED7E90"/>
    <w:rsid w:val="00ED7F61"/>
    <w:rsid w:val="00EE0623"/>
    <w:rsid w:val="00EE0683"/>
    <w:rsid w:val="00EE08D8"/>
    <w:rsid w:val="00EE09C5"/>
    <w:rsid w:val="00EE0A19"/>
    <w:rsid w:val="00EE1117"/>
    <w:rsid w:val="00EE1372"/>
    <w:rsid w:val="00EE1569"/>
    <w:rsid w:val="00EE166E"/>
    <w:rsid w:val="00EE168E"/>
    <w:rsid w:val="00EE1845"/>
    <w:rsid w:val="00EE1D24"/>
    <w:rsid w:val="00EE1D28"/>
    <w:rsid w:val="00EE1F3C"/>
    <w:rsid w:val="00EE2177"/>
    <w:rsid w:val="00EE23DE"/>
    <w:rsid w:val="00EE24ED"/>
    <w:rsid w:val="00EE2693"/>
    <w:rsid w:val="00EE2EE3"/>
    <w:rsid w:val="00EE3091"/>
    <w:rsid w:val="00EE32CD"/>
    <w:rsid w:val="00EE33DD"/>
    <w:rsid w:val="00EE3753"/>
    <w:rsid w:val="00EE3EF2"/>
    <w:rsid w:val="00EE4038"/>
    <w:rsid w:val="00EE4059"/>
    <w:rsid w:val="00EE4233"/>
    <w:rsid w:val="00EE42A3"/>
    <w:rsid w:val="00EE4AAB"/>
    <w:rsid w:val="00EE4CF6"/>
    <w:rsid w:val="00EE4F68"/>
    <w:rsid w:val="00EE50FE"/>
    <w:rsid w:val="00EE5290"/>
    <w:rsid w:val="00EE54A6"/>
    <w:rsid w:val="00EE54C7"/>
    <w:rsid w:val="00EE57CD"/>
    <w:rsid w:val="00EE59F0"/>
    <w:rsid w:val="00EE5B0F"/>
    <w:rsid w:val="00EE5DAE"/>
    <w:rsid w:val="00EE5F0F"/>
    <w:rsid w:val="00EE6179"/>
    <w:rsid w:val="00EE6240"/>
    <w:rsid w:val="00EE69BF"/>
    <w:rsid w:val="00EE6ED0"/>
    <w:rsid w:val="00EE71B0"/>
    <w:rsid w:val="00EE71EC"/>
    <w:rsid w:val="00EE79FC"/>
    <w:rsid w:val="00EE7DC7"/>
    <w:rsid w:val="00EE7F95"/>
    <w:rsid w:val="00EF0371"/>
    <w:rsid w:val="00EF03EF"/>
    <w:rsid w:val="00EF06D8"/>
    <w:rsid w:val="00EF0D24"/>
    <w:rsid w:val="00EF0DB5"/>
    <w:rsid w:val="00EF0E5D"/>
    <w:rsid w:val="00EF100A"/>
    <w:rsid w:val="00EF1111"/>
    <w:rsid w:val="00EF1538"/>
    <w:rsid w:val="00EF1AB1"/>
    <w:rsid w:val="00EF1C17"/>
    <w:rsid w:val="00EF1EEE"/>
    <w:rsid w:val="00EF22F5"/>
    <w:rsid w:val="00EF2330"/>
    <w:rsid w:val="00EF25F3"/>
    <w:rsid w:val="00EF2B8D"/>
    <w:rsid w:val="00EF342D"/>
    <w:rsid w:val="00EF35AF"/>
    <w:rsid w:val="00EF3637"/>
    <w:rsid w:val="00EF3CAA"/>
    <w:rsid w:val="00EF3E74"/>
    <w:rsid w:val="00EF405D"/>
    <w:rsid w:val="00EF436B"/>
    <w:rsid w:val="00EF4575"/>
    <w:rsid w:val="00EF4882"/>
    <w:rsid w:val="00EF4972"/>
    <w:rsid w:val="00EF49C1"/>
    <w:rsid w:val="00EF53FC"/>
    <w:rsid w:val="00EF5925"/>
    <w:rsid w:val="00EF5B12"/>
    <w:rsid w:val="00EF5C11"/>
    <w:rsid w:val="00EF5C37"/>
    <w:rsid w:val="00EF62D5"/>
    <w:rsid w:val="00EF6414"/>
    <w:rsid w:val="00EF6584"/>
    <w:rsid w:val="00EF65A6"/>
    <w:rsid w:val="00EF6618"/>
    <w:rsid w:val="00EF6653"/>
    <w:rsid w:val="00EF668B"/>
    <w:rsid w:val="00EF6752"/>
    <w:rsid w:val="00EF689A"/>
    <w:rsid w:val="00EF6C52"/>
    <w:rsid w:val="00EF6CAE"/>
    <w:rsid w:val="00EF7007"/>
    <w:rsid w:val="00EF71BB"/>
    <w:rsid w:val="00EF71EA"/>
    <w:rsid w:val="00EF7C42"/>
    <w:rsid w:val="00EF7D40"/>
    <w:rsid w:val="00EF7DB9"/>
    <w:rsid w:val="00F00209"/>
    <w:rsid w:val="00F00213"/>
    <w:rsid w:val="00F00277"/>
    <w:rsid w:val="00F004AC"/>
    <w:rsid w:val="00F0116A"/>
    <w:rsid w:val="00F014B7"/>
    <w:rsid w:val="00F017E9"/>
    <w:rsid w:val="00F01820"/>
    <w:rsid w:val="00F01873"/>
    <w:rsid w:val="00F01946"/>
    <w:rsid w:val="00F01AE6"/>
    <w:rsid w:val="00F01CA9"/>
    <w:rsid w:val="00F01D0E"/>
    <w:rsid w:val="00F01D7E"/>
    <w:rsid w:val="00F01E41"/>
    <w:rsid w:val="00F0200B"/>
    <w:rsid w:val="00F02258"/>
    <w:rsid w:val="00F024D1"/>
    <w:rsid w:val="00F02910"/>
    <w:rsid w:val="00F02E52"/>
    <w:rsid w:val="00F0346E"/>
    <w:rsid w:val="00F036FD"/>
    <w:rsid w:val="00F0376D"/>
    <w:rsid w:val="00F03BB4"/>
    <w:rsid w:val="00F03DCD"/>
    <w:rsid w:val="00F03E8A"/>
    <w:rsid w:val="00F040AE"/>
    <w:rsid w:val="00F0410A"/>
    <w:rsid w:val="00F041A8"/>
    <w:rsid w:val="00F043A5"/>
    <w:rsid w:val="00F04605"/>
    <w:rsid w:val="00F048FE"/>
    <w:rsid w:val="00F04D6E"/>
    <w:rsid w:val="00F0504C"/>
    <w:rsid w:val="00F05110"/>
    <w:rsid w:val="00F054E0"/>
    <w:rsid w:val="00F057A7"/>
    <w:rsid w:val="00F05893"/>
    <w:rsid w:val="00F05A58"/>
    <w:rsid w:val="00F05A88"/>
    <w:rsid w:val="00F05EAA"/>
    <w:rsid w:val="00F05EC8"/>
    <w:rsid w:val="00F06125"/>
    <w:rsid w:val="00F06218"/>
    <w:rsid w:val="00F06246"/>
    <w:rsid w:val="00F06A2F"/>
    <w:rsid w:val="00F06BF3"/>
    <w:rsid w:val="00F0704D"/>
    <w:rsid w:val="00F070B7"/>
    <w:rsid w:val="00F070EE"/>
    <w:rsid w:val="00F0718B"/>
    <w:rsid w:val="00F07883"/>
    <w:rsid w:val="00F07932"/>
    <w:rsid w:val="00F07AD7"/>
    <w:rsid w:val="00F07B28"/>
    <w:rsid w:val="00F07D19"/>
    <w:rsid w:val="00F07E73"/>
    <w:rsid w:val="00F07F58"/>
    <w:rsid w:val="00F1007F"/>
    <w:rsid w:val="00F10315"/>
    <w:rsid w:val="00F103DB"/>
    <w:rsid w:val="00F10659"/>
    <w:rsid w:val="00F10B2D"/>
    <w:rsid w:val="00F10DC9"/>
    <w:rsid w:val="00F10E10"/>
    <w:rsid w:val="00F10F52"/>
    <w:rsid w:val="00F11021"/>
    <w:rsid w:val="00F11127"/>
    <w:rsid w:val="00F1117B"/>
    <w:rsid w:val="00F112B7"/>
    <w:rsid w:val="00F116AC"/>
    <w:rsid w:val="00F117AF"/>
    <w:rsid w:val="00F118BC"/>
    <w:rsid w:val="00F11A7C"/>
    <w:rsid w:val="00F11AB3"/>
    <w:rsid w:val="00F11C13"/>
    <w:rsid w:val="00F11D4D"/>
    <w:rsid w:val="00F11D59"/>
    <w:rsid w:val="00F12268"/>
    <w:rsid w:val="00F124CD"/>
    <w:rsid w:val="00F126B4"/>
    <w:rsid w:val="00F12799"/>
    <w:rsid w:val="00F127AF"/>
    <w:rsid w:val="00F128CB"/>
    <w:rsid w:val="00F12914"/>
    <w:rsid w:val="00F12A62"/>
    <w:rsid w:val="00F12B9F"/>
    <w:rsid w:val="00F12ED0"/>
    <w:rsid w:val="00F12EFE"/>
    <w:rsid w:val="00F13595"/>
    <w:rsid w:val="00F13607"/>
    <w:rsid w:val="00F13878"/>
    <w:rsid w:val="00F13A4B"/>
    <w:rsid w:val="00F13CEF"/>
    <w:rsid w:val="00F13F25"/>
    <w:rsid w:val="00F145E2"/>
    <w:rsid w:val="00F14678"/>
    <w:rsid w:val="00F147D0"/>
    <w:rsid w:val="00F1481F"/>
    <w:rsid w:val="00F14B49"/>
    <w:rsid w:val="00F14BB5"/>
    <w:rsid w:val="00F156A0"/>
    <w:rsid w:val="00F15E3A"/>
    <w:rsid w:val="00F1625B"/>
    <w:rsid w:val="00F162D8"/>
    <w:rsid w:val="00F16481"/>
    <w:rsid w:val="00F1662C"/>
    <w:rsid w:val="00F16816"/>
    <w:rsid w:val="00F16F41"/>
    <w:rsid w:val="00F1722B"/>
    <w:rsid w:val="00F172CE"/>
    <w:rsid w:val="00F173DB"/>
    <w:rsid w:val="00F17A72"/>
    <w:rsid w:val="00F17F97"/>
    <w:rsid w:val="00F202EA"/>
    <w:rsid w:val="00F2080E"/>
    <w:rsid w:val="00F208C8"/>
    <w:rsid w:val="00F20A37"/>
    <w:rsid w:val="00F20B1B"/>
    <w:rsid w:val="00F20B9C"/>
    <w:rsid w:val="00F20DCD"/>
    <w:rsid w:val="00F21164"/>
    <w:rsid w:val="00F211EE"/>
    <w:rsid w:val="00F2121A"/>
    <w:rsid w:val="00F21291"/>
    <w:rsid w:val="00F21996"/>
    <w:rsid w:val="00F21ABC"/>
    <w:rsid w:val="00F21B9D"/>
    <w:rsid w:val="00F21DDE"/>
    <w:rsid w:val="00F21E12"/>
    <w:rsid w:val="00F22657"/>
    <w:rsid w:val="00F2283B"/>
    <w:rsid w:val="00F22A15"/>
    <w:rsid w:val="00F2307A"/>
    <w:rsid w:val="00F232CC"/>
    <w:rsid w:val="00F239DA"/>
    <w:rsid w:val="00F23A32"/>
    <w:rsid w:val="00F23BAF"/>
    <w:rsid w:val="00F23DE0"/>
    <w:rsid w:val="00F23FE7"/>
    <w:rsid w:val="00F241FB"/>
    <w:rsid w:val="00F24212"/>
    <w:rsid w:val="00F24500"/>
    <w:rsid w:val="00F24A3C"/>
    <w:rsid w:val="00F24A9E"/>
    <w:rsid w:val="00F24BBB"/>
    <w:rsid w:val="00F24C76"/>
    <w:rsid w:val="00F24D5C"/>
    <w:rsid w:val="00F24F10"/>
    <w:rsid w:val="00F2539D"/>
    <w:rsid w:val="00F253BF"/>
    <w:rsid w:val="00F254A0"/>
    <w:rsid w:val="00F25909"/>
    <w:rsid w:val="00F25A87"/>
    <w:rsid w:val="00F25F68"/>
    <w:rsid w:val="00F25F85"/>
    <w:rsid w:val="00F25F9D"/>
    <w:rsid w:val="00F2676F"/>
    <w:rsid w:val="00F2686A"/>
    <w:rsid w:val="00F26883"/>
    <w:rsid w:val="00F26C9A"/>
    <w:rsid w:val="00F26E41"/>
    <w:rsid w:val="00F27155"/>
    <w:rsid w:val="00F27326"/>
    <w:rsid w:val="00F27526"/>
    <w:rsid w:val="00F27748"/>
    <w:rsid w:val="00F27837"/>
    <w:rsid w:val="00F27985"/>
    <w:rsid w:val="00F27A5F"/>
    <w:rsid w:val="00F27C1D"/>
    <w:rsid w:val="00F27CAC"/>
    <w:rsid w:val="00F27DF1"/>
    <w:rsid w:val="00F301F2"/>
    <w:rsid w:val="00F30207"/>
    <w:rsid w:val="00F306F9"/>
    <w:rsid w:val="00F3085B"/>
    <w:rsid w:val="00F3096A"/>
    <w:rsid w:val="00F30ADC"/>
    <w:rsid w:val="00F30B7C"/>
    <w:rsid w:val="00F30D4F"/>
    <w:rsid w:val="00F3124F"/>
    <w:rsid w:val="00F313FC"/>
    <w:rsid w:val="00F31C64"/>
    <w:rsid w:val="00F31CCF"/>
    <w:rsid w:val="00F31D3B"/>
    <w:rsid w:val="00F31E76"/>
    <w:rsid w:val="00F31FEA"/>
    <w:rsid w:val="00F321F3"/>
    <w:rsid w:val="00F32607"/>
    <w:rsid w:val="00F326A2"/>
    <w:rsid w:val="00F32781"/>
    <w:rsid w:val="00F32989"/>
    <w:rsid w:val="00F32AC5"/>
    <w:rsid w:val="00F33358"/>
    <w:rsid w:val="00F3372D"/>
    <w:rsid w:val="00F33824"/>
    <w:rsid w:val="00F33D70"/>
    <w:rsid w:val="00F33EF5"/>
    <w:rsid w:val="00F33F6C"/>
    <w:rsid w:val="00F34055"/>
    <w:rsid w:val="00F3412F"/>
    <w:rsid w:val="00F3420E"/>
    <w:rsid w:val="00F34793"/>
    <w:rsid w:val="00F34DC2"/>
    <w:rsid w:val="00F350E6"/>
    <w:rsid w:val="00F353FA"/>
    <w:rsid w:val="00F356EC"/>
    <w:rsid w:val="00F356F9"/>
    <w:rsid w:val="00F35A0E"/>
    <w:rsid w:val="00F35BA0"/>
    <w:rsid w:val="00F35F31"/>
    <w:rsid w:val="00F360D0"/>
    <w:rsid w:val="00F365B9"/>
    <w:rsid w:val="00F36709"/>
    <w:rsid w:val="00F36FA3"/>
    <w:rsid w:val="00F372B8"/>
    <w:rsid w:val="00F37692"/>
    <w:rsid w:val="00F37723"/>
    <w:rsid w:val="00F37C55"/>
    <w:rsid w:val="00F4007A"/>
    <w:rsid w:val="00F403C6"/>
    <w:rsid w:val="00F407C8"/>
    <w:rsid w:val="00F40A1A"/>
    <w:rsid w:val="00F40A3C"/>
    <w:rsid w:val="00F40B2B"/>
    <w:rsid w:val="00F40B3C"/>
    <w:rsid w:val="00F413E8"/>
    <w:rsid w:val="00F4142C"/>
    <w:rsid w:val="00F414E3"/>
    <w:rsid w:val="00F4161B"/>
    <w:rsid w:val="00F418F4"/>
    <w:rsid w:val="00F41A4E"/>
    <w:rsid w:val="00F41C9C"/>
    <w:rsid w:val="00F420AC"/>
    <w:rsid w:val="00F420B6"/>
    <w:rsid w:val="00F42471"/>
    <w:rsid w:val="00F42A8D"/>
    <w:rsid w:val="00F42F05"/>
    <w:rsid w:val="00F434DC"/>
    <w:rsid w:val="00F43872"/>
    <w:rsid w:val="00F4398F"/>
    <w:rsid w:val="00F43AB9"/>
    <w:rsid w:val="00F43E4C"/>
    <w:rsid w:val="00F43EB0"/>
    <w:rsid w:val="00F43FFA"/>
    <w:rsid w:val="00F44164"/>
    <w:rsid w:val="00F4478D"/>
    <w:rsid w:val="00F447B9"/>
    <w:rsid w:val="00F4483B"/>
    <w:rsid w:val="00F44BCA"/>
    <w:rsid w:val="00F44F56"/>
    <w:rsid w:val="00F450E9"/>
    <w:rsid w:val="00F4512C"/>
    <w:rsid w:val="00F454A9"/>
    <w:rsid w:val="00F45700"/>
    <w:rsid w:val="00F45966"/>
    <w:rsid w:val="00F45E32"/>
    <w:rsid w:val="00F45E9C"/>
    <w:rsid w:val="00F460F6"/>
    <w:rsid w:val="00F463FE"/>
    <w:rsid w:val="00F464F0"/>
    <w:rsid w:val="00F468A6"/>
    <w:rsid w:val="00F46935"/>
    <w:rsid w:val="00F46FDF"/>
    <w:rsid w:val="00F4708A"/>
    <w:rsid w:val="00F47306"/>
    <w:rsid w:val="00F475A4"/>
    <w:rsid w:val="00F47A41"/>
    <w:rsid w:val="00F47BCC"/>
    <w:rsid w:val="00F47DFF"/>
    <w:rsid w:val="00F47FE9"/>
    <w:rsid w:val="00F50098"/>
    <w:rsid w:val="00F50184"/>
    <w:rsid w:val="00F50340"/>
    <w:rsid w:val="00F50476"/>
    <w:rsid w:val="00F509DD"/>
    <w:rsid w:val="00F50D94"/>
    <w:rsid w:val="00F5151C"/>
    <w:rsid w:val="00F515DF"/>
    <w:rsid w:val="00F51601"/>
    <w:rsid w:val="00F51700"/>
    <w:rsid w:val="00F51C08"/>
    <w:rsid w:val="00F51ED8"/>
    <w:rsid w:val="00F51F85"/>
    <w:rsid w:val="00F52163"/>
    <w:rsid w:val="00F52282"/>
    <w:rsid w:val="00F52410"/>
    <w:rsid w:val="00F52496"/>
    <w:rsid w:val="00F527BB"/>
    <w:rsid w:val="00F52AD4"/>
    <w:rsid w:val="00F52DE3"/>
    <w:rsid w:val="00F52EF9"/>
    <w:rsid w:val="00F53236"/>
    <w:rsid w:val="00F53285"/>
    <w:rsid w:val="00F532CB"/>
    <w:rsid w:val="00F532FC"/>
    <w:rsid w:val="00F53635"/>
    <w:rsid w:val="00F538D1"/>
    <w:rsid w:val="00F53A14"/>
    <w:rsid w:val="00F53FCB"/>
    <w:rsid w:val="00F54381"/>
    <w:rsid w:val="00F54956"/>
    <w:rsid w:val="00F54B06"/>
    <w:rsid w:val="00F54B4E"/>
    <w:rsid w:val="00F54B6D"/>
    <w:rsid w:val="00F54E08"/>
    <w:rsid w:val="00F553D4"/>
    <w:rsid w:val="00F553F3"/>
    <w:rsid w:val="00F5561C"/>
    <w:rsid w:val="00F55A05"/>
    <w:rsid w:val="00F55B9A"/>
    <w:rsid w:val="00F55BFE"/>
    <w:rsid w:val="00F55D9F"/>
    <w:rsid w:val="00F56173"/>
    <w:rsid w:val="00F565B7"/>
    <w:rsid w:val="00F56810"/>
    <w:rsid w:val="00F568AE"/>
    <w:rsid w:val="00F56BB4"/>
    <w:rsid w:val="00F56CA7"/>
    <w:rsid w:val="00F56DE0"/>
    <w:rsid w:val="00F57508"/>
    <w:rsid w:val="00F57D33"/>
    <w:rsid w:val="00F57E10"/>
    <w:rsid w:val="00F57F1D"/>
    <w:rsid w:val="00F60285"/>
    <w:rsid w:val="00F60637"/>
    <w:rsid w:val="00F609B1"/>
    <w:rsid w:val="00F612BF"/>
    <w:rsid w:val="00F613D6"/>
    <w:rsid w:val="00F61452"/>
    <w:rsid w:val="00F61813"/>
    <w:rsid w:val="00F61C8B"/>
    <w:rsid w:val="00F61E33"/>
    <w:rsid w:val="00F61E48"/>
    <w:rsid w:val="00F61EBE"/>
    <w:rsid w:val="00F6207A"/>
    <w:rsid w:val="00F62434"/>
    <w:rsid w:val="00F62635"/>
    <w:rsid w:val="00F6263F"/>
    <w:rsid w:val="00F628F0"/>
    <w:rsid w:val="00F6293B"/>
    <w:rsid w:val="00F62F55"/>
    <w:rsid w:val="00F62F75"/>
    <w:rsid w:val="00F6315C"/>
    <w:rsid w:val="00F633C8"/>
    <w:rsid w:val="00F63959"/>
    <w:rsid w:val="00F63D14"/>
    <w:rsid w:val="00F63E70"/>
    <w:rsid w:val="00F63F37"/>
    <w:rsid w:val="00F63FCD"/>
    <w:rsid w:val="00F64041"/>
    <w:rsid w:val="00F640FF"/>
    <w:rsid w:val="00F64144"/>
    <w:rsid w:val="00F642B1"/>
    <w:rsid w:val="00F64689"/>
    <w:rsid w:val="00F6479D"/>
    <w:rsid w:val="00F64CE4"/>
    <w:rsid w:val="00F64D5A"/>
    <w:rsid w:val="00F64EE9"/>
    <w:rsid w:val="00F6545E"/>
    <w:rsid w:val="00F6571B"/>
    <w:rsid w:val="00F65878"/>
    <w:rsid w:val="00F65A5D"/>
    <w:rsid w:val="00F65B99"/>
    <w:rsid w:val="00F65D4B"/>
    <w:rsid w:val="00F660DE"/>
    <w:rsid w:val="00F660F9"/>
    <w:rsid w:val="00F66313"/>
    <w:rsid w:val="00F66370"/>
    <w:rsid w:val="00F6643E"/>
    <w:rsid w:val="00F66788"/>
    <w:rsid w:val="00F66C52"/>
    <w:rsid w:val="00F66C6F"/>
    <w:rsid w:val="00F66CC7"/>
    <w:rsid w:val="00F66EDF"/>
    <w:rsid w:val="00F66F3F"/>
    <w:rsid w:val="00F66F47"/>
    <w:rsid w:val="00F6701D"/>
    <w:rsid w:val="00F67026"/>
    <w:rsid w:val="00F67074"/>
    <w:rsid w:val="00F671C9"/>
    <w:rsid w:val="00F6757A"/>
    <w:rsid w:val="00F67B53"/>
    <w:rsid w:val="00F701B3"/>
    <w:rsid w:val="00F7028A"/>
    <w:rsid w:val="00F7041E"/>
    <w:rsid w:val="00F71006"/>
    <w:rsid w:val="00F71507"/>
    <w:rsid w:val="00F715A9"/>
    <w:rsid w:val="00F71718"/>
    <w:rsid w:val="00F7181A"/>
    <w:rsid w:val="00F71857"/>
    <w:rsid w:val="00F71869"/>
    <w:rsid w:val="00F718AA"/>
    <w:rsid w:val="00F71C0A"/>
    <w:rsid w:val="00F71C56"/>
    <w:rsid w:val="00F71CDE"/>
    <w:rsid w:val="00F7215D"/>
    <w:rsid w:val="00F7225E"/>
    <w:rsid w:val="00F72307"/>
    <w:rsid w:val="00F72A7C"/>
    <w:rsid w:val="00F72DF0"/>
    <w:rsid w:val="00F72EDC"/>
    <w:rsid w:val="00F72FBC"/>
    <w:rsid w:val="00F7303A"/>
    <w:rsid w:val="00F73099"/>
    <w:rsid w:val="00F73582"/>
    <w:rsid w:val="00F74490"/>
    <w:rsid w:val="00F744CF"/>
    <w:rsid w:val="00F74531"/>
    <w:rsid w:val="00F7483E"/>
    <w:rsid w:val="00F74849"/>
    <w:rsid w:val="00F74AA1"/>
    <w:rsid w:val="00F74B45"/>
    <w:rsid w:val="00F74BAE"/>
    <w:rsid w:val="00F74D12"/>
    <w:rsid w:val="00F74EB5"/>
    <w:rsid w:val="00F74F3D"/>
    <w:rsid w:val="00F75020"/>
    <w:rsid w:val="00F7507F"/>
    <w:rsid w:val="00F75246"/>
    <w:rsid w:val="00F752C9"/>
    <w:rsid w:val="00F75369"/>
    <w:rsid w:val="00F75493"/>
    <w:rsid w:val="00F754D6"/>
    <w:rsid w:val="00F75522"/>
    <w:rsid w:val="00F759D1"/>
    <w:rsid w:val="00F759E3"/>
    <w:rsid w:val="00F75B96"/>
    <w:rsid w:val="00F7621A"/>
    <w:rsid w:val="00F76222"/>
    <w:rsid w:val="00F762DF"/>
    <w:rsid w:val="00F7630D"/>
    <w:rsid w:val="00F76487"/>
    <w:rsid w:val="00F767F7"/>
    <w:rsid w:val="00F768E3"/>
    <w:rsid w:val="00F7692C"/>
    <w:rsid w:val="00F76B99"/>
    <w:rsid w:val="00F76BD2"/>
    <w:rsid w:val="00F76C77"/>
    <w:rsid w:val="00F77410"/>
    <w:rsid w:val="00F77449"/>
    <w:rsid w:val="00F776B9"/>
    <w:rsid w:val="00F779CA"/>
    <w:rsid w:val="00F77A6B"/>
    <w:rsid w:val="00F77EDC"/>
    <w:rsid w:val="00F77FA2"/>
    <w:rsid w:val="00F8011B"/>
    <w:rsid w:val="00F805BE"/>
    <w:rsid w:val="00F8068B"/>
    <w:rsid w:val="00F8068F"/>
    <w:rsid w:val="00F80AF5"/>
    <w:rsid w:val="00F80CC5"/>
    <w:rsid w:val="00F81353"/>
    <w:rsid w:val="00F8144A"/>
    <w:rsid w:val="00F8152F"/>
    <w:rsid w:val="00F818E4"/>
    <w:rsid w:val="00F81925"/>
    <w:rsid w:val="00F81B2B"/>
    <w:rsid w:val="00F81C6A"/>
    <w:rsid w:val="00F81C9E"/>
    <w:rsid w:val="00F81CA9"/>
    <w:rsid w:val="00F81D87"/>
    <w:rsid w:val="00F81E00"/>
    <w:rsid w:val="00F81E40"/>
    <w:rsid w:val="00F8278F"/>
    <w:rsid w:val="00F828B4"/>
    <w:rsid w:val="00F82C42"/>
    <w:rsid w:val="00F82CB7"/>
    <w:rsid w:val="00F83168"/>
    <w:rsid w:val="00F83273"/>
    <w:rsid w:val="00F835CC"/>
    <w:rsid w:val="00F83701"/>
    <w:rsid w:val="00F8394E"/>
    <w:rsid w:val="00F83AA9"/>
    <w:rsid w:val="00F83C21"/>
    <w:rsid w:val="00F841A5"/>
    <w:rsid w:val="00F84278"/>
    <w:rsid w:val="00F8427C"/>
    <w:rsid w:val="00F84499"/>
    <w:rsid w:val="00F84719"/>
    <w:rsid w:val="00F84748"/>
    <w:rsid w:val="00F847AF"/>
    <w:rsid w:val="00F84CAD"/>
    <w:rsid w:val="00F85166"/>
    <w:rsid w:val="00F85366"/>
    <w:rsid w:val="00F8551D"/>
    <w:rsid w:val="00F85882"/>
    <w:rsid w:val="00F85A72"/>
    <w:rsid w:val="00F85B73"/>
    <w:rsid w:val="00F85C8F"/>
    <w:rsid w:val="00F85D61"/>
    <w:rsid w:val="00F85F71"/>
    <w:rsid w:val="00F85F91"/>
    <w:rsid w:val="00F85FED"/>
    <w:rsid w:val="00F86B7F"/>
    <w:rsid w:val="00F86C8F"/>
    <w:rsid w:val="00F86DDA"/>
    <w:rsid w:val="00F86E81"/>
    <w:rsid w:val="00F8707B"/>
    <w:rsid w:val="00F87211"/>
    <w:rsid w:val="00F87474"/>
    <w:rsid w:val="00F8756C"/>
    <w:rsid w:val="00F87AB7"/>
    <w:rsid w:val="00F87B91"/>
    <w:rsid w:val="00F87CDE"/>
    <w:rsid w:val="00F906E8"/>
    <w:rsid w:val="00F90AD5"/>
    <w:rsid w:val="00F90BD4"/>
    <w:rsid w:val="00F90C5A"/>
    <w:rsid w:val="00F90E2A"/>
    <w:rsid w:val="00F913F2"/>
    <w:rsid w:val="00F91972"/>
    <w:rsid w:val="00F91979"/>
    <w:rsid w:val="00F91A97"/>
    <w:rsid w:val="00F92040"/>
    <w:rsid w:val="00F92071"/>
    <w:rsid w:val="00F921A8"/>
    <w:rsid w:val="00F92223"/>
    <w:rsid w:val="00F92386"/>
    <w:rsid w:val="00F92826"/>
    <w:rsid w:val="00F92953"/>
    <w:rsid w:val="00F92C73"/>
    <w:rsid w:val="00F930AB"/>
    <w:rsid w:val="00F9319F"/>
    <w:rsid w:val="00F93286"/>
    <w:rsid w:val="00F9328C"/>
    <w:rsid w:val="00F935CD"/>
    <w:rsid w:val="00F9360F"/>
    <w:rsid w:val="00F93765"/>
    <w:rsid w:val="00F93771"/>
    <w:rsid w:val="00F9391F"/>
    <w:rsid w:val="00F93953"/>
    <w:rsid w:val="00F93B7B"/>
    <w:rsid w:val="00F9449A"/>
    <w:rsid w:val="00F9473A"/>
    <w:rsid w:val="00F94A97"/>
    <w:rsid w:val="00F94BA5"/>
    <w:rsid w:val="00F94C22"/>
    <w:rsid w:val="00F94C94"/>
    <w:rsid w:val="00F952A4"/>
    <w:rsid w:val="00F9549D"/>
    <w:rsid w:val="00F95541"/>
    <w:rsid w:val="00F955C3"/>
    <w:rsid w:val="00F95636"/>
    <w:rsid w:val="00F9578F"/>
    <w:rsid w:val="00F959E9"/>
    <w:rsid w:val="00F95D5F"/>
    <w:rsid w:val="00F95DAF"/>
    <w:rsid w:val="00F95DE0"/>
    <w:rsid w:val="00F95ED9"/>
    <w:rsid w:val="00F95F21"/>
    <w:rsid w:val="00F96178"/>
    <w:rsid w:val="00F96435"/>
    <w:rsid w:val="00F96AA5"/>
    <w:rsid w:val="00F96B83"/>
    <w:rsid w:val="00F96E51"/>
    <w:rsid w:val="00F96EEB"/>
    <w:rsid w:val="00F9707D"/>
    <w:rsid w:val="00F97216"/>
    <w:rsid w:val="00F974BB"/>
    <w:rsid w:val="00F977F4"/>
    <w:rsid w:val="00F978D4"/>
    <w:rsid w:val="00F97AA9"/>
    <w:rsid w:val="00F97D1A"/>
    <w:rsid w:val="00F97D3C"/>
    <w:rsid w:val="00FA0157"/>
    <w:rsid w:val="00FA05FB"/>
    <w:rsid w:val="00FA06E2"/>
    <w:rsid w:val="00FA0CBB"/>
    <w:rsid w:val="00FA0EE8"/>
    <w:rsid w:val="00FA174D"/>
    <w:rsid w:val="00FA1F08"/>
    <w:rsid w:val="00FA2117"/>
    <w:rsid w:val="00FA2262"/>
    <w:rsid w:val="00FA22B0"/>
    <w:rsid w:val="00FA2317"/>
    <w:rsid w:val="00FA237C"/>
    <w:rsid w:val="00FA257A"/>
    <w:rsid w:val="00FA259D"/>
    <w:rsid w:val="00FA26F1"/>
    <w:rsid w:val="00FA2979"/>
    <w:rsid w:val="00FA2B48"/>
    <w:rsid w:val="00FA2D24"/>
    <w:rsid w:val="00FA2E78"/>
    <w:rsid w:val="00FA2F5A"/>
    <w:rsid w:val="00FA2FD4"/>
    <w:rsid w:val="00FA3685"/>
    <w:rsid w:val="00FA3B77"/>
    <w:rsid w:val="00FA3D0E"/>
    <w:rsid w:val="00FA4A14"/>
    <w:rsid w:val="00FA4B60"/>
    <w:rsid w:val="00FA4BF2"/>
    <w:rsid w:val="00FA4DEC"/>
    <w:rsid w:val="00FA4EA5"/>
    <w:rsid w:val="00FA4FE7"/>
    <w:rsid w:val="00FA55B2"/>
    <w:rsid w:val="00FA5B47"/>
    <w:rsid w:val="00FA5E64"/>
    <w:rsid w:val="00FA5E69"/>
    <w:rsid w:val="00FA5F3F"/>
    <w:rsid w:val="00FA5F4C"/>
    <w:rsid w:val="00FA5FB7"/>
    <w:rsid w:val="00FA60CC"/>
    <w:rsid w:val="00FA60FF"/>
    <w:rsid w:val="00FA6492"/>
    <w:rsid w:val="00FA69EE"/>
    <w:rsid w:val="00FA6B4A"/>
    <w:rsid w:val="00FA6B6D"/>
    <w:rsid w:val="00FA6F75"/>
    <w:rsid w:val="00FA6FB7"/>
    <w:rsid w:val="00FA7156"/>
    <w:rsid w:val="00FA736E"/>
    <w:rsid w:val="00FA7443"/>
    <w:rsid w:val="00FA7BBD"/>
    <w:rsid w:val="00FA7F08"/>
    <w:rsid w:val="00FB0434"/>
    <w:rsid w:val="00FB0851"/>
    <w:rsid w:val="00FB0A75"/>
    <w:rsid w:val="00FB0FFA"/>
    <w:rsid w:val="00FB145B"/>
    <w:rsid w:val="00FB1505"/>
    <w:rsid w:val="00FB15DE"/>
    <w:rsid w:val="00FB16D8"/>
    <w:rsid w:val="00FB17EB"/>
    <w:rsid w:val="00FB191F"/>
    <w:rsid w:val="00FB1C67"/>
    <w:rsid w:val="00FB1DEA"/>
    <w:rsid w:val="00FB2186"/>
    <w:rsid w:val="00FB26D5"/>
    <w:rsid w:val="00FB2C52"/>
    <w:rsid w:val="00FB2C94"/>
    <w:rsid w:val="00FB2E09"/>
    <w:rsid w:val="00FB2E3C"/>
    <w:rsid w:val="00FB331E"/>
    <w:rsid w:val="00FB3446"/>
    <w:rsid w:val="00FB376C"/>
    <w:rsid w:val="00FB38D7"/>
    <w:rsid w:val="00FB3C4C"/>
    <w:rsid w:val="00FB3D41"/>
    <w:rsid w:val="00FB3FD8"/>
    <w:rsid w:val="00FB413C"/>
    <w:rsid w:val="00FB438C"/>
    <w:rsid w:val="00FB4441"/>
    <w:rsid w:val="00FB4606"/>
    <w:rsid w:val="00FB4A97"/>
    <w:rsid w:val="00FB4C63"/>
    <w:rsid w:val="00FB4ECD"/>
    <w:rsid w:val="00FB4FF0"/>
    <w:rsid w:val="00FB5220"/>
    <w:rsid w:val="00FB5276"/>
    <w:rsid w:val="00FB54C5"/>
    <w:rsid w:val="00FB5F3A"/>
    <w:rsid w:val="00FB6334"/>
    <w:rsid w:val="00FB6833"/>
    <w:rsid w:val="00FB7244"/>
    <w:rsid w:val="00FB7405"/>
    <w:rsid w:val="00FB74AD"/>
    <w:rsid w:val="00FB7584"/>
    <w:rsid w:val="00FB75FF"/>
    <w:rsid w:val="00FB7637"/>
    <w:rsid w:val="00FB763C"/>
    <w:rsid w:val="00FC080E"/>
    <w:rsid w:val="00FC08DA"/>
    <w:rsid w:val="00FC0B49"/>
    <w:rsid w:val="00FC0B60"/>
    <w:rsid w:val="00FC0C74"/>
    <w:rsid w:val="00FC0D5D"/>
    <w:rsid w:val="00FC0D6B"/>
    <w:rsid w:val="00FC0DA9"/>
    <w:rsid w:val="00FC0DFF"/>
    <w:rsid w:val="00FC125D"/>
    <w:rsid w:val="00FC1788"/>
    <w:rsid w:val="00FC1B98"/>
    <w:rsid w:val="00FC1DC1"/>
    <w:rsid w:val="00FC1F85"/>
    <w:rsid w:val="00FC20E7"/>
    <w:rsid w:val="00FC2130"/>
    <w:rsid w:val="00FC213B"/>
    <w:rsid w:val="00FC240E"/>
    <w:rsid w:val="00FC2495"/>
    <w:rsid w:val="00FC2560"/>
    <w:rsid w:val="00FC2795"/>
    <w:rsid w:val="00FC27D5"/>
    <w:rsid w:val="00FC27DB"/>
    <w:rsid w:val="00FC2B85"/>
    <w:rsid w:val="00FC2D9E"/>
    <w:rsid w:val="00FC2FCC"/>
    <w:rsid w:val="00FC314A"/>
    <w:rsid w:val="00FC3285"/>
    <w:rsid w:val="00FC3364"/>
    <w:rsid w:val="00FC35D2"/>
    <w:rsid w:val="00FC360A"/>
    <w:rsid w:val="00FC37F9"/>
    <w:rsid w:val="00FC3961"/>
    <w:rsid w:val="00FC3A71"/>
    <w:rsid w:val="00FC3BB9"/>
    <w:rsid w:val="00FC3D5B"/>
    <w:rsid w:val="00FC3F82"/>
    <w:rsid w:val="00FC43F4"/>
    <w:rsid w:val="00FC448E"/>
    <w:rsid w:val="00FC450E"/>
    <w:rsid w:val="00FC45BA"/>
    <w:rsid w:val="00FC45D6"/>
    <w:rsid w:val="00FC4D62"/>
    <w:rsid w:val="00FC4D65"/>
    <w:rsid w:val="00FC5171"/>
    <w:rsid w:val="00FC5326"/>
    <w:rsid w:val="00FC5512"/>
    <w:rsid w:val="00FC5859"/>
    <w:rsid w:val="00FC5978"/>
    <w:rsid w:val="00FC5C86"/>
    <w:rsid w:val="00FC6285"/>
    <w:rsid w:val="00FC63A6"/>
    <w:rsid w:val="00FC665B"/>
    <w:rsid w:val="00FC6E0B"/>
    <w:rsid w:val="00FC741F"/>
    <w:rsid w:val="00FC7476"/>
    <w:rsid w:val="00FC7868"/>
    <w:rsid w:val="00FD0103"/>
    <w:rsid w:val="00FD06B0"/>
    <w:rsid w:val="00FD0769"/>
    <w:rsid w:val="00FD0815"/>
    <w:rsid w:val="00FD08C3"/>
    <w:rsid w:val="00FD0E25"/>
    <w:rsid w:val="00FD0F21"/>
    <w:rsid w:val="00FD1184"/>
    <w:rsid w:val="00FD130C"/>
    <w:rsid w:val="00FD167D"/>
    <w:rsid w:val="00FD171F"/>
    <w:rsid w:val="00FD1768"/>
    <w:rsid w:val="00FD1BD3"/>
    <w:rsid w:val="00FD1C3B"/>
    <w:rsid w:val="00FD1CD3"/>
    <w:rsid w:val="00FD1DC8"/>
    <w:rsid w:val="00FD1E26"/>
    <w:rsid w:val="00FD2548"/>
    <w:rsid w:val="00FD27AB"/>
    <w:rsid w:val="00FD297F"/>
    <w:rsid w:val="00FD29A1"/>
    <w:rsid w:val="00FD2B41"/>
    <w:rsid w:val="00FD2C1F"/>
    <w:rsid w:val="00FD3784"/>
    <w:rsid w:val="00FD3864"/>
    <w:rsid w:val="00FD3874"/>
    <w:rsid w:val="00FD3C4A"/>
    <w:rsid w:val="00FD3E18"/>
    <w:rsid w:val="00FD4049"/>
    <w:rsid w:val="00FD40D9"/>
    <w:rsid w:val="00FD433E"/>
    <w:rsid w:val="00FD46D9"/>
    <w:rsid w:val="00FD4BFD"/>
    <w:rsid w:val="00FD4C8F"/>
    <w:rsid w:val="00FD4D2F"/>
    <w:rsid w:val="00FD5128"/>
    <w:rsid w:val="00FD54BD"/>
    <w:rsid w:val="00FD56BB"/>
    <w:rsid w:val="00FD573F"/>
    <w:rsid w:val="00FD5BF0"/>
    <w:rsid w:val="00FD5CB6"/>
    <w:rsid w:val="00FD61B9"/>
    <w:rsid w:val="00FD6259"/>
    <w:rsid w:val="00FD6296"/>
    <w:rsid w:val="00FD62FD"/>
    <w:rsid w:val="00FD6310"/>
    <w:rsid w:val="00FD641B"/>
    <w:rsid w:val="00FD65C3"/>
    <w:rsid w:val="00FD664B"/>
    <w:rsid w:val="00FD697E"/>
    <w:rsid w:val="00FD6AA8"/>
    <w:rsid w:val="00FD6D75"/>
    <w:rsid w:val="00FD6E77"/>
    <w:rsid w:val="00FD6F36"/>
    <w:rsid w:val="00FD6FED"/>
    <w:rsid w:val="00FD703C"/>
    <w:rsid w:val="00FD724B"/>
    <w:rsid w:val="00FD76C5"/>
    <w:rsid w:val="00FD7765"/>
    <w:rsid w:val="00FD7792"/>
    <w:rsid w:val="00FD77DB"/>
    <w:rsid w:val="00FD785B"/>
    <w:rsid w:val="00FD79C8"/>
    <w:rsid w:val="00FD7C34"/>
    <w:rsid w:val="00FD7EE5"/>
    <w:rsid w:val="00FE0650"/>
    <w:rsid w:val="00FE0770"/>
    <w:rsid w:val="00FE0E0A"/>
    <w:rsid w:val="00FE10A1"/>
    <w:rsid w:val="00FE110F"/>
    <w:rsid w:val="00FE144F"/>
    <w:rsid w:val="00FE146D"/>
    <w:rsid w:val="00FE1A31"/>
    <w:rsid w:val="00FE1C01"/>
    <w:rsid w:val="00FE1D16"/>
    <w:rsid w:val="00FE20B1"/>
    <w:rsid w:val="00FE285C"/>
    <w:rsid w:val="00FE2975"/>
    <w:rsid w:val="00FE29B0"/>
    <w:rsid w:val="00FE2E58"/>
    <w:rsid w:val="00FE3529"/>
    <w:rsid w:val="00FE3B6B"/>
    <w:rsid w:val="00FE40F4"/>
    <w:rsid w:val="00FE4213"/>
    <w:rsid w:val="00FE4496"/>
    <w:rsid w:val="00FE45DD"/>
    <w:rsid w:val="00FE48C7"/>
    <w:rsid w:val="00FE4C48"/>
    <w:rsid w:val="00FE4CCB"/>
    <w:rsid w:val="00FE4D08"/>
    <w:rsid w:val="00FE4D78"/>
    <w:rsid w:val="00FE4EEB"/>
    <w:rsid w:val="00FE4FF1"/>
    <w:rsid w:val="00FE5061"/>
    <w:rsid w:val="00FE56C9"/>
    <w:rsid w:val="00FE56CD"/>
    <w:rsid w:val="00FE5762"/>
    <w:rsid w:val="00FE5980"/>
    <w:rsid w:val="00FE5A76"/>
    <w:rsid w:val="00FE5D32"/>
    <w:rsid w:val="00FE6014"/>
    <w:rsid w:val="00FE62D5"/>
    <w:rsid w:val="00FE6312"/>
    <w:rsid w:val="00FE6319"/>
    <w:rsid w:val="00FE66E8"/>
    <w:rsid w:val="00FE67D0"/>
    <w:rsid w:val="00FE6932"/>
    <w:rsid w:val="00FE693E"/>
    <w:rsid w:val="00FE694A"/>
    <w:rsid w:val="00FE6A92"/>
    <w:rsid w:val="00FE7050"/>
    <w:rsid w:val="00FE7158"/>
    <w:rsid w:val="00FE722F"/>
    <w:rsid w:val="00FE753B"/>
    <w:rsid w:val="00FE75F4"/>
    <w:rsid w:val="00FE77B7"/>
    <w:rsid w:val="00FE7888"/>
    <w:rsid w:val="00FE7AFB"/>
    <w:rsid w:val="00FE7FD8"/>
    <w:rsid w:val="00FF000E"/>
    <w:rsid w:val="00FF00C5"/>
    <w:rsid w:val="00FF0545"/>
    <w:rsid w:val="00FF0A9C"/>
    <w:rsid w:val="00FF0B01"/>
    <w:rsid w:val="00FF140E"/>
    <w:rsid w:val="00FF14BB"/>
    <w:rsid w:val="00FF16A2"/>
    <w:rsid w:val="00FF1891"/>
    <w:rsid w:val="00FF18B3"/>
    <w:rsid w:val="00FF1923"/>
    <w:rsid w:val="00FF1D30"/>
    <w:rsid w:val="00FF1DE4"/>
    <w:rsid w:val="00FF2291"/>
    <w:rsid w:val="00FF2817"/>
    <w:rsid w:val="00FF289F"/>
    <w:rsid w:val="00FF2976"/>
    <w:rsid w:val="00FF2ABB"/>
    <w:rsid w:val="00FF2C7E"/>
    <w:rsid w:val="00FF2DEC"/>
    <w:rsid w:val="00FF2EC0"/>
    <w:rsid w:val="00FF2FDE"/>
    <w:rsid w:val="00FF3184"/>
    <w:rsid w:val="00FF31CA"/>
    <w:rsid w:val="00FF3617"/>
    <w:rsid w:val="00FF37BD"/>
    <w:rsid w:val="00FF4285"/>
    <w:rsid w:val="00FF4BF8"/>
    <w:rsid w:val="00FF4DB5"/>
    <w:rsid w:val="00FF4E83"/>
    <w:rsid w:val="00FF5133"/>
    <w:rsid w:val="00FF54E1"/>
    <w:rsid w:val="00FF5558"/>
    <w:rsid w:val="00FF55CB"/>
    <w:rsid w:val="00FF585E"/>
    <w:rsid w:val="00FF59D4"/>
    <w:rsid w:val="00FF5C3F"/>
    <w:rsid w:val="00FF5CF0"/>
    <w:rsid w:val="00FF5DC2"/>
    <w:rsid w:val="00FF646B"/>
    <w:rsid w:val="00FF66D1"/>
    <w:rsid w:val="00FF67C2"/>
    <w:rsid w:val="00FF6CA7"/>
    <w:rsid w:val="00FF6E78"/>
    <w:rsid w:val="00FF72AF"/>
    <w:rsid w:val="00FF73AA"/>
    <w:rsid w:val="00FF7500"/>
    <w:rsid w:val="00FF77D1"/>
    <w:rsid w:val="00FF780F"/>
    <w:rsid w:val="00FF7830"/>
    <w:rsid w:val="037455D0"/>
    <w:rsid w:val="0AE7649C"/>
    <w:rsid w:val="0CAF6590"/>
    <w:rsid w:val="0E452414"/>
    <w:rsid w:val="21A1F0BC"/>
    <w:rsid w:val="265DAA71"/>
    <w:rsid w:val="292B11A5"/>
    <w:rsid w:val="2A275224"/>
    <w:rsid w:val="373721BA"/>
    <w:rsid w:val="377CF9FB"/>
    <w:rsid w:val="3B1E5399"/>
    <w:rsid w:val="41CDE017"/>
    <w:rsid w:val="44EE753E"/>
    <w:rsid w:val="473E71B4"/>
    <w:rsid w:val="4F35C4DC"/>
    <w:rsid w:val="50E44227"/>
    <w:rsid w:val="53B19D43"/>
    <w:rsid w:val="577D4B34"/>
    <w:rsid w:val="5C04A5A3"/>
    <w:rsid w:val="5C5DF391"/>
    <w:rsid w:val="5E1CD601"/>
    <w:rsid w:val="638C606F"/>
    <w:rsid w:val="638DBC69"/>
    <w:rsid w:val="64E032B1"/>
    <w:rsid w:val="67D14D0D"/>
    <w:rsid w:val="6A627898"/>
    <w:rsid w:val="6B7C52B6"/>
    <w:rsid w:val="7508A107"/>
    <w:rsid w:val="765CC132"/>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9AF64F0D-F26E-4B78-9A2E-3CC20DC71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D0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343C6B"/>
    <w:pPr>
      <w:keepNext/>
      <w:keepLines/>
      <w:spacing w:before="240"/>
      <w:outlineLvl w:val="0"/>
    </w:pPr>
    <w:rPr>
      <w:rFonts w:ascii="Arial" w:eastAsiaTheme="majorEastAsia" w:hAnsi="Arial" w:cstheme="majorBidi"/>
      <w:b/>
      <w:color w:val="000000" w:themeColor="text1"/>
      <w:szCs w:val="32"/>
    </w:rPr>
  </w:style>
  <w:style w:type="paragraph" w:styleId="Ttulo2">
    <w:name w:val="heading 2"/>
    <w:basedOn w:val="Normal"/>
    <w:next w:val="Normal"/>
    <w:link w:val="Ttulo2Car"/>
    <w:qFormat/>
    <w:rsid w:val="007A4DA0"/>
    <w:pPr>
      <w:keepNext/>
      <w:spacing w:line="360" w:lineRule="auto"/>
      <w:ind w:firstLine="709"/>
      <w:jc w:val="center"/>
      <w:outlineLvl w:val="1"/>
    </w:pPr>
    <w:rPr>
      <w:rFonts w:ascii="Arial" w:hAnsi="Arial"/>
      <w:b/>
      <w:bCs/>
      <w:lang w:val="es-MX"/>
    </w:rPr>
  </w:style>
  <w:style w:type="paragraph" w:styleId="Ttulo3">
    <w:name w:val="heading 3"/>
    <w:basedOn w:val="Normal"/>
    <w:next w:val="Normal"/>
    <w:link w:val="Ttulo3Car"/>
    <w:uiPriority w:val="9"/>
    <w:unhideWhenUsed/>
    <w:qFormat/>
    <w:rsid w:val="00882BCE"/>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Cita text"/>
    <w:basedOn w:val="Normal"/>
    <w:link w:val="PrrafodelistaCar"/>
    <w:uiPriority w:val="34"/>
    <w:qFormat/>
    <w:rsid w:val="00BB534E"/>
    <w:pPr>
      <w:ind w:left="720"/>
      <w:contextualSpacing/>
    </w:pPr>
  </w:style>
  <w:style w:type="paragraph" w:styleId="Sinespaciado">
    <w:name w:val="No Spacing"/>
    <w:aliases w:val="RESOLUTIVOS"/>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ju"/>
    <w:basedOn w:val="Fuentedeprrafopredeter"/>
    <w:link w:val="4GChar"/>
    <w:uiPriority w:val="99"/>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Arial" w:eastAsia="Times New Roman" w:hAnsi="Arial"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StylePr w:type="firstRow">
      <w:rPr>
        <w:color w:val="auto"/>
      </w:r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aliases w:val="RESOLUTIVOS Car"/>
    <w:basedOn w:val="Fuentedeprrafopredeter"/>
    <w:link w:val="Sinespaciado"/>
    <w:uiPriority w:val="1"/>
    <w:qFormat/>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34"/>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Arial" w:eastAsiaTheme="majorEastAsia" w:hAnsi="Arial" w:cstheme="majorBidi"/>
      <w:b/>
      <w:color w:val="000000" w:themeColor="text1"/>
      <w:sz w:val="24"/>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9D7E22"/>
    <w:pPr>
      <w:spacing w:after="100"/>
      <w:ind w:left="240"/>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 w:type="paragraph" w:customStyle="1" w:styleId="paragraph">
    <w:name w:val="paragraph"/>
    <w:basedOn w:val="Normal"/>
    <w:rsid w:val="007744B6"/>
    <w:pPr>
      <w:spacing w:before="100" w:beforeAutospacing="1" w:after="100" w:afterAutospacing="1"/>
    </w:pPr>
    <w:rPr>
      <w:lang w:val="es-MX" w:eastAsia="es-MX"/>
    </w:rPr>
  </w:style>
  <w:style w:type="character" w:customStyle="1" w:styleId="eop">
    <w:name w:val="eop"/>
    <w:basedOn w:val="Fuentedeprrafopredeter"/>
    <w:rsid w:val="007744B6"/>
  </w:style>
  <w:style w:type="character" w:customStyle="1" w:styleId="Ttulo3Car">
    <w:name w:val="Título 3 Car"/>
    <w:basedOn w:val="Fuentedeprrafopredeter"/>
    <w:link w:val="Ttulo3"/>
    <w:uiPriority w:val="9"/>
    <w:rsid w:val="00882BCE"/>
    <w:rPr>
      <w:rFonts w:asciiTheme="majorHAnsi" w:eastAsiaTheme="majorEastAsia" w:hAnsiTheme="majorHAnsi" w:cstheme="majorBidi"/>
      <w:color w:val="1F4D78" w:themeColor="accent1" w:themeShade="7F"/>
      <w:sz w:val="24"/>
      <w:szCs w:val="24"/>
      <w:lang w:val="es-ES" w:eastAsia="es-ES"/>
    </w:rPr>
  </w:style>
  <w:style w:type="paragraph" w:styleId="Ttulo">
    <w:name w:val="Title"/>
    <w:basedOn w:val="Normal"/>
    <w:next w:val="Normal"/>
    <w:link w:val="TtuloCar"/>
    <w:uiPriority w:val="10"/>
    <w:qFormat/>
    <w:rsid w:val="00882BCE"/>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2BCE"/>
    <w:rPr>
      <w:rFonts w:asciiTheme="majorHAnsi" w:eastAsiaTheme="majorEastAsia" w:hAnsiTheme="majorHAnsi" w:cstheme="majorBidi"/>
      <w:spacing w:val="-10"/>
      <w:kern w:val="28"/>
      <w:sz w:val="56"/>
      <w:szCs w:val="56"/>
      <w:lang w:val="es-ES" w:eastAsia="es-ES"/>
    </w:rPr>
  </w:style>
  <w:style w:type="paragraph" w:styleId="TDC1">
    <w:name w:val="toc 1"/>
    <w:basedOn w:val="Normal"/>
    <w:next w:val="Normal"/>
    <w:autoRedefine/>
    <w:uiPriority w:val="39"/>
    <w:unhideWhenUsed/>
    <w:rsid w:val="00882BCE"/>
    <w:pPr>
      <w:spacing w:after="100"/>
    </w:pPr>
  </w:style>
  <w:style w:type="paragraph" w:styleId="TDC3">
    <w:name w:val="toc 3"/>
    <w:basedOn w:val="Normal"/>
    <w:next w:val="Normal"/>
    <w:autoRedefine/>
    <w:uiPriority w:val="39"/>
    <w:unhideWhenUsed/>
    <w:rsid w:val="00882BCE"/>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catalogo.inpi.gob.mx/cedu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05F92F447F64074388441CF78C8074F1" ma:contentTypeVersion="3" ma:contentTypeDescription="Crear nuevo documento." ma:contentTypeScope="" ma:versionID="20c2514c18cc83df20da2147df751dc9">
  <xsd:schema xmlns:xsd="http://www.w3.org/2001/XMLSchema" xmlns:xs="http://www.w3.org/2001/XMLSchema" xmlns:p="http://schemas.microsoft.com/office/2006/metadata/properties" xmlns:ns2="17bf348a-53a6-4d5f-b276-86dae1df1e52" targetNamespace="http://schemas.microsoft.com/office/2006/metadata/properties" ma:root="true" ma:fieldsID="2a53b559fbe49cbc02b741f734a05396" ns2:_="">
    <xsd:import namespace="17bf348a-53a6-4d5f-b276-86dae1df1e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f348a-53a6-4d5f-b276-86dae1df1e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customXml/itemProps3.xml><?xml version="1.0" encoding="utf-8"?>
<ds:datastoreItem xmlns:ds="http://schemas.openxmlformats.org/officeDocument/2006/customXml" ds:itemID="{8F294AE8-FCEB-44B8-8B9D-A37856775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f348a-53a6-4d5f-b276-86dae1df1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DF1387-E4C8-40ED-AC7D-679A77CBD5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32</Pages>
  <Words>8916</Words>
  <Characters>49401</Characters>
  <Application>Microsoft Office Word</Application>
  <DocSecurity>0</DocSecurity>
  <Lines>1051</Lines>
  <Paragraphs>305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58012</CharactersWithSpaces>
  <SharedDoc>false</SharedDoc>
  <HLinks>
    <vt:vector size="96" baseType="variant">
      <vt:variant>
        <vt:i4>1638455</vt:i4>
      </vt:variant>
      <vt:variant>
        <vt:i4>86</vt:i4>
      </vt:variant>
      <vt:variant>
        <vt:i4>0</vt:i4>
      </vt:variant>
      <vt:variant>
        <vt:i4>5</vt:i4>
      </vt:variant>
      <vt:variant>
        <vt:lpwstr/>
      </vt:variant>
      <vt:variant>
        <vt:lpwstr>_Toc224049551</vt:lpwstr>
      </vt:variant>
      <vt:variant>
        <vt:i4>1638455</vt:i4>
      </vt:variant>
      <vt:variant>
        <vt:i4>80</vt:i4>
      </vt:variant>
      <vt:variant>
        <vt:i4>0</vt:i4>
      </vt:variant>
      <vt:variant>
        <vt:i4>5</vt:i4>
      </vt:variant>
      <vt:variant>
        <vt:lpwstr/>
      </vt:variant>
      <vt:variant>
        <vt:lpwstr>_Toc224049550</vt:lpwstr>
      </vt:variant>
      <vt:variant>
        <vt:i4>1572919</vt:i4>
      </vt:variant>
      <vt:variant>
        <vt:i4>74</vt:i4>
      </vt:variant>
      <vt:variant>
        <vt:i4>0</vt:i4>
      </vt:variant>
      <vt:variant>
        <vt:i4>5</vt:i4>
      </vt:variant>
      <vt:variant>
        <vt:lpwstr/>
      </vt:variant>
      <vt:variant>
        <vt:lpwstr>_Toc224049549</vt:lpwstr>
      </vt:variant>
      <vt:variant>
        <vt:i4>1572919</vt:i4>
      </vt:variant>
      <vt:variant>
        <vt:i4>68</vt:i4>
      </vt:variant>
      <vt:variant>
        <vt:i4>0</vt:i4>
      </vt:variant>
      <vt:variant>
        <vt:i4>5</vt:i4>
      </vt:variant>
      <vt:variant>
        <vt:lpwstr/>
      </vt:variant>
      <vt:variant>
        <vt:lpwstr>_Toc224049548</vt:lpwstr>
      </vt:variant>
      <vt:variant>
        <vt:i4>1572919</vt:i4>
      </vt:variant>
      <vt:variant>
        <vt:i4>62</vt:i4>
      </vt:variant>
      <vt:variant>
        <vt:i4>0</vt:i4>
      </vt:variant>
      <vt:variant>
        <vt:i4>5</vt:i4>
      </vt:variant>
      <vt:variant>
        <vt:lpwstr/>
      </vt:variant>
      <vt:variant>
        <vt:lpwstr>_Toc224049547</vt:lpwstr>
      </vt:variant>
      <vt:variant>
        <vt:i4>1572919</vt:i4>
      </vt:variant>
      <vt:variant>
        <vt:i4>56</vt:i4>
      </vt:variant>
      <vt:variant>
        <vt:i4>0</vt:i4>
      </vt:variant>
      <vt:variant>
        <vt:i4>5</vt:i4>
      </vt:variant>
      <vt:variant>
        <vt:lpwstr/>
      </vt:variant>
      <vt:variant>
        <vt:lpwstr>_Toc224049546</vt:lpwstr>
      </vt:variant>
      <vt:variant>
        <vt:i4>1572919</vt:i4>
      </vt:variant>
      <vt:variant>
        <vt:i4>50</vt:i4>
      </vt:variant>
      <vt:variant>
        <vt:i4>0</vt:i4>
      </vt:variant>
      <vt:variant>
        <vt:i4>5</vt:i4>
      </vt:variant>
      <vt:variant>
        <vt:lpwstr/>
      </vt:variant>
      <vt:variant>
        <vt:lpwstr>_Toc224049545</vt:lpwstr>
      </vt:variant>
      <vt:variant>
        <vt:i4>1572919</vt:i4>
      </vt:variant>
      <vt:variant>
        <vt:i4>44</vt:i4>
      </vt:variant>
      <vt:variant>
        <vt:i4>0</vt:i4>
      </vt:variant>
      <vt:variant>
        <vt:i4>5</vt:i4>
      </vt:variant>
      <vt:variant>
        <vt:lpwstr/>
      </vt:variant>
      <vt:variant>
        <vt:lpwstr>_Toc224049544</vt:lpwstr>
      </vt:variant>
      <vt:variant>
        <vt:i4>1572919</vt:i4>
      </vt:variant>
      <vt:variant>
        <vt:i4>38</vt:i4>
      </vt:variant>
      <vt:variant>
        <vt:i4>0</vt:i4>
      </vt:variant>
      <vt:variant>
        <vt:i4>5</vt:i4>
      </vt:variant>
      <vt:variant>
        <vt:lpwstr/>
      </vt:variant>
      <vt:variant>
        <vt:lpwstr>_Toc224049543</vt:lpwstr>
      </vt:variant>
      <vt:variant>
        <vt:i4>1572919</vt:i4>
      </vt:variant>
      <vt:variant>
        <vt:i4>32</vt:i4>
      </vt:variant>
      <vt:variant>
        <vt:i4>0</vt:i4>
      </vt:variant>
      <vt:variant>
        <vt:i4>5</vt:i4>
      </vt:variant>
      <vt:variant>
        <vt:lpwstr/>
      </vt:variant>
      <vt:variant>
        <vt:lpwstr>_Toc224049542</vt:lpwstr>
      </vt:variant>
      <vt:variant>
        <vt:i4>1572919</vt:i4>
      </vt:variant>
      <vt:variant>
        <vt:i4>26</vt:i4>
      </vt:variant>
      <vt:variant>
        <vt:i4>0</vt:i4>
      </vt:variant>
      <vt:variant>
        <vt:i4>5</vt:i4>
      </vt:variant>
      <vt:variant>
        <vt:lpwstr/>
      </vt:variant>
      <vt:variant>
        <vt:lpwstr>_Toc224049541</vt:lpwstr>
      </vt:variant>
      <vt:variant>
        <vt:i4>1572919</vt:i4>
      </vt:variant>
      <vt:variant>
        <vt:i4>20</vt:i4>
      </vt:variant>
      <vt:variant>
        <vt:i4>0</vt:i4>
      </vt:variant>
      <vt:variant>
        <vt:i4>5</vt:i4>
      </vt:variant>
      <vt:variant>
        <vt:lpwstr/>
      </vt:variant>
      <vt:variant>
        <vt:lpwstr>_Toc224049540</vt:lpwstr>
      </vt:variant>
      <vt:variant>
        <vt:i4>2031671</vt:i4>
      </vt:variant>
      <vt:variant>
        <vt:i4>14</vt:i4>
      </vt:variant>
      <vt:variant>
        <vt:i4>0</vt:i4>
      </vt:variant>
      <vt:variant>
        <vt:i4>5</vt:i4>
      </vt:variant>
      <vt:variant>
        <vt:lpwstr/>
      </vt:variant>
      <vt:variant>
        <vt:lpwstr>_Toc224049539</vt:lpwstr>
      </vt:variant>
      <vt:variant>
        <vt:i4>2031671</vt:i4>
      </vt:variant>
      <vt:variant>
        <vt:i4>8</vt:i4>
      </vt:variant>
      <vt:variant>
        <vt:i4>0</vt:i4>
      </vt:variant>
      <vt:variant>
        <vt:i4>5</vt:i4>
      </vt:variant>
      <vt:variant>
        <vt:lpwstr/>
      </vt:variant>
      <vt:variant>
        <vt:lpwstr>_Toc224049538</vt:lpwstr>
      </vt:variant>
      <vt:variant>
        <vt:i4>2031671</vt:i4>
      </vt:variant>
      <vt:variant>
        <vt:i4>2</vt:i4>
      </vt:variant>
      <vt:variant>
        <vt:i4>0</vt:i4>
      </vt:variant>
      <vt:variant>
        <vt:i4>5</vt:i4>
      </vt:variant>
      <vt:variant>
        <vt:lpwstr/>
      </vt:variant>
      <vt:variant>
        <vt:lpwstr>_Toc224049537</vt:lpwstr>
      </vt:variant>
      <vt:variant>
        <vt:i4>458819</vt:i4>
      </vt:variant>
      <vt:variant>
        <vt:i4>0</vt:i4>
      </vt:variant>
      <vt:variant>
        <vt:i4>0</vt:i4>
      </vt:variant>
      <vt:variant>
        <vt:i4>5</vt:i4>
      </vt:variant>
      <vt:variant>
        <vt:lpwstr>https://catalogo.inpi.gob.mx/cedulas/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VICTOR HUGO ARROYO SANDOVAL</cp:lastModifiedBy>
  <cp:revision>6</cp:revision>
  <cp:lastPrinted>2024-06-27T08:54:00Z</cp:lastPrinted>
  <dcterms:created xsi:type="dcterms:W3CDTF">2026-03-17T21:45:00Z</dcterms:created>
  <dcterms:modified xsi:type="dcterms:W3CDTF">2026-03-18T00:01:00Z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0x01010005F92F447F64074388441CF78C8074F1</vt:lpwstr>
  </property>
</Properties>
</file>