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22296" w14:textId="77777777" w:rsidR="00426669" w:rsidRPr="0077558D" w:rsidRDefault="00426669" w:rsidP="0077558D">
      <w:pPr>
        <w:spacing w:after="240"/>
        <w:ind w:left="3686"/>
        <w:jc w:val="center"/>
        <w:textDirection w:val="btLr"/>
        <w:rPr>
          <w:rFonts w:ascii="Arial" w:hAnsi="Arial" w:cs="Arial"/>
          <w:b/>
          <w:bCs/>
          <w:sz w:val="24"/>
          <w:szCs w:val="24"/>
          <w:lang w:val="es-ES"/>
        </w:rPr>
      </w:pPr>
      <w:r w:rsidRPr="0077558D">
        <w:rPr>
          <w:rFonts w:ascii="Arial" w:hAnsi="Arial" w:cs="Arial"/>
          <w:b/>
          <w:bCs/>
          <w:sz w:val="24"/>
          <w:szCs w:val="24"/>
          <w:lang w:val="es-ES"/>
        </w:rPr>
        <w:t>INCIDENTE DE INCUMPLIMIENTO DE SENTENCIA</w:t>
      </w:r>
    </w:p>
    <w:p w14:paraId="612E01CF" w14:textId="06D8CFAB" w:rsidR="0057479C" w:rsidRPr="0077558D" w:rsidRDefault="00FA5178" w:rsidP="0077558D">
      <w:pPr>
        <w:spacing w:after="240"/>
        <w:ind w:left="3686"/>
        <w:jc w:val="center"/>
        <w:rPr>
          <w:rFonts w:ascii="Arial" w:hAnsi="Arial" w:cs="Arial"/>
          <w:b/>
          <w:bCs/>
          <w:sz w:val="24"/>
          <w:szCs w:val="24"/>
          <w:lang w:val="es-ES"/>
        </w:rPr>
      </w:pPr>
      <w:r w:rsidRPr="0077558D">
        <w:rPr>
          <w:rFonts w:ascii="Arial" w:hAnsi="Arial" w:cs="Arial"/>
          <w:b/>
          <w:bCs/>
          <w:sz w:val="24"/>
          <w:szCs w:val="24"/>
          <w:lang w:val="es-ES"/>
        </w:rPr>
        <w:t>JUICIO PARA LA PROTECCI</w:t>
      </w:r>
      <w:r w:rsidR="0010185F" w:rsidRPr="0077558D">
        <w:rPr>
          <w:rFonts w:ascii="Arial" w:hAnsi="Arial" w:cs="Arial"/>
          <w:b/>
          <w:bCs/>
          <w:sz w:val="24"/>
          <w:szCs w:val="24"/>
          <w:lang w:val="es-ES"/>
        </w:rPr>
        <w:t>ÓN DE LOS DERECHOS POLÍTICO-ELECTORALES DEL CIUDADANO</w:t>
      </w:r>
    </w:p>
    <w:p w14:paraId="0E15C396" w14:textId="4C0E13ED" w:rsidR="000609CF" w:rsidRPr="0077558D" w:rsidRDefault="000609CF" w:rsidP="0077558D">
      <w:pPr>
        <w:spacing w:after="240"/>
        <w:ind w:left="3686"/>
        <w:jc w:val="both"/>
        <w:rPr>
          <w:rFonts w:ascii="Arial" w:hAnsi="Arial" w:cs="Arial"/>
          <w:sz w:val="24"/>
          <w:szCs w:val="24"/>
          <w:lang w:val="es-ES_tradnl"/>
        </w:rPr>
      </w:pPr>
      <w:r w:rsidRPr="0077558D">
        <w:rPr>
          <w:rFonts w:ascii="Arial" w:hAnsi="Arial" w:cs="Arial"/>
          <w:b/>
          <w:sz w:val="24"/>
          <w:szCs w:val="24"/>
          <w:lang w:val="es-ES_tradnl"/>
        </w:rPr>
        <w:t xml:space="preserve">EXPEDIENTE: </w:t>
      </w:r>
      <w:r w:rsidRPr="0077558D">
        <w:rPr>
          <w:rFonts w:ascii="Arial" w:hAnsi="Arial" w:cs="Arial"/>
          <w:sz w:val="24"/>
          <w:szCs w:val="24"/>
          <w:lang w:val="es-ES_tradnl"/>
        </w:rPr>
        <w:t>TEEM-</w:t>
      </w:r>
      <w:r w:rsidR="0010185F" w:rsidRPr="0077558D">
        <w:rPr>
          <w:rFonts w:ascii="Arial" w:hAnsi="Arial" w:cs="Arial"/>
          <w:sz w:val="24"/>
          <w:szCs w:val="24"/>
          <w:lang w:val="es-ES_tradnl"/>
        </w:rPr>
        <w:t>JDC</w:t>
      </w:r>
      <w:r w:rsidR="002D3B3E" w:rsidRPr="0077558D">
        <w:rPr>
          <w:rFonts w:ascii="Arial" w:hAnsi="Arial" w:cs="Arial"/>
          <w:sz w:val="24"/>
          <w:szCs w:val="24"/>
          <w:lang w:val="es-ES_tradnl"/>
        </w:rPr>
        <w:t>-</w:t>
      </w:r>
      <w:r w:rsidR="00034A7E" w:rsidRPr="0077558D">
        <w:rPr>
          <w:rFonts w:ascii="Arial" w:hAnsi="Arial" w:cs="Arial"/>
          <w:sz w:val="24"/>
          <w:szCs w:val="24"/>
          <w:lang w:val="es-ES_tradnl"/>
        </w:rPr>
        <w:t>260</w:t>
      </w:r>
      <w:r w:rsidR="00F84BD5" w:rsidRPr="0077558D">
        <w:rPr>
          <w:rFonts w:ascii="Arial" w:hAnsi="Arial" w:cs="Arial"/>
          <w:sz w:val="24"/>
          <w:szCs w:val="24"/>
          <w:lang w:val="es-ES_tradnl"/>
        </w:rPr>
        <w:t>/202</w:t>
      </w:r>
      <w:r w:rsidR="00CE6AE8" w:rsidRPr="0077558D">
        <w:rPr>
          <w:rFonts w:ascii="Arial" w:hAnsi="Arial" w:cs="Arial"/>
          <w:sz w:val="24"/>
          <w:szCs w:val="24"/>
          <w:lang w:val="es-ES_tradnl"/>
        </w:rPr>
        <w:t>5</w:t>
      </w:r>
      <w:r w:rsidR="005B517E" w:rsidRPr="0077558D">
        <w:rPr>
          <w:rFonts w:ascii="Arial" w:hAnsi="Arial" w:cs="Arial"/>
          <w:sz w:val="24"/>
          <w:szCs w:val="24"/>
          <w:lang w:val="es-ES_tradnl"/>
        </w:rPr>
        <w:t>.</w:t>
      </w:r>
    </w:p>
    <w:p w14:paraId="18160A73" w14:textId="49575D89" w:rsidR="00EB49C8" w:rsidRPr="0077558D" w:rsidRDefault="000D331C" w:rsidP="0077558D">
      <w:pPr>
        <w:spacing w:after="240"/>
        <w:ind w:left="3686"/>
        <w:jc w:val="both"/>
        <w:rPr>
          <w:rFonts w:ascii="Arial" w:hAnsi="Arial" w:cs="Arial"/>
          <w:sz w:val="24"/>
          <w:szCs w:val="24"/>
          <w:lang w:val="es-ES_tradnl"/>
        </w:rPr>
      </w:pPr>
      <w:r w:rsidRPr="0077558D">
        <w:rPr>
          <w:rFonts w:ascii="Arial" w:hAnsi="Arial" w:cs="Arial"/>
          <w:b/>
          <w:sz w:val="24"/>
          <w:szCs w:val="24"/>
          <w:lang w:val="es-ES_tradnl"/>
        </w:rPr>
        <w:t>INCIDENTISTA</w:t>
      </w:r>
      <w:r w:rsidR="007E3A2E" w:rsidRPr="0077558D">
        <w:rPr>
          <w:rFonts w:ascii="Arial" w:hAnsi="Arial" w:cs="Arial"/>
          <w:b/>
          <w:sz w:val="24"/>
          <w:szCs w:val="24"/>
          <w:lang w:val="es-ES_tradnl"/>
        </w:rPr>
        <w:t>:</w:t>
      </w:r>
      <w:r w:rsidR="00F84BD5" w:rsidRPr="0077558D">
        <w:rPr>
          <w:rFonts w:ascii="Arial" w:hAnsi="Arial" w:cs="Arial"/>
          <w:b/>
          <w:sz w:val="24"/>
          <w:szCs w:val="24"/>
          <w:lang w:val="es-ES_tradnl"/>
        </w:rPr>
        <w:t xml:space="preserve"> </w:t>
      </w:r>
      <w:r w:rsidR="00D05453" w:rsidRPr="0077558D">
        <w:rPr>
          <w:rFonts w:ascii="Arial" w:hAnsi="Arial" w:cs="Arial"/>
          <w:sz w:val="24"/>
          <w:szCs w:val="24"/>
          <w:lang w:val="es-ES_tradnl"/>
        </w:rPr>
        <w:t>JOSÉ ALEJANDRO CARRILLO COLÍN</w:t>
      </w:r>
      <w:r w:rsidR="00EB49C8" w:rsidRPr="0077558D">
        <w:rPr>
          <w:rFonts w:ascii="Arial" w:hAnsi="Arial" w:cs="Arial"/>
          <w:sz w:val="24"/>
          <w:szCs w:val="24"/>
          <w:lang w:val="es-ES_tradnl"/>
        </w:rPr>
        <w:t>.</w:t>
      </w:r>
    </w:p>
    <w:p w14:paraId="65898083" w14:textId="3AA7BC29" w:rsidR="004E3D87" w:rsidRPr="0077558D" w:rsidRDefault="0088023D" w:rsidP="0077558D">
      <w:pPr>
        <w:spacing w:after="240"/>
        <w:ind w:left="3686"/>
        <w:jc w:val="both"/>
        <w:rPr>
          <w:rFonts w:ascii="Arial" w:hAnsi="Arial" w:cs="Arial"/>
          <w:b/>
          <w:sz w:val="24"/>
          <w:szCs w:val="24"/>
          <w:lang w:val="es-ES_tradnl"/>
        </w:rPr>
      </w:pPr>
      <w:r w:rsidRPr="0077558D">
        <w:rPr>
          <w:rFonts w:ascii="Arial" w:hAnsi="Arial" w:cs="Arial"/>
          <w:b/>
          <w:sz w:val="24"/>
          <w:szCs w:val="24"/>
          <w:lang w:val="es-ES_tradnl"/>
        </w:rPr>
        <w:t>AUTORIDADES RESPONSABLES</w:t>
      </w:r>
      <w:r w:rsidR="004E3D87" w:rsidRPr="0077558D">
        <w:rPr>
          <w:rFonts w:ascii="Arial" w:hAnsi="Arial" w:cs="Arial"/>
          <w:b/>
          <w:sz w:val="24"/>
          <w:szCs w:val="24"/>
          <w:lang w:val="es-ES_tradnl"/>
        </w:rPr>
        <w:t>:</w:t>
      </w:r>
      <w:r w:rsidR="00AA1E20" w:rsidRPr="0077558D">
        <w:rPr>
          <w:rFonts w:ascii="Arial" w:hAnsi="Arial" w:cs="Arial"/>
          <w:b/>
          <w:sz w:val="24"/>
          <w:szCs w:val="24"/>
          <w:lang w:val="es-ES_tradnl"/>
        </w:rPr>
        <w:t xml:space="preserve"> </w:t>
      </w:r>
      <w:r w:rsidR="00290BBC" w:rsidRPr="0077558D">
        <w:rPr>
          <w:rFonts w:ascii="Arial" w:hAnsi="Arial" w:cs="Arial"/>
          <w:bCs/>
          <w:sz w:val="24"/>
          <w:szCs w:val="24"/>
          <w:lang w:val="es-ES_tradnl"/>
        </w:rPr>
        <w:t>PRESIDENTE DEL AYUNTAMIENTO DE TUXPAN, MICHOACÁN</w:t>
      </w:r>
      <w:r w:rsidR="00313DA6" w:rsidRPr="0077558D">
        <w:rPr>
          <w:rFonts w:ascii="Arial" w:hAnsi="Arial" w:cs="Arial"/>
          <w:bCs/>
          <w:sz w:val="24"/>
          <w:szCs w:val="24"/>
          <w:lang w:val="es-ES_tradnl"/>
        </w:rPr>
        <w:t xml:space="preserve"> Y OTROS</w:t>
      </w:r>
      <w:r w:rsidR="00633D84" w:rsidRPr="0077558D">
        <w:rPr>
          <w:rFonts w:ascii="Arial" w:hAnsi="Arial" w:cs="Arial"/>
          <w:bCs/>
          <w:sz w:val="24"/>
          <w:szCs w:val="24"/>
          <w:lang w:val="es-ES_tradnl"/>
        </w:rPr>
        <w:t>.</w:t>
      </w:r>
    </w:p>
    <w:p w14:paraId="2EBA4F7F" w14:textId="7CB446C5" w:rsidR="006968A9" w:rsidRPr="0077558D" w:rsidRDefault="005B517E" w:rsidP="0077558D">
      <w:pPr>
        <w:spacing w:after="240"/>
        <w:ind w:left="3686"/>
        <w:jc w:val="both"/>
        <w:rPr>
          <w:rFonts w:ascii="Arial" w:hAnsi="Arial" w:cs="Arial"/>
          <w:sz w:val="24"/>
          <w:szCs w:val="24"/>
          <w:lang w:val="es-ES_tradnl"/>
        </w:rPr>
      </w:pPr>
      <w:r w:rsidRPr="0077558D">
        <w:rPr>
          <w:rFonts w:ascii="Arial" w:hAnsi="Arial" w:cs="Arial"/>
          <w:b/>
          <w:sz w:val="24"/>
          <w:szCs w:val="24"/>
          <w:lang w:val="es-ES_tradnl"/>
        </w:rPr>
        <w:t>MAGISTRAD</w:t>
      </w:r>
      <w:r w:rsidR="0088023D" w:rsidRPr="0077558D">
        <w:rPr>
          <w:rFonts w:ascii="Arial" w:hAnsi="Arial" w:cs="Arial"/>
          <w:b/>
          <w:sz w:val="24"/>
          <w:szCs w:val="24"/>
          <w:lang w:val="es-ES_tradnl"/>
        </w:rPr>
        <w:t>O</w:t>
      </w:r>
      <w:r w:rsidR="000609CF" w:rsidRPr="0077558D">
        <w:rPr>
          <w:rFonts w:ascii="Arial" w:hAnsi="Arial" w:cs="Arial"/>
          <w:b/>
          <w:sz w:val="24"/>
          <w:szCs w:val="24"/>
          <w:lang w:val="es-ES_tradnl"/>
        </w:rPr>
        <w:t xml:space="preserve">: </w:t>
      </w:r>
      <w:r w:rsidR="006947E9" w:rsidRPr="0077558D">
        <w:rPr>
          <w:rFonts w:ascii="Arial" w:hAnsi="Arial" w:cs="Arial"/>
          <w:sz w:val="24"/>
          <w:szCs w:val="24"/>
          <w:lang w:val="es-ES_tradnl"/>
        </w:rPr>
        <w:t>ADRI</w:t>
      </w:r>
      <w:r w:rsidR="00CE6AE8" w:rsidRPr="0077558D">
        <w:rPr>
          <w:rFonts w:ascii="Arial" w:hAnsi="Arial" w:cs="Arial"/>
          <w:sz w:val="24"/>
          <w:szCs w:val="24"/>
          <w:lang w:val="es-ES_tradnl"/>
        </w:rPr>
        <w:t>Á</w:t>
      </w:r>
      <w:r w:rsidR="006947E9" w:rsidRPr="0077558D">
        <w:rPr>
          <w:rFonts w:ascii="Arial" w:hAnsi="Arial" w:cs="Arial"/>
          <w:sz w:val="24"/>
          <w:szCs w:val="24"/>
          <w:lang w:val="es-ES_tradnl"/>
        </w:rPr>
        <w:t>N HERNÁNDEZ PINEDO</w:t>
      </w:r>
      <w:r w:rsidRPr="0077558D">
        <w:rPr>
          <w:rFonts w:ascii="Arial" w:hAnsi="Arial" w:cs="Arial"/>
          <w:sz w:val="24"/>
          <w:szCs w:val="24"/>
          <w:lang w:val="es-ES_tradnl"/>
        </w:rPr>
        <w:t>.</w:t>
      </w:r>
    </w:p>
    <w:p w14:paraId="426C0E7E" w14:textId="0A6F27A7" w:rsidR="00044455" w:rsidRPr="0077558D" w:rsidRDefault="006B7D1E" w:rsidP="0077558D">
      <w:pPr>
        <w:spacing w:after="240"/>
        <w:ind w:left="3686"/>
        <w:jc w:val="both"/>
        <w:rPr>
          <w:rFonts w:ascii="Arial" w:hAnsi="Arial" w:cs="Arial"/>
          <w:sz w:val="24"/>
          <w:szCs w:val="24"/>
          <w:lang w:val="es-ES_tradnl"/>
        </w:rPr>
      </w:pPr>
      <w:r w:rsidRPr="0077558D">
        <w:rPr>
          <w:rFonts w:ascii="Arial" w:hAnsi="Arial" w:cs="Arial"/>
          <w:b/>
          <w:sz w:val="24"/>
          <w:szCs w:val="24"/>
          <w:lang w:val="es-ES_tradnl"/>
        </w:rPr>
        <w:t>SECRETARI</w:t>
      </w:r>
      <w:r w:rsidR="0055409C" w:rsidRPr="0077558D">
        <w:rPr>
          <w:rFonts w:ascii="Arial" w:hAnsi="Arial" w:cs="Arial"/>
          <w:b/>
          <w:sz w:val="24"/>
          <w:szCs w:val="24"/>
          <w:lang w:val="es-ES_tradnl"/>
        </w:rPr>
        <w:t>O</w:t>
      </w:r>
      <w:r w:rsidRPr="0077558D">
        <w:rPr>
          <w:rFonts w:ascii="Arial" w:hAnsi="Arial" w:cs="Arial"/>
          <w:b/>
          <w:sz w:val="24"/>
          <w:szCs w:val="24"/>
          <w:lang w:val="es-ES_tradnl"/>
        </w:rPr>
        <w:t xml:space="preserve"> INSTRUCTOR</w:t>
      </w:r>
      <w:r w:rsidR="00560235" w:rsidRPr="0077558D">
        <w:rPr>
          <w:rFonts w:ascii="Arial" w:hAnsi="Arial" w:cs="Arial"/>
          <w:b/>
          <w:sz w:val="24"/>
          <w:szCs w:val="24"/>
          <w:lang w:val="es-ES_tradnl"/>
        </w:rPr>
        <w:t xml:space="preserve"> Y PROYECTISTA</w:t>
      </w:r>
      <w:r w:rsidR="006947E9" w:rsidRPr="0077558D">
        <w:rPr>
          <w:rFonts w:ascii="Arial" w:hAnsi="Arial" w:cs="Arial"/>
          <w:b/>
          <w:sz w:val="24"/>
          <w:szCs w:val="24"/>
          <w:lang w:val="es-ES_tradnl"/>
        </w:rPr>
        <w:t>:</w:t>
      </w:r>
      <w:r w:rsidR="002D3B3E" w:rsidRPr="0077558D">
        <w:rPr>
          <w:rFonts w:ascii="Arial" w:hAnsi="Arial" w:cs="Arial"/>
          <w:b/>
          <w:sz w:val="24"/>
          <w:szCs w:val="24"/>
          <w:lang w:val="es-ES_tradnl"/>
        </w:rPr>
        <w:t xml:space="preserve"> </w:t>
      </w:r>
      <w:r w:rsidR="006947E9" w:rsidRPr="0077558D">
        <w:rPr>
          <w:rFonts w:ascii="Arial" w:hAnsi="Arial" w:cs="Arial"/>
          <w:sz w:val="24"/>
          <w:szCs w:val="24"/>
          <w:lang w:val="es-ES_tradnl"/>
        </w:rPr>
        <w:t>ALAN GUEVARA DÁVILA</w:t>
      </w:r>
      <w:r w:rsidR="00DE2632" w:rsidRPr="0077558D">
        <w:rPr>
          <w:rFonts w:ascii="Arial" w:hAnsi="Arial" w:cs="Arial"/>
          <w:sz w:val="24"/>
          <w:szCs w:val="24"/>
          <w:lang w:val="es-ES_tradnl"/>
        </w:rPr>
        <w:t>.</w:t>
      </w:r>
    </w:p>
    <w:p w14:paraId="5D95A993" w14:textId="45C5E411" w:rsidR="00044455" w:rsidRPr="00B61009" w:rsidRDefault="00044455" w:rsidP="0077558D">
      <w:pPr>
        <w:spacing w:after="360"/>
        <w:ind w:left="3686"/>
        <w:jc w:val="both"/>
        <w:rPr>
          <w:rFonts w:ascii="Arial" w:hAnsi="Arial" w:cs="Arial"/>
          <w:sz w:val="24"/>
          <w:szCs w:val="24"/>
          <w:lang w:val="es-ES_tradnl"/>
        </w:rPr>
      </w:pPr>
      <w:r w:rsidRPr="0077558D">
        <w:rPr>
          <w:rFonts w:ascii="Arial" w:hAnsi="Arial" w:cs="Arial"/>
          <w:b/>
          <w:sz w:val="24"/>
          <w:szCs w:val="24"/>
          <w:lang w:val="es-ES_tradnl"/>
        </w:rPr>
        <w:t>COLABORÓ:</w:t>
      </w:r>
      <w:r w:rsidRPr="0077558D">
        <w:rPr>
          <w:rFonts w:ascii="Arial" w:hAnsi="Arial" w:cs="Arial"/>
          <w:sz w:val="24"/>
          <w:szCs w:val="24"/>
          <w:lang w:val="es-ES_tradnl"/>
        </w:rPr>
        <w:t xml:space="preserve"> ALEJANDRA TAPIA ARIAS.</w:t>
      </w:r>
    </w:p>
    <w:p w14:paraId="0689A59D" w14:textId="1537887E" w:rsidR="000609CF" w:rsidRPr="00B61009" w:rsidRDefault="000609CF" w:rsidP="005B517E">
      <w:pPr>
        <w:spacing w:before="100" w:beforeAutospacing="1" w:after="100" w:afterAutospacing="1" w:line="360" w:lineRule="auto"/>
        <w:jc w:val="right"/>
        <w:rPr>
          <w:rFonts w:ascii="Arial" w:hAnsi="Arial" w:cs="Arial"/>
          <w:sz w:val="24"/>
          <w:szCs w:val="24"/>
          <w:lang w:val="es-ES_tradnl"/>
        </w:rPr>
      </w:pPr>
      <w:r w:rsidRPr="00B61009">
        <w:rPr>
          <w:rFonts w:ascii="Arial" w:hAnsi="Arial" w:cs="Arial"/>
          <w:sz w:val="24"/>
          <w:szCs w:val="24"/>
          <w:lang w:val="es-ES_tradnl"/>
        </w:rPr>
        <w:t>Morelia, Michoacán</w:t>
      </w:r>
      <w:r w:rsidR="00677FE0" w:rsidRPr="00B61009">
        <w:rPr>
          <w:rFonts w:ascii="Arial" w:hAnsi="Arial" w:cs="Arial"/>
          <w:sz w:val="24"/>
          <w:szCs w:val="24"/>
          <w:lang w:val="es-ES_tradnl"/>
        </w:rPr>
        <w:t>,</w:t>
      </w:r>
      <w:r w:rsidR="00644ABC" w:rsidRPr="00B61009">
        <w:rPr>
          <w:rFonts w:ascii="Arial" w:hAnsi="Arial" w:cs="Arial"/>
          <w:sz w:val="24"/>
          <w:szCs w:val="24"/>
          <w:lang w:val="es-ES_tradnl"/>
        </w:rPr>
        <w:t xml:space="preserve"> a</w:t>
      </w:r>
      <w:r w:rsidR="00AD56BA" w:rsidRPr="00B61009">
        <w:rPr>
          <w:rFonts w:ascii="Arial" w:hAnsi="Arial" w:cs="Arial"/>
          <w:sz w:val="24"/>
          <w:szCs w:val="24"/>
          <w:lang w:val="es-ES_tradnl"/>
        </w:rPr>
        <w:t xml:space="preserve"> </w:t>
      </w:r>
      <w:r w:rsidR="002939FB">
        <w:rPr>
          <w:rFonts w:ascii="Arial" w:hAnsi="Arial" w:cs="Arial"/>
          <w:sz w:val="24"/>
          <w:szCs w:val="24"/>
          <w:lang w:val="es-ES_tradnl"/>
        </w:rPr>
        <w:t>doce</w:t>
      </w:r>
      <w:r w:rsidR="00C57025" w:rsidRPr="00B61009">
        <w:rPr>
          <w:rFonts w:ascii="Arial" w:hAnsi="Arial" w:cs="Arial"/>
          <w:sz w:val="24"/>
          <w:szCs w:val="24"/>
          <w:lang w:val="es-ES_tradnl"/>
        </w:rPr>
        <w:t xml:space="preserve"> </w:t>
      </w:r>
      <w:r w:rsidR="0057479C" w:rsidRPr="00B61009">
        <w:rPr>
          <w:rFonts w:ascii="Arial" w:hAnsi="Arial" w:cs="Arial"/>
          <w:sz w:val="24"/>
          <w:szCs w:val="24"/>
          <w:lang w:val="es-ES_tradnl"/>
        </w:rPr>
        <w:t xml:space="preserve">de </w:t>
      </w:r>
      <w:r w:rsidR="00BB517C">
        <w:rPr>
          <w:rFonts w:ascii="Arial" w:hAnsi="Arial" w:cs="Arial"/>
          <w:sz w:val="24"/>
          <w:szCs w:val="24"/>
          <w:lang w:val="es-ES_tradnl"/>
        </w:rPr>
        <w:t>marzo</w:t>
      </w:r>
      <w:r w:rsidR="00426669">
        <w:rPr>
          <w:rFonts w:ascii="Arial" w:hAnsi="Arial" w:cs="Arial"/>
          <w:sz w:val="24"/>
          <w:szCs w:val="24"/>
          <w:lang w:val="es-ES_tradnl"/>
        </w:rPr>
        <w:t xml:space="preserve"> </w:t>
      </w:r>
      <w:r w:rsidR="0028734D" w:rsidRPr="00B61009">
        <w:rPr>
          <w:rFonts w:ascii="Arial" w:hAnsi="Arial" w:cs="Arial"/>
          <w:sz w:val="24"/>
          <w:szCs w:val="24"/>
          <w:lang w:val="es-ES_tradnl"/>
        </w:rPr>
        <w:t xml:space="preserve">de dos mil </w:t>
      </w:r>
      <w:r w:rsidR="00AA1E20" w:rsidRPr="00B61009">
        <w:rPr>
          <w:rFonts w:ascii="Arial" w:hAnsi="Arial" w:cs="Arial"/>
          <w:sz w:val="24"/>
          <w:szCs w:val="24"/>
          <w:lang w:val="es-ES_tradnl"/>
        </w:rPr>
        <w:t>veint</w:t>
      </w:r>
      <w:r w:rsidR="006947E9">
        <w:rPr>
          <w:rFonts w:ascii="Arial" w:hAnsi="Arial" w:cs="Arial"/>
          <w:sz w:val="24"/>
          <w:szCs w:val="24"/>
          <w:lang w:val="es-ES_tradnl"/>
        </w:rPr>
        <w:t>i</w:t>
      </w:r>
      <w:r w:rsidR="00426669">
        <w:rPr>
          <w:rFonts w:ascii="Arial" w:hAnsi="Arial" w:cs="Arial"/>
          <w:sz w:val="24"/>
          <w:szCs w:val="24"/>
          <w:lang w:val="es-ES_tradnl"/>
        </w:rPr>
        <w:t>s</w:t>
      </w:r>
      <w:r w:rsidR="00D7447B">
        <w:rPr>
          <w:rFonts w:ascii="Arial" w:hAnsi="Arial" w:cs="Arial"/>
          <w:sz w:val="24"/>
          <w:szCs w:val="24"/>
          <w:lang w:val="es-ES_tradnl"/>
        </w:rPr>
        <w:t>é</w:t>
      </w:r>
      <w:r w:rsidR="00426669">
        <w:rPr>
          <w:rFonts w:ascii="Arial" w:hAnsi="Arial" w:cs="Arial"/>
          <w:sz w:val="24"/>
          <w:szCs w:val="24"/>
          <w:lang w:val="es-ES_tradnl"/>
        </w:rPr>
        <w:t>is</w:t>
      </w:r>
      <w:r w:rsidR="00633C28" w:rsidRPr="00B61009">
        <w:rPr>
          <w:rStyle w:val="Refdenotaalpie"/>
          <w:rFonts w:ascii="Arial" w:hAnsi="Arial" w:cs="Arial"/>
          <w:sz w:val="24"/>
          <w:szCs w:val="24"/>
          <w:lang w:val="es-ES_tradnl"/>
        </w:rPr>
        <w:footnoteReference w:id="1"/>
      </w:r>
      <w:r w:rsidRPr="00B61009">
        <w:rPr>
          <w:rFonts w:ascii="Arial" w:hAnsi="Arial" w:cs="Arial"/>
          <w:sz w:val="24"/>
          <w:szCs w:val="24"/>
          <w:lang w:val="es-ES_tradnl"/>
        </w:rPr>
        <w:t>.</w:t>
      </w:r>
    </w:p>
    <w:p w14:paraId="7479F30B" w14:textId="77247A67" w:rsidR="000D331C" w:rsidRPr="00290BBC" w:rsidRDefault="00426669" w:rsidP="000D331C">
      <w:pPr>
        <w:pStyle w:val="Sinespaciado"/>
        <w:spacing w:before="100" w:beforeAutospacing="1" w:after="100" w:afterAutospacing="1"/>
        <w:rPr>
          <w:sz w:val="24"/>
          <w:szCs w:val="24"/>
          <w:lang w:val="es-419"/>
        </w:rPr>
      </w:pPr>
      <w:r>
        <w:rPr>
          <w:b/>
          <w:bCs/>
          <w:sz w:val="24"/>
          <w:szCs w:val="24"/>
          <w:lang w:val="es-419"/>
        </w:rPr>
        <w:t xml:space="preserve">Resolución incidental </w:t>
      </w:r>
      <w:r>
        <w:rPr>
          <w:sz w:val="24"/>
          <w:szCs w:val="24"/>
          <w:lang w:val="es-419"/>
        </w:rPr>
        <w:t xml:space="preserve">que: </w:t>
      </w:r>
      <w:r w:rsidR="00D7447B">
        <w:rPr>
          <w:b/>
          <w:bCs/>
          <w:sz w:val="24"/>
          <w:szCs w:val="24"/>
          <w:lang w:val="es-419"/>
        </w:rPr>
        <w:t xml:space="preserve">I. </w:t>
      </w:r>
      <w:r w:rsidRPr="00D7447B">
        <w:rPr>
          <w:b/>
          <w:bCs/>
          <w:sz w:val="24"/>
          <w:szCs w:val="24"/>
          <w:lang w:val="es-419"/>
        </w:rPr>
        <w:t>Declara infundado</w:t>
      </w:r>
      <w:r>
        <w:rPr>
          <w:sz w:val="24"/>
          <w:szCs w:val="24"/>
          <w:lang w:val="es-419"/>
        </w:rPr>
        <w:t xml:space="preserve"> el incidente de incumplimiento de sentencia promovido </w:t>
      </w:r>
      <w:r w:rsidR="00D7447B">
        <w:rPr>
          <w:sz w:val="24"/>
          <w:szCs w:val="24"/>
          <w:lang w:val="es-419"/>
        </w:rPr>
        <w:t xml:space="preserve">dentro del juicio para la protección de los derechos político-electorales del ciudadano identificado con la clave TEEM-JDC-260/2025; </w:t>
      </w:r>
      <w:r w:rsidR="002B5080" w:rsidRPr="00887906">
        <w:rPr>
          <w:b/>
          <w:bCs/>
          <w:sz w:val="24"/>
          <w:szCs w:val="24"/>
          <w:lang w:val="es-419"/>
        </w:rPr>
        <w:t>II.</w:t>
      </w:r>
      <w:r w:rsidR="002B5080" w:rsidRPr="00887906">
        <w:rPr>
          <w:sz w:val="24"/>
          <w:szCs w:val="24"/>
          <w:lang w:val="es-419"/>
        </w:rPr>
        <w:t xml:space="preserve"> Declara </w:t>
      </w:r>
      <w:r w:rsidR="002B5080" w:rsidRPr="00E45225">
        <w:rPr>
          <w:b/>
          <w:bCs/>
          <w:sz w:val="24"/>
          <w:szCs w:val="24"/>
          <w:lang w:val="es-419"/>
        </w:rPr>
        <w:t xml:space="preserve">cumplida </w:t>
      </w:r>
      <w:r w:rsidR="002B5080" w:rsidRPr="00887906">
        <w:rPr>
          <w:sz w:val="24"/>
          <w:szCs w:val="24"/>
          <w:lang w:val="es-419"/>
        </w:rPr>
        <w:t>la sentencia dictada en el expediente citado;</w:t>
      </w:r>
      <w:r w:rsidR="002B5080">
        <w:rPr>
          <w:sz w:val="24"/>
          <w:szCs w:val="24"/>
          <w:lang w:val="es-419"/>
        </w:rPr>
        <w:t xml:space="preserve"> </w:t>
      </w:r>
      <w:r w:rsidR="002B5080" w:rsidRPr="002B5080">
        <w:rPr>
          <w:b/>
          <w:bCs/>
          <w:sz w:val="24"/>
          <w:szCs w:val="24"/>
          <w:lang w:val="es-419"/>
        </w:rPr>
        <w:t>I</w:t>
      </w:r>
      <w:r w:rsidR="00290BBC" w:rsidRPr="00290BBC">
        <w:rPr>
          <w:b/>
          <w:bCs/>
          <w:sz w:val="24"/>
          <w:szCs w:val="24"/>
          <w:lang w:val="es-419"/>
        </w:rPr>
        <w:t>II. Conmina</w:t>
      </w:r>
      <w:r w:rsidR="00290BBC" w:rsidRPr="00290BBC">
        <w:rPr>
          <w:sz w:val="24"/>
          <w:szCs w:val="24"/>
          <w:lang w:val="es-419"/>
        </w:rPr>
        <w:t xml:space="preserve"> al Ayuntamiento de Tuxpan, Michoacán, a efecto de que</w:t>
      </w:r>
      <w:r w:rsidR="00D70842">
        <w:rPr>
          <w:sz w:val="24"/>
          <w:szCs w:val="24"/>
          <w:lang w:val="es-419"/>
        </w:rPr>
        <w:t xml:space="preserve">, en lo sucesivo, </w:t>
      </w:r>
      <w:r w:rsidR="00290BBC" w:rsidRPr="00290BBC">
        <w:rPr>
          <w:sz w:val="24"/>
          <w:szCs w:val="24"/>
          <w:lang w:val="es-419"/>
        </w:rPr>
        <w:t xml:space="preserve">cumpla dentro de los plazos otorgados por este Tribunal Electoral; y </w:t>
      </w:r>
      <w:r w:rsidR="00290BBC" w:rsidRPr="00290BBC">
        <w:rPr>
          <w:b/>
          <w:bCs/>
          <w:sz w:val="24"/>
          <w:szCs w:val="24"/>
          <w:lang w:val="es-419"/>
        </w:rPr>
        <w:t>I</w:t>
      </w:r>
      <w:r w:rsidR="002B5080">
        <w:rPr>
          <w:b/>
          <w:bCs/>
          <w:sz w:val="24"/>
          <w:szCs w:val="24"/>
          <w:lang w:val="es-419"/>
        </w:rPr>
        <w:t>V</w:t>
      </w:r>
      <w:r w:rsidR="00290BBC" w:rsidRPr="00290BBC">
        <w:rPr>
          <w:b/>
          <w:bCs/>
          <w:sz w:val="24"/>
          <w:szCs w:val="24"/>
          <w:lang w:val="es-419"/>
        </w:rPr>
        <w:t>.</w:t>
      </w:r>
      <w:r w:rsidR="00290BBC" w:rsidRPr="00290BBC">
        <w:rPr>
          <w:sz w:val="24"/>
          <w:szCs w:val="24"/>
          <w:lang w:val="es-419"/>
        </w:rPr>
        <w:t xml:space="preserve"> </w:t>
      </w:r>
      <w:r w:rsidR="00284023" w:rsidRPr="00284023">
        <w:rPr>
          <w:b/>
          <w:bCs/>
          <w:sz w:val="24"/>
          <w:szCs w:val="24"/>
          <w:lang w:val="es-419"/>
        </w:rPr>
        <w:t>O</w:t>
      </w:r>
      <w:r w:rsidR="00290BBC" w:rsidRPr="00290BBC">
        <w:rPr>
          <w:b/>
          <w:bCs/>
          <w:sz w:val="24"/>
          <w:szCs w:val="24"/>
          <w:lang w:val="es-419"/>
        </w:rPr>
        <w:t>rdena</w:t>
      </w:r>
      <w:r w:rsidR="00290BBC" w:rsidRPr="00290BBC">
        <w:rPr>
          <w:sz w:val="24"/>
          <w:szCs w:val="24"/>
          <w:lang w:val="es-419"/>
        </w:rPr>
        <w:t xml:space="preserve"> a la Secretaría General de Acuerdos de este Tribunal </w:t>
      </w:r>
      <w:r w:rsidR="00290BBC">
        <w:rPr>
          <w:sz w:val="24"/>
          <w:szCs w:val="24"/>
          <w:lang w:val="es-419"/>
        </w:rPr>
        <w:t>lleve a cabo lo ordenado</w:t>
      </w:r>
      <w:r w:rsidR="0088023D" w:rsidRPr="0088023D">
        <w:rPr>
          <w:sz w:val="24"/>
          <w:szCs w:val="24"/>
        </w:rPr>
        <w:t>.</w:t>
      </w:r>
      <w:r w:rsidR="000D331C">
        <w:rPr>
          <w:rFonts w:eastAsia="Arial"/>
          <w:sz w:val="24"/>
          <w:szCs w:val="24"/>
          <w:lang w:val="es-419"/>
        </w:rPr>
        <w:tab/>
      </w:r>
    </w:p>
    <w:p w14:paraId="056DF166" w14:textId="77777777" w:rsidR="000D331C" w:rsidRPr="002939FB" w:rsidRDefault="000D331C" w:rsidP="002939FB">
      <w:pPr>
        <w:pStyle w:val="Normal0"/>
        <w:keepNext/>
        <w:keepLines/>
        <w:spacing w:after="0" w:line="276" w:lineRule="auto"/>
        <w:jc w:val="center"/>
        <w:rPr>
          <w:rFonts w:ascii="Arial" w:eastAsia="Arial" w:hAnsi="Arial" w:cs="Arial"/>
          <w:b/>
          <w:sz w:val="20"/>
          <w:szCs w:val="20"/>
          <w:lang w:val="es-419"/>
        </w:rPr>
      </w:pPr>
      <w:r w:rsidRPr="002939FB">
        <w:rPr>
          <w:rFonts w:ascii="Arial" w:eastAsia="Arial" w:hAnsi="Arial" w:cs="Arial"/>
          <w:b/>
          <w:sz w:val="20"/>
          <w:szCs w:val="20"/>
          <w:lang w:val="es-419"/>
        </w:rPr>
        <w:t>CONTENIDO</w:t>
      </w:r>
    </w:p>
    <w:p w14:paraId="65D28808" w14:textId="77777777" w:rsidR="000D331C" w:rsidRPr="002939FB" w:rsidRDefault="000D331C" w:rsidP="002939FB">
      <w:pPr>
        <w:pStyle w:val="Normal0"/>
        <w:keepNext/>
        <w:keepLines/>
        <w:pBdr>
          <w:top w:val="nil"/>
          <w:left w:val="nil"/>
          <w:bottom w:val="nil"/>
          <w:right w:val="nil"/>
          <w:between w:val="nil"/>
        </w:pBdr>
        <w:tabs>
          <w:tab w:val="left" w:pos="540"/>
          <w:tab w:val="left" w:pos="1545"/>
        </w:tabs>
        <w:spacing w:after="0" w:line="276" w:lineRule="auto"/>
        <w:rPr>
          <w:rFonts w:ascii="Arial" w:eastAsia="Arial Narrow" w:hAnsi="Arial" w:cs="Arial"/>
          <w:b/>
          <w:color w:val="2F5496"/>
          <w:sz w:val="20"/>
          <w:szCs w:val="20"/>
          <w:lang w:val="es-419"/>
        </w:rPr>
      </w:pPr>
      <w:r w:rsidRPr="002939FB">
        <w:rPr>
          <w:rFonts w:ascii="Arial" w:hAnsi="Arial" w:cs="Arial"/>
          <w:color w:val="000000"/>
          <w:sz w:val="20"/>
          <w:szCs w:val="20"/>
          <w:lang w:val="es-419"/>
        </w:rPr>
        <w:tab/>
      </w:r>
      <w:r w:rsidRPr="002939FB">
        <w:rPr>
          <w:rFonts w:ascii="Arial" w:eastAsia="Arial Narrow" w:hAnsi="Arial" w:cs="Arial"/>
          <w:b/>
          <w:color w:val="000000"/>
          <w:sz w:val="20"/>
          <w:szCs w:val="20"/>
          <w:lang w:val="es-419"/>
        </w:rPr>
        <w:tab/>
      </w:r>
    </w:p>
    <w:sdt>
      <w:sdtPr>
        <w:rPr>
          <w:rFonts w:ascii="Arial" w:eastAsiaTheme="minorHAnsi" w:hAnsi="Arial" w:cs="Arial"/>
          <w:sz w:val="20"/>
          <w:szCs w:val="20"/>
          <w:lang w:val="es-419" w:eastAsia="en-US"/>
        </w:rPr>
        <w:id w:val="-687682772"/>
        <w:docPartObj>
          <w:docPartGallery w:val="Table of Contents"/>
          <w:docPartUnique/>
        </w:docPartObj>
      </w:sdtPr>
      <w:sdtEndPr>
        <w:rPr>
          <w:b/>
          <w:bCs/>
          <w:lang w:val="es-MX"/>
        </w:rPr>
      </w:sdtEndPr>
      <w:sdtContent>
        <w:p w14:paraId="5548C425" w14:textId="0270AC18" w:rsidR="0036415D" w:rsidRDefault="000D331C">
          <w:pPr>
            <w:pStyle w:val="TDC1"/>
            <w:rPr>
              <w:rFonts w:asciiTheme="minorHAnsi" w:eastAsiaTheme="minorEastAsia" w:hAnsiTheme="minorHAnsi" w:cstheme="minorBidi"/>
              <w:noProof/>
              <w:kern w:val="2"/>
              <w:sz w:val="24"/>
              <w:szCs w:val="24"/>
              <w:lang w:val="es-MX" w:eastAsia="es-MX"/>
              <w14:ligatures w14:val="standardContextual"/>
            </w:rPr>
          </w:pPr>
          <w:r w:rsidRPr="002939FB">
            <w:rPr>
              <w:rFonts w:ascii="Arial" w:hAnsi="Arial" w:cs="Arial"/>
              <w:sz w:val="20"/>
              <w:szCs w:val="20"/>
              <w:lang w:val="es-419"/>
            </w:rPr>
            <w:fldChar w:fldCharType="begin"/>
          </w:r>
          <w:r w:rsidRPr="002939FB">
            <w:rPr>
              <w:rFonts w:ascii="Arial" w:hAnsi="Arial" w:cs="Arial"/>
              <w:sz w:val="20"/>
              <w:szCs w:val="20"/>
              <w:lang w:val="es-419"/>
            </w:rPr>
            <w:instrText xml:space="preserve"> TOC \o "1-3" \h \z \u </w:instrText>
          </w:r>
          <w:r w:rsidRPr="002939FB">
            <w:rPr>
              <w:rFonts w:ascii="Arial" w:hAnsi="Arial" w:cs="Arial"/>
              <w:sz w:val="20"/>
              <w:szCs w:val="20"/>
              <w:lang w:val="es-419"/>
            </w:rPr>
            <w:fldChar w:fldCharType="separate"/>
          </w:r>
          <w:hyperlink w:anchor="_Toc224200865" w:history="1">
            <w:r w:rsidR="0036415D" w:rsidRPr="00D800C0">
              <w:rPr>
                <w:rStyle w:val="Hipervnculo"/>
                <w:rFonts w:ascii="Arial" w:eastAsia="Arial" w:hAnsi="Arial" w:cs="Arial"/>
                <w:b/>
                <w:bCs/>
                <w:noProof/>
              </w:rPr>
              <w:t>GLOSARIO</w:t>
            </w:r>
            <w:r w:rsidR="0036415D">
              <w:rPr>
                <w:noProof/>
                <w:webHidden/>
              </w:rPr>
              <w:tab/>
            </w:r>
            <w:r w:rsidR="0036415D">
              <w:rPr>
                <w:noProof/>
                <w:webHidden/>
              </w:rPr>
              <w:fldChar w:fldCharType="begin"/>
            </w:r>
            <w:r w:rsidR="0036415D">
              <w:rPr>
                <w:noProof/>
                <w:webHidden/>
              </w:rPr>
              <w:instrText xml:space="preserve"> PAGEREF _Toc224200865 \h </w:instrText>
            </w:r>
            <w:r w:rsidR="0036415D">
              <w:rPr>
                <w:noProof/>
                <w:webHidden/>
              </w:rPr>
            </w:r>
            <w:r w:rsidR="0036415D">
              <w:rPr>
                <w:noProof/>
                <w:webHidden/>
              </w:rPr>
              <w:fldChar w:fldCharType="separate"/>
            </w:r>
            <w:r w:rsidR="0036415D">
              <w:rPr>
                <w:noProof/>
                <w:webHidden/>
              </w:rPr>
              <w:t>2</w:t>
            </w:r>
            <w:r w:rsidR="0036415D">
              <w:rPr>
                <w:noProof/>
                <w:webHidden/>
              </w:rPr>
              <w:fldChar w:fldCharType="end"/>
            </w:r>
          </w:hyperlink>
        </w:p>
        <w:p w14:paraId="6399A69E" w14:textId="478485CE" w:rsidR="0036415D" w:rsidRDefault="0036415D">
          <w:pPr>
            <w:pStyle w:val="TDC1"/>
            <w:rPr>
              <w:rFonts w:asciiTheme="minorHAnsi" w:eastAsiaTheme="minorEastAsia" w:hAnsiTheme="minorHAnsi" w:cstheme="minorBidi"/>
              <w:noProof/>
              <w:kern w:val="2"/>
              <w:sz w:val="24"/>
              <w:szCs w:val="24"/>
              <w:lang w:val="es-MX" w:eastAsia="es-MX"/>
              <w14:ligatures w14:val="standardContextual"/>
            </w:rPr>
          </w:pPr>
          <w:hyperlink w:anchor="_Toc224200866" w:history="1">
            <w:r w:rsidRPr="00D800C0">
              <w:rPr>
                <w:rStyle w:val="Hipervnculo"/>
                <w:rFonts w:ascii="Arial" w:eastAsia="Arial" w:hAnsi="Arial" w:cs="Arial"/>
                <w:b/>
                <w:bCs/>
                <w:noProof/>
              </w:rPr>
              <w:t>I. ANTECEDENTES</w:t>
            </w:r>
            <w:r>
              <w:rPr>
                <w:noProof/>
                <w:webHidden/>
              </w:rPr>
              <w:tab/>
            </w:r>
            <w:r>
              <w:rPr>
                <w:noProof/>
                <w:webHidden/>
              </w:rPr>
              <w:fldChar w:fldCharType="begin"/>
            </w:r>
            <w:r>
              <w:rPr>
                <w:noProof/>
                <w:webHidden/>
              </w:rPr>
              <w:instrText xml:space="preserve"> PAGEREF _Toc224200866 \h </w:instrText>
            </w:r>
            <w:r>
              <w:rPr>
                <w:noProof/>
                <w:webHidden/>
              </w:rPr>
            </w:r>
            <w:r>
              <w:rPr>
                <w:noProof/>
                <w:webHidden/>
              </w:rPr>
              <w:fldChar w:fldCharType="separate"/>
            </w:r>
            <w:r>
              <w:rPr>
                <w:noProof/>
                <w:webHidden/>
              </w:rPr>
              <w:t>2</w:t>
            </w:r>
            <w:r>
              <w:rPr>
                <w:noProof/>
                <w:webHidden/>
              </w:rPr>
              <w:fldChar w:fldCharType="end"/>
            </w:r>
          </w:hyperlink>
        </w:p>
        <w:p w14:paraId="1899D9D0" w14:textId="30ACD6FA" w:rsidR="0036415D" w:rsidRDefault="0036415D">
          <w:pPr>
            <w:pStyle w:val="TDC1"/>
            <w:rPr>
              <w:rFonts w:asciiTheme="minorHAnsi" w:eastAsiaTheme="minorEastAsia" w:hAnsiTheme="minorHAnsi" w:cstheme="minorBidi"/>
              <w:noProof/>
              <w:kern w:val="2"/>
              <w:sz w:val="24"/>
              <w:szCs w:val="24"/>
              <w:lang w:val="es-MX" w:eastAsia="es-MX"/>
              <w14:ligatures w14:val="standardContextual"/>
            </w:rPr>
          </w:pPr>
          <w:hyperlink w:anchor="_Toc224200867" w:history="1">
            <w:r w:rsidRPr="00D800C0">
              <w:rPr>
                <w:rStyle w:val="Hipervnculo"/>
                <w:rFonts w:ascii="Arial" w:eastAsia="Arial" w:hAnsi="Arial" w:cs="Arial"/>
                <w:b/>
                <w:bCs/>
                <w:noProof/>
              </w:rPr>
              <w:t>II. COMPETENCIA</w:t>
            </w:r>
            <w:r>
              <w:rPr>
                <w:noProof/>
                <w:webHidden/>
              </w:rPr>
              <w:tab/>
            </w:r>
            <w:r>
              <w:rPr>
                <w:noProof/>
                <w:webHidden/>
              </w:rPr>
              <w:fldChar w:fldCharType="begin"/>
            </w:r>
            <w:r>
              <w:rPr>
                <w:noProof/>
                <w:webHidden/>
              </w:rPr>
              <w:instrText xml:space="preserve"> PAGEREF _Toc224200867 \h </w:instrText>
            </w:r>
            <w:r>
              <w:rPr>
                <w:noProof/>
                <w:webHidden/>
              </w:rPr>
            </w:r>
            <w:r>
              <w:rPr>
                <w:noProof/>
                <w:webHidden/>
              </w:rPr>
              <w:fldChar w:fldCharType="separate"/>
            </w:r>
            <w:r>
              <w:rPr>
                <w:noProof/>
                <w:webHidden/>
              </w:rPr>
              <w:t>4</w:t>
            </w:r>
            <w:r>
              <w:rPr>
                <w:noProof/>
                <w:webHidden/>
              </w:rPr>
              <w:fldChar w:fldCharType="end"/>
            </w:r>
          </w:hyperlink>
        </w:p>
        <w:p w14:paraId="6145AEF1" w14:textId="6D83F7A5" w:rsidR="0036415D" w:rsidRDefault="0036415D">
          <w:pPr>
            <w:pStyle w:val="TDC1"/>
            <w:rPr>
              <w:rFonts w:asciiTheme="minorHAnsi" w:eastAsiaTheme="minorEastAsia" w:hAnsiTheme="minorHAnsi" w:cstheme="minorBidi"/>
              <w:noProof/>
              <w:kern w:val="2"/>
              <w:sz w:val="24"/>
              <w:szCs w:val="24"/>
              <w:lang w:val="es-MX" w:eastAsia="es-MX"/>
              <w14:ligatures w14:val="standardContextual"/>
            </w:rPr>
          </w:pPr>
          <w:hyperlink w:anchor="_Toc224200868" w:history="1">
            <w:r w:rsidRPr="00D800C0">
              <w:rPr>
                <w:rStyle w:val="Hipervnculo"/>
                <w:rFonts w:ascii="Arial" w:eastAsia="Times New Roman" w:hAnsi="Arial" w:cs="Arial"/>
                <w:b/>
                <w:bCs/>
                <w:noProof/>
                <w:lang w:val="es-419" w:eastAsia="es-ES"/>
              </w:rPr>
              <w:t>III. REQUISITOS DE PROCEDENCIA</w:t>
            </w:r>
            <w:r>
              <w:rPr>
                <w:noProof/>
                <w:webHidden/>
              </w:rPr>
              <w:tab/>
            </w:r>
            <w:r>
              <w:rPr>
                <w:noProof/>
                <w:webHidden/>
              </w:rPr>
              <w:fldChar w:fldCharType="begin"/>
            </w:r>
            <w:r>
              <w:rPr>
                <w:noProof/>
                <w:webHidden/>
              </w:rPr>
              <w:instrText xml:space="preserve"> PAGEREF _Toc224200868 \h </w:instrText>
            </w:r>
            <w:r>
              <w:rPr>
                <w:noProof/>
                <w:webHidden/>
              </w:rPr>
            </w:r>
            <w:r>
              <w:rPr>
                <w:noProof/>
                <w:webHidden/>
              </w:rPr>
              <w:fldChar w:fldCharType="separate"/>
            </w:r>
            <w:r>
              <w:rPr>
                <w:noProof/>
                <w:webHidden/>
              </w:rPr>
              <w:t>5</w:t>
            </w:r>
            <w:r>
              <w:rPr>
                <w:noProof/>
                <w:webHidden/>
              </w:rPr>
              <w:fldChar w:fldCharType="end"/>
            </w:r>
          </w:hyperlink>
        </w:p>
        <w:p w14:paraId="49553E19" w14:textId="42CE3009" w:rsidR="0036415D" w:rsidRDefault="0036415D">
          <w:pPr>
            <w:pStyle w:val="TDC1"/>
            <w:rPr>
              <w:rFonts w:asciiTheme="minorHAnsi" w:eastAsiaTheme="minorEastAsia" w:hAnsiTheme="minorHAnsi" w:cstheme="minorBidi"/>
              <w:noProof/>
              <w:kern w:val="2"/>
              <w:sz w:val="24"/>
              <w:szCs w:val="24"/>
              <w:lang w:val="es-MX" w:eastAsia="es-MX"/>
              <w14:ligatures w14:val="standardContextual"/>
            </w:rPr>
          </w:pPr>
          <w:hyperlink w:anchor="_Toc224200869" w:history="1">
            <w:r w:rsidRPr="00D800C0">
              <w:rPr>
                <w:rStyle w:val="Hipervnculo"/>
                <w:rFonts w:ascii="Arial" w:eastAsia="Times New Roman" w:hAnsi="Arial" w:cs="Arial"/>
                <w:b/>
                <w:bCs/>
                <w:noProof/>
                <w:lang w:val="es-419" w:eastAsia="es-ES"/>
              </w:rPr>
              <w:t>IV. ANÁLISIS</w:t>
            </w:r>
            <w:r>
              <w:rPr>
                <w:noProof/>
                <w:webHidden/>
              </w:rPr>
              <w:tab/>
            </w:r>
            <w:r>
              <w:rPr>
                <w:noProof/>
                <w:webHidden/>
              </w:rPr>
              <w:fldChar w:fldCharType="begin"/>
            </w:r>
            <w:r>
              <w:rPr>
                <w:noProof/>
                <w:webHidden/>
              </w:rPr>
              <w:instrText xml:space="preserve"> PAGEREF _Toc224200869 \h </w:instrText>
            </w:r>
            <w:r>
              <w:rPr>
                <w:noProof/>
                <w:webHidden/>
              </w:rPr>
            </w:r>
            <w:r>
              <w:rPr>
                <w:noProof/>
                <w:webHidden/>
              </w:rPr>
              <w:fldChar w:fldCharType="separate"/>
            </w:r>
            <w:r>
              <w:rPr>
                <w:noProof/>
                <w:webHidden/>
              </w:rPr>
              <w:t>5</w:t>
            </w:r>
            <w:r>
              <w:rPr>
                <w:noProof/>
                <w:webHidden/>
              </w:rPr>
              <w:fldChar w:fldCharType="end"/>
            </w:r>
          </w:hyperlink>
        </w:p>
        <w:p w14:paraId="663C2A29" w14:textId="08197B1B" w:rsidR="0036415D" w:rsidRDefault="0036415D">
          <w:pPr>
            <w:pStyle w:val="TDC2"/>
            <w:tabs>
              <w:tab w:val="right" w:leader="dot" w:pos="8261"/>
            </w:tabs>
            <w:rPr>
              <w:rFonts w:asciiTheme="minorHAnsi" w:eastAsiaTheme="minorEastAsia" w:hAnsiTheme="minorHAnsi" w:cstheme="minorBidi"/>
              <w:noProof/>
              <w:kern w:val="2"/>
              <w:sz w:val="24"/>
              <w:szCs w:val="24"/>
              <w:lang w:eastAsia="es-MX"/>
              <w14:ligatures w14:val="standardContextual"/>
            </w:rPr>
          </w:pPr>
          <w:hyperlink w:anchor="_Toc224200870" w:history="1">
            <w:r w:rsidRPr="00D800C0">
              <w:rPr>
                <w:rStyle w:val="Hipervnculo"/>
                <w:rFonts w:ascii="Arial" w:eastAsia="Times New Roman" w:hAnsi="Arial" w:cs="Arial"/>
                <w:b/>
                <w:bCs/>
                <w:noProof/>
                <w:lang w:val="es-419" w:eastAsia="es-ES"/>
              </w:rPr>
              <w:t>4.1 Objeto o materia del incidente</w:t>
            </w:r>
            <w:r>
              <w:rPr>
                <w:noProof/>
                <w:webHidden/>
              </w:rPr>
              <w:tab/>
            </w:r>
            <w:r>
              <w:rPr>
                <w:noProof/>
                <w:webHidden/>
              </w:rPr>
              <w:fldChar w:fldCharType="begin"/>
            </w:r>
            <w:r>
              <w:rPr>
                <w:noProof/>
                <w:webHidden/>
              </w:rPr>
              <w:instrText xml:space="preserve"> PAGEREF _Toc224200870 \h </w:instrText>
            </w:r>
            <w:r>
              <w:rPr>
                <w:noProof/>
                <w:webHidden/>
              </w:rPr>
            </w:r>
            <w:r>
              <w:rPr>
                <w:noProof/>
                <w:webHidden/>
              </w:rPr>
              <w:fldChar w:fldCharType="separate"/>
            </w:r>
            <w:r>
              <w:rPr>
                <w:noProof/>
                <w:webHidden/>
              </w:rPr>
              <w:t>5</w:t>
            </w:r>
            <w:r>
              <w:rPr>
                <w:noProof/>
                <w:webHidden/>
              </w:rPr>
              <w:fldChar w:fldCharType="end"/>
            </w:r>
          </w:hyperlink>
        </w:p>
        <w:p w14:paraId="2D2A4202" w14:textId="5E82AABD" w:rsidR="0036415D" w:rsidRDefault="0036415D">
          <w:pPr>
            <w:pStyle w:val="TDC2"/>
            <w:tabs>
              <w:tab w:val="right" w:leader="dot" w:pos="8261"/>
            </w:tabs>
            <w:rPr>
              <w:rFonts w:asciiTheme="minorHAnsi" w:eastAsiaTheme="minorEastAsia" w:hAnsiTheme="minorHAnsi" w:cstheme="minorBidi"/>
              <w:noProof/>
              <w:kern w:val="2"/>
              <w:sz w:val="24"/>
              <w:szCs w:val="24"/>
              <w:lang w:eastAsia="es-MX"/>
              <w14:ligatures w14:val="standardContextual"/>
            </w:rPr>
          </w:pPr>
          <w:hyperlink w:anchor="_Toc224200871" w:history="1">
            <w:r w:rsidRPr="00D800C0">
              <w:rPr>
                <w:rStyle w:val="Hipervnculo"/>
                <w:rFonts w:ascii="Arial" w:eastAsia="Arial" w:hAnsi="Arial" w:cs="Arial"/>
                <w:b/>
                <w:bCs/>
                <w:noProof/>
              </w:rPr>
              <w:t xml:space="preserve">4.2 Consideraciones de lo ordenado en la </w:t>
            </w:r>
            <w:r w:rsidRPr="00D800C0">
              <w:rPr>
                <w:rStyle w:val="Hipervnculo"/>
                <w:rFonts w:ascii="Arial" w:eastAsia="Arial" w:hAnsi="Arial" w:cs="Arial"/>
                <w:b/>
                <w:bCs/>
                <w:i/>
                <w:iCs/>
                <w:noProof/>
              </w:rPr>
              <w:t>sentencia</w:t>
            </w:r>
            <w:r>
              <w:rPr>
                <w:noProof/>
                <w:webHidden/>
              </w:rPr>
              <w:tab/>
            </w:r>
            <w:r>
              <w:rPr>
                <w:noProof/>
                <w:webHidden/>
              </w:rPr>
              <w:fldChar w:fldCharType="begin"/>
            </w:r>
            <w:r>
              <w:rPr>
                <w:noProof/>
                <w:webHidden/>
              </w:rPr>
              <w:instrText xml:space="preserve"> PAGEREF _Toc224200871 \h </w:instrText>
            </w:r>
            <w:r>
              <w:rPr>
                <w:noProof/>
                <w:webHidden/>
              </w:rPr>
            </w:r>
            <w:r>
              <w:rPr>
                <w:noProof/>
                <w:webHidden/>
              </w:rPr>
              <w:fldChar w:fldCharType="separate"/>
            </w:r>
            <w:r>
              <w:rPr>
                <w:noProof/>
                <w:webHidden/>
              </w:rPr>
              <w:t>6</w:t>
            </w:r>
            <w:r>
              <w:rPr>
                <w:noProof/>
                <w:webHidden/>
              </w:rPr>
              <w:fldChar w:fldCharType="end"/>
            </w:r>
          </w:hyperlink>
        </w:p>
        <w:p w14:paraId="49331BC5" w14:textId="1C68001E" w:rsidR="0036415D" w:rsidRDefault="0036415D">
          <w:pPr>
            <w:pStyle w:val="TDC2"/>
            <w:tabs>
              <w:tab w:val="right" w:leader="dot" w:pos="8261"/>
            </w:tabs>
            <w:rPr>
              <w:rFonts w:asciiTheme="minorHAnsi" w:eastAsiaTheme="minorEastAsia" w:hAnsiTheme="minorHAnsi" w:cstheme="minorBidi"/>
              <w:noProof/>
              <w:kern w:val="2"/>
              <w:sz w:val="24"/>
              <w:szCs w:val="24"/>
              <w:lang w:eastAsia="es-MX"/>
              <w14:ligatures w14:val="standardContextual"/>
            </w:rPr>
          </w:pPr>
          <w:hyperlink w:anchor="_Toc224200872" w:history="1">
            <w:r w:rsidRPr="00D800C0">
              <w:rPr>
                <w:rStyle w:val="Hipervnculo"/>
                <w:rFonts w:ascii="Arial" w:eastAsia="Arial" w:hAnsi="Arial" w:cs="Arial"/>
                <w:b/>
                <w:bCs/>
                <w:noProof/>
              </w:rPr>
              <w:t>4.3 Planteamiento incidental</w:t>
            </w:r>
            <w:r>
              <w:rPr>
                <w:noProof/>
                <w:webHidden/>
              </w:rPr>
              <w:tab/>
            </w:r>
            <w:r>
              <w:rPr>
                <w:noProof/>
                <w:webHidden/>
              </w:rPr>
              <w:fldChar w:fldCharType="begin"/>
            </w:r>
            <w:r>
              <w:rPr>
                <w:noProof/>
                <w:webHidden/>
              </w:rPr>
              <w:instrText xml:space="preserve"> PAGEREF _Toc224200872 \h </w:instrText>
            </w:r>
            <w:r>
              <w:rPr>
                <w:noProof/>
                <w:webHidden/>
              </w:rPr>
            </w:r>
            <w:r>
              <w:rPr>
                <w:noProof/>
                <w:webHidden/>
              </w:rPr>
              <w:fldChar w:fldCharType="separate"/>
            </w:r>
            <w:r>
              <w:rPr>
                <w:noProof/>
                <w:webHidden/>
              </w:rPr>
              <w:t>7</w:t>
            </w:r>
            <w:r>
              <w:rPr>
                <w:noProof/>
                <w:webHidden/>
              </w:rPr>
              <w:fldChar w:fldCharType="end"/>
            </w:r>
          </w:hyperlink>
        </w:p>
        <w:p w14:paraId="48BD34A0" w14:textId="13ECD8DC" w:rsidR="0036415D" w:rsidRDefault="0036415D">
          <w:pPr>
            <w:pStyle w:val="TDC2"/>
            <w:tabs>
              <w:tab w:val="right" w:leader="dot" w:pos="8261"/>
            </w:tabs>
            <w:rPr>
              <w:rFonts w:asciiTheme="minorHAnsi" w:eastAsiaTheme="minorEastAsia" w:hAnsiTheme="minorHAnsi" w:cstheme="minorBidi"/>
              <w:noProof/>
              <w:kern w:val="2"/>
              <w:sz w:val="24"/>
              <w:szCs w:val="24"/>
              <w:lang w:eastAsia="es-MX"/>
              <w14:ligatures w14:val="standardContextual"/>
            </w:rPr>
          </w:pPr>
          <w:hyperlink w:anchor="_Toc224200873" w:history="1">
            <w:r w:rsidRPr="00D800C0">
              <w:rPr>
                <w:rStyle w:val="Hipervnculo"/>
                <w:rFonts w:ascii="Arial" w:hAnsi="Arial" w:cs="Arial"/>
                <w:b/>
                <w:bCs/>
                <w:noProof/>
              </w:rPr>
              <w:t xml:space="preserve">4.4 Actuaciones realizadas por la </w:t>
            </w:r>
            <w:r w:rsidRPr="00D800C0">
              <w:rPr>
                <w:rStyle w:val="Hipervnculo"/>
                <w:rFonts w:ascii="Arial" w:hAnsi="Arial" w:cs="Arial"/>
                <w:b/>
                <w:bCs/>
                <w:i/>
                <w:iCs/>
                <w:noProof/>
              </w:rPr>
              <w:t>parte incidentada</w:t>
            </w:r>
            <w:r>
              <w:rPr>
                <w:noProof/>
                <w:webHidden/>
              </w:rPr>
              <w:tab/>
            </w:r>
            <w:r>
              <w:rPr>
                <w:noProof/>
                <w:webHidden/>
              </w:rPr>
              <w:fldChar w:fldCharType="begin"/>
            </w:r>
            <w:r>
              <w:rPr>
                <w:noProof/>
                <w:webHidden/>
              </w:rPr>
              <w:instrText xml:space="preserve"> PAGEREF _Toc224200873 \h </w:instrText>
            </w:r>
            <w:r>
              <w:rPr>
                <w:noProof/>
                <w:webHidden/>
              </w:rPr>
            </w:r>
            <w:r>
              <w:rPr>
                <w:noProof/>
                <w:webHidden/>
              </w:rPr>
              <w:fldChar w:fldCharType="separate"/>
            </w:r>
            <w:r>
              <w:rPr>
                <w:noProof/>
                <w:webHidden/>
              </w:rPr>
              <w:t>7</w:t>
            </w:r>
            <w:r>
              <w:rPr>
                <w:noProof/>
                <w:webHidden/>
              </w:rPr>
              <w:fldChar w:fldCharType="end"/>
            </w:r>
          </w:hyperlink>
        </w:p>
        <w:p w14:paraId="1D98B2B9" w14:textId="6C040065" w:rsidR="0036415D" w:rsidRDefault="0036415D">
          <w:pPr>
            <w:pStyle w:val="TDC2"/>
            <w:tabs>
              <w:tab w:val="right" w:leader="dot" w:pos="8261"/>
            </w:tabs>
            <w:rPr>
              <w:rFonts w:asciiTheme="minorHAnsi" w:eastAsiaTheme="minorEastAsia" w:hAnsiTheme="minorHAnsi" w:cstheme="minorBidi"/>
              <w:noProof/>
              <w:kern w:val="2"/>
              <w:sz w:val="24"/>
              <w:szCs w:val="24"/>
              <w:lang w:eastAsia="es-MX"/>
              <w14:ligatures w14:val="standardContextual"/>
            </w:rPr>
          </w:pPr>
          <w:hyperlink w:anchor="_Toc224200874" w:history="1">
            <w:r w:rsidRPr="00D800C0">
              <w:rPr>
                <w:rStyle w:val="Hipervnculo"/>
                <w:rFonts w:ascii="Arial" w:eastAsia="Arial" w:hAnsi="Arial" w:cs="Arial"/>
                <w:b/>
                <w:noProof/>
                <w:lang w:val="es-419"/>
              </w:rPr>
              <w:t>4.5 Determinación</w:t>
            </w:r>
            <w:r>
              <w:rPr>
                <w:noProof/>
                <w:webHidden/>
              </w:rPr>
              <w:tab/>
            </w:r>
            <w:r>
              <w:rPr>
                <w:noProof/>
                <w:webHidden/>
              </w:rPr>
              <w:fldChar w:fldCharType="begin"/>
            </w:r>
            <w:r>
              <w:rPr>
                <w:noProof/>
                <w:webHidden/>
              </w:rPr>
              <w:instrText xml:space="preserve"> PAGEREF _Toc224200874 \h </w:instrText>
            </w:r>
            <w:r>
              <w:rPr>
                <w:noProof/>
                <w:webHidden/>
              </w:rPr>
            </w:r>
            <w:r>
              <w:rPr>
                <w:noProof/>
                <w:webHidden/>
              </w:rPr>
              <w:fldChar w:fldCharType="separate"/>
            </w:r>
            <w:r>
              <w:rPr>
                <w:noProof/>
                <w:webHidden/>
              </w:rPr>
              <w:t>10</w:t>
            </w:r>
            <w:r>
              <w:rPr>
                <w:noProof/>
                <w:webHidden/>
              </w:rPr>
              <w:fldChar w:fldCharType="end"/>
            </w:r>
          </w:hyperlink>
        </w:p>
        <w:p w14:paraId="060D1975" w14:textId="6241A639" w:rsidR="0036415D" w:rsidRDefault="0036415D">
          <w:pPr>
            <w:pStyle w:val="TDC2"/>
            <w:tabs>
              <w:tab w:val="right" w:leader="dot" w:pos="8261"/>
            </w:tabs>
            <w:rPr>
              <w:rFonts w:asciiTheme="minorHAnsi" w:eastAsiaTheme="minorEastAsia" w:hAnsiTheme="minorHAnsi" w:cstheme="minorBidi"/>
              <w:noProof/>
              <w:kern w:val="2"/>
              <w:sz w:val="24"/>
              <w:szCs w:val="24"/>
              <w:lang w:eastAsia="es-MX"/>
              <w14:ligatures w14:val="standardContextual"/>
            </w:rPr>
          </w:pPr>
          <w:hyperlink w:anchor="_Toc224200875" w:history="1">
            <w:r w:rsidRPr="00D800C0">
              <w:rPr>
                <w:rStyle w:val="Hipervnculo"/>
                <w:rFonts w:ascii="Arial" w:eastAsia="Arial" w:hAnsi="Arial" w:cs="Arial"/>
                <w:b/>
                <w:bCs/>
                <w:noProof/>
                <w:lang w:val="es-419"/>
              </w:rPr>
              <w:t>4.6 Temporalidad de las actuaciones</w:t>
            </w:r>
            <w:r>
              <w:rPr>
                <w:noProof/>
                <w:webHidden/>
              </w:rPr>
              <w:tab/>
            </w:r>
            <w:r>
              <w:rPr>
                <w:noProof/>
                <w:webHidden/>
              </w:rPr>
              <w:fldChar w:fldCharType="begin"/>
            </w:r>
            <w:r>
              <w:rPr>
                <w:noProof/>
                <w:webHidden/>
              </w:rPr>
              <w:instrText xml:space="preserve"> PAGEREF _Toc224200875 \h </w:instrText>
            </w:r>
            <w:r>
              <w:rPr>
                <w:noProof/>
                <w:webHidden/>
              </w:rPr>
            </w:r>
            <w:r>
              <w:rPr>
                <w:noProof/>
                <w:webHidden/>
              </w:rPr>
              <w:fldChar w:fldCharType="separate"/>
            </w:r>
            <w:r>
              <w:rPr>
                <w:noProof/>
                <w:webHidden/>
              </w:rPr>
              <w:t>12</w:t>
            </w:r>
            <w:r>
              <w:rPr>
                <w:noProof/>
                <w:webHidden/>
              </w:rPr>
              <w:fldChar w:fldCharType="end"/>
            </w:r>
          </w:hyperlink>
        </w:p>
        <w:p w14:paraId="3F966476" w14:textId="18175CAB" w:rsidR="0036415D" w:rsidRDefault="0036415D">
          <w:pPr>
            <w:pStyle w:val="TDC1"/>
            <w:rPr>
              <w:rFonts w:asciiTheme="minorHAnsi" w:eastAsiaTheme="minorEastAsia" w:hAnsiTheme="minorHAnsi" w:cstheme="minorBidi"/>
              <w:noProof/>
              <w:kern w:val="2"/>
              <w:sz w:val="24"/>
              <w:szCs w:val="24"/>
              <w:lang w:val="es-MX" w:eastAsia="es-MX"/>
              <w14:ligatures w14:val="standardContextual"/>
            </w:rPr>
          </w:pPr>
          <w:hyperlink w:anchor="_Toc224200876" w:history="1">
            <w:r w:rsidRPr="00D800C0">
              <w:rPr>
                <w:rStyle w:val="Hipervnculo"/>
                <w:rFonts w:ascii="Arial" w:eastAsia="Times New Roman" w:hAnsi="Arial" w:cs="Arial"/>
                <w:b/>
                <w:bCs/>
                <w:noProof/>
                <w:lang w:val="es-419" w:eastAsia="es-ES"/>
              </w:rPr>
              <w:t>V. PRONUNCIAMIENTO SOBRE MANIFESTACIONES AJENAS A LA MATERIA DEL CUMPLIMIENTO</w:t>
            </w:r>
            <w:r>
              <w:rPr>
                <w:noProof/>
                <w:webHidden/>
              </w:rPr>
              <w:tab/>
            </w:r>
            <w:r>
              <w:rPr>
                <w:noProof/>
                <w:webHidden/>
              </w:rPr>
              <w:fldChar w:fldCharType="begin"/>
            </w:r>
            <w:r>
              <w:rPr>
                <w:noProof/>
                <w:webHidden/>
              </w:rPr>
              <w:instrText xml:space="preserve"> PAGEREF _Toc224200876 \h </w:instrText>
            </w:r>
            <w:r>
              <w:rPr>
                <w:noProof/>
                <w:webHidden/>
              </w:rPr>
            </w:r>
            <w:r>
              <w:rPr>
                <w:noProof/>
                <w:webHidden/>
              </w:rPr>
              <w:fldChar w:fldCharType="separate"/>
            </w:r>
            <w:r>
              <w:rPr>
                <w:noProof/>
                <w:webHidden/>
              </w:rPr>
              <w:t>13</w:t>
            </w:r>
            <w:r>
              <w:rPr>
                <w:noProof/>
                <w:webHidden/>
              </w:rPr>
              <w:fldChar w:fldCharType="end"/>
            </w:r>
          </w:hyperlink>
        </w:p>
        <w:p w14:paraId="441ACFC8" w14:textId="0798DD3C" w:rsidR="000D331C" w:rsidRPr="00D7447B" w:rsidRDefault="000D331C" w:rsidP="002939FB">
          <w:pPr>
            <w:pStyle w:val="Sinespaciado"/>
            <w:spacing w:line="276" w:lineRule="auto"/>
            <w:rPr>
              <w:sz w:val="24"/>
              <w:szCs w:val="24"/>
              <w:lang w:val="es-419"/>
            </w:rPr>
          </w:pPr>
          <w:r w:rsidRPr="002939FB">
            <w:rPr>
              <w:b/>
              <w:bCs/>
              <w:sz w:val="20"/>
              <w:szCs w:val="20"/>
            </w:rPr>
            <w:fldChar w:fldCharType="end"/>
          </w:r>
        </w:p>
      </w:sdtContent>
    </w:sdt>
    <w:p w14:paraId="783A3730" w14:textId="77777777" w:rsidR="00D569AA" w:rsidRPr="00303D66" w:rsidRDefault="00D569AA" w:rsidP="00D569AA">
      <w:pPr>
        <w:pStyle w:val="Ttulo1"/>
        <w:spacing w:line="240" w:lineRule="auto"/>
        <w:jc w:val="center"/>
        <w:rPr>
          <w:rFonts w:ascii="Arial" w:eastAsia="Arial" w:hAnsi="Arial" w:cs="Arial"/>
          <w:b/>
          <w:bCs/>
          <w:color w:val="auto"/>
          <w:sz w:val="22"/>
          <w:szCs w:val="22"/>
        </w:rPr>
      </w:pPr>
      <w:bookmarkStart w:id="0" w:name="_Toc224200865"/>
      <w:r w:rsidRPr="00303D66">
        <w:rPr>
          <w:rFonts w:ascii="Arial" w:eastAsia="Arial" w:hAnsi="Arial" w:cs="Arial"/>
          <w:b/>
          <w:bCs/>
          <w:color w:val="auto"/>
          <w:sz w:val="22"/>
          <w:szCs w:val="22"/>
        </w:rPr>
        <w:t>GLOSARIO</w:t>
      </w:r>
      <w:bookmarkEnd w:id="0"/>
    </w:p>
    <w:tbl>
      <w:tblPr>
        <w:tblpPr w:leftFromText="141" w:rightFromText="141" w:vertAnchor="text" w:tblpXSpec="center" w:tblpY="1"/>
        <w:tblOverlap w:val="never"/>
        <w:tblW w:w="8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6391"/>
      </w:tblGrid>
      <w:tr w:rsidR="00D569AA" w:rsidRPr="00303D66" w14:paraId="6B6240BA" w14:textId="77777777" w:rsidTr="000152FB">
        <w:trPr>
          <w:trHeight w:val="281"/>
        </w:trPr>
        <w:tc>
          <w:tcPr>
            <w:tcW w:w="2263" w:type="dxa"/>
            <w:vAlign w:val="center"/>
          </w:tcPr>
          <w:p w14:paraId="7B94E9A7" w14:textId="39634191" w:rsidR="00D569AA" w:rsidRPr="004F50DD" w:rsidRDefault="00D569AA" w:rsidP="000152FB">
            <w:pPr>
              <w:spacing w:before="100" w:beforeAutospacing="1" w:after="100" w:afterAutospacing="1" w:line="240" w:lineRule="auto"/>
              <w:rPr>
                <w:rFonts w:ascii="Arial Narrow" w:hAnsi="Arial Narrow"/>
                <w:b/>
                <w:i/>
                <w:sz w:val="21"/>
                <w:szCs w:val="21"/>
              </w:rPr>
            </w:pPr>
            <w:r w:rsidRPr="004F50DD">
              <w:rPr>
                <w:rFonts w:ascii="Arial Narrow" w:hAnsi="Arial Narrow"/>
                <w:b/>
                <w:i/>
                <w:sz w:val="21"/>
                <w:szCs w:val="21"/>
              </w:rPr>
              <w:t xml:space="preserve">Ayuntamiento </w:t>
            </w:r>
          </w:p>
        </w:tc>
        <w:tc>
          <w:tcPr>
            <w:tcW w:w="6391" w:type="dxa"/>
            <w:vAlign w:val="center"/>
          </w:tcPr>
          <w:p w14:paraId="1AD4A8F3" w14:textId="614F5DE2" w:rsidR="00D569AA" w:rsidRPr="004F50DD" w:rsidRDefault="00B107BA" w:rsidP="00CC0FE9">
            <w:pPr>
              <w:spacing w:before="100" w:beforeAutospacing="1" w:after="100" w:afterAutospacing="1" w:line="240" w:lineRule="auto"/>
              <w:jc w:val="both"/>
              <w:rPr>
                <w:rFonts w:ascii="Arial Narrow" w:hAnsi="Arial Narrow"/>
                <w:sz w:val="21"/>
                <w:szCs w:val="21"/>
              </w:rPr>
            </w:pPr>
            <w:r>
              <w:rPr>
                <w:rFonts w:ascii="Arial Narrow" w:hAnsi="Arial Narrow"/>
                <w:sz w:val="21"/>
                <w:szCs w:val="21"/>
              </w:rPr>
              <w:t>Ayuntamiento de Tuxpan, Michoacán.</w:t>
            </w:r>
          </w:p>
        </w:tc>
      </w:tr>
      <w:tr w:rsidR="00D569AA" w:rsidRPr="00303D66" w14:paraId="6A00491B" w14:textId="77777777" w:rsidTr="000152FB">
        <w:trPr>
          <w:trHeight w:val="281"/>
        </w:trPr>
        <w:tc>
          <w:tcPr>
            <w:tcW w:w="2263" w:type="dxa"/>
            <w:vAlign w:val="center"/>
          </w:tcPr>
          <w:p w14:paraId="335A003B" w14:textId="77777777" w:rsidR="00D569AA" w:rsidRPr="00303D66" w:rsidRDefault="00D569AA" w:rsidP="000152FB">
            <w:pPr>
              <w:spacing w:before="100" w:beforeAutospacing="1" w:after="100" w:afterAutospacing="1" w:line="240" w:lineRule="auto"/>
              <w:rPr>
                <w:rFonts w:ascii="Arial Narrow" w:hAnsi="Arial Narrow" w:cs="Arial"/>
                <w:b/>
                <w:i/>
                <w:sz w:val="21"/>
                <w:szCs w:val="21"/>
              </w:rPr>
            </w:pPr>
            <w:r w:rsidRPr="00303D66">
              <w:rPr>
                <w:rFonts w:ascii="Arial Narrow" w:hAnsi="Arial Narrow" w:cs="Arial"/>
                <w:b/>
                <w:i/>
                <w:sz w:val="21"/>
                <w:szCs w:val="21"/>
              </w:rPr>
              <w:t>Código Electoral:</w:t>
            </w:r>
          </w:p>
        </w:tc>
        <w:tc>
          <w:tcPr>
            <w:tcW w:w="6391" w:type="dxa"/>
            <w:vAlign w:val="center"/>
            <w:hideMark/>
          </w:tcPr>
          <w:p w14:paraId="1EC79733" w14:textId="77777777" w:rsidR="00D569AA" w:rsidRPr="00303D66" w:rsidRDefault="00D569AA" w:rsidP="00CC0FE9">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Código Electoral del Estado de Michoacán de Ocampo.</w:t>
            </w:r>
          </w:p>
        </w:tc>
      </w:tr>
      <w:tr w:rsidR="004A6FFE" w:rsidRPr="00303D66" w14:paraId="5E4A8600" w14:textId="77777777" w:rsidTr="000152FB">
        <w:trPr>
          <w:trHeight w:val="281"/>
        </w:trPr>
        <w:tc>
          <w:tcPr>
            <w:tcW w:w="2263" w:type="dxa"/>
            <w:vAlign w:val="center"/>
          </w:tcPr>
          <w:p w14:paraId="349CF1B4" w14:textId="0BEDC3BC" w:rsidR="004A6FFE" w:rsidRPr="00303D66" w:rsidRDefault="004A6FFE" w:rsidP="000152FB">
            <w:pPr>
              <w:spacing w:before="100" w:beforeAutospacing="1" w:after="100" w:afterAutospacing="1" w:line="240" w:lineRule="auto"/>
              <w:rPr>
                <w:rFonts w:ascii="Arial Narrow" w:hAnsi="Arial Narrow" w:cs="Arial"/>
                <w:b/>
                <w:i/>
                <w:sz w:val="21"/>
                <w:szCs w:val="21"/>
              </w:rPr>
            </w:pPr>
            <w:r>
              <w:rPr>
                <w:rFonts w:ascii="Arial Narrow" w:hAnsi="Arial Narrow" w:cs="Arial"/>
                <w:b/>
                <w:i/>
                <w:sz w:val="21"/>
                <w:szCs w:val="21"/>
              </w:rPr>
              <w:t>Comunidad:</w:t>
            </w:r>
          </w:p>
        </w:tc>
        <w:tc>
          <w:tcPr>
            <w:tcW w:w="6391" w:type="dxa"/>
            <w:vAlign w:val="center"/>
          </w:tcPr>
          <w:p w14:paraId="03F16208" w14:textId="3A2A3525" w:rsidR="004A6FFE" w:rsidRPr="00303D66" w:rsidRDefault="004A6FFE" w:rsidP="00CC0FE9">
            <w:pPr>
              <w:spacing w:before="100" w:beforeAutospacing="1" w:after="100" w:afterAutospacing="1" w:line="240" w:lineRule="auto"/>
              <w:jc w:val="both"/>
              <w:rPr>
                <w:rFonts w:ascii="Arial Narrow" w:hAnsi="Arial Narrow" w:cs="Arial"/>
                <w:sz w:val="21"/>
                <w:szCs w:val="21"/>
              </w:rPr>
            </w:pPr>
            <w:r>
              <w:rPr>
                <w:rFonts w:ascii="Arial Narrow" w:hAnsi="Arial Narrow" w:cs="Arial"/>
                <w:sz w:val="21"/>
                <w:szCs w:val="21"/>
              </w:rPr>
              <w:t xml:space="preserve">La Herradura, municipio de Tuxpan, Michoacán. </w:t>
            </w:r>
          </w:p>
        </w:tc>
      </w:tr>
      <w:tr w:rsidR="00D569AA" w:rsidRPr="00303D66" w14:paraId="4FBD00A6" w14:textId="77777777" w:rsidTr="000152FB">
        <w:trPr>
          <w:trHeight w:val="281"/>
        </w:trPr>
        <w:tc>
          <w:tcPr>
            <w:tcW w:w="2263" w:type="dxa"/>
            <w:vAlign w:val="center"/>
          </w:tcPr>
          <w:p w14:paraId="5AFB875E" w14:textId="77777777" w:rsidR="00D569AA" w:rsidRPr="00303D66" w:rsidRDefault="00D569AA" w:rsidP="000152FB">
            <w:pPr>
              <w:spacing w:before="100" w:beforeAutospacing="1" w:after="100" w:afterAutospacing="1" w:line="240" w:lineRule="auto"/>
              <w:rPr>
                <w:rFonts w:ascii="Arial Narrow" w:hAnsi="Arial Narrow" w:cs="Arial"/>
                <w:b/>
                <w:i/>
                <w:sz w:val="21"/>
                <w:szCs w:val="21"/>
              </w:rPr>
            </w:pPr>
            <w:r w:rsidRPr="00303D66">
              <w:rPr>
                <w:rFonts w:ascii="Arial Narrow" w:eastAsia="Arial Narrow" w:hAnsi="Arial Narrow" w:cs="Arial Narrow"/>
                <w:b/>
                <w:i/>
                <w:sz w:val="21"/>
                <w:szCs w:val="21"/>
              </w:rPr>
              <w:t>Constitución General:</w:t>
            </w:r>
          </w:p>
        </w:tc>
        <w:tc>
          <w:tcPr>
            <w:tcW w:w="6391" w:type="dxa"/>
            <w:vAlign w:val="center"/>
          </w:tcPr>
          <w:p w14:paraId="7E85027A" w14:textId="77777777" w:rsidR="00D569AA" w:rsidRPr="00303D66" w:rsidRDefault="00D569AA" w:rsidP="00CC0FE9">
            <w:pPr>
              <w:spacing w:before="100" w:beforeAutospacing="1" w:after="100" w:afterAutospacing="1" w:line="240" w:lineRule="auto"/>
              <w:jc w:val="both"/>
              <w:rPr>
                <w:rFonts w:ascii="Arial Narrow" w:hAnsi="Arial Narrow" w:cs="Arial"/>
                <w:sz w:val="21"/>
                <w:szCs w:val="21"/>
              </w:rPr>
            </w:pPr>
            <w:r w:rsidRPr="00303D66">
              <w:rPr>
                <w:rFonts w:ascii="Arial Narrow" w:eastAsia="Arial Narrow" w:hAnsi="Arial Narrow" w:cs="Arial Narrow"/>
                <w:color w:val="000000"/>
                <w:sz w:val="21"/>
                <w:szCs w:val="21"/>
              </w:rPr>
              <w:t>Constitución Política de los Estados Unidos Mexicanos.</w:t>
            </w:r>
          </w:p>
        </w:tc>
      </w:tr>
      <w:tr w:rsidR="00D569AA" w:rsidRPr="00303D66" w14:paraId="7561F6ED" w14:textId="77777777" w:rsidTr="000152FB">
        <w:trPr>
          <w:trHeight w:val="281"/>
        </w:trPr>
        <w:tc>
          <w:tcPr>
            <w:tcW w:w="2263" w:type="dxa"/>
            <w:vAlign w:val="center"/>
          </w:tcPr>
          <w:p w14:paraId="20CEC3BD" w14:textId="77777777" w:rsidR="00D569AA" w:rsidRPr="00303D66" w:rsidRDefault="00D569AA" w:rsidP="000152FB">
            <w:pPr>
              <w:spacing w:before="100" w:beforeAutospacing="1" w:after="100" w:afterAutospacing="1" w:line="240" w:lineRule="auto"/>
              <w:rPr>
                <w:rFonts w:ascii="Arial Narrow" w:hAnsi="Arial Narrow" w:cs="Arial"/>
                <w:b/>
                <w:i/>
                <w:sz w:val="21"/>
                <w:szCs w:val="21"/>
              </w:rPr>
            </w:pPr>
            <w:r w:rsidRPr="00303D66">
              <w:rPr>
                <w:rFonts w:ascii="Arial Narrow" w:eastAsia="Arial Narrow" w:hAnsi="Arial Narrow" w:cs="Arial Narrow"/>
                <w:b/>
                <w:i/>
                <w:sz w:val="21"/>
                <w:szCs w:val="21"/>
              </w:rPr>
              <w:t>Constitución Local:</w:t>
            </w:r>
          </w:p>
        </w:tc>
        <w:tc>
          <w:tcPr>
            <w:tcW w:w="6391" w:type="dxa"/>
            <w:vAlign w:val="center"/>
          </w:tcPr>
          <w:p w14:paraId="3737DE8F" w14:textId="77777777" w:rsidR="00D569AA" w:rsidRPr="00303D66" w:rsidRDefault="00D569AA" w:rsidP="00CC0FE9">
            <w:pPr>
              <w:spacing w:before="100" w:beforeAutospacing="1" w:after="100" w:afterAutospacing="1" w:line="240" w:lineRule="auto"/>
              <w:jc w:val="both"/>
              <w:rPr>
                <w:rFonts w:ascii="Arial Narrow" w:hAnsi="Arial Narrow" w:cs="Arial"/>
                <w:sz w:val="21"/>
                <w:szCs w:val="21"/>
              </w:rPr>
            </w:pPr>
            <w:r w:rsidRPr="00303D66">
              <w:rPr>
                <w:rFonts w:ascii="Arial Narrow" w:eastAsia="Arial Narrow" w:hAnsi="Arial Narrow" w:cs="Arial Narrow"/>
                <w:color w:val="000000"/>
                <w:sz w:val="21"/>
                <w:szCs w:val="21"/>
              </w:rPr>
              <w:t>Constitución Política del Estado Libre y Soberano de Michoacán de Ocampo.</w:t>
            </w:r>
          </w:p>
        </w:tc>
      </w:tr>
      <w:tr w:rsidR="00D70842" w:rsidRPr="00303D66" w14:paraId="38F543C5" w14:textId="77777777" w:rsidTr="000152FB">
        <w:trPr>
          <w:trHeight w:val="281"/>
        </w:trPr>
        <w:tc>
          <w:tcPr>
            <w:tcW w:w="2263" w:type="dxa"/>
            <w:vAlign w:val="center"/>
          </w:tcPr>
          <w:p w14:paraId="45B67776" w14:textId="776F3FD3" w:rsidR="00D70842" w:rsidRPr="00303D66" w:rsidRDefault="00D70842" w:rsidP="00D70842">
            <w:pPr>
              <w:spacing w:before="100" w:beforeAutospacing="1" w:after="100" w:afterAutospacing="1" w:line="240" w:lineRule="auto"/>
              <w:rPr>
                <w:rFonts w:ascii="Arial Narrow" w:eastAsia="Arial Narrow" w:hAnsi="Arial Narrow" w:cs="Arial Narrow"/>
                <w:b/>
                <w:i/>
                <w:sz w:val="21"/>
                <w:szCs w:val="21"/>
              </w:rPr>
            </w:pPr>
            <w:r w:rsidRPr="00303D66">
              <w:rPr>
                <w:rFonts w:ascii="Arial Narrow" w:hAnsi="Arial Narrow" w:cs="Arial"/>
                <w:b/>
                <w:i/>
                <w:sz w:val="21"/>
                <w:szCs w:val="21"/>
              </w:rPr>
              <w:t>Incidentista:</w:t>
            </w:r>
          </w:p>
        </w:tc>
        <w:tc>
          <w:tcPr>
            <w:tcW w:w="6391" w:type="dxa"/>
            <w:vAlign w:val="center"/>
          </w:tcPr>
          <w:p w14:paraId="0411C668" w14:textId="05ED2DC1" w:rsidR="00D70842" w:rsidRPr="00303D66" w:rsidRDefault="00D70842" w:rsidP="00D70842">
            <w:pPr>
              <w:spacing w:before="100" w:beforeAutospacing="1" w:after="100" w:afterAutospacing="1" w:line="240" w:lineRule="auto"/>
              <w:jc w:val="both"/>
              <w:rPr>
                <w:rFonts w:ascii="Arial Narrow" w:eastAsia="Arial Narrow" w:hAnsi="Arial Narrow" w:cs="Arial Narrow"/>
                <w:color w:val="000000"/>
                <w:sz w:val="21"/>
                <w:szCs w:val="21"/>
              </w:rPr>
            </w:pPr>
            <w:r>
              <w:rPr>
                <w:rFonts w:ascii="Arial Narrow" w:hAnsi="Arial Narrow" w:cs="Arial"/>
                <w:sz w:val="21"/>
                <w:szCs w:val="21"/>
              </w:rPr>
              <w:t>José Alejandro Carrillo Colín.</w:t>
            </w:r>
          </w:p>
        </w:tc>
      </w:tr>
      <w:tr w:rsidR="00D70842" w:rsidRPr="00303D66" w14:paraId="46F3205D" w14:textId="77777777" w:rsidTr="000152FB">
        <w:trPr>
          <w:trHeight w:val="281"/>
        </w:trPr>
        <w:tc>
          <w:tcPr>
            <w:tcW w:w="2263" w:type="dxa"/>
            <w:vAlign w:val="center"/>
          </w:tcPr>
          <w:p w14:paraId="299C8B6F" w14:textId="6FA2E1FA" w:rsidR="00D70842" w:rsidRPr="00303D66" w:rsidRDefault="00D70842" w:rsidP="00D70842">
            <w:pPr>
              <w:spacing w:before="100" w:beforeAutospacing="1" w:after="100" w:afterAutospacing="1" w:line="240" w:lineRule="auto"/>
              <w:rPr>
                <w:rFonts w:ascii="Arial Narrow" w:hAnsi="Arial Narrow" w:cs="Arial"/>
                <w:b/>
                <w:i/>
                <w:sz w:val="21"/>
                <w:szCs w:val="21"/>
              </w:rPr>
            </w:pPr>
            <w:r w:rsidRPr="00303D66">
              <w:rPr>
                <w:rFonts w:ascii="Arial Narrow" w:hAnsi="Arial Narrow" w:cs="Arial"/>
                <w:b/>
                <w:i/>
                <w:sz w:val="21"/>
                <w:szCs w:val="21"/>
              </w:rPr>
              <w:t>Ley de Justicia Electoral:</w:t>
            </w:r>
          </w:p>
        </w:tc>
        <w:tc>
          <w:tcPr>
            <w:tcW w:w="6391" w:type="dxa"/>
            <w:vAlign w:val="center"/>
          </w:tcPr>
          <w:p w14:paraId="759DEF52" w14:textId="56C41932" w:rsidR="00D70842" w:rsidRDefault="00D70842" w:rsidP="00D70842">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Ley de Justicia en Materia Electoral y de Participación Ciudadana del Estado de Michoacán de Ocampo.</w:t>
            </w:r>
          </w:p>
        </w:tc>
      </w:tr>
      <w:tr w:rsidR="006D38F8" w:rsidRPr="00303D66" w14:paraId="7FF88EFE" w14:textId="77777777" w:rsidTr="000152FB">
        <w:trPr>
          <w:trHeight w:val="224"/>
        </w:trPr>
        <w:tc>
          <w:tcPr>
            <w:tcW w:w="2263" w:type="dxa"/>
            <w:vAlign w:val="center"/>
          </w:tcPr>
          <w:p w14:paraId="7384470E" w14:textId="69712BB1" w:rsidR="006D38F8" w:rsidRPr="00303D66" w:rsidRDefault="005341F5" w:rsidP="000152FB">
            <w:pPr>
              <w:spacing w:before="100" w:beforeAutospacing="1" w:after="100" w:afterAutospacing="1" w:line="240" w:lineRule="auto"/>
              <w:rPr>
                <w:rFonts w:ascii="Arial Narrow" w:hAnsi="Arial Narrow" w:cs="Arial"/>
                <w:b/>
                <w:i/>
                <w:sz w:val="21"/>
                <w:szCs w:val="21"/>
              </w:rPr>
            </w:pPr>
            <w:r>
              <w:rPr>
                <w:rFonts w:ascii="Arial Narrow" w:hAnsi="Arial Narrow" w:cs="Arial"/>
                <w:b/>
                <w:i/>
                <w:sz w:val="21"/>
                <w:szCs w:val="21"/>
              </w:rPr>
              <w:t xml:space="preserve">Parte </w:t>
            </w:r>
            <w:r w:rsidR="006D38F8">
              <w:rPr>
                <w:rFonts w:ascii="Arial Narrow" w:hAnsi="Arial Narrow" w:cs="Arial"/>
                <w:b/>
                <w:i/>
                <w:sz w:val="21"/>
                <w:szCs w:val="21"/>
              </w:rPr>
              <w:t xml:space="preserve">Incidentada: </w:t>
            </w:r>
          </w:p>
        </w:tc>
        <w:tc>
          <w:tcPr>
            <w:tcW w:w="6391" w:type="dxa"/>
            <w:vAlign w:val="center"/>
          </w:tcPr>
          <w:p w14:paraId="34A6D9A6" w14:textId="1641CFF9" w:rsidR="006D38F8" w:rsidRPr="00303D66" w:rsidRDefault="005341F5" w:rsidP="00CC0FE9">
            <w:pPr>
              <w:spacing w:before="100" w:beforeAutospacing="1" w:after="100" w:afterAutospacing="1" w:line="240" w:lineRule="auto"/>
              <w:jc w:val="both"/>
              <w:rPr>
                <w:rFonts w:ascii="Arial Narrow" w:hAnsi="Arial Narrow" w:cs="Arial"/>
                <w:sz w:val="21"/>
                <w:szCs w:val="21"/>
              </w:rPr>
            </w:pPr>
            <w:r w:rsidRPr="005341F5">
              <w:rPr>
                <w:rFonts w:ascii="Arial Narrow" w:hAnsi="Arial Narrow"/>
                <w:sz w:val="21"/>
                <w:szCs w:val="21"/>
              </w:rPr>
              <w:t xml:space="preserve">Presidente Municipal, Tesorero y Regidores del Ayuntamiento </w:t>
            </w:r>
            <w:r w:rsidR="006D38F8" w:rsidRPr="00303D66">
              <w:rPr>
                <w:rFonts w:ascii="Arial Narrow" w:hAnsi="Arial Narrow"/>
                <w:sz w:val="21"/>
                <w:szCs w:val="21"/>
              </w:rPr>
              <w:t xml:space="preserve">de </w:t>
            </w:r>
            <w:r w:rsidR="006D38F8">
              <w:rPr>
                <w:rFonts w:ascii="Arial Narrow" w:hAnsi="Arial Narrow"/>
                <w:sz w:val="21"/>
                <w:szCs w:val="21"/>
              </w:rPr>
              <w:t>Tuxpan</w:t>
            </w:r>
            <w:r w:rsidR="006D38F8" w:rsidRPr="00303D66">
              <w:rPr>
                <w:rFonts w:ascii="Arial Narrow" w:hAnsi="Arial Narrow"/>
                <w:sz w:val="21"/>
                <w:szCs w:val="21"/>
              </w:rPr>
              <w:t>, Michoacán</w:t>
            </w:r>
            <w:r w:rsidR="006D38F8">
              <w:rPr>
                <w:rFonts w:ascii="Arial Narrow" w:hAnsi="Arial Narrow"/>
                <w:sz w:val="21"/>
                <w:szCs w:val="21"/>
              </w:rPr>
              <w:t>,</w:t>
            </w:r>
          </w:p>
        </w:tc>
      </w:tr>
      <w:tr w:rsidR="000056A6" w:rsidRPr="00303D66" w14:paraId="19F9C6A6" w14:textId="77777777" w:rsidTr="000152FB">
        <w:trPr>
          <w:trHeight w:val="457"/>
        </w:trPr>
        <w:tc>
          <w:tcPr>
            <w:tcW w:w="2263" w:type="dxa"/>
            <w:vAlign w:val="center"/>
          </w:tcPr>
          <w:p w14:paraId="6EBFF6F6" w14:textId="4C74719D" w:rsidR="000056A6" w:rsidRPr="00303D66" w:rsidRDefault="000056A6" w:rsidP="000152FB">
            <w:pPr>
              <w:spacing w:before="100" w:beforeAutospacing="1" w:after="100" w:afterAutospacing="1" w:line="240" w:lineRule="auto"/>
              <w:rPr>
                <w:rFonts w:ascii="Arial Narrow" w:eastAsia="Arial Narrow" w:hAnsi="Arial Narrow" w:cs="Arial Narrow"/>
                <w:b/>
                <w:i/>
                <w:sz w:val="21"/>
                <w:szCs w:val="21"/>
              </w:rPr>
            </w:pPr>
            <w:r>
              <w:rPr>
                <w:rFonts w:ascii="Arial Narrow" w:eastAsia="Arial Narrow" w:hAnsi="Arial Narrow" w:cs="Arial Narrow"/>
                <w:b/>
                <w:i/>
                <w:sz w:val="21"/>
                <w:szCs w:val="21"/>
              </w:rPr>
              <w:t xml:space="preserve">Sala </w:t>
            </w:r>
            <w:r w:rsidR="00CC0FE9">
              <w:rPr>
                <w:rFonts w:ascii="Arial Narrow" w:eastAsia="Arial Narrow" w:hAnsi="Arial Narrow" w:cs="Arial Narrow"/>
                <w:b/>
                <w:i/>
                <w:sz w:val="21"/>
                <w:szCs w:val="21"/>
              </w:rPr>
              <w:t>Superior</w:t>
            </w:r>
            <w:r>
              <w:rPr>
                <w:rFonts w:ascii="Arial Narrow" w:eastAsia="Arial Narrow" w:hAnsi="Arial Narrow" w:cs="Arial Narrow"/>
                <w:b/>
                <w:i/>
                <w:sz w:val="21"/>
                <w:szCs w:val="21"/>
              </w:rPr>
              <w:t>:</w:t>
            </w:r>
          </w:p>
        </w:tc>
        <w:tc>
          <w:tcPr>
            <w:tcW w:w="6391" w:type="dxa"/>
            <w:vAlign w:val="center"/>
          </w:tcPr>
          <w:p w14:paraId="557238CC" w14:textId="52542A1F" w:rsidR="000056A6" w:rsidRPr="00303D66" w:rsidRDefault="000056A6" w:rsidP="00CC0FE9">
            <w:pPr>
              <w:spacing w:before="100" w:beforeAutospacing="1" w:after="100" w:afterAutospacing="1" w:line="240" w:lineRule="auto"/>
              <w:jc w:val="both"/>
              <w:rPr>
                <w:rFonts w:ascii="Arial Narrow" w:hAnsi="Arial Narrow" w:cs="Arial"/>
                <w:sz w:val="21"/>
                <w:szCs w:val="21"/>
              </w:rPr>
            </w:pPr>
            <w:r w:rsidRPr="000056A6">
              <w:rPr>
                <w:rFonts w:ascii="Arial Narrow" w:hAnsi="Arial Narrow" w:cs="Arial"/>
                <w:sz w:val="21"/>
                <w:szCs w:val="21"/>
              </w:rPr>
              <w:t xml:space="preserve">Sala </w:t>
            </w:r>
            <w:r w:rsidR="00CC0FE9">
              <w:rPr>
                <w:rFonts w:ascii="Arial Narrow" w:hAnsi="Arial Narrow" w:cs="Arial"/>
                <w:sz w:val="21"/>
                <w:szCs w:val="21"/>
              </w:rPr>
              <w:t>Superior</w:t>
            </w:r>
            <w:r w:rsidRPr="000056A6">
              <w:rPr>
                <w:rFonts w:ascii="Arial Narrow" w:hAnsi="Arial Narrow" w:cs="Arial"/>
                <w:sz w:val="21"/>
                <w:szCs w:val="21"/>
              </w:rPr>
              <w:t xml:space="preserve"> del Tribunal Electoral del Poder Judicial de la Federación</w:t>
            </w:r>
            <w:r w:rsidR="00CC0FE9">
              <w:rPr>
                <w:rFonts w:ascii="Arial Narrow" w:hAnsi="Arial Narrow" w:cs="Arial"/>
                <w:sz w:val="21"/>
                <w:szCs w:val="21"/>
              </w:rPr>
              <w:t>.</w:t>
            </w:r>
          </w:p>
        </w:tc>
      </w:tr>
      <w:tr w:rsidR="00D569AA" w:rsidRPr="00303D66" w14:paraId="64CD8AC9" w14:textId="77777777" w:rsidTr="000152FB">
        <w:trPr>
          <w:trHeight w:val="457"/>
        </w:trPr>
        <w:tc>
          <w:tcPr>
            <w:tcW w:w="2263" w:type="dxa"/>
            <w:vAlign w:val="center"/>
          </w:tcPr>
          <w:p w14:paraId="5F32A193" w14:textId="77777777" w:rsidR="00D569AA" w:rsidRPr="00303D66" w:rsidRDefault="00D569AA" w:rsidP="000152FB">
            <w:pPr>
              <w:spacing w:before="100" w:beforeAutospacing="1" w:after="100" w:afterAutospacing="1" w:line="240" w:lineRule="auto"/>
              <w:rPr>
                <w:rFonts w:ascii="Arial Narrow" w:hAnsi="Arial Narrow" w:cs="Arial"/>
                <w:b/>
                <w:i/>
                <w:sz w:val="21"/>
                <w:szCs w:val="21"/>
              </w:rPr>
            </w:pPr>
            <w:r w:rsidRPr="00303D66">
              <w:rPr>
                <w:rFonts w:ascii="Arial Narrow" w:hAnsi="Arial Narrow" w:cs="Arial"/>
                <w:b/>
                <w:i/>
                <w:sz w:val="21"/>
                <w:szCs w:val="21"/>
              </w:rPr>
              <w:t>Sentencia:</w:t>
            </w:r>
          </w:p>
        </w:tc>
        <w:tc>
          <w:tcPr>
            <w:tcW w:w="6391" w:type="dxa"/>
            <w:vAlign w:val="center"/>
          </w:tcPr>
          <w:p w14:paraId="346D6BCE" w14:textId="77C96209" w:rsidR="00D569AA" w:rsidRPr="00303D66" w:rsidRDefault="00D569AA" w:rsidP="00CC0FE9">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 xml:space="preserve">Sentencia dictada </w:t>
            </w:r>
            <w:r w:rsidR="000152FB">
              <w:rPr>
                <w:rFonts w:ascii="Arial Narrow" w:hAnsi="Arial Narrow" w:cs="Arial"/>
                <w:sz w:val="21"/>
                <w:szCs w:val="21"/>
              </w:rPr>
              <w:t xml:space="preserve">en el juicio </w:t>
            </w:r>
            <w:r w:rsidR="0028159A">
              <w:rPr>
                <w:rFonts w:ascii="Arial Narrow" w:hAnsi="Arial Narrow" w:cs="Arial"/>
                <w:sz w:val="21"/>
                <w:szCs w:val="21"/>
              </w:rPr>
              <w:t xml:space="preserve">de la ciudadanía </w:t>
            </w:r>
            <w:r w:rsidR="000152FB">
              <w:rPr>
                <w:rFonts w:ascii="Arial Narrow" w:hAnsi="Arial Narrow" w:cs="Arial"/>
                <w:sz w:val="21"/>
                <w:szCs w:val="21"/>
              </w:rPr>
              <w:t>TEEM-JDC-260/2025.</w:t>
            </w:r>
          </w:p>
        </w:tc>
      </w:tr>
      <w:tr w:rsidR="00D569AA" w:rsidRPr="00303D66" w14:paraId="2C11BA61" w14:textId="77777777" w:rsidTr="000152FB">
        <w:trPr>
          <w:trHeight w:val="457"/>
        </w:trPr>
        <w:tc>
          <w:tcPr>
            <w:tcW w:w="2263" w:type="dxa"/>
            <w:vAlign w:val="center"/>
          </w:tcPr>
          <w:p w14:paraId="2D93D2D3" w14:textId="42E891FE" w:rsidR="00D569AA" w:rsidRPr="00303D66" w:rsidRDefault="00D569AA" w:rsidP="000152FB">
            <w:pPr>
              <w:spacing w:before="100" w:beforeAutospacing="1" w:after="100" w:afterAutospacing="1" w:line="240" w:lineRule="auto"/>
              <w:rPr>
                <w:rFonts w:ascii="Arial Narrow" w:hAnsi="Arial Narrow" w:cs="Arial"/>
                <w:b/>
                <w:i/>
                <w:sz w:val="21"/>
                <w:szCs w:val="21"/>
              </w:rPr>
            </w:pPr>
            <w:r w:rsidRPr="00303D66">
              <w:rPr>
                <w:rFonts w:ascii="Arial Narrow" w:hAnsi="Arial Narrow" w:cs="Arial"/>
                <w:b/>
                <w:i/>
                <w:sz w:val="21"/>
                <w:szCs w:val="21"/>
              </w:rPr>
              <w:t>Tribunal y/o órgano jurisdiccional:</w:t>
            </w:r>
          </w:p>
        </w:tc>
        <w:tc>
          <w:tcPr>
            <w:tcW w:w="6391" w:type="dxa"/>
            <w:vAlign w:val="center"/>
          </w:tcPr>
          <w:p w14:paraId="1B0BBB00" w14:textId="77777777" w:rsidR="00D569AA" w:rsidRPr="00303D66" w:rsidRDefault="00D569AA" w:rsidP="00CC0FE9">
            <w:pPr>
              <w:spacing w:before="100" w:beforeAutospacing="1" w:after="100" w:afterAutospacing="1" w:line="240" w:lineRule="auto"/>
              <w:jc w:val="both"/>
              <w:rPr>
                <w:rFonts w:ascii="Arial Narrow" w:hAnsi="Arial Narrow" w:cs="Arial"/>
                <w:sz w:val="21"/>
                <w:szCs w:val="21"/>
              </w:rPr>
            </w:pPr>
            <w:r w:rsidRPr="00303D66">
              <w:rPr>
                <w:rFonts w:ascii="Arial Narrow" w:hAnsi="Arial Narrow" w:cs="Arial"/>
                <w:sz w:val="21"/>
                <w:szCs w:val="21"/>
              </w:rPr>
              <w:t>Tribunal Electoral del Estado de Michoacán.</w:t>
            </w:r>
          </w:p>
        </w:tc>
      </w:tr>
    </w:tbl>
    <w:p w14:paraId="7D2B5812" w14:textId="6EE68E25" w:rsidR="000056A6" w:rsidRPr="0088023D" w:rsidRDefault="000056A6" w:rsidP="0088023D">
      <w:pPr>
        <w:pStyle w:val="Ttulo1"/>
        <w:spacing w:before="480" w:after="240" w:line="360" w:lineRule="auto"/>
        <w:jc w:val="center"/>
        <w:rPr>
          <w:rFonts w:ascii="Arial" w:eastAsia="Arial" w:hAnsi="Arial" w:cs="Arial"/>
          <w:b/>
          <w:bCs/>
          <w:color w:val="auto"/>
          <w:sz w:val="24"/>
          <w:szCs w:val="24"/>
        </w:rPr>
      </w:pPr>
      <w:bookmarkStart w:id="1" w:name="_Toc224200866"/>
      <w:r w:rsidRPr="00303D66">
        <w:rPr>
          <w:rFonts w:ascii="Arial" w:eastAsia="Arial" w:hAnsi="Arial" w:cs="Arial"/>
          <w:b/>
          <w:bCs/>
          <w:color w:val="auto"/>
          <w:sz w:val="24"/>
          <w:szCs w:val="24"/>
        </w:rPr>
        <w:t>I. ANTECEDENTES</w:t>
      </w:r>
      <w:r w:rsidR="0088023D">
        <w:rPr>
          <w:rStyle w:val="Refdenotaalpie"/>
          <w:rFonts w:ascii="Arial" w:eastAsia="Arial" w:hAnsi="Arial" w:cs="Arial"/>
          <w:b/>
          <w:bCs/>
          <w:color w:val="auto"/>
          <w:sz w:val="24"/>
          <w:szCs w:val="24"/>
        </w:rPr>
        <w:footnoteReference w:id="2"/>
      </w:r>
      <w:bookmarkEnd w:id="1"/>
    </w:p>
    <w:p w14:paraId="46F9D986" w14:textId="3DFCEB47" w:rsidR="000056A6" w:rsidRPr="002B5080" w:rsidRDefault="000056A6">
      <w:pPr>
        <w:pStyle w:val="Sinespaciado"/>
        <w:numPr>
          <w:ilvl w:val="0"/>
          <w:numId w:val="1"/>
        </w:numPr>
        <w:tabs>
          <w:tab w:val="left" w:pos="426"/>
        </w:tabs>
        <w:spacing w:before="100" w:beforeAutospacing="1" w:after="240"/>
        <w:ind w:left="0" w:firstLine="0"/>
        <w:rPr>
          <w:b/>
          <w:bCs/>
          <w:sz w:val="24"/>
          <w:szCs w:val="24"/>
          <w:lang w:val="es-419"/>
        </w:rPr>
      </w:pPr>
      <w:r w:rsidRPr="000056A6">
        <w:rPr>
          <w:b/>
          <w:bCs/>
          <w:i/>
          <w:iCs/>
          <w:sz w:val="24"/>
          <w:szCs w:val="24"/>
          <w:lang w:val="es-419"/>
        </w:rPr>
        <w:t>Sentencia</w:t>
      </w:r>
      <w:r>
        <w:rPr>
          <w:b/>
          <w:bCs/>
          <w:sz w:val="24"/>
          <w:szCs w:val="24"/>
          <w:lang w:val="es-419"/>
        </w:rPr>
        <w:t xml:space="preserve">. </w:t>
      </w:r>
      <w:r>
        <w:rPr>
          <w:sz w:val="24"/>
          <w:szCs w:val="24"/>
          <w:lang w:val="es-419"/>
        </w:rPr>
        <w:t xml:space="preserve">El veintinueve de diciembre de dos mil veinticinco este </w:t>
      </w:r>
      <w:r>
        <w:rPr>
          <w:i/>
          <w:iCs/>
          <w:sz w:val="24"/>
          <w:szCs w:val="24"/>
          <w:lang w:val="es-419"/>
        </w:rPr>
        <w:t xml:space="preserve">órgano jurisdiccional </w:t>
      </w:r>
      <w:r>
        <w:rPr>
          <w:sz w:val="24"/>
          <w:szCs w:val="24"/>
          <w:lang w:val="es-419"/>
        </w:rPr>
        <w:t>dict</w:t>
      </w:r>
      <w:r w:rsidR="0028159A">
        <w:rPr>
          <w:sz w:val="24"/>
          <w:szCs w:val="24"/>
          <w:lang w:val="es-419"/>
        </w:rPr>
        <w:t>ó</w:t>
      </w:r>
      <w:r>
        <w:rPr>
          <w:sz w:val="24"/>
          <w:szCs w:val="24"/>
          <w:lang w:val="es-419"/>
        </w:rPr>
        <w:t xml:space="preserve"> </w:t>
      </w:r>
      <w:r w:rsidRPr="000056A6">
        <w:rPr>
          <w:sz w:val="24"/>
          <w:szCs w:val="24"/>
          <w:lang w:val="es-419"/>
        </w:rPr>
        <w:t>sentencia</w:t>
      </w:r>
      <w:r>
        <w:rPr>
          <w:i/>
          <w:iCs/>
          <w:sz w:val="24"/>
          <w:szCs w:val="24"/>
          <w:lang w:val="es-419"/>
        </w:rPr>
        <w:t xml:space="preserve">, </w:t>
      </w:r>
      <w:r>
        <w:rPr>
          <w:sz w:val="24"/>
          <w:szCs w:val="24"/>
          <w:lang w:val="es-419"/>
        </w:rPr>
        <w:t>misma que se notificó a las partes</w:t>
      </w:r>
      <w:r w:rsidR="00004088">
        <w:rPr>
          <w:sz w:val="24"/>
          <w:szCs w:val="24"/>
          <w:lang w:val="es-419"/>
        </w:rPr>
        <w:t xml:space="preserve"> y autoridades vinculadas</w:t>
      </w:r>
      <w:r>
        <w:rPr>
          <w:sz w:val="24"/>
          <w:szCs w:val="24"/>
          <w:lang w:val="es-419"/>
        </w:rPr>
        <w:t xml:space="preserve"> el treinta </w:t>
      </w:r>
      <w:r w:rsidR="0088023D">
        <w:rPr>
          <w:sz w:val="24"/>
          <w:szCs w:val="24"/>
          <w:lang w:val="es-419"/>
        </w:rPr>
        <w:t>posterior</w:t>
      </w:r>
      <w:r>
        <w:rPr>
          <w:sz w:val="24"/>
          <w:szCs w:val="24"/>
          <w:lang w:val="es-419"/>
        </w:rPr>
        <w:t>.</w:t>
      </w:r>
    </w:p>
    <w:p w14:paraId="28E5CDC2" w14:textId="766B73BE" w:rsidR="002B5080" w:rsidRPr="0012623B" w:rsidRDefault="002B5080">
      <w:pPr>
        <w:pStyle w:val="Sinespaciado"/>
        <w:numPr>
          <w:ilvl w:val="0"/>
          <w:numId w:val="1"/>
        </w:numPr>
        <w:tabs>
          <w:tab w:val="left" w:pos="426"/>
        </w:tabs>
        <w:spacing w:before="100" w:beforeAutospacing="1" w:after="240"/>
        <w:ind w:left="0" w:firstLine="0"/>
        <w:rPr>
          <w:b/>
          <w:bCs/>
          <w:sz w:val="24"/>
          <w:szCs w:val="24"/>
          <w:lang w:val="es-419"/>
        </w:rPr>
      </w:pPr>
      <w:r w:rsidRPr="0012623B">
        <w:rPr>
          <w:b/>
          <w:bCs/>
          <w:sz w:val="24"/>
          <w:szCs w:val="24"/>
          <w:lang w:val="es-419"/>
        </w:rPr>
        <w:t xml:space="preserve">Impugnación federal. </w:t>
      </w:r>
      <w:r w:rsidRPr="0012623B">
        <w:rPr>
          <w:sz w:val="24"/>
          <w:szCs w:val="24"/>
          <w:lang w:val="es-419"/>
        </w:rPr>
        <w:t>El cinco de enero,</w:t>
      </w:r>
      <w:r w:rsidRPr="0012623B">
        <w:rPr>
          <w:b/>
          <w:bCs/>
          <w:sz w:val="24"/>
          <w:szCs w:val="24"/>
          <w:lang w:val="es-419"/>
        </w:rPr>
        <w:t xml:space="preserve"> </w:t>
      </w:r>
      <w:r w:rsidRPr="0012623B">
        <w:rPr>
          <w:sz w:val="24"/>
          <w:szCs w:val="24"/>
          <w:lang w:val="es-419"/>
        </w:rPr>
        <w:t xml:space="preserve">el Presidente Municipal presentó un juicio electoral para controvertir la </w:t>
      </w:r>
      <w:r w:rsidRPr="0012623B">
        <w:rPr>
          <w:i/>
          <w:iCs/>
          <w:sz w:val="24"/>
          <w:szCs w:val="24"/>
          <w:lang w:val="es-419"/>
        </w:rPr>
        <w:t>sentencia</w:t>
      </w:r>
      <w:r w:rsidRPr="0012623B">
        <w:rPr>
          <w:sz w:val="24"/>
          <w:szCs w:val="24"/>
          <w:lang w:val="es-419"/>
        </w:rPr>
        <w:t xml:space="preserve">. El veintidós siguiente, la Sala Regional Toluca resolvió el expediente ST-JG-3/2026 por el que se confirmó la determinación adoptada por este </w:t>
      </w:r>
      <w:r w:rsidRPr="0012623B">
        <w:rPr>
          <w:i/>
          <w:iCs/>
          <w:sz w:val="24"/>
          <w:szCs w:val="24"/>
          <w:lang w:val="es-419"/>
        </w:rPr>
        <w:t>Tribunal.</w:t>
      </w:r>
    </w:p>
    <w:p w14:paraId="4F5EC57B" w14:textId="6E3289F9" w:rsidR="000056A6" w:rsidRPr="003E71BF" w:rsidRDefault="00044455">
      <w:pPr>
        <w:pStyle w:val="Sinespaciado"/>
        <w:numPr>
          <w:ilvl w:val="0"/>
          <w:numId w:val="1"/>
        </w:numPr>
        <w:tabs>
          <w:tab w:val="left" w:pos="426"/>
        </w:tabs>
        <w:spacing w:before="100" w:beforeAutospacing="1" w:after="240"/>
        <w:ind w:left="0" w:firstLine="0"/>
        <w:rPr>
          <w:b/>
          <w:bCs/>
          <w:sz w:val="24"/>
          <w:szCs w:val="24"/>
          <w:lang w:val="es-419"/>
        </w:rPr>
      </w:pPr>
      <w:r>
        <w:rPr>
          <w:b/>
          <w:bCs/>
          <w:sz w:val="24"/>
          <w:szCs w:val="24"/>
          <w:lang w:val="es-419"/>
        </w:rPr>
        <w:lastRenderedPageBreak/>
        <w:t xml:space="preserve">Requerimiento. </w:t>
      </w:r>
      <w:r>
        <w:rPr>
          <w:sz w:val="24"/>
          <w:szCs w:val="24"/>
          <w:lang w:val="es-419"/>
        </w:rPr>
        <w:t xml:space="preserve">Mediante proveído de veintiocho de enero se requirió a la </w:t>
      </w:r>
      <w:r w:rsidR="0088023D" w:rsidRPr="0088023D">
        <w:rPr>
          <w:i/>
          <w:iCs/>
          <w:sz w:val="24"/>
          <w:szCs w:val="24"/>
          <w:lang w:val="es-419"/>
        </w:rPr>
        <w:t>parte incidentada</w:t>
      </w:r>
      <w:r>
        <w:rPr>
          <w:sz w:val="24"/>
          <w:szCs w:val="24"/>
          <w:lang w:val="es-419"/>
        </w:rPr>
        <w:t xml:space="preserve"> </w:t>
      </w:r>
      <w:r w:rsidR="003E71BF">
        <w:rPr>
          <w:sz w:val="24"/>
          <w:szCs w:val="24"/>
          <w:lang w:val="es-419"/>
        </w:rPr>
        <w:t xml:space="preserve">a fin de que informara respecto del cumplimiento de la </w:t>
      </w:r>
      <w:r w:rsidR="003E71BF">
        <w:rPr>
          <w:i/>
          <w:iCs/>
          <w:sz w:val="24"/>
          <w:szCs w:val="24"/>
          <w:lang w:val="es-419"/>
        </w:rPr>
        <w:t>sentencia</w:t>
      </w:r>
      <w:r w:rsidR="003E71BF" w:rsidRPr="00303D66">
        <w:rPr>
          <w:rStyle w:val="Refdenotaalpie"/>
          <w:rFonts w:eastAsia="Arial"/>
          <w:sz w:val="24"/>
          <w:szCs w:val="24"/>
          <w:lang w:val="es-419"/>
        </w:rPr>
        <w:footnoteReference w:id="3"/>
      </w:r>
      <w:r w:rsidR="00004088">
        <w:rPr>
          <w:i/>
          <w:iCs/>
          <w:sz w:val="24"/>
          <w:szCs w:val="24"/>
          <w:lang w:val="es-419"/>
        </w:rPr>
        <w:t>;</w:t>
      </w:r>
      <w:r w:rsidR="0028159A">
        <w:rPr>
          <w:sz w:val="24"/>
          <w:szCs w:val="24"/>
          <w:lang w:val="es-419"/>
        </w:rPr>
        <w:t xml:space="preserve"> requerimiento</w:t>
      </w:r>
      <w:r w:rsidR="00004088" w:rsidRPr="00004088">
        <w:rPr>
          <w:sz w:val="24"/>
          <w:szCs w:val="24"/>
          <w:lang w:val="es-419"/>
        </w:rPr>
        <w:t xml:space="preserve"> que se tuvo por cumplido en</w:t>
      </w:r>
      <w:r w:rsidR="004F50DD">
        <w:rPr>
          <w:sz w:val="24"/>
          <w:szCs w:val="24"/>
          <w:lang w:val="es-419"/>
        </w:rPr>
        <w:t xml:space="preserve"> acuerdo de tres de febrero</w:t>
      </w:r>
      <w:r w:rsidR="004F50DD" w:rsidRPr="004F50DD">
        <w:rPr>
          <w:rStyle w:val="Refdenotaalpie"/>
          <w:rFonts w:eastAsia="Arial"/>
          <w:sz w:val="24"/>
          <w:szCs w:val="24"/>
          <w:lang w:val="es-419"/>
        </w:rPr>
        <w:footnoteReference w:id="4"/>
      </w:r>
      <w:r w:rsidR="004F50DD">
        <w:rPr>
          <w:sz w:val="24"/>
          <w:szCs w:val="24"/>
          <w:lang w:val="es-419"/>
        </w:rPr>
        <w:t>.</w:t>
      </w:r>
    </w:p>
    <w:p w14:paraId="340B90D4" w14:textId="23E4113E" w:rsidR="00426669" w:rsidRPr="00244507" w:rsidRDefault="005970A5">
      <w:pPr>
        <w:pStyle w:val="Sinespaciado"/>
        <w:numPr>
          <w:ilvl w:val="0"/>
          <w:numId w:val="1"/>
        </w:numPr>
        <w:tabs>
          <w:tab w:val="left" w:pos="426"/>
        </w:tabs>
        <w:spacing w:after="240"/>
        <w:ind w:left="0" w:firstLine="0"/>
        <w:rPr>
          <w:b/>
          <w:bCs/>
          <w:sz w:val="24"/>
          <w:szCs w:val="24"/>
          <w:lang w:val="es-419"/>
        </w:rPr>
      </w:pPr>
      <w:r>
        <w:rPr>
          <w:b/>
          <w:bCs/>
          <w:sz w:val="24"/>
          <w:szCs w:val="24"/>
          <w:lang w:val="es-419"/>
        </w:rPr>
        <w:t xml:space="preserve">Incidencia. </w:t>
      </w:r>
      <w:r>
        <w:rPr>
          <w:sz w:val="24"/>
          <w:szCs w:val="24"/>
          <w:lang w:val="es-419"/>
        </w:rPr>
        <w:t xml:space="preserve">El veintinueve </w:t>
      </w:r>
      <w:r w:rsidR="006B02EB">
        <w:rPr>
          <w:sz w:val="24"/>
          <w:szCs w:val="24"/>
          <w:lang w:val="es-419"/>
        </w:rPr>
        <w:t>de enero</w:t>
      </w:r>
      <w:r>
        <w:rPr>
          <w:sz w:val="24"/>
          <w:szCs w:val="24"/>
          <w:lang w:val="es-419"/>
        </w:rPr>
        <w:t xml:space="preserve">, </w:t>
      </w:r>
      <w:r w:rsidR="006B02EB">
        <w:rPr>
          <w:sz w:val="24"/>
          <w:szCs w:val="24"/>
          <w:lang w:val="es-419"/>
        </w:rPr>
        <w:t>el</w:t>
      </w:r>
      <w:r w:rsidRPr="00004088">
        <w:rPr>
          <w:i/>
          <w:iCs/>
          <w:sz w:val="24"/>
          <w:szCs w:val="24"/>
          <w:lang w:val="es-419"/>
        </w:rPr>
        <w:t xml:space="preserve"> actor</w:t>
      </w:r>
      <w:r>
        <w:rPr>
          <w:sz w:val="24"/>
          <w:szCs w:val="24"/>
          <w:lang w:val="es-419"/>
        </w:rPr>
        <w:t xml:space="preserve"> presentó escrito ante este </w:t>
      </w:r>
      <w:r w:rsidRPr="005970A5">
        <w:rPr>
          <w:i/>
          <w:iCs/>
          <w:sz w:val="24"/>
          <w:szCs w:val="24"/>
          <w:lang w:val="es-419"/>
        </w:rPr>
        <w:t>Tribunal</w:t>
      </w:r>
      <w:r>
        <w:rPr>
          <w:sz w:val="24"/>
          <w:szCs w:val="24"/>
          <w:lang w:val="es-419"/>
        </w:rPr>
        <w:t xml:space="preserve">, para reclamar el incumplimiento de lo ordenado en la </w:t>
      </w:r>
      <w:r>
        <w:rPr>
          <w:i/>
          <w:iCs/>
          <w:sz w:val="24"/>
          <w:szCs w:val="24"/>
          <w:lang w:val="es-419"/>
        </w:rPr>
        <w:t>sentencia</w:t>
      </w:r>
      <w:r w:rsidRPr="00303D66">
        <w:rPr>
          <w:rStyle w:val="Refdenotaalpie"/>
          <w:rFonts w:eastAsia="Arial"/>
          <w:sz w:val="24"/>
          <w:szCs w:val="24"/>
          <w:lang w:val="es-419"/>
        </w:rPr>
        <w:footnoteReference w:id="5"/>
      </w:r>
      <w:r w:rsidR="00A361CD">
        <w:rPr>
          <w:sz w:val="24"/>
          <w:szCs w:val="24"/>
          <w:lang w:val="es-419"/>
        </w:rPr>
        <w:t>, por lo que, mediante acuerdo de treinta de enero</w:t>
      </w:r>
      <w:r w:rsidR="0028159A">
        <w:rPr>
          <w:sz w:val="24"/>
          <w:szCs w:val="24"/>
          <w:lang w:val="es-419"/>
        </w:rPr>
        <w:t>,</w:t>
      </w:r>
      <w:r w:rsidR="00A361CD">
        <w:rPr>
          <w:sz w:val="24"/>
          <w:szCs w:val="24"/>
          <w:lang w:val="es-419"/>
        </w:rPr>
        <w:t xml:space="preserve"> se ordenó </w:t>
      </w:r>
      <w:r w:rsidR="006B02EB">
        <w:rPr>
          <w:sz w:val="24"/>
          <w:szCs w:val="24"/>
          <w:lang w:val="es-419"/>
        </w:rPr>
        <w:t>su</w:t>
      </w:r>
      <w:r w:rsidR="00A361CD">
        <w:rPr>
          <w:sz w:val="24"/>
          <w:szCs w:val="24"/>
          <w:lang w:val="es-419"/>
        </w:rPr>
        <w:t xml:space="preserve"> tramitación por cuerda separada</w:t>
      </w:r>
      <w:r w:rsidR="00244507" w:rsidRPr="00303D66">
        <w:rPr>
          <w:rStyle w:val="Refdenotaalpie"/>
          <w:rFonts w:eastAsia="Arial"/>
          <w:sz w:val="24"/>
          <w:szCs w:val="24"/>
          <w:lang w:val="es-419"/>
        </w:rPr>
        <w:footnoteReference w:id="6"/>
      </w:r>
      <w:r w:rsidR="00244507">
        <w:rPr>
          <w:sz w:val="24"/>
          <w:szCs w:val="24"/>
          <w:lang w:val="es-419"/>
        </w:rPr>
        <w:t>.</w:t>
      </w:r>
    </w:p>
    <w:p w14:paraId="1B99F63F" w14:textId="7CEA7042" w:rsidR="00797270" w:rsidRPr="00797270" w:rsidRDefault="00797270">
      <w:pPr>
        <w:pStyle w:val="Sinespaciado"/>
        <w:numPr>
          <w:ilvl w:val="0"/>
          <w:numId w:val="1"/>
        </w:numPr>
        <w:tabs>
          <w:tab w:val="left" w:pos="426"/>
        </w:tabs>
        <w:spacing w:after="240"/>
        <w:ind w:left="0" w:firstLine="0"/>
        <w:rPr>
          <w:b/>
          <w:bCs/>
          <w:sz w:val="24"/>
          <w:szCs w:val="24"/>
          <w:lang w:val="es-419"/>
        </w:rPr>
      </w:pPr>
      <w:r>
        <w:rPr>
          <w:b/>
          <w:bCs/>
          <w:sz w:val="24"/>
          <w:szCs w:val="24"/>
          <w:lang w:val="es-419"/>
        </w:rPr>
        <w:t>Vista</w:t>
      </w:r>
      <w:r w:rsidR="00176883">
        <w:rPr>
          <w:b/>
          <w:bCs/>
          <w:sz w:val="24"/>
          <w:szCs w:val="24"/>
          <w:lang w:val="es-419"/>
        </w:rPr>
        <w:t xml:space="preserve"> y requerimiento</w:t>
      </w:r>
      <w:r>
        <w:rPr>
          <w:b/>
          <w:bCs/>
          <w:sz w:val="24"/>
          <w:szCs w:val="24"/>
          <w:lang w:val="es-419"/>
        </w:rPr>
        <w:t xml:space="preserve">. </w:t>
      </w:r>
      <w:r>
        <w:rPr>
          <w:sz w:val="24"/>
          <w:szCs w:val="24"/>
          <w:lang w:val="es-419"/>
        </w:rPr>
        <w:t>El cuatro siguiente se dio vista a la</w:t>
      </w:r>
      <w:r w:rsidR="006B02EB">
        <w:rPr>
          <w:sz w:val="24"/>
          <w:szCs w:val="24"/>
          <w:lang w:val="es-419"/>
        </w:rPr>
        <w:t xml:space="preserve"> </w:t>
      </w:r>
      <w:r w:rsidR="006B02EB" w:rsidRPr="006B02EB">
        <w:rPr>
          <w:i/>
          <w:iCs/>
          <w:sz w:val="24"/>
          <w:szCs w:val="24"/>
          <w:lang w:val="es-419"/>
        </w:rPr>
        <w:t>parte incidentada</w:t>
      </w:r>
      <w:r>
        <w:rPr>
          <w:sz w:val="24"/>
          <w:szCs w:val="24"/>
          <w:lang w:val="es-419"/>
        </w:rPr>
        <w:t xml:space="preserve"> con copia certificada del escrito incidental, </w:t>
      </w:r>
      <w:r w:rsidR="002A6FAD">
        <w:rPr>
          <w:sz w:val="24"/>
          <w:szCs w:val="24"/>
          <w:lang w:val="es-419"/>
        </w:rPr>
        <w:t>a efecto de que</w:t>
      </w:r>
      <w:r w:rsidR="002C41AC" w:rsidRPr="002C41AC">
        <w:rPr>
          <w:sz w:val="24"/>
          <w:szCs w:val="24"/>
          <w:lang w:val="es-419"/>
        </w:rPr>
        <w:t xml:space="preserve">, de considerarlo pertinente, realizaran las manifestaciones que estimaran conducentes; asimismo, se le requirió al Presidente Municipal diversa información necesaria para emitir la resolución </w:t>
      </w:r>
      <w:r w:rsidR="002C41AC">
        <w:rPr>
          <w:sz w:val="24"/>
          <w:szCs w:val="24"/>
          <w:lang w:val="es-419"/>
        </w:rPr>
        <w:t>que nos ocupa</w:t>
      </w:r>
      <w:r w:rsidRPr="00303D66">
        <w:rPr>
          <w:rStyle w:val="Refdenotaalpie"/>
          <w:rFonts w:eastAsia="Arial"/>
          <w:sz w:val="24"/>
          <w:szCs w:val="24"/>
          <w:lang w:val="es-419"/>
        </w:rPr>
        <w:footnoteReference w:id="7"/>
      </w:r>
      <w:r>
        <w:rPr>
          <w:i/>
          <w:iCs/>
          <w:sz w:val="24"/>
          <w:szCs w:val="24"/>
          <w:lang w:val="es-419"/>
        </w:rPr>
        <w:t xml:space="preserve">. </w:t>
      </w:r>
    </w:p>
    <w:p w14:paraId="272ECF15" w14:textId="0A871661" w:rsidR="00797270" w:rsidRPr="00590507" w:rsidRDefault="00C621BE">
      <w:pPr>
        <w:pStyle w:val="Sinespaciado"/>
        <w:numPr>
          <w:ilvl w:val="0"/>
          <w:numId w:val="1"/>
        </w:numPr>
        <w:tabs>
          <w:tab w:val="left" w:pos="426"/>
        </w:tabs>
        <w:spacing w:after="240"/>
        <w:ind w:left="0" w:firstLine="0"/>
        <w:rPr>
          <w:b/>
          <w:bCs/>
          <w:sz w:val="24"/>
          <w:szCs w:val="24"/>
          <w:lang w:val="es-419"/>
        </w:rPr>
      </w:pPr>
      <w:r w:rsidRPr="00176883">
        <w:rPr>
          <w:b/>
          <w:bCs/>
          <w:sz w:val="24"/>
          <w:szCs w:val="24"/>
          <w:lang w:val="es-419"/>
        </w:rPr>
        <w:t>Cumplimiento</w:t>
      </w:r>
      <w:r w:rsidR="002C41AC">
        <w:rPr>
          <w:b/>
          <w:bCs/>
          <w:sz w:val="24"/>
          <w:szCs w:val="24"/>
          <w:lang w:val="es-419"/>
        </w:rPr>
        <w:t xml:space="preserve"> y</w:t>
      </w:r>
      <w:r w:rsidR="00176883" w:rsidRPr="00176883">
        <w:rPr>
          <w:b/>
          <w:bCs/>
          <w:sz w:val="24"/>
          <w:szCs w:val="24"/>
          <w:lang w:val="es-419"/>
        </w:rPr>
        <w:t xml:space="preserve"> desahogo de vista</w:t>
      </w:r>
      <w:r w:rsidRPr="00176883">
        <w:rPr>
          <w:b/>
          <w:bCs/>
          <w:sz w:val="24"/>
          <w:szCs w:val="24"/>
          <w:lang w:val="es-419"/>
        </w:rPr>
        <w:t xml:space="preserve">. </w:t>
      </w:r>
      <w:r w:rsidRPr="00176883">
        <w:rPr>
          <w:sz w:val="24"/>
          <w:szCs w:val="24"/>
          <w:lang w:val="es-419"/>
        </w:rPr>
        <w:t xml:space="preserve">Mediante acuerdo de once de febrero, se tuvo </w:t>
      </w:r>
      <w:r w:rsidR="00BD1D26" w:rsidRPr="00176883">
        <w:rPr>
          <w:sz w:val="24"/>
          <w:szCs w:val="24"/>
          <w:lang w:val="es-419"/>
        </w:rPr>
        <w:t>a</w:t>
      </w:r>
      <w:r w:rsidR="002C41AC">
        <w:rPr>
          <w:sz w:val="24"/>
          <w:szCs w:val="24"/>
          <w:lang w:val="es-419"/>
        </w:rPr>
        <w:t>l Presidente Municipal</w:t>
      </w:r>
      <w:r w:rsidR="00BD1D26" w:rsidRPr="00176883">
        <w:rPr>
          <w:i/>
          <w:iCs/>
          <w:sz w:val="24"/>
          <w:szCs w:val="24"/>
          <w:lang w:val="es-419"/>
        </w:rPr>
        <w:t xml:space="preserve"> </w:t>
      </w:r>
      <w:r w:rsidR="00BD1D26" w:rsidRPr="00176883">
        <w:rPr>
          <w:sz w:val="24"/>
          <w:szCs w:val="24"/>
          <w:lang w:val="es-419"/>
        </w:rPr>
        <w:t>cumpliendo el requerimiento</w:t>
      </w:r>
      <w:r w:rsidR="002A6FAD">
        <w:rPr>
          <w:sz w:val="24"/>
          <w:szCs w:val="24"/>
          <w:lang w:val="es-419"/>
        </w:rPr>
        <w:t xml:space="preserve"> y</w:t>
      </w:r>
      <w:r w:rsidR="00BD1D26" w:rsidRPr="00176883">
        <w:rPr>
          <w:sz w:val="24"/>
          <w:szCs w:val="24"/>
          <w:lang w:val="es-419"/>
        </w:rPr>
        <w:t xml:space="preserve"> </w:t>
      </w:r>
      <w:r w:rsidR="002C41AC">
        <w:rPr>
          <w:sz w:val="24"/>
          <w:szCs w:val="24"/>
          <w:lang w:val="es-419"/>
        </w:rPr>
        <w:t xml:space="preserve">a la </w:t>
      </w:r>
      <w:r w:rsidR="002C41AC" w:rsidRPr="0028159A">
        <w:rPr>
          <w:i/>
          <w:iCs/>
          <w:sz w:val="24"/>
          <w:szCs w:val="24"/>
          <w:lang w:val="es-419"/>
        </w:rPr>
        <w:t>parte incidentada</w:t>
      </w:r>
      <w:r w:rsidR="002C41AC">
        <w:rPr>
          <w:sz w:val="24"/>
          <w:szCs w:val="24"/>
          <w:lang w:val="es-419"/>
        </w:rPr>
        <w:t xml:space="preserve"> </w:t>
      </w:r>
      <w:r w:rsidR="002A6FAD" w:rsidRPr="00176883">
        <w:rPr>
          <w:sz w:val="24"/>
          <w:szCs w:val="24"/>
          <w:lang w:val="es-419"/>
        </w:rPr>
        <w:t>realizando diversas manifestaciones</w:t>
      </w:r>
      <w:r w:rsidR="00590507">
        <w:rPr>
          <w:sz w:val="24"/>
          <w:szCs w:val="24"/>
          <w:lang w:val="es-419"/>
        </w:rPr>
        <w:t>, con las que se dio</w:t>
      </w:r>
      <w:r w:rsidR="00BD1D26" w:rsidRPr="00590507">
        <w:rPr>
          <w:sz w:val="24"/>
          <w:szCs w:val="24"/>
          <w:lang w:val="es-419"/>
        </w:rPr>
        <w:t xml:space="preserve"> vista a</w:t>
      </w:r>
      <w:r w:rsidR="005B1913">
        <w:rPr>
          <w:sz w:val="24"/>
          <w:szCs w:val="24"/>
          <w:lang w:val="es-419"/>
        </w:rPr>
        <w:t>l</w:t>
      </w:r>
      <w:r w:rsidR="00BD1D26" w:rsidRPr="00590507">
        <w:rPr>
          <w:i/>
          <w:iCs/>
          <w:sz w:val="24"/>
          <w:szCs w:val="24"/>
          <w:lang w:val="es-419"/>
        </w:rPr>
        <w:t xml:space="preserve"> incidentista</w:t>
      </w:r>
      <w:r w:rsidR="00176883" w:rsidRPr="00303D66">
        <w:rPr>
          <w:rStyle w:val="Refdenotaalpie"/>
          <w:rFonts w:eastAsia="Arial"/>
          <w:sz w:val="24"/>
          <w:szCs w:val="24"/>
          <w:lang w:val="es-419"/>
        </w:rPr>
        <w:footnoteReference w:id="8"/>
      </w:r>
      <w:r w:rsidR="002A6FAD" w:rsidRPr="00590507">
        <w:rPr>
          <w:sz w:val="24"/>
          <w:szCs w:val="24"/>
          <w:lang w:val="es-419"/>
        </w:rPr>
        <w:t>, misma que desahog</w:t>
      </w:r>
      <w:r w:rsidR="00590507">
        <w:rPr>
          <w:sz w:val="24"/>
          <w:szCs w:val="24"/>
          <w:lang w:val="es-419"/>
        </w:rPr>
        <w:t>ó</w:t>
      </w:r>
      <w:r w:rsidR="002A6FAD" w:rsidRPr="00590507">
        <w:rPr>
          <w:sz w:val="24"/>
          <w:szCs w:val="24"/>
          <w:lang w:val="es-419"/>
        </w:rPr>
        <w:t xml:space="preserve"> en su momento oportuno</w:t>
      </w:r>
      <w:r w:rsidR="002A6FAD" w:rsidRPr="00303D66">
        <w:rPr>
          <w:rStyle w:val="Refdenotaalpie"/>
          <w:rFonts w:eastAsia="Arial"/>
          <w:sz w:val="24"/>
          <w:szCs w:val="24"/>
          <w:lang w:val="es-419"/>
        </w:rPr>
        <w:footnoteReference w:id="9"/>
      </w:r>
      <w:r w:rsidR="002A6FAD" w:rsidRPr="00590507">
        <w:rPr>
          <w:sz w:val="24"/>
          <w:szCs w:val="24"/>
          <w:lang w:val="es-419"/>
        </w:rPr>
        <w:t>.</w:t>
      </w:r>
    </w:p>
    <w:p w14:paraId="681C6262" w14:textId="2A3B0D60" w:rsidR="00176883" w:rsidRPr="00B02A79" w:rsidRDefault="002B39CD">
      <w:pPr>
        <w:pStyle w:val="Sinespaciado"/>
        <w:numPr>
          <w:ilvl w:val="0"/>
          <w:numId w:val="1"/>
        </w:numPr>
        <w:tabs>
          <w:tab w:val="left" w:pos="426"/>
        </w:tabs>
        <w:spacing w:after="240"/>
        <w:ind w:left="0" w:firstLine="0"/>
        <w:rPr>
          <w:b/>
          <w:bCs/>
          <w:sz w:val="24"/>
          <w:szCs w:val="24"/>
          <w:lang w:val="es-419"/>
        </w:rPr>
      </w:pPr>
      <w:r>
        <w:rPr>
          <w:b/>
          <w:bCs/>
          <w:sz w:val="24"/>
          <w:szCs w:val="24"/>
          <w:lang w:val="es-419"/>
        </w:rPr>
        <w:t xml:space="preserve">Remisión de </w:t>
      </w:r>
      <w:r w:rsidR="00DE1016">
        <w:rPr>
          <w:b/>
          <w:bCs/>
          <w:sz w:val="24"/>
          <w:szCs w:val="24"/>
          <w:lang w:val="es-419"/>
        </w:rPr>
        <w:t>títulos de crédito y citación</w:t>
      </w:r>
      <w:r w:rsidR="00B02A79">
        <w:rPr>
          <w:b/>
          <w:bCs/>
          <w:sz w:val="24"/>
          <w:szCs w:val="24"/>
          <w:lang w:val="es-419"/>
        </w:rPr>
        <w:t xml:space="preserve">. </w:t>
      </w:r>
      <w:r w:rsidR="00B02A79">
        <w:rPr>
          <w:sz w:val="24"/>
          <w:szCs w:val="24"/>
          <w:lang w:val="es-419"/>
        </w:rPr>
        <w:t>Por acuerdo de diecinueve siguiente, se tuvo a</w:t>
      </w:r>
      <w:r w:rsidR="00B25C9D">
        <w:rPr>
          <w:sz w:val="24"/>
          <w:szCs w:val="24"/>
          <w:lang w:val="es-419"/>
        </w:rPr>
        <w:t xml:space="preserve"> la </w:t>
      </w:r>
      <w:r w:rsidR="00B25C9D" w:rsidRPr="00B25C9D">
        <w:rPr>
          <w:i/>
          <w:iCs/>
          <w:sz w:val="24"/>
          <w:szCs w:val="24"/>
          <w:lang w:val="es-419"/>
        </w:rPr>
        <w:t>parte incidentada</w:t>
      </w:r>
      <w:r w:rsidR="00B02A79">
        <w:rPr>
          <w:i/>
          <w:iCs/>
          <w:sz w:val="24"/>
          <w:szCs w:val="24"/>
          <w:lang w:val="es-419"/>
        </w:rPr>
        <w:t xml:space="preserve"> </w:t>
      </w:r>
      <w:r w:rsidR="00B02A79">
        <w:rPr>
          <w:sz w:val="24"/>
          <w:szCs w:val="24"/>
          <w:lang w:val="es-419"/>
        </w:rPr>
        <w:t>remitiendo</w:t>
      </w:r>
      <w:r w:rsidR="002B1324">
        <w:rPr>
          <w:sz w:val="24"/>
          <w:szCs w:val="24"/>
          <w:lang w:val="es-419"/>
        </w:rPr>
        <w:t xml:space="preserve"> </w:t>
      </w:r>
      <w:r w:rsidR="00DE1016">
        <w:rPr>
          <w:sz w:val="24"/>
          <w:szCs w:val="24"/>
          <w:lang w:val="es-419"/>
        </w:rPr>
        <w:t xml:space="preserve">en consignación </w:t>
      </w:r>
      <w:r w:rsidR="002B1324">
        <w:rPr>
          <w:sz w:val="24"/>
          <w:szCs w:val="24"/>
          <w:lang w:val="es-419"/>
        </w:rPr>
        <w:t xml:space="preserve">títulos de crédito </w:t>
      </w:r>
      <w:r w:rsidR="00B02A79">
        <w:rPr>
          <w:sz w:val="24"/>
          <w:szCs w:val="24"/>
          <w:lang w:val="es-419"/>
        </w:rPr>
        <w:t>relacionad</w:t>
      </w:r>
      <w:r w:rsidR="002B1324">
        <w:rPr>
          <w:sz w:val="24"/>
          <w:szCs w:val="24"/>
          <w:lang w:val="es-419"/>
        </w:rPr>
        <w:t xml:space="preserve">os </w:t>
      </w:r>
      <w:r w:rsidR="00B02A79">
        <w:rPr>
          <w:sz w:val="24"/>
          <w:szCs w:val="24"/>
          <w:lang w:val="es-419"/>
        </w:rPr>
        <w:t xml:space="preserve">con el cumplimiento de la </w:t>
      </w:r>
      <w:r w:rsidR="00B02A79">
        <w:rPr>
          <w:i/>
          <w:iCs/>
          <w:sz w:val="24"/>
          <w:szCs w:val="24"/>
          <w:lang w:val="es-419"/>
        </w:rPr>
        <w:t>sentencia,</w:t>
      </w:r>
      <w:r w:rsidR="00B25C9D">
        <w:rPr>
          <w:i/>
          <w:iCs/>
          <w:sz w:val="24"/>
          <w:szCs w:val="24"/>
          <w:lang w:val="es-419"/>
        </w:rPr>
        <w:t xml:space="preserve"> </w:t>
      </w:r>
      <w:r w:rsidR="00B25C9D" w:rsidRPr="00284023">
        <w:rPr>
          <w:sz w:val="24"/>
          <w:szCs w:val="24"/>
          <w:lang w:val="es-419"/>
        </w:rPr>
        <w:t>por lo que se le</w:t>
      </w:r>
      <w:r w:rsidR="00B02A79">
        <w:rPr>
          <w:sz w:val="24"/>
          <w:szCs w:val="24"/>
          <w:lang w:val="es-419"/>
        </w:rPr>
        <w:t xml:space="preserve"> citó </w:t>
      </w:r>
      <w:r w:rsidR="00DE1016">
        <w:rPr>
          <w:sz w:val="24"/>
          <w:szCs w:val="24"/>
          <w:lang w:val="es-419"/>
        </w:rPr>
        <w:t xml:space="preserve">al </w:t>
      </w:r>
      <w:r w:rsidR="00DE1016" w:rsidRPr="00DE1016">
        <w:rPr>
          <w:i/>
          <w:iCs/>
          <w:sz w:val="24"/>
          <w:szCs w:val="24"/>
          <w:lang w:val="es-419"/>
        </w:rPr>
        <w:t>incidentista</w:t>
      </w:r>
      <w:r w:rsidR="00DE1016">
        <w:rPr>
          <w:sz w:val="24"/>
          <w:szCs w:val="24"/>
          <w:lang w:val="es-419"/>
        </w:rPr>
        <w:t xml:space="preserve"> a efecto de que compareciera personalmente para su entrega y recepción.</w:t>
      </w:r>
    </w:p>
    <w:p w14:paraId="5482E1BD" w14:textId="5340ADAE" w:rsidR="00B02A79" w:rsidRPr="00B02A79" w:rsidRDefault="004E1697">
      <w:pPr>
        <w:pStyle w:val="Sinespaciado"/>
        <w:numPr>
          <w:ilvl w:val="0"/>
          <w:numId w:val="1"/>
        </w:numPr>
        <w:tabs>
          <w:tab w:val="left" w:pos="426"/>
        </w:tabs>
        <w:spacing w:after="240"/>
        <w:ind w:left="0" w:firstLine="0"/>
        <w:rPr>
          <w:b/>
          <w:bCs/>
          <w:sz w:val="24"/>
          <w:szCs w:val="24"/>
          <w:lang w:val="es-419"/>
        </w:rPr>
      </w:pPr>
      <w:r>
        <w:rPr>
          <w:b/>
          <w:bCs/>
          <w:sz w:val="24"/>
          <w:szCs w:val="24"/>
          <w:lang w:val="es-419"/>
        </w:rPr>
        <w:t>R</w:t>
      </w:r>
      <w:r w:rsidR="00B02A79">
        <w:rPr>
          <w:b/>
          <w:bCs/>
          <w:sz w:val="24"/>
          <w:szCs w:val="24"/>
          <w:lang w:val="es-419"/>
        </w:rPr>
        <w:t>equerimiento</w:t>
      </w:r>
      <w:r>
        <w:rPr>
          <w:b/>
          <w:bCs/>
          <w:sz w:val="24"/>
          <w:szCs w:val="24"/>
          <w:lang w:val="es-419"/>
        </w:rPr>
        <w:t xml:space="preserve"> de documentación</w:t>
      </w:r>
      <w:r w:rsidR="00B02A79">
        <w:rPr>
          <w:b/>
          <w:bCs/>
          <w:sz w:val="24"/>
          <w:szCs w:val="24"/>
          <w:lang w:val="es-419"/>
        </w:rPr>
        <w:t xml:space="preserve">. </w:t>
      </w:r>
      <w:r w:rsidR="00B02A79">
        <w:rPr>
          <w:sz w:val="24"/>
          <w:szCs w:val="24"/>
          <w:lang w:val="es-419"/>
        </w:rPr>
        <w:t xml:space="preserve">Por auto de esa misma fecha, se requirió al </w:t>
      </w:r>
      <w:r w:rsidR="00DE1016">
        <w:rPr>
          <w:sz w:val="24"/>
          <w:szCs w:val="24"/>
          <w:lang w:val="es-419"/>
        </w:rPr>
        <w:t>Presidente Municipal</w:t>
      </w:r>
      <w:r w:rsidR="00B02A79" w:rsidRPr="00DE1016">
        <w:rPr>
          <w:sz w:val="24"/>
          <w:szCs w:val="24"/>
          <w:lang w:val="es-419"/>
        </w:rPr>
        <w:t>,</w:t>
      </w:r>
      <w:r w:rsidR="00DE1016" w:rsidRPr="00DE1016">
        <w:rPr>
          <w:sz w:val="24"/>
          <w:szCs w:val="24"/>
          <w:lang w:val="es-419"/>
        </w:rPr>
        <w:t xml:space="preserve"> para que </w:t>
      </w:r>
      <w:r w:rsidR="00DE1016">
        <w:rPr>
          <w:sz w:val="24"/>
          <w:szCs w:val="24"/>
          <w:lang w:val="es-419"/>
        </w:rPr>
        <w:t xml:space="preserve">informara y remitiera </w:t>
      </w:r>
      <w:r w:rsidR="00DE1016" w:rsidRPr="00DE1016">
        <w:rPr>
          <w:sz w:val="24"/>
          <w:szCs w:val="24"/>
          <w:lang w:val="es-419"/>
        </w:rPr>
        <w:t>diversa documentación</w:t>
      </w:r>
      <w:r w:rsidR="00B02A79" w:rsidRPr="00303D66">
        <w:rPr>
          <w:rStyle w:val="Refdenotaalpie"/>
          <w:rFonts w:eastAsia="Arial"/>
          <w:sz w:val="24"/>
          <w:szCs w:val="24"/>
          <w:lang w:val="es-419"/>
        </w:rPr>
        <w:footnoteReference w:id="10"/>
      </w:r>
      <w:r w:rsidR="00B02A79">
        <w:rPr>
          <w:i/>
          <w:iCs/>
          <w:sz w:val="24"/>
          <w:szCs w:val="24"/>
          <w:lang w:val="es-419"/>
        </w:rPr>
        <w:t xml:space="preserve">. </w:t>
      </w:r>
    </w:p>
    <w:p w14:paraId="148F4375" w14:textId="7F762DB1" w:rsidR="00B02A79" w:rsidRPr="00B4646E" w:rsidRDefault="00B4646E">
      <w:pPr>
        <w:pStyle w:val="Sinespaciado"/>
        <w:numPr>
          <w:ilvl w:val="0"/>
          <w:numId w:val="1"/>
        </w:numPr>
        <w:tabs>
          <w:tab w:val="left" w:pos="426"/>
        </w:tabs>
        <w:spacing w:after="240"/>
        <w:ind w:left="0" w:firstLine="0"/>
        <w:rPr>
          <w:b/>
          <w:bCs/>
          <w:sz w:val="24"/>
          <w:szCs w:val="24"/>
          <w:lang w:val="es-419"/>
        </w:rPr>
      </w:pPr>
      <w:r>
        <w:rPr>
          <w:b/>
          <w:bCs/>
          <w:sz w:val="24"/>
          <w:szCs w:val="24"/>
          <w:lang w:val="es-419"/>
        </w:rPr>
        <w:lastRenderedPageBreak/>
        <w:t xml:space="preserve">Cumplimiento de requerimiento. </w:t>
      </w:r>
      <w:r>
        <w:rPr>
          <w:sz w:val="24"/>
          <w:szCs w:val="24"/>
          <w:lang w:val="es-419"/>
        </w:rPr>
        <w:t>Mediante acuerdo de veintiséis de febrero se tuvo por cumpliendo</w:t>
      </w:r>
      <w:r w:rsidR="00DE1016" w:rsidRPr="00DE1016">
        <w:rPr>
          <w:sz w:val="24"/>
          <w:szCs w:val="24"/>
          <w:lang w:val="es-419"/>
        </w:rPr>
        <w:t xml:space="preserve"> al Presidente Municipal</w:t>
      </w:r>
      <w:r w:rsidRPr="00303D66">
        <w:rPr>
          <w:rStyle w:val="Refdenotaalpie"/>
          <w:rFonts w:eastAsia="Arial"/>
          <w:sz w:val="24"/>
          <w:szCs w:val="24"/>
          <w:lang w:val="es-419"/>
        </w:rPr>
        <w:footnoteReference w:id="11"/>
      </w:r>
      <w:r>
        <w:rPr>
          <w:sz w:val="24"/>
          <w:szCs w:val="24"/>
          <w:lang w:val="es-419"/>
        </w:rPr>
        <w:t>.</w:t>
      </w:r>
    </w:p>
    <w:p w14:paraId="735DE4AD" w14:textId="4B883341" w:rsidR="00841FAA" w:rsidRPr="00841FAA" w:rsidRDefault="00B4646E">
      <w:pPr>
        <w:pStyle w:val="Sinespaciado"/>
        <w:numPr>
          <w:ilvl w:val="0"/>
          <w:numId w:val="1"/>
        </w:numPr>
        <w:tabs>
          <w:tab w:val="left" w:pos="426"/>
        </w:tabs>
        <w:spacing w:after="240"/>
        <w:ind w:left="0" w:firstLine="0"/>
        <w:rPr>
          <w:b/>
          <w:bCs/>
          <w:sz w:val="24"/>
          <w:szCs w:val="24"/>
          <w:lang w:val="es-419"/>
        </w:rPr>
      </w:pPr>
      <w:r>
        <w:rPr>
          <w:b/>
          <w:bCs/>
          <w:sz w:val="24"/>
          <w:szCs w:val="24"/>
          <w:lang w:val="es-419"/>
        </w:rPr>
        <w:t xml:space="preserve">Entrega de títulos de crédito. </w:t>
      </w:r>
      <w:r w:rsidR="00C5505B">
        <w:rPr>
          <w:sz w:val="24"/>
          <w:szCs w:val="24"/>
          <w:lang w:val="es-419"/>
        </w:rPr>
        <w:t xml:space="preserve">Mediante </w:t>
      </w:r>
      <w:r w:rsidR="00D70842">
        <w:rPr>
          <w:sz w:val="24"/>
          <w:szCs w:val="24"/>
          <w:lang w:val="es-419"/>
        </w:rPr>
        <w:t>comparecencia de ve</w:t>
      </w:r>
      <w:r w:rsidR="00C5505B">
        <w:rPr>
          <w:sz w:val="24"/>
          <w:szCs w:val="24"/>
          <w:lang w:val="es-419"/>
        </w:rPr>
        <w:t xml:space="preserve">intiséis de febrero, se hizo entrega de los </w:t>
      </w:r>
      <w:r w:rsidR="00841FAA">
        <w:rPr>
          <w:sz w:val="24"/>
          <w:szCs w:val="24"/>
          <w:lang w:val="es-419"/>
        </w:rPr>
        <w:t>títulos de crédito</w:t>
      </w:r>
      <w:r w:rsidR="00790B74">
        <w:rPr>
          <w:i/>
          <w:iCs/>
          <w:sz w:val="24"/>
          <w:szCs w:val="24"/>
          <w:lang w:val="es-419"/>
        </w:rPr>
        <w:t xml:space="preserve"> </w:t>
      </w:r>
      <w:r w:rsidR="00790B74">
        <w:rPr>
          <w:sz w:val="24"/>
          <w:szCs w:val="24"/>
          <w:lang w:val="es-419"/>
        </w:rPr>
        <w:t>a</w:t>
      </w:r>
      <w:r w:rsidR="00B74EF1">
        <w:rPr>
          <w:sz w:val="24"/>
          <w:szCs w:val="24"/>
          <w:lang w:val="es-419"/>
        </w:rPr>
        <w:t>l</w:t>
      </w:r>
      <w:r w:rsidR="00790B74">
        <w:rPr>
          <w:i/>
          <w:iCs/>
          <w:sz w:val="24"/>
          <w:szCs w:val="24"/>
          <w:lang w:val="es-419"/>
        </w:rPr>
        <w:t xml:space="preserve"> incidentista</w:t>
      </w:r>
      <w:r w:rsidR="00D70842">
        <w:rPr>
          <w:i/>
          <w:iCs/>
          <w:sz w:val="24"/>
          <w:szCs w:val="24"/>
          <w:lang w:val="es-419"/>
        </w:rPr>
        <w:t xml:space="preserve">; </w:t>
      </w:r>
      <w:r w:rsidR="00D70842" w:rsidRPr="00D70842">
        <w:rPr>
          <w:sz w:val="24"/>
          <w:szCs w:val="24"/>
          <w:lang w:val="es-419"/>
        </w:rPr>
        <w:t>lo que se hizo constar en el acta respectiva</w:t>
      </w:r>
      <w:r w:rsidR="00790B74" w:rsidRPr="00303D66">
        <w:rPr>
          <w:rStyle w:val="Refdenotaalpie"/>
          <w:rFonts w:eastAsia="Arial"/>
          <w:sz w:val="24"/>
          <w:szCs w:val="24"/>
          <w:lang w:val="es-419"/>
        </w:rPr>
        <w:footnoteReference w:id="12"/>
      </w:r>
      <w:r w:rsidR="00B74EF1">
        <w:rPr>
          <w:i/>
          <w:iCs/>
          <w:sz w:val="24"/>
          <w:szCs w:val="24"/>
          <w:lang w:val="es-419"/>
        </w:rPr>
        <w:t>.</w:t>
      </w:r>
    </w:p>
    <w:p w14:paraId="0B012D71" w14:textId="755D3D32" w:rsidR="00322347" w:rsidRPr="00A345A6" w:rsidRDefault="00790B74">
      <w:pPr>
        <w:pStyle w:val="Sinespaciado"/>
        <w:numPr>
          <w:ilvl w:val="0"/>
          <w:numId w:val="1"/>
        </w:numPr>
        <w:tabs>
          <w:tab w:val="left" w:pos="426"/>
        </w:tabs>
        <w:spacing w:after="240"/>
        <w:ind w:left="0" w:firstLine="0"/>
        <w:rPr>
          <w:b/>
          <w:bCs/>
          <w:sz w:val="24"/>
          <w:szCs w:val="24"/>
          <w:lang w:val="es-419"/>
        </w:rPr>
      </w:pPr>
      <w:r>
        <w:rPr>
          <w:rFonts w:eastAsia="Arial"/>
          <w:b/>
          <w:bCs/>
          <w:sz w:val="24"/>
          <w:szCs w:val="24"/>
          <w:lang w:val="es-419"/>
        </w:rPr>
        <w:t>Admisión</w:t>
      </w:r>
      <w:r w:rsidR="00322347">
        <w:rPr>
          <w:rFonts w:eastAsia="Arial"/>
          <w:b/>
          <w:bCs/>
          <w:sz w:val="24"/>
          <w:szCs w:val="24"/>
          <w:lang w:val="es-419"/>
        </w:rPr>
        <w:t xml:space="preserve">. </w:t>
      </w:r>
      <w:r w:rsidR="00322347" w:rsidRPr="006917D1">
        <w:rPr>
          <w:rFonts w:eastAsia="Arial"/>
          <w:sz w:val="24"/>
          <w:szCs w:val="24"/>
          <w:lang w:val="es-419"/>
        </w:rPr>
        <w:t xml:space="preserve">Por acuerdo de </w:t>
      </w:r>
      <w:r w:rsidR="007D1FD4">
        <w:rPr>
          <w:rFonts w:eastAsia="Arial"/>
          <w:sz w:val="24"/>
          <w:szCs w:val="24"/>
          <w:lang w:val="es-419"/>
        </w:rPr>
        <w:t>tres</w:t>
      </w:r>
      <w:r w:rsidR="00322347" w:rsidRPr="006917D1">
        <w:rPr>
          <w:rFonts w:eastAsia="Arial"/>
          <w:sz w:val="24"/>
          <w:szCs w:val="24"/>
          <w:lang w:val="es-419"/>
        </w:rPr>
        <w:t xml:space="preserve"> de </w:t>
      </w:r>
      <w:r w:rsidR="00322347">
        <w:rPr>
          <w:rFonts w:eastAsia="Arial"/>
          <w:sz w:val="24"/>
          <w:szCs w:val="24"/>
          <w:lang w:val="es-419"/>
        </w:rPr>
        <w:t xml:space="preserve">marzo </w:t>
      </w:r>
      <w:r w:rsidR="00322347" w:rsidRPr="006917D1">
        <w:rPr>
          <w:rFonts w:eastAsia="Arial"/>
          <w:sz w:val="24"/>
          <w:szCs w:val="24"/>
          <w:lang w:val="es-419"/>
        </w:rPr>
        <w:t xml:space="preserve">se </w:t>
      </w:r>
      <w:r w:rsidR="00322347">
        <w:rPr>
          <w:rFonts w:eastAsia="Arial"/>
          <w:sz w:val="24"/>
          <w:szCs w:val="24"/>
          <w:lang w:val="es-419"/>
        </w:rPr>
        <w:t xml:space="preserve">admitió </w:t>
      </w:r>
      <w:r w:rsidR="002A6FAD">
        <w:rPr>
          <w:rFonts w:eastAsia="Arial"/>
          <w:sz w:val="24"/>
          <w:szCs w:val="24"/>
          <w:lang w:val="es-419"/>
        </w:rPr>
        <w:t xml:space="preserve">a trámite </w:t>
      </w:r>
      <w:r w:rsidR="00322347">
        <w:rPr>
          <w:rFonts w:eastAsia="Arial"/>
          <w:sz w:val="24"/>
          <w:szCs w:val="24"/>
          <w:lang w:val="es-419"/>
        </w:rPr>
        <w:t xml:space="preserve">el presente </w:t>
      </w:r>
      <w:r w:rsidR="00322347" w:rsidRPr="00A345A6">
        <w:rPr>
          <w:rFonts w:eastAsia="Arial"/>
          <w:sz w:val="24"/>
          <w:szCs w:val="24"/>
          <w:lang w:val="es-419"/>
        </w:rPr>
        <w:t>incidente</w:t>
      </w:r>
      <w:r w:rsidR="00322347" w:rsidRPr="00A345A6">
        <w:rPr>
          <w:rStyle w:val="Refdenotaalpie"/>
          <w:rFonts w:eastAsia="Arial"/>
          <w:sz w:val="24"/>
          <w:szCs w:val="24"/>
          <w:lang w:val="es-419"/>
        </w:rPr>
        <w:footnoteReference w:id="13"/>
      </w:r>
      <w:r w:rsidR="00322347" w:rsidRPr="00A345A6">
        <w:rPr>
          <w:rFonts w:eastAsia="Arial"/>
          <w:sz w:val="24"/>
          <w:szCs w:val="24"/>
          <w:lang w:val="es-419"/>
        </w:rPr>
        <w:t>.</w:t>
      </w:r>
    </w:p>
    <w:p w14:paraId="7BE12E82" w14:textId="0568FE19" w:rsidR="003E2A24" w:rsidRPr="00A345A6" w:rsidRDefault="003E2A24">
      <w:pPr>
        <w:pStyle w:val="Sinespaciado"/>
        <w:numPr>
          <w:ilvl w:val="0"/>
          <w:numId w:val="1"/>
        </w:numPr>
        <w:tabs>
          <w:tab w:val="left" w:pos="426"/>
        </w:tabs>
        <w:spacing w:after="240"/>
        <w:ind w:left="0" w:firstLine="0"/>
        <w:rPr>
          <w:b/>
          <w:bCs/>
          <w:sz w:val="24"/>
          <w:szCs w:val="24"/>
          <w:lang w:val="es-419"/>
        </w:rPr>
      </w:pPr>
      <w:r w:rsidRPr="00A345A6">
        <w:rPr>
          <w:b/>
          <w:bCs/>
          <w:sz w:val="24"/>
          <w:szCs w:val="24"/>
          <w:lang w:val="es-419"/>
        </w:rPr>
        <w:t xml:space="preserve">Recepción de constancias. </w:t>
      </w:r>
      <w:r w:rsidRPr="00A345A6">
        <w:rPr>
          <w:sz w:val="24"/>
          <w:szCs w:val="24"/>
          <w:lang w:val="es-419"/>
        </w:rPr>
        <w:t xml:space="preserve">Mediante acuerdo de nueve siguiente, se le tuvo a la </w:t>
      </w:r>
      <w:r w:rsidRPr="00A345A6">
        <w:rPr>
          <w:i/>
          <w:iCs/>
          <w:sz w:val="24"/>
          <w:szCs w:val="24"/>
          <w:lang w:val="es-419"/>
        </w:rPr>
        <w:t>incidentada</w:t>
      </w:r>
      <w:r w:rsidRPr="00A345A6">
        <w:rPr>
          <w:sz w:val="24"/>
          <w:szCs w:val="24"/>
          <w:lang w:val="es-419"/>
        </w:rPr>
        <w:t xml:space="preserve"> remitiendo oficio de manifestaciones y cheque con su respectiva póliza a favor del </w:t>
      </w:r>
      <w:r w:rsidRPr="00A345A6">
        <w:rPr>
          <w:i/>
          <w:iCs/>
          <w:sz w:val="24"/>
          <w:szCs w:val="24"/>
          <w:lang w:val="es-419"/>
        </w:rPr>
        <w:t>incidentista</w:t>
      </w:r>
      <w:r w:rsidRPr="00A345A6">
        <w:rPr>
          <w:rStyle w:val="Refdenotaalpie"/>
          <w:i/>
          <w:iCs/>
          <w:sz w:val="24"/>
          <w:szCs w:val="24"/>
          <w:lang w:val="es-419"/>
        </w:rPr>
        <w:footnoteReference w:id="14"/>
      </w:r>
      <w:r w:rsidRPr="00A345A6">
        <w:rPr>
          <w:sz w:val="24"/>
          <w:szCs w:val="24"/>
          <w:lang w:val="es-419"/>
        </w:rPr>
        <w:t>.</w:t>
      </w:r>
    </w:p>
    <w:p w14:paraId="37CF6A45" w14:textId="24387821" w:rsidR="002B1324" w:rsidRDefault="007D1FD4">
      <w:pPr>
        <w:pStyle w:val="Sinespaciado"/>
        <w:numPr>
          <w:ilvl w:val="0"/>
          <w:numId w:val="1"/>
        </w:numPr>
        <w:tabs>
          <w:tab w:val="left" w:pos="426"/>
        </w:tabs>
        <w:spacing w:after="240"/>
        <w:ind w:left="0" w:firstLine="0"/>
        <w:rPr>
          <w:b/>
          <w:bCs/>
          <w:sz w:val="24"/>
          <w:szCs w:val="24"/>
          <w:lang w:val="es-419"/>
        </w:rPr>
      </w:pPr>
      <w:r w:rsidRPr="00A345A6">
        <w:rPr>
          <w:rFonts w:eastAsia="Arial"/>
          <w:b/>
          <w:bCs/>
          <w:sz w:val="24"/>
          <w:szCs w:val="24"/>
          <w:lang w:val="es-419"/>
        </w:rPr>
        <w:t>C</w:t>
      </w:r>
      <w:r w:rsidR="00790B74" w:rsidRPr="00A345A6">
        <w:rPr>
          <w:rFonts w:eastAsia="Arial"/>
          <w:b/>
          <w:bCs/>
          <w:sz w:val="24"/>
          <w:szCs w:val="24"/>
          <w:lang w:val="es-419"/>
        </w:rPr>
        <w:t xml:space="preserve">itación a sentencia. </w:t>
      </w:r>
      <w:r w:rsidR="00322347" w:rsidRPr="00A345A6">
        <w:rPr>
          <w:rFonts w:eastAsia="Arial"/>
          <w:sz w:val="24"/>
          <w:szCs w:val="24"/>
          <w:lang w:val="es-419"/>
        </w:rPr>
        <w:t xml:space="preserve">Mediante auto de </w:t>
      </w:r>
      <w:r w:rsidR="003E2A24" w:rsidRPr="00A345A6">
        <w:rPr>
          <w:rFonts w:eastAsia="Arial"/>
          <w:sz w:val="24"/>
          <w:szCs w:val="24"/>
          <w:lang w:val="es-419"/>
        </w:rPr>
        <w:t>once</w:t>
      </w:r>
      <w:r w:rsidR="00322347">
        <w:rPr>
          <w:rFonts w:eastAsia="Arial"/>
          <w:sz w:val="24"/>
          <w:szCs w:val="24"/>
          <w:lang w:val="es-419"/>
        </w:rPr>
        <w:t xml:space="preserve"> siguiente </w:t>
      </w:r>
      <w:r w:rsidR="00790B74">
        <w:rPr>
          <w:rFonts w:eastAsia="Arial"/>
          <w:sz w:val="24"/>
          <w:szCs w:val="24"/>
          <w:lang w:val="es-419"/>
        </w:rPr>
        <w:t xml:space="preserve">se </w:t>
      </w:r>
      <w:r w:rsidR="00790B74" w:rsidRPr="006917D1">
        <w:rPr>
          <w:rFonts w:eastAsia="Arial"/>
          <w:sz w:val="24"/>
          <w:szCs w:val="24"/>
          <w:lang w:val="es-419"/>
        </w:rPr>
        <w:t>citó a las partes para la resolución incidental</w:t>
      </w:r>
      <w:r w:rsidR="00790B74" w:rsidRPr="003C148D">
        <w:rPr>
          <w:rStyle w:val="Refdenotaalpie"/>
          <w:rFonts w:eastAsia="Arial"/>
          <w:sz w:val="24"/>
          <w:szCs w:val="24"/>
          <w:lang w:val="es-419"/>
        </w:rPr>
        <w:footnoteReference w:id="15"/>
      </w:r>
      <w:r w:rsidR="00790B74" w:rsidRPr="003C148D">
        <w:rPr>
          <w:rFonts w:eastAsia="Arial"/>
          <w:sz w:val="24"/>
          <w:szCs w:val="24"/>
          <w:lang w:val="es-419"/>
        </w:rPr>
        <w:t>.</w:t>
      </w:r>
    </w:p>
    <w:p w14:paraId="1241958C" w14:textId="77777777" w:rsidR="002B1324" w:rsidRPr="00303D66" w:rsidRDefault="002B1324" w:rsidP="002B1324">
      <w:pPr>
        <w:pStyle w:val="Ttulo1"/>
        <w:spacing w:before="480" w:after="240" w:line="360" w:lineRule="auto"/>
        <w:jc w:val="center"/>
        <w:rPr>
          <w:rFonts w:ascii="Arial" w:eastAsia="Arial" w:hAnsi="Arial" w:cs="Arial"/>
          <w:b/>
          <w:bCs/>
          <w:color w:val="auto"/>
          <w:sz w:val="24"/>
          <w:szCs w:val="24"/>
        </w:rPr>
      </w:pPr>
      <w:bookmarkStart w:id="2" w:name="_Toc224200867"/>
      <w:r w:rsidRPr="00303D66">
        <w:rPr>
          <w:rFonts w:ascii="Arial" w:eastAsia="Arial" w:hAnsi="Arial" w:cs="Arial"/>
          <w:b/>
          <w:bCs/>
          <w:color w:val="auto"/>
          <w:sz w:val="24"/>
          <w:szCs w:val="24"/>
        </w:rPr>
        <w:t>II. COMPETENCIA</w:t>
      </w:r>
      <w:bookmarkEnd w:id="2"/>
    </w:p>
    <w:p w14:paraId="7912CE95" w14:textId="3668E7C5" w:rsidR="002B1324" w:rsidRPr="00303D66" w:rsidRDefault="00841FAA" w:rsidP="002B1324">
      <w:pPr>
        <w:tabs>
          <w:tab w:val="left" w:pos="0"/>
          <w:tab w:val="left" w:pos="284"/>
          <w:tab w:val="left" w:pos="567"/>
        </w:tabs>
        <w:spacing w:line="360" w:lineRule="auto"/>
        <w:jc w:val="both"/>
        <w:rPr>
          <w:rFonts w:ascii="Arial" w:eastAsia="Arial" w:hAnsi="Arial" w:cs="Arial"/>
          <w:sz w:val="24"/>
          <w:szCs w:val="24"/>
        </w:rPr>
      </w:pPr>
      <w:r w:rsidRPr="00841FAA">
        <w:rPr>
          <w:rFonts w:ascii="Arial" w:eastAsia="Arial" w:hAnsi="Arial" w:cs="Arial"/>
          <w:sz w:val="24"/>
          <w:szCs w:val="24"/>
        </w:rPr>
        <w:t xml:space="preserve">El Pleno del </w:t>
      </w:r>
      <w:r w:rsidRPr="00841FAA">
        <w:rPr>
          <w:rFonts w:ascii="Arial" w:eastAsia="Arial" w:hAnsi="Arial" w:cs="Arial"/>
          <w:i/>
          <w:iCs/>
          <w:sz w:val="24"/>
          <w:szCs w:val="24"/>
        </w:rPr>
        <w:t>Tribunal</w:t>
      </w:r>
      <w:r w:rsidRPr="00841FAA">
        <w:rPr>
          <w:rFonts w:ascii="Arial" w:eastAsia="Arial" w:hAnsi="Arial" w:cs="Arial"/>
          <w:sz w:val="24"/>
          <w:szCs w:val="24"/>
        </w:rPr>
        <w:t xml:space="preserve"> es competente para conocer y resolver sobre el</w:t>
      </w:r>
      <w:r>
        <w:rPr>
          <w:rFonts w:ascii="Arial" w:eastAsia="Arial" w:hAnsi="Arial" w:cs="Arial"/>
          <w:sz w:val="24"/>
          <w:szCs w:val="24"/>
        </w:rPr>
        <w:t xml:space="preserve"> presente</w:t>
      </w:r>
      <w:r w:rsidRPr="00841FAA">
        <w:rPr>
          <w:rFonts w:ascii="Arial" w:eastAsia="Arial" w:hAnsi="Arial" w:cs="Arial"/>
          <w:sz w:val="24"/>
          <w:szCs w:val="24"/>
        </w:rPr>
        <w:t xml:space="preserve"> incidente de incumplimiento, debido a que la función de los tribunales no se reduce a conocer y resolver las controversias de manera pronta, completa e imparcial, sino también se adiciona la de vigilar y proveer lo necesario para garantizar la plena ejecución de sus resoluciones</w:t>
      </w:r>
      <w:r w:rsidR="00D70842">
        <w:rPr>
          <w:rStyle w:val="Refdenotaalpie"/>
          <w:rFonts w:ascii="Arial" w:eastAsia="Arial" w:hAnsi="Arial" w:cs="Arial"/>
          <w:sz w:val="24"/>
          <w:szCs w:val="24"/>
        </w:rPr>
        <w:footnoteReference w:id="16"/>
      </w:r>
      <w:r w:rsidR="002B1324" w:rsidRPr="00303D66">
        <w:rPr>
          <w:rFonts w:ascii="Arial" w:eastAsia="Arial" w:hAnsi="Arial" w:cs="Arial"/>
          <w:sz w:val="24"/>
          <w:szCs w:val="24"/>
        </w:rPr>
        <w:t>.</w:t>
      </w:r>
    </w:p>
    <w:p w14:paraId="1D2A212C" w14:textId="73C3EC03" w:rsidR="002B1324" w:rsidRPr="00303D66" w:rsidRDefault="00841FAA" w:rsidP="002B1324">
      <w:pPr>
        <w:spacing w:line="360" w:lineRule="auto"/>
        <w:jc w:val="both"/>
        <w:rPr>
          <w:rFonts w:ascii="Arial" w:eastAsia="Arial" w:hAnsi="Arial" w:cs="Arial"/>
          <w:sz w:val="24"/>
          <w:szCs w:val="24"/>
        </w:rPr>
      </w:pPr>
      <w:r>
        <w:rPr>
          <w:rFonts w:ascii="Arial" w:eastAsia="Arial" w:hAnsi="Arial" w:cs="Arial"/>
          <w:sz w:val="24"/>
          <w:szCs w:val="24"/>
        </w:rPr>
        <w:t>Lo anterior</w:t>
      </w:r>
      <w:r w:rsidR="002B1324" w:rsidRPr="00303D66">
        <w:rPr>
          <w:rFonts w:ascii="Arial" w:eastAsia="Arial" w:hAnsi="Arial" w:cs="Arial"/>
          <w:sz w:val="24"/>
          <w:szCs w:val="24"/>
        </w:rPr>
        <w:t xml:space="preserve"> con fundamento en los artículos 1° de la </w:t>
      </w:r>
      <w:r w:rsidR="002B1324" w:rsidRPr="00303D66">
        <w:rPr>
          <w:rFonts w:ascii="Arial" w:eastAsia="Arial" w:hAnsi="Arial" w:cs="Arial"/>
          <w:i/>
          <w:iCs/>
          <w:sz w:val="24"/>
          <w:szCs w:val="24"/>
        </w:rPr>
        <w:t>Constitución General</w:t>
      </w:r>
      <w:r w:rsidR="002B1324" w:rsidRPr="00303D66">
        <w:rPr>
          <w:rFonts w:ascii="Arial" w:eastAsia="Arial" w:hAnsi="Arial" w:cs="Arial"/>
          <w:sz w:val="24"/>
          <w:szCs w:val="24"/>
        </w:rPr>
        <w:t xml:space="preserve">; 98 A de la </w:t>
      </w:r>
      <w:r w:rsidR="002B1324" w:rsidRPr="00303D66">
        <w:rPr>
          <w:rFonts w:ascii="Arial" w:eastAsia="Arial" w:hAnsi="Arial" w:cs="Arial"/>
          <w:i/>
          <w:iCs/>
          <w:sz w:val="24"/>
          <w:szCs w:val="24"/>
        </w:rPr>
        <w:t>Constitución Local</w:t>
      </w:r>
      <w:r w:rsidR="002B1324" w:rsidRPr="00303D66">
        <w:rPr>
          <w:rFonts w:ascii="Arial" w:eastAsia="Arial" w:hAnsi="Arial" w:cs="Arial"/>
          <w:sz w:val="24"/>
          <w:szCs w:val="24"/>
        </w:rPr>
        <w:t xml:space="preserve">, 60, 64, fracción XIII y 66, fracciones II, III y X del </w:t>
      </w:r>
      <w:r w:rsidR="002B1324" w:rsidRPr="00303D66">
        <w:rPr>
          <w:rFonts w:ascii="Arial" w:eastAsia="Arial" w:hAnsi="Arial" w:cs="Arial"/>
          <w:i/>
          <w:iCs/>
          <w:sz w:val="24"/>
          <w:szCs w:val="24"/>
        </w:rPr>
        <w:t>Código Electoral</w:t>
      </w:r>
      <w:r w:rsidR="002B1324" w:rsidRPr="00303D66">
        <w:rPr>
          <w:rFonts w:ascii="Arial" w:eastAsia="Arial" w:hAnsi="Arial" w:cs="Arial"/>
          <w:sz w:val="24"/>
          <w:szCs w:val="24"/>
        </w:rPr>
        <w:t>; 1, 5, 31, 73 y 74</w:t>
      </w:r>
      <w:r w:rsidR="0028159A">
        <w:rPr>
          <w:rFonts w:ascii="Arial" w:eastAsia="Arial" w:hAnsi="Arial" w:cs="Arial"/>
          <w:sz w:val="24"/>
          <w:szCs w:val="24"/>
        </w:rPr>
        <w:t>,</w:t>
      </w:r>
      <w:r w:rsidR="002B1324" w:rsidRPr="00303D66">
        <w:rPr>
          <w:rFonts w:ascii="Arial" w:eastAsia="Arial" w:hAnsi="Arial" w:cs="Arial"/>
          <w:sz w:val="24"/>
          <w:szCs w:val="24"/>
        </w:rPr>
        <w:t xml:space="preserve"> inciso c) de </w:t>
      </w:r>
      <w:r w:rsidR="002B1324" w:rsidRPr="00303D66">
        <w:rPr>
          <w:rFonts w:ascii="Arial" w:eastAsia="Arial" w:hAnsi="Arial" w:cs="Arial"/>
          <w:i/>
          <w:iCs/>
          <w:sz w:val="24"/>
          <w:szCs w:val="24"/>
        </w:rPr>
        <w:t>Ley de Justicia Electoral</w:t>
      </w:r>
      <w:r w:rsidR="002B1324" w:rsidRPr="00303D66">
        <w:rPr>
          <w:rFonts w:ascii="Arial" w:eastAsia="Arial" w:hAnsi="Arial" w:cs="Arial"/>
          <w:sz w:val="24"/>
          <w:szCs w:val="24"/>
        </w:rPr>
        <w:t xml:space="preserve"> y 91 del </w:t>
      </w:r>
      <w:r w:rsidR="002B1324" w:rsidRPr="00CC0FE9">
        <w:rPr>
          <w:rFonts w:ascii="Arial" w:eastAsia="Arial" w:hAnsi="Arial" w:cs="Arial"/>
          <w:sz w:val="24"/>
          <w:szCs w:val="24"/>
        </w:rPr>
        <w:t>Reglamento Interior</w:t>
      </w:r>
      <w:r w:rsidR="00CC0FE9" w:rsidRPr="00CC0FE9">
        <w:rPr>
          <w:rFonts w:ascii="Arial" w:eastAsia="Arial" w:hAnsi="Arial" w:cs="Arial"/>
          <w:sz w:val="24"/>
          <w:szCs w:val="24"/>
        </w:rPr>
        <w:t xml:space="preserve"> del</w:t>
      </w:r>
      <w:r w:rsidR="00CC0FE9">
        <w:rPr>
          <w:rFonts w:ascii="Arial" w:eastAsia="Arial" w:hAnsi="Arial" w:cs="Arial"/>
          <w:i/>
          <w:iCs/>
          <w:sz w:val="24"/>
          <w:szCs w:val="24"/>
        </w:rPr>
        <w:t xml:space="preserve"> Tribunal</w:t>
      </w:r>
      <w:r w:rsidR="002B1324" w:rsidRPr="00303D66">
        <w:rPr>
          <w:rFonts w:ascii="Arial" w:eastAsia="Arial" w:hAnsi="Arial" w:cs="Arial"/>
          <w:sz w:val="24"/>
          <w:szCs w:val="24"/>
        </w:rPr>
        <w:t>.</w:t>
      </w:r>
    </w:p>
    <w:p w14:paraId="2961A40E" w14:textId="77777777" w:rsidR="00322347" w:rsidRDefault="00322347" w:rsidP="00322347">
      <w:pPr>
        <w:pStyle w:val="Normal0"/>
        <w:spacing w:before="240" w:after="240" w:line="360" w:lineRule="auto"/>
        <w:jc w:val="center"/>
        <w:outlineLvl w:val="0"/>
        <w:rPr>
          <w:rFonts w:ascii="Arial" w:eastAsia="Times New Roman" w:hAnsi="Arial" w:cs="Arial"/>
          <w:b/>
          <w:bCs/>
          <w:sz w:val="24"/>
          <w:szCs w:val="24"/>
          <w:lang w:val="es-419" w:eastAsia="es-ES"/>
        </w:rPr>
      </w:pPr>
      <w:bookmarkStart w:id="3" w:name="_Toc224200868"/>
      <w:r w:rsidRPr="00303D66">
        <w:rPr>
          <w:rFonts w:ascii="Arial" w:eastAsia="Times New Roman" w:hAnsi="Arial" w:cs="Arial"/>
          <w:b/>
          <w:bCs/>
          <w:sz w:val="24"/>
          <w:szCs w:val="24"/>
          <w:lang w:val="es-419" w:eastAsia="es-ES"/>
        </w:rPr>
        <w:lastRenderedPageBreak/>
        <w:t xml:space="preserve">III. </w:t>
      </w:r>
      <w:r>
        <w:rPr>
          <w:rFonts w:ascii="Arial" w:eastAsia="Times New Roman" w:hAnsi="Arial" w:cs="Arial"/>
          <w:b/>
          <w:bCs/>
          <w:sz w:val="24"/>
          <w:szCs w:val="24"/>
          <w:lang w:val="es-419" w:eastAsia="es-ES"/>
        </w:rPr>
        <w:t>REQUISITOS DE PROCEDENCIA</w:t>
      </w:r>
      <w:bookmarkEnd w:id="3"/>
    </w:p>
    <w:p w14:paraId="745B19D8" w14:textId="43CC0F41" w:rsidR="00841FAA" w:rsidRPr="00690A35" w:rsidRDefault="00322347" w:rsidP="00841FAA">
      <w:pPr>
        <w:spacing w:before="100" w:beforeAutospacing="1" w:after="100" w:afterAutospacing="1" w:line="360" w:lineRule="auto"/>
        <w:jc w:val="both"/>
        <w:rPr>
          <w:rFonts w:ascii="Arial" w:hAnsi="Arial" w:cs="Arial"/>
          <w:sz w:val="24"/>
          <w:szCs w:val="24"/>
          <w:lang w:val="es-ES_tradnl"/>
        </w:rPr>
      </w:pPr>
      <w:r w:rsidRPr="00303D66">
        <w:rPr>
          <w:rFonts w:ascii="Arial" w:eastAsia="Arial" w:hAnsi="Arial" w:cs="Arial"/>
          <w:sz w:val="24"/>
          <w:szCs w:val="24"/>
        </w:rPr>
        <w:t xml:space="preserve">El escrito relativo al incidente de incumplimiento de sentencia reúne los requisitos formales y de procedencia previstos en los artículos </w:t>
      </w:r>
      <w:r w:rsidR="00841FAA" w:rsidRPr="00690A35">
        <w:rPr>
          <w:rFonts w:ascii="Arial" w:hAnsi="Arial" w:cs="Arial"/>
          <w:sz w:val="24"/>
          <w:szCs w:val="24"/>
          <w:lang w:val="es-ES_tradnl"/>
        </w:rPr>
        <w:t xml:space="preserve">9, 10, 15, fracción IV, 73 y 74, inciso </w:t>
      </w:r>
      <w:r w:rsidR="00D70842">
        <w:rPr>
          <w:rFonts w:ascii="Arial" w:hAnsi="Arial" w:cs="Arial"/>
          <w:sz w:val="24"/>
          <w:szCs w:val="24"/>
          <w:lang w:val="es-ES_tradnl"/>
        </w:rPr>
        <w:t>c</w:t>
      </w:r>
      <w:r w:rsidR="00841FAA" w:rsidRPr="00690A35">
        <w:rPr>
          <w:rFonts w:ascii="Arial" w:hAnsi="Arial" w:cs="Arial"/>
          <w:sz w:val="24"/>
          <w:szCs w:val="24"/>
          <w:lang w:val="es-ES_tradnl"/>
        </w:rPr>
        <w:t xml:space="preserve">), de la </w:t>
      </w:r>
      <w:r w:rsidR="00841FAA" w:rsidRPr="00690A35">
        <w:rPr>
          <w:rFonts w:ascii="Arial" w:hAnsi="Arial" w:cs="Arial"/>
          <w:i/>
          <w:iCs/>
          <w:sz w:val="24"/>
          <w:szCs w:val="24"/>
          <w:lang w:val="es-ES_tradnl"/>
        </w:rPr>
        <w:t>Ley de Justicia Electoral</w:t>
      </w:r>
      <w:r w:rsidR="00841FAA" w:rsidRPr="00690A35">
        <w:rPr>
          <w:rFonts w:ascii="Arial" w:hAnsi="Arial" w:cs="Arial"/>
          <w:sz w:val="24"/>
          <w:szCs w:val="24"/>
          <w:lang w:val="es-ES_tradnl"/>
        </w:rPr>
        <w:t>, tal como se señala a continuación:</w:t>
      </w:r>
    </w:p>
    <w:p w14:paraId="38EFA76F" w14:textId="0B5AF5AD" w:rsidR="00322347" w:rsidRPr="00303D66" w:rsidRDefault="00322347" w:rsidP="00322347">
      <w:pPr>
        <w:spacing w:before="240" w:line="360" w:lineRule="auto"/>
        <w:jc w:val="both"/>
        <w:rPr>
          <w:rFonts w:ascii="Arial" w:eastAsia="Arial" w:hAnsi="Arial" w:cs="Arial"/>
          <w:sz w:val="24"/>
          <w:szCs w:val="24"/>
        </w:rPr>
      </w:pPr>
      <w:r w:rsidRPr="00303D66">
        <w:rPr>
          <w:rFonts w:ascii="Arial" w:eastAsia="Arial" w:hAnsi="Arial" w:cs="Arial"/>
          <w:b/>
          <w:color w:val="000000"/>
          <w:sz w:val="24"/>
          <w:szCs w:val="24"/>
        </w:rPr>
        <w:t xml:space="preserve">1. Oportunidad. </w:t>
      </w:r>
      <w:r w:rsidRPr="00303D66">
        <w:rPr>
          <w:rFonts w:ascii="Arial" w:eastAsia="Arial" w:hAnsi="Arial" w:cs="Arial"/>
          <w:color w:val="000000"/>
          <w:sz w:val="24"/>
          <w:szCs w:val="24"/>
        </w:rPr>
        <w:t xml:space="preserve">El incidente fue promovido en tiempo, en atención a que </w:t>
      </w:r>
      <w:r w:rsidR="005341F5">
        <w:rPr>
          <w:rFonts w:ascii="Arial" w:eastAsia="Arial" w:hAnsi="Arial" w:cs="Arial"/>
          <w:color w:val="000000"/>
          <w:sz w:val="24"/>
          <w:szCs w:val="24"/>
        </w:rPr>
        <w:t>el</w:t>
      </w:r>
      <w:r w:rsidRPr="00303D66">
        <w:rPr>
          <w:rFonts w:ascii="Arial" w:eastAsia="Arial" w:hAnsi="Arial" w:cs="Arial"/>
          <w:i/>
          <w:color w:val="000000"/>
          <w:sz w:val="24"/>
          <w:szCs w:val="24"/>
        </w:rPr>
        <w:t xml:space="preserve"> incidentista</w:t>
      </w:r>
      <w:r w:rsidRPr="00303D66">
        <w:rPr>
          <w:rFonts w:ascii="Arial" w:eastAsia="Arial" w:hAnsi="Arial" w:cs="Arial"/>
          <w:color w:val="000000"/>
          <w:sz w:val="24"/>
          <w:szCs w:val="24"/>
        </w:rPr>
        <w:t xml:space="preserve"> </w:t>
      </w:r>
      <w:r>
        <w:rPr>
          <w:rFonts w:ascii="Arial" w:eastAsia="Arial" w:hAnsi="Arial" w:cs="Arial"/>
          <w:color w:val="000000"/>
          <w:sz w:val="24"/>
          <w:szCs w:val="24"/>
        </w:rPr>
        <w:t>hace</w:t>
      </w:r>
      <w:r w:rsidRPr="00303D66">
        <w:rPr>
          <w:rFonts w:ascii="Arial" w:eastAsia="Arial" w:hAnsi="Arial" w:cs="Arial"/>
          <w:color w:val="000000"/>
          <w:sz w:val="24"/>
          <w:szCs w:val="24"/>
        </w:rPr>
        <w:t xml:space="preserve"> valer la </w:t>
      </w:r>
      <w:r w:rsidRPr="00303D66">
        <w:rPr>
          <w:rFonts w:ascii="Arial" w:eastAsia="Arial" w:hAnsi="Arial" w:cs="Arial"/>
          <w:sz w:val="24"/>
          <w:szCs w:val="24"/>
        </w:rPr>
        <w:t xml:space="preserve">omisión en que incurre </w:t>
      </w:r>
      <w:r w:rsidR="005341F5">
        <w:rPr>
          <w:rFonts w:ascii="Arial" w:eastAsia="Arial" w:hAnsi="Arial" w:cs="Arial"/>
          <w:sz w:val="24"/>
          <w:szCs w:val="24"/>
        </w:rPr>
        <w:t xml:space="preserve">la </w:t>
      </w:r>
      <w:r w:rsidR="005341F5" w:rsidRPr="005341F5">
        <w:rPr>
          <w:rFonts w:ascii="Arial" w:eastAsia="Arial" w:hAnsi="Arial" w:cs="Arial"/>
          <w:i/>
          <w:iCs/>
          <w:sz w:val="24"/>
          <w:szCs w:val="24"/>
        </w:rPr>
        <w:t>parte incidentada</w:t>
      </w:r>
      <w:r w:rsidRPr="00303D66">
        <w:rPr>
          <w:rFonts w:ascii="Arial" w:eastAsia="Arial" w:hAnsi="Arial" w:cs="Arial"/>
          <w:i/>
          <w:sz w:val="24"/>
          <w:szCs w:val="24"/>
        </w:rPr>
        <w:t xml:space="preserve">, </w:t>
      </w:r>
      <w:r w:rsidR="00D70842">
        <w:rPr>
          <w:rFonts w:ascii="Arial" w:eastAsia="Arial" w:hAnsi="Arial" w:cs="Arial"/>
          <w:sz w:val="24"/>
          <w:szCs w:val="24"/>
        </w:rPr>
        <w:t>de dar</w:t>
      </w:r>
      <w:r w:rsidRPr="00303D66">
        <w:rPr>
          <w:rFonts w:ascii="Arial" w:eastAsia="Arial" w:hAnsi="Arial" w:cs="Arial"/>
          <w:sz w:val="24"/>
          <w:szCs w:val="24"/>
        </w:rPr>
        <w:t xml:space="preserve"> cumplimiento a lo determinado en la </w:t>
      </w:r>
      <w:r w:rsidRPr="00303D66">
        <w:rPr>
          <w:rFonts w:ascii="Arial" w:eastAsia="Arial" w:hAnsi="Arial" w:cs="Arial"/>
          <w:i/>
          <w:iCs/>
          <w:sz w:val="24"/>
          <w:szCs w:val="24"/>
        </w:rPr>
        <w:t>sentencia</w:t>
      </w:r>
      <w:r>
        <w:rPr>
          <w:rFonts w:ascii="Arial" w:eastAsia="Arial" w:hAnsi="Arial" w:cs="Arial"/>
          <w:sz w:val="24"/>
          <w:szCs w:val="24"/>
        </w:rPr>
        <w:t>, e</w:t>
      </w:r>
      <w:r w:rsidRPr="00303D66">
        <w:rPr>
          <w:rFonts w:ascii="Arial" w:eastAsia="Arial" w:hAnsi="Arial" w:cs="Arial"/>
          <w:sz w:val="24"/>
          <w:szCs w:val="24"/>
        </w:rPr>
        <w:t>s decir, se trata de un acto de tracto sucesivo, al actualizarse cada día que transcurre.</w:t>
      </w:r>
      <w:r w:rsidRPr="00303D66">
        <w:rPr>
          <w:rFonts w:ascii="Arial" w:eastAsia="Arial" w:hAnsi="Arial" w:cs="Arial"/>
          <w:sz w:val="24"/>
          <w:szCs w:val="24"/>
          <w:vertAlign w:val="superscript"/>
        </w:rPr>
        <w:footnoteReference w:id="17"/>
      </w:r>
    </w:p>
    <w:p w14:paraId="5CF70F09" w14:textId="530944C7" w:rsidR="00322347" w:rsidRPr="00303D66" w:rsidRDefault="00322347" w:rsidP="00322347">
      <w:pPr>
        <w:spacing w:before="240" w:line="360" w:lineRule="auto"/>
        <w:jc w:val="both"/>
        <w:rPr>
          <w:rFonts w:ascii="Arial" w:eastAsia="Arial" w:hAnsi="Arial" w:cs="Arial"/>
          <w:sz w:val="24"/>
          <w:szCs w:val="24"/>
        </w:rPr>
      </w:pPr>
      <w:r w:rsidRPr="00303D66">
        <w:rPr>
          <w:rFonts w:ascii="Arial" w:eastAsia="Arial" w:hAnsi="Arial" w:cs="Arial"/>
          <w:b/>
          <w:color w:val="000000"/>
          <w:sz w:val="24"/>
          <w:szCs w:val="24"/>
        </w:rPr>
        <w:t>2.</w:t>
      </w:r>
      <w:r w:rsidRPr="00303D66">
        <w:rPr>
          <w:rFonts w:ascii="Arial" w:eastAsia="Arial" w:hAnsi="Arial" w:cs="Arial"/>
          <w:color w:val="000000"/>
          <w:sz w:val="24"/>
          <w:szCs w:val="24"/>
        </w:rPr>
        <w:t xml:space="preserve"> </w:t>
      </w:r>
      <w:r w:rsidRPr="00303D66">
        <w:rPr>
          <w:rFonts w:ascii="Arial" w:eastAsia="Arial" w:hAnsi="Arial" w:cs="Arial"/>
          <w:b/>
          <w:color w:val="000000"/>
          <w:sz w:val="24"/>
          <w:szCs w:val="24"/>
        </w:rPr>
        <w:t>Forma.</w:t>
      </w:r>
      <w:r w:rsidRPr="00303D66">
        <w:rPr>
          <w:rFonts w:ascii="Arial" w:eastAsia="Arial" w:hAnsi="Arial" w:cs="Arial"/>
          <w:color w:val="000000"/>
          <w:sz w:val="24"/>
          <w:szCs w:val="24"/>
        </w:rPr>
        <w:t xml:space="preserve"> En el escrito incidental aparece</w:t>
      </w:r>
      <w:r w:rsidRPr="00303D66">
        <w:rPr>
          <w:rFonts w:ascii="Arial" w:eastAsia="Arial" w:hAnsi="Arial" w:cs="Arial"/>
          <w:sz w:val="24"/>
          <w:szCs w:val="24"/>
        </w:rPr>
        <w:t xml:space="preserve"> el nombre </w:t>
      </w:r>
      <w:r w:rsidRPr="00303D66">
        <w:rPr>
          <w:rFonts w:ascii="Arial" w:eastAsia="Arial" w:hAnsi="Arial" w:cs="Arial"/>
          <w:color w:val="000000"/>
          <w:sz w:val="24"/>
          <w:szCs w:val="24"/>
        </w:rPr>
        <w:t>y la firma de quien comparece a promover,</w:t>
      </w:r>
      <w:r>
        <w:rPr>
          <w:rFonts w:ascii="Arial" w:eastAsia="Arial" w:hAnsi="Arial" w:cs="Arial"/>
          <w:color w:val="000000"/>
          <w:sz w:val="24"/>
          <w:szCs w:val="24"/>
        </w:rPr>
        <w:t xml:space="preserve"> además,</w:t>
      </w:r>
      <w:r w:rsidRPr="00303D66">
        <w:rPr>
          <w:rFonts w:ascii="Arial" w:eastAsia="Arial" w:hAnsi="Arial" w:cs="Arial"/>
          <w:color w:val="000000"/>
          <w:sz w:val="24"/>
          <w:szCs w:val="24"/>
        </w:rPr>
        <w:t xml:space="preserve"> se describen los hechos en que sustenta</w:t>
      </w:r>
      <w:r>
        <w:rPr>
          <w:rFonts w:ascii="Arial" w:eastAsia="Arial" w:hAnsi="Arial" w:cs="Arial"/>
          <w:color w:val="000000"/>
          <w:sz w:val="24"/>
          <w:szCs w:val="24"/>
        </w:rPr>
        <w:t>n</w:t>
      </w:r>
      <w:r w:rsidRPr="00303D66">
        <w:rPr>
          <w:rFonts w:ascii="Arial" w:eastAsia="Arial" w:hAnsi="Arial" w:cs="Arial"/>
          <w:color w:val="000000"/>
          <w:sz w:val="24"/>
          <w:szCs w:val="24"/>
        </w:rPr>
        <w:t xml:space="preserve"> el incumplimiento de lo determinado, con las cuales se sostiene la procedencia del incidente planteado.</w:t>
      </w:r>
    </w:p>
    <w:p w14:paraId="72B2EB12" w14:textId="6074F7C3" w:rsidR="00322347" w:rsidRPr="005341F5" w:rsidRDefault="00322347" w:rsidP="00322347">
      <w:pPr>
        <w:spacing w:before="240" w:line="360" w:lineRule="auto"/>
        <w:jc w:val="both"/>
        <w:rPr>
          <w:rFonts w:ascii="Arial" w:eastAsia="Arial" w:hAnsi="Arial" w:cs="Arial"/>
          <w:b/>
          <w:color w:val="000000"/>
          <w:sz w:val="24"/>
          <w:szCs w:val="24"/>
        </w:rPr>
      </w:pPr>
      <w:r w:rsidRPr="00303D66">
        <w:rPr>
          <w:rFonts w:ascii="Arial" w:eastAsia="Arial" w:hAnsi="Arial" w:cs="Arial"/>
          <w:b/>
          <w:color w:val="000000"/>
          <w:sz w:val="24"/>
          <w:szCs w:val="24"/>
        </w:rPr>
        <w:t>3.</w:t>
      </w:r>
      <w:r w:rsidR="005341F5">
        <w:rPr>
          <w:rFonts w:ascii="Arial" w:eastAsia="Arial" w:hAnsi="Arial" w:cs="Arial"/>
          <w:b/>
          <w:color w:val="000000"/>
          <w:sz w:val="24"/>
          <w:szCs w:val="24"/>
        </w:rPr>
        <w:t xml:space="preserve"> </w:t>
      </w:r>
      <w:r w:rsidR="005341F5" w:rsidRPr="005341F5">
        <w:rPr>
          <w:rFonts w:ascii="Arial" w:eastAsia="Arial" w:hAnsi="Arial" w:cs="Arial"/>
          <w:b/>
          <w:color w:val="000000"/>
          <w:sz w:val="24"/>
          <w:szCs w:val="24"/>
        </w:rPr>
        <w:t>Legitimación y person</w:t>
      </w:r>
      <w:r w:rsidR="00D70842">
        <w:rPr>
          <w:rFonts w:ascii="Arial" w:eastAsia="Arial" w:hAnsi="Arial" w:cs="Arial"/>
          <w:b/>
          <w:color w:val="000000"/>
          <w:sz w:val="24"/>
          <w:szCs w:val="24"/>
        </w:rPr>
        <w:t>alidad</w:t>
      </w:r>
      <w:r w:rsidR="005341F5" w:rsidRPr="005341F5">
        <w:rPr>
          <w:rFonts w:ascii="Arial" w:eastAsia="Arial" w:hAnsi="Arial" w:cs="Arial"/>
          <w:b/>
          <w:color w:val="000000"/>
          <w:sz w:val="24"/>
          <w:szCs w:val="24"/>
        </w:rPr>
        <w:t xml:space="preserve">. </w:t>
      </w:r>
      <w:r w:rsidR="005341F5" w:rsidRPr="005341F5">
        <w:rPr>
          <w:rFonts w:ascii="Arial" w:eastAsia="Arial" w:hAnsi="Arial" w:cs="Arial"/>
          <w:bCs/>
          <w:color w:val="000000"/>
          <w:sz w:val="24"/>
          <w:szCs w:val="24"/>
        </w:rPr>
        <w:t xml:space="preserve">Dichos requisitos se encuentran satisfechos, de conformidad con los artículos 73, párrafo segundo y 74, párrafo primero, inciso </w:t>
      </w:r>
      <w:r w:rsidR="005341F5">
        <w:rPr>
          <w:rFonts w:ascii="Arial" w:eastAsia="Arial" w:hAnsi="Arial" w:cs="Arial"/>
          <w:bCs/>
          <w:color w:val="000000"/>
          <w:sz w:val="24"/>
          <w:szCs w:val="24"/>
        </w:rPr>
        <w:t>c</w:t>
      </w:r>
      <w:r w:rsidR="005341F5" w:rsidRPr="005341F5">
        <w:rPr>
          <w:rFonts w:ascii="Arial" w:eastAsia="Arial" w:hAnsi="Arial" w:cs="Arial"/>
          <w:bCs/>
          <w:color w:val="000000"/>
          <w:sz w:val="24"/>
          <w:szCs w:val="24"/>
        </w:rPr>
        <w:t xml:space="preserve">), de la </w:t>
      </w:r>
      <w:r w:rsidR="005341F5" w:rsidRPr="005341F5">
        <w:rPr>
          <w:rFonts w:ascii="Arial" w:eastAsia="Arial" w:hAnsi="Arial" w:cs="Arial"/>
          <w:bCs/>
          <w:i/>
          <w:iCs/>
          <w:color w:val="000000"/>
          <w:sz w:val="24"/>
          <w:szCs w:val="24"/>
        </w:rPr>
        <w:t>Ley de Justicia Electoral</w:t>
      </w:r>
      <w:r w:rsidR="005341F5" w:rsidRPr="005341F5">
        <w:rPr>
          <w:rFonts w:ascii="Arial" w:eastAsia="Arial" w:hAnsi="Arial" w:cs="Arial"/>
          <w:bCs/>
          <w:color w:val="000000"/>
          <w:sz w:val="24"/>
          <w:szCs w:val="24"/>
        </w:rPr>
        <w:t>, ya que el incidente lo interpone el propio actor del juicio de la ciudadanía TEEM-JDC-</w:t>
      </w:r>
      <w:r w:rsidR="005341F5">
        <w:rPr>
          <w:rFonts w:ascii="Arial" w:eastAsia="Arial" w:hAnsi="Arial" w:cs="Arial"/>
          <w:bCs/>
          <w:color w:val="000000"/>
          <w:sz w:val="24"/>
          <w:szCs w:val="24"/>
        </w:rPr>
        <w:t>260</w:t>
      </w:r>
      <w:r w:rsidR="005341F5" w:rsidRPr="005341F5">
        <w:rPr>
          <w:rFonts w:ascii="Arial" w:eastAsia="Arial" w:hAnsi="Arial" w:cs="Arial"/>
          <w:bCs/>
          <w:color w:val="000000"/>
          <w:sz w:val="24"/>
          <w:szCs w:val="24"/>
        </w:rPr>
        <w:t>/202</w:t>
      </w:r>
      <w:r w:rsidR="005341F5">
        <w:rPr>
          <w:rFonts w:ascii="Arial" w:eastAsia="Arial" w:hAnsi="Arial" w:cs="Arial"/>
          <w:bCs/>
          <w:color w:val="000000"/>
          <w:sz w:val="24"/>
          <w:szCs w:val="24"/>
        </w:rPr>
        <w:t>5</w:t>
      </w:r>
    </w:p>
    <w:p w14:paraId="21911E0F" w14:textId="7FABF1C3" w:rsidR="00322347" w:rsidRPr="00303D66" w:rsidRDefault="00322347" w:rsidP="00322347">
      <w:pPr>
        <w:spacing w:before="240" w:line="360" w:lineRule="auto"/>
        <w:jc w:val="both"/>
        <w:rPr>
          <w:rFonts w:ascii="Arial" w:eastAsia="Arial" w:hAnsi="Arial" w:cs="Arial"/>
          <w:sz w:val="24"/>
          <w:szCs w:val="24"/>
        </w:rPr>
      </w:pPr>
      <w:r w:rsidRPr="00303D66">
        <w:rPr>
          <w:rFonts w:ascii="Arial" w:eastAsia="Arial" w:hAnsi="Arial" w:cs="Arial"/>
          <w:b/>
          <w:sz w:val="24"/>
          <w:szCs w:val="24"/>
        </w:rPr>
        <w:t xml:space="preserve">4. Interés </w:t>
      </w:r>
      <w:r w:rsidRPr="00303D66">
        <w:rPr>
          <w:rFonts w:ascii="Arial" w:eastAsia="Arial" w:hAnsi="Arial" w:cs="Arial"/>
          <w:b/>
          <w:color w:val="000000"/>
          <w:sz w:val="24"/>
          <w:szCs w:val="24"/>
        </w:rPr>
        <w:t xml:space="preserve">jurídico. </w:t>
      </w:r>
      <w:r w:rsidRPr="00303D66">
        <w:rPr>
          <w:rFonts w:ascii="Arial" w:eastAsia="Arial" w:hAnsi="Arial" w:cs="Arial"/>
          <w:color w:val="000000"/>
          <w:sz w:val="24"/>
          <w:szCs w:val="24"/>
        </w:rPr>
        <w:t xml:space="preserve">Se colma dicho presupuesto, en virtud </w:t>
      </w:r>
      <w:r>
        <w:rPr>
          <w:rFonts w:ascii="Arial" w:eastAsia="Arial" w:hAnsi="Arial" w:cs="Arial"/>
          <w:color w:val="000000"/>
          <w:sz w:val="24"/>
          <w:szCs w:val="24"/>
        </w:rPr>
        <w:t xml:space="preserve">de </w:t>
      </w:r>
      <w:r w:rsidRPr="00303D66">
        <w:rPr>
          <w:rFonts w:ascii="Arial" w:eastAsia="Arial" w:hAnsi="Arial" w:cs="Arial"/>
          <w:color w:val="000000"/>
          <w:sz w:val="24"/>
          <w:szCs w:val="24"/>
        </w:rPr>
        <w:t xml:space="preserve">que </w:t>
      </w:r>
      <w:r>
        <w:rPr>
          <w:rFonts w:ascii="Arial" w:eastAsia="Arial" w:hAnsi="Arial" w:cs="Arial"/>
          <w:color w:val="000000"/>
          <w:sz w:val="24"/>
          <w:szCs w:val="24"/>
        </w:rPr>
        <w:t>el</w:t>
      </w:r>
      <w:r w:rsidRPr="00303D66">
        <w:rPr>
          <w:rFonts w:ascii="Arial" w:eastAsia="Arial" w:hAnsi="Arial" w:cs="Arial"/>
          <w:color w:val="000000"/>
          <w:sz w:val="24"/>
          <w:szCs w:val="24"/>
        </w:rPr>
        <w:t xml:space="preserve"> escrito incidental versa sobre </w:t>
      </w:r>
      <w:r w:rsidRPr="00303D66">
        <w:rPr>
          <w:rFonts w:ascii="Arial" w:eastAsia="Arial" w:hAnsi="Arial" w:cs="Arial"/>
          <w:sz w:val="24"/>
          <w:szCs w:val="24"/>
        </w:rPr>
        <w:t xml:space="preserve">la falta de cumplimiento </w:t>
      </w:r>
      <w:r w:rsidR="005341F5">
        <w:rPr>
          <w:rFonts w:ascii="Arial" w:eastAsia="Arial" w:hAnsi="Arial" w:cs="Arial"/>
          <w:sz w:val="24"/>
          <w:szCs w:val="24"/>
        </w:rPr>
        <w:t>de</w:t>
      </w:r>
      <w:r w:rsidRPr="00303D66">
        <w:rPr>
          <w:rFonts w:ascii="Arial" w:eastAsia="Arial" w:hAnsi="Arial" w:cs="Arial"/>
          <w:sz w:val="24"/>
          <w:szCs w:val="24"/>
        </w:rPr>
        <w:t xml:space="preserve"> lo determinado por el Pleno de este </w:t>
      </w:r>
      <w:r w:rsidRPr="00303D66">
        <w:rPr>
          <w:rFonts w:ascii="Arial" w:eastAsia="Arial" w:hAnsi="Arial" w:cs="Arial"/>
          <w:i/>
          <w:iCs/>
          <w:sz w:val="24"/>
          <w:szCs w:val="24"/>
        </w:rPr>
        <w:t>Tribunal</w:t>
      </w:r>
      <w:r w:rsidRPr="00303D66">
        <w:rPr>
          <w:rFonts w:ascii="Arial" w:eastAsia="Arial" w:hAnsi="Arial" w:cs="Arial"/>
          <w:sz w:val="24"/>
          <w:szCs w:val="24"/>
        </w:rPr>
        <w:t>.</w:t>
      </w:r>
    </w:p>
    <w:p w14:paraId="307966A4" w14:textId="2296FE40" w:rsidR="00322347" w:rsidRDefault="00322347" w:rsidP="004C53C0">
      <w:pPr>
        <w:spacing w:before="240" w:line="360" w:lineRule="auto"/>
        <w:jc w:val="both"/>
        <w:rPr>
          <w:rFonts w:ascii="Arial" w:eastAsia="Arial" w:hAnsi="Arial" w:cs="Arial"/>
          <w:color w:val="000000"/>
          <w:sz w:val="24"/>
          <w:szCs w:val="24"/>
        </w:rPr>
      </w:pPr>
      <w:r w:rsidRPr="00303D66">
        <w:rPr>
          <w:rFonts w:ascii="Arial" w:eastAsia="Arial" w:hAnsi="Arial" w:cs="Arial"/>
          <w:b/>
          <w:sz w:val="24"/>
          <w:szCs w:val="24"/>
        </w:rPr>
        <w:t xml:space="preserve">5. </w:t>
      </w:r>
      <w:r w:rsidRPr="00303D66">
        <w:rPr>
          <w:rFonts w:ascii="Arial" w:eastAsia="Arial" w:hAnsi="Arial" w:cs="Arial"/>
          <w:b/>
          <w:color w:val="000000"/>
          <w:sz w:val="24"/>
          <w:szCs w:val="24"/>
        </w:rPr>
        <w:t xml:space="preserve">Definitividad. </w:t>
      </w:r>
      <w:r w:rsidRPr="00303D66">
        <w:rPr>
          <w:rFonts w:ascii="Arial" w:eastAsia="Arial" w:hAnsi="Arial" w:cs="Arial"/>
          <w:color w:val="000000"/>
          <w:sz w:val="24"/>
          <w:szCs w:val="24"/>
        </w:rPr>
        <w:t xml:space="preserve">Se satisface, ya que la legislación local no prevé algún medio que debiera agotarse antes de acudir ante este </w:t>
      </w:r>
      <w:r>
        <w:rPr>
          <w:rFonts w:ascii="Arial" w:eastAsia="Arial" w:hAnsi="Arial" w:cs="Arial"/>
          <w:i/>
          <w:iCs/>
          <w:color w:val="000000"/>
          <w:sz w:val="24"/>
          <w:szCs w:val="24"/>
        </w:rPr>
        <w:t xml:space="preserve">órgano jurisdiccional </w:t>
      </w:r>
      <w:r w:rsidRPr="00303D66">
        <w:rPr>
          <w:rFonts w:ascii="Arial" w:eastAsia="Arial" w:hAnsi="Arial" w:cs="Arial"/>
          <w:color w:val="000000"/>
          <w:sz w:val="24"/>
          <w:szCs w:val="24"/>
        </w:rPr>
        <w:t>para interponer el presente incidente.</w:t>
      </w:r>
    </w:p>
    <w:p w14:paraId="6607D2DD" w14:textId="45C2CB21" w:rsidR="00615277" w:rsidRDefault="004C53C0" w:rsidP="004C53C0">
      <w:pPr>
        <w:pStyle w:val="Normal0"/>
        <w:spacing w:before="240" w:after="240" w:line="360" w:lineRule="auto"/>
        <w:jc w:val="center"/>
        <w:outlineLvl w:val="0"/>
        <w:rPr>
          <w:rFonts w:ascii="Arial" w:eastAsia="Times New Roman" w:hAnsi="Arial" w:cs="Arial"/>
          <w:b/>
          <w:bCs/>
          <w:sz w:val="24"/>
          <w:szCs w:val="24"/>
          <w:lang w:val="es-419" w:eastAsia="es-ES"/>
        </w:rPr>
      </w:pPr>
      <w:bookmarkStart w:id="4" w:name="_Toc224200869"/>
      <w:r>
        <w:rPr>
          <w:rFonts w:ascii="Arial" w:eastAsia="Times New Roman" w:hAnsi="Arial" w:cs="Arial"/>
          <w:b/>
          <w:bCs/>
          <w:sz w:val="24"/>
          <w:szCs w:val="24"/>
          <w:lang w:val="es-419" w:eastAsia="es-ES"/>
        </w:rPr>
        <w:t>I</w:t>
      </w:r>
      <w:r w:rsidRPr="00303D66">
        <w:rPr>
          <w:rFonts w:ascii="Arial" w:eastAsia="Times New Roman" w:hAnsi="Arial" w:cs="Arial"/>
          <w:b/>
          <w:bCs/>
          <w:sz w:val="24"/>
          <w:szCs w:val="24"/>
          <w:lang w:val="es-419" w:eastAsia="es-ES"/>
        </w:rPr>
        <w:t>V. ANÁLISIS</w:t>
      </w:r>
      <w:bookmarkEnd w:id="4"/>
    </w:p>
    <w:p w14:paraId="15EFE7F7" w14:textId="3D354499" w:rsidR="004C53C0" w:rsidRDefault="00D47A49" w:rsidP="006D0DEA">
      <w:pPr>
        <w:pStyle w:val="Normal0"/>
        <w:spacing w:before="240" w:after="240" w:line="360" w:lineRule="auto"/>
        <w:jc w:val="both"/>
        <w:outlineLvl w:val="1"/>
        <w:rPr>
          <w:rFonts w:ascii="Arial" w:eastAsia="Times New Roman" w:hAnsi="Arial" w:cs="Arial"/>
          <w:b/>
          <w:bCs/>
          <w:sz w:val="24"/>
          <w:szCs w:val="24"/>
          <w:lang w:val="es-419" w:eastAsia="es-ES"/>
        </w:rPr>
      </w:pPr>
      <w:bookmarkStart w:id="5" w:name="_Toc224200870"/>
      <w:r>
        <w:rPr>
          <w:rFonts w:ascii="Arial" w:eastAsia="Times New Roman" w:hAnsi="Arial" w:cs="Arial"/>
          <w:b/>
          <w:bCs/>
          <w:sz w:val="24"/>
          <w:szCs w:val="24"/>
          <w:lang w:val="es-419" w:eastAsia="es-ES"/>
        </w:rPr>
        <w:t xml:space="preserve">4.1 </w:t>
      </w:r>
      <w:r w:rsidR="004C53C0">
        <w:rPr>
          <w:rFonts w:ascii="Arial" w:eastAsia="Times New Roman" w:hAnsi="Arial" w:cs="Arial"/>
          <w:b/>
          <w:bCs/>
          <w:sz w:val="24"/>
          <w:szCs w:val="24"/>
          <w:lang w:val="es-419" w:eastAsia="es-ES"/>
        </w:rPr>
        <w:t>Objeto o materia del incidente</w:t>
      </w:r>
      <w:bookmarkEnd w:id="5"/>
    </w:p>
    <w:p w14:paraId="406A4ECA" w14:textId="6A43FA5D" w:rsidR="004D3E56" w:rsidRDefault="00B74EF1" w:rsidP="005F039F">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lastRenderedPageBreak/>
        <w:t>El</w:t>
      </w:r>
      <w:r w:rsidR="004D3E56">
        <w:rPr>
          <w:rFonts w:ascii="Arial" w:eastAsia="Arial" w:hAnsi="Arial" w:cs="Arial"/>
          <w:sz w:val="24"/>
          <w:szCs w:val="24"/>
        </w:rPr>
        <w:t xml:space="preserve"> </w:t>
      </w:r>
      <w:r w:rsidR="004D3E56">
        <w:rPr>
          <w:rFonts w:ascii="Arial" w:eastAsia="Arial" w:hAnsi="Arial" w:cs="Arial"/>
          <w:i/>
          <w:iCs/>
          <w:sz w:val="24"/>
          <w:szCs w:val="24"/>
        </w:rPr>
        <w:t>incidentista</w:t>
      </w:r>
      <w:r w:rsidR="004D3E56">
        <w:rPr>
          <w:rFonts w:ascii="Arial" w:eastAsia="Arial" w:hAnsi="Arial" w:cs="Arial"/>
          <w:sz w:val="24"/>
          <w:szCs w:val="24"/>
        </w:rPr>
        <w:t xml:space="preserve"> plantea el incumplimiento de la </w:t>
      </w:r>
      <w:r w:rsidR="004D3E56" w:rsidRPr="004D3E56">
        <w:rPr>
          <w:rFonts w:ascii="Arial" w:eastAsia="Arial" w:hAnsi="Arial" w:cs="Arial"/>
          <w:i/>
          <w:iCs/>
          <w:sz w:val="24"/>
          <w:szCs w:val="24"/>
        </w:rPr>
        <w:t xml:space="preserve">parte </w:t>
      </w:r>
      <w:r>
        <w:rPr>
          <w:rFonts w:ascii="Arial" w:eastAsia="Arial" w:hAnsi="Arial" w:cs="Arial"/>
          <w:i/>
          <w:iCs/>
          <w:sz w:val="24"/>
          <w:szCs w:val="24"/>
        </w:rPr>
        <w:t>incidentada</w:t>
      </w:r>
      <w:r w:rsidR="004D3E56">
        <w:rPr>
          <w:rFonts w:ascii="Arial" w:eastAsia="Arial" w:hAnsi="Arial" w:cs="Arial"/>
          <w:i/>
          <w:iCs/>
          <w:sz w:val="24"/>
          <w:szCs w:val="24"/>
        </w:rPr>
        <w:t xml:space="preserve"> </w:t>
      </w:r>
      <w:r w:rsidR="0028159A">
        <w:rPr>
          <w:rFonts w:ascii="Arial" w:eastAsia="Arial" w:hAnsi="Arial" w:cs="Arial"/>
          <w:sz w:val="24"/>
          <w:szCs w:val="24"/>
        </w:rPr>
        <w:t>de</w:t>
      </w:r>
      <w:r w:rsidR="004D3E56">
        <w:rPr>
          <w:rFonts w:ascii="Arial" w:eastAsia="Arial" w:hAnsi="Arial" w:cs="Arial"/>
          <w:sz w:val="24"/>
          <w:szCs w:val="24"/>
        </w:rPr>
        <w:t xml:space="preserve"> realizar lo ordenado por este </w:t>
      </w:r>
      <w:r w:rsidR="004D3E56" w:rsidRPr="004D3E56">
        <w:rPr>
          <w:rFonts w:ascii="Arial" w:eastAsia="Arial" w:hAnsi="Arial" w:cs="Arial"/>
          <w:i/>
          <w:iCs/>
          <w:sz w:val="24"/>
          <w:szCs w:val="24"/>
        </w:rPr>
        <w:t>Tribunal</w:t>
      </w:r>
      <w:r w:rsidR="004D3E56">
        <w:rPr>
          <w:rFonts w:ascii="Arial" w:eastAsia="Arial" w:hAnsi="Arial" w:cs="Arial"/>
          <w:sz w:val="24"/>
          <w:szCs w:val="24"/>
        </w:rPr>
        <w:t xml:space="preserve"> en la </w:t>
      </w:r>
      <w:r w:rsidR="004D3E56" w:rsidRPr="004D3E56">
        <w:rPr>
          <w:rFonts w:ascii="Arial" w:eastAsia="Arial" w:hAnsi="Arial" w:cs="Arial"/>
          <w:i/>
          <w:iCs/>
          <w:sz w:val="24"/>
          <w:szCs w:val="24"/>
        </w:rPr>
        <w:t>sentencia</w:t>
      </w:r>
      <w:r w:rsidR="004D3E56">
        <w:rPr>
          <w:rFonts w:ascii="Arial" w:eastAsia="Arial" w:hAnsi="Arial" w:cs="Arial"/>
          <w:sz w:val="24"/>
          <w:szCs w:val="24"/>
        </w:rPr>
        <w:t>; por lo que l</w:t>
      </w:r>
      <w:r w:rsidR="004D3E56" w:rsidRPr="00E207A6">
        <w:rPr>
          <w:rFonts w:ascii="Arial" w:eastAsia="Arial" w:hAnsi="Arial" w:cs="Arial"/>
          <w:sz w:val="24"/>
          <w:szCs w:val="24"/>
        </w:rPr>
        <w:t xml:space="preserve">a finalidad de la presente resolución consiste en verificar si </w:t>
      </w:r>
      <w:r w:rsidR="004D3E56">
        <w:rPr>
          <w:rFonts w:ascii="Arial" w:eastAsia="Arial" w:hAnsi="Arial" w:cs="Arial"/>
          <w:sz w:val="24"/>
          <w:szCs w:val="24"/>
        </w:rPr>
        <w:t xml:space="preserve">las acciones ejecutadas por las referidas autoridades son suficientes para tener cumplida la </w:t>
      </w:r>
      <w:r w:rsidR="004D3E56" w:rsidRPr="00E207A6">
        <w:rPr>
          <w:rFonts w:ascii="Arial" w:eastAsia="Arial" w:hAnsi="Arial" w:cs="Arial"/>
          <w:sz w:val="24"/>
          <w:szCs w:val="24"/>
        </w:rPr>
        <w:t>determinación</w:t>
      </w:r>
      <w:r w:rsidR="004D3E56">
        <w:rPr>
          <w:rFonts w:ascii="Arial" w:eastAsia="Arial" w:hAnsi="Arial" w:cs="Arial"/>
          <w:sz w:val="24"/>
          <w:szCs w:val="24"/>
        </w:rPr>
        <w:t xml:space="preserve"> emitida.</w:t>
      </w:r>
    </w:p>
    <w:p w14:paraId="495D7F69" w14:textId="77777777" w:rsidR="004D3E56" w:rsidRDefault="004D3E56" w:rsidP="004D3E56">
      <w:pPr>
        <w:spacing w:before="100" w:beforeAutospacing="1" w:line="360" w:lineRule="auto"/>
        <w:jc w:val="both"/>
        <w:rPr>
          <w:rFonts w:ascii="Arial" w:eastAsia="Arial" w:hAnsi="Arial" w:cs="Arial"/>
          <w:sz w:val="24"/>
          <w:szCs w:val="24"/>
        </w:rPr>
      </w:pPr>
      <w:r>
        <w:rPr>
          <w:rFonts w:ascii="Arial" w:eastAsia="Arial" w:hAnsi="Arial" w:cs="Arial"/>
          <w:sz w:val="24"/>
          <w:szCs w:val="24"/>
        </w:rPr>
        <w:t>L</w:t>
      </w:r>
      <w:r w:rsidRPr="00E207A6">
        <w:rPr>
          <w:rFonts w:ascii="Arial" w:eastAsia="Arial" w:hAnsi="Arial" w:cs="Arial"/>
          <w:sz w:val="24"/>
          <w:szCs w:val="24"/>
        </w:rPr>
        <w:t>o anterior</w:t>
      </w:r>
      <w:r>
        <w:rPr>
          <w:rFonts w:ascii="Arial" w:eastAsia="Arial" w:hAnsi="Arial" w:cs="Arial"/>
          <w:sz w:val="24"/>
          <w:szCs w:val="24"/>
        </w:rPr>
        <w:t>,</w:t>
      </w:r>
      <w:r w:rsidRPr="00E207A6">
        <w:rPr>
          <w:rFonts w:ascii="Arial" w:eastAsia="Arial" w:hAnsi="Arial" w:cs="Arial"/>
          <w:sz w:val="24"/>
          <w:szCs w:val="24"/>
        </w:rPr>
        <w:t xml:space="preserve"> porque el objeto de un incidente relacionado con el cumplimiento o inejecución de una sentencia se encuentra delimitado por lo resuelto en </w:t>
      </w:r>
      <w:r>
        <w:rPr>
          <w:rFonts w:ascii="Arial" w:eastAsia="Arial" w:hAnsi="Arial" w:cs="Arial"/>
          <w:sz w:val="24"/>
          <w:szCs w:val="24"/>
        </w:rPr>
        <w:t>esta</w:t>
      </w:r>
      <w:r w:rsidRPr="00E207A6">
        <w:rPr>
          <w:rFonts w:ascii="Arial" w:eastAsia="Arial" w:hAnsi="Arial" w:cs="Arial"/>
          <w:sz w:val="24"/>
          <w:szCs w:val="24"/>
        </w:rPr>
        <w:t xml:space="preserve">; por tanto, solo se hará cumplir aquello dispuesto expresamente en </w:t>
      </w:r>
      <w:r>
        <w:rPr>
          <w:rFonts w:ascii="Arial" w:eastAsia="Arial" w:hAnsi="Arial" w:cs="Arial"/>
          <w:sz w:val="24"/>
          <w:szCs w:val="24"/>
        </w:rPr>
        <w:t>dich</w:t>
      </w:r>
      <w:r w:rsidRPr="00E207A6">
        <w:rPr>
          <w:rFonts w:ascii="Arial" w:eastAsia="Arial" w:hAnsi="Arial" w:cs="Arial"/>
          <w:sz w:val="24"/>
          <w:szCs w:val="24"/>
        </w:rPr>
        <w:t>a resolución, con el objeto de materializar lo determinado y lograr un cumplimiento eficaz en apego a lo que fue resuelto.</w:t>
      </w:r>
    </w:p>
    <w:p w14:paraId="6F748957" w14:textId="201B9CF8" w:rsidR="00D518E0" w:rsidRPr="006D0DEA" w:rsidRDefault="00D47A49" w:rsidP="006D0DEA">
      <w:pPr>
        <w:pStyle w:val="Ttulo2"/>
        <w:rPr>
          <w:rFonts w:ascii="Arial" w:eastAsia="Arial" w:hAnsi="Arial" w:cs="Arial"/>
          <w:b/>
          <w:bCs/>
          <w:color w:val="auto"/>
          <w:sz w:val="24"/>
          <w:szCs w:val="24"/>
        </w:rPr>
      </w:pPr>
      <w:bookmarkStart w:id="6" w:name="_Toc224200871"/>
      <w:r w:rsidRPr="006D0DEA">
        <w:rPr>
          <w:rFonts w:ascii="Arial" w:eastAsia="Arial" w:hAnsi="Arial" w:cs="Arial"/>
          <w:b/>
          <w:bCs/>
          <w:color w:val="auto"/>
          <w:sz w:val="24"/>
          <w:szCs w:val="24"/>
        </w:rPr>
        <w:t xml:space="preserve">4.2 </w:t>
      </w:r>
      <w:r w:rsidR="00D518E0" w:rsidRPr="006D0DEA">
        <w:rPr>
          <w:rFonts w:ascii="Arial" w:eastAsia="Arial" w:hAnsi="Arial" w:cs="Arial"/>
          <w:b/>
          <w:bCs/>
          <w:color w:val="auto"/>
          <w:sz w:val="24"/>
          <w:szCs w:val="24"/>
        </w:rPr>
        <w:t xml:space="preserve">Consideraciones de lo ordenado en la </w:t>
      </w:r>
      <w:r w:rsidR="00D518E0" w:rsidRPr="006D0DEA">
        <w:rPr>
          <w:rFonts w:ascii="Arial" w:eastAsia="Arial" w:hAnsi="Arial" w:cs="Arial"/>
          <w:b/>
          <w:bCs/>
          <w:i/>
          <w:iCs/>
          <w:color w:val="auto"/>
          <w:sz w:val="24"/>
          <w:szCs w:val="24"/>
        </w:rPr>
        <w:t>sentencia</w:t>
      </w:r>
      <w:bookmarkEnd w:id="6"/>
    </w:p>
    <w:p w14:paraId="13BC0616" w14:textId="3724018B" w:rsidR="004C53C0" w:rsidRDefault="00D518E0" w:rsidP="00D518E0">
      <w:pPr>
        <w:spacing w:before="240" w:line="360" w:lineRule="auto"/>
        <w:jc w:val="both"/>
        <w:rPr>
          <w:rFonts w:ascii="Arial" w:eastAsia="Arial" w:hAnsi="Arial" w:cs="Arial"/>
          <w:sz w:val="24"/>
          <w:szCs w:val="24"/>
        </w:rPr>
      </w:pPr>
      <w:r w:rsidRPr="00303D66">
        <w:rPr>
          <w:rFonts w:ascii="Arial" w:eastAsia="Arial" w:hAnsi="Arial" w:cs="Arial"/>
          <w:sz w:val="24"/>
          <w:szCs w:val="24"/>
        </w:rPr>
        <w:t xml:space="preserve">Este </w:t>
      </w:r>
      <w:r w:rsidRPr="00303D66">
        <w:rPr>
          <w:rFonts w:ascii="Arial" w:eastAsia="Arial" w:hAnsi="Arial" w:cs="Arial"/>
          <w:i/>
          <w:iCs/>
          <w:sz w:val="24"/>
          <w:szCs w:val="24"/>
        </w:rPr>
        <w:t xml:space="preserve">órgano jurisdiccional </w:t>
      </w:r>
      <w:r w:rsidRPr="00303D66">
        <w:rPr>
          <w:rFonts w:ascii="Arial" w:eastAsia="Arial" w:hAnsi="Arial" w:cs="Arial"/>
          <w:sz w:val="24"/>
          <w:szCs w:val="24"/>
        </w:rPr>
        <w:t xml:space="preserve">dictó </w:t>
      </w:r>
      <w:r w:rsidRPr="00303D66">
        <w:rPr>
          <w:rFonts w:ascii="Arial" w:eastAsia="Arial" w:hAnsi="Arial" w:cs="Arial"/>
          <w:i/>
          <w:iCs/>
          <w:sz w:val="24"/>
          <w:szCs w:val="24"/>
        </w:rPr>
        <w:t xml:space="preserve">sentencia </w:t>
      </w:r>
      <w:r w:rsidRPr="00303D66">
        <w:rPr>
          <w:rFonts w:ascii="Arial" w:eastAsia="Arial" w:hAnsi="Arial" w:cs="Arial"/>
          <w:sz w:val="24"/>
          <w:szCs w:val="24"/>
        </w:rPr>
        <w:t>en la que ordenó a</w:t>
      </w:r>
      <w:r>
        <w:rPr>
          <w:rFonts w:ascii="Arial" w:eastAsia="Arial" w:hAnsi="Arial" w:cs="Arial"/>
          <w:sz w:val="24"/>
          <w:szCs w:val="24"/>
        </w:rPr>
        <w:t xml:space="preserve"> </w:t>
      </w:r>
      <w:r w:rsidRPr="00303D66">
        <w:rPr>
          <w:rFonts w:ascii="Arial" w:eastAsia="Arial" w:hAnsi="Arial" w:cs="Arial"/>
          <w:sz w:val="24"/>
          <w:szCs w:val="24"/>
        </w:rPr>
        <w:t>l</w:t>
      </w:r>
      <w:r>
        <w:rPr>
          <w:rFonts w:ascii="Arial" w:eastAsia="Arial" w:hAnsi="Arial" w:cs="Arial"/>
          <w:sz w:val="24"/>
          <w:szCs w:val="24"/>
        </w:rPr>
        <w:t>a</w:t>
      </w:r>
      <w:r w:rsidRPr="00303D66">
        <w:rPr>
          <w:rFonts w:ascii="Arial" w:eastAsia="Arial" w:hAnsi="Arial" w:cs="Arial"/>
          <w:sz w:val="24"/>
          <w:szCs w:val="24"/>
        </w:rPr>
        <w:t xml:space="preserve"> </w:t>
      </w:r>
      <w:r w:rsidR="005341F5" w:rsidRPr="005341F5">
        <w:rPr>
          <w:rFonts w:ascii="Arial" w:eastAsia="Arial" w:hAnsi="Arial" w:cs="Arial"/>
          <w:i/>
          <w:iCs/>
          <w:sz w:val="24"/>
          <w:szCs w:val="24"/>
        </w:rPr>
        <w:t xml:space="preserve">parte </w:t>
      </w:r>
      <w:r>
        <w:rPr>
          <w:rFonts w:ascii="Arial" w:eastAsia="Arial" w:hAnsi="Arial" w:cs="Arial"/>
          <w:sz w:val="24"/>
          <w:szCs w:val="24"/>
        </w:rPr>
        <w:t>i</w:t>
      </w:r>
      <w:r>
        <w:rPr>
          <w:rFonts w:ascii="Arial" w:eastAsia="Arial" w:hAnsi="Arial" w:cs="Arial"/>
          <w:i/>
          <w:iCs/>
          <w:sz w:val="24"/>
          <w:szCs w:val="24"/>
        </w:rPr>
        <w:t xml:space="preserve">ncidentada </w:t>
      </w:r>
      <w:r w:rsidRPr="00303D66">
        <w:rPr>
          <w:rFonts w:ascii="Arial" w:eastAsia="Arial" w:hAnsi="Arial" w:cs="Arial"/>
          <w:sz w:val="24"/>
          <w:szCs w:val="24"/>
        </w:rPr>
        <w:t xml:space="preserve">realizar lo siguiente: </w:t>
      </w:r>
    </w:p>
    <w:p w14:paraId="518D9DFA" w14:textId="77777777" w:rsidR="00D518E0" w:rsidRPr="00D518E0" w:rsidRDefault="00D518E0">
      <w:pPr>
        <w:numPr>
          <w:ilvl w:val="0"/>
          <w:numId w:val="2"/>
        </w:numPr>
        <w:spacing w:before="120" w:after="120"/>
        <w:jc w:val="both"/>
        <w:rPr>
          <w:rFonts w:ascii="Arial" w:eastAsia="Arial" w:hAnsi="Arial" w:cs="Arial"/>
          <w:i/>
          <w:iCs/>
        </w:rPr>
      </w:pPr>
      <w:r w:rsidRPr="00D518E0">
        <w:rPr>
          <w:rFonts w:ascii="Arial" w:eastAsia="Arial" w:hAnsi="Arial" w:cs="Arial"/>
          <w:i/>
          <w:iCs/>
        </w:rPr>
        <w:t>En el ámbito de su competencia y atribuciones, el Presidente y Tesorero, ambos del Ayuntamiento, deberán realizar los ajustes y previsiones presupuestales que consideren oportunas y eficaces a fin de cubrir el pago de las remuneraciones correspondientes al año laborado de dos mil veinticinco, dentro del ejercicio fiscal del mismo, a favor del actor en su calidad de Encargado del Orden de la comunidad.</w:t>
      </w:r>
    </w:p>
    <w:p w14:paraId="40F2564A" w14:textId="77777777" w:rsidR="00D518E0" w:rsidRPr="00D518E0" w:rsidRDefault="00D518E0">
      <w:pPr>
        <w:numPr>
          <w:ilvl w:val="0"/>
          <w:numId w:val="2"/>
        </w:numPr>
        <w:spacing w:before="120" w:after="120"/>
        <w:jc w:val="both"/>
        <w:rPr>
          <w:rFonts w:ascii="Arial" w:eastAsia="Arial" w:hAnsi="Arial" w:cs="Arial"/>
          <w:i/>
          <w:iCs/>
        </w:rPr>
      </w:pPr>
      <w:r w:rsidRPr="00D518E0">
        <w:rPr>
          <w:rFonts w:ascii="Arial" w:eastAsia="Arial" w:hAnsi="Arial" w:cs="Arial"/>
          <w:i/>
          <w:iCs/>
        </w:rPr>
        <w:t>El cabildo del Ayuntamiento, en la primera sesión que celebre en enero de dos mil veintiséis —sea ordinaria o extraordinaria— deberá incluir en el orden del día un punto relativo a la incorporación en su presupuesto del ejercicio fiscal dos mil veintiséis del cargo que ostenta el actor dentro de los tabuladores de sueldos y salarios, precisando el monto de las prestaciones que le corresponden.</w:t>
      </w:r>
    </w:p>
    <w:p w14:paraId="2BE51FE3" w14:textId="77777777" w:rsidR="00D518E0" w:rsidRPr="00D518E0" w:rsidRDefault="00D518E0">
      <w:pPr>
        <w:numPr>
          <w:ilvl w:val="0"/>
          <w:numId w:val="2"/>
        </w:numPr>
        <w:spacing w:before="120" w:after="120"/>
        <w:jc w:val="both"/>
        <w:rPr>
          <w:rFonts w:ascii="Arial" w:eastAsia="Arial" w:hAnsi="Arial" w:cs="Arial"/>
          <w:i/>
          <w:iCs/>
        </w:rPr>
      </w:pPr>
      <w:r w:rsidRPr="00D518E0">
        <w:rPr>
          <w:rFonts w:ascii="Arial" w:eastAsia="Arial" w:hAnsi="Arial" w:cs="Arial"/>
          <w:i/>
          <w:iCs/>
        </w:rPr>
        <w:t>Para fijar el monto de la remuneración que le corresponde, deberán tomar en cuenta los </w:t>
      </w:r>
      <w:r w:rsidRPr="00D518E0">
        <w:rPr>
          <w:rFonts w:ascii="Arial" w:eastAsia="Arial" w:hAnsi="Arial" w:cs="Arial"/>
          <w:b/>
          <w:bCs/>
          <w:i/>
          <w:iCs/>
        </w:rPr>
        <w:t>parámetros</w:t>
      </w:r>
      <w:r w:rsidRPr="00D518E0">
        <w:rPr>
          <w:rFonts w:ascii="Arial" w:eastAsia="Arial" w:hAnsi="Arial" w:cs="Arial"/>
          <w:i/>
          <w:iCs/>
        </w:rPr>
        <w:t> siguientes:</w:t>
      </w:r>
    </w:p>
    <w:p w14:paraId="10051A7D" w14:textId="77777777" w:rsidR="00D518E0" w:rsidRPr="00D518E0" w:rsidRDefault="00D518E0">
      <w:pPr>
        <w:numPr>
          <w:ilvl w:val="0"/>
          <w:numId w:val="3"/>
        </w:numPr>
        <w:tabs>
          <w:tab w:val="clear" w:pos="720"/>
          <w:tab w:val="num" w:pos="1276"/>
        </w:tabs>
        <w:spacing w:before="120" w:after="120"/>
        <w:ind w:left="1134"/>
        <w:jc w:val="both"/>
        <w:rPr>
          <w:rFonts w:ascii="Arial" w:eastAsia="Arial" w:hAnsi="Arial" w:cs="Arial"/>
          <w:i/>
          <w:iCs/>
        </w:rPr>
      </w:pPr>
      <w:proofErr w:type="gramStart"/>
      <w:r w:rsidRPr="00D518E0">
        <w:rPr>
          <w:rFonts w:ascii="Arial" w:eastAsia="Arial" w:hAnsi="Arial" w:cs="Arial"/>
          <w:i/>
          <w:iCs/>
        </w:rPr>
        <w:t>Considerar</w:t>
      </w:r>
      <w:proofErr w:type="gramEnd"/>
      <w:r w:rsidRPr="00D518E0">
        <w:rPr>
          <w:rFonts w:ascii="Arial" w:eastAsia="Arial" w:hAnsi="Arial" w:cs="Arial"/>
          <w:i/>
          <w:iCs/>
        </w:rPr>
        <w:t xml:space="preserve"> que se trata de un servicio público auxiliar.</w:t>
      </w:r>
    </w:p>
    <w:p w14:paraId="2ED5EAC7" w14:textId="77777777" w:rsidR="00D518E0" w:rsidRPr="00D518E0" w:rsidRDefault="00D518E0">
      <w:pPr>
        <w:numPr>
          <w:ilvl w:val="0"/>
          <w:numId w:val="3"/>
        </w:numPr>
        <w:tabs>
          <w:tab w:val="clear" w:pos="720"/>
          <w:tab w:val="num" w:pos="1276"/>
        </w:tabs>
        <w:spacing w:before="120" w:after="120"/>
        <w:ind w:left="1134"/>
        <w:jc w:val="both"/>
        <w:rPr>
          <w:rFonts w:ascii="Arial" w:eastAsia="Arial" w:hAnsi="Arial" w:cs="Arial"/>
          <w:i/>
          <w:iCs/>
        </w:rPr>
      </w:pPr>
      <w:r w:rsidRPr="00D518E0">
        <w:rPr>
          <w:rFonts w:ascii="Arial" w:eastAsia="Arial" w:hAnsi="Arial" w:cs="Arial"/>
          <w:i/>
          <w:iCs/>
        </w:rPr>
        <w:t>Ser adecuado y proporcional a sus responsabilidades y al tiempo que debe dedicar al desempeño de sus funciones.</w:t>
      </w:r>
    </w:p>
    <w:p w14:paraId="5F9CA510" w14:textId="77777777" w:rsidR="00D518E0" w:rsidRPr="00D518E0" w:rsidRDefault="00D518E0">
      <w:pPr>
        <w:numPr>
          <w:ilvl w:val="0"/>
          <w:numId w:val="3"/>
        </w:numPr>
        <w:tabs>
          <w:tab w:val="clear" w:pos="720"/>
          <w:tab w:val="num" w:pos="1276"/>
        </w:tabs>
        <w:spacing w:before="120" w:after="120"/>
        <w:ind w:left="1134"/>
        <w:jc w:val="both"/>
        <w:rPr>
          <w:rFonts w:ascii="Arial" w:eastAsia="Arial" w:hAnsi="Arial" w:cs="Arial"/>
          <w:i/>
          <w:iCs/>
        </w:rPr>
      </w:pPr>
      <w:r w:rsidRPr="00D518E0">
        <w:rPr>
          <w:rFonts w:ascii="Arial" w:eastAsia="Arial" w:hAnsi="Arial" w:cs="Arial"/>
          <w:i/>
          <w:iCs/>
        </w:rPr>
        <w:t>No ser mayor a lo que reciben la sindicatura y las regidurías, ni menor al salario mínimo general vigente.</w:t>
      </w:r>
    </w:p>
    <w:p w14:paraId="17754FAD" w14:textId="77777777" w:rsidR="00D518E0" w:rsidRPr="00D518E0" w:rsidRDefault="00D518E0">
      <w:pPr>
        <w:numPr>
          <w:ilvl w:val="0"/>
          <w:numId w:val="4"/>
        </w:numPr>
        <w:spacing w:before="120" w:after="120"/>
        <w:jc w:val="both"/>
        <w:rPr>
          <w:rFonts w:ascii="Arial" w:eastAsia="Arial" w:hAnsi="Arial" w:cs="Arial"/>
          <w:i/>
          <w:iCs/>
        </w:rPr>
      </w:pPr>
      <w:r w:rsidRPr="00D518E0">
        <w:rPr>
          <w:rFonts w:ascii="Arial" w:eastAsia="Arial" w:hAnsi="Arial" w:cs="Arial"/>
          <w:i/>
          <w:iCs/>
        </w:rPr>
        <w:t>Deberá cubrirse al actor la cantidad que corresponda al </w:t>
      </w:r>
      <w:r w:rsidRPr="00D518E0">
        <w:rPr>
          <w:rFonts w:ascii="Arial" w:eastAsia="Arial" w:hAnsi="Arial" w:cs="Arial"/>
          <w:b/>
          <w:bCs/>
          <w:i/>
          <w:iCs/>
        </w:rPr>
        <w:t>pago retroactivo</w:t>
      </w:r>
      <w:r w:rsidRPr="00D518E0">
        <w:rPr>
          <w:rFonts w:ascii="Arial" w:eastAsia="Arial" w:hAnsi="Arial" w:cs="Arial"/>
          <w:i/>
          <w:iCs/>
        </w:rPr>
        <w:t> de su remuneración dentro del plazo de </w:t>
      </w:r>
      <w:r w:rsidRPr="00D518E0">
        <w:rPr>
          <w:rFonts w:ascii="Arial" w:eastAsia="Arial" w:hAnsi="Arial" w:cs="Arial"/>
          <w:b/>
          <w:bCs/>
          <w:i/>
          <w:iCs/>
        </w:rPr>
        <w:t>diez días hábiles</w:t>
      </w:r>
      <w:r w:rsidRPr="00D518E0">
        <w:rPr>
          <w:rFonts w:ascii="Arial" w:eastAsia="Arial" w:hAnsi="Arial" w:cs="Arial"/>
          <w:i/>
          <w:iCs/>
        </w:rPr>
        <w:t> contados a partir de que se lleve a cabo la sesión de cabildo precisada.</w:t>
      </w:r>
    </w:p>
    <w:p w14:paraId="0A7E52CD" w14:textId="77777777" w:rsidR="00D518E0" w:rsidRPr="00D518E0" w:rsidRDefault="00D518E0">
      <w:pPr>
        <w:numPr>
          <w:ilvl w:val="0"/>
          <w:numId w:val="4"/>
        </w:numPr>
        <w:spacing w:before="120" w:after="120"/>
        <w:jc w:val="both"/>
        <w:rPr>
          <w:rFonts w:ascii="Arial" w:eastAsia="Arial" w:hAnsi="Arial" w:cs="Arial"/>
          <w:i/>
          <w:iCs/>
        </w:rPr>
      </w:pPr>
      <w:r w:rsidRPr="00D518E0">
        <w:rPr>
          <w:rFonts w:ascii="Arial" w:eastAsia="Arial" w:hAnsi="Arial" w:cs="Arial"/>
          <w:i/>
          <w:iCs/>
        </w:rPr>
        <w:lastRenderedPageBreak/>
        <w:t>Hecho lo anterior, dentro del plazo de tres días</w:t>
      </w:r>
      <w:r w:rsidRPr="00D518E0">
        <w:rPr>
          <w:rFonts w:ascii="Arial" w:eastAsia="Arial" w:hAnsi="Arial" w:cs="Arial"/>
          <w:b/>
          <w:bCs/>
          <w:i/>
          <w:iCs/>
        </w:rPr>
        <w:t> </w:t>
      </w:r>
      <w:r w:rsidRPr="00D518E0">
        <w:rPr>
          <w:rFonts w:ascii="Arial" w:eastAsia="Arial" w:hAnsi="Arial" w:cs="Arial"/>
          <w:i/>
          <w:iCs/>
        </w:rPr>
        <w:t>hábiles siguientes a que ello ocurra, la autoridad responsable deberá </w:t>
      </w:r>
      <w:r w:rsidRPr="00D518E0">
        <w:rPr>
          <w:rFonts w:ascii="Arial" w:eastAsia="Arial" w:hAnsi="Arial" w:cs="Arial"/>
          <w:b/>
          <w:bCs/>
          <w:i/>
          <w:iCs/>
        </w:rPr>
        <w:t>informar</w:t>
      </w:r>
      <w:r w:rsidRPr="00D518E0">
        <w:rPr>
          <w:rFonts w:ascii="Arial" w:eastAsia="Arial" w:hAnsi="Arial" w:cs="Arial"/>
          <w:i/>
          <w:iCs/>
        </w:rPr>
        <w:t> a este Tribunal, remitiendo las constancias que así lo acrediten.</w:t>
      </w:r>
    </w:p>
    <w:p w14:paraId="2B3B49BB" w14:textId="77777777" w:rsidR="00D518E0" w:rsidRPr="00D518E0" w:rsidRDefault="00D518E0">
      <w:pPr>
        <w:numPr>
          <w:ilvl w:val="0"/>
          <w:numId w:val="4"/>
        </w:numPr>
        <w:spacing w:before="120" w:after="120"/>
        <w:jc w:val="both"/>
        <w:rPr>
          <w:rFonts w:ascii="Arial" w:eastAsia="Arial" w:hAnsi="Arial" w:cs="Arial"/>
          <w:i/>
          <w:iCs/>
        </w:rPr>
      </w:pPr>
      <w:r w:rsidRPr="00D518E0">
        <w:rPr>
          <w:rFonts w:ascii="Arial" w:eastAsia="Arial" w:hAnsi="Arial" w:cs="Arial"/>
          <w:i/>
          <w:iCs/>
        </w:rPr>
        <w:t>Asimismo, deberán cubrir al actor, de manera oportuna, las percepciones que se vayan generando con motivo del desempeño de su cargo hasta su conclusión.</w:t>
      </w:r>
    </w:p>
    <w:p w14:paraId="7FED6BE2" w14:textId="60610A1E" w:rsidR="00BF4897" w:rsidRDefault="00D518E0">
      <w:pPr>
        <w:numPr>
          <w:ilvl w:val="0"/>
          <w:numId w:val="4"/>
        </w:numPr>
        <w:spacing w:before="120" w:after="240"/>
        <w:jc w:val="both"/>
        <w:rPr>
          <w:rFonts w:ascii="Arial" w:eastAsia="Arial" w:hAnsi="Arial" w:cs="Arial"/>
          <w:sz w:val="24"/>
          <w:szCs w:val="24"/>
        </w:rPr>
      </w:pPr>
      <w:r w:rsidRPr="00D518E0">
        <w:rPr>
          <w:rFonts w:ascii="Arial" w:eastAsia="Arial" w:hAnsi="Arial" w:cs="Arial"/>
          <w:i/>
          <w:iCs/>
        </w:rPr>
        <w:t>Para efecto de lo anterior, se </w:t>
      </w:r>
      <w:r w:rsidRPr="00D518E0">
        <w:rPr>
          <w:rFonts w:ascii="Arial" w:eastAsia="Arial" w:hAnsi="Arial" w:cs="Arial"/>
          <w:b/>
          <w:bCs/>
          <w:i/>
          <w:iCs/>
        </w:rPr>
        <w:t>vincula</w:t>
      </w:r>
      <w:r w:rsidRPr="00D518E0">
        <w:rPr>
          <w:rFonts w:ascii="Arial" w:eastAsia="Arial" w:hAnsi="Arial" w:cs="Arial"/>
          <w:i/>
          <w:iCs/>
        </w:rPr>
        <w:t> al resto de las personas integrantes del Ayuntamiento para vigilar el cumplimiento de esta sentencia, así como para ejecutar las acciones pertinentes, según sus facultades.</w:t>
      </w:r>
    </w:p>
    <w:p w14:paraId="620358CA" w14:textId="43E2985F" w:rsidR="00BF4897" w:rsidRPr="006D0DEA" w:rsidRDefault="005341F5" w:rsidP="006D0DEA">
      <w:pPr>
        <w:pStyle w:val="Ttulo2"/>
        <w:rPr>
          <w:rFonts w:ascii="Arial" w:eastAsia="Arial" w:hAnsi="Arial" w:cs="Arial"/>
          <w:b/>
          <w:bCs/>
          <w:i/>
          <w:iCs/>
          <w:color w:val="auto"/>
          <w:sz w:val="24"/>
          <w:szCs w:val="24"/>
        </w:rPr>
      </w:pPr>
      <w:bookmarkStart w:id="7" w:name="_Toc224200872"/>
      <w:r w:rsidRPr="006D0DEA">
        <w:rPr>
          <w:rFonts w:ascii="Arial" w:eastAsia="Arial" w:hAnsi="Arial" w:cs="Arial"/>
          <w:b/>
          <w:bCs/>
          <w:color w:val="auto"/>
          <w:sz w:val="24"/>
          <w:szCs w:val="24"/>
        </w:rPr>
        <w:t xml:space="preserve">4.3 </w:t>
      </w:r>
      <w:r w:rsidR="00D47A49" w:rsidRPr="006D0DEA">
        <w:rPr>
          <w:rFonts w:ascii="Arial" w:eastAsia="Arial" w:hAnsi="Arial" w:cs="Arial"/>
          <w:b/>
          <w:bCs/>
          <w:color w:val="auto"/>
          <w:sz w:val="24"/>
          <w:szCs w:val="24"/>
        </w:rPr>
        <w:t>Planteamiento incidental</w:t>
      </w:r>
      <w:bookmarkEnd w:id="7"/>
    </w:p>
    <w:p w14:paraId="5C609155" w14:textId="3A8453E6" w:rsidR="00697F9D" w:rsidRPr="00697F9D" w:rsidRDefault="005B1913" w:rsidP="00BF4897">
      <w:pPr>
        <w:spacing w:before="240" w:line="360" w:lineRule="auto"/>
        <w:jc w:val="both"/>
        <w:rPr>
          <w:rFonts w:ascii="Arial" w:eastAsia="Arial" w:hAnsi="Arial" w:cs="Arial"/>
          <w:sz w:val="24"/>
          <w:szCs w:val="24"/>
        </w:rPr>
      </w:pPr>
      <w:r>
        <w:rPr>
          <w:rFonts w:ascii="Arial" w:eastAsia="Arial" w:hAnsi="Arial" w:cs="Arial"/>
          <w:sz w:val="24"/>
          <w:szCs w:val="24"/>
        </w:rPr>
        <w:t xml:space="preserve">De la lectura integral de la demanda incidental, se advierte que el </w:t>
      </w:r>
      <w:r w:rsidR="00BF4897" w:rsidRPr="00BF4897">
        <w:rPr>
          <w:rFonts w:ascii="Arial" w:eastAsia="Arial" w:hAnsi="Arial" w:cs="Arial"/>
          <w:i/>
          <w:iCs/>
          <w:sz w:val="24"/>
          <w:szCs w:val="24"/>
        </w:rPr>
        <w:t>incidentista</w:t>
      </w:r>
      <w:r w:rsidR="00BF4897">
        <w:rPr>
          <w:rFonts w:ascii="Arial" w:eastAsia="Arial" w:hAnsi="Arial" w:cs="Arial"/>
          <w:i/>
          <w:iCs/>
          <w:sz w:val="24"/>
          <w:szCs w:val="24"/>
        </w:rPr>
        <w:t xml:space="preserve"> </w:t>
      </w:r>
      <w:r w:rsidR="00697F9D">
        <w:rPr>
          <w:rFonts w:ascii="Arial" w:eastAsia="Arial" w:hAnsi="Arial" w:cs="Arial"/>
          <w:sz w:val="24"/>
          <w:szCs w:val="24"/>
        </w:rPr>
        <w:t xml:space="preserve">afirma que existe un incumplimiento total, directo y reiterado de la </w:t>
      </w:r>
      <w:r w:rsidR="00697F9D" w:rsidRPr="00697F9D">
        <w:rPr>
          <w:rFonts w:ascii="Arial" w:eastAsia="Arial" w:hAnsi="Arial" w:cs="Arial"/>
          <w:i/>
          <w:iCs/>
          <w:sz w:val="24"/>
          <w:szCs w:val="24"/>
        </w:rPr>
        <w:t>sentencia</w:t>
      </w:r>
      <w:r w:rsidR="00697F9D">
        <w:rPr>
          <w:rFonts w:ascii="Arial" w:eastAsia="Arial" w:hAnsi="Arial" w:cs="Arial"/>
          <w:sz w:val="24"/>
          <w:szCs w:val="24"/>
        </w:rPr>
        <w:t xml:space="preserve"> por</w:t>
      </w:r>
      <w:r w:rsidR="00B107BA">
        <w:rPr>
          <w:rFonts w:ascii="Arial" w:eastAsia="Arial" w:hAnsi="Arial" w:cs="Arial"/>
          <w:sz w:val="24"/>
          <w:szCs w:val="24"/>
        </w:rPr>
        <w:t xml:space="preserve"> la </w:t>
      </w:r>
      <w:r w:rsidR="00B107BA" w:rsidRPr="00B107BA">
        <w:rPr>
          <w:rFonts w:ascii="Arial" w:eastAsia="Arial" w:hAnsi="Arial" w:cs="Arial"/>
          <w:i/>
          <w:iCs/>
          <w:sz w:val="24"/>
          <w:szCs w:val="24"/>
        </w:rPr>
        <w:t>parte incidentada</w:t>
      </w:r>
      <w:r w:rsidR="00697F9D">
        <w:rPr>
          <w:rFonts w:ascii="Arial" w:eastAsia="Arial" w:hAnsi="Arial" w:cs="Arial"/>
          <w:i/>
          <w:iCs/>
          <w:sz w:val="24"/>
          <w:szCs w:val="24"/>
        </w:rPr>
        <w:t xml:space="preserve">, </w:t>
      </w:r>
      <w:r w:rsidR="00697F9D">
        <w:rPr>
          <w:rFonts w:ascii="Arial" w:eastAsia="Arial" w:hAnsi="Arial" w:cs="Arial"/>
          <w:sz w:val="24"/>
          <w:szCs w:val="24"/>
        </w:rPr>
        <w:t>basando su dicho en lo siguiente:</w:t>
      </w:r>
    </w:p>
    <w:p w14:paraId="59944ACF" w14:textId="5B085603" w:rsidR="00697F9D" w:rsidRPr="00DB3EC7" w:rsidRDefault="00697F9D">
      <w:pPr>
        <w:pStyle w:val="Prrafodelista"/>
        <w:numPr>
          <w:ilvl w:val="0"/>
          <w:numId w:val="5"/>
        </w:numPr>
        <w:shd w:val="clear" w:color="auto" w:fill="FFFFFF" w:themeFill="background1"/>
        <w:spacing w:before="240" w:line="360" w:lineRule="auto"/>
        <w:jc w:val="both"/>
        <w:rPr>
          <w:rFonts w:ascii="Arial" w:eastAsia="Arial" w:hAnsi="Arial" w:cs="Arial"/>
          <w:sz w:val="24"/>
          <w:szCs w:val="24"/>
        </w:rPr>
      </w:pPr>
      <w:r w:rsidRPr="00DB3EC7">
        <w:rPr>
          <w:rFonts w:ascii="Arial" w:eastAsia="Arial" w:hAnsi="Arial" w:cs="Arial"/>
          <w:sz w:val="24"/>
          <w:szCs w:val="24"/>
        </w:rPr>
        <w:t xml:space="preserve">El </w:t>
      </w:r>
      <w:r w:rsidR="00B107BA" w:rsidRPr="00B107BA">
        <w:rPr>
          <w:rFonts w:ascii="Arial" w:eastAsia="Arial" w:hAnsi="Arial" w:cs="Arial"/>
          <w:i/>
          <w:iCs/>
          <w:sz w:val="24"/>
          <w:szCs w:val="24"/>
        </w:rPr>
        <w:t>a</w:t>
      </w:r>
      <w:r w:rsidRPr="00B107BA">
        <w:rPr>
          <w:rFonts w:ascii="Arial" w:eastAsia="Arial" w:hAnsi="Arial" w:cs="Arial"/>
          <w:i/>
          <w:iCs/>
          <w:sz w:val="24"/>
          <w:szCs w:val="24"/>
        </w:rPr>
        <w:t>yuntamiento</w:t>
      </w:r>
      <w:r w:rsidRPr="00DB3EC7">
        <w:rPr>
          <w:rFonts w:ascii="Arial" w:eastAsia="Arial" w:hAnsi="Arial" w:cs="Arial"/>
          <w:sz w:val="24"/>
          <w:szCs w:val="24"/>
        </w:rPr>
        <w:t xml:space="preserve"> llevó a cabo la primera sesión de cabildo el trece de enero, fecha en la que comenzó a correr el plazo otorgado de diez días hábiles para realizar el pago </w:t>
      </w:r>
      <w:r w:rsidR="00F22F3E" w:rsidRPr="00DB3EC7">
        <w:rPr>
          <w:rFonts w:ascii="Arial" w:eastAsia="Arial" w:hAnsi="Arial" w:cs="Arial"/>
          <w:sz w:val="24"/>
          <w:szCs w:val="24"/>
        </w:rPr>
        <w:t xml:space="preserve">retroactivo correspondiente al ejercicio fiscal de dos mil veinticinco, </w:t>
      </w:r>
      <w:r w:rsidR="00DB3EC7" w:rsidRPr="00DB3EC7">
        <w:rPr>
          <w:rFonts w:ascii="Arial" w:eastAsia="Arial" w:hAnsi="Arial" w:cs="Arial"/>
          <w:sz w:val="24"/>
          <w:szCs w:val="24"/>
        </w:rPr>
        <w:t>mismo</w:t>
      </w:r>
      <w:r w:rsidR="00F22F3E" w:rsidRPr="00DB3EC7">
        <w:rPr>
          <w:rFonts w:ascii="Arial" w:eastAsia="Arial" w:hAnsi="Arial" w:cs="Arial"/>
          <w:sz w:val="24"/>
          <w:szCs w:val="24"/>
        </w:rPr>
        <w:t xml:space="preserve"> que </w:t>
      </w:r>
      <w:r w:rsidR="00DB3EC7" w:rsidRPr="00DB3EC7">
        <w:rPr>
          <w:rFonts w:ascii="Arial" w:eastAsia="Arial" w:hAnsi="Arial" w:cs="Arial"/>
          <w:sz w:val="24"/>
          <w:szCs w:val="24"/>
        </w:rPr>
        <w:t>a la</w:t>
      </w:r>
      <w:r w:rsidR="00F22F3E" w:rsidRPr="00DB3EC7">
        <w:rPr>
          <w:rFonts w:ascii="Arial" w:eastAsia="Arial" w:hAnsi="Arial" w:cs="Arial"/>
          <w:sz w:val="24"/>
          <w:szCs w:val="24"/>
        </w:rPr>
        <w:t xml:space="preserve"> fecha de la presentación del incidente no se </w:t>
      </w:r>
      <w:r w:rsidR="00DB3EC7" w:rsidRPr="00DB3EC7">
        <w:rPr>
          <w:rFonts w:ascii="Arial" w:eastAsia="Arial" w:hAnsi="Arial" w:cs="Arial"/>
          <w:sz w:val="24"/>
          <w:szCs w:val="24"/>
        </w:rPr>
        <w:t>había</w:t>
      </w:r>
      <w:r w:rsidR="00F22F3E" w:rsidRPr="00DB3EC7">
        <w:rPr>
          <w:rFonts w:ascii="Arial" w:eastAsia="Arial" w:hAnsi="Arial" w:cs="Arial"/>
          <w:sz w:val="24"/>
          <w:szCs w:val="24"/>
        </w:rPr>
        <w:t xml:space="preserve"> generado</w:t>
      </w:r>
      <w:r w:rsidRPr="00DB3EC7">
        <w:rPr>
          <w:rFonts w:ascii="Arial" w:eastAsia="Arial" w:hAnsi="Arial" w:cs="Arial"/>
          <w:sz w:val="24"/>
          <w:szCs w:val="24"/>
        </w:rPr>
        <w:t xml:space="preserve">. </w:t>
      </w:r>
    </w:p>
    <w:p w14:paraId="09D75450" w14:textId="09A02BB0" w:rsidR="00DB3EC7" w:rsidRPr="00DB3EC7" w:rsidRDefault="00B107BA">
      <w:pPr>
        <w:pStyle w:val="Prrafodelista"/>
        <w:numPr>
          <w:ilvl w:val="0"/>
          <w:numId w:val="5"/>
        </w:numPr>
        <w:shd w:val="clear" w:color="auto" w:fill="FFFFFF" w:themeFill="background1"/>
        <w:spacing w:before="240" w:line="360" w:lineRule="auto"/>
        <w:jc w:val="both"/>
        <w:rPr>
          <w:rFonts w:ascii="Arial" w:eastAsia="Arial" w:hAnsi="Arial" w:cs="Arial"/>
          <w:sz w:val="24"/>
          <w:szCs w:val="24"/>
        </w:rPr>
      </w:pPr>
      <w:r>
        <w:rPr>
          <w:rFonts w:ascii="Arial" w:eastAsia="Arial" w:hAnsi="Arial" w:cs="Arial"/>
          <w:sz w:val="24"/>
          <w:szCs w:val="24"/>
        </w:rPr>
        <w:t>N</w:t>
      </w:r>
      <w:r w:rsidR="00F22F3E" w:rsidRPr="00DB3EC7">
        <w:rPr>
          <w:rFonts w:ascii="Arial" w:eastAsia="Arial" w:hAnsi="Arial" w:cs="Arial"/>
          <w:sz w:val="24"/>
          <w:szCs w:val="24"/>
        </w:rPr>
        <w:t xml:space="preserve">o </w:t>
      </w:r>
      <w:r w:rsidR="00697F9D" w:rsidRPr="00DB3EC7">
        <w:rPr>
          <w:rFonts w:ascii="Arial" w:eastAsia="Arial" w:hAnsi="Arial" w:cs="Arial"/>
          <w:sz w:val="24"/>
          <w:szCs w:val="24"/>
        </w:rPr>
        <w:t>se</w:t>
      </w:r>
      <w:r>
        <w:rPr>
          <w:rFonts w:ascii="Arial" w:eastAsia="Arial" w:hAnsi="Arial" w:cs="Arial"/>
          <w:sz w:val="24"/>
          <w:szCs w:val="24"/>
        </w:rPr>
        <w:t xml:space="preserve"> le han</w:t>
      </w:r>
      <w:r w:rsidR="00697F9D" w:rsidRPr="00DB3EC7">
        <w:rPr>
          <w:rFonts w:ascii="Arial" w:eastAsia="Arial" w:hAnsi="Arial" w:cs="Arial"/>
          <w:sz w:val="24"/>
          <w:szCs w:val="24"/>
        </w:rPr>
        <w:t xml:space="preserve"> cubierto las remuneraciones subsecuentes de este año</w:t>
      </w:r>
      <w:r w:rsidR="00DB3EC7">
        <w:rPr>
          <w:rFonts w:ascii="Arial" w:eastAsia="Arial" w:hAnsi="Arial" w:cs="Arial"/>
          <w:sz w:val="24"/>
          <w:szCs w:val="24"/>
        </w:rPr>
        <w:t>.</w:t>
      </w:r>
    </w:p>
    <w:p w14:paraId="04736123" w14:textId="034CBA16" w:rsidR="00313DA6" w:rsidRPr="00B74EF1" w:rsidRDefault="00DB3EC7">
      <w:pPr>
        <w:pStyle w:val="Prrafodelista"/>
        <w:numPr>
          <w:ilvl w:val="0"/>
          <w:numId w:val="5"/>
        </w:numPr>
        <w:shd w:val="clear" w:color="auto" w:fill="FFFFFF" w:themeFill="background1"/>
        <w:spacing w:before="240" w:line="360" w:lineRule="auto"/>
        <w:jc w:val="both"/>
        <w:rPr>
          <w:rFonts w:ascii="Arial" w:eastAsia="Arial" w:hAnsi="Arial" w:cs="Arial"/>
          <w:sz w:val="24"/>
          <w:szCs w:val="24"/>
        </w:rPr>
      </w:pPr>
      <w:r w:rsidRPr="00DB3EC7">
        <w:rPr>
          <w:rFonts w:ascii="Arial" w:eastAsia="Arial" w:hAnsi="Arial" w:cs="Arial"/>
          <w:sz w:val="24"/>
          <w:szCs w:val="24"/>
        </w:rPr>
        <w:t xml:space="preserve">No se ha informado </w:t>
      </w:r>
      <w:r w:rsidR="00697F9D" w:rsidRPr="00DB3EC7">
        <w:rPr>
          <w:rFonts w:ascii="Arial" w:eastAsia="Arial" w:hAnsi="Arial" w:cs="Arial"/>
          <w:sz w:val="24"/>
          <w:szCs w:val="24"/>
        </w:rPr>
        <w:t xml:space="preserve">a este </w:t>
      </w:r>
      <w:r w:rsidR="00697F9D" w:rsidRPr="00DB3EC7">
        <w:rPr>
          <w:rFonts w:ascii="Arial" w:eastAsia="Arial" w:hAnsi="Arial" w:cs="Arial"/>
          <w:i/>
          <w:iCs/>
          <w:sz w:val="24"/>
          <w:szCs w:val="24"/>
        </w:rPr>
        <w:t xml:space="preserve">órgano jurisdiccional </w:t>
      </w:r>
      <w:r w:rsidR="00697F9D" w:rsidRPr="00DB3EC7">
        <w:rPr>
          <w:rFonts w:ascii="Arial" w:eastAsia="Arial" w:hAnsi="Arial" w:cs="Arial"/>
          <w:sz w:val="24"/>
          <w:szCs w:val="24"/>
        </w:rPr>
        <w:t xml:space="preserve">acerca del </w:t>
      </w:r>
      <w:r w:rsidR="00697F9D" w:rsidRPr="00B74EF1">
        <w:rPr>
          <w:rFonts w:ascii="Arial" w:eastAsia="Arial" w:hAnsi="Arial" w:cs="Arial"/>
          <w:sz w:val="24"/>
          <w:szCs w:val="24"/>
        </w:rPr>
        <w:t xml:space="preserve">cumplimiento.  </w:t>
      </w:r>
    </w:p>
    <w:p w14:paraId="04B959D9" w14:textId="5D41A881" w:rsidR="00DB3EC7" w:rsidRPr="00B74EF1" w:rsidRDefault="00DB3EC7">
      <w:pPr>
        <w:pStyle w:val="Prrafodelista"/>
        <w:numPr>
          <w:ilvl w:val="0"/>
          <w:numId w:val="5"/>
        </w:numPr>
        <w:shd w:val="clear" w:color="auto" w:fill="FFFFFF" w:themeFill="background1"/>
        <w:spacing w:before="240" w:line="360" w:lineRule="auto"/>
        <w:jc w:val="both"/>
        <w:rPr>
          <w:rFonts w:ascii="Arial" w:eastAsia="Arial" w:hAnsi="Arial" w:cs="Arial"/>
          <w:sz w:val="24"/>
          <w:szCs w:val="24"/>
        </w:rPr>
      </w:pPr>
      <w:r w:rsidRPr="00B74EF1">
        <w:rPr>
          <w:rFonts w:ascii="Arial" w:hAnsi="Arial" w:cs="Arial"/>
          <w:color w:val="000000"/>
          <w:sz w:val="24"/>
          <w:szCs w:val="24"/>
        </w:rPr>
        <w:t>El incumplimiento vulnera el derecho humano a la tutela judicial efectiva, en su vertiente de ejecución de sentencias, protegido por el artículo 17 Constitucional.</w:t>
      </w:r>
    </w:p>
    <w:p w14:paraId="35459C33" w14:textId="40D10C90" w:rsidR="00DB3EC7" w:rsidRPr="00DB3EC7" w:rsidRDefault="00DB3EC7" w:rsidP="00DB3EC7">
      <w:pPr>
        <w:shd w:val="clear" w:color="auto" w:fill="FFFFFF" w:themeFill="background1"/>
        <w:spacing w:before="240" w:line="360" w:lineRule="auto"/>
        <w:jc w:val="both"/>
        <w:rPr>
          <w:rFonts w:ascii="Arial" w:eastAsia="Arial" w:hAnsi="Arial" w:cs="Arial"/>
          <w:sz w:val="24"/>
          <w:szCs w:val="24"/>
        </w:rPr>
      </w:pPr>
      <w:r w:rsidRPr="00DB3EC7">
        <w:rPr>
          <w:rFonts w:ascii="Arial" w:eastAsia="Arial" w:hAnsi="Arial" w:cs="Arial"/>
          <w:sz w:val="24"/>
          <w:szCs w:val="24"/>
        </w:rPr>
        <w:t xml:space="preserve">Por consiguiente, su pretensión es que </w:t>
      </w:r>
      <w:r>
        <w:rPr>
          <w:rFonts w:ascii="Arial" w:eastAsia="Arial" w:hAnsi="Arial" w:cs="Arial"/>
          <w:sz w:val="24"/>
          <w:szCs w:val="24"/>
        </w:rPr>
        <w:t xml:space="preserve">este </w:t>
      </w:r>
      <w:r w:rsidRPr="00DB3EC7">
        <w:rPr>
          <w:rFonts w:ascii="Arial" w:eastAsia="Arial" w:hAnsi="Arial" w:cs="Arial"/>
          <w:i/>
          <w:iCs/>
          <w:sz w:val="24"/>
          <w:szCs w:val="24"/>
        </w:rPr>
        <w:t>Tribunal</w:t>
      </w:r>
      <w:r w:rsidRPr="00DB3EC7">
        <w:rPr>
          <w:rFonts w:ascii="Arial" w:eastAsia="Arial" w:hAnsi="Arial" w:cs="Arial"/>
          <w:sz w:val="24"/>
          <w:szCs w:val="24"/>
        </w:rPr>
        <w:t xml:space="preserve"> ordene a las autoridades responsables -</w:t>
      </w:r>
      <w:r w:rsidR="00B74EF1" w:rsidRPr="00B74EF1">
        <w:rPr>
          <w:rFonts w:ascii="Arial" w:eastAsia="Arial" w:hAnsi="Arial" w:cs="Arial"/>
          <w:i/>
          <w:iCs/>
          <w:sz w:val="24"/>
          <w:szCs w:val="24"/>
        </w:rPr>
        <w:t xml:space="preserve">parte </w:t>
      </w:r>
      <w:r w:rsidRPr="00B74EF1">
        <w:rPr>
          <w:rFonts w:ascii="Arial" w:eastAsia="Arial" w:hAnsi="Arial" w:cs="Arial"/>
          <w:i/>
          <w:iCs/>
          <w:sz w:val="24"/>
          <w:szCs w:val="24"/>
        </w:rPr>
        <w:t>incidentada</w:t>
      </w:r>
      <w:r w:rsidRPr="00DB3EC7">
        <w:rPr>
          <w:rFonts w:ascii="Arial" w:eastAsia="Arial" w:hAnsi="Arial" w:cs="Arial"/>
          <w:sz w:val="24"/>
          <w:szCs w:val="24"/>
        </w:rPr>
        <w:t xml:space="preserve">- cumplan con lo ordenado en la </w:t>
      </w:r>
      <w:r w:rsidRPr="00DB3EC7">
        <w:rPr>
          <w:rFonts w:ascii="Arial" w:eastAsia="Arial" w:hAnsi="Arial" w:cs="Arial"/>
          <w:i/>
          <w:iCs/>
          <w:sz w:val="24"/>
          <w:szCs w:val="24"/>
        </w:rPr>
        <w:t>sentencia</w:t>
      </w:r>
      <w:r w:rsidRPr="00DB3EC7">
        <w:rPr>
          <w:rFonts w:ascii="Arial" w:eastAsia="Arial" w:hAnsi="Arial" w:cs="Arial"/>
          <w:sz w:val="24"/>
          <w:szCs w:val="24"/>
        </w:rPr>
        <w:t xml:space="preserve"> y se</w:t>
      </w:r>
      <w:r w:rsidR="0028159A">
        <w:rPr>
          <w:rFonts w:ascii="Arial" w:eastAsia="Arial" w:hAnsi="Arial" w:cs="Arial"/>
          <w:sz w:val="24"/>
          <w:szCs w:val="24"/>
        </w:rPr>
        <w:t xml:space="preserve"> </w:t>
      </w:r>
      <w:r w:rsidRPr="00DB3EC7">
        <w:rPr>
          <w:rFonts w:ascii="Arial" w:eastAsia="Arial" w:hAnsi="Arial" w:cs="Arial"/>
          <w:sz w:val="24"/>
          <w:szCs w:val="24"/>
        </w:rPr>
        <w:t>cubran las remuneraciones retroactivas y subsecuentes reguladas.</w:t>
      </w:r>
    </w:p>
    <w:p w14:paraId="303B811F" w14:textId="1E8802FD" w:rsidR="003358B9" w:rsidRPr="006D0DEA" w:rsidRDefault="00324D92" w:rsidP="005F039F">
      <w:pPr>
        <w:pStyle w:val="Ttulo2"/>
        <w:spacing w:before="240" w:after="240"/>
        <w:jc w:val="both"/>
        <w:rPr>
          <w:rFonts w:ascii="Arial" w:hAnsi="Arial" w:cs="Arial"/>
          <w:b/>
          <w:bCs/>
          <w:color w:val="auto"/>
          <w:sz w:val="24"/>
          <w:szCs w:val="24"/>
          <w:lang w:eastAsia="ja-JP"/>
        </w:rPr>
      </w:pPr>
      <w:bookmarkStart w:id="8" w:name="_Toc224200873"/>
      <w:r w:rsidRPr="006D0DEA">
        <w:rPr>
          <w:rFonts w:ascii="Arial" w:hAnsi="Arial" w:cs="Arial"/>
          <w:b/>
          <w:bCs/>
          <w:color w:val="auto"/>
          <w:sz w:val="24"/>
          <w:szCs w:val="24"/>
        </w:rPr>
        <w:t xml:space="preserve">4.4 </w:t>
      </w:r>
      <w:r w:rsidR="005F039F">
        <w:rPr>
          <w:rFonts w:ascii="Arial" w:hAnsi="Arial" w:cs="Arial"/>
          <w:b/>
          <w:bCs/>
          <w:color w:val="auto"/>
          <w:sz w:val="24"/>
          <w:szCs w:val="24"/>
        </w:rPr>
        <w:t xml:space="preserve">Actuaciones realizadas por la </w:t>
      </w:r>
      <w:r w:rsidR="005F039F" w:rsidRPr="005F039F">
        <w:rPr>
          <w:rFonts w:ascii="Arial" w:hAnsi="Arial" w:cs="Arial"/>
          <w:b/>
          <w:bCs/>
          <w:i/>
          <w:iCs/>
          <w:color w:val="auto"/>
          <w:sz w:val="24"/>
          <w:szCs w:val="24"/>
        </w:rPr>
        <w:t>parte incidentada</w:t>
      </w:r>
      <w:bookmarkEnd w:id="8"/>
    </w:p>
    <w:p w14:paraId="458519B5" w14:textId="3EE7AA5E" w:rsidR="005F039F" w:rsidRPr="005F039F" w:rsidRDefault="005F039F" w:rsidP="005F039F">
      <w:pPr>
        <w:spacing w:line="360" w:lineRule="auto"/>
        <w:jc w:val="both"/>
        <w:rPr>
          <w:rFonts w:ascii="Arial" w:hAnsi="Arial" w:cs="Arial"/>
          <w:sz w:val="24"/>
          <w:szCs w:val="24"/>
        </w:rPr>
      </w:pPr>
      <w:r>
        <w:rPr>
          <w:rFonts w:ascii="Arial" w:eastAsia="Arial" w:hAnsi="Arial" w:cs="Arial"/>
          <w:sz w:val="24"/>
          <w:szCs w:val="24"/>
        </w:rPr>
        <w:t xml:space="preserve">Derivado de la vista otorgada, relativa al incidente planteado, la </w:t>
      </w:r>
      <w:r w:rsidRPr="00A63506">
        <w:rPr>
          <w:rFonts w:ascii="Arial" w:eastAsia="Arial" w:hAnsi="Arial" w:cs="Arial"/>
          <w:i/>
          <w:iCs/>
          <w:sz w:val="24"/>
          <w:szCs w:val="24"/>
        </w:rPr>
        <w:t>parte incidentada</w:t>
      </w:r>
      <w:r>
        <w:rPr>
          <w:rFonts w:ascii="Arial" w:eastAsia="Arial" w:hAnsi="Arial" w:cs="Arial"/>
          <w:sz w:val="24"/>
          <w:szCs w:val="24"/>
        </w:rPr>
        <w:t xml:space="preserve"> </w:t>
      </w:r>
      <w:r w:rsidRPr="005F039F">
        <w:rPr>
          <w:rFonts w:ascii="Arial" w:hAnsi="Arial" w:cs="Arial"/>
          <w:sz w:val="24"/>
          <w:szCs w:val="24"/>
        </w:rPr>
        <w:t xml:space="preserve">señaló que se celebró sesión de cabildo el treinta de enero, en la que se aprobó lo siguiente: </w:t>
      </w:r>
    </w:p>
    <w:p w14:paraId="6555C8C1" w14:textId="7364079B" w:rsidR="005F039F" w:rsidRPr="005F039F" w:rsidRDefault="005F039F">
      <w:pPr>
        <w:pStyle w:val="Prrafodelista"/>
        <w:numPr>
          <w:ilvl w:val="0"/>
          <w:numId w:val="7"/>
        </w:numPr>
        <w:spacing w:line="360" w:lineRule="auto"/>
        <w:jc w:val="both"/>
        <w:rPr>
          <w:rFonts w:ascii="Arial" w:hAnsi="Arial" w:cs="Arial"/>
          <w:sz w:val="24"/>
          <w:szCs w:val="24"/>
        </w:rPr>
      </w:pPr>
      <w:r w:rsidRPr="005F039F">
        <w:rPr>
          <w:rFonts w:ascii="Arial" w:hAnsi="Arial" w:cs="Arial"/>
          <w:sz w:val="24"/>
          <w:szCs w:val="24"/>
        </w:rPr>
        <w:lastRenderedPageBreak/>
        <w:t xml:space="preserve">La modificación del presupuesto de egresos del municipio de Tuxpan, Michoacán para el ejercicio fiscal de dos mil veintiséis. </w:t>
      </w:r>
    </w:p>
    <w:p w14:paraId="4C559C04" w14:textId="4D4D7C2D" w:rsidR="005F039F" w:rsidRPr="005F039F" w:rsidRDefault="005F039F">
      <w:pPr>
        <w:pStyle w:val="Prrafodelista"/>
        <w:numPr>
          <w:ilvl w:val="0"/>
          <w:numId w:val="7"/>
        </w:numPr>
        <w:spacing w:line="360" w:lineRule="auto"/>
        <w:jc w:val="both"/>
        <w:rPr>
          <w:rFonts w:ascii="Arial" w:hAnsi="Arial" w:cs="Arial"/>
          <w:sz w:val="24"/>
          <w:szCs w:val="24"/>
        </w:rPr>
      </w:pPr>
      <w:r w:rsidRPr="005F039F">
        <w:rPr>
          <w:rFonts w:ascii="Arial" w:hAnsi="Arial" w:cs="Arial"/>
          <w:sz w:val="24"/>
          <w:szCs w:val="24"/>
        </w:rPr>
        <w:t xml:space="preserve">La modificación de la plantilla de personal y tabulador de remuneraciones del municipio para el ejercicio fiscal dos mil veintiséis, ordenando con ello se realicen los trámites administrativos pertinentes para que se dé de alta a la parte actora en la plantilla del personal del </w:t>
      </w:r>
      <w:r w:rsidR="0028159A" w:rsidRPr="0028159A">
        <w:rPr>
          <w:rFonts w:ascii="Arial" w:hAnsi="Arial" w:cs="Arial"/>
          <w:i/>
          <w:iCs/>
          <w:sz w:val="24"/>
          <w:szCs w:val="24"/>
        </w:rPr>
        <w:t>a</w:t>
      </w:r>
      <w:r w:rsidRPr="0028159A">
        <w:rPr>
          <w:rFonts w:ascii="Arial" w:hAnsi="Arial" w:cs="Arial"/>
          <w:i/>
          <w:iCs/>
          <w:sz w:val="24"/>
          <w:szCs w:val="24"/>
        </w:rPr>
        <w:t>yuntamiento.</w:t>
      </w:r>
      <w:r w:rsidRPr="005F039F">
        <w:rPr>
          <w:rFonts w:ascii="Arial" w:hAnsi="Arial" w:cs="Arial"/>
          <w:sz w:val="24"/>
          <w:szCs w:val="24"/>
        </w:rPr>
        <w:t xml:space="preserve">  </w:t>
      </w:r>
    </w:p>
    <w:p w14:paraId="7564D26F" w14:textId="05C49D0F" w:rsidR="005F039F" w:rsidRPr="005F039F" w:rsidRDefault="005F039F">
      <w:pPr>
        <w:pStyle w:val="Prrafodelista"/>
        <w:numPr>
          <w:ilvl w:val="0"/>
          <w:numId w:val="7"/>
        </w:numPr>
        <w:spacing w:line="360" w:lineRule="auto"/>
        <w:jc w:val="both"/>
        <w:rPr>
          <w:rFonts w:ascii="Arial" w:hAnsi="Arial" w:cs="Arial"/>
          <w:sz w:val="24"/>
          <w:szCs w:val="24"/>
        </w:rPr>
      </w:pPr>
      <w:r w:rsidRPr="005F039F">
        <w:rPr>
          <w:rFonts w:ascii="Arial" w:hAnsi="Arial" w:cs="Arial"/>
          <w:sz w:val="24"/>
          <w:szCs w:val="24"/>
        </w:rPr>
        <w:t xml:space="preserve">El reconocimiento al </w:t>
      </w:r>
      <w:r w:rsidRPr="00A63506">
        <w:rPr>
          <w:rFonts w:ascii="Arial" w:hAnsi="Arial" w:cs="Arial"/>
          <w:i/>
          <w:iCs/>
          <w:sz w:val="24"/>
          <w:szCs w:val="24"/>
        </w:rPr>
        <w:t>incidentista</w:t>
      </w:r>
      <w:r w:rsidRPr="005F039F">
        <w:rPr>
          <w:rFonts w:ascii="Arial" w:hAnsi="Arial" w:cs="Arial"/>
          <w:sz w:val="24"/>
          <w:szCs w:val="24"/>
        </w:rPr>
        <w:t xml:space="preserve"> </w:t>
      </w:r>
      <w:r w:rsidR="0028159A">
        <w:rPr>
          <w:rFonts w:ascii="Arial" w:hAnsi="Arial" w:cs="Arial"/>
          <w:sz w:val="24"/>
          <w:szCs w:val="24"/>
        </w:rPr>
        <w:t xml:space="preserve">con el </w:t>
      </w:r>
      <w:r w:rsidRPr="005F039F">
        <w:rPr>
          <w:rFonts w:ascii="Arial" w:hAnsi="Arial" w:cs="Arial"/>
          <w:sz w:val="24"/>
          <w:szCs w:val="24"/>
        </w:rPr>
        <w:t xml:space="preserve">carácter de autoridad auxiliar de la administración pública municipal, con funciones específicas establecidas en el bando de gobierno y el reglamento de administración pública municipal.  </w:t>
      </w:r>
    </w:p>
    <w:p w14:paraId="13AEA68C" w14:textId="41662EB8" w:rsidR="005F039F" w:rsidRPr="005F039F" w:rsidRDefault="005F039F">
      <w:pPr>
        <w:pStyle w:val="Prrafodelista"/>
        <w:numPr>
          <w:ilvl w:val="0"/>
          <w:numId w:val="7"/>
        </w:numPr>
        <w:spacing w:line="360" w:lineRule="auto"/>
        <w:jc w:val="both"/>
        <w:rPr>
          <w:rFonts w:ascii="Arial" w:hAnsi="Arial" w:cs="Arial"/>
          <w:sz w:val="24"/>
          <w:szCs w:val="24"/>
        </w:rPr>
      </w:pPr>
      <w:r w:rsidRPr="005F039F">
        <w:rPr>
          <w:rFonts w:ascii="Arial" w:hAnsi="Arial" w:cs="Arial"/>
          <w:sz w:val="24"/>
          <w:szCs w:val="24"/>
        </w:rPr>
        <w:t>El pago retroactivo de las remuneraciones que</w:t>
      </w:r>
      <w:r w:rsidR="0022077E">
        <w:rPr>
          <w:rFonts w:ascii="Arial" w:hAnsi="Arial" w:cs="Arial"/>
          <w:sz w:val="24"/>
          <w:szCs w:val="24"/>
        </w:rPr>
        <w:t xml:space="preserve"> le</w:t>
      </w:r>
      <w:r w:rsidRPr="005F039F">
        <w:rPr>
          <w:rFonts w:ascii="Arial" w:hAnsi="Arial" w:cs="Arial"/>
          <w:sz w:val="24"/>
          <w:szCs w:val="24"/>
        </w:rPr>
        <w:t xml:space="preserve"> correspondan por el desempeño de las funciones como encargado del orden de la </w:t>
      </w:r>
      <w:r w:rsidRPr="00CC0FE9">
        <w:rPr>
          <w:rFonts w:ascii="Arial" w:hAnsi="Arial" w:cs="Arial"/>
          <w:i/>
          <w:iCs/>
          <w:sz w:val="24"/>
          <w:szCs w:val="24"/>
        </w:rPr>
        <w:t>comunidad.</w:t>
      </w:r>
      <w:r w:rsidRPr="005F039F">
        <w:rPr>
          <w:rFonts w:ascii="Arial" w:hAnsi="Arial" w:cs="Arial"/>
          <w:sz w:val="24"/>
          <w:szCs w:val="24"/>
        </w:rPr>
        <w:t xml:space="preserve">  </w:t>
      </w:r>
    </w:p>
    <w:p w14:paraId="75D545FE" w14:textId="778D459A" w:rsidR="003358B9" w:rsidRDefault="003358B9" w:rsidP="003358B9">
      <w:pPr>
        <w:spacing w:line="360" w:lineRule="auto"/>
        <w:jc w:val="both"/>
        <w:rPr>
          <w:rFonts w:ascii="Arial" w:hAnsi="Arial" w:cs="Arial"/>
          <w:sz w:val="24"/>
          <w:szCs w:val="24"/>
        </w:rPr>
      </w:pPr>
      <w:r w:rsidRPr="003358B9">
        <w:rPr>
          <w:rFonts w:ascii="Arial" w:hAnsi="Arial" w:cs="Arial"/>
          <w:sz w:val="24"/>
          <w:szCs w:val="24"/>
        </w:rPr>
        <w:t xml:space="preserve">A efecto de acreditar </w:t>
      </w:r>
      <w:r w:rsidR="005F039F">
        <w:rPr>
          <w:rFonts w:ascii="Arial" w:hAnsi="Arial" w:cs="Arial"/>
          <w:sz w:val="24"/>
          <w:szCs w:val="24"/>
        </w:rPr>
        <w:t>lo anterior</w:t>
      </w:r>
      <w:r w:rsidR="00A63506">
        <w:rPr>
          <w:rFonts w:ascii="Arial" w:hAnsi="Arial" w:cs="Arial"/>
          <w:sz w:val="24"/>
          <w:szCs w:val="24"/>
        </w:rPr>
        <w:t>,</w:t>
      </w:r>
      <w:r w:rsidR="005F039F">
        <w:rPr>
          <w:rFonts w:ascii="Arial" w:hAnsi="Arial" w:cs="Arial"/>
          <w:sz w:val="24"/>
          <w:szCs w:val="24"/>
        </w:rPr>
        <w:t xml:space="preserve"> </w:t>
      </w:r>
      <w:r w:rsidRPr="003358B9">
        <w:rPr>
          <w:rFonts w:ascii="Arial" w:hAnsi="Arial" w:cs="Arial"/>
          <w:sz w:val="24"/>
          <w:szCs w:val="24"/>
        </w:rPr>
        <w:t>remiti</w:t>
      </w:r>
      <w:r>
        <w:rPr>
          <w:rFonts w:ascii="Arial" w:hAnsi="Arial" w:cs="Arial"/>
          <w:sz w:val="24"/>
          <w:szCs w:val="24"/>
        </w:rPr>
        <w:t>ó</w:t>
      </w:r>
      <w:r w:rsidRPr="003358B9">
        <w:rPr>
          <w:rFonts w:ascii="Arial" w:hAnsi="Arial" w:cs="Arial"/>
          <w:sz w:val="24"/>
          <w:szCs w:val="24"/>
        </w:rPr>
        <w:t xml:space="preserve"> a este </w:t>
      </w:r>
      <w:r w:rsidRPr="003358B9">
        <w:rPr>
          <w:rFonts w:ascii="Arial" w:hAnsi="Arial" w:cs="Arial"/>
          <w:i/>
          <w:iCs/>
          <w:sz w:val="24"/>
          <w:szCs w:val="24"/>
        </w:rPr>
        <w:t>Tribunal</w:t>
      </w:r>
      <w:r w:rsidRPr="003358B9">
        <w:rPr>
          <w:rFonts w:ascii="Arial" w:hAnsi="Arial" w:cs="Arial"/>
          <w:sz w:val="24"/>
          <w:szCs w:val="24"/>
        </w:rPr>
        <w:t xml:space="preserve"> la siguiente documentación:</w:t>
      </w:r>
    </w:p>
    <w:p w14:paraId="14165854" w14:textId="1F9471EF" w:rsidR="00813422" w:rsidRPr="000567A4" w:rsidRDefault="00813422">
      <w:pPr>
        <w:pStyle w:val="Prrafodelista"/>
        <w:numPr>
          <w:ilvl w:val="0"/>
          <w:numId w:val="6"/>
        </w:numPr>
        <w:spacing w:line="360" w:lineRule="auto"/>
        <w:jc w:val="both"/>
        <w:rPr>
          <w:rFonts w:ascii="Arial" w:hAnsi="Arial" w:cs="Arial"/>
          <w:sz w:val="24"/>
          <w:szCs w:val="24"/>
        </w:rPr>
      </w:pPr>
      <w:r>
        <w:rPr>
          <w:rFonts w:ascii="Arial" w:hAnsi="Arial" w:cs="Arial"/>
          <w:sz w:val="24"/>
          <w:szCs w:val="24"/>
        </w:rPr>
        <w:t>Oficio</w:t>
      </w:r>
      <w:r w:rsidR="000567A4">
        <w:rPr>
          <w:rFonts w:ascii="Arial" w:hAnsi="Arial" w:cs="Arial"/>
          <w:sz w:val="24"/>
          <w:szCs w:val="24"/>
        </w:rPr>
        <w:t>s</w:t>
      </w:r>
      <w:r>
        <w:rPr>
          <w:rFonts w:ascii="Arial" w:hAnsi="Arial" w:cs="Arial"/>
          <w:sz w:val="24"/>
          <w:szCs w:val="24"/>
        </w:rPr>
        <w:t xml:space="preserve"> PRES/DLF/0010/2026</w:t>
      </w:r>
      <w:r w:rsidR="000567A4" w:rsidRPr="007D1FD4">
        <w:rPr>
          <w:rStyle w:val="Refdenotaalpie"/>
          <w:rFonts w:eastAsia="Arial"/>
          <w:sz w:val="24"/>
          <w:szCs w:val="24"/>
          <w:lang w:val="es-419"/>
        </w:rPr>
        <w:footnoteReference w:id="18"/>
      </w:r>
      <w:r w:rsidR="000567A4">
        <w:rPr>
          <w:rFonts w:ascii="Arial" w:hAnsi="Arial" w:cs="Arial"/>
          <w:sz w:val="24"/>
          <w:szCs w:val="24"/>
        </w:rPr>
        <w:t xml:space="preserve"> y</w:t>
      </w:r>
      <w:r>
        <w:rPr>
          <w:rFonts w:ascii="Arial" w:hAnsi="Arial" w:cs="Arial"/>
          <w:sz w:val="24"/>
          <w:szCs w:val="24"/>
        </w:rPr>
        <w:t xml:space="preserve"> </w:t>
      </w:r>
      <w:r w:rsidR="000567A4">
        <w:rPr>
          <w:rFonts w:ascii="Arial" w:hAnsi="Arial" w:cs="Arial"/>
          <w:sz w:val="24"/>
          <w:szCs w:val="24"/>
        </w:rPr>
        <w:t>SIN/ADSP/0025/2026</w:t>
      </w:r>
      <w:r w:rsidR="000567A4" w:rsidRPr="007D1FD4">
        <w:rPr>
          <w:rStyle w:val="Refdenotaalpie"/>
          <w:rFonts w:eastAsia="Arial"/>
          <w:sz w:val="24"/>
          <w:szCs w:val="24"/>
          <w:lang w:val="es-419"/>
        </w:rPr>
        <w:footnoteReference w:id="19"/>
      </w:r>
      <w:r w:rsidR="0028159A">
        <w:rPr>
          <w:rFonts w:ascii="Arial" w:hAnsi="Arial" w:cs="Arial"/>
          <w:sz w:val="24"/>
          <w:szCs w:val="24"/>
        </w:rPr>
        <w:t>,</w:t>
      </w:r>
      <w:r w:rsidR="000567A4">
        <w:rPr>
          <w:rFonts w:ascii="Arial" w:hAnsi="Arial" w:cs="Arial"/>
          <w:sz w:val="24"/>
          <w:szCs w:val="24"/>
        </w:rPr>
        <w:t xml:space="preserve"> </w:t>
      </w:r>
      <w:r>
        <w:rPr>
          <w:rFonts w:ascii="Arial" w:hAnsi="Arial" w:cs="Arial"/>
          <w:sz w:val="24"/>
          <w:szCs w:val="24"/>
        </w:rPr>
        <w:t>signado</w:t>
      </w:r>
      <w:r w:rsidR="0028159A">
        <w:rPr>
          <w:rFonts w:ascii="Arial" w:hAnsi="Arial" w:cs="Arial"/>
          <w:sz w:val="24"/>
          <w:szCs w:val="24"/>
        </w:rPr>
        <w:t>s</w:t>
      </w:r>
      <w:r>
        <w:rPr>
          <w:rFonts w:ascii="Arial" w:hAnsi="Arial" w:cs="Arial"/>
          <w:sz w:val="24"/>
          <w:szCs w:val="24"/>
        </w:rPr>
        <w:t xml:space="preserve"> por el </w:t>
      </w:r>
      <w:r w:rsidR="000567A4">
        <w:rPr>
          <w:rFonts w:ascii="Arial" w:hAnsi="Arial" w:cs="Arial"/>
          <w:sz w:val="24"/>
          <w:szCs w:val="24"/>
        </w:rPr>
        <w:t>P</w:t>
      </w:r>
      <w:r>
        <w:rPr>
          <w:rFonts w:ascii="Arial" w:hAnsi="Arial" w:cs="Arial"/>
          <w:sz w:val="24"/>
          <w:szCs w:val="24"/>
        </w:rPr>
        <w:t xml:space="preserve">residente </w:t>
      </w:r>
      <w:r w:rsidR="000567A4">
        <w:rPr>
          <w:rFonts w:ascii="Arial" w:hAnsi="Arial" w:cs="Arial"/>
          <w:sz w:val="24"/>
          <w:szCs w:val="24"/>
        </w:rPr>
        <w:t xml:space="preserve">y Sindica </w:t>
      </w:r>
      <w:r>
        <w:rPr>
          <w:rFonts w:ascii="Arial" w:hAnsi="Arial" w:cs="Arial"/>
          <w:sz w:val="24"/>
          <w:szCs w:val="24"/>
        </w:rPr>
        <w:t xml:space="preserve">del </w:t>
      </w:r>
      <w:r w:rsidR="000567A4">
        <w:rPr>
          <w:rFonts w:ascii="Arial" w:hAnsi="Arial" w:cs="Arial"/>
          <w:i/>
          <w:iCs/>
          <w:sz w:val="24"/>
          <w:szCs w:val="24"/>
        </w:rPr>
        <w:t>a</w:t>
      </w:r>
      <w:r>
        <w:rPr>
          <w:rFonts w:ascii="Arial" w:hAnsi="Arial" w:cs="Arial"/>
          <w:i/>
          <w:iCs/>
          <w:sz w:val="24"/>
          <w:szCs w:val="24"/>
        </w:rPr>
        <w:t>yuntamiento</w:t>
      </w:r>
      <w:r w:rsidR="0028159A" w:rsidRPr="0028159A">
        <w:rPr>
          <w:rFonts w:ascii="Arial" w:hAnsi="Arial" w:cs="Arial"/>
          <w:sz w:val="24"/>
          <w:szCs w:val="24"/>
        </w:rPr>
        <w:t xml:space="preserve"> </w:t>
      </w:r>
      <w:r w:rsidR="0028159A">
        <w:rPr>
          <w:rFonts w:ascii="Arial" w:hAnsi="Arial" w:cs="Arial"/>
          <w:sz w:val="24"/>
          <w:szCs w:val="24"/>
        </w:rPr>
        <w:t>respectivamente</w:t>
      </w:r>
      <w:r>
        <w:rPr>
          <w:rFonts w:ascii="Arial" w:hAnsi="Arial" w:cs="Arial"/>
          <w:i/>
          <w:iCs/>
          <w:sz w:val="24"/>
          <w:szCs w:val="24"/>
        </w:rPr>
        <w:t xml:space="preserve">, </w:t>
      </w:r>
      <w:r>
        <w:rPr>
          <w:rFonts w:ascii="Arial" w:hAnsi="Arial" w:cs="Arial"/>
          <w:sz w:val="24"/>
          <w:szCs w:val="24"/>
        </w:rPr>
        <w:t>a través de</w:t>
      </w:r>
      <w:r w:rsidR="000567A4">
        <w:rPr>
          <w:rFonts w:ascii="Arial" w:hAnsi="Arial" w:cs="Arial"/>
          <w:sz w:val="24"/>
          <w:szCs w:val="24"/>
        </w:rPr>
        <w:t xml:space="preserve"> los </w:t>
      </w:r>
      <w:r>
        <w:rPr>
          <w:rFonts w:ascii="Arial" w:hAnsi="Arial" w:cs="Arial"/>
          <w:sz w:val="24"/>
          <w:szCs w:val="24"/>
        </w:rPr>
        <w:t>cual</w:t>
      </w:r>
      <w:r w:rsidR="000567A4">
        <w:rPr>
          <w:rFonts w:ascii="Arial" w:hAnsi="Arial" w:cs="Arial"/>
          <w:sz w:val="24"/>
          <w:szCs w:val="24"/>
        </w:rPr>
        <w:t>es</w:t>
      </w:r>
      <w:r>
        <w:rPr>
          <w:rFonts w:ascii="Arial" w:hAnsi="Arial" w:cs="Arial"/>
          <w:sz w:val="24"/>
          <w:szCs w:val="24"/>
        </w:rPr>
        <w:t xml:space="preserve"> realiza</w:t>
      </w:r>
      <w:r w:rsidR="008A2C98">
        <w:rPr>
          <w:rFonts w:ascii="Arial" w:hAnsi="Arial" w:cs="Arial"/>
          <w:sz w:val="24"/>
          <w:szCs w:val="24"/>
        </w:rPr>
        <w:t>n</w:t>
      </w:r>
      <w:r>
        <w:rPr>
          <w:rFonts w:ascii="Arial" w:hAnsi="Arial" w:cs="Arial"/>
          <w:sz w:val="24"/>
          <w:szCs w:val="24"/>
        </w:rPr>
        <w:t xml:space="preserve"> manifestaciones sobre el cumplimiento.</w:t>
      </w:r>
    </w:p>
    <w:p w14:paraId="35C0F942" w14:textId="208004D8" w:rsidR="000567A4" w:rsidRDefault="003358B9">
      <w:pPr>
        <w:pStyle w:val="Prrafodelista"/>
        <w:numPr>
          <w:ilvl w:val="0"/>
          <w:numId w:val="6"/>
        </w:numPr>
        <w:spacing w:line="360" w:lineRule="auto"/>
        <w:jc w:val="both"/>
        <w:rPr>
          <w:rFonts w:ascii="Arial" w:hAnsi="Arial" w:cs="Arial"/>
          <w:sz w:val="24"/>
          <w:szCs w:val="24"/>
        </w:rPr>
      </w:pPr>
      <w:r>
        <w:rPr>
          <w:rFonts w:ascii="Arial" w:hAnsi="Arial" w:cs="Arial"/>
          <w:sz w:val="24"/>
          <w:szCs w:val="24"/>
        </w:rPr>
        <w:t xml:space="preserve">Oficio PRES/0032/2026, suscrito por el Presidente, Síndica, Tesorero y seis regidurías del </w:t>
      </w:r>
      <w:r w:rsidR="00DB3EC7" w:rsidRPr="00284023">
        <w:rPr>
          <w:rFonts w:ascii="Arial" w:hAnsi="Arial" w:cs="Arial"/>
          <w:i/>
          <w:iCs/>
          <w:sz w:val="24"/>
          <w:szCs w:val="24"/>
        </w:rPr>
        <w:t>ayuntamiento</w:t>
      </w:r>
      <w:r w:rsidR="00D247D3">
        <w:rPr>
          <w:rFonts w:ascii="Arial" w:hAnsi="Arial" w:cs="Arial"/>
          <w:sz w:val="24"/>
          <w:szCs w:val="24"/>
        </w:rPr>
        <w:t>, a través del cual informa</w:t>
      </w:r>
      <w:r w:rsidR="00DB3EC7">
        <w:rPr>
          <w:rFonts w:ascii="Arial" w:hAnsi="Arial" w:cs="Arial"/>
          <w:sz w:val="24"/>
          <w:szCs w:val="24"/>
        </w:rPr>
        <w:t>n</w:t>
      </w:r>
      <w:r w:rsidR="00D247D3">
        <w:rPr>
          <w:rFonts w:ascii="Arial" w:hAnsi="Arial" w:cs="Arial"/>
          <w:sz w:val="24"/>
          <w:szCs w:val="24"/>
        </w:rPr>
        <w:t xml:space="preserve"> sobre el cumplimiento</w:t>
      </w:r>
      <w:r w:rsidR="000567A4">
        <w:rPr>
          <w:rFonts w:ascii="Arial" w:hAnsi="Arial" w:cs="Arial"/>
          <w:sz w:val="24"/>
          <w:szCs w:val="24"/>
        </w:rPr>
        <w:t xml:space="preserve"> de lo ordenado</w:t>
      </w:r>
      <w:r w:rsidR="00D247D3" w:rsidRPr="007D1FD4">
        <w:rPr>
          <w:rStyle w:val="Refdenotaalpie"/>
          <w:rFonts w:eastAsia="Arial"/>
          <w:sz w:val="24"/>
          <w:szCs w:val="24"/>
          <w:lang w:val="es-419"/>
        </w:rPr>
        <w:footnoteReference w:id="20"/>
      </w:r>
      <w:r w:rsidR="000567A4">
        <w:rPr>
          <w:rFonts w:ascii="Arial" w:hAnsi="Arial" w:cs="Arial"/>
          <w:sz w:val="24"/>
          <w:szCs w:val="24"/>
        </w:rPr>
        <w:t>.</w:t>
      </w:r>
    </w:p>
    <w:p w14:paraId="48C2BAFE" w14:textId="4BB748F2" w:rsidR="000567A4" w:rsidRDefault="00D247D3">
      <w:pPr>
        <w:pStyle w:val="Prrafodelista"/>
        <w:numPr>
          <w:ilvl w:val="0"/>
          <w:numId w:val="6"/>
        </w:numPr>
        <w:spacing w:line="360" w:lineRule="auto"/>
        <w:jc w:val="both"/>
        <w:rPr>
          <w:rFonts w:ascii="Arial" w:hAnsi="Arial" w:cs="Arial"/>
          <w:sz w:val="24"/>
          <w:szCs w:val="24"/>
        </w:rPr>
      </w:pPr>
      <w:r w:rsidRPr="000567A4">
        <w:rPr>
          <w:rFonts w:ascii="Arial" w:hAnsi="Arial" w:cs="Arial"/>
          <w:sz w:val="24"/>
          <w:szCs w:val="24"/>
        </w:rPr>
        <w:t xml:space="preserve">Copia certificada del acta de sesión ordinaria </w:t>
      </w:r>
      <w:r w:rsidR="00DB3EC7">
        <w:rPr>
          <w:rFonts w:ascii="Arial" w:hAnsi="Arial" w:cs="Arial"/>
          <w:sz w:val="24"/>
          <w:szCs w:val="24"/>
        </w:rPr>
        <w:t xml:space="preserve">de cabildo </w:t>
      </w:r>
      <w:r w:rsidRPr="000567A4">
        <w:rPr>
          <w:rFonts w:ascii="Arial" w:hAnsi="Arial" w:cs="Arial"/>
          <w:sz w:val="24"/>
          <w:szCs w:val="24"/>
        </w:rPr>
        <w:t>número 06, del treinta de enero</w:t>
      </w:r>
      <w:r w:rsidRPr="007D1FD4">
        <w:rPr>
          <w:rStyle w:val="Refdenotaalpie"/>
          <w:rFonts w:eastAsia="Arial"/>
          <w:sz w:val="24"/>
          <w:szCs w:val="24"/>
          <w:lang w:val="es-419"/>
        </w:rPr>
        <w:footnoteReference w:id="21"/>
      </w:r>
      <w:r w:rsidRPr="000567A4">
        <w:rPr>
          <w:rFonts w:ascii="Arial" w:hAnsi="Arial" w:cs="Arial"/>
          <w:sz w:val="24"/>
          <w:szCs w:val="24"/>
        </w:rPr>
        <w:t>.</w:t>
      </w:r>
    </w:p>
    <w:p w14:paraId="48D48437" w14:textId="08B7F2E8" w:rsidR="00D247D3" w:rsidRPr="000567A4" w:rsidRDefault="00D247D3">
      <w:pPr>
        <w:pStyle w:val="Prrafodelista"/>
        <w:numPr>
          <w:ilvl w:val="0"/>
          <w:numId w:val="6"/>
        </w:numPr>
        <w:spacing w:line="360" w:lineRule="auto"/>
        <w:jc w:val="both"/>
        <w:rPr>
          <w:rFonts w:ascii="Arial" w:hAnsi="Arial" w:cs="Arial"/>
          <w:sz w:val="24"/>
          <w:szCs w:val="24"/>
        </w:rPr>
      </w:pPr>
      <w:r w:rsidRPr="000567A4">
        <w:rPr>
          <w:rFonts w:ascii="Arial" w:hAnsi="Arial" w:cs="Arial"/>
          <w:sz w:val="24"/>
          <w:szCs w:val="24"/>
        </w:rPr>
        <w:t>Copia certificada del acuse del escrito signado por la</w:t>
      </w:r>
      <w:r w:rsidRPr="000567A4">
        <w:rPr>
          <w:rFonts w:ascii="Arial" w:hAnsi="Arial" w:cs="Arial"/>
          <w:i/>
          <w:iCs/>
          <w:sz w:val="24"/>
          <w:szCs w:val="24"/>
        </w:rPr>
        <w:t xml:space="preserve"> incidentista </w:t>
      </w:r>
      <w:r w:rsidRPr="000567A4">
        <w:rPr>
          <w:rFonts w:ascii="Arial" w:hAnsi="Arial" w:cs="Arial"/>
          <w:sz w:val="24"/>
          <w:szCs w:val="24"/>
        </w:rPr>
        <w:t>de doce de enero</w:t>
      </w:r>
      <w:r w:rsidRPr="007D1FD4">
        <w:rPr>
          <w:rStyle w:val="Refdenotaalpie"/>
          <w:rFonts w:eastAsia="Arial"/>
          <w:sz w:val="24"/>
          <w:szCs w:val="24"/>
          <w:lang w:val="es-419"/>
        </w:rPr>
        <w:footnoteReference w:id="22"/>
      </w:r>
      <w:r w:rsidRPr="000567A4">
        <w:rPr>
          <w:rFonts w:ascii="Arial" w:hAnsi="Arial" w:cs="Arial"/>
          <w:sz w:val="24"/>
          <w:szCs w:val="24"/>
        </w:rPr>
        <w:t>.</w:t>
      </w:r>
    </w:p>
    <w:p w14:paraId="6FD67081" w14:textId="2B794658" w:rsidR="008A2C98" w:rsidRPr="008A2C98" w:rsidRDefault="00D247D3">
      <w:pPr>
        <w:pStyle w:val="Prrafodelista"/>
        <w:numPr>
          <w:ilvl w:val="0"/>
          <w:numId w:val="6"/>
        </w:numPr>
        <w:spacing w:line="360" w:lineRule="auto"/>
        <w:jc w:val="both"/>
        <w:rPr>
          <w:rFonts w:ascii="Arial" w:hAnsi="Arial" w:cs="Arial"/>
          <w:sz w:val="24"/>
          <w:szCs w:val="24"/>
        </w:rPr>
      </w:pPr>
      <w:r>
        <w:rPr>
          <w:rFonts w:ascii="Arial" w:hAnsi="Arial" w:cs="Arial"/>
          <w:sz w:val="24"/>
          <w:szCs w:val="24"/>
        </w:rPr>
        <w:t xml:space="preserve">Oficio PRES/DLF/0040/2026, signado por el </w:t>
      </w:r>
      <w:r w:rsidR="000567A4">
        <w:rPr>
          <w:rFonts w:ascii="Arial" w:hAnsi="Arial" w:cs="Arial"/>
          <w:sz w:val="24"/>
          <w:szCs w:val="24"/>
        </w:rPr>
        <w:t>P</w:t>
      </w:r>
      <w:r>
        <w:rPr>
          <w:rFonts w:ascii="Arial" w:hAnsi="Arial" w:cs="Arial"/>
          <w:sz w:val="24"/>
          <w:szCs w:val="24"/>
        </w:rPr>
        <w:t xml:space="preserve">residente del </w:t>
      </w:r>
      <w:r w:rsidR="000567A4">
        <w:rPr>
          <w:rFonts w:ascii="Arial" w:hAnsi="Arial" w:cs="Arial"/>
          <w:i/>
          <w:iCs/>
          <w:sz w:val="24"/>
          <w:szCs w:val="24"/>
        </w:rPr>
        <w:t>a</w:t>
      </w:r>
      <w:r>
        <w:rPr>
          <w:rFonts w:ascii="Arial" w:hAnsi="Arial" w:cs="Arial"/>
          <w:i/>
          <w:iCs/>
          <w:sz w:val="24"/>
          <w:szCs w:val="24"/>
        </w:rPr>
        <w:t xml:space="preserve">yuntamiento, </w:t>
      </w:r>
      <w:r>
        <w:rPr>
          <w:rFonts w:ascii="Arial" w:hAnsi="Arial" w:cs="Arial"/>
          <w:sz w:val="24"/>
          <w:szCs w:val="24"/>
        </w:rPr>
        <w:t>a través del cual realiza diversas manifestaciones</w:t>
      </w:r>
      <w:r w:rsidRPr="007D1FD4">
        <w:rPr>
          <w:rStyle w:val="Refdenotaalpie"/>
          <w:rFonts w:eastAsia="Arial"/>
          <w:sz w:val="24"/>
          <w:szCs w:val="24"/>
          <w:lang w:val="es-419"/>
        </w:rPr>
        <w:footnoteReference w:id="23"/>
      </w:r>
      <w:r w:rsidR="000567A4">
        <w:rPr>
          <w:rFonts w:ascii="Arial" w:hAnsi="Arial" w:cs="Arial"/>
          <w:sz w:val="24"/>
          <w:szCs w:val="24"/>
        </w:rPr>
        <w:t>.</w:t>
      </w:r>
    </w:p>
    <w:p w14:paraId="26CA214A" w14:textId="55BCDC71" w:rsidR="008A2C98" w:rsidRPr="008A2C98" w:rsidRDefault="008A2C98">
      <w:pPr>
        <w:pStyle w:val="Prrafodelista"/>
        <w:numPr>
          <w:ilvl w:val="0"/>
          <w:numId w:val="6"/>
        </w:numPr>
        <w:spacing w:line="360" w:lineRule="auto"/>
        <w:jc w:val="both"/>
        <w:rPr>
          <w:rFonts w:ascii="Arial" w:hAnsi="Arial" w:cs="Arial"/>
          <w:sz w:val="24"/>
          <w:szCs w:val="24"/>
        </w:rPr>
      </w:pPr>
      <w:r>
        <w:rPr>
          <w:rFonts w:ascii="Arial" w:hAnsi="Arial" w:cs="Arial"/>
          <w:sz w:val="24"/>
          <w:szCs w:val="24"/>
        </w:rPr>
        <w:lastRenderedPageBreak/>
        <w:t>C</w:t>
      </w:r>
      <w:r w:rsidR="004D3253" w:rsidRPr="008A2C98">
        <w:rPr>
          <w:rFonts w:ascii="Arial" w:hAnsi="Arial" w:cs="Arial"/>
          <w:sz w:val="24"/>
          <w:szCs w:val="24"/>
        </w:rPr>
        <w:t>heque</w:t>
      </w:r>
      <w:r>
        <w:rPr>
          <w:rFonts w:ascii="Arial" w:hAnsi="Arial" w:cs="Arial"/>
          <w:sz w:val="24"/>
          <w:szCs w:val="24"/>
        </w:rPr>
        <w:t xml:space="preserve"> y póliza de cheque</w:t>
      </w:r>
      <w:r w:rsidR="004D3253" w:rsidRPr="008A2C98">
        <w:rPr>
          <w:rFonts w:ascii="Arial" w:hAnsi="Arial" w:cs="Arial"/>
          <w:sz w:val="24"/>
          <w:szCs w:val="24"/>
        </w:rPr>
        <w:t xml:space="preserve"> número 0000003 a favor de José Alejandro Carrillo Colín de folio 70344594</w:t>
      </w:r>
      <w:r>
        <w:rPr>
          <w:rFonts w:ascii="Arial" w:hAnsi="Arial" w:cs="Arial"/>
          <w:sz w:val="24"/>
          <w:szCs w:val="24"/>
        </w:rPr>
        <w:t>,</w:t>
      </w:r>
      <w:r w:rsidR="004D3253" w:rsidRPr="008A2C98">
        <w:rPr>
          <w:rFonts w:ascii="Arial" w:hAnsi="Arial" w:cs="Arial"/>
          <w:sz w:val="24"/>
          <w:szCs w:val="24"/>
        </w:rPr>
        <w:t xml:space="preserve"> expedido por la institución bancaria “BBVA”</w:t>
      </w:r>
      <w:r w:rsidR="004D3253" w:rsidRPr="008A2C98">
        <w:rPr>
          <w:rStyle w:val="Refdenotaalpie"/>
          <w:rFonts w:eastAsia="Arial"/>
          <w:sz w:val="24"/>
          <w:szCs w:val="24"/>
          <w:lang w:val="es-419"/>
        </w:rPr>
        <w:t xml:space="preserve"> </w:t>
      </w:r>
      <w:r w:rsidR="004D3253" w:rsidRPr="004D3253">
        <w:rPr>
          <w:rStyle w:val="Refdenotaalpie"/>
          <w:rFonts w:ascii="Arial" w:eastAsia="Arial" w:hAnsi="Arial" w:cs="Arial"/>
          <w:sz w:val="24"/>
          <w:szCs w:val="24"/>
          <w:lang w:val="es-419"/>
        </w:rPr>
        <w:footnoteReference w:id="24"/>
      </w:r>
      <w:r w:rsidR="004D3253" w:rsidRPr="008A2C98">
        <w:rPr>
          <w:rFonts w:eastAsia="Arial"/>
          <w:sz w:val="24"/>
          <w:szCs w:val="24"/>
          <w:lang w:val="es-419"/>
        </w:rPr>
        <w:t>.</w:t>
      </w:r>
    </w:p>
    <w:p w14:paraId="581F96A6" w14:textId="6F5331B5" w:rsidR="008A2C98" w:rsidRPr="008A2C98" w:rsidRDefault="004D3253">
      <w:pPr>
        <w:pStyle w:val="Prrafodelista"/>
        <w:numPr>
          <w:ilvl w:val="0"/>
          <w:numId w:val="6"/>
        </w:numPr>
        <w:spacing w:line="360" w:lineRule="auto"/>
        <w:jc w:val="both"/>
        <w:rPr>
          <w:rFonts w:ascii="Arial" w:hAnsi="Arial" w:cs="Arial"/>
          <w:sz w:val="24"/>
          <w:szCs w:val="24"/>
        </w:rPr>
      </w:pPr>
      <w:r w:rsidRPr="008A2C98">
        <w:rPr>
          <w:rFonts w:ascii="Arial" w:eastAsia="Arial" w:hAnsi="Arial" w:cs="Arial"/>
          <w:sz w:val="24"/>
          <w:szCs w:val="24"/>
          <w:lang w:val="es-419"/>
        </w:rPr>
        <w:t>Recibo de nómina</w:t>
      </w:r>
      <w:r w:rsidR="008A2C98">
        <w:rPr>
          <w:rFonts w:ascii="Arial" w:eastAsia="Arial" w:hAnsi="Arial" w:cs="Arial"/>
          <w:sz w:val="24"/>
          <w:szCs w:val="24"/>
          <w:lang w:val="es-419"/>
        </w:rPr>
        <w:t xml:space="preserve"> </w:t>
      </w:r>
      <w:r w:rsidR="00845E40">
        <w:rPr>
          <w:rFonts w:ascii="Arial" w:eastAsia="Arial" w:hAnsi="Arial" w:cs="Arial"/>
          <w:sz w:val="24"/>
          <w:szCs w:val="24"/>
          <w:lang w:val="es-419"/>
        </w:rPr>
        <w:t xml:space="preserve">correspondiente al pago del periodo anual </w:t>
      </w:r>
      <w:r w:rsidR="00284023">
        <w:rPr>
          <w:rFonts w:ascii="Arial" w:eastAsia="Arial" w:hAnsi="Arial" w:cs="Arial"/>
          <w:sz w:val="24"/>
          <w:szCs w:val="24"/>
          <w:lang w:val="es-419"/>
        </w:rPr>
        <w:t>dos mil veinticinco</w:t>
      </w:r>
      <w:r w:rsidRPr="004D3253">
        <w:rPr>
          <w:rStyle w:val="Refdenotaalpie"/>
          <w:rFonts w:ascii="Arial" w:eastAsia="Arial" w:hAnsi="Arial" w:cs="Arial"/>
          <w:sz w:val="24"/>
          <w:szCs w:val="24"/>
          <w:lang w:val="es-419"/>
        </w:rPr>
        <w:footnoteReference w:id="25"/>
      </w:r>
      <w:r w:rsidRPr="008A2C98">
        <w:rPr>
          <w:rFonts w:ascii="Arial" w:eastAsia="Arial" w:hAnsi="Arial" w:cs="Arial"/>
          <w:sz w:val="24"/>
          <w:szCs w:val="24"/>
          <w:lang w:val="es-419"/>
        </w:rPr>
        <w:t>.</w:t>
      </w:r>
    </w:p>
    <w:p w14:paraId="3CA1B610" w14:textId="65FE3FB8" w:rsidR="004D3253" w:rsidRPr="008A2C98" w:rsidRDefault="008A2C98">
      <w:pPr>
        <w:pStyle w:val="Prrafodelista"/>
        <w:numPr>
          <w:ilvl w:val="0"/>
          <w:numId w:val="6"/>
        </w:numPr>
        <w:spacing w:line="360" w:lineRule="auto"/>
        <w:jc w:val="both"/>
        <w:rPr>
          <w:rFonts w:ascii="Arial" w:hAnsi="Arial" w:cs="Arial"/>
          <w:sz w:val="24"/>
          <w:szCs w:val="24"/>
        </w:rPr>
      </w:pPr>
      <w:r>
        <w:rPr>
          <w:rFonts w:ascii="Arial" w:hAnsi="Arial" w:cs="Arial"/>
          <w:sz w:val="24"/>
          <w:szCs w:val="24"/>
        </w:rPr>
        <w:t>C</w:t>
      </w:r>
      <w:r w:rsidR="004D3253" w:rsidRPr="008A2C98">
        <w:rPr>
          <w:rFonts w:ascii="Arial" w:hAnsi="Arial" w:cs="Arial"/>
          <w:sz w:val="24"/>
          <w:szCs w:val="24"/>
        </w:rPr>
        <w:t>heque</w:t>
      </w:r>
      <w:r>
        <w:rPr>
          <w:rFonts w:ascii="Arial" w:hAnsi="Arial" w:cs="Arial"/>
          <w:sz w:val="24"/>
          <w:szCs w:val="24"/>
        </w:rPr>
        <w:t xml:space="preserve"> y póliza de cheque</w:t>
      </w:r>
      <w:r w:rsidR="004D3253" w:rsidRPr="008A2C98">
        <w:rPr>
          <w:rFonts w:ascii="Arial" w:hAnsi="Arial" w:cs="Arial"/>
          <w:sz w:val="24"/>
          <w:szCs w:val="24"/>
        </w:rPr>
        <w:t xml:space="preserve"> número 0000011 a favor de José Alejandro Carrillo Colín de folio 22180821 expedido por la institución bancaria “BBVA”</w:t>
      </w:r>
      <w:r w:rsidR="004D3253" w:rsidRPr="008A2C98">
        <w:rPr>
          <w:rStyle w:val="Refdenotaalpie"/>
          <w:rFonts w:eastAsia="Arial"/>
          <w:sz w:val="24"/>
          <w:szCs w:val="24"/>
          <w:lang w:val="es-419"/>
        </w:rPr>
        <w:t xml:space="preserve"> </w:t>
      </w:r>
      <w:r w:rsidR="004D3253" w:rsidRPr="004D3253">
        <w:rPr>
          <w:rStyle w:val="Refdenotaalpie"/>
          <w:rFonts w:ascii="Arial" w:eastAsia="Arial" w:hAnsi="Arial" w:cs="Arial"/>
          <w:sz w:val="24"/>
          <w:szCs w:val="24"/>
          <w:lang w:val="es-419"/>
        </w:rPr>
        <w:footnoteReference w:id="26"/>
      </w:r>
      <w:r w:rsidR="004D3253" w:rsidRPr="008A2C98">
        <w:rPr>
          <w:rFonts w:eastAsia="Arial"/>
          <w:sz w:val="24"/>
          <w:szCs w:val="24"/>
          <w:lang w:val="es-419"/>
        </w:rPr>
        <w:t>.</w:t>
      </w:r>
    </w:p>
    <w:p w14:paraId="479D3C81" w14:textId="623E5DA6" w:rsidR="008A2C98" w:rsidRDefault="004D3253">
      <w:pPr>
        <w:pStyle w:val="Prrafodelista"/>
        <w:numPr>
          <w:ilvl w:val="0"/>
          <w:numId w:val="6"/>
        </w:numPr>
        <w:spacing w:line="360" w:lineRule="auto"/>
        <w:jc w:val="both"/>
        <w:rPr>
          <w:rFonts w:ascii="Arial" w:hAnsi="Arial" w:cs="Arial"/>
          <w:sz w:val="24"/>
          <w:szCs w:val="24"/>
        </w:rPr>
      </w:pPr>
      <w:r>
        <w:rPr>
          <w:rFonts w:ascii="Arial" w:hAnsi="Arial" w:cs="Arial"/>
          <w:sz w:val="24"/>
          <w:szCs w:val="24"/>
        </w:rPr>
        <w:t xml:space="preserve">Oficio PRES/DLF/0046/2026, signado por el presidente del </w:t>
      </w:r>
      <w:r w:rsidR="0028159A">
        <w:rPr>
          <w:rFonts w:ascii="Arial" w:hAnsi="Arial" w:cs="Arial"/>
          <w:i/>
          <w:iCs/>
          <w:sz w:val="24"/>
          <w:szCs w:val="24"/>
        </w:rPr>
        <w:t>a</w:t>
      </w:r>
      <w:r>
        <w:rPr>
          <w:rFonts w:ascii="Arial" w:hAnsi="Arial" w:cs="Arial"/>
          <w:i/>
          <w:iCs/>
          <w:sz w:val="24"/>
          <w:szCs w:val="24"/>
        </w:rPr>
        <w:t xml:space="preserve">yuntamiento, </w:t>
      </w:r>
      <w:r>
        <w:rPr>
          <w:rFonts w:ascii="Arial" w:hAnsi="Arial" w:cs="Arial"/>
          <w:sz w:val="24"/>
          <w:szCs w:val="24"/>
        </w:rPr>
        <w:t>por el que realiza diversas manifestaciones</w:t>
      </w:r>
      <w:r w:rsidRPr="007D1FD4">
        <w:rPr>
          <w:rStyle w:val="Refdenotaalpie"/>
          <w:rFonts w:eastAsia="Arial"/>
          <w:sz w:val="24"/>
          <w:szCs w:val="24"/>
          <w:lang w:val="es-419"/>
        </w:rPr>
        <w:footnoteReference w:id="27"/>
      </w:r>
      <w:r w:rsidR="008A2C98">
        <w:rPr>
          <w:rFonts w:ascii="Arial" w:hAnsi="Arial" w:cs="Arial"/>
          <w:sz w:val="24"/>
          <w:szCs w:val="24"/>
        </w:rPr>
        <w:t>.</w:t>
      </w:r>
    </w:p>
    <w:p w14:paraId="46D86F0A" w14:textId="77777777" w:rsidR="008A2C98" w:rsidRDefault="004D3253">
      <w:pPr>
        <w:pStyle w:val="Prrafodelista"/>
        <w:numPr>
          <w:ilvl w:val="0"/>
          <w:numId w:val="6"/>
        </w:numPr>
        <w:spacing w:line="360" w:lineRule="auto"/>
        <w:jc w:val="both"/>
        <w:rPr>
          <w:rFonts w:ascii="Arial" w:hAnsi="Arial" w:cs="Arial"/>
          <w:sz w:val="24"/>
          <w:szCs w:val="24"/>
        </w:rPr>
      </w:pPr>
      <w:r w:rsidRPr="008A2C98">
        <w:rPr>
          <w:rFonts w:ascii="Arial" w:hAnsi="Arial" w:cs="Arial"/>
          <w:sz w:val="24"/>
          <w:szCs w:val="24"/>
        </w:rPr>
        <w:t xml:space="preserve">Copia certificada de la modificación al tabulador de sueldos </w:t>
      </w:r>
      <w:r w:rsidR="00CF42F7" w:rsidRPr="008A2C98">
        <w:rPr>
          <w:rFonts w:ascii="Arial" w:hAnsi="Arial" w:cs="Arial"/>
          <w:sz w:val="24"/>
          <w:szCs w:val="24"/>
        </w:rPr>
        <w:t>del ejercicio presupuestal dos mil veintiséis</w:t>
      </w:r>
      <w:r w:rsidR="00CF42F7" w:rsidRPr="007D1FD4">
        <w:rPr>
          <w:rStyle w:val="Refdenotaalpie"/>
          <w:rFonts w:eastAsia="Arial"/>
          <w:sz w:val="24"/>
          <w:szCs w:val="24"/>
          <w:lang w:val="es-419"/>
        </w:rPr>
        <w:footnoteReference w:id="28"/>
      </w:r>
      <w:r w:rsidR="00CF42F7" w:rsidRPr="008A2C98">
        <w:rPr>
          <w:rFonts w:ascii="Arial" w:hAnsi="Arial" w:cs="Arial"/>
          <w:sz w:val="24"/>
          <w:szCs w:val="24"/>
        </w:rPr>
        <w:t>.</w:t>
      </w:r>
    </w:p>
    <w:p w14:paraId="1C077C01" w14:textId="08B8BC48" w:rsidR="003358B9" w:rsidRPr="008A2C98" w:rsidRDefault="00CF42F7">
      <w:pPr>
        <w:pStyle w:val="Prrafodelista"/>
        <w:numPr>
          <w:ilvl w:val="0"/>
          <w:numId w:val="6"/>
        </w:numPr>
        <w:spacing w:line="360" w:lineRule="auto"/>
        <w:jc w:val="both"/>
        <w:rPr>
          <w:rFonts w:ascii="Arial" w:hAnsi="Arial" w:cs="Arial"/>
          <w:sz w:val="24"/>
          <w:szCs w:val="24"/>
        </w:rPr>
      </w:pPr>
      <w:r w:rsidRPr="008A2C98">
        <w:rPr>
          <w:rFonts w:ascii="Arial" w:eastAsia="Arial" w:hAnsi="Arial" w:cs="Arial"/>
          <w:sz w:val="24"/>
          <w:szCs w:val="24"/>
          <w:lang w:val="es-419"/>
        </w:rPr>
        <w:t>Recibo de nómina</w:t>
      </w:r>
      <w:r w:rsidR="00845E40">
        <w:rPr>
          <w:rFonts w:ascii="Arial" w:eastAsia="Arial" w:hAnsi="Arial" w:cs="Arial"/>
          <w:sz w:val="24"/>
          <w:szCs w:val="24"/>
          <w:lang w:val="es-419"/>
        </w:rPr>
        <w:t xml:space="preserve"> correspondiente al pago del periodo del </w:t>
      </w:r>
      <w:r w:rsidR="00284023">
        <w:rPr>
          <w:rFonts w:ascii="Arial" w:eastAsia="Arial" w:hAnsi="Arial" w:cs="Arial"/>
          <w:sz w:val="24"/>
          <w:szCs w:val="24"/>
          <w:lang w:val="es-419"/>
        </w:rPr>
        <w:t>uno</w:t>
      </w:r>
      <w:r w:rsidR="00845E40">
        <w:rPr>
          <w:rFonts w:ascii="Arial" w:eastAsia="Arial" w:hAnsi="Arial" w:cs="Arial"/>
          <w:sz w:val="24"/>
          <w:szCs w:val="24"/>
          <w:lang w:val="es-419"/>
        </w:rPr>
        <w:t xml:space="preserve"> al</w:t>
      </w:r>
      <w:r w:rsidR="00284023">
        <w:rPr>
          <w:rFonts w:ascii="Arial" w:eastAsia="Arial" w:hAnsi="Arial" w:cs="Arial"/>
          <w:sz w:val="24"/>
          <w:szCs w:val="24"/>
          <w:lang w:val="es-419"/>
        </w:rPr>
        <w:t xml:space="preserve"> treinta y uno</w:t>
      </w:r>
      <w:r w:rsidR="00845E40">
        <w:rPr>
          <w:rFonts w:ascii="Arial" w:eastAsia="Arial" w:hAnsi="Arial" w:cs="Arial"/>
          <w:sz w:val="24"/>
          <w:szCs w:val="24"/>
          <w:lang w:val="es-419"/>
        </w:rPr>
        <w:t xml:space="preserve"> de enero</w:t>
      </w:r>
      <w:r w:rsidRPr="004D3253">
        <w:rPr>
          <w:rStyle w:val="Refdenotaalpie"/>
          <w:rFonts w:ascii="Arial" w:eastAsia="Arial" w:hAnsi="Arial" w:cs="Arial"/>
          <w:sz w:val="24"/>
          <w:szCs w:val="24"/>
          <w:lang w:val="es-419"/>
        </w:rPr>
        <w:footnoteReference w:id="29"/>
      </w:r>
      <w:r w:rsidRPr="008A2C98">
        <w:rPr>
          <w:rFonts w:ascii="Arial" w:eastAsia="Arial" w:hAnsi="Arial" w:cs="Arial"/>
          <w:sz w:val="24"/>
          <w:szCs w:val="24"/>
          <w:lang w:val="es-419"/>
        </w:rPr>
        <w:t>.</w:t>
      </w:r>
    </w:p>
    <w:p w14:paraId="7ACCE27A" w14:textId="1FDDC57D" w:rsidR="00845E40" w:rsidRPr="00845E40" w:rsidRDefault="00845E40" w:rsidP="00845E40">
      <w:pPr>
        <w:spacing w:before="100" w:beforeAutospacing="1" w:after="100" w:afterAutospacing="1" w:line="360" w:lineRule="auto"/>
        <w:jc w:val="both"/>
        <w:rPr>
          <w:rFonts w:ascii="Arial" w:eastAsia="Arial" w:hAnsi="Arial" w:cs="Arial"/>
          <w:sz w:val="24"/>
          <w:szCs w:val="24"/>
        </w:rPr>
      </w:pPr>
      <w:r w:rsidRPr="00845E40">
        <w:rPr>
          <w:rFonts w:ascii="Arial" w:eastAsia="Arial" w:hAnsi="Arial" w:cs="Arial"/>
          <w:sz w:val="24"/>
          <w:szCs w:val="24"/>
        </w:rPr>
        <w:t>En este sentido, las documentales públicas cuentan con valor probatorio pleno</w:t>
      </w:r>
      <w:r>
        <w:rPr>
          <w:rStyle w:val="Refdenotaalpie"/>
          <w:rFonts w:ascii="Arial" w:eastAsia="Arial" w:hAnsi="Arial" w:cs="Arial"/>
          <w:sz w:val="24"/>
          <w:szCs w:val="24"/>
        </w:rPr>
        <w:footnoteReference w:id="30"/>
      </w:r>
      <w:r w:rsidRPr="00845E40">
        <w:rPr>
          <w:rFonts w:ascii="Arial" w:eastAsia="Arial" w:hAnsi="Arial" w:cs="Arial"/>
          <w:sz w:val="24"/>
          <w:szCs w:val="24"/>
        </w:rPr>
        <w:t xml:space="preserve">, al haber sido emitidas por autoridades en ejercicio de sus facultades, de conformidad </w:t>
      </w:r>
      <w:r w:rsidR="0028159A">
        <w:rPr>
          <w:rFonts w:ascii="Arial" w:eastAsia="Arial" w:hAnsi="Arial" w:cs="Arial"/>
          <w:sz w:val="24"/>
          <w:szCs w:val="24"/>
        </w:rPr>
        <w:t>con</w:t>
      </w:r>
      <w:r w:rsidRPr="00845E40">
        <w:rPr>
          <w:rFonts w:ascii="Arial" w:eastAsia="Arial" w:hAnsi="Arial" w:cs="Arial"/>
          <w:sz w:val="24"/>
          <w:szCs w:val="24"/>
        </w:rPr>
        <w:t xml:space="preserve"> lo previsto en los artículos 16</w:t>
      </w:r>
      <w:r w:rsidR="0028159A">
        <w:rPr>
          <w:rFonts w:ascii="Arial" w:eastAsia="Arial" w:hAnsi="Arial" w:cs="Arial"/>
          <w:sz w:val="24"/>
          <w:szCs w:val="24"/>
        </w:rPr>
        <w:t>,</w:t>
      </w:r>
      <w:r w:rsidRPr="00845E40">
        <w:rPr>
          <w:rFonts w:ascii="Arial" w:eastAsia="Arial" w:hAnsi="Arial" w:cs="Arial"/>
          <w:sz w:val="24"/>
          <w:szCs w:val="24"/>
        </w:rPr>
        <w:t xml:space="preserve"> fracciones I, II y III, 17</w:t>
      </w:r>
      <w:r w:rsidR="0028159A">
        <w:rPr>
          <w:rFonts w:ascii="Arial" w:eastAsia="Arial" w:hAnsi="Arial" w:cs="Arial"/>
          <w:sz w:val="24"/>
          <w:szCs w:val="24"/>
        </w:rPr>
        <w:t>,</w:t>
      </w:r>
      <w:r w:rsidRPr="00845E40">
        <w:rPr>
          <w:rFonts w:ascii="Arial" w:eastAsia="Arial" w:hAnsi="Arial" w:cs="Arial"/>
          <w:sz w:val="24"/>
          <w:szCs w:val="24"/>
        </w:rPr>
        <w:t xml:space="preserve"> fracciones III y IV, 18, 19 y 22</w:t>
      </w:r>
      <w:r w:rsidR="00E92C92">
        <w:rPr>
          <w:rFonts w:ascii="Arial" w:eastAsia="Arial" w:hAnsi="Arial" w:cs="Arial"/>
          <w:sz w:val="24"/>
          <w:szCs w:val="24"/>
        </w:rPr>
        <w:t>,</w:t>
      </w:r>
      <w:r w:rsidRPr="00845E40">
        <w:rPr>
          <w:rFonts w:ascii="Arial" w:eastAsia="Arial" w:hAnsi="Arial" w:cs="Arial"/>
          <w:sz w:val="24"/>
          <w:szCs w:val="24"/>
        </w:rPr>
        <w:t xml:space="preserve"> fracciones I, II y IV de la </w:t>
      </w:r>
      <w:r w:rsidRPr="00284023">
        <w:rPr>
          <w:rFonts w:ascii="Arial" w:eastAsia="Arial" w:hAnsi="Arial" w:cs="Arial"/>
          <w:i/>
          <w:iCs/>
          <w:sz w:val="24"/>
          <w:szCs w:val="24"/>
        </w:rPr>
        <w:t>Ley de Justicia</w:t>
      </w:r>
      <w:r w:rsidR="00E92C92">
        <w:rPr>
          <w:rFonts w:ascii="Arial" w:eastAsia="Arial" w:hAnsi="Arial" w:cs="Arial"/>
          <w:i/>
          <w:iCs/>
          <w:sz w:val="24"/>
          <w:szCs w:val="24"/>
        </w:rPr>
        <w:t xml:space="preserve"> Electoral</w:t>
      </w:r>
      <w:r w:rsidRPr="00845E40">
        <w:rPr>
          <w:rFonts w:ascii="Arial" w:eastAsia="Arial" w:hAnsi="Arial" w:cs="Arial"/>
          <w:sz w:val="24"/>
          <w:szCs w:val="24"/>
        </w:rPr>
        <w:t>.</w:t>
      </w:r>
    </w:p>
    <w:p w14:paraId="4957786C" w14:textId="19EE0E20" w:rsidR="00845E40" w:rsidRDefault="00845E40" w:rsidP="00845E40">
      <w:pPr>
        <w:spacing w:before="100" w:beforeAutospacing="1" w:after="100" w:afterAutospacing="1" w:line="360" w:lineRule="auto"/>
        <w:jc w:val="both"/>
        <w:rPr>
          <w:rFonts w:ascii="Arial" w:eastAsia="Arial" w:hAnsi="Arial" w:cs="Arial"/>
          <w:sz w:val="24"/>
          <w:szCs w:val="24"/>
        </w:rPr>
      </w:pPr>
      <w:r w:rsidRPr="00845E40">
        <w:rPr>
          <w:rFonts w:ascii="Arial" w:eastAsia="Arial" w:hAnsi="Arial" w:cs="Arial"/>
          <w:sz w:val="24"/>
          <w:szCs w:val="24"/>
        </w:rPr>
        <w:t>En tanto que la</w:t>
      </w:r>
      <w:r>
        <w:rPr>
          <w:rFonts w:ascii="Arial" w:eastAsia="Arial" w:hAnsi="Arial" w:cs="Arial"/>
          <w:sz w:val="24"/>
          <w:szCs w:val="24"/>
        </w:rPr>
        <w:t>s</w:t>
      </w:r>
      <w:r w:rsidRPr="00845E40">
        <w:rPr>
          <w:rFonts w:ascii="Arial" w:eastAsia="Arial" w:hAnsi="Arial" w:cs="Arial"/>
          <w:sz w:val="24"/>
          <w:szCs w:val="24"/>
        </w:rPr>
        <w:t xml:space="preserve"> documental</w:t>
      </w:r>
      <w:r>
        <w:rPr>
          <w:rFonts w:ascii="Arial" w:eastAsia="Arial" w:hAnsi="Arial" w:cs="Arial"/>
          <w:sz w:val="24"/>
          <w:szCs w:val="24"/>
        </w:rPr>
        <w:t>es</w:t>
      </w:r>
      <w:r w:rsidRPr="00845E40">
        <w:rPr>
          <w:rFonts w:ascii="Arial" w:eastAsia="Arial" w:hAnsi="Arial" w:cs="Arial"/>
          <w:sz w:val="24"/>
          <w:szCs w:val="24"/>
        </w:rPr>
        <w:t xml:space="preserve"> privada</w:t>
      </w:r>
      <w:r>
        <w:rPr>
          <w:rFonts w:ascii="Arial" w:eastAsia="Arial" w:hAnsi="Arial" w:cs="Arial"/>
          <w:sz w:val="24"/>
          <w:szCs w:val="24"/>
        </w:rPr>
        <w:t>s</w:t>
      </w:r>
      <w:r w:rsidRPr="00845E40">
        <w:rPr>
          <w:rFonts w:ascii="Arial" w:eastAsia="Arial" w:hAnsi="Arial" w:cs="Arial"/>
          <w:sz w:val="24"/>
          <w:szCs w:val="24"/>
        </w:rPr>
        <w:t xml:space="preserve"> cuentan con valor probatorio indiciario</w:t>
      </w:r>
      <w:r>
        <w:rPr>
          <w:rStyle w:val="Refdenotaalpie"/>
          <w:rFonts w:ascii="Arial" w:eastAsia="Arial" w:hAnsi="Arial" w:cs="Arial"/>
          <w:sz w:val="24"/>
          <w:szCs w:val="24"/>
        </w:rPr>
        <w:footnoteReference w:id="31"/>
      </w:r>
      <w:r w:rsidRPr="00845E40">
        <w:rPr>
          <w:rFonts w:ascii="Arial" w:eastAsia="Arial" w:hAnsi="Arial" w:cs="Arial"/>
          <w:sz w:val="24"/>
          <w:szCs w:val="24"/>
        </w:rPr>
        <w:t xml:space="preserve">; sin embargo, adminiculadas con el resto de las probanzas, generan convicción sobre la existencia y veracidad de los hechos que ahí se contienen, particularmente sobre las actuaciones tendentes al cumplimiento de lo ordenado en la </w:t>
      </w:r>
      <w:r w:rsidRPr="00E92C92">
        <w:rPr>
          <w:rFonts w:ascii="Arial" w:eastAsia="Arial" w:hAnsi="Arial" w:cs="Arial"/>
          <w:i/>
          <w:iCs/>
          <w:sz w:val="24"/>
          <w:szCs w:val="24"/>
        </w:rPr>
        <w:t>sentencia</w:t>
      </w:r>
      <w:r w:rsidRPr="00845E40">
        <w:rPr>
          <w:rFonts w:ascii="Arial" w:eastAsia="Arial" w:hAnsi="Arial" w:cs="Arial"/>
          <w:sz w:val="24"/>
          <w:szCs w:val="24"/>
        </w:rPr>
        <w:t>.</w:t>
      </w:r>
    </w:p>
    <w:p w14:paraId="50FD173F" w14:textId="044C876B" w:rsidR="004A6FFE" w:rsidRPr="006D0DEA" w:rsidRDefault="00324D92" w:rsidP="006D0DEA">
      <w:pPr>
        <w:pStyle w:val="Ttulo2"/>
        <w:rPr>
          <w:rFonts w:ascii="Arial" w:eastAsia="Arial" w:hAnsi="Arial" w:cs="Arial"/>
          <w:color w:val="auto"/>
          <w:sz w:val="24"/>
          <w:szCs w:val="24"/>
          <w:lang w:val="es-419"/>
        </w:rPr>
      </w:pPr>
      <w:bookmarkStart w:id="9" w:name="_Toc224200874"/>
      <w:r w:rsidRPr="006D0DEA">
        <w:rPr>
          <w:rFonts w:ascii="Arial" w:eastAsia="Arial" w:hAnsi="Arial" w:cs="Arial"/>
          <w:b/>
          <w:color w:val="auto"/>
          <w:sz w:val="24"/>
          <w:szCs w:val="24"/>
          <w:lang w:val="es-419"/>
        </w:rPr>
        <w:lastRenderedPageBreak/>
        <w:t xml:space="preserve">4.5 </w:t>
      </w:r>
      <w:r w:rsidR="006D0DEA" w:rsidRPr="006D0DEA">
        <w:rPr>
          <w:rFonts w:ascii="Arial" w:eastAsia="Arial" w:hAnsi="Arial" w:cs="Arial"/>
          <w:b/>
          <w:color w:val="auto"/>
          <w:sz w:val="24"/>
          <w:szCs w:val="24"/>
          <w:lang w:val="es-419"/>
        </w:rPr>
        <w:t>D</w:t>
      </w:r>
      <w:r w:rsidRPr="006D0DEA">
        <w:rPr>
          <w:rFonts w:ascii="Arial" w:eastAsia="Arial" w:hAnsi="Arial" w:cs="Arial"/>
          <w:b/>
          <w:color w:val="auto"/>
          <w:sz w:val="24"/>
          <w:szCs w:val="24"/>
          <w:lang w:val="es-419"/>
        </w:rPr>
        <w:t>eterminación</w:t>
      </w:r>
      <w:bookmarkEnd w:id="9"/>
    </w:p>
    <w:p w14:paraId="7EDB5453" w14:textId="0C7EAC1B" w:rsidR="00805A8E" w:rsidRDefault="00805A8E" w:rsidP="00805A8E">
      <w:pPr>
        <w:spacing w:before="100" w:beforeAutospacing="1" w:after="100" w:afterAutospacing="1" w:line="360" w:lineRule="auto"/>
        <w:jc w:val="both"/>
        <w:rPr>
          <w:rFonts w:ascii="Arial" w:hAnsi="Arial" w:cs="Arial"/>
          <w:sz w:val="24"/>
          <w:szCs w:val="24"/>
          <w:lang w:val="es-ES_tradnl"/>
        </w:rPr>
      </w:pPr>
      <w:r w:rsidRPr="00690A35">
        <w:rPr>
          <w:rFonts w:ascii="Arial" w:hAnsi="Arial" w:cs="Arial"/>
          <w:sz w:val="24"/>
          <w:szCs w:val="24"/>
          <w:lang w:val="es-ES_tradnl"/>
        </w:rPr>
        <w:t xml:space="preserve">En consideración de este </w:t>
      </w:r>
      <w:r w:rsidRPr="00690A35">
        <w:rPr>
          <w:rFonts w:ascii="Arial" w:hAnsi="Arial" w:cs="Arial"/>
          <w:i/>
          <w:iCs/>
          <w:sz w:val="24"/>
          <w:szCs w:val="24"/>
          <w:lang w:val="es-ES_tradnl"/>
        </w:rPr>
        <w:t>órgano jurisdiccional</w:t>
      </w:r>
      <w:r w:rsidRPr="00690A35">
        <w:rPr>
          <w:rFonts w:ascii="Arial" w:hAnsi="Arial" w:cs="Arial"/>
          <w:sz w:val="24"/>
          <w:szCs w:val="24"/>
          <w:lang w:val="es-ES_tradnl"/>
        </w:rPr>
        <w:t>, el incidente de incumplimiento</w:t>
      </w:r>
      <w:r w:rsidRPr="00690A35">
        <w:rPr>
          <w:rFonts w:ascii="Arial" w:hAnsi="Arial" w:cs="Arial"/>
          <w:i/>
          <w:iCs/>
          <w:sz w:val="24"/>
          <w:szCs w:val="24"/>
          <w:lang w:val="es-ES_tradnl"/>
        </w:rPr>
        <w:t xml:space="preserve"> </w:t>
      </w:r>
      <w:r w:rsidRPr="00690A35">
        <w:rPr>
          <w:rFonts w:ascii="Arial" w:hAnsi="Arial" w:cs="Arial"/>
          <w:sz w:val="24"/>
          <w:szCs w:val="24"/>
          <w:lang w:val="es-ES_tradnl"/>
        </w:rPr>
        <w:t xml:space="preserve">resulta </w:t>
      </w:r>
      <w:r w:rsidRPr="00690A35">
        <w:rPr>
          <w:rFonts w:ascii="Arial" w:hAnsi="Arial" w:cs="Arial"/>
          <w:b/>
          <w:bCs/>
          <w:sz w:val="24"/>
          <w:szCs w:val="24"/>
          <w:lang w:val="es-ES_tradnl"/>
        </w:rPr>
        <w:t>infundado</w:t>
      </w:r>
      <w:r w:rsidRPr="00690A35">
        <w:rPr>
          <w:rFonts w:ascii="Arial" w:hAnsi="Arial" w:cs="Arial"/>
          <w:sz w:val="24"/>
          <w:szCs w:val="24"/>
          <w:lang w:val="es-ES_tradnl"/>
        </w:rPr>
        <w:t>, en atención a que</w:t>
      </w:r>
      <w:r w:rsidR="001D510C">
        <w:rPr>
          <w:rFonts w:ascii="Arial" w:hAnsi="Arial" w:cs="Arial"/>
          <w:sz w:val="24"/>
          <w:szCs w:val="24"/>
          <w:lang w:val="es-ES_tradnl"/>
        </w:rPr>
        <w:t xml:space="preserve">, contrario a lo señalado por el </w:t>
      </w:r>
      <w:r w:rsidR="001D510C" w:rsidRPr="00A63506">
        <w:rPr>
          <w:rFonts w:ascii="Arial" w:hAnsi="Arial" w:cs="Arial"/>
          <w:i/>
          <w:iCs/>
          <w:sz w:val="24"/>
          <w:szCs w:val="24"/>
          <w:lang w:val="es-ES_tradnl"/>
        </w:rPr>
        <w:t>incidentista</w:t>
      </w:r>
      <w:r w:rsidR="001D510C">
        <w:rPr>
          <w:rFonts w:ascii="Arial" w:hAnsi="Arial" w:cs="Arial"/>
          <w:sz w:val="24"/>
          <w:szCs w:val="24"/>
          <w:lang w:val="es-ES_tradnl"/>
        </w:rPr>
        <w:t>,</w:t>
      </w:r>
      <w:r w:rsidRPr="00690A35">
        <w:rPr>
          <w:rFonts w:ascii="Arial" w:hAnsi="Arial" w:cs="Arial"/>
          <w:sz w:val="24"/>
          <w:szCs w:val="24"/>
          <w:lang w:val="es-ES_tradnl"/>
        </w:rPr>
        <w:t xml:space="preserve"> se encuentra demostrado en autos que, a la fecha,</w:t>
      </w:r>
      <w:r w:rsidR="002F669C">
        <w:rPr>
          <w:rFonts w:ascii="Arial" w:hAnsi="Arial" w:cs="Arial"/>
          <w:sz w:val="24"/>
          <w:szCs w:val="24"/>
          <w:lang w:val="es-ES_tradnl"/>
        </w:rPr>
        <w:t xml:space="preserve"> la </w:t>
      </w:r>
      <w:r w:rsidR="002F669C" w:rsidRPr="00A63506">
        <w:rPr>
          <w:rFonts w:ascii="Arial" w:hAnsi="Arial" w:cs="Arial"/>
          <w:i/>
          <w:iCs/>
          <w:sz w:val="24"/>
          <w:szCs w:val="24"/>
          <w:lang w:val="es-ES_tradnl"/>
        </w:rPr>
        <w:t>parte incidentada</w:t>
      </w:r>
      <w:r w:rsidR="002F669C">
        <w:rPr>
          <w:rFonts w:ascii="Arial" w:hAnsi="Arial" w:cs="Arial"/>
          <w:sz w:val="24"/>
          <w:szCs w:val="24"/>
          <w:lang w:val="es-ES_tradnl"/>
        </w:rPr>
        <w:t xml:space="preserve"> llevó a cabo</w:t>
      </w:r>
      <w:r w:rsidRPr="00690A35">
        <w:rPr>
          <w:rFonts w:ascii="Arial" w:hAnsi="Arial" w:cs="Arial"/>
          <w:sz w:val="24"/>
          <w:szCs w:val="24"/>
          <w:lang w:val="es-ES_tradnl"/>
        </w:rPr>
        <w:t xml:space="preserve"> los actos ordenados en</w:t>
      </w:r>
      <w:r w:rsidR="002F669C">
        <w:rPr>
          <w:rFonts w:ascii="Arial" w:hAnsi="Arial" w:cs="Arial"/>
          <w:sz w:val="24"/>
          <w:szCs w:val="24"/>
          <w:lang w:val="es-ES_tradnl"/>
        </w:rPr>
        <w:t xml:space="preserve"> la </w:t>
      </w:r>
      <w:r w:rsidR="002F669C" w:rsidRPr="00A63506">
        <w:rPr>
          <w:rFonts w:ascii="Arial" w:hAnsi="Arial" w:cs="Arial"/>
          <w:i/>
          <w:iCs/>
          <w:sz w:val="24"/>
          <w:szCs w:val="24"/>
          <w:lang w:val="es-ES_tradnl"/>
        </w:rPr>
        <w:t>sentencia</w:t>
      </w:r>
      <w:r w:rsidRPr="00690A35">
        <w:rPr>
          <w:rFonts w:ascii="Arial" w:hAnsi="Arial" w:cs="Arial"/>
          <w:sz w:val="24"/>
          <w:szCs w:val="24"/>
          <w:lang w:val="es-ES_tradnl"/>
        </w:rPr>
        <w:t>.</w:t>
      </w:r>
    </w:p>
    <w:p w14:paraId="66ABE013" w14:textId="28FC7706" w:rsidR="002C49D0" w:rsidRDefault="002C49D0" w:rsidP="002C49D0">
      <w:pPr>
        <w:spacing w:before="100" w:beforeAutospacing="1" w:after="100" w:afterAutospacing="1" w:line="360" w:lineRule="auto"/>
        <w:jc w:val="both"/>
        <w:rPr>
          <w:rFonts w:ascii="Arial" w:hAnsi="Arial" w:cs="Arial"/>
          <w:sz w:val="24"/>
          <w:szCs w:val="24"/>
          <w:lang w:val="es-ES_tradnl"/>
        </w:rPr>
      </w:pPr>
      <w:r w:rsidRPr="002F669C">
        <w:rPr>
          <w:rFonts w:ascii="Arial" w:hAnsi="Arial" w:cs="Arial"/>
          <w:sz w:val="24"/>
          <w:szCs w:val="24"/>
          <w:lang w:val="es-ES_tradnl"/>
        </w:rPr>
        <w:t xml:space="preserve">Como se </w:t>
      </w:r>
      <w:r>
        <w:rPr>
          <w:rFonts w:ascii="Arial" w:hAnsi="Arial" w:cs="Arial"/>
          <w:sz w:val="24"/>
          <w:szCs w:val="24"/>
          <w:lang w:val="es-ES_tradnl"/>
        </w:rPr>
        <w:t>refirió de manera previa</w:t>
      </w:r>
      <w:r w:rsidRPr="002F669C">
        <w:rPr>
          <w:rFonts w:ascii="Arial" w:hAnsi="Arial" w:cs="Arial"/>
          <w:sz w:val="24"/>
          <w:szCs w:val="24"/>
          <w:lang w:val="es-ES_tradnl"/>
        </w:rPr>
        <w:t xml:space="preserve">, en la </w:t>
      </w:r>
      <w:r w:rsidRPr="002F669C">
        <w:rPr>
          <w:rFonts w:ascii="Arial" w:hAnsi="Arial" w:cs="Arial"/>
          <w:i/>
          <w:iCs/>
          <w:sz w:val="24"/>
          <w:szCs w:val="24"/>
          <w:lang w:val="es-ES_tradnl"/>
        </w:rPr>
        <w:t>sentencia</w:t>
      </w:r>
      <w:r w:rsidRPr="002F669C">
        <w:rPr>
          <w:rFonts w:ascii="Arial" w:hAnsi="Arial" w:cs="Arial"/>
          <w:sz w:val="24"/>
          <w:szCs w:val="24"/>
          <w:lang w:val="es-ES_tradnl"/>
        </w:rPr>
        <w:t xml:space="preserve"> </w:t>
      </w:r>
      <w:r w:rsidRPr="001D510C">
        <w:rPr>
          <w:rFonts w:ascii="Arial" w:hAnsi="Arial" w:cs="Arial"/>
          <w:sz w:val="24"/>
          <w:szCs w:val="24"/>
          <w:lang w:val="es-ES_tradnl"/>
        </w:rPr>
        <w:t xml:space="preserve">se ordenó que </w:t>
      </w:r>
      <w:r>
        <w:rPr>
          <w:rFonts w:ascii="Arial" w:hAnsi="Arial" w:cs="Arial"/>
          <w:sz w:val="24"/>
          <w:szCs w:val="24"/>
          <w:lang w:val="es-ES_tradnl"/>
        </w:rPr>
        <w:t xml:space="preserve">la </w:t>
      </w:r>
      <w:r w:rsidRPr="00A63506">
        <w:rPr>
          <w:rFonts w:ascii="Arial" w:hAnsi="Arial" w:cs="Arial"/>
          <w:i/>
          <w:iCs/>
          <w:sz w:val="24"/>
          <w:szCs w:val="24"/>
          <w:lang w:val="es-ES_tradnl"/>
        </w:rPr>
        <w:t>parte incidentada</w:t>
      </w:r>
      <w:r w:rsidRPr="001D510C">
        <w:rPr>
          <w:rFonts w:ascii="Arial" w:hAnsi="Arial" w:cs="Arial"/>
          <w:sz w:val="24"/>
          <w:szCs w:val="24"/>
          <w:lang w:val="es-ES_tradnl"/>
        </w:rPr>
        <w:t xml:space="preserve"> debía generar los ajustes y previsiones presupuestales necesarios para cubrir el pago de las remuneraciones </w:t>
      </w:r>
      <w:r w:rsidR="0045478F">
        <w:rPr>
          <w:rFonts w:ascii="Arial" w:hAnsi="Arial" w:cs="Arial"/>
          <w:sz w:val="24"/>
          <w:szCs w:val="24"/>
          <w:lang w:val="es-ES_tradnl"/>
        </w:rPr>
        <w:t xml:space="preserve">correspondientes </w:t>
      </w:r>
      <w:r w:rsidRPr="001D510C">
        <w:rPr>
          <w:rFonts w:ascii="Arial" w:hAnsi="Arial" w:cs="Arial"/>
          <w:sz w:val="24"/>
          <w:szCs w:val="24"/>
          <w:lang w:val="es-ES_tradnl"/>
        </w:rPr>
        <w:t>al año laborado de dos mil veinticinco</w:t>
      </w:r>
      <w:r>
        <w:rPr>
          <w:rFonts w:ascii="Arial" w:hAnsi="Arial" w:cs="Arial"/>
          <w:sz w:val="24"/>
          <w:szCs w:val="24"/>
          <w:lang w:val="es-ES_tradnl"/>
        </w:rPr>
        <w:t xml:space="preserve"> -pago retroactivo-</w:t>
      </w:r>
      <w:r w:rsidRPr="001D510C">
        <w:rPr>
          <w:rFonts w:ascii="Arial" w:hAnsi="Arial" w:cs="Arial"/>
          <w:sz w:val="24"/>
          <w:szCs w:val="24"/>
          <w:lang w:val="es-ES_tradnl"/>
        </w:rPr>
        <w:t xml:space="preserve">, así como cubrir al </w:t>
      </w:r>
      <w:r w:rsidRPr="00A63506">
        <w:rPr>
          <w:rFonts w:ascii="Arial" w:hAnsi="Arial" w:cs="Arial"/>
          <w:i/>
          <w:iCs/>
          <w:sz w:val="24"/>
          <w:szCs w:val="24"/>
          <w:lang w:val="es-ES_tradnl"/>
        </w:rPr>
        <w:t>incidentista</w:t>
      </w:r>
      <w:r w:rsidRPr="001D510C">
        <w:rPr>
          <w:rFonts w:ascii="Arial" w:hAnsi="Arial" w:cs="Arial"/>
          <w:sz w:val="24"/>
          <w:szCs w:val="24"/>
          <w:lang w:val="es-ES_tradnl"/>
        </w:rPr>
        <w:t xml:space="preserve"> las percepciones que se vayan generando con motivo del desempeño de su cargo. Además, debía </w:t>
      </w:r>
      <w:r>
        <w:rPr>
          <w:rFonts w:ascii="Arial" w:hAnsi="Arial" w:cs="Arial"/>
          <w:sz w:val="24"/>
          <w:szCs w:val="24"/>
          <w:lang w:val="es-ES_tradnl"/>
        </w:rPr>
        <w:t xml:space="preserve">fijar el monto de las prestaciones que le corresponden e </w:t>
      </w:r>
      <w:r w:rsidRPr="001D510C">
        <w:rPr>
          <w:rFonts w:ascii="Arial" w:hAnsi="Arial" w:cs="Arial"/>
          <w:sz w:val="24"/>
          <w:szCs w:val="24"/>
          <w:lang w:val="es-ES_tradnl"/>
        </w:rPr>
        <w:t>incorporarlo dentro de</w:t>
      </w:r>
      <w:r>
        <w:rPr>
          <w:rFonts w:ascii="Arial" w:hAnsi="Arial" w:cs="Arial"/>
          <w:sz w:val="24"/>
          <w:szCs w:val="24"/>
          <w:lang w:val="es-ES_tradnl"/>
        </w:rPr>
        <w:t>l</w:t>
      </w:r>
      <w:r w:rsidRPr="001D510C">
        <w:rPr>
          <w:rFonts w:ascii="Arial" w:hAnsi="Arial" w:cs="Arial"/>
          <w:sz w:val="24"/>
          <w:szCs w:val="24"/>
          <w:lang w:val="es-ES_tradnl"/>
        </w:rPr>
        <w:t xml:space="preserve"> tabulador de sueldos y salarios correspondiente al ejercicio fiscal del presente año</w:t>
      </w:r>
      <w:r>
        <w:rPr>
          <w:rFonts w:ascii="Arial" w:hAnsi="Arial" w:cs="Arial"/>
          <w:sz w:val="24"/>
          <w:szCs w:val="24"/>
          <w:lang w:val="es-ES_tradnl"/>
        </w:rPr>
        <w:t>.</w:t>
      </w:r>
    </w:p>
    <w:p w14:paraId="6477FC55" w14:textId="786EF15A" w:rsidR="002C49D0" w:rsidRPr="002C49D0" w:rsidRDefault="002C49D0" w:rsidP="007D71CC">
      <w:pPr>
        <w:spacing w:before="240" w:line="360" w:lineRule="auto"/>
        <w:jc w:val="both"/>
        <w:rPr>
          <w:rFonts w:ascii="Arial" w:hAnsi="Arial" w:cs="Arial"/>
          <w:sz w:val="24"/>
          <w:szCs w:val="24"/>
          <w:lang w:val="es-ES_tradnl"/>
        </w:rPr>
      </w:pPr>
      <w:r>
        <w:rPr>
          <w:rFonts w:ascii="Arial" w:eastAsia="Arial" w:hAnsi="Arial" w:cs="Arial"/>
          <w:sz w:val="24"/>
          <w:szCs w:val="24"/>
        </w:rPr>
        <w:t>Derivado de lo anterior y previo</w:t>
      </w:r>
      <w:r w:rsidR="0045478F">
        <w:rPr>
          <w:rFonts w:ascii="Arial" w:eastAsia="Arial" w:hAnsi="Arial" w:cs="Arial"/>
          <w:sz w:val="24"/>
          <w:szCs w:val="24"/>
        </w:rPr>
        <w:t>s</w:t>
      </w:r>
      <w:r>
        <w:rPr>
          <w:rFonts w:ascii="Arial" w:eastAsia="Arial" w:hAnsi="Arial" w:cs="Arial"/>
          <w:sz w:val="24"/>
          <w:szCs w:val="24"/>
        </w:rPr>
        <w:t xml:space="preserve"> requerimientos efectuados por parte de este </w:t>
      </w:r>
      <w:r w:rsidRPr="007D71CC">
        <w:rPr>
          <w:rFonts w:ascii="Arial" w:eastAsia="Arial" w:hAnsi="Arial" w:cs="Arial"/>
          <w:i/>
          <w:iCs/>
          <w:sz w:val="24"/>
          <w:szCs w:val="24"/>
        </w:rPr>
        <w:t>Tribunal</w:t>
      </w:r>
      <w:r>
        <w:rPr>
          <w:rFonts w:ascii="Arial" w:eastAsia="Arial" w:hAnsi="Arial" w:cs="Arial"/>
          <w:sz w:val="24"/>
          <w:szCs w:val="24"/>
        </w:rPr>
        <w:t xml:space="preserve">, la </w:t>
      </w:r>
      <w:r w:rsidRPr="00A63506">
        <w:rPr>
          <w:rFonts w:ascii="Arial" w:eastAsia="Arial" w:hAnsi="Arial" w:cs="Arial"/>
          <w:i/>
          <w:iCs/>
          <w:sz w:val="24"/>
          <w:szCs w:val="24"/>
        </w:rPr>
        <w:t>parte incidentada</w:t>
      </w:r>
      <w:r>
        <w:rPr>
          <w:rFonts w:ascii="Arial" w:eastAsia="Arial" w:hAnsi="Arial" w:cs="Arial"/>
          <w:sz w:val="24"/>
          <w:szCs w:val="24"/>
        </w:rPr>
        <w:t xml:space="preserve"> hizo valer las consideraciones que estimó procedentes </w:t>
      </w:r>
      <w:r w:rsidRPr="009620DA">
        <w:rPr>
          <w:rFonts w:ascii="Arial" w:eastAsia="Arial" w:hAnsi="Arial" w:cs="Arial"/>
          <w:sz w:val="24"/>
          <w:szCs w:val="24"/>
        </w:rPr>
        <w:t>a fin de oponerse al incidente promovido</w:t>
      </w:r>
      <w:r>
        <w:rPr>
          <w:rFonts w:ascii="Arial" w:eastAsia="Arial" w:hAnsi="Arial" w:cs="Arial"/>
          <w:sz w:val="24"/>
          <w:szCs w:val="24"/>
        </w:rPr>
        <w:t xml:space="preserve"> y remitió diversa documentación</w:t>
      </w:r>
      <w:r w:rsidRPr="009620DA">
        <w:rPr>
          <w:rFonts w:ascii="Arial" w:eastAsia="Arial" w:hAnsi="Arial" w:cs="Arial"/>
          <w:sz w:val="24"/>
          <w:szCs w:val="24"/>
        </w:rPr>
        <w:t xml:space="preserve"> </w:t>
      </w:r>
      <w:r>
        <w:rPr>
          <w:rFonts w:ascii="Arial" w:eastAsia="Arial" w:hAnsi="Arial" w:cs="Arial"/>
          <w:sz w:val="24"/>
          <w:szCs w:val="24"/>
        </w:rPr>
        <w:t>con la finalidad de acreditar el cumplimiento</w:t>
      </w:r>
      <w:r w:rsidR="007D71CC">
        <w:rPr>
          <w:rFonts w:ascii="Arial" w:hAnsi="Arial" w:cs="Arial"/>
          <w:sz w:val="24"/>
          <w:szCs w:val="24"/>
          <w:lang w:val="es-ES_tradnl"/>
        </w:rPr>
        <w:t>.</w:t>
      </w:r>
    </w:p>
    <w:p w14:paraId="61B34AAE" w14:textId="49CD0A1C" w:rsidR="001F3F82" w:rsidRDefault="00CB21C7" w:rsidP="001F3F82">
      <w:pPr>
        <w:pStyle w:val="Sangradetextonormal"/>
        <w:spacing w:after="0" w:line="360" w:lineRule="auto"/>
        <w:ind w:left="0" w:right="49"/>
        <w:jc w:val="both"/>
        <w:rPr>
          <w:rFonts w:ascii="Arial" w:hAnsi="Arial" w:cs="Arial"/>
          <w:color w:val="000000"/>
          <w:lang w:val="es-MX"/>
        </w:rPr>
      </w:pPr>
      <w:r>
        <w:rPr>
          <w:rFonts w:ascii="Arial" w:eastAsia="Arial" w:hAnsi="Arial" w:cs="Arial"/>
        </w:rPr>
        <w:t>En ese sentido, con l</w:t>
      </w:r>
      <w:r w:rsidR="00F371DF">
        <w:rPr>
          <w:rFonts w:ascii="Arial" w:eastAsia="Arial" w:hAnsi="Arial" w:cs="Arial"/>
        </w:rPr>
        <w:t>a finalidad de</w:t>
      </w:r>
      <w:r>
        <w:rPr>
          <w:rFonts w:ascii="Arial" w:eastAsia="Arial" w:hAnsi="Arial" w:cs="Arial"/>
        </w:rPr>
        <w:t xml:space="preserve"> demostrar que se llevaron a cabo los ajustes presupuestales para estar en condiciones de</w:t>
      </w:r>
      <w:r w:rsidR="00F371DF">
        <w:rPr>
          <w:rFonts w:ascii="Arial" w:eastAsia="Arial" w:hAnsi="Arial" w:cs="Arial"/>
        </w:rPr>
        <w:t xml:space="preserve"> realizar el pago consistente </w:t>
      </w:r>
      <w:r w:rsidR="00C84162">
        <w:rPr>
          <w:rFonts w:ascii="Arial" w:eastAsia="Arial" w:hAnsi="Arial" w:cs="Arial"/>
        </w:rPr>
        <w:t xml:space="preserve">tanto </w:t>
      </w:r>
      <w:r w:rsidR="00F371DF">
        <w:rPr>
          <w:rFonts w:ascii="Arial" w:eastAsia="Arial" w:hAnsi="Arial" w:cs="Arial"/>
        </w:rPr>
        <w:t xml:space="preserve">en las remuneraciones correspondientes al año dos mil veinticinco, </w:t>
      </w:r>
      <w:r w:rsidR="00C84162">
        <w:rPr>
          <w:rFonts w:ascii="Arial" w:eastAsia="Arial" w:hAnsi="Arial" w:cs="Arial"/>
        </w:rPr>
        <w:t xml:space="preserve">como a las </w:t>
      </w:r>
      <w:r w:rsidRPr="001D510C">
        <w:rPr>
          <w:rFonts w:ascii="Arial" w:hAnsi="Arial" w:cs="Arial"/>
          <w:lang w:val="es-ES_tradnl"/>
        </w:rPr>
        <w:t>percepciones generada</w:t>
      </w:r>
      <w:r>
        <w:rPr>
          <w:rFonts w:ascii="Arial" w:hAnsi="Arial" w:cs="Arial"/>
          <w:lang w:val="es-ES_tradnl"/>
        </w:rPr>
        <w:t>s</w:t>
      </w:r>
      <w:r w:rsidRPr="001D510C">
        <w:rPr>
          <w:rFonts w:ascii="Arial" w:hAnsi="Arial" w:cs="Arial"/>
          <w:lang w:val="es-ES_tradnl"/>
        </w:rPr>
        <w:t xml:space="preserve"> con motivo del desempeño de su cargo</w:t>
      </w:r>
      <w:r>
        <w:rPr>
          <w:rFonts w:ascii="Arial" w:hAnsi="Arial" w:cs="Arial"/>
          <w:lang w:val="es-ES_tradnl"/>
        </w:rPr>
        <w:t xml:space="preserve">, la </w:t>
      </w:r>
      <w:r w:rsidRPr="00A63506">
        <w:rPr>
          <w:rFonts w:ascii="Arial" w:hAnsi="Arial" w:cs="Arial"/>
          <w:i/>
          <w:iCs/>
          <w:lang w:val="es-ES_tradnl"/>
        </w:rPr>
        <w:t>parte incidentada</w:t>
      </w:r>
      <w:r w:rsidR="00C84162">
        <w:rPr>
          <w:rFonts w:ascii="Arial" w:eastAsia="Arial" w:hAnsi="Arial" w:cs="Arial"/>
        </w:rPr>
        <w:t xml:space="preserve"> remitió </w:t>
      </w:r>
      <w:r w:rsidR="001F3F82">
        <w:rPr>
          <w:rFonts w:ascii="Arial" w:hAnsi="Arial" w:cs="Arial"/>
          <w:color w:val="000000"/>
          <w:lang w:val="es-MX"/>
        </w:rPr>
        <w:t xml:space="preserve">dos cheques, por las cantidades de </w:t>
      </w:r>
      <w:r w:rsidR="001F3F82" w:rsidRPr="00DA428F">
        <w:rPr>
          <w:rFonts w:ascii="Arial" w:hAnsi="Arial" w:cs="Arial"/>
          <w:color w:val="000000"/>
          <w:lang w:val="es-MX"/>
        </w:rPr>
        <w:t>$13,392.00 (trece mil trescientos noventa y dos pesos 00/100 M.N.)</w:t>
      </w:r>
      <w:r w:rsidR="001F3F82">
        <w:rPr>
          <w:rFonts w:ascii="Arial" w:hAnsi="Arial" w:cs="Arial"/>
          <w:color w:val="000000"/>
          <w:lang w:val="es-MX"/>
        </w:rPr>
        <w:t xml:space="preserve"> y </w:t>
      </w:r>
      <w:r w:rsidR="001F3F82" w:rsidRPr="00DA428F">
        <w:rPr>
          <w:rFonts w:ascii="Arial" w:hAnsi="Arial" w:cs="Arial"/>
          <w:color w:val="000000"/>
          <w:lang w:val="es-MX"/>
        </w:rPr>
        <w:t>de $1,260.00 (mil doscientos sesenta pesos 00/100 M.N.)</w:t>
      </w:r>
      <w:r w:rsidR="005527C9">
        <w:rPr>
          <w:rStyle w:val="Refdenotaalpie"/>
          <w:rFonts w:ascii="Arial" w:hAnsi="Arial" w:cs="Arial"/>
          <w:color w:val="000000"/>
          <w:lang w:val="es-MX"/>
        </w:rPr>
        <w:footnoteReference w:id="32"/>
      </w:r>
      <w:r w:rsidR="001F3F82" w:rsidRPr="00DA428F">
        <w:rPr>
          <w:rFonts w:ascii="Arial" w:hAnsi="Arial" w:cs="Arial"/>
          <w:color w:val="000000"/>
          <w:lang w:val="es-MX"/>
        </w:rPr>
        <w:t>,</w:t>
      </w:r>
      <w:r w:rsidR="001F3F82">
        <w:rPr>
          <w:rFonts w:ascii="Arial" w:hAnsi="Arial" w:cs="Arial"/>
          <w:color w:val="000000"/>
          <w:lang w:val="es-MX"/>
        </w:rPr>
        <w:t xml:space="preserve"> por concepto</w:t>
      </w:r>
      <w:r w:rsidR="005527C9">
        <w:rPr>
          <w:rFonts w:ascii="Arial" w:hAnsi="Arial" w:cs="Arial"/>
          <w:color w:val="000000"/>
          <w:lang w:val="es-MX"/>
        </w:rPr>
        <w:t>s</w:t>
      </w:r>
      <w:r w:rsidR="001F3F82">
        <w:rPr>
          <w:rFonts w:ascii="Arial" w:hAnsi="Arial" w:cs="Arial"/>
          <w:color w:val="000000"/>
          <w:lang w:val="es-MX"/>
        </w:rPr>
        <w:t xml:space="preserve"> de</w:t>
      </w:r>
      <w:r w:rsidR="005527C9">
        <w:rPr>
          <w:rFonts w:ascii="Arial" w:hAnsi="Arial" w:cs="Arial"/>
          <w:color w:val="000000"/>
          <w:lang w:val="es-MX"/>
        </w:rPr>
        <w:t xml:space="preserve"> pago del periodo anual </w:t>
      </w:r>
      <w:r w:rsidR="00284023">
        <w:rPr>
          <w:rFonts w:ascii="Arial" w:hAnsi="Arial" w:cs="Arial"/>
          <w:color w:val="000000"/>
          <w:lang w:val="es-MX"/>
        </w:rPr>
        <w:t>dos mil veinticinco</w:t>
      </w:r>
      <w:r w:rsidR="005527C9">
        <w:rPr>
          <w:rFonts w:ascii="Arial" w:hAnsi="Arial" w:cs="Arial"/>
          <w:color w:val="000000"/>
          <w:lang w:val="es-MX"/>
        </w:rPr>
        <w:t xml:space="preserve"> y </w:t>
      </w:r>
      <w:r w:rsidR="005527C9">
        <w:rPr>
          <w:rFonts w:ascii="Arial" w:eastAsia="Arial" w:hAnsi="Arial" w:cs="Arial"/>
          <w:lang w:val="es-419"/>
        </w:rPr>
        <w:t xml:space="preserve">pago del periodo del </w:t>
      </w:r>
      <w:r w:rsidR="00284023">
        <w:rPr>
          <w:rFonts w:ascii="Arial" w:eastAsia="Arial" w:hAnsi="Arial" w:cs="Arial"/>
          <w:lang w:val="es-419"/>
        </w:rPr>
        <w:t>uno</w:t>
      </w:r>
      <w:r w:rsidR="005527C9">
        <w:rPr>
          <w:rFonts w:ascii="Arial" w:eastAsia="Arial" w:hAnsi="Arial" w:cs="Arial"/>
          <w:lang w:val="es-419"/>
        </w:rPr>
        <w:t xml:space="preserve"> al </w:t>
      </w:r>
      <w:r w:rsidR="00284023">
        <w:rPr>
          <w:rFonts w:ascii="Arial" w:eastAsia="Arial" w:hAnsi="Arial" w:cs="Arial"/>
          <w:lang w:val="es-419"/>
        </w:rPr>
        <w:t>treinta y uno</w:t>
      </w:r>
      <w:r w:rsidR="005527C9">
        <w:rPr>
          <w:rFonts w:ascii="Arial" w:eastAsia="Arial" w:hAnsi="Arial" w:cs="Arial"/>
          <w:lang w:val="es-419"/>
        </w:rPr>
        <w:t xml:space="preserve"> de enero,</w:t>
      </w:r>
      <w:r w:rsidR="001F3F82">
        <w:rPr>
          <w:rFonts w:ascii="Arial" w:hAnsi="Arial" w:cs="Arial"/>
          <w:color w:val="000000"/>
          <w:lang w:val="es-MX"/>
        </w:rPr>
        <w:t xml:space="preserve"> respectivamente, ambos a favor de </w:t>
      </w:r>
      <w:r w:rsidR="005527C9">
        <w:rPr>
          <w:rFonts w:ascii="Arial" w:hAnsi="Arial" w:cs="Arial"/>
          <w:color w:val="000000"/>
          <w:lang w:val="es-MX"/>
        </w:rPr>
        <w:t>José Alejandro Carrillo Colín.</w:t>
      </w:r>
    </w:p>
    <w:p w14:paraId="3644F078" w14:textId="77777777" w:rsidR="001F3F82" w:rsidRDefault="001F3F82" w:rsidP="001F3F82">
      <w:pPr>
        <w:pStyle w:val="Sangradetextonormal"/>
        <w:spacing w:after="0" w:line="360" w:lineRule="auto"/>
        <w:ind w:left="0" w:right="49"/>
        <w:jc w:val="both"/>
        <w:rPr>
          <w:rFonts w:ascii="Arial" w:hAnsi="Arial" w:cs="Arial"/>
          <w:color w:val="000000"/>
          <w:lang w:val="es-MX"/>
        </w:rPr>
      </w:pPr>
    </w:p>
    <w:p w14:paraId="494CA8D4" w14:textId="4679198F" w:rsidR="001F3F82" w:rsidRPr="00EA0BB9" w:rsidRDefault="001F3F82" w:rsidP="00EA0BB9">
      <w:pPr>
        <w:pStyle w:val="Sangradetextonormal"/>
        <w:spacing w:after="0" w:line="360" w:lineRule="auto"/>
        <w:ind w:left="0" w:right="49"/>
        <w:jc w:val="both"/>
        <w:rPr>
          <w:rFonts w:ascii="Arial" w:hAnsi="Arial" w:cs="Arial"/>
          <w:color w:val="000000"/>
          <w:lang w:val="es-MX"/>
        </w:rPr>
      </w:pPr>
      <w:r>
        <w:rPr>
          <w:rFonts w:ascii="Arial" w:hAnsi="Arial" w:cs="Arial"/>
          <w:color w:val="000000"/>
          <w:lang w:val="es-MX"/>
        </w:rPr>
        <w:t xml:space="preserve">Dichos títulos de crédito fueron entregados al </w:t>
      </w:r>
      <w:r w:rsidR="005527C9">
        <w:rPr>
          <w:rFonts w:ascii="Arial" w:hAnsi="Arial" w:cs="Arial"/>
          <w:i/>
          <w:iCs/>
          <w:color w:val="000000"/>
          <w:lang w:val="es-MX"/>
        </w:rPr>
        <w:t>i</w:t>
      </w:r>
      <w:r>
        <w:rPr>
          <w:rFonts w:ascii="Arial" w:hAnsi="Arial" w:cs="Arial"/>
          <w:i/>
          <w:iCs/>
          <w:color w:val="000000"/>
          <w:lang w:val="es-MX"/>
        </w:rPr>
        <w:t xml:space="preserve">ncidentista </w:t>
      </w:r>
      <w:r>
        <w:rPr>
          <w:rFonts w:ascii="Arial" w:hAnsi="Arial" w:cs="Arial"/>
          <w:color w:val="000000"/>
          <w:lang w:val="es-MX"/>
        </w:rPr>
        <w:t xml:space="preserve">en este </w:t>
      </w:r>
      <w:r w:rsidR="005527C9" w:rsidRPr="00A63506">
        <w:rPr>
          <w:rFonts w:ascii="Arial" w:hAnsi="Arial" w:cs="Arial"/>
          <w:i/>
          <w:iCs/>
          <w:color w:val="000000"/>
          <w:lang w:val="es-MX"/>
        </w:rPr>
        <w:t>ó</w:t>
      </w:r>
      <w:r w:rsidRPr="00A63506">
        <w:rPr>
          <w:rFonts w:ascii="Arial" w:hAnsi="Arial" w:cs="Arial"/>
          <w:i/>
          <w:iCs/>
          <w:color w:val="000000"/>
          <w:lang w:val="es-MX"/>
        </w:rPr>
        <w:t xml:space="preserve">rgano </w:t>
      </w:r>
      <w:r w:rsidR="005527C9" w:rsidRPr="00A63506">
        <w:rPr>
          <w:rFonts w:ascii="Arial" w:hAnsi="Arial" w:cs="Arial"/>
          <w:i/>
          <w:iCs/>
          <w:color w:val="000000"/>
          <w:lang w:val="es-MX"/>
        </w:rPr>
        <w:t>j</w:t>
      </w:r>
      <w:r w:rsidRPr="00A63506">
        <w:rPr>
          <w:rFonts w:ascii="Arial" w:hAnsi="Arial" w:cs="Arial"/>
          <w:i/>
          <w:iCs/>
          <w:color w:val="000000"/>
          <w:lang w:val="es-MX"/>
        </w:rPr>
        <w:t>urisdiccional</w:t>
      </w:r>
      <w:r>
        <w:rPr>
          <w:rFonts w:ascii="Arial" w:hAnsi="Arial" w:cs="Arial"/>
          <w:color w:val="000000"/>
          <w:lang w:val="es-MX"/>
        </w:rPr>
        <w:t xml:space="preserve"> el veintiséis de febrero, tal como se puede apreciar del Acta de </w:t>
      </w:r>
      <w:r>
        <w:rPr>
          <w:rFonts w:ascii="Arial" w:hAnsi="Arial" w:cs="Arial"/>
          <w:color w:val="000000"/>
          <w:lang w:val="es-MX"/>
        </w:rPr>
        <w:lastRenderedPageBreak/>
        <w:t>Comparecencia levantada p</w:t>
      </w:r>
      <w:r w:rsidR="00EA0BB9">
        <w:rPr>
          <w:rFonts w:ascii="Arial" w:hAnsi="Arial" w:cs="Arial"/>
          <w:color w:val="000000"/>
          <w:lang w:val="es-MX"/>
        </w:rPr>
        <w:t>ara tal efecto</w:t>
      </w:r>
      <w:r w:rsidR="00EA0BB9" w:rsidRPr="007D1FD4">
        <w:rPr>
          <w:rStyle w:val="Refdenotaalpie"/>
          <w:rFonts w:eastAsia="Arial"/>
          <w:lang w:val="es-419"/>
        </w:rPr>
        <w:footnoteReference w:id="33"/>
      </w:r>
      <w:r>
        <w:rPr>
          <w:rFonts w:ascii="Arial" w:hAnsi="Arial" w:cs="Arial"/>
          <w:color w:val="000000"/>
          <w:lang w:val="es-MX"/>
        </w:rPr>
        <w:t xml:space="preserve">. </w:t>
      </w:r>
      <w:proofErr w:type="gramStart"/>
      <w:r>
        <w:rPr>
          <w:rFonts w:ascii="Arial" w:hAnsi="Arial" w:cs="Arial"/>
          <w:color w:val="000000"/>
          <w:lang w:val="es-MX"/>
        </w:rPr>
        <w:t>Además</w:t>
      </w:r>
      <w:proofErr w:type="gramEnd"/>
      <w:r>
        <w:rPr>
          <w:rFonts w:ascii="Arial" w:hAnsi="Arial" w:cs="Arial"/>
          <w:color w:val="000000"/>
          <w:lang w:val="es-MX"/>
        </w:rPr>
        <w:t xml:space="preserve"> que el dos de marzo </w:t>
      </w:r>
      <w:r w:rsidR="005527C9">
        <w:rPr>
          <w:rFonts w:ascii="Arial" w:hAnsi="Arial" w:cs="Arial"/>
          <w:color w:val="000000"/>
          <w:lang w:val="es-MX"/>
        </w:rPr>
        <w:t xml:space="preserve">el </w:t>
      </w:r>
      <w:r w:rsidR="005527C9" w:rsidRPr="005527C9">
        <w:rPr>
          <w:rFonts w:ascii="Arial" w:hAnsi="Arial" w:cs="Arial"/>
          <w:i/>
          <w:iCs/>
          <w:color w:val="000000"/>
          <w:lang w:val="es-MX"/>
        </w:rPr>
        <w:t>incidentista</w:t>
      </w:r>
      <w:r>
        <w:rPr>
          <w:rFonts w:ascii="Arial" w:hAnsi="Arial" w:cs="Arial"/>
          <w:color w:val="000000"/>
          <w:lang w:val="es-MX"/>
        </w:rPr>
        <w:t xml:space="preserve"> presentó ante este </w:t>
      </w:r>
      <w:r w:rsidRPr="005527C9">
        <w:rPr>
          <w:rFonts w:ascii="Arial" w:hAnsi="Arial" w:cs="Arial"/>
          <w:i/>
          <w:iCs/>
          <w:color w:val="000000"/>
          <w:lang w:val="es-MX"/>
        </w:rPr>
        <w:t>Tribunal</w:t>
      </w:r>
      <w:r>
        <w:rPr>
          <w:rFonts w:ascii="Arial" w:hAnsi="Arial" w:cs="Arial"/>
          <w:color w:val="000000"/>
          <w:lang w:val="es-MX"/>
        </w:rPr>
        <w:t xml:space="preserve"> escrito mediante el cual señaló que los títulos de crédito entregados por esta autoridad jurisdiccional contaban con los fondos señalados en los mismos.</w:t>
      </w:r>
      <w:r>
        <w:rPr>
          <w:rStyle w:val="Refdenotaalpie"/>
          <w:rFonts w:ascii="Arial" w:hAnsi="Arial" w:cs="Arial"/>
          <w:color w:val="000000"/>
          <w:lang w:val="es-MX"/>
        </w:rPr>
        <w:footnoteReference w:id="34"/>
      </w:r>
      <w:r>
        <w:rPr>
          <w:rFonts w:ascii="Arial" w:hAnsi="Arial" w:cs="Arial"/>
          <w:color w:val="000000"/>
          <w:lang w:val="es-MX"/>
        </w:rPr>
        <w:t xml:space="preserve"> </w:t>
      </w:r>
    </w:p>
    <w:p w14:paraId="0AA21C4D" w14:textId="1D63D6BB" w:rsidR="000F1C4A" w:rsidRDefault="00964211" w:rsidP="00964211">
      <w:pPr>
        <w:spacing w:before="240" w:line="360" w:lineRule="auto"/>
        <w:jc w:val="both"/>
        <w:rPr>
          <w:rFonts w:ascii="Arial" w:hAnsi="Arial" w:cs="Arial"/>
          <w:sz w:val="24"/>
          <w:szCs w:val="24"/>
          <w:lang w:val="es-419"/>
        </w:rPr>
      </w:pPr>
      <w:r w:rsidRPr="00964211">
        <w:rPr>
          <w:rFonts w:ascii="Arial" w:eastAsia="Arial" w:hAnsi="Arial" w:cs="Arial"/>
          <w:sz w:val="24"/>
          <w:szCs w:val="24"/>
        </w:rPr>
        <w:t>Ahora bien, respecto a</w:t>
      </w:r>
      <w:r w:rsidR="00CD69D3">
        <w:rPr>
          <w:rFonts w:ascii="Arial" w:eastAsia="Arial" w:hAnsi="Arial" w:cs="Arial"/>
          <w:sz w:val="24"/>
          <w:szCs w:val="24"/>
        </w:rPr>
        <w:t xml:space="preserve"> la </w:t>
      </w:r>
      <w:r w:rsidR="00CD2556">
        <w:rPr>
          <w:rFonts w:ascii="Arial" w:eastAsia="Arial" w:hAnsi="Arial" w:cs="Arial"/>
          <w:sz w:val="24"/>
          <w:szCs w:val="24"/>
        </w:rPr>
        <w:t xml:space="preserve">determinación de incluir en su presupuesto del ejercicio fiscal dos mil veintiséis, </w:t>
      </w:r>
      <w:r w:rsidR="00CD2556" w:rsidRPr="00CD2556">
        <w:rPr>
          <w:rFonts w:ascii="Arial" w:eastAsia="Arial" w:hAnsi="Arial" w:cs="Arial"/>
          <w:sz w:val="24"/>
          <w:szCs w:val="24"/>
        </w:rPr>
        <w:t xml:space="preserve">el cargo que ostenta el </w:t>
      </w:r>
      <w:r w:rsidR="00CD2556" w:rsidRPr="00A63506">
        <w:rPr>
          <w:rFonts w:ascii="Arial" w:eastAsia="Arial" w:hAnsi="Arial" w:cs="Arial"/>
          <w:i/>
          <w:iCs/>
          <w:sz w:val="24"/>
          <w:szCs w:val="24"/>
        </w:rPr>
        <w:t>incidentista</w:t>
      </w:r>
      <w:r w:rsidR="00CD2556" w:rsidRPr="00CD2556">
        <w:rPr>
          <w:rFonts w:ascii="Arial" w:eastAsia="Arial" w:hAnsi="Arial" w:cs="Arial"/>
          <w:sz w:val="24"/>
          <w:szCs w:val="24"/>
        </w:rPr>
        <w:t xml:space="preserve"> dentro de los tabuladores de sueldos y salarios, precisando el monto de las prestaciones que le corresponden</w:t>
      </w:r>
      <w:r w:rsidR="006D38F8">
        <w:rPr>
          <w:rFonts w:ascii="Arial" w:eastAsia="Arial" w:hAnsi="Arial" w:cs="Arial"/>
          <w:sz w:val="24"/>
          <w:szCs w:val="24"/>
        </w:rPr>
        <w:t xml:space="preserve">, </w:t>
      </w:r>
      <w:r w:rsidR="00CD69D3">
        <w:rPr>
          <w:rFonts w:ascii="Arial" w:eastAsia="Arial" w:hAnsi="Arial" w:cs="Arial"/>
          <w:sz w:val="24"/>
          <w:szCs w:val="24"/>
        </w:rPr>
        <w:t xml:space="preserve">la </w:t>
      </w:r>
      <w:r w:rsidR="00CD69D3" w:rsidRPr="00A63506">
        <w:rPr>
          <w:rFonts w:ascii="Arial" w:eastAsia="Arial" w:hAnsi="Arial" w:cs="Arial"/>
          <w:i/>
          <w:iCs/>
          <w:sz w:val="24"/>
          <w:szCs w:val="24"/>
        </w:rPr>
        <w:t>parte incidentada</w:t>
      </w:r>
      <w:r w:rsidR="00CD69D3">
        <w:rPr>
          <w:rFonts w:ascii="Arial" w:eastAsia="Arial" w:hAnsi="Arial" w:cs="Arial"/>
          <w:sz w:val="24"/>
          <w:szCs w:val="24"/>
        </w:rPr>
        <w:t xml:space="preserve"> presentó</w:t>
      </w:r>
      <w:r w:rsidR="006D38F8">
        <w:rPr>
          <w:rFonts w:ascii="Arial" w:eastAsia="Arial" w:hAnsi="Arial" w:cs="Arial"/>
          <w:sz w:val="24"/>
          <w:szCs w:val="24"/>
        </w:rPr>
        <w:t xml:space="preserve"> el acta</w:t>
      </w:r>
      <w:r w:rsidR="006D38F8" w:rsidRPr="006D38F8">
        <w:rPr>
          <w:rFonts w:ascii="Arial" w:hAnsi="Arial" w:cs="Arial"/>
          <w:sz w:val="24"/>
          <w:szCs w:val="24"/>
          <w:lang w:val="es-419"/>
        </w:rPr>
        <w:t xml:space="preserve"> de sesión de cabildo número 06</w:t>
      </w:r>
      <w:r w:rsidR="000F1C4A">
        <w:rPr>
          <w:rFonts w:ascii="Arial" w:hAnsi="Arial" w:cs="Arial"/>
          <w:sz w:val="24"/>
          <w:szCs w:val="24"/>
          <w:lang w:val="es-419"/>
        </w:rPr>
        <w:t xml:space="preserve"> y el</w:t>
      </w:r>
      <w:r w:rsidR="000F1C4A" w:rsidRPr="000F1C4A">
        <w:rPr>
          <w:rFonts w:ascii="Arial" w:hAnsi="Arial" w:cs="Arial"/>
          <w:sz w:val="24"/>
          <w:szCs w:val="24"/>
          <w:lang w:val="es-419"/>
        </w:rPr>
        <w:t xml:space="preserve"> </w:t>
      </w:r>
      <w:r w:rsidR="000F1C4A">
        <w:rPr>
          <w:rFonts w:ascii="Arial" w:hAnsi="Arial" w:cs="Arial"/>
          <w:sz w:val="24"/>
          <w:szCs w:val="24"/>
          <w:lang w:val="es-419"/>
        </w:rPr>
        <w:t>tabulador de sueldos</w:t>
      </w:r>
      <w:r w:rsidR="000F1C4A" w:rsidRPr="007D1FD4">
        <w:rPr>
          <w:rStyle w:val="Refdenotaalpie"/>
          <w:rFonts w:eastAsia="Arial"/>
          <w:sz w:val="24"/>
          <w:szCs w:val="24"/>
          <w:lang w:val="es-419"/>
        </w:rPr>
        <w:footnoteReference w:id="35"/>
      </w:r>
      <w:r w:rsidR="000F1C4A">
        <w:rPr>
          <w:rFonts w:ascii="Arial" w:hAnsi="Arial" w:cs="Arial"/>
          <w:sz w:val="24"/>
          <w:szCs w:val="24"/>
          <w:lang w:val="es-419"/>
        </w:rPr>
        <w:t xml:space="preserve"> para el ejercicio presupuestal de este año</w:t>
      </w:r>
      <w:r w:rsidR="00CD69D3">
        <w:rPr>
          <w:rFonts w:ascii="Arial" w:hAnsi="Arial" w:cs="Arial"/>
          <w:sz w:val="24"/>
          <w:szCs w:val="24"/>
          <w:lang w:val="es-419"/>
        </w:rPr>
        <w:t>.</w:t>
      </w:r>
    </w:p>
    <w:p w14:paraId="44775E6B" w14:textId="43C70768" w:rsidR="002D6312" w:rsidRDefault="000F1C4A" w:rsidP="00964211">
      <w:pPr>
        <w:spacing w:before="240" w:line="360" w:lineRule="auto"/>
        <w:jc w:val="both"/>
        <w:rPr>
          <w:rFonts w:ascii="Arial" w:hAnsi="Arial" w:cs="Arial"/>
          <w:sz w:val="24"/>
          <w:szCs w:val="24"/>
          <w:lang w:val="es-419"/>
        </w:rPr>
      </w:pPr>
      <w:r>
        <w:rPr>
          <w:rFonts w:ascii="Arial" w:hAnsi="Arial" w:cs="Arial"/>
          <w:sz w:val="24"/>
          <w:szCs w:val="24"/>
          <w:lang w:val="es-419"/>
        </w:rPr>
        <w:t xml:space="preserve">Con la primer documental se acredita la aprobación por unanimidad del Cabildo de las modificaciones al presupuesto de egresos de dos mil veintiséis, a la plantilla de personal del </w:t>
      </w:r>
      <w:r w:rsidR="00DA4525" w:rsidRPr="00DA4525">
        <w:rPr>
          <w:rFonts w:ascii="Arial" w:hAnsi="Arial" w:cs="Arial"/>
          <w:i/>
          <w:iCs/>
          <w:sz w:val="24"/>
          <w:szCs w:val="24"/>
          <w:lang w:val="es-419"/>
        </w:rPr>
        <w:t>ayuntamiento</w:t>
      </w:r>
      <w:r w:rsidR="002D6312">
        <w:rPr>
          <w:rFonts w:ascii="Arial" w:hAnsi="Arial" w:cs="Arial"/>
          <w:sz w:val="24"/>
          <w:szCs w:val="24"/>
          <w:lang w:val="es-419"/>
        </w:rPr>
        <w:t>; y al tabulador de remuneraciones del personal municipal.</w:t>
      </w:r>
    </w:p>
    <w:p w14:paraId="7511EEB5" w14:textId="3B7283FC" w:rsidR="002D6312" w:rsidRPr="002D6312" w:rsidRDefault="002D6312" w:rsidP="002D6312">
      <w:pPr>
        <w:spacing w:before="240" w:line="360" w:lineRule="auto"/>
        <w:jc w:val="both"/>
        <w:rPr>
          <w:rFonts w:ascii="Arial" w:hAnsi="Arial" w:cs="Arial"/>
          <w:sz w:val="24"/>
          <w:szCs w:val="24"/>
          <w:lang w:val="es-419"/>
        </w:rPr>
      </w:pPr>
      <w:r>
        <w:rPr>
          <w:rFonts w:ascii="Arial" w:hAnsi="Arial" w:cs="Arial"/>
          <w:sz w:val="24"/>
          <w:szCs w:val="24"/>
          <w:lang w:val="es-419"/>
        </w:rPr>
        <w:t>Referente al tabulador de sueldos</w:t>
      </w:r>
      <w:r w:rsidR="008D48FF">
        <w:rPr>
          <w:rFonts w:ascii="Arial" w:hAnsi="Arial" w:cs="Arial"/>
          <w:sz w:val="24"/>
          <w:szCs w:val="24"/>
          <w:lang w:val="es-419"/>
        </w:rPr>
        <w:t xml:space="preserve"> modificado</w:t>
      </w:r>
      <w:r>
        <w:rPr>
          <w:rFonts w:ascii="Arial" w:hAnsi="Arial" w:cs="Arial"/>
          <w:sz w:val="24"/>
          <w:szCs w:val="24"/>
          <w:lang w:val="es-419"/>
        </w:rPr>
        <w:t xml:space="preserve">, acredita la incorporación del cargo de Encargado del Orden a la plantilla del personal municipal, estableciendo un sueldo base. </w:t>
      </w:r>
    </w:p>
    <w:p w14:paraId="66EA198A" w14:textId="21619377" w:rsidR="008D48FF" w:rsidRPr="00324D92" w:rsidRDefault="002D6312" w:rsidP="00324D92">
      <w:pPr>
        <w:spacing w:before="240" w:line="360" w:lineRule="auto"/>
        <w:jc w:val="both"/>
        <w:rPr>
          <w:rFonts w:ascii="Arial" w:eastAsia="Arial" w:hAnsi="Arial" w:cs="Arial"/>
          <w:i/>
          <w:iCs/>
          <w:sz w:val="24"/>
          <w:szCs w:val="24"/>
        </w:rPr>
      </w:pPr>
      <w:r>
        <w:rPr>
          <w:rFonts w:ascii="Arial" w:hAnsi="Arial" w:cs="Arial"/>
          <w:sz w:val="24"/>
          <w:szCs w:val="24"/>
          <w:lang w:val="es-419"/>
        </w:rPr>
        <w:t xml:space="preserve">Tales </w:t>
      </w:r>
      <w:r>
        <w:rPr>
          <w:rFonts w:ascii="Arial" w:eastAsia="Arial" w:hAnsi="Arial" w:cs="Arial"/>
          <w:sz w:val="24"/>
          <w:szCs w:val="24"/>
        </w:rPr>
        <w:t>documentales</w:t>
      </w:r>
      <w:r w:rsidR="006D38F8">
        <w:rPr>
          <w:rFonts w:ascii="Arial" w:eastAsia="Arial" w:hAnsi="Arial" w:cs="Arial"/>
          <w:sz w:val="24"/>
          <w:szCs w:val="24"/>
        </w:rPr>
        <w:t xml:space="preserve"> permiten dotar</w:t>
      </w:r>
      <w:r>
        <w:rPr>
          <w:rFonts w:ascii="Arial" w:eastAsia="Arial" w:hAnsi="Arial" w:cs="Arial"/>
          <w:sz w:val="24"/>
          <w:szCs w:val="24"/>
        </w:rPr>
        <w:t xml:space="preserve"> de certeza</w:t>
      </w:r>
      <w:r w:rsidR="006D38F8">
        <w:rPr>
          <w:rFonts w:ascii="Arial" w:eastAsia="Arial" w:hAnsi="Arial" w:cs="Arial"/>
          <w:sz w:val="24"/>
          <w:szCs w:val="24"/>
        </w:rPr>
        <w:t xml:space="preserve"> a este </w:t>
      </w:r>
      <w:r w:rsidR="006D38F8" w:rsidRPr="006D38F8">
        <w:rPr>
          <w:rFonts w:ascii="Arial" w:eastAsia="Arial" w:hAnsi="Arial" w:cs="Arial"/>
          <w:i/>
          <w:iCs/>
          <w:sz w:val="24"/>
          <w:szCs w:val="24"/>
        </w:rPr>
        <w:t>Tribunal</w:t>
      </w:r>
      <w:r w:rsidR="006D38F8">
        <w:rPr>
          <w:rFonts w:ascii="Arial" w:eastAsia="Arial" w:hAnsi="Arial" w:cs="Arial"/>
          <w:i/>
          <w:iCs/>
          <w:sz w:val="24"/>
          <w:szCs w:val="24"/>
        </w:rPr>
        <w:t xml:space="preserve"> </w:t>
      </w:r>
      <w:r w:rsidR="006D38F8">
        <w:rPr>
          <w:rFonts w:ascii="Arial" w:eastAsia="Arial" w:hAnsi="Arial" w:cs="Arial"/>
          <w:sz w:val="24"/>
          <w:szCs w:val="24"/>
        </w:rPr>
        <w:t xml:space="preserve">sobre </w:t>
      </w:r>
      <w:r>
        <w:rPr>
          <w:rFonts w:ascii="Arial" w:eastAsia="Arial" w:hAnsi="Arial" w:cs="Arial"/>
          <w:sz w:val="24"/>
          <w:szCs w:val="24"/>
        </w:rPr>
        <w:t xml:space="preserve">los actos realizados por la </w:t>
      </w:r>
      <w:r w:rsidR="00A63506" w:rsidRPr="00A63506">
        <w:rPr>
          <w:rFonts w:ascii="Arial" w:eastAsia="Arial" w:hAnsi="Arial" w:cs="Arial"/>
          <w:i/>
          <w:iCs/>
          <w:sz w:val="24"/>
          <w:szCs w:val="24"/>
        </w:rPr>
        <w:t xml:space="preserve">parte </w:t>
      </w:r>
      <w:r>
        <w:rPr>
          <w:rFonts w:ascii="Arial" w:eastAsia="Arial" w:hAnsi="Arial" w:cs="Arial"/>
          <w:i/>
          <w:iCs/>
          <w:sz w:val="24"/>
          <w:szCs w:val="24"/>
        </w:rPr>
        <w:t xml:space="preserve">incidentada </w:t>
      </w:r>
      <w:r w:rsidR="008D48FF">
        <w:rPr>
          <w:rFonts w:ascii="Arial" w:eastAsia="Arial" w:hAnsi="Arial" w:cs="Arial"/>
          <w:sz w:val="24"/>
          <w:szCs w:val="24"/>
        </w:rPr>
        <w:t xml:space="preserve">para cumplir con lo ordenado en la </w:t>
      </w:r>
      <w:r w:rsidR="008D48FF">
        <w:rPr>
          <w:rFonts w:ascii="Arial" w:eastAsia="Arial" w:hAnsi="Arial" w:cs="Arial"/>
          <w:i/>
          <w:iCs/>
          <w:sz w:val="24"/>
          <w:szCs w:val="24"/>
        </w:rPr>
        <w:t>sentencia.</w:t>
      </w:r>
    </w:p>
    <w:p w14:paraId="63A550E7" w14:textId="1A3188A5" w:rsidR="008D48FF" w:rsidRDefault="008D48FF" w:rsidP="006D0DEA">
      <w:pPr>
        <w:spacing w:before="240" w:after="240" w:line="360" w:lineRule="auto"/>
        <w:jc w:val="both"/>
        <w:rPr>
          <w:rFonts w:ascii="Arial" w:eastAsia="Arial" w:hAnsi="Arial" w:cs="Arial"/>
          <w:sz w:val="24"/>
          <w:szCs w:val="24"/>
        </w:rPr>
      </w:pPr>
      <w:r w:rsidRPr="003358B9">
        <w:rPr>
          <w:rFonts w:ascii="Arial" w:eastAsia="Arial" w:hAnsi="Arial" w:cs="Arial"/>
          <w:sz w:val="24"/>
          <w:szCs w:val="24"/>
        </w:rPr>
        <w:t xml:space="preserve">En consecuencia, este </w:t>
      </w:r>
      <w:r w:rsidRPr="00A63506">
        <w:rPr>
          <w:rFonts w:ascii="Arial" w:eastAsia="Arial" w:hAnsi="Arial" w:cs="Arial"/>
          <w:i/>
          <w:iCs/>
          <w:sz w:val="24"/>
          <w:szCs w:val="24"/>
        </w:rPr>
        <w:t>Tribunal</w:t>
      </w:r>
      <w:r w:rsidRPr="003358B9">
        <w:rPr>
          <w:rFonts w:ascii="Arial" w:eastAsia="Arial" w:hAnsi="Arial" w:cs="Arial"/>
          <w:sz w:val="24"/>
          <w:szCs w:val="24"/>
        </w:rPr>
        <w:t xml:space="preserve"> estima que se </w:t>
      </w:r>
      <w:r w:rsidRPr="00CF42F7">
        <w:rPr>
          <w:rFonts w:ascii="Arial" w:eastAsia="Arial" w:hAnsi="Arial" w:cs="Arial"/>
          <w:b/>
          <w:bCs/>
          <w:sz w:val="24"/>
          <w:szCs w:val="24"/>
        </w:rPr>
        <w:t>ha cumpli</w:t>
      </w:r>
      <w:r w:rsidR="00EA0BB9">
        <w:rPr>
          <w:rFonts w:ascii="Arial" w:eastAsia="Arial" w:hAnsi="Arial" w:cs="Arial"/>
          <w:b/>
          <w:bCs/>
          <w:sz w:val="24"/>
          <w:szCs w:val="24"/>
        </w:rPr>
        <w:t>do formalmente</w:t>
      </w:r>
      <w:r w:rsidRPr="003358B9">
        <w:rPr>
          <w:rFonts w:ascii="Arial" w:eastAsia="Arial" w:hAnsi="Arial" w:cs="Arial"/>
          <w:sz w:val="24"/>
          <w:szCs w:val="24"/>
        </w:rPr>
        <w:t xml:space="preserve"> lo ordenado, ya que se acredita que </w:t>
      </w:r>
      <w:r w:rsidR="003358B9" w:rsidRPr="003358B9">
        <w:rPr>
          <w:rFonts w:ascii="Arial" w:eastAsia="Arial" w:hAnsi="Arial" w:cs="Arial"/>
          <w:sz w:val="24"/>
          <w:szCs w:val="24"/>
        </w:rPr>
        <w:t xml:space="preserve">la </w:t>
      </w:r>
      <w:r w:rsidR="00A63506" w:rsidRPr="00A63506">
        <w:rPr>
          <w:rFonts w:ascii="Arial" w:eastAsia="Arial" w:hAnsi="Arial" w:cs="Arial"/>
          <w:i/>
          <w:iCs/>
          <w:sz w:val="24"/>
          <w:szCs w:val="24"/>
        </w:rPr>
        <w:t xml:space="preserve">parte </w:t>
      </w:r>
      <w:r w:rsidR="003358B9" w:rsidRPr="003358B9">
        <w:rPr>
          <w:rFonts w:ascii="Arial" w:eastAsia="Arial" w:hAnsi="Arial" w:cs="Arial"/>
          <w:i/>
          <w:iCs/>
          <w:sz w:val="24"/>
          <w:szCs w:val="24"/>
        </w:rPr>
        <w:t>incidentada</w:t>
      </w:r>
      <w:r w:rsidR="003358B9" w:rsidRPr="003358B9">
        <w:rPr>
          <w:rFonts w:ascii="Arial" w:eastAsia="Arial" w:hAnsi="Arial" w:cs="Arial"/>
          <w:sz w:val="24"/>
          <w:szCs w:val="24"/>
        </w:rPr>
        <w:t xml:space="preserve"> realizó el pago de las remuneraciones correspondientes al año lab</w:t>
      </w:r>
      <w:r w:rsidR="003358B9">
        <w:rPr>
          <w:rFonts w:ascii="Arial" w:eastAsia="Arial" w:hAnsi="Arial" w:cs="Arial"/>
          <w:sz w:val="24"/>
          <w:szCs w:val="24"/>
        </w:rPr>
        <w:t>o</w:t>
      </w:r>
      <w:r w:rsidR="003358B9" w:rsidRPr="003358B9">
        <w:rPr>
          <w:rFonts w:ascii="Arial" w:eastAsia="Arial" w:hAnsi="Arial" w:cs="Arial"/>
          <w:sz w:val="24"/>
          <w:szCs w:val="24"/>
        </w:rPr>
        <w:t xml:space="preserve">rado de dos mil veinticinco, así como el pago de manera oportuna de lo que vaya generando por el desempeño de su función, </w:t>
      </w:r>
      <w:r w:rsidR="003358B9">
        <w:rPr>
          <w:rFonts w:ascii="Arial" w:eastAsia="Arial" w:hAnsi="Arial" w:cs="Arial"/>
          <w:sz w:val="24"/>
          <w:szCs w:val="24"/>
        </w:rPr>
        <w:t xml:space="preserve">y ha realizado las modificaciones necesarias para la incorporación en el presupuesto de egresos y al tabulador de sueldos </w:t>
      </w:r>
      <w:r w:rsidR="00E05D69">
        <w:rPr>
          <w:rFonts w:ascii="Arial" w:eastAsia="Arial" w:hAnsi="Arial" w:cs="Arial"/>
          <w:sz w:val="24"/>
          <w:szCs w:val="24"/>
        </w:rPr>
        <w:t>d</w:t>
      </w:r>
      <w:r w:rsidR="003358B9">
        <w:rPr>
          <w:rFonts w:ascii="Arial" w:eastAsia="Arial" w:hAnsi="Arial" w:cs="Arial"/>
          <w:sz w:val="24"/>
          <w:szCs w:val="24"/>
        </w:rPr>
        <w:t xml:space="preserve">el cargo de Encargado del Orden. </w:t>
      </w:r>
    </w:p>
    <w:p w14:paraId="6D94EC2F" w14:textId="086480F8" w:rsidR="00CF42F7" w:rsidRPr="006D0DEA" w:rsidRDefault="00DA4525" w:rsidP="006D0DEA">
      <w:pPr>
        <w:pStyle w:val="Ttulo2"/>
        <w:spacing w:before="240" w:after="240"/>
        <w:rPr>
          <w:rFonts w:ascii="Arial" w:eastAsia="Arial" w:hAnsi="Arial" w:cs="Arial"/>
          <w:b/>
          <w:bCs/>
          <w:color w:val="auto"/>
          <w:sz w:val="24"/>
          <w:szCs w:val="24"/>
          <w:lang w:val="es-419"/>
        </w:rPr>
      </w:pPr>
      <w:bookmarkStart w:id="10" w:name="_Toc224200875"/>
      <w:r w:rsidRPr="006D0DEA">
        <w:rPr>
          <w:rFonts w:ascii="Arial" w:eastAsia="Arial" w:hAnsi="Arial" w:cs="Arial"/>
          <w:b/>
          <w:bCs/>
          <w:color w:val="auto"/>
          <w:sz w:val="24"/>
          <w:szCs w:val="24"/>
          <w:lang w:val="es-419"/>
        </w:rPr>
        <w:lastRenderedPageBreak/>
        <w:t xml:space="preserve">4.6 </w:t>
      </w:r>
      <w:r w:rsidR="00CF42F7" w:rsidRPr="006D0DEA">
        <w:rPr>
          <w:rFonts w:ascii="Arial" w:eastAsia="Arial" w:hAnsi="Arial" w:cs="Arial"/>
          <w:b/>
          <w:bCs/>
          <w:color w:val="auto"/>
          <w:sz w:val="24"/>
          <w:szCs w:val="24"/>
          <w:lang w:val="es-419"/>
        </w:rPr>
        <w:t>Temporalidad de las actuaciones</w:t>
      </w:r>
      <w:bookmarkEnd w:id="10"/>
    </w:p>
    <w:p w14:paraId="0535C1A9" w14:textId="77777777" w:rsidR="00CF42F7" w:rsidRDefault="00CF42F7" w:rsidP="00CF42F7">
      <w:pPr>
        <w:spacing w:before="240" w:line="360" w:lineRule="auto"/>
        <w:jc w:val="both"/>
        <w:rPr>
          <w:rFonts w:ascii="Arial" w:eastAsia="Arial" w:hAnsi="Arial" w:cs="Arial"/>
          <w:sz w:val="24"/>
          <w:szCs w:val="24"/>
          <w:lang w:val="es-419"/>
        </w:rPr>
      </w:pPr>
      <w:r w:rsidRPr="00CF42F7">
        <w:rPr>
          <w:rFonts w:ascii="Arial" w:eastAsia="Arial" w:hAnsi="Arial" w:cs="Arial"/>
          <w:sz w:val="24"/>
          <w:szCs w:val="24"/>
          <w:lang w:val="es-419"/>
        </w:rPr>
        <w:t xml:space="preserve">Una vez analizado el cumplimiento de las acciones ordenadas en la </w:t>
      </w:r>
      <w:r w:rsidRPr="00CF42F7">
        <w:rPr>
          <w:rFonts w:ascii="Arial" w:eastAsia="Arial" w:hAnsi="Arial" w:cs="Arial"/>
          <w:i/>
          <w:iCs/>
          <w:sz w:val="24"/>
          <w:szCs w:val="24"/>
          <w:lang w:val="es-419"/>
        </w:rPr>
        <w:t xml:space="preserve">sentencia, </w:t>
      </w:r>
      <w:r w:rsidRPr="00CF42F7">
        <w:rPr>
          <w:rFonts w:ascii="Arial" w:eastAsia="Arial" w:hAnsi="Arial" w:cs="Arial"/>
          <w:sz w:val="24"/>
          <w:szCs w:val="24"/>
          <w:lang w:val="es-419"/>
        </w:rPr>
        <w:t xml:space="preserve">se procede a verificar si se llevaron a cabo dentro de los plazos fijados, como se esquematiza en la siguiente tabla: </w:t>
      </w:r>
    </w:p>
    <w:tbl>
      <w:tblPr>
        <w:tblStyle w:val="Tablaconcuadrcula"/>
        <w:tblW w:w="8878" w:type="dxa"/>
        <w:tblLook w:val="04A0" w:firstRow="1" w:lastRow="0" w:firstColumn="1" w:lastColumn="0" w:noHBand="0" w:noVBand="1"/>
      </w:tblPr>
      <w:tblGrid>
        <w:gridCol w:w="2568"/>
        <w:gridCol w:w="1249"/>
        <w:gridCol w:w="2012"/>
        <w:gridCol w:w="1402"/>
        <w:gridCol w:w="1647"/>
      </w:tblGrid>
      <w:tr w:rsidR="00AF517D" w:rsidRPr="00093F26" w14:paraId="3698745F" w14:textId="77777777" w:rsidTr="00AF517D">
        <w:tc>
          <w:tcPr>
            <w:tcW w:w="2611" w:type="dxa"/>
            <w:shd w:val="clear" w:color="auto" w:fill="EAF1DD" w:themeFill="accent3" w:themeFillTint="33"/>
            <w:vAlign w:val="center"/>
          </w:tcPr>
          <w:p w14:paraId="2E1CF512" w14:textId="77777777" w:rsidR="00AF517D" w:rsidRPr="00E05D69" w:rsidRDefault="00AF517D" w:rsidP="00B53D29">
            <w:pPr>
              <w:jc w:val="center"/>
              <w:rPr>
                <w:rFonts w:ascii="Arial Narrow" w:hAnsi="Arial Narrow"/>
                <w:b/>
                <w:bCs/>
              </w:rPr>
            </w:pPr>
            <w:r w:rsidRPr="00E05D69">
              <w:rPr>
                <w:rFonts w:ascii="Arial Narrow" w:hAnsi="Arial Narrow"/>
                <w:b/>
                <w:bCs/>
              </w:rPr>
              <w:t>Acto</w:t>
            </w:r>
          </w:p>
        </w:tc>
        <w:tc>
          <w:tcPr>
            <w:tcW w:w="1149" w:type="dxa"/>
            <w:shd w:val="clear" w:color="auto" w:fill="EAF1DD" w:themeFill="accent3" w:themeFillTint="33"/>
            <w:vAlign w:val="center"/>
          </w:tcPr>
          <w:p w14:paraId="27F28763" w14:textId="77777777" w:rsidR="00AF517D" w:rsidRPr="00E05D69" w:rsidRDefault="00AF517D" w:rsidP="00B53D29">
            <w:pPr>
              <w:jc w:val="center"/>
              <w:rPr>
                <w:rFonts w:ascii="Arial Narrow" w:hAnsi="Arial Narrow"/>
                <w:b/>
                <w:bCs/>
              </w:rPr>
            </w:pPr>
            <w:r w:rsidRPr="00E05D69">
              <w:rPr>
                <w:rFonts w:ascii="Arial Narrow" w:hAnsi="Arial Narrow"/>
                <w:b/>
                <w:bCs/>
              </w:rPr>
              <w:t>Notificación</w:t>
            </w:r>
          </w:p>
        </w:tc>
        <w:tc>
          <w:tcPr>
            <w:tcW w:w="2047" w:type="dxa"/>
            <w:shd w:val="clear" w:color="auto" w:fill="EAF1DD" w:themeFill="accent3" w:themeFillTint="33"/>
            <w:vAlign w:val="center"/>
          </w:tcPr>
          <w:p w14:paraId="1E409E42" w14:textId="77777777" w:rsidR="00AF517D" w:rsidRPr="00E05D69" w:rsidRDefault="00AF517D" w:rsidP="00B53D29">
            <w:pPr>
              <w:jc w:val="center"/>
              <w:rPr>
                <w:rFonts w:ascii="Arial Narrow" w:hAnsi="Arial Narrow"/>
                <w:b/>
                <w:bCs/>
              </w:rPr>
            </w:pPr>
            <w:r w:rsidRPr="00E05D69">
              <w:rPr>
                <w:rFonts w:ascii="Arial Narrow" w:hAnsi="Arial Narrow"/>
                <w:b/>
                <w:bCs/>
              </w:rPr>
              <w:t>Plazo para realizarlo</w:t>
            </w:r>
          </w:p>
        </w:tc>
        <w:tc>
          <w:tcPr>
            <w:tcW w:w="1418" w:type="dxa"/>
            <w:shd w:val="clear" w:color="auto" w:fill="EAF1DD" w:themeFill="accent3" w:themeFillTint="33"/>
            <w:vAlign w:val="center"/>
          </w:tcPr>
          <w:p w14:paraId="300413C8" w14:textId="6E954CAC" w:rsidR="00AF517D" w:rsidRPr="00E05D69" w:rsidRDefault="00AF517D" w:rsidP="00284023">
            <w:pPr>
              <w:spacing w:after="0"/>
              <w:jc w:val="center"/>
              <w:rPr>
                <w:rFonts w:ascii="Arial Narrow" w:hAnsi="Arial Narrow"/>
                <w:b/>
                <w:bCs/>
              </w:rPr>
            </w:pPr>
            <w:r w:rsidRPr="00E05D69">
              <w:rPr>
                <w:rFonts w:ascii="Arial Narrow" w:hAnsi="Arial Narrow"/>
                <w:b/>
                <w:bCs/>
              </w:rPr>
              <w:t>Fecha</w:t>
            </w:r>
            <w:r w:rsidR="00284023" w:rsidRPr="00E05D69">
              <w:rPr>
                <w:rFonts w:ascii="Arial Narrow" w:hAnsi="Arial Narrow"/>
                <w:b/>
                <w:bCs/>
              </w:rPr>
              <w:t xml:space="preserve"> en que se realizó</w:t>
            </w:r>
          </w:p>
        </w:tc>
        <w:tc>
          <w:tcPr>
            <w:tcW w:w="1653" w:type="dxa"/>
            <w:shd w:val="clear" w:color="auto" w:fill="EAF1DD" w:themeFill="accent3" w:themeFillTint="33"/>
            <w:vAlign w:val="center"/>
          </w:tcPr>
          <w:p w14:paraId="2777B646" w14:textId="77777777" w:rsidR="00AF517D" w:rsidRPr="00E05D69" w:rsidRDefault="00AF517D" w:rsidP="00B53D29">
            <w:pPr>
              <w:jc w:val="center"/>
              <w:rPr>
                <w:rFonts w:ascii="Arial Narrow" w:hAnsi="Arial Narrow"/>
                <w:b/>
                <w:bCs/>
              </w:rPr>
            </w:pPr>
            <w:r w:rsidRPr="00E05D69">
              <w:rPr>
                <w:rFonts w:ascii="Arial Narrow" w:hAnsi="Arial Narrow"/>
                <w:b/>
                <w:bCs/>
              </w:rPr>
              <w:t>Cumplimiento</w:t>
            </w:r>
          </w:p>
        </w:tc>
      </w:tr>
      <w:tr w:rsidR="009C060E" w:rsidRPr="00093F26" w14:paraId="03DE8A49" w14:textId="77777777" w:rsidTr="00B53D29">
        <w:tc>
          <w:tcPr>
            <w:tcW w:w="2611" w:type="dxa"/>
            <w:vAlign w:val="center"/>
          </w:tcPr>
          <w:p w14:paraId="11B52B4B" w14:textId="77777777" w:rsidR="009C060E" w:rsidRPr="00093F26" w:rsidRDefault="009C060E" w:rsidP="00B53D29">
            <w:pPr>
              <w:jc w:val="center"/>
              <w:rPr>
                <w:rFonts w:ascii="Arial Narrow" w:hAnsi="Arial Narrow"/>
              </w:rPr>
            </w:pPr>
            <w:r w:rsidRPr="00093F26">
              <w:rPr>
                <w:rFonts w:ascii="Arial Narrow" w:hAnsi="Arial Narrow"/>
              </w:rPr>
              <w:t xml:space="preserve">Incorporación </w:t>
            </w:r>
            <w:r>
              <w:rPr>
                <w:rFonts w:ascii="Arial Narrow" w:hAnsi="Arial Narrow"/>
              </w:rPr>
              <w:t xml:space="preserve">en </w:t>
            </w:r>
            <w:r w:rsidRPr="00093F26">
              <w:rPr>
                <w:rFonts w:ascii="Arial Narrow" w:hAnsi="Arial Narrow"/>
              </w:rPr>
              <w:t>el presupuesto de egresos 2026</w:t>
            </w:r>
            <w:r>
              <w:rPr>
                <w:rFonts w:ascii="Arial Narrow" w:hAnsi="Arial Narrow"/>
              </w:rPr>
              <w:t xml:space="preserve"> y tabulador de sueldos </w:t>
            </w:r>
          </w:p>
        </w:tc>
        <w:tc>
          <w:tcPr>
            <w:tcW w:w="1149" w:type="dxa"/>
            <w:vMerge w:val="restart"/>
            <w:vAlign w:val="center"/>
          </w:tcPr>
          <w:p w14:paraId="6E4A9A5C" w14:textId="77777777" w:rsidR="009C060E" w:rsidRPr="00093F26" w:rsidRDefault="009C060E" w:rsidP="00B53D29">
            <w:pPr>
              <w:jc w:val="center"/>
              <w:rPr>
                <w:rFonts w:ascii="Arial Narrow" w:hAnsi="Arial Narrow"/>
              </w:rPr>
            </w:pPr>
            <w:r>
              <w:rPr>
                <w:rFonts w:ascii="Arial Narrow" w:hAnsi="Arial Narrow"/>
              </w:rPr>
              <w:t>30 de diciembre 2025</w:t>
            </w:r>
          </w:p>
        </w:tc>
        <w:tc>
          <w:tcPr>
            <w:tcW w:w="2047" w:type="dxa"/>
            <w:vAlign w:val="center"/>
          </w:tcPr>
          <w:p w14:paraId="151BE99E" w14:textId="77777777" w:rsidR="009C060E" w:rsidRDefault="009C060E" w:rsidP="00B53D29">
            <w:pPr>
              <w:jc w:val="center"/>
              <w:rPr>
                <w:rFonts w:ascii="Arial Narrow" w:hAnsi="Arial Narrow"/>
              </w:rPr>
            </w:pPr>
            <w:r w:rsidRPr="00093F26">
              <w:rPr>
                <w:rFonts w:ascii="Arial Narrow" w:hAnsi="Arial Narrow"/>
              </w:rPr>
              <w:t>Primera sesión de Cabildo</w:t>
            </w:r>
          </w:p>
          <w:p w14:paraId="3F10AB84" w14:textId="591F6AB0" w:rsidR="009C060E" w:rsidRPr="00093F26" w:rsidRDefault="009C060E" w:rsidP="00B53D29">
            <w:pPr>
              <w:jc w:val="center"/>
              <w:rPr>
                <w:rFonts w:ascii="Arial Narrow" w:hAnsi="Arial Narrow"/>
              </w:rPr>
            </w:pPr>
            <w:r>
              <w:rPr>
                <w:rFonts w:ascii="Arial Narrow" w:hAnsi="Arial Narrow"/>
              </w:rPr>
              <w:t>(13 de enero)</w:t>
            </w:r>
          </w:p>
        </w:tc>
        <w:tc>
          <w:tcPr>
            <w:tcW w:w="1418" w:type="dxa"/>
            <w:vAlign w:val="center"/>
          </w:tcPr>
          <w:p w14:paraId="0F58EA1A" w14:textId="77777777" w:rsidR="009C060E" w:rsidRDefault="009C060E" w:rsidP="00B53D29">
            <w:pPr>
              <w:jc w:val="center"/>
              <w:rPr>
                <w:rFonts w:ascii="Arial Narrow" w:hAnsi="Arial Narrow"/>
              </w:rPr>
            </w:pPr>
            <w:r w:rsidRPr="007B37E4">
              <w:rPr>
                <w:rFonts w:ascii="Arial Narrow" w:hAnsi="Arial Narrow"/>
              </w:rPr>
              <w:t>Segunda sesión de Cabildo</w:t>
            </w:r>
          </w:p>
          <w:p w14:paraId="7D90B699" w14:textId="2D79EE1A" w:rsidR="009C060E" w:rsidRPr="007B37E4" w:rsidRDefault="009C060E" w:rsidP="00B53D29">
            <w:pPr>
              <w:jc w:val="center"/>
              <w:rPr>
                <w:rFonts w:ascii="Arial Narrow" w:hAnsi="Arial Narrow"/>
              </w:rPr>
            </w:pPr>
            <w:r>
              <w:rPr>
                <w:rFonts w:ascii="Arial Narrow" w:hAnsi="Arial Narrow"/>
              </w:rPr>
              <w:t>(30 de enero)</w:t>
            </w:r>
          </w:p>
        </w:tc>
        <w:tc>
          <w:tcPr>
            <w:tcW w:w="1653" w:type="dxa"/>
            <w:vAlign w:val="center"/>
          </w:tcPr>
          <w:p w14:paraId="33BA0F02" w14:textId="77777777" w:rsidR="009C060E" w:rsidRPr="0082663F" w:rsidRDefault="009C060E" w:rsidP="00B53D29">
            <w:pPr>
              <w:jc w:val="center"/>
              <w:rPr>
                <w:rFonts w:ascii="Arial Narrow" w:hAnsi="Arial Narrow"/>
                <w:b/>
                <w:bCs/>
              </w:rPr>
            </w:pPr>
            <w:r w:rsidRPr="0082663F">
              <w:rPr>
                <w:rFonts w:ascii="Arial Narrow" w:hAnsi="Arial Narrow"/>
                <w:b/>
                <w:bCs/>
              </w:rPr>
              <w:t>Extemporáneo</w:t>
            </w:r>
          </w:p>
        </w:tc>
      </w:tr>
      <w:tr w:rsidR="009C060E" w:rsidRPr="00093F26" w14:paraId="370071BB" w14:textId="77777777" w:rsidTr="00AF517D">
        <w:trPr>
          <w:trHeight w:val="1164"/>
        </w:trPr>
        <w:tc>
          <w:tcPr>
            <w:tcW w:w="2611" w:type="dxa"/>
            <w:vAlign w:val="center"/>
          </w:tcPr>
          <w:p w14:paraId="0B6BBBBC" w14:textId="77777777" w:rsidR="009C060E" w:rsidRPr="00093F26" w:rsidRDefault="009C060E" w:rsidP="00B53D29">
            <w:pPr>
              <w:jc w:val="center"/>
              <w:rPr>
                <w:rFonts w:ascii="Arial Narrow" w:hAnsi="Arial Narrow"/>
              </w:rPr>
            </w:pPr>
            <w:r>
              <w:rPr>
                <w:rFonts w:ascii="Arial Narrow" w:hAnsi="Arial Narrow"/>
              </w:rPr>
              <w:t>Pago retroactivo de la remuneración</w:t>
            </w:r>
          </w:p>
        </w:tc>
        <w:tc>
          <w:tcPr>
            <w:tcW w:w="1149" w:type="dxa"/>
            <w:vMerge/>
            <w:vAlign w:val="center"/>
          </w:tcPr>
          <w:p w14:paraId="3F0DCB07" w14:textId="77777777" w:rsidR="009C060E" w:rsidRPr="00093F26" w:rsidRDefault="009C060E" w:rsidP="00B53D29">
            <w:pPr>
              <w:jc w:val="center"/>
              <w:rPr>
                <w:rFonts w:ascii="Arial Narrow" w:hAnsi="Arial Narrow"/>
              </w:rPr>
            </w:pPr>
          </w:p>
        </w:tc>
        <w:tc>
          <w:tcPr>
            <w:tcW w:w="2047" w:type="dxa"/>
            <w:vAlign w:val="center"/>
          </w:tcPr>
          <w:p w14:paraId="0F329A12" w14:textId="77777777" w:rsidR="009C060E" w:rsidRDefault="009C060E" w:rsidP="00B53D29">
            <w:pPr>
              <w:jc w:val="center"/>
              <w:rPr>
                <w:rFonts w:ascii="Arial Narrow" w:hAnsi="Arial Narrow"/>
              </w:rPr>
            </w:pPr>
            <w:r>
              <w:rPr>
                <w:rFonts w:ascii="Arial Narrow" w:hAnsi="Arial Narrow"/>
              </w:rPr>
              <w:t>10 días hábiles</w:t>
            </w:r>
          </w:p>
          <w:p w14:paraId="6B474B54" w14:textId="1D900B99" w:rsidR="009C060E" w:rsidRPr="00093F26" w:rsidRDefault="009C060E" w:rsidP="00AF517D">
            <w:pPr>
              <w:jc w:val="center"/>
              <w:rPr>
                <w:rFonts w:ascii="Arial Narrow" w:hAnsi="Arial Narrow"/>
              </w:rPr>
            </w:pPr>
            <w:r>
              <w:rPr>
                <w:rFonts w:ascii="Arial Narrow" w:hAnsi="Arial Narrow"/>
              </w:rPr>
              <w:t>(del 02 al 13 de febrero)</w:t>
            </w:r>
          </w:p>
        </w:tc>
        <w:tc>
          <w:tcPr>
            <w:tcW w:w="1418" w:type="dxa"/>
            <w:vAlign w:val="center"/>
          </w:tcPr>
          <w:p w14:paraId="7A9053D9" w14:textId="77777777" w:rsidR="009C060E" w:rsidRDefault="009C060E" w:rsidP="009C060E">
            <w:pPr>
              <w:jc w:val="center"/>
              <w:rPr>
                <w:rFonts w:ascii="Arial Narrow" w:hAnsi="Arial Narrow"/>
              </w:rPr>
            </w:pPr>
            <w:r>
              <w:rPr>
                <w:rFonts w:ascii="Arial Narrow" w:hAnsi="Arial Narrow"/>
              </w:rPr>
              <w:t>18</w:t>
            </w:r>
            <w:r w:rsidRPr="007B37E4">
              <w:rPr>
                <w:rFonts w:ascii="Arial Narrow" w:hAnsi="Arial Narrow"/>
              </w:rPr>
              <w:t xml:space="preserve"> de febrero</w:t>
            </w:r>
          </w:p>
          <w:p w14:paraId="2921B7E6" w14:textId="1AFD7072" w:rsidR="009C060E" w:rsidRPr="007B37E4" w:rsidRDefault="009C060E" w:rsidP="009C060E">
            <w:pPr>
              <w:jc w:val="center"/>
              <w:rPr>
                <w:rFonts w:ascii="Arial Narrow" w:hAnsi="Arial Narrow"/>
              </w:rPr>
            </w:pPr>
            <w:r>
              <w:rPr>
                <w:rFonts w:ascii="Arial Narrow" w:hAnsi="Arial Narrow"/>
                <w:sz w:val="18"/>
                <w:szCs w:val="18"/>
              </w:rPr>
              <w:t>(</w:t>
            </w:r>
            <w:r w:rsidRPr="009C060E">
              <w:rPr>
                <w:rFonts w:ascii="Arial Narrow" w:hAnsi="Arial Narrow"/>
                <w:sz w:val="18"/>
                <w:szCs w:val="18"/>
              </w:rPr>
              <w:t xml:space="preserve">Se entregaron al </w:t>
            </w:r>
            <w:proofErr w:type="spellStart"/>
            <w:r w:rsidRPr="009C060E">
              <w:rPr>
                <w:rFonts w:ascii="Arial Narrow" w:hAnsi="Arial Narrow"/>
                <w:i/>
                <w:iCs/>
                <w:sz w:val="18"/>
                <w:szCs w:val="18"/>
              </w:rPr>
              <w:t>Tribunall</w:t>
            </w:r>
            <w:proofErr w:type="spellEnd"/>
            <w:r w:rsidRPr="009C060E">
              <w:rPr>
                <w:rFonts w:ascii="Arial Narrow" w:hAnsi="Arial Narrow"/>
                <w:sz w:val="18"/>
                <w:szCs w:val="18"/>
              </w:rPr>
              <w:t xml:space="preserve"> para su resguardo</w:t>
            </w:r>
            <w:r>
              <w:rPr>
                <w:rFonts w:ascii="Arial Narrow" w:hAnsi="Arial Narrow"/>
                <w:sz w:val="18"/>
                <w:szCs w:val="18"/>
              </w:rPr>
              <w:t>)</w:t>
            </w:r>
          </w:p>
        </w:tc>
        <w:tc>
          <w:tcPr>
            <w:tcW w:w="1653" w:type="dxa"/>
            <w:vAlign w:val="center"/>
          </w:tcPr>
          <w:p w14:paraId="0D98B911" w14:textId="77777777" w:rsidR="009C060E" w:rsidRPr="0082663F" w:rsidRDefault="009C060E" w:rsidP="00B53D29">
            <w:pPr>
              <w:jc w:val="center"/>
              <w:rPr>
                <w:rFonts w:ascii="Arial Narrow" w:hAnsi="Arial Narrow"/>
                <w:b/>
                <w:bCs/>
              </w:rPr>
            </w:pPr>
            <w:r w:rsidRPr="0082663F">
              <w:rPr>
                <w:rFonts w:ascii="Arial Narrow" w:hAnsi="Arial Narrow"/>
                <w:b/>
                <w:bCs/>
              </w:rPr>
              <w:t>Extemporáneo</w:t>
            </w:r>
          </w:p>
        </w:tc>
      </w:tr>
    </w:tbl>
    <w:p w14:paraId="682A4C7A" w14:textId="047BC5FC" w:rsidR="008F7E53" w:rsidRDefault="009C060E" w:rsidP="00CF42F7">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 xml:space="preserve">Como se observa en la tabla antes inserta, </w:t>
      </w:r>
      <w:r w:rsidR="00DA4525">
        <w:rPr>
          <w:rFonts w:ascii="Arial" w:eastAsia="Arial" w:hAnsi="Arial" w:cs="Arial"/>
          <w:sz w:val="24"/>
          <w:szCs w:val="24"/>
          <w:lang w:val="es-419"/>
        </w:rPr>
        <w:t xml:space="preserve">si bien </w:t>
      </w:r>
      <w:r>
        <w:rPr>
          <w:rFonts w:ascii="Arial" w:eastAsia="Arial" w:hAnsi="Arial" w:cs="Arial"/>
          <w:sz w:val="24"/>
          <w:szCs w:val="24"/>
          <w:lang w:val="es-419"/>
        </w:rPr>
        <w:t xml:space="preserve">el </w:t>
      </w:r>
      <w:r w:rsidR="00DA4525">
        <w:rPr>
          <w:rFonts w:ascii="Arial" w:eastAsia="Arial" w:hAnsi="Arial" w:cs="Arial"/>
          <w:i/>
          <w:iCs/>
          <w:sz w:val="24"/>
          <w:szCs w:val="24"/>
          <w:lang w:val="es-419"/>
        </w:rPr>
        <w:t>a</w:t>
      </w:r>
      <w:r>
        <w:rPr>
          <w:rFonts w:ascii="Arial" w:eastAsia="Arial" w:hAnsi="Arial" w:cs="Arial"/>
          <w:i/>
          <w:iCs/>
          <w:sz w:val="24"/>
          <w:szCs w:val="24"/>
          <w:lang w:val="es-419"/>
        </w:rPr>
        <w:t xml:space="preserve">yuntamiento </w:t>
      </w:r>
      <w:r>
        <w:rPr>
          <w:rFonts w:ascii="Arial" w:eastAsia="Arial" w:hAnsi="Arial" w:cs="Arial"/>
          <w:b/>
          <w:bCs/>
          <w:sz w:val="24"/>
          <w:szCs w:val="24"/>
          <w:lang w:val="es-419"/>
        </w:rPr>
        <w:t xml:space="preserve">cumplió </w:t>
      </w:r>
      <w:r>
        <w:rPr>
          <w:rFonts w:ascii="Arial" w:eastAsia="Arial" w:hAnsi="Arial" w:cs="Arial"/>
          <w:sz w:val="24"/>
          <w:szCs w:val="24"/>
          <w:lang w:val="es-419"/>
        </w:rPr>
        <w:t xml:space="preserve">con </w:t>
      </w:r>
      <w:r w:rsidR="00DA4525">
        <w:rPr>
          <w:rFonts w:ascii="Arial" w:eastAsia="Arial" w:hAnsi="Arial" w:cs="Arial"/>
          <w:sz w:val="24"/>
          <w:szCs w:val="24"/>
          <w:lang w:val="es-419"/>
        </w:rPr>
        <w:t>lo que le fue ordenado</w:t>
      </w:r>
      <w:r>
        <w:rPr>
          <w:rFonts w:ascii="Arial" w:eastAsia="Arial" w:hAnsi="Arial" w:cs="Arial"/>
          <w:sz w:val="24"/>
          <w:szCs w:val="24"/>
          <w:lang w:val="es-419"/>
        </w:rPr>
        <w:t xml:space="preserve">, no escapa para este </w:t>
      </w:r>
      <w:r w:rsidRPr="009C060E">
        <w:rPr>
          <w:rFonts w:ascii="Arial" w:eastAsia="Arial" w:hAnsi="Arial" w:cs="Arial"/>
          <w:i/>
          <w:iCs/>
          <w:sz w:val="24"/>
          <w:szCs w:val="24"/>
          <w:lang w:val="es-419"/>
        </w:rPr>
        <w:t>Tribunal</w:t>
      </w:r>
      <w:r>
        <w:rPr>
          <w:rFonts w:ascii="Arial" w:eastAsia="Arial" w:hAnsi="Arial" w:cs="Arial"/>
          <w:i/>
          <w:iCs/>
          <w:sz w:val="24"/>
          <w:szCs w:val="24"/>
          <w:lang w:val="es-419"/>
        </w:rPr>
        <w:t xml:space="preserve"> </w:t>
      </w:r>
      <w:r>
        <w:rPr>
          <w:rFonts w:ascii="Arial" w:eastAsia="Arial" w:hAnsi="Arial" w:cs="Arial"/>
          <w:sz w:val="24"/>
          <w:szCs w:val="24"/>
          <w:lang w:val="es-419"/>
        </w:rPr>
        <w:t xml:space="preserve">que lo actuado no se </w:t>
      </w:r>
      <w:r w:rsidR="00284023">
        <w:rPr>
          <w:rFonts w:ascii="Arial" w:eastAsia="Arial" w:hAnsi="Arial" w:cs="Arial"/>
          <w:sz w:val="24"/>
          <w:szCs w:val="24"/>
          <w:lang w:val="es-419"/>
        </w:rPr>
        <w:t>llevó a cabo</w:t>
      </w:r>
      <w:r>
        <w:rPr>
          <w:rFonts w:ascii="Arial" w:eastAsia="Arial" w:hAnsi="Arial" w:cs="Arial"/>
          <w:sz w:val="24"/>
          <w:szCs w:val="24"/>
          <w:lang w:val="es-419"/>
        </w:rPr>
        <w:t xml:space="preserve"> dentro del término otorgado para ello, es decir, en la primera sesión</w:t>
      </w:r>
      <w:r w:rsidR="008F7E53">
        <w:rPr>
          <w:rFonts w:ascii="Arial" w:eastAsia="Arial" w:hAnsi="Arial" w:cs="Arial"/>
          <w:sz w:val="24"/>
          <w:szCs w:val="24"/>
          <w:lang w:val="es-419"/>
        </w:rPr>
        <w:t xml:space="preserve"> de </w:t>
      </w:r>
      <w:r>
        <w:rPr>
          <w:rFonts w:ascii="Arial" w:eastAsia="Arial" w:hAnsi="Arial" w:cs="Arial"/>
          <w:sz w:val="24"/>
          <w:szCs w:val="24"/>
          <w:lang w:val="es-419"/>
        </w:rPr>
        <w:t>cabildo</w:t>
      </w:r>
      <w:r w:rsidR="008F7E53">
        <w:rPr>
          <w:rFonts w:ascii="Arial" w:eastAsia="Arial" w:hAnsi="Arial" w:cs="Arial"/>
          <w:sz w:val="24"/>
          <w:szCs w:val="24"/>
          <w:lang w:val="es-419"/>
        </w:rPr>
        <w:t xml:space="preserve">, celebrada el trece de enero, debió realizarse la incorporación en el presupuesto y la modificación del tabulador, no obstante, se </w:t>
      </w:r>
      <w:r w:rsidR="00284023">
        <w:rPr>
          <w:rFonts w:ascii="Arial" w:eastAsia="Arial" w:hAnsi="Arial" w:cs="Arial"/>
          <w:sz w:val="24"/>
          <w:szCs w:val="24"/>
          <w:lang w:val="es-419"/>
        </w:rPr>
        <w:t>efectuó</w:t>
      </w:r>
      <w:r w:rsidR="008F7E53">
        <w:rPr>
          <w:rFonts w:ascii="Arial" w:eastAsia="Arial" w:hAnsi="Arial" w:cs="Arial"/>
          <w:sz w:val="24"/>
          <w:szCs w:val="24"/>
          <w:lang w:val="es-419"/>
        </w:rPr>
        <w:t xml:space="preserve"> hasta la segunda sesión que se </w:t>
      </w:r>
      <w:r w:rsidR="00DA4525">
        <w:rPr>
          <w:rFonts w:ascii="Arial" w:eastAsia="Arial" w:hAnsi="Arial" w:cs="Arial"/>
          <w:sz w:val="24"/>
          <w:szCs w:val="24"/>
          <w:lang w:val="es-419"/>
        </w:rPr>
        <w:t>llevó</w:t>
      </w:r>
      <w:r w:rsidR="008F7E53">
        <w:rPr>
          <w:rFonts w:ascii="Arial" w:eastAsia="Arial" w:hAnsi="Arial" w:cs="Arial"/>
          <w:sz w:val="24"/>
          <w:szCs w:val="24"/>
          <w:lang w:val="es-419"/>
        </w:rPr>
        <w:t xml:space="preserve"> a cabo el treinta de enero.</w:t>
      </w:r>
    </w:p>
    <w:p w14:paraId="54BEBF60" w14:textId="765B1084" w:rsidR="00AD3896" w:rsidRDefault="008F7E53" w:rsidP="00CF42F7">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 xml:space="preserve">Del mismo modo, una vez celebrada la sesión, contaban con el plazo de </w:t>
      </w:r>
      <w:r w:rsidR="00A63506">
        <w:rPr>
          <w:rFonts w:ascii="Arial" w:eastAsia="Arial" w:hAnsi="Arial" w:cs="Arial"/>
          <w:sz w:val="24"/>
          <w:szCs w:val="24"/>
          <w:lang w:val="es-419"/>
        </w:rPr>
        <w:t>diez</w:t>
      </w:r>
      <w:r>
        <w:rPr>
          <w:rFonts w:ascii="Arial" w:eastAsia="Arial" w:hAnsi="Arial" w:cs="Arial"/>
          <w:sz w:val="24"/>
          <w:szCs w:val="24"/>
          <w:lang w:val="es-419"/>
        </w:rPr>
        <w:t xml:space="preserve"> días hábiles para </w:t>
      </w:r>
      <w:r w:rsidR="00A63506">
        <w:rPr>
          <w:rFonts w:ascii="Arial" w:eastAsia="Arial" w:hAnsi="Arial" w:cs="Arial"/>
          <w:sz w:val="24"/>
          <w:szCs w:val="24"/>
          <w:lang w:val="es-419"/>
        </w:rPr>
        <w:t>realizar el pago retroactivo correspondiente</w:t>
      </w:r>
      <w:r>
        <w:rPr>
          <w:rFonts w:ascii="Arial" w:eastAsia="Arial" w:hAnsi="Arial" w:cs="Arial"/>
          <w:sz w:val="24"/>
          <w:szCs w:val="24"/>
          <w:lang w:val="es-419"/>
        </w:rPr>
        <w:t xml:space="preserve">, </w:t>
      </w:r>
      <w:r w:rsidR="00AD3896">
        <w:rPr>
          <w:rFonts w:ascii="Arial" w:eastAsia="Arial" w:hAnsi="Arial" w:cs="Arial"/>
          <w:sz w:val="24"/>
          <w:szCs w:val="24"/>
          <w:lang w:val="es-419"/>
        </w:rPr>
        <w:t xml:space="preserve">y a pesar de que los cheques daten de las fechas de veintinueve de enero -cheque número 0000003- y diecisiete de febrero -cheque número 0000011-, </w:t>
      </w:r>
      <w:r w:rsidR="003E152A">
        <w:rPr>
          <w:rFonts w:ascii="Arial" w:eastAsia="Arial" w:hAnsi="Arial" w:cs="Arial"/>
          <w:sz w:val="24"/>
          <w:szCs w:val="24"/>
          <w:lang w:val="es-419"/>
        </w:rPr>
        <w:t xml:space="preserve">la </w:t>
      </w:r>
      <w:r w:rsidR="003E152A" w:rsidRPr="003E152A">
        <w:rPr>
          <w:rFonts w:ascii="Arial" w:eastAsia="Arial" w:hAnsi="Arial" w:cs="Arial"/>
          <w:i/>
          <w:iCs/>
          <w:sz w:val="24"/>
          <w:szCs w:val="24"/>
          <w:lang w:val="es-419"/>
        </w:rPr>
        <w:t>parte incidentada</w:t>
      </w:r>
      <w:r w:rsidR="00AD3896">
        <w:rPr>
          <w:rFonts w:ascii="Arial" w:eastAsia="Arial" w:hAnsi="Arial" w:cs="Arial"/>
          <w:i/>
          <w:iCs/>
          <w:sz w:val="24"/>
          <w:szCs w:val="24"/>
          <w:lang w:val="es-419"/>
        </w:rPr>
        <w:t xml:space="preserve"> </w:t>
      </w:r>
      <w:r w:rsidR="00AD3896">
        <w:rPr>
          <w:rFonts w:ascii="Arial" w:eastAsia="Arial" w:hAnsi="Arial" w:cs="Arial"/>
          <w:sz w:val="24"/>
          <w:szCs w:val="24"/>
          <w:lang w:val="es-419"/>
        </w:rPr>
        <w:t xml:space="preserve">no aportó pruebas que permitieran </w:t>
      </w:r>
      <w:r w:rsidR="00E05D69">
        <w:rPr>
          <w:rFonts w:ascii="Arial" w:eastAsia="Arial" w:hAnsi="Arial" w:cs="Arial"/>
          <w:sz w:val="24"/>
          <w:szCs w:val="24"/>
          <w:lang w:val="es-419"/>
        </w:rPr>
        <w:t xml:space="preserve">acreditar </w:t>
      </w:r>
      <w:r w:rsidR="00AD3896">
        <w:rPr>
          <w:rFonts w:ascii="Arial" w:eastAsia="Arial" w:hAnsi="Arial" w:cs="Arial"/>
          <w:sz w:val="24"/>
          <w:szCs w:val="24"/>
          <w:lang w:val="es-419"/>
        </w:rPr>
        <w:t xml:space="preserve">que se le notificó </w:t>
      </w:r>
      <w:r w:rsidR="003E152A">
        <w:rPr>
          <w:rFonts w:ascii="Arial" w:eastAsia="Arial" w:hAnsi="Arial" w:cs="Arial"/>
          <w:sz w:val="24"/>
          <w:szCs w:val="24"/>
          <w:lang w:val="es-419"/>
        </w:rPr>
        <w:t>al</w:t>
      </w:r>
      <w:r w:rsidR="00AD3896">
        <w:rPr>
          <w:rFonts w:ascii="Arial" w:eastAsia="Arial" w:hAnsi="Arial" w:cs="Arial"/>
          <w:i/>
          <w:iCs/>
          <w:sz w:val="24"/>
          <w:szCs w:val="24"/>
          <w:lang w:val="es-419"/>
        </w:rPr>
        <w:t xml:space="preserve"> incidentista </w:t>
      </w:r>
      <w:r w:rsidR="003E152A">
        <w:rPr>
          <w:rFonts w:ascii="Arial" w:eastAsia="Arial" w:hAnsi="Arial" w:cs="Arial"/>
          <w:sz w:val="24"/>
          <w:szCs w:val="24"/>
          <w:lang w:val="es-419"/>
        </w:rPr>
        <w:t xml:space="preserve">a efecto de que </w:t>
      </w:r>
      <w:r w:rsidR="00C860A9">
        <w:rPr>
          <w:rFonts w:ascii="Arial" w:eastAsia="Arial" w:hAnsi="Arial" w:cs="Arial"/>
          <w:sz w:val="24"/>
          <w:szCs w:val="24"/>
          <w:lang w:val="es-419"/>
        </w:rPr>
        <w:t xml:space="preserve">compareciera para </w:t>
      </w:r>
      <w:r w:rsidR="00AD3896">
        <w:rPr>
          <w:rFonts w:ascii="Arial" w:eastAsia="Arial" w:hAnsi="Arial" w:cs="Arial"/>
          <w:sz w:val="24"/>
          <w:szCs w:val="24"/>
          <w:lang w:val="es-419"/>
        </w:rPr>
        <w:t xml:space="preserve">su debida entrega, </w:t>
      </w:r>
      <w:r w:rsidR="004E6261">
        <w:rPr>
          <w:rFonts w:ascii="Arial" w:eastAsia="Arial" w:hAnsi="Arial" w:cs="Arial"/>
          <w:sz w:val="24"/>
          <w:szCs w:val="24"/>
          <w:lang w:val="es-419"/>
        </w:rPr>
        <w:t xml:space="preserve">y al ser remitidos a este </w:t>
      </w:r>
      <w:r w:rsidR="004E6261">
        <w:rPr>
          <w:rFonts w:ascii="Arial" w:eastAsia="Arial" w:hAnsi="Arial" w:cs="Arial"/>
          <w:i/>
          <w:iCs/>
          <w:sz w:val="24"/>
          <w:szCs w:val="24"/>
          <w:lang w:val="es-419"/>
        </w:rPr>
        <w:t xml:space="preserve">órgano jurisdiccional </w:t>
      </w:r>
      <w:r w:rsidR="004E6261">
        <w:rPr>
          <w:rFonts w:ascii="Arial" w:eastAsia="Arial" w:hAnsi="Arial" w:cs="Arial"/>
          <w:sz w:val="24"/>
          <w:szCs w:val="24"/>
          <w:lang w:val="es-419"/>
        </w:rPr>
        <w:t>hasta el dieciocho de febrero</w:t>
      </w:r>
      <w:r w:rsidR="00C860A9">
        <w:rPr>
          <w:rFonts w:ascii="Arial" w:eastAsia="Arial" w:hAnsi="Arial" w:cs="Arial"/>
          <w:sz w:val="24"/>
          <w:szCs w:val="24"/>
          <w:lang w:val="es-419"/>
        </w:rPr>
        <w:t xml:space="preserve">, </w:t>
      </w:r>
      <w:r w:rsidR="004E6261">
        <w:rPr>
          <w:rFonts w:ascii="Arial" w:eastAsia="Arial" w:hAnsi="Arial" w:cs="Arial"/>
          <w:sz w:val="24"/>
          <w:szCs w:val="24"/>
          <w:lang w:val="es-419"/>
        </w:rPr>
        <w:t xml:space="preserve">es que se estima que su cumplimiento se hizo de manera extemporánea. </w:t>
      </w:r>
    </w:p>
    <w:p w14:paraId="3A36D58A" w14:textId="66DF9292" w:rsidR="008F7E53" w:rsidRDefault="008F7E53" w:rsidP="00CF42F7">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Asimismo, cabe señalar, que</w:t>
      </w:r>
      <w:r w:rsidR="003E152A">
        <w:rPr>
          <w:rFonts w:ascii="Arial" w:eastAsia="Arial" w:hAnsi="Arial" w:cs="Arial"/>
          <w:sz w:val="24"/>
          <w:szCs w:val="24"/>
          <w:lang w:val="es-419"/>
        </w:rPr>
        <w:t xml:space="preserve"> la </w:t>
      </w:r>
      <w:r w:rsidR="003E152A" w:rsidRPr="003E152A">
        <w:rPr>
          <w:rFonts w:ascii="Arial" w:eastAsia="Arial" w:hAnsi="Arial" w:cs="Arial"/>
          <w:i/>
          <w:iCs/>
          <w:sz w:val="24"/>
          <w:szCs w:val="24"/>
          <w:lang w:val="es-419"/>
        </w:rPr>
        <w:t>parte incidentada</w:t>
      </w:r>
      <w:r w:rsidRPr="00284023">
        <w:rPr>
          <w:rFonts w:ascii="Arial" w:eastAsia="Arial" w:hAnsi="Arial" w:cs="Arial"/>
          <w:sz w:val="24"/>
          <w:szCs w:val="24"/>
          <w:lang w:val="es-419"/>
        </w:rPr>
        <w:t xml:space="preserve"> </w:t>
      </w:r>
      <w:r w:rsidR="00284023" w:rsidRPr="00284023">
        <w:rPr>
          <w:rFonts w:ascii="Arial" w:eastAsia="Arial" w:hAnsi="Arial" w:cs="Arial"/>
          <w:sz w:val="24"/>
          <w:szCs w:val="24"/>
          <w:lang w:val="es-419"/>
        </w:rPr>
        <w:t>comunicó</w:t>
      </w:r>
      <w:r w:rsidR="00284023">
        <w:rPr>
          <w:rFonts w:ascii="Arial" w:eastAsia="Arial" w:hAnsi="Arial" w:cs="Arial"/>
          <w:sz w:val="24"/>
          <w:szCs w:val="24"/>
          <w:lang w:val="es-419"/>
        </w:rPr>
        <w:t xml:space="preserve"> las acciones</w:t>
      </w:r>
      <w:r w:rsidR="00284023" w:rsidRPr="00284023">
        <w:rPr>
          <w:rFonts w:ascii="Arial" w:eastAsia="Arial" w:hAnsi="Arial" w:cs="Arial"/>
          <w:sz w:val="24"/>
          <w:szCs w:val="24"/>
          <w:lang w:val="es-419"/>
        </w:rPr>
        <w:t xml:space="preserve"> </w:t>
      </w:r>
      <w:r>
        <w:rPr>
          <w:rFonts w:ascii="Arial" w:eastAsia="Arial" w:hAnsi="Arial" w:cs="Arial"/>
          <w:sz w:val="24"/>
          <w:szCs w:val="24"/>
          <w:lang w:val="es-419"/>
        </w:rPr>
        <w:t xml:space="preserve">sobre el cumplimiento de la </w:t>
      </w:r>
      <w:r>
        <w:rPr>
          <w:rFonts w:ascii="Arial" w:eastAsia="Arial" w:hAnsi="Arial" w:cs="Arial"/>
          <w:i/>
          <w:iCs/>
          <w:sz w:val="24"/>
          <w:szCs w:val="24"/>
          <w:lang w:val="es-419"/>
        </w:rPr>
        <w:t>sentencia</w:t>
      </w:r>
      <w:r>
        <w:rPr>
          <w:rFonts w:ascii="Arial" w:eastAsia="Arial" w:hAnsi="Arial" w:cs="Arial"/>
          <w:sz w:val="24"/>
          <w:szCs w:val="24"/>
          <w:lang w:val="es-419"/>
        </w:rPr>
        <w:t xml:space="preserve"> </w:t>
      </w:r>
      <w:r w:rsidR="00E05D69">
        <w:rPr>
          <w:rFonts w:ascii="Arial" w:eastAsia="Arial" w:hAnsi="Arial" w:cs="Arial"/>
          <w:sz w:val="24"/>
          <w:szCs w:val="24"/>
          <w:lang w:val="es-419"/>
        </w:rPr>
        <w:t xml:space="preserve">fue </w:t>
      </w:r>
      <w:r>
        <w:rPr>
          <w:rFonts w:ascii="Arial" w:eastAsia="Arial" w:hAnsi="Arial" w:cs="Arial"/>
          <w:sz w:val="24"/>
          <w:szCs w:val="24"/>
          <w:lang w:val="es-419"/>
        </w:rPr>
        <w:t xml:space="preserve">una vez que este </w:t>
      </w:r>
      <w:r>
        <w:rPr>
          <w:rFonts w:ascii="Arial" w:eastAsia="Arial" w:hAnsi="Arial" w:cs="Arial"/>
          <w:i/>
          <w:iCs/>
          <w:sz w:val="24"/>
          <w:szCs w:val="24"/>
          <w:lang w:val="es-419"/>
        </w:rPr>
        <w:t xml:space="preserve">órgano jurisdiccional </w:t>
      </w:r>
      <w:r>
        <w:rPr>
          <w:rFonts w:ascii="Arial" w:eastAsia="Arial" w:hAnsi="Arial" w:cs="Arial"/>
          <w:sz w:val="24"/>
          <w:szCs w:val="24"/>
          <w:lang w:val="es-419"/>
        </w:rPr>
        <w:t>realizó</w:t>
      </w:r>
      <w:r w:rsidR="004E6261">
        <w:rPr>
          <w:rFonts w:ascii="Arial" w:eastAsia="Arial" w:hAnsi="Arial" w:cs="Arial"/>
          <w:sz w:val="24"/>
          <w:szCs w:val="24"/>
          <w:lang w:val="es-419"/>
        </w:rPr>
        <w:t xml:space="preserve"> diversos</w:t>
      </w:r>
      <w:r>
        <w:rPr>
          <w:rFonts w:ascii="Arial" w:eastAsia="Arial" w:hAnsi="Arial" w:cs="Arial"/>
          <w:sz w:val="24"/>
          <w:szCs w:val="24"/>
          <w:lang w:val="es-419"/>
        </w:rPr>
        <w:t xml:space="preserve"> requerimiento</w:t>
      </w:r>
      <w:r w:rsidR="004E6261">
        <w:rPr>
          <w:rFonts w:ascii="Arial" w:eastAsia="Arial" w:hAnsi="Arial" w:cs="Arial"/>
          <w:sz w:val="24"/>
          <w:szCs w:val="24"/>
          <w:lang w:val="es-419"/>
        </w:rPr>
        <w:t xml:space="preserve">s </w:t>
      </w:r>
      <w:r>
        <w:rPr>
          <w:rFonts w:ascii="Arial" w:eastAsia="Arial" w:hAnsi="Arial" w:cs="Arial"/>
          <w:sz w:val="24"/>
          <w:szCs w:val="24"/>
          <w:lang w:val="es-419"/>
        </w:rPr>
        <w:t xml:space="preserve">para que informaran lo conducente. </w:t>
      </w:r>
    </w:p>
    <w:p w14:paraId="73ED25F4" w14:textId="6358A1BE" w:rsidR="008F7E53" w:rsidRPr="008F7E53" w:rsidRDefault="008F7E53" w:rsidP="008F7E53">
      <w:pPr>
        <w:spacing w:before="240" w:line="360" w:lineRule="auto"/>
        <w:jc w:val="both"/>
        <w:rPr>
          <w:rFonts w:ascii="Arial" w:eastAsia="Arial" w:hAnsi="Arial" w:cs="Arial"/>
          <w:sz w:val="24"/>
          <w:szCs w:val="24"/>
          <w:lang w:val="es-419"/>
        </w:rPr>
      </w:pPr>
      <w:r w:rsidRPr="008F7E53">
        <w:rPr>
          <w:rFonts w:ascii="Arial" w:eastAsia="Arial" w:hAnsi="Arial" w:cs="Arial"/>
          <w:sz w:val="24"/>
          <w:szCs w:val="24"/>
          <w:lang w:val="es-419"/>
        </w:rPr>
        <w:lastRenderedPageBreak/>
        <w:t xml:space="preserve">No obstante, se considera que la determinación se encuentra cumplida por </w:t>
      </w:r>
      <w:r w:rsidR="004E6261">
        <w:rPr>
          <w:rFonts w:ascii="Arial" w:eastAsia="Arial" w:hAnsi="Arial" w:cs="Arial"/>
          <w:sz w:val="24"/>
          <w:szCs w:val="24"/>
          <w:lang w:val="es-419"/>
        </w:rPr>
        <w:t>la</w:t>
      </w:r>
      <w:r w:rsidR="003E152A">
        <w:rPr>
          <w:rFonts w:ascii="Arial" w:eastAsia="Arial" w:hAnsi="Arial" w:cs="Arial"/>
          <w:sz w:val="24"/>
          <w:szCs w:val="24"/>
          <w:lang w:val="es-419"/>
        </w:rPr>
        <w:t xml:space="preserve"> </w:t>
      </w:r>
      <w:r w:rsidR="003E152A" w:rsidRPr="003E152A">
        <w:rPr>
          <w:rFonts w:ascii="Arial" w:eastAsia="Arial" w:hAnsi="Arial" w:cs="Arial"/>
          <w:i/>
          <w:iCs/>
          <w:sz w:val="24"/>
          <w:szCs w:val="24"/>
          <w:lang w:val="es-419"/>
        </w:rPr>
        <w:t>parte incidentada</w:t>
      </w:r>
      <w:r w:rsidRPr="008F7E53">
        <w:rPr>
          <w:rFonts w:ascii="Arial" w:eastAsia="Arial" w:hAnsi="Arial" w:cs="Arial"/>
          <w:sz w:val="24"/>
          <w:szCs w:val="24"/>
          <w:lang w:val="es-419"/>
        </w:rPr>
        <w:t xml:space="preserve">, ya que lo relevante es que ha acatado lo ordenado en la resolución dictada por el </w:t>
      </w:r>
      <w:r w:rsidRPr="008F7E53">
        <w:rPr>
          <w:rFonts w:ascii="Arial" w:eastAsia="Arial" w:hAnsi="Arial" w:cs="Arial"/>
          <w:i/>
          <w:iCs/>
          <w:sz w:val="24"/>
          <w:szCs w:val="24"/>
          <w:lang w:val="es-419"/>
        </w:rPr>
        <w:t>Tribunal.</w:t>
      </w:r>
    </w:p>
    <w:p w14:paraId="39355D8C" w14:textId="090315B9" w:rsidR="008F7E53" w:rsidRDefault="008F7E53" w:rsidP="008F7E53">
      <w:pPr>
        <w:spacing w:before="240" w:line="360" w:lineRule="auto"/>
        <w:jc w:val="both"/>
        <w:rPr>
          <w:rFonts w:ascii="Arial" w:eastAsia="Arial" w:hAnsi="Arial" w:cs="Arial"/>
          <w:sz w:val="24"/>
          <w:szCs w:val="24"/>
          <w:lang w:val="es-419"/>
        </w:rPr>
      </w:pPr>
      <w:r w:rsidRPr="008F7E53">
        <w:rPr>
          <w:rFonts w:ascii="Arial" w:eastAsia="Arial" w:hAnsi="Arial" w:cs="Arial"/>
          <w:sz w:val="24"/>
          <w:szCs w:val="24"/>
          <w:lang w:val="es-419"/>
        </w:rPr>
        <w:t>Con base</w:t>
      </w:r>
      <w:r w:rsidR="00E92C92">
        <w:rPr>
          <w:rFonts w:ascii="Arial" w:eastAsia="Arial" w:hAnsi="Arial" w:cs="Arial"/>
          <w:sz w:val="24"/>
          <w:szCs w:val="24"/>
          <w:lang w:val="es-419"/>
        </w:rPr>
        <w:t xml:space="preserve"> en lo</w:t>
      </w:r>
      <w:r w:rsidRPr="008F7E53">
        <w:rPr>
          <w:rFonts w:ascii="Arial" w:eastAsia="Arial" w:hAnsi="Arial" w:cs="Arial"/>
          <w:sz w:val="24"/>
          <w:szCs w:val="24"/>
          <w:lang w:val="es-419"/>
        </w:rPr>
        <w:t xml:space="preserve"> expuesto, se </w:t>
      </w:r>
      <w:r w:rsidRPr="00DA4525">
        <w:rPr>
          <w:rFonts w:ascii="Arial" w:eastAsia="Arial" w:hAnsi="Arial" w:cs="Arial"/>
          <w:b/>
          <w:bCs/>
          <w:sz w:val="24"/>
          <w:szCs w:val="24"/>
          <w:lang w:val="es-419"/>
        </w:rPr>
        <w:t>conmina</w:t>
      </w:r>
      <w:r w:rsidRPr="008F7E53">
        <w:rPr>
          <w:rFonts w:ascii="Arial" w:eastAsia="Arial" w:hAnsi="Arial" w:cs="Arial"/>
          <w:sz w:val="24"/>
          <w:szCs w:val="24"/>
          <w:lang w:val="es-419"/>
        </w:rPr>
        <w:t xml:space="preserve"> al </w:t>
      </w:r>
      <w:r w:rsidR="003E152A">
        <w:rPr>
          <w:rFonts w:ascii="Arial" w:eastAsia="Arial" w:hAnsi="Arial" w:cs="Arial"/>
          <w:i/>
          <w:iCs/>
          <w:sz w:val="24"/>
          <w:szCs w:val="24"/>
          <w:lang w:val="es-419"/>
        </w:rPr>
        <w:t>a</w:t>
      </w:r>
      <w:r w:rsidRPr="008F7E53">
        <w:rPr>
          <w:rFonts w:ascii="Arial" w:eastAsia="Arial" w:hAnsi="Arial" w:cs="Arial"/>
          <w:i/>
          <w:iCs/>
          <w:sz w:val="24"/>
          <w:szCs w:val="24"/>
          <w:lang w:val="es-419"/>
        </w:rPr>
        <w:t xml:space="preserve">yuntamiento </w:t>
      </w:r>
      <w:r w:rsidRPr="008F7E53">
        <w:rPr>
          <w:rFonts w:ascii="Arial" w:eastAsia="Arial" w:hAnsi="Arial" w:cs="Arial"/>
          <w:sz w:val="24"/>
          <w:szCs w:val="24"/>
          <w:lang w:val="es-419"/>
        </w:rPr>
        <w:t xml:space="preserve">para que, en lo sucesivo, acaten las determinaciones de este </w:t>
      </w:r>
      <w:r w:rsidRPr="008F7E53">
        <w:rPr>
          <w:rFonts w:ascii="Arial" w:eastAsia="Arial" w:hAnsi="Arial" w:cs="Arial"/>
          <w:i/>
          <w:iCs/>
          <w:sz w:val="24"/>
          <w:szCs w:val="24"/>
          <w:lang w:val="es-419"/>
        </w:rPr>
        <w:t xml:space="preserve">Tribunal </w:t>
      </w:r>
      <w:r w:rsidRPr="008F7E53">
        <w:rPr>
          <w:rFonts w:ascii="Arial" w:eastAsia="Arial" w:hAnsi="Arial" w:cs="Arial"/>
          <w:sz w:val="24"/>
          <w:szCs w:val="24"/>
          <w:lang w:val="es-419"/>
        </w:rPr>
        <w:t xml:space="preserve">en los términos y plazos que se establezcan. </w:t>
      </w:r>
    </w:p>
    <w:p w14:paraId="04941C3C" w14:textId="393F788F" w:rsidR="008F7E53" w:rsidRPr="0054257B" w:rsidRDefault="004E6261" w:rsidP="0054257B">
      <w:pPr>
        <w:pStyle w:val="Normal0"/>
        <w:spacing w:before="240" w:after="240" w:line="360" w:lineRule="auto"/>
        <w:jc w:val="center"/>
        <w:outlineLvl w:val="0"/>
        <w:rPr>
          <w:rFonts w:ascii="Arial" w:eastAsia="Times New Roman" w:hAnsi="Arial" w:cs="Arial"/>
          <w:b/>
          <w:bCs/>
          <w:sz w:val="24"/>
          <w:szCs w:val="24"/>
          <w:lang w:val="es-419" w:eastAsia="es-ES"/>
        </w:rPr>
      </w:pPr>
      <w:bookmarkStart w:id="11" w:name="_Toc224200876"/>
      <w:r w:rsidRPr="0054257B">
        <w:rPr>
          <w:rFonts w:ascii="Arial" w:eastAsia="Times New Roman" w:hAnsi="Arial" w:cs="Arial"/>
          <w:b/>
          <w:bCs/>
          <w:sz w:val="24"/>
          <w:szCs w:val="24"/>
          <w:lang w:val="es-419" w:eastAsia="es-ES"/>
        </w:rPr>
        <w:t xml:space="preserve">V. </w:t>
      </w:r>
      <w:r w:rsidR="00B74EF1" w:rsidRPr="0054257B">
        <w:rPr>
          <w:rFonts w:ascii="Arial" w:eastAsia="Times New Roman" w:hAnsi="Arial" w:cs="Arial"/>
          <w:b/>
          <w:bCs/>
          <w:sz w:val="24"/>
          <w:szCs w:val="24"/>
          <w:lang w:val="es-419" w:eastAsia="es-ES"/>
        </w:rPr>
        <w:t>PRONUNCIAMIENTO SOBRE MANIFESTACIONES AJENAS A LA MATERIA DEL CUMPLIMIENTO</w:t>
      </w:r>
      <w:bookmarkEnd w:id="11"/>
    </w:p>
    <w:p w14:paraId="56A3903C" w14:textId="0A7A1B99" w:rsidR="0054257B" w:rsidRDefault="0054257B" w:rsidP="0054257B">
      <w:pPr>
        <w:spacing w:before="240" w:line="360" w:lineRule="auto"/>
        <w:jc w:val="both"/>
        <w:rPr>
          <w:rFonts w:ascii="Arial" w:eastAsia="Arial" w:hAnsi="Arial" w:cs="Arial"/>
          <w:i/>
          <w:iCs/>
          <w:sz w:val="24"/>
          <w:szCs w:val="24"/>
          <w:lang w:val="es-419"/>
        </w:rPr>
      </w:pPr>
      <w:r w:rsidRPr="0008120B">
        <w:rPr>
          <w:rFonts w:ascii="Arial" w:eastAsia="Arial" w:hAnsi="Arial" w:cs="Arial"/>
          <w:sz w:val="24"/>
          <w:szCs w:val="24"/>
          <w:lang w:val="es-419"/>
        </w:rPr>
        <w:t>Por acuerdos de diecisiete y veintisiete de febrero</w:t>
      </w:r>
      <w:r>
        <w:rPr>
          <w:rFonts w:ascii="Arial" w:eastAsia="Arial" w:hAnsi="Arial" w:cs="Arial"/>
          <w:sz w:val="24"/>
          <w:szCs w:val="24"/>
          <w:lang w:val="es-419"/>
        </w:rPr>
        <w:t>, así como</w:t>
      </w:r>
      <w:r w:rsidR="00E92C92">
        <w:rPr>
          <w:rFonts w:ascii="Arial" w:eastAsia="Arial" w:hAnsi="Arial" w:cs="Arial"/>
          <w:sz w:val="24"/>
          <w:szCs w:val="24"/>
          <w:lang w:val="es-419"/>
        </w:rPr>
        <w:t xml:space="preserve"> de</w:t>
      </w:r>
      <w:r w:rsidRPr="0008120B">
        <w:rPr>
          <w:rFonts w:ascii="Arial" w:eastAsia="Arial" w:hAnsi="Arial" w:cs="Arial"/>
          <w:sz w:val="24"/>
          <w:szCs w:val="24"/>
          <w:lang w:val="es-419"/>
        </w:rPr>
        <w:t xml:space="preserve"> tres de marzo</w:t>
      </w:r>
      <w:r>
        <w:rPr>
          <w:rFonts w:ascii="Arial" w:eastAsia="Arial" w:hAnsi="Arial" w:cs="Arial"/>
          <w:sz w:val="24"/>
          <w:szCs w:val="24"/>
          <w:lang w:val="es-419"/>
        </w:rPr>
        <w:t>,</w:t>
      </w:r>
      <w:r w:rsidRPr="0008120B">
        <w:rPr>
          <w:rFonts w:ascii="Arial" w:eastAsia="Arial" w:hAnsi="Arial" w:cs="Arial"/>
          <w:sz w:val="24"/>
          <w:szCs w:val="24"/>
          <w:lang w:val="es-419"/>
        </w:rPr>
        <w:t xml:space="preserve"> se tuvieron por recibidos escritos</w:t>
      </w:r>
      <w:r>
        <w:rPr>
          <w:rFonts w:ascii="Arial" w:eastAsia="Arial" w:hAnsi="Arial" w:cs="Arial"/>
          <w:sz w:val="24"/>
          <w:szCs w:val="24"/>
          <w:lang w:val="es-419"/>
        </w:rPr>
        <w:t xml:space="preserve"> signados por </w:t>
      </w:r>
      <w:r w:rsidR="00E92C92">
        <w:rPr>
          <w:rFonts w:ascii="Arial" w:eastAsia="Arial" w:hAnsi="Arial" w:cs="Arial"/>
          <w:sz w:val="24"/>
          <w:szCs w:val="24"/>
          <w:lang w:val="es-419"/>
        </w:rPr>
        <w:t>el</w:t>
      </w:r>
      <w:r>
        <w:rPr>
          <w:rFonts w:ascii="Arial" w:eastAsia="Arial" w:hAnsi="Arial" w:cs="Arial"/>
          <w:i/>
          <w:iCs/>
          <w:sz w:val="24"/>
          <w:szCs w:val="24"/>
          <w:lang w:val="es-419"/>
        </w:rPr>
        <w:t xml:space="preserve"> incidentista,</w:t>
      </w:r>
      <w:r>
        <w:rPr>
          <w:rFonts w:ascii="Arial" w:eastAsia="Arial" w:hAnsi="Arial" w:cs="Arial"/>
          <w:sz w:val="24"/>
          <w:szCs w:val="24"/>
          <w:lang w:val="es-419"/>
        </w:rPr>
        <w:t xml:space="preserve"> por medio de los cuales formula agravios en contra del cumplimiento realizado por la </w:t>
      </w:r>
      <w:r w:rsidR="004A2335" w:rsidRPr="004A2335">
        <w:rPr>
          <w:rFonts w:ascii="Arial" w:eastAsia="Arial" w:hAnsi="Arial" w:cs="Arial"/>
          <w:i/>
          <w:iCs/>
          <w:sz w:val="24"/>
          <w:szCs w:val="24"/>
          <w:lang w:val="es-419"/>
        </w:rPr>
        <w:t xml:space="preserve">parte </w:t>
      </w:r>
      <w:r w:rsidRPr="0054257B">
        <w:rPr>
          <w:rFonts w:ascii="Arial" w:eastAsia="Arial" w:hAnsi="Arial" w:cs="Arial"/>
          <w:i/>
          <w:iCs/>
          <w:sz w:val="24"/>
          <w:szCs w:val="24"/>
          <w:lang w:val="es-419"/>
        </w:rPr>
        <w:t>incidentada</w:t>
      </w:r>
      <w:r>
        <w:rPr>
          <w:rFonts w:ascii="Arial" w:eastAsia="Arial" w:hAnsi="Arial" w:cs="Arial"/>
          <w:i/>
          <w:iCs/>
          <w:sz w:val="24"/>
          <w:szCs w:val="24"/>
          <w:lang w:val="es-419"/>
        </w:rPr>
        <w:t xml:space="preserve"> </w:t>
      </w:r>
      <w:r w:rsidRPr="008C21A5">
        <w:rPr>
          <w:rFonts w:ascii="Arial" w:eastAsia="Arial" w:hAnsi="Arial" w:cs="Arial"/>
          <w:sz w:val="24"/>
          <w:szCs w:val="24"/>
          <w:lang w:val="es-419"/>
        </w:rPr>
        <w:t>a lo ordenado</w:t>
      </w:r>
      <w:r>
        <w:rPr>
          <w:rFonts w:ascii="Arial" w:eastAsia="Arial" w:hAnsi="Arial" w:cs="Arial"/>
          <w:i/>
          <w:iCs/>
          <w:sz w:val="24"/>
          <w:szCs w:val="24"/>
          <w:lang w:val="es-419"/>
        </w:rPr>
        <w:t xml:space="preserve"> </w:t>
      </w:r>
      <w:r>
        <w:rPr>
          <w:rFonts w:ascii="Arial" w:eastAsia="Arial" w:hAnsi="Arial" w:cs="Arial"/>
          <w:sz w:val="24"/>
          <w:szCs w:val="24"/>
          <w:lang w:val="es-419"/>
        </w:rPr>
        <w:t xml:space="preserve">en la </w:t>
      </w:r>
      <w:r>
        <w:rPr>
          <w:rFonts w:ascii="Arial" w:eastAsia="Arial" w:hAnsi="Arial" w:cs="Arial"/>
          <w:i/>
          <w:iCs/>
          <w:sz w:val="24"/>
          <w:szCs w:val="24"/>
          <w:lang w:val="es-419"/>
        </w:rPr>
        <w:t xml:space="preserve">sentencia. </w:t>
      </w:r>
    </w:p>
    <w:p w14:paraId="5BE14036" w14:textId="7000FD38" w:rsidR="0054257B" w:rsidRDefault="0054257B" w:rsidP="0054257B">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Dentro</w:t>
      </w:r>
      <w:r w:rsidR="0072160A">
        <w:rPr>
          <w:rFonts w:ascii="Arial" w:eastAsia="Arial" w:hAnsi="Arial" w:cs="Arial"/>
          <w:sz w:val="24"/>
          <w:szCs w:val="24"/>
          <w:lang w:val="es-419"/>
        </w:rPr>
        <w:t xml:space="preserve"> de</w:t>
      </w:r>
      <w:r>
        <w:rPr>
          <w:rFonts w:ascii="Arial" w:eastAsia="Arial" w:hAnsi="Arial" w:cs="Arial"/>
          <w:sz w:val="24"/>
          <w:szCs w:val="24"/>
          <w:lang w:val="es-419"/>
        </w:rPr>
        <w:t xml:space="preserve"> lo</w:t>
      </w:r>
      <w:r w:rsidR="0072160A">
        <w:rPr>
          <w:rFonts w:ascii="Arial" w:eastAsia="Arial" w:hAnsi="Arial" w:cs="Arial"/>
          <w:sz w:val="24"/>
          <w:szCs w:val="24"/>
          <w:lang w:val="es-419"/>
        </w:rPr>
        <w:t>s</w:t>
      </w:r>
      <w:r>
        <w:rPr>
          <w:rFonts w:ascii="Arial" w:eastAsia="Arial" w:hAnsi="Arial" w:cs="Arial"/>
          <w:sz w:val="24"/>
          <w:szCs w:val="24"/>
          <w:lang w:val="es-419"/>
        </w:rPr>
        <w:t xml:space="preserve"> cuales destacan</w:t>
      </w:r>
      <w:r w:rsidR="0072160A">
        <w:rPr>
          <w:rFonts w:ascii="Arial" w:eastAsia="Arial" w:hAnsi="Arial" w:cs="Arial"/>
          <w:sz w:val="24"/>
          <w:szCs w:val="24"/>
          <w:lang w:val="es-419"/>
        </w:rPr>
        <w:t>,</w:t>
      </w:r>
      <w:r>
        <w:rPr>
          <w:rFonts w:ascii="Arial" w:eastAsia="Arial" w:hAnsi="Arial" w:cs="Arial"/>
          <w:sz w:val="24"/>
          <w:szCs w:val="24"/>
          <w:lang w:val="es-419"/>
        </w:rPr>
        <w:t xml:space="preserve"> de manera general</w:t>
      </w:r>
      <w:r w:rsidR="0072160A">
        <w:rPr>
          <w:rFonts w:ascii="Arial" w:eastAsia="Arial" w:hAnsi="Arial" w:cs="Arial"/>
          <w:sz w:val="24"/>
          <w:szCs w:val="24"/>
          <w:lang w:val="es-419"/>
        </w:rPr>
        <w:t>,</w:t>
      </w:r>
      <w:r>
        <w:rPr>
          <w:rFonts w:ascii="Arial" w:eastAsia="Arial" w:hAnsi="Arial" w:cs="Arial"/>
          <w:sz w:val="24"/>
          <w:szCs w:val="24"/>
          <w:lang w:val="es-419"/>
        </w:rPr>
        <w:t xml:space="preserve"> las siguientes manifestaciones: </w:t>
      </w:r>
    </w:p>
    <w:p w14:paraId="6B693F77" w14:textId="756FBBE5" w:rsidR="0054257B" w:rsidRDefault="0054257B">
      <w:pPr>
        <w:pStyle w:val="Prrafodelista"/>
        <w:numPr>
          <w:ilvl w:val="0"/>
          <w:numId w:val="8"/>
        </w:num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 xml:space="preserve">El pago concedido es indebido, ya que las actividades a desempeñar en </w:t>
      </w:r>
      <w:r w:rsidR="00E92C92">
        <w:rPr>
          <w:rFonts w:ascii="Arial" w:eastAsia="Arial" w:hAnsi="Arial" w:cs="Arial"/>
          <w:sz w:val="24"/>
          <w:szCs w:val="24"/>
          <w:lang w:val="es-419"/>
        </w:rPr>
        <w:t>la</w:t>
      </w:r>
      <w:r>
        <w:rPr>
          <w:rFonts w:ascii="Arial" w:eastAsia="Arial" w:hAnsi="Arial" w:cs="Arial"/>
          <w:sz w:val="24"/>
          <w:szCs w:val="24"/>
          <w:lang w:val="es-419"/>
        </w:rPr>
        <w:t xml:space="preserve"> Encargatura del Orden no se encuentran reguladas en la normatividad, por lo que no se puede afirmar que sólo laboraba de manera ordinaria los lunes del año dos mil veinticinco. </w:t>
      </w:r>
    </w:p>
    <w:p w14:paraId="3FB4AEFE" w14:textId="77777777" w:rsidR="0054257B" w:rsidRDefault="0054257B">
      <w:pPr>
        <w:pStyle w:val="Prrafodelista"/>
        <w:numPr>
          <w:ilvl w:val="0"/>
          <w:numId w:val="8"/>
        </w:numPr>
        <w:spacing w:before="240" w:line="360" w:lineRule="auto"/>
        <w:jc w:val="both"/>
        <w:rPr>
          <w:rFonts w:ascii="Arial" w:eastAsia="Arial" w:hAnsi="Arial" w:cs="Arial"/>
          <w:sz w:val="24"/>
          <w:szCs w:val="24"/>
          <w:lang w:val="es-419"/>
        </w:rPr>
      </w:pPr>
      <w:r w:rsidRPr="00812516">
        <w:rPr>
          <w:rFonts w:ascii="Arial" w:eastAsia="Arial" w:hAnsi="Arial" w:cs="Arial"/>
          <w:sz w:val="24"/>
          <w:szCs w:val="24"/>
          <w:lang w:val="es-419"/>
        </w:rPr>
        <w:t xml:space="preserve">Se encuentra en estado de indefensión al desconocer la fundamentación por la que el Cabildo determinó establecer la cantidad de doscientos setenta y nueve pesos </w:t>
      </w:r>
      <w:r>
        <w:rPr>
          <w:rFonts w:ascii="Arial" w:eastAsia="Arial" w:hAnsi="Arial" w:cs="Arial"/>
          <w:sz w:val="24"/>
          <w:szCs w:val="24"/>
          <w:lang w:val="es-419"/>
        </w:rPr>
        <w:t>como</w:t>
      </w:r>
      <w:r w:rsidRPr="00812516">
        <w:rPr>
          <w:rFonts w:ascii="Arial" w:eastAsia="Arial" w:hAnsi="Arial" w:cs="Arial"/>
          <w:sz w:val="24"/>
          <w:szCs w:val="24"/>
          <w:lang w:val="es-419"/>
        </w:rPr>
        <w:t xml:space="preserve"> </w:t>
      </w:r>
      <w:r>
        <w:rPr>
          <w:rFonts w:ascii="Arial" w:eastAsia="Arial" w:hAnsi="Arial" w:cs="Arial"/>
          <w:sz w:val="24"/>
          <w:szCs w:val="24"/>
          <w:lang w:val="es-419"/>
        </w:rPr>
        <w:t xml:space="preserve">el </w:t>
      </w:r>
      <w:r w:rsidRPr="00812516">
        <w:rPr>
          <w:rFonts w:ascii="Arial" w:eastAsia="Arial" w:hAnsi="Arial" w:cs="Arial"/>
          <w:sz w:val="24"/>
          <w:szCs w:val="24"/>
          <w:lang w:val="es-419"/>
        </w:rPr>
        <w:t>salario</w:t>
      </w:r>
      <w:r>
        <w:rPr>
          <w:rFonts w:ascii="Arial" w:eastAsia="Arial" w:hAnsi="Arial" w:cs="Arial"/>
          <w:sz w:val="24"/>
          <w:szCs w:val="24"/>
          <w:lang w:val="es-419"/>
        </w:rPr>
        <w:t xml:space="preserve"> correspondiente a su encargo. </w:t>
      </w:r>
    </w:p>
    <w:p w14:paraId="0D7AAE9E" w14:textId="0A0C921D" w:rsidR="004C50C8" w:rsidRDefault="00546493">
      <w:pPr>
        <w:pStyle w:val="Prrafodelista"/>
        <w:numPr>
          <w:ilvl w:val="0"/>
          <w:numId w:val="8"/>
        </w:num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Fue a</w:t>
      </w:r>
      <w:r w:rsidR="004C50C8">
        <w:rPr>
          <w:rFonts w:ascii="Arial" w:eastAsia="Arial" w:hAnsi="Arial" w:cs="Arial"/>
          <w:sz w:val="24"/>
          <w:szCs w:val="24"/>
          <w:lang w:val="es-419"/>
        </w:rPr>
        <w:t>plica</w:t>
      </w:r>
      <w:r>
        <w:rPr>
          <w:rFonts w:ascii="Arial" w:eastAsia="Arial" w:hAnsi="Arial" w:cs="Arial"/>
          <w:sz w:val="24"/>
          <w:szCs w:val="24"/>
          <w:lang w:val="es-419"/>
        </w:rPr>
        <w:t>d</w:t>
      </w:r>
      <w:r w:rsidR="00F1470C">
        <w:rPr>
          <w:rFonts w:ascii="Arial" w:eastAsia="Arial" w:hAnsi="Arial" w:cs="Arial"/>
          <w:sz w:val="24"/>
          <w:szCs w:val="24"/>
          <w:lang w:val="es-419"/>
        </w:rPr>
        <w:t>o</w:t>
      </w:r>
      <w:r w:rsidR="004C50C8">
        <w:rPr>
          <w:rFonts w:ascii="Arial" w:eastAsia="Arial" w:hAnsi="Arial" w:cs="Arial"/>
          <w:sz w:val="24"/>
          <w:szCs w:val="24"/>
          <w:lang w:val="es-419"/>
        </w:rPr>
        <w:t xml:space="preserve"> de manera retroactiva en su perjuicio, lo determinado en la sesión ordinaria de cabildo de treinta de enero.</w:t>
      </w:r>
    </w:p>
    <w:p w14:paraId="11AA1C5F" w14:textId="1CA9E651" w:rsidR="0054257B" w:rsidRPr="00812516" w:rsidRDefault="0054257B">
      <w:pPr>
        <w:pStyle w:val="Prrafodelista"/>
        <w:numPr>
          <w:ilvl w:val="0"/>
          <w:numId w:val="8"/>
        </w:num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 xml:space="preserve">Se encuentra una clara disparidad entre las remuneraciones de los miembros del </w:t>
      </w:r>
      <w:r w:rsidR="0028159A">
        <w:rPr>
          <w:rFonts w:ascii="Arial" w:eastAsia="Arial" w:hAnsi="Arial" w:cs="Arial"/>
          <w:i/>
          <w:iCs/>
          <w:sz w:val="24"/>
          <w:szCs w:val="24"/>
          <w:lang w:val="es-419"/>
        </w:rPr>
        <w:t>a</w:t>
      </w:r>
      <w:r>
        <w:rPr>
          <w:rFonts w:ascii="Arial" w:eastAsia="Arial" w:hAnsi="Arial" w:cs="Arial"/>
          <w:i/>
          <w:iCs/>
          <w:sz w:val="24"/>
          <w:szCs w:val="24"/>
          <w:lang w:val="es-419"/>
        </w:rPr>
        <w:t xml:space="preserve">yuntamiento </w:t>
      </w:r>
      <w:r>
        <w:rPr>
          <w:rFonts w:ascii="Arial" w:eastAsia="Arial" w:hAnsi="Arial" w:cs="Arial"/>
          <w:sz w:val="24"/>
          <w:szCs w:val="24"/>
          <w:lang w:val="es-419"/>
        </w:rPr>
        <w:t xml:space="preserve">y los encargados del orden. </w:t>
      </w:r>
    </w:p>
    <w:p w14:paraId="460F10AC" w14:textId="0374D4F7" w:rsidR="0054257B" w:rsidRDefault="0054257B">
      <w:pPr>
        <w:pStyle w:val="Prrafodelista"/>
        <w:numPr>
          <w:ilvl w:val="0"/>
          <w:numId w:val="8"/>
        </w:num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Es violatorio a los derechos humanos de remuneración justa y adecuada, liberta</w:t>
      </w:r>
      <w:r w:rsidR="00284023">
        <w:rPr>
          <w:rFonts w:ascii="Arial" w:eastAsia="Arial" w:hAnsi="Arial" w:cs="Arial"/>
          <w:sz w:val="24"/>
          <w:szCs w:val="24"/>
          <w:lang w:val="es-419"/>
        </w:rPr>
        <w:t>d</w:t>
      </w:r>
      <w:r>
        <w:rPr>
          <w:rFonts w:ascii="Arial" w:eastAsia="Arial" w:hAnsi="Arial" w:cs="Arial"/>
          <w:sz w:val="24"/>
          <w:szCs w:val="24"/>
          <w:lang w:val="es-419"/>
        </w:rPr>
        <w:t xml:space="preserve"> de trabajo y a un salario igualitario, así como al principio de igualdad jurídica.</w:t>
      </w:r>
    </w:p>
    <w:p w14:paraId="4AFF7E1C" w14:textId="106532BE" w:rsidR="0054257B" w:rsidRDefault="0054257B">
      <w:pPr>
        <w:pStyle w:val="Prrafodelista"/>
        <w:numPr>
          <w:ilvl w:val="0"/>
          <w:numId w:val="8"/>
        </w:num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Hasta la fecha no se les ha reconocido como una comunidad indígena por lo que</w:t>
      </w:r>
      <w:r w:rsidR="0072160A">
        <w:rPr>
          <w:rFonts w:ascii="Arial" w:eastAsia="Arial" w:hAnsi="Arial" w:cs="Arial"/>
          <w:sz w:val="24"/>
          <w:szCs w:val="24"/>
          <w:lang w:val="es-419"/>
        </w:rPr>
        <w:t xml:space="preserve"> se</w:t>
      </w:r>
      <w:r>
        <w:rPr>
          <w:rFonts w:ascii="Arial" w:eastAsia="Arial" w:hAnsi="Arial" w:cs="Arial"/>
          <w:sz w:val="24"/>
          <w:szCs w:val="24"/>
          <w:lang w:val="es-419"/>
        </w:rPr>
        <w:t xml:space="preserve"> violenta el derecho de las comunidades y pueblos </w:t>
      </w:r>
      <w:r>
        <w:rPr>
          <w:rFonts w:ascii="Arial" w:eastAsia="Arial" w:hAnsi="Arial" w:cs="Arial"/>
          <w:sz w:val="24"/>
          <w:szCs w:val="24"/>
          <w:lang w:val="es-419"/>
        </w:rPr>
        <w:lastRenderedPageBreak/>
        <w:t xml:space="preserve">indígenas a nombrar representaciones en los municipios, dejándolos en estado de vulnerabilidad. </w:t>
      </w:r>
    </w:p>
    <w:p w14:paraId="4695DA07" w14:textId="1CF6BA0E" w:rsidR="0054257B" w:rsidRDefault="0054257B" w:rsidP="0054257B">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 xml:space="preserve">En ese sentido, se advierte que </w:t>
      </w:r>
      <w:r w:rsidR="004A2335">
        <w:rPr>
          <w:rFonts w:ascii="Arial" w:eastAsia="Arial" w:hAnsi="Arial" w:cs="Arial"/>
          <w:sz w:val="24"/>
          <w:szCs w:val="24"/>
          <w:lang w:val="es-419"/>
        </w:rPr>
        <w:t>el</w:t>
      </w:r>
      <w:r>
        <w:rPr>
          <w:rFonts w:ascii="Arial" w:eastAsia="Arial" w:hAnsi="Arial" w:cs="Arial"/>
          <w:i/>
          <w:iCs/>
          <w:sz w:val="24"/>
          <w:szCs w:val="24"/>
          <w:lang w:val="es-419"/>
        </w:rPr>
        <w:t xml:space="preserve"> incidentista </w:t>
      </w:r>
      <w:r w:rsidRPr="00961B27">
        <w:rPr>
          <w:rFonts w:ascii="Arial" w:eastAsia="Arial" w:hAnsi="Arial" w:cs="Arial"/>
          <w:sz w:val="24"/>
          <w:szCs w:val="24"/>
          <w:lang w:val="es-419"/>
        </w:rPr>
        <w:t xml:space="preserve">expresa </w:t>
      </w:r>
      <w:r>
        <w:rPr>
          <w:rFonts w:ascii="Arial" w:eastAsia="Arial" w:hAnsi="Arial" w:cs="Arial"/>
          <w:sz w:val="24"/>
          <w:szCs w:val="24"/>
          <w:lang w:val="es-419"/>
        </w:rPr>
        <w:t>motivos de</w:t>
      </w:r>
      <w:r w:rsidRPr="00961B27">
        <w:rPr>
          <w:rFonts w:ascii="Arial" w:eastAsia="Arial" w:hAnsi="Arial" w:cs="Arial"/>
          <w:sz w:val="24"/>
          <w:szCs w:val="24"/>
          <w:lang w:val="es-419"/>
        </w:rPr>
        <w:t xml:space="preserve"> inconformidad </w:t>
      </w:r>
      <w:r>
        <w:rPr>
          <w:rFonts w:ascii="Arial" w:eastAsia="Arial" w:hAnsi="Arial" w:cs="Arial"/>
          <w:sz w:val="24"/>
          <w:szCs w:val="24"/>
          <w:lang w:val="es-419"/>
        </w:rPr>
        <w:t xml:space="preserve">en contra de </w:t>
      </w:r>
      <w:r w:rsidRPr="00961B27">
        <w:rPr>
          <w:rFonts w:ascii="Arial" w:eastAsia="Arial" w:hAnsi="Arial" w:cs="Arial"/>
          <w:sz w:val="24"/>
          <w:szCs w:val="24"/>
          <w:lang w:val="es-419"/>
        </w:rPr>
        <w:t>l</w:t>
      </w:r>
      <w:r>
        <w:rPr>
          <w:rFonts w:ascii="Arial" w:eastAsia="Arial" w:hAnsi="Arial" w:cs="Arial"/>
          <w:sz w:val="24"/>
          <w:szCs w:val="24"/>
          <w:lang w:val="es-419"/>
        </w:rPr>
        <w:t xml:space="preserve">as actuaciones realizadas por la </w:t>
      </w:r>
      <w:r w:rsidRPr="0054257B">
        <w:rPr>
          <w:rFonts w:ascii="Arial" w:eastAsia="Arial" w:hAnsi="Arial" w:cs="Arial"/>
          <w:i/>
          <w:iCs/>
          <w:sz w:val="24"/>
          <w:szCs w:val="24"/>
          <w:lang w:val="es-419"/>
        </w:rPr>
        <w:t>parte incidentada</w:t>
      </w:r>
      <w:r>
        <w:rPr>
          <w:rFonts w:ascii="Arial" w:eastAsia="Arial" w:hAnsi="Arial" w:cs="Arial"/>
          <w:i/>
          <w:iCs/>
          <w:sz w:val="24"/>
          <w:szCs w:val="24"/>
          <w:lang w:val="es-419"/>
        </w:rPr>
        <w:t xml:space="preserve"> </w:t>
      </w:r>
      <w:r>
        <w:rPr>
          <w:rFonts w:ascii="Arial" w:eastAsia="Arial" w:hAnsi="Arial" w:cs="Arial"/>
          <w:sz w:val="24"/>
          <w:szCs w:val="24"/>
          <w:lang w:val="es-419"/>
        </w:rPr>
        <w:t xml:space="preserve">en relación con </w:t>
      </w:r>
      <w:r w:rsidR="00A67C4B">
        <w:rPr>
          <w:rFonts w:ascii="Arial" w:eastAsia="Arial" w:hAnsi="Arial" w:cs="Arial"/>
          <w:sz w:val="24"/>
          <w:szCs w:val="24"/>
          <w:lang w:val="es-419"/>
        </w:rPr>
        <w:t>el cálculo y tiempo que debe llevar a cabo sus funciones como Encargado del Orden</w:t>
      </w:r>
      <w:r>
        <w:rPr>
          <w:rFonts w:ascii="Arial" w:eastAsia="Arial" w:hAnsi="Arial" w:cs="Arial"/>
          <w:sz w:val="24"/>
          <w:szCs w:val="24"/>
          <w:lang w:val="es-419"/>
        </w:rPr>
        <w:t>; por lo qu</w:t>
      </w:r>
      <w:r w:rsidR="00E92C92">
        <w:rPr>
          <w:rFonts w:ascii="Arial" w:eastAsia="Arial" w:hAnsi="Arial" w:cs="Arial"/>
          <w:sz w:val="24"/>
          <w:szCs w:val="24"/>
          <w:lang w:val="es-419"/>
        </w:rPr>
        <w:t>e</w:t>
      </w:r>
      <w:r>
        <w:rPr>
          <w:rFonts w:ascii="Arial" w:eastAsia="Arial" w:hAnsi="Arial" w:cs="Arial"/>
          <w:sz w:val="24"/>
          <w:szCs w:val="24"/>
          <w:lang w:val="es-419"/>
        </w:rPr>
        <w:t xml:space="preserve"> resulta evidente que en los escritos referidos se señalan nuevos hechos y agravios diversos a los que sustentó en el escrito inicial de demanda y escrito incidental. </w:t>
      </w:r>
    </w:p>
    <w:p w14:paraId="2CDAAD2D" w14:textId="078AF777" w:rsidR="00A67C4B" w:rsidRDefault="00A67C4B" w:rsidP="008D1C67">
      <w:pPr>
        <w:pStyle w:val="Sangradetextonormal"/>
        <w:spacing w:after="0" w:line="360" w:lineRule="auto"/>
        <w:ind w:left="0" w:right="49"/>
        <w:jc w:val="both"/>
        <w:rPr>
          <w:rFonts w:ascii="Arial" w:eastAsia="Arial" w:hAnsi="Arial" w:cs="Arial"/>
        </w:rPr>
      </w:pPr>
      <w:r w:rsidRPr="0054257B">
        <w:rPr>
          <w:rFonts w:ascii="Arial" w:eastAsia="Arial" w:hAnsi="Arial" w:cs="Arial"/>
        </w:rPr>
        <w:t xml:space="preserve">De </w:t>
      </w:r>
      <w:r>
        <w:rPr>
          <w:rFonts w:ascii="Arial" w:eastAsia="Arial" w:hAnsi="Arial" w:cs="Arial"/>
        </w:rPr>
        <w:t>ahí que</w:t>
      </w:r>
      <w:r w:rsidRPr="0054257B">
        <w:rPr>
          <w:rFonts w:ascii="Arial" w:eastAsia="Arial" w:hAnsi="Arial" w:cs="Arial"/>
        </w:rPr>
        <w:t xml:space="preserve"> lo antes señalado por </w:t>
      </w:r>
      <w:r>
        <w:rPr>
          <w:rFonts w:ascii="Arial" w:eastAsia="Arial" w:hAnsi="Arial" w:cs="Arial"/>
        </w:rPr>
        <w:t>el</w:t>
      </w:r>
      <w:r w:rsidRPr="0054257B">
        <w:rPr>
          <w:rFonts w:ascii="Arial" w:eastAsia="Arial" w:hAnsi="Arial" w:cs="Arial"/>
        </w:rPr>
        <w:t xml:space="preserve"> </w:t>
      </w:r>
      <w:r w:rsidRPr="00A67C4B">
        <w:rPr>
          <w:rFonts w:ascii="Arial" w:eastAsia="Arial" w:hAnsi="Arial" w:cs="Arial"/>
          <w:i/>
          <w:iCs/>
        </w:rPr>
        <w:t>incidentista</w:t>
      </w:r>
      <w:r w:rsidRPr="0054257B">
        <w:rPr>
          <w:rFonts w:ascii="Arial" w:eastAsia="Arial" w:hAnsi="Arial" w:cs="Arial"/>
        </w:rPr>
        <w:t xml:space="preserve"> no corresponde a la materia del presente incidente, </w:t>
      </w:r>
      <w:r w:rsidR="00E92C92">
        <w:rPr>
          <w:rFonts w:ascii="Arial" w:eastAsia="Arial" w:hAnsi="Arial" w:cs="Arial"/>
        </w:rPr>
        <w:t>debido a</w:t>
      </w:r>
      <w:r w:rsidRPr="0054257B">
        <w:rPr>
          <w:rFonts w:ascii="Arial" w:eastAsia="Arial" w:hAnsi="Arial" w:cs="Arial"/>
        </w:rPr>
        <w:t xml:space="preserve"> que </w:t>
      </w:r>
      <w:r>
        <w:rPr>
          <w:rFonts w:ascii="Arial" w:eastAsia="Arial" w:hAnsi="Arial" w:cs="Arial"/>
        </w:rPr>
        <w:t>sus planteamientos se dirigen a</w:t>
      </w:r>
      <w:r w:rsidRPr="0054257B">
        <w:rPr>
          <w:rFonts w:ascii="Arial" w:eastAsia="Arial" w:hAnsi="Arial" w:cs="Arial"/>
        </w:rPr>
        <w:t xml:space="preserve"> combatir el </w:t>
      </w:r>
      <w:r>
        <w:rPr>
          <w:rFonts w:ascii="Arial" w:eastAsia="Arial" w:hAnsi="Arial" w:cs="Arial"/>
        </w:rPr>
        <w:t>monto que le fue determinado por el encargo que ostenta</w:t>
      </w:r>
      <w:r w:rsidRPr="0054257B">
        <w:rPr>
          <w:rFonts w:ascii="Arial" w:eastAsia="Arial" w:hAnsi="Arial" w:cs="Arial"/>
        </w:rPr>
        <w:t xml:space="preserve">, lo que, se insiste, es ajeno a la litis del presente asunto, ya que </w:t>
      </w:r>
      <w:r w:rsidR="00284023">
        <w:rPr>
          <w:rFonts w:ascii="Arial" w:eastAsia="Arial" w:hAnsi="Arial" w:cs="Arial"/>
        </w:rPr>
        <w:t>su</w:t>
      </w:r>
      <w:r w:rsidRPr="0054257B">
        <w:rPr>
          <w:rFonts w:ascii="Arial" w:eastAsia="Arial" w:hAnsi="Arial" w:cs="Arial"/>
        </w:rPr>
        <w:t xml:space="preserve"> pretensión final era </w:t>
      </w:r>
      <w:r w:rsidR="008D1C67">
        <w:rPr>
          <w:rFonts w:ascii="Arial" w:eastAsia="Arial" w:hAnsi="Arial" w:cs="Arial"/>
        </w:rPr>
        <w:t xml:space="preserve">que se le otorgara el pago de las remuneraciones correspondientes a su encargo, </w:t>
      </w:r>
      <w:r w:rsidRPr="0054257B">
        <w:rPr>
          <w:rFonts w:ascii="Arial" w:eastAsia="Arial" w:hAnsi="Arial" w:cs="Arial"/>
        </w:rPr>
        <w:t>lo cual, como ya se señaló previamente</w:t>
      </w:r>
      <w:r w:rsidR="00E92C92">
        <w:rPr>
          <w:rFonts w:ascii="Arial" w:eastAsia="Arial" w:hAnsi="Arial" w:cs="Arial"/>
        </w:rPr>
        <w:t>,</w:t>
      </w:r>
      <w:r w:rsidR="008D1C67">
        <w:rPr>
          <w:rFonts w:ascii="Arial" w:eastAsia="Arial" w:hAnsi="Arial" w:cs="Arial"/>
        </w:rPr>
        <w:t xml:space="preserve"> fue llevado a cabo.</w:t>
      </w:r>
      <w:r w:rsidRPr="0054257B">
        <w:rPr>
          <w:rFonts w:ascii="Arial" w:eastAsia="Arial" w:hAnsi="Arial" w:cs="Arial"/>
        </w:rPr>
        <w:t xml:space="preserve"> </w:t>
      </w:r>
    </w:p>
    <w:p w14:paraId="229FBBE9" w14:textId="579A2BAC" w:rsidR="0054257B" w:rsidRDefault="008D1C67" w:rsidP="0054257B">
      <w:pPr>
        <w:spacing w:before="240" w:line="360" w:lineRule="auto"/>
        <w:jc w:val="both"/>
        <w:rPr>
          <w:rFonts w:ascii="Arial" w:eastAsia="Arial" w:hAnsi="Arial" w:cs="Arial"/>
          <w:sz w:val="24"/>
          <w:szCs w:val="24"/>
        </w:rPr>
      </w:pPr>
      <w:r w:rsidRPr="004C371E">
        <w:rPr>
          <w:rFonts w:ascii="Arial" w:eastAsia="Arial" w:hAnsi="Arial" w:cs="Arial"/>
          <w:sz w:val="24"/>
          <w:szCs w:val="24"/>
        </w:rPr>
        <w:t>Como consecuencia, y con la finalidad de asegurar un acceso efectivo a la justicia, y sin prejuzgar sobre los requisitos de procedencia, se ordena al Secretario General de Acuerdos de este </w:t>
      </w:r>
      <w:r w:rsidRPr="004C371E">
        <w:rPr>
          <w:rFonts w:ascii="Arial" w:eastAsia="Arial" w:hAnsi="Arial" w:cs="Arial"/>
          <w:i/>
          <w:iCs/>
          <w:sz w:val="24"/>
          <w:szCs w:val="24"/>
        </w:rPr>
        <w:t>órgano jurisdiccional</w:t>
      </w:r>
      <w:r w:rsidRPr="004C371E">
        <w:rPr>
          <w:rFonts w:ascii="Arial" w:eastAsia="Arial" w:hAnsi="Arial" w:cs="Arial"/>
          <w:sz w:val="24"/>
          <w:szCs w:val="24"/>
        </w:rPr>
        <w:t> que</w:t>
      </w:r>
      <w:r>
        <w:rPr>
          <w:rFonts w:ascii="Arial" w:eastAsia="Arial" w:hAnsi="Arial" w:cs="Arial"/>
          <w:sz w:val="24"/>
          <w:szCs w:val="24"/>
        </w:rPr>
        <w:t xml:space="preserve">, </w:t>
      </w:r>
      <w:r w:rsidRPr="0054257B">
        <w:rPr>
          <w:rFonts w:ascii="Arial" w:eastAsia="Arial" w:hAnsi="Arial" w:cs="Arial"/>
          <w:sz w:val="24"/>
          <w:szCs w:val="24"/>
        </w:rPr>
        <w:t xml:space="preserve">una vez que </w:t>
      </w:r>
      <w:r>
        <w:rPr>
          <w:rFonts w:ascii="Arial" w:eastAsia="Arial" w:hAnsi="Arial" w:cs="Arial"/>
          <w:sz w:val="24"/>
          <w:szCs w:val="24"/>
        </w:rPr>
        <w:t>le sea remitido</w:t>
      </w:r>
      <w:r w:rsidRPr="0054257B">
        <w:rPr>
          <w:rFonts w:ascii="Arial" w:eastAsia="Arial" w:hAnsi="Arial" w:cs="Arial"/>
          <w:sz w:val="24"/>
          <w:szCs w:val="24"/>
        </w:rPr>
        <w:t xml:space="preserve"> el presente asunto</w:t>
      </w:r>
      <w:r>
        <w:rPr>
          <w:rFonts w:ascii="Arial" w:eastAsia="Arial" w:hAnsi="Arial" w:cs="Arial"/>
          <w:sz w:val="24"/>
          <w:szCs w:val="24"/>
        </w:rPr>
        <w:t>,</w:t>
      </w:r>
      <w:r w:rsidRPr="004C371E">
        <w:rPr>
          <w:rFonts w:ascii="Arial" w:eastAsia="Arial" w:hAnsi="Arial" w:cs="Arial"/>
          <w:sz w:val="24"/>
          <w:szCs w:val="24"/>
        </w:rPr>
        <w:t xml:space="preserve"> integre un nuevo medio de impugnación con</w:t>
      </w:r>
      <w:r>
        <w:rPr>
          <w:rFonts w:ascii="Arial" w:eastAsia="Arial" w:hAnsi="Arial" w:cs="Arial"/>
          <w:sz w:val="24"/>
          <w:szCs w:val="24"/>
        </w:rPr>
        <w:t xml:space="preserve"> los originales de los escritos y sus anexos presentados el dieciséis y veinticinco de febrero y dos de marzo</w:t>
      </w:r>
      <w:r w:rsidRPr="004C371E">
        <w:rPr>
          <w:rFonts w:ascii="Arial" w:eastAsia="Arial" w:hAnsi="Arial" w:cs="Arial"/>
          <w:sz w:val="24"/>
          <w:szCs w:val="24"/>
        </w:rPr>
        <w:t xml:space="preserve">, previa copia certificada que </w:t>
      </w:r>
      <w:r w:rsidR="00284023">
        <w:rPr>
          <w:rFonts w:ascii="Arial" w:eastAsia="Arial" w:hAnsi="Arial" w:cs="Arial"/>
          <w:sz w:val="24"/>
          <w:szCs w:val="24"/>
        </w:rPr>
        <w:t xml:space="preserve">se </w:t>
      </w:r>
      <w:r w:rsidRPr="004C371E">
        <w:rPr>
          <w:rFonts w:ascii="Arial" w:eastAsia="Arial" w:hAnsi="Arial" w:cs="Arial"/>
          <w:sz w:val="24"/>
          <w:szCs w:val="24"/>
        </w:rPr>
        <w:t>deje en el presente expediente</w:t>
      </w:r>
      <w:r w:rsidR="006A6987">
        <w:rPr>
          <w:rFonts w:ascii="Arial" w:eastAsia="Arial" w:hAnsi="Arial" w:cs="Arial"/>
          <w:sz w:val="24"/>
          <w:szCs w:val="24"/>
        </w:rPr>
        <w:t xml:space="preserve"> </w:t>
      </w:r>
      <w:r w:rsidRPr="004C371E">
        <w:rPr>
          <w:rFonts w:ascii="Arial" w:eastAsia="Arial" w:hAnsi="Arial" w:cs="Arial"/>
          <w:sz w:val="24"/>
          <w:szCs w:val="24"/>
        </w:rPr>
        <w:t xml:space="preserve">y, hecho lo conducente, </w:t>
      </w:r>
      <w:r>
        <w:rPr>
          <w:rFonts w:ascii="Arial" w:eastAsia="Arial" w:hAnsi="Arial" w:cs="Arial"/>
          <w:sz w:val="24"/>
          <w:szCs w:val="24"/>
        </w:rPr>
        <w:t xml:space="preserve">se remita a la ponencia correspondiente de acuerdo al turno. </w:t>
      </w:r>
    </w:p>
    <w:p w14:paraId="122880F2" w14:textId="0C2EA651" w:rsidR="00D222A2" w:rsidRPr="000A3340" w:rsidRDefault="00D222A2" w:rsidP="002C1BCD">
      <w:pPr>
        <w:spacing w:before="240" w:line="360" w:lineRule="auto"/>
        <w:jc w:val="both"/>
        <w:rPr>
          <w:rFonts w:ascii="Arial" w:eastAsia="Arial" w:hAnsi="Arial" w:cs="Arial"/>
          <w:sz w:val="24"/>
          <w:szCs w:val="24"/>
        </w:rPr>
      </w:pPr>
      <w:r w:rsidRPr="000A3340">
        <w:rPr>
          <w:rFonts w:ascii="Arial" w:eastAsia="Arial" w:hAnsi="Arial" w:cs="Arial"/>
          <w:sz w:val="24"/>
          <w:szCs w:val="24"/>
        </w:rPr>
        <w:t xml:space="preserve">Finalmente, del expediente se desprende que el pasado seis de marzo la </w:t>
      </w:r>
      <w:r w:rsidRPr="007E4E6F">
        <w:rPr>
          <w:rFonts w:ascii="Arial" w:eastAsia="Arial" w:hAnsi="Arial" w:cs="Arial"/>
          <w:i/>
          <w:iCs/>
          <w:sz w:val="24"/>
          <w:szCs w:val="24"/>
        </w:rPr>
        <w:t>parte incidentada</w:t>
      </w:r>
      <w:r w:rsidRPr="000A3340">
        <w:rPr>
          <w:rFonts w:ascii="Arial" w:eastAsia="Arial" w:hAnsi="Arial" w:cs="Arial"/>
          <w:sz w:val="24"/>
          <w:szCs w:val="24"/>
        </w:rPr>
        <w:t xml:space="preserve"> consignó a este </w:t>
      </w:r>
      <w:r w:rsidRPr="000A3340">
        <w:rPr>
          <w:rFonts w:ascii="Arial" w:eastAsia="Arial" w:hAnsi="Arial" w:cs="Arial"/>
          <w:i/>
          <w:iCs/>
          <w:sz w:val="24"/>
          <w:szCs w:val="24"/>
        </w:rPr>
        <w:t>Tribunal</w:t>
      </w:r>
      <w:r w:rsidRPr="000A3340">
        <w:rPr>
          <w:rFonts w:ascii="Arial" w:eastAsia="Arial" w:hAnsi="Arial" w:cs="Arial"/>
          <w:sz w:val="24"/>
          <w:szCs w:val="24"/>
        </w:rPr>
        <w:t xml:space="preserve"> el cheque </w:t>
      </w:r>
      <w:r w:rsidR="00EB39F5" w:rsidRPr="000A3340">
        <w:rPr>
          <w:rFonts w:ascii="Arial" w:eastAsia="Arial" w:hAnsi="Arial" w:cs="Arial"/>
          <w:sz w:val="24"/>
          <w:szCs w:val="24"/>
        </w:rPr>
        <w:t xml:space="preserve">y póliza </w:t>
      </w:r>
      <w:r w:rsidRPr="000A3340">
        <w:rPr>
          <w:rFonts w:ascii="Arial" w:eastAsia="Arial" w:hAnsi="Arial" w:cs="Arial"/>
          <w:sz w:val="24"/>
          <w:szCs w:val="24"/>
        </w:rPr>
        <w:t>número 79432528</w:t>
      </w:r>
      <w:r w:rsidR="003232AF" w:rsidRPr="000A3340">
        <w:rPr>
          <w:rFonts w:ascii="Arial" w:eastAsia="Arial" w:hAnsi="Arial" w:cs="Arial"/>
          <w:sz w:val="24"/>
          <w:szCs w:val="24"/>
        </w:rPr>
        <w:t>,</w:t>
      </w:r>
      <w:r w:rsidRPr="000A3340">
        <w:rPr>
          <w:rFonts w:ascii="Arial" w:eastAsia="Arial" w:hAnsi="Arial" w:cs="Arial"/>
          <w:sz w:val="24"/>
          <w:szCs w:val="24"/>
        </w:rPr>
        <w:t xml:space="preserve"> </w:t>
      </w:r>
      <w:r w:rsidR="003232AF" w:rsidRPr="000A3340">
        <w:rPr>
          <w:rFonts w:ascii="Arial" w:eastAsia="Arial" w:hAnsi="Arial" w:cs="Arial"/>
          <w:sz w:val="24"/>
          <w:szCs w:val="24"/>
        </w:rPr>
        <w:t xml:space="preserve">relativo al pago de remuneraciones del mes de febrero </w:t>
      </w:r>
      <w:r w:rsidRPr="000A3340">
        <w:rPr>
          <w:rFonts w:ascii="Arial" w:eastAsia="Arial" w:hAnsi="Arial" w:cs="Arial"/>
          <w:sz w:val="24"/>
          <w:szCs w:val="24"/>
        </w:rPr>
        <w:t xml:space="preserve">a favor del </w:t>
      </w:r>
      <w:r w:rsidRPr="00CE3DEE">
        <w:rPr>
          <w:rFonts w:ascii="Arial" w:eastAsia="Arial" w:hAnsi="Arial" w:cs="Arial"/>
          <w:i/>
          <w:iCs/>
          <w:sz w:val="24"/>
          <w:szCs w:val="24"/>
        </w:rPr>
        <w:t>incidentista</w:t>
      </w:r>
      <w:r w:rsidRPr="000A3340">
        <w:rPr>
          <w:rFonts w:ascii="Arial" w:eastAsia="Arial" w:hAnsi="Arial" w:cs="Arial"/>
          <w:sz w:val="24"/>
          <w:szCs w:val="24"/>
        </w:rPr>
        <w:t>, toda vez que</w:t>
      </w:r>
      <w:r w:rsidR="00BB0E60" w:rsidRPr="000A3340">
        <w:rPr>
          <w:rFonts w:ascii="Arial" w:eastAsia="Arial" w:hAnsi="Arial" w:cs="Arial"/>
          <w:sz w:val="24"/>
          <w:szCs w:val="24"/>
        </w:rPr>
        <w:t>,</w:t>
      </w:r>
      <w:r w:rsidRPr="000A3340">
        <w:rPr>
          <w:rFonts w:ascii="Arial" w:eastAsia="Arial" w:hAnsi="Arial" w:cs="Arial"/>
          <w:sz w:val="24"/>
          <w:szCs w:val="24"/>
        </w:rPr>
        <w:t xml:space="preserve"> a su decir, no ha comparecido ante el área correspondiente del </w:t>
      </w:r>
      <w:r w:rsidRPr="000A3340">
        <w:rPr>
          <w:rFonts w:ascii="Arial" w:eastAsia="Arial" w:hAnsi="Arial" w:cs="Arial"/>
          <w:i/>
          <w:iCs/>
          <w:sz w:val="24"/>
          <w:szCs w:val="24"/>
        </w:rPr>
        <w:t>ayuntamiento</w:t>
      </w:r>
      <w:r w:rsidRPr="000A3340">
        <w:rPr>
          <w:rFonts w:ascii="Arial" w:eastAsia="Arial" w:hAnsi="Arial" w:cs="Arial"/>
          <w:sz w:val="24"/>
          <w:szCs w:val="24"/>
        </w:rPr>
        <w:t xml:space="preserve"> a realizar los trámites administrativos necesarios a efecto de que la remuneración le sea depositada de manera electrónica</w:t>
      </w:r>
      <w:r w:rsidR="003232AF" w:rsidRPr="000A3340">
        <w:rPr>
          <w:rFonts w:ascii="Arial" w:eastAsia="Arial" w:hAnsi="Arial" w:cs="Arial"/>
          <w:sz w:val="24"/>
          <w:szCs w:val="24"/>
        </w:rPr>
        <w:t>, sin que se acredite haber agotado el ofrecimiento previo del mismo</w:t>
      </w:r>
      <w:r w:rsidR="002C1BCD" w:rsidRPr="000A3340">
        <w:rPr>
          <w:rFonts w:ascii="Arial" w:eastAsia="Arial" w:hAnsi="Arial" w:cs="Arial"/>
          <w:sz w:val="24"/>
          <w:szCs w:val="24"/>
        </w:rPr>
        <w:t xml:space="preserve"> a su beneficiario</w:t>
      </w:r>
      <w:r w:rsidR="00620AB2" w:rsidRPr="000A3340">
        <w:rPr>
          <w:rFonts w:ascii="Arial" w:eastAsia="Arial" w:hAnsi="Arial" w:cs="Arial"/>
          <w:sz w:val="24"/>
          <w:szCs w:val="24"/>
        </w:rPr>
        <w:t xml:space="preserve"> o que este se haya rehusado a recibirlo</w:t>
      </w:r>
      <w:r w:rsidR="002C1BCD" w:rsidRPr="000A3340">
        <w:rPr>
          <w:rFonts w:ascii="Arial" w:eastAsia="Arial" w:hAnsi="Arial" w:cs="Arial"/>
          <w:sz w:val="24"/>
          <w:szCs w:val="24"/>
        </w:rPr>
        <w:t>.</w:t>
      </w:r>
    </w:p>
    <w:p w14:paraId="6E94194F" w14:textId="2EEE8D13" w:rsidR="00243AC7" w:rsidRPr="000A3340" w:rsidRDefault="00AA6D4B" w:rsidP="0084308C">
      <w:pPr>
        <w:spacing w:before="240" w:line="360" w:lineRule="auto"/>
        <w:jc w:val="both"/>
        <w:rPr>
          <w:rFonts w:ascii="Arial" w:eastAsia="Arial" w:hAnsi="Arial" w:cs="Arial"/>
          <w:sz w:val="24"/>
          <w:szCs w:val="24"/>
        </w:rPr>
      </w:pPr>
      <w:r w:rsidRPr="000A3340">
        <w:rPr>
          <w:rFonts w:ascii="Arial" w:eastAsia="Arial" w:hAnsi="Arial" w:cs="Arial"/>
          <w:sz w:val="24"/>
          <w:szCs w:val="24"/>
        </w:rPr>
        <w:lastRenderedPageBreak/>
        <w:t>De ahí que</w:t>
      </w:r>
      <w:r w:rsidR="0084308C" w:rsidRPr="000A3340">
        <w:rPr>
          <w:rFonts w:ascii="Arial" w:eastAsia="Arial" w:hAnsi="Arial" w:cs="Arial"/>
          <w:sz w:val="24"/>
          <w:szCs w:val="24"/>
        </w:rPr>
        <w:t xml:space="preserve">, se le hace saber a la </w:t>
      </w:r>
      <w:r w:rsidR="0084308C" w:rsidRPr="000A3340">
        <w:rPr>
          <w:rFonts w:ascii="Arial" w:eastAsia="Arial" w:hAnsi="Arial" w:cs="Arial"/>
          <w:i/>
          <w:iCs/>
          <w:sz w:val="24"/>
          <w:szCs w:val="24"/>
        </w:rPr>
        <w:t>parte incidentada</w:t>
      </w:r>
      <w:r w:rsidR="0084308C" w:rsidRPr="000A3340">
        <w:rPr>
          <w:rFonts w:ascii="Arial" w:eastAsia="Arial" w:hAnsi="Arial" w:cs="Arial"/>
          <w:sz w:val="24"/>
          <w:szCs w:val="24"/>
        </w:rPr>
        <w:t xml:space="preserve">, que </w:t>
      </w:r>
      <w:r w:rsidR="00F0489B" w:rsidRPr="000A3340">
        <w:rPr>
          <w:rFonts w:ascii="Arial" w:eastAsia="Arial" w:hAnsi="Arial" w:cs="Arial"/>
          <w:sz w:val="24"/>
          <w:szCs w:val="24"/>
        </w:rPr>
        <w:t xml:space="preserve">el pago correspondiente debe hacerse conforme a lo </w:t>
      </w:r>
      <w:r w:rsidR="008638CE" w:rsidRPr="000A3340">
        <w:rPr>
          <w:rFonts w:ascii="Arial" w:eastAsia="Arial" w:hAnsi="Arial" w:cs="Arial"/>
          <w:sz w:val="24"/>
          <w:szCs w:val="24"/>
        </w:rPr>
        <w:t>señalado</w:t>
      </w:r>
      <w:r w:rsidR="00F0489B" w:rsidRPr="000A3340">
        <w:rPr>
          <w:rFonts w:ascii="Arial" w:eastAsia="Arial" w:hAnsi="Arial" w:cs="Arial"/>
          <w:sz w:val="24"/>
          <w:szCs w:val="24"/>
        </w:rPr>
        <w:t xml:space="preserve"> en la </w:t>
      </w:r>
      <w:r w:rsidR="00F0489B" w:rsidRPr="007E4E6F">
        <w:rPr>
          <w:rFonts w:ascii="Arial" w:eastAsia="Arial" w:hAnsi="Arial" w:cs="Arial"/>
          <w:i/>
          <w:iCs/>
          <w:sz w:val="24"/>
          <w:szCs w:val="24"/>
        </w:rPr>
        <w:t>sentencia</w:t>
      </w:r>
      <w:r w:rsidR="00F0489B" w:rsidRPr="000A3340">
        <w:rPr>
          <w:rFonts w:ascii="Arial" w:eastAsia="Arial" w:hAnsi="Arial" w:cs="Arial"/>
          <w:sz w:val="24"/>
          <w:szCs w:val="24"/>
        </w:rPr>
        <w:t>, por lo que remitir</w:t>
      </w:r>
      <w:r w:rsidR="003232AF" w:rsidRPr="000A3340">
        <w:rPr>
          <w:rFonts w:ascii="Arial" w:eastAsia="Arial" w:hAnsi="Arial" w:cs="Arial"/>
          <w:sz w:val="24"/>
          <w:szCs w:val="24"/>
        </w:rPr>
        <w:t xml:space="preserve"> a consignación</w:t>
      </w:r>
      <w:r w:rsidR="008638CE" w:rsidRPr="000A3340">
        <w:rPr>
          <w:rFonts w:ascii="Arial" w:eastAsia="Arial" w:hAnsi="Arial" w:cs="Arial"/>
          <w:sz w:val="24"/>
          <w:szCs w:val="24"/>
        </w:rPr>
        <w:t xml:space="preserve"> a este </w:t>
      </w:r>
      <w:r w:rsidR="008638CE" w:rsidRPr="007E4E6F">
        <w:rPr>
          <w:rFonts w:ascii="Arial" w:eastAsia="Arial" w:hAnsi="Arial" w:cs="Arial"/>
          <w:i/>
          <w:iCs/>
          <w:sz w:val="24"/>
          <w:szCs w:val="24"/>
        </w:rPr>
        <w:t>órgano jurisdiccional</w:t>
      </w:r>
      <w:r w:rsidR="003232AF" w:rsidRPr="000A3340">
        <w:rPr>
          <w:rFonts w:ascii="Arial" w:eastAsia="Arial" w:hAnsi="Arial" w:cs="Arial"/>
          <w:sz w:val="24"/>
          <w:szCs w:val="24"/>
        </w:rPr>
        <w:t xml:space="preserve"> los pagos respectivos </w:t>
      </w:r>
      <w:r w:rsidR="007A081F" w:rsidRPr="000A3340">
        <w:rPr>
          <w:rFonts w:ascii="Arial" w:eastAsia="Arial" w:hAnsi="Arial" w:cs="Arial"/>
          <w:sz w:val="24"/>
          <w:szCs w:val="24"/>
        </w:rPr>
        <w:t xml:space="preserve">no es </w:t>
      </w:r>
      <w:r w:rsidR="008638CE" w:rsidRPr="000A3340">
        <w:rPr>
          <w:rFonts w:ascii="Arial" w:eastAsia="Arial" w:hAnsi="Arial" w:cs="Arial"/>
          <w:sz w:val="24"/>
          <w:szCs w:val="24"/>
        </w:rPr>
        <w:t>la vía idónea</w:t>
      </w:r>
      <w:r w:rsidR="00EB39F5" w:rsidRPr="000A3340">
        <w:rPr>
          <w:rFonts w:ascii="Arial" w:eastAsia="Arial" w:hAnsi="Arial" w:cs="Arial"/>
          <w:sz w:val="24"/>
          <w:szCs w:val="24"/>
        </w:rPr>
        <w:t>, toda vez qu</w:t>
      </w:r>
      <w:r w:rsidR="002C1BCD" w:rsidRPr="000A3340">
        <w:rPr>
          <w:rFonts w:ascii="Arial" w:eastAsia="Arial" w:hAnsi="Arial" w:cs="Arial"/>
          <w:sz w:val="24"/>
          <w:szCs w:val="24"/>
        </w:rPr>
        <w:t>e</w:t>
      </w:r>
      <w:r w:rsidR="007A081F" w:rsidRPr="000A3340">
        <w:rPr>
          <w:rFonts w:ascii="Arial" w:eastAsia="Arial" w:hAnsi="Arial" w:cs="Arial"/>
          <w:sz w:val="24"/>
          <w:szCs w:val="24"/>
        </w:rPr>
        <w:t>,</w:t>
      </w:r>
      <w:r w:rsidR="002C1BCD" w:rsidRPr="000A3340">
        <w:rPr>
          <w:rFonts w:ascii="Arial" w:eastAsia="Arial" w:hAnsi="Arial" w:cs="Arial"/>
          <w:sz w:val="24"/>
          <w:szCs w:val="24"/>
        </w:rPr>
        <w:t xml:space="preserve"> </w:t>
      </w:r>
      <w:r w:rsidRPr="000A3340">
        <w:rPr>
          <w:rFonts w:ascii="Arial" w:eastAsia="Arial" w:hAnsi="Arial" w:cs="Arial"/>
          <w:sz w:val="24"/>
          <w:szCs w:val="24"/>
        </w:rPr>
        <w:t xml:space="preserve">la responsabilidad jurídica de satisfacer las prestaciones económicas adeudadas recae en la figura del </w:t>
      </w:r>
      <w:r w:rsidRPr="000A3340">
        <w:rPr>
          <w:rFonts w:ascii="Arial" w:eastAsia="Arial" w:hAnsi="Arial" w:cs="Arial"/>
          <w:i/>
          <w:iCs/>
          <w:sz w:val="24"/>
          <w:szCs w:val="24"/>
        </w:rPr>
        <w:t>ayuntamiento,</w:t>
      </w:r>
      <w:r w:rsidR="007A081F" w:rsidRPr="000A3340">
        <w:rPr>
          <w:rFonts w:ascii="Arial" w:eastAsia="Arial" w:hAnsi="Arial" w:cs="Arial"/>
          <w:sz w:val="24"/>
          <w:szCs w:val="24"/>
        </w:rPr>
        <w:t xml:space="preserve"> </w:t>
      </w:r>
      <w:r w:rsidR="00EB39F5" w:rsidRPr="000A3340">
        <w:rPr>
          <w:rFonts w:ascii="Arial" w:eastAsia="Arial" w:hAnsi="Arial" w:cs="Arial"/>
          <w:sz w:val="24"/>
          <w:szCs w:val="24"/>
        </w:rPr>
        <w:t xml:space="preserve">aunado a que obligar al </w:t>
      </w:r>
      <w:r w:rsidR="00EB39F5" w:rsidRPr="00CE3DEE">
        <w:rPr>
          <w:rFonts w:ascii="Arial" w:eastAsia="Arial" w:hAnsi="Arial" w:cs="Arial"/>
          <w:i/>
          <w:iCs/>
          <w:sz w:val="24"/>
          <w:szCs w:val="24"/>
        </w:rPr>
        <w:t>incidentista</w:t>
      </w:r>
      <w:r w:rsidR="00EB39F5" w:rsidRPr="000A3340">
        <w:rPr>
          <w:rFonts w:ascii="Arial" w:eastAsia="Arial" w:hAnsi="Arial" w:cs="Arial"/>
          <w:sz w:val="24"/>
          <w:szCs w:val="24"/>
        </w:rPr>
        <w:t xml:space="preserve"> a trasladarse hasta esta ciudad se traduce en una merma y un desgaste injustificado</w:t>
      </w:r>
      <w:r w:rsidR="00BB0E60" w:rsidRPr="000A3340">
        <w:rPr>
          <w:rFonts w:ascii="Arial" w:eastAsia="Arial" w:hAnsi="Arial" w:cs="Arial"/>
          <w:sz w:val="24"/>
          <w:szCs w:val="24"/>
        </w:rPr>
        <w:t xml:space="preserve">. </w:t>
      </w:r>
    </w:p>
    <w:p w14:paraId="0C7537B4" w14:textId="788B2BF8" w:rsidR="0084308C" w:rsidRPr="000A3340" w:rsidRDefault="00243AC7" w:rsidP="0084308C">
      <w:pPr>
        <w:spacing w:before="240" w:line="360" w:lineRule="auto"/>
        <w:jc w:val="both"/>
        <w:rPr>
          <w:rFonts w:ascii="Arial" w:eastAsia="Arial" w:hAnsi="Arial" w:cs="Arial"/>
          <w:sz w:val="24"/>
          <w:szCs w:val="24"/>
        </w:rPr>
      </w:pPr>
      <w:r w:rsidRPr="000A3340">
        <w:rPr>
          <w:rFonts w:ascii="Arial" w:eastAsia="Arial" w:hAnsi="Arial" w:cs="Arial"/>
          <w:sz w:val="24"/>
          <w:szCs w:val="24"/>
        </w:rPr>
        <w:t xml:space="preserve">En ese sentido, la </w:t>
      </w:r>
      <w:r w:rsidRPr="007E4E6F">
        <w:rPr>
          <w:rFonts w:ascii="Arial" w:eastAsia="Arial" w:hAnsi="Arial" w:cs="Arial"/>
          <w:i/>
          <w:iCs/>
          <w:sz w:val="24"/>
          <w:szCs w:val="24"/>
        </w:rPr>
        <w:t>parte incidentada</w:t>
      </w:r>
      <w:r w:rsidRPr="000A3340">
        <w:rPr>
          <w:rFonts w:ascii="Arial" w:eastAsia="Arial" w:hAnsi="Arial" w:cs="Arial"/>
          <w:sz w:val="24"/>
          <w:szCs w:val="24"/>
        </w:rPr>
        <w:t xml:space="preserve"> deberá notificar al </w:t>
      </w:r>
      <w:r w:rsidRPr="000A3340">
        <w:rPr>
          <w:rFonts w:ascii="Arial" w:eastAsia="Arial" w:hAnsi="Arial" w:cs="Arial"/>
          <w:i/>
          <w:iCs/>
          <w:sz w:val="24"/>
          <w:szCs w:val="24"/>
        </w:rPr>
        <w:t>incidentista</w:t>
      </w:r>
      <w:r w:rsidRPr="000A3340">
        <w:rPr>
          <w:rFonts w:ascii="Arial" w:eastAsia="Arial" w:hAnsi="Arial" w:cs="Arial"/>
          <w:sz w:val="24"/>
          <w:szCs w:val="24"/>
        </w:rPr>
        <w:t xml:space="preserve"> el día, horario y lugar en que quedará a su disposición, a fin de que le sea entregad</w:t>
      </w:r>
      <w:r w:rsidR="00FA08E0" w:rsidRPr="000A3340">
        <w:rPr>
          <w:rFonts w:ascii="Arial" w:eastAsia="Arial" w:hAnsi="Arial" w:cs="Arial"/>
          <w:sz w:val="24"/>
          <w:szCs w:val="24"/>
        </w:rPr>
        <w:t>o el cheque referido</w:t>
      </w:r>
      <w:r w:rsidR="00BB6A84" w:rsidRPr="000A3340">
        <w:rPr>
          <w:rFonts w:ascii="Arial" w:eastAsia="Arial" w:hAnsi="Arial" w:cs="Arial"/>
          <w:sz w:val="24"/>
          <w:szCs w:val="24"/>
        </w:rPr>
        <w:t>, por lo que se</w:t>
      </w:r>
      <w:r w:rsidR="00BB0E60" w:rsidRPr="000A3340">
        <w:rPr>
          <w:rFonts w:ascii="Arial" w:eastAsia="Arial" w:hAnsi="Arial" w:cs="Arial"/>
          <w:sz w:val="24"/>
          <w:szCs w:val="24"/>
        </w:rPr>
        <w:t xml:space="preserve"> exhorta </w:t>
      </w:r>
      <w:r w:rsidR="00C05F9D" w:rsidRPr="000A3340">
        <w:rPr>
          <w:rFonts w:ascii="Arial" w:eastAsia="Arial" w:hAnsi="Arial" w:cs="Arial"/>
          <w:sz w:val="24"/>
          <w:szCs w:val="24"/>
        </w:rPr>
        <w:t>a este último para que</w:t>
      </w:r>
      <w:r w:rsidR="00BB0E60" w:rsidRPr="000A3340">
        <w:rPr>
          <w:rFonts w:ascii="Arial" w:eastAsia="Arial" w:hAnsi="Arial" w:cs="Arial"/>
          <w:sz w:val="24"/>
          <w:szCs w:val="24"/>
        </w:rPr>
        <w:t xml:space="preserve"> </w:t>
      </w:r>
      <w:r w:rsidR="009C76BC" w:rsidRPr="000A3340">
        <w:rPr>
          <w:rFonts w:ascii="Arial" w:eastAsia="Arial" w:hAnsi="Arial" w:cs="Arial"/>
          <w:sz w:val="24"/>
          <w:szCs w:val="24"/>
        </w:rPr>
        <w:t>acuda a recibir</w:t>
      </w:r>
      <w:r w:rsidR="00FA08E0" w:rsidRPr="000A3340">
        <w:rPr>
          <w:rFonts w:ascii="Arial" w:eastAsia="Arial" w:hAnsi="Arial" w:cs="Arial"/>
          <w:sz w:val="24"/>
          <w:szCs w:val="24"/>
        </w:rPr>
        <w:t>lo</w:t>
      </w:r>
      <w:r w:rsidR="009C76BC" w:rsidRPr="000A3340">
        <w:rPr>
          <w:rFonts w:ascii="Arial" w:eastAsia="Arial" w:hAnsi="Arial" w:cs="Arial"/>
          <w:sz w:val="24"/>
          <w:szCs w:val="24"/>
        </w:rPr>
        <w:t xml:space="preserve"> </w:t>
      </w:r>
      <w:r w:rsidR="00BB6A84" w:rsidRPr="000A3340">
        <w:rPr>
          <w:rFonts w:ascii="Arial" w:eastAsia="Arial" w:hAnsi="Arial" w:cs="Arial"/>
          <w:sz w:val="24"/>
          <w:szCs w:val="24"/>
        </w:rPr>
        <w:t xml:space="preserve">y lleve a cabo el </w:t>
      </w:r>
      <w:r w:rsidR="00C05F9D" w:rsidRPr="000A3340">
        <w:rPr>
          <w:rFonts w:ascii="Arial" w:eastAsia="Arial" w:hAnsi="Arial" w:cs="Arial"/>
          <w:sz w:val="24"/>
          <w:szCs w:val="24"/>
        </w:rPr>
        <w:t>trámite</w:t>
      </w:r>
      <w:r w:rsidR="00BB6A84" w:rsidRPr="000A3340">
        <w:rPr>
          <w:rFonts w:ascii="Arial" w:eastAsia="Arial" w:hAnsi="Arial" w:cs="Arial"/>
          <w:sz w:val="24"/>
          <w:szCs w:val="24"/>
        </w:rPr>
        <w:t xml:space="preserve"> administrativo necesario a efecto de estar en condiciones de recibir las subsecuentes remuneraciones de manera electrónica a la cuenta bancaria que</w:t>
      </w:r>
      <w:r w:rsidR="00DC27C4" w:rsidRPr="000A3340">
        <w:rPr>
          <w:rFonts w:ascii="Arial" w:eastAsia="Arial" w:hAnsi="Arial" w:cs="Arial"/>
          <w:sz w:val="24"/>
          <w:szCs w:val="24"/>
        </w:rPr>
        <w:t xml:space="preserve"> tenga a bien señalar</w:t>
      </w:r>
      <w:r w:rsidR="00BB6A84" w:rsidRPr="000A3340">
        <w:rPr>
          <w:rFonts w:ascii="Arial" w:eastAsia="Arial" w:hAnsi="Arial" w:cs="Arial"/>
          <w:sz w:val="24"/>
          <w:szCs w:val="24"/>
        </w:rPr>
        <w:t>.</w:t>
      </w:r>
    </w:p>
    <w:p w14:paraId="5FEE0D5F" w14:textId="439051FC" w:rsidR="00E654DA" w:rsidRPr="00551A1E" w:rsidRDefault="00E654DA" w:rsidP="00E654DA">
      <w:pPr>
        <w:shd w:val="clear" w:color="auto" w:fill="FFFFFF" w:themeFill="background1"/>
        <w:spacing w:before="240" w:line="360" w:lineRule="auto"/>
        <w:jc w:val="both"/>
        <w:rPr>
          <w:rFonts w:ascii="Arial" w:eastAsia="Arial" w:hAnsi="Arial" w:cs="Arial"/>
          <w:sz w:val="24"/>
          <w:szCs w:val="24"/>
        </w:rPr>
      </w:pPr>
      <w:r w:rsidRPr="00CC68EB">
        <w:rPr>
          <w:rFonts w:ascii="Arial" w:eastAsia="Arial" w:hAnsi="Arial" w:cs="Arial"/>
          <w:sz w:val="24"/>
          <w:szCs w:val="24"/>
        </w:rPr>
        <w:t xml:space="preserve">De conformidad con lo anterior, se instruye a la Secretaría General de Acuerdos de este </w:t>
      </w:r>
      <w:r w:rsidRPr="00CC68EB">
        <w:rPr>
          <w:rFonts w:ascii="Arial" w:eastAsia="Arial" w:hAnsi="Arial" w:cs="Arial"/>
          <w:i/>
          <w:iCs/>
          <w:sz w:val="24"/>
          <w:szCs w:val="24"/>
        </w:rPr>
        <w:t>Tribunal</w:t>
      </w:r>
      <w:r w:rsidRPr="00CC68EB">
        <w:rPr>
          <w:rFonts w:ascii="Arial" w:eastAsia="Arial" w:hAnsi="Arial" w:cs="Arial"/>
          <w:sz w:val="24"/>
          <w:szCs w:val="24"/>
        </w:rPr>
        <w:t xml:space="preserve"> para que, al momento de la notificación de la presente </w:t>
      </w:r>
      <w:r w:rsidR="00202C84" w:rsidRPr="00CC68EB">
        <w:rPr>
          <w:rFonts w:ascii="Arial" w:eastAsia="Arial" w:hAnsi="Arial" w:cs="Arial"/>
          <w:sz w:val="24"/>
          <w:szCs w:val="24"/>
        </w:rPr>
        <w:t>resolución</w:t>
      </w:r>
      <w:r w:rsidRPr="00CC68EB">
        <w:rPr>
          <w:rFonts w:ascii="Arial" w:eastAsia="Arial" w:hAnsi="Arial" w:cs="Arial"/>
          <w:sz w:val="24"/>
          <w:szCs w:val="24"/>
        </w:rPr>
        <w:t xml:space="preserve">, lleve a cabo la devolución del </w:t>
      </w:r>
      <w:r w:rsidR="000A3340" w:rsidRPr="00CC68EB">
        <w:rPr>
          <w:rFonts w:ascii="Arial" w:eastAsia="Arial" w:hAnsi="Arial" w:cs="Arial"/>
          <w:sz w:val="24"/>
          <w:szCs w:val="24"/>
        </w:rPr>
        <w:t xml:space="preserve">citado </w:t>
      </w:r>
      <w:r w:rsidRPr="00CC68EB">
        <w:rPr>
          <w:rFonts w:ascii="Arial" w:eastAsia="Arial" w:hAnsi="Arial" w:cs="Arial"/>
          <w:sz w:val="24"/>
          <w:szCs w:val="24"/>
        </w:rPr>
        <w:t>cheque</w:t>
      </w:r>
      <w:r w:rsidR="00202C84" w:rsidRPr="00CC68EB">
        <w:rPr>
          <w:rFonts w:ascii="Arial" w:eastAsia="Arial" w:hAnsi="Arial" w:cs="Arial"/>
          <w:sz w:val="24"/>
          <w:szCs w:val="24"/>
        </w:rPr>
        <w:t xml:space="preserve"> al Tesorero del </w:t>
      </w:r>
      <w:r w:rsidR="00202C84" w:rsidRPr="00CC68EB">
        <w:rPr>
          <w:rFonts w:ascii="Arial" w:eastAsia="Arial" w:hAnsi="Arial" w:cs="Arial"/>
          <w:i/>
          <w:iCs/>
          <w:sz w:val="24"/>
          <w:szCs w:val="24"/>
        </w:rPr>
        <w:t>ayuntamiento</w:t>
      </w:r>
      <w:r w:rsidRPr="00CC68EB">
        <w:rPr>
          <w:rFonts w:ascii="Arial" w:eastAsia="Arial" w:hAnsi="Arial" w:cs="Arial"/>
          <w:sz w:val="24"/>
          <w:szCs w:val="24"/>
        </w:rPr>
        <w:t xml:space="preserve">, </w:t>
      </w:r>
      <w:r w:rsidR="00202C84" w:rsidRPr="00CC68EB">
        <w:rPr>
          <w:rFonts w:ascii="Arial" w:eastAsia="Arial" w:hAnsi="Arial" w:cs="Arial"/>
          <w:sz w:val="24"/>
          <w:szCs w:val="24"/>
        </w:rPr>
        <w:t xml:space="preserve">así como las </w:t>
      </w:r>
      <w:r w:rsidRPr="00CC68EB">
        <w:rPr>
          <w:rFonts w:ascii="Arial" w:eastAsia="Arial" w:hAnsi="Arial" w:cs="Arial"/>
          <w:sz w:val="24"/>
          <w:szCs w:val="24"/>
        </w:rPr>
        <w:t xml:space="preserve">pólizas y recibos de </w:t>
      </w:r>
      <w:r w:rsidR="00202C84" w:rsidRPr="00CC68EB">
        <w:rPr>
          <w:rFonts w:ascii="Arial" w:eastAsia="Arial" w:hAnsi="Arial" w:cs="Arial"/>
          <w:sz w:val="24"/>
          <w:szCs w:val="24"/>
        </w:rPr>
        <w:t xml:space="preserve">nómina </w:t>
      </w:r>
      <w:r w:rsidR="000A3340" w:rsidRPr="00CC68EB">
        <w:rPr>
          <w:rFonts w:ascii="Arial" w:eastAsia="Arial" w:hAnsi="Arial" w:cs="Arial"/>
          <w:sz w:val="24"/>
          <w:szCs w:val="24"/>
        </w:rPr>
        <w:t xml:space="preserve">firmados por el </w:t>
      </w:r>
      <w:r w:rsidR="000A3340" w:rsidRPr="00CC68EB">
        <w:rPr>
          <w:rFonts w:ascii="Arial" w:eastAsia="Arial" w:hAnsi="Arial" w:cs="Arial"/>
          <w:i/>
          <w:iCs/>
          <w:sz w:val="24"/>
          <w:szCs w:val="24"/>
        </w:rPr>
        <w:t>incidentista</w:t>
      </w:r>
      <w:r w:rsidRPr="00CC68EB">
        <w:rPr>
          <w:rFonts w:ascii="Arial" w:eastAsia="Arial" w:hAnsi="Arial" w:cs="Arial"/>
          <w:sz w:val="24"/>
          <w:szCs w:val="24"/>
        </w:rPr>
        <w:t>, debiendo levantar el acta respectiva.</w:t>
      </w:r>
    </w:p>
    <w:p w14:paraId="608B335A" w14:textId="77777777" w:rsidR="0054257B" w:rsidRDefault="0054257B" w:rsidP="0054257B">
      <w:pPr>
        <w:spacing w:before="240" w:line="360" w:lineRule="auto"/>
        <w:jc w:val="both"/>
        <w:rPr>
          <w:rFonts w:ascii="Arial" w:eastAsia="Arial" w:hAnsi="Arial" w:cs="Arial"/>
          <w:sz w:val="24"/>
          <w:szCs w:val="24"/>
        </w:rPr>
      </w:pPr>
      <w:r w:rsidRPr="00003918">
        <w:rPr>
          <w:rFonts w:ascii="Arial" w:eastAsia="Arial" w:hAnsi="Arial" w:cs="Arial"/>
          <w:sz w:val="24"/>
          <w:szCs w:val="24"/>
        </w:rPr>
        <w:t>Por lo expuesto y fundado se</w:t>
      </w:r>
    </w:p>
    <w:p w14:paraId="573DFCA1" w14:textId="56F31CD5" w:rsidR="0054257B" w:rsidRPr="00003918" w:rsidRDefault="0054257B" w:rsidP="0054257B">
      <w:pPr>
        <w:spacing w:before="240" w:line="360" w:lineRule="auto"/>
        <w:jc w:val="center"/>
        <w:rPr>
          <w:rFonts w:ascii="Arial" w:eastAsia="Arial" w:hAnsi="Arial" w:cs="Arial"/>
          <w:b/>
          <w:bCs/>
          <w:sz w:val="24"/>
          <w:szCs w:val="24"/>
          <w:lang w:val="es-419"/>
        </w:rPr>
      </w:pPr>
      <w:bookmarkStart w:id="12" w:name="_Toc221729509"/>
      <w:r w:rsidRPr="00003918">
        <w:rPr>
          <w:rFonts w:ascii="Arial" w:eastAsia="Arial" w:hAnsi="Arial" w:cs="Arial"/>
          <w:b/>
          <w:bCs/>
          <w:sz w:val="24"/>
          <w:szCs w:val="24"/>
          <w:lang w:val="es-419"/>
        </w:rPr>
        <w:t>VI. RESUELVE</w:t>
      </w:r>
      <w:bookmarkEnd w:id="12"/>
    </w:p>
    <w:p w14:paraId="00118CC6" w14:textId="2168BB1A" w:rsidR="0054257B" w:rsidRPr="00CC68EB" w:rsidRDefault="0054257B" w:rsidP="0054257B">
      <w:pPr>
        <w:spacing w:before="240" w:line="360" w:lineRule="auto"/>
        <w:jc w:val="both"/>
        <w:rPr>
          <w:rFonts w:ascii="Arial" w:eastAsia="Arial" w:hAnsi="Arial" w:cs="Arial"/>
          <w:sz w:val="24"/>
          <w:szCs w:val="24"/>
        </w:rPr>
      </w:pPr>
      <w:r w:rsidRPr="00CC68EB">
        <w:rPr>
          <w:rFonts w:ascii="Arial" w:eastAsia="Arial" w:hAnsi="Arial" w:cs="Arial"/>
          <w:b/>
          <w:bCs/>
          <w:sz w:val="24"/>
          <w:szCs w:val="24"/>
        </w:rPr>
        <w:t>PRIMERO.</w:t>
      </w:r>
      <w:r w:rsidRPr="00CC68EB">
        <w:rPr>
          <w:rFonts w:ascii="Arial" w:eastAsia="Arial" w:hAnsi="Arial" w:cs="Arial"/>
          <w:sz w:val="24"/>
          <w:szCs w:val="24"/>
        </w:rPr>
        <w:t xml:space="preserve"> Se declara </w:t>
      </w:r>
      <w:r w:rsidRPr="00CC68EB">
        <w:rPr>
          <w:rFonts w:ascii="Arial" w:eastAsia="Arial" w:hAnsi="Arial" w:cs="Arial"/>
          <w:b/>
          <w:bCs/>
          <w:sz w:val="24"/>
          <w:szCs w:val="24"/>
        </w:rPr>
        <w:t>infundado</w:t>
      </w:r>
      <w:r w:rsidRPr="00CC68EB">
        <w:rPr>
          <w:rFonts w:ascii="Arial" w:eastAsia="Arial" w:hAnsi="Arial" w:cs="Arial"/>
          <w:sz w:val="24"/>
          <w:szCs w:val="24"/>
        </w:rPr>
        <w:t xml:space="preserve"> el incidente de incumplimiento de sentencia</w:t>
      </w:r>
      <w:r w:rsidR="00083A9C" w:rsidRPr="00CC68EB">
        <w:rPr>
          <w:rFonts w:ascii="Arial" w:eastAsia="Arial" w:hAnsi="Arial" w:cs="Arial"/>
          <w:sz w:val="24"/>
          <w:szCs w:val="24"/>
        </w:rPr>
        <w:t xml:space="preserve"> planteado</w:t>
      </w:r>
      <w:r w:rsidRPr="00CC68EB">
        <w:rPr>
          <w:rFonts w:ascii="Arial" w:eastAsia="Arial" w:hAnsi="Arial" w:cs="Arial"/>
          <w:sz w:val="24"/>
          <w:szCs w:val="24"/>
        </w:rPr>
        <w:t xml:space="preserve">. </w:t>
      </w:r>
    </w:p>
    <w:p w14:paraId="1220C884" w14:textId="2EE449D3" w:rsidR="00083A9C" w:rsidRPr="00CC68EB" w:rsidRDefault="00083A9C" w:rsidP="0054257B">
      <w:pPr>
        <w:spacing w:before="240" w:line="360" w:lineRule="auto"/>
        <w:jc w:val="both"/>
        <w:rPr>
          <w:rFonts w:ascii="Arial" w:eastAsia="Arial" w:hAnsi="Arial" w:cs="Arial"/>
          <w:sz w:val="24"/>
          <w:szCs w:val="24"/>
        </w:rPr>
      </w:pPr>
      <w:r w:rsidRPr="00CC68EB">
        <w:rPr>
          <w:rFonts w:ascii="Arial" w:eastAsia="Arial" w:hAnsi="Arial" w:cs="Arial"/>
          <w:b/>
          <w:bCs/>
          <w:sz w:val="24"/>
          <w:szCs w:val="24"/>
        </w:rPr>
        <w:t>SEGUNDO.</w:t>
      </w:r>
      <w:r w:rsidRPr="00CC68EB">
        <w:rPr>
          <w:rFonts w:ascii="Arial" w:eastAsia="Arial" w:hAnsi="Arial" w:cs="Arial"/>
          <w:sz w:val="24"/>
          <w:szCs w:val="24"/>
        </w:rPr>
        <w:t xml:space="preserve"> Se declara </w:t>
      </w:r>
      <w:r w:rsidRPr="00CC68EB">
        <w:rPr>
          <w:rFonts w:ascii="Arial" w:eastAsia="Arial" w:hAnsi="Arial" w:cs="Arial"/>
          <w:b/>
          <w:bCs/>
          <w:sz w:val="24"/>
          <w:szCs w:val="24"/>
        </w:rPr>
        <w:t>cumplida</w:t>
      </w:r>
      <w:r w:rsidRPr="00CC68EB">
        <w:rPr>
          <w:rFonts w:ascii="Arial" w:eastAsia="Arial" w:hAnsi="Arial" w:cs="Arial"/>
          <w:sz w:val="24"/>
          <w:szCs w:val="24"/>
        </w:rPr>
        <w:t xml:space="preserve"> la sentencia emitida </w:t>
      </w:r>
      <w:r w:rsidR="00933785" w:rsidRPr="00CC68EB">
        <w:rPr>
          <w:rFonts w:ascii="Arial" w:eastAsia="Arial" w:hAnsi="Arial" w:cs="Arial"/>
          <w:sz w:val="24"/>
          <w:szCs w:val="24"/>
        </w:rPr>
        <w:t>en el presente juicio para la protección de los derechos político-electorales del ciudadano</w:t>
      </w:r>
      <w:r w:rsidRPr="00CC68EB">
        <w:rPr>
          <w:rFonts w:ascii="Arial" w:eastAsia="Arial" w:hAnsi="Arial" w:cs="Arial"/>
          <w:sz w:val="24"/>
          <w:szCs w:val="24"/>
        </w:rPr>
        <w:t>.</w:t>
      </w:r>
    </w:p>
    <w:p w14:paraId="3C524B11" w14:textId="296C1803" w:rsidR="0054257B" w:rsidRPr="00646A64" w:rsidRDefault="00083A9C" w:rsidP="0054257B">
      <w:pPr>
        <w:spacing w:before="240" w:line="360" w:lineRule="auto"/>
        <w:jc w:val="both"/>
        <w:rPr>
          <w:rFonts w:ascii="Arial" w:eastAsia="Arial" w:hAnsi="Arial" w:cs="Arial"/>
          <w:sz w:val="24"/>
          <w:szCs w:val="24"/>
        </w:rPr>
      </w:pPr>
      <w:r w:rsidRPr="00CC68EB">
        <w:rPr>
          <w:rFonts w:ascii="Arial" w:eastAsia="Arial" w:hAnsi="Arial" w:cs="Arial"/>
          <w:b/>
          <w:bCs/>
          <w:sz w:val="24"/>
          <w:szCs w:val="24"/>
        </w:rPr>
        <w:t>TERCERO</w:t>
      </w:r>
      <w:r w:rsidR="0054257B" w:rsidRPr="00CC68EB">
        <w:rPr>
          <w:rFonts w:ascii="Arial" w:eastAsia="Arial" w:hAnsi="Arial" w:cs="Arial"/>
          <w:b/>
          <w:bCs/>
          <w:sz w:val="24"/>
          <w:szCs w:val="24"/>
        </w:rPr>
        <w:t xml:space="preserve">. </w:t>
      </w:r>
      <w:r w:rsidR="0054257B" w:rsidRPr="00CC68EB">
        <w:rPr>
          <w:rFonts w:ascii="Arial" w:eastAsia="Arial" w:hAnsi="Arial" w:cs="Arial"/>
          <w:sz w:val="24"/>
          <w:szCs w:val="24"/>
        </w:rPr>
        <w:t xml:space="preserve">Se </w:t>
      </w:r>
      <w:r w:rsidR="0054257B" w:rsidRPr="00CC68EB">
        <w:rPr>
          <w:rFonts w:ascii="Arial" w:eastAsia="Arial" w:hAnsi="Arial" w:cs="Arial"/>
          <w:b/>
          <w:bCs/>
          <w:sz w:val="24"/>
          <w:szCs w:val="24"/>
        </w:rPr>
        <w:t>conmina</w:t>
      </w:r>
      <w:r w:rsidR="0054257B" w:rsidRPr="00CC68EB">
        <w:rPr>
          <w:rFonts w:ascii="Arial" w:eastAsia="Arial" w:hAnsi="Arial" w:cs="Arial"/>
          <w:sz w:val="24"/>
          <w:szCs w:val="24"/>
        </w:rPr>
        <w:t xml:space="preserve"> al Ayuntamiento de Tuxpan, Michoacán, a efecto de que, </w:t>
      </w:r>
      <w:r w:rsidRPr="00CC68EB">
        <w:rPr>
          <w:rFonts w:ascii="Arial" w:eastAsia="Arial" w:hAnsi="Arial" w:cs="Arial"/>
          <w:sz w:val="24"/>
          <w:szCs w:val="24"/>
        </w:rPr>
        <w:t xml:space="preserve">en lo sucesivo </w:t>
      </w:r>
      <w:r w:rsidR="0054257B" w:rsidRPr="00CC68EB">
        <w:rPr>
          <w:rFonts w:ascii="Arial" w:eastAsia="Arial" w:hAnsi="Arial" w:cs="Arial"/>
          <w:sz w:val="24"/>
          <w:szCs w:val="24"/>
        </w:rPr>
        <w:t>cumpla dentro de los plazos otorgados por este Tribunal</w:t>
      </w:r>
      <w:r w:rsidR="0054257B" w:rsidRPr="00646A64">
        <w:rPr>
          <w:rFonts w:ascii="Arial" w:eastAsia="Arial" w:hAnsi="Arial" w:cs="Arial"/>
          <w:sz w:val="24"/>
          <w:szCs w:val="24"/>
        </w:rPr>
        <w:t xml:space="preserve"> Electoral.</w:t>
      </w:r>
    </w:p>
    <w:p w14:paraId="4A557A51" w14:textId="6F77D18D" w:rsidR="0054257B" w:rsidRPr="006A6987" w:rsidRDefault="00083A9C" w:rsidP="0054257B">
      <w:pPr>
        <w:spacing w:before="240" w:line="360" w:lineRule="auto"/>
        <w:jc w:val="both"/>
        <w:rPr>
          <w:rFonts w:ascii="Arial" w:eastAsia="Arial" w:hAnsi="Arial" w:cs="Arial"/>
          <w:sz w:val="24"/>
          <w:szCs w:val="24"/>
        </w:rPr>
      </w:pPr>
      <w:r>
        <w:rPr>
          <w:rFonts w:ascii="Arial" w:eastAsia="Arial" w:hAnsi="Arial" w:cs="Arial"/>
          <w:b/>
          <w:bCs/>
          <w:sz w:val="24"/>
          <w:szCs w:val="24"/>
        </w:rPr>
        <w:t>CUARTO</w:t>
      </w:r>
      <w:r w:rsidR="0054257B" w:rsidRPr="00646A64">
        <w:rPr>
          <w:rFonts w:ascii="Arial" w:eastAsia="Arial" w:hAnsi="Arial" w:cs="Arial"/>
          <w:b/>
          <w:bCs/>
          <w:sz w:val="24"/>
          <w:szCs w:val="24"/>
        </w:rPr>
        <w:t>.</w:t>
      </w:r>
      <w:r w:rsidR="0054257B" w:rsidRPr="00646A64">
        <w:rPr>
          <w:rFonts w:ascii="Arial" w:eastAsia="Arial" w:hAnsi="Arial" w:cs="Arial"/>
          <w:sz w:val="24"/>
          <w:szCs w:val="24"/>
        </w:rPr>
        <w:t xml:space="preserve"> </w:t>
      </w:r>
      <w:r w:rsidR="0054257B" w:rsidRPr="00646A64">
        <w:rPr>
          <w:rFonts w:ascii="Arial" w:eastAsia="Arial" w:hAnsi="Arial" w:cs="Arial"/>
          <w:bCs/>
          <w:sz w:val="24"/>
          <w:szCs w:val="24"/>
          <w:lang w:val="es-ES_tradnl"/>
        </w:rPr>
        <w:t xml:space="preserve">Se </w:t>
      </w:r>
      <w:r w:rsidR="0054257B" w:rsidRPr="006A6987">
        <w:rPr>
          <w:rFonts w:ascii="Arial" w:eastAsia="Arial" w:hAnsi="Arial" w:cs="Arial"/>
          <w:b/>
          <w:sz w:val="24"/>
          <w:szCs w:val="24"/>
          <w:lang w:val="es-ES_tradnl"/>
        </w:rPr>
        <w:t>ordena</w:t>
      </w:r>
      <w:r w:rsidR="0054257B" w:rsidRPr="00646A64">
        <w:rPr>
          <w:rFonts w:ascii="Arial" w:eastAsia="Arial" w:hAnsi="Arial" w:cs="Arial"/>
          <w:bCs/>
          <w:sz w:val="24"/>
          <w:szCs w:val="24"/>
          <w:lang w:val="es-ES_tradnl"/>
        </w:rPr>
        <w:t xml:space="preserve"> la integración de un nuevo medio de impugnación, conforme a lo señalado en la presente resolución. </w:t>
      </w:r>
    </w:p>
    <w:p w14:paraId="4C424779" w14:textId="77777777" w:rsidR="0054257B" w:rsidRPr="00646A64" w:rsidRDefault="0054257B" w:rsidP="0054257B">
      <w:pPr>
        <w:spacing w:before="240" w:line="360" w:lineRule="auto"/>
        <w:jc w:val="both"/>
        <w:rPr>
          <w:rFonts w:ascii="Arial" w:eastAsia="Arial" w:hAnsi="Arial" w:cs="Arial"/>
          <w:b/>
          <w:sz w:val="24"/>
          <w:szCs w:val="24"/>
          <w:lang w:val="es-419"/>
        </w:rPr>
      </w:pPr>
      <w:r w:rsidRPr="00646A64">
        <w:rPr>
          <w:rFonts w:ascii="Arial" w:eastAsia="Arial" w:hAnsi="Arial" w:cs="Arial"/>
          <w:b/>
          <w:bCs/>
          <w:sz w:val="24"/>
          <w:szCs w:val="24"/>
        </w:rPr>
        <w:lastRenderedPageBreak/>
        <w:t>NOTIFÍQUESE. Personalmente</w:t>
      </w:r>
      <w:r w:rsidRPr="00646A64">
        <w:rPr>
          <w:rFonts w:ascii="Arial" w:eastAsia="Arial" w:hAnsi="Arial" w:cs="Arial"/>
          <w:sz w:val="24"/>
          <w:szCs w:val="24"/>
        </w:rPr>
        <w:t xml:space="preserve"> a</w:t>
      </w:r>
      <w:r>
        <w:rPr>
          <w:rFonts w:ascii="Arial" w:eastAsia="Arial" w:hAnsi="Arial" w:cs="Arial"/>
          <w:sz w:val="24"/>
          <w:szCs w:val="24"/>
        </w:rPr>
        <w:t xml:space="preserve"> la parte</w:t>
      </w:r>
      <w:r w:rsidRPr="00646A64">
        <w:rPr>
          <w:rFonts w:ascii="Arial" w:eastAsia="Arial" w:hAnsi="Arial" w:cs="Arial"/>
          <w:sz w:val="24"/>
          <w:szCs w:val="24"/>
        </w:rPr>
        <w:t xml:space="preserve"> incidentista, </w:t>
      </w:r>
      <w:r w:rsidRPr="00646A64">
        <w:rPr>
          <w:rFonts w:ascii="Arial" w:eastAsia="Arial" w:hAnsi="Arial" w:cs="Arial"/>
          <w:b/>
          <w:bCs/>
          <w:sz w:val="24"/>
          <w:szCs w:val="24"/>
        </w:rPr>
        <w:t>por</w:t>
      </w:r>
      <w:r w:rsidRPr="00646A64">
        <w:rPr>
          <w:rFonts w:ascii="Arial" w:eastAsia="Arial" w:hAnsi="Arial" w:cs="Arial"/>
          <w:sz w:val="24"/>
          <w:szCs w:val="24"/>
        </w:rPr>
        <w:t xml:space="preserve"> </w:t>
      </w:r>
      <w:r w:rsidRPr="00646A64">
        <w:rPr>
          <w:rFonts w:ascii="Arial" w:eastAsia="Arial" w:hAnsi="Arial" w:cs="Arial"/>
          <w:b/>
          <w:bCs/>
          <w:sz w:val="24"/>
          <w:szCs w:val="24"/>
        </w:rPr>
        <w:t xml:space="preserve">oficio </w:t>
      </w:r>
      <w:r w:rsidRPr="00646A64">
        <w:rPr>
          <w:rFonts w:ascii="Arial" w:eastAsia="Arial" w:hAnsi="Arial" w:cs="Arial"/>
          <w:sz w:val="24"/>
          <w:szCs w:val="24"/>
        </w:rPr>
        <w:t>a los integrantes del Ayuntamiento de Tuxpan, Michoacán</w:t>
      </w:r>
      <w:r>
        <w:rPr>
          <w:rFonts w:ascii="Arial" w:eastAsia="Arial" w:hAnsi="Arial" w:cs="Arial"/>
          <w:sz w:val="24"/>
          <w:szCs w:val="24"/>
        </w:rPr>
        <w:t xml:space="preserve"> y</w:t>
      </w:r>
      <w:r w:rsidRPr="00646A64">
        <w:rPr>
          <w:rFonts w:ascii="Arial" w:eastAsia="Arial" w:hAnsi="Arial" w:cs="Arial"/>
          <w:sz w:val="24"/>
          <w:szCs w:val="24"/>
        </w:rPr>
        <w:t xml:space="preserve"> Tesorero del </w:t>
      </w:r>
      <w:r>
        <w:rPr>
          <w:rFonts w:ascii="Arial" w:eastAsia="Arial" w:hAnsi="Arial" w:cs="Arial"/>
          <w:sz w:val="24"/>
          <w:szCs w:val="24"/>
        </w:rPr>
        <w:t>referido Ayuntamiento,</w:t>
      </w:r>
      <w:r w:rsidRPr="00646A64">
        <w:rPr>
          <w:rFonts w:ascii="Arial" w:eastAsia="Arial" w:hAnsi="Arial" w:cs="Arial"/>
          <w:sz w:val="24"/>
          <w:szCs w:val="24"/>
        </w:rPr>
        <w:t xml:space="preserve"> y </w:t>
      </w:r>
      <w:r w:rsidRPr="00646A64">
        <w:rPr>
          <w:rFonts w:ascii="Arial" w:eastAsia="Arial" w:hAnsi="Arial" w:cs="Arial"/>
          <w:b/>
          <w:bCs/>
          <w:sz w:val="24"/>
          <w:szCs w:val="24"/>
        </w:rPr>
        <w:t>por</w:t>
      </w:r>
      <w:r w:rsidRPr="00646A64">
        <w:rPr>
          <w:rFonts w:ascii="Arial" w:eastAsia="Arial" w:hAnsi="Arial" w:cs="Arial"/>
          <w:sz w:val="24"/>
          <w:szCs w:val="24"/>
        </w:rPr>
        <w:t xml:space="preserve"> </w:t>
      </w:r>
      <w:r w:rsidRPr="00646A64">
        <w:rPr>
          <w:rFonts w:ascii="Arial" w:eastAsia="Arial" w:hAnsi="Arial" w:cs="Arial"/>
          <w:b/>
          <w:bCs/>
          <w:sz w:val="24"/>
          <w:szCs w:val="24"/>
        </w:rPr>
        <w:t>estrados</w:t>
      </w:r>
      <w:r w:rsidRPr="00646A64">
        <w:rPr>
          <w:rFonts w:ascii="Arial" w:eastAsia="Arial" w:hAnsi="Arial" w:cs="Arial"/>
          <w:sz w:val="24"/>
          <w:szCs w:val="24"/>
        </w:rPr>
        <w:t xml:space="preserve"> a los demás interesados</w:t>
      </w:r>
      <w:r>
        <w:rPr>
          <w:rFonts w:ascii="Arial" w:eastAsia="Arial" w:hAnsi="Arial" w:cs="Arial"/>
          <w:sz w:val="24"/>
          <w:szCs w:val="24"/>
        </w:rPr>
        <w:t xml:space="preserve"> </w:t>
      </w:r>
      <w:r w:rsidRPr="00646A64">
        <w:rPr>
          <w:rFonts w:ascii="Arial" w:eastAsia="Arial" w:hAnsi="Arial" w:cs="Arial"/>
          <w:sz w:val="24"/>
          <w:szCs w:val="24"/>
          <w:lang w:val="es-419"/>
        </w:rPr>
        <w:t>de conformidad con los artículos 37, fracciones I, II y III, 38 y 39 de la Ley de Justicia en Materia Electoral y de Participación Ciudadana del Estado de Michoacán de Ocampo; 137, fracción VI, 139, 140 y 142 del Reglamento Interior del Tribunal Electoral del Estado</w:t>
      </w:r>
      <w:r w:rsidRPr="00646A64">
        <w:rPr>
          <w:rFonts w:ascii="Arial" w:eastAsia="Arial" w:hAnsi="Arial" w:cs="Arial"/>
          <w:i/>
          <w:sz w:val="24"/>
          <w:szCs w:val="24"/>
          <w:lang w:val="es-419"/>
        </w:rPr>
        <w:t>.</w:t>
      </w:r>
    </w:p>
    <w:p w14:paraId="25BCC2D4" w14:textId="77777777" w:rsidR="0054257B" w:rsidRDefault="0054257B" w:rsidP="0054257B">
      <w:pPr>
        <w:spacing w:before="240" w:line="360" w:lineRule="auto"/>
        <w:jc w:val="both"/>
        <w:rPr>
          <w:rFonts w:ascii="Arial" w:eastAsia="Arial" w:hAnsi="Arial" w:cs="Arial"/>
          <w:sz w:val="24"/>
          <w:szCs w:val="24"/>
          <w:lang w:val="es-419"/>
        </w:rPr>
      </w:pPr>
      <w:r w:rsidRPr="00646A64">
        <w:rPr>
          <w:rFonts w:ascii="Arial" w:eastAsia="Arial" w:hAnsi="Arial" w:cs="Arial"/>
          <w:sz w:val="24"/>
          <w:szCs w:val="24"/>
          <w:lang w:val="es-419"/>
        </w:rPr>
        <w:t>Realizadas las notificaciones, agréguense a los autos para su debida constancia; y, en su oportunidad, archívese como asunto total y definitivamente concluido.</w:t>
      </w:r>
    </w:p>
    <w:p w14:paraId="3342EBB8" w14:textId="61EA7AF7" w:rsidR="00196F51" w:rsidRPr="00196F51" w:rsidRDefault="0054257B" w:rsidP="0054257B">
      <w:pPr>
        <w:spacing w:before="240" w:line="360" w:lineRule="auto"/>
        <w:jc w:val="both"/>
        <w:rPr>
          <w:rFonts w:ascii="Arial" w:eastAsia="Arial" w:hAnsi="Arial" w:cs="Arial"/>
          <w:b/>
          <w:bCs/>
          <w:sz w:val="24"/>
          <w:szCs w:val="24"/>
          <w:lang w:val="es-419"/>
        </w:rPr>
      </w:pPr>
      <w:r w:rsidRPr="00646A64">
        <w:rPr>
          <w:rFonts w:ascii="Arial" w:eastAsia="Arial" w:hAnsi="Arial" w:cs="Arial"/>
          <w:sz w:val="24"/>
          <w:szCs w:val="24"/>
          <w:lang w:val="es-419"/>
        </w:rPr>
        <w:t xml:space="preserve">Así, en </w:t>
      </w:r>
      <w:r w:rsidR="00A345A6">
        <w:rPr>
          <w:rFonts w:ascii="Arial" w:eastAsia="Arial" w:hAnsi="Arial" w:cs="Arial"/>
          <w:sz w:val="24"/>
          <w:szCs w:val="24"/>
          <w:lang w:val="es-419"/>
        </w:rPr>
        <w:t>S</w:t>
      </w:r>
      <w:r w:rsidRPr="00646A64">
        <w:rPr>
          <w:rFonts w:ascii="Arial" w:eastAsia="Arial" w:hAnsi="Arial" w:cs="Arial"/>
          <w:sz w:val="24"/>
          <w:szCs w:val="24"/>
          <w:lang w:val="es-419"/>
        </w:rPr>
        <w:t xml:space="preserve">esión </w:t>
      </w:r>
      <w:r w:rsidR="00A345A6">
        <w:rPr>
          <w:rFonts w:ascii="Arial" w:eastAsia="Arial" w:hAnsi="Arial" w:cs="Arial"/>
          <w:sz w:val="24"/>
          <w:szCs w:val="24"/>
          <w:lang w:val="es-419"/>
        </w:rPr>
        <w:t>P</w:t>
      </w:r>
      <w:r w:rsidRPr="00646A64">
        <w:rPr>
          <w:rFonts w:ascii="Arial" w:eastAsia="Arial" w:hAnsi="Arial" w:cs="Arial"/>
          <w:sz w:val="24"/>
          <w:szCs w:val="24"/>
          <w:lang w:val="es-419"/>
        </w:rPr>
        <w:t xml:space="preserve">ública celebrada el día de hoy, a las </w:t>
      </w:r>
      <w:r w:rsidR="00CC68EB">
        <w:rPr>
          <w:rFonts w:ascii="Arial" w:eastAsia="Arial" w:hAnsi="Arial" w:cs="Arial"/>
          <w:sz w:val="24"/>
          <w:szCs w:val="24"/>
          <w:lang w:val="es-419"/>
        </w:rPr>
        <w:t>catorce</w:t>
      </w:r>
      <w:r w:rsidRPr="00646A64">
        <w:rPr>
          <w:rFonts w:ascii="Arial" w:eastAsia="Arial" w:hAnsi="Arial" w:cs="Arial"/>
          <w:sz w:val="24"/>
          <w:szCs w:val="24"/>
          <w:lang w:val="es-419"/>
        </w:rPr>
        <w:t xml:space="preserve"> horas con </w:t>
      </w:r>
      <w:r w:rsidR="00CC68EB">
        <w:rPr>
          <w:rFonts w:ascii="Arial" w:eastAsia="Arial" w:hAnsi="Arial" w:cs="Arial"/>
          <w:sz w:val="24"/>
          <w:szCs w:val="24"/>
          <w:lang w:val="es-419"/>
        </w:rPr>
        <w:t xml:space="preserve">treinta y un </w:t>
      </w:r>
      <w:r w:rsidRPr="00646A64">
        <w:rPr>
          <w:rFonts w:ascii="Arial" w:eastAsia="Arial" w:hAnsi="Arial" w:cs="Arial"/>
          <w:sz w:val="24"/>
          <w:szCs w:val="24"/>
          <w:lang w:val="es-419"/>
        </w:rPr>
        <w:t xml:space="preserve">minutos, por </w:t>
      </w:r>
      <w:r w:rsidR="00CC68EB">
        <w:rPr>
          <w:rFonts w:ascii="Arial" w:eastAsia="Arial" w:hAnsi="Arial" w:cs="Arial"/>
          <w:sz w:val="24"/>
          <w:szCs w:val="24"/>
          <w:lang w:val="es-419"/>
        </w:rPr>
        <w:t>unanimidad</w:t>
      </w:r>
      <w:r w:rsidRPr="00646A64">
        <w:rPr>
          <w:rFonts w:ascii="Arial" w:eastAsia="Arial" w:hAnsi="Arial" w:cs="Arial"/>
          <w:sz w:val="24"/>
          <w:szCs w:val="24"/>
          <w:lang w:val="es-419"/>
        </w:rPr>
        <w:t xml:space="preserve"> de votos</w:t>
      </w:r>
      <w:r w:rsidR="00A345A6">
        <w:rPr>
          <w:rFonts w:ascii="Arial" w:eastAsia="Arial" w:hAnsi="Arial" w:cs="Arial"/>
          <w:sz w:val="24"/>
          <w:szCs w:val="24"/>
          <w:lang w:val="es-419"/>
        </w:rPr>
        <w:t>,</w:t>
      </w:r>
      <w:r w:rsidRPr="00646A64">
        <w:rPr>
          <w:rFonts w:ascii="Arial" w:eastAsia="Arial" w:hAnsi="Arial" w:cs="Arial"/>
          <w:sz w:val="24"/>
          <w:szCs w:val="24"/>
          <w:lang w:val="es-419"/>
        </w:rPr>
        <w:t xml:space="preserve"> lo </w:t>
      </w:r>
      <w:r w:rsidR="00F56D60">
        <w:rPr>
          <w:rFonts w:ascii="Arial" w:eastAsia="Arial" w:hAnsi="Arial" w:cs="Arial"/>
          <w:sz w:val="24"/>
          <w:szCs w:val="24"/>
          <w:lang w:val="es-419"/>
        </w:rPr>
        <w:t>resolvieron</w:t>
      </w:r>
      <w:r w:rsidRPr="00646A64">
        <w:rPr>
          <w:rFonts w:ascii="Arial" w:eastAsia="Arial" w:hAnsi="Arial" w:cs="Arial"/>
          <w:sz w:val="24"/>
          <w:szCs w:val="24"/>
          <w:lang w:val="es-419"/>
        </w:rPr>
        <w:t xml:space="preserve"> y firman las Magistraturas </w:t>
      </w:r>
      <w:r w:rsidR="00196F51">
        <w:rPr>
          <w:rFonts w:ascii="Arial" w:eastAsia="Arial" w:hAnsi="Arial" w:cs="Arial"/>
          <w:sz w:val="24"/>
          <w:szCs w:val="24"/>
          <w:lang w:val="es-419"/>
        </w:rPr>
        <w:t>I</w:t>
      </w:r>
      <w:r w:rsidRPr="00646A64">
        <w:rPr>
          <w:rFonts w:ascii="Arial" w:eastAsia="Arial" w:hAnsi="Arial" w:cs="Arial"/>
          <w:sz w:val="24"/>
          <w:szCs w:val="24"/>
          <w:lang w:val="es-419"/>
        </w:rPr>
        <w:t>ntegrantes del Pleno del Tribunal del Tribunal Electoral del Estado, la Magistrada Presidenta Amelí Gissel Navarro Lepe, las Magistradas Yurisha Andrade Morales y Alma Rosa Bahena Villalobos, así como los Magistrados Adrián Hernández Pinedo -quien fue ponente- y Eric López Villaseñor, ante el Secretario General de Acuerdos, Víctor Hugo Arroyo Sandoval, quien autoriza y da fe.</w:t>
      </w:r>
      <w:r w:rsidR="00196F51">
        <w:rPr>
          <w:rFonts w:ascii="Arial" w:eastAsia="Arial" w:hAnsi="Arial" w:cs="Arial"/>
          <w:sz w:val="24"/>
          <w:szCs w:val="24"/>
          <w:lang w:val="es-419"/>
        </w:rPr>
        <w:t xml:space="preserve"> </w:t>
      </w:r>
      <w:r w:rsidR="00196F51" w:rsidRPr="00196F51">
        <w:rPr>
          <w:rFonts w:ascii="Arial" w:eastAsia="Arial" w:hAnsi="Arial" w:cs="Arial"/>
          <w:b/>
          <w:bCs/>
          <w:sz w:val="24"/>
          <w:szCs w:val="24"/>
          <w:lang w:val="es-419"/>
        </w:rPr>
        <w:t>Conste.</w:t>
      </w:r>
    </w:p>
    <w:tbl>
      <w:tblPr>
        <w:tblW w:w="8370" w:type="dxa"/>
        <w:tblInd w:w="-147" w:type="dxa"/>
        <w:tblLayout w:type="fixed"/>
        <w:tblLook w:val="0400" w:firstRow="0" w:lastRow="0" w:firstColumn="0" w:lastColumn="0" w:noHBand="0" w:noVBand="1"/>
      </w:tblPr>
      <w:tblGrid>
        <w:gridCol w:w="3973"/>
        <w:gridCol w:w="4397"/>
      </w:tblGrid>
      <w:tr w:rsidR="0054257B" w:rsidRPr="00646A64" w14:paraId="37305770" w14:textId="77777777" w:rsidTr="00196F51">
        <w:trPr>
          <w:trHeight w:val="1567"/>
        </w:trPr>
        <w:tc>
          <w:tcPr>
            <w:tcW w:w="8370" w:type="dxa"/>
            <w:gridSpan w:val="2"/>
            <w:vAlign w:val="center"/>
          </w:tcPr>
          <w:p w14:paraId="4983E2D6" w14:textId="77777777" w:rsidR="0054257B" w:rsidRPr="00646A64" w:rsidRDefault="0054257B" w:rsidP="008B516C">
            <w:pPr>
              <w:spacing w:before="240" w:line="360" w:lineRule="auto"/>
              <w:jc w:val="center"/>
              <w:rPr>
                <w:rFonts w:ascii="Arial" w:eastAsia="Arial" w:hAnsi="Arial" w:cs="Arial"/>
                <w:b/>
                <w:sz w:val="24"/>
                <w:szCs w:val="24"/>
                <w:lang w:val="it-IT"/>
              </w:rPr>
            </w:pPr>
            <w:r w:rsidRPr="00646A64">
              <w:rPr>
                <w:rFonts w:ascii="Arial" w:eastAsia="Arial" w:hAnsi="Arial" w:cs="Arial"/>
                <w:b/>
                <w:sz w:val="24"/>
                <w:szCs w:val="24"/>
                <w:lang w:val="it-IT"/>
              </w:rPr>
              <w:t>MAGISTRADA PRESIDENTA</w:t>
            </w:r>
          </w:p>
          <w:p w14:paraId="63A218B0" w14:textId="77777777" w:rsidR="0054257B" w:rsidRPr="00646A64" w:rsidRDefault="0054257B" w:rsidP="008B516C">
            <w:pPr>
              <w:spacing w:before="240" w:line="360" w:lineRule="auto"/>
              <w:jc w:val="center"/>
              <w:rPr>
                <w:rFonts w:ascii="Arial" w:eastAsia="Arial" w:hAnsi="Arial" w:cs="Arial"/>
                <w:b/>
                <w:sz w:val="24"/>
                <w:szCs w:val="24"/>
                <w:lang w:val="it-IT"/>
              </w:rPr>
            </w:pPr>
          </w:p>
          <w:p w14:paraId="5C99F5D2" w14:textId="77777777" w:rsidR="0054257B" w:rsidRPr="00646A64" w:rsidRDefault="0054257B" w:rsidP="008B516C">
            <w:pPr>
              <w:spacing w:before="240" w:line="360" w:lineRule="auto"/>
              <w:jc w:val="center"/>
              <w:rPr>
                <w:rFonts w:ascii="Arial" w:eastAsia="Arial" w:hAnsi="Arial" w:cs="Arial"/>
                <w:b/>
                <w:sz w:val="24"/>
                <w:szCs w:val="24"/>
                <w:lang w:val="it-IT"/>
              </w:rPr>
            </w:pPr>
          </w:p>
          <w:p w14:paraId="3B86A337" w14:textId="7B7C5315" w:rsidR="00196F51" w:rsidRPr="00646A64" w:rsidRDefault="0054257B" w:rsidP="00196F51">
            <w:pPr>
              <w:spacing w:before="240" w:line="360" w:lineRule="auto"/>
              <w:jc w:val="center"/>
              <w:rPr>
                <w:rFonts w:ascii="Arial" w:eastAsia="Arial" w:hAnsi="Arial" w:cs="Arial"/>
                <w:b/>
                <w:sz w:val="24"/>
                <w:szCs w:val="24"/>
                <w:lang w:val="it-IT"/>
              </w:rPr>
            </w:pPr>
            <w:r w:rsidRPr="00646A64">
              <w:rPr>
                <w:rFonts w:ascii="Arial" w:eastAsia="Arial" w:hAnsi="Arial" w:cs="Arial"/>
                <w:b/>
                <w:sz w:val="24"/>
                <w:szCs w:val="24"/>
                <w:lang w:val="it-IT"/>
              </w:rPr>
              <w:t>AMELÍ GISSEL NAVARRO LEPE</w:t>
            </w:r>
          </w:p>
        </w:tc>
      </w:tr>
      <w:tr w:rsidR="0054257B" w:rsidRPr="00646A64" w14:paraId="32187580" w14:textId="77777777" w:rsidTr="00196F51">
        <w:trPr>
          <w:trHeight w:val="1830"/>
        </w:trPr>
        <w:tc>
          <w:tcPr>
            <w:tcW w:w="3973" w:type="dxa"/>
            <w:vAlign w:val="center"/>
          </w:tcPr>
          <w:p w14:paraId="47430B2F" w14:textId="77777777" w:rsidR="0054257B" w:rsidRPr="00646A64" w:rsidRDefault="0054257B" w:rsidP="008B516C">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MAGISTRADA</w:t>
            </w:r>
          </w:p>
          <w:p w14:paraId="7210DD04"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0BFBE595"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59A333CF" w14:textId="77777777" w:rsidR="0054257B" w:rsidRPr="00646A64" w:rsidRDefault="0054257B" w:rsidP="008B516C">
            <w:pPr>
              <w:spacing w:before="240" w:line="360" w:lineRule="auto"/>
              <w:jc w:val="center"/>
              <w:rPr>
                <w:rFonts w:ascii="Arial" w:eastAsia="Arial" w:hAnsi="Arial" w:cs="Arial"/>
                <w:b/>
                <w:sz w:val="24"/>
                <w:szCs w:val="24"/>
                <w:lang w:val="it-IT"/>
              </w:rPr>
            </w:pPr>
            <w:r w:rsidRPr="00646A64">
              <w:rPr>
                <w:rFonts w:ascii="Arial" w:eastAsia="Arial" w:hAnsi="Arial" w:cs="Arial"/>
                <w:b/>
                <w:sz w:val="24"/>
                <w:szCs w:val="24"/>
                <w:lang w:val="it-IT"/>
              </w:rPr>
              <w:t>YURISHA ANDRADE MORALES</w:t>
            </w:r>
          </w:p>
        </w:tc>
        <w:tc>
          <w:tcPr>
            <w:tcW w:w="4397" w:type="dxa"/>
            <w:vAlign w:val="center"/>
          </w:tcPr>
          <w:p w14:paraId="68D0F492" w14:textId="77777777" w:rsidR="0054257B" w:rsidRPr="00646A64" w:rsidRDefault="0054257B" w:rsidP="008B516C">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MAGISTRADA</w:t>
            </w:r>
          </w:p>
          <w:p w14:paraId="334361A7"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3B060AA0"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71D2767C" w14:textId="77777777" w:rsidR="0054257B" w:rsidRPr="00646A64" w:rsidRDefault="0054257B" w:rsidP="008B516C">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it-IT"/>
              </w:rPr>
              <w:t>ALMA ROSA BAHENA VILLALOBOS</w:t>
            </w:r>
          </w:p>
        </w:tc>
      </w:tr>
      <w:tr w:rsidR="0054257B" w:rsidRPr="00646A64" w14:paraId="4BDC7C75" w14:textId="77777777" w:rsidTr="00196F51">
        <w:trPr>
          <w:trHeight w:val="1830"/>
        </w:trPr>
        <w:tc>
          <w:tcPr>
            <w:tcW w:w="3973" w:type="dxa"/>
            <w:vAlign w:val="center"/>
          </w:tcPr>
          <w:p w14:paraId="39A94BD3" w14:textId="77777777" w:rsidR="0054257B" w:rsidRPr="00646A64" w:rsidRDefault="0054257B" w:rsidP="008B516C">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lastRenderedPageBreak/>
              <w:t>MAGISTRADO</w:t>
            </w:r>
          </w:p>
          <w:p w14:paraId="2ECEB339"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4ABE55D1"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02EF110A" w14:textId="77777777" w:rsidR="0054257B" w:rsidRPr="00646A64" w:rsidRDefault="0054257B" w:rsidP="008B516C">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ADRIÁN HERNÁNDEZ PINEDO</w:t>
            </w:r>
          </w:p>
        </w:tc>
        <w:tc>
          <w:tcPr>
            <w:tcW w:w="4397" w:type="dxa"/>
            <w:vAlign w:val="center"/>
          </w:tcPr>
          <w:p w14:paraId="185B8DFE" w14:textId="77777777" w:rsidR="0054257B" w:rsidRPr="00646A64" w:rsidRDefault="0054257B" w:rsidP="008B516C">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MAGISTRADO</w:t>
            </w:r>
          </w:p>
          <w:p w14:paraId="0B63030C"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7078988E"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5D817E70" w14:textId="77777777" w:rsidR="0054257B" w:rsidRPr="00646A64" w:rsidRDefault="0054257B" w:rsidP="008B516C">
            <w:pPr>
              <w:spacing w:before="240" w:line="360" w:lineRule="auto"/>
              <w:jc w:val="center"/>
              <w:rPr>
                <w:rFonts w:ascii="Arial" w:eastAsia="Arial" w:hAnsi="Arial" w:cs="Arial"/>
                <w:b/>
                <w:sz w:val="24"/>
                <w:szCs w:val="24"/>
                <w:lang w:val="it-IT"/>
              </w:rPr>
            </w:pPr>
            <w:r w:rsidRPr="00646A64">
              <w:rPr>
                <w:rFonts w:ascii="Arial" w:eastAsia="Arial" w:hAnsi="Arial" w:cs="Arial"/>
                <w:b/>
                <w:sz w:val="24"/>
                <w:szCs w:val="24"/>
                <w:lang w:val="es-419"/>
              </w:rPr>
              <w:t>ERIC LÓPEZ VILLASEÑOR</w:t>
            </w:r>
          </w:p>
        </w:tc>
      </w:tr>
      <w:tr w:rsidR="0054257B" w:rsidRPr="00646A64" w14:paraId="1F9C96C2" w14:textId="77777777" w:rsidTr="00196F51">
        <w:trPr>
          <w:trHeight w:val="1100"/>
        </w:trPr>
        <w:tc>
          <w:tcPr>
            <w:tcW w:w="8370" w:type="dxa"/>
            <w:gridSpan w:val="2"/>
            <w:vAlign w:val="center"/>
          </w:tcPr>
          <w:p w14:paraId="6BB5142C" w14:textId="77777777" w:rsidR="0054257B" w:rsidRPr="00646A64" w:rsidRDefault="0054257B" w:rsidP="0030555D">
            <w:pPr>
              <w:spacing w:before="240" w:line="360" w:lineRule="auto"/>
              <w:rPr>
                <w:rFonts w:ascii="Arial" w:eastAsia="Arial" w:hAnsi="Arial" w:cs="Arial"/>
                <w:b/>
                <w:sz w:val="24"/>
                <w:szCs w:val="24"/>
                <w:lang w:val="es-419"/>
              </w:rPr>
            </w:pPr>
          </w:p>
          <w:p w14:paraId="1CD3BE11" w14:textId="77777777" w:rsidR="0054257B" w:rsidRPr="00646A64" w:rsidRDefault="0054257B" w:rsidP="008B516C">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SECRETARIO GENERAL DE ACUERDOS</w:t>
            </w:r>
          </w:p>
          <w:p w14:paraId="022F632D" w14:textId="77777777" w:rsidR="0054257B" w:rsidRPr="00646A64" w:rsidRDefault="0054257B" w:rsidP="008B516C">
            <w:pPr>
              <w:spacing w:before="240" w:line="360" w:lineRule="auto"/>
              <w:jc w:val="center"/>
              <w:rPr>
                <w:rFonts w:ascii="Arial" w:eastAsia="Arial" w:hAnsi="Arial" w:cs="Arial"/>
                <w:b/>
                <w:sz w:val="24"/>
                <w:szCs w:val="24"/>
                <w:lang w:val="es-419"/>
              </w:rPr>
            </w:pPr>
          </w:p>
          <w:p w14:paraId="6EFC7662" w14:textId="77777777" w:rsidR="0054257B" w:rsidRPr="00646A64" w:rsidRDefault="0054257B" w:rsidP="0030555D">
            <w:pPr>
              <w:spacing w:before="240" w:line="360" w:lineRule="auto"/>
              <w:rPr>
                <w:rFonts w:ascii="Arial" w:eastAsia="Arial" w:hAnsi="Arial" w:cs="Arial"/>
                <w:b/>
                <w:sz w:val="24"/>
                <w:szCs w:val="24"/>
                <w:lang w:val="es-419"/>
              </w:rPr>
            </w:pPr>
          </w:p>
          <w:p w14:paraId="665680EB" w14:textId="77777777" w:rsidR="0054257B" w:rsidRPr="00646A64" w:rsidRDefault="0054257B" w:rsidP="008B516C">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VÍCTOR HUGO ARROYO SANDOVAL</w:t>
            </w:r>
          </w:p>
        </w:tc>
      </w:tr>
    </w:tbl>
    <w:p w14:paraId="2DE1F493" w14:textId="6EC2A5FE" w:rsidR="00196F51" w:rsidRDefault="00196F51" w:rsidP="00196F51">
      <w:pPr>
        <w:spacing w:before="280" w:after="28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Resolución Incidental emitida por el Pleno del Tribunal Electoral del Estado, en sesión pública celebrada el doce de marzo de dos mil veintiséis, dentro del Incidente de Incumplimiento de Sentencia derivado del Juicio para la Protección de los Derechos Político-Electorales del Ciudadano </w:t>
      </w:r>
      <w:r>
        <w:rPr>
          <w:rFonts w:ascii="Arial Narrow" w:eastAsia="Arial Narrow" w:hAnsi="Arial Narrow" w:cs="Arial Narrow"/>
          <w:b/>
          <w:bCs/>
          <w:sz w:val="20"/>
          <w:szCs w:val="20"/>
        </w:rPr>
        <w:t>TEEM-JDC-260/2025</w:t>
      </w:r>
      <w:r>
        <w:rPr>
          <w:rFonts w:ascii="Arial Narrow" w:eastAsia="Arial Narrow" w:hAnsi="Arial Narrow" w:cs="Arial Narrow"/>
          <w:sz w:val="20"/>
          <w:szCs w:val="20"/>
        </w:rPr>
        <w:t xml:space="preserve">; documento que consta de diecisiete páginas, incluida la presente; misma que se firma de manera electrónica. Doy fe. </w:t>
      </w:r>
    </w:p>
    <w:p w14:paraId="50707608" w14:textId="77777777" w:rsidR="00196F51" w:rsidRDefault="00196F51" w:rsidP="00196F51">
      <w:pPr>
        <w:spacing w:before="280" w:after="280" w:line="240" w:lineRule="auto"/>
        <w:jc w:val="both"/>
        <w:rPr>
          <w:rFonts w:ascii="Arial" w:eastAsia="Arial" w:hAnsi="Arial" w:cs="Arial"/>
          <w:sz w:val="24"/>
          <w:szCs w:val="24"/>
        </w:rPr>
      </w:pPr>
      <w:r>
        <w:rPr>
          <w:rFonts w:ascii="Arial Narrow" w:eastAsia="Arial Narrow" w:hAnsi="Arial Narrow" w:cs="Arial Narrow"/>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A3B83F3" w14:textId="07DC6A2D" w:rsidR="00382348" w:rsidRPr="009E4A25" w:rsidRDefault="00382348" w:rsidP="00196F51">
      <w:pPr>
        <w:spacing w:before="240"/>
        <w:jc w:val="both"/>
        <w:rPr>
          <w:rFonts w:ascii="Arial" w:eastAsia="Arial" w:hAnsi="Arial" w:cs="Arial"/>
          <w:b/>
          <w:bCs/>
          <w:sz w:val="20"/>
          <w:szCs w:val="20"/>
          <w:lang w:val="es-419"/>
        </w:rPr>
      </w:pPr>
    </w:p>
    <w:sectPr w:rsidR="00382348" w:rsidRPr="009E4A25" w:rsidSect="00A345A6">
      <w:headerReference w:type="default" r:id="rId8"/>
      <w:footerReference w:type="default" r:id="rId9"/>
      <w:headerReference w:type="first" r:id="rId10"/>
      <w:footerReference w:type="first" r:id="rId11"/>
      <w:pgSz w:w="12240" w:h="19083" w:code="257"/>
      <w:pgMar w:top="2268" w:right="1134" w:bottom="1701" w:left="283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75B74F" w14:textId="77777777" w:rsidR="00A61B8E" w:rsidRDefault="00A61B8E" w:rsidP="00465C88">
      <w:pPr>
        <w:spacing w:after="0" w:line="240" w:lineRule="auto"/>
      </w:pPr>
      <w:r>
        <w:separator/>
      </w:r>
    </w:p>
  </w:endnote>
  <w:endnote w:type="continuationSeparator" w:id="0">
    <w:p w14:paraId="4F354A33" w14:textId="77777777" w:rsidR="00A61B8E" w:rsidRDefault="00A61B8E" w:rsidP="00465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913F1" w14:textId="77777777" w:rsidR="005031FA" w:rsidRPr="000F31AF" w:rsidRDefault="005031FA" w:rsidP="00465C88">
    <w:pPr>
      <w:pStyle w:val="Piedepgina"/>
      <w:tabs>
        <w:tab w:val="clear" w:pos="8838"/>
      </w:tabs>
      <w:spacing w:after="0" w:line="360" w:lineRule="auto"/>
      <w:rPr>
        <w:rFonts w:ascii="Arial" w:hAnsi="Arial" w:cs="Arial"/>
        <w:sz w:val="28"/>
        <w:szCs w:val="28"/>
      </w:rPr>
    </w:pPr>
    <w:r>
      <w:rPr>
        <w:rFonts w:ascii="Arial" w:hAnsi="Arial" w:cs="Arial"/>
        <w:sz w:val="28"/>
        <w:szCs w:val="28"/>
      </w:rPr>
      <w:tab/>
    </w:r>
    <w:r>
      <w:rPr>
        <w:rFonts w:ascii="Arial" w:hAnsi="Arial" w:cs="Arial"/>
        <w:sz w:val="28"/>
        <w:szCs w:val="28"/>
      </w:rPr>
      <w:tab/>
    </w:r>
  </w:p>
  <w:p w14:paraId="411ED998" w14:textId="77777777" w:rsidR="005031FA" w:rsidRPr="00FB6296" w:rsidRDefault="005031FA" w:rsidP="00465C88">
    <w:pPr>
      <w:pStyle w:val="Piedepgina"/>
      <w:spacing w:after="0" w:line="360" w:lineRule="auto"/>
      <w:jc w:val="center"/>
      <w:rPr>
        <w:rFonts w:ascii="Arial" w:hAnsi="Arial" w:cs="Arial"/>
        <w:sz w:val="18"/>
        <w:szCs w:val="18"/>
      </w:rPr>
    </w:pPr>
    <w:r w:rsidRPr="00FB6296">
      <w:rPr>
        <w:rFonts w:ascii="Arial" w:hAnsi="Arial" w:cs="Arial"/>
        <w:sz w:val="18"/>
        <w:szCs w:val="18"/>
      </w:rPr>
      <w:fldChar w:fldCharType="begin"/>
    </w:r>
    <w:r w:rsidRPr="00FB6296">
      <w:rPr>
        <w:rFonts w:ascii="Arial" w:hAnsi="Arial" w:cs="Arial"/>
        <w:sz w:val="18"/>
        <w:szCs w:val="18"/>
      </w:rPr>
      <w:instrText xml:space="preserve"> PAGE   \* MERGEFORMAT </w:instrText>
    </w:r>
    <w:r w:rsidRPr="00FB6296">
      <w:rPr>
        <w:rFonts w:ascii="Arial" w:hAnsi="Arial" w:cs="Arial"/>
        <w:sz w:val="18"/>
        <w:szCs w:val="18"/>
      </w:rPr>
      <w:fldChar w:fldCharType="separate"/>
    </w:r>
    <w:r w:rsidR="00067141" w:rsidRPr="00FB6296">
      <w:rPr>
        <w:rFonts w:ascii="Arial" w:hAnsi="Arial" w:cs="Arial"/>
        <w:noProof/>
        <w:sz w:val="18"/>
        <w:szCs w:val="18"/>
      </w:rPr>
      <w:t>4</w:t>
    </w:r>
    <w:r w:rsidRPr="00FB6296">
      <w:rPr>
        <w:rFonts w:ascii="Arial" w:hAnsi="Arial" w:cs="Arial"/>
        <w:sz w:val="18"/>
        <w:szCs w:val="18"/>
      </w:rPr>
      <w:fldChar w:fldCharType="end"/>
    </w:r>
  </w:p>
  <w:p w14:paraId="578E7C47" w14:textId="77777777" w:rsidR="005031FA" w:rsidRPr="000F31AF" w:rsidRDefault="005031FA" w:rsidP="00465C88">
    <w:pPr>
      <w:pStyle w:val="Piedepgina"/>
      <w:spacing w:after="0" w:line="360" w:lineRule="auto"/>
      <w:jc w:val="center"/>
      <w:rPr>
        <w:rFonts w:ascii="Arial" w:hAnsi="Arial" w:cs="Arial"/>
        <w:sz w:val="28"/>
        <w:szCs w:val="28"/>
      </w:rPr>
    </w:pPr>
  </w:p>
  <w:p w14:paraId="10428464" w14:textId="77777777" w:rsidR="005031FA" w:rsidRPr="000F31AF" w:rsidRDefault="005031FA" w:rsidP="00465C88">
    <w:pPr>
      <w:pStyle w:val="Piedepgina"/>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DCD7B" w14:textId="77777777" w:rsidR="005031FA" w:rsidRDefault="005031FA">
    <w:pPr>
      <w:pStyle w:val="Piedepgina"/>
    </w:pPr>
  </w:p>
  <w:p w14:paraId="2730DC33" w14:textId="77777777" w:rsidR="005031FA" w:rsidRDefault="005031FA">
    <w:pPr>
      <w:pStyle w:val="Piedepgina"/>
    </w:pPr>
  </w:p>
  <w:p w14:paraId="187C5564" w14:textId="77777777" w:rsidR="005031FA" w:rsidRDefault="005031F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8CDBF" w14:textId="77777777" w:rsidR="00A61B8E" w:rsidRDefault="00A61B8E" w:rsidP="00465C88">
      <w:pPr>
        <w:spacing w:after="0" w:line="240" w:lineRule="auto"/>
      </w:pPr>
      <w:r>
        <w:separator/>
      </w:r>
    </w:p>
  </w:footnote>
  <w:footnote w:type="continuationSeparator" w:id="0">
    <w:p w14:paraId="0620E0CB" w14:textId="77777777" w:rsidR="00A61B8E" w:rsidRDefault="00A61B8E" w:rsidP="00465C88">
      <w:pPr>
        <w:spacing w:after="0" w:line="240" w:lineRule="auto"/>
      </w:pPr>
      <w:r>
        <w:continuationSeparator/>
      </w:r>
    </w:p>
  </w:footnote>
  <w:footnote w:id="1">
    <w:p w14:paraId="55A380BE" w14:textId="64438063" w:rsidR="005031FA" w:rsidRPr="00FB6296" w:rsidRDefault="005031FA" w:rsidP="00633C28">
      <w:pPr>
        <w:pStyle w:val="Textonotapie"/>
        <w:jc w:val="both"/>
        <w:rPr>
          <w:rFonts w:ascii="Arial Narrow" w:hAnsi="Arial Narrow" w:cs="Arial"/>
        </w:rPr>
      </w:pPr>
      <w:r w:rsidRPr="00B76300">
        <w:rPr>
          <w:rStyle w:val="Refdenotaalpie"/>
          <w:rFonts w:ascii="Arial" w:hAnsi="Arial" w:cs="Arial"/>
        </w:rPr>
        <w:footnoteRef/>
      </w:r>
      <w:r w:rsidRPr="00B76300">
        <w:rPr>
          <w:rFonts w:ascii="Arial" w:hAnsi="Arial" w:cs="Arial"/>
        </w:rPr>
        <w:t xml:space="preserve"> </w:t>
      </w:r>
      <w:r w:rsidRPr="00FB6296">
        <w:rPr>
          <w:rFonts w:ascii="Arial Narrow" w:hAnsi="Arial Narrow"/>
          <w:szCs w:val="22"/>
        </w:rPr>
        <w:t xml:space="preserve">Las fechas citadas corresponde a dos mil </w:t>
      </w:r>
      <w:r w:rsidR="00244507" w:rsidRPr="00FB6296">
        <w:rPr>
          <w:rFonts w:ascii="Arial Narrow" w:hAnsi="Arial Narrow"/>
          <w:szCs w:val="22"/>
        </w:rPr>
        <w:t>veintiséis</w:t>
      </w:r>
      <w:r w:rsidRPr="00FB6296">
        <w:rPr>
          <w:rFonts w:ascii="Arial Narrow" w:hAnsi="Arial Narrow"/>
          <w:szCs w:val="22"/>
        </w:rPr>
        <w:t xml:space="preserve">, salvo </w:t>
      </w:r>
      <w:r w:rsidR="008F7E90" w:rsidRPr="00FB6296">
        <w:rPr>
          <w:rFonts w:ascii="Arial Narrow" w:hAnsi="Arial Narrow"/>
          <w:szCs w:val="22"/>
        </w:rPr>
        <w:t>mención</w:t>
      </w:r>
      <w:r w:rsidRPr="00FB6296">
        <w:rPr>
          <w:rFonts w:ascii="Arial Narrow" w:hAnsi="Arial Narrow"/>
          <w:szCs w:val="22"/>
        </w:rPr>
        <w:t xml:space="preserve"> expresa.</w:t>
      </w:r>
    </w:p>
  </w:footnote>
  <w:footnote w:id="2">
    <w:p w14:paraId="1DE812A9" w14:textId="61D14F3E" w:rsidR="0088023D" w:rsidRPr="00FB6296" w:rsidRDefault="0088023D" w:rsidP="006B02EB">
      <w:pPr>
        <w:pStyle w:val="Textonotapie"/>
        <w:jc w:val="both"/>
        <w:rPr>
          <w:rFonts w:ascii="Arial Narrow" w:hAnsi="Arial Narrow"/>
        </w:rPr>
      </w:pPr>
      <w:r w:rsidRPr="00FB6296">
        <w:rPr>
          <w:rStyle w:val="Refdenotaalpie"/>
          <w:rFonts w:ascii="Arial Narrow" w:hAnsi="Arial Narrow"/>
        </w:rPr>
        <w:footnoteRef/>
      </w:r>
      <w:r w:rsidRPr="00FB6296">
        <w:rPr>
          <w:rFonts w:ascii="Arial Narrow" w:hAnsi="Arial Narrow"/>
        </w:rPr>
        <w:t xml:space="preserve"> </w:t>
      </w:r>
      <w:r w:rsidRPr="00FB6296">
        <w:rPr>
          <w:rFonts w:ascii="Arial Narrow" w:hAnsi="Arial Narrow"/>
          <w:lang w:val="es-419"/>
        </w:rPr>
        <w:t>Se desprenden de</w:t>
      </w:r>
      <w:r w:rsidR="006B02EB" w:rsidRPr="00FB6296">
        <w:rPr>
          <w:rFonts w:ascii="Arial Narrow" w:hAnsi="Arial Narrow"/>
          <w:lang w:val="es-419"/>
        </w:rPr>
        <w:t xml:space="preserve"> lo narrado por las partes y de</w:t>
      </w:r>
      <w:r w:rsidRPr="00FB6296">
        <w:rPr>
          <w:rFonts w:ascii="Arial Narrow" w:hAnsi="Arial Narrow"/>
          <w:lang w:val="es-419"/>
        </w:rPr>
        <w:t xml:space="preserve"> las constancias que integran el expediente.</w:t>
      </w:r>
    </w:p>
  </w:footnote>
  <w:footnote w:id="3">
    <w:p w14:paraId="243E48EE" w14:textId="62029F25" w:rsidR="003E71BF" w:rsidRPr="00FB6296" w:rsidRDefault="003E71BF" w:rsidP="003E71BF">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Fojas 20-21 del Cuaderno Incidental.</w:t>
      </w:r>
    </w:p>
  </w:footnote>
  <w:footnote w:id="4">
    <w:p w14:paraId="66DD88D5" w14:textId="77777777" w:rsidR="004F50DD" w:rsidRPr="00FB6296" w:rsidRDefault="004F50DD" w:rsidP="004F50DD">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41 del Cuaderno Incidental.</w:t>
      </w:r>
    </w:p>
  </w:footnote>
  <w:footnote w:id="5">
    <w:p w14:paraId="3D397474" w14:textId="593E6370" w:rsidR="005970A5" w:rsidRPr="00FB6296" w:rsidRDefault="005970A5" w:rsidP="005970A5">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Fojas 23 a 25 del Cuaderno Incidental.</w:t>
      </w:r>
    </w:p>
  </w:footnote>
  <w:footnote w:id="6">
    <w:p w14:paraId="4FDCDA81" w14:textId="7451071E" w:rsidR="00244507" w:rsidRPr="00FB6296" w:rsidRDefault="00244507" w:rsidP="00244507">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26 del Cuaderno Incidental.</w:t>
      </w:r>
    </w:p>
  </w:footnote>
  <w:footnote w:id="7">
    <w:p w14:paraId="1A149C53" w14:textId="0784FD1E" w:rsidR="00797270" w:rsidRPr="00FB6296" w:rsidRDefault="00797270" w:rsidP="00797270">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45 del Cuaderno Incidental.</w:t>
      </w:r>
    </w:p>
  </w:footnote>
  <w:footnote w:id="8">
    <w:p w14:paraId="5C841DEF" w14:textId="4D2401A0" w:rsidR="00176883" w:rsidRPr="00FB6296" w:rsidRDefault="00176883" w:rsidP="00176883">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96 y 97 del Cuaderno Incidental.</w:t>
      </w:r>
    </w:p>
  </w:footnote>
  <w:footnote w:id="9">
    <w:p w14:paraId="29AEC2CF" w14:textId="77777777" w:rsidR="002A6FAD" w:rsidRPr="00FB6296" w:rsidRDefault="002A6FAD" w:rsidP="002A6FAD">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110 del Cuaderno Incidental.</w:t>
      </w:r>
    </w:p>
  </w:footnote>
  <w:footnote w:id="10">
    <w:p w14:paraId="52AF43F5" w14:textId="23E864DE" w:rsidR="00B02A79" w:rsidRPr="003E2A24" w:rsidRDefault="00B02A79" w:rsidP="00B02A79">
      <w:pPr>
        <w:pStyle w:val="Textonotapie"/>
        <w:jc w:val="both"/>
        <w:rPr>
          <w:rFonts w:ascii="Arial Narrow" w:hAnsi="Arial Narrow" w:cs="Arial"/>
          <w:lang w:val="es-419"/>
        </w:rPr>
      </w:pPr>
      <w:r w:rsidRPr="003E2A24">
        <w:rPr>
          <w:rStyle w:val="Refdenotaalpie"/>
          <w:rFonts w:ascii="Arial Narrow" w:hAnsi="Arial Narrow" w:cs="Arial"/>
          <w:lang w:val="es-419"/>
        </w:rPr>
        <w:footnoteRef/>
      </w:r>
      <w:r w:rsidRPr="003E2A24">
        <w:rPr>
          <w:rFonts w:ascii="Arial Narrow" w:hAnsi="Arial Narrow" w:cs="Arial"/>
          <w:lang w:val="es-419"/>
        </w:rPr>
        <w:t xml:space="preserve"> Foja 128 del Cuaderno Incidental.</w:t>
      </w:r>
    </w:p>
  </w:footnote>
  <w:footnote w:id="11">
    <w:p w14:paraId="5C259C99" w14:textId="0C7248EA" w:rsidR="00B4646E" w:rsidRPr="003E2A24" w:rsidRDefault="00B4646E" w:rsidP="00B4646E">
      <w:pPr>
        <w:pStyle w:val="Textonotapie"/>
        <w:jc w:val="both"/>
        <w:rPr>
          <w:rFonts w:ascii="Arial Narrow" w:hAnsi="Arial Narrow" w:cs="Arial"/>
          <w:lang w:val="es-419"/>
        </w:rPr>
      </w:pPr>
      <w:r w:rsidRPr="003E2A24">
        <w:rPr>
          <w:rStyle w:val="Refdenotaalpie"/>
          <w:rFonts w:ascii="Arial Narrow" w:hAnsi="Arial Narrow" w:cs="Arial"/>
          <w:lang w:val="es-419"/>
        </w:rPr>
        <w:footnoteRef/>
      </w:r>
      <w:r w:rsidRPr="003E2A24">
        <w:rPr>
          <w:rFonts w:ascii="Arial Narrow" w:hAnsi="Arial Narrow" w:cs="Arial"/>
          <w:lang w:val="es-419"/>
        </w:rPr>
        <w:t xml:space="preserve"> Foja 144 y 145 del Cuaderno Incidental.</w:t>
      </w:r>
    </w:p>
  </w:footnote>
  <w:footnote w:id="12">
    <w:p w14:paraId="17B5CB13" w14:textId="5FA4574C" w:rsidR="00790B74" w:rsidRPr="003E2A24" w:rsidRDefault="00790B74" w:rsidP="00790B74">
      <w:pPr>
        <w:pStyle w:val="Textonotapie"/>
        <w:jc w:val="both"/>
        <w:rPr>
          <w:rFonts w:ascii="Arial Narrow" w:hAnsi="Arial Narrow" w:cs="Arial"/>
          <w:lang w:val="es-419"/>
        </w:rPr>
      </w:pPr>
      <w:r w:rsidRPr="003E2A24">
        <w:rPr>
          <w:rStyle w:val="Refdenotaalpie"/>
          <w:rFonts w:ascii="Arial Narrow" w:hAnsi="Arial Narrow" w:cs="Arial"/>
          <w:lang w:val="es-419"/>
        </w:rPr>
        <w:footnoteRef/>
      </w:r>
      <w:r w:rsidRPr="003E2A24">
        <w:rPr>
          <w:rFonts w:ascii="Arial Narrow" w:hAnsi="Arial Narrow" w:cs="Arial"/>
          <w:lang w:val="es-419"/>
        </w:rPr>
        <w:t xml:space="preserve"> Foja 146 del Cuaderno Incidental.</w:t>
      </w:r>
    </w:p>
  </w:footnote>
  <w:footnote w:id="13">
    <w:p w14:paraId="2D556E6E" w14:textId="280777F5" w:rsidR="00322347" w:rsidRPr="003E2A24" w:rsidRDefault="00322347" w:rsidP="00322347">
      <w:pPr>
        <w:pStyle w:val="Textonotapie"/>
        <w:jc w:val="both"/>
        <w:rPr>
          <w:rFonts w:ascii="Arial Narrow" w:hAnsi="Arial Narrow" w:cs="Arial"/>
          <w:lang w:val="es-419"/>
        </w:rPr>
      </w:pPr>
      <w:r w:rsidRPr="003E2A24">
        <w:rPr>
          <w:rStyle w:val="Refdenotaalpie"/>
          <w:rFonts w:ascii="Arial Narrow" w:hAnsi="Arial Narrow" w:cs="Arial"/>
          <w:lang w:val="es-419"/>
        </w:rPr>
        <w:footnoteRef/>
      </w:r>
      <w:r w:rsidRPr="003E2A24">
        <w:rPr>
          <w:rFonts w:ascii="Arial Narrow" w:hAnsi="Arial Narrow" w:cs="Arial"/>
          <w:lang w:val="es-419"/>
        </w:rPr>
        <w:t xml:space="preserve"> Fojas </w:t>
      </w:r>
      <w:r w:rsidR="007D1FD4" w:rsidRPr="003E2A24">
        <w:rPr>
          <w:rFonts w:ascii="Arial Narrow" w:hAnsi="Arial Narrow" w:cs="Arial"/>
          <w:lang w:val="es-419"/>
        </w:rPr>
        <w:t>157 a 158</w:t>
      </w:r>
      <w:r w:rsidRPr="003E2A24">
        <w:rPr>
          <w:rFonts w:ascii="Arial Narrow" w:hAnsi="Arial Narrow" w:cs="Arial"/>
          <w:lang w:val="es-419"/>
        </w:rPr>
        <w:t xml:space="preserve"> del Cuaderno Incidental.</w:t>
      </w:r>
    </w:p>
  </w:footnote>
  <w:footnote w:id="14">
    <w:p w14:paraId="3B692812" w14:textId="57B3E85A" w:rsidR="003E2A24" w:rsidRPr="003E2A24" w:rsidRDefault="003E2A24">
      <w:pPr>
        <w:pStyle w:val="Textonotapie"/>
        <w:rPr>
          <w:rFonts w:ascii="Arial Narrow" w:hAnsi="Arial Narrow"/>
          <w:lang w:val="es-ES"/>
        </w:rPr>
      </w:pPr>
      <w:r w:rsidRPr="003E2A24">
        <w:rPr>
          <w:rStyle w:val="Refdenotaalpie"/>
          <w:rFonts w:ascii="Arial Narrow" w:hAnsi="Arial Narrow"/>
        </w:rPr>
        <w:footnoteRef/>
      </w:r>
      <w:r w:rsidRPr="003E2A24">
        <w:rPr>
          <w:rFonts w:ascii="Arial Narrow" w:hAnsi="Arial Narrow"/>
        </w:rPr>
        <w:t xml:space="preserve"> </w:t>
      </w:r>
      <w:r w:rsidRPr="003E2A24">
        <w:rPr>
          <w:rFonts w:ascii="Arial Narrow" w:hAnsi="Arial Narrow"/>
          <w:lang w:val="es-ES"/>
        </w:rPr>
        <w:t>Foja 177 del Cuaderno incidental</w:t>
      </w:r>
    </w:p>
  </w:footnote>
  <w:footnote w:id="15">
    <w:p w14:paraId="20021A1F" w14:textId="6EB410C3" w:rsidR="00790B74" w:rsidRPr="00FB6296" w:rsidRDefault="00790B74" w:rsidP="00790B74">
      <w:pPr>
        <w:pStyle w:val="Textonotapie"/>
        <w:jc w:val="both"/>
        <w:rPr>
          <w:rFonts w:ascii="Arial Narrow" w:hAnsi="Arial Narrow" w:cs="Arial"/>
          <w:lang w:val="es-419"/>
        </w:rPr>
      </w:pPr>
      <w:r w:rsidRPr="003E2A24">
        <w:rPr>
          <w:rStyle w:val="Refdenotaalpie"/>
          <w:rFonts w:ascii="Arial Narrow" w:hAnsi="Arial Narrow" w:cs="Arial"/>
          <w:lang w:val="es-419"/>
        </w:rPr>
        <w:footnoteRef/>
      </w:r>
      <w:r w:rsidRPr="003E2A24">
        <w:rPr>
          <w:rFonts w:ascii="Arial Narrow" w:hAnsi="Arial Narrow" w:cs="Arial"/>
          <w:lang w:val="es-419"/>
        </w:rPr>
        <w:t xml:space="preserve"> Foja</w:t>
      </w:r>
      <w:r w:rsidR="003C148D">
        <w:rPr>
          <w:rFonts w:ascii="Arial Narrow" w:hAnsi="Arial Narrow" w:cs="Arial"/>
          <w:lang w:val="es-419"/>
        </w:rPr>
        <w:t xml:space="preserve"> 192</w:t>
      </w:r>
      <w:r w:rsidRPr="003E2A24">
        <w:rPr>
          <w:rFonts w:ascii="Arial Narrow" w:hAnsi="Arial Narrow" w:cs="Arial"/>
          <w:lang w:val="es-419"/>
        </w:rPr>
        <w:t xml:space="preserve"> del Cuaderno Incidental.</w:t>
      </w:r>
    </w:p>
  </w:footnote>
  <w:footnote w:id="16">
    <w:p w14:paraId="719038DF" w14:textId="7816A02E" w:rsidR="00D70842" w:rsidRPr="00D70842" w:rsidRDefault="00D70842" w:rsidP="00D70842">
      <w:pPr>
        <w:pStyle w:val="Textonotapie"/>
        <w:jc w:val="both"/>
        <w:rPr>
          <w:lang w:val="es-ES"/>
        </w:rPr>
      </w:pPr>
      <w:r>
        <w:rPr>
          <w:rStyle w:val="Refdenotaalpie"/>
        </w:rPr>
        <w:footnoteRef/>
      </w:r>
      <w:r>
        <w:t xml:space="preserve"> </w:t>
      </w:r>
      <w:r w:rsidRPr="00FB6296">
        <w:rPr>
          <w:rFonts w:ascii="Arial Narrow" w:eastAsia="Arial" w:hAnsi="Arial Narrow" w:cs="Arial"/>
          <w:color w:val="000000"/>
        </w:rPr>
        <w:t xml:space="preserve">Es aplicable la jurisprudencia </w:t>
      </w:r>
      <w:r w:rsidRPr="00FB6296">
        <w:rPr>
          <w:rFonts w:ascii="Arial Narrow" w:eastAsia="Arial" w:hAnsi="Arial Narrow" w:cs="Arial"/>
          <w:b/>
          <w:bCs/>
          <w:color w:val="000000"/>
        </w:rPr>
        <w:t>24/2001</w:t>
      </w:r>
      <w:r w:rsidRPr="00FB6296">
        <w:rPr>
          <w:rFonts w:ascii="Arial Narrow" w:eastAsia="Arial" w:hAnsi="Arial Narrow" w:cs="Arial"/>
          <w:color w:val="000000"/>
        </w:rPr>
        <w:t xml:space="preserve">, emitida por la Sala Superior del Tribunal Electoral del Poder Judicial de la Federación - En adelante, </w:t>
      </w:r>
      <w:r w:rsidRPr="00FB6296">
        <w:rPr>
          <w:rFonts w:ascii="Arial Narrow" w:eastAsia="Arial" w:hAnsi="Arial Narrow" w:cs="Arial"/>
          <w:i/>
          <w:iCs/>
          <w:color w:val="000000"/>
        </w:rPr>
        <w:t>Sala Superior</w:t>
      </w:r>
      <w:r w:rsidRPr="00FB6296">
        <w:rPr>
          <w:rFonts w:ascii="Arial Narrow" w:eastAsia="Arial" w:hAnsi="Arial Narrow" w:cs="Arial"/>
          <w:color w:val="000000"/>
        </w:rPr>
        <w:t xml:space="preserve">- de rubro: </w:t>
      </w:r>
      <w:r w:rsidRPr="00FB6296">
        <w:rPr>
          <w:rFonts w:ascii="Arial Narrow" w:eastAsia="Arial" w:hAnsi="Arial Narrow" w:cs="Arial"/>
          <w:b/>
          <w:bCs/>
          <w:i/>
          <w:iCs/>
          <w:color w:val="000000"/>
        </w:rPr>
        <w:t>“TRIBUNAL ELECTORAL DEL PODER JUDICIAL DE LA FEDERACIÓN. ESTÁ FACULTADO CONSTITUCIONALMENTE PARA EXIGIR EL CUMPLIMIENTO DE TODAS SUS RESOLUCIONES”.</w:t>
      </w:r>
    </w:p>
  </w:footnote>
  <w:footnote w:id="17">
    <w:p w14:paraId="0ACE492D" w14:textId="77777777" w:rsidR="00322347" w:rsidRPr="00FB6296" w:rsidRDefault="00322347" w:rsidP="00322347">
      <w:pPr>
        <w:pBdr>
          <w:top w:val="nil"/>
          <w:left w:val="nil"/>
          <w:bottom w:val="nil"/>
          <w:right w:val="nil"/>
          <w:between w:val="nil"/>
        </w:pBdr>
        <w:jc w:val="both"/>
        <w:rPr>
          <w:rFonts w:ascii="Arial Narrow" w:eastAsia="Arial" w:hAnsi="Arial Narrow" w:cs="Arial"/>
          <w:color w:val="000000"/>
          <w:sz w:val="20"/>
          <w:szCs w:val="20"/>
        </w:rPr>
      </w:pPr>
      <w:r w:rsidRPr="00FB6296">
        <w:rPr>
          <w:rFonts w:ascii="Arial Narrow" w:hAnsi="Arial Narrow" w:cs="Arial"/>
          <w:sz w:val="20"/>
          <w:szCs w:val="20"/>
          <w:vertAlign w:val="superscript"/>
        </w:rPr>
        <w:footnoteRef/>
      </w:r>
      <w:r w:rsidRPr="00FB6296">
        <w:rPr>
          <w:rFonts w:ascii="Arial Narrow" w:eastAsia="Arial" w:hAnsi="Arial Narrow" w:cs="Arial"/>
          <w:color w:val="000000"/>
          <w:sz w:val="20"/>
          <w:szCs w:val="20"/>
        </w:rPr>
        <w:t xml:space="preserve"> De conformidad con la jurisprudencia 15/2011 de rubro: “</w:t>
      </w:r>
      <w:r w:rsidRPr="00FB6296">
        <w:rPr>
          <w:rFonts w:ascii="Arial Narrow" w:eastAsia="Arial" w:hAnsi="Arial Narrow" w:cs="Arial"/>
          <w:b/>
          <w:i/>
          <w:color w:val="000000"/>
          <w:sz w:val="20"/>
          <w:szCs w:val="20"/>
        </w:rPr>
        <w:t>PLAZO PARA PRESENTAR UN MEDIO DE IMPUGNACIÓN, TRATÁNDOSE DE OMISIONES”</w:t>
      </w:r>
      <w:r w:rsidRPr="00FB6296">
        <w:rPr>
          <w:rFonts w:ascii="Arial Narrow" w:eastAsia="Arial" w:hAnsi="Arial Narrow" w:cs="Arial"/>
          <w:color w:val="000000"/>
          <w:sz w:val="20"/>
          <w:szCs w:val="20"/>
        </w:rPr>
        <w:t>.</w:t>
      </w:r>
    </w:p>
  </w:footnote>
  <w:footnote w:id="18">
    <w:p w14:paraId="3597D6EA" w14:textId="77777777" w:rsidR="000567A4" w:rsidRPr="00FB6296" w:rsidRDefault="000567A4" w:rsidP="000567A4">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38 del Cuaderno Incidental.</w:t>
      </w:r>
    </w:p>
  </w:footnote>
  <w:footnote w:id="19">
    <w:p w14:paraId="15F0A5AF" w14:textId="77777777" w:rsidR="000567A4" w:rsidRPr="00FB6296" w:rsidRDefault="000567A4" w:rsidP="000567A4">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40 del Cuaderno Incidental.</w:t>
      </w:r>
    </w:p>
  </w:footnote>
  <w:footnote w:id="20">
    <w:p w14:paraId="09C15BC2" w14:textId="77777777" w:rsidR="00D247D3" w:rsidRPr="00FB6296" w:rsidRDefault="00D247D3" w:rsidP="00D247D3">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Fojas 47 a 49 del Cuaderno Incidental.</w:t>
      </w:r>
    </w:p>
  </w:footnote>
  <w:footnote w:id="21">
    <w:p w14:paraId="2C768D36" w14:textId="293BC18A" w:rsidR="00D247D3" w:rsidRPr="00FB6296" w:rsidRDefault="00D247D3" w:rsidP="00D247D3">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Fojas 50 a 90 del Cuaderno Incidental.</w:t>
      </w:r>
    </w:p>
  </w:footnote>
  <w:footnote w:id="22">
    <w:p w14:paraId="6F874ADA" w14:textId="43729C58" w:rsidR="00D247D3" w:rsidRPr="00FB6296" w:rsidRDefault="00D247D3" w:rsidP="00D247D3">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Visible de la foja 91 a la 95 del Cuaderno Incidental.</w:t>
      </w:r>
    </w:p>
  </w:footnote>
  <w:footnote w:id="23">
    <w:p w14:paraId="1510EA7D" w14:textId="20974DC5" w:rsidR="00D247D3" w:rsidRPr="00FB6296" w:rsidRDefault="00D247D3" w:rsidP="00D247D3">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Fojas 117 a 119 del Cuaderno Incidental.</w:t>
      </w:r>
    </w:p>
  </w:footnote>
  <w:footnote w:id="24">
    <w:p w14:paraId="7CB95DD4" w14:textId="0C684B07" w:rsidR="004D3253" w:rsidRPr="00FB6296" w:rsidRDefault="004D3253" w:rsidP="00A63506">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w:t>
      </w:r>
      <w:r w:rsidR="008A2C98" w:rsidRPr="00FB6296">
        <w:rPr>
          <w:rFonts w:ascii="Arial Narrow" w:hAnsi="Arial Narrow" w:cs="Arial"/>
          <w:lang w:val="es-419"/>
        </w:rPr>
        <w:t>s 120 y</w:t>
      </w:r>
      <w:r w:rsidRPr="00FB6296">
        <w:rPr>
          <w:rFonts w:ascii="Arial Narrow" w:hAnsi="Arial Narrow" w:cs="Arial"/>
          <w:lang w:val="es-419"/>
        </w:rPr>
        <w:t xml:space="preserve"> 121 del Cuaderno Incidental.</w:t>
      </w:r>
    </w:p>
  </w:footnote>
  <w:footnote w:id="25">
    <w:p w14:paraId="60108FDE" w14:textId="422787DB" w:rsidR="004D3253" w:rsidRPr="00FB6296" w:rsidRDefault="004D3253" w:rsidP="00A63506">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122 del Cuaderno Incidental.</w:t>
      </w:r>
    </w:p>
  </w:footnote>
  <w:footnote w:id="26">
    <w:p w14:paraId="57AA62B8" w14:textId="620BC844" w:rsidR="004D3253" w:rsidRPr="00FB6296" w:rsidRDefault="004D3253" w:rsidP="00A63506">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w:t>
      </w:r>
      <w:r w:rsidR="008A2C98" w:rsidRPr="00FB6296">
        <w:rPr>
          <w:rFonts w:ascii="Arial Narrow" w:hAnsi="Arial Narrow" w:cs="Arial"/>
          <w:lang w:val="es-419"/>
        </w:rPr>
        <w:t>s</w:t>
      </w:r>
      <w:r w:rsidRPr="00FB6296">
        <w:rPr>
          <w:rFonts w:ascii="Arial Narrow" w:hAnsi="Arial Narrow" w:cs="Arial"/>
          <w:lang w:val="es-419"/>
        </w:rPr>
        <w:t xml:space="preserve"> 123</w:t>
      </w:r>
      <w:r w:rsidR="008A2C98" w:rsidRPr="00FB6296">
        <w:rPr>
          <w:rFonts w:ascii="Arial Narrow" w:hAnsi="Arial Narrow" w:cs="Arial"/>
          <w:lang w:val="es-419"/>
        </w:rPr>
        <w:t xml:space="preserve"> y 124</w:t>
      </w:r>
      <w:r w:rsidRPr="00FB6296">
        <w:rPr>
          <w:rFonts w:ascii="Arial Narrow" w:hAnsi="Arial Narrow" w:cs="Arial"/>
          <w:lang w:val="es-419"/>
        </w:rPr>
        <w:t xml:space="preserve"> del Cuaderno Incidental.</w:t>
      </w:r>
    </w:p>
  </w:footnote>
  <w:footnote w:id="27">
    <w:p w14:paraId="3B0CBEE8" w14:textId="04702A4F" w:rsidR="004D3253" w:rsidRPr="00FB6296" w:rsidRDefault="004D3253" w:rsidP="00A63506">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131 del Cuaderno Incidental.</w:t>
      </w:r>
    </w:p>
  </w:footnote>
  <w:footnote w:id="28">
    <w:p w14:paraId="3843C957" w14:textId="1B3A051A" w:rsidR="00CF42F7" w:rsidRPr="00FB6296" w:rsidRDefault="00CF42F7" w:rsidP="00A63506">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Fojas 132 a 137 del Cuaderno Incidental.</w:t>
      </w:r>
    </w:p>
  </w:footnote>
  <w:footnote w:id="29">
    <w:p w14:paraId="76A0E50D" w14:textId="75A0544A" w:rsidR="00CF42F7" w:rsidRPr="00FB6296" w:rsidRDefault="00CF42F7" w:rsidP="00A63506">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138 del Cuaderno Incidental.</w:t>
      </w:r>
    </w:p>
  </w:footnote>
  <w:footnote w:id="30">
    <w:p w14:paraId="61610EF1" w14:textId="16DDEB5E" w:rsidR="00845E40" w:rsidRPr="00FB6296" w:rsidRDefault="00845E40" w:rsidP="00A63506">
      <w:pPr>
        <w:pStyle w:val="Textonotapie"/>
        <w:jc w:val="both"/>
        <w:rPr>
          <w:rFonts w:ascii="Arial Narrow" w:hAnsi="Arial Narrow"/>
          <w:lang w:val="es-ES"/>
        </w:rPr>
      </w:pPr>
      <w:r w:rsidRPr="00FB6296">
        <w:rPr>
          <w:rStyle w:val="Refdenotaalpie"/>
          <w:rFonts w:ascii="Arial Narrow" w:hAnsi="Arial Narrow"/>
        </w:rPr>
        <w:footnoteRef/>
      </w:r>
      <w:r w:rsidRPr="00FB6296">
        <w:rPr>
          <w:rFonts w:ascii="Arial Narrow" w:hAnsi="Arial Narrow"/>
        </w:rPr>
        <w:t xml:space="preserve"> </w:t>
      </w:r>
      <w:r w:rsidRPr="00FB6296">
        <w:rPr>
          <w:rFonts w:ascii="Arial Narrow" w:hAnsi="Arial Narrow"/>
          <w:lang w:val="es-ES"/>
        </w:rPr>
        <w:t>Identificadas con los números 1, 2, 3, 5, 7, 9, 10, 11 y 12</w:t>
      </w:r>
    </w:p>
  </w:footnote>
  <w:footnote w:id="31">
    <w:p w14:paraId="69336231" w14:textId="5CA0A090" w:rsidR="00845E40" w:rsidRPr="00FB6296" w:rsidRDefault="00845E40" w:rsidP="00A63506">
      <w:pPr>
        <w:pStyle w:val="Textonotapie"/>
        <w:jc w:val="both"/>
        <w:rPr>
          <w:rFonts w:ascii="Arial Narrow" w:hAnsi="Arial Narrow"/>
          <w:lang w:val="es-ES"/>
        </w:rPr>
      </w:pPr>
      <w:r w:rsidRPr="00FB6296">
        <w:rPr>
          <w:rStyle w:val="Refdenotaalpie"/>
          <w:rFonts w:ascii="Arial Narrow" w:hAnsi="Arial Narrow"/>
        </w:rPr>
        <w:footnoteRef/>
      </w:r>
      <w:r w:rsidRPr="00FB6296">
        <w:rPr>
          <w:rFonts w:ascii="Arial Narrow" w:hAnsi="Arial Narrow"/>
        </w:rPr>
        <w:t xml:space="preserve"> Identificadas con números 4, 6 y 8</w:t>
      </w:r>
      <w:r w:rsidR="00E92C92" w:rsidRPr="00FB6296">
        <w:rPr>
          <w:rFonts w:ascii="Arial Narrow" w:hAnsi="Arial Narrow"/>
        </w:rPr>
        <w:t>.</w:t>
      </w:r>
    </w:p>
  </w:footnote>
  <w:footnote w:id="32">
    <w:p w14:paraId="310542A9" w14:textId="01C0CC9B" w:rsidR="005527C9" w:rsidRPr="00FB6296" w:rsidRDefault="005527C9" w:rsidP="005527C9">
      <w:pPr>
        <w:pStyle w:val="Textonotapie"/>
        <w:jc w:val="both"/>
        <w:rPr>
          <w:rFonts w:ascii="Arial Narrow" w:hAnsi="Arial Narrow"/>
          <w:lang w:val="es-ES"/>
        </w:rPr>
      </w:pPr>
      <w:r w:rsidRPr="00FB6296">
        <w:rPr>
          <w:rStyle w:val="Refdenotaalpie"/>
          <w:rFonts w:ascii="Arial Narrow" w:hAnsi="Arial Narrow"/>
        </w:rPr>
        <w:footnoteRef/>
      </w:r>
      <w:r w:rsidRPr="00FB6296">
        <w:rPr>
          <w:rFonts w:ascii="Arial Narrow" w:hAnsi="Arial Narrow"/>
        </w:rPr>
        <w:t xml:space="preserve"> Cantidades aprobadas en sesión de cabildo de treinta de enero, de conformidad con las facultades y actividades que la </w:t>
      </w:r>
      <w:r w:rsidR="00DA4525" w:rsidRPr="00FB6296">
        <w:rPr>
          <w:rFonts w:ascii="Arial Narrow" w:hAnsi="Arial Narrow"/>
          <w:i/>
          <w:iCs/>
        </w:rPr>
        <w:t xml:space="preserve">parte </w:t>
      </w:r>
      <w:r w:rsidRPr="00FB6296">
        <w:rPr>
          <w:rFonts w:ascii="Arial Narrow" w:hAnsi="Arial Narrow"/>
          <w:i/>
          <w:iCs/>
        </w:rPr>
        <w:t>incidentada</w:t>
      </w:r>
      <w:r w:rsidRPr="00FB6296">
        <w:rPr>
          <w:rFonts w:ascii="Arial Narrow" w:hAnsi="Arial Narrow"/>
        </w:rPr>
        <w:t xml:space="preserve"> estimó lleva a cabo la persona titular de la Encargatura del Orden.</w:t>
      </w:r>
    </w:p>
  </w:footnote>
  <w:footnote w:id="33">
    <w:p w14:paraId="0F37D9D7" w14:textId="77777777" w:rsidR="00EA0BB9" w:rsidRPr="00FB6296" w:rsidRDefault="00EA0BB9" w:rsidP="00EA0BB9">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Foja 146 del Cuaderno Incidental.</w:t>
      </w:r>
    </w:p>
  </w:footnote>
  <w:footnote w:id="34">
    <w:p w14:paraId="29F2294A" w14:textId="7E70234A" w:rsidR="001F3F82" w:rsidRPr="00FB6296" w:rsidRDefault="001F3F82" w:rsidP="001F3F82">
      <w:pPr>
        <w:pStyle w:val="Textonotapie"/>
        <w:rPr>
          <w:rFonts w:ascii="Arial Narrow" w:hAnsi="Arial Narrow"/>
        </w:rPr>
      </w:pPr>
      <w:r w:rsidRPr="00FB6296">
        <w:rPr>
          <w:rStyle w:val="Refdenotaalpie"/>
          <w:rFonts w:ascii="Arial Narrow" w:hAnsi="Arial Narrow"/>
        </w:rPr>
        <w:footnoteRef/>
      </w:r>
      <w:r w:rsidRPr="00FB6296">
        <w:rPr>
          <w:rFonts w:ascii="Arial Narrow" w:hAnsi="Arial Narrow"/>
        </w:rPr>
        <w:t xml:space="preserve"> Foja </w:t>
      </w:r>
      <w:r w:rsidR="00DA4525" w:rsidRPr="00FB6296">
        <w:rPr>
          <w:rFonts w:ascii="Arial Narrow" w:hAnsi="Arial Narrow"/>
        </w:rPr>
        <w:t>155 del cuaderno incidental.</w:t>
      </w:r>
    </w:p>
  </w:footnote>
  <w:footnote w:id="35">
    <w:p w14:paraId="214CF418" w14:textId="77777777" w:rsidR="000F1C4A" w:rsidRPr="00F15EA2" w:rsidRDefault="000F1C4A" w:rsidP="000F1C4A">
      <w:pPr>
        <w:pStyle w:val="Textonotapie"/>
        <w:jc w:val="both"/>
        <w:rPr>
          <w:rFonts w:ascii="Arial Narrow" w:hAnsi="Arial Narrow" w:cs="Arial"/>
          <w:lang w:val="es-419"/>
        </w:rPr>
      </w:pPr>
      <w:r w:rsidRPr="00FB6296">
        <w:rPr>
          <w:rStyle w:val="Refdenotaalpie"/>
          <w:rFonts w:ascii="Arial Narrow" w:hAnsi="Arial Narrow" w:cs="Arial"/>
          <w:lang w:val="es-419"/>
        </w:rPr>
        <w:footnoteRef/>
      </w:r>
      <w:r w:rsidRPr="00FB6296">
        <w:rPr>
          <w:rFonts w:ascii="Arial Narrow" w:hAnsi="Arial Narrow" w:cs="Arial"/>
          <w:lang w:val="es-419"/>
        </w:rPr>
        <w:t xml:space="preserve"> Visible en la foja 132 a la 137 del Cuade</w:t>
      </w:r>
      <w:r w:rsidRPr="00DA4525">
        <w:rPr>
          <w:rFonts w:ascii="Aptos Narrow" w:hAnsi="Aptos Narrow" w:cs="Arial"/>
          <w:lang w:val="es-419"/>
        </w:rPr>
        <w:t>rno Incidental.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D66B9" w14:textId="2151B270" w:rsidR="005031FA" w:rsidRPr="00426669" w:rsidRDefault="00426669" w:rsidP="00426669">
    <w:pPr>
      <w:pStyle w:val="Encabezado"/>
      <w:tabs>
        <w:tab w:val="left" w:pos="964"/>
      </w:tabs>
      <w:spacing w:after="0"/>
      <w:jc w:val="right"/>
      <w:rPr>
        <w:rFonts w:ascii="Arial Narrow" w:eastAsia="Arial Narrow" w:hAnsi="Arial Narrow" w:cs="Arial Narrow"/>
        <w:color w:val="000000"/>
        <w:sz w:val="20"/>
        <w:szCs w:val="20"/>
        <w:lang w:val="es-419" w:eastAsia="ja-JP"/>
      </w:rPr>
    </w:pPr>
    <w:r>
      <w:rPr>
        <w:noProof/>
      </w:rPr>
      <w:drawing>
        <wp:inline distT="0" distB="0" distL="0" distR="0" wp14:anchorId="3AE18DCE" wp14:editId="7A09DC64">
          <wp:extent cx="1990725" cy="754975"/>
          <wp:effectExtent l="0" t="0" r="0" b="7620"/>
          <wp:docPr id="1797609813"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03985" cy="760004"/>
                  </a:xfrm>
                  <a:prstGeom prst="rect">
                    <a:avLst/>
                  </a:prstGeom>
                  <a:noFill/>
                  <a:ln>
                    <a:noFill/>
                  </a:ln>
                </pic:spPr>
              </pic:pic>
            </a:graphicData>
          </a:graphic>
        </wp:inline>
      </w:drawing>
    </w:r>
    <w:r>
      <w:rPr>
        <w:rFonts w:ascii="Arial" w:hAnsi="Arial" w:cs="Arial"/>
        <w:sz w:val="28"/>
      </w:rPr>
      <w:t xml:space="preserve">                          </w:t>
    </w:r>
    <w:r w:rsidRPr="00426669">
      <w:rPr>
        <w:rFonts w:ascii="Arial Narrow" w:eastAsia="Arial Narrow" w:hAnsi="Arial Narrow" w:cs="Arial Narrow"/>
        <w:color w:val="000000"/>
        <w:sz w:val="20"/>
        <w:szCs w:val="20"/>
        <w:lang w:val="es-419" w:eastAsia="ja-JP"/>
      </w:rPr>
      <w:t>Incidente de Incumplimiento de Sentencia</w:t>
    </w:r>
  </w:p>
  <w:p w14:paraId="6699C487" w14:textId="2CDB5F0E" w:rsidR="005031FA" w:rsidRPr="00426669" w:rsidRDefault="005031FA" w:rsidP="00426669">
    <w:pPr>
      <w:pStyle w:val="Encabezado"/>
      <w:tabs>
        <w:tab w:val="left" w:pos="964"/>
      </w:tabs>
      <w:jc w:val="right"/>
      <w:rPr>
        <w:rFonts w:ascii="Arial Narrow" w:hAnsi="Arial Narrow" w:cs="Arial"/>
        <w:sz w:val="20"/>
        <w:szCs w:val="20"/>
      </w:rPr>
    </w:pPr>
    <w:r>
      <w:rPr>
        <w:rFonts w:ascii="Arial" w:hAnsi="Arial" w:cs="Arial"/>
        <w:sz w:val="28"/>
      </w:rPr>
      <w:t xml:space="preserve">                             </w:t>
    </w:r>
    <w:r w:rsidR="00426669" w:rsidRPr="00426669">
      <w:rPr>
        <w:rFonts w:ascii="Arial Narrow" w:hAnsi="Arial Narrow" w:cs="Arial"/>
        <w:sz w:val="20"/>
        <w:szCs w:val="20"/>
      </w:rPr>
      <w:t>T</w:t>
    </w:r>
    <w:r w:rsidRPr="00426669">
      <w:rPr>
        <w:rFonts w:ascii="Arial Narrow" w:hAnsi="Arial Narrow" w:cs="Arial"/>
        <w:sz w:val="20"/>
        <w:szCs w:val="20"/>
      </w:rPr>
      <w:t>EEM-</w:t>
    </w:r>
    <w:r w:rsidR="005F0F8D" w:rsidRPr="00426669">
      <w:rPr>
        <w:rFonts w:ascii="Arial Narrow" w:hAnsi="Arial Narrow" w:cs="Arial"/>
        <w:sz w:val="20"/>
        <w:szCs w:val="20"/>
      </w:rPr>
      <w:t>JDC</w:t>
    </w:r>
    <w:r w:rsidRPr="00426669">
      <w:rPr>
        <w:rFonts w:ascii="Arial Narrow" w:hAnsi="Arial Narrow" w:cs="Arial"/>
        <w:sz w:val="20"/>
        <w:szCs w:val="20"/>
      </w:rPr>
      <w:t>-</w:t>
    </w:r>
    <w:r w:rsidR="008B5614" w:rsidRPr="00426669">
      <w:rPr>
        <w:rFonts w:ascii="Arial Narrow" w:hAnsi="Arial Narrow" w:cs="Arial"/>
        <w:sz w:val="20"/>
        <w:szCs w:val="20"/>
      </w:rPr>
      <w:t>260</w:t>
    </w:r>
    <w:r w:rsidRPr="00426669">
      <w:rPr>
        <w:rFonts w:ascii="Arial Narrow" w:hAnsi="Arial Narrow" w:cs="Arial"/>
        <w:sz w:val="20"/>
        <w:szCs w:val="20"/>
      </w:rPr>
      <w:t>/202</w:t>
    </w:r>
    <w:r w:rsidR="00FC1A78" w:rsidRPr="00426669">
      <w:rPr>
        <w:rFonts w:ascii="Arial Narrow" w:hAnsi="Arial Narrow" w:cs="Arial"/>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2AABF" w14:textId="77777777" w:rsidR="005031FA" w:rsidRDefault="005031FA" w:rsidP="00FD6A05">
    <w:pPr>
      <w:pStyle w:val="Encabezado"/>
      <w:ind w:left="4962"/>
    </w:pPr>
  </w:p>
  <w:p w14:paraId="6C4C42B8" w14:textId="6CD2183A" w:rsidR="005031FA" w:rsidRDefault="00592BBA" w:rsidP="004E3D87">
    <w:pPr>
      <w:pStyle w:val="Encabezado"/>
    </w:pPr>
    <w:r>
      <w:rPr>
        <w:noProof/>
      </w:rPr>
      <w:drawing>
        <wp:inline distT="0" distB="0" distL="0" distR="0" wp14:anchorId="6596976E" wp14:editId="15191AA7">
          <wp:extent cx="1990725" cy="754975"/>
          <wp:effectExtent l="0" t="0" r="0" b="7620"/>
          <wp:docPr id="2067839773"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03985" cy="76000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A7ADB"/>
    <w:multiLevelType w:val="hybridMultilevel"/>
    <w:tmpl w:val="02222728"/>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292539"/>
    <w:multiLevelType w:val="multilevel"/>
    <w:tmpl w:val="6824A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544EDF"/>
    <w:multiLevelType w:val="hybridMultilevel"/>
    <w:tmpl w:val="0FFA50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1FF5A85"/>
    <w:multiLevelType w:val="hybridMultilevel"/>
    <w:tmpl w:val="CB0895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51C1EA5"/>
    <w:multiLevelType w:val="multilevel"/>
    <w:tmpl w:val="9272B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5160DE2"/>
    <w:multiLevelType w:val="multilevel"/>
    <w:tmpl w:val="AC2E1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E2B2EB1"/>
    <w:multiLevelType w:val="hybridMultilevel"/>
    <w:tmpl w:val="DCB2189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DF1523E"/>
    <w:multiLevelType w:val="hybridMultilevel"/>
    <w:tmpl w:val="B25CEF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18391263">
    <w:abstractNumId w:val="7"/>
  </w:num>
  <w:num w:numId="2" w16cid:durableId="1830098099">
    <w:abstractNumId w:val="4"/>
  </w:num>
  <w:num w:numId="3" w16cid:durableId="779187277">
    <w:abstractNumId w:val="5"/>
  </w:num>
  <w:num w:numId="4" w16cid:durableId="1761441918">
    <w:abstractNumId w:val="1"/>
  </w:num>
  <w:num w:numId="5" w16cid:durableId="1594581873">
    <w:abstractNumId w:val="3"/>
  </w:num>
  <w:num w:numId="6" w16cid:durableId="196965106">
    <w:abstractNumId w:val="0"/>
  </w:num>
  <w:num w:numId="7" w16cid:durableId="1003897202">
    <w:abstractNumId w:val="6"/>
  </w:num>
  <w:num w:numId="8" w16cid:durableId="658116275">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C88"/>
    <w:rsid w:val="00004088"/>
    <w:rsid w:val="0000553C"/>
    <w:rsid w:val="000056A6"/>
    <w:rsid w:val="00010406"/>
    <w:rsid w:val="0001429F"/>
    <w:rsid w:val="00014915"/>
    <w:rsid w:val="0001514F"/>
    <w:rsid w:val="00015288"/>
    <w:rsid w:val="000152FB"/>
    <w:rsid w:val="00015AC9"/>
    <w:rsid w:val="000172F7"/>
    <w:rsid w:val="000207C0"/>
    <w:rsid w:val="000236B9"/>
    <w:rsid w:val="0002395C"/>
    <w:rsid w:val="000245AA"/>
    <w:rsid w:val="00026B32"/>
    <w:rsid w:val="0002705D"/>
    <w:rsid w:val="00027B35"/>
    <w:rsid w:val="00031F34"/>
    <w:rsid w:val="00031FB0"/>
    <w:rsid w:val="00032C3C"/>
    <w:rsid w:val="00034A7E"/>
    <w:rsid w:val="0003667F"/>
    <w:rsid w:val="00042175"/>
    <w:rsid w:val="0004283C"/>
    <w:rsid w:val="00044455"/>
    <w:rsid w:val="00044B34"/>
    <w:rsid w:val="00046BB3"/>
    <w:rsid w:val="00051965"/>
    <w:rsid w:val="000567A4"/>
    <w:rsid w:val="00057764"/>
    <w:rsid w:val="000609CF"/>
    <w:rsid w:val="00060F2F"/>
    <w:rsid w:val="00062E34"/>
    <w:rsid w:val="00064CBD"/>
    <w:rsid w:val="00067141"/>
    <w:rsid w:val="000675EF"/>
    <w:rsid w:val="000714CC"/>
    <w:rsid w:val="00076DB2"/>
    <w:rsid w:val="00077804"/>
    <w:rsid w:val="0007792E"/>
    <w:rsid w:val="00080E90"/>
    <w:rsid w:val="000823FD"/>
    <w:rsid w:val="00082D4F"/>
    <w:rsid w:val="00083794"/>
    <w:rsid w:val="00083A9C"/>
    <w:rsid w:val="00084297"/>
    <w:rsid w:val="00085C65"/>
    <w:rsid w:val="000933BE"/>
    <w:rsid w:val="000952FC"/>
    <w:rsid w:val="000A2F53"/>
    <w:rsid w:val="000A3340"/>
    <w:rsid w:val="000B0371"/>
    <w:rsid w:val="000B1015"/>
    <w:rsid w:val="000B17BB"/>
    <w:rsid w:val="000B530D"/>
    <w:rsid w:val="000C28DB"/>
    <w:rsid w:val="000C3C28"/>
    <w:rsid w:val="000C4A29"/>
    <w:rsid w:val="000C4E32"/>
    <w:rsid w:val="000C60B3"/>
    <w:rsid w:val="000C7369"/>
    <w:rsid w:val="000D042B"/>
    <w:rsid w:val="000D331C"/>
    <w:rsid w:val="000D41A6"/>
    <w:rsid w:val="000D4F51"/>
    <w:rsid w:val="000E00C7"/>
    <w:rsid w:val="000E0F09"/>
    <w:rsid w:val="000E1628"/>
    <w:rsid w:val="000E3E12"/>
    <w:rsid w:val="000E447D"/>
    <w:rsid w:val="000E51A3"/>
    <w:rsid w:val="000E7562"/>
    <w:rsid w:val="000F187C"/>
    <w:rsid w:val="000F1C4A"/>
    <w:rsid w:val="000F3137"/>
    <w:rsid w:val="000F5D3B"/>
    <w:rsid w:val="00100700"/>
    <w:rsid w:val="0010185F"/>
    <w:rsid w:val="001043DC"/>
    <w:rsid w:val="0010551C"/>
    <w:rsid w:val="001108B3"/>
    <w:rsid w:val="001113C5"/>
    <w:rsid w:val="00111A36"/>
    <w:rsid w:val="00111D92"/>
    <w:rsid w:val="00111DB9"/>
    <w:rsid w:val="00112E3F"/>
    <w:rsid w:val="00114CF5"/>
    <w:rsid w:val="00116729"/>
    <w:rsid w:val="00120A44"/>
    <w:rsid w:val="00120CB6"/>
    <w:rsid w:val="00125DE8"/>
    <w:rsid w:val="0012623B"/>
    <w:rsid w:val="00126ACA"/>
    <w:rsid w:val="0012756C"/>
    <w:rsid w:val="001275A2"/>
    <w:rsid w:val="001315A7"/>
    <w:rsid w:val="0013769A"/>
    <w:rsid w:val="00146D3F"/>
    <w:rsid w:val="001470AA"/>
    <w:rsid w:val="0015230A"/>
    <w:rsid w:val="00152592"/>
    <w:rsid w:val="00152D12"/>
    <w:rsid w:val="00152D1C"/>
    <w:rsid w:val="00154DC7"/>
    <w:rsid w:val="00157B72"/>
    <w:rsid w:val="00160BCD"/>
    <w:rsid w:val="00160CB0"/>
    <w:rsid w:val="0016458A"/>
    <w:rsid w:val="00170DD9"/>
    <w:rsid w:val="00174EB6"/>
    <w:rsid w:val="00175555"/>
    <w:rsid w:val="001755C9"/>
    <w:rsid w:val="00176883"/>
    <w:rsid w:val="00180272"/>
    <w:rsid w:val="001811D3"/>
    <w:rsid w:val="0018158F"/>
    <w:rsid w:val="0018222E"/>
    <w:rsid w:val="0018234F"/>
    <w:rsid w:val="00186CBB"/>
    <w:rsid w:val="001907D7"/>
    <w:rsid w:val="00193C21"/>
    <w:rsid w:val="0019522F"/>
    <w:rsid w:val="00196F51"/>
    <w:rsid w:val="001A168E"/>
    <w:rsid w:val="001A2AA9"/>
    <w:rsid w:val="001A4C99"/>
    <w:rsid w:val="001A6456"/>
    <w:rsid w:val="001A7DE0"/>
    <w:rsid w:val="001B0569"/>
    <w:rsid w:val="001B0F22"/>
    <w:rsid w:val="001B1830"/>
    <w:rsid w:val="001B4DBD"/>
    <w:rsid w:val="001C0D3A"/>
    <w:rsid w:val="001C12D2"/>
    <w:rsid w:val="001C5792"/>
    <w:rsid w:val="001C7C60"/>
    <w:rsid w:val="001D3052"/>
    <w:rsid w:val="001D4F6F"/>
    <w:rsid w:val="001D510C"/>
    <w:rsid w:val="001D68C2"/>
    <w:rsid w:val="001E0700"/>
    <w:rsid w:val="001E0841"/>
    <w:rsid w:val="001E17AF"/>
    <w:rsid w:val="001E2787"/>
    <w:rsid w:val="001E36D3"/>
    <w:rsid w:val="001F2E1F"/>
    <w:rsid w:val="001F3F82"/>
    <w:rsid w:val="001F45BC"/>
    <w:rsid w:val="001F4BF9"/>
    <w:rsid w:val="00202C84"/>
    <w:rsid w:val="00207521"/>
    <w:rsid w:val="00207668"/>
    <w:rsid w:val="00207C7B"/>
    <w:rsid w:val="002101F8"/>
    <w:rsid w:val="0021295B"/>
    <w:rsid w:val="0021347B"/>
    <w:rsid w:val="00213C5F"/>
    <w:rsid w:val="0021413B"/>
    <w:rsid w:val="002173F0"/>
    <w:rsid w:val="0022077E"/>
    <w:rsid w:val="00221428"/>
    <w:rsid w:val="002253B3"/>
    <w:rsid w:val="0022650D"/>
    <w:rsid w:val="00234C56"/>
    <w:rsid w:val="002427C8"/>
    <w:rsid w:val="00242CA5"/>
    <w:rsid w:val="00243416"/>
    <w:rsid w:val="00243AC7"/>
    <w:rsid w:val="00244507"/>
    <w:rsid w:val="002460B8"/>
    <w:rsid w:val="0024739C"/>
    <w:rsid w:val="002502FA"/>
    <w:rsid w:val="00251CD8"/>
    <w:rsid w:val="00255AB5"/>
    <w:rsid w:val="00255AC5"/>
    <w:rsid w:val="00260312"/>
    <w:rsid w:val="002622AA"/>
    <w:rsid w:val="0026279D"/>
    <w:rsid w:val="00263112"/>
    <w:rsid w:val="0026409A"/>
    <w:rsid w:val="002657A7"/>
    <w:rsid w:val="00266393"/>
    <w:rsid w:val="00275617"/>
    <w:rsid w:val="00275CE4"/>
    <w:rsid w:val="002768A7"/>
    <w:rsid w:val="0028103E"/>
    <w:rsid w:val="0028159A"/>
    <w:rsid w:val="00284023"/>
    <w:rsid w:val="0028734D"/>
    <w:rsid w:val="0029020A"/>
    <w:rsid w:val="00290BBC"/>
    <w:rsid w:val="00292C52"/>
    <w:rsid w:val="002939FB"/>
    <w:rsid w:val="00294620"/>
    <w:rsid w:val="00295054"/>
    <w:rsid w:val="002A29BF"/>
    <w:rsid w:val="002A384C"/>
    <w:rsid w:val="002A6FAD"/>
    <w:rsid w:val="002B12FE"/>
    <w:rsid w:val="002B1324"/>
    <w:rsid w:val="002B1D40"/>
    <w:rsid w:val="002B39CD"/>
    <w:rsid w:val="002B4512"/>
    <w:rsid w:val="002B5080"/>
    <w:rsid w:val="002B588E"/>
    <w:rsid w:val="002B768E"/>
    <w:rsid w:val="002C0FC5"/>
    <w:rsid w:val="002C1BCD"/>
    <w:rsid w:val="002C345F"/>
    <w:rsid w:val="002C41AC"/>
    <w:rsid w:val="002C4654"/>
    <w:rsid w:val="002C49D0"/>
    <w:rsid w:val="002D001B"/>
    <w:rsid w:val="002D2D88"/>
    <w:rsid w:val="002D3748"/>
    <w:rsid w:val="002D3B3E"/>
    <w:rsid w:val="002D4523"/>
    <w:rsid w:val="002D47F9"/>
    <w:rsid w:val="002D6312"/>
    <w:rsid w:val="002D63EC"/>
    <w:rsid w:val="002D6E1F"/>
    <w:rsid w:val="002E0AE2"/>
    <w:rsid w:val="002E1019"/>
    <w:rsid w:val="002E18F9"/>
    <w:rsid w:val="002E4F9F"/>
    <w:rsid w:val="002E51D0"/>
    <w:rsid w:val="002F0F03"/>
    <w:rsid w:val="002F1279"/>
    <w:rsid w:val="002F3661"/>
    <w:rsid w:val="002F669C"/>
    <w:rsid w:val="002F6FA3"/>
    <w:rsid w:val="00302C8F"/>
    <w:rsid w:val="0030555D"/>
    <w:rsid w:val="00310ABD"/>
    <w:rsid w:val="003129E0"/>
    <w:rsid w:val="00313DA6"/>
    <w:rsid w:val="00314A1F"/>
    <w:rsid w:val="00315B8E"/>
    <w:rsid w:val="00320007"/>
    <w:rsid w:val="00321EFB"/>
    <w:rsid w:val="00322347"/>
    <w:rsid w:val="00322AD1"/>
    <w:rsid w:val="00322FC5"/>
    <w:rsid w:val="003232AF"/>
    <w:rsid w:val="00324D92"/>
    <w:rsid w:val="00326E71"/>
    <w:rsid w:val="00327D60"/>
    <w:rsid w:val="003321D7"/>
    <w:rsid w:val="003328E2"/>
    <w:rsid w:val="003358B9"/>
    <w:rsid w:val="00336A2B"/>
    <w:rsid w:val="00336DAD"/>
    <w:rsid w:val="0034422F"/>
    <w:rsid w:val="0034491E"/>
    <w:rsid w:val="003450E4"/>
    <w:rsid w:val="00345BF9"/>
    <w:rsid w:val="0035478C"/>
    <w:rsid w:val="0035576B"/>
    <w:rsid w:val="00356E7B"/>
    <w:rsid w:val="003602E2"/>
    <w:rsid w:val="0036142C"/>
    <w:rsid w:val="0036415D"/>
    <w:rsid w:val="00366A8B"/>
    <w:rsid w:val="00367D88"/>
    <w:rsid w:val="00373315"/>
    <w:rsid w:val="00375672"/>
    <w:rsid w:val="0037797E"/>
    <w:rsid w:val="00382348"/>
    <w:rsid w:val="00390935"/>
    <w:rsid w:val="00394762"/>
    <w:rsid w:val="00396BC7"/>
    <w:rsid w:val="00397262"/>
    <w:rsid w:val="003A161B"/>
    <w:rsid w:val="003A16F4"/>
    <w:rsid w:val="003A1A66"/>
    <w:rsid w:val="003A2CDB"/>
    <w:rsid w:val="003A389F"/>
    <w:rsid w:val="003A5A19"/>
    <w:rsid w:val="003B4F8A"/>
    <w:rsid w:val="003B6255"/>
    <w:rsid w:val="003B69E3"/>
    <w:rsid w:val="003B7474"/>
    <w:rsid w:val="003B7DDC"/>
    <w:rsid w:val="003C0DFC"/>
    <w:rsid w:val="003C148D"/>
    <w:rsid w:val="003C17FF"/>
    <w:rsid w:val="003C19AC"/>
    <w:rsid w:val="003D04FA"/>
    <w:rsid w:val="003D1FFD"/>
    <w:rsid w:val="003D21D3"/>
    <w:rsid w:val="003D28DC"/>
    <w:rsid w:val="003D4F56"/>
    <w:rsid w:val="003D5C1D"/>
    <w:rsid w:val="003E152A"/>
    <w:rsid w:val="003E2A24"/>
    <w:rsid w:val="003E4562"/>
    <w:rsid w:val="003E5439"/>
    <w:rsid w:val="003E71BF"/>
    <w:rsid w:val="003F0090"/>
    <w:rsid w:val="003F10C5"/>
    <w:rsid w:val="003F4A67"/>
    <w:rsid w:val="003F7806"/>
    <w:rsid w:val="003F7BFB"/>
    <w:rsid w:val="00401ECB"/>
    <w:rsid w:val="00404FBB"/>
    <w:rsid w:val="0040627C"/>
    <w:rsid w:val="0040668D"/>
    <w:rsid w:val="00407677"/>
    <w:rsid w:val="00407A12"/>
    <w:rsid w:val="00407A5D"/>
    <w:rsid w:val="00412D23"/>
    <w:rsid w:val="004157DA"/>
    <w:rsid w:val="00415D16"/>
    <w:rsid w:val="004218DE"/>
    <w:rsid w:val="00423371"/>
    <w:rsid w:val="0042465D"/>
    <w:rsid w:val="00424E13"/>
    <w:rsid w:val="00426208"/>
    <w:rsid w:val="00426669"/>
    <w:rsid w:val="00427267"/>
    <w:rsid w:val="00435460"/>
    <w:rsid w:val="00436B53"/>
    <w:rsid w:val="00436CF0"/>
    <w:rsid w:val="00442E15"/>
    <w:rsid w:val="00443B91"/>
    <w:rsid w:val="00446682"/>
    <w:rsid w:val="00453680"/>
    <w:rsid w:val="0045478F"/>
    <w:rsid w:val="004559E9"/>
    <w:rsid w:val="0045625C"/>
    <w:rsid w:val="00464F1D"/>
    <w:rsid w:val="00465C88"/>
    <w:rsid w:val="00465D30"/>
    <w:rsid w:val="00466767"/>
    <w:rsid w:val="00472D1B"/>
    <w:rsid w:val="00482AAA"/>
    <w:rsid w:val="004875B4"/>
    <w:rsid w:val="00492E66"/>
    <w:rsid w:val="00494422"/>
    <w:rsid w:val="00497685"/>
    <w:rsid w:val="004A201B"/>
    <w:rsid w:val="004A2335"/>
    <w:rsid w:val="004A2A1D"/>
    <w:rsid w:val="004A58D8"/>
    <w:rsid w:val="004A6FFE"/>
    <w:rsid w:val="004B77F5"/>
    <w:rsid w:val="004B793D"/>
    <w:rsid w:val="004C071E"/>
    <w:rsid w:val="004C0FBD"/>
    <w:rsid w:val="004C289A"/>
    <w:rsid w:val="004C3C1D"/>
    <w:rsid w:val="004C4ADE"/>
    <w:rsid w:val="004C50C8"/>
    <w:rsid w:val="004C53C0"/>
    <w:rsid w:val="004D20A7"/>
    <w:rsid w:val="004D3253"/>
    <w:rsid w:val="004D37D6"/>
    <w:rsid w:val="004D3E56"/>
    <w:rsid w:val="004E09D0"/>
    <w:rsid w:val="004E1269"/>
    <w:rsid w:val="004E1301"/>
    <w:rsid w:val="004E1697"/>
    <w:rsid w:val="004E299C"/>
    <w:rsid w:val="004E3D87"/>
    <w:rsid w:val="004E448F"/>
    <w:rsid w:val="004E4716"/>
    <w:rsid w:val="004E6261"/>
    <w:rsid w:val="004F0201"/>
    <w:rsid w:val="004F114D"/>
    <w:rsid w:val="004F1158"/>
    <w:rsid w:val="004F50DD"/>
    <w:rsid w:val="004F63D5"/>
    <w:rsid w:val="005031FA"/>
    <w:rsid w:val="005035C3"/>
    <w:rsid w:val="00504B35"/>
    <w:rsid w:val="00505025"/>
    <w:rsid w:val="0050618F"/>
    <w:rsid w:val="00506440"/>
    <w:rsid w:val="00506F5D"/>
    <w:rsid w:val="00511F5D"/>
    <w:rsid w:val="00520FBA"/>
    <w:rsid w:val="00525681"/>
    <w:rsid w:val="00527ACA"/>
    <w:rsid w:val="0053292E"/>
    <w:rsid w:val="005341F5"/>
    <w:rsid w:val="00535749"/>
    <w:rsid w:val="00540C7E"/>
    <w:rsid w:val="005422C7"/>
    <w:rsid w:val="0054257B"/>
    <w:rsid w:val="00543B43"/>
    <w:rsid w:val="005444FD"/>
    <w:rsid w:val="005451D2"/>
    <w:rsid w:val="00546493"/>
    <w:rsid w:val="005507FA"/>
    <w:rsid w:val="005516B4"/>
    <w:rsid w:val="00551A1E"/>
    <w:rsid w:val="00552546"/>
    <w:rsid w:val="005527C9"/>
    <w:rsid w:val="00552B1A"/>
    <w:rsid w:val="0055409C"/>
    <w:rsid w:val="0055445D"/>
    <w:rsid w:val="005562C2"/>
    <w:rsid w:val="00556660"/>
    <w:rsid w:val="00560235"/>
    <w:rsid w:val="0056047B"/>
    <w:rsid w:val="005616F7"/>
    <w:rsid w:val="00563100"/>
    <w:rsid w:val="00563D59"/>
    <w:rsid w:val="005671AC"/>
    <w:rsid w:val="0057479C"/>
    <w:rsid w:val="00576568"/>
    <w:rsid w:val="00576CB0"/>
    <w:rsid w:val="00581987"/>
    <w:rsid w:val="005822D1"/>
    <w:rsid w:val="00585D68"/>
    <w:rsid w:val="0058743C"/>
    <w:rsid w:val="00590507"/>
    <w:rsid w:val="0059229D"/>
    <w:rsid w:val="005929AA"/>
    <w:rsid w:val="00592BBA"/>
    <w:rsid w:val="005953E9"/>
    <w:rsid w:val="005970A5"/>
    <w:rsid w:val="005A0627"/>
    <w:rsid w:val="005A199B"/>
    <w:rsid w:val="005A1AF6"/>
    <w:rsid w:val="005A22C4"/>
    <w:rsid w:val="005B13D4"/>
    <w:rsid w:val="005B145F"/>
    <w:rsid w:val="005B185E"/>
    <w:rsid w:val="005B1913"/>
    <w:rsid w:val="005B517E"/>
    <w:rsid w:val="005B6A94"/>
    <w:rsid w:val="005C149B"/>
    <w:rsid w:val="005C195E"/>
    <w:rsid w:val="005C1980"/>
    <w:rsid w:val="005C1BD3"/>
    <w:rsid w:val="005C3557"/>
    <w:rsid w:val="005D0632"/>
    <w:rsid w:val="005D0F25"/>
    <w:rsid w:val="005D65BE"/>
    <w:rsid w:val="005E0D3F"/>
    <w:rsid w:val="005E0E19"/>
    <w:rsid w:val="005E1832"/>
    <w:rsid w:val="005E56D4"/>
    <w:rsid w:val="005E5CF4"/>
    <w:rsid w:val="005F039F"/>
    <w:rsid w:val="005F0F65"/>
    <w:rsid w:val="005F0F8D"/>
    <w:rsid w:val="005F20DE"/>
    <w:rsid w:val="005F7A36"/>
    <w:rsid w:val="00606A58"/>
    <w:rsid w:val="0061069C"/>
    <w:rsid w:val="006125C5"/>
    <w:rsid w:val="006127E2"/>
    <w:rsid w:val="00612A9A"/>
    <w:rsid w:val="00615277"/>
    <w:rsid w:val="00615481"/>
    <w:rsid w:val="00616759"/>
    <w:rsid w:val="00620AB2"/>
    <w:rsid w:val="00620ACC"/>
    <w:rsid w:val="00627FAB"/>
    <w:rsid w:val="00633A65"/>
    <w:rsid w:val="00633C28"/>
    <w:rsid w:val="00633D84"/>
    <w:rsid w:val="0064034E"/>
    <w:rsid w:val="00641AD5"/>
    <w:rsid w:val="00644ABC"/>
    <w:rsid w:val="00644B19"/>
    <w:rsid w:val="00645F0D"/>
    <w:rsid w:val="0064775D"/>
    <w:rsid w:val="00650BCB"/>
    <w:rsid w:val="00654D66"/>
    <w:rsid w:val="00655C45"/>
    <w:rsid w:val="0066036F"/>
    <w:rsid w:val="00660FB5"/>
    <w:rsid w:val="00663B41"/>
    <w:rsid w:val="00665B31"/>
    <w:rsid w:val="00665FD9"/>
    <w:rsid w:val="0066734F"/>
    <w:rsid w:val="00667C01"/>
    <w:rsid w:val="0067050F"/>
    <w:rsid w:val="0067442E"/>
    <w:rsid w:val="00674D4B"/>
    <w:rsid w:val="00675543"/>
    <w:rsid w:val="00677FE0"/>
    <w:rsid w:val="00682C79"/>
    <w:rsid w:val="00685921"/>
    <w:rsid w:val="006868DD"/>
    <w:rsid w:val="00686BAF"/>
    <w:rsid w:val="006947E9"/>
    <w:rsid w:val="006968A9"/>
    <w:rsid w:val="00697F9D"/>
    <w:rsid w:val="006A1432"/>
    <w:rsid w:val="006A18D6"/>
    <w:rsid w:val="006A32F4"/>
    <w:rsid w:val="006A48FC"/>
    <w:rsid w:val="006A6987"/>
    <w:rsid w:val="006A77E8"/>
    <w:rsid w:val="006A7A3B"/>
    <w:rsid w:val="006B02EB"/>
    <w:rsid w:val="006B20F3"/>
    <w:rsid w:val="006B7134"/>
    <w:rsid w:val="006B7182"/>
    <w:rsid w:val="006B7A2E"/>
    <w:rsid w:val="006B7D1E"/>
    <w:rsid w:val="006B7D61"/>
    <w:rsid w:val="006C1B64"/>
    <w:rsid w:val="006C327C"/>
    <w:rsid w:val="006C3436"/>
    <w:rsid w:val="006C7B2B"/>
    <w:rsid w:val="006D0B96"/>
    <w:rsid w:val="006D0C32"/>
    <w:rsid w:val="006D0DEA"/>
    <w:rsid w:val="006D206A"/>
    <w:rsid w:val="006D38F8"/>
    <w:rsid w:val="006D7554"/>
    <w:rsid w:val="006E078B"/>
    <w:rsid w:val="006E1A68"/>
    <w:rsid w:val="006E6859"/>
    <w:rsid w:val="006F36DB"/>
    <w:rsid w:val="006F3AFF"/>
    <w:rsid w:val="00706A48"/>
    <w:rsid w:val="00707374"/>
    <w:rsid w:val="00716F52"/>
    <w:rsid w:val="0072160A"/>
    <w:rsid w:val="007227E5"/>
    <w:rsid w:val="007274A4"/>
    <w:rsid w:val="007279F5"/>
    <w:rsid w:val="0073001A"/>
    <w:rsid w:val="007305A3"/>
    <w:rsid w:val="007305B5"/>
    <w:rsid w:val="007345D7"/>
    <w:rsid w:val="00734FBF"/>
    <w:rsid w:val="00736EF7"/>
    <w:rsid w:val="00737583"/>
    <w:rsid w:val="00742046"/>
    <w:rsid w:val="007425BC"/>
    <w:rsid w:val="00742730"/>
    <w:rsid w:val="007434AC"/>
    <w:rsid w:val="007476DE"/>
    <w:rsid w:val="00752748"/>
    <w:rsid w:val="0075394D"/>
    <w:rsid w:val="007619E9"/>
    <w:rsid w:val="007629E2"/>
    <w:rsid w:val="00764BC3"/>
    <w:rsid w:val="00764C90"/>
    <w:rsid w:val="00765C6A"/>
    <w:rsid w:val="007715CF"/>
    <w:rsid w:val="0077204E"/>
    <w:rsid w:val="007749A9"/>
    <w:rsid w:val="0077558D"/>
    <w:rsid w:val="007765FE"/>
    <w:rsid w:val="007810E9"/>
    <w:rsid w:val="0078190E"/>
    <w:rsid w:val="0078207A"/>
    <w:rsid w:val="00782F24"/>
    <w:rsid w:val="007846CD"/>
    <w:rsid w:val="00785434"/>
    <w:rsid w:val="007908CE"/>
    <w:rsid w:val="00790B74"/>
    <w:rsid w:val="00791627"/>
    <w:rsid w:val="00791A09"/>
    <w:rsid w:val="00792BE1"/>
    <w:rsid w:val="00794984"/>
    <w:rsid w:val="00797270"/>
    <w:rsid w:val="007A081F"/>
    <w:rsid w:val="007A0C9B"/>
    <w:rsid w:val="007A28C0"/>
    <w:rsid w:val="007A2F56"/>
    <w:rsid w:val="007A3C47"/>
    <w:rsid w:val="007A610C"/>
    <w:rsid w:val="007B0E1B"/>
    <w:rsid w:val="007B25F2"/>
    <w:rsid w:val="007B2EEB"/>
    <w:rsid w:val="007B56EB"/>
    <w:rsid w:val="007B5850"/>
    <w:rsid w:val="007B6AC3"/>
    <w:rsid w:val="007B7D09"/>
    <w:rsid w:val="007C0E5E"/>
    <w:rsid w:val="007C1476"/>
    <w:rsid w:val="007C2BA2"/>
    <w:rsid w:val="007C428C"/>
    <w:rsid w:val="007C7198"/>
    <w:rsid w:val="007D07DA"/>
    <w:rsid w:val="007D1EFE"/>
    <w:rsid w:val="007D1FD4"/>
    <w:rsid w:val="007D3028"/>
    <w:rsid w:val="007D3787"/>
    <w:rsid w:val="007D3EAC"/>
    <w:rsid w:val="007D4EDC"/>
    <w:rsid w:val="007D71CC"/>
    <w:rsid w:val="007E17A0"/>
    <w:rsid w:val="007E3A2E"/>
    <w:rsid w:val="007E4E6F"/>
    <w:rsid w:val="007E67B7"/>
    <w:rsid w:val="007F0A64"/>
    <w:rsid w:val="007F2968"/>
    <w:rsid w:val="007F4B4E"/>
    <w:rsid w:val="007F58E5"/>
    <w:rsid w:val="00803944"/>
    <w:rsid w:val="00805A8E"/>
    <w:rsid w:val="00806133"/>
    <w:rsid w:val="008065E1"/>
    <w:rsid w:val="00811669"/>
    <w:rsid w:val="008126B7"/>
    <w:rsid w:val="00813422"/>
    <w:rsid w:val="00816B81"/>
    <w:rsid w:val="008172B3"/>
    <w:rsid w:val="008203B9"/>
    <w:rsid w:val="008226AC"/>
    <w:rsid w:val="00823D59"/>
    <w:rsid w:val="00823F60"/>
    <w:rsid w:val="00825315"/>
    <w:rsid w:val="00830CF5"/>
    <w:rsid w:val="00833631"/>
    <w:rsid w:val="00835676"/>
    <w:rsid w:val="008357AF"/>
    <w:rsid w:val="00835CEB"/>
    <w:rsid w:val="00835D22"/>
    <w:rsid w:val="00836BC7"/>
    <w:rsid w:val="0084041F"/>
    <w:rsid w:val="00841052"/>
    <w:rsid w:val="00841816"/>
    <w:rsid w:val="00841CF7"/>
    <w:rsid w:val="00841FAA"/>
    <w:rsid w:val="00842871"/>
    <w:rsid w:val="0084308C"/>
    <w:rsid w:val="00845833"/>
    <w:rsid w:val="00845E40"/>
    <w:rsid w:val="008469B6"/>
    <w:rsid w:val="00847104"/>
    <w:rsid w:val="008550BD"/>
    <w:rsid w:val="00862505"/>
    <w:rsid w:val="008638CE"/>
    <w:rsid w:val="008650C8"/>
    <w:rsid w:val="00866A0E"/>
    <w:rsid w:val="00874E5C"/>
    <w:rsid w:val="0088023D"/>
    <w:rsid w:val="00880C41"/>
    <w:rsid w:val="00881008"/>
    <w:rsid w:val="00881479"/>
    <w:rsid w:val="00885717"/>
    <w:rsid w:val="00887906"/>
    <w:rsid w:val="00892733"/>
    <w:rsid w:val="00892AF5"/>
    <w:rsid w:val="008943A4"/>
    <w:rsid w:val="00895BA1"/>
    <w:rsid w:val="0089647E"/>
    <w:rsid w:val="008A0850"/>
    <w:rsid w:val="008A2C98"/>
    <w:rsid w:val="008A3E45"/>
    <w:rsid w:val="008A58E5"/>
    <w:rsid w:val="008A5CCE"/>
    <w:rsid w:val="008A60B9"/>
    <w:rsid w:val="008A796E"/>
    <w:rsid w:val="008B1563"/>
    <w:rsid w:val="008B1C9F"/>
    <w:rsid w:val="008B252B"/>
    <w:rsid w:val="008B4535"/>
    <w:rsid w:val="008B5614"/>
    <w:rsid w:val="008C22C3"/>
    <w:rsid w:val="008C34DE"/>
    <w:rsid w:val="008C3FA5"/>
    <w:rsid w:val="008C49D7"/>
    <w:rsid w:val="008D0DD4"/>
    <w:rsid w:val="008D1C67"/>
    <w:rsid w:val="008D2788"/>
    <w:rsid w:val="008D3A7D"/>
    <w:rsid w:val="008D48FF"/>
    <w:rsid w:val="008D568D"/>
    <w:rsid w:val="008D6352"/>
    <w:rsid w:val="008D79C2"/>
    <w:rsid w:val="008E0BF8"/>
    <w:rsid w:val="008E15AA"/>
    <w:rsid w:val="008E5430"/>
    <w:rsid w:val="008E730C"/>
    <w:rsid w:val="008F0987"/>
    <w:rsid w:val="008F5139"/>
    <w:rsid w:val="008F5624"/>
    <w:rsid w:val="008F6E1B"/>
    <w:rsid w:val="008F7173"/>
    <w:rsid w:val="008F799A"/>
    <w:rsid w:val="008F7E53"/>
    <w:rsid w:val="008F7E90"/>
    <w:rsid w:val="00900DDC"/>
    <w:rsid w:val="00906B26"/>
    <w:rsid w:val="00906F18"/>
    <w:rsid w:val="00907439"/>
    <w:rsid w:val="00907507"/>
    <w:rsid w:val="0090783A"/>
    <w:rsid w:val="0091030F"/>
    <w:rsid w:val="00910A42"/>
    <w:rsid w:val="0091199E"/>
    <w:rsid w:val="0091316B"/>
    <w:rsid w:val="009131A0"/>
    <w:rsid w:val="00914CFD"/>
    <w:rsid w:val="009173E6"/>
    <w:rsid w:val="00920003"/>
    <w:rsid w:val="00925BAF"/>
    <w:rsid w:val="00933785"/>
    <w:rsid w:val="009353A6"/>
    <w:rsid w:val="0094215B"/>
    <w:rsid w:val="00943AEE"/>
    <w:rsid w:val="00946EF4"/>
    <w:rsid w:val="00947DA3"/>
    <w:rsid w:val="00951880"/>
    <w:rsid w:val="00951DB9"/>
    <w:rsid w:val="00952894"/>
    <w:rsid w:val="00953419"/>
    <w:rsid w:val="00953BB6"/>
    <w:rsid w:val="00954D59"/>
    <w:rsid w:val="00956C01"/>
    <w:rsid w:val="00956F7E"/>
    <w:rsid w:val="0095738C"/>
    <w:rsid w:val="00957993"/>
    <w:rsid w:val="009620DA"/>
    <w:rsid w:val="00964211"/>
    <w:rsid w:val="00964453"/>
    <w:rsid w:val="00965FD3"/>
    <w:rsid w:val="00966436"/>
    <w:rsid w:val="00967A19"/>
    <w:rsid w:val="00971499"/>
    <w:rsid w:val="00981E4B"/>
    <w:rsid w:val="0098242D"/>
    <w:rsid w:val="009850E7"/>
    <w:rsid w:val="009854B4"/>
    <w:rsid w:val="0098626A"/>
    <w:rsid w:val="00986BA8"/>
    <w:rsid w:val="00992695"/>
    <w:rsid w:val="00992989"/>
    <w:rsid w:val="0099362E"/>
    <w:rsid w:val="009A025B"/>
    <w:rsid w:val="009A38FD"/>
    <w:rsid w:val="009A4ADB"/>
    <w:rsid w:val="009B0D3D"/>
    <w:rsid w:val="009B38BD"/>
    <w:rsid w:val="009B3E70"/>
    <w:rsid w:val="009B7121"/>
    <w:rsid w:val="009C060E"/>
    <w:rsid w:val="009C0A35"/>
    <w:rsid w:val="009C1DF7"/>
    <w:rsid w:val="009C1E6A"/>
    <w:rsid w:val="009C37D5"/>
    <w:rsid w:val="009C53ED"/>
    <w:rsid w:val="009C6676"/>
    <w:rsid w:val="009C76BC"/>
    <w:rsid w:val="009D0562"/>
    <w:rsid w:val="009D14A0"/>
    <w:rsid w:val="009D37AB"/>
    <w:rsid w:val="009D3DFC"/>
    <w:rsid w:val="009D4EBE"/>
    <w:rsid w:val="009E172C"/>
    <w:rsid w:val="009E3294"/>
    <w:rsid w:val="009E3E86"/>
    <w:rsid w:val="009E4A25"/>
    <w:rsid w:val="009E6F1D"/>
    <w:rsid w:val="009E74F6"/>
    <w:rsid w:val="009E7DD8"/>
    <w:rsid w:val="009F220A"/>
    <w:rsid w:val="009F22E2"/>
    <w:rsid w:val="009F4530"/>
    <w:rsid w:val="00A007B5"/>
    <w:rsid w:val="00A05347"/>
    <w:rsid w:val="00A069D7"/>
    <w:rsid w:val="00A10A5D"/>
    <w:rsid w:val="00A11B63"/>
    <w:rsid w:val="00A11BBF"/>
    <w:rsid w:val="00A120EE"/>
    <w:rsid w:val="00A147A9"/>
    <w:rsid w:val="00A151BA"/>
    <w:rsid w:val="00A1591D"/>
    <w:rsid w:val="00A16248"/>
    <w:rsid w:val="00A16A92"/>
    <w:rsid w:val="00A21CC3"/>
    <w:rsid w:val="00A22DA7"/>
    <w:rsid w:val="00A23C7C"/>
    <w:rsid w:val="00A23CFF"/>
    <w:rsid w:val="00A3274F"/>
    <w:rsid w:val="00A345A6"/>
    <w:rsid w:val="00A361CD"/>
    <w:rsid w:val="00A36B70"/>
    <w:rsid w:val="00A37DB5"/>
    <w:rsid w:val="00A40399"/>
    <w:rsid w:val="00A40602"/>
    <w:rsid w:val="00A40908"/>
    <w:rsid w:val="00A42731"/>
    <w:rsid w:val="00A43839"/>
    <w:rsid w:val="00A44B66"/>
    <w:rsid w:val="00A4537F"/>
    <w:rsid w:val="00A526B0"/>
    <w:rsid w:val="00A52E15"/>
    <w:rsid w:val="00A61B8E"/>
    <w:rsid w:val="00A62970"/>
    <w:rsid w:val="00A63506"/>
    <w:rsid w:val="00A667B8"/>
    <w:rsid w:val="00A67C4B"/>
    <w:rsid w:val="00A71158"/>
    <w:rsid w:val="00A83C7C"/>
    <w:rsid w:val="00A84845"/>
    <w:rsid w:val="00A84CD5"/>
    <w:rsid w:val="00A85B6F"/>
    <w:rsid w:val="00A8630A"/>
    <w:rsid w:val="00A870F3"/>
    <w:rsid w:val="00A901FB"/>
    <w:rsid w:val="00A90981"/>
    <w:rsid w:val="00A919DF"/>
    <w:rsid w:val="00A92C2D"/>
    <w:rsid w:val="00A9548F"/>
    <w:rsid w:val="00A96B49"/>
    <w:rsid w:val="00A96D28"/>
    <w:rsid w:val="00AA1E20"/>
    <w:rsid w:val="00AA39DE"/>
    <w:rsid w:val="00AA45C4"/>
    <w:rsid w:val="00AA563F"/>
    <w:rsid w:val="00AA6D4B"/>
    <w:rsid w:val="00AB0612"/>
    <w:rsid w:val="00AB16BC"/>
    <w:rsid w:val="00AB2F0E"/>
    <w:rsid w:val="00AB4E34"/>
    <w:rsid w:val="00AB7B42"/>
    <w:rsid w:val="00AC3064"/>
    <w:rsid w:val="00AC5969"/>
    <w:rsid w:val="00AC5DCA"/>
    <w:rsid w:val="00AD0206"/>
    <w:rsid w:val="00AD2BD0"/>
    <w:rsid w:val="00AD3896"/>
    <w:rsid w:val="00AD3C18"/>
    <w:rsid w:val="00AD4181"/>
    <w:rsid w:val="00AD56BA"/>
    <w:rsid w:val="00AD6BE6"/>
    <w:rsid w:val="00AD74C8"/>
    <w:rsid w:val="00AE2C70"/>
    <w:rsid w:val="00AE3F26"/>
    <w:rsid w:val="00AE45F4"/>
    <w:rsid w:val="00AE47C5"/>
    <w:rsid w:val="00AE5BC0"/>
    <w:rsid w:val="00AE6D49"/>
    <w:rsid w:val="00AF04CE"/>
    <w:rsid w:val="00AF517D"/>
    <w:rsid w:val="00AF5C42"/>
    <w:rsid w:val="00AF6E70"/>
    <w:rsid w:val="00AF784C"/>
    <w:rsid w:val="00B01D60"/>
    <w:rsid w:val="00B02A79"/>
    <w:rsid w:val="00B02E74"/>
    <w:rsid w:val="00B04ABB"/>
    <w:rsid w:val="00B107BA"/>
    <w:rsid w:val="00B11425"/>
    <w:rsid w:val="00B114B5"/>
    <w:rsid w:val="00B12197"/>
    <w:rsid w:val="00B13206"/>
    <w:rsid w:val="00B228F2"/>
    <w:rsid w:val="00B238D3"/>
    <w:rsid w:val="00B23991"/>
    <w:rsid w:val="00B24510"/>
    <w:rsid w:val="00B24A02"/>
    <w:rsid w:val="00B25082"/>
    <w:rsid w:val="00B25C9D"/>
    <w:rsid w:val="00B26499"/>
    <w:rsid w:val="00B2797C"/>
    <w:rsid w:val="00B332D4"/>
    <w:rsid w:val="00B33373"/>
    <w:rsid w:val="00B33867"/>
    <w:rsid w:val="00B365B9"/>
    <w:rsid w:val="00B3693A"/>
    <w:rsid w:val="00B444BC"/>
    <w:rsid w:val="00B46345"/>
    <w:rsid w:val="00B4646E"/>
    <w:rsid w:val="00B53C52"/>
    <w:rsid w:val="00B54328"/>
    <w:rsid w:val="00B55A1E"/>
    <w:rsid w:val="00B57142"/>
    <w:rsid w:val="00B60D0D"/>
    <w:rsid w:val="00B61009"/>
    <w:rsid w:val="00B62DD5"/>
    <w:rsid w:val="00B74EF1"/>
    <w:rsid w:val="00B7702B"/>
    <w:rsid w:val="00B77313"/>
    <w:rsid w:val="00B81442"/>
    <w:rsid w:val="00B81810"/>
    <w:rsid w:val="00B84C83"/>
    <w:rsid w:val="00B85734"/>
    <w:rsid w:val="00B921F4"/>
    <w:rsid w:val="00B9376D"/>
    <w:rsid w:val="00BA229B"/>
    <w:rsid w:val="00BA27C0"/>
    <w:rsid w:val="00BA2FD6"/>
    <w:rsid w:val="00BA3588"/>
    <w:rsid w:val="00BA5B90"/>
    <w:rsid w:val="00BB0E60"/>
    <w:rsid w:val="00BB0F9E"/>
    <w:rsid w:val="00BB20C8"/>
    <w:rsid w:val="00BB4A37"/>
    <w:rsid w:val="00BB517C"/>
    <w:rsid w:val="00BB6A84"/>
    <w:rsid w:val="00BC1A47"/>
    <w:rsid w:val="00BC30CB"/>
    <w:rsid w:val="00BC370D"/>
    <w:rsid w:val="00BC44CC"/>
    <w:rsid w:val="00BC5083"/>
    <w:rsid w:val="00BD0A9B"/>
    <w:rsid w:val="00BD0E05"/>
    <w:rsid w:val="00BD103B"/>
    <w:rsid w:val="00BD1D26"/>
    <w:rsid w:val="00BD33F4"/>
    <w:rsid w:val="00BD7254"/>
    <w:rsid w:val="00BD7B00"/>
    <w:rsid w:val="00BE04C3"/>
    <w:rsid w:val="00BE0E2B"/>
    <w:rsid w:val="00BE10A1"/>
    <w:rsid w:val="00BE44DA"/>
    <w:rsid w:val="00BF4897"/>
    <w:rsid w:val="00BF4D19"/>
    <w:rsid w:val="00BF6A92"/>
    <w:rsid w:val="00BF7731"/>
    <w:rsid w:val="00C0074C"/>
    <w:rsid w:val="00C026CB"/>
    <w:rsid w:val="00C02CDA"/>
    <w:rsid w:val="00C03E94"/>
    <w:rsid w:val="00C05F9D"/>
    <w:rsid w:val="00C1485D"/>
    <w:rsid w:val="00C14DF3"/>
    <w:rsid w:val="00C17638"/>
    <w:rsid w:val="00C20939"/>
    <w:rsid w:val="00C21835"/>
    <w:rsid w:val="00C21ABB"/>
    <w:rsid w:val="00C21C99"/>
    <w:rsid w:val="00C21F0D"/>
    <w:rsid w:val="00C23FF6"/>
    <w:rsid w:val="00C27D6F"/>
    <w:rsid w:val="00C32520"/>
    <w:rsid w:val="00C334CF"/>
    <w:rsid w:val="00C3540A"/>
    <w:rsid w:val="00C3543D"/>
    <w:rsid w:val="00C37DCF"/>
    <w:rsid w:val="00C41D1F"/>
    <w:rsid w:val="00C430A0"/>
    <w:rsid w:val="00C46A07"/>
    <w:rsid w:val="00C4782A"/>
    <w:rsid w:val="00C51361"/>
    <w:rsid w:val="00C53BCD"/>
    <w:rsid w:val="00C54227"/>
    <w:rsid w:val="00C549EE"/>
    <w:rsid w:val="00C54F51"/>
    <w:rsid w:val="00C5505B"/>
    <w:rsid w:val="00C55EC6"/>
    <w:rsid w:val="00C57025"/>
    <w:rsid w:val="00C60B17"/>
    <w:rsid w:val="00C6122D"/>
    <w:rsid w:val="00C6172B"/>
    <w:rsid w:val="00C621BE"/>
    <w:rsid w:val="00C62BCB"/>
    <w:rsid w:val="00C65856"/>
    <w:rsid w:val="00C65A93"/>
    <w:rsid w:val="00C6611D"/>
    <w:rsid w:val="00C71670"/>
    <w:rsid w:val="00C73381"/>
    <w:rsid w:val="00C739E0"/>
    <w:rsid w:val="00C77116"/>
    <w:rsid w:val="00C8123A"/>
    <w:rsid w:val="00C81B3C"/>
    <w:rsid w:val="00C82418"/>
    <w:rsid w:val="00C8390A"/>
    <w:rsid w:val="00C84162"/>
    <w:rsid w:val="00C85432"/>
    <w:rsid w:val="00C860A9"/>
    <w:rsid w:val="00C86C8A"/>
    <w:rsid w:val="00C87A25"/>
    <w:rsid w:val="00C87DB9"/>
    <w:rsid w:val="00C906A2"/>
    <w:rsid w:val="00C909A1"/>
    <w:rsid w:val="00C95B7A"/>
    <w:rsid w:val="00CA022D"/>
    <w:rsid w:val="00CA0D5D"/>
    <w:rsid w:val="00CA1557"/>
    <w:rsid w:val="00CA776B"/>
    <w:rsid w:val="00CB21C7"/>
    <w:rsid w:val="00CB25F1"/>
    <w:rsid w:val="00CB3111"/>
    <w:rsid w:val="00CB38EB"/>
    <w:rsid w:val="00CB5719"/>
    <w:rsid w:val="00CB5EB9"/>
    <w:rsid w:val="00CB5ED9"/>
    <w:rsid w:val="00CB6208"/>
    <w:rsid w:val="00CB7F9B"/>
    <w:rsid w:val="00CC091C"/>
    <w:rsid w:val="00CC0FE9"/>
    <w:rsid w:val="00CC1FE3"/>
    <w:rsid w:val="00CC3BF4"/>
    <w:rsid w:val="00CC3E88"/>
    <w:rsid w:val="00CC3F3E"/>
    <w:rsid w:val="00CC640D"/>
    <w:rsid w:val="00CC68EB"/>
    <w:rsid w:val="00CD0986"/>
    <w:rsid w:val="00CD136A"/>
    <w:rsid w:val="00CD2556"/>
    <w:rsid w:val="00CD34B2"/>
    <w:rsid w:val="00CD3E3F"/>
    <w:rsid w:val="00CD645D"/>
    <w:rsid w:val="00CD69D3"/>
    <w:rsid w:val="00CD7236"/>
    <w:rsid w:val="00CD731D"/>
    <w:rsid w:val="00CE223B"/>
    <w:rsid w:val="00CE2834"/>
    <w:rsid w:val="00CE3DEE"/>
    <w:rsid w:val="00CE5F8C"/>
    <w:rsid w:val="00CE67B6"/>
    <w:rsid w:val="00CE6AE8"/>
    <w:rsid w:val="00CE7249"/>
    <w:rsid w:val="00CE7C2F"/>
    <w:rsid w:val="00CF0274"/>
    <w:rsid w:val="00CF049B"/>
    <w:rsid w:val="00CF0927"/>
    <w:rsid w:val="00CF3158"/>
    <w:rsid w:val="00CF42F7"/>
    <w:rsid w:val="00CF68CD"/>
    <w:rsid w:val="00CF6D46"/>
    <w:rsid w:val="00D017E8"/>
    <w:rsid w:val="00D023BE"/>
    <w:rsid w:val="00D03DB2"/>
    <w:rsid w:val="00D05453"/>
    <w:rsid w:val="00D07391"/>
    <w:rsid w:val="00D1160A"/>
    <w:rsid w:val="00D11D02"/>
    <w:rsid w:val="00D17C4F"/>
    <w:rsid w:val="00D222A2"/>
    <w:rsid w:val="00D23B2B"/>
    <w:rsid w:val="00D24283"/>
    <w:rsid w:val="00D247D3"/>
    <w:rsid w:val="00D2545D"/>
    <w:rsid w:val="00D2558B"/>
    <w:rsid w:val="00D27417"/>
    <w:rsid w:val="00D32E8B"/>
    <w:rsid w:val="00D33A84"/>
    <w:rsid w:val="00D364F0"/>
    <w:rsid w:val="00D37DEE"/>
    <w:rsid w:val="00D46596"/>
    <w:rsid w:val="00D4737E"/>
    <w:rsid w:val="00D47A49"/>
    <w:rsid w:val="00D518E0"/>
    <w:rsid w:val="00D5326C"/>
    <w:rsid w:val="00D543DA"/>
    <w:rsid w:val="00D569AA"/>
    <w:rsid w:val="00D573B1"/>
    <w:rsid w:val="00D573B5"/>
    <w:rsid w:val="00D62EE2"/>
    <w:rsid w:val="00D6519D"/>
    <w:rsid w:val="00D65CD6"/>
    <w:rsid w:val="00D660A8"/>
    <w:rsid w:val="00D669A9"/>
    <w:rsid w:val="00D66F24"/>
    <w:rsid w:val="00D673A0"/>
    <w:rsid w:val="00D70842"/>
    <w:rsid w:val="00D721FD"/>
    <w:rsid w:val="00D72935"/>
    <w:rsid w:val="00D7447B"/>
    <w:rsid w:val="00D74499"/>
    <w:rsid w:val="00D746D5"/>
    <w:rsid w:val="00D74BCD"/>
    <w:rsid w:val="00D77683"/>
    <w:rsid w:val="00D778E0"/>
    <w:rsid w:val="00D77F21"/>
    <w:rsid w:val="00D83550"/>
    <w:rsid w:val="00D85C25"/>
    <w:rsid w:val="00D85E2B"/>
    <w:rsid w:val="00D86FB8"/>
    <w:rsid w:val="00D879B0"/>
    <w:rsid w:val="00D87A44"/>
    <w:rsid w:val="00D92C57"/>
    <w:rsid w:val="00D94478"/>
    <w:rsid w:val="00D94623"/>
    <w:rsid w:val="00D9553B"/>
    <w:rsid w:val="00D95861"/>
    <w:rsid w:val="00DA0022"/>
    <w:rsid w:val="00DA08D5"/>
    <w:rsid w:val="00DA143C"/>
    <w:rsid w:val="00DA2022"/>
    <w:rsid w:val="00DA4525"/>
    <w:rsid w:val="00DA5EAB"/>
    <w:rsid w:val="00DA7C23"/>
    <w:rsid w:val="00DB17EF"/>
    <w:rsid w:val="00DB2ED5"/>
    <w:rsid w:val="00DB2F62"/>
    <w:rsid w:val="00DB3EC7"/>
    <w:rsid w:val="00DB6506"/>
    <w:rsid w:val="00DB6E24"/>
    <w:rsid w:val="00DC0AED"/>
    <w:rsid w:val="00DC1F5C"/>
    <w:rsid w:val="00DC27C4"/>
    <w:rsid w:val="00DC2E74"/>
    <w:rsid w:val="00DC33CE"/>
    <w:rsid w:val="00DC6EAD"/>
    <w:rsid w:val="00DD484F"/>
    <w:rsid w:val="00DD5360"/>
    <w:rsid w:val="00DD632A"/>
    <w:rsid w:val="00DD7C54"/>
    <w:rsid w:val="00DE1016"/>
    <w:rsid w:val="00DE1071"/>
    <w:rsid w:val="00DE2632"/>
    <w:rsid w:val="00DE3C37"/>
    <w:rsid w:val="00DE3CE9"/>
    <w:rsid w:val="00DE46C0"/>
    <w:rsid w:val="00DE6CFF"/>
    <w:rsid w:val="00DE73B3"/>
    <w:rsid w:val="00DF1B0F"/>
    <w:rsid w:val="00DF2DCB"/>
    <w:rsid w:val="00DF4DB0"/>
    <w:rsid w:val="00DF5142"/>
    <w:rsid w:val="00DF66B0"/>
    <w:rsid w:val="00E036A0"/>
    <w:rsid w:val="00E03816"/>
    <w:rsid w:val="00E04AE5"/>
    <w:rsid w:val="00E05D69"/>
    <w:rsid w:val="00E06A78"/>
    <w:rsid w:val="00E135CE"/>
    <w:rsid w:val="00E13FA9"/>
    <w:rsid w:val="00E14C48"/>
    <w:rsid w:val="00E15560"/>
    <w:rsid w:val="00E2186E"/>
    <w:rsid w:val="00E22FEA"/>
    <w:rsid w:val="00E233B1"/>
    <w:rsid w:val="00E2344A"/>
    <w:rsid w:val="00E23F6E"/>
    <w:rsid w:val="00E26386"/>
    <w:rsid w:val="00E27256"/>
    <w:rsid w:val="00E307BD"/>
    <w:rsid w:val="00E3088C"/>
    <w:rsid w:val="00E32333"/>
    <w:rsid w:val="00E335CA"/>
    <w:rsid w:val="00E406E3"/>
    <w:rsid w:val="00E422A5"/>
    <w:rsid w:val="00E42421"/>
    <w:rsid w:val="00E45225"/>
    <w:rsid w:val="00E5000B"/>
    <w:rsid w:val="00E506F9"/>
    <w:rsid w:val="00E52164"/>
    <w:rsid w:val="00E5249A"/>
    <w:rsid w:val="00E52964"/>
    <w:rsid w:val="00E607AF"/>
    <w:rsid w:val="00E617F8"/>
    <w:rsid w:val="00E65497"/>
    <w:rsid w:val="00E654DA"/>
    <w:rsid w:val="00E722EF"/>
    <w:rsid w:val="00E72C8E"/>
    <w:rsid w:val="00E7387D"/>
    <w:rsid w:val="00E754BB"/>
    <w:rsid w:val="00E773D6"/>
    <w:rsid w:val="00E77AE4"/>
    <w:rsid w:val="00E80355"/>
    <w:rsid w:val="00E81E1A"/>
    <w:rsid w:val="00E83EB6"/>
    <w:rsid w:val="00E92C92"/>
    <w:rsid w:val="00E947C6"/>
    <w:rsid w:val="00EA0BB9"/>
    <w:rsid w:val="00EA0C29"/>
    <w:rsid w:val="00EA21F1"/>
    <w:rsid w:val="00EA28B1"/>
    <w:rsid w:val="00EA3EC7"/>
    <w:rsid w:val="00EA4E7A"/>
    <w:rsid w:val="00EA787B"/>
    <w:rsid w:val="00EB39F5"/>
    <w:rsid w:val="00EB4844"/>
    <w:rsid w:val="00EB49C8"/>
    <w:rsid w:val="00EB5309"/>
    <w:rsid w:val="00EB7402"/>
    <w:rsid w:val="00EB74BA"/>
    <w:rsid w:val="00EC4B49"/>
    <w:rsid w:val="00EC4F51"/>
    <w:rsid w:val="00EC599B"/>
    <w:rsid w:val="00EC71F9"/>
    <w:rsid w:val="00ED0094"/>
    <w:rsid w:val="00ED23F0"/>
    <w:rsid w:val="00ED2DD2"/>
    <w:rsid w:val="00ED6E00"/>
    <w:rsid w:val="00ED744B"/>
    <w:rsid w:val="00EE0179"/>
    <w:rsid w:val="00EE0AE6"/>
    <w:rsid w:val="00EE1862"/>
    <w:rsid w:val="00EE192A"/>
    <w:rsid w:val="00EE2A22"/>
    <w:rsid w:val="00EE3826"/>
    <w:rsid w:val="00EE3C83"/>
    <w:rsid w:val="00EE427F"/>
    <w:rsid w:val="00EE504C"/>
    <w:rsid w:val="00EE620F"/>
    <w:rsid w:val="00EE77F7"/>
    <w:rsid w:val="00EF2AE9"/>
    <w:rsid w:val="00EF5780"/>
    <w:rsid w:val="00EF7A5F"/>
    <w:rsid w:val="00F0056E"/>
    <w:rsid w:val="00F007B5"/>
    <w:rsid w:val="00F0489B"/>
    <w:rsid w:val="00F10B14"/>
    <w:rsid w:val="00F12203"/>
    <w:rsid w:val="00F1298E"/>
    <w:rsid w:val="00F1470C"/>
    <w:rsid w:val="00F14AAC"/>
    <w:rsid w:val="00F169E6"/>
    <w:rsid w:val="00F2295F"/>
    <w:rsid w:val="00F22A28"/>
    <w:rsid w:val="00F22F3E"/>
    <w:rsid w:val="00F2672C"/>
    <w:rsid w:val="00F26A53"/>
    <w:rsid w:val="00F270D7"/>
    <w:rsid w:val="00F27333"/>
    <w:rsid w:val="00F277BE"/>
    <w:rsid w:val="00F30303"/>
    <w:rsid w:val="00F31DFB"/>
    <w:rsid w:val="00F342F8"/>
    <w:rsid w:val="00F362D5"/>
    <w:rsid w:val="00F36AB0"/>
    <w:rsid w:val="00F371DF"/>
    <w:rsid w:val="00F43248"/>
    <w:rsid w:val="00F5434D"/>
    <w:rsid w:val="00F554B0"/>
    <w:rsid w:val="00F56D60"/>
    <w:rsid w:val="00F57933"/>
    <w:rsid w:val="00F62962"/>
    <w:rsid w:val="00F62DE2"/>
    <w:rsid w:val="00F6332D"/>
    <w:rsid w:val="00F65A0F"/>
    <w:rsid w:val="00F66A4D"/>
    <w:rsid w:val="00F7110A"/>
    <w:rsid w:val="00F728A6"/>
    <w:rsid w:val="00F72972"/>
    <w:rsid w:val="00F74356"/>
    <w:rsid w:val="00F77681"/>
    <w:rsid w:val="00F81858"/>
    <w:rsid w:val="00F82AA3"/>
    <w:rsid w:val="00F8433D"/>
    <w:rsid w:val="00F84BD5"/>
    <w:rsid w:val="00F851AE"/>
    <w:rsid w:val="00F94C92"/>
    <w:rsid w:val="00F95FBB"/>
    <w:rsid w:val="00FA08E0"/>
    <w:rsid w:val="00FA30C6"/>
    <w:rsid w:val="00FA49A9"/>
    <w:rsid w:val="00FA5178"/>
    <w:rsid w:val="00FA62EE"/>
    <w:rsid w:val="00FA64E7"/>
    <w:rsid w:val="00FB6296"/>
    <w:rsid w:val="00FB7088"/>
    <w:rsid w:val="00FC1A78"/>
    <w:rsid w:val="00FC20FE"/>
    <w:rsid w:val="00FC3E2C"/>
    <w:rsid w:val="00FC463C"/>
    <w:rsid w:val="00FD1998"/>
    <w:rsid w:val="00FD19FE"/>
    <w:rsid w:val="00FD467A"/>
    <w:rsid w:val="00FD6A05"/>
    <w:rsid w:val="00FD7CBB"/>
    <w:rsid w:val="00FE2FD7"/>
    <w:rsid w:val="00FE349C"/>
    <w:rsid w:val="00FE40FF"/>
    <w:rsid w:val="00FE4D19"/>
    <w:rsid w:val="00FE5CA1"/>
    <w:rsid w:val="00FE5D5F"/>
    <w:rsid w:val="00FE61E2"/>
    <w:rsid w:val="00FE686C"/>
    <w:rsid w:val="00FF0D2D"/>
    <w:rsid w:val="63E41B9F"/>
    <w:rsid w:val="759F063E"/>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774D69B"/>
  <w14:defaultImageDpi w14:val="330"/>
  <w15:docId w15:val="{37136734-1C38-4F9A-8D9D-4AFCFAAA6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5C88"/>
    <w:pPr>
      <w:spacing w:after="200" w:line="276" w:lineRule="auto"/>
    </w:pPr>
    <w:rPr>
      <w:rFonts w:ascii="Calibri" w:eastAsia="Calibri" w:hAnsi="Calibri" w:cs="Times New Roman"/>
      <w:sz w:val="22"/>
      <w:szCs w:val="22"/>
      <w:lang w:val="es-MX" w:eastAsia="en-US"/>
    </w:rPr>
  </w:style>
  <w:style w:type="paragraph" w:styleId="Ttulo1">
    <w:name w:val="heading 1"/>
    <w:basedOn w:val="Normal"/>
    <w:next w:val="Normal"/>
    <w:link w:val="Ttulo1Car"/>
    <w:uiPriority w:val="9"/>
    <w:qFormat/>
    <w:rsid w:val="00D569A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21347B"/>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Car, Car3"/>
    <w:basedOn w:val="Normal"/>
    <w:link w:val="TextonotapieCar"/>
    <w:uiPriority w:val="99"/>
    <w:unhideWhenUsed/>
    <w:qFormat/>
    <w:rsid w:val="00465C88"/>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465C88"/>
    <w:rPr>
      <w:rFonts w:ascii="Calibri" w:eastAsia="Calibri" w:hAnsi="Calibri" w:cs="Times New Roman"/>
      <w:sz w:val="20"/>
      <w:szCs w:val="20"/>
      <w:lang w:val="es-MX" w:eastAsia="en-U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465C88"/>
    <w:rPr>
      <w:vertAlign w:val="superscript"/>
    </w:rPr>
  </w:style>
  <w:style w:type="paragraph" w:styleId="Prrafodelista">
    <w:name w:val="List Paragraph"/>
    <w:basedOn w:val="Normal"/>
    <w:uiPriority w:val="34"/>
    <w:qFormat/>
    <w:rsid w:val="00465C88"/>
    <w:pPr>
      <w:ind w:left="720"/>
      <w:contextualSpacing/>
    </w:pPr>
  </w:style>
  <w:style w:type="paragraph" w:styleId="Textodeglobo">
    <w:name w:val="Balloon Text"/>
    <w:basedOn w:val="Normal"/>
    <w:link w:val="TextodegloboCar"/>
    <w:uiPriority w:val="99"/>
    <w:semiHidden/>
    <w:unhideWhenUsed/>
    <w:rsid w:val="00465C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65C88"/>
    <w:rPr>
      <w:rFonts w:ascii="Tahoma" w:eastAsia="Calibri" w:hAnsi="Tahoma" w:cs="Tahoma"/>
      <w:sz w:val="16"/>
      <w:szCs w:val="16"/>
      <w:lang w:val="es-MX" w:eastAsia="en-US"/>
    </w:rPr>
  </w:style>
  <w:style w:type="paragraph" w:styleId="Encabezado">
    <w:name w:val="header"/>
    <w:basedOn w:val="Normal"/>
    <w:link w:val="EncabezadoCar"/>
    <w:uiPriority w:val="99"/>
    <w:unhideWhenUsed/>
    <w:rsid w:val="00465C88"/>
    <w:pPr>
      <w:tabs>
        <w:tab w:val="center" w:pos="4419"/>
        <w:tab w:val="right" w:pos="8838"/>
      </w:tabs>
    </w:pPr>
  </w:style>
  <w:style w:type="character" w:customStyle="1" w:styleId="EncabezadoCar">
    <w:name w:val="Encabezado Car"/>
    <w:basedOn w:val="Fuentedeprrafopredeter"/>
    <w:link w:val="Encabezado"/>
    <w:uiPriority w:val="99"/>
    <w:rsid w:val="00465C88"/>
    <w:rPr>
      <w:rFonts w:ascii="Calibri" w:eastAsia="Calibri" w:hAnsi="Calibri" w:cs="Times New Roman"/>
      <w:sz w:val="22"/>
      <w:szCs w:val="22"/>
      <w:lang w:val="es-MX" w:eastAsia="en-US"/>
    </w:rPr>
  </w:style>
  <w:style w:type="paragraph" w:styleId="Piedepgina">
    <w:name w:val="footer"/>
    <w:basedOn w:val="Normal"/>
    <w:link w:val="PiedepginaCar"/>
    <w:uiPriority w:val="99"/>
    <w:unhideWhenUsed/>
    <w:rsid w:val="00465C88"/>
    <w:pPr>
      <w:tabs>
        <w:tab w:val="center" w:pos="4419"/>
        <w:tab w:val="right" w:pos="8838"/>
      </w:tabs>
    </w:pPr>
  </w:style>
  <w:style w:type="character" w:customStyle="1" w:styleId="PiedepginaCar">
    <w:name w:val="Pie de página Car"/>
    <w:basedOn w:val="Fuentedeprrafopredeter"/>
    <w:link w:val="Piedepgina"/>
    <w:uiPriority w:val="99"/>
    <w:rsid w:val="00465C88"/>
    <w:rPr>
      <w:rFonts w:ascii="Calibri" w:eastAsia="Calibri" w:hAnsi="Calibri" w:cs="Times New Roman"/>
      <w:sz w:val="22"/>
      <w:szCs w:val="22"/>
      <w:lang w:val="es-MX" w:eastAsia="en-US"/>
    </w:rPr>
  </w:style>
  <w:style w:type="character" w:styleId="Hipervnculo">
    <w:name w:val="Hyperlink"/>
    <w:basedOn w:val="Fuentedeprrafopredeter"/>
    <w:uiPriority w:val="99"/>
    <w:unhideWhenUsed/>
    <w:rsid w:val="00465C88"/>
    <w:rPr>
      <w:color w:val="0000FF"/>
      <w:u w:val="single"/>
    </w:rPr>
  </w:style>
  <w:style w:type="paragraph" w:styleId="NormalWeb">
    <w:name w:val="Normal (Web)"/>
    <w:basedOn w:val="Normal"/>
    <w:uiPriority w:val="99"/>
    <w:unhideWhenUsed/>
    <w:rsid w:val="00465C88"/>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apple-converted-space">
    <w:name w:val="apple-converted-space"/>
    <w:basedOn w:val="Fuentedeprrafopredeter"/>
    <w:rsid w:val="00465C88"/>
  </w:style>
  <w:style w:type="paragraph" w:styleId="Sinespaciado">
    <w:name w:val="No Spacing"/>
    <w:link w:val="SinespaciadoCar"/>
    <w:uiPriority w:val="1"/>
    <w:qFormat/>
    <w:rsid w:val="00D74BCD"/>
    <w:pPr>
      <w:spacing w:line="360" w:lineRule="auto"/>
      <w:jc w:val="both"/>
    </w:pPr>
    <w:rPr>
      <w:rFonts w:ascii="Arial" w:eastAsiaTheme="minorHAnsi" w:hAnsi="Arial" w:cs="Arial"/>
      <w:sz w:val="28"/>
      <w:szCs w:val="28"/>
      <w:lang w:val="es-MX" w:eastAsia="en-US"/>
    </w:rPr>
  </w:style>
  <w:style w:type="table" w:styleId="Tablaconcuadrcula">
    <w:name w:val="Table Grid"/>
    <w:basedOn w:val="Tablanormal"/>
    <w:uiPriority w:val="39"/>
    <w:rsid w:val="00946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22FEA"/>
    <w:pPr>
      <w:widowControl w:val="0"/>
      <w:autoSpaceDE w:val="0"/>
      <w:autoSpaceDN w:val="0"/>
      <w:adjustRightInd w:val="0"/>
    </w:pPr>
    <w:rPr>
      <w:rFonts w:ascii="Arial" w:hAnsi="Arial" w:cs="Arial"/>
      <w:color w:val="000000"/>
      <w:lang w:val="es-ES"/>
    </w:rPr>
  </w:style>
  <w:style w:type="paragraph" w:styleId="Sangradetextonormal">
    <w:name w:val="Body Text Indent"/>
    <w:basedOn w:val="Normal"/>
    <w:link w:val="SangradetextonormalCar"/>
    <w:rsid w:val="000609CF"/>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609CF"/>
    <w:rPr>
      <w:rFonts w:ascii="Times New Roman" w:eastAsia="Times New Roman" w:hAnsi="Times New Roman" w:cs="Times New Roman"/>
      <w:lang w:val="es-E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6968A9"/>
    <w:pPr>
      <w:spacing w:after="0" w:line="240" w:lineRule="auto"/>
      <w:jc w:val="both"/>
    </w:pPr>
    <w:rPr>
      <w:rFonts w:asciiTheme="minorHAnsi" w:eastAsiaTheme="minorEastAsia" w:hAnsiTheme="minorHAnsi" w:cstheme="minorBidi"/>
      <w:sz w:val="24"/>
      <w:szCs w:val="24"/>
      <w:vertAlign w:val="superscript"/>
      <w:lang w:val="es-ES_tradnl" w:eastAsia="es-ES"/>
    </w:rPr>
  </w:style>
  <w:style w:type="character" w:styleId="Mencinsinresolver">
    <w:name w:val="Unresolved Mention"/>
    <w:basedOn w:val="Fuentedeprrafopredeter"/>
    <w:uiPriority w:val="99"/>
    <w:semiHidden/>
    <w:unhideWhenUsed/>
    <w:rsid w:val="004C289A"/>
    <w:rPr>
      <w:color w:val="605E5C"/>
      <w:shd w:val="clear" w:color="auto" w:fill="E1DFDD"/>
    </w:rPr>
  </w:style>
  <w:style w:type="character" w:customStyle="1" w:styleId="SinespaciadoCar">
    <w:name w:val="Sin espaciado Car"/>
    <w:basedOn w:val="Fuentedeprrafopredeter"/>
    <w:link w:val="Sinespaciado"/>
    <w:uiPriority w:val="1"/>
    <w:rsid w:val="007B0E1B"/>
    <w:rPr>
      <w:rFonts w:ascii="Arial" w:eastAsiaTheme="minorHAnsi" w:hAnsi="Arial" w:cs="Arial"/>
      <w:sz w:val="28"/>
      <w:szCs w:val="28"/>
      <w:lang w:val="es-MX" w:eastAsia="en-US"/>
    </w:rPr>
  </w:style>
  <w:style w:type="character" w:customStyle="1" w:styleId="Ttulo2Car">
    <w:name w:val="Título 2 Car"/>
    <w:basedOn w:val="Fuentedeprrafopredeter"/>
    <w:link w:val="Ttulo2"/>
    <w:uiPriority w:val="9"/>
    <w:rsid w:val="0021347B"/>
    <w:rPr>
      <w:rFonts w:asciiTheme="majorHAnsi" w:eastAsiaTheme="majorEastAsia" w:hAnsiTheme="majorHAnsi" w:cstheme="majorBidi"/>
      <w:color w:val="365F91" w:themeColor="accent1" w:themeShade="BF"/>
      <w:sz w:val="26"/>
      <w:szCs w:val="26"/>
      <w:lang w:val="es-MX" w:eastAsia="en-US"/>
    </w:rPr>
  </w:style>
  <w:style w:type="paragraph" w:customStyle="1" w:styleId="Normal0">
    <w:name w:val="Normal0"/>
    <w:qFormat/>
    <w:rsid w:val="00426669"/>
    <w:pPr>
      <w:spacing w:after="160" w:line="259" w:lineRule="auto"/>
    </w:pPr>
    <w:rPr>
      <w:rFonts w:ascii="Calibri" w:eastAsia="Calibri" w:hAnsi="Calibri" w:cs="Calibri"/>
      <w:sz w:val="22"/>
      <w:szCs w:val="22"/>
      <w:lang w:val="es" w:eastAsia="ja-JP"/>
    </w:rPr>
  </w:style>
  <w:style w:type="paragraph" w:styleId="Cita">
    <w:name w:val="Quote"/>
    <w:basedOn w:val="Normal"/>
    <w:next w:val="Normal"/>
    <w:link w:val="CitaCar"/>
    <w:uiPriority w:val="29"/>
    <w:qFormat/>
    <w:rsid w:val="000D331C"/>
    <w:pPr>
      <w:spacing w:before="160" w:after="160" w:line="259" w:lineRule="auto"/>
      <w:jc w:val="center"/>
    </w:pPr>
    <w:rPr>
      <w:rFonts w:cs="Calibri"/>
      <w:i/>
      <w:iCs/>
      <w:color w:val="404040" w:themeColor="text1" w:themeTint="BF"/>
      <w:lang w:val="es-419" w:eastAsia="ja-JP"/>
    </w:rPr>
  </w:style>
  <w:style w:type="character" w:customStyle="1" w:styleId="CitaCar">
    <w:name w:val="Cita Car"/>
    <w:basedOn w:val="Fuentedeprrafopredeter"/>
    <w:link w:val="Cita"/>
    <w:uiPriority w:val="29"/>
    <w:rsid w:val="000D331C"/>
    <w:rPr>
      <w:rFonts w:ascii="Calibri" w:eastAsia="Calibri" w:hAnsi="Calibri" w:cs="Calibri"/>
      <w:i/>
      <w:iCs/>
      <w:color w:val="404040" w:themeColor="text1" w:themeTint="BF"/>
      <w:sz w:val="22"/>
      <w:szCs w:val="22"/>
      <w:lang w:val="es-419" w:eastAsia="ja-JP"/>
    </w:rPr>
  </w:style>
  <w:style w:type="paragraph" w:styleId="TDC1">
    <w:name w:val="toc 1"/>
    <w:basedOn w:val="Normal0"/>
    <w:next w:val="Normal0"/>
    <w:autoRedefine/>
    <w:uiPriority w:val="39"/>
    <w:unhideWhenUsed/>
    <w:rsid w:val="00DE46C0"/>
    <w:pPr>
      <w:tabs>
        <w:tab w:val="right" w:leader="dot" w:pos="8261"/>
      </w:tabs>
      <w:spacing w:after="100"/>
    </w:pPr>
  </w:style>
  <w:style w:type="character" w:customStyle="1" w:styleId="Ttulo1Car">
    <w:name w:val="Título 1 Car"/>
    <w:basedOn w:val="Fuentedeprrafopredeter"/>
    <w:link w:val="Ttulo1"/>
    <w:uiPriority w:val="9"/>
    <w:rsid w:val="00D569AA"/>
    <w:rPr>
      <w:rFonts w:asciiTheme="majorHAnsi" w:eastAsiaTheme="majorEastAsia" w:hAnsiTheme="majorHAnsi" w:cstheme="majorBidi"/>
      <w:color w:val="365F91" w:themeColor="accent1" w:themeShade="BF"/>
      <w:sz w:val="32"/>
      <w:szCs w:val="32"/>
      <w:lang w:val="es-MX" w:eastAsia="en-US"/>
    </w:rPr>
  </w:style>
  <w:style w:type="paragraph" w:styleId="TDC2">
    <w:name w:val="toc 2"/>
    <w:basedOn w:val="Normal"/>
    <w:next w:val="Normal"/>
    <w:autoRedefine/>
    <w:uiPriority w:val="39"/>
    <w:unhideWhenUsed/>
    <w:rsid w:val="00DE46C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753724">
      <w:bodyDiv w:val="1"/>
      <w:marLeft w:val="0"/>
      <w:marRight w:val="0"/>
      <w:marTop w:val="0"/>
      <w:marBottom w:val="0"/>
      <w:divBdr>
        <w:top w:val="none" w:sz="0" w:space="0" w:color="auto"/>
        <w:left w:val="none" w:sz="0" w:space="0" w:color="auto"/>
        <w:bottom w:val="none" w:sz="0" w:space="0" w:color="auto"/>
        <w:right w:val="none" w:sz="0" w:space="0" w:color="auto"/>
      </w:divBdr>
    </w:div>
    <w:div w:id="1288195185">
      <w:bodyDiv w:val="1"/>
      <w:marLeft w:val="0"/>
      <w:marRight w:val="0"/>
      <w:marTop w:val="0"/>
      <w:marBottom w:val="0"/>
      <w:divBdr>
        <w:top w:val="none" w:sz="0" w:space="0" w:color="auto"/>
        <w:left w:val="none" w:sz="0" w:space="0" w:color="auto"/>
        <w:bottom w:val="none" w:sz="0" w:space="0" w:color="auto"/>
        <w:right w:val="none" w:sz="0" w:space="0" w:color="auto"/>
      </w:divBdr>
    </w:div>
    <w:div w:id="1317370180">
      <w:bodyDiv w:val="1"/>
      <w:marLeft w:val="0"/>
      <w:marRight w:val="0"/>
      <w:marTop w:val="0"/>
      <w:marBottom w:val="0"/>
      <w:divBdr>
        <w:top w:val="none" w:sz="0" w:space="0" w:color="auto"/>
        <w:left w:val="none" w:sz="0" w:space="0" w:color="auto"/>
        <w:bottom w:val="none" w:sz="0" w:space="0" w:color="auto"/>
        <w:right w:val="none" w:sz="0" w:space="0" w:color="auto"/>
      </w:divBdr>
    </w:div>
    <w:div w:id="1620067718">
      <w:bodyDiv w:val="1"/>
      <w:marLeft w:val="0"/>
      <w:marRight w:val="0"/>
      <w:marTop w:val="0"/>
      <w:marBottom w:val="0"/>
      <w:divBdr>
        <w:top w:val="none" w:sz="0" w:space="0" w:color="auto"/>
        <w:left w:val="none" w:sz="0" w:space="0" w:color="auto"/>
        <w:bottom w:val="none" w:sz="0" w:space="0" w:color="auto"/>
        <w:right w:val="none" w:sz="0" w:space="0" w:color="auto"/>
      </w:divBdr>
    </w:div>
    <w:div w:id="1919515636">
      <w:bodyDiv w:val="1"/>
      <w:marLeft w:val="0"/>
      <w:marRight w:val="0"/>
      <w:marTop w:val="0"/>
      <w:marBottom w:val="0"/>
      <w:divBdr>
        <w:top w:val="none" w:sz="0" w:space="0" w:color="auto"/>
        <w:left w:val="none" w:sz="0" w:space="0" w:color="auto"/>
        <w:bottom w:val="none" w:sz="0" w:space="0" w:color="auto"/>
        <w:right w:val="none" w:sz="0" w:space="0" w:color="auto"/>
      </w:divBdr>
    </w:div>
    <w:div w:id="1927152918">
      <w:bodyDiv w:val="1"/>
      <w:marLeft w:val="0"/>
      <w:marRight w:val="0"/>
      <w:marTop w:val="0"/>
      <w:marBottom w:val="0"/>
      <w:divBdr>
        <w:top w:val="none" w:sz="0" w:space="0" w:color="auto"/>
        <w:left w:val="none" w:sz="0" w:space="0" w:color="auto"/>
        <w:bottom w:val="none" w:sz="0" w:space="0" w:color="auto"/>
        <w:right w:val="none" w:sz="0" w:space="0" w:color="auto"/>
      </w:divBdr>
    </w:div>
    <w:div w:id="1965842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080C7C-8B6F-4708-BD90-6370300551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17</Pages>
  <Words>4551</Words>
  <Characters>24531</Characters>
  <Application>Microsoft Office Word</Application>
  <DocSecurity>0</DocSecurity>
  <Lines>471</Lines>
  <Paragraphs>133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samo</dc:creator>
  <cp:keywords/>
  <dc:description/>
  <cp:lastModifiedBy>VICTOR HUGO ARROYO SANDOVAL</cp:lastModifiedBy>
  <cp:revision>5</cp:revision>
  <cp:lastPrinted>2026-03-13T00:06:00Z</cp:lastPrinted>
  <dcterms:created xsi:type="dcterms:W3CDTF">2026-03-12T21:03:00Z</dcterms:created>
  <dcterms:modified xsi:type="dcterms:W3CDTF">2026-03-13T02:18:00Z</dcterms:modified>
</cp:coreProperties>
</file>