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54AB8" w14:textId="7D8F9B64" w:rsidR="00DE1592" w:rsidRPr="00FF79B7" w:rsidRDefault="00DE1592" w:rsidP="00F44BAD">
      <w:pPr>
        <w:spacing w:after="280" w:line="276" w:lineRule="auto"/>
        <w:ind w:right="-91"/>
        <w:rPr>
          <w:rFonts w:ascii="Arial" w:eastAsia="Arial" w:hAnsi="Arial" w:cs="Arial"/>
          <w:b/>
          <w:bCs/>
        </w:rPr>
      </w:pPr>
    </w:p>
    <w:p w14:paraId="4C305C2B" w14:textId="6C5E437A" w:rsidR="00DE1592" w:rsidRPr="00467BF3" w:rsidRDefault="00BC147F" w:rsidP="52E810F1">
      <w:pPr>
        <w:spacing w:before="280" w:after="280" w:line="276" w:lineRule="auto"/>
        <w:ind w:left="4320" w:right="-91"/>
        <w:jc w:val="center"/>
        <w:rPr>
          <w:rFonts w:ascii="Arial" w:eastAsia="Arial" w:hAnsi="Arial" w:cs="Arial"/>
          <w:b/>
          <w:bCs/>
          <w:sz w:val="24"/>
          <w:szCs w:val="24"/>
        </w:rPr>
      </w:pPr>
      <w:r w:rsidRPr="52E810F1">
        <w:rPr>
          <w:rFonts w:ascii="Arial" w:eastAsia="Arial" w:hAnsi="Arial" w:cs="Arial"/>
          <w:b/>
          <w:bCs/>
          <w:sz w:val="24"/>
          <w:szCs w:val="24"/>
        </w:rPr>
        <w:t>INCIDENTE DE</w:t>
      </w:r>
      <w:r w:rsidR="00F95B57" w:rsidRPr="52E810F1">
        <w:rPr>
          <w:rFonts w:ascii="Arial" w:eastAsia="Arial" w:hAnsi="Arial" w:cs="Arial"/>
          <w:b/>
          <w:bCs/>
          <w:sz w:val="24"/>
          <w:szCs w:val="24"/>
        </w:rPr>
        <w:t xml:space="preserve"> ACLARACIÓN </w:t>
      </w:r>
      <w:r w:rsidRPr="52E810F1">
        <w:rPr>
          <w:rFonts w:ascii="Arial" w:eastAsia="Arial" w:hAnsi="Arial" w:cs="Arial"/>
          <w:b/>
          <w:bCs/>
          <w:sz w:val="24"/>
          <w:szCs w:val="24"/>
        </w:rPr>
        <w:t xml:space="preserve">DE SENTENCIA </w:t>
      </w:r>
    </w:p>
    <w:p w14:paraId="224F45CE" w14:textId="77777777" w:rsidR="00FD5AA6" w:rsidRPr="00467BF3" w:rsidRDefault="00FD5AA6" w:rsidP="00497619">
      <w:pPr>
        <w:pStyle w:val="Default"/>
        <w:ind w:left="4320"/>
        <w:jc w:val="both"/>
        <w:rPr>
          <w:b/>
        </w:rPr>
      </w:pPr>
      <w:r w:rsidRPr="00467BF3">
        <w:rPr>
          <w:b/>
        </w:rPr>
        <w:t>JUICIO PARA LA PROTECCIÓN DE LOS DERECHOS POLÍTICO-ELECTORALES DEL CIUDADANO.</w:t>
      </w:r>
    </w:p>
    <w:p w14:paraId="5635A974" w14:textId="77777777" w:rsidR="00FD5AA6" w:rsidRPr="00467BF3" w:rsidRDefault="00FD5AA6" w:rsidP="00497619">
      <w:pPr>
        <w:pStyle w:val="Default"/>
        <w:ind w:left="4320"/>
        <w:jc w:val="both"/>
        <w:rPr>
          <w:b/>
        </w:rPr>
      </w:pPr>
    </w:p>
    <w:p w14:paraId="63B2BB21" w14:textId="798C2250" w:rsidR="00FD5AA6" w:rsidRPr="00467BF3" w:rsidRDefault="00FD5AA6" w:rsidP="00497619">
      <w:pPr>
        <w:pStyle w:val="Default"/>
        <w:ind w:left="4320"/>
        <w:jc w:val="both"/>
      </w:pPr>
      <w:r w:rsidRPr="00467BF3">
        <w:rPr>
          <w:b/>
        </w:rPr>
        <w:t xml:space="preserve">EXPEDIENTE: </w:t>
      </w:r>
      <w:r w:rsidRPr="00467BF3">
        <w:t>TEEM-JDC-</w:t>
      </w:r>
      <w:r w:rsidR="00F95B57">
        <w:t>166</w:t>
      </w:r>
      <w:r w:rsidRPr="00467BF3">
        <w:t>/2025.</w:t>
      </w:r>
    </w:p>
    <w:p w14:paraId="5AC1C1B8" w14:textId="77777777" w:rsidR="00FD5AA6" w:rsidRPr="00467BF3" w:rsidRDefault="00FD5AA6" w:rsidP="00497619">
      <w:pPr>
        <w:pStyle w:val="Default"/>
        <w:ind w:left="4320"/>
        <w:jc w:val="both"/>
        <w:rPr>
          <w:b/>
        </w:rPr>
      </w:pPr>
    </w:p>
    <w:p w14:paraId="56319CCA" w14:textId="77777777" w:rsidR="00FD5AA6" w:rsidRPr="00467BF3" w:rsidRDefault="00FD5AA6" w:rsidP="00497619">
      <w:pPr>
        <w:pStyle w:val="Default"/>
        <w:ind w:left="4320"/>
        <w:jc w:val="both"/>
      </w:pPr>
      <w:r w:rsidRPr="00467BF3">
        <w:rPr>
          <w:b/>
        </w:rPr>
        <w:t xml:space="preserve">ACTORA: </w:t>
      </w:r>
      <w:r w:rsidRPr="00467BF3">
        <w:rPr>
          <w:bCs/>
        </w:rPr>
        <w:t>PATRICIA PÉREZ MORALES.</w:t>
      </w:r>
    </w:p>
    <w:p w14:paraId="4858CF45" w14:textId="77777777" w:rsidR="00FD5AA6" w:rsidRPr="00467BF3" w:rsidRDefault="00FD5AA6" w:rsidP="00497619">
      <w:pPr>
        <w:pStyle w:val="Default"/>
        <w:ind w:left="4320"/>
        <w:jc w:val="both"/>
        <w:rPr>
          <w:b/>
        </w:rPr>
      </w:pPr>
    </w:p>
    <w:p w14:paraId="12145466" w14:textId="458F3B3D" w:rsidR="00FD5AA6" w:rsidRPr="00467BF3" w:rsidRDefault="00F94872" w:rsidP="00497619">
      <w:pPr>
        <w:pStyle w:val="Default"/>
        <w:ind w:left="4320"/>
        <w:jc w:val="both"/>
      </w:pPr>
      <w:r>
        <w:rPr>
          <w:b/>
        </w:rPr>
        <w:t>INCIDENTISTA</w:t>
      </w:r>
      <w:r w:rsidR="00FD5AA6" w:rsidRPr="00467BF3">
        <w:rPr>
          <w:b/>
        </w:rPr>
        <w:t xml:space="preserve">: </w:t>
      </w:r>
      <w:r w:rsidR="00F95B57">
        <w:rPr>
          <w:bCs/>
        </w:rPr>
        <w:t>PRESIDENTE</w:t>
      </w:r>
      <w:r>
        <w:rPr>
          <w:bCs/>
        </w:rPr>
        <w:t xml:space="preserve"> </w:t>
      </w:r>
      <w:r w:rsidR="00FD5AA6" w:rsidRPr="00467BF3">
        <w:rPr>
          <w:bCs/>
        </w:rPr>
        <w:t>DEL AYUNTAMIENTO DE EPITACIO HUERTA, MICHOACÁN.</w:t>
      </w:r>
    </w:p>
    <w:p w14:paraId="30F687BA" w14:textId="77777777" w:rsidR="00FD5AA6" w:rsidRPr="00467BF3" w:rsidRDefault="00FD5AA6" w:rsidP="00497619">
      <w:pPr>
        <w:pStyle w:val="Default"/>
        <w:ind w:left="4320"/>
        <w:jc w:val="both"/>
        <w:rPr>
          <w:b/>
        </w:rPr>
      </w:pPr>
    </w:p>
    <w:p w14:paraId="7CC1A6A9" w14:textId="77777777" w:rsidR="00FD5AA6" w:rsidRPr="00467BF3" w:rsidRDefault="00FD5AA6" w:rsidP="00497619">
      <w:pPr>
        <w:pStyle w:val="Default"/>
        <w:ind w:left="4320"/>
        <w:jc w:val="both"/>
      </w:pPr>
      <w:r w:rsidRPr="00467BF3">
        <w:rPr>
          <w:b/>
        </w:rPr>
        <w:t>MAGISTRADO:</w:t>
      </w:r>
      <w:r w:rsidRPr="00467BF3">
        <w:t xml:space="preserve"> ERIC LÓPEZ VILLASEÑOR.</w:t>
      </w:r>
    </w:p>
    <w:p w14:paraId="2C239529" w14:textId="77777777" w:rsidR="00FD5AA6" w:rsidRPr="00467BF3" w:rsidRDefault="00FD5AA6" w:rsidP="00497619">
      <w:pPr>
        <w:pStyle w:val="Default"/>
        <w:ind w:left="4320"/>
        <w:jc w:val="both"/>
        <w:rPr>
          <w:b/>
        </w:rPr>
      </w:pPr>
    </w:p>
    <w:p w14:paraId="6C1E11CB" w14:textId="77777777" w:rsidR="00FD5AA6" w:rsidRPr="00467BF3" w:rsidRDefault="00FD5AA6" w:rsidP="00497619">
      <w:pPr>
        <w:pStyle w:val="Default"/>
        <w:ind w:left="4320"/>
        <w:jc w:val="both"/>
      </w:pPr>
      <w:r w:rsidRPr="00467BF3">
        <w:rPr>
          <w:b/>
        </w:rPr>
        <w:t>SECRETARIA INSTRUCTORA Y PROYECTISTA:</w:t>
      </w:r>
      <w:r w:rsidRPr="00467BF3">
        <w:t xml:space="preserve"> MARÍA ALEJANDRA OFELIA ZAVALA SERRANO.</w:t>
      </w:r>
    </w:p>
    <w:p w14:paraId="64A29188" w14:textId="1E3F37AE" w:rsidR="002E3FCC" w:rsidRPr="00467BF3" w:rsidRDefault="002E3FCC" w:rsidP="00497619">
      <w:pPr>
        <w:pStyle w:val="Default"/>
        <w:ind w:left="4320"/>
        <w:jc w:val="both"/>
        <w:rPr>
          <w:b/>
        </w:rPr>
      </w:pPr>
    </w:p>
    <w:p w14:paraId="2F9EBA70" w14:textId="57771B5A" w:rsidR="002E3FCC" w:rsidRPr="00467BF3" w:rsidRDefault="002E3FCC" w:rsidP="00497619">
      <w:pPr>
        <w:pStyle w:val="Default"/>
        <w:ind w:left="4320"/>
        <w:jc w:val="both"/>
        <w:rPr>
          <w:bCs/>
        </w:rPr>
      </w:pPr>
      <w:r w:rsidRPr="00467BF3">
        <w:rPr>
          <w:b/>
        </w:rPr>
        <w:t>COLA</w:t>
      </w:r>
      <w:r w:rsidR="00923C15" w:rsidRPr="00467BF3">
        <w:rPr>
          <w:b/>
        </w:rPr>
        <w:t xml:space="preserve">BORÓ: </w:t>
      </w:r>
      <w:r w:rsidR="00923C15" w:rsidRPr="00467BF3">
        <w:rPr>
          <w:bCs/>
        </w:rPr>
        <w:t xml:space="preserve">KARLA </w:t>
      </w:r>
      <w:r w:rsidR="00494993" w:rsidRPr="00467BF3">
        <w:rPr>
          <w:bCs/>
        </w:rPr>
        <w:t>JAZMÍN</w:t>
      </w:r>
      <w:r w:rsidR="00B86DF4" w:rsidRPr="00467BF3">
        <w:rPr>
          <w:bCs/>
        </w:rPr>
        <w:t xml:space="preserve"> GÓMEZ</w:t>
      </w:r>
      <w:r w:rsidR="00424C99" w:rsidRPr="00467BF3">
        <w:rPr>
          <w:bCs/>
        </w:rPr>
        <w:t xml:space="preserve"> TÉLLEZ</w:t>
      </w:r>
      <w:r w:rsidR="00B86DF4" w:rsidRPr="00467BF3">
        <w:rPr>
          <w:bCs/>
        </w:rPr>
        <w:t>.</w:t>
      </w:r>
    </w:p>
    <w:p w14:paraId="0F3F924F" w14:textId="77777777" w:rsidR="004D3FDF" w:rsidRDefault="004D3FDF" w:rsidP="00E13A35">
      <w:pPr>
        <w:spacing w:before="280" w:after="280" w:line="360" w:lineRule="auto"/>
        <w:jc w:val="right"/>
        <w:rPr>
          <w:rFonts w:ascii="Arial" w:eastAsia="Arial" w:hAnsi="Arial" w:cs="Arial"/>
          <w:sz w:val="25"/>
          <w:szCs w:val="25"/>
        </w:rPr>
      </w:pPr>
    </w:p>
    <w:p w14:paraId="1FE7E163" w14:textId="363B7738" w:rsidR="00DE1592" w:rsidRPr="00467BF3" w:rsidRDefault="4D8D536F" w:rsidP="00E13A35">
      <w:pPr>
        <w:spacing w:before="280" w:after="280" w:line="360" w:lineRule="auto"/>
        <w:jc w:val="right"/>
        <w:rPr>
          <w:rFonts w:ascii="Arial" w:eastAsia="Arial" w:hAnsi="Arial" w:cs="Arial"/>
          <w:sz w:val="25"/>
          <w:szCs w:val="25"/>
        </w:rPr>
      </w:pPr>
      <w:r w:rsidRPr="00467BF3">
        <w:rPr>
          <w:rFonts w:ascii="Arial" w:eastAsia="Arial" w:hAnsi="Arial" w:cs="Arial"/>
          <w:sz w:val="25"/>
          <w:szCs w:val="25"/>
        </w:rPr>
        <w:t xml:space="preserve">Morelia, Michoacán, a </w:t>
      </w:r>
      <w:r w:rsidR="4FE73934">
        <w:rPr>
          <w:rFonts w:ascii="Arial" w:eastAsia="Arial" w:hAnsi="Arial" w:cs="Arial"/>
          <w:sz w:val="25"/>
          <w:szCs w:val="25"/>
        </w:rPr>
        <w:t xml:space="preserve">tres </w:t>
      </w:r>
      <w:r w:rsidRPr="00467BF3">
        <w:rPr>
          <w:rFonts w:ascii="Arial" w:eastAsia="Arial" w:hAnsi="Arial" w:cs="Arial"/>
          <w:sz w:val="25"/>
          <w:szCs w:val="25"/>
        </w:rPr>
        <w:t>de</w:t>
      </w:r>
      <w:r w:rsidR="00F95B57">
        <w:rPr>
          <w:rFonts w:ascii="Arial" w:eastAsia="Arial" w:hAnsi="Arial" w:cs="Arial"/>
          <w:sz w:val="25"/>
          <w:szCs w:val="25"/>
        </w:rPr>
        <w:t xml:space="preserve"> </w:t>
      </w:r>
      <w:r w:rsidR="62FAA2C8">
        <w:rPr>
          <w:rFonts w:ascii="Arial" w:eastAsia="Arial" w:hAnsi="Arial" w:cs="Arial"/>
          <w:sz w:val="25"/>
          <w:szCs w:val="25"/>
        </w:rPr>
        <w:t>marzo</w:t>
      </w:r>
      <w:r w:rsidR="00F95B57">
        <w:rPr>
          <w:rFonts w:ascii="Arial" w:eastAsia="Arial" w:hAnsi="Arial" w:cs="Arial"/>
          <w:sz w:val="25"/>
          <w:szCs w:val="25"/>
        </w:rPr>
        <w:t xml:space="preserve"> </w:t>
      </w:r>
      <w:r w:rsidRPr="00467BF3">
        <w:rPr>
          <w:rFonts w:ascii="Arial" w:eastAsia="Arial" w:hAnsi="Arial" w:cs="Arial"/>
          <w:sz w:val="25"/>
          <w:szCs w:val="25"/>
        </w:rPr>
        <w:t>de dos mil veinti</w:t>
      </w:r>
      <w:r w:rsidR="00B75164" w:rsidRPr="00467BF3">
        <w:rPr>
          <w:rFonts w:ascii="Arial" w:eastAsia="Arial" w:hAnsi="Arial" w:cs="Arial"/>
          <w:sz w:val="25"/>
          <w:szCs w:val="25"/>
        </w:rPr>
        <w:t>séis</w:t>
      </w:r>
      <w:r w:rsidR="00BC147F" w:rsidRPr="00467BF3">
        <w:rPr>
          <w:rFonts w:ascii="Arial" w:eastAsia="Arial" w:hAnsi="Arial" w:cs="Arial"/>
          <w:sz w:val="25"/>
          <w:szCs w:val="25"/>
          <w:vertAlign w:val="superscript"/>
        </w:rPr>
        <w:footnoteReference w:id="1"/>
      </w:r>
    </w:p>
    <w:p w14:paraId="1DBE5EDF" w14:textId="2DD68AFB" w:rsidR="00DE1592" w:rsidRPr="00F94288" w:rsidRDefault="00771D27" w:rsidP="27936C29">
      <w:pPr>
        <w:tabs>
          <w:tab w:val="right" w:pos="7655"/>
        </w:tabs>
        <w:spacing w:before="280" w:after="280" w:line="360" w:lineRule="auto"/>
        <w:jc w:val="both"/>
        <w:rPr>
          <w:rFonts w:ascii="Arial" w:hAnsi="Arial" w:cs="Arial"/>
          <w:sz w:val="25"/>
          <w:szCs w:val="25"/>
        </w:rPr>
      </w:pPr>
      <w:r w:rsidRPr="16472C8C">
        <w:rPr>
          <w:rFonts w:ascii="Arial" w:eastAsia="Arial" w:hAnsi="Arial" w:cs="Arial"/>
          <w:b/>
          <w:bCs/>
          <w:sz w:val="25"/>
          <w:szCs w:val="25"/>
        </w:rPr>
        <w:t xml:space="preserve">Resolución incidental </w:t>
      </w:r>
      <w:r w:rsidR="00510AD1" w:rsidRPr="16472C8C">
        <w:rPr>
          <w:rFonts w:ascii="Arial" w:eastAsia="Arial" w:hAnsi="Arial" w:cs="Arial"/>
          <w:sz w:val="25"/>
          <w:szCs w:val="25"/>
        </w:rPr>
        <w:t>que</w:t>
      </w:r>
      <w:r w:rsidR="296FB0D5" w:rsidRPr="16472C8C">
        <w:rPr>
          <w:rFonts w:ascii="Arial" w:hAnsi="Arial" w:cs="Arial"/>
          <w:sz w:val="25"/>
          <w:szCs w:val="25"/>
        </w:rPr>
        <w:t xml:space="preserve"> </w:t>
      </w:r>
      <w:r w:rsidR="296FB0D5" w:rsidRPr="00C77DCC">
        <w:rPr>
          <w:rFonts w:ascii="Arial" w:hAnsi="Arial" w:cs="Arial"/>
          <w:b/>
          <w:sz w:val="25"/>
          <w:szCs w:val="25"/>
        </w:rPr>
        <w:t>sobresee</w:t>
      </w:r>
      <w:r w:rsidR="296FB0D5" w:rsidRPr="16472C8C">
        <w:rPr>
          <w:rFonts w:ascii="Arial" w:hAnsi="Arial" w:cs="Arial"/>
          <w:sz w:val="25"/>
          <w:szCs w:val="25"/>
        </w:rPr>
        <w:t xml:space="preserve"> </w:t>
      </w:r>
      <w:r w:rsidR="00C77DCC">
        <w:rPr>
          <w:rFonts w:ascii="Arial" w:hAnsi="Arial" w:cs="Arial"/>
          <w:sz w:val="25"/>
          <w:szCs w:val="25"/>
        </w:rPr>
        <w:t>en</w:t>
      </w:r>
      <w:r w:rsidR="296FB0D5" w:rsidRPr="16472C8C">
        <w:rPr>
          <w:rFonts w:ascii="Arial" w:hAnsi="Arial" w:cs="Arial"/>
          <w:sz w:val="25"/>
          <w:szCs w:val="25"/>
        </w:rPr>
        <w:t xml:space="preserve"> </w:t>
      </w:r>
      <w:bookmarkStart w:id="0" w:name="_Hlk215150166"/>
      <w:r w:rsidR="00D26F86" w:rsidRPr="16472C8C">
        <w:rPr>
          <w:rFonts w:ascii="Arial" w:hAnsi="Arial" w:cs="Arial"/>
          <w:sz w:val="25"/>
          <w:szCs w:val="25"/>
        </w:rPr>
        <w:t xml:space="preserve">el </w:t>
      </w:r>
      <w:r w:rsidR="002F30D0" w:rsidRPr="16472C8C">
        <w:rPr>
          <w:rFonts w:ascii="Arial" w:hAnsi="Arial" w:cs="Arial"/>
          <w:sz w:val="25"/>
          <w:szCs w:val="25"/>
        </w:rPr>
        <w:t xml:space="preserve">incidente de </w:t>
      </w:r>
      <w:r w:rsidR="00F95B57" w:rsidRPr="16472C8C">
        <w:rPr>
          <w:rFonts w:ascii="Arial" w:hAnsi="Arial" w:cs="Arial"/>
          <w:sz w:val="25"/>
          <w:szCs w:val="25"/>
        </w:rPr>
        <w:t xml:space="preserve">aclaración </w:t>
      </w:r>
      <w:r w:rsidR="00230229" w:rsidRPr="16472C8C">
        <w:rPr>
          <w:rFonts w:ascii="Arial" w:hAnsi="Arial" w:cs="Arial"/>
          <w:sz w:val="25"/>
          <w:szCs w:val="25"/>
        </w:rPr>
        <w:t>de</w:t>
      </w:r>
      <w:r w:rsidR="00230229">
        <w:rPr>
          <w:rFonts w:ascii="Arial" w:hAnsi="Arial" w:cs="Arial"/>
          <w:sz w:val="25"/>
          <w:szCs w:val="25"/>
        </w:rPr>
        <w:t xml:space="preserve"> sentencia</w:t>
      </w:r>
      <w:r w:rsidR="00DD6BA6">
        <w:rPr>
          <w:rFonts w:ascii="Arial" w:hAnsi="Arial" w:cs="Arial"/>
          <w:sz w:val="25"/>
          <w:szCs w:val="25"/>
        </w:rPr>
        <w:t xml:space="preserve"> </w:t>
      </w:r>
      <w:r w:rsidR="09FF053C" w:rsidRPr="16472C8C">
        <w:rPr>
          <w:rFonts w:ascii="Arial" w:hAnsi="Arial" w:cs="Arial"/>
          <w:sz w:val="25"/>
          <w:szCs w:val="25"/>
        </w:rPr>
        <w:t>planteado</w:t>
      </w:r>
      <w:r w:rsidR="00F95B57" w:rsidRPr="16472C8C">
        <w:rPr>
          <w:rFonts w:ascii="Arial" w:hAnsi="Arial" w:cs="Arial"/>
          <w:sz w:val="25"/>
          <w:szCs w:val="25"/>
        </w:rPr>
        <w:t xml:space="preserve">, </w:t>
      </w:r>
      <w:r w:rsidR="7836CA85" w:rsidRPr="16472C8C">
        <w:rPr>
          <w:rFonts w:ascii="Arial" w:hAnsi="Arial" w:cs="Arial"/>
          <w:sz w:val="25"/>
          <w:szCs w:val="25"/>
        </w:rPr>
        <w:t xml:space="preserve">en contra del acuerdo plenario </w:t>
      </w:r>
      <w:r w:rsidR="00542160" w:rsidRPr="16472C8C">
        <w:rPr>
          <w:rFonts w:ascii="Arial" w:hAnsi="Arial" w:cs="Arial"/>
          <w:sz w:val="25"/>
          <w:szCs w:val="25"/>
        </w:rPr>
        <w:t>dictad</w:t>
      </w:r>
      <w:r w:rsidR="00F95B57" w:rsidRPr="16472C8C">
        <w:rPr>
          <w:rFonts w:ascii="Arial" w:hAnsi="Arial" w:cs="Arial"/>
          <w:sz w:val="25"/>
          <w:szCs w:val="25"/>
        </w:rPr>
        <w:t>o</w:t>
      </w:r>
      <w:r w:rsidR="00542160" w:rsidRPr="16472C8C">
        <w:rPr>
          <w:rFonts w:ascii="Arial" w:hAnsi="Arial" w:cs="Arial"/>
          <w:sz w:val="25"/>
          <w:szCs w:val="25"/>
        </w:rPr>
        <w:t xml:space="preserve"> el </w:t>
      </w:r>
      <w:r w:rsidR="00F95B57" w:rsidRPr="16472C8C">
        <w:rPr>
          <w:rFonts w:ascii="Arial" w:hAnsi="Arial" w:cs="Arial"/>
          <w:sz w:val="25"/>
          <w:szCs w:val="25"/>
        </w:rPr>
        <w:t xml:space="preserve">veintiocho </w:t>
      </w:r>
      <w:r w:rsidR="003A5DE0" w:rsidRPr="16472C8C">
        <w:rPr>
          <w:rFonts w:ascii="Arial" w:hAnsi="Arial" w:cs="Arial"/>
          <w:sz w:val="25"/>
          <w:szCs w:val="25"/>
        </w:rPr>
        <w:t>de</w:t>
      </w:r>
      <w:r w:rsidR="006502FA" w:rsidRPr="16472C8C">
        <w:rPr>
          <w:rFonts w:ascii="Arial" w:hAnsi="Arial" w:cs="Arial"/>
          <w:sz w:val="25"/>
          <w:szCs w:val="25"/>
        </w:rPr>
        <w:t xml:space="preserve"> </w:t>
      </w:r>
      <w:r w:rsidR="00F95B57" w:rsidRPr="16472C8C">
        <w:rPr>
          <w:rFonts w:ascii="Arial" w:hAnsi="Arial" w:cs="Arial"/>
          <w:sz w:val="25"/>
          <w:szCs w:val="25"/>
        </w:rPr>
        <w:t>enero</w:t>
      </w:r>
      <w:r w:rsidR="00B37EBD" w:rsidRPr="16472C8C">
        <w:rPr>
          <w:rFonts w:ascii="Arial" w:hAnsi="Arial" w:cs="Arial"/>
          <w:sz w:val="25"/>
          <w:szCs w:val="25"/>
        </w:rPr>
        <w:t xml:space="preserve">, </w:t>
      </w:r>
      <w:r w:rsidR="001944E8">
        <w:rPr>
          <w:rFonts w:ascii="Arial" w:hAnsi="Arial" w:cs="Arial"/>
          <w:sz w:val="25"/>
          <w:szCs w:val="25"/>
        </w:rPr>
        <w:t>emitido</w:t>
      </w:r>
      <w:r w:rsidR="00B37EBD" w:rsidRPr="16472C8C">
        <w:rPr>
          <w:rFonts w:ascii="Arial" w:hAnsi="Arial" w:cs="Arial"/>
          <w:sz w:val="25"/>
          <w:szCs w:val="25"/>
        </w:rPr>
        <w:t xml:space="preserve"> en el j</w:t>
      </w:r>
      <w:r w:rsidR="00AB244C" w:rsidRPr="16472C8C">
        <w:rPr>
          <w:rFonts w:ascii="Arial" w:hAnsi="Arial" w:cs="Arial"/>
          <w:sz w:val="25"/>
          <w:szCs w:val="25"/>
        </w:rPr>
        <w:t>uicio</w:t>
      </w:r>
      <w:r w:rsidR="004F7F71" w:rsidRPr="16472C8C">
        <w:rPr>
          <w:rFonts w:ascii="Arial" w:hAnsi="Arial" w:cs="Arial"/>
          <w:sz w:val="25"/>
          <w:szCs w:val="25"/>
        </w:rPr>
        <w:t xml:space="preserve"> para la protección </w:t>
      </w:r>
      <w:r w:rsidR="00C977F2" w:rsidRPr="16472C8C">
        <w:rPr>
          <w:rFonts w:ascii="Arial" w:hAnsi="Arial" w:cs="Arial"/>
          <w:sz w:val="25"/>
          <w:szCs w:val="25"/>
        </w:rPr>
        <w:t>de</w:t>
      </w:r>
      <w:r w:rsidR="007960B9" w:rsidRPr="16472C8C">
        <w:rPr>
          <w:rFonts w:ascii="Arial" w:hAnsi="Arial" w:cs="Arial"/>
          <w:sz w:val="25"/>
          <w:szCs w:val="25"/>
        </w:rPr>
        <w:t xml:space="preserve"> los</w:t>
      </w:r>
      <w:r w:rsidR="0082645C" w:rsidRPr="16472C8C">
        <w:rPr>
          <w:rFonts w:ascii="Arial" w:hAnsi="Arial" w:cs="Arial"/>
          <w:sz w:val="25"/>
          <w:szCs w:val="25"/>
        </w:rPr>
        <w:t xml:space="preserve"> derechos político-electorales del ciudadano citado al rubro</w:t>
      </w:r>
      <w:r w:rsidR="00F94288" w:rsidRPr="16472C8C">
        <w:rPr>
          <w:rFonts w:ascii="Arial" w:hAnsi="Arial" w:cs="Arial"/>
          <w:sz w:val="25"/>
          <w:szCs w:val="25"/>
        </w:rPr>
        <w:t xml:space="preserve">. </w:t>
      </w:r>
    </w:p>
    <w:bookmarkEnd w:id="0"/>
    <w:p w14:paraId="2B4A4490" w14:textId="311014B5" w:rsidR="00DE1592" w:rsidRPr="00467BF3" w:rsidRDefault="00181474" w:rsidP="00181474">
      <w:pPr>
        <w:keepNext/>
        <w:keepLines/>
        <w:pBdr>
          <w:top w:val="nil"/>
          <w:left w:val="nil"/>
          <w:bottom w:val="nil"/>
          <w:right w:val="nil"/>
          <w:between w:val="nil"/>
        </w:pBdr>
        <w:tabs>
          <w:tab w:val="center" w:pos="4278"/>
          <w:tab w:val="right" w:pos="8556"/>
        </w:tabs>
        <w:spacing w:before="360" w:after="40" w:line="240" w:lineRule="auto"/>
        <w:rPr>
          <w:rFonts w:ascii="Arial" w:eastAsia="Arial" w:hAnsi="Arial" w:cs="Arial"/>
          <w:b/>
          <w:bCs/>
          <w:color w:val="000000"/>
          <w:sz w:val="25"/>
          <w:szCs w:val="25"/>
        </w:rPr>
      </w:pPr>
      <w:r w:rsidRPr="00467BF3">
        <w:rPr>
          <w:rFonts w:ascii="Arial" w:eastAsia="Arial" w:hAnsi="Arial" w:cs="Arial"/>
          <w:b/>
          <w:color w:val="000000" w:themeColor="text1"/>
          <w:sz w:val="25"/>
          <w:szCs w:val="25"/>
        </w:rPr>
        <w:tab/>
      </w:r>
      <w:r w:rsidR="00BC147F" w:rsidRPr="00467BF3">
        <w:rPr>
          <w:rFonts w:ascii="Arial" w:eastAsia="Arial" w:hAnsi="Arial" w:cs="Arial"/>
          <w:b/>
          <w:color w:val="000000" w:themeColor="text1"/>
          <w:sz w:val="25"/>
          <w:szCs w:val="25"/>
        </w:rPr>
        <w:t>ÍNDICE</w:t>
      </w:r>
      <w:r w:rsidRPr="00467BF3">
        <w:rPr>
          <w:rFonts w:ascii="Arial" w:eastAsia="Arial" w:hAnsi="Arial" w:cs="Arial"/>
          <w:b/>
          <w:color w:val="000000" w:themeColor="text1"/>
          <w:sz w:val="25"/>
          <w:szCs w:val="25"/>
        </w:rPr>
        <w:tab/>
      </w:r>
    </w:p>
    <w:sdt>
      <w:sdtPr>
        <w:rPr>
          <w:lang w:val="es-ES"/>
        </w:rPr>
        <w:id w:val="-1282878153"/>
        <w:docPartObj>
          <w:docPartGallery w:val="Table of Contents"/>
          <w:docPartUnique/>
        </w:docPartObj>
      </w:sdtPr>
      <w:sdtEndPr>
        <w:rPr>
          <w:b/>
          <w:bCs/>
        </w:rPr>
      </w:sdtEndPr>
      <w:sdtContent>
        <w:p w14:paraId="271EB143" w14:textId="06D28EEE" w:rsidR="00036E4C" w:rsidRPr="00467BF3" w:rsidRDefault="00036E4C">
          <w:pPr>
            <w:pStyle w:val="TtuloTDC"/>
          </w:pPr>
        </w:p>
        <w:p w14:paraId="21D263D7" w14:textId="0167618E" w:rsidR="00F67E4B" w:rsidRDefault="00036E4C">
          <w:pPr>
            <w:pStyle w:val="TDC1"/>
            <w:tabs>
              <w:tab w:val="right" w:leader="dot" w:pos="8546"/>
            </w:tabs>
            <w:rPr>
              <w:rFonts w:asciiTheme="minorHAnsi" w:eastAsiaTheme="minorEastAsia" w:hAnsiTheme="minorHAnsi" w:cstheme="minorBidi"/>
              <w:noProof/>
              <w:kern w:val="2"/>
              <w:sz w:val="24"/>
              <w:szCs w:val="24"/>
              <w14:ligatures w14:val="standardContextual"/>
            </w:rPr>
          </w:pPr>
          <w:r w:rsidRPr="00467BF3">
            <w:fldChar w:fldCharType="begin"/>
          </w:r>
          <w:r w:rsidRPr="00467BF3">
            <w:instrText xml:space="preserve"> TOC \o "1-3" \h \z \u </w:instrText>
          </w:r>
          <w:r w:rsidRPr="00467BF3">
            <w:fldChar w:fldCharType="separate"/>
          </w:r>
          <w:hyperlink w:anchor="_Toc223012124" w:history="1">
            <w:r w:rsidR="00F67E4B" w:rsidRPr="00D606FF">
              <w:rPr>
                <w:rStyle w:val="Hipervnculo"/>
                <w:rFonts w:ascii="Arial" w:eastAsia="Arial" w:hAnsi="Arial" w:cs="Arial"/>
                <w:b/>
                <w:noProof/>
              </w:rPr>
              <w:t>GLOSARIO</w:t>
            </w:r>
            <w:r w:rsidR="00F67E4B">
              <w:rPr>
                <w:noProof/>
                <w:webHidden/>
              </w:rPr>
              <w:tab/>
            </w:r>
            <w:r w:rsidR="00F67E4B">
              <w:rPr>
                <w:noProof/>
                <w:webHidden/>
              </w:rPr>
              <w:fldChar w:fldCharType="begin"/>
            </w:r>
            <w:r w:rsidR="00F67E4B">
              <w:rPr>
                <w:noProof/>
                <w:webHidden/>
              </w:rPr>
              <w:instrText xml:space="preserve"> PAGEREF _Toc223012124 \h </w:instrText>
            </w:r>
            <w:r w:rsidR="00F67E4B">
              <w:rPr>
                <w:noProof/>
                <w:webHidden/>
              </w:rPr>
            </w:r>
            <w:r w:rsidR="00F67E4B">
              <w:rPr>
                <w:noProof/>
                <w:webHidden/>
              </w:rPr>
              <w:fldChar w:fldCharType="separate"/>
            </w:r>
            <w:r w:rsidR="00F67E4B">
              <w:rPr>
                <w:noProof/>
                <w:webHidden/>
              </w:rPr>
              <w:t>2</w:t>
            </w:r>
            <w:r w:rsidR="00F67E4B">
              <w:rPr>
                <w:noProof/>
                <w:webHidden/>
              </w:rPr>
              <w:fldChar w:fldCharType="end"/>
            </w:r>
          </w:hyperlink>
        </w:p>
        <w:p w14:paraId="1F4CEC06" w14:textId="4F239BF5" w:rsidR="00F67E4B" w:rsidRDefault="00F67E4B">
          <w:pPr>
            <w:pStyle w:val="TDC1"/>
            <w:tabs>
              <w:tab w:val="left" w:pos="420"/>
              <w:tab w:val="right" w:leader="dot" w:pos="8546"/>
            </w:tabs>
            <w:rPr>
              <w:rFonts w:asciiTheme="minorHAnsi" w:eastAsiaTheme="minorEastAsia" w:hAnsiTheme="minorHAnsi" w:cstheme="minorBidi"/>
              <w:noProof/>
              <w:kern w:val="2"/>
              <w:sz w:val="24"/>
              <w:szCs w:val="24"/>
              <w14:ligatures w14:val="standardContextual"/>
            </w:rPr>
          </w:pPr>
          <w:hyperlink w:anchor="_Toc223012125" w:history="1">
            <w:r w:rsidRPr="00D606FF">
              <w:rPr>
                <w:rStyle w:val="Hipervnculo"/>
                <w:rFonts w:ascii="Arial" w:eastAsia="Arial" w:hAnsi="Arial" w:cs="Arial"/>
                <w:b/>
                <w:noProof/>
              </w:rPr>
              <w:t>I.</w:t>
            </w:r>
            <w:r>
              <w:rPr>
                <w:rFonts w:asciiTheme="minorHAnsi" w:eastAsiaTheme="minorEastAsia" w:hAnsiTheme="minorHAnsi" w:cstheme="minorBidi"/>
                <w:noProof/>
                <w:kern w:val="2"/>
                <w:sz w:val="24"/>
                <w:szCs w:val="24"/>
                <w14:ligatures w14:val="standardContextual"/>
              </w:rPr>
              <w:tab/>
            </w:r>
            <w:r w:rsidRPr="00D606FF">
              <w:rPr>
                <w:rStyle w:val="Hipervnculo"/>
                <w:rFonts w:ascii="Arial" w:eastAsia="Arial" w:hAnsi="Arial" w:cs="Arial"/>
                <w:b/>
                <w:noProof/>
              </w:rPr>
              <w:t>ANTECEDENTES</w:t>
            </w:r>
            <w:r>
              <w:rPr>
                <w:noProof/>
                <w:webHidden/>
              </w:rPr>
              <w:tab/>
            </w:r>
            <w:r>
              <w:rPr>
                <w:noProof/>
                <w:webHidden/>
              </w:rPr>
              <w:fldChar w:fldCharType="begin"/>
            </w:r>
            <w:r>
              <w:rPr>
                <w:noProof/>
                <w:webHidden/>
              </w:rPr>
              <w:instrText xml:space="preserve"> PAGEREF _Toc223012125 \h </w:instrText>
            </w:r>
            <w:r>
              <w:rPr>
                <w:noProof/>
                <w:webHidden/>
              </w:rPr>
            </w:r>
            <w:r>
              <w:rPr>
                <w:noProof/>
                <w:webHidden/>
              </w:rPr>
              <w:fldChar w:fldCharType="separate"/>
            </w:r>
            <w:r>
              <w:rPr>
                <w:noProof/>
                <w:webHidden/>
              </w:rPr>
              <w:t>2</w:t>
            </w:r>
            <w:r>
              <w:rPr>
                <w:noProof/>
                <w:webHidden/>
              </w:rPr>
              <w:fldChar w:fldCharType="end"/>
            </w:r>
          </w:hyperlink>
        </w:p>
        <w:p w14:paraId="65076F81" w14:textId="6959AE7C" w:rsidR="00F67E4B" w:rsidRDefault="00F67E4B">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3012126" w:history="1">
            <w:r w:rsidRPr="00D606FF">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_Toc223012126 \h </w:instrText>
            </w:r>
            <w:r>
              <w:rPr>
                <w:noProof/>
                <w:webHidden/>
              </w:rPr>
            </w:r>
            <w:r>
              <w:rPr>
                <w:noProof/>
                <w:webHidden/>
              </w:rPr>
              <w:fldChar w:fldCharType="separate"/>
            </w:r>
            <w:r>
              <w:rPr>
                <w:noProof/>
                <w:webHidden/>
              </w:rPr>
              <w:t>3</w:t>
            </w:r>
            <w:r>
              <w:rPr>
                <w:noProof/>
                <w:webHidden/>
              </w:rPr>
              <w:fldChar w:fldCharType="end"/>
            </w:r>
          </w:hyperlink>
        </w:p>
        <w:p w14:paraId="694D9315" w14:textId="5F7FA21E" w:rsidR="00F67E4B" w:rsidRDefault="00F67E4B">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3012127" w:history="1">
            <w:r w:rsidRPr="00D606FF">
              <w:rPr>
                <w:rStyle w:val="Hipervnculo"/>
                <w:rFonts w:ascii="Arial" w:eastAsia="Arial" w:hAnsi="Arial" w:cs="Arial"/>
                <w:b/>
                <w:bCs/>
                <w:noProof/>
              </w:rPr>
              <w:t>III. IMPROCEDENCIA</w:t>
            </w:r>
            <w:r>
              <w:rPr>
                <w:noProof/>
                <w:webHidden/>
              </w:rPr>
              <w:tab/>
            </w:r>
            <w:r>
              <w:rPr>
                <w:noProof/>
                <w:webHidden/>
              </w:rPr>
              <w:fldChar w:fldCharType="begin"/>
            </w:r>
            <w:r>
              <w:rPr>
                <w:noProof/>
                <w:webHidden/>
              </w:rPr>
              <w:instrText xml:space="preserve"> PAGEREF _Toc223012127 \h </w:instrText>
            </w:r>
            <w:r>
              <w:rPr>
                <w:noProof/>
                <w:webHidden/>
              </w:rPr>
            </w:r>
            <w:r>
              <w:rPr>
                <w:noProof/>
                <w:webHidden/>
              </w:rPr>
              <w:fldChar w:fldCharType="separate"/>
            </w:r>
            <w:r>
              <w:rPr>
                <w:noProof/>
                <w:webHidden/>
              </w:rPr>
              <w:t>4</w:t>
            </w:r>
            <w:r>
              <w:rPr>
                <w:noProof/>
                <w:webHidden/>
              </w:rPr>
              <w:fldChar w:fldCharType="end"/>
            </w:r>
          </w:hyperlink>
        </w:p>
        <w:p w14:paraId="60108A0F" w14:textId="1939389C" w:rsidR="00F67E4B" w:rsidRDefault="00F67E4B">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3012128" w:history="1">
            <w:r w:rsidRPr="00D606FF">
              <w:rPr>
                <w:rStyle w:val="Hipervnculo"/>
                <w:rFonts w:ascii="Arial" w:eastAsia="Times New Roman" w:hAnsi="Arial" w:cs="Arial"/>
                <w:b/>
                <w:bCs/>
                <w:noProof/>
              </w:rPr>
              <w:t>IV. RESOLUTIVO</w:t>
            </w:r>
            <w:r>
              <w:rPr>
                <w:noProof/>
                <w:webHidden/>
              </w:rPr>
              <w:tab/>
            </w:r>
            <w:r>
              <w:rPr>
                <w:noProof/>
                <w:webHidden/>
              </w:rPr>
              <w:fldChar w:fldCharType="begin"/>
            </w:r>
            <w:r>
              <w:rPr>
                <w:noProof/>
                <w:webHidden/>
              </w:rPr>
              <w:instrText xml:space="preserve"> PAGEREF _Toc223012128 \h </w:instrText>
            </w:r>
            <w:r>
              <w:rPr>
                <w:noProof/>
                <w:webHidden/>
              </w:rPr>
            </w:r>
            <w:r>
              <w:rPr>
                <w:noProof/>
                <w:webHidden/>
              </w:rPr>
              <w:fldChar w:fldCharType="separate"/>
            </w:r>
            <w:r>
              <w:rPr>
                <w:noProof/>
                <w:webHidden/>
              </w:rPr>
              <w:t>6</w:t>
            </w:r>
            <w:r>
              <w:rPr>
                <w:noProof/>
                <w:webHidden/>
              </w:rPr>
              <w:fldChar w:fldCharType="end"/>
            </w:r>
          </w:hyperlink>
        </w:p>
        <w:p w14:paraId="5F830D10" w14:textId="758D3DD5" w:rsidR="00036E4C" w:rsidRPr="00467BF3" w:rsidRDefault="00036E4C">
          <w:pPr>
            <w:rPr>
              <w:rFonts w:ascii="Arial" w:eastAsia="Arial" w:hAnsi="Arial" w:cs="Arial"/>
            </w:rPr>
          </w:pPr>
          <w:r w:rsidRPr="00467BF3">
            <w:rPr>
              <w:b/>
              <w:bCs/>
              <w:lang w:val="es-ES"/>
            </w:rPr>
            <w:lastRenderedPageBreak/>
            <w:fldChar w:fldCharType="end"/>
          </w:r>
        </w:p>
      </w:sdtContent>
    </w:sdt>
    <w:p w14:paraId="157FD5A9" w14:textId="11651043" w:rsidR="00DE1592" w:rsidRPr="00467BF3" w:rsidRDefault="00BC147F">
      <w:pPr>
        <w:pStyle w:val="Ttulo1"/>
        <w:jc w:val="center"/>
        <w:rPr>
          <w:rFonts w:ascii="Arial" w:eastAsia="Arial" w:hAnsi="Arial" w:cs="Arial"/>
          <w:b/>
          <w:bCs/>
          <w:color w:val="000000"/>
          <w:sz w:val="24"/>
          <w:szCs w:val="24"/>
        </w:rPr>
      </w:pPr>
      <w:bookmarkStart w:id="1" w:name="_Toc223012124"/>
      <w:r w:rsidRPr="00467BF3">
        <w:rPr>
          <w:rFonts w:ascii="Arial" w:eastAsia="Arial" w:hAnsi="Arial" w:cs="Arial"/>
          <w:b/>
          <w:color w:val="000000" w:themeColor="text1"/>
          <w:sz w:val="24"/>
          <w:szCs w:val="24"/>
        </w:rPr>
        <w:t>GLOSARIO</w:t>
      </w:r>
      <w:bookmarkEnd w:id="1"/>
    </w:p>
    <w:p w14:paraId="643473C8" w14:textId="2D4C8B79" w:rsidR="00DE1592" w:rsidRPr="00467BF3" w:rsidRDefault="00B8334A">
      <w:pPr>
        <w:rPr>
          <w:rFonts w:ascii="Arial" w:eastAsia="Arial" w:hAnsi="Arial" w:cs="Arial"/>
        </w:rPr>
      </w:pPr>
      <w:r w:rsidRPr="00467BF3">
        <w:rPr>
          <w:rFonts w:ascii="Arial" w:eastAsia="Arial" w:hAnsi="Arial" w:cs="Arial"/>
        </w:rPr>
        <w:t xml:space="preserve"> </w:t>
      </w:r>
    </w:p>
    <w:tbl>
      <w:tblPr>
        <w:tblpPr w:leftFromText="141" w:rightFromText="141" w:vertAnchor="text" w:tblpX="-44" w:tblpY="1"/>
        <w:tblW w:w="6946" w:type="dxa"/>
        <w:tblLayout w:type="fixed"/>
        <w:tblLook w:val="0400" w:firstRow="0" w:lastRow="0" w:firstColumn="0" w:lastColumn="0" w:noHBand="0" w:noVBand="1"/>
      </w:tblPr>
      <w:tblGrid>
        <w:gridCol w:w="2268"/>
        <w:gridCol w:w="4678"/>
      </w:tblGrid>
      <w:tr w:rsidR="00480A04" w:rsidRPr="00467BF3" w14:paraId="598C4B32" w14:textId="77777777" w:rsidTr="2A0EF2DE">
        <w:trPr>
          <w:trHeight w:val="195"/>
        </w:trPr>
        <w:tc>
          <w:tcPr>
            <w:tcW w:w="2268" w:type="dxa"/>
          </w:tcPr>
          <w:p w14:paraId="4B4AB31F" w14:textId="44E6E51B" w:rsidR="00480A04" w:rsidRPr="00467BF3" w:rsidRDefault="00480A04" w:rsidP="00480A04">
            <w:pPr>
              <w:pBdr>
                <w:top w:val="nil"/>
                <w:left w:val="nil"/>
                <w:bottom w:val="nil"/>
                <w:right w:val="nil"/>
                <w:between w:val="nil"/>
              </w:pBdr>
              <w:spacing w:after="120" w:line="276" w:lineRule="auto"/>
              <w:jc w:val="both"/>
              <w:rPr>
                <w:rFonts w:ascii="Arial" w:eastAsia="Arial" w:hAnsi="Arial" w:cs="Arial"/>
                <w:i/>
                <w:color w:val="000000"/>
                <w:sz w:val="19"/>
                <w:szCs w:val="19"/>
              </w:rPr>
            </w:pPr>
            <w:r>
              <w:rPr>
                <w:rFonts w:ascii="Arial" w:eastAsia="Arial" w:hAnsi="Arial" w:cs="Arial"/>
                <w:b/>
                <w:i/>
                <w:color w:val="000000" w:themeColor="text1"/>
                <w:sz w:val="19"/>
                <w:szCs w:val="19"/>
              </w:rPr>
              <w:t>Actora</w:t>
            </w:r>
            <w:r w:rsidRPr="00467BF3">
              <w:rPr>
                <w:rFonts w:ascii="Arial" w:eastAsia="Arial" w:hAnsi="Arial" w:cs="Arial"/>
                <w:b/>
                <w:i/>
                <w:color w:val="000000" w:themeColor="text1"/>
                <w:sz w:val="19"/>
                <w:szCs w:val="19"/>
              </w:rPr>
              <w:t>:</w:t>
            </w:r>
          </w:p>
        </w:tc>
        <w:tc>
          <w:tcPr>
            <w:tcW w:w="4678" w:type="dxa"/>
          </w:tcPr>
          <w:p w14:paraId="0BC68295" w14:textId="1DBB3861" w:rsidR="00480A04" w:rsidRPr="000F1506" w:rsidRDefault="00480A04" w:rsidP="00480A0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Patricia Pérez Morales, Regidora de Epitacio Huerta, Michoacán.</w:t>
            </w:r>
          </w:p>
        </w:tc>
      </w:tr>
      <w:tr w:rsidR="00480A04" w:rsidRPr="00467BF3" w14:paraId="3154E419" w14:textId="77777777" w:rsidTr="2A0EF2DE">
        <w:trPr>
          <w:trHeight w:val="195"/>
        </w:trPr>
        <w:tc>
          <w:tcPr>
            <w:tcW w:w="2268" w:type="dxa"/>
          </w:tcPr>
          <w:p w14:paraId="0FA3179D" w14:textId="361F9348" w:rsidR="00480A04" w:rsidRDefault="00480A04" w:rsidP="00480A0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Pr>
                <w:rFonts w:ascii="Arial" w:eastAsia="Arial" w:hAnsi="Arial" w:cs="Arial"/>
                <w:b/>
                <w:i/>
                <w:color w:val="000000" w:themeColor="text1"/>
                <w:sz w:val="19"/>
                <w:szCs w:val="19"/>
              </w:rPr>
              <w:t>Acuerdo plenario</w:t>
            </w:r>
            <w:r w:rsidRPr="00467BF3">
              <w:rPr>
                <w:rFonts w:ascii="Arial" w:eastAsia="Arial" w:hAnsi="Arial" w:cs="Arial"/>
                <w:b/>
                <w:i/>
                <w:color w:val="000000" w:themeColor="text1"/>
                <w:sz w:val="19"/>
                <w:szCs w:val="19"/>
              </w:rPr>
              <w:t xml:space="preserve">: </w:t>
            </w:r>
          </w:p>
        </w:tc>
        <w:tc>
          <w:tcPr>
            <w:tcW w:w="4678" w:type="dxa"/>
          </w:tcPr>
          <w:p w14:paraId="7ECD9EE0" w14:textId="746203A6" w:rsidR="00480A04" w:rsidRPr="00467BF3" w:rsidRDefault="00480A04" w:rsidP="00480A0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Acuerdo plenario de cumplimiento parcial</w:t>
            </w:r>
            <w:r w:rsidRPr="00467BF3">
              <w:rPr>
                <w:rFonts w:ascii="Arial" w:eastAsia="Arial" w:hAnsi="Arial" w:cs="Arial"/>
                <w:color w:val="000000" w:themeColor="text1"/>
                <w:sz w:val="19"/>
                <w:szCs w:val="19"/>
              </w:rPr>
              <w:t>, emitid</w:t>
            </w:r>
            <w:r>
              <w:rPr>
                <w:rFonts w:ascii="Arial" w:eastAsia="Arial" w:hAnsi="Arial" w:cs="Arial"/>
                <w:color w:val="000000" w:themeColor="text1"/>
                <w:sz w:val="19"/>
                <w:szCs w:val="19"/>
              </w:rPr>
              <w:t xml:space="preserve">o </w:t>
            </w:r>
            <w:r w:rsidRPr="00467BF3">
              <w:rPr>
                <w:rFonts w:ascii="Arial" w:eastAsia="Arial" w:hAnsi="Arial" w:cs="Arial"/>
                <w:color w:val="000000" w:themeColor="text1"/>
                <w:sz w:val="19"/>
                <w:szCs w:val="19"/>
              </w:rPr>
              <w:t>dentro del</w:t>
            </w:r>
            <w:r>
              <w:rPr>
                <w:rFonts w:ascii="Arial" w:eastAsia="Arial" w:hAnsi="Arial" w:cs="Arial"/>
                <w:color w:val="000000" w:themeColor="text1"/>
                <w:sz w:val="19"/>
                <w:szCs w:val="19"/>
              </w:rPr>
              <w:t xml:space="preserve"> incidente de incumplimiento de sentencia derivado del </w:t>
            </w:r>
            <w:r w:rsidRPr="00467BF3">
              <w:rPr>
                <w:rFonts w:ascii="Arial" w:eastAsia="Arial" w:hAnsi="Arial" w:cs="Arial"/>
                <w:color w:val="000000" w:themeColor="text1"/>
                <w:sz w:val="19"/>
                <w:szCs w:val="19"/>
              </w:rPr>
              <w:t xml:space="preserve">expediente </w:t>
            </w:r>
            <w:r w:rsidRPr="00467BF3">
              <w:rPr>
                <w:rFonts w:ascii="Arial" w:eastAsia="Arial" w:hAnsi="Arial" w:cs="Arial"/>
                <w:sz w:val="19"/>
                <w:szCs w:val="19"/>
              </w:rPr>
              <w:t>TEEM-JDC-</w:t>
            </w:r>
            <w:r>
              <w:rPr>
                <w:rFonts w:ascii="Arial" w:eastAsia="Arial" w:hAnsi="Arial" w:cs="Arial"/>
                <w:sz w:val="19"/>
                <w:szCs w:val="19"/>
              </w:rPr>
              <w:t>166</w:t>
            </w:r>
            <w:r w:rsidRPr="00467BF3">
              <w:rPr>
                <w:rFonts w:ascii="Arial" w:eastAsia="Arial" w:hAnsi="Arial" w:cs="Arial"/>
                <w:sz w:val="19"/>
                <w:szCs w:val="19"/>
              </w:rPr>
              <w:t>/2025.</w:t>
            </w:r>
            <w:r w:rsidRPr="00467BF3">
              <w:rPr>
                <w:rFonts w:ascii="Arial" w:eastAsia="Arial" w:hAnsi="Arial" w:cs="Arial"/>
                <w:color w:val="000000" w:themeColor="text1"/>
                <w:sz w:val="19"/>
                <w:szCs w:val="19"/>
              </w:rPr>
              <w:t xml:space="preserve">  </w:t>
            </w:r>
          </w:p>
        </w:tc>
      </w:tr>
      <w:tr w:rsidR="00480A04" w:rsidRPr="00467BF3" w14:paraId="215ED3C1" w14:textId="77777777" w:rsidTr="2A0EF2DE">
        <w:trPr>
          <w:trHeight w:val="195"/>
        </w:trPr>
        <w:tc>
          <w:tcPr>
            <w:tcW w:w="2268" w:type="dxa"/>
          </w:tcPr>
          <w:p w14:paraId="52A9C588" w14:textId="409DE338" w:rsidR="00480A04" w:rsidRPr="00467BF3" w:rsidRDefault="00480A04" w:rsidP="00480A0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 xml:space="preserve">Autoridades responsables: </w:t>
            </w:r>
          </w:p>
        </w:tc>
        <w:tc>
          <w:tcPr>
            <w:tcW w:w="4678" w:type="dxa"/>
          </w:tcPr>
          <w:p w14:paraId="560BE50C" w14:textId="04229FD5" w:rsidR="00480A04" w:rsidRDefault="00480A04" w:rsidP="00480A0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 xml:space="preserve">Presidente, Secretario y Tesorero </w:t>
            </w:r>
            <w:r w:rsidRPr="00467BF3">
              <w:rPr>
                <w:rFonts w:ascii="Arial" w:eastAsia="Arial" w:hAnsi="Arial" w:cs="Arial"/>
                <w:color w:val="000000" w:themeColor="text1"/>
                <w:sz w:val="19"/>
                <w:szCs w:val="19"/>
              </w:rPr>
              <w:t>del Ayuntamiento de Epitacio Huerta, Michoacán.</w:t>
            </w:r>
          </w:p>
        </w:tc>
      </w:tr>
      <w:tr w:rsidR="00480A04" w:rsidRPr="00467BF3" w14:paraId="601F2179" w14:textId="77777777" w:rsidTr="2A0EF2DE">
        <w:trPr>
          <w:trHeight w:val="195"/>
        </w:trPr>
        <w:tc>
          <w:tcPr>
            <w:tcW w:w="2268" w:type="dxa"/>
          </w:tcPr>
          <w:p w14:paraId="3E2A75F9" w14:textId="0389DF4A" w:rsidR="00480A04" w:rsidRPr="00467BF3" w:rsidRDefault="00480A04" w:rsidP="00480A0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 xml:space="preserve">Autoridades vinculadas: </w:t>
            </w:r>
          </w:p>
        </w:tc>
        <w:tc>
          <w:tcPr>
            <w:tcW w:w="4678" w:type="dxa"/>
          </w:tcPr>
          <w:p w14:paraId="7DFCA3A6" w14:textId="42D49B1F" w:rsidR="00480A04" w:rsidRPr="00467BF3" w:rsidRDefault="00480A04" w:rsidP="00480A0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 xml:space="preserve">Integrantes </w:t>
            </w:r>
            <w:r w:rsidRPr="00467BF3">
              <w:rPr>
                <w:rFonts w:ascii="Arial" w:eastAsia="Arial" w:hAnsi="Arial" w:cs="Arial"/>
                <w:color w:val="000000" w:themeColor="text1"/>
                <w:sz w:val="19"/>
                <w:szCs w:val="19"/>
              </w:rPr>
              <w:t xml:space="preserve">del Ayuntamiento de Epitacio Huerta, Michoacán. </w:t>
            </w:r>
          </w:p>
        </w:tc>
      </w:tr>
      <w:tr w:rsidR="00480A04" w:rsidRPr="00467BF3" w14:paraId="44E77FD2" w14:textId="77777777" w:rsidTr="2A0EF2DE">
        <w:trPr>
          <w:trHeight w:val="195"/>
        </w:trPr>
        <w:tc>
          <w:tcPr>
            <w:tcW w:w="2268" w:type="dxa"/>
          </w:tcPr>
          <w:p w14:paraId="641B31D1" w14:textId="0C39DE57" w:rsidR="00480A04" w:rsidRPr="00467BF3" w:rsidRDefault="00480A04" w:rsidP="00480A04">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bCs/>
                <w:i/>
                <w:iCs/>
                <w:color w:val="000000" w:themeColor="text1"/>
                <w:sz w:val="19"/>
                <w:szCs w:val="19"/>
              </w:rPr>
              <w:t>Código Electoral</w:t>
            </w:r>
          </w:p>
        </w:tc>
        <w:tc>
          <w:tcPr>
            <w:tcW w:w="4678" w:type="dxa"/>
          </w:tcPr>
          <w:p w14:paraId="0252FE04" w14:textId="23137969" w:rsidR="00480A04" w:rsidRDefault="00480A04" w:rsidP="00480A04">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Código Electoral del Estado de Michoacán de Ocampo.</w:t>
            </w:r>
          </w:p>
        </w:tc>
      </w:tr>
      <w:tr w:rsidR="00480A04" w:rsidRPr="00467BF3" w14:paraId="09D63F01" w14:textId="77777777" w:rsidTr="2A0EF2DE">
        <w:trPr>
          <w:trHeight w:val="265"/>
        </w:trPr>
        <w:tc>
          <w:tcPr>
            <w:tcW w:w="2268" w:type="dxa"/>
          </w:tcPr>
          <w:p w14:paraId="5F34821E" w14:textId="77777777" w:rsidR="00480A04" w:rsidRPr="00467BF3" w:rsidRDefault="00480A04" w:rsidP="00480A0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Constitución Federal:</w:t>
            </w:r>
          </w:p>
        </w:tc>
        <w:tc>
          <w:tcPr>
            <w:tcW w:w="4678" w:type="dxa"/>
          </w:tcPr>
          <w:p w14:paraId="7C70AE28" w14:textId="77777777" w:rsidR="00480A04" w:rsidRPr="00467BF3" w:rsidRDefault="00480A04" w:rsidP="00480A0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Constitución Política de los Estados Unidos Mexicanos.</w:t>
            </w:r>
          </w:p>
        </w:tc>
      </w:tr>
      <w:tr w:rsidR="00480A04" w:rsidRPr="00467BF3" w14:paraId="46FC23FD" w14:textId="77777777" w:rsidTr="2A0EF2DE">
        <w:trPr>
          <w:trHeight w:val="265"/>
        </w:trPr>
        <w:tc>
          <w:tcPr>
            <w:tcW w:w="2268" w:type="dxa"/>
          </w:tcPr>
          <w:p w14:paraId="79060179" w14:textId="77777777" w:rsidR="00480A04" w:rsidRPr="00467BF3" w:rsidRDefault="00480A04" w:rsidP="00480A04">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Constitución Local:</w:t>
            </w:r>
          </w:p>
        </w:tc>
        <w:tc>
          <w:tcPr>
            <w:tcW w:w="4678" w:type="dxa"/>
          </w:tcPr>
          <w:p w14:paraId="76737929" w14:textId="77777777" w:rsidR="00480A04" w:rsidRPr="00467BF3" w:rsidRDefault="00480A04" w:rsidP="00480A04">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Constitución Política del Estado Libre y Soberano de Michoacán de Ocampo.</w:t>
            </w:r>
          </w:p>
        </w:tc>
      </w:tr>
      <w:tr w:rsidR="00230229" w:rsidRPr="00467BF3" w14:paraId="3DB23245" w14:textId="77777777" w:rsidTr="2A0EF2DE">
        <w:trPr>
          <w:trHeight w:val="265"/>
        </w:trPr>
        <w:tc>
          <w:tcPr>
            <w:tcW w:w="2268" w:type="dxa"/>
          </w:tcPr>
          <w:p w14:paraId="76D471DC" w14:textId="07E8301E"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Pr>
                <w:rFonts w:ascii="Arial" w:eastAsia="Arial" w:hAnsi="Arial" w:cs="Arial"/>
                <w:b/>
                <w:bCs/>
                <w:i/>
                <w:iCs/>
                <w:color w:val="000000" w:themeColor="text1"/>
                <w:sz w:val="19"/>
                <w:szCs w:val="19"/>
              </w:rPr>
              <w:t xml:space="preserve">Incidente: </w:t>
            </w:r>
          </w:p>
        </w:tc>
        <w:tc>
          <w:tcPr>
            <w:tcW w:w="4678" w:type="dxa"/>
          </w:tcPr>
          <w:p w14:paraId="4F20F05E" w14:textId="718A99D4" w:rsidR="00230229" w:rsidRPr="00467BF3" w:rsidRDefault="00230229" w:rsidP="00230229">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Incidente de Aclaración de Sentencia.</w:t>
            </w:r>
          </w:p>
        </w:tc>
      </w:tr>
      <w:tr w:rsidR="00230229" w:rsidRPr="00467BF3" w14:paraId="5D6CE192" w14:textId="77777777" w:rsidTr="2A0EF2DE">
        <w:trPr>
          <w:trHeight w:val="265"/>
        </w:trPr>
        <w:tc>
          <w:tcPr>
            <w:tcW w:w="2268" w:type="dxa"/>
          </w:tcPr>
          <w:p w14:paraId="56188D47" w14:textId="71DFF082"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Pr>
                <w:rFonts w:ascii="Arial" w:eastAsia="Arial" w:hAnsi="Arial" w:cs="Arial"/>
                <w:b/>
                <w:i/>
                <w:color w:val="000000" w:themeColor="text1"/>
                <w:sz w:val="19"/>
                <w:szCs w:val="19"/>
              </w:rPr>
              <w:t xml:space="preserve">Incidentista: </w:t>
            </w:r>
          </w:p>
        </w:tc>
        <w:tc>
          <w:tcPr>
            <w:tcW w:w="4678" w:type="dxa"/>
          </w:tcPr>
          <w:p w14:paraId="06F0C2C6" w14:textId="35E34D2E" w:rsidR="00230229" w:rsidRPr="00467BF3" w:rsidRDefault="00230229" w:rsidP="00230229">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Francisco Maya Morales, Presidente Municipal del Ayuntamiento de Epitacio Huerta Michoacán.</w:t>
            </w:r>
          </w:p>
        </w:tc>
      </w:tr>
      <w:tr w:rsidR="00230229" w:rsidRPr="00467BF3" w14:paraId="58BE5D16" w14:textId="77777777" w:rsidTr="2A0EF2DE">
        <w:trPr>
          <w:trHeight w:val="519"/>
        </w:trPr>
        <w:tc>
          <w:tcPr>
            <w:tcW w:w="2268" w:type="dxa"/>
          </w:tcPr>
          <w:p w14:paraId="620D58C9" w14:textId="4D7A06FA"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bCs/>
                <w:i/>
                <w:iCs/>
                <w:color w:val="000000"/>
                <w:sz w:val="19"/>
                <w:szCs w:val="19"/>
              </w:rPr>
            </w:pPr>
            <w:r w:rsidRPr="00467BF3">
              <w:rPr>
                <w:rFonts w:ascii="Arial" w:eastAsia="Arial" w:hAnsi="Arial" w:cs="Arial"/>
                <w:b/>
                <w:bCs/>
                <w:i/>
                <w:iCs/>
                <w:color w:val="000000" w:themeColor="text1"/>
                <w:sz w:val="19"/>
                <w:szCs w:val="19"/>
              </w:rPr>
              <w:t>Juicio de la ciudadanía:</w:t>
            </w:r>
          </w:p>
        </w:tc>
        <w:tc>
          <w:tcPr>
            <w:tcW w:w="4678" w:type="dxa"/>
          </w:tcPr>
          <w:p w14:paraId="3513EED6" w14:textId="77777777" w:rsidR="00230229" w:rsidRPr="00467BF3" w:rsidRDefault="00230229" w:rsidP="00230229">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Juicio para la Protección de los Derechos Político-Electorales del Ciudadano.</w:t>
            </w:r>
          </w:p>
        </w:tc>
      </w:tr>
      <w:tr w:rsidR="00230229" w:rsidRPr="00467BF3" w14:paraId="720DBF57" w14:textId="77777777" w:rsidTr="2A0EF2DE">
        <w:trPr>
          <w:trHeight w:val="307"/>
        </w:trPr>
        <w:tc>
          <w:tcPr>
            <w:tcW w:w="2268" w:type="dxa"/>
          </w:tcPr>
          <w:p w14:paraId="1A05EA90" w14:textId="77777777"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i/>
                <w:color w:val="000000" w:themeColor="text1"/>
                <w:sz w:val="19"/>
                <w:szCs w:val="19"/>
              </w:rPr>
              <w:t>Ley de Justicia Electoral:</w:t>
            </w:r>
          </w:p>
        </w:tc>
        <w:tc>
          <w:tcPr>
            <w:tcW w:w="4678" w:type="dxa"/>
          </w:tcPr>
          <w:p w14:paraId="70045A6B" w14:textId="77777777" w:rsidR="00230229" w:rsidRPr="00467BF3" w:rsidRDefault="00230229" w:rsidP="00230229">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Ley de Justicia en Materia Electoral y de Participación Ciudadana del Estado de Michoacán de Ocampo.</w:t>
            </w:r>
          </w:p>
        </w:tc>
      </w:tr>
      <w:tr w:rsidR="00230229" w:rsidRPr="00467BF3" w14:paraId="1B427667" w14:textId="77777777" w:rsidTr="2A0EF2DE">
        <w:trPr>
          <w:trHeight w:val="307"/>
        </w:trPr>
        <w:tc>
          <w:tcPr>
            <w:tcW w:w="2268" w:type="dxa"/>
          </w:tcPr>
          <w:p w14:paraId="14727235" w14:textId="10185AF4"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bCs/>
                <w:i/>
                <w:iCs/>
                <w:color w:val="000000"/>
                <w:sz w:val="19"/>
                <w:szCs w:val="19"/>
              </w:rPr>
            </w:pPr>
            <w:r w:rsidRPr="00467BF3">
              <w:rPr>
                <w:rFonts w:ascii="Arial" w:eastAsia="Arial" w:hAnsi="Arial" w:cs="Arial"/>
                <w:b/>
                <w:bCs/>
                <w:i/>
                <w:iCs/>
                <w:color w:val="000000" w:themeColor="text1"/>
                <w:sz w:val="19"/>
                <w:szCs w:val="19"/>
              </w:rPr>
              <w:t>Órgano jurisdiccional y/o</w:t>
            </w:r>
            <w:r w:rsidRPr="00467BF3">
              <w:rPr>
                <w:rFonts w:ascii="Arial" w:eastAsia="Arial" w:hAnsi="Arial" w:cs="Arial"/>
                <w:i/>
                <w:iCs/>
                <w:color w:val="000000" w:themeColor="text1"/>
                <w:sz w:val="19"/>
                <w:szCs w:val="19"/>
              </w:rPr>
              <w:t xml:space="preserve"> </w:t>
            </w:r>
            <w:r w:rsidRPr="00467BF3">
              <w:rPr>
                <w:rFonts w:ascii="Arial" w:eastAsia="Arial" w:hAnsi="Arial" w:cs="Arial"/>
                <w:b/>
                <w:bCs/>
                <w:i/>
                <w:iCs/>
                <w:color w:val="000000" w:themeColor="text1"/>
                <w:sz w:val="19"/>
                <w:szCs w:val="19"/>
              </w:rPr>
              <w:t>Tribunal Electoral:</w:t>
            </w:r>
          </w:p>
        </w:tc>
        <w:tc>
          <w:tcPr>
            <w:tcW w:w="4678" w:type="dxa"/>
          </w:tcPr>
          <w:p w14:paraId="059409A3" w14:textId="749AE0A1" w:rsidR="00230229" w:rsidRPr="00467BF3" w:rsidRDefault="00230229" w:rsidP="00230229">
            <w:pPr>
              <w:pBdr>
                <w:top w:val="nil"/>
                <w:left w:val="nil"/>
                <w:bottom w:val="nil"/>
                <w:right w:val="nil"/>
                <w:between w:val="nil"/>
              </w:pBdr>
              <w:spacing w:after="120" w:line="276" w:lineRule="auto"/>
              <w:jc w:val="both"/>
              <w:rPr>
                <w:rFonts w:ascii="Arial" w:eastAsia="Arial" w:hAnsi="Arial" w:cs="Arial"/>
                <w:color w:val="000000"/>
                <w:sz w:val="19"/>
                <w:szCs w:val="19"/>
              </w:rPr>
            </w:pPr>
            <w:r w:rsidRPr="00467BF3">
              <w:rPr>
                <w:rFonts w:ascii="Arial" w:eastAsia="Arial" w:hAnsi="Arial" w:cs="Arial"/>
                <w:color w:val="000000" w:themeColor="text1"/>
                <w:sz w:val="19"/>
                <w:szCs w:val="19"/>
              </w:rPr>
              <w:t>Tribunal Electoral del Estado de Michoacán.</w:t>
            </w:r>
          </w:p>
        </w:tc>
      </w:tr>
      <w:tr w:rsidR="00230229" w:rsidRPr="00467BF3" w14:paraId="71614BF2" w14:textId="77777777" w:rsidTr="2A0EF2DE">
        <w:trPr>
          <w:trHeight w:val="307"/>
        </w:trPr>
        <w:tc>
          <w:tcPr>
            <w:tcW w:w="2268" w:type="dxa"/>
          </w:tcPr>
          <w:p w14:paraId="58370621" w14:textId="66B74014"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bCs/>
                <w:i/>
                <w:iCs/>
                <w:color w:val="000000" w:themeColor="text1"/>
                <w:sz w:val="19"/>
                <w:szCs w:val="19"/>
              </w:rPr>
            </w:pPr>
            <w:r w:rsidRPr="00467BF3">
              <w:rPr>
                <w:rFonts w:ascii="Arial" w:eastAsia="Arial" w:hAnsi="Arial" w:cs="Arial"/>
                <w:b/>
                <w:i/>
                <w:color w:val="000000" w:themeColor="text1"/>
                <w:sz w:val="19"/>
                <w:szCs w:val="19"/>
              </w:rPr>
              <w:t>Presidente municipal:</w:t>
            </w:r>
          </w:p>
        </w:tc>
        <w:tc>
          <w:tcPr>
            <w:tcW w:w="4678" w:type="dxa"/>
          </w:tcPr>
          <w:p w14:paraId="51F2F9AD" w14:textId="1F2228FE" w:rsidR="00230229" w:rsidRPr="00467BF3" w:rsidRDefault="00230229" w:rsidP="00230229">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Presidente Municipal de Epitacio Huerta, Michoacán.</w:t>
            </w:r>
          </w:p>
        </w:tc>
      </w:tr>
      <w:tr w:rsidR="00230229" w:rsidRPr="00467BF3" w14:paraId="1DA70586" w14:textId="77777777" w:rsidTr="2A0EF2DE">
        <w:trPr>
          <w:trHeight w:val="307"/>
        </w:trPr>
        <w:tc>
          <w:tcPr>
            <w:tcW w:w="2268" w:type="dxa"/>
          </w:tcPr>
          <w:p w14:paraId="241F03EC" w14:textId="346B1C3F"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i/>
                <w:color w:val="000000"/>
                <w:sz w:val="19"/>
                <w:szCs w:val="19"/>
              </w:rPr>
            </w:pPr>
            <w:r w:rsidRPr="00467BF3">
              <w:rPr>
                <w:rFonts w:ascii="Arial" w:eastAsia="Arial" w:hAnsi="Arial" w:cs="Arial"/>
                <w:b/>
                <w:bCs/>
                <w:i/>
                <w:iCs/>
                <w:color w:val="000000" w:themeColor="text1"/>
                <w:sz w:val="19"/>
                <w:szCs w:val="19"/>
              </w:rPr>
              <w:t>Reglamento interior</w:t>
            </w:r>
          </w:p>
        </w:tc>
        <w:tc>
          <w:tcPr>
            <w:tcW w:w="4678" w:type="dxa"/>
          </w:tcPr>
          <w:p w14:paraId="54E62F07" w14:textId="0C275B61" w:rsidR="00230229" w:rsidRPr="00467BF3" w:rsidRDefault="00230229" w:rsidP="00230229">
            <w:pPr>
              <w:pBdr>
                <w:top w:val="nil"/>
                <w:left w:val="nil"/>
                <w:bottom w:val="nil"/>
                <w:right w:val="nil"/>
                <w:between w:val="nil"/>
              </w:pBdr>
              <w:spacing w:after="120" w:line="276" w:lineRule="auto"/>
              <w:jc w:val="both"/>
              <w:rPr>
                <w:rFonts w:ascii="Arial" w:eastAsia="Arial" w:hAnsi="Arial" w:cs="Arial"/>
                <w:sz w:val="19"/>
                <w:szCs w:val="19"/>
              </w:rPr>
            </w:pPr>
            <w:r w:rsidRPr="00467BF3">
              <w:rPr>
                <w:rFonts w:ascii="Arial" w:eastAsia="Arial" w:hAnsi="Arial" w:cs="Arial"/>
                <w:color w:val="000000" w:themeColor="text1"/>
                <w:sz w:val="19"/>
                <w:szCs w:val="19"/>
              </w:rPr>
              <w:t>Reglamento Interior del Tribunal Electoral del Estado.</w:t>
            </w:r>
          </w:p>
        </w:tc>
      </w:tr>
      <w:tr w:rsidR="00230229" w:rsidRPr="00467BF3" w14:paraId="73D56679" w14:textId="77777777" w:rsidTr="2A0EF2DE">
        <w:trPr>
          <w:trHeight w:val="307"/>
        </w:trPr>
        <w:tc>
          <w:tcPr>
            <w:tcW w:w="2268" w:type="dxa"/>
          </w:tcPr>
          <w:p w14:paraId="2E16A9A1" w14:textId="264012AF"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i/>
                <w:color w:val="000000"/>
                <w:sz w:val="19"/>
                <w:szCs w:val="19"/>
              </w:rPr>
            </w:pPr>
            <w:r>
              <w:rPr>
                <w:rFonts w:ascii="Arial" w:eastAsia="Arial" w:hAnsi="Arial" w:cs="Arial"/>
                <w:b/>
                <w:i/>
                <w:color w:val="000000" w:themeColor="text1"/>
                <w:sz w:val="19"/>
                <w:szCs w:val="19"/>
              </w:rPr>
              <w:t xml:space="preserve">Resolución incidental: </w:t>
            </w:r>
          </w:p>
        </w:tc>
        <w:tc>
          <w:tcPr>
            <w:tcW w:w="4678" w:type="dxa"/>
          </w:tcPr>
          <w:p w14:paraId="03198D3C" w14:textId="77777777" w:rsidR="00230229" w:rsidRDefault="00230229" w:rsidP="00230229">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 xml:space="preserve">Resolución del </w:t>
            </w:r>
            <w:r w:rsidRPr="00467BF3">
              <w:rPr>
                <w:rFonts w:ascii="Arial" w:eastAsia="Arial" w:hAnsi="Arial" w:cs="Arial"/>
                <w:color w:val="000000" w:themeColor="text1"/>
                <w:sz w:val="19"/>
                <w:szCs w:val="19"/>
              </w:rPr>
              <w:t xml:space="preserve">Incidente de incumplimiento de sentencia de </w:t>
            </w:r>
            <w:r>
              <w:rPr>
                <w:rFonts w:ascii="Arial" w:eastAsia="Arial" w:hAnsi="Arial" w:cs="Arial"/>
                <w:color w:val="000000" w:themeColor="text1"/>
                <w:sz w:val="19"/>
                <w:szCs w:val="19"/>
              </w:rPr>
              <w:t xml:space="preserve">diez </w:t>
            </w:r>
            <w:r w:rsidRPr="00467BF3">
              <w:rPr>
                <w:rFonts w:ascii="Arial" w:eastAsia="Arial" w:hAnsi="Arial" w:cs="Arial"/>
                <w:color w:val="000000" w:themeColor="text1"/>
                <w:sz w:val="19"/>
                <w:szCs w:val="19"/>
              </w:rPr>
              <w:t xml:space="preserve">de </w:t>
            </w:r>
            <w:r>
              <w:rPr>
                <w:rFonts w:ascii="Arial" w:eastAsia="Arial" w:hAnsi="Arial" w:cs="Arial"/>
                <w:color w:val="000000" w:themeColor="text1"/>
                <w:sz w:val="19"/>
                <w:szCs w:val="19"/>
              </w:rPr>
              <w:t xml:space="preserve">septiembre </w:t>
            </w:r>
            <w:r w:rsidRPr="00467BF3">
              <w:rPr>
                <w:rFonts w:ascii="Arial" w:eastAsia="Arial" w:hAnsi="Arial" w:cs="Arial"/>
                <w:color w:val="000000" w:themeColor="text1"/>
                <w:sz w:val="19"/>
                <w:szCs w:val="19"/>
              </w:rPr>
              <w:t>de dos mil veinti</w:t>
            </w:r>
            <w:r>
              <w:rPr>
                <w:rFonts w:ascii="Arial" w:eastAsia="Arial" w:hAnsi="Arial" w:cs="Arial"/>
                <w:color w:val="000000" w:themeColor="text1"/>
                <w:sz w:val="19"/>
                <w:szCs w:val="19"/>
              </w:rPr>
              <w:t>cinco, derivado del expediente TEEM-JDC-166/2025.</w:t>
            </w:r>
          </w:p>
          <w:p w14:paraId="36764F85" w14:textId="77777777" w:rsidR="00230229" w:rsidRPr="00467BF3" w:rsidRDefault="00230229" w:rsidP="00230229">
            <w:pPr>
              <w:pBdr>
                <w:top w:val="nil"/>
                <w:left w:val="nil"/>
                <w:bottom w:val="nil"/>
                <w:right w:val="nil"/>
                <w:between w:val="nil"/>
              </w:pBdr>
              <w:spacing w:after="120" w:line="276" w:lineRule="auto"/>
              <w:jc w:val="both"/>
              <w:rPr>
                <w:rFonts w:ascii="Arial" w:eastAsia="Arial" w:hAnsi="Arial" w:cs="Arial"/>
                <w:sz w:val="19"/>
                <w:szCs w:val="19"/>
              </w:rPr>
            </w:pPr>
          </w:p>
        </w:tc>
      </w:tr>
      <w:tr w:rsidR="00230229" w:rsidRPr="00467BF3" w14:paraId="1255611A" w14:textId="77777777" w:rsidTr="2A0EF2DE">
        <w:trPr>
          <w:trHeight w:val="307"/>
        </w:trPr>
        <w:tc>
          <w:tcPr>
            <w:tcW w:w="2268" w:type="dxa"/>
          </w:tcPr>
          <w:p w14:paraId="22995879" w14:textId="0D4808CA" w:rsidR="00230229" w:rsidRPr="00467BF3" w:rsidRDefault="00230229" w:rsidP="00230229">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p>
        </w:tc>
        <w:tc>
          <w:tcPr>
            <w:tcW w:w="4678" w:type="dxa"/>
          </w:tcPr>
          <w:p w14:paraId="6FE3D453" w14:textId="6FC636F2" w:rsidR="00230229" w:rsidRPr="00467BF3" w:rsidRDefault="00230229" w:rsidP="00230229">
            <w:pPr>
              <w:pBdr>
                <w:top w:val="nil"/>
                <w:left w:val="nil"/>
                <w:bottom w:val="nil"/>
                <w:right w:val="nil"/>
                <w:between w:val="nil"/>
              </w:pBdr>
              <w:spacing w:after="120" w:line="276" w:lineRule="auto"/>
              <w:jc w:val="both"/>
              <w:rPr>
                <w:rFonts w:ascii="Arial" w:eastAsia="Arial" w:hAnsi="Arial" w:cs="Arial"/>
                <w:color w:val="000000" w:themeColor="text1"/>
                <w:sz w:val="19"/>
                <w:szCs w:val="19"/>
              </w:rPr>
            </w:pPr>
          </w:p>
        </w:tc>
      </w:tr>
    </w:tbl>
    <w:p w14:paraId="5FA6989A" w14:textId="44124A9B" w:rsidR="00DE1592" w:rsidRPr="00467BF3" w:rsidRDefault="00BC147F" w:rsidP="007043FD">
      <w:pPr>
        <w:pStyle w:val="Ttulo1"/>
        <w:numPr>
          <w:ilvl w:val="0"/>
          <w:numId w:val="1"/>
        </w:numPr>
        <w:jc w:val="center"/>
        <w:rPr>
          <w:rFonts w:ascii="Arial" w:eastAsia="Arial" w:hAnsi="Arial" w:cs="Arial"/>
          <w:b/>
          <w:color w:val="auto"/>
          <w:sz w:val="25"/>
          <w:szCs w:val="25"/>
        </w:rPr>
      </w:pPr>
      <w:bookmarkStart w:id="2" w:name="_heading=h.s9q1s1sur8pr"/>
      <w:bookmarkStart w:id="3" w:name="_Toc223012125"/>
      <w:bookmarkEnd w:id="2"/>
      <w:r w:rsidRPr="00467BF3">
        <w:rPr>
          <w:rFonts w:ascii="Arial" w:eastAsia="Arial" w:hAnsi="Arial" w:cs="Arial"/>
          <w:b/>
          <w:color w:val="auto"/>
          <w:sz w:val="25"/>
          <w:szCs w:val="25"/>
        </w:rPr>
        <w:t>ANTECEDENTES</w:t>
      </w:r>
      <w:r w:rsidRPr="00467BF3">
        <w:rPr>
          <w:rFonts w:ascii="Arial" w:eastAsia="Arial" w:hAnsi="Arial" w:cs="Arial"/>
          <w:color w:val="auto"/>
          <w:sz w:val="25"/>
          <w:szCs w:val="25"/>
          <w:vertAlign w:val="superscript"/>
        </w:rPr>
        <w:footnoteReference w:id="2"/>
      </w:r>
      <w:bookmarkEnd w:id="3"/>
    </w:p>
    <w:p w14:paraId="2D738717" w14:textId="77777777" w:rsidR="002E6088" w:rsidRPr="00467BF3" w:rsidRDefault="002E6088" w:rsidP="002E6088">
      <w:pPr>
        <w:rPr>
          <w:sz w:val="25"/>
          <w:szCs w:val="25"/>
        </w:rPr>
      </w:pPr>
    </w:p>
    <w:p w14:paraId="15394003" w14:textId="327130D1" w:rsidR="00DE1592" w:rsidRPr="00467BF3" w:rsidRDefault="00BC147F">
      <w:pPr>
        <w:spacing w:before="240" w:after="0" w:line="360" w:lineRule="auto"/>
        <w:jc w:val="both"/>
        <w:rPr>
          <w:rFonts w:ascii="Arial" w:eastAsia="Arial" w:hAnsi="Arial" w:cs="Arial"/>
          <w:sz w:val="25"/>
          <w:szCs w:val="25"/>
        </w:rPr>
      </w:pPr>
      <w:r w:rsidRPr="00467BF3">
        <w:rPr>
          <w:rFonts w:ascii="Arial" w:eastAsia="Arial" w:hAnsi="Arial" w:cs="Arial"/>
          <w:b/>
          <w:bCs/>
          <w:sz w:val="25"/>
          <w:szCs w:val="25"/>
        </w:rPr>
        <w:t>1.1.</w:t>
      </w:r>
      <w:r w:rsidR="00332824">
        <w:rPr>
          <w:rFonts w:ascii="Arial" w:eastAsia="Arial" w:hAnsi="Arial" w:cs="Arial"/>
          <w:b/>
          <w:bCs/>
          <w:i/>
          <w:iCs/>
          <w:sz w:val="25"/>
          <w:szCs w:val="25"/>
        </w:rPr>
        <w:t xml:space="preserve"> </w:t>
      </w:r>
      <w:r w:rsidR="00332824" w:rsidRPr="00FC5991">
        <w:rPr>
          <w:rFonts w:ascii="Arial" w:eastAsia="Arial" w:hAnsi="Arial" w:cs="Arial"/>
          <w:b/>
          <w:bCs/>
          <w:i/>
          <w:iCs/>
          <w:sz w:val="25"/>
          <w:szCs w:val="25"/>
        </w:rPr>
        <w:t>Resolución incidental</w:t>
      </w:r>
      <w:r w:rsidRPr="00FC5991">
        <w:rPr>
          <w:rFonts w:ascii="Arial" w:eastAsia="Arial" w:hAnsi="Arial" w:cs="Arial"/>
          <w:b/>
          <w:bCs/>
          <w:i/>
          <w:iCs/>
          <w:sz w:val="25"/>
          <w:szCs w:val="25"/>
        </w:rPr>
        <w:t>.</w:t>
      </w:r>
      <w:r w:rsidRPr="00467BF3">
        <w:rPr>
          <w:rFonts w:ascii="Arial" w:eastAsia="Arial" w:hAnsi="Arial" w:cs="Arial"/>
          <w:b/>
          <w:bCs/>
          <w:sz w:val="25"/>
          <w:szCs w:val="25"/>
        </w:rPr>
        <w:t xml:space="preserve"> </w:t>
      </w:r>
      <w:r w:rsidRPr="00467BF3">
        <w:rPr>
          <w:rFonts w:ascii="Arial" w:eastAsia="Arial" w:hAnsi="Arial" w:cs="Arial"/>
          <w:sz w:val="25"/>
          <w:szCs w:val="25"/>
        </w:rPr>
        <w:t>E</w:t>
      </w:r>
      <w:r w:rsidR="0061489A">
        <w:rPr>
          <w:rFonts w:ascii="Arial" w:eastAsia="Arial" w:hAnsi="Arial" w:cs="Arial"/>
          <w:sz w:val="25"/>
          <w:szCs w:val="25"/>
        </w:rPr>
        <w:t xml:space="preserve">n fecha </w:t>
      </w:r>
      <w:r w:rsidR="00332824">
        <w:rPr>
          <w:rFonts w:ascii="Arial" w:eastAsia="Arial" w:hAnsi="Arial" w:cs="Arial"/>
          <w:sz w:val="25"/>
          <w:szCs w:val="25"/>
        </w:rPr>
        <w:t xml:space="preserve">diez </w:t>
      </w:r>
      <w:r w:rsidR="0082645C" w:rsidRPr="00467BF3">
        <w:rPr>
          <w:rFonts w:ascii="Arial" w:eastAsia="Arial" w:hAnsi="Arial" w:cs="Arial"/>
          <w:sz w:val="25"/>
          <w:szCs w:val="25"/>
        </w:rPr>
        <w:t xml:space="preserve">de </w:t>
      </w:r>
      <w:r w:rsidR="00332824">
        <w:rPr>
          <w:rFonts w:ascii="Arial" w:eastAsia="Arial" w:hAnsi="Arial" w:cs="Arial"/>
          <w:sz w:val="25"/>
          <w:szCs w:val="25"/>
        </w:rPr>
        <w:t xml:space="preserve">septiembre </w:t>
      </w:r>
      <w:r w:rsidR="00B75164" w:rsidRPr="00467BF3">
        <w:rPr>
          <w:rFonts w:ascii="Arial" w:eastAsia="Arial" w:hAnsi="Arial" w:cs="Arial"/>
          <w:sz w:val="25"/>
          <w:szCs w:val="25"/>
        </w:rPr>
        <w:t>de dos mil veinticinco</w:t>
      </w:r>
      <w:r w:rsidRPr="00467BF3">
        <w:rPr>
          <w:rFonts w:ascii="Arial" w:eastAsia="Arial" w:hAnsi="Arial" w:cs="Arial"/>
          <w:sz w:val="25"/>
          <w:szCs w:val="25"/>
        </w:rPr>
        <w:t xml:space="preserve">, este </w:t>
      </w:r>
      <w:r w:rsidR="00FD45AF" w:rsidRPr="00467BF3">
        <w:rPr>
          <w:rFonts w:ascii="Arial" w:eastAsia="Arial" w:hAnsi="Arial" w:cs="Arial"/>
          <w:i/>
          <w:iCs/>
          <w:sz w:val="25"/>
          <w:szCs w:val="25"/>
        </w:rPr>
        <w:t>Ó</w:t>
      </w:r>
      <w:r w:rsidRPr="00467BF3">
        <w:rPr>
          <w:rFonts w:ascii="Arial" w:eastAsia="Arial" w:hAnsi="Arial" w:cs="Arial"/>
          <w:i/>
          <w:iCs/>
          <w:sz w:val="25"/>
          <w:szCs w:val="25"/>
        </w:rPr>
        <w:t>rgano jurisdiccional</w:t>
      </w:r>
      <w:r w:rsidRPr="00467BF3">
        <w:rPr>
          <w:rFonts w:ascii="Arial" w:eastAsia="Arial" w:hAnsi="Arial" w:cs="Arial"/>
          <w:sz w:val="25"/>
          <w:szCs w:val="25"/>
        </w:rPr>
        <w:t xml:space="preserve"> dictó</w:t>
      </w:r>
      <w:r w:rsidR="00332824">
        <w:rPr>
          <w:rFonts w:ascii="Arial" w:eastAsia="Arial" w:hAnsi="Arial" w:cs="Arial"/>
          <w:i/>
          <w:iCs/>
          <w:sz w:val="25"/>
          <w:szCs w:val="25"/>
        </w:rPr>
        <w:t xml:space="preserve"> Resolución incidental</w:t>
      </w:r>
      <w:r w:rsidRPr="00467BF3">
        <w:rPr>
          <w:rFonts w:ascii="Arial" w:eastAsia="Arial" w:hAnsi="Arial" w:cs="Arial"/>
          <w:sz w:val="25"/>
          <w:szCs w:val="25"/>
        </w:rPr>
        <w:t>, en la que</w:t>
      </w:r>
      <w:r w:rsidR="00EF770C" w:rsidRPr="00467BF3">
        <w:rPr>
          <w:rFonts w:ascii="Arial" w:eastAsia="Arial" w:hAnsi="Arial" w:cs="Arial"/>
          <w:sz w:val="25"/>
          <w:szCs w:val="25"/>
        </w:rPr>
        <w:t xml:space="preserve">, </w:t>
      </w:r>
      <w:r w:rsidR="00EF770C" w:rsidRPr="00467BF3">
        <w:rPr>
          <w:rFonts w:ascii="Arial" w:eastAsia="Arial" w:hAnsi="Arial" w:cs="Arial"/>
          <w:sz w:val="25"/>
          <w:szCs w:val="25"/>
        </w:rPr>
        <w:lastRenderedPageBreak/>
        <w:t>esencialmente, orden</w:t>
      </w:r>
      <w:r w:rsidR="00D74E3E" w:rsidRPr="00467BF3">
        <w:rPr>
          <w:rFonts w:ascii="Arial" w:eastAsia="Arial" w:hAnsi="Arial" w:cs="Arial"/>
          <w:sz w:val="25"/>
          <w:szCs w:val="25"/>
        </w:rPr>
        <w:t xml:space="preserve">ó </w:t>
      </w:r>
      <w:r w:rsidRPr="00467BF3">
        <w:rPr>
          <w:rFonts w:ascii="Arial" w:eastAsia="Arial" w:hAnsi="Arial" w:cs="Arial"/>
          <w:sz w:val="25"/>
          <w:szCs w:val="25"/>
        </w:rPr>
        <w:t>a la</w:t>
      </w:r>
      <w:r w:rsidR="00C564FB" w:rsidRPr="00467BF3">
        <w:rPr>
          <w:rFonts w:ascii="Arial" w:eastAsia="Arial" w:hAnsi="Arial" w:cs="Arial"/>
          <w:sz w:val="25"/>
          <w:szCs w:val="25"/>
        </w:rPr>
        <w:t>s</w:t>
      </w:r>
      <w:r w:rsidRPr="00467BF3">
        <w:rPr>
          <w:rFonts w:ascii="Arial" w:eastAsia="Arial" w:hAnsi="Arial" w:cs="Arial"/>
          <w:sz w:val="25"/>
          <w:szCs w:val="25"/>
        </w:rPr>
        <w:t xml:space="preserve"> </w:t>
      </w:r>
      <w:r w:rsidR="03E505C4" w:rsidRPr="00FC5991">
        <w:rPr>
          <w:rFonts w:ascii="Arial" w:eastAsia="Arial" w:hAnsi="Arial" w:cs="Arial"/>
          <w:iCs/>
          <w:sz w:val="25"/>
          <w:szCs w:val="25"/>
        </w:rPr>
        <w:t>A</w:t>
      </w:r>
      <w:r w:rsidRPr="00FC5991">
        <w:rPr>
          <w:rFonts w:ascii="Arial" w:eastAsia="Arial" w:hAnsi="Arial" w:cs="Arial"/>
          <w:iCs/>
          <w:sz w:val="25"/>
          <w:szCs w:val="25"/>
        </w:rPr>
        <w:t>utoridad</w:t>
      </w:r>
      <w:r w:rsidR="00C564FB" w:rsidRPr="00FC5991">
        <w:rPr>
          <w:rFonts w:ascii="Arial" w:eastAsia="Arial" w:hAnsi="Arial" w:cs="Arial"/>
          <w:iCs/>
          <w:sz w:val="25"/>
          <w:szCs w:val="25"/>
        </w:rPr>
        <w:t>es</w:t>
      </w:r>
      <w:r w:rsidRPr="00FC5991">
        <w:rPr>
          <w:rFonts w:ascii="Arial" w:eastAsia="Arial" w:hAnsi="Arial" w:cs="Arial"/>
          <w:iCs/>
          <w:sz w:val="25"/>
          <w:szCs w:val="25"/>
        </w:rPr>
        <w:t xml:space="preserve"> responsable</w:t>
      </w:r>
      <w:r w:rsidR="00C564FB" w:rsidRPr="00FC5991">
        <w:rPr>
          <w:rFonts w:ascii="Arial" w:eastAsia="Arial" w:hAnsi="Arial" w:cs="Arial"/>
          <w:iCs/>
          <w:sz w:val="25"/>
          <w:szCs w:val="25"/>
        </w:rPr>
        <w:t>s</w:t>
      </w:r>
      <w:r w:rsidR="0082645C" w:rsidRPr="00467BF3">
        <w:rPr>
          <w:rFonts w:ascii="Arial" w:eastAsia="Arial" w:hAnsi="Arial" w:cs="Arial"/>
          <w:sz w:val="25"/>
          <w:szCs w:val="25"/>
        </w:rPr>
        <w:t xml:space="preserve"> poner a disposición y entregar a la </w:t>
      </w:r>
      <w:r w:rsidR="001A1A29">
        <w:rPr>
          <w:rFonts w:ascii="Arial" w:eastAsia="Arial" w:hAnsi="Arial" w:cs="Arial"/>
          <w:i/>
          <w:iCs/>
          <w:sz w:val="25"/>
          <w:szCs w:val="25"/>
        </w:rPr>
        <w:t xml:space="preserve">Actora </w:t>
      </w:r>
      <w:r w:rsidR="0082645C" w:rsidRPr="00467BF3">
        <w:rPr>
          <w:rFonts w:ascii="Arial" w:eastAsia="Arial" w:hAnsi="Arial" w:cs="Arial"/>
          <w:sz w:val="25"/>
          <w:szCs w:val="25"/>
        </w:rPr>
        <w:t>la información solicitada</w:t>
      </w:r>
      <w:r w:rsidR="0061489A">
        <w:rPr>
          <w:rFonts w:ascii="Arial" w:eastAsia="Arial" w:hAnsi="Arial" w:cs="Arial"/>
          <w:sz w:val="25"/>
          <w:szCs w:val="25"/>
        </w:rPr>
        <w:t xml:space="preserve"> por la misma</w:t>
      </w:r>
      <w:r w:rsidRPr="00467BF3">
        <w:rPr>
          <w:rFonts w:ascii="Arial" w:eastAsia="Arial" w:hAnsi="Arial" w:cs="Arial"/>
          <w:sz w:val="25"/>
          <w:szCs w:val="25"/>
          <w:vertAlign w:val="superscript"/>
        </w:rPr>
        <w:footnoteReference w:id="3"/>
      </w:r>
      <w:r w:rsidRPr="00467BF3">
        <w:rPr>
          <w:rFonts w:ascii="Arial" w:eastAsia="Arial" w:hAnsi="Arial" w:cs="Arial"/>
          <w:sz w:val="25"/>
          <w:szCs w:val="25"/>
        </w:rPr>
        <w:t xml:space="preserve">. </w:t>
      </w:r>
    </w:p>
    <w:p w14:paraId="38D10C5F" w14:textId="6A02E3BB" w:rsidR="00396EF6" w:rsidRDefault="004E0722" w:rsidP="00396EF6">
      <w:pPr>
        <w:spacing w:before="240" w:after="0" w:line="360" w:lineRule="auto"/>
        <w:jc w:val="both"/>
        <w:rPr>
          <w:rFonts w:ascii="Arial" w:eastAsia="Arial" w:hAnsi="Arial" w:cs="Arial"/>
          <w:i/>
          <w:iCs/>
          <w:sz w:val="25"/>
          <w:szCs w:val="25"/>
        </w:rPr>
      </w:pPr>
      <w:r w:rsidRPr="00467BF3">
        <w:rPr>
          <w:rFonts w:ascii="Arial" w:eastAsia="Arial" w:hAnsi="Arial" w:cs="Arial"/>
          <w:b/>
          <w:bCs/>
          <w:sz w:val="25"/>
          <w:szCs w:val="25"/>
        </w:rPr>
        <w:t>1.2.</w:t>
      </w:r>
      <w:r w:rsidR="0061489A">
        <w:rPr>
          <w:rFonts w:ascii="Arial" w:eastAsia="Arial" w:hAnsi="Arial" w:cs="Arial"/>
          <w:b/>
          <w:bCs/>
          <w:i/>
          <w:iCs/>
          <w:sz w:val="25"/>
          <w:szCs w:val="25"/>
        </w:rPr>
        <w:t xml:space="preserve"> Acuerdo plenario</w:t>
      </w:r>
      <w:r w:rsidRPr="00467BF3">
        <w:rPr>
          <w:rFonts w:ascii="Arial" w:eastAsia="Arial" w:hAnsi="Arial" w:cs="Arial"/>
          <w:b/>
          <w:bCs/>
          <w:sz w:val="25"/>
          <w:szCs w:val="25"/>
        </w:rPr>
        <w:t>.</w:t>
      </w:r>
      <w:r w:rsidR="0061489A">
        <w:rPr>
          <w:rFonts w:ascii="Arial" w:eastAsia="Arial" w:hAnsi="Arial" w:cs="Arial"/>
          <w:sz w:val="25"/>
          <w:szCs w:val="25"/>
        </w:rPr>
        <w:t xml:space="preserve"> El veintiocho de enero, este </w:t>
      </w:r>
      <w:r w:rsidR="0061489A">
        <w:rPr>
          <w:rFonts w:ascii="Arial" w:eastAsia="Arial" w:hAnsi="Arial" w:cs="Arial"/>
          <w:i/>
          <w:iCs/>
          <w:sz w:val="25"/>
          <w:szCs w:val="25"/>
        </w:rPr>
        <w:t>Tribunal Electoral,</w:t>
      </w:r>
      <w:r w:rsidR="0061489A">
        <w:rPr>
          <w:rFonts w:ascii="Arial" w:eastAsia="Arial" w:hAnsi="Arial" w:cs="Arial"/>
          <w:sz w:val="25"/>
          <w:szCs w:val="25"/>
        </w:rPr>
        <w:t xml:space="preserve"> emitió </w:t>
      </w:r>
      <w:r w:rsidR="0061489A">
        <w:rPr>
          <w:rFonts w:ascii="Arial" w:eastAsia="Arial" w:hAnsi="Arial" w:cs="Arial"/>
          <w:i/>
          <w:iCs/>
          <w:sz w:val="25"/>
          <w:szCs w:val="25"/>
        </w:rPr>
        <w:t xml:space="preserve">Acuerdo plenario, </w:t>
      </w:r>
      <w:r w:rsidR="0061489A">
        <w:rPr>
          <w:rFonts w:ascii="Arial" w:eastAsia="Arial" w:hAnsi="Arial" w:cs="Arial"/>
          <w:sz w:val="25"/>
          <w:szCs w:val="25"/>
        </w:rPr>
        <w:t xml:space="preserve">en el que ordenó poner a disposición y entregar a la </w:t>
      </w:r>
      <w:r w:rsidR="00480A04">
        <w:rPr>
          <w:rFonts w:ascii="Arial" w:eastAsia="Arial" w:hAnsi="Arial" w:cs="Arial"/>
          <w:i/>
          <w:iCs/>
          <w:sz w:val="25"/>
          <w:szCs w:val="25"/>
        </w:rPr>
        <w:t xml:space="preserve">Actora </w:t>
      </w:r>
      <w:r w:rsidR="00396EF6">
        <w:rPr>
          <w:rFonts w:ascii="Arial" w:eastAsia="Arial" w:hAnsi="Arial" w:cs="Arial"/>
          <w:sz w:val="25"/>
          <w:szCs w:val="25"/>
        </w:rPr>
        <w:t>la información relativa a los puntos 1,2,3,6,9,18,19 y 20 de manera clara y legible</w:t>
      </w:r>
      <w:r w:rsidR="004E28B1" w:rsidRPr="00467BF3">
        <w:rPr>
          <w:rStyle w:val="Refdenotaalpie"/>
          <w:rFonts w:ascii="Arial" w:eastAsia="Arial" w:hAnsi="Arial" w:cs="Arial"/>
          <w:i/>
          <w:iCs/>
          <w:sz w:val="25"/>
          <w:szCs w:val="25"/>
        </w:rPr>
        <w:footnoteReference w:id="4"/>
      </w:r>
      <w:r w:rsidR="004E28B1" w:rsidRPr="00467BF3">
        <w:rPr>
          <w:rFonts w:ascii="Arial" w:eastAsia="Arial" w:hAnsi="Arial" w:cs="Arial"/>
          <w:i/>
          <w:iCs/>
          <w:sz w:val="25"/>
          <w:szCs w:val="25"/>
        </w:rPr>
        <w:t xml:space="preserve">. </w:t>
      </w:r>
    </w:p>
    <w:p w14:paraId="1A427F2B" w14:textId="2964DC4C" w:rsidR="008455CD" w:rsidRPr="00836577" w:rsidRDefault="008455CD" w:rsidP="00396EF6">
      <w:pPr>
        <w:spacing w:before="240" w:after="0" w:line="360" w:lineRule="auto"/>
        <w:jc w:val="both"/>
        <w:rPr>
          <w:rFonts w:ascii="Arial" w:eastAsia="Arial" w:hAnsi="Arial" w:cs="Arial"/>
          <w:sz w:val="25"/>
          <w:szCs w:val="25"/>
        </w:rPr>
      </w:pPr>
      <w:r>
        <w:rPr>
          <w:rFonts w:ascii="Arial" w:eastAsia="Arial" w:hAnsi="Arial" w:cs="Arial"/>
          <w:b/>
          <w:bCs/>
          <w:sz w:val="25"/>
          <w:szCs w:val="25"/>
        </w:rPr>
        <w:t>1.3. Notificaci</w:t>
      </w:r>
      <w:r w:rsidR="00CE7F6B">
        <w:rPr>
          <w:rFonts w:ascii="Arial" w:eastAsia="Arial" w:hAnsi="Arial" w:cs="Arial"/>
          <w:b/>
          <w:bCs/>
          <w:sz w:val="25"/>
          <w:szCs w:val="25"/>
        </w:rPr>
        <w:t xml:space="preserve">ones </w:t>
      </w:r>
      <w:r>
        <w:rPr>
          <w:rFonts w:ascii="Arial" w:eastAsia="Arial" w:hAnsi="Arial" w:cs="Arial"/>
          <w:b/>
          <w:bCs/>
          <w:sz w:val="25"/>
          <w:szCs w:val="25"/>
        </w:rPr>
        <w:t xml:space="preserve">del </w:t>
      </w:r>
      <w:r>
        <w:rPr>
          <w:rFonts w:ascii="Arial" w:eastAsia="Arial" w:hAnsi="Arial" w:cs="Arial"/>
          <w:b/>
          <w:bCs/>
          <w:i/>
          <w:iCs/>
          <w:sz w:val="25"/>
          <w:szCs w:val="25"/>
        </w:rPr>
        <w:t xml:space="preserve">Acuerdo plenario. </w:t>
      </w:r>
      <w:r>
        <w:rPr>
          <w:rFonts w:ascii="Arial" w:eastAsia="Arial" w:hAnsi="Arial" w:cs="Arial"/>
          <w:sz w:val="25"/>
          <w:szCs w:val="25"/>
        </w:rPr>
        <w:t xml:space="preserve">En fecha </w:t>
      </w:r>
      <w:r w:rsidR="00CE7F6B">
        <w:rPr>
          <w:rFonts w:ascii="Arial" w:eastAsia="Arial" w:hAnsi="Arial" w:cs="Arial"/>
          <w:sz w:val="25"/>
          <w:szCs w:val="25"/>
        </w:rPr>
        <w:t xml:space="preserve">veintinueve de enero, se notificó </w:t>
      </w:r>
      <w:r w:rsidR="00836577">
        <w:rPr>
          <w:rFonts w:ascii="Arial" w:eastAsia="Arial" w:hAnsi="Arial" w:cs="Arial"/>
          <w:sz w:val="25"/>
          <w:szCs w:val="25"/>
        </w:rPr>
        <w:t>a</w:t>
      </w:r>
      <w:r w:rsidR="00C9659F">
        <w:rPr>
          <w:rFonts w:ascii="Arial" w:eastAsia="Arial" w:hAnsi="Arial" w:cs="Arial"/>
          <w:sz w:val="25"/>
          <w:szCs w:val="25"/>
        </w:rPr>
        <w:t xml:space="preserve">l </w:t>
      </w:r>
      <w:r w:rsidR="00C9659F">
        <w:rPr>
          <w:rFonts w:ascii="Arial" w:eastAsia="Arial" w:hAnsi="Arial" w:cs="Arial"/>
          <w:i/>
          <w:iCs/>
          <w:sz w:val="25"/>
          <w:szCs w:val="25"/>
        </w:rPr>
        <w:t xml:space="preserve">Presidente municipal </w:t>
      </w:r>
      <w:r w:rsidR="00A6737F">
        <w:rPr>
          <w:rFonts w:ascii="Arial" w:eastAsia="Arial" w:hAnsi="Arial" w:cs="Arial"/>
          <w:sz w:val="25"/>
          <w:szCs w:val="25"/>
        </w:rPr>
        <w:t xml:space="preserve">el </w:t>
      </w:r>
      <w:r w:rsidR="00A6737F">
        <w:rPr>
          <w:rFonts w:ascii="Arial" w:eastAsia="Arial" w:hAnsi="Arial" w:cs="Arial"/>
          <w:i/>
          <w:iCs/>
          <w:sz w:val="25"/>
          <w:szCs w:val="25"/>
        </w:rPr>
        <w:t>Acuerdo plenario</w:t>
      </w:r>
      <w:r w:rsidR="00836577">
        <w:rPr>
          <w:rFonts w:ascii="Arial" w:eastAsia="Arial" w:hAnsi="Arial" w:cs="Arial"/>
          <w:i/>
          <w:iCs/>
          <w:sz w:val="25"/>
          <w:szCs w:val="25"/>
        </w:rPr>
        <w:t xml:space="preserve"> </w:t>
      </w:r>
      <w:r w:rsidR="00836577">
        <w:rPr>
          <w:rFonts w:ascii="Arial" w:eastAsia="Arial" w:hAnsi="Arial" w:cs="Arial"/>
          <w:sz w:val="25"/>
          <w:szCs w:val="25"/>
        </w:rPr>
        <w:t>dictado dentro del</w:t>
      </w:r>
      <w:r w:rsidR="00C9659F">
        <w:rPr>
          <w:rFonts w:ascii="Arial" w:eastAsia="Arial" w:hAnsi="Arial" w:cs="Arial"/>
          <w:sz w:val="25"/>
          <w:szCs w:val="25"/>
        </w:rPr>
        <w:t xml:space="preserve"> cuaderno de incidente de incumplimiento de sentencia</w:t>
      </w:r>
      <w:r w:rsidR="008F7D6E">
        <w:rPr>
          <w:rStyle w:val="Refdenotaalpie"/>
          <w:rFonts w:ascii="Arial" w:eastAsia="Arial" w:hAnsi="Arial" w:cs="Arial"/>
          <w:sz w:val="25"/>
          <w:szCs w:val="25"/>
        </w:rPr>
        <w:footnoteReference w:id="5"/>
      </w:r>
      <w:r w:rsidR="008F7D6E">
        <w:rPr>
          <w:rFonts w:ascii="Arial" w:eastAsia="Arial" w:hAnsi="Arial" w:cs="Arial"/>
          <w:sz w:val="25"/>
          <w:szCs w:val="25"/>
        </w:rPr>
        <w:t>.</w:t>
      </w:r>
    </w:p>
    <w:p w14:paraId="2A1643E4" w14:textId="1625791E" w:rsidR="001A1A29" w:rsidRDefault="00CF1FE0" w:rsidP="001A1A29">
      <w:pPr>
        <w:spacing w:before="280" w:after="280" w:line="360" w:lineRule="auto"/>
        <w:jc w:val="both"/>
        <w:rPr>
          <w:rFonts w:ascii="Arial" w:eastAsia="Arial" w:hAnsi="Arial" w:cs="Arial"/>
          <w:b/>
          <w:bCs/>
          <w:sz w:val="25"/>
          <w:szCs w:val="25"/>
        </w:rPr>
      </w:pPr>
      <w:r w:rsidRPr="00467BF3">
        <w:rPr>
          <w:rFonts w:ascii="Arial" w:eastAsia="Arial" w:hAnsi="Arial" w:cs="Arial"/>
          <w:b/>
          <w:bCs/>
          <w:sz w:val="25"/>
          <w:szCs w:val="25"/>
        </w:rPr>
        <w:t>1.</w:t>
      </w:r>
      <w:r w:rsidR="008455CD">
        <w:rPr>
          <w:rFonts w:ascii="Arial" w:eastAsia="Arial" w:hAnsi="Arial" w:cs="Arial"/>
          <w:b/>
          <w:bCs/>
          <w:sz w:val="25"/>
          <w:szCs w:val="25"/>
        </w:rPr>
        <w:t>4</w:t>
      </w:r>
      <w:r w:rsidRPr="00467BF3">
        <w:rPr>
          <w:rFonts w:ascii="Arial" w:eastAsia="Arial" w:hAnsi="Arial" w:cs="Arial"/>
          <w:b/>
          <w:bCs/>
          <w:sz w:val="25"/>
          <w:szCs w:val="25"/>
        </w:rPr>
        <w:t>.</w:t>
      </w:r>
      <w:r w:rsidR="00C9619F" w:rsidRPr="00467BF3">
        <w:rPr>
          <w:rFonts w:ascii="Arial" w:eastAsia="Arial" w:hAnsi="Arial" w:cs="Arial"/>
          <w:b/>
          <w:bCs/>
          <w:i/>
          <w:iCs/>
          <w:sz w:val="25"/>
          <w:szCs w:val="25"/>
        </w:rPr>
        <w:t xml:space="preserve"> </w:t>
      </w:r>
      <w:r w:rsidR="00C9619F" w:rsidRPr="00467BF3">
        <w:rPr>
          <w:rFonts w:ascii="Arial" w:eastAsia="Arial" w:hAnsi="Arial" w:cs="Arial"/>
          <w:b/>
          <w:bCs/>
          <w:sz w:val="25"/>
          <w:szCs w:val="25"/>
        </w:rPr>
        <w:t>Escrito incidental</w:t>
      </w:r>
      <w:r w:rsidR="002276AB" w:rsidRPr="00467BF3">
        <w:rPr>
          <w:rFonts w:ascii="Arial" w:eastAsia="Arial" w:hAnsi="Arial" w:cs="Arial"/>
          <w:b/>
          <w:bCs/>
          <w:i/>
          <w:iCs/>
          <w:sz w:val="25"/>
          <w:szCs w:val="25"/>
        </w:rPr>
        <w:t>.</w:t>
      </w:r>
      <w:r w:rsidR="0001410B" w:rsidRPr="00467BF3">
        <w:rPr>
          <w:rFonts w:ascii="Arial" w:eastAsia="Arial" w:hAnsi="Arial" w:cs="Arial"/>
          <w:sz w:val="25"/>
          <w:szCs w:val="25"/>
        </w:rPr>
        <w:t xml:space="preserve"> </w:t>
      </w:r>
      <w:r w:rsidR="007D4775" w:rsidRPr="00467BF3">
        <w:rPr>
          <w:rFonts w:ascii="Arial" w:eastAsia="Arial" w:hAnsi="Arial" w:cs="Arial"/>
          <w:sz w:val="25"/>
          <w:szCs w:val="25"/>
        </w:rPr>
        <w:t>El</w:t>
      </w:r>
      <w:r w:rsidR="00C9619F" w:rsidRPr="00467BF3">
        <w:rPr>
          <w:rFonts w:ascii="Arial" w:eastAsia="Arial" w:hAnsi="Arial" w:cs="Arial"/>
          <w:sz w:val="25"/>
          <w:szCs w:val="25"/>
        </w:rPr>
        <w:t xml:space="preserve"> </w:t>
      </w:r>
      <w:r w:rsidR="00396EF6">
        <w:rPr>
          <w:rFonts w:ascii="Arial" w:eastAsia="Arial" w:hAnsi="Arial" w:cs="Arial"/>
          <w:sz w:val="25"/>
          <w:szCs w:val="25"/>
        </w:rPr>
        <w:t xml:space="preserve">doce </w:t>
      </w:r>
      <w:r w:rsidR="00C9619F" w:rsidRPr="00467BF3">
        <w:rPr>
          <w:rFonts w:ascii="Arial" w:eastAsia="Arial" w:hAnsi="Arial" w:cs="Arial"/>
          <w:sz w:val="25"/>
          <w:szCs w:val="25"/>
        </w:rPr>
        <w:t xml:space="preserve">de </w:t>
      </w:r>
      <w:r w:rsidR="00396EF6">
        <w:rPr>
          <w:rFonts w:ascii="Arial" w:eastAsia="Arial" w:hAnsi="Arial" w:cs="Arial"/>
          <w:sz w:val="25"/>
          <w:szCs w:val="25"/>
        </w:rPr>
        <w:t>febrero</w:t>
      </w:r>
      <w:r w:rsidR="00C9619F" w:rsidRPr="00467BF3">
        <w:rPr>
          <w:rFonts w:ascii="Arial" w:eastAsia="Arial" w:hAnsi="Arial" w:cs="Arial"/>
          <w:sz w:val="25"/>
          <w:szCs w:val="25"/>
        </w:rPr>
        <w:t>,</w:t>
      </w:r>
      <w:r w:rsidR="004B6204" w:rsidRPr="00467BF3">
        <w:rPr>
          <w:rFonts w:ascii="Arial" w:eastAsia="Arial" w:hAnsi="Arial" w:cs="Arial"/>
          <w:sz w:val="25"/>
          <w:szCs w:val="25"/>
        </w:rPr>
        <w:t xml:space="preserve"> </w:t>
      </w:r>
      <w:r w:rsidR="00396EF6">
        <w:rPr>
          <w:rFonts w:ascii="Arial" w:eastAsia="Arial" w:hAnsi="Arial" w:cs="Arial"/>
          <w:sz w:val="25"/>
          <w:szCs w:val="25"/>
        </w:rPr>
        <w:t>el</w:t>
      </w:r>
      <w:r w:rsidR="00396EF6">
        <w:rPr>
          <w:rFonts w:ascii="Arial" w:eastAsia="Arial" w:hAnsi="Arial" w:cs="Arial"/>
          <w:i/>
          <w:iCs/>
          <w:sz w:val="25"/>
          <w:szCs w:val="25"/>
        </w:rPr>
        <w:t xml:space="preserve"> Presidente municipal</w:t>
      </w:r>
      <w:r w:rsidR="00C9619F" w:rsidRPr="00467BF3">
        <w:rPr>
          <w:rFonts w:ascii="Arial" w:eastAsia="Arial" w:hAnsi="Arial" w:cs="Arial"/>
          <w:i/>
          <w:iCs/>
          <w:sz w:val="25"/>
          <w:szCs w:val="25"/>
        </w:rPr>
        <w:t>,</w:t>
      </w:r>
      <w:r w:rsidR="00396EF6">
        <w:rPr>
          <w:rFonts w:ascii="Arial" w:eastAsia="Arial" w:hAnsi="Arial" w:cs="Arial"/>
          <w:sz w:val="25"/>
          <w:szCs w:val="25"/>
        </w:rPr>
        <w:t xml:space="preserve"> en cuanto autoridad responsable dentro del juicio citado al rubro, </w:t>
      </w:r>
      <w:r w:rsidR="00396EF6" w:rsidRPr="00396EF6">
        <w:rPr>
          <w:rFonts w:ascii="Arial" w:eastAsia="Arial" w:hAnsi="Arial" w:cs="Arial"/>
          <w:sz w:val="25"/>
          <w:szCs w:val="25"/>
        </w:rPr>
        <w:t>interpuso</w:t>
      </w:r>
      <w:r w:rsidR="00812457">
        <w:rPr>
          <w:rFonts w:ascii="Arial" w:eastAsia="Arial" w:hAnsi="Arial" w:cs="Arial"/>
          <w:sz w:val="25"/>
          <w:szCs w:val="25"/>
        </w:rPr>
        <w:t xml:space="preserve"> </w:t>
      </w:r>
      <w:r w:rsidR="00812457">
        <w:rPr>
          <w:rFonts w:ascii="Arial" w:eastAsia="Arial" w:hAnsi="Arial" w:cs="Arial"/>
          <w:i/>
          <w:iCs/>
          <w:sz w:val="25"/>
          <w:szCs w:val="25"/>
        </w:rPr>
        <w:t>Incidente</w:t>
      </w:r>
      <w:r w:rsidR="00812457">
        <w:rPr>
          <w:rFonts w:ascii="Arial" w:eastAsia="Arial" w:hAnsi="Arial" w:cs="Arial"/>
          <w:sz w:val="25"/>
          <w:szCs w:val="25"/>
        </w:rPr>
        <w:t xml:space="preserve"> en contra de</w:t>
      </w:r>
      <w:r w:rsidR="00602FCF">
        <w:rPr>
          <w:rFonts w:ascii="Arial" w:eastAsia="Arial" w:hAnsi="Arial" w:cs="Arial"/>
          <w:sz w:val="25"/>
          <w:szCs w:val="25"/>
        </w:rPr>
        <w:t xml:space="preserve">l </w:t>
      </w:r>
      <w:r w:rsidR="009E2CA6">
        <w:rPr>
          <w:rFonts w:ascii="Arial" w:eastAsia="Arial" w:hAnsi="Arial" w:cs="Arial"/>
          <w:i/>
          <w:iCs/>
          <w:sz w:val="25"/>
          <w:szCs w:val="25"/>
        </w:rPr>
        <w:t>Acuerdo plenario</w:t>
      </w:r>
      <w:r w:rsidR="00BC147F" w:rsidRPr="00467BF3">
        <w:rPr>
          <w:rFonts w:ascii="Arial" w:eastAsia="Arial" w:hAnsi="Arial" w:cs="Arial"/>
          <w:i/>
          <w:iCs/>
          <w:sz w:val="25"/>
          <w:szCs w:val="25"/>
          <w:vertAlign w:val="superscript"/>
        </w:rPr>
        <w:footnoteReference w:id="6"/>
      </w:r>
      <w:r w:rsidR="00BC147F" w:rsidRPr="00467BF3">
        <w:rPr>
          <w:rFonts w:ascii="Arial" w:eastAsia="Arial" w:hAnsi="Arial" w:cs="Arial"/>
          <w:sz w:val="25"/>
          <w:szCs w:val="25"/>
        </w:rPr>
        <w:t>.</w:t>
      </w:r>
    </w:p>
    <w:p w14:paraId="1D227A07" w14:textId="47772CFE" w:rsidR="00437EB9" w:rsidRPr="001A1A29" w:rsidRDefault="00BC147F" w:rsidP="001A1A29">
      <w:pPr>
        <w:spacing w:before="280" w:after="280" w:line="360" w:lineRule="auto"/>
        <w:jc w:val="both"/>
        <w:rPr>
          <w:rFonts w:ascii="Arial" w:eastAsia="Arial" w:hAnsi="Arial" w:cs="Arial"/>
          <w:b/>
          <w:bCs/>
          <w:sz w:val="25"/>
          <w:szCs w:val="25"/>
        </w:rPr>
      </w:pPr>
      <w:r w:rsidRPr="00467BF3">
        <w:rPr>
          <w:rFonts w:ascii="Arial" w:eastAsia="Arial" w:hAnsi="Arial" w:cs="Arial"/>
          <w:b/>
          <w:bCs/>
          <w:sz w:val="25"/>
          <w:szCs w:val="25"/>
        </w:rPr>
        <w:t>1.</w:t>
      </w:r>
      <w:r w:rsidR="008455CD">
        <w:rPr>
          <w:rFonts w:ascii="Arial" w:eastAsia="Arial" w:hAnsi="Arial" w:cs="Arial"/>
          <w:b/>
          <w:bCs/>
          <w:sz w:val="25"/>
          <w:szCs w:val="25"/>
        </w:rPr>
        <w:t>5</w:t>
      </w:r>
      <w:r w:rsidRPr="00467BF3">
        <w:rPr>
          <w:rFonts w:ascii="Arial" w:eastAsia="Arial" w:hAnsi="Arial" w:cs="Arial"/>
          <w:b/>
          <w:bCs/>
          <w:sz w:val="25"/>
          <w:szCs w:val="25"/>
        </w:rPr>
        <w:t>.</w:t>
      </w:r>
      <w:r w:rsidR="00E14395" w:rsidRPr="00467BF3">
        <w:rPr>
          <w:rFonts w:ascii="Arial" w:eastAsia="Arial" w:hAnsi="Arial" w:cs="Arial"/>
          <w:b/>
          <w:bCs/>
          <w:sz w:val="25"/>
          <w:szCs w:val="25"/>
        </w:rPr>
        <w:t xml:space="preserve"> Vista a</w:t>
      </w:r>
      <w:r w:rsidR="001A1A29">
        <w:rPr>
          <w:rFonts w:ascii="Arial" w:eastAsia="Arial" w:hAnsi="Arial" w:cs="Arial"/>
          <w:b/>
          <w:bCs/>
          <w:i/>
          <w:iCs/>
          <w:sz w:val="25"/>
          <w:szCs w:val="25"/>
        </w:rPr>
        <w:t xml:space="preserve"> Actora</w:t>
      </w:r>
      <w:r w:rsidR="00437EB9" w:rsidRPr="00467BF3">
        <w:rPr>
          <w:rFonts w:ascii="Arial" w:eastAsia="Arial" w:hAnsi="Arial" w:cs="Arial"/>
          <w:b/>
          <w:i/>
          <w:sz w:val="25"/>
          <w:szCs w:val="25"/>
        </w:rPr>
        <w:t>.</w:t>
      </w:r>
      <w:r w:rsidR="00437EB9" w:rsidRPr="00467BF3">
        <w:rPr>
          <w:rFonts w:ascii="Arial" w:eastAsia="Arial" w:hAnsi="Arial" w:cs="Arial"/>
          <w:b/>
          <w:bCs/>
          <w:sz w:val="25"/>
          <w:szCs w:val="25"/>
        </w:rPr>
        <w:t xml:space="preserve"> </w:t>
      </w:r>
      <w:r w:rsidR="00437EB9" w:rsidRPr="00467BF3">
        <w:rPr>
          <w:rFonts w:ascii="Arial" w:eastAsia="Arial" w:hAnsi="Arial" w:cs="Arial"/>
          <w:sz w:val="25"/>
          <w:szCs w:val="25"/>
        </w:rPr>
        <w:t xml:space="preserve">Por acuerdo de </w:t>
      </w:r>
      <w:r w:rsidR="001A1A29">
        <w:rPr>
          <w:rFonts w:ascii="Arial" w:eastAsia="Arial" w:hAnsi="Arial" w:cs="Arial"/>
          <w:sz w:val="25"/>
          <w:szCs w:val="25"/>
        </w:rPr>
        <w:t xml:space="preserve">trece </w:t>
      </w:r>
      <w:r w:rsidR="00E14395" w:rsidRPr="00467BF3">
        <w:rPr>
          <w:rFonts w:ascii="Arial" w:eastAsia="Arial" w:hAnsi="Arial" w:cs="Arial"/>
          <w:sz w:val="25"/>
          <w:szCs w:val="25"/>
        </w:rPr>
        <w:t>de</w:t>
      </w:r>
      <w:r w:rsidR="001A1A29">
        <w:rPr>
          <w:rFonts w:ascii="Arial" w:eastAsia="Arial" w:hAnsi="Arial" w:cs="Arial"/>
          <w:sz w:val="25"/>
          <w:szCs w:val="25"/>
        </w:rPr>
        <w:t xml:space="preserve"> febrero</w:t>
      </w:r>
      <w:r w:rsidR="00E14395" w:rsidRPr="00467BF3">
        <w:rPr>
          <w:rFonts w:ascii="Arial" w:eastAsia="Arial" w:hAnsi="Arial" w:cs="Arial"/>
          <w:sz w:val="25"/>
          <w:szCs w:val="25"/>
        </w:rPr>
        <w:t xml:space="preserve">, </w:t>
      </w:r>
      <w:r w:rsidR="00437EB9" w:rsidRPr="00467BF3">
        <w:rPr>
          <w:rFonts w:ascii="Arial" w:eastAsia="Arial" w:hAnsi="Arial" w:cs="Arial"/>
          <w:sz w:val="25"/>
          <w:szCs w:val="25"/>
        </w:rPr>
        <w:t xml:space="preserve">se ordenó </w:t>
      </w:r>
      <w:r w:rsidR="00E14395" w:rsidRPr="00467BF3">
        <w:rPr>
          <w:rFonts w:ascii="Arial" w:eastAsia="Arial" w:hAnsi="Arial" w:cs="Arial"/>
          <w:sz w:val="25"/>
          <w:szCs w:val="25"/>
        </w:rPr>
        <w:t>dar vista</w:t>
      </w:r>
      <w:r w:rsidR="001A1A29">
        <w:rPr>
          <w:rFonts w:ascii="Arial" w:eastAsia="Arial" w:hAnsi="Arial" w:cs="Arial"/>
          <w:sz w:val="25"/>
          <w:szCs w:val="25"/>
        </w:rPr>
        <w:t xml:space="preserve"> a la </w:t>
      </w:r>
      <w:r w:rsidR="001A1A29">
        <w:rPr>
          <w:rFonts w:ascii="Arial" w:eastAsia="Arial" w:hAnsi="Arial" w:cs="Arial"/>
          <w:i/>
          <w:iCs/>
          <w:sz w:val="25"/>
          <w:szCs w:val="25"/>
        </w:rPr>
        <w:t xml:space="preserve">Actora </w:t>
      </w:r>
      <w:r w:rsidR="00E14395" w:rsidRPr="00467BF3">
        <w:rPr>
          <w:rFonts w:ascii="Arial" w:eastAsia="Arial" w:hAnsi="Arial" w:cs="Arial"/>
          <w:sz w:val="25"/>
          <w:szCs w:val="25"/>
        </w:rPr>
        <w:t>con</w:t>
      </w:r>
      <w:r w:rsidR="00C8199B" w:rsidRPr="00467BF3">
        <w:rPr>
          <w:rFonts w:ascii="Arial" w:eastAsia="Arial" w:hAnsi="Arial" w:cs="Arial"/>
          <w:sz w:val="25"/>
          <w:szCs w:val="25"/>
        </w:rPr>
        <w:t xml:space="preserve"> las constancias descritas en el proveído referido, </w:t>
      </w:r>
      <w:r w:rsidR="00437EB9" w:rsidRPr="00467BF3">
        <w:rPr>
          <w:rFonts w:ascii="Arial" w:eastAsia="Arial" w:hAnsi="Arial" w:cs="Arial"/>
          <w:sz w:val="25"/>
          <w:szCs w:val="25"/>
        </w:rPr>
        <w:t>para que</w:t>
      </w:r>
      <w:r w:rsidR="00C8199B" w:rsidRPr="00467BF3">
        <w:rPr>
          <w:rFonts w:ascii="Arial" w:eastAsia="Arial" w:hAnsi="Arial" w:cs="Arial"/>
          <w:sz w:val="25"/>
          <w:szCs w:val="25"/>
        </w:rPr>
        <w:t xml:space="preserve"> manifestara lo que a su interés legal correspondiera</w:t>
      </w:r>
      <w:r w:rsidR="00437EB9" w:rsidRPr="00467BF3">
        <w:rPr>
          <w:rFonts w:ascii="Arial" w:eastAsia="Arial" w:hAnsi="Arial" w:cs="Arial"/>
          <w:i/>
          <w:iCs/>
          <w:sz w:val="25"/>
          <w:szCs w:val="25"/>
          <w:vertAlign w:val="superscript"/>
        </w:rPr>
        <w:footnoteReference w:id="7"/>
      </w:r>
      <w:r w:rsidR="00437EB9" w:rsidRPr="00467BF3">
        <w:rPr>
          <w:rFonts w:ascii="Arial" w:eastAsia="Arial" w:hAnsi="Arial" w:cs="Arial"/>
          <w:i/>
          <w:iCs/>
          <w:sz w:val="25"/>
          <w:szCs w:val="25"/>
        </w:rPr>
        <w:t>.</w:t>
      </w:r>
    </w:p>
    <w:p w14:paraId="60B7AAFC" w14:textId="776257D1" w:rsidR="13FB4421" w:rsidRPr="00467BF3" w:rsidRDefault="00BC147F" w:rsidP="00C8199B">
      <w:pPr>
        <w:spacing w:before="240" w:line="360" w:lineRule="auto"/>
        <w:jc w:val="both"/>
        <w:rPr>
          <w:rFonts w:ascii="Arial" w:eastAsia="Arial" w:hAnsi="Arial" w:cs="Arial"/>
          <w:sz w:val="25"/>
          <w:szCs w:val="25"/>
        </w:rPr>
      </w:pPr>
      <w:r w:rsidRPr="00467BF3">
        <w:rPr>
          <w:rFonts w:ascii="Arial" w:eastAsia="Arial" w:hAnsi="Arial" w:cs="Arial"/>
          <w:b/>
          <w:bCs/>
          <w:sz w:val="25"/>
          <w:szCs w:val="25"/>
        </w:rPr>
        <w:t>1.</w:t>
      </w:r>
      <w:r w:rsidR="008455CD">
        <w:rPr>
          <w:rFonts w:ascii="Arial" w:eastAsia="Arial" w:hAnsi="Arial" w:cs="Arial"/>
          <w:b/>
          <w:bCs/>
          <w:sz w:val="25"/>
          <w:szCs w:val="25"/>
        </w:rPr>
        <w:t>6</w:t>
      </w:r>
      <w:r w:rsidR="00294357" w:rsidRPr="00467BF3">
        <w:rPr>
          <w:rFonts w:ascii="Arial" w:eastAsia="Arial" w:hAnsi="Arial" w:cs="Arial"/>
          <w:b/>
          <w:bCs/>
          <w:sz w:val="25"/>
          <w:szCs w:val="25"/>
        </w:rPr>
        <w:t>.</w:t>
      </w:r>
      <w:r w:rsidR="00C8199B" w:rsidRPr="00467BF3">
        <w:rPr>
          <w:rFonts w:ascii="Arial" w:eastAsia="Arial" w:hAnsi="Arial" w:cs="Arial"/>
          <w:b/>
          <w:bCs/>
          <w:sz w:val="25"/>
          <w:szCs w:val="25"/>
        </w:rPr>
        <w:t xml:space="preserve"> </w:t>
      </w:r>
      <w:r w:rsidR="00C40DE4" w:rsidRPr="00467BF3">
        <w:rPr>
          <w:rFonts w:ascii="Arial" w:eastAsia="Arial" w:hAnsi="Arial" w:cs="Arial"/>
          <w:b/>
          <w:bCs/>
          <w:sz w:val="25"/>
          <w:szCs w:val="25"/>
        </w:rPr>
        <w:t>Desahogo de vista</w:t>
      </w:r>
      <w:r w:rsidR="00812457">
        <w:rPr>
          <w:rFonts w:ascii="Arial" w:eastAsia="Arial" w:hAnsi="Arial" w:cs="Arial"/>
          <w:b/>
          <w:bCs/>
          <w:sz w:val="25"/>
          <w:szCs w:val="25"/>
        </w:rPr>
        <w:t xml:space="preserve"> y admisión de incidente</w:t>
      </w:r>
      <w:r w:rsidR="00D70B59" w:rsidRPr="00467BF3">
        <w:rPr>
          <w:rFonts w:ascii="Arial" w:eastAsia="Arial" w:hAnsi="Arial" w:cs="Arial"/>
          <w:b/>
          <w:bCs/>
          <w:i/>
          <w:iCs/>
          <w:sz w:val="25"/>
          <w:szCs w:val="25"/>
        </w:rPr>
        <w:t>.</w:t>
      </w:r>
      <w:r w:rsidR="00C8199B" w:rsidRPr="00467BF3">
        <w:rPr>
          <w:rFonts w:ascii="Arial" w:eastAsia="Arial" w:hAnsi="Arial" w:cs="Arial"/>
          <w:sz w:val="25"/>
          <w:szCs w:val="25"/>
        </w:rPr>
        <w:t xml:space="preserve"> Mediante acuerdo de</w:t>
      </w:r>
      <w:r w:rsidR="00C40DE4" w:rsidRPr="00467BF3">
        <w:rPr>
          <w:rFonts w:ascii="Arial" w:eastAsia="Arial" w:hAnsi="Arial" w:cs="Arial"/>
          <w:sz w:val="25"/>
          <w:szCs w:val="25"/>
        </w:rPr>
        <w:t xml:space="preserve"> </w:t>
      </w:r>
      <w:r w:rsidR="00812457">
        <w:rPr>
          <w:rFonts w:ascii="Arial" w:eastAsia="Arial" w:hAnsi="Arial" w:cs="Arial"/>
          <w:sz w:val="25"/>
          <w:szCs w:val="25"/>
        </w:rPr>
        <w:t xml:space="preserve">veinte </w:t>
      </w:r>
      <w:r w:rsidR="00DE6717" w:rsidRPr="00467BF3">
        <w:rPr>
          <w:rFonts w:ascii="Arial" w:eastAsia="Arial" w:hAnsi="Arial" w:cs="Arial"/>
          <w:sz w:val="25"/>
          <w:szCs w:val="25"/>
        </w:rPr>
        <w:t>de febrero</w:t>
      </w:r>
      <w:r w:rsidR="00C8199B" w:rsidRPr="00467BF3">
        <w:rPr>
          <w:rFonts w:ascii="Arial" w:eastAsia="Arial" w:hAnsi="Arial" w:cs="Arial"/>
          <w:sz w:val="25"/>
          <w:szCs w:val="25"/>
        </w:rPr>
        <w:t>, se</w:t>
      </w:r>
      <w:r w:rsidR="00C40DE4" w:rsidRPr="00467BF3">
        <w:rPr>
          <w:rFonts w:ascii="Arial" w:eastAsia="Arial" w:hAnsi="Arial" w:cs="Arial"/>
          <w:sz w:val="25"/>
          <w:szCs w:val="25"/>
        </w:rPr>
        <w:t xml:space="preserve"> tuvo a la </w:t>
      </w:r>
      <w:r w:rsidR="00812457">
        <w:rPr>
          <w:rFonts w:ascii="Arial" w:eastAsia="Arial" w:hAnsi="Arial" w:cs="Arial"/>
          <w:i/>
          <w:iCs/>
          <w:sz w:val="25"/>
          <w:szCs w:val="25"/>
        </w:rPr>
        <w:t xml:space="preserve">Actora </w:t>
      </w:r>
      <w:r w:rsidR="00C40DE4" w:rsidRPr="00467BF3">
        <w:rPr>
          <w:rFonts w:ascii="Arial" w:eastAsia="Arial" w:hAnsi="Arial" w:cs="Arial"/>
          <w:sz w:val="25"/>
          <w:szCs w:val="25"/>
        </w:rPr>
        <w:t>desahogando la vista concedida</w:t>
      </w:r>
      <w:r w:rsidR="00812457">
        <w:rPr>
          <w:rFonts w:ascii="Arial" w:eastAsia="Arial" w:hAnsi="Arial" w:cs="Arial"/>
          <w:sz w:val="25"/>
          <w:szCs w:val="25"/>
        </w:rPr>
        <w:t xml:space="preserve">, asimismo, se tuvo por admitido el </w:t>
      </w:r>
      <w:r w:rsidR="009E2CA6" w:rsidRPr="009E2CA6">
        <w:rPr>
          <w:rFonts w:ascii="Arial" w:eastAsia="Arial" w:hAnsi="Arial" w:cs="Arial"/>
          <w:i/>
          <w:iCs/>
          <w:sz w:val="25"/>
          <w:szCs w:val="25"/>
        </w:rPr>
        <w:t>I</w:t>
      </w:r>
      <w:r w:rsidR="00812457" w:rsidRPr="009E2CA6">
        <w:rPr>
          <w:rFonts w:ascii="Arial" w:eastAsia="Arial" w:hAnsi="Arial" w:cs="Arial"/>
          <w:i/>
          <w:iCs/>
          <w:sz w:val="25"/>
          <w:szCs w:val="25"/>
        </w:rPr>
        <w:t>ncidente</w:t>
      </w:r>
      <w:r w:rsidR="009E2CA6">
        <w:rPr>
          <w:rFonts w:ascii="Arial" w:eastAsia="Arial" w:hAnsi="Arial" w:cs="Arial"/>
          <w:sz w:val="25"/>
          <w:szCs w:val="25"/>
        </w:rPr>
        <w:t xml:space="preserve"> </w:t>
      </w:r>
      <w:r w:rsidR="00812457">
        <w:rPr>
          <w:rFonts w:ascii="Arial" w:eastAsia="Arial" w:hAnsi="Arial" w:cs="Arial"/>
          <w:sz w:val="25"/>
          <w:szCs w:val="25"/>
        </w:rPr>
        <w:t xml:space="preserve">interpuesto por el </w:t>
      </w:r>
      <w:r w:rsidR="00812457">
        <w:rPr>
          <w:rFonts w:ascii="Arial" w:eastAsia="Arial" w:hAnsi="Arial" w:cs="Arial"/>
          <w:i/>
          <w:iCs/>
          <w:sz w:val="25"/>
          <w:szCs w:val="25"/>
        </w:rPr>
        <w:t>Presidente Municipal</w:t>
      </w:r>
      <w:r w:rsidR="00812457">
        <w:rPr>
          <w:rFonts w:ascii="Arial" w:eastAsia="Arial" w:hAnsi="Arial" w:cs="Arial"/>
          <w:sz w:val="25"/>
          <w:szCs w:val="25"/>
        </w:rPr>
        <w:t xml:space="preserve"> </w:t>
      </w:r>
      <w:r w:rsidR="00D70B59" w:rsidRPr="00467BF3">
        <w:rPr>
          <w:rStyle w:val="Refdenotaalpie"/>
          <w:rFonts w:ascii="Arial" w:eastAsia="Arial" w:hAnsi="Arial" w:cs="Arial"/>
          <w:sz w:val="25"/>
          <w:szCs w:val="25"/>
        </w:rPr>
        <w:footnoteReference w:id="8"/>
      </w:r>
      <w:r w:rsidR="00D70B59" w:rsidRPr="00467BF3">
        <w:rPr>
          <w:rFonts w:ascii="Arial" w:eastAsia="Arial" w:hAnsi="Arial" w:cs="Arial"/>
          <w:sz w:val="25"/>
          <w:szCs w:val="25"/>
        </w:rPr>
        <w:t xml:space="preserve">. </w:t>
      </w:r>
    </w:p>
    <w:p w14:paraId="17EDBC39" w14:textId="1570037F" w:rsidR="00563998" w:rsidRPr="00467BF3" w:rsidRDefault="003D55A9" w:rsidP="00C8199B">
      <w:pPr>
        <w:spacing w:before="240" w:line="360" w:lineRule="auto"/>
        <w:jc w:val="both"/>
        <w:rPr>
          <w:rFonts w:ascii="Arial" w:eastAsia="Arial" w:hAnsi="Arial" w:cs="Arial"/>
          <w:sz w:val="25"/>
          <w:szCs w:val="25"/>
        </w:rPr>
      </w:pPr>
      <w:r w:rsidRPr="002B6AD3">
        <w:rPr>
          <w:rFonts w:ascii="Arial" w:eastAsia="Arial" w:hAnsi="Arial" w:cs="Arial"/>
          <w:b/>
          <w:sz w:val="25"/>
          <w:szCs w:val="25"/>
        </w:rPr>
        <w:t>1.</w:t>
      </w:r>
      <w:r w:rsidR="008455CD">
        <w:rPr>
          <w:rFonts w:ascii="Arial" w:eastAsia="Arial" w:hAnsi="Arial" w:cs="Arial"/>
          <w:b/>
          <w:sz w:val="25"/>
          <w:szCs w:val="25"/>
        </w:rPr>
        <w:t>7</w:t>
      </w:r>
      <w:r w:rsidRPr="002B6AD3">
        <w:rPr>
          <w:rFonts w:ascii="Arial" w:eastAsia="Arial" w:hAnsi="Arial" w:cs="Arial"/>
          <w:b/>
          <w:sz w:val="25"/>
          <w:szCs w:val="25"/>
        </w:rPr>
        <w:t xml:space="preserve">. Cierre de instrucción. </w:t>
      </w:r>
      <w:r w:rsidRPr="002B6AD3">
        <w:rPr>
          <w:rFonts w:ascii="Arial" w:eastAsia="Arial" w:hAnsi="Arial" w:cs="Arial"/>
          <w:sz w:val="25"/>
          <w:szCs w:val="25"/>
        </w:rPr>
        <w:t xml:space="preserve">El </w:t>
      </w:r>
      <w:r w:rsidR="007E6D70">
        <w:rPr>
          <w:rFonts w:ascii="Arial" w:eastAsia="Arial" w:hAnsi="Arial" w:cs="Arial"/>
          <w:sz w:val="25"/>
          <w:szCs w:val="25"/>
        </w:rPr>
        <w:t>veintiséis</w:t>
      </w:r>
      <w:r w:rsidR="00812457">
        <w:rPr>
          <w:rFonts w:ascii="Arial" w:eastAsia="Arial" w:hAnsi="Arial" w:cs="Arial"/>
          <w:sz w:val="25"/>
          <w:szCs w:val="25"/>
        </w:rPr>
        <w:t xml:space="preserve"> </w:t>
      </w:r>
      <w:r w:rsidRPr="002B6AD3">
        <w:rPr>
          <w:rFonts w:ascii="Arial" w:eastAsia="Arial" w:hAnsi="Arial" w:cs="Arial"/>
          <w:sz w:val="25"/>
          <w:szCs w:val="25"/>
        </w:rPr>
        <w:t>de</w:t>
      </w:r>
      <w:r w:rsidR="00CF5F37">
        <w:rPr>
          <w:rFonts w:ascii="Arial" w:eastAsia="Arial" w:hAnsi="Arial" w:cs="Arial"/>
          <w:sz w:val="25"/>
          <w:szCs w:val="25"/>
        </w:rPr>
        <w:t xml:space="preserve"> febrero</w:t>
      </w:r>
      <w:r w:rsidRPr="002B6AD3">
        <w:rPr>
          <w:rFonts w:ascii="Arial" w:eastAsia="Arial" w:hAnsi="Arial" w:cs="Arial"/>
          <w:sz w:val="25"/>
          <w:szCs w:val="25"/>
        </w:rPr>
        <w:t xml:space="preserve">, </w:t>
      </w:r>
      <w:r w:rsidR="002F3F30" w:rsidRPr="002B6AD3">
        <w:rPr>
          <w:rFonts w:ascii="Arial" w:eastAsia="Arial" w:hAnsi="Arial" w:cs="Arial"/>
          <w:sz w:val="25"/>
          <w:szCs w:val="25"/>
        </w:rPr>
        <w:t>se declaró cerrada la instrucción</w:t>
      </w:r>
      <w:r w:rsidR="00951C0D" w:rsidRPr="002B6AD3">
        <w:rPr>
          <w:rFonts w:ascii="Arial" w:eastAsia="Arial" w:hAnsi="Arial" w:cs="Arial"/>
          <w:sz w:val="25"/>
          <w:szCs w:val="25"/>
        </w:rPr>
        <w:t xml:space="preserve">, a efecto de dictar </w:t>
      </w:r>
      <w:r w:rsidR="0013156A">
        <w:rPr>
          <w:rFonts w:ascii="Arial" w:eastAsia="Arial" w:hAnsi="Arial" w:cs="Arial"/>
          <w:sz w:val="25"/>
          <w:szCs w:val="25"/>
        </w:rPr>
        <w:t>la resolución</w:t>
      </w:r>
      <w:r w:rsidR="00951C0D" w:rsidRPr="002B6AD3">
        <w:rPr>
          <w:rFonts w:ascii="Arial" w:eastAsia="Arial" w:hAnsi="Arial" w:cs="Arial"/>
          <w:sz w:val="25"/>
          <w:szCs w:val="25"/>
        </w:rPr>
        <w:t xml:space="preserve"> interlocutoria correspondiente</w:t>
      </w:r>
      <w:r w:rsidR="00951C0D" w:rsidRPr="002B6AD3">
        <w:rPr>
          <w:rStyle w:val="Refdenotaalpie"/>
          <w:rFonts w:ascii="Arial" w:eastAsia="Arial" w:hAnsi="Arial" w:cs="Arial"/>
          <w:sz w:val="25"/>
          <w:szCs w:val="25"/>
        </w:rPr>
        <w:footnoteReference w:id="9"/>
      </w:r>
      <w:r w:rsidR="00D02BF4" w:rsidRPr="002B6AD3">
        <w:rPr>
          <w:rFonts w:ascii="Arial" w:eastAsia="Arial" w:hAnsi="Arial" w:cs="Arial"/>
          <w:sz w:val="25"/>
          <w:szCs w:val="25"/>
        </w:rPr>
        <w:t>.</w:t>
      </w:r>
    </w:p>
    <w:p w14:paraId="0D7CC80E" w14:textId="77777777" w:rsidR="00DE1592" w:rsidRPr="00467BF3" w:rsidRDefault="00BC147F">
      <w:pPr>
        <w:pStyle w:val="Ttulo1"/>
        <w:jc w:val="center"/>
        <w:rPr>
          <w:rFonts w:ascii="Arial" w:eastAsia="Arial" w:hAnsi="Arial" w:cs="Arial"/>
          <w:b/>
          <w:bCs/>
          <w:color w:val="000000"/>
          <w:sz w:val="25"/>
          <w:szCs w:val="25"/>
        </w:rPr>
      </w:pPr>
      <w:bookmarkStart w:id="4" w:name="_heading=h.vu44mld2jcm"/>
      <w:bookmarkStart w:id="5" w:name="_Toc223012126"/>
      <w:bookmarkEnd w:id="4"/>
      <w:r w:rsidRPr="00467BF3">
        <w:rPr>
          <w:rFonts w:ascii="Arial" w:eastAsia="Arial" w:hAnsi="Arial" w:cs="Arial"/>
          <w:b/>
          <w:bCs/>
          <w:color w:val="000000" w:themeColor="text1"/>
          <w:sz w:val="25"/>
          <w:szCs w:val="25"/>
        </w:rPr>
        <w:t>II. COMPETENCIA</w:t>
      </w:r>
      <w:bookmarkEnd w:id="5"/>
    </w:p>
    <w:p w14:paraId="07137D8F" w14:textId="011035ED" w:rsidR="00DE1592" w:rsidRPr="00467BF3" w:rsidRDefault="00BC147F">
      <w:pPr>
        <w:spacing w:before="280" w:after="280" w:line="360" w:lineRule="auto"/>
        <w:jc w:val="both"/>
        <w:rPr>
          <w:rFonts w:ascii="Arial" w:eastAsia="Arial" w:hAnsi="Arial" w:cs="Arial"/>
          <w:sz w:val="25"/>
          <w:szCs w:val="25"/>
        </w:rPr>
      </w:pPr>
      <w:bookmarkStart w:id="6" w:name="_heading=h.eujo2g57lrin" w:colFirst="0" w:colLast="0"/>
      <w:bookmarkEnd w:id="6"/>
      <w:r w:rsidRPr="00467BF3">
        <w:rPr>
          <w:rFonts w:ascii="Arial" w:eastAsia="Arial" w:hAnsi="Arial" w:cs="Arial"/>
          <w:sz w:val="25"/>
          <w:szCs w:val="25"/>
        </w:rPr>
        <w:t xml:space="preserve">El Pleno de este </w:t>
      </w:r>
      <w:r w:rsidR="76593C30" w:rsidRPr="00467BF3">
        <w:rPr>
          <w:rFonts w:ascii="Arial" w:eastAsia="Arial" w:hAnsi="Arial" w:cs="Arial"/>
          <w:i/>
          <w:sz w:val="25"/>
          <w:szCs w:val="25"/>
        </w:rPr>
        <w:t>Ó</w:t>
      </w:r>
      <w:r w:rsidRPr="00467BF3">
        <w:rPr>
          <w:rFonts w:ascii="Arial" w:eastAsia="Arial" w:hAnsi="Arial" w:cs="Arial"/>
          <w:i/>
          <w:iCs/>
          <w:sz w:val="25"/>
          <w:szCs w:val="25"/>
        </w:rPr>
        <w:t xml:space="preserve">rgano jurisdiccional </w:t>
      </w:r>
      <w:r w:rsidRPr="00467BF3">
        <w:rPr>
          <w:rFonts w:ascii="Arial" w:eastAsia="Arial" w:hAnsi="Arial" w:cs="Arial"/>
          <w:sz w:val="25"/>
          <w:szCs w:val="25"/>
        </w:rPr>
        <w:t>es competente para conocer y resolver el</w:t>
      </w:r>
      <w:r w:rsidR="00D31518" w:rsidRPr="00467BF3">
        <w:rPr>
          <w:rFonts w:ascii="Arial" w:eastAsia="Arial" w:hAnsi="Arial" w:cs="Arial"/>
          <w:sz w:val="25"/>
          <w:szCs w:val="25"/>
        </w:rPr>
        <w:t xml:space="preserve"> </w:t>
      </w:r>
      <w:r w:rsidR="0009197A" w:rsidRPr="00467BF3">
        <w:rPr>
          <w:rFonts w:ascii="Arial" w:eastAsia="Arial" w:hAnsi="Arial" w:cs="Arial"/>
          <w:i/>
          <w:iCs/>
          <w:sz w:val="25"/>
          <w:szCs w:val="25"/>
        </w:rPr>
        <w:t>I</w:t>
      </w:r>
      <w:r w:rsidR="00D31518" w:rsidRPr="00467BF3">
        <w:rPr>
          <w:rFonts w:ascii="Arial" w:eastAsia="Arial" w:hAnsi="Arial" w:cs="Arial"/>
          <w:i/>
          <w:iCs/>
          <w:sz w:val="25"/>
          <w:szCs w:val="25"/>
        </w:rPr>
        <w:t xml:space="preserve">ncidente </w:t>
      </w:r>
      <w:r w:rsidR="00D31518" w:rsidRPr="00467BF3">
        <w:rPr>
          <w:rFonts w:ascii="Arial" w:eastAsia="Arial" w:hAnsi="Arial" w:cs="Arial"/>
          <w:sz w:val="25"/>
          <w:szCs w:val="25"/>
        </w:rPr>
        <w:t>planteado</w:t>
      </w:r>
      <w:r w:rsidRPr="00467BF3">
        <w:rPr>
          <w:rFonts w:ascii="Arial" w:eastAsia="Arial" w:hAnsi="Arial" w:cs="Arial"/>
          <w:sz w:val="25"/>
          <w:szCs w:val="25"/>
        </w:rPr>
        <w:t xml:space="preserve">, en atención a que la función de los tribunales no se reduce a conocer y resolver las controversias de manera pronta, completa e </w:t>
      </w:r>
      <w:r w:rsidRPr="00467BF3">
        <w:rPr>
          <w:rFonts w:ascii="Arial" w:eastAsia="Arial" w:hAnsi="Arial" w:cs="Arial"/>
          <w:sz w:val="25"/>
          <w:szCs w:val="25"/>
        </w:rPr>
        <w:lastRenderedPageBreak/>
        <w:t>imparcial, sino también se adiciona la de vigilar y proveer lo necesario para garantizar la plena ejecución de sus resoluciones.</w:t>
      </w:r>
    </w:p>
    <w:p w14:paraId="11C47A78" w14:textId="4F663D6B" w:rsidR="00DE1592" w:rsidRPr="00467BF3" w:rsidRDefault="4D8D536F">
      <w:pPr>
        <w:spacing w:before="280" w:after="280" w:line="360" w:lineRule="auto"/>
        <w:jc w:val="both"/>
        <w:rPr>
          <w:rFonts w:ascii="Arial" w:eastAsia="Arial" w:hAnsi="Arial" w:cs="Arial"/>
          <w:i/>
          <w:iCs/>
          <w:sz w:val="25"/>
          <w:szCs w:val="25"/>
        </w:rPr>
      </w:pPr>
      <w:r w:rsidRPr="00467BF3">
        <w:rPr>
          <w:rFonts w:ascii="Arial" w:eastAsia="Arial" w:hAnsi="Arial" w:cs="Arial"/>
          <w:sz w:val="25"/>
          <w:szCs w:val="25"/>
        </w:rPr>
        <w:t>Lo anterior, con fundamento en los artículos 98 A de la C</w:t>
      </w:r>
      <w:r w:rsidRPr="00467BF3">
        <w:rPr>
          <w:rFonts w:ascii="Arial" w:eastAsia="Arial" w:hAnsi="Arial" w:cs="Arial"/>
          <w:i/>
          <w:iCs/>
          <w:sz w:val="25"/>
          <w:szCs w:val="25"/>
        </w:rPr>
        <w:t>onstitución Local</w:t>
      </w:r>
      <w:r w:rsidRPr="00467BF3">
        <w:rPr>
          <w:rFonts w:ascii="Arial" w:eastAsia="Arial" w:hAnsi="Arial" w:cs="Arial"/>
          <w:sz w:val="25"/>
          <w:szCs w:val="25"/>
        </w:rPr>
        <w:t>; 60, 64, fracción XIII y 66, fracci</w:t>
      </w:r>
      <w:r w:rsidR="00650EE3" w:rsidRPr="00467BF3">
        <w:rPr>
          <w:rFonts w:ascii="Arial" w:eastAsia="Arial" w:hAnsi="Arial" w:cs="Arial"/>
          <w:sz w:val="25"/>
          <w:szCs w:val="25"/>
        </w:rPr>
        <w:t>ón</w:t>
      </w:r>
      <w:r w:rsidRPr="00467BF3">
        <w:rPr>
          <w:rFonts w:ascii="Arial" w:eastAsia="Arial" w:hAnsi="Arial" w:cs="Arial"/>
          <w:sz w:val="25"/>
          <w:szCs w:val="25"/>
        </w:rPr>
        <w:t xml:space="preserve"> III, del </w:t>
      </w:r>
      <w:r w:rsidRPr="00467BF3">
        <w:rPr>
          <w:rFonts w:ascii="Arial" w:eastAsia="Arial" w:hAnsi="Arial" w:cs="Arial"/>
          <w:i/>
          <w:iCs/>
          <w:sz w:val="25"/>
          <w:szCs w:val="25"/>
        </w:rPr>
        <w:t>Código Electoral</w:t>
      </w:r>
      <w:r w:rsidRPr="00467BF3">
        <w:rPr>
          <w:rFonts w:ascii="Arial" w:eastAsia="Arial" w:hAnsi="Arial" w:cs="Arial"/>
          <w:sz w:val="25"/>
          <w:szCs w:val="25"/>
        </w:rPr>
        <w:t xml:space="preserve">; y 5 de la </w:t>
      </w:r>
      <w:r w:rsidRPr="00467BF3">
        <w:rPr>
          <w:rFonts w:ascii="Arial" w:eastAsia="Arial" w:hAnsi="Arial" w:cs="Arial"/>
          <w:i/>
          <w:iCs/>
          <w:sz w:val="25"/>
          <w:szCs w:val="25"/>
        </w:rPr>
        <w:t>Ley de Justicia Electoral</w:t>
      </w:r>
      <w:r w:rsidR="00D31518" w:rsidRPr="00467BF3">
        <w:rPr>
          <w:rFonts w:ascii="Arial" w:eastAsia="Arial" w:hAnsi="Arial" w:cs="Arial"/>
          <w:sz w:val="25"/>
          <w:szCs w:val="25"/>
        </w:rPr>
        <w:t xml:space="preserve"> y 113 del </w:t>
      </w:r>
      <w:r w:rsidR="00D31518" w:rsidRPr="00467BF3">
        <w:rPr>
          <w:rFonts w:ascii="Arial" w:eastAsia="Arial" w:hAnsi="Arial" w:cs="Arial"/>
          <w:i/>
          <w:iCs/>
          <w:sz w:val="25"/>
          <w:szCs w:val="25"/>
        </w:rPr>
        <w:t xml:space="preserve">Reglamento Interior. </w:t>
      </w:r>
    </w:p>
    <w:p w14:paraId="7FC53165" w14:textId="14E87EF7" w:rsidR="00DE1592" w:rsidRPr="00467BF3" w:rsidRDefault="00BC147F" w:rsidP="16472C8C">
      <w:pPr>
        <w:pStyle w:val="Ttulo1"/>
        <w:spacing w:after="0" w:line="360" w:lineRule="auto"/>
        <w:jc w:val="center"/>
        <w:rPr>
          <w:rFonts w:ascii="Arial" w:eastAsia="Arial" w:hAnsi="Arial" w:cs="Arial"/>
          <w:b/>
          <w:bCs/>
          <w:color w:val="000000" w:themeColor="text1"/>
          <w:sz w:val="25"/>
          <w:szCs w:val="25"/>
        </w:rPr>
      </w:pPr>
      <w:bookmarkStart w:id="7" w:name="_heading=h.kibomj9g7yo2"/>
      <w:bookmarkStart w:id="8" w:name="_Toc223012127"/>
      <w:bookmarkEnd w:id="7"/>
      <w:r w:rsidRPr="16472C8C">
        <w:rPr>
          <w:rFonts w:ascii="Arial" w:eastAsia="Arial" w:hAnsi="Arial" w:cs="Arial"/>
          <w:b/>
          <w:bCs/>
          <w:color w:val="000000" w:themeColor="text1"/>
          <w:sz w:val="25"/>
          <w:szCs w:val="25"/>
        </w:rPr>
        <w:t xml:space="preserve">III. </w:t>
      </w:r>
      <w:r w:rsidR="7F3DDE60" w:rsidRPr="16472C8C">
        <w:rPr>
          <w:rFonts w:ascii="Arial" w:eastAsia="Arial" w:hAnsi="Arial" w:cs="Arial"/>
          <w:b/>
          <w:bCs/>
          <w:color w:val="000000" w:themeColor="text1"/>
          <w:sz w:val="25"/>
          <w:szCs w:val="25"/>
        </w:rPr>
        <w:t>IMPROCEDENCIA</w:t>
      </w:r>
      <w:bookmarkEnd w:id="8"/>
    </w:p>
    <w:p w14:paraId="6850E4F5" w14:textId="6C5F9BBB" w:rsidR="00DE1592" w:rsidRPr="00467BF3" w:rsidRDefault="00DE1592" w:rsidP="00F17934">
      <w:pPr>
        <w:pStyle w:val="Sinespaciado"/>
        <w:spacing w:line="360" w:lineRule="auto"/>
        <w:jc w:val="both"/>
      </w:pPr>
    </w:p>
    <w:p w14:paraId="138E0869" w14:textId="77777777" w:rsidR="00F17934" w:rsidRPr="003E7D24" w:rsidRDefault="00376382" w:rsidP="00F17934">
      <w:pPr>
        <w:pStyle w:val="Sinespaciado"/>
        <w:spacing w:line="360" w:lineRule="auto"/>
        <w:jc w:val="both"/>
        <w:rPr>
          <w:rFonts w:ascii="Arial" w:eastAsia="Arial" w:hAnsi="Arial" w:cs="Arial"/>
          <w:sz w:val="25"/>
          <w:szCs w:val="25"/>
        </w:rPr>
      </w:pPr>
      <w:r w:rsidRPr="00376382">
        <w:rPr>
          <w:rFonts w:ascii="Arial" w:eastAsia="Arial" w:hAnsi="Arial" w:cs="Arial"/>
          <w:sz w:val="25"/>
          <w:szCs w:val="25"/>
        </w:rPr>
        <w:t xml:space="preserve">El estudio de las causales de </w:t>
      </w:r>
      <w:r w:rsidRPr="00376382">
        <w:rPr>
          <w:rFonts w:ascii="Arial" w:eastAsia="Arial" w:hAnsi="Arial" w:cs="Arial"/>
          <w:b/>
          <w:bCs/>
          <w:sz w:val="25"/>
          <w:szCs w:val="25"/>
        </w:rPr>
        <w:t>improcedencia</w:t>
      </w:r>
      <w:r w:rsidRPr="00376382">
        <w:rPr>
          <w:rFonts w:ascii="Arial" w:eastAsia="Arial" w:hAnsi="Arial" w:cs="Arial"/>
          <w:sz w:val="25"/>
          <w:szCs w:val="25"/>
        </w:rPr>
        <w:t xml:space="preserve"> es de orden preferente, al encontrarse relacionadas con aspectos indispensables para la válida conformación del proceso, aunado a que su naturaleza jurídica se basa en disposiciones que tienen el carácter de orden público, por ello se debe examinar incluso de oficio si en el caso se actualiza </w:t>
      </w:r>
      <w:r w:rsidRPr="003E7D24">
        <w:rPr>
          <w:rFonts w:ascii="Arial" w:eastAsia="Arial" w:hAnsi="Arial" w:cs="Arial"/>
          <w:sz w:val="25"/>
          <w:szCs w:val="25"/>
        </w:rPr>
        <w:t>alguna, pues de resultar fundada haría innecesario analizar el fondo de la cuestión planteada</w:t>
      </w:r>
      <w:r w:rsidRPr="003E7D24">
        <w:rPr>
          <w:rFonts w:ascii="Arial" w:eastAsia="Arial" w:hAnsi="Arial" w:cs="Arial"/>
          <w:sz w:val="25"/>
          <w:szCs w:val="25"/>
          <w:vertAlign w:val="superscript"/>
        </w:rPr>
        <w:footnoteReference w:id="10"/>
      </w:r>
      <w:r w:rsidRPr="003E7D24">
        <w:rPr>
          <w:rFonts w:ascii="Arial" w:eastAsia="Arial" w:hAnsi="Arial" w:cs="Arial"/>
          <w:sz w:val="25"/>
          <w:szCs w:val="25"/>
        </w:rPr>
        <w:t>.</w:t>
      </w:r>
    </w:p>
    <w:p w14:paraId="5D64A927" w14:textId="77777777" w:rsidR="00F17934" w:rsidRPr="003E7D24" w:rsidRDefault="00F17934" w:rsidP="00F17934">
      <w:pPr>
        <w:pStyle w:val="Sinespaciado"/>
        <w:spacing w:line="360" w:lineRule="auto"/>
        <w:jc w:val="both"/>
        <w:rPr>
          <w:rFonts w:ascii="Arial" w:eastAsia="Arial" w:hAnsi="Arial" w:cs="Arial"/>
          <w:sz w:val="25"/>
          <w:szCs w:val="25"/>
        </w:rPr>
      </w:pPr>
    </w:p>
    <w:p w14:paraId="4290CC04" w14:textId="4AE5651B" w:rsidR="00273101" w:rsidRPr="003E7D24" w:rsidRDefault="00376382" w:rsidP="00F17934">
      <w:pPr>
        <w:pStyle w:val="Sinespaciado"/>
        <w:spacing w:line="360" w:lineRule="auto"/>
        <w:jc w:val="both"/>
        <w:rPr>
          <w:rFonts w:ascii="Arial" w:eastAsia="Arial" w:hAnsi="Arial" w:cs="Arial"/>
          <w:sz w:val="25"/>
          <w:szCs w:val="25"/>
        </w:rPr>
      </w:pPr>
      <w:r w:rsidRPr="003E7D24">
        <w:rPr>
          <w:rFonts w:ascii="Arial" w:eastAsia="Arial" w:hAnsi="Arial" w:cs="Arial"/>
          <w:sz w:val="25"/>
          <w:szCs w:val="25"/>
        </w:rPr>
        <w:t>En relación con</w:t>
      </w:r>
      <w:r w:rsidR="005245A0" w:rsidRPr="003E7D24">
        <w:rPr>
          <w:rFonts w:ascii="Arial" w:eastAsia="Arial" w:hAnsi="Arial" w:cs="Arial"/>
          <w:sz w:val="25"/>
          <w:szCs w:val="25"/>
        </w:rPr>
        <w:t xml:space="preserve"> la incidencia planteada</w:t>
      </w:r>
      <w:r w:rsidRPr="003E7D24">
        <w:rPr>
          <w:rFonts w:ascii="Arial" w:eastAsia="Arial" w:hAnsi="Arial" w:cs="Arial"/>
          <w:sz w:val="25"/>
          <w:szCs w:val="25"/>
        </w:rPr>
        <w:t xml:space="preserve">, este </w:t>
      </w:r>
      <w:r w:rsidRPr="003E7D24">
        <w:rPr>
          <w:rFonts w:ascii="Arial" w:eastAsia="Arial" w:hAnsi="Arial" w:cs="Arial"/>
          <w:i/>
          <w:iCs/>
          <w:sz w:val="25"/>
          <w:szCs w:val="25"/>
        </w:rPr>
        <w:t xml:space="preserve">Tribunal Electoral </w:t>
      </w:r>
      <w:r w:rsidRPr="003E7D24">
        <w:rPr>
          <w:rFonts w:ascii="Arial" w:hAnsi="Arial" w:cs="Arial"/>
          <w:sz w:val="25"/>
          <w:szCs w:val="25"/>
          <w:shd w:val="clear" w:color="auto" w:fill="FFFFFF"/>
        </w:rPr>
        <w:t xml:space="preserve">estima que se actualiza la causal de improcedencia establecida en el artículo 11 fracción III de la </w:t>
      </w:r>
      <w:r w:rsidRPr="003E7D24">
        <w:rPr>
          <w:rFonts w:ascii="Arial" w:hAnsi="Arial" w:cs="Arial"/>
          <w:i/>
          <w:iCs/>
          <w:sz w:val="25"/>
          <w:szCs w:val="25"/>
          <w:shd w:val="clear" w:color="auto" w:fill="FFFFFF"/>
        </w:rPr>
        <w:t>Ley de Justicia Electoral</w:t>
      </w:r>
      <w:r w:rsidRPr="003E7D24">
        <w:rPr>
          <w:rFonts w:ascii="Arial" w:hAnsi="Arial" w:cs="Arial"/>
          <w:sz w:val="25"/>
          <w:szCs w:val="25"/>
          <w:shd w:val="clear" w:color="auto" w:fill="FFFFFF"/>
        </w:rPr>
        <w:t xml:space="preserve"> relativa a que, los medios de impugnación serán improcedentes cuando la presentación de la demanda sea </w:t>
      </w:r>
      <w:r w:rsidRPr="003E7D24">
        <w:rPr>
          <w:rFonts w:ascii="Arial" w:hAnsi="Arial" w:cs="Arial"/>
          <w:b/>
          <w:bCs/>
          <w:sz w:val="25"/>
          <w:szCs w:val="25"/>
          <w:shd w:val="clear" w:color="auto" w:fill="FFFFFF"/>
        </w:rPr>
        <w:t>extemporánea</w:t>
      </w:r>
      <w:r w:rsidRPr="003E7D24">
        <w:rPr>
          <w:rFonts w:ascii="Arial" w:hAnsi="Arial" w:cs="Arial"/>
          <w:sz w:val="25"/>
          <w:szCs w:val="25"/>
          <w:shd w:val="clear" w:color="auto" w:fill="FFFFFF"/>
        </w:rPr>
        <w:t xml:space="preserve">, es decir, </w:t>
      </w:r>
      <w:r w:rsidRPr="003E7D24">
        <w:rPr>
          <w:rFonts w:ascii="Arial" w:hAnsi="Arial" w:cs="Arial"/>
          <w:b/>
          <w:bCs/>
          <w:sz w:val="25"/>
          <w:szCs w:val="25"/>
          <w:shd w:val="clear" w:color="auto" w:fill="FFFFFF"/>
        </w:rPr>
        <w:t>no se realice dentro de los plazos</w:t>
      </w:r>
      <w:r w:rsidRPr="003E7D24">
        <w:rPr>
          <w:rFonts w:ascii="Arial" w:hAnsi="Arial" w:cs="Arial"/>
          <w:sz w:val="25"/>
          <w:szCs w:val="25"/>
          <w:shd w:val="clear" w:color="auto" w:fill="FFFFFF"/>
        </w:rPr>
        <w:t xml:space="preserve"> señalados por la misma.</w:t>
      </w:r>
    </w:p>
    <w:p w14:paraId="76D18E33" w14:textId="77777777" w:rsidR="00F17934" w:rsidRPr="003E7D24" w:rsidRDefault="00F17934" w:rsidP="00F17934">
      <w:pPr>
        <w:pStyle w:val="Sinespaciado"/>
        <w:spacing w:line="360" w:lineRule="auto"/>
        <w:jc w:val="both"/>
        <w:rPr>
          <w:rFonts w:ascii="Arial" w:eastAsia="Arial" w:hAnsi="Arial" w:cs="Arial"/>
          <w:sz w:val="25"/>
          <w:szCs w:val="25"/>
        </w:rPr>
      </w:pPr>
    </w:p>
    <w:p w14:paraId="35C62764" w14:textId="46165DFB" w:rsidR="00273101" w:rsidRDefault="00273101" w:rsidP="00F17934">
      <w:pPr>
        <w:pStyle w:val="Sinespaciado"/>
        <w:spacing w:line="360" w:lineRule="auto"/>
        <w:jc w:val="both"/>
        <w:rPr>
          <w:rFonts w:ascii="Arial" w:eastAsia="Arial" w:hAnsi="Arial" w:cs="Arial"/>
          <w:sz w:val="25"/>
          <w:szCs w:val="25"/>
        </w:rPr>
      </w:pPr>
      <w:r w:rsidRPr="003E7D24">
        <w:rPr>
          <w:rFonts w:ascii="Arial" w:eastAsia="Arial" w:hAnsi="Arial" w:cs="Arial"/>
          <w:sz w:val="25"/>
          <w:szCs w:val="25"/>
        </w:rPr>
        <w:t xml:space="preserve">Ello es así, toda vez que el </w:t>
      </w:r>
      <w:r w:rsidR="007D15E4">
        <w:rPr>
          <w:rFonts w:ascii="Arial" w:eastAsia="Arial" w:hAnsi="Arial" w:cs="Arial"/>
          <w:sz w:val="25"/>
          <w:szCs w:val="25"/>
        </w:rPr>
        <w:t>a</w:t>
      </w:r>
      <w:r w:rsidRPr="003E7D24">
        <w:rPr>
          <w:rFonts w:ascii="Arial" w:eastAsia="Arial" w:hAnsi="Arial" w:cs="Arial"/>
          <w:sz w:val="25"/>
          <w:szCs w:val="25"/>
        </w:rPr>
        <w:t>rtículo 126</w:t>
      </w:r>
      <w:r w:rsidRPr="003E7D24">
        <w:rPr>
          <w:rStyle w:val="Refdenotaalpie"/>
          <w:rFonts w:ascii="Arial" w:eastAsia="Arial" w:hAnsi="Arial" w:cs="Arial"/>
          <w:sz w:val="25"/>
          <w:szCs w:val="25"/>
        </w:rPr>
        <w:footnoteReference w:id="11"/>
      </w:r>
      <w:r w:rsidRPr="003E7D24">
        <w:rPr>
          <w:rFonts w:ascii="Arial" w:eastAsia="Arial" w:hAnsi="Arial" w:cs="Arial"/>
          <w:sz w:val="25"/>
          <w:szCs w:val="25"/>
        </w:rPr>
        <w:t xml:space="preserve"> del </w:t>
      </w:r>
      <w:r w:rsidRPr="003E7D24">
        <w:rPr>
          <w:rFonts w:ascii="Arial" w:eastAsia="Arial" w:hAnsi="Arial" w:cs="Arial"/>
          <w:i/>
          <w:iCs/>
          <w:sz w:val="25"/>
          <w:szCs w:val="25"/>
        </w:rPr>
        <w:t xml:space="preserve">Reglamento </w:t>
      </w:r>
      <w:r w:rsidR="007A3E45" w:rsidRPr="003E7D24">
        <w:rPr>
          <w:rFonts w:ascii="Arial" w:eastAsia="Arial" w:hAnsi="Arial" w:cs="Arial"/>
          <w:i/>
          <w:iCs/>
          <w:sz w:val="25"/>
          <w:szCs w:val="25"/>
        </w:rPr>
        <w:t xml:space="preserve">Interior, </w:t>
      </w:r>
      <w:r w:rsidR="00E0105A" w:rsidRPr="003E7D24">
        <w:rPr>
          <w:rFonts w:ascii="Arial" w:eastAsia="Arial" w:hAnsi="Arial" w:cs="Arial"/>
          <w:sz w:val="25"/>
          <w:szCs w:val="25"/>
        </w:rPr>
        <w:t xml:space="preserve">prevé </w:t>
      </w:r>
      <w:r w:rsidR="009415EB">
        <w:rPr>
          <w:rFonts w:ascii="Arial" w:eastAsia="Arial" w:hAnsi="Arial" w:cs="Arial"/>
          <w:sz w:val="25"/>
          <w:szCs w:val="25"/>
        </w:rPr>
        <w:t xml:space="preserve">que </w:t>
      </w:r>
      <w:r w:rsidR="00E0105A" w:rsidRPr="003E7D24">
        <w:rPr>
          <w:rFonts w:ascii="Arial" w:eastAsia="Arial" w:hAnsi="Arial" w:cs="Arial"/>
          <w:sz w:val="25"/>
          <w:szCs w:val="25"/>
        </w:rPr>
        <w:t xml:space="preserve">la </w:t>
      </w:r>
      <w:r w:rsidR="007A3E45" w:rsidRPr="003E7D24">
        <w:rPr>
          <w:rFonts w:ascii="Arial" w:eastAsia="Arial" w:hAnsi="Arial" w:cs="Arial"/>
          <w:sz w:val="25"/>
          <w:szCs w:val="25"/>
        </w:rPr>
        <w:t xml:space="preserve">aclaración </w:t>
      </w:r>
      <w:r w:rsidR="00E0105A" w:rsidRPr="003E7D24">
        <w:rPr>
          <w:rFonts w:ascii="Arial" w:eastAsia="Arial" w:hAnsi="Arial" w:cs="Arial"/>
          <w:sz w:val="25"/>
          <w:szCs w:val="25"/>
        </w:rPr>
        <w:t xml:space="preserve">de </w:t>
      </w:r>
      <w:r w:rsidR="0042699F" w:rsidRPr="003E7D24">
        <w:rPr>
          <w:rFonts w:ascii="Arial" w:eastAsia="Arial" w:hAnsi="Arial" w:cs="Arial"/>
          <w:sz w:val="25"/>
          <w:szCs w:val="25"/>
        </w:rPr>
        <w:t>sentencia</w:t>
      </w:r>
      <w:r w:rsidR="00E0105A" w:rsidRPr="003E7D24">
        <w:rPr>
          <w:rFonts w:ascii="Arial" w:eastAsia="Arial" w:hAnsi="Arial" w:cs="Arial"/>
          <w:sz w:val="25"/>
          <w:szCs w:val="25"/>
        </w:rPr>
        <w:t xml:space="preserve"> </w:t>
      </w:r>
      <w:r w:rsidR="00281C54" w:rsidRPr="003E7D24">
        <w:rPr>
          <w:rFonts w:ascii="Arial" w:eastAsia="Arial" w:hAnsi="Arial" w:cs="Arial"/>
          <w:sz w:val="25"/>
          <w:szCs w:val="25"/>
        </w:rPr>
        <w:t xml:space="preserve">deberá </w:t>
      </w:r>
      <w:r w:rsidR="007A3E45" w:rsidRPr="003E7D24">
        <w:rPr>
          <w:rFonts w:ascii="Arial" w:eastAsia="Arial" w:hAnsi="Arial" w:cs="Arial"/>
          <w:sz w:val="25"/>
          <w:szCs w:val="25"/>
        </w:rPr>
        <w:t>promov</w:t>
      </w:r>
      <w:r w:rsidR="007A3E45">
        <w:rPr>
          <w:rFonts w:ascii="Arial" w:eastAsia="Arial" w:hAnsi="Arial" w:cs="Arial"/>
          <w:sz w:val="25"/>
          <w:szCs w:val="25"/>
        </w:rPr>
        <w:t>erse</w:t>
      </w:r>
      <w:r w:rsidR="00281C54">
        <w:rPr>
          <w:rFonts w:ascii="Arial" w:eastAsia="Arial" w:hAnsi="Arial" w:cs="Arial"/>
          <w:sz w:val="25"/>
          <w:szCs w:val="25"/>
        </w:rPr>
        <w:t xml:space="preserve"> dentro </w:t>
      </w:r>
      <w:r>
        <w:rPr>
          <w:rFonts w:ascii="Arial" w:eastAsia="Arial" w:hAnsi="Arial" w:cs="Arial"/>
          <w:sz w:val="25"/>
          <w:szCs w:val="25"/>
        </w:rPr>
        <w:t xml:space="preserve">de los tres días posteriores a la notificación de la resolución de la cual se trate. </w:t>
      </w:r>
    </w:p>
    <w:p w14:paraId="6FD9EB25" w14:textId="77777777" w:rsidR="00A156D3" w:rsidRDefault="00A156D3" w:rsidP="00273101">
      <w:pPr>
        <w:spacing w:after="0" w:line="360" w:lineRule="auto"/>
        <w:jc w:val="both"/>
        <w:rPr>
          <w:rFonts w:ascii="Arial" w:eastAsia="Arial" w:hAnsi="Arial" w:cs="Arial"/>
          <w:sz w:val="25"/>
          <w:szCs w:val="25"/>
        </w:rPr>
      </w:pPr>
    </w:p>
    <w:p w14:paraId="118D132B" w14:textId="747F409B" w:rsidR="00273101" w:rsidRDefault="00273101" w:rsidP="00273101">
      <w:pPr>
        <w:spacing w:after="0" w:line="360" w:lineRule="auto"/>
        <w:jc w:val="both"/>
        <w:rPr>
          <w:rFonts w:ascii="Arial" w:eastAsia="Arial" w:hAnsi="Arial" w:cs="Arial"/>
          <w:sz w:val="25"/>
          <w:szCs w:val="25"/>
        </w:rPr>
      </w:pPr>
      <w:r>
        <w:rPr>
          <w:rFonts w:ascii="Arial" w:eastAsia="Arial" w:hAnsi="Arial" w:cs="Arial"/>
          <w:sz w:val="25"/>
          <w:szCs w:val="25"/>
        </w:rPr>
        <w:t xml:space="preserve">Ahora bien, de las constancias que obran dentro del cuaderno </w:t>
      </w:r>
      <w:r w:rsidR="00853CB5">
        <w:rPr>
          <w:rFonts w:ascii="Arial" w:eastAsia="Arial" w:hAnsi="Arial" w:cs="Arial"/>
          <w:sz w:val="25"/>
          <w:szCs w:val="25"/>
        </w:rPr>
        <w:t>incidental</w:t>
      </w:r>
      <w:r>
        <w:rPr>
          <w:rFonts w:ascii="Arial" w:eastAsia="Arial" w:hAnsi="Arial" w:cs="Arial"/>
          <w:sz w:val="25"/>
          <w:szCs w:val="25"/>
        </w:rPr>
        <w:t xml:space="preserve">, se advierte que </w:t>
      </w:r>
      <w:r w:rsidR="005F2512">
        <w:rPr>
          <w:rFonts w:ascii="Arial" w:eastAsia="Arial" w:hAnsi="Arial" w:cs="Arial"/>
          <w:sz w:val="25"/>
          <w:szCs w:val="25"/>
        </w:rPr>
        <w:t xml:space="preserve">la </w:t>
      </w:r>
      <w:r w:rsidR="009415EB">
        <w:rPr>
          <w:rFonts w:ascii="Arial" w:eastAsia="Arial" w:hAnsi="Arial" w:cs="Arial"/>
          <w:i/>
          <w:iCs/>
          <w:sz w:val="25"/>
          <w:szCs w:val="25"/>
        </w:rPr>
        <w:t>I</w:t>
      </w:r>
      <w:r w:rsidR="00853CB5" w:rsidRPr="009415EB">
        <w:rPr>
          <w:rFonts w:ascii="Arial" w:eastAsia="Arial" w:hAnsi="Arial" w:cs="Arial"/>
          <w:i/>
          <w:iCs/>
          <w:sz w:val="25"/>
          <w:szCs w:val="25"/>
        </w:rPr>
        <w:t>ncidentista</w:t>
      </w:r>
      <w:r>
        <w:rPr>
          <w:rFonts w:ascii="Arial" w:eastAsia="Arial" w:hAnsi="Arial" w:cs="Arial"/>
          <w:sz w:val="25"/>
          <w:szCs w:val="25"/>
        </w:rPr>
        <w:t xml:space="preserve"> fue</w:t>
      </w:r>
      <w:r w:rsidR="000A5F00">
        <w:rPr>
          <w:rFonts w:ascii="Arial" w:eastAsia="Arial" w:hAnsi="Arial" w:cs="Arial"/>
          <w:sz w:val="25"/>
          <w:szCs w:val="25"/>
        </w:rPr>
        <w:t xml:space="preserve"> </w:t>
      </w:r>
      <w:r>
        <w:rPr>
          <w:rFonts w:ascii="Arial" w:eastAsia="Arial" w:hAnsi="Arial" w:cs="Arial"/>
          <w:sz w:val="25"/>
          <w:szCs w:val="25"/>
        </w:rPr>
        <w:t>notificad</w:t>
      </w:r>
      <w:r w:rsidR="005F2512">
        <w:rPr>
          <w:rFonts w:ascii="Arial" w:eastAsia="Arial" w:hAnsi="Arial" w:cs="Arial"/>
          <w:sz w:val="25"/>
          <w:szCs w:val="25"/>
        </w:rPr>
        <w:t>a</w:t>
      </w:r>
      <w:r>
        <w:rPr>
          <w:rFonts w:ascii="Arial" w:eastAsia="Arial" w:hAnsi="Arial" w:cs="Arial"/>
          <w:sz w:val="25"/>
          <w:szCs w:val="25"/>
        </w:rPr>
        <w:t xml:space="preserve"> </w:t>
      </w:r>
      <w:r w:rsidR="000A5F00">
        <w:rPr>
          <w:rFonts w:ascii="Arial" w:eastAsia="Arial" w:hAnsi="Arial" w:cs="Arial"/>
          <w:sz w:val="25"/>
          <w:szCs w:val="25"/>
        </w:rPr>
        <w:t xml:space="preserve">del </w:t>
      </w:r>
      <w:r w:rsidR="006D0634">
        <w:rPr>
          <w:rFonts w:ascii="Arial" w:eastAsia="Arial" w:hAnsi="Arial" w:cs="Arial"/>
          <w:i/>
          <w:iCs/>
          <w:sz w:val="25"/>
          <w:szCs w:val="25"/>
        </w:rPr>
        <w:t>A</w:t>
      </w:r>
      <w:r w:rsidR="000A5F00" w:rsidRPr="006D0634">
        <w:rPr>
          <w:rFonts w:ascii="Arial" w:eastAsia="Arial" w:hAnsi="Arial" w:cs="Arial"/>
          <w:i/>
          <w:iCs/>
          <w:sz w:val="25"/>
          <w:szCs w:val="25"/>
        </w:rPr>
        <w:t>cuerdo plenario</w:t>
      </w:r>
      <w:r w:rsidR="000A5F00">
        <w:rPr>
          <w:rFonts w:ascii="Arial" w:eastAsia="Arial" w:hAnsi="Arial" w:cs="Arial"/>
          <w:sz w:val="25"/>
          <w:szCs w:val="25"/>
        </w:rPr>
        <w:t xml:space="preserve"> controvertido, e</w:t>
      </w:r>
      <w:r>
        <w:rPr>
          <w:rFonts w:ascii="Arial" w:eastAsia="Arial" w:hAnsi="Arial" w:cs="Arial"/>
          <w:sz w:val="25"/>
          <w:szCs w:val="25"/>
        </w:rPr>
        <w:t xml:space="preserve">l veintinueve de enero, por lo que el plazo con el que contaba para promover </w:t>
      </w:r>
      <w:r>
        <w:rPr>
          <w:rFonts w:ascii="Arial" w:eastAsia="Arial" w:hAnsi="Arial" w:cs="Arial"/>
          <w:sz w:val="25"/>
          <w:szCs w:val="25"/>
        </w:rPr>
        <w:lastRenderedPageBreak/>
        <w:t>la aclaración de sentencia</w:t>
      </w:r>
      <w:r w:rsidR="000A5F00">
        <w:rPr>
          <w:rFonts w:ascii="Arial" w:eastAsia="Arial" w:hAnsi="Arial" w:cs="Arial"/>
          <w:sz w:val="25"/>
          <w:szCs w:val="25"/>
        </w:rPr>
        <w:t xml:space="preserve"> planteada</w:t>
      </w:r>
      <w:r>
        <w:rPr>
          <w:rFonts w:ascii="Arial" w:eastAsia="Arial" w:hAnsi="Arial" w:cs="Arial"/>
          <w:sz w:val="25"/>
          <w:szCs w:val="25"/>
        </w:rPr>
        <w:t xml:space="preserve"> transcurrió del treinta de enero al </w:t>
      </w:r>
      <w:r w:rsidR="004B496D">
        <w:rPr>
          <w:rFonts w:ascii="Arial" w:eastAsia="Arial" w:hAnsi="Arial" w:cs="Arial"/>
          <w:sz w:val="25"/>
          <w:szCs w:val="25"/>
        </w:rPr>
        <w:t>cuatro</w:t>
      </w:r>
      <w:r>
        <w:rPr>
          <w:rFonts w:ascii="Arial" w:eastAsia="Arial" w:hAnsi="Arial" w:cs="Arial"/>
          <w:sz w:val="25"/>
          <w:szCs w:val="25"/>
        </w:rPr>
        <w:t xml:space="preserve"> de febrero, </w:t>
      </w:r>
      <w:r w:rsidR="00F5515D">
        <w:rPr>
          <w:rFonts w:ascii="Arial" w:eastAsia="Arial" w:hAnsi="Arial" w:cs="Arial"/>
          <w:sz w:val="25"/>
          <w:szCs w:val="25"/>
        </w:rPr>
        <w:t xml:space="preserve">mientras que el escrito incidental fue </w:t>
      </w:r>
      <w:r>
        <w:rPr>
          <w:rFonts w:ascii="Arial" w:eastAsia="Arial" w:hAnsi="Arial" w:cs="Arial"/>
          <w:sz w:val="25"/>
          <w:szCs w:val="25"/>
        </w:rPr>
        <w:t xml:space="preserve">presentando hasta el doce de febrero. </w:t>
      </w:r>
    </w:p>
    <w:p w14:paraId="6C2504E7" w14:textId="77777777" w:rsidR="00273101" w:rsidRDefault="00273101" w:rsidP="00273101">
      <w:pPr>
        <w:spacing w:after="0" w:line="360" w:lineRule="auto"/>
        <w:jc w:val="both"/>
        <w:rPr>
          <w:rFonts w:ascii="Arial" w:eastAsia="Arial" w:hAnsi="Arial" w:cs="Arial"/>
          <w:sz w:val="25"/>
          <w:szCs w:val="25"/>
        </w:rPr>
      </w:pPr>
    </w:p>
    <w:p w14:paraId="71FD9CBE" w14:textId="6533EE54" w:rsidR="00B70BE2" w:rsidRDefault="00273101" w:rsidP="00273101">
      <w:pPr>
        <w:spacing w:after="0" w:line="360" w:lineRule="auto"/>
        <w:jc w:val="both"/>
        <w:rPr>
          <w:rFonts w:ascii="Arial" w:eastAsia="Arial" w:hAnsi="Arial" w:cs="Arial"/>
          <w:sz w:val="25"/>
          <w:szCs w:val="25"/>
        </w:rPr>
      </w:pPr>
      <w:r>
        <w:rPr>
          <w:rFonts w:ascii="Arial" w:eastAsia="Arial" w:hAnsi="Arial" w:cs="Arial"/>
          <w:sz w:val="25"/>
          <w:szCs w:val="25"/>
        </w:rPr>
        <w:t>Por lo que, se aprecia que lo hi</w:t>
      </w:r>
      <w:r w:rsidR="00F5515D">
        <w:rPr>
          <w:rFonts w:ascii="Arial" w:eastAsia="Arial" w:hAnsi="Arial" w:cs="Arial"/>
          <w:sz w:val="25"/>
          <w:szCs w:val="25"/>
        </w:rPr>
        <w:t>zo</w:t>
      </w:r>
      <w:r>
        <w:rPr>
          <w:rFonts w:ascii="Arial" w:eastAsia="Arial" w:hAnsi="Arial" w:cs="Arial"/>
          <w:sz w:val="25"/>
          <w:szCs w:val="25"/>
        </w:rPr>
        <w:t xml:space="preserve"> fuera del término establecido en </w:t>
      </w:r>
      <w:r w:rsidR="00537FFB">
        <w:rPr>
          <w:rFonts w:ascii="Arial" w:eastAsia="Arial" w:hAnsi="Arial" w:cs="Arial"/>
          <w:sz w:val="25"/>
          <w:szCs w:val="25"/>
        </w:rPr>
        <w:t xml:space="preserve">dicho reglamento </w:t>
      </w:r>
      <w:r>
        <w:rPr>
          <w:rFonts w:ascii="Arial" w:eastAsia="Arial" w:hAnsi="Arial" w:cs="Arial"/>
          <w:sz w:val="25"/>
          <w:szCs w:val="25"/>
        </w:rPr>
        <w:t xml:space="preserve">para la interposición del </w:t>
      </w:r>
      <w:r>
        <w:rPr>
          <w:rFonts w:ascii="Arial" w:eastAsia="Arial" w:hAnsi="Arial" w:cs="Arial"/>
          <w:i/>
          <w:iCs/>
          <w:sz w:val="25"/>
          <w:szCs w:val="25"/>
        </w:rPr>
        <w:t>Incidente</w:t>
      </w:r>
      <w:r>
        <w:rPr>
          <w:rFonts w:ascii="Arial" w:eastAsia="Arial" w:hAnsi="Arial" w:cs="Arial"/>
          <w:sz w:val="25"/>
          <w:szCs w:val="25"/>
        </w:rPr>
        <w:t xml:space="preserve"> planteado, de allí </w:t>
      </w:r>
      <w:r w:rsidR="00F5515D">
        <w:rPr>
          <w:rFonts w:ascii="Arial" w:eastAsia="Arial" w:hAnsi="Arial" w:cs="Arial"/>
          <w:sz w:val="25"/>
          <w:szCs w:val="25"/>
        </w:rPr>
        <w:t xml:space="preserve">su </w:t>
      </w:r>
      <w:r w:rsidR="00B70BE2">
        <w:rPr>
          <w:rFonts w:ascii="Arial" w:eastAsia="Arial" w:hAnsi="Arial" w:cs="Arial"/>
          <w:sz w:val="25"/>
          <w:szCs w:val="25"/>
        </w:rPr>
        <w:t xml:space="preserve">extemporaneidad, como se advierte del siguiente cuatro ilustrativo: </w:t>
      </w:r>
    </w:p>
    <w:p w14:paraId="6339F92B" w14:textId="4F0E486F" w:rsidR="00273101" w:rsidRPr="00D27E82" w:rsidRDefault="00B70BE2" w:rsidP="00273101">
      <w:pPr>
        <w:spacing w:after="0" w:line="360" w:lineRule="auto"/>
        <w:jc w:val="both"/>
      </w:pPr>
      <w:r>
        <w:rPr>
          <w:rFonts w:ascii="Arial" w:eastAsia="Arial" w:hAnsi="Arial" w:cs="Arial"/>
          <w:sz w:val="25"/>
          <w:szCs w:val="25"/>
        </w:rPr>
        <w:t xml:space="preserve"> </w:t>
      </w:r>
    </w:p>
    <w:tbl>
      <w:tblPr>
        <w:tblStyle w:val="Tablaconcuadrcula"/>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1696"/>
        <w:gridCol w:w="1701"/>
        <w:gridCol w:w="1703"/>
        <w:gridCol w:w="1704"/>
        <w:gridCol w:w="1706"/>
      </w:tblGrid>
      <w:tr w:rsidR="000D3622" w14:paraId="07573937" w14:textId="77777777" w:rsidTr="00F83B8E">
        <w:tc>
          <w:tcPr>
            <w:tcW w:w="1704" w:type="dxa"/>
            <w:shd w:val="clear" w:color="auto" w:fill="FBE4D5" w:themeFill="accent2" w:themeFillTint="33"/>
          </w:tcPr>
          <w:p w14:paraId="3078441D" w14:textId="7BE6CCEA" w:rsidR="007446F6" w:rsidRPr="0053161A" w:rsidRDefault="00EF131D">
            <w:pPr>
              <w:pStyle w:val="Sinespaciado"/>
              <w:spacing w:line="360" w:lineRule="auto"/>
              <w:jc w:val="center"/>
              <w:rPr>
                <w:rFonts w:ascii="Arial" w:hAnsi="Arial" w:cs="Arial"/>
                <w:b/>
                <w:bCs/>
                <w:sz w:val="20"/>
                <w:szCs w:val="20"/>
              </w:rPr>
            </w:pPr>
            <w:r>
              <w:rPr>
                <w:rFonts w:ascii="Arial" w:hAnsi="Arial" w:cs="Arial"/>
                <w:b/>
                <w:bCs/>
                <w:i/>
                <w:iCs/>
                <w:sz w:val="20"/>
                <w:szCs w:val="20"/>
              </w:rPr>
              <w:t>Emisión del a</w:t>
            </w:r>
            <w:r w:rsidRPr="0053161A">
              <w:rPr>
                <w:rFonts w:ascii="Arial" w:hAnsi="Arial" w:cs="Arial"/>
                <w:b/>
                <w:bCs/>
                <w:i/>
                <w:iCs/>
                <w:sz w:val="20"/>
                <w:szCs w:val="20"/>
              </w:rPr>
              <w:t>cuerdo plenario</w:t>
            </w:r>
          </w:p>
        </w:tc>
        <w:tc>
          <w:tcPr>
            <w:tcW w:w="1705" w:type="dxa"/>
            <w:shd w:val="clear" w:color="auto" w:fill="FBE4D5" w:themeFill="accent2" w:themeFillTint="33"/>
          </w:tcPr>
          <w:p w14:paraId="10D9D7E1" w14:textId="77777777" w:rsidR="007446F6" w:rsidRPr="0053161A" w:rsidRDefault="007446F6">
            <w:pPr>
              <w:pStyle w:val="Sinespaciado"/>
              <w:spacing w:line="360" w:lineRule="auto"/>
              <w:jc w:val="center"/>
              <w:rPr>
                <w:rFonts w:ascii="Arial" w:hAnsi="Arial" w:cs="Arial"/>
                <w:b/>
                <w:bCs/>
                <w:sz w:val="20"/>
                <w:szCs w:val="20"/>
              </w:rPr>
            </w:pPr>
            <w:r w:rsidRPr="0053161A">
              <w:rPr>
                <w:rFonts w:ascii="Arial" w:hAnsi="Arial" w:cs="Arial"/>
                <w:b/>
                <w:bCs/>
                <w:sz w:val="20"/>
                <w:szCs w:val="20"/>
              </w:rPr>
              <w:t xml:space="preserve">Notificación </w:t>
            </w:r>
          </w:p>
        </w:tc>
        <w:tc>
          <w:tcPr>
            <w:tcW w:w="1703" w:type="dxa"/>
            <w:shd w:val="clear" w:color="auto" w:fill="FBE4D5" w:themeFill="accent2" w:themeFillTint="33"/>
          </w:tcPr>
          <w:p w14:paraId="103B8B93" w14:textId="77777777" w:rsidR="007446F6" w:rsidRPr="0053161A" w:rsidRDefault="007446F6">
            <w:pPr>
              <w:pStyle w:val="Sinespaciado"/>
              <w:spacing w:line="360" w:lineRule="auto"/>
              <w:jc w:val="center"/>
              <w:rPr>
                <w:rFonts w:ascii="Arial" w:hAnsi="Arial" w:cs="Arial"/>
                <w:b/>
                <w:bCs/>
                <w:sz w:val="20"/>
                <w:szCs w:val="20"/>
              </w:rPr>
            </w:pPr>
            <w:r w:rsidRPr="0053161A">
              <w:rPr>
                <w:rFonts w:ascii="Arial" w:hAnsi="Arial" w:cs="Arial"/>
                <w:b/>
                <w:bCs/>
                <w:sz w:val="20"/>
                <w:szCs w:val="20"/>
              </w:rPr>
              <w:t>Plazo para interponer aclaración</w:t>
            </w:r>
          </w:p>
        </w:tc>
        <w:tc>
          <w:tcPr>
            <w:tcW w:w="1706" w:type="dxa"/>
            <w:shd w:val="clear" w:color="auto" w:fill="FBE4D5" w:themeFill="accent2" w:themeFillTint="33"/>
          </w:tcPr>
          <w:p w14:paraId="57664468" w14:textId="77777777" w:rsidR="007446F6" w:rsidRPr="0053161A" w:rsidRDefault="007446F6">
            <w:pPr>
              <w:pStyle w:val="Sinespaciado"/>
              <w:spacing w:line="360" w:lineRule="auto"/>
              <w:jc w:val="center"/>
              <w:rPr>
                <w:rFonts w:ascii="Arial" w:hAnsi="Arial" w:cs="Arial"/>
                <w:b/>
                <w:bCs/>
                <w:i/>
                <w:iCs/>
                <w:sz w:val="20"/>
                <w:szCs w:val="20"/>
              </w:rPr>
            </w:pPr>
            <w:r w:rsidRPr="0053161A">
              <w:rPr>
                <w:rFonts w:ascii="Arial" w:hAnsi="Arial" w:cs="Arial"/>
                <w:b/>
                <w:bCs/>
                <w:sz w:val="20"/>
                <w:szCs w:val="20"/>
              </w:rPr>
              <w:t xml:space="preserve">Presentación de </w:t>
            </w:r>
            <w:r w:rsidRPr="0053161A">
              <w:rPr>
                <w:rFonts w:ascii="Arial" w:hAnsi="Arial" w:cs="Arial"/>
                <w:b/>
                <w:bCs/>
                <w:i/>
                <w:iCs/>
                <w:sz w:val="20"/>
                <w:szCs w:val="20"/>
              </w:rPr>
              <w:t xml:space="preserve">Escrito incidental </w:t>
            </w:r>
          </w:p>
        </w:tc>
        <w:tc>
          <w:tcPr>
            <w:tcW w:w="1708" w:type="dxa"/>
            <w:shd w:val="clear" w:color="auto" w:fill="FBE4D5" w:themeFill="accent2" w:themeFillTint="33"/>
          </w:tcPr>
          <w:p w14:paraId="095B1C3E" w14:textId="77777777" w:rsidR="007446F6" w:rsidRPr="0053161A" w:rsidRDefault="007446F6">
            <w:pPr>
              <w:pStyle w:val="Sinespaciado"/>
              <w:spacing w:line="360" w:lineRule="auto"/>
              <w:jc w:val="center"/>
              <w:rPr>
                <w:rFonts w:ascii="Arial" w:hAnsi="Arial" w:cs="Arial"/>
                <w:b/>
                <w:bCs/>
                <w:sz w:val="20"/>
                <w:szCs w:val="20"/>
              </w:rPr>
            </w:pPr>
            <w:r w:rsidRPr="0053161A">
              <w:rPr>
                <w:rFonts w:ascii="Arial" w:hAnsi="Arial" w:cs="Arial"/>
                <w:b/>
                <w:bCs/>
                <w:sz w:val="20"/>
                <w:szCs w:val="20"/>
              </w:rPr>
              <w:t>Oportunidad</w:t>
            </w:r>
          </w:p>
        </w:tc>
      </w:tr>
      <w:tr w:rsidR="000D3622" w14:paraId="101BF45B" w14:textId="77777777" w:rsidTr="00F83B8E">
        <w:tc>
          <w:tcPr>
            <w:tcW w:w="1704" w:type="dxa"/>
          </w:tcPr>
          <w:p w14:paraId="5F7ABECB" w14:textId="7F25CC77" w:rsidR="007446F6" w:rsidRPr="00530058" w:rsidRDefault="00EF131D" w:rsidP="0053161A">
            <w:pPr>
              <w:pStyle w:val="Sinespaciado"/>
              <w:jc w:val="center"/>
              <w:rPr>
                <w:rFonts w:ascii="Arial" w:hAnsi="Arial" w:cs="Arial"/>
                <w:sz w:val="20"/>
                <w:szCs w:val="20"/>
              </w:rPr>
            </w:pPr>
            <w:r w:rsidRPr="00530058">
              <w:rPr>
                <w:rFonts w:ascii="Arial" w:hAnsi="Arial" w:cs="Arial"/>
                <w:sz w:val="20"/>
                <w:szCs w:val="20"/>
              </w:rPr>
              <w:t>28 de enero de 2026</w:t>
            </w:r>
          </w:p>
        </w:tc>
        <w:tc>
          <w:tcPr>
            <w:tcW w:w="1705" w:type="dxa"/>
          </w:tcPr>
          <w:p w14:paraId="02F66763" w14:textId="693DB725" w:rsidR="007446F6" w:rsidRPr="00530058" w:rsidRDefault="00EF131D" w:rsidP="00EF131D">
            <w:pPr>
              <w:pStyle w:val="Sinespaciado"/>
              <w:jc w:val="center"/>
              <w:rPr>
                <w:rFonts w:ascii="Arial" w:hAnsi="Arial" w:cs="Arial"/>
                <w:sz w:val="20"/>
                <w:szCs w:val="20"/>
              </w:rPr>
            </w:pPr>
            <w:r w:rsidRPr="00530058">
              <w:rPr>
                <w:rFonts w:ascii="Arial" w:hAnsi="Arial" w:cs="Arial"/>
                <w:sz w:val="20"/>
                <w:szCs w:val="20"/>
              </w:rPr>
              <w:t>29 de enero de 2026</w:t>
            </w:r>
          </w:p>
        </w:tc>
        <w:tc>
          <w:tcPr>
            <w:tcW w:w="1703" w:type="dxa"/>
          </w:tcPr>
          <w:p w14:paraId="4ABE7260" w14:textId="3B9E5107" w:rsidR="00530058" w:rsidRDefault="007446F6" w:rsidP="00A00B6E">
            <w:pPr>
              <w:pStyle w:val="Sinespaciado"/>
              <w:jc w:val="center"/>
              <w:rPr>
                <w:rFonts w:ascii="Arial" w:hAnsi="Arial" w:cs="Arial"/>
                <w:sz w:val="20"/>
                <w:szCs w:val="20"/>
              </w:rPr>
            </w:pPr>
            <w:r w:rsidRPr="00530058">
              <w:rPr>
                <w:rFonts w:ascii="Arial" w:hAnsi="Arial" w:cs="Arial"/>
                <w:sz w:val="20"/>
                <w:szCs w:val="20"/>
              </w:rPr>
              <w:t xml:space="preserve">Del </w:t>
            </w:r>
            <w:r w:rsidR="00EF131D" w:rsidRPr="00530058">
              <w:rPr>
                <w:rFonts w:ascii="Arial" w:hAnsi="Arial" w:cs="Arial"/>
                <w:sz w:val="20"/>
                <w:szCs w:val="20"/>
              </w:rPr>
              <w:t>30 de enero de 2026</w:t>
            </w:r>
          </w:p>
          <w:p w14:paraId="570B27A0" w14:textId="19166524" w:rsidR="00530058" w:rsidRDefault="00C32D08" w:rsidP="00A00B6E">
            <w:pPr>
              <w:pStyle w:val="Sinespaciado"/>
              <w:jc w:val="center"/>
              <w:rPr>
                <w:rFonts w:ascii="Arial" w:hAnsi="Arial" w:cs="Arial"/>
                <w:sz w:val="20"/>
                <w:szCs w:val="20"/>
              </w:rPr>
            </w:pPr>
            <w:r>
              <w:rPr>
                <w:rFonts w:ascii="Arial" w:hAnsi="Arial" w:cs="Arial"/>
                <w:sz w:val="20"/>
                <w:szCs w:val="20"/>
              </w:rPr>
              <w:t>a</w:t>
            </w:r>
            <w:r w:rsidR="00EF131D" w:rsidRPr="00530058">
              <w:rPr>
                <w:rFonts w:ascii="Arial" w:hAnsi="Arial" w:cs="Arial"/>
                <w:sz w:val="20"/>
                <w:szCs w:val="20"/>
              </w:rPr>
              <w:t>l</w:t>
            </w:r>
          </w:p>
          <w:p w14:paraId="41E8FB2F" w14:textId="0ABA9EC8" w:rsidR="007446F6" w:rsidRPr="00530058" w:rsidRDefault="00E770AB" w:rsidP="00A00B6E">
            <w:pPr>
              <w:pStyle w:val="Sinespaciado"/>
              <w:jc w:val="center"/>
              <w:rPr>
                <w:rFonts w:ascii="Arial" w:hAnsi="Arial" w:cs="Arial"/>
                <w:sz w:val="20"/>
                <w:szCs w:val="20"/>
              </w:rPr>
            </w:pPr>
            <w:r w:rsidRPr="00530058">
              <w:rPr>
                <w:rFonts w:ascii="Arial" w:hAnsi="Arial" w:cs="Arial"/>
                <w:sz w:val="20"/>
                <w:szCs w:val="20"/>
              </w:rPr>
              <w:t>4 de febrero de 2026</w:t>
            </w:r>
            <w:r w:rsidR="002E4B5B">
              <w:rPr>
                <w:rFonts w:ascii="Arial" w:hAnsi="Arial" w:cs="Arial"/>
                <w:sz w:val="20"/>
                <w:szCs w:val="20"/>
              </w:rPr>
              <w:t xml:space="preserve">, descontándose los días </w:t>
            </w:r>
            <w:r w:rsidR="00575C13">
              <w:rPr>
                <w:rFonts w:ascii="Arial" w:hAnsi="Arial" w:cs="Arial"/>
                <w:sz w:val="20"/>
                <w:szCs w:val="20"/>
              </w:rPr>
              <w:t xml:space="preserve">31 de enero, 01 y 02 de febrero por </w:t>
            </w:r>
            <w:r w:rsidR="00DE4C6D">
              <w:rPr>
                <w:rFonts w:ascii="Arial" w:hAnsi="Arial" w:cs="Arial"/>
                <w:sz w:val="20"/>
                <w:szCs w:val="20"/>
              </w:rPr>
              <w:t xml:space="preserve">haber sido </w:t>
            </w:r>
            <w:r w:rsidR="00575C13">
              <w:rPr>
                <w:rFonts w:ascii="Arial" w:hAnsi="Arial" w:cs="Arial"/>
                <w:sz w:val="20"/>
                <w:szCs w:val="20"/>
              </w:rPr>
              <w:t>sábado</w:t>
            </w:r>
            <w:r w:rsidR="006B3483">
              <w:rPr>
                <w:rFonts w:ascii="Arial" w:hAnsi="Arial" w:cs="Arial"/>
                <w:sz w:val="20"/>
                <w:szCs w:val="20"/>
              </w:rPr>
              <w:t>, domingo y día inhábil, respectivamente</w:t>
            </w:r>
          </w:p>
        </w:tc>
        <w:tc>
          <w:tcPr>
            <w:tcW w:w="1706" w:type="dxa"/>
          </w:tcPr>
          <w:p w14:paraId="21F91916" w14:textId="52EF51D5" w:rsidR="007446F6" w:rsidRPr="00530058" w:rsidRDefault="00E770AB" w:rsidP="00A00B6E">
            <w:pPr>
              <w:pStyle w:val="Sinespaciado"/>
              <w:jc w:val="center"/>
              <w:rPr>
                <w:rFonts w:ascii="Arial" w:hAnsi="Arial" w:cs="Arial"/>
                <w:sz w:val="20"/>
                <w:szCs w:val="20"/>
              </w:rPr>
            </w:pPr>
            <w:r w:rsidRPr="00530058">
              <w:rPr>
                <w:rFonts w:ascii="Arial" w:hAnsi="Arial" w:cs="Arial"/>
                <w:sz w:val="20"/>
                <w:szCs w:val="20"/>
              </w:rPr>
              <w:t>12 de febrero de 2026</w:t>
            </w:r>
          </w:p>
        </w:tc>
        <w:tc>
          <w:tcPr>
            <w:tcW w:w="1708" w:type="dxa"/>
          </w:tcPr>
          <w:p w14:paraId="6C4437C2" w14:textId="77777777" w:rsidR="007446F6" w:rsidRPr="00530058" w:rsidRDefault="007446F6" w:rsidP="00A00B6E">
            <w:pPr>
              <w:pStyle w:val="Sinespaciado"/>
              <w:jc w:val="center"/>
              <w:rPr>
                <w:rFonts w:ascii="Arial" w:hAnsi="Arial" w:cs="Arial"/>
                <w:sz w:val="20"/>
                <w:szCs w:val="20"/>
              </w:rPr>
            </w:pPr>
            <w:r w:rsidRPr="00530058">
              <w:rPr>
                <w:rFonts w:ascii="Arial" w:hAnsi="Arial" w:cs="Arial"/>
                <w:sz w:val="20"/>
                <w:szCs w:val="20"/>
              </w:rPr>
              <w:t>Extemporáneo</w:t>
            </w:r>
          </w:p>
        </w:tc>
      </w:tr>
    </w:tbl>
    <w:p w14:paraId="5B3FF4FE" w14:textId="77777777" w:rsidR="00572A04" w:rsidRDefault="00572A04" w:rsidP="00F17934">
      <w:pPr>
        <w:pStyle w:val="Sinespaciado"/>
        <w:spacing w:line="360" w:lineRule="auto"/>
        <w:jc w:val="both"/>
        <w:rPr>
          <w:rFonts w:ascii="Arial" w:hAnsi="Arial" w:cs="Arial"/>
          <w:sz w:val="25"/>
          <w:szCs w:val="25"/>
        </w:rPr>
      </w:pPr>
    </w:p>
    <w:p w14:paraId="4B1168B8" w14:textId="005BC277" w:rsidR="00376382" w:rsidRDefault="00376382" w:rsidP="00F17934">
      <w:pPr>
        <w:pStyle w:val="Sinespaciado"/>
        <w:spacing w:line="360" w:lineRule="auto"/>
        <w:jc w:val="both"/>
        <w:rPr>
          <w:rFonts w:ascii="Arial" w:hAnsi="Arial" w:cs="Arial"/>
          <w:sz w:val="25"/>
          <w:szCs w:val="25"/>
        </w:rPr>
      </w:pPr>
      <w:r w:rsidRPr="00F17934">
        <w:rPr>
          <w:rFonts w:ascii="Arial" w:hAnsi="Arial" w:cs="Arial"/>
          <w:sz w:val="25"/>
          <w:szCs w:val="25"/>
        </w:rPr>
        <w:t xml:space="preserve">Bajo este orden de ideas, es evidente que el término de </w:t>
      </w:r>
      <w:r w:rsidR="00F83B8E" w:rsidRPr="00F17934">
        <w:rPr>
          <w:rFonts w:ascii="Arial" w:hAnsi="Arial" w:cs="Arial"/>
          <w:sz w:val="25"/>
          <w:szCs w:val="25"/>
        </w:rPr>
        <w:t xml:space="preserve">tres días </w:t>
      </w:r>
      <w:r w:rsidRPr="00F17934">
        <w:rPr>
          <w:rFonts w:ascii="Arial" w:hAnsi="Arial" w:cs="Arial"/>
          <w:sz w:val="25"/>
          <w:szCs w:val="25"/>
        </w:rPr>
        <w:t xml:space="preserve">que establece el mencionado dispositivo </w:t>
      </w:r>
      <w:r w:rsidR="00365D44" w:rsidRPr="00F17934">
        <w:rPr>
          <w:rFonts w:ascii="Arial" w:hAnsi="Arial" w:cs="Arial"/>
          <w:sz w:val="25"/>
          <w:szCs w:val="25"/>
        </w:rPr>
        <w:t>1</w:t>
      </w:r>
      <w:r w:rsidR="00365D44" w:rsidRPr="00F17934">
        <w:rPr>
          <w:rFonts w:ascii="Arial" w:eastAsia="Arial" w:hAnsi="Arial" w:cs="Arial"/>
          <w:sz w:val="25"/>
          <w:szCs w:val="25"/>
        </w:rPr>
        <w:t xml:space="preserve">26 del </w:t>
      </w:r>
      <w:r w:rsidR="00365D44" w:rsidRPr="00F17934">
        <w:rPr>
          <w:rFonts w:ascii="Arial" w:eastAsia="Arial" w:hAnsi="Arial" w:cs="Arial"/>
          <w:i/>
          <w:iCs/>
          <w:sz w:val="25"/>
          <w:szCs w:val="25"/>
        </w:rPr>
        <w:t>Reglamento Interior</w:t>
      </w:r>
      <w:r w:rsidRPr="00F17934">
        <w:rPr>
          <w:rFonts w:ascii="Arial" w:hAnsi="Arial" w:cs="Arial"/>
          <w:sz w:val="25"/>
          <w:szCs w:val="25"/>
        </w:rPr>
        <w:t xml:space="preserve">, transcurrió del </w:t>
      </w:r>
      <w:r w:rsidR="001E149E" w:rsidRPr="00F17934">
        <w:rPr>
          <w:rFonts w:ascii="Arial" w:hAnsi="Arial" w:cs="Arial"/>
          <w:sz w:val="25"/>
          <w:szCs w:val="25"/>
        </w:rPr>
        <w:t xml:space="preserve">treinta de enero </w:t>
      </w:r>
      <w:r w:rsidRPr="00F17934">
        <w:rPr>
          <w:rFonts w:ascii="Arial" w:hAnsi="Arial" w:cs="Arial"/>
          <w:sz w:val="25"/>
          <w:szCs w:val="25"/>
        </w:rPr>
        <w:t xml:space="preserve">al cuatro de </w:t>
      </w:r>
      <w:r w:rsidR="00181C1E" w:rsidRPr="00F17934">
        <w:rPr>
          <w:rFonts w:ascii="Arial" w:hAnsi="Arial" w:cs="Arial"/>
          <w:sz w:val="25"/>
          <w:szCs w:val="25"/>
        </w:rPr>
        <w:t>febrero</w:t>
      </w:r>
      <w:r w:rsidRPr="00F17934">
        <w:rPr>
          <w:rFonts w:ascii="Arial" w:hAnsi="Arial" w:cs="Arial"/>
          <w:sz w:val="25"/>
          <w:szCs w:val="25"/>
        </w:rPr>
        <w:t>; en tanto que la fecha de presentación de</w:t>
      </w:r>
      <w:r w:rsidR="00181C1E" w:rsidRPr="00F17934">
        <w:rPr>
          <w:rFonts w:ascii="Arial" w:hAnsi="Arial" w:cs="Arial"/>
          <w:sz w:val="25"/>
          <w:szCs w:val="25"/>
        </w:rPr>
        <w:t xml:space="preserve">l escrito de </w:t>
      </w:r>
      <w:r w:rsidR="00181C1E" w:rsidRPr="00F17934">
        <w:rPr>
          <w:rFonts w:ascii="Arial" w:hAnsi="Arial" w:cs="Arial"/>
          <w:i/>
          <w:iCs/>
          <w:sz w:val="25"/>
          <w:szCs w:val="25"/>
        </w:rPr>
        <w:t>Incidente</w:t>
      </w:r>
      <w:r w:rsidRPr="00F17934">
        <w:rPr>
          <w:rFonts w:ascii="Arial" w:hAnsi="Arial" w:cs="Arial"/>
          <w:sz w:val="25"/>
          <w:szCs w:val="25"/>
        </w:rPr>
        <w:t xml:space="preserve"> fue hasta el </w:t>
      </w:r>
      <w:r w:rsidR="00181C1E" w:rsidRPr="00F17934">
        <w:rPr>
          <w:rFonts w:ascii="Arial" w:hAnsi="Arial" w:cs="Arial"/>
          <w:sz w:val="25"/>
          <w:szCs w:val="25"/>
        </w:rPr>
        <w:t xml:space="preserve">doce </w:t>
      </w:r>
      <w:r w:rsidR="00F26160" w:rsidRPr="00F17934">
        <w:rPr>
          <w:rFonts w:ascii="Arial" w:hAnsi="Arial" w:cs="Arial"/>
          <w:sz w:val="25"/>
          <w:szCs w:val="25"/>
        </w:rPr>
        <w:t>de febrero pasado</w:t>
      </w:r>
      <w:r w:rsidRPr="00F17934">
        <w:rPr>
          <w:rFonts w:ascii="Arial" w:hAnsi="Arial" w:cs="Arial"/>
          <w:sz w:val="25"/>
          <w:szCs w:val="25"/>
        </w:rPr>
        <w:t xml:space="preserve">, lo que hace evidente que se presentó fuera del plazo previsto por la ley. </w:t>
      </w:r>
    </w:p>
    <w:p w14:paraId="7981640A" w14:textId="77777777" w:rsidR="00F17934" w:rsidRPr="00F17934" w:rsidRDefault="00F17934" w:rsidP="00F17934">
      <w:pPr>
        <w:pStyle w:val="Sinespaciado"/>
        <w:spacing w:line="360" w:lineRule="auto"/>
        <w:jc w:val="both"/>
        <w:rPr>
          <w:rFonts w:ascii="Arial" w:hAnsi="Arial" w:cs="Arial"/>
          <w:sz w:val="25"/>
          <w:szCs w:val="25"/>
        </w:rPr>
      </w:pPr>
    </w:p>
    <w:p w14:paraId="75EB2E3C" w14:textId="77777777" w:rsidR="00376382" w:rsidRDefault="00376382" w:rsidP="00F17934">
      <w:pPr>
        <w:pStyle w:val="Sinespaciado"/>
        <w:spacing w:line="360" w:lineRule="auto"/>
        <w:jc w:val="both"/>
        <w:rPr>
          <w:rFonts w:ascii="Arial" w:eastAsia="Arial" w:hAnsi="Arial" w:cs="Arial"/>
          <w:sz w:val="25"/>
          <w:szCs w:val="25"/>
        </w:rPr>
      </w:pPr>
      <w:r w:rsidRPr="00F17934">
        <w:rPr>
          <w:rFonts w:ascii="Arial" w:hAnsi="Arial" w:cs="Arial"/>
          <w:sz w:val="25"/>
          <w:szCs w:val="25"/>
        </w:rPr>
        <w:t xml:space="preserve">En este sentido, se estima importante precisar que, </w:t>
      </w:r>
      <w:r w:rsidRPr="00F17934">
        <w:rPr>
          <w:rFonts w:ascii="Arial" w:eastAsia="Arial" w:hAnsi="Arial" w:cs="Arial"/>
          <w:sz w:val="25"/>
          <w:szCs w:val="25"/>
        </w:rPr>
        <w:t xml:space="preserve">si bien el artículo 17 párrafo segundo, de la </w:t>
      </w:r>
      <w:r w:rsidRPr="00F17934">
        <w:rPr>
          <w:rFonts w:ascii="Arial" w:eastAsia="Arial" w:hAnsi="Arial" w:cs="Arial"/>
          <w:i/>
          <w:iCs/>
          <w:sz w:val="25"/>
          <w:szCs w:val="25"/>
        </w:rPr>
        <w:t xml:space="preserve">Constitución Federal </w:t>
      </w:r>
      <w:r w:rsidRPr="00F17934">
        <w:rPr>
          <w:rFonts w:ascii="Arial" w:eastAsia="Arial" w:hAnsi="Arial" w:cs="Arial"/>
          <w:sz w:val="25"/>
          <w:szCs w:val="25"/>
        </w:rPr>
        <w:t>reconoce el derecho de las personas a que se les administre justicia, el acceso a ésta y a contar con un recurso sencillo, rápido y efectivo, dicho principio encuentra como limitante las propias causales impuestas por la normativa respectiva, las cuales establecen una serie de requerimientos necesarios para el debido trámite y resolución del asunto.</w:t>
      </w:r>
    </w:p>
    <w:p w14:paraId="674F0D4B" w14:textId="77777777" w:rsidR="00F17934" w:rsidRPr="00F17934" w:rsidRDefault="00F17934" w:rsidP="00F17934">
      <w:pPr>
        <w:pStyle w:val="Sinespaciado"/>
        <w:spacing w:line="360" w:lineRule="auto"/>
        <w:jc w:val="both"/>
        <w:rPr>
          <w:rFonts w:ascii="Arial" w:eastAsia="Arial" w:hAnsi="Arial" w:cs="Arial"/>
          <w:sz w:val="25"/>
          <w:szCs w:val="25"/>
        </w:rPr>
      </w:pPr>
    </w:p>
    <w:p w14:paraId="5FFD57F1" w14:textId="2F9AC77C" w:rsidR="00540A5F" w:rsidRPr="00F17934" w:rsidRDefault="002871AC" w:rsidP="00F17934">
      <w:pPr>
        <w:pStyle w:val="Sinespaciado"/>
        <w:spacing w:line="360" w:lineRule="auto"/>
        <w:jc w:val="both"/>
        <w:rPr>
          <w:rFonts w:ascii="Arial" w:hAnsi="Arial" w:cs="Arial"/>
          <w:i/>
          <w:iCs/>
          <w:sz w:val="25"/>
          <w:szCs w:val="25"/>
        </w:rPr>
      </w:pPr>
      <w:r w:rsidRPr="00F17934">
        <w:rPr>
          <w:rFonts w:ascii="Arial" w:hAnsi="Arial" w:cs="Arial"/>
          <w:sz w:val="25"/>
          <w:szCs w:val="25"/>
        </w:rPr>
        <w:lastRenderedPageBreak/>
        <w:t>En consecuencia, con fundamento</w:t>
      </w:r>
      <w:r w:rsidR="00F94288" w:rsidRPr="00F17934">
        <w:rPr>
          <w:rFonts w:ascii="Arial" w:hAnsi="Arial" w:cs="Arial"/>
          <w:sz w:val="25"/>
          <w:szCs w:val="25"/>
        </w:rPr>
        <w:t xml:space="preserve"> en la fracción II</w:t>
      </w:r>
      <w:r w:rsidR="000D1749">
        <w:rPr>
          <w:rFonts w:ascii="Arial" w:hAnsi="Arial" w:cs="Arial"/>
          <w:sz w:val="25"/>
          <w:szCs w:val="25"/>
        </w:rPr>
        <w:t>I</w:t>
      </w:r>
      <w:r w:rsidR="00F94288" w:rsidRPr="00F17934">
        <w:rPr>
          <w:rFonts w:ascii="Arial" w:hAnsi="Arial" w:cs="Arial"/>
          <w:sz w:val="25"/>
          <w:szCs w:val="25"/>
        </w:rPr>
        <w:t xml:space="preserve"> del artículo 11</w:t>
      </w:r>
      <w:r w:rsidR="008204E0" w:rsidRPr="00F17934">
        <w:rPr>
          <w:rStyle w:val="Refdenotaalpie"/>
          <w:rFonts w:ascii="Arial" w:hAnsi="Arial" w:cs="Arial"/>
          <w:sz w:val="25"/>
          <w:szCs w:val="25"/>
        </w:rPr>
        <w:footnoteReference w:id="12"/>
      </w:r>
      <w:r w:rsidR="00F94288" w:rsidRPr="00F17934">
        <w:rPr>
          <w:rFonts w:ascii="Arial" w:hAnsi="Arial" w:cs="Arial"/>
          <w:i/>
          <w:iCs/>
          <w:sz w:val="25"/>
          <w:szCs w:val="25"/>
        </w:rPr>
        <w:t>,</w:t>
      </w:r>
      <w:r w:rsidR="00F94288" w:rsidRPr="00F17934">
        <w:rPr>
          <w:rFonts w:ascii="Arial" w:hAnsi="Arial" w:cs="Arial"/>
          <w:sz w:val="25"/>
          <w:szCs w:val="25"/>
        </w:rPr>
        <w:t xml:space="preserve"> </w:t>
      </w:r>
      <w:r w:rsidR="00435D7E" w:rsidRPr="00F17934">
        <w:rPr>
          <w:rFonts w:ascii="Arial" w:hAnsi="Arial" w:cs="Arial"/>
          <w:sz w:val="25"/>
          <w:szCs w:val="25"/>
        </w:rPr>
        <w:t>en relación con el artículo 12</w:t>
      </w:r>
      <w:r w:rsidR="00435D7E" w:rsidRPr="00F17934">
        <w:rPr>
          <w:rStyle w:val="Refdenotaalpie"/>
          <w:rFonts w:ascii="Arial" w:hAnsi="Arial" w:cs="Arial"/>
          <w:sz w:val="25"/>
          <w:szCs w:val="25"/>
        </w:rPr>
        <w:footnoteReference w:id="13"/>
      </w:r>
      <w:r w:rsidR="00435D7E" w:rsidRPr="00F17934">
        <w:rPr>
          <w:rFonts w:ascii="Arial" w:hAnsi="Arial" w:cs="Arial"/>
          <w:sz w:val="25"/>
          <w:szCs w:val="25"/>
        </w:rPr>
        <w:t xml:space="preserve">, fracción III de la </w:t>
      </w:r>
      <w:r w:rsidR="00435D7E" w:rsidRPr="00F17934">
        <w:rPr>
          <w:rFonts w:ascii="Arial" w:hAnsi="Arial" w:cs="Arial"/>
          <w:i/>
          <w:iCs/>
          <w:sz w:val="25"/>
          <w:szCs w:val="25"/>
        </w:rPr>
        <w:t xml:space="preserve">Ley de Justicia, </w:t>
      </w:r>
      <w:r w:rsidR="00435D7E" w:rsidRPr="00F17934">
        <w:rPr>
          <w:rFonts w:ascii="Arial" w:hAnsi="Arial" w:cs="Arial"/>
          <w:sz w:val="25"/>
          <w:szCs w:val="25"/>
        </w:rPr>
        <w:t>y al</w:t>
      </w:r>
      <w:r w:rsidR="007B37ED" w:rsidRPr="00F17934">
        <w:rPr>
          <w:rFonts w:ascii="Arial" w:hAnsi="Arial" w:cs="Arial"/>
          <w:sz w:val="25"/>
          <w:szCs w:val="25"/>
        </w:rPr>
        <w:t xml:space="preserve"> </w:t>
      </w:r>
      <w:r w:rsidR="00435D7E" w:rsidRPr="00F17934">
        <w:rPr>
          <w:rFonts w:ascii="Arial" w:hAnsi="Arial" w:cs="Arial"/>
          <w:sz w:val="25"/>
          <w:szCs w:val="25"/>
        </w:rPr>
        <w:t xml:space="preserve">haber sido admitido el </w:t>
      </w:r>
      <w:r w:rsidR="00596A8C">
        <w:rPr>
          <w:rFonts w:ascii="Arial" w:hAnsi="Arial" w:cs="Arial"/>
          <w:i/>
          <w:iCs/>
          <w:sz w:val="25"/>
          <w:szCs w:val="25"/>
        </w:rPr>
        <w:t>I</w:t>
      </w:r>
      <w:r w:rsidR="00435D7E" w:rsidRPr="00596A8C">
        <w:rPr>
          <w:rFonts w:ascii="Arial" w:hAnsi="Arial" w:cs="Arial"/>
          <w:i/>
          <w:iCs/>
          <w:sz w:val="25"/>
          <w:szCs w:val="25"/>
        </w:rPr>
        <w:t>ncidente</w:t>
      </w:r>
      <w:r w:rsidR="008204E0" w:rsidRPr="00F17934">
        <w:rPr>
          <w:rFonts w:ascii="Arial" w:hAnsi="Arial" w:cs="Arial"/>
          <w:sz w:val="25"/>
          <w:szCs w:val="25"/>
        </w:rPr>
        <w:t>, lo procedente es declarar el sobreseimiento</w:t>
      </w:r>
      <w:r w:rsidR="008204E0" w:rsidRPr="00F17934">
        <w:rPr>
          <w:rFonts w:ascii="Arial" w:hAnsi="Arial" w:cs="Arial"/>
          <w:i/>
          <w:iCs/>
          <w:sz w:val="25"/>
          <w:szCs w:val="25"/>
        </w:rPr>
        <w:t xml:space="preserve">. </w:t>
      </w:r>
    </w:p>
    <w:p w14:paraId="7A8686D0" w14:textId="77777777" w:rsidR="00652F47" w:rsidRPr="00F17934" w:rsidRDefault="00652F47" w:rsidP="00F17934">
      <w:pPr>
        <w:pStyle w:val="Sinespaciado"/>
        <w:spacing w:line="360" w:lineRule="auto"/>
        <w:rPr>
          <w:rFonts w:ascii="Arial" w:hAnsi="Arial" w:cs="Arial"/>
          <w:sz w:val="25"/>
          <w:szCs w:val="25"/>
        </w:rPr>
      </w:pPr>
    </w:p>
    <w:p w14:paraId="10EB2C55" w14:textId="57C6704F" w:rsidR="003D1247" w:rsidRPr="00F17934" w:rsidRDefault="003D1247" w:rsidP="00F17934">
      <w:pPr>
        <w:pStyle w:val="Sinespaciado"/>
        <w:spacing w:line="360" w:lineRule="auto"/>
        <w:rPr>
          <w:rFonts w:ascii="Arial" w:hAnsi="Arial" w:cs="Arial"/>
          <w:sz w:val="25"/>
          <w:szCs w:val="25"/>
        </w:rPr>
      </w:pPr>
      <w:r w:rsidRPr="00F17934">
        <w:rPr>
          <w:rFonts w:ascii="Arial" w:hAnsi="Arial" w:cs="Arial"/>
          <w:sz w:val="25"/>
          <w:szCs w:val="25"/>
        </w:rPr>
        <w:t>Por lo expuesto y fundado, se emite</w:t>
      </w:r>
      <w:r w:rsidR="004C4C09">
        <w:rPr>
          <w:rFonts w:ascii="Arial" w:hAnsi="Arial" w:cs="Arial"/>
          <w:sz w:val="25"/>
          <w:szCs w:val="25"/>
        </w:rPr>
        <w:t xml:space="preserve"> el </w:t>
      </w:r>
      <w:r w:rsidRPr="00F17934">
        <w:rPr>
          <w:rFonts w:ascii="Arial" w:hAnsi="Arial" w:cs="Arial"/>
          <w:sz w:val="25"/>
          <w:szCs w:val="25"/>
        </w:rPr>
        <w:t xml:space="preserve">siguiente: </w:t>
      </w:r>
    </w:p>
    <w:p w14:paraId="1C9F8B7A" w14:textId="6154B0DC" w:rsidR="003D1247" w:rsidRPr="00467BF3" w:rsidRDefault="003D1247" w:rsidP="003D1247">
      <w:pPr>
        <w:pStyle w:val="Ttulo1"/>
        <w:ind w:left="360"/>
        <w:jc w:val="center"/>
        <w:rPr>
          <w:rFonts w:ascii="Arial" w:eastAsia="Times New Roman" w:hAnsi="Arial" w:cs="Arial"/>
          <w:b/>
          <w:bCs/>
          <w:color w:val="auto"/>
          <w:sz w:val="25"/>
          <w:szCs w:val="25"/>
        </w:rPr>
      </w:pPr>
      <w:bookmarkStart w:id="9" w:name="_Toc223012128"/>
      <w:r w:rsidRPr="00467BF3">
        <w:rPr>
          <w:rFonts w:ascii="Arial" w:eastAsia="Times New Roman" w:hAnsi="Arial" w:cs="Arial"/>
          <w:b/>
          <w:bCs/>
          <w:color w:val="auto"/>
          <w:sz w:val="25"/>
          <w:szCs w:val="25"/>
        </w:rPr>
        <w:t>I</w:t>
      </w:r>
      <w:r w:rsidR="003E7D24">
        <w:rPr>
          <w:rFonts w:ascii="Arial" w:eastAsia="Times New Roman" w:hAnsi="Arial" w:cs="Arial"/>
          <w:b/>
          <w:bCs/>
          <w:color w:val="auto"/>
          <w:sz w:val="25"/>
          <w:szCs w:val="25"/>
        </w:rPr>
        <w:t>V</w:t>
      </w:r>
      <w:r w:rsidRPr="00467BF3">
        <w:rPr>
          <w:rFonts w:ascii="Arial" w:eastAsia="Times New Roman" w:hAnsi="Arial" w:cs="Arial"/>
          <w:b/>
          <w:bCs/>
          <w:color w:val="auto"/>
          <w:sz w:val="25"/>
          <w:szCs w:val="25"/>
        </w:rPr>
        <w:t>. RESOLUTIVO</w:t>
      </w:r>
      <w:bookmarkEnd w:id="9"/>
    </w:p>
    <w:p w14:paraId="3AB2E710" w14:textId="77777777" w:rsidR="003E7D24" w:rsidRDefault="003E7D24" w:rsidP="004C7024">
      <w:pPr>
        <w:spacing w:after="0" w:line="360" w:lineRule="auto"/>
        <w:jc w:val="both"/>
        <w:rPr>
          <w:rFonts w:ascii="Arial" w:hAnsi="Arial" w:cs="Arial"/>
          <w:b/>
          <w:bCs/>
          <w:sz w:val="25"/>
          <w:szCs w:val="25"/>
        </w:rPr>
      </w:pPr>
    </w:p>
    <w:p w14:paraId="665077A5" w14:textId="4AF4FFA7" w:rsidR="004E11BD" w:rsidRPr="00467BF3" w:rsidRDefault="007B37ED" w:rsidP="004C7024">
      <w:pPr>
        <w:spacing w:after="0" w:line="360" w:lineRule="auto"/>
        <w:jc w:val="both"/>
        <w:rPr>
          <w:rFonts w:ascii="Arial" w:hAnsi="Arial" w:cs="Arial"/>
          <w:sz w:val="25"/>
          <w:szCs w:val="25"/>
        </w:rPr>
      </w:pPr>
      <w:r>
        <w:rPr>
          <w:rFonts w:ascii="Arial" w:hAnsi="Arial" w:cs="Arial"/>
          <w:b/>
          <w:bCs/>
          <w:sz w:val="25"/>
          <w:szCs w:val="25"/>
        </w:rPr>
        <w:t>Único</w:t>
      </w:r>
      <w:r w:rsidR="00131695" w:rsidRPr="00467BF3">
        <w:rPr>
          <w:rFonts w:ascii="Arial" w:hAnsi="Arial" w:cs="Arial"/>
          <w:sz w:val="25"/>
          <w:szCs w:val="25"/>
        </w:rPr>
        <w:t>.</w:t>
      </w:r>
      <w:r>
        <w:rPr>
          <w:rFonts w:ascii="Arial" w:hAnsi="Arial" w:cs="Arial"/>
          <w:sz w:val="25"/>
          <w:szCs w:val="25"/>
        </w:rPr>
        <w:t xml:space="preserve"> </w:t>
      </w:r>
      <w:r w:rsidR="003D1247" w:rsidRPr="00467BF3">
        <w:rPr>
          <w:rFonts w:ascii="Arial" w:hAnsi="Arial" w:cs="Arial"/>
          <w:sz w:val="25"/>
          <w:szCs w:val="25"/>
        </w:rPr>
        <w:t xml:space="preserve">Se declara el </w:t>
      </w:r>
      <w:r w:rsidR="004E11BD">
        <w:rPr>
          <w:rFonts w:ascii="Arial" w:hAnsi="Arial" w:cs="Arial"/>
          <w:b/>
          <w:bCs/>
          <w:sz w:val="25"/>
          <w:szCs w:val="25"/>
        </w:rPr>
        <w:t xml:space="preserve">sobreseimiento </w:t>
      </w:r>
      <w:r w:rsidR="003D1247" w:rsidRPr="00467BF3">
        <w:rPr>
          <w:rFonts w:ascii="Arial" w:hAnsi="Arial" w:cs="Arial"/>
          <w:sz w:val="25"/>
          <w:szCs w:val="25"/>
        </w:rPr>
        <w:t>de</w:t>
      </w:r>
      <w:r w:rsidR="004E11BD">
        <w:rPr>
          <w:rFonts w:ascii="Arial" w:hAnsi="Arial" w:cs="Arial"/>
          <w:sz w:val="25"/>
          <w:szCs w:val="25"/>
        </w:rPr>
        <w:t xml:space="preserve">l Incidente de aclaración de </w:t>
      </w:r>
      <w:r w:rsidR="003D1247" w:rsidRPr="00467BF3">
        <w:rPr>
          <w:rFonts w:ascii="Arial" w:hAnsi="Arial" w:cs="Arial"/>
          <w:sz w:val="25"/>
          <w:szCs w:val="25"/>
        </w:rPr>
        <w:t>sentencia</w:t>
      </w:r>
      <w:r w:rsidR="004E11BD">
        <w:rPr>
          <w:rFonts w:ascii="Arial" w:hAnsi="Arial" w:cs="Arial"/>
          <w:sz w:val="25"/>
          <w:szCs w:val="25"/>
        </w:rPr>
        <w:t xml:space="preserve"> promovido por el Presidente</w:t>
      </w:r>
      <w:r w:rsidR="00487200">
        <w:rPr>
          <w:rFonts w:ascii="Arial" w:hAnsi="Arial" w:cs="Arial"/>
          <w:sz w:val="25"/>
          <w:szCs w:val="25"/>
        </w:rPr>
        <w:t xml:space="preserve"> </w:t>
      </w:r>
      <w:r w:rsidR="004E11BD">
        <w:rPr>
          <w:rFonts w:ascii="Arial" w:hAnsi="Arial" w:cs="Arial"/>
          <w:sz w:val="25"/>
          <w:szCs w:val="25"/>
        </w:rPr>
        <w:t xml:space="preserve">del Ayuntamiento de Epitacio Huerta, Michoacán. </w:t>
      </w:r>
    </w:p>
    <w:p w14:paraId="541148E0" w14:textId="77777777" w:rsidR="00C241CE" w:rsidRPr="00467BF3" w:rsidRDefault="00C241CE" w:rsidP="004C7024">
      <w:pPr>
        <w:spacing w:after="0" w:line="360" w:lineRule="auto"/>
        <w:jc w:val="both"/>
        <w:rPr>
          <w:rFonts w:ascii="Arial" w:hAnsi="Arial" w:cs="Arial"/>
          <w:sz w:val="25"/>
          <w:szCs w:val="25"/>
        </w:rPr>
      </w:pPr>
    </w:p>
    <w:p w14:paraId="0CB79069" w14:textId="6DD41A67" w:rsidR="00A03CF4" w:rsidRPr="00467BF3" w:rsidRDefault="00A03CF4" w:rsidP="00A03CF4">
      <w:pPr>
        <w:spacing w:after="0" w:line="360" w:lineRule="auto"/>
        <w:contextualSpacing/>
        <w:jc w:val="both"/>
        <w:rPr>
          <w:rFonts w:ascii="Arial" w:eastAsia="Arial" w:hAnsi="Arial" w:cs="Arial"/>
          <w:sz w:val="25"/>
          <w:szCs w:val="25"/>
        </w:rPr>
      </w:pPr>
      <w:r w:rsidRPr="00467BF3">
        <w:rPr>
          <w:rFonts w:ascii="Arial" w:eastAsia="Arial" w:hAnsi="Arial" w:cs="Arial"/>
          <w:b/>
          <w:sz w:val="25"/>
          <w:szCs w:val="25"/>
        </w:rPr>
        <w:t>Notifíquese. Personalmente</w:t>
      </w:r>
      <w:r w:rsidR="00603F8D">
        <w:rPr>
          <w:rFonts w:ascii="Arial" w:eastAsia="Arial" w:hAnsi="Arial" w:cs="Arial"/>
          <w:b/>
          <w:sz w:val="25"/>
          <w:szCs w:val="25"/>
        </w:rPr>
        <w:t xml:space="preserve"> </w:t>
      </w:r>
      <w:r w:rsidR="00603F8D">
        <w:rPr>
          <w:rFonts w:ascii="Arial" w:eastAsia="Arial" w:hAnsi="Arial" w:cs="Arial"/>
          <w:bCs/>
          <w:sz w:val="25"/>
          <w:szCs w:val="25"/>
        </w:rPr>
        <w:t xml:space="preserve">-mediante correo electrónico- </w:t>
      </w:r>
      <w:r w:rsidRPr="00467BF3">
        <w:rPr>
          <w:rFonts w:ascii="Arial" w:eastAsia="Arial" w:hAnsi="Arial" w:cs="Arial"/>
          <w:sz w:val="25"/>
          <w:szCs w:val="25"/>
        </w:rPr>
        <w:t xml:space="preserve">a </w:t>
      </w:r>
      <w:r w:rsidR="004E11BD">
        <w:rPr>
          <w:rFonts w:ascii="Arial" w:eastAsia="Arial" w:hAnsi="Arial" w:cs="Arial"/>
          <w:sz w:val="25"/>
          <w:szCs w:val="25"/>
        </w:rPr>
        <w:t>la actora</w:t>
      </w:r>
      <w:r w:rsidRPr="00467BF3">
        <w:rPr>
          <w:rFonts w:ascii="Arial" w:eastAsia="Arial" w:hAnsi="Arial" w:cs="Arial"/>
          <w:sz w:val="25"/>
          <w:szCs w:val="25"/>
        </w:rPr>
        <w:t xml:space="preserve">; </w:t>
      </w:r>
      <w:r w:rsidRPr="00467BF3">
        <w:rPr>
          <w:rFonts w:ascii="Arial" w:eastAsia="Arial" w:hAnsi="Arial" w:cs="Arial"/>
          <w:b/>
          <w:sz w:val="25"/>
          <w:szCs w:val="25"/>
        </w:rPr>
        <w:t xml:space="preserve">por oficio </w:t>
      </w:r>
      <w:r w:rsidRPr="00467BF3">
        <w:rPr>
          <w:rFonts w:ascii="Arial" w:eastAsia="Arial" w:hAnsi="Arial" w:cs="Arial"/>
          <w:sz w:val="25"/>
          <w:szCs w:val="25"/>
        </w:rPr>
        <w:t>a</w:t>
      </w:r>
      <w:r w:rsidR="004E11BD">
        <w:rPr>
          <w:rFonts w:ascii="Arial" w:eastAsia="Arial" w:hAnsi="Arial" w:cs="Arial"/>
          <w:sz w:val="25"/>
          <w:szCs w:val="25"/>
        </w:rPr>
        <w:t>l Presidente</w:t>
      </w:r>
      <w:r w:rsidR="00106A38">
        <w:rPr>
          <w:rFonts w:ascii="Arial" w:eastAsia="Arial" w:hAnsi="Arial" w:cs="Arial"/>
          <w:sz w:val="25"/>
          <w:szCs w:val="25"/>
        </w:rPr>
        <w:t xml:space="preserve"> </w:t>
      </w:r>
      <w:r w:rsidRPr="00467BF3">
        <w:rPr>
          <w:rFonts w:ascii="Arial" w:eastAsia="Arial" w:hAnsi="Arial" w:cs="Arial"/>
          <w:color w:val="000000" w:themeColor="text1"/>
          <w:sz w:val="25"/>
          <w:szCs w:val="25"/>
          <w:lang w:val="es-ES"/>
        </w:rPr>
        <w:t>del</w:t>
      </w:r>
      <w:r w:rsidRPr="00467BF3">
        <w:rPr>
          <w:rFonts w:ascii="Arial" w:eastAsia="Arial" w:hAnsi="Arial" w:cs="Arial"/>
          <w:bCs/>
          <w:sz w:val="25"/>
          <w:szCs w:val="25"/>
        </w:rPr>
        <w:t xml:space="preserve"> Ayuntamiento de Epitacio Huerta, Michoacán</w:t>
      </w:r>
      <w:r w:rsidRPr="00467BF3">
        <w:rPr>
          <w:rFonts w:ascii="Arial" w:eastAsia="Arial" w:hAnsi="Arial" w:cs="Arial"/>
          <w:sz w:val="25"/>
          <w:szCs w:val="25"/>
        </w:rPr>
        <w:t>;</w:t>
      </w:r>
      <w:r w:rsidRPr="00467BF3">
        <w:rPr>
          <w:rFonts w:ascii="Arial" w:eastAsia="Arial" w:hAnsi="Arial" w:cs="Arial"/>
          <w:b/>
          <w:sz w:val="25"/>
          <w:szCs w:val="25"/>
        </w:rPr>
        <w:t xml:space="preserve"> </w:t>
      </w:r>
      <w:r w:rsidRPr="00467BF3">
        <w:rPr>
          <w:rFonts w:ascii="Arial" w:eastAsia="Arial" w:hAnsi="Arial" w:cs="Arial"/>
          <w:sz w:val="25"/>
          <w:szCs w:val="25"/>
        </w:rPr>
        <w:t>y,</w:t>
      </w:r>
      <w:r w:rsidRPr="00467BF3">
        <w:rPr>
          <w:rFonts w:ascii="Arial" w:eastAsia="Arial" w:hAnsi="Arial" w:cs="Arial"/>
          <w:b/>
          <w:sz w:val="25"/>
          <w:szCs w:val="25"/>
        </w:rPr>
        <w:t xml:space="preserve"> </w:t>
      </w:r>
      <w:r w:rsidRPr="00467BF3">
        <w:rPr>
          <w:rFonts w:ascii="Arial" w:eastAsia="Arial" w:hAnsi="Arial" w:cs="Arial"/>
          <w:sz w:val="25"/>
          <w:szCs w:val="25"/>
        </w:rPr>
        <w:t xml:space="preserve">por </w:t>
      </w:r>
      <w:r w:rsidRPr="00467BF3">
        <w:rPr>
          <w:rFonts w:ascii="Arial" w:eastAsia="Arial" w:hAnsi="Arial" w:cs="Arial"/>
          <w:b/>
          <w:sz w:val="25"/>
          <w:szCs w:val="25"/>
        </w:rPr>
        <w:t>estrados,</w:t>
      </w:r>
      <w:r w:rsidRPr="00467BF3">
        <w:rPr>
          <w:rFonts w:ascii="Arial" w:eastAsia="Arial" w:hAnsi="Arial" w:cs="Arial"/>
          <w:sz w:val="25"/>
          <w:szCs w:val="25"/>
        </w:rPr>
        <w:t xml:space="preserve"> a los demás interesados. Lo anterior, con fundamento en los artículos 37, fracciones I, II y III; 38 y 39, de la Ley de Justicia en Materia Electoral y de Participación Ciudadana del Estado de Michoacán; así como en los diversos </w:t>
      </w:r>
      <w:r w:rsidR="006A39F1">
        <w:rPr>
          <w:rFonts w:ascii="Arial" w:eastAsia="Arial" w:hAnsi="Arial" w:cs="Arial"/>
          <w:sz w:val="25"/>
          <w:szCs w:val="25"/>
        </w:rPr>
        <w:t xml:space="preserve">137, 138, </w:t>
      </w:r>
      <w:r w:rsidR="00603F8D">
        <w:rPr>
          <w:rFonts w:ascii="Arial" w:eastAsia="Arial" w:hAnsi="Arial" w:cs="Arial"/>
          <w:sz w:val="25"/>
          <w:szCs w:val="25"/>
        </w:rPr>
        <w:t>1</w:t>
      </w:r>
      <w:r w:rsidRPr="00467BF3">
        <w:rPr>
          <w:rFonts w:ascii="Arial" w:eastAsia="Arial" w:hAnsi="Arial" w:cs="Arial"/>
          <w:sz w:val="25"/>
          <w:szCs w:val="25"/>
        </w:rPr>
        <w:t>39</w:t>
      </w:r>
      <w:r w:rsidR="00603F8D">
        <w:rPr>
          <w:rFonts w:ascii="Arial" w:eastAsia="Arial" w:hAnsi="Arial" w:cs="Arial"/>
          <w:sz w:val="25"/>
          <w:szCs w:val="25"/>
        </w:rPr>
        <w:t>,</w:t>
      </w:r>
      <w:r w:rsidR="00BC6B99">
        <w:rPr>
          <w:rFonts w:ascii="Arial" w:eastAsia="Arial" w:hAnsi="Arial" w:cs="Arial"/>
          <w:sz w:val="25"/>
          <w:szCs w:val="25"/>
        </w:rPr>
        <w:t xml:space="preserve"> </w:t>
      </w:r>
      <w:r w:rsidRPr="00467BF3">
        <w:rPr>
          <w:rFonts w:ascii="Arial" w:eastAsia="Arial" w:hAnsi="Arial" w:cs="Arial"/>
          <w:sz w:val="25"/>
          <w:szCs w:val="25"/>
        </w:rPr>
        <w:t>14</w:t>
      </w:r>
      <w:r w:rsidR="00603F8D">
        <w:rPr>
          <w:rFonts w:ascii="Arial" w:eastAsia="Arial" w:hAnsi="Arial" w:cs="Arial"/>
          <w:sz w:val="25"/>
          <w:szCs w:val="25"/>
        </w:rPr>
        <w:t xml:space="preserve">0 y 141 </w:t>
      </w:r>
      <w:r w:rsidRPr="00467BF3">
        <w:rPr>
          <w:rFonts w:ascii="Arial" w:eastAsia="Arial" w:hAnsi="Arial" w:cs="Arial"/>
          <w:sz w:val="25"/>
          <w:szCs w:val="25"/>
        </w:rPr>
        <w:t xml:space="preserve"> del Reglamento Interior del Tribunal Electoral del Estado de Michoacán</w:t>
      </w:r>
      <w:r w:rsidR="00603F8D">
        <w:rPr>
          <w:rFonts w:ascii="Arial" w:eastAsia="Arial" w:hAnsi="Arial" w:cs="Arial"/>
          <w:sz w:val="25"/>
          <w:szCs w:val="25"/>
        </w:rPr>
        <w:t xml:space="preserve">, </w:t>
      </w:r>
      <w:r w:rsidR="00BC6B99">
        <w:rPr>
          <w:rFonts w:ascii="Arial" w:eastAsia="Arial" w:hAnsi="Arial" w:cs="Arial"/>
          <w:sz w:val="25"/>
          <w:szCs w:val="25"/>
        </w:rPr>
        <w:t xml:space="preserve">de conformidad con el artículo 32 de los Lineamientos del Tribunal Electoral del Estado de Michoacán para el Uso de Mecanismos Electrónicos en la Recepción de Medios de Impugnación, de Promociones y Notificaciones Electrónicas. </w:t>
      </w:r>
    </w:p>
    <w:p w14:paraId="6BCB022F" w14:textId="2A8A0F97" w:rsidR="00A03CF4" w:rsidRPr="00467BF3" w:rsidRDefault="00A03CF4" w:rsidP="00C241CE">
      <w:pPr>
        <w:spacing w:after="0" w:line="360" w:lineRule="auto"/>
        <w:contextualSpacing/>
        <w:jc w:val="both"/>
        <w:textAlignment w:val="baseline"/>
        <w:rPr>
          <w:rFonts w:ascii="Arial" w:eastAsia="Times New Roman" w:hAnsi="Arial" w:cs="Arial"/>
          <w:sz w:val="25"/>
          <w:szCs w:val="25"/>
        </w:rPr>
      </w:pPr>
    </w:p>
    <w:p w14:paraId="7C13B186" w14:textId="4DF1C7B4" w:rsidR="000C5485" w:rsidRDefault="000C5485" w:rsidP="000C5485">
      <w:pPr>
        <w:spacing w:after="0" w:line="360" w:lineRule="auto"/>
        <w:contextualSpacing/>
        <w:jc w:val="both"/>
        <w:textAlignment w:val="baseline"/>
        <w:rPr>
          <w:rFonts w:ascii="Arial" w:eastAsia="Times New Roman" w:hAnsi="Arial" w:cs="Arial"/>
          <w:sz w:val="25"/>
          <w:szCs w:val="25"/>
        </w:rPr>
      </w:pPr>
      <w:r w:rsidRPr="006822E5">
        <w:rPr>
          <w:rFonts w:ascii="Arial" w:hAnsi="Arial" w:cs="Arial"/>
          <w:color w:val="000000"/>
          <w:sz w:val="25"/>
          <w:szCs w:val="25"/>
          <w:lang w:val="es-ES_tradnl"/>
        </w:rPr>
        <w:t>Así, en Sesión Pública</w:t>
      </w:r>
      <w:r>
        <w:rPr>
          <w:rFonts w:ascii="Arial" w:hAnsi="Arial" w:cs="Arial"/>
          <w:color w:val="000000"/>
          <w:sz w:val="25"/>
          <w:szCs w:val="25"/>
          <w:lang w:val="es-ES_tradnl"/>
        </w:rPr>
        <w:t xml:space="preserve"> virtual</w:t>
      </w:r>
      <w:r w:rsidRPr="006822E5">
        <w:rPr>
          <w:rFonts w:ascii="Arial" w:hAnsi="Arial" w:cs="Arial"/>
          <w:color w:val="000000"/>
          <w:sz w:val="25"/>
          <w:szCs w:val="25"/>
          <w:lang w:val="es-ES_tradnl"/>
        </w:rPr>
        <w:t xml:space="preserve"> celebrada el día de hoy</w:t>
      </w:r>
      <w:r w:rsidRPr="006822E5">
        <w:rPr>
          <w:rFonts w:ascii="Arial" w:eastAsia="Times New Roman" w:hAnsi="Arial" w:cs="Arial"/>
          <w:sz w:val="25"/>
          <w:szCs w:val="25"/>
          <w:lang w:val="es-ES_tradnl"/>
        </w:rPr>
        <w:t>,</w:t>
      </w:r>
      <w:r>
        <w:rPr>
          <w:rFonts w:ascii="Arial" w:eastAsia="Times New Roman" w:hAnsi="Arial" w:cs="Arial"/>
          <w:sz w:val="25"/>
          <w:szCs w:val="25"/>
          <w:lang w:val="es-ES_tradnl"/>
        </w:rPr>
        <w:t xml:space="preserve"> </w:t>
      </w:r>
      <w:r w:rsidRPr="00467BF3">
        <w:rPr>
          <w:rFonts w:ascii="Arial" w:eastAsia="Times New Roman" w:hAnsi="Arial" w:cs="Arial"/>
          <w:sz w:val="25"/>
          <w:szCs w:val="25"/>
        </w:rPr>
        <w:t xml:space="preserve">a las </w:t>
      </w:r>
      <w:r>
        <w:rPr>
          <w:rFonts w:ascii="Arial" w:eastAsia="Times New Roman" w:hAnsi="Arial" w:cs="Arial"/>
          <w:sz w:val="25"/>
          <w:szCs w:val="25"/>
        </w:rPr>
        <w:t>trece</w:t>
      </w:r>
      <w:r w:rsidRPr="00467BF3">
        <w:rPr>
          <w:rFonts w:ascii="Arial" w:eastAsia="Times New Roman" w:hAnsi="Arial" w:cs="Arial"/>
          <w:sz w:val="25"/>
          <w:szCs w:val="25"/>
        </w:rPr>
        <w:t xml:space="preserve"> horas con </w:t>
      </w:r>
      <w:r>
        <w:rPr>
          <w:rFonts w:ascii="Arial" w:eastAsia="Times New Roman" w:hAnsi="Arial" w:cs="Arial"/>
          <w:sz w:val="25"/>
          <w:szCs w:val="25"/>
        </w:rPr>
        <w:t>cincuenta y cuatro</w:t>
      </w:r>
      <w:r w:rsidRPr="00467BF3">
        <w:rPr>
          <w:rFonts w:ascii="Arial" w:eastAsia="Times New Roman" w:hAnsi="Arial" w:cs="Arial"/>
          <w:sz w:val="25"/>
          <w:szCs w:val="25"/>
        </w:rPr>
        <w:t xml:space="preserve"> minutos, por unanimidad de votos, lo resolvieron y firman </w:t>
      </w:r>
      <w:r>
        <w:rPr>
          <w:rFonts w:ascii="Arial" w:eastAsia="Times New Roman" w:hAnsi="Arial" w:cs="Arial"/>
          <w:sz w:val="25"/>
          <w:szCs w:val="25"/>
        </w:rPr>
        <w:t xml:space="preserve">las Magistraturas Integrantes del Pleno </w:t>
      </w:r>
      <w:r w:rsidRPr="00467BF3">
        <w:rPr>
          <w:rFonts w:ascii="Arial" w:eastAsia="Times New Roman" w:hAnsi="Arial" w:cs="Arial"/>
          <w:sz w:val="25"/>
          <w:szCs w:val="25"/>
        </w:rPr>
        <w:t xml:space="preserve">del Tribunal Electoral del Estado, </w:t>
      </w:r>
      <w:r>
        <w:rPr>
          <w:rFonts w:ascii="Arial" w:eastAsia="Times New Roman" w:hAnsi="Arial" w:cs="Arial"/>
          <w:sz w:val="25"/>
          <w:szCs w:val="25"/>
        </w:rPr>
        <w:t xml:space="preserve">la </w:t>
      </w:r>
      <w:r w:rsidRPr="00467BF3">
        <w:rPr>
          <w:rFonts w:ascii="Arial" w:eastAsia="Times New Roman" w:hAnsi="Arial" w:cs="Arial"/>
          <w:sz w:val="25"/>
          <w:szCs w:val="25"/>
        </w:rPr>
        <w:t>Magistrada Presidenta Amelí Gissel Navarro Lepe,</w:t>
      </w:r>
      <w:r>
        <w:rPr>
          <w:rFonts w:ascii="Arial" w:eastAsia="Times New Roman" w:hAnsi="Arial" w:cs="Arial"/>
          <w:sz w:val="25"/>
          <w:szCs w:val="25"/>
        </w:rPr>
        <w:t xml:space="preserve"> </w:t>
      </w:r>
      <w:r w:rsidRPr="006822E5">
        <w:rPr>
          <w:rFonts w:ascii="Arial" w:hAnsi="Arial" w:cs="Arial"/>
          <w:color w:val="000000"/>
          <w:sz w:val="25"/>
          <w:szCs w:val="25"/>
          <w:shd w:val="clear" w:color="auto" w:fill="FFFFFF"/>
        </w:rPr>
        <w:t>las Magistra</w:t>
      </w:r>
      <w:r>
        <w:rPr>
          <w:rFonts w:ascii="Arial" w:hAnsi="Arial" w:cs="Arial"/>
          <w:color w:val="000000"/>
          <w:sz w:val="25"/>
          <w:szCs w:val="25"/>
          <w:shd w:val="clear" w:color="auto" w:fill="FFFFFF"/>
        </w:rPr>
        <w:t>das</w:t>
      </w:r>
      <w:r w:rsidRPr="006822E5">
        <w:rPr>
          <w:rFonts w:ascii="Arial" w:hAnsi="Arial" w:cs="Arial"/>
          <w:color w:val="000000"/>
          <w:sz w:val="25"/>
          <w:szCs w:val="25"/>
          <w:shd w:val="clear" w:color="auto" w:fill="FFFFFF"/>
        </w:rPr>
        <w:t xml:space="preserve"> Yurisha Andrade Morales</w:t>
      </w:r>
      <w:r>
        <w:rPr>
          <w:rFonts w:ascii="Arial" w:hAnsi="Arial" w:cs="Arial"/>
          <w:color w:val="000000"/>
          <w:sz w:val="25"/>
          <w:szCs w:val="25"/>
          <w:shd w:val="clear" w:color="auto" w:fill="FFFFFF"/>
        </w:rPr>
        <w:t xml:space="preserve"> y</w:t>
      </w:r>
      <w:r w:rsidRPr="006822E5">
        <w:rPr>
          <w:rFonts w:ascii="Arial" w:hAnsi="Arial" w:cs="Arial"/>
          <w:color w:val="000000"/>
          <w:sz w:val="25"/>
          <w:szCs w:val="25"/>
          <w:shd w:val="clear" w:color="auto" w:fill="FFFFFF"/>
        </w:rPr>
        <w:t xml:space="preserve"> Alma Rosa Bahena Villalobos, </w:t>
      </w:r>
      <w:r>
        <w:rPr>
          <w:rFonts w:ascii="Arial" w:hAnsi="Arial" w:cs="Arial"/>
          <w:color w:val="000000"/>
          <w:sz w:val="25"/>
          <w:szCs w:val="25"/>
          <w:shd w:val="clear" w:color="auto" w:fill="FFFFFF"/>
        </w:rPr>
        <w:t xml:space="preserve">así como los Magistrados </w:t>
      </w:r>
      <w:r w:rsidRPr="006822E5">
        <w:rPr>
          <w:rFonts w:ascii="Arial" w:hAnsi="Arial" w:cs="Arial"/>
          <w:color w:val="000000"/>
          <w:sz w:val="25"/>
          <w:szCs w:val="25"/>
          <w:shd w:val="clear" w:color="auto" w:fill="FFFFFF"/>
        </w:rPr>
        <w:t xml:space="preserve">Adrián Hernández Pinedo y Eric López Villaseñor </w:t>
      </w:r>
      <w:r>
        <w:rPr>
          <w:rFonts w:ascii="Arial" w:hAnsi="Arial" w:cs="Arial"/>
          <w:color w:val="000000"/>
          <w:sz w:val="25"/>
          <w:szCs w:val="25"/>
          <w:shd w:val="clear" w:color="auto" w:fill="FFFFFF"/>
        </w:rPr>
        <w:t>-quien fue ponente-</w:t>
      </w:r>
      <w:r w:rsidRPr="006822E5">
        <w:rPr>
          <w:rFonts w:ascii="Arial" w:hAnsi="Arial" w:cs="Arial"/>
          <w:color w:val="000000"/>
          <w:sz w:val="25"/>
          <w:szCs w:val="25"/>
          <w:shd w:val="clear" w:color="auto" w:fill="FFFFFF"/>
        </w:rPr>
        <w:t xml:space="preserve">, ante el </w:t>
      </w:r>
      <w:r w:rsidRPr="006822E5">
        <w:rPr>
          <w:rFonts w:ascii="Arial" w:hAnsi="Arial" w:cs="Arial"/>
          <w:color w:val="000000"/>
          <w:sz w:val="25"/>
          <w:szCs w:val="25"/>
          <w:shd w:val="clear" w:color="auto" w:fill="FFFFFF"/>
        </w:rPr>
        <w:lastRenderedPageBreak/>
        <w:t>Secretario General de Acuerdos, Víctor Hugo Arroyo Sandoval, quien autoriza y da fe.</w:t>
      </w:r>
    </w:p>
    <w:p w14:paraId="5E388AA2" w14:textId="77777777" w:rsidR="00B41B9E" w:rsidRPr="00467BF3" w:rsidRDefault="00B41B9E" w:rsidP="00C241CE">
      <w:pPr>
        <w:spacing w:after="0" w:line="360" w:lineRule="auto"/>
        <w:contextualSpacing/>
        <w:jc w:val="both"/>
        <w:textAlignment w:val="baseline"/>
        <w:rPr>
          <w:rFonts w:ascii="Arial" w:eastAsia="Arial" w:hAnsi="Arial" w:cs="Arial"/>
          <w:color w:val="000000" w:themeColor="text1"/>
          <w:sz w:val="25"/>
          <w:szCs w:val="25"/>
          <w:lang w:val="es-ES"/>
        </w:rPr>
      </w:pPr>
    </w:p>
    <w:tbl>
      <w:tblPr>
        <w:tblW w:w="8648" w:type="dxa"/>
        <w:jc w:val="center"/>
        <w:tblLayout w:type="fixed"/>
        <w:tblLook w:val="0400" w:firstRow="0" w:lastRow="0" w:firstColumn="0" w:lastColumn="0" w:noHBand="0" w:noVBand="1"/>
      </w:tblPr>
      <w:tblGrid>
        <w:gridCol w:w="4241"/>
        <w:gridCol w:w="4407"/>
      </w:tblGrid>
      <w:tr w:rsidR="0065451D" w:rsidRPr="00D93F49" w14:paraId="0068A745" w14:textId="77777777" w:rsidTr="004140CF">
        <w:trPr>
          <w:jc w:val="center"/>
        </w:trPr>
        <w:tc>
          <w:tcPr>
            <w:tcW w:w="8648" w:type="dxa"/>
            <w:gridSpan w:val="2"/>
          </w:tcPr>
          <w:p w14:paraId="00CD86F6" w14:textId="615EBCB2" w:rsidR="0065451D" w:rsidRPr="0065451D" w:rsidRDefault="0065451D" w:rsidP="0065451D">
            <w:pPr>
              <w:pBdr>
                <w:top w:val="nil"/>
                <w:left w:val="nil"/>
                <w:bottom w:val="nil"/>
                <w:right w:val="nil"/>
                <w:between w:val="nil"/>
              </w:pBdr>
              <w:jc w:val="center"/>
              <w:rPr>
                <w:rFonts w:ascii="Arial" w:eastAsia="Arial" w:hAnsi="Arial" w:cs="Arial"/>
                <w:b/>
                <w:color w:val="000000"/>
                <w:lang w:val="it-IT"/>
              </w:rPr>
            </w:pPr>
            <w:r w:rsidRPr="00D93F49">
              <w:rPr>
                <w:rFonts w:ascii="Arial" w:eastAsia="Arial" w:hAnsi="Arial" w:cs="Arial"/>
                <w:b/>
                <w:color w:val="000000"/>
                <w:lang w:val="it-IT"/>
              </w:rPr>
              <w:t>MAGISTRADA PRESIDENTA</w:t>
            </w:r>
          </w:p>
          <w:p w14:paraId="00705AD0"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pt-PT"/>
              </w:rPr>
            </w:pPr>
          </w:p>
          <w:p w14:paraId="2D5F4737"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pt-PT"/>
              </w:rPr>
            </w:pPr>
          </w:p>
          <w:p w14:paraId="3B3BCE5D" w14:textId="7EFB52AD" w:rsidR="000C5485" w:rsidRPr="00D93F49" w:rsidRDefault="0065451D" w:rsidP="000C5485">
            <w:pPr>
              <w:pBdr>
                <w:top w:val="nil"/>
                <w:left w:val="nil"/>
                <w:bottom w:val="nil"/>
                <w:right w:val="nil"/>
                <w:between w:val="nil"/>
              </w:pBdr>
              <w:jc w:val="center"/>
              <w:rPr>
                <w:rFonts w:ascii="Arial" w:eastAsia="Arial" w:hAnsi="Arial" w:cs="Arial"/>
                <w:b/>
                <w:color w:val="000000"/>
                <w:lang w:val="pt-PT"/>
              </w:rPr>
            </w:pPr>
            <w:r w:rsidRPr="00D93F49">
              <w:rPr>
                <w:rFonts w:ascii="Arial" w:eastAsia="Arial" w:hAnsi="Arial" w:cs="Arial"/>
                <w:b/>
                <w:color w:val="000000"/>
                <w:lang w:val="pt-PT"/>
              </w:rPr>
              <w:t>AMELÍ GISSEL NAVARRO LEPE</w:t>
            </w:r>
          </w:p>
        </w:tc>
      </w:tr>
      <w:tr w:rsidR="0065451D" w:rsidRPr="00D93F49" w14:paraId="22452638" w14:textId="77777777" w:rsidTr="004140CF">
        <w:trPr>
          <w:jc w:val="center"/>
        </w:trPr>
        <w:tc>
          <w:tcPr>
            <w:tcW w:w="4241" w:type="dxa"/>
          </w:tcPr>
          <w:p w14:paraId="76355CCA" w14:textId="77777777" w:rsidR="0065451D" w:rsidRPr="00D93F49" w:rsidRDefault="0065451D" w:rsidP="0065451D">
            <w:pPr>
              <w:pBdr>
                <w:top w:val="nil"/>
                <w:left w:val="nil"/>
                <w:bottom w:val="nil"/>
                <w:right w:val="nil"/>
                <w:between w:val="nil"/>
              </w:pBdr>
              <w:rPr>
                <w:rFonts w:ascii="Arial" w:eastAsia="Arial" w:hAnsi="Arial" w:cs="Arial"/>
                <w:b/>
                <w:color w:val="000000"/>
                <w:lang w:val="es-ES"/>
              </w:rPr>
            </w:pPr>
          </w:p>
          <w:p w14:paraId="7835B720"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MAGISTRADA</w:t>
            </w:r>
          </w:p>
          <w:p w14:paraId="3FBF4FAB"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p>
          <w:p w14:paraId="3752C579" w14:textId="77777777" w:rsidR="0065451D" w:rsidRPr="00D93F49" w:rsidRDefault="0065451D" w:rsidP="0065451D">
            <w:pPr>
              <w:pBdr>
                <w:top w:val="nil"/>
                <w:left w:val="nil"/>
                <w:bottom w:val="nil"/>
                <w:right w:val="nil"/>
                <w:between w:val="nil"/>
              </w:pBdr>
              <w:rPr>
                <w:rFonts w:ascii="Arial" w:eastAsia="Arial" w:hAnsi="Arial" w:cs="Arial"/>
                <w:b/>
                <w:color w:val="000000"/>
                <w:lang w:val="es-ES"/>
              </w:rPr>
            </w:pPr>
          </w:p>
          <w:p w14:paraId="7D6E71F8"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YURISHA ANDRADE MORALES</w:t>
            </w:r>
          </w:p>
        </w:tc>
        <w:tc>
          <w:tcPr>
            <w:tcW w:w="4407" w:type="dxa"/>
          </w:tcPr>
          <w:p w14:paraId="6D6AC22F" w14:textId="77777777" w:rsidR="0065451D" w:rsidRPr="00D93F49" w:rsidRDefault="0065451D" w:rsidP="0065451D">
            <w:pPr>
              <w:pBdr>
                <w:top w:val="nil"/>
                <w:left w:val="nil"/>
                <w:bottom w:val="nil"/>
                <w:right w:val="nil"/>
                <w:between w:val="nil"/>
              </w:pBdr>
              <w:rPr>
                <w:rFonts w:ascii="Arial" w:eastAsia="Arial" w:hAnsi="Arial" w:cs="Arial"/>
                <w:b/>
                <w:color w:val="000000"/>
                <w:lang w:val="es-ES"/>
              </w:rPr>
            </w:pPr>
          </w:p>
          <w:p w14:paraId="5CCE2725"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MAGISTRADA</w:t>
            </w:r>
          </w:p>
          <w:p w14:paraId="6BC08D5B"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p>
          <w:p w14:paraId="5D3E8683" w14:textId="77777777" w:rsidR="0065451D" w:rsidRPr="00D93F49" w:rsidRDefault="0065451D" w:rsidP="0065451D">
            <w:pPr>
              <w:pBdr>
                <w:top w:val="nil"/>
                <w:left w:val="nil"/>
                <w:bottom w:val="nil"/>
                <w:right w:val="nil"/>
                <w:between w:val="nil"/>
              </w:pBdr>
              <w:rPr>
                <w:rFonts w:ascii="Arial" w:eastAsia="Arial" w:hAnsi="Arial" w:cs="Arial"/>
                <w:b/>
                <w:color w:val="000000"/>
                <w:lang w:val="es-ES"/>
              </w:rPr>
            </w:pPr>
          </w:p>
          <w:p w14:paraId="42BB309F"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ALMA ROSA BAHENA VILLALOBOS</w:t>
            </w:r>
          </w:p>
        </w:tc>
      </w:tr>
      <w:tr w:rsidR="0065451D" w:rsidRPr="00D93F49" w14:paraId="61097604" w14:textId="77777777" w:rsidTr="004140CF">
        <w:trPr>
          <w:jc w:val="center"/>
        </w:trPr>
        <w:tc>
          <w:tcPr>
            <w:tcW w:w="4241" w:type="dxa"/>
          </w:tcPr>
          <w:p w14:paraId="063C739C" w14:textId="77777777" w:rsidR="000C5485" w:rsidRPr="00D93F49" w:rsidRDefault="000C5485" w:rsidP="0065451D">
            <w:pPr>
              <w:pBdr>
                <w:top w:val="nil"/>
                <w:left w:val="nil"/>
                <w:bottom w:val="nil"/>
                <w:right w:val="nil"/>
                <w:between w:val="nil"/>
              </w:pBdr>
              <w:rPr>
                <w:rFonts w:ascii="Arial" w:eastAsia="Arial" w:hAnsi="Arial" w:cs="Arial"/>
                <w:b/>
                <w:color w:val="000000"/>
                <w:lang w:val="es-ES"/>
              </w:rPr>
            </w:pPr>
          </w:p>
          <w:p w14:paraId="542B2EDC"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MAGISTRADO</w:t>
            </w:r>
          </w:p>
          <w:p w14:paraId="524C138B" w14:textId="77777777" w:rsidR="0065451D" w:rsidRPr="00D93F49" w:rsidRDefault="0065451D" w:rsidP="0065451D">
            <w:pPr>
              <w:pBdr>
                <w:top w:val="nil"/>
                <w:left w:val="nil"/>
                <w:bottom w:val="nil"/>
                <w:right w:val="nil"/>
                <w:between w:val="nil"/>
              </w:pBdr>
              <w:rPr>
                <w:rFonts w:ascii="Arial" w:eastAsia="Arial" w:hAnsi="Arial" w:cs="Arial"/>
                <w:b/>
                <w:color w:val="000000"/>
                <w:lang w:val="es-ES"/>
              </w:rPr>
            </w:pPr>
          </w:p>
          <w:p w14:paraId="4B9698B5"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p>
          <w:p w14:paraId="6B6D3018"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ADRIÁN HERNÁNDEZ PINEDO</w:t>
            </w:r>
          </w:p>
        </w:tc>
        <w:tc>
          <w:tcPr>
            <w:tcW w:w="4407" w:type="dxa"/>
          </w:tcPr>
          <w:p w14:paraId="7C656F40" w14:textId="77777777" w:rsidR="0065451D" w:rsidRPr="00D93F49" w:rsidRDefault="0065451D" w:rsidP="000C5485">
            <w:pPr>
              <w:pBdr>
                <w:top w:val="nil"/>
                <w:left w:val="nil"/>
                <w:bottom w:val="nil"/>
                <w:right w:val="nil"/>
                <w:between w:val="nil"/>
              </w:pBdr>
              <w:rPr>
                <w:rFonts w:ascii="Arial" w:eastAsia="Arial" w:hAnsi="Arial" w:cs="Arial"/>
                <w:b/>
                <w:color w:val="000000"/>
                <w:lang w:val="pt-PT"/>
              </w:rPr>
            </w:pPr>
          </w:p>
          <w:p w14:paraId="5A69F431"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pt-PT"/>
              </w:rPr>
            </w:pPr>
            <w:r w:rsidRPr="00D93F49">
              <w:rPr>
                <w:rFonts w:ascii="Arial" w:eastAsia="Arial" w:hAnsi="Arial" w:cs="Arial"/>
                <w:b/>
                <w:color w:val="000000"/>
                <w:lang w:val="pt-PT"/>
              </w:rPr>
              <w:t>MAGISTRADO</w:t>
            </w:r>
          </w:p>
          <w:p w14:paraId="72FE0399"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pt-PT"/>
              </w:rPr>
            </w:pPr>
          </w:p>
          <w:p w14:paraId="15DD0490"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pt-PT"/>
              </w:rPr>
            </w:pPr>
          </w:p>
          <w:p w14:paraId="5B04C514"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pt-PT"/>
              </w:rPr>
            </w:pPr>
            <w:r w:rsidRPr="00D93F49">
              <w:rPr>
                <w:rFonts w:ascii="Arial" w:eastAsia="Arial" w:hAnsi="Arial" w:cs="Arial"/>
                <w:b/>
                <w:color w:val="000000"/>
                <w:lang w:val="es-ES"/>
              </w:rPr>
              <w:t>ERIC LÓPEZ VILLASEÑOR</w:t>
            </w:r>
          </w:p>
        </w:tc>
      </w:tr>
      <w:tr w:rsidR="0065451D" w:rsidRPr="00D93F49" w14:paraId="2AC596B3" w14:textId="77777777" w:rsidTr="004140CF">
        <w:trPr>
          <w:jc w:val="center"/>
        </w:trPr>
        <w:tc>
          <w:tcPr>
            <w:tcW w:w="8648" w:type="dxa"/>
            <w:gridSpan w:val="2"/>
          </w:tcPr>
          <w:p w14:paraId="72A186C9" w14:textId="77777777" w:rsidR="000C5485" w:rsidRPr="00D93F49" w:rsidRDefault="000C5485" w:rsidP="0065451D">
            <w:pPr>
              <w:pBdr>
                <w:top w:val="nil"/>
                <w:left w:val="nil"/>
                <w:bottom w:val="nil"/>
                <w:right w:val="nil"/>
                <w:between w:val="nil"/>
              </w:pBdr>
              <w:rPr>
                <w:rFonts w:ascii="Arial" w:eastAsia="Arial" w:hAnsi="Arial" w:cs="Arial"/>
                <w:b/>
                <w:color w:val="000000"/>
                <w:lang w:val="es-ES"/>
              </w:rPr>
            </w:pPr>
          </w:p>
          <w:p w14:paraId="197A8F6A"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SECRETARIO GENERAL DE ACUERDOS</w:t>
            </w:r>
          </w:p>
          <w:p w14:paraId="6D11DD2B" w14:textId="77777777" w:rsidR="0065451D" w:rsidRPr="00D93F49" w:rsidRDefault="0065451D" w:rsidP="0065451D">
            <w:pPr>
              <w:pBdr>
                <w:top w:val="nil"/>
                <w:left w:val="nil"/>
                <w:bottom w:val="nil"/>
                <w:right w:val="nil"/>
                <w:between w:val="nil"/>
              </w:pBdr>
              <w:rPr>
                <w:rFonts w:ascii="Arial" w:eastAsia="Arial" w:hAnsi="Arial" w:cs="Arial"/>
                <w:b/>
                <w:color w:val="000000"/>
                <w:lang w:val="es-ES"/>
              </w:rPr>
            </w:pPr>
          </w:p>
          <w:p w14:paraId="3F23B8E3"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p>
          <w:p w14:paraId="5878BBB3" w14:textId="77777777" w:rsidR="0065451D" w:rsidRPr="00D93F49" w:rsidRDefault="0065451D" w:rsidP="004140CF">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VÍCTOR HUGO ARROYO SANDOVAL</w:t>
            </w:r>
          </w:p>
        </w:tc>
      </w:tr>
    </w:tbl>
    <w:p w14:paraId="1899E4D1" w14:textId="302DDD09" w:rsidR="000C5485" w:rsidRPr="000C5485" w:rsidRDefault="000C5485" w:rsidP="000C5485">
      <w:pPr>
        <w:jc w:val="both"/>
        <w:rPr>
          <w:rFonts w:ascii="Arial Narrow" w:hAnsi="Arial Narrow" w:cs="Arial"/>
          <w:b/>
          <w:bCs/>
          <w:sz w:val="18"/>
          <w:szCs w:val="18"/>
        </w:rPr>
      </w:pPr>
      <w:r w:rsidRPr="00581146">
        <w:rPr>
          <w:rFonts w:ascii="Arial Narrow" w:hAnsi="Arial Narrow" w:cs="Arial"/>
          <w:sz w:val="18"/>
          <w:szCs w:val="18"/>
        </w:rPr>
        <w:t>El suscrito</w:t>
      </w:r>
      <w:r>
        <w:rPr>
          <w:rFonts w:ascii="Arial Narrow" w:hAnsi="Arial Narrow" w:cs="Arial"/>
          <w:sz w:val="18"/>
          <w:szCs w:val="18"/>
        </w:rPr>
        <w:t xml:space="preserve"> Víctor Hugo Arroyo Sandoval</w:t>
      </w:r>
      <w:r w:rsidRPr="00581146">
        <w:rPr>
          <w:rFonts w:ascii="Arial Narrow" w:hAnsi="Arial Narrow" w:cs="Arial"/>
          <w:sz w:val="18"/>
          <w:szCs w:val="18"/>
        </w:rPr>
        <w:t>, Secretario General de Acuerdos del Tribunal Electoral del Estado, con fundamento en los artículos 69, fracción VII</w:t>
      </w:r>
      <w:r>
        <w:rPr>
          <w:rFonts w:ascii="Arial Narrow" w:hAnsi="Arial Narrow" w:cs="Arial"/>
          <w:sz w:val="18"/>
          <w:szCs w:val="18"/>
        </w:rPr>
        <w:t>,</w:t>
      </w:r>
      <w:r w:rsidRPr="00581146">
        <w:rPr>
          <w:rFonts w:ascii="Arial Narrow" w:hAnsi="Arial Narrow" w:cs="Arial"/>
          <w:sz w:val="18"/>
          <w:szCs w:val="18"/>
        </w:rPr>
        <w:t xml:space="preserve"> del Código Electoral del Estado de Michoacán de Ocampo y 66, fracciones I y II del Reglamento Interior del </w:t>
      </w:r>
      <w:r w:rsidRPr="006822E5">
        <w:rPr>
          <w:rFonts w:ascii="Arial Narrow" w:hAnsi="Arial Narrow" w:cs="Arial"/>
          <w:sz w:val="18"/>
          <w:szCs w:val="18"/>
        </w:rPr>
        <w:t xml:space="preserve">Tribunal Electoral del Estado, hago constar que las firmas que obran en el presente documento, corresponden a la Resolución Incidental emitida por el Pleno del Tribunal Electoral del Estado, en sesión pública </w:t>
      </w:r>
      <w:r>
        <w:rPr>
          <w:rFonts w:ascii="Arial Narrow" w:hAnsi="Arial Narrow" w:cs="Arial"/>
          <w:sz w:val="18"/>
          <w:szCs w:val="18"/>
        </w:rPr>
        <w:t xml:space="preserve">virtual </w:t>
      </w:r>
      <w:r w:rsidRPr="006822E5">
        <w:rPr>
          <w:rFonts w:ascii="Arial Narrow" w:hAnsi="Arial Narrow" w:cs="Arial"/>
          <w:sz w:val="18"/>
          <w:szCs w:val="18"/>
        </w:rPr>
        <w:t xml:space="preserve">celebrada el </w:t>
      </w:r>
      <w:r>
        <w:rPr>
          <w:rFonts w:ascii="Arial Narrow" w:hAnsi="Arial Narrow" w:cs="Arial"/>
          <w:sz w:val="18"/>
          <w:szCs w:val="18"/>
        </w:rPr>
        <w:t>tres</w:t>
      </w:r>
      <w:r w:rsidRPr="006822E5">
        <w:rPr>
          <w:rFonts w:ascii="Arial Narrow" w:hAnsi="Arial Narrow" w:cs="Arial"/>
          <w:sz w:val="18"/>
          <w:szCs w:val="18"/>
        </w:rPr>
        <w:t xml:space="preserve"> de </w:t>
      </w:r>
      <w:r>
        <w:rPr>
          <w:rFonts w:ascii="Arial Narrow" w:hAnsi="Arial Narrow" w:cs="Arial"/>
          <w:sz w:val="18"/>
          <w:szCs w:val="18"/>
        </w:rPr>
        <w:t>marz</w:t>
      </w:r>
      <w:r w:rsidRPr="006822E5">
        <w:rPr>
          <w:rFonts w:ascii="Arial Narrow" w:hAnsi="Arial Narrow" w:cs="Arial"/>
          <w:sz w:val="18"/>
          <w:szCs w:val="18"/>
        </w:rPr>
        <w:t xml:space="preserve">o de dos mil veintiséis, dentro del Incidente de </w:t>
      </w:r>
      <w:r>
        <w:rPr>
          <w:rFonts w:ascii="Arial Narrow" w:hAnsi="Arial Narrow" w:cs="Arial"/>
          <w:sz w:val="18"/>
          <w:szCs w:val="18"/>
        </w:rPr>
        <w:t>Aclaración</w:t>
      </w:r>
      <w:r w:rsidRPr="006822E5">
        <w:rPr>
          <w:rFonts w:ascii="Arial Narrow" w:hAnsi="Arial Narrow" w:cs="Arial"/>
          <w:sz w:val="18"/>
          <w:szCs w:val="18"/>
        </w:rPr>
        <w:t xml:space="preserve"> de Sentencia derivado del Juicio para la Protección de los Derechos Político-Electorales del Ciudadano </w:t>
      </w:r>
      <w:r w:rsidRPr="006822E5">
        <w:rPr>
          <w:rFonts w:ascii="Arial Narrow" w:hAnsi="Arial Narrow" w:cs="Arial"/>
          <w:b/>
          <w:bCs/>
          <w:sz w:val="18"/>
          <w:szCs w:val="18"/>
        </w:rPr>
        <w:t>TEEM-JDC-</w:t>
      </w:r>
      <w:r>
        <w:rPr>
          <w:rFonts w:ascii="Arial Narrow" w:hAnsi="Arial Narrow" w:cs="Arial"/>
          <w:b/>
          <w:bCs/>
          <w:sz w:val="18"/>
          <w:szCs w:val="18"/>
        </w:rPr>
        <w:t>166</w:t>
      </w:r>
      <w:r w:rsidRPr="006822E5">
        <w:rPr>
          <w:rFonts w:ascii="Arial Narrow" w:hAnsi="Arial Narrow" w:cs="Arial"/>
          <w:b/>
          <w:bCs/>
          <w:sz w:val="18"/>
          <w:szCs w:val="18"/>
        </w:rPr>
        <w:t>/2025</w:t>
      </w:r>
      <w:r w:rsidRPr="006822E5">
        <w:rPr>
          <w:rFonts w:ascii="Arial Narrow" w:hAnsi="Arial Narrow" w:cs="Arial"/>
          <w:sz w:val="18"/>
          <w:szCs w:val="18"/>
        </w:rPr>
        <w:t xml:space="preserve">; documento que consta de </w:t>
      </w:r>
      <w:r>
        <w:rPr>
          <w:rFonts w:ascii="Arial Narrow" w:hAnsi="Arial Narrow" w:cs="Arial"/>
          <w:sz w:val="18"/>
          <w:szCs w:val="18"/>
        </w:rPr>
        <w:t>siete</w:t>
      </w:r>
      <w:r w:rsidRPr="006822E5">
        <w:rPr>
          <w:rFonts w:ascii="Arial Narrow" w:hAnsi="Arial Narrow" w:cs="Arial"/>
          <w:sz w:val="18"/>
          <w:szCs w:val="18"/>
        </w:rPr>
        <w:t xml:space="preserve"> páginas, incluida la presente; mism</w:t>
      </w:r>
      <w:r>
        <w:rPr>
          <w:rFonts w:ascii="Arial Narrow" w:hAnsi="Arial Narrow" w:cs="Arial"/>
          <w:sz w:val="18"/>
          <w:szCs w:val="18"/>
        </w:rPr>
        <w:t>a</w:t>
      </w:r>
      <w:r w:rsidRPr="006822E5">
        <w:rPr>
          <w:rFonts w:ascii="Arial Narrow" w:hAnsi="Arial Narrow" w:cs="Arial"/>
          <w:sz w:val="18"/>
          <w:szCs w:val="18"/>
        </w:rPr>
        <w:t xml:space="preserve"> que se firma de manera electrónica. </w:t>
      </w:r>
      <w:r w:rsidRPr="006822E5">
        <w:rPr>
          <w:rFonts w:ascii="Arial Narrow" w:hAnsi="Arial Narrow" w:cs="Arial"/>
          <w:b/>
          <w:bCs/>
          <w:sz w:val="18"/>
          <w:szCs w:val="18"/>
        </w:rPr>
        <w:t>Doy fe.</w:t>
      </w:r>
    </w:p>
    <w:p w14:paraId="62EBD4FB" w14:textId="77777777" w:rsidR="000C5485" w:rsidRPr="00581146" w:rsidRDefault="000C5485" w:rsidP="000C5485">
      <w:pPr>
        <w:jc w:val="both"/>
        <w:rPr>
          <w:rFonts w:ascii="Arial Narrow" w:hAnsi="Arial Narrow"/>
          <w:sz w:val="18"/>
          <w:szCs w:val="18"/>
        </w:rPr>
      </w:pPr>
      <w:r w:rsidRPr="00581146">
        <w:rPr>
          <w:rFonts w:ascii="Arial Narrow" w:eastAsia="Arial"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50B447C7" w14:textId="77777777" w:rsidR="00DD5F4D" w:rsidRPr="00B41B9E" w:rsidRDefault="00DD5F4D" w:rsidP="000C5485">
      <w:pPr>
        <w:spacing w:after="0" w:line="240" w:lineRule="auto"/>
        <w:contextualSpacing/>
        <w:rPr>
          <w:rFonts w:ascii="Arial" w:eastAsia="Arial Narrow" w:hAnsi="Arial" w:cs="Arial"/>
          <w:sz w:val="20"/>
          <w:szCs w:val="20"/>
        </w:rPr>
      </w:pPr>
    </w:p>
    <w:sectPr w:rsidR="00DD5F4D" w:rsidRPr="00B41B9E" w:rsidSect="000C5485">
      <w:headerReference w:type="default" r:id="rId11"/>
      <w:footerReference w:type="default" r:id="rId12"/>
      <w:headerReference w:type="first" r:id="rId13"/>
      <w:footerReference w:type="first" r:id="rId14"/>
      <w:pgSz w:w="12242" w:h="19442"/>
      <w:pgMar w:top="2126" w:right="1418" w:bottom="2285" w:left="2268" w:header="113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F30E3" w14:textId="77777777" w:rsidR="00D66093" w:rsidRDefault="00D66093">
      <w:pPr>
        <w:spacing w:after="0" w:line="240" w:lineRule="auto"/>
      </w:pPr>
      <w:r>
        <w:separator/>
      </w:r>
    </w:p>
  </w:endnote>
  <w:endnote w:type="continuationSeparator" w:id="0">
    <w:p w14:paraId="4F55D9F7" w14:textId="77777777" w:rsidR="00D66093" w:rsidRDefault="00D66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20BED59-5B08-4449-9E81-202A4BD24CBD}"/>
    <w:embedBold r:id="rId2" w:fontKey="{2376E966-1BA4-4625-ADE8-B0998F7C5B8F}"/>
    <w:embedItalic r:id="rId3" w:fontKey="{9BF4786F-200B-42A7-9900-522F7A10B6F9}"/>
    <w:embedBoldItalic r:id="rId4" w:fontKey="{5A763A17-3AAB-4FF3-B575-1311F89D2538}"/>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5" w:fontKey="{661A8EFE-F1D8-4304-B2A4-8C13033010D6}"/>
    <w:embedBold r:id="rId6" w:fontKey="{BD1C295D-CC8F-4AF5-B936-9CD78A2EC6C1}"/>
    <w:embedItalic r:id="rId7" w:fontKey="{002CCF6B-7EF1-4E22-9AB6-487F77970A88}"/>
    <w:embedBoldItalic r:id="rId8" w:fontKey="{5A00119C-9611-4FE7-9BF9-901E72B9FB8A}"/>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9" w:fontKey="{09DC16B6-7505-4DB0-8690-ACD7D992E53E}"/>
  </w:font>
  <w:font w:name="Arial Narrow">
    <w:panose1 w:val="020B0606020202030204"/>
    <w:charset w:val="00"/>
    <w:family w:val="swiss"/>
    <w:pitch w:val="variable"/>
    <w:sig w:usb0="00000287" w:usb1="00000800" w:usb2="00000000" w:usb3="00000000" w:csb0="0000009F" w:csb1="00000000"/>
    <w:embedRegular r:id="rId10" w:fontKey="{FF8BE5B4-5493-4B8F-B4DB-6B3334DDF219}"/>
    <w:embedBold r:id="rId11" w:fontKey="{789543AB-8567-47DC-90F3-1DC4F8D6174B}"/>
    <w:embedItalic r:id="rId12" w:fontKey="{ACD2607B-5EA5-4259-B732-05B79EE818EE}"/>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1CD4" w14:textId="1C7BDE7B" w:rsidR="00DE1592" w:rsidRDefault="00BC147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01B9CDB5" w14:textId="77777777" w:rsidR="00DE1592" w:rsidRDefault="00BC147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50154051" w14:textId="77777777" w:rsidR="00DE1592" w:rsidRDefault="00BC147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E23B6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5A5139AB" w14:textId="77777777" w:rsidR="00DE1592" w:rsidRDefault="00DE1592">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91E4895" w14:textId="77777777" w:rsidR="00DE1592" w:rsidRDefault="00DE1592">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57BA" w14:textId="77777777" w:rsidR="00DE1592" w:rsidRDefault="00BC147F">
    <w:pPr>
      <w:rPr>
        <w:color w:val="000000"/>
      </w:rPr>
    </w:pPr>
    <w:r>
      <w:tab/>
    </w:r>
  </w:p>
  <w:p w14:paraId="429B78D3" w14:textId="77777777" w:rsidR="00DE1592" w:rsidRDefault="00DE1592">
    <w:pPr>
      <w:pBdr>
        <w:top w:val="nil"/>
        <w:left w:val="nil"/>
        <w:bottom w:val="nil"/>
        <w:right w:val="nil"/>
        <w:between w:val="nil"/>
      </w:pBdr>
      <w:tabs>
        <w:tab w:val="center" w:pos="4419"/>
        <w:tab w:val="right" w:pos="8838"/>
      </w:tabs>
      <w:rPr>
        <w:color w:val="000000"/>
      </w:rPr>
    </w:pPr>
  </w:p>
  <w:p w14:paraId="6177130A" w14:textId="77777777" w:rsidR="00DE1592" w:rsidRDefault="00DE1592">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E52B0" w14:textId="77777777" w:rsidR="00D66093" w:rsidRDefault="00D66093">
      <w:pPr>
        <w:spacing w:after="0" w:line="240" w:lineRule="auto"/>
      </w:pPr>
      <w:r>
        <w:separator/>
      </w:r>
    </w:p>
  </w:footnote>
  <w:footnote w:type="continuationSeparator" w:id="0">
    <w:p w14:paraId="20CB1E75" w14:textId="77777777" w:rsidR="00D66093" w:rsidRDefault="00D66093">
      <w:pPr>
        <w:spacing w:after="0" w:line="240" w:lineRule="auto"/>
      </w:pPr>
      <w:r>
        <w:continuationSeparator/>
      </w:r>
    </w:p>
  </w:footnote>
  <w:footnote w:id="1">
    <w:p w14:paraId="7BE06120" w14:textId="02F8538D"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Todas las fechas corresponden al año dos mil</w:t>
      </w:r>
      <w:r w:rsidR="00B75164" w:rsidRPr="009A6553">
        <w:rPr>
          <w:rFonts w:ascii="Arial Narrow" w:eastAsia="Arial" w:hAnsi="Arial Narrow" w:cs="Arial"/>
          <w:color w:val="000000"/>
          <w:sz w:val="18"/>
          <w:szCs w:val="18"/>
        </w:rPr>
        <w:t xml:space="preserve"> veintiséis</w:t>
      </w:r>
      <w:r w:rsidRPr="009A6553">
        <w:rPr>
          <w:rFonts w:ascii="Arial Narrow" w:eastAsia="Arial" w:hAnsi="Arial Narrow" w:cs="Arial"/>
          <w:color w:val="000000"/>
          <w:sz w:val="18"/>
          <w:szCs w:val="18"/>
        </w:rPr>
        <w:t>, salvo señalamiento expreso.</w:t>
      </w:r>
    </w:p>
  </w:footnote>
  <w:footnote w:id="2">
    <w:p w14:paraId="69FAF8CA" w14:textId="189C37DF" w:rsidR="00DE1592" w:rsidRPr="00FD7AB0"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Pr="00FD7AB0">
        <w:rPr>
          <w:rFonts w:ascii="Arial Narrow" w:eastAsia="Arial" w:hAnsi="Arial Narrow" w:cs="Arial"/>
          <w:color w:val="000000"/>
          <w:sz w:val="18"/>
          <w:szCs w:val="18"/>
        </w:rPr>
        <w:t xml:space="preserve"> Que se obtienen de las constancias que </w:t>
      </w:r>
      <w:r w:rsidRPr="00FD7AB0">
        <w:rPr>
          <w:rFonts w:ascii="Arial Narrow" w:eastAsia="Arial" w:hAnsi="Arial Narrow" w:cs="Arial"/>
          <w:sz w:val="18"/>
          <w:szCs w:val="18"/>
        </w:rPr>
        <w:t>integran</w:t>
      </w:r>
      <w:r w:rsidR="004B1AE1" w:rsidRPr="00FD7AB0">
        <w:rPr>
          <w:rFonts w:ascii="Arial Narrow" w:eastAsia="Arial" w:hAnsi="Arial Narrow" w:cs="Arial"/>
          <w:color w:val="000000"/>
          <w:sz w:val="18"/>
          <w:szCs w:val="18"/>
        </w:rPr>
        <w:t xml:space="preserve"> el </w:t>
      </w:r>
      <w:r w:rsidRPr="00FD7AB0">
        <w:rPr>
          <w:rFonts w:ascii="Arial Narrow" w:eastAsia="Arial" w:hAnsi="Arial Narrow" w:cs="Arial"/>
          <w:color w:val="000000"/>
          <w:sz w:val="18"/>
          <w:szCs w:val="18"/>
        </w:rPr>
        <w:t>cuadern</w:t>
      </w:r>
      <w:r w:rsidRPr="00FD7AB0">
        <w:rPr>
          <w:rFonts w:ascii="Arial Narrow" w:eastAsia="Arial" w:hAnsi="Arial Narrow" w:cs="Arial"/>
          <w:sz w:val="18"/>
          <w:szCs w:val="18"/>
        </w:rPr>
        <w:t>o de</w:t>
      </w:r>
      <w:r w:rsidR="00123643" w:rsidRPr="00FD7AB0">
        <w:rPr>
          <w:rFonts w:ascii="Arial Narrow" w:eastAsia="Arial" w:hAnsi="Arial Narrow" w:cs="Arial"/>
          <w:sz w:val="18"/>
          <w:szCs w:val="18"/>
        </w:rPr>
        <w:t xml:space="preserve"> incidente </w:t>
      </w:r>
      <w:r w:rsidR="00905620">
        <w:rPr>
          <w:rFonts w:ascii="Arial Narrow" w:eastAsia="Arial" w:hAnsi="Arial Narrow" w:cs="Arial"/>
          <w:sz w:val="18"/>
          <w:szCs w:val="18"/>
        </w:rPr>
        <w:t xml:space="preserve">de incumplimiento de sentencia, así como del cuaderno del incidente de aclaración de sentencia derivados </w:t>
      </w:r>
      <w:r w:rsidR="00123643" w:rsidRPr="00FD7AB0">
        <w:rPr>
          <w:rFonts w:ascii="Arial Narrow" w:eastAsia="Arial" w:hAnsi="Arial Narrow" w:cs="Arial"/>
          <w:sz w:val="18"/>
          <w:szCs w:val="18"/>
        </w:rPr>
        <w:t xml:space="preserve">del juicio de la ciudadanía </w:t>
      </w:r>
      <w:r w:rsidRPr="00FD7AB0">
        <w:rPr>
          <w:rFonts w:ascii="Arial Narrow" w:eastAsia="Arial" w:hAnsi="Arial Narrow" w:cs="Arial"/>
          <w:sz w:val="18"/>
          <w:szCs w:val="18"/>
        </w:rPr>
        <w:t>TEEM-</w:t>
      </w:r>
      <w:r w:rsidR="00123643" w:rsidRPr="00FD7AB0">
        <w:rPr>
          <w:rFonts w:ascii="Arial Narrow" w:eastAsia="Arial" w:hAnsi="Arial Narrow" w:cs="Arial"/>
          <w:sz w:val="18"/>
          <w:szCs w:val="18"/>
        </w:rPr>
        <w:t>JDC</w:t>
      </w:r>
      <w:r w:rsidRPr="00FD7AB0">
        <w:rPr>
          <w:rFonts w:ascii="Arial Narrow" w:eastAsia="Arial" w:hAnsi="Arial Narrow" w:cs="Arial"/>
          <w:sz w:val="18"/>
          <w:szCs w:val="18"/>
        </w:rPr>
        <w:t>-</w:t>
      </w:r>
      <w:r w:rsidR="00905620">
        <w:rPr>
          <w:rFonts w:ascii="Arial Narrow" w:eastAsia="Arial" w:hAnsi="Arial Narrow" w:cs="Arial"/>
          <w:sz w:val="18"/>
          <w:szCs w:val="18"/>
        </w:rPr>
        <w:t>166</w:t>
      </w:r>
      <w:r w:rsidRPr="00FD7AB0">
        <w:rPr>
          <w:rFonts w:ascii="Arial Narrow" w:eastAsia="Arial" w:hAnsi="Arial Narrow" w:cs="Arial"/>
          <w:sz w:val="18"/>
          <w:szCs w:val="18"/>
        </w:rPr>
        <w:t>/2025</w:t>
      </w:r>
      <w:r w:rsidR="4DB5926C" w:rsidRPr="00FD7AB0">
        <w:rPr>
          <w:rFonts w:ascii="Arial Narrow" w:eastAsia="Arial" w:hAnsi="Arial Narrow" w:cs="Arial"/>
          <w:sz w:val="18"/>
          <w:szCs w:val="18"/>
        </w:rPr>
        <w:t>.</w:t>
      </w:r>
    </w:p>
  </w:footnote>
  <w:footnote w:id="3">
    <w:p w14:paraId="5C275A70" w14:textId="09B475D0" w:rsidR="00DE1592" w:rsidRPr="00FD7AB0" w:rsidRDefault="00BC147F" w:rsidP="0061489A">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5A3B41C9" w:rsidRPr="00FD7AB0">
        <w:rPr>
          <w:rFonts w:ascii="Arial Narrow" w:eastAsia="Arial" w:hAnsi="Arial Narrow" w:cs="Arial"/>
          <w:color w:val="000000"/>
          <w:sz w:val="18"/>
          <w:szCs w:val="18"/>
        </w:rPr>
        <w:t xml:space="preserve"> </w:t>
      </w:r>
      <w:r w:rsidR="798AE98D" w:rsidRPr="00FD7AB0">
        <w:rPr>
          <w:rFonts w:ascii="Arial Narrow" w:eastAsia="Arial" w:hAnsi="Arial Narrow" w:cs="Arial"/>
          <w:color w:val="000000"/>
          <w:sz w:val="18"/>
          <w:szCs w:val="18"/>
        </w:rPr>
        <w:t xml:space="preserve">Visible de </w:t>
      </w:r>
      <w:r w:rsidR="4A879765" w:rsidRPr="00FD7AB0">
        <w:rPr>
          <w:rFonts w:ascii="Arial Narrow" w:eastAsia="Arial" w:hAnsi="Arial Narrow" w:cs="Arial"/>
          <w:color w:val="000000"/>
          <w:sz w:val="18"/>
          <w:szCs w:val="18"/>
        </w:rPr>
        <w:t>foja</w:t>
      </w:r>
      <w:r w:rsidR="0082645C" w:rsidRPr="00FD7AB0">
        <w:rPr>
          <w:rFonts w:ascii="Arial Narrow" w:eastAsia="Arial" w:hAnsi="Arial Narrow" w:cs="Arial"/>
          <w:color w:val="000000"/>
          <w:sz w:val="18"/>
          <w:szCs w:val="18"/>
        </w:rPr>
        <w:t xml:space="preserve"> </w:t>
      </w:r>
      <w:r w:rsidR="0061489A">
        <w:rPr>
          <w:rFonts w:ascii="Arial Narrow" w:eastAsia="Arial" w:hAnsi="Arial Narrow" w:cs="Arial"/>
          <w:color w:val="000000"/>
          <w:sz w:val="18"/>
          <w:szCs w:val="18"/>
        </w:rPr>
        <w:t>7</w:t>
      </w:r>
      <w:r w:rsidR="0082645C" w:rsidRPr="00FD7AB0">
        <w:rPr>
          <w:rFonts w:ascii="Arial Narrow" w:eastAsia="Arial" w:hAnsi="Arial Narrow" w:cs="Arial"/>
          <w:color w:val="000000"/>
          <w:sz w:val="18"/>
          <w:szCs w:val="18"/>
        </w:rPr>
        <w:t>7</w:t>
      </w:r>
      <w:r w:rsidRPr="00FD7AB0">
        <w:rPr>
          <w:rFonts w:ascii="Arial Narrow" w:eastAsia="Arial" w:hAnsi="Arial Narrow" w:cs="Arial"/>
          <w:color w:val="000000"/>
          <w:sz w:val="18"/>
          <w:szCs w:val="18"/>
        </w:rPr>
        <w:t xml:space="preserve"> a </w:t>
      </w:r>
      <w:r w:rsidR="0061489A">
        <w:rPr>
          <w:rFonts w:ascii="Arial Narrow" w:eastAsia="Arial" w:hAnsi="Arial Narrow" w:cs="Arial"/>
          <w:color w:val="000000"/>
          <w:sz w:val="18"/>
          <w:szCs w:val="18"/>
        </w:rPr>
        <w:t>92</w:t>
      </w:r>
      <w:r w:rsidR="0082645C" w:rsidRPr="00FD7AB0">
        <w:rPr>
          <w:rFonts w:ascii="Arial Narrow" w:eastAsia="Arial" w:hAnsi="Arial Narrow" w:cs="Arial"/>
          <w:color w:val="000000"/>
          <w:sz w:val="18"/>
          <w:szCs w:val="18"/>
        </w:rPr>
        <w:t xml:space="preserve"> </w:t>
      </w:r>
      <w:r w:rsidR="004E0722" w:rsidRPr="00FD7AB0">
        <w:rPr>
          <w:rFonts w:ascii="Arial Narrow" w:eastAsia="Arial" w:hAnsi="Arial Narrow" w:cs="Arial"/>
          <w:color w:val="000000"/>
          <w:sz w:val="18"/>
          <w:szCs w:val="18"/>
        </w:rPr>
        <w:t>del</w:t>
      </w:r>
      <w:r w:rsidR="0061489A">
        <w:rPr>
          <w:rFonts w:ascii="Arial Narrow" w:eastAsia="Arial" w:hAnsi="Arial Narrow" w:cs="Arial"/>
          <w:color w:val="000000"/>
          <w:sz w:val="18"/>
          <w:szCs w:val="18"/>
        </w:rPr>
        <w:t xml:space="preserve"> cuaderno de incidente de incumplimiento de sentencia.</w:t>
      </w:r>
    </w:p>
  </w:footnote>
  <w:footnote w:id="4">
    <w:p w14:paraId="2E2CE06E" w14:textId="7ADD095E" w:rsidR="004E28B1" w:rsidRPr="00FD7AB0" w:rsidRDefault="004E28B1" w:rsidP="002D5830">
      <w:pPr>
        <w:pStyle w:val="Textonotapie"/>
        <w:jc w:val="both"/>
        <w:rPr>
          <w:rFonts w:ascii="Arial Narrow" w:eastAsia="Arial" w:hAnsi="Arial Narrow" w:cs="Arial"/>
          <w:sz w:val="18"/>
          <w:szCs w:val="18"/>
          <w:lang w:val="es-ES"/>
        </w:rPr>
      </w:pPr>
      <w:r w:rsidRPr="00FD7AB0">
        <w:rPr>
          <w:rStyle w:val="Refdenotaalpie"/>
          <w:rFonts w:ascii="Arial Narrow" w:hAnsi="Arial Narrow"/>
          <w:sz w:val="18"/>
          <w:szCs w:val="18"/>
        </w:rPr>
        <w:footnoteRef/>
      </w:r>
      <w:r w:rsidRPr="00FD7AB0">
        <w:rPr>
          <w:rFonts w:ascii="Arial Narrow" w:hAnsi="Arial Narrow"/>
          <w:sz w:val="18"/>
          <w:szCs w:val="18"/>
        </w:rPr>
        <w:t xml:space="preserve"> </w:t>
      </w:r>
      <w:r w:rsidRPr="00FD7AB0">
        <w:rPr>
          <w:rFonts w:ascii="Arial Narrow" w:eastAsia="Arial" w:hAnsi="Arial Narrow" w:cs="Arial"/>
          <w:sz w:val="18"/>
          <w:szCs w:val="18"/>
        </w:rPr>
        <w:t>Visible de f</w:t>
      </w:r>
      <w:r w:rsidRPr="00FD7AB0">
        <w:rPr>
          <w:rFonts w:ascii="Arial Narrow" w:eastAsia="Arial" w:hAnsi="Arial Narrow" w:cs="Arial"/>
          <w:sz w:val="18"/>
          <w:szCs w:val="18"/>
          <w:lang w:val="es-ES"/>
        </w:rPr>
        <w:t xml:space="preserve">oja </w:t>
      </w:r>
      <w:r w:rsidR="00396EF6">
        <w:rPr>
          <w:rFonts w:ascii="Arial Narrow" w:eastAsia="Arial" w:hAnsi="Arial Narrow" w:cs="Arial"/>
          <w:sz w:val="18"/>
          <w:szCs w:val="18"/>
          <w:lang w:val="es-ES"/>
        </w:rPr>
        <w:t>489</w:t>
      </w:r>
      <w:r w:rsidRPr="00FD7AB0">
        <w:rPr>
          <w:rFonts w:ascii="Arial Narrow" w:eastAsia="Arial" w:hAnsi="Arial Narrow" w:cs="Arial"/>
          <w:sz w:val="18"/>
          <w:szCs w:val="18"/>
          <w:lang w:val="es-ES"/>
        </w:rPr>
        <w:t xml:space="preserve"> a </w:t>
      </w:r>
      <w:r w:rsidR="00396EF6">
        <w:rPr>
          <w:rFonts w:ascii="Arial Narrow" w:eastAsia="Arial" w:hAnsi="Arial Narrow" w:cs="Arial"/>
          <w:sz w:val="18"/>
          <w:szCs w:val="18"/>
          <w:lang w:val="es-ES"/>
        </w:rPr>
        <w:t>497</w:t>
      </w:r>
      <w:r w:rsidRPr="00FD7AB0">
        <w:rPr>
          <w:rFonts w:ascii="Arial Narrow" w:eastAsia="Arial" w:hAnsi="Arial Narrow" w:cs="Arial"/>
          <w:sz w:val="18"/>
          <w:szCs w:val="18"/>
          <w:lang w:val="es-ES"/>
        </w:rPr>
        <w:t xml:space="preserve"> </w:t>
      </w:r>
      <w:r w:rsidRPr="00FD7AB0">
        <w:rPr>
          <w:rFonts w:ascii="Arial Narrow" w:eastAsia="Arial" w:hAnsi="Arial Narrow" w:cs="Arial"/>
          <w:color w:val="000000"/>
          <w:sz w:val="18"/>
          <w:szCs w:val="18"/>
        </w:rPr>
        <w:t>del</w:t>
      </w:r>
      <w:r w:rsidR="00396EF6">
        <w:rPr>
          <w:rFonts w:ascii="Arial Narrow" w:eastAsia="Arial" w:hAnsi="Arial Narrow" w:cs="Arial"/>
          <w:color w:val="000000"/>
          <w:sz w:val="18"/>
          <w:szCs w:val="18"/>
        </w:rPr>
        <w:t xml:space="preserve"> cuaderno de incidente de incumplimiento de sentencia.</w:t>
      </w:r>
    </w:p>
  </w:footnote>
  <w:footnote w:id="5">
    <w:p w14:paraId="1D64154C" w14:textId="3553074D" w:rsidR="008F7D6E" w:rsidRPr="008F7D6E" w:rsidRDefault="008F7D6E">
      <w:pPr>
        <w:pStyle w:val="Textonotapie"/>
        <w:rPr>
          <w:rFonts w:ascii="Arial Narrow" w:hAnsi="Arial Narrow"/>
          <w:sz w:val="18"/>
          <w:szCs w:val="18"/>
          <w:lang w:val="es-ES"/>
        </w:rPr>
      </w:pPr>
      <w:r w:rsidRPr="008F7D6E">
        <w:rPr>
          <w:rStyle w:val="Refdenotaalpie"/>
          <w:rFonts w:ascii="Arial Narrow" w:hAnsi="Arial Narrow"/>
          <w:sz w:val="18"/>
          <w:szCs w:val="18"/>
        </w:rPr>
        <w:footnoteRef/>
      </w:r>
      <w:r w:rsidRPr="008F7D6E">
        <w:rPr>
          <w:rFonts w:ascii="Arial Narrow" w:hAnsi="Arial Narrow"/>
          <w:sz w:val="18"/>
          <w:szCs w:val="18"/>
        </w:rPr>
        <w:t xml:space="preserve"> </w:t>
      </w:r>
      <w:r w:rsidRPr="00FD7AB0">
        <w:rPr>
          <w:rFonts w:ascii="Arial Narrow" w:eastAsia="Arial" w:hAnsi="Arial Narrow" w:cs="Arial"/>
          <w:sz w:val="18"/>
          <w:szCs w:val="18"/>
        </w:rPr>
        <w:t xml:space="preserve">Visible </w:t>
      </w:r>
      <w:r>
        <w:rPr>
          <w:rFonts w:ascii="Arial Narrow" w:eastAsia="Arial" w:hAnsi="Arial Narrow" w:cs="Arial"/>
          <w:sz w:val="18"/>
          <w:szCs w:val="18"/>
        </w:rPr>
        <w:t xml:space="preserve">a </w:t>
      </w:r>
      <w:r w:rsidRPr="00FD7AB0">
        <w:rPr>
          <w:rFonts w:ascii="Arial Narrow" w:eastAsia="Arial" w:hAnsi="Arial Narrow" w:cs="Arial"/>
          <w:sz w:val="18"/>
          <w:szCs w:val="18"/>
        </w:rPr>
        <w:t>f</w:t>
      </w:r>
      <w:r w:rsidRPr="00FD7AB0">
        <w:rPr>
          <w:rFonts w:ascii="Arial Narrow" w:eastAsia="Arial" w:hAnsi="Arial Narrow" w:cs="Arial"/>
          <w:sz w:val="18"/>
          <w:szCs w:val="18"/>
          <w:lang w:val="es-ES"/>
        </w:rPr>
        <w:t>oja</w:t>
      </w:r>
      <w:r w:rsidR="0005047A">
        <w:rPr>
          <w:rFonts w:ascii="Arial Narrow" w:eastAsia="Arial" w:hAnsi="Arial Narrow" w:cs="Arial"/>
          <w:sz w:val="18"/>
          <w:szCs w:val="18"/>
          <w:lang w:val="es-ES"/>
        </w:rPr>
        <w:t xml:space="preserve"> 500 </w:t>
      </w:r>
      <w:r w:rsidR="0005047A" w:rsidRPr="00FD7AB0">
        <w:rPr>
          <w:rFonts w:ascii="Arial Narrow" w:eastAsia="Arial" w:hAnsi="Arial Narrow" w:cs="Arial"/>
          <w:color w:val="000000"/>
          <w:sz w:val="18"/>
          <w:szCs w:val="18"/>
        </w:rPr>
        <w:t>del</w:t>
      </w:r>
      <w:r w:rsidR="0005047A">
        <w:rPr>
          <w:rFonts w:ascii="Arial Narrow" w:eastAsia="Arial" w:hAnsi="Arial Narrow" w:cs="Arial"/>
          <w:color w:val="000000"/>
          <w:sz w:val="18"/>
          <w:szCs w:val="18"/>
        </w:rPr>
        <w:t xml:space="preserve"> cuaderno de incidente de incumplimiento de sentencia.</w:t>
      </w:r>
    </w:p>
  </w:footnote>
  <w:footnote w:id="6">
    <w:p w14:paraId="6A31663D" w14:textId="485BF8A8" w:rsidR="00DE1592" w:rsidRPr="00FD7AB0" w:rsidRDefault="00BC147F" w:rsidP="13FB4421">
      <w:pPr>
        <w:spacing w:after="0" w:line="240" w:lineRule="auto"/>
        <w:jc w:val="both"/>
        <w:rPr>
          <w:rFonts w:ascii="Arial Narrow" w:eastAsia="Arial" w:hAnsi="Arial Narrow" w:cs="Arial"/>
          <w:sz w:val="18"/>
          <w:szCs w:val="18"/>
        </w:rPr>
      </w:pPr>
      <w:r w:rsidRPr="00FD7AB0">
        <w:rPr>
          <w:rFonts w:ascii="Arial Narrow" w:eastAsia="Arial" w:hAnsi="Arial Narrow" w:cs="Arial"/>
          <w:sz w:val="18"/>
          <w:szCs w:val="18"/>
          <w:vertAlign w:val="superscript"/>
        </w:rPr>
        <w:footnoteRef/>
      </w:r>
      <w:r w:rsidR="13FB4421" w:rsidRPr="00FD7AB0">
        <w:rPr>
          <w:rFonts w:ascii="Arial Narrow" w:eastAsia="Arial" w:hAnsi="Arial Narrow" w:cs="Arial"/>
          <w:sz w:val="18"/>
          <w:szCs w:val="18"/>
        </w:rPr>
        <w:t xml:space="preserve"> Visible de foja </w:t>
      </w:r>
      <w:r w:rsidR="00A35EE8">
        <w:rPr>
          <w:rFonts w:ascii="Arial Narrow" w:eastAsia="Arial" w:hAnsi="Arial Narrow" w:cs="Arial"/>
          <w:sz w:val="18"/>
          <w:szCs w:val="18"/>
        </w:rPr>
        <w:t>52</w:t>
      </w:r>
      <w:r w:rsidR="00B801A5">
        <w:rPr>
          <w:rFonts w:ascii="Arial Narrow" w:eastAsia="Arial" w:hAnsi="Arial Narrow" w:cs="Arial"/>
          <w:sz w:val="18"/>
          <w:szCs w:val="18"/>
        </w:rPr>
        <w:t>4</w:t>
      </w:r>
      <w:r w:rsidR="13FB4421" w:rsidRPr="00FD7AB0">
        <w:rPr>
          <w:rFonts w:ascii="Arial Narrow" w:eastAsia="Arial" w:hAnsi="Arial Narrow" w:cs="Arial"/>
          <w:sz w:val="18"/>
          <w:szCs w:val="18"/>
        </w:rPr>
        <w:t xml:space="preserve"> a </w:t>
      </w:r>
      <w:r w:rsidR="00B801A5">
        <w:rPr>
          <w:rFonts w:ascii="Arial Narrow" w:eastAsia="Arial" w:hAnsi="Arial Narrow" w:cs="Arial"/>
          <w:sz w:val="18"/>
          <w:szCs w:val="18"/>
        </w:rPr>
        <w:t xml:space="preserve">525 </w:t>
      </w:r>
      <w:r w:rsidR="001A1A29" w:rsidRPr="00FD7AB0">
        <w:rPr>
          <w:rFonts w:ascii="Arial Narrow" w:eastAsia="Arial" w:hAnsi="Arial Narrow" w:cs="Arial"/>
          <w:color w:val="000000"/>
          <w:sz w:val="18"/>
          <w:szCs w:val="18"/>
        </w:rPr>
        <w:t>del</w:t>
      </w:r>
      <w:r w:rsidR="001A1A29">
        <w:rPr>
          <w:rFonts w:ascii="Arial Narrow" w:eastAsia="Arial" w:hAnsi="Arial Narrow" w:cs="Arial"/>
          <w:color w:val="000000"/>
          <w:sz w:val="18"/>
          <w:szCs w:val="18"/>
        </w:rPr>
        <w:t xml:space="preserve"> cuaderno de incidente de incumplimiento de sentencia.</w:t>
      </w:r>
    </w:p>
  </w:footnote>
  <w:footnote w:id="7">
    <w:p w14:paraId="565C3CB5" w14:textId="71F9EA76" w:rsidR="00437EB9" w:rsidRPr="00FD7AB0" w:rsidRDefault="00437EB9" w:rsidP="00437EB9">
      <w:pPr>
        <w:spacing w:after="0" w:line="240" w:lineRule="auto"/>
        <w:jc w:val="both"/>
        <w:rPr>
          <w:rFonts w:ascii="Arial Narrow" w:eastAsia="Arial" w:hAnsi="Arial Narrow" w:cs="Arial"/>
          <w:sz w:val="18"/>
          <w:szCs w:val="18"/>
        </w:rPr>
      </w:pPr>
      <w:r w:rsidRPr="00FD7AB0">
        <w:rPr>
          <w:rFonts w:ascii="Arial Narrow" w:eastAsia="Arial" w:hAnsi="Arial Narrow" w:cs="Arial"/>
          <w:sz w:val="18"/>
          <w:szCs w:val="18"/>
          <w:vertAlign w:val="superscript"/>
        </w:rPr>
        <w:footnoteRef/>
      </w:r>
      <w:r w:rsidRPr="00FD7AB0">
        <w:rPr>
          <w:rFonts w:ascii="Arial Narrow" w:eastAsia="Arial" w:hAnsi="Arial Narrow" w:cs="Arial"/>
          <w:sz w:val="18"/>
          <w:szCs w:val="18"/>
        </w:rPr>
        <w:t xml:space="preserve"> Visible</w:t>
      </w:r>
      <w:r w:rsidR="001A1A29">
        <w:rPr>
          <w:rFonts w:ascii="Arial Narrow" w:eastAsia="Arial" w:hAnsi="Arial Narrow" w:cs="Arial"/>
          <w:sz w:val="18"/>
          <w:szCs w:val="18"/>
        </w:rPr>
        <w:t xml:space="preserve"> de </w:t>
      </w:r>
      <w:r w:rsidRPr="00FD7AB0">
        <w:rPr>
          <w:rFonts w:ascii="Arial Narrow" w:eastAsia="Arial" w:hAnsi="Arial Narrow" w:cs="Arial"/>
          <w:sz w:val="18"/>
          <w:szCs w:val="18"/>
        </w:rPr>
        <w:t>foja</w:t>
      </w:r>
      <w:r w:rsidR="00C8199B" w:rsidRPr="00FD7AB0">
        <w:rPr>
          <w:rFonts w:ascii="Arial Narrow" w:eastAsia="Arial" w:hAnsi="Arial Narrow" w:cs="Arial"/>
          <w:sz w:val="18"/>
          <w:szCs w:val="18"/>
        </w:rPr>
        <w:t xml:space="preserve"> </w:t>
      </w:r>
      <w:r w:rsidR="00D4001B">
        <w:rPr>
          <w:rFonts w:ascii="Arial Narrow" w:eastAsia="Arial" w:hAnsi="Arial Narrow" w:cs="Arial"/>
          <w:sz w:val="18"/>
          <w:szCs w:val="18"/>
        </w:rPr>
        <w:t>526</w:t>
      </w:r>
      <w:r w:rsidR="001A1A29">
        <w:rPr>
          <w:rFonts w:ascii="Arial Narrow" w:eastAsia="Arial" w:hAnsi="Arial Narrow" w:cs="Arial"/>
          <w:sz w:val="18"/>
          <w:szCs w:val="18"/>
        </w:rPr>
        <w:t xml:space="preserve"> a </w:t>
      </w:r>
      <w:r w:rsidR="00D4001B">
        <w:rPr>
          <w:rFonts w:ascii="Arial Narrow" w:eastAsia="Arial" w:hAnsi="Arial Narrow" w:cs="Arial"/>
          <w:sz w:val="18"/>
          <w:szCs w:val="18"/>
        </w:rPr>
        <w:t>527</w:t>
      </w:r>
      <w:r w:rsidRPr="00FD7AB0">
        <w:rPr>
          <w:rFonts w:ascii="Arial Narrow" w:eastAsia="Arial" w:hAnsi="Arial Narrow" w:cs="Arial"/>
          <w:sz w:val="18"/>
          <w:szCs w:val="18"/>
        </w:rPr>
        <w:t xml:space="preserve"> del </w:t>
      </w:r>
      <w:r w:rsidR="001A1A29">
        <w:rPr>
          <w:rFonts w:ascii="Arial Narrow" w:eastAsia="Arial" w:hAnsi="Arial Narrow" w:cs="Arial"/>
          <w:color w:val="000000"/>
          <w:sz w:val="18"/>
          <w:szCs w:val="18"/>
        </w:rPr>
        <w:t>cuaderno de incidente de incumplimiento de sentencia.</w:t>
      </w:r>
    </w:p>
  </w:footnote>
  <w:footnote w:id="8">
    <w:p w14:paraId="72637C8A" w14:textId="656F64B4" w:rsidR="00D70B59" w:rsidRPr="00FD7AB0" w:rsidRDefault="00D70B59" w:rsidP="002D5830">
      <w:pPr>
        <w:pStyle w:val="Textonotapie"/>
        <w:jc w:val="both"/>
        <w:rPr>
          <w:rFonts w:ascii="Arial Narrow" w:eastAsia="Arial" w:hAnsi="Arial Narrow" w:cs="Arial"/>
          <w:b/>
          <w:bCs/>
          <w:sz w:val="18"/>
          <w:szCs w:val="18"/>
          <w:highlight w:val="yellow"/>
          <w:lang w:val="es-ES"/>
        </w:rPr>
      </w:pPr>
      <w:r w:rsidRPr="00FD7AB0">
        <w:rPr>
          <w:rStyle w:val="Refdenotaalpie"/>
          <w:rFonts w:ascii="Arial Narrow" w:eastAsia="Arial" w:hAnsi="Arial Narrow" w:cs="Arial"/>
          <w:sz w:val="18"/>
          <w:szCs w:val="18"/>
        </w:rPr>
        <w:footnoteRef/>
      </w:r>
      <w:r w:rsidRPr="00FD7AB0">
        <w:rPr>
          <w:rFonts w:ascii="Arial Narrow" w:eastAsia="Arial" w:hAnsi="Arial Narrow" w:cs="Arial"/>
          <w:sz w:val="18"/>
          <w:szCs w:val="18"/>
        </w:rPr>
        <w:t xml:space="preserve"> Visible</w:t>
      </w:r>
      <w:r w:rsidR="00812457">
        <w:rPr>
          <w:rFonts w:ascii="Arial Narrow" w:eastAsia="Arial" w:hAnsi="Arial Narrow" w:cs="Arial"/>
          <w:sz w:val="18"/>
          <w:szCs w:val="18"/>
        </w:rPr>
        <w:t xml:space="preserve"> de </w:t>
      </w:r>
      <w:r w:rsidR="00812457" w:rsidRPr="00FD7AB0">
        <w:rPr>
          <w:rFonts w:ascii="Arial Narrow" w:eastAsia="Arial" w:hAnsi="Arial Narrow" w:cs="Arial"/>
          <w:sz w:val="18"/>
          <w:szCs w:val="18"/>
        </w:rPr>
        <w:t xml:space="preserve">foja </w:t>
      </w:r>
      <w:r w:rsidR="00BD595C">
        <w:rPr>
          <w:rFonts w:ascii="Arial Narrow" w:eastAsia="Arial" w:hAnsi="Arial Narrow" w:cs="Arial"/>
          <w:sz w:val="18"/>
          <w:szCs w:val="18"/>
        </w:rPr>
        <w:t>52</w:t>
      </w:r>
      <w:r w:rsidR="00812457">
        <w:rPr>
          <w:rFonts w:ascii="Arial Narrow" w:eastAsia="Arial" w:hAnsi="Arial Narrow" w:cs="Arial"/>
          <w:sz w:val="18"/>
          <w:szCs w:val="18"/>
        </w:rPr>
        <w:t xml:space="preserve"> a </w:t>
      </w:r>
      <w:r w:rsidR="00BD595C">
        <w:rPr>
          <w:rFonts w:ascii="Arial Narrow" w:eastAsia="Arial" w:hAnsi="Arial Narrow" w:cs="Arial"/>
          <w:sz w:val="18"/>
          <w:szCs w:val="18"/>
        </w:rPr>
        <w:t>53 del</w:t>
      </w:r>
      <w:r w:rsidRPr="00FD7AB0">
        <w:rPr>
          <w:rFonts w:ascii="Arial Narrow" w:eastAsia="Arial" w:hAnsi="Arial Narrow" w:cs="Arial"/>
          <w:sz w:val="18"/>
          <w:szCs w:val="18"/>
        </w:rPr>
        <w:t xml:space="preserve"> cuaderno</w:t>
      </w:r>
      <w:r w:rsidR="00812457">
        <w:rPr>
          <w:rFonts w:ascii="Arial Narrow" w:eastAsia="Arial" w:hAnsi="Arial Narrow" w:cs="Arial"/>
          <w:sz w:val="18"/>
          <w:szCs w:val="18"/>
        </w:rPr>
        <w:t xml:space="preserve"> de incidente de aclaración de sentencia. </w:t>
      </w:r>
    </w:p>
  </w:footnote>
  <w:footnote w:id="9">
    <w:p w14:paraId="0AA57A51" w14:textId="0E27B47E" w:rsidR="00951C0D" w:rsidRPr="00951C0D" w:rsidRDefault="00951C0D">
      <w:pPr>
        <w:pStyle w:val="Textonotapie"/>
        <w:rPr>
          <w:rFonts w:ascii="Arial Narrow" w:hAnsi="Arial Narrow"/>
          <w:sz w:val="18"/>
          <w:szCs w:val="18"/>
          <w:lang w:val="es-ES"/>
        </w:rPr>
      </w:pPr>
      <w:r w:rsidRPr="00951C0D">
        <w:rPr>
          <w:rStyle w:val="Refdenotaalpie"/>
          <w:rFonts w:ascii="Arial Narrow" w:hAnsi="Arial Narrow"/>
          <w:sz w:val="18"/>
          <w:szCs w:val="18"/>
        </w:rPr>
        <w:footnoteRef/>
      </w:r>
      <w:r w:rsidRPr="00951C0D">
        <w:rPr>
          <w:rFonts w:ascii="Arial Narrow" w:hAnsi="Arial Narrow"/>
          <w:sz w:val="18"/>
          <w:szCs w:val="18"/>
        </w:rPr>
        <w:t xml:space="preserve"> </w:t>
      </w:r>
      <w:r>
        <w:rPr>
          <w:rFonts w:ascii="Arial Narrow" w:hAnsi="Arial Narrow"/>
          <w:sz w:val="18"/>
          <w:szCs w:val="18"/>
        </w:rPr>
        <w:t>Visible</w:t>
      </w:r>
      <w:r w:rsidR="00812457">
        <w:rPr>
          <w:rFonts w:ascii="Arial Narrow" w:hAnsi="Arial Narrow"/>
          <w:sz w:val="18"/>
          <w:szCs w:val="18"/>
        </w:rPr>
        <w:t xml:space="preserve"> </w:t>
      </w:r>
      <w:r w:rsidR="00BD595C">
        <w:rPr>
          <w:rFonts w:ascii="Arial Narrow" w:eastAsia="Arial" w:hAnsi="Arial Narrow" w:cs="Arial"/>
          <w:sz w:val="18"/>
          <w:szCs w:val="18"/>
        </w:rPr>
        <w:t xml:space="preserve">a </w:t>
      </w:r>
      <w:r w:rsidR="00812457" w:rsidRPr="00FD7AB0">
        <w:rPr>
          <w:rFonts w:ascii="Arial Narrow" w:eastAsia="Arial" w:hAnsi="Arial Narrow" w:cs="Arial"/>
          <w:sz w:val="18"/>
          <w:szCs w:val="18"/>
        </w:rPr>
        <w:t>foja</w:t>
      </w:r>
      <w:r w:rsidR="00BD595C">
        <w:rPr>
          <w:rFonts w:ascii="Arial Narrow" w:eastAsia="Arial" w:hAnsi="Arial Narrow" w:cs="Arial"/>
          <w:sz w:val="18"/>
          <w:szCs w:val="18"/>
        </w:rPr>
        <w:t xml:space="preserve"> </w:t>
      </w:r>
      <w:r w:rsidR="001752B7">
        <w:rPr>
          <w:rFonts w:ascii="Arial Narrow" w:eastAsia="Arial" w:hAnsi="Arial Narrow" w:cs="Arial"/>
          <w:sz w:val="18"/>
          <w:szCs w:val="18"/>
        </w:rPr>
        <w:t>56</w:t>
      </w:r>
      <w:r w:rsidR="00BD595C">
        <w:rPr>
          <w:rFonts w:ascii="Arial Narrow" w:eastAsia="Arial" w:hAnsi="Arial Narrow" w:cs="Arial"/>
          <w:sz w:val="18"/>
          <w:szCs w:val="18"/>
        </w:rPr>
        <w:t xml:space="preserve"> </w:t>
      </w:r>
      <w:r w:rsidR="00812457" w:rsidRPr="00FD7AB0">
        <w:rPr>
          <w:rFonts w:ascii="Arial Narrow" w:eastAsia="Arial" w:hAnsi="Arial Narrow" w:cs="Arial"/>
          <w:sz w:val="18"/>
          <w:szCs w:val="18"/>
        </w:rPr>
        <w:t>del cuaderno</w:t>
      </w:r>
      <w:r w:rsidR="00812457">
        <w:rPr>
          <w:rFonts w:ascii="Arial Narrow" w:eastAsia="Arial" w:hAnsi="Arial Narrow" w:cs="Arial"/>
          <w:sz w:val="18"/>
          <w:szCs w:val="18"/>
        </w:rPr>
        <w:t xml:space="preserve"> de incidente de aclaración de sentencia</w:t>
      </w:r>
      <w:r>
        <w:rPr>
          <w:rFonts w:ascii="Arial Narrow" w:hAnsi="Arial Narrow"/>
          <w:sz w:val="18"/>
          <w:szCs w:val="18"/>
        </w:rPr>
        <w:t>.</w:t>
      </w:r>
    </w:p>
  </w:footnote>
  <w:footnote w:id="10">
    <w:p w14:paraId="5A59BA5E" w14:textId="77777777" w:rsidR="00376382" w:rsidRPr="00FF0733" w:rsidRDefault="00376382" w:rsidP="00376382">
      <w:pPr>
        <w:jc w:val="both"/>
        <w:rPr>
          <w:rFonts w:ascii="Arial Narrow" w:eastAsia="Arial" w:hAnsi="Arial Narrow" w:cs="Arial"/>
          <w:i/>
          <w:sz w:val="18"/>
          <w:szCs w:val="18"/>
        </w:rPr>
      </w:pPr>
      <w:r w:rsidRPr="00FF0733">
        <w:rPr>
          <w:rFonts w:ascii="Arial Narrow" w:hAnsi="Arial Narrow"/>
          <w:sz w:val="18"/>
          <w:szCs w:val="18"/>
          <w:vertAlign w:val="superscript"/>
        </w:rPr>
        <w:footnoteRef/>
      </w:r>
      <w:r w:rsidRPr="00FF0733">
        <w:rPr>
          <w:rFonts w:ascii="Arial Narrow" w:eastAsia="Arial" w:hAnsi="Arial Narrow" w:cs="Arial"/>
          <w:sz w:val="18"/>
          <w:szCs w:val="18"/>
        </w:rPr>
        <w:t xml:space="preserve"> Al respecto resulta aplicable por analogía la Jurisprudencia 814, consultable en la página 553, Tomo VI, Materia Común, del Apéndice del Semanario Judicial de la Federación, 1917-1995, del contenido y rubro: </w:t>
      </w:r>
      <w:r w:rsidRPr="00FF0733">
        <w:rPr>
          <w:rFonts w:ascii="Arial Narrow" w:eastAsia="Arial" w:hAnsi="Arial Narrow" w:cs="Arial"/>
          <w:i/>
          <w:sz w:val="18"/>
          <w:szCs w:val="18"/>
        </w:rPr>
        <w:t xml:space="preserve">IMPROCEDENCIA, CAUSALES DE. EN EL JUICIO DE AMPARO. </w:t>
      </w:r>
    </w:p>
  </w:footnote>
  <w:footnote w:id="11">
    <w:p w14:paraId="2F8AC05E" w14:textId="77777777" w:rsidR="00273101" w:rsidRPr="00912741" w:rsidRDefault="00273101" w:rsidP="00273101">
      <w:pPr>
        <w:pStyle w:val="Textonotapie"/>
        <w:jc w:val="both"/>
        <w:rPr>
          <w:rFonts w:ascii="Arial Narrow" w:hAnsi="Arial Narrow"/>
          <w:sz w:val="18"/>
          <w:szCs w:val="18"/>
        </w:rPr>
      </w:pPr>
      <w:r w:rsidRPr="00912741">
        <w:rPr>
          <w:rStyle w:val="Refdenotaalpie"/>
          <w:rFonts w:ascii="Arial Narrow" w:hAnsi="Arial Narrow"/>
          <w:sz w:val="18"/>
          <w:szCs w:val="18"/>
        </w:rPr>
        <w:footnoteRef/>
      </w:r>
      <w:r w:rsidRPr="00912741">
        <w:rPr>
          <w:rFonts w:ascii="Arial Narrow" w:hAnsi="Arial Narrow"/>
          <w:sz w:val="18"/>
          <w:szCs w:val="18"/>
        </w:rPr>
        <w:t xml:space="preserve"> “Artículo 126. La aclaración de sentencia procederá de oficio o a petición de parte, dentro de los tres días posteriores a la notificación de la resolución de la cual se trate y tendrá que ajustarse a lo siguiente: </w:t>
      </w:r>
    </w:p>
    <w:p w14:paraId="7902A1BF" w14:textId="77777777" w:rsidR="00273101" w:rsidRPr="00912741" w:rsidRDefault="00273101" w:rsidP="00273101">
      <w:pPr>
        <w:pStyle w:val="Textonotapie"/>
        <w:numPr>
          <w:ilvl w:val="0"/>
          <w:numId w:val="7"/>
        </w:numPr>
        <w:jc w:val="both"/>
        <w:rPr>
          <w:rFonts w:ascii="Arial Narrow" w:hAnsi="Arial Narrow"/>
          <w:sz w:val="18"/>
          <w:szCs w:val="18"/>
          <w:lang w:val="es-ES"/>
        </w:rPr>
      </w:pPr>
      <w:r w:rsidRPr="00912741">
        <w:rPr>
          <w:rFonts w:ascii="Arial Narrow" w:hAnsi="Arial Narrow"/>
          <w:sz w:val="18"/>
          <w:szCs w:val="18"/>
          <w:lang w:val="es-ES"/>
        </w:rPr>
        <w:t xml:space="preserve">Resolver la contradicción, ambigüedad, oscuridad, deficiencia, omisión, errores simples o de redacción de la sentencia; </w:t>
      </w:r>
    </w:p>
    <w:p w14:paraId="75042727" w14:textId="77777777" w:rsidR="00273101" w:rsidRPr="00912741" w:rsidRDefault="00273101" w:rsidP="00273101">
      <w:pPr>
        <w:pStyle w:val="Textonotapie"/>
        <w:ind w:left="360"/>
        <w:jc w:val="both"/>
        <w:rPr>
          <w:rFonts w:ascii="Arial Narrow" w:hAnsi="Arial Narrow"/>
          <w:sz w:val="18"/>
          <w:szCs w:val="18"/>
          <w:lang w:val="es-ES"/>
        </w:rPr>
      </w:pPr>
      <w:r w:rsidRPr="00912741">
        <w:rPr>
          <w:rFonts w:ascii="Arial Narrow" w:hAnsi="Arial Narrow"/>
          <w:sz w:val="18"/>
          <w:szCs w:val="18"/>
          <w:lang w:val="es-ES"/>
        </w:rPr>
        <w:t>(…) “.</w:t>
      </w:r>
    </w:p>
  </w:footnote>
  <w:footnote w:id="12">
    <w:p w14:paraId="08796F87" w14:textId="3DF62CA4" w:rsidR="008204E0" w:rsidRDefault="008204E0">
      <w:pPr>
        <w:pStyle w:val="Textonotapie"/>
        <w:rPr>
          <w:rFonts w:ascii="Arial Narrow" w:hAnsi="Arial Narrow" w:cs="Arial"/>
          <w:sz w:val="18"/>
          <w:szCs w:val="18"/>
        </w:rPr>
      </w:pPr>
      <w:r w:rsidRPr="008204E0">
        <w:rPr>
          <w:rStyle w:val="Refdenotaalpie"/>
          <w:rFonts w:ascii="Arial Narrow" w:hAnsi="Arial Narrow" w:cs="Arial"/>
          <w:sz w:val="18"/>
          <w:szCs w:val="18"/>
        </w:rPr>
        <w:footnoteRef/>
      </w:r>
      <w:r w:rsidRPr="008204E0">
        <w:rPr>
          <w:rFonts w:ascii="Arial Narrow" w:hAnsi="Arial Narrow" w:cs="Arial"/>
          <w:sz w:val="18"/>
          <w:szCs w:val="18"/>
        </w:rPr>
        <w:t xml:space="preserve"> </w:t>
      </w:r>
      <w:r>
        <w:rPr>
          <w:rFonts w:ascii="Arial Narrow" w:hAnsi="Arial Narrow" w:cs="Arial"/>
          <w:sz w:val="18"/>
          <w:szCs w:val="18"/>
        </w:rPr>
        <w:t xml:space="preserve">“Artículo 11. Los medios de impugnación previstos en esta Ley serán improcedentes en los casos siguientes: </w:t>
      </w:r>
    </w:p>
    <w:p w14:paraId="3C189D08" w14:textId="6CB1CA59" w:rsidR="008204E0" w:rsidRDefault="008204E0">
      <w:pPr>
        <w:pStyle w:val="Textonotapie"/>
        <w:rPr>
          <w:rFonts w:ascii="Arial Narrow" w:hAnsi="Arial Narrow" w:cs="Arial"/>
          <w:sz w:val="18"/>
          <w:szCs w:val="18"/>
        </w:rPr>
      </w:pPr>
      <w:r>
        <w:rPr>
          <w:rFonts w:ascii="Arial Narrow" w:hAnsi="Arial Narrow" w:cs="Arial"/>
          <w:sz w:val="18"/>
          <w:szCs w:val="18"/>
        </w:rPr>
        <w:t xml:space="preserve">(…) </w:t>
      </w:r>
    </w:p>
    <w:p w14:paraId="4036BFC7" w14:textId="074956D3" w:rsidR="00540A5F" w:rsidRPr="006D0634" w:rsidRDefault="008204E0" w:rsidP="006D0634">
      <w:pPr>
        <w:pStyle w:val="Textonotapie"/>
        <w:numPr>
          <w:ilvl w:val="0"/>
          <w:numId w:val="7"/>
        </w:numPr>
        <w:rPr>
          <w:rFonts w:ascii="Arial Narrow" w:hAnsi="Arial Narrow" w:cs="Arial"/>
          <w:sz w:val="18"/>
          <w:szCs w:val="18"/>
          <w:lang w:val="es-ES"/>
        </w:rPr>
      </w:pPr>
      <w:r>
        <w:rPr>
          <w:rFonts w:ascii="Arial Narrow" w:hAnsi="Arial Narrow" w:cs="Arial"/>
          <w:sz w:val="18"/>
          <w:szCs w:val="18"/>
        </w:rPr>
        <w:t xml:space="preserve">Cuando los actos, acuerdos o resoluciones que se pretendan impugnar no se ajusten a las reglas particulares de procedencia de cada medio de impugnación. </w:t>
      </w:r>
      <w:r w:rsidRPr="008204E0">
        <w:rPr>
          <w:rFonts w:ascii="Arial Narrow" w:hAnsi="Arial Narrow" w:cs="Arial"/>
          <w:sz w:val="18"/>
          <w:szCs w:val="18"/>
        </w:rPr>
        <w:t>(…)”</w:t>
      </w:r>
    </w:p>
  </w:footnote>
  <w:footnote w:id="13">
    <w:p w14:paraId="368890AB" w14:textId="77777777" w:rsidR="00435D7E" w:rsidRDefault="00435D7E" w:rsidP="00435D7E">
      <w:pPr>
        <w:pStyle w:val="Textonotapie"/>
        <w:rPr>
          <w:rFonts w:ascii="Arial Narrow" w:hAnsi="Arial Narrow"/>
          <w:sz w:val="18"/>
          <w:szCs w:val="18"/>
        </w:rPr>
      </w:pPr>
      <w:r w:rsidRPr="00540A5F">
        <w:rPr>
          <w:rStyle w:val="Refdenotaalpie"/>
          <w:rFonts w:ascii="Arial Narrow" w:hAnsi="Arial Narrow"/>
          <w:sz w:val="18"/>
          <w:szCs w:val="18"/>
        </w:rPr>
        <w:footnoteRef/>
      </w:r>
      <w:r w:rsidRPr="00540A5F">
        <w:rPr>
          <w:rFonts w:ascii="Arial Narrow" w:hAnsi="Arial Narrow"/>
          <w:sz w:val="18"/>
          <w:szCs w:val="18"/>
        </w:rPr>
        <w:t xml:space="preserve"> </w:t>
      </w:r>
      <w:r>
        <w:rPr>
          <w:rFonts w:ascii="Arial Narrow" w:hAnsi="Arial Narrow"/>
          <w:sz w:val="18"/>
          <w:szCs w:val="18"/>
        </w:rPr>
        <w:t xml:space="preserve">“Artículo 12. Procede el sobreseimiento cuando: </w:t>
      </w:r>
    </w:p>
    <w:p w14:paraId="3022D31A" w14:textId="77777777" w:rsidR="00435D7E" w:rsidRDefault="00435D7E" w:rsidP="00435D7E">
      <w:pPr>
        <w:pStyle w:val="Textonotapie"/>
        <w:rPr>
          <w:rFonts w:ascii="Arial Narrow" w:hAnsi="Arial Narrow"/>
          <w:sz w:val="18"/>
          <w:szCs w:val="18"/>
        </w:rPr>
      </w:pPr>
      <w:r>
        <w:rPr>
          <w:rFonts w:ascii="Arial Narrow" w:hAnsi="Arial Narrow"/>
          <w:sz w:val="18"/>
          <w:szCs w:val="18"/>
        </w:rPr>
        <w:t>(…)</w:t>
      </w:r>
    </w:p>
    <w:p w14:paraId="43096443" w14:textId="77777777" w:rsidR="00435D7E" w:rsidRPr="00540A5F" w:rsidRDefault="00435D7E" w:rsidP="00435D7E">
      <w:pPr>
        <w:pStyle w:val="Textonotapie"/>
        <w:numPr>
          <w:ilvl w:val="0"/>
          <w:numId w:val="7"/>
        </w:numPr>
        <w:rPr>
          <w:rFonts w:ascii="Arial Narrow" w:hAnsi="Arial Narrow"/>
          <w:sz w:val="18"/>
          <w:szCs w:val="18"/>
          <w:lang w:val="es-ES"/>
        </w:rPr>
      </w:pPr>
      <w:r>
        <w:rPr>
          <w:rFonts w:ascii="Arial Narrow" w:hAnsi="Arial Narrow"/>
          <w:sz w:val="18"/>
          <w:szCs w:val="18"/>
        </w:rPr>
        <w:t>Habiendo sido admitido el medio de impugnación correspondiente, aparezca o sobrevenga alguna causal de improcedencia en los términos de la presente Ley; 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053A5" w14:textId="77777777" w:rsidR="00DE1592" w:rsidRDefault="00BC147F">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325FA4F5" wp14:editId="1A48121D">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5673BC00" w14:textId="10E970B3" w:rsidR="003E555E" w:rsidRDefault="003E555E" w:rsidP="002E6088">
    <w:pPr>
      <w:pStyle w:val="Sinespaciado"/>
      <w:jc w:val="right"/>
      <w:rPr>
        <w:rFonts w:ascii="Arial" w:hAnsi="Arial" w:cs="Arial"/>
        <w:b/>
        <w:bCs/>
        <w:sz w:val="20"/>
        <w:szCs w:val="20"/>
      </w:rPr>
    </w:pPr>
    <w:r>
      <w:rPr>
        <w:rFonts w:ascii="Arial" w:hAnsi="Arial" w:cs="Arial"/>
        <w:b/>
        <w:bCs/>
        <w:sz w:val="20"/>
        <w:szCs w:val="20"/>
      </w:rPr>
      <w:t xml:space="preserve">INCIDENTE </w:t>
    </w:r>
    <w:r w:rsidR="00D46B71">
      <w:rPr>
        <w:rFonts w:ascii="Arial" w:hAnsi="Arial" w:cs="Arial"/>
        <w:b/>
        <w:bCs/>
        <w:sz w:val="20"/>
        <w:szCs w:val="20"/>
      </w:rPr>
      <w:t>DE</w:t>
    </w:r>
    <w:r w:rsidR="00905620">
      <w:rPr>
        <w:rFonts w:ascii="Arial" w:hAnsi="Arial" w:cs="Arial"/>
        <w:b/>
        <w:bCs/>
        <w:sz w:val="20"/>
        <w:szCs w:val="20"/>
      </w:rPr>
      <w:t xml:space="preserve"> ACLARACIÓN </w:t>
    </w:r>
    <w:r w:rsidR="0035665B">
      <w:rPr>
        <w:rFonts w:ascii="Arial" w:hAnsi="Arial" w:cs="Arial"/>
        <w:b/>
        <w:bCs/>
        <w:sz w:val="20"/>
        <w:szCs w:val="20"/>
      </w:rPr>
      <w:t xml:space="preserve">DE SENTENCIA </w:t>
    </w:r>
  </w:p>
  <w:p w14:paraId="3400A078" w14:textId="6BE404BA" w:rsidR="00DE1592" w:rsidRDefault="00BC147F" w:rsidP="002E6088">
    <w:pPr>
      <w:pStyle w:val="Sinespaciado"/>
      <w:jc w:val="right"/>
      <w:rPr>
        <w:rFonts w:ascii="Arial" w:hAnsi="Arial" w:cs="Arial"/>
        <w:b/>
        <w:bCs/>
        <w:sz w:val="20"/>
        <w:szCs w:val="20"/>
      </w:rPr>
    </w:pPr>
    <w:r w:rsidRPr="002E6088">
      <w:rPr>
        <w:rFonts w:ascii="Arial" w:hAnsi="Arial" w:cs="Arial"/>
        <w:b/>
        <w:bCs/>
        <w:sz w:val="20"/>
        <w:szCs w:val="20"/>
      </w:rPr>
      <w:t>TEEM-JDC-</w:t>
    </w:r>
    <w:r w:rsidR="00905620">
      <w:rPr>
        <w:rFonts w:ascii="Arial" w:hAnsi="Arial" w:cs="Arial"/>
        <w:b/>
        <w:bCs/>
        <w:sz w:val="20"/>
        <w:szCs w:val="20"/>
      </w:rPr>
      <w:t>166</w:t>
    </w:r>
    <w:r w:rsidRPr="002E6088">
      <w:rPr>
        <w:rFonts w:ascii="Arial" w:hAnsi="Arial" w:cs="Arial"/>
        <w:b/>
        <w:bCs/>
        <w:sz w:val="20"/>
        <w:szCs w:val="20"/>
      </w:rPr>
      <w:t>/202</w:t>
    </w:r>
    <w:r w:rsidR="003F780B" w:rsidRPr="002E6088">
      <w:rPr>
        <w:rFonts w:ascii="Arial" w:hAnsi="Arial" w:cs="Arial"/>
        <w:b/>
        <w:bCs/>
        <w:sz w:val="20"/>
        <w:szCs w:val="20"/>
      </w:rPr>
      <w:t>5</w:t>
    </w:r>
  </w:p>
  <w:p w14:paraId="73BB9577" w14:textId="77777777" w:rsidR="00181474" w:rsidRDefault="00181474" w:rsidP="002E6088">
    <w:pPr>
      <w:pStyle w:val="Sinespaciado"/>
      <w:jc w:val="right"/>
      <w:rPr>
        <w:rFonts w:ascii="Arial" w:hAnsi="Arial" w:cs="Arial"/>
        <w:b/>
        <w:bCs/>
        <w:sz w:val="20"/>
        <w:szCs w:val="20"/>
      </w:rPr>
    </w:pPr>
  </w:p>
  <w:p w14:paraId="0E887A0A" w14:textId="77777777" w:rsidR="00181474" w:rsidRPr="002E6088" w:rsidRDefault="00181474" w:rsidP="002E6088">
    <w:pPr>
      <w:pStyle w:val="Sinespaciado"/>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E80A1" w14:textId="77777777" w:rsidR="00DE1592" w:rsidRDefault="00BC147F">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9EBA479" wp14:editId="401189CD">
          <wp:simplePos x="0" y="0"/>
          <wp:positionH relativeFrom="column">
            <wp:posOffset>0</wp:posOffset>
          </wp:positionH>
          <wp:positionV relativeFrom="paragraph">
            <wp:posOffset>-234548</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7331E"/>
    <w:multiLevelType w:val="hybridMultilevel"/>
    <w:tmpl w:val="FF96E15E"/>
    <w:lvl w:ilvl="0" w:tplc="D1C4C22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3C449D4"/>
    <w:multiLevelType w:val="hybridMultilevel"/>
    <w:tmpl w:val="2F448ABC"/>
    <w:lvl w:ilvl="0" w:tplc="8B1C306C">
      <w:start w:val="1"/>
      <w:numFmt w:val="decimal"/>
      <w:lvlText w:val="%1."/>
      <w:lvlJc w:val="left"/>
      <w:pPr>
        <w:ind w:left="720" w:hanging="360"/>
      </w:pPr>
      <w:rPr>
        <w:rFonts w:eastAsia="Calibr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6811F6A"/>
    <w:multiLevelType w:val="hybridMultilevel"/>
    <w:tmpl w:val="12B61C6A"/>
    <w:lvl w:ilvl="0" w:tplc="781EAEEA">
      <w:start w:val="1"/>
      <w:numFmt w:val="bullet"/>
      <w:lvlText w:val=""/>
      <w:lvlJc w:val="left"/>
      <w:pPr>
        <w:ind w:left="720" w:hanging="360"/>
      </w:pPr>
      <w:rPr>
        <w:rFonts w:ascii="Symbol" w:hAnsi="Symbol" w:hint="default"/>
        <w:sz w:val="22"/>
        <w:szCs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C973E35"/>
    <w:multiLevelType w:val="hybridMultilevel"/>
    <w:tmpl w:val="8910968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02F3FE2"/>
    <w:multiLevelType w:val="hybridMultilevel"/>
    <w:tmpl w:val="AA528806"/>
    <w:lvl w:ilvl="0" w:tplc="ECC01544">
      <w:start w:val="1"/>
      <w:numFmt w:val="lowerLetter"/>
      <w:lvlText w:val="%1)"/>
      <w:lvlJc w:val="left"/>
      <w:pPr>
        <w:ind w:left="1080" w:hanging="360"/>
      </w:pPr>
      <w:rPr>
        <w:rFonts w:hint="default"/>
        <w:b w:val="0"/>
        <w:bC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60956EE8"/>
    <w:multiLevelType w:val="multilevel"/>
    <w:tmpl w:val="74C656EA"/>
    <w:lvl w:ilvl="0">
      <w:start w:val="1"/>
      <w:numFmt w:val="upperRoman"/>
      <w:lvlText w:val="%1."/>
      <w:lvlJc w:val="left"/>
      <w:pPr>
        <w:ind w:left="1080" w:hanging="720"/>
      </w:pPr>
      <w:rPr>
        <w:rFonts w:hint="default"/>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6" w15:restartNumberingAfterBreak="0">
    <w:nsid w:val="78A23B2E"/>
    <w:multiLevelType w:val="hybridMultilevel"/>
    <w:tmpl w:val="435217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20661706">
    <w:abstractNumId w:val="5"/>
  </w:num>
  <w:num w:numId="2" w16cid:durableId="1912696872">
    <w:abstractNumId w:val="4"/>
  </w:num>
  <w:num w:numId="3" w16cid:durableId="1341003895">
    <w:abstractNumId w:val="2"/>
  </w:num>
  <w:num w:numId="4" w16cid:durableId="1192574434">
    <w:abstractNumId w:val="3"/>
  </w:num>
  <w:num w:numId="5" w16cid:durableId="1508057556">
    <w:abstractNumId w:val="6"/>
  </w:num>
  <w:num w:numId="6" w16cid:durableId="2139032110">
    <w:abstractNumId w:val="1"/>
  </w:num>
  <w:num w:numId="7" w16cid:durableId="1456212651">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592"/>
    <w:rsid w:val="00000194"/>
    <w:rsid w:val="00000FE7"/>
    <w:rsid w:val="00002B51"/>
    <w:rsid w:val="000035F3"/>
    <w:rsid w:val="00003615"/>
    <w:rsid w:val="00003878"/>
    <w:rsid w:val="0000393C"/>
    <w:rsid w:val="00004034"/>
    <w:rsid w:val="00004ECD"/>
    <w:rsid w:val="0000595A"/>
    <w:rsid w:val="00005DF6"/>
    <w:rsid w:val="00005E23"/>
    <w:rsid w:val="00005FC0"/>
    <w:rsid w:val="00006177"/>
    <w:rsid w:val="000067A9"/>
    <w:rsid w:val="000067BB"/>
    <w:rsid w:val="00006C19"/>
    <w:rsid w:val="00006E0D"/>
    <w:rsid w:val="000074F9"/>
    <w:rsid w:val="00007C3D"/>
    <w:rsid w:val="0001023D"/>
    <w:rsid w:val="00010672"/>
    <w:rsid w:val="00010891"/>
    <w:rsid w:val="000109D4"/>
    <w:rsid w:val="00010D9D"/>
    <w:rsid w:val="00011FB2"/>
    <w:rsid w:val="000121AB"/>
    <w:rsid w:val="00012271"/>
    <w:rsid w:val="00012D29"/>
    <w:rsid w:val="000130CC"/>
    <w:rsid w:val="00013339"/>
    <w:rsid w:val="000134D6"/>
    <w:rsid w:val="0001410B"/>
    <w:rsid w:val="000144F2"/>
    <w:rsid w:val="000145D7"/>
    <w:rsid w:val="000146D7"/>
    <w:rsid w:val="00015742"/>
    <w:rsid w:val="00017831"/>
    <w:rsid w:val="000236ED"/>
    <w:rsid w:val="00024293"/>
    <w:rsid w:val="000243A7"/>
    <w:rsid w:val="000247C8"/>
    <w:rsid w:val="00024BE6"/>
    <w:rsid w:val="00024F06"/>
    <w:rsid w:val="00025590"/>
    <w:rsid w:val="0002567B"/>
    <w:rsid w:val="000259C2"/>
    <w:rsid w:val="00026AE2"/>
    <w:rsid w:val="00026D5E"/>
    <w:rsid w:val="00026DE5"/>
    <w:rsid w:val="0002726B"/>
    <w:rsid w:val="00027E10"/>
    <w:rsid w:val="000314C8"/>
    <w:rsid w:val="000321AE"/>
    <w:rsid w:val="000324F9"/>
    <w:rsid w:val="00032D9A"/>
    <w:rsid w:val="0003339C"/>
    <w:rsid w:val="0003366C"/>
    <w:rsid w:val="00033688"/>
    <w:rsid w:val="00033C15"/>
    <w:rsid w:val="00034260"/>
    <w:rsid w:val="00034603"/>
    <w:rsid w:val="00034964"/>
    <w:rsid w:val="00034B6B"/>
    <w:rsid w:val="000357B9"/>
    <w:rsid w:val="00035BF6"/>
    <w:rsid w:val="00036525"/>
    <w:rsid w:val="00036E4C"/>
    <w:rsid w:val="00037DD9"/>
    <w:rsid w:val="000413CF"/>
    <w:rsid w:val="00041C3A"/>
    <w:rsid w:val="00042087"/>
    <w:rsid w:val="000423C2"/>
    <w:rsid w:val="000434D9"/>
    <w:rsid w:val="00044692"/>
    <w:rsid w:val="00044B49"/>
    <w:rsid w:val="00044D72"/>
    <w:rsid w:val="000457E3"/>
    <w:rsid w:val="0004668A"/>
    <w:rsid w:val="0004797E"/>
    <w:rsid w:val="0005047A"/>
    <w:rsid w:val="00051087"/>
    <w:rsid w:val="00051767"/>
    <w:rsid w:val="00051988"/>
    <w:rsid w:val="00051C34"/>
    <w:rsid w:val="00051E08"/>
    <w:rsid w:val="0005207A"/>
    <w:rsid w:val="00052CF3"/>
    <w:rsid w:val="00052F2A"/>
    <w:rsid w:val="00053B90"/>
    <w:rsid w:val="00053F80"/>
    <w:rsid w:val="000546AD"/>
    <w:rsid w:val="0005493C"/>
    <w:rsid w:val="00054A2C"/>
    <w:rsid w:val="0005520F"/>
    <w:rsid w:val="00056352"/>
    <w:rsid w:val="000573DB"/>
    <w:rsid w:val="00057C1F"/>
    <w:rsid w:val="00060DA7"/>
    <w:rsid w:val="00060F18"/>
    <w:rsid w:val="0006294B"/>
    <w:rsid w:val="00062D91"/>
    <w:rsid w:val="00062FA8"/>
    <w:rsid w:val="00063090"/>
    <w:rsid w:val="00064D51"/>
    <w:rsid w:val="00064D5B"/>
    <w:rsid w:val="00065BC1"/>
    <w:rsid w:val="00065DB3"/>
    <w:rsid w:val="00066642"/>
    <w:rsid w:val="00066F7E"/>
    <w:rsid w:val="00067752"/>
    <w:rsid w:val="00067DD0"/>
    <w:rsid w:val="0007028F"/>
    <w:rsid w:val="0007136F"/>
    <w:rsid w:val="00071611"/>
    <w:rsid w:val="000718CF"/>
    <w:rsid w:val="00072276"/>
    <w:rsid w:val="00073316"/>
    <w:rsid w:val="000736A4"/>
    <w:rsid w:val="000739F6"/>
    <w:rsid w:val="000759D8"/>
    <w:rsid w:val="00077A4F"/>
    <w:rsid w:val="00077F17"/>
    <w:rsid w:val="000802E7"/>
    <w:rsid w:val="00081BE2"/>
    <w:rsid w:val="00082CC0"/>
    <w:rsid w:val="00083285"/>
    <w:rsid w:val="000834E3"/>
    <w:rsid w:val="00083823"/>
    <w:rsid w:val="00084332"/>
    <w:rsid w:val="000848F0"/>
    <w:rsid w:val="00084917"/>
    <w:rsid w:val="00085147"/>
    <w:rsid w:val="00086CFB"/>
    <w:rsid w:val="0008706B"/>
    <w:rsid w:val="00087D35"/>
    <w:rsid w:val="00090353"/>
    <w:rsid w:val="00090753"/>
    <w:rsid w:val="00090D01"/>
    <w:rsid w:val="00090EF2"/>
    <w:rsid w:val="00091463"/>
    <w:rsid w:val="0009197A"/>
    <w:rsid w:val="00091BB7"/>
    <w:rsid w:val="00091D08"/>
    <w:rsid w:val="000920A6"/>
    <w:rsid w:val="0009262B"/>
    <w:rsid w:val="00093DC1"/>
    <w:rsid w:val="00093E93"/>
    <w:rsid w:val="0009411E"/>
    <w:rsid w:val="00096135"/>
    <w:rsid w:val="0009696E"/>
    <w:rsid w:val="00096F9C"/>
    <w:rsid w:val="000A03D4"/>
    <w:rsid w:val="000A0A08"/>
    <w:rsid w:val="000A1536"/>
    <w:rsid w:val="000A17F8"/>
    <w:rsid w:val="000A1C0C"/>
    <w:rsid w:val="000A1C95"/>
    <w:rsid w:val="000A253A"/>
    <w:rsid w:val="000A3279"/>
    <w:rsid w:val="000A3DFE"/>
    <w:rsid w:val="000A450A"/>
    <w:rsid w:val="000A4EC1"/>
    <w:rsid w:val="000A5A52"/>
    <w:rsid w:val="000A5C74"/>
    <w:rsid w:val="000A5E1B"/>
    <w:rsid w:val="000A5F00"/>
    <w:rsid w:val="000A76FC"/>
    <w:rsid w:val="000B051B"/>
    <w:rsid w:val="000B110E"/>
    <w:rsid w:val="000B1183"/>
    <w:rsid w:val="000B13D4"/>
    <w:rsid w:val="000B1939"/>
    <w:rsid w:val="000B2CC2"/>
    <w:rsid w:val="000B3018"/>
    <w:rsid w:val="000B353B"/>
    <w:rsid w:val="000B3983"/>
    <w:rsid w:val="000B3BC1"/>
    <w:rsid w:val="000B3BDD"/>
    <w:rsid w:val="000B3FFE"/>
    <w:rsid w:val="000B4C83"/>
    <w:rsid w:val="000B531C"/>
    <w:rsid w:val="000B59A8"/>
    <w:rsid w:val="000B6703"/>
    <w:rsid w:val="000B6CC3"/>
    <w:rsid w:val="000B6CE7"/>
    <w:rsid w:val="000B6E7B"/>
    <w:rsid w:val="000B6F55"/>
    <w:rsid w:val="000B6F7F"/>
    <w:rsid w:val="000B7010"/>
    <w:rsid w:val="000B747E"/>
    <w:rsid w:val="000B7542"/>
    <w:rsid w:val="000C105B"/>
    <w:rsid w:val="000C134F"/>
    <w:rsid w:val="000C1CF2"/>
    <w:rsid w:val="000C210B"/>
    <w:rsid w:val="000C22BF"/>
    <w:rsid w:val="000C29F6"/>
    <w:rsid w:val="000C2F99"/>
    <w:rsid w:val="000C38A8"/>
    <w:rsid w:val="000C3CEB"/>
    <w:rsid w:val="000C43CB"/>
    <w:rsid w:val="000C450C"/>
    <w:rsid w:val="000C4611"/>
    <w:rsid w:val="000C5485"/>
    <w:rsid w:val="000C598F"/>
    <w:rsid w:val="000C6554"/>
    <w:rsid w:val="000C683A"/>
    <w:rsid w:val="000C76EC"/>
    <w:rsid w:val="000CEF5D"/>
    <w:rsid w:val="000D0AC9"/>
    <w:rsid w:val="000D1621"/>
    <w:rsid w:val="000D1749"/>
    <w:rsid w:val="000D18B7"/>
    <w:rsid w:val="000D1B60"/>
    <w:rsid w:val="000D1E42"/>
    <w:rsid w:val="000D2855"/>
    <w:rsid w:val="000D30C4"/>
    <w:rsid w:val="000D3622"/>
    <w:rsid w:val="000D3B29"/>
    <w:rsid w:val="000D3FDD"/>
    <w:rsid w:val="000D43A1"/>
    <w:rsid w:val="000D46D1"/>
    <w:rsid w:val="000D6AFA"/>
    <w:rsid w:val="000D6D10"/>
    <w:rsid w:val="000D7161"/>
    <w:rsid w:val="000D7540"/>
    <w:rsid w:val="000D7CBD"/>
    <w:rsid w:val="000E03F6"/>
    <w:rsid w:val="000E1531"/>
    <w:rsid w:val="000E1AD1"/>
    <w:rsid w:val="000E3169"/>
    <w:rsid w:val="000E36E4"/>
    <w:rsid w:val="000E4542"/>
    <w:rsid w:val="000E4E0E"/>
    <w:rsid w:val="000E7105"/>
    <w:rsid w:val="000F00D7"/>
    <w:rsid w:val="000F05D9"/>
    <w:rsid w:val="000F0F97"/>
    <w:rsid w:val="000F1506"/>
    <w:rsid w:val="000F1FD1"/>
    <w:rsid w:val="000F2260"/>
    <w:rsid w:val="000F22F6"/>
    <w:rsid w:val="000F2446"/>
    <w:rsid w:val="000F289E"/>
    <w:rsid w:val="000F2C2F"/>
    <w:rsid w:val="000F32B2"/>
    <w:rsid w:val="000F3D7F"/>
    <w:rsid w:val="000F3EAD"/>
    <w:rsid w:val="000F5075"/>
    <w:rsid w:val="000F5771"/>
    <w:rsid w:val="000F64F6"/>
    <w:rsid w:val="000F77B8"/>
    <w:rsid w:val="000F7A0A"/>
    <w:rsid w:val="000F7F62"/>
    <w:rsid w:val="00100491"/>
    <w:rsid w:val="00101274"/>
    <w:rsid w:val="00101551"/>
    <w:rsid w:val="00101CB3"/>
    <w:rsid w:val="001032E1"/>
    <w:rsid w:val="001047AF"/>
    <w:rsid w:val="00105827"/>
    <w:rsid w:val="00106123"/>
    <w:rsid w:val="00106A38"/>
    <w:rsid w:val="00107302"/>
    <w:rsid w:val="0010731A"/>
    <w:rsid w:val="001079E2"/>
    <w:rsid w:val="00110C6F"/>
    <w:rsid w:val="00111D99"/>
    <w:rsid w:val="00112039"/>
    <w:rsid w:val="00112831"/>
    <w:rsid w:val="00113153"/>
    <w:rsid w:val="00113868"/>
    <w:rsid w:val="001149C9"/>
    <w:rsid w:val="001153B5"/>
    <w:rsid w:val="00115D65"/>
    <w:rsid w:val="0011624D"/>
    <w:rsid w:val="00116ACC"/>
    <w:rsid w:val="00117B90"/>
    <w:rsid w:val="001200EF"/>
    <w:rsid w:val="001200FE"/>
    <w:rsid w:val="00120D0C"/>
    <w:rsid w:val="00120F9A"/>
    <w:rsid w:val="00121B6F"/>
    <w:rsid w:val="00121F59"/>
    <w:rsid w:val="00122EC8"/>
    <w:rsid w:val="001232B6"/>
    <w:rsid w:val="00123643"/>
    <w:rsid w:val="00123BE1"/>
    <w:rsid w:val="00123DFA"/>
    <w:rsid w:val="00124042"/>
    <w:rsid w:val="00124232"/>
    <w:rsid w:val="00124248"/>
    <w:rsid w:val="00124FD3"/>
    <w:rsid w:val="00125519"/>
    <w:rsid w:val="0012563D"/>
    <w:rsid w:val="00126CE2"/>
    <w:rsid w:val="0012753C"/>
    <w:rsid w:val="0012795C"/>
    <w:rsid w:val="00130BD1"/>
    <w:rsid w:val="0013156A"/>
    <w:rsid w:val="00131695"/>
    <w:rsid w:val="00131D74"/>
    <w:rsid w:val="0013408A"/>
    <w:rsid w:val="001348E0"/>
    <w:rsid w:val="00135E68"/>
    <w:rsid w:val="00136EA5"/>
    <w:rsid w:val="0014061E"/>
    <w:rsid w:val="00140850"/>
    <w:rsid w:val="00141B6D"/>
    <w:rsid w:val="00142BB9"/>
    <w:rsid w:val="00142BE7"/>
    <w:rsid w:val="00142F20"/>
    <w:rsid w:val="00143698"/>
    <w:rsid w:val="00143F35"/>
    <w:rsid w:val="001448F8"/>
    <w:rsid w:val="001454F0"/>
    <w:rsid w:val="00145748"/>
    <w:rsid w:val="00145C74"/>
    <w:rsid w:val="001465C8"/>
    <w:rsid w:val="001471E0"/>
    <w:rsid w:val="001475DF"/>
    <w:rsid w:val="00147796"/>
    <w:rsid w:val="00150845"/>
    <w:rsid w:val="00151150"/>
    <w:rsid w:val="00151630"/>
    <w:rsid w:val="0015292A"/>
    <w:rsid w:val="00152A72"/>
    <w:rsid w:val="00155275"/>
    <w:rsid w:val="001555EB"/>
    <w:rsid w:val="0015588D"/>
    <w:rsid w:val="00155C36"/>
    <w:rsid w:val="001560B4"/>
    <w:rsid w:val="00156699"/>
    <w:rsid w:val="00156EE3"/>
    <w:rsid w:val="00157D32"/>
    <w:rsid w:val="00160204"/>
    <w:rsid w:val="00160BE5"/>
    <w:rsid w:val="00161D8D"/>
    <w:rsid w:val="00162028"/>
    <w:rsid w:val="00162066"/>
    <w:rsid w:val="001629F8"/>
    <w:rsid w:val="001630C8"/>
    <w:rsid w:val="001649C6"/>
    <w:rsid w:val="00166E26"/>
    <w:rsid w:val="0016710E"/>
    <w:rsid w:val="001671CE"/>
    <w:rsid w:val="001671FA"/>
    <w:rsid w:val="00171B7E"/>
    <w:rsid w:val="00172C4A"/>
    <w:rsid w:val="00173381"/>
    <w:rsid w:val="00173B12"/>
    <w:rsid w:val="00174696"/>
    <w:rsid w:val="00174ACE"/>
    <w:rsid w:val="00174CA0"/>
    <w:rsid w:val="001752B7"/>
    <w:rsid w:val="00175D4C"/>
    <w:rsid w:val="00176F64"/>
    <w:rsid w:val="00177295"/>
    <w:rsid w:val="0017779B"/>
    <w:rsid w:val="00177E43"/>
    <w:rsid w:val="00180A94"/>
    <w:rsid w:val="00180C26"/>
    <w:rsid w:val="00180EB9"/>
    <w:rsid w:val="00181080"/>
    <w:rsid w:val="00181474"/>
    <w:rsid w:val="00181C1E"/>
    <w:rsid w:val="00182ED3"/>
    <w:rsid w:val="001833AE"/>
    <w:rsid w:val="001833EF"/>
    <w:rsid w:val="00184B27"/>
    <w:rsid w:val="00185406"/>
    <w:rsid w:val="00185FF0"/>
    <w:rsid w:val="00187194"/>
    <w:rsid w:val="001907F5"/>
    <w:rsid w:val="00190D90"/>
    <w:rsid w:val="0019169C"/>
    <w:rsid w:val="00191B27"/>
    <w:rsid w:val="00191CF3"/>
    <w:rsid w:val="00192147"/>
    <w:rsid w:val="00192C78"/>
    <w:rsid w:val="00192E91"/>
    <w:rsid w:val="00193177"/>
    <w:rsid w:val="00194015"/>
    <w:rsid w:val="0019407A"/>
    <w:rsid w:val="001940D3"/>
    <w:rsid w:val="001944E8"/>
    <w:rsid w:val="001949DF"/>
    <w:rsid w:val="00194B41"/>
    <w:rsid w:val="00194DE7"/>
    <w:rsid w:val="00197293"/>
    <w:rsid w:val="001972B8"/>
    <w:rsid w:val="001A1A29"/>
    <w:rsid w:val="001A26F6"/>
    <w:rsid w:val="001A2787"/>
    <w:rsid w:val="001A297E"/>
    <w:rsid w:val="001A2CBB"/>
    <w:rsid w:val="001A3323"/>
    <w:rsid w:val="001A369C"/>
    <w:rsid w:val="001A3DCB"/>
    <w:rsid w:val="001A566A"/>
    <w:rsid w:val="001A5E17"/>
    <w:rsid w:val="001A65E7"/>
    <w:rsid w:val="001A6EF4"/>
    <w:rsid w:val="001B087B"/>
    <w:rsid w:val="001B19F4"/>
    <w:rsid w:val="001B1C6B"/>
    <w:rsid w:val="001B2000"/>
    <w:rsid w:val="001B258B"/>
    <w:rsid w:val="001B2930"/>
    <w:rsid w:val="001B3606"/>
    <w:rsid w:val="001B391F"/>
    <w:rsid w:val="001B4244"/>
    <w:rsid w:val="001B5039"/>
    <w:rsid w:val="001B6539"/>
    <w:rsid w:val="001B73C8"/>
    <w:rsid w:val="001B7A0A"/>
    <w:rsid w:val="001C0540"/>
    <w:rsid w:val="001C0D67"/>
    <w:rsid w:val="001C1613"/>
    <w:rsid w:val="001C1870"/>
    <w:rsid w:val="001C217C"/>
    <w:rsid w:val="001C270A"/>
    <w:rsid w:val="001C2A24"/>
    <w:rsid w:val="001C53A1"/>
    <w:rsid w:val="001C5F61"/>
    <w:rsid w:val="001C607B"/>
    <w:rsid w:val="001C60AD"/>
    <w:rsid w:val="001C60C2"/>
    <w:rsid w:val="001C6EC5"/>
    <w:rsid w:val="001D0663"/>
    <w:rsid w:val="001D0855"/>
    <w:rsid w:val="001D0E51"/>
    <w:rsid w:val="001D12C3"/>
    <w:rsid w:val="001D1D48"/>
    <w:rsid w:val="001D24C8"/>
    <w:rsid w:val="001D2777"/>
    <w:rsid w:val="001D2E68"/>
    <w:rsid w:val="001D2EEE"/>
    <w:rsid w:val="001D3634"/>
    <w:rsid w:val="001D3C53"/>
    <w:rsid w:val="001D4083"/>
    <w:rsid w:val="001D4568"/>
    <w:rsid w:val="001D490A"/>
    <w:rsid w:val="001D507B"/>
    <w:rsid w:val="001D64B5"/>
    <w:rsid w:val="001D6863"/>
    <w:rsid w:val="001D6E6D"/>
    <w:rsid w:val="001D7D00"/>
    <w:rsid w:val="001E01A1"/>
    <w:rsid w:val="001E12A8"/>
    <w:rsid w:val="001E13E9"/>
    <w:rsid w:val="001E149E"/>
    <w:rsid w:val="001E1E69"/>
    <w:rsid w:val="001E33E7"/>
    <w:rsid w:val="001E3FD1"/>
    <w:rsid w:val="001E769C"/>
    <w:rsid w:val="001E7931"/>
    <w:rsid w:val="001F0066"/>
    <w:rsid w:val="001F02CC"/>
    <w:rsid w:val="001F07EB"/>
    <w:rsid w:val="001F175D"/>
    <w:rsid w:val="001F1D33"/>
    <w:rsid w:val="001F2428"/>
    <w:rsid w:val="001F2615"/>
    <w:rsid w:val="001F32D4"/>
    <w:rsid w:val="001F3316"/>
    <w:rsid w:val="001F4011"/>
    <w:rsid w:val="001F4AA2"/>
    <w:rsid w:val="001F5818"/>
    <w:rsid w:val="001F6833"/>
    <w:rsid w:val="001F6896"/>
    <w:rsid w:val="001F6ACB"/>
    <w:rsid w:val="001F6ECE"/>
    <w:rsid w:val="001F7A11"/>
    <w:rsid w:val="001F7CBF"/>
    <w:rsid w:val="001F7D62"/>
    <w:rsid w:val="002006BD"/>
    <w:rsid w:val="00201713"/>
    <w:rsid w:val="00201CA2"/>
    <w:rsid w:val="00202355"/>
    <w:rsid w:val="002024AE"/>
    <w:rsid w:val="0020264F"/>
    <w:rsid w:val="00202F50"/>
    <w:rsid w:val="00203791"/>
    <w:rsid w:val="0020422C"/>
    <w:rsid w:val="002043FC"/>
    <w:rsid w:val="00204AFB"/>
    <w:rsid w:val="00204DD9"/>
    <w:rsid w:val="00205C3E"/>
    <w:rsid w:val="00207203"/>
    <w:rsid w:val="00207A95"/>
    <w:rsid w:val="00210983"/>
    <w:rsid w:val="00210CF6"/>
    <w:rsid w:val="002115FD"/>
    <w:rsid w:val="00211A5A"/>
    <w:rsid w:val="00213287"/>
    <w:rsid w:val="00213FA2"/>
    <w:rsid w:val="00214688"/>
    <w:rsid w:val="00214855"/>
    <w:rsid w:val="00214A4D"/>
    <w:rsid w:val="00214B3C"/>
    <w:rsid w:val="00214DEC"/>
    <w:rsid w:val="00215E62"/>
    <w:rsid w:val="00215EAF"/>
    <w:rsid w:val="00215EE8"/>
    <w:rsid w:val="002164A0"/>
    <w:rsid w:val="0021689B"/>
    <w:rsid w:val="00216C52"/>
    <w:rsid w:val="0022006D"/>
    <w:rsid w:val="002204C7"/>
    <w:rsid w:val="0022092B"/>
    <w:rsid w:val="00220EFE"/>
    <w:rsid w:val="00221BAD"/>
    <w:rsid w:val="00222450"/>
    <w:rsid w:val="00223583"/>
    <w:rsid w:val="00223DC1"/>
    <w:rsid w:val="002247D3"/>
    <w:rsid w:val="00224831"/>
    <w:rsid w:val="00225231"/>
    <w:rsid w:val="002258DE"/>
    <w:rsid w:val="00225B1B"/>
    <w:rsid w:val="002276AB"/>
    <w:rsid w:val="00230229"/>
    <w:rsid w:val="0023093F"/>
    <w:rsid w:val="002325F1"/>
    <w:rsid w:val="002328D3"/>
    <w:rsid w:val="002334FB"/>
    <w:rsid w:val="00233A66"/>
    <w:rsid w:val="00233D31"/>
    <w:rsid w:val="00234911"/>
    <w:rsid w:val="00234EE3"/>
    <w:rsid w:val="00234F66"/>
    <w:rsid w:val="00235205"/>
    <w:rsid w:val="00235E11"/>
    <w:rsid w:val="00236427"/>
    <w:rsid w:val="00237195"/>
    <w:rsid w:val="00240D70"/>
    <w:rsid w:val="00241E29"/>
    <w:rsid w:val="002427A5"/>
    <w:rsid w:val="0024287D"/>
    <w:rsid w:val="00242BF4"/>
    <w:rsid w:val="00242C9D"/>
    <w:rsid w:val="002433FB"/>
    <w:rsid w:val="002435FD"/>
    <w:rsid w:val="002435FF"/>
    <w:rsid w:val="00243A72"/>
    <w:rsid w:val="00245CD5"/>
    <w:rsid w:val="00245E1C"/>
    <w:rsid w:val="00245EDA"/>
    <w:rsid w:val="00245F26"/>
    <w:rsid w:val="002460CF"/>
    <w:rsid w:val="002461E6"/>
    <w:rsid w:val="00246D96"/>
    <w:rsid w:val="00250223"/>
    <w:rsid w:val="00252583"/>
    <w:rsid w:val="00253AD3"/>
    <w:rsid w:val="00253D85"/>
    <w:rsid w:val="002540FE"/>
    <w:rsid w:val="00255704"/>
    <w:rsid w:val="00255887"/>
    <w:rsid w:val="00257098"/>
    <w:rsid w:val="0025740B"/>
    <w:rsid w:val="0025780F"/>
    <w:rsid w:val="00260375"/>
    <w:rsid w:val="00260EE5"/>
    <w:rsid w:val="0026141C"/>
    <w:rsid w:val="002618F9"/>
    <w:rsid w:val="00261B13"/>
    <w:rsid w:val="002625E9"/>
    <w:rsid w:val="00262A15"/>
    <w:rsid w:val="0026409B"/>
    <w:rsid w:val="0026498E"/>
    <w:rsid w:val="00265580"/>
    <w:rsid w:val="002655EB"/>
    <w:rsid w:val="00265937"/>
    <w:rsid w:val="00265ACF"/>
    <w:rsid w:val="00266C48"/>
    <w:rsid w:val="00267154"/>
    <w:rsid w:val="00267F7F"/>
    <w:rsid w:val="00267FEC"/>
    <w:rsid w:val="0027023D"/>
    <w:rsid w:val="002704AF"/>
    <w:rsid w:val="00270811"/>
    <w:rsid w:val="002710CD"/>
    <w:rsid w:val="002713C5"/>
    <w:rsid w:val="00271591"/>
    <w:rsid w:val="002717AF"/>
    <w:rsid w:val="00271E3F"/>
    <w:rsid w:val="00272305"/>
    <w:rsid w:val="00273101"/>
    <w:rsid w:val="00273AB6"/>
    <w:rsid w:val="00275A32"/>
    <w:rsid w:val="00275F35"/>
    <w:rsid w:val="002766A2"/>
    <w:rsid w:val="00276A40"/>
    <w:rsid w:val="00276C89"/>
    <w:rsid w:val="002779E1"/>
    <w:rsid w:val="002800B2"/>
    <w:rsid w:val="00280EEB"/>
    <w:rsid w:val="00281223"/>
    <w:rsid w:val="00281741"/>
    <w:rsid w:val="00281C54"/>
    <w:rsid w:val="00281CD3"/>
    <w:rsid w:val="00282478"/>
    <w:rsid w:val="00282F26"/>
    <w:rsid w:val="00283AA2"/>
    <w:rsid w:val="002842EF"/>
    <w:rsid w:val="002861E3"/>
    <w:rsid w:val="002871AC"/>
    <w:rsid w:val="00287FC3"/>
    <w:rsid w:val="00290494"/>
    <w:rsid w:val="0029054F"/>
    <w:rsid w:val="002907D2"/>
    <w:rsid w:val="00291CF1"/>
    <w:rsid w:val="0029229A"/>
    <w:rsid w:val="002936ED"/>
    <w:rsid w:val="002942B0"/>
    <w:rsid w:val="00294357"/>
    <w:rsid w:val="0029465B"/>
    <w:rsid w:val="0029480E"/>
    <w:rsid w:val="00295641"/>
    <w:rsid w:val="00297651"/>
    <w:rsid w:val="002A0594"/>
    <w:rsid w:val="002A0659"/>
    <w:rsid w:val="002A12B9"/>
    <w:rsid w:val="002A16EF"/>
    <w:rsid w:val="002A186D"/>
    <w:rsid w:val="002A2B03"/>
    <w:rsid w:val="002A2E59"/>
    <w:rsid w:val="002A34B3"/>
    <w:rsid w:val="002A34B9"/>
    <w:rsid w:val="002A4A0B"/>
    <w:rsid w:val="002A76DF"/>
    <w:rsid w:val="002B035F"/>
    <w:rsid w:val="002B072D"/>
    <w:rsid w:val="002B073B"/>
    <w:rsid w:val="002B0BD9"/>
    <w:rsid w:val="002B136E"/>
    <w:rsid w:val="002B1735"/>
    <w:rsid w:val="002B2E84"/>
    <w:rsid w:val="002B33A3"/>
    <w:rsid w:val="002B3E16"/>
    <w:rsid w:val="002B4945"/>
    <w:rsid w:val="002B5154"/>
    <w:rsid w:val="002B6259"/>
    <w:rsid w:val="002B6AD3"/>
    <w:rsid w:val="002B7430"/>
    <w:rsid w:val="002C1B89"/>
    <w:rsid w:val="002C1E04"/>
    <w:rsid w:val="002C3ACE"/>
    <w:rsid w:val="002C4158"/>
    <w:rsid w:val="002C47F3"/>
    <w:rsid w:val="002C4AEF"/>
    <w:rsid w:val="002C56AB"/>
    <w:rsid w:val="002C5782"/>
    <w:rsid w:val="002C6769"/>
    <w:rsid w:val="002C6A2B"/>
    <w:rsid w:val="002C7DE5"/>
    <w:rsid w:val="002C7F53"/>
    <w:rsid w:val="002D09CE"/>
    <w:rsid w:val="002D118D"/>
    <w:rsid w:val="002D157C"/>
    <w:rsid w:val="002D2402"/>
    <w:rsid w:val="002D2702"/>
    <w:rsid w:val="002D2EDB"/>
    <w:rsid w:val="002D362F"/>
    <w:rsid w:val="002D3D57"/>
    <w:rsid w:val="002D4DDA"/>
    <w:rsid w:val="002D4F91"/>
    <w:rsid w:val="002D54D9"/>
    <w:rsid w:val="002D5830"/>
    <w:rsid w:val="002D5B37"/>
    <w:rsid w:val="002D68B0"/>
    <w:rsid w:val="002D702D"/>
    <w:rsid w:val="002D7ADE"/>
    <w:rsid w:val="002E035F"/>
    <w:rsid w:val="002E0530"/>
    <w:rsid w:val="002E1018"/>
    <w:rsid w:val="002E15FB"/>
    <w:rsid w:val="002E2544"/>
    <w:rsid w:val="002E3FCC"/>
    <w:rsid w:val="002E4008"/>
    <w:rsid w:val="002E44C7"/>
    <w:rsid w:val="002E454D"/>
    <w:rsid w:val="002E47E8"/>
    <w:rsid w:val="002E4B5B"/>
    <w:rsid w:val="002E5736"/>
    <w:rsid w:val="002E5E74"/>
    <w:rsid w:val="002E6088"/>
    <w:rsid w:val="002E6E4F"/>
    <w:rsid w:val="002E727C"/>
    <w:rsid w:val="002E731D"/>
    <w:rsid w:val="002E739A"/>
    <w:rsid w:val="002E7B43"/>
    <w:rsid w:val="002F1CBF"/>
    <w:rsid w:val="002F25D4"/>
    <w:rsid w:val="002F2877"/>
    <w:rsid w:val="002F2B62"/>
    <w:rsid w:val="002F2E15"/>
    <w:rsid w:val="002F30D0"/>
    <w:rsid w:val="002F34AB"/>
    <w:rsid w:val="002F3646"/>
    <w:rsid w:val="002F3E93"/>
    <w:rsid w:val="002F3F30"/>
    <w:rsid w:val="002F465F"/>
    <w:rsid w:val="002F55A8"/>
    <w:rsid w:val="002F5B0D"/>
    <w:rsid w:val="002F6D7D"/>
    <w:rsid w:val="002F7244"/>
    <w:rsid w:val="002F78EB"/>
    <w:rsid w:val="00300031"/>
    <w:rsid w:val="003005EE"/>
    <w:rsid w:val="003008E0"/>
    <w:rsid w:val="003018F6"/>
    <w:rsid w:val="00301C94"/>
    <w:rsid w:val="00302BC8"/>
    <w:rsid w:val="00302D40"/>
    <w:rsid w:val="00303076"/>
    <w:rsid w:val="0030315D"/>
    <w:rsid w:val="003038AC"/>
    <w:rsid w:val="003043D2"/>
    <w:rsid w:val="003044B3"/>
    <w:rsid w:val="003048E3"/>
    <w:rsid w:val="00304C50"/>
    <w:rsid w:val="00305139"/>
    <w:rsid w:val="003067E5"/>
    <w:rsid w:val="00306899"/>
    <w:rsid w:val="003071E3"/>
    <w:rsid w:val="003102BB"/>
    <w:rsid w:val="00310670"/>
    <w:rsid w:val="003108BA"/>
    <w:rsid w:val="003112C2"/>
    <w:rsid w:val="00311F2C"/>
    <w:rsid w:val="00312B33"/>
    <w:rsid w:val="00312E58"/>
    <w:rsid w:val="00313476"/>
    <w:rsid w:val="00313F09"/>
    <w:rsid w:val="00314121"/>
    <w:rsid w:val="003142EF"/>
    <w:rsid w:val="0031434C"/>
    <w:rsid w:val="00314579"/>
    <w:rsid w:val="0031473B"/>
    <w:rsid w:val="00314F97"/>
    <w:rsid w:val="00316E59"/>
    <w:rsid w:val="00316F04"/>
    <w:rsid w:val="00317AD4"/>
    <w:rsid w:val="00317EF6"/>
    <w:rsid w:val="00320160"/>
    <w:rsid w:val="003215A7"/>
    <w:rsid w:val="0032187A"/>
    <w:rsid w:val="00321B88"/>
    <w:rsid w:val="00321C97"/>
    <w:rsid w:val="00322EF6"/>
    <w:rsid w:val="00323657"/>
    <w:rsid w:val="00323D91"/>
    <w:rsid w:val="00324830"/>
    <w:rsid w:val="00325452"/>
    <w:rsid w:val="00325668"/>
    <w:rsid w:val="00325BEF"/>
    <w:rsid w:val="00325E38"/>
    <w:rsid w:val="00325E59"/>
    <w:rsid w:val="0032761C"/>
    <w:rsid w:val="00327C0B"/>
    <w:rsid w:val="0033064B"/>
    <w:rsid w:val="00331150"/>
    <w:rsid w:val="00331EC3"/>
    <w:rsid w:val="00331F58"/>
    <w:rsid w:val="003320CD"/>
    <w:rsid w:val="00332824"/>
    <w:rsid w:val="00332CF9"/>
    <w:rsid w:val="00332D03"/>
    <w:rsid w:val="00332E9F"/>
    <w:rsid w:val="00333117"/>
    <w:rsid w:val="003333EB"/>
    <w:rsid w:val="00335052"/>
    <w:rsid w:val="003351D5"/>
    <w:rsid w:val="00337B47"/>
    <w:rsid w:val="00340629"/>
    <w:rsid w:val="00340BA5"/>
    <w:rsid w:val="00340F99"/>
    <w:rsid w:val="00341C3D"/>
    <w:rsid w:val="0034207E"/>
    <w:rsid w:val="003427C8"/>
    <w:rsid w:val="00342A3B"/>
    <w:rsid w:val="00343152"/>
    <w:rsid w:val="00343805"/>
    <w:rsid w:val="0034413A"/>
    <w:rsid w:val="00345A6F"/>
    <w:rsid w:val="00345D1C"/>
    <w:rsid w:val="0034671E"/>
    <w:rsid w:val="00346B2E"/>
    <w:rsid w:val="003472A2"/>
    <w:rsid w:val="003501D8"/>
    <w:rsid w:val="003505B4"/>
    <w:rsid w:val="00351A73"/>
    <w:rsid w:val="00351F27"/>
    <w:rsid w:val="0035290C"/>
    <w:rsid w:val="00352E99"/>
    <w:rsid w:val="00353255"/>
    <w:rsid w:val="00354140"/>
    <w:rsid w:val="00354CF2"/>
    <w:rsid w:val="003562C4"/>
    <w:rsid w:val="0035665B"/>
    <w:rsid w:val="00357742"/>
    <w:rsid w:val="003577DB"/>
    <w:rsid w:val="00357C4C"/>
    <w:rsid w:val="003602D4"/>
    <w:rsid w:val="0036076F"/>
    <w:rsid w:val="003628C8"/>
    <w:rsid w:val="003631FA"/>
    <w:rsid w:val="003633C5"/>
    <w:rsid w:val="00363E75"/>
    <w:rsid w:val="003642AB"/>
    <w:rsid w:val="00364E13"/>
    <w:rsid w:val="00365537"/>
    <w:rsid w:val="00365D44"/>
    <w:rsid w:val="00366196"/>
    <w:rsid w:val="003664FE"/>
    <w:rsid w:val="00366683"/>
    <w:rsid w:val="00367474"/>
    <w:rsid w:val="00367E2B"/>
    <w:rsid w:val="00370293"/>
    <w:rsid w:val="0037036B"/>
    <w:rsid w:val="003704F9"/>
    <w:rsid w:val="00370DFF"/>
    <w:rsid w:val="00371538"/>
    <w:rsid w:val="00373DEE"/>
    <w:rsid w:val="00373F01"/>
    <w:rsid w:val="00374977"/>
    <w:rsid w:val="00374A84"/>
    <w:rsid w:val="00374BC5"/>
    <w:rsid w:val="00374C8A"/>
    <w:rsid w:val="003757B3"/>
    <w:rsid w:val="00375B27"/>
    <w:rsid w:val="00375EFB"/>
    <w:rsid w:val="00376382"/>
    <w:rsid w:val="0037746D"/>
    <w:rsid w:val="003774CE"/>
    <w:rsid w:val="00381931"/>
    <w:rsid w:val="00382DD8"/>
    <w:rsid w:val="00382E6E"/>
    <w:rsid w:val="003842BE"/>
    <w:rsid w:val="00386BF3"/>
    <w:rsid w:val="003872BE"/>
    <w:rsid w:val="00390484"/>
    <w:rsid w:val="00390FC4"/>
    <w:rsid w:val="0039280F"/>
    <w:rsid w:val="00392D9A"/>
    <w:rsid w:val="00393301"/>
    <w:rsid w:val="00393412"/>
    <w:rsid w:val="0039382D"/>
    <w:rsid w:val="00393AB4"/>
    <w:rsid w:val="00393E48"/>
    <w:rsid w:val="00394663"/>
    <w:rsid w:val="003952F6"/>
    <w:rsid w:val="00395F4D"/>
    <w:rsid w:val="00395FE0"/>
    <w:rsid w:val="00396EF6"/>
    <w:rsid w:val="003972F8"/>
    <w:rsid w:val="00397C0D"/>
    <w:rsid w:val="00397C91"/>
    <w:rsid w:val="003A0B1F"/>
    <w:rsid w:val="003A0DC5"/>
    <w:rsid w:val="003A0E6C"/>
    <w:rsid w:val="003A1C15"/>
    <w:rsid w:val="003A1EA2"/>
    <w:rsid w:val="003A205D"/>
    <w:rsid w:val="003A2861"/>
    <w:rsid w:val="003A3089"/>
    <w:rsid w:val="003A5936"/>
    <w:rsid w:val="003A5C3F"/>
    <w:rsid w:val="003A5DE0"/>
    <w:rsid w:val="003A61CB"/>
    <w:rsid w:val="003A7BAB"/>
    <w:rsid w:val="003B0C4D"/>
    <w:rsid w:val="003B0C91"/>
    <w:rsid w:val="003B1EB3"/>
    <w:rsid w:val="003B301B"/>
    <w:rsid w:val="003B3836"/>
    <w:rsid w:val="003B3E89"/>
    <w:rsid w:val="003B476A"/>
    <w:rsid w:val="003B4807"/>
    <w:rsid w:val="003B4E9D"/>
    <w:rsid w:val="003B513D"/>
    <w:rsid w:val="003B5860"/>
    <w:rsid w:val="003B5BA4"/>
    <w:rsid w:val="003B6AA2"/>
    <w:rsid w:val="003B7826"/>
    <w:rsid w:val="003C10D7"/>
    <w:rsid w:val="003C1CC6"/>
    <w:rsid w:val="003C1F3D"/>
    <w:rsid w:val="003C2CF9"/>
    <w:rsid w:val="003C2D74"/>
    <w:rsid w:val="003C2F22"/>
    <w:rsid w:val="003C38CB"/>
    <w:rsid w:val="003C3CC7"/>
    <w:rsid w:val="003C4A74"/>
    <w:rsid w:val="003C5D43"/>
    <w:rsid w:val="003C6020"/>
    <w:rsid w:val="003C6179"/>
    <w:rsid w:val="003C624B"/>
    <w:rsid w:val="003C650C"/>
    <w:rsid w:val="003C75DF"/>
    <w:rsid w:val="003C796F"/>
    <w:rsid w:val="003D02C5"/>
    <w:rsid w:val="003D04DB"/>
    <w:rsid w:val="003D0B57"/>
    <w:rsid w:val="003D0C27"/>
    <w:rsid w:val="003D0EF2"/>
    <w:rsid w:val="003D1247"/>
    <w:rsid w:val="003D26EA"/>
    <w:rsid w:val="003D2C2B"/>
    <w:rsid w:val="003D429D"/>
    <w:rsid w:val="003D51DD"/>
    <w:rsid w:val="003D55A9"/>
    <w:rsid w:val="003D5F15"/>
    <w:rsid w:val="003D6D90"/>
    <w:rsid w:val="003D75DE"/>
    <w:rsid w:val="003D76DD"/>
    <w:rsid w:val="003D7EDE"/>
    <w:rsid w:val="003E0721"/>
    <w:rsid w:val="003E12FF"/>
    <w:rsid w:val="003E248C"/>
    <w:rsid w:val="003E27E8"/>
    <w:rsid w:val="003E2D1C"/>
    <w:rsid w:val="003E3A3B"/>
    <w:rsid w:val="003E3A53"/>
    <w:rsid w:val="003E4BF5"/>
    <w:rsid w:val="003E555E"/>
    <w:rsid w:val="003E5A11"/>
    <w:rsid w:val="003E60A4"/>
    <w:rsid w:val="003E674B"/>
    <w:rsid w:val="003E6930"/>
    <w:rsid w:val="003E6DDA"/>
    <w:rsid w:val="003E7A6C"/>
    <w:rsid w:val="003E7D24"/>
    <w:rsid w:val="003F0CBA"/>
    <w:rsid w:val="003F0CEA"/>
    <w:rsid w:val="003F1268"/>
    <w:rsid w:val="003F191D"/>
    <w:rsid w:val="003F2694"/>
    <w:rsid w:val="003F2AFB"/>
    <w:rsid w:val="003F2D48"/>
    <w:rsid w:val="003F2ED0"/>
    <w:rsid w:val="003F371C"/>
    <w:rsid w:val="003F3CEA"/>
    <w:rsid w:val="003F3D92"/>
    <w:rsid w:val="003F3E87"/>
    <w:rsid w:val="003F4058"/>
    <w:rsid w:val="003F4D3C"/>
    <w:rsid w:val="003F5407"/>
    <w:rsid w:val="003F57A7"/>
    <w:rsid w:val="003F5FCE"/>
    <w:rsid w:val="003F6B0A"/>
    <w:rsid w:val="003F6EF0"/>
    <w:rsid w:val="003F7114"/>
    <w:rsid w:val="003F780B"/>
    <w:rsid w:val="003F7F9D"/>
    <w:rsid w:val="004007C0"/>
    <w:rsid w:val="0040324C"/>
    <w:rsid w:val="004049C8"/>
    <w:rsid w:val="00404C78"/>
    <w:rsid w:val="00404FB9"/>
    <w:rsid w:val="0040564F"/>
    <w:rsid w:val="00406230"/>
    <w:rsid w:val="00406790"/>
    <w:rsid w:val="004068D3"/>
    <w:rsid w:val="00406C2C"/>
    <w:rsid w:val="00406C94"/>
    <w:rsid w:val="00407965"/>
    <w:rsid w:val="00410334"/>
    <w:rsid w:val="004108C6"/>
    <w:rsid w:val="0041172F"/>
    <w:rsid w:val="004117EA"/>
    <w:rsid w:val="004124F8"/>
    <w:rsid w:val="004128C1"/>
    <w:rsid w:val="004128F0"/>
    <w:rsid w:val="004139A7"/>
    <w:rsid w:val="00413AB4"/>
    <w:rsid w:val="00413B70"/>
    <w:rsid w:val="0041490B"/>
    <w:rsid w:val="004155C7"/>
    <w:rsid w:val="00415B02"/>
    <w:rsid w:val="00415D8B"/>
    <w:rsid w:val="00416535"/>
    <w:rsid w:val="0041728F"/>
    <w:rsid w:val="00417E5E"/>
    <w:rsid w:val="00417FA5"/>
    <w:rsid w:val="00420850"/>
    <w:rsid w:val="00420A46"/>
    <w:rsid w:val="004215FD"/>
    <w:rsid w:val="00422BDA"/>
    <w:rsid w:val="00424B75"/>
    <w:rsid w:val="00424C99"/>
    <w:rsid w:val="004250B8"/>
    <w:rsid w:val="0042699F"/>
    <w:rsid w:val="0042708A"/>
    <w:rsid w:val="00430178"/>
    <w:rsid w:val="004304B6"/>
    <w:rsid w:val="00430504"/>
    <w:rsid w:val="00430E9E"/>
    <w:rsid w:val="004319A3"/>
    <w:rsid w:val="00433290"/>
    <w:rsid w:val="00435000"/>
    <w:rsid w:val="00435675"/>
    <w:rsid w:val="00435D7E"/>
    <w:rsid w:val="00436D0F"/>
    <w:rsid w:val="00437EB9"/>
    <w:rsid w:val="004403A3"/>
    <w:rsid w:val="00441622"/>
    <w:rsid w:val="00441FDE"/>
    <w:rsid w:val="00442850"/>
    <w:rsid w:val="00444230"/>
    <w:rsid w:val="0044499F"/>
    <w:rsid w:val="00444D6F"/>
    <w:rsid w:val="00444D77"/>
    <w:rsid w:val="004450AB"/>
    <w:rsid w:val="00446042"/>
    <w:rsid w:val="0044615C"/>
    <w:rsid w:val="00446AC9"/>
    <w:rsid w:val="00446ACA"/>
    <w:rsid w:val="0044780E"/>
    <w:rsid w:val="00447F7B"/>
    <w:rsid w:val="00451BCC"/>
    <w:rsid w:val="00452260"/>
    <w:rsid w:val="00453E06"/>
    <w:rsid w:val="004546D4"/>
    <w:rsid w:val="00454A32"/>
    <w:rsid w:val="00454B8F"/>
    <w:rsid w:val="00454E1B"/>
    <w:rsid w:val="00454F4A"/>
    <w:rsid w:val="00455097"/>
    <w:rsid w:val="00455BDA"/>
    <w:rsid w:val="00456EC2"/>
    <w:rsid w:val="00457939"/>
    <w:rsid w:val="00457D04"/>
    <w:rsid w:val="00457E91"/>
    <w:rsid w:val="0046007D"/>
    <w:rsid w:val="00460188"/>
    <w:rsid w:val="00460193"/>
    <w:rsid w:val="0046168B"/>
    <w:rsid w:val="00461778"/>
    <w:rsid w:val="00461791"/>
    <w:rsid w:val="00461B3B"/>
    <w:rsid w:val="00461E09"/>
    <w:rsid w:val="00461EA7"/>
    <w:rsid w:val="00462310"/>
    <w:rsid w:val="00462E18"/>
    <w:rsid w:val="004639E1"/>
    <w:rsid w:val="00463FB5"/>
    <w:rsid w:val="0046482C"/>
    <w:rsid w:val="00464889"/>
    <w:rsid w:val="00466512"/>
    <w:rsid w:val="00466926"/>
    <w:rsid w:val="00467B54"/>
    <w:rsid w:val="00467BF3"/>
    <w:rsid w:val="00467F16"/>
    <w:rsid w:val="00467F35"/>
    <w:rsid w:val="0047021A"/>
    <w:rsid w:val="004714C7"/>
    <w:rsid w:val="004714C9"/>
    <w:rsid w:val="0047234B"/>
    <w:rsid w:val="004729A2"/>
    <w:rsid w:val="004734F5"/>
    <w:rsid w:val="004745CC"/>
    <w:rsid w:val="0047483B"/>
    <w:rsid w:val="00475303"/>
    <w:rsid w:val="004769A2"/>
    <w:rsid w:val="00477187"/>
    <w:rsid w:val="00477427"/>
    <w:rsid w:val="00477458"/>
    <w:rsid w:val="00480610"/>
    <w:rsid w:val="00480A04"/>
    <w:rsid w:val="00480F3D"/>
    <w:rsid w:val="00482391"/>
    <w:rsid w:val="00482597"/>
    <w:rsid w:val="0048292D"/>
    <w:rsid w:val="00482D6A"/>
    <w:rsid w:val="0048325A"/>
    <w:rsid w:val="00483B43"/>
    <w:rsid w:val="00484007"/>
    <w:rsid w:val="00484052"/>
    <w:rsid w:val="00484391"/>
    <w:rsid w:val="004848CA"/>
    <w:rsid w:val="00484CF3"/>
    <w:rsid w:val="0048546A"/>
    <w:rsid w:val="0048635B"/>
    <w:rsid w:val="00486790"/>
    <w:rsid w:val="00486867"/>
    <w:rsid w:val="00487200"/>
    <w:rsid w:val="004872FE"/>
    <w:rsid w:val="00487626"/>
    <w:rsid w:val="00487661"/>
    <w:rsid w:val="00487869"/>
    <w:rsid w:val="00487BE5"/>
    <w:rsid w:val="004902AD"/>
    <w:rsid w:val="00491688"/>
    <w:rsid w:val="0049196F"/>
    <w:rsid w:val="00492BD0"/>
    <w:rsid w:val="004930DC"/>
    <w:rsid w:val="00494993"/>
    <w:rsid w:val="00494B4E"/>
    <w:rsid w:val="0049552E"/>
    <w:rsid w:val="00495950"/>
    <w:rsid w:val="004961AE"/>
    <w:rsid w:val="00497619"/>
    <w:rsid w:val="00497FD4"/>
    <w:rsid w:val="004A1233"/>
    <w:rsid w:val="004A2048"/>
    <w:rsid w:val="004A32E0"/>
    <w:rsid w:val="004A36AB"/>
    <w:rsid w:val="004A3ABE"/>
    <w:rsid w:val="004A3B4D"/>
    <w:rsid w:val="004A4A9F"/>
    <w:rsid w:val="004A4C9A"/>
    <w:rsid w:val="004A521A"/>
    <w:rsid w:val="004A5D1A"/>
    <w:rsid w:val="004A5E8D"/>
    <w:rsid w:val="004A60E7"/>
    <w:rsid w:val="004A69B3"/>
    <w:rsid w:val="004A7644"/>
    <w:rsid w:val="004B06AB"/>
    <w:rsid w:val="004B0F6B"/>
    <w:rsid w:val="004B1779"/>
    <w:rsid w:val="004B1A84"/>
    <w:rsid w:val="004B1AE1"/>
    <w:rsid w:val="004B1E08"/>
    <w:rsid w:val="004B1EFD"/>
    <w:rsid w:val="004B3AE7"/>
    <w:rsid w:val="004B3BE1"/>
    <w:rsid w:val="004B3E66"/>
    <w:rsid w:val="004B4733"/>
    <w:rsid w:val="004B496D"/>
    <w:rsid w:val="004B4A81"/>
    <w:rsid w:val="004B591B"/>
    <w:rsid w:val="004B5BB8"/>
    <w:rsid w:val="004B6204"/>
    <w:rsid w:val="004B62C3"/>
    <w:rsid w:val="004B6F52"/>
    <w:rsid w:val="004B776E"/>
    <w:rsid w:val="004B7B8C"/>
    <w:rsid w:val="004B7C04"/>
    <w:rsid w:val="004C047E"/>
    <w:rsid w:val="004C0F8C"/>
    <w:rsid w:val="004C1885"/>
    <w:rsid w:val="004C1898"/>
    <w:rsid w:val="004C2A53"/>
    <w:rsid w:val="004C2B38"/>
    <w:rsid w:val="004C2B46"/>
    <w:rsid w:val="004C2B71"/>
    <w:rsid w:val="004C2E01"/>
    <w:rsid w:val="004C2E43"/>
    <w:rsid w:val="004C3719"/>
    <w:rsid w:val="004C3EB1"/>
    <w:rsid w:val="004C410E"/>
    <w:rsid w:val="004C472E"/>
    <w:rsid w:val="004C4781"/>
    <w:rsid w:val="004C47DC"/>
    <w:rsid w:val="004C4B89"/>
    <w:rsid w:val="004C4C09"/>
    <w:rsid w:val="004C5E01"/>
    <w:rsid w:val="004C5F88"/>
    <w:rsid w:val="004C7024"/>
    <w:rsid w:val="004C74AE"/>
    <w:rsid w:val="004C7BC7"/>
    <w:rsid w:val="004D28DF"/>
    <w:rsid w:val="004D3ACE"/>
    <w:rsid w:val="004D3FDF"/>
    <w:rsid w:val="004D4234"/>
    <w:rsid w:val="004D46C7"/>
    <w:rsid w:val="004D4861"/>
    <w:rsid w:val="004D4BA5"/>
    <w:rsid w:val="004D509D"/>
    <w:rsid w:val="004D5A01"/>
    <w:rsid w:val="004D5BF6"/>
    <w:rsid w:val="004D5D07"/>
    <w:rsid w:val="004E0722"/>
    <w:rsid w:val="004E11BD"/>
    <w:rsid w:val="004E1752"/>
    <w:rsid w:val="004E1EFF"/>
    <w:rsid w:val="004E28B1"/>
    <w:rsid w:val="004E2D35"/>
    <w:rsid w:val="004E2F17"/>
    <w:rsid w:val="004E39F8"/>
    <w:rsid w:val="004E4887"/>
    <w:rsid w:val="004E492F"/>
    <w:rsid w:val="004E5368"/>
    <w:rsid w:val="004E5A52"/>
    <w:rsid w:val="004E764D"/>
    <w:rsid w:val="004F074A"/>
    <w:rsid w:val="004F0FE8"/>
    <w:rsid w:val="004F118B"/>
    <w:rsid w:val="004F1EB3"/>
    <w:rsid w:val="004F20BD"/>
    <w:rsid w:val="004F2ADD"/>
    <w:rsid w:val="004F42A1"/>
    <w:rsid w:val="004F451B"/>
    <w:rsid w:val="004F484D"/>
    <w:rsid w:val="004F4DAA"/>
    <w:rsid w:val="004F55DB"/>
    <w:rsid w:val="004F590A"/>
    <w:rsid w:val="004F59FB"/>
    <w:rsid w:val="004F606C"/>
    <w:rsid w:val="004F6A8F"/>
    <w:rsid w:val="004F7C5E"/>
    <w:rsid w:val="004F7F71"/>
    <w:rsid w:val="00500168"/>
    <w:rsid w:val="00500749"/>
    <w:rsid w:val="00501648"/>
    <w:rsid w:val="00501A69"/>
    <w:rsid w:val="00502425"/>
    <w:rsid w:val="0050267D"/>
    <w:rsid w:val="0050272C"/>
    <w:rsid w:val="0050331E"/>
    <w:rsid w:val="00503433"/>
    <w:rsid w:val="00503DEF"/>
    <w:rsid w:val="00504DFE"/>
    <w:rsid w:val="00504F3A"/>
    <w:rsid w:val="00505680"/>
    <w:rsid w:val="005056AB"/>
    <w:rsid w:val="0050723F"/>
    <w:rsid w:val="0050750B"/>
    <w:rsid w:val="005076C9"/>
    <w:rsid w:val="0051029B"/>
    <w:rsid w:val="0051054B"/>
    <w:rsid w:val="00510AD1"/>
    <w:rsid w:val="005111A8"/>
    <w:rsid w:val="00511E96"/>
    <w:rsid w:val="00512D25"/>
    <w:rsid w:val="00512D76"/>
    <w:rsid w:val="00513DD7"/>
    <w:rsid w:val="005147DB"/>
    <w:rsid w:val="00515B89"/>
    <w:rsid w:val="00515BDF"/>
    <w:rsid w:val="00516560"/>
    <w:rsid w:val="0051692B"/>
    <w:rsid w:val="005178D9"/>
    <w:rsid w:val="005207D4"/>
    <w:rsid w:val="00521227"/>
    <w:rsid w:val="00521FF1"/>
    <w:rsid w:val="005224B2"/>
    <w:rsid w:val="005227B9"/>
    <w:rsid w:val="00522F95"/>
    <w:rsid w:val="005231AC"/>
    <w:rsid w:val="005237AD"/>
    <w:rsid w:val="00524336"/>
    <w:rsid w:val="00524341"/>
    <w:rsid w:val="00524458"/>
    <w:rsid w:val="005245A0"/>
    <w:rsid w:val="00525EEA"/>
    <w:rsid w:val="005264EE"/>
    <w:rsid w:val="00527375"/>
    <w:rsid w:val="005277CF"/>
    <w:rsid w:val="00527B30"/>
    <w:rsid w:val="00527FBC"/>
    <w:rsid w:val="00530058"/>
    <w:rsid w:val="005309ED"/>
    <w:rsid w:val="00531011"/>
    <w:rsid w:val="0053161A"/>
    <w:rsid w:val="00531AA4"/>
    <w:rsid w:val="00531B5B"/>
    <w:rsid w:val="00531BA5"/>
    <w:rsid w:val="0053288B"/>
    <w:rsid w:val="0053293B"/>
    <w:rsid w:val="00532E52"/>
    <w:rsid w:val="00534604"/>
    <w:rsid w:val="00534967"/>
    <w:rsid w:val="00535B2B"/>
    <w:rsid w:val="00537FFB"/>
    <w:rsid w:val="00540542"/>
    <w:rsid w:val="00540A5F"/>
    <w:rsid w:val="005416DF"/>
    <w:rsid w:val="0054185F"/>
    <w:rsid w:val="00541A7C"/>
    <w:rsid w:val="00542160"/>
    <w:rsid w:val="00542BA9"/>
    <w:rsid w:val="005433B8"/>
    <w:rsid w:val="00544145"/>
    <w:rsid w:val="0054459E"/>
    <w:rsid w:val="00545366"/>
    <w:rsid w:val="005457EB"/>
    <w:rsid w:val="005503E7"/>
    <w:rsid w:val="00551D2C"/>
    <w:rsid w:val="00552DFB"/>
    <w:rsid w:val="00552EE4"/>
    <w:rsid w:val="00553794"/>
    <w:rsid w:val="00554485"/>
    <w:rsid w:val="00554B81"/>
    <w:rsid w:val="00554C48"/>
    <w:rsid w:val="00554F63"/>
    <w:rsid w:val="0055517F"/>
    <w:rsid w:val="00555A37"/>
    <w:rsid w:val="00556013"/>
    <w:rsid w:val="00556925"/>
    <w:rsid w:val="00557D69"/>
    <w:rsid w:val="005614B0"/>
    <w:rsid w:val="0056161D"/>
    <w:rsid w:val="00561673"/>
    <w:rsid w:val="0056194F"/>
    <w:rsid w:val="005631F1"/>
    <w:rsid w:val="00563998"/>
    <w:rsid w:val="00563A35"/>
    <w:rsid w:val="00563D35"/>
    <w:rsid w:val="005647EB"/>
    <w:rsid w:val="00564AD8"/>
    <w:rsid w:val="00566081"/>
    <w:rsid w:val="00566748"/>
    <w:rsid w:val="0056735E"/>
    <w:rsid w:val="0056772A"/>
    <w:rsid w:val="0057008D"/>
    <w:rsid w:val="005713F0"/>
    <w:rsid w:val="0057175C"/>
    <w:rsid w:val="0057218D"/>
    <w:rsid w:val="00572A04"/>
    <w:rsid w:val="0057302C"/>
    <w:rsid w:val="00573450"/>
    <w:rsid w:val="00573B3A"/>
    <w:rsid w:val="00574C94"/>
    <w:rsid w:val="00575579"/>
    <w:rsid w:val="00575C13"/>
    <w:rsid w:val="00576514"/>
    <w:rsid w:val="00576A06"/>
    <w:rsid w:val="0057743A"/>
    <w:rsid w:val="00577990"/>
    <w:rsid w:val="00577EE1"/>
    <w:rsid w:val="005808B8"/>
    <w:rsid w:val="00580AE0"/>
    <w:rsid w:val="00581CB6"/>
    <w:rsid w:val="00582247"/>
    <w:rsid w:val="005834D7"/>
    <w:rsid w:val="005842E7"/>
    <w:rsid w:val="00584D9C"/>
    <w:rsid w:val="0058512E"/>
    <w:rsid w:val="005853A4"/>
    <w:rsid w:val="005853E6"/>
    <w:rsid w:val="005854D1"/>
    <w:rsid w:val="005857F5"/>
    <w:rsid w:val="00586A90"/>
    <w:rsid w:val="00586D64"/>
    <w:rsid w:val="0058753F"/>
    <w:rsid w:val="0058C9D9"/>
    <w:rsid w:val="00591832"/>
    <w:rsid w:val="00592343"/>
    <w:rsid w:val="00593763"/>
    <w:rsid w:val="00593C36"/>
    <w:rsid w:val="00594219"/>
    <w:rsid w:val="005947E8"/>
    <w:rsid w:val="00595076"/>
    <w:rsid w:val="005956AB"/>
    <w:rsid w:val="00596A8C"/>
    <w:rsid w:val="00597308"/>
    <w:rsid w:val="0059785A"/>
    <w:rsid w:val="005A042F"/>
    <w:rsid w:val="005A059A"/>
    <w:rsid w:val="005A0BE2"/>
    <w:rsid w:val="005A1977"/>
    <w:rsid w:val="005A1EB7"/>
    <w:rsid w:val="005A2200"/>
    <w:rsid w:val="005A39BE"/>
    <w:rsid w:val="005A4853"/>
    <w:rsid w:val="005A52A6"/>
    <w:rsid w:val="005A53CC"/>
    <w:rsid w:val="005A5586"/>
    <w:rsid w:val="005A60B5"/>
    <w:rsid w:val="005A683B"/>
    <w:rsid w:val="005A72B3"/>
    <w:rsid w:val="005A78D4"/>
    <w:rsid w:val="005B058F"/>
    <w:rsid w:val="005B0DED"/>
    <w:rsid w:val="005B1217"/>
    <w:rsid w:val="005B1425"/>
    <w:rsid w:val="005B1974"/>
    <w:rsid w:val="005B1BE2"/>
    <w:rsid w:val="005B1CB4"/>
    <w:rsid w:val="005B1D5A"/>
    <w:rsid w:val="005B2C42"/>
    <w:rsid w:val="005B3D73"/>
    <w:rsid w:val="005B432F"/>
    <w:rsid w:val="005B4F2C"/>
    <w:rsid w:val="005B51C9"/>
    <w:rsid w:val="005B531F"/>
    <w:rsid w:val="005B6949"/>
    <w:rsid w:val="005B714A"/>
    <w:rsid w:val="005B7D58"/>
    <w:rsid w:val="005C0661"/>
    <w:rsid w:val="005C0B8B"/>
    <w:rsid w:val="005C32DD"/>
    <w:rsid w:val="005C4805"/>
    <w:rsid w:val="005C56DE"/>
    <w:rsid w:val="005C65CD"/>
    <w:rsid w:val="005C680E"/>
    <w:rsid w:val="005C6A2B"/>
    <w:rsid w:val="005C7535"/>
    <w:rsid w:val="005C79C1"/>
    <w:rsid w:val="005D0055"/>
    <w:rsid w:val="005D0550"/>
    <w:rsid w:val="005D0B9D"/>
    <w:rsid w:val="005D101C"/>
    <w:rsid w:val="005D28B7"/>
    <w:rsid w:val="005D3556"/>
    <w:rsid w:val="005D3EBA"/>
    <w:rsid w:val="005D430B"/>
    <w:rsid w:val="005D521D"/>
    <w:rsid w:val="005D553E"/>
    <w:rsid w:val="005D5676"/>
    <w:rsid w:val="005D5AA4"/>
    <w:rsid w:val="005D6272"/>
    <w:rsid w:val="005D6319"/>
    <w:rsid w:val="005D6531"/>
    <w:rsid w:val="005D70A2"/>
    <w:rsid w:val="005D750A"/>
    <w:rsid w:val="005D7A83"/>
    <w:rsid w:val="005D7E58"/>
    <w:rsid w:val="005E0743"/>
    <w:rsid w:val="005E0C4C"/>
    <w:rsid w:val="005E0E70"/>
    <w:rsid w:val="005E3102"/>
    <w:rsid w:val="005E39E6"/>
    <w:rsid w:val="005E3BD9"/>
    <w:rsid w:val="005E5208"/>
    <w:rsid w:val="005E7117"/>
    <w:rsid w:val="005F0EB7"/>
    <w:rsid w:val="005F1A42"/>
    <w:rsid w:val="005F2512"/>
    <w:rsid w:val="005F2F99"/>
    <w:rsid w:val="005F31CC"/>
    <w:rsid w:val="005F3CB7"/>
    <w:rsid w:val="005F452C"/>
    <w:rsid w:val="005F54B8"/>
    <w:rsid w:val="005F5BA4"/>
    <w:rsid w:val="005F5BD6"/>
    <w:rsid w:val="005F5CBD"/>
    <w:rsid w:val="00600C08"/>
    <w:rsid w:val="00600F3E"/>
    <w:rsid w:val="0060185C"/>
    <w:rsid w:val="00602221"/>
    <w:rsid w:val="00602F62"/>
    <w:rsid w:val="00602FCF"/>
    <w:rsid w:val="0060325F"/>
    <w:rsid w:val="00603332"/>
    <w:rsid w:val="00603A57"/>
    <w:rsid w:val="00603F8D"/>
    <w:rsid w:val="006043A9"/>
    <w:rsid w:val="00604464"/>
    <w:rsid w:val="00604C3F"/>
    <w:rsid w:val="00604D47"/>
    <w:rsid w:val="00606964"/>
    <w:rsid w:val="0060785C"/>
    <w:rsid w:val="006108E1"/>
    <w:rsid w:val="00610F28"/>
    <w:rsid w:val="00611D15"/>
    <w:rsid w:val="00611EC1"/>
    <w:rsid w:val="00612107"/>
    <w:rsid w:val="006121C2"/>
    <w:rsid w:val="00612572"/>
    <w:rsid w:val="0061296A"/>
    <w:rsid w:val="00613F26"/>
    <w:rsid w:val="00613F96"/>
    <w:rsid w:val="0061489A"/>
    <w:rsid w:val="00615127"/>
    <w:rsid w:val="00615399"/>
    <w:rsid w:val="00615AD0"/>
    <w:rsid w:val="00616372"/>
    <w:rsid w:val="00616728"/>
    <w:rsid w:val="006172DE"/>
    <w:rsid w:val="00617A12"/>
    <w:rsid w:val="00617D33"/>
    <w:rsid w:val="006200D8"/>
    <w:rsid w:val="006202E4"/>
    <w:rsid w:val="00620519"/>
    <w:rsid w:val="006207C9"/>
    <w:rsid w:val="006227E7"/>
    <w:rsid w:val="00622ACC"/>
    <w:rsid w:val="00623047"/>
    <w:rsid w:val="006235D8"/>
    <w:rsid w:val="006237F1"/>
    <w:rsid w:val="00623C6E"/>
    <w:rsid w:val="00623D6C"/>
    <w:rsid w:val="00623F98"/>
    <w:rsid w:val="006269B3"/>
    <w:rsid w:val="00626A5D"/>
    <w:rsid w:val="00627334"/>
    <w:rsid w:val="00627D2B"/>
    <w:rsid w:val="00630CE6"/>
    <w:rsid w:val="00632930"/>
    <w:rsid w:val="00632B3F"/>
    <w:rsid w:val="006332B0"/>
    <w:rsid w:val="00633FB5"/>
    <w:rsid w:val="006345BF"/>
    <w:rsid w:val="00636BAC"/>
    <w:rsid w:val="006371A0"/>
    <w:rsid w:val="00640199"/>
    <w:rsid w:val="0064102C"/>
    <w:rsid w:val="00641380"/>
    <w:rsid w:val="006419EE"/>
    <w:rsid w:val="00642841"/>
    <w:rsid w:val="00642A51"/>
    <w:rsid w:val="00643C9C"/>
    <w:rsid w:val="006442BB"/>
    <w:rsid w:val="006444F6"/>
    <w:rsid w:val="00644900"/>
    <w:rsid w:val="00644BB7"/>
    <w:rsid w:val="006502FA"/>
    <w:rsid w:val="00650EA0"/>
    <w:rsid w:val="00650EE3"/>
    <w:rsid w:val="00651017"/>
    <w:rsid w:val="00651B4B"/>
    <w:rsid w:val="00652D9B"/>
    <w:rsid w:val="00652F47"/>
    <w:rsid w:val="0065451D"/>
    <w:rsid w:val="006549D0"/>
    <w:rsid w:val="00655394"/>
    <w:rsid w:val="00655FBD"/>
    <w:rsid w:val="00656794"/>
    <w:rsid w:val="00656C90"/>
    <w:rsid w:val="00657796"/>
    <w:rsid w:val="00660774"/>
    <w:rsid w:val="0066196F"/>
    <w:rsid w:val="00661A4A"/>
    <w:rsid w:val="00662413"/>
    <w:rsid w:val="0066289E"/>
    <w:rsid w:val="00663CED"/>
    <w:rsid w:val="006643F5"/>
    <w:rsid w:val="006647BF"/>
    <w:rsid w:val="00664892"/>
    <w:rsid w:val="00664B80"/>
    <w:rsid w:val="00665012"/>
    <w:rsid w:val="00665AEE"/>
    <w:rsid w:val="00667074"/>
    <w:rsid w:val="00667581"/>
    <w:rsid w:val="006678C1"/>
    <w:rsid w:val="006701C3"/>
    <w:rsid w:val="00670570"/>
    <w:rsid w:val="006705B9"/>
    <w:rsid w:val="00672882"/>
    <w:rsid w:val="00672B7E"/>
    <w:rsid w:val="00673B11"/>
    <w:rsid w:val="006746D8"/>
    <w:rsid w:val="006753B5"/>
    <w:rsid w:val="0067638A"/>
    <w:rsid w:val="006763D5"/>
    <w:rsid w:val="0067667D"/>
    <w:rsid w:val="006773C8"/>
    <w:rsid w:val="00677CD5"/>
    <w:rsid w:val="00677DC9"/>
    <w:rsid w:val="006800EA"/>
    <w:rsid w:val="00680251"/>
    <w:rsid w:val="006805C9"/>
    <w:rsid w:val="006806B8"/>
    <w:rsid w:val="00680D87"/>
    <w:rsid w:val="0068136F"/>
    <w:rsid w:val="00682AF6"/>
    <w:rsid w:val="0068382B"/>
    <w:rsid w:val="0068569C"/>
    <w:rsid w:val="006857F8"/>
    <w:rsid w:val="00686477"/>
    <w:rsid w:val="00686BB4"/>
    <w:rsid w:val="0068740B"/>
    <w:rsid w:val="00687479"/>
    <w:rsid w:val="00690053"/>
    <w:rsid w:val="006904BE"/>
    <w:rsid w:val="0069216F"/>
    <w:rsid w:val="00692BF7"/>
    <w:rsid w:val="00693479"/>
    <w:rsid w:val="00693EBA"/>
    <w:rsid w:val="00695DF0"/>
    <w:rsid w:val="00696785"/>
    <w:rsid w:val="00696F38"/>
    <w:rsid w:val="006970C2"/>
    <w:rsid w:val="00697145"/>
    <w:rsid w:val="006A0526"/>
    <w:rsid w:val="006A155B"/>
    <w:rsid w:val="006A1731"/>
    <w:rsid w:val="006A1D85"/>
    <w:rsid w:val="006A241C"/>
    <w:rsid w:val="006A2452"/>
    <w:rsid w:val="006A25EB"/>
    <w:rsid w:val="006A334C"/>
    <w:rsid w:val="006A39F1"/>
    <w:rsid w:val="006A3CE0"/>
    <w:rsid w:val="006A3FEE"/>
    <w:rsid w:val="006A45F2"/>
    <w:rsid w:val="006A4631"/>
    <w:rsid w:val="006A52E9"/>
    <w:rsid w:val="006A5667"/>
    <w:rsid w:val="006A56FE"/>
    <w:rsid w:val="006A6258"/>
    <w:rsid w:val="006A690B"/>
    <w:rsid w:val="006A696B"/>
    <w:rsid w:val="006A6EFF"/>
    <w:rsid w:val="006A70DA"/>
    <w:rsid w:val="006A78E7"/>
    <w:rsid w:val="006A7B37"/>
    <w:rsid w:val="006B0229"/>
    <w:rsid w:val="006B0E4A"/>
    <w:rsid w:val="006B1E7D"/>
    <w:rsid w:val="006B243D"/>
    <w:rsid w:val="006B2E25"/>
    <w:rsid w:val="006B3483"/>
    <w:rsid w:val="006B4192"/>
    <w:rsid w:val="006B4C3B"/>
    <w:rsid w:val="006B5D79"/>
    <w:rsid w:val="006B6721"/>
    <w:rsid w:val="006B6F54"/>
    <w:rsid w:val="006B7D95"/>
    <w:rsid w:val="006C0433"/>
    <w:rsid w:val="006C05D8"/>
    <w:rsid w:val="006C091F"/>
    <w:rsid w:val="006C14CE"/>
    <w:rsid w:val="006C1A74"/>
    <w:rsid w:val="006C2F32"/>
    <w:rsid w:val="006C30F2"/>
    <w:rsid w:val="006C3529"/>
    <w:rsid w:val="006C391C"/>
    <w:rsid w:val="006C57A2"/>
    <w:rsid w:val="006C615B"/>
    <w:rsid w:val="006C7A58"/>
    <w:rsid w:val="006D0634"/>
    <w:rsid w:val="006D1645"/>
    <w:rsid w:val="006D1D2B"/>
    <w:rsid w:val="006D2BE3"/>
    <w:rsid w:val="006D447B"/>
    <w:rsid w:val="006D4A61"/>
    <w:rsid w:val="006D4C03"/>
    <w:rsid w:val="006D60D5"/>
    <w:rsid w:val="006D6107"/>
    <w:rsid w:val="006D73F4"/>
    <w:rsid w:val="006D73F8"/>
    <w:rsid w:val="006E00A8"/>
    <w:rsid w:val="006E15E0"/>
    <w:rsid w:val="006E1736"/>
    <w:rsid w:val="006E2A60"/>
    <w:rsid w:val="006E2E3B"/>
    <w:rsid w:val="006E3A58"/>
    <w:rsid w:val="006E4E55"/>
    <w:rsid w:val="006E599B"/>
    <w:rsid w:val="006E5F0A"/>
    <w:rsid w:val="006E67B0"/>
    <w:rsid w:val="006E6884"/>
    <w:rsid w:val="006F0645"/>
    <w:rsid w:val="006F09E3"/>
    <w:rsid w:val="006F1175"/>
    <w:rsid w:val="006F1CFA"/>
    <w:rsid w:val="006F2862"/>
    <w:rsid w:val="006F36DF"/>
    <w:rsid w:val="006F468D"/>
    <w:rsid w:val="006F4714"/>
    <w:rsid w:val="006F539F"/>
    <w:rsid w:val="006F5807"/>
    <w:rsid w:val="006F5B87"/>
    <w:rsid w:val="006F5E3E"/>
    <w:rsid w:val="006F603D"/>
    <w:rsid w:val="006F61E0"/>
    <w:rsid w:val="006F6247"/>
    <w:rsid w:val="006F7515"/>
    <w:rsid w:val="006F7A6D"/>
    <w:rsid w:val="00701093"/>
    <w:rsid w:val="007014C5"/>
    <w:rsid w:val="00701FDD"/>
    <w:rsid w:val="00702136"/>
    <w:rsid w:val="00702E04"/>
    <w:rsid w:val="00702F80"/>
    <w:rsid w:val="0070364A"/>
    <w:rsid w:val="007043FD"/>
    <w:rsid w:val="00704A70"/>
    <w:rsid w:val="00705329"/>
    <w:rsid w:val="00706B70"/>
    <w:rsid w:val="00707257"/>
    <w:rsid w:val="007076A0"/>
    <w:rsid w:val="0070794F"/>
    <w:rsid w:val="007103A9"/>
    <w:rsid w:val="0071088D"/>
    <w:rsid w:val="007108FF"/>
    <w:rsid w:val="00710A76"/>
    <w:rsid w:val="00710E63"/>
    <w:rsid w:val="0071127F"/>
    <w:rsid w:val="007116A2"/>
    <w:rsid w:val="007119AD"/>
    <w:rsid w:val="007135ED"/>
    <w:rsid w:val="00713602"/>
    <w:rsid w:val="00713DB7"/>
    <w:rsid w:val="0071465C"/>
    <w:rsid w:val="00714D0D"/>
    <w:rsid w:val="007153B8"/>
    <w:rsid w:val="00716235"/>
    <w:rsid w:val="007163B9"/>
    <w:rsid w:val="00716A64"/>
    <w:rsid w:val="00720315"/>
    <w:rsid w:val="00720A84"/>
    <w:rsid w:val="007221C6"/>
    <w:rsid w:val="00724B30"/>
    <w:rsid w:val="0072539F"/>
    <w:rsid w:val="00726249"/>
    <w:rsid w:val="007267B1"/>
    <w:rsid w:val="00726849"/>
    <w:rsid w:val="00727CDF"/>
    <w:rsid w:val="007300E1"/>
    <w:rsid w:val="0073086F"/>
    <w:rsid w:val="00730BB0"/>
    <w:rsid w:val="00731907"/>
    <w:rsid w:val="00731C33"/>
    <w:rsid w:val="00731EA0"/>
    <w:rsid w:val="00732604"/>
    <w:rsid w:val="00733C8B"/>
    <w:rsid w:val="00733FA6"/>
    <w:rsid w:val="00734175"/>
    <w:rsid w:val="00734406"/>
    <w:rsid w:val="007348A4"/>
    <w:rsid w:val="00735CE5"/>
    <w:rsid w:val="00736240"/>
    <w:rsid w:val="007371D2"/>
    <w:rsid w:val="007405F5"/>
    <w:rsid w:val="00740DF2"/>
    <w:rsid w:val="00740E01"/>
    <w:rsid w:val="0074271B"/>
    <w:rsid w:val="00743127"/>
    <w:rsid w:val="0074335A"/>
    <w:rsid w:val="00743650"/>
    <w:rsid w:val="007438CF"/>
    <w:rsid w:val="00743990"/>
    <w:rsid w:val="007445E9"/>
    <w:rsid w:val="007446F6"/>
    <w:rsid w:val="007447A2"/>
    <w:rsid w:val="007447D6"/>
    <w:rsid w:val="00744853"/>
    <w:rsid w:val="007456EF"/>
    <w:rsid w:val="0074588A"/>
    <w:rsid w:val="00745C9E"/>
    <w:rsid w:val="00745E15"/>
    <w:rsid w:val="00746982"/>
    <w:rsid w:val="00746DE2"/>
    <w:rsid w:val="00750627"/>
    <w:rsid w:val="007507C2"/>
    <w:rsid w:val="00750D91"/>
    <w:rsid w:val="00750E19"/>
    <w:rsid w:val="00750E61"/>
    <w:rsid w:val="007515AE"/>
    <w:rsid w:val="007519B9"/>
    <w:rsid w:val="00751BB8"/>
    <w:rsid w:val="00751D99"/>
    <w:rsid w:val="00752A7E"/>
    <w:rsid w:val="00753F62"/>
    <w:rsid w:val="007553AC"/>
    <w:rsid w:val="007566CF"/>
    <w:rsid w:val="00756A4E"/>
    <w:rsid w:val="00757348"/>
    <w:rsid w:val="0075759A"/>
    <w:rsid w:val="00757CC0"/>
    <w:rsid w:val="00760F19"/>
    <w:rsid w:val="00761094"/>
    <w:rsid w:val="00761974"/>
    <w:rsid w:val="00761C0D"/>
    <w:rsid w:val="007631FB"/>
    <w:rsid w:val="0076320A"/>
    <w:rsid w:val="007633A1"/>
    <w:rsid w:val="00763BCA"/>
    <w:rsid w:val="00763BEC"/>
    <w:rsid w:val="00764F0D"/>
    <w:rsid w:val="00765EEE"/>
    <w:rsid w:val="00766037"/>
    <w:rsid w:val="0076610C"/>
    <w:rsid w:val="007667EF"/>
    <w:rsid w:val="007673DA"/>
    <w:rsid w:val="00767598"/>
    <w:rsid w:val="00767923"/>
    <w:rsid w:val="00770B50"/>
    <w:rsid w:val="0077164F"/>
    <w:rsid w:val="00771D27"/>
    <w:rsid w:val="0077245C"/>
    <w:rsid w:val="00772DED"/>
    <w:rsid w:val="00774193"/>
    <w:rsid w:val="0077513A"/>
    <w:rsid w:val="0077529E"/>
    <w:rsid w:val="00776769"/>
    <w:rsid w:val="00776C05"/>
    <w:rsid w:val="00776F2C"/>
    <w:rsid w:val="0077770C"/>
    <w:rsid w:val="00777DB4"/>
    <w:rsid w:val="00781866"/>
    <w:rsid w:val="00781EA1"/>
    <w:rsid w:val="007828A0"/>
    <w:rsid w:val="00782B14"/>
    <w:rsid w:val="00782CBD"/>
    <w:rsid w:val="00783259"/>
    <w:rsid w:val="007838CE"/>
    <w:rsid w:val="00783D93"/>
    <w:rsid w:val="007849FF"/>
    <w:rsid w:val="00784AD5"/>
    <w:rsid w:val="00785441"/>
    <w:rsid w:val="00785672"/>
    <w:rsid w:val="00786623"/>
    <w:rsid w:val="007875CC"/>
    <w:rsid w:val="00787E1C"/>
    <w:rsid w:val="0079001F"/>
    <w:rsid w:val="0079043C"/>
    <w:rsid w:val="00791384"/>
    <w:rsid w:val="0079154B"/>
    <w:rsid w:val="00791D64"/>
    <w:rsid w:val="0079277A"/>
    <w:rsid w:val="007933F1"/>
    <w:rsid w:val="00795AA3"/>
    <w:rsid w:val="007960B9"/>
    <w:rsid w:val="007966B1"/>
    <w:rsid w:val="00797CBA"/>
    <w:rsid w:val="007A0D7C"/>
    <w:rsid w:val="007A0F9C"/>
    <w:rsid w:val="007A12EC"/>
    <w:rsid w:val="007A2E00"/>
    <w:rsid w:val="007A34C2"/>
    <w:rsid w:val="007A3815"/>
    <w:rsid w:val="007A3DA4"/>
    <w:rsid w:val="007A3E45"/>
    <w:rsid w:val="007A4339"/>
    <w:rsid w:val="007A4AC4"/>
    <w:rsid w:val="007A4B60"/>
    <w:rsid w:val="007A589B"/>
    <w:rsid w:val="007A6A4E"/>
    <w:rsid w:val="007A6FA0"/>
    <w:rsid w:val="007A7BA2"/>
    <w:rsid w:val="007B0922"/>
    <w:rsid w:val="007B11B1"/>
    <w:rsid w:val="007B2144"/>
    <w:rsid w:val="007B2454"/>
    <w:rsid w:val="007B37ED"/>
    <w:rsid w:val="007B3CDE"/>
    <w:rsid w:val="007B3FDD"/>
    <w:rsid w:val="007B6606"/>
    <w:rsid w:val="007B6D99"/>
    <w:rsid w:val="007B7385"/>
    <w:rsid w:val="007B79C9"/>
    <w:rsid w:val="007B7A9B"/>
    <w:rsid w:val="007B7E9F"/>
    <w:rsid w:val="007B7F7B"/>
    <w:rsid w:val="007C0E85"/>
    <w:rsid w:val="007C0FBA"/>
    <w:rsid w:val="007C2552"/>
    <w:rsid w:val="007C2E77"/>
    <w:rsid w:val="007C32CA"/>
    <w:rsid w:val="007C32E2"/>
    <w:rsid w:val="007C4044"/>
    <w:rsid w:val="007C41F0"/>
    <w:rsid w:val="007C44A9"/>
    <w:rsid w:val="007C4F22"/>
    <w:rsid w:val="007C5AA6"/>
    <w:rsid w:val="007C673C"/>
    <w:rsid w:val="007C6A26"/>
    <w:rsid w:val="007C791B"/>
    <w:rsid w:val="007C7D03"/>
    <w:rsid w:val="007D0200"/>
    <w:rsid w:val="007D06D5"/>
    <w:rsid w:val="007D13FF"/>
    <w:rsid w:val="007D15E4"/>
    <w:rsid w:val="007D171B"/>
    <w:rsid w:val="007D1853"/>
    <w:rsid w:val="007D1A26"/>
    <w:rsid w:val="007D2078"/>
    <w:rsid w:val="007D3D37"/>
    <w:rsid w:val="007D4775"/>
    <w:rsid w:val="007D4902"/>
    <w:rsid w:val="007D4A95"/>
    <w:rsid w:val="007D4E14"/>
    <w:rsid w:val="007D52FA"/>
    <w:rsid w:val="007D7477"/>
    <w:rsid w:val="007D7865"/>
    <w:rsid w:val="007D7B8B"/>
    <w:rsid w:val="007D7E06"/>
    <w:rsid w:val="007E018F"/>
    <w:rsid w:val="007E19B0"/>
    <w:rsid w:val="007E1A89"/>
    <w:rsid w:val="007E2A50"/>
    <w:rsid w:val="007E2D10"/>
    <w:rsid w:val="007E2DAF"/>
    <w:rsid w:val="007E34FF"/>
    <w:rsid w:val="007E3673"/>
    <w:rsid w:val="007E376F"/>
    <w:rsid w:val="007E3C76"/>
    <w:rsid w:val="007E3F1C"/>
    <w:rsid w:val="007E4006"/>
    <w:rsid w:val="007E4352"/>
    <w:rsid w:val="007E4BBE"/>
    <w:rsid w:val="007E52CF"/>
    <w:rsid w:val="007E5C0B"/>
    <w:rsid w:val="007E682A"/>
    <w:rsid w:val="007E6D70"/>
    <w:rsid w:val="007E7139"/>
    <w:rsid w:val="007E7163"/>
    <w:rsid w:val="007E7513"/>
    <w:rsid w:val="007E7E07"/>
    <w:rsid w:val="007F013C"/>
    <w:rsid w:val="007F0EFE"/>
    <w:rsid w:val="007F24B0"/>
    <w:rsid w:val="007F3473"/>
    <w:rsid w:val="007F3E2B"/>
    <w:rsid w:val="007F58F8"/>
    <w:rsid w:val="007F5E8B"/>
    <w:rsid w:val="007F5EBE"/>
    <w:rsid w:val="007F63DA"/>
    <w:rsid w:val="007F6D0A"/>
    <w:rsid w:val="007F6F27"/>
    <w:rsid w:val="007F72A1"/>
    <w:rsid w:val="007F77B3"/>
    <w:rsid w:val="0080069A"/>
    <w:rsid w:val="008008DE"/>
    <w:rsid w:val="00801FC9"/>
    <w:rsid w:val="00802D1F"/>
    <w:rsid w:val="00802DB0"/>
    <w:rsid w:val="00802DF7"/>
    <w:rsid w:val="00802FD3"/>
    <w:rsid w:val="008032DF"/>
    <w:rsid w:val="0080346E"/>
    <w:rsid w:val="00803518"/>
    <w:rsid w:val="00803810"/>
    <w:rsid w:val="00803C88"/>
    <w:rsid w:val="00803E51"/>
    <w:rsid w:val="00804A8B"/>
    <w:rsid w:val="00804F0D"/>
    <w:rsid w:val="00805413"/>
    <w:rsid w:val="00805D1B"/>
    <w:rsid w:val="008065C5"/>
    <w:rsid w:val="008070C1"/>
    <w:rsid w:val="0080775D"/>
    <w:rsid w:val="00807DDE"/>
    <w:rsid w:val="0081096B"/>
    <w:rsid w:val="00810BF3"/>
    <w:rsid w:val="00811C89"/>
    <w:rsid w:val="00811EFB"/>
    <w:rsid w:val="00812449"/>
    <w:rsid w:val="00812457"/>
    <w:rsid w:val="008143AD"/>
    <w:rsid w:val="00816032"/>
    <w:rsid w:val="008160E2"/>
    <w:rsid w:val="008165AA"/>
    <w:rsid w:val="00816C8D"/>
    <w:rsid w:val="008176D3"/>
    <w:rsid w:val="008202DA"/>
    <w:rsid w:val="008204E0"/>
    <w:rsid w:val="00820516"/>
    <w:rsid w:val="00821102"/>
    <w:rsid w:val="0082146C"/>
    <w:rsid w:val="00822982"/>
    <w:rsid w:val="00822C32"/>
    <w:rsid w:val="00823134"/>
    <w:rsid w:val="0082357F"/>
    <w:rsid w:val="008259C9"/>
    <w:rsid w:val="00825E6E"/>
    <w:rsid w:val="0082645C"/>
    <w:rsid w:val="00826649"/>
    <w:rsid w:val="00826D80"/>
    <w:rsid w:val="00827169"/>
    <w:rsid w:val="0082726B"/>
    <w:rsid w:val="00830782"/>
    <w:rsid w:val="00830FEF"/>
    <w:rsid w:val="008314D2"/>
    <w:rsid w:val="00831D55"/>
    <w:rsid w:val="008333EC"/>
    <w:rsid w:val="0083455E"/>
    <w:rsid w:val="00836124"/>
    <w:rsid w:val="00836577"/>
    <w:rsid w:val="00836AD2"/>
    <w:rsid w:val="00837FE7"/>
    <w:rsid w:val="008402C6"/>
    <w:rsid w:val="008404DB"/>
    <w:rsid w:val="00840966"/>
    <w:rsid w:val="00840DC2"/>
    <w:rsid w:val="00841975"/>
    <w:rsid w:val="00841B6B"/>
    <w:rsid w:val="008425AA"/>
    <w:rsid w:val="008441EF"/>
    <w:rsid w:val="008447FE"/>
    <w:rsid w:val="008451CC"/>
    <w:rsid w:val="008455CD"/>
    <w:rsid w:val="00845B6F"/>
    <w:rsid w:val="008468F6"/>
    <w:rsid w:val="008469C4"/>
    <w:rsid w:val="00847A82"/>
    <w:rsid w:val="00850339"/>
    <w:rsid w:val="0085207D"/>
    <w:rsid w:val="00852EF9"/>
    <w:rsid w:val="00853249"/>
    <w:rsid w:val="00853391"/>
    <w:rsid w:val="00853CB5"/>
    <w:rsid w:val="008542C9"/>
    <w:rsid w:val="00854C9F"/>
    <w:rsid w:val="008568E8"/>
    <w:rsid w:val="00856B51"/>
    <w:rsid w:val="008574CD"/>
    <w:rsid w:val="008578D0"/>
    <w:rsid w:val="00860204"/>
    <w:rsid w:val="00860AE6"/>
    <w:rsid w:val="008620E5"/>
    <w:rsid w:val="008626BF"/>
    <w:rsid w:val="00864ADB"/>
    <w:rsid w:val="00864C3B"/>
    <w:rsid w:val="00865277"/>
    <w:rsid w:val="008661A7"/>
    <w:rsid w:val="00866CA6"/>
    <w:rsid w:val="00866D46"/>
    <w:rsid w:val="008671AD"/>
    <w:rsid w:val="00867F97"/>
    <w:rsid w:val="00870AA5"/>
    <w:rsid w:val="00870B75"/>
    <w:rsid w:val="00871D7E"/>
    <w:rsid w:val="008738F2"/>
    <w:rsid w:val="0087465F"/>
    <w:rsid w:val="008749E0"/>
    <w:rsid w:val="00874A92"/>
    <w:rsid w:val="008752D2"/>
    <w:rsid w:val="00875559"/>
    <w:rsid w:val="00875A7F"/>
    <w:rsid w:val="00876AAA"/>
    <w:rsid w:val="00876C06"/>
    <w:rsid w:val="00876CB8"/>
    <w:rsid w:val="00877EDB"/>
    <w:rsid w:val="00880062"/>
    <w:rsid w:val="00881A11"/>
    <w:rsid w:val="00882D5A"/>
    <w:rsid w:val="00882E7A"/>
    <w:rsid w:val="00883741"/>
    <w:rsid w:val="00884099"/>
    <w:rsid w:val="00884958"/>
    <w:rsid w:val="00884B81"/>
    <w:rsid w:val="0088561D"/>
    <w:rsid w:val="00885E08"/>
    <w:rsid w:val="00887270"/>
    <w:rsid w:val="0088776F"/>
    <w:rsid w:val="008877E8"/>
    <w:rsid w:val="00891FB7"/>
    <w:rsid w:val="00892071"/>
    <w:rsid w:val="00892F8B"/>
    <w:rsid w:val="008941C9"/>
    <w:rsid w:val="00894CD9"/>
    <w:rsid w:val="00895397"/>
    <w:rsid w:val="0089754C"/>
    <w:rsid w:val="00897F96"/>
    <w:rsid w:val="008A0A7A"/>
    <w:rsid w:val="008A144F"/>
    <w:rsid w:val="008A1B60"/>
    <w:rsid w:val="008A294A"/>
    <w:rsid w:val="008A2F05"/>
    <w:rsid w:val="008A31EB"/>
    <w:rsid w:val="008A3A9A"/>
    <w:rsid w:val="008A43C8"/>
    <w:rsid w:val="008A4693"/>
    <w:rsid w:val="008A4DE4"/>
    <w:rsid w:val="008A6038"/>
    <w:rsid w:val="008A7154"/>
    <w:rsid w:val="008A7641"/>
    <w:rsid w:val="008A7C13"/>
    <w:rsid w:val="008A7E9A"/>
    <w:rsid w:val="008A7F54"/>
    <w:rsid w:val="008B0797"/>
    <w:rsid w:val="008B29C2"/>
    <w:rsid w:val="008B35CF"/>
    <w:rsid w:val="008B36A8"/>
    <w:rsid w:val="008B3B72"/>
    <w:rsid w:val="008B4B84"/>
    <w:rsid w:val="008B4D06"/>
    <w:rsid w:val="008B50D1"/>
    <w:rsid w:val="008B5209"/>
    <w:rsid w:val="008B5314"/>
    <w:rsid w:val="008B5625"/>
    <w:rsid w:val="008B63C5"/>
    <w:rsid w:val="008B6681"/>
    <w:rsid w:val="008B7A7A"/>
    <w:rsid w:val="008B7DE9"/>
    <w:rsid w:val="008C023F"/>
    <w:rsid w:val="008C11D5"/>
    <w:rsid w:val="008C13F5"/>
    <w:rsid w:val="008C2727"/>
    <w:rsid w:val="008C2F3E"/>
    <w:rsid w:val="008C2F41"/>
    <w:rsid w:val="008C3071"/>
    <w:rsid w:val="008C49C6"/>
    <w:rsid w:val="008C60AB"/>
    <w:rsid w:val="008C6152"/>
    <w:rsid w:val="008C6A9D"/>
    <w:rsid w:val="008C759B"/>
    <w:rsid w:val="008C788F"/>
    <w:rsid w:val="008C7FA2"/>
    <w:rsid w:val="008C7FB3"/>
    <w:rsid w:val="008D1119"/>
    <w:rsid w:val="008D1296"/>
    <w:rsid w:val="008D27F2"/>
    <w:rsid w:val="008D2839"/>
    <w:rsid w:val="008D3144"/>
    <w:rsid w:val="008D3616"/>
    <w:rsid w:val="008D37D4"/>
    <w:rsid w:val="008D3CC8"/>
    <w:rsid w:val="008D41EC"/>
    <w:rsid w:val="008D5222"/>
    <w:rsid w:val="008D5273"/>
    <w:rsid w:val="008D536F"/>
    <w:rsid w:val="008D7164"/>
    <w:rsid w:val="008D7246"/>
    <w:rsid w:val="008E0DA1"/>
    <w:rsid w:val="008E115A"/>
    <w:rsid w:val="008E12AA"/>
    <w:rsid w:val="008E15D2"/>
    <w:rsid w:val="008E175A"/>
    <w:rsid w:val="008E1869"/>
    <w:rsid w:val="008E187B"/>
    <w:rsid w:val="008E1E00"/>
    <w:rsid w:val="008E2C33"/>
    <w:rsid w:val="008E36DA"/>
    <w:rsid w:val="008E50DF"/>
    <w:rsid w:val="008E53B5"/>
    <w:rsid w:val="008E5816"/>
    <w:rsid w:val="008E5B91"/>
    <w:rsid w:val="008E5E2B"/>
    <w:rsid w:val="008E6A47"/>
    <w:rsid w:val="008E6FD6"/>
    <w:rsid w:val="008E7CA7"/>
    <w:rsid w:val="008F1B00"/>
    <w:rsid w:val="008F1FC8"/>
    <w:rsid w:val="008F21E2"/>
    <w:rsid w:val="008F2489"/>
    <w:rsid w:val="008F2B70"/>
    <w:rsid w:val="008F316C"/>
    <w:rsid w:val="008F4BF7"/>
    <w:rsid w:val="008F54EF"/>
    <w:rsid w:val="008F61DE"/>
    <w:rsid w:val="008F6724"/>
    <w:rsid w:val="008F6B2B"/>
    <w:rsid w:val="008F7704"/>
    <w:rsid w:val="008F7D6E"/>
    <w:rsid w:val="0090017F"/>
    <w:rsid w:val="0090099F"/>
    <w:rsid w:val="00900D1F"/>
    <w:rsid w:val="0090193D"/>
    <w:rsid w:val="00902DB7"/>
    <w:rsid w:val="00903525"/>
    <w:rsid w:val="00904369"/>
    <w:rsid w:val="009048C0"/>
    <w:rsid w:val="0090492B"/>
    <w:rsid w:val="00904D2B"/>
    <w:rsid w:val="00905620"/>
    <w:rsid w:val="00905AE4"/>
    <w:rsid w:val="00905FE4"/>
    <w:rsid w:val="00906D52"/>
    <w:rsid w:val="00910BFF"/>
    <w:rsid w:val="00910D38"/>
    <w:rsid w:val="00911079"/>
    <w:rsid w:val="00911150"/>
    <w:rsid w:val="009115BC"/>
    <w:rsid w:val="00911638"/>
    <w:rsid w:val="00911B5B"/>
    <w:rsid w:val="0091206A"/>
    <w:rsid w:val="00912741"/>
    <w:rsid w:val="00912759"/>
    <w:rsid w:val="009128EE"/>
    <w:rsid w:val="00912ED4"/>
    <w:rsid w:val="00912FCB"/>
    <w:rsid w:val="00916FEC"/>
    <w:rsid w:val="00917583"/>
    <w:rsid w:val="0091798B"/>
    <w:rsid w:val="009206B2"/>
    <w:rsid w:val="009207D7"/>
    <w:rsid w:val="009212B8"/>
    <w:rsid w:val="00922D01"/>
    <w:rsid w:val="00923C15"/>
    <w:rsid w:val="00923D47"/>
    <w:rsid w:val="0092402C"/>
    <w:rsid w:val="00924212"/>
    <w:rsid w:val="00925440"/>
    <w:rsid w:val="00925EB5"/>
    <w:rsid w:val="009264BB"/>
    <w:rsid w:val="00926B09"/>
    <w:rsid w:val="00926DAE"/>
    <w:rsid w:val="00926E60"/>
    <w:rsid w:val="009274CF"/>
    <w:rsid w:val="00927BC4"/>
    <w:rsid w:val="00927E5E"/>
    <w:rsid w:val="00930712"/>
    <w:rsid w:val="00930F81"/>
    <w:rsid w:val="00930FF5"/>
    <w:rsid w:val="00931422"/>
    <w:rsid w:val="00931835"/>
    <w:rsid w:val="009328C9"/>
    <w:rsid w:val="00932EC8"/>
    <w:rsid w:val="00932FA4"/>
    <w:rsid w:val="00933471"/>
    <w:rsid w:val="009339AC"/>
    <w:rsid w:val="00933FD4"/>
    <w:rsid w:val="009349B3"/>
    <w:rsid w:val="00934F0C"/>
    <w:rsid w:val="009350E8"/>
    <w:rsid w:val="00937183"/>
    <w:rsid w:val="00937421"/>
    <w:rsid w:val="00937514"/>
    <w:rsid w:val="0093774F"/>
    <w:rsid w:val="0094006C"/>
    <w:rsid w:val="009408B1"/>
    <w:rsid w:val="0094144E"/>
    <w:rsid w:val="009414D7"/>
    <w:rsid w:val="009415EB"/>
    <w:rsid w:val="00941711"/>
    <w:rsid w:val="0094228A"/>
    <w:rsid w:val="00942643"/>
    <w:rsid w:val="00942A16"/>
    <w:rsid w:val="00942E9C"/>
    <w:rsid w:val="009431A0"/>
    <w:rsid w:val="0094355B"/>
    <w:rsid w:val="00943E3E"/>
    <w:rsid w:val="009443B2"/>
    <w:rsid w:val="009446DA"/>
    <w:rsid w:val="00944BE5"/>
    <w:rsid w:val="00945387"/>
    <w:rsid w:val="009455F9"/>
    <w:rsid w:val="00945D62"/>
    <w:rsid w:val="00946F41"/>
    <w:rsid w:val="00947765"/>
    <w:rsid w:val="00947B17"/>
    <w:rsid w:val="00947BE6"/>
    <w:rsid w:val="00950467"/>
    <w:rsid w:val="0095050D"/>
    <w:rsid w:val="00950B8E"/>
    <w:rsid w:val="00950C04"/>
    <w:rsid w:val="00951C0D"/>
    <w:rsid w:val="009527D6"/>
    <w:rsid w:val="00952816"/>
    <w:rsid w:val="0095282A"/>
    <w:rsid w:val="009533C9"/>
    <w:rsid w:val="0095348A"/>
    <w:rsid w:val="00953DA8"/>
    <w:rsid w:val="00954442"/>
    <w:rsid w:val="009547E9"/>
    <w:rsid w:val="00954D3B"/>
    <w:rsid w:val="00954F90"/>
    <w:rsid w:val="00955358"/>
    <w:rsid w:val="00955B15"/>
    <w:rsid w:val="009563D9"/>
    <w:rsid w:val="00956FD2"/>
    <w:rsid w:val="00961106"/>
    <w:rsid w:val="00961177"/>
    <w:rsid w:val="00961FEF"/>
    <w:rsid w:val="009623CC"/>
    <w:rsid w:val="009630DE"/>
    <w:rsid w:val="00963F9E"/>
    <w:rsid w:val="00964659"/>
    <w:rsid w:val="009646D6"/>
    <w:rsid w:val="00965435"/>
    <w:rsid w:val="0096571A"/>
    <w:rsid w:val="00965CAF"/>
    <w:rsid w:val="00965FE9"/>
    <w:rsid w:val="00966110"/>
    <w:rsid w:val="0096671E"/>
    <w:rsid w:val="0096698F"/>
    <w:rsid w:val="00966E53"/>
    <w:rsid w:val="00966F15"/>
    <w:rsid w:val="00967885"/>
    <w:rsid w:val="00970679"/>
    <w:rsid w:val="0097108F"/>
    <w:rsid w:val="00971E9C"/>
    <w:rsid w:val="00971EDF"/>
    <w:rsid w:val="00972283"/>
    <w:rsid w:val="009729F7"/>
    <w:rsid w:val="0097369D"/>
    <w:rsid w:val="009736B6"/>
    <w:rsid w:val="009741C0"/>
    <w:rsid w:val="009743B7"/>
    <w:rsid w:val="00974A44"/>
    <w:rsid w:val="00976010"/>
    <w:rsid w:val="00976829"/>
    <w:rsid w:val="00976B4D"/>
    <w:rsid w:val="00977472"/>
    <w:rsid w:val="00977D9F"/>
    <w:rsid w:val="00980B05"/>
    <w:rsid w:val="00980F62"/>
    <w:rsid w:val="00981906"/>
    <w:rsid w:val="00982D1D"/>
    <w:rsid w:val="00983280"/>
    <w:rsid w:val="009840D3"/>
    <w:rsid w:val="009841C6"/>
    <w:rsid w:val="0098593C"/>
    <w:rsid w:val="00985FAD"/>
    <w:rsid w:val="00987546"/>
    <w:rsid w:val="00990BFD"/>
    <w:rsid w:val="00990DDA"/>
    <w:rsid w:val="00991005"/>
    <w:rsid w:val="00991409"/>
    <w:rsid w:val="00991A05"/>
    <w:rsid w:val="009923D8"/>
    <w:rsid w:val="00994529"/>
    <w:rsid w:val="00995AB9"/>
    <w:rsid w:val="009A0A19"/>
    <w:rsid w:val="009A0F6F"/>
    <w:rsid w:val="009A1026"/>
    <w:rsid w:val="009A1225"/>
    <w:rsid w:val="009A2AD9"/>
    <w:rsid w:val="009A2BC5"/>
    <w:rsid w:val="009A31ED"/>
    <w:rsid w:val="009A37CC"/>
    <w:rsid w:val="009A4A6B"/>
    <w:rsid w:val="009A5082"/>
    <w:rsid w:val="009A508C"/>
    <w:rsid w:val="009A50C3"/>
    <w:rsid w:val="009A5CC8"/>
    <w:rsid w:val="009A5E8E"/>
    <w:rsid w:val="009A6553"/>
    <w:rsid w:val="009A6A2D"/>
    <w:rsid w:val="009A6BA2"/>
    <w:rsid w:val="009A73BD"/>
    <w:rsid w:val="009B0AEC"/>
    <w:rsid w:val="009B0BD6"/>
    <w:rsid w:val="009B1FBC"/>
    <w:rsid w:val="009B2454"/>
    <w:rsid w:val="009B2EE0"/>
    <w:rsid w:val="009B2FF7"/>
    <w:rsid w:val="009B43EC"/>
    <w:rsid w:val="009B4FE4"/>
    <w:rsid w:val="009B5F22"/>
    <w:rsid w:val="009B6628"/>
    <w:rsid w:val="009B702A"/>
    <w:rsid w:val="009B7DE1"/>
    <w:rsid w:val="009C073A"/>
    <w:rsid w:val="009C0EC4"/>
    <w:rsid w:val="009C1277"/>
    <w:rsid w:val="009C1A8C"/>
    <w:rsid w:val="009C1AF8"/>
    <w:rsid w:val="009C23C5"/>
    <w:rsid w:val="009C302A"/>
    <w:rsid w:val="009C3469"/>
    <w:rsid w:val="009C37B9"/>
    <w:rsid w:val="009C3AEE"/>
    <w:rsid w:val="009C3FCB"/>
    <w:rsid w:val="009C3FF5"/>
    <w:rsid w:val="009C5682"/>
    <w:rsid w:val="009C5A34"/>
    <w:rsid w:val="009C6167"/>
    <w:rsid w:val="009C6692"/>
    <w:rsid w:val="009C6E83"/>
    <w:rsid w:val="009C71D4"/>
    <w:rsid w:val="009C760B"/>
    <w:rsid w:val="009C7915"/>
    <w:rsid w:val="009C7F10"/>
    <w:rsid w:val="009D00B0"/>
    <w:rsid w:val="009D0C53"/>
    <w:rsid w:val="009D0D25"/>
    <w:rsid w:val="009D1EA0"/>
    <w:rsid w:val="009D2C27"/>
    <w:rsid w:val="009D31B3"/>
    <w:rsid w:val="009D51BB"/>
    <w:rsid w:val="009D5F8D"/>
    <w:rsid w:val="009D662E"/>
    <w:rsid w:val="009D6BF5"/>
    <w:rsid w:val="009E049C"/>
    <w:rsid w:val="009E23DA"/>
    <w:rsid w:val="009E2CA6"/>
    <w:rsid w:val="009E3760"/>
    <w:rsid w:val="009E393F"/>
    <w:rsid w:val="009E40A2"/>
    <w:rsid w:val="009E592F"/>
    <w:rsid w:val="009E6913"/>
    <w:rsid w:val="009E7AD2"/>
    <w:rsid w:val="009F1140"/>
    <w:rsid w:val="009F1F4C"/>
    <w:rsid w:val="009F2BA6"/>
    <w:rsid w:val="009F2C8D"/>
    <w:rsid w:val="009F3235"/>
    <w:rsid w:val="009F375C"/>
    <w:rsid w:val="009F49D7"/>
    <w:rsid w:val="009F56A5"/>
    <w:rsid w:val="009F589E"/>
    <w:rsid w:val="009F5C14"/>
    <w:rsid w:val="009F5C77"/>
    <w:rsid w:val="009F6991"/>
    <w:rsid w:val="009F6A28"/>
    <w:rsid w:val="00A0036E"/>
    <w:rsid w:val="00A006B6"/>
    <w:rsid w:val="00A00908"/>
    <w:rsid w:val="00A00B6E"/>
    <w:rsid w:val="00A00D40"/>
    <w:rsid w:val="00A015C0"/>
    <w:rsid w:val="00A02133"/>
    <w:rsid w:val="00A02598"/>
    <w:rsid w:val="00A036D1"/>
    <w:rsid w:val="00A0376B"/>
    <w:rsid w:val="00A03CF4"/>
    <w:rsid w:val="00A046D4"/>
    <w:rsid w:val="00A05308"/>
    <w:rsid w:val="00A064F4"/>
    <w:rsid w:val="00A06C1F"/>
    <w:rsid w:val="00A07312"/>
    <w:rsid w:val="00A1034F"/>
    <w:rsid w:val="00A10C2F"/>
    <w:rsid w:val="00A11446"/>
    <w:rsid w:val="00A1298A"/>
    <w:rsid w:val="00A13CFD"/>
    <w:rsid w:val="00A13DF8"/>
    <w:rsid w:val="00A147B8"/>
    <w:rsid w:val="00A1525E"/>
    <w:rsid w:val="00A156D3"/>
    <w:rsid w:val="00A15DD8"/>
    <w:rsid w:val="00A16332"/>
    <w:rsid w:val="00A165B2"/>
    <w:rsid w:val="00A1717A"/>
    <w:rsid w:val="00A17326"/>
    <w:rsid w:val="00A174CC"/>
    <w:rsid w:val="00A1750B"/>
    <w:rsid w:val="00A21B7E"/>
    <w:rsid w:val="00A21F4C"/>
    <w:rsid w:val="00A240E3"/>
    <w:rsid w:val="00A24153"/>
    <w:rsid w:val="00A242F1"/>
    <w:rsid w:val="00A2454F"/>
    <w:rsid w:val="00A24AE0"/>
    <w:rsid w:val="00A24FF4"/>
    <w:rsid w:val="00A25696"/>
    <w:rsid w:val="00A25A3E"/>
    <w:rsid w:val="00A26388"/>
    <w:rsid w:val="00A265BA"/>
    <w:rsid w:val="00A26C11"/>
    <w:rsid w:val="00A2725B"/>
    <w:rsid w:val="00A3046E"/>
    <w:rsid w:val="00A31100"/>
    <w:rsid w:val="00A31A96"/>
    <w:rsid w:val="00A32AE3"/>
    <w:rsid w:val="00A33D93"/>
    <w:rsid w:val="00A340CB"/>
    <w:rsid w:val="00A3523B"/>
    <w:rsid w:val="00A35407"/>
    <w:rsid w:val="00A3578F"/>
    <w:rsid w:val="00A35EE8"/>
    <w:rsid w:val="00A36125"/>
    <w:rsid w:val="00A3674C"/>
    <w:rsid w:val="00A36FC3"/>
    <w:rsid w:val="00A37E32"/>
    <w:rsid w:val="00A37F5A"/>
    <w:rsid w:val="00A40120"/>
    <w:rsid w:val="00A41170"/>
    <w:rsid w:val="00A4137A"/>
    <w:rsid w:val="00A417D4"/>
    <w:rsid w:val="00A423DD"/>
    <w:rsid w:val="00A42609"/>
    <w:rsid w:val="00A4279B"/>
    <w:rsid w:val="00A42EAC"/>
    <w:rsid w:val="00A43D99"/>
    <w:rsid w:val="00A43DE3"/>
    <w:rsid w:val="00A43E5E"/>
    <w:rsid w:val="00A4401E"/>
    <w:rsid w:val="00A44426"/>
    <w:rsid w:val="00A447A1"/>
    <w:rsid w:val="00A4489A"/>
    <w:rsid w:val="00A44B47"/>
    <w:rsid w:val="00A45583"/>
    <w:rsid w:val="00A45822"/>
    <w:rsid w:val="00A4643D"/>
    <w:rsid w:val="00A467D2"/>
    <w:rsid w:val="00A51F03"/>
    <w:rsid w:val="00A554D6"/>
    <w:rsid w:val="00A55FCD"/>
    <w:rsid w:val="00A56E9C"/>
    <w:rsid w:val="00A571D5"/>
    <w:rsid w:val="00A60305"/>
    <w:rsid w:val="00A6033F"/>
    <w:rsid w:val="00A62677"/>
    <w:rsid w:val="00A62DBF"/>
    <w:rsid w:val="00A639BE"/>
    <w:rsid w:val="00A65A02"/>
    <w:rsid w:val="00A66842"/>
    <w:rsid w:val="00A6737F"/>
    <w:rsid w:val="00A7213A"/>
    <w:rsid w:val="00A7261A"/>
    <w:rsid w:val="00A732F7"/>
    <w:rsid w:val="00A74E44"/>
    <w:rsid w:val="00A74EBB"/>
    <w:rsid w:val="00A75B1D"/>
    <w:rsid w:val="00A7672E"/>
    <w:rsid w:val="00A76C08"/>
    <w:rsid w:val="00A770AA"/>
    <w:rsid w:val="00A77709"/>
    <w:rsid w:val="00A77D55"/>
    <w:rsid w:val="00A8000A"/>
    <w:rsid w:val="00A801E0"/>
    <w:rsid w:val="00A80354"/>
    <w:rsid w:val="00A80D4C"/>
    <w:rsid w:val="00A81064"/>
    <w:rsid w:val="00A8132C"/>
    <w:rsid w:val="00A81DB3"/>
    <w:rsid w:val="00A8252E"/>
    <w:rsid w:val="00A82709"/>
    <w:rsid w:val="00A8345C"/>
    <w:rsid w:val="00A834C4"/>
    <w:rsid w:val="00A834CF"/>
    <w:rsid w:val="00A8373E"/>
    <w:rsid w:val="00A83975"/>
    <w:rsid w:val="00A84527"/>
    <w:rsid w:val="00A850D8"/>
    <w:rsid w:val="00A86128"/>
    <w:rsid w:val="00A8674A"/>
    <w:rsid w:val="00A86CBE"/>
    <w:rsid w:val="00A86CE2"/>
    <w:rsid w:val="00A8705A"/>
    <w:rsid w:val="00A870F3"/>
    <w:rsid w:val="00A90303"/>
    <w:rsid w:val="00A91E8D"/>
    <w:rsid w:val="00A92564"/>
    <w:rsid w:val="00A9264A"/>
    <w:rsid w:val="00A92FBB"/>
    <w:rsid w:val="00A93B73"/>
    <w:rsid w:val="00A95F11"/>
    <w:rsid w:val="00A96106"/>
    <w:rsid w:val="00A9682D"/>
    <w:rsid w:val="00A968FF"/>
    <w:rsid w:val="00A96D26"/>
    <w:rsid w:val="00A96F8F"/>
    <w:rsid w:val="00A97998"/>
    <w:rsid w:val="00A97F2F"/>
    <w:rsid w:val="00AA04D6"/>
    <w:rsid w:val="00AA0E14"/>
    <w:rsid w:val="00AA1FA7"/>
    <w:rsid w:val="00AA2881"/>
    <w:rsid w:val="00AA2947"/>
    <w:rsid w:val="00AA36C9"/>
    <w:rsid w:val="00AA4112"/>
    <w:rsid w:val="00AA54A1"/>
    <w:rsid w:val="00AA5925"/>
    <w:rsid w:val="00AA621E"/>
    <w:rsid w:val="00AA6B81"/>
    <w:rsid w:val="00AA6C9C"/>
    <w:rsid w:val="00AA6D3A"/>
    <w:rsid w:val="00AA77B7"/>
    <w:rsid w:val="00AB00C4"/>
    <w:rsid w:val="00AB16AD"/>
    <w:rsid w:val="00AB1A68"/>
    <w:rsid w:val="00AB1C1B"/>
    <w:rsid w:val="00AB244C"/>
    <w:rsid w:val="00AB2471"/>
    <w:rsid w:val="00AB287B"/>
    <w:rsid w:val="00AB29D9"/>
    <w:rsid w:val="00AB2F39"/>
    <w:rsid w:val="00AB5D32"/>
    <w:rsid w:val="00AB5D96"/>
    <w:rsid w:val="00AB6229"/>
    <w:rsid w:val="00AB6D99"/>
    <w:rsid w:val="00AB7529"/>
    <w:rsid w:val="00AB76C5"/>
    <w:rsid w:val="00AC0801"/>
    <w:rsid w:val="00AC0DD8"/>
    <w:rsid w:val="00AC1187"/>
    <w:rsid w:val="00AC198C"/>
    <w:rsid w:val="00AC2241"/>
    <w:rsid w:val="00AC22EC"/>
    <w:rsid w:val="00AC2E8C"/>
    <w:rsid w:val="00AC3089"/>
    <w:rsid w:val="00AC36E7"/>
    <w:rsid w:val="00AC4545"/>
    <w:rsid w:val="00AC491E"/>
    <w:rsid w:val="00AC584A"/>
    <w:rsid w:val="00AC5E39"/>
    <w:rsid w:val="00AC5EAA"/>
    <w:rsid w:val="00AC60FE"/>
    <w:rsid w:val="00AC6476"/>
    <w:rsid w:val="00AC6D68"/>
    <w:rsid w:val="00AD0116"/>
    <w:rsid w:val="00AD0978"/>
    <w:rsid w:val="00AD1635"/>
    <w:rsid w:val="00AD2522"/>
    <w:rsid w:val="00AD2CD4"/>
    <w:rsid w:val="00AD3970"/>
    <w:rsid w:val="00AD3C8A"/>
    <w:rsid w:val="00AD3CF1"/>
    <w:rsid w:val="00AD3E23"/>
    <w:rsid w:val="00AD47B9"/>
    <w:rsid w:val="00AD489B"/>
    <w:rsid w:val="00AD4ADE"/>
    <w:rsid w:val="00AD5393"/>
    <w:rsid w:val="00AD55AE"/>
    <w:rsid w:val="00AD55FA"/>
    <w:rsid w:val="00AD5A7F"/>
    <w:rsid w:val="00AD6070"/>
    <w:rsid w:val="00AD694B"/>
    <w:rsid w:val="00AD6B23"/>
    <w:rsid w:val="00AD6EC1"/>
    <w:rsid w:val="00AE157A"/>
    <w:rsid w:val="00AE2FAD"/>
    <w:rsid w:val="00AE353E"/>
    <w:rsid w:val="00AE4A5D"/>
    <w:rsid w:val="00AE5256"/>
    <w:rsid w:val="00AE54E6"/>
    <w:rsid w:val="00AE5EC0"/>
    <w:rsid w:val="00AE7162"/>
    <w:rsid w:val="00AE732B"/>
    <w:rsid w:val="00AF0457"/>
    <w:rsid w:val="00AF1120"/>
    <w:rsid w:val="00AF15B2"/>
    <w:rsid w:val="00AF1D43"/>
    <w:rsid w:val="00AF1EC8"/>
    <w:rsid w:val="00AF381E"/>
    <w:rsid w:val="00AF48D9"/>
    <w:rsid w:val="00AF5013"/>
    <w:rsid w:val="00AF646B"/>
    <w:rsid w:val="00AF7821"/>
    <w:rsid w:val="00AF783E"/>
    <w:rsid w:val="00B007A1"/>
    <w:rsid w:val="00B00A40"/>
    <w:rsid w:val="00B00B6A"/>
    <w:rsid w:val="00B01F4E"/>
    <w:rsid w:val="00B02067"/>
    <w:rsid w:val="00B02216"/>
    <w:rsid w:val="00B0238F"/>
    <w:rsid w:val="00B032AC"/>
    <w:rsid w:val="00B0358D"/>
    <w:rsid w:val="00B03688"/>
    <w:rsid w:val="00B03712"/>
    <w:rsid w:val="00B037B0"/>
    <w:rsid w:val="00B037D8"/>
    <w:rsid w:val="00B0418F"/>
    <w:rsid w:val="00B04266"/>
    <w:rsid w:val="00B05941"/>
    <w:rsid w:val="00B066FB"/>
    <w:rsid w:val="00B0678F"/>
    <w:rsid w:val="00B067DB"/>
    <w:rsid w:val="00B07B3B"/>
    <w:rsid w:val="00B07E4A"/>
    <w:rsid w:val="00B113C5"/>
    <w:rsid w:val="00B11743"/>
    <w:rsid w:val="00B11A4D"/>
    <w:rsid w:val="00B123C0"/>
    <w:rsid w:val="00B128F1"/>
    <w:rsid w:val="00B12E29"/>
    <w:rsid w:val="00B13969"/>
    <w:rsid w:val="00B150F7"/>
    <w:rsid w:val="00B15BC0"/>
    <w:rsid w:val="00B15E4B"/>
    <w:rsid w:val="00B15FCA"/>
    <w:rsid w:val="00B16D68"/>
    <w:rsid w:val="00B17066"/>
    <w:rsid w:val="00B17190"/>
    <w:rsid w:val="00B17AAD"/>
    <w:rsid w:val="00B20617"/>
    <w:rsid w:val="00B21298"/>
    <w:rsid w:val="00B21954"/>
    <w:rsid w:val="00B21A21"/>
    <w:rsid w:val="00B2338C"/>
    <w:rsid w:val="00B234FB"/>
    <w:rsid w:val="00B24886"/>
    <w:rsid w:val="00B24C0B"/>
    <w:rsid w:val="00B256C4"/>
    <w:rsid w:val="00B25885"/>
    <w:rsid w:val="00B266BE"/>
    <w:rsid w:val="00B26D09"/>
    <w:rsid w:val="00B26DEB"/>
    <w:rsid w:val="00B26FB7"/>
    <w:rsid w:val="00B30C15"/>
    <w:rsid w:val="00B314E2"/>
    <w:rsid w:val="00B329C0"/>
    <w:rsid w:val="00B35451"/>
    <w:rsid w:val="00B365E7"/>
    <w:rsid w:val="00B36F52"/>
    <w:rsid w:val="00B37669"/>
    <w:rsid w:val="00B3767A"/>
    <w:rsid w:val="00B37EBD"/>
    <w:rsid w:val="00B37FEA"/>
    <w:rsid w:val="00B40A0B"/>
    <w:rsid w:val="00B412D9"/>
    <w:rsid w:val="00B41B9E"/>
    <w:rsid w:val="00B41F8E"/>
    <w:rsid w:val="00B438FD"/>
    <w:rsid w:val="00B446EB"/>
    <w:rsid w:val="00B4485A"/>
    <w:rsid w:val="00B453B5"/>
    <w:rsid w:val="00B45A24"/>
    <w:rsid w:val="00B46398"/>
    <w:rsid w:val="00B474F3"/>
    <w:rsid w:val="00B477D5"/>
    <w:rsid w:val="00B4790C"/>
    <w:rsid w:val="00B51A28"/>
    <w:rsid w:val="00B51E0E"/>
    <w:rsid w:val="00B51EFD"/>
    <w:rsid w:val="00B52E00"/>
    <w:rsid w:val="00B5382B"/>
    <w:rsid w:val="00B563B1"/>
    <w:rsid w:val="00B5667D"/>
    <w:rsid w:val="00B56DFB"/>
    <w:rsid w:val="00B600EE"/>
    <w:rsid w:val="00B602CC"/>
    <w:rsid w:val="00B612C7"/>
    <w:rsid w:val="00B658EB"/>
    <w:rsid w:val="00B65D1D"/>
    <w:rsid w:val="00B67946"/>
    <w:rsid w:val="00B67A6E"/>
    <w:rsid w:val="00B70132"/>
    <w:rsid w:val="00B70AE7"/>
    <w:rsid w:val="00B70BE2"/>
    <w:rsid w:val="00B711A9"/>
    <w:rsid w:val="00B72780"/>
    <w:rsid w:val="00B72EEE"/>
    <w:rsid w:val="00B72FFD"/>
    <w:rsid w:val="00B7338A"/>
    <w:rsid w:val="00B73403"/>
    <w:rsid w:val="00B7444F"/>
    <w:rsid w:val="00B75164"/>
    <w:rsid w:val="00B7618B"/>
    <w:rsid w:val="00B765B9"/>
    <w:rsid w:val="00B7686C"/>
    <w:rsid w:val="00B76E0E"/>
    <w:rsid w:val="00B777CB"/>
    <w:rsid w:val="00B77F56"/>
    <w:rsid w:val="00B801A5"/>
    <w:rsid w:val="00B80938"/>
    <w:rsid w:val="00B80BC2"/>
    <w:rsid w:val="00B8131F"/>
    <w:rsid w:val="00B817E6"/>
    <w:rsid w:val="00B81A28"/>
    <w:rsid w:val="00B82135"/>
    <w:rsid w:val="00B82696"/>
    <w:rsid w:val="00B82C43"/>
    <w:rsid w:val="00B83002"/>
    <w:rsid w:val="00B8334A"/>
    <w:rsid w:val="00B83B5F"/>
    <w:rsid w:val="00B83ECA"/>
    <w:rsid w:val="00B848DD"/>
    <w:rsid w:val="00B85539"/>
    <w:rsid w:val="00B85721"/>
    <w:rsid w:val="00B86DF4"/>
    <w:rsid w:val="00B86F78"/>
    <w:rsid w:val="00B8700C"/>
    <w:rsid w:val="00B87377"/>
    <w:rsid w:val="00B8770F"/>
    <w:rsid w:val="00B8E459"/>
    <w:rsid w:val="00B902CA"/>
    <w:rsid w:val="00B902D7"/>
    <w:rsid w:val="00B907EA"/>
    <w:rsid w:val="00B926B8"/>
    <w:rsid w:val="00B92AD6"/>
    <w:rsid w:val="00B930FC"/>
    <w:rsid w:val="00B9343F"/>
    <w:rsid w:val="00B953B6"/>
    <w:rsid w:val="00B957BE"/>
    <w:rsid w:val="00B958B5"/>
    <w:rsid w:val="00B95B5B"/>
    <w:rsid w:val="00B9601E"/>
    <w:rsid w:val="00B96034"/>
    <w:rsid w:val="00B962E4"/>
    <w:rsid w:val="00B96D89"/>
    <w:rsid w:val="00B97018"/>
    <w:rsid w:val="00B9704F"/>
    <w:rsid w:val="00B97936"/>
    <w:rsid w:val="00BA0558"/>
    <w:rsid w:val="00BA0FFC"/>
    <w:rsid w:val="00BA131F"/>
    <w:rsid w:val="00BA1443"/>
    <w:rsid w:val="00BA27B7"/>
    <w:rsid w:val="00BA2A4F"/>
    <w:rsid w:val="00BA2F91"/>
    <w:rsid w:val="00BA337F"/>
    <w:rsid w:val="00BA39D1"/>
    <w:rsid w:val="00BA3D8B"/>
    <w:rsid w:val="00BA41A0"/>
    <w:rsid w:val="00BA477B"/>
    <w:rsid w:val="00BA4D9A"/>
    <w:rsid w:val="00BA513C"/>
    <w:rsid w:val="00BA5223"/>
    <w:rsid w:val="00BA6460"/>
    <w:rsid w:val="00BA6747"/>
    <w:rsid w:val="00BA6A4B"/>
    <w:rsid w:val="00BA6D03"/>
    <w:rsid w:val="00BA746A"/>
    <w:rsid w:val="00BA751C"/>
    <w:rsid w:val="00BB0065"/>
    <w:rsid w:val="00BB03AE"/>
    <w:rsid w:val="00BB33D9"/>
    <w:rsid w:val="00BB3822"/>
    <w:rsid w:val="00BB3FF9"/>
    <w:rsid w:val="00BB4601"/>
    <w:rsid w:val="00BB4685"/>
    <w:rsid w:val="00BB4F5B"/>
    <w:rsid w:val="00BB54E6"/>
    <w:rsid w:val="00BB667D"/>
    <w:rsid w:val="00BB673C"/>
    <w:rsid w:val="00BB6E88"/>
    <w:rsid w:val="00BB7031"/>
    <w:rsid w:val="00BB7721"/>
    <w:rsid w:val="00BC09FA"/>
    <w:rsid w:val="00BC116F"/>
    <w:rsid w:val="00BC147F"/>
    <w:rsid w:val="00BC1CFB"/>
    <w:rsid w:val="00BC1E34"/>
    <w:rsid w:val="00BC24DE"/>
    <w:rsid w:val="00BC39DC"/>
    <w:rsid w:val="00BC5485"/>
    <w:rsid w:val="00BC5515"/>
    <w:rsid w:val="00BC6065"/>
    <w:rsid w:val="00BC6B99"/>
    <w:rsid w:val="00BC6D7B"/>
    <w:rsid w:val="00BC6FD2"/>
    <w:rsid w:val="00BC7F87"/>
    <w:rsid w:val="00BD0445"/>
    <w:rsid w:val="00BD0BEA"/>
    <w:rsid w:val="00BD17FC"/>
    <w:rsid w:val="00BD1880"/>
    <w:rsid w:val="00BD22C0"/>
    <w:rsid w:val="00BD2C19"/>
    <w:rsid w:val="00BD3C12"/>
    <w:rsid w:val="00BD3F17"/>
    <w:rsid w:val="00BD3F47"/>
    <w:rsid w:val="00BD4B8C"/>
    <w:rsid w:val="00BD526B"/>
    <w:rsid w:val="00BD53EC"/>
    <w:rsid w:val="00BD595C"/>
    <w:rsid w:val="00BD6507"/>
    <w:rsid w:val="00BD7423"/>
    <w:rsid w:val="00BE0457"/>
    <w:rsid w:val="00BE0B25"/>
    <w:rsid w:val="00BE0BB3"/>
    <w:rsid w:val="00BE0E15"/>
    <w:rsid w:val="00BE1228"/>
    <w:rsid w:val="00BE1AF6"/>
    <w:rsid w:val="00BE31F1"/>
    <w:rsid w:val="00BE3BFD"/>
    <w:rsid w:val="00BE3CB8"/>
    <w:rsid w:val="00BE4804"/>
    <w:rsid w:val="00BE489F"/>
    <w:rsid w:val="00BE4AA7"/>
    <w:rsid w:val="00BE4AE4"/>
    <w:rsid w:val="00BE4DC5"/>
    <w:rsid w:val="00BE5B35"/>
    <w:rsid w:val="00BE6DFB"/>
    <w:rsid w:val="00BE78A3"/>
    <w:rsid w:val="00BF0C11"/>
    <w:rsid w:val="00BF1673"/>
    <w:rsid w:val="00BF1893"/>
    <w:rsid w:val="00BF1C8C"/>
    <w:rsid w:val="00BF2535"/>
    <w:rsid w:val="00BF34F8"/>
    <w:rsid w:val="00BF44A2"/>
    <w:rsid w:val="00BF4A38"/>
    <w:rsid w:val="00BF67F7"/>
    <w:rsid w:val="00BF69C4"/>
    <w:rsid w:val="00C002EB"/>
    <w:rsid w:val="00C013BB"/>
    <w:rsid w:val="00C01403"/>
    <w:rsid w:val="00C015E9"/>
    <w:rsid w:val="00C01642"/>
    <w:rsid w:val="00C01EDD"/>
    <w:rsid w:val="00C02535"/>
    <w:rsid w:val="00C029E8"/>
    <w:rsid w:val="00C02C59"/>
    <w:rsid w:val="00C041F5"/>
    <w:rsid w:val="00C04500"/>
    <w:rsid w:val="00C05A60"/>
    <w:rsid w:val="00C06610"/>
    <w:rsid w:val="00C06724"/>
    <w:rsid w:val="00C07511"/>
    <w:rsid w:val="00C107E2"/>
    <w:rsid w:val="00C12906"/>
    <w:rsid w:val="00C12AEF"/>
    <w:rsid w:val="00C12C15"/>
    <w:rsid w:val="00C13882"/>
    <w:rsid w:val="00C14122"/>
    <w:rsid w:val="00C150E8"/>
    <w:rsid w:val="00C15463"/>
    <w:rsid w:val="00C15E8E"/>
    <w:rsid w:val="00C164E3"/>
    <w:rsid w:val="00C17118"/>
    <w:rsid w:val="00C17577"/>
    <w:rsid w:val="00C20BAD"/>
    <w:rsid w:val="00C22A5B"/>
    <w:rsid w:val="00C22AD8"/>
    <w:rsid w:val="00C241CE"/>
    <w:rsid w:val="00C24D8F"/>
    <w:rsid w:val="00C25191"/>
    <w:rsid w:val="00C25206"/>
    <w:rsid w:val="00C255E5"/>
    <w:rsid w:val="00C25D66"/>
    <w:rsid w:val="00C26CAE"/>
    <w:rsid w:val="00C26F60"/>
    <w:rsid w:val="00C2739B"/>
    <w:rsid w:val="00C27E4F"/>
    <w:rsid w:val="00C302A3"/>
    <w:rsid w:val="00C30772"/>
    <w:rsid w:val="00C3106F"/>
    <w:rsid w:val="00C3218A"/>
    <w:rsid w:val="00C32628"/>
    <w:rsid w:val="00C32D08"/>
    <w:rsid w:val="00C33315"/>
    <w:rsid w:val="00C3341A"/>
    <w:rsid w:val="00C34008"/>
    <w:rsid w:val="00C34C68"/>
    <w:rsid w:val="00C3584B"/>
    <w:rsid w:val="00C35B96"/>
    <w:rsid w:val="00C35DDC"/>
    <w:rsid w:val="00C360A2"/>
    <w:rsid w:val="00C361E0"/>
    <w:rsid w:val="00C36346"/>
    <w:rsid w:val="00C363CC"/>
    <w:rsid w:val="00C37D6A"/>
    <w:rsid w:val="00C37F2E"/>
    <w:rsid w:val="00C4012D"/>
    <w:rsid w:val="00C4032E"/>
    <w:rsid w:val="00C40430"/>
    <w:rsid w:val="00C40DE4"/>
    <w:rsid w:val="00C411E7"/>
    <w:rsid w:val="00C42580"/>
    <w:rsid w:val="00C425B1"/>
    <w:rsid w:val="00C426A5"/>
    <w:rsid w:val="00C43267"/>
    <w:rsid w:val="00C446AB"/>
    <w:rsid w:val="00C44D2D"/>
    <w:rsid w:val="00C45937"/>
    <w:rsid w:val="00C46F57"/>
    <w:rsid w:val="00C5031F"/>
    <w:rsid w:val="00C5099F"/>
    <w:rsid w:val="00C50E49"/>
    <w:rsid w:val="00C51158"/>
    <w:rsid w:val="00C51658"/>
    <w:rsid w:val="00C51C88"/>
    <w:rsid w:val="00C51F18"/>
    <w:rsid w:val="00C51F38"/>
    <w:rsid w:val="00C53444"/>
    <w:rsid w:val="00C53B7B"/>
    <w:rsid w:val="00C54882"/>
    <w:rsid w:val="00C54EA3"/>
    <w:rsid w:val="00C55305"/>
    <w:rsid w:val="00C5541A"/>
    <w:rsid w:val="00C55A9F"/>
    <w:rsid w:val="00C55B8F"/>
    <w:rsid w:val="00C564FB"/>
    <w:rsid w:val="00C56B6E"/>
    <w:rsid w:val="00C56D61"/>
    <w:rsid w:val="00C56F21"/>
    <w:rsid w:val="00C5725C"/>
    <w:rsid w:val="00C57F21"/>
    <w:rsid w:val="00C57F31"/>
    <w:rsid w:val="00C60F18"/>
    <w:rsid w:val="00C60F3D"/>
    <w:rsid w:val="00C60FBE"/>
    <w:rsid w:val="00C6106C"/>
    <w:rsid w:val="00C6141E"/>
    <w:rsid w:val="00C6182F"/>
    <w:rsid w:val="00C6219C"/>
    <w:rsid w:val="00C62C0D"/>
    <w:rsid w:val="00C64D0E"/>
    <w:rsid w:val="00C64FB2"/>
    <w:rsid w:val="00C659D3"/>
    <w:rsid w:val="00C66A40"/>
    <w:rsid w:val="00C67034"/>
    <w:rsid w:val="00C67B3A"/>
    <w:rsid w:val="00C706FE"/>
    <w:rsid w:val="00C711FD"/>
    <w:rsid w:val="00C712F3"/>
    <w:rsid w:val="00C72392"/>
    <w:rsid w:val="00C7278E"/>
    <w:rsid w:val="00C73161"/>
    <w:rsid w:val="00C736A4"/>
    <w:rsid w:val="00C73A09"/>
    <w:rsid w:val="00C73BB6"/>
    <w:rsid w:val="00C742C3"/>
    <w:rsid w:val="00C74F66"/>
    <w:rsid w:val="00C7500A"/>
    <w:rsid w:val="00C75CC3"/>
    <w:rsid w:val="00C76449"/>
    <w:rsid w:val="00C77DCC"/>
    <w:rsid w:val="00C80739"/>
    <w:rsid w:val="00C80D1A"/>
    <w:rsid w:val="00C80EFC"/>
    <w:rsid w:val="00C8199B"/>
    <w:rsid w:val="00C825CF"/>
    <w:rsid w:val="00C826FD"/>
    <w:rsid w:val="00C8414B"/>
    <w:rsid w:val="00C84437"/>
    <w:rsid w:val="00C84474"/>
    <w:rsid w:val="00C849B1"/>
    <w:rsid w:val="00C863B9"/>
    <w:rsid w:val="00C8684D"/>
    <w:rsid w:val="00C86B47"/>
    <w:rsid w:val="00C90C0D"/>
    <w:rsid w:val="00C92CEC"/>
    <w:rsid w:val="00C92DB1"/>
    <w:rsid w:val="00C930E9"/>
    <w:rsid w:val="00C9366C"/>
    <w:rsid w:val="00C94902"/>
    <w:rsid w:val="00C9619F"/>
    <w:rsid w:val="00C9659F"/>
    <w:rsid w:val="00C96A01"/>
    <w:rsid w:val="00C97015"/>
    <w:rsid w:val="00C977CD"/>
    <w:rsid w:val="00C977F2"/>
    <w:rsid w:val="00CA001D"/>
    <w:rsid w:val="00CA10A1"/>
    <w:rsid w:val="00CA133F"/>
    <w:rsid w:val="00CA1A54"/>
    <w:rsid w:val="00CA1B3B"/>
    <w:rsid w:val="00CA1DA8"/>
    <w:rsid w:val="00CA231C"/>
    <w:rsid w:val="00CA23C6"/>
    <w:rsid w:val="00CA341F"/>
    <w:rsid w:val="00CA66C4"/>
    <w:rsid w:val="00CA6FD8"/>
    <w:rsid w:val="00CA7DB2"/>
    <w:rsid w:val="00CA7DEF"/>
    <w:rsid w:val="00CB06E1"/>
    <w:rsid w:val="00CB0798"/>
    <w:rsid w:val="00CB102D"/>
    <w:rsid w:val="00CB1798"/>
    <w:rsid w:val="00CB2814"/>
    <w:rsid w:val="00CB3204"/>
    <w:rsid w:val="00CB3408"/>
    <w:rsid w:val="00CB4872"/>
    <w:rsid w:val="00CB509C"/>
    <w:rsid w:val="00CB63FB"/>
    <w:rsid w:val="00CB6451"/>
    <w:rsid w:val="00CB69FB"/>
    <w:rsid w:val="00CB736A"/>
    <w:rsid w:val="00CB74BE"/>
    <w:rsid w:val="00CB7680"/>
    <w:rsid w:val="00CB7D9F"/>
    <w:rsid w:val="00CC05A8"/>
    <w:rsid w:val="00CC0932"/>
    <w:rsid w:val="00CC0B49"/>
    <w:rsid w:val="00CC0B59"/>
    <w:rsid w:val="00CC0BE8"/>
    <w:rsid w:val="00CC12F8"/>
    <w:rsid w:val="00CC253A"/>
    <w:rsid w:val="00CC28DE"/>
    <w:rsid w:val="00CC2B91"/>
    <w:rsid w:val="00CC338D"/>
    <w:rsid w:val="00CC385C"/>
    <w:rsid w:val="00CC4D94"/>
    <w:rsid w:val="00CC5962"/>
    <w:rsid w:val="00CC6408"/>
    <w:rsid w:val="00CC6618"/>
    <w:rsid w:val="00CC7159"/>
    <w:rsid w:val="00CD07AE"/>
    <w:rsid w:val="00CD0BC2"/>
    <w:rsid w:val="00CD1A37"/>
    <w:rsid w:val="00CD1C27"/>
    <w:rsid w:val="00CD2B2A"/>
    <w:rsid w:val="00CD361B"/>
    <w:rsid w:val="00CD3CE3"/>
    <w:rsid w:val="00CD49D6"/>
    <w:rsid w:val="00CD4BAE"/>
    <w:rsid w:val="00CD5324"/>
    <w:rsid w:val="00CD572C"/>
    <w:rsid w:val="00CD5879"/>
    <w:rsid w:val="00CE0245"/>
    <w:rsid w:val="00CE1109"/>
    <w:rsid w:val="00CE19F2"/>
    <w:rsid w:val="00CE20B5"/>
    <w:rsid w:val="00CE22C8"/>
    <w:rsid w:val="00CE2926"/>
    <w:rsid w:val="00CE33B6"/>
    <w:rsid w:val="00CE3E67"/>
    <w:rsid w:val="00CE4131"/>
    <w:rsid w:val="00CE46D3"/>
    <w:rsid w:val="00CE4912"/>
    <w:rsid w:val="00CE4C25"/>
    <w:rsid w:val="00CE4E24"/>
    <w:rsid w:val="00CE6066"/>
    <w:rsid w:val="00CE6CB4"/>
    <w:rsid w:val="00CE7053"/>
    <w:rsid w:val="00CE7BD2"/>
    <w:rsid w:val="00CE7F6B"/>
    <w:rsid w:val="00CF0376"/>
    <w:rsid w:val="00CF08C0"/>
    <w:rsid w:val="00CF1497"/>
    <w:rsid w:val="00CF16CD"/>
    <w:rsid w:val="00CF1FE0"/>
    <w:rsid w:val="00CF2519"/>
    <w:rsid w:val="00CF387B"/>
    <w:rsid w:val="00CF4033"/>
    <w:rsid w:val="00CF53DD"/>
    <w:rsid w:val="00CF59DE"/>
    <w:rsid w:val="00CF5F37"/>
    <w:rsid w:val="00CF60D8"/>
    <w:rsid w:val="00CF7628"/>
    <w:rsid w:val="00CF78B1"/>
    <w:rsid w:val="00D008EF"/>
    <w:rsid w:val="00D00F5B"/>
    <w:rsid w:val="00D01DE4"/>
    <w:rsid w:val="00D0233B"/>
    <w:rsid w:val="00D02BF4"/>
    <w:rsid w:val="00D04775"/>
    <w:rsid w:val="00D04CFB"/>
    <w:rsid w:val="00D059C1"/>
    <w:rsid w:val="00D05CCE"/>
    <w:rsid w:val="00D05F93"/>
    <w:rsid w:val="00D06206"/>
    <w:rsid w:val="00D06E1A"/>
    <w:rsid w:val="00D0778F"/>
    <w:rsid w:val="00D07D6E"/>
    <w:rsid w:val="00D1006D"/>
    <w:rsid w:val="00D10264"/>
    <w:rsid w:val="00D109CD"/>
    <w:rsid w:val="00D10C8B"/>
    <w:rsid w:val="00D10D35"/>
    <w:rsid w:val="00D116DC"/>
    <w:rsid w:val="00D120A5"/>
    <w:rsid w:val="00D13CA3"/>
    <w:rsid w:val="00D13D66"/>
    <w:rsid w:val="00D13DAA"/>
    <w:rsid w:val="00D1536B"/>
    <w:rsid w:val="00D15FAC"/>
    <w:rsid w:val="00D16153"/>
    <w:rsid w:val="00D172F5"/>
    <w:rsid w:val="00D17768"/>
    <w:rsid w:val="00D20674"/>
    <w:rsid w:val="00D211A3"/>
    <w:rsid w:val="00D2160D"/>
    <w:rsid w:val="00D22445"/>
    <w:rsid w:val="00D23460"/>
    <w:rsid w:val="00D236E5"/>
    <w:rsid w:val="00D24507"/>
    <w:rsid w:val="00D251AE"/>
    <w:rsid w:val="00D266AE"/>
    <w:rsid w:val="00D26A96"/>
    <w:rsid w:val="00D26F86"/>
    <w:rsid w:val="00D2708C"/>
    <w:rsid w:val="00D273CC"/>
    <w:rsid w:val="00D27C29"/>
    <w:rsid w:val="00D27E82"/>
    <w:rsid w:val="00D27FF3"/>
    <w:rsid w:val="00D30050"/>
    <w:rsid w:val="00D30097"/>
    <w:rsid w:val="00D301C5"/>
    <w:rsid w:val="00D308E6"/>
    <w:rsid w:val="00D308EE"/>
    <w:rsid w:val="00D30CA2"/>
    <w:rsid w:val="00D310E2"/>
    <w:rsid w:val="00D31518"/>
    <w:rsid w:val="00D3179F"/>
    <w:rsid w:val="00D324FD"/>
    <w:rsid w:val="00D32C7C"/>
    <w:rsid w:val="00D32E73"/>
    <w:rsid w:val="00D339EC"/>
    <w:rsid w:val="00D339F5"/>
    <w:rsid w:val="00D33CEF"/>
    <w:rsid w:val="00D36313"/>
    <w:rsid w:val="00D36349"/>
    <w:rsid w:val="00D365C0"/>
    <w:rsid w:val="00D36802"/>
    <w:rsid w:val="00D36B17"/>
    <w:rsid w:val="00D4001B"/>
    <w:rsid w:val="00D40D47"/>
    <w:rsid w:val="00D40F63"/>
    <w:rsid w:val="00D41FFE"/>
    <w:rsid w:val="00D42FB5"/>
    <w:rsid w:val="00D44F31"/>
    <w:rsid w:val="00D45275"/>
    <w:rsid w:val="00D45F89"/>
    <w:rsid w:val="00D46973"/>
    <w:rsid w:val="00D46B71"/>
    <w:rsid w:val="00D46C6D"/>
    <w:rsid w:val="00D475B9"/>
    <w:rsid w:val="00D51458"/>
    <w:rsid w:val="00D51E08"/>
    <w:rsid w:val="00D53568"/>
    <w:rsid w:val="00D53D63"/>
    <w:rsid w:val="00D54A0F"/>
    <w:rsid w:val="00D54FB1"/>
    <w:rsid w:val="00D56421"/>
    <w:rsid w:val="00D57C54"/>
    <w:rsid w:val="00D6223C"/>
    <w:rsid w:val="00D622C8"/>
    <w:rsid w:val="00D63991"/>
    <w:rsid w:val="00D63DF4"/>
    <w:rsid w:val="00D651B0"/>
    <w:rsid w:val="00D66093"/>
    <w:rsid w:val="00D66965"/>
    <w:rsid w:val="00D67437"/>
    <w:rsid w:val="00D67450"/>
    <w:rsid w:val="00D677B0"/>
    <w:rsid w:val="00D679F5"/>
    <w:rsid w:val="00D705FE"/>
    <w:rsid w:val="00D70B59"/>
    <w:rsid w:val="00D7272A"/>
    <w:rsid w:val="00D72B86"/>
    <w:rsid w:val="00D737C1"/>
    <w:rsid w:val="00D73A26"/>
    <w:rsid w:val="00D740D5"/>
    <w:rsid w:val="00D74664"/>
    <w:rsid w:val="00D7480F"/>
    <w:rsid w:val="00D74A79"/>
    <w:rsid w:val="00D74D1D"/>
    <w:rsid w:val="00D74E3E"/>
    <w:rsid w:val="00D7578E"/>
    <w:rsid w:val="00D757A5"/>
    <w:rsid w:val="00D75C0A"/>
    <w:rsid w:val="00D75CE9"/>
    <w:rsid w:val="00D77180"/>
    <w:rsid w:val="00D779C0"/>
    <w:rsid w:val="00D80E6B"/>
    <w:rsid w:val="00D81BBF"/>
    <w:rsid w:val="00D81DAA"/>
    <w:rsid w:val="00D820E1"/>
    <w:rsid w:val="00D82347"/>
    <w:rsid w:val="00D82B6C"/>
    <w:rsid w:val="00D8340C"/>
    <w:rsid w:val="00D838CA"/>
    <w:rsid w:val="00D83A8A"/>
    <w:rsid w:val="00D84427"/>
    <w:rsid w:val="00D848C8"/>
    <w:rsid w:val="00D84A27"/>
    <w:rsid w:val="00D84E1C"/>
    <w:rsid w:val="00D855B4"/>
    <w:rsid w:val="00D85BEB"/>
    <w:rsid w:val="00D86C64"/>
    <w:rsid w:val="00D86E2B"/>
    <w:rsid w:val="00D873B8"/>
    <w:rsid w:val="00D87FE0"/>
    <w:rsid w:val="00D9029F"/>
    <w:rsid w:val="00D90707"/>
    <w:rsid w:val="00D9089E"/>
    <w:rsid w:val="00D910D7"/>
    <w:rsid w:val="00D91B7B"/>
    <w:rsid w:val="00D9274B"/>
    <w:rsid w:val="00D92F53"/>
    <w:rsid w:val="00D93721"/>
    <w:rsid w:val="00D93A74"/>
    <w:rsid w:val="00D949B6"/>
    <w:rsid w:val="00D95313"/>
    <w:rsid w:val="00D96F44"/>
    <w:rsid w:val="00DA083C"/>
    <w:rsid w:val="00DA1714"/>
    <w:rsid w:val="00DA2EFE"/>
    <w:rsid w:val="00DA3096"/>
    <w:rsid w:val="00DA35AB"/>
    <w:rsid w:val="00DA432B"/>
    <w:rsid w:val="00DA4432"/>
    <w:rsid w:val="00DA5BF6"/>
    <w:rsid w:val="00DA6D33"/>
    <w:rsid w:val="00DA6E1D"/>
    <w:rsid w:val="00DA7294"/>
    <w:rsid w:val="00DA7421"/>
    <w:rsid w:val="00DB0322"/>
    <w:rsid w:val="00DB07F2"/>
    <w:rsid w:val="00DB0E49"/>
    <w:rsid w:val="00DB13A2"/>
    <w:rsid w:val="00DB13F2"/>
    <w:rsid w:val="00DB1526"/>
    <w:rsid w:val="00DB1708"/>
    <w:rsid w:val="00DB175C"/>
    <w:rsid w:val="00DB1AE2"/>
    <w:rsid w:val="00DB1BE8"/>
    <w:rsid w:val="00DB25DA"/>
    <w:rsid w:val="00DB350D"/>
    <w:rsid w:val="00DB3A0C"/>
    <w:rsid w:val="00DB3FE5"/>
    <w:rsid w:val="00DB477B"/>
    <w:rsid w:val="00DB48EB"/>
    <w:rsid w:val="00DB4D3B"/>
    <w:rsid w:val="00DB5C10"/>
    <w:rsid w:val="00DB712E"/>
    <w:rsid w:val="00DB71E3"/>
    <w:rsid w:val="00DB737B"/>
    <w:rsid w:val="00DC0A7B"/>
    <w:rsid w:val="00DC13E0"/>
    <w:rsid w:val="00DC16B2"/>
    <w:rsid w:val="00DC1D86"/>
    <w:rsid w:val="00DC2F8D"/>
    <w:rsid w:val="00DC306C"/>
    <w:rsid w:val="00DC32CF"/>
    <w:rsid w:val="00DC378A"/>
    <w:rsid w:val="00DC52A9"/>
    <w:rsid w:val="00DC56EA"/>
    <w:rsid w:val="00DC5764"/>
    <w:rsid w:val="00DC57DC"/>
    <w:rsid w:val="00DC6570"/>
    <w:rsid w:val="00DC677C"/>
    <w:rsid w:val="00DC7819"/>
    <w:rsid w:val="00DD1E7E"/>
    <w:rsid w:val="00DD1E99"/>
    <w:rsid w:val="00DD22ED"/>
    <w:rsid w:val="00DD2A54"/>
    <w:rsid w:val="00DD2CB7"/>
    <w:rsid w:val="00DD3ED2"/>
    <w:rsid w:val="00DD47F6"/>
    <w:rsid w:val="00DD49CC"/>
    <w:rsid w:val="00DD4CB5"/>
    <w:rsid w:val="00DD4DDE"/>
    <w:rsid w:val="00DD5F4D"/>
    <w:rsid w:val="00DD61BB"/>
    <w:rsid w:val="00DD6B62"/>
    <w:rsid w:val="00DD6BA6"/>
    <w:rsid w:val="00DD7765"/>
    <w:rsid w:val="00DE0674"/>
    <w:rsid w:val="00DE0E98"/>
    <w:rsid w:val="00DE12D1"/>
    <w:rsid w:val="00DE13B7"/>
    <w:rsid w:val="00DE14CC"/>
    <w:rsid w:val="00DE1592"/>
    <w:rsid w:val="00DE28EC"/>
    <w:rsid w:val="00DE2A6C"/>
    <w:rsid w:val="00DE36E0"/>
    <w:rsid w:val="00DE4C6D"/>
    <w:rsid w:val="00DE52F8"/>
    <w:rsid w:val="00DE5D0E"/>
    <w:rsid w:val="00DE6717"/>
    <w:rsid w:val="00DE70AB"/>
    <w:rsid w:val="00DE72E8"/>
    <w:rsid w:val="00DF089C"/>
    <w:rsid w:val="00DF0925"/>
    <w:rsid w:val="00DF0BEC"/>
    <w:rsid w:val="00DF11A4"/>
    <w:rsid w:val="00DF1A3D"/>
    <w:rsid w:val="00DF22A6"/>
    <w:rsid w:val="00DF235E"/>
    <w:rsid w:val="00DF298A"/>
    <w:rsid w:val="00DF33F8"/>
    <w:rsid w:val="00DF3EFF"/>
    <w:rsid w:val="00DF4C3B"/>
    <w:rsid w:val="00DF4E4A"/>
    <w:rsid w:val="00DF5629"/>
    <w:rsid w:val="00DF60F6"/>
    <w:rsid w:val="00DF791B"/>
    <w:rsid w:val="00DF7E06"/>
    <w:rsid w:val="00E0008A"/>
    <w:rsid w:val="00E0066D"/>
    <w:rsid w:val="00E01030"/>
    <w:rsid w:val="00E0105A"/>
    <w:rsid w:val="00E01C29"/>
    <w:rsid w:val="00E02063"/>
    <w:rsid w:val="00E0273C"/>
    <w:rsid w:val="00E02D1F"/>
    <w:rsid w:val="00E030C7"/>
    <w:rsid w:val="00E03265"/>
    <w:rsid w:val="00E04B57"/>
    <w:rsid w:val="00E06C11"/>
    <w:rsid w:val="00E10661"/>
    <w:rsid w:val="00E10990"/>
    <w:rsid w:val="00E1157C"/>
    <w:rsid w:val="00E11DE2"/>
    <w:rsid w:val="00E13A35"/>
    <w:rsid w:val="00E13BBC"/>
    <w:rsid w:val="00E14395"/>
    <w:rsid w:val="00E1483A"/>
    <w:rsid w:val="00E15B44"/>
    <w:rsid w:val="00E16651"/>
    <w:rsid w:val="00E1701E"/>
    <w:rsid w:val="00E20527"/>
    <w:rsid w:val="00E205B0"/>
    <w:rsid w:val="00E2069E"/>
    <w:rsid w:val="00E21D87"/>
    <w:rsid w:val="00E22142"/>
    <w:rsid w:val="00E229EC"/>
    <w:rsid w:val="00E23207"/>
    <w:rsid w:val="00E23B6F"/>
    <w:rsid w:val="00E248FE"/>
    <w:rsid w:val="00E2490C"/>
    <w:rsid w:val="00E26156"/>
    <w:rsid w:val="00E26803"/>
    <w:rsid w:val="00E2732E"/>
    <w:rsid w:val="00E2749F"/>
    <w:rsid w:val="00E27960"/>
    <w:rsid w:val="00E27E6E"/>
    <w:rsid w:val="00E3012D"/>
    <w:rsid w:val="00E307A6"/>
    <w:rsid w:val="00E31627"/>
    <w:rsid w:val="00E31FC6"/>
    <w:rsid w:val="00E321B3"/>
    <w:rsid w:val="00E32F20"/>
    <w:rsid w:val="00E338B9"/>
    <w:rsid w:val="00E33B91"/>
    <w:rsid w:val="00E343DC"/>
    <w:rsid w:val="00E345D1"/>
    <w:rsid w:val="00E34DE6"/>
    <w:rsid w:val="00E35BE6"/>
    <w:rsid w:val="00E414F9"/>
    <w:rsid w:val="00E41781"/>
    <w:rsid w:val="00E42292"/>
    <w:rsid w:val="00E42ABD"/>
    <w:rsid w:val="00E43884"/>
    <w:rsid w:val="00E43F12"/>
    <w:rsid w:val="00E44E55"/>
    <w:rsid w:val="00E4543E"/>
    <w:rsid w:val="00E4633A"/>
    <w:rsid w:val="00E47CC0"/>
    <w:rsid w:val="00E47E90"/>
    <w:rsid w:val="00E5001D"/>
    <w:rsid w:val="00E5048B"/>
    <w:rsid w:val="00E50A6E"/>
    <w:rsid w:val="00E50B69"/>
    <w:rsid w:val="00E50CDD"/>
    <w:rsid w:val="00E5106B"/>
    <w:rsid w:val="00E512FE"/>
    <w:rsid w:val="00E51595"/>
    <w:rsid w:val="00E51C44"/>
    <w:rsid w:val="00E51E11"/>
    <w:rsid w:val="00E52527"/>
    <w:rsid w:val="00E52EA1"/>
    <w:rsid w:val="00E55BB4"/>
    <w:rsid w:val="00E55EDC"/>
    <w:rsid w:val="00E563E9"/>
    <w:rsid w:val="00E5676B"/>
    <w:rsid w:val="00E569EE"/>
    <w:rsid w:val="00E57981"/>
    <w:rsid w:val="00E57E0B"/>
    <w:rsid w:val="00E603D8"/>
    <w:rsid w:val="00E608A7"/>
    <w:rsid w:val="00E61040"/>
    <w:rsid w:val="00E61405"/>
    <w:rsid w:val="00E61D42"/>
    <w:rsid w:val="00E620DE"/>
    <w:rsid w:val="00E631C5"/>
    <w:rsid w:val="00E639FB"/>
    <w:rsid w:val="00E63C0B"/>
    <w:rsid w:val="00E64305"/>
    <w:rsid w:val="00E6484A"/>
    <w:rsid w:val="00E64EB7"/>
    <w:rsid w:val="00E66378"/>
    <w:rsid w:val="00E66A27"/>
    <w:rsid w:val="00E67159"/>
    <w:rsid w:val="00E67828"/>
    <w:rsid w:val="00E678C1"/>
    <w:rsid w:val="00E71CA1"/>
    <w:rsid w:val="00E726F9"/>
    <w:rsid w:val="00E7277D"/>
    <w:rsid w:val="00E72E42"/>
    <w:rsid w:val="00E72E44"/>
    <w:rsid w:val="00E73EE3"/>
    <w:rsid w:val="00E74017"/>
    <w:rsid w:val="00E74982"/>
    <w:rsid w:val="00E74A8E"/>
    <w:rsid w:val="00E74C96"/>
    <w:rsid w:val="00E74ED8"/>
    <w:rsid w:val="00E751CB"/>
    <w:rsid w:val="00E770AB"/>
    <w:rsid w:val="00E7764D"/>
    <w:rsid w:val="00E776AE"/>
    <w:rsid w:val="00E77A38"/>
    <w:rsid w:val="00E80928"/>
    <w:rsid w:val="00E8096F"/>
    <w:rsid w:val="00E80ADF"/>
    <w:rsid w:val="00E80E74"/>
    <w:rsid w:val="00E819AD"/>
    <w:rsid w:val="00E8251B"/>
    <w:rsid w:val="00E82E2C"/>
    <w:rsid w:val="00E82E2F"/>
    <w:rsid w:val="00E8307F"/>
    <w:rsid w:val="00E83C62"/>
    <w:rsid w:val="00E84201"/>
    <w:rsid w:val="00E8420A"/>
    <w:rsid w:val="00E8424F"/>
    <w:rsid w:val="00E84D33"/>
    <w:rsid w:val="00E85266"/>
    <w:rsid w:val="00E864B8"/>
    <w:rsid w:val="00E8652B"/>
    <w:rsid w:val="00E86625"/>
    <w:rsid w:val="00E867EF"/>
    <w:rsid w:val="00E86A76"/>
    <w:rsid w:val="00E86F03"/>
    <w:rsid w:val="00E91695"/>
    <w:rsid w:val="00E920AE"/>
    <w:rsid w:val="00E920DF"/>
    <w:rsid w:val="00E921B3"/>
    <w:rsid w:val="00E953E3"/>
    <w:rsid w:val="00E95B6F"/>
    <w:rsid w:val="00E975AF"/>
    <w:rsid w:val="00EA0904"/>
    <w:rsid w:val="00EA0F8E"/>
    <w:rsid w:val="00EA289C"/>
    <w:rsid w:val="00EA4574"/>
    <w:rsid w:val="00EA5D31"/>
    <w:rsid w:val="00EA6090"/>
    <w:rsid w:val="00EA6B76"/>
    <w:rsid w:val="00EA7428"/>
    <w:rsid w:val="00EA7D27"/>
    <w:rsid w:val="00EB034E"/>
    <w:rsid w:val="00EB0485"/>
    <w:rsid w:val="00EB0BC3"/>
    <w:rsid w:val="00EB0CDD"/>
    <w:rsid w:val="00EB0DBF"/>
    <w:rsid w:val="00EB1420"/>
    <w:rsid w:val="00EB19D5"/>
    <w:rsid w:val="00EB201F"/>
    <w:rsid w:val="00EB2605"/>
    <w:rsid w:val="00EB3F47"/>
    <w:rsid w:val="00EB5FF1"/>
    <w:rsid w:val="00EB61B1"/>
    <w:rsid w:val="00EB6504"/>
    <w:rsid w:val="00EB65B4"/>
    <w:rsid w:val="00EB6619"/>
    <w:rsid w:val="00EB6BAA"/>
    <w:rsid w:val="00EB7793"/>
    <w:rsid w:val="00EB7C1E"/>
    <w:rsid w:val="00EC0507"/>
    <w:rsid w:val="00EC0E73"/>
    <w:rsid w:val="00EC1009"/>
    <w:rsid w:val="00EC13A6"/>
    <w:rsid w:val="00EC1A02"/>
    <w:rsid w:val="00EC1EAF"/>
    <w:rsid w:val="00EC2134"/>
    <w:rsid w:val="00EC28CD"/>
    <w:rsid w:val="00EC4464"/>
    <w:rsid w:val="00EC472A"/>
    <w:rsid w:val="00EC6135"/>
    <w:rsid w:val="00EC6D16"/>
    <w:rsid w:val="00EC6D4F"/>
    <w:rsid w:val="00EC7035"/>
    <w:rsid w:val="00EC7171"/>
    <w:rsid w:val="00EC7423"/>
    <w:rsid w:val="00EC7A30"/>
    <w:rsid w:val="00EC7AC4"/>
    <w:rsid w:val="00ED097A"/>
    <w:rsid w:val="00ED09F2"/>
    <w:rsid w:val="00ED27C3"/>
    <w:rsid w:val="00ED3CF2"/>
    <w:rsid w:val="00ED50BC"/>
    <w:rsid w:val="00ED52CA"/>
    <w:rsid w:val="00ED5598"/>
    <w:rsid w:val="00ED56F3"/>
    <w:rsid w:val="00ED5B29"/>
    <w:rsid w:val="00ED5D6F"/>
    <w:rsid w:val="00ED5E18"/>
    <w:rsid w:val="00ED6FFF"/>
    <w:rsid w:val="00ED712E"/>
    <w:rsid w:val="00ED7624"/>
    <w:rsid w:val="00EE05F9"/>
    <w:rsid w:val="00EE0CDD"/>
    <w:rsid w:val="00EE19BD"/>
    <w:rsid w:val="00EE1E0B"/>
    <w:rsid w:val="00EE34D3"/>
    <w:rsid w:val="00EE395C"/>
    <w:rsid w:val="00EE3FAB"/>
    <w:rsid w:val="00EE499D"/>
    <w:rsid w:val="00EE65DE"/>
    <w:rsid w:val="00EE66B7"/>
    <w:rsid w:val="00EE7349"/>
    <w:rsid w:val="00EF0266"/>
    <w:rsid w:val="00EF052E"/>
    <w:rsid w:val="00EF08C2"/>
    <w:rsid w:val="00EF0D94"/>
    <w:rsid w:val="00EF0E1E"/>
    <w:rsid w:val="00EF11E1"/>
    <w:rsid w:val="00EF131D"/>
    <w:rsid w:val="00EF140B"/>
    <w:rsid w:val="00EF1CE5"/>
    <w:rsid w:val="00EF2809"/>
    <w:rsid w:val="00EF2A7E"/>
    <w:rsid w:val="00EF2E26"/>
    <w:rsid w:val="00EF435C"/>
    <w:rsid w:val="00EF47E3"/>
    <w:rsid w:val="00EF480C"/>
    <w:rsid w:val="00EF4F69"/>
    <w:rsid w:val="00EF63AC"/>
    <w:rsid w:val="00EF63F2"/>
    <w:rsid w:val="00EF6635"/>
    <w:rsid w:val="00EF6847"/>
    <w:rsid w:val="00EF770C"/>
    <w:rsid w:val="00EF7945"/>
    <w:rsid w:val="00F00CF9"/>
    <w:rsid w:val="00F016F9"/>
    <w:rsid w:val="00F01F38"/>
    <w:rsid w:val="00F0203E"/>
    <w:rsid w:val="00F023B7"/>
    <w:rsid w:val="00F02AF1"/>
    <w:rsid w:val="00F02FEF"/>
    <w:rsid w:val="00F03C34"/>
    <w:rsid w:val="00F05DC8"/>
    <w:rsid w:val="00F06C00"/>
    <w:rsid w:val="00F07D2F"/>
    <w:rsid w:val="00F11F8B"/>
    <w:rsid w:val="00F1306D"/>
    <w:rsid w:val="00F13AC2"/>
    <w:rsid w:val="00F15341"/>
    <w:rsid w:val="00F16D26"/>
    <w:rsid w:val="00F16F5D"/>
    <w:rsid w:val="00F1778D"/>
    <w:rsid w:val="00F17934"/>
    <w:rsid w:val="00F17AA2"/>
    <w:rsid w:val="00F217BA"/>
    <w:rsid w:val="00F226BA"/>
    <w:rsid w:val="00F22FCF"/>
    <w:rsid w:val="00F23A9E"/>
    <w:rsid w:val="00F24329"/>
    <w:rsid w:val="00F243F8"/>
    <w:rsid w:val="00F2466B"/>
    <w:rsid w:val="00F253D0"/>
    <w:rsid w:val="00F255EE"/>
    <w:rsid w:val="00F26160"/>
    <w:rsid w:val="00F26614"/>
    <w:rsid w:val="00F27503"/>
    <w:rsid w:val="00F30CB9"/>
    <w:rsid w:val="00F3143C"/>
    <w:rsid w:val="00F32F99"/>
    <w:rsid w:val="00F3302B"/>
    <w:rsid w:val="00F33E00"/>
    <w:rsid w:val="00F33E4D"/>
    <w:rsid w:val="00F33F2E"/>
    <w:rsid w:val="00F35849"/>
    <w:rsid w:val="00F35931"/>
    <w:rsid w:val="00F35956"/>
    <w:rsid w:val="00F36C39"/>
    <w:rsid w:val="00F36DB0"/>
    <w:rsid w:val="00F4082F"/>
    <w:rsid w:val="00F40AF7"/>
    <w:rsid w:val="00F40D76"/>
    <w:rsid w:val="00F41C59"/>
    <w:rsid w:val="00F420F7"/>
    <w:rsid w:val="00F423DE"/>
    <w:rsid w:val="00F44011"/>
    <w:rsid w:val="00F44BAD"/>
    <w:rsid w:val="00F44C72"/>
    <w:rsid w:val="00F4531F"/>
    <w:rsid w:val="00F45A35"/>
    <w:rsid w:val="00F4603D"/>
    <w:rsid w:val="00F462C9"/>
    <w:rsid w:val="00F47B80"/>
    <w:rsid w:val="00F508D4"/>
    <w:rsid w:val="00F50A82"/>
    <w:rsid w:val="00F510D6"/>
    <w:rsid w:val="00F51124"/>
    <w:rsid w:val="00F520A9"/>
    <w:rsid w:val="00F530A6"/>
    <w:rsid w:val="00F53EE4"/>
    <w:rsid w:val="00F54ABB"/>
    <w:rsid w:val="00F5515D"/>
    <w:rsid w:val="00F55426"/>
    <w:rsid w:val="00F559A2"/>
    <w:rsid w:val="00F56141"/>
    <w:rsid w:val="00F565EB"/>
    <w:rsid w:val="00F605BB"/>
    <w:rsid w:val="00F60F0A"/>
    <w:rsid w:val="00F615EE"/>
    <w:rsid w:val="00F620F7"/>
    <w:rsid w:val="00F62309"/>
    <w:rsid w:val="00F62883"/>
    <w:rsid w:val="00F63459"/>
    <w:rsid w:val="00F63CAB"/>
    <w:rsid w:val="00F649C5"/>
    <w:rsid w:val="00F64C99"/>
    <w:rsid w:val="00F65C01"/>
    <w:rsid w:val="00F65F3E"/>
    <w:rsid w:val="00F66282"/>
    <w:rsid w:val="00F671CA"/>
    <w:rsid w:val="00F67483"/>
    <w:rsid w:val="00F67B52"/>
    <w:rsid w:val="00F67D87"/>
    <w:rsid w:val="00F67E4B"/>
    <w:rsid w:val="00F7007A"/>
    <w:rsid w:val="00F718BA"/>
    <w:rsid w:val="00F719C1"/>
    <w:rsid w:val="00F72F9C"/>
    <w:rsid w:val="00F734B1"/>
    <w:rsid w:val="00F73C26"/>
    <w:rsid w:val="00F75269"/>
    <w:rsid w:val="00F75780"/>
    <w:rsid w:val="00F7583F"/>
    <w:rsid w:val="00F76027"/>
    <w:rsid w:val="00F76CFF"/>
    <w:rsid w:val="00F76DE0"/>
    <w:rsid w:val="00F77165"/>
    <w:rsid w:val="00F77F1C"/>
    <w:rsid w:val="00F809BD"/>
    <w:rsid w:val="00F8191F"/>
    <w:rsid w:val="00F81A28"/>
    <w:rsid w:val="00F8250A"/>
    <w:rsid w:val="00F82A21"/>
    <w:rsid w:val="00F83B2E"/>
    <w:rsid w:val="00F83B8E"/>
    <w:rsid w:val="00F83D71"/>
    <w:rsid w:val="00F83DC4"/>
    <w:rsid w:val="00F8409B"/>
    <w:rsid w:val="00F847EB"/>
    <w:rsid w:val="00F85D19"/>
    <w:rsid w:val="00F861AA"/>
    <w:rsid w:val="00F86656"/>
    <w:rsid w:val="00F86F8A"/>
    <w:rsid w:val="00F871DA"/>
    <w:rsid w:val="00F876FC"/>
    <w:rsid w:val="00F87A4C"/>
    <w:rsid w:val="00F907FD"/>
    <w:rsid w:val="00F90F35"/>
    <w:rsid w:val="00F91FD9"/>
    <w:rsid w:val="00F92ED7"/>
    <w:rsid w:val="00F93A23"/>
    <w:rsid w:val="00F94102"/>
    <w:rsid w:val="00F94288"/>
    <w:rsid w:val="00F942C2"/>
    <w:rsid w:val="00F94872"/>
    <w:rsid w:val="00F94CBE"/>
    <w:rsid w:val="00F95B57"/>
    <w:rsid w:val="00F9649C"/>
    <w:rsid w:val="00F97547"/>
    <w:rsid w:val="00F97852"/>
    <w:rsid w:val="00FA1606"/>
    <w:rsid w:val="00FA1B0E"/>
    <w:rsid w:val="00FA1D02"/>
    <w:rsid w:val="00FA2992"/>
    <w:rsid w:val="00FA3044"/>
    <w:rsid w:val="00FA3323"/>
    <w:rsid w:val="00FA52A5"/>
    <w:rsid w:val="00FA63FF"/>
    <w:rsid w:val="00FA669C"/>
    <w:rsid w:val="00FA741A"/>
    <w:rsid w:val="00FA769A"/>
    <w:rsid w:val="00FA7DCB"/>
    <w:rsid w:val="00FB02F8"/>
    <w:rsid w:val="00FB0631"/>
    <w:rsid w:val="00FB1152"/>
    <w:rsid w:val="00FB1ADA"/>
    <w:rsid w:val="00FB23C8"/>
    <w:rsid w:val="00FB23D8"/>
    <w:rsid w:val="00FB260B"/>
    <w:rsid w:val="00FB2740"/>
    <w:rsid w:val="00FB2C99"/>
    <w:rsid w:val="00FB59A8"/>
    <w:rsid w:val="00FB5D0C"/>
    <w:rsid w:val="00FB73E1"/>
    <w:rsid w:val="00FC050F"/>
    <w:rsid w:val="00FC0E74"/>
    <w:rsid w:val="00FC159B"/>
    <w:rsid w:val="00FC1687"/>
    <w:rsid w:val="00FC1740"/>
    <w:rsid w:val="00FC2F61"/>
    <w:rsid w:val="00FC3553"/>
    <w:rsid w:val="00FC3789"/>
    <w:rsid w:val="00FC4563"/>
    <w:rsid w:val="00FC5991"/>
    <w:rsid w:val="00FC59A3"/>
    <w:rsid w:val="00FC5A1E"/>
    <w:rsid w:val="00FC6DB4"/>
    <w:rsid w:val="00FC7123"/>
    <w:rsid w:val="00FC77F4"/>
    <w:rsid w:val="00FD07D5"/>
    <w:rsid w:val="00FD1398"/>
    <w:rsid w:val="00FD2CCF"/>
    <w:rsid w:val="00FD3657"/>
    <w:rsid w:val="00FD45AF"/>
    <w:rsid w:val="00FD469F"/>
    <w:rsid w:val="00FD5AA6"/>
    <w:rsid w:val="00FD5EC2"/>
    <w:rsid w:val="00FD6B77"/>
    <w:rsid w:val="00FD6C22"/>
    <w:rsid w:val="00FD6CDD"/>
    <w:rsid w:val="00FD7AB0"/>
    <w:rsid w:val="00FE03C0"/>
    <w:rsid w:val="00FE0447"/>
    <w:rsid w:val="00FE0816"/>
    <w:rsid w:val="00FE263C"/>
    <w:rsid w:val="00FE2877"/>
    <w:rsid w:val="00FE3265"/>
    <w:rsid w:val="00FE4525"/>
    <w:rsid w:val="00FE5A8D"/>
    <w:rsid w:val="00FE6DF3"/>
    <w:rsid w:val="00FE7406"/>
    <w:rsid w:val="00FE760A"/>
    <w:rsid w:val="00FF0574"/>
    <w:rsid w:val="00FF0733"/>
    <w:rsid w:val="00FF0C47"/>
    <w:rsid w:val="00FF0DDE"/>
    <w:rsid w:val="00FF150C"/>
    <w:rsid w:val="00FF2381"/>
    <w:rsid w:val="00FF2D2F"/>
    <w:rsid w:val="00FF2E12"/>
    <w:rsid w:val="00FF2F34"/>
    <w:rsid w:val="00FF32CA"/>
    <w:rsid w:val="00FF3937"/>
    <w:rsid w:val="00FF3DF6"/>
    <w:rsid w:val="00FF41A0"/>
    <w:rsid w:val="00FF4B68"/>
    <w:rsid w:val="00FF4BF2"/>
    <w:rsid w:val="00FF53E1"/>
    <w:rsid w:val="00FF6252"/>
    <w:rsid w:val="00FF6775"/>
    <w:rsid w:val="00FF79B7"/>
    <w:rsid w:val="010F8A55"/>
    <w:rsid w:val="0110BA77"/>
    <w:rsid w:val="011CB54F"/>
    <w:rsid w:val="017BE561"/>
    <w:rsid w:val="0182405C"/>
    <w:rsid w:val="0182A9A9"/>
    <w:rsid w:val="01965D58"/>
    <w:rsid w:val="020F9318"/>
    <w:rsid w:val="023D4C28"/>
    <w:rsid w:val="02F7D535"/>
    <w:rsid w:val="02FFB178"/>
    <w:rsid w:val="0301DDDE"/>
    <w:rsid w:val="035F7D90"/>
    <w:rsid w:val="03799258"/>
    <w:rsid w:val="0383C793"/>
    <w:rsid w:val="0385DAA9"/>
    <w:rsid w:val="038F1C11"/>
    <w:rsid w:val="03AF102D"/>
    <w:rsid w:val="03E505C4"/>
    <w:rsid w:val="03F9CF04"/>
    <w:rsid w:val="04253CB9"/>
    <w:rsid w:val="044175CA"/>
    <w:rsid w:val="04538EB6"/>
    <w:rsid w:val="046B825A"/>
    <w:rsid w:val="04960CC7"/>
    <w:rsid w:val="04EE6F2C"/>
    <w:rsid w:val="056A2DA5"/>
    <w:rsid w:val="05A5335F"/>
    <w:rsid w:val="05AE8832"/>
    <w:rsid w:val="05AEBFBE"/>
    <w:rsid w:val="05C4FA34"/>
    <w:rsid w:val="05C91D83"/>
    <w:rsid w:val="05F551CC"/>
    <w:rsid w:val="060CF931"/>
    <w:rsid w:val="0622F44A"/>
    <w:rsid w:val="06B8D202"/>
    <w:rsid w:val="06DF035C"/>
    <w:rsid w:val="070251AF"/>
    <w:rsid w:val="07113997"/>
    <w:rsid w:val="07624C2D"/>
    <w:rsid w:val="07BD0801"/>
    <w:rsid w:val="07C9AB41"/>
    <w:rsid w:val="07E4BD06"/>
    <w:rsid w:val="07F62284"/>
    <w:rsid w:val="083138CC"/>
    <w:rsid w:val="083248B5"/>
    <w:rsid w:val="08541C85"/>
    <w:rsid w:val="085A70BC"/>
    <w:rsid w:val="089BB081"/>
    <w:rsid w:val="08E02C8D"/>
    <w:rsid w:val="08F61377"/>
    <w:rsid w:val="08F7D063"/>
    <w:rsid w:val="098E38BB"/>
    <w:rsid w:val="099E8506"/>
    <w:rsid w:val="09D95BD1"/>
    <w:rsid w:val="09FF053C"/>
    <w:rsid w:val="0A2A36B3"/>
    <w:rsid w:val="0A417D8B"/>
    <w:rsid w:val="0A51A66B"/>
    <w:rsid w:val="0A61D694"/>
    <w:rsid w:val="0A6EE48D"/>
    <w:rsid w:val="0A7BAE24"/>
    <w:rsid w:val="0A7D9540"/>
    <w:rsid w:val="0AABBAC1"/>
    <w:rsid w:val="0AE9BCC1"/>
    <w:rsid w:val="0AFEE78E"/>
    <w:rsid w:val="0B1BEA81"/>
    <w:rsid w:val="0B1DB252"/>
    <w:rsid w:val="0B5139C5"/>
    <w:rsid w:val="0B5D6327"/>
    <w:rsid w:val="0B6B5DDC"/>
    <w:rsid w:val="0B92CCB3"/>
    <w:rsid w:val="0BB32F15"/>
    <w:rsid w:val="0BBC7BFA"/>
    <w:rsid w:val="0BC5B1B0"/>
    <w:rsid w:val="0BD7E8AF"/>
    <w:rsid w:val="0BEBF927"/>
    <w:rsid w:val="0C4722F6"/>
    <w:rsid w:val="0C845597"/>
    <w:rsid w:val="0C8A10F1"/>
    <w:rsid w:val="0CAD8423"/>
    <w:rsid w:val="0CB86D54"/>
    <w:rsid w:val="0CE0AEE0"/>
    <w:rsid w:val="0D2480D7"/>
    <w:rsid w:val="0D3DFE42"/>
    <w:rsid w:val="0D85EAA1"/>
    <w:rsid w:val="0DA2755B"/>
    <w:rsid w:val="0DCB951A"/>
    <w:rsid w:val="0E0CDA93"/>
    <w:rsid w:val="0E53D6D9"/>
    <w:rsid w:val="0E6959C4"/>
    <w:rsid w:val="0E71F5E8"/>
    <w:rsid w:val="0E7F9B96"/>
    <w:rsid w:val="0F33D057"/>
    <w:rsid w:val="0F9CE91E"/>
    <w:rsid w:val="0FA87B1B"/>
    <w:rsid w:val="0FA9CBA6"/>
    <w:rsid w:val="0FAA0F97"/>
    <w:rsid w:val="0FD165BE"/>
    <w:rsid w:val="0FD285C4"/>
    <w:rsid w:val="1006C363"/>
    <w:rsid w:val="1016B17F"/>
    <w:rsid w:val="108B2BEE"/>
    <w:rsid w:val="10951943"/>
    <w:rsid w:val="1095926E"/>
    <w:rsid w:val="10E193F8"/>
    <w:rsid w:val="11765799"/>
    <w:rsid w:val="1183E454"/>
    <w:rsid w:val="11D31CE5"/>
    <w:rsid w:val="1223B62E"/>
    <w:rsid w:val="125AEE25"/>
    <w:rsid w:val="1263B820"/>
    <w:rsid w:val="12791181"/>
    <w:rsid w:val="131A7974"/>
    <w:rsid w:val="13474C82"/>
    <w:rsid w:val="13EDC6AB"/>
    <w:rsid w:val="13F5A454"/>
    <w:rsid w:val="13FB4421"/>
    <w:rsid w:val="14115647"/>
    <w:rsid w:val="145DC8B7"/>
    <w:rsid w:val="14753E72"/>
    <w:rsid w:val="1475EED5"/>
    <w:rsid w:val="14ACF352"/>
    <w:rsid w:val="14AF3E50"/>
    <w:rsid w:val="14C90B62"/>
    <w:rsid w:val="14D47876"/>
    <w:rsid w:val="152E47E4"/>
    <w:rsid w:val="15613BDF"/>
    <w:rsid w:val="157F87C2"/>
    <w:rsid w:val="15E02E46"/>
    <w:rsid w:val="15E5C149"/>
    <w:rsid w:val="16002318"/>
    <w:rsid w:val="162D112C"/>
    <w:rsid w:val="16472C8C"/>
    <w:rsid w:val="165CE107"/>
    <w:rsid w:val="1697F102"/>
    <w:rsid w:val="16B0B307"/>
    <w:rsid w:val="16CB2D5A"/>
    <w:rsid w:val="17474FC1"/>
    <w:rsid w:val="17634067"/>
    <w:rsid w:val="177E78A6"/>
    <w:rsid w:val="1786052D"/>
    <w:rsid w:val="17BB5FA4"/>
    <w:rsid w:val="17DE7FB2"/>
    <w:rsid w:val="18299D4C"/>
    <w:rsid w:val="1838E6EB"/>
    <w:rsid w:val="1854FE24"/>
    <w:rsid w:val="18AEAE4A"/>
    <w:rsid w:val="18FCF50E"/>
    <w:rsid w:val="1900104E"/>
    <w:rsid w:val="190EB68E"/>
    <w:rsid w:val="191C6F8C"/>
    <w:rsid w:val="19D66754"/>
    <w:rsid w:val="1A141DE2"/>
    <w:rsid w:val="1A2732BD"/>
    <w:rsid w:val="1A3CB95C"/>
    <w:rsid w:val="1A5C1666"/>
    <w:rsid w:val="1A9DA7C5"/>
    <w:rsid w:val="1AB2B294"/>
    <w:rsid w:val="1AC05989"/>
    <w:rsid w:val="1AC44CBF"/>
    <w:rsid w:val="1B161DEC"/>
    <w:rsid w:val="1B1650BB"/>
    <w:rsid w:val="1B622A95"/>
    <w:rsid w:val="1BCD7D0E"/>
    <w:rsid w:val="1C6989FC"/>
    <w:rsid w:val="1C8477B9"/>
    <w:rsid w:val="1C8EC661"/>
    <w:rsid w:val="1CB99FDD"/>
    <w:rsid w:val="1D24F86E"/>
    <w:rsid w:val="1D44A9C4"/>
    <w:rsid w:val="1DA196A7"/>
    <w:rsid w:val="1DA975AF"/>
    <w:rsid w:val="1DB006AE"/>
    <w:rsid w:val="1DB1A95C"/>
    <w:rsid w:val="1DC1E935"/>
    <w:rsid w:val="1DDD4C5F"/>
    <w:rsid w:val="1DFCC8EE"/>
    <w:rsid w:val="1E287E39"/>
    <w:rsid w:val="1E53D761"/>
    <w:rsid w:val="1EA7A96C"/>
    <w:rsid w:val="1EF0C732"/>
    <w:rsid w:val="1EF81F61"/>
    <w:rsid w:val="1F00E8ED"/>
    <w:rsid w:val="1F2AA9E4"/>
    <w:rsid w:val="1F515AEF"/>
    <w:rsid w:val="1FA8A57B"/>
    <w:rsid w:val="1FAC9EA2"/>
    <w:rsid w:val="1FC68083"/>
    <w:rsid w:val="1FCA1F36"/>
    <w:rsid w:val="1FD6F4D7"/>
    <w:rsid w:val="1FF0C167"/>
    <w:rsid w:val="205A84C5"/>
    <w:rsid w:val="207B31C1"/>
    <w:rsid w:val="2092BC33"/>
    <w:rsid w:val="20A0C42E"/>
    <w:rsid w:val="20ABE1C8"/>
    <w:rsid w:val="20F20F17"/>
    <w:rsid w:val="20FA6749"/>
    <w:rsid w:val="210BDCBE"/>
    <w:rsid w:val="2114F3D5"/>
    <w:rsid w:val="217E3211"/>
    <w:rsid w:val="21A7FF54"/>
    <w:rsid w:val="21F1721A"/>
    <w:rsid w:val="22488B7B"/>
    <w:rsid w:val="224D0B3F"/>
    <w:rsid w:val="22553ACF"/>
    <w:rsid w:val="22741767"/>
    <w:rsid w:val="22A87CC1"/>
    <w:rsid w:val="22E3F87F"/>
    <w:rsid w:val="2310894B"/>
    <w:rsid w:val="2353B16A"/>
    <w:rsid w:val="2358FE43"/>
    <w:rsid w:val="236AF690"/>
    <w:rsid w:val="2372652D"/>
    <w:rsid w:val="23A51A22"/>
    <w:rsid w:val="23DC919C"/>
    <w:rsid w:val="23DF6AF1"/>
    <w:rsid w:val="24189103"/>
    <w:rsid w:val="243EABB3"/>
    <w:rsid w:val="244E731C"/>
    <w:rsid w:val="24643F1D"/>
    <w:rsid w:val="246AB65A"/>
    <w:rsid w:val="2484838B"/>
    <w:rsid w:val="24D4FB7F"/>
    <w:rsid w:val="24DC83C6"/>
    <w:rsid w:val="24F8B2C3"/>
    <w:rsid w:val="2540DBEF"/>
    <w:rsid w:val="259CB8B0"/>
    <w:rsid w:val="259F9313"/>
    <w:rsid w:val="261F924F"/>
    <w:rsid w:val="2623CD6F"/>
    <w:rsid w:val="264DDBBB"/>
    <w:rsid w:val="26945DBD"/>
    <w:rsid w:val="26A4C83F"/>
    <w:rsid w:val="26D4BD55"/>
    <w:rsid w:val="26EF6025"/>
    <w:rsid w:val="27391FD6"/>
    <w:rsid w:val="273C9695"/>
    <w:rsid w:val="27789A0C"/>
    <w:rsid w:val="2779C8FD"/>
    <w:rsid w:val="27936C29"/>
    <w:rsid w:val="27979847"/>
    <w:rsid w:val="2882CC91"/>
    <w:rsid w:val="28958AF6"/>
    <w:rsid w:val="28DA9EC7"/>
    <w:rsid w:val="28E53733"/>
    <w:rsid w:val="29331514"/>
    <w:rsid w:val="29444792"/>
    <w:rsid w:val="29557930"/>
    <w:rsid w:val="296FB0D5"/>
    <w:rsid w:val="29BAA057"/>
    <w:rsid w:val="2A0EF2DE"/>
    <w:rsid w:val="2A430C80"/>
    <w:rsid w:val="2A4CC482"/>
    <w:rsid w:val="2A5439AB"/>
    <w:rsid w:val="2A5D75F9"/>
    <w:rsid w:val="2A724298"/>
    <w:rsid w:val="2AC3C46C"/>
    <w:rsid w:val="2AE00627"/>
    <w:rsid w:val="2AF893C8"/>
    <w:rsid w:val="2AF95DEB"/>
    <w:rsid w:val="2B372BB3"/>
    <w:rsid w:val="2B6F5D9E"/>
    <w:rsid w:val="2BF787E6"/>
    <w:rsid w:val="2C1B2F18"/>
    <w:rsid w:val="2C308981"/>
    <w:rsid w:val="2C5D4467"/>
    <w:rsid w:val="2CA5F82F"/>
    <w:rsid w:val="2CDDF03D"/>
    <w:rsid w:val="2D2773B7"/>
    <w:rsid w:val="2D5E9C79"/>
    <w:rsid w:val="2D9023E2"/>
    <w:rsid w:val="2DAE1EF3"/>
    <w:rsid w:val="2DB29AC3"/>
    <w:rsid w:val="2DD199DB"/>
    <w:rsid w:val="2DDB86FF"/>
    <w:rsid w:val="2E2B1788"/>
    <w:rsid w:val="2E2F3746"/>
    <w:rsid w:val="2E8C8E58"/>
    <w:rsid w:val="2E9C245C"/>
    <w:rsid w:val="2EA9D7AA"/>
    <w:rsid w:val="2EFD391C"/>
    <w:rsid w:val="2EFFCC0D"/>
    <w:rsid w:val="2F226027"/>
    <w:rsid w:val="2F7FA912"/>
    <w:rsid w:val="2F86AFD9"/>
    <w:rsid w:val="2FB8D24D"/>
    <w:rsid w:val="2FB92593"/>
    <w:rsid w:val="2FF282E6"/>
    <w:rsid w:val="30067E87"/>
    <w:rsid w:val="3008F8F2"/>
    <w:rsid w:val="304E3385"/>
    <w:rsid w:val="30951193"/>
    <w:rsid w:val="30AEA33C"/>
    <w:rsid w:val="30C5C629"/>
    <w:rsid w:val="30CC4A01"/>
    <w:rsid w:val="30CEAE2E"/>
    <w:rsid w:val="30F0D954"/>
    <w:rsid w:val="3102EFB4"/>
    <w:rsid w:val="314832E6"/>
    <w:rsid w:val="315CC6C5"/>
    <w:rsid w:val="315E7E0A"/>
    <w:rsid w:val="316400C5"/>
    <w:rsid w:val="31B365C2"/>
    <w:rsid w:val="31D089C5"/>
    <w:rsid w:val="31FC3B63"/>
    <w:rsid w:val="32A40A71"/>
    <w:rsid w:val="32B704D6"/>
    <w:rsid w:val="32DF24EB"/>
    <w:rsid w:val="32EEF987"/>
    <w:rsid w:val="332FED3F"/>
    <w:rsid w:val="33490B6A"/>
    <w:rsid w:val="33BAB4C4"/>
    <w:rsid w:val="33BC5054"/>
    <w:rsid w:val="33E0DA0E"/>
    <w:rsid w:val="33EF091B"/>
    <w:rsid w:val="3421CC92"/>
    <w:rsid w:val="34314EA7"/>
    <w:rsid w:val="34442F2C"/>
    <w:rsid w:val="34446C4F"/>
    <w:rsid w:val="345416E6"/>
    <w:rsid w:val="34A1AC2E"/>
    <w:rsid w:val="34D16CCB"/>
    <w:rsid w:val="34EBBB91"/>
    <w:rsid w:val="356647D7"/>
    <w:rsid w:val="356E9BD3"/>
    <w:rsid w:val="35721978"/>
    <w:rsid w:val="35ACF12E"/>
    <w:rsid w:val="35C5C67F"/>
    <w:rsid w:val="35CD9321"/>
    <w:rsid w:val="35CFAA8E"/>
    <w:rsid w:val="35E2C94A"/>
    <w:rsid w:val="35E335F8"/>
    <w:rsid w:val="361702AE"/>
    <w:rsid w:val="361BE125"/>
    <w:rsid w:val="36433A37"/>
    <w:rsid w:val="3668A73E"/>
    <w:rsid w:val="36878A2F"/>
    <w:rsid w:val="36B688F4"/>
    <w:rsid w:val="36B997F9"/>
    <w:rsid w:val="371D7501"/>
    <w:rsid w:val="3781F724"/>
    <w:rsid w:val="37B5A3F0"/>
    <w:rsid w:val="38148FB8"/>
    <w:rsid w:val="38229AD1"/>
    <w:rsid w:val="3830C297"/>
    <w:rsid w:val="385E880E"/>
    <w:rsid w:val="3862FA1A"/>
    <w:rsid w:val="386824D0"/>
    <w:rsid w:val="387755EA"/>
    <w:rsid w:val="38910AB6"/>
    <w:rsid w:val="38B0960E"/>
    <w:rsid w:val="38E6BCEC"/>
    <w:rsid w:val="38E7D197"/>
    <w:rsid w:val="391CE331"/>
    <w:rsid w:val="392A261C"/>
    <w:rsid w:val="3943251C"/>
    <w:rsid w:val="395DF05E"/>
    <w:rsid w:val="396F0A77"/>
    <w:rsid w:val="397E14C7"/>
    <w:rsid w:val="39FE261C"/>
    <w:rsid w:val="3A120C50"/>
    <w:rsid w:val="3A1D844F"/>
    <w:rsid w:val="3A2338CA"/>
    <w:rsid w:val="3A30DA4B"/>
    <w:rsid w:val="3A32D39D"/>
    <w:rsid w:val="3A3BC79D"/>
    <w:rsid w:val="3A41194C"/>
    <w:rsid w:val="3A7256A0"/>
    <w:rsid w:val="3A85E31B"/>
    <w:rsid w:val="3AD05AC0"/>
    <w:rsid w:val="3AE3E499"/>
    <w:rsid w:val="3AFAC47E"/>
    <w:rsid w:val="3B207E3E"/>
    <w:rsid w:val="3B3B2482"/>
    <w:rsid w:val="3B3D6B53"/>
    <w:rsid w:val="3B52DA7E"/>
    <w:rsid w:val="3B54AB67"/>
    <w:rsid w:val="3B5A7A00"/>
    <w:rsid w:val="3B84C411"/>
    <w:rsid w:val="3B9DC488"/>
    <w:rsid w:val="3B9EC90E"/>
    <w:rsid w:val="3C5023C1"/>
    <w:rsid w:val="3C9B5160"/>
    <w:rsid w:val="3CA2A950"/>
    <w:rsid w:val="3CCC7AFB"/>
    <w:rsid w:val="3CE3E7E4"/>
    <w:rsid w:val="3CE70F85"/>
    <w:rsid w:val="3D2152BD"/>
    <w:rsid w:val="3D29C2DF"/>
    <w:rsid w:val="3D43B393"/>
    <w:rsid w:val="3D68235B"/>
    <w:rsid w:val="3D6B7C3E"/>
    <w:rsid w:val="3D8D36B6"/>
    <w:rsid w:val="3DC09203"/>
    <w:rsid w:val="3DD41DDE"/>
    <w:rsid w:val="3E243385"/>
    <w:rsid w:val="3E2F5B62"/>
    <w:rsid w:val="3E52D6F2"/>
    <w:rsid w:val="3E619B1D"/>
    <w:rsid w:val="3EAB3C4F"/>
    <w:rsid w:val="3F5E2C31"/>
    <w:rsid w:val="3F647386"/>
    <w:rsid w:val="3F830DC8"/>
    <w:rsid w:val="3F884C72"/>
    <w:rsid w:val="3F8DE8ED"/>
    <w:rsid w:val="3FE0CE51"/>
    <w:rsid w:val="4039F903"/>
    <w:rsid w:val="40597D13"/>
    <w:rsid w:val="405C5A03"/>
    <w:rsid w:val="40638E96"/>
    <w:rsid w:val="409F4CF0"/>
    <w:rsid w:val="40C6BABD"/>
    <w:rsid w:val="40D0FA72"/>
    <w:rsid w:val="41203C9E"/>
    <w:rsid w:val="4154FB59"/>
    <w:rsid w:val="4155E94F"/>
    <w:rsid w:val="416812C8"/>
    <w:rsid w:val="416B9797"/>
    <w:rsid w:val="4185A69F"/>
    <w:rsid w:val="4188D4D7"/>
    <w:rsid w:val="419B63BE"/>
    <w:rsid w:val="419FA82D"/>
    <w:rsid w:val="41B578E2"/>
    <w:rsid w:val="41D9817F"/>
    <w:rsid w:val="41F4110F"/>
    <w:rsid w:val="422E5634"/>
    <w:rsid w:val="424A23FE"/>
    <w:rsid w:val="424D0EB1"/>
    <w:rsid w:val="4263B8C8"/>
    <w:rsid w:val="4265B59E"/>
    <w:rsid w:val="42679B18"/>
    <w:rsid w:val="42704B9F"/>
    <w:rsid w:val="42918325"/>
    <w:rsid w:val="42C261DD"/>
    <w:rsid w:val="42CF1DB6"/>
    <w:rsid w:val="42E96679"/>
    <w:rsid w:val="430DD61F"/>
    <w:rsid w:val="43A88603"/>
    <w:rsid w:val="43F509E3"/>
    <w:rsid w:val="441B4906"/>
    <w:rsid w:val="44C06CFF"/>
    <w:rsid w:val="44D3994F"/>
    <w:rsid w:val="44E41D63"/>
    <w:rsid w:val="450E50A1"/>
    <w:rsid w:val="451691DC"/>
    <w:rsid w:val="453B3F59"/>
    <w:rsid w:val="456A26C1"/>
    <w:rsid w:val="458F1A66"/>
    <w:rsid w:val="45A62CDA"/>
    <w:rsid w:val="45CAFF50"/>
    <w:rsid w:val="461264BC"/>
    <w:rsid w:val="461911B6"/>
    <w:rsid w:val="468B9608"/>
    <w:rsid w:val="46C49C8D"/>
    <w:rsid w:val="46C53972"/>
    <w:rsid w:val="473C8EBF"/>
    <w:rsid w:val="4753CF3A"/>
    <w:rsid w:val="47541A61"/>
    <w:rsid w:val="479024EE"/>
    <w:rsid w:val="47D188A8"/>
    <w:rsid w:val="48031512"/>
    <w:rsid w:val="480893FB"/>
    <w:rsid w:val="485DF136"/>
    <w:rsid w:val="488C9ADC"/>
    <w:rsid w:val="4895504A"/>
    <w:rsid w:val="48BF3403"/>
    <w:rsid w:val="491BC119"/>
    <w:rsid w:val="4934F351"/>
    <w:rsid w:val="493F655D"/>
    <w:rsid w:val="49A0DA1C"/>
    <w:rsid w:val="49A2B718"/>
    <w:rsid w:val="49AA90AC"/>
    <w:rsid w:val="49DBE870"/>
    <w:rsid w:val="49E3EB1D"/>
    <w:rsid w:val="49EA6A76"/>
    <w:rsid w:val="49F2EC0C"/>
    <w:rsid w:val="4A6244DB"/>
    <w:rsid w:val="4A7744FE"/>
    <w:rsid w:val="4A879765"/>
    <w:rsid w:val="4A98CE54"/>
    <w:rsid w:val="4AE4FC3C"/>
    <w:rsid w:val="4AF02911"/>
    <w:rsid w:val="4B24F04C"/>
    <w:rsid w:val="4B3B643E"/>
    <w:rsid w:val="4B4CC292"/>
    <w:rsid w:val="4B68F29B"/>
    <w:rsid w:val="4B6D39A8"/>
    <w:rsid w:val="4B77C575"/>
    <w:rsid w:val="4B80749A"/>
    <w:rsid w:val="4BABF104"/>
    <w:rsid w:val="4BAC0A3B"/>
    <w:rsid w:val="4BD1A521"/>
    <w:rsid w:val="4BEBE924"/>
    <w:rsid w:val="4C0195C9"/>
    <w:rsid w:val="4C3B494D"/>
    <w:rsid w:val="4C9C7AD0"/>
    <w:rsid w:val="4CC7B57B"/>
    <w:rsid w:val="4CE344F4"/>
    <w:rsid w:val="4D008971"/>
    <w:rsid w:val="4D12DE41"/>
    <w:rsid w:val="4D31F337"/>
    <w:rsid w:val="4D5277E8"/>
    <w:rsid w:val="4D68E1B5"/>
    <w:rsid w:val="4D7AE942"/>
    <w:rsid w:val="4D8D536F"/>
    <w:rsid w:val="4DB5926C"/>
    <w:rsid w:val="4DDB5886"/>
    <w:rsid w:val="4DF114D3"/>
    <w:rsid w:val="4E03A6EF"/>
    <w:rsid w:val="4E045843"/>
    <w:rsid w:val="4E65A06F"/>
    <w:rsid w:val="4E88C7C4"/>
    <w:rsid w:val="4E92AD53"/>
    <w:rsid w:val="4F01F7C6"/>
    <w:rsid w:val="4FC92922"/>
    <w:rsid w:val="4FD5A59C"/>
    <w:rsid w:val="4FE73934"/>
    <w:rsid w:val="4FFA08C7"/>
    <w:rsid w:val="5014D578"/>
    <w:rsid w:val="506131FD"/>
    <w:rsid w:val="50D6A12B"/>
    <w:rsid w:val="50D7E7B6"/>
    <w:rsid w:val="50FCC012"/>
    <w:rsid w:val="511256EC"/>
    <w:rsid w:val="51736555"/>
    <w:rsid w:val="51875B0B"/>
    <w:rsid w:val="51AB2C55"/>
    <w:rsid w:val="51B7593D"/>
    <w:rsid w:val="51EA66DF"/>
    <w:rsid w:val="5204D30C"/>
    <w:rsid w:val="5205490D"/>
    <w:rsid w:val="52688E10"/>
    <w:rsid w:val="52E810F1"/>
    <w:rsid w:val="5300ED3E"/>
    <w:rsid w:val="535940A4"/>
    <w:rsid w:val="5364EB41"/>
    <w:rsid w:val="539F90AD"/>
    <w:rsid w:val="53A24AD4"/>
    <w:rsid w:val="53B470DF"/>
    <w:rsid w:val="5424F22F"/>
    <w:rsid w:val="542BAD6A"/>
    <w:rsid w:val="5490534E"/>
    <w:rsid w:val="54D0FF58"/>
    <w:rsid w:val="550B821E"/>
    <w:rsid w:val="5525BD63"/>
    <w:rsid w:val="5526271F"/>
    <w:rsid w:val="55403BC2"/>
    <w:rsid w:val="5549C96B"/>
    <w:rsid w:val="55761762"/>
    <w:rsid w:val="5581A538"/>
    <w:rsid w:val="55BFEE2E"/>
    <w:rsid w:val="55D4C89F"/>
    <w:rsid w:val="5673D0BB"/>
    <w:rsid w:val="569EACD5"/>
    <w:rsid w:val="569F6DD9"/>
    <w:rsid w:val="56AD1093"/>
    <w:rsid w:val="56C60BB1"/>
    <w:rsid w:val="56CD1C24"/>
    <w:rsid w:val="56F2E526"/>
    <w:rsid w:val="572E57C2"/>
    <w:rsid w:val="57F7F74C"/>
    <w:rsid w:val="5815E9A6"/>
    <w:rsid w:val="581EA10D"/>
    <w:rsid w:val="582540E1"/>
    <w:rsid w:val="582D8F40"/>
    <w:rsid w:val="5846110B"/>
    <w:rsid w:val="585C7D17"/>
    <w:rsid w:val="5877FF88"/>
    <w:rsid w:val="587CF157"/>
    <w:rsid w:val="5894F067"/>
    <w:rsid w:val="59136E40"/>
    <w:rsid w:val="59302A1A"/>
    <w:rsid w:val="59645452"/>
    <w:rsid w:val="5966AFD1"/>
    <w:rsid w:val="59736D9A"/>
    <w:rsid w:val="59BEC209"/>
    <w:rsid w:val="59C9C72E"/>
    <w:rsid w:val="59F7A4D3"/>
    <w:rsid w:val="5A10BA94"/>
    <w:rsid w:val="5A2D5762"/>
    <w:rsid w:val="5A3B41C9"/>
    <w:rsid w:val="5A577066"/>
    <w:rsid w:val="5A585B63"/>
    <w:rsid w:val="5B1A76A5"/>
    <w:rsid w:val="5B300263"/>
    <w:rsid w:val="5BC3FD45"/>
    <w:rsid w:val="5BCB403E"/>
    <w:rsid w:val="5BE3AABC"/>
    <w:rsid w:val="5C1F86B8"/>
    <w:rsid w:val="5C62926C"/>
    <w:rsid w:val="5CBD38E3"/>
    <w:rsid w:val="5D04C170"/>
    <w:rsid w:val="5D230E95"/>
    <w:rsid w:val="5D28C9E6"/>
    <w:rsid w:val="5D43D8F5"/>
    <w:rsid w:val="5D6721A6"/>
    <w:rsid w:val="5D72430B"/>
    <w:rsid w:val="5DABCBF0"/>
    <w:rsid w:val="5DB5C1E1"/>
    <w:rsid w:val="5DDFDFA9"/>
    <w:rsid w:val="5E38AE78"/>
    <w:rsid w:val="5E6DFB74"/>
    <w:rsid w:val="5ED8D376"/>
    <w:rsid w:val="5EF74708"/>
    <w:rsid w:val="5F0088E4"/>
    <w:rsid w:val="5F17CDA2"/>
    <w:rsid w:val="5F210053"/>
    <w:rsid w:val="5F83653D"/>
    <w:rsid w:val="5F90198D"/>
    <w:rsid w:val="5FB71A08"/>
    <w:rsid w:val="5FDF34EE"/>
    <w:rsid w:val="5FE58A49"/>
    <w:rsid w:val="5FE75D47"/>
    <w:rsid w:val="600FBFC6"/>
    <w:rsid w:val="60132DA7"/>
    <w:rsid w:val="604A87DC"/>
    <w:rsid w:val="60519214"/>
    <w:rsid w:val="60593DDA"/>
    <w:rsid w:val="606B01C7"/>
    <w:rsid w:val="606B155A"/>
    <w:rsid w:val="60A2BF4D"/>
    <w:rsid w:val="60D0EB7C"/>
    <w:rsid w:val="6113032D"/>
    <w:rsid w:val="611B689F"/>
    <w:rsid w:val="61C6CC61"/>
    <w:rsid w:val="61E8556A"/>
    <w:rsid w:val="61FCCE69"/>
    <w:rsid w:val="62777347"/>
    <w:rsid w:val="62F2F082"/>
    <w:rsid w:val="62FAA2C8"/>
    <w:rsid w:val="633C9524"/>
    <w:rsid w:val="6343F915"/>
    <w:rsid w:val="63803652"/>
    <w:rsid w:val="63AA55B7"/>
    <w:rsid w:val="63CD5F2A"/>
    <w:rsid w:val="640AA30E"/>
    <w:rsid w:val="640FF7C9"/>
    <w:rsid w:val="642ACFFC"/>
    <w:rsid w:val="644B17FC"/>
    <w:rsid w:val="64895674"/>
    <w:rsid w:val="64D5181F"/>
    <w:rsid w:val="64D66A37"/>
    <w:rsid w:val="64EA75CB"/>
    <w:rsid w:val="6503E264"/>
    <w:rsid w:val="6514DC94"/>
    <w:rsid w:val="6528BC94"/>
    <w:rsid w:val="656CF7C3"/>
    <w:rsid w:val="659D973F"/>
    <w:rsid w:val="65C2E545"/>
    <w:rsid w:val="65C92650"/>
    <w:rsid w:val="65CBCF04"/>
    <w:rsid w:val="66300C03"/>
    <w:rsid w:val="663A143D"/>
    <w:rsid w:val="66737001"/>
    <w:rsid w:val="66D26EB6"/>
    <w:rsid w:val="66E54A07"/>
    <w:rsid w:val="66FD28A7"/>
    <w:rsid w:val="672439D2"/>
    <w:rsid w:val="67562920"/>
    <w:rsid w:val="6766ADE8"/>
    <w:rsid w:val="6788F76D"/>
    <w:rsid w:val="67E784BE"/>
    <w:rsid w:val="67E8D274"/>
    <w:rsid w:val="67F554A4"/>
    <w:rsid w:val="67F7E756"/>
    <w:rsid w:val="6804FC4C"/>
    <w:rsid w:val="680577A2"/>
    <w:rsid w:val="6848094F"/>
    <w:rsid w:val="688E3FA6"/>
    <w:rsid w:val="689A2CA6"/>
    <w:rsid w:val="68A152BB"/>
    <w:rsid w:val="68C727B2"/>
    <w:rsid w:val="68EC83B5"/>
    <w:rsid w:val="68F7536F"/>
    <w:rsid w:val="691C4C17"/>
    <w:rsid w:val="69790627"/>
    <w:rsid w:val="6994E04B"/>
    <w:rsid w:val="69A4DB59"/>
    <w:rsid w:val="69AD60D0"/>
    <w:rsid w:val="69B1BEC3"/>
    <w:rsid w:val="6A4CC50D"/>
    <w:rsid w:val="6ACA6311"/>
    <w:rsid w:val="6B478BD3"/>
    <w:rsid w:val="6B7267F0"/>
    <w:rsid w:val="6B7E7598"/>
    <w:rsid w:val="6B802EE3"/>
    <w:rsid w:val="6BEAAC23"/>
    <w:rsid w:val="6BF0D746"/>
    <w:rsid w:val="6C4F0306"/>
    <w:rsid w:val="6C5B13BF"/>
    <w:rsid w:val="6C91D31F"/>
    <w:rsid w:val="6C9CB2E2"/>
    <w:rsid w:val="6CB35CCD"/>
    <w:rsid w:val="6CC5507E"/>
    <w:rsid w:val="6CED0FA2"/>
    <w:rsid w:val="6D31758E"/>
    <w:rsid w:val="6D69EFA5"/>
    <w:rsid w:val="6D70C649"/>
    <w:rsid w:val="6DF52EDF"/>
    <w:rsid w:val="6E07AA9E"/>
    <w:rsid w:val="6E2D0FA4"/>
    <w:rsid w:val="6E5BC6D0"/>
    <w:rsid w:val="6E5EDFAB"/>
    <w:rsid w:val="6E93E617"/>
    <w:rsid w:val="6EC1F8E0"/>
    <w:rsid w:val="6EC230CE"/>
    <w:rsid w:val="6EEBA995"/>
    <w:rsid w:val="6EFBBAFE"/>
    <w:rsid w:val="6F26BA8D"/>
    <w:rsid w:val="6FA15930"/>
    <w:rsid w:val="6FC93200"/>
    <w:rsid w:val="6FCE91B9"/>
    <w:rsid w:val="6FFA56E0"/>
    <w:rsid w:val="7001542C"/>
    <w:rsid w:val="704E186E"/>
    <w:rsid w:val="7065A4BA"/>
    <w:rsid w:val="70769D0F"/>
    <w:rsid w:val="70820DCB"/>
    <w:rsid w:val="70829B4E"/>
    <w:rsid w:val="709A9170"/>
    <w:rsid w:val="70A1B909"/>
    <w:rsid w:val="70BAA41E"/>
    <w:rsid w:val="70C6646D"/>
    <w:rsid w:val="70F397D6"/>
    <w:rsid w:val="7139B858"/>
    <w:rsid w:val="714C0460"/>
    <w:rsid w:val="715FF39D"/>
    <w:rsid w:val="71F9290D"/>
    <w:rsid w:val="71FC45D4"/>
    <w:rsid w:val="71FDAF67"/>
    <w:rsid w:val="72188EBC"/>
    <w:rsid w:val="7238EC7F"/>
    <w:rsid w:val="72C4BA97"/>
    <w:rsid w:val="72EBA957"/>
    <w:rsid w:val="734B4D3C"/>
    <w:rsid w:val="736753AE"/>
    <w:rsid w:val="73A1A534"/>
    <w:rsid w:val="73A611BF"/>
    <w:rsid w:val="73B2BFAA"/>
    <w:rsid w:val="73D9CA6B"/>
    <w:rsid w:val="74067DF0"/>
    <w:rsid w:val="74097166"/>
    <w:rsid w:val="7475940E"/>
    <w:rsid w:val="7483D0DC"/>
    <w:rsid w:val="74B00D3F"/>
    <w:rsid w:val="74B3F889"/>
    <w:rsid w:val="751A4E3E"/>
    <w:rsid w:val="753E5733"/>
    <w:rsid w:val="75956673"/>
    <w:rsid w:val="75A986CA"/>
    <w:rsid w:val="75C66014"/>
    <w:rsid w:val="75EAED50"/>
    <w:rsid w:val="760818CA"/>
    <w:rsid w:val="7658CA39"/>
    <w:rsid w:val="76593C30"/>
    <w:rsid w:val="7667D64D"/>
    <w:rsid w:val="768AAC3D"/>
    <w:rsid w:val="76B4BCBC"/>
    <w:rsid w:val="76B4E6E4"/>
    <w:rsid w:val="76BF632B"/>
    <w:rsid w:val="76E3BF96"/>
    <w:rsid w:val="76E95849"/>
    <w:rsid w:val="7711B636"/>
    <w:rsid w:val="7744E9C4"/>
    <w:rsid w:val="77C2BDC6"/>
    <w:rsid w:val="77C46C09"/>
    <w:rsid w:val="77D2EA2E"/>
    <w:rsid w:val="7836CA85"/>
    <w:rsid w:val="7892AF29"/>
    <w:rsid w:val="7898026A"/>
    <w:rsid w:val="789B1F5D"/>
    <w:rsid w:val="78A565CB"/>
    <w:rsid w:val="78C509E4"/>
    <w:rsid w:val="78E3A429"/>
    <w:rsid w:val="7946FEA7"/>
    <w:rsid w:val="795AC480"/>
    <w:rsid w:val="797A56FA"/>
    <w:rsid w:val="798AE98D"/>
    <w:rsid w:val="79D99826"/>
    <w:rsid w:val="79F511B1"/>
    <w:rsid w:val="7A2839FD"/>
    <w:rsid w:val="7A2DD5F4"/>
    <w:rsid w:val="7A3C06C7"/>
    <w:rsid w:val="7A42DD55"/>
    <w:rsid w:val="7A4F537C"/>
    <w:rsid w:val="7A57FC54"/>
    <w:rsid w:val="7A727B65"/>
    <w:rsid w:val="7AB9D88F"/>
    <w:rsid w:val="7AD94EB2"/>
    <w:rsid w:val="7AF4EC43"/>
    <w:rsid w:val="7B168294"/>
    <w:rsid w:val="7B86FCCF"/>
    <w:rsid w:val="7BAF7EA2"/>
    <w:rsid w:val="7BE44EC1"/>
    <w:rsid w:val="7BF2E956"/>
    <w:rsid w:val="7C09373A"/>
    <w:rsid w:val="7C15F04B"/>
    <w:rsid w:val="7C2C9AA0"/>
    <w:rsid w:val="7C500A52"/>
    <w:rsid w:val="7C6F2B06"/>
    <w:rsid w:val="7CD3C6E0"/>
    <w:rsid w:val="7CD7DFBF"/>
    <w:rsid w:val="7CE0FDFA"/>
    <w:rsid w:val="7D17B473"/>
    <w:rsid w:val="7D439E83"/>
    <w:rsid w:val="7D551505"/>
    <w:rsid w:val="7D63BB62"/>
    <w:rsid w:val="7D6B3234"/>
    <w:rsid w:val="7D884B60"/>
    <w:rsid w:val="7D8FE571"/>
    <w:rsid w:val="7DA347C7"/>
    <w:rsid w:val="7DB70326"/>
    <w:rsid w:val="7DBD04AB"/>
    <w:rsid w:val="7DC79DCD"/>
    <w:rsid w:val="7DD07FD7"/>
    <w:rsid w:val="7DD5A9DE"/>
    <w:rsid w:val="7DEBE4AE"/>
    <w:rsid w:val="7E0AA082"/>
    <w:rsid w:val="7E3A583B"/>
    <w:rsid w:val="7E93BB47"/>
    <w:rsid w:val="7E9A5C25"/>
    <w:rsid w:val="7F0F6A3C"/>
    <w:rsid w:val="7F2CC6DC"/>
    <w:rsid w:val="7F3DDE60"/>
    <w:rsid w:val="7F4007E2"/>
    <w:rsid w:val="7F42C006"/>
    <w:rsid w:val="7F60424A"/>
    <w:rsid w:val="7F7F7379"/>
    <w:rsid w:val="7F88099A"/>
    <w:rsid w:val="7FB4178E"/>
    <w:rsid w:val="7FFE1738"/>
    <w:rsid w:val="7FFF92F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74586"/>
  <w15:docId w15:val="{227C41AE-B37B-4534-9652-439655252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42BF4"/>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rsid w:val="00242BF4"/>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rsid w:val="00D10C8B"/>
    <w:tblPr>
      <w:tblCellMar>
        <w:top w:w="0" w:type="dxa"/>
        <w:left w:w="0" w:type="dxa"/>
        <w:bottom w:w="0" w:type="dxa"/>
        <w:right w:w="0" w:type="dxa"/>
      </w:tblCellMar>
    </w:tblPr>
  </w:style>
  <w:style w:type="paragraph" w:styleId="Revisin">
    <w:name w:val="Revision"/>
    <w:hidden/>
    <w:uiPriority w:val="99"/>
    <w:semiHidden/>
    <w:rsid w:val="0058753F"/>
    <w:pPr>
      <w:spacing w:after="0" w:line="240" w:lineRule="auto"/>
    </w:pPr>
  </w:style>
  <w:style w:type="character" w:styleId="Refdecomentario">
    <w:name w:val="annotation reference"/>
    <w:basedOn w:val="Fuentedeprrafopredeter"/>
    <w:uiPriority w:val="99"/>
    <w:semiHidden/>
    <w:unhideWhenUsed/>
    <w:rsid w:val="0058753F"/>
    <w:rPr>
      <w:sz w:val="16"/>
      <w:szCs w:val="16"/>
    </w:rPr>
  </w:style>
  <w:style w:type="paragraph" w:styleId="Textocomentario">
    <w:name w:val="annotation text"/>
    <w:basedOn w:val="Normal"/>
    <w:link w:val="TextocomentarioCar"/>
    <w:uiPriority w:val="99"/>
    <w:unhideWhenUsed/>
    <w:rsid w:val="0058753F"/>
    <w:pPr>
      <w:spacing w:line="240" w:lineRule="auto"/>
    </w:pPr>
    <w:rPr>
      <w:sz w:val="20"/>
      <w:szCs w:val="20"/>
    </w:rPr>
  </w:style>
  <w:style w:type="character" w:customStyle="1" w:styleId="TextocomentarioCar">
    <w:name w:val="Texto comentario Car"/>
    <w:basedOn w:val="Fuentedeprrafopredeter"/>
    <w:link w:val="Textocomentario"/>
    <w:uiPriority w:val="99"/>
    <w:rsid w:val="0058753F"/>
    <w:rPr>
      <w:sz w:val="20"/>
      <w:szCs w:val="20"/>
    </w:rPr>
  </w:style>
  <w:style w:type="paragraph" w:styleId="Asuntodelcomentario">
    <w:name w:val="annotation subject"/>
    <w:basedOn w:val="Textocomentario"/>
    <w:next w:val="Textocomentario"/>
    <w:link w:val="AsuntodelcomentarioCar"/>
    <w:uiPriority w:val="99"/>
    <w:semiHidden/>
    <w:unhideWhenUsed/>
    <w:rsid w:val="0058753F"/>
    <w:rPr>
      <w:b/>
      <w:bCs/>
    </w:rPr>
  </w:style>
  <w:style w:type="character" w:customStyle="1" w:styleId="AsuntodelcomentarioCar">
    <w:name w:val="Asunto del comentario Car"/>
    <w:basedOn w:val="TextocomentarioCar"/>
    <w:link w:val="Asuntodelcomentario"/>
    <w:uiPriority w:val="99"/>
    <w:semiHidden/>
    <w:rsid w:val="0058753F"/>
    <w:rPr>
      <w:b/>
      <w:bCs/>
      <w:sz w:val="20"/>
      <w:szCs w:val="20"/>
    </w:rPr>
  </w:style>
  <w:style w:type="paragraph" w:styleId="Textonotaalfinal">
    <w:name w:val="endnote text"/>
    <w:basedOn w:val="Normal"/>
    <w:uiPriority w:val="99"/>
    <w:semiHidden/>
    <w:unhideWhenUsed/>
    <w:rsid w:val="13FB4421"/>
    <w:pPr>
      <w:spacing w:after="0" w:line="240" w:lineRule="auto"/>
    </w:pPr>
    <w:rPr>
      <w:sz w:val="20"/>
      <w:szCs w:val="20"/>
    </w:rPr>
  </w:style>
  <w:style w:type="character" w:customStyle="1" w:styleId="normaltextrun">
    <w:name w:val="normaltextrun"/>
    <w:basedOn w:val="Fuentedeprrafopredeter"/>
    <w:rsid w:val="00D705FE"/>
  </w:style>
  <w:style w:type="character" w:customStyle="1" w:styleId="eop">
    <w:name w:val="eop"/>
    <w:basedOn w:val="Fuentedeprrafopredeter"/>
    <w:rsid w:val="00D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E8866E-3117-4829-BC2A-A3CDE0E649E6}">
  <ds:schemaRefs>
    <ds:schemaRef ds:uri="http://schemas.openxmlformats.org/officeDocument/2006/bibliography"/>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39F77E53-8735-433C-A111-D419821CD6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7</Pages>
  <Words>1646</Words>
  <Characters>9288</Characters>
  <Application>Microsoft Office Word</Application>
  <DocSecurity>0</DocSecurity>
  <Lines>290</Lines>
  <Paragraphs>118</Paragraphs>
  <ScaleCrop>false</ScaleCrop>
  <Company/>
  <LinksUpToDate>false</LinksUpToDate>
  <CharactersWithSpaces>10816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VICTOR HUGO ARROYO SANDOVAL</cp:lastModifiedBy>
  <cp:revision>122</cp:revision>
  <cp:lastPrinted>2026-02-05T23:26:00Z</cp:lastPrinted>
  <dcterms:created xsi:type="dcterms:W3CDTF">2026-02-26T20:31:00Z</dcterms:created>
  <dcterms:modified xsi:type="dcterms:W3CDTF">2026-03-03T21:41:00Z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ies>
</file>