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4AB8" w14:textId="42E5EFA7" w:rsidR="00DE1592" w:rsidRPr="00FF79B7" w:rsidRDefault="00BC147F" w:rsidP="008D7164">
      <w:pPr>
        <w:spacing w:after="280" w:line="276" w:lineRule="auto"/>
        <w:ind w:left="4320" w:right="-91"/>
        <w:jc w:val="center"/>
        <w:rPr>
          <w:rFonts w:ascii="Arial" w:eastAsia="Arial" w:hAnsi="Arial" w:cs="Arial"/>
          <w:b/>
          <w:bCs/>
        </w:rPr>
      </w:pPr>
      <w:r w:rsidRPr="00BA337F">
        <w:rPr>
          <w:rFonts w:ascii="Arial" w:eastAsia="Arial" w:hAnsi="Arial" w:cs="Arial"/>
          <w:b/>
          <w:bCs/>
          <w:sz w:val="20"/>
          <w:szCs w:val="20"/>
        </w:rPr>
        <w:t xml:space="preserve"> </w:t>
      </w:r>
      <w:r w:rsidRPr="00FF79B7">
        <w:rPr>
          <w:rFonts w:ascii="Arial" w:eastAsia="Arial" w:hAnsi="Arial" w:cs="Arial"/>
          <w:b/>
          <w:bCs/>
        </w:rPr>
        <w:t>ACUERDO PLENARIO DE CUMPLIMIENTO</w:t>
      </w:r>
      <w:r w:rsidR="017BE561" w:rsidRPr="00FF79B7">
        <w:rPr>
          <w:rFonts w:ascii="Arial" w:eastAsia="Arial" w:hAnsi="Arial" w:cs="Arial"/>
          <w:b/>
          <w:bCs/>
        </w:rPr>
        <w:t xml:space="preserve"> </w:t>
      </w:r>
    </w:p>
    <w:p w14:paraId="764CC9F7" w14:textId="03334D78" w:rsidR="00DE1592" w:rsidRPr="00FF79B7" w:rsidRDefault="00BC147F" w:rsidP="01EFB2E4">
      <w:pPr>
        <w:spacing w:before="280" w:after="280" w:line="276" w:lineRule="auto"/>
        <w:ind w:left="4320" w:right="-91"/>
        <w:jc w:val="center"/>
        <w:rPr>
          <w:rFonts w:ascii="Arial" w:eastAsia="Arial" w:hAnsi="Arial" w:cs="Arial"/>
          <w:b/>
          <w:bCs/>
        </w:rPr>
      </w:pPr>
      <w:r w:rsidRPr="01EFB2E4">
        <w:rPr>
          <w:rFonts w:ascii="Arial" w:eastAsia="Arial" w:hAnsi="Arial" w:cs="Arial"/>
          <w:b/>
          <w:bCs/>
        </w:rPr>
        <w:t>INCIDENTE DE INCUMPLIMIENTO DE SENTENCIA EXPEDIENTE:</w:t>
      </w:r>
      <w:r w:rsidRPr="01EFB2E4">
        <w:rPr>
          <w:rFonts w:ascii="Arial" w:eastAsia="Arial" w:hAnsi="Arial" w:cs="Arial"/>
        </w:rPr>
        <w:t xml:space="preserve"> TEEM-JDC-</w:t>
      </w:r>
      <w:r w:rsidR="000035F3" w:rsidRPr="01EFB2E4">
        <w:rPr>
          <w:rFonts w:ascii="Arial" w:eastAsia="Arial" w:hAnsi="Arial" w:cs="Arial"/>
        </w:rPr>
        <w:t>166</w:t>
      </w:r>
      <w:r w:rsidRPr="01EFB2E4">
        <w:rPr>
          <w:rFonts w:ascii="Arial" w:eastAsia="Arial" w:hAnsi="Arial" w:cs="Arial"/>
        </w:rPr>
        <w:t>/202</w:t>
      </w:r>
      <w:r w:rsidR="000035F3" w:rsidRPr="01EFB2E4">
        <w:rPr>
          <w:rFonts w:ascii="Arial" w:eastAsia="Arial" w:hAnsi="Arial" w:cs="Arial"/>
        </w:rPr>
        <w:t>5</w:t>
      </w:r>
    </w:p>
    <w:p w14:paraId="7AECFB98" w14:textId="77777777"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 xml:space="preserve">INCIDENTISTA: </w:t>
      </w:r>
      <w:r w:rsidRPr="00FF79B7">
        <w:rPr>
          <w:rFonts w:ascii="Arial" w:eastAsia="Arial" w:hAnsi="Arial" w:cs="Arial"/>
        </w:rPr>
        <w:t>PATRICIA PÉREZ MORALES</w:t>
      </w:r>
    </w:p>
    <w:p w14:paraId="707CE197" w14:textId="1CCF7932"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AUTORIDAD</w:t>
      </w:r>
      <w:r w:rsidR="00510AD1" w:rsidRPr="00FF79B7">
        <w:rPr>
          <w:rFonts w:ascii="Arial" w:eastAsia="Arial" w:hAnsi="Arial" w:cs="Arial"/>
          <w:b/>
          <w:bCs/>
        </w:rPr>
        <w:t>ES</w:t>
      </w:r>
      <w:r w:rsidRPr="00FF79B7">
        <w:rPr>
          <w:rFonts w:ascii="Arial" w:eastAsia="Arial" w:hAnsi="Arial" w:cs="Arial"/>
          <w:b/>
          <w:bCs/>
        </w:rPr>
        <w:t xml:space="preserve"> RESPONSABLE</w:t>
      </w:r>
      <w:r w:rsidR="00510AD1" w:rsidRPr="00FF79B7">
        <w:rPr>
          <w:rFonts w:ascii="Arial" w:eastAsia="Arial" w:hAnsi="Arial" w:cs="Arial"/>
          <w:b/>
          <w:bCs/>
        </w:rPr>
        <w:t>S</w:t>
      </w:r>
      <w:r w:rsidRPr="00FF79B7">
        <w:rPr>
          <w:rFonts w:ascii="Arial" w:eastAsia="Arial" w:hAnsi="Arial" w:cs="Arial"/>
          <w:b/>
          <w:bCs/>
        </w:rPr>
        <w:t xml:space="preserve">: </w:t>
      </w:r>
      <w:r w:rsidRPr="00FF79B7">
        <w:rPr>
          <w:rFonts w:ascii="Arial" w:eastAsia="Arial" w:hAnsi="Arial" w:cs="Arial"/>
        </w:rPr>
        <w:t>PRESIDENTE MUNICIPAL</w:t>
      </w:r>
      <w:r w:rsidR="003F780B" w:rsidRPr="00FF79B7">
        <w:rPr>
          <w:rFonts w:ascii="Arial" w:eastAsia="Arial" w:hAnsi="Arial" w:cs="Arial"/>
        </w:rPr>
        <w:t>, TESORERO Y SECRETARIO DEL AYUNTAMIENTO</w:t>
      </w:r>
      <w:r w:rsidRPr="00FF79B7">
        <w:rPr>
          <w:rFonts w:ascii="Arial" w:eastAsia="Arial" w:hAnsi="Arial" w:cs="Arial"/>
        </w:rPr>
        <w:t xml:space="preserve"> DE EPITACIO HUERTA, MICHOACÁN</w:t>
      </w:r>
    </w:p>
    <w:p w14:paraId="01E742F0" w14:textId="2D979100"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MAGISTRAD</w:t>
      </w:r>
      <w:r w:rsidR="00447CF0">
        <w:rPr>
          <w:rFonts w:ascii="Arial" w:eastAsia="Arial" w:hAnsi="Arial" w:cs="Arial"/>
          <w:b/>
          <w:bCs/>
        </w:rPr>
        <w:t>O</w:t>
      </w:r>
      <w:r w:rsidRPr="00FF79B7">
        <w:rPr>
          <w:rFonts w:ascii="Arial" w:eastAsia="Arial" w:hAnsi="Arial" w:cs="Arial"/>
          <w:b/>
          <w:bCs/>
        </w:rPr>
        <w:t xml:space="preserve">: </w:t>
      </w:r>
      <w:r w:rsidR="003F780B" w:rsidRPr="00FF79B7">
        <w:rPr>
          <w:rFonts w:ascii="Arial" w:eastAsia="Arial" w:hAnsi="Arial" w:cs="Arial"/>
        </w:rPr>
        <w:t>ERIC LÓPEZ VILLASEÑOR</w:t>
      </w:r>
    </w:p>
    <w:p w14:paraId="1FFFA604" w14:textId="4448133E"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SECRETARIA INSTRUCTORA Y PROYECTISTA:</w:t>
      </w:r>
      <w:r w:rsidRPr="00FF79B7">
        <w:rPr>
          <w:rFonts w:ascii="Arial" w:eastAsia="Arial" w:hAnsi="Arial" w:cs="Arial"/>
        </w:rPr>
        <w:t xml:space="preserve"> </w:t>
      </w:r>
      <w:r w:rsidR="003F780B" w:rsidRPr="00FF79B7">
        <w:rPr>
          <w:rFonts w:ascii="Arial" w:eastAsia="Arial" w:hAnsi="Arial" w:cs="Arial"/>
        </w:rPr>
        <w:t xml:space="preserve">MARÍA </w:t>
      </w:r>
      <w:proofErr w:type="gramStart"/>
      <w:r w:rsidR="003F780B" w:rsidRPr="00FF79B7">
        <w:rPr>
          <w:rFonts w:ascii="Arial" w:eastAsia="Arial" w:hAnsi="Arial" w:cs="Arial"/>
        </w:rPr>
        <w:t xml:space="preserve">ALEJANDRA </w:t>
      </w:r>
      <w:r w:rsidR="00D9255B">
        <w:rPr>
          <w:rFonts w:ascii="Arial" w:eastAsia="Arial" w:hAnsi="Arial" w:cs="Arial"/>
        </w:rPr>
        <w:t xml:space="preserve"> </w:t>
      </w:r>
      <w:r w:rsidR="003F780B" w:rsidRPr="00FF79B7">
        <w:rPr>
          <w:rFonts w:ascii="Arial" w:eastAsia="Arial" w:hAnsi="Arial" w:cs="Arial"/>
        </w:rPr>
        <w:t>OFELIA</w:t>
      </w:r>
      <w:proofErr w:type="gramEnd"/>
      <w:r w:rsidR="003F780B" w:rsidRPr="00FF79B7">
        <w:rPr>
          <w:rFonts w:ascii="Arial" w:eastAsia="Arial" w:hAnsi="Arial" w:cs="Arial"/>
        </w:rPr>
        <w:t xml:space="preserve"> ZAVALA SERRANO</w:t>
      </w:r>
    </w:p>
    <w:p w14:paraId="2D909D1B" w14:textId="0E34B79C" w:rsidR="00DE1592" w:rsidRPr="00FF79B7" w:rsidRDefault="00BC147F" w:rsidP="008D7164">
      <w:pPr>
        <w:spacing w:before="280" w:after="280" w:line="276" w:lineRule="auto"/>
        <w:ind w:left="4320" w:right="-91"/>
        <w:jc w:val="both"/>
        <w:rPr>
          <w:rFonts w:ascii="Arial" w:eastAsia="Arial" w:hAnsi="Arial" w:cs="Arial"/>
        </w:rPr>
      </w:pPr>
      <w:r w:rsidRPr="00FF79B7">
        <w:rPr>
          <w:rFonts w:ascii="Arial" w:eastAsia="Arial" w:hAnsi="Arial" w:cs="Arial"/>
          <w:b/>
          <w:bCs/>
        </w:rPr>
        <w:t>COLABORÓ:</w:t>
      </w:r>
      <w:r w:rsidRPr="00FF79B7">
        <w:rPr>
          <w:rFonts w:ascii="Arial" w:eastAsia="Arial" w:hAnsi="Arial" w:cs="Arial"/>
        </w:rPr>
        <w:t xml:space="preserve"> </w:t>
      </w:r>
      <w:r w:rsidR="003F780B" w:rsidRPr="00FF79B7">
        <w:rPr>
          <w:rFonts w:ascii="Arial" w:eastAsia="Arial" w:hAnsi="Arial" w:cs="Arial"/>
        </w:rPr>
        <w:t xml:space="preserve">KARLA JAZMÍN GÓMEZ TÉLLEZ </w:t>
      </w:r>
    </w:p>
    <w:p w14:paraId="695A73CE" w14:textId="77777777" w:rsidR="00FB23D8" w:rsidRDefault="00D23460" w:rsidP="00E13A35">
      <w:pPr>
        <w:spacing w:before="280" w:after="280" w:line="360" w:lineRule="auto"/>
        <w:jc w:val="right"/>
        <w:rPr>
          <w:rFonts w:ascii="Arial" w:eastAsia="Arial" w:hAnsi="Arial" w:cs="Arial"/>
          <w:sz w:val="24"/>
          <w:szCs w:val="24"/>
        </w:rPr>
      </w:pPr>
      <w:r>
        <w:rPr>
          <w:rFonts w:ascii="Arial" w:eastAsia="Arial" w:hAnsi="Arial" w:cs="Arial"/>
          <w:sz w:val="24"/>
          <w:szCs w:val="24"/>
        </w:rPr>
        <w:t xml:space="preserve">  </w:t>
      </w:r>
    </w:p>
    <w:p w14:paraId="1FE7E163" w14:textId="1473D8BD" w:rsidR="00DE1592" w:rsidRDefault="4D8D536F" w:rsidP="00E13A35">
      <w:pPr>
        <w:spacing w:before="280" w:after="280" w:line="360" w:lineRule="auto"/>
        <w:jc w:val="right"/>
        <w:rPr>
          <w:rFonts w:ascii="Arial" w:eastAsia="Arial" w:hAnsi="Arial" w:cs="Arial"/>
          <w:sz w:val="24"/>
          <w:szCs w:val="24"/>
        </w:rPr>
      </w:pPr>
      <w:r w:rsidRPr="6CED0FA2">
        <w:rPr>
          <w:rFonts w:ascii="Arial" w:eastAsia="Arial" w:hAnsi="Arial" w:cs="Arial"/>
          <w:sz w:val="24"/>
          <w:szCs w:val="24"/>
        </w:rPr>
        <w:t xml:space="preserve">Morelia, Michoacán, a </w:t>
      </w:r>
      <w:r w:rsidR="00944C88">
        <w:rPr>
          <w:rFonts w:ascii="Arial" w:eastAsia="Arial" w:hAnsi="Arial" w:cs="Arial"/>
          <w:sz w:val="24"/>
          <w:szCs w:val="24"/>
        </w:rPr>
        <w:t>once</w:t>
      </w:r>
      <w:r w:rsidR="00447CF0">
        <w:rPr>
          <w:rFonts w:ascii="Arial" w:eastAsia="Arial" w:hAnsi="Arial" w:cs="Arial"/>
          <w:sz w:val="24"/>
          <w:szCs w:val="24"/>
        </w:rPr>
        <w:t xml:space="preserve"> </w:t>
      </w:r>
      <w:r w:rsidRPr="6CED0FA2">
        <w:rPr>
          <w:rFonts w:ascii="Arial" w:eastAsia="Arial" w:hAnsi="Arial" w:cs="Arial"/>
          <w:sz w:val="24"/>
          <w:szCs w:val="24"/>
        </w:rPr>
        <w:t>de</w:t>
      </w:r>
      <w:r w:rsidR="00B75164" w:rsidRPr="6CED0FA2">
        <w:rPr>
          <w:rFonts w:ascii="Arial" w:eastAsia="Arial" w:hAnsi="Arial" w:cs="Arial"/>
          <w:sz w:val="24"/>
          <w:szCs w:val="24"/>
        </w:rPr>
        <w:t xml:space="preserve"> </w:t>
      </w:r>
      <w:r w:rsidR="00447CF0">
        <w:rPr>
          <w:rFonts w:ascii="Arial" w:eastAsia="Arial" w:hAnsi="Arial" w:cs="Arial"/>
          <w:sz w:val="24"/>
          <w:szCs w:val="24"/>
        </w:rPr>
        <w:t xml:space="preserve">marzo </w:t>
      </w:r>
      <w:r w:rsidRPr="6CED0FA2">
        <w:rPr>
          <w:rFonts w:ascii="Arial" w:eastAsia="Arial" w:hAnsi="Arial" w:cs="Arial"/>
          <w:sz w:val="24"/>
          <w:szCs w:val="24"/>
        </w:rPr>
        <w:t>de dos mil veinti</w:t>
      </w:r>
      <w:r w:rsidR="00B75164" w:rsidRPr="6CED0FA2">
        <w:rPr>
          <w:rFonts w:ascii="Arial" w:eastAsia="Arial" w:hAnsi="Arial" w:cs="Arial"/>
          <w:sz w:val="24"/>
          <w:szCs w:val="24"/>
        </w:rPr>
        <w:t>séis</w:t>
      </w:r>
      <w:r w:rsidR="00BC147F">
        <w:rPr>
          <w:rFonts w:ascii="Arial" w:eastAsia="Arial" w:hAnsi="Arial" w:cs="Arial"/>
          <w:sz w:val="24"/>
          <w:szCs w:val="24"/>
          <w:vertAlign w:val="superscript"/>
        </w:rPr>
        <w:footnoteReference w:id="1"/>
      </w:r>
    </w:p>
    <w:p w14:paraId="1DBE5EDF" w14:textId="5F1A11BB" w:rsidR="00DE1592" w:rsidRPr="00B83002" w:rsidRDefault="00BC147F" w:rsidP="27936C29">
      <w:pPr>
        <w:tabs>
          <w:tab w:val="right" w:pos="7655"/>
        </w:tabs>
        <w:spacing w:before="280" w:after="280" w:line="360" w:lineRule="auto"/>
        <w:jc w:val="both"/>
        <w:rPr>
          <w:rFonts w:ascii="Arial" w:hAnsi="Arial" w:cs="Arial"/>
          <w:b/>
          <w:bCs/>
          <w:sz w:val="24"/>
          <w:szCs w:val="24"/>
        </w:rPr>
      </w:pPr>
      <w:r w:rsidRPr="108B2BEE">
        <w:rPr>
          <w:rFonts w:ascii="Arial" w:eastAsia="Arial" w:hAnsi="Arial" w:cs="Arial"/>
          <w:b/>
          <w:bCs/>
          <w:sz w:val="24"/>
          <w:szCs w:val="24"/>
        </w:rPr>
        <w:t xml:space="preserve">Acuerdo plenario </w:t>
      </w:r>
      <w:r w:rsidR="00510AD1" w:rsidRPr="108B2BEE">
        <w:rPr>
          <w:rFonts w:ascii="Arial" w:eastAsia="Arial" w:hAnsi="Arial" w:cs="Arial"/>
          <w:sz w:val="24"/>
          <w:szCs w:val="24"/>
        </w:rPr>
        <w:t>que:</w:t>
      </w:r>
      <w:r w:rsidRPr="108B2BEE">
        <w:rPr>
          <w:rFonts w:ascii="Arial" w:eastAsia="Arial" w:hAnsi="Arial" w:cs="Arial"/>
          <w:sz w:val="24"/>
          <w:szCs w:val="24"/>
        </w:rPr>
        <w:t xml:space="preserve"> </w:t>
      </w:r>
      <w:r w:rsidR="00E23B6F" w:rsidRPr="108B2BEE">
        <w:rPr>
          <w:rFonts w:ascii="Arial" w:hAnsi="Arial" w:cs="Arial"/>
          <w:b/>
          <w:bCs/>
          <w:sz w:val="24"/>
          <w:szCs w:val="24"/>
        </w:rPr>
        <w:t>I.</w:t>
      </w:r>
      <w:r w:rsidR="00E23B6F" w:rsidRPr="108B2BEE">
        <w:rPr>
          <w:rFonts w:ascii="Arial" w:hAnsi="Arial" w:cs="Arial"/>
          <w:sz w:val="24"/>
          <w:szCs w:val="24"/>
        </w:rPr>
        <w:t xml:space="preserve"> </w:t>
      </w:r>
      <w:bookmarkStart w:id="0" w:name="_Hlk215150166"/>
      <w:r w:rsidR="00E23B6F" w:rsidRPr="108B2BEE">
        <w:rPr>
          <w:rFonts w:ascii="Arial" w:hAnsi="Arial" w:cs="Arial"/>
          <w:sz w:val="24"/>
          <w:szCs w:val="24"/>
        </w:rPr>
        <w:t xml:space="preserve">Declara el </w:t>
      </w:r>
      <w:r w:rsidR="00036E4C" w:rsidRPr="108B2BEE">
        <w:rPr>
          <w:rFonts w:ascii="Arial" w:hAnsi="Arial" w:cs="Arial"/>
          <w:b/>
          <w:bCs/>
          <w:sz w:val="24"/>
          <w:szCs w:val="24"/>
        </w:rPr>
        <w:t>cumplimiento</w:t>
      </w:r>
      <w:r w:rsidR="00447CF0">
        <w:rPr>
          <w:rFonts w:ascii="Arial" w:hAnsi="Arial" w:cs="Arial"/>
          <w:b/>
          <w:bCs/>
          <w:sz w:val="24"/>
          <w:szCs w:val="24"/>
        </w:rPr>
        <w:t xml:space="preserve"> </w:t>
      </w:r>
      <w:r w:rsidR="00E23B6F" w:rsidRPr="108B2BEE">
        <w:rPr>
          <w:rFonts w:ascii="Arial" w:hAnsi="Arial" w:cs="Arial"/>
          <w:sz w:val="24"/>
          <w:szCs w:val="24"/>
        </w:rPr>
        <w:t>de</w:t>
      </w:r>
      <w:r w:rsidR="00B951E6">
        <w:rPr>
          <w:rFonts w:ascii="Arial" w:hAnsi="Arial" w:cs="Arial"/>
          <w:sz w:val="24"/>
          <w:szCs w:val="24"/>
        </w:rPr>
        <w:t>l acuerdo plenario de veintiocho de enero</w:t>
      </w:r>
      <w:r w:rsidR="005C62B4">
        <w:rPr>
          <w:rFonts w:ascii="Arial" w:hAnsi="Arial" w:cs="Arial"/>
          <w:sz w:val="24"/>
          <w:szCs w:val="24"/>
        </w:rPr>
        <w:t xml:space="preserve"> </w:t>
      </w:r>
      <w:r w:rsidR="00B951E6">
        <w:rPr>
          <w:rFonts w:ascii="Arial" w:hAnsi="Arial" w:cs="Arial"/>
          <w:sz w:val="24"/>
          <w:szCs w:val="24"/>
        </w:rPr>
        <w:t xml:space="preserve">y, como consecuencia, de la sentencia dictada el veinte de junio de dos mil veinticinco, en el juicio </w:t>
      </w:r>
      <w:r w:rsidR="00E23B6F" w:rsidRPr="108B2BEE">
        <w:rPr>
          <w:rFonts w:ascii="Arial" w:hAnsi="Arial" w:cs="Arial"/>
          <w:sz w:val="24"/>
          <w:szCs w:val="24"/>
        </w:rPr>
        <w:t>identificado al rubro</w:t>
      </w:r>
      <w:r w:rsidR="00B951E6">
        <w:rPr>
          <w:rFonts w:ascii="Arial" w:hAnsi="Arial" w:cs="Arial"/>
          <w:sz w:val="24"/>
          <w:szCs w:val="24"/>
        </w:rPr>
        <w:t xml:space="preserve">. </w:t>
      </w:r>
    </w:p>
    <w:bookmarkEnd w:id="0"/>
    <w:p w14:paraId="2B4A4490" w14:textId="77777777" w:rsidR="00DE1592" w:rsidRDefault="00BC147F">
      <w:pPr>
        <w:keepNext/>
        <w:keepLines/>
        <w:pBdr>
          <w:top w:val="nil"/>
          <w:left w:val="nil"/>
          <w:bottom w:val="nil"/>
          <w:right w:val="nil"/>
          <w:between w:val="nil"/>
        </w:pBdr>
        <w:spacing w:before="360" w:after="40" w:line="240" w:lineRule="auto"/>
        <w:jc w:val="center"/>
        <w:rPr>
          <w:rFonts w:ascii="Arial" w:eastAsia="Arial" w:hAnsi="Arial" w:cs="Arial"/>
          <w:b/>
          <w:bCs/>
          <w:color w:val="000000"/>
          <w:sz w:val="24"/>
          <w:szCs w:val="24"/>
        </w:rPr>
      </w:pPr>
      <w:r w:rsidRPr="542BAD6A">
        <w:rPr>
          <w:rFonts w:ascii="Arial" w:eastAsia="Arial" w:hAnsi="Arial" w:cs="Arial"/>
          <w:b/>
          <w:color w:val="000000" w:themeColor="text1"/>
          <w:sz w:val="24"/>
          <w:szCs w:val="24"/>
        </w:rPr>
        <w:t>ÍNDICE</w:t>
      </w:r>
    </w:p>
    <w:sdt>
      <w:sdtPr>
        <w:rPr>
          <w:lang w:val="es-ES"/>
        </w:rPr>
        <w:id w:val="-1282878153"/>
        <w:docPartObj>
          <w:docPartGallery w:val="Table of Contents"/>
          <w:docPartUnique/>
        </w:docPartObj>
      </w:sdtPr>
      <w:sdtEndPr>
        <w:rPr>
          <w:b/>
          <w:bCs/>
        </w:rPr>
      </w:sdtEndPr>
      <w:sdtContent>
        <w:p w14:paraId="271EB143" w14:textId="06D28EEE" w:rsidR="00036E4C" w:rsidRDefault="00036E4C">
          <w:pPr>
            <w:pStyle w:val="TtuloTDC"/>
          </w:pPr>
        </w:p>
        <w:p w14:paraId="7CE01ED1" w14:textId="10575DC5" w:rsidR="00656031"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23617369" w:history="1">
            <w:r w:rsidR="00656031" w:rsidRPr="00E704D4">
              <w:rPr>
                <w:rStyle w:val="Hipervnculo"/>
                <w:rFonts w:ascii="Arial" w:eastAsia="Arial" w:hAnsi="Arial" w:cs="Arial"/>
                <w:b/>
                <w:noProof/>
              </w:rPr>
              <w:t>GLOSARIO</w:t>
            </w:r>
            <w:r w:rsidR="00656031">
              <w:rPr>
                <w:noProof/>
                <w:webHidden/>
              </w:rPr>
              <w:tab/>
            </w:r>
            <w:r w:rsidR="00656031">
              <w:rPr>
                <w:noProof/>
                <w:webHidden/>
              </w:rPr>
              <w:fldChar w:fldCharType="begin"/>
            </w:r>
            <w:r w:rsidR="00656031">
              <w:rPr>
                <w:noProof/>
                <w:webHidden/>
              </w:rPr>
              <w:instrText xml:space="preserve"> PAGEREF _Toc223617369 \h </w:instrText>
            </w:r>
            <w:r w:rsidR="00656031">
              <w:rPr>
                <w:noProof/>
                <w:webHidden/>
              </w:rPr>
            </w:r>
            <w:r w:rsidR="00656031">
              <w:rPr>
                <w:noProof/>
                <w:webHidden/>
              </w:rPr>
              <w:fldChar w:fldCharType="separate"/>
            </w:r>
            <w:r w:rsidR="00656031">
              <w:rPr>
                <w:noProof/>
                <w:webHidden/>
              </w:rPr>
              <w:t>2</w:t>
            </w:r>
            <w:r w:rsidR="00656031">
              <w:rPr>
                <w:noProof/>
                <w:webHidden/>
              </w:rPr>
              <w:fldChar w:fldCharType="end"/>
            </w:r>
          </w:hyperlink>
        </w:p>
        <w:p w14:paraId="3D0B26D2" w14:textId="7452FAB8" w:rsidR="00656031" w:rsidRDefault="00656031">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23617370" w:history="1">
            <w:r w:rsidRPr="00E704D4">
              <w:rPr>
                <w:rStyle w:val="Hipervnculo"/>
                <w:rFonts w:ascii="Arial" w:eastAsia="Arial" w:hAnsi="Arial" w:cs="Arial"/>
                <w:b/>
                <w:noProof/>
              </w:rPr>
              <w:t>I.</w:t>
            </w:r>
            <w:r>
              <w:rPr>
                <w:rFonts w:asciiTheme="minorHAnsi" w:eastAsiaTheme="minorEastAsia" w:hAnsiTheme="minorHAnsi" w:cstheme="minorBidi"/>
                <w:noProof/>
                <w:kern w:val="2"/>
                <w:sz w:val="24"/>
                <w:szCs w:val="24"/>
                <w14:ligatures w14:val="standardContextual"/>
              </w:rPr>
              <w:tab/>
            </w:r>
            <w:r w:rsidRPr="00E704D4">
              <w:rPr>
                <w:rStyle w:val="Hipervnculo"/>
                <w:rFonts w:ascii="Arial" w:eastAsia="Arial" w:hAnsi="Arial" w:cs="Arial"/>
                <w:b/>
                <w:noProof/>
              </w:rPr>
              <w:t>ANTECEDENTES</w:t>
            </w:r>
            <w:r>
              <w:rPr>
                <w:noProof/>
                <w:webHidden/>
              </w:rPr>
              <w:tab/>
            </w:r>
            <w:r>
              <w:rPr>
                <w:noProof/>
                <w:webHidden/>
              </w:rPr>
              <w:fldChar w:fldCharType="begin"/>
            </w:r>
            <w:r>
              <w:rPr>
                <w:noProof/>
                <w:webHidden/>
              </w:rPr>
              <w:instrText xml:space="preserve"> PAGEREF _Toc223617370 \h </w:instrText>
            </w:r>
            <w:r>
              <w:rPr>
                <w:noProof/>
                <w:webHidden/>
              </w:rPr>
            </w:r>
            <w:r>
              <w:rPr>
                <w:noProof/>
                <w:webHidden/>
              </w:rPr>
              <w:fldChar w:fldCharType="separate"/>
            </w:r>
            <w:r>
              <w:rPr>
                <w:noProof/>
                <w:webHidden/>
              </w:rPr>
              <w:t>3</w:t>
            </w:r>
            <w:r>
              <w:rPr>
                <w:noProof/>
                <w:webHidden/>
              </w:rPr>
              <w:fldChar w:fldCharType="end"/>
            </w:r>
          </w:hyperlink>
        </w:p>
        <w:p w14:paraId="6FDD1988" w14:textId="198206A1" w:rsidR="00656031" w:rsidRDefault="00656031">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617371" w:history="1">
            <w:r w:rsidRPr="00E704D4">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_Toc223617371 \h </w:instrText>
            </w:r>
            <w:r>
              <w:rPr>
                <w:noProof/>
                <w:webHidden/>
              </w:rPr>
            </w:r>
            <w:r>
              <w:rPr>
                <w:noProof/>
                <w:webHidden/>
              </w:rPr>
              <w:fldChar w:fldCharType="separate"/>
            </w:r>
            <w:r>
              <w:rPr>
                <w:noProof/>
                <w:webHidden/>
              </w:rPr>
              <w:t>4</w:t>
            </w:r>
            <w:r>
              <w:rPr>
                <w:noProof/>
                <w:webHidden/>
              </w:rPr>
              <w:fldChar w:fldCharType="end"/>
            </w:r>
          </w:hyperlink>
        </w:p>
        <w:p w14:paraId="10296F0B" w14:textId="6D639E2B" w:rsidR="00656031" w:rsidRDefault="00656031">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617372" w:history="1">
            <w:r w:rsidRPr="00E704D4">
              <w:rPr>
                <w:rStyle w:val="Hipervnculo"/>
                <w:rFonts w:ascii="Arial" w:eastAsia="Arial" w:hAnsi="Arial" w:cs="Arial"/>
                <w:b/>
                <w:bCs/>
                <w:noProof/>
              </w:rPr>
              <w:t>III.  ANÁLISIS SOBRE EL CUMPLIMIENTO</w:t>
            </w:r>
            <w:r>
              <w:rPr>
                <w:noProof/>
                <w:webHidden/>
              </w:rPr>
              <w:tab/>
            </w:r>
            <w:r>
              <w:rPr>
                <w:noProof/>
                <w:webHidden/>
              </w:rPr>
              <w:fldChar w:fldCharType="begin"/>
            </w:r>
            <w:r>
              <w:rPr>
                <w:noProof/>
                <w:webHidden/>
              </w:rPr>
              <w:instrText xml:space="preserve"> PAGEREF _Toc223617372 \h </w:instrText>
            </w:r>
            <w:r>
              <w:rPr>
                <w:noProof/>
                <w:webHidden/>
              </w:rPr>
            </w:r>
            <w:r>
              <w:rPr>
                <w:noProof/>
                <w:webHidden/>
              </w:rPr>
              <w:fldChar w:fldCharType="separate"/>
            </w:r>
            <w:r>
              <w:rPr>
                <w:noProof/>
                <w:webHidden/>
              </w:rPr>
              <w:t>4</w:t>
            </w:r>
            <w:r>
              <w:rPr>
                <w:noProof/>
                <w:webHidden/>
              </w:rPr>
              <w:fldChar w:fldCharType="end"/>
            </w:r>
          </w:hyperlink>
        </w:p>
        <w:p w14:paraId="2095BD8F" w14:textId="2383BB20" w:rsidR="00656031" w:rsidRDefault="00656031">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3617373" w:history="1">
            <w:r w:rsidRPr="00E704D4">
              <w:rPr>
                <w:rStyle w:val="Hipervnculo"/>
                <w:rFonts w:ascii="Arial" w:eastAsia="Arial" w:hAnsi="Arial" w:cs="Arial"/>
                <w:b/>
                <w:bCs/>
                <w:noProof/>
              </w:rPr>
              <w:t>3.1. Consideraciones de lo ordenado</w:t>
            </w:r>
            <w:r>
              <w:rPr>
                <w:noProof/>
                <w:webHidden/>
              </w:rPr>
              <w:tab/>
            </w:r>
            <w:r>
              <w:rPr>
                <w:noProof/>
                <w:webHidden/>
              </w:rPr>
              <w:fldChar w:fldCharType="begin"/>
            </w:r>
            <w:r>
              <w:rPr>
                <w:noProof/>
                <w:webHidden/>
              </w:rPr>
              <w:instrText xml:space="preserve"> PAGEREF _Toc223617373 \h </w:instrText>
            </w:r>
            <w:r>
              <w:rPr>
                <w:noProof/>
                <w:webHidden/>
              </w:rPr>
            </w:r>
            <w:r>
              <w:rPr>
                <w:noProof/>
                <w:webHidden/>
              </w:rPr>
              <w:fldChar w:fldCharType="separate"/>
            </w:r>
            <w:r>
              <w:rPr>
                <w:noProof/>
                <w:webHidden/>
              </w:rPr>
              <w:t>5</w:t>
            </w:r>
            <w:r>
              <w:rPr>
                <w:noProof/>
                <w:webHidden/>
              </w:rPr>
              <w:fldChar w:fldCharType="end"/>
            </w:r>
          </w:hyperlink>
        </w:p>
        <w:p w14:paraId="2B95D225" w14:textId="33C535F8" w:rsidR="00656031" w:rsidRDefault="00656031">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3617374" w:history="1">
            <w:r w:rsidRPr="00E704D4">
              <w:rPr>
                <w:rStyle w:val="Hipervnculo"/>
                <w:rFonts w:ascii="Arial" w:eastAsia="Arial" w:hAnsi="Arial" w:cs="Arial"/>
                <w:b/>
                <w:noProof/>
              </w:rPr>
              <w:t>3.2. Medios de convicción para acreditar el cumplimiento</w:t>
            </w:r>
            <w:r>
              <w:rPr>
                <w:noProof/>
                <w:webHidden/>
              </w:rPr>
              <w:tab/>
            </w:r>
            <w:r>
              <w:rPr>
                <w:noProof/>
                <w:webHidden/>
              </w:rPr>
              <w:fldChar w:fldCharType="begin"/>
            </w:r>
            <w:r>
              <w:rPr>
                <w:noProof/>
                <w:webHidden/>
              </w:rPr>
              <w:instrText xml:space="preserve"> PAGEREF _Toc223617374 \h </w:instrText>
            </w:r>
            <w:r>
              <w:rPr>
                <w:noProof/>
                <w:webHidden/>
              </w:rPr>
            </w:r>
            <w:r>
              <w:rPr>
                <w:noProof/>
                <w:webHidden/>
              </w:rPr>
              <w:fldChar w:fldCharType="separate"/>
            </w:r>
            <w:r>
              <w:rPr>
                <w:noProof/>
                <w:webHidden/>
              </w:rPr>
              <w:t>5</w:t>
            </w:r>
            <w:r>
              <w:rPr>
                <w:noProof/>
                <w:webHidden/>
              </w:rPr>
              <w:fldChar w:fldCharType="end"/>
            </w:r>
          </w:hyperlink>
        </w:p>
        <w:p w14:paraId="2DAB9BF3" w14:textId="3063C668" w:rsidR="00656031" w:rsidRDefault="00656031">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3617375" w:history="1">
            <w:r w:rsidRPr="00E704D4">
              <w:rPr>
                <w:rStyle w:val="Hipervnculo"/>
                <w:rFonts w:ascii="Arial" w:eastAsia="Arial" w:hAnsi="Arial" w:cs="Arial"/>
                <w:b/>
                <w:bCs/>
                <w:noProof/>
              </w:rPr>
              <w:t>3.3. Determinación respecto del cumplimiento</w:t>
            </w:r>
            <w:r>
              <w:rPr>
                <w:noProof/>
                <w:webHidden/>
              </w:rPr>
              <w:tab/>
            </w:r>
            <w:r>
              <w:rPr>
                <w:noProof/>
                <w:webHidden/>
              </w:rPr>
              <w:fldChar w:fldCharType="begin"/>
            </w:r>
            <w:r>
              <w:rPr>
                <w:noProof/>
                <w:webHidden/>
              </w:rPr>
              <w:instrText xml:space="preserve"> PAGEREF _Toc223617375 \h </w:instrText>
            </w:r>
            <w:r>
              <w:rPr>
                <w:noProof/>
                <w:webHidden/>
              </w:rPr>
            </w:r>
            <w:r>
              <w:rPr>
                <w:noProof/>
                <w:webHidden/>
              </w:rPr>
              <w:fldChar w:fldCharType="separate"/>
            </w:r>
            <w:r>
              <w:rPr>
                <w:noProof/>
                <w:webHidden/>
              </w:rPr>
              <w:t>6</w:t>
            </w:r>
            <w:r>
              <w:rPr>
                <w:noProof/>
                <w:webHidden/>
              </w:rPr>
              <w:fldChar w:fldCharType="end"/>
            </w:r>
          </w:hyperlink>
        </w:p>
        <w:p w14:paraId="2B8A9032" w14:textId="09DFC355" w:rsidR="00656031" w:rsidRDefault="00656031">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617376" w:history="1">
            <w:r w:rsidRPr="00E704D4">
              <w:rPr>
                <w:rStyle w:val="Hipervnculo"/>
                <w:rFonts w:ascii="Arial" w:eastAsia="Times New Roman" w:hAnsi="Arial" w:cs="Arial"/>
                <w:b/>
                <w:bCs/>
                <w:noProof/>
              </w:rPr>
              <w:t>VI. ACUERDA</w:t>
            </w:r>
            <w:r>
              <w:rPr>
                <w:noProof/>
                <w:webHidden/>
              </w:rPr>
              <w:tab/>
            </w:r>
            <w:r>
              <w:rPr>
                <w:noProof/>
                <w:webHidden/>
              </w:rPr>
              <w:fldChar w:fldCharType="begin"/>
            </w:r>
            <w:r>
              <w:rPr>
                <w:noProof/>
                <w:webHidden/>
              </w:rPr>
              <w:instrText xml:space="preserve"> PAGEREF _Toc223617376 \h </w:instrText>
            </w:r>
            <w:r>
              <w:rPr>
                <w:noProof/>
                <w:webHidden/>
              </w:rPr>
            </w:r>
            <w:r>
              <w:rPr>
                <w:noProof/>
                <w:webHidden/>
              </w:rPr>
              <w:fldChar w:fldCharType="separate"/>
            </w:r>
            <w:r>
              <w:rPr>
                <w:noProof/>
                <w:webHidden/>
              </w:rPr>
              <w:t>11</w:t>
            </w:r>
            <w:r>
              <w:rPr>
                <w:noProof/>
                <w:webHidden/>
              </w:rPr>
              <w:fldChar w:fldCharType="end"/>
            </w:r>
          </w:hyperlink>
        </w:p>
        <w:p w14:paraId="5F830D10" w14:textId="7DCA9C9C" w:rsidR="00036E4C" w:rsidRDefault="00036E4C">
          <w:pPr>
            <w:rPr>
              <w:rFonts w:ascii="Arial" w:eastAsia="Arial" w:hAnsi="Arial" w:cs="Arial"/>
            </w:rPr>
          </w:pPr>
          <w:r>
            <w:rPr>
              <w:b/>
              <w:bCs/>
              <w:lang w:val="es-ES"/>
            </w:rPr>
            <w:fldChar w:fldCharType="end"/>
          </w:r>
        </w:p>
      </w:sdtContent>
    </w:sdt>
    <w:p w14:paraId="157FD5A9" w14:textId="11651043" w:rsidR="00DE1592" w:rsidRDefault="00BC147F">
      <w:pPr>
        <w:pStyle w:val="Ttulo1"/>
        <w:jc w:val="center"/>
        <w:rPr>
          <w:rFonts w:ascii="Arial" w:eastAsia="Arial" w:hAnsi="Arial" w:cs="Arial"/>
          <w:b/>
          <w:bCs/>
          <w:color w:val="000000"/>
          <w:sz w:val="24"/>
          <w:szCs w:val="24"/>
        </w:rPr>
      </w:pPr>
      <w:bookmarkStart w:id="1" w:name="_Toc223617369"/>
      <w:r w:rsidRPr="6994E04B">
        <w:rPr>
          <w:rFonts w:ascii="Arial" w:eastAsia="Arial" w:hAnsi="Arial" w:cs="Arial"/>
          <w:b/>
          <w:color w:val="000000" w:themeColor="text1"/>
          <w:sz w:val="24"/>
          <w:szCs w:val="24"/>
        </w:rPr>
        <w:lastRenderedPageBreak/>
        <w:t>GLOSARIO</w:t>
      </w:r>
      <w:bookmarkEnd w:id="1"/>
    </w:p>
    <w:p w14:paraId="643473C8" w14:textId="77777777" w:rsidR="00DE1592" w:rsidRDefault="00DE1592">
      <w:pPr>
        <w:rPr>
          <w:rFonts w:ascii="Arial" w:eastAsia="Arial" w:hAnsi="Arial" w:cs="Arial"/>
        </w:rPr>
      </w:pP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042087" w14:paraId="598C4B32" w14:textId="77777777" w:rsidTr="2A0EF2DE">
        <w:trPr>
          <w:trHeight w:val="195"/>
        </w:trPr>
        <w:tc>
          <w:tcPr>
            <w:tcW w:w="2268" w:type="dxa"/>
          </w:tcPr>
          <w:p w14:paraId="4B4AB31F" w14:textId="43A4B4D8" w:rsidR="00042087" w:rsidRPr="00B951E6" w:rsidRDefault="00B951E6" w:rsidP="00042087">
            <w:pPr>
              <w:pBdr>
                <w:top w:val="nil"/>
                <w:left w:val="nil"/>
                <w:bottom w:val="nil"/>
                <w:right w:val="nil"/>
                <w:between w:val="nil"/>
              </w:pBdr>
              <w:spacing w:after="120"/>
              <w:jc w:val="both"/>
              <w:rPr>
                <w:rFonts w:ascii="Arial" w:eastAsia="Arial" w:hAnsi="Arial" w:cs="Arial"/>
                <w:b/>
                <w:bCs/>
                <w:i/>
                <w:color w:val="000000"/>
                <w:sz w:val="20"/>
                <w:szCs w:val="20"/>
              </w:rPr>
            </w:pPr>
            <w:r>
              <w:rPr>
                <w:rFonts w:ascii="Arial" w:eastAsia="Arial" w:hAnsi="Arial" w:cs="Arial"/>
                <w:b/>
                <w:bCs/>
                <w:i/>
                <w:color w:val="000000"/>
                <w:sz w:val="20"/>
                <w:szCs w:val="20"/>
              </w:rPr>
              <w:t>Acuerdo plenario</w:t>
            </w:r>
          </w:p>
        </w:tc>
        <w:tc>
          <w:tcPr>
            <w:tcW w:w="4678" w:type="dxa"/>
          </w:tcPr>
          <w:p w14:paraId="0BC68295" w14:textId="0638DAE5" w:rsidR="00B951E6" w:rsidRDefault="00B951E6" w:rsidP="00042087">
            <w:pPr>
              <w:pBdr>
                <w:top w:val="nil"/>
                <w:left w:val="nil"/>
                <w:bottom w:val="nil"/>
                <w:right w:val="nil"/>
                <w:between w:val="nil"/>
              </w:pBdr>
              <w:spacing w:after="120"/>
              <w:jc w:val="both"/>
              <w:rPr>
                <w:rFonts w:ascii="Arial" w:eastAsia="Arial" w:hAnsi="Arial" w:cs="Arial"/>
                <w:color w:val="000000"/>
                <w:sz w:val="20"/>
                <w:szCs w:val="20"/>
              </w:rPr>
            </w:pPr>
            <w:r>
              <w:rPr>
                <w:rFonts w:ascii="Arial" w:eastAsia="Arial" w:hAnsi="Arial" w:cs="Arial"/>
                <w:color w:val="000000"/>
                <w:sz w:val="20"/>
                <w:szCs w:val="20"/>
              </w:rPr>
              <w:t>Acuerdo plenario</w:t>
            </w:r>
            <w:r w:rsidR="00AC3615">
              <w:rPr>
                <w:rFonts w:ascii="Arial" w:eastAsia="Arial" w:hAnsi="Arial" w:cs="Arial"/>
                <w:color w:val="000000"/>
                <w:sz w:val="20"/>
                <w:szCs w:val="20"/>
              </w:rPr>
              <w:t xml:space="preserve"> de cumplimiento parcial </w:t>
            </w:r>
            <w:r>
              <w:rPr>
                <w:rFonts w:ascii="Arial" w:eastAsia="Arial" w:hAnsi="Arial" w:cs="Arial"/>
                <w:color w:val="000000"/>
                <w:sz w:val="20"/>
                <w:szCs w:val="20"/>
              </w:rPr>
              <w:t>emitido el veintiocho de enero de dos mil veintiséis</w:t>
            </w:r>
            <w:r w:rsidR="0084633D">
              <w:rPr>
                <w:rFonts w:ascii="Arial" w:eastAsia="Arial" w:hAnsi="Arial" w:cs="Arial"/>
                <w:color w:val="000000"/>
                <w:sz w:val="20"/>
                <w:szCs w:val="20"/>
              </w:rPr>
              <w:t xml:space="preserve">, dentro del incidente de incumplimiento de sentencia. </w:t>
            </w:r>
          </w:p>
        </w:tc>
      </w:tr>
      <w:tr w:rsidR="00B951E6" w14:paraId="3C336B4F" w14:textId="77777777" w:rsidTr="2A0EF2DE">
        <w:trPr>
          <w:trHeight w:val="195"/>
        </w:trPr>
        <w:tc>
          <w:tcPr>
            <w:tcW w:w="2268" w:type="dxa"/>
          </w:tcPr>
          <w:p w14:paraId="507BC3AB" w14:textId="08DB1ACA" w:rsidR="00B951E6" w:rsidRPr="205A84C5" w:rsidRDefault="00B951E6" w:rsidP="00B951E6">
            <w:pPr>
              <w:pBdr>
                <w:top w:val="nil"/>
                <w:left w:val="nil"/>
                <w:bottom w:val="nil"/>
                <w:right w:val="nil"/>
                <w:between w:val="nil"/>
              </w:pBdr>
              <w:spacing w:after="120"/>
              <w:jc w:val="both"/>
              <w:rPr>
                <w:rFonts w:ascii="Arial" w:eastAsia="Arial" w:hAnsi="Arial" w:cs="Arial"/>
                <w:b/>
                <w:i/>
                <w:color w:val="000000" w:themeColor="text1"/>
                <w:sz w:val="20"/>
                <w:szCs w:val="20"/>
              </w:rPr>
            </w:pPr>
            <w:r w:rsidRPr="205A84C5">
              <w:rPr>
                <w:rFonts w:ascii="Arial" w:eastAsia="Arial" w:hAnsi="Arial" w:cs="Arial"/>
                <w:b/>
                <w:i/>
                <w:color w:val="000000" w:themeColor="text1"/>
                <w:sz w:val="20"/>
                <w:szCs w:val="20"/>
              </w:rPr>
              <w:t>Autoridades responsables:</w:t>
            </w:r>
          </w:p>
        </w:tc>
        <w:tc>
          <w:tcPr>
            <w:tcW w:w="4678" w:type="dxa"/>
          </w:tcPr>
          <w:p w14:paraId="370E572F" w14:textId="589F7114" w:rsidR="00B951E6" w:rsidRPr="205A84C5" w:rsidRDefault="00B951E6" w:rsidP="00B951E6">
            <w:pPr>
              <w:pBdr>
                <w:top w:val="nil"/>
                <w:left w:val="nil"/>
                <w:bottom w:val="nil"/>
                <w:right w:val="nil"/>
                <w:between w:val="nil"/>
              </w:pBdr>
              <w:spacing w:after="120"/>
              <w:jc w:val="both"/>
              <w:rPr>
                <w:rFonts w:ascii="Arial" w:eastAsia="Arial" w:hAnsi="Arial" w:cs="Arial"/>
                <w:color w:val="000000" w:themeColor="text1"/>
                <w:sz w:val="20"/>
                <w:szCs w:val="20"/>
              </w:rPr>
            </w:pPr>
            <w:r w:rsidRPr="205A84C5">
              <w:rPr>
                <w:rFonts w:ascii="Arial" w:eastAsia="Arial" w:hAnsi="Arial" w:cs="Arial"/>
                <w:color w:val="000000" w:themeColor="text1"/>
                <w:sz w:val="20"/>
                <w:szCs w:val="20"/>
              </w:rPr>
              <w:t>Presidente Municipal, Secretario y Tesorero Municipal del Ayuntamiento de Epitacio Huerta, Michoacán.</w:t>
            </w:r>
          </w:p>
        </w:tc>
      </w:tr>
      <w:tr w:rsidR="00B951E6" w14:paraId="4057C157" w14:textId="77777777" w:rsidTr="2A0EF2DE">
        <w:trPr>
          <w:trHeight w:val="195"/>
        </w:trPr>
        <w:tc>
          <w:tcPr>
            <w:tcW w:w="2268" w:type="dxa"/>
          </w:tcPr>
          <w:p w14:paraId="7D7ACAB5" w14:textId="55B8041C" w:rsidR="00B951E6" w:rsidRDefault="00B951E6" w:rsidP="00B951E6">
            <w:pPr>
              <w:jc w:val="both"/>
              <w:rPr>
                <w:rFonts w:ascii="Arial" w:eastAsia="Arial" w:hAnsi="Arial" w:cs="Arial"/>
                <w:b/>
                <w:bCs/>
                <w:i/>
                <w:iCs/>
                <w:color w:val="000000" w:themeColor="text1"/>
                <w:sz w:val="20"/>
                <w:szCs w:val="20"/>
              </w:rPr>
            </w:pPr>
            <w:r w:rsidRPr="397E14C7">
              <w:rPr>
                <w:rFonts w:ascii="Arial" w:eastAsia="Arial" w:hAnsi="Arial" w:cs="Arial"/>
                <w:b/>
                <w:bCs/>
                <w:i/>
                <w:iCs/>
                <w:color w:val="000000" w:themeColor="text1"/>
                <w:sz w:val="20"/>
                <w:szCs w:val="20"/>
              </w:rPr>
              <w:t>Ayuntamiento</w:t>
            </w:r>
          </w:p>
        </w:tc>
        <w:tc>
          <w:tcPr>
            <w:tcW w:w="4678" w:type="dxa"/>
          </w:tcPr>
          <w:p w14:paraId="02972257" w14:textId="204D980A" w:rsidR="00B951E6" w:rsidRDefault="00B951E6" w:rsidP="00B951E6">
            <w:pPr>
              <w:jc w:val="both"/>
              <w:rPr>
                <w:rFonts w:ascii="Arial" w:eastAsia="Arial" w:hAnsi="Arial" w:cs="Arial"/>
                <w:color w:val="000000" w:themeColor="text1"/>
                <w:sz w:val="20"/>
                <w:szCs w:val="20"/>
              </w:rPr>
            </w:pPr>
            <w:r w:rsidRPr="397E14C7">
              <w:rPr>
                <w:rFonts w:ascii="Arial" w:eastAsia="Arial" w:hAnsi="Arial" w:cs="Arial"/>
                <w:color w:val="000000" w:themeColor="text1"/>
                <w:sz w:val="20"/>
                <w:szCs w:val="20"/>
              </w:rPr>
              <w:t xml:space="preserve">Ayuntamiento de Epitacio Huerta, Michoacán. </w:t>
            </w:r>
          </w:p>
        </w:tc>
      </w:tr>
      <w:tr w:rsidR="0084633D" w14:paraId="360B72BB" w14:textId="77777777" w:rsidTr="2A0EF2DE">
        <w:trPr>
          <w:trHeight w:val="195"/>
        </w:trPr>
        <w:tc>
          <w:tcPr>
            <w:tcW w:w="2268" w:type="dxa"/>
          </w:tcPr>
          <w:p w14:paraId="1DCFD43D" w14:textId="0161AF62" w:rsidR="0084633D" w:rsidRPr="397E14C7" w:rsidRDefault="0084633D" w:rsidP="0084633D">
            <w:pPr>
              <w:jc w:val="both"/>
              <w:rPr>
                <w:rFonts w:ascii="Arial" w:eastAsia="Arial" w:hAnsi="Arial" w:cs="Arial"/>
                <w:b/>
                <w:bCs/>
                <w:i/>
                <w:iCs/>
                <w:color w:val="000000" w:themeColor="text1"/>
                <w:sz w:val="20"/>
                <w:szCs w:val="20"/>
              </w:rPr>
            </w:pPr>
            <w:r w:rsidRPr="2A0EF2DE">
              <w:rPr>
                <w:rFonts w:ascii="Arial" w:eastAsia="Arial" w:hAnsi="Arial" w:cs="Arial"/>
                <w:b/>
                <w:bCs/>
                <w:i/>
                <w:iCs/>
                <w:color w:val="000000" w:themeColor="text1"/>
                <w:sz w:val="20"/>
                <w:szCs w:val="20"/>
              </w:rPr>
              <w:t>Código Electoral</w:t>
            </w:r>
          </w:p>
        </w:tc>
        <w:tc>
          <w:tcPr>
            <w:tcW w:w="4678" w:type="dxa"/>
          </w:tcPr>
          <w:p w14:paraId="490DEB5F" w14:textId="1B92025E" w:rsidR="0084633D" w:rsidRPr="397E14C7" w:rsidRDefault="0084633D" w:rsidP="0084633D">
            <w:pPr>
              <w:jc w:val="both"/>
              <w:rPr>
                <w:rFonts w:ascii="Arial" w:eastAsia="Arial" w:hAnsi="Arial" w:cs="Arial"/>
                <w:color w:val="000000" w:themeColor="text1"/>
                <w:sz w:val="20"/>
                <w:szCs w:val="20"/>
              </w:rPr>
            </w:pPr>
            <w:r w:rsidRPr="2A0EF2DE">
              <w:rPr>
                <w:rFonts w:ascii="Arial" w:eastAsia="Arial" w:hAnsi="Arial" w:cs="Arial"/>
                <w:color w:val="000000" w:themeColor="text1"/>
                <w:sz w:val="20"/>
                <w:szCs w:val="20"/>
              </w:rPr>
              <w:t>Código Electoral del Estado de Michoacán de Ocampo.</w:t>
            </w:r>
          </w:p>
        </w:tc>
      </w:tr>
      <w:tr w:rsidR="0084633D" w14:paraId="1151761F" w14:textId="77777777" w:rsidTr="2A0EF2DE">
        <w:trPr>
          <w:trHeight w:val="195"/>
        </w:trPr>
        <w:tc>
          <w:tcPr>
            <w:tcW w:w="2268" w:type="dxa"/>
          </w:tcPr>
          <w:p w14:paraId="65BE6AE6" w14:textId="00980FEE" w:rsidR="0084633D" w:rsidRPr="397E14C7" w:rsidRDefault="0084633D" w:rsidP="0084633D">
            <w:pPr>
              <w:jc w:val="both"/>
              <w:rPr>
                <w:rFonts w:ascii="Arial" w:eastAsia="Arial" w:hAnsi="Arial" w:cs="Arial"/>
                <w:b/>
                <w:bCs/>
                <w:i/>
                <w:iCs/>
                <w:color w:val="000000" w:themeColor="text1"/>
                <w:sz w:val="20"/>
                <w:szCs w:val="20"/>
              </w:rPr>
            </w:pPr>
            <w:r w:rsidRPr="205A84C5">
              <w:rPr>
                <w:rFonts w:ascii="Arial" w:eastAsia="Arial" w:hAnsi="Arial" w:cs="Arial"/>
                <w:b/>
                <w:i/>
                <w:color w:val="000000" w:themeColor="text1"/>
                <w:sz w:val="20"/>
                <w:szCs w:val="20"/>
              </w:rPr>
              <w:t>Constitución Federal:</w:t>
            </w:r>
          </w:p>
        </w:tc>
        <w:tc>
          <w:tcPr>
            <w:tcW w:w="4678" w:type="dxa"/>
          </w:tcPr>
          <w:p w14:paraId="5517E8F9" w14:textId="64A7C013" w:rsidR="0084633D" w:rsidRPr="397E14C7" w:rsidRDefault="0084633D" w:rsidP="0084633D">
            <w:pPr>
              <w:jc w:val="both"/>
              <w:rPr>
                <w:rFonts w:ascii="Arial" w:eastAsia="Arial" w:hAnsi="Arial" w:cs="Arial"/>
                <w:color w:val="000000" w:themeColor="text1"/>
                <w:sz w:val="20"/>
                <w:szCs w:val="20"/>
              </w:rPr>
            </w:pPr>
            <w:r w:rsidRPr="205A84C5">
              <w:rPr>
                <w:rFonts w:ascii="Arial" w:eastAsia="Arial" w:hAnsi="Arial" w:cs="Arial"/>
                <w:color w:val="000000" w:themeColor="text1"/>
                <w:sz w:val="20"/>
                <w:szCs w:val="20"/>
              </w:rPr>
              <w:t>Constitución Política de los Estados Unidos Mexicanos.</w:t>
            </w:r>
          </w:p>
        </w:tc>
      </w:tr>
      <w:tr w:rsidR="0084633D" w14:paraId="0A873F30" w14:textId="77777777" w:rsidTr="2A0EF2DE">
        <w:trPr>
          <w:trHeight w:val="195"/>
        </w:trPr>
        <w:tc>
          <w:tcPr>
            <w:tcW w:w="2268" w:type="dxa"/>
          </w:tcPr>
          <w:p w14:paraId="1E6B0CC2" w14:textId="7DD5A708" w:rsidR="0084633D" w:rsidRPr="00EF187D" w:rsidRDefault="0084633D" w:rsidP="0084633D">
            <w:pPr>
              <w:jc w:val="both"/>
              <w:rPr>
                <w:rFonts w:ascii="Arial" w:eastAsia="Arial" w:hAnsi="Arial" w:cs="Arial"/>
                <w:b/>
                <w:i/>
                <w:color w:val="000000" w:themeColor="text1"/>
                <w:sz w:val="20"/>
                <w:szCs w:val="20"/>
              </w:rPr>
            </w:pPr>
            <w:r w:rsidRPr="00EF187D">
              <w:rPr>
                <w:rFonts w:ascii="Arial" w:eastAsia="Arial" w:hAnsi="Arial" w:cs="Arial"/>
                <w:b/>
                <w:i/>
                <w:color w:val="000000" w:themeColor="text1"/>
                <w:sz w:val="20"/>
                <w:szCs w:val="20"/>
              </w:rPr>
              <w:t>Constitución Local:</w:t>
            </w:r>
          </w:p>
        </w:tc>
        <w:tc>
          <w:tcPr>
            <w:tcW w:w="4678" w:type="dxa"/>
          </w:tcPr>
          <w:p w14:paraId="0BD52208" w14:textId="0875C948" w:rsidR="0084633D" w:rsidRPr="00EF187D" w:rsidRDefault="0084633D" w:rsidP="0084633D">
            <w:pPr>
              <w:jc w:val="both"/>
              <w:rPr>
                <w:rFonts w:ascii="Arial" w:eastAsia="Arial" w:hAnsi="Arial" w:cs="Arial"/>
                <w:color w:val="000000" w:themeColor="text1"/>
                <w:sz w:val="20"/>
                <w:szCs w:val="20"/>
              </w:rPr>
            </w:pPr>
            <w:r w:rsidRPr="00EF187D">
              <w:rPr>
                <w:rFonts w:ascii="Arial" w:eastAsia="Arial" w:hAnsi="Arial" w:cs="Arial"/>
                <w:color w:val="000000" w:themeColor="text1"/>
                <w:sz w:val="20"/>
                <w:szCs w:val="20"/>
              </w:rPr>
              <w:t>Constitución Política del Estado Libre y Soberano de Michoacán de Ocampo.</w:t>
            </w:r>
          </w:p>
        </w:tc>
      </w:tr>
      <w:tr w:rsidR="0084633D" w14:paraId="1D7B40D3" w14:textId="77777777" w:rsidTr="2A0EF2DE">
        <w:trPr>
          <w:trHeight w:val="195"/>
        </w:trPr>
        <w:tc>
          <w:tcPr>
            <w:tcW w:w="2268" w:type="dxa"/>
          </w:tcPr>
          <w:p w14:paraId="3787AC8E" w14:textId="1780F2DF" w:rsidR="0084633D" w:rsidRPr="00B951E6" w:rsidRDefault="0084633D" w:rsidP="0084633D">
            <w:pPr>
              <w:jc w:val="both"/>
              <w:rPr>
                <w:rFonts w:ascii="Arial" w:eastAsia="Arial" w:hAnsi="Arial" w:cs="Arial"/>
                <w:b/>
                <w:i/>
                <w:color w:val="000000" w:themeColor="text1"/>
                <w:sz w:val="20"/>
                <w:szCs w:val="20"/>
                <w:highlight w:val="yellow"/>
              </w:rPr>
            </w:pPr>
            <w:r w:rsidRPr="205A84C5">
              <w:rPr>
                <w:rFonts w:ascii="Arial" w:eastAsia="Arial" w:hAnsi="Arial" w:cs="Arial"/>
                <w:b/>
                <w:i/>
                <w:color w:val="000000" w:themeColor="text1"/>
                <w:sz w:val="20"/>
                <w:szCs w:val="20"/>
              </w:rPr>
              <w:t xml:space="preserve">Incidentista </w:t>
            </w:r>
            <w:r w:rsidRPr="205A84C5">
              <w:rPr>
                <w:rFonts w:ascii="Arial" w:eastAsia="Arial" w:hAnsi="Arial" w:cs="Arial"/>
                <w:i/>
                <w:color w:val="000000" w:themeColor="text1"/>
                <w:sz w:val="20"/>
                <w:szCs w:val="20"/>
              </w:rPr>
              <w:t>y/o</w:t>
            </w:r>
            <w:r w:rsidRPr="205A84C5">
              <w:rPr>
                <w:rFonts w:ascii="Arial" w:eastAsia="Arial" w:hAnsi="Arial" w:cs="Arial"/>
                <w:b/>
                <w:i/>
                <w:color w:val="000000" w:themeColor="text1"/>
                <w:sz w:val="20"/>
                <w:szCs w:val="20"/>
              </w:rPr>
              <w:t xml:space="preserve"> Regidora:</w:t>
            </w:r>
          </w:p>
        </w:tc>
        <w:tc>
          <w:tcPr>
            <w:tcW w:w="4678" w:type="dxa"/>
          </w:tcPr>
          <w:p w14:paraId="6AF393D5" w14:textId="48F217EC" w:rsidR="0084633D" w:rsidRPr="00B951E6" w:rsidRDefault="0084633D" w:rsidP="0084633D">
            <w:pPr>
              <w:jc w:val="both"/>
              <w:rPr>
                <w:rFonts w:ascii="Arial" w:eastAsia="Arial" w:hAnsi="Arial" w:cs="Arial"/>
                <w:color w:val="000000" w:themeColor="text1"/>
                <w:sz w:val="20"/>
                <w:szCs w:val="20"/>
                <w:highlight w:val="yellow"/>
              </w:rPr>
            </w:pPr>
            <w:r w:rsidRPr="205A84C5">
              <w:rPr>
                <w:rFonts w:ascii="Arial" w:eastAsia="Arial" w:hAnsi="Arial" w:cs="Arial"/>
                <w:color w:val="000000" w:themeColor="text1"/>
                <w:sz w:val="20"/>
                <w:szCs w:val="20"/>
              </w:rPr>
              <w:t>Patricia Pérez Morales, Regidora de Epitacio Huerta, Michoacán.</w:t>
            </w:r>
          </w:p>
        </w:tc>
      </w:tr>
      <w:tr w:rsidR="0084633D" w14:paraId="5DBF3100" w14:textId="77777777" w:rsidTr="2A0EF2DE">
        <w:trPr>
          <w:trHeight w:val="195"/>
        </w:trPr>
        <w:tc>
          <w:tcPr>
            <w:tcW w:w="2268" w:type="dxa"/>
          </w:tcPr>
          <w:p w14:paraId="69829DE3" w14:textId="20D0B78A" w:rsidR="0084633D" w:rsidRPr="00B951E6" w:rsidRDefault="0084633D" w:rsidP="0084633D">
            <w:pPr>
              <w:jc w:val="both"/>
              <w:rPr>
                <w:rFonts w:ascii="Arial" w:eastAsia="Arial" w:hAnsi="Arial" w:cs="Arial"/>
                <w:b/>
                <w:i/>
                <w:color w:val="000000" w:themeColor="text1"/>
                <w:sz w:val="20"/>
                <w:szCs w:val="20"/>
                <w:highlight w:val="yellow"/>
              </w:rPr>
            </w:pPr>
            <w:r w:rsidRPr="397E14C7">
              <w:rPr>
                <w:rFonts w:ascii="Arial" w:eastAsia="Arial" w:hAnsi="Arial" w:cs="Arial"/>
                <w:b/>
                <w:bCs/>
                <w:i/>
                <w:iCs/>
                <w:color w:val="000000" w:themeColor="text1"/>
                <w:sz w:val="20"/>
                <w:szCs w:val="20"/>
              </w:rPr>
              <w:t>Juicio de la ciudadanía:</w:t>
            </w:r>
          </w:p>
        </w:tc>
        <w:tc>
          <w:tcPr>
            <w:tcW w:w="4678" w:type="dxa"/>
          </w:tcPr>
          <w:p w14:paraId="52F00A12" w14:textId="021DF617" w:rsidR="0084633D" w:rsidRPr="00B951E6" w:rsidRDefault="0084633D" w:rsidP="0084633D">
            <w:pPr>
              <w:jc w:val="both"/>
              <w:rPr>
                <w:rFonts w:ascii="Arial" w:eastAsia="Arial" w:hAnsi="Arial" w:cs="Arial"/>
                <w:color w:val="000000" w:themeColor="text1"/>
                <w:sz w:val="20"/>
                <w:szCs w:val="20"/>
                <w:highlight w:val="yellow"/>
              </w:rPr>
            </w:pPr>
            <w:r w:rsidRPr="205A84C5">
              <w:rPr>
                <w:rFonts w:ascii="Arial" w:eastAsia="Arial" w:hAnsi="Arial" w:cs="Arial"/>
                <w:color w:val="000000" w:themeColor="text1"/>
                <w:sz w:val="20"/>
                <w:szCs w:val="20"/>
              </w:rPr>
              <w:t>Juicio para la Protección de los Derechos Político-Electorales del Ciudadano.</w:t>
            </w:r>
          </w:p>
        </w:tc>
      </w:tr>
      <w:tr w:rsidR="00AC3615" w14:paraId="364FBC3C" w14:textId="77777777" w:rsidTr="2A0EF2DE">
        <w:trPr>
          <w:trHeight w:val="195"/>
        </w:trPr>
        <w:tc>
          <w:tcPr>
            <w:tcW w:w="2268" w:type="dxa"/>
          </w:tcPr>
          <w:p w14:paraId="719EC984" w14:textId="444EE206" w:rsidR="00AC3615" w:rsidRPr="205A84C5" w:rsidRDefault="00AC3615" w:rsidP="00AC3615">
            <w:pPr>
              <w:jc w:val="both"/>
              <w:rPr>
                <w:rFonts w:ascii="Arial" w:eastAsia="Arial" w:hAnsi="Arial" w:cs="Arial"/>
                <w:b/>
                <w:i/>
                <w:color w:val="000000" w:themeColor="text1"/>
                <w:sz w:val="20"/>
                <w:szCs w:val="20"/>
              </w:rPr>
            </w:pPr>
            <w:r w:rsidRPr="205A84C5">
              <w:rPr>
                <w:rFonts w:ascii="Arial" w:eastAsia="Arial" w:hAnsi="Arial" w:cs="Arial"/>
                <w:b/>
                <w:i/>
                <w:color w:val="000000" w:themeColor="text1"/>
                <w:sz w:val="20"/>
                <w:szCs w:val="20"/>
              </w:rPr>
              <w:t>Ley de Justicia Electoral:</w:t>
            </w:r>
          </w:p>
        </w:tc>
        <w:tc>
          <w:tcPr>
            <w:tcW w:w="4678" w:type="dxa"/>
          </w:tcPr>
          <w:p w14:paraId="73A5AFA2" w14:textId="2141DB2F" w:rsidR="00AC3615" w:rsidRPr="205A84C5" w:rsidRDefault="00AC3615" w:rsidP="00AC3615">
            <w:pPr>
              <w:jc w:val="both"/>
              <w:rPr>
                <w:rFonts w:ascii="Arial" w:eastAsia="Arial" w:hAnsi="Arial" w:cs="Arial"/>
                <w:color w:val="000000" w:themeColor="text1"/>
                <w:sz w:val="20"/>
                <w:szCs w:val="20"/>
              </w:rPr>
            </w:pPr>
            <w:r w:rsidRPr="205A84C5">
              <w:rPr>
                <w:rFonts w:ascii="Arial" w:eastAsia="Arial" w:hAnsi="Arial" w:cs="Arial"/>
                <w:color w:val="000000" w:themeColor="text1"/>
                <w:sz w:val="20"/>
                <w:szCs w:val="20"/>
              </w:rPr>
              <w:t>Ley de Justicia en Materia Electoral y de Participación Ciudadana del Estado de Michoacán de Ocampo.</w:t>
            </w:r>
          </w:p>
        </w:tc>
      </w:tr>
      <w:tr w:rsidR="00AC3615" w14:paraId="4B9C65C2" w14:textId="77777777" w:rsidTr="2A0EF2DE">
        <w:trPr>
          <w:trHeight w:val="195"/>
        </w:trPr>
        <w:tc>
          <w:tcPr>
            <w:tcW w:w="2268" w:type="dxa"/>
          </w:tcPr>
          <w:p w14:paraId="072B75DD" w14:textId="47891020" w:rsidR="00AC3615" w:rsidRPr="205A84C5" w:rsidRDefault="00AC3615" w:rsidP="00AC3615">
            <w:pPr>
              <w:jc w:val="both"/>
              <w:rPr>
                <w:rFonts w:ascii="Arial" w:eastAsia="Arial" w:hAnsi="Arial" w:cs="Arial"/>
                <w:b/>
                <w:i/>
                <w:color w:val="000000" w:themeColor="text1"/>
                <w:sz w:val="20"/>
                <w:szCs w:val="20"/>
              </w:rPr>
            </w:pPr>
            <w:r w:rsidRPr="397E14C7">
              <w:rPr>
                <w:rFonts w:ascii="Arial" w:eastAsia="Arial" w:hAnsi="Arial" w:cs="Arial"/>
                <w:b/>
                <w:bCs/>
                <w:i/>
                <w:iCs/>
                <w:color w:val="000000" w:themeColor="text1"/>
                <w:sz w:val="20"/>
                <w:szCs w:val="20"/>
              </w:rPr>
              <w:t>Órgano jurisdiccional y/o</w:t>
            </w:r>
            <w:r w:rsidRPr="397E14C7">
              <w:rPr>
                <w:rFonts w:ascii="Arial" w:eastAsia="Arial" w:hAnsi="Arial" w:cs="Arial"/>
                <w:i/>
                <w:iCs/>
                <w:color w:val="000000" w:themeColor="text1"/>
                <w:sz w:val="20"/>
                <w:szCs w:val="20"/>
              </w:rPr>
              <w:t xml:space="preserve"> </w:t>
            </w:r>
            <w:r w:rsidRPr="397E14C7">
              <w:rPr>
                <w:rFonts w:ascii="Arial" w:eastAsia="Arial" w:hAnsi="Arial" w:cs="Arial"/>
                <w:b/>
                <w:bCs/>
                <w:i/>
                <w:iCs/>
                <w:color w:val="000000" w:themeColor="text1"/>
                <w:sz w:val="20"/>
                <w:szCs w:val="20"/>
              </w:rPr>
              <w:t>Tribunal Electoral:</w:t>
            </w:r>
          </w:p>
        </w:tc>
        <w:tc>
          <w:tcPr>
            <w:tcW w:w="4678" w:type="dxa"/>
          </w:tcPr>
          <w:p w14:paraId="295561F9" w14:textId="703C7310" w:rsidR="00AC3615" w:rsidRPr="205A84C5" w:rsidRDefault="00AC3615" w:rsidP="00AC3615">
            <w:pPr>
              <w:jc w:val="both"/>
              <w:rPr>
                <w:rFonts w:ascii="Arial" w:eastAsia="Arial" w:hAnsi="Arial" w:cs="Arial"/>
                <w:color w:val="000000" w:themeColor="text1"/>
                <w:sz w:val="20"/>
                <w:szCs w:val="20"/>
              </w:rPr>
            </w:pPr>
            <w:r w:rsidRPr="205A84C5">
              <w:rPr>
                <w:rFonts w:ascii="Arial" w:eastAsia="Arial" w:hAnsi="Arial" w:cs="Arial"/>
                <w:color w:val="000000" w:themeColor="text1"/>
                <w:sz w:val="20"/>
                <w:szCs w:val="20"/>
              </w:rPr>
              <w:t>Tribunal Electoral del Estado.</w:t>
            </w:r>
          </w:p>
        </w:tc>
      </w:tr>
      <w:tr w:rsidR="00AC3615" w14:paraId="2CD6D4A6" w14:textId="77777777" w:rsidTr="2A0EF2DE">
        <w:trPr>
          <w:trHeight w:val="195"/>
        </w:trPr>
        <w:tc>
          <w:tcPr>
            <w:tcW w:w="2268" w:type="dxa"/>
          </w:tcPr>
          <w:p w14:paraId="53CD0C09" w14:textId="4FF2F2B3" w:rsidR="00AC3615" w:rsidRDefault="00AC3615" w:rsidP="00AC3615">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Presidente municipal:</w:t>
            </w:r>
          </w:p>
        </w:tc>
        <w:tc>
          <w:tcPr>
            <w:tcW w:w="4678" w:type="dxa"/>
          </w:tcPr>
          <w:p w14:paraId="7C539061" w14:textId="15BD6DFA" w:rsidR="00AC3615" w:rsidRDefault="00AC3615" w:rsidP="00AC3615">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Presidente Municipal de Epitacio Huerta, Michoacán.</w:t>
            </w:r>
          </w:p>
        </w:tc>
      </w:tr>
      <w:tr w:rsidR="00AC3615" w14:paraId="334A5B93" w14:textId="77777777" w:rsidTr="2A0EF2DE">
        <w:trPr>
          <w:trHeight w:val="195"/>
        </w:trPr>
        <w:tc>
          <w:tcPr>
            <w:tcW w:w="2268" w:type="dxa"/>
          </w:tcPr>
          <w:p w14:paraId="3EB1382D" w14:textId="683E080F" w:rsidR="00AC3615" w:rsidRPr="205A84C5" w:rsidRDefault="00AC3615" w:rsidP="00AC3615">
            <w:pPr>
              <w:pBdr>
                <w:top w:val="nil"/>
                <w:left w:val="nil"/>
                <w:bottom w:val="nil"/>
                <w:right w:val="nil"/>
                <w:between w:val="nil"/>
              </w:pBdr>
              <w:spacing w:after="120"/>
              <w:jc w:val="both"/>
              <w:rPr>
                <w:rFonts w:ascii="Arial" w:eastAsia="Arial" w:hAnsi="Arial" w:cs="Arial"/>
                <w:b/>
                <w:i/>
                <w:color w:val="000000" w:themeColor="text1"/>
                <w:sz w:val="20"/>
                <w:szCs w:val="20"/>
              </w:rPr>
            </w:pPr>
            <w:r w:rsidRPr="7C6F2B06">
              <w:rPr>
                <w:rFonts w:ascii="Arial" w:eastAsia="Arial" w:hAnsi="Arial" w:cs="Arial"/>
                <w:b/>
                <w:i/>
                <w:color w:val="000000" w:themeColor="text1"/>
                <w:sz w:val="20"/>
                <w:szCs w:val="20"/>
              </w:rPr>
              <w:t xml:space="preserve">Resolución incidental: </w:t>
            </w:r>
          </w:p>
        </w:tc>
        <w:tc>
          <w:tcPr>
            <w:tcW w:w="4678" w:type="dxa"/>
          </w:tcPr>
          <w:p w14:paraId="2FC4FDD3" w14:textId="2EC80C87" w:rsidR="00AC3615" w:rsidRPr="205A84C5" w:rsidRDefault="00AC3615" w:rsidP="00AC3615">
            <w:pPr>
              <w:pBdr>
                <w:top w:val="nil"/>
                <w:left w:val="nil"/>
                <w:bottom w:val="nil"/>
                <w:right w:val="nil"/>
                <w:between w:val="nil"/>
              </w:pBdr>
              <w:spacing w:after="120"/>
              <w:jc w:val="both"/>
              <w:rPr>
                <w:rFonts w:ascii="Arial" w:eastAsia="Arial" w:hAnsi="Arial" w:cs="Arial"/>
                <w:color w:val="000000" w:themeColor="text1"/>
                <w:sz w:val="20"/>
                <w:szCs w:val="20"/>
              </w:rPr>
            </w:pPr>
            <w:r w:rsidRPr="7C6F2B06">
              <w:rPr>
                <w:rFonts w:ascii="Arial" w:eastAsia="Arial" w:hAnsi="Arial" w:cs="Arial"/>
                <w:color w:val="000000" w:themeColor="text1"/>
                <w:sz w:val="20"/>
                <w:szCs w:val="20"/>
              </w:rPr>
              <w:t>Resolución de diez de septiembre, emitida en el incidente de incumplimiento de sentencia.</w:t>
            </w:r>
          </w:p>
        </w:tc>
      </w:tr>
      <w:tr w:rsidR="00AC3615" w14:paraId="67E17644" w14:textId="77777777" w:rsidTr="2A0EF2DE">
        <w:trPr>
          <w:trHeight w:val="195"/>
        </w:trPr>
        <w:tc>
          <w:tcPr>
            <w:tcW w:w="2268" w:type="dxa"/>
          </w:tcPr>
          <w:p w14:paraId="7815483B" w14:textId="5E004902" w:rsidR="00AC3615" w:rsidRDefault="00AC3615" w:rsidP="00AC3615">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Secretario:</w:t>
            </w:r>
          </w:p>
        </w:tc>
        <w:tc>
          <w:tcPr>
            <w:tcW w:w="4678" w:type="dxa"/>
          </w:tcPr>
          <w:p w14:paraId="63810674" w14:textId="30B40CE4" w:rsidR="00AC3615" w:rsidRDefault="00AC3615" w:rsidP="00AC3615">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Secretario de</w:t>
            </w:r>
            <w:r>
              <w:rPr>
                <w:rFonts w:ascii="Arial" w:eastAsia="Arial" w:hAnsi="Arial" w:cs="Arial"/>
                <w:color w:val="000000" w:themeColor="text1"/>
                <w:sz w:val="20"/>
                <w:szCs w:val="20"/>
              </w:rPr>
              <w:t>l Ayuntamiento de</w:t>
            </w:r>
            <w:r w:rsidRPr="205A84C5">
              <w:rPr>
                <w:rFonts w:ascii="Arial" w:eastAsia="Arial" w:hAnsi="Arial" w:cs="Arial"/>
                <w:color w:val="000000" w:themeColor="text1"/>
                <w:sz w:val="20"/>
                <w:szCs w:val="20"/>
              </w:rPr>
              <w:t xml:space="preserve"> Epitacio Huerta, Michoacán.</w:t>
            </w:r>
          </w:p>
        </w:tc>
      </w:tr>
      <w:tr w:rsidR="00AC3615" w14:paraId="23AEB28E" w14:textId="77777777" w:rsidTr="2A0EF2DE">
        <w:trPr>
          <w:trHeight w:val="195"/>
        </w:trPr>
        <w:tc>
          <w:tcPr>
            <w:tcW w:w="2268" w:type="dxa"/>
          </w:tcPr>
          <w:p w14:paraId="77CC1075" w14:textId="7A5CB8F6" w:rsidR="00AC3615" w:rsidRPr="205A84C5" w:rsidRDefault="00AC3615" w:rsidP="00AC3615">
            <w:pPr>
              <w:pBdr>
                <w:top w:val="nil"/>
                <w:left w:val="nil"/>
                <w:bottom w:val="nil"/>
                <w:right w:val="nil"/>
                <w:between w:val="nil"/>
              </w:pBdr>
              <w:spacing w:after="120"/>
              <w:jc w:val="both"/>
              <w:rPr>
                <w:rFonts w:ascii="Arial" w:eastAsia="Arial" w:hAnsi="Arial" w:cs="Arial"/>
                <w:b/>
                <w:i/>
                <w:color w:val="000000" w:themeColor="text1"/>
                <w:sz w:val="20"/>
                <w:szCs w:val="20"/>
              </w:rPr>
            </w:pPr>
            <w:r w:rsidRPr="7C6F2B06">
              <w:rPr>
                <w:rFonts w:ascii="Arial" w:eastAsia="Arial" w:hAnsi="Arial" w:cs="Arial"/>
                <w:b/>
                <w:i/>
                <w:color w:val="000000" w:themeColor="text1"/>
                <w:sz w:val="20"/>
                <w:szCs w:val="20"/>
              </w:rPr>
              <w:t xml:space="preserve">Sentencia: </w:t>
            </w:r>
          </w:p>
        </w:tc>
        <w:tc>
          <w:tcPr>
            <w:tcW w:w="4678" w:type="dxa"/>
          </w:tcPr>
          <w:p w14:paraId="6AA05375" w14:textId="5230AED3" w:rsidR="00AC3615" w:rsidRPr="205A84C5" w:rsidRDefault="00AC3615" w:rsidP="00AC3615">
            <w:pPr>
              <w:pBdr>
                <w:top w:val="nil"/>
                <w:left w:val="nil"/>
                <w:bottom w:val="nil"/>
                <w:right w:val="nil"/>
                <w:between w:val="nil"/>
              </w:pBdr>
              <w:spacing w:after="120"/>
              <w:jc w:val="both"/>
              <w:rPr>
                <w:rFonts w:ascii="Arial" w:eastAsia="Arial" w:hAnsi="Arial" w:cs="Arial"/>
                <w:color w:val="000000" w:themeColor="text1"/>
                <w:sz w:val="20"/>
                <w:szCs w:val="20"/>
              </w:rPr>
            </w:pPr>
            <w:r w:rsidRPr="7C6F2B06">
              <w:rPr>
                <w:rFonts w:ascii="Arial" w:eastAsia="Arial" w:hAnsi="Arial" w:cs="Arial"/>
                <w:color w:val="000000" w:themeColor="text1"/>
                <w:sz w:val="20"/>
                <w:szCs w:val="20"/>
              </w:rPr>
              <w:t xml:space="preserve">Sentencia de veinte de junio, emitida dentro del expediente </w:t>
            </w:r>
            <w:r w:rsidRPr="7C6F2B06">
              <w:rPr>
                <w:rFonts w:ascii="Arial" w:eastAsia="Arial" w:hAnsi="Arial" w:cs="Arial"/>
                <w:sz w:val="20"/>
                <w:szCs w:val="20"/>
              </w:rPr>
              <w:t>TEEM-JDC-166/2025.</w:t>
            </w:r>
            <w:r w:rsidRPr="7C6F2B06">
              <w:rPr>
                <w:rFonts w:ascii="Arial" w:eastAsia="Arial" w:hAnsi="Arial" w:cs="Arial"/>
                <w:color w:val="000000" w:themeColor="text1"/>
                <w:sz w:val="20"/>
                <w:szCs w:val="20"/>
              </w:rPr>
              <w:t xml:space="preserve">  </w:t>
            </w:r>
          </w:p>
        </w:tc>
      </w:tr>
      <w:tr w:rsidR="00AC3615" w14:paraId="2072625E" w14:textId="77777777" w:rsidTr="2A0EF2DE">
        <w:trPr>
          <w:trHeight w:val="265"/>
        </w:trPr>
        <w:tc>
          <w:tcPr>
            <w:tcW w:w="2268" w:type="dxa"/>
          </w:tcPr>
          <w:p w14:paraId="29A7B1A6" w14:textId="01853E56" w:rsidR="00AC3615" w:rsidRDefault="00AC3615" w:rsidP="00AC3615">
            <w:pPr>
              <w:pBdr>
                <w:top w:val="nil"/>
                <w:left w:val="nil"/>
                <w:bottom w:val="nil"/>
                <w:right w:val="nil"/>
                <w:between w:val="nil"/>
              </w:pBdr>
              <w:spacing w:after="120"/>
              <w:jc w:val="both"/>
              <w:rPr>
                <w:rFonts w:ascii="Arial" w:eastAsia="Arial" w:hAnsi="Arial" w:cs="Arial"/>
                <w:b/>
                <w:i/>
                <w:color w:val="000000"/>
                <w:sz w:val="20"/>
                <w:szCs w:val="20"/>
              </w:rPr>
            </w:pPr>
            <w:r w:rsidRPr="205A84C5">
              <w:rPr>
                <w:rFonts w:ascii="Arial" w:eastAsia="Arial" w:hAnsi="Arial" w:cs="Arial"/>
                <w:b/>
                <w:i/>
                <w:color w:val="000000" w:themeColor="text1"/>
                <w:sz w:val="20"/>
                <w:szCs w:val="20"/>
              </w:rPr>
              <w:t xml:space="preserve">Tesorero: </w:t>
            </w:r>
          </w:p>
        </w:tc>
        <w:tc>
          <w:tcPr>
            <w:tcW w:w="4678" w:type="dxa"/>
          </w:tcPr>
          <w:p w14:paraId="2156F7EF" w14:textId="1DAF8F53" w:rsidR="00AC3615" w:rsidRDefault="00AC3615" w:rsidP="00AC3615">
            <w:pPr>
              <w:pBdr>
                <w:top w:val="nil"/>
                <w:left w:val="nil"/>
                <w:bottom w:val="nil"/>
                <w:right w:val="nil"/>
                <w:between w:val="nil"/>
              </w:pBdr>
              <w:spacing w:after="120"/>
              <w:jc w:val="both"/>
              <w:rPr>
                <w:rFonts w:ascii="Arial" w:eastAsia="Arial" w:hAnsi="Arial" w:cs="Arial"/>
                <w:color w:val="000000"/>
                <w:sz w:val="20"/>
                <w:szCs w:val="20"/>
              </w:rPr>
            </w:pPr>
            <w:r w:rsidRPr="205A84C5">
              <w:rPr>
                <w:rFonts w:ascii="Arial" w:eastAsia="Arial" w:hAnsi="Arial" w:cs="Arial"/>
                <w:color w:val="000000" w:themeColor="text1"/>
                <w:sz w:val="20"/>
                <w:szCs w:val="20"/>
              </w:rPr>
              <w:t>Tesorero Municipal</w:t>
            </w:r>
            <w:r>
              <w:rPr>
                <w:rFonts w:ascii="Arial" w:eastAsia="Arial" w:hAnsi="Arial" w:cs="Arial"/>
                <w:color w:val="000000" w:themeColor="text1"/>
                <w:sz w:val="20"/>
                <w:szCs w:val="20"/>
              </w:rPr>
              <w:t xml:space="preserve"> del Ayuntamiento </w:t>
            </w:r>
            <w:r w:rsidRPr="205A84C5">
              <w:rPr>
                <w:rFonts w:ascii="Arial" w:eastAsia="Arial" w:hAnsi="Arial" w:cs="Arial"/>
                <w:color w:val="000000" w:themeColor="text1"/>
                <w:sz w:val="20"/>
                <w:szCs w:val="20"/>
              </w:rPr>
              <w:t xml:space="preserve">de Epitacio Huerta, Michoacán. </w:t>
            </w:r>
          </w:p>
        </w:tc>
      </w:tr>
      <w:tr w:rsidR="00AC3615" w14:paraId="46FC23FD" w14:textId="77777777" w:rsidTr="2A0EF2DE">
        <w:trPr>
          <w:trHeight w:val="265"/>
        </w:trPr>
        <w:tc>
          <w:tcPr>
            <w:tcW w:w="2268" w:type="dxa"/>
          </w:tcPr>
          <w:p w14:paraId="79060179" w14:textId="11886169" w:rsidR="00AC3615" w:rsidRPr="00B951E6" w:rsidRDefault="00AC3615" w:rsidP="00AC3615">
            <w:pPr>
              <w:pBdr>
                <w:top w:val="nil"/>
                <w:left w:val="nil"/>
                <w:bottom w:val="nil"/>
                <w:right w:val="nil"/>
                <w:between w:val="nil"/>
              </w:pBdr>
              <w:spacing w:after="120"/>
              <w:jc w:val="both"/>
              <w:rPr>
                <w:rFonts w:ascii="Arial" w:eastAsia="Arial" w:hAnsi="Arial" w:cs="Arial"/>
                <w:b/>
                <w:i/>
                <w:color w:val="000000"/>
                <w:sz w:val="20"/>
                <w:szCs w:val="20"/>
                <w:highlight w:val="yellow"/>
              </w:rPr>
            </w:pPr>
          </w:p>
        </w:tc>
        <w:tc>
          <w:tcPr>
            <w:tcW w:w="4678" w:type="dxa"/>
          </w:tcPr>
          <w:p w14:paraId="76737929" w14:textId="55F0CA29" w:rsidR="00AC3615" w:rsidRPr="00B951E6" w:rsidRDefault="00AC3615" w:rsidP="00AC3615">
            <w:pPr>
              <w:pBdr>
                <w:top w:val="nil"/>
                <w:left w:val="nil"/>
                <w:bottom w:val="nil"/>
                <w:right w:val="nil"/>
                <w:between w:val="nil"/>
              </w:pBdr>
              <w:spacing w:after="120"/>
              <w:jc w:val="both"/>
              <w:rPr>
                <w:rFonts w:ascii="Arial" w:eastAsia="Arial" w:hAnsi="Arial" w:cs="Arial"/>
                <w:color w:val="000000"/>
                <w:sz w:val="20"/>
                <w:szCs w:val="20"/>
                <w:highlight w:val="yellow"/>
              </w:rPr>
            </w:pPr>
          </w:p>
        </w:tc>
      </w:tr>
    </w:tbl>
    <w:p w14:paraId="5FA6989A" w14:textId="44124A9B" w:rsidR="00DE1592" w:rsidRDefault="00BC147F" w:rsidP="002E6088">
      <w:pPr>
        <w:pStyle w:val="Ttulo1"/>
        <w:numPr>
          <w:ilvl w:val="0"/>
          <w:numId w:val="48"/>
        </w:numPr>
        <w:jc w:val="center"/>
        <w:rPr>
          <w:rFonts w:ascii="Arial" w:eastAsia="Arial" w:hAnsi="Arial" w:cs="Arial"/>
          <w:b/>
          <w:color w:val="auto"/>
          <w:sz w:val="24"/>
          <w:szCs w:val="24"/>
        </w:rPr>
      </w:pPr>
      <w:bookmarkStart w:id="2" w:name="_heading=h.s9q1s1sur8pr"/>
      <w:bookmarkStart w:id="3" w:name="_Toc223617370"/>
      <w:bookmarkEnd w:id="2"/>
      <w:r w:rsidRPr="315CC6C5">
        <w:rPr>
          <w:rFonts w:ascii="Arial" w:eastAsia="Arial" w:hAnsi="Arial" w:cs="Arial"/>
          <w:b/>
          <w:color w:val="auto"/>
          <w:sz w:val="24"/>
          <w:szCs w:val="24"/>
        </w:rPr>
        <w:lastRenderedPageBreak/>
        <w:t>ANTECEDENTES</w:t>
      </w:r>
      <w:r w:rsidRPr="00036E4C">
        <w:rPr>
          <w:rFonts w:ascii="Arial" w:eastAsia="Arial" w:hAnsi="Arial" w:cs="Arial"/>
          <w:color w:val="auto"/>
          <w:sz w:val="24"/>
          <w:szCs w:val="24"/>
          <w:vertAlign w:val="superscript"/>
        </w:rPr>
        <w:footnoteReference w:id="2"/>
      </w:r>
      <w:bookmarkEnd w:id="3"/>
    </w:p>
    <w:p w14:paraId="2D738717" w14:textId="77777777" w:rsidR="002E6088" w:rsidRPr="002E6088" w:rsidRDefault="002E6088" w:rsidP="002E6088"/>
    <w:p w14:paraId="5D6F8587" w14:textId="2D13331E" w:rsidR="004E0722" w:rsidRPr="004E0722" w:rsidRDefault="00BC147F">
      <w:pPr>
        <w:spacing w:before="240" w:after="0" w:line="360" w:lineRule="auto"/>
        <w:jc w:val="both"/>
        <w:rPr>
          <w:rFonts w:ascii="Arial" w:eastAsia="Arial" w:hAnsi="Arial" w:cs="Arial"/>
          <w:sz w:val="24"/>
          <w:szCs w:val="24"/>
        </w:rPr>
      </w:pPr>
      <w:r>
        <w:rPr>
          <w:rFonts w:ascii="Arial" w:eastAsia="Arial" w:hAnsi="Arial" w:cs="Arial"/>
          <w:b/>
          <w:bCs/>
          <w:sz w:val="24"/>
          <w:szCs w:val="24"/>
        </w:rPr>
        <w:t xml:space="preserve">1.1. </w:t>
      </w:r>
      <w:r w:rsidRPr="397E14C7">
        <w:rPr>
          <w:rFonts w:ascii="Arial" w:eastAsia="Arial" w:hAnsi="Arial" w:cs="Arial"/>
          <w:b/>
          <w:bCs/>
          <w:i/>
          <w:iCs/>
          <w:sz w:val="24"/>
          <w:szCs w:val="24"/>
        </w:rPr>
        <w:t>Sentencia.</w:t>
      </w:r>
      <w:r>
        <w:rPr>
          <w:rFonts w:ascii="Arial" w:eastAsia="Arial" w:hAnsi="Arial" w:cs="Arial"/>
          <w:b/>
          <w:bCs/>
          <w:sz w:val="24"/>
          <w:szCs w:val="24"/>
        </w:rPr>
        <w:t xml:space="preserve"> </w:t>
      </w:r>
      <w:r>
        <w:rPr>
          <w:rFonts w:ascii="Arial" w:eastAsia="Arial" w:hAnsi="Arial" w:cs="Arial"/>
          <w:sz w:val="24"/>
          <w:szCs w:val="24"/>
        </w:rPr>
        <w:t>El</w:t>
      </w:r>
      <w:r w:rsidR="00C564FB">
        <w:rPr>
          <w:rFonts w:ascii="Arial" w:eastAsia="Arial" w:hAnsi="Arial" w:cs="Arial"/>
          <w:sz w:val="24"/>
          <w:szCs w:val="24"/>
        </w:rPr>
        <w:t xml:space="preserve"> veinte </w:t>
      </w:r>
      <w:r>
        <w:rPr>
          <w:rFonts w:ascii="Arial" w:eastAsia="Arial" w:hAnsi="Arial" w:cs="Arial"/>
          <w:sz w:val="24"/>
          <w:szCs w:val="24"/>
        </w:rPr>
        <w:t>de</w:t>
      </w:r>
      <w:r w:rsidR="00C564FB">
        <w:rPr>
          <w:rFonts w:ascii="Arial" w:eastAsia="Arial" w:hAnsi="Arial" w:cs="Arial"/>
          <w:sz w:val="24"/>
          <w:szCs w:val="24"/>
        </w:rPr>
        <w:t xml:space="preserve"> junio</w:t>
      </w:r>
      <w:r w:rsidR="00B75164">
        <w:rPr>
          <w:rFonts w:ascii="Arial" w:eastAsia="Arial" w:hAnsi="Arial" w:cs="Arial"/>
          <w:sz w:val="24"/>
          <w:szCs w:val="24"/>
        </w:rPr>
        <w:t xml:space="preserve"> de dos mil veinticinco</w:t>
      </w:r>
      <w:r>
        <w:rPr>
          <w:rFonts w:ascii="Arial" w:eastAsia="Arial" w:hAnsi="Arial" w:cs="Arial"/>
          <w:sz w:val="24"/>
          <w:szCs w:val="24"/>
        </w:rPr>
        <w:t xml:space="preserve">, este </w:t>
      </w:r>
      <w:r w:rsidR="00FD45AF" w:rsidRPr="397E14C7">
        <w:rPr>
          <w:rFonts w:ascii="Arial" w:eastAsia="Arial" w:hAnsi="Arial" w:cs="Arial"/>
          <w:i/>
          <w:iCs/>
          <w:sz w:val="24"/>
          <w:szCs w:val="24"/>
        </w:rPr>
        <w:t>Ó</w:t>
      </w:r>
      <w:r w:rsidRPr="397E14C7">
        <w:rPr>
          <w:rFonts w:ascii="Arial" w:eastAsia="Arial" w:hAnsi="Arial" w:cs="Arial"/>
          <w:i/>
          <w:iCs/>
          <w:sz w:val="24"/>
          <w:szCs w:val="24"/>
        </w:rPr>
        <w:t>rgano jurisdiccional</w:t>
      </w:r>
      <w:r>
        <w:rPr>
          <w:rFonts w:ascii="Arial" w:eastAsia="Arial" w:hAnsi="Arial" w:cs="Arial"/>
          <w:sz w:val="24"/>
          <w:szCs w:val="24"/>
        </w:rPr>
        <w:t xml:space="preserve"> dictó </w:t>
      </w:r>
      <w:r w:rsidRPr="397E14C7">
        <w:rPr>
          <w:rFonts w:ascii="Arial" w:eastAsia="Arial" w:hAnsi="Arial" w:cs="Arial"/>
          <w:i/>
          <w:iCs/>
          <w:sz w:val="24"/>
          <w:szCs w:val="24"/>
        </w:rPr>
        <w:t>sentencia</w:t>
      </w:r>
      <w:r>
        <w:rPr>
          <w:rFonts w:ascii="Arial" w:eastAsia="Arial" w:hAnsi="Arial" w:cs="Arial"/>
          <w:sz w:val="24"/>
          <w:szCs w:val="24"/>
        </w:rPr>
        <w:t>, en la que</w:t>
      </w:r>
      <w:r w:rsidR="00EF770C">
        <w:rPr>
          <w:rFonts w:ascii="Arial" w:eastAsia="Arial" w:hAnsi="Arial" w:cs="Arial"/>
          <w:sz w:val="24"/>
          <w:szCs w:val="24"/>
        </w:rPr>
        <w:t>, esencialmente, orden</w:t>
      </w:r>
      <w:r w:rsidR="00D74E3E">
        <w:rPr>
          <w:rFonts w:ascii="Arial" w:eastAsia="Arial" w:hAnsi="Arial" w:cs="Arial"/>
          <w:sz w:val="24"/>
          <w:szCs w:val="24"/>
        </w:rPr>
        <w:t xml:space="preserve">ó </w:t>
      </w:r>
      <w:r>
        <w:rPr>
          <w:rFonts w:ascii="Arial" w:eastAsia="Arial" w:hAnsi="Arial" w:cs="Arial"/>
          <w:sz w:val="24"/>
          <w:szCs w:val="24"/>
        </w:rPr>
        <w:t>a la</w:t>
      </w:r>
      <w:r w:rsidR="00C564FB">
        <w:rPr>
          <w:rFonts w:ascii="Arial" w:eastAsia="Arial" w:hAnsi="Arial" w:cs="Arial"/>
          <w:sz w:val="24"/>
          <w:szCs w:val="24"/>
        </w:rPr>
        <w:t>s</w:t>
      </w:r>
      <w:r>
        <w:rPr>
          <w:rFonts w:ascii="Arial" w:eastAsia="Arial" w:hAnsi="Arial" w:cs="Arial"/>
          <w:sz w:val="24"/>
          <w:szCs w:val="24"/>
        </w:rPr>
        <w:t xml:space="preserve"> </w:t>
      </w:r>
      <w:r w:rsidR="03E505C4" w:rsidRPr="5B300263">
        <w:rPr>
          <w:rFonts w:ascii="Arial" w:eastAsia="Arial" w:hAnsi="Arial" w:cs="Arial"/>
          <w:i/>
          <w:sz w:val="24"/>
          <w:szCs w:val="24"/>
        </w:rPr>
        <w:t>A</w:t>
      </w:r>
      <w:r w:rsidRPr="7FFF92F1">
        <w:rPr>
          <w:rFonts w:ascii="Arial" w:eastAsia="Arial" w:hAnsi="Arial" w:cs="Arial"/>
          <w:i/>
          <w:iCs/>
          <w:sz w:val="24"/>
          <w:szCs w:val="24"/>
        </w:rPr>
        <w:t>utoridad</w:t>
      </w:r>
      <w:r w:rsidR="00C564FB" w:rsidRPr="7FFF92F1">
        <w:rPr>
          <w:rFonts w:ascii="Arial" w:eastAsia="Arial" w:hAnsi="Arial" w:cs="Arial"/>
          <w:i/>
          <w:iCs/>
          <w:sz w:val="24"/>
          <w:szCs w:val="24"/>
        </w:rPr>
        <w:t>es</w:t>
      </w:r>
      <w:r w:rsidRPr="397E14C7">
        <w:rPr>
          <w:rFonts w:ascii="Arial" w:eastAsia="Arial" w:hAnsi="Arial" w:cs="Arial"/>
          <w:i/>
          <w:iCs/>
          <w:sz w:val="24"/>
          <w:szCs w:val="24"/>
        </w:rPr>
        <w:t xml:space="preserve"> responsable</w:t>
      </w:r>
      <w:r w:rsidR="00C564FB" w:rsidRPr="397E14C7">
        <w:rPr>
          <w:rFonts w:ascii="Arial" w:eastAsia="Arial" w:hAnsi="Arial" w:cs="Arial"/>
          <w:i/>
          <w:iCs/>
          <w:sz w:val="24"/>
          <w:szCs w:val="24"/>
        </w:rPr>
        <w:t>s</w:t>
      </w:r>
      <w:r w:rsidR="00D74E3E">
        <w:rPr>
          <w:rFonts w:ascii="Arial" w:eastAsia="Arial" w:hAnsi="Arial" w:cs="Arial"/>
          <w:sz w:val="24"/>
          <w:szCs w:val="24"/>
        </w:rPr>
        <w:t xml:space="preserve"> atender </w:t>
      </w:r>
      <w:r w:rsidR="004B1AE1">
        <w:rPr>
          <w:rFonts w:ascii="Arial" w:eastAsia="Arial" w:hAnsi="Arial" w:cs="Arial"/>
          <w:sz w:val="24"/>
          <w:szCs w:val="24"/>
        </w:rPr>
        <w:t xml:space="preserve">las solicitudes de información y documentación presentadas por la </w:t>
      </w:r>
      <w:r w:rsidR="009350E8" w:rsidRPr="009350E8">
        <w:rPr>
          <w:rFonts w:ascii="Arial" w:eastAsia="Arial" w:hAnsi="Arial" w:cs="Arial"/>
          <w:i/>
          <w:iCs/>
          <w:sz w:val="24"/>
          <w:szCs w:val="24"/>
        </w:rPr>
        <w:t>Regidora</w:t>
      </w:r>
      <w:r>
        <w:rPr>
          <w:rFonts w:ascii="Arial" w:eastAsia="Arial" w:hAnsi="Arial" w:cs="Arial"/>
          <w:sz w:val="24"/>
          <w:szCs w:val="24"/>
          <w:vertAlign w:val="superscript"/>
        </w:rPr>
        <w:footnoteReference w:id="3"/>
      </w:r>
      <w:r>
        <w:rPr>
          <w:rFonts w:ascii="Arial" w:eastAsia="Arial" w:hAnsi="Arial" w:cs="Arial"/>
          <w:sz w:val="24"/>
          <w:szCs w:val="24"/>
        </w:rPr>
        <w:t xml:space="preserve">. </w:t>
      </w:r>
      <w:r w:rsidR="00C02C59">
        <w:rPr>
          <w:rFonts w:ascii="Arial" w:eastAsia="Arial" w:hAnsi="Arial" w:cs="Arial"/>
          <w:sz w:val="24"/>
          <w:szCs w:val="24"/>
        </w:rPr>
        <w:t xml:space="preserve"> </w:t>
      </w:r>
      <w:r w:rsidR="004E0722">
        <w:rPr>
          <w:rFonts w:ascii="Arial" w:eastAsia="Arial" w:hAnsi="Arial" w:cs="Arial"/>
          <w:sz w:val="24"/>
          <w:szCs w:val="24"/>
        </w:rPr>
        <w:t xml:space="preserve"> </w:t>
      </w:r>
    </w:p>
    <w:p w14:paraId="12D4626D" w14:textId="68AD6F4C" w:rsidR="00DE1592" w:rsidRDefault="00CF1FE0">
      <w:pPr>
        <w:spacing w:before="280" w:after="280" w:line="360" w:lineRule="auto"/>
        <w:jc w:val="both"/>
        <w:rPr>
          <w:rFonts w:ascii="Arial" w:eastAsia="Arial" w:hAnsi="Arial" w:cs="Arial"/>
          <w:sz w:val="24"/>
          <w:szCs w:val="24"/>
        </w:rPr>
      </w:pPr>
      <w:r w:rsidRPr="397E14C7">
        <w:rPr>
          <w:rFonts w:ascii="Arial" w:eastAsia="Arial" w:hAnsi="Arial" w:cs="Arial"/>
          <w:b/>
          <w:bCs/>
          <w:sz w:val="24"/>
          <w:szCs w:val="24"/>
        </w:rPr>
        <w:t>1.</w:t>
      </w:r>
      <w:r w:rsidR="00AC3615">
        <w:rPr>
          <w:rFonts w:ascii="Arial" w:eastAsia="Arial" w:hAnsi="Arial" w:cs="Arial"/>
          <w:b/>
          <w:bCs/>
          <w:sz w:val="24"/>
          <w:szCs w:val="24"/>
        </w:rPr>
        <w:t>2</w:t>
      </w:r>
      <w:r w:rsidRPr="397E14C7">
        <w:rPr>
          <w:rFonts w:ascii="Arial" w:eastAsia="Arial" w:hAnsi="Arial" w:cs="Arial"/>
          <w:b/>
          <w:bCs/>
          <w:sz w:val="24"/>
          <w:szCs w:val="24"/>
        </w:rPr>
        <w:t xml:space="preserve">. </w:t>
      </w:r>
      <w:r w:rsidR="00BC147F" w:rsidRPr="30981F41">
        <w:rPr>
          <w:rFonts w:ascii="Arial" w:eastAsia="Arial" w:hAnsi="Arial" w:cs="Arial"/>
          <w:b/>
          <w:bCs/>
          <w:i/>
          <w:iCs/>
          <w:sz w:val="24"/>
          <w:szCs w:val="24"/>
        </w:rPr>
        <w:t xml:space="preserve">Resolución </w:t>
      </w:r>
      <w:r w:rsidR="00B07B3B" w:rsidRPr="30981F41">
        <w:rPr>
          <w:rFonts w:ascii="Arial" w:eastAsia="Arial" w:hAnsi="Arial" w:cs="Arial"/>
          <w:b/>
          <w:bCs/>
          <w:i/>
          <w:iCs/>
          <w:sz w:val="24"/>
          <w:szCs w:val="24"/>
        </w:rPr>
        <w:t>Incidental</w:t>
      </w:r>
      <w:r w:rsidR="002276AB" w:rsidRPr="30981F41">
        <w:rPr>
          <w:rFonts w:ascii="Arial" w:eastAsia="Arial" w:hAnsi="Arial" w:cs="Arial"/>
          <w:b/>
          <w:bCs/>
          <w:i/>
          <w:iCs/>
          <w:sz w:val="24"/>
          <w:szCs w:val="24"/>
        </w:rPr>
        <w:t>.</w:t>
      </w:r>
      <w:r w:rsidR="0001410B">
        <w:rPr>
          <w:rFonts w:ascii="Arial" w:eastAsia="Arial" w:hAnsi="Arial" w:cs="Arial"/>
          <w:sz w:val="24"/>
          <w:szCs w:val="24"/>
        </w:rPr>
        <w:t xml:space="preserve"> </w:t>
      </w:r>
      <w:r w:rsidR="00AC3615">
        <w:rPr>
          <w:rFonts w:ascii="Arial" w:eastAsia="Arial" w:hAnsi="Arial" w:cs="Arial"/>
          <w:sz w:val="24"/>
          <w:szCs w:val="24"/>
        </w:rPr>
        <w:t xml:space="preserve">En fecha </w:t>
      </w:r>
      <w:r w:rsidR="0001410B">
        <w:rPr>
          <w:rFonts w:ascii="Arial" w:eastAsia="Arial" w:hAnsi="Arial" w:cs="Arial"/>
          <w:sz w:val="24"/>
          <w:szCs w:val="24"/>
        </w:rPr>
        <w:t>diez de septiembre</w:t>
      </w:r>
      <w:r w:rsidR="008D3CC8">
        <w:rPr>
          <w:rFonts w:ascii="Arial" w:eastAsia="Arial" w:hAnsi="Arial" w:cs="Arial"/>
          <w:sz w:val="24"/>
          <w:szCs w:val="24"/>
        </w:rPr>
        <w:t xml:space="preserve"> de dos mil veinticinco</w:t>
      </w:r>
      <w:r w:rsidR="003F1C8D">
        <w:rPr>
          <w:rFonts w:ascii="Arial" w:eastAsia="Arial" w:hAnsi="Arial" w:cs="Arial"/>
          <w:sz w:val="24"/>
          <w:szCs w:val="24"/>
        </w:rPr>
        <w:t>,</w:t>
      </w:r>
      <w:r w:rsidR="00BC147F">
        <w:rPr>
          <w:rFonts w:ascii="Arial" w:eastAsia="Arial" w:hAnsi="Arial" w:cs="Arial"/>
          <w:sz w:val="24"/>
          <w:szCs w:val="24"/>
        </w:rPr>
        <w:t xml:space="preserve"> </w:t>
      </w:r>
      <w:r w:rsidR="003C4A74">
        <w:rPr>
          <w:rFonts w:ascii="Arial" w:eastAsia="Arial" w:hAnsi="Arial" w:cs="Arial"/>
          <w:sz w:val="24"/>
          <w:szCs w:val="24"/>
        </w:rPr>
        <w:t>se</w:t>
      </w:r>
      <w:r w:rsidR="00BC147F">
        <w:rPr>
          <w:rFonts w:ascii="Arial" w:eastAsia="Arial" w:hAnsi="Arial" w:cs="Arial"/>
          <w:sz w:val="24"/>
          <w:szCs w:val="24"/>
        </w:rPr>
        <w:t xml:space="preserve"> dictó </w:t>
      </w:r>
      <w:r w:rsidR="00484391">
        <w:rPr>
          <w:rFonts w:ascii="Arial" w:eastAsia="Arial" w:hAnsi="Arial" w:cs="Arial"/>
          <w:sz w:val="24"/>
          <w:szCs w:val="24"/>
        </w:rPr>
        <w:t xml:space="preserve">la </w:t>
      </w:r>
      <w:r w:rsidR="71FDAF67" w:rsidRPr="30981F41">
        <w:rPr>
          <w:rFonts w:ascii="Arial" w:eastAsia="Arial" w:hAnsi="Arial" w:cs="Arial"/>
          <w:i/>
          <w:iCs/>
          <w:sz w:val="24"/>
          <w:szCs w:val="24"/>
        </w:rPr>
        <w:t>R</w:t>
      </w:r>
      <w:r w:rsidR="00BC147F" w:rsidRPr="30981F41">
        <w:rPr>
          <w:rFonts w:ascii="Arial" w:eastAsia="Arial" w:hAnsi="Arial" w:cs="Arial"/>
          <w:i/>
          <w:iCs/>
          <w:sz w:val="24"/>
          <w:szCs w:val="24"/>
        </w:rPr>
        <w:t>esolución incidental</w:t>
      </w:r>
      <w:r w:rsidR="00BC147F">
        <w:rPr>
          <w:rFonts w:ascii="Arial" w:eastAsia="Arial" w:hAnsi="Arial" w:cs="Arial"/>
          <w:sz w:val="24"/>
          <w:szCs w:val="24"/>
        </w:rPr>
        <w:t>, en la que</w:t>
      </w:r>
      <w:r w:rsidR="002435FD">
        <w:rPr>
          <w:rFonts w:ascii="Arial" w:eastAsia="Arial" w:hAnsi="Arial" w:cs="Arial"/>
          <w:sz w:val="24"/>
          <w:szCs w:val="24"/>
        </w:rPr>
        <w:t xml:space="preserve"> </w:t>
      </w:r>
      <w:r w:rsidR="007D4775">
        <w:rPr>
          <w:rFonts w:ascii="Arial" w:eastAsia="Arial" w:hAnsi="Arial" w:cs="Arial"/>
          <w:sz w:val="24"/>
          <w:szCs w:val="24"/>
        </w:rPr>
        <w:t>se declaró</w:t>
      </w:r>
      <w:r w:rsidR="00BC147F">
        <w:rPr>
          <w:rFonts w:ascii="Arial" w:eastAsia="Arial" w:hAnsi="Arial" w:cs="Arial"/>
          <w:sz w:val="24"/>
          <w:szCs w:val="24"/>
        </w:rPr>
        <w:t xml:space="preserve"> fundado el incidente de incumplimiento de </w:t>
      </w:r>
      <w:r w:rsidR="00484391" w:rsidRPr="00484391">
        <w:rPr>
          <w:rFonts w:ascii="Arial" w:eastAsia="Arial" w:hAnsi="Arial" w:cs="Arial"/>
          <w:sz w:val="24"/>
          <w:szCs w:val="24"/>
        </w:rPr>
        <w:t>sentencia</w:t>
      </w:r>
      <w:r w:rsidR="002435FD">
        <w:rPr>
          <w:rFonts w:ascii="Arial" w:eastAsia="Arial" w:hAnsi="Arial" w:cs="Arial"/>
          <w:sz w:val="24"/>
          <w:szCs w:val="24"/>
        </w:rPr>
        <w:t xml:space="preserve"> y</w:t>
      </w:r>
      <w:r w:rsidR="00484391">
        <w:rPr>
          <w:rFonts w:ascii="Arial" w:eastAsia="Arial" w:hAnsi="Arial" w:cs="Arial"/>
          <w:sz w:val="24"/>
          <w:szCs w:val="24"/>
        </w:rPr>
        <w:t xml:space="preserve"> se</w:t>
      </w:r>
      <w:r w:rsidR="002435FD">
        <w:rPr>
          <w:rFonts w:ascii="Arial" w:eastAsia="Arial" w:hAnsi="Arial" w:cs="Arial"/>
          <w:sz w:val="24"/>
          <w:szCs w:val="24"/>
        </w:rPr>
        <w:t xml:space="preserve"> </w:t>
      </w:r>
      <w:r w:rsidR="2D078521">
        <w:rPr>
          <w:rFonts w:ascii="Arial" w:eastAsia="Arial" w:hAnsi="Arial" w:cs="Arial"/>
          <w:sz w:val="24"/>
          <w:szCs w:val="24"/>
        </w:rPr>
        <w:t>instruyó</w:t>
      </w:r>
      <w:r w:rsidR="002435FD">
        <w:rPr>
          <w:rFonts w:ascii="Arial" w:eastAsia="Arial" w:hAnsi="Arial" w:cs="Arial"/>
          <w:sz w:val="24"/>
          <w:szCs w:val="24"/>
        </w:rPr>
        <w:t xml:space="preserve"> a las </w:t>
      </w:r>
      <w:r w:rsidR="4CC7B57B" w:rsidRPr="30981F41">
        <w:rPr>
          <w:rFonts w:ascii="Arial" w:eastAsia="Arial" w:hAnsi="Arial" w:cs="Arial"/>
          <w:i/>
          <w:iCs/>
          <w:sz w:val="24"/>
          <w:szCs w:val="24"/>
        </w:rPr>
        <w:t>A</w:t>
      </w:r>
      <w:r w:rsidR="002435FD" w:rsidRPr="30981F41">
        <w:rPr>
          <w:rFonts w:ascii="Arial" w:eastAsia="Arial" w:hAnsi="Arial" w:cs="Arial"/>
          <w:i/>
          <w:iCs/>
          <w:sz w:val="24"/>
          <w:szCs w:val="24"/>
        </w:rPr>
        <w:t xml:space="preserve">utoridades responsables </w:t>
      </w:r>
      <w:r w:rsidR="002435FD">
        <w:rPr>
          <w:rFonts w:ascii="Arial" w:eastAsia="Arial" w:hAnsi="Arial" w:cs="Arial"/>
          <w:sz w:val="24"/>
          <w:szCs w:val="24"/>
        </w:rPr>
        <w:t xml:space="preserve">para que cumplieran con los efectos de la </w:t>
      </w:r>
      <w:r w:rsidR="7FB4178E" w:rsidRPr="30981F41">
        <w:rPr>
          <w:rFonts w:ascii="Arial" w:eastAsia="Arial" w:hAnsi="Arial" w:cs="Arial"/>
          <w:i/>
          <w:iCs/>
          <w:sz w:val="24"/>
          <w:szCs w:val="24"/>
        </w:rPr>
        <w:t>S</w:t>
      </w:r>
      <w:r w:rsidR="002435FD" w:rsidRPr="30981F41">
        <w:rPr>
          <w:rFonts w:ascii="Arial" w:eastAsia="Arial" w:hAnsi="Arial" w:cs="Arial"/>
          <w:i/>
          <w:iCs/>
          <w:sz w:val="24"/>
          <w:szCs w:val="24"/>
        </w:rPr>
        <w:t>e</w:t>
      </w:r>
      <w:r w:rsidR="00F520A9" w:rsidRPr="30981F41">
        <w:rPr>
          <w:rFonts w:ascii="Arial" w:eastAsia="Arial" w:hAnsi="Arial" w:cs="Arial"/>
          <w:i/>
          <w:iCs/>
          <w:sz w:val="24"/>
          <w:szCs w:val="24"/>
        </w:rPr>
        <w:t>ntencia</w:t>
      </w:r>
      <w:r w:rsidR="00BC147F" w:rsidRPr="30981F41">
        <w:rPr>
          <w:rFonts w:ascii="Arial" w:eastAsia="Arial" w:hAnsi="Arial" w:cs="Arial"/>
          <w:i/>
          <w:iCs/>
          <w:sz w:val="24"/>
          <w:szCs w:val="24"/>
          <w:vertAlign w:val="superscript"/>
        </w:rPr>
        <w:footnoteReference w:id="4"/>
      </w:r>
      <w:r w:rsidR="00BC147F">
        <w:rPr>
          <w:rFonts w:ascii="Arial" w:eastAsia="Arial" w:hAnsi="Arial" w:cs="Arial"/>
          <w:sz w:val="24"/>
          <w:szCs w:val="24"/>
        </w:rPr>
        <w:t>.</w:t>
      </w:r>
    </w:p>
    <w:p w14:paraId="78D0A77E" w14:textId="0DAC69B2" w:rsidR="00DE1592"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t>1.</w:t>
      </w:r>
      <w:r w:rsidR="00AC3615">
        <w:rPr>
          <w:rFonts w:ascii="Arial" w:eastAsia="Arial" w:hAnsi="Arial" w:cs="Arial"/>
          <w:b/>
          <w:bCs/>
          <w:sz w:val="24"/>
          <w:szCs w:val="24"/>
        </w:rPr>
        <w:t>3</w:t>
      </w:r>
      <w:r w:rsidR="00A447A1">
        <w:rPr>
          <w:rFonts w:ascii="Arial" w:eastAsia="Arial" w:hAnsi="Arial" w:cs="Arial"/>
          <w:b/>
          <w:bCs/>
          <w:sz w:val="24"/>
          <w:szCs w:val="24"/>
        </w:rPr>
        <w:t>.</w:t>
      </w:r>
      <w:r w:rsidR="00AC3615">
        <w:rPr>
          <w:rFonts w:ascii="Arial" w:eastAsia="Arial" w:hAnsi="Arial" w:cs="Arial"/>
          <w:b/>
          <w:bCs/>
          <w:sz w:val="24"/>
          <w:szCs w:val="24"/>
        </w:rPr>
        <w:t xml:space="preserve"> </w:t>
      </w:r>
      <w:r w:rsidR="00AC3615">
        <w:rPr>
          <w:rFonts w:ascii="Arial" w:eastAsia="Arial" w:hAnsi="Arial" w:cs="Arial"/>
          <w:b/>
          <w:bCs/>
          <w:i/>
          <w:iCs/>
          <w:sz w:val="24"/>
          <w:szCs w:val="24"/>
        </w:rPr>
        <w:t>Acuerdo plenario.</w:t>
      </w:r>
      <w:r>
        <w:rPr>
          <w:rFonts w:ascii="Arial" w:eastAsia="Arial" w:hAnsi="Arial" w:cs="Arial"/>
          <w:b/>
          <w:bCs/>
          <w:sz w:val="24"/>
          <w:szCs w:val="24"/>
        </w:rPr>
        <w:t xml:space="preserve"> </w:t>
      </w:r>
      <w:r>
        <w:rPr>
          <w:rFonts w:ascii="Arial" w:eastAsia="Arial" w:hAnsi="Arial" w:cs="Arial"/>
          <w:sz w:val="24"/>
          <w:szCs w:val="24"/>
        </w:rPr>
        <w:t>El</w:t>
      </w:r>
      <w:r w:rsidR="00AC3615">
        <w:rPr>
          <w:rFonts w:ascii="Arial" w:eastAsia="Arial" w:hAnsi="Arial" w:cs="Arial"/>
          <w:sz w:val="24"/>
          <w:szCs w:val="24"/>
        </w:rPr>
        <w:t xml:space="preserve"> veintiocho de enero</w:t>
      </w:r>
      <w:r>
        <w:rPr>
          <w:rFonts w:ascii="Arial" w:eastAsia="Arial" w:hAnsi="Arial" w:cs="Arial"/>
          <w:sz w:val="24"/>
          <w:szCs w:val="24"/>
        </w:rPr>
        <w:t>,</w:t>
      </w:r>
      <w:r w:rsidR="00AC3615">
        <w:rPr>
          <w:rFonts w:ascii="Arial" w:eastAsia="Arial" w:hAnsi="Arial" w:cs="Arial"/>
          <w:sz w:val="24"/>
          <w:szCs w:val="24"/>
        </w:rPr>
        <w:t xml:space="preserve"> el pleno de este </w:t>
      </w:r>
      <w:r w:rsidR="00A44703">
        <w:rPr>
          <w:rFonts w:ascii="Arial" w:eastAsia="Arial" w:hAnsi="Arial" w:cs="Arial"/>
          <w:i/>
          <w:iCs/>
          <w:sz w:val="24"/>
          <w:szCs w:val="24"/>
        </w:rPr>
        <w:t>Ó</w:t>
      </w:r>
      <w:r w:rsidR="00AC3615">
        <w:rPr>
          <w:rFonts w:ascii="Arial" w:eastAsia="Arial" w:hAnsi="Arial" w:cs="Arial"/>
          <w:i/>
          <w:iCs/>
          <w:sz w:val="24"/>
          <w:szCs w:val="24"/>
        </w:rPr>
        <w:t xml:space="preserve">rgano jurisdiccional </w:t>
      </w:r>
      <w:r w:rsidR="00AC3615">
        <w:rPr>
          <w:rFonts w:ascii="Arial" w:eastAsia="Arial" w:hAnsi="Arial" w:cs="Arial"/>
          <w:sz w:val="24"/>
          <w:szCs w:val="24"/>
        </w:rPr>
        <w:t xml:space="preserve">dictó </w:t>
      </w:r>
      <w:r w:rsidR="00AC3615">
        <w:rPr>
          <w:rFonts w:ascii="Arial" w:eastAsia="Arial" w:hAnsi="Arial" w:cs="Arial"/>
          <w:i/>
          <w:iCs/>
          <w:sz w:val="24"/>
          <w:szCs w:val="24"/>
        </w:rPr>
        <w:t xml:space="preserve">Acuerdo plenario, </w:t>
      </w:r>
      <w:r w:rsidR="00AC3615">
        <w:rPr>
          <w:rFonts w:ascii="Arial" w:eastAsia="Arial" w:hAnsi="Arial" w:cs="Arial"/>
          <w:sz w:val="24"/>
          <w:szCs w:val="24"/>
        </w:rPr>
        <w:t>en el</w:t>
      </w:r>
      <w:r w:rsidR="00A44703">
        <w:rPr>
          <w:rFonts w:ascii="Arial" w:eastAsia="Arial" w:hAnsi="Arial" w:cs="Arial"/>
          <w:sz w:val="24"/>
          <w:szCs w:val="24"/>
        </w:rPr>
        <w:t xml:space="preserve"> que se determinó el cumplimiento parcial a lo ordenado en la </w:t>
      </w:r>
      <w:r w:rsidR="00A44703">
        <w:rPr>
          <w:rFonts w:ascii="Arial" w:eastAsia="Arial" w:hAnsi="Arial" w:cs="Arial"/>
          <w:i/>
          <w:iCs/>
          <w:sz w:val="24"/>
          <w:szCs w:val="24"/>
        </w:rPr>
        <w:t xml:space="preserve">Resolución incidental, </w:t>
      </w:r>
      <w:r w:rsidR="00A44703">
        <w:rPr>
          <w:rFonts w:ascii="Arial" w:eastAsia="Arial" w:hAnsi="Arial" w:cs="Arial"/>
          <w:sz w:val="24"/>
          <w:szCs w:val="24"/>
        </w:rPr>
        <w:t xml:space="preserve">ordenando a las </w:t>
      </w:r>
      <w:r w:rsidR="00A44703">
        <w:rPr>
          <w:rFonts w:ascii="Arial" w:eastAsia="Arial" w:hAnsi="Arial" w:cs="Arial"/>
          <w:i/>
          <w:iCs/>
          <w:sz w:val="24"/>
          <w:szCs w:val="24"/>
        </w:rPr>
        <w:t>Autoridades responsables</w:t>
      </w:r>
      <w:r w:rsidR="00A44703">
        <w:rPr>
          <w:rFonts w:ascii="Arial" w:eastAsia="Arial" w:hAnsi="Arial" w:cs="Arial"/>
          <w:sz w:val="24"/>
          <w:szCs w:val="24"/>
        </w:rPr>
        <w:t xml:space="preserve"> la entrega a la </w:t>
      </w:r>
      <w:r w:rsidR="00A44703">
        <w:rPr>
          <w:rFonts w:ascii="Arial" w:eastAsia="Arial" w:hAnsi="Arial" w:cs="Arial"/>
          <w:i/>
          <w:iCs/>
          <w:sz w:val="24"/>
          <w:szCs w:val="24"/>
        </w:rPr>
        <w:t xml:space="preserve">Incidentista </w:t>
      </w:r>
      <w:r w:rsidR="00A44703">
        <w:rPr>
          <w:rFonts w:ascii="Arial" w:eastAsia="Arial" w:hAnsi="Arial" w:cs="Arial"/>
          <w:sz w:val="24"/>
          <w:szCs w:val="24"/>
        </w:rPr>
        <w:t>de la información que solicitó, conminándolas para que en lo sucesivo cumplieran en tiempo y forma con lo ordenado</w:t>
      </w:r>
      <w:r>
        <w:rPr>
          <w:rFonts w:ascii="Arial" w:eastAsia="Arial" w:hAnsi="Arial" w:cs="Arial"/>
          <w:sz w:val="24"/>
          <w:szCs w:val="24"/>
          <w:vertAlign w:val="superscript"/>
        </w:rPr>
        <w:footnoteReference w:id="5"/>
      </w:r>
      <w:r>
        <w:rPr>
          <w:rFonts w:ascii="Arial" w:eastAsia="Arial" w:hAnsi="Arial" w:cs="Arial"/>
          <w:sz w:val="24"/>
          <w:szCs w:val="24"/>
        </w:rPr>
        <w:t>.</w:t>
      </w:r>
    </w:p>
    <w:p w14:paraId="2AAACF30" w14:textId="036433F1" w:rsidR="005956AB" w:rsidRDefault="00BC147F">
      <w:pPr>
        <w:spacing w:before="280" w:after="280" w:line="360" w:lineRule="auto"/>
        <w:jc w:val="both"/>
        <w:rPr>
          <w:rFonts w:ascii="Arial" w:eastAsia="Arial" w:hAnsi="Arial" w:cs="Arial"/>
          <w:sz w:val="24"/>
          <w:szCs w:val="24"/>
        </w:rPr>
      </w:pPr>
      <w:r>
        <w:rPr>
          <w:rFonts w:ascii="Arial" w:eastAsia="Arial" w:hAnsi="Arial" w:cs="Arial"/>
          <w:b/>
          <w:bCs/>
          <w:sz w:val="24"/>
          <w:szCs w:val="24"/>
        </w:rPr>
        <w:t>1.</w:t>
      </w:r>
      <w:r w:rsidR="00CF43A2">
        <w:rPr>
          <w:rFonts w:ascii="Arial" w:eastAsia="Arial" w:hAnsi="Arial" w:cs="Arial"/>
          <w:b/>
          <w:bCs/>
          <w:sz w:val="24"/>
          <w:szCs w:val="24"/>
        </w:rPr>
        <w:t>4</w:t>
      </w:r>
      <w:r>
        <w:rPr>
          <w:rFonts w:ascii="Arial" w:eastAsia="Arial" w:hAnsi="Arial" w:cs="Arial"/>
          <w:b/>
          <w:bCs/>
          <w:sz w:val="24"/>
          <w:szCs w:val="24"/>
        </w:rPr>
        <w:t>.</w:t>
      </w:r>
      <w:r w:rsidR="00CF43A2">
        <w:rPr>
          <w:rFonts w:ascii="Arial" w:eastAsia="Arial" w:hAnsi="Arial" w:cs="Arial"/>
          <w:b/>
          <w:bCs/>
          <w:sz w:val="24"/>
          <w:szCs w:val="24"/>
        </w:rPr>
        <w:t xml:space="preserve"> Recepción de </w:t>
      </w:r>
      <w:r w:rsidR="00693741">
        <w:rPr>
          <w:rFonts w:ascii="Arial" w:eastAsia="Arial" w:hAnsi="Arial" w:cs="Arial"/>
          <w:b/>
          <w:bCs/>
          <w:sz w:val="24"/>
          <w:szCs w:val="24"/>
        </w:rPr>
        <w:t xml:space="preserve">constancias </w:t>
      </w:r>
      <w:r w:rsidR="00CF43A2">
        <w:rPr>
          <w:rFonts w:ascii="Arial" w:eastAsia="Arial" w:hAnsi="Arial" w:cs="Arial"/>
          <w:b/>
          <w:bCs/>
          <w:sz w:val="24"/>
          <w:szCs w:val="24"/>
        </w:rPr>
        <w:t>y verificación de contenido</w:t>
      </w:r>
      <w:r>
        <w:rPr>
          <w:rFonts w:ascii="Arial" w:eastAsia="Arial" w:hAnsi="Arial" w:cs="Arial"/>
          <w:b/>
          <w:bCs/>
          <w:sz w:val="24"/>
          <w:szCs w:val="24"/>
        </w:rPr>
        <w:t>.</w:t>
      </w:r>
      <w:r w:rsidR="00CF43A2">
        <w:rPr>
          <w:rFonts w:ascii="Arial" w:eastAsia="Arial" w:hAnsi="Arial" w:cs="Arial"/>
          <w:sz w:val="24"/>
          <w:szCs w:val="24"/>
        </w:rPr>
        <w:t xml:space="preserve"> Mediante acuerdo de diecisiete de febrero</w:t>
      </w:r>
      <w:r w:rsidR="00693741">
        <w:rPr>
          <w:rFonts w:ascii="Arial" w:eastAsia="Arial" w:hAnsi="Arial" w:cs="Arial"/>
          <w:sz w:val="24"/>
          <w:szCs w:val="24"/>
        </w:rPr>
        <w:t xml:space="preserve">, se recibieron constancias remitidas por las </w:t>
      </w:r>
      <w:r w:rsidR="00693741" w:rsidRPr="30981F41">
        <w:rPr>
          <w:rFonts w:ascii="Arial" w:eastAsia="Arial" w:hAnsi="Arial" w:cs="Arial"/>
          <w:i/>
          <w:iCs/>
          <w:sz w:val="24"/>
          <w:szCs w:val="24"/>
        </w:rPr>
        <w:t>Autoridades responsables</w:t>
      </w:r>
      <w:r w:rsidR="00693741">
        <w:rPr>
          <w:rFonts w:ascii="Arial" w:eastAsia="Arial" w:hAnsi="Arial" w:cs="Arial"/>
          <w:sz w:val="24"/>
          <w:szCs w:val="24"/>
        </w:rPr>
        <w:t xml:space="preserve">, se ordenó la verificación de la memoria USB </w:t>
      </w:r>
      <w:r w:rsidR="285CF25B">
        <w:rPr>
          <w:rFonts w:ascii="Arial" w:eastAsia="Arial" w:hAnsi="Arial" w:cs="Arial"/>
          <w:sz w:val="24"/>
          <w:szCs w:val="24"/>
        </w:rPr>
        <w:t xml:space="preserve">que a las mismas se </w:t>
      </w:r>
      <w:r w:rsidR="00693741">
        <w:rPr>
          <w:rFonts w:ascii="Arial" w:eastAsia="Arial" w:hAnsi="Arial" w:cs="Arial"/>
          <w:sz w:val="24"/>
          <w:szCs w:val="24"/>
        </w:rPr>
        <w:t>adjunt</w:t>
      </w:r>
      <w:r w:rsidR="4599A8E9">
        <w:rPr>
          <w:rFonts w:ascii="Arial" w:eastAsia="Arial" w:hAnsi="Arial" w:cs="Arial"/>
          <w:sz w:val="24"/>
          <w:szCs w:val="24"/>
        </w:rPr>
        <w:t>ó</w:t>
      </w:r>
      <w:r w:rsidR="00331EC3">
        <w:rPr>
          <w:rStyle w:val="Refdenotaalpie"/>
          <w:rFonts w:ascii="Arial" w:eastAsia="Arial" w:hAnsi="Arial" w:cs="Arial"/>
          <w:sz w:val="24"/>
          <w:szCs w:val="24"/>
        </w:rPr>
        <w:footnoteReference w:id="6"/>
      </w:r>
      <w:r w:rsidR="00331EC3">
        <w:rPr>
          <w:rFonts w:ascii="Arial" w:eastAsia="Arial" w:hAnsi="Arial" w:cs="Arial"/>
          <w:sz w:val="24"/>
          <w:szCs w:val="24"/>
        </w:rPr>
        <w:t>.</w:t>
      </w:r>
      <w:r w:rsidR="005956AB">
        <w:rPr>
          <w:rFonts w:ascii="Arial" w:eastAsia="Arial" w:hAnsi="Arial" w:cs="Arial"/>
          <w:sz w:val="24"/>
          <w:szCs w:val="24"/>
        </w:rPr>
        <w:t xml:space="preserve"> </w:t>
      </w:r>
      <w:r>
        <w:rPr>
          <w:rFonts w:ascii="Arial" w:eastAsia="Arial" w:hAnsi="Arial" w:cs="Arial"/>
          <w:sz w:val="24"/>
          <w:szCs w:val="24"/>
        </w:rPr>
        <w:t xml:space="preserve"> </w:t>
      </w:r>
    </w:p>
    <w:p w14:paraId="0B5E993C" w14:textId="27E0CDA6" w:rsidR="002276AB" w:rsidRDefault="00EF0D30" w:rsidP="397E14C7">
      <w:pPr>
        <w:spacing w:before="280" w:after="280" w:line="360" w:lineRule="auto"/>
        <w:jc w:val="both"/>
        <w:rPr>
          <w:rFonts w:ascii="Arial" w:eastAsia="Arial" w:hAnsi="Arial" w:cs="Arial"/>
          <w:b/>
          <w:bCs/>
          <w:sz w:val="24"/>
          <w:szCs w:val="24"/>
        </w:rPr>
      </w:pPr>
      <w:r>
        <w:rPr>
          <w:rFonts w:ascii="Arial" w:eastAsia="Arial" w:hAnsi="Arial" w:cs="Arial"/>
          <w:b/>
          <w:bCs/>
          <w:sz w:val="24"/>
          <w:szCs w:val="24"/>
        </w:rPr>
        <w:t xml:space="preserve">1.5. Acta circunstanciada de verificación de contenido de memoria USB. </w:t>
      </w:r>
      <w:r>
        <w:rPr>
          <w:rFonts w:ascii="Arial" w:eastAsia="Arial" w:hAnsi="Arial" w:cs="Arial"/>
          <w:sz w:val="24"/>
          <w:szCs w:val="24"/>
        </w:rPr>
        <w:t xml:space="preserve">El dieciocho de febrero, se levantó acta circunstanciada de verificación de contenido de la memoria USB, ofrecida por las </w:t>
      </w:r>
      <w:r w:rsidRPr="70C6646D">
        <w:rPr>
          <w:rFonts w:ascii="Arial" w:eastAsia="Arial" w:hAnsi="Arial" w:cs="Arial"/>
          <w:i/>
          <w:iCs/>
          <w:sz w:val="24"/>
          <w:szCs w:val="24"/>
        </w:rPr>
        <w:t>Autoridades</w:t>
      </w:r>
      <w:r w:rsidRPr="13FB4421">
        <w:rPr>
          <w:rFonts w:ascii="Arial" w:eastAsia="Arial" w:hAnsi="Arial" w:cs="Arial"/>
          <w:i/>
          <w:iCs/>
          <w:sz w:val="24"/>
          <w:szCs w:val="24"/>
        </w:rPr>
        <w:t xml:space="preserve"> responsables</w:t>
      </w:r>
      <w:r>
        <w:rPr>
          <w:rStyle w:val="Refdenotaalpie"/>
          <w:rFonts w:ascii="Arial" w:eastAsia="Arial" w:hAnsi="Arial" w:cs="Arial"/>
          <w:i/>
          <w:iCs/>
          <w:sz w:val="24"/>
          <w:szCs w:val="24"/>
        </w:rPr>
        <w:footnoteReference w:id="7"/>
      </w:r>
      <w:r>
        <w:rPr>
          <w:rFonts w:ascii="Arial" w:eastAsia="Arial" w:hAnsi="Arial" w:cs="Arial"/>
          <w:i/>
          <w:iCs/>
          <w:sz w:val="24"/>
          <w:szCs w:val="24"/>
        </w:rPr>
        <w:t>.</w:t>
      </w:r>
    </w:p>
    <w:p w14:paraId="1E3A638C" w14:textId="746C66AC" w:rsidR="007F3473" w:rsidRDefault="00836AD2" w:rsidP="007F3473">
      <w:pPr>
        <w:spacing w:before="240" w:line="360" w:lineRule="auto"/>
        <w:jc w:val="both"/>
        <w:rPr>
          <w:rFonts w:ascii="Arial" w:eastAsia="Arial" w:hAnsi="Arial" w:cs="Arial"/>
          <w:sz w:val="24"/>
          <w:szCs w:val="24"/>
        </w:rPr>
      </w:pPr>
      <w:r>
        <w:rPr>
          <w:rFonts w:ascii="Arial" w:eastAsia="Arial" w:hAnsi="Arial" w:cs="Arial"/>
          <w:b/>
          <w:bCs/>
          <w:sz w:val="24"/>
          <w:szCs w:val="24"/>
        </w:rPr>
        <w:t>1.</w:t>
      </w:r>
      <w:r w:rsidR="00EF0D30">
        <w:rPr>
          <w:rFonts w:ascii="Arial" w:eastAsia="Arial" w:hAnsi="Arial" w:cs="Arial"/>
          <w:b/>
          <w:bCs/>
          <w:sz w:val="24"/>
          <w:szCs w:val="24"/>
        </w:rPr>
        <w:t>6</w:t>
      </w:r>
      <w:r>
        <w:rPr>
          <w:rFonts w:ascii="Arial" w:eastAsia="Arial" w:hAnsi="Arial" w:cs="Arial"/>
          <w:b/>
          <w:bCs/>
          <w:sz w:val="24"/>
          <w:szCs w:val="24"/>
        </w:rPr>
        <w:t xml:space="preserve">. </w:t>
      </w:r>
      <w:r w:rsidR="007F3473" w:rsidRPr="30981F41">
        <w:rPr>
          <w:rFonts w:ascii="Arial" w:eastAsia="Arial" w:hAnsi="Arial" w:cs="Arial"/>
          <w:b/>
          <w:bCs/>
          <w:sz w:val="24"/>
          <w:szCs w:val="24"/>
        </w:rPr>
        <w:t>Vista a la</w:t>
      </w:r>
      <w:r w:rsidR="007F3473" w:rsidRPr="30981F41">
        <w:rPr>
          <w:rFonts w:ascii="Arial" w:eastAsia="Arial" w:hAnsi="Arial" w:cs="Arial"/>
          <w:b/>
          <w:bCs/>
          <w:i/>
          <w:iCs/>
          <w:sz w:val="24"/>
          <w:szCs w:val="24"/>
        </w:rPr>
        <w:t xml:space="preserve"> </w:t>
      </w:r>
      <w:r w:rsidR="2DDB86FF" w:rsidRPr="30981F41">
        <w:rPr>
          <w:rFonts w:ascii="Arial" w:eastAsia="Arial" w:hAnsi="Arial" w:cs="Arial"/>
          <w:b/>
          <w:bCs/>
          <w:i/>
          <w:iCs/>
          <w:sz w:val="24"/>
          <w:szCs w:val="24"/>
        </w:rPr>
        <w:t>Incidentista.</w:t>
      </w:r>
      <w:r w:rsidR="007F3473">
        <w:rPr>
          <w:rFonts w:ascii="Arial" w:eastAsia="Arial" w:hAnsi="Arial" w:cs="Arial"/>
          <w:b/>
          <w:bCs/>
          <w:sz w:val="24"/>
          <w:szCs w:val="24"/>
        </w:rPr>
        <w:t xml:space="preserve"> </w:t>
      </w:r>
      <w:r w:rsidR="007F3473">
        <w:rPr>
          <w:rFonts w:ascii="Arial" w:eastAsia="Arial" w:hAnsi="Arial" w:cs="Arial"/>
          <w:sz w:val="24"/>
          <w:szCs w:val="24"/>
        </w:rPr>
        <w:t xml:space="preserve">Por acuerdo de </w:t>
      </w:r>
      <w:r w:rsidR="00EF0D30">
        <w:rPr>
          <w:rFonts w:ascii="Arial" w:eastAsia="Arial" w:hAnsi="Arial" w:cs="Arial"/>
          <w:sz w:val="24"/>
          <w:szCs w:val="24"/>
        </w:rPr>
        <w:t xml:space="preserve">diecinueve </w:t>
      </w:r>
      <w:r w:rsidR="007F3473">
        <w:rPr>
          <w:rFonts w:ascii="Arial" w:eastAsia="Arial" w:hAnsi="Arial" w:cs="Arial"/>
          <w:sz w:val="24"/>
          <w:szCs w:val="24"/>
        </w:rPr>
        <w:t xml:space="preserve">de </w:t>
      </w:r>
      <w:r w:rsidR="00EF0D30">
        <w:rPr>
          <w:rFonts w:ascii="Arial" w:eastAsia="Arial" w:hAnsi="Arial" w:cs="Arial"/>
          <w:sz w:val="24"/>
          <w:szCs w:val="24"/>
        </w:rPr>
        <w:t>febrero</w:t>
      </w:r>
      <w:r w:rsidR="009C1AF8">
        <w:rPr>
          <w:rFonts w:ascii="Arial" w:eastAsia="Arial" w:hAnsi="Arial" w:cs="Arial"/>
          <w:sz w:val="24"/>
          <w:szCs w:val="24"/>
        </w:rPr>
        <w:t>,</w:t>
      </w:r>
      <w:r w:rsidR="007F3473">
        <w:rPr>
          <w:rFonts w:ascii="Arial" w:eastAsia="Arial" w:hAnsi="Arial" w:cs="Arial"/>
          <w:sz w:val="24"/>
          <w:szCs w:val="24"/>
        </w:rPr>
        <w:t xml:space="preserve"> se ordenó dar vista a la </w:t>
      </w:r>
      <w:r w:rsidR="4E92AD53" w:rsidRPr="30981F41">
        <w:rPr>
          <w:rFonts w:ascii="Arial" w:eastAsia="Arial" w:hAnsi="Arial" w:cs="Arial"/>
          <w:i/>
          <w:iCs/>
          <w:sz w:val="24"/>
          <w:szCs w:val="24"/>
        </w:rPr>
        <w:t>Incidentista</w:t>
      </w:r>
      <w:r w:rsidR="007F3473">
        <w:rPr>
          <w:rFonts w:ascii="Arial" w:eastAsia="Arial" w:hAnsi="Arial" w:cs="Arial"/>
          <w:sz w:val="24"/>
          <w:szCs w:val="24"/>
        </w:rPr>
        <w:t xml:space="preserve"> con el escrito signado por las </w:t>
      </w:r>
      <w:r w:rsidR="64D5181F" w:rsidRPr="30981F41">
        <w:rPr>
          <w:rFonts w:ascii="Arial" w:eastAsia="Arial" w:hAnsi="Arial" w:cs="Arial"/>
          <w:i/>
          <w:iCs/>
          <w:sz w:val="24"/>
          <w:szCs w:val="24"/>
        </w:rPr>
        <w:t>A</w:t>
      </w:r>
      <w:r w:rsidR="007F3473" w:rsidRPr="30981F41">
        <w:rPr>
          <w:rFonts w:ascii="Arial" w:eastAsia="Arial" w:hAnsi="Arial" w:cs="Arial"/>
          <w:i/>
          <w:iCs/>
          <w:sz w:val="24"/>
          <w:szCs w:val="24"/>
        </w:rPr>
        <w:t>utoridades responsables,</w:t>
      </w:r>
      <w:r w:rsidR="009C1AF8" w:rsidRPr="30981F41">
        <w:rPr>
          <w:rFonts w:ascii="Arial" w:eastAsia="Arial" w:hAnsi="Arial" w:cs="Arial"/>
          <w:i/>
          <w:iCs/>
          <w:sz w:val="24"/>
          <w:szCs w:val="24"/>
        </w:rPr>
        <w:t xml:space="preserve"> </w:t>
      </w:r>
      <w:r w:rsidR="007F3473">
        <w:rPr>
          <w:rFonts w:ascii="Arial" w:eastAsia="Arial" w:hAnsi="Arial" w:cs="Arial"/>
          <w:sz w:val="24"/>
          <w:szCs w:val="24"/>
        </w:rPr>
        <w:t>con el Acta de Sesión Ordinaria 0</w:t>
      </w:r>
      <w:r w:rsidR="00EF0D30">
        <w:rPr>
          <w:rFonts w:ascii="Arial" w:eastAsia="Arial" w:hAnsi="Arial" w:cs="Arial"/>
          <w:sz w:val="24"/>
          <w:szCs w:val="24"/>
        </w:rPr>
        <w:t>0</w:t>
      </w:r>
      <w:r w:rsidR="007F3473">
        <w:rPr>
          <w:rFonts w:ascii="Arial" w:eastAsia="Arial" w:hAnsi="Arial" w:cs="Arial"/>
          <w:sz w:val="24"/>
          <w:szCs w:val="24"/>
        </w:rPr>
        <w:t xml:space="preserve">4 del </w:t>
      </w:r>
      <w:r w:rsidR="007F3473" w:rsidRPr="30981F41">
        <w:rPr>
          <w:rFonts w:ascii="Arial" w:eastAsia="Arial" w:hAnsi="Arial" w:cs="Arial"/>
          <w:i/>
          <w:iCs/>
          <w:sz w:val="24"/>
          <w:szCs w:val="24"/>
        </w:rPr>
        <w:t>Ayuntamiento</w:t>
      </w:r>
      <w:r w:rsidR="007F3473">
        <w:rPr>
          <w:rFonts w:ascii="Arial" w:eastAsia="Arial" w:hAnsi="Arial" w:cs="Arial"/>
          <w:sz w:val="24"/>
          <w:szCs w:val="24"/>
        </w:rPr>
        <w:t xml:space="preserve"> de </w:t>
      </w:r>
      <w:r w:rsidR="00EF0D30">
        <w:rPr>
          <w:rFonts w:ascii="Arial" w:eastAsia="Arial" w:hAnsi="Arial" w:cs="Arial"/>
          <w:sz w:val="24"/>
          <w:szCs w:val="24"/>
        </w:rPr>
        <w:t xml:space="preserve">trece </w:t>
      </w:r>
      <w:r w:rsidR="007F3473">
        <w:rPr>
          <w:rFonts w:ascii="Arial" w:eastAsia="Arial" w:hAnsi="Arial" w:cs="Arial"/>
          <w:sz w:val="24"/>
          <w:szCs w:val="24"/>
        </w:rPr>
        <w:t>d</w:t>
      </w:r>
      <w:r w:rsidR="00EF0D30">
        <w:rPr>
          <w:rFonts w:ascii="Arial" w:eastAsia="Arial" w:hAnsi="Arial" w:cs="Arial"/>
          <w:sz w:val="24"/>
          <w:szCs w:val="24"/>
        </w:rPr>
        <w:t>e febrero</w:t>
      </w:r>
      <w:r w:rsidR="00276C89">
        <w:rPr>
          <w:rFonts w:ascii="Arial" w:eastAsia="Arial" w:hAnsi="Arial" w:cs="Arial"/>
          <w:sz w:val="24"/>
          <w:szCs w:val="24"/>
        </w:rPr>
        <w:t xml:space="preserve">, así </w:t>
      </w:r>
      <w:r w:rsidR="00276C89">
        <w:rPr>
          <w:rFonts w:ascii="Arial" w:eastAsia="Arial" w:hAnsi="Arial" w:cs="Arial"/>
          <w:sz w:val="24"/>
          <w:szCs w:val="24"/>
        </w:rPr>
        <w:lastRenderedPageBreak/>
        <w:t xml:space="preserve">como con </w:t>
      </w:r>
      <w:r w:rsidR="007F3473">
        <w:rPr>
          <w:rFonts w:ascii="Arial" w:eastAsia="Arial" w:hAnsi="Arial" w:cs="Arial"/>
          <w:sz w:val="24"/>
          <w:szCs w:val="24"/>
        </w:rPr>
        <w:t xml:space="preserve">el </w:t>
      </w:r>
      <w:r w:rsidR="33618F14">
        <w:rPr>
          <w:rFonts w:ascii="Arial" w:eastAsia="Arial" w:hAnsi="Arial" w:cs="Arial"/>
          <w:sz w:val="24"/>
          <w:szCs w:val="24"/>
        </w:rPr>
        <w:t>a</w:t>
      </w:r>
      <w:r w:rsidR="007F3473">
        <w:rPr>
          <w:rFonts w:ascii="Arial" w:eastAsia="Arial" w:hAnsi="Arial" w:cs="Arial"/>
          <w:sz w:val="24"/>
          <w:szCs w:val="24"/>
        </w:rPr>
        <w:t xml:space="preserve">cta circunstanciada de verificación de contenido de la memoria </w:t>
      </w:r>
      <w:proofErr w:type="gramStart"/>
      <w:r w:rsidR="007F3473">
        <w:rPr>
          <w:rFonts w:ascii="Arial" w:eastAsia="Arial" w:hAnsi="Arial" w:cs="Arial"/>
          <w:sz w:val="24"/>
          <w:szCs w:val="24"/>
        </w:rPr>
        <w:t xml:space="preserve">USB </w:t>
      </w:r>
      <w:r w:rsidR="00EF0D30">
        <w:rPr>
          <w:rFonts w:ascii="Arial" w:eastAsia="Arial" w:hAnsi="Arial" w:cs="Arial"/>
          <w:sz w:val="24"/>
          <w:szCs w:val="24"/>
        </w:rPr>
        <w:t>,</w:t>
      </w:r>
      <w:proofErr w:type="gramEnd"/>
      <w:r w:rsidR="00EF0D30">
        <w:rPr>
          <w:rFonts w:ascii="Arial" w:eastAsia="Arial" w:hAnsi="Arial" w:cs="Arial"/>
          <w:sz w:val="24"/>
          <w:szCs w:val="24"/>
        </w:rPr>
        <w:t xml:space="preserve"> a efecto de que </w:t>
      </w:r>
      <w:r w:rsidR="007F3473">
        <w:rPr>
          <w:rFonts w:ascii="Arial" w:eastAsia="Arial" w:hAnsi="Arial" w:cs="Arial"/>
          <w:sz w:val="24"/>
          <w:szCs w:val="24"/>
        </w:rPr>
        <w:t>manifestara lo que a su interés conviniera</w:t>
      </w:r>
      <w:r w:rsidR="007F3473">
        <w:rPr>
          <w:rStyle w:val="Refdenotaalpie"/>
          <w:rFonts w:ascii="Arial" w:eastAsia="Arial" w:hAnsi="Arial" w:cs="Arial"/>
          <w:sz w:val="24"/>
          <w:szCs w:val="24"/>
        </w:rPr>
        <w:footnoteReference w:id="8"/>
      </w:r>
      <w:r w:rsidR="007F3473">
        <w:rPr>
          <w:rFonts w:ascii="Arial" w:eastAsia="Arial" w:hAnsi="Arial" w:cs="Arial"/>
          <w:sz w:val="24"/>
          <w:szCs w:val="24"/>
        </w:rPr>
        <w:t xml:space="preserve">. </w:t>
      </w:r>
    </w:p>
    <w:p w14:paraId="1B2507B3" w14:textId="34755AC0" w:rsidR="007F3473" w:rsidRPr="006A1731" w:rsidRDefault="00AF15B2" w:rsidP="007F3473">
      <w:pPr>
        <w:spacing w:before="240" w:line="360" w:lineRule="auto"/>
        <w:jc w:val="both"/>
        <w:rPr>
          <w:rFonts w:ascii="Arial" w:eastAsia="Arial" w:hAnsi="Arial" w:cs="Arial"/>
          <w:sz w:val="24"/>
          <w:szCs w:val="24"/>
        </w:rPr>
      </w:pPr>
      <w:r>
        <w:rPr>
          <w:rFonts w:ascii="Arial" w:eastAsia="Arial" w:hAnsi="Arial" w:cs="Arial"/>
          <w:b/>
          <w:bCs/>
          <w:sz w:val="24"/>
          <w:szCs w:val="24"/>
        </w:rPr>
        <w:t>1.</w:t>
      </w:r>
      <w:r w:rsidR="003F1C8D">
        <w:rPr>
          <w:rFonts w:ascii="Arial" w:eastAsia="Arial" w:hAnsi="Arial" w:cs="Arial"/>
          <w:b/>
          <w:bCs/>
          <w:sz w:val="24"/>
          <w:szCs w:val="24"/>
        </w:rPr>
        <w:t>7.</w:t>
      </w:r>
      <w:r>
        <w:rPr>
          <w:rFonts w:ascii="Arial" w:eastAsia="Arial" w:hAnsi="Arial" w:cs="Arial"/>
          <w:b/>
          <w:bCs/>
          <w:sz w:val="24"/>
          <w:szCs w:val="24"/>
        </w:rPr>
        <w:t xml:space="preserve"> </w:t>
      </w:r>
      <w:r w:rsidR="007F3473">
        <w:rPr>
          <w:rFonts w:ascii="Arial" w:eastAsia="Arial" w:hAnsi="Arial" w:cs="Arial"/>
          <w:b/>
          <w:bCs/>
          <w:sz w:val="24"/>
          <w:szCs w:val="24"/>
        </w:rPr>
        <w:t>Preclusión del derecho de la</w:t>
      </w:r>
      <w:r w:rsidR="5CBD38E3">
        <w:rPr>
          <w:rFonts w:ascii="Arial" w:eastAsia="Arial" w:hAnsi="Arial" w:cs="Arial"/>
          <w:b/>
          <w:bCs/>
          <w:sz w:val="24"/>
          <w:szCs w:val="24"/>
        </w:rPr>
        <w:t xml:space="preserve"> </w:t>
      </w:r>
      <w:r w:rsidR="5CBD38E3" w:rsidRPr="30981F41">
        <w:rPr>
          <w:rFonts w:ascii="Arial" w:eastAsia="Arial" w:hAnsi="Arial" w:cs="Arial"/>
          <w:b/>
          <w:bCs/>
          <w:i/>
          <w:iCs/>
          <w:sz w:val="24"/>
          <w:szCs w:val="24"/>
        </w:rPr>
        <w:t>Incidentista</w:t>
      </w:r>
      <w:r w:rsidR="007F3473" w:rsidRPr="30981F41">
        <w:rPr>
          <w:rFonts w:ascii="Arial" w:eastAsia="Arial" w:hAnsi="Arial" w:cs="Arial"/>
          <w:b/>
          <w:bCs/>
          <w:i/>
          <w:iCs/>
          <w:sz w:val="24"/>
          <w:szCs w:val="24"/>
        </w:rPr>
        <w:t>.</w:t>
      </w:r>
      <w:r w:rsidR="007F3473">
        <w:rPr>
          <w:rFonts w:ascii="Arial" w:eastAsia="Arial" w:hAnsi="Arial" w:cs="Arial"/>
          <w:b/>
          <w:bCs/>
          <w:sz w:val="24"/>
          <w:szCs w:val="24"/>
        </w:rPr>
        <w:t xml:space="preserve"> </w:t>
      </w:r>
      <w:r w:rsidR="004B3A19">
        <w:rPr>
          <w:rFonts w:ascii="Arial" w:eastAsia="Arial" w:hAnsi="Arial" w:cs="Arial"/>
          <w:sz w:val="24"/>
          <w:szCs w:val="24"/>
        </w:rPr>
        <w:t xml:space="preserve">Mediante proveído de dos </w:t>
      </w:r>
      <w:r w:rsidR="007F3473">
        <w:rPr>
          <w:rFonts w:ascii="Arial" w:eastAsia="Arial" w:hAnsi="Arial" w:cs="Arial"/>
          <w:sz w:val="24"/>
          <w:szCs w:val="24"/>
        </w:rPr>
        <w:t>de</w:t>
      </w:r>
      <w:r w:rsidR="004B3A19">
        <w:rPr>
          <w:rFonts w:ascii="Arial" w:eastAsia="Arial" w:hAnsi="Arial" w:cs="Arial"/>
          <w:sz w:val="24"/>
          <w:szCs w:val="24"/>
        </w:rPr>
        <w:t xml:space="preserve"> marzo, </w:t>
      </w:r>
      <w:r w:rsidR="007F3473">
        <w:rPr>
          <w:rFonts w:ascii="Arial" w:eastAsia="Arial" w:hAnsi="Arial" w:cs="Arial"/>
          <w:sz w:val="24"/>
          <w:szCs w:val="24"/>
        </w:rPr>
        <w:t xml:space="preserve">se tuvo por precluido el derecho de la </w:t>
      </w:r>
      <w:r w:rsidR="1A141DE2" w:rsidRPr="30981F41">
        <w:rPr>
          <w:rFonts w:ascii="Arial" w:eastAsia="Arial" w:hAnsi="Arial" w:cs="Arial"/>
          <w:i/>
          <w:iCs/>
          <w:sz w:val="24"/>
          <w:szCs w:val="24"/>
        </w:rPr>
        <w:t>Incidentista</w:t>
      </w:r>
      <w:r w:rsidR="007F3473" w:rsidRPr="30981F41">
        <w:rPr>
          <w:rFonts w:ascii="Arial" w:eastAsia="Arial" w:hAnsi="Arial" w:cs="Arial"/>
          <w:i/>
          <w:iCs/>
          <w:sz w:val="24"/>
          <w:szCs w:val="24"/>
        </w:rPr>
        <w:t xml:space="preserve"> </w:t>
      </w:r>
      <w:r w:rsidR="007F3473">
        <w:rPr>
          <w:rFonts w:ascii="Arial" w:eastAsia="Arial" w:hAnsi="Arial" w:cs="Arial"/>
          <w:sz w:val="24"/>
          <w:szCs w:val="24"/>
        </w:rPr>
        <w:t xml:space="preserve">respecto </w:t>
      </w:r>
      <w:r w:rsidR="00F1306D">
        <w:rPr>
          <w:rFonts w:ascii="Arial" w:eastAsia="Arial" w:hAnsi="Arial" w:cs="Arial"/>
          <w:sz w:val="24"/>
          <w:szCs w:val="24"/>
        </w:rPr>
        <w:t>de la vista concedida</w:t>
      </w:r>
      <w:r w:rsidR="007F3473">
        <w:rPr>
          <w:rStyle w:val="Refdenotaalpie"/>
          <w:rFonts w:ascii="Arial" w:eastAsia="Arial" w:hAnsi="Arial" w:cs="Arial"/>
          <w:sz w:val="24"/>
          <w:szCs w:val="24"/>
        </w:rPr>
        <w:footnoteReference w:id="9"/>
      </w:r>
      <w:r w:rsidR="007F3473">
        <w:rPr>
          <w:rFonts w:ascii="Arial" w:eastAsia="Arial" w:hAnsi="Arial" w:cs="Arial"/>
          <w:sz w:val="24"/>
          <w:szCs w:val="24"/>
        </w:rPr>
        <w:t xml:space="preserve">. </w:t>
      </w:r>
    </w:p>
    <w:p w14:paraId="0D7CC80E" w14:textId="77777777" w:rsidR="00DE1592" w:rsidRDefault="00BC147F">
      <w:pPr>
        <w:pStyle w:val="Ttulo1"/>
        <w:jc w:val="center"/>
        <w:rPr>
          <w:rFonts w:ascii="Arial" w:eastAsia="Arial" w:hAnsi="Arial" w:cs="Arial"/>
          <w:b/>
          <w:bCs/>
          <w:color w:val="000000"/>
          <w:sz w:val="24"/>
          <w:szCs w:val="24"/>
        </w:rPr>
      </w:pPr>
      <w:bookmarkStart w:id="4" w:name="_heading=h.vu44mld2jcm"/>
      <w:bookmarkStart w:id="5" w:name="_Toc223617371"/>
      <w:bookmarkEnd w:id="4"/>
      <w:r w:rsidRPr="19D66754">
        <w:rPr>
          <w:rFonts w:ascii="Arial" w:eastAsia="Arial" w:hAnsi="Arial" w:cs="Arial"/>
          <w:b/>
          <w:bCs/>
          <w:color w:val="000000" w:themeColor="text1"/>
          <w:sz w:val="24"/>
          <w:szCs w:val="24"/>
        </w:rPr>
        <w:t>II. COMPETENCIA</w:t>
      </w:r>
      <w:bookmarkEnd w:id="5"/>
    </w:p>
    <w:p w14:paraId="07137D8F" w14:textId="35069A5C" w:rsidR="00DE1592" w:rsidRDefault="00BC147F">
      <w:pPr>
        <w:spacing w:before="280" w:after="280" w:line="360" w:lineRule="auto"/>
        <w:jc w:val="both"/>
        <w:rPr>
          <w:rFonts w:ascii="Arial" w:eastAsia="Arial" w:hAnsi="Arial" w:cs="Arial"/>
          <w:sz w:val="24"/>
          <w:szCs w:val="24"/>
        </w:rPr>
      </w:pPr>
      <w:bookmarkStart w:id="6" w:name="_heading=h.eujo2g57lrin" w:colFirst="0" w:colLast="0"/>
      <w:bookmarkEnd w:id="6"/>
      <w:r>
        <w:rPr>
          <w:rFonts w:ascii="Arial" w:eastAsia="Arial" w:hAnsi="Arial" w:cs="Arial"/>
          <w:sz w:val="24"/>
          <w:szCs w:val="24"/>
        </w:rPr>
        <w:t xml:space="preserve">El Pleno de este </w:t>
      </w:r>
      <w:r w:rsidR="76593C30" w:rsidRPr="083248B5">
        <w:rPr>
          <w:rFonts w:ascii="Arial" w:eastAsia="Arial" w:hAnsi="Arial" w:cs="Arial"/>
          <w:i/>
          <w:sz w:val="24"/>
          <w:szCs w:val="24"/>
        </w:rPr>
        <w:t>Ó</w:t>
      </w:r>
      <w:r w:rsidRPr="606B155A">
        <w:rPr>
          <w:rFonts w:ascii="Arial" w:eastAsia="Arial" w:hAnsi="Arial" w:cs="Arial"/>
          <w:i/>
          <w:iCs/>
          <w:sz w:val="24"/>
          <w:szCs w:val="24"/>
        </w:rPr>
        <w:t>rgano</w:t>
      </w:r>
      <w:r>
        <w:rPr>
          <w:rFonts w:ascii="Arial" w:eastAsia="Arial" w:hAnsi="Arial" w:cs="Arial"/>
          <w:i/>
          <w:iCs/>
          <w:sz w:val="24"/>
          <w:szCs w:val="24"/>
        </w:rPr>
        <w:t xml:space="preserve"> jurisdiccional </w:t>
      </w:r>
      <w:r>
        <w:rPr>
          <w:rFonts w:ascii="Arial" w:eastAsia="Arial" w:hAnsi="Arial" w:cs="Arial"/>
          <w:sz w:val="24"/>
          <w:szCs w:val="24"/>
        </w:rPr>
        <w:t>es competente para conocer y resolver el presente acuerdo, en atención a que la función de los tribunales no se reduce a conocer y resolver las controversias de manera pronta, completa e imparcial, sino también se adiciona la de vigilar y proveer lo necesario para garantizar la plena ejecución de sus resoluciones.</w:t>
      </w:r>
    </w:p>
    <w:p w14:paraId="11C47A78" w14:textId="74C1A5EE" w:rsidR="00DE1592" w:rsidRDefault="4D8D536F">
      <w:pPr>
        <w:spacing w:before="280" w:after="280" w:line="360" w:lineRule="auto"/>
        <w:jc w:val="both"/>
        <w:rPr>
          <w:rFonts w:ascii="Arial" w:eastAsia="Arial" w:hAnsi="Arial" w:cs="Arial"/>
          <w:sz w:val="24"/>
          <w:szCs w:val="24"/>
        </w:rPr>
      </w:pPr>
      <w:r>
        <w:rPr>
          <w:rFonts w:ascii="Arial" w:eastAsia="Arial" w:hAnsi="Arial" w:cs="Arial"/>
          <w:sz w:val="24"/>
          <w:szCs w:val="24"/>
        </w:rPr>
        <w:t>Lo anterior, con fundamento en los artículos 98 A de la C</w:t>
      </w:r>
      <w:r w:rsidRPr="2A0EF2DE">
        <w:rPr>
          <w:rFonts w:ascii="Arial" w:eastAsia="Arial" w:hAnsi="Arial" w:cs="Arial"/>
          <w:i/>
          <w:iCs/>
          <w:sz w:val="24"/>
          <w:szCs w:val="24"/>
        </w:rPr>
        <w:t>onstitución Local</w:t>
      </w:r>
      <w:r>
        <w:rPr>
          <w:rFonts w:ascii="Arial" w:eastAsia="Arial" w:hAnsi="Arial" w:cs="Arial"/>
          <w:sz w:val="24"/>
          <w:szCs w:val="24"/>
        </w:rPr>
        <w:t xml:space="preserve">; 60, 64, fracción XIII y 66, fracciones III y X, del </w:t>
      </w:r>
      <w:r w:rsidRPr="2A0EF2DE">
        <w:rPr>
          <w:rFonts w:ascii="Arial" w:eastAsia="Arial" w:hAnsi="Arial" w:cs="Arial"/>
          <w:i/>
          <w:iCs/>
          <w:sz w:val="24"/>
          <w:szCs w:val="24"/>
        </w:rPr>
        <w:t>Código Electoral</w:t>
      </w:r>
      <w:r>
        <w:rPr>
          <w:rFonts w:ascii="Arial" w:eastAsia="Arial" w:hAnsi="Arial" w:cs="Arial"/>
          <w:sz w:val="24"/>
          <w:szCs w:val="24"/>
        </w:rPr>
        <w:t xml:space="preserve">; y 5 de la </w:t>
      </w:r>
      <w:r w:rsidRPr="2A0EF2DE">
        <w:rPr>
          <w:rFonts w:ascii="Arial" w:eastAsia="Arial" w:hAnsi="Arial" w:cs="Arial"/>
          <w:i/>
          <w:iCs/>
          <w:sz w:val="24"/>
          <w:szCs w:val="24"/>
        </w:rPr>
        <w:t>Ley de Justicia Electoral</w:t>
      </w:r>
      <w:r w:rsidR="00BC147F" w:rsidRPr="2A0EF2DE">
        <w:rPr>
          <w:rFonts w:ascii="Arial" w:eastAsia="Arial" w:hAnsi="Arial" w:cs="Arial"/>
          <w:i/>
          <w:iCs/>
          <w:sz w:val="24"/>
          <w:szCs w:val="24"/>
          <w:vertAlign w:val="superscript"/>
        </w:rPr>
        <w:footnoteReference w:id="10"/>
      </w:r>
      <w:r>
        <w:rPr>
          <w:rFonts w:ascii="Arial" w:eastAsia="Arial" w:hAnsi="Arial" w:cs="Arial"/>
          <w:sz w:val="24"/>
          <w:szCs w:val="24"/>
        </w:rPr>
        <w:t>.</w:t>
      </w:r>
    </w:p>
    <w:p w14:paraId="30815C8B" w14:textId="54344652" w:rsidR="00DE1592" w:rsidRDefault="00BC147F" w:rsidP="00214B3C">
      <w:pPr>
        <w:pStyle w:val="Ttulo1"/>
        <w:spacing w:after="0" w:line="360" w:lineRule="auto"/>
        <w:jc w:val="center"/>
        <w:rPr>
          <w:rFonts w:ascii="Arial" w:eastAsia="Arial" w:hAnsi="Arial" w:cs="Arial"/>
          <w:b/>
          <w:bCs/>
          <w:color w:val="000000"/>
          <w:sz w:val="24"/>
          <w:szCs w:val="24"/>
        </w:rPr>
      </w:pPr>
      <w:bookmarkStart w:id="7" w:name="_heading=h.kibomj9g7yo2" w:colFirst="0" w:colLast="0"/>
      <w:bookmarkStart w:id="8" w:name="_Toc223617372"/>
      <w:bookmarkEnd w:id="7"/>
      <w:r>
        <w:rPr>
          <w:rFonts w:ascii="Arial" w:eastAsia="Arial" w:hAnsi="Arial" w:cs="Arial"/>
          <w:b/>
          <w:bCs/>
          <w:color w:val="000000"/>
          <w:sz w:val="24"/>
          <w:szCs w:val="24"/>
        </w:rPr>
        <w:t>III.  ANÁLISIS SOBRE EL CUMPLIMIENTO</w:t>
      </w:r>
      <w:bookmarkEnd w:id="8"/>
    </w:p>
    <w:p w14:paraId="31A0D283" w14:textId="77777777" w:rsidR="00C13882" w:rsidRDefault="00C13882" w:rsidP="00E2749F">
      <w:pPr>
        <w:spacing w:after="0" w:line="360" w:lineRule="auto"/>
        <w:jc w:val="both"/>
        <w:rPr>
          <w:rFonts w:ascii="Arial" w:eastAsia="Arial" w:hAnsi="Arial" w:cs="Arial"/>
          <w:sz w:val="24"/>
          <w:szCs w:val="24"/>
        </w:rPr>
      </w:pPr>
      <w:bookmarkStart w:id="9" w:name="_heading=h.rwqgb511v8w3" w:colFirst="0" w:colLast="0"/>
      <w:bookmarkEnd w:id="9"/>
    </w:p>
    <w:p w14:paraId="76DFF4DA" w14:textId="337697A0" w:rsidR="00214B3C" w:rsidRDefault="00BC147F" w:rsidP="00E2749F">
      <w:pPr>
        <w:spacing w:after="0" w:line="360" w:lineRule="auto"/>
        <w:jc w:val="both"/>
        <w:rPr>
          <w:rFonts w:ascii="Arial" w:eastAsia="Arial" w:hAnsi="Arial" w:cs="Arial"/>
          <w:sz w:val="24"/>
          <w:szCs w:val="24"/>
        </w:rPr>
      </w:pPr>
      <w:r>
        <w:rPr>
          <w:rFonts w:ascii="Arial" w:eastAsia="Arial" w:hAnsi="Arial" w:cs="Arial"/>
          <w:sz w:val="24"/>
          <w:szCs w:val="24"/>
        </w:rPr>
        <w:t xml:space="preserve">Este </w:t>
      </w:r>
      <w:r w:rsidR="7238EC7F" w:rsidRPr="535940A4">
        <w:rPr>
          <w:rFonts w:ascii="Arial" w:eastAsia="Arial" w:hAnsi="Arial" w:cs="Arial"/>
          <w:i/>
          <w:sz w:val="24"/>
          <w:szCs w:val="24"/>
        </w:rPr>
        <w:t>Ó</w:t>
      </w:r>
      <w:r w:rsidRPr="40597D13">
        <w:rPr>
          <w:rFonts w:ascii="Arial" w:eastAsia="Arial" w:hAnsi="Arial" w:cs="Arial"/>
          <w:i/>
          <w:iCs/>
          <w:sz w:val="24"/>
          <w:szCs w:val="24"/>
        </w:rPr>
        <w:t>rgano</w:t>
      </w:r>
      <w:r>
        <w:rPr>
          <w:rFonts w:ascii="Arial" w:eastAsia="Arial" w:hAnsi="Arial" w:cs="Arial"/>
          <w:i/>
          <w:iCs/>
          <w:sz w:val="24"/>
          <w:szCs w:val="24"/>
        </w:rPr>
        <w:t xml:space="preserve"> jurisdiccional</w:t>
      </w:r>
      <w:r>
        <w:rPr>
          <w:rFonts w:ascii="Arial" w:eastAsia="Arial" w:hAnsi="Arial" w:cs="Arial"/>
          <w:sz w:val="24"/>
          <w:szCs w:val="24"/>
        </w:rPr>
        <w:t xml:space="preserve"> tiene la obligación de revisar el cumplimiento de sus sentencias por tratarse de una cuestión de orden público e interés social, por tanto, es inadmisible que el cumplimiento de las resoluciones pueda ser aplazado o interrumpido, lo anterior conforme al principio de justicia completa y expedita, previsto en el artículo 17 de la </w:t>
      </w:r>
      <w:r>
        <w:rPr>
          <w:rFonts w:ascii="Arial" w:eastAsia="Arial" w:hAnsi="Arial" w:cs="Arial"/>
          <w:i/>
          <w:iCs/>
          <w:sz w:val="24"/>
          <w:szCs w:val="24"/>
        </w:rPr>
        <w:t>Constitución Federal</w:t>
      </w:r>
      <w:r>
        <w:rPr>
          <w:rFonts w:ascii="Arial" w:eastAsia="Arial" w:hAnsi="Arial" w:cs="Arial"/>
          <w:sz w:val="24"/>
          <w:szCs w:val="24"/>
        </w:rPr>
        <w:t>.</w:t>
      </w:r>
      <w:bookmarkStart w:id="10" w:name="_heading=h.iw8gc7uu374q" w:colFirst="0" w:colLast="0"/>
      <w:bookmarkEnd w:id="10"/>
    </w:p>
    <w:p w14:paraId="1D09F9C4" w14:textId="77777777" w:rsidR="002325F1" w:rsidRDefault="002325F1" w:rsidP="00E2749F">
      <w:pPr>
        <w:spacing w:after="0" w:line="360" w:lineRule="auto"/>
        <w:jc w:val="both"/>
        <w:rPr>
          <w:rFonts w:ascii="Arial" w:eastAsia="Arial" w:hAnsi="Arial" w:cs="Arial"/>
          <w:sz w:val="24"/>
          <w:szCs w:val="24"/>
        </w:rPr>
      </w:pPr>
    </w:p>
    <w:p w14:paraId="76DA3C10" w14:textId="190F3138" w:rsidR="00DE1592" w:rsidRDefault="4D8D536F" w:rsidP="00E2749F">
      <w:pPr>
        <w:spacing w:after="0" w:line="360" w:lineRule="auto"/>
        <w:jc w:val="both"/>
        <w:rPr>
          <w:rFonts w:ascii="Arial" w:eastAsia="Arial" w:hAnsi="Arial" w:cs="Arial"/>
          <w:b/>
          <w:bCs/>
          <w:sz w:val="24"/>
          <w:szCs w:val="24"/>
        </w:rPr>
      </w:pPr>
      <w:r>
        <w:rPr>
          <w:rFonts w:ascii="Arial" w:eastAsia="Arial" w:hAnsi="Arial" w:cs="Arial"/>
          <w:sz w:val="24"/>
          <w:szCs w:val="24"/>
        </w:rPr>
        <w:t>En ese sentido, la ejecución de una sentencia no puede retardarse, entorpecerse, aplazarse o suspenderse, bajo ningún concepto y, por ello, no sólo las autoridades que aparecen como responsables en los juicios están obligadas a cumplir lo resuelto en la sentencia, sino que todas aquéllas que intervengan en el acto impugnado, deben allanar, dentro de sus funciones, los obstáculos que se presenten al cumplimiento de dichas ejecutorias</w:t>
      </w:r>
      <w:r w:rsidR="00BC147F">
        <w:rPr>
          <w:rFonts w:ascii="Arial" w:eastAsia="Arial" w:hAnsi="Arial" w:cs="Arial"/>
          <w:sz w:val="24"/>
          <w:szCs w:val="24"/>
          <w:vertAlign w:val="superscript"/>
        </w:rPr>
        <w:footnoteReference w:id="11"/>
      </w:r>
      <w:r>
        <w:rPr>
          <w:rFonts w:ascii="Arial" w:eastAsia="Arial" w:hAnsi="Arial" w:cs="Arial"/>
          <w:sz w:val="24"/>
          <w:szCs w:val="24"/>
        </w:rPr>
        <w:t>.</w:t>
      </w:r>
      <w:r>
        <w:rPr>
          <w:rFonts w:ascii="Arial" w:eastAsia="Arial" w:hAnsi="Arial" w:cs="Arial"/>
          <w:b/>
          <w:bCs/>
          <w:sz w:val="24"/>
          <w:szCs w:val="24"/>
        </w:rPr>
        <w:t xml:space="preserve"> </w:t>
      </w:r>
    </w:p>
    <w:p w14:paraId="314796D5" w14:textId="77777777" w:rsidR="009B6628" w:rsidRDefault="009B6628" w:rsidP="00E2749F">
      <w:pPr>
        <w:spacing w:after="0" w:line="360" w:lineRule="auto"/>
        <w:jc w:val="both"/>
        <w:rPr>
          <w:rFonts w:ascii="Arial" w:eastAsia="Arial" w:hAnsi="Arial" w:cs="Arial"/>
          <w:b/>
          <w:bCs/>
          <w:sz w:val="24"/>
          <w:szCs w:val="24"/>
        </w:rPr>
      </w:pPr>
    </w:p>
    <w:p w14:paraId="2D3F2A99" w14:textId="34E53208" w:rsidR="00DE1592" w:rsidRDefault="00404FB9">
      <w:pPr>
        <w:pStyle w:val="Ttulo2"/>
        <w:rPr>
          <w:rFonts w:ascii="Arial" w:eastAsia="Arial" w:hAnsi="Arial" w:cs="Arial"/>
          <w:b/>
          <w:bCs/>
          <w:color w:val="000000"/>
          <w:sz w:val="24"/>
          <w:szCs w:val="24"/>
        </w:rPr>
      </w:pPr>
      <w:bookmarkStart w:id="11" w:name="_heading=h.a205zo8wu3ih"/>
      <w:bookmarkStart w:id="12" w:name="_Toc223617373"/>
      <w:bookmarkEnd w:id="11"/>
      <w:r w:rsidRPr="19D66754">
        <w:rPr>
          <w:rFonts w:ascii="Arial" w:eastAsia="Arial" w:hAnsi="Arial" w:cs="Arial"/>
          <w:b/>
          <w:bCs/>
          <w:color w:val="000000" w:themeColor="text1"/>
          <w:sz w:val="24"/>
          <w:szCs w:val="24"/>
        </w:rPr>
        <w:t>3.1. Consideraciones de lo ordenado</w:t>
      </w:r>
      <w:bookmarkEnd w:id="12"/>
    </w:p>
    <w:p w14:paraId="3F772863" w14:textId="5EB315F0" w:rsidR="0040324C" w:rsidRPr="001D6E6D" w:rsidRDefault="00BC147F" w:rsidP="001D6E6D">
      <w:pPr>
        <w:spacing w:before="280" w:after="280" w:line="360" w:lineRule="auto"/>
        <w:jc w:val="both"/>
        <w:rPr>
          <w:rFonts w:ascii="Arial" w:eastAsia="Arial" w:hAnsi="Arial" w:cs="Arial"/>
          <w:sz w:val="24"/>
          <w:szCs w:val="24"/>
        </w:rPr>
      </w:pPr>
      <w:r w:rsidRPr="19D66754">
        <w:rPr>
          <w:rFonts w:ascii="Arial" w:eastAsia="Arial" w:hAnsi="Arial" w:cs="Arial"/>
          <w:sz w:val="24"/>
          <w:szCs w:val="24"/>
        </w:rPr>
        <w:t xml:space="preserve">En </w:t>
      </w:r>
      <w:r w:rsidR="00EF187D">
        <w:rPr>
          <w:rFonts w:ascii="Arial" w:eastAsia="Arial" w:hAnsi="Arial" w:cs="Arial"/>
          <w:sz w:val="24"/>
          <w:szCs w:val="24"/>
        </w:rPr>
        <w:t xml:space="preserve">el </w:t>
      </w:r>
      <w:r w:rsidR="00EF187D">
        <w:rPr>
          <w:rFonts w:ascii="Arial" w:eastAsia="Arial" w:hAnsi="Arial" w:cs="Arial"/>
          <w:i/>
          <w:iCs/>
          <w:sz w:val="24"/>
          <w:szCs w:val="24"/>
        </w:rPr>
        <w:t xml:space="preserve">Acuerdo plenario </w:t>
      </w:r>
      <w:r w:rsidR="00FA669C" w:rsidRPr="19D66754">
        <w:rPr>
          <w:rFonts w:ascii="Arial" w:eastAsia="Arial" w:hAnsi="Arial" w:cs="Arial"/>
          <w:sz w:val="24"/>
          <w:szCs w:val="24"/>
        </w:rPr>
        <w:t>se fijaron los siguientes efectos</w:t>
      </w:r>
      <w:r w:rsidRPr="19D66754">
        <w:rPr>
          <w:rFonts w:ascii="Arial" w:eastAsia="Arial" w:hAnsi="Arial" w:cs="Arial"/>
          <w:sz w:val="24"/>
          <w:szCs w:val="24"/>
        </w:rPr>
        <w:t>:</w:t>
      </w:r>
      <w:bookmarkStart w:id="13" w:name="_heading=h.s5g749z33xm5"/>
      <w:bookmarkEnd w:id="13"/>
    </w:p>
    <w:p w14:paraId="63B6B8FE" w14:textId="4E9922C9" w:rsidR="001D6E6D" w:rsidRPr="00BA6460" w:rsidRDefault="00EF187D" w:rsidP="009A6553">
      <w:pPr>
        <w:pStyle w:val="Sinespaciado"/>
        <w:numPr>
          <w:ilvl w:val="0"/>
          <w:numId w:val="47"/>
        </w:numPr>
        <w:jc w:val="both"/>
        <w:rPr>
          <w:rFonts w:ascii="Arial" w:eastAsia="Arial" w:hAnsi="Arial" w:cs="Arial"/>
          <w:sz w:val="24"/>
          <w:szCs w:val="24"/>
        </w:rPr>
      </w:pPr>
      <w:r>
        <w:rPr>
          <w:rFonts w:ascii="Arial" w:eastAsia="Arial" w:hAnsi="Arial" w:cs="Arial"/>
          <w:sz w:val="24"/>
          <w:szCs w:val="24"/>
        </w:rPr>
        <w:t xml:space="preserve">Una vez que la resolución </w:t>
      </w:r>
      <w:r w:rsidR="00805B99">
        <w:rPr>
          <w:rFonts w:ascii="Arial" w:eastAsia="Arial" w:hAnsi="Arial" w:cs="Arial"/>
          <w:sz w:val="24"/>
          <w:szCs w:val="24"/>
        </w:rPr>
        <w:t>de éste</w:t>
      </w:r>
      <w:r>
        <w:rPr>
          <w:rFonts w:ascii="Arial" w:eastAsia="Arial" w:hAnsi="Arial" w:cs="Arial"/>
          <w:sz w:val="24"/>
          <w:szCs w:val="24"/>
        </w:rPr>
        <w:t xml:space="preserve"> fuere debidamente notificada a las </w:t>
      </w:r>
      <w:r w:rsidRPr="30981F41">
        <w:rPr>
          <w:rFonts w:ascii="Arial" w:eastAsia="Arial" w:hAnsi="Arial" w:cs="Arial"/>
          <w:i/>
          <w:iCs/>
          <w:sz w:val="24"/>
          <w:szCs w:val="24"/>
        </w:rPr>
        <w:t xml:space="preserve">Autoridades responsables; </w:t>
      </w:r>
      <w:r>
        <w:rPr>
          <w:rFonts w:ascii="Arial" w:eastAsia="Arial" w:hAnsi="Arial" w:cs="Arial"/>
          <w:sz w:val="24"/>
          <w:szCs w:val="24"/>
        </w:rPr>
        <w:t>en la próxima sesión de cabildo que se celebrara</w:t>
      </w:r>
      <w:r>
        <w:rPr>
          <w:rStyle w:val="Refdenotaalpie"/>
          <w:rFonts w:ascii="Arial" w:eastAsia="Arial" w:hAnsi="Arial" w:cs="Arial"/>
          <w:sz w:val="24"/>
          <w:szCs w:val="24"/>
        </w:rPr>
        <w:footnoteReference w:id="12"/>
      </w:r>
      <w:r w:rsidR="00805B99">
        <w:rPr>
          <w:rFonts w:ascii="Arial" w:eastAsia="Arial" w:hAnsi="Arial" w:cs="Arial"/>
          <w:sz w:val="24"/>
          <w:szCs w:val="24"/>
        </w:rPr>
        <w:t xml:space="preserve">, deberían poner a disposición y entregarle a la </w:t>
      </w:r>
      <w:r w:rsidR="00805B99" w:rsidRPr="30981F41">
        <w:rPr>
          <w:rFonts w:ascii="Arial" w:eastAsia="Arial" w:hAnsi="Arial" w:cs="Arial"/>
          <w:i/>
          <w:iCs/>
          <w:sz w:val="24"/>
          <w:szCs w:val="24"/>
        </w:rPr>
        <w:t>Incidentista</w:t>
      </w:r>
      <w:r w:rsidR="00805B99">
        <w:rPr>
          <w:rFonts w:ascii="Arial" w:eastAsia="Arial" w:hAnsi="Arial" w:cs="Arial"/>
          <w:sz w:val="24"/>
          <w:szCs w:val="24"/>
        </w:rPr>
        <w:t xml:space="preserve"> la información relativa a los puntos 1,2,3,6,9,18,19 y 20, de manera </w:t>
      </w:r>
      <w:r w:rsidR="00805B99" w:rsidRPr="00805B99">
        <w:rPr>
          <w:rFonts w:ascii="Arial" w:eastAsia="Arial" w:hAnsi="Arial" w:cs="Arial"/>
          <w:b/>
          <w:bCs/>
          <w:sz w:val="24"/>
          <w:szCs w:val="24"/>
        </w:rPr>
        <w:t>clara y legible</w:t>
      </w:r>
      <w:r w:rsidR="00805B99">
        <w:rPr>
          <w:rFonts w:ascii="Arial" w:eastAsia="Arial" w:hAnsi="Arial" w:cs="Arial"/>
          <w:b/>
          <w:bCs/>
          <w:sz w:val="24"/>
          <w:szCs w:val="24"/>
        </w:rPr>
        <w:t xml:space="preserve">. </w:t>
      </w:r>
      <w:r w:rsidR="00805B99">
        <w:rPr>
          <w:rFonts w:ascii="Arial" w:eastAsia="Arial" w:hAnsi="Arial" w:cs="Arial"/>
          <w:sz w:val="24"/>
          <w:szCs w:val="24"/>
        </w:rPr>
        <w:t xml:space="preserve">Debiendo notificarle de manera personal dicha sesión, a través de los mecanismos previstos para tal efecto. </w:t>
      </w:r>
    </w:p>
    <w:p w14:paraId="73E3D4EB" w14:textId="77777777" w:rsidR="001D6E6D" w:rsidRPr="00BA6460" w:rsidRDefault="001D6E6D" w:rsidP="00CB6451">
      <w:pPr>
        <w:pStyle w:val="Sinespaciado"/>
        <w:ind w:left="720"/>
        <w:jc w:val="both"/>
        <w:rPr>
          <w:rFonts w:ascii="Arial" w:eastAsia="Arial" w:hAnsi="Arial" w:cs="Arial"/>
          <w:sz w:val="24"/>
          <w:szCs w:val="24"/>
        </w:rPr>
      </w:pPr>
    </w:p>
    <w:p w14:paraId="066C23C0" w14:textId="35A10EBC" w:rsidR="001D6E6D" w:rsidRPr="00BA6460" w:rsidRDefault="00805B99" w:rsidP="009A6553">
      <w:pPr>
        <w:pStyle w:val="Sinespaciado"/>
        <w:numPr>
          <w:ilvl w:val="0"/>
          <w:numId w:val="47"/>
        </w:numPr>
        <w:jc w:val="both"/>
        <w:rPr>
          <w:rFonts w:ascii="Arial" w:eastAsia="Arial" w:hAnsi="Arial" w:cs="Arial"/>
          <w:kern w:val="2"/>
          <w:sz w:val="24"/>
          <w:szCs w:val="24"/>
          <w:lang w:val="es-ES" w:eastAsia="en-US"/>
          <w14:ligatures w14:val="standardContextual"/>
        </w:rPr>
      </w:pPr>
      <w:r>
        <w:rPr>
          <w:rFonts w:ascii="Arial" w:eastAsia="Arial" w:hAnsi="Arial" w:cs="Arial"/>
          <w:kern w:val="2"/>
          <w:sz w:val="24"/>
          <w:szCs w:val="24"/>
          <w:lang w:val="es-ES" w:eastAsia="en-US"/>
          <w14:ligatures w14:val="standardContextual"/>
        </w:rPr>
        <w:t xml:space="preserve">Tal actuación debería ser incluida en los puntos del orden del día de la referida sesión ordinaria de cabildo, haciéndose constar en el acta que con motivo de ello se realizara. </w:t>
      </w:r>
    </w:p>
    <w:p w14:paraId="30A74581" w14:textId="77777777" w:rsidR="009A6553" w:rsidRDefault="009A6553" w:rsidP="009A6553">
      <w:pPr>
        <w:pStyle w:val="Sinespaciado"/>
        <w:jc w:val="both"/>
        <w:rPr>
          <w:rFonts w:ascii="Arial" w:eastAsia="Arial" w:hAnsi="Arial" w:cs="Arial"/>
          <w:sz w:val="24"/>
          <w:szCs w:val="24"/>
        </w:rPr>
      </w:pPr>
    </w:p>
    <w:p w14:paraId="1F0330EF" w14:textId="195E3DD7" w:rsidR="001D6E6D" w:rsidRPr="00BA6460" w:rsidRDefault="00805B99" w:rsidP="009A6553">
      <w:pPr>
        <w:pStyle w:val="Sinespaciado"/>
        <w:numPr>
          <w:ilvl w:val="0"/>
          <w:numId w:val="47"/>
        </w:numPr>
        <w:jc w:val="both"/>
        <w:rPr>
          <w:rFonts w:ascii="Arial" w:eastAsia="Arial" w:hAnsi="Arial" w:cs="Arial"/>
          <w:sz w:val="24"/>
          <w:szCs w:val="24"/>
        </w:rPr>
      </w:pPr>
      <w:r>
        <w:rPr>
          <w:rFonts w:ascii="Arial" w:eastAsia="Arial" w:hAnsi="Arial" w:cs="Arial"/>
          <w:sz w:val="24"/>
          <w:szCs w:val="24"/>
        </w:rPr>
        <w:t xml:space="preserve">La información debería ser proveída y suscrita por las </w:t>
      </w:r>
      <w:r>
        <w:rPr>
          <w:rFonts w:ascii="Arial" w:eastAsia="Arial" w:hAnsi="Arial" w:cs="Arial"/>
          <w:i/>
          <w:iCs/>
          <w:sz w:val="24"/>
          <w:szCs w:val="24"/>
        </w:rPr>
        <w:t>Autoridades res</w:t>
      </w:r>
      <w:r w:rsidR="00525E55">
        <w:rPr>
          <w:rFonts w:ascii="Arial" w:eastAsia="Arial" w:hAnsi="Arial" w:cs="Arial"/>
          <w:i/>
          <w:iCs/>
          <w:sz w:val="24"/>
          <w:szCs w:val="24"/>
        </w:rPr>
        <w:t xml:space="preserve">ponsables. </w:t>
      </w:r>
    </w:p>
    <w:p w14:paraId="587906E2" w14:textId="77777777" w:rsidR="001D6E6D" w:rsidRPr="00BA6460" w:rsidRDefault="001D6E6D" w:rsidP="00CB6451">
      <w:pPr>
        <w:pStyle w:val="Sinespaciado"/>
        <w:ind w:left="720"/>
        <w:jc w:val="both"/>
        <w:rPr>
          <w:rFonts w:ascii="Arial" w:eastAsia="Arial" w:hAnsi="Arial" w:cs="Arial"/>
          <w:kern w:val="2"/>
          <w:sz w:val="24"/>
          <w:szCs w:val="24"/>
          <w:lang w:eastAsia="en-US"/>
          <w14:ligatures w14:val="standardContextual"/>
        </w:rPr>
      </w:pPr>
    </w:p>
    <w:p w14:paraId="3609DF93" w14:textId="3D76CC87" w:rsidR="001D6E6D" w:rsidRPr="00525E55" w:rsidRDefault="00525E55" w:rsidP="009A6553">
      <w:pPr>
        <w:pStyle w:val="Sinespaciado"/>
        <w:numPr>
          <w:ilvl w:val="0"/>
          <w:numId w:val="47"/>
        </w:numPr>
        <w:jc w:val="both"/>
        <w:rPr>
          <w:rFonts w:ascii="Arial" w:eastAsia="Arial" w:hAnsi="Arial" w:cs="Arial"/>
          <w:b/>
          <w:bCs/>
          <w:color w:val="000000"/>
          <w:sz w:val="24"/>
          <w:szCs w:val="24"/>
        </w:rPr>
      </w:pPr>
      <w:r>
        <w:rPr>
          <w:rFonts w:ascii="Arial" w:eastAsia="Arial" w:hAnsi="Arial" w:cs="Arial"/>
          <w:color w:val="000000"/>
          <w:sz w:val="24"/>
          <w:szCs w:val="24"/>
        </w:rPr>
        <w:t xml:space="preserve">Para efecto de que se llevaran a cabo tales actuaciones, </w:t>
      </w:r>
      <w:r w:rsidRPr="00525E55">
        <w:rPr>
          <w:rFonts w:ascii="Arial" w:eastAsia="Arial" w:hAnsi="Arial" w:cs="Arial"/>
          <w:b/>
          <w:bCs/>
          <w:color w:val="000000"/>
          <w:sz w:val="24"/>
          <w:szCs w:val="24"/>
        </w:rPr>
        <w:t>se vinculó</w:t>
      </w:r>
      <w:r>
        <w:rPr>
          <w:rFonts w:ascii="Arial" w:eastAsia="Arial" w:hAnsi="Arial" w:cs="Arial"/>
          <w:b/>
          <w:bCs/>
          <w:color w:val="000000"/>
          <w:sz w:val="24"/>
          <w:szCs w:val="24"/>
        </w:rPr>
        <w:t xml:space="preserve"> a los integrantes de cabildo del </w:t>
      </w:r>
      <w:r>
        <w:rPr>
          <w:rFonts w:ascii="Arial" w:eastAsia="Arial" w:hAnsi="Arial" w:cs="Arial"/>
          <w:b/>
          <w:bCs/>
          <w:i/>
          <w:iCs/>
          <w:color w:val="000000"/>
          <w:sz w:val="24"/>
          <w:szCs w:val="24"/>
        </w:rPr>
        <w:t>Ayuntamiento</w:t>
      </w:r>
      <w:r>
        <w:rPr>
          <w:rStyle w:val="Refdenotaalpie"/>
          <w:rFonts w:ascii="Arial" w:eastAsia="Arial" w:hAnsi="Arial" w:cs="Arial"/>
          <w:b/>
          <w:bCs/>
          <w:i/>
          <w:iCs/>
          <w:color w:val="000000"/>
          <w:sz w:val="24"/>
          <w:szCs w:val="24"/>
        </w:rPr>
        <w:footnoteReference w:id="13"/>
      </w:r>
      <w:r>
        <w:rPr>
          <w:rFonts w:ascii="Arial" w:eastAsia="Arial" w:hAnsi="Arial" w:cs="Arial"/>
          <w:color w:val="000000"/>
          <w:sz w:val="24"/>
          <w:szCs w:val="24"/>
        </w:rPr>
        <w:t xml:space="preserve">, a fin de que vigilaran el debido cumplimiento por parte de las </w:t>
      </w:r>
      <w:r w:rsidRPr="00525E55">
        <w:rPr>
          <w:rFonts w:ascii="Arial" w:eastAsia="Arial" w:hAnsi="Arial" w:cs="Arial"/>
          <w:b/>
          <w:bCs/>
          <w:i/>
          <w:iCs/>
          <w:color w:val="000000"/>
          <w:sz w:val="24"/>
          <w:szCs w:val="24"/>
        </w:rPr>
        <w:t>Autoridades responsables</w:t>
      </w:r>
      <w:r>
        <w:rPr>
          <w:rFonts w:ascii="Arial" w:eastAsia="Arial" w:hAnsi="Arial" w:cs="Arial"/>
          <w:i/>
          <w:iCs/>
          <w:color w:val="000000"/>
          <w:sz w:val="24"/>
          <w:szCs w:val="24"/>
        </w:rPr>
        <w:t>.</w:t>
      </w:r>
      <w:r>
        <w:rPr>
          <w:rStyle w:val="Refdenotaalpie"/>
          <w:rFonts w:ascii="Arial" w:eastAsia="Arial" w:hAnsi="Arial" w:cs="Arial"/>
          <w:i/>
          <w:iCs/>
          <w:color w:val="000000"/>
          <w:sz w:val="24"/>
          <w:szCs w:val="24"/>
        </w:rPr>
        <w:footnoteReference w:id="14"/>
      </w:r>
      <w:r>
        <w:rPr>
          <w:rFonts w:ascii="Arial" w:eastAsia="Arial" w:hAnsi="Arial" w:cs="Arial"/>
          <w:i/>
          <w:iCs/>
          <w:color w:val="000000"/>
          <w:sz w:val="24"/>
          <w:szCs w:val="24"/>
        </w:rPr>
        <w:t xml:space="preserve"> </w:t>
      </w:r>
    </w:p>
    <w:p w14:paraId="33D2CB37" w14:textId="77777777" w:rsidR="001D6E6D" w:rsidRPr="00525E55" w:rsidRDefault="001D6E6D" w:rsidP="00CB6451">
      <w:pPr>
        <w:pStyle w:val="Sinespaciado"/>
        <w:ind w:left="720"/>
        <w:jc w:val="both"/>
        <w:rPr>
          <w:rFonts w:ascii="Arial" w:eastAsia="Arial" w:hAnsi="Arial" w:cs="Arial"/>
          <w:b/>
          <w:bCs/>
          <w:color w:val="000000"/>
          <w:sz w:val="24"/>
          <w:szCs w:val="24"/>
        </w:rPr>
      </w:pPr>
    </w:p>
    <w:p w14:paraId="276C18C4" w14:textId="76BB80C6" w:rsidR="00D26485" w:rsidRPr="00D26485" w:rsidRDefault="001D6E6D" w:rsidP="00D26485">
      <w:pPr>
        <w:pStyle w:val="Sinespaciado"/>
        <w:numPr>
          <w:ilvl w:val="0"/>
          <w:numId w:val="47"/>
        </w:numPr>
        <w:jc w:val="both"/>
        <w:rPr>
          <w:rFonts w:ascii="Arial" w:eastAsia="Arial" w:hAnsi="Arial" w:cs="Arial"/>
          <w:color w:val="000000"/>
          <w:sz w:val="24"/>
          <w:szCs w:val="24"/>
        </w:rPr>
      </w:pPr>
      <w:r w:rsidRPr="00D26485">
        <w:rPr>
          <w:rFonts w:ascii="Arial" w:eastAsia="Arial" w:hAnsi="Arial" w:cs="Arial"/>
          <w:color w:val="000000" w:themeColor="text1"/>
          <w:sz w:val="24"/>
          <w:szCs w:val="24"/>
        </w:rPr>
        <w:t>Se</w:t>
      </w:r>
      <w:r w:rsidR="00D26485">
        <w:rPr>
          <w:rFonts w:ascii="Arial" w:eastAsia="Arial" w:hAnsi="Arial" w:cs="Arial"/>
          <w:color w:val="000000" w:themeColor="text1"/>
          <w:sz w:val="24"/>
          <w:szCs w:val="24"/>
        </w:rPr>
        <w:t xml:space="preserve"> vinculó a la </w:t>
      </w:r>
      <w:r w:rsidR="00D26485">
        <w:rPr>
          <w:rFonts w:ascii="Arial" w:eastAsia="Arial" w:hAnsi="Arial" w:cs="Arial"/>
          <w:i/>
          <w:iCs/>
          <w:color w:val="000000" w:themeColor="text1"/>
          <w:sz w:val="24"/>
          <w:szCs w:val="24"/>
        </w:rPr>
        <w:t>Incidentista</w:t>
      </w:r>
      <w:r w:rsidR="00D26485">
        <w:rPr>
          <w:rFonts w:ascii="Arial" w:eastAsia="Arial" w:hAnsi="Arial" w:cs="Arial"/>
          <w:color w:val="000000" w:themeColor="text1"/>
          <w:sz w:val="24"/>
          <w:szCs w:val="24"/>
        </w:rPr>
        <w:t xml:space="preserve"> en su carácter de regidora del Ayuntamiento, para que acudiera a la sesión de cabildo a recibir la información precisada. </w:t>
      </w:r>
    </w:p>
    <w:p w14:paraId="765EBFAF" w14:textId="77777777" w:rsidR="00D26485" w:rsidRPr="00D26485" w:rsidRDefault="00D26485" w:rsidP="00D26485">
      <w:pPr>
        <w:pStyle w:val="Sinespaciado"/>
        <w:jc w:val="both"/>
        <w:rPr>
          <w:rFonts w:ascii="Arial" w:eastAsia="Arial" w:hAnsi="Arial" w:cs="Arial"/>
          <w:color w:val="000000"/>
          <w:sz w:val="24"/>
          <w:szCs w:val="24"/>
        </w:rPr>
      </w:pPr>
    </w:p>
    <w:p w14:paraId="27C40E7A" w14:textId="338350E8" w:rsidR="00D26485" w:rsidRPr="00D26485" w:rsidRDefault="00D26485" w:rsidP="00D26485">
      <w:pPr>
        <w:pStyle w:val="Sinespaciado"/>
        <w:numPr>
          <w:ilvl w:val="0"/>
          <w:numId w:val="47"/>
        </w:numPr>
        <w:jc w:val="both"/>
        <w:rPr>
          <w:rFonts w:ascii="Arial" w:eastAsia="Arial" w:hAnsi="Arial" w:cs="Arial"/>
          <w:color w:val="000000"/>
          <w:sz w:val="24"/>
          <w:szCs w:val="24"/>
        </w:rPr>
      </w:pPr>
      <w:r>
        <w:rPr>
          <w:rFonts w:ascii="Arial" w:eastAsia="Arial" w:hAnsi="Arial" w:cs="Arial"/>
          <w:color w:val="000000"/>
          <w:sz w:val="24"/>
          <w:szCs w:val="24"/>
        </w:rPr>
        <w:t xml:space="preserve">Realizadas las actuaciones anteriores, las </w:t>
      </w:r>
      <w:r>
        <w:rPr>
          <w:rFonts w:ascii="Arial" w:eastAsia="Arial" w:hAnsi="Arial" w:cs="Arial"/>
          <w:i/>
          <w:iCs/>
          <w:color w:val="000000"/>
          <w:sz w:val="24"/>
          <w:szCs w:val="24"/>
        </w:rPr>
        <w:t xml:space="preserve">Autoridades responsables </w:t>
      </w:r>
      <w:r>
        <w:rPr>
          <w:rFonts w:ascii="Arial" w:eastAsia="Arial" w:hAnsi="Arial" w:cs="Arial"/>
          <w:color w:val="000000"/>
          <w:sz w:val="24"/>
          <w:szCs w:val="24"/>
        </w:rPr>
        <w:t xml:space="preserve">en el plazo de dos días hábiles siguientes deberían informar a este </w:t>
      </w:r>
      <w:r>
        <w:rPr>
          <w:rFonts w:ascii="Arial" w:eastAsia="Arial" w:hAnsi="Arial" w:cs="Arial"/>
          <w:i/>
          <w:iCs/>
          <w:color w:val="000000"/>
          <w:sz w:val="24"/>
          <w:szCs w:val="24"/>
        </w:rPr>
        <w:t xml:space="preserve">Tribunal Electoral </w:t>
      </w:r>
      <w:r>
        <w:rPr>
          <w:rFonts w:ascii="Arial" w:eastAsia="Arial" w:hAnsi="Arial" w:cs="Arial"/>
          <w:color w:val="000000"/>
          <w:sz w:val="24"/>
          <w:szCs w:val="24"/>
        </w:rPr>
        <w:t xml:space="preserve">del cumplimiento realizado, debiendo acompañar copia certificada de las constancias en que se acredite. </w:t>
      </w:r>
    </w:p>
    <w:p w14:paraId="5B89F270" w14:textId="77777777" w:rsidR="00D26485" w:rsidRPr="00D26485" w:rsidRDefault="00D26485" w:rsidP="00D26485">
      <w:pPr>
        <w:pStyle w:val="Sinespaciado"/>
        <w:jc w:val="both"/>
        <w:rPr>
          <w:rFonts w:ascii="Arial" w:eastAsia="Arial" w:hAnsi="Arial" w:cs="Arial"/>
          <w:color w:val="000000"/>
          <w:sz w:val="24"/>
          <w:szCs w:val="24"/>
        </w:rPr>
      </w:pPr>
    </w:p>
    <w:p w14:paraId="37701347" w14:textId="6EAAA0A4" w:rsidR="00332D03" w:rsidRPr="000D43A1" w:rsidRDefault="00036E4C" w:rsidP="000D43A1">
      <w:pPr>
        <w:pStyle w:val="Ttulo2"/>
        <w:rPr>
          <w:rFonts w:ascii="Arial" w:eastAsia="Arial" w:hAnsi="Arial" w:cs="Arial"/>
          <w:b/>
          <w:color w:val="000000" w:themeColor="text1"/>
          <w:sz w:val="24"/>
          <w:szCs w:val="24"/>
        </w:rPr>
      </w:pPr>
      <w:bookmarkStart w:id="14" w:name="_Toc223617374"/>
      <w:r w:rsidRPr="000D43A1">
        <w:rPr>
          <w:rFonts w:ascii="Arial" w:eastAsia="Arial" w:hAnsi="Arial" w:cs="Arial"/>
          <w:b/>
          <w:color w:val="000000" w:themeColor="text1"/>
          <w:sz w:val="24"/>
          <w:szCs w:val="24"/>
        </w:rPr>
        <w:t xml:space="preserve">3.2. </w:t>
      </w:r>
      <w:r w:rsidR="00332D03" w:rsidRPr="000D43A1">
        <w:rPr>
          <w:rFonts w:ascii="Arial" w:eastAsia="Arial" w:hAnsi="Arial" w:cs="Arial"/>
          <w:b/>
          <w:color w:val="000000" w:themeColor="text1"/>
          <w:sz w:val="24"/>
          <w:szCs w:val="24"/>
        </w:rPr>
        <w:t>Medios de convicción</w:t>
      </w:r>
      <w:r w:rsidR="0065074E">
        <w:rPr>
          <w:rFonts w:ascii="Arial" w:eastAsia="Arial" w:hAnsi="Arial" w:cs="Arial"/>
          <w:b/>
          <w:color w:val="000000" w:themeColor="text1"/>
          <w:sz w:val="24"/>
          <w:szCs w:val="24"/>
        </w:rPr>
        <w:t xml:space="preserve"> </w:t>
      </w:r>
      <w:r w:rsidR="003F1C8D" w:rsidRPr="000D43A1">
        <w:rPr>
          <w:rFonts w:ascii="Arial" w:eastAsia="Arial" w:hAnsi="Arial" w:cs="Arial"/>
          <w:b/>
          <w:color w:val="000000" w:themeColor="text1"/>
          <w:sz w:val="24"/>
          <w:szCs w:val="24"/>
        </w:rPr>
        <w:t xml:space="preserve">para </w:t>
      </w:r>
      <w:r w:rsidR="003F1C8D">
        <w:rPr>
          <w:rFonts w:ascii="Arial" w:eastAsia="Arial" w:hAnsi="Arial" w:cs="Arial"/>
          <w:b/>
          <w:color w:val="000000" w:themeColor="text1"/>
          <w:sz w:val="24"/>
          <w:szCs w:val="24"/>
        </w:rPr>
        <w:t>acreditar</w:t>
      </w:r>
      <w:r w:rsidR="0065074E">
        <w:rPr>
          <w:rFonts w:ascii="Arial" w:eastAsia="Arial" w:hAnsi="Arial" w:cs="Arial"/>
          <w:b/>
          <w:color w:val="000000" w:themeColor="text1"/>
          <w:sz w:val="24"/>
          <w:szCs w:val="24"/>
        </w:rPr>
        <w:t xml:space="preserve"> </w:t>
      </w:r>
      <w:r w:rsidR="00332D03" w:rsidRPr="000D43A1">
        <w:rPr>
          <w:rFonts w:ascii="Arial" w:eastAsia="Arial" w:hAnsi="Arial" w:cs="Arial"/>
          <w:b/>
          <w:color w:val="000000" w:themeColor="text1"/>
          <w:sz w:val="24"/>
          <w:szCs w:val="24"/>
        </w:rPr>
        <w:t>el cumplimient</w:t>
      </w:r>
      <w:r w:rsidR="00DB2266">
        <w:rPr>
          <w:rFonts w:ascii="Arial" w:eastAsia="Arial" w:hAnsi="Arial" w:cs="Arial"/>
          <w:b/>
          <w:color w:val="000000" w:themeColor="text1"/>
          <w:sz w:val="24"/>
          <w:szCs w:val="24"/>
        </w:rPr>
        <w:t>o</w:t>
      </w:r>
      <w:bookmarkEnd w:id="14"/>
    </w:p>
    <w:p w14:paraId="162BD077" w14:textId="61A05A24" w:rsidR="00204DD9" w:rsidRDefault="00204DD9" w:rsidP="00332D03">
      <w:pPr>
        <w:pStyle w:val="Sinespaciado"/>
      </w:pPr>
    </w:p>
    <w:p w14:paraId="4C6D867B" w14:textId="45974473" w:rsidR="00194015" w:rsidRDefault="424D0EB1" w:rsidP="00D83A8A">
      <w:pPr>
        <w:pStyle w:val="Prrafodelista"/>
        <w:numPr>
          <w:ilvl w:val="0"/>
          <w:numId w:val="46"/>
        </w:numPr>
        <w:spacing w:after="0" w:line="240" w:lineRule="auto"/>
        <w:jc w:val="both"/>
        <w:rPr>
          <w:rFonts w:ascii="Arial" w:eastAsia="Arial" w:hAnsi="Arial" w:cs="Arial"/>
          <w:color w:val="000000" w:themeColor="text1"/>
          <w:sz w:val="24"/>
          <w:szCs w:val="24"/>
        </w:rPr>
      </w:pPr>
      <w:r w:rsidRPr="00CB6451">
        <w:rPr>
          <w:rFonts w:ascii="Arial" w:eastAsia="Arial" w:hAnsi="Arial" w:cs="Arial"/>
          <w:sz w:val="24"/>
          <w:szCs w:val="24"/>
        </w:rPr>
        <w:t>Escrito</w:t>
      </w:r>
      <w:r w:rsidR="00FF328E">
        <w:rPr>
          <w:rFonts w:ascii="Arial" w:eastAsia="Arial" w:hAnsi="Arial" w:cs="Arial"/>
          <w:sz w:val="24"/>
          <w:szCs w:val="24"/>
        </w:rPr>
        <w:t xml:space="preserve"> signado por las </w:t>
      </w:r>
      <w:r w:rsidR="00FF328E" w:rsidRPr="30981F41">
        <w:rPr>
          <w:rFonts w:ascii="Arial" w:eastAsia="Arial" w:hAnsi="Arial" w:cs="Arial"/>
          <w:i/>
          <w:iCs/>
          <w:sz w:val="24"/>
          <w:szCs w:val="24"/>
        </w:rPr>
        <w:t>Autoridades responsables</w:t>
      </w:r>
      <w:r w:rsidRPr="30981F41">
        <w:rPr>
          <w:rFonts w:ascii="Arial" w:eastAsia="Arial" w:hAnsi="Arial" w:cs="Arial"/>
          <w:i/>
          <w:iCs/>
          <w:sz w:val="24"/>
          <w:szCs w:val="24"/>
        </w:rPr>
        <w:t>,</w:t>
      </w:r>
      <w:r w:rsidRPr="00CB6451">
        <w:rPr>
          <w:rFonts w:ascii="Arial" w:eastAsia="Arial" w:hAnsi="Arial" w:cs="Arial"/>
          <w:sz w:val="24"/>
          <w:szCs w:val="24"/>
        </w:rPr>
        <w:t xml:space="preserve"> </w:t>
      </w:r>
      <w:r w:rsidR="009A6553">
        <w:rPr>
          <w:rFonts w:ascii="Arial" w:eastAsia="Arial" w:hAnsi="Arial" w:cs="Arial"/>
          <w:sz w:val="24"/>
          <w:szCs w:val="24"/>
        </w:rPr>
        <w:t xml:space="preserve">de fecha </w:t>
      </w:r>
      <w:r w:rsidR="00FF328E">
        <w:rPr>
          <w:rFonts w:ascii="Arial" w:eastAsia="Arial" w:hAnsi="Arial" w:cs="Arial"/>
          <w:sz w:val="24"/>
          <w:szCs w:val="24"/>
        </w:rPr>
        <w:t xml:space="preserve">dieciséis </w:t>
      </w:r>
      <w:r w:rsidR="009A6553">
        <w:rPr>
          <w:rFonts w:ascii="Arial" w:eastAsia="Arial" w:hAnsi="Arial" w:cs="Arial"/>
          <w:sz w:val="24"/>
          <w:szCs w:val="24"/>
        </w:rPr>
        <w:t>de</w:t>
      </w:r>
      <w:r w:rsidR="00FF328E">
        <w:rPr>
          <w:rFonts w:ascii="Arial" w:eastAsia="Arial" w:hAnsi="Arial" w:cs="Arial"/>
          <w:sz w:val="24"/>
          <w:szCs w:val="24"/>
        </w:rPr>
        <w:t xml:space="preserve"> febrero</w:t>
      </w:r>
      <w:r w:rsidR="009A6553">
        <w:rPr>
          <w:rFonts w:ascii="Arial" w:eastAsia="Arial" w:hAnsi="Arial" w:cs="Arial"/>
          <w:sz w:val="24"/>
          <w:szCs w:val="24"/>
        </w:rPr>
        <w:t xml:space="preserve">, </w:t>
      </w:r>
      <w:r w:rsidRPr="00CB6451">
        <w:rPr>
          <w:rFonts w:ascii="Arial" w:eastAsia="Arial" w:hAnsi="Arial" w:cs="Arial"/>
          <w:sz w:val="24"/>
          <w:szCs w:val="24"/>
        </w:rPr>
        <w:t>a través del cual informa</w:t>
      </w:r>
      <w:r w:rsidR="67C968B6" w:rsidRPr="00CB6451">
        <w:rPr>
          <w:rFonts w:ascii="Arial" w:eastAsia="Arial" w:hAnsi="Arial" w:cs="Arial"/>
          <w:sz w:val="24"/>
          <w:szCs w:val="24"/>
        </w:rPr>
        <w:t>n</w:t>
      </w:r>
      <w:r w:rsidR="00FF328E">
        <w:rPr>
          <w:rFonts w:ascii="Arial" w:eastAsia="Arial" w:hAnsi="Arial" w:cs="Arial"/>
          <w:sz w:val="24"/>
          <w:szCs w:val="24"/>
        </w:rPr>
        <w:t xml:space="preserve"> </w:t>
      </w:r>
      <w:r w:rsidR="000F20DE">
        <w:rPr>
          <w:rFonts w:ascii="Arial" w:eastAsia="Arial" w:hAnsi="Arial" w:cs="Arial"/>
          <w:sz w:val="24"/>
          <w:szCs w:val="24"/>
        </w:rPr>
        <w:t>que,</w:t>
      </w:r>
      <w:r w:rsidR="00FF328E">
        <w:rPr>
          <w:rFonts w:ascii="Arial" w:eastAsia="Arial" w:hAnsi="Arial" w:cs="Arial"/>
          <w:sz w:val="24"/>
          <w:szCs w:val="24"/>
        </w:rPr>
        <w:t xml:space="preserve"> en sesión ordinaria de cabildo de trece de febrero, se entregó a la incidentista la información faltante y/o legible correspondiente a los puntos 1, 2, 3, 6, 9, 18, 19, y 20 de su solicitud, mediante memoria USB certificada </w:t>
      </w:r>
      <w:r w:rsidR="000F20DE">
        <w:rPr>
          <w:rFonts w:ascii="Arial" w:eastAsia="Arial" w:hAnsi="Arial" w:cs="Arial"/>
          <w:sz w:val="24"/>
          <w:szCs w:val="24"/>
        </w:rPr>
        <w:t>por el Secretario del Ayuntamiento, a fin de garantizar su legibilidad</w:t>
      </w:r>
      <w:r w:rsidR="5D230E95" w:rsidRPr="15E02E46">
        <w:rPr>
          <w:rStyle w:val="Refdenotaalpie"/>
          <w:rFonts w:ascii="Arial" w:eastAsia="Arial" w:hAnsi="Arial" w:cs="Arial"/>
          <w:color w:val="000000" w:themeColor="text1"/>
          <w:sz w:val="24"/>
          <w:szCs w:val="24"/>
        </w:rPr>
        <w:footnoteReference w:id="15"/>
      </w:r>
      <w:r w:rsidR="76B4E6E4" w:rsidRPr="00CB6451">
        <w:rPr>
          <w:rFonts w:ascii="Arial" w:eastAsia="Arial" w:hAnsi="Arial" w:cs="Arial"/>
          <w:color w:val="000000" w:themeColor="text1"/>
          <w:sz w:val="24"/>
          <w:szCs w:val="24"/>
        </w:rPr>
        <w:t>.</w:t>
      </w:r>
    </w:p>
    <w:p w14:paraId="74780AB8" w14:textId="77777777" w:rsidR="00D83A8A" w:rsidRPr="00D83A8A" w:rsidRDefault="00D83A8A" w:rsidP="00D83A8A">
      <w:pPr>
        <w:spacing w:after="0" w:line="240" w:lineRule="auto"/>
        <w:jc w:val="both"/>
        <w:rPr>
          <w:rFonts w:ascii="Arial" w:eastAsia="Arial" w:hAnsi="Arial" w:cs="Arial"/>
          <w:sz w:val="24"/>
          <w:szCs w:val="24"/>
        </w:rPr>
      </w:pPr>
    </w:p>
    <w:p w14:paraId="1DDE8683" w14:textId="11EFF0F6"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08F61377">
        <w:rPr>
          <w:rFonts w:ascii="Arial" w:eastAsia="Arial" w:hAnsi="Arial" w:cs="Arial"/>
          <w:sz w:val="24"/>
          <w:szCs w:val="24"/>
        </w:rPr>
        <w:t>Copia certificada del acta de Sesión ordinaria 0</w:t>
      </w:r>
      <w:r w:rsidR="000F20DE">
        <w:rPr>
          <w:rFonts w:ascii="Arial" w:eastAsia="Arial" w:hAnsi="Arial" w:cs="Arial"/>
          <w:sz w:val="24"/>
          <w:szCs w:val="24"/>
        </w:rPr>
        <w:t>04</w:t>
      </w:r>
      <w:r w:rsidRPr="08F61377">
        <w:rPr>
          <w:rFonts w:ascii="Arial" w:eastAsia="Arial" w:hAnsi="Arial" w:cs="Arial"/>
          <w:sz w:val="24"/>
          <w:szCs w:val="24"/>
        </w:rPr>
        <w:t xml:space="preserve"> del </w:t>
      </w:r>
      <w:r w:rsidRPr="24F8B2C3">
        <w:rPr>
          <w:rFonts w:ascii="Arial" w:eastAsia="Arial" w:hAnsi="Arial" w:cs="Arial"/>
          <w:i/>
          <w:sz w:val="24"/>
          <w:szCs w:val="24"/>
        </w:rPr>
        <w:t>Ayuntamiento</w:t>
      </w:r>
      <w:r w:rsidRPr="08F61377">
        <w:rPr>
          <w:rFonts w:ascii="Arial" w:eastAsia="Arial" w:hAnsi="Arial" w:cs="Arial"/>
          <w:sz w:val="24"/>
          <w:szCs w:val="24"/>
        </w:rPr>
        <w:t xml:space="preserve">, de </w:t>
      </w:r>
      <w:r w:rsidR="000F20DE">
        <w:rPr>
          <w:rFonts w:ascii="Arial" w:eastAsia="Arial" w:hAnsi="Arial" w:cs="Arial"/>
          <w:sz w:val="24"/>
          <w:szCs w:val="24"/>
        </w:rPr>
        <w:t xml:space="preserve">trece </w:t>
      </w:r>
      <w:r w:rsidRPr="08F61377">
        <w:rPr>
          <w:rFonts w:ascii="Arial" w:eastAsia="Arial" w:hAnsi="Arial" w:cs="Arial"/>
          <w:sz w:val="24"/>
          <w:szCs w:val="24"/>
        </w:rPr>
        <w:t>de</w:t>
      </w:r>
      <w:r w:rsidR="000F20DE">
        <w:rPr>
          <w:rFonts w:ascii="Arial" w:eastAsia="Arial" w:hAnsi="Arial" w:cs="Arial"/>
          <w:sz w:val="24"/>
          <w:szCs w:val="24"/>
        </w:rPr>
        <w:t xml:space="preserve"> febrero</w:t>
      </w:r>
      <w:r w:rsidRPr="13F5A454">
        <w:rPr>
          <w:rStyle w:val="Refdenotaalpie"/>
          <w:rFonts w:ascii="Arial" w:eastAsia="Arial" w:hAnsi="Arial" w:cs="Arial"/>
          <w:color w:val="000000" w:themeColor="text1"/>
          <w:sz w:val="24"/>
          <w:szCs w:val="24"/>
        </w:rPr>
        <w:footnoteReference w:id="16"/>
      </w:r>
      <w:r w:rsidR="5549C96B" w:rsidRPr="13F5A454">
        <w:rPr>
          <w:rFonts w:ascii="Arial" w:eastAsia="Arial" w:hAnsi="Arial" w:cs="Arial"/>
          <w:sz w:val="24"/>
          <w:szCs w:val="24"/>
        </w:rPr>
        <w:t>.</w:t>
      </w:r>
    </w:p>
    <w:p w14:paraId="738F9583" w14:textId="77777777" w:rsidR="00D83A8A" w:rsidRPr="00D83A8A" w:rsidRDefault="00D83A8A" w:rsidP="00D83A8A">
      <w:pPr>
        <w:spacing w:after="0" w:line="240" w:lineRule="auto"/>
        <w:jc w:val="both"/>
        <w:rPr>
          <w:rFonts w:ascii="Arial" w:eastAsia="Arial" w:hAnsi="Arial" w:cs="Arial"/>
          <w:sz w:val="24"/>
          <w:szCs w:val="24"/>
        </w:rPr>
      </w:pPr>
    </w:p>
    <w:p w14:paraId="54ADF409" w14:textId="4DCBEB65"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13F5A454">
        <w:rPr>
          <w:rFonts w:ascii="Arial" w:eastAsia="Arial" w:hAnsi="Arial" w:cs="Arial"/>
          <w:sz w:val="24"/>
          <w:szCs w:val="24"/>
        </w:rPr>
        <w:lastRenderedPageBreak/>
        <w:t xml:space="preserve">Memoria USB, </w:t>
      </w:r>
      <w:r w:rsidR="00D83A8A">
        <w:rPr>
          <w:rFonts w:ascii="Arial" w:eastAsia="Arial" w:hAnsi="Arial" w:cs="Arial"/>
          <w:sz w:val="24"/>
          <w:szCs w:val="24"/>
        </w:rPr>
        <w:t>que</w:t>
      </w:r>
      <w:r w:rsidRPr="13F5A454">
        <w:rPr>
          <w:rFonts w:ascii="Arial" w:eastAsia="Arial" w:hAnsi="Arial" w:cs="Arial"/>
          <w:sz w:val="24"/>
          <w:szCs w:val="24"/>
        </w:rPr>
        <w:t xml:space="preserve"> contiene el audio de la Sesión ordinaria 0</w:t>
      </w:r>
      <w:r w:rsidR="000F20DE">
        <w:rPr>
          <w:rFonts w:ascii="Arial" w:eastAsia="Arial" w:hAnsi="Arial" w:cs="Arial"/>
          <w:sz w:val="24"/>
          <w:szCs w:val="24"/>
        </w:rPr>
        <w:t>04</w:t>
      </w:r>
      <w:r w:rsidRPr="13F5A454">
        <w:rPr>
          <w:rFonts w:ascii="Arial" w:eastAsia="Arial" w:hAnsi="Arial" w:cs="Arial"/>
          <w:sz w:val="24"/>
          <w:szCs w:val="24"/>
        </w:rPr>
        <w:t xml:space="preserve"> del </w:t>
      </w:r>
      <w:r w:rsidRPr="24F8B2C3">
        <w:rPr>
          <w:rFonts w:ascii="Arial" w:eastAsia="Arial" w:hAnsi="Arial" w:cs="Arial"/>
          <w:i/>
          <w:sz w:val="24"/>
          <w:szCs w:val="24"/>
        </w:rPr>
        <w:t>Ayuntamiento</w:t>
      </w:r>
      <w:r w:rsidRPr="13F5A454">
        <w:rPr>
          <w:rFonts w:ascii="Arial" w:eastAsia="Arial" w:hAnsi="Arial" w:cs="Arial"/>
          <w:sz w:val="24"/>
          <w:szCs w:val="24"/>
        </w:rPr>
        <w:t>, de</w:t>
      </w:r>
      <w:r w:rsidR="000F20DE">
        <w:rPr>
          <w:rFonts w:ascii="Arial" w:eastAsia="Arial" w:hAnsi="Arial" w:cs="Arial"/>
          <w:sz w:val="24"/>
          <w:szCs w:val="24"/>
        </w:rPr>
        <w:t xml:space="preserve"> trece de febrero</w:t>
      </w:r>
      <w:r w:rsidRPr="13F5A454">
        <w:rPr>
          <w:rStyle w:val="Refdenotaalpie"/>
          <w:rFonts w:ascii="Arial" w:eastAsia="Arial" w:hAnsi="Arial" w:cs="Arial"/>
          <w:color w:val="000000" w:themeColor="text1"/>
          <w:sz w:val="24"/>
          <w:szCs w:val="24"/>
        </w:rPr>
        <w:footnoteReference w:id="17"/>
      </w:r>
      <w:r w:rsidR="3AE3E499" w:rsidRPr="13F5A454">
        <w:rPr>
          <w:rFonts w:ascii="Arial" w:eastAsia="Arial" w:hAnsi="Arial" w:cs="Arial"/>
          <w:sz w:val="24"/>
          <w:szCs w:val="24"/>
        </w:rPr>
        <w:t>.</w:t>
      </w:r>
    </w:p>
    <w:p w14:paraId="54A2D192" w14:textId="77777777" w:rsidR="000F20DE" w:rsidRPr="000F20DE" w:rsidRDefault="000F20DE" w:rsidP="000F20DE">
      <w:pPr>
        <w:pStyle w:val="Prrafodelista"/>
        <w:rPr>
          <w:rFonts w:ascii="Arial" w:eastAsia="Arial" w:hAnsi="Arial" w:cs="Arial"/>
          <w:sz w:val="24"/>
          <w:szCs w:val="24"/>
        </w:rPr>
      </w:pPr>
    </w:p>
    <w:p w14:paraId="1117AF0A" w14:textId="49C73A08" w:rsidR="000F20DE" w:rsidRDefault="000F20DE" w:rsidP="00D83A8A">
      <w:pPr>
        <w:pStyle w:val="Prrafodelista"/>
        <w:numPr>
          <w:ilvl w:val="0"/>
          <w:numId w:val="46"/>
        </w:numPr>
        <w:spacing w:after="0" w:line="240" w:lineRule="auto"/>
        <w:jc w:val="both"/>
        <w:rPr>
          <w:rFonts w:ascii="Arial" w:eastAsia="Arial" w:hAnsi="Arial" w:cs="Arial"/>
          <w:sz w:val="24"/>
          <w:szCs w:val="24"/>
        </w:rPr>
      </w:pPr>
      <w:r>
        <w:rPr>
          <w:rFonts w:ascii="Arial" w:eastAsia="Arial" w:hAnsi="Arial" w:cs="Arial"/>
          <w:sz w:val="24"/>
          <w:szCs w:val="24"/>
        </w:rPr>
        <w:t>Impresiones fotográficas, que muestran la entrega de documentación</w:t>
      </w:r>
      <w:r>
        <w:rPr>
          <w:rStyle w:val="Refdenotaalpie"/>
          <w:rFonts w:ascii="Arial" w:eastAsia="Arial" w:hAnsi="Arial" w:cs="Arial"/>
          <w:sz w:val="24"/>
          <w:szCs w:val="24"/>
        </w:rPr>
        <w:footnoteReference w:id="18"/>
      </w:r>
      <w:r>
        <w:rPr>
          <w:rFonts w:ascii="Arial" w:eastAsia="Arial" w:hAnsi="Arial" w:cs="Arial"/>
          <w:sz w:val="24"/>
          <w:szCs w:val="24"/>
        </w:rPr>
        <w:t xml:space="preserve">. </w:t>
      </w:r>
    </w:p>
    <w:p w14:paraId="041CCCFE" w14:textId="77777777" w:rsidR="00D83A8A" w:rsidRPr="00D83A8A" w:rsidRDefault="00D83A8A" w:rsidP="00D83A8A">
      <w:pPr>
        <w:spacing w:after="0" w:line="240" w:lineRule="auto"/>
        <w:jc w:val="both"/>
        <w:rPr>
          <w:rFonts w:ascii="Arial" w:eastAsia="Arial" w:hAnsi="Arial" w:cs="Arial"/>
          <w:sz w:val="24"/>
          <w:szCs w:val="24"/>
        </w:rPr>
      </w:pPr>
    </w:p>
    <w:p w14:paraId="09D26BFE" w14:textId="36ED3C9E" w:rsidR="00194015" w:rsidRDefault="7BE44EC1" w:rsidP="00D83A8A">
      <w:pPr>
        <w:pStyle w:val="Prrafodelista"/>
        <w:numPr>
          <w:ilvl w:val="0"/>
          <w:numId w:val="46"/>
        </w:numPr>
        <w:spacing w:after="0" w:line="240" w:lineRule="auto"/>
        <w:jc w:val="both"/>
        <w:rPr>
          <w:rFonts w:ascii="Arial" w:eastAsia="Arial" w:hAnsi="Arial" w:cs="Arial"/>
          <w:sz w:val="24"/>
          <w:szCs w:val="24"/>
        </w:rPr>
      </w:pPr>
      <w:r w:rsidRPr="7C09373A">
        <w:rPr>
          <w:rFonts w:ascii="Arial" w:eastAsia="Arial" w:hAnsi="Arial" w:cs="Arial"/>
          <w:sz w:val="24"/>
          <w:szCs w:val="24"/>
        </w:rPr>
        <w:t>Acta circunstanciada de verificación de contenido de</w:t>
      </w:r>
      <w:r w:rsidR="00E77EBC">
        <w:rPr>
          <w:rFonts w:ascii="Arial" w:eastAsia="Arial" w:hAnsi="Arial" w:cs="Arial"/>
          <w:sz w:val="24"/>
          <w:szCs w:val="24"/>
        </w:rPr>
        <w:t xml:space="preserve"> dieciocho </w:t>
      </w:r>
      <w:r w:rsidRPr="7C09373A">
        <w:rPr>
          <w:rFonts w:ascii="Arial" w:eastAsia="Arial" w:hAnsi="Arial" w:cs="Arial"/>
          <w:sz w:val="24"/>
          <w:szCs w:val="24"/>
        </w:rPr>
        <w:t>de</w:t>
      </w:r>
      <w:r w:rsidR="00E77EBC">
        <w:rPr>
          <w:rFonts w:ascii="Arial" w:eastAsia="Arial" w:hAnsi="Arial" w:cs="Arial"/>
          <w:sz w:val="24"/>
          <w:szCs w:val="24"/>
        </w:rPr>
        <w:t xml:space="preserve"> febrero</w:t>
      </w:r>
      <w:r w:rsidRPr="7DD07FD7">
        <w:rPr>
          <w:rStyle w:val="Refdenotaalpie"/>
          <w:rFonts w:ascii="Arial" w:eastAsia="Arial" w:hAnsi="Arial" w:cs="Arial"/>
          <w:color w:val="000000" w:themeColor="text1"/>
          <w:sz w:val="24"/>
          <w:szCs w:val="24"/>
        </w:rPr>
        <w:footnoteReference w:id="19"/>
      </w:r>
      <w:r w:rsidR="2372652D" w:rsidRPr="7DD07FD7">
        <w:rPr>
          <w:rFonts w:ascii="Arial" w:eastAsia="Arial" w:hAnsi="Arial" w:cs="Arial"/>
          <w:sz w:val="24"/>
          <w:szCs w:val="24"/>
        </w:rPr>
        <w:t>.</w:t>
      </w:r>
    </w:p>
    <w:p w14:paraId="1A56CCA0" w14:textId="77777777" w:rsidR="00D83A8A" w:rsidRPr="00D83A8A" w:rsidRDefault="00D83A8A" w:rsidP="00D83A8A">
      <w:pPr>
        <w:spacing w:after="0" w:line="240" w:lineRule="auto"/>
        <w:jc w:val="both"/>
        <w:rPr>
          <w:rFonts w:ascii="Arial" w:eastAsia="Arial" w:hAnsi="Arial" w:cs="Arial"/>
          <w:sz w:val="24"/>
          <w:szCs w:val="24"/>
        </w:rPr>
      </w:pPr>
    </w:p>
    <w:p w14:paraId="2A47F1F3" w14:textId="7B743472" w:rsidR="00DE1592" w:rsidRDefault="00BC147F">
      <w:pPr>
        <w:spacing w:before="240" w:after="0" w:line="360" w:lineRule="auto"/>
        <w:ind w:right="57"/>
        <w:jc w:val="both"/>
        <w:rPr>
          <w:rFonts w:ascii="Arial" w:eastAsia="Arial" w:hAnsi="Arial" w:cs="Arial"/>
          <w:sz w:val="24"/>
          <w:szCs w:val="24"/>
        </w:rPr>
      </w:pPr>
      <w:r w:rsidRPr="19D66754">
        <w:rPr>
          <w:rFonts w:ascii="Arial" w:eastAsia="Arial" w:hAnsi="Arial" w:cs="Arial"/>
          <w:sz w:val="24"/>
          <w:szCs w:val="24"/>
        </w:rPr>
        <w:t xml:space="preserve">En este sentido, de la valoración individual y conjunta de los medios de convicción descritos previamente, en términos de los artículos 16, fracciones I y II, 17, fracciones III y IV, 18 y 22, fracciones I, II y IV de la </w:t>
      </w:r>
      <w:r w:rsidRPr="19D66754">
        <w:rPr>
          <w:rFonts w:ascii="Arial" w:eastAsia="Arial" w:hAnsi="Arial" w:cs="Arial"/>
          <w:i/>
          <w:iCs/>
          <w:sz w:val="24"/>
          <w:szCs w:val="24"/>
        </w:rPr>
        <w:t xml:space="preserve">Ley de Justicia Electoral, </w:t>
      </w:r>
      <w:r w:rsidRPr="19D66754">
        <w:rPr>
          <w:rFonts w:ascii="Arial" w:eastAsia="Arial" w:hAnsi="Arial" w:cs="Arial"/>
          <w:sz w:val="24"/>
          <w:szCs w:val="24"/>
        </w:rPr>
        <w:t>las documentales públicas cuentan con valor probatorio pleno, al haber sido emitidas por autoridad facultada</w:t>
      </w:r>
      <w:r w:rsidR="00744853">
        <w:rPr>
          <w:rFonts w:ascii="Arial" w:eastAsia="Arial" w:hAnsi="Arial" w:cs="Arial"/>
          <w:sz w:val="24"/>
          <w:szCs w:val="24"/>
        </w:rPr>
        <w:t xml:space="preserve"> para tal efecto</w:t>
      </w:r>
      <w:r w:rsidRPr="19D66754">
        <w:rPr>
          <w:rFonts w:ascii="Arial" w:eastAsia="Arial" w:hAnsi="Arial" w:cs="Arial"/>
          <w:sz w:val="24"/>
          <w:szCs w:val="24"/>
        </w:rPr>
        <w:t xml:space="preserve">. </w:t>
      </w:r>
    </w:p>
    <w:p w14:paraId="0A09DC94" w14:textId="65145D5B" w:rsidR="00BE1E47" w:rsidRDefault="00BC147F" w:rsidP="19D66754">
      <w:pPr>
        <w:spacing w:before="240" w:after="0" w:line="360" w:lineRule="auto"/>
        <w:ind w:right="57"/>
        <w:jc w:val="both"/>
        <w:rPr>
          <w:rFonts w:ascii="Arial" w:eastAsia="Arial" w:hAnsi="Arial" w:cs="Arial"/>
          <w:i/>
          <w:iCs/>
          <w:sz w:val="24"/>
          <w:szCs w:val="24"/>
        </w:rPr>
      </w:pPr>
      <w:r w:rsidRPr="19D66754">
        <w:rPr>
          <w:rFonts w:ascii="Arial" w:eastAsia="Arial" w:hAnsi="Arial" w:cs="Arial"/>
          <w:sz w:val="24"/>
          <w:szCs w:val="24"/>
        </w:rPr>
        <w:t xml:space="preserve">En tanto que, las documentales privadas cuentan con valor probatorio indiciario; sin embargo, adminiculadas con el resto de las probanzas, logran generar plena convicción respecto a las acciones realizadas por </w:t>
      </w:r>
      <w:r w:rsidRPr="39FE261C">
        <w:rPr>
          <w:rFonts w:ascii="Arial" w:eastAsia="Arial" w:hAnsi="Arial" w:cs="Arial"/>
          <w:sz w:val="24"/>
          <w:szCs w:val="24"/>
        </w:rPr>
        <w:t>la</w:t>
      </w:r>
      <w:r w:rsidR="165CE107" w:rsidRPr="39FE261C">
        <w:rPr>
          <w:rFonts w:ascii="Arial" w:eastAsia="Arial" w:hAnsi="Arial" w:cs="Arial"/>
          <w:sz w:val="24"/>
          <w:szCs w:val="24"/>
        </w:rPr>
        <w:t>s</w:t>
      </w:r>
      <w:r w:rsidRPr="39FE261C">
        <w:rPr>
          <w:rFonts w:ascii="Arial" w:eastAsia="Arial" w:hAnsi="Arial" w:cs="Arial"/>
          <w:sz w:val="24"/>
          <w:szCs w:val="24"/>
        </w:rPr>
        <w:t xml:space="preserve"> </w:t>
      </w:r>
      <w:r w:rsidR="089BB081" w:rsidRPr="39FE261C">
        <w:rPr>
          <w:rFonts w:ascii="Arial" w:eastAsia="Arial" w:hAnsi="Arial" w:cs="Arial"/>
          <w:i/>
          <w:iCs/>
          <w:sz w:val="24"/>
          <w:szCs w:val="24"/>
        </w:rPr>
        <w:t>A</w:t>
      </w:r>
      <w:r w:rsidRPr="39FE261C">
        <w:rPr>
          <w:rFonts w:ascii="Arial" w:eastAsia="Arial" w:hAnsi="Arial" w:cs="Arial"/>
          <w:i/>
          <w:iCs/>
          <w:sz w:val="24"/>
          <w:szCs w:val="24"/>
        </w:rPr>
        <w:t>utoridad</w:t>
      </w:r>
      <w:r w:rsidR="5BC3FD45" w:rsidRPr="39FE261C">
        <w:rPr>
          <w:rFonts w:ascii="Arial" w:eastAsia="Arial" w:hAnsi="Arial" w:cs="Arial"/>
          <w:i/>
          <w:iCs/>
          <w:sz w:val="24"/>
          <w:szCs w:val="24"/>
        </w:rPr>
        <w:t>es</w:t>
      </w:r>
      <w:r w:rsidRPr="39FE261C">
        <w:rPr>
          <w:rFonts w:ascii="Arial" w:eastAsia="Arial" w:hAnsi="Arial" w:cs="Arial"/>
          <w:i/>
          <w:iCs/>
          <w:sz w:val="24"/>
          <w:szCs w:val="24"/>
        </w:rPr>
        <w:t xml:space="preserve"> responsable</w:t>
      </w:r>
      <w:r w:rsidR="7F42C006" w:rsidRPr="39FE261C">
        <w:rPr>
          <w:rFonts w:ascii="Arial" w:eastAsia="Arial" w:hAnsi="Arial" w:cs="Arial"/>
          <w:i/>
          <w:iCs/>
          <w:sz w:val="24"/>
          <w:szCs w:val="24"/>
        </w:rPr>
        <w:t>s</w:t>
      </w:r>
      <w:r w:rsidRPr="19D66754">
        <w:rPr>
          <w:rFonts w:ascii="Arial" w:eastAsia="Arial" w:hAnsi="Arial" w:cs="Arial"/>
          <w:sz w:val="24"/>
          <w:szCs w:val="24"/>
        </w:rPr>
        <w:t xml:space="preserve"> </w:t>
      </w:r>
      <w:r w:rsidR="00E77EBC">
        <w:rPr>
          <w:rFonts w:ascii="Arial" w:eastAsia="Arial" w:hAnsi="Arial" w:cs="Arial"/>
          <w:sz w:val="24"/>
          <w:szCs w:val="24"/>
        </w:rPr>
        <w:t xml:space="preserve">tendentes a </w:t>
      </w:r>
      <w:r w:rsidRPr="19D66754">
        <w:rPr>
          <w:rFonts w:ascii="Arial" w:eastAsia="Arial" w:hAnsi="Arial" w:cs="Arial"/>
          <w:sz w:val="24"/>
          <w:szCs w:val="24"/>
        </w:rPr>
        <w:t xml:space="preserve">dar cumplimiento a lo ordenado por este </w:t>
      </w:r>
      <w:r w:rsidR="7A2DD5F4" w:rsidRPr="39FE261C">
        <w:rPr>
          <w:rFonts w:ascii="Arial" w:eastAsia="Arial" w:hAnsi="Arial" w:cs="Arial"/>
          <w:i/>
          <w:iCs/>
          <w:sz w:val="24"/>
          <w:szCs w:val="24"/>
        </w:rPr>
        <w:t>Ó</w:t>
      </w:r>
      <w:r w:rsidRPr="39FE261C">
        <w:rPr>
          <w:rFonts w:ascii="Arial" w:eastAsia="Arial" w:hAnsi="Arial" w:cs="Arial"/>
          <w:i/>
          <w:iCs/>
          <w:sz w:val="24"/>
          <w:szCs w:val="24"/>
        </w:rPr>
        <w:t>rgano</w:t>
      </w:r>
      <w:r w:rsidRPr="19D66754">
        <w:rPr>
          <w:rFonts w:ascii="Arial" w:eastAsia="Arial" w:hAnsi="Arial" w:cs="Arial"/>
          <w:i/>
          <w:iCs/>
          <w:sz w:val="24"/>
          <w:szCs w:val="24"/>
        </w:rPr>
        <w:t xml:space="preserve"> jurisdiccional</w:t>
      </w:r>
      <w:r w:rsidR="00F86656">
        <w:rPr>
          <w:rFonts w:ascii="Arial" w:eastAsia="Arial" w:hAnsi="Arial" w:cs="Arial"/>
          <w:i/>
          <w:iCs/>
          <w:sz w:val="24"/>
          <w:szCs w:val="24"/>
        </w:rPr>
        <w:t xml:space="preserve">, </w:t>
      </w:r>
      <w:r w:rsidR="00F86656" w:rsidRPr="00F86656">
        <w:rPr>
          <w:rFonts w:ascii="Arial" w:eastAsia="Arial" w:hAnsi="Arial" w:cs="Arial"/>
          <w:sz w:val="24"/>
          <w:szCs w:val="24"/>
        </w:rPr>
        <w:t>respecto d</w:t>
      </w:r>
      <w:r w:rsidR="00E77EBC">
        <w:rPr>
          <w:rFonts w:ascii="Arial" w:eastAsia="Arial" w:hAnsi="Arial" w:cs="Arial"/>
          <w:sz w:val="24"/>
          <w:szCs w:val="24"/>
        </w:rPr>
        <w:t xml:space="preserve">el </w:t>
      </w:r>
      <w:r w:rsidR="00E77EBC">
        <w:rPr>
          <w:rFonts w:ascii="Arial" w:eastAsia="Arial" w:hAnsi="Arial" w:cs="Arial"/>
          <w:i/>
          <w:iCs/>
          <w:sz w:val="24"/>
          <w:szCs w:val="24"/>
        </w:rPr>
        <w:t>Acuerdo plenario</w:t>
      </w:r>
      <w:r w:rsidRPr="19D66754">
        <w:rPr>
          <w:rFonts w:ascii="Arial" w:eastAsia="Arial" w:hAnsi="Arial" w:cs="Arial"/>
          <w:i/>
          <w:iCs/>
          <w:sz w:val="24"/>
          <w:szCs w:val="24"/>
        </w:rPr>
        <w:t>.</w:t>
      </w:r>
    </w:p>
    <w:p w14:paraId="2C85C716" w14:textId="77777777" w:rsidR="00C3526C" w:rsidRDefault="00C3526C" w:rsidP="19D66754">
      <w:pPr>
        <w:spacing w:before="240" w:after="0" w:line="360" w:lineRule="auto"/>
        <w:ind w:right="57"/>
        <w:jc w:val="both"/>
        <w:rPr>
          <w:rFonts w:ascii="Arial" w:eastAsia="Arial" w:hAnsi="Arial" w:cs="Arial"/>
          <w:i/>
          <w:iCs/>
          <w:sz w:val="24"/>
          <w:szCs w:val="24"/>
        </w:rPr>
      </w:pPr>
    </w:p>
    <w:p w14:paraId="691C6D37" w14:textId="19196244" w:rsidR="00DE1592" w:rsidRDefault="00036E4C" w:rsidP="00204DD9">
      <w:pPr>
        <w:pStyle w:val="Ttulo2"/>
        <w:spacing w:before="240" w:line="360" w:lineRule="auto"/>
        <w:rPr>
          <w:rFonts w:ascii="Arial" w:eastAsia="Arial" w:hAnsi="Arial" w:cs="Arial"/>
          <w:b/>
          <w:bCs/>
          <w:color w:val="000000"/>
          <w:sz w:val="24"/>
          <w:szCs w:val="24"/>
        </w:rPr>
      </w:pPr>
      <w:bookmarkStart w:id="15" w:name="_heading=h.vn3jqooy519r" w:colFirst="0" w:colLast="0"/>
      <w:bookmarkStart w:id="16" w:name="_Toc223617375"/>
      <w:bookmarkEnd w:id="15"/>
      <w:r>
        <w:rPr>
          <w:rFonts w:ascii="Arial" w:eastAsia="Arial" w:hAnsi="Arial" w:cs="Arial"/>
          <w:b/>
          <w:bCs/>
          <w:color w:val="000000"/>
          <w:sz w:val="24"/>
          <w:szCs w:val="24"/>
        </w:rPr>
        <w:t>3.3. Determinación</w:t>
      </w:r>
      <w:r w:rsidR="00EB5FF1">
        <w:rPr>
          <w:rFonts w:ascii="Arial" w:eastAsia="Arial" w:hAnsi="Arial" w:cs="Arial"/>
          <w:b/>
          <w:bCs/>
          <w:color w:val="000000"/>
          <w:sz w:val="24"/>
          <w:szCs w:val="24"/>
        </w:rPr>
        <w:t xml:space="preserve"> respecto </w:t>
      </w:r>
      <w:r w:rsidR="00FF328E">
        <w:rPr>
          <w:rFonts w:ascii="Arial" w:eastAsia="Arial" w:hAnsi="Arial" w:cs="Arial"/>
          <w:b/>
          <w:bCs/>
          <w:color w:val="000000"/>
          <w:sz w:val="24"/>
          <w:szCs w:val="24"/>
        </w:rPr>
        <w:t xml:space="preserve">del </w:t>
      </w:r>
      <w:r w:rsidR="00EB5FF1">
        <w:rPr>
          <w:rFonts w:ascii="Arial" w:eastAsia="Arial" w:hAnsi="Arial" w:cs="Arial"/>
          <w:b/>
          <w:bCs/>
          <w:color w:val="000000"/>
          <w:sz w:val="24"/>
          <w:szCs w:val="24"/>
        </w:rPr>
        <w:t>cumplimiento</w:t>
      </w:r>
      <w:bookmarkEnd w:id="16"/>
      <w:r w:rsidR="00EB5FF1">
        <w:rPr>
          <w:rFonts w:ascii="Arial" w:eastAsia="Arial" w:hAnsi="Arial" w:cs="Arial"/>
          <w:b/>
          <w:bCs/>
          <w:color w:val="000000"/>
          <w:sz w:val="24"/>
          <w:szCs w:val="24"/>
        </w:rPr>
        <w:t xml:space="preserve"> </w:t>
      </w:r>
    </w:p>
    <w:p w14:paraId="2A4CF71F" w14:textId="77777777" w:rsidR="008C7FA2" w:rsidRDefault="008C7FA2" w:rsidP="008C7FA2"/>
    <w:p w14:paraId="27DDDD0B" w14:textId="30B9C4A3" w:rsidR="004C4781" w:rsidRDefault="006904BE" w:rsidP="004C7024">
      <w:pPr>
        <w:spacing w:after="0" w:line="360" w:lineRule="auto"/>
        <w:jc w:val="both"/>
        <w:rPr>
          <w:rFonts w:ascii="Arial" w:hAnsi="Arial" w:cs="Arial"/>
          <w:sz w:val="24"/>
          <w:szCs w:val="24"/>
        </w:rPr>
      </w:pPr>
      <w:r w:rsidRPr="397E14C7">
        <w:rPr>
          <w:rFonts w:ascii="Arial" w:hAnsi="Arial" w:cs="Arial"/>
          <w:sz w:val="24"/>
          <w:szCs w:val="24"/>
        </w:rPr>
        <w:t>Una vez ana</w:t>
      </w:r>
      <w:r w:rsidR="004C7024" w:rsidRPr="397E14C7">
        <w:rPr>
          <w:rFonts w:ascii="Arial" w:hAnsi="Arial" w:cs="Arial"/>
          <w:sz w:val="24"/>
          <w:szCs w:val="24"/>
        </w:rPr>
        <w:t>lizadas</w:t>
      </w:r>
      <w:r w:rsidR="00E77EBC">
        <w:rPr>
          <w:rFonts w:ascii="Arial" w:hAnsi="Arial" w:cs="Arial"/>
          <w:sz w:val="24"/>
          <w:szCs w:val="24"/>
        </w:rPr>
        <w:t xml:space="preserve"> y valoradas l</w:t>
      </w:r>
      <w:r w:rsidR="004C7024" w:rsidRPr="397E14C7">
        <w:rPr>
          <w:rFonts w:ascii="Arial" w:hAnsi="Arial" w:cs="Arial"/>
          <w:sz w:val="24"/>
          <w:szCs w:val="24"/>
        </w:rPr>
        <w:t xml:space="preserve">as constancias </w:t>
      </w:r>
      <w:r w:rsidR="006C091F" w:rsidRPr="397E14C7">
        <w:rPr>
          <w:rFonts w:ascii="Arial" w:hAnsi="Arial" w:cs="Arial"/>
          <w:sz w:val="24"/>
          <w:szCs w:val="24"/>
        </w:rPr>
        <w:t xml:space="preserve">que fueron </w:t>
      </w:r>
      <w:r w:rsidR="00006177" w:rsidRPr="397E14C7">
        <w:rPr>
          <w:rFonts w:ascii="Arial" w:hAnsi="Arial" w:cs="Arial"/>
          <w:sz w:val="24"/>
          <w:szCs w:val="24"/>
        </w:rPr>
        <w:t>allegadas</w:t>
      </w:r>
      <w:r w:rsidR="006C091F" w:rsidRPr="397E14C7">
        <w:rPr>
          <w:rFonts w:ascii="Arial" w:hAnsi="Arial" w:cs="Arial"/>
          <w:sz w:val="24"/>
          <w:szCs w:val="24"/>
        </w:rPr>
        <w:t xml:space="preserve"> y descritas con anterioridad, </w:t>
      </w:r>
      <w:r w:rsidR="004C7024" w:rsidRPr="397E14C7">
        <w:rPr>
          <w:rFonts w:ascii="Arial" w:hAnsi="Arial" w:cs="Arial"/>
          <w:sz w:val="24"/>
          <w:szCs w:val="24"/>
        </w:rPr>
        <w:t xml:space="preserve">este </w:t>
      </w:r>
      <w:r w:rsidR="00156EE3" w:rsidRPr="397E14C7">
        <w:rPr>
          <w:rFonts w:ascii="Arial" w:hAnsi="Arial" w:cs="Arial"/>
          <w:i/>
          <w:iCs/>
          <w:sz w:val="24"/>
          <w:szCs w:val="24"/>
        </w:rPr>
        <w:t>Ó</w:t>
      </w:r>
      <w:r w:rsidR="004C7024" w:rsidRPr="397E14C7">
        <w:rPr>
          <w:rFonts w:ascii="Arial" w:hAnsi="Arial" w:cs="Arial"/>
          <w:i/>
          <w:iCs/>
          <w:sz w:val="24"/>
          <w:szCs w:val="24"/>
        </w:rPr>
        <w:t>rgano jurisdiccional</w:t>
      </w:r>
      <w:r w:rsidR="004C7024" w:rsidRPr="397E14C7">
        <w:rPr>
          <w:rFonts w:ascii="Arial" w:hAnsi="Arial" w:cs="Arial"/>
          <w:sz w:val="24"/>
          <w:szCs w:val="24"/>
        </w:rPr>
        <w:t xml:space="preserve"> considera </w:t>
      </w:r>
      <w:r w:rsidR="004C7024" w:rsidRPr="00CA7DEF">
        <w:rPr>
          <w:rFonts w:ascii="Arial" w:hAnsi="Arial" w:cs="Arial"/>
          <w:sz w:val="24"/>
          <w:szCs w:val="24"/>
        </w:rPr>
        <w:t>que</w:t>
      </w:r>
      <w:r w:rsidR="00E77EBC">
        <w:rPr>
          <w:rFonts w:ascii="Arial" w:hAnsi="Arial" w:cs="Arial"/>
          <w:sz w:val="24"/>
          <w:szCs w:val="24"/>
        </w:rPr>
        <w:t xml:space="preserve"> </w:t>
      </w:r>
      <w:r w:rsidR="004C7024" w:rsidRPr="00CA7DEF">
        <w:rPr>
          <w:rFonts w:ascii="Arial" w:hAnsi="Arial" w:cs="Arial"/>
          <w:sz w:val="24"/>
          <w:szCs w:val="24"/>
        </w:rPr>
        <w:t>se ha cumplido</w:t>
      </w:r>
      <w:r w:rsidR="009729F7">
        <w:rPr>
          <w:rFonts w:ascii="Arial" w:hAnsi="Arial" w:cs="Arial"/>
          <w:sz w:val="24"/>
          <w:szCs w:val="24"/>
        </w:rPr>
        <w:t xml:space="preserve"> </w:t>
      </w:r>
      <w:r w:rsidR="00856B51">
        <w:rPr>
          <w:rFonts w:ascii="Arial" w:hAnsi="Arial" w:cs="Arial"/>
          <w:sz w:val="24"/>
          <w:szCs w:val="24"/>
        </w:rPr>
        <w:t>a cabalidad</w:t>
      </w:r>
      <w:r w:rsidR="004C7024" w:rsidRPr="00CA7DEF">
        <w:rPr>
          <w:rFonts w:ascii="Arial" w:hAnsi="Arial" w:cs="Arial"/>
          <w:sz w:val="24"/>
          <w:szCs w:val="24"/>
        </w:rPr>
        <w:t xml:space="preserve"> </w:t>
      </w:r>
      <w:r w:rsidR="00856B51">
        <w:rPr>
          <w:rFonts w:ascii="Arial" w:hAnsi="Arial" w:cs="Arial"/>
          <w:sz w:val="24"/>
          <w:szCs w:val="24"/>
        </w:rPr>
        <w:t xml:space="preserve">con </w:t>
      </w:r>
      <w:r w:rsidR="004C7024" w:rsidRPr="00CA7DEF">
        <w:rPr>
          <w:rFonts w:ascii="Arial" w:hAnsi="Arial" w:cs="Arial"/>
          <w:sz w:val="24"/>
          <w:szCs w:val="24"/>
        </w:rPr>
        <w:t xml:space="preserve">lo </w:t>
      </w:r>
      <w:r w:rsidR="00740DF2" w:rsidRPr="00CA7DEF">
        <w:rPr>
          <w:rFonts w:ascii="Arial" w:hAnsi="Arial" w:cs="Arial"/>
          <w:sz w:val="24"/>
          <w:szCs w:val="24"/>
        </w:rPr>
        <w:t xml:space="preserve">ordenado </w:t>
      </w:r>
      <w:r w:rsidR="00156EE3" w:rsidRPr="00CA7DEF">
        <w:rPr>
          <w:rFonts w:ascii="Arial" w:hAnsi="Arial" w:cs="Arial"/>
          <w:sz w:val="24"/>
          <w:szCs w:val="24"/>
        </w:rPr>
        <w:t>en</w:t>
      </w:r>
      <w:r w:rsidR="00E77EBC">
        <w:rPr>
          <w:rFonts w:ascii="Arial" w:hAnsi="Arial" w:cs="Arial"/>
          <w:sz w:val="24"/>
          <w:szCs w:val="24"/>
        </w:rPr>
        <w:t xml:space="preserve"> el </w:t>
      </w:r>
      <w:r w:rsidR="00E77EBC">
        <w:rPr>
          <w:rFonts w:ascii="Arial" w:hAnsi="Arial" w:cs="Arial"/>
          <w:i/>
          <w:iCs/>
          <w:sz w:val="24"/>
          <w:szCs w:val="24"/>
        </w:rPr>
        <w:t>Acuerdo plenario</w:t>
      </w:r>
      <w:r w:rsidR="00F86656">
        <w:rPr>
          <w:rFonts w:ascii="Arial" w:hAnsi="Arial" w:cs="Arial"/>
          <w:i/>
          <w:sz w:val="24"/>
          <w:szCs w:val="24"/>
        </w:rPr>
        <w:t>,</w:t>
      </w:r>
      <w:r w:rsidR="00156EE3" w:rsidRPr="39FE261C">
        <w:rPr>
          <w:rFonts w:ascii="Arial" w:hAnsi="Arial" w:cs="Arial"/>
          <w:i/>
          <w:sz w:val="24"/>
          <w:szCs w:val="24"/>
        </w:rPr>
        <w:t xml:space="preserve"> </w:t>
      </w:r>
      <w:r w:rsidR="000247C8" w:rsidRPr="00CA7DEF">
        <w:rPr>
          <w:rFonts w:ascii="Arial" w:hAnsi="Arial" w:cs="Arial"/>
          <w:sz w:val="24"/>
          <w:szCs w:val="24"/>
        </w:rPr>
        <w:t xml:space="preserve">en </w:t>
      </w:r>
      <w:r w:rsidR="009A5CC8" w:rsidRPr="00CA7DEF">
        <w:rPr>
          <w:rFonts w:ascii="Arial" w:hAnsi="Arial" w:cs="Arial"/>
          <w:sz w:val="24"/>
          <w:szCs w:val="24"/>
        </w:rPr>
        <w:t xml:space="preserve">el sentido de </w:t>
      </w:r>
      <w:r w:rsidR="002E5E74">
        <w:rPr>
          <w:rFonts w:ascii="Arial" w:hAnsi="Arial" w:cs="Arial"/>
          <w:sz w:val="24"/>
          <w:szCs w:val="24"/>
        </w:rPr>
        <w:t>entregar</w:t>
      </w:r>
      <w:r w:rsidR="009A5CC8">
        <w:rPr>
          <w:rFonts w:ascii="Arial" w:hAnsi="Arial" w:cs="Arial"/>
          <w:sz w:val="24"/>
          <w:szCs w:val="24"/>
        </w:rPr>
        <w:t xml:space="preserve"> </w:t>
      </w:r>
      <w:r w:rsidR="00966F15">
        <w:rPr>
          <w:rFonts w:ascii="Arial" w:hAnsi="Arial" w:cs="Arial"/>
          <w:sz w:val="24"/>
          <w:szCs w:val="24"/>
        </w:rPr>
        <w:t xml:space="preserve">a </w:t>
      </w:r>
      <w:r w:rsidR="004C7024" w:rsidRPr="397E14C7">
        <w:rPr>
          <w:rFonts w:ascii="Arial" w:hAnsi="Arial" w:cs="Arial"/>
          <w:sz w:val="24"/>
          <w:szCs w:val="24"/>
        </w:rPr>
        <w:t xml:space="preserve">la </w:t>
      </w:r>
      <w:r w:rsidR="00F31EB4" w:rsidRPr="397E14C7">
        <w:rPr>
          <w:rFonts w:ascii="Arial" w:hAnsi="Arial" w:cs="Arial"/>
          <w:i/>
          <w:iCs/>
          <w:sz w:val="24"/>
          <w:szCs w:val="24"/>
        </w:rPr>
        <w:t>Regidora</w:t>
      </w:r>
      <w:r w:rsidR="00F31EB4" w:rsidRPr="397E14C7">
        <w:rPr>
          <w:rFonts w:ascii="Arial" w:hAnsi="Arial" w:cs="Arial"/>
          <w:sz w:val="24"/>
          <w:szCs w:val="24"/>
        </w:rPr>
        <w:t xml:space="preserve"> </w:t>
      </w:r>
      <w:r w:rsidR="00F31EB4">
        <w:rPr>
          <w:rFonts w:ascii="Arial" w:hAnsi="Arial" w:cs="Arial"/>
          <w:sz w:val="24"/>
          <w:szCs w:val="24"/>
        </w:rPr>
        <w:t xml:space="preserve">de manera clara y legible </w:t>
      </w:r>
      <w:r w:rsidR="004C7024" w:rsidRPr="397E14C7">
        <w:rPr>
          <w:rFonts w:ascii="Arial" w:hAnsi="Arial" w:cs="Arial"/>
          <w:sz w:val="24"/>
          <w:szCs w:val="24"/>
        </w:rPr>
        <w:t xml:space="preserve">la información </w:t>
      </w:r>
      <w:r w:rsidR="00E77EBC">
        <w:rPr>
          <w:rFonts w:ascii="Arial" w:hAnsi="Arial" w:cs="Arial"/>
          <w:sz w:val="24"/>
          <w:szCs w:val="24"/>
        </w:rPr>
        <w:t>relativa a los puntos 1, 2, 3, 6, 9, 18, 19 y 20</w:t>
      </w:r>
      <w:r w:rsidR="00F31EB4">
        <w:rPr>
          <w:rFonts w:ascii="Arial" w:hAnsi="Arial" w:cs="Arial"/>
          <w:sz w:val="24"/>
          <w:szCs w:val="24"/>
        </w:rPr>
        <w:t xml:space="preserve">, correspondientes a la información que fue solicitada a </w:t>
      </w:r>
      <w:r w:rsidR="005D521D" w:rsidRPr="397E14C7">
        <w:rPr>
          <w:rFonts w:ascii="Arial" w:hAnsi="Arial" w:cs="Arial"/>
          <w:sz w:val="24"/>
          <w:szCs w:val="24"/>
        </w:rPr>
        <w:t xml:space="preserve">las </w:t>
      </w:r>
      <w:r w:rsidR="00770B50">
        <w:rPr>
          <w:rFonts w:ascii="Arial" w:hAnsi="Arial" w:cs="Arial"/>
          <w:i/>
          <w:iCs/>
          <w:sz w:val="24"/>
          <w:szCs w:val="24"/>
        </w:rPr>
        <w:t>A</w:t>
      </w:r>
      <w:r w:rsidR="005D521D" w:rsidRPr="397E14C7">
        <w:rPr>
          <w:rFonts w:ascii="Arial" w:hAnsi="Arial" w:cs="Arial"/>
          <w:i/>
          <w:iCs/>
          <w:sz w:val="24"/>
          <w:szCs w:val="24"/>
        </w:rPr>
        <w:t>utoridades responsables</w:t>
      </w:r>
      <w:r w:rsidR="005D521D" w:rsidRPr="397E14C7">
        <w:rPr>
          <w:rFonts w:ascii="Arial" w:hAnsi="Arial" w:cs="Arial"/>
          <w:sz w:val="24"/>
          <w:szCs w:val="24"/>
        </w:rPr>
        <w:t xml:space="preserve"> </w:t>
      </w:r>
      <w:r w:rsidR="004C7024" w:rsidRPr="397E14C7">
        <w:rPr>
          <w:rFonts w:ascii="Arial" w:hAnsi="Arial" w:cs="Arial"/>
          <w:sz w:val="24"/>
          <w:szCs w:val="24"/>
        </w:rPr>
        <w:t>mediante</w:t>
      </w:r>
      <w:r w:rsidR="00770B50">
        <w:rPr>
          <w:rFonts w:ascii="Arial" w:hAnsi="Arial" w:cs="Arial"/>
          <w:sz w:val="24"/>
          <w:szCs w:val="24"/>
        </w:rPr>
        <w:t xml:space="preserve"> los</w:t>
      </w:r>
      <w:r w:rsidR="004C7024" w:rsidRPr="397E14C7">
        <w:rPr>
          <w:rFonts w:ascii="Arial" w:hAnsi="Arial" w:cs="Arial"/>
          <w:sz w:val="24"/>
          <w:szCs w:val="24"/>
        </w:rPr>
        <w:t xml:space="preserve"> oficio</w:t>
      </w:r>
      <w:r w:rsidR="00006177" w:rsidRPr="397E14C7">
        <w:rPr>
          <w:rFonts w:ascii="Arial" w:hAnsi="Arial" w:cs="Arial"/>
          <w:sz w:val="24"/>
          <w:szCs w:val="24"/>
        </w:rPr>
        <w:t>s</w:t>
      </w:r>
      <w:r w:rsidR="004C7024" w:rsidRPr="397E14C7">
        <w:rPr>
          <w:rFonts w:ascii="Arial" w:hAnsi="Arial" w:cs="Arial"/>
          <w:sz w:val="24"/>
          <w:szCs w:val="24"/>
        </w:rPr>
        <w:t xml:space="preserve"> </w:t>
      </w:r>
      <w:r w:rsidR="00F82A21" w:rsidRPr="397E14C7">
        <w:rPr>
          <w:rFonts w:ascii="Arial" w:hAnsi="Arial" w:cs="Arial"/>
          <w:sz w:val="24"/>
          <w:szCs w:val="24"/>
        </w:rPr>
        <w:t xml:space="preserve">de fecha veinticuatro </w:t>
      </w:r>
      <w:r w:rsidR="005D521D" w:rsidRPr="397E14C7">
        <w:rPr>
          <w:rFonts w:ascii="Arial" w:hAnsi="Arial" w:cs="Arial"/>
          <w:sz w:val="24"/>
          <w:szCs w:val="24"/>
        </w:rPr>
        <w:t>y veintinueve de abril</w:t>
      </w:r>
      <w:r w:rsidR="7D6B3234" w:rsidRPr="361BE125">
        <w:rPr>
          <w:rFonts w:ascii="Arial" w:hAnsi="Arial" w:cs="Arial"/>
          <w:sz w:val="24"/>
          <w:szCs w:val="24"/>
        </w:rPr>
        <w:t xml:space="preserve"> de dos mil veinticinco</w:t>
      </w:r>
      <w:r w:rsidR="00F86656">
        <w:rPr>
          <w:rStyle w:val="Refdenotaalpie"/>
          <w:rFonts w:ascii="Arial" w:hAnsi="Arial" w:cs="Arial"/>
          <w:sz w:val="24"/>
          <w:szCs w:val="24"/>
        </w:rPr>
        <w:footnoteReference w:id="20"/>
      </w:r>
      <w:r w:rsidR="7D6B3234" w:rsidRPr="361BE125">
        <w:rPr>
          <w:rFonts w:ascii="Arial" w:hAnsi="Arial" w:cs="Arial"/>
          <w:sz w:val="24"/>
          <w:szCs w:val="24"/>
        </w:rPr>
        <w:t xml:space="preserve">. </w:t>
      </w:r>
    </w:p>
    <w:p w14:paraId="5FADB9F3" w14:textId="3551F6D4" w:rsidR="00327C0B" w:rsidRDefault="00327C0B" w:rsidP="004C7024">
      <w:pPr>
        <w:spacing w:after="0" w:line="360" w:lineRule="auto"/>
        <w:jc w:val="both"/>
        <w:rPr>
          <w:rFonts w:ascii="Arial" w:hAnsi="Arial" w:cs="Arial"/>
          <w:sz w:val="24"/>
          <w:szCs w:val="24"/>
        </w:rPr>
      </w:pPr>
    </w:p>
    <w:p w14:paraId="18793A93" w14:textId="17AF61D2" w:rsidR="002276AB" w:rsidRPr="001F717C" w:rsidRDefault="00F31EB4" w:rsidP="397E14C7">
      <w:pPr>
        <w:spacing w:after="0" w:line="360" w:lineRule="auto"/>
        <w:jc w:val="both"/>
        <w:rPr>
          <w:rFonts w:ascii="Arial" w:hAnsi="Arial" w:cs="Arial"/>
          <w:sz w:val="24"/>
          <w:szCs w:val="24"/>
        </w:rPr>
      </w:pPr>
      <w:r w:rsidRPr="30981F41">
        <w:rPr>
          <w:rFonts w:ascii="Arial" w:hAnsi="Arial" w:cs="Arial"/>
          <w:sz w:val="24"/>
          <w:szCs w:val="24"/>
        </w:rPr>
        <w:t xml:space="preserve">Se considera así, toda vez que, con las constancias allegadas por las </w:t>
      </w:r>
      <w:r w:rsidRPr="30981F41">
        <w:rPr>
          <w:rFonts w:ascii="Arial" w:hAnsi="Arial" w:cs="Arial"/>
          <w:i/>
          <w:iCs/>
          <w:sz w:val="24"/>
          <w:szCs w:val="24"/>
        </w:rPr>
        <w:t xml:space="preserve">Autoridades responsables, </w:t>
      </w:r>
      <w:r w:rsidRPr="30981F41">
        <w:rPr>
          <w:rFonts w:ascii="Arial" w:hAnsi="Arial" w:cs="Arial"/>
          <w:sz w:val="24"/>
          <w:szCs w:val="24"/>
        </w:rPr>
        <w:t xml:space="preserve">quedó demostrado que el trece de febrero se llevó a cabo la sesión ordinaria de cabildo, en la cual se hizo la entrega a la </w:t>
      </w:r>
      <w:r w:rsidRPr="30981F41">
        <w:rPr>
          <w:rFonts w:ascii="Arial" w:hAnsi="Arial" w:cs="Arial"/>
          <w:i/>
          <w:iCs/>
          <w:sz w:val="24"/>
          <w:szCs w:val="24"/>
        </w:rPr>
        <w:t xml:space="preserve">Regidora </w:t>
      </w:r>
      <w:r w:rsidRPr="30981F41">
        <w:rPr>
          <w:rFonts w:ascii="Arial" w:hAnsi="Arial" w:cs="Arial"/>
          <w:sz w:val="24"/>
          <w:szCs w:val="24"/>
        </w:rPr>
        <w:t xml:space="preserve">de la información </w:t>
      </w:r>
      <w:r w:rsidRPr="30981F41">
        <w:rPr>
          <w:rFonts w:ascii="Arial" w:hAnsi="Arial" w:cs="Arial"/>
          <w:sz w:val="24"/>
          <w:szCs w:val="24"/>
        </w:rPr>
        <w:lastRenderedPageBreak/>
        <w:t>faltante, atendiendo a los parámetros que para tal efecto se fijaron</w:t>
      </w:r>
      <w:r w:rsidR="0937A9FD" w:rsidRPr="30981F41">
        <w:rPr>
          <w:rFonts w:ascii="Arial" w:hAnsi="Arial" w:cs="Arial"/>
          <w:sz w:val="24"/>
          <w:szCs w:val="24"/>
        </w:rPr>
        <w:t xml:space="preserve"> en el </w:t>
      </w:r>
      <w:r w:rsidR="0937A9FD" w:rsidRPr="30981F41">
        <w:rPr>
          <w:rFonts w:ascii="Arial" w:hAnsi="Arial" w:cs="Arial"/>
          <w:i/>
          <w:iCs/>
          <w:sz w:val="24"/>
          <w:szCs w:val="24"/>
        </w:rPr>
        <w:t>Acuerdo plenario</w:t>
      </w:r>
      <w:r w:rsidR="001F717C" w:rsidRPr="30981F41">
        <w:rPr>
          <w:rFonts w:ascii="Arial" w:hAnsi="Arial" w:cs="Arial"/>
          <w:sz w:val="24"/>
          <w:szCs w:val="24"/>
        </w:rPr>
        <w:t xml:space="preserve">. </w:t>
      </w:r>
    </w:p>
    <w:p w14:paraId="7A7D6115" w14:textId="77777777" w:rsidR="00B51EFD" w:rsidRPr="00EE395C" w:rsidRDefault="00B51EFD" w:rsidP="004C7024">
      <w:pPr>
        <w:spacing w:after="0" w:line="360" w:lineRule="auto"/>
        <w:jc w:val="both"/>
        <w:rPr>
          <w:rFonts w:ascii="Arial" w:hAnsi="Arial" w:cs="Arial"/>
          <w:sz w:val="24"/>
          <w:szCs w:val="24"/>
        </w:rPr>
      </w:pPr>
    </w:p>
    <w:p w14:paraId="57794B55" w14:textId="094B3280" w:rsidR="00A37F5A" w:rsidRDefault="00F67B34" w:rsidP="004C7024">
      <w:pPr>
        <w:spacing w:after="0" w:line="360" w:lineRule="auto"/>
        <w:jc w:val="both"/>
        <w:rPr>
          <w:rFonts w:ascii="Arial" w:hAnsi="Arial" w:cs="Arial"/>
          <w:sz w:val="24"/>
          <w:szCs w:val="24"/>
        </w:rPr>
      </w:pPr>
      <w:r>
        <w:rPr>
          <w:rFonts w:ascii="Arial" w:hAnsi="Arial" w:cs="Arial"/>
          <w:sz w:val="24"/>
          <w:szCs w:val="24"/>
        </w:rPr>
        <w:t xml:space="preserve">Pues </w:t>
      </w:r>
      <w:r w:rsidR="00F7459E">
        <w:rPr>
          <w:rFonts w:ascii="Arial" w:hAnsi="Arial" w:cs="Arial"/>
          <w:sz w:val="24"/>
          <w:szCs w:val="24"/>
        </w:rPr>
        <w:t xml:space="preserve">en dicha sesión </w:t>
      </w:r>
      <w:r w:rsidR="0047735C">
        <w:rPr>
          <w:rFonts w:ascii="Arial" w:hAnsi="Arial" w:cs="Arial"/>
          <w:sz w:val="24"/>
          <w:szCs w:val="24"/>
        </w:rPr>
        <w:t xml:space="preserve">mediante </w:t>
      </w:r>
      <w:r w:rsidR="00F7459E">
        <w:rPr>
          <w:rFonts w:ascii="Arial" w:hAnsi="Arial" w:cs="Arial"/>
          <w:sz w:val="24"/>
          <w:szCs w:val="24"/>
        </w:rPr>
        <w:t xml:space="preserve">el medio electrónico denominado </w:t>
      </w:r>
      <w:r w:rsidR="0047735C">
        <w:rPr>
          <w:rFonts w:ascii="Arial" w:hAnsi="Arial" w:cs="Arial"/>
          <w:sz w:val="24"/>
          <w:szCs w:val="24"/>
        </w:rPr>
        <w:t>memoria USB</w:t>
      </w:r>
      <w:r>
        <w:rPr>
          <w:rFonts w:ascii="Arial" w:hAnsi="Arial" w:cs="Arial"/>
          <w:sz w:val="24"/>
          <w:szCs w:val="24"/>
        </w:rPr>
        <w:t>, se entregó</w:t>
      </w:r>
      <w:r w:rsidR="0047735C">
        <w:rPr>
          <w:rFonts w:ascii="Arial" w:hAnsi="Arial" w:cs="Arial"/>
          <w:sz w:val="24"/>
          <w:szCs w:val="24"/>
        </w:rPr>
        <w:t xml:space="preserve"> la información solicitada por la </w:t>
      </w:r>
      <w:r w:rsidR="0047735C">
        <w:rPr>
          <w:rFonts w:ascii="Arial" w:hAnsi="Arial" w:cs="Arial"/>
          <w:i/>
          <w:iCs/>
          <w:sz w:val="24"/>
          <w:szCs w:val="24"/>
        </w:rPr>
        <w:t xml:space="preserve">Regidora </w:t>
      </w:r>
      <w:r w:rsidR="0047735C">
        <w:rPr>
          <w:rFonts w:ascii="Arial" w:hAnsi="Arial" w:cs="Arial"/>
          <w:sz w:val="24"/>
          <w:szCs w:val="24"/>
        </w:rPr>
        <w:t>en los puntos 1, 2, 3, 6, 9, 18, 19 y 20</w:t>
      </w:r>
      <w:r>
        <w:rPr>
          <w:rFonts w:ascii="Arial" w:hAnsi="Arial" w:cs="Arial"/>
          <w:sz w:val="24"/>
          <w:szCs w:val="24"/>
        </w:rPr>
        <w:t xml:space="preserve">, </w:t>
      </w:r>
      <w:r w:rsidR="0047735C">
        <w:rPr>
          <w:rFonts w:ascii="Arial" w:hAnsi="Arial" w:cs="Arial"/>
          <w:sz w:val="24"/>
          <w:szCs w:val="24"/>
        </w:rPr>
        <w:t>correspondientes a l</w:t>
      </w:r>
      <w:r w:rsidR="00954277">
        <w:rPr>
          <w:rFonts w:ascii="Arial" w:hAnsi="Arial" w:cs="Arial"/>
          <w:sz w:val="24"/>
          <w:szCs w:val="24"/>
        </w:rPr>
        <w:t xml:space="preserve">a </w:t>
      </w:r>
      <w:r w:rsidR="0047735C">
        <w:rPr>
          <w:rFonts w:ascii="Arial" w:hAnsi="Arial" w:cs="Arial"/>
          <w:sz w:val="24"/>
          <w:szCs w:val="24"/>
        </w:rPr>
        <w:t xml:space="preserve">siguiente </w:t>
      </w:r>
      <w:r>
        <w:rPr>
          <w:rFonts w:ascii="Arial" w:hAnsi="Arial" w:cs="Arial"/>
          <w:sz w:val="24"/>
          <w:szCs w:val="24"/>
        </w:rPr>
        <w:t>información:</w:t>
      </w:r>
      <w:r w:rsidR="0047735C">
        <w:rPr>
          <w:rFonts w:ascii="Arial" w:hAnsi="Arial" w:cs="Arial"/>
          <w:sz w:val="24"/>
          <w:szCs w:val="24"/>
        </w:rPr>
        <w:t xml:space="preserve"> </w:t>
      </w:r>
    </w:p>
    <w:p w14:paraId="79728726" w14:textId="77777777" w:rsidR="0047735C" w:rsidRDefault="0047735C" w:rsidP="004C7024">
      <w:pPr>
        <w:spacing w:after="0" w:line="360" w:lineRule="auto"/>
        <w:jc w:val="both"/>
        <w:rPr>
          <w:rFonts w:ascii="Arial" w:hAnsi="Arial" w:cs="Arial"/>
          <w:sz w:val="24"/>
          <w:szCs w:val="24"/>
        </w:rPr>
      </w:pPr>
    </w:p>
    <w:p w14:paraId="55C44AF6" w14:textId="5DC6A760" w:rsidR="0047735C"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Estado de actividades. </w:t>
      </w:r>
    </w:p>
    <w:p w14:paraId="5FEC2E36" w14:textId="290FEE4F" w:rsidR="006F5E80"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Estado de situación financiera; estado de variación en Hacienda Pública. </w:t>
      </w:r>
    </w:p>
    <w:p w14:paraId="43C91D66" w14:textId="63361DC5" w:rsidR="006F5E80"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Estado de cambios en la situación financiera; estado de flujo de efectivo. </w:t>
      </w:r>
    </w:p>
    <w:p w14:paraId="49BDBAD3" w14:textId="2191F8C7" w:rsidR="006F5E80"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Estado analítico del ejercicio del presupuesto de egresos 202, del que se derivan las siguientes clasificaciones: a) Administrativa, b) Económica, c) Por objeto del gasto, y, d) Funcional. </w:t>
      </w:r>
    </w:p>
    <w:p w14:paraId="7616264C" w14:textId="09639E0D" w:rsidR="006F5E80"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Estado de situación financiera detallado. </w:t>
      </w:r>
    </w:p>
    <w:p w14:paraId="68B41486" w14:textId="2F6C4179" w:rsidR="006F5E80" w:rsidRPr="006F5E80" w:rsidRDefault="006F5E80" w:rsidP="006F5E80">
      <w:pPr>
        <w:pStyle w:val="Prrafodelista"/>
        <w:numPr>
          <w:ilvl w:val="0"/>
          <w:numId w:val="50"/>
        </w:numPr>
        <w:spacing w:after="0" w:line="360" w:lineRule="auto"/>
        <w:jc w:val="both"/>
        <w:rPr>
          <w:rFonts w:ascii="Arial" w:hAnsi="Arial" w:cs="Arial"/>
          <w:sz w:val="22"/>
          <w:szCs w:val="22"/>
        </w:rPr>
      </w:pPr>
      <w:r w:rsidRPr="006F5E80">
        <w:rPr>
          <w:rFonts w:ascii="Arial" w:hAnsi="Arial" w:cs="Arial"/>
          <w:sz w:val="22"/>
          <w:szCs w:val="22"/>
        </w:rPr>
        <w:t xml:space="preserve">Informe del avance de las obras públicas invariablemente de la modalidad de su ejecución. </w:t>
      </w:r>
    </w:p>
    <w:p w14:paraId="31B9A92D" w14:textId="39541638" w:rsidR="006F5E80" w:rsidRDefault="006F5E80" w:rsidP="006F5E80">
      <w:pPr>
        <w:pStyle w:val="Prrafodelista"/>
        <w:numPr>
          <w:ilvl w:val="0"/>
          <w:numId w:val="50"/>
        </w:numPr>
        <w:spacing w:after="0" w:line="360" w:lineRule="auto"/>
        <w:jc w:val="both"/>
        <w:rPr>
          <w:rFonts w:ascii="Arial" w:hAnsi="Arial" w:cs="Arial"/>
          <w:sz w:val="22"/>
          <w:szCs w:val="22"/>
        </w:rPr>
      </w:pPr>
      <w:r>
        <w:rPr>
          <w:rFonts w:ascii="Arial" w:hAnsi="Arial" w:cs="Arial"/>
          <w:sz w:val="22"/>
          <w:szCs w:val="22"/>
        </w:rPr>
        <w:t>Anexo 3. En lo que respecta a la información programática</w:t>
      </w:r>
      <w:r w:rsidR="008115D0">
        <w:rPr>
          <w:rFonts w:ascii="Arial" w:hAnsi="Arial" w:cs="Arial"/>
          <w:sz w:val="22"/>
          <w:szCs w:val="22"/>
        </w:rPr>
        <w:t xml:space="preserve">, presentar la vinculación de objetivos, conforme al formato e instructivo. </w:t>
      </w:r>
    </w:p>
    <w:p w14:paraId="57762022" w14:textId="464E80AF" w:rsidR="001F717C" w:rsidRPr="008115D0" w:rsidRDefault="008115D0" w:rsidP="004C7024">
      <w:pPr>
        <w:pStyle w:val="Prrafodelista"/>
        <w:numPr>
          <w:ilvl w:val="0"/>
          <w:numId w:val="50"/>
        </w:numPr>
        <w:spacing w:after="0" w:line="360" w:lineRule="auto"/>
        <w:jc w:val="both"/>
        <w:rPr>
          <w:rFonts w:ascii="Arial" w:hAnsi="Arial" w:cs="Arial"/>
          <w:sz w:val="22"/>
          <w:szCs w:val="22"/>
        </w:rPr>
      </w:pPr>
      <w:r>
        <w:rPr>
          <w:rFonts w:ascii="Arial" w:hAnsi="Arial" w:cs="Arial"/>
          <w:sz w:val="22"/>
          <w:szCs w:val="22"/>
        </w:rPr>
        <w:t>Anexo 4. Informe del avance programático presupuestario, conforme al formato e instructivo.</w:t>
      </w:r>
    </w:p>
    <w:p w14:paraId="5D1205E4" w14:textId="77777777" w:rsidR="001F717C" w:rsidRPr="00EE395C" w:rsidRDefault="001F717C" w:rsidP="004C7024">
      <w:pPr>
        <w:spacing w:after="0" w:line="360" w:lineRule="auto"/>
        <w:jc w:val="both"/>
        <w:rPr>
          <w:rFonts w:ascii="Arial" w:hAnsi="Arial" w:cs="Arial"/>
          <w:i/>
          <w:iCs/>
          <w:sz w:val="24"/>
          <w:szCs w:val="24"/>
        </w:rPr>
      </w:pPr>
    </w:p>
    <w:p w14:paraId="56585F0C" w14:textId="4D46B9F1" w:rsidR="008115D0" w:rsidRDefault="008115D0" w:rsidP="00A37F5A">
      <w:pPr>
        <w:spacing w:after="0" w:line="360" w:lineRule="auto"/>
        <w:jc w:val="both"/>
        <w:rPr>
          <w:rFonts w:ascii="Arial" w:hAnsi="Arial" w:cs="Arial"/>
          <w:sz w:val="24"/>
          <w:szCs w:val="24"/>
        </w:rPr>
      </w:pPr>
      <w:r>
        <w:rPr>
          <w:rFonts w:ascii="Arial" w:hAnsi="Arial" w:cs="Arial"/>
          <w:sz w:val="24"/>
          <w:szCs w:val="24"/>
        </w:rPr>
        <w:t>Lo que se corrobora con el acta de verificación realizada por la ponencia instructora</w:t>
      </w:r>
      <w:r w:rsidR="00F67B34">
        <w:rPr>
          <w:rFonts w:ascii="Arial" w:hAnsi="Arial" w:cs="Arial"/>
          <w:sz w:val="24"/>
          <w:szCs w:val="24"/>
        </w:rPr>
        <w:t>, respecto</w:t>
      </w:r>
      <w:r>
        <w:rPr>
          <w:rFonts w:ascii="Arial" w:hAnsi="Arial" w:cs="Arial"/>
          <w:sz w:val="24"/>
          <w:szCs w:val="24"/>
        </w:rPr>
        <w:t xml:space="preserve"> del audio</w:t>
      </w:r>
      <w:r w:rsidR="003F1C8D">
        <w:rPr>
          <w:rFonts w:ascii="Arial" w:hAnsi="Arial" w:cs="Arial"/>
          <w:sz w:val="24"/>
          <w:szCs w:val="24"/>
        </w:rPr>
        <w:t xml:space="preserve"> contenido en la USB</w:t>
      </w:r>
      <w:r w:rsidR="00F67B34">
        <w:rPr>
          <w:rStyle w:val="Refdenotaalpie"/>
          <w:rFonts w:ascii="Arial" w:hAnsi="Arial" w:cs="Arial"/>
          <w:sz w:val="24"/>
          <w:szCs w:val="24"/>
        </w:rPr>
        <w:footnoteReference w:id="21"/>
      </w:r>
      <w:r w:rsidR="003F1C8D">
        <w:rPr>
          <w:rFonts w:ascii="Arial" w:hAnsi="Arial" w:cs="Arial"/>
          <w:sz w:val="24"/>
          <w:szCs w:val="24"/>
        </w:rPr>
        <w:t xml:space="preserve"> </w:t>
      </w:r>
      <w:r w:rsidR="00F67B34">
        <w:rPr>
          <w:rFonts w:ascii="Arial" w:hAnsi="Arial" w:cs="Arial"/>
          <w:sz w:val="24"/>
          <w:szCs w:val="24"/>
        </w:rPr>
        <w:t xml:space="preserve">, que </w:t>
      </w:r>
      <w:r w:rsidR="003F1C8D">
        <w:rPr>
          <w:rFonts w:ascii="Arial" w:hAnsi="Arial" w:cs="Arial"/>
          <w:sz w:val="24"/>
          <w:szCs w:val="24"/>
        </w:rPr>
        <w:t>correspond</w:t>
      </w:r>
      <w:r w:rsidR="00F67B34">
        <w:rPr>
          <w:rFonts w:ascii="Arial" w:hAnsi="Arial" w:cs="Arial"/>
          <w:sz w:val="24"/>
          <w:szCs w:val="24"/>
        </w:rPr>
        <w:t xml:space="preserve">e </w:t>
      </w:r>
      <w:r w:rsidR="003F1C8D">
        <w:rPr>
          <w:rFonts w:ascii="Arial" w:hAnsi="Arial" w:cs="Arial"/>
          <w:sz w:val="24"/>
          <w:szCs w:val="24"/>
        </w:rPr>
        <w:t xml:space="preserve">a </w:t>
      </w:r>
      <w:r>
        <w:rPr>
          <w:rFonts w:ascii="Arial" w:hAnsi="Arial" w:cs="Arial"/>
          <w:sz w:val="24"/>
          <w:szCs w:val="24"/>
        </w:rPr>
        <w:t xml:space="preserve">la sesión ordinaria de cabildo antes mencionada, de la cual se puede advertir que la sesión fue llevada a cabo conforme al orden del día citado y que la información referida en el párrafo que precede fue entregada a la </w:t>
      </w:r>
      <w:r>
        <w:rPr>
          <w:rFonts w:ascii="Arial" w:hAnsi="Arial" w:cs="Arial"/>
          <w:i/>
          <w:iCs/>
          <w:sz w:val="24"/>
          <w:szCs w:val="24"/>
        </w:rPr>
        <w:t xml:space="preserve">Incidentista </w:t>
      </w:r>
      <w:r>
        <w:rPr>
          <w:rFonts w:ascii="Arial" w:hAnsi="Arial" w:cs="Arial"/>
          <w:sz w:val="24"/>
          <w:szCs w:val="24"/>
        </w:rPr>
        <w:t>a través de una memoria USB</w:t>
      </w:r>
      <w:r w:rsidR="00717BD4">
        <w:rPr>
          <w:rFonts w:ascii="Arial" w:hAnsi="Arial" w:cs="Arial"/>
          <w:sz w:val="24"/>
          <w:szCs w:val="24"/>
        </w:rPr>
        <w:t>,</w:t>
      </w:r>
      <w:r w:rsidR="006114D5">
        <w:rPr>
          <w:rFonts w:ascii="Arial" w:hAnsi="Arial" w:cs="Arial"/>
          <w:sz w:val="24"/>
          <w:szCs w:val="24"/>
        </w:rPr>
        <w:t xml:space="preserve"> sin que pase desapercibido por este </w:t>
      </w:r>
      <w:r w:rsidR="006114D5" w:rsidRPr="004C41D4">
        <w:rPr>
          <w:rFonts w:ascii="Arial" w:hAnsi="Arial" w:cs="Arial"/>
          <w:i/>
          <w:iCs/>
          <w:sz w:val="24"/>
          <w:szCs w:val="24"/>
        </w:rPr>
        <w:t>Tribunal</w:t>
      </w:r>
      <w:r w:rsidR="006114D5">
        <w:rPr>
          <w:rFonts w:ascii="Arial" w:hAnsi="Arial" w:cs="Arial"/>
          <w:sz w:val="24"/>
          <w:szCs w:val="24"/>
        </w:rPr>
        <w:t xml:space="preserve">, el hecho de que como se citó la información </w:t>
      </w:r>
      <w:r w:rsidR="00EF11E9">
        <w:rPr>
          <w:rFonts w:ascii="Arial" w:hAnsi="Arial" w:cs="Arial"/>
          <w:sz w:val="24"/>
          <w:szCs w:val="24"/>
        </w:rPr>
        <w:t xml:space="preserve">le fue </w:t>
      </w:r>
      <w:r w:rsidR="00633DBD">
        <w:rPr>
          <w:rFonts w:ascii="Arial" w:hAnsi="Arial" w:cs="Arial"/>
          <w:sz w:val="24"/>
          <w:szCs w:val="24"/>
        </w:rPr>
        <w:t xml:space="preserve">entregada a la </w:t>
      </w:r>
      <w:r w:rsidR="00633DBD" w:rsidRPr="00633DBD">
        <w:rPr>
          <w:rFonts w:ascii="Arial" w:hAnsi="Arial" w:cs="Arial"/>
          <w:i/>
          <w:iCs/>
          <w:sz w:val="24"/>
          <w:szCs w:val="24"/>
        </w:rPr>
        <w:t>Incidentista</w:t>
      </w:r>
      <w:r w:rsidR="00633DBD">
        <w:rPr>
          <w:rFonts w:ascii="Arial" w:hAnsi="Arial" w:cs="Arial"/>
          <w:sz w:val="24"/>
          <w:szCs w:val="24"/>
        </w:rPr>
        <w:t xml:space="preserve"> </w:t>
      </w:r>
      <w:r w:rsidR="00717BD4" w:rsidRPr="00717BD4">
        <w:rPr>
          <w:rFonts w:ascii="Arial" w:hAnsi="Arial" w:cs="Arial"/>
          <w:sz w:val="24"/>
          <w:szCs w:val="24"/>
        </w:rPr>
        <w:t xml:space="preserve">mediante </w:t>
      </w:r>
      <w:r w:rsidR="008F1343">
        <w:rPr>
          <w:rFonts w:ascii="Arial" w:hAnsi="Arial" w:cs="Arial"/>
          <w:sz w:val="24"/>
          <w:szCs w:val="24"/>
        </w:rPr>
        <w:t xml:space="preserve">un </w:t>
      </w:r>
      <w:r w:rsidR="00717BD4" w:rsidRPr="00717BD4">
        <w:rPr>
          <w:rFonts w:ascii="Arial" w:hAnsi="Arial" w:cs="Arial"/>
          <w:sz w:val="24"/>
          <w:szCs w:val="24"/>
        </w:rPr>
        <w:t>soporte electrónico</w:t>
      </w:r>
      <w:r w:rsidR="008F1343">
        <w:rPr>
          <w:rFonts w:ascii="Arial" w:hAnsi="Arial" w:cs="Arial"/>
          <w:sz w:val="24"/>
          <w:szCs w:val="24"/>
        </w:rPr>
        <w:t xml:space="preserve">, pues </w:t>
      </w:r>
      <w:r w:rsidR="00306258">
        <w:rPr>
          <w:rFonts w:ascii="Arial" w:hAnsi="Arial" w:cs="Arial"/>
          <w:sz w:val="24"/>
          <w:szCs w:val="24"/>
        </w:rPr>
        <w:t>ello</w:t>
      </w:r>
      <w:r w:rsidR="00717BD4" w:rsidRPr="00717BD4">
        <w:rPr>
          <w:rFonts w:ascii="Arial" w:hAnsi="Arial" w:cs="Arial"/>
          <w:sz w:val="24"/>
          <w:szCs w:val="24"/>
        </w:rPr>
        <w:t xml:space="preserve"> tuvo como finalidad garantizar su legibilidad</w:t>
      </w:r>
      <w:r w:rsidR="00A04BCA">
        <w:rPr>
          <w:rStyle w:val="Refdenotaalpie"/>
          <w:rFonts w:ascii="Arial" w:hAnsi="Arial" w:cs="Arial"/>
          <w:sz w:val="24"/>
          <w:szCs w:val="24"/>
        </w:rPr>
        <w:footnoteReference w:id="22"/>
      </w:r>
      <w:r w:rsidR="00A04BCA" w:rsidRPr="00733B69">
        <w:rPr>
          <w:rFonts w:ascii="Arial" w:hAnsi="Arial" w:cs="Arial"/>
          <w:i/>
          <w:iCs/>
          <w:sz w:val="24"/>
          <w:szCs w:val="24"/>
        </w:rPr>
        <w:t xml:space="preserve"> </w:t>
      </w:r>
      <w:r w:rsidR="00733B69" w:rsidRPr="00733B69">
        <w:rPr>
          <w:rFonts w:ascii="Arial" w:hAnsi="Arial" w:cs="Arial"/>
          <w:i/>
          <w:iCs/>
          <w:sz w:val="24"/>
          <w:szCs w:val="24"/>
        </w:rPr>
        <w:t>-</w:t>
      </w:r>
      <w:r w:rsidR="00717BD4" w:rsidRPr="00717BD4">
        <w:rPr>
          <w:rFonts w:ascii="Arial" w:hAnsi="Arial" w:cs="Arial"/>
          <w:sz w:val="24"/>
          <w:szCs w:val="24"/>
        </w:rPr>
        <w:t>, en atención a lo ordenado previamente por este Tribunal.</w:t>
      </w:r>
    </w:p>
    <w:p w14:paraId="00259E2B" w14:textId="77777777" w:rsidR="00CA30AB" w:rsidRDefault="00CA30AB" w:rsidP="00A37F5A">
      <w:pPr>
        <w:spacing w:after="0" w:line="360" w:lineRule="auto"/>
        <w:jc w:val="both"/>
        <w:rPr>
          <w:rFonts w:ascii="Arial" w:hAnsi="Arial" w:cs="Arial"/>
          <w:sz w:val="24"/>
          <w:szCs w:val="24"/>
        </w:rPr>
      </w:pPr>
    </w:p>
    <w:p w14:paraId="0B424BD3" w14:textId="3F57A4D2" w:rsidR="00CA30AB" w:rsidRDefault="00B858B9" w:rsidP="00A37F5A">
      <w:pPr>
        <w:spacing w:after="0" w:line="360" w:lineRule="auto"/>
        <w:jc w:val="both"/>
        <w:rPr>
          <w:rFonts w:ascii="Arial" w:hAnsi="Arial" w:cs="Arial"/>
          <w:sz w:val="24"/>
          <w:szCs w:val="24"/>
        </w:rPr>
      </w:pPr>
      <w:r>
        <w:rPr>
          <w:rFonts w:ascii="Arial" w:hAnsi="Arial" w:cs="Arial"/>
          <w:sz w:val="24"/>
          <w:szCs w:val="24"/>
        </w:rPr>
        <w:t xml:space="preserve">Acta de la que </w:t>
      </w:r>
      <w:r w:rsidR="00F67B34">
        <w:rPr>
          <w:rFonts w:ascii="Arial" w:hAnsi="Arial" w:cs="Arial"/>
          <w:sz w:val="24"/>
          <w:szCs w:val="24"/>
        </w:rPr>
        <w:t xml:space="preserve">se desprende </w:t>
      </w:r>
      <w:r w:rsidR="001C4C6E">
        <w:rPr>
          <w:rFonts w:ascii="Arial" w:hAnsi="Arial" w:cs="Arial"/>
          <w:sz w:val="24"/>
          <w:szCs w:val="24"/>
        </w:rPr>
        <w:t>que</w:t>
      </w:r>
      <w:r>
        <w:rPr>
          <w:rFonts w:ascii="Arial" w:hAnsi="Arial" w:cs="Arial"/>
          <w:sz w:val="24"/>
          <w:szCs w:val="24"/>
        </w:rPr>
        <w:t xml:space="preserve"> en el desahogo del </w:t>
      </w:r>
      <w:r w:rsidR="001C4C6E">
        <w:rPr>
          <w:rFonts w:ascii="Arial" w:hAnsi="Arial" w:cs="Arial"/>
          <w:sz w:val="24"/>
          <w:szCs w:val="24"/>
        </w:rPr>
        <w:t xml:space="preserve">punto 8 de la referida </w:t>
      </w:r>
      <w:r w:rsidR="00F67B34">
        <w:rPr>
          <w:rFonts w:ascii="Arial" w:hAnsi="Arial" w:cs="Arial"/>
          <w:sz w:val="24"/>
          <w:szCs w:val="24"/>
        </w:rPr>
        <w:t>sesión</w:t>
      </w:r>
      <w:r w:rsidR="001C4C6E">
        <w:rPr>
          <w:rFonts w:ascii="Arial" w:hAnsi="Arial" w:cs="Arial"/>
          <w:sz w:val="24"/>
          <w:szCs w:val="24"/>
        </w:rPr>
        <w:t xml:space="preserve">, </w:t>
      </w:r>
      <w:r w:rsidR="00F67B34">
        <w:rPr>
          <w:rFonts w:ascii="Arial" w:hAnsi="Arial" w:cs="Arial"/>
          <w:sz w:val="24"/>
          <w:szCs w:val="24"/>
        </w:rPr>
        <w:t xml:space="preserve">en el punto </w:t>
      </w:r>
      <w:r w:rsidR="001C4C6E">
        <w:rPr>
          <w:rFonts w:ascii="Arial" w:hAnsi="Arial" w:cs="Arial"/>
          <w:sz w:val="24"/>
          <w:szCs w:val="24"/>
        </w:rPr>
        <w:t xml:space="preserve">denominado “ASUNTOS GENERALES”, se asentó la entrega a la </w:t>
      </w:r>
      <w:r w:rsidR="001C4C6E" w:rsidRPr="00F67B34">
        <w:rPr>
          <w:rFonts w:ascii="Arial" w:hAnsi="Arial" w:cs="Arial"/>
          <w:i/>
          <w:iCs/>
          <w:sz w:val="24"/>
          <w:szCs w:val="24"/>
        </w:rPr>
        <w:lastRenderedPageBreak/>
        <w:t>Regidora</w:t>
      </w:r>
      <w:r w:rsidR="001C4C6E">
        <w:rPr>
          <w:rFonts w:ascii="Arial" w:hAnsi="Arial" w:cs="Arial"/>
          <w:sz w:val="24"/>
          <w:szCs w:val="24"/>
        </w:rPr>
        <w:t xml:space="preserve"> de </w:t>
      </w:r>
      <w:r w:rsidR="001C4C6E" w:rsidRPr="001C4C6E">
        <w:rPr>
          <w:rFonts w:ascii="Arial" w:hAnsi="Arial" w:cs="Arial"/>
          <w:sz w:val="24"/>
          <w:szCs w:val="24"/>
        </w:rPr>
        <w:t>la</w:t>
      </w:r>
      <w:r w:rsidR="001C4C6E">
        <w:rPr>
          <w:rFonts w:ascii="Arial" w:hAnsi="Arial" w:cs="Arial"/>
          <w:sz w:val="24"/>
          <w:szCs w:val="24"/>
        </w:rPr>
        <w:t xml:space="preserve"> información ordenada en el </w:t>
      </w:r>
      <w:r w:rsidR="001C4C6E">
        <w:rPr>
          <w:rFonts w:ascii="Arial" w:hAnsi="Arial" w:cs="Arial"/>
          <w:i/>
          <w:iCs/>
          <w:sz w:val="24"/>
          <w:szCs w:val="24"/>
        </w:rPr>
        <w:t xml:space="preserve">Acuerdo </w:t>
      </w:r>
      <w:r w:rsidR="00F67B34">
        <w:rPr>
          <w:rFonts w:ascii="Arial" w:hAnsi="Arial" w:cs="Arial"/>
          <w:i/>
          <w:iCs/>
          <w:sz w:val="24"/>
          <w:szCs w:val="24"/>
        </w:rPr>
        <w:t>plenario</w:t>
      </w:r>
      <w:r w:rsidR="00F67B34">
        <w:rPr>
          <w:rFonts w:ascii="Arial" w:hAnsi="Arial" w:cs="Arial"/>
          <w:sz w:val="24"/>
          <w:szCs w:val="24"/>
        </w:rPr>
        <w:t xml:space="preserve">, como se advierte de las siguientes </w:t>
      </w:r>
      <w:r>
        <w:rPr>
          <w:rFonts w:ascii="Arial" w:hAnsi="Arial" w:cs="Arial"/>
          <w:sz w:val="24"/>
          <w:szCs w:val="24"/>
        </w:rPr>
        <w:t>imágenes</w:t>
      </w:r>
      <w:r w:rsidR="001C4C6E">
        <w:rPr>
          <w:rFonts w:ascii="Arial" w:hAnsi="Arial" w:cs="Arial"/>
          <w:sz w:val="24"/>
          <w:szCs w:val="24"/>
        </w:rPr>
        <w:t xml:space="preserve">: </w:t>
      </w:r>
    </w:p>
    <w:p w14:paraId="1D7F8909" w14:textId="77777777" w:rsidR="00651354" w:rsidRDefault="00651354" w:rsidP="00A37F5A">
      <w:pPr>
        <w:spacing w:after="0" w:line="360" w:lineRule="auto"/>
        <w:jc w:val="both"/>
        <w:rPr>
          <w:rFonts w:ascii="Arial" w:hAnsi="Arial" w:cs="Arial"/>
          <w:sz w:val="24"/>
          <w:szCs w:val="24"/>
        </w:rPr>
      </w:pPr>
    </w:p>
    <w:p w14:paraId="41F2F7AF" w14:textId="762B1BDD" w:rsidR="004C5BA5" w:rsidRDefault="004C5BA5" w:rsidP="004C5BA5">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35B30A8D" wp14:editId="136AD3C4">
            <wp:extent cx="3400348" cy="1421183"/>
            <wp:effectExtent l="0" t="0" r="0" b="7620"/>
            <wp:docPr id="8823789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78960" name="Imagen 882378960"/>
                    <pic:cNvPicPr/>
                  </pic:nvPicPr>
                  <pic:blipFill>
                    <a:blip r:embed="rId11">
                      <a:extLst>
                        <a:ext uri="{28A0092B-C50C-407E-A947-70E740481C1C}">
                          <a14:useLocalDpi xmlns:a14="http://schemas.microsoft.com/office/drawing/2010/main" val="0"/>
                        </a:ext>
                      </a:extLst>
                    </a:blip>
                    <a:stretch>
                      <a:fillRect/>
                    </a:stretch>
                  </pic:blipFill>
                  <pic:spPr>
                    <a:xfrm>
                      <a:off x="0" y="0"/>
                      <a:ext cx="3441689" cy="1438461"/>
                    </a:xfrm>
                    <a:prstGeom prst="rect">
                      <a:avLst/>
                    </a:prstGeom>
                  </pic:spPr>
                </pic:pic>
              </a:graphicData>
            </a:graphic>
          </wp:inline>
        </w:drawing>
      </w:r>
    </w:p>
    <w:p w14:paraId="10A357E9" w14:textId="77777777" w:rsidR="00651354" w:rsidRDefault="00651354" w:rsidP="004C5BA5">
      <w:pPr>
        <w:spacing w:after="0" w:line="360" w:lineRule="auto"/>
        <w:jc w:val="center"/>
        <w:rPr>
          <w:rFonts w:ascii="Arial" w:hAnsi="Arial" w:cs="Arial"/>
          <w:sz w:val="24"/>
          <w:szCs w:val="24"/>
        </w:rPr>
      </w:pPr>
    </w:p>
    <w:p w14:paraId="372E1F72" w14:textId="67F4147F" w:rsidR="004C5BA5" w:rsidRDefault="004C5BA5" w:rsidP="004C5BA5">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19C34CF1" wp14:editId="37796EA1">
            <wp:extent cx="3349625" cy="2566467"/>
            <wp:effectExtent l="0" t="0" r="3175" b="5715"/>
            <wp:docPr id="36695925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959250" name="Imagen 366959250"/>
                    <pic:cNvPicPr/>
                  </pic:nvPicPr>
                  <pic:blipFill>
                    <a:blip r:embed="rId12">
                      <a:extLst>
                        <a:ext uri="{28A0092B-C50C-407E-A947-70E740481C1C}">
                          <a14:useLocalDpi xmlns:a14="http://schemas.microsoft.com/office/drawing/2010/main" val="0"/>
                        </a:ext>
                      </a:extLst>
                    </a:blip>
                    <a:stretch>
                      <a:fillRect/>
                    </a:stretch>
                  </pic:blipFill>
                  <pic:spPr>
                    <a:xfrm>
                      <a:off x="0" y="0"/>
                      <a:ext cx="3380442" cy="2590079"/>
                    </a:xfrm>
                    <a:prstGeom prst="rect">
                      <a:avLst/>
                    </a:prstGeom>
                  </pic:spPr>
                </pic:pic>
              </a:graphicData>
            </a:graphic>
          </wp:inline>
        </w:drawing>
      </w:r>
    </w:p>
    <w:p w14:paraId="1F03F826" w14:textId="77777777" w:rsidR="00651354" w:rsidRDefault="00651354" w:rsidP="004C5BA5">
      <w:pPr>
        <w:spacing w:after="0" w:line="360" w:lineRule="auto"/>
        <w:jc w:val="center"/>
        <w:rPr>
          <w:rFonts w:ascii="Arial" w:hAnsi="Arial" w:cs="Arial"/>
          <w:sz w:val="24"/>
          <w:szCs w:val="24"/>
        </w:rPr>
      </w:pPr>
    </w:p>
    <w:p w14:paraId="37632408" w14:textId="0C0A5882" w:rsidR="004C5BA5" w:rsidRDefault="004C5BA5" w:rsidP="004C5BA5">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03F21D44" wp14:editId="01734152">
            <wp:extent cx="3388419" cy="2104879"/>
            <wp:effectExtent l="0" t="0" r="2540" b="0"/>
            <wp:docPr id="5567199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19911" name="Imagen 556719911"/>
                    <pic:cNvPicPr/>
                  </pic:nvPicPr>
                  <pic:blipFill>
                    <a:blip r:embed="rId13">
                      <a:extLst>
                        <a:ext uri="{28A0092B-C50C-407E-A947-70E740481C1C}">
                          <a14:useLocalDpi xmlns:a14="http://schemas.microsoft.com/office/drawing/2010/main" val="0"/>
                        </a:ext>
                      </a:extLst>
                    </a:blip>
                    <a:stretch>
                      <a:fillRect/>
                    </a:stretch>
                  </pic:blipFill>
                  <pic:spPr>
                    <a:xfrm>
                      <a:off x="0" y="0"/>
                      <a:ext cx="3431253" cy="2131487"/>
                    </a:xfrm>
                    <a:prstGeom prst="rect">
                      <a:avLst/>
                    </a:prstGeom>
                  </pic:spPr>
                </pic:pic>
              </a:graphicData>
            </a:graphic>
          </wp:inline>
        </w:drawing>
      </w:r>
    </w:p>
    <w:p w14:paraId="603CEB02" w14:textId="415F57A8" w:rsidR="004C5BA5" w:rsidRDefault="004C5BA5" w:rsidP="004C5BA5">
      <w:pPr>
        <w:spacing w:after="0" w:line="360" w:lineRule="auto"/>
        <w:jc w:val="center"/>
        <w:rPr>
          <w:rFonts w:ascii="Arial" w:hAnsi="Arial" w:cs="Arial"/>
          <w:sz w:val="24"/>
          <w:szCs w:val="24"/>
        </w:rPr>
      </w:pPr>
      <w:r>
        <w:rPr>
          <w:noProof/>
        </w:rPr>
        <w:lastRenderedPageBreak/>
        <w:drawing>
          <wp:inline distT="0" distB="0" distL="0" distR="0" wp14:anchorId="01B2ABEA" wp14:editId="6BCA29AD">
            <wp:extent cx="3348763" cy="2326005"/>
            <wp:effectExtent l="0" t="0" r="4445" b="0"/>
            <wp:docPr id="85357696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576962" name="Imagen 853576962"/>
                    <pic:cNvPicPr/>
                  </pic:nvPicPr>
                  <pic:blipFill>
                    <a:blip r:embed="rId14">
                      <a:extLst>
                        <a:ext uri="{28A0092B-C50C-407E-A947-70E740481C1C}">
                          <a14:useLocalDpi xmlns:a14="http://schemas.microsoft.com/office/drawing/2010/main"/>
                        </a:ext>
                      </a:extLst>
                    </a:blip>
                    <a:stretch>
                      <a:fillRect/>
                    </a:stretch>
                  </pic:blipFill>
                  <pic:spPr>
                    <a:xfrm>
                      <a:off x="0" y="0"/>
                      <a:ext cx="3353662" cy="2329407"/>
                    </a:xfrm>
                    <a:prstGeom prst="rect">
                      <a:avLst/>
                    </a:prstGeom>
                  </pic:spPr>
                </pic:pic>
              </a:graphicData>
            </a:graphic>
          </wp:inline>
        </w:drawing>
      </w:r>
    </w:p>
    <w:p w14:paraId="25D5ADBC" w14:textId="165E4A48" w:rsidR="004C5BA5" w:rsidRDefault="004C5BA5" w:rsidP="004C5BA5">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3A545FB5" wp14:editId="455BF510">
            <wp:extent cx="2904565" cy="1442085"/>
            <wp:effectExtent l="0" t="0" r="0" b="5715"/>
            <wp:docPr id="93285455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854555" name="Imagen 932854555"/>
                    <pic:cNvPicPr/>
                  </pic:nvPicPr>
                  <pic:blipFill>
                    <a:blip r:embed="rId15">
                      <a:extLst>
                        <a:ext uri="{28A0092B-C50C-407E-A947-70E740481C1C}">
                          <a14:useLocalDpi xmlns:a14="http://schemas.microsoft.com/office/drawing/2010/main" val="0"/>
                        </a:ext>
                      </a:extLst>
                    </a:blip>
                    <a:stretch>
                      <a:fillRect/>
                    </a:stretch>
                  </pic:blipFill>
                  <pic:spPr>
                    <a:xfrm>
                      <a:off x="0" y="0"/>
                      <a:ext cx="2945691" cy="1462504"/>
                    </a:xfrm>
                    <a:prstGeom prst="rect">
                      <a:avLst/>
                    </a:prstGeom>
                  </pic:spPr>
                </pic:pic>
              </a:graphicData>
            </a:graphic>
          </wp:inline>
        </w:drawing>
      </w:r>
    </w:p>
    <w:p w14:paraId="7EC02E5D" w14:textId="77777777" w:rsidR="00651354" w:rsidRPr="001C4C6E" w:rsidRDefault="00651354" w:rsidP="004C5BA5">
      <w:pPr>
        <w:spacing w:after="0" w:line="360" w:lineRule="auto"/>
        <w:jc w:val="center"/>
        <w:rPr>
          <w:rFonts w:ascii="Arial" w:hAnsi="Arial" w:cs="Arial"/>
          <w:sz w:val="24"/>
          <w:szCs w:val="24"/>
        </w:rPr>
      </w:pPr>
    </w:p>
    <w:p w14:paraId="37D46FE0" w14:textId="3C17A4BC" w:rsidR="004E0832" w:rsidRDefault="00C64161" w:rsidP="008C13F5">
      <w:pPr>
        <w:spacing w:after="0" w:line="360" w:lineRule="auto"/>
        <w:jc w:val="both"/>
        <w:rPr>
          <w:rFonts w:ascii="Arial" w:hAnsi="Arial" w:cs="Arial"/>
          <w:sz w:val="24"/>
          <w:szCs w:val="24"/>
        </w:rPr>
      </w:pPr>
      <w:r>
        <w:rPr>
          <w:rFonts w:ascii="Arial" w:hAnsi="Arial" w:cs="Arial"/>
          <w:sz w:val="24"/>
          <w:szCs w:val="24"/>
        </w:rPr>
        <w:t xml:space="preserve">Aunado a lo anterior, </w:t>
      </w:r>
      <w:r w:rsidR="00651354">
        <w:rPr>
          <w:rFonts w:ascii="Arial" w:hAnsi="Arial" w:cs="Arial"/>
          <w:sz w:val="24"/>
          <w:szCs w:val="24"/>
        </w:rPr>
        <w:t xml:space="preserve">del acta de sesión descrita en párrafos precedentes, se puede observar que la </w:t>
      </w:r>
      <w:r w:rsidR="00651354">
        <w:rPr>
          <w:rFonts w:ascii="Arial" w:hAnsi="Arial" w:cs="Arial"/>
          <w:i/>
          <w:iCs/>
          <w:sz w:val="24"/>
          <w:szCs w:val="24"/>
        </w:rPr>
        <w:t xml:space="preserve">Incidentista </w:t>
      </w:r>
      <w:r w:rsidR="00651354">
        <w:rPr>
          <w:rFonts w:ascii="Arial" w:hAnsi="Arial" w:cs="Arial"/>
          <w:sz w:val="24"/>
          <w:szCs w:val="24"/>
        </w:rPr>
        <w:t xml:space="preserve">firmó la misma, poniendo la leyenda </w:t>
      </w:r>
      <w:r w:rsidR="00651354">
        <w:rPr>
          <w:rFonts w:ascii="Arial" w:hAnsi="Arial" w:cs="Arial"/>
          <w:i/>
          <w:iCs/>
          <w:sz w:val="24"/>
          <w:szCs w:val="24"/>
        </w:rPr>
        <w:t xml:space="preserve">“RECIBO USB DEL JUICIO TEEM-JDC-166/2025 PARA ANALISIS Y APROBACIÓN”, </w:t>
      </w:r>
      <w:r w:rsidR="00651354">
        <w:rPr>
          <w:rFonts w:ascii="Arial" w:hAnsi="Arial" w:cs="Arial"/>
          <w:sz w:val="24"/>
          <w:szCs w:val="24"/>
        </w:rPr>
        <w:t xml:space="preserve">con lo que se puede inferir que </w:t>
      </w:r>
      <w:r w:rsidR="004E0832">
        <w:rPr>
          <w:rFonts w:ascii="Arial" w:hAnsi="Arial" w:cs="Arial"/>
          <w:sz w:val="24"/>
          <w:szCs w:val="24"/>
        </w:rPr>
        <w:t xml:space="preserve">las </w:t>
      </w:r>
      <w:r w:rsidR="004E0832">
        <w:rPr>
          <w:rFonts w:ascii="Arial" w:hAnsi="Arial" w:cs="Arial"/>
          <w:i/>
          <w:iCs/>
          <w:sz w:val="24"/>
          <w:szCs w:val="24"/>
        </w:rPr>
        <w:t xml:space="preserve">Autoridades responsables </w:t>
      </w:r>
      <w:r w:rsidR="00651354">
        <w:rPr>
          <w:rFonts w:ascii="Arial" w:hAnsi="Arial" w:cs="Arial"/>
          <w:sz w:val="24"/>
          <w:szCs w:val="24"/>
        </w:rPr>
        <w:t xml:space="preserve">le </w:t>
      </w:r>
      <w:r w:rsidR="004E0832">
        <w:rPr>
          <w:rFonts w:ascii="Arial" w:hAnsi="Arial" w:cs="Arial"/>
          <w:sz w:val="24"/>
          <w:szCs w:val="24"/>
        </w:rPr>
        <w:t xml:space="preserve">entregaron </w:t>
      </w:r>
      <w:r w:rsidR="00651354">
        <w:rPr>
          <w:rFonts w:ascii="Arial" w:hAnsi="Arial" w:cs="Arial"/>
          <w:sz w:val="24"/>
          <w:szCs w:val="24"/>
        </w:rPr>
        <w:t>la información faltante y que ésta la recibió</w:t>
      </w:r>
      <w:r w:rsidR="004E0832">
        <w:rPr>
          <w:rFonts w:ascii="Arial" w:hAnsi="Arial" w:cs="Arial"/>
          <w:sz w:val="24"/>
          <w:szCs w:val="24"/>
        </w:rPr>
        <w:t xml:space="preserve">. </w:t>
      </w:r>
    </w:p>
    <w:p w14:paraId="59560F63" w14:textId="77777777" w:rsidR="004E0832" w:rsidRDefault="004E0832" w:rsidP="008C13F5">
      <w:pPr>
        <w:spacing w:after="0" w:line="360" w:lineRule="auto"/>
        <w:jc w:val="both"/>
        <w:rPr>
          <w:rFonts w:ascii="Arial" w:hAnsi="Arial" w:cs="Arial"/>
          <w:sz w:val="24"/>
          <w:szCs w:val="24"/>
        </w:rPr>
      </w:pPr>
    </w:p>
    <w:p w14:paraId="45F5C06D" w14:textId="37AC8C2A" w:rsidR="00C64161" w:rsidRDefault="00B858B9" w:rsidP="008C13F5">
      <w:pPr>
        <w:spacing w:after="0" w:line="360" w:lineRule="auto"/>
        <w:jc w:val="both"/>
        <w:rPr>
          <w:rFonts w:ascii="Arial" w:hAnsi="Arial" w:cs="Arial"/>
          <w:i/>
          <w:iCs/>
          <w:sz w:val="24"/>
          <w:szCs w:val="24"/>
        </w:rPr>
      </w:pPr>
      <w:r>
        <w:rPr>
          <w:rFonts w:ascii="Arial" w:hAnsi="Arial" w:cs="Arial"/>
          <w:sz w:val="24"/>
          <w:szCs w:val="24"/>
        </w:rPr>
        <w:t>Por otro lado</w:t>
      </w:r>
      <w:r w:rsidR="00C64161">
        <w:rPr>
          <w:rFonts w:ascii="Arial" w:hAnsi="Arial" w:cs="Arial"/>
          <w:sz w:val="24"/>
          <w:szCs w:val="24"/>
        </w:rPr>
        <w:t xml:space="preserve">, </w:t>
      </w:r>
      <w:r w:rsidR="00651354">
        <w:rPr>
          <w:rFonts w:ascii="Arial" w:hAnsi="Arial" w:cs="Arial"/>
          <w:sz w:val="24"/>
          <w:szCs w:val="24"/>
        </w:rPr>
        <w:t>de las constancias</w:t>
      </w:r>
      <w:r w:rsidR="004E0832">
        <w:rPr>
          <w:rFonts w:ascii="Arial" w:hAnsi="Arial" w:cs="Arial"/>
          <w:sz w:val="24"/>
          <w:szCs w:val="24"/>
        </w:rPr>
        <w:t xml:space="preserve"> allegadas por el </w:t>
      </w:r>
      <w:r w:rsidR="004E0832">
        <w:rPr>
          <w:rFonts w:ascii="Arial" w:hAnsi="Arial" w:cs="Arial"/>
          <w:i/>
          <w:iCs/>
          <w:sz w:val="24"/>
          <w:szCs w:val="24"/>
        </w:rPr>
        <w:t xml:space="preserve">Presidente, Secretario </w:t>
      </w:r>
      <w:r w:rsidR="004E0832">
        <w:rPr>
          <w:rFonts w:ascii="Arial" w:hAnsi="Arial" w:cs="Arial"/>
          <w:sz w:val="24"/>
          <w:szCs w:val="24"/>
        </w:rPr>
        <w:t xml:space="preserve">y </w:t>
      </w:r>
      <w:r w:rsidR="004E0832">
        <w:rPr>
          <w:rFonts w:ascii="Arial" w:hAnsi="Arial" w:cs="Arial"/>
          <w:i/>
          <w:iCs/>
          <w:sz w:val="24"/>
          <w:szCs w:val="24"/>
        </w:rPr>
        <w:t xml:space="preserve">Tesorero, </w:t>
      </w:r>
      <w:r w:rsidR="004E0832">
        <w:rPr>
          <w:rFonts w:ascii="Arial" w:hAnsi="Arial" w:cs="Arial"/>
          <w:sz w:val="24"/>
          <w:szCs w:val="24"/>
        </w:rPr>
        <w:t xml:space="preserve">para acreditar el cumplimiento dado a lo ordenado en el </w:t>
      </w:r>
      <w:r w:rsidR="004E0832">
        <w:rPr>
          <w:rFonts w:ascii="Arial" w:hAnsi="Arial" w:cs="Arial"/>
          <w:i/>
          <w:iCs/>
          <w:sz w:val="24"/>
          <w:szCs w:val="24"/>
        </w:rPr>
        <w:t xml:space="preserve">Acuerdo plenario, </w:t>
      </w:r>
      <w:r w:rsidR="004E0832">
        <w:rPr>
          <w:rFonts w:ascii="Arial" w:hAnsi="Arial" w:cs="Arial"/>
          <w:sz w:val="24"/>
          <w:szCs w:val="24"/>
        </w:rPr>
        <w:t>consistentes en las impresiones fotográficas</w:t>
      </w:r>
      <w:r w:rsidR="00D17AEE">
        <w:rPr>
          <w:rFonts w:ascii="Arial" w:hAnsi="Arial" w:cs="Arial"/>
          <w:sz w:val="24"/>
          <w:szCs w:val="24"/>
        </w:rPr>
        <w:t xml:space="preserve"> visibles de foja 537 a </w:t>
      </w:r>
      <w:r w:rsidR="00F93C71">
        <w:rPr>
          <w:rFonts w:ascii="Arial" w:hAnsi="Arial" w:cs="Arial"/>
          <w:sz w:val="24"/>
          <w:szCs w:val="24"/>
        </w:rPr>
        <w:t xml:space="preserve">541 del incidente de incumplimiento; </w:t>
      </w:r>
      <w:r w:rsidR="004E0832">
        <w:rPr>
          <w:rFonts w:ascii="Arial" w:hAnsi="Arial" w:cs="Arial"/>
          <w:sz w:val="24"/>
          <w:szCs w:val="24"/>
        </w:rPr>
        <w:t>se observa el acto de entrega de documentación</w:t>
      </w:r>
      <w:r>
        <w:rPr>
          <w:rFonts w:ascii="Arial" w:hAnsi="Arial" w:cs="Arial"/>
          <w:sz w:val="24"/>
          <w:szCs w:val="24"/>
        </w:rPr>
        <w:t xml:space="preserve">, lo </w:t>
      </w:r>
      <w:r w:rsidR="007F67BB">
        <w:rPr>
          <w:rFonts w:ascii="Arial" w:hAnsi="Arial" w:cs="Arial"/>
          <w:sz w:val="24"/>
          <w:szCs w:val="24"/>
        </w:rPr>
        <w:t>que,</w:t>
      </w:r>
      <w:r>
        <w:rPr>
          <w:rFonts w:ascii="Arial" w:hAnsi="Arial" w:cs="Arial"/>
          <w:sz w:val="24"/>
          <w:szCs w:val="24"/>
        </w:rPr>
        <w:t xml:space="preserve"> </w:t>
      </w:r>
      <w:r w:rsidR="004E0832">
        <w:rPr>
          <w:rFonts w:ascii="Arial" w:hAnsi="Arial" w:cs="Arial"/>
          <w:sz w:val="24"/>
          <w:szCs w:val="24"/>
        </w:rPr>
        <w:t xml:space="preserve">al adminicularse con el resto de los medios de prueba, genera convicción de que la información fue entregada por las </w:t>
      </w:r>
      <w:r w:rsidR="004E0832">
        <w:rPr>
          <w:rFonts w:ascii="Arial" w:hAnsi="Arial" w:cs="Arial"/>
          <w:i/>
          <w:iCs/>
          <w:sz w:val="24"/>
          <w:szCs w:val="24"/>
        </w:rPr>
        <w:t xml:space="preserve">Autoridades responsables </w:t>
      </w:r>
      <w:r w:rsidR="004E0832">
        <w:rPr>
          <w:rFonts w:ascii="Arial" w:hAnsi="Arial" w:cs="Arial"/>
          <w:sz w:val="24"/>
          <w:szCs w:val="24"/>
        </w:rPr>
        <w:t xml:space="preserve">y recibida por la </w:t>
      </w:r>
      <w:r w:rsidR="004E0832">
        <w:rPr>
          <w:rFonts w:ascii="Arial" w:hAnsi="Arial" w:cs="Arial"/>
          <w:i/>
          <w:iCs/>
          <w:sz w:val="24"/>
          <w:szCs w:val="24"/>
        </w:rPr>
        <w:t xml:space="preserve">Regidora. </w:t>
      </w:r>
    </w:p>
    <w:p w14:paraId="16DAF90F" w14:textId="77777777" w:rsidR="00C64161" w:rsidRDefault="00C64161" w:rsidP="008C13F5">
      <w:pPr>
        <w:spacing w:after="0" w:line="360" w:lineRule="auto"/>
        <w:jc w:val="both"/>
        <w:rPr>
          <w:rFonts w:ascii="Arial" w:hAnsi="Arial" w:cs="Arial"/>
          <w:i/>
          <w:iCs/>
          <w:sz w:val="24"/>
          <w:szCs w:val="24"/>
        </w:rPr>
      </w:pPr>
    </w:p>
    <w:p w14:paraId="649AA704" w14:textId="67DD9EAE" w:rsidR="00651354" w:rsidRPr="0065074E" w:rsidRDefault="00C64161" w:rsidP="008C13F5">
      <w:pPr>
        <w:spacing w:after="0" w:line="360" w:lineRule="auto"/>
        <w:jc w:val="both"/>
        <w:rPr>
          <w:rFonts w:ascii="Arial" w:hAnsi="Arial" w:cs="Arial"/>
          <w:sz w:val="24"/>
          <w:szCs w:val="24"/>
        </w:rPr>
      </w:pPr>
      <w:r>
        <w:rPr>
          <w:rFonts w:ascii="Arial" w:hAnsi="Arial" w:cs="Arial"/>
          <w:sz w:val="24"/>
          <w:szCs w:val="24"/>
        </w:rPr>
        <w:t xml:space="preserve">Sin que pase desapercibido para este </w:t>
      </w:r>
      <w:r w:rsidRPr="30981F41">
        <w:rPr>
          <w:rFonts w:ascii="Arial" w:hAnsi="Arial" w:cs="Arial"/>
          <w:i/>
          <w:iCs/>
          <w:sz w:val="24"/>
          <w:szCs w:val="24"/>
        </w:rPr>
        <w:t xml:space="preserve">Tribunal Electoral </w:t>
      </w:r>
      <w:r>
        <w:rPr>
          <w:rFonts w:ascii="Arial" w:hAnsi="Arial" w:cs="Arial"/>
          <w:sz w:val="24"/>
          <w:szCs w:val="24"/>
        </w:rPr>
        <w:t>que, se</w:t>
      </w:r>
      <w:r w:rsidR="0065074E">
        <w:rPr>
          <w:rFonts w:ascii="Arial" w:hAnsi="Arial" w:cs="Arial"/>
          <w:sz w:val="24"/>
          <w:szCs w:val="24"/>
        </w:rPr>
        <w:t xml:space="preserve"> </w:t>
      </w:r>
      <w:r>
        <w:rPr>
          <w:rFonts w:ascii="Arial" w:hAnsi="Arial" w:cs="Arial"/>
          <w:sz w:val="24"/>
          <w:szCs w:val="24"/>
        </w:rPr>
        <w:t xml:space="preserve">dio vista a la </w:t>
      </w:r>
      <w:r w:rsidRPr="30981F41">
        <w:rPr>
          <w:rFonts w:ascii="Arial" w:hAnsi="Arial" w:cs="Arial"/>
          <w:i/>
          <w:iCs/>
          <w:sz w:val="24"/>
          <w:szCs w:val="24"/>
        </w:rPr>
        <w:t xml:space="preserve">Incidentista </w:t>
      </w:r>
      <w:r>
        <w:rPr>
          <w:rFonts w:ascii="Arial" w:hAnsi="Arial" w:cs="Arial"/>
          <w:sz w:val="24"/>
          <w:szCs w:val="24"/>
        </w:rPr>
        <w:t xml:space="preserve">con las documentales aportadas por las </w:t>
      </w:r>
      <w:r w:rsidRPr="30981F41">
        <w:rPr>
          <w:rFonts w:ascii="Arial" w:hAnsi="Arial" w:cs="Arial"/>
          <w:i/>
          <w:iCs/>
          <w:sz w:val="24"/>
          <w:szCs w:val="24"/>
        </w:rPr>
        <w:t xml:space="preserve">Autoridades </w:t>
      </w:r>
      <w:r w:rsidR="00F34843" w:rsidRPr="30981F41">
        <w:rPr>
          <w:rFonts w:ascii="Arial" w:hAnsi="Arial" w:cs="Arial"/>
          <w:i/>
          <w:iCs/>
          <w:sz w:val="24"/>
          <w:szCs w:val="24"/>
        </w:rPr>
        <w:t>responsables</w:t>
      </w:r>
      <w:r w:rsidR="00F34843">
        <w:rPr>
          <w:rFonts w:ascii="Arial" w:hAnsi="Arial" w:cs="Arial"/>
          <w:sz w:val="24"/>
          <w:szCs w:val="24"/>
        </w:rPr>
        <w:t xml:space="preserve"> con</w:t>
      </w:r>
      <w:r w:rsidR="0065074E">
        <w:rPr>
          <w:rFonts w:ascii="Arial" w:hAnsi="Arial" w:cs="Arial"/>
          <w:sz w:val="24"/>
          <w:szCs w:val="24"/>
        </w:rPr>
        <w:t xml:space="preserve"> la</w:t>
      </w:r>
      <w:r w:rsidR="00F34843">
        <w:rPr>
          <w:rFonts w:ascii="Arial" w:hAnsi="Arial" w:cs="Arial"/>
          <w:sz w:val="24"/>
          <w:szCs w:val="24"/>
        </w:rPr>
        <w:t>s</w:t>
      </w:r>
      <w:r w:rsidR="0065074E">
        <w:rPr>
          <w:rFonts w:ascii="Arial" w:hAnsi="Arial" w:cs="Arial"/>
          <w:sz w:val="24"/>
          <w:szCs w:val="24"/>
        </w:rPr>
        <w:t xml:space="preserve"> que pretendió dar</w:t>
      </w:r>
      <w:r w:rsidR="00F34843">
        <w:rPr>
          <w:rFonts w:ascii="Arial" w:hAnsi="Arial" w:cs="Arial"/>
          <w:sz w:val="24"/>
          <w:szCs w:val="24"/>
        </w:rPr>
        <w:t xml:space="preserve"> cumplimiento a lo ordenado, así como con el acta de </w:t>
      </w:r>
      <w:r w:rsidR="00F34843">
        <w:rPr>
          <w:rFonts w:ascii="Arial" w:hAnsi="Arial" w:cs="Arial"/>
          <w:sz w:val="24"/>
          <w:szCs w:val="24"/>
        </w:rPr>
        <w:lastRenderedPageBreak/>
        <w:t>verificación de contenido</w:t>
      </w:r>
      <w:r w:rsidR="00F34843">
        <w:rPr>
          <w:rStyle w:val="Refdenotaalpie"/>
          <w:rFonts w:ascii="Arial" w:hAnsi="Arial" w:cs="Arial"/>
          <w:sz w:val="24"/>
          <w:szCs w:val="24"/>
        </w:rPr>
        <w:footnoteReference w:id="23"/>
      </w:r>
      <w:r w:rsidR="00F34843">
        <w:rPr>
          <w:rFonts w:ascii="Arial" w:hAnsi="Arial" w:cs="Arial"/>
          <w:sz w:val="24"/>
          <w:szCs w:val="24"/>
        </w:rPr>
        <w:t xml:space="preserve"> levantada por </w:t>
      </w:r>
      <w:r w:rsidR="00B858B9">
        <w:rPr>
          <w:rFonts w:ascii="Arial" w:hAnsi="Arial" w:cs="Arial"/>
          <w:sz w:val="24"/>
          <w:szCs w:val="24"/>
        </w:rPr>
        <w:t>la</w:t>
      </w:r>
      <w:r w:rsidR="00F34843">
        <w:rPr>
          <w:rFonts w:ascii="Arial" w:hAnsi="Arial" w:cs="Arial"/>
          <w:sz w:val="24"/>
          <w:szCs w:val="24"/>
        </w:rPr>
        <w:t xml:space="preserve"> ponencia instructora, a efecto de que manifestara lo que a su derecho conviniera; sin que hubiese </w:t>
      </w:r>
      <w:r w:rsidR="00B858B9">
        <w:rPr>
          <w:rFonts w:ascii="Arial" w:hAnsi="Arial" w:cs="Arial"/>
          <w:sz w:val="24"/>
          <w:szCs w:val="24"/>
        </w:rPr>
        <w:t xml:space="preserve">realizado pronunciamiento alguno </w:t>
      </w:r>
      <w:r w:rsidR="00F34843">
        <w:rPr>
          <w:rFonts w:ascii="Arial" w:hAnsi="Arial" w:cs="Arial"/>
          <w:sz w:val="24"/>
          <w:szCs w:val="24"/>
        </w:rPr>
        <w:t xml:space="preserve">respecto </w:t>
      </w:r>
      <w:r w:rsidR="007F67BB">
        <w:rPr>
          <w:rFonts w:ascii="Arial" w:hAnsi="Arial" w:cs="Arial"/>
          <w:sz w:val="24"/>
          <w:szCs w:val="24"/>
        </w:rPr>
        <w:t xml:space="preserve">de </w:t>
      </w:r>
      <w:r w:rsidR="00B858B9">
        <w:rPr>
          <w:rFonts w:ascii="Arial" w:hAnsi="Arial" w:cs="Arial"/>
          <w:sz w:val="24"/>
          <w:szCs w:val="24"/>
        </w:rPr>
        <w:t xml:space="preserve">la </w:t>
      </w:r>
      <w:r w:rsidR="00F34843">
        <w:rPr>
          <w:rFonts w:ascii="Arial" w:hAnsi="Arial" w:cs="Arial"/>
          <w:sz w:val="24"/>
          <w:szCs w:val="24"/>
        </w:rPr>
        <w:t xml:space="preserve">información </w:t>
      </w:r>
      <w:r w:rsidR="00B858B9">
        <w:rPr>
          <w:rFonts w:ascii="Arial" w:hAnsi="Arial" w:cs="Arial"/>
          <w:sz w:val="24"/>
          <w:szCs w:val="24"/>
        </w:rPr>
        <w:t>que recibió -</w:t>
      </w:r>
      <w:r w:rsidR="00F34843" w:rsidRPr="00B858B9">
        <w:rPr>
          <w:rFonts w:ascii="Arial" w:hAnsi="Arial" w:cs="Arial"/>
          <w:i/>
          <w:iCs/>
          <w:sz w:val="24"/>
          <w:szCs w:val="24"/>
        </w:rPr>
        <w:t>correspondiente a los puntos 1, 2, 3, 6, 9, 18, 19 y 20</w:t>
      </w:r>
      <w:r w:rsidR="00B858B9" w:rsidRPr="00B858B9">
        <w:rPr>
          <w:rFonts w:ascii="Arial" w:hAnsi="Arial" w:cs="Arial"/>
          <w:i/>
          <w:iCs/>
          <w:sz w:val="24"/>
          <w:szCs w:val="24"/>
        </w:rPr>
        <w:t>-</w:t>
      </w:r>
      <w:r w:rsidR="00B858B9">
        <w:rPr>
          <w:rFonts w:ascii="Arial" w:hAnsi="Arial" w:cs="Arial"/>
          <w:sz w:val="24"/>
          <w:szCs w:val="24"/>
        </w:rPr>
        <w:t xml:space="preserve">, </w:t>
      </w:r>
      <w:r w:rsidR="00F6317C">
        <w:rPr>
          <w:rFonts w:ascii="Arial" w:hAnsi="Arial" w:cs="Arial"/>
          <w:sz w:val="24"/>
          <w:szCs w:val="24"/>
        </w:rPr>
        <w:t>por tanto</w:t>
      </w:r>
      <w:r w:rsidR="002C2BAB">
        <w:rPr>
          <w:rFonts w:ascii="Arial" w:hAnsi="Arial" w:cs="Arial"/>
          <w:sz w:val="24"/>
          <w:szCs w:val="24"/>
        </w:rPr>
        <w:t xml:space="preserve">, </w:t>
      </w:r>
      <w:r w:rsidR="00B858B9">
        <w:rPr>
          <w:rFonts w:ascii="Arial" w:hAnsi="Arial" w:cs="Arial"/>
          <w:sz w:val="24"/>
          <w:szCs w:val="24"/>
        </w:rPr>
        <w:t xml:space="preserve">se le tiene por consintiendo el contenido </w:t>
      </w:r>
      <w:r w:rsidR="007F67BB">
        <w:rPr>
          <w:rFonts w:ascii="Arial" w:hAnsi="Arial" w:cs="Arial"/>
          <w:sz w:val="24"/>
          <w:szCs w:val="24"/>
        </w:rPr>
        <w:t>de la misma.</w:t>
      </w:r>
    </w:p>
    <w:p w14:paraId="552441A7" w14:textId="77777777" w:rsidR="00C64161" w:rsidRDefault="00C64161" w:rsidP="008C13F5">
      <w:pPr>
        <w:spacing w:after="0" w:line="360" w:lineRule="auto"/>
        <w:jc w:val="both"/>
        <w:rPr>
          <w:rFonts w:ascii="Arial" w:hAnsi="Arial" w:cs="Arial"/>
          <w:sz w:val="24"/>
          <w:szCs w:val="24"/>
        </w:rPr>
      </w:pPr>
    </w:p>
    <w:p w14:paraId="6BAA5FA1" w14:textId="25F1ABA8" w:rsidR="003D51DD" w:rsidRDefault="00D24716" w:rsidP="00C64161">
      <w:pPr>
        <w:spacing w:line="360" w:lineRule="auto"/>
        <w:jc w:val="both"/>
        <w:rPr>
          <w:rFonts w:ascii="Arial" w:hAnsi="Arial" w:cs="Arial"/>
          <w:sz w:val="24"/>
          <w:szCs w:val="24"/>
        </w:rPr>
      </w:pPr>
      <w:r>
        <w:rPr>
          <w:rFonts w:ascii="Arial" w:hAnsi="Arial" w:cs="Arial"/>
          <w:sz w:val="24"/>
          <w:szCs w:val="24"/>
        </w:rPr>
        <w:t>Entonces</w:t>
      </w:r>
      <w:r w:rsidR="008C13F5" w:rsidRPr="397E14C7">
        <w:rPr>
          <w:rFonts w:ascii="Arial" w:hAnsi="Arial" w:cs="Arial"/>
          <w:sz w:val="24"/>
          <w:szCs w:val="24"/>
        </w:rPr>
        <w:t>, al tenor de lo anterior</w:t>
      </w:r>
      <w:r w:rsidR="00947919">
        <w:rPr>
          <w:rFonts w:ascii="Arial" w:hAnsi="Arial" w:cs="Arial"/>
          <w:sz w:val="24"/>
          <w:szCs w:val="24"/>
        </w:rPr>
        <w:t>,</w:t>
      </w:r>
      <w:r w:rsidR="008C13F5" w:rsidRPr="397E14C7">
        <w:rPr>
          <w:rFonts w:ascii="Arial" w:hAnsi="Arial" w:cs="Arial"/>
          <w:sz w:val="24"/>
          <w:szCs w:val="24"/>
        </w:rPr>
        <w:t xml:space="preserve"> es factible determinar que </w:t>
      </w:r>
      <w:r w:rsidR="004A5A75">
        <w:rPr>
          <w:rFonts w:ascii="Arial" w:hAnsi="Arial" w:cs="Arial"/>
          <w:sz w:val="24"/>
          <w:szCs w:val="24"/>
        </w:rPr>
        <w:t xml:space="preserve">lo ordenado en </w:t>
      </w:r>
      <w:r w:rsidR="004E0832">
        <w:rPr>
          <w:rFonts w:ascii="Arial" w:hAnsi="Arial" w:cs="Arial"/>
          <w:sz w:val="24"/>
          <w:szCs w:val="24"/>
        </w:rPr>
        <w:t xml:space="preserve">el </w:t>
      </w:r>
      <w:r w:rsidR="004E0832">
        <w:rPr>
          <w:rFonts w:ascii="Arial" w:hAnsi="Arial" w:cs="Arial"/>
          <w:i/>
          <w:iCs/>
          <w:sz w:val="24"/>
          <w:szCs w:val="24"/>
        </w:rPr>
        <w:t>Acuerdo plenario</w:t>
      </w:r>
      <w:r w:rsidR="007F67BB">
        <w:rPr>
          <w:rFonts w:ascii="Arial" w:hAnsi="Arial" w:cs="Arial"/>
          <w:i/>
          <w:iCs/>
          <w:sz w:val="24"/>
          <w:szCs w:val="24"/>
        </w:rPr>
        <w:t xml:space="preserve"> </w:t>
      </w:r>
      <w:r w:rsidR="007F67BB" w:rsidRPr="007F67BB">
        <w:rPr>
          <w:rFonts w:ascii="Arial" w:hAnsi="Arial" w:cs="Arial"/>
          <w:sz w:val="24"/>
          <w:szCs w:val="24"/>
        </w:rPr>
        <w:t xml:space="preserve">y por ende </w:t>
      </w:r>
      <w:r w:rsidR="004A5A75">
        <w:rPr>
          <w:rFonts w:ascii="Arial" w:hAnsi="Arial" w:cs="Arial"/>
          <w:sz w:val="24"/>
          <w:szCs w:val="24"/>
        </w:rPr>
        <w:t xml:space="preserve">en </w:t>
      </w:r>
      <w:r w:rsidR="007F67BB" w:rsidRPr="007F67BB">
        <w:rPr>
          <w:rFonts w:ascii="Arial" w:hAnsi="Arial" w:cs="Arial"/>
          <w:sz w:val="24"/>
          <w:szCs w:val="24"/>
        </w:rPr>
        <w:t>la</w:t>
      </w:r>
      <w:r w:rsidR="007F67BB">
        <w:rPr>
          <w:rFonts w:ascii="Arial" w:hAnsi="Arial" w:cs="Arial"/>
          <w:i/>
          <w:iCs/>
          <w:sz w:val="24"/>
          <w:szCs w:val="24"/>
        </w:rPr>
        <w:t xml:space="preserve"> Sentencia</w:t>
      </w:r>
      <w:r w:rsidR="004E0832">
        <w:rPr>
          <w:rFonts w:ascii="Arial" w:hAnsi="Arial" w:cs="Arial"/>
          <w:i/>
          <w:iCs/>
          <w:sz w:val="24"/>
          <w:szCs w:val="24"/>
        </w:rPr>
        <w:t xml:space="preserve"> </w:t>
      </w:r>
      <w:r w:rsidR="008C13F5" w:rsidRPr="397E14C7">
        <w:rPr>
          <w:rFonts w:ascii="Arial" w:hAnsi="Arial" w:cs="Arial"/>
          <w:sz w:val="24"/>
          <w:szCs w:val="24"/>
        </w:rPr>
        <w:t xml:space="preserve">ha sido </w:t>
      </w:r>
      <w:r w:rsidR="008C13F5" w:rsidRPr="00C64161">
        <w:rPr>
          <w:rFonts w:ascii="Arial" w:hAnsi="Arial" w:cs="Arial"/>
          <w:b/>
          <w:bCs/>
          <w:sz w:val="24"/>
          <w:szCs w:val="24"/>
        </w:rPr>
        <w:t>cumplid</w:t>
      </w:r>
      <w:r w:rsidR="004E0832" w:rsidRPr="00C64161">
        <w:rPr>
          <w:rFonts w:ascii="Arial" w:hAnsi="Arial" w:cs="Arial"/>
          <w:b/>
          <w:bCs/>
          <w:sz w:val="24"/>
          <w:szCs w:val="24"/>
        </w:rPr>
        <w:t>o</w:t>
      </w:r>
      <w:r w:rsidR="008C13F5" w:rsidRPr="00C64161">
        <w:rPr>
          <w:rFonts w:ascii="Arial" w:hAnsi="Arial" w:cs="Arial"/>
          <w:b/>
          <w:bCs/>
          <w:sz w:val="24"/>
          <w:szCs w:val="24"/>
        </w:rPr>
        <w:t xml:space="preserve"> en su totalidad</w:t>
      </w:r>
      <w:r w:rsidR="00C64161">
        <w:rPr>
          <w:rFonts w:ascii="Arial" w:hAnsi="Arial" w:cs="Arial"/>
          <w:sz w:val="24"/>
          <w:szCs w:val="24"/>
        </w:rPr>
        <w:t xml:space="preserve">, por las razones antes expuestas. </w:t>
      </w:r>
    </w:p>
    <w:p w14:paraId="7888AC16" w14:textId="77777777" w:rsidR="00234EE3" w:rsidRPr="001B73C8" w:rsidRDefault="00234EE3" w:rsidP="001B73C8">
      <w:pPr>
        <w:pStyle w:val="Sinespaciado"/>
        <w:spacing w:line="360" w:lineRule="auto"/>
        <w:jc w:val="both"/>
        <w:rPr>
          <w:rFonts w:ascii="Arial" w:hAnsi="Arial" w:cs="Arial"/>
          <w:sz w:val="24"/>
          <w:szCs w:val="24"/>
          <w:lang w:val="es"/>
        </w:rPr>
      </w:pPr>
    </w:p>
    <w:p w14:paraId="77F90A27" w14:textId="77777777" w:rsidR="001B73C8" w:rsidRPr="001B73C8" w:rsidRDefault="001B73C8" w:rsidP="001B73C8">
      <w:pPr>
        <w:pStyle w:val="Sinespaciado"/>
        <w:spacing w:line="360" w:lineRule="auto"/>
        <w:jc w:val="both"/>
        <w:rPr>
          <w:rFonts w:ascii="Arial" w:hAnsi="Arial" w:cs="Arial"/>
          <w:b/>
          <w:bCs/>
          <w:sz w:val="24"/>
          <w:szCs w:val="24"/>
          <w:lang w:val="es"/>
        </w:rPr>
      </w:pPr>
      <w:r w:rsidRPr="001B73C8">
        <w:rPr>
          <w:rFonts w:ascii="Arial" w:hAnsi="Arial" w:cs="Arial"/>
          <w:b/>
          <w:bCs/>
          <w:sz w:val="24"/>
          <w:szCs w:val="24"/>
          <w:lang w:val="es"/>
        </w:rPr>
        <w:t xml:space="preserve">3.4 </w:t>
      </w:r>
      <w:r w:rsidR="3CE3E7E4" w:rsidRPr="001B73C8">
        <w:rPr>
          <w:rFonts w:ascii="Arial" w:hAnsi="Arial" w:cs="Arial"/>
          <w:b/>
          <w:bCs/>
          <w:sz w:val="24"/>
          <w:szCs w:val="24"/>
          <w:lang w:val="es"/>
        </w:rPr>
        <w:t>Temporalidad de las acciones realizadas</w:t>
      </w:r>
    </w:p>
    <w:p w14:paraId="5DF2EFE4" w14:textId="28076F35" w:rsidR="00D705FE" w:rsidRPr="001B73C8" w:rsidRDefault="00D705FE" w:rsidP="001B73C8">
      <w:pPr>
        <w:pStyle w:val="Sinespaciado"/>
        <w:spacing w:line="360" w:lineRule="auto"/>
        <w:jc w:val="both"/>
        <w:rPr>
          <w:rFonts w:ascii="Arial" w:hAnsi="Arial" w:cs="Arial"/>
          <w:b/>
          <w:bCs/>
          <w:sz w:val="24"/>
          <w:szCs w:val="24"/>
        </w:rPr>
      </w:pPr>
    </w:p>
    <w:p w14:paraId="35E69224" w14:textId="14642D9E" w:rsidR="00A64355" w:rsidRDefault="7898026A" w:rsidP="00A64355">
      <w:pPr>
        <w:pStyle w:val="Sinespaciado"/>
        <w:spacing w:line="360" w:lineRule="auto"/>
        <w:jc w:val="both"/>
        <w:rPr>
          <w:rFonts w:ascii="Arial" w:hAnsi="Arial" w:cs="Arial"/>
          <w:sz w:val="24"/>
          <w:szCs w:val="24"/>
          <w:lang w:val="es-ES"/>
        </w:rPr>
      </w:pPr>
      <w:r w:rsidRPr="35CFAA8E">
        <w:rPr>
          <w:rFonts w:ascii="Arial" w:hAnsi="Arial" w:cs="Arial"/>
          <w:sz w:val="24"/>
          <w:szCs w:val="24"/>
          <w:lang w:val="es-ES"/>
        </w:rPr>
        <w:t>Con</w:t>
      </w:r>
      <w:r w:rsidR="3D29C2DF" w:rsidRPr="35CFAA8E">
        <w:rPr>
          <w:rFonts w:ascii="Arial" w:hAnsi="Arial" w:cs="Arial"/>
          <w:sz w:val="24"/>
          <w:szCs w:val="24"/>
          <w:lang w:val="es-ES"/>
        </w:rPr>
        <w:t xml:space="preserve"> relación </w:t>
      </w:r>
      <w:r w:rsidRPr="35CFAA8E">
        <w:rPr>
          <w:rFonts w:ascii="Arial" w:hAnsi="Arial" w:cs="Arial"/>
          <w:sz w:val="24"/>
          <w:szCs w:val="24"/>
          <w:lang w:val="es-ES"/>
        </w:rPr>
        <w:t>a</w:t>
      </w:r>
      <w:r w:rsidR="3D29C2DF" w:rsidRPr="35CFAA8E">
        <w:rPr>
          <w:rFonts w:ascii="Arial" w:hAnsi="Arial" w:cs="Arial"/>
          <w:sz w:val="24"/>
          <w:szCs w:val="24"/>
          <w:lang w:val="es-ES"/>
        </w:rPr>
        <w:t xml:space="preserve"> la temporalidad concedida para cumplir con lo ordenado en </w:t>
      </w:r>
      <w:r w:rsidR="00301606">
        <w:rPr>
          <w:rFonts w:ascii="Arial" w:hAnsi="Arial" w:cs="Arial"/>
          <w:sz w:val="24"/>
          <w:szCs w:val="24"/>
          <w:lang w:val="es-ES"/>
        </w:rPr>
        <w:t>el</w:t>
      </w:r>
      <w:r w:rsidR="00301606">
        <w:rPr>
          <w:rFonts w:ascii="Arial" w:hAnsi="Arial" w:cs="Arial"/>
          <w:i/>
          <w:iCs/>
          <w:sz w:val="24"/>
          <w:szCs w:val="24"/>
          <w:lang w:val="es-ES"/>
        </w:rPr>
        <w:t xml:space="preserve"> Acuerdo </w:t>
      </w:r>
      <w:r w:rsidR="00947919">
        <w:rPr>
          <w:rFonts w:ascii="Arial" w:hAnsi="Arial" w:cs="Arial"/>
          <w:i/>
          <w:iCs/>
          <w:sz w:val="24"/>
          <w:szCs w:val="24"/>
          <w:lang w:val="es-ES"/>
        </w:rPr>
        <w:t>plenario,</w:t>
      </w:r>
      <w:r w:rsidR="3D29C2DF" w:rsidRPr="35CFAA8E">
        <w:rPr>
          <w:rFonts w:ascii="Arial" w:hAnsi="Arial" w:cs="Arial"/>
          <w:sz w:val="24"/>
          <w:szCs w:val="24"/>
          <w:lang w:val="es-ES"/>
        </w:rPr>
        <w:t xml:space="preserve"> </w:t>
      </w:r>
      <w:r w:rsidR="00947919">
        <w:rPr>
          <w:rFonts w:ascii="Arial" w:hAnsi="Arial" w:cs="Arial"/>
          <w:sz w:val="24"/>
          <w:szCs w:val="24"/>
          <w:lang w:val="es-ES"/>
        </w:rPr>
        <w:t xml:space="preserve">las </w:t>
      </w:r>
      <w:r w:rsidR="00947919">
        <w:rPr>
          <w:rFonts w:ascii="Arial" w:hAnsi="Arial" w:cs="Arial"/>
          <w:i/>
          <w:iCs/>
          <w:sz w:val="24"/>
          <w:szCs w:val="24"/>
          <w:lang w:val="es-ES"/>
        </w:rPr>
        <w:t>Autoridades responsables,</w:t>
      </w:r>
      <w:r w:rsidR="00947919">
        <w:rPr>
          <w:rFonts w:ascii="Arial" w:hAnsi="Arial" w:cs="Arial"/>
          <w:sz w:val="24"/>
          <w:szCs w:val="24"/>
          <w:lang w:val="es-ES"/>
        </w:rPr>
        <w:t xml:space="preserve"> una vez que se les notificara la resolución del acuerdo referido</w:t>
      </w:r>
      <w:r w:rsidR="00A64355">
        <w:rPr>
          <w:rFonts w:ascii="Arial" w:hAnsi="Arial" w:cs="Arial"/>
          <w:sz w:val="24"/>
          <w:szCs w:val="24"/>
          <w:lang w:val="es-ES"/>
        </w:rPr>
        <w:t xml:space="preserve">; </w:t>
      </w:r>
      <w:r w:rsidR="00947919">
        <w:rPr>
          <w:rFonts w:ascii="Arial" w:hAnsi="Arial" w:cs="Arial"/>
          <w:sz w:val="24"/>
          <w:szCs w:val="24"/>
          <w:lang w:val="es-ES"/>
        </w:rPr>
        <w:t xml:space="preserve">en la próxima sesión ordinaria de cabildo que se celebrara, debían poner a disposición y entregarle a la </w:t>
      </w:r>
      <w:r w:rsidR="00947919">
        <w:rPr>
          <w:rFonts w:ascii="Arial" w:hAnsi="Arial" w:cs="Arial"/>
          <w:i/>
          <w:iCs/>
          <w:sz w:val="24"/>
          <w:szCs w:val="24"/>
          <w:lang w:val="es-ES"/>
        </w:rPr>
        <w:t xml:space="preserve">Incidentista </w:t>
      </w:r>
      <w:r w:rsidR="00947919">
        <w:rPr>
          <w:rFonts w:ascii="Arial" w:hAnsi="Arial" w:cs="Arial"/>
          <w:sz w:val="24"/>
          <w:szCs w:val="24"/>
          <w:lang w:val="es-ES"/>
        </w:rPr>
        <w:t>la información relativa a los puntos 1, 2, 3, 6, 9, 18, 19 y 20; siendo notificadas el veintinueve de enero</w:t>
      </w:r>
      <w:r w:rsidR="00A64355">
        <w:rPr>
          <w:rStyle w:val="Refdenotaalpie"/>
          <w:rFonts w:ascii="Arial" w:hAnsi="Arial" w:cs="Arial"/>
          <w:sz w:val="24"/>
          <w:szCs w:val="24"/>
          <w:lang w:val="es-ES"/>
        </w:rPr>
        <w:footnoteReference w:id="24"/>
      </w:r>
      <w:r w:rsidR="00A64355">
        <w:rPr>
          <w:rFonts w:ascii="Arial" w:hAnsi="Arial" w:cs="Arial"/>
          <w:sz w:val="24"/>
          <w:szCs w:val="24"/>
          <w:lang w:val="es-ES"/>
        </w:rPr>
        <w:t xml:space="preserve"> tal como consta en autos</w:t>
      </w:r>
      <w:r w:rsidR="007F67BB">
        <w:rPr>
          <w:rFonts w:ascii="Arial" w:hAnsi="Arial" w:cs="Arial"/>
          <w:sz w:val="24"/>
          <w:szCs w:val="24"/>
          <w:lang w:val="es-ES"/>
        </w:rPr>
        <w:t>;</w:t>
      </w:r>
      <w:r w:rsidR="00947919">
        <w:rPr>
          <w:rFonts w:ascii="Arial" w:hAnsi="Arial" w:cs="Arial"/>
          <w:sz w:val="24"/>
          <w:szCs w:val="24"/>
          <w:lang w:val="es-ES"/>
        </w:rPr>
        <w:t xml:space="preserve"> celebrándose</w:t>
      </w:r>
      <w:r w:rsidR="00A64355">
        <w:rPr>
          <w:rFonts w:ascii="Arial" w:hAnsi="Arial" w:cs="Arial"/>
          <w:sz w:val="24"/>
          <w:szCs w:val="24"/>
          <w:lang w:val="es-ES"/>
        </w:rPr>
        <w:t xml:space="preserve"> </w:t>
      </w:r>
      <w:r w:rsidR="00947919">
        <w:rPr>
          <w:rFonts w:ascii="Arial" w:hAnsi="Arial" w:cs="Arial"/>
          <w:sz w:val="24"/>
          <w:szCs w:val="24"/>
          <w:lang w:val="es-ES"/>
        </w:rPr>
        <w:t xml:space="preserve">la sesión de cabildo, </w:t>
      </w:r>
      <w:r w:rsidR="00A64355">
        <w:rPr>
          <w:rFonts w:ascii="Arial" w:hAnsi="Arial" w:cs="Arial"/>
          <w:sz w:val="24"/>
          <w:szCs w:val="24"/>
          <w:lang w:val="es-ES"/>
        </w:rPr>
        <w:t xml:space="preserve">el trece de febrero, en la que se incluyó en los puntos del orden del día correspondiente, la entrega de la información referida </w:t>
      </w:r>
      <w:r w:rsidR="00947919">
        <w:rPr>
          <w:rFonts w:ascii="Arial" w:hAnsi="Arial" w:cs="Arial"/>
          <w:sz w:val="24"/>
          <w:szCs w:val="24"/>
          <w:lang w:val="es-ES"/>
        </w:rPr>
        <w:t xml:space="preserve">a la </w:t>
      </w:r>
      <w:r w:rsidR="00947919">
        <w:rPr>
          <w:rFonts w:ascii="Arial" w:hAnsi="Arial" w:cs="Arial"/>
          <w:i/>
          <w:iCs/>
          <w:sz w:val="24"/>
          <w:szCs w:val="24"/>
          <w:lang w:val="es-ES"/>
        </w:rPr>
        <w:t>Regidor</w:t>
      </w:r>
      <w:r w:rsidR="00A64355">
        <w:rPr>
          <w:rFonts w:ascii="Arial" w:hAnsi="Arial" w:cs="Arial"/>
          <w:i/>
          <w:iCs/>
          <w:sz w:val="24"/>
          <w:szCs w:val="24"/>
          <w:lang w:val="es-ES"/>
        </w:rPr>
        <w:t>a</w:t>
      </w:r>
      <w:r w:rsidR="00A64355">
        <w:rPr>
          <w:rFonts w:ascii="Arial" w:hAnsi="Arial" w:cs="Arial"/>
          <w:sz w:val="24"/>
          <w:szCs w:val="24"/>
          <w:lang w:val="es-ES"/>
        </w:rPr>
        <w:t>; situación que informaron el dieciséis de febrero</w:t>
      </w:r>
      <w:r w:rsidR="009267DD">
        <w:rPr>
          <w:rFonts w:ascii="Arial" w:hAnsi="Arial" w:cs="Arial"/>
          <w:sz w:val="24"/>
          <w:szCs w:val="24"/>
          <w:lang w:val="es-ES"/>
        </w:rPr>
        <w:t>.</w:t>
      </w:r>
    </w:p>
    <w:p w14:paraId="1C6A787D" w14:textId="77777777" w:rsidR="00A64355" w:rsidRDefault="00A64355" w:rsidP="00A64355">
      <w:pPr>
        <w:pStyle w:val="Sinespaciado"/>
        <w:spacing w:line="360" w:lineRule="auto"/>
        <w:jc w:val="both"/>
        <w:rPr>
          <w:rFonts w:ascii="Arial" w:hAnsi="Arial" w:cs="Arial"/>
          <w:sz w:val="24"/>
          <w:szCs w:val="24"/>
          <w:lang w:val="es-ES"/>
        </w:rPr>
      </w:pPr>
    </w:p>
    <w:p w14:paraId="2BF001F4" w14:textId="53087863" w:rsidR="00D705FE" w:rsidRPr="00A64355" w:rsidRDefault="00A64355" w:rsidP="00A64355">
      <w:pPr>
        <w:pStyle w:val="Sinespaciado"/>
        <w:spacing w:line="360" w:lineRule="auto"/>
        <w:jc w:val="both"/>
        <w:rPr>
          <w:rFonts w:ascii="Arial" w:hAnsi="Arial" w:cs="Arial"/>
          <w:sz w:val="24"/>
          <w:szCs w:val="24"/>
          <w:lang w:val="es-ES"/>
        </w:rPr>
      </w:pPr>
      <w:r>
        <w:rPr>
          <w:rFonts w:ascii="Arial" w:hAnsi="Arial" w:cs="Arial"/>
          <w:sz w:val="24"/>
          <w:szCs w:val="24"/>
          <w:lang w:val="es-ES"/>
        </w:rPr>
        <w:t xml:space="preserve">Por </w:t>
      </w:r>
      <w:r w:rsidR="004930DC">
        <w:rPr>
          <w:rFonts w:ascii="Arial" w:eastAsia="Arial" w:hAnsi="Arial" w:cs="Arial"/>
          <w:sz w:val="24"/>
          <w:szCs w:val="24"/>
          <w:lang w:val="es-ES"/>
        </w:rPr>
        <w:t>tanto,</w:t>
      </w:r>
      <w:r w:rsidR="003A2861">
        <w:rPr>
          <w:rFonts w:ascii="Arial" w:eastAsia="Arial" w:hAnsi="Arial" w:cs="Arial"/>
          <w:sz w:val="24"/>
          <w:szCs w:val="24"/>
          <w:lang w:val="es-ES"/>
        </w:rPr>
        <w:t xml:space="preserve"> se les tiene dando cumplimiento </w:t>
      </w:r>
      <w:r w:rsidR="00FE760A">
        <w:rPr>
          <w:rFonts w:ascii="Arial" w:eastAsia="Arial" w:hAnsi="Arial" w:cs="Arial"/>
          <w:sz w:val="24"/>
          <w:szCs w:val="24"/>
          <w:lang w:val="es-ES"/>
        </w:rPr>
        <w:t xml:space="preserve">como </w:t>
      </w:r>
      <w:r w:rsidR="003A2861">
        <w:rPr>
          <w:rFonts w:ascii="Arial" w:eastAsia="Arial" w:hAnsi="Arial" w:cs="Arial"/>
          <w:sz w:val="24"/>
          <w:szCs w:val="24"/>
          <w:lang w:val="es-ES"/>
        </w:rPr>
        <w:t>se describe en siguiente cuadro ilustrativo</w:t>
      </w:r>
      <w:r w:rsidR="3CE3E7E4" w:rsidRPr="108B2BEE">
        <w:rPr>
          <w:rFonts w:ascii="Arial" w:eastAsia="Arial" w:hAnsi="Arial" w:cs="Arial"/>
          <w:sz w:val="24"/>
          <w:szCs w:val="24"/>
        </w:rPr>
        <w:t>:</w:t>
      </w:r>
    </w:p>
    <w:p w14:paraId="6607D86E" w14:textId="77777777" w:rsidR="004C1898" w:rsidRDefault="004C1898" w:rsidP="108B2BEE">
      <w:pPr>
        <w:spacing w:after="160" w:line="360" w:lineRule="auto"/>
        <w:jc w:val="both"/>
        <w:rPr>
          <w:rFonts w:ascii="Arial" w:eastAsia="Arial" w:hAnsi="Arial" w:cs="Arial"/>
          <w:sz w:val="24"/>
          <w:szCs w:val="24"/>
        </w:rPr>
      </w:pPr>
    </w:p>
    <w:tbl>
      <w:tblPr>
        <w:tblStyle w:val="Tablaconcuadrcula"/>
        <w:tblW w:w="8789" w:type="dxa"/>
        <w:tblInd w:w="-5" w:type="dxa"/>
        <w:tblLook w:val="04A0" w:firstRow="1" w:lastRow="0" w:firstColumn="1" w:lastColumn="0" w:noHBand="0" w:noVBand="1"/>
      </w:tblPr>
      <w:tblGrid>
        <w:gridCol w:w="1599"/>
        <w:gridCol w:w="1271"/>
        <w:gridCol w:w="1692"/>
        <w:gridCol w:w="2522"/>
        <w:gridCol w:w="1705"/>
      </w:tblGrid>
      <w:tr w:rsidR="00841B6B" w:rsidRPr="006A45F2" w14:paraId="733153DA" w14:textId="77777777" w:rsidTr="00662B55">
        <w:trPr>
          <w:trHeight w:val="300"/>
        </w:trPr>
        <w:tc>
          <w:tcPr>
            <w:tcW w:w="1599"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46658993" w14:textId="2A385C1B" w:rsidR="108B2BEE" w:rsidRPr="00A64355" w:rsidRDefault="108B2BEE" w:rsidP="108B2BEE">
            <w:pPr>
              <w:jc w:val="center"/>
              <w:rPr>
                <w:rFonts w:ascii="Arial" w:hAnsi="Arial" w:cs="Arial"/>
              </w:rPr>
            </w:pPr>
            <w:r w:rsidRPr="00A64355">
              <w:rPr>
                <w:rFonts w:ascii="Arial" w:eastAsia="Arial" w:hAnsi="Arial" w:cs="Arial"/>
                <w:b/>
                <w:bCs/>
                <w:color w:val="000000" w:themeColor="text1"/>
                <w:sz w:val="18"/>
                <w:szCs w:val="18"/>
              </w:rPr>
              <w:t>Acto</w:t>
            </w:r>
          </w:p>
        </w:tc>
        <w:tc>
          <w:tcPr>
            <w:tcW w:w="1271"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67314778" w14:textId="62FACF35" w:rsidR="108B2BEE" w:rsidRPr="00A64355" w:rsidRDefault="108B2BEE" w:rsidP="108B2BEE">
            <w:pPr>
              <w:jc w:val="center"/>
              <w:rPr>
                <w:rFonts w:ascii="Arial" w:hAnsi="Arial" w:cs="Arial"/>
              </w:rPr>
            </w:pPr>
            <w:r w:rsidRPr="00A64355">
              <w:rPr>
                <w:rFonts w:ascii="Arial" w:eastAsia="Arial" w:hAnsi="Arial" w:cs="Arial"/>
                <w:b/>
                <w:bCs/>
                <w:color w:val="000000" w:themeColor="text1"/>
                <w:sz w:val="18"/>
                <w:szCs w:val="18"/>
              </w:rPr>
              <w:t xml:space="preserve">Notificación de la </w:t>
            </w:r>
            <w:r w:rsidRPr="00A64355">
              <w:rPr>
                <w:rFonts w:ascii="Arial" w:eastAsia="Arial" w:hAnsi="Arial" w:cs="Arial"/>
                <w:b/>
                <w:bCs/>
                <w:i/>
                <w:iCs/>
                <w:color w:val="000000" w:themeColor="text1"/>
                <w:sz w:val="18"/>
                <w:szCs w:val="18"/>
              </w:rPr>
              <w:t>resolución incidental a las partes</w:t>
            </w:r>
          </w:p>
        </w:tc>
        <w:tc>
          <w:tcPr>
            <w:tcW w:w="1692"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683F41B9" w14:textId="6B8E1AE6" w:rsidR="108B2BEE" w:rsidRPr="00A64355" w:rsidRDefault="108B2BEE" w:rsidP="108B2BEE">
            <w:pPr>
              <w:jc w:val="center"/>
              <w:rPr>
                <w:rFonts w:ascii="Arial" w:hAnsi="Arial" w:cs="Arial"/>
              </w:rPr>
            </w:pPr>
            <w:r w:rsidRPr="00A64355">
              <w:rPr>
                <w:rFonts w:ascii="Arial" w:eastAsia="Arial" w:hAnsi="Arial" w:cs="Arial"/>
                <w:b/>
                <w:bCs/>
                <w:color w:val="000000" w:themeColor="text1"/>
                <w:sz w:val="18"/>
                <w:szCs w:val="18"/>
              </w:rPr>
              <w:t xml:space="preserve">Plazo </w:t>
            </w:r>
          </w:p>
        </w:tc>
        <w:tc>
          <w:tcPr>
            <w:tcW w:w="2522"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0881F39C" w14:textId="4C0FAF0F" w:rsidR="108B2BEE" w:rsidRPr="00A64355" w:rsidRDefault="00D47688" w:rsidP="108B2BEE">
            <w:pPr>
              <w:jc w:val="center"/>
              <w:rPr>
                <w:rFonts w:ascii="Arial" w:hAnsi="Arial" w:cs="Arial"/>
              </w:rPr>
            </w:pPr>
            <w:r>
              <w:rPr>
                <w:rFonts w:ascii="Arial" w:eastAsia="Arial" w:hAnsi="Arial" w:cs="Arial"/>
                <w:b/>
                <w:bCs/>
                <w:color w:val="000000" w:themeColor="text1"/>
                <w:sz w:val="18"/>
                <w:szCs w:val="18"/>
              </w:rPr>
              <w:t xml:space="preserve">Fecha de cumplimiento </w:t>
            </w:r>
          </w:p>
        </w:tc>
        <w:tc>
          <w:tcPr>
            <w:tcW w:w="1705" w:type="dxa"/>
            <w:tcBorders>
              <w:top w:val="single" w:sz="4" w:space="0" w:color="auto"/>
              <w:left w:val="single" w:sz="4" w:space="0" w:color="auto"/>
              <w:bottom w:val="single" w:sz="4" w:space="0" w:color="auto"/>
              <w:right w:val="single" w:sz="4" w:space="0" w:color="auto"/>
            </w:tcBorders>
            <w:shd w:val="clear" w:color="auto" w:fill="FBE4D5" w:themeFill="accent2" w:themeFillTint="33"/>
            <w:tcMar>
              <w:left w:w="108" w:type="dxa"/>
              <w:right w:w="108" w:type="dxa"/>
            </w:tcMar>
            <w:vAlign w:val="center"/>
          </w:tcPr>
          <w:p w14:paraId="7D27686B" w14:textId="6692F9D1" w:rsidR="108B2BEE" w:rsidRPr="00A64355" w:rsidRDefault="007F67BB" w:rsidP="108B2BEE">
            <w:pPr>
              <w:jc w:val="center"/>
              <w:rPr>
                <w:rFonts w:ascii="Arial" w:hAnsi="Arial" w:cs="Arial"/>
              </w:rPr>
            </w:pPr>
            <w:r>
              <w:rPr>
                <w:rFonts w:ascii="Arial" w:eastAsia="Arial" w:hAnsi="Arial" w:cs="Arial"/>
                <w:b/>
                <w:bCs/>
                <w:color w:val="000000" w:themeColor="text1"/>
                <w:sz w:val="18"/>
                <w:szCs w:val="18"/>
              </w:rPr>
              <w:t>¿Cumplió en tiempo?</w:t>
            </w:r>
          </w:p>
        </w:tc>
      </w:tr>
      <w:tr w:rsidR="007F67BB" w:rsidRPr="00EE395C" w14:paraId="01C3087D" w14:textId="77777777" w:rsidTr="00662B55">
        <w:trPr>
          <w:trHeight w:val="300"/>
        </w:trPr>
        <w:tc>
          <w:tcPr>
            <w:tcW w:w="1599"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8173ECD" w14:textId="77777777" w:rsidR="007F67BB" w:rsidRPr="00A64355" w:rsidRDefault="007F67BB" w:rsidP="00D47688">
            <w:pPr>
              <w:rPr>
                <w:rFonts w:ascii="Arial" w:eastAsia="Arial" w:hAnsi="Arial" w:cs="Arial"/>
                <w:sz w:val="18"/>
                <w:szCs w:val="18"/>
              </w:rPr>
            </w:pPr>
          </w:p>
          <w:p w14:paraId="4CE97E16" w14:textId="77777777" w:rsidR="007F67BB" w:rsidRDefault="007F67BB" w:rsidP="00D47688">
            <w:pPr>
              <w:jc w:val="center"/>
              <w:rPr>
                <w:rFonts w:ascii="Arial" w:hAnsi="Arial" w:cs="Arial"/>
                <w:sz w:val="18"/>
                <w:szCs w:val="18"/>
              </w:rPr>
            </w:pPr>
            <w:r w:rsidRPr="00A64355">
              <w:rPr>
                <w:rFonts w:ascii="Arial" w:hAnsi="Arial" w:cs="Arial"/>
                <w:sz w:val="18"/>
                <w:szCs w:val="18"/>
              </w:rPr>
              <w:t>No</w:t>
            </w:r>
            <w:r>
              <w:rPr>
                <w:rFonts w:ascii="Arial" w:hAnsi="Arial" w:cs="Arial"/>
                <w:sz w:val="18"/>
                <w:szCs w:val="18"/>
              </w:rPr>
              <w:t xml:space="preserve">tificada la resolución, en la </w:t>
            </w:r>
            <w:r>
              <w:rPr>
                <w:rFonts w:ascii="Arial" w:hAnsi="Arial" w:cs="Arial"/>
                <w:b/>
                <w:bCs/>
                <w:sz w:val="18"/>
                <w:szCs w:val="18"/>
              </w:rPr>
              <w:t xml:space="preserve">próxima sesión ordinaria, </w:t>
            </w:r>
            <w:r>
              <w:rPr>
                <w:rFonts w:ascii="Arial" w:hAnsi="Arial" w:cs="Arial"/>
                <w:sz w:val="18"/>
                <w:szCs w:val="18"/>
              </w:rPr>
              <w:t xml:space="preserve">las </w:t>
            </w:r>
            <w:r>
              <w:rPr>
                <w:rFonts w:ascii="Arial" w:hAnsi="Arial" w:cs="Arial"/>
                <w:i/>
                <w:iCs/>
                <w:sz w:val="18"/>
                <w:szCs w:val="18"/>
              </w:rPr>
              <w:t>Autoridades responsables</w:t>
            </w:r>
            <w:r>
              <w:rPr>
                <w:rFonts w:ascii="Arial" w:hAnsi="Arial" w:cs="Arial"/>
                <w:sz w:val="18"/>
                <w:szCs w:val="18"/>
              </w:rPr>
              <w:t xml:space="preserve"> deberían poner a disposición de la </w:t>
            </w:r>
            <w:r>
              <w:rPr>
                <w:rFonts w:ascii="Arial" w:hAnsi="Arial" w:cs="Arial"/>
                <w:i/>
                <w:iCs/>
                <w:sz w:val="18"/>
                <w:szCs w:val="18"/>
              </w:rPr>
              <w:lastRenderedPageBreak/>
              <w:t xml:space="preserve">Incidentista </w:t>
            </w:r>
            <w:r>
              <w:rPr>
                <w:rFonts w:ascii="Arial" w:hAnsi="Arial" w:cs="Arial"/>
                <w:sz w:val="18"/>
                <w:szCs w:val="18"/>
              </w:rPr>
              <w:t>lo relativo a los puntos 1, 2, 3, 6, 9, 18, 19 y 20 de su solicitud.</w:t>
            </w:r>
          </w:p>
          <w:p w14:paraId="51C36F75" w14:textId="5E612C08" w:rsidR="007F67BB" w:rsidRPr="00D47688" w:rsidRDefault="007F67BB" w:rsidP="00D47688">
            <w:pPr>
              <w:jc w:val="center"/>
              <w:rPr>
                <w:rFonts w:ascii="Arial" w:hAnsi="Arial" w:cs="Arial"/>
                <w:sz w:val="18"/>
                <w:szCs w:val="18"/>
              </w:rPr>
            </w:pPr>
          </w:p>
        </w:tc>
        <w:tc>
          <w:tcPr>
            <w:tcW w:w="1271" w:type="dxa"/>
            <w:vMerge w:val="restart"/>
            <w:tcBorders>
              <w:left w:val="single" w:sz="4" w:space="0" w:color="auto"/>
              <w:right w:val="single" w:sz="4" w:space="0" w:color="auto"/>
            </w:tcBorders>
            <w:tcMar>
              <w:left w:w="108" w:type="dxa"/>
              <w:right w:w="108" w:type="dxa"/>
            </w:tcMar>
            <w:vAlign w:val="center"/>
          </w:tcPr>
          <w:p w14:paraId="121CE60B" w14:textId="39BDF7BE" w:rsidR="007F67BB" w:rsidRPr="00D47688" w:rsidRDefault="007F67BB" w:rsidP="00D47688">
            <w:pPr>
              <w:jc w:val="center"/>
              <w:rPr>
                <w:rFonts w:ascii="Arial" w:hAnsi="Arial" w:cs="Arial"/>
                <w:sz w:val="18"/>
                <w:szCs w:val="18"/>
              </w:rPr>
            </w:pPr>
            <w:r>
              <w:rPr>
                <w:rFonts w:ascii="Arial" w:hAnsi="Arial" w:cs="Arial"/>
                <w:sz w:val="18"/>
                <w:szCs w:val="18"/>
              </w:rPr>
              <w:lastRenderedPageBreak/>
              <w:t>29 de enero</w:t>
            </w:r>
          </w:p>
        </w:tc>
        <w:tc>
          <w:tcPr>
            <w:tcW w:w="1692"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19C12BF" w14:textId="3534669F" w:rsidR="007F67BB" w:rsidRPr="00A64355" w:rsidRDefault="007F67BB" w:rsidP="00D47688">
            <w:pPr>
              <w:jc w:val="center"/>
              <w:rPr>
                <w:rFonts w:ascii="Arial" w:hAnsi="Arial" w:cs="Arial"/>
                <w:sz w:val="18"/>
                <w:szCs w:val="18"/>
              </w:rPr>
            </w:pPr>
            <w:r>
              <w:rPr>
                <w:rFonts w:ascii="Arial" w:hAnsi="Arial" w:cs="Arial"/>
                <w:sz w:val="18"/>
                <w:szCs w:val="18"/>
              </w:rPr>
              <w:t>N/A</w:t>
            </w:r>
          </w:p>
        </w:tc>
        <w:tc>
          <w:tcPr>
            <w:tcW w:w="2522"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FC3CFD7" w14:textId="3F00ABC8" w:rsidR="007F67BB" w:rsidRPr="00A64355" w:rsidRDefault="007F67BB" w:rsidP="00D47688">
            <w:pPr>
              <w:jc w:val="center"/>
              <w:rPr>
                <w:rFonts w:ascii="Arial" w:hAnsi="Arial" w:cs="Arial"/>
                <w:sz w:val="18"/>
                <w:szCs w:val="18"/>
              </w:rPr>
            </w:pPr>
            <w:r>
              <w:rPr>
                <w:rFonts w:ascii="Arial" w:hAnsi="Arial" w:cs="Arial"/>
                <w:sz w:val="18"/>
                <w:szCs w:val="18"/>
              </w:rPr>
              <w:t>13 de febrero, celebración de la sesión de cabildo</w:t>
            </w:r>
          </w:p>
        </w:tc>
        <w:tc>
          <w:tcPr>
            <w:tcW w:w="170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5A60E68" w14:textId="135FECE8" w:rsidR="007F67BB" w:rsidRPr="00A64355" w:rsidRDefault="007F67BB" w:rsidP="00D47688">
            <w:pPr>
              <w:jc w:val="center"/>
              <w:rPr>
                <w:rFonts w:ascii="Arial" w:hAnsi="Arial" w:cs="Arial"/>
                <w:sz w:val="18"/>
                <w:szCs w:val="18"/>
              </w:rPr>
            </w:pPr>
            <w:r>
              <w:rPr>
                <w:rFonts w:ascii="Arial" w:eastAsia="Arial" w:hAnsi="Arial" w:cs="Arial"/>
                <w:sz w:val="18"/>
                <w:szCs w:val="18"/>
              </w:rPr>
              <w:t>N/A</w:t>
            </w:r>
          </w:p>
        </w:tc>
      </w:tr>
      <w:tr w:rsidR="007F67BB" w:rsidRPr="00EE395C" w14:paraId="05465371" w14:textId="77777777" w:rsidTr="00662B55">
        <w:trPr>
          <w:trHeight w:val="300"/>
        </w:trPr>
        <w:tc>
          <w:tcPr>
            <w:tcW w:w="1599"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FD866EF" w14:textId="77777777" w:rsidR="007F67BB" w:rsidRDefault="007F67BB" w:rsidP="00D47688">
            <w:pPr>
              <w:jc w:val="center"/>
              <w:rPr>
                <w:rFonts w:ascii="Arial" w:eastAsia="Arial" w:hAnsi="Arial" w:cs="Arial"/>
                <w:sz w:val="18"/>
                <w:szCs w:val="18"/>
              </w:rPr>
            </w:pPr>
            <w:r>
              <w:rPr>
                <w:rFonts w:ascii="Arial" w:eastAsia="Arial" w:hAnsi="Arial" w:cs="Arial"/>
                <w:sz w:val="18"/>
                <w:szCs w:val="18"/>
              </w:rPr>
              <w:t xml:space="preserve">Informar a este </w:t>
            </w:r>
            <w:r>
              <w:rPr>
                <w:rFonts w:ascii="Arial" w:eastAsia="Arial" w:hAnsi="Arial" w:cs="Arial"/>
                <w:i/>
                <w:iCs/>
                <w:sz w:val="18"/>
                <w:szCs w:val="18"/>
              </w:rPr>
              <w:t>Tribunal Electoral</w:t>
            </w:r>
            <w:r>
              <w:rPr>
                <w:rFonts w:ascii="Arial" w:eastAsia="Arial" w:hAnsi="Arial" w:cs="Arial"/>
                <w:sz w:val="18"/>
                <w:szCs w:val="18"/>
              </w:rPr>
              <w:t xml:space="preserve"> dentro de los </w:t>
            </w:r>
            <w:r>
              <w:rPr>
                <w:rFonts w:ascii="Arial" w:eastAsia="Arial" w:hAnsi="Arial" w:cs="Arial"/>
                <w:b/>
                <w:bCs/>
                <w:sz w:val="18"/>
                <w:szCs w:val="18"/>
              </w:rPr>
              <w:t xml:space="preserve">dos días hábiles </w:t>
            </w:r>
            <w:r>
              <w:rPr>
                <w:rFonts w:ascii="Arial" w:eastAsia="Arial" w:hAnsi="Arial" w:cs="Arial"/>
                <w:sz w:val="18"/>
                <w:szCs w:val="18"/>
              </w:rPr>
              <w:t>siguientes a la celebración de la sesión de cabildo</w:t>
            </w:r>
          </w:p>
          <w:p w14:paraId="1736826A" w14:textId="77777777" w:rsidR="007F67BB" w:rsidRDefault="007F67BB" w:rsidP="00D47688">
            <w:pPr>
              <w:jc w:val="center"/>
              <w:rPr>
                <w:rFonts w:ascii="Arial" w:eastAsia="Arial" w:hAnsi="Arial" w:cs="Arial"/>
                <w:sz w:val="18"/>
                <w:szCs w:val="18"/>
              </w:rPr>
            </w:pPr>
            <w:r>
              <w:rPr>
                <w:rFonts w:ascii="Arial" w:hAnsi="Arial" w:cs="Arial"/>
                <w:sz w:val="18"/>
                <w:szCs w:val="18"/>
              </w:rPr>
              <w:t>-</w:t>
            </w:r>
            <w:r w:rsidRPr="007F67BB">
              <w:rPr>
                <w:rFonts w:ascii="Arial" w:hAnsi="Arial" w:cs="Arial"/>
                <w:i/>
                <w:iCs/>
                <w:sz w:val="18"/>
                <w:szCs w:val="18"/>
              </w:rPr>
              <w:t>13 de febrero</w:t>
            </w:r>
            <w:r>
              <w:rPr>
                <w:rFonts w:ascii="Arial" w:hAnsi="Arial" w:cs="Arial"/>
                <w:sz w:val="18"/>
                <w:szCs w:val="18"/>
              </w:rPr>
              <w:t>-</w:t>
            </w:r>
            <w:r>
              <w:rPr>
                <w:rFonts w:ascii="Arial" w:eastAsia="Arial" w:hAnsi="Arial" w:cs="Arial"/>
                <w:sz w:val="18"/>
                <w:szCs w:val="18"/>
              </w:rPr>
              <w:t>.</w:t>
            </w:r>
          </w:p>
          <w:p w14:paraId="28BDC51E" w14:textId="77777777" w:rsidR="007F67BB" w:rsidRDefault="007F67BB" w:rsidP="00D47688">
            <w:pPr>
              <w:jc w:val="center"/>
              <w:rPr>
                <w:rFonts w:ascii="Arial" w:eastAsia="Arial" w:hAnsi="Arial" w:cs="Arial"/>
                <w:sz w:val="18"/>
                <w:szCs w:val="18"/>
              </w:rPr>
            </w:pPr>
          </w:p>
          <w:p w14:paraId="632F3A0E" w14:textId="1E40DEE9" w:rsidR="007F67BB" w:rsidRPr="00D47688" w:rsidRDefault="007F67BB" w:rsidP="00D47688">
            <w:pPr>
              <w:jc w:val="center"/>
              <w:rPr>
                <w:rFonts w:ascii="Arial" w:eastAsia="Arial" w:hAnsi="Arial" w:cs="Arial"/>
                <w:sz w:val="18"/>
                <w:szCs w:val="18"/>
              </w:rPr>
            </w:pPr>
          </w:p>
        </w:tc>
        <w:tc>
          <w:tcPr>
            <w:tcW w:w="1271" w:type="dxa"/>
            <w:vMerge/>
            <w:tcBorders>
              <w:left w:val="single" w:sz="4" w:space="0" w:color="auto"/>
              <w:bottom w:val="single" w:sz="4" w:space="0" w:color="auto"/>
              <w:right w:val="single" w:sz="4" w:space="0" w:color="auto"/>
            </w:tcBorders>
            <w:tcMar>
              <w:left w:w="108" w:type="dxa"/>
              <w:right w:w="108" w:type="dxa"/>
            </w:tcMar>
            <w:vAlign w:val="center"/>
          </w:tcPr>
          <w:p w14:paraId="25D325AC" w14:textId="77777777" w:rsidR="007F67BB" w:rsidRDefault="007F67BB" w:rsidP="00D47688">
            <w:pPr>
              <w:jc w:val="center"/>
              <w:rPr>
                <w:rFonts w:ascii="Arial" w:hAnsi="Arial" w:cs="Arial"/>
                <w:sz w:val="18"/>
                <w:szCs w:val="18"/>
              </w:rPr>
            </w:pPr>
          </w:p>
        </w:tc>
        <w:tc>
          <w:tcPr>
            <w:tcW w:w="1692"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058F141" w14:textId="30A83259" w:rsidR="007F67BB" w:rsidRDefault="007F67BB" w:rsidP="00D47688">
            <w:pPr>
              <w:jc w:val="center"/>
              <w:rPr>
                <w:rFonts w:ascii="Arial" w:eastAsia="Arial" w:hAnsi="Arial" w:cs="Arial"/>
                <w:sz w:val="18"/>
                <w:szCs w:val="18"/>
              </w:rPr>
            </w:pPr>
            <w:r>
              <w:rPr>
                <w:rFonts w:ascii="Arial" w:hAnsi="Arial" w:cs="Arial"/>
                <w:sz w:val="18"/>
                <w:szCs w:val="18"/>
              </w:rPr>
              <w:t>Del 16 al 17 siguientes; descontándose el 14 y 15 por ser sábado y domingo</w:t>
            </w:r>
          </w:p>
        </w:tc>
        <w:tc>
          <w:tcPr>
            <w:tcW w:w="2522"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F2C262D" w14:textId="121EDE4B" w:rsidR="007F67BB" w:rsidRDefault="007F67BB" w:rsidP="00D47688">
            <w:pPr>
              <w:jc w:val="center"/>
              <w:rPr>
                <w:rFonts w:ascii="Arial" w:hAnsi="Arial" w:cs="Arial"/>
                <w:sz w:val="18"/>
                <w:szCs w:val="18"/>
              </w:rPr>
            </w:pPr>
            <w:r>
              <w:rPr>
                <w:rFonts w:ascii="Arial" w:hAnsi="Arial" w:cs="Arial"/>
                <w:sz w:val="18"/>
                <w:szCs w:val="18"/>
              </w:rPr>
              <w:t xml:space="preserve">16 de febrero </w:t>
            </w:r>
          </w:p>
        </w:tc>
        <w:tc>
          <w:tcPr>
            <w:tcW w:w="170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BC164D7" w14:textId="322D436D" w:rsidR="007F67BB" w:rsidRPr="00A64355" w:rsidRDefault="007F67BB" w:rsidP="00D47688">
            <w:pPr>
              <w:jc w:val="center"/>
              <w:rPr>
                <w:rFonts w:ascii="Arial" w:eastAsia="Arial" w:hAnsi="Arial" w:cs="Arial"/>
                <w:sz w:val="18"/>
                <w:szCs w:val="18"/>
              </w:rPr>
            </w:pPr>
            <w:r>
              <w:rPr>
                <w:rFonts w:ascii="Arial" w:eastAsia="Arial" w:hAnsi="Arial" w:cs="Arial"/>
                <w:sz w:val="18"/>
                <w:szCs w:val="18"/>
              </w:rPr>
              <w:t>Sí.</w:t>
            </w:r>
          </w:p>
        </w:tc>
      </w:tr>
    </w:tbl>
    <w:p w14:paraId="532787CA" w14:textId="77777777" w:rsidR="00080A08" w:rsidRDefault="00080A08" w:rsidP="00E16C82">
      <w:pPr>
        <w:pStyle w:val="Sinespaciado"/>
        <w:spacing w:line="360" w:lineRule="auto"/>
        <w:jc w:val="both"/>
        <w:rPr>
          <w:rFonts w:ascii="Arial" w:hAnsi="Arial" w:cs="Arial"/>
          <w:sz w:val="24"/>
          <w:szCs w:val="24"/>
        </w:rPr>
      </w:pPr>
    </w:p>
    <w:p w14:paraId="050133F4" w14:textId="77777777" w:rsidR="00080A08" w:rsidRDefault="00080A08" w:rsidP="00E16C82">
      <w:pPr>
        <w:pStyle w:val="Sinespaciado"/>
        <w:spacing w:line="360" w:lineRule="auto"/>
        <w:jc w:val="both"/>
        <w:rPr>
          <w:rFonts w:ascii="Arial" w:hAnsi="Arial" w:cs="Arial"/>
          <w:sz w:val="24"/>
          <w:szCs w:val="24"/>
        </w:rPr>
      </w:pPr>
    </w:p>
    <w:p w14:paraId="3000CFC1" w14:textId="4692B39C" w:rsidR="0080069A" w:rsidRPr="00E16C82" w:rsidRDefault="006A52E9" w:rsidP="00E16C82">
      <w:pPr>
        <w:pStyle w:val="Sinespaciado"/>
        <w:spacing w:line="360" w:lineRule="auto"/>
        <w:jc w:val="both"/>
        <w:rPr>
          <w:rFonts w:ascii="Arial" w:hAnsi="Arial" w:cs="Arial"/>
          <w:i/>
          <w:iCs/>
          <w:sz w:val="24"/>
          <w:szCs w:val="24"/>
        </w:rPr>
      </w:pPr>
      <w:r w:rsidRPr="00EE395C">
        <w:rPr>
          <w:rFonts w:ascii="Arial" w:hAnsi="Arial" w:cs="Arial"/>
          <w:sz w:val="24"/>
          <w:szCs w:val="24"/>
        </w:rPr>
        <w:t xml:space="preserve">En consecuencia, </w:t>
      </w:r>
      <w:r w:rsidR="00E16C82">
        <w:rPr>
          <w:rFonts w:ascii="Arial" w:hAnsi="Arial" w:cs="Arial"/>
          <w:sz w:val="24"/>
          <w:szCs w:val="24"/>
        </w:rPr>
        <w:t xml:space="preserve">este </w:t>
      </w:r>
      <w:r w:rsidR="00E16C82">
        <w:rPr>
          <w:rFonts w:ascii="Arial" w:hAnsi="Arial" w:cs="Arial"/>
          <w:i/>
          <w:iCs/>
          <w:sz w:val="24"/>
          <w:szCs w:val="24"/>
        </w:rPr>
        <w:t xml:space="preserve">Órgano jurisdiccional </w:t>
      </w:r>
      <w:r w:rsidR="00E16C82">
        <w:rPr>
          <w:rFonts w:ascii="Arial" w:hAnsi="Arial" w:cs="Arial"/>
          <w:sz w:val="24"/>
          <w:szCs w:val="24"/>
        </w:rPr>
        <w:t xml:space="preserve">estima que, tanto las </w:t>
      </w:r>
      <w:r w:rsidR="00E16C82">
        <w:rPr>
          <w:rFonts w:ascii="Arial" w:hAnsi="Arial" w:cs="Arial"/>
          <w:i/>
          <w:iCs/>
          <w:sz w:val="24"/>
          <w:szCs w:val="24"/>
        </w:rPr>
        <w:t xml:space="preserve">Autoridades responsables, </w:t>
      </w:r>
      <w:r w:rsidR="00E16C82">
        <w:rPr>
          <w:rFonts w:ascii="Arial" w:hAnsi="Arial" w:cs="Arial"/>
          <w:sz w:val="24"/>
          <w:szCs w:val="24"/>
        </w:rPr>
        <w:t xml:space="preserve">como las </w:t>
      </w:r>
      <w:r w:rsidR="00E16C82">
        <w:rPr>
          <w:rFonts w:ascii="Arial" w:hAnsi="Arial" w:cs="Arial"/>
          <w:i/>
          <w:iCs/>
          <w:sz w:val="24"/>
          <w:szCs w:val="24"/>
        </w:rPr>
        <w:t xml:space="preserve">Autoridades vinculadas, </w:t>
      </w:r>
      <w:r w:rsidR="00E16C82">
        <w:rPr>
          <w:rFonts w:ascii="Arial" w:hAnsi="Arial" w:cs="Arial"/>
          <w:sz w:val="24"/>
          <w:szCs w:val="24"/>
        </w:rPr>
        <w:t xml:space="preserve">cumplieron con la totalidad de las acciones que se fijaron en el </w:t>
      </w:r>
      <w:r w:rsidR="00E16C82">
        <w:rPr>
          <w:rFonts w:ascii="Arial" w:hAnsi="Arial" w:cs="Arial"/>
          <w:i/>
          <w:iCs/>
          <w:sz w:val="24"/>
          <w:szCs w:val="24"/>
        </w:rPr>
        <w:t xml:space="preserve">Acuerdo plenario. </w:t>
      </w:r>
    </w:p>
    <w:p w14:paraId="29178959" w14:textId="77777777" w:rsidR="0047735C" w:rsidRPr="00EE395C" w:rsidRDefault="0047735C" w:rsidP="00A77709">
      <w:pPr>
        <w:pStyle w:val="Sinespaciado"/>
        <w:spacing w:line="360" w:lineRule="auto"/>
        <w:jc w:val="both"/>
        <w:rPr>
          <w:rFonts w:ascii="Arial" w:hAnsi="Arial" w:cs="Arial"/>
          <w:sz w:val="24"/>
          <w:szCs w:val="24"/>
        </w:rPr>
      </w:pPr>
    </w:p>
    <w:p w14:paraId="55BDE518" w14:textId="1ABBC6A9" w:rsidR="00D705FE" w:rsidRDefault="00D705FE" w:rsidP="003B3907">
      <w:pPr>
        <w:pStyle w:val="Sinespaciado"/>
        <w:spacing w:line="360" w:lineRule="auto"/>
        <w:jc w:val="both"/>
        <w:rPr>
          <w:rFonts w:ascii="Arial" w:eastAsia="Times New Roman" w:hAnsi="Arial" w:cs="Arial"/>
          <w:sz w:val="24"/>
          <w:szCs w:val="24"/>
        </w:rPr>
      </w:pPr>
      <w:r w:rsidRPr="00EE395C">
        <w:rPr>
          <w:rFonts w:ascii="Arial" w:eastAsia="Times New Roman" w:hAnsi="Arial" w:cs="Arial"/>
          <w:sz w:val="24"/>
          <w:szCs w:val="24"/>
        </w:rPr>
        <w:t>Por lo expuesto y fundado, se</w:t>
      </w:r>
      <w:r w:rsidR="007553AC" w:rsidRPr="00EE395C">
        <w:rPr>
          <w:rFonts w:ascii="Arial" w:eastAsia="Times New Roman" w:hAnsi="Arial" w:cs="Arial"/>
          <w:sz w:val="24"/>
          <w:szCs w:val="24"/>
        </w:rPr>
        <w:t>:</w:t>
      </w:r>
      <w:r w:rsidRPr="00D705FE">
        <w:rPr>
          <w:rFonts w:ascii="Arial" w:eastAsia="Times New Roman" w:hAnsi="Arial" w:cs="Arial"/>
          <w:sz w:val="24"/>
          <w:szCs w:val="24"/>
        </w:rPr>
        <w:t xml:space="preserve">  </w:t>
      </w:r>
    </w:p>
    <w:p w14:paraId="78D79125" w14:textId="77777777" w:rsidR="003B3907" w:rsidRDefault="003B3907" w:rsidP="003B3907">
      <w:pPr>
        <w:pStyle w:val="Sinespaciado"/>
        <w:spacing w:line="360" w:lineRule="auto"/>
        <w:jc w:val="both"/>
        <w:rPr>
          <w:rFonts w:ascii="Arial" w:eastAsia="Times New Roman" w:hAnsi="Arial" w:cs="Arial"/>
          <w:sz w:val="24"/>
          <w:szCs w:val="24"/>
        </w:rPr>
      </w:pPr>
    </w:p>
    <w:p w14:paraId="2276637F" w14:textId="649AD308" w:rsidR="00B123C0" w:rsidRPr="00B123C0" w:rsidRDefault="00F640A8" w:rsidP="00B123C0">
      <w:pPr>
        <w:pStyle w:val="Ttulo1"/>
        <w:ind w:left="360"/>
        <w:jc w:val="center"/>
        <w:rPr>
          <w:rFonts w:ascii="Segoe UI" w:eastAsia="Times New Roman" w:hAnsi="Segoe UI" w:cs="Segoe UI"/>
          <w:b/>
          <w:bCs/>
          <w:color w:val="auto"/>
          <w:sz w:val="24"/>
          <w:szCs w:val="24"/>
        </w:rPr>
      </w:pPr>
      <w:bookmarkStart w:id="17" w:name="_Toc223617376"/>
      <w:r>
        <w:rPr>
          <w:rFonts w:ascii="Arial" w:eastAsia="Times New Roman" w:hAnsi="Arial" w:cs="Arial"/>
          <w:b/>
          <w:bCs/>
          <w:color w:val="auto"/>
          <w:sz w:val="24"/>
          <w:szCs w:val="24"/>
        </w:rPr>
        <w:t>I</w:t>
      </w:r>
      <w:r w:rsidR="00B123C0" w:rsidRPr="00B123C0">
        <w:rPr>
          <w:rFonts w:ascii="Arial" w:eastAsia="Times New Roman" w:hAnsi="Arial" w:cs="Arial"/>
          <w:b/>
          <w:bCs/>
          <w:color w:val="auto"/>
          <w:sz w:val="24"/>
          <w:szCs w:val="24"/>
        </w:rPr>
        <w:t>V. ACUERD</w:t>
      </w:r>
      <w:r w:rsidR="007553AC">
        <w:rPr>
          <w:rFonts w:ascii="Arial" w:eastAsia="Times New Roman" w:hAnsi="Arial" w:cs="Arial"/>
          <w:b/>
          <w:bCs/>
          <w:color w:val="auto"/>
          <w:sz w:val="24"/>
          <w:szCs w:val="24"/>
        </w:rPr>
        <w:t>A</w:t>
      </w:r>
      <w:bookmarkEnd w:id="17"/>
    </w:p>
    <w:p w14:paraId="4EA9B3FB" w14:textId="77777777" w:rsidR="00B123C0" w:rsidRDefault="00B123C0" w:rsidP="004C7024">
      <w:pPr>
        <w:spacing w:after="0" w:line="360" w:lineRule="auto"/>
        <w:jc w:val="both"/>
        <w:rPr>
          <w:rFonts w:ascii="Arial" w:hAnsi="Arial" w:cs="Arial"/>
          <w:b/>
          <w:bCs/>
          <w:sz w:val="24"/>
          <w:szCs w:val="24"/>
        </w:rPr>
      </w:pPr>
    </w:p>
    <w:p w14:paraId="01562E47" w14:textId="333C3AE4" w:rsidR="00F8409B" w:rsidRDefault="003B3907" w:rsidP="004C7024">
      <w:pPr>
        <w:spacing w:after="0" w:line="360" w:lineRule="auto"/>
        <w:jc w:val="both"/>
        <w:rPr>
          <w:rFonts w:ascii="Arial" w:hAnsi="Arial" w:cs="Arial"/>
          <w:sz w:val="24"/>
          <w:szCs w:val="24"/>
        </w:rPr>
      </w:pPr>
      <w:r>
        <w:rPr>
          <w:rFonts w:ascii="Arial" w:hAnsi="Arial" w:cs="Arial"/>
          <w:b/>
          <w:bCs/>
          <w:sz w:val="24"/>
          <w:szCs w:val="24"/>
        </w:rPr>
        <w:t xml:space="preserve">ÚNICO. </w:t>
      </w:r>
      <w:r w:rsidR="003F1C8D">
        <w:rPr>
          <w:rFonts w:ascii="Arial" w:hAnsi="Arial" w:cs="Arial"/>
          <w:sz w:val="24"/>
          <w:szCs w:val="24"/>
        </w:rPr>
        <w:t xml:space="preserve">Se declara el </w:t>
      </w:r>
      <w:r w:rsidR="003F1C8D" w:rsidRPr="108B2BEE">
        <w:rPr>
          <w:rFonts w:ascii="Arial" w:hAnsi="Arial" w:cs="Arial"/>
          <w:b/>
          <w:bCs/>
          <w:sz w:val="24"/>
          <w:szCs w:val="24"/>
        </w:rPr>
        <w:t>cumplimiento</w:t>
      </w:r>
      <w:r w:rsidR="003F1C8D">
        <w:rPr>
          <w:rFonts w:ascii="Arial" w:hAnsi="Arial" w:cs="Arial"/>
          <w:b/>
          <w:bCs/>
          <w:sz w:val="24"/>
          <w:szCs w:val="24"/>
        </w:rPr>
        <w:t xml:space="preserve"> </w:t>
      </w:r>
      <w:r w:rsidR="003F1C8D" w:rsidRPr="108B2BEE">
        <w:rPr>
          <w:rFonts w:ascii="Arial" w:hAnsi="Arial" w:cs="Arial"/>
          <w:sz w:val="24"/>
          <w:szCs w:val="24"/>
        </w:rPr>
        <w:t>de</w:t>
      </w:r>
      <w:r w:rsidR="003F1C8D">
        <w:rPr>
          <w:rFonts w:ascii="Arial" w:hAnsi="Arial" w:cs="Arial"/>
          <w:sz w:val="24"/>
          <w:szCs w:val="24"/>
        </w:rPr>
        <w:t>l acuerdo plenario de veintiocho de enero</w:t>
      </w:r>
      <w:r w:rsidR="003F1C8D" w:rsidRPr="108B2BEE">
        <w:rPr>
          <w:rFonts w:ascii="Arial" w:hAnsi="Arial" w:cs="Arial"/>
          <w:sz w:val="24"/>
          <w:szCs w:val="24"/>
        </w:rPr>
        <w:t xml:space="preserve"> </w:t>
      </w:r>
      <w:r w:rsidR="003F1C8D">
        <w:rPr>
          <w:rFonts w:ascii="Arial" w:hAnsi="Arial" w:cs="Arial"/>
          <w:sz w:val="24"/>
          <w:szCs w:val="24"/>
        </w:rPr>
        <w:t xml:space="preserve">y, como consecuencia, de la sentencia dictada el veinte de junio de dos mil veinticinco, en el juicio </w:t>
      </w:r>
      <w:r w:rsidR="003F1C8D" w:rsidRPr="108B2BEE">
        <w:rPr>
          <w:rFonts w:ascii="Arial" w:hAnsi="Arial" w:cs="Arial"/>
          <w:sz w:val="24"/>
          <w:szCs w:val="24"/>
        </w:rPr>
        <w:t>identificado al rubro</w:t>
      </w:r>
      <w:r w:rsidR="003F1C8D">
        <w:rPr>
          <w:rFonts w:ascii="Arial" w:hAnsi="Arial" w:cs="Arial"/>
          <w:sz w:val="24"/>
          <w:szCs w:val="24"/>
        </w:rPr>
        <w:t>.</w:t>
      </w:r>
    </w:p>
    <w:p w14:paraId="6988F150" w14:textId="77777777" w:rsidR="00F8409B" w:rsidRDefault="00F8409B" w:rsidP="004C7024">
      <w:pPr>
        <w:spacing w:after="0" w:line="360" w:lineRule="auto"/>
        <w:jc w:val="both"/>
        <w:rPr>
          <w:rFonts w:ascii="Arial" w:hAnsi="Arial" w:cs="Arial"/>
          <w:sz w:val="24"/>
          <w:szCs w:val="24"/>
        </w:rPr>
      </w:pPr>
    </w:p>
    <w:p w14:paraId="0CB79069" w14:textId="36F45A60" w:rsidR="00A03CF4" w:rsidRDefault="00A03CF4" w:rsidP="00A03CF4">
      <w:pPr>
        <w:spacing w:after="0" w:line="360" w:lineRule="auto"/>
        <w:contextualSpacing/>
        <w:jc w:val="both"/>
        <w:rPr>
          <w:rFonts w:ascii="Arial" w:eastAsia="Arial" w:hAnsi="Arial" w:cs="Arial"/>
          <w:sz w:val="24"/>
          <w:szCs w:val="24"/>
        </w:rPr>
      </w:pPr>
      <w:r>
        <w:rPr>
          <w:rFonts w:ascii="Arial" w:eastAsia="Arial" w:hAnsi="Arial" w:cs="Arial"/>
          <w:b/>
          <w:sz w:val="24"/>
          <w:szCs w:val="24"/>
        </w:rPr>
        <w:t>Notifíquese. Personalmente</w:t>
      </w:r>
      <w:r w:rsidR="003B3907">
        <w:rPr>
          <w:rFonts w:ascii="Arial" w:eastAsia="Arial" w:hAnsi="Arial" w:cs="Arial"/>
          <w:b/>
          <w:sz w:val="24"/>
          <w:szCs w:val="24"/>
        </w:rPr>
        <w:t xml:space="preserve"> </w:t>
      </w:r>
      <w:r w:rsidR="003B3907">
        <w:rPr>
          <w:rFonts w:ascii="Arial" w:eastAsia="Arial" w:hAnsi="Arial" w:cs="Arial"/>
          <w:bCs/>
          <w:sz w:val="24"/>
          <w:szCs w:val="24"/>
        </w:rPr>
        <w:t xml:space="preserve">– mediante correo electrónico- </w:t>
      </w:r>
      <w:r>
        <w:rPr>
          <w:rFonts w:ascii="Arial" w:eastAsia="Arial" w:hAnsi="Arial" w:cs="Arial"/>
          <w:sz w:val="24"/>
          <w:szCs w:val="24"/>
        </w:rPr>
        <w:t xml:space="preserve">a la </w:t>
      </w:r>
      <w:r w:rsidR="0005520F">
        <w:rPr>
          <w:rFonts w:ascii="Arial" w:eastAsia="Arial" w:hAnsi="Arial" w:cs="Arial"/>
          <w:sz w:val="24"/>
          <w:szCs w:val="24"/>
        </w:rPr>
        <w:t>incidentista</w:t>
      </w:r>
      <w:r>
        <w:rPr>
          <w:rFonts w:ascii="Arial" w:eastAsia="Arial" w:hAnsi="Arial" w:cs="Arial"/>
          <w:sz w:val="24"/>
          <w:szCs w:val="24"/>
        </w:rPr>
        <w:t xml:space="preserve">; </w:t>
      </w:r>
      <w:r>
        <w:rPr>
          <w:rFonts w:ascii="Arial" w:eastAsia="Arial" w:hAnsi="Arial" w:cs="Arial"/>
          <w:b/>
          <w:sz w:val="24"/>
          <w:szCs w:val="24"/>
        </w:rPr>
        <w:t xml:space="preserve">por oficio </w:t>
      </w:r>
      <w:r>
        <w:rPr>
          <w:rFonts w:ascii="Arial" w:eastAsia="Arial" w:hAnsi="Arial" w:cs="Arial"/>
          <w:bCs/>
          <w:sz w:val="24"/>
          <w:szCs w:val="24"/>
        </w:rPr>
        <w:t>al</w:t>
      </w:r>
      <w:r w:rsidRPr="3CA2A950">
        <w:rPr>
          <w:rFonts w:ascii="Arial" w:eastAsia="Arial" w:hAnsi="Arial" w:cs="Arial"/>
          <w:color w:val="000000" w:themeColor="text1"/>
          <w:sz w:val="24"/>
          <w:szCs w:val="24"/>
          <w:lang w:val="es-ES"/>
        </w:rPr>
        <w:t xml:space="preserve"> </w:t>
      </w:r>
      <w:r>
        <w:rPr>
          <w:rFonts w:ascii="Arial" w:hAnsi="Arial" w:cs="Arial"/>
          <w:sz w:val="24"/>
          <w:szCs w:val="24"/>
        </w:rPr>
        <w:t>Presidente, Secretario y Tesorero</w:t>
      </w:r>
      <w:r w:rsidR="0005520F">
        <w:rPr>
          <w:rFonts w:ascii="Arial" w:eastAsia="Arial" w:hAnsi="Arial" w:cs="Arial"/>
          <w:color w:val="000000"/>
          <w:sz w:val="24"/>
          <w:szCs w:val="24"/>
          <w:lang w:val="es-ES"/>
        </w:rPr>
        <w:t xml:space="preserve">, </w:t>
      </w:r>
      <w:r w:rsidRPr="3CA2A950">
        <w:rPr>
          <w:rFonts w:ascii="Arial" w:eastAsia="Arial" w:hAnsi="Arial" w:cs="Arial"/>
          <w:color w:val="000000" w:themeColor="text1"/>
          <w:sz w:val="24"/>
          <w:szCs w:val="24"/>
          <w:lang w:val="es-ES"/>
        </w:rPr>
        <w:t xml:space="preserve">así como a las autoridades vinculadas </w:t>
      </w:r>
      <w:r w:rsidR="0005520F">
        <w:rPr>
          <w:rFonts w:ascii="Arial" w:eastAsia="Arial" w:hAnsi="Arial" w:cs="Arial"/>
          <w:color w:val="000000" w:themeColor="text1"/>
          <w:sz w:val="24"/>
          <w:szCs w:val="24"/>
          <w:lang w:val="es-ES"/>
        </w:rPr>
        <w:t xml:space="preserve">todos </w:t>
      </w:r>
      <w:r w:rsidRPr="3CA2A950">
        <w:rPr>
          <w:rFonts w:ascii="Arial" w:eastAsia="Arial" w:hAnsi="Arial" w:cs="Arial"/>
          <w:color w:val="000000" w:themeColor="text1"/>
          <w:sz w:val="24"/>
          <w:szCs w:val="24"/>
          <w:lang w:val="es-ES"/>
        </w:rPr>
        <w:t>del</w:t>
      </w:r>
      <w:r>
        <w:rPr>
          <w:rFonts w:ascii="Arial" w:eastAsia="Arial" w:hAnsi="Arial" w:cs="Arial"/>
          <w:bCs/>
          <w:sz w:val="24"/>
          <w:szCs w:val="24"/>
        </w:rPr>
        <w:t xml:space="preserve"> Ayuntamiento de Epitacio Huerta, Michoacán</w:t>
      </w:r>
      <w:r w:rsidR="00F20C83">
        <w:rPr>
          <w:rFonts w:ascii="Arial" w:eastAsia="Arial" w:hAnsi="Arial" w:cs="Arial"/>
          <w:bCs/>
          <w:sz w:val="24"/>
          <w:szCs w:val="24"/>
        </w:rPr>
        <w:t>, de manera individual</w:t>
      </w:r>
      <w:r>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y,</w:t>
      </w:r>
      <w:r>
        <w:rPr>
          <w:rFonts w:ascii="Arial" w:eastAsia="Arial" w:hAnsi="Arial" w:cs="Arial"/>
          <w:b/>
          <w:sz w:val="24"/>
          <w:szCs w:val="24"/>
        </w:rPr>
        <w:t xml:space="preserve"> </w:t>
      </w:r>
      <w:r>
        <w:rPr>
          <w:rFonts w:ascii="Arial" w:eastAsia="Arial" w:hAnsi="Arial" w:cs="Arial"/>
          <w:sz w:val="24"/>
          <w:szCs w:val="24"/>
        </w:rPr>
        <w:t xml:space="preserve">por </w:t>
      </w:r>
      <w:r>
        <w:rPr>
          <w:rFonts w:ascii="Arial" w:eastAsia="Arial" w:hAnsi="Arial" w:cs="Arial"/>
          <w:b/>
          <w:sz w:val="24"/>
          <w:szCs w:val="24"/>
        </w:rPr>
        <w:t>estrados,</w:t>
      </w:r>
      <w:r>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de Michoacán; así como en los diversos 137, </w:t>
      </w:r>
      <w:r w:rsidR="003B3907">
        <w:rPr>
          <w:rFonts w:ascii="Arial" w:eastAsia="Arial" w:hAnsi="Arial" w:cs="Arial"/>
          <w:sz w:val="24"/>
          <w:szCs w:val="24"/>
        </w:rPr>
        <w:t>138 ,</w:t>
      </w:r>
      <w:r>
        <w:rPr>
          <w:rFonts w:ascii="Arial" w:eastAsia="Arial" w:hAnsi="Arial" w:cs="Arial"/>
          <w:sz w:val="24"/>
          <w:szCs w:val="24"/>
        </w:rPr>
        <w:t>139</w:t>
      </w:r>
      <w:r w:rsidR="003B3907">
        <w:rPr>
          <w:rFonts w:ascii="Arial" w:eastAsia="Arial" w:hAnsi="Arial" w:cs="Arial"/>
          <w:sz w:val="24"/>
          <w:szCs w:val="24"/>
        </w:rPr>
        <w:t xml:space="preserve">, </w:t>
      </w:r>
      <w:r>
        <w:rPr>
          <w:rFonts w:ascii="Arial" w:eastAsia="Arial" w:hAnsi="Arial" w:cs="Arial"/>
          <w:sz w:val="24"/>
          <w:szCs w:val="24"/>
        </w:rPr>
        <w:t>140</w:t>
      </w:r>
      <w:r w:rsidR="003B3907" w:rsidRPr="003B3907">
        <w:rPr>
          <w:rFonts w:ascii="Arial" w:eastAsia="Arial" w:hAnsi="Arial" w:cs="Arial"/>
          <w:sz w:val="24"/>
          <w:szCs w:val="24"/>
        </w:rPr>
        <w:t xml:space="preserve"> </w:t>
      </w:r>
      <w:r w:rsidR="003B3907">
        <w:rPr>
          <w:rFonts w:ascii="Arial" w:eastAsia="Arial" w:hAnsi="Arial" w:cs="Arial"/>
          <w:sz w:val="24"/>
          <w:szCs w:val="24"/>
        </w:rPr>
        <w:t>y 141</w:t>
      </w:r>
      <w:r>
        <w:rPr>
          <w:rFonts w:ascii="Arial" w:eastAsia="Arial" w:hAnsi="Arial" w:cs="Arial"/>
          <w:sz w:val="24"/>
          <w:szCs w:val="24"/>
        </w:rPr>
        <w:t xml:space="preserve"> del Reglamento Interior del Tribunal Electoral del Estado de Michoacán</w:t>
      </w:r>
      <w:r w:rsidR="003B3907">
        <w:rPr>
          <w:rFonts w:ascii="Arial" w:eastAsia="Arial" w:hAnsi="Arial" w:cs="Arial"/>
          <w:sz w:val="24"/>
          <w:szCs w:val="24"/>
        </w:rPr>
        <w:t xml:space="preserve">, de conformidad con el artículo 32 de los Lineamientos del Tribunal Electoral </w:t>
      </w:r>
      <w:r w:rsidR="008B0165">
        <w:rPr>
          <w:rFonts w:ascii="Arial" w:eastAsia="Arial" w:hAnsi="Arial" w:cs="Arial"/>
          <w:sz w:val="24"/>
          <w:szCs w:val="24"/>
        </w:rPr>
        <w:t xml:space="preserve">del Estado de Michoacán para el Uso de Mecanismos Electrónicos en la Recepción de Medios de Impugnación, de Promociones y Notificaciones Electrónicas. </w:t>
      </w:r>
    </w:p>
    <w:p w14:paraId="6BCB022F" w14:textId="2A8A0F97" w:rsidR="00A03CF4" w:rsidRDefault="00A03CF4" w:rsidP="00C241CE">
      <w:pPr>
        <w:spacing w:after="0" w:line="360" w:lineRule="auto"/>
        <w:contextualSpacing/>
        <w:jc w:val="both"/>
        <w:textAlignment w:val="baseline"/>
        <w:rPr>
          <w:rFonts w:ascii="Arial" w:eastAsia="Times New Roman" w:hAnsi="Arial" w:cs="Arial"/>
          <w:sz w:val="24"/>
          <w:szCs w:val="24"/>
        </w:rPr>
      </w:pPr>
    </w:p>
    <w:p w14:paraId="052E30E0" w14:textId="1BD5DFA2" w:rsidR="00C241CE" w:rsidRDefault="00C241CE" w:rsidP="00C241CE">
      <w:pPr>
        <w:spacing w:after="0" w:line="360" w:lineRule="auto"/>
        <w:contextualSpacing/>
        <w:jc w:val="both"/>
        <w:textAlignment w:val="baseline"/>
        <w:rPr>
          <w:rFonts w:ascii="Arial" w:eastAsia="Times New Roman" w:hAnsi="Arial" w:cs="Arial"/>
          <w:sz w:val="24"/>
          <w:szCs w:val="24"/>
        </w:rPr>
      </w:pPr>
      <w:r w:rsidRPr="00C241CE">
        <w:rPr>
          <w:rFonts w:ascii="Arial" w:eastAsia="Times New Roman" w:hAnsi="Arial" w:cs="Arial"/>
          <w:sz w:val="24"/>
          <w:szCs w:val="24"/>
        </w:rPr>
        <w:t>Así,</w:t>
      </w:r>
      <w:r w:rsidR="003C12C2" w:rsidRPr="003C12C2">
        <w:rPr>
          <w:rFonts w:ascii="Helvetica" w:hAnsi="Helvetica" w:cs="Helvetica"/>
          <w:color w:val="4B4F58"/>
          <w:sz w:val="23"/>
          <w:szCs w:val="23"/>
          <w:shd w:val="clear" w:color="auto" w:fill="FFFFFF"/>
        </w:rPr>
        <w:t xml:space="preserve"> </w:t>
      </w:r>
      <w:r w:rsidR="003C12C2">
        <w:rPr>
          <w:rFonts w:ascii="Helvetica" w:hAnsi="Helvetica" w:cs="Helvetica"/>
          <w:color w:val="4B4F58"/>
          <w:sz w:val="23"/>
          <w:szCs w:val="23"/>
          <w:shd w:val="clear" w:color="auto" w:fill="FFFFFF"/>
        </w:rPr>
        <w:t>e</w:t>
      </w:r>
      <w:r w:rsidR="003C12C2" w:rsidRPr="003C12C2">
        <w:rPr>
          <w:rFonts w:ascii="Arial" w:eastAsia="Times New Roman" w:hAnsi="Arial" w:cs="Arial"/>
          <w:sz w:val="24"/>
          <w:szCs w:val="24"/>
        </w:rPr>
        <w:t xml:space="preserve">n reunión interna </w:t>
      </w:r>
      <w:r w:rsidR="0028087A">
        <w:rPr>
          <w:rFonts w:ascii="Arial" w:eastAsia="Times New Roman" w:hAnsi="Arial" w:cs="Arial"/>
          <w:sz w:val="24"/>
          <w:szCs w:val="24"/>
        </w:rPr>
        <w:t>jurisdiccional</w:t>
      </w:r>
      <w:r w:rsidR="003C12C2" w:rsidRPr="003C12C2">
        <w:rPr>
          <w:rFonts w:ascii="Arial" w:eastAsia="Times New Roman" w:hAnsi="Arial" w:cs="Arial"/>
          <w:sz w:val="24"/>
          <w:szCs w:val="24"/>
        </w:rPr>
        <w:t xml:space="preserve"> </w:t>
      </w:r>
      <w:r w:rsidR="003C12C2">
        <w:rPr>
          <w:rFonts w:ascii="Arial" w:eastAsia="Times New Roman" w:hAnsi="Arial" w:cs="Arial"/>
          <w:sz w:val="24"/>
          <w:szCs w:val="24"/>
        </w:rPr>
        <w:t xml:space="preserve">celebrada </w:t>
      </w:r>
      <w:r w:rsidR="003C12C2" w:rsidRPr="003C12C2">
        <w:rPr>
          <w:rFonts w:ascii="Arial" w:eastAsia="Times New Roman" w:hAnsi="Arial" w:cs="Arial"/>
          <w:sz w:val="24"/>
          <w:szCs w:val="24"/>
        </w:rPr>
        <w:t xml:space="preserve">el día de hoy, por </w:t>
      </w:r>
      <w:r w:rsidR="003C12C2">
        <w:rPr>
          <w:rFonts w:ascii="Arial" w:eastAsia="Times New Roman" w:hAnsi="Arial" w:cs="Arial"/>
          <w:sz w:val="24"/>
          <w:szCs w:val="24"/>
        </w:rPr>
        <w:t>unanimidad</w:t>
      </w:r>
      <w:r w:rsidR="003C12C2" w:rsidRPr="003C12C2">
        <w:rPr>
          <w:rFonts w:ascii="Arial" w:eastAsia="Times New Roman" w:hAnsi="Arial" w:cs="Arial"/>
          <w:sz w:val="24"/>
          <w:szCs w:val="24"/>
        </w:rPr>
        <w:t xml:space="preserve"> de votos, lo acordaron</w:t>
      </w:r>
      <w:r w:rsidRPr="00C241CE">
        <w:rPr>
          <w:rFonts w:ascii="Arial" w:eastAsia="Times New Roman" w:hAnsi="Arial" w:cs="Arial"/>
          <w:sz w:val="24"/>
          <w:szCs w:val="24"/>
        </w:rPr>
        <w:t xml:space="preserve"> y firman </w:t>
      </w:r>
      <w:r w:rsidR="0028087A">
        <w:rPr>
          <w:rFonts w:ascii="Arial" w:eastAsia="Times New Roman" w:hAnsi="Arial" w:cs="Arial"/>
          <w:sz w:val="24"/>
          <w:szCs w:val="24"/>
        </w:rPr>
        <w:t>las Magistraturas I</w:t>
      </w:r>
      <w:r w:rsidRPr="00C241CE">
        <w:rPr>
          <w:rFonts w:ascii="Arial" w:eastAsia="Times New Roman" w:hAnsi="Arial" w:cs="Arial"/>
          <w:sz w:val="24"/>
          <w:szCs w:val="24"/>
        </w:rPr>
        <w:t xml:space="preserve">ntegrantes del Pleno del Tribunal Electoral del Estado, Magistrada Presidenta Amelí Gissel Navarro Lepe, y las Magistraturas Yurisha Andrade Morales, Alma Rosa Bahena Villalobos, </w:t>
      </w:r>
      <w:r w:rsidR="0028087A">
        <w:rPr>
          <w:rFonts w:ascii="Arial" w:eastAsia="Times New Roman" w:hAnsi="Arial" w:cs="Arial"/>
          <w:sz w:val="24"/>
          <w:szCs w:val="24"/>
        </w:rPr>
        <w:t xml:space="preserve">así como los Magistrados </w:t>
      </w:r>
      <w:r w:rsidRPr="00C241CE">
        <w:rPr>
          <w:rFonts w:ascii="Arial" w:eastAsia="Times New Roman" w:hAnsi="Arial" w:cs="Arial"/>
          <w:sz w:val="24"/>
          <w:szCs w:val="24"/>
        </w:rPr>
        <w:t>Adrián Hernández Pinedo y Eric López Villaseñor-</w:t>
      </w:r>
      <w:r w:rsidRPr="0028087A">
        <w:rPr>
          <w:rFonts w:ascii="Arial" w:eastAsia="Times New Roman" w:hAnsi="Arial" w:cs="Arial"/>
          <w:sz w:val="24"/>
          <w:szCs w:val="24"/>
        </w:rPr>
        <w:t>quien fue ponente-</w:t>
      </w:r>
      <w:r w:rsidRPr="00C241CE">
        <w:rPr>
          <w:rFonts w:ascii="Arial" w:eastAsia="Times New Roman" w:hAnsi="Arial" w:cs="Arial"/>
          <w:sz w:val="24"/>
          <w:szCs w:val="24"/>
        </w:rPr>
        <w:t xml:space="preserve">, ante el Secretario General de Acuerdos, </w:t>
      </w:r>
      <w:r w:rsidR="00701093">
        <w:rPr>
          <w:rFonts w:ascii="Arial" w:eastAsia="Times New Roman" w:hAnsi="Arial" w:cs="Arial"/>
          <w:sz w:val="24"/>
          <w:szCs w:val="24"/>
        </w:rPr>
        <w:t>Víctor</w:t>
      </w:r>
      <w:r w:rsidR="00A834CF">
        <w:rPr>
          <w:rFonts w:ascii="Arial" w:eastAsia="Times New Roman" w:hAnsi="Arial" w:cs="Arial"/>
          <w:sz w:val="24"/>
          <w:szCs w:val="24"/>
        </w:rPr>
        <w:t xml:space="preserve"> Hugo Arroyo Sandoval</w:t>
      </w:r>
      <w:r w:rsidRPr="00C241CE">
        <w:rPr>
          <w:rFonts w:ascii="Arial" w:eastAsia="Times New Roman" w:hAnsi="Arial" w:cs="Arial"/>
          <w:sz w:val="24"/>
          <w:szCs w:val="24"/>
        </w:rPr>
        <w:t xml:space="preserve">, quien autoriza y </w:t>
      </w:r>
      <w:r w:rsidRPr="00C241CE">
        <w:rPr>
          <w:rFonts w:ascii="Arial" w:eastAsia="Times New Roman" w:hAnsi="Arial" w:cs="Arial"/>
          <w:b/>
          <w:bCs/>
          <w:sz w:val="24"/>
          <w:szCs w:val="24"/>
        </w:rPr>
        <w:t>da fe.</w:t>
      </w:r>
      <w:r w:rsidRPr="00C241CE">
        <w:rPr>
          <w:rFonts w:ascii="Arial" w:eastAsia="Times New Roman" w:hAnsi="Arial" w:cs="Arial"/>
          <w:sz w:val="24"/>
          <w:szCs w:val="24"/>
        </w:rPr>
        <w:t> </w:t>
      </w:r>
    </w:p>
    <w:p w14:paraId="43725643" w14:textId="77777777" w:rsidR="00B41B9E" w:rsidRDefault="00B41B9E" w:rsidP="00C241CE">
      <w:pPr>
        <w:spacing w:after="0" w:line="360" w:lineRule="auto"/>
        <w:contextualSpacing/>
        <w:jc w:val="both"/>
        <w:textAlignment w:val="baseline"/>
        <w:rPr>
          <w:rFonts w:ascii="Arial" w:eastAsia="Arial" w:hAnsi="Arial" w:cs="Arial"/>
          <w:color w:val="000000" w:themeColor="text1"/>
          <w:sz w:val="24"/>
          <w:szCs w:val="24"/>
          <w:lang w:val="es-ES"/>
        </w:rPr>
      </w:pPr>
    </w:p>
    <w:p w14:paraId="5E388AA2" w14:textId="77777777" w:rsidR="00B41B9E" w:rsidRPr="00C241CE" w:rsidRDefault="00B41B9E" w:rsidP="00C241CE">
      <w:pPr>
        <w:spacing w:after="0" w:line="360" w:lineRule="auto"/>
        <w:contextualSpacing/>
        <w:jc w:val="both"/>
        <w:textAlignment w:val="baseline"/>
        <w:rPr>
          <w:rFonts w:ascii="Arial" w:eastAsia="Arial" w:hAnsi="Arial" w:cs="Arial"/>
          <w:color w:val="000000" w:themeColor="text1"/>
          <w:sz w:val="24"/>
          <w:szCs w:val="24"/>
          <w:lang w:val="es-ES"/>
        </w:rPr>
      </w:pPr>
    </w:p>
    <w:tbl>
      <w:tblPr>
        <w:tblW w:w="0" w:type="auto"/>
        <w:tblInd w:w="137" w:type="dxa"/>
        <w:tblLook w:val="0400" w:firstRow="0" w:lastRow="0" w:firstColumn="0" w:lastColumn="0" w:noHBand="0" w:noVBand="1"/>
      </w:tblPr>
      <w:tblGrid>
        <w:gridCol w:w="3830"/>
        <w:gridCol w:w="4376"/>
      </w:tblGrid>
      <w:tr w:rsidR="005D101C" w:rsidRPr="00C241CE" w14:paraId="3B4304E7" w14:textId="77777777" w:rsidTr="397E14C7">
        <w:trPr>
          <w:trHeight w:val="1720"/>
        </w:trPr>
        <w:tc>
          <w:tcPr>
            <w:tcW w:w="0" w:type="auto"/>
            <w:gridSpan w:val="2"/>
          </w:tcPr>
          <w:p w14:paraId="5815C4BC"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MAGISTRADA PRESIDENTA</w:t>
            </w:r>
          </w:p>
          <w:p w14:paraId="56294573" w14:textId="77777777" w:rsidR="00C241CE" w:rsidRDefault="00C241CE">
            <w:pPr>
              <w:spacing w:after="0" w:line="360" w:lineRule="auto"/>
              <w:contextualSpacing/>
              <w:jc w:val="center"/>
              <w:rPr>
                <w:rFonts w:ascii="Arial" w:eastAsia="Arial" w:hAnsi="Arial" w:cs="Arial"/>
                <w:b/>
                <w:bCs/>
                <w:sz w:val="24"/>
                <w:szCs w:val="24"/>
                <w:lang w:val="es-ES"/>
              </w:rPr>
            </w:pPr>
          </w:p>
          <w:p w14:paraId="15E5B4AF" w14:textId="77777777" w:rsidR="0028087A" w:rsidRDefault="0028087A">
            <w:pPr>
              <w:spacing w:after="0" w:line="360" w:lineRule="auto"/>
              <w:contextualSpacing/>
              <w:jc w:val="center"/>
              <w:rPr>
                <w:rFonts w:ascii="Arial" w:eastAsia="Arial" w:hAnsi="Arial" w:cs="Arial"/>
                <w:b/>
                <w:bCs/>
                <w:sz w:val="24"/>
                <w:szCs w:val="24"/>
                <w:lang w:val="es-ES"/>
              </w:rPr>
            </w:pPr>
          </w:p>
          <w:p w14:paraId="2D3C3D57" w14:textId="77777777" w:rsidR="00B41B9E" w:rsidRPr="00C241CE" w:rsidRDefault="00B41B9E">
            <w:pPr>
              <w:spacing w:after="0" w:line="360" w:lineRule="auto"/>
              <w:contextualSpacing/>
              <w:jc w:val="center"/>
              <w:rPr>
                <w:rFonts w:ascii="Arial" w:eastAsia="Arial" w:hAnsi="Arial" w:cs="Arial"/>
                <w:b/>
                <w:bCs/>
                <w:sz w:val="24"/>
                <w:szCs w:val="24"/>
                <w:lang w:val="es-ES"/>
              </w:rPr>
            </w:pPr>
          </w:p>
          <w:p w14:paraId="085A2EDD"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AMELÍ GISSEL NAVARRO LEPE</w:t>
            </w:r>
          </w:p>
          <w:p w14:paraId="47565395" w14:textId="77777777" w:rsidR="00C241CE" w:rsidRDefault="00C241CE">
            <w:pPr>
              <w:spacing w:after="0" w:line="360" w:lineRule="auto"/>
              <w:contextualSpacing/>
              <w:jc w:val="center"/>
              <w:rPr>
                <w:rFonts w:ascii="Arial" w:eastAsia="Arial" w:hAnsi="Arial" w:cs="Arial"/>
                <w:b/>
                <w:bCs/>
                <w:sz w:val="24"/>
                <w:szCs w:val="24"/>
                <w:lang w:val="es-ES"/>
              </w:rPr>
            </w:pPr>
          </w:p>
          <w:p w14:paraId="06C47ED9" w14:textId="77777777" w:rsidR="00B41B9E" w:rsidRPr="00C241CE" w:rsidRDefault="00B41B9E">
            <w:pPr>
              <w:spacing w:after="0" w:line="360" w:lineRule="auto"/>
              <w:contextualSpacing/>
              <w:jc w:val="center"/>
              <w:rPr>
                <w:rFonts w:ascii="Arial" w:eastAsia="Arial" w:hAnsi="Arial" w:cs="Arial"/>
                <w:b/>
                <w:bCs/>
                <w:sz w:val="24"/>
                <w:szCs w:val="24"/>
                <w:lang w:val="es-ES"/>
              </w:rPr>
            </w:pPr>
          </w:p>
        </w:tc>
      </w:tr>
      <w:tr w:rsidR="009C1AF8" w:rsidRPr="00C241CE" w14:paraId="2C1EE51C" w14:textId="77777777" w:rsidTr="397E14C7">
        <w:trPr>
          <w:trHeight w:val="1843"/>
        </w:trPr>
        <w:tc>
          <w:tcPr>
            <w:tcW w:w="0" w:type="auto"/>
          </w:tcPr>
          <w:p w14:paraId="151FE2FE" w14:textId="77777777" w:rsidR="00C241CE" w:rsidRPr="00C241CE" w:rsidRDefault="00C241CE">
            <w:pPr>
              <w:spacing w:after="0" w:line="360" w:lineRule="auto"/>
              <w:contextualSpacing/>
              <w:jc w:val="center"/>
              <w:rPr>
                <w:rFonts w:ascii="Arial" w:eastAsia="Arial" w:hAnsi="Arial" w:cs="Arial"/>
                <w:b/>
                <w:bCs/>
                <w:sz w:val="24"/>
                <w:szCs w:val="24"/>
                <w:lang w:val="es-ES"/>
              </w:rPr>
            </w:pPr>
          </w:p>
          <w:p w14:paraId="0353F249"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MAGISTRADA</w:t>
            </w:r>
          </w:p>
          <w:p w14:paraId="46827CFD" w14:textId="77777777" w:rsidR="00C241CE" w:rsidRDefault="00C241CE">
            <w:pPr>
              <w:spacing w:after="0" w:line="360" w:lineRule="auto"/>
              <w:contextualSpacing/>
              <w:jc w:val="center"/>
              <w:rPr>
                <w:rFonts w:ascii="Arial" w:eastAsia="Arial" w:hAnsi="Arial" w:cs="Arial"/>
                <w:b/>
                <w:bCs/>
                <w:sz w:val="24"/>
                <w:szCs w:val="24"/>
                <w:lang w:val="es-ES"/>
              </w:rPr>
            </w:pPr>
          </w:p>
          <w:p w14:paraId="51FE38A3" w14:textId="77777777" w:rsidR="0028087A" w:rsidRPr="00C241CE" w:rsidRDefault="0028087A">
            <w:pPr>
              <w:spacing w:after="0" w:line="360" w:lineRule="auto"/>
              <w:contextualSpacing/>
              <w:jc w:val="center"/>
              <w:rPr>
                <w:rFonts w:ascii="Arial" w:eastAsia="Arial" w:hAnsi="Arial" w:cs="Arial"/>
                <w:b/>
                <w:bCs/>
                <w:sz w:val="24"/>
                <w:szCs w:val="24"/>
                <w:lang w:val="es-ES"/>
              </w:rPr>
            </w:pPr>
          </w:p>
          <w:p w14:paraId="1701BEAC" w14:textId="77777777" w:rsidR="00C241CE" w:rsidRPr="00C241CE" w:rsidRDefault="00C241CE">
            <w:pPr>
              <w:spacing w:after="0" w:line="360" w:lineRule="auto"/>
              <w:contextualSpacing/>
              <w:jc w:val="center"/>
              <w:rPr>
                <w:rFonts w:ascii="Arial" w:eastAsia="Arial" w:hAnsi="Arial" w:cs="Arial"/>
                <w:b/>
                <w:bCs/>
                <w:sz w:val="24"/>
                <w:szCs w:val="24"/>
                <w:lang w:val="es-ES"/>
              </w:rPr>
            </w:pPr>
          </w:p>
          <w:p w14:paraId="38FC7EE9"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YURISHA ANDRADE MORALES</w:t>
            </w:r>
          </w:p>
        </w:tc>
        <w:tc>
          <w:tcPr>
            <w:tcW w:w="0" w:type="auto"/>
          </w:tcPr>
          <w:p w14:paraId="499D93D9" w14:textId="77777777" w:rsidR="00C241CE" w:rsidRPr="00C241CE" w:rsidRDefault="00C241CE">
            <w:pPr>
              <w:spacing w:after="0" w:line="360" w:lineRule="auto"/>
              <w:contextualSpacing/>
              <w:jc w:val="center"/>
              <w:rPr>
                <w:rFonts w:ascii="Arial" w:eastAsia="Arial" w:hAnsi="Arial" w:cs="Arial"/>
                <w:b/>
                <w:bCs/>
                <w:sz w:val="24"/>
                <w:szCs w:val="24"/>
                <w:lang w:val="es-ES"/>
              </w:rPr>
            </w:pPr>
          </w:p>
          <w:p w14:paraId="3D3DD88E"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MAGISTRADA</w:t>
            </w:r>
          </w:p>
          <w:p w14:paraId="08A98892" w14:textId="77777777" w:rsidR="00C241CE" w:rsidRDefault="00C241CE">
            <w:pPr>
              <w:spacing w:after="0" w:line="360" w:lineRule="auto"/>
              <w:contextualSpacing/>
              <w:jc w:val="center"/>
              <w:rPr>
                <w:rFonts w:ascii="Arial" w:eastAsia="Arial" w:hAnsi="Arial" w:cs="Arial"/>
                <w:b/>
                <w:bCs/>
                <w:sz w:val="24"/>
                <w:szCs w:val="24"/>
                <w:lang w:val="es-ES"/>
              </w:rPr>
            </w:pPr>
          </w:p>
          <w:p w14:paraId="581B6D7F" w14:textId="77777777" w:rsidR="0028087A" w:rsidRPr="00C241CE" w:rsidRDefault="0028087A">
            <w:pPr>
              <w:spacing w:after="0" w:line="360" w:lineRule="auto"/>
              <w:contextualSpacing/>
              <w:jc w:val="center"/>
              <w:rPr>
                <w:rFonts w:ascii="Arial" w:eastAsia="Arial" w:hAnsi="Arial" w:cs="Arial"/>
                <w:b/>
                <w:bCs/>
                <w:sz w:val="24"/>
                <w:szCs w:val="24"/>
                <w:lang w:val="es-ES"/>
              </w:rPr>
            </w:pPr>
          </w:p>
          <w:p w14:paraId="6AE8F95E" w14:textId="77777777" w:rsidR="00C241CE" w:rsidRPr="00C241CE" w:rsidRDefault="00C241CE">
            <w:pPr>
              <w:spacing w:after="0" w:line="360" w:lineRule="auto"/>
              <w:contextualSpacing/>
              <w:jc w:val="center"/>
              <w:rPr>
                <w:rFonts w:ascii="Arial" w:eastAsia="Arial" w:hAnsi="Arial" w:cs="Arial"/>
                <w:b/>
                <w:bCs/>
                <w:sz w:val="24"/>
                <w:szCs w:val="24"/>
                <w:lang w:val="es-ES"/>
              </w:rPr>
            </w:pPr>
          </w:p>
          <w:p w14:paraId="06B36B0F"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 xml:space="preserve">ALMA ROSA BAHENA VILLALOBOS </w:t>
            </w:r>
          </w:p>
        </w:tc>
      </w:tr>
      <w:tr w:rsidR="009C1AF8" w:rsidRPr="00C241CE" w14:paraId="799F3D7C" w14:textId="77777777" w:rsidTr="397E14C7">
        <w:trPr>
          <w:trHeight w:val="1843"/>
        </w:trPr>
        <w:tc>
          <w:tcPr>
            <w:tcW w:w="0" w:type="auto"/>
          </w:tcPr>
          <w:p w14:paraId="14A3E454" w14:textId="77777777" w:rsidR="00B41B9E" w:rsidRDefault="00B41B9E">
            <w:pPr>
              <w:spacing w:after="0" w:line="360" w:lineRule="auto"/>
              <w:contextualSpacing/>
              <w:jc w:val="center"/>
              <w:rPr>
                <w:rFonts w:ascii="Arial" w:eastAsia="Arial" w:hAnsi="Arial" w:cs="Arial"/>
                <w:b/>
                <w:bCs/>
                <w:sz w:val="24"/>
                <w:szCs w:val="24"/>
                <w:lang w:val="es-ES"/>
              </w:rPr>
            </w:pPr>
          </w:p>
          <w:p w14:paraId="328FD23D" w14:textId="77777777" w:rsidR="00B41B9E" w:rsidRDefault="00B41B9E">
            <w:pPr>
              <w:spacing w:after="0" w:line="360" w:lineRule="auto"/>
              <w:contextualSpacing/>
              <w:jc w:val="center"/>
              <w:rPr>
                <w:rFonts w:ascii="Arial" w:eastAsia="Arial" w:hAnsi="Arial" w:cs="Arial"/>
                <w:b/>
                <w:bCs/>
                <w:sz w:val="24"/>
                <w:szCs w:val="24"/>
                <w:lang w:val="es-ES"/>
              </w:rPr>
            </w:pPr>
          </w:p>
          <w:p w14:paraId="085C3B5B" w14:textId="77777777" w:rsidR="00B41B9E" w:rsidRDefault="00B41B9E">
            <w:pPr>
              <w:spacing w:after="0" w:line="360" w:lineRule="auto"/>
              <w:contextualSpacing/>
              <w:jc w:val="center"/>
              <w:rPr>
                <w:rFonts w:ascii="Arial" w:eastAsia="Arial" w:hAnsi="Arial" w:cs="Arial"/>
                <w:b/>
                <w:bCs/>
                <w:sz w:val="24"/>
                <w:szCs w:val="24"/>
                <w:lang w:val="es-ES"/>
              </w:rPr>
            </w:pPr>
          </w:p>
          <w:p w14:paraId="384821AA" w14:textId="6E7B3990"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MAGISTRADO</w:t>
            </w:r>
          </w:p>
          <w:p w14:paraId="42403CF7" w14:textId="77777777" w:rsidR="00C241CE" w:rsidRDefault="00C241CE">
            <w:pPr>
              <w:spacing w:after="0" w:line="360" w:lineRule="auto"/>
              <w:contextualSpacing/>
              <w:rPr>
                <w:rFonts w:ascii="Arial" w:eastAsia="Arial" w:hAnsi="Arial" w:cs="Arial"/>
                <w:b/>
                <w:bCs/>
                <w:sz w:val="24"/>
                <w:szCs w:val="24"/>
                <w:lang w:val="es-ES"/>
              </w:rPr>
            </w:pPr>
          </w:p>
          <w:p w14:paraId="75A0E747" w14:textId="77777777" w:rsidR="0028087A" w:rsidRPr="00C241CE" w:rsidRDefault="0028087A">
            <w:pPr>
              <w:spacing w:after="0" w:line="360" w:lineRule="auto"/>
              <w:contextualSpacing/>
              <w:rPr>
                <w:rFonts w:ascii="Arial" w:eastAsia="Arial" w:hAnsi="Arial" w:cs="Arial"/>
                <w:b/>
                <w:bCs/>
                <w:sz w:val="24"/>
                <w:szCs w:val="24"/>
                <w:lang w:val="es-ES"/>
              </w:rPr>
            </w:pPr>
          </w:p>
          <w:p w14:paraId="356FB123" w14:textId="77777777" w:rsidR="00C241CE" w:rsidRPr="00C241CE" w:rsidRDefault="00C241CE">
            <w:pPr>
              <w:spacing w:after="0" w:line="360" w:lineRule="auto"/>
              <w:contextualSpacing/>
              <w:rPr>
                <w:rFonts w:ascii="Arial" w:eastAsia="Arial" w:hAnsi="Arial" w:cs="Arial"/>
                <w:b/>
                <w:bCs/>
                <w:sz w:val="24"/>
                <w:szCs w:val="24"/>
                <w:lang w:val="es-ES"/>
              </w:rPr>
            </w:pPr>
          </w:p>
          <w:p w14:paraId="18EB6AA7"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ADRIÁN HERNÁNDEZ PINEDO</w:t>
            </w:r>
          </w:p>
          <w:p w14:paraId="1A674177" w14:textId="77777777" w:rsidR="00C241CE" w:rsidRPr="00C241CE" w:rsidRDefault="00C241CE">
            <w:pPr>
              <w:spacing w:after="0" w:line="360" w:lineRule="auto"/>
              <w:contextualSpacing/>
              <w:jc w:val="center"/>
              <w:rPr>
                <w:rFonts w:ascii="Arial" w:eastAsia="Arial" w:hAnsi="Arial" w:cs="Arial"/>
                <w:b/>
                <w:bCs/>
                <w:sz w:val="24"/>
                <w:szCs w:val="24"/>
                <w:lang w:val="es-ES"/>
              </w:rPr>
            </w:pPr>
          </w:p>
        </w:tc>
        <w:tc>
          <w:tcPr>
            <w:tcW w:w="0" w:type="auto"/>
          </w:tcPr>
          <w:p w14:paraId="0C164BED" w14:textId="77777777" w:rsidR="00B41B9E" w:rsidRDefault="00B41B9E">
            <w:pPr>
              <w:spacing w:after="0" w:line="360" w:lineRule="auto"/>
              <w:contextualSpacing/>
              <w:jc w:val="center"/>
              <w:rPr>
                <w:rFonts w:ascii="Arial" w:eastAsia="Arial" w:hAnsi="Arial" w:cs="Arial"/>
                <w:b/>
                <w:bCs/>
                <w:sz w:val="24"/>
                <w:szCs w:val="24"/>
                <w:lang w:val="es-ES"/>
              </w:rPr>
            </w:pPr>
          </w:p>
          <w:p w14:paraId="441300EA" w14:textId="77777777" w:rsidR="00B41B9E" w:rsidRDefault="00B41B9E">
            <w:pPr>
              <w:spacing w:after="0" w:line="360" w:lineRule="auto"/>
              <w:contextualSpacing/>
              <w:jc w:val="center"/>
              <w:rPr>
                <w:rFonts w:ascii="Arial" w:eastAsia="Arial" w:hAnsi="Arial" w:cs="Arial"/>
                <w:b/>
                <w:bCs/>
                <w:sz w:val="24"/>
                <w:szCs w:val="24"/>
                <w:lang w:val="es-ES"/>
              </w:rPr>
            </w:pPr>
          </w:p>
          <w:p w14:paraId="099A0F22" w14:textId="77777777" w:rsidR="00B41B9E" w:rsidRDefault="00B41B9E">
            <w:pPr>
              <w:spacing w:after="0" w:line="360" w:lineRule="auto"/>
              <w:contextualSpacing/>
              <w:jc w:val="center"/>
              <w:rPr>
                <w:rFonts w:ascii="Arial" w:eastAsia="Arial" w:hAnsi="Arial" w:cs="Arial"/>
                <w:b/>
                <w:bCs/>
                <w:sz w:val="24"/>
                <w:szCs w:val="24"/>
                <w:lang w:val="es-ES"/>
              </w:rPr>
            </w:pPr>
          </w:p>
          <w:p w14:paraId="06473FEF" w14:textId="4E6B68A3"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MAGISTRADO</w:t>
            </w:r>
          </w:p>
          <w:p w14:paraId="766C7529" w14:textId="77777777" w:rsidR="00C241CE" w:rsidRDefault="00C241CE">
            <w:pPr>
              <w:spacing w:after="0" w:line="360" w:lineRule="auto"/>
              <w:contextualSpacing/>
              <w:jc w:val="center"/>
              <w:rPr>
                <w:rFonts w:ascii="Arial" w:eastAsia="Arial" w:hAnsi="Arial" w:cs="Arial"/>
                <w:b/>
                <w:bCs/>
                <w:sz w:val="24"/>
                <w:szCs w:val="24"/>
                <w:lang w:val="es-ES"/>
              </w:rPr>
            </w:pPr>
          </w:p>
          <w:p w14:paraId="70B102DA" w14:textId="77777777" w:rsidR="0028087A" w:rsidRPr="00C241CE" w:rsidRDefault="0028087A">
            <w:pPr>
              <w:spacing w:after="0" w:line="360" w:lineRule="auto"/>
              <w:contextualSpacing/>
              <w:jc w:val="center"/>
              <w:rPr>
                <w:rFonts w:ascii="Arial" w:eastAsia="Arial" w:hAnsi="Arial" w:cs="Arial"/>
                <w:b/>
                <w:bCs/>
                <w:sz w:val="24"/>
                <w:szCs w:val="24"/>
                <w:lang w:val="es-ES"/>
              </w:rPr>
            </w:pPr>
          </w:p>
          <w:p w14:paraId="39D78EB8" w14:textId="77777777" w:rsidR="00C241CE" w:rsidRPr="00C241CE" w:rsidRDefault="00C241CE">
            <w:pPr>
              <w:spacing w:after="0" w:line="360" w:lineRule="auto"/>
              <w:contextualSpacing/>
              <w:jc w:val="center"/>
              <w:rPr>
                <w:rFonts w:ascii="Arial" w:eastAsia="Arial" w:hAnsi="Arial" w:cs="Arial"/>
                <w:b/>
                <w:bCs/>
                <w:sz w:val="24"/>
                <w:szCs w:val="24"/>
                <w:lang w:val="es-ES"/>
              </w:rPr>
            </w:pPr>
          </w:p>
          <w:p w14:paraId="1D8B072E"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ERIC LÓPEZ VILLASEÑOR</w:t>
            </w:r>
          </w:p>
        </w:tc>
      </w:tr>
      <w:tr w:rsidR="005D101C" w:rsidRPr="00C241CE" w14:paraId="7161F27F" w14:textId="77777777" w:rsidTr="397E14C7">
        <w:trPr>
          <w:trHeight w:val="1868"/>
        </w:trPr>
        <w:tc>
          <w:tcPr>
            <w:tcW w:w="0" w:type="auto"/>
            <w:gridSpan w:val="2"/>
          </w:tcPr>
          <w:p w14:paraId="341CCD43" w14:textId="77777777" w:rsidR="00C241CE" w:rsidRPr="00C241CE" w:rsidRDefault="00C241CE" w:rsidP="00517469">
            <w:pPr>
              <w:spacing w:after="0" w:line="360" w:lineRule="auto"/>
              <w:contextualSpacing/>
              <w:rPr>
                <w:rFonts w:ascii="Arial" w:eastAsia="Arial" w:hAnsi="Arial" w:cs="Arial"/>
                <w:b/>
                <w:bCs/>
                <w:sz w:val="24"/>
                <w:szCs w:val="24"/>
                <w:lang w:val="es-ES"/>
              </w:rPr>
            </w:pPr>
          </w:p>
          <w:p w14:paraId="4FFB42A7" w14:textId="77777777" w:rsidR="00C241CE" w:rsidRPr="00C241CE" w:rsidRDefault="00C241CE">
            <w:pPr>
              <w:spacing w:after="0" w:line="360" w:lineRule="auto"/>
              <w:contextualSpacing/>
              <w:jc w:val="center"/>
              <w:rPr>
                <w:rFonts w:ascii="Arial" w:eastAsia="Arial" w:hAnsi="Arial" w:cs="Arial"/>
                <w:b/>
                <w:bCs/>
                <w:sz w:val="24"/>
                <w:szCs w:val="24"/>
                <w:lang w:val="es-ES"/>
              </w:rPr>
            </w:pPr>
            <w:r w:rsidRPr="00C241CE">
              <w:rPr>
                <w:rFonts w:ascii="Arial" w:eastAsia="Arial" w:hAnsi="Arial" w:cs="Arial"/>
                <w:b/>
                <w:bCs/>
                <w:sz w:val="24"/>
                <w:szCs w:val="24"/>
                <w:lang w:val="es-ES"/>
              </w:rPr>
              <w:t>SECRETARIO GENERAL DE ACUERDOS</w:t>
            </w:r>
          </w:p>
          <w:p w14:paraId="7538ED29" w14:textId="77777777" w:rsidR="00C241CE" w:rsidRDefault="00C241CE">
            <w:pPr>
              <w:spacing w:after="0" w:line="360" w:lineRule="auto"/>
              <w:contextualSpacing/>
              <w:rPr>
                <w:rFonts w:ascii="Arial" w:eastAsia="Arial" w:hAnsi="Arial" w:cs="Arial"/>
                <w:b/>
                <w:bCs/>
                <w:sz w:val="24"/>
                <w:szCs w:val="24"/>
                <w:lang w:val="es-ES"/>
              </w:rPr>
            </w:pPr>
          </w:p>
          <w:p w14:paraId="66734F4A" w14:textId="77777777" w:rsidR="0028087A" w:rsidRPr="00C241CE" w:rsidRDefault="0028087A">
            <w:pPr>
              <w:spacing w:after="0" w:line="360" w:lineRule="auto"/>
              <w:contextualSpacing/>
              <w:rPr>
                <w:rFonts w:ascii="Arial" w:eastAsia="Arial" w:hAnsi="Arial" w:cs="Arial"/>
                <w:b/>
                <w:bCs/>
                <w:sz w:val="24"/>
                <w:szCs w:val="24"/>
                <w:lang w:val="es-ES"/>
              </w:rPr>
            </w:pPr>
          </w:p>
          <w:p w14:paraId="23EF3EB3" w14:textId="77777777" w:rsidR="00C241CE" w:rsidRPr="00C241CE" w:rsidRDefault="00C241CE">
            <w:pPr>
              <w:spacing w:after="0" w:line="360" w:lineRule="auto"/>
              <w:contextualSpacing/>
              <w:rPr>
                <w:rFonts w:ascii="Arial" w:eastAsia="Arial" w:hAnsi="Arial" w:cs="Arial"/>
                <w:b/>
                <w:bCs/>
                <w:sz w:val="24"/>
                <w:szCs w:val="24"/>
                <w:lang w:val="es-ES"/>
              </w:rPr>
            </w:pPr>
          </w:p>
          <w:p w14:paraId="2C4515CC" w14:textId="012102F7" w:rsidR="00C241CE" w:rsidRPr="00C241CE" w:rsidRDefault="00C241CE" w:rsidP="397E14C7">
            <w:pPr>
              <w:spacing w:after="0" w:line="360" w:lineRule="auto"/>
              <w:contextualSpacing/>
              <w:jc w:val="center"/>
              <w:rPr>
                <w:rFonts w:ascii="Arial" w:eastAsia="Arial" w:hAnsi="Arial" w:cs="Arial"/>
                <w:b/>
                <w:bCs/>
                <w:sz w:val="24"/>
                <w:szCs w:val="24"/>
                <w:lang w:val="es-ES"/>
              </w:rPr>
            </w:pPr>
            <w:r w:rsidRPr="397E14C7">
              <w:rPr>
                <w:rFonts w:ascii="Arial" w:eastAsia="Arial" w:hAnsi="Arial" w:cs="Arial"/>
                <w:b/>
                <w:bCs/>
                <w:sz w:val="24"/>
                <w:szCs w:val="24"/>
                <w:lang w:val="es-ES"/>
              </w:rPr>
              <w:t>V</w:t>
            </w:r>
            <w:r w:rsidR="00701093">
              <w:rPr>
                <w:rFonts w:ascii="Arial" w:eastAsia="Arial" w:hAnsi="Arial" w:cs="Arial"/>
                <w:b/>
                <w:bCs/>
                <w:sz w:val="24"/>
                <w:szCs w:val="24"/>
                <w:lang w:val="es-ES"/>
              </w:rPr>
              <w:t>Í</w:t>
            </w:r>
            <w:r w:rsidR="7711B636" w:rsidRPr="397E14C7">
              <w:rPr>
                <w:rFonts w:ascii="Arial" w:eastAsia="Arial" w:hAnsi="Arial" w:cs="Arial"/>
                <w:b/>
                <w:bCs/>
                <w:sz w:val="24"/>
                <w:szCs w:val="24"/>
                <w:lang w:val="es-ES"/>
              </w:rPr>
              <w:t>C</w:t>
            </w:r>
            <w:r w:rsidR="75C66014" w:rsidRPr="397E14C7">
              <w:rPr>
                <w:rFonts w:ascii="Arial" w:eastAsia="Arial" w:hAnsi="Arial" w:cs="Arial"/>
                <w:b/>
                <w:bCs/>
                <w:sz w:val="24"/>
                <w:szCs w:val="24"/>
                <w:lang w:val="es-ES"/>
              </w:rPr>
              <w:t>TO</w:t>
            </w:r>
            <w:r w:rsidR="7711B636" w:rsidRPr="397E14C7">
              <w:rPr>
                <w:rFonts w:ascii="Arial" w:eastAsia="Arial" w:hAnsi="Arial" w:cs="Arial"/>
                <w:b/>
                <w:bCs/>
                <w:sz w:val="24"/>
                <w:szCs w:val="24"/>
                <w:lang w:val="es-ES"/>
              </w:rPr>
              <w:t>R HUGO ARROYO SANDOVAL</w:t>
            </w:r>
            <w:r w:rsidRPr="397E14C7">
              <w:rPr>
                <w:rFonts w:ascii="Arial" w:eastAsia="Arial" w:hAnsi="Arial" w:cs="Arial"/>
                <w:b/>
                <w:bCs/>
                <w:sz w:val="24"/>
                <w:szCs w:val="24"/>
                <w:lang w:val="es-ES"/>
              </w:rPr>
              <w:t xml:space="preserve"> </w:t>
            </w:r>
          </w:p>
        </w:tc>
      </w:tr>
    </w:tbl>
    <w:p w14:paraId="692697DD" w14:textId="3095223E" w:rsidR="00C241CE" w:rsidRPr="00C241CE" w:rsidRDefault="00C241CE" w:rsidP="397E14C7">
      <w:pPr>
        <w:spacing w:after="0" w:line="240" w:lineRule="auto"/>
        <w:contextualSpacing/>
        <w:jc w:val="both"/>
        <w:rPr>
          <w:rFonts w:ascii="Arial" w:eastAsia="Arial Narrow" w:hAnsi="Arial" w:cs="Arial"/>
          <w:sz w:val="24"/>
          <w:szCs w:val="24"/>
          <w:lang w:val="es-ES"/>
        </w:rPr>
      </w:pPr>
    </w:p>
    <w:p w14:paraId="089CEEB4" w14:textId="77777777" w:rsidR="00C241CE" w:rsidRPr="00C241CE" w:rsidRDefault="00C241CE" w:rsidP="00C241CE">
      <w:pPr>
        <w:spacing w:after="0" w:line="240" w:lineRule="auto"/>
        <w:contextualSpacing/>
        <w:jc w:val="both"/>
        <w:rPr>
          <w:rFonts w:ascii="Arial" w:eastAsia="Arial Narrow" w:hAnsi="Arial" w:cs="Arial"/>
          <w:sz w:val="24"/>
          <w:szCs w:val="24"/>
          <w:lang w:val="es-ES"/>
        </w:rPr>
      </w:pPr>
    </w:p>
    <w:p w14:paraId="5C2B6407" w14:textId="498CFA3E" w:rsidR="00C241CE" w:rsidRDefault="00C241CE" w:rsidP="00B41B9E">
      <w:pPr>
        <w:spacing w:after="0" w:line="240" w:lineRule="auto"/>
        <w:contextualSpacing/>
        <w:jc w:val="both"/>
        <w:rPr>
          <w:rFonts w:ascii="Arial" w:eastAsia="Arial Narrow" w:hAnsi="Arial" w:cs="Arial"/>
          <w:sz w:val="20"/>
          <w:szCs w:val="20"/>
        </w:rPr>
      </w:pPr>
    </w:p>
    <w:p w14:paraId="0C19CE7A" w14:textId="00083B4B" w:rsidR="0050267D" w:rsidRPr="0028087A" w:rsidRDefault="0028087A" w:rsidP="0050267D">
      <w:pPr>
        <w:spacing w:after="160" w:line="278" w:lineRule="auto"/>
        <w:jc w:val="both"/>
        <w:rPr>
          <w:rFonts w:ascii="Arial Narrow" w:hAnsi="Arial Narrow"/>
          <w:sz w:val="20"/>
          <w:szCs w:val="20"/>
        </w:rPr>
      </w:pPr>
      <w:r w:rsidRPr="0028087A">
        <w:rPr>
          <w:rFonts w:ascii="Arial Narrow" w:hAnsi="Arial Narrow"/>
          <w:bCs/>
          <w:sz w:val="20"/>
          <w:szCs w:val="20"/>
        </w:rPr>
        <w:t xml:space="preserve">El suscrito Víctor Hugo Arroyo Sandoval, Secretario General de Acuerdos del Tribunal Electoral del </w:t>
      </w:r>
      <w:r w:rsidR="0050267D" w:rsidRPr="0028087A">
        <w:rPr>
          <w:rFonts w:ascii="Arial Narrow" w:hAnsi="Arial Narrow"/>
          <w:bCs/>
          <w:sz w:val="20"/>
          <w:szCs w:val="20"/>
        </w:rPr>
        <w:t xml:space="preserve">Estado, con fundamento en los artículos 69, fracción VII, del Código Electoral del Estado y 66, fracciones I y II, del Reglamento Interior del Tribunal Electoral del Estado, hago constar que las firmas que obran en el presente documento, </w:t>
      </w:r>
      <w:r w:rsidR="0050267D" w:rsidRPr="0028087A">
        <w:rPr>
          <w:rFonts w:ascii="Arial Narrow" w:hAnsi="Arial Narrow"/>
          <w:sz w:val="20"/>
          <w:szCs w:val="20"/>
        </w:rPr>
        <w:t>corresponden a</w:t>
      </w:r>
      <w:r w:rsidR="00701093" w:rsidRPr="0028087A">
        <w:rPr>
          <w:rFonts w:ascii="Arial Narrow" w:hAnsi="Arial Narrow"/>
          <w:sz w:val="20"/>
          <w:szCs w:val="20"/>
        </w:rPr>
        <w:t>l acuerdo plenario</w:t>
      </w:r>
      <w:r w:rsidR="0050267D" w:rsidRPr="0028087A">
        <w:rPr>
          <w:rFonts w:ascii="Arial Narrow" w:hAnsi="Arial Narrow"/>
          <w:sz w:val="20"/>
          <w:szCs w:val="20"/>
        </w:rPr>
        <w:t xml:space="preserve"> </w:t>
      </w:r>
      <w:r w:rsidRPr="0028087A">
        <w:rPr>
          <w:rFonts w:ascii="Arial Narrow" w:hAnsi="Arial Narrow"/>
          <w:sz w:val="20"/>
          <w:szCs w:val="20"/>
        </w:rPr>
        <w:t xml:space="preserve">de cumplimiento </w:t>
      </w:r>
      <w:r w:rsidR="0050267D" w:rsidRPr="0028087A">
        <w:rPr>
          <w:rFonts w:ascii="Arial Narrow" w:hAnsi="Arial Narrow"/>
          <w:sz w:val="20"/>
          <w:szCs w:val="20"/>
        </w:rPr>
        <w:t>emitid</w:t>
      </w:r>
      <w:r w:rsidR="00701093" w:rsidRPr="0028087A">
        <w:rPr>
          <w:rFonts w:ascii="Arial Narrow" w:hAnsi="Arial Narrow"/>
          <w:sz w:val="20"/>
          <w:szCs w:val="20"/>
        </w:rPr>
        <w:t>o</w:t>
      </w:r>
      <w:r w:rsidR="0050267D" w:rsidRPr="0028087A">
        <w:rPr>
          <w:rFonts w:ascii="Arial Narrow" w:hAnsi="Arial Narrow"/>
          <w:sz w:val="20"/>
          <w:szCs w:val="20"/>
        </w:rPr>
        <w:t xml:space="preserve"> por el Pleno del Tribunal Electoral del Estado, en </w:t>
      </w:r>
      <w:r w:rsidR="00631319" w:rsidRPr="0028087A">
        <w:rPr>
          <w:rFonts w:ascii="Arial Narrow" w:hAnsi="Arial Narrow"/>
          <w:sz w:val="20"/>
          <w:szCs w:val="20"/>
        </w:rPr>
        <w:t xml:space="preserve">reunión interna </w:t>
      </w:r>
      <w:r w:rsidRPr="0028087A">
        <w:rPr>
          <w:rFonts w:ascii="Arial Narrow" w:hAnsi="Arial Narrow"/>
          <w:sz w:val="20"/>
          <w:szCs w:val="20"/>
        </w:rPr>
        <w:t>Jurisdiccional</w:t>
      </w:r>
      <w:r w:rsidR="00631319" w:rsidRPr="0028087A">
        <w:rPr>
          <w:rFonts w:ascii="Arial Narrow" w:hAnsi="Arial Narrow"/>
          <w:sz w:val="20"/>
          <w:szCs w:val="20"/>
        </w:rPr>
        <w:t xml:space="preserve"> </w:t>
      </w:r>
      <w:r w:rsidR="0050267D" w:rsidRPr="0028087A">
        <w:rPr>
          <w:rFonts w:ascii="Arial Narrow" w:hAnsi="Arial Narrow"/>
          <w:sz w:val="20"/>
          <w:szCs w:val="20"/>
        </w:rPr>
        <w:t>celebrada el</w:t>
      </w:r>
      <w:r w:rsidR="00517469" w:rsidRPr="0028087A">
        <w:rPr>
          <w:rFonts w:ascii="Arial Narrow" w:hAnsi="Arial Narrow"/>
          <w:sz w:val="20"/>
          <w:szCs w:val="20"/>
        </w:rPr>
        <w:t xml:space="preserve"> </w:t>
      </w:r>
      <w:r w:rsidR="003C12C2" w:rsidRPr="0028087A">
        <w:rPr>
          <w:rFonts w:ascii="Arial Narrow" w:hAnsi="Arial Narrow"/>
          <w:sz w:val="20"/>
          <w:szCs w:val="20"/>
        </w:rPr>
        <w:t xml:space="preserve">once </w:t>
      </w:r>
      <w:r w:rsidR="00517469" w:rsidRPr="0028087A">
        <w:rPr>
          <w:rFonts w:ascii="Arial Narrow" w:hAnsi="Arial Narrow"/>
          <w:sz w:val="20"/>
          <w:szCs w:val="20"/>
        </w:rPr>
        <w:t>de marzo</w:t>
      </w:r>
      <w:r w:rsidR="0050267D" w:rsidRPr="0028087A">
        <w:rPr>
          <w:rFonts w:ascii="Arial Narrow" w:hAnsi="Arial Narrow"/>
          <w:sz w:val="20"/>
          <w:szCs w:val="20"/>
        </w:rPr>
        <w:t xml:space="preserve"> de  dos mil veintiséis, </w:t>
      </w:r>
      <w:r w:rsidRPr="0028087A">
        <w:rPr>
          <w:rFonts w:ascii="Arial Narrow" w:hAnsi="Arial Narrow"/>
          <w:sz w:val="20"/>
          <w:szCs w:val="20"/>
        </w:rPr>
        <w:t xml:space="preserve">en el </w:t>
      </w:r>
      <w:r w:rsidR="0050267D" w:rsidRPr="0028087A">
        <w:rPr>
          <w:rFonts w:ascii="Arial Narrow" w:hAnsi="Arial Narrow"/>
          <w:sz w:val="20"/>
          <w:szCs w:val="20"/>
        </w:rPr>
        <w:t xml:space="preserve"> </w:t>
      </w:r>
      <w:r w:rsidRPr="0028087A">
        <w:rPr>
          <w:rFonts w:ascii="Arial Narrow" w:hAnsi="Arial Narrow"/>
          <w:sz w:val="20"/>
          <w:szCs w:val="20"/>
        </w:rPr>
        <w:t>I</w:t>
      </w:r>
      <w:r w:rsidR="0050267D" w:rsidRPr="0028087A">
        <w:rPr>
          <w:rFonts w:ascii="Arial Narrow" w:hAnsi="Arial Narrow"/>
          <w:sz w:val="20"/>
          <w:szCs w:val="20"/>
        </w:rPr>
        <w:t xml:space="preserve">ncidente de </w:t>
      </w:r>
      <w:r w:rsidR="00F640A8">
        <w:rPr>
          <w:rFonts w:ascii="Arial Narrow" w:hAnsi="Arial Narrow"/>
          <w:sz w:val="20"/>
          <w:szCs w:val="20"/>
        </w:rPr>
        <w:t>Inc</w:t>
      </w:r>
      <w:r w:rsidR="0050267D" w:rsidRPr="0028087A">
        <w:rPr>
          <w:rFonts w:ascii="Arial Narrow" w:hAnsi="Arial Narrow"/>
          <w:sz w:val="20"/>
          <w:szCs w:val="20"/>
        </w:rPr>
        <w:t xml:space="preserve">umplimiento de </w:t>
      </w:r>
      <w:r w:rsidRPr="0028087A">
        <w:rPr>
          <w:rFonts w:ascii="Arial Narrow" w:hAnsi="Arial Narrow"/>
          <w:sz w:val="20"/>
          <w:szCs w:val="20"/>
        </w:rPr>
        <w:t>S</w:t>
      </w:r>
      <w:r w:rsidR="0050267D" w:rsidRPr="0028087A">
        <w:rPr>
          <w:rFonts w:ascii="Arial Narrow" w:hAnsi="Arial Narrow"/>
          <w:sz w:val="20"/>
          <w:szCs w:val="20"/>
        </w:rPr>
        <w:t xml:space="preserve">entencia, derivado del Juicio para la Protección de los Derechos Político-Electorales del Ciudadano identificado con la clave </w:t>
      </w:r>
      <w:r w:rsidR="0050267D" w:rsidRPr="0028087A">
        <w:rPr>
          <w:rFonts w:ascii="Arial Narrow" w:hAnsi="Arial Narrow"/>
          <w:b/>
          <w:bCs/>
          <w:sz w:val="20"/>
          <w:szCs w:val="20"/>
        </w:rPr>
        <w:t>TEEM-JDC-166/2025</w:t>
      </w:r>
      <w:r w:rsidRPr="0028087A">
        <w:rPr>
          <w:rFonts w:ascii="Arial Narrow" w:hAnsi="Arial Narrow"/>
          <w:sz w:val="20"/>
          <w:szCs w:val="20"/>
        </w:rPr>
        <w:t>; documento que consta de</w:t>
      </w:r>
      <w:r w:rsidR="00701093" w:rsidRPr="0028087A">
        <w:rPr>
          <w:rFonts w:ascii="Arial Narrow" w:hAnsi="Arial Narrow"/>
          <w:sz w:val="20"/>
          <w:szCs w:val="20"/>
        </w:rPr>
        <w:t xml:space="preserve"> </w:t>
      </w:r>
      <w:r w:rsidR="002E42C9" w:rsidRPr="0028087A">
        <w:rPr>
          <w:rFonts w:ascii="Arial Narrow" w:hAnsi="Arial Narrow"/>
          <w:sz w:val="20"/>
          <w:szCs w:val="20"/>
        </w:rPr>
        <w:t>trece</w:t>
      </w:r>
      <w:r w:rsidR="0050267D" w:rsidRPr="0028087A">
        <w:rPr>
          <w:rFonts w:ascii="Arial Narrow" w:hAnsi="Arial Narrow"/>
          <w:sz w:val="20"/>
          <w:szCs w:val="20"/>
        </w:rPr>
        <w:t xml:space="preserve"> páginas, incluida la presente</w:t>
      </w:r>
      <w:r w:rsidRPr="0028087A">
        <w:rPr>
          <w:rFonts w:ascii="Arial Narrow" w:hAnsi="Arial Narrow"/>
          <w:sz w:val="20"/>
          <w:szCs w:val="20"/>
        </w:rPr>
        <w:t>; mismo que se firma de manera electrónica</w:t>
      </w:r>
      <w:r w:rsidR="0050267D" w:rsidRPr="0028087A">
        <w:rPr>
          <w:rFonts w:ascii="Arial Narrow" w:hAnsi="Arial Narrow"/>
          <w:sz w:val="20"/>
          <w:szCs w:val="20"/>
        </w:rPr>
        <w:t xml:space="preserve"> </w:t>
      </w:r>
      <w:r w:rsidR="0050267D" w:rsidRPr="0028087A">
        <w:rPr>
          <w:rFonts w:ascii="Arial Narrow" w:hAnsi="Arial Narrow"/>
          <w:b/>
          <w:bCs/>
          <w:sz w:val="20"/>
          <w:szCs w:val="20"/>
        </w:rPr>
        <w:t>Doy fe.</w:t>
      </w:r>
    </w:p>
    <w:p w14:paraId="5512D205" w14:textId="77777777" w:rsidR="0050267D" w:rsidRPr="0028087A" w:rsidRDefault="0050267D" w:rsidP="0050267D">
      <w:pPr>
        <w:spacing w:after="160" w:line="278" w:lineRule="auto"/>
        <w:jc w:val="both"/>
        <w:rPr>
          <w:rFonts w:ascii="Arial Narrow" w:hAnsi="Arial Narrow"/>
          <w:sz w:val="20"/>
          <w:szCs w:val="20"/>
        </w:rPr>
      </w:pPr>
      <w:r w:rsidRPr="0028087A">
        <w:rPr>
          <w:rFonts w:ascii="Arial Narrow" w:hAnsi="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0B447C7" w14:textId="7A59CF18" w:rsidR="00DD5F4D" w:rsidRPr="00B41B9E" w:rsidRDefault="00DD5F4D" w:rsidP="00B41B9E">
      <w:pPr>
        <w:spacing w:after="0" w:line="240" w:lineRule="auto"/>
        <w:contextualSpacing/>
        <w:jc w:val="both"/>
        <w:rPr>
          <w:rFonts w:ascii="Arial" w:eastAsia="Arial Narrow" w:hAnsi="Arial" w:cs="Arial"/>
          <w:sz w:val="20"/>
          <w:szCs w:val="20"/>
        </w:rPr>
      </w:pPr>
    </w:p>
    <w:sectPr w:rsidR="00DD5F4D" w:rsidRPr="00B41B9E" w:rsidSect="0028087A">
      <w:headerReference w:type="default" r:id="rId16"/>
      <w:footerReference w:type="default" r:id="rId17"/>
      <w:headerReference w:type="first" r:id="rId18"/>
      <w:footerReference w:type="first" r:id="rId19"/>
      <w:pgSz w:w="12242" w:h="19442"/>
      <w:pgMar w:top="2126" w:right="1418" w:bottom="2285"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35E44" w14:textId="77777777" w:rsidR="00F22CD0" w:rsidRDefault="00F22CD0">
      <w:pPr>
        <w:spacing w:after="0" w:line="240" w:lineRule="auto"/>
      </w:pPr>
      <w:r>
        <w:separator/>
      </w:r>
    </w:p>
  </w:endnote>
  <w:endnote w:type="continuationSeparator" w:id="0">
    <w:p w14:paraId="582FA97A" w14:textId="77777777" w:rsidR="00F22CD0" w:rsidRDefault="00F22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BF03373-8FA1-413A-9854-7E0F32DACB7C}"/>
    <w:embedBold r:id="rId2" w:fontKey="{A4AC7D30-6F50-465C-A2B7-686C90A2AC45}"/>
    <w:embedItalic r:id="rId3" w:fontKey="{B526C559-6EFC-4A0E-9B06-48D233E9DB11}"/>
  </w:font>
  <w:font w:name="Calibri Light">
    <w:panose1 w:val="020F0302020204030204"/>
    <w:charset w:val="00"/>
    <w:family w:val="swiss"/>
    <w:pitch w:val="variable"/>
    <w:sig w:usb0="E4002EFF" w:usb1="C200247B" w:usb2="00000009" w:usb3="00000000" w:csb0="000001FF" w:csb1="00000000"/>
    <w:embedRegular r:id="rId4" w:fontKey="{33D14D79-1987-462A-8994-972D1746712D}"/>
    <w:embedBold r:id="rId5" w:fontKey="{F746A495-A64E-4A18-96EB-4FD4511D3A44}"/>
    <w:embedItalic r:id="rId6" w:fontKey="{82C860DC-B9C9-458E-BEB7-29C87762F568}"/>
    <w:embedBoldItalic r:id="rId7" w:fontKey="{36398FF0-9C53-42AA-94D4-D425495E4396}"/>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8" w:fontKey="{1D459928-406C-4311-AA72-0BBA353DF079}"/>
    <w:embedBold r:id="rId9" w:fontKey="{A8765A4D-332B-4370-8435-87E1AD957007}"/>
  </w:font>
  <w:font w:name="Arial Narrow">
    <w:panose1 w:val="020B0606020202030204"/>
    <w:charset w:val="00"/>
    <w:family w:val="swiss"/>
    <w:pitch w:val="variable"/>
    <w:sig w:usb0="00000287" w:usb1="00000800" w:usb2="00000000" w:usb3="00000000" w:csb0="0000009F" w:csb1="00000000"/>
    <w:embedRegular r:id="rId10" w:fontKey="{E208BD5C-75CC-4DCD-8B0A-DC9EF8EE8EF3}"/>
    <w:embedBold r:id="rId11" w:fontKey="{DCABF89C-90F7-43DF-BEB6-E59517631FAE}"/>
    <w:embedItalic r:id="rId12" w:fontKey="{4486024D-5E15-4A65-B052-7980DE947FDC}"/>
    <w:embedBoldItalic r:id="rId13" w:fontKey="{0292D0D8-D87B-4545-86A0-EBFEF307D452}"/>
  </w:font>
  <w:font w:name="Yu Mincho">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embedRegular r:id="rId14" w:fontKey="{C8DF8CEC-938C-43A9-A051-790606EBAB4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BE620" w14:textId="77777777" w:rsidR="00F22CD0" w:rsidRDefault="00F22CD0">
      <w:pPr>
        <w:spacing w:after="0" w:line="240" w:lineRule="auto"/>
      </w:pPr>
      <w:r>
        <w:separator/>
      </w:r>
    </w:p>
  </w:footnote>
  <w:footnote w:type="continuationSeparator" w:id="0">
    <w:p w14:paraId="26B27DBD" w14:textId="77777777" w:rsidR="00F22CD0" w:rsidRDefault="00F22CD0">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18C491E4"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Que se obtienen de las constancias que </w:t>
      </w:r>
      <w:r w:rsidRPr="009A6553">
        <w:rPr>
          <w:rFonts w:ascii="Arial Narrow" w:eastAsia="Arial" w:hAnsi="Arial Narrow" w:cs="Arial"/>
          <w:sz w:val="18"/>
          <w:szCs w:val="18"/>
        </w:rPr>
        <w:t>integran</w:t>
      </w:r>
      <w:r w:rsidR="004B1AE1" w:rsidRPr="009A6553">
        <w:rPr>
          <w:rFonts w:ascii="Arial Narrow" w:eastAsia="Arial" w:hAnsi="Arial Narrow" w:cs="Arial"/>
          <w:color w:val="000000"/>
          <w:sz w:val="18"/>
          <w:szCs w:val="18"/>
        </w:rPr>
        <w:t xml:space="preserve"> el </w:t>
      </w:r>
      <w:r w:rsidR="00123643" w:rsidRPr="009A6553">
        <w:rPr>
          <w:rFonts w:ascii="Arial Narrow" w:eastAsia="Arial" w:hAnsi="Arial Narrow" w:cs="Arial"/>
          <w:color w:val="000000"/>
          <w:sz w:val="18"/>
          <w:szCs w:val="18"/>
        </w:rPr>
        <w:t>expediente</w:t>
      </w:r>
      <w:r w:rsidR="00AC3615">
        <w:rPr>
          <w:rFonts w:ascii="Arial Narrow" w:eastAsia="Arial" w:hAnsi="Arial Narrow" w:cs="Arial"/>
          <w:color w:val="000000"/>
          <w:sz w:val="18"/>
          <w:szCs w:val="18"/>
        </w:rPr>
        <w:t xml:space="preserve"> principal</w:t>
      </w:r>
      <w:r w:rsidR="00123643" w:rsidRPr="009A6553">
        <w:rPr>
          <w:rFonts w:ascii="Arial Narrow" w:eastAsia="Arial" w:hAnsi="Arial Narrow" w:cs="Arial"/>
          <w:color w:val="000000"/>
          <w:sz w:val="18"/>
          <w:szCs w:val="18"/>
        </w:rPr>
        <w:t>,</w:t>
      </w:r>
      <w:r w:rsidR="004B1AE1" w:rsidRPr="009A6553">
        <w:rPr>
          <w:rFonts w:ascii="Arial Narrow" w:eastAsia="Arial" w:hAnsi="Arial Narrow" w:cs="Arial"/>
          <w:color w:val="000000"/>
          <w:sz w:val="18"/>
          <w:szCs w:val="18"/>
        </w:rPr>
        <w:t xml:space="preserve"> así como el </w:t>
      </w:r>
      <w:r w:rsidRPr="009A6553">
        <w:rPr>
          <w:rFonts w:ascii="Arial Narrow" w:eastAsia="Arial" w:hAnsi="Arial Narrow" w:cs="Arial"/>
          <w:color w:val="000000"/>
          <w:sz w:val="18"/>
          <w:szCs w:val="18"/>
        </w:rPr>
        <w:t>cuadern</w:t>
      </w:r>
      <w:r w:rsidRPr="009A6553">
        <w:rPr>
          <w:rFonts w:ascii="Arial Narrow" w:eastAsia="Arial" w:hAnsi="Arial Narrow" w:cs="Arial"/>
          <w:sz w:val="18"/>
          <w:szCs w:val="18"/>
        </w:rPr>
        <w:t>o de</w:t>
      </w:r>
      <w:r w:rsidR="00123643" w:rsidRPr="009A6553">
        <w:rPr>
          <w:rFonts w:ascii="Arial Narrow" w:eastAsia="Arial" w:hAnsi="Arial Narrow" w:cs="Arial"/>
          <w:sz w:val="18"/>
          <w:szCs w:val="18"/>
        </w:rPr>
        <w:t xml:space="preserve"> incidente del juicio de la ciudadanía </w:t>
      </w:r>
      <w:r w:rsidRPr="009A6553">
        <w:rPr>
          <w:rFonts w:ascii="Arial Narrow" w:eastAsia="Arial" w:hAnsi="Arial Narrow" w:cs="Arial"/>
          <w:sz w:val="18"/>
          <w:szCs w:val="18"/>
        </w:rPr>
        <w:t>TEEM-</w:t>
      </w:r>
      <w:r w:rsidR="00123643" w:rsidRPr="009A6553">
        <w:rPr>
          <w:rFonts w:ascii="Arial Narrow" w:eastAsia="Arial" w:hAnsi="Arial Narrow" w:cs="Arial"/>
          <w:sz w:val="18"/>
          <w:szCs w:val="18"/>
        </w:rPr>
        <w:t>JDC</w:t>
      </w:r>
      <w:r w:rsidRPr="009A6553">
        <w:rPr>
          <w:rFonts w:ascii="Arial Narrow" w:eastAsia="Arial" w:hAnsi="Arial Narrow" w:cs="Arial"/>
          <w:sz w:val="18"/>
          <w:szCs w:val="18"/>
        </w:rPr>
        <w:t>-</w:t>
      </w:r>
      <w:r w:rsidR="00123643" w:rsidRPr="009A6553">
        <w:rPr>
          <w:rFonts w:ascii="Arial Narrow" w:eastAsia="Arial" w:hAnsi="Arial Narrow" w:cs="Arial"/>
          <w:sz w:val="18"/>
          <w:szCs w:val="18"/>
        </w:rPr>
        <w:t>166</w:t>
      </w:r>
      <w:r w:rsidRPr="009A6553">
        <w:rPr>
          <w:rFonts w:ascii="Arial Narrow" w:eastAsia="Arial" w:hAnsi="Arial Narrow" w:cs="Arial"/>
          <w:sz w:val="18"/>
          <w:szCs w:val="18"/>
        </w:rPr>
        <w:t>/2025</w:t>
      </w:r>
      <w:r w:rsidR="4DB5926C" w:rsidRPr="009A6553">
        <w:rPr>
          <w:rFonts w:ascii="Arial Narrow" w:eastAsia="Arial" w:hAnsi="Arial Narrow" w:cs="Arial"/>
          <w:sz w:val="18"/>
          <w:szCs w:val="18"/>
        </w:rPr>
        <w:t>.</w:t>
      </w:r>
    </w:p>
  </w:footnote>
  <w:footnote w:id="3">
    <w:p w14:paraId="5C275A70" w14:textId="62002E84"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5A3B41C9" w:rsidRPr="009A6553">
        <w:rPr>
          <w:rFonts w:ascii="Arial Narrow" w:eastAsia="Arial" w:hAnsi="Arial Narrow" w:cs="Arial"/>
          <w:color w:val="000000"/>
          <w:sz w:val="18"/>
          <w:szCs w:val="18"/>
        </w:rPr>
        <w:t xml:space="preserve"> </w:t>
      </w:r>
      <w:r w:rsidR="798AE98D" w:rsidRPr="009A6553">
        <w:rPr>
          <w:rFonts w:ascii="Arial Narrow" w:eastAsia="Arial" w:hAnsi="Arial Narrow" w:cs="Arial"/>
          <w:color w:val="000000"/>
          <w:sz w:val="18"/>
          <w:szCs w:val="18"/>
        </w:rPr>
        <w:t xml:space="preserve">Visible de </w:t>
      </w:r>
      <w:r w:rsidR="4A879765" w:rsidRPr="009A6553">
        <w:rPr>
          <w:rFonts w:ascii="Arial Narrow" w:eastAsia="Arial" w:hAnsi="Arial Narrow" w:cs="Arial"/>
          <w:color w:val="000000"/>
          <w:sz w:val="18"/>
          <w:szCs w:val="18"/>
        </w:rPr>
        <w:t>foja</w:t>
      </w:r>
      <w:r w:rsidRPr="009A6553">
        <w:rPr>
          <w:rFonts w:ascii="Arial Narrow" w:eastAsia="Arial" w:hAnsi="Arial Narrow" w:cs="Arial"/>
          <w:color w:val="000000"/>
          <w:sz w:val="18"/>
          <w:szCs w:val="18"/>
        </w:rPr>
        <w:t xml:space="preserve"> </w:t>
      </w:r>
      <w:r w:rsidR="004E0722" w:rsidRPr="009A6553">
        <w:rPr>
          <w:rFonts w:ascii="Arial Narrow" w:eastAsia="Arial" w:hAnsi="Arial Narrow" w:cs="Arial"/>
          <w:color w:val="000000"/>
          <w:sz w:val="18"/>
          <w:szCs w:val="18"/>
        </w:rPr>
        <w:t>116</w:t>
      </w:r>
      <w:r w:rsidRPr="009A6553">
        <w:rPr>
          <w:rFonts w:ascii="Arial Narrow" w:eastAsia="Arial" w:hAnsi="Arial Narrow" w:cs="Arial"/>
          <w:color w:val="000000"/>
          <w:sz w:val="18"/>
          <w:szCs w:val="18"/>
        </w:rPr>
        <w:t xml:space="preserve"> a </w:t>
      </w:r>
      <w:r w:rsidR="416812C8" w:rsidRPr="009A6553">
        <w:rPr>
          <w:rFonts w:ascii="Arial Narrow" w:eastAsia="Arial" w:hAnsi="Arial Narrow" w:cs="Arial"/>
          <w:color w:val="000000"/>
          <w:sz w:val="18"/>
          <w:szCs w:val="18"/>
        </w:rPr>
        <w:t>136</w:t>
      </w:r>
      <w:r w:rsidR="004E0722" w:rsidRPr="009A6553">
        <w:rPr>
          <w:rFonts w:ascii="Arial Narrow" w:eastAsia="Arial" w:hAnsi="Arial Narrow" w:cs="Arial"/>
          <w:color w:val="000000"/>
          <w:sz w:val="18"/>
          <w:szCs w:val="18"/>
        </w:rPr>
        <w:t xml:space="preserve"> del juicio principal</w:t>
      </w:r>
      <w:r w:rsidRPr="009A6553">
        <w:rPr>
          <w:rFonts w:ascii="Arial Narrow" w:eastAsia="Arial" w:hAnsi="Arial Narrow" w:cs="Arial"/>
          <w:color w:val="000000"/>
          <w:sz w:val="18"/>
          <w:szCs w:val="18"/>
        </w:rPr>
        <w:t>.</w:t>
      </w:r>
    </w:p>
  </w:footnote>
  <w:footnote w:id="4">
    <w:p w14:paraId="6A31663D" w14:textId="4B789087" w:rsidR="00DE1592" w:rsidRPr="009A6553" w:rsidRDefault="00BC147F" w:rsidP="13FB4421">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sz w:val="18"/>
          <w:szCs w:val="18"/>
        </w:rPr>
        <w:t xml:space="preserve"> Visible de foja 77 a 92 del cuaderno</w:t>
      </w:r>
      <w:r w:rsidR="00693741">
        <w:rPr>
          <w:rFonts w:ascii="Arial Narrow" w:eastAsia="Arial" w:hAnsi="Arial Narrow" w:cs="Arial"/>
          <w:sz w:val="18"/>
          <w:szCs w:val="18"/>
        </w:rPr>
        <w:t xml:space="preserve"> de incidente de incumplimiento</w:t>
      </w:r>
      <w:r w:rsidR="13FB4421" w:rsidRPr="009A6553">
        <w:rPr>
          <w:rFonts w:ascii="Arial Narrow" w:eastAsia="Arial" w:hAnsi="Arial Narrow" w:cs="Arial"/>
          <w:sz w:val="18"/>
          <w:szCs w:val="18"/>
        </w:rPr>
        <w:t>.</w:t>
      </w:r>
    </w:p>
  </w:footnote>
  <w:footnote w:id="5">
    <w:p w14:paraId="042C1718" w14:textId="041AA4F2" w:rsidR="00DE1592" w:rsidRPr="009A6553" w:rsidRDefault="00BC147F" w:rsidP="13FB4421">
      <w:pPr>
        <w:spacing w:after="0" w:line="240" w:lineRule="auto"/>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3FB4421" w:rsidRPr="009A6553">
        <w:rPr>
          <w:rFonts w:ascii="Arial Narrow" w:eastAsia="Arial" w:hAnsi="Arial Narrow" w:cs="Arial"/>
          <w:sz w:val="18"/>
          <w:szCs w:val="18"/>
        </w:rPr>
        <w:t xml:space="preserve"> Visible de foja </w:t>
      </w:r>
      <w:r w:rsidR="00751F65">
        <w:rPr>
          <w:rFonts w:ascii="Arial Narrow" w:eastAsia="Arial" w:hAnsi="Arial Narrow" w:cs="Arial"/>
          <w:sz w:val="18"/>
          <w:szCs w:val="18"/>
        </w:rPr>
        <w:t>489</w:t>
      </w:r>
      <w:r w:rsidR="13FB4421" w:rsidRPr="009A6553">
        <w:rPr>
          <w:rFonts w:ascii="Arial Narrow" w:eastAsia="Arial" w:hAnsi="Arial Narrow" w:cs="Arial"/>
          <w:sz w:val="18"/>
          <w:szCs w:val="18"/>
        </w:rPr>
        <w:t xml:space="preserve"> a </w:t>
      </w:r>
      <w:r w:rsidR="00751F65">
        <w:rPr>
          <w:rFonts w:ascii="Arial Narrow" w:eastAsia="Arial" w:hAnsi="Arial Narrow" w:cs="Arial"/>
          <w:sz w:val="18"/>
          <w:szCs w:val="18"/>
        </w:rPr>
        <w:t>497</w:t>
      </w:r>
      <w:r w:rsidR="13FB4421" w:rsidRPr="009A6553">
        <w:rPr>
          <w:rFonts w:ascii="Arial Narrow" w:eastAsia="Arial" w:hAnsi="Arial Narrow" w:cs="Arial"/>
          <w:sz w:val="18"/>
          <w:szCs w:val="18"/>
        </w:rPr>
        <w:t xml:space="preserve"> del cuaderno</w:t>
      </w:r>
      <w:r w:rsidR="00693741">
        <w:rPr>
          <w:rFonts w:ascii="Arial Narrow" w:eastAsia="Arial" w:hAnsi="Arial Narrow" w:cs="Arial"/>
          <w:sz w:val="18"/>
          <w:szCs w:val="18"/>
        </w:rPr>
        <w:t xml:space="preserve"> de incidente de incumplimiento. </w:t>
      </w:r>
    </w:p>
  </w:footnote>
  <w:footnote w:id="6">
    <w:p w14:paraId="7BFCAD24" w14:textId="73B95438" w:rsidR="00331EC3" w:rsidRPr="00331EC3" w:rsidRDefault="00331EC3" w:rsidP="13FB4421">
      <w:pPr>
        <w:pStyle w:val="Textonotapie"/>
        <w:rPr>
          <w:rFonts w:ascii="Arial" w:eastAsia="Arial" w:hAnsi="Arial" w:cs="Arial"/>
          <w:sz w:val="18"/>
          <w:szCs w:val="18"/>
          <w:lang w:val="es-ES"/>
        </w:rPr>
      </w:pPr>
      <w:r w:rsidRPr="009A6553">
        <w:rPr>
          <w:rStyle w:val="Refdenotaalpie"/>
          <w:rFonts w:ascii="Arial Narrow" w:eastAsia="Arial" w:hAnsi="Arial Narrow" w:cs="Arial"/>
          <w:sz w:val="18"/>
          <w:szCs w:val="18"/>
        </w:rPr>
        <w:footnoteRef/>
      </w:r>
      <w:r w:rsidR="13FB4421" w:rsidRPr="009A6553">
        <w:rPr>
          <w:rFonts w:ascii="Arial Narrow" w:eastAsia="Arial" w:hAnsi="Arial Narrow" w:cs="Arial"/>
          <w:sz w:val="18"/>
          <w:szCs w:val="18"/>
        </w:rPr>
        <w:t xml:space="preserve"> Visible </w:t>
      </w:r>
      <w:r w:rsidR="00693741">
        <w:rPr>
          <w:rFonts w:ascii="Arial Narrow" w:eastAsia="Arial" w:hAnsi="Arial Narrow" w:cs="Arial"/>
          <w:sz w:val="18"/>
          <w:szCs w:val="18"/>
        </w:rPr>
        <w:t xml:space="preserve">a </w:t>
      </w:r>
      <w:r w:rsidR="13FB4421" w:rsidRPr="009A6553">
        <w:rPr>
          <w:rFonts w:ascii="Arial Narrow" w:eastAsia="Arial" w:hAnsi="Arial Narrow" w:cs="Arial"/>
          <w:sz w:val="18"/>
          <w:szCs w:val="18"/>
        </w:rPr>
        <w:t xml:space="preserve">foja </w:t>
      </w:r>
      <w:r w:rsidR="00693741">
        <w:rPr>
          <w:rFonts w:ascii="Arial Narrow" w:eastAsia="Arial" w:hAnsi="Arial Narrow" w:cs="Arial"/>
          <w:sz w:val="18"/>
          <w:szCs w:val="18"/>
        </w:rPr>
        <w:t>544</w:t>
      </w:r>
      <w:r w:rsidR="13FB4421" w:rsidRPr="009A6553">
        <w:rPr>
          <w:rFonts w:ascii="Arial Narrow" w:eastAsia="Arial" w:hAnsi="Arial Narrow" w:cs="Arial"/>
          <w:sz w:val="18"/>
          <w:szCs w:val="18"/>
        </w:rPr>
        <w:t xml:space="preserve"> del cuaderno</w:t>
      </w:r>
      <w:r w:rsidR="00693741">
        <w:rPr>
          <w:rFonts w:ascii="Arial Narrow" w:eastAsia="Arial" w:hAnsi="Arial Narrow" w:cs="Arial"/>
          <w:sz w:val="18"/>
          <w:szCs w:val="18"/>
        </w:rPr>
        <w:t xml:space="preserve"> de incidente de incumplimient</w:t>
      </w:r>
      <w:r w:rsidR="00EF0D30">
        <w:rPr>
          <w:rFonts w:ascii="Arial Narrow" w:eastAsia="Arial" w:hAnsi="Arial Narrow" w:cs="Arial"/>
          <w:sz w:val="18"/>
          <w:szCs w:val="18"/>
        </w:rPr>
        <w:t>o.</w:t>
      </w:r>
    </w:p>
  </w:footnote>
  <w:footnote w:id="7">
    <w:p w14:paraId="04D1C3D0" w14:textId="41E47069" w:rsidR="00EF0D30" w:rsidRPr="00EF0D30" w:rsidRDefault="00EF0D30">
      <w:pPr>
        <w:pStyle w:val="Textonotapie"/>
        <w:rPr>
          <w:rFonts w:ascii="Arial Narrow" w:hAnsi="Arial Narrow"/>
          <w:sz w:val="18"/>
          <w:szCs w:val="18"/>
          <w:lang w:val="es-ES"/>
        </w:rPr>
      </w:pPr>
      <w:r w:rsidRPr="00EF0D30">
        <w:rPr>
          <w:rStyle w:val="Refdenotaalpie"/>
          <w:rFonts w:ascii="Arial Narrow" w:hAnsi="Arial Narrow"/>
          <w:sz w:val="18"/>
          <w:szCs w:val="18"/>
        </w:rPr>
        <w:footnoteRef/>
      </w:r>
      <w:r w:rsidRPr="00EF0D30">
        <w:rPr>
          <w:rFonts w:ascii="Arial Narrow" w:hAnsi="Arial Narrow"/>
          <w:sz w:val="18"/>
          <w:szCs w:val="18"/>
        </w:rPr>
        <w:t xml:space="preserve"> </w:t>
      </w:r>
      <w:r>
        <w:rPr>
          <w:rFonts w:ascii="Arial Narrow" w:hAnsi="Arial Narrow"/>
          <w:sz w:val="18"/>
          <w:szCs w:val="18"/>
        </w:rPr>
        <w:t xml:space="preserve">Visible de foja 547 a 551 del cuaderno de incidente de incumplimiento. </w:t>
      </w:r>
    </w:p>
  </w:footnote>
  <w:footnote w:id="8">
    <w:p w14:paraId="2AA29FB5" w14:textId="1F8D31E8" w:rsidR="007F3473" w:rsidRPr="009A6553" w:rsidRDefault="007F3473" w:rsidP="007F3473">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 a foja </w:t>
      </w:r>
      <w:r w:rsidR="00F10FF6">
        <w:rPr>
          <w:rFonts w:ascii="Arial Narrow" w:eastAsia="Arial" w:hAnsi="Arial Narrow" w:cs="Arial"/>
          <w:sz w:val="18"/>
          <w:szCs w:val="18"/>
        </w:rPr>
        <w:t>553</w:t>
      </w:r>
      <w:r w:rsidRPr="009A6553">
        <w:rPr>
          <w:rFonts w:ascii="Arial Narrow" w:eastAsia="Arial" w:hAnsi="Arial Narrow" w:cs="Arial"/>
          <w:sz w:val="18"/>
          <w:szCs w:val="18"/>
        </w:rPr>
        <w:t xml:space="preserve"> del cuaderno</w:t>
      </w:r>
      <w:r w:rsidR="00F10FF6">
        <w:rPr>
          <w:rFonts w:ascii="Arial Narrow" w:eastAsia="Arial" w:hAnsi="Arial Narrow" w:cs="Arial"/>
          <w:sz w:val="18"/>
          <w:szCs w:val="18"/>
        </w:rPr>
        <w:t xml:space="preserve"> de incidente de incumplimiento. </w:t>
      </w:r>
    </w:p>
  </w:footnote>
  <w:footnote w:id="9">
    <w:p w14:paraId="3A1DFFAD" w14:textId="5B7ED03E" w:rsidR="007F3473" w:rsidRPr="009A6553" w:rsidRDefault="007F3473" w:rsidP="007F3473">
      <w:pPr>
        <w:pStyle w:val="Textonotapie"/>
        <w:rPr>
          <w:rFonts w:ascii="Arial Narrow" w:eastAsia="Arial" w:hAnsi="Arial Narrow" w:cs="Arial"/>
          <w:sz w:val="18"/>
          <w:szCs w:val="18"/>
          <w:lang w:val="es-ES"/>
        </w:rPr>
      </w:pPr>
      <w:r w:rsidRPr="009A6553">
        <w:rPr>
          <w:rStyle w:val="Refdenotaalpie"/>
          <w:rFonts w:ascii="Arial Narrow" w:eastAsia="Arial" w:hAnsi="Arial Narrow" w:cs="Arial"/>
          <w:sz w:val="18"/>
          <w:szCs w:val="18"/>
        </w:rPr>
        <w:footnoteRef/>
      </w:r>
      <w:r w:rsidRPr="009A6553">
        <w:rPr>
          <w:rFonts w:ascii="Arial Narrow" w:eastAsia="Arial" w:hAnsi="Arial Narrow" w:cs="Arial"/>
          <w:sz w:val="18"/>
          <w:szCs w:val="18"/>
        </w:rPr>
        <w:t xml:space="preserve"> Visible</w:t>
      </w:r>
      <w:r w:rsidR="004B3A19">
        <w:rPr>
          <w:rFonts w:ascii="Arial Narrow" w:eastAsia="Arial" w:hAnsi="Arial Narrow" w:cs="Arial"/>
          <w:sz w:val="18"/>
          <w:szCs w:val="18"/>
        </w:rPr>
        <w:t xml:space="preserve"> de 557 a 558 del cuaderno de incidente de incumplimiento. </w:t>
      </w:r>
      <w:r w:rsidRPr="009A6553">
        <w:rPr>
          <w:rFonts w:ascii="Arial Narrow" w:eastAsia="Arial" w:hAnsi="Arial Narrow" w:cs="Arial"/>
          <w:sz w:val="18"/>
          <w:szCs w:val="18"/>
        </w:rPr>
        <w:t xml:space="preserve">  </w:t>
      </w:r>
    </w:p>
  </w:footnote>
  <w:footnote w:id="10">
    <w:p w14:paraId="00E773DB" w14:textId="77777777" w:rsidR="00DE1592" w:rsidRPr="009A6553" w:rsidRDefault="00BC147F" w:rsidP="19D66754">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19D66754" w:rsidRPr="009A6553">
        <w:rPr>
          <w:rFonts w:ascii="Arial Narrow" w:eastAsia="Arial" w:hAnsi="Arial Narrow" w:cs="Arial"/>
          <w:sz w:val="18"/>
          <w:szCs w:val="18"/>
        </w:rPr>
        <w:t xml:space="preserve"> Así como la jurisprudencia 24/2001 de la </w:t>
      </w:r>
      <w:r w:rsidR="19D66754" w:rsidRPr="009A6553">
        <w:rPr>
          <w:rFonts w:ascii="Arial Narrow" w:eastAsia="Arial" w:hAnsi="Arial Narrow" w:cs="Arial"/>
          <w:i/>
          <w:iCs/>
          <w:sz w:val="18"/>
          <w:szCs w:val="18"/>
        </w:rPr>
        <w:t>Sala Superior</w:t>
      </w:r>
      <w:r w:rsidR="19D66754" w:rsidRPr="009A6553">
        <w:rPr>
          <w:rFonts w:ascii="Arial Narrow" w:eastAsia="Arial" w:hAnsi="Arial Narrow" w:cs="Arial"/>
          <w:sz w:val="18"/>
          <w:szCs w:val="18"/>
        </w:rPr>
        <w:t xml:space="preserve">, de rubro: </w:t>
      </w:r>
      <w:r w:rsidR="19D66754" w:rsidRPr="009A6553">
        <w:rPr>
          <w:rFonts w:ascii="Arial Narrow" w:eastAsia="Arial" w:hAnsi="Arial Narrow" w:cs="Arial"/>
          <w:b/>
          <w:bCs/>
          <w:i/>
          <w:iCs/>
          <w:sz w:val="18"/>
          <w:szCs w:val="18"/>
        </w:rPr>
        <w:t>TRIBUNAL ELECTORAL DEL PODER JUDICIAL DE LA FEDERACIÓN. ESTÁ FACULTADO CONSTITUCIONALMENTE PARA EXIGIR EL CUMPLIMIENTO DE TODAS SUS RESOLUCIONES</w:t>
      </w:r>
      <w:r w:rsidR="19D66754" w:rsidRPr="009A6553">
        <w:rPr>
          <w:rFonts w:ascii="Arial Narrow" w:eastAsia="Arial" w:hAnsi="Arial Narrow" w:cs="Arial"/>
          <w:sz w:val="18"/>
          <w:szCs w:val="18"/>
        </w:rPr>
        <w:t>.</w:t>
      </w:r>
    </w:p>
  </w:footnote>
  <w:footnote w:id="11">
    <w:p w14:paraId="4A543B53" w14:textId="77777777" w:rsidR="00DE1592" w:rsidRPr="00826D80" w:rsidRDefault="00BC147F" w:rsidP="19D66754">
      <w:pPr>
        <w:spacing w:after="0"/>
        <w:jc w:val="both"/>
        <w:rPr>
          <w:rFonts w:ascii="Arial" w:eastAsia="Arial" w:hAnsi="Arial" w:cs="Arial"/>
          <w:sz w:val="18"/>
          <w:szCs w:val="18"/>
        </w:rPr>
      </w:pPr>
      <w:r w:rsidRPr="009A6553">
        <w:rPr>
          <w:rFonts w:ascii="Arial Narrow" w:eastAsia="Arial" w:hAnsi="Arial Narrow" w:cs="Arial"/>
          <w:sz w:val="18"/>
          <w:szCs w:val="18"/>
          <w:vertAlign w:val="superscript"/>
        </w:rPr>
        <w:footnoteRef/>
      </w:r>
      <w:r w:rsidR="19D66754" w:rsidRPr="009A6553">
        <w:rPr>
          <w:rFonts w:ascii="Arial Narrow" w:eastAsia="Arial" w:hAnsi="Arial Narrow" w:cs="Arial"/>
          <w:sz w:val="18"/>
          <w:szCs w:val="18"/>
        </w:rPr>
        <w:t xml:space="preserve"> Tesis: S/N, de la Tercera Sala de la </w:t>
      </w:r>
      <w:r w:rsidR="19D66754" w:rsidRPr="009A6553">
        <w:rPr>
          <w:rFonts w:ascii="Arial Narrow" w:eastAsia="Arial" w:hAnsi="Arial Narrow" w:cs="Arial"/>
          <w:i/>
          <w:iCs/>
          <w:sz w:val="18"/>
          <w:szCs w:val="18"/>
        </w:rPr>
        <w:t>SCJN</w:t>
      </w:r>
      <w:r w:rsidR="19D66754" w:rsidRPr="009A6553">
        <w:rPr>
          <w:rFonts w:ascii="Arial Narrow" w:eastAsia="Arial" w:hAnsi="Arial Narrow" w:cs="Arial"/>
          <w:sz w:val="18"/>
          <w:szCs w:val="18"/>
        </w:rPr>
        <w:t xml:space="preserve"> de rubro: </w:t>
      </w:r>
      <w:r w:rsidR="19D66754" w:rsidRPr="009A6553">
        <w:rPr>
          <w:rFonts w:ascii="Arial Narrow" w:eastAsia="Arial" w:hAnsi="Arial Narrow" w:cs="Arial"/>
          <w:b/>
          <w:bCs/>
          <w:sz w:val="18"/>
          <w:szCs w:val="18"/>
        </w:rPr>
        <w:t>SENTENCIAS DE AMPARO, EJECUCIÓN Y FUERZA DE LAS.</w:t>
      </w:r>
    </w:p>
  </w:footnote>
  <w:footnote w:id="12">
    <w:p w14:paraId="5E7BA82C" w14:textId="36B925BF" w:rsidR="00EF187D" w:rsidRPr="00EF187D" w:rsidRDefault="00EF187D">
      <w:pPr>
        <w:pStyle w:val="Textonotapie"/>
        <w:rPr>
          <w:rFonts w:ascii="Arial Narrow" w:hAnsi="Arial Narrow"/>
          <w:sz w:val="18"/>
          <w:szCs w:val="18"/>
          <w:lang w:val="es-ES"/>
        </w:rPr>
      </w:pPr>
      <w:r w:rsidRPr="00EF187D">
        <w:rPr>
          <w:rStyle w:val="Refdenotaalpie"/>
          <w:rFonts w:ascii="Arial Narrow" w:hAnsi="Arial Narrow"/>
          <w:sz w:val="18"/>
          <w:szCs w:val="18"/>
        </w:rPr>
        <w:footnoteRef/>
      </w:r>
      <w:r w:rsidRPr="00EF187D">
        <w:rPr>
          <w:rFonts w:ascii="Arial Narrow" w:hAnsi="Arial Narrow"/>
          <w:sz w:val="18"/>
          <w:szCs w:val="18"/>
        </w:rPr>
        <w:t xml:space="preserve"> </w:t>
      </w:r>
      <w:r>
        <w:rPr>
          <w:rFonts w:ascii="Arial Narrow" w:hAnsi="Arial Narrow"/>
          <w:sz w:val="18"/>
          <w:szCs w:val="18"/>
        </w:rPr>
        <w:t xml:space="preserve">Conforme al artículo 35, fracción </w:t>
      </w:r>
      <w:r w:rsidR="00805B99">
        <w:rPr>
          <w:rFonts w:ascii="Arial Narrow" w:hAnsi="Arial Narrow"/>
          <w:sz w:val="18"/>
          <w:szCs w:val="18"/>
        </w:rPr>
        <w:t xml:space="preserve">I, de la Ley Orgánica Municipal del Estado de Michoacán de Ocampo. Lo que debía de llevarse a cabo conforme al calendario previamente efectuado o en su defecto, con la debida programación para ello. </w:t>
      </w:r>
    </w:p>
  </w:footnote>
  <w:footnote w:id="13">
    <w:p w14:paraId="27923A14" w14:textId="3E6B8AA9" w:rsidR="00525E55" w:rsidRPr="00525E55" w:rsidRDefault="00525E55">
      <w:pPr>
        <w:pStyle w:val="Textonotapie"/>
        <w:rPr>
          <w:rFonts w:ascii="Arial Narrow" w:hAnsi="Arial Narrow"/>
          <w:sz w:val="18"/>
          <w:szCs w:val="18"/>
          <w:lang w:val="es-ES"/>
        </w:rPr>
      </w:pPr>
      <w:r w:rsidRPr="00525E55">
        <w:rPr>
          <w:rStyle w:val="Refdenotaalpie"/>
          <w:rFonts w:ascii="Arial Narrow" w:hAnsi="Arial Narrow"/>
          <w:sz w:val="18"/>
          <w:szCs w:val="18"/>
        </w:rPr>
        <w:footnoteRef/>
      </w:r>
      <w:r w:rsidRPr="00525E55">
        <w:rPr>
          <w:rFonts w:ascii="Arial Narrow" w:hAnsi="Arial Narrow"/>
          <w:sz w:val="18"/>
          <w:szCs w:val="18"/>
        </w:rPr>
        <w:t xml:space="preserve"> </w:t>
      </w:r>
      <w:r>
        <w:rPr>
          <w:rFonts w:ascii="Arial Narrow" w:hAnsi="Arial Narrow"/>
          <w:sz w:val="18"/>
          <w:szCs w:val="18"/>
        </w:rPr>
        <w:t>Síndica (o) y siete regidoras (es)- incluyendo la actora- conforme al artículo 18, párrafo 3º de la Ley Orgánica Municipal del Estado de Michoacán de Ocampo.</w:t>
      </w:r>
    </w:p>
  </w:footnote>
  <w:footnote w:id="14">
    <w:p w14:paraId="11912E56" w14:textId="79E4E724" w:rsidR="00525E55" w:rsidRPr="00525E55" w:rsidRDefault="00525E55">
      <w:pPr>
        <w:pStyle w:val="Textonotapie"/>
        <w:rPr>
          <w:rFonts w:ascii="Arial Narrow" w:hAnsi="Arial Narrow"/>
          <w:sz w:val="18"/>
          <w:szCs w:val="18"/>
          <w:lang w:val="es-ES"/>
        </w:rPr>
      </w:pPr>
      <w:r w:rsidRPr="00525E55">
        <w:rPr>
          <w:rStyle w:val="Refdenotaalpie"/>
          <w:rFonts w:ascii="Arial Narrow" w:hAnsi="Arial Narrow"/>
          <w:sz w:val="18"/>
          <w:szCs w:val="18"/>
        </w:rPr>
        <w:footnoteRef/>
      </w:r>
      <w:r w:rsidRPr="00525E55">
        <w:rPr>
          <w:rFonts w:ascii="Arial Narrow" w:hAnsi="Arial Narrow"/>
          <w:sz w:val="18"/>
          <w:szCs w:val="18"/>
        </w:rPr>
        <w:t xml:space="preserve"> </w:t>
      </w:r>
      <w:r>
        <w:rPr>
          <w:rFonts w:ascii="Arial Narrow" w:hAnsi="Arial Narrow"/>
          <w:sz w:val="18"/>
          <w:szCs w:val="18"/>
        </w:rPr>
        <w:t xml:space="preserve">En términos de la jurisprudencia 31/2002 de la Sala Superior, de rubro: </w:t>
      </w:r>
      <w:r>
        <w:rPr>
          <w:rFonts w:ascii="Arial Narrow" w:hAnsi="Arial Narrow"/>
          <w:i/>
          <w:iCs/>
          <w:sz w:val="18"/>
          <w:szCs w:val="18"/>
        </w:rPr>
        <w:t xml:space="preserve">EJECUCIÓN DE SENTENCIAS ELECTORALES. LAS AUTORIDADES </w:t>
      </w:r>
      <w:r w:rsidR="000F20DE">
        <w:rPr>
          <w:rFonts w:ascii="Arial Narrow" w:hAnsi="Arial Narrow"/>
          <w:i/>
          <w:iCs/>
          <w:sz w:val="18"/>
          <w:szCs w:val="18"/>
        </w:rPr>
        <w:t>ESTÁN OBLIGADAS</w:t>
      </w:r>
      <w:r w:rsidR="00D26485">
        <w:rPr>
          <w:rFonts w:ascii="Arial Narrow" w:hAnsi="Arial Narrow"/>
          <w:i/>
          <w:iCs/>
          <w:sz w:val="18"/>
          <w:szCs w:val="18"/>
        </w:rPr>
        <w:t xml:space="preserve"> A ACATARLAS, INDEPENDIENTEMENTE DE QUE NO TENGAN EL CARÁCTER DE RESPONSABLES, CUANDO POR SUS FUNCIONES DEBAN DESPLEGAR ACTOS PARA SU CUMPLIMIENTO. </w:t>
      </w:r>
      <w:r>
        <w:rPr>
          <w:rFonts w:ascii="Arial Narrow" w:hAnsi="Arial Narrow"/>
          <w:sz w:val="18"/>
          <w:szCs w:val="18"/>
        </w:rPr>
        <w:t xml:space="preserve"> </w:t>
      </w:r>
    </w:p>
  </w:footnote>
  <w:footnote w:id="15">
    <w:p w14:paraId="22911024" w14:textId="57D316AC" w:rsidR="15E02E46" w:rsidRPr="009A6553" w:rsidRDefault="15E02E46" w:rsidP="009A6553">
      <w:pPr>
        <w:pStyle w:val="Sinespaciado"/>
        <w:rPr>
          <w:rFonts w:ascii="Arial Narrow" w:hAnsi="Arial Narrow" w:cs="Arial"/>
          <w:b/>
          <w:bCs/>
          <w:sz w:val="18"/>
          <w:szCs w:val="18"/>
        </w:rPr>
      </w:pPr>
      <w:r w:rsidRPr="009A6553">
        <w:rPr>
          <w:rStyle w:val="Refdenotaalpie"/>
          <w:rFonts w:ascii="Arial Narrow" w:hAnsi="Arial Narrow" w:cs="Arial"/>
          <w:sz w:val="18"/>
          <w:szCs w:val="18"/>
        </w:rPr>
        <w:footnoteRef/>
      </w:r>
      <w:r w:rsidR="044175CA" w:rsidRPr="009A6553">
        <w:rPr>
          <w:rFonts w:ascii="Arial Narrow" w:hAnsi="Arial Narrow" w:cs="Arial"/>
          <w:sz w:val="18"/>
          <w:szCs w:val="18"/>
        </w:rPr>
        <w:t xml:space="preserve"> Visible a foja</w:t>
      </w:r>
      <w:r w:rsidR="000F20DE">
        <w:rPr>
          <w:rFonts w:ascii="Arial Narrow" w:hAnsi="Arial Narrow" w:cs="Arial"/>
          <w:sz w:val="18"/>
          <w:szCs w:val="18"/>
        </w:rPr>
        <w:t xml:space="preserve"> 529 </w:t>
      </w:r>
      <w:r w:rsidR="044175CA" w:rsidRPr="009A6553">
        <w:rPr>
          <w:rFonts w:ascii="Arial Narrow" w:hAnsi="Arial Narrow" w:cs="Arial"/>
          <w:sz w:val="18"/>
          <w:szCs w:val="18"/>
        </w:rPr>
        <w:t>del cuaderno</w:t>
      </w:r>
      <w:r w:rsidR="000F20DE">
        <w:rPr>
          <w:rFonts w:ascii="Arial Narrow" w:hAnsi="Arial Narrow" w:cs="Arial"/>
          <w:sz w:val="18"/>
          <w:szCs w:val="18"/>
        </w:rPr>
        <w:t xml:space="preserve"> de incidente de incumplimiento. </w:t>
      </w:r>
    </w:p>
  </w:footnote>
  <w:footnote w:id="16">
    <w:p w14:paraId="2C2207FF" w14:textId="7AE594DD" w:rsidR="13F5A454" w:rsidRPr="009A6553" w:rsidRDefault="13F5A454" w:rsidP="009A6553">
      <w:pPr>
        <w:pStyle w:val="Sinespaciado"/>
        <w:rPr>
          <w:rFonts w:ascii="Arial Narrow" w:hAnsi="Arial Narrow" w:cs="Arial"/>
          <w:sz w:val="18"/>
          <w:szCs w:val="18"/>
        </w:rPr>
      </w:pPr>
      <w:r w:rsidRPr="009A6553">
        <w:rPr>
          <w:rStyle w:val="Refdenotaalpie"/>
          <w:rFonts w:ascii="Arial Narrow" w:hAnsi="Arial Narrow" w:cs="Arial"/>
          <w:sz w:val="18"/>
          <w:szCs w:val="18"/>
        </w:rPr>
        <w:footnoteRef/>
      </w:r>
      <w:r w:rsidRPr="009A6553">
        <w:rPr>
          <w:rFonts w:ascii="Arial Narrow" w:hAnsi="Arial Narrow" w:cs="Arial"/>
          <w:sz w:val="18"/>
          <w:szCs w:val="18"/>
        </w:rPr>
        <w:t xml:space="preserve"> Visible </w:t>
      </w:r>
      <w:r w:rsidR="000F20DE">
        <w:rPr>
          <w:rFonts w:ascii="Arial Narrow" w:hAnsi="Arial Narrow" w:cs="Arial"/>
          <w:sz w:val="18"/>
          <w:szCs w:val="18"/>
        </w:rPr>
        <w:t xml:space="preserve">de </w:t>
      </w:r>
      <w:r w:rsidRPr="009A6553">
        <w:rPr>
          <w:rFonts w:ascii="Arial Narrow" w:hAnsi="Arial Narrow" w:cs="Arial"/>
          <w:sz w:val="18"/>
          <w:szCs w:val="18"/>
        </w:rPr>
        <w:t>foja</w:t>
      </w:r>
      <w:r w:rsidR="000F20DE">
        <w:rPr>
          <w:rFonts w:ascii="Arial Narrow" w:hAnsi="Arial Narrow" w:cs="Arial"/>
          <w:sz w:val="18"/>
          <w:szCs w:val="18"/>
        </w:rPr>
        <w:t xml:space="preserve"> 530 </w:t>
      </w:r>
      <w:r w:rsidRPr="009A6553">
        <w:rPr>
          <w:rFonts w:ascii="Arial Narrow" w:hAnsi="Arial Narrow" w:cs="Arial"/>
          <w:sz w:val="18"/>
          <w:szCs w:val="18"/>
        </w:rPr>
        <w:t xml:space="preserve">a </w:t>
      </w:r>
      <w:r w:rsidR="000F20DE">
        <w:rPr>
          <w:rFonts w:ascii="Arial Narrow" w:hAnsi="Arial Narrow" w:cs="Arial"/>
          <w:sz w:val="18"/>
          <w:szCs w:val="18"/>
        </w:rPr>
        <w:t>535</w:t>
      </w:r>
      <w:r w:rsidRPr="009A6553">
        <w:rPr>
          <w:rFonts w:ascii="Arial Narrow" w:hAnsi="Arial Narrow" w:cs="Arial"/>
          <w:sz w:val="18"/>
          <w:szCs w:val="18"/>
        </w:rPr>
        <w:t xml:space="preserve"> del cuaderno</w:t>
      </w:r>
      <w:r w:rsidR="000F20DE">
        <w:rPr>
          <w:rFonts w:ascii="Arial Narrow" w:hAnsi="Arial Narrow" w:cs="Arial"/>
          <w:sz w:val="18"/>
          <w:szCs w:val="18"/>
        </w:rPr>
        <w:t xml:space="preserve"> de incidente de incumplimiento. </w:t>
      </w:r>
    </w:p>
  </w:footnote>
  <w:footnote w:id="17">
    <w:p w14:paraId="1E56258A" w14:textId="152923A2" w:rsidR="13F5A454" w:rsidRPr="009A6553" w:rsidRDefault="13F5A454" w:rsidP="009A6553">
      <w:pPr>
        <w:pStyle w:val="Sinespaciado"/>
        <w:rPr>
          <w:rFonts w:ascii="Arial Narrow" w:hAnsi="Arial Narrow" w:cs="Arial"/>
          <w:sz w:val="18"/>
          <w:szCs w:val="18"/>
        </w:rPr>
      </w:pPr>
      <w:r w:rsidRPr="009A6553">
        <w:rPr>
          <w:rStyle w:val="Refdenotaalpie"/>
          <w:rFonts w:ascii="Arial Narrow" w:hAnsi="Arial Narrow" w:cs="Arial"/>
          <w:sz w:val="18"/>
          <w:szCs w:val="18"/>
        </w:rPr>
        <w:footnoteRef/>
      </w:r>
      <w:r w:rsidR="3CA2A950" w:rsidRPr="009A6553">
        <w:rPr>
          <w:rFonts w:ascii="Arial Narrow" w:hAnsi="Arial Narrow" w:cs="Arial"/>
          <w:sz w:val="18"/>
          <w:szCs w:val="18"/>
        </w:rPr>
        <w:t xml:space="preserve"> Visible</w:t>
      </w:r>
      <w:r w:rsidR="000F20DE">
        <w:rPr>
          <w:rFonts w:ascii="Arial Narrow" w:hAnsi="Arial Narrow" w:cs="Arial"/>
          <w:sz w:val="18"/>
          <w:szCs w:val="18"/>
        </w:rPr>
        <w:t xml:space="preserve"> a</w:t>
      </w:r>
      <w:r w:rsidR="3CA2A950" w:rsidRPr="009A6553">
        <w:rPr>
          <w:rFonts w:ascii="Arial Narrow" w:hAnsi="Arial Narrow" w:cs="Arial"/>
          <w:sz w:val="18"/>
          <w:szCs w:val="18"/>
        </w:rPr>
        <w:t xml:space="preserve"> foja</w:t>
      </w:r>
      <w:r w:rsidR="000F20DE">
        <w:rPr>
          <w:rFonts w:ascii="Arial Narrow" w:hAnsi="Arial Narrow" w:cs="Arial"/>
          <w:sz w:val="18"/>
          <w:szCs w:val="18"/>
        </w:rPr>
        <w:t xml:space="preserve"> 536 </w:t>
      </w:r>
      <w:r w:rsidR="3CA2A950" w:rsidRPr="009A6553">
        <w:rPr>
          <w:rFonts w:ascii="Arial Narrow" w:hAnsi="Arial Narrow" w:cs="Arial"/>
          <w:sz w:val="18"/>
          <w:szCs w:val="18"/>
        </w:rPr>
        <w:t>del cuaderno</w:t>
      </w:r>
      <w:r w:rsidR="000F20DE">
        <w:rPr>
          <w:rFonts w:ascii="Arial Narrow" w:hAnsi="Arial Narrow" w:cs="Arial"/>
          <w:sz w:val="18"/>
          <w:szCs w:val="18"/>
        </w:rPr>
        <w:t xml:space="preserve"> de incidente de incumplimiento. </w:t>
      </w:r>
    </w:p>
  </w:footnote>
  <w:footnote w:id="18">
    <w:p w14:paraId="7B0A29FB" w14:textId="61F777D4" w:rsidR="000F20DE" w:rsidRPr="000F20DE" w:rsidRDefault="000F20DE">
      <w:pPr>
        <w:pStyle w:val="Textonotapie"/>
        <w:rPr>
          <w:rFonts w:ascii="Arial Narrow" w:hAnsi="Arial Narrow"/>
          <w:sz w:val="18"/>
          <w:szCs w:val="18"/>
          <w:lang w:val="es-ES"/>
        </w:rPr>
      </w:pPr>
      <w:r w:rsidRPr="000F20DE">
        <w:rPr>
          <w:rStyle w:val="Refdenotaalpie"/>
          <w:rFonts w:ascii="Arial Narrow" w:hAnsi="Arial Narrow"/>
          <w:sz w:val="18"/>
          <w:szCs w:val="18"/>
        </w:rPr>
        <w:footnoteRef/>
      </w:r>
      <w:r w:rsidRPr="000F20DE">
        <w:rPr>
          <w:rFonts w:ascii="Arial Narrow" w:hAnsi="Arial Narrow"/>
          <w:sz w:val="18"/>
          <w:szCs w:val="18"/>
        </w:rPr>
        <w:t xml:space="preserve"> </w:t>
      </w:r>
      <w:r w:rsidRPr="000F20DE">
        <w:rPr>
          <w:rFonts w:ascii="Arial Narrow" w:hAnsi="Arial Narrow" w:cs="Arial"/>
          <w:sz w:val="18"/>
          <w:szCs w:val="18"/>
        </w:rPr>
        <w:t>Visible de foja 53</w:t>
      </w:r>
      <w:r>
        <w:rPr>
          <w:rFonts w:ascii="Arial Narrow" w:hAnsi="Arial Narrow" w:cs="Arial"/>
          <w:sz w:val="18"/>
          <w:szCs w:val="18"/>
        </w:rPr>
        <w:t>7</w:t>
      </w:r>
      <w:r w:rsidRPr="000F20DE">
        <w:rPr>
          <w:rFonts w:ascii="Arial Narrow" w:hAnsi="Arial Narrow" w:cs="Arial"/>
          <w:sz w:val="18"/>
          <w:szCs w:val="18"/>
        </w:rPr>
        <w:t xml:space="preserve"> a 5</w:t>
      </w:r>
      <w:r w:rsidR="00E77EBC">
        <w:rPr>
          <w:rFonts w:ascii="Arial Narrow" w:hAnsi="Arial Narrow" w:cs="Arial"/>
          <w:sz w:val="18"/>
          <w:szCs w:val="18"/>
        </w:rPr>
        <w:t>41</w:t>
      </w:r>
      <w:r w:rsidRPr="000F20DE">
        <w:rPr>
          <w:rFonts w:ascii="Arial Narrow" w:hAnsi="Arial Narrow" w:cs="Arial"/>
          <w:sz w:val="18"/>
          <w:szCs w:val="18"/>
        </w:rPr>
        <w:t xml:space="preserve"> del cuaderno de incidente de incumplimiento.</w:t>
      </w:r>
    </w:p>
  </w:footnote>
  <w:footnote w:id="19">
    <w:p w14:paraId="10C07286" w14:textId="78FA163A" w:rsidR="7DD07FD7" w:rsidRPr="009A6553" w:rsidRDefault="7DD07FD7" w:rsidP="009A6553">
      <w:pPr>
        <w:pStyle w:val="Sinespaciado"/>
        <w:rPr>
          <w:rFonts w:ascii="Arial Narrow" w:hAnsi="Arial Narrow"/>
        </w:rPr>
      </w:pPr>
      <w:r w:rsidRPr="009A6553">
        <w:rPr>
          <w:rStyle w:val="Refdenotaalpie"/>
          <w:rFonts w:ascii="Arial Narrow" w:hAnsi="Arial Narrow" w:cs="Arial"/>
          <w:sz w:val="18"/>
          <w:szCs w:val="18"/>
        </w:rPr>
        <w:footnoteRef/>
      </w:r>
      <w:r w:rsidR="0D85EAA1" w:rsidRPr="009A6553">
        <w:rPr>
          <w:rFonts w:ascii="Arial Narrow" w:hAnsi="Arial Narrow" w:cs="Arial"/>
          <w:sz w:val="18"/>
          <w:szCs w:val="18"/>
        </w:rPr>
        <w:t xml:space="preserve"> </w:t>
      </w:r>
      <w:r w:rsidR="0D85EAA1" w:rsidRPr="009A6553">
        <w:rPr>
          <w:rFonts w:ascii="Arial Narrow" w:hAnsi="Arial Narrow" w:cs="Arial"/>
          <w:sz w:val="18"/>
          <w:szCs w:val="18"/>
          <w:lang w:val="es"/>
        </w:rPr>
        <w:t>Visible de foja 208 a 215 del cuaderno incidental.</w:t>
      </w:r>
    </w:p>
  </w:footnote>
  <w:footnote w:id="20">
    <w:p w14:paraId="48A09FB3" w14:textId="2A1690F5" w:rsidR="00F86656" w:rsidRDefault="00F86656">
      <w:pPr>
        <w:pStyle w:val="Textonotapie"/>
      </w:pPr>
      <w:r>
        <w:rPr>
          <w:rStyle w:val="Refdenotaalpie"/>
        </w:rPr>
        <w:footnoteRef/>
      </w:r>
      <w:r>
        <w:t xml:space="preserve"> </w:t>
      </w:r>
      <w:r w:rsidRPr="009A6553">
        <w:rPr>
          <w:rFonts w:ascii="Arial Narrow" w:hAnsi="Arial Narrow" w:cs="Arial"/>
          <w:sz w:val="18"/>
          <w:szCs w:val="18"/>
          <w:lang w:val="es"/>
        </w:rPr>
        <w:t xml:space="preserve">Visible </w:t>
      </w:r>
      <w:r w:rsidR="006A7B37">
        <w:rPr>
          <w:rFonts w:ascii="Arial Narrow" w:hAnsi="Arial Narrow" w:cs="Arial"/>
          <w:sz w:val="18"/>
          <w:szCs w:val="18"/>
          <w:lang w:val="es"/>
        </w:rPr>
        <w:t xml:space="preserve">a fojas 28 y 32 del </w:t>
      </w:r>
      <w:r w:rsidR="00FB02F8">
        <w:rPr>
          <w:rFonts w:ascii="Arial Narrow" w:hAnsi="Arial Narrow" w:cs="Arial"/>
          <w:sz w:val="18"/>
          <w:szCs w:val="18"/>
          <w:lang w:val="es"/>
        </w:rPr>
        <w:t>juicio</w:t>
      </w:r>
      <w:r w:rsidR="006A7B37">
        <w:rPr>
          <w:rFonts w:ascii="Arial Narrow" w:hAnsi="Arial Narrow" w:cs="Arial"/>
          <w:sz w:val="18"/>
          <w:szCs w:val="18"/>
          <w:lang w:val="es"/>
        </w:rPr>
        <w:t xml:space="preserve"> principal</w:t>
      </w:r>
      <w:r w:rsidRPr="009A6553">
        <w:rPr>
          <w:rFonts w:ascii="Arial Narrow" w:hAnsi="Arial Narrow" w:cs="Arial"/>
          <w:sz w:val="18"/>
          <w:szCs w:val="18"/>
          <w:lang w:val="es"/>
        </w:rPr>
        <w:t>.</w:t>
      </w:r>
    </w:p>
  </w:footnote>
  <w:footnote w:id="21">
    <w:p w14:paraId="7E012897" w14:textId="7DA19A11" w:rsidR="00F67B34" w:rsidRPr="00E75C05" w:rsidRDefault="00F67B34">
      <w:pPr>
        <w:pStyle w:val="Textonotapie"/>
        <w:rPr>
          <w:rFonts w:ascii="Arial Narrow" w:hAnsi="Arial Narrow" w:cs="Arial"/>
          <w:sz w:val="18"/>
          <w:szCs w:val="18"/>
        </w:rPr>
      </w:pPr>
      <w:r w:rsidRPr="007F67BB">
        <w:rPr>
          <w:rStyle w:val="Refdenotaalpie"/>
          <w:rFonts w:ascii="Arial Narrow" w:hAnsi="Arial Narrow"/>
          <w:sz w:val="18"/>
          <w:szCs w:val="18"/>
        </w:rPr>
        <w:footnoteRef/>
      </w:r>
      <w:r w:rsidRPr="007F67BB">
        <w:rPr>
          <w:rFonts w:ascii="Arial Narrow" w:hAnsi="Arial Narrow"/>
          <w:sz w:val="18"/>
          <w:szCs w:val="18"/>
        </w:rPr>
        <w:t xml:space="preserve"> Visible a fojas </w:t>
      </w:r>
      <w:r w:rsidRPr="007F67BB">
        <w:rPr>
          <w:rFonts w:ascii="Arial Narrow" w:hAnsi="Arial Narrow" w:cs="Arial"/>
          <w:sz w:val="18"/>
          <w:szCs w:val="18"/>
        </w:rPr>
        <w:t xml:space="preserve">536 del cuaderno de incidente de incumplimiento. </w:t>
      </w:r>
    </w:p>
  </w:footnote>
  <w:footnote w:id="22">
    <w:p w14:paraId="34A19D75" w14:textId="7810634A" w:rsidR="00A04BCA" w:rsidRDefault="00A04BCA" w:rsidP="00E75C05">
      <w:pPr>
        <w:pStyle w:val="Textonotapie"/>
        <w:jc w:val="both"/>
      </w:pPr>
      <w:r w:rsidRPr="00E75C05">
        <w:rPr>
          <w:rStyle w:val="Refdenotaalpie"/>
          <w:rFonts w:ascii="Arial Narrow" w:hAnsi="Arial Narrow" w:cs="Arial"/>
          <w:sz w:val="18"/>
          <w:szCs w:val="18"/>
        </w:rPr>
        <w:footnoteRef/>
      </w:r>
      <w:r w:rsidRPr="00E75C05">
        <w:rPr>
          <w:rFonts w:ascii="Arial Narrow" w:hAnsi="Arial Narrow" w:cs="Arial"/>
          <w:sz w:val="18"/>
          <w:szCs w:val="18"/>
        </w:rPr>
        <w:t xml:space="preserve">  -</w:t>
      </w:r>
      <w:r w:rsidR="00E75C05">
        <w:rPr>
          <w:rFonts w:ascii="Arial Narrow" w:hAnsi="Arial Narrow" w:cs="Arial"/>
          <w:sz w:val="18"/>
          <w:szCs w:val="18"/>
        </w:rPr>
        <w:t xml:space="preserve">Ya que </w:t>
      </w:r>
      <w:r w:rsidRPr="00E75C05">
        <w:rPr>
          <w:rFonts w:ascii="Arial Narrow" w:hAnsi="Arial Narrow" w:cs="Arial"/>
          <w:sz w:val="18"/>
          <w:szCs w:val="18"/>
        </w:rPr>
        <w:t>precisamente la circunstancia de la que deriv</w:t>
      </w:r>
      <w:r w:rsidR="00493B11" w:rsidRPr="00E75C05">
        <w:rPr>
          <w:rFonts w:ascii="Arial Narrow" w:hAnsi="Arial Narrow" w:cs="Arial"/>
          <w:sz w:val="18"/>
          <w:szCs w:val="18"/>
        </w:rPr>
        <w:t>ó</w:t>
      </w:r>
      <w:r w:rsidRPr="00E75C05">
        <w:rPr>
          <w:rFonts w:ascii="Arial Narrow" w:hAnsi="Arial Narrow" w:cs="Arial"/>
          <w:sz w:val="18"/>
          <w:szCs w:val="18"/>
        </w:rPr>
        <w:t xml:space="preserve"> el incumplimiento </w:t>
      </w:r>
      <w:r w:rsidR="00E75C05" w:rsidRPr="00E75C05">
        <w:rPr>
          <w:rFonts w:ascii="Arial Narrow" w:hAnsi="Arial Narrow" w:cs="Arial"/>
          <w:sz w:val="18"/>
          <w:szCs w:val="18"/>
        </w:rPr>
        <w:t>decretado</w:t>
      </w:r>
      <w:r w:rsidR="00493B11" w:rsidRPr="00E75C05">
        <w:rPr>
          <w:rFonts w:ascii="Arial Narrow" w:hAnsi="Arial Narrow" w:cs="Arial"/>
          <w:sz w:val="18"/>
          <w:szCs w:val="18"/>
        </w:rPr>
        <w:t xml:space="preserve"> fue por la ine</w:t>
      </w:r>
      <w:r w:rsidR="00E75C05" w:rsidRPr="00E75C05">
        <w:rPr>
          <w:rFonts w:ascii="Arial Narrow" w:hAnsi="Arial Narrow" w:cs="Arial"/>
          <w:sz w:val="18"/>
          <w:szCs w:val="18"/>
        </w:rPr>
        <w:t>legibilidad de la documentación que contenía la información solicitada-.</w:t>
      </w:r>
    </w:p>
  </w:footnote>
  <w:footnote w:id="23">
    <w:p w14:paraId="11E2B6AC" w14:textId="5EF0E9CE" w:rsidR="00F34843" w:rsidRPr="00F34843" w:rsidRDefault="00F34843">
      <w:pPr>
        <w:pStyle w:val="Textonotapie"/>
        <w:rPr>
          <w:rFonts w:ascii="Arial Narrow" w:hAnsi="Arial Narrow"/>
          <w:i/>
          <w:iCs/>
          <w:sz w:val="18"/>
          <w:szCs w:val="18"/>
          <w:lang w:val="es-ES"/>
        </w:rPr>
      </w:pPr>
      <w:r w:rsidRPr="00F34843">
        <w:rPr>
          <w:rStyle w:val="Refdenotaalpie"/>
          <w:rFonts w:ascii="Arial Narrow" w:hAnsi="Arial Narrow"/>
          <w:sz w:val="18"/>
          <w:szCs w:val="18"/>
        </w:rPr>
        <w:footnoteRef/>
      </w:r>
      <w:r w:rsidRPr="00F34843">
        <w:rPr>
          <w:rFonts w:ascii="Arial Narrow" w:hAnsi="Arial Narrow"/>
          <w:sz w:val="18"/>
          <w:szCs w:val="18"/>
        </w:rPr>
        <w:t xml:space="preserve"> </w:t>
      </w:r>
      <w:r>
        <w:rPr>
          <w:rFonts w:ascii="Arial Narrow" w:hAnsi="Arial Narrow"/>
          <w:sz w:val="18"/>
          <w:szCs w:val="18"/>
        </w:rPr>
        <w:t xml:space="preserve">Acta circunstanciada de verificación de contenido de la memoria USB ofrecida por las </w:t>
      </w:r>
      <w:r>
        <w:rPr>
          <w:rFonts w:ascii="Arial Narrow" w:hAnsi="Arial Narrow"/>
          <w:i/>
          <w:iCs/>
          <w:sz w:val="18"/>
          <w:szCs w:val="18"/>
        </w:rPr>
        <w:t xml:space="preserve">Autoridades responsables, </w:t>
      </w:r>
      <w:r>
        <w:rPr>
          <w:rFonts w:ascii="Arial Narrow" w:hAnsi="Arial Narrow"/>
          <w:sz w:val="18"/>
          <w:szCs w:val="18"/>
        </w:rPr>
        <w:t xml:space="preserve">levantada el dieciocho de febrero. </w:t>
      </w:r>
      <w:r>
        <w:rPr>
          <w:rFonts w:ascii="Arial Narrow" w:hAnsi="Arial Narrow"/>
          <w:i/>
          <w:iCs/>
          <w:sz w:val="18"/>
          <w:szCs w:val="18"/>
        </w:rPr>
        <w:t xml:space="preserve"> </w:t>
      </w:r>
    </w:p>
  </w:footnote>
  <w:footnote w:id="24">
    <w:p w14:paraId="146FF57B" w14:textId="68B01C98" w:rsidR="00A64355" w:rsidRPr="00A64355" w:rsidRDefault="00A64355">
      <w:pPr>
        <w:pStyle w:val="Textonotapie"/>
        <w:rPr>
          <w:rFonts w:ascii="Arial Narrow" w:hAnsi="Arial Narrow"/>
          <w:sz w:val="18"/>
          <w:szCs w:val="18"/>
          <w:lang w:val="es-ES"/>
        </w:rPr>
      </w:pPr>
      <w:r w:rsidRPr="00A64355">
        <w:rPr>
          <w:rStyle w:val="Refdenotaalpie"/>
          <w:rFonts w:ascii="Arial Narrow" w:hAnsi="Arial Narrow"/>
          <w:sz w:val="18"/>
          <w:szCs w:val="18"/>
        </w:rPr>
        <w:footnoteRef/>
      </w:r>
      <w:r w:rsidRPr="00A64355">
        <w:rPr>
          <w:rFonts w:ascii="Arial Narrow" w:hAnsi="Arial Narrow"/>
          <w:sz w:val="18"/>
          <w:szCs w:val="18"/>
        </w:rPr>
        <w:t xml:space="preserve"> Visible de foja 500 a 502 del cuaderno de incidente de incumplimiento.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63282923" w14:textId="7EA6BA40" w:rsidR="00B0418F" w:rsidRPr="002E6088" w:rsidRDefault="00BC147F" w:rsidP="00B951E6">
    <w:pPr>
      <w:pStyle w:val="Sinespaciado"/>
      <w:jc w:val="right"/>
      <w:rPr>
        <w:rFonts w:ascii="Arial" w:hAnsi="Arial" w:cs="Arial"/>
        <w:b/>
        <w:bCs/>
        <w:sz w:val="20"/>
        <w:szCs w:val="20"/>
      </w:rPr>
    </w:pPr>
    <w:r w:rsidRPr="002E6088">
      <w:rPr>
        <w:rFonts w:ascii="Arial" w:hAnsi="Arial" w:cs="Arial"/>
        <w:b/>
        <w:bCs/>
        <w:sz w:val="20"/>
        <w:szCs w:val="20"/>
      </w:rPr>
      <w:t>ACUERDO PLENARIO DE CUMPLIMIENTO</w:t>
    </w:r>
  </w:p>
  <w:p w14:paraId="3400A078" w14:textId="25860B56" w:rsidR="00DE1592" w:rsidRDefault="00BC147F" w:rsidP="002E6088">
    <w:pPr>
      <w:pStyle w:val="Sinespaciado"/>
      <w:jc w:val="right"/>
      <w:rPr>
        <w:rFonts w:ascii="Arial" w:hAnsi="Arial" w:cs="Arial"/>
        <w:b/>
        <w:bCs/>
        <w:sz w:val="20"/>
        <w:szCs w:val="20"/>
      </w:rPr>
    </w:pPr>
    <w:r w:rsidRPr="002E6088">
      <w:rPr>
        <w:rFonts w:ascii="Arial" w:hAnsi="Arial" w:cs="Arial"/>
        <w:b/>
        <w:bCs/>
        <w:sz w:val="20"/>
        <w:szCs w:val="20"/>
      </w:rPr>
      <w:t>TEEM-JDC-</w:t>
    </w:r>
    <w:r w:rsidR="003F780B" w:rsidRPr="002E6088">
      <w:rPr>
        <w:rFonts w:ascii="Arial" w:hAnsi="Arial" w:cs="Arial"/>
        <w:b/>
        <w:bCs/>
        <w:sz w:val="20"/>
        <w:szCs w:val="20"/>
      </w:rPr>
      <w:t>166</w:t>
    </w:r>
    <w:r w:rsidRPr="002E6088">
      <w:rPr>
        <w:rFonts w:ascii="Arial" w:hAnsi="Arial" w:cs="Arial"/>
        <w:b/>
        <w:bCs/>
        <w:sz w:val="20"/>
        <w:szCs w:val="20"/>
      </w:rPr>
      <w:t>/202</w:t>
    </w:r>
    <w:r w:rsidR="003F780B" w:rsidRPr="002E6088">
      <w:rPr>
        <w:rFonts w:ascii="Arial" w:hAnsi="Arial" w:cs="Arial"/>
        <w:b/>
        <w:bCs/>
        <w:sz w:val="20"/>
        <w:szCs w:val="20"/>
      </w:rPr>
      <w:t>5</w:t>
    </w:r>
  </w:p>
  <w:p w14:paraId="5D8A5DD9" w14:textId="77777777" w:rsidR="00080A08" w:rsidRDefault="00080A08" w:rsidP="002E6088">
    <w:pPr>
      <w:pStyle w:val="Sinespaciado"/>
      <w:jc w:val="right"/>
      <w:rPr>
        <w:rFonts w:ascii="Arial" w:hAnsi="Arial" w:cs="Arial"/>
        <w:b/>
        <w:bCs/>
        <w:sz w:val="20"/>
        <w:szCs w:val="20"/>
      </w:rPr>
    </w:pPr>
  </w:p>
  <w:p w14:paraId="188A34D3" w14:textId="77777777" w:rsidR="00B951E6" w:rsidRPr="002E6088" w:rsidRDefault="00B951E6" w:rsidP="002E6088">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01189C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D267C"/>
    <w:multiLevelType w:val="hybridMultilevel"/>
    <w:tmpl w:val="1A6C26E6"/>
    <w:lvl w:ilvl="0" w:tplc="080A000F">
      <w:start w:val="1"/>
      <w:numFmt w:val="decimal"/>
      <w:lvlText w:val="%1."/>
      <w:lvlJc w:val="left"/>
      <w:pPr>
        <w:ind w:left="720" w:hanging="360"/>
      </w:pPr>
      <w:rPr>
        <w:rFonts w:cs="Times New Roman"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DE75A9"/>
    <w:multiLevelType w:val="multilevel"/>
    <w:tmpl w:val="3D40375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746ABA"/>
    <w:multiLevelType w:val="multilevel"/>
    <w:tmpl w:val="8314F4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33BB6"/>
    <w:multiLevelType w:val="multilevel"/>
    <w:tmpl w:val="DC82134A"/>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A46E0"/>
    <w:multiLevelType w:val="multilevel"/>
    <w:tmpl w:val="6310F5E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E53B5E"/>
    <w:multiLevelType w:val="multilevel"/>
    <w:tmpl w:val="8626E31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EA0895"/>
    <w:multiLevelType w:val="multilevel"/>
    <w:tmpl w:val="C80027B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D4159B"/>
    <w:multiLevelType w:val="multilevel"/>
    <w:tmpl w:val="426A4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B40101"/>
    <w:multiLevelType w:val="multilevel"/>
    <w:tmpl w:val="3DFA23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813AFD"/>
    <w:multiLevelType w:val="multilevel"/>
    <w:tmpl w:val="845057D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B75A08"/>
    <w:multiLevelType w:val="multilevel"/>
    <w:tmpl w:val="4088110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953C7E"/>
    <w:multiLevelType w:val="multilevel"/>
    <w:tmpl w:val="EDF8084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6973A6"/>
    <w:multiLevelType w:val="multilevel"/>
    <w:tmpl w:val="EF180BB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CF4FB5"/>
    <w:multiLevelType w:val="multilevel"/>
    <w:tmpl w:val="30CA3E3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DC2601"/>
    <w:multiLevelType w:val="multilevel"/>
    <w:tmpl w:val="7C5EC43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CC756E"/>
    <w:multiLevelType w:val="multilevel"/>
    <w:tmpl w:val="B1B855D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A779C1"/>
    <w:multiLevelType w:val="hybridMultilevel"/>
    <w:tmpl w:val="13B67438"/>
    <w:lvl w:ilvl="0" w:tplc="07080470">
      <w:start w:val="1"/>
      <w:numFmt w:val="decimal"/>
      <w:lvlText w:val="%1."/>
      <w:lvlJc w:val="left"/>
      <w:pPr>
        <w:ind w:left="720" w:hanging="360"/>
      </w:pPr>
      <w:rPr>
        <w:rFonts w:ascii="Arial" w:eastAsia="Arial" w:hAnsi="Arial" w:cs="Arial"/>
        <w:b/>
        <w:bCs/>
      </w:rPr>
    </w:lvl>
    <w:lvl w:ilvl="1" w:tplc="0B4A81F0">
      <w:start w:val="1"/>
      <w:numFmt w:val="lowerLetter"/>
      <w:lvlText w:val="%2."/>
      <w:lvlJc w:val="left"/>
      <w:pPr>
        <w:ind w:left="1440" w:hanging="360"/>
      </w:pPr>
    </w:lvl>
    <w:lvl w:ilvl="2" w:tplc="65CA590A">
      <w:start w:val="1"/>
      <w:numFmt w:val="lowerRoman"/>
      <w:lvlText w:val="%3."/>
      <w:lvlJc w:val="right"/>
      <w:pPr>
        <w:ind w:left="2160" w:hanging="180"/>
      </w:pPr>
    </w:lvl>
    <w:lvl w:ilvl="3" w:tplc="614C152E">
      <w:start w:val="1"/>
      <w:numFmt w:val="decimal"/>
      <w:lvlText w:val="%4."/>
      <w:lvlJc w:val="left"/>
      <w:pPr>
        <w:ind w:left="2880" w:hanging="360"/>
      </w:pPr>
    </w:lvl>
    <w:lvl w:ilvl="4" w:tplc="D32A8A78">
      <w:start w:val="1"/>
      <w:numFmt w:val="lowerLetter"/>
      <w:lvlText w:val="%5."/>
      <w:lvlJc w:val="left"/>
      <w:pPr>
        <w:ind w:left="3600" w:hanging="360"/>
      </w:pPr>
    </w:lvl>
    <w:lvl w:ilvl="5" w:tplc="B5F2A2D8">
      <w:start w:val="1"/>
      <w:numFmt w:val="lowerRoman"/>
      <w:lvlText w:val="%6."/>
      <w:lvlJc w:val="right"/>
      <w:pPr>
        <w:ind w:left="4320" w:hanging="180"/>
      </w:pPr>
    </w:lvl>
    <w:lvl w:ilvl="6" w:tplc="AACAB2E2">
      <w:start w:val="1"/>
      <w:numFmt w:val="decimal"/>
      <w:lvlText w:val="%7."/>
      <w:lvlJc w:val="left"/>
      <w:pPr>
        <w:ind w:left="5040" w:hanging="360"/>
      </w:pPr>
    </w:lvl>
    <w:lvl w:ilvl="7" w:tplc="27B0D104">
      <w:start w:val="1"/>
      <w:numFmt w:val="lowerLetter"/>
      <w:lvlText w:val="%8."/>
      <w:lvlJc w:val="left"/>
      <w:pPr>
        <w:ind w:left="5760" w:hanging="360"/>
      </w:pPr>
    </w:lvl>
    <w:lvl w:ilvl="8" w:tplc="087A8C5A">
      <w:start w:val="1"/>
      <w:numFmt w:val="lowerRoman"/>
      <w:lvlText w:val="%9."/>
      <w:lvlJc w:val="right"/>
      <w:pPr>
        <w:ind w:left="6480" w:hanging="180"/>
      </w:pPr>
    </w:lvl>
  </w:abstractNum>
  <w:abstractNum w:abstractNumId="17" w15:restartNumberingAfterBreak="0">
    <w:nsid w:val="3814226B"/>
    <w:multiLevelType w:val="multilevel"/>
    <w:tmpl w:val="301884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CB94D52"/>
    <w:multiLevelType w:val="hybridMultilevel"/>
    <w:tmpl w:val="2026B9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4AF3C74"/>
    <w:multiLevelType w:val="multilevel"/>
    <w:tmpl w:val="C674078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25771A"/>
    <w:multiLevelType w:val="multilevel"/>
    <w:tmpl w:val="BF046F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BE00FB"/>
    <w:multiLevelType w:val="multilevel"/>
    <w:tmpl w:val="9294DCF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C895C2E"/>
    <w:multiLevelType w:val="multilevel"/>
    <w:tmpl w:val="457ACD7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D0B66F7"/>
    <w:multiLevelType w:val="multilevel"/>
    <w:tmpl w:val="AFF4A2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DBA2FB0"/>
    <w:multiLevelType w:val="hybridMultilevel"/>
    <w:tmpl w:val="63D8BB1C"/>
    <w:lvl w:ilvl="0" w:tplc="080A0019">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E6955D2"/>
    <w:multiLevelType w:val="multilevel"/>
    <w:tmpl w:val="49C2F9E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08B29BD"/>
    <w:multiLevelType w:val="multilevel"/>
    <w:tmpl w:val="0664A9C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51B33F7"/>
    <w:multiLevelType w:val="multilevel"/>
    <w:tmpl w:val="A83CAA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53A5C26"/>
    <w:multiLevelType w:val="multilevel"/>
    <w:tmpl w:val="EE3AC138"/>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0" w15:restartNumberingAfterBreak="0">
    <w:nsid w:val="56B22B28"/>
    <w:multiLevelType w:val="multilevel"/>
    <w:tmpl w:val="A70AA2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7A7676A"/>
    <w:multiLevelType w:val="multilevel"/>
    <w:tmpl w:val="202237D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40549C"/>
    <w:multiLevelType w:val="multilevel"/>
    <w:tmpl w:val="6AA81D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9E27E63"/>
    <w:multiLevelType w:val="multilevel"/>
    <w:tmpl w:val="BDD2DBE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AE303F5"/>
    <w:multiLevelType w:val="multilevel"/>
    <w:tmpl w:val="DE30857C"/>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D390D8F"/>
    <w:multiLevelType w:val="multilevel"/>
    <w:tmpl w:val="A94A15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3275D2"/>
    <w:multiLevelType w:val="multilevel"/>
    <w:tmpl w:val="8870B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EF0631B"/>
    <w:multiLevelType w:val="multilevel"/>
    <w:tmpl w:val="9176E7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56EE8"/>
    <w:multiLevelType w:val="hybridMultilevel"/>
    <w:tmpl w:val="9AC4CE5E"/>
    <w:lvl w:ilvl="0" w:tplc="0A0844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4027285"/>
    <w:multiLevelType w:val="multilevel"/>
    <w:tmpl w:val="54C0E2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41B3AFD"/>
    <w:multiLevelType w:val="multilevel"/>
    <w:tmpl w:val="9170FE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73521B6"/>
    <w:multiLevelType w:val="multilevel"/>
    <w:tmpl w:val="F5AA1D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A034090"/>
    <w:multiLevelType w:val="multilevel"/>
    <w:tmpl w:val="47667D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A7844D5"/>
    <w:multiLevelType w:val="multilevel"/>
    <w:tmpl w:val="E31AFFC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DEE1C49"/>
    <w:multiLevelType w:val="multilevel"/>
    <w:tmpl w:val="CA1AC4A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704156D"/>
    <w:multiLevelType w:val="multilevel"/>
    <w:tmpl w:val="4B80DC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987857"/>
    <w:multiLevelType w:val="multilevel"/>
    <w:tmpl w:val="C8C01A2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5B4E7E"/>
    <w:multiLevelType w:val="multilevel"/>
    <w:tmpl w:val="195679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EE157BF"/>
    <w:multiLevelType w:val="multilevel"/>
    <w:tmpl w:val="FC6C7A6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5823313">
    <w:abstractNumId w:val="29"/>
  </w:num>
  <w:num w:numId="2" w16cid:durableId="1313947334">
    <w:abstractNumId w:val="36"/>
  </w:num>
  <w:num w:numId="3" w16cid:durableId="1296570177">
    <w:abstractNumId w:val="41"/>
  </w:num>
  <w:num w:numId="4" w16cid:durableId="1521696438">
    <w:abstractNumId w:val="30"/>
  </w:num>
  <w:num w:numId="5" w16cid:durableId="11272434">
    <w:abstractNumId w:val="47"/>
  </w:num>
  <w:num w:numId="6" w16cid:durableId="572157247">
    <w:abstractNumId w:val="42"/>
  </w:num>
  <w:num w:numId="7" w16cid:durableId="121264770">
    <w:abstractNumId w:val="35"/>
  </w:num>
  <w:num w:numId="8" w16cid:durableId="1122768795">
    <w:abstractNumId w:val="39"/>
  </w:num>
  <w:num w:numId="9" w16cid:durableId="638194706">
    <w:abstractNumId w:val="31"/>
  </w:num>
  <w:num w:numId="10" w16cid:durableId="1259295502">
    <w:abstractNumId w:val="8"/>
  </w:num>
  <w:num w:numId="11" w16cid:durableId="1753817188">
    <w:abstractNumId w:val="5"/>
  </w:num>
  <w:num w:numId="12" w16cid:durableId="996155138">
    <w:abstractNumId w:val="21"/>
  </w:num>
  <w:num w:numId="13" w16cid:durableId="1686665785">
    <w:abstractNumId w:val="33"/>
  </w:num>
  <w:num w:numId="14" w16cid:durableId="175536291">
    <w:abstractNumId w:val="13"/>
  </w:num>
  <w:num w:numId="15" w16cid:durableId="939528609">
    <w:abstractNumId w:val="27"/>
  </w:num>
  <w:num w:numId="16" w16cid:durableId="1274049536">
    <w:abstractNumId w:val="48"/>
  </w:num>
  <w:num w:numId="17" w16cid:durableId="1766416303">
    <w:abstractNumId w:val="43"/>
  </w:num>
  <w:num w:numId="18" w16cid:durableId="1900633180">
    <w:abstractNumId w:val="46"/>
  </w:num>
  <w:num w:numId="19" w16cid:durableId="214317449">
    <w:abstractNumId w:val="6"/>
  </w:num>
  <w:num w:numId="20" w16cid:durableId="1223057913">
    <w:abstractNumId w:val="4"/>
  </w:num>
  <w:num w:numId="21" w16cid:durableId="771701393">
    <w:abstractNumId w:val="22"/>
  </w:num>
  <w:num w:numId="22" w16cid:durableId="1315181383">
    <w:abstractNumId w:val="9"/>
  </w:num>
  <w:num w:numId="23" w16cid:durableId="424152030">
    <w:abstractNumId w:val="23"/>
  </w:num>
  <w:num w:numId="24" w16cid:durableId="1911455053">
    <w:abstractNumId w:val="1"/>
  </w:num>
  <w:num w:numId="25" w16cid:durableId="278880459">
    <w:abstractNumId w:val="20"/>
  </w:num>
  <w:num w:numId="26" w16cid:durableId="983974218">
    <w:abstractNumId w:val="10"/>
  </w:num>
  <w:num w:numId="27" w16cid:durableId="1911112389">
    <w:abstractNumId w:val="44"/>
  </w:num>
  <w:num w:numId="28" w16cid:durableId="1252353869">
    <w:abstractNumId w:val="14"/>
  </w:num>
  <w:num w:numId="29" w16cid:durableId="1156461319">
    <w:abstractNumId w:val="15"/>
  </w:num>
  <w:num w:numId="30" w16cid:durableId="976689139">
    <w:abstractNumId w:val="34"/>
  </w:num>
  <w:num w:numId="31" w16cid:durableId="496118873">
    <w:abstractNumId w:val="3"/>
  </w:num>
  <w:num w:numId="32" w16cid:durableId="1285691116">
    <w:abstractNumId w:val="11"/>
  </w:num>
  <w:num w:numId="33" w16cid:durableId="1904176901">
    <w:abstractNumId w:val="12"/>
  </w:num>
  <w:num w:numId="34" w16cid:durableId="269318168">
    <w:abstractNumId w:val="0"/>
  </w:num>
  <w:num w:numId="35" w16cid:durableId="51271628">
    <w:abstractNumId w:val="7"/>
  </w:num>
  <w:num w:numId="36" w16cid:durableId="1988892728">
    <w:abstractNumId w:val="2"/>
  </w:num>
  <w:num w:numId="37" w16cid:durableId="519395416">
    <w:abstractNumId w:val="28"/>
  </w:num>
  <w:num w:numId="38" w16cid:durableId="437485097">
    <w:abstractNumId w:val="40"/>
  </w:num>
  <w:num w:numId="39" w16cid:durableId="2050714914">
    <w:abstractNumId w:val="24"/>
  </w:num>
  <w:num w:numId="40" w16cid:durableId="1627614611">
    <w:abstractNumId w:val="45"/>
  </w:num>
  <w:num w:numId="41" w16cid:durableId="272826729">
    <w:abstractNumId w:val="37"/>
  </w:num>
  <w:num w:numId="42" w16cid:durableId="508641635">
    <w:abstractNumId w:val="32"/>
  </w:num>
  <w:num w:numId="43" w16cid:durableId="171381968">
    <w:abstractNumId w:val="17"/>
  </w:num>
  <w:num w:numId="44" w16cid:durableId="431128198">
    <w:abstractNumId w:val="19"/>
  </w:num>
  <w:num w:numId="45" w16cid:durableId="629946166">
    <w:abstractNumId w:val="19"/>
    <w:lvlOverride w:ilvl="0">
      <w:startOverride w:val="1"/>
    </w:lvlOverride>
    <w:lvlOverride w:ilvl="1"/>
    <w:lvlOverride w:ilvl="2"/>
    <w:lvlOverride w:ilvl="3"/>
    <w:lvlOverride w:ilvl="4"/>
    <w:lvlOverride w:ilvl="5"/>
    <w:lvlOverride w:ilvl="6"/>
    <w:lvlOverride w:ilvl="7"/>
    <w:lvlOverride w:ilvl="8"/>
  </w:num>
  <w:num w:numId="46" w16cid:durableId="534078205">
    <w:abstractNumId w:val="16"/>
  </w:num>
  <w:num w:numId="47" w16cid:durableId="1251964327">
    <w:abstractNumId w:val="25"/>
  </w:num>
  <w:num w:numId="48" w16cid:durableId="820661706">
    <w:abstractNumId w:val="38"/>
  </w:num>
  <w:num w:numId="49" w16cid:durableId="1615362835">
    <w:abstractNumId w:val="26"/>
  </w:num>
  <w:num w:numId="50" w16cid:durableId="1588348453">
    <w:abstractNumId w:val="18"/>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FE7"/>
    <w:rsid w:val="00002B51"/>
    <w:rsid w:val="000035F3"/>
    <w:rsid w:val="00003878"/>
    <w:rsid w:val="00004ECD"/>
    <w:rsid w:val="00005DF6"/>
    <w:rsid w:val="00005E23"/>
    <w:rsid w:val="00006177"/>
    <w:rsid w:val="000067A9"/>
    <w:rsid w:val="00006C19"/>
    <w:rsid w:val="000074F9"/>
    <w:rsid w:val="00010672"/>
    <w:rsid w:val="00010891"/>
    <w:rsid w:val="000109D4"/>
    <w:rsid w:val="00011FB2"/>
    <w:rsid w:val="000121AB"/>
    <w:rsid w:val="00012271"/>
    <w:rsid w:val="00012D29"/>
    <w:rsid w:val="000130CC"/>
    <w:rsid w:val="00013339"/>
    <w:rsid w:val="000134D6"/>
    <w:rsid w:val="0001410B"/>
    <w:rsid w:val="000144F2"/>
    <w:rsid w:val="000145D7"/>
    <w:rsid w:val="00024293"/>
    <w:rsid w:val="000243A7"/>
    <w:rsid w:val="000247C8"/>
    <w:rsid w:val="00024F06"/>
    <w:rsid w:val="0002567B"/>
    <w:rsid w:val="000259C2"/>
    <w:rsid w:val="00026AE2"/>
    <w:rsid w:val="00026D5E"/>
    <w:rsid w:val="00026DE5"/>
    <w:rsid w:val="00027E10"/>
    <w:rsid w:val="00032D9A"/>
    <w:rsid w:val="0003339C"/>
    <w:rsid w:val="0003366C"/>
    <w:rsid w:val="00033688"/>
    <w:rsid w:val="00033C15"/>
    <w:rsid w:val="00034603"/>
    <w:rsid w:val="000357B9"/>
    <w:rsid w:val="00035BF6"/>
    <w:rsid w:val="00036525"/>
    <w:rsid w:val="00036E4C"/>
    <w:rsid w:val="00042087"/>
    <w:rsid w:val="000423C2"/>
    <w:rsid w:val="000457E3"/>
    <w:rsid w:val="0004668A"/>
    <w:rsid w:val="0004797E"/>
    <w:rsid w:val="00051087"/>
    <w:rsid w:val="00051767"/>
    <w:rsid w:val="00051C34"/>
    <w:rsid w:val="0005207A"/>
    <w:rsid w:val="00052CF3"/>
    <w:rsid w:val="00052F2A"/>
    <w:rsid w:val="00053F80"/>
    <w:rsid w:val="000546AD"/>
    <w:rsid w:val="00054A2C"/>
    <w:rsid w:val="0005520F"/>
    <w:rsid w:val="000573DB"/>
    <w:rsid w:val="00057C1F"/>
    <w:rsid w:val="00060DA7"/>
    <w:rsid w:val="0006294B"/>
    <w:rsid w:val="00062FA8"/>
    <w:rsid w:val="00063090"/>
    <w:rsid w:val="00064D5B"/>
    <w:rsid w:val="00066642"/>
    <w:rsid w:val="00066F7E"/>
    <w:rsid w:val="00067DD0"/>
    <w:rsid w:val="0007028F"/>
    <w:rsid w:val="0007136F"/>
    <w:rsid w:val="00071611"/>
    <w:rsid w:val="00072276"/>
    <w:rsid w:val="00073316"/>
    <w:rsid w:val="000736A4"/>
    <w:rsid w:val="000739F6"/>
    <w:rsid w:val="00077A4F"/>
    <w:rsid w:val="00077F17"/>
    <w:rsid w:val="00080A08"/>
    <w:rsid w:val="00082CC0"/>
    <w:rsid w:val="00083285"/>
    <w:rsid w:val="000834E3"/>
    <w:rsid w:val="00083823"/>
    <w:rsid w:val="00084332"/>
    <w:rsid w:val="00084917"/>
    <w:rsid w:val="00085147"/>
    <w:rsid w:val="0008706B"/>
    <w:rsid w:val="00087D35"/>
    <w:rsid w:val="00090753"/>
    <w:rsid w:val="00090D01"/>
    <w:rsid w:val="00090EF2"/>
    <w:rsid w:val="00091463"/>
    <w:rsid w:val="00091D08"/>
    <w:rsid w:val="0009262B"/>
    <w:rsid w:val="00093DC1"/>
    <w:rsid w:val="00096135"/>
    <w:rsid w:val="0009696E"/>
    <w:rsid w:val="000A03D4"/>
    <w:rsid w:val="000A0A08"/>
    <w:rsid w:val="000A17F8"/>
    <w:rsid w:val="000A1C95"/>
    <w:rsid w:val="000A3279"/>
    <w:rsid w:val="000A3DFE"/>
    <w:rsid w:val="000A450A"/>
    <w:rsid w:val="000A5E1B"/>
    <w:rsid w:val="000A76FC"/>
    <w:rsid w:val="000B1183"/>
    <w:rsid w:val="000B13D4"/>
    <w:rsid w:val="000B2CC2"/>
    <w:rsid w:val="000B3018"/>
    <w:rsid w:val="000B4C83"/>
    <w:rsid w:val="000B531C"/>
    <w:rsid w:val="000B59A8"/>
    <w:rsid w:val="000B6703"/>
    <w:rsid w:val="000B6CC3"/>
    <w:rsid w:val="000B6F7F"/>
    <w:rsid w:val="000B7010"/>
    <w:rsid w:val="000B7542"/>
    <w:rsid w:val="000C210B"/>
    <w:rsid w:val="000C22BF"/>
    <w:rsid w:val="000C29F6"/>
    <w:rsid w:val="000C2F99"/>
    <w:rsid w:val="000C38A8"/>
    <w:rsid w:val="000C3CEB"/>
    <w:rsid w:val="000C450C"/>
    <w:rsid w:val="000C4611"/>
    <w:rsid w:val="000C598F"/>
    <w:rsid w:val="000C6554"/>
    <w:rsid w:val="000CEF5D"/>
    <w:rsid w:val="000D0AC9"/>
    <w:rsid w:val="000D18B7"/>
    <w:rsid w:val="000D1B60"/>
    <w:rsid w:val="000D1E42"/>
    <w:rsid w:val="000D30C4"/>
    <w:rsid w:val="000D3B29"/>
    <w:rsid w:val="000D43A1"/>
    <w:rsid w:val="000D46D1"/>
    <w:rsid w:val="000D6AFA"/>
    <w:rsid w:val="000D6D10"/>
    <w:rsid w:val="000D7161"/>
    <w:rsid w:val="000D7540"/>
    <w:rsid w:val="000D7CBD"/>
    <w:rsid w:val="000E03F6"/>
    <w:rsid w:val="000E1531"/>
    <w:rsid w:val="000E1AD1"/>
    <w:rsid w:val="000E36E4"/>
    <w:rsid w:val="000E4E0E"/>
    <w:rsid w:val="000E7105"/>
    <w:rsid w:val="000F00D7"/>
    <w:rsid w:val="000F05D9"/>
    <w:rsid w:val="000F05F3"/>
    <w:rsid w:val="000F1FD1"/>
    <w:rsid w:val="000F20DE"/>
    <w:rsid w:val="000F289E"/>
    <w:rsid w:val="000F2C2F"/>
    <w:rsid w:val="000F32B2"/>
    <w:rsid w:val="000F5075"/>
    <w:rsid w:val="000F5771"/>
    <w:rsid w:val="000F64F6"/>
    <w:rsid w:val="000F77B8"/>
    <w:rsid w:val="000F7A0A"/>
    <w:rsid w:val="000F7F62"/>
    <w:rsid w:val="00100491"/>
    <w:rsid w:val="00101274"/>
    <w:rsid w:val="00101551"/>
    <w:rsid w:val="00101CB3"/>
    <w:rsid w:val="001032E1"/>
    <w:rsid w:val="00105827"/>
    <w:rsid w:val="00106123"/>
    <w:rsid w:val="0010731A"/>
    <w:rsid w:val="001079E2"/>
    <w:rsid w:val="00110C6F"/>
    <w:rsid w:val="00111D99"/>
    <w:rsid w:val="00113153"/>
    <w:rsid w:val="00113868"/>
    <w:rsid w:val="001149C9"/>
    <w:rsid w:val="001153B5"/>
    <w:rsid w:val="00115D65"/>
    <w:rsid w:val="0011624D"/>
    <w:rsid w:val="00117B90"/>
    <w:rsid w:val="001200EF"/>
    <w:rsid w:val="001200FE"/>
    <w:rsid w:val="00120D0C"/>
    <w:rsid w:val="00120F9A"/>
    <w:rsid w:val="00121F59"/>
    <w:rsid w:val="00122EC8"/>
    <w:rsid w:val="00123643"/>
    <w:rsid w:val="00124042"/>
    <w:rsid w:val="00124FD3"/>
    <w:rsid w:val="00125519"/>
    <w:rsid w:val="0012563D"/>
    <w:rsid w:val="00126CE2"/>
    <w:rsid w:val="0012753C"/>
    <w:rsid w:val="0012795C"/>
    <w:rsid w:val="00131695"/>
    <w:rsid w:val="00131D74"/>
    <w:rsid w:val="001348E0"/>
    <w:rsid w:val="00135E68"/>
    <w:rsid w:val="00136EA5"/>
    <w:rsid w:val="0014061E"/>
    <w:rsid w:val="0014172A"/>
    <w:rsid w:val="00142BB9"/>
    <w:rsid w:val="00142BE7"/>
    <w:rsid w:val="00143698"/>
    <w:rsid w:val="00143F35"/>
    <w:rsid w:val="001448F8"/>
    <w:rsid w:val="00145748"/>
    <w:rsid w:val="001465C8"/>
    <w:rsid w:val="001471E0"/>
    <w:rsid w:val="001475DF"/>
    <w:rsid w:val="00147796"/>
    <w:rsid w:val="00150845"/>
    <w:rsid w:val="00151150"/>
    <w:rsid w:val="00151630"/>
    <w:rsid w:val="0015292A"/>
    <w:rsid w:val="00152A72"/>
    <w:rsid w:val="00155275"/>
    <w:rsid w:val="001555EB"/>
    <w:rsid w:val="00155C36"/>
    <w:rsid w:val="001560B4"/>
    <w:rsid w:val="00156508"/>
    <w:rsid w:val="00156699"/>
    <w:rsid w:val="00156EE3"/>
    <w:rsid w:val="00157D32"/>
    <w:rsid w:val="00160204"/>
    <w:rsid w:val="00160BE5"/>
    <w:rsid w:val="00161D8D"/>
    <w:rsid w:val="00162028"/>
    <w:rsid w:val="00162066"/>
    <w:rsid w:val="001629F8"/>
    <w:rsid w:val="001630C8"/>
    <w:rsid w:val="001649C6"/>
    <w:rsid w:val="00166E26"/>
    <w:rsid w:val="0016710E"/>
    <w:rsid w:val="00171B7E"/>
    <w:rsid w:val="00172C4A"/>
    <w:rsid w:val="00173B12"/>
    <w:rsid w:val="00174ACE"/>
    <w:rsid w:val="00174CA0"/>
    <w:rsid w:val="00176F64"/>
    <w:rsid w:val="0017779B"/>
    <w:rsid w:val="00177E43"/>
    <w:rsid w:val="00180C26"/>
    <w:rsid w:val="00180EB9"/>
    <w:rsid w:val="0018261A"/>
    <w:rsid w:val="00182ED3"/>
    <w:rsid w:val="001833AE"/>
    <w:rsid w:val="001833EF"/>
    <w:rsid w:val="00185406"/>
    <w:rsid w:val="00187194"/>
    <w:rsid w:val="001907F5"/>
    <w:rsid w:val="00191B27"/>
    <w:rsid w:val="00192C78"/>
    <w:rsid w:val="00194015"/>
    <w:rsid w:val="0019407A"/>
    <w:rsid w:val="001940D3"/>
    <w:rsid w:val="001949DF"/>
    <w:rsid w:val="00194DE7"/>
    <w:rsid w:val="00197293"/>
    <w:rsid w:val="001972B8"/>
    <w:rsid w:val="001A297E"/>
    <w:rsid w:val="001A2CBB"/>
    <w:rsid w:val="001A3323"/>
    <w:rsid w:val="001A3DCB"/>
    <w:rsid w:val="001A566A"/>
    <w:rsid w:val="001A5E17"/>
    <w:rsid w:val="001A65E7"/>
    <w:rsid w:val="001A6EF4"/>
    <w:rsid w:val="001B101D"/>
    <w:rsid w:val="001B19F4"/>
    <w:rsid w:val="001B2000"/>
    <w:rsid w:val="001B2930"/>
    <w:rsid w:val="001B3606"/>
    <w:rsid w:val="001B391F"/>
    <w:rsid w:val="001B4244"/>
    <w:rsid w:val="001B5039"/>
    <w:rsid w:val="001B73C8"/>
    <w:rsid w:val="001B7A0A"/>
    <w:rsid w:val="001C0540"/>
    <w:rsid w:val="001C1403"/>
    <w:rsid w:val="001C270A"/>
    <w:rsid w:val="001C4C6E"/>
    <w:rsid w:val="001C5F61"/>
    <w:rsid w:val="001C607B"/>
    <w:rsid w:val="001C60AD"/>
    <w:rsid w:val="001C60C2"/>
    <w:rsid w:val="001C6EC5"/>
    <w:rsid w:val="001D0186"/>
    <w:rsid w:val="001D0663"/>
    <w:rsid w:val="001D0855"/>
    <w:rsid w:val="001D12C3"/>
    <w:rsid w:val="001D24C8"/>
    <w:rsid w:val="001D2777"/>
    <w:rsid w:val="001D2E68"/>
    <w:rsid w:val="001D2EEE"/>
    <w:rsid w:val="001D3C53"/>
    <w:rsid w:val="001D4568"/>
    <w:rsid w:val="001D507B"/>
    <w:rsid w:val="001D6863"/>
    <w:rsid w:val="001D6E6D"/>
    <w:rsid w:val="001E01A1"/>
    <w:rsid w:val="001E12A8"/>
    <w:rsid w:val="001E13E9"/>
    <w:rsid w:val="001E1E69"/>
    <w:rsid w:val="001E302C"/>
    <w:rsid w:val="001E33E7"/>
    <w:rsid w:val="001E769C"/>
    <w:rsid w:val="001F0066"/>
    <w:rsid w:val="001F07EB"/>
    <w:rsid w:val="001F1D33"/>
    <w:rsid w:val="001F2428"/>
    <w:rsid w:val="001F32D4"/>
    <w:rsid w:val="001F3316"/>
    <w:rsid w:val="001F4011"/>
    <w:rsid w:val="001F4AA2"/>
    <w:rsid w:val="001F5818"/>
    <w:rsid w:val="001F6833"/>
    <w:rsid w:val="001F6896"/>
    <w:rsid w:val="001F6ACB"/>
    <w:rsid w:val="001F6ECE"/>
    <w:rsid w:val="001F717C"/>
    <w:rsid w:val="001F7A11"/>
    <w:rsid w:val="002006BD"/>
    <w:rsid w:val="00201CA2"/>
    <w:rsid w:val="00202355"/>
    <w:rsid w:val="002024AE"/>
    <w:rsid w:val="0020264F"/>
    <w:rsid w:val="00202F50"/>
    <w:rsid w:val="00203791"/>
    <w:rsid w:val="0020422C"/>
    <w:rsid w:val="002043FC"/>
    <w:rsid w:val="00204AFB"/>
    <w:rsid w:val="00204DD9"/>
    <w:rsid w:val="00207203"/>
    <w:rsid w:val="00207A95"/>
    <w:rsid w:val="00210983"/>
    <w:rsid w:val="002115FD"/>
    <w:rsid w:val="00213287"/>
    <w:rsid w:val="00213FA2"/>
    <w:rsid w:val="00214688"/>
    <w:rsid w:val="00214855"/>
    <w:rsid w:val="00214B3C"/>
    <w:rsid w:val="00214DEC"/>
    <w:rsid w:val="00215EAF"/>
    <w:rsid w:val="00215EE8"/>
    <w:rsid w:val="002164A0"/>
    <w:rsid w:val="0021689B"/>
    <w:rsid w:val="0022006D"/>
    <w:rsid w:val="00220EFE"/>
    <w:rsid w:val="00222450"/>
    <w:rsid w:val="00223583"/>
    <w:rsid w:val="002247D3"/>
    <w:rsid w:val="00224831"/>
    <w:rsid w:val="00225231"/>
    <w:rsid w:val="00225B1B"/>
    <w:rsid w:val="002276AB"/>
    <w:rsid w:val="0023093F"/>
    <w:rsid w:val="002325F1"/>
    <w:rsid w:val="002328D3"/>
    <w:rsid w:val="00234EE3"/>
    <w:rsid w:val="00234F66"/>
    <w:rsid w:val="00235E11"/>
    <w:rsid w:val="00236427"/>
    <w:rsid w:val="00237195"/>
    <w:rsid w:val="00241E29"/>
    <w:rsid w:val="00242BF4"/>
    <w:rsid w:val="002433FB"/>
    <w:rsid w:val="002435FD"/>
    <w:rsid w:val="002435FF"/>
    <w:rsid w:val="00243A72"/>
    <w:rsid w:val="00245CD5"/>
    <w:rsid w:val="00245EDA"/>
    <w:rsid w:val="00245F26"/>
    <w:rsid w:val="002460CF"/>
    <w:rsid w:val="002461E6"/>
    <w:rsid w:val="00250223"/>
    <w:rsid w:val="00252583"/>
    <w:rsid w:val="00253AD3"/>
    <w:rsid w:val="00253D85"/>
    <w:rsid w:val="002540FE"/>
    <w:rsid w:val="00255704"/>
    <w:rsid w:val="00255887"/>
    <w:rsid w:val="00257098"/>
    <w:rsid w:val="0025780F"/>
    <w:rsid w:val="00260375"/>
    <w:rsid w:val="002625E9"/>
    <w:rsid w:val="0026498E"/>
    <w:rsid w:val="002655EB"/>
    <w:rsid w:val="00265ACF"/>
    <w:rsid w:val="00266C48"/>
    <w:rsid w:val="00267154"/>
    <w:rsid w:val="00267F7F"/>
    <w:rsid w:val="0027023D"/>
    <w:rsid w:val="002704AF"/>
    <w:rsid w:val="002713C5"/>
    <w:rsid w:val="00271591"/>
    <w:rsid w:val="00271E3F"/>
    <w:rsid w:val="00272305"/>
    <w:rsid w:val="00273AB6"/>
    <w:rsid w:val="00275A32"/>
    <w:rsid w:val="002766A2"/>
    <w:rsid w:val="00276C89"/>
    <w:rsid w:val="002800B2"/>
    <w:rsid w:val="0028087A"/>
    <w:rsid w:val="00280EEB"/>
    <w:rsid w:val="00281223"/>
    <w:rsid w:val="00281741"/>
    <w:rsid w:val="00281CD3"/>
    <w:rsid w:val="00283AA2"/>
    <w:rsid w:val="002842EF"/>
    <w:rsid w:val="002861E3"/>
    <w:rsid w:val="00287FC3"/>
    <w:rsid w:val="0029054F"/>
    <w:rsid w:val="002907D2"/>
    <w:rsid w:val="0029229A"/>
    <w:rsid w:val="002942B0"/>
    <w:rsid w:val="00294357"/>
    <w:rsid w:val="0029465B"/>
    <w:rsid w:val="0029480E"/>
    <w:rsid w:val="00295641"/>
    <w:rsid w:val="00297651"/>
    <w:rsid w:val="002A0594"/>
    <w:rsid w:val="002A0659"/>
    <w:rsid w:val="002A12B9"/>
    <w:rsid w:val="002A16EF"/>
    <w:rsid w:val="002A186D"/>
    <w:rsid w:val="002A2B03"/>
    <w:rsid w:val="002A4A0B"/>
    <w:rsid w:val="002A76DF"/>
    <w:rsid w:val="002B072D"/>
    <w:rsid w:val="002B073B"/>
    <w:rsid w:val="002B0BD9"/>
    <w:rsid w:val="002B1735"/>
    <w:rsid w:val="002B2E84"/>
    <w:rsid w:val="002B4945"/>
    <w:rsid w:val="002B6259"/>
    <w:rsid w:val="002B7430"/>
    <w:rsid w:val="002C1B89"/>
    <w:rsid w:val="002C1E04"/>
    <w:rsid w:val="002C2BAB"/>
    <w:rsid w:val="002C4158"/>
    <w:rsid w:val="002C6A2B"/>
    <w:rsid w:val="002C7DE5"/>
    <w:rsid w:val="002C7F53"/>
    <w:rsid w:val="002D09CE"/>
    <w:rsid w:val="002D118D"/>
    <w:rsid w:val="002D157C"/>
    <w:rsid w:val="002D2402"/>
    <w:rsid w:val="002D362F"/>
    <w:rsid w:val="002D3D57"/>
    <w:rsid w:val="002D5B37"/>
    <w:rsid w:val="002D68B0"/>
    <w:rsid w:val="002D702D"/>
    <w:rsid w:val="002E035F"/>
    <w:rsid w:val="002E0530"/>
    <w:rsid w:val="002E1018"/>
    <w:rsid w:val="002E15FB"/>
    <w:rsid w:val="002E42C9"/>
    <w:rsid w:val="002E44C7"/>
    <w:rsid w:val="002E454D"/>
    <w:rsid w:val="002E47E8"/>
    <w:rsid w:val="002E5736"/>
    <w:rsid w:val="002E5E74"/>
    <w:rsid w:val="002E6088"/>
    <w:rsid w:val="002E6E4F"/>
    <w:rsid w:val="002E739A"/>
    <w:rsid w:val="002E7B43"/>
    <w:rsid w:val="002F1CBF"/>
    <w:rsid w:val="002F25D4"/>
    <w:rsid w:val="002F2B62"/>
    <w:rsid w:val="002F2E15"/>
    <w:rsid w:val="002F3646"/>
    <w:rsid w:val="002F3E93"/>
    <w:rsid w:val="002F465F"/>
    <w:rsid w:val="002F55A8"/>
    <w:rsid w:val="002F5B0D"/>
    <w:rsid w:val="002F7244"/>
    <w:rsid w:val="00300031"/>
    <w:rsid w:val="003005EE"/>
    <w:rsid w:val="00301606"/>
    <w:rsid w:val="003018F6"/>
    <w:rsid w:val="00301C94"/>
    <w:rsid w:val="00302BC8"/>
    <w:rsid w:val="00302D40"/>
    <w:rsid w:val="0030315D"/>
    <w:rsid w:val="003044B3"/>
    <w:rsid w:val="00306258"/>
    <w:rsid w:val="00306899"/>
    <w:rsid w:val="003071E3"/>
    <w:rsid w:val="003102BB"/>
    <w:rsid w:val="003108BA"/>
    <w:rsid w:val="00311F2C"/>
    <w:rsid w:val="00312E58"/>
    <w:rsid w:val="00313F09"/>
    <w:rsid w:val="00314121"/>
    <w:rsid w:val="003142EF"/>
    <w:rsid w:val="0031434C"/>
    <w:rsid w:val="00314579"/>
    <w:rsid w:val="00316E59"/>
    <w:rsid w:val="00317AD4"/>
    <w:rsid w:val="00317EF6"/>
    <w:rsid w:val="00320160"/>
    <w:rsid w:val="0032187A"/>
    <w:rsid w:val="00321C97"/>
    <w:rsid w:val="00323657"/>
    <w:rsid w:val="00323D91"/>
    <w:rsid w:val="00325452"/>
    <w:rsid w:val="00325668"/>
    <w:rsid w:val="00325BEF"/>
    <w:rsid w:val="00325C9C"/>
    <w:rsid w:val="00325E38"/>
    <w:rsid w:val="00325E59"/>
    <w:rsid w:val="00327C0B"/>
    <w:rsid w:val="0033064B"/>
    <w:rsid w:val="00331EC3"/>
    <w:rsid w:val="00331F58"/>
    <w:rsid w:val="003320CD"/>
    <w:rsid w:val="00332CF9"/>
    <w:rsid w:val="00332D03"/>
    <w:rsid w:val="00333117"/>
    <w:rsid w:val="003351D5"/>
    <w:rsid w:val="00337B47"/>
    <w:rsid w:val="00340BA5"/>
    <w:rsid w:val="00341C3D"/>
    <w:rsid w:val="0034207E"/>
    <w:rsid w:val="003427C8"/>
    <w:rsid w:val="00342A3B"/>
    <w:rsid w:val="00343152"/>
    <w:rsid w:val="00343805"/>
    <w:rsid w:val="0034413A"/>
    <w:rsid w:val="00345D1C"/>
    <w:rsid w:val="0034671E"/>
    <w:rsid w:val="00346B2E"/>
    <w:rsid w:val="003472A2"/>
    <w:rsid w:val="00347F22"/>
    <w:rsid w:val="003501D8"/>
    <w:rsid w:val="00351A73"/>
    <w:rsid w:val="0035290C"/>
    <w:rsid w:val="00352E99"/>
    <w:rsid w:val="00354140"/>
    <w:rsid w:val="00354CF2"/>
    <w:rsid w:val="003562C4"/>
    <w:rsid w:val="00357742"/>
    <w:rsid w:val="003577DB"/>
    <w:rsid w:val="003602D4"/>
    <w:rsid w:val="0036076F"/>
    <w:rsid w:val="003628C8"/>
    <w:rsid w:val="003631FA"/>
    <w:rsid w:val="00363E75"/>
    <w:rsid w:val="00365537"/>
    <w:rsid w:val="00367E2B"/>
    <w:rsid w:val="00370293"/>
    <w:rsid w:val="0037036B"/>
    <w:rsid w:val="003704F9"/>
    <w:rsid w:val="00370DFF"/>
    <w:rsid w:val="00373DEE"/>
    <w:rsid w:val="00373F01"/>
    <w:rsid w:val="00374BC5"/>
    <w:rsid w:val="00375B27"/>
    <w:rsid w:val="00375EFB"/>
    <w:rsid w:val="0037746D"/>
    <w:rsid w:val="003774CE"/>
    <w:rsid w:val="00382DD8"/>
    <w:rsid w:val="00382E6E"/>
    <w:rsid w:val="003842BE"/>
    <w:rsid w:val="003851C4"/>
    <w:rsid w:val="003872BE"/>
    <w:rsid w:val="00390FC4"/>
    <w:rsid w:val="0039280F"/>
    <w:rsid w:val="00393301"/>
    <w:rsid w:val="00393412"/>
    <w:rsid w:val="0039382D"/>
    <w:rsid w:val="00393AB4"/>
    <w:rsid w:val="00393E48"/>
    <w:rsid w:val="00394663"/>
    <w:rsid w:val="00395F4D"/>
    <w:rsid w:val="00395FE0"/>
    <w:rsid w:val="003972F8"/>
    <w:rsid w:val="00397C0D"/>
    <w:rsid w:val="003A0B1F"/>
    <w:rsid w:val="003A0E6C"/>
    <w:rsid w:val="003A1C15"/>
    <w:rsid w:val="003A1EA2"/>
    <w:rsid w:val="003A205D"/>
    <w:rsid w:val="003A2861"/>
    <w:rsid w:val="003A3089"/>
    <w:rsid w:val="003A5C3F"/>
    <w:rsid w:val="003A61CB"/>
    <w:rsid w:val="003B0C4D"/>
    <w:rsid w:val="003B0C91"/>
    <w:rsid w:val="003B3836"/>
    <w:rsid w:val="003B3907"/>
    <w:rsid w:val="003B4807"/>
    <w:rsid w:val="003B5860"/>
    <w:rsid w:val="003B5BA4"/>
    <w:rsid w:val="003B7826"/>
    <w:rsid w:val="003C10D7"/>
    <w:rsid w:val="003C12C2"/>
    <w:rsid w:val="003C2CF9"/>
    <w:rsid w:val="003C2D74"/>
    <w:rsid w:val="003C2F22"/>
    <w:rsid w:val="003C38CB"/>
    <w:rsid w:val="003C3CC7"/>
    <w:rsid w:val="003C4A74"/>
    <w:rsid w:val="003C5D43"/>
    <w:rsid w:val="003C6020"/>
    <w:rsid w:val="003C6179"/>
    <w:rsid w:val="003C624B"/>
    <w:rsid w:val="003C650C"/>
    <w:rsid w:val="003C75DF"/>
    <w:rsid w:val="003D04DB"/>
    <w:rsid w:val="003D0B57"/>
    <w:rsid w:val="003D0C27"/>
    <w:rsid w:val="003D0EF2"/>
    <w:rsid w:val="003D2426"/>
    <w:rsid w:val="003D26EA"/>
    <w:rsid w:val="003D2C2B"/>
    <w:rsid w:val="003D51DD"/>
    <w:rsid w:val="003D5899"/>
    <w:rsid w:val="003D5F15"/>
    <w:rsid w:val="003D6D90"/>
    <w:rsid w:val="003D75DE"/>
    <w:rsid w:val="003D76DD"/>
    <w:rsid w:val="003E248C"/>
    <w:rsid w:val="003E2D1C"/>
    <w:rsid w:val="003E3A3B"/>
    <w:rsid w:val="003E3A53"/>
    <w:rsid w:val="003E4BF5"/>
    <w:rsid w:val="003E60A4"/>
    <w:rsid w:val="003E7A6C"/>
    <w:rsid w:val="003F0CBA"/>
    <w:rsid w:val="003F0CEA"/>
    <w:rsid w:val="003F1268"/>
    <w:rsid w:val="003F1C8D"/>
    <w:rsid w:val="003F2694"/>
    <w:rsid w:val="003F2AFB"/>
    <w:rsid w:val="003F2D48"/>
    <w:rsid w:val="003F2ED0"/>
    <w:rsid w:val="003F371C"/>
    <w:rsid w:val="003F3D92"/>
    <w:rsid w:val="003F3E87"/>
    <w:rsid w:val="003F4058"/>
    <w:rsid w:val="003F57A7"/>
    <w:rsid w:val="003F6B0A"/>
    <w:rsid w:val="003F6EF0"/>
    <w:rsid w:val="003F7114"/>
    <w:rsid w:val="003F780B"/>
    <w:rsid w:val="003F7F9D"/>
    <w:rsid w:val="004007C0"/>
    <w:rsid w:val="0040324C"/>
    <w:rsid w:val="004049C8"/>
    <w:rsid w:val="00404C78"/>
    <w:rsid w:val="00404FB9"/>
    <w:rsid w:val="0040564F"/>
    <w:rsid w:val="00406230"/>
    <w:rsid w:val="00406790"/>
    <w:rsid w:val="004068D3"/>
    <w:rsid w:val="00406C2C"/>
    <w:rsid w:val="00410334"/>
    <w:rsid w:val="0041172F"/>
    <w:rsid w:val="004128C1"/>
    <w:rsid w:val="004128F0"/>
    <w:rsid w:val="004139A7"/>
    <w:rsid w:val="00413AB4"/>
    <w:rsid w:val="00413B70"/>
    <w:rsid w:val="0041490B"/>
    <w:rsid w:val="004155C7"/>
    <w:rsid w:val="00415B02"/>
    <w:rsid w:val="00416535"/>
    <w:rsid w:val="0041728F"/>
    <w:rsid w:val="00417E5E"/>
    <w:rsid w:val="00420850"/>
    <w:rsid w:val="00420A46"/>
    <w:rsid w:val="004215FD"/>
    <w:rsid w:val="00424B75"/>
    <w:rsid w:val="004250B8"/>
    <w:rsid w:val="0042708A"/>
    <w:rsid w:val="004304B6"/>
    <w:rsid w:val="00430E9E"/>
    <w:rsid w:val="004319A3"/>
    <w:rsid w:val="00433290"/>
    <w:rsid w:val="00435000"/>
    <w:rsid w:val="00435675"/>
    <w:rsid w:val="00436D0F"/>
    <w:rsid w:val="00437EB9"/>
    <w:rsid w:val="00441622"/>
    <w:rsid w:val="00441FDE"/>
    <w:rsid w:val="00444230"/>
    <w:rsid w:val="0044499F"/>
    <w:rsid w:val="00444D6F"/>
    <w:rsid w:val="004450AB"/>
    <w:rsid w:val="00446042"/>
    <w:rsid w:val="0044615C"/>
    <w:rsid w:val="00446AC9"/>
    <w:rsid w:val="00446ACA"/>
    <w:rsid w:val="0044780E"/>
    <w:rsid w:val="00447CF0"/>
    <w:rsid w:val="00447F7B"/>
    <w:rsid w:val="00451BCC"/>
    <w:rsid w:val="00452260"/>
    <w:rsid w:val="00453E06"/>
    <w:rsid w:val="004546D4"/>
    <w:rsid w:val="00454B8F"/>
    <w:rsid w:val="00454E1B"/>
    <w:rsid w:val="00454F4A"/>
    <w:rsid w:val="00455097"/>
    <w:rsid w:val="00455BDA"/>
    <w:rsid w:val="00457D04"/>
    <w:rsid w:val="00457E91"/>
    <w:rsid w:val="00460188"/>
    <w:rsid w:val="0046168B"/>
    <w:rsid w:val="00461778"/>
    <w:rsid w:val="00461791"/>
    <w:rsid w:val="00461E09"/>
    <w:rsid w:val="00461EA7"/>
    <w:rsid w:val="00462310"/>
    <w:rsid w:val="00462E18"/>
    <w:rsid w:val="004639E1"/>
    <w:rsid w:val="00463FB5"/>
    <w:rsid w:val="0046482C"/>
    <w:rsid w:val="00464889"/>
    <w:rsid w:val="00466512"/>
    <w:rsid w:val="00467F16"/>
    <w:rsid w:val="0047021A"/>
    <w:rsid w:val="0047234B"/>
    <w:rsid w:val="00474833"/>
    <w:rsid w:val="00475303"/>
    <w:rsid w:val="004769A2"/>
    <w:rsid w:val="0047735C"/>
    <w:rsid w:val="00477427"/>
    <w:rsid w:val="00477458"/>
    <w:rsid w:val="00480610"/>
    <w:rsid w:val="00482391"/>
    <w:rsid w:val="0048292D"/>
    <w:rsid w:val="00482D6A"/>
    <w:rsid w:val="0048325A"/>
    <w:rsid w:val="00484007"/>
    <w:rsid w:val="00484052"/>
    <w:rsid w:val="00484391"/>
    <w:rsid w:val="004848CA"/>
    <w:rsid w:val="00484CF3"/>
    <w:rsid w:val="0048546A"/>
    <w:rsid w:val="0048635B"/>
    <w:rsid w:val="00486867"/>
    <w:rsid w:val="004872FE"/>
    <w:rsid w:val="00487626"/>
    <w:rsid w:val="00487661"/>
    <w:rsid w:val="00487869"/>
    <w:rsid w:val="004902AD"/>
    <w:rsid w:val="00491688"/>
    <w:rsid w:val="0049196F"/>
    <w:rsid w:val="00492BD0"/>
    <w:rsid w:val="004930DC"/>
    <w:rsid w:val="00493B11"/>
    <w:rsid w:val="0049552E"/>
    <w:rsid w:val="00495950"/>
    <w:rsid w:val="004961AE"/>
    <w:rsid w:val="00497FD4"/>
    <w:rsid w:val="004A1233"/>
    <w:rsid w:val="004A32E0"/>
    <w:rsid w:val="004A3ABE"/>
    <w:rsid w:val="004A3D3A"/>
    <w:rsid w:val="004A4C9A"/>
    <w:rsid w:val="004A521A"/>
    <w:rsid w:val="004A5A75"/>
    <w:rsid w:val="004A5E8D"/>
    <w:rsid w:val="004A69B3"/>
    <w:rsid w:val="004A7644"/>
    <w:rsid w:val="004B06AB"/>
    <w:rsid w:val="004B0F6B"/>
    <w:rsid w:val="004B1779"/>
    <w:rsid w:val="004B1A84"/>
    <w:rsid w:val="004B1AE1"/>
    <w:rsid w:val="004B1E08"/>
    <w:rsid w:val="004B1EFD"/>
    <w:rsid w:val="004B3A19"/>
    <w:rsid w:val="004B3AE7"/>
    <w:rsid w:val="004B3E66"/>
    <w:rsid w:val="004B4A81"/>
    <w:rsid w:val="004B591B"/>
    <w:rsid w:val="004B5BB8"/>
    <w:rsid w:val="004B62C3"/>
    <w:rsid w:val="004B6F52"/>
    <w:rsid w:val="004B7B8C"/>
    <w:rsid w:val="004C047E"/>
    <w:rsid w:val="004C0F8C"/>
    <w:rsid w:val="004C1898"/>
    <w:rsid w:val="004C2A53"/>
    <w:rsid w:val="004C2B38"/>
    <w:rsid w:val="004C2B46"/>
    <w:rsid w:val="004C2B71"/>
    <w:rsid w:val="004C2E01"/>
    <w:rsid w:val="004C2E43"/>
    <w:rsid w:val="004C3719"/>
    <w:rsid w:val="004C410E"/>
    <w:rsid w:val="004C41D4"/>
    <w:rsid w:val="004C472E"/>
    <w:rsid w:val="004C4781"/>
    <w:rsid w:val="004C47DC"/>
    <w:rsid w:val="004C4B89"/>
    <w:rsid w:val="004C5BA5"/>
    <w:rsid w:val="004C5F88"/>
    <w:rsid w:val="004C641D"/>
    <w:rsid w:val="004C7024"/>
    <w:rsid w:val="004C74AE"/>
    <w:rsid w:val="004C7BC7"/>
    <w:rsid w:val="004D28DF"/>
    <w:rsid w:val="004D3ACE"/>
    <w:rsid w:val="004D4234"/>
    <w:rsid w:val="004D46C7"/>
    <w:rsid w:val="004D4BA5"/>
    <w:rsid w:val="004D509D"/>
    <w:rsid w:val="004D5BF6"/>
    <w:rsid w:val="004E0722"/>
    <w:rsid w:val="004E0832"/>
    <w:rsid w:val="004E1752"/>
    <w:rsid w:val="004E1EFF"/>
    <w:rsid w:val="004E2F17"/>
    <w:rsid w:val="004E39F8"/>
    <w:rsid w:val="004E4887"/>
    <w:rsid w:val="004E492F"/>
    <w:rsid w:val="004E5368"/>
    <w:rsid w:val="004E5A52"/>
    <w:rsid w:val="004E764D"/>
    <w:rsid w:val="004F074A"/>
    <w:rsid w:val="004F0FE8"/>
    <w:rsid w:val="004F118B"/>
    <w:rsid w:val="004F1EB3"/>
    <w:rsid w:val="004F20BD"/>
    <w:rsid w:val="004F2ADD"/>
    <w:rsid w:val="004F42A1"/>
    <w:rsid w:val="004F451B"/>
    <w:rsid w:val="004F484D"/>
    <w:rsid w:val="004F4DAA"/>
    <w:rsid w:val="004F6A8F"/>
    <w:rsid w:val="004F7C5E"/>
    <w:rsid w:val="00500168"/>
    <w:rsid w:val="00500749"/>
    <w:rsid w:val="00501648"/>
    <w:rsid w:val="00501A69"/>
    <w:rsid w:val="00502425"/>
    <w:rsid w:val="0050267D"/>
    <w:rsid w:val="0050272C"/>
    <w:rsid w:val="005056AB"/>
    <w:rsid w:val="0050723F"/>
    <w:rsid w:val="005076C9"/>
    <w:rsid w:val="0051029B"/>
    <w:rsid w:val="0051054B"/>
    <w:rsid w:val="00510AD1"/>
    <w:rsid w:val="00511E96"/>
    <w:rsid w:val="00512D76"/>
    <w:rsid w:val="00513DD7"/>
    <w:rsid w:val="00516560"/>
    <w:rsid w:val="0051692B"/>
    <w:rsid w:val="00517469"/>
    <w:rsid w:val="005178D9"/>
    <w:rsid w:val="00521FF1"/>
    <w:rsid w:val="005224B2"/>
    <w:rsid w:val="005227B9"/>
    <w:rsid w:val="005231AC"/>
    <w:rsid w:val="005237AD"/>
    <w:rsid w:val="00524336"/>
    <w:rsid w:val="00525E55"/>
    <w:rsid w:val="00527B30"/>
    <w:rsid w:val="00527FBC"/>
    <w:rsid w:val="005309ED"/>
    <w:rsid w:val="00531AA4"/>
    <w:rsid w:val="00531B5B"/>
    <w:rsid w:val="0053293B"/>
    <w:rsid w:val="00532E52"/>
    <w:rsid w:val="00534604"/>
    <w:rsid w:val="00534967"/>
    <w:rsid w:val="00535B2B"/>
    <w:rsid w:val="00540542"/>
    <w:rsid w:val="005416DF"/>
    <w:rsid w:val="00541A7C"/>
    <w:rsid w:val="005433B8"/>
    <w:rsid w:val="0054459E"/>
    <w:rsid w:val="005503E7"/>
    <w:rsid w:val="00551CCF"/>
    <w:rsid w:val="00551D2C"/>
    <w:rsid w:val="00553794"/>
    <w:rsid w:val="00554485"/>
    <w:rsid w:val="00554B81"/>
    <w:rsid w:val="00554C48"/>
    <w:rsid w:val="00554F63"/>
    <w:rsid w:val="0055517F"/>
    <w:rsid w:val="00555A37"/>
    <w:rsid w:val="00556013"/>
    <w:rsid w:val="00556925"/>
    <w:rsid w:val="00557D69"/>
    <w:rsid w:val="005614B0"/>
    <w:rsid w:val="0056161D"/>
    <w:rsid w:val="00561673"/>
    <w:rsid w:val="0056194F"/>
    <w:rsid w:val="00563A35"/>
    <w:rsid w:val="00564AD8"/>
    <w:rsid w:val="00566081"/>
    <w:rsid w:val="00566748"/>
    <w:rsid w:val="0056772A"/>
    <w:rsid w:val="0057008D"/>
    <w:rsid w:val="005713F0"/>
    <w:rsid w:val="0057175C"/>
    <w:rsid w:val="0057218D"/>
    <w:rsid w:val="0057302C"/>
    <w:rsid w:val="00573450"/>
    <w:rsid w:val="00573B3A"/>
    <w:rsid w:val="00574C94"/>
    <w:rsid w:val="00575579"/>
    <w:rsid w:val="00577990"/>
    <w:rsid w:val="00577EE1"/>
    <w:rsid w:val="00580AE0"/>
    <w:rsid w:val="00581CB6"/>
    <w:rsid w:val="00582247"/>
    <w:rsid w:val="005842E7"/>
    <w:rsid w:val="00584D9C"/>
    <w:rsid w:val="0058512E"/>
    <w:rsid w:val="005853A4"/>
    <w:rsid w:val="005853E6"/>
    <w:rsid w:val="005854D1"/>
    <w:rsid w:val="005857F5"/>
    <w:rsid w:val="00586A90"/>
    <w:rsid w:val="00586D64"/>
    <w:rsid w:val="0058753F"/>
    <w:rsid w:val="0058C9D9"/>
    <w:rsid w:val="00592343"/>
    <w:rsid w:val="00593C36"/>
    <w:rsid w:val="005947E8"/>
    <w:rsid w:val="00595076"/>
    <w:rsid w:val="005956AB"/>
    <w:rsid w:val="0059785A"/>
    <w:rsid w:val="005A042F"/>
    <w:rsid w:val="005A059A"/>
    <w:rsid w:val="005A0BE2"/>
    <w:rsid w:val="005A1977"/>
    <w:rsid w:val="005A1EB7"/>
    <w:rsid w:val="005A2200"/>
    <w:rsid w:val="005A39BE"/>
    <w:rsid w:val="005A53CC"/>
    <w:rsid w:val="005A5586"/>
    <w:rsid w:val="005A683B"/>
    <w:rsid w:val="005A72B3"/>
    <w:rsid w:val="005A78D4"/>
    <w:rsid w:val="005B058F"/>
    <w:rsid w:val="005B0DED"/>
    <w:rsid w:val="005B1217"/>
    <w:rsid w:val="005B1425"/>
    <w:rsid w:val="005B1974"/>
    <w:rsid w:val="005B1BE2"/>
    <w:rsid w:val="005B1CB4"/>
    <w:rsid w:val="005B531F"/>
    <w:rsid w:val="005B6192"/>
    <w:rsid w:val="005B6949"/>
    <w:rsid w:val="005B714A"/>
    <w:rsid w:val="005C0661"/>
    <w:rsid w:val="005C0B8B"/>
    <w:rsid w:val="005C47D5"/>
    <w:rsid w:val="005C4805"/>
    <w:rsid w:val="005C62B4"/>
    <w:rsid w:val="005C680E"/>
    <w:rsid w:val="005C6A2B"/>
    <w:rsid w:val="005C7535"/>
    <w:rsid w:val="005D0B9D"/>
    <w:rsid w:val="005D101C"/>
    <w:rsid w:val="005D28B7"/>
    <w:rsid w:val="005D3556"/>
    <w:rsid w:val="005D3EBA"/>
    <w:rsid w:val="005D430B"/>
    <w:rsid w:val="005D521D"/>
    <w:rsid w:val="005D5676"/>
    <w:rsid w:val="005D5AA4"/>
    <w:rsid w:val="005D6272"/>
    <w:rsid w:val="005D70A2"/>
    <w:rsid w:val="005D7A83"/>
    <w:rsid w:val="005D7E58"/>
    <w:rsid w:val="005E0743"/>
    <w:rsid w:val="005E0E70"/>
    <w:rsid w:val="005E39E6"/>
    <w:rsid w:val="005E4606"/>
    <w:rsid w:val="005E5208"/>
    <w:rsid w:val="005E7117"/>
    <w:rsid w:val="005F0EB7"/>
    <w:rsid w:val="005F1A42"/>
    <w:rsid w:val="005F2F99"/>
    <w:rsid w:val="005F54B8"/>
    <w:rsid w:val="005F5BA4"/>
    <w:rsid w:val="005F5BD6"/>
    <w:rsid w:val="005F5CBD"/>
    <w:rsid w:val="00600C08"/>
    <w:rsid w:val="00600F3E"/>
    <w:rsid w:val="00602221"/>
    <w:rsid w:val="0060325F"/>
    <w:rsid w:val="00603332"/>
    <w:rsid w:val="00603A57"/>
    <w:rsid w:val="006043A9"/>
    <w:rsid w:val="00604464"/>
    <w:rsid w:val="00604C3F"/>
    <w:rsid w:val="0060785C"/>
    <w:rsid w:val="006108E1"/>
    <w:rsid w:val="00610F28"/>
    <w:rsid w:val="006114D5"/>
    <w:rsid w:val="00612107"/>
    <w:rsid w:val="006121C2"/>
    <w:rsid w:val="0061296A"/>
    <w:rsid w:val="00613F96"/>
    <w:rsid w:val="00615AD0"/>
    <w:rsid w:val="00616728"/>
    <w:rsid w:val="006172DE"/>
    <w:rsid w:val="00617A12"/>
    <w:rsid w:val="00617D33"/>
    <w:rsid w:val="006202E4"/>
    <w:rsid w:val="00620519"/>
    <w:rsid w:val="006207C9"/>
    <w:rsid w:val="006228D4"/>
    <w:rsid w:val="00622ACC"/>
    <w:rsid w:val="00623047"/>
    <w:rsid w:val="00623C6E"/>
    <w:rsid w:val="00626A5D"/>
    <w:rsid w:val="00627334"/>
    <w:rsid w:val="00627D2B"/>
    <w:rsid w:val="00630CE6"/>
    <w:rsid w:val="00631319"/>
    <w:rsid w:val="00632930"/>
    <w:rsid w:val="0063334F"/>
    <w:rsid w:val="00633DBD"/>
    <w:rsid w:val="00633FB5"/>
    <w:rsid w:val="006345BF"/>
    <w:rsid w:val="00636BAC"/>
    <w:rsid w:val="00640199"/>
    <w:rsid w:val="00641380"/>
    <w:rsid w:val="00642841"/>
    <w:rsid w:val="00642A51"/>
    <w:rsid w:val="006442BB"/>
    <w:rsid w:val="00644900"/>
    <w:rsid w:val="00644BB7"/>
    <w:rsid w:val="0065074E"/>
    <w:rsid w:val="00650EA0"/>
    <w:rsid w:val="00651017"/>
    <w:rsid w:val="00651354"/>
    <w:rsid w:val="00652D9B"/>
    <w:rsid w:val="006549D0"/>
    <w:rsid w:val="00655394"/>
    <w:rsid w:val="00655FBD"/>
    <w:rsid w:val="00656031"/>
    <w:rsid w:val="00656C90"/>
    <w:rsid w:val="00657796"/>
    <w:rsid w:val="0066196F"/>
    <w:rsid w:val="00661A4A"/>
    <w:rsid w:val="00662413"/>
    <w:rsid w:val="00662B55"/>
    <w:rsid w:val="00663CED"/>
    <w:rsid w:val="006643F5"/>
    <w:rsid w:val="00664892"/>
    <w:rsid w:val="00664B80"/>
    <w:rsid w:val="00665012"/>
    <w:rsid w:val="00665AEE"/>
    <w:rsid w:val="00667581"/>
    <w:rsid w:val="006678C1"/>
    <w:rsid w:val="006705B9"/>
    <w:rsid w:val="00672882"/>
    <w:rsid w:val="00673B11"/>
    <w:rsid w:val="0067638A"/>
    <w:rsid w:val="006763D5"/>
    <w:rsid w:val="006773C8"/>
    <w:rsid w:val="006778E5"/>
    <w:rsid w:val="00677CD5"/>
    <w:rsid w:val="006800EA"/>
    <w:rsid w:val="00680251"/>
    <w:rsid w:val="006806B8"/>
    <w:rsid w:val="0068136F"/>
    <w:rsid w:val="00682AF6"/>
    <w:rsid w:val="0068382B"/>
    <w:rsid w:val="006857F8"/>
    <w:rsid w:val="00686BB4"/>
    <w:rsid w:val="0068740B"/>
    <w:rsid w:val="006904BE"/>
    <w:rsid w:val="00692BF7"/>
    <w:rsid w:val="00693479"/>
    <w:rsid w:val="00693741"/>
    <w:rsid w:val="00693EBA"/>
    <w:rsid w:val="00695DF0"/>
    <w:rsid w:val="00696785"/>
    <w:rsid w:val="00696F38"/>
    <w:rsid w:val="006970C2"/>
    <w:rsid w:val="006A0526"/>
    <w:rsid w:val="006A155B"/>
    <w:rsid w:val="006A1731"/>
    <w:rsid w:val="006A1D85"/>
    <w:rsid w:val="006A2452"/>
    <w:rsid w:val="006A25EB"/>
    <w:rsid w:val="006A334C"/>
    <w:rsid w:val="006A3CE0"/>
    <w:rsid w:val="006A45F2"/>
    <w:rsid w:val="006A52E9"/>
    <w:rsid w:val="006A56FE"/>
    <w:rsid w:val="006A6258"/>
    <w:rsid w:val="006A696B"/>
    <w:rsid w:val="006A6EFF"/>
    <w:rsid w:val="006A70DA"/>
    <w:rsid w:val="006A7B37"/>
    <w:rsid w:val="006B2E25"/>
    <w:rsid w:val="006B4192"/>
    <w:rsid w:val="006B5D79"/>
    <w:rsid w:val="006B6721"/>
    <w:rsid w:val="006B7D95"/>
    <w:rsid w:val="006C05D8"/>
    <w:rsid w:val="006C091F"/>
    <w:rsid w:val="006C14CE"/>
    <w:rsid w:val="006C1A74"/>
    <w:rsid w:val="006C391C"/>
    <w:rsid w:val="006C7A58"/>
    <w:rsid w:val="006D1645"/>
    <w:rsid w:val="006D2BE3"/>
    <w:rsid w:val="006D447B"/>
    <w:rsid w:val="006D4A61"/>
    <w:rsid w:val="006D4C03"/>
    <w:rsid w:val="006D60D5"/>
    <w:rsid w:val="006D6107"/>
    <w:rsid w:val="006D73F4"/>
    <w:rsid w:val="006E15E0"/>
    <w:rsid w:val="006E1736"/>
    <w:rsid w:val="006E2A60"/>
    <w:rsid w:val="006E2E3B"/>
    <w:rsid w:val="006E3A58"/>
    <w:rsid w:val="006E599B"/>
    <w:rsid w:val="006E5F0A"/>
    <w:rsid w:val="006E67B0"/>
    <w:rsid w:val="006E6884"/>
    <w:rsid w:val="006F1175"/>
    <w:rsid w:val="006F1CFA"/>
    <w:rsid w:val="006F2862"/>
    <w:rsid w:val="006F36DF"/>
    <w:rsid w:val="006F468D"/>
    <w:rsid w:val="006F4714"/>
    <w:rsid w:val="006F539F"/>
    <w:rsid w:val="006F5807"/>
    <w:rsid w:val="006F5E3E"/>
    <w:rsid w:val="006F5E80"/>
    <w:rsid w:val="006F603D"/>
    <w:rsid w:val="006F61E0"/>
    <w:rsid w:val="006F6247"/>
    <w:rsid w:val="006F7515"/>
    <w:rsid w:val="00701093"/>
    <w:rsid w:val="00701FDD"/>
    <w:rsid w:val="00702E04"/>
    <w:rsid w:val="00702F80"/>
    <w:rsid w:val="0070364A"/>
    <w:rsid w:val="00704A70"/>
    <w:rsid w:val="00705329"/>
    <w:rsid w:val="00706B70"/>
    <w:rsid w:val="00707257"/>
    <w:rsid w:val="0070794F"/>
    <w:rsid w:val="007103A9"/>
    <w:rsid w:val="007108FF"/>
    <w:rsid w:val="00710A76"/>
    <w:rsid w:val="00710E63"/>
    <w:rsid w:val="0071127F"/>
    <w:rsid w:val="007116A2"/>
    <w:rsid w:val="007135ED"/>
    <w:rsid w:val="00713DB7"/>
    <w:rsid w:val="0071465C"/>
    <w:rsid w:val="007153B8"/>
    <w:rsid w:val="00716235"/>
    <w:rsid w:val="00716A64"/>
    <w:rsid w:val="00717BD4"/>
    <w:rsid w:val="00720315"/>
    <w:rsid w:val="00720A84"/>
    <w:rsid w:val="00724B30"/>
    <w:rsid w:val="0072539F"/>
    <w:rsid w:val="00726249"/>
    <w:rsid w:val="007267B1"/>
    <w:rsid w:val="00726849"/>
    <w:rsid w:val="007300E1"/>
    <w:rsid w:val="00730BB0"/>
    <w:rsid w:val="00731907"/>
    <w:rsid w:val="00731C33"/>
    <w:rsid w:val="00731EA0"/>
    <w:rsid w:val="00732604"/>
    <w:rsid w:val="00733246"/>
    <w:rsid w:val="00733B69"/>
    <w:rsid w:val="00733C8B"/>
    <w:rsid w:val="00733FA6"/>
    <w:rsid w:val="00734406"/>
    <w:rsid w:val="00735CE5"/>
    <w:rsid w:val="00736240"/>
    <w:rsid w:val="007405F5"/>
    <w:rsid w:val="00740DF2"/>
    <w:rsid w:val="00740E01"/>
    <w:rsid w:val="0074271B"/>
    <w:rsid w:val="00743127"/>
    <w:rsid w:val="0074335A"/>
    <w:rsid w:val="007445E9"/>
    <w:rsid w:val="007447D6"/>
    <w:rsid w:val="00744853"/>
    <w:rsid w:val="0074588A"/>
    <w:rsid w:val="00745E15"/>
    <w:rsid w:val="00746DE2"/>
    <w:rsid w:val="007507C2"/>
    <w:rsid w:val="00750D91"/>
    <w:rsid w:val="00750E19"/>
    <w:rsid w:val="007519B9"/>
    <w:rsid w:val="00751BB8"/>
    <w:rsid w:val="00751D99"/>
    <w:rsid w:val="00751F65"/>
    <w:rsid w:val="00752A7E"/>
    <w:rsid w:val="007553AC"/>
    <w:rsid w:val="007566CF"/>
    <w:rsid w:val="0075759A"/>
    <w:rsid w:val="00757CC0"/>
    <w:rsid w:val="00760F19"/>
    <w:rsid w:val="00761094"/>
    <w:rsid w:val="00761C0D"/>
    <w:rsid w:val="007631FB"/>
    <w:rsid w:val="007633A1"/>
    <w:rsid w:val="00763BEC"/>
    <w:rsid w:val="00764A2C"/>
    <w:rsid w:val="00765EEE"/>
    <w:rsid w:val="00766037"/>
    <w:rsid w:val="0076610C"/>
    <w:rsid w:val="007667EF"/>
    <w:rsid w:val="007673DA"/>
    <w:rsid w:val="00767598"/>
    <w:rsid w:val="00770B50"/>
    <w:rsid w:val="0077164F"/>
    <w:rsid w:val="0077245C"/>
    <w:rsid w:val="00772DED"/>
    <w:rsid w:val="00774193"/>
    <w:rsid w:val="0077513A"/>
    <w:rsid w:val="00776769"/>
    <w:rsid w:val="00776C05"/>
    <w:rsid w:val="0077770C"/>
    <w:rsid w:val="00777DB4"/>
    <w:rsid w:val="00781EA1"/>
    <w:rsid w:val="00782B14"/>
    <w:rsid w:val="00782CBD"/>
    <w:rsid w:val="00783259"/>
    <w:rsid w:val="007838CE"/>
    <w:rsid w:val="00783D93"/>
    <w:rsid w:val="007849FF"/>
    <w:rsid w:val="00785441"/>
    <w:rsid w:val="00785672"/>
    <w:rsid w:val="00786623"/>
    <w:rsid w:val="007875CC"/>
    <w:rsid w:val="00787E1C"/>
    <w:rsid w:val="0079001F"/>
    <w:rsid w:val="0079043C"/>
    <w:rsid w:val="00791384"/>
    <w:rsid w:val="00791D64"/>
    <w:rsid w:val="0079277A"/>
    <w:rsid w:val="007933F1"/>
    <w:rsid w:val="00794B13"/>
    <w:rsid w:val="00795AA3"/>
    <w:rsid w:val="00797CBA"/>
    <w:rsid w:val="007A0D7C"/>
    <w:rsid w:val="007A0F9C"/>
    <w:rsid w:val="007A12EC"/>
    <w:rsid w:val="007A2E00"/>
    <w:rsid w:val="007A34C2"/>
    <w:rsid w:val="007A3815"/>
    <w:rsid w:val="007A4339"/>
    <w:rsid w:val="007A4AC4"/>
    <w:rsid w:val="007A4B60"/>
    <w:rsid w:val="007A6A4E"/>
    <w:rsid w:val="007A7BA2"/>
    <w:rsid w:val="007B0922"/>
    <w:rsid w:val="007B2144"/>
    <w:rsid w:val="007B2454"/>
    <w:rsid w:val="007B3FDD"/>
    <w:rsid w:val="007B6606"/>
    <w:rsid w:val="007B6D99"/>
    <w:rsid w:val="007B7385"/>
    <w:rsid w:val="007B79C9"/>
    <w:rsid w:val="007B7A9B"/>
    <w:rsid w:val="007B7F7B"/>
    <w:rsid w:val="007C0E85"/>
    <w:rsid w:val="007C0FBA"/>
    <w:rsid w:val="007C2E77"/>
    <w:rsid w:val="007C32E2"/>
    <w:rsid w:val="007C4044"/>
    <w:rsid w:val="007C41F0"/>
    <w:rsid w:val="007C4F22"/>
    <w:rsid w:val="007C673C"/>
    <w:rsid w:val="007C791B"/>
    <w:rsid w:val="007C7D03"/>
    <w:rsid w:val="007D0200"/>
    <w:rsid w:val="007D06D5"/>
    <w:rsid w:val="007D1853"/>
    <w:rsid w:val="007D1A26"/>
    <w:rsid w:val="007D2078"/>
    <w:rsid w:val="007D3D37"/>
    <w:rsid w:val="007D4775"/>
    <w:rsid w:val="007D4902"/>
    <w:rsid w:val="007D4E14"/>
    <w:rsid w:val="007D7477"/>
    <w:rsid w:val="007D7B8B"/>
    <w:rsid w:val="007D7E06"/>
    <w:rsid w:val="007E19B0"/>
    <w:rsid w:val="007E2DAF"/>
    <w:rsid w:val="007E34FF"/>
    <w:rsid w:val="007E3673"/>
    <w:rsid w:val="007E3F1C"/>
    <w:rsid w:val="007E4006"/>
    <w:rsid w:val="007E4352"/>
    <w:rsid w:val="007E4BBE"/>
    <w:rsid w:val="007E52CF"/>
    <w:rsid w:val="007E5C0B"/>
    <w:rsid w:val="007E682A"/>
    <w:rsid w:val="007E7139"/>
    <w:rsid w:val="007E7513"/>
    <w:rsid w:val="007E7E07"/>
    <w:rsid w:val="007F0EFE"/>
    <w:rsid w:val="007F166C"/>
    <w:rsid w:val="007F3473"/>
    <w:rsid w:val="007F3E2B"/>
    <w:rsid w:val="007F58F8"/>
    <w:rsid w:val="007F63DA"/>
    <w:rsid w:val="007F67BB"/>
    <w:rsid w:val="007F72A1"/>
    <w:rsid w:val="007F77B3"/>
    <w:rsid w:val="0080069A"/>
    <w:rsid w:val="008008DE"/>
    <w:rsid w:val="00801FC9"/>
    <w:rsid w:val="00802D1F"/>
    <w:rsid w:val="00802DB0"/>
    <w:rsid w:val="00802DF7"/>
    <w:rsid w:val="00802EAA"/>
    <w:rsid w:val="00802FD3"/>
    <w:rsid w:val="008032DF"/>
    <w:rsid w:val="0080346E"/>
    <w:rsid w:val="00803518"/>
    <w:rsid w:val="00803810"/>
    <w:rsid w:val="00803C88"/>
    <w:rsid w:val="00804A8B"/>
    <w:rsid w:val="00804F0D"/>
    <w:rsid w:val="00805413"/>
    <w:rsid w:val="00805B99"/>
    <w:rsid w:val="00805D1B"/>
    <w:rsid w:val="00810BF3"/>
    <w:rsid w:val="008115D0"/>
    <w:rsid w:val="00811C89"/>
    <w:rsid w:val="00811EFB"/>
    <w:rsid w:val="008143AD"/>
    <w:rsid w:val="00816032"/>
    <w:rsid w:val="008160E2"/>
    <w:rsid w:val="008165AA"/>
    <w:rsid w:val="008202DA"/>
    <w:rsid w:val="00820516"/>
    <w:rsid w:val="00821102"/>
    <w:rsid w:val="0082146C"/>
    <w:rsid w:val="00822982"/>
    <w:rsid w:val="00822C32"/>
    <w:rsid w:val="00823134"/>
    <w:rsid w:val="008259C9"/>
    <w:rsid w:val="00825E6E"/>
    <w:rsid w:val="00826649"/>
    <w:rsid w:val="00826D80"/>
    <w:rsid w:val="00827169"/>
    <w:rsid w:val="0082726B"/>
    <w:rsid w:val="00830782"/>
    <w:rsid w:val="00830FEF"/>
    <w:rsid w:val="008314D2"/>
    <w:rsid w:val="00831D55"/>
    <w:rsid w:val="008333EC"/>
    <w:rsid w:val="0083455E"/>
    <w:rsid w:val="00836124"/>
    <w:rsid w:val="00836AD2"/>
    <w:rsid w:val="00837FE7"/>
    <w:rsid w:val="008402C6"/>
    <w:rsid w:val="00840966"/>
    <w:rsid w:val="00840DC2"/>
    <w:rsid w:val="00841975"/>
    <w:rsid w:val="00841B6B"/>
    <w:rsid w:val="008425AA"/>
    <w:rsid w:val="008441EF"/>
    <w:rsid w:val="008447FE"/>
    <w:rsid w:val="008451CC"/>
    <w:rsid w:val="0084633D"/>
    <w:rsid w:val="008468F6"/>
    <w:rsid w:val="008469C4"/>
    <w:rsid w:val="00847A82"/>
    <w:rsid w:val="00850339"/>
    <w:rsid w:val="00853249"/>
    <w:rsid w:val="00854C9F"/>
    <w:rsid w:val="008568E8"/>
    <w:rsid w:val="00856B51"/>
    <w:rsid w:val="008574CD"/>
    <w:rsid w:val="008578D0"/>
    <w:rsid w:val="00860204"/>
    <w:rsid w:val="00860AE6"/>
    <w:rsid w:val="008620E5"/>
    <w:rsid w:val="008626BF"/>
    <w:rsid w:val="00864ADB"/>
    <w:rsid w:val="00864C3B"/>
    <w:rsid w:val="008661A7"/>
    <w:rsid w:val="00866CA6"/>
    <w:rsid w:val="00866D46"/>
    <w:rsid w:val="008671AD"/>
    <w:rsid w:val="00870B75"/>
    <w:rsid w:val="008749E0"/>
    <w:rsid w:val="00874A92"/>
    <w:rsid w:val="008752D2"/>
    <w:rsid w:val="00875A7F"/>
    <w:rsid w:val="00876C06"/>
    <w:rsid w:val="00876CB8"/>
    <w:rsid w:val="00877EDB"/>
    <w:rsid w:val="00880062"/>
    <w:rsid w:val="00881A11"/>
    <w:rsid w:val="00882D5A"/>
    <w:rsid w:val="00883741"/>
    <w:rsid w:val="00884099"/>
    <w:rsid w:val="00884B81"/>
    <w:rsid w:val="0088561D"/>
    <w:rsid w:val="00885E08"/>
    <w:rsid w:val="00887270"/>
    <w:rsid w:val="0088776F"/>
    <w:rsid w:val="00891FB7"/>
    <w:rsid w:val="008941C9"/>
    <w:rsid w:val="00894CD9"/>
    <w:rsid w:val="00895397"/>
    <w:rsid w:val="0089754C"/>
    <w:rsid w:val="008A0A7A"/>
    <w:rsid w:val="008A144F"/>
    <w:rsid w:val="008A294A"/>
    <w:rsid w:val="008A2F05"/>
    <w:rsid w:val="008A3A9A"/>
    <w:rsid w:val="008A43C8"/>
    <w:rsid w:val="008A4693"/>
    <w:rsid w:val="008A66FB"/>
    <w:rsid w:val="008A7641"/>
    <w:rsid w:val="008A7C13"/>
    <w:rsid w:val="008A7E9A"/>
    <w:rsid w:val="008A7F54"/>
    <w:rsid w:val="008B0165"/>
    <w:rsid w:val="008B0797"/>
    <w:rsid w:val="008B29C2"/>
    <w:rsid w:val="008B36A8"/>
    <w:rsid w:val="008B3B72"/>
    <w:rsid w:val="008B4D06"/>
    <w:rsid w:val="008B50D1"/>
    <w:rsid w:val="008B5209"/>
    <w:rsid w:val="008B5314"/>
    <w:rsid w:val="008B5625"/>
    <w:rsid w:val="008B63C5"/>
    <w:rsid w:val="008B6681"/>
    <w:rsid w:val="008B6E97"/>
    <w:rsid w:val="008C13F5"/>
    <w:rsid w:val="008C2F3E"/>
    <w:rsid w:val="008C2F41"/>
    <w:rsid w:val="008C3071"/>
    <w:rsid w:val="008C60AB"/>
    <w:rsid w:val="008C6152"/>
    <w:rsid w:val="008C6A9D"/>
    <w:rsid w:val="008C759B"/>
    <w:rsid w:val="008C788F"/>
    <w:rsid w:val="008C7FA2"/>
    <w:rsid w:val="008D1296"/>
    <w:rsid w:val="008D2839"/>
    <w:rsid w:val="008D3616"/>
    <w:rsid w:val="008D37D4"/>
    <w:rsid w:val="008D3CC8"/>
    <w:rsid w:val="008D41EC"/>
    <w:rsid w:val="008D5222"/>
    <w:rsid w:val="008D5273"/>
    <w:rsid w:val="008D536F"/>
    <w:rsid w:val="008D7164"/>
    <w:rsid w:val="008D7246"/>
    <w:rsid w:val="008E0DA1"/>
    <w:rsid w:val="008E115A"/>
    <w:rsid w:val="008E15D2"/>
    <w:rsid w:val="008E1869"/>
    <w:rsid w:val="008E187B"/>
    <w:rsid w:val="008E1E00"/>
    <w:rsid w:val="008E2C33"/>
    <w:rsid w:val="008E36DA"/>
    <w:rsid w:val="008E53B5"/>
    <w:rsid w:val="008E5816"/>
    <w:rsid w:val="008E5B91"/>
    <w:rsid w:val="008E5E2B"/>
    <w:rsid w:val="008E6A47"/>
    <w:rsid w:val="008E6FD6"/>
    <w:rsid w:val="008E7CA7"/>
    <w:rsid w:val="008F1343"/>
    <w:rsid w:val="008F1B00"/>
    <w:rsid w:val="008F1FC8"/>
    <w:rsid w:val="008F2489"/>
    <w:rsid w:val="008F3517"/>
    <w:rsid w:val="008F4BF7"/>
    <w:rsid w:val="008F61DE"/>
    <w:rsid w:val="008F6724"/>
    <w:rsid w:val="008F6B2B"/>
    <w:rsid w:val="0090017F"/>
    <w:rsid w:val="0090099F"/>
    <w:rsid w:val="00900D1F"/>
    <w:rsid w:val="009048C0"/>
    <w:rsid w:val="0090492B"/>
    <w:rsid w:val="00905AE4"/>
    <w:rsid w:val="00905FE4"/>
    <w:rsid w:val="00906D52"/>
    <w:rsid w:val="00910BFF"/>
    <w:rsid w:val="00910D38"/>
    <w:rsid w:val="00911079"/>
    <w:rsid w:val="00911150"/>
    <w:rsid w:val="009115BC"/>
    <w:rsid w:val="00911638"/>
    <w:rsid w:val="0091206A"/>
    <w:rsid w:val="009128EE"/>
    <w:rsid w:val="00916FEC"/>
    <w:rsid w:val="00917583"/>
    <w:rsid w:val="009206B2"/>
    <w:rsid w:val="009207D7"/>
    <w:rsid w:val="009212B8"/>
    <w:rsid w:val="00922D01"/>
    <w:rsid w:val="0092402C"/>
    <w:rsid w:val="00924212"/>
    <w:rsid w:val="00925440"/>
    <w:rsid w:val="00925EB5"/>
    <w:rsid w:val="009264BB"/>
    <w:rsid w:val="009267DD"/>
    <w:rsid w:val="00926B09"/>
    <w:rsid w:val="00926E60"/>
    <w:rsid w:val="009274CF"/>
    <w:rsid w:val="00927BC4"/>
    <w:rsid w:val="00927E5E"/>
    <w:rsid w:val="009328C9"/>
    <w:rsid w:val="00933471"/>
    <w:rsid w:val="00933FD4"/>
    <w:rsid w:val="009349B3"/>
    <w:rsid w:val="00934F0C"/>
    <w:rsid w:val="009350E8"/>
    <w:rsid w:val="00937183"/>
    <w:rsid w:val="00937421"/>
    <w:rsid w:val="00937514"/>
    <w:rsid w:val="0093774F"/>
    <w:rsid w:val="0094006C"/>
    <w:rsid w:val="009408B1"/>
    <w:rsid w:val="0094144E"/>
    <w:rsid w:val="00941711"/>
    <w:rsid w:val="0094228A"/>
    <w:rsid w:val="00942643"/>
    <w:rsid w:val="00942E9C"/>
    <w:rsid w:val="009431A0"/>
    <w:rsid w:val="0094355B"/>
    <w:rsid w:val="00943E3E"/>
    <w:rsid w:val="009443B2"/>
    <w:rsid w:val="00944BE5"/>
    <w:rsid w:val="00944C88"/>
    <w:rsid w:val="00945387"/>
    <w:rsid w:val="009455F9"/>
    <w:rsid w:val="00947765"/>
    <w:rsid w:val="00947919"/>
    <w:rsid w:val="00947B17"/>
    <w:rsid w:val="00947BE6"/>
    <w:rsid w:val="00950467"/>
    <w:rsid w:val="00950B8E"/>
    <w:rsid w:val="0095282A"/>
    <w:rsid w:val="009533C9"/>
    <w:rsid w:val="00954277"/>
    <w:rsid w:val="00954442"/>
    <w:rsid w:val="009547E9"/>
    <w:rsid w:val="00954D3B"/>
    <w:rsid w:val="00954F90"/>
    <w:rsid w:val="00955B15"/>
    <w:rsid w:val="009563D9"/>
    <w:rsid w:val="00956FD2"/>
    <w:rsid w:val="00961177"/>
    <w:rsid w:val="009623CC"/>
    <w:rsid w:val="009630DE"/>
    <w:rsid w:val="00964659"/>
    <w:rsid w:val="009646D6"/>
    <w:rsid w:val="0096571A"/>
    <w:rsid w:val="00965CAF"/>
    <w:rsid w:val="00965FE9"/>
    <w:rsid w:val="00966110"/>
    <w:rsid w:val="00966E53"/>
    <w:rsid w:val="00966F15"/>
    <w:rsid w:val="00970679"/>
    <w:rsid w:val="00971EDF"/>
    <w:rsid w:val="00972283"/>
    <w:rsid w:val="009729F7"/>
    <w:rsid w:val="0097369D"/>
    <w:rsid w:val="009741C0"/>
    <w:rsid w:val="009743B7"/>
    <w:rsid w:val="00974A44"/>
    <w:rsid w:val="00976010"/>
    <w:rsid w:val="00976B4D"/>
    <w:rsid w:val="00980B05"/>
    <w:rsid w:val="00980F62"/>
    <w:rsid w:val="00981906"/>
    <w:rsid w:val="00983280"/>
    <w:rsid w:val="00987546"/>
    <w:rsid w:val="00990DDA"/>
    <w:rsid w:val="00991005"/>
    <w:rsid w:val="00991409"/>
    <w:rsid w:val="00994529"/>
    <w:rsid w:val="00995AB9"/>
    <w:rsid w:val="009A0A19"/>
    <w:rsid w:val="009A0F6F"/>
    <w:rsid w:val="009A1225"/>
    <w:rsid w:val="009A2AD9"/>
    <w:rsid w:val="009A31ED"/>
    <w:rsid w:val="009A4A6B"/>
    <w:rsid w:val="009A5082"/>
    <w:rsid w:val="009A508C"/>
    <w:rsid w:val="009A50C3"/>
    <w:rsid w:val="009A5CC8"/>
    <w:rsid w:val="009A6553"/>
    <w:rsid w:val="009A6BA2"/>
    <w:rsid w:val="009A73BD"/>
    <w:rsid w:val="009B0AEC"/>
    <w:rsid w:val="009B1FBC"/>
    <w:rsid w:val="009B2454"/>
    <w:rsid w:val="009B2EE0"/>
    <w:rsid w:val="009B2FF7"/>
    <w:rsid w:val="009B4FE4"/>
    <w:rsid w:val="009B6628"/>
    <w:rsid w:val="009B702A"/>
    <w:rsid w:val="009C073A"/>
    <w:rsid w:val="009C1277"/>
    <w:rsid w:val="009C1AF8"/>
    <w:rsid w:val="009C3AEE"/>
    <w:rsid w:val="009C3FCB"/>
    <w:rsid w:val="009C3FF5"/>
    <w:rsid w:val="009C5682"/>
    <w:rsid w:val="009C5A34"/>
    <w:rsid w:val="009C6167"/>
    <w:rsid w:val="009C6692"/>
    <w:rsid w:val="009D00B0"/>
    <w:rsid w:val="009D0C53"/>
    <w:rsid w:val="009D0D25"/>
    <w:rsid w:val="009D1EA0"/>
    <w:rsid w:val="009D2246"/>
    <w:rsid w:val="009D2C27"/>
    <w:rsid w:val="009D31B3"/>
    <w:rsid w:val="009D5F8D"/>
    <w:rsid w:val="009D662E"/>
    <w:rsid w:val="009D6BF5"/>
    <w:rsid w:val="009D6ED4"/>
    <w:rsid w:val="009E049C"/>
    <w:rsid w:val="009E23DA"/>
    <w:rsid w:val="009E3760"/>
    <w:rsid w:val="009E393F"/>
    <w:rsid w:val="009E40A2"/>
    <w:rsid w:val="009E6913"/>
    <w:rsid w:val="009E7AD2"/>
    <w:rsid w:val="009F1140"/>
    <w:rsid w:val="009F2BA6"/>
    <w:rsid w:val="009F2C8D"/>
    <w:rsid w:val="009F375C"/>
    <w:rsid w:val="009F49D7"/>
    <w:rsid w:val="009F56A5"/>
    <w:rsid w:val="009F5C14"/>
    <w:rsid w:val="009F6991"/>
    <w:rsid w:val="009F6A28"/>
    <w:rsid w:val="00A0036E"/>
    <w:rsid w:val="00A00908"/>
    <w:rsid w:val="00A00D40"/>
    <w:rsid w:val="00A015C0"/>
    <w:rsid w:val="00A02133"/>
    <w:rsid w:val="00A0376B"/>
    <w:rsid w:val="00A03CF4"/>
    <w:rsid w:val="00A046D4"/>
    <w:rsid w:val="00A04BCA"/>
    <w:rsid w:val="00A05308"/>
    <w:rsid w:val="00A06C1F"/>
    <w:rsid w:val="00A07312"/>
    <w:rsid w:val="00A1034F"/>
    <w:rsid w:val="00A10C2F"/>
    <w:rsid w:val="00A11446"/>
    <w:rsid w:val="00A1298A"/>
    <w:rsid w:val="00A13CFD"/>
    <w:rsid w:val="00A13DF8"/>
    <w:rsid w:val="00A147B8"/>
    <w:rsid w:val="00A1525E"/>
    <w:rsid w:val="00A1717A"/>
    <w:rsid w:val="00A17326"/>
    <w:rsid w:val="00A174CC"/>
    <w:rsid w:val="00A1750B"/>
    <w:rsid w:val="00A21F4C"/>
    <w:rsid w:val="00A242F1"/>
    <w:rsid w:val="00A2454F"/>
    <w:rsid w:val="00A24FF4"/>
    <w:rsid w:val="00A25A3E"/>
    <w:rsid w:val="00A26388"/>
    <w:rsid w:val="00A265BA"/>
    <w:rsid w:val="00A26C11"/>
    <w:rsid w:val="00A2725B"/>
    <w:rsid w:val="00A3046E"/>
    <w:rsid w:val="00A32AE3"/>
    <w:rsid w:val="00A33D93"/>
    <w:rsid w:val="00A3523B"/>
    <w:rsid w:val="00A3578F"/>
    <w:rsid w:val="00A36125"/>
    <w:rsid w:val="00A36FC3"/>
    <w:rsid w:val="00A37F5A"/>
    <w:rsid w:val="00A40120"/>
    <w:rsid w:val="00A4137A"/>
    <w:rsid w:val="00A423DD"/>
    <w:rsid w:val="00A42609"/>
    <w:rsid w:val="00A4279B"/>
    <w:rsid w:val="00A43DE3"/>
    <w:rsid w:val="00A4401E"/>
    <w:rsid w:val="00A44426"/>
    <w:rsid w:val="00A44703"/>
    <w:rsid w:val="00A447A1"/>
    <w:rsid w:val="00A4489A"/>
    <w:rsid w:val="00A44B47"/>
    <w:rsid w:val="00A467D2"/>
    <w:rsid w:val="00A51F03"/>
    <w:rsid w:val="00A554D6"/>
    <w:rsid w:val="00A6033F"/>
    <w:rsid w:val="00A62677"/>
    <w:rsid w:val="00A62DBF"/>
    <w:rsid w:val="00A64355"/>
    <w:rsid w:val="00A65A02"/>
    <w:rsid w:val="00A66842"/>
    <w:rsid w:val="00A7213A"/>
    <w:rsid w:val="00A7261A"/>
    <w:rsid w:val="00A74E44"/>
    <w:rsid w:val="00A75B1D"/>
    <w:rsid w:val="00A7672E"/>
    <w:rsid w:val="00A76C08"/>
    <w:rsid w:val="00A77709"/>
    <w:rsid w:val="00A77D55"/>
    <w:rsid w:val="00A8000A"/>
    <w:rsid w:val="00A80354"/>
    <w:rsid w:val="00A80D4C"/>
    <w:rsid w:val="00A81064"/>
    <w:rsid w:val="00A8132C"/>
    <w:rsid w:val="00A8252E"/>
    <w:rsid w:val="00A8345C"/>
    <w:rsid w:val="00A834CF"/>
    <w:rsid w:val="00A83975"/>
    <w:rsid w:val="00A84527"/>
    <w:rsid w:val="00A850D8"/>
    <w:rsid w:val="00A86128"/>
    <w:rsid w:val="00A8674A"/>
    <w:rsid w:val="00A86CE2"/>
    <w:rsid w:val="00A90303"/>
    <w:rsid w:val="00A91E8D"/>
    <w:rsid w:val="00A92564"/>
    <w:rsid w:val="00A92FBB"/>
    <w:rsid w:val="00A93B73"/>
    <w:rsid w:val="00A96106"/>
    <w:rsid w:val="00A9682D"/>
    <w:rsid w:val="00A97998"/>
    <w:rsid w:val="00A97F2F"/>
    <w:rsid w:val="00AA04D6"/>
    <w:rsid w:val="00AA1FA7"/>
    <w:rsid w:val="00AA2881"/>
    <w:rsid w:val="00AA2947"/>
    <w:rsid w:val="00AA36C9"/>
    <w:rsid w:val="00AA4112"/>
    <w:rsid w:val="00AA54A1"/>
    <w:rsid w:val="00AA5925"/>
    <w:rsid w:val="00AA621E"/>
    <w:rsid w:val="00AA6B81"/>
    <w:rsid w:val="00AA6D3A"/>
    <w:rsid w:val="00AB00C4"/>
    <w:rsid w:val="00AB1A68"/>
    <w:rsid w:val="00AB1C1B"/>
    <w:rsid w:val="00AB2F39"/>
    <w:rsid w:val="00AB5D32"/>
    <w:rsid w:val="00AB6229"/>
    <w:rsid w:val="00AB7529"/>
    <w:rsid w:val="00AC0DD8"/>
    <w:rsid w:val="00AC1187"/>
    <w:rsid w:val="00AC198C"/>
    <w:rsid w:val="00AC22EC"/>
    <w:rsid w:val="00AC2E8C"/>
    <w:rsid w:val="00AC3615"/>
    <w:rsid w:val="00AC36E7"/>
    <w:rsid w:val="00AC4545"/>
    <w:rsid w:val="00AC491E"/>
    <w:rsid w:val="00AC584A"/>
    <w:rsid w:val="00AC5E39"/>
    <w:rsid w:val="00AC60FE"/>
    <w:rsid w:val="00AC6D68"/>
    <w:rsid w:val="00AD0116"/>
    <w:rsid w:val="00AD0978"/>
    <w:rsid w:val="00AD1635"/>
    <w:rsid w:val="00AD2522"/>
    <w:rsid w:val="00AD2CD4"/>
    <w:rsid w:val="00AD3970"/>
    <w:rsid w:val="00AD3C8A"/>
    <w:rsid w:val="00AD3CF1"/>
    <w:rsid w:val="00AD3E23"/>
    <w:rsid w:val="00AD489B"/>
    <w:rsid w:val="00AD4ADE"/>
    <w:rsid w:val="00AD5393"/>
    <w:rsid w:val="00AD55AE"/>
    <w:rsid w:val="00AD55FA"/>
    <w:rsid w:val="00AD5A7F"/>
    <w:rsid w:val="00AD694B"/>
    <w:rsid w:val="00AD6B23"/>
    <w:rsid w:val="00AE2FAD"/>
    <w:rsid w:val="00AE353E"/>
    <w:rsid w:val="00AE5256"/>
    <w:rsid w:val="00AE54E6"/>
    <w:rsid w:val="00AE7162"/>
    <w:rsid w:val="00AF0457"/>
    <w:rsid w:val="00AF1120"/>
    <w:rsid w:val="00AF15B2"/>
    <w:rsid w:val="00AF381E"/>
    <w:rsid w:val="00AF48D9"/>
    <w:rsid w:val="00AF646B"/>
    <w:rsid w:val="00AF7821"/>
    <w:rsid w:val="00AF783E"/>
    <w:rsid w:val="00B00A40"/>
    <w:rsid w:val="00B01F4E"/>
    <w:rsid w:val="00B032AC"/>
    <w:rsid w:val="00B0358D"/>
    <w:rsid w:val="00B03712"/>
    <w:rsid w:val="00B0418F"/>
    <w:rsid w:val="00B05941"/>
    <w:rsid w:val="00B066FB"/>
    <w:rsid w:val="00B067DB"/>
    <w:rsid w:val="00B07B3B"/>
    <w:rsid w:val="00B10E30"/>
    <w:rsid w:val="00B113C5"/>
    <w:rsid w:val="00B11743"/>
    <w:rsid w:val="00B11A4D"/>
    <w:rsid w:val="00B123C0"/>
    <w:rsid w:val="00B150F7"/>
    <w:rsid w:val="00B15BC0"/>
    <w:rsid w:val="00B15FCA"/>
    <w:rsid w:val="00B16D68"/>
    <w:rsid w:val="00B17066"/>
    <w:rsid w:val="00B17190"/>
    <w:rsid w:val="00B17AAD"/>
    <w:rsid w:val="00B20617"/>
    <w:rsid w:val="00B21298"/>
    <w:rsid w:val="00B21954"/>
    <w:rsid w:val="00B2338C"/>
    <w:rsid w:val="00B256C4"/>
    <w:rsid w:val="00B26D09"/>
    <w:rsid w:val="00B26DEB"/>
    <w:rsid w:val="00B26FB7"/>
    <w:rsid w:val="00B30C15"/>
    <w:rsid w:val="00B329C0"/>
    <w:rsid w:val="00B33A96"/>
    <w:rsid w:val="00B35451"/>
    <w:rsid w:val="00B365E7"/>
    <w:rsid w:val="00B36F52"/>
    <w:rsid w:val="00B37669"/>
    <w:rsid w:val="00B3767A"/>
    <w:rsid w:val="00B40A0B"/>
    <w:rsid w:val="00B40E9A"/>
    <w:rsid w:val="00B412D9"/>
    <w:rsid w:val="00B41B9E"/>
    <w:rsid w:val="00B41F8E"/>
    <w:rsid w:val="00B438FD"/>
    <w:rsid w:val="00B446EB"/>
    <w:rsid w:val="00B4485A"/>
    <w:rsid w:val="00B453B5"/>
    <w:rsid w:val="00B45A24"/>
    <w:rsid w:val="00B46398"/>
    <w:rsid w:val="00B474F3"/>
    <w:rsid w:val="00B477D5"/>
    <w:rsid w:val="00B4790C"/>
    <w:rsid w:val="00B51A28"/>
    <w:rsid w:val="00B51E0E"/>
    <w:rsid w:val="00B51EFD"/>
    <w:rsid w:val="00B5667D"/>
    <w:rsid w:val="00B56A33"/>
    <w:rsid w:val="00B56DFB"/>
    <w:rsid w:val="00B600EE"/>
    <w:rsid w:val="00B602CC"/>
    <w:rsid w:val="00B612C7"/>
    <w:rsid w:val="00B658EB"/>
    <w:rsid w:val="00B65D1D"/>
    <w:rsid w:val="00B70AE7"/>
    <w:rsid w:val="00B711A9"/>
    <w:rsid w:val="00B72780"/>
    <w:rsid w:val="00B72EEE"/>
    <w:rsid w:val="00B72FFD"/>
    <w:rsid w:val="00B73403"/>
    <w:rsid w:val="00B75164"/>
    <w:rsid w:val="00B7618B"/>
    <w:rsid w:val="00B7686C"/>
    <w:rsid w:val="00B777CB"/>
    <w:rsid w:val="00B77F56"/>
    <w:rsid w:val="00B80938"/>
    <w:rsid w:val="00B80BC2"/>
    <w:rsid w:val="00B8131F"/>
    <w:rsid w:val="00B817E6"/>
    <w:rsid w:val="00B81A28"/>
    <w:rsid w:val="00B82C43"/>
    <w:rsid w:val="00B83002"/>
    <w:rsid w:val="00B83ECA"/>
    <w:rsid w:val="00B848DD"/>
    <w:rsid w:val="00B85539"/>
    <w:rsid w:val="00B858B9"/>
    <w:rsid w:val="00B86F78"/>
    <w:rsid w:val="00B8700C"/>
    <w:rsid w:val="00B8770F"/>
    <w:rsid w:val="00B8E459"/>
    <w:rsid w:val="00B902CA"/>
    <w:rsid w:val="00B907EA"/>
    <w:rsid w:val="00B926B8"/>
    <w:rsid w:val="00B930FC"/>
    <w:rsid w:val="00B9343F"/>
    <w:rsid w:val="00B951E6"/>
    <w:rsid w:val="00B953B6"/>
    <w:rsid w:val="00B957BE"/>
    <w:rsid w:val="00B958B5"/>
    <w:rsid w:val="00B95B5B"/>
    <w:rsid w:val="00B9601E"/>
    <w:rsid w:val="00B96034"/>
    <w:rsid w:val="00B962E4"/>
    <w:rsid w:val="00B97018"/>
    <w:rsid w:val="00B97936"/>
    <w:rsid w:val="00BA0558"/>
    <w:rsid w:val="00BA0FFC"/>
    <w:rsid w:val="00BA131F"/>
    <w:rsid w:val="00BA1443"/>
    <w:rsid w:val="00BA27B7"/>
    <w:rsid w:val="00BA2A4F"/>
    <w:rsid w:val="00BA2F91"/>
    <w:rsid w:val="00BA337F"/>
    <w:rsid w:val="00BA3D8B"/>
    <w:rsid w:val="00BA41A0"/>
    <w:rsid w:val="00BA4D9A"/>
    <w:rsid w:val="00BA513C"/>
    <w:rsid w:val="00BA5223"/>
    <w:rsid w:val="00BA6460"/>
    <w:rsid w:val="00BA6747"/>
    <w:rsid w:val="00BA6A4B"/>
    <w:rsid w:val="00BA6D03"/>
    <w:rsid w:val="00BA746A"/>
    <w:rsid w:val="00BA751C"/>
    <w:rsid w:val="00BB0065"/>
    <w:rsid w:val="00BB03AE"/>
    <w:rsid w:val="00BB3FF9"/>
    <w:rsid w:val="00BB4F5B"/>
    <w:rsid w:val="00BB54E6"/>
    <w:rsid w:val="00BB667D"/>
    <w:rsid w:val="00BB6E88"/>
    <w:rsid w:val="00BC09FA"/>
    <w:rsid w:val="00BC147F"/>
    <w:rsid w:val="00BC1CFB"/>
    <w:rsid w:val="00BC1E34"/>
    <w:rsid w:val="00BC24DE"/>
    <w:rsid w:val="00BC5485"/>
    <w:rsid w:val="00BC5515"/>
    <w:rsid w:val="00BC6065"/>
    <w:rsid w:val="00BC6D7B"/>
    <w:rsid w:val="00BC6FD2"/>
    <w:rsid w:val="00BC7F87"/>
    <w:rsid w:val="00BD0445"/>
    <w:rsid w:val="00BD0BEA"/>
    <w:rsid w:val="00BD17FC"/>
    <w:rsid w:val="00BD1880"/>
    <w:rsid w:val="00BD22C0"/>
    <w:rsid w:val="00BD2C19"/>
    <w:rsid w:val="00BD3C12"/>
    <w:rsid w:val="00BD3F17"/>
    <w:rsid w:val="00BD3F47"/>
    <w:rsid w:val="00BD4B8C"/>
    <w:rsid w:val="00BD526B"/>
    <w:rsid w:val="00BD53EC"/>
    <w:rsid w:val="00BD6507"/>
    <w:rsid w:val="00BE0457"/>
    <w:rsid w:val="00BE0B25"/>
    <w:rsid w:val="00BE0BB3"/>
    <w:rsid w:val="00BE0E15"/>
    <w:rsid w:val="00BE1E47"/>
    <w:rsid w:val="00BE31F1"/>
    <w:rsid w:val="00BE4804"/>
    <w:rsid w:val="00BE489F"/>
    <w:rsid w:val="00BE4AA7"/>
    <w:rsid w:val="00BE5B35"/>
    <w:rsid w:val="00BE6DFB"/>
    <w:rsid w:val="00BE78A3"/>
    <w:rsid w:val="00BF0C11"/>
    <w:rsid w:val="00BF1893"/>
    <w:rsid w:val="00BF1C8C"/>
    <w:rsid w:val="00BF2535"/>
    <w:rsid w:val="00BF34F8"/>
    <w:rsid w:val="00BF44A2"/>
    <w:rsid w:val="00BF4A38"/>
    <w:rsid w:val="00BF67F7"/>
    <w:rsid w:val="00BF69C4"/>
    <w:rsid w:val="00C002EB"/>
    <w:rsid w:val="00C013BB"/>
    <w:rsid w:val="00C01403"/>
    <w:rsid w:val="00C015E9"/>
    <w:rsid w:val="00C01642"/>
    <w:rsid w:val="00C02535"/>
    <w:rsid w:val="00C02C59"/>
    <w:rsid w:val="00C04500"/>
    <w:rsid w:val="00C05A60"/>
    <w:rsid w:val="00C07511"/>
    <w:rsid w:val="00C107E2"/>
    <w:rsid w:val="00C12C15"/>
    <w:rsid w:val="00C13882"/>
    <w:rsid w:val="00C14122"/>
    <w:rsid w:val="00C150E8"/>
    <w:rsid w:val="00C15E8E"/>
    <w:rsid w:val="00C164E3"/>
    <w:rsid w:val="00C17118"/>
    <w:rsid w:val="00C17577"/>
    <w:rsid w:val="00C20BAD"/>
    <w:rsid w:val="00C241CE"/>
    <w:rsid w:val="00C25191"/>
    <w:rsid w:val="00C255E5"/>
    <w:rsid w:val="00C26CAE"/>
    <w:rsid w:val="00C26F60"/>
    <w:rsid w:val="00C27E4F"/>
    <w:rsid w:val="00C302A3"/>
    <w:rsid w:val="00C30772"/>
    <w:rsid w:val="00C3106F"/>
    <w:rsid w:val="00C3218A"/>
    <w:rsid w:val="00C32628"/>
    <w:rsid w:val="00C33315"/>
    <w:rsid w:val="00C34008"/>
    <w:rsid w:val="00C34C68"/>
    <w:rsid w:val="00C3526C"/>
    <w:rsid w:val="00C35B96"/>
    <w:rsid w:val="00C35DDC"/>
    <w:rsid w:val="00C360A2"/>
    <w:rsid w:val="00C363CC"/>
    <w:rsid w:val="00C37F2E"/>
    <w:rsid w:val="00C4012D"/>
    <w:rsid w:val="00C4032E"/>
    <w:rsid w:val="00C411E7"/>
    <w:rsid w:val="00C425B1"/>
    <w:rsid w:val="00C43267"/>
    <w:rsid w:val="00C446AB"/>
    <w:rsid w:val="00C45937"/>
    <w:rsid w:val="00C46F57"/>
    <w:rsid w:val="00C5031F"/>
    <w:rsid w:val="00C5099F"/>
    <w:rsid w:val="00C51158"/>
    <w:rsid w:val="00C51658"/>
    <w:rsid w:val="00C51C88"/>
    <w:rsid w:val="00C51F18"/>
    <w:rsid w:val="00C54882"/>
    <w:rsid w:val="00C54EA3"/>
    <w:rsid w:val="00C55305"/>
    <w:rsid w:val="00C5541A"/>
    <w:rsid w:val="00C55B8F"/>
    <w:rsid w:val="00C564FB"/>
    <w:rsid w:val="00C56D61"/>
    <w:rsid w:val="00C56F21"/>
    <w:rsid w:val="00C5725C"/>
    <w:rsid w:val="00C57F21"/>
    <w:rsid w:val="00C57F31"/>
    <w:rsid w:val="00C60F18"/>
    <w:rsid w:val="00C60FBE"/>
    <w:rsid w:val="00C6141E"/>
    <w:rsid w:val="00C6182F"/>
    <w:rsid w:val="00C62C0D"/>
    <w:rsid w:val="00C64161"/>
    <w:rsid w:val="00C64FB2"/>
    <w:rsid w:val="00C67034"/>
    <w:rsid w:val="00C67B3A"/>
    <w:rsid w:val="00C712F3"/>
    <w:rsid w:val="00C7278E"/>
    <w:rsid w:val="00C736A4"/>
    <w:rsid w:val="00C75CC3"/>
    <w:rsid w:val="00C75FFC"/>
    <w:rsid w:val="00C76449"/>
    <w:rsid w:val="00C80739"/>
    <w:rsid w:val="00C80D1A"/>
    <w:rsid w:val="00C80EFC"/>
    <w:rsid w:val="00C825CF"/>
    <w:rsid w:val="00C826FD"/>
    <w:rsid w:val="00C8414B"/>
    <w:rsid w:val="00C849B1"/>
    <w:rsid w:val="00C8600B"/>
    <w:rsid w:val="00C8684D"/>
    <w:rsid w:val="00C90C0D"/>
    <w:rsid w:val="00C92DB1"/>
    <w:rsid w:val="00C930E9"/>
    <w:rsid w:val="00C9366C"/>
    <w:rsid w:val="00C94902"/>
    <w:rsid w:val="00C96A01"/>
    <w:rsid w:val="00C97015"/>
    <w:rsid w:val="00C977CD"/>
    <w:rsid w:val="00CA1A54"/>
    <w:rsid w:val="00CA1B3B"/>
    <w:rsid w:val="00CA231C"/>
    <w:rsid w:val="00CA23C6"/>
    <w:rsid w:val="00CA30AB"/>
    <w:rsid w:val="00CA341F"/>
    <w:rsid w:val="00CA66C4"/>
    <w:rsid w:val="00CA7DEF"/>
    <w:rsid w:val="00CB06E1"/>
    <w:rsid w:val="00CB0798"/>
    <w:rsid w:val="00CB1798"/>
    <w:rsid w:val="00CB3204"/>
    <w:rsid w:val="00CB3408"/>
    <w:rsid w:val="00CB4872"/>
    <w:rsid w:val="00CB509C"/>
    <w:rsid w:val="00CB6451"/>
    <w:rsid w:val="00CB69FB"/>
    <w:rsid w:val="00CB736A"/>
    <w:rsid w:val="00CB74BE"/>
    <w:rsid w:val="00CB7680"/>
    <w:rsid w:val="00CB7D9F"/>
    <w:rsid w:val="00CC0932"/>
    <w:rsid w:val="00CC0B49"/>
    <w:rsid w:val="00CC0B59"/>
    <w:rsid w:val="00CC253A"/>
    <w:rsid w:val="00CC28DE"/>
    <w:rsid w:val="00CC338D"/>
    <w:rsid w:val="00CC385C"/>
    <w:rsid w:val="00CC4D94"/>
    <w:rsid w:val="00CC5962"/>
    <w:rsid w:val="00CC6408"/>
    <w:rsid w:val="00CC6618"/>
    <w:rsid w:val="00CC7159"/>
    <w:rsid w:val="00CD0BC2"/>
    <w:rsid w:val="00CD1A37"/>
    <w:rsid w:val="00CD1C27"/>
    <w:rsid w:val="00CD2B2A"/>
    <w:rsid w:val="00CD3E50"/>
    <w:rsid w:val="00CD49D6"/>
    <w:rsid w:val="00CD4BAE"/>
    <w:rsid w:val="00CD5879"/>
    <w:rsid w:val="00CE1109"/>
    <w:rsid w:val="00CE20B5"/>
    <w:rsid w:val="00CE2926"/>
    <w:rsid w:val="00CE4131"/>
    <w:rsid w:val="00CE46D3"/>
    <w:rsid w:val="00CE4912"/>
    <w:rsid w:val="00CE4C25"/>
    <w:rsid w:val="00CE4E24"/>
    <w:rsid w:val="00CE6066"/>
    <w:rsid w:val="00CE7053"/>
    <w:rsid w:val="00CE7BD2"/>
    <w:rsid w:val="00CF1497"/>
    <w:rsid w:val="00CF16CD"/>
    <w:rsid w:val="00CF1FE0"/>
    <w:rsid w:val="00CF387B"/>
    <w:rsid w:val="00CF4033"/>
    <w:rsid w:val="00CF43A2"/>
    <w:rsid w:val="00CF53DD"/>
    <w:rsid w:val="00CF7628"/>
    <w:rsid w:val="00CF78B1"/>
    <w:rsid w:val="00D008EF"/>
    <w:rsid w:val="00D00F5B"/>
    <w:rsid w:val="00D01DE4"/>
    <w:rsid w:val="00D04775"/>
    <w:rsid w:val="00D04CFB"/>
    <w:rsid w:val="00D05F93"/>
    <w:rsid w:val="00D06206"/>
    <w:rsid w:val="00D06E1A"/>
    <w:rsid w:val="00D0778F"/>
    <w:rsid w:val="00D07D6E"/>
    <w:rsid w:val="00D1006D"/>
    <w:rsid w:val="00D10C8B"/>
    <w:rsid w:val="00D10D35"/>
    <w:rsid w:val="00D116DC"/>
    <w:rsid w:val="00D120A5"/>
    <w:rsid w:val="00D13D66"/>
    <w:rsid w:val="00D13DAA"/>
    <w:rsid w:val="00D15FAC"/>
    <w:rsid w:val="00D16153"/>
    <w:rsid w:val="00D17768"/>
    <w:rsid w:val="00D17AEE"/>
    <w:rsid w:val="00D20674"/>
    <w:rsid w:val="00D211A3"/>
    <w:rsid w:val="00D23460"/>
    <w:rsid w:val="00D236E5"/>
    <w:rsid w:val="00D24716"/>
    <w:rsid w:val="00D26485"/>
    <w:rsid w:val="00D26A96"/>
    <w:rsid w:val="00D27C29"/>
    <w:rsid w:val="00D30050"/>
    <w:rsid w:val="00D30097"/>
    <w:rsid w:val="00D301C5"/>
    <w:rsid w:val="00D308E6"/>
    <w:rsid w:val="00D308EE"/>
    <w:rsid w:val="00D310E2"/>
    <w:rsid w:val="00D3179F"/>
    <w:rsid w:val="00D32C7C"/>
    <w:rsid w:val="00D32E73"/>
    <w:rsid w:val="00D339EC"/>
    <w:rsid w:val="00D339F5"/>
    <w:rsid w:val="00D36349"/>
    <w:rsid w:val="00D365C0"/>
    <w:rsid w:val="00D36802"/>
    <w:rsid w:val="00D36B17"/>
    <w:rsid w:val="00D40D47"/>
    <w:rsid w:val="00D40F63"/>
    <w:rsid w:val="00D41FFE"/>
    <w:rsid w:val="00D44F31"/>
    <w:rsid w:val="00D45275"/>
    <w:rsid w:val="00D45F89"/>
    <w:rsid w:val="00D46C6D"/>
    <w:rsid w:val="00D475B9"/>
    <w:rsid w:val="00D47688"/>
    <w:rsid w:val="00D51E08"/>
    <w:rsid w:val="00D53568"/>
    <w:rsid w:val="00D53D63"/>
    <w:rsid w:val="00D54A0F"/>
    <w:rsid w:val="00D54FB1"/>
    <w:rsid w:val="00D57C54"/>
    <w:rsid w:val="00D622C8"/>
    <w:rsid w:val="00D63991"/>
    <w:rsid w:val="00D651B0"/>
    <w:rsid w:val="00D67437"/>
    <w:rsid w:val="00D67450"/>
    <w:rsid w:val="00D677B0"/>
    <w:rsid w:val="00D679F5"/>
    <w:rsid w:val="00D705FE"/>
    <w:rsid w:val="00D70B59"/>
    <w:rsid w:val="00D7272A"/>
    <w:rsid w:val="00D737C1"/>
    <w:rsid w:val="00D73A26"/>
    <w:rsid w:val="00D740D5"/>
    <w:rsid w:val="00D7480F"/>
    <w:rsid w:val="00D74E3E"/>
    <w:rsid w:val="00D757A5"/>
    <w:rsid w:val="00D75CE9"/>
    <w:rsid w:val="00D77180"/>
    <w:rsid w:val="00D779C0"/>
    <w:rsid w:val="00D80E6B"/>
    <w:rsid w:val="00D81BBF"/>
    <w:rsid w:val="00D820E1"/>
    <w:rsid w:val="00D82347"/>
    <w:rsid w:val="00D8340C"/>
    <w:rsid w:val="00D838CA"/>
    <w:rsid w:val="00D83A8A"/>
    <w:rsid w:val="00D848C8"/>
    <w:rsid w:val="00D84A27"/>
    <w:rsid w:val="00D86C64"/>
    <w:rsid w:val="00D86E2B"/>
    <w:rsid w:val="00D9089E"/>
    <w:rsid w:val="00D91B7B"/>
    <w:rsid w:val="00D9255B"/>
    <w:rsid w:val="00D9274B"/>
    <w:rsid w:val="00D93721"/>
    <w:rsid w:val="00D93A74"/>
    <w:rsid w:val="00D96F44"/>
    <w:rsid w:val="00DA083C"/>
    <w:rsid w:val="00DA2EFE"/>
    <w:rsid w:val="00DA3096"/>
    <w:rsid w:val="00DA432B"/>
    <w:rsid w:val="00DA4432"/>
    <w:rsid w:val="00DA6E1D"/>
    <w:rsid w:val="00DA7421"/>
    <w:rsid w:val="00DB07F2"/>
    <w:rsid w:val="00DB13F2"/>
    <w:rsid w:val="00DB1708"/>
    <w:rsid w:val="00DB175C"/>
    <w:rsid w:val="00DB1BE8"/>
    <w:rsid w:val="00DB2266"/>
    <w:rsid w:val="00DB25DA"/>
    <w:rsid w:val="00DB350D"/>
    <w:rsid w:val="00DB3A0C"/>
    <w:rsid w:val="00DB3FE5"/>
    <w:rsid w:val="00DB477B"/>
    <w:rsid w:val="00DB4D3B"/>
    <w:rsid w:val="00DB5C10"/>
    <w:rsid w:val="00DB737B"/>
    <w:rsid w:val="00DC0A7B"/>
    <w:rsid w:val="00DC13E0"/>
    <w:rsid w:val="00DC16B2"/>
    <w:rsid w:val="00DC2F8D"/>
    <w:rsid w:val="00DC306C"/>
    <w:rsid w:val="00DC32CF"/>
    <w:rsid w:val="00DC52A9"/>
    <w:rsid w:val="00DC56EA"/>
    <w:rsid w:val="00DC5764"/>
    <w:rsid w:val="00DC6570"/>
    <w:rsid w:val="00DC677C"/>
    <w:rsid w:val="00DC7819"/>
    <w:rsid w:val="00DD22ED"/>
    <w:rsid w:val="00DD2A54"/>
    <w:rsid w:val="00DD2CB7"/>
    <w:rsid w:val="00DD3ED2"/>
    <w:rsid w:val="00DD47F6"/>
    <w:rsid w:val="00DD49CC"/>
    <w:rsid w:val="00DD4DDE"/>
    <w:rsid w:val="00DD5F4D"/>
    <w:rsid w:val="00DD61BB"/>
    <w:rsid w:val="00DD7765"/>
    <w:rsid w:val="00DE0674"/>
    <w:rsid w:val="00DE0E98"/>
    <w:rsid w:val="00DE12D1"/>
    <w:rsid w:val="00DE14CC"/>
    <w:rsid w:val="00DE1592"/>
    <w:rsid w:val="00DE28EC"/>
    <w:rsid w:val="00DE2A6C"/>
    <w:rsid w:val="00DE36E0"/>
    <w:rsid w:val="00DE52F8"/>
    <w:rsid w:val="00DE5D0E"/>
    <w:rsid w:val="00DE72E8"/>
    <w:rsid w:val="00DF089C"/>
    <w:rsid w:val="00DF0BEC"/>
    <w:rsid w:val="00DF11A4"/>
    <w:rsid w:val="00DF1A3D"/>
    <w:rsid w:val="00DF22A6"/>
    <w:rsid w:val="00DF298A"/>
    <w:rsid w:val="00DF33F8"/>
    <w:rsid w:val="00DF4E4A"/>
    <w:rsid w:val="00DF60F6"/>
    <w:rsid w:val="00DF791B"/>
    <w:rsid w:val="00E0008A"/>
    <w:rsid w:val="00E0066D"/>
    <w:rsid w:val="00E01C29"/>
    <w:rsid w:val="00E02063"/>
    <w:rsid w:val="00E0273C"/>
    <w:rsid w:val="00E030C7"/>
    <w:rsid w:val="00E03265"/>
    <w:rsid w:val="00E04B57"/>
    <w:rsid w:val="00E10661"/>
    <w:rsid w:val="00E11491"/>
    <w:rsid w:val="00E13A35"/>
    <w:rsid w:val="00E13BBC"/>
    <w:rsid w:val="00E16651"/>
    <w:rsid w:val="00E16C82"/>
    <w:rsid w:val="00E1701E"/>
    <w:rsid w:val="00E20527"/>
    <w:rsid w:val="00E2069E"/>
    <w:rsid w:val="00E22142"/>
    <w:rsid w:val="00E229EC"/>
    <w:rsid w:val="00E23B6F"/>
    <w:rsid w:val="00E248FE"/>
    <w:rsid w:val="00E2490C"/>
    <w:rsid w:val="00E26156"/>
    <w:rsid w:val="00E26803"/>
    <w:rsid w:val="00E2732E"/>
    <w:rsid w:val="00E2749F"/>
    <w:rsid w:val="00E27960"/>
    <w:rsid w:val="00E27E6E"/>
    <w:rsid w:val="00E3012D"/>
    <w:rsid w:val="00E307A6"/>
    <w:rsid w:val="00E31627"/>
    <w:rsid w:val="00E31FC6"/>
    <w:rsid w:val="00E338B9"/>
    <w:rsid w:val="00E33B91"/>
    <w:rsid w:val="00E343DC"/>
    <w:rsid w:val="00E345D1"/>
    <w:rsid w:val="00E34DE6"/>
    <w:rsid w:val="00E35BE6"/>
    <w:rsid w:val="00E414F9"/>
    <w:rsid w:val="00E41781"/>
    <w:rsid w:val="00E42292"/>
    <w:rsid w:val="00E42ABD"/>
    <w:rsid w:val="00E43F12"/>
    <w:rsid w:val="00E44E55"/>
    <w:rsid w:val="00E4543E"/>
    <w:rsid w:val="00E4633A"/>
    <w:rsid w:val="00E47CC0"/>
    <w:rsid w:val="00E5001D"/>
    <w:rsid w:val="00E5048B"/>
    <w:rsid w:val="00E50A6E"/>
    <w:rsid w:val="00E50B69"/>
    <w:rsid w:val="00E50CDD"/>
    <w:rsid w:val="00E512FE"/>
    <w:rsid w:val="00E51595"/>
    <w:rsid w:val="00E51C44"/>
    <w:rsid w:val="00E51E11"/>
    <w:rsid w:val="00E52EA1"/>
    <w:rsid w:val="00E55EDC"/>
    <w:rsid w:val="00E5676B"/>
    <w:rsid w:val="00E569EE"/>
    <w:rsid w:val="00E57E0B"/>
    <w:rsid w:val="00E608A7"/>
    <w:rsid w:val="00E61040"/>
    <w:rsid w:val="00E620DE"/>
    <w:rsid w:val="00E631C5"/>
    <w:rsid w:val="00E639FB"/>
    <w:rsid w:val="00E6484A"/>
    <w:rsid w:val="00E66378"/>
    <w:rsid w:val="00E66A27"/>
    <w:rsid w:val="00E67828"/>
    <w:rsid w:val="00E678C1"/>
    <w:rsid w:val="00E7277D"/>
    <w:rsid w:val="00E72E42"/>
    <w:rsid w:val="00E72E44"/>
    <w:rsid w:val="00E73EE3"/>
    <w:rsid w:val="00E74017"/>
    <w:rsid w:val="00E74982"/>
    <w:rsid w:val="00E74ED8"/>
    <w:rsid w:val="00E751CB"/>
    <w:rsid w:val="00E75C05"/>
    <w:rsid w:val="00E776AE"/>
    <w:rsid w:val="00E77A38"/>
    <w:rsid w:val="00E77EBC"/>
    <w:rsid w:val="00E80928"/>
    <w:rsid w:val="00E8096F"/>
    <w:rsid w:val="00E80ADF"/>
    <w:rsid w:val="00E80E74"/>
    <w:rsid w:val="00E8251B"/>
    <w:rsid w:val="00E82E2C"/>
    <w:rsid w:val="00E82E2F"/>
    <w:rsid w:val="00E8307F"/>
    <w:rsid w:val="00E84201"/>
    <w:rsid w:val="00E8420A"/>
    <w:rsid w:val="00E864B8"/>
    <w:rsid w:val="00E86625"/>
    <w:rsid w:val="00E867EF"/>
    <w:rsid w:val="00E86A76"/>
    <w:rsid w:val="00E86F03"/>
    <w:rsid w:val="00E91695"/>
    <w:rsid w:val="00E920AE"/>
    <w:rsid w:val="00E920DF"/>
    <w:rsid w:val="00E95B6F"/>
    <w:rsid w:val="00E975AF"/>
    <w:rsid w:val="00EA0904"/>
    <w:rsid w:val="00EA0F8E"/>
    <w:rsid w:val="00EA289C"/>
    <w:rsid w:val="00EA5D31"/>
    <w:rsid w:val="00EA6B76"/>
    <w:rsid w:val="00EA7428"/>
    <w:rsid w:val="00EB034E"/>
    <w:rsid w:val="00EB0BC3"/>
    <w:rsid w:val="00EB0CDD"/>
    <w:rsid w:val="00EB0DBF"/>
    <w:rsid w:val="00EB19D5"/>
    <w:rsid w:val="00EB201F"/>
    <w:rsid w:val="00EB2605"/>
    <w:rsid w:val="00EB3F47"/>
    <w:rsid w:val="00EB5FF1"/>
    <w:rsid w:val="00EB61B1"/>
    <w:rsid w:val="00EB65B4"/>
    <w:rsid w:val="00EB6BAA"/>
    <w:rsid w:val="00EB7793"/>
    <w:rsid w:val="00EB7C1E"/>
    <w:rsid w:val="00EC1009"/>
    <w:rsid w:val="00EC13A6"/>
    <w:rsid w:val="00EC1A02"/>
    <w:rsid w:val="00EC1EAF"/>
    <w:rsid w:val="00EC28CD"/>
    <w:rsid w:val="00EC472A"/>
    <w:rsid w:val="00EC6135"/>
    <w:rsid w:val="00EC6D16"/>
    <w:rsid w:val="00EC6D4F"/>
    <w:rsid w:val="00EC7171"/>
    <w:rsid w:val="00EC7AC4"/>
    <w:rsid w:val="00ED097A"/>
    <w:rsid w:val="00ED27C3"/>
    <w:rsid w:val="00ED50BC"/>
    <w:rsid w:val="00ED52CA"/>
    <w:rsid w:val="00ED5598"/>
    <w:rsid w:val="00ED56F3"/>
    <w:rsid w:val="00ED5B29"/>
    <w:rsid w:val="00ED5D6F"/>
    <w:rsid w:val="00ED5E18"/>
    <w:rsid w:val="00ED712E"/>
    <w:rsid w:val="00ED7624"/>
    <w:rsid w:val="00EE0CDD"/>
    <w:rsid w:val="00EE19BD"/>
    <w:rsid w:val="00EE34D3"/>
    <w:rsid w:val="00EE395C"/>
    <w:rsid w:val="00EE499D"/>
    <w:rsid w:val="00EE65DE"/>
    <w:rsid w:val="00EE7349"/>
    <w:rsid w:val="00EF08C2"/>
    <w:rsid w:val="00EF0D30"/>
    <w:rsid w:val="00EF0D94"/>
    <w:rsid w:val="00EF11E1"/>
    <w:rsid w:val="00EF11E9"/>
    <w:rsid w:val="00EF140B"/>
    <w:rsid w:val="00EF187D"/>
    <w:rsid w:val="00EF2A7E"/>
    <w:rsid w:val="00EF2E26"/>
    <w:rsid w:val="00EF435C"/>
    <w:rsid w:val="00EF480C"/>
    <w:rsid w:val="00EF63AC"/>
    <w:rsid w:val="00EF63F2"/>
    <w:rsid w:val="00EF6635"/>
    <w:rsid w:val="00EF6847"/>
    <w:rsid w:val="00EF770C"/>
    <w:rsid w:val="00EF7945"/>
    <w:rsid w:val="00F00CF9"/>
    <w:rsid w:val="00F016F9"/>
    <w:rsid w:val="00F01F38"/>
    <w:rsid w:val="00F0203E"/>
    <w:rsid w:val="00F02AF1"/>
    <w:rsid w:val="00F03C34"/>
    <w:rsid w:val="00F04C43"/>
    <w:rsid w:val="00F05658"/>
    <w:rsid w:val="00F05DC8"/>
    <w:rsid w:val="00F10FF6"/>
    <w:rsid w:val="00F11F8B"/>
    <w:rsid w:val="00F1306D"/>
    <w:rsid w:val="00F13AC2"/>
    <w:rsid w:val="00F15341"/>
    <w:rsid w:val="00F16D26"/>
    <w:rsid w:val="00F1778D"/>
    <w:rsid w:val="00F17AA2"/>
    <w:rsid w:val="00F20C83"/>
    <w:rsid w:val="00F217BA"/>
    <w:rsid w:val="00F226BA"/>
    <w:rsid w:val="00F22CD0"/>
    <w:rsid w:val="00F22FCF"/>
    <w:rsid w:val="00F253D0"/>
    <w:rsid w:val="00F31EB4"/>
    <w:rsid w:val="00F3302B"/>
    <w:rsid w:val="00F33E00"/>
    <w:rsid w:val="00F33E4D"/>
    <w:rsid w:val="00F33F2E"/>
    <w:rsid w:val="00F34843"/>
    <w:rsid w:val="00F35849"/>
    <w:rsid w:val="00F35931"/>
    <w:rsid w:val="00F35956"/>
    <w:rsid w:val="00F36C39"/>
    <w:rsid w:val="00F36DB0"/>
    <w:rsid w:val="00F4082F"/>
    <w:rsid w:val="00F40AF7"/>
    <w:rsid w:val="00F40D76"/>
    <w:rsid w:val="00F41C59"/>
    <w:rsid w:val="00F420F7"/>
    <w:rsid w:val="00F423DE"/>
    <w:rsid w:val="00F44011"/>
    <w:rsid w:val="00F44C72"/>
    <w:rsid w:val="00F45A35"/>
    <w:rsid w:val="00F50A82"/>
    <w:rsid w:val="00F510D6"/>
    <w:rsid w:val="00F51124"/>
    <w:rsid w:val="00F520A9"/>
    <w:rsid w:val="00F530A6"/>
    <w:rsid w:val="00F53EE4"/>
    <w:rsid w:val="00F54ABB"/>
    <w:rsid w:val="00F559A2"/>
    <w:rsid w:val="00F56141"/>
    <w:rsid w:val="00F605BB"/>
    <w:rsid w:val="00F615EE"/>
    <w:rsid w:val="00F620F7"/>
    <w:rsid w:val="00F62309"/>
    <w:rsid w:val="00F62883"/>
    <w:rsid w:val="00F6317C"/>
    <w:rsid w:val="00F63459"/>
    <w:rsid w:val="00F63CAB"/>
    <w:rsid w:val="00F640A8"/>
    <w:rsid w:val="00F649C5"/>
    <w:rsid w:val="00F64C99"/>
    <w:rsid w:val="00F65C01"/>
    <w:rsid w:val="00F66282"/>
    <w:rsid w:val="00F67483"/>
    <w:rsid w:val="00F67B34"/>
    <w:rsid w:val="00F67B52"/>
    <w:rsid w:val="00F67D87"/>
    <w:rsid w:val="00F718BA"/>
    <w:rsid w:val="00F72F9C"/>
    <w:rsid w:val="00F734B1"/>
    <w:rsid w:val="00F7459E"/>
    <w:rsid w:val="00F75269"/>
    <w:rsid w:val="00F7583F"/>
    <w:rsid w:val="00F76027"/>
    <w:rsid w:val="00F76CFF"/>
    <w:rsid w:val="00F76DE0"/>
    <w:rsid w:val="00F77165"/>
    <w:rsid w:val="00F809BD"/>
    <w:rsid w:val="00F82A21"/>
    <w:rsid w:val="00F83D71"/>
    <w:rsid w:val="00F8409B"/>
    <w:rsid w:val="00F847EB"/>
    <w:rsid w:val="00F85D19"/>
    <w:rsid w:val="00F861AA"/>
    <w:rsid w:val="00F86656"/>
    <w:rsid w:val="00F86F8A"/>
    <w:rsid w:val="00F871DA"/>
    <w:rsid w:val="00F876FC"/>
    <w:rsid w:val="00F87A4C"/>
    <w:rsid w:val="00F907FD"/>
    <w:rsid w:val="00F90F35"/>
    <w:rsid w:val="00F91FD9"/>
    <w:rsid w:val="00F92ED7"/>
    <w:rsid w:val="00F93C71"/>
    <w:rsid w:val="00F942C2"/>
    <w:rsid w:val="00F97547"/>
    <w:rsid w:val="00FA1606"/>
    <w:rsid w:val="00FA1B0E"/>
    <w:rsid w:val="00FA1D02"/>
    <w:rsid w:val="00FA3044"/>
    <w:rsid w:val="00FA3323"/>
    <w:rsid w:val="00FA52A5"/>
    <w:rsid w:val="00FA669C"/>
    <w:rsid w:val="00FA741A"/>
    <w:rsid w:val="00FA769A"/>
    <w:rsid w:val="00FA7DCB"/>
    <w:rsid w:val="00FB02F8"/>
    <w:rsid w:val="00FB0631"/>
    <w:rsid w:val="00FB23C8"/>
    <w:rsid w:val="00FB23D8"/>
    <w:rsid w:val="00FB260B"/>
    <w:rsid w:val="00FB2740"/>
    <w:rsid w:val="00FB2C99"/>
    <w:rsid w:val="00FB5D0C"/>
    <w:rsid w:val="00FC0E74"/>
    <w:rsid w:val="00FC159B"/>
    <w:rsid w:val="00FC1687"/>
    <w:rsid w:val="00FC1740"/>
    <w:rsid w:val="00FC2F61"/>
    <w:rsid w:val="00FC3553"/>
    <w:rsid w:val="00FC3789"/>
    <w:rsid w:val="00FC59A3"/>
    <w:rsid w:val="00FC5A1E"/>
    <w:rsid w:val="00FC77F4"/>
    <w:rsid w:val="00FD3657"/>
    <w:rsid w:val="00FD45AF"/>
    <w:rsid w:val="00FD469F"/>
    <w:rsid w:val="00FD5EC2"/>
    <w:rsid w:val="00FD6B77"/>
    <w:rsid w:val="00FD6C22"/>
    <w:rsid w:val="00FD6CDD"/>
    <w:rsid w:val="00FE03C0"/>
    <w:rsid w:val="00FE0447"/>
    <w:rsid w:val="00FE0816"/>
    <w:rsid w:val="00FE263C"/>
    <w:rsid w:val="00FE2877"/>
    <w:rsid w:val="00FE3265"/>
    <w:rsid w:val="00FE4525"/>
    <w:rsid w:val="00FE5A8D"/>
    <w:rsid w:val="00FE6DF3"/>
    <w:rsid w:val="00FE760A"/>
    <w:rsid w:val="00FF0574"/>
    <w:rsid w:val="00FF0DDE"/>
    <w:rsid w:val="00FF150C"/>
    <w:rsid w:val="00FF1E45"/>
    <w:rsid w:val="00FF2381"/>
    <w:rsid w:val="00FF2E12"/>
    <w:rsid w:val="00FF2F34"/>
    <w:rsid w:val="00FF30D2"/>
    <w:rsid w:val="00FF328E"/>
    <w:rsid w:val="00FF32CA"/>
    <w:rsid w:val="00FF3937"/>
    <w:rsid w:val="00FF4B68"/>
    <w:rsid w:val="00FF53E1"/>
    <w:rsid w:val="00FF6252"/>
    <w:rsid w:val="00FF6775"/>
    <w:rsid w:val="00FF79B7"/>
    <w:rsid w:val="010F8A55"/>
    <w:rsid w:val="0110BA77"/>
    <w:rsid w:val="011CB54F"/>
    <w:rsid w:val="017BE561"/>
    <w:rsid w:val="0182405C"/>
    <w:rsid w:val="0182A9A9"/>
    <w:rsid w:val="01965D58"/>
    <w:rsid w:val="01EFB2E4"/>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5D30A3"/>
    <w:rsid w:val="089BB081"/>
    <w:rsid w:val="08E02C8D"/>
    <w:rsid w:val="08F61377"/>
    <w:rsid w:val="08F7D063"/>
    <w:rsid w:val="0937A9FD"/>
    <w:rsid w:val="098E38BB"/>
    <w:rsid w:val="099E8506"/>
    <w:rsid w:val="09D95BD1"/>
    <w:rsid w:val="0A2A36B3"/>
    <w:rsid w:val="0A417D8B"/>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D112C"/>
    <w:rsid w:val="165CE107"/>
    <w:rsid w:val="1697F102"/>
    <w:rsid w:val="16B0B307"/>
    <w:rsid w:val="16CB2D5A"/>
    <w:rsid w:val="17474FC1"/>
    <w:rsid w:val="17634067"/>
    <w:rsid w:val="177E78A6"/>
    <w:rsid w:val="1786052D"/>
    <w:rsid w:val="17BB5FA4"/>
    <w:rsid w:val="17DE7FB2"/>
    <w:rsid w:val="18299D4C"/>
    <w:rsid w:val="1838E6EB"/>
    <w:rsid w:val="183B2047"/>
    <w:rsid w:val="1854FE24"/>
    <w:rsid w:val="18AEAE4A"/>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5CF25B"/>
    <w:rsid w:val="2882CC91"/>
    <w:rsid w:val="28958AF6"/>
    <w:rsid w:val="28DA9EC7"/>
    <w:rsid w:val="28E53733"/>
    <w:rsid w:val="29331514"/>
    <w:rsid w:val="29444792"/>
    <w:rsid w:val="29557930"/>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078521"/>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981F41"/>
    <w:rsid w:val="30AEA33C"/>
    <w:rsid w:val="30C5C629"/>
    <w:rsid w:val="30CC4A01"/>
    <w:rsid w:val="30CEAE2E"/>
    <w:rsid w:val="30F0D954"/>
    <w:rsid w:val="30F0EC38"/>
    <w:rsid w:val="3102EFB4"/>
    <w:rsid w:val="314832E6"/>
    <w:rsid w:val="315CC6C5"/>
    <w:rsid w:val="315E7E0A"/>
    <w:rsid w:val="316400C5"/>
    <w:rsid w:val="31B365C2"/>
    <w:rsid w:val="31D089C5"/>
    <w:rsid w:val="31FC3B63"/>
    <w:rsid w:val="32A40A71"/>
    <w:rsid w:val="32B704D6"/>
    <w:rsid w:val="32DF24EB"/>
    <w:rsid w:val="32EEF987"/>
    <w:rsid w:val="332FED3F"/>
    <w:rsid w:val="33490B6A"/>
    <w:rsid w:val="33618F14"/>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54E522"/>
    <w:rsid w:val="4263B8C8"/>
    <w:rsid w:val="4265B59E"/>
    <w:rsid w:val="42679B18"/>
    <w:rsid w:val="42704B9F"/>
    <w:rsid w:val="42918325"/>
    <w:rsid w:val="42C261DD"/>
    <w:rsid w:val="42CF1DB6"/>
    <w:rsid w:val="42E96679"/>
    <w:rsid w:val="430DD61F"/>
    <w:rsid w:val="43A88603"/>
    <w:rsid w:val="43D266E1"/>
    <w:rsid w:val="43F509E3"/>
    <w:rsid w:val="441B4906"/>
    <w:rsid w:val="44C06CFF"/>
    <w:rsid w:val="44D3994F"/>
    <w:rsid w:val="44E41D63"/>
    <w:rsid w:val="450E50A1"/>
    <w:rsid w:val="451691DC"/>
    <w:rsid w:val="453B3F59"/>
    <w:rsid w:val="458F1A66"/>
    <w:rsid w:val="4599A8E9"/>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536F42"/>
    <w:rsid w:val="4C9C7AD0"/>
    <w:rsid w:val="4CC7B57B"/>
    <w:rsid w:val="4CE344F4"/>
    <w:rsid w:val="4D008971"/>
    <w:rsid w:val="4D12DE41"/>
    <w:rsid w:val="4D31F337"/>
    <w:rsid w:val="4D5277E8"/>
    <w:rsid w:val="4D68E1B5"/>
    <w:rsid w:val="4D7AE942"/>
    <w:rsid w:val="4D8D536F"/>
    <w:rsid w:val="4DB5926C"/>
    <w:rsid w:val="4DDB5886"/>
    <w:rsid w:val="4DF114D3"/>
    <w:rsid w:val="4E03A6EF"/>
    <w:rsid w:val="4E045843"/>
    <w:rsid w:val="4E0CF05F"/>
    <w:rsid w:val="4E65A06F"/>
    <w:rsid w:val="4E88C7C4"/>
    <w:rsid w:val="4E92AD53"/>
    <w:rsid w:val="4F01F7C6"/>
    <w:rsid w:val="4FC92922"/>
    <w:rsid w:val="4FD5A59C"/>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300ED3E"/>
    <w:rsid w:val="535940A4"/>
    <w:rsid w:val="5364EB41"/>
    <w:rsid w:val="539F90AD"/>
    <w:rsid w:val="53A24AD4"/>
    <w:rsid w:val="53A5927B"/>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65BA15"/>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0B2D3"/>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93DDA"/>
    <w:rsid w:val="606B01C7"/>
    <w:rsid w:val="606B155A"/>
    <w:rsid w:val="60A2BF4D"/>
    <w:rsid w:val="60D0EB7C"/>
    <w:rsid w:val="6113032D"/>
    <w:rsid w:val="611B689F"/>
    <w:rsid w:val="61BC4454"/>
    <w:rsid w:val="61C6CC61"/>
    <w:rsid w:val="61E8556A"/>
    <w:rsid w:val="61FCCE69"/>
    <w:rsid w:val="62777347"/>
    <w:rsid w:val="62F2F082"/>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C968B6"/>
    <w:rsid w:val="67E784BE"/>
    <w:rsid w:val="67E8D274"/>
    <w:rsid w:val="67F554A4"/>
    <w:rsid w:val="67F7E756"/>
    <w:rsid w:val="6804FC4C"/>
    <w:rsid w:val="680577A2"/>
    <w:rsid w:val="6840071F"/>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118A3E"/>
    <w:rsid w:val="7139B858"/>
    <w:rsid w:val="714C0460"/>
    <w:rsid w:val="715FF39D"/>
    <w:rsid w:val="71F9290D"/>
    <w:rsid w:val="71FC45D4"/>
    <w:rsid w:val="71FDAF67"/>
    <w:rsid w:val="72188EBC"/>
    <w:rsid w:val="7238EC7F"/>
    <w:rsid w:val="72C4BA97"/>
    <w:rsid w:val="72EBA957"/>
    <w:rsid w:val="731A7F6F"/>
    <w:rsid w:val="734B4D3C"/>
    <w:rsid w:val="736753AE"/>
    <w:rsid w:val="73A1A534"/>
    <w:rsid w:val="73A611BF"/>
    <w:rsid w:val="73B2BFAA"/>
    <w:rsid w:val="73D9CA6B"/>
    <w:rsid w:val="74067DF0"/>
    <w:rsid w:val="74097166"/>
    <w:rsid w:val="7475940E"/>
    <w:rsid w:val="7483D0DC"/>
    <w:rsid w:val="74B00D3F"/>
    <w:rsid w:val="74B3F889"/>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A2ED1A"/>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68C427"/>
    <w:rsid w:val="7E93BB47"/>
    <w:rsid w:val="7F0F6A3C"/>
    <w:rsid w:val="7F2CC6DC"/>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480C21B2-3F50-4854-9921-1CB091AD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microsoft.com/office/2020/10/relationships/intelligence" Target="intelligence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13</Pages>
  <Words>2851</Words>
  <Characters>15598</Characters>
  <Application>Microsoft Office Word</Application>
  <DocSecurity>0</DocSecurity>
  <Lines>472</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1039</cp:revision>
  <cp:lastPrinted>2026-01-22T21:02:00Z</cp:lastPrinted>
  <dcterms:created xsi:type="dcterms:W3CDTF">2025-11-27T03:13:00Z</dcterms:created>
  <dcterms:modified xsi:type="dcterms:W3CDTF">2026-03-11T20:54:00Z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