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E36D1" w14:textId="4DD69758" w:rsidR="00E53407" w:rsidRDefault="00CA2747">
      <w:pPr>
        <w:spacing w:after="0" w:line="240" w:lineRule="auto"/>
        <w:ind w:left="2835" w:hanging="2409"/>
        <w:jc w:val="center"/>
        <w:rPr>
          <w:rFonts w:ascii="Arial" w:eastAsia="Arial" w:hAnsi="Arial" w:cs="Arial"/>
          <w:b/>
          <w:sz w:val="24"/>
          <w:szCs w:val="24"/>
        </w:rPr>
      </w:pPr>
      <w:r>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21A57BF9" wp14:editId="34E010B5">
                <wp:simplePos x="0" y="0"/>
                <wp:positionH relativeFrom="column">
                  <wp:posOffset>1946910</wp:posOffset>
                </wp:positionH>
                <wp:positionV relativeFrom="paragraph">
                  <wp:posOffset>-882015</wp:posOffset>
                </wp:positionV>
                <wp:extent cx="2838450" cy="561975"/>
                <wp:effectExtent l="0" t="0" r="0" b="9525"/>
                <wp:wrapNone/>
                <wp:docPr id="86628318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9728BF0" w14:textId="77777777" w:rsidR="00CA2747" w:rsidRDefault="00CA2747" w:rsidP="00CA274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1A57BF9" id="_x0000_t202" coordsize="21600,21600" o:spt="202" path="m,l,21600r21600,l21600,xe">
                <v:stroke joinstyle="miter"/>
                <v:path gradientshapeok="t" o:connecttype="rect"/>
              </v:shapetype>
              <v:shape id="Cuadro de texto 1" o:spid="_x0000_s1026" type="#_x0000_t202" style="position:absolute;left:0;text-align:left;margin-left:153.3pt;margin-top:-69.45pt;width:223.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" filled="f" stroked="f" strokeweight=".5pt">
                <v:textbox>
                  <w:txbxContent>
                    <w:p w14:paraId="09728BF0" w14:textId="77777777" w:rsidR="00CA2747" w:rsidRDefault="00CA2747" w:rsidP="00CA274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70F3F15D" w14:textId="77777777" w:rsidR="00E53407" w:rsidRDefault="00E53407">
      <w:pPr>
        <w:spacing w:after="0" w:line="240" w:lineRule="auto"/>
        <w:ind w:left="2835" w:hanging="2409"/>
        <w:jc w:val="center"/>
        <w:rPr>
          <w:rFonts w:ascii="Arial" w:eastAsia="Arial" w:hAnsi="Arial" w:cs="Arial"/>
          <w:b/>
          <w:sz w:val="24"/>
          <w:szCs w:val="24"/>
        </w:rPr>
      </w:pPr>
    </w:p>
    <w:p w14:paraId="2CF7BC78" w14:textId="3E2C8AD3" w:rsidR="002C7460" w:rsidRPr="00AA5877" w:rsidRDefault="00AF321B">
      <w:pPr>
        <w:spacing w:after="0" w:line="240" w:lineRule="auto"/>
        <w:ind w:left="2835" w:hanging="2409"/>
        <w:jc w:val="center"/>
        <w:rPr>
          <w:rFonts w:ascii="Arial" w:eastAsia="Arial" w:hAnsi="Arial" w:cs="Arial"/>
          <w:sz w:val="24"/>
          <w:szCs w:val="24"/>
        </w:rPr>
      </w:pPr>
      <w:r w:rsidRPr="00AA5877">
        <w:rPr>
          <w:rFonts w:ascii="Arial" w:eastAsia="Arial" w:hAnsi="Arial" w:cs="Arial"/>
          <w:b/>
          <w:noProof/>
          <w:sz w:val="24"/>
          <w:szCs w:val="24"/>
        </w:rPr>
        <mc:AlternateContent>
          <mc:Choice Requires="wps">
            <w:drawing>
              <wp:anchor distT="0" distB="0" distL="114300" distR="114300" simplePos="0" relativeHeight="251658240" behindDoc="0" locked="0" layoutInCell="1" hidden="0" allowOverlap="1" wp14:anchorId="152504D0" wp14:editId="4D0DCC11">
                <wp:simplePos x="0" y="0"/>
                <wp:positionH relativeFrom="margin">
                  <wp:posOffset>1793875</wp:posOffset>
                </wp:positionH>
                <wp:positionV relativeFrom="margin">
                  <wp:posOffset>-189865</wp:posOffset>
                </wp:positionV>
                <wp:extent cx="3048000" cy="3689350"/>
                <wp:effectExtent l="0" t="0" r="19050" b="25400"/>
                <wp:wrapSquare wrapText="bothSides" distT="0" distB="0" distL="114300" distR="114300"/>
                <wp:docPr id="2115418769" name="Rectángulo 2115418769"/>
                <wp:cNvGraphicFramePr/>
                <a:graphic xmlns:a="http://schemas.openxmlformats.org/drawingml/2006/main">
                  <a:graphicData uri="http://schemas.microsoft.com/office/word/2010/wordprocessingShape">
                    <wps:wsp>
                      <wps:cNvSpPr/>
                      <wps:spPr>
                        <a:xfrm>
                          <a:off x="0" y="0"/>
                          <a:ext cx="3048000" cy="368935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71F70A05" w14:textId="773B52F3" w:rsidR="00410930" w:rsidRPr="00673B31" w:rsidRDefault="00C47447" w:rsidP="00673B31">
                            <w:pPr>
                              <w:spacing w:after="0" w:line="240" w:lineRule="auto"/>
                              <w:ind w:left="425"/>
                              <w:jc w:val="center"/>
                              <w:rPr>
                                <w:rFonts w:ascii="Arial" w:eastAsia="Arial" w:hAnsi="Arial" w:cs="Arial"/>
                                <w:b/>
                                <w:sz w:val="26"/>
                                <w:szCs w:val="26"/>
                              </w:rPr>
                            </w:pPr>
                            <w:r>
                              <w:rPr>
                                <w:rFonts w:ascii="Arial" w:eastAsia="Arial" w:hAnsi="Arial" w:cs="Arial"/>
                                <w:b/>
                                <w:color w:val="000000"/>
                                <w:sz w:val="26"/>
                                <w:szCs w:val="26"/>
                              </w:rPr>
                              <w:t>ACUERDO PLENARIO</w:t>
                            </w:r>
                          </w:p>
                          <w:p w14:paraId="2D486564" w14:textId="1144FFE5" w:rsidR="00410930" w:rsidRPr="00673B31" w:rsidRDefault="00410930" w:rsidP="00410930">
                            <w:pPr>
                              <w:spacing w:before="280" w:after="280" w:line="240" w:lineRule="auto"/>
                              <w:jc w:val="both"/>
                              <w:rPr>
                                <w:rFonts w:ascii="Arial" w:eastAsia="Arial" w:hAnsi="Arial" w:cs="Arial"/>
                                <w:sz w:val="26"/>
                                <w:szCs w:val="26"/>
                              </w:rPr>
                            </w:pPr>
                            <w:r w:rsidRPr="00673B31">
                              <w:rPr>
                                <w:rFonts w:ascii="Arial" w:eastAsia="Arial" w:hAnsi="Arial" w:cs="Arial"/>
                                <w:b/>
                                <w:sz w:val="26"/>
                                <w:szCs w:val="26"/>
                              </w:rPr>
                              <w:t>EXPEDIENTE:</w:t>
                            </w:r>
                            <w:r w:rsidRPr="00673B31">
                              <w:rPr>
                                <w:rFonts w:ascii="Arial" w:eastAsia="Arial" w:hAnsi="Arial" w:cs="Arial"/>
                                <w:sz w:val="26"/>
                                <w:szCs w:val="26"/>
                              </w:rPr>
                              <w:t xml:space="preserve"> TEEM-</w:t>
                            </w:r>
                            <w:r w:rsidR="00261D4E">
                              <w:rPr>
                                <w:rFonts w:ascii="Arial" w:eastAsia="Arial" w:hAnsi="Arial" w:cs="Arial"/>
                                <w:sz w:val="26"/>
                                <w:szCs w:val="26"/>
                              </w:rPr>
                              <w:t>JDC</w:t>
                            </w:r>
                            <w:r w:rsidR="008A4EDD">
                              <w:rPr>
                                <w:rFonts w:ascii="Arial" w:eastAsia="Arial" w:hAnsi="Arial" w:cs="Arial"/>
                                <w:sz w:val="26"/>
                                <w:szCs w:val="26"/>
                              </w:rPr>
                              <w:t>-</w:t>
                            </w:r>
                            <w:r w:rsidRPr="00673B31">
                              <w:rPr>
                                <w:rFonts w:ascii="Arial" w:eastAsia="Arial" w:hAnsi="Arial" w:cs="Arial"/>
                                <w:sz w:val="26"/>
                                <w:szCs w:val="26"/>
                              </w:rPr>
                              <w:t>0</w:t>
                            </w:r>
                            <w:r w:rsidR="00E113C5">
                              <w:rPr>
                                <w:rFonts w:ascii="Arial" w:eastAsia="Arial" w:hAnsi="Arial" w:cs="Arial"/>
                                <w:sz w:val="26"/>
                                <w:szCs w:val="26"/>
                              </w:rPr>
                              <w:t>1</w:t>
                            </w:r>
                            <w:r w:rsidR="00C47447">
                              <w:rPr>
                                <w:rFonts w:ascii="Arial" w:eastAsia="Arial" w:hAnsi="Arial" w:cs="Arial"/>
                                <w:sz w:val="26"/>
                                <w:szCs w:val="26"/>
                              </w:rPr>
                              <w:t>0</w:t>
                            </w:r>
                            <w:r w:rsidRPr="00673B31">
                              <w:rPr>
                                <w:rFonts w:ascii="Arial" w:eastAsia="Arial" w:hAnsi="Arial" w:cs="Arial"/>
                                <w:sz w:val="26"/>
                                <w:szCs w:val="26"/>
                              </w:rPr>
                              <w:t>/202</w:t>
                            </w:r>
                            <w:r w:rsidR="00C47447">
                              <w:rPr>
                                <w:rFonts w:ascii="Arial" w:eastAsia="Arial" w:hAnsi="Arial" w:cs="Arial"/>
                                <w:sz w:val="26"/>
                                <w:szCs w:val="26"/>
                              </w:rPr>
                              <w:t>6</w:t>
                            </w:r>
                          </w:p>
                          <w:p w14:paraId="7F06A229" w14:textId="2DC4325F" w:rsidR="00E113C5" w:rsidRPr="00693D66" w:rsidRDefault="00C47447" w:rsidP="00E113C5">
                            <w:pPr>
                              <w:spacing w:before="100" w:beforeAutospacing="1" w:after="100" w:afterAutospacing="1" w:line="240" w:lineRule="auto"/>
                              <w:jc w:val="both"/>
                              <w:rPr>
                                <w:rFonts w:ascii="Arial" w:eastAsia="Times New Roman" w:hAnsi="Arial" w:cs="Arial"/>
                                <w:sz w:val="24"/>
                                <w:szCs w:val="24"/>
                              </w:rPr>
                            </w:pPr>
                            <w:bookmarkStart w:id="0" w:name="_Hlk222736741"/>
                            <w:bookmarkStart w:id="1" w:name="_Hlk222736742"/>
                            <w:bookmarkStart w:id="2" w:name="_Hlk222736743"/>
                            <w:bookmarkStart w:id="3" w:name="_Hlk222736744"/>
                            <w:r>
                              <w:rPr>
                                <w:rFonts w:ascii="Arial" w:eastAsia="Times New Roman" w:hAnsi="Arial" w:cs="Arial"/>
                                <w:b/>
                                <w:bCs/>
                                <w:sz w:val="24"/>
                                <w:szCs w:val="24"/>
                              </w:rPr>
                              <w:t>PARTE ACTORA</w:t>
                            </w:r>
                            <w:r w:rsidR="00E113C5" w:rsidRPr="00693D66">
                              <w:rPr>
                                <w:rFonts w:ascii="Arial" w:eastAsia="Times New Roman" w:hAnsi="Arial" w:cs="Arial"/>
                                <w:b/>
                                <w:bCs/>
                                <w:sz w:val="24"/>
                                <w:szCs w:val="24"/>
                              </w:rPr>
                              <w:t>:</w:t>
                            </w:r>
                            <w:r w:rsidR="00E113C5" w:rsidRPr="00693D66">
                              <w:rPr>
                                <w:rFonts w:ascii="Arial" w:eastAsia="Times New Roman" w:hAnsi="Arial" w:cs="Arial"/>
                                <w:sz w:val="24"/>
                                <w:szCs w:val="24"/>
                              </w:rPr>
                              <w:t xml:space="preserve"> </w:t>
                            </w:r>
                            <w:r w:rsidR="001F0016" w:rsidRPr="001F0016">
                              <w:rPr>
                                <w:rFonts w:ascii="Arial" w:eastAsia="Times New Roman" w:hAnsi="Arial" w:cs="Arial"/>
                                <w:color w:val="FFFFFF"/>
                                <w:sz w:val="24"/>
                                <w:szCs w:val="24"/>
                                <w:highlight w:val="darkCyan"/>
                              </w:rPr>
                              <w:t>[No.12]_</w:t>
                            </w:r>
                            <w:proofErr w:type="spellStart"/>
                            <w:r w:rsidR="001F0016" w:rsidRPr="001F0016">
                              <w:rPr>
                                <w:rFonts w:ascii="Arial" w:eastAsia="Times New Roman" w:hAnsi="Arial" w:cs="Arial"/>
                                <w:color w:val="FFFFFF"/>
                                <w:sz w:val="24"/>
                                <w:szCs w:val="24"/>
                                <w:highlight w:val="darkCyan"/>
                              </w:rPr>
                              <w:t>ELIMINADO_el_nombre_de_la_parte_actora</w:t>
                            </w:r>
                            <w:proofErr w:type="spellEnd"/>
                            <w:proofErr w:type="gramStart"/>
                            <w:r w:rsidR="001F0016" w:rsidRPr="001F0016">
                              <w:rPr>
                                <w:rFonts w:ascii="Arial" w:eastAsia="Times New Roman" w:hAnsi="Arial" w:cs="Arial"/>
                                <w:color w:val="FFFFFF"/>
                                <w:sz w:val="24"/>
                                <w:szCs w:val="24"/>
                                <w:highlight w:val="darkCyan"/>
                              </w:rPr>
                              <w:t>_[</w:t>
                            </w:r>
                            <w:proofErr w:type="gramEnd"/>
                            <w:r w:rsidR="001F0016" w:rsidRPr="001F0016">
                              <w:rPr>
                                <w:rFonts w:ascii="Arial" w:eastAsia="Times New Roman" w:hAnsi="Arial" w:cs="Arial"/>
                                <w:color w:val="FFFFFF"/>
                                <w:sz w:val="24"/>
                                <w:szCs w:val="24"/>
                                <w:highlight w:val="darkCyan"/>
                              </w:rPr>
                              <w:t>2]</w:t>
                            </w:r>
                          </w:p>
                          <w:p w14:paraId="46BFC5EF" w14:textId="0A5F2598" w:rsidR="00E113C5" w:rsidRDefault="00E113C5" w:rsidP="00E36275">
                            <w:pPr>
                              <w:spacing w:before="100" w:beforeAutospacing="1" w:after="100" w:afterAutospacing="1" w:line="240" w:lineRule="auto"/>
                              <w:jc w:val="both"/>
                              <w:rPr>
                                <w:rFonts w:ascii="Arial" w:eastAsia="Times New Roman" w:hAnsi="Arial" w:cs="Arial"/>
                                <w:sz w:val="24"/>
                                <w:szCs w:val="24"/>
                              </w:rPr>
                            </w:pPr>
                            <w:r w:rsidRPr="00DA59B0">
                              <w:rPr>
                                <w:rFonts w:ascii="Arial" w:eastAsia="Times New Roman" w:hAnsi="Arial" w:cs="Arial"/>
                                <w:b/>
                                <w:bCs/>
                                <w:sz w:val="24"/>
                                <w:szCs w:val="24"/>
                              </w:rPr>
                              <w:t>AUTORIDAD</w:t>
                            </w:r>
                            <w:r w:rsidR="00327CBB">
                              <w:rPr>
                                <w:rFonts w:ascii="Arial" w:eastAsia="Times New Roman" w:hAnsi="Arial" w:cs="Arial"/>
                                <w:b/>
                                <w:bCs/>
                                <w:sz w:val="24"/>
                                <w:szCs w:val="24"/>
                              </w:rPr>
                              <w:t>ES RESPONSABLES:</w:t>
                            </w:r>
                            <w:r w:rsidRPr="00DA59B0">
                              <w:rPr>
                                <w:rFonts w:ascii="Arial" w:eastAsia="Times New Roman" w:hAnsi="Arial" w:cs="Arial"/>
                                <w:sz w:val="24"/>
                                <w:szCs w:val="24"/>
                              </w:rPr>
                              <w:t xml:space="preserve"> </w:t>
                            </w:r>
                            <w:r w:rsidR="00E36275" w:rsidRPr="00E36275">
                              <w:rPr>
                                <w:rFonts w:ascii="Arial" w:eastAsia="Times New Roman" w:hAnsi="Arial" w:cs="Arial"/>
                                <w:sz w:val="24"/>
                                <w:szCs w:val="24"/>
                              </w:rPr>
                              <w:t>SECRETARIO Y AYUNTAMIENTO, AMBOS DE</w:t>
                            </w:r>
                            <w:r w:rsidR="00E36275">
                              <w:rPr>
                                <w:rFonts w:ascii="Arial" w:eastAsia="Times New Roman" w:hAnsi="Arial" w:cs="Arial"/>
                                <w:sz w:val="24"/>
                                <w:szCs w:val="24"/>
                              </w:rPr>
                              <w:t xml:space="preserve"> </w:t>
                            </w:r>
                            <w:r w:rsidR="001F0016" w:rsidRPr="001F0016">
                              <w:rPr>
                                <w:rFonts w:ascii="Arial" w:eastAsia="Times New Roman" w:hAnsi="Arial" w:cs="Arial"/>
                                <w:color w:val="FFFFFF"/>
                                <w:sz w:val="24"/>
                                <w:szCs w:val="24"/>
                                <w:highlight w:val="darkCyan"/>
                              </w:rPr>
                              <w:t>[No.13]_</w:t>
                            </w:r>
                            <w:proofErr w:type="spellStart"/>
                            <w:r w:rsidR="001F0016" w:rsidRPr="001F0016">
                              <w:rPr>
                                <w:rFonts w:ascii="Arial" w:eastAsia="Times New Roman" w:hAnsi="Arial" w:cs="Arial"/>
                                <w:color w:val="FFFFFF"/>
                                <w:sz w:val="24"/>
                                <w:szCs w:val="24"/>
                                <w:highlight w:val="darkCyan"/>
                              </w:rPr>
                              <w:t>ELIMINADO_el_Municipio</w:t>
                            </w:r>
                            <w:proofErr w:type="spellEnd"/>
                            <w:proofErr w:type="gramStart"/>
                            <w:r w:rsidR="001F0016" w:rsidRPr="001F0016">
                              <w:rPr>
                                <w:rFonts w:ascii="Arial" w:eastAsia="Times New Roman" w:hAnsi="Arial" w:cs="Arial"/>
                                <w:color w:val="FFFFFF"/>
                                <w:sz w:val="24"/>
                                <w:szCs w:val="24"/>
                                <w:highlight w:val="darkCyan"/>
                              </w:rPr>
                              <w:t>_[</w:t>
                            </w:r>
                            <w:proofErr w:type="gramEnd"/>
                            <w:r w:rsidR="001F0016" w:rsidRPr="001F0016">
                              <w:rPr>
                                <w:rFonts w:ascii="Arial" w:eastAsia="Times New Roman" w:hAnsi="Arial" w:cs="Arial"/>
                                <w:color w:val="FFFFFF"/>
                                <w:sz w:val="24"/>
                                <w:szCs w:val="24"/>
                                <w:highlight w:val="darkCyan"/>
                              </w:rPr>
                              <w:t>28]</w:t>
                            </w:r>
                            <w:r w:rsidR="00E36275" w:rsidRPr="00E36275">
                              <w:rPr>
                                <w:rFonts w:ascii="Arial" w:eastAsia="Times New Roman" w:hAnsi="Arial" w:cs="Arial"/>
                                <w:sz w:val="24"/>
                                <w:szCs w:val="24"/>
                              </w:rPr>
                              <w:t>, MICHOACAN</w:t>
                            </w:r>
                          </w:p>
                          <w:p w14:paraId="1D423376" w14:textId="77777777" w:rsidR="00410930" w:rsidRPr="00673B31" w:rsidRDefault="00410930" w:rsidP="00410930">
                            <w:pPr>
                              <w:spacing w:before="280" w:after="280" w:line="240" w:lineRule="auto"/>
                              <w:jc w:val="both"/>
                              <w:rPr>
                                <w:rFonts w:ascii="Arial" w:eastAsia="Arial" w:hAnsi="Arial" w:cs="Arial"/>
                                <w:sz w:val="26"/>
                                <w:szCs w:val="26"/>
                              </w:rPr>
                            </w:pPr>
                            <w:r w:rsidRPr="00673B31">
                              <w:rPr>
                                <w:rFonts w:ascii="Arial" w:eastAsia="Arial" w:hAnsi="Arial" w:cs="Arial"/>
                                <w:b/>
                                <w:sz w:val="26"/>
                                <w:szCs w:val="26"/>
                              </w:rPr>
                              <w:t xml:space="preserve">MAGISTRADA: </w:t>
                            </w:r>
                            <w:r w:rsidRPr="00673B31">
                              <w:rPr>
                                <w:rFonts w:ascii="Arial" w:eastAsia="Arial" w:hAnsi="Arial" w:cs="Arial"/>
                                <w:sz w:val="26"/>
                                <w:szCs w:val="26"/>
                              </w:rPr>
                              <w:t>ALMA ROSA BAHENA VILLALOBOS</w:t>
                            </w:r>
                          </w:p>
                          <w:p w14:paraId="0FBD024C" w14:textId="1214C5F8" w:rsidR="00410930" w:rsidRPr="00673B31" w:rsidRDefault="00410930" w:rsidP="00410930">
                            <w:pPr>
                              <w:spacing w:before="280" w:after="280" w:line="240" w:lineRule="auto"/>
                              <w:jc w:val="both"/>
                              <w:rPr>
                                <w:rFonts w:ascii="Arial" w:eastAsia="Arial" w:hAnsi="Arial" w:cs="Arial"/>
                                <w:sz w:val="26"/>
                                <w:szCs w:val="26"/>
                              </w:rPr>
                            </w:pPr>
                            <w:r w:rsidRPr="00673B31">
                              <w:rPr>
                                <w:rFonts w:ascii="Arial" w:eastAsia="Arial" w:hAnsi="Arial" w:cs="Arial"/>
                                <w:b/>
                                <w:sz w:val="26"/>
                                <w:szCs w:val="26"/>
                              </w:rPr>
                              <w:t>SECRETARI</w:t>
                            </w:r>
                            <w:r w:rsidR="009D4B53">
                              <w:rPr>
                                <w:rFonts w:ascii="Arial" w:eastAsia="Arial" w:hAnsi="Arial" w:cs="Arial"/>
                                <w:b/>
                                <w:sz w:val="26"/>
                                <w:szCs w:val="26"/>
                              </w:rPr>
                              <w:t>O</w:t>
                            </w:r>
                            <w:r w:rsidRPr="00673B31">
                              <w:rPr>
                                <w:rFonts w:ascii="Arial" w:eastAsia="Arial" w:hAnsi="Arial" w:cs="Arial"/>
                                <w:b/>
                                <w:sz w:val="26"/>
                                <w:szCs w:val="26"/>
                              </w:rPr>
                              <w:t xml:space="preserve"> INSTRUCTOR Y PROYECTISTA: </w:t>
                            </w:r>
                            <w:r w:rsidR="009D4B53">
                              <w:rPr>
                                <w:rFonts w:ascii="Arial" w:eastAsia="Arial" w:hAnsi="Arial" w:cs="Arial"/>
                                <w:sz w:val="26"/>
                                <w:szCs w:val="26"/>
                              </w:rPr>
                              <w:t>RENÉ ARAU BEJARANO</w:t>
                            </w:r>
                            <w:r w:rsidRPr="00673B31">
                              <w:rPr>
                                <w:rFonts w:ascii="Arial" w:eastAsia="Arial" w:hAnsi="Arial" w:cs="Arial"/>
                                <w:sz w:val="26"/>
                                <w:szCs w:val="26"/>
                              </w:rPr>
                              <w:t xml:space="preserve">  </w:t>
                            </w:r>
                            <w:bookmarkEnd w:id="0"/>
                            <w:bookmarkEnd w:id="1"/>
                            <w:bookmarkEnd w:id="2"/>
                            <w:bookmarkEnd w:id="3"/>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52504D0" id="Rectángulo 2115418769" o:spid="_x0000_s1027" style="position:absolute;left:0;text-align:left;margin-left:141.25pt;margin-top:-14.95pt;width:240pt;height:290.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" strokecolor="white">
                <v:stroke startarrowwidth="narrow" startarrowlength="short" endarrowwidth="narrow" endarrowlength="short"/>
                <v:textbox inset="2.53958mm,1.2694mm,2.53958mm,1.2694mm">
                  <w:txbxContent>
                    <w:p w14:paraId="71F70A05" w14:textId="773B52F3" w:rsidR="00410930" w:rsidRPr="00673B31" w:rsidRDefault="00C47447" w:rsidP="00673B31">
                      <w:pPr>
                        <w:spacing w:after="0" w:line="240" w:lineRule="auto"/>
                        <w:ind w:left="425"/>
                        <w:jc w:val="center"/>
                        <w:rPr>
                          <w:rFonts w:ascii="Arial" w:eastAsia="Arial" w:hAnsi="Arial" w:cs="Arial"/>
                          <w:b/>
                          <w:sz w:val="26"/>
                          <w:szCs w:val="26"/>
                        </w:rPr>
                      </w:pPr>
                      <w:r>
                        <w:rPr>
                          <w:rFonts w:ascii="Arial" w:eastAsia="Arial" w:hAnsi="Arial" w:cs="Arial"/>
                          <w:b/>
                          <w:color w:val="000000"/>
                          <w:sz w:val="26"/>
                          <w:szCs w:val="26"/>
                        </w:rPr>
                        <w:t>ACUERDO PLENARIO</w:t>
                      </w:r>
                    </w:p>
                    <w:p w14:paraId="2D486564" w14:textId="1144FFE5" w:rsidR="00410930" w:rsidRPr="00673B31" w:rsidRDefault="00410930" w:rsidP="00410930">
                      <w:pPr>
                        <w:spacing w:before="280" w:after="280" w:line="240" w:lineRule="auto"/>
                        <w:jc w:val="both"/>
                        <w:rPr>
                          <w:rFonts w:ascii="Arial" w:eastAsia="Arial" w:hAnsi="Arial" w:cs="Arial"/>
                          <w:sz w:val="26"/>
                          <w:szCs w:val="26"/>
                        </w:rPr>
                      </w:pPr>
                      <w:r w:rsidRPr="00673B31">
                        <w:rPr>
                          <w:rFonts w:ascii="Arial" w:eastAsia="Arial" w:hAnsi="Arial" w:cs="Arial"/>
                          <w:b/>
                          <w:sz w:val="26"/>
                          <w:szCs w:val="26"/>
                        </w:rPr>
                        <w:t>EXPEDIENTE:</w:t>
                      </w:r>
                      <w:r w:rsidRPr="00673B31">
                        <w:rPr>
                          <w:rFonts w:ascii="Arial" w:eastAsia="Arial" w:hAnsi="Arial" w:cs="Arial"/>
                          <w:sz w:val="26"/>
                          <w:szCs w:val="26"/>
                        </w:rPr>
                        <w:t xml:space="preserve"> TEEM-</w:t>
                      </w:r>
                      <w:r w:rsidR="00261D4E">
                        <w:rPr>
                          <w:rFonts w:ascii="Arial" w:eastAsia="Arial" w:hAnsi="Arial" w:cs="Arial"/>
                          <w:sz w:val="26"/>
                          <w:szCs w:val="26"/>
                        </w:rPr>
                        <w:t>JDC</w:t>
                      </w:r>
                      <w:r w:rsidR="008A4EDD">
                        <w:rPr>
                          <w:rFonts w:ascii="Arial" w:eastAsia="Arial" w:hAnsi="Arial" w:cs="Arial"/>
                          <w:sz w:val="26"/>
                          <w:szCs w:val="26"/>
                        </w:rPr>
                        <w:t>-</w:t>
                      </w:r>
                      <w:r w:rsidRPr="00673B31">
                        <w:rPr>
                          <w:rFonts w:ascii="Arial" w:eastAsia="Arial" w:hAnsi="Arial" w:cs="Arial"/>
                          <w:sz w:val="26"/>
                          <w:szCs w:val="26"/>
                        </w:rPr>
                        <w:t>0</w:t>
                      </w:r>
                      <w:r w:rsidR="00E113C5">
                        <w:rPr>
                          <w:rFonts w:ascii="Arial" w:eastAsia="Arial" w:hAnsi="Arial" w:cs="Arial"/>
                          <w:sz w:val="26"/>
                          <w:szCs w:val="26"/>
                        </w:rPr>
                        <w:t>1</w:t>
                      </w:r>
                      <w:r w:rsidR="00C47447">
                        <w:rPr>
                          <w:rFonts w:ascii="Arial" w:eastAsia="Arial" w:hAnsi="Arial" w:cs="Arial"/>
                          <w:sz w:val="26"/>
                          <w:szCs w:val="26"/>
                        </w:rPr>
                        <w:t>0</w:t>
                      </w:r>
                      <w:r w:rsidRPr="00673B31">
                        <w:rPr>
                          <w:rFonts w:ascii="Arial" w:eastAsia="Arial" w:hAnsi="Arial" w:cs="Arial"/>
                          <w:sz w:val="26"/>
                          <w:szCs w:val="26"/>
                        </w:rPr>
                        <w:t>/202</w:t>
                      </w:r>
                      <w:r w:rsidR="00C47447">
                        <w:rPr>
                          <w:rFonts w:ascii="Arial" w:eastAsia="Arial" w:hAnsi="Arial" w:cs="Arial"/>
                          <w:sz w:val="26"/>
                          <w:szCs w:val="26"/>
                        </w:rPr>
                        <w:t>6</w:t>
                      </w:r>
                    </w:p>
                    <w:p w14:paraId="7F06A229" w14:textId="2DC4325F" w:rsidR="00E113C5" w:rsidRPr="00693D66" w:rsidRDefault="00C47447" w:rsidP="00E113C5">
                      <w:pPr>
                        <w:spacing w:before="100" w:beforeAutospacing="1" w:after="100" w:afterAutospacing="1" w:line="240" w:lineRule="auto"/>
                        <w:jc w:val="both"/>
                        <w:rPr>
                          <w:rFonts w:ascii="Arial" w:eastAsia="Times New Roman" w:hAnsi="Arial" w:cs="Arial"/>
                          <w:sz w:val="24"/>
                          <w:szCs w:val="24"/>
                        </w:rPr>
                      </w:pPr>
                      <w:bookmarkStart w:id="4" w:name="_Hlk222736741"/>
                      <w:bookmarkStart w:id="5" w:name="_Hlk222736742"/>
                      <w:bookmarkStart w:id="6" w:name="_Hlk222736743"/>
                      <w:bookmarkStart w:id="7" w:name="_Hlk222736744"/>
                      <w:r>
                        <w:rPr>
                          <w:rFonts w:ascii="Arial" w:eastAsia="Times New Roman" w:hAnsi="Arial" w:cs="Arial"/>
                          <w:b/>
                          <w:bCs/>
                          <w:sz w:val="24"/>
                          <w:szCs w:val="24"/>
                        </w:rPr>
                        <w:t>PARTE ACTORA</w:t>
                      </w:r>
                      <w:r w:rsidR="00E113C5" w:rsidRPr="00693D66">
                        <w:rPr>
                          <w:rFonts w:ascii="Arial" w:eastAsia="Times New Roman" w:hAnsi="Arial" w:cs="Arial"/>
                          <w:b/>
                          <w:bCs/>
                          <w:sz w:val="24"/>
                          <w:szCs w:val="24"/>
                        </w:rPr>
                        <w:t>:</w:t>
                      </w:r>
                      <w:r w:rsidR="00E113C5" w:rsidRPr="00693D66">
                        <w:rPr>
                          <w:rFonts w:ascii="Arial" w:eastAsia="Times New Roman" w:hAnsi="Arial" w:cs="Arial"/>
                          <w:sz w:val="24"/>
                          <w:szCs w:val="24"/>
                        </w:rPr>
                        <w:t xml:space="preserve"> </w:t>
                      </w:r>
                      <w:r w:rsidR="001F0016" w:rsidRPr="001F0016">
                        <w:rPr>
                          <w:rFonts w:ascii="Arial" w:eastAsia="Times New Roman" w:hAnsi="Arial" w:cs="Arial"/>
                          <w:color w:val="FFFFFF"/>
                          <w:sz w:val="24"/>
                          <w:szCs w:val="24"/>
                          <w:highlight w:val="darkCyan"/>
                        </w:rPr>
                        <w:t>[No.12]_</w:t>
                      </w:r>
                      <w:proofErr w:type="spellStart"/>
                      <w:r w:rsidR="001F0016" w:rsidRPr="001F0016">
                        <w:rPr>
                          <w:rFonts w:ascii="Arial" w:eastAsia="Times New Roman" w:hAnsi="Arial" w:cs="Arial"/>
                          <w:color w:val="FFFFFF"/>
                          <w:sz w:val="24"/>
                          <w:szCs w:val="24"/>
                          <w:highlight w:val="darkCyan"/>
                        </w:rPr>
                        <w:t>ELIMINADO_el_nombre_de_la_parte_actora</w:t>
                      </w:r>
                      <w:proofErr w:type="spellEnd"/>
                      <w:proofErr w:type="gramStart"/>
                      <w:r w:rsidR="001F0016" w:rsidRPr="001F0016">
                        <w:rPr>
                          <w:rFonts w:ascii="Arial" w:eastAsia="Times New Roman" w:hAnsi="Arial" w:cs="Arial"/>
                          <w:color w:val="FFFFFF"/>
                          <w:sz w:val="24"/>
                          <w:szCs w:val="24"/>
                          <w:highlight w:val="darkCyan"/>
                        </w:rPr>
                        <w:t>_[</w:t>
                      </w:r>
                      <w:proofErr w:type="gramEnd"/>
                      <w:r w:rsidR="001F0016" w:rsidRPr="001F0016">
                        <w:rPr>
                          <w:rFonts w:ascii="Arial" w:eastAsia="Times New Roman" w:hAnsi="Arial" w:cs="Arial"/>
                          <w:color w:val="FFFFFF"/>
                          <w:sz w:val="24"/>
                          <w:szCs w:val="24"/>
                          <w:highlight w:val="darkCyan"/>
                        </w:rPr>
                        <w:t>2]</w:t>
                      </w:r>
                    </w:p>
                    <w:p w14:paraId="46BFC5EF" w14:textId="0A5F2598" w:rsidR="00E113C5" w:rsidRDefault="00E113C5" w:rsidP="00E36275">
                      <w:pPr>
                        <w:spacing w:before="100" w:beforeAutospacing="1" w:after="100" w:afterAutospacing="1" w:line="240" w:lineRule="auto"/>
                        <w:jc w:val="both"/>
                        <w:rPr>
                          <w:rFonts w:ascii="Arial" w:eastAsia="Times New Roman" w:hAnsi="Arial" w:cs="Arial"/>
                          <w:sz w:val="24"/>
                          <w:szCs w:val="24"/>
                        </w:rPr>
                      </w:pPr>
                      <w:r w:rsidRPr="00DA59B0">
                        <w:rPr>
                          <w:rFonts w:ascii="Arial" w:eastAsia="Times New Roman" w:hAnsi="Arial" w:cs="Arial"/>
                          <w:b/>
                          <w:bCs/>
                          <w:sz w:val="24"/>
                          <w:szCs w:val="24"/>
                        </w:rPr>
                        <w:t>AUTORIDAD</w:t>
                      </w:r>
                      <w:r w:rsidR="00327CBB">
                        <w:rPr>
                          <w:rFonts w:ascii="Arial" w:eastAsia="Times New Roman" w:hAnsi="Arial" w:cs="Arial"/>
                          <w:b/>
                          <w:bCs/>
                          <w:sz w:val="24"/>
                          <w:szCs w:val="24"/>
                        </w:rPr>
                        <w:t>ES RESPONSABLES:</w:t>
                      </w:r>
                      <w:r w:rsidRPr="00DA59B0">
                        <w:rPr>
                          <w:rFonts w:ascii="Arial" w:eastAsia="Times New Roman" w:hAnsi="Arial" w:cs="Arial"/>
                          <w:sz w:val="24"/>
                          <w:szCs w:val="24"/>
                        </w:rPr>
                        <w:t xml:space="preserve"> </w:t>
                      </w:r>
                      <w:r w:rsidR="00E36275" w:rsidRPr="00E36275">
                        <w:rPr>
                          <w:rFonts w:ascii="Arial" w:eastAsia="Times New Roman" w:hAnsi="Arial" w:cs="Arial"/>
                          <w:sz w:val="24"/>
                          <w:szCs w:val="24"/>
                        </w:rPr>
                        <w:t>SECRETARIO Y AYUNTAMIENTO, AMBOS DE</w:t>
                      </w:r>
                      <w:r w:rsidR="00E36275">
                        <w:rPr>
                          <w:rFonts w:ascii="Arial" w:eastAsia="Times New Roman" w:hAnsi="Arial" w:cs="Arial"/>
                          <w:sz w:val="24"/>
                          <w:szCs w:val="24"/>
                        </w:rPr>
                        <w:t xml:space="preserve"> </w:t>
                      </w:r>
                      <w:r w:rsidR="001F0016" w:rsidRPr="001F0016">
                        <w:rPr>
                          <w:rFonts w:ascii="Arial" w:eastAsia="Times New Roman" w:hAnsi="Arial" w:cs="Arial"/>
                          <w:color w:val="FFFFFF"/>
                          <w:sz w:val="24"/>
                          <w:szCs w:val="24"/>
                          <w:highlight w:val="darkCyan"/>
                        </w:rPr>
                        <w:t>[No.13]_</w:t>
                      </w:r>
                      <w:proofErr w:type="spellStart"/>
                      <w:r w:rsidR="001F0016" w:rsidRPr="001F0016">
                        <w:rPr>
                          <w:rFonts w:ascii="Arial" w:eastAsia="Times New Roman" w:hAnsi="Arial" w:cs="Arial"/>
                          <w:color w:val="FFFFFF"/>
                          <w:sz w:val="24"/>
                          <w:szCs w:val="24"/>
                          <w:highlight w:val="darkCyan"/>
                        </w:rPr>
                        <w:t>ELIMINADO_el_Municipio</w:t>
                      </w:r>
                      <w:proofErr w:type="spellEnd"/>
                      <w:proofErr w:type="gramStart"/>
                      <w:r w:rsidR="001F0016" w:rsidRPr="001F0016">
                        <w:rPr>
                          <w:rFonts w:ascii="Arial" w:eastAsia="Times New Roman" w:hAnsi="Arial" w:cs="Arial"/>
                          <w:color w:val="FFFFFF"/>
                          <w:sz w:val="24"/>
                          <w:szCs w:val="24"/>
                          <w:highlight w:val="darkCyan"/>
                        </w:rPr>
                        <w:t>_[</w:t>
                      </w:r>
                      <w:proofErr w:type="gramEnd"/>
                      <w:r w:rsidR="001F0016" w:rsidRPr="001F0016">
                        <w:rPr>
                          <w:rFonts w:ascii="Arial" w:eastAsia="Times New Roman" w:hAnsi="Arial" w:cs="Arial"/>
                          <w:color w:val="FFFFFF"/>
                          <w:sz w:val="24"/>
                          <w:szCs w:val="24"/>
                          <w:highlight w:val="darkCyan"/>
                        </w:rPr>
                        <w:t>28]</w:t>
                      </w:r>
                      <w:r w:rsidR="00E36275" w:rsidRPr="00E36275">
                        <w:rPr>
                          <w:rFonts w:ascii="Arial" w:eastAsia="Times New Roman" w:hAnsi="Arial" w:cs="Arial"/>
                          <w:sz w:val="24"/>
                          <w:szCs w:val="24"/>
                        </w:rPr>
                        <w:t>, MICHOACAN</w:t>
                      </w:r>
                    </w:p>
                    <w:p w14:paraId="1D423376" w14:textId="77777777" w:rsidR="00410930" w:rsidRPr="00673B31" w:rsidRDefault="00410930" w:rsidP="00410930">
                      <w:pPr>
                        <w:spacing w:before="280" w:after="280" w:line="240" w:lineRule="auto"/>
                        <w:jc w:val="both"/>
                        <w:rPr>
                          <w:rFonts w:ascii="Arial" w:eastAsia="Arial" w:hAnsi="Arial" w:cs="Arial"/>
                          <w:sz w:val="26"/>
                          <w:szCs w:val="26"/>
                        </w:rPr>
                      </w:pPr>
                      <w:r w:rsidRPr="00673B31">
                        <w:rPr>
                          <w:rFonts w:ascii="Arial" w:eastAsia="Arial" w:hAnsi="Arial" w:cs="Arial"/>
                          <w:b/>
                          <w:sz w:val="26"/>
                          <w:szCs w:val="26"/>
                        </w:rPr>
                        <w:t xml:space="preserve">MAGISTRADA: </w:t>
                      </w:r>
                      <w:r w:rsidRPr="00673B31">
                        <w:rPr>
                          <w:rFonts w:ascii="Arial" w:eastAsia="Arial" w:hAnsi="Arial" w:cs="Arial"/>
                          <w:sz w:val="26"/>
                          <w:szCs w:val="26"/>
                        </w:rPr>
                        <w:t>ALMA ROSA BAHENA VILLALOBOS</w:t>
                      </w:r>
                    </w:p>
                    <w:p w14:paraId="0FBD024C" w14:textId="1214C5F8" w:rsidR="00410930" w:rsidRPr="00673B31" w:rsidRDefault="00410930" w:rsidP="00410930">
                      <w:pPr>
                        <w:spacing w:before="280" w:after="280" w:line="240" w:lineRule="auto"/>
                        <w:jc w:val="both"/>
                        <w:rPr>
                          <w:rFonts w:ascii="Arial" w:eastAsia="Arial" w:hAnsi="Arial" w:cs="Arial"/>
                          <w:sz w:val="26"/>
                          <w:szCs w:val="26"/>
                        </w:rPr>
                      </w:pPr>
                      <w:r w:rsidRPr="00673B31">
                        <w:rPr>
                          <w:rFonts w:ascii="Arial" w:eastAsia="Arial" w:hAnsi="Arial" w:cs="Arial"/>
                          <w:b/>
                          <w:sz w:val="26"/>
                          <w:szCs w:val="26"/>
                        </w:rPr>
                        <w:t>SECRETARI</w:t>
                      </w:r>
                      <w:r w:rsidR="009D4B53">
                        <w:rPr>
                          <w:rFonts w:ascii="Arial" w:eastAsia="Arial" w:hAnsi="Arial" w:cs="Arial"/>
                          <w:b/>
                          <w:sz w:val="26"/>
                          <w:szCs w:val="26"/>
                        </w:rPr>
                        <w:t>O</w:t>
                      </w:r>
                      <w:r w:rsidRPr="00673B31">
                        <w:rPr>
                          <w:rFonts w:ascii="Arial" w:eastAsia="Arial" w:hAnsi="Arial" w:cs="Arial"/>
                          <w:b/>
                          <w:sz w:val="26"/>
                          <w:szCs w:val="26"/>
                        </w:rPr>
                        <w:t xml:space="preserve"> INSTRUCTOR Y PROYECTISTA: </w:t>
                      </w:r>
                      <w:r w:rsidR="009D4B53">
                        <w:rPr>
                          <w:rFonts w:ascii="Arial" w:eastAsia="Arial" w:hAnsi="Arial" w:cs="Arial"/>
                          <w:sz w:val="26"/>
                          <w:szCs w:val="26"/>
                        </w:rPr>
                        <w:t>RENÉ ARAU BEJARANO</w:t>
                      </w:r>
                      <w:r w:rsidRPr="00673B31">
                        <w:rPr>
                          <w:rFonts w:ascii="Arial" w:eastAsia="Arial" w:hAnsi="Arial" w:cs="Arial"/>
                          <w:sz w:val="26"/>
                          <w:szCs w:val="26"/>
                        </w:rPr>
                        <w:t xml:space="preserve">  </w:t>
                      </w:r>
                      <w:bookmarkEnd w:id="4"/>
                      <w:bookmarkEnd w:id="5"/>
                      <w:bookmarkEnd w:id="6"/>
                      <w:bookmarkEnd w:id="7"/>
                    </w:p>
                  </w:txbxContent>
                </v:textbox>
                <w10:wrap type="square" anchorx="margin" anchory="margin"/>
              </v:rect>
            </w:pict>
          </mc:Fallback>
        </mc:AlternateContent>
      </w:r>
      <w:r w:rsidRPr="00AA5877">
        <w:rPr>
          <w:rFonts w:ascii="Arial" w:eastAsia="Arial" w:hAnsi="Arial" w:cs="Arial"/>
          <w:b/>
          <w:sz w:val="24"/>
          <w:szCs w:val="24"/>
        </w:rPr>
        <w:t xml:space="preserve">                                    </w:t>
      </w:r>
    </w:p>
    <w:p w14:paraId="37061E4A" w14:textId="77777777" w:rsidR="002C7460" w:rsidRPr="00AA5877" w:rsidRDefault="002C7460">
      <w:pPr>
        <w:spacing w:after="0"/>
        <w:rPr>
          <w:rFonts w:ascii="Arial" w:eastAsia="Arial" w:hAnsi="Arial" w:cs="Arial"/>
          <w:sz w:val="24"/>
          <w:szCs w:val="24"/>
        </w:rPr>
      </w:pPr>
    </w:p>
    <w:p w14:paraId="00C4CD6F" w14:textId="77777777" w:rsidR="002C7460" w:rsidRPr="00AA5877" w:rsidRDefault="002C7460">
      <w:pPr>
        <w:spacing w:after="0"/>
        <w:rPr>
          <w:rFonts w:ascii="Arial" w:eastAsia="Arial" w:hAnsi="Arial" w:cs="Arial"/>
          <w:sz w:val="24"/>
          <w:szCs w:val="24"/>
        </w:rPr>
      </w:pPr>
    </w:p>
    <w:p w14:paraId="1909D8EB" w14:textId="77777777" w:rsidR="002C7460" w:rsidRPr="00AA5877" w:rsidRDefault="002C7460">
      <w:pPr>
        <w:spacing w:after="0"/>
        <w:rPr>
          <w:rFonts w:ascii="Arial" w:eastAsia="Arial" w:hAnsi="Arial" w:cs="Arial"/>
          <w:sz w:val="24"/>
          <w:szCs w:val="24"/>
        </w:rPr>
      </w:pPr>
    </w:p>
    <w:p w14:paraId="29D36EB0" w14:textId="77777777" w:rsidR="002C7460" w:rsidRPr="00AA5877" w:rsidRDefault="002C7460">
      <w:pPr>
        <w:spacing w:after="0"/>
        <w:rPr>
          <w:rFonts w:ascii="Arial" w:eastAsia="Arial" w:hAnsi="Arial" w:cs="Arial"/>
          <w:sz w:val="24"/>
          <w:szCs w:val="24"/>
        </w:rPr>
      </w:pPr>
    </w:p>
    <w:p w14:paraId="2F4A2793" w14:textId="77777777" w:rsidR="002C7460" w:rsidRPr="00AA5877" w:rsidRDefault="002C7460">
      <w:pPr>
        <w:spacing w:after="0"/>
        <w:rPr>
          <w:rFonts w:ascii="Arial" w:eastAsia="Arial" w:hAnsi="Arial" w:cs="Arial"/>
          <w:sz w:val="24"/>
          <w:szCs w:val="24"/>
        </w:rPr>
      </w:pPr>
    </w:p>
    <w:p w14:paraId="4ADCF520" w14:textId="77777777" w:rsidR="002C7460" w:rsidRPr="00AA5877" w:rsidRDefault="002C7460">
      <w:pPr>
        <w:spacing w:after="0"/>
        <w:rPr>
          <w:rFonts w:ascii="Arial" w:eastAsia="Arial" w:hAnsi="Arial" w:cs="Arial"/>
          <w:sz w:val="24"/>
          <w:szCs w:val="24"/>
        </w:rPr>
      </w:pPr>
    </w:p>
    <w:p w14:paraId="19B4B018" w14:textId="77777777" w:rsidR="002C7460" w:rsidRPr="00AA5877" w:rsidRDefault="002C7460">
      <w:pPr>
        <w:spacing w:after="0"/>
        <w:rPr>
          <w:rFonts w:ascii="Arial" w:eastAsia="Arial" w:hAnsi="Arial" w:cs="Arial"/>
          <w:sz w:val="24"/>
          <w:szCs w:val="24"/>
        </w:rPr>
      </w:pPr>
    </w:p>
    <w:p w14:paraId="43D4543F" w14:textId="77777777" w:rsidR="002C7460" w:rsidRPr="00AA5877" w:rsidRDefault="002C7460">
      <w:pPr>
        <w:spacing w:after="0"/>
        <w:rPr>
          <w:rFonts w:ascii="Arial" w:eastAsia="Arial" w:hAnsi="Arial" w:cs="Arial"/>
          <w:sz w:val="24"/>
          <w:szCs w:val="24"/>
        </w:rPr>
      </w:pPr>
    </w:p>
    <w:p w14:paraId="43B0D253" w14:textId="77777777" w:rsidR="002C7460" w:rsidRPr="00AA5877" w:rsidRDefault="002C7460">
      <w:pPr>
        <w:spacing w:after="0"/>
        <w:rPr>
          <w:rFonts w:ascii="Arial" w:eastAsia="Arial" w:hAnsi="Arial" w:cs="Arial"/>
          <w:sz w:val="24"/>
          <w:szCs w:val="24"/>
        </w:rPr>
      </w:pPr>
    </w:p>
    <w:p w14:paraId="71818108" w14:textId="77777777" w:rsidR="002C7460" w:rsidRPr="00AA5877" w:rsidRDefault="002C7460">
      <w:pPr>
        <w:spacing w:after="0"/>
        <w:rPr>
          <w:rFonts w:ascii="Arial" w:eastAsia="Arial" w:hAnsi="Arial" w:cs="Arial"/>
          <w:sz w:val="24"/>
          <w:szCs w:val="24"/>
        </w:rPr>
      </w:pPr>
    </w:p>
    <w:p w14:paraId="104009AB" w14:textId="77777777" w:rsidR="002C7460" w:rsidRPr="00AA5877" w:rsidRDefault="002C7460">
      <w:pPr>
        <w:spacing w:after="0"/>
        <w:rPr>
          <w:rFonts w:ascii="Arial" w:eastAsia="Arial" w:hAnsi="Arial" w:cs="Arial"/>
          <w:sz w:val="24"/>
          <w:szCs w:val="24"/>
        </w:rPr>
      </w:pPr>
    </w:p>
    <w:p w14:paraId="03BF9F0B" w14:textId="77777777" w:rsidR="002C7460" w:rsidRPr="00AA5877" w:rsidRDefault="002C7460">
      <w:pPr>
        <w:spacing w:after="0"/>
        <w:rPr>
          <w:rFonts w:ascii="Arial" w:eastAsia="Arial" w:hAnsi="Arial" w:cs="Arial"/>
          <w:sz w:val="24"/>
          <w:szCs w:val="24"/>
        </w:rPr>
      </w:pPr>
    </w:p>
    <w:p w14:paraId="69452C21" w14:textId="77777777" w:rsidR="002C7460" w:rsidRPr="00AA5877" w:rsidRDefault="002C7460">
      <w:pPr>
        <w:spacing w:after="0"/>
        <w:rPr>
          <w:rFonts w:ascii="Arial" w:eastAsia="Arial" w:hAnsi="Arial" w:cs="Arial"/>
          <w:sz w:val="24"/>
          <w:szCs w:val="24"/>
        </w:rPr>
      </w:pPr>
    </w:p>
    <w:p w14:paraId="1DBAE49A" w14:textId="77777777" w:rsidR="002C7460" w:rsidRPr="00AA5877" w:rsidRDefault="002C7460">
      <w:pPr>
        <w:spacing w:after="0"/>
        <w:rPr>
          <w:rFonts w:ascii="Arial" w:eastAsia="Arial" w:hAnsi="Arial" w:cs="Arial"/>
          <w:sz w:val="24"/>
          <w:szCs w:val="24"/>
        </w:rPr>
      </w:pPr>
    </w:p>
    <w:p w14:paraId="25E0B007" w14:textId="77777777" w:rsidR="002C7460" w:rsidRPr="00AA5877" w:rsidRDefault="002C7460">
      <w:pPr>
        <w:spacing w:after="0"/>
        <w:rPr>
          <w:rFonts w:ascii="Arial" w:eastAsia="Arial" w:hAnsi="Arial" w:cs="Arial"/>
          <w:sz w:val="24"/>
          <w:szCs w:val="24"/>
        </w:rPr>
      </w:pPr>
    </w:p>
    <w:p w14:paraId="37CDCC58" w14:textId="77777777" w:rsidR="002C7460" w:rsidRPr="00AA5877" w:rsidRDefault="002C7460">
      <w:pPr>
        <w:spacing w:after="0"/>
        <w:rPr>
          <w:rFonts w:ascii="Arial" w:eastAsia="Arial" w:hAnsi="Arial" w:cs="Arial"/>
          <w:sz w:val="24"/>
          <w:szCs w:val="24"/>
        </w:rPr>
      </w:pPr>
    </w:p>
    <w:p w14:paraId="73DA2044" w14:textId="77777777" w:rsidR="00012B45" w:rsidRDefault="00012B45" w:rsidP="00410930">
      <w:pPr>
        <w:spacing w:after="0" w:line="240" w:lineRule="auto"/>
        <w:jc w:val="both"/>
        <w:rPr>
          <w:rFonts w:ascii="Arial" w:eastAsia="Arial" w:hAnsi="Arial" w:cs="Arial"/>
          <w:sz w:val="24"/>
          <w:szCs w:val="24"/>
        </w:rPr>
      </w:pPr>
    </w:p>
    <w:p w14:paraId="37BE94E0" w14:textId="28090A74" w:rsidR="00410930" w:rsidRPr="00AA5877" w:rsidRDefault="00410930" w:rsidP="00410930">
      <w:pPr>
        <w:spacing w:after="0" w:line="240" w:lineRule="auto"/>
        <w:jc w:val="both"/>
        <w:rPr>
          <w:rFonts w:ascii="Arial" w:eastAsia="Arial" w:hAnsi="Arial" w:cs="Arial"/>
          <w:sz w:val="24"/>
          <w:szCs w:val="24"/>
        </w:rPr>
      </w:pPr>
      <w:r w:rsidRPr="00AA5877">
        <w:rPr>
          <w:rFonts w:ascii="Arial" w:eastAsia="Arial" w:hAnsi="Arial" w:cs="Arial"/>
          <w:sz w:val="24"/>
          <w:szCs w:val="24"/>
        </w:rPr>
        <w:t xml:space="preserve">Morelia, Michoacán, a </w:t>
      </w:r>
      <w:r w:rsidR="007604F8">
        <w:rPr>
          <w:rFonts w:ascii="Arial" w:eastAsia="Arial" w:hAnsi="Arial" w:cs="Arial"/>
          <w:sz w:val="24"/>
          <w:szCs w:val="24"/>
        </w:rPr>
        <w:t xml:space="preserve">veintisiete </w:t>
      </w:r>
      <w:r w:rsidRPr="00AA5877">
        <w:rPr>
          <w:rFonts w:ascii="Arial" w:eastAsia="Arial" w:hAnsi="Arial" w:cs="Arial"/>
          <w:sz w:val="24"/>
          <w:szCs w:val="24"/>
        </w:rPr>
        <w:t xml:space="preserve">de </w:t>
      </w:r>
      <w:r w:rsidR="00E36275">
        <w:rPr>
          <w:rFonts w:ascii="Arial" w:eastAsia="Arial" w:hAnsi="Arial" w:cs="Arial"/>
          <w:sz w:val="24"/>
          <w:szCs w:val="24"/>
        </w:rPr>
        <w:t xml:space="preserve">febrero de </w:t>
      </w:r>
      <w:r w:rsidRPr="00AA5877">
        <w:rPr>
          <w:rFonts w:ascii="Arial" w:eastAsia="Arial" w:hAnsi="Arial" w:cs="Arial"/>
          <w:sz w:val="24"/>
          <w:szCs w:val="24"/>
        </w:rPr>
        <w:t>dos mil veinti</w:t>
      </w:r>
      <w:r w:rsidR="003B47AB">
        <w:rPr>
          <w:rFonts w:ascii="Arial" w:eastAsia="Arial" w:hAnsi="Arial" w:cs="Arial"/>
          <w:sz w:val="24"/>
          <w:szCs w:val="24"/>
        </w:rPr>
        <w:t>séis</w:t>
      </w:r>
      <w:r w:rsidR="00F95116">
        <w:rPr>
          <w:rStyle w:val="Refdenotaalpie"/>
          <w:rFonts w:ascii="Arial" w:eastAsia="Arial" w:hAnsi="Arial" w:cs="Arial"/>
          <w:sz w:val="24"/>
          <w:szCs w:val="24"/>
        </w:rPr>
        <w:footnoteReference w:id="1"/>
      </w:r>
      <w:r w:rsidRPr="00AA5877">
        <w:rPr>
          <w:rFonts w:ascii="Arial" w:eastAsia="Arial" w:hAnsi="Arial" w:cs="Arial"/>
          <w:sz w:val="24"/>
          <w:szCs w:val="24"/>
        </w:rPr>
        <w:t>.</w:t>
      </w:r>
    </w:p>
    <w:p w14:paraId="4D83006B" w14:textId="0920CBAD" w:rsidR="002C7460" w:rsidRPr="00AA5877" w:rsidRDefault="00AF321B">
      <w:pPr>
        <w:spacing w:before="280" w:line="360" w:lineRule="auto"/>
        <w:jc w:val="both"/>
        <w:rPr>
          <w:rFonts w:ascii="Arial" w:eastAsia="Arial" w:hAnsi="Arial" w:cs="Arial"/>
          <w:sz w:val="24"/>
          <w:szCs w:val="24"/>
        </w:rPr>
      </w:pPr>
      <w:r w:rsidRPr="00AA5877">
        <w:rPr>
          <w:rFonts w:ascii="Arial" w:eastAsia="Arial" w:hAnsi="Arial" w:cs="Arial"/>
          <w:b/>
          <w:sz w:val="24"/>
          <w:szCs w:val="24"/>
        </w:rPr>
        <w:t>Acuerdo Plenario</w:t>
      </w:r>
      <w:r w:rsidRPr="00AA5877">
        <w:rPr>
          <w:rFonts w:ascii="Arial" w:eastAsia="Arial" w:hAnsi="Arial" w:cs="Arial"/>
          <w:sz w:val="24"/>
          <w:szCs w:val="24"/>
        </w:rPr>
        <w:t xml:space="preserve"> </w:t>
      </w:r>
      <w:r w:rsidR="003B47AB">
        <w:rPr>
          <w:rFonts w:ascii="Arial" w:eastAsia="Arial" w:hAnsi="Arial" w:cs="Arial"/>
          <w:sz w:val="24"/>
          <w:szCs w:val="24"/>
        </w:rPr>
        <w:t>por el que se declaran</w:t>
      </w:r>
      <w:r w:rsidR="003B47AB" w:rsidRPr="003B47AB">
        <w:rPr>
          <w:rFonts w:ascii="Arial" w:eastAsia="Arial" w:hAnsi="Arial" w:cs="Arial"/>
          <w:sz w:val="24"/>
          <w:szCs w:val="24"/>
        </w:rPr>
        <w:t xml:space="preserve"> improcedentes las </w:t>
      </w:r>
      <w:r w:rsidR="003B47AB" w:rsidRPr="003442AC">
        <w:rPr>
          <w:rFonts w:ascii="Arial" w:eastAsia="Arial" w:hAnsi="Arial" w:cs="Arial"/>
          <w:sz w:val="24"/>
          <w:szCs w:val="24"/>
        </w:rPr>
        <w:t>medidas</w:t>
      </w:r>
      <w:r w:rsidR="006705F4" w:rsidRPr="003442AC">
        <w:rPr>
          <w:rFonts w:ascii="Arial" w:eastAsia="Arial" w:hAnsi="Arial" w:cs="Arial"/>
          <w:sz w:val="24"/>
          <w:szCs w:val="24"/>
        </w:rPr>
        <w:t xml:space="preserve"> cautelares</w:t>
      </w:r>
      <w:r w:rsidR="003B47AB" w:rsidRPr="003B47AB">
        <w:rPr>
          <w:rFonts w:ascii="Arial" w:eastAsia="Arial" w:hAnsi="Arial" w:cs="Arial"/>
          <w:sz w:val="24"/>
          <w:szCs w:val="24"/>
        </w:rPr>
        <w:t xml:space="preserve"> solicitadas por la parte actora, conforme a lo siguiente</w:t>
      </w:r>
      <w:r w:rsidRPr="00AA5877">
        <w:rPr>
          <w:rFonts w:ascii="Arial" w:eastAsia="Arial" w:hAnsi="Arial" w:cs="Arial"/>
          <w:sz w:val="24"/>
          <w:szCs w:val="24"/>
        </w:rPr>
        <w:t>.</w:t>
      </w:r>
    </w:p>
    <w:p w14:paraId="35B3E722" w14:textId="77777777" w:rsidR="002C7460" w:rsidRPr="00AA5877" w:rsidRDefault="00AF321B">
      <w:pPr>
        <w:keepNext/>
        <w:keepLines/>
        <w:pBdr>
          <w:top w:val="nil"/>
          <w:left w:val="nil"/>
          <w:bottom w:val="nil"/>
          <w:right w:val="nil"/>
          <w:between w:val="nil"/>
        </w:pBdr>
        <w:spacing w:after="0"/>
        <w:jc w:val="center"/>
        <w:rPr>
          <w:rFonts w:ascii="Arial" w:eastAsia="Arial" w:hAnsi="Arial" w:cs="Arial"/>
          <w:b/>
          <w:color w:val="000000"/>
          <w:sz w:val="24"/>
          <w:szCs w:val="24"/>
        </w:rPr>
      </w:pPr>
      <w:r w:rsidRPr="00AA5877">
        <w:rPr>
          <w:rFonts w:ascii="Arial" w:eastAsia="Arial" w:hAnsi="Arial" w:cs="Arial"/>
          <w:b/>
          <w:color w:val="000000"/>
          <w:sz w:val="24"/>
          <w:szCs w:val="24"/>
        </w:rPr>
        <w:t>CONTENIDO</w:t>
      </w:r>
    </w:p>
    <w:bookmarkStart w:id="8" w:name="_heading=h.gjdgxs" w:colFirst="0" w:colLast="0" w:displacedByCustomXml="next"/>
    <w:bookmarkEnd w:id="8" w:displacedByCustomXml="next"/>
    <w:sdt>
      <w:sdtPr>
        <w:rPr>
          <w:rFonts w:eastAsiaTheme="minorEastAsia" w:cs="Times New Roman"/>
        </w:rPr>
        <w:id w:val="163335007"/>
        <w:docPartObj>
          <w:docPartGallery w:val="Table of Contents"/>
          <w:docPartUnique/>
        </w:docPartObj>
      </w:sdtPr>
      <w:sdtContent>
        <w:p w14:paraId="205E9FED" w14:textId="563C2798" w:rsidR="00370CCC" w:rsidRDefault="00382B22">
          <w:pPr>
            <w:pStyle w:val="TDC2"/>
            <w:rPr>
              <w:rFonts w:asciiTheme="minorHAnsi" w:eastAsiaTheme="minorEastAsia" w:hAnsiTheme="minorHAnsi" w:cstheme="minorBidi"/>
              <w:noProof/>
              <w:kern w:val="2"/>
              <w:sz w:val="24"/>
              <w:szCs w:val="24"/>
              <w14:ligatures w14:val="standardContextual"/>
            </w:rPr>
          </w:pPr>
          <w:r>
            <w:fldChar w:fldCharType="begin"/>
          </w:r>
          <w:r w:rsidR="00013C00">
            <w:instrText>TOC \o "1-3" \z \u \h</w:instrText>
          </w:r>
          <w:r>
            <w:fldChar w:fldCharType="separate"/>
          </w:r>
          <w:hyperlink w:anchor="_Toc222825949" w:history="1">
            <w:r w:rsidR="00370CCC" w:rsidRPr="007E66AD">
              <w:rPr>
                <w:rStyle w:val="Hipervnculo"/>
                <w:rFonts w:ascii="Arial" w:eastAsia="Arial" w:hAnsi="Arial" w:cs="Arial"/>
                <w:b/>
                <w:bCs/>
                <w:noProof/>
              </w:rPr>
              <w:t>GLOSARIO</w:t>
            </w:r>
            <w:r w:rsidR="00370CCC">
              <w:rPr>
                <w:noProof/>
                <w:webHidden/>
              </w:rPr>
              <w:tab/>
            </w:r>
            <w:r w:rsidR="00370CCC">
              <w:rPr>
                <w:noProof/>
                <w:webHidden/>
              </w:rPr>
              <w:fldChar w:fldCharType="begin"/>
            </w:r>
            <w:r w:rsidR="00370CCC">
              <w:rPr>
                <w:noProof/>
                <w:webHidden/>
              </w:rPr>
              <w:instrText xml:space="preserve"> PAGEREF _Toc222825949 \h </w:instrText>
            </w:r>
            <w:r w:rsidR="00370CCC">
              <w:rPr>
                <w:noProof/>
                <w:webHidden/>
              </w:rPr>
            </w:r>
            <w:r w:rsidR="00370CCC">
              <w:rPr>
                <w:noProof/>
                <w:webHidden/>
              </w:rPr>
              <w:fldChar w:fldCharType="separate"/>
            </w:r>
            <w:r w:rsidR="006007C8">
              <w:rPr>
                <w:noProof/>
                <w:webHidden/>
              </w:rPr>
              <w:t>1</w:t>
            </w:r>
            <w:r w:rsidR="00370CCC">
              <w:rPr>
                <w:noProof/>
                <w:webHidden/>
              </w:rPr>
              <w:fldChar w:fldCharType="end"/>
            </w:r>
          </w:hyperlink>
        </w:p>
        <w:p w14:paraId="692A1D86" w14:textId="640891FB" w:rsidR="00370CCC" w:rsidRDefault="00370CCC">
          <w:pPr>
            <w:pStyle w:val="TDC1"/>
            <w:rPr>
              <w:rFonts w:asciiTheme="minorHAnsi" w:hAnsiTheme="minorHAnsi" w:cstheme="minorBidi"/>
              <w:noProof/>
              <w:kern w:val="2"/>
              <w:sz w:val="24"/>
              <w:szCs w:val="24"/>
              <w14:ligatures w14:val="standardContextual"/>
            </w:rPr>
          </w:pPr>
          <w:hyperlink w:anchor="_Toc222825950" w:history="1">
            <w:r w:rsidRPr="007E66AD">
              <w:rPr>
                <w:rStyle w:val="Hipervnculo"/>
                <w:rFonts w:ascii="Arial" w:eastAsia="Arial" w:hAnsi="Arial" w:cs="Arial"/>
                <w:b/>
                <w:bCs/>
                <w:noProof/>
              </w:rPr>
              <w:t>1. ANTECEDENTES</w:t>
            </w:r>
            <w:r>
              <w:rPr>
                <w:noProof/>
                <w:webHidden/>
              </w:rPr>
              <w:tab/>
            </w:r>
            <w:r>
              <w:rPr>
                <w:noProof/>
                <w:webHidden/>
              </w:rPr>
              <w:fldChar w:fldCharType="begin"/>
            </w:r>
            <w:r>
              <w:rPr>
                <w:noProof/>
                <w:webHidden/>
              </w:rPr>
              <w:instrText xml:space="preserve"> PAGEREF _Toc222825950 \h </w:instrText>
            </w:r>
            <w:r>
              <w:rPr>
                <w:noProof/>
                <w:webHidden/>
              </w:rPr>
            </w:r>
            <w:r>
              <w:rPr>
                <w:noProof/>
                <w:webHidden/>
              </w:rPr>
              <w:fldChar w:fldCharType="separate"/>
            </w:r>
            <w:r w:rsidR="006007C8">
              <w:rPr>
                <w:noProof/>
                <w:webHidden/>
              </w:rPr>
              <w:t>2</w:t>
            </w:r>
            <w:r>
              <w:rPr>
                <w:noProof/>
                <w:webHidden/>
              </w:rPr>
              <w:fldChar w:fldCharType="end"/>
            </w:r>
          </w:hyperlink>
        </w:p>
        <w:p w14:paraId="0FBB9EBF" w14:textId="0BDB91EB" w:rsidR="00370CCC" w:rsidRDefault="00370CCC">
          <w:pPr>
            <w:pStyle w:val="TDC1"/>
            <w:tabs>
              <w:tab w:val="left" w:pos="1200"/>
            </w:tabs>
            <w:rPr>
              <w:rFonts w:asciiTheme="minorHAnsi" w:hAnsiTheme="minorHAnsi" w:cstheme="minorBidi"/>
              <w:noProof/>
              <w:kern w:val="2"/>
              <w:sz w:val="24"/>
              <w:szCs w:val="24"/>
              <w14:ligatures w14:val="standardContextual"/>
            </w:rPr>
          </w:pPr>
          <w:hyperlink w:anchor="_Toc222825951" w:history="1">
            <w:r w:rsidRPr="007E66AD">
              <w:rPr>
                <w:rStyle w:val="Hipervnculo"/>
                <w:rFonts w:ascii="Arial" w:eastAsia="Arial" w:hAnsi="Arial" w:cs="Arial"/>
                <w:b/>
                <w:bCs/>
                <w:noProof/>
              </w:rPr>
              <w:t>2.</w:t>
            </w:r>
            <w:r>
              <w:rPr>
                <w:rFonts w:asciiTheme="minorHAnsi" w:hAnsiTheme="minorHAnsi" w:cstheme="minorBidi"/>
                <w:noProof/>
                <w:kern w:val="2"/>
                <w:sz w:val="24"/>
                <w:szCs w:val="24"/>
                <w14:ligatures w14:val="standardContextual"/>
              </w:rPr>
              <w:tab/>
            </w:r>
            <w:r w:rsidRPr="007E66AD">
              <w:rPr>
                <w:rStyle w:val="Hipervnculo"/>
                <w:rFonts w:ascii="Arial" w:eastAsia="Arial" w:hAnsi="Arial" w:cs="Arial"/>
                <w:b/>
                <w:bCs/>
                <w:noProof/>
              </w:rPr>
              <w:t>CONSIDERACIONES</w:t>
            </w:r>
            <w:r>
              <w:rPr>
                <w:noProof/>
                <w:webHidden/>
              </w:rPr>
              <w:tab/>
            </w:r>
            <w:r>
              <w:rPr>
                <w:noProof/>
                <w:webHidden/>
              </w:rPr>
              <w:fldChar w:fldCharType="begin"/>
            </w:r>
            <w:r>
              <w:rPr>
                <w:noProof/>
                <w:webHidden/>
              </w:rPr>
              <w:instrText xml:space="preserve"> PAGEREF _Toc222825951 \h </w:instrText>
            </w:r>
            <w:r>
              <w:rPr>
                <w:noProof/>
                <w:webHidden/>
              </w:rPr>
            </w:r>
            <w:r>
              <w:rPr>
                <w:noProof/>
                <w:webHidden/>
              </w:rPr>
              <w:fldChar w:fldCharType="separate"/>
            </w:r>
            <w:r w:rsidR="006007C8">
              <w:rPr>
                <w:noProof/>
                <w:webHidden/>
              </w:rPr>
              <w:t>4</w:t>
            </w:r>
            <w:r>
              <w:rPr>
                <w:noProof/>
                <w:webHidden/>
              </w:rPr>
              <w:fldChar w:fldCharType="end"/>
            </w:r>
          </w:hyperlink>
        </w:p>
        <w:p w14:paraId="2BC5C753" w14:textId="2FF9FA8F" w:rsidR="00370CCC" w:rsidRDefault="00370CCC">
          <w:pPr>
            <w:pStyle w:val="TDC2"/>
            <w:tabs>
              <w:tab w:val="left" w:pos="1200"/>
            </w:tabs>
            <w:rPr>
              <w:rFonts w:asciiTheme="minorHAnsi" w:eastAsiaTheme="minorEastAsia" w:hAnsiTheme="minorHAnsi" w:cstheme="minorBidi"/>
              <w:noProof/>
              <w:kern w:val="2"/>
              <w:sz w:val="24"/>
              <w:szCs w:val="24"/>
              <w14:ligatures w14:val="standardContextual"/>
            </w:rPr>
          </w:pPr>
          <w:hyperlink w:anchor="_Toc222825952" w:history="1">
            <w:r w:rsidRPr="007E66AD">
              <w:rPr>
                <w:rStyle w:val="Hipervnculo"/>
                <w:rFonts w:ascii="Arial" w:eastAsia="Arial" w:hAnsi="Arial" w:cs="Arial"/>
                <w:b/>
                <w:bCs/>
                <w:noProof/>
              </w:rPr>
              <w:t>2.1.</w:t>
            </w:r>
            <w:r>
              <w:rPr>
                <w:rFonts w:asciiTheme="minorHAnsi" w:eastAsiaTheme="minorEastAsia" w:hAnsiTheme="minorHAnsi" w:cstheme="minorBidi"/>
                <w:noProof/>
                <w:kern w:val="2"/>
                <w:sz w:val="24"/>
                <w:szCs w:val="24"/>
                <w14:ligatures w14:val="standardContextual"/>
              </w:rPr>
              <w:tab/>
            </w:r>
            <w:r w:rsidRPr="007E66AD">
              <w:rPr>
                <w:rStyle w:val="Hipervnculo"/>
                <w:rFonts w:ascii="Arial" w:eastAsia="Arial" w:hAnsi="Arial" w:cs="Arial"/>
                <w:b/>
                <w:bCs/>
                <w:noProof/>
              </w:rPr>
              <w:t>Competencia</w:t>
            </w:r>
            <w:r>
              <w:rPr>
                <w:noProof/>
                <w:webHidden/>
              </w:rPr>
              <w:tab/>
            </w:r>
            <w:r>
              <w:rPr>
                <w:noProof/>
                <w:webHidden/>
              </w:rPr>
              <w:fldChar w:fldCharType="begin"/>
            </w:r>
            <w:r>
              <w:rPr>
                <w:noProof/>
                <w:webHidden/>
              </w:rPr>
              <w:instrText xml:space="preserve"> PAGEREF _Toc222825952 \h </w:instrText>
            </w:r>
            <w:r>
              <w:rPr>
                <w:noProof/>
                <w:webHidden/>
              </w:rPr>
            </w:r>
            <w:r>
              <w:rPr>
                <w:noProof/>
                <w:webHidden/>
              </w:rPr>
              <w:fldChar w:fldCharType="separate"/>
            </w:r>
            <w:r w:rsidR="006007C8">
              <w:rPr>
                <w:noProof/>
                <w:webHidden/>
              </w:rPr>
              <w:t>4</w:t>
            </w:r>
            <w:r>
              <w:rPr>
                <w:noProof/>
                <w:webHidden/>
              </w:rPr>
              <w:fldChar w:fldCharType="end"/>
            </w:r>
          </w:hyperlink>
        </w:p>
        <w:p w14:paraId="5D7C8EFF" w14:textId="492BD825" w:rsidR="00370CCC" w:rsidRDefault="00370CCC">
          <w:pPr>
            <w:pStyle w:val="TDC2"/>
            <w:tabs>
              <w:tab w:val="left" w:pos="1200"/>
            </w:tabs>
            <w:rPr>
              <w:rStyle w:val="Hipervnculo"/>
              <w:noProof/>
            </w:rPr>
          </w:pPr>
          <w:hyperlink w:anchor="_Toc222825953" w:history="1">
            <w:r w:rsidRPr="007E66AD">
              <w:rPr>
                <w:rStyle w:val="Hipervnculo"/>
                <w:rFonts w:ascii="Arial" w:eastAsia="Arial" w:hAnsi="Arial" w:cs="Arial"/>
                <w:b/>
                <w:bCs/>
                <w:noProof/>
              </w:rPr>
              <w:t>2.2.</w:t>
            </w:r>
            <w:r>
              <w:rPr>
                <w:rFonts w:asciiTheme="minorHAnsi" w:eastAsiaTheme="minorEastAsia" w:hAnsiTheme="minorHAnsi" w:cstheme="minorBidi"/>
                <w:noProof/>
                <w:kern w:val="2"/>
                <w:sz w:val="24"/>
                <w:szCs w:val="24"/>
                <w14:ligatures w14:val="standardContextual"/>
              </w:rPr>
              <w:tab/>
            </w:r>
            <w:r w:rsidRPr="007E66AD">
              <w:rPr>
                <w:rStyle w:val="Hipervnculo"/>
                <w:rFonts w:ascii="Arial" w:eastAsia="Arial" w:hAnsi="Arial" w:cs="Arial"/>
                <w:b/>
                <w:bCs/>
                <w:noProof/>
              </w:rPr>
              <w:t>Actuación colegiada</w:t>
            </w:r>
            <w:r>
              <w:rPr>
                <w:noProof/>
                <w:webHidden/>
              </w:rPr>
              <w:tab/>
            </w:r>
            <w:r>
              <w:rPr>
                <w:noProof/>
                <w:webHidden/>
              </w:rPr>
              <w:fldChar w:fldCharType="begin"/>
            </w:r>
            <w:r>
              <w:rPr>
                <w:noProof/>
                <w:webHidden/>
              </w:rPr>
              <w:instrText xml:space="preserve"> PAGEREF _Toc222825953 \h </w:instrText>
            </w:r>
            <w:r>
              <w:rPr>
                <w:noProof/>
                <w:webHidden/>
              </w:rPr>
            </w:r>
            <w:r>
              <w:rPr>
                <w:noProof/>
                <w:webHidden/>
              </w:rPr>
              <w:fldChar w:fldCharType="separate"/>
            </w:r>
            <w:r w:rsidR="006007C8">
              <w:rPr>
                <w:noProof/>
                <w:webHidden/>
              </w:rPr>
              <w:t>5</w:t>
            </w:r>
            <w:r>
              <w:rPr>
                <w:noProof/>
                <w:webHidden/>
              </w:rPr>
              <w:fldChar w:fldCharType="end"/>
            </w:r>
          </w:hyperlink>
        </w:p>
        <w:p w14:paraId="7B8573EA" w14:textId="26110365" w:rsidR="00370CCC" w:rsidRDefault="00370CCC" w:rsidP="00370CCC">
          <w:pPr>
            <w:pStyle w:val="TDC2"/>
            <w:tabs>
              <w:tab w:val="left" w:pos="1200"/>
            </w:tabs>
            <w:rPr>
              <w:rStyle w:val="Hipervnculo"/>
              <w:noProof/>
            </w:rPr>
          </w:pPr>
          <w:hyperlink w:anchor="_Toc222825953" w:history="1">
            <w:r w:rsidRPr="007E66AD">
              <w:rPr>
                <w:rStyle w:val="Hipervnculo"/>
                <w:rFonts w:ascii="Arial" w:eastAsia="Arial" w:hAnsi="Arial" w:cs="Arial"/>
                <w:b/>
                <w:bCs/>
                <w:noProof/>
              </w:rPr>
              <w:t>2.</w:t>
            </w:r>
            <w:r>
              <w:rPr>
                <w:rStyle w:val="Hipervnculo"/>
                <w:rFonts w:ascii="Arial" w:eastAsia="Arial" w:hAnsi="Arial" w:cs="Arial"/>
                <w:b/>
                <w:bCs/>
                <w:noProof/>
              </w:rPr>
              <w:t>3</w:t>
            </w:r>
            <w:r w:rsidRPr="007E66AD">
              <w:rPr>
                <w:rStyle w:val="Hipervnculo"/>
                <w:rFonts w:ascii="Arial" w:eastAsia="Arial" w:hAnsi="Arial" w:cs="Arial"/>
                <w:b/>
                <w:bCs/>
                <w:noProof/>
              </w:rPr>
              <w:t>.</w:t>
            </w:r>
            <w:r>
              <w:rPr>
                <w:rFonts w:asciiTheme="minorHAnsi" w:eastAsiaTheme="minorEastAsia" w:hAnsiTheme="minorHAnsi" w:cstheme="minorBidi"/>
                <w:noProof/>
                <w:kern w:val="2"/>
                <w:sz w:val="24"/>
                <w:szCs w:val="24"/>
                <w14:ligatures w14:val="standardContextual"/>
              </w:rPr>
              <w:tab/>
            </w:r>
            <w:r w:rsidR="00E42980">
              <w:rPr>
                <w:rStyle w:val="Hipervnculo"/>
                <w:rFonts w:ascii="Arial" w:eastAsia="Arial" w:hAnsi="Arial" w:cs="Arial"/>
                <w:b/>
                <w:bCs/>
                <w:noProof/>
              </w:rPr>
              <w:t>Medidas solicitadas</w:t>
            </w:r>
            <w:r>
              <w:rPr>
                <w:noProof/>
                <w:webHidden/>
              </w:rPr>
              <w:tab/>
            </w:r>
            <w:r w:rsidR="00E42980">
              <w:rPr>
                <w:noProof/>
                <w:webHidden/>
              </w:rPr>
              <w:t>5</w:t>
            </w:r>
          </w:hyperlink>
        </w:p>
        <w:p w14:paraId="248D6A48" w14:textId="4D6CC5F5" w:rsidR="00E42980" w:rsidRDefault="00E42980" w:rsidP="00E42980">
          <w:pPr>
            <w:pStyle w:val="TDC2"/>
            <w:tabs>
              <w:tab w:val="left" w:pos="1200"/>
            </w:tabs>
            <w:rPr>
              <w:rStyle w:val="Hipervnculo"/>
              <w:noProof/>
            </w:rPr>
          </w:pPr>
          <w:hyperlink w:anchor="_Toc222825953" w:history="1">
            <w:r w:rsidRPr="007E66AD">
              <w:rPr>
                <w:rStyle w:val="Hipervnculo"/>
                <w:rFonts w:ascii="Arial" w:eastAsia="Arial" w:hAnsi="Arial" w:cs="Arial"/>
                <w:b/>
                <w:bCs/>
                <w:noProof/>
              </w:rPr>
              <w:t>2.</w:t>
            </w:r>
            <w:r>
              <w:rPr>
                <w:rStyle w:val="Hipervnculo"/>
                <w:rFonts w:ascii="Arial" w:eastAsia="Arial" w:hAnsi="Arial" w:cs="Arial"/>
                <w:b/>
                <w:bCs/>
                <w:noProof/>
              </w:rPr>
              <w:t>4</w:t>
            </w:r>
            <w:r w:rsidRPr="007E66AD">
              <w:rPr>
                <w:rStyle w:val="Hipervnculo"/>
                <w:rFonts w:ascii="Arial" w:eastAsia="Arial" w:hAnsi="Arial" w:cs="Arial"/>
                <w:b/>
                <w:bCs/>
                <w:noProof/>
              </w:rPr>
              <w:t>.</w:t>
            </w:r>
            <w:r>
              <w:rPr>
                <w:rFonts w:asciiTheme="minorHAnsi" w:eastAsiaTheme="minorEastAsia" w:hAnsiTheme="minorHAnsi" w:cstheme="minorBidi"/>
                <w:noProof/>
                <w:kern w:val="2"/>
                <w:sz w:val="24"/>
                <w:szCs w:val="24"/>
                <w14:ligatures w14:val="standardContextual"/>
              </w:rPr>
              <w:tab/>
            </w:r>
            <w:r w:rsidRPr="00E42980">
              <w:rPr>
                <w:rStyle w:val="Hipervnculo"/>
                <w:rFonts w:ascii="Arial" w:eastAsia="Arial" w:hAnsi="Arial" w:cs="Arial"/>
                <w:b/>
                <w:bCs/>
              </w:rPr>
              <w:t xml:space="preserve">Marco </w:t>
            </w:r>
            <w:r>
              <w:rPr>
                <w:rStyle w:val="Hipervnculo"/>
                <w:rFonts w:ascii="Arial" w:eastAsia="Arial" w:hAnsi="Arial" w:cs="Arial"/>
                <w:b/>
                <w:bCs/>
              </w:rPr>
              <w:t>n</w:t>
            </w:r>
            <w:r w:rsidRPr="00E42980">
              <w:rPr>
                <w:rStyle w:val="Hipervnculo"/>
                <w:rFonts w:ascii="Arial" w:eastAsia="Arial" w:hAnsi="Arial" w:cs="Arial"/>
                <w:b/>
                <w:bCs/>
              </w:rPr>
              <w:t>ormativo</w:t>
            </w:r>
            <w:r>
              <w:rPr>
                <w:noProof/>
                <w:webHidden/>
              </w:rPr>
              <w:tab/>
              <w:t>6</w:t>
            </w:r>
          </w:hyperlink>
        </w:p>
        <w:p w14:paraId="65FA6D06" w14:textId="4B5C7E09" w:rsidR="00E42980" w:rsidRDefault="00E42980" w:rsidP="00E42980">
          <w:pPr>
            <w:pStyle w:val="TDC2"/>
            <w:tabs>
              <w:tab w:val="left" w:pos="1200"/>
            </w:tabs>
            <w:rPr>
              <w:rStyle w:val="Hipervnculo"/>
              <w:noProof/>
            </w:rPr>
          </w:pPr>
          <w:hyperlink w:anchor="_Toc222825953" w:history="1">
            <w:r w:rsidRPr="007E66AD">
              <w:rPr>
                <w:rStyle w:val="Hipervnculo"/>
                <w:rFonts w:ascii="Arial" w:eastAsia="Arial" w:hAnsi="Arial" w:cs="Arial"/>
                <w:b/>
                <w:bCs/>
                <w:noProof/>
              </w:rPr>
              <w:t>2.</w:t>
            </w:r>
            <w:r>
              <w:rPr>
                <w:rStyle w:val="Hipervnculo"/>
                <w:rFonts w:ascii="Arial" w:eastAsia="Arial" w:hAnsi="Arial" w:cs="Arial"/>
                <w:b/>
                <w:bCs/>
                <w:noProof/>
              </w:rPr>
              <w:t>5</w:t>
            </w:r>
            <w:r w:rsidRPr="007E66AD">
              <w:rPr>
                <w:rStyle w:val="Hipervnculo"/>
                <w:rFonts w:ascii="Arial" w:eastAsia="Arial" w:hAnsi="Arial" w:cs="Arial"/>
                <w:b/>
                <w:bCs/>
                <w:noProof/>
              </w:rPr>
              <w:t>.</w:t>
            </w:r>
            <w:r>
              <w:rPr>
                <w:rFonts w:asciiTheme="minorHAnsi" w:eastAsiaTheme="minorEastAsia" w:hAnsiTheme="minorHAnsi" w:cstheme="minorBidi"/>
                <w:noProof/>
                <w:kern w:val="2"/>
                <w:sz w:val="24"/>
                <w:szCs w:val="24"/>
                <w14:ligatures w14:val="standardContextual"/>
              </w:rPr>
              <w:tab/>
            </w:r>
            <w:r>
              <w:rPr>
                <w:rStyle w:val="Hipervnculo"/>
                <w:rFonts w:ascii="Arial" w:eastAsia="Arial" w:hAnsi="Arial" w:cs="Arial"/>
                <w:b/>
                <w:bCs/>
                <w:noProof/>
              </w:rPr>
              <w:t>Caso contreto</w:t>
            </w:r>
            <w:r>
              <w:rPr>
                <w:noProof/>
                <w:webHidden/>
              </w:rPr>
              <w:tab/>
              <w:t>7</w:t>
            </w:r>
          </w:hyperlink>
        </w:p>
        <w:p w14:paraId="1C5ED51C" w14:textId="5513A995" w:rsidR="00370CCC" w:rsidRPr="003E54FD" w:rsidRDefault="003E54FD" w:rsidP="003E54FD">
          <w:pPr>
            <w:pStyle w:val="TDC2"/>
            <w:tabs>
              <w:tab w:val="left" w:pos="1200"/>
            </w:tabs>
            <w:rPr>
              <w:noProof/>
              <w:color w:val="0563C1" w:themeColor="hyperlink"/>
              <w:u w:val="single"/>
            </w:rPr>
          </w:pPr>
          <w:hyperlink w:anchor="_Toc222825953" w:history="1">
            <w:r w:rsidRPr="007E66AD">
              <w:rPr>
                <w:rStyle w:val="Hipervnculo"/>
                <w:rFonts w:ascii="Arial" w:eastAsia="Arial" w:hAnsi="Arial" w:cs="Arial"/>
                <w:b/>
                <w:bCs/>
                <w:noProof/>
              </w:rPr>
              <w:t>2.</w:t>
            </w:r>
            <w:r>
              <w:rPr>
                <w:rStyle w:val="Hipervnculo"/>
                <w:rFonts w:ascii="Arial" w:eastAsia="Arial" w:hAnsi="Arial" w:cs="Arial"/>
                <w:b/>
                <w:bCs/>
                <w:noProof/>
              </w:rPr>
              <w:t>6</w:t>
            </w:r>
            <w:r w:rsidRPr="007E66AD">
              <w:rPr>
                <w:rStyle w:val="Hipervnculo"/>
                <w:rFonts w:ascii="Arial" w:eastAsia="Arial" w:hAnsi="Arial" w:cs="Arial"/>
                <w:b/>
                <w:bCs/>
                <w:noProof/>
              </w:rPr>
              <w:t>.</w:t>
            </w:r>
            <w:r>
              <w:rPr>
                <w:rFonts w:asciiTheme="minorHAnsi" w:eastAsiaTheme="minorEastAsia" w:hAnsiTheme="minorHAnsi" w:cstheme="minorBidi"/>
                <w:noProof/>
                <w:kern w:val="2"/>
                <w:sz w:val="24"/>
                <w:szCs w:val="24"/>
                <w14:ligatures w14:val="standardContextual"/>
              </w:rPr>
              <w:tab/>
            </w:r>
            <w:r>
              <w:rPr>
                <w:rStyle w:val="Hipervnculo"/>
                <w:rFonts w:ascii="Arial" w:eastAsia="Arial" w:hAnsi="Arial" w:cs="Arial"/>
                <w:b/>
                <w:bCs/>
                <w:noProof/>
              </w:rPr>
              <w:t>Determinación</w:t>
            </w:r>
            <w:r>
              <w:rPr>
                <w:noProof/>
                <w:webHidden/>
              </w:rPr>
              <w:tab/>
              <w:t>9</w:t>
            </w:r>
          </w:hyperlink>
        </w:p>
        <w:p w14:paraId="0E86B04B" w14:textId="283117B4" w:rsidR="00370CCC" w:rsidRDefault="003E54FD">
          <w:pPr>
            <w:pStyle w:val="TDC1"/>
            <w:rPr>
              <w:rFonts w:asciiTheme="minorHAnsi" w:hAnsiTheme="minorHAnsi" w:cstheme="minorBidi"/>
              <w:noProof/>
              <w:kern w:val="2"/>
              <w:sz w:val="24"/>
              <w:szCs w:val="24"/>
              <w14:ligatures w14:val="standardContextual"/>
            </w:rPr>
          </w:pPr>
          <w:hyperlink w:anchor="_Toc222825954" w:history="1">
            <w:r>
              <w:rPr>
                <w:rStyle w:val="Hipervnculo"/>
                <w:rFonts w:ascii="Arial" w:eastAsia="Arial" w:hAnsi="Arial" w:cs="Arial"/>
                <w:b/>
                <w:bCs/>
                <w:noProof/>
              </w:rPr>
              <w:t>3</w:t>
            </w:r>
            <w:r w:rsidR="00370CCC" w:rsidRPr="007E66AD">
              <w:rPr>
                <w:rStyle w:val="Hipervnculo"/>
                <w:rFonts w:ascii="Arial" w:eastAsia="Arial" w:hAnsi="Arial" w:cs="Arial"/>
                <w:b/>
                <w:bCs/>
                <w:noProof/>
              </w:rPr>
              <w:t>. ACUERDA</w:t>
            </w:r>
            <w:r w:rsidR="00370CCC">
              <w:rPr>
                <w:noProof/>
                <w:webHidden/>
              </w:rPr>
              <w:tab/>
            </w:r>
            <w:r w:rsidR="00370CCC">
              <w:rPr>
                <w:noProof/>
                <w:webHidden/>
              </w:rPr>
              <w:fldChar w:fldCharType="begin"/>
            </w:r>
            <w:r w:rsidR="00370CCC">
              <w:rPr>
                <w:noProof/>
                <w:webHidden/>
              </w:rPr>
              <w:instrText xml:space="preserve"> PAGEREF _Toc222825954 \h </w:instrText>
            </w:r>
            <w:r w:rsidR="00370CCC">
              <w:rPr>
                <w:noProof/>
                <w:webHidden/>
              </w:rPr>
            </w:r>
            <w:r w:rsidR="00370CCC">
              <w:rPr>
                <w:noProof/>
                <w:webHidden/>
              </w:rPr>
              <w:fldChar w:fldCharType="separate"/>
            </w:r>
            <w:r w:rsidR="006007C8">
              <w:rPr>
                <w:noProof/>
                <w:webHidden/>
              </w:rPr>
              <w:t>10</w:t>
            </w:r>
            <w:r w:rsidR="00370CCC">
              <w:rPr>
                <w:noProof/>
                <w:webHidden/>
              </w:rPr>
              <w:fldChar w:fldCharType="end"/>
            </w:r>
          </w:hyperlink>
        </w:p>
        <w:p w14:paraId="6C2A9416" w14:textId="6025F70C" w:rsidR="00382B22" w:rsidRDefault="00382B22" w:rsidP="437AEE0A">
          <w:pPr>
            <w:pStyle w:val="TDC1"/>
            <w:tabs>
              <w:tab w:val="clear" w:pos="7696"/>
              <w:tab w:val="right" w:leader="dot" w:pos="7695"/>
            </w:tabs>
            <w:rPr>
              <w:rStyle w:val="Hipervnculo"/>
              <w:noProof/>
            </w:rPr>
          </w:pPr>
          <w:r>
            <w:fldChar w:fldCharType="end"/>
          </w:r>
        </w:p>
      </w:sdtContent>
    </w:sdt>
    <w:p w14:paraId="6E331883" w14:textId="3A5D927F" w:rsidR="00013C00" w:rsidRPr="00AA5877" w:rsidRDefault="00013C00">
      <w:pPr>
        <w:rPr>
          <w:sz w:val="24"/>
          <w:szCs w:val="24"/>
        </w:rPr>
      </w:pPr>
    </w:p>
    <w:p w14:paraId="0DF07A81" w14:textId="77777777" w:rsidR="002C7460" w:rsidRPr="00AA5877" w:rsidRDefault="002C7460">
      <w:pPr>
        <w:pStyle w:val="Ttulo2"/>
        <w:spacing w:before="0"/>
        <w:jc w:val="center"/>
        <w:rPr>
          <w:rFonts w:ascii="Arial" w:eastAsia="Arial" w:hAnsi="Arial" w:cs="Arial"/>
          <w:b/>
          <w:color w:val="000000"/>
          <w:sz w:val="24"/>
          <w:szCs w:val="24"/>
        </w:rPr>
      </w:pPr>
    </w:p>
    <w:p w14:paraId="5D984D26" w14:textId="3074EC1E" w:rsidR="002C7460" w:rsidRPr="00AA5877" w:rsidRDefault="00AF321B" w:rsidP="437AEE0A">
      <w:pPr>
        <w:pStyle w:val="Ttulo2"/>
        <w:spacing w:before="0"/>
        <w:jc w:val="center"/>
        <w:rPr>
          <w:rFonts w:ascii="Arial" w:eastAsia="Arial" w:hAnsi="Arial" w:cs="Arial"/>
          <w:b/>
          <w:color w:val="000000"/>
          <w:sz w:val="24"/>
          <w:szCs w:val="24"/>
        </w:rPr>
      </w:pPr>
      <w:bookmarkStart w:id="9" w:name="_Toc222825949"/>
      <w:r w:rsidRPr="437AEE0A">
        <w:rPr>
          <w:rFonts w:ascii="Arial" w:eastAsia="Arial" w:hAnsi="Arial" w:cs="Arial"/>
          <w:b/>
          <w:bCs/>
          <w:color w:val="000000" w:themeColor="text1"/>
          <w:sz w:val="24"/>
          <w:szCs w:val="24"/>
        </w:rPr>
        <w:t>GLOSARIO</w:t>
      </w:r>
      <w:bookmarkEnd w:id="9"/>
    </w:p>
    <w:p w14:paraId="36D4A40A" w14:textId="77777777" w:rsidR="002C7460" w:rsidRPr="00AA5877" w:rsidRDefault="002C7460">
      <w:pPr>
        <w:rPr>
          <w:sz w:val="24"/>
          <w:szCs w:val="24"/>
        </w:rPr>
      </w:pPr>
    </w:p>
    <w:tbl>
      <w:tblPr>
        <w:tblW w:w="7371" w:type="dxa"/>
        <w:tblInd w:w="137" w:type="dxa"/>
        <w:tblLayout w:type="fixed"/>
        <w:tblCellMar>
          <w:left w:w="115" w:type="dxa"/>
          <w:right w:w="115" w:type="dxa"/>
        </w:tblCellMar>
        <w:tblLook w:val="0400" w:firstRow="0" w:lastRow="0" w:firstColumn="0" w:lastColumn="0" w:noHBand="0" w:noVBand="1"/>
      </w:tblPr>
      <w:tblGrid>
        <w:gridCol w:w="2410"/>
        <w:gridCol w:w="4961"/>
      </w:tblGrid>
      <w:tr w:rsidR="001A0A22" w:rsidRPr="00AA5877" w14:paraId="1119E247" w14:textId="77777777" w:rsidTr="0D43FD17">
        <w:trPr>
          <w:trHeight w:val="422"/>
        </w:trPr>
        <w:tc>
          <w:tcPr>
            <w:tcW w:w="2410" w:type="dxa"/>
          </w:tcPr>
          <w:p w14:paraId="5ECD2885" w14:textId="0D70D5E8" w:rsidR="001A0A22" w:rsidRPr="00DE0D74" w:rsidRDefault="001A0A22" w:rsidP="0031114E">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lastRenderedPageBreak/>
              <w:t>Código Electoral:</w:t>
            </w:r>
          </w:p>
        </w:tc>
        <w:tc>
          <w:tcPr>
            <w:tcW w:w="4961" w:type="dxa"/>
          </w:tcPr>
          <w:p w14:paraId="7F984EF4" w14:textId="3CCADB3B" w:rsidR="001A0A22" w:rsidRPr="00DE0D74" w:rsidRDefault="001A0A22" w:rsidP="0031114E">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Código Electoral del Estado de Michoacán de Ocampo.</w:t>
            </w:r>
          </w:p>
        </w:tc>
      </w:tr>
      <w:tr w:rsidR="00E95104" w:rsidRPr="00AA5877" w14:paraId="123449FF" w14:textId="77777777" w:rsidTr="0D43FD17">
        <w:trPr>
          <w:trHeight w:val="422"/>
        </w:trPr>
        <w:tc>
          <w:tcPr>
            <w:tcW w:w="2410" w:type="dxa"/>
          </w:tcPr>
          <w:p w14:paraId="73962622" w14:textId="17F5B681" w:rsidR="00E95104" w:rsidRPr="00DE0D74" w:rsidRDefault="00E95104" w:rsidP="0031114E">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Congreso del Estado:</w:t>
            </w:r>
          </w:p>
        </w:tc>
        <w:tc>
          <w:tcPr>
            <w:tcW w:w="4961" w:type="dxa"/>
          </w:tcPr>
          <w:p w14:paraId="6241D279" w14:textId="6123948B" w:rsidR="00E95104" w:rsidRPr="00DE0D74" w:rsidRDefault="00E95104" w:rsidP="0031114E">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Congreso del Estado de Michoacán de Ocampo.</w:t>
            </w:r>
          </w:p>
        </w:tc>
      </w:tr>
      <w:tr w:rsidR="001A0A22" w:rsidRPr="00AA5877" w14:paraId="35452873" w14:textId="77777777" w:rsidTr="0D43FD17">
        <w:trPr>
          <w:trHeight w:val="422"/>
        </w:trPr>
        <w:tc>
          <w:tcPr>
            <w:tcW w:w="2410" w:type="dxa"/>
          </w:tcPr>
          <w:p w14:paraId="6F93F284" w14:textId="666A13E7" w:rsidR="001A0A22" w:rsidRPr="00DE0D74" w:rsidRDefault="001A0A22" w:rsidP="0031114E">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Constitución Federal:</w:t>
            </w:r>
          </w:p>
        </w:tc>
        <w:tc>
          <w:tcPr>
            <w:tcW w:w="4961" w:type="dxa"/>
          </w:tcPr>
          <w:p w14:paraId="19CBA9FE" w14:textId="04182B4A" w:rsidR="001A0A22" w:rsidRPr="00DE0D74" w:rsidRDefault="001A0A22" w:rsidP="0031114E">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Constitución Política de los Estados Unidos Mexicanos.</w:t>
            </w:r>
          </w:p>
        </w:tc>
      </w:tr>
      <w:tr w:rsidR="001120CD" w:rsidRPr="00AA5877" w14:paraId="523A0AFE" w14:textId="77777777" w:rsidTr="00E3156A">
        <w:trPr>
          <w:trHeight w:val="422"/>
        </w:trPr>
        <w:tc>
          <w:tcPr>
            <w:tcW w:w="2410" w:type="dxa"/>
            <w:vAlign w:val="center"/>
          </w:tcPr>
          <w:p w14:paraId="6DF4549F" w14:textId="5A28782D" w:rsidR="001120CD" w:rsidRPr="00DE0D74" w:rsidRDefault="001120CD" w:rsidP="00EC5594">
            <w:pPr>
              <w:spacing w:after="0" w:line="240" w:lineRule="auto"/>
              <w:jc w:val="both"/>
              <w:rPr>
                <w:rFonts w:ascii="Arial Narrow" w:eastAsia="Arial" w:hAnsi="Arial Narrow" w:cs="Arial"/>
                <w:b/>
                <w:i/>
                <w:sz w:val="24"/>
                <w:szCs w:val="24"/>
              </w:rPr>
            </w:pPr>
            <w:r w:rsidRPr="00DE0D74">
              <w:rPr>
                <w:rFonts w:ascii="Arial Narrow" w:eastAsia="Arial" w:hAnsi="Arial Narrow" w:cs="Arial"/>
                <w:b/>
                <w:i/>
                <w:sz w:val="24"/>
                <w:szCs w:val="24"/>
              </w:rPr>
              <w:t>Ayuntamiento:</w:t>
            </w:r>
          </w:p>
        </w:tc>
        <w:tc>
          <w:tcPr>
            <w:tcW w:w="4961" w:type="dxa"/>
            <w:vAlign w:val="center"/>
          </w:tcPr>
          <w:p w14:paraId="515F5B2F" w14:textId="25AC8ED1" w:rsidR="001120CD" w:rsidRPr="00DE0D74" w:rsidRDefault="003C151D" w:rsidP="00EC5594">
            <w:pPr>
              <w:spacing w:after="0" w:line="240" w:lineRule="auto"/>
              <w:jc w:val="both"/>
              <w:rPr>
                <w:rFonts w:ascii="Arial Narrow" w:eastAsia="Arial" w:hAnsi="Arial Narrow" w:cs="Arial"/>
                <w:color w:val="000000"/>
                <w:sz w:val="24"/>
                <w:szCs w:val="24"/>
              </w:rPr>
            </w:pPr>
            <w:r w:rsidRPr="00DE0D74">
              <w:rPr>
                <w:rFonts w:ascii="Arial Narrow" w:eastAsia="Arial" w:hAnsi="Arial Narrow" w:cs="Arial"/>
                <w:color w:val="000000"/>
                <w:sz w:val="24"/>
                <w:szCs w:val="24"/>
              </w:rPr>
              <w:t xml:space="preserve">Ayuntamiento de </w:t>
            </w:r>
            <w:r w:rsidR="001F0016" w:rsidRPr="001F0016">
              <w:rPr>
                <w:rFonts w:ascii="Arial Narrow" w:eastAsia="Arial" w:hAnsi="Arial Narrow" w:cs="Arial"/>
                <w:color w:val="FFFFFF"/>
                <w:sz w:val="24"/>
                <w:szCs w:val="24"/>
                <w:highlight w:val="darkCyan"/>
              </w:rPr>
              <w:t>[No.1]_</w:t>
            </w:r>
            <w:proofErr w:type="spellStart"/>
            <w:r w:rsidR="001F0016" w:rsidRPr="001F0016">
              <w:rPr>
                <w:rFonts w:ascii="Arial Narrow" w:eastAsia="Arial" w:hAnsi="Arial Narrow" w:cs="Arial"/>
                <w:color w:val="FFFFFF"/>
                <w:sz w:val="24"/>
                <w:szCs w:val="24"/>
                <w:highlight w:val="darkCyan"/>
              </w:rPr>
              <w:t>ELIMINADO_el_Municipio</w:t>
            </w:r>
            <w:proofErr w:type="spellEnd"/>
            <w:proofErr w:type="gramStart"/>
            <w:r w:rsidR="001F0016" w:rsidRPr="001F0016">
              <w:rPr>
                <w:rFonts w:ascii="Arial Narrow" w:eastAsia="Arial" w:hAnsi="Arial Narrow" w:cs="Arial"/>
                <w:color w:val="FFFFFF"/>
                <w:sz w:val="24"/>
                <w:szCs w:val="24"/>
                <w:highlight w:val="darkCyan"/>
              </w:rPr>
              <w:t>_[</w:t>
            </w:r>
            <w:proofErr w:type="gramEnd"/>
            <w:r w:rsidR="001F0016" w:rsidRPr="001F0016">
              <w:rPr>
                <w:rFonts w:ascii="Arial Narrow" w:eastAsia="Arial" w:hAnsi="Arial Narrow" w:cs="Arial"/>
                <w:color w:val="FFFFFF"/>
                <w:sz w:val="24"/>
                <w:szCs w:val="24"/>
                <w:highlight w:val="darkCyan"/>
              </w:rPr>
              <w:t>28]</w:t>
            </w:r>
            <w:r w:rsidRPr="00DE0D74">
              <w:rPr>
                <w:rFonts w:ascii="Arial Narrow" w:eastAsia="Arial" w:hAnsi="Arial Narrow" w:cs="Arial"/>
                <w:color w:val="000000"/>
                <w:sz w:val="24"/>
                <w:szCs w:val="24"/>
              </w:rPr>
              <w:t>, Michoacán.</w:t>
            </w:r>
          </w:p>
        </w:tc>
      </w:tr>
      <w:tr w:rsidR="00EC5594" w:rsidRPr="00AA5877" w14:paraId="6E2325F1" w14:textId="77777777" w:rsidTr="00E3156A">
        <w:trPr>
          <w:trHeight w:val="422"/>
        </w:trPr>
        <w:tc>
          <w:tcPr>
            <w:tcW w:w="2410" w:type="dxa"/>
            <w:vAlign w:val="center"/>
          </w:tcPr>
          <w:p w14:paraId="1A88BBAA" w14:textId="1446B997" w:rsidR="00EC5594" w:rsidRPr="00DE0D74" w:rsidRDefault="00EC5594" w:rsidP="00EC5594">
            <w:pPr>
              <w:spacing w:after="0" w:line="240" w:lineRule="auto"/>
              <w:jc w:val="both"/>
              <w:rPr>
                <w:rFonts w:ascii="Arial Narrow" w:eastAsia="Arial Narrow" w:hAnsi="Arial Narrow" w:cs="Arial Narrow"/>
                <w:b/>
                <w:i/>
                <w:sz w:val="24"/>
                <w:szCs w:val="24"/>
              </w:rPr>
            </w:pPr>
            <w:r w:rsidRPr="00DE0D74">
              <w:rPr>
                <w:rFonts w:ascii="Arial Narrow" w:eastAsia="Arial" w:hAnsi="Arial Narrow" w:cs="Arial"/>
                <w:b/>
                <w:i/>
                <w:sz w:val="24"/>
                <w:szCs w:val="24"/>
              </w:rPr>
              <w:t>Constitución Local:</w:t>
            </w:r>
          </w:p>
        </w:tc>
        <w:tc>
          <w:tcPr>
            <w:tcW w:w="4961" w:type="dxa"/>
            <w:vAlign w:val="center"/>
          </w:tcPr>
          <w:p w14:paraId="0A94162B" w14:textId="784AA247" w:rsidR="00EC5594" w:rsidRPr="00DE0D74" w:rsidRDefault="00EC5594" w:rsidP="00EC5594">
            <w:pPr>
              <w:spacing w:after="0" w:line="240" w:lineRule="auto"/>
              <w:jc w:val="both"/>
              <w:rPr>
                <w:rFonts w:ascii="Arial Narrow" w:eastAsia="Arial Narrow" w:hAnsi="Arial Narrow" w:cs="Arial Narrow"/>
                <w:sz w:val="24"/>
                <w:szCs w:val="24"/>
              </w:rPr>
            </w:pPr>
            <w:r w:rsidRPr="00DE0D74">
              <w:rPr>
                <w:rFonts w:ascii="Arial Narrow" w:eastAsia="Arial" w:hAnsi="Arial Narrow" w:cs="Arial"/>
                <w:color w:val="000000"/>
                <w:sz w:val="24"/>
                <w:szCs w:val="24"/>
              </w:rPr>
              <w:t>Constitución Política del Estado Libre y Soberano de Michoacán de Ocampo.</w:t>
            </w:r>
          </w:p>
        </w:tc>
      </w:tr>
      <w:tr w:rsidR="00431D11" w:rsidRPr="00AA5877" w14:paraId="40427BA9" w14:textId="77777777" w:rsidTr="00E3156A">
        <w:trPr>
          <w:trHeight w:val="422"/>
        </w:trPr>
        <w:tc>
          <w:tcPr>
            <w:tcW w:w="2410" w:type="dxa"/>
            <w:vAlign w:val="center"/>
          </w:tcPr>
          <w:p w14:paraId="14AB4887" w14:textId="3C8B9E69" w:rsidR="00431D11" w:rsidRPr="00DE0D74" w:rsidRDefault="00451F9E" w:rsidP="00EC5594">
            <w:pPr>
              <w:spacing w:after="0" w:line="240" w:lineRule="auto"/>
              <w:jc w:val="both"/>
              <w:rPr>
                <w:rFonts w:ascii="Arial Narrow" w:eastAsia="Arial" w:hAnsi="Arial Narrow" w:cs="Arial"/>
                <w:b/>
                <w:i/>
                <w:sz w:val="24"/>
                <w:szCs w:val="24"/>
              </w:rPr>
            </w:pPr>
            <w:r>
              <w:rPr>
                <w:rFonts w:ascii="Arial Narrow" w:eastAsia="Arial" w:hAnsi="Arial Narrow" w:cs="Arial"/>
                <w:b/>
                <w:i/>
                <w:sz w:val="24"/>
                <w:szCs w:val="24"/>
              </w:rPr>
              <w:t>j</w:t>
            </w:r>
            <w:r w:rsidR="00431D11" w:rsidRPr="00DE0D74">
              <w:rPr>
                <w:rFonts w:ascii="Arial Narrow" w:eastAsia="Arial" w:hAnsi="Arial Narrow" w:cs="Arial"/>
                <w:b/>
                <w:i/>
                <w:sz w:val="24"/>
                <w:szCs w:val="24"/>
              </w:rPr>
              <w:t xml:space="preserve">uicio </w:t>
            </w:r>
            <w:r>
              <w:rPr>
                <w:rFonts w:ascii="Arial Narrow" w:eastAsia="Arial" w:hAnsi="Arial Narrow" w:cs="Arial"/>
                <w:b/>
                <w:i/>
                <w:sz w:val="24"/>
                <w:szCs w:val="24"/>
              </w:rPr>
              <w:t xml:space="preserve">de la </w:t>
            </w:r>
            <w:r w:rsidR="00DA31DF">
              <w:rPr>
                <w:rFonts w:ascii="Arial Narrow" w:eastAsia="Arial" w:hAnsi="Arial Narrow" w:cs="Arial"/>
                <w:b/>
                <w:i/>
                <w:sz w:val="24"/>
                <w:szCs w:val="24"/>
              </w:rPr>
              <w:t>ciudadanía</w:t>
            </w:r>
            <w:r w:rsidR="00431D11" w:rsidRPr="00DE0D74">
              <w:rPr>
                <w:rFonts w:ascii="Arial Narrow" w:eastAsia="Arial" w:hAnsi="Arial Narrow" w:cs="Arial"/>
                <w:b/>
                <w:i/>
                <w:sz w:val="24"/>
                <w:szCs w:val="24"/>
              </w:rPr>
              <w:t xml:space="preserve">: </w:t>
            </w:r>
          </w:p>
        </w:tc>
        <w:tc>
          <w:tcPr>
            <w:tcW w:w="4961" w:type="dxa"/>
            <w:vAlign w:val="center"/>
          </w:tcPr>
          <w:p w14:paraId="0A0A17DF" w14:textId="0D927C22" w:rsidR="00431D11" w:rsidRPr="00DE0D74" w:rsidRDefault="00431D11" w:rsidP="00EC5594">
            <w:pPr>
              <w:spacing w:after="0" w:line="240" w:lineRule="auto"/>
              <w:jc w:val="both"/>
              <w:rPr>
                <w:rFonts w:ascii="Arial Narrow" w:eastAsia="Arial" w:hAnsi="Arial Narrow" w:cs="Arial"/>
                <w:color w:val="000000"/>
                <w:sz w:val="24"/>
                <w:szCs w:val="24"/>
              </w:rPr>
            </w:pPr>
            <w:r w:rsidRPr="00DE0D74">
              <w:rPr>
                <w:rFonts w:ascii="Arial Narrow" w:eastAsia="Arial" w:hAnsi="Arial Narrow" w:cs="Arial"/>
                <w:color w:val="000000"/>
                <w:sz w:val="24"/>
                <w:szCs w:val="24"/>
              </w:rPr>
              <w:t>Juicio para la Protección de los Derechos Político-Electorales del Ciudadano.</w:t>
            </w:r>
          </w:p>
        </w:tc>
      </w:tr>
      <w:tr w:rsidR="00EC5594" w:rsidRPr="00AA5877" w14:paraId="794FF6F7" w14:textId="77777777" w:rsidTr="0D43FD17">
        <w:trPr>
          <w:trHeight w:val="419"/>
        </w:trPr>
        <w:tc>
          <w:tcPr>
            <w:tcW w:w="2410" w:type="dxa"/>
          </w:tcPr>
          <w:p w14:paraId="1D937C17" w14:textId="45698FB3" w:rsidR="00EC5594" w:rsidRPr="00DE0D74" w:rsidRDefault="002C05B6" w:rsidP="00EC5594">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w:b/>
                <w:bCs/>
                <w:i/>
                <w:iCs/>
                <w:color w:val="000000" w:themeColor="text1"/>
                <w:sz w:val="24"/>
                <w:szCs w:val="24"/>
              </w:rPr>
              <w:t>parte actora</w:t>
            </w:r>
            <w:r w:rsidR="2812AEDE" w:rsidRPr="00DE0D74">
              <w:rPr>
                <w:rFonts w:ascii="Arial Narrow" w:eastAsia="Arial Narrow" w:hAnsi="Arial Narrow" w:cs="Arial"/>
                <w:b/>
                <w:bCs/>
                <w:i/>
                <w:iCs/>
                <w:color w:val="000000" w:themeColor="text1"/>
                <w:sz w:val="24"/>
                <w:szCs w:val="24"/>
              </w:rPr>
              <w:t xml:space="preserve">: </w:t>
            </w:r>
          </w:p>
        </w:tc>
        <w:tc>
          <w:tcPr>
            <w:tcW w:w="4961" w:type="dxa"/>
          </w:tcPr>
          <w:p w14:paraId="3E0C4F6E" w14:textId="734E14DB" w:rsidR="00EC5594" w:rsidRPr="00DE0D74" w:rsidRDefault="001F0016" w:rsidP="00EC5594">
            <w:pPr>
              <w:spacing w:after="0" w:line="240" w:lineRule="auto"/>
              <w:jc w:val="both"/>
              <w:rPr>
                <w:rFonts w:ascii="Arial Narrow" w:eastAsia="Arial Narrow" w:hAnsi="Arial Narrow" w:cs="Arial Narrow"/>
                <w:sz w:val="24"/>
                <w:szCs w:val="24"/>
              </w:rPr>
            </w:pPr>
            <w:r w:rsidRPr="001F0016">
              <w:rPr>
                <w:rFonts w:ascii="Arial Narrow" w:eastAsia="Arial Narrow" w:hAnsi="Arial Narrow" w:cs="Arial"/>
                <w:color w:val="FFFFFF"/>
                <w:sz w:val="24"/>
                <w:szCs w:val="24"/>
                <w:highlight w:val="darkCyan"/>
              </w:rPr>
              <w:t>[No.2]_</w:t>
            </w:r>
            <w:proofErr w:type="spellStart"/>
            <w:r w:rsidRPr="001F0016">
              <w:rPr>
                <w:rFonts w:ascii="Arial Narrow" w:eastAsia="Arial Narrow" w:hAnsi="Arial Narrow" w:cs="Arial"/>
                <w:color w:val="FFFFFF"/>
                <w:sz w:val="24"/>
                <w:szCs w:val="24"/>
                <w:highlight w:val="darkCyan"/>
              </w:rPr>
              <w:t>ELIMINADO_el_nombre_de_la_parte_actora</w:t>
            </w:r>
            <w:proofErr w:type="spellEnd"/>
            <w:proofErr w:type="gramStart"/>
            <w:r w:rsidRPr="001F0016">
              <w:rPr>
                <w:rFonts w:ascii="Arial Narrow" w:eastAsia="Arial Narrow" w:hAnsi="Arial Narrow" w:cs="Arial"/>
                <w:color w:val="FFFFFF"/>
                <w:sz w:val="24"/>
                <w:szCs w:val="24"/>
                <w:highlight w:val="darkCyan"/>
              </w:rPr>
              <w:t>_[</w:t>
            </w:r>
            <w:proofErr w:type="gramEnd"/>
            <w:r w:rsidRPr="001F0016">
              <w:rPr>
                <w:rFonts w:ascii="Arial Narrow" w:eastAsia="Arial Narrow" w:hAnsi="Arial Narrow" w:cs="Arial"/>
                <w:color w:val="FFFFFF"/>
                <w:sz w:val="24"/>
                <w:szCs w:val="24"/>
                <w:highlight w:val="darkCyan"/>
              </w:rPr>
              <w:t>2]</w:t>
            </w:r>
            <w:r w:rsidR="00EC5594" w:rsidRPr="00DE0D74">
              <w:rPr>
                <w:rFonts w:ascii="Arial Narrow" w:eastAsia="Arial Narrow" w:hAnsi="Arial Narrow" w:cs="Arial"/>
                <w:sz w:val="24"/>
                <w:szCs w:val="24"/>
              </w:rPr>
              <w:t>.</w:t>
            </w:r>
          </w:p>
        </w:tc>
      </w:tr>
      <w:tr w:rsidR="00EC5594" w:rsidRPr="00AA5877" w14:paraId="448DE161" w14:textId="77777777" w:rsidTr="0D43FD17">
        <w:trPr>
          <w:trHeight w:val="549"/>
        </w:trPr>
        <w:tc>
          <w:tcPr>
            <w:tcW w:w="2410" w:type="dxa"/>
          </w:tcPr>
          <w:p w14:paraId="0B6F4247" w14:textId="77777777" w:rsidR="00EC5594" w:rsidRPr="00DE0D74" w:rsidRDefault="00EC5594" w:rsidP="00EC5594">
            <w:pPr>
              <w:spacing w:after="0" w:line="240" w:lineRule="auto"/>
              <w:jc w:val="both"/>
              <w:rPr>
                <w:rFonts w:ascii="Arial Narrow" w:eastAsia="Arial Narrow" w:hAnsi="Arial Narrow" w:cs="Arial Narrow"/>
                <w:b/>
                <w:i/>
                <w:sz w:val="24"/>
                <w:szCs w:val="24"/>
              </w:rPr>
            </w:pPr>
            <w:r w:rsidRPr="00DE0D74">
              <w:rPr>
                <w:rFonts w:ascii="Arial Narrow" w:eastAsia="Arial Narrow" w:hAnsi="Arial Narrow" w:cs="Arial Narrow"/>
                <w:b/>
                <w:i/>
                <w:sz w:val="24"/>
                <w:szCs w:val="24"/>
              </w:rPr>
              <w:t xml:space="preserve">órgano jurisdiccional </w:t>
            </w:r>
            <w:r w:rsidRPr="004833F9">
              <w:rPr>
                <w:rFonts w:ascii="Arial Narrow" w:eastAsia="Arial Narrow" w:hAnsi="Arial Narrow" w:cs="Arial Narrow"/>
                <w:bCs/>
                <w:iCs/>
                <w:sz w:val="24"/>
                <w:szCs w:val="24"/>
              </w:rPr>
              <w:t>y/o</w:t>
            </w:r>
            <w:r w:rsidRPr="00DE0D74">
              <w:rPr>
                <w:rFonts w:ascii="Arial Narrow" w:eastAsia="Arial Narrow" w:hAnsi="Arial Narrow" w:cs="Arial Narrow"/>
                <w:b/>
                <w:i/>
                <w:sz w:val="24"/>
                <w:szCs w:val="24"/>
              </w:rPr>
              <w:t xml:space="preserve"> Tribunal Electoral:</w:t>
            </w:r>
          </w:p>
        </w:tc>
        <w:tc>
          <w:tcPr>
            <w:tcW w:w="4961" w:type="dxa"/>
          </w:tcPr>
          <w:p w14:paraId="464E4A86" w14:textId="77777777" w:rsidR="00EC5594" w:rsidRPr="00DE0D74" w:rsidRDefault="00EC5594" w:rsidP="00EC5594">
            <w:pPr>
              <w:spacing w:after="0" w:line="240" w:lineRule="auto"/>
              <w:jc w:val="both"/>
              <w:rPr>
                <w:rFonts w:ascii="Arial Narrow" w:eastAsia="Arial Narrow" w:hAnsi="Arial Narrow" w:cs="Arial Narrow"/>
                <w:sz w:val="24"/>
                <w:szCs w:val="24"/>
              </w:rPr>
            </w:pPr>
            <w:r w:rsidRPr="00DE0D74">
              <w:rPr>
                <w:rFonts w:ascii="Arial Narrow" w:eastAsia="Arial Narrow" w:hAnsi="Arial Narrow" w:cs="Arial Narrow"/>
                <w:sz w:val="24"/>
                <w:szCs w:val="24"/>
              </w:rPr>
              <w:t>Tribunal Electoral del Estado.</w:t>
            </w:r>
          </w:p>
        </w:tc>
      </w:tr>
      <w:tr w:rsidR="002D201D" w:rsidRPr="00AA5877" w14:paraId="0B3FA15C" w14:textId="77777777" w:rsidTr="00E3156A">
        <w:trPr>
          <w:trHeight w:val="422"/>
        </w:trPr>
        <w:tc>
          <w:tcPr>
            <w:tcW w:w="2410" w:type="dxa"/>
            <w:vAlign w:val="center"/>
          </w:tcPr>
          <w:p w14:paraId="2342AB0A" w14:textId="0EBB3FB0" w:rsidR="002D201D" w:rsidRPr="00DE0D74" w:rsidRDefault="002D201D" w:rsidP="002D201D">
            <w:pPr>
              <w:spacing w:after="0" w:line="240" w:lineRule="auto"/>
              <w:jc w:val="both"/>
              <w:rPr>
                <w:rFonts w:ascii="Arial Narrow" w:eastAsia="Arial Narrow" w:hAnsi="Arial Narrow" w:cs="Arial Narrow"/>
                <w:b/>
                <w:i/>
                <w:sz w:val="24"/>
                <w:szCs w:val="24"/>
              </w:rPr>
            </w:pPr>
            <w:r w:rsidRPr="00DE0D74">
              <w:rPr>
                <w:rFonts w:ascii="Arial Narrow" w:eastAsia="Arial" w:hAnsi="Arial Narrow" w:cs="Arial"/>
                <w:b/>
                <w:i/>
                <w:sz w:val="24"/>
                <w:szCs w:val="24"/>
              </w:rPr>
              <w:t>Sala Superior:</w:t>
            </w:r>
          </w:p>
        </w:tc>
        <w:tc>
          <w:tcPr>
            <w:tcW w:w="4961" w:type="dxa"/>
            <w:vAlign w:val="center"/>
          </w:tcPr>
          <w:p w14:paraId="4FA86BE2" w14:textId="4086E9D3" w:rsidR="002D201D" w:rsidRPr="00DE0D74" w:rsidRDefault="002D201D" w:rsidP="002D201D">
            <w:pPr>
              <w:spacing w:after="0" w:line="240" w:lineRule="auto"/>
              <w:jc w:val="both"/>
              <w:rPr>
                <w:rFonts w:ascii="Arial Narrow" w:eastAsia="Arial Narrow" w:hAnsi="Arial Narrow" w:cs="Arial Narrow"/>
                <w:sz w:val="24"/>
                <w:szCs w:val="24"/>
              </w:rPr>
            </w:pPr>
            <w:r w:rsidRPr="00DE0D74">
              <w:rPr>
                <w:rFonts w:ascii="Arial Narrow" w:eastAsia="Arial" w:hAnsi="Arial Narrow" w:cs="Arial"/>
                <w:sz w:val="24"/>
                <w:szCs w:val="24"/>
              </w:rPr>
              <w:t>Sala Superior del Tribunal Electoral del Poder Judicial de la Federación.</w:t>
            </w:r>
          </w:p>
        </w:tc>
      </w:tr>
      <w:tr w:rsidR="000353DF" w:rsidRPr="00AA5877" w14:paraId="4B7C6DDB" w14:textId="77777777" w:rsidTr="0D43FD17">
        <w:trPr>
          <w:trHeight w:val="422"/>
        </w:trPr>
        <w:tc>
          <w:tcPr>
            <w:tcW w:w="2410" w:type="dxa"/>
            <w:vAlign w:val="center"/>
          </w:tcPr>
          <w:p w14:paraId="39A1962D" w14:textId="674347EB" w:rsidR="000353DF" w:rsidRPr="00DE0D74" w:rsidRDefault="000353DF" w:rsidP="002D201D">
            <w:pPr>
              <w:spacing w:after="0" w:line="240" w:lineRule="auto"/>
              <w:jc w:val="both"/>
              <w:rPr>
                <w:rFonts w:ascii="Arial Narrow" w:eastAsia="Arial" w:hAnsi="Arial Narrow" w:cs="Arial"/>
                <w:b/>
                <w:i/>
                <w:sz w:val="24"/>
                <w:szCs w:val="24"/>
              </w:rPr>
            </w:pPr>
            <w:r w:rsidRPr="00DE0D74">
              <w:rPr>
                <w:rFonts w:ascii="Arial Narrow" w:eastAsia="Arial" w:hAnsi="Arial Narrow" w:cs="Arial"/>
                <w:b/>
                <w:i/>
                <w:sz w:val="24"/>
                <w:szCs w:val="24"/>
              </w:rPr>
              <w:t>SCJN:</w:t>
            </w:r>
          </w:p>
        </w:tc>
        <w:tc>
          <w:tcPr>
            <w:tcW w:w="4961" w:type="dxa"/>
            <w:vAlign w:val="center"/>
          </w:tcPr>
          <w:p w14:paraId="070AFC44" w14:textId="00FDB4FA" w:rsidR="000353DF" w:rsidRPr="00DE0D74" w:rsidRDefault="00176C57" w:rsidP="002D201D">
            <w:pPr>
              <w:spacing w:after="0" w:line="240" w:lineRule="auto"/>
              <w:jc w:val="both"/>
              <w:rPr>
                <w:rFonts w:ascii="Arial Narrow" w:eastAsia="Arial" w:hAnsi="Arial Narrow" w:cs="Arial"/>
                <w:sz w:val="24"/>
                <w:szCs w:val="24"/>
              </w:rPr>
            </w:pPr>
            <w:r w:rsidRPr="00DE0D74">
              <w:rPr>
                <w:rFonts w:ascii="Arial Narrow" w:eastAsia="Arial" w:hAnsi="Arial Narrow" w:cs="Arial"/>
                <w:sz w:val="24"/>
                <w:szCs w:val="24"/>
              </w:rPr>
              <w:t>Suprema Corte de Justicia de la Nación.</w:t>
            </w:r>
          </w:p>
        </w:tc>
      </w:tr>
    </w:tbl>
    <w:p w14:paraId="3A858695" w14:textId="75F562C1" w:rsidR="00582ED0" w:rsidRPr="00AA5877" w:rsidRDefault="000E145A" w:rsidP="000E145A">
      <w:pPr>
        <w:pStyle w:val="Ttulo1"/>
        <w:jc w:val="center"/>
        <w:rPr>
          <w:rFonts w:ascii="Arial" w:eastAsia="Arial" w:hAnsi="Arial" w:cs="Arial"/>
          <w:b/>
          <w:bCs/>
          <w:color w:val="auto"/>
          <w:sz w:val="24"/>
          <w:szCs w:val="24"/>
        </w:rPr>
      </w:pPr>
      <w:bookmarkStart w:id="10" w:name="_Toc163203235"/>
      <w:bookmarkStart w:id="11" w:name="_Toc163496515"/>
      <w:bookmarkStart w:id="12" w:name="_Toc222825950"/>
      <w:r w:rsidRPr="437AEE0A">
        <w:rPr>
          <w:rFonts w:ascii="Arial" w:eastAsia="Arial" w:hAnsi="Arial" w:cs="Arial"/>
          <w:b/>
          <w:bCs/>
          <w:color w:val="auto"/>
          <w:sz w:val="24"/>
          <w:szCs w:val="24"/>
        </w:rPr>
        <w:t xml:space="preserve">1. </w:t>
      </w:r>
      <w:r w:rsidR="00582ED0" w:rsidRPr="437AEE0A">
        <w:rPr>
          <w:rFonts w:ascii="Arial" w:eastAsia="Arial" w:hAnsi="Arial" w:cs="Arial"/>
          <w:b/>
          <w:bCs/>
          <w:color w:val="auto"/>
          <w:sz w:val="24"/>
          <w:szCs w:val="24"/>
        </w:rPr>
        <w:t>ANTECEDENTES</w:t>
      </w:r>
      <w:bookmarkEnd w:id="10"/>
      <w:bookmarkEnd w:id="11"/>
      <w:bookmarkEnd w:id="12"/>
    </w:p>
    <w:p w14:paraId="117E11A9" w14:textId="77777777" w:rsidR="0031114E" w:rsidRPr="00AA5877" w:rsidRDefault="0031114E" w:rsidP="00146EC1">
      <w:pPr>
        <w:rPr>
          <w:rFonts w:ascii="Arial" w:hAnsi="Arial" w:cs="Arial"/>
          <w:b/>
          <w:bCs/>
          <w:sz w:val="24"/>
          <w:szCs w:val="24"/>
        </w:rPr>
      </w:pPr>
      <w:bookmarkStart w:id="13" w:name="_Toc163496516"/>
    </w:p>
    <w:bookmarkEnd w:id="13"/>
    <w:p w14:paraId="16B921B5" w14:textId="5FB0398D" w:rsidR="00F92829" w:rsidRPr="009E0034" w:rsidRDefault="00F92829" w:rsidP="00F92829">
      <w:pPr>
        <w:spacing w:after="0" w:line="360" w:lineRule="auto"/>
        <w:jc w:val="both"/>
        <w:rPr>
          <w:rFonts w:ascii="Arial" w:hAnsi="Arial" w:cs="Arial"/>
          <w:sz w:val="24"/>
          <w:szCs w:val="24"/>
        </w:rPr>
      </w:pPr>
      <w:r w:rsidRPr="009E0034">
        <w:rPr>
          <w:rFonts w:ascii="Arial" w:hAnsi="Arial" w:cs="Arial"/>
          <w:b/>
          <w:bCs/>
          <w:sz w:val="24"/>
          <w:szCs w:val="24"/>
        </w:rPr>
        <w:t>1. Presentación del juicio ciudadano TEEM-JDC-257/2025.</w:t>
      </w:r>
      <w:r>
        <w:rPr>
          <w:rFonts w:ascii="Arial" w:hAnsi="Arial" w:cs="Arial"/>
          <w:b/>
          <w:bCs/>
          <w:sz w:val="24"/>
          <w:szCs w:val="24"/>
        </w:rPr>
        <w:t xml:space="preserve"> </w:t>
      </w:r>
      <w:r w:rsidRPr="009E0034">
        <w:rPr>
          <w:rFonts w:ascii="Arial" w:hAnsi="Arial" w:cs="Arial"/>
          <w:sz w:val="24"/>
          <w:szCs w:val="24"/>
        </w:rPr>
        <w:t xml:space="preserve">El </w:t>
      </w:r>
      <w:r w:rsidR="00110B06">
        <w:rPr>
          <w:rFonts w:ascii="Arial" w:hAnsi="Arial" w:cs="Arial"/>
          <w:sz w:val="24"/>
          <w:szCs w:val="24"/>
        </w:rPr>
        <w:t xml:space="preserve">veintiocho </w:t>
      </w:r>
      <w:r w:rsidRPr="009E0034">
        <w:rPr>
          <w:rFonts w:ascii="Arial" w:hAnsi="Arial" w:cs="Arial"/>
          <w:sz w:val="24"/>
          <w:szCs w:val="24"/>
        </w:rPr>
        <w:t xml:space="preserve">de noviembre de dos mil veinticinco, </w:t>
      </w:r>
      <w:r w:rsidR="002C05B6">
        <w:rPr>
          <w:rFonts w:ascii="Arial" w:hAnsi="Arial" w:cs="Arial"/>
          <w:sz w:val="24"/>
          <w:szCs w:val="24"/>
        </w:rPr>
        <w:t xml:space="preserve">la </w:t>
      </w:r>
      <w:r w:rsidR="002C05B6" w:rsidRPr="002C05B6">
        <w:rPr>
          <w:rFonts w:ascii="Arial" w:hAnsi="Arial" w:cs="Arial"/>
          <w:i/>
          <w:iCs/>
          <w:sz w:val="24"/>
          <w:szCs w:val="24"/>
        </w:rPr>
        <w:t>parte actora</w:t>
      </w:r>
      <w:r w:rsidRPr="009E0034">
        <w:rPr>
          <w:rFonts w:ascii="Arial" w:hAnsi="Arial" w:cs="Arial"/>
          <w:sz w:val="24"/>
          <w:szCs w:val="24"/>
        </w:rPr>
        <w:t xml:space="preserve">, en su carácter de </w:t>
      </w:r>
      <w:r w:rsidR="001F0016" w:rsidRPr="001F0016">
        <w:rPr>
          <w:rFonts w:ascii="Arial" w:hAnsi="Arial" w:cs="Arial"/>
          <w:color w:val="FFFFFF"/>
          <w:sz w:val="24"/>
          <w:szCs w:val="24"/>
          <w:highlight w:val="darkCyan"/>
        </w:rPr>
        <w:t>[No.3]_</w:t>
      </w:r>
      <w:proofErr w:type="spellStart"/>
      <w:r w:rsidR="001F0016" w:rsidRPr="001F0016">
        <w:rPr>
          <w:rFonts w:ascii="Arial" w:hAnsi="Arial" w:cs="Arial"/>
          <w:color w:val="FFFFFF"/>
          <w:sz w:val="24"/>
          <w:szCs w:val="24"/>
          <w:highlight w:val="darkCyan"/>
        </w:rPr>
        <w:t>ELIMINADO_Cargo</w:t>
      </w:r>
      <w:proofErr w:type="spellEnd"/>
      <w:proofErr w:type="gramStart"/>
      <w:r w:rsidR="001F0016" w:rsidRPr="001F0016">
        <w:rPr>
          <w:rFonts w:ascii="Arial" w:hAnsi="Arial" w:cs="Arial"/>
          <w:color w:val="FFFFFF"/>
          <w:sz w:val="24"/>
          <w:szCs w:val="24"/>
          <w:highlight w:val="darkCyan"/>
        </w:rPr>
        <w:t>_[</w:t>
      </w:r>
      <w:proofErr w:type="gramEnd"/>
      <w:r w:rsidR="001F0016" w:rsidRPr="001F0016">
        <w:rPr>
          <w:rFonts w:ascii="Arial" w:hAnsi="Arial" w:cs="Arial"/>
          <w:color w:val="FFFFFF"/>
          <w:sz w:val="24"/>
          <w:szCs w:val="24"/>
          <w:highlight w:val="darkCyan"/>
        </w:rPr>
        <w:t>230]</w:t>
      </w:r>
      <w:r w:rsidRPr="009E0034">
        <w:rPr>
          <w:rFonts w:ascii="Arial" w:hAnsi="Arial" w:cs="Arial"/>
          <w:sz w:val="24"/>
          <w:szCs w:val="24"/>
        </w:rPr>
        <w:t xml:space="preserve"> del </w:t>
      </w:r>
      <w:r w:rsidRPr="003C151D">
        <w:rPr>
          <w:rFonts w:ascii="Arial" w:hAnsi="Arial" w:cs="Arial"/>
          <w:i/>
          <w:iCs/>
          <w:sz w:val="24"/>
          <w:szCs w:val="24"/>
        </w:rPr>
        <w:t>Ayuntamiento</w:t>
      </w:r>
      <w:r w:rsidRPr="009E0034">
        <w:rPr>
          <w:rFonts w:ascii="Arial" w:hAnsi="Arial" w:cs="Arial"/>
          <w:sz w:val="24"/>
          <w:szCs w:val="24"/>
        </w:rPr>
        <w:t xml:space="preserve">, </w:t>
      </w:r>
      <w:r w:rsidR="003F0282">
        <w:rPr>
          <w:rFonts w:ascii="Arial" w:hAnsi="Arial" w:cs="Arial"/>
          <w:sz w:val="24"/>
          <w:szCs w:val="24"/>
        </w:rPr>
        <w:t xml:space="preserve">presentó </w:t>
      </w:r>
      <w:r w:rsidRPr="003C151D">
        <w:rPr>
          <w:rFonts w:ascii="Arial" w:hAnsi="Arial" w:cs="Arial"/>
          <w:i/>
          <w:iCs/>
          <w:sz w:val="24"/>
          <w:szCs w:val="24"/>
        </w:rPr>
        <w:t>juicio</w:t>
      </w:r>
      <w:r w:rsidR="00614FAF">
        <w:rPr>
          <w:rFonts w:ascii="Arial" w:hAnsi="Arial" w:cs="Arial"/>
          <w:i/>
          <w:iCs/>
          <w:sz w:val="24"/>
          <w:szCs w:val="24"/>
        </w:rPr>
        <w:t xml:space="preserve"> de la</w:t>
      </w:r>
      <w:r w:rsidRPr="003C151D">
        <w:rPr>
          <w:rFonts w:ascii="Arial" w:hAnsi="Arial" w:cs="Arial"/>
          <w:i/>
          <w:iCs/>
          <w:sz w:val="24"/>
          <w:szCs w:val="24"/>
        </w:rPr>
        <w:t xml:space="preserve"> ciudadan</w:t>
      </w:r>
      <w:r w:rsidR="00614FAF">
        <w:rPr>
          <w:rFonts w:ascii="Arial" w:hAnsi="Arial" w:cs="Arial"/>
          <w:i/>
          <w:iCs/>
          <w:sz w:val="24"/>
          <w:szCs w:val="24"/>
        </w:rPr>
        <w:t>ía</w:t>
      </w:r>
      <w:r w:rsidRPr="009E0034">
        <w:rPr>
          <w:rFonts w:ascii="Arial" w:hAnsi="Arial" w:cs="Arial"/>
          <w:sz w:val="24"/>
          <w:szCs w:val="24"/>
        </w:rPr>
        <w:t>, en el que denunció actos de obstaculización en el ejercicio de su cargo.</w:t>
      </w:r>
    </w:p>
    <w:p w14:paraId="574ED446" w14:textId="77777777" w:rsidR="00F92829" w:rsidRPr="009E0034" w:rsidRDefault="00F92829" w:rsidP="00F92829">
      <w:pPr>
        <w:spacing w:after="0" w:line="360" w:lineRule="auto"/>
        <w:jc w:val="both"/>
        <w:rPr>
          <w:rFonts w:ascii="Arial" w:hAnsi="Arial" w:cs="Arial"/>
          <w:sz w:val="24"/>
          <w:szCs w:val="24"/>
        </w:rPr>
      </w:pPr>
    </w:p>
    <w:p w14:paraId="06327220" w14:textId="179D086C" w:rsidR="00F92829" w:rsidRPr="0047106F" w:rsidRDefault="00F92829" w:rsidP="00F92829">
      <w:pPr>
        <w:spacing w:after="0" w:line="360" w:lineRule="auto"/>
        <w:jc w:val="both"/>
        <w:rPr>
          <w:rFonts w:ascii="Arial" w:hAnsi="Arial" w:cs="Arial"/>
          <w:sz w:val="24"/>
          <w:szCs w:val="24"/>
          <w:u w:val="single"/>
        </w:rPr>
      </w:pPr>
      <w:r w:rsidRPr="009E0034">
        <w:rPr>
          <w:rFonts w:ascii="Arial" w:hAnsi="Arial" w:cs="Arial"/>
          <w:b/>
          <w:bCs/>
          <w:sz w:val="24"/>
          <w:szCs w:val="24"/>
        </w:rPr>
        <w:t>2. Medidas cautelares y de protección.</w:t>
      </w:r>
      <w:r>
        <w:rPr>
          <w:rFonts w:ascii="Arial" w:hAnsi="Arial" w:cs="Arial"/>
          <w:sz w:val="24"/>
          <w:szCs w:val="24"/>
        </w:rPr>
        <w:t xml:space="preserve"> </w:t>
      </w:r>
      <w:r w:rsidRPr="009E0034">
        <w:rPr>
          <w:rFonts w:ascii="Arial" w:hAnsi="Arial" w:cs="Arial"/>
          <w:sz w:val="24"/>
          <w:szCs w:val="24"/>
        </w:rPr>
        <w:t>El dos de diciembre de dos mil veinticinco, este</w:t>
      </w:r>
      <w:r w:rsidR="00930775">
        <w:rPr>
          <w:rFonts w:ascii="Arial" w:hAnsi="Arial" w:cs="Arial"/>
          <w:sz w:val="24"/>
          <w:szCs w:val="24"/>
        </w:rPr>
        <w:t xml:space="preserve"> </w:t>
      </w:r>
      <w:r w:rsidR="00930775" w:rsidRPr="00930775">
        <w:rPr>
          <w:rFonts w:ascii="Arial" w:hAnsi="Arial" w:cs="Arial"/>
          <w:i/>
          <w:iCs/>
          <w:sz w:val="24"/>
          <w:szCs w:val="24"/>
        </w:rPr>
        <w:t>órgano jurisdiccional</w:t>
      </w:r>
      <w:r w:rsidR="00930775">
        <w:rPr>
          <w:rFonts w:ascii="Arial" w:hAnsi="Arial" w:cs="Arial"/>
          <w:sz w:val="24"/>
          <w:szCs w:val="24"/>
        </w:rPr>
        <w:t xml:space="preserve"> </w:t>
      </w:r>
      <w:r w:rsidRPr="009E0034">
        <w:rPr>
          <w:rFonts w:ascii="Arial" w:hAnsi="Arial" w:cs="Arial"/>
          <w:sz w:val="24"/>
          <w:szCs w:val="24"/>
        </w:rPr>
        <w:t>emitió acuerdo plenario dentro del expediente TEEM-JDC-257/2025</w:t>
      </w:r>
      <w:r w:rsidRPr="003442AC">
        <w:rPr>
          <w:rFonts w:ascii="Arial" w:hAnsi="Arial" w:cs="Arial"/>
          <w:sz w:val="24"/>
          <w:szCs w:val="24"/>
          <w:u w:val="single"/>
        </w:rPr>
        <w:t xml:space="preserve">, mediante el cual determinó procedente la adopción de medidas cautelares y de protección, </w:t>
      </w:r>
      <w:r w:rsidR="0046266E" w:rsidRPr="003442AC">
        <w:rPr>
          <w:rFonts w:ascii="Arial" w:hAnsi="Arial" w:cs="Arial"/>
          <w:sz w:val="24"/>
          <w:szCs w:val="24"/>
          <w:u w:val="single"/>
        </w:rPr>
        <w:t xml:space="preserve">las primeras, para garantizar la intervención y participación de la parte actora en las sesiones de Cabildo, mientras que las segundas </w:t>
      </w:r>
      <w:r w:rsidR="0047106F" w:rsidRPr="003442AC">
        <w:rPr>
          <w:rFonts w:ascii="Arial" w:hAnsi="Arial" w:cs="Arial"/>
          <w:sz w:val="24"/>
          <w:szCs w:val="24"/>
          <w:u w:val="single"/>
        </w:rPr>
        <w:t xml:space="preserve">se dirigieron </w:t>
      </w:r>
      <w:r w:rsidR="0046266E" w:rsidRPr="003442AC">
        <w:rPr>
          <w:rFonts w:ascii="Arial" w:hAnsi="Arial" w:cs="Arial"/>
          <w:sz w:val="24"/>
          <w:szCs w:val="24"/>
          <w:u w:val="single"/>
        </w:rPr>
        <w:t>a salvaguardar su vida e integridad personal, en atención al contexto de riesgo expuesto.</w:t>
      </w:r>
    </w:p>
    <w:p w14:paraId="5850F04B" w14:textId="77777777" w:rsidR="00F92829" w:rsidRPr="009E0034" w:rsidRDefault="00F92829" w:rsidP="00F92829">
      <w:pPr>
        <w:spacing w:after="0" w:line="360" w:lineRule="auto"/>
        <w:jc w:val="both"/>
        <w:rPr>
          <w:rFonts w:ascii="Arial" w:hAnsi="Arial" w:cs="Arial"/>
          <w:sz w:val="24"/>
          <w:szCs w:val="24"/>
        </w:rPr>
      </w:pPr>
    </w:p>
    <w:p w14:paraId="341F4FB4" w14:textId="6C367D1A" w:rsidR="00F92829" w:rsidRDefault="00F92829" w:rsidP="00F92829">
      <w:pPr>
        <w:spacing w:after="0" w:line="360" w:lineRule="auto"/>
        <w:jc w:val="both"/>
        <w:rPr>
          <w:rFonts w:ascii="Arial" w:hAnsi="Arial" w:cs="Arial"/>
          <w:sz w:val="24"/>
          <w:szCs w:val="24"/>
        </w:rPr>
      </w:pPr>
      <w:r w:rsidRPr="0034507C">
        <w:rPr>
          <w:rFonts w:ascii="Arial" w:hAnsi="Arial" w:cs="Arial"/>
          <w:b/>
          <w:bCs/>
          <w:sz w:val="24"/>
          <w:szCs w:val="24"/>
        </w:rPr>
        <w:t>3. Resolución del juicio TEEM-JDC-257/2025.</w:t>
      </w:r>
      <w:r>
        <w:rPr>
          <w:rFonts w:ascii="Arial" w:hAnsi="Arial" w:cs="Arial"/>
          <w:sz w:val="24"/>
          <w:szCs w:val="24"/>
        </w:rPr>
        <w:t xml:space="preserve"> </w:t>
      </w:r>
      <w:r w:rsidRPr="0034507C">
        <w:rPr>
          <w:rFonts w:ascii="Arial" w:hAnsi="Arial" w:cs="Arial"/>
          <w:sz w:val="24"/>
          <w:szCs w:val="24"/>
        </w:rPr>
        <w:t xml:space="preserve">El ocho de enero de dos mil veintiséis, este </w:t>
      </w:r>
      <w:r w:rsidRPr="00E54942">
        <w:rPr>
          <w:rFonts w:ascii="Arial" w:hAnsi="Arial" w:cs="Arial"/>
          <w:i/>
          <w:iCs/>
          <w:sz w:val="24"/>
          <w:szCs w:val="24"/>
        </w:rPr>
        <w:t>Tribunal</w:t>
      </w:r>
      <w:r w:rsidR="00E54942" w:rsidRPr="00E54942">
        <w:rPr>
          <w:rFonts w:ascii="Arial" w:hAnsi="Arial" w:cs="Arial"/>
          <w:i/>
          <w:iCs/>
          <w:sz w:val="24"/>
          <w:szCs w:val="24"/>
        </w:rPr>
        <w:t xml:space="preserve"> Electoral</w:t>
      </w:r>
      <w:r w:rsidRPr="0034507C">
        <w:rPr>
          <w:rFonts w:ascii="Arial" w:hAnsi="Arial" w:cs="Arial"/>
          <w:sz w:val="24"/>
          <w:szCs w:val="24"/>
        </w:rPr>
        <w:t xml:space="preserve"> dictó sentencia, en la que revocó el acuerdo adoptado por el </w:t>
      </w:r>
      <w:r w:rsidRPr="003C151D">
        <w:rPr>
          <w:rFonts w:ascii="Arial" w:hAnsi="Arial" w:cs="Arial"/>
          <w:i/>
          <w:iCs/>
          <w:sz w:val="24"/>
          <w:szCs w:val="24"/>
        </w:rPr>
        <w:t>Ayuntamiento</w:t>
      </w:r>
      <w:r w:rsidRPr="0034507C">
        <w:rPr>
          <w:rFonts w:ascii="Arial" w:hAnsi="Arial" w:cs="Arial"/>
          <w:sz w:val="24"/>
          <w:szCs w:val="24"/>
        </w:rPr>
        <w:t xml:space="preserve"> en sesión ordinaria de dieciocho de noviembre de dos mil veinticinco; ordenó a la autoridad </w:t>
      </w:r>
      <w:r w:rsidRPr="0034507C">
        <w:rPr>
          <w:rFonts w:ascii="Arial" w:hAnsi="Arial" w:cs="Arial"/>
          <w:sz w:val="24"/>
          <w:szCs w:val="24"/>
        </w:rPr>
        <w:lastRenderedPageBreak/>
        <w:t xml:space="preserve">responsable la restitución de las remuneraciones retenidas a la </w:t>
      </w:r>
      <w:r w:rsidRPr="00E54942">
        <w:rPr>
          <w:rFonts w:ascii="Arial" w:hAnsi="Arial" w:cs="Arial"/>
          <w:i/>
          <w:iCs/>
          <w:sz w:val="24"/>
          <w:szCs w:val="24"/>
        </w:rPr>
        <w:t>parte actora</w:t>
      </w:r>
      <w:r w:rsidRPr="0034507C">
        <w:rPr>
          <w:rFonts w:ascii="Arial" w:hAnsi="Arial" w:cs="Arial"/>
          <w:sz w:val="24"/>
          <w:szCs w:val="24"/>
        </w:rPr>
        <w:t xml:space="preserve"> y declaró la continuidad de las medidas de protección previamente decretadas.</w:t>
      </w:r>
    </w:p>
    <w:p w14:paraId="304179CB" w14:textId="77777777" w:rsidR="00F92829" w:rsidRPr="009E0034" w:rsidRDefault="00F92829" w:rsidP="00F92829">
      <w:pPr>
        <w:spacing w:after="0" w:line="360" w:lineRule="auto"/>
        <w:jc w:val="both"/>
        <w:rPr>
          <w:rFonts w:ascii="Arial" w:hAnsi="Arial" w:cs="Arial"/>
          <w:sz w:val="24"/>
          <w:szCs w:val="24"/>
        </w:rPr>
      </w:pPr>
    </w:p>
    <w:p w14:paraId="5AEA2C92" w14:textId="488A9467" w:rsidR="00F92829" w:rsidRPr="009E0034" w:rsidRDefault="00F92829" w:rsidP="00F92829">
      <w:pPr>
        <w:spacing w:after="0" w:line="360" w:lineRule="auto"/>
        <w:jc w:val="both"/>
        <w:rPr>
          <w:rFonts w:ascii="Arial" w:hAnsi="Arial" w:cs="Arial"/>
          <w:sz w:val="24"/>
          <w:szCs w:val="24"/>
        </w:rPr>
      </w:pPr>
      <w:r w:rsidRPr="0034507C">
        <w:rPr>
          <w:rFonts w:ascii="Arial" w:hAnsi="Arial" w:cs="Arial"/>
          <w:b/>
          <w:bCs/>
          <w:sz w:val="24"/>
          <w:szCs w:val="24"/>
        </w:rPr>
        <w:t>4. Actos acontecidos en sesión extraordinaria del Ayuntamiento.</w:t>
      </w:r>
      <w:r>
        <w:rPr>
          <w:rFonts w:ascii="Arial" w:hAnsi="Arial" w:cs="Arial"/>
          <w:sz w:val="24"/>
          <w:szCs w:val="24"/>
        </w:rPr>
        <w:t xml:space="preserve"> </w:t>
      </w:r>
      <w:r w:rsidRPr="009E0034">
        <w:rPr>
          <w:rFonts w:ascii="Arial" w:hAnsi="Arial" w:cs="Arial"/>
          <w:sz w:val="24"/>
          <w:szCs w:val="24"/>
        </w:rPr>
        <w:t xml:space="preserve">El once de febrero de dos mil veintiséis, el </w:t>
      </w:r>
      <w:r w:rsidRPr="00096796">
        <w:rPr>
          <w:rFonts w:ascii="Arial" w:hAnsi="Arial" w:cs="Arial"/>
          <w:i/>
          <w:iCs/>
          <w:sz w:val="24"/>
          <w:szCs w:val="24"/>
        </w:rPr>
        <w:t>Ayuntamiento</w:t>
      </w:r>
      <w:r w:rsidRPr="009E0034">
        <w:rPr>
          <w:rFonts w:ascii="Arial" w:hAnsi="Arial" w:cs="Arial"/>
          <w:sz w:val="24"/>
          <w:szCs w:val="24"/>
        </w:rPr>
        <w:t xml:space="preserve"> celebró sesión extraordinaria en la que, según lo narrado por </w:t>
      </w:r>
      <w:r w:rsidR="00B03225">
        <w:rPr>
          <w:rFonts w:ascii="Arial" w:hAnsi="Arial" w:cs="Arial"/>
          <w:sz w:val="24"/>
          <w:szCs w:val="24"/>
        </w:rPr>
        <w:t xml:space="preserve">la </w:t>
      </w:r>
      <w:r w:rsidR="00B03225" w:rsidRPr="00B03225">
        <w:rPr>
          <w:rFonts w:ascii="Arial" w:hAnsi="Arial" w:cs="Arial"/>
          <w:i/>
          <w:iCs/>
          <w:sz w:val="24"/>
          <w:szCs w:val="24"/>
        </w:rPr>
        <w:t>parte actora</w:t>
      </w:r>
      <w:r w:rsidRPr="009E0034">
        <w:rPr>
          <w:rFonts w:ascii="Arial" w:hAnsi="Arial" w:cs="Arial"/>
          <w:sz w:val="24"/>
          <w:szCs w:val="24"/>
        </w:rPr>
        <w:t xml:space="preserve">, se realizó un análisis para determinar si su ausencia como </w:t>
      </w:r>
      <w:r w:rsidR="001F0016" w:rsidRPr="001F0016">
        <w:rPr>
          <w:rFonts w:ascii="Arial" w:hAnsi="Arial" w:cs="Arial"/>
          <w:color w:val="FFFFFF"/>
          <w:sz w:val="24"/>
          <w:szCs w:val="24"/>
          <w:highlight w:val="darkCyan"/>
        </w:rPr>
        <w:t>[No.4]_</w:t>
      </w:r>
      <w:proofErr w:type="spellStart"/>
      <w:r w:rsidR="001F0016" w:rsidRPr="001F0016">
        <w:rPr>
          <w:rFonts w:ascii="Arial" w:hAnsi="Arial" w:cs="Arial"/>
          <w:color w:val="FFFFFF"/>
          <w:sz w:val="24"/>
          <w:szCs w:val="24"/>
          <w:highlight w:val="darkCyan"/>
        </w:rPr>
        <w:t>ELIMINADO_Cargo</w:t>
      </w:r>
      <w:proofErr w:type="spellEnd"/>
      <w:r w:rsidR="001F0016" w:rsidRPr="001F0016">
        <w:rPr>
          <w:rFonts w:ascii="Arial" w:hAnsi="Arial" w:cs="Arial"/>
          <w:color w:val="FFFFFF"/>
          <w:sz w:val="24"/>
          <w:szCs w:val="24"/>
          <w:highlight w:val="darkCyan"/>
        </w:rPr>
        <w:t>_[230]</w:t>
      </w:r>
      <w:r w:rsidRPr="009E0034">
        <w:rPr>
          <w:rFonts w:ascii="Arial" w:hAnsi="Arial" w:cs="Arial"/>
          <w:sz w:val="24"/>
          <w:szCs w:val="24"/>
        </w:rPr>
        <w:t xml:space="preserve"> era justificada o injustificada; se aprobó el acuerdo mediante el cual se declaró su supuesta ausencia injustificada; se determinó remitir comunicación al </w:t>
      </w:r>
      <w:r w:rsidRPr="00B03225">
        <w:rPr>
          <w:rFonts w:ascii="Arial" w:hAnsi="Arial" w:cs="Arial"/>
          <w:i/>
          <w:iCs/>
          <w:sz w:val="24"/>
          <w:szCs w:val="24"/>
        </w:rPr>
        <w:t>Congreso del Estado</w:t>
      </w:r>
      <w:r w:rsidRPr="009E0034">
        <w:rPr>
          <w:rFonts w:ascii="Arial" w:hAnsi="Arial" w:cs="Arial"/>
          <w:sz w:val="24"/>
          <w:szCs w:val="24"/>
        </w:rPr>
        <w:t xml:space="preserve"> para los efectos previstos en la Ley Orgánica Municipal</w:t>
      </w:r>
      <w:r w:rsidR="00276871">
        <w:rPr>
          <w:rFonts w:ascii="Arial" w:hAnsi="Arial" w:cs="Arial"/>
          <w:sz w:val="24"/>
          <w:szCs w:val="24"/>
        </w:rPr>
        <w:t xml:space="preserve"> del Estado de Michoacán de Ocampo</w:t>
      </w:r>
      <w:r w:rsidRPr="009E0034">
        <w:rPr>
          <w:rFonts w:ascii="Arial" w:hAnsi="Arial" w:cs="Arial"/>
          <w:sz w:val="24"/>
          <w:szCs w:val="24"/>
        </w:rPr>
        <w:t xml:space="preserve"> y la sesión continuó sin garantizar su participación plena, derivado de la interrupción de la transmisión remota.</w:t>
      </w:r>
    </w:p>
    <w:p w14:paraId="64BCD659" w14:textId="77777777" w:rsidR="00F92829" w:rsidRPr="009E0034" w:rsidRDefault="00F92829" w:rsidP="00F92829">
      <w:pPr>
        <w:spacing w:after="0" w:line="360" w:lineRule="auto"/>
        <w:jc w:val="both"/>
        <w:rPr>
          <w:rFonts w:ascii="Arial" w:hAnsi="Arial" w:cs="Arial"/>
          <w:sz w:val="24"/>
          <w:szCs w:val="24"/>
        </w:rPr>
      </w:pPr>
    </w:p>
    <w:p w14:paraId="3B77F118" w14:textId="3A701CD7" w:rsidR="00F92829" w:rsidRDefault="00F92829" w:rsidP="00F92829">
      <w:pPr>
        <w:spacing w:after="0" w:line="360" w:lineRule="auto"/>
        <w:jc w:val="both"/>
        <w:rPr>
          <w:rFonts w:ascii="Arial" w:hAnsi="Arial" w:cs="Arial"/>
          <w:sz w:val="24"/>
          <w:szCs w:val="24"/>
        </w:rPr>
      </w:pPr>
      <w:r w:rsidRPr="00645D5E">
        <w:rPr>
          <w:rFonts w:ascii="Arial" w:hAnsi="Arial" w:cs="Arial"/>
          <w:b/>
          <w:bCs/>
          <w:sz w:val="24"/>
          <w:szCs w:val="24"/>
        </w:rPr>
        <w:t>5. Presentación del juicio ciudadano TEEM-JDC-10/2026.</w:t>
      </w:r>
      <w:r>
        <w:rPr>
          <w:rFonts w:ascii="Arial" w:hAnsi="Arial" w:cs="Arial"/>
          <w:sz w:val="24"/>
          <w:szCs w:val="24"/>
        </w:rPr>
        <w:t xml:space="preserve"> </w:t>
      </w:r>
      <w:r w:rsidRPr="009E0034">
        <w:rPr>
          <w:rFonts w:ascii="Arial" w:hAnsi="Arial" w:cs="Arial"/>
          <w:sz w:val="24"/>
          <w:szCs w:val="24"/>
        </w:rPr>
        <w:t xml:space="preserve">El dieciocho de febrero de dos mil veintiséis, </w:t>
      </w:r>
      <w:r w:rsidR="005B12E1">
        <w:rPr>
          <w:rFonts w:ascii="Arial" w:hAnsi="Arial" w:cs="Arial"/>
          <w:sz w:val="24"/>
          <w:szCs w:val="24"/>
        </w:rPr>
        <w:t xml:space="preserve">la </w:t>
      </w:r>
      <w:r w:rsidR="005B12E1" w:rsidRPr="005B12E1">
        <w:rPr>
          <w:rFonts w:ascii="Arial" w:hAnsi="Arial" w:cs="Arial"/>
          <w:i/>
          <w:iCs/>
          <w:sz w:val="24"/>
          <w:szCs w:val="24"/>
        </w:rPr>
        <w:t>parte actora</w:t>
      </w:r>
      <w:r w:rsidR="005B12E1">
        <w:rPr>
          <w:rFonts w:ascii="Arial" w:hAnsi="Arial" w:cs="Arial"/>
          <w:sz w:val="24"/>
          <w:szCs w:val="24"/>
        </w:rPr>
        <w:t xml:space="preserve"> </w:t>
      </w:r>
      <w:r w:rsidRPr="009E0034">
        <w:rPr>
          <w:rFonts w:ascii="Arial" w:hAnsi="Arial" w:cs="Arial"/>
          <w:sz w:val="24"/>
          <w:szCs w:val="24"/>
        </w:rPr>
        <w:t xml:space="preserve">presentó demanda de </w:t>
      </w:r>
      <w:r w:rsidR="00431D11" w:rsidRPr="00431D11">
        <w:rPr>
          <w:rFonts w:ascii="Arial" w:hAnsi="Arial" w:cs="Arial"/>
          <w:i/>
          <w:iCs/>
          <w:sz w:val="24"/>
          <w:szCs w:val="24"/>
        </w:rPr>
        <w:t xml:space="preserve">juicio ciudadano </w:t>
      </w:r>
      <w:r w:rsidRPr="009E0034">
        <w:rPr>
          <w:rFonts w:ascii="Arial" w:hAnsi="Arial" w:cs="Arial"/>
          <w:sz w:val="24"/>
          <w:szCs w:val="24"/>
        </w:rPr>
        <w:t xml:space="preserve">en contra de los acuerdos adoptados en la referida sesión extraordinaria, medio de impugnación que fue turnado a la Ponencia </w:t>
      </w:r>
      <w:r w:rsidR="00DB1356">
        <w:rPr>
          <w:rFonts w:ascii="Arial" w:hAnsi="Arial" w:cs="Arial"/>
          <w:sz w:val="24"/>
          <w:szCs w:val="24"/>
        </w:rPr>
        <w:t xml:space="preserve">de la Magistrada Alma Rosa Bahena Villalobos </w:t>
      </w:r>
      <w:r w:rsidRPr="009E0034">
        <w:rPr>
          <w:rFonts w:ascii="Arial" w:hAnsi="Arial" w:cs="Arial"/>
          <w:sz w:val="24"/>
          <w:szCs w:val="24"/>
        </w:rPr>
        <w:t>para su sustanciación.</w:t>
      </w:r>
      <w:r w:rsidR="0035579F">
        <w:rPr>
          <w:rFonts w:ascii="Arial" w:hAnsi="Arial" w:cs="Arial"/>
          <w:sz w:val="24"/>
          <w:szCs w:val="24"/>
        </w:rPr>
        <w:t xml:space="preserve"> </w:t>
      </w:r>
    </w:p>
    <w:p w14:paraId="43F28A07" w14:textId="77777777" w:rsidR="00CD1AE5" w:rsidRDefault="00CD1AE5" w:rsidP="00F92829">
      <w:pPr>
        <w:spacing w:after="0" w:line="360" w:lineRule="auto"/>
        <w:jc w:val="both"/>
        <w:rPr>
          <w:rFonts w:ascii="Arial" w:hAnsi="Arial" w:cs="Arial"/>
          <w:sz w:val="24"/>
          <w:szCs w:val="24"/>
        </w:rPr>
      </w:pPr>
    </w:p>
    <w:p w14:paraId="5E1DEEF6" w14:textId="4E62E5CE" w:rsidR="00CD1AE5" w:rsidRPr="00E54305" w:rsidRDefault="00E54305" w:rsidP="00F92829">
      <w:pPr>
        <w:spacing w:after="0" w:line="360" w:lineRule="auto"/>
        <w:jc w:val="both"/>
        <w:rPr>
          <w:rFonts w:ascii="Arial" w:hAnsi="Arial" w:cs="Arial"/>
          <w:b/>
          <w:bCs/>
          <w:sz w:val="24"/>
          <w:szCs w:val="24"/>
        </w:rPr>
      </w:pPr>
      <w:r w:rsidRPr="00E54305">
        <w:rPr>
          <w:rFonts w:ascii="Arial" w:hAnsi="Arial" w:cs="Arial"/>
          <w:b/>
          <w:bCs/>
          <w:sz w:val="24"/>
          <w:szCs w:val="24"/>
        </w:rPr>
        <w:t>6. Radicación y requerimiento.</w:t>
      </w:r>
      <w:r>
        <w:rPr>
          <w:rFonts w:ascii="Arial" w:hAnsi="Arial" w:cs="Arial"/>
          <w:b/>
          <w:bCs/>
          <w:sz w:val="24"/>
          <w:szCs w:val="24"/>
        </w:rPr>
        <w:t xml:space="preserve"> </w:t>
      </w:r>
      <w:r w:rsidRPr="00545D60">
        <w:rPr>
          <w:rFonts w:ascii="Arial" w:hAnsi="Arial" w:cs="Arial"/>
          <w:sz w:val="24"/>
          <w:szCs w:val="24"/>
        </w:rPr>
        <w:t xml:space="preserve">Mediante proveído de </w:t>
      </w:r>
      <w:r w:rsidR="003442AC">
        <w:rPr>
          <w:rFonts w:ascii="Arial" w:hAnsi="Arial" w:cs="Arial"/>
          <w:sz w:val="24"/>
          <w:szCs w:val="24"/>
        </w:rPr>
        <w:t>veinte de febrero</w:t>
      </w:r>
      <w:r w:rsidR="00545D60">
        <w:rPr>
          <w:rFonts w:ascii="Arial" w:hAnsi="Arial" w:cs="Arial"/>
          <w:sz w:val="24"/>
          <w:szCs w:val="24"/>
        </w:rPr>
        <w:t xml:space="preserve"> </w:t>
      </w:r>
      <w:r w:rsidR="003442AC">
        <w:rPr>
          <w:rFonts w:ascii="Arial" w:hAnsi="Arial" w:cs="Arial"/>
          <w:sz w:val="24"/>
          <w:szCs w:val="24"/>
        </w:rPr>
        <w:t xml:space="preserve">de dos mil veintiséis, </w:t>
      </w:r>
      <w:r w:rsidR="00BE2985" w:rsidRPr="00545D60">
        <w:rPr>
          <w:rFonts w:ascii="Arial" w:hAnsi="Arial" w:cs="Arial"/>
          <w:sz w:val="24"/>
          <w:szCs w:val="24"/>
        </w:rPr>
        <w:t>el juicio</w:t>
      </w:r>
      <w:r w:rsidR="00A60CF6">
        <w:rPr>
          <w:rFonts w:ascii="Arial" w:hAnsi="Arial" w:cs="Arial"/>
          <w:sz w:val="24"/>
          <w:szCs w:val="24"/>
        </w:rPr>
        <w:t xml:space="preserve"> de la ciudadanía </w:t>
      </w:r>
      <w:r w:rsidR="00BE2985" w:rsidRPr="00545D60">
        <w:rPr>
          <w:rFonts w:ascii="Arial" w:hAnsi="Arial" w:cs="Arial"/>
          <w:sz w:val="24"/>
          <w:szCs w:val="24"/>
        </w:rPr>
        <w:t>se radicó en la ponencia, y se requirió al promovente</w:t>
      </w:r>
      <w:r w:rsidR="00545D60" w:rsidRPr="00545D60">
        <w:rPr>
          <w:rFonts w:ascii="Arial" w:hAnsi="Arial" w:cs="Arial"/>
          <w:sz w:val="24"/>
          <w:szCs w:val="24"/>
        </w:rPr>
        <w:t xml:space="preserve"> para que ratificara la demanda presentada por correo electrónico. </w:t>
      </w:r>
      <w:r w:rsidRPr="00E54305">
        <w:rPr>
          <w:rFonts w:ascii="Arial" w:hAnsi="Arial" w:cs="Arial"/>
          <w:b/>
          <w:bCs/>
          <w:sz w:val="24"/>
          <w:szCs w:val="24"/>
        </w:rPr>
        <w:t xml:space="preserve"> </w:t>
      </w:r>
    </w:p>
    <w:p w14:paraId="0368FA9E" w14:textId="77777777" w:rsidR="00F92829" w:rsidRPr="009E0034" w:rsidRDefault="00F92829" w:rsidP="00F92829">
      <w:pPr>
        <w:spacing w:after="0" w:line="360" w:lineRule="auto"/>
        <w:jc w:val="both"/>
        <w:rPr>
          <w:rFonts w:ascii="Arial" w:hAnsi="Arial" w:cs="Arial"/>
          <w:sz w:val="24"/>
          <w:szCs w:val="24"/>
        </w:rPr>
      </w:pPr>
    </w:p>
    <w:p w14:paraId="6D632B27" w14:textId="56770D41" w:rsidR="00F92829" w:rsidRPr="009E0034" w:rsidRDefault="00C366A9" w:rsidP="00F92829">
      <w:pPr>
        <w:spacing w:after="0" w:line="360" w:lineRule="auto"/>
        <w:jc w:val="both"/>
        <w:rPr>
          <w:rFonts w:ascii="Arial" w:hAnsi="Arial" w:cs="Arial"/>
          <w:sz w:val="24"/>
          <w:szCs w:val="24"/>
        </w:rPr>
      </w:pPr>
      <w:r>
        <w:rPr>
          <w:rFonts w:ascii="Arial" w:hAnsi="Arial" w:cs="Arial"/>
          <w:b/>
          <w:bCs/>
          <w:sz w:val="24"/>
          <w:szCs w:val="24"/>
        </w:rPr>
        <w:t>7</w:t>
      </w:r>
      <w:r w:rsidR="00F92829" w:rsidRPr="00645D5E">
        <w:rPr>
          <w:rFonts w:ascii="Arial" w:hAnsi="Arial" w:cs="Arial"/>
          <w:b/>
          <w:bCs/>
          <w:sz w:val="24"/>
          <w:szCs w:val="24"/>
        </w:rPr>
        <w:t>. Presentación de escrito en el expediente TEEM-JDC-257/2025.</w:t>
      </w:r>
      <w:r w:rsidR="00F92829">
        <w:rPr>
          <w:rFonts w:ascii="Arial" w:hAnsi="Arial" w:cs="Arial"/>
          <w:sz w:val="24"/>
          <w:szCs w:val="24"/>
        </w:rPr>
        <w:t xml:space="preserve">  </w:t>
      </w:r>
      <w:r w:rsidR="00F92829" w:rsidRPr="003442AC">
        <w:rPr>
          <w:rFonts w:ascii="Arial" w:hAnsi="Arial" w:cs="Arial"/>
          <w:sz w:val="24"/>
          <w:szCs w:val="24"/>
          <w:u w:val="single"/>
        </w:rPr>
        <w:t xml:space="preserve">El </w:t>
      </w:r>
      <w:r w:rsidR="008B6466" w:rsidRPr="003442AC">
        <w:rPr>
          <w:rFonts w:ascii="Arial" w:hAnsi="Arial" w:cs="Arial"/>
          <w:sz w:val="24"/>
          <w:szCs w:val="24"/>
          <w:u w:val="single"/>
        </w:rPr>
        <w:t>veinte</w:t>
      </w:r>
      <w:r w:rsidR="00F92829" w:rsidRPr="003442AC">
        <w:rPr>
          <w:rFonts w:ascii="Arial" w:hAnsi="Arial" w:cs="Arial"/>
          <w:sz w:val="24"/>
          <w:szCs w:val="24"/>
          <w:u w:val="single"/>
        </w:rPr>
        <w:t xml:space="preserve"> de febrero de dos mil veintiséis, el </w:t>
      </w:r>
      <w:r w:rsidR="00F92829" w:rsidRPr="003442AC">
        <w:rPr>
          <w:rFonts w:ascii="Arial" w:hAnsi="Arial" w:cs="Arial"/>
          <w:i/>
          <w:iCs/>
          <w:sz w:val="24"/>
          <w:szCs w:val="24"/>
          <w:u w:val="single"/>
        </w:rPr>
        <w:t>actor</w:t>
      </w:r>
      <w:r w:rsidR="00F92829" w:rsidRPr="003442AC">
        <w:rPr>
          <w:rFonts w:ascii="Arial" w:hAnsi="Arial" w:cs="Arial"/>
          <w:sz w:val="24"/>
          <w:szCs w:val="24"/>
          <w:u w:val="single"/>
        </w:rPr>
        <w:t xml:space="preserve"> presentó escrito</w:t>
      </w:r>
      <w:r w:rsidR="00A857A1" w:rsidRPr="003442AC">
        <w:rPr>
          <w:rFonts w:ascii="Arial" w:hAnsi="Arial" w:cs="Arial"/>
          <w:sz w:val="24"/>
          <w:szCs w:val="24"/>
          <w:u w:val="single"/>
        </w:rPr>
        <w:t xml:space="preserve"> dirigido al </w:t>
      </w:r>
      <w:r w:rsidR="00565B18" w:rsidRPr="003442AC">
        <w:rPr>
          <w:rFonts w:ascii="Arial" w:hAnsi="Arial" w:cs="Arial"/>
          <w:sz w:val="24"/>
          <w:szCs w:val="24"/>
          <w:u w:val="single"/>
        </w:rPr>
        <w:t>cuaderno</w:t>
      </w:r>
      <w:r w:rsidR="00A857A1" w:rsidRPr="003442AC">
        <w:rPr>
          <w:rFonts w:ascii="Arial" w:hAnsi="Arial" w:cs="Arial"/>
          <w:sz w:val="24"/>
          <w:szCs w:val="24"/>
          <w:u w:val="single"/>
        </w:rPr>
        <w:t xml:space="preserve"> incidental del citado expediente</w:t>
      </w:r>
      <w:r w:rsidR="00A857A1" w:rsidRPr="003442AC">
        <w:rPr>
          <w:rFonts w:ascii="Arial" w:hAnsi="Arial" w:cs="Arial"/>
          <w:sz w:val="24"/>
          <w:szCs w:val="24"/>
        </w:rPr>
        <w:t>,</w:t>
      </w:r>
      <w:r w:rsidR="00F92829" w:rsidRPr="009E0034">
        <w:rPr>
          <w:rFonts w:ascii="Arial" w:hAnsi="Arial" w:cs="Arial"/>
          <w:sz w:val="24"/>
          <w:szCs w:val="24"/>
        </w:rPr>
        <w:t xml:space="preserve"> mediante el cual </w:t>
      </w:r>
      <w:r w:rsidR="00F92829">
        <w:rPr>
          <w:rFonts w:ascii="Arial" w:hAnsi="Arial" w:cs="Arial"/>
          <w:sz w:val="24"/>
          <w:szCs w:val="24"/>
        </w:rPr>
        <w:t xml:space="preserve">alega el incumplimiento de la sentencia, presenta pruebas supervenientes y </w:t>
      </w:r>
      <w:r w:rsidR="00F92829" w:rsidRPr="009E0034">
        <w:rPr>
          <w:rFonts w:ascii="Arial" w:hAnsi="Arial" w:cs="Arial"/>
          <w:sz w:val="24"/>
          <w:szCs w:val="24"/>
        </w:rPr>
        <w:t>solicit</w:t>
      </w:r>
      <w:r w:rsidR="00F92829">
        <w:rPr>
          <w:rFonts w:ascii="Arial" w:hAnsi="Arial" w:cs="Arial"/>
          <w:sz w:val="24"/>
          <w:szCs w:val="24"/>
        </w:rPr>
        <w:t>a</w:t>
      </w:r>
      <w:r w:rsidR="00F92829" w:rsidRPr="009E0034">
        <w:rPr>
          <w:rFonts w:ascii="Arial" w:hAnsi="Arial" w:cs="Arial"/>
          <w:sz w:val="24"/>
          <w:szCs w:val="24"/>
        </w:rPr>
        <w:t xml:space="preserve"> la adopción de medidas para evitar la </w:t>
      </w:r>
      <w:r w:rsidR="00F92829" w:rsidRPr="009E0034">
        <w:rPr>
          <w:rFonts w:ascii="Arial" w:hAnsi="Arial" w:cs="Arial"/>
          <w:sz w:val="24"/>
          <w:szCs w:val="24"/>
        </w:rPr>
        <w:lastRenderedPageBreak/>
        <w:t>consolidación irreversible de actos derivados del procedimiento cuya legalidad se encuentra controvertida.</w:t>
      </w:r>
    </w:p>
    <w:p w14:paraId="107B7A5F" w14:textId="77777777" w:rsidR="00F92829" w:rsidRPr="009E0034" w:rsidRDefault="00F92829" w:rsidP="00F92829">
      <w:pPr>
        <w:spacing w:after="0" w:line="360" w:lineRule="auto"/>
        <w:jc w:val="both"/>
        <w:rPr>
          <w:rFonts w:ascii="Arial" w:hAnsi="Arial" w:cs="Arial"/>
          <w:sz w:val="24"/>
          <w:szCs w:val="24"/>
        </w:rPr>
      </w:pPr>
    </w:p>
    <w:p w14:paraId="6C124415" w14:textId="0AA58651" w:rsidR="00F92829" w:rsidRPr="009E0034" w:rsidRDefault="00F92829" w:rsidP="00F92829">
      <w:pPr>
        <w:spacing w:after="0" w:line="360" w:lineRule="auto"/>
        <w:jc w:val="both"/>
        <w:rPr>
          <w:rFonts w:ascii="Arial" w:hAnsi="Arial" w:cs="Arial"/>
          <w:sz w:val="24"/>
          <w:szCs w:val="24"/>
        </w:rPr>
      </w:pPr>
      <w:r w:rsidRPr="00645D5E">
        <w:rPr>
          <w:rFonts w:ascii="Arial" w:hAnsi="Arial" w:cs="Arial"/>
          <w:b/>
          <w:bCs/>
          <w:sz w:val="24"/>
          <w:szCs w:val="24"/>
        </w:rPr>
        <w:t>7. Remisión de copia certificada.</w:t>
      </w:r>
      <w:r>
        <w:rPr>
          <w:rFonts w:ascii="Arial" w:hAnsi="Arial" w:cs="Arial"/>
          <w:b/>
          <w:bCs/>
          <w:sz w:val="24"/>
          <w:szCs w:val="24"/>
        </w:rPr>
        <w:t xml:space="preserve"> </w:t>
      </w:r>
      <w:r w:rsidRPr="009E0034">
        <w:rPr>
          <w:rFonts w:ascii="Arial" w:hAnsi="Arial" w:cs="Arial"/>
          <w:sz w:val="24"/>
          <w:szCs w:val="24"/>
        </w:rPr>
        <w:t xml:space="preserve">El veintiuno de febrero de dos mil veintiséis, la Magistrada </w:t>
      </w:r>
      <w:proofErr w:type="gramStart"/>
      <w:r w:rsidRPr="009E0034">
        <w:rPr>
          <w:rFonts w:ascii="Arial" w:hAnsi="Arial" w:cs="Arial"/>
          <w:sz w:val="24"/>
          <w:szCs w:val="24"/>
        </w:rPr>
        <w:t>Presidenta</w:t>
      </w:r>
      <w:proofErr w:type="gramEnd"/>
      <w:r w:rsidRPr="009E0034">
        <w:rPr>
          <w:rFonts w:ascii="Arial" w:hAnsi="Arial" w:cs="Arial"/>
          <w:sz w:val="24"/>
          <w:szCs w:val="24"/>
        </w:rPr>
        <w:t xml:space="preserve"> dictó acuerdo dentro del expediente TEEM-JDC-257/2025, mediante el cual ordenó remitir copia certificada del referido escrito a la Ponencia instructora del </w:t>
      </w:r>
      <w:r w:rsidRPr="004E6BBD">
        <w:rPr>
          <w:rFonts w:ascii="Arial" w:hAnsi="Arial" w:cs="Arial"/>
          <w:i/>
          <w:iCs/>
          <w:sz w:val="24"/>
          <w:szCs w:val="24"/>
        </w:rPr>
        <w:t>juicio</w:t>
      </w:r>
      <w:r w:rsidR="007633F2">
        <w:rPr>
          <w:rFonts w:ascii="Arial" w:hAnsi="Arial" w:cs="Arial"/>
          <w:i/>
          <w:iCs/>
          <w:sz w:val="24"/>
          <w:szCs w:val="24"/>
        </w:rPr>
        <w:t xml:space="preserve"> de la</w:t>
      </w:r>
      <w:r w:rsidRPr="004E6BBD">
        <w:rPr>
          <w:rFonts w:ascii="Arial" w:hAnsi="Arial" w:cs="Arial"/>
          <w:i/>
          <w:iCs/>
          <w:sz w:val="24"/>
          <w:szCs w:val="24"/>
        </w:rPr>
        <w:t xml:space="preserve"> </w:t>
      </w:r>
      <w:r w:rsidR="007633F2">
        <w:rPr>
          <w:rFonts w:ascii="Arial" w:hAnsi="Arial" w:cs="Arial"/>
          <w:i/>
          <w:iCs/>
          <w:sz w:val="24"/>
          <w:szCs w:val="24"/>
        </w:rPr>
        <w:t>ciudadanía</w:t>
      </w:r>
      <w:r w:rsidRPr="009E0034">
        <w:rPr>
          <w:rFonts w:ascii="Arial" w:hAnsi="Arial" w:cs="Arial"/>
          <w:sz w:val="24"/>
          <w:szCs w:val="24"/>
        </w:rPr>
        <w:t xml:space="preserve"> TEEM-JDC-10/2026, al advertir que su contenido guarda relación con la materia controvertida en dicho asunto.</w:t>
      </w:r>
    </w:p>
    <w:p w14:paraId="13CAD4F7" w14:textId="77777777" w:rsidR="00F92829" w:rsidRPr="009E0034" w:rsidRDefault="00F92829" w:rsidP="00F92829">
      <w:pPr>
        <w:spacing w:after="0" w:line="360" w:lineRule="auto"/>
        <w:jc w:val="both"/>
        <w:rPr>
          <w:rFonts w:ascii="Arial" w:hAnsi="Arial" w:cs="Arial"/>
          <w:sz w:val="24"/>
          <w:szCs w:val="24"/>
        </w:rPr>
      </w:pPr>
    </w:p>
    <w:p w14:paraId="6758BA9B" w14:textId="77777777" w:rsidR="00F92829" w:rsidRDefault="00F92829" w:rsidP="00F92829">
      <w:pPr>
        <w:spacing w:after="0" w:line="360" w:lineRule="auto"/>
        <w:jc w:val="both"/>
        <w:rPr>
          <w:rFonts w:ascii="Arial" w:hAnsi="Arial" w:cs="Arial"/>
          <w:sz w:val="24"/>
          <w:szCs w:val="24"/>
        </w:rPr>
      </w:pPr>
      <w:r w:rsidRPr="009E0034">
        <w:rPr>
          <w:rFonts w:ascii="Arial" w:hAnsi="Arial" w:cs="Arial"/>
          <w:sz w:val="24"/>
          <w:szCs w:val="24"/>
        </w:rPr>
        <w:t>El veinti</w:t>
      </w:r>
      <w:r>
        <w:rPr>
          <w:rFonts w:ascii="Arial" w:hAnsi="Arial" w:cs="Arial"/>
          <w:sz w:val="24"/>
          <w:szCs w:val="24"/>
        </w:rPr>
        <w:t>cuatro</w:t>
      </w:r>
      <w:r w:rsidRPr="009E0034">
        <w:rPr>
          <w:rFonts w:ascii="Arial" w:hAnsi="Arial" w:cs="Arial"/>
          <w:sz w:val="24"/>
          <w:szCs w:val="24"/>
        </w:rPr>
        <w:t xml:space="preserve"> de febrero siguiente, se recibió en esta Ponencia el acuerdo y la documentación remitida.</w:t>
      </w:r>
    </w:p>
    <w:p w14:paraId="70687FD2" w14:textId="77777777" w:rsidR="00066013" w:rsidRDefault="00066013" w:rsidP="00F92829">
      <w:pPr>
        <w:spacing w:after="0" w:line="360" w:lineRule="auto"/>
        <w:jc w:val="both"/>
        <w:rPr>
          <w:rFonts w:ascii="Arial" w:hAnsi="Arial" w:cs="Arial"/>
          <w:sz w:val="24"/>
          <w:szCs w:val="24"/>
        </w:rPr>
      </w:pPr>
    </w:p>
    <w:p w14:paraId="41CF5A37" w14:textId="4A86949E" w:rsidR="00066013" w:rsidRPr="0045734D" w:rsidRDefault="00066013" w:rsidP="00F92829">
      <w:pPr>
        <w:spacing w:after="0" w:line="360" w:lineRule="auto"/>
        <w:jc w:val="both"/>
        <w:rPr>
          <w:rFonts w:ascii="Arial" w:hAnsi="Arial" w:cs="Arial"/>
          <w:b/>
          <w:bCs/>
          <w:sz w:val="24"/>
          <w:szCs w:val="24"/>
        </w:rPr>
      </w:pPr>
      <w:r w:rsidRPr="0045734D">
        <w:rPr>
          <w:rFonts w:ascii="Arial" w:hAnsi="Arial" w:cs="Arial"/>
          <w:b/>
          <w:bCs/>
          <w:sz w:val="24"/>
          <w:szCs w:val="24"/>
        </w:rPr>
        <w:t xml:space="preserve">8. Requerimiento </w:t>
      </w:r>
      <w:r w:rsidR="0045734D" w:rsidRPr="0045734D">
        <w:rPr>
          <w:rFonts w:ascii="Arial" w:hAnsi="Arial" w:cs="Arial"/>
          <w:b/>
          <w:bCs/>
          <w:sz w:val="24"/>
          <w:szCs w:val="24"/>
        </w:rPr>
        <w:t>para ratificación.</w:t>
      </w:r>
      <w:r w:rsidR="0045734D">
        <w:rPr>
          <w:rFonts w:ascii="Arial" w:hAnsi="Arial" w:cs="Arial"/>
          <w:b/>
          <w:bCs/>
          <w:sz w:val="24"/>
          <w:szCs w:val="24"/>
        </w:rPr>
        <w:t xml:space="preserve"> </w:t>
      </w:r>
      <w:r w:rsidR="0045734D" w:rsidRPr="00587C23">
        <w:rPr>
          <w:rFonts w:ascii="Arial" w:hAnsi="Arial" w:cs="Arial"/>
          <w:sz w:val="24"/>
          <w:szCs w:val="24"/>
        </w:rPr>
        <w:t xml:space="preserve">Al </w:t>
      </w:r>
      <w:r w:rsidR="00587C23">
        <w:rPr>
          <w:rFonts w:ascii="Arial" w:hAnsi="Arial" w:cs="Arial"/>
          <w:sz w:val="24"/>
          <w:szCs w:val="24"/>
        </w:rPr>
        <w:t>ha</w:t>
      </w:r>
      <w:r w:rsidR="0045734D" w:rsidRPr="00587C23">
        <w:rPr>
          <w:rFonts w:ascii="Arial" w:hAnsi="Arial" w:cs="Arial"/>
          <w:sz w:val="24"/>
          <w:szCs w:val="24"/>
        </w:rPr>
        <w:t xml:space="preserve">berse presentado el escrito por correo electrónico, se requirió al promovente para que ratificara su </w:t>
      </w:r>
      <w:r w:rsidR="00587C23" w:rsidRPr="00587C23">
        <w:rPr>
          <w:rFonts w:ascii="Arial" w:hAnsi="Arial" w:cs="Arial"/>
          <w:sz w:val="24"/>
          <w:szCs w:val="24"/>
        </w:rPr>
        <w:t>voluntad de presentarlo. Lo anterior fue atendido mediante escrito presentado el veintiséis de febrero.</w:t>
      </w:r>
      <w:r w:rsidR="0045734D" w:rsidRPr="0045734D">
        <w:rPr>
          <w:rFonts w:ascii="Arial" w:hAnsi="Arial" w:cs="Arial"/>
          <w:b/>
          <w:bCs/>
          <w:sz w:val="24"/>
          <w:szCs w:val="24"/>
        </w:rPr>
        <w:t xml:space="preserve"> </w:t>
      </w:r>
    </w:p>
    <w:p w14:paraId="0E4359B6" w14:textId="3411324F" w:rsidR="002C7460" w:rsidRDefault="00582ED0" w:rsidP="00F54CDF">
      <w:pPr>
        <w:pStyle w:val="Ttulo1"/>
        <w:numPr>
          <w:ilvl w:val="0"/>
          <w:numId w:val="14"/>
        </w:numPr>
        <w:jc w:val="center"/>
        <w:rPr>
          <w:rFonts w:ascii="Arial" w:eastAsia="Arial" w:hAnsi="Arial" w:cs="Arial"/>
          <w:b/>
          <w:bCs/>
          <w:color w:val="auto"/>
          <w:sz w:val="24"/>
          <w:szCs w:val="24"/>
        </w:rPr>
      </w:pPr>
      <w:bookmarkStart w:id="14" w:name="_Toc222825951"/>
      <w:r w:rsidRPr="437AEE0A">
        <w:rPr>
          <w:rFonts w:ascii="Arial" w:eastAsia="Arial" w:hAnsi="Arial" w:cs="Arial"/>
          <w:b/>
          <w:bCs/>
          <w:color w:val="auto"/>
          <w:sz w:val="24"/>
          <w:szCs w:val="24"/>
        </w:rPr>
        <w:t>CONSIDERACIONES</w:t>
      </w:r>
      <w:bookmarkEnd w:id="14"/>
    </w:p>
    <w:p w14:paraId="7B47C5DE" w14:textId="77777777" w:rsidR="00F54CDF" w:rsidRPr="00F54CDF" w:rsidRDefault="00F54CDF" w:rsidP="00F54CDF">
      <w:pPr>
        <w:pStyle w:val="Prrafodelista"/>
        <w:ind w:left="420"/>
      </w:pPr>
    </w:p>
    <w:p w14:paraId="4BC1DA68" w14:textId="3C1C17A2" w:rsidR="00777E2A" w:rsidRDefault="00777E2A" w:rsidP="00D11F10">
      <w:pPr>
        <w:pStyle w:val="Ttulo2"/>
        <w:numPr>
          <w:ilvl w:val="1"/>
          <w:numId w:val="14"/>
        </w:numPr>
        <w:spacing w:before="240"/>
        <w:ind w:left="142" w:firstLine="0"/>
        <w:jc w:val="both"/>
        <w:rPr>
          <w:rFonts w:ascii="Arial" w:eastAsia="Arial" w:hAnsi="Arial" w:cs="Arial"/>
          <w:b/>
          <w:bCs/>
          <w:color w:val="auto"/>
          <w:sz w:val="24"/>
          <w:szCs w:val="24"/>
        </w:rPr>
      </w:pPr>
      <w:bookmarkStart w:id="15" w:name="_Toc222825952"/>
      <w:r w:rsidRPr="437AEE0A">
        <w:rPr>
          <w:rFonts w:ascii="Arial" w:eastAsia="Arial" w:hAnsi="Arial" w:cs="Arial"/>
          <w:b/>
          <w:bCs/>
          <w:color w:val="auto"/>
          <w:sz w:val="24"/>
          <w:szCs w:val="24"/>
        </w:rPr>
        <w:t>Competencia</w:t>
      </w:r>
      <w:bookmarkEnd w:id="15"/>
    </w:p>
    <w:p w14:paraId="6AEDA0E8" w14:textId="3942E310" w:rsidR="00777E2A" w:rsidRDefault="00777E2A" w:rsidP="00777E2A"/>
    <w:p w14:paraId="5BA1F891" w14:textId="54B8EC01" w:rsidR="00856F86" w:rsidRPr="00856F86" w:rsidRDefault="00856F86" w:rsidP="00856F86">
      <w:pPr>
        <w:spacing w:after="0" w:line="360" w:lineRule="auto"/>
        <w:jc w:val="both"/>
        <w:rPr>
          <w:rFonts w:ascii="Arial" w:hAnsi="Arial" w:cs="Arial"/>
          <w:sz w:val="24"/>
          <w:szCs w:val="24"/>
        </w:rPr>
      </w:pPr>
      <w:r w:rsidRPr="00856F86">
        <w:rPr>
          <w:rFonts w:ascii="Arial" w:hAnsi="Arial" w:cs="Arial"/>
          <w:sz w:val="24"/>
          <w:szCs w:val="24"/>
        </w:rPr>
        <w:t xml:space="preserve">Este Tribunal Electoral es competente para emitir el presente acuerdo plenario, al derivar de la solicitud formulada por la </w:t>
      </w:r>
      <w:r w:rsidRPr="00630BF6">
        <w:rPr>
          <w:rFonts w:ascii="Arial" w:hAnsi="Arial" w:cs="Arial"/>
          <w:i/>
          <w:iCs/>
          <w:sz w:val="24"/>
          <w:szCs w:val="24"/>
        </w:rPr>
        <w:t>parte actora</w:t>
      </w:r>
      <w:r w:rsidRPr="00856F86">
        <w:rPr>
          <w:rFonts w:ascii="Arial" w:hAnsi="Arial" w:cs="Arial"/>
          <w:sz w:val="24"/>
          <w:szCs w:val="24"/>
        </w:rPr>
        <w:t xml:space="preserve">, en su carácter de </w:t>
      </w:r>
      <w:r w:rsidR="001F0016" w:rsidRPr="001F0016">
        <w:rPr>
          <w:rFonts w:ascii="Arial" w:hAnsi="Arial" w:cs="Arial"/>
          <w:color w:val="FFFFFF"/>
          <w:sz w:val="24"/>
          <w:szCs w:val="24"/>
          <w:highlight w:val="darkCyan"/>
        </w:rPr>
        <w:t>[No.5]_</w:t>
      </w:r>
      <w:proofErr w:type="spellStart"/>
      <w:r w:rsidR="001F0016" w:rsidRPr="001F0016">
        <w:rPr>
          <w:rFonts w:ascii="Arial" w:hAnsi="Arial" w:cs="Arial"/>
          <w:color w:val="FFFFFF"/>
          <w:sz w:val="24"/>
          <w:szCs w:val="24"/>
          <w:highlight w:val="darkCyan"/>
        </w:rPr>
        <w:t>ELIMINADO_Cargo</w:t>
      </w:r>
      <w:proofErr w:type="spellEnd"/>
      <w:r w:rsidR="001F0016" w:rsidRPr="001F0016">
        <w:rPr>
          <w:rFonts w:ascii="Arial" w:hAnsi="Arial" w:cs="Arial"/>
          <w:color w:val="FFFFFF"/>
          <w:sz w:val="24"/>
          <w:szCs w:val="24"/>
          <w:highlight w:val="darkCyan"/>
        </w:rPr>
        <w:t>_[230]</w:t>
      </w:r>
      <w:r w:rsidRPr="00856F86">
        <w:rPr>
          <w:rFonts w:ascii="Arial" w:hAnsi="Arial" w:cs="Arial"/>
          <w:sz w:val="24"/>
          <w:szCs w:val="24"/>
        </w:rPr>
        <w:t xml:space="preserve"> del </w:t>
      </w:r>
      <w:r w:rsidRPr="00630BF6">
        <w:rPr>
          <w:rFonts w:ascii="Arial" w:hAnsi="Arial" w:cs="Arial"/>
          <w:i/>
          <w:iCs/>
          <w:sz w:val="24"/>
          <w:szCs w:val="24"/>
        </w:rPr>
        <w:t>Ayuntamiento</w:t>
      </w:r>
      <w:r w:rsidRPr="00856F86">
        <w:rPr>
          <w:rFonts w:ascii="Arial" w:hAnsi="Arial" w:cs="Arial"/>
          <w:sz w:val="24"/>
          <w:szCs w:val="24"/>
        </w:rPr>
        <w:t xml:space="preserve">, mediante escrito presentado en diverso expediente —concretamente en el </w:t>
      </w:r>
      <w:r w:rsidRPr="004833F9">
        <w:rPr>
          <w:rFonts w:ascii="Arial" w:hAnsi="Arial" w:cs="Arial"/>
          <w:i/>
          <w:iCs/>
          <w:sz w:val="24"/>
          <w:szCs w:val="24"/>
        </w:rPr>
        <w:t>juicio</w:t>
      </w:r>
      <w:r w:rsidR="007633F2" w:rsidRPr="004833F9">
        <w:rPr>
          <w:rFonts w:ascii="Arial" w:hAnsi="Arial" w:cs="Arial"/>
          <w:i/>
          <w:iCs/>
          <w:sz w:val="24"/>
          <w:szCs w:val="24"/>
        </w:rPr>
        <w:t xml:space="preserve"> de la ciudadanía</w:t>
      </w:r>
      <w:r w:rsidR="007633F2">
        <w:rPr>
          <w:rFonts w:ascii="Arial" w:hAnsi="Arial" w:cs="Arial"/>
          <w:sz w:val="24"/>
          <w:szCs w:val="24"/>
        </w:rPr>
        <w:t xml:space="preserve"> </w:t>
      </w:r>
      <w:r w:rsidRPr="00856F86">
        <w:rPr>
          <w:rFonts w:ascii="Arial" w:hAnsi="Arial" w:cs="Arial"/>
          <w:sz w:val="24"/>
          <w:szCs w:val="24"/>
        </w:rPr>
        <w:t xml:space="preserve"> TEEM-JDC-257/2025— y remitido a esta Ponencia por su vinculación con el presente asunto, a través del cual solicita la adopción de medidas relacionadas con la controversia que se analiza en </w:t>
      </w:r>
      <w:r w:rsidR="002A7F31">
        <w:rPr>
          <w:rFonts w:ascii="Arial" w:hAnsi="Arial" w:cs="Arial"/>
          <w:i/>
          <w:iCs/>
          <w:sz w:val="24"/>
          <w:szCs w:val="24"/>
        </w:rPr>
        <w:t>el presente medio de impugnación</w:t>
      </w:r>
      <w:r w:rsidR="002A7F31">
        <w:rPr>
          <w:rFonts w:ascii="Arial" w:hAnsi="Arial" w:cs="Arial"/>
          <w:sz w:val="24"/>
          <w:szCs w:val="24"/>
        </w:rPr>
        <w:t xml:space="preserve">. </w:t>
      </w:r>
      <w:r w:rsidRPr="00630BF6">
        <w:rPr>
          <w:rFonts w:ascii="Arial" w:hAnsi="Arial" w:cs="Arial"/>
          <w:i/>
          <w:iCs/>
          <w:sz w:val="24"/>
          <w:szCs w:val="24"/>
        </w:rPr>
        <w:t xml:space="preserve"> </w:t>
      </w:r>
      <w:r w:rsidRPr="00856F86">
        <w:rPr>
          <w:rFonts w:ascii="Arial" w:hAnsi="Arial" w:cs="Arial"/>
          <w:sz w:val="24"/>
          <w:szCs w:val="24"/>
        </w:rPr>
        <w:t>.</w:t>
      </w:r>
    </w:p>
    <w:p w14:paraId="6FC9AA0A" w14:textId="77777777" w:rsidR="00856F86" w:rsidRPr="00856F86" w:rsidRDefault="00856F86" w:rsidP="00856F86">
      <w:pPr>
        <w:spacing w:after="0" w:line="360" w:lineRule="auto"/>
        <w:jc w:val="both"/>
        <w:rPr>
          <w:rFonts w:ascii="Arial" w:hAnsi="Arial" w:cs="Arial"/>
          <w:sz w:val="24"/>
          <w:szCs w:val="24"/>
        </w:rPr>
      </w:pPr>
    </w:p>
    <w:p w14:paraId="5DC500D0" w14:textId="4A954B4B" w:rsidR="00B034BE" w:rsidRDefault="00856F86" w:rsidP="00856F86">
      <w:pPr>
        <w:spacing w:after="0" w:line="360" w:lineRule="auto"/>
        <w:jc w:val="both"/>
        <w:rPr>
          <w:rFonts w:ascii="Arial" w:hAnsi="Arial" w:cs="Arial"/>
          <w:sz w:val="24"/>
          <w:szCs w:val="24"/>
        </w:rPr>
      </w:pPr>
      <w:r w:rsidRPr="00856F86">
        <w:rPr>
          <w:rFonts w:ascii="Arial" w:hAnsi="Arial" w:cs="Arial"/>
          <w:sz w:val="24"/>
          <w:szCs w:val="24"/>
        </w:rPr>
        <w:t xml:space="preserve">Ello, en atención a que el </w:t>
      </w:r>
      <w:r w:rsidRPr="00630BF6">
        <w:rPr>
          <w:rFonts w:ascii="Arial" w:hAnsi="Arial" w:cs="Arial"/>
          <w:i/>
          <w:iCs/>
          <w:sz w:val="24"/>
          <w:szCs w:val="24"/>
        </w:rPr>
        <w:t>promovente</w:t>
      </w:r>
      <w:r w:rsidRPr="00856F86">
        <w:rPr>
          <w:rFonts w:ascii="Arial" w:hAnsi="Arial" w:cs="Arial"/>
          <w:sz w:val="24"/>
          <w:szCs w:val="24"/>
        </w:rPr>
        <w:t xml:space="preserve"> controvierte en </w:t>
      </w:r>
      <w:r w:rsidR="00630BF6">
        <w:rPr>
          <w:rFonts w:ascii="Arial" w:hAnsi="Arial" w:cs="Arial"/>
          <w:sz w:val="24"/>
          <w:szCs w:val="24"/>
        </w:rPr>
        <w:t xml:space="preserve">este </w:t>
      </w:r>
      <w:r w:rsidRPr="00856F86">
        <w:rPr>
          <w:rFonts w:ascii="Arial" w:hAnsi="Arial" w:cs="Arial"/>
          <w:sz w:val="24"/>
          <w:szCs w:val="24"/>
        </w:rPr>
        <w:t xml:space="preserve">juicio los acuerdos aprobados por el Ayuntamiento en la sesión extraordinaria de once de febrero , particularmente aquellos vinculados con la declaración de su ausencia como injustificada y la remisión de </w:t>
      </w:r>
      <w:r w:rsidRPr="00856F86">
        <w:rPr>
          <w:rFonts w:ascii="Arial" w:hAnsi="Arial" w:cs="Arial"/>
          <w:sz w:val="24"/>
          <w:szCs w:val="24"/>
        </w:rPr>
        <w:lastRenderedPageBreak/>
        <w:t xml:space="preserve">comunicación al Congreso del Estado para los efectos previstos en la </w:t>
      </w:r>
      <w:r w:rsidRPr="004833F9">
        <w:rPr>
          <w:rFonts w:ascii="Arial" w:hAnsi="Arial" w:cs="Arial"/>
          <w:i/>
          <w:iCs/>
          <w:sz w:val="24"/>
          <w:szCs w:val="24"/>
        </w:rPr>
        <w:t>Ley Orgánica Municipal,</w:t>
      </w:r>
      <w:r w:rsidRPr="00856F86">
        <w:rPr>
          <w:rFonts w:ascii="Arial" w:hAnsi="Arial" w:cs="Arial"/>
          <w:sz w:val="24"/>
          <w:szCs w:val="24"/>
        </w:rPr>
        <w:t xml:space="preserve"> al estimar que tales determinaciones vulneran su derecho político-electoral de ser votado en su vertiente de ejercicio y desempeño efectivo del cargo.</w:t>
      </w:r>
    </w:p>
    <w:p w14:paraId="5E6C425D" w14:textId="77777777" w:rsidR="00856F86" w:rsidRPr="00B034BE" w:rsidRDefault="00856F86" w:rsidP="00856F86">
      <w:pPr>
        <w:spacing w:after="0" w:line="360" w:lineRule="auto"/>
        <w:jc w:val="both"/>
        <w:rPr>
          <w:rFonts w:ascii="Arial" w:hAnsi="Arial" w:cs="Arial"/>
          <w:sz w:val="24"/>
          <w:szCs w:val="24"/>
        </w:rPr>
      </w:pPr>
    </w:p>
    <w:p w14:paraId="560D9D2D" w14:textId="2114630C" w:rsidR="00777E2A" w:rsidRPr="00B034BE" w:rsidRDefault="00D9394F" w:rsidP="00B034BE">
      <w:pPr>
        <w:spacing w:after="0" w:line="360" w:lineRule="auto"/>
        <w:jc w:val="both"/>
        <w:rPr>
          <w:rFonts w:ascii="Arial" w:hAnsi="Arial" w:cs="Arial"/>
          <w:sz w:val="24"/>
          <w:szCs w:val="24"/>
        </w:rPr>
      </w:pPr>
      <w:r w:rsidRPr="00B034BE">
        <w:rPr>
          <w:rFonts w:ascii="Arial" w:hAnsi="Arial" w:cs="Arial"/>
          <w:sz w:val="24"/>
          <w:szCs w:val="24"/>
        </w:rPr>
        <w:t>Lo anterior, de conformidad con lo dispuesto en los artículos 98 A, de la Constitución Política del Estado Libre y Soberano de Michoacán de Ocampo; 60 y 66, fracción II, del Código Electoral del Estado de Michoacán de Ocampo; así como 5, 73 y 74, inciso c), de la Ley Electoral.</w:t>
      </w:r>
    </w:p>
    <w:p w14:paraId="48D55629" w14:textId="0872F6E9" w:rsidR="002C7460" w:rsidRPr="00AA5877" w:rsidRDefault="00AF321B" w:rsidP="00D11F10">
      <w:pPr>
        <w:pStyle w:val="Ttulo2"/>
        <w:numPr>
          <w:ilvl w:val="1"/>
          <w:numId w:val="14"/>
        </w:numPr>
        <w:spacing w:before="240"/>
        <w:ind w:left="142" w:firstLine="0"/>
        <w:jc w:val="both"/>
        <w:rPr>
          <w:rFonts w:ascii="Arial" w:eastAsia="Arial" w:hAnsi="Arial" w:cs="Arial"/>
          <w:b/>
          <w:bCs/>
          <w:color w:val="auto"/>
          <w:sz w:val="24"/>
          <w:szCs w:val="24"/>
        </w:rPr>
      </w:pPr>
      <w:bookmarkStart w:id="16" w:name="_Toc222825953"/>
      <w:r w:rsidRPr="437AEE0A">
        <w:rPr>
          <w:rFonts w:ascii="Arial" w:eastAsia="Arial" w:hAnsi="Arial" w:cs="Arial"/>
          <w:b/>
          <w:bCs/>
          <w:color w:val="auto"/>
          <w:sz w:val="24"/>
          <w:szCs w:val="24"/>
        </w:rPr>
        <w:t>Actuación colegiada</w:t>
      </w:r>
      <w:bookmarkEnd w:id="16"/>
      <w:r w:rsidRPr="437AEE0A">
        <w:rPr>
          <w:rFonts w:ascii="Arial" w:eastAsia="Arial" w:hAnsi="Arial" w:cs="Arial"/>
          <w:b/>
          <w:bCs/>
          <w:color w:val="auto"/>
          <w:sz w:val="24"/>
          <w:szCs w:val="24"/>
        </w:rPr>
        <w:t xml:space="preserve"> </w:t>
      </w:r>
    </w:p>
    <w:p w14:paraId="7FD6FB70" w14:textId="0D0675FA" w:rsidR="00C473C7" w:rsidRPr="00C473C7" w:rsidRDefault="00C473C7" w:rsidP="00C473C7">
      <w:pPr>
        <w:widowControl w:val="0"/>
        <w:spacing w:before="240" w:after="0" w:line="360" w:lineRule="auto"/>
        <w:jc w:val="both"/>
        <w:rPr>
          <w:rFonts w:ascii="Arial" w:eastAsia="Arial" w:hAnsi="Arial" w:cs="Arial"/>
          <w:sz w:val="24"/>
          <w:szCs w:val="24"/>
        </w:rPr>
      </w:pPr>
      <w:r w:rsidRPr="00C473C7">
        <w:rPr>
          <w:rFonts w:ascii="Arial" w:eastAsia="Arial" w:hAnsi="Arial" w:cs="Arial"/>
          <w:sz w:val="24"/>
          <w:szCs w:val="24"/>
        </w:rPr>
        <w:t xml:space="preserve">La materia sobre la que versa la determinación que se emite compete a este </w:t>
      </w:r>
      <w:r w:rsidR="00C53786" w:rsidRPr="00C53786">
        <w:rPr>
          <w:rFonts w:ascii="Arial" w:eastAsia="Arial" w:hAnsi="Arial" w:cs="Arial"/>
          <w:i/>
          <w:iCs/>
          <w:sz w:val="24"/>
          <w:szCs w:val="24"/>
        </w:rPr>
        <w:t>órgano jurisdiccional</w:t>
      </w:r>
      <w:r w:rsidRPr="00C473C7">
        <w:rPr>
          <w:rFonts w:ascii="Arial" w:eastAsia="Arial" w:hAnsi="Arial" w:cs="Arial"/>
          <w:sz w:val="24"/>
          <w:szCs w:val="24"/>
        </w:rPr>
        <w:t xml:space="preserve"> mediante actuación colegiada y plenaria.</w:t>
      </w:r>
    </w:p>
    <w:p w14:paraId="3EE43F77" w14:textId="7E5FEFDC" w:rsidR="00C473C7" w:rsidRPr="00C473C7" w:rsidRDefault="00C473C7" w:rsidP="00C473C7">
      <w:pPr>
        <w:widowControl w:val="0"/>
        <w:spacing w:before="240" w:after="0" w:line="360" w:lineRule="auto"/>
        <w:jc w:val="both"/>
        <w:rPr>
          <w:rFonts w:ascii="Arial" w:eastAsia="Arial" w:hAnsi="Arial" w:cs="Arial"/>
          <w:sz w:val="24"/>
          <w:szCs w:val="24"/>
        </w:rPr>
      </w:pPr>
      <w:r w:rsidRPr="00C473C7">
        <w:rPr>
          <w:rFonts w:ascii="Arial" w:eastAsia="Arial" w:hAnsi="Arial" w:cs="Arial"/>
          <w:sz w:val="24"/>
          <w:szCs w:val="24"/>
        </w:rPr>
        <w:t xml:space="preserve">Lo anterior, porque en el caso habrá de determinarse sobre la procedencia o improcedencia de la solicitud de medidas formulada por la </w:t>
      </w:r>
      <w:r w:rsidRPr="00127409">
        <w:rPr>
          <w:rFonts w:ascii="Arial" w:eastAsia="Arial" w:hAnsi="Arial" w:cs="Arial"/>
          <w:i/>
          <w:iCs/>
          <w:sz w:val="24"/>
          <w:szCs w:val="24"/>
        </w:rPr>
        <w:t>parte actora</w:t>
      </w:r>
      <w:r w:rsidRPr="00C473C7">
        <w:rPr>
          <w:rFonts w:ascii="Arial" w:eastAsia="Arial" w:hAnsi="Arial" w:cs="Arial"/>
          <w:sz w:val="24"/>
          <w:szCs w:val="24"/>
        </w:rPr>
        <w:t xml:space="preserve">, quien sostiene que, derivado de diversos actos relacionados con el procedimiento cuya legalidad </w:t>
      </w:r>
      <w:r w:rsidR="00CE51E4">
        <w:rPr>
          <w:rFonts w:ascii="Arial" w:eastAsia="Arial" w:hAnsi="Arial" w:cs="Arial"/>
          <w:sz w:val="24"/>
          <w:szCs w:val="24"/>
        </w:rPr>
        <w:t xml:space="preserve">está </w:t>
      </w:r>
      <w:r w:rsidRPr="00C473C7">
        <w:rPr>
          <w:rFonts w:ascii="Arial" w:eastAsia="Arial" w:hAnsi="Arial" w:cs="Arial"/>
          <w:sz w:val="24"/>
          <w:szCs w:val="24"/>
        </w:rPr>
        <w:t xml:space="preserve">controvertida en el presente juicio, se encuentra en riesgo de sufrir una afectación grave e irreparable a su derecho político-electoral de ejercicio del cargo, al estimar que podrían consolidarse consecuencias jurídicas que impacten su permanencia y desempeño como </w:t>
      </w:r>
      <w:r w:rsidR="001F0016" w:rsidRPr="001F0016">
        <w:rPr>
          <w:rFonts w:ascii="Arial" w:eastAsia="Arial" w:hAnsi="Arial" w:cs="Arial"/>
          <w:color w:val="FFFFFF"/>
          <w:sz w:val="24"/>
          <w:szCs w:val="24"/>
          <w:highlight w:val="darkCyan"/>
        </w:rPr>
        <w:t>[No.6]_</w:t>
      </w:r>
      <w:proofErr w:type="spellStart"/>
      <w:r w:rsidR="001F0016" w:rsidRPr="001F0016">
        <w:rPr>
          <w:rFonts w:ascii="Arial" w:eastAsia="Arial" w:hAnsi="Arial" w:cs="Arial"/>
          <w:color w:val="FFFFFF"/>
          <w:sz w:val="24"/>
          <w:szCs w:val="24"/>
          <w:highlight w:val="darkCyan"/>
        </w:rPr>
        <w:t>ELIMINADO_Cargo</w:t>
      </w:r>
      <w:proofErr w:type="spellEnd"/>
      <w:r w:rsidR="001F0016" w:rsidRPr="001F0016">
        <w:rPr>
          <w:rFonts w:ascii="Arial" w:eastAsia="Arial" w:hAnsi="Arial" w:cs="Arial"/>
          <w:color w:val="FFFFFF"/>
          <w:sz w:val="24"/>
          <w:szCs w:val="24"/>
          <w:highlight w:val="darkCyan"/>
        </w:rPr>
        <w:t>_[230]</w:t>
      </w:r>
      <w:r w:rsidRPr="00C473C7">
        <w:rPr>
          <w:rFonts w:ascii="Arial" w:eastAsia="Arial" w:hAnsi="Arial" w:cs="Arial"/>
          <w:sz w:val="24"/>
          <w:szCs w:val="24"/>
        </w:rPr>
        <w:t>.</w:t>
      </w:r>
    </w:p>
    <w:p w14:paraId="696E7C9F" w14:textId="77777777" w:rsidR="00C473C7" w:rsidRPr="00C473C7" w:rsidRDefault="00C473C7" w:rsidP="00C473C7">
      <w:pPr>
        <w:widowControl w:val="0"/>
        <w:spacing w:before="240" w:after="0" w:line="360" w:lineRule="auto"/>
        <w:jc w:val="both"/>
        <w:rPr>
          <w:rFonts w:ascii="Arial" w:eastAsia="Arial" w:hAnsi="Arial" w:cs="Arial"/>
          <w:sz w:val="24"/>
          <w:szCs w:val="24"/>
        </w:rPr>
      </w:pPr>
      <w:r w:rsidRPr="00C473C7">
        <w:rPr>
          <w:rFonts w:ascii="Arial" w:eastAsia="Arial" w:hAnsi="Arial" w:cs="Arial"/>
          <w:sz w:val="24"/>
          <w:szCs w:val="24"/>
        </w:rPr>
        <w:t xml:space="preserve">En ese sentido, lo que aquí se determine no constituye un acuerdo ordinario de mero trámite que corresponda resolver a la Magistratura instructora en lo individual, ya que se trata de una determinación vinculada con la solicitud de medidas formuladas dentro de un </w:t>
      </w:r>
      <w:r w:rsidRPr="00C53786">
        <w:rPr>
          <w:rFonts w:ascii="Arial" w:eastAsia="Arial" w:hAnsi="Arial" w:cs="Arial"/>
          <w:i/>
          <w:iCs/>
          <w:sz w:val="24"/>
          <w:szCs w:val="24"/>
        </w:rPr>
        <w:t>juicio ciudadano</w:t>
      </w:r>
      <w:r w:rsidRPr="00C473C7">
        <w:rPr>
          <w:rFonts w:ascii="Arial" w:eastAsia="Arial" w:hAnsi="Arial" w:cs="Arial"/>
          <w:sz w:val="24"/>
          <w:szCs w:val="24"/>
        </w:rPr>
        <w:t xml:space="preserve">, en el que la </w:t>
      </w:r>
      <w:r w:rsidRPr="00C53786">
        <w:rPr>
          <w:rFonts w:ascii="Arial" w:eastAsia="Arial" w:hAnsi="Arial" w:cs="Arial"/>
          <w:i/>
          <w:iCs/>
          <w:sz w:val="24"/>
          <w:szCs w:val="24"/>
        </w:rPr>
        <w:t>parte actora</w:t>
      </w:r>
      <w:r w:rsidRPr="00C473C7">
        <w:rPr>
          <w:rFonts w:ascii="Arial" w:eastAsia="Arial" w:hAnsi="Arial" w:cs="Arial"/>
          <w:sz w:val="24"/>
          <w:szCs w:val="24"/>
        </w:rPr>
        <w:t xml:space="preserve"> afirma la existencia de actos que, en su concepto, derivan de un procedimiento viciado y que podrían generar efectos de difícil reparación.</w:t>
      </w:r>
    </w:p>
    <w:p w14:paraId="569427D4" w14:textId="078F95A1" w:rsidR="00B5095B" w:rsidRDefault="00C473C7" w:rsidP="00C473C7">
      <w:pPr>
        <w:widowControl w:val="0"/>
        <w:spacing w:before="240" w:after="0" w:line="360" w:lineRule="auto"/>
        <w:jc w:val="both"/>
        <w:rPr>
          <w:sz w:val="24"/>
          <w:szCs w:val="24"/>
        </w:rPr>
      </w:pPr>
      <w:r w:rsidRPr="00C473C7">
        <w:rPr>
          <w:rFonts w:ascii="Arial" w:eastAsia="Arial" w:hAnsi="Arial" w:cs="Arial"/>
          <w:sz w:val="24"/>
          <w:szCs w:val="24"/>
        </w:rPr>
        <w:t xml:space="preserve">Por ello, al implicar una definición que incide en la sustanciación del procedimiento y en el alcance de la tutela solicitada, se estima que debe atenderse a la regla contenida en la tesis de jurisprudencia 11/99, en </w:t>
      </w:r>
      <w:r w:rsidRPr="00C473C7">
        <w:rPr>
          <w:rFonts w:ascii="Arial" w:eastAsia="Arial" w:hAnsi="Arial" w:cs="Arial"/>
          <w:sz w:val="24"/>
          <w:szCs w:val="24"/>
        </w:rPr>
        <w:lastRenderedPageBreak/>
        <w:t>cuanto establece que este tipo de determinaciones deben adoptarse de manera colegiada.</w:t>
      </w:r>
      <w:r w:rsidR="00AF321B" w:rsidRPr="00AA5877">
        <w:rPr>
          <w:sz w:val="24"/>
          <w:szCs w:val="24"/>
          <w:vertAlign w:val="superscript"/>
        </w:rPr>
        <w:footnoteReference w:id="2"/>
      </w:r>
      <w:r w:rsidR="00AF321B" w:rsidRPr="00AA5877">
        <w:rPr>
          <w:sz w:val="24"/>
          <w:szCs w:val="24"/>
        </w:rPr>
        <w:t xml:space="preserve"> </w:t>
      </w:r>
    </w:p>
    <w:p w14:paraId="2A6BE3F5" w14:textId="77777777" w:rsidR="00F7368D" w:rsidRDefault="00F7368D" w:rsidP="00C473C7">
      <w:pPr>
        <w:widowControl w:val="0"/>
        <w:spacing w:before="240" w:after="0" w:line="360" w:lineRule="auto"/>
        <w:jc w:val="both"/>
        <w:rPr>
          <w:sz w:val="24"/>
          <w:szCs w:val="24"/>
        </w:rPr>
      </w:pPr>
    </w:p>
    <w:p w14:paraId="203B21F0" w14:textId="64D49CBB" w:rsidR="00382B22" w:rsidRDefault="00E537BF" w:rsidP="00382B22">
      <w:pPr>
        <w:pStyle w:val="Prrafodelista"/>
        <w:widowControl w:val="0"/>
        <w:numPr>
          <w:ilvl w:val="1"/>
          <w:numId w:val="14"/>
        </w:numPr>
        <w:spacing w:after="0" w:line="360" w:lineRule="auto"/>
        <w:ind w:left="426" w:hanging="426"/>
        <w:jc w:val="both"/>
        <w:rPr>
          <w:rFonts w:ascii="Arial" w:eastAsia="Arial" w:hAnsi="Arial" w:cs="Arial"/>
          <w:b/>
          <w:bCs/>
          <w:sz w:val="24"/>
          <w:szCs w:val="24"/>
        </w:rPr>
      </w:pPr>
      <w:r w:rsidRPr="00382B22">
        <w:rPr>
          <w:rFonts w:ascii="Arial" w:eastAsia="Arial" w:hAnsi="Arial" w:cs="Arial"/>
          <w:b/>
          <w:bCs/>
          <w:sz w:val="24"/>
          <w:szCs w:val="24"/>
        </w:rPr>
        <w:t>Medidas solicitadas.</w:t>
      </w:r>
    </w:p>
    <w:p w14:paraId="6E4C54B4" w14:textId="77777777" w:rsidR="009A73A2" w:rsidRDefault="009A73A2" w:rsidP="009A73A2">
      <w:pPr>
        <w:widowControl w:val="0"/>
        <w:spacing w:after="0" w:line="360" w:lineRule="auto"/>
        <w:jc w:val="both"/>
        <w:rPr>
          <w:rFonts w:ascii="Arial" w:eastAsia="Arial" w:hAnsi="Arial" w:cs="Arial"/>
          <w:b/>
          <w:bCs/>
          <w:sz w:val="24"/>
          <w:szCs w:val="24"/>
        </w:rPr>
      </w:pPr>
    </w:p>
    <w:p w14:paraId="65CA10C7" w14:textId="284F5F59" w:rsidR="009A73A2" w:rsidRPr="00E248D5" w:rsidRDefault="009A73A2" w:rsidP="009A73A2">
      <w:pPr>
        <w:widowControl w:val="0"/>
        <w:spacing w:after="0" w:line="360" w:lineRule="auto"/>
        <w:jc w:val="both"/>
        <w:rPr>
          <w:rFonts w:ascii="Arial" w:eastAsia="Arial" w:hAnsi="Arial" w:cs="Arial"/>
          <w:sz w:val="24"/>
          <w:szCs w:val="24"/>
        </w:rPr>
      </w:pPr>
      <w:r w:rsidRPr="00E248D5">
        <w:rPr>
          <w:rFonts w:ascii="Arial" w:eastAsia="Arial" w:hAnsi="Arial" w:cs="Arial"/>
          <w:sz w:val="24"/>
          <w:szCs w:val="24"/>
        </w:rPr>
        <w:t xml:space="preserve">La </w:t>
      </w:r>
      <w:r w:rsidRPr="00E248D5">
        <w:rPr>
          <w:rFonts w:ascii="Arial" w:eastAsia="Arial" w:hAnsi="Arial" w:cs="Arial"/>
          <w:i/>
          <w:iCs/>
          <w:sz w:val="24"/>
          <w:szCs w:val="24"/>
        </w:rPr>
        <w:t>parte actora</w:t>
      </w:r>
      <w:r w:rsidRPr="00E248D5">
        <w:rPr>
          <w:rFonts w:ascii="Arial" w:eastAsia="Arial" w:hAnsi="Arial" w:cs="Arial"/>
          <w:sz w:val="24"/>
          <w:szCs w:val="24"/>
        </w:rPr>
        <w:t xml:space="preserve"> solicita que este </w:t>
      </w:r>
      <w:r w:rsidRPr="00E248D5">
        <w:rPr>
          <w:rFonts w:ascii="Arial" w:eastAsia="Arial" w:hAnsi="Arial" w:cs="Arial"/>
          <w:i/>
          <w:iCs/>
          <w:sz w:val="24"/>
          <w:szCs w:val="24"/>
        </w:rPr>
        <w:t>Tribunal</w:t>
      </w:r>
      <w:r w:rsidR="00E248D5" w:rsidRPr="00E248D5">
        <w:rPr>
          <w:rFonts w:ascii="Arial" w:eastAsia="Arial" w:hAnsi="Arial" w:cs="Arial"/>
          <w:i/>
          <w:iCs/>
          <w:sz w:val="24"/>
          <w:szCs w:val="24"/>
        </w:rPr>
        <w:t xml:space="preserve"> Electoral</w:t>
      </w:r>
      <w:r w:rsidRPr="00E248D5">
        <w:rPr>
          <w:rFonts w:ascii="Arial" w:eastAsia="Arial" w:hAnsi="Arial" w:cs="Arial"/>
          <w:sz w:val="24"/>
          <w:szCs w:val="24"/>
        </w:rPr>
        <w:t xml:space="preserve"> adopte </w:t>
      </w:r>
      <w:r w:rsidRPr="00E248D5">
        <w:rPr>
          <w:rFonts w:ascii="Arial" w:eastAsia="Arial" w:hAnsi="Arial" w:cs="Arial"/>
          <w:i/>
          <w:iCs/>
          <w:sz w:val="24"/>
          <w:szCs w:val="24"/>
        </w:rPr>
        <w:t>“…medidas para evitar la consolidación irreversible de actos derivados de un procedimiento cuya legalidad se encuentra controvertida…”</w:t>
      </w:r>
      <w:r w:rsidRPr="00E248D5">
        <w:rPr>
          <w:rFonts w:ascii="Arial" w:eastAsia="Arial" w:hAnsi="Arial" w:cs="Arial"/>
          <w:sz w:val="24"/>
          <w:szCs w:val="24"/>
        </w:rPr>
        <w:t xml:space="preserve"> que, en su concepto, afectó su derecho a ejercer el cargo de </w:t>
      </w:r>
      <w:r w:rsidR="001F0016" w:rsidRPr="001F0016">
        <w:rPr>
          <w:rFonts w:ascii="Arial" w:eastAsia="Arial" w:hAnsi="Arial" w:cs="Arial"/>
          <w:color w:val="FFFFFF"/>
          <w:sz w:val="24"/>
          <w:szCs w:val="24"/>
          <w:highlight w:val="darkCyan"/>
        </w:rPr>
        <w:t>[No.7]_</w:t>
      </w:r>
      <w:proofErr w:type="spellStart"/>
      <w:r w:rsidR="001F0016" w:rsidRPr="001F0016">
        <w:rPr>
          <w:rFonts w:ascii="Arial" w:eastAsia="Arial" w:hAnsi="Arial" w:cs="Arial"/>
          <w:color w:val="FFFFFF"/>
          <w:sz w:val="24"/>
          <w:szCs w:val="24"/>
          <w:highlight w:val="darkCyan"/>
        </w:rPr>
        <w:t>ELIMINADO_Cargo</w:t>
      </w:r>
      <w:proofErr w:type="spellEnd"/>
      <w:proofErr w:type="gramStart"/>
      <w:r w:rsidR="001F0016" w:rsidRPr="001F0016">
        <w:rPr>
          <w:rFonts w:ascii="Arial" w:eastAsia="Arial" w:hAnsi="Arial" w:cs="Arial"/>
          <w:color w:val="FFFFFF"/>
          <w:sz w:val="24"/>
          <w:szCs w:val="24"/>
          <w:highlight w:val="darkCyan"/>
        </w:rPr>
        <w:t>_[</w:t>
      </w:r>
      <w:proofErr w:type="gramEnd"/>
      <w:r w:rsidR="001F0016" w:rsidRPr="001F0016">
        <w:rPr>
          <w:rFonts w:ascii="Arial" w:eastAsia="Arial" w:hAnsi="Arial" w:cs="Arial"/>
          <w:color w:val="FFFFFF"/>
          <w:sz w:val="24"/>
          <w:szCs w:val="24"/>
          <w:highlight w:val="darkCyan"/>
        </w:rPr>
        <w:t>230]</w:t>
      </w:r>
      <w:r w:rsidRPr="00E248D5">
        <w:rPr>
          <w:rFonts w:ascii="Arial" w:eastAsia="Arial" w:hAnsi="Arial" w:cs="Arial"/>
          <w:sz w:val="24"/>
          <w:szCs w:val="24"/>
        </w:rPr>
        <w:t xml:space="preserve">, al estimar que el mismo estuvo viciado al interior del Ayuntamiento y que la determinación adoptada por el </w:t>
      </w:r>
      <w:r w:rsidRPr="001F1B95">
        <w:rPr>
          <w:rFonts w:ascii="Arial" w:eastAsia="Arial" w:hAnsi="Arial" w:cs="Arial"/>
          <w:i/>
          <w:iCs/>
          <w:sz w:val="24"/>
          <w:szCs w:val="24"/>
        </w:rPr>
        <w:t>Congreso del Estado</w:t>
      </w:r>
      <w:r w:rsidRPr="00E248D5">
        <w:rPr>
          <w:rFonts w:ascii="Arial" w:eastAsia="Arial" w:hAnsi="Arial" w:cs="Arial"/>
          <w:sz w:val="24"/>
          <w:szCs w:val="24"/>
        </w:rPr>
        <w:t xml:space="preserve"> resulta consecuencia de tales irregularidades.</w:t>
      </w:r>
    </w:p>
    <w:p w14:paraId="13F29862" w14:textId="77777777" w:rsidR="009A73A2" w:rsidRPr="00E248D5" w:rsidRDefault="009A73A2" w:rsidP="009A73A2">
      <w:pPr>
        <w:widowControl w:val="0"/>
        <w:spacing w:after="0" w:line="360" w:lineRule="auto"/>
        <w:jc w:val="both"/>
        <w:rPr>
          <w:rFonts w:ascii="Arial" w:eastAsia="Arial" w:hAnsi="Arial" w:cs="Arial"/>
          <w:sz w:val="24"/>
          <w:szCs w:val="24"/>
        </w:rPr>
      </w:pPr>
    </w:p>
    <w:p w14:paraId="4B8DB00A" w14:textId="20EB4CCC" w:rsidR="009A73A2" w:rsidRPr="00E248D5" w:rsidRDefault="009A73A2" w:rsidP="009A73A2">
      <w:pPr>
        <w:widowControl w:val="0"/>
        <w:spacing w:after="0" w:line="360" w:lineRule="auto"/>
        <w:jc w:val="both"/>
        <w:rPr>
          <w:rFonts w:ascii="Arial" w:eastAsia="Arial" w:hAnsi="Arial" w:cs="Arial"/>
          <w:sz w:val="24"/>
          <w:szCs w:val="24"/>
        </w:rPr>
      </w:pPr>
      <w:r w:rsidRPr="00E248D5">
        <w:rPr>
          <w:rFonts w:ascii="Arial" w:eastAsia="Arial" w:hAnsi="Arial" w:cs="Arial"/>
          <w:sz w:val="24"/>
          <w:szCs w:val="24"/>
        </w:rPr>
        <w:t>Si bien dicha solicitud fue formulada mediante escrito presentado en un expediente diverso, concretamente en el juicio TEEM-JDC-257/2025, lo cierto es que guarda relación directa con la misma cadena impugnativa, pues los planteamientos ahí expuestos inciden en los actos cuya validez se encuentra controvertida en</w:t>
      </w:r>
      <w:r w:rsidR="001F1B95">
        <w:rPr>
          <w:rFonts w:ascii="Arial" w:eastAsia="Arial" w:hAnsi="Arial" w:cs="Arial"/>
          <w:sz w:val="24"/>
          <w:szCs w:val="24"/>
        </w:rPr>
        <w:t xml:space="preserve"> este</w:t>
      </w:r>
      <w:r w:rsidRPr="00E248D5">
        <w:rPr>
          <w:rFonts w:ascii="Arial" w:eastAsia="Arial" w:hAnsi="Arial" w:cs="Arial"/>
          <w:sz w:val="24"/>
          <w:szCs w:val="24"/>
        </w:rPr>
        <w:t xml:space="preserve"> </w:t>
      </w:r>
      <w:r w:rsidRPr="001F1B95">
        <w:rPr>
          <w:rFonts w:ascii="Arial" w:eastAsia="Arial" w:hAnsi="Arial" w:cs="Arial"/>
          <w:i/>
          <w:iCs/>
          <w:sz w:val="24"/>
          <w:szCs w:val="24"/>
        </w:rPr>
        <w:t xml:space="preserve">juicio </w:t>
      </w:r>
      <w:r w:rsidR="006B31CB">
        <w:rPr>
          <w:rFonts w:ascii="Arial" w:eastAsia="Arial" w:hAnsi="Arial" w:cs="Arial"/>
          <w:i/>
          <w:iCs/>
          <w:sz w:val="24"/>
          <w:szCs w:val="24"/>
        </w:rPr>
        <w:t>de la ciudadanía</w:t>
      </w:r>
      <w:r w:rsidRPr="00E248D5">
        <w:rPr>
          <w:rFonts w:ascii="Arial" w:eastAsia="Arial" w:hAnsi="Arial" w:cs="Arial"/>
          <w:sz w:val="24"/>
          <w:szCs w:val="24"/>
        </w:rPr>
        <w:t xml:space="preserve">. En ese sentido, al ser precisamente en el expediente TEEM-JDC-10/2026 donde habrá de definirse la viabilidad de la pretensión sustancial de la </w:t>
      </w:r>
      <w:r w:rsidRPr="001F1B95">
        <w:rPr>
          <w:rFonts w:ascii="Arial" w:eastAsia="Arial" w:hAnsi="Arial" w:cs="Arial"/>
          <w:i/>
          <w:iCs/>
          <w:sz w:val="24"/>
          <w:szCs w:val="24"/>
        </w:rPr>
        <w:t>parte actora</w:t>
      </w:r>
      <w:r w:rsidRPr="00E248D5">
        <w:rPr>
          <w:rFonts w:ascii="Arial" w:eastAsia="Arial" w:hAnsi="Arial" w:cs="Arial"/>
          <w:sz w:val="24"/>
          <w:szCs w:val="24"/>
        </w:rPr>
        <w:t>, resulta jurídicamente justificado que el pronunciamiento respecto de las medidas solicitadas se emita en esta vía, por ser el asunto en el que se resolverá de manera integral la controversia.</w:t>
      </w:r>
    </w:p>
    <w:p w14:paraId="3D51AD6E" w14:textId="77777777" w:rsidR="009A73A2" w:rsidRPr="009A73A2" w:rsidRDefault="009A73A2" w:rsidP="009A73A2">
      <w:pPr>
        <w:widowControl w:val="0"/>
        <w:spacing w:after="0" w:line="360" w:lineRule="auto"/>
        <w:jc w:val="both"/>
        <w:rPr>
          <w:rFonts w:ascii="Arial" w:eastAsia="Arial" w:hAnsi="Arial" w:cs="Arial"/>
          <w:b/>
          <w:bCs/>
          <w:sz w:val="24"/>
          <w:szCs w:val="24"/>
        </w:rPr>
      </w:pPr>
    </w:p>
    <w:p w14:paraId="274B58A1" w14:textId="517807E9" w:rsidR="00F7368D" w:rsidRPr="009A73A2" w:rsidRDefault="005C062C" w:rsidP="009A73A2">
      <w:pPr>
        <w:pStyle w:val="Prrafodelista"/>
        <w:widowControl w:val="0"/>
        <w:numPr>
          <w:ilvl w:val="1"/>
          <w:numId w:val="14"/>
        </w:numPr>
        <w:spacing w:after="0" w:line="360" w:lineRule="auto"/>
        <w:ind w:left="426" w:hanging="426"/>
        <w:jc w:val="both"/>
        <w:rPr>
          <w:rFonts w:ascii="Arial" w:eastAsia="Arial" w:hAnsi="Arial" w:cs="Arial"/>
          <w:b/>
          <w:bCs/>
          <w:sz w:val="24"/>
          <w:szCs w:val="24"/>
        </w:rPr>
      </w:pPr>
      <w:r w:rsidRPr="437AEE0A">
        <w:rPr>
          <w:rFonts w:ascii="Arial" w:hAnsi="Arial" w:cs="Arial"/>
          <w:b/>
          <w:bCs/>
          <w:sz w:val="24"/>
          <w:szCs w:val="24"/>
          <w:lang w:val="es-ES"/>
        </w:rPr>
        <w:t xml:space="preserve"> </w:t>
      </w:r>
      <w:r w:rsidR="007C1EC9" w:rsidRPr="437AEE0A">
        <w:rPr>
          <w:rFonts w:ascii="Arial" w:hAnsi="Arial" w:cs="Arial"/>
          <w:b/>
          <w:bCs/>
          <w:sz w:val="24"/>
          <w:szCs w:val="24"/>
          <w:lang w:val="es-ES"/>
        </w:rPr>
        <w:t>Marco normativo.</w:t>
      </w:r>
    </w:p>
    <w:p w14:paraId="4F9007A9" w14:textId="71FE4C46" w:rsidR="007C1EC9" w:rsidRPr="007C1EC9" w:rsidRDefault="007C1EC9" w:rsidP="007C1EC9">
      <w:pPr>
        <w:pStyle w:val="Sinespaciado"/>
        <w:spacing w:before="240"/>
        <w:rPr>
          <w:sz w:val="24"/>
          <w:szCs w:val="24"/>
          <w:lang w:val="es-ES"/>
        </w:rPr>
      </w:pPr>
      <w:r w:rsidRPr="007C1EC9">
        <w:rPr>
          <w:sz w:val="24"/>
          <w:szCs w:val="24"/>
          <w:lang w:val="es-ES"/>
        </w:rPr>
        <w:t>Como se anticipó, en este acuerdo se resuelve la solicitud realizada mediante escrito presentado dentro de</w:t>
      </w:r>
      <w:r w:rsidR="00AD66B8">
        <w:rPr>
          <w:sz w:val="24"/>
          <w:szCs w:val="24"/>
          <w:lang w:val="es-ES"/>
        </w:rPr>
        <w:t xml:space="preserve"> diverso</w:t>
      </w:r>
      <w:r w:rsidRPr="007C1EC9">
        <w:rPr>
          <w:sz w:val="24"/>
          <w:szCs w:val="24"/>
          <w:lang w:val="es-ES"/>
        </w:rPr>
        <w:t xml:space="preserve"> expediente y remitido a </w:t>
      </w:r>
      <w:r w:rsidRPr="007C1EC9">
        <w:rPr>
          <w:sz w:val="24"/>
          <w:szCs w:val="24"/>
          <w:lang w:val="es-ES"/>
        </w:rPr>
        <w:lastRenderedPageBreak/>
        <w:t xml:space="preserve">esta Ponencia por guardar relación con el presente juicio, al estimar que tales actuaciones podrían traducirse en consecuencias jurídicas que impacten su ejercicio del cargo como </w:t>
      </w:r>
      <w:r w:rsidR="001F0016" w:rsidRPr="001F0016">
        <w:rPr>
          <w:color w:val="FFFFFF"/>
          <w:sz w:val="24"/>
          <w:szCs w:val="24"/>
          <w:highlight w:val="darkCyan"/>
          <w:lang w:val="es-ES"/>
        </w:rPr>
        <w:t>[No.8]_</w:t>
      </w:r>
      <w:proofErr w:type="spellStart"/>
      <w:r w:rsidR="001F0016" w:rsidRPr="001F0016">
        <w:rPr>
          <w:color w:val="FFFFFF"/>
          <w:sz w:val="24"/>
          <w:szCs w:val="24"/>
          <w:highlight w:val="darkCyan"/>
          <w:lang w:val="es-ES"/>
        </w:rPr>
        <w:t>ELIMINADO_Cargo</w:t>
      </w:r>
      <w:proofErr w:type="spellEnd"/>
      <w:proofErr w:type="gramStart"/>
      <w:r w:rsidR="001F0016" w:rsidRPr="001F0016">
        <w:rPr>
          <w:color w:val="FFFFFF"/>
          <w:sz w:val="24"/>
          <w:szCs w:val="24"/>
          <w:highlight w:val="darkCyan"/>
          <w:lang w:val="es-ES"/>
        </w:rPr>
        <w:t>_[</w:t>
      </w:r>
      <w:proofErr w:type="gramEnd"/>
      <w:r w:rsidR="001F0016" w:rsidRPr="001F0016">
        <w:rPr>
          <w:color w:val="FFFFFF"/>
          <w:sz w:val="24"/>
          <w:szCs w:val="24"/>
          <w:highlight w:val="darkCyan"/>
          <w:lang w:val="es-ES"/>
        </w:rPr>
        <w:t>230]</w:t>
      </w:r>
      <w:r w:rsidRPr="007C1EC9">
        <w:rPr>
          <w:sz w:val="24"/>
          <w:szCs w:val="24"/>
          <w:lang w:val="es-ES"/>
        </w:rPr>
        <w:t>.</w:t>
      </w:r>
    </w:p>
    <w:p w14:paraId="6382C173" w14:textId="77777777" w:rsidR="007C1EC9" w:rsidRPr="007C1EC9" w:rsidRDefault="007C1EC9" w:rsidP="007C1EC9">
      <w:pPr>
        <w:pStyle w:val="Sinespaciado"/>
        <w:spacing w:before="240"/>
        <w:rPr>
          <w:sz w:val="24"/>
          <w:szCs w:val="24"/>
          <w:lang w:val="es-ES"/>
        </w:rPr>
      </w:pPr>
      <w:r w:rsidRPr="007C1EC9">
        <w:rPr>
          <w:sz w:val="24"/>
          <w:szCs w:val="24"/>
          <w:lang w:val="es-ES"/>
        </w:rPr>
        <w:t>En ese contexto, resulta necesario precisar el alcance de las medidas cautelares en materia electoral.</w:t>
      </w:r>
    </w:p>
    <w:p w14:paraId="1614608A" w14:textId="77777777" w:rsidR="007C1EC9" w:rsidRPr="007C1EC9" w:rsidRDefault="007C1EC9" w:rsidP="007C1EC9">
      <w:pPr>
        <w:pStyle w:val="Sinespaciado"/>
        <w:spacing w:before="240"/>
        <w:rPr>
          <w:sz w:val="24"/>
          <w:szCs w:val="24"/>
          <w:lang w:val="es-ES"/>
        </w:rPr>
      </w:pPr>
      <w:r w:rsidRPr="007C1EC9">
        <w:rPr>
          <w:sz w:val="24"/>
          <w:szCs w:val="24"/>
          <w:lang w:val="es-ES"/>
        </w:rPr>
        <w:t xml:space="preserve">La </w:t>
      </w:r>
      <w:r w:rsidRPr="00A2327A">
        <w:rPr>
          <w:i/>
          <w:iCs/>
          <w:sz w:val="24"/>
          <w:szCs w:val="24"/>
          <w:lang w:val="es-ES"/>
        </w:rPr>
        <w:t>Sala Superior</w:t>
      </w:r>
      <w:r w:rsidRPr="007C1EC9">
        <w:rPr>
          <w:sz w:val="24"/>
          <w:szCs w:val="24"/>
          <w:lang w:val="es-ES"/>
        </w:rPr>
        <w:t xml:space="preserve"> ha establecido que las medidas cautelares constituyen mecanismos de tutela preventiva concebidos como una protección frente al peligro de que una conducta ilícita o probablemente ilícita continúe o se repita y con ello se lesione el interés jurídico tutelado, siendo instrumentos idóneos para prevenir una afectación mientras se emite la resolución de fondo.</w:t>
      </w:r>
    </w:p>
    <w:p w14:paraId="6AF45611" w14:textId="77777777" w:rsidR="007C1EC9" w:rsidRPr="007C1EC9" w:rsidRDefault="007C1EC9" w:rsidP="007C1EC9">
      <w:pPr>
        <w:pStyle w:val="Sinespaciado"/>
        <w:spacing w:before="240"/>
        <w:rPr>
          <w:sz w:val="24"/>
          <w:szCs w:val="24"/>
          <w:lang w:val="es-ES"/>
        </w:rPr>
      </w:pPr>
      <w:r w:rsidRPr="007C1EC9">
        <w:rPr>
          <w:sz w:val="24"/>
          <w:szCs w:val="24"/>
          <w:lang w:val="es-ES"/>
        </w:rPr>
        <w:t>No obstante, del análisis de la normativa electoral, tanto nacional como local, se desprende que la Constitución Política de los Estados Unidos Mexicanos —en su artículo 41, Base VI— y la Constitución Política del Estado Libre y Soberano de Michoacán de Ocampo —en su artículo 98-A— establecen expresamente que en materia electoral la interposición de los medios de impugnación no produce efectos suspensivos sobre el acto o resolución impugnados, previsión que se reproduce en la legislación local aplicable.</w:t>
      </w:r>
    </w:p>
    <w:p w14:paraId="436C192E" w14:textId="77777777" w:rsidR="007C1EC9" w:rsidRPr="007C1EC9" w:rsidRDefault="007C1EC9" w:rsidP="007C1EC9">
      <w:pPr>
        <w:pStyle w:val="Sinespaciado"/>
        <w:spacing w:before="240"/>
        <w:rPr>
          <w:sz w:val="24"/>
          <w:szCs w:val="24"/>
          <w:lang w:val="es-ES"/>
        </w:rPr>
      </w:pPr>
      <w:r w:rsidRPr="007C1EC9">
        <w:rPr>
          <w:sz w:val="24"/>
          <w:szCs w:val="24"/>
          <w:lang w:val="es-ES"/>
        </w:rPr>
        <w:t>En consecuencia, si bien pueden adoptarse medidas de carácter preventivo en aquellos supuestos en que se busque evitar la continuación o repetición de una conducta ilícita, lo cierto es que no resulta jurídicamente viable emitir determinaciones que impliquen suspender, paralizar o neutralizar los efectos jurídicos del acto cuya validez se encuentra sub judice.</w:t>
      </w:r>
    </w:p>
    <w:p w14:paraId="4278152F" w14:textId="77777777" w:rsidR="007C1EC9" w:rsidRPr="007C1EC9" w:rsidRDefault="007C1EC9" w:rsidP="007C1EC9">
      <w:pPr>
        <w:pStyle w:val="Sinespaciado"/>
        <w:spacing w:before="240"/>
        <w:rPr>
          <w:sz w:val="24"/>
          <w:szCs w:val="24"/>
          <w:lang w:val="es-ES"/>
        </w:rPr>
      </w:pPr>
      <w:r w:rsidRPr="007C1EC9">
        <w:rPr>
          <w:sz w:val="24"/>
          <w:szCs w:val="24"/>
          <w:lang w:val="es-ES"/>
        </w:rPr>
        <w:t>Por otra parte, las medidas de protección tienen una naturaleza distinta, pues su finalidad es salvaguardar bienes superiores como la vida, la integridad personal o la seguridad frente a situaciones de riesgo, sin que ello implique modificar o suspender los efectos jurídicos del acto impugnado.</w:t>
      </w:r>
    </w:p>
    <w:p w14:paraId="6C121639" w14:textId="66BC86C0" w:rsidR="004B761E" w:rsidRPr="000D3956" w:rsidRDefault="004B761E" w:rsidP="00E248D5">
      <w:pPr>
        <w:pStyle w:val="Sinespaciado"/>
        <w:numPr>
          <w:ilvl w:val="1"/>
          <w:numId w:val="14"/>
        </w:numPr>
        <w:spacing w:before="240"/>
        <w:ind w:left="426" w:hanging="426"/>
        <w:rPr>
          <w:sz w:val="24"/>
          <w:szCs w:val="24"/>
          <w:lang w:val="es-ES"/>
        </w:rPr>
      </w:pPr>
      <w:r w:rsidRPr="000D3956">
        <w:rPr>
          <w:b/>
          <w:bCs/>
          <w:sz w:val="24"/>
          <w:szCs w:val="24"/>
          <w:lang w:val="es-ES"/>
        </w:rPr>
        <w:lastRenderedPageBreak/>
        <w:t>Caso concreto.</w:t>
      </w:r>
    </w:p>
    <w:p w14:paraId="46FBF4CC" w14:textId="01ACA8E0" w:rsidR="00D44410" w:rsidRPr="004B761E" w:rsidRDefault="00D44410" w:rsidP="00D44410">
      <w:pPr>
        <w:pStyle w:val="Sinespaciado"/>
        <w:spacing w:before="240"/>
        <w:rPr>
          <w:sz w:val="24"/>
          <w:szCs w:val="24"/>
          <w:lang w:val="es-ES"/>
        </w:rPr>
      </w:pPr>
      <w:r w:rsidRPr="004B761E">
        <w:rPr>
          <w:sz w:val="24"/>
          <w:szCs w:val="24"/>
          <w:lang w:val="es-ES"/>
        </w:rPr>
        <w:t xml:space="preserve">Del análisis integral de la demanda del </w:t>
      </w:r>
      <w:r w:rsidRPr="00D90AC8">
        <w:rPr>
          <w:i/>
          <w:iCs/>
          <w:sz w:val="24"/>
          <w:szCs w:val="24"/>
          <w:lang w:val="es-ES"/>
        </w:rPr>
        <w:t xml:space="preserve">juicio </w:t>
      </w:r>
      <w:r w:rsidR="00BA52B1">
        <w:rPr>
          <w:i/>
          <w:iCs/>
          <w:sz w:val="24"/>
          <w:szCs w:val="24"/>
          <w:lang w:val="es-ES"/>
        </w:rPr>
        <w:t xml:space="preserve">de </w:t>
      </w:r>
      <w:r w:rsidR="00C5627A">
        <w:rPr>
          <w:i/>
          <w:iCs/>
          <w:sz w:val="24"/>
          <w:szCs w:val="24"/>
          <w:lang w:val="es-ES"/>
        </w:rPr>
        <w:t>la</w:t>
      </w:r>
      <w:r w:rsidR="00C5627A">
        <w:rPr>
          <w:sz w:val="24"/>
          <w:szCs w:val="24"/>
          <w:lang w:val="es-ES"/>
        </w:rPr>
        <w:t xml:space="preserve">  ciudadanía </w:t>
      </w:r>
      <w:r w:rsidRPr="004B761E">
        <w:rPr>
          <w:sz w:val="24"/>
          <w:szCs w:val="24"/>
          <w:lang w:val="es-ES"/>
        </w:rPr>
        <w:t>10 de este año</w:t>
      </w:r>
      <w:r w:rsidR="00C5627A">
        <w:rPr>
          <w:sz w:val="24"/>
          <w:szCs w:val="24"/>
          <w:lang w:val="es-ES"/>
        </w:rPr>
        <w:t>,</w:t>
      </w:r>
      <w:r w:rsidRPr="004B761E">
        <w:rPr>
          <w:sz w:val="24"/>
          <w:szCs w:val="24"/>
          <w:lang w:val="es-ES"/>
        </w:rPr>
        <w:t xml:space="preserve"> se advierte que la pretensión del actor consiste en que se declare la nulidad de los acuerdos adoptados por el Ayuntamiento de </w:t>
      </w:r>
      <w:r w:rsidR="001F0016" w:rsidRPr="001F0016">
        <w:rPr>
          <w:color w:val="FFFFFF"/>
          <w:sz w:val="24"/>
          <w:szCs w:val="24"/>
          <w:highlight w:val="darkCyan"/>
          <w:lang w:val="es-ES"/>
        </w:rPr>
        <w:t>[No.9]_</w:t>
      </w:r>
      <w:proofErr w:type="spellStart"/>
      <w:r w:rsidR="001F0016" w:rsidRPr="001F0016">
        <w:rPr>
          <w:color w:val="FFFFFF"/>
          <w:sz w:val="24"/>
          <w:szCs w:val="24"/>
          <w:highlight w:val="darkCyan"/>
          <w:lang w:val="es-ES"/>
        </w:rPr>
        <w:t>ELIMINADO_el_Municipio</w:t>
      </w:r>
      <w:proofErr w:type="spellEnd"/>
      <w:r w:rsidR="001F0016" w:rsidRPr="001F0016">
        <w:rPr>
          <w:color w:val="FFFFFF"/>
          <w:sz w:val="24"/>
          <w:szCs w:val="24"/>
          <w:highlight w:val="darkCyan"/>
          <w:lang w:val="es-ES"/>
        </w:rPr>
        <w:t>_[28]</w:t>
      </w:r>
      <w:r w:rsidRPr="004B761E">
        <w:rPr>
          <w:sz w:val="24"/>
          <w:szCs w:val="24"/>
          <w:lang w:val="es-ES"/>
        </w:rPr>
        <w:t xml:space="preserve"> en la sesión extraordinaria de once de febrero de dos mil veintiséis, particularmente aquellos mediante los cuales se determinó que su ausencia como </w:t>
      </w:r>
      <w:r w:rsidR="001F0016" w:rsidRPr="001F0016">
        <w:rPr>
          <w:color w:val="FFFFFF"/>
          <w:sz w:val="24"/>
          <w:szCs w:val="24"/>
          <w:highlight w:val="darkCyan"/>
          <w:lang w:val="es-ES"/>
        </w:rPr>
        <w:t>[No.10]_</w:t>
      </w:r>
      <w:proofErr w:type="spellStart"/>
      <w:r w:rsidR="001F0016" w:rsidRPr="001F0016">
        <w:rPr>
          <w:color w:val="FFFFFF"/>
          <w:sz w:val="24"/>
          <w:szCs w:val="24"/>
          <w:highlight w:val="darkCyan"/>
          <w:lang w:val="es-ES"/>
        </w:rPr>
        <w:t>ELIMINADO_Cargo</w:t>
      </w:r>
      <w:proofErr w:type="spellEnd"/>
      <w:r w:rsidR="001F0016" w:rsidRPr="001F0016">
        <w:rPr>
          <w:color w:val="FFFFFF"/>
          <w:sz w:val="24"/>
          <w:szCs w:val="24"/>
          <w:highlight w:val="darkCyan"/>
          <w:lang w:val="es-ES"/>
        </w:rPr>
        <w:t>_[230]</w:t>
      </w:r>
      <w:r w:rsidRPr="004B761E">
        <w:rPr>
          <w:sz w:val="24"/>
          <w:szCs w:val="24"/>
          <w:lang w:val="es-ES"/>
        </w:rPr>
        <w:t xml:space="preserve"> era injustificada y se ordenó remitir comunicación al </w:t>
      </w:r>
      <w:r w:rsidRPr="00B31559">
        <w:rPr>
          <w:i/>
          <w:iCs/>
          <w:sz w:val="24"/>
          <w:szCs w:val="24"/>
          <w:lang w:val="es-ES"/>
        </w:rPr>
        <w:t>Congreso del Estado</w:t>
      </w:r>
      <w:r w:rsidRPr="004B761E">
        <w:rPr>
          <w:sz w:val="24"/>
          <w:szCs w:val="24"/>
          <w:lang w:val="es-ES"/>
        </w:rPr>
        <w:t xml:space="preserve"> para los efectos previstos en la Ley Orgánica Municipal.</w:t>
      </w:r>
    </w:p>
    <w:p w14:paraId="4AEAFF77" w14:textId="77777777" w:rsidR="00D44410" w:rsidRPr="004B761E" w:rsidRDefault="00D44410" w:rsidP="00D44410">
      <w:pPr>
        <w:pStyle w:val="Sinespaciado"/>
        <w:spacing w:before="240"/>
        <w:rPr>
          <w:sz w:val="24"/>
          <w:szCs w:val="24"/>
          <w:lang w:val="es-ES"/>
        </w:rPr>
      </w:pPr>
      <w:r w:rsidRPr="004B761E">
        <w:rPr>
          <w:sz w:val="24"/>
          <w:szCs w:val="24"/>
          <w:lang w:val="es-ES"/>
        </w:rPr>
        <w:t xml:space="preserve">Los agravios formulados se encaminan a demostrar que el procedimiento seguido al interior del Ayuntamiento estuvo viciado, que no se garantizó su participación plena y que tales determinaciones vulneran su derecho al ejercicio del cargo. Incluso, dentro de sus puntos petitorios solicita que se ordene al Ayuntamiento abstenerse de continuar actuaciones ante el </w:t>
      </w:r>
      <w:r w:rsidRPr="004833F9">
        <w:rPr>
          <w:i/>
          <w:iCs/>
          <w:sz w:val="24"/>
          <w:szCs w:val="24"/>
          <w:lang w:val="es-ES"/>
        </w:rPr>
        <w:t>Congreso</w:t>
      </w:r>
      <w:r w:rsidRPr="004B761E">
        <w:rPr>
          <w:sz w:val="24"/>
          <w:szCs w:val="24"/>
          <w:lang w:val="es-ES"/>
        </w:rPr>
        <w:t xml:space="preserve"> y que éste se abstenga de emitir determinación alguna hasta en tanto se resuelva de manera definitiva el presente juicio.</w:t>
      </w:r>
    </w:p>
    <w:p w14:paraId="34574B67" w14:textId="4FAC521D" w:rsidR="00D44410" w:rsidRPr="004B761E" w:rsidRDefault="00D44410" w:rsidP="00D44410">
      <w:pPr>
        <w:pStyle w:val="Sinespaciado"/>
        <w:spacing w:before="240"/>
        <w:rPr>
          <w:sz w:val="24"/>
          <w:szCs w:val="24"/>
          <w:lang w:val="es-ES"/>
        </w:rPr>
      </w:pPr>
      <w:r w:rsidRPr="004B761E">
        <w:rPr>
          <w:sz w:val="24"/>
          <w:szCs w:val="24"/>
          <w:lang w:val="es-ES"/>
        </w:rPr>
        <w:t xml:space="preserve">En ese contexto, las medidas solicitadas, si bien se </w:t>
      </w:r>
      <w:r w:rsidR="00D90AC8">
        <w:rPr>
          <w:sz w:val="24"/>
          <w:szCs w:val="24"/>
          <w:lang w:val="es-ES"/>
        </w:rPr>
        <w:t>realizaron</w:t>
      </w:r>
      <w:r w:rsidRPr="004B761E">
        <w:rPr>
          <w:sz w:val="24"/>
          <w:szCs w:val="24"/>
          <w:lang w:val="es-ES"/>
        </w:rPr>
        <w:t xml:space="preserve"> en un escrito dirigido a diverso expediente, se encuentran indisolublemente vinculadas con la controversia principal, pues su procedencia depende necesariamente de la conclusión a la que se arribe respecto de la validez o invalidez de los acuerdos impugnados.</w:t>
      </w:r>
    </w:p>
    <w:p w14:paraId="13F479B9" w14:textId="77777777" w:rsidR="00D44410" w:rsidRPr="004B761E" w:rsidRDefault="00D44410" w:rsidP="00D44410">
      <w:pPr>
        <w:pStyle w:val="Sinespaciado"/>
        <w:spacing w:before="240"/>
        <w:rPr>
          <w:sz w:val="24"/>
          <w:szCs w:val="24"/>
          <w:lang w:val="es-ES"/>
        </w:rPr>
      </w:pPr>
      <w:r w:rsidRPr="004B761E">
        <w:rPr>
          <w:sz w:val="24"/>
          <w:szCs w:val="24"/>
          <w:lang w:val="es-ES"/>
        </w:rPr>
        <w:t xml:space="preserve">Acceder a lo solicitado implicaría anticipar un pronunciamiento sobre la legalidad del procedimiento y de los actos cuestionados, lo cual corresponde al estudio sustancial del asunto y debe resolverse al dictarse la sentencia definitiva. </w:t>
      </w:r>
    </w:p>
    <w:p w14:paraId="24EE76BD" w14:textId="77CC0E77" w:rsidR="00D44410" w:rsidRPr="004B761E" w:rsidRDefault="00D44410" w:rsidP="00D44410">
      <w:pPr>
        <w:pStyle w:val="Sinespaciado"/>
        <w:spacing w:before="240"/>
        <w:rPr>
          <w:sz w:val="24"/>
          <w:szCs w:val="24"/>
          <w:lang w:val="es-ES"/>
        </w:rPr>
      </w:pPr>
      <w:r w:rsidRPr="004B761E">
        <w:rPr>
          <w:sz w:val="24"/>
          <w:szCs w:val="24"/>
          <w:lang w:val="es-ES"/>
        </w:rPr>
        <w:t>En efecto, la parte actora solicita que “</w:t>
      </w:r>
      <w:r w:rsidRPr="00FE7005">
        <w:rPr>
          <w:i/>
          <w:iCs/>
          <w:sz w:val="24"/>
          <w:szCs w:val="24"/>
          <w:lang w:val="es-ES"/>
        </w:rPr>
        <w:t>se adopten las medidas necesarias para evitar la consolidación irreversible de actos derivados de un procedimiento cuya legalidad se encuentra controvertida</w:t>
      </w:r>
      <w:r w:rsidRPr="004B761E">
        <w:rPr>
          <w:sz w:val="24"/>
          <w:szCs w:val="24"/>
          <w:lang w:val="es-ES"/>
        </w:rPr>
        <w:t xml:space="preserve">”, señalando que dicho procedimiento le genera un perjuicio en su </w:t>
      </w:r>
      <w:r w:rsidRPr="004B761E">
        <w:rPr>
          <w:sz w:val="24"/>
          <w:szCs w:val="24"/>
          <w:lang w:val="es-ES"/>
        </w:rPr>
        <w:lastRenderedPageBreak/>
        <w:t xml:space="preserve">carácter de </w:t>
      </w:r>
      <w:r w:rsidR="001F0016" w:rsidRPr="001F0016">
        <w:rPr>
          <w:color w:val="FFFFFF"/>
          <w:sz w:val="24"/>
          <w:szCs w:val="24"/>
          <w:highlight w:val="darkCyan"/>
          <w:lang w:val="es-ES"/>
        </w:rPr>
        <w:t>[No.11]_</w:t>
      </w:r>
      <w:proofErr w:type="spellStart"/>
      <w:r w:rsidR="001F0016" w:rsidRPr="001F0016">
        <w:rPr>
          <w:color w:val="FFFFFF"/>
          <w:sz w:val="24"/>
          <w:szCs w:val="24"/>
          <w:highlight w:val="darkCyan"/>
          <w:lang w:val="es-ES"/>
        </w:rPr>
        <w:t>ELIMINADO_Cargo</w:t>
      </w:r>
      <w:proofErr w:type="spellEnd"/>
      <w:proofErr w:type="gramStart"/>
      <w:r w:rsidR="001F0016" w:rsidRPr="001F0016">
        <w:rPr>
          <w:color w:val="FFFFFF"/>
          <w:sz w:val="24"/>
          <w:szCs w:val="24"/>
          <w:highlight w:val="darkCyan"/>
          <w:lang w:val="es-ES"/>
        </w:rPr>
        <w:t>_[</w:t>
      </w:r>
      <w:proofErr w:type="gramEnd"/>
      <w:r w:rsidR="001F0016" w:rsidRPr="001F0016">
        <w:rPr>
          <w:color w:val="FFFFFF"/>
          <w:sz w:val="24"/>
          <w:szCs w:val="24"/>
          <w:highlight w:val="darkCyan"/>
          <w:lang w:val="es-ES"/>
        </w:rPr>
        <w:t>230]</w:t>
      </w:r>
      <w:r w:rsidRPr="004B761E">
        <w:rPr>
          <w:sz w:val="24"/>
          <w:szCs w:val="24"/>
          <w:lang w:val="es-ES"/>
        </w:rPr>
        <w:t xml:space="preserve"> y que la actuación de autoridades municipales habría sido dolosa y orientada a provocar una sustitución legislativa mientras el conflicto se encuentra sub judice. </w:t>
      </w:r>
    </w:p>
    <w:p w14:paraId="6B4E03E7" w14:textId="77777777" w:rsidR="00D44410" w:rsidRPr="004B761E" w:rsidRDefault="00D44410" w:rsidP="00D44410">
      <w:pPr>
        <w:pStyle w:val="Sinespaciado"/>
        <w:spacing w:before="240"/>
        <w:rPr>
          <w:sz w:val="24"/>
          <w:szCs w:val="24"/>
          <w:lang w:val="es-ES"/>
        </w:rPr>
      </w:pPr>
      <w:r w:rsidRPr="004B761E">
        <w:rPr>
          <w:sz w:val="24"/>
          <w:szCs w:val="24"/>
          <w:lang w:val="es-ES"/>
        </w:rPr>
        <w:t xml:space="preserve">Tales planteamientos parten de la premisa de que el procedimiento estuvo viciado y que los actos subsecuentes carecen de validez; sin embargo, esa conclusión sólo puede alcanzarse una vez analizados los agravios formulados, valoradas las pruebas y determinado si efectivamente se actualizaron las violaciones alegadas. </w:t>
      </w:r>
    </w:p>
    <w:p w14:paraId="2AF8AD8E" w14:textId="77777777" w:rsidR="00D44410" w:rsidRPr="004B761E" w:rsidRDefault="00D44410" w:rsidP="00D44410">
      <w:pPr>
        <w:pStyle w:val="Sinespaciado"/>
        <w:spacing w:before="240"/>
        <w:rPr>
          <w:sz w:val="24"/>
          <w:szCs w:val="24"/>
          <w:lang w:val="es-ES"/>
        </w:rPr>
      </w:pPr>
      <w:r w:rsidRPr="004B761E">
        <w:rPr>
          <w:sz w:val="24"/>
          <w:szCs w:val="24"/>
          <w:lang w:val="es-ES"/>
        </w:rPr>
        <w:t>Por ello, la consecuencia que se pretende, esto es, impedir los efectos derivados del procedimiento cuestionado, no es jurídicamente atendible de manera previa, pues su procedencia depende necesariamente del resultado del estudio de fondo.</w:t>
      </w:r>
    </w:p>
    <w:p w14:paraId="2126E526" w14:textId="77777777" w:rsidR="00D44410" w:rsidRPr="004B761E" w:rsidRDefault="00D44410" w:rsidP="00D44410">
      <w:pPr>
        <w:pStyle w:val="Sinespaciado"/>
        <w:spacing w:before="240"/>
        <w:rPr>
          <w:sz w:val="24"/>
          <w:szCs w:val="24"/>
          <w:lang w:val="es-ES"/>
        </w:rPr>
      </w:pPr>
      <w:r w:rsidRPr="004B761E">
        <w:rPr>
          <w:sz w:val="24"/>
          <w:szCs w:val="24"/>
          <w:lang w:val="es-ES"/>
        </w:rPr>
        <w:t>Además, las medidas pretendidas no configuran una tutela preventiva autónoma, sino que en los hechos se traducen en la intención de paralizar o neutralizar los efectos del acto impugnado mientras se resuelve la controversia, lo que equivaldría a otorgar efectos suspensivos, situación que no es jurídicamente viable en materia electoral conforme al artículo 41 constitucional y al diseño normativo local antes referido.</w:t>
      </w:r>
    </w:p>
    <w:p w14:paraId="44258A08" w14:textId="727C1559" w:rsidR="004B761E" w:rsidRDefault="004B761E" w:rsidP="004B761E">
      <w:pPr>
        <w:pStyle w:val="Sinespaciado"/>
        <w:numPr>
          <w:ilvl w:val="1"/>
          <w:numId w:val="14"/>
        </w:numPr>
        <w:spacing w:before="240"/>
        <w:ind w:left="426" w:hanging="426"/>
        <w:rPr>
          <w:b/>
          <w:bCs/>
          <w:sz w:val="24"/>
          <w:szCs w:val="24"/>
          <w:lang w:val="es-ES"/>
        </w:rPr>
      </w:pPr>
      <w:r w:rsidRPr="000D3956">
        <w:rPr>
          <w:b/>
          <w:bCs/>
          <w:sz w:val="24"/>
          <w:szCs w:val="24"/>
          <w:lang w:val="es-ES"/>
        </w:rPr>
        <w:t>Determinación.</w:t>
      </w:r>
    </w:p>
    <w:p w14:paraId="4C11852D" w14:textId="77777777" w:rsidR="00825C16" w:rsidRDefault="00825C16" w:rsidP="00825C16">
      <w:pPr>
        <w:pStyle w:val="Sinespaciado"/>
        <w:spacing w:before="240"/>
        <w:rPr>
          <w:sz w:val="24"/>
          <w:szCs w:val="24"/>
          <w:lang w:val="es-ES"/>
        </w:rPr>
      </w:pPr>
      <w:r w:rsidRPr="004B761E">
        <w:rPr>
          <w:sz w:val="24"/>
          <w:szCs w:val="24"/>
          <w:lang w:val="es-ES"/>
        </w:rPr>
        <w:t xml:space="preserve">Sin prejuzgar sobre el fondo de la controversia, </w:t>
      </w:r>
      <w:r w:rsidRPr="00A340C8">
        <w:rPr>
          <w:b/>
          <w:bCs/>
          <w:sz w:val="24"/>
          <w:szCs w:val="24"/>
          <w:lang w:val="es-ES"/>
        </w:rPr>
        <w:t>resulta improcedente</w:t>
      </w:r>
      <w:r w:rsidRPr="004B761E">
        <w:rPr>
          <w:sz w:val="24"/>
          <w:szCs w:val="24"/>
          <w:lang w:val="es-ES"/>
        </w:rPr>
        <w:t xml:space="preserve"> el otorgamiento de las medidas solicitadas por la </w:t>
      </w:r>
      <w:r w:rsidRPr="00A340C8">
        <w:rPr>
          <w:i/>
          <w:iCs/>
          <w:sz w:val="24"/>
          <w:szCs w:val="24"/>
          <w:lang w:val="es-ES"/>
        </w:rPr>
        <w:t>parte actora</w:t>
      </w:r>
      <w:r w:rsidRPr="004B761E">
        <w:rPr>
          <w:sz w:val="24"/>
          <w:szCs w:val="24"/>
          <w:lang w:val="es-ES"/>
        </w:rPr>
        <w:t>, debiendo reservarse el análisis integral de sus planteamientos para el momento de dictar sentencia.</w:t>
      </w:r>
    </w:p>
    <w:p w14:paraId="1A35C187" w14:textId="35FC0665" w:rsidR="00825C16" w:rsidRPr="003442AC" w:rsidRDefault="00825C16" w:rsidP="004B761E">
      <w:pPr>
        <w:pStyle w:val="Sinespaciado"/>
        <w:numPr>
          <w:ilvl w:val="1"/>
          <w:numId w:val="14"/>
        </w:numPr>
        <w:spacing w:before="240"/>
        <w:ind w:left="426" w:hanging="426"/>
        <w:rPr>
          <w:b/>
          <w:bCs/>
          <w:sz w:val="24"/>
          <w:szCs w:val="24"/>
          <w:lang w:val="es-ES"/>
        </w:rPr>
      </w:pPr>
      <w:r w:rsidRPr="003442AC">
        <w:rPr>
          <w:b/>
          <w:bCs/>
          <w:sz w:val="24"/>
          <w:szCs w:val="24"/>
          <w:lang w:val="es-ES"/>
        </w:rPr>
        <w:t>Protección de datos personales.</w:t>
      </w:r>
    </w:p>
    <w:p w14:paraId="0786A558" w14:textId="009271EA" w:rsidR="00BF0EBA" w:rsidRPr="003442AC" w:rsidRDefault="00BF0EBA" w:rsidP="00BF0EBA">
      <w:pPr>
        <w:pStyle w:val="Sinespaciado"/>
        <w:spacing w:before="240"/>
        <w:rPr>
          <w:sz w:val="24"/>
          <w:szCs w:val="24"/>
          <w:lang w:val="es-ES"/>
        </w:rPr>
      </w:pPr>
      <w:r w:rsidRPr="003442AC">
        <w:rPr>
          <w:sz w:val="24"/>
          <w:szCs w:val="24"/>
          <w:lang w:val="es-ES"/>
        </w:rPr>
        <w:t>En atención a los hechos expuestos por la parte actora</w:t>
      </w:r>
      <w:r w:rsidR="00E83343" w:rsidRPr="003442AC">
        <w:rPr>
          <w:sz w:val="24"/>
          <w:szCs w:val="24"/>
          <w:lang w:val="es-ES"/>
        </w:rPr>
        <w:t xml:space="preserve"> – en el expediente TEEM-JDC-257</w:t>
      </w:r>
      <w:r w:rsidR="003F0E9E" w:rsidRPr="003442AC">
        <w:rPr>
          <w:sz w:val="24"/>
          <w:szCs w:val="24"/>
          <w:lang w:val="es-ES"/>
        </w:rPr>
        <w:t>/2025, cuya materia de impugnación se</w:t>
      </w:r>
      <w:r w:rsidR="003F0E9E" w:rsidRPr="003442AC">
        <w:rPr>
          <w:sz w:val="24"/>
          <w:szCs w:val="24"/>
          <w:u w:val="single"/>
          <w:lang w:val="es-ES"/>
        </w:rPr>
        <w:t xml:space="preserve"> </w:t>
      </w:r>
      <w:r w:rsidR="003F0E9E" w:rsidRPr="003442AC">
        <w:rPr>
          <w:sz w:val="24"/>
          <w:szCs w:val="24"/>
          <w:lang w:val="es-ES"/>
        </w:rPr>
        <w:t>relaciona con la de este juicio-</w:t>
      </w:r>
      <w:r w:rsidRPr="003442AC">
        <w:rPr>
          <w:sz w:val="24"/>
          <w:szCs w:val="24"/>
          <w:lang w:val="es-ES"/>
        </w:rPr>
        <w:t xml:space="preserve"> en los que aduce haber padecido hechos de violencia contra su persona y familia, se vincula a la Secretaría General de Acuerdos y a la Unidad de Transparencia, ambas de este </w:t>
      </w:r>
      <w:r w:rsidRPr="003442AC">
        <w:rPr>
          <w:sz w:val="24"/>
          <w:szCs w:val="24"/>
          <w:lang w:val="es-ES"/>
        </w:rPr>
        <w:lastRenderedPageBreak/>
        <w:t>Tribunal Electoral para que, en el ámbito de sus facultades, realicen la versión pública del presente acuerdo.</w:t>
      </w:r>
    </w:p>
    <w:p w14:paraId="3BB36144" w14:textId="1B30CB5E" w:rsidR="004B761E" w:rsidRPr="003442AC" w:rsidRDefault="00BF0EBA" w:rsidP="00BF0EBA">
      <w:pPr>
        <w:pStyle w:val="Sinespaciado"/>
        <w:spacing w:before="240"/>
        <w:rPr>
          <w:sz w:val="24"/>
          <w:szCs w:val="24"/>
          <w:lang w:val="es-ES"/>
        </w:rPr>
      </w:pPr>
      <w:r w:rsidRPr="003442AC">
        <w:rPr>
          <w:sz w:val="24"/>
          <w:szCs w:val="24"/>
          <w:lang w:val="es-ES"/>
        </w:rPr>
        <w:t>Lo anterior, en términos de los artículos 6º, apartado A, fracciones II y VIII, y 16, párrafo segundo, de la Constitución; 62 y 63, fracción II, del Reglamento Interior del Tribunal Electoral del Estado, en relación con los diversos 5 al 15 de los Lineamientos para la elaboración y publicación de versiones públicas de las sentencias emitidas por este órgano jurisdiccional.</w:t>
      </w:r>
    </w:p>
    <w:p w14:paraId="39F6A001" w14:textId="77777777" w:rsidR="00BF0EBA" w:rsidRPr="003442AC" w:rsidRDefault="00BF0EBA" w:rsidP="00BF0EBA">
      <w:pPr>
        <w:pStyle w:val="Sinespaciado"/>
        <w:spacing w:before="240"/>
        <w:rPr>
          <w:sz w:val="24"/>
          <w:szCs w:val="24"/>
          <w:lang w:val="es-ES"/>
        </w:rPr>
      </w:pPr>
    </w:p>
    <w:p w14:paraId="7DED50FF" w14:textId="7776584E" w:rsidR="002C7460" w:rsidRPr="003442AC" w:rsidRDefault="00AF321B" w:rsidP="00FB59A2">
      <w:pPr>
        <w:shd w:val="clear" w:color="auto" w:fill="FFFFFF"/>
        <w:tabs>
          <w:tab w:val="right" w:pos="7655"/>
        </w:tabs>
        <w:spacing w:after="0" w:line="360" w:lineRule="auto"/>
        <w:jc w:val="both"/>
        <w:rPr>
          <w:rFonts w:ascii="Arial" w:eastAsia="Arial" w:hAnsi="Arial" w:cs="Arial"/>
          <w:bCs/>
          <w:sz w:val="24"/>
          <w:szCs w:val="24"/>
        </w:rPr>
      </w:pPr>
      <w:r w:rsidRPr="003442AC">
        <w:rPr>
          <w:rFonts w:ascii="Arial" w:eastAsia="Arial" w:hAnsi="Arial" w:cs="Arial"/>
          <w:bCs/>
          <w:sz w:val="24"/>
          <w:szCs w:val="24"/>
        </w:rPr>
        <w:t>En virtud de lo anterior, se</w:t>
      </w:r>
    </w:p>
    <w:p w14:paraId="5C09C270" w14:textId="4F4C4A00" w:rsidR="002C7460" w:rsidRPr="003442AC" w:rsidRDefault="00B762E3" w:rsidP="00013C00">
      <w:pPr>
        <w:pStyle w:val="Ttulo1"/>
        <w:jc w:val="center"/>
        <w:rPr>
          <w:rFonts w:ascii="Arial" w:eastAsia="Arial" w:hAnsi="Arial" w:cs="Arial"/>
          <w:b/>
          <w:bCs/>
          <w:color w:val="auto"/>
          <w:sz w:val="24"/>
          <w:szCs w:val="24"/>
        </w:rPr>
      </w:pPr>
      <w:bookmarkStart w:id="17" w:name="_heading=h.me6cvr2j421d"/>
      <w:bookmarkStart w:id="18" w:name="_Toc222825954"/>
      <w:bookmarkEnd w:id="17"/>
      <w:r w:rsidRPr="003442AC">
        <w:rPr>
          <w:rFonts w:ascii="Arial" w:eastAsia="Arial" w:hAnsi="Arial" w:cs="Arial"/>
          <w:b/>
          <w:bCs/>
          <w:color w:val="auto"/>
          <w:sz w:val="24"/>
          <w:szCs w:val="24"/>
        </w:rPr>
        <w:t>6</w:t>
      </w:r>
      <w:r w:rsidR="00546A4A" w:rsidRPr="003442AC">
        <w:rPr>
          <w:rFonts w:ascii="Arial" w:eastAsia="Arial" w:hAnsi="Arial" w:cs="Arial"/>
          <w:b/>
          <w:bCs/>
          <w:color w:val="auto"/>
          <w:sz w:val="24"/>
          <w:szCs w:val="24"/>
        </w:rPr>
        <w:t>. ACUERDA</w:t>
      </w:r>
      <w:bookmarkEnd w:id="18"/>
    </w:p>
    <w:p w14:paraId="1C0297A5" w14:textId="7600AB3B" w:rsidR="003775A8" w:rsidRPr="003442AC" w:rsidRDefault="007B0D17" w:rsidP="003775A8">
      <w:pPr>
        <w:tabs>
          <w:tab w:val="right" w:pos="7655"/>
        </w:tabs>
        <w:spacing w:before="280" w:after="280" w:line="360" w:lineRule="auto"/>
        <w:jc w:val="both"/>
        <w:rPr>
          <w:rFonts w:ascii="Arial" w:eastAsia="Arial" w:hAnsi="Arial" w:cs="Arial"/>
          <w:b/>
          <w:sz w:val="24"/>
          <w:szCs w:val="24"/>
        </w:rPr>
      </w:pPr>
      <w:r w:rsidRPr="003442AC">
        <w:rPr>
          <w:rFonts w:ascii="Arial" w:eastAsia="Arial" w:hAnsi="Arial" w:cs="Arial"/>
          <w:b/>
          <w:sz w:val="24"/>
          <w:szCs w:val="24"/>
        </w:rPr>
        <w:t>PRIMERO</w:t>
      </w:r>
      <w:r w:rsidR="00AF321B" w:rsidRPr="003442AC">
        <w:rPr>
          <w:rFonts w:ascii="Arial" w:eastAsia="Arial" w:hAnsi="Arial" w:cs="Arial"/>
          <w:b/>
          <w:sz w:val="24"/>
          <w:szCs w:val="24"/>
        </w:rPr>
        <w:t xml:space="preserve">. </w:t>
      </w:r>
      <w:r w:rsidR="003775A8" w:rsidRPr="003442AC">
        <w:rPr>
          <w:rFonts w:ascii="Arial" w:eastAsia="Arial" w:hAnsi="Arial" w:cs="Arial"/>
          <w:bCs/>
          <w:sz w:val="24"/>
          <w:szCs w:val="24"/>
        </w:rPr>
        <w:t xml:space="preserve">Es </w:t>
      </w:r>
      <w:r w:rsidR="003775A8" w:rsidRPr="003442AC">
        <w:rPr>
          <w:rFonts w:ascii="Arial" w:eastAsia="Arial" w:hAnsi="Arial" w:cs="Arial"/>
          <w:b/>
          <w:sz w:val="24"/>
          <w:szCs w:val="24"/>
        </w:rPr>
        <w:t>improcedente</w:t>
      </w:r>
      <w:r w:rsidR="003775A8" w:rsidRPr="003442AC">
        <w:rPr>
          <w:rFonts w:ascii="Arial" w:eastAsia="Arial" w:hAnsi="Arial" w:cs="Arial"/>
          <w:bCs/>
          <w:sz w:val="24"/>
          <w:szCs w:val="24"/>
        </w:rPr>
        <w:t xml:space="preserve"> el otorgamiento de las medidas </w:t>
      </w:r>
      <w:r w:rsidR="006705F4" w:rsidRPr="003442AC">
        <w:rPr>
          <w:rFonts w:ascii="Arial" w:eastAsia="Arial" w:hAnsi="Arial" w:cs="Arial"/>
          <w:bCs/>
          <w:sz w:val="24"/>
          <w:szCs w:val="24"/>
        </w:rPr>
        <w:t xml:space="preserve">cautelares </w:t>
      </w:r>
      <w:r w:rsidR="003775A8" w:rsidRPr="003442AC">
        <w:rPr>
          <w:rFonts w:ascii="Arial" w:eastAsia="Arial" w:hAnsi="Arial" w:cs="Arial"/>
          <w:bCs/>
          <w:sz w:val="24"/>
          <w:szCs w:val="24"/>
        </w:rPr>
        <w:t>solicitadas por la parte actora.</w:t>
      </w:r>
    </w:p>
    <w:p w14:paraId="7D7526A3" w14:textId="74A7EDCC" w:rsidR="002C7460" w:rsidRPr="003442AC" w:rsidRDefault="003775A8" w:rsidP="003775A8">
      <w:pPr>
        <w:tabs>
          <w:tab w:val="right" w:pos="7655"/>
        </w:tabs>
        <w:spacing w:before="280" w:after="280" w:line="360" w:lineRule="auto"/>
        <w:jc w:val="both"/>
        <w:rPr>
          <w:rFonts w:ascii="Arial" w:eastAsia="Arial" w:hAnsi="Arial" w:cs="Arial"/>
          <w:color w:val="000000"/>
          <w:sz w:val="24"/>
          <w:szCs w:val="24"/>
        </w:rPr>
      </w:pPr>
      <w:r w:rsidRPr="003442AC">
        <w:rPr>
          <w:rFonts w:ascii="Arial" w:eastAsia="Arial" w:hAnsi="Arial" w:cs="Arial"/>
          <w:b/>
          <w:sz w:val="24"/>
          <w:szCs w:val="24"/>
        </w:rPr>
        <w:t>SEGUNDO.</w:t>
      </w:r>
      <w:r w:rsidR="00E83343" w:rsidRPr="003442AC">
        <w:t xml:space="preserve"> </w:t>
      </w:r>
      <w:r w:rsidR="00E83343" w:rsidRPr="003442AC">
        <w:rPr>
          <w:rFonts w:ascii="Arial" w:eastAsia="Arial" w:hAnsi="Arial" w:cs="Arial"/>
          <w:bCs/>
          <w:sz w:val="24"/>
          <w:szCs w:val="24"/>
        </w:rPr>
        <w:t>Se instruye a la Secretaría General de Acuerdos y a la Unidad de Transparencia de este Tribunal Electoral que se realice la versión pública de la presente sentencia.</w:t>
      </w:r>
    </w:p>
    <w:p w14:paraId="082A87AD" w14:textId="50734FFB" w:rsidR="00E24544" w:rsidRPr="00AA5877" w:rsidRDefault="00E24544" w:rsidP="00E24544">
      <w:pPr>
        <w:pBdr>
          <w:top w:val="nil"/>
          <w:left w:val="nil"/>
          <w:bottom w:val="nil"/>
          <w:right w:val="nil"/>
          <w:between w:val="nil"/>
        </w:pBdr>
        <w:spacing w:before="240" w:after="0" w:line="360" w:lineRule="auto"/>
        <w:jc w:val="both"/>
        <w:rPr>
          <w:rFonts w:ascii="Arial" w:eastAsia="Arial" w:hAnsi="Arial" w:cs="Arial"/>
          <w:sz w:val="24"/>
          <w:szCs w:val="24"/>
        </w:rPr>
      </w:pPr>
      <w:r w:rsidRPr="00AA5877">
        <w:rPr>
          <w:rFonts w:ascii="Arial" w:eastAsia="Arial" w:hAnsi="Arial" w:cs="Arial"/>
          <w:b/>
          <w:sz w:val="24"/>
          <w:szCs w:val="24"/>
        </w:rPr>
        <w:t>NOTIFÍQUESE.</w:t>
      </w:r>
      <w:r w:rsidRPr="00AA5877">
        <w:rPr>
          <w:rFonts w:ascii="Arial" w:eastAsia="Arial" w:hAnsi="Arial" w:cs="Arial"/>
          <w:sz w:val="24"/>
          <w:szCs w:val="24"/>
        </w:rPr>
        <w:t xml:space="preserve"> </w:t>
      </w:r>
      <w:r w:rsidRPr="00AA5877">
        <w:rPr>
          <w:rFonts w:ascii="Arial" w:eastAsia="Arial" w:hAnsi="Arial" w:cs="Arial"/>
          <w:b/>
          <w:sz w:val="24"/>
          <w:szCs w:val="24"/>
        </w:rPr>
        <w:t xml:space="preserve">Personalmente </w:t>
      </w:r>
      <w:r w:rsidRPr="004833F9">
        <w:rPr>
          <w:rFonts w:ascii="Arial" w:eastAsia="Arial" w:hAnsi="Arial" w:cs="Arial"/>
          <w:bCs/>
          <w:sz w:val="24"/>
          <w:szCs w:val="24"/>
        </w:rPr>
        <w:t>y/o</w:t>
      </w:r>
      <w:r w:rsidRPr="00AA5877">
        <w:rPr>
          <w:rFonts w:ascii="Arial" w:eastAsia="Arial" w:hAnsi="Arial" w:cs="Arial"/>
          <w:b/>
          <w:sz w:val="24"/>
          <w:szCs w:val="24"/>
        </w:rPr>
        <w:t xml:space="preserve"> por correo electrónico </w:t>
      </w:r>
      <w:r w:rsidRPr="00AA5877">
        <w:rPr>
          <w:rFonts w:ascii="Arial" w:eastAsia="Arial" w:hAnsi="Arial" w:cs="Arial"/>
          <w:sz w:val="24"/>
          <w:szCs w:val="24"/>
        </w:rPr>
        <w:t>a</w:t>
      </w:r>
      <w:r w:rsidR="000145E4">
        <w:rPr>
          <w:rFonts w:ascii="Arial" w:eastAsia="Arial" w:hAnsi="Arial" w:cs="Arial"/>
          <w:sz w:val="24"/>
          <w:szCs w:val="24"/>
        </w:rPr>
        <w:t xml:space="preserve"> </w:t>
      </w:r>
      <w:r w:rsidRPr="00AA5877">
        <w:rPr>
          <w:rFonts w:ascii="Arial" w:eastAsia="Arial" w:hAnsi="Arial" w:cs="Arial"/>
          <w:sz w:val="24"/>
          <w:szCs w:val="24"/>
        </w:rPr>
        <w:t>l</w:t>
      </w:r>
      <w:r w:rsidR="000145E4">
        <w:rPr>
          <w:rFonts w:ascii="Arial" w:eastAsia="Arial" w:hAnsi="Arial" w:cs="Arial"/>
          <w:sz w:val="24"/>
          <w:szCs w:val="24"/>
        </w:rPr>
        <w:t>a</w:t>
      </w:r>
      <w:r w:rsidRPr="00AA5877">
        <w:rPr>
          <w:rFonts w:ascii="Arial" w:eastAsia="Arial" w:hAnsi="Arial" w:cs="Arial"/>
          <w:sz w:val="24"/>
          <w:szCs w:val="24"/>
        </w:rPr>
        <w:t xml:space="preserve"> </w:t>
      </w:r>
      <w:r w:rsidR="00717970">
        <w:rPr>
          <w:rFonts w:ascii="Arial" w:eastAsia="Arial" w:hAnsi="Arial" w:cs="Arial"/>
          <w:sz w:val="24"/>
          <w:szCs w:val="24"/>
        </w:rPr>
        <w:t>parte actora</w:t>
      </w:r>
      <w:r w:rsidRPr="00AA5877">
        <w:rPr>
          <w:rFonts w:ascii="Arial" w:eastAsia="Arial" w:hAnsi="Arial" w:cs="Arial"/>
          <w:sz w:val="24"/>
          <w:szCs w:val="24"/>
        </w:rPr>
        <w:t>;</w:t>
      </w:r>
      <w:r w:rsidRPr="00AA5877">
        <w:rPr>
          <w:rFonts w:ascii="Arial" w:eastAsia="Arial" w:hAnsi="Arial" w:cs="Arial"/>
          <w:color w:val="000000"/>
          <w:sz w:val="24"/>
          <w:szCs w:val="24"/>
        </w:rPr>
        <w:t xml:space="preserve"> por </w:t>
      </w:r>
      <w:r w:rsidRPr="00AA5877">
        <w:rPr>
          <w:rFonts w:ascii="Arial" w:eastAsia="Arial" w:hAnsi="Arial" w:cs="Arial"/>
          <w:b/>
          <w:sz w:val="24"/>
          <w:szCs w:val="24"/>
        </w:rPr>
        <w:t>oficio</w:t>
      </w:r>
      <w:r w:rsidRPr="00AA5877">
        <w:rPr>
          <w:rFonts w:ascii="Arial" w:eastAsia="Arial" w:hAnsi="Arial" w:cs="Arial"/>
          <w:sz w:val="24"/>
          <w:szCs w:val="24"/>
        </w:rPr>
        <w:t xml:space="preserve"> </w:t>
      </w:r>
      <w:r w:rsidR="00717970">
        <w:rPr>
          <w:rFonts w:ascii="Arial" w:eastAsia="Arial" w:hAnsi="Arial" w:cs="Arial"/>
          <w:sz w:val="24"/>
          <w:szCs w:val="24"/>
        </w:rPr>
        <w:t xml:space="preserve">a las autoridades responsables </w:t>
      </w:r>
      <w:r w:rsidRPr="00AA5877">
        <w:rPr>
          <w:rFonts w:ascii="Arial" w:eastAsia="Arial" w:hAnsi="Arial" w:cs="Arial"/>
          <w:sz w:val="24"/>
          <w:szCs w:val="24"/>
        </w:rPr>
        <w:t xml:space="preserve">y por </w:t>
      </w:r>
      <w:r w:rsidRPr="00AA5877">
        <w:rPr>
          <w:rFonts w:ascii="Arial" w:eastAsia="Arial" w:hAnsi="Arial" w:cs="Arial"/>
          <w:b/>
          <w:color w:val="000000"/>
          <w:sz w:val="24"/>
          <w:szCs w:val="24"/>
        </w:rPr>
        <w:t>estrados</w:t>
      </w:r>
      <w:r w:rsidRPr="00AA5877">
        <w:rPr>
          <w:rFonts w:ascii="Arial" w:eastAsia="Arial" w:hAnsi="Arial" w:cs="Arial"/>
          <w:color w:val="000000"/>
          <w:sz w:val="24"/>
          <w:szCs w:val="24"/>
        </w:rPr>
        <w:t xml:space="preserve"> a los demás interesados</w:t>
      </w:r>
      <w:r w:rsidRPr="00AA5877">
        <w:rPr>
          <w:rFonts w:ascii="Arial" w:eastAsia="Arial" w:hAnsi="Arial" w:cs="Arial"/>
          <w:sz w:val="24"/>
          <w:szCs w:val="24"/>
        </w:rPr>
        <w:t>. L</w:t>
      </w:r>
      <w:r w:rsidRPr="00AA5877">
        <w:rPr>
          <w:rFonts w:ascii="Arial" w:eastAsia="Arial" w:hAnsi="Arial" w:cs="Arial"/>
          <w:color w:val="000000"/>
          <w:sz w:val="24"/>
          <w:szCs w:val="24"/>
        </w:rPr>
        <w:t>o anterior con fundamento en los artículos 37, fracciones I, II y II, y 39 de la Ley de Justicia en Materia Electoral y de Participación Ciudadana del Estado</w:t>
      </w:r>
      <w:r w:rsidR="00B764AC" w:rsidRPr="00AA5877">
        <w:rPr>
          <w:rFonts w:ascii="Arial" w:eastAsia="Arial" w:hAnsi="Arial" w:cs="Arial"/>
          <w:color w:val="000000"/>
          <w:sz w:val="24"/>
          <w:szCs w:val="24"/>
        </w:rPr>
        <w:t xml:space="preserve"> de Michoacán de Ocampo</w:t>
      </w:r>
      <w:r w:rsidRPr="00AA5877">
        <w:rPr>
          <w:rFonts w:ascii="Arial" w:eastAsia="Arial" w:hAnsi="Arial" w:cs="Arial"/>
          <w:color w:val="000000"/>
          <w:sz w:val="24"/>
          <w:szCs w:val="24"/>
        </w:rPr>
        <w:t xml:space="preserve">; artículo 140, del Reglamento Interior del Tribunal Electoral del Estado, así </w:t>
      </w:r>
      <w:r w:rsidRPr="00AA5877">
        <w:rPr>
          <w:rFonts w:ascii="Arial" w:eastAsia="Arial" w:hAnsi="Arial" w:cs="Arial"/>
          <w:sz w:val="24"/>
          <w:szCs w:val="24"/>
        </w:rPr>
        <w:t xml:space="preserve">como 32 y 35 de los Lineamientos del Tribunal Electoral del Estado para el uso de Tecnologías de la Información y comunicación en las sesiones, reuniones, recepción de medios de impugnación y procedimientos, promociones y notificaciones. </w:t>
      </w:r>
    </w:p>
    <w:p w14:paraId="7B1B36DB" w14:textId="14A0A105" w:rsidR="0043364E" w:rsidRDefault="00E24544" w:rsidP="0043364E">
      <w:pPr>
        <w:keepNext/>
        <w:shd w:val="clear" w:color="auto" w:fill="FFFFFF"/>
        <w:tabs>
          <w:tab w:val="left" w:pos="360"/>
        </w:tabs>
        <w:spacing w:before="280" w:after="280" w:line="360" w:lineRule="auto"/>
        <w:jc w:val="both"/>
        <w:rPr>
          <w:rFonts w:ascii="Arial" w:eastAsia="Arial" w:hAnsi="Arial" w:cs="Arial"/>
          <w:b/>
          <w:sz w:val="24"/>
          <w:szCs w:val="24"/>
        </w:rPr>
      </w:pPr>
      <w:r w:rsidRPr="00AA5877">
        <w:rPr>
          <w:rFonts w:ascii="Arial" w:eastAsia="Arial" w:hAnsi="Arial" w:cs="Arial"/>
          <w:sz w:val="24"/>
          <w:szCs w:val="24"/>
        </w:rPr>
        <w:t xml:space="preserve">Así, </w:t>
      </w:r>
      <w:r w:rsidRPr="00AA5877">
        <w:rPr>
          <w:rFonts w:ascii="Arial" w:eastAsia="Arial" w:hAnsi="Arial" w:cs="Arial"/>
          <w:color w:val="000000"/>
          <w:sz w:val="24"/>
          <w:szCs w:val="24"/>
        </w:rPr>
        <w:t xml:space="preserve">en reunión interna </w:t>
      </w:r>
      <w:r w:rsidRPr="00AA5877">
        <w:rPr>
          <w:rFonts w:ascii="Arial" w:eastAsia="Arial" w:hAnsi="Arial" w:cs="Arial"/>
          <w:sz w:val="24"/>
          <w:szCs w:val="24"/>
        </w:rPr>
        <w:t xml:space="preserve">celebrada </w:t>
      </w:r>
      <w:r w:rsidR="003A27DA">
        <w:rPr>
          <w:rFonts w:ascii="Arial" w:eastAsia="Arial" w:hAnsi="Arial" w:cs="Arial"/>
          <w:sz w:val="24"/>
          <w:szCs w:val="24"/>
        </w:rPr>
        <w:t xml:space="preserve">el </w:t>
      </w:r>
      <w:r w:rsidRPr="00AA5877">
        <w:rPr>
          <w:rFonts w:ascii="Arial" w:eastAsia="Arial" w:hAnsi="Arial" w:cs="Arial"/>
          <w:sz w:val="24"/>
          <w:szCs w:val="24"/>
        </w:rPr>
        <w:t xml:space="preserve">día de hoy, por </w:t>
      </w:r>
      <w:r w:rsidR="0083353F" w:rsidRPr="003A27DA">
        <w:rPr>
          <w:rFonts w:ascii="Arial" w:eastAsia="Arial" w:hAnsi="Arial" w:cs="Arial"/>
          <w:sz w:val="24"/>
          <w:szCs w:val="24"/>
        </w:rPr>
        <w:t>unanimidad</w:t>
      </w:r>
      <w:r w:rsidR="000E145A" w:rsidRPr="003A27DA">
        <w:rPr>
          <w:rFonts w:ascii="Arial" w:eastAsia="Arial" w:hAnsi="Arial" w:cs="Arial"/>
          <w:sz w:val="24"/>
          <w:szCs w:val="24"/>
        </w:rPr>
        <w:t xml:space="preserve"> </w:t>
      </w:r>
      <w:r w:rsidRPr="00AA5877">
        <w:rPr>
          <w:rFonts w:ascii="Arial" w:eastAsia="Arial" w:hAnsi="Arial" w:cs="Arial"/>
          <w:sz w:val="24"/>
          <w:szCs w:val="24"/>
        </w:rPr>
        <w:t xml:space="preserve">de votos, </w:t>
      </w:r>
      <w:r w:rsidR="0043364E" w:rsidRPr="00A01209">
        <w:rPr>
          <w:rFonts w:ascii="Arial" w:eastAsia="Arial" w:hAnsi="Arial" w:cs="Arial"/>
          <w:sz w:val="24"/>
          <w:szCs w:val="24"/>
        </w:rPr>
        <w:t xml:space="preserve">lo </w:t>
      </w:r>
      <w:r w:rsidR="00E00842">
        <w:rPr>
          <w:rFonts w:ascii="Arial" w:eastAsia="Arial" w:hAnsi="Arial" w:cs="Arial"/>
          <w:sz w:val="24"/>
          <w:szCs w:val="24"/>
        </w:rPr>
        <w:t>acordaron</w:t>
      </w:r>
      <w:r w:rsidR="0043364E" w:rsidRPr="00A01209">
        <w:rPr>
          <w:rFonts w:ascii="Arial" w:eastAsia="Arial" w:hAnsi="Arial" w:cs="Arial"/>
          <w:sz w:val="24"/>
          <w:szCs w:val="24"/>
        </w:rPr>
        <w:t xml:space="preserve"> y firma</w:t>
      </w:r>
      <w:r w:rsidR="003A27DA">
        <w:rPr>
          <w:rFonts w:ascii="Arial" w:eastAsia="Arial" w:hAnsi="Arial" w:cs="Arial"/>
          <w:sz w:val="24"/>
          <w:szCs w:val="24"/>
        </w:rPr>
        <w:t>n</w:t>
      </w:r>
      <w:r w:rsidR="0043364E" w:rsidRPr="00A01209">
        <w:rPr>
          <w:rFonts w:ascii="Arial" w:eastAsia="Arial" w:hAnsi="Arial" w:cs="Arial"/>
          <w:sz w:val="24"/>
          <w:szCs w:val="24"/>
        </w:rPr>
        <w:t xml:space="preserve"> la</w:t>
      </w:r>
      <w:r w:rsidR="003A27DA">
        <w:rPr>
          <w:rFonts w:ascii="Arial" w:eastAsia="Arial" w:hAnsi="Arial" w:cs="Arial"/>
          <w:sz w:val="24"/>
          <w:szCs w:val="24"/>
        </w:rPr>
        <w:t>s Magistratura Integrantes del Pleno Tribunal Electoral del Estado, la</w:t>
      </w:r>
      <w:r w:rsidR="0043364E" w:rsidRPr="00A01209">
        <w:rPr>
          <w:rFonts w:ascii="Arial" w:eastAsia="Arial" w:hAnsi="Arial" w:cs="Arial"/>
          <w:sz w:val="24"/>
          <w:szCs w:val="24"/>
        </w:rPr>
        <w:t xml:space="preserve"> Magistrada </w:t>
      </w:r>
      <w:proofErr w:type="gramStart"/>
      <w:r w:rsidR="0043364E" w:rsidRPr="00A01209">
        <w:rPr>
          <w:rFonts w:ascii="Arial" w:eastAsia="Arial" w:hAnsi="Arial" w:cs="Arial"/>
          <w:sz w:val="24"/>
          <w:szCs w:val="24"/>
        </w:rPr>
        <w:t>Presidenta</w:t>
      </w:r>
      <w:proofErr w:type="gramEnd"/>
      <w:r w:rsidR="0043364E">
        <w:rPr>
          <w:rFonts w:ascii="Arial" w:eastAsia="Arial" w:hAnsi="Arial" w:cs="Arial"/>
          <w:sz w:val="24"/>
          <w:szCs w:val="24"/>
        </w:rPr>
        <w:t xml:space="preserve"> </w:t>
      </w:r>
      <w:proofErr w:type="spellStart"/>
      <w:r w:rsidR="00C96A5A">
        <w:rPr>
          <w:rFonts w:ascii="Arial" w:eastAsia="Arial" w:hAnsi="Arial" w:cs="Arial"/>
          <w:sz w:val="24"/>
          <w:szCs w:val="24"/>
        </w:rPr>
        <w:t>Amelí</w:t>
      </w:r>
      <w:proofErr w:type="spellEnd"/>
      <w:r w:rsidR="00C96A5A">
        <w:rPr>
          <w:rFonts w:ascii="Arial" w:eastAsia="Arial" w:hAnsi="Arial" w:cs="Arial"/>
          <w:sz w:val="24"/>
          <w:szCs w:val="24"/>
        </w:rPr>
        <w:t xml:space="preserve"> Giselle Navarro Lepe</w:t>
      </w:r>
      <w:r w:rsidR="0043364E" w:rsidRPr="00A01209">
        <w:rPr>
          <w:rFonts w:ascii="Arial" w:eastAsia="Arial" w:hAnsi="Arial" w:cs="Arial"/>
          <w:sz w:val="24"/>
          <w:szCs w:val="24"/>
        </w:rPr>
        <w:t xml:space="preserve">, las Magistradas Yurisha Andrade Morales y </w:t>
      </w:r>
      <w:r w:rsidR="00C96A5A" w:rsidRPr="00C96A5A">
        <w:rPr>
          <w:rFonts w:ascii="Arial" w:eastAsia="Arial" w:hAnsi="Arial" w:cs="Arial"/>
          <w:sz w:val="24"/>
          <w:szCs w:val="24"/>
        </w:rPr>
        <w:t xml:space="preserve">Alma Rosa </w:t>
      </w:r>
      <w:r w:rsidR="00C96A5A" w:rsidRPr="00C96A5A">
        <w:rPr>
          <w:rFonts w:ascii="Arial" w:eastAsia="Arial" w:hAnsi="Arial" w:cs="Arial"/>
          <w:sz w:val="24"/>
          <w:szCs w:val="24"/>
        </w:rPr>
        <w:lastRenderedPageBreak/>
        <w:t>Bahena Villalobos</w:t>
      </w:r>
      <w:r w:rsidR="0094008F" w:rsidRPr="0094008F">
        <w:rPr>
          <w:rFonts w:ascii="Arial" w:eastAsia="Arial" w:hAnsi="Arial" w:cs="Arial"/>
          <w:sz w:val="24"/>
          <w:szCs w:val="24"/>
        </w:rPr>
        <w:t>—quien fue ponente—</w:t>
      </w:r>
      <w:r w:rsidR="0043364E" w:rsidRPr="00A01209">
        <w:rPr>
          <w:rFonts w:ascii="Arial" w:eastAsia="Arial" w:hAnsi="Arial" w:cs="Arial"/>
          <w:sz w:val="24"/>
          <w:szCs w:val="24"/>
        </w:rPr>
        <w:t xml:space="preserve">, así como los Magistrados Adrián Hernández Pinedo y Eric López Villaseñor, ante el </w:t>
      </w:r>
      <w:proofErr w:type="gramStart"/>
      <w:r w:rsidR="0043364E" w:rsidRPr="00A01209">
        <w:rPr>
          <w:rFonts w:ascii="Arial" w:eastAsia="Arial" w:hAnsi="Arial" w:cs="Arial"/>
          <w:sz w:val="24"/>
          <w:szCs w:val="24"/>
        </w:rPr>
        <w:t>Secretario General</w:t>
      </w:r>
      <w:proofErr w:type="gramEnd"/>
      <w:r w:rsidR="0043364E" w:rsidRPr="00A01209">
        <w:rPr>
          <w:rFonts w:ascii="Arial" w:eastAsia="Arial" w:hAnsi="Arial" w:cs="Arial"/>
          <w:sz w:val="24"/>
          <w:szCs w:val="24"/>
        </w:rPr>
        <w:t xml:space="preserve"> de Acuerdos, </w:t>
      </w:r>
      <w:r w:rsidR="003A27DA">
        <w:rPr>
          <w:rFonts w:ascii="Arial" w:eastAsia="Arial" w:hAnsi="Arial" w:cs="Arial"/>
          <w:sz w:val="24"/>
          <w:szCs w:val="24"/>
        </w:rPr>
        <w:t>Víctor Hugo Arroyo Sandoval</w:t>
      </w:r>
      <w:r w:rsidR="0043364E" w:rsidRPr="00A01209">
        <w:rPr>
          <w:rFonts w:ascii="Arial" w:eastAsia="Arial" w:hAnsi="Arial" w:cs="Arial"/>
          <w:sz w:val="24"/>
          <w:szCs w:val="24"/>
        </w:rPr>
        <w:t xml:space="preserve">, quien autoriza y da fe. </w:t>
      </w:r>
      <w:r w:rsidR="0043364E" w:rsidRPr="00A01209">
        <w:rPr>
          <w:rFonts w:ascii="Arial" w:eastAsia="Arial" w:hAnsi="Arial" w:cs="Arial"/>
          <w:b/>
          <w:sz w:val="24"/>
          <w:szCs w:val="24"/>
        </w:rPr>
        <w:t>Conste.</w:t>
      </w:r>
    </w:p>
    <w:p w14:paraId="525538A0" w14:textId="77777777" w:rsidR="00B670F8" w:rsidRDefault="00B670F8" w:rsidP="0043364E">
      <w:pPr>
        <w:keepNext/>
        <w:shd w:val="clear" w:color="auto" w:fill="FFFFFF"/>
        <w:tabs>
          <w:tab w:val="left" w:pos="360"/>
        </w:tabs>
        <w:spacing w:before="280" w:after="280" w:line="360" w:lineRule="auto"/>
        <w:jc w:val="both"/>
        <w:rPr>
          <w:rFonts w:ascii="Arial" w:eastAsia="Arial" w:hAnsi="Arial" w:cs="Arial"/>
          <w:b/>
          <w:sz w:val="24"/>
          <w:szCs w:val="24"/>
        </w:rPr>
      </w:pPr>
    </w:p>
    <w:tbl>
      <w:tblPr>
        <w:tblW w:w="8931" w:type="dxa"/>
        <w:jc w:val="center"/>
        <w:tblLook w:val="04A0" w:firstRow="1" w:lastRow="0" w:firstColumn="1" w:lastColumn="0" w:noHBand="0" w:noVBand="1"/>
      </w:tblPr>
      <w:tblGrid>
        <w:gridCol w:w="4250"/>
        <w:gridCol w:w="4681"/>
      </w:tblGrid>
      <w:tr w:rsidR="00B670F8" w:rsidRPr="00B670F8" w14:paraId="24551DE1" w14:textId="77777777" w:rsidTr="00FD143F">
        <w:trPr>
          <w:jc w:val="center"/>
        </w:trPr>
        <w:tc>
          <w:tcPr>
            <w:tcW w:w="8931" w:type="dxa"/>
            <w:gridSpan w:val="2"/>
          </w:tcPr>
          <w:p w14:paraId="75FB9EC3"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MAGISTRADA PRESIDENTA</w:t>
            </w:r>
          </w:p>
          <w:p w14:paraId="51068E55"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038F3783"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28514DE5" w14:textId="77777777" w:rsidR="00B670F8" w:rsidRDefault="00B670F8" w:rsidP="00B670F8">
            <w:pPr>
              <w:spacing w:after="0" w:line="240" w:lineRule="auto"/>
              <w:jc w:val="center"/>
              <w:rPr>
                <w:rFonts w:ascii="Arial" w:eastAsia="Times New Roman" w:hAnsi="Arial" w:cs="Arial"/>
                <w:b/>
                <w:sz w:val="24"/>
                <w:szCs w:val="24"/>
                <w:lang w:val="es-ES_tradnl" w:eastAsia="en-US"/>
              </w:rPr>
            </w:pPr>
          </w:p>
          <w:p w14:paraId="48BD7687"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52261199"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197DF865" w14:textId="77777777" w:rsidR="00B670F8" w:rsidRDefault="00B670F8" w:rsidP="00B670F8">
            <w:pPr>
              <w:spacing w:after="0" w:line="240" w:lineRule="auto"/>
              <w:jc w:val="center"/>
              <w:rPr>
                <w:rFonts w:ascii="Arial" w:eastAsia="Times New Roman" w:hAnsi="Arial" w:cs="Arial"/>
                <w:b/>
                <w:sz w:val="24"/>
                <w:szCs w:val="24"/>
                <w:lang w:val="it-IT" w:eastAsia="en-US"/>
              </w:rPr>
            </w:pPr>
            <w:r w:rsidRPr="00B670F8">
              <w:rPr>
                <w:rFonts w:ascii="Arial" w:eastAsia="Times New Roman" w:hAnsi="Arial" w:cs="Arial"/>
                <w:b/>
                <w:sz w:val="24"/>
                <w:szCs w:val="24"/>
                <w:lang w:val="it-IT" w:eastAsia="en-US"/>
              </w:rPr>
              <w:t>AMELÍ GISSEL NAVARRO LEPE</w:t>
            </w:r>
          </w:p>
          <w:p w14:paraId="27033357"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10AEFE0E"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tc>
      </w:tr>
      <w:tr w:rsidR="00B670F8" w:rsidRPr="00B670F8" w14:paraId="001BBF63" w14:textId="77777777" w:rsidTr="00FD143F">
        <w:trPr>
          <w:jc w:val="center"/>
        </w:trPr>
        <w:tc>
          <w:tcPr>
            <w:tcW w:w="4250" w:type="dxa"/>
          </w:tcPr>
          <w:p w14:paraId="7067FC74"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604CE56D"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010A6709"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071F6EFC"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MAGISTRADA</w:t>
            </w:r>
          </w:p>
          <w:p w14:paraId="5BF15B31" w14:textId="77777777" w:rsidR="00B670F8" w:rsidRDefault="00B670F8" w:rsidP="00B670F8">
            <w:pPr>
              <w:spacing w:after="0" w:line="240" w:lineRule="auto"/>
              <w:jc w:val="center"/>
              <w:rPr>
                <w:rFonts w:ascii="Arial" w:eastAsia="Times New Roman" w:hAnsi="Arial" w:cs="Arial"/>
                <w:b/>
                <w:sz w:val="24"/>
                <w:szCs w:val="24"/>
                <w:lang w:val="es-ES_tradnl" w:eastAsia="en-US"/>
              </w:rPr>
            </w:pPr>
          </w:p>
          <w:p w14:paraId="670A6E43"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55443B22"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359D5EB8"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71478ABD"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60A262F4"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YURISHA ANDRADE MORALES</w:t>
            </w:r>
          </w:p>
        </w:tc>
        <w:tc>
          <w:tcPr>
            <w:tcW w:w="4681" w:type="dxa"/>
          </w:tcPr>
          <w:p w14:paraId="50BB12DD"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33CF9B87"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3E8E4B75"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73F190EE"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MAGISTRADA</w:t>
            </w:r>
          </w:p>
          <w:p w14:paraId="1551FAF7"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05159CFE"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293465C9" w14:textId="77777777" w:rsidR="00B670F8" w:rsidRDefault="00B670F8" w:rsidP="00B670F8">
            <w:pPr>
              <w:spacing w:after="0" w:line="240" w:lineRule="auto"/>
              <w:jc w:val="center"/>
              <w:rPr>
                <w:rFonts w:ascii="Arial" w:eastAsia="Times New Roman" w:hAnsi="Arial" w:cs="Arial"/>
                <w:b/>
                <w:sz w:val="24"/>
                <w:szCs w:val="24"/>
                <w:lang w:val="es-ES_tradnl" w:eastAsia="en-US"/>
              </w:rPr>
            </w:pPr>
          </w:p>
          <w:p w14:paraId="07186C10"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5A319B9F"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3C2C072B"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ALMA ROSA BAHENA VILLALOBOS</w:t>
            </w:r>
          </w:p>
        </w:tc>
      </w:tr>
      <w:tr w:rsidR="00B670F8" w:rsidRPr="00B670F8" w14:paraId="15DF54B7" w14:textId="77777777" w:rsidTr="00FD143F">
        <w:trPr>
          <w:jc w:val="center"/>
        </w:trPr>
        <w:tc>
          <w:tcPr>
            <w:tcW w:w="4250" w:type="dxa"/>
          </w:tcPr>
          <w:p w14:paraId="4389E65F"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1C57A734"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69B62BD6"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0CBCA88E"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3C9B1412"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MAGISTRADO</w:t>
            </w:r>
          </w:p>
          <w:p w14:paraId="245DD121"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3E2CA99E" w14:textId="77777777" w:rsidR="00B670F8" w:rsidRDefault="00B670F8" w:rsidP="00B670F8">
            <w:pPr>
              <w:spacing w:after="0" w:line="240" w:lineRule="auto"/>
              <w:jc w:val="center"/>
              <w:rPr>
                <w:rFonts w:ascii="Arial" w:eastAsia="Times New Roman" w:hAnsi="Arial" w:cs="Arial"/>
                <w:b/>
                <w:sz w:val="24"/>
                <w:szCs w:val="24"/>
                <w:lang w:val="es-ES_tradnl" w:eastAsia="en-US"/>
              </w:rPr>
            </w:pPr>
          </w:p>
          <w:p w14:paraId="5DDC0AE7"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5273E8F1"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43BC3786"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26AADE95"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ADRIÁN HERNÁNDEZ PINEDO</w:t>
            </w:r>
          </w:p>
          <w:p w14:paraId="0429B7E0"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tc>
        <w:tc>
          <w:tcPr>
            <w:tcW w:w="4681" w:type="dxa"/>
          </w:tcPr>
          <w:p w14:paraId="4F7FB343"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710CF597"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1936A369"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6027A8DE"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6C862F8D"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r w:rsidRPr="00B670F8">
              <w:rPr>
                <w:rFonts w:ascii="Arial" w:eastAsia="Times New Roman" w:hAnsi="Arial" w:cs="Arial"/>
                <w:b/>
                <w:sz w:val="24"/>
                <w:szCs w:val="24"/>
                <w:lang w:val="it-IT" w:eastAsia="en-US"/>
              </w:rPr>
              <w:t>MAGISTRADO</w:t>
            </w:r>
          </w:p>
          <w:p w14:paraId="72DB2B6E"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5D1E1ADD"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66F96C85" w14:textId="77777777" w:rsidR="00B670F8" w:rsidRDefault="00B670F8" w:rsidP="00B670F8">
            <w:pPr>
              <w:spacing w:after="0" w:line="240" w:lineRule="auto"/>
              <w:jc w:val="center"/>
              <w:rPr>
                <w:rFonts w:ascii="Arial" w:eastAsia="Times New Roman" w:hAnsi="Arial" w:cs="Arial"/>
                <w:b/>
                <w:sz w:val="24"/>
                <w:szCs w:val="24"/>
                <w:lang w:val="it-IT" w:eastAsia="en-US"/>
              </w:rPr>
            </w:pPr>
          </w:p>
          <w:p w14:paraId="2542F61A"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09C51B29"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1BB285D7" w14:textId="77777777" w:rsid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ERIC LÓPEZ VILLASEÑOR</w:t>
            </w:r>
          </w:p>
          <w:p w14:paraId="6AF71A34" w14:textId="77777777" w:rsidR="00B670F8" w:rsidRDefault="00B670F8" w:rsidP="00B670F8">
            <w:pPr>
              <w:spacing w:after="0" w:line="240" w:lineRule="auto"/>
              <w:jc w:val="center"/>
              <w:rPr>
                <w:rFonts w:ascii="Arial" w:eastAsia="Times New Roman" w:hAnsi="Arial" w:cs="Arial"/>
                <w:b/>
                <w:sz w:val="24"/>
                <w:szCs w:val="24"/>
                <w:lang w:val="es-ES_tradnl" w:eastAsia="en-US"/>
              </w:rPr>
            </w:pPr>
          </w:p>
          <w:p w14:paraId="57CA7554" w14:textId="77777777" w:rsidR="00B670F8" w:rsidRDefault="00B670F8" w:rsidP="00B670F8">
            <w:pPr>
              <w:spacing w:after="0" w:line="240" w:lineRule="auto"/>
              <w:jc w:val="center"/>
              <w:rPr>
                <w:rFonts w:ascii="Arial" w:eastAsia="Times New Roman" w:hAnsi="Arial" w:cs="Arial"/>
                <w:b/>
                <w:sz w:val="24"/>
                <w:szCs w:val="24"/>
                <w:lang w:val="es-ES_tradnl" w:eastAsia="en-US"/>
              </w:rPr>
            </w:pPr>
          </w:p>
          <w:p w14:paraId="69AFBC7F" w14:textId="77777777" w:rsidR="00B670F8" w:rsidRPr="00B670F8" w:rsidRDefault="00B670F8" w:rsidP="00B670F8">
            <w:pPr>
              <w:spacing w:after="0" w:line="240" w:lineRule="auto"/>
              <w:rPr>
                <w:rFonts w:ascii="Arial" w:eastAsia="Times New Roman" w:hAnsi="Arial" w:cs="Arial"/>
                <w:b/>
                <w:sz w:val="24"/>
                <w:szCs w:val="24"/>
                <w:lang w:val="es-ES_tradnl" w:eastAsia="en-US"/>
              </w:rPr>
            </w:pPr>
          </w:p>
        </w:tc>
      </w:tr>
      <w:tr w:rsidR="00B670F8" w:rsidRPr="00B670F8" w14:paraId="73BD73DE" w14:textId="77777777" w:rsidTr="00FD143F">
        <w:trPr>
          <w:jc w:val="center"/>
        </w:trPr>
        <w:tc>
          <w:tcPr>
            <w:tcW w:w="8931" w:type="dxa"/>
            <w:gridSpan w:val="2"/>
          </w:tcPr>
          <w:p w14:paraId="33C1BEA2" w14:textId="77777777" w:rsidR="00B670F8" w:rsidRPr="00B670F8" w:rsidRDefault="00B670F8" w:rsidP="00B670F8">
            <w:pPr>
              <w:spacing w:after="0" w:line="240" w:lineRule="auto"/>
              <w:jc w:val="center"/>
              <w:rPr>
                <w:rFonts w:ascii="Arial" w:eastAsia="Times New Roman" w:hAnsi="Arial" w:cs="Arial"/>
                <w:b/>
                <w:sz w:val="24"/>
                <w:szCs w:val="24"/>
                <w:lang w:val="it-IT" w:eastAsia="en-US"/>
              </w:rPr>
            </w:pPr>
          </w:p>
          <w:p w14:paraId="2ABB11A3"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SECRETARIO GENERAL DE ACUERDOS</w:t>
            </w:r>
          </w:p>
          <w:p w14:paraId="65A06A50"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561B5F92"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732E3C14"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4FC3B583"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p>
          <w:p w14:paraId="2217524F" w14:textId="77777777" w:rsidR="00B670F8" w:rsidRPr="00B670F8" w:rsidRDefault="00B670F8" w:rsidP="00B670F8">
            <w:pPr>
              <w:spacing w:after="0" w:line="240" w:lineRule="auto"/>
              <w:jc w:val="center"/>
              <w:rPr>
                <w:rFonts w:ascii="Arial" w:eastAsia="Times New Roman" w:hAnsi="Arial" w:cs="Arial"/>
                <w:b/>
                <w:sz w:val="24"/>
                <w:szCs w:val="24"/>
                <w:lang w:val="es-ES_tradnl" w:eastAsia="en-US"/>
              </w:rPr>
            </w:pPr>
            <w:r w:rsidRPr="00B670F8">
              <w:rPr>
                <w:rFonts w:ascii="Arial" w:eastAsia="Times New Roman" w:hAnsi="Arial" w:cs="Arial"/>
                <w:b/>
                <w:sz w:val="24"/>
                <w:szCs w:val="24"/>
                <w:lang w:val="es-ES_tradnl" w:eastAsia="en-US"/>
              </w:rPr>
              <w:t>VÍCTOR HUGO ARROYO SANDOVAL</w:t>
            </w:r>
          </w:p>
        </w:tc>
      </w:tr>
    </w:tbl>
    <w:p w14:paraId="54FA1940" w14:textId="77777777" w:rsidR="00B670F8" w:rsidRDefault="00B670F8" w:rsidP="003A27DA">
      <w:pPr>
        <w:tabs>
          <w:tab w:val="left" w:pos="426"/>
          <w:tab w:val="left" w:pos="567"/>
        </w:tabs>
        <w:spacing w:after="0" w:line="240" w:lineRule="auto"/>
        <w:jc w:val="both"/>
        <w:rPr>
          <w:rFonts w:ascii="Arial" w:hAnsi="Arial" w:cs="Arial"/>
          <w:sz w:val="20"/>
          <w:szCs w:val="20"/>
        </w:rPr>
      </w:pPr>
    </w:p>
    <w:p w14:paraId="11D435EA" w14:textId="40D56114" w:rsidR="002C7460" w:rsidRPr="003A27DA" w:rsidRDefault="00E24544" w:rsidP="003A27DA">
      <w:pPr>
        <w:tabs>
          <w:tab w:val="left" w:pos="426"/>
          <w:tab w:val="left" w:pos="567"/>
        </w:tabs>
        <w:spacing w:after="0" w:line="240" w:lineRule="auto"/>
        <w:jc w:val="both"/>
        <w:rPr>
          <w:rFonts w:ascii="Arial" w:hAnsi="Arial" w:cs="Arial"/>
          <w:b/>
          <w:bCs/>
          <w:sz w:val="20"/>
          <w:szCs w:val="20"/>
        </w:rPr>
      </w:pPr>
      <w:r w:rsidRPr="003A27DA">
        <w:rPr>
          <w:rFonts w:ascii="Arial" w:hAnsi="Arial" w:cs="Arial"/>
          <w:sz w:val="20"/>
          <w:szCs w:val="20"/>
        </w:rPr>
        <w:lastRenderedPageBreak/>
        <w:t xml:space="preserve">El suscrito </w:t>
      </w:r>
      <w:r w:rsidR="00A80C6E" w:rsidRPr="003A27DA">
        <w:rPr>
          <w:rFonts w:ascii="Arial" w:hAnsi="Arial" w:cs="Arial"/>
          <w:sz w:val="20"/>
          <w:szCs w:val="20"/>
        </w:rPr>
        <w:t>Víctor Hugo Arroyo  Sandoval</w:t>
      </w:r>
      <w:r w:rsidRPr="003A27DA">
        <w:rPr>
          <w:rFonts w:ascii="Arial" w:hAnsi="Arial" w:cs="Arial"/>
          <w:sz w:val="20"/>
          <w:szCs w:val="20"/>
        </w:rPr>
        <w:t xml:space="preserve"> , Secretario General de Acuerdos del Tribunal Electoral del Estado, </w:t>
      </w:r>
      <w:r w:rsidR="003A27DA" w:rsidRPr="003A27DA">
        <w:rPr>
          <w:rFonts w:ascii="Arial" w:hAnsi="Arial" w:cs="Arial"/>
          <w:sz w:val="20"/>
          <w:szCs w:val="20"/>
        </w:rPr>
        <w:t>con fundamento en</w:t>
      </w:r>
      <w:r w:rsidRPr="003A27DA">
        <w:rPr>
          <w:rFonts w:ascii="Arial" w:hAnsi="Arial" w:cs="Arial"/>
          <w:sz w:val="20"/>
          <w:szCs w:val="20"/>
        </w:rPr>
        <w:t xml:space="preserve"> los artículos 69, fracci</w:t>
      </w:r>
      <w:r w:rsidR="003A27DA" w:rsidRPr="003A27DA">
        <w:rPr>
          <w:rFonts w:ascii="Arial" w:hAnsi="Arial" w:cs="Arial"/>
          <w:sz w:val="20"/>
          <w:szCs w:val="20"/>
        </w:rPr>
        <w:t xml:space="preserve">ón </w:t>
      </w:r>
      <w:r w:rsidRPr="003A27DA">
        <w:rPr>
          <w:rFonts w:ascii="Arial" w:hAnsi="Arial" w:cs="Arial"/>
          <w:sz w:val="20"/>
          <w:szCs w:val="20"/>
        </w:rPr>
        <w:t>VII del Código Electoral del Estado de Michoacán de Ocampo;</w:t>
      </w:r>
      <w:r w:rsidR="003A27DA" w:rsidRPr="003A27DA">
        <w:rPr>
          <w:rFonts w:ascii="Arial" w:hAnsi="Arial" w:cs="Arial"/>
          <w:sz w:val="20"/>
          <w:szCs w:val="20"/>
        </w:rPr>
        <w:t xml:space="preserve"> y</w:t>
      </w:r>
      <w:r w:rsidRPr="003A27DA">
        <w:rPr>
          <w:rFonts w:ascii="Arial" w:hAnsi="Arial" w:cs="Arial"/>
          <w:sz w:val="20"/>
          <w:szCs w:val="20"/>
        </w:rPr>
        <w:t xml:space="preserve"> 66, fracciones I y II, del Reglamento Interior del Tribunal Electoral del Estado, hago constar que las firmas que obran </w:t>
      </w:r>
      <w:r w:rsidR="003A27DA" w:rsidRPr="003A27DA">
        <w:rPr>
          <w:rFonts w:ascii="Arial" w:hAnsi="Arial" w:cs="Arial"/>
          <w:sz w:val="20"/>
          <w:szCs w:val="20"/>
        </w:rPr>
        <w:t>en el presente documento</w:t>
      </w:r>
      <w:r w:rsidRPr="003A27DA">
        <w:rPr>
          <w:rFonts w:ascii="Arial" w:hAnsi="Arial" w:cs="Arial"/>
          <w:sz w:val="20"/>
          <w:szCs w:val="20"/>
        </w:rPr>
        <w:t xml:space="preserve">, corresponden al </w:t>
      </w:r>
      <w:r w:rsidR="003A27DA" w:rsidRPr="003A27DA">
        <w:rPr>
          <w:rFonts w:ascii="Arial" w:hAnsi="Arial" w:cs="Arial"/>
          <w:sz w:val="20"/>
          <w:szCs w:val="20"/>
        </w:rPr>
        <w:t>A</w:t>
      </w:r>
      <w:r w:rsidRPr="003A27DA">
        <w:rPr>
          <w:rFonts w:ascii="Arial" w:hAnsi="Arial" w:cs="Arial"/>
          <w:sz w:val="20"/>
          <w:szCs w:val="20"/>
        </w:rPr>
        <w:t xml:space="preserve">cuerdo </w:t>
      </w:r>
      <w:r w:rsidR="003A27DA" w:rsidRPr="003A27DA">
        <w:rPr>
          <w:rFonts w:ascii="Arial" w:hAnsi="Arial" w:cs="Arial"/>
          <w:sz w:val="20"/>
          <w:szCs w:val="20"/>
        </w:rPr>
        <w:t>P</w:t>
      </w:r>
      <w:r w:rsidRPr="003A27DA">
        <w:rPr>
          <w:rFonts w:ascii="Arial" w:hAnsi="Arial" w:cs="Arial"/>
          <w:sz w:val="20"/>
          <w:szCs w:val="20"/>
        </w:rPr>
        <w:t xml:space="preserve">lenario </w:t>
      </w:r>
      <w:r w:rsidR="003A27DA" w:rsidRPr="003A27DA">
        <w:rPr>
          <w:rFonts w:ascii="Arial" w:hAnsi="Arial" w:cs="Arial"/>
          <w:sz w:val="20"/>
          <w:szCs w:val="20"/>
        </w:rPr>
        <w:t xml:space="preserve">emitido por el Pleno del Tribunal Electoral del Estado, en reunión Interna Jurisdiccional celebrada el veintisiete de febrero de dos mil veintiséis, en el Juicio para la Protección de los Derechos Político-Electorales del Ciudadano </w:t>
      </w:r>
      <w:r w:rsidR="003A27DA" w:rsidRPr="003A27DA">
        <w:rPr>
          <w:rFonts w:ascii="Arial" w:hAnsi="Arial" w:cs="Arial"/>
          <w:b/>
          <w:bCs/>
          <w:sz w:val="20"/>
          <w:szCs w:val="20"/>
        </w:rPr>
        <w:t>TEEM-JDC-010/2026</w:t>
      </w:r>
      <w:r w:rsidR="003A27DA" w:rsidRPr="003A27DA">
        <w:rPr>
          <w:rFonts w:ascii="Arial" w:hAnsi="Arial" w:cs="Arial"/>
          <w:sz w:val="20"/>
          <w:szCs w:val="20"/>
        </w:rPr>
        <w:t xml:space="preserve">; documento que consta de doce páginas, incluida la presente; mismo que se firma de manera electrónica. </w:t>
      </w:r>
      <w:r w:rsidR="003A27DA" w:rsidRPr="003A27DA">
        <w:rPr>
          <w:rFonts w:ascii="Arial" w:hAnsi="Arial" w:cs="Arial"/>
          <w:b/>
          <w:bCs/>
          <w:sz w:val="20"/>
          <w:szCs w:val="20"/>
        </w:rPr>
        <w:t>Doy fe.</w:t>
      </w:r>
    </w:p>
    <w:p w14:paraId="09339C5B" w14:textId="77777777" w:rsidR="003A27DA" w:rsidRPr="003A27DA" w:rsidRDefault="003A27DA" w:rsidP="003A27DA">
      <w:pPr>
        <w:tabs>
          <w:tab w:val="left" w:pos="426"/>
          <w:tab w:val="left" w:pos="567"/>
        </w:tabs>
        <w:spacing w:after="0" w:line="240" w:lineRule="auto"/>
        <w:jc w:val="both"/>
        <w:rPr>
          <w:rFonts w:ascii="Arial" w:hAnsi="Arial" w:cs="Arial"/>
          <w:b/>
          <w:bCs/>
          <w:sz w:val="20"/>
          <w:szCs w:val="20"/>
        </w:rPr>
      </w:pPr>
    </w:p>
    <w:p w14:paraId="7F31E639" w14:textId="77777777" w:rsidR="001F0016" w:rsidRDefault="003A27DA" w:rsidP="003A27DA">
      <w:pPr>
        <w:tabs>
          <w:tab w:val="left" w:pos="426"/>
          <w:tab w:val="left" w:pos="567"/>
        </w:tabs>
        <w:spacing w:after="0" w:line="240" w:lineRule="auto"/>
        <w:jc w:val="both"/>
        <w:rPr>
          <w:rFonts w:ascii="Arial" w:eastAsia="Arial Narrow" w:hAnsi="Arial" w:cs="Arial"/>
          <w:sz w:val="20"/>
          <w:szCs w:val="20"/>
        </w:rPr>
        <w:sectPr w:rsidR="001F0016" w:rsidSect="003A27DA">
          <w:headerReference w:type="default" r:id="rId12"/>
          <w:footerReference w:type="even" r:id="rId13"/>
          <w:footerReference w:type="default" r:id="rId14"/>
          <w:headerReference w:type="first" r:id="rId15"/>
          <w:pgSz w:w="12242" w:h="19295"/>
          <w:pgMar w:top="1418" w:right="1894" w:bottom="2410" w:left="2835" w:header="709" w:footer="709" w:gutter="0"/>
          <w:pgNumType w:start="1"/>
          <w:cols w:space="720"/>
          <w:titlePg/>
        </w:sectPr>
      </w:pPr>
      <w:r w:rsidRPr="003A27DA">
        <w:rPr>
          <w:rFonts w:ascii="Arial" w:eastAsia="Arial Narrow" w:hAnsi="Arial"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0C2D3AF" w14:textId="1D5CF811" w:rsidR="001F0016" w:rsidRPr="00CA2747" w:rsidRDefault="001F0016" w:rsidP="00CA2747">
      <w:pPr>
        <w:tabs>
          <w:tab w:val="left" w:pos="426"/>
          <w:tab w:val="left" w:pos="567"/>
        </w:tabs>
        <w:spacing w:after="0" w:line="240" w:lineRule="auto"/>
        <w:jc w:val="center"/>
        <w:rPr>
          <w:rFonts w:ascii="Arial Narrow" w:eastAsia="Arial Narrow" w:hAnsi="Arial Narrow" w:cs="Arial"/>
          <w:b/>
          <w:bCs/>
          <w:sz w:val="24"/>
          <w:szCs w:val="24"/>
        </w:rPr>
      </w:pPr>
      <w:r w:rsidRPr="00CA2747">
        <w:rPr>
          <w:rFonts w:ascii="Arial Narrow" w:eastAsia="Arial Narrow" w:hAnsi="Arial Narrow" w:cs="Arial"/>
          <w:b/>
          <w:bCs/>
          <w:sz w:val="24"/>
          <w:szCs w:val="24"/>
        </w:rPr>
        <w:lastRenderedPageBreak/>
        <w:t>FUNDAMENTACI</w:t>
      </w:r>
      <w:r w:rsidR="00AB190D">
        <w:rPr>
          <w:rFonts w:ascii="Arial Narrow" w:eastAsia="Arial Narrow" w:hAnsi="Arial Narrow" w:cs="Arial"/>
          <w:b/>
          <w:bCs/>
          <w:sz w:val="24"/>
          <w:szCs w:val="24"/>
        </w:rPr>
        <w:t>Ó</w:t>
      </w:r>
      <w:r w:rsidRPr="00CA2747">
        <w:rPr>
          <w:rFonts w:ascii="Arial Narrow" w:eastAsia="Arial Narrow" w:hAnsi="Arial Narrow" w:cs="Arial"/>
          <w:b/>
          <w:bCs/>
          <w:sz w:val="24"/>
          <w:szCs w:val="24"/>
        </w:rPr>
        <w:t>N LEGAL</w:t>
      </w:r>
    </w:p>
    <w:p w14:paraId="0DB49653" w14:textId="77777777" w:rsidR="00CA2747" w:rsidRDefault="00CA2747" w:rsidP="003A27DA">
      <w:pPr>
        <w:tabs>
          <w:tab w:val="left" w:pos="426"/>
          <w:tab w:val="left" w:pos="567"/>
        </w:tabs>
        <w:spacing w:after="0" w:line="240" w:lineRule="auto"/>
        <w:jc w:val="both"/>
        <w:rPr>
          <w:rFonts w:ascii="Arial Narrow" w:eastAsia="Arial Narrow" w:hAnsi="Arial Narrow" w:cs="Arial"/>
          <w:sz w:val="20"/>
          <w:szCs w:val="20"/>
        </w:rPr>
      </w:pPr>
    </w:p>
    <w:p w14:paraId="1F5DEE44" w14:textId="77777777" w:rsidR="00CA2747" w:rsidRDefault="00CA2747" w:rsidP="003A27DA">
      <w:pPr>
        <w:tabs>
          <w:tab w:val="left" w:pos="426"/>
          <w:tab w:val="left" w:pos="567"/>
        </w:tabs>
        <w:spacing w:after="0" w:line="240" w:lineRule="auto"/>
        <w:jc w:val="both"/>
        <w:rPr>
          <w:rFonts w:ascii="Arial Narrow" w:eastAsia="Arial Narrow" w:hAnsi="Arial Narrow" w:cs="Arial"/>
          <w:sz w:val="20"/>
          <w:szCs w:val="20"/>
        </w:rPr>
      </w:pPr>
    </w:p>
    <w:p w14:paraId="1DB3A0A9" w14:textId="03364CB2" w:rsidR="00CA2747" w:rsidRPr="00CA2747" w:rsidRDefault="00CA2747" w:rsidP="00CA2747">
      <w:pPr>
        <w:pBdr>
          <w:top w:val="nil"/>
          <w:left w:val="nil"/>
          <w:bottom w:val="nil"/>
          <w:right w:val="nil"/>
          <w:between w:val="nil"/>
        </w:pBdr>
        <w:spacing w:line="276" w:lineRule="auto"/>
        <w:rPr>
          <w:rFonts w:ascii="Arial Narrow" w:hAnsi="Arial Narrow" w:cs="Arial"/>
          <w:bCs/>
        </w:rPr>
      </w:pPr>
      <w:bookmarkStart w:id="19" w:name="_Hlk215142236"/>
      <w:r w:rsidRPr="00CA2747">
        <w:rPr>
          <w:rFonts w:ascii="Arial Narrow" w:hAnsi="Arial Narrow" w:cs="Arial"/>
          <w:b/>
        </w:rPr>
        <w:t>*</w:t>
      </w:r>
      <w:r w:rsidRPr="00CA2747">
        <w:rPr>
          <w:rFonts w:ascii="Arial Narrow" w:hAnsi="Arial Narrow" w:cs="Arial"/>
          <w:bCs/>
        </w:rPr>
        <w:t xml:space="preserve"> </w:t>
      </w:r>
      <w:r w:rsidRPr="00CA2747">
        <w:rPr>
          <w:rFonts w:ascii="Arial Narrow" w:hAnsi="Arial Narrow" w:cs="Arial"/>
          <w:b/>
        </w:rPr>
        <w:t>LTAIPPDPEMO</w:t>
      </w:r>
      <w:r w:rsidRPr="00CA2747">
        <w:rPr>
          <w:rFonts w:ascii="Arial Narrow" w:hAnsi="Arial Narrow" w:cs="Arial"/>
          <w:bCs/>
          <w:color w:val="000000" w:themeColor="text1"/>
        </w:rPr>
        <w:t>. Ley de Transparencia, Acceso a la Información Pública y Protección de Datos Personales del Estado de Michoacán de Ocampo</w:t>
      </w:r>
      <w:r w:rsidRPr="00CA2747">
        <w:rPr>
          <w:rFonts w:ascii="Arial Narrow" w:hAnsi="Arial Narrow" w:cs="Arial"/>
          <w:bCs/>
        </w:rPr>
        <w:t>.</w:t>
      </w:r>
    </w:p>
    <w:p w14:paraId="0F2731D0" w14:textId="77777777" w:rsidR="00CA2747" w:rsidRPr="00AB190D" w:rsidRDefault="00CA2747" w:rsidP="00CA2747">
      <w:pPr>
        <w:pBdr>
          <w:top w:val="nil"/>
          <w:left w:val="nil"/>
          <w:bottom w:val="nil"/>
          <w:right w:val="nil"/>
          <w:between w:val="nil"/>
        </w:pBdr>
        <w:spacing w:line="276" w:lineRule="auto"/>
        <w:rPr>
          <w:rFonts w:ascii="Arial Narrow" w:hAnsi="Arial Narrow" w:cs="Arial"/>
          <w:bCs/>
          <w:sz w:val="16"/>
          <w:szCs w:val="16"/>
        </w:rPr>
      </w:pPr>
    </w:p>
    <w:p w14:paraId="6DAEB7CD" w14:textId="77777777" w:rsidR="00CA2747" w:rsidRPr="00CA2747" w:rsidRDefault="00CA2747" w:rsidP="00CA2747">
      <w:pPr>
        <w:pBdr>
          <w:top w:val="nil"/>
          <w:left w:val="nil"/>
          <w:bottom w:val="nil"/>
          <w:right w:val="nil"/>
          <w:between w:val="nil"/>
        </w:pBdr>
        <w:spacing w:line="276" w:lineRule="auto"/>
        <w:rPr>
          <w:rFonts w:ascii="Arial Narrow" w:hAnsi="Arial Narrow" w:cs="Arial"/>
          <w:bCs/>
        </w:rPr>
      </w:pPr>
      <w:r w:rsidRPr="00CA2747">
        <w:rPr>
          <w:rFonts w:ascii="Arial Narrow" w:hAnsi="Arial Narrow" w:cs="Arial"/>
          <w:b/>
        </w:rPr>
        <w:t>* LPDPPSOEMO.</w:t>
      </w:r>
      <w:r w:rsidRPr="00CA2747">
        <w:rPr>
          <w:rFonts w:ascii="Arial Narrow" w:hAnsi="Arial Narrow" w:cs="Arial"/>
          <w:bCs/>
        </w:rPr>
        <w:t xml:space="preserve"> Ley de Protección de Datos Personales en Posesión de Sujetos Obligados del Estado de Michoacán de Ocampo.</w:t>
      </w:r>
    </w:p>
    <w:p w14:paraId="62CE1900" w14:textId="77777777" w:rsidR="00CA2747" w:rsidRPr="00AB190D" w:rsidRDefault="00CA2747" w:rsidP="00CA2747">
      <w:pPr>
        <w:pBdr>
          <w:top w:val="nil"/>
          <w:left w:val="nil"/>
          <w:bottom w:val="nil"/>
          <w:right w:val="nil"/>
          <w:between w:val="nil"/>
        </w:pBdr>
        <w:spacing w:line="276" w:lineRule="auto"/>
        <w:rPr>
          <w:rFonts w:ascii="Arial Narrow" w:hAnsi="Arial Narrow" w:cs="Arial"/>
          <w:bCs/>
          <w:sz w:val="14"/>
          <w:szCs w:val="14"/>
        </w:rPr>
      </w:pPr>
    </w:p>
    <w:p w14:paraId="17A1F3A3" w14:textId="77777777" w:rsidR="00CA2747" w:rsidRPr="00CA2747" w:rsidRDefault="00CA2747" w:rsidP="00CA2747">
      <w:pPr>
        <w:pBdr>
          <w:top w:val="nil"/>
          <w:left w:val="nil"/>
          <w:bottom w:val="nil"/>
          <w:right w:val="nil"/>
          <w:between w:val="nil"/>
        </w:pBdr>
        <w:tabs>
          <w:tab w:val="left" w:pos="426"/>
        </w:tabs>
        <w:spacing w:line="276" w:lineRule="auto"/>
        <w:rPr>
          <w:rFonts w:ascii="Arial Narrow" w:hAnsi="Arial Narrow" w:cs="Arial"/>
          <w:bCs/>
        </w:rPr>
      </w:pPr>
      <w:r w:rsidRPr="00CA2747">
        <w:rPr>
          <w:rFonts w:ascii="Arial Narrow" w:hAnsi="Arial Narrow" w:cs="Arial"/>
          <w:b/>
        </w:rPr>
        <w:t>*LGMCDIEVP.</w:t>
      </w:r>
      <w:r w:rsidRPr="00CA2747">
        <w:rPr>
          <w:rFonts w:ascii="Arial Narrow" w:hAnsi="Arial Narrow" w:cs="Arial"/>
          <w:bCs/>
        </w:rPr>
        <w:t xml:space="preserve"> Lineamientos Generales en Materia de Clasificación y Desclasificación de la Información, así como para la Elaboración de Versiones Públicas.</w:t>
      </w:r>
      <w:bookmarkEnd w:id="19"/>
    </w:p>
    <w:p w14:paraId="0AC91CE8" w14:textId="3B0C7780"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5AF8CE6B" w14:textId="77777777" w:rsidR="001F0016" w:rsidRPr="00AB190D" w:rsidRDefault="001F0016" w:rsidP="003A27DA">
      <w:pPr>
        <w:tabs>
          <w:tab w:val="left" w:pos="426"/>
          <w:tab w:val="left" w:pos="567"/>
        </w:tabs>
        <w:spacing w:after="0" w:line="240" w:lineRule="auto"/>
        <w:jc w:val="both"/>
        <w:rPr>
          <w:rFonts w:ascii="Arial Narrow" w:eastAsia="Arial Narrow" w:hAnsi="Arial Narrow" w:cs="Arial"/>
          <w:sz w:val="12"/>
          <w:szCs w:val="12"/>
        </w:rPr>
      </w:pPr>
    </w:p>
    <w:p w14:paraId="0D99502E"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No.1 </w:t>
      </w:r>
      <w:proofErr w:type="spellStart"/>
      <w:r w:rsidRPr="00CA2747">
        <w:rPr>
          <w:rFonts w:ascii="Arial Narrow" w:eastAsia="Arial Narrow" w:hAnsi="Arial Narrow" w:cs="Arial"/>
        </w:rPr>
        <w:t>ELIMINADO_el_Municipio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identificativo de conformidad con el Artículo 97 de la LTAIPPDPEMO, Artículo 3 fracción VIII de la LPDPPSOEMO y Lineamiento Trigésimo Octavo fracción I. 1. de los LGMCDIEVP*.</w:t>
      </w:r>
    </w:p>
    <w:p w14:paraId="68FB168B"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6723B18E"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No.2 </w:t>
      </w:r>
      <w:proofErr w:type="spellStart"/>
      <w:r w:rsidRPr="00CA2747">
        <w:rPr>
          <w:rFonts w:ascii="Arial Narrow" w:eastAsia="Arial Narrow" w:hAnsi="Arial Narrow" w:cs="Arial"/>
        </w:rPr>
        <w:t>ELIMINADO_el_nombre_de_la_parte_actora</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identificativo de conformidad con el Artículo 97 de la LTAIPPDPEMO, Artículo 3 fracción VIII de la LPDPPSOEMO y Lineamiento Trigésimo Octavo fracción I. 1. de los LGMCDIEVP*.</w:t>
      </w:r>
    </w:p>
    <w:p w14:paraId="6C7ACD7D"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7384C48A"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No.3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67E5888A"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73FDF31D"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No.4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5DCFB8BC"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5E0E50E1"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No.5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03AEC517"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3C431A46"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No.6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2C5716FA"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7A69F55F"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No.7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228895E6"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1E45CD3D"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No.8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721F381F"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7E5F0A49"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No.9 </w:t>
      </w:r>
      <w:proofErr w:type="spellStart"/>
      <w:r w:rsidRPr="00CA2747">
        <w:rPr>
          <w:rFonts w:ascii="Arial Narrow" w:eastAsia="Arial Narrow" w:hAnsi="Arial Narrow" w:cs="Arial"/>
        </w:rPr>
        <w:t>ELIMINADO_el_Municipio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identificativo de conformidad con el Artículo 97 de la LTAIPPDPEMO, Artículo 3 fracción VIII de la LPDPPSOEMO y Lineamiento Trigésimo Octavo fracción I. 1. de los LGMCDIEVP*.</w:t>
      </w:r>
    </w:p>
    <w:p w14:paraId="564859E3"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7F652B34"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No.10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52DCD8AD"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7D9B4ACD"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lastRenderedPageBreak/>
        <w:t xml:space="preserve">No.11 </w:t>
      </w:r>
      <w:proofErr w:type="spellStart"/>
      <w:r w:rsidRPr="00CA2747">
        <w:rPr>
          <w:rFonts w:ascii="Arial Narrow" w:eastAsia="Arial Narrow" w:hAnsi="Arial Narrow" w:cs="Arial"/>
        </w:rPr>
        <w:t>ELIMINADO_Cargo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laboral de conformidad con el Artículo 97 de la LTAIPPDPEMO, Artículo 3 fracción VIII de la LPDPPSOEMO y Lineamiento Trigésimo Octavo fracción I. 5. de los LGMCDIEVP*.</w:t>
      </w:r>
    </w:p>
    <w:p w14:paraId="73F2D90E"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63349E4B"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No.12 </w:t>
      </w:r>
      <w:proofErr w:type="spellStart"/>
      <w:r w:rsidRPr="00CA2747">
        <w:rPr>
          <w:rFonts w:ascii="Arial Narrow" w:eastAsia="Arial Narrow" w:hAnsi="Arial Narrow" w:cs="Arial"/>
        </w:rPr>
        <w:t>ELIMINADO_el_nombre_de_la_parte_actora</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identificativo de conformidad con el Artículo 97 de la LTAIPPDPEMO, Artículo 3 fracción VIII de la LPDPPSOEMO y Lineamiento Trigésimo Octavo fracción I. 1. de los LGMCDIEVP*.</w:t>
      </w:r>
    </w:p>
    <w:p w14:paraId="29BF9229" w14:textId="77777777" w:rsidR="001F0016" w:rsidRPr="00CA2747" w:rsidRDefault="001F0016" w:rsidP="003A27DA">
      <w:pPr>
        <w:tabs>
          <w:tab w:val="left" w:pos="426"/>
          <w:tab w:val="left" w:pos="567"/>
        </w:tabs>
        <w:spacing w:after="0" w:line="240" w:lineRule="auto"/>
        <w:jc w:val="both"/>
        <w:rPr>
          <w:rFonts w:ascii="Arial Narrow" w:eastAsia="Arial Narrow" w:hAnsi="Arial Narrow" w:cs="Arial"/>
        </w:rPr>
      </w:pPr>
    </w:p>
    <w:p w14:paraId="17416FC0" w14:textId="2443D04E" w:rsidR="003A27DA" w:rsidRPr="00CA2747" w:rsidRDefault="001F0016" w:rsidP="003A27DA">
      <w:pPr>
        <w:tabs>
          <w:tab w:val="left" w:pos="426"/>
          <w:tab w:val="left" w:pos="567"/>
        </w:tabs>
        <w:spacing w:after="0" w:line="240" w:lineRule="auto"/>
        <w:jc w:val="both"/>
        <w:rPr>
          <w:rFonts w:ascii="Arial Narrow" w:eastAsia="Arial Narrow" w:hAnsi="Arial Narrow" w:cs="Arial"/>
        </w:rPr>
      </w:pPr>
      <w:r w:rsidRPr="00CA2747">
        <w:rPr>
          <w:rFonts w:ascii="Arial Narrow" w:eastAsia="Arial Narrow" w:hAnsi="Arial Narrow" w:cs="Arial"/>
        </w:rPr>
        <w:t xml:space="preserve">No.13 </w:t>
      </w:r>
      <w:proofErr w:type="spellStart"/>
      <w:r w:rsidRPr="00CA2747">
        <w:rPr>
          <w:rFonts w:ascii="Arial Narrow" w:eastAsia="Arial Narrow" w:hAnsi="Arial Narrow" w:cs="Arial"/>
        </w:rPr>
        <w:t>ELIMINADO_el_Municipio</w:t>
      </w:r>
      <w:proofErr w:type="spellEnd"/>
      <w:r w:rsidRPr="00CA2747">
        <w:rPr>
          <w:rFonts w:ascii="Arial Narrow" w:eastAsia="Arial Narrow" w:hAnsi="Arial Narrow" w:cs="Arial"/>
        </w:rPr>
        <w:t xml:space="preserve"> en 1 </w:t>
      </w:r>
      <w:proofErr w:type="spellStart"/>
      <w:r w:rsidRPr="00CA2747">
        <w:rPr>
          <w:rFonts w:ascii="Arial Narrow" w:eastAsia="Arial Narrow" w:hAnsi="Arial Narrow" w:cs="Arial"/>
        </w:rPr>
        <w:t>renglon</w:t>
      </w:r>
      <w:proofErr w:type="spellEnd"/>
      <w:r w:rsidRPr="00CA2747">
        <w:rPr>
          <w:rFonts w:ascii="Arial Narrow" w:eastAsia="Arial Narrow" w:hAnsi="Arial Narrow" w:cs="Arial"/>
        </w:rPr>
        <w:t>(es) por ser un dato personal identificativo de conformidad con el Artículo 97 de la LTAIPPDPEMO, Artículo 3 fracción VIII de la LPDPPSOEMO y Lineamiento Trigésimo Octavo fracción I. 1. de los LGMCDIEVP*.</w:t>
      </w:r>
    </w:p>
    <w:sectPr w:rsidR="003A27DA" w:rsidRPr="00CA2747" w:rsidSect="003A27DA">
      <w:footerReference w:type="default" r:id="rId16"/>
      <w:footerReference w:type="first" r:id="rId17"/>
      <w:pgSz w:w="12242" w:h="19295"/>
      <w:pgMar w:top="1418" w:right="1894" w:bottom="2410" w:left="2835"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22238" w14:textId="77777777" w:rsidR="002828EB" w:rsidRDefault="002828EB">
      <w:pPr>
        <w:spacing w:after="0" w:line="240" w:lineRule="auto"/>
      </w:pPr>
      <w:r>
        <w:separator/>
      </w:r>
    </w:p>
  </w:endnote>
  <w:endnote w:type="continuationSeparator" w:id="0">
    <w:p w14:paraId="1540F0BE" w14:textId="77777777" w:rsidR="002828EB" w:rsidRDefault="002828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E979A" w14:textId="77777777" w:rsidR="002C7460" w:rsidRDefault="00AF321B">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7CABB73" w14:textId="77777777" w:rsidR="002C7460" w:rsidRDefault="002C7460">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76F4B" w14:textId="77777777" w:rsidR="00CA2747" w:rsidRDefault="00CA2747" w:rsidP="00CA2747">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color w:val="000000"/>
        <w:sz w:val="20"/>
        <w:szCs w:val="20"/>
      </w:rPr>
      <w:t>2</w:t>
    </w:r>
    <w:r>
      <w:rPr>
        <w:rFonts w:ascii="Arial Narrow" w:eastAsia="Arial Narrow" w:hAnsi="Arial Narrow" w:cs="Arial Narrow"/>
        <w:color w:val="000000"/>
        <w:sz w:val="20"/>
        <w:szCs w:val="20"/>
      </w:rPr>
      <w:fldChar w:fldCharType="end"/>
    </w:r>
  </w:p>
  <w:p w14:paraId="43430663" w14:textId="77777777" w:rsidR="001F0016" w:rsidRPr="001F0016" w:rsidRDefault="001F0016" w:rsidP="001F0016">
    <w:pPr>
      <w:pBdr>
        <w:top w:val="nil"/>
        <w:left w:val="nil"/>
        <w:bottom w:val="nil"/>
        <w:right w:val="nil"/>
        <w:between w:val="nil"/>
      </w:pBdr>
      <w:tabs>
        <w:tab w:val="center" w:pos="4419"/>
        <w:tab w:val="right" w:pos="8838"/>
      </w:tabs>
      <w:spacing w:after="0" w:line="240" w:lineRule="auto"/>
      <w:jc w:val="center"/>
      <w:rPr>
        <w:rFonts w:ascii="Arial" w:eastAsia="Arial" w:hAnsi="Arial" w:cs="Arial"/>
        <w:sz w:val="20"/>
        <w:szCs w:val="26"/>
      </w:rPr>
    </w:pPr>
    <w:r w:rsidRPr="001F0016">
      <w:rPr>
        <w:rFonts w:ascii="Arial" w:eastAsia="Arial" w:hAnsi="Arial" w:cs="Arial"/>
        <w:sz w:val="20"/>
        <w:szCs w:val="26"/>
      </w:rPr>
      <w:t>___________________________________</w:t>
    </w:r>
  </w:p>
  <w:p w14:paraId="554D78FD" w14:textId="77777777" w:rsidR="001F0016" w:rsidRPr="00CA2747" w:rsidRDefault="001F0016" w:rsidP="001F0016">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r w:rsidRPr="00CA2747">
      <w:rPr>
        <w:rFonts w:ascii="Arial Narrow" w:eastAsia="Arial" w:hAnsi="Arial Narrow" w:cs="Arial"/>
        <w:sz w:val="20"/>
        <w:szCs w:val="26"/>
      </w:rPr>
      <w:t xml:space="preserve">Documento para versión electrónica. </w:t>
    </w:r>
  </w:p>
  <w:p w14:paraId="16227096" w14:textId="18277155" w:rsidR="002C7460" w:rsidRPr="00CA2747" w:rsidRDefault="001F0016" w:rsidP="001F0016">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CA2747">
      <w:rPr>
        <w:rFonts w:ascii="Arial Narrow" w:eastAsia="Arial" w:hAnsi="Arial Narrow" w:cs="Arial"/>
        <w:sz w:val="20"/>
        <w:szCs w:val="26"/>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41330" w14:textId="615C12A3" w:rsidR="00CA2747" w:rsidRDefault="00CA2747" w:rsidP="00CA2747">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3600F3A0" w14:textId="77777777" w:rsidR="00CA2747" w:rsidRPr="001F0016" w:rsidRDefault="00CA2747" w:rsidP="001F0016">
    <w:pPr>
      <w:pBdr>
        <w:top w:val="nil"/>
        <w:left w:val="nil"/>
        <w:bottom w:val="nil"/>
        <w:right w:val="nil"/>
        <w:between w:val="nil"/>
      </w:pBdr>
      <w:tabs>
        <w:tab w:val="center" w:pos="4419"/>
        <w:tab w:val="right" w:pos="8838"/>
      </w:tabs>
      <w:spacing w:after="0" w:line="240" w:lineRule="auto"/>
      <w:jc w:val="center"/>
      <w:rPr>
        <w:rFonts w:ascii="Arial" w:eastAsia="Arial" w:hAnsi="Arial" w:cs="Arial"/>
        <w:sz w:val="20"/>
        <w:szCs w:val="26"/>
      </w:rPr>
    </w:pPr>
    <w:r w:rsidRPr="001F0016">
      <w:rPr>
        <w:rFonts w:ascii="Arial" w:eastAsia="Arial" w:hAnsi="Arial" w:cs="Arial"/>
        <w:sz w:val="20"/>
        <w:szCs w:val="26"/>
      </w:rPr>
      <w:t>___________________________________</w:t>
    </w:r>
  </w:p>
  <w:p w14:paraId="5D8F1D23" w14:textId="77777777" w:rsidR="00CA2747" w:rsidRPr="00CA2747" w:rsidRDefault="00CA2747" w:rsidP="001F0016">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r w:rsidRPr="00CA2747">
      <w:rPr>
        <w:rFonts w:ascii="Arial Narrow" w:eastAsia="Arial" w:hAnsi="Arial Narrow" w:cs="Arial"/>
        <w:sz w:val="20"/>
        <w:szCs w:val="26"/>
      </w:rPr>
      <w:t xml:space="preserve">Documento para versión electrónica. </w:t>
    </w:r>
  </w:p>
  <w:p w14:paraId="565DA3A7" w14:textId="77777777" w:rsidR="00CA2747" w:rsidRPr="00CA2747" w:rsidRDefault="00CA2747" w:rsidP="001F0016">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CA2747">
      <w:rPr>
        <w:rFonts w:ascii="Arial Narrow" w:eastAsia="Arial" w:hAnsi="Arial Narrow" w:cs="Arial"/>
        <w:sz w:val="20"/>
        <w:szCs w:val="26"/>
      </w:rPr>
      <w:t xml:space="preserve"> El documento fue testado con el Programa 'ELIDA' Eliminador de Datos Judicial del Supremo Tribunal de Justicia del Estado de Jalisco</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4590A" w14:textId="77777777" w:rsidR="00CA2747" w:rsidRDefault="00CA274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A2E5C" w14:textId="77777777" w:rsidR="002828EB" w:rsidRDefault="002828EB">
      <w:pPr>
        <w:spacing w:after="0" w:line="240" w:lineRule="auto"/>
      </w:pPr>
      <w:r>
        <w:separator/>
      </w:r>
    </w:p>
  </w:footnote>
  <w:footnote w:type="continuationSeparator" w:id="0">
    <w:p w14:paraId="3FEF9395" w14:textId="77777777" w:rsidR="002828EB" w:rsidRDefault="002828EB">
      <w:pPr>
        <w:spacing w:after="0" w:line="240" w:lineRule="auto"/>
      </w:pPr>
      <w:r>
        <w:continuationSeparator/>
      </w:r>
    </w:p>
  </w:footnote>
  <w:footnote w:id="1">
    <w:p w14:paraId="3780773D" w14:textId="6984AA60" w:rsidR="00F95116" w:rsidRPr="00E3156A" w:rsidRDefault="00F95116">
      <w:pPr>
        <w:pStyle w:val="Textonotapie"/>
        <w:rPr>
          <w:rFonts w:ascii="Arial" w:hAnsi="Arial" w:cs="Arial"/>
        </w:rPr>
      </w:pPr>
      <w:r w:rsidRPr="00DE0D74">
        <w:rPr>
          <w:rStyle w:val="Refdenotaalpie"/>
          <w:rFonts w:ascii="Arial" w:hAnsi="Arial" w:cs="Arial"/>
        </w:rPr>
        <w:footnoteRef/>
      </w:r>
      <w:r w:rsidRPr="00DE0D74">
        <w:rPr>
          <w:rFonts w:ascii="Arial" w:hAnsi="Arial" w:cs="Arial"/>
        </w:rPr>
        <w:t xml:space="preserve"> </w:t>
      </w:r>
      <w:r w:rsidR="00F857A9" w:rsidRPr="00DE0D74">
        <w:rPr>
          <w:rFonts w:ascii="Arial" w:eastAsia="Arial Narrow" w:hAnsi="Arial" w:cs="Arial"/>
        </w:rPr>
        <w:t>Todas las fechas corresponden al año dos mil veinti</w:t>
      </w:r>
      <w:r w:rsidR="00FE439E" w:rsidRPr="00DE0D74">
        <w:rPr>
          <w:rFonts w:ascii="Arial" w:eastAsia="Arial Narrow" w:hAnsi="Arial" w:cs="Arial"/>
        </w:rPr>
        <w:t>séis</w:t>
      </w:r>
      <w:r w:rsidR="00F857A9" w:rsidRPr="00DE0D74">
        <w:rPr>
          <w:rFonts w:ascii="Arial" w:eastAsia="Arial Narrow" w:hAnsi="Arial" w:cs="Arial"/>
        </w:rPr>
        <w:t>, salvo señalamiento expreso.</w:t>
      </w:r>
    </w:p>
  </w:footnote>
  <w:footnote w:id="2">
    <w:p w14:paraId="62A6856D" w14:textId="45E78C4A" w:rsidR="002C7460" w:rsidRPr="00E3156A" w:rsidRDefault="00AF321B" w:rsidP="00DA75C7">
      <w:pPr>
        <w:pBdr>
          <w:top w:val="nil"/>
          <w:left w:val="nil"/>
          <w:bottom w:val="nil"/>
          <w:right w:val="nil"/>
          <w:between w:val="nil"/>
        </w:pBdr>
        <w:spacing w:after="0" w:line="240" w:lineRule="auto"/>
        <w:jc w:val="both"/>
        <w:rPr>
          <w:rFonts w:ascii="Arial" w:hAnsi="Arial" w:cs="Arial"/>
          <w:b/>
          <w:i/>
          <w:color w:val="000000"/>
          <w:sz w:val="20"/>
          <w:szCs w:val="20"/>
        </w:rPr>
      </w:pPr>
      <w:r w:rsidRPr="00E3156A">
        <w:rPr>
          <w:rFonts w:ascii="Arial" w:hAnsi="Arial" w:cs="Arial"/>
          <w:sz w:val="20"/>
          <w:szCs w:val="20"/>
          <w:vertAlign w:val="superscript"/>
        </w:rPr>
        <w:footnoteRef/>
      </w:r>
      <w:r w:rsidRPr="00E3156A">
        <w:rPr>
          <w:rFonts w:ascii="Arial" w:hAnsi="Arial" w:cs="Arial"/>
          <w:color w:val="000000"/>
          <w:sz w:val="20"/>
          <w:szCs w:val="20"/>
        </w:rPr>
        <w:t xml:space="preserve"> </w:t>
      </w:r>
      <w:r w:rsidRPr="00E3156A">
        <w:rPr>
          <w:rFonts w:ascii="Arial" w:hAnsi="Arial" w:cs="Arial"/>
          <w:sz w:val="20"/>
          <w:szCs w:val="20"/>
        </w:rPr>
        <w:t>Lo anterior, tiene sustento en lo dispuesto en la jurisprudencia de</w:t>
      </w:r>
      <w:r w:rsidR="00A04322" w:rsidRPr="00E3156A">
        <w:rPr>
          <w:rFonts w:ascii="Arial" w:hAnsi="Arial" w:cs="Arial"/>
          <w:sz w:val="20"/>
          <w:szCs w:val="20"/>
        </w:rPr>
        <w:t xml:space="preserve"> la</w:t>
      </w:r>
      <w:r w:rsidRPr="00E3156A">
        <w:rPr>
          <w:rFonts w:ascii="Arial" w:hAnsi="Arial" w:cs="Arial"/>
          <w:sz w:val="20"/>
          <w:szCs w:val="20"/>
        </w:rPr>
        <w:t> </w:t>
      </w:r>
      <w:r w:rsidRPr="00E3156A">
        <w:rPr>
          <w:rFonts w:ascii="Arial" w:hAnsi="Arial" w:cs="Arial"/>
          <w:i/>
          <w:sz w:val="20"/>
          <w:szCs w:val="20"/>
        </w:rPr>
        <w:t>Sala Superior</w:t>
      </w:r>
      <w:r w:rsidRPr="00E3156A">
        <w:rPr>
          <w:rFonts w:ascii="Arial" w:hAnsi="Arial" w:cs="Arial"/>
          <w:sz w:val="20"/>
          <w:szCs w:val="20"/>
        </w:rPr>
        <w:t xml:space="preserve"> de rubro: </w:t>
      </w:r>
      <w:r w:rsidRPr="00E3156A">
        <w:rPr>
          <w:rFonts w:ascii="Arial" w:hAnsi="Arial" w:cs="Arial"/>
          <w:b/>
          <w:sz w:val="20"/>
          <w:szCs w:val="20"/>
        </w:rPr>
        <w:t>MEDIOS DE IMPUGNACIÓN. LAS RESOLUCIONES O ACTUACIONES QUE IMPLIQUEN UNA MODIFICACIÓN EN LA SUSTANCIACIÓN DE PROCEDIMIENTO ORDINARIO, SON COMPETENCIA DE LA SALA SUPERIOR Y NO DEL MAGISTRADO INSTRUCTOR.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FCA33" w14:textId="77777777" w:rsidR="002C7460" w:rsidRDefault="00AF321B">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r>
      <w:rPr>
        <w:noProof/>
      </w:rPr>
      <w:drawing>
        <wp:anchor distT="114300" distB="114300" distL="114300" distR="114300" simplePos="0" relativeHeight="251658240" behindDoc="0" locked="0" layoutInCell="1" hidden="0" allowOverlap="1" wp14:anchorId="3C988C0E" wp14:editId="4341C9C1">
          <wp:simplePos x="0" y="0"/>
          <wp:positionH relativeFrom="column">
            <wp:posOffset>3178810</wp:posOffset>
          </wp:positionH>
          <wp:positionV relativeFrom="paragraph">
            <wp:posOffset>-170179</wp:posOffset>
          </wp:positionV>
          <wp:extent cx="2025152" cy="754656"/>
          <wp:effectExtent l="0" t="0" r="0" b="0"/>
          <wp:wrapNone/>
          <wp:docPr id="2127256178"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1D5CD8F3"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20"/>
        <w:szCs w:val="20"/>
      </w:rPr>
    </w:pPr>
  </w:p>
  <w:p w14:paraId="0DFBB4A0"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0C4D2982"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073E095E" w14:textId="77777777" w:rsidR="002C7460" w:rsidRDefault="00AF321B">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Acuerdo Plenario </w:t>
    </w:r>
  </w:p>
  <w:p w14:paraId="71FA03E8" w14:textId="09C514B2" w:rsidR="002C7460" w:rsidRDefault="00AF321B">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w:t>
    </w:r>
    <w:r w:rsidR="003F0282">
      <w:rPr>
        <w:rFonts w:ascii="Arial Narrow" w:eastAsia="Arial Narrow" w:hAnsi="Arial Narrow" w:cs="Arial Narrow"/>
        <w:color w:val="000000"/>
        <w:sz w:val="20"/>
        <w:szCs w:val="20"/>
      </w:rPr>
      <w:t>JDC-</w:t>
    </w:r>
    <w:r>
      <w:rPr>
        <w:rFonts w:ascii="Arial Narrow" w:eastAsia="Arial Narrow" w:hAnsi="Arial Narrow" w:cs="Arial Narrow"/>
        <w:color w:val="000000"/>
        <w:sz w:val="20"/>
        <w:szCs w:val="20"/>
      </w:rPr>
      <w:t>0</w:t>
    </w:r>
    <w:r w:rsidR="00AF7D74">
      <w:rPr>
        <w:rFonts w:ascii="Arial Narrow" w:eastAsia="Arial Narrow" w:hAnsi="Arial Narrow" w:cs="Arial Narrow"/>
        <w:color w:val="000000"/>
        <w:sz w:val="20"/>
        <w:szCs w:val="20"/>
      </w:rPr>
      <w:t>1</w:t>
    </w:r>
    <w:r w:rsidR="003F0282">
      <w:rPr>
        <w:rFonts w:ascii="Arial Narrow" w:eastAsia="Arial Narrow" w:hAnsi="Arial Narrow" w:cs="Arial Narrow"/>
        <w:color w:val="000000"/>
        <w:sz w:val="20"/>
        <w:szCs w:val="20"/>
      </w:rPr>
      <w:t>0</w:t>
    </w:r>
    <w:r>
      <w:rPr>
        <w:rFonts w:ascii="Arial Narrow" w:eastAsia="Arial Narrow" w:hAnsi="Arial Narrow" w:cs="Arial Narrow"/>
        <w:color w:val="000000"/>
        <w:sz w:val="20"/>
        <w:szCs w:val="20"/>
      </w:rPr>
      <w:t>/202</w:t>
    </w:r>
    <w:r w:rsidR="003F0282">
      <w:rPr>
        <w:rFonts w:ascii="Arial Narrow" w:eastAsia="Arial Narrow" w:hAnsi="Arial Narrow" w:cs="Arial Narrow"/>
        <w:color w:val="000000"/>
        <w:sz w:val="20"/>
        <w:szCs w:val="20"/>
      </w:rPr>
      <w:t>6</w:t>
    </w:r>
  </w:p>
  <w:p w14:paraId="1F74D44B" w14:textId="77777777" w:rsidR="002C7460" w:rsidRDefault="002C7460">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p w14:paraId="647940E2" w14:textId="77777777" w:rsidR="00FC0DAC" w:rsidRDefault="00FC0DAC">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88A33" w14:textId="69B2F9F6" w:rsidR="002C7460" w:rsidRDefault="00AF321B">
    <w:pPr>
      <w:rPr>
        <w:b/>
        <w:sz w:val="20"/>
        <w:szCs w:val="20"/>
      </w:rPr>
    </w:pPr>
    <w:r>
      <w:rPr>
        <w:noProof/>
      </w:rPr>
      <w:drawing>
        <wp:anchor distT="114300" distB="114300" distL="114300" distR="114300" simplePos="0" relativeHeight="251658241" behindDoc="0" locked="0" layoutInCell="1" hidden="0" allowOverlap="1" wp14:anchorId="4DE5D4B1" wp14:editId="122C3859">
          <wp:simplePos x="0" y="0"/>
          <wp:positionH relativeFrom="column">
            <wp:posOffset>-314324</wp:posOffset>
          </wp:positionH>
          <wp:positionV relativeFrom="paragraph">
            <wp:posOffset>11431</wp:posOffset>
          </wp:positionV>
          <wp:extent cx="2025152" cy="754656"/>
          <wp:effectExtent l="0" t="0" r="0" b="0"/>
          <wp:wrapNone/>
          <wp:docPr id="543073289"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500A8D2F" w14:textId="77777777" w:rsidR="002C7460" w:rsidRDefault="002C7460">
    <w:pPr>
      <w:rPr>
        <w:b/>
        <w:sz w:val="20"/>
        <w:szCs w:val="20"/>
      </w:rPr>
    </w:pPr>
  </w:p>
  <w:p w14:paraId="3FD728EE" w14:textId="77777777" w:rsidR="002C7460" w:rsidRDefault="00AF321B">
    <w:pPr>
      <w:tabs>
        <w:tab w:val="left" w:pos="1752"/>
      </w:tabs>
      <w:rPr>
        <w:b/>
        <w:sz w:val="20"/>
        <w:szCs w:val="20"/>
      </w:rPr>
    </w:pPr>
    <w:r>
      <w:rPr>
        <w:b/>
        <w:sz w:val="20"/>
        <w:szCs w:val="20"/>
      </w:rPr>
      <w:tab/>
    </w:r>
  </w:p>
  <w:p w14:paraId="3C49F8AB" w14:textId="77777777" w:rsidR="002C7460" w:rsidRDefault="002C7460">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D4C80"/>
    <w:multiLevelType w:val="hybridMultilevel"/>
    <w:tmpl w:val="417220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EC7278D"/>
    <w:multiLevelType w:val="multilevel"/>
    <w:tmpl w:val="F3C09B18"/>
    <w:lvl w:ilvl="0">
      <w:start w:val="2"/>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0F375B96"/>
    <w:multiLevelType w:val="multilevel"/>
    <w:tmpl w:val="A4DC2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3A60E9"/>
    <w:multiLevelType w:val="multilevel"/>
    <w:tmpl w:val="05A26F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1EF7776"/>
    <w:multiLevelType w:val="multilevel"/>
    <w:tmpl w:val="7E4A5FD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38C5A37"/>
    <w:multiLevelType w:val="multilevel"/>
    <w:tmpl w:val="947CDE1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258058D3"/>
    <w:multiLevelType w:val="hybridMultilevel"/>
    <w:tmpl w:val="B0F66F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6124C7E"/>
    <w:multiLevelType w:val="hybridMultilevel"/>
    <w:tmpl w:val="8CBA5DBC"/>
    <w:lvl w:ilvl="0" w:tplc="BE7C512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64601EB"/>
    <w:multiLevelType w:val="multilevel"/>
    <w:tmpl w:val="42DC3CF4"/>
    <w:lvl w:ilvl="0">
      <w:start w:val="1"/>
      <w:numFmt w:val="lowerLetter"/>
      <w:lvlText w:val="%1)"/>
      <w:lvlJc w:val="left"/>
      <w:pPr>
        <w:ind w:left="720" w:hanging="360"/>
      </w:pPr>
      <w:rPr>
        <w:b/>
        <w:bCs/>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2D32231D"/>
    <w:multiLevelType w:val="multilevel"/>
    <w:tmpl w:val="A19099B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2E4D7063"/>
    <w:multiLevelType w:val="multilevel"/>
    <w:tmpl w:val="8B26D05A"/>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F0227C2"/>
    <w:multiLevelType w:val="multilevel"/>
    <w:tmpl w:val="0188051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2E82AFB"/>
    <w:multiLevelType w:val="hybridMultilevel"/>
    <w:tmpl w:val="38662C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3D94206"/>
    <w:multiLevelType w:val="multilevel"/>
    <w:tmpl w:val="37CAD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454AC6"/>
    <w:multiLevelType w:val="multilevel"/>
    <w:tmpl w:val="B066B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C6F7611"/>
    <w:multiLevelType w:val="hybridMultilevel"/>
    <w:tmpl w:val="BBC88CE0"/>
    <w:lvl w:ilvl="0" w:tplc="5382279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7A34ABB"/>
    <w:multiLevelType w:val="multilevel"/>
    <w:tmpl w:val="17A0B6EC"/>
    <w:lvl w:ilvl="0">
      <w:start w:val="1"/>
      <w:numFmt w:val="decimal"/>
      <w:lvlText w:val="%1."/>
      <w:lvlJc w:val="left"/>
      <w:pPr>
        <w:tabs>
          <w:tab w:val="num" w:pos="720"/>
        </w:tabs>
        <w:ind w:left="720" w:hanging="360"/>
      </w:pPr>
      <w:rPr>
        <w:b w:val="0"/>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B73BF6"/>
    <w:multiLevelType w:val="multilevel"/>
    <w:tmpl w:val="A4DC2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EF7D73"/>
    <w:multiLevelType w:val="hybridMultilevel"/>
    <w:tmpl w:val="67187F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B4C2A37"/>
    <w:multiLevelType w:val="hybridMultilevel"/>
    <w:tmpl w:val="1E90FB6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C3C28FA"/>
    <w:multiLevelType w:val="multilevel"/>
    <w:tmpl w:val="90767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C5D2CBF"/>
    <w:multiLevelType w:val="hybridMultilevel"/>
    <w:tmpl w:val="43522076"/>
    <w:lvl w:ilvl="0" w:tplc="CEC01404">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62517939"/>
    <w:multiLevelType w:val="hybridMultilevel"/>
    <w:tmpl w:val="99DE59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C3D2D4A"/>
    <w:multiLevelType w:val="hybridMultilevel"/>
    <w:tmpl w:val="37A405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E841591"/>
    <w:multiLevelType w:val="multilevel"/>
    <w:tmpl w:val="2F228BF8"/>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5" w15:restartNumberingAfterBreak="0">
    <w:nsid w:val="748F576D"/>
    <w:multiLevelType w:val="multilevel"/>
    <w:tmpl w:val="F7563CE0"/>
    <w:lvl w:ilvl="0">
      <w:start w:val="2"/>
      <w:numFmt w:val="decimal"/>
      <w:lvlText w:val="%1."/>
      <w:lvlJc w:val="left"/>
      <w:pPr>
        <w:ind w:left="420" w:hanging="420"/>
      </w:pPr>
      <w:rPr>
        <w:rFonts w:hint="default"/>
      </w:rPr>
    </w:lvl>
    <w:lvl w:ilvl="1">
      <w:start w:val="1"/>
      <w:numFmt w:val="decimal"/>
      <w:lvlText w:val="%1.%2."/>
      <w:lvlJc w:val="left"/>
      <w:pPr>
        <w:ind w:left="1288" w:hanging="720"/>
      </w:pPr>
      <w:rPr>
        <w:rFonts w:hint="default"/>
        <w:b/>
        <w:bCs/>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7200" w:hanging="144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6" w15:restartNumberingAfterBreak="0">
    <w:nsid w:val="7500511F"/>
    <w:multiLevelType w:val="multilevel"/>
    <w:tmpl w:val="A12A3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4021484">
    <w:abstractNumId w:val="3"/>
  </w:num>
  <w:num w:numId="2" w16cid:durableId="851989224">
    <w:abstractNumId w:val="10"/>
  </w:num>
  <w:num w:numId="3" w16cid:durableId="1606763657">
    <w:abstractNumId w:val="5"/>
  </w:num>
  <w:num w:numId="4" w16cid:durableId="561603319">
    <w:abstractNumId w:val="8"/>
  </w:num>
  <w:num w:numId="5" w16cid:durableId="274941485">
    <w:abstractNumId w:val="7"/>
  </w:num>
  <w:num w:numId="6" w16cid:durableId="331878468">
    <w:abstractNumId w:val="19"/>
  </w:num>
  <w:num w:numId="7" w16cid:durableId="1739740233">
    <w:abstractNumId w:val="1"/>
  </w:num>
  <w:num w:numId="8" w16cid:durableId="621571687">
    <w:abstractNumId w:val="0"/>
  </w:num>
  <w:num w:numId="9" w16cid:durableId="710420022">
    <w:abstractNumId w:val="6"/>
  </w:num>
  <w:num w:numId="10" w16cid:durableId="1941449682">
    <w:abstractNumId w:val="11"/>
  </w:num>
  <w:num w:numId="11" w16cid:durableId="316307854">
    <w:abstractNumId w:val="9"/>
  </w:num>
  <w:num w:numId="12" w16cid:durableId="892544899">
    <w:abstractNumId w:val="18"/>
  </w:num>
  <w:num w:numId="13" w16cid:durableId="1385105636">
    <w:abstractNumId w:val="21"/>
  </w:num>
  <w:num w:numId="14" w16cid:durableId="1762292840">
    <w:abstractNumId w:val="25"/>
  </w:num>
  <w:num w:numId="15" w16cid:durableId="1171986122">
    <w:abstractNumId w:val="24"/>
  </w:num>
  <w:num w:numId="16" w16cid:durableId="1499468227">
    <w:abstractNumId w:val="23"/>
  </w:num>
  <w:num w:numId="17" w16cid:durableId="1332755064">
    <w:abstractNumId w:val="15"/>
  </w:num>
  <w:num w:numId="18" w16cid:durableId="1025398988">
    <w:abstractNumId w:val="12"/>
  </w:num>
  <w:num w:numId="19" w16cid:durableId="1010137083">
    <w:abstractNumId w:val="22"/>
  </w:num>
  <w:num w:numId="20" w16cid:durableId="370497531">
    <w:abstractNumId w:val="4"/>
  </w:num>
  <w:num w:numId="21" w16cid:durableId="569460086">
    <w:abstractNumId w:val="14"/>
  </w:num>
  <w:num w:numId="22" w16cid:durableId="694769677">
    <w:abstractNumId w:val="16"/>
  </w:num>
  <w:num w:numId="23" w16cid:durableId="662970663">
    <w:abstractNumId w:val="20"/>
  </w:num>
  <w:num w:numId="24" w16cid:durableId="1596985211">
    <w:abstractNumId w:val="2"/>
  </w:num>
  <w:num w:numId="25" w16cid:durableId="1458110587">
    <w:abstractNumId w:val="26"/>
  </w:num>
  <w:num w:numId="26" w16cid:durableId="641621146">
    <w:abstractNumId w:val="13"/>
  </w:num>
  <w:num w:numId="27" w16cid:durableId="20945429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460"/>
    <w:rsid w:val="00000A10"/>
    <w:rsid w:val="000020EF"/>
    <w:rsid w:val="00004EF1"/>
    <w:rsid w:val="000064CB"/>
    <w:rsid w:val="0001177E"/>
    <w:rsid w:val="00012B45"/>
    <w:rsid w:val="00013C00"/>
    <w:rsid w:val="000145E4"/>
    <w:rsid w:val="00017CF1"/>
    <w:rsid w:val="0002181B"/>
    <w:rsid w:val="000226ED"/>
    <w:rsid w:val="00026983"/>
    <w:rsid w:val="00027CEF"/>
    <w:rsid w:val="000342D4"/>
    <w:rsid w:val="000353DF"/>
    <w:rsid w:val="0005190F"/>
    <w:rsid w:val="00052E1C"/>
    <w:rsid w:val="0006314A"/>
    <w:rsid w:val="00063D3B"/>
    <w:rsid w:val="00066013"/>
    <w:rsid w:val="00072242"/>
    <w:rsid w:val="0007251E"/>
    <w:rsid w:val="000741F8"/>
    <w:rsid w:val="000756A9"/>
    <w:rsid w:val="0007691A"/>
    <w:rsid w:val="00077E08"/>
    <w:rsid w:val="0008674C"/>
    <w:rsid w:val="00092AA6"/>
    <w:rsid w:val="00096796"/>
    <w:rsid w:val="000A0FE9"/>
    <w:rsid w:val="000A232D"/>
    <w:rsid w:val="000A476F"/>
    <w:rsid w:val="000B4EF5"/>
    <w:rsid w:val="000C3154"/>
    <w:rsid w:val="000C4C18"/>
    <w:rsid w:val="000D0098"/>
    <w:rsid w:val="000D28A9"/>
    <w:rsid w:val="000D2FBF"/>
    <w:rsid w:val="000D3956"/>
    <w:rsid w:val="000D42DC"/>
    <w:rsid w:val="000D60E8"/>
    <w:rsid w:val="000D60F1"/>
    <w:rsid w:val="000D6398"/>
    <w:rsid w:val="000D7A10"/>
    <w:rsid w:val="000E0540"/>
    <w:rsid w:val="000E145A"/>
    <w:rsid w:val="000E3449"/>
    <w:rsid w:val="000E4FA4"/>
    <w:rsid w:val="000E6EED"/>
    <w:rsid w:val="000F03BF"/>
    <w:rsid w:val="000F2565"/>
    <w:rsid w:val="000F4198"/>
    <w:rsid w:val="000F565F"/>
    <w:rsid w:val="000F6B38"/>
    <w:rsid w:val="00110B06"/>
    <w:rsid w:val="001120CD"/>
    <w:rsid w:val="00112B60"/>
    <w:rsid w:val="001135BA"/>
    <w:rsid w:val="00114C41"/>
    <w:rsid w:val="00116590"/>
    <w:rsid w:val="0012014B"/>
    <w:rsid w:val="0012042F"/>
    <w:rsid w:val="00120E51"/>
    <w:rsid w:val="00127409"/>
    <w:rsid w:val="001279DB"/>
    <w:rsid w:val="001305F9"/>
    <w:rsid w:val="00132619"/>
    <w:rsid w:val="00134E0C"/>
    <w:rsid w:val="001430BF"/>
    <w:rsid w:val="001438F3"/>
    <w:rsid w:val="00143C1D"/>
    <w:rsid w:val="001448C0"/>
    <w:rsid w:val="00146EC1"/>
    <w:rsid w:val="00155045"/>
    <w:rsid w:val="0016113A"/>
    <w:rsid w:val="00161733"/>
    <w:rsid w:val="0016216B"/>
    <w:rsid w:val="00164FA3"/>
    <w:rsid w:val="0016645D"/>
    <w:rsid w:val="00166636"/>
    <w:rsid w:val="0017295C"/>
    <w:rsid w:val="001738A2"/>
    <w:rsid w:val="00176C57"/>
    <w:rsid w:val="00180064"/>
    <w:rsid w:val="001829A7"/>
    <w:rsid w:val="001870E5"/>
    <w:rsid w:val="001926B1"/>
    <w:rsid w:val="00193B1D"/>
    <w:rsid w:val="001963CB"/>
    <w:rsid w:val="00197FA5"/>
    <w:rsid w:val="001A0A22"/>
    <w:rsid w:val="001A1218"/>
    <w:rsid w:val="001A1917"/>
    <w:rsid w:val="001A1B27"/>
    <w:rsid w:val="001A2464"/>
    <w:rsid w:val="001A3109"/>
    <w:rsid w:val="001A3C3C"/>
    <w:rsid w:val="001A4ECD"/>
    <w:rsid w:val="001B3CD8"/>
    <w:rsid w:val="001B3FBF"/>
    <w:rsid w:val="001B4448"/>
    <w:rsid w:val="001C1299"/>
    <w:rsid w:val="001C4BE8"/>
    <w:rsid w:val="001C4E57"/>
    <w:rsid w:val="001C668A"/>
    <w:rsid w:val="001D476A"/>
    <w:rsid w:val="001D4D10"/>
    <w:rsid w:val="001E0928"/>
    <w:rsid w:val="001E36F8"/>
    <w:rsid w:val="001F0016"/>
    <w:rsid w:val="001F1B95"/>
    <w:rsid w:val="001F2605"/>
    <w:rsid w:val="001F4FDB"/>
    <w:rsid w:val="002038C9"/>
    <w:rsid w:val="00205339"/>
    <w:rsid w:val="002110A9"/>
    <w:rsid w:val="00217129"/>
    <w:rsid w:val="00222377"/>
    <w:rsid w:val="00223D56"/>
    <w:rsid w:val="00224C87"/>
    <w:rsid w:val="00231A14"/>
    <w:rsid w:val="00231FF6"/>
    <w:rsid w:val="00232378"/>
    <w:rsid w:val="0023430E"/>
    <w:rsid w:val="00234F15"/>
    <w:rsid w:val="00240C39"/>
    <w:rsid w:val="0024199B"/>
    <w:rsid w:val="00241C16"/>
    <w:rsid w:val="00246823"/>
    <w:rsid w:val="00261D4E"/>
    <w:rsid w:val="00271916"/>
    <w:rsid w:val="002746E6"/>
    <w:rsid w:val="00276871"/>
    <w:rsid w:val="002776D1"/>
    <w:rsid w:val="00280975"/>
    <w:rsid w:val="00281109"/>
    <w:rsid w:val="002828EB"/>
    <w:rsid w:val="00292756"/>
    <w:rsid w:val="00292802"/>
    <w:rsid w:val="002939A2"/>
    <w:rsid w:val="00293BB4"/>
    <w:rsid w:val="00297367"/>
    <w:rsid w:val="002A7F31"/>
    <w:rsid w:val="002B056C"/>
    <w:rsid w:val="002B631C"/>
    <w:rsid w:val="002C05B6"/>
    <w:rsid w:val="002C33A7"/>
    <w:rsid w:val="002C4027"/>
    <w:rsid w:val="002C7460"/>
    <w:rsid w:val="002C75FC"/>
    <w:rsid w:val="002D0996"/>
    <w:rsid w:val="002D0BB9"/>
    <w:rsid w:val="002D0CA7"/>
    <w:rsid w:val="002D201D"/>
    <w:rsid w:val="002D5065"/>
    <w:rsid w:val="002D5CA3"/>
    <w:rsid w:val="002D60E5"/>
    <w:rsid w:val="002E1DF8"/>
    <w:rsid w:val="002F189E"/>
    <w:rsid w:val="002F3DEF"/>
    <w:rsid w:val="002F51DE"/>
    <w:rsid w:val="002F69FC"/>
    <w:rsid w:val="00303040"/>
    <w:rsid w:val="003046B5"/>
    <w:rsid w:val="0031114E"/>
    <w:rsid w:val="003115FA"/>
    <w:rsid w:val="0031310E"/>
    <w:rsid w:val="003131A6"/>
    <w:rsid w:val="00313554"/>
    <w:rsid w:val="00327CBB"/>
    <w:rsid w:val="00330BFC"/>
    <w:rsid w:val="00333F62"/>
    <w:rsid w:val="00334753"/>
    <w:rsid w:val="003418B2"/>
    <w:rsid w:val="00342025"/>
    <w:rsid w:val="003442AC"/>
    <w:rsid w:val="00344B9B"/>
    <w:rsid w:val="003450D0"/>
    <w:rsid w:val="00347232"/>
    <w:rsid w:val="00347546"/>
    <w:rsid w:val="003504FF"/>
    <w:rsid w:val="0035579F"/>
    <w:rsid w:val="00355FBB"/>
    <w:rsid w:val="003605DC"/>
    <w:rsid w:val="00370CCC"/>
    <w:rsid w:val="00373C5F"/>
    <w:rsid w:val="00375A4E"/>
    <w:rsid w:val="003775A8"/>
    <w:rsid w:val="003822F1"/>
    <w:rsid w:val="00382B22"/>
    <w:rsid w:val="00382EA0"/>
    <w:rsid w:val="0038394D"/>
    <w:rsid w:val="00386956"/>
    <w:rsid w:val="003876C6"/>
    <w:rsid w:val="00395F14"/>
    <w:rsid w:val="003A27DA"/>
    <w:rsid w:val="003A3920"/>
    <w:rsid w:val="003B0696"/>
    <w:rsid w:val="003B0A05"/>
    <w:rsid w:val="003B2E63"/>
    <w:rsid w:val="003B2ECE"/>
    <w:rsid w:val="003B47AB"/>
    <w:rsid w:val="003B5566"/>
    <w:rsid w:val="003B6CB0"/>
    <w:rsid w:val="003C09C7"/>
    <w:rsid w:val="003C151D"/>
    <w:rsid w:val="003C668D"/>
    <w:rsid w:val="003D1BF9"/>
    <w:rsid w:val="003D1D31"/>
    <w:rsid w:val="003D75C3"/>
    <w:rsid w:val="003E1863"/>
    <w:rsid w:val="003E20D6"/>
    <w:rsid w:val="003E2E3A"/>
    <w:rsid w:val="003E54FD"/>
    <w:rsid w:val="003F0282"/>
    <w:rsid w:val="003F0E9E"/>
    <w:rsid w:val="003F1A30"/>
    <w:rsid w:val="003F3FE4"/>
    <w:rsid w:val="003F5088"/>
    <w:rsid w:val="003F5484"/>
    <w:rsid w:val="003F5DF7"/>
    <w:rsid w:val="003F7BCA"/>
    <w:rsid w:val="00404032"/>
    <w:rsid w:val="00410930"/>
    <w:rsid w:val="00416DBF"/>
    <w:rsid w:val="004222C9"/>
    <w:rsid w:val="004317ED"/>
    <w:rsid w:val="00431D11"/>
    <w:rsid w:val="0043364E"/>
    <w:rsid w:val="00433F20"/>
    <w:rsid w:val="00436AE3"/>
    <w:rsid w:val="00437FF0"/>
    <w:rsid w:val="004444B7"/>
    <w:rsid w:val="00450CA9"/>
    <w:rsid w:val="00451DCD"/>
    <w:rsid w:val="00451F9E"/>
    <w:rsid w:val="00453BA2"/>
    <w:rsid w:val="0045734D"/>
    <w:rsid w:val="0046050A"/>
    <w:rsid w:val="0046050D"/>
    <w:rsid w:val="0046198C"/>
    <w:rsid w:val="004625C6"/>
    <w:rsid w:val="0046266E"/>
    <w:rsid w:val="00465031"/>
    <w:rsid w:val="00465D01"/>
    <w:rsid w:val="004675C5"/>
    <w:rsid w:val="0047106F"/>
    <w:rsid w:val="00475E94"/>
    <w:rsid w:val="004833F9"/>
    <w:rsid w:val="00484D9C"/>
    <w:rsid w:val="00485F69"/>
    <w:rsid w:val="00487921"/>
    <w:rsid w:val="00492497"/>
    <w:rsid w:val="004A1752"/>
    <w:rsid w:val="004A2923"/>
    <w:rsid w:val="004A5A04"/>
    <w:rsid w:val="004B0B86"/>
    <w:rsid w:val="004B1976"/>
    <w:rsid w:val="004B2EF1"/>
    <w:rsid w:val="004B342B"/>
    <w:rsid w:val="004B4FFB"/>
    <w:rsid w:val="004B571C"/>
    <w:rsid w:val="004B5D6F"/>
    <w:rsid w:val="004B761E"/>
    <w:rsid w:val="004C0B7D"/>
    <w:rsid w:val="004C55C8"/>
    <w:rsid w:val="004C611C"/>
    <w:rsid w:val="004D0C34"/>
    <w:rsid w:val="004D0CD0"/>
    <w:rsid w:val="004D4AD8"/>
    <w:rsid w:val="004D7E6B"/>
    <w:rsid w:val="004E4A68"/>
    <w:rsid w:val="004E57F3"/>
    <w:rsid w:val="004E6369"/>
    <w:rsid w:val="004E6BBD"/>
    <w:rsid w:val="004E6C98"/>
    <w:rsid w:val="004F2E02"/>
    <w:rsid w:val="004F3FF4"/>
    <w:rsid w:val="004F5183"/>
    <w:rsid w:val="004F6EF2"/>
    <w:rsid w:val="00502310"/>
    <w:rsid w:val="00507691"/>
    <w:rsid w:val="00511B0C"/>
    <w:rsid w:val="00513704"/>
    <w:rsid w:val="00513953"/>
    <w:rsid w:val="00521797"/>
    <w:rsid w:val="00523150"/>
    <w:rsid w:val="00523F51"/>
    <w:rsid w:val="005250E3"/>
    <w:rsid w:val="00525300"/>
    <w:rsid w:val="00525964"/>
    <w:rsid w:val="0053035F"/>
    <w:rsid w:val="005304BA"/>
    <w:rsid w:val="00530D74"/>
    <w:rsid w:val="00536AEC"/>
    <w:rsid w:val="005370BB"/>
    <w:rsid w:val="00542A78"/>
    <w:rsid w:val="005438E6"/>
    <w:rsid w:val="00545D60"/>
    <w:rsid w:val="00546A4A"/>
    <w:rsid w:val="00555C87"/>
    <w:rsid w:val="005567AF"/>
    <w:rsid w:val="0056327D"/>
    <w:rsid w:val="00565B18"/>
    <w:rsid w:val="0057209A"/>
    <w:rsid w:val="0057584F"/>
    <w:rsid w:val="005766A4"/>
    <w:rsid w:val="0057686D"/>
    <w:rsid w:val="0058033A"/>
    <w:rsid w:val="00580539"/>
    <w:rsid w:val="0058148F"/>
    <w:rsid w:val="00582B71"/>
    <w:rsid w:val="00582ED0"/>
    <w:rsid w:val="00587C23"/>
    <w:rsid w:val="00595AE4"/>
    <w:rsid w:val="005A0C9E"/>
    <w:rsid w:val="005A0D9B"/>
    <w:rsid w:val="005A6089"/>
    <w:rsid w:val="005B0D68"/>
    <w:rsid w:val="005B12E1"/>
    <w:rsid w:val="005B2025"/>
    <w:rsid w:val="005B4564"/>
    <w:rsid w:val="005B45C5"/>
    <w:rsid w:val="005C062C"/>
    <w:rsid w:val="005C0A5B"/>
    <w:rsid w:val="005C354A"/>
    <w:rsid w:val="005C39A7"/>
    <w:rsid w:val="005C5D7A"/>
    <w:rsid w:val="005C61B3"/>
    <w:rsid w:val="005C6772"/>
    <w:rsid w:val="005C73E8"/>
    <w:rsid w:val="005C7FAB"/>
    <w:rsid w:val="005D32B9"/>
    <w:rsid w:val="005D4B88"/>
    <w:rsid w:val="005D4F85"/>
    <w:rsid w:val="005E1956"/>
    <w:rsid w:val="005E1E98"/>
    <w:rsid w:val="005E59F4"/>
    <w:rsid w:val="005F1D28"/>
    <w:rsid w:val="005F21CA"/>
    <w:rsid w:val="005F224C"/>
    <w:rsid w:val="005F586F"/>
    <w:rsid w:val="005F6D66"/>
    <w:rsid w:val="006007C8"/>
    <w:rsid w:val="00600B90"/>
    <w:rsid w:val="00603869"/>
    <w:rsid w:val="00603D90"/>
    <w:rsid w:val="0061200F"/>
    <w:rsid w:val="006140A7"/>
    <w:rsid w:val="00614FAF"/>
    <w:rsid w:val="006152BE"/>
    <w:rsid w:val="00617D68"/>
    <w:rsid w:val="00630BF6"/>
    <w:rsid w:val="006319AD"/>
    <w:rsid w:val="006321ED"/>
    <w:rsid w:val="00640586"/>
    <w:rsid w:val="006410AE"/>
    <w:rsid w:val="00642F36"/>
    <w:rsid w:val="00645C78"/>
    <w:rsid w:val="0064655E"/>
    <w:rsid w:val="00646670"/>
    <w:rsid w:val="00646A23"/>
    <w:rsid w:val="00646F86"/>
    <w:rsid w:val="006471D3"/>
    <w:rsid w:val="00661FBF"/>
    <w:rsid w:val="00665974"/>
    <w:rsid w:val="00666133"/>
    <w:rsid w:val="006705F4"/>
    <w:rsid w:val="00671310"/>
    <w:rsid w:val="00672E46"/>
    <w:rsid w:val="00672FDA"/>
    <w:rsid w:val="00673A96"/>
    <w:rsid w:val="00673B31"/>
    <w:rsid w:val="006748C7"/>
    <w:rsid w:val="0067655E"/>
    <w:rsid w:val="006812AD"/>
    <w:rsid w:val="0068223A"/>
    <w:rsid w:val="00684CFE"/>
    <w:rsid w:val="00684DF6"/>
    <w:rsid w:val="00685B1D"/>
    <w:rsid w:val="00691CBD"/>
    <w:rsid w:val="006921A4"/>
    <w:rsid w:val="0069376C"/>
    <w:rsid w:val="00693D66"/>
    <w:rsid w:val="00694673"/>
    <w:rsid w:val="006A005B"/>
    <w:rsid w:val="006A50D0"/>
    <w:rsid w:val="006A7958"/>
    <w:rsid w:val="006B31CB"/>
    <w:rsid w:val="006B78F9"/>
    <w:rsid w:val="006C6C37"/>
    <w:rsid w:val="006D1D64"/>
    <w:rsid w:val="006D386B"/>
    <w:rsid w:val="006D6782"/>
    <w:rsid w:val="006D6DC2"/>
    <w:rsid w:val="006E087E"/>
    <w:rsid w:val="006E57AA"/>
    <w:rsid w:val="006E58A2"/>
    <w:rsid w:val="007028E0"/>
    <w:rsid w:val="00703F1C"/>
    <w:rsid w:val="00704665"/>
    <w:rsid w:val="00705927"/>
    <w:rsid w:val="0070607E"/>
    <w:rsid w:val="0070651B"/>
    <w:rsid w:val="00706AE7"/>
    <w:rsid w:val="00710534"/>
    <w:rsid w:val="007105EE"/>
    <w:rsid w:val="007114F8"/>
    <w:rsid w:val="00715339"/>
    <w:rsid w:val="0071550B"/>
    <w:rsid w:val="00717970"/>
    <w:rsid w:val="00720264"/>
    <w:rsid w:val="00725536"/>
    <w:rsid w:val="00725CB9"/>
    <w:rsid w:val="007265D7"/>
    <w:rsid w:val="00727DCB"/>
    <w:rsid w:val="00730DEE"/>
    <w:rsid w:val="00731A6F"/>
    <w:rsid w:val="007323C3"/>
    <w:rsid w:val="00733B0C"/>
    <w:rsid w:val="00737121"/>
    <w:rsid w:val="00751ED9"/>
    <w:rsid w:val="00753940"/>
    <w:rsid w:val="007604F8"/>
    <w:rsid w:val="00760702"/>
    <w:rsid w:val="00761418"/>
    <w:rsid w:val="007633F2"/>
    <w:rsid w:val="007661D7"/>
    <w:rsid w:val="00767B73"/>
    <w:rsid w:val="00774D14"/>
    <w:rsid w:val="00775E19"/>
    <w:rsid w:val="00777B14"/>
    <w:rsid w:val="00777E2A"/>
    <w:rsid w:val="007803C7"/>
    <w:rsid w:val="00780877"/>
    <w:rsid w:val="007859E6"/>
    <w:rsid w:val="00785C66"/>
    <w:rsid w:val="00791368"/>
    <w:rsid w:val="007948AA"/>
    <w:rsid w:val="00794FE0"/>
    <w:rsid w:val="00795C63"/>
    <w:rsid w:val="007A0944"/>
    <w:rsid w:val="007A3DCC"/>
    <w:rsid w:val="007A468A"/>
    <w:rsid w:val="007A56B1"/>
    <w:rsid w:val="007A6E16"/>
    <w:rsid w:val="007B0D17"/>
    <w:rsid w:val="007B3656"/>
    <w:rsid w:val="007B4E09"/>
    <w:rsid w:val="007B4FCA"/>
    <w:rsid w:val="007C083B"/>
    <w:rsid w:val="007C1EC9"/>
    <w:rsid w:val="007C4EAE"/>
    <w:rsid w:val="007C608B"/>
    <w:rsid w:val="007C7238"/>
    <w:rsid w:val="007C7F6A"/>
    <w:rsid w:val="007D03C4"/>
    <w:rsid w:val="007D2526"/>
    <w:rsid w:val="007D3BB7"/>
    <w:rsid w:val="007D3F6D"/>
    <w:rsid w:val="007D6272"/>
    <w:rsid w:val="007E0991"/>
    <w:rsid w:val="007E1AD7"/>
    <w:rsid w:val="007E1D73"/>
    <w:rsid w:val="007E2B1C"/>
    <w:rsid w:val="007E4979"/>
    <w:rsid w:val="007F016F"/>
    <w:rsid w:val="007F1612"/>
    <w:rsid w:val="007F1B5C"/>
    <w:rsid w:val="007F2404"/>
    <w:rsid w:val="007F33EA"/>
    <w:rsid w:val="007F6EF4"/>
    <w:rsid w:val="008012A6"/>
    <w:rsid w:val="00801618"/>
    <w:rsid w:val="008030BD"/>
    <w:rsid w:val="00803329"/>
    <w:rsid w:val="008059AC"/>
    <w:rsid w:val="0081266B"/>
    <w:rsid w:val="00813286"/>
    <w:rsid w:val="0081353F"/>
    <w:rsid w:val="008152C3"/>
    <w:rsid w:val="00815763"/>
    <w:rsid w:val="00823FDF"/>
    <w:rsid w:val="00825C16"/>
    <w:rsid w:val="00825EB7"/>
    <w:rsid w:val="00826355"/>
    <w:rsid w:val="0082652A"/>
    <w:rsid w:val="00826F01"/>
    <w:rsid w:val="008308C7"/>
    <w:rsid w:val="00830D56"/>
    <w:rsid w:val="00832DCE"/>
    <w:rsid w:val="0083353F"/>
    <w:rsid w:val="00834108"/>
    <w:rsid w:val="008359E7"/>
    <w:rsid w:val="008362D2"/>
    <w:rsid w:val="0083777B"/>
    <w:rsid w:val="00840981"/>
    <w:rsid w:val="00842BC6"/>
    <w:rsid w:val="00844C8F"/>
    <w:rsid w:val="00852649"/>
    <w:rsid w:val="00852B09"/>
    <w:rsid w:val="00854C8A"/>
    <w:rsid w:val="0085642C"/>
    <w:rsid w:val="00856F86"/>
    <w:rsid w:val="0086035F"/>
    <w:rsid w:val="008637C8"/>
    <w:rsid w:val="00865EEC"/>
    <w:rsid w:val="008717B6"/>
    <w:rsid w:val="008720D8"/>
    <w:rsid w:val="00874392"/>
    <w:rsid w:val="008746F5"/>
    <w:rsid w:val="00880D24"/>
    <w:rsid w:val="00884653"/>
    <w:rsid w:val="00885774"/>
    <w:rsid w:val="0089215E"/>
    <w:rsid w:val="00892B2C"/>
    <w:rsid w:val="008A1046"/>
    <w:rsid w:val="008A4EDD"/>
    <w:rsid w:val="008A661D"/>
    <w:rsid w:val="008B3DCC"/>
    <w:rsid w:val="008B52A8"/>
    <w:rsid w:val="008B5AA7"/>
    <w:rsid w:val="008B6466"/>
    <w:rsid w:val="008C084F"/>
    <w:rsid w:val="008C0BA8"/>
    <w:rsid w:val="008C1973"/>
    <w:rsid w:val="008C3C91"/>
    <w:rsid w:val="008C58BA"/>
    <w:rsid w:val="008D037C"/>
    <w:rsid w:val="008D2C4F"/>
    <w:rsid w:val="008E2885"/>
    <w:rsid w:val="008E7F21"/>
    <w:rsid w:val="008F0055"/>
    <w:rsid w:val="008F09AF"/>
    <w:rsid w:val="008F2D2D"/>
    <w:rsid w:val="008F7C94"/>
    <w:rsid w:val="00901A02"/>
    <w:rsid w:val="009068B6"/>
    <w:rsid w:val="00907A1F"/>
    <w:rsid w:val="009103CD"/>
    <w:rsid w:val="00913A4E"/>
    <w:rsid w:val="00915EC6"/>
    <w:rsid w:val="00916955"/>
    <w:rsid w:val="0091718B"/>
    <w:rsid w:val="009175E4"/>
    <w:rsid w:val="00920660"/>
    <w:rsid w:val="00922B74"/>
    <w:rsid w:val="00922DCC"/>
    <w:rsid w:val="00924756"/>
    <w:rsid w:val="00930775"/>
    <w:rsid w:val="0093278E"/>
    <w:rsid w:val="009337EE"/>
    <w:rsid w:val="009374D1"/>
    <w:rsid w:val="0093798D"/>
    <w:rsid w:val="0094008F"/>
    <w:rsid w:val="00941C70"/>
    <w:rsid w:val="0095650F"/>
    <w:rsid w:val="009566D2"/>
    <w:rsid w:val="009579BA"/>
    <w:rsid w:val="0096186A"/>
    <w:rsid w:val="00961DC7"/>
    <w:rsid w:val="0096290C"/>
    <w:rsid w:val="00962CEA"/>
    <w:rsid w:val="00963B2C"/>
    <w:rsid w:val="009649F4"/>
    <w:rsid w:val="00964EBB"/>
    <w:rsid w:val="00965017"/>
    <w:rsid w:val="0097418C"/>
    <w:rsid w:val="009751EC"/>
    <w:rsid w:val="009754F3"/>
    <w:rsid w:val="00980F39"/>
    <w:rsid w:val="00984661"/>
    <w:rsid w:val="00985D36"/>
    <w:rsid w:val="00987789"/>
    <w:rsid w:val="00990286"/>
    <w:rsid w:val="00992E19"/>
    <w:rsid w:val="009A26CF"/>
    <w:rsid w:val="009A73A2"/>
    <w:rsid w:val="009B16E6"/>
    <w:rsid w:val="009B1772"/>
    <w:rsid w:val="009B2064"/>
    <w:rsid w:val="009B232B"/>
    <w:rsid w:val="009B31C0"/>
    <w:rsid w:val="009B7D47"/>
    <w:rsid w:val="009D0393"/>
    <w:rsid w:val="009D1229"/>
    <w:rsid w:val="009D1EED"/>
    <w:rsid w:val="009D499C"/>
    <w:rsid w:val="009D4B53"/>
    <w:rsid w:val="009E20B5"/>
    <w:rsid w:val="009E41BB"/>
    <w:rsid w:val="009E7279"/>
    <w:rsid w:val="009F1709"/>
    <w:rsid w:val="009F1F5B"/>
    <w:rsid w:val="009F380C"/>
    <w:rsid w:val="00A00A21"/>
    <w:rsid w:val="00A0201F"/>
    <w:rsid w:val="00A04322"/>
    <w:rsid w:val="00A05A62"/>
    <w:rsid w:val="00A10103"/>
    <w:rsid w:val="00A1373A"/>
    <w:rsid w:val="00A13E5A"/>
    <w:rsid w:val="00A14F1F"/>
    <w:rsid w:val="00A20DCC"/>
    <w:rsid w:val="00A2327A"/>
    <w:rsid w:val="00A23D83"/>
    <w:rsid w:val="00A24D6C"/>
    <w:rsid w:val="00A25A7A"/>
    <w:rsid w:val="00A30CEB"/>
    <w:rsid w:val="00A31F21"/>
    <w:rsid w:val="00A340C8"/>
    <w:rsid w:val="00A3451C"/>
    <w:rsid w:val="00A352BF"/>
    <w:rsid w:val="00A37FAC"/>
    <w:rsid w:val="00A426B7"/>
    <w:rsid w:val="00A43DDF"/>
    <w:rsid w:val="00A448F6"/>
    <w:rsid w:val="00A44A51"/>
    <w:rsid w:val="00A468B2"/>
    <w:rsid w:val="00A523F1"/>
    <w:rsid w:val="00A536F6"/>
    <w:rsid w:val="00A539B1"/>
    <w:rsid w:val="00A5433C"/>
    <w:rsid w:val="00A60CF6"/>
    <w:rsid w:val="00A60DA0"/>
    <w:rsid w:val="00A62447"/>
    <w:rsid w:val="00A66E4E"/>
    <w:rsid w:val="00A67D56"/>
    <w:rsid w:val="00A71D11"/>
    <w:rsid w:val="00A721C5"/>
    <w:rsid w:val="00A77EDB"/>
    <w:rsid w:val="00A809E2"/>
    <w:rsid w:val="00A80C6E"/>
    <w:rsid w:val="00A80F9E"/>
    <w:rsid w:val="00A8215F"/>
    <w:rsid w:val="00A827CC"/>
    <w:rsid w:val="00A83251"/>
    <w:rsid w:val="00A834D9"/>
    <w:rsid w:val="00A83733"/>
    <w:rsid w:val="00A857A1"/>
    <w:rsid w:val="00A8582B"/>
    <w:rsid w:val="00A906DB"/>
    <w:rsid w:val="00A92B07"/>
    <w:rsid w:val="00A971D6"/>
    <w:rsid w:val="00AA4460"/>
    <w:rsid w:val="00AA5877"/>
    <w:rsid w:val="00AA737F"/>
    <w:rsid w:val="00AA7B32"/>
    <w:rsid w:val="00AB030F"/>
    <w:rsid w:val="00AB190D"/>
    <w:rsid w:val="00AB2B16"/>
    <w:rsid w:val="00AB48AA"/>
    <w:rsid w:val="00AB60FC"/>
    <w:rsid w:val="00AC1A70"/>
    <w:rsid w:val="00AC6573"/>
    <w:rsid w:val="00AC6AEC"/>
    <w:rsid w:val="00AD0815"/>
    <w:rsid w:val="00AD27E1"/>
    <w:rsid w:val="00AD66B8"/>
    <w:rsid w:val="00AE256D"/>
    <w:rsid w:val="00AE2C21"/>
    <w:rsid w:val="00AE3970"/>
    <w:rsid w:val="00AE43E2"/>
    <w:rsid w:val="00AE4C47"/>
    <w:rsid w:val="00AF0637"/>
    <w:rsid w:val="00AF321B"/>
    <w:rsid w:val="00AF6BBA"/>
    <w:rsid w:val="00AF7D74"/>
    <w:rsid w:val="00B0013D"/>
    <w:rsid w:val="00B01A0C"/>
    <w:rsid w:val="00B02F01"/>
    <w:rsid w:val="00B03225"/>
    <w:rsid w:val="00B034BE"/>
    <w:rsid w:val="00B03FAB"/>
    <w:rsid w:val="00B05CC2"/>
    <w:rsid w:val="00B06DF6"/>
    <w:rsid w:val="00B11E08"/>
    <w:rsid w:val="00B1250F"/>
    <w:rsid w:val="00B13B49"/>
    <w:rsid w:val="00B141F8"/>
    <w:rsid w:val="00B17365"/>
    <w:rsid w:val="00B2133F"/>
    <w:rsid w:val="00B2138F"/>
    <w:rsid w:val="00B31559"/>
    <w:rsid w:val="00B34E9A"/>
    <w:rsid w:val="00B3778E"/>
    <w:rsid w:val="00B4032F"/>
    <w:rsid w:val="00B40C5A"/>
    <w:rsid w:val="00B42598"/>
    <w:rsid w:val="00B428E1"/>
    <w:rsid w:val="00B5095B"/>
    <w:rsid w:val="00B5373F"/>
    <w:rsid w:val="00B555B0"/>
    <w:rsid w:val="00B55942"/>
    <w:rsid w:val="00B571AC"/>
    <w:rsid w:val="00B6093A"/>
    <w:rsid w:val="00B62D53"/>
    <w:rsid w:val="00B64D24"/>
    <w:rsid w:val="00B670F8"/>
    <w:rsid w:val="00B762E3"/>
    <w:rsid w:val="00B764AC"/>
    <w:rsid w:val="00B7676A"/>
    <w:rsid w:val="00B80471"/>
    <w:rsid w:val="00B82303"/>
    <w:rsid w:val="00B82768"/>
    <w:rsid w:val="00B82D57"/>
    <w:rsid w:val="00B85BC5"/>
    <w:rsid w:val="00B93EDC"/>
    <w:rsid w:val="00B94663"/>
    <w:rsid w:val="00B9731D"/>
    <w:rsid w:val="00BA034A"/>
    <w:rsid w:val="00BA2561"/>
    <w:rsid w:val="00BA28A1"/>
    <w:rsid w:val="00BA3742"/>
    <w:rsid w:val="00BA52B1"/>
    <w:rsid w:val="00BA62FA"/>
    <w:rsid w:val="00BA78DE"/>
    <w:rsid w:val="00BA7F96"/>
    <w:rsid w:val="00BC0842"/>
    <w:rsid w:val="00BC273F"/>
    <w:rsid w:val="00BC3622"/>
    <w:rsid w:val="00BD42CD"/>
    <w:rsid w:val="00BD7CA9"/>
    <w:rsid w:val="00BE0561"/>
    <w:rsid w:val="00BE2985"/>
    <w:rsid w:val="00BF0EBA"/>
    <w:rsid w:val="00BF55C5"/>
    <w:rsid w:val="00BF7B8C"/>
    <w:rsid w:val="00C00365"/>
    <w:rsid w:val="00C109BB"/>
    <w:rsid w:val="00C11371"/>
    <w:rsid w:val="00C11C9F"/>
    <w:rsid w:val="00C1201E"/>
    <w:rsid w:val="00C1210D"/>
    <w:rsid w:val="00C152D7"/>
    <w:rsid w:val="00C23177"/>
    <w:rsid w:val="00C25340"/>
    <w:rsid w:val="00C26440"/>
    <w:rsid w:val="00C366A9"/>
    <w:rsid w:val="00C37C1E"/>
    <w:rsid w:val="00C37C4B"/>
    <w:rsid w:val="00C43669"/>
    <w:rsid w:val="00C473C7"/>
    <w:rsid w:val="00C47447"/>
    <w:rsid w:val="00C506C2"/>
    <w:rsid w:val="00C53786"/>
    <w:rsid w:val="00C5381A"/>
    <w:rsid w:val="00C54678"/>
    <w:rsid w:val="00C554DB"/>
    <w:rsid w:val="00C56190"/>
    <w:rsid w:val="00C5627A"/>
    <w:rsid w:val="00C56544"/>
    <w:rsid w:val="00C56C01"/>
    <w:rsid w:val="00C614C8"/>
    <w:rsid w:val="00C62B29"/>
    <w:rsid w:val="00C636BC"/>
    <w:rsid w:val="00C640D0"/>
    <w:rsid w:val="00C658BA"/>
    <w:rsid w:val="00C6658F"/>
    <w:rsid w:val="00C66D45"/>
    <w:rsid w:val="00C66EA2"/>
    <w:rsid w:val="00C7026E"/>
    <w:rsid w:val="00C719B2"/>
    <w:rsid w:val="00C72129"/>
    <w:rsid w:val="00C7377B"/>
    <w:rsid w:val="00C73E56"/>
    <w:rsid w:val="00C73F4F"/>
    <w:rsid w:val="00C75C31"/>
    <w:rsid w:val="00C75DC8"/>
    <w:rsid w:val="00C76E98"/>
    <w:rsid w:val="00C8164E"/>
    <w:rsid w:val="00C839E8"/>
    <w:rsid w:val="00C87890"/>
    <w:rsid w:val="00C93F5C"/>
    <w:rsid w:val="00C94009"/>
    <w:rsid w:val="00C96A5A"/>
    <w:rsid w:val="00CA2747"/>
    <w:rsid w:val="00CB025D"/>
    <w:rsid w:val="00CB0280"/>
    <w:rsid w:val="00CB130F"/>
    <w:rsid w:val="00CB2725"/>
    <w:rsid w:val="00CB2DAD"/>
    <w:rsid w:val="00CB5600"/>
    <w:rsid w:val="00CB5F22"/>
    <w:rsid w:val="00CB63A6"/>
    <w:rsid w:val="00CB689F"/>
    <w:rsid w:val="00CB6F28"/>
    <w:rsid w:val="00CC0F85"/>
    <w:rsid w:val="00CC14DF"/>
    <w:rsid w:val="00CC4E0E"/>
    <w:rsid w:val="00CD1AE5"/>
    <w:rsid w:val="00CD1B28"/>
    <w:rsid w:val="00CE09D7"/>
    <w:rsid w:val="00CE211B"/>
    <w:rsid w:val="00CE48CC"/>
    <w:rsid w:val="00CE51E4"/>
    <w:rsid w:val="00CE56C8"/>
    <w:rsid w:val="00CE6619"/>
    <w:rsid w:val="00CE7A1C"/>
    <w:rsid w:val="00CF0A70"/>
    <w:rsid w:val="00CF3579"/>
    <w:rsid w:val="00CF7E31"/>
    <w:rsid w:val="00D00ED1"/>
    <w:rsid w:val="00D04F57"/>
    <w:rsid w:val="00D05A5D"/>
    <w:rsid w:val="00D10916"/>
    <w:rsid w:val="00D11F10"/>
    <w:rsid w:val="00D13463"/>
    <w:rsid w:val="00D14210"/>
    <w:rsid w:val="00D1525B"/>
    <w:rsid w:val="00D2074D"/>
    <w:rsid w:val="00D25890"/>
    <w:rsid w:val="00D315BF"/>
    <w:rsid w:val="00D408CD"/>
    <w:rsid w:val="00D437A0"/>
    <w:rsid w:val="00D44410"/>
    <w:rsid w:val="00D453BF"/>
    <w:rsid w:val="00D46D96"/>
    <w:rsid w:val="00D51BCC"/>
    <w:rsid w:val="00D51E0D"/>
    <w:rsid w:val="00D5392A"/>
    <w:rsid w:val="00D53ED8"/>
    <w:rsid w:val="00D5506E"/>
    <w:rsid w:val="00D62A88"/>
    <w:rsid w:val="00D63A3C"/>
    <w:rsid w:val="00D64730"/>
    <w:rsid w:val="00D65252"/>
    <w:rsid w:val="00D71DA1"/>
    <w:rsid w:val="00D741BA"/>
    <w:rsid w:val="00D75F75"/>
    <w:rsid w:val="00D81AB8"/>
    <w:rsid w:val="00D81B7F"/>
    <w:rsid w:val="00D821F1"/>
    <w:rsid w:val="00D84E04"/>
    <w:rsid w:val="00D853D9"/>
    <w:rsid w:val="00D87F79"/>
    <w:rsid w:val="00D90AC8"/>
    <w:rsid w:val="00D9124E"/>
    <w:rsid w:val="00D91464"/>
    <w:rsid w:val="00D91731"/>
    <w:rsid w:val="00D92ADA"/>
    <w:rsid w:val="00D9394F"/>
    <w:rsid w:val="00DA0445"/>
    <w:rsid w:val="00DA31DF"/>
    <w:rsid w:val="00DA75C7"/>
    <w:rsid w:val="00DB1356"/>
    <w:rsid w:val="00DB442B"/>
    <w:rsid w:val="00DB5E34"/>
    <w:rsid w:val="00DD0700"/>
    <w:rsid w:val="00DD32BA"/>
    <w:rsid w:val="00DD7E0E"/>
    <w:rsid w:val="00DE0D03"/>
    <w:rsid w:val="00DE0D74"/>
    <w:rsid w:val="00DE196A"/>
    <w:rsid w:val="00DE1A74"/>
    <w:rsid w:val="00DE4D6B"/>
    <w:rsid w:val="00DE7CAC"/>
    <w:rsid w:val="00DF16A6"/>
    <w:rsid w:val="00E00842"/>
    <w:rsid w:val="00E02FE0"/>
    <w:rsid w:val="00E066AB"/>
    <w:rsid w:val="00E0702B"/>
    <w:rsid w:val="00E113C5"/>
    <w:rsid w:val="00E1234E"/>
    <w:rsid w:val="00E133A4"/>
    <w:rsid w:val="00E14CE0"/>
    <w:rsid w:val="00E15AA9"/>
    <w:rsid w:val="00E21471"/>
    <w:rsid w:val="00E24544"/>
    <w:rsid w:val="00E248D5"/>
    <w:rsid w:val="00E25E3B"/>
    <w:rsid w:val="00E3156A"/>
    <w:rsid w:val="00E321A4"/>
    <w:rsid w:val="00E32C5C"/>
    <w:rsid w:val="00E33D81"/>
    <w:rsid w:val="00E36275"/>
    <w:rsid w:val="00E416A2"/>
    <w:rsid w:val="00E42980"/>
    <w:rsid w:val="00E42FCE"/>
    <w:rsid w:val="00E43B31"/>
    <w:rsid w:val="00E4782E"/>
    <w:rsid w:val="00E50D85"/>
    <w:rsid w:val="00E53407"/>
    <w:rsid w:val="00E537BF"/>
    <w:rsid w:val="00E54305"/>
    <w:rsid w:val="00E543A8"/>
    <w:rsid w:val="00E54942"/>
    <w:rsid w:val="00E55BDA"/>
    <w:rsid w:val="00E562D6"/>
    <w:rsid w:val="00E57EEB"/>
    <w:rsid w:val="00E66175"/>
    <w:rsid w:val="00E70162"/>
    <w:rsid w:val="00E7269E"/>
    <w:rsid w:val="00E737D6"/>
    <w:rsid w:val="00E73931"/>
    <w:rsid w:val="00E764EF"/>
    <w:rsid w:val="00E76F88"/>
    <w:rsid w:val="00E77710"/>
    <w:rsid w:val="00E80436"/>
    <w:rsid w:val="00E80C32"/>
    <w:rsid w:val="00E814D6"/>
    <w:rsid w:val="00E83343"/>
    <w:rsid w:val="00E94ED6"/>
    <w:rsid w:val="00E95104"/>
    <w:rsid w:val="00E97771"/>
    <w:rsid w:val="00EA03AE"/>
    <w:rsid w:val="00EA0EC9"/>
    <w:rsid w:val="00EA260E"/>
    <w:rsid w:val="00EA26F2"/>
    <w:rsid w:val="00EA2F47"/>
    <w:rsid w:val="00EA308A"/>
    <w:rsid w:val="00EA6D08"/>
    <w:rsid w:val="00EB323C"/>
    <w:rsid w:val="00EB4441"/>
    <w:rsid w:val="00EC397B"/>
    <w:rsid w:val="00EC5594"/>
    <w:rsid w:val="00EC6B94"/>
    <w:rsid w:val="00EC74CB"/>
    <w:rsid w:val="00ED0D14"/>
    <w:rsid w:val="00ED345C"/>
    <w:rsid w:val="00ED6589"/>
    <w:rsid w:val="00ED7050"/>
    <w:rsid w:val="00EE1B5B"/>
    <w:rsid w:val="00EE30B2"/>
    <w:rsid w:val="00EE4C8A"/>
    <w:rsid w:val="00EE51BF"/>
    <w:rsid w:val="00EE7C0E"/>
    <w:rsid w:val="00EF046A"/>
    <w:rsid w:val="00EF05CD"/>
    <w:rsid w:val="00F03044"/>
    <w:rsid w:val="00F03387"/>
    <w:rsid w:val="00F03B7D"/>
    <w:rsid w:val="00F06078"/>
    <w:rsid w:val="00F06557"/>
    <w:rsid w:val="00F07A6C"/>
    <w:rsid w:val="00F10A60"/>
    <w:rsid w:val="00F130D9"/>
    <w:rsid w:val="00F1422A"/>
    <w:rsid w:val="00F14465"/>
    <w:rsid w:val="00F16829"/>
    <w:rsid w:val="00F16AD4"/>
    <w:rsid w:val="00F21CBF"/>
    <w:rsid w:val="00F2729B"/>
    <w:rsid w:val="00F301CF"/>
    <w:rsid w:val="00F303B0"/>
    <w:rsid w:val="00F343D0"/>
    <w:rsid w:val="00F36385"/>
    <w:rsid w:val="00F369F9"/>
    <w:rsid w:val="00F403AC"/>
    <w:rsid w:val="00F453FD"/>
    <w:rsid w:val="00F45DCD"/>
    <w:rsid w:val="00F463FB"/>
    <w:rsid w:val="00F46638"/>
    <w:rsid w:val="00F47740"/>
    <w:rsid w:val="00F54CDF"/>
    <w:rsid w:val="00F574CD"/>
    <w:rsid w:val="00F57C2C"/>
    <w:rsid w:val="00F63E96"/>
    <w:rsid w:val="00F6604C"/>
    <w:rsid w:val="00F67041"/>
    <w:rsid w:val="00F7368D"/>
    <w:rsid w:val="00F83CED"/>
    <w:rsid w:val="00F857A9"/>
    <w:rsid w:val="00F85B3E"/>
    <w:rsid w:val="00F92597"/>
    <w:rsid w:val="00F92829"/>
    <w:rsid w:val="00F95116"/>
    <w:rsid w:val="00F973C2"/>
    <w:rsid w:val="00FA08C9"/>
    <w:rsid w:val="00FA0D9C"/>
    <w:rsid w:val="00FA1605"/>
    <w:rsid w:val="00FA18CB"/>
    <w:rsid w:val="00FA4129"/>
    <w:rsid w:val="00FA5FCA"/>
    <w:rsid w:val="00FA654E"/>
    <w:rsid w:val="00FB11EF"/>
    <w:rsid w:val="00FB1BE8"/>
    <w:rsid w:val="00FB59A2"/>
    <w:rsid w:val="00FC0DAC"/>
    <w:rsid w:val="00FC2D36"/>
    <w:rsid w:val="00FC5D20"/>
    <w:rsid w:val="00FC64FA"/>
    <w:rsid w:val="00FC750C"/>
    <w:rsid w:val="00FD0E3B"/>
    <w:rsid w:val="00FD1426"/>
    <w:rsid w:val="00FD2080"/>
    <w:rsid w:val="00FD3627"/>
    <w:rsid w:val="00FD3980"/>
    <w:rsid w:val="00FD5383"/>
    <w:rsid w:val="00FD5BB0"/>
    <w:rsid w:val="00FD66D7"/>
    <w:rsid w:val="00FD6C06"/>
    <w:rsid w:val="00FD719B"/>
    <w:rsid w:val="00FE439E"/>
    <w:rsid w:val="00FE4AE1"/>
    <w:rsid w:val="00FE7005"/>
    <w:rsid w:val="00FF378B"/>
    <w:rsid w:val="021C81C5"/>
    <w:rsid w:val="0501E6F5"/>
    <w:rsid w:val="07210F26"/>
    <w:rsid w:val="0849BA52"/>
    <w:rsid w:val="0BF5A70C"/>
    <w:rsid w:val="0D43FD17"/>
    <w:rsid w:val="0ECA5866"/>
    <w:rsid w:val="122A6163"/>
    <w:rsid w:val="13138F0E"/>
    <w:rsid w:val="138D9E31"/>
    <w:rsid w:val="168AF066"/>
    <w:rsid w:val="1739AFEA"/>
    <w:rsid w:val="178C7BFA"/>
    <w:rsid w:val="18DDE20E"/>
    <w:rsid w:val="194BAD34"/>
    <w:rsid w:val="195FF83A"/>
    <w:rsid w:val="1ACC1583"/>
    <w:rsid w:val="1B775F06"/>
    <w:rsid w:val="1D1B8575"/>
    <w:rsid w:val="1D8D8CB6"/>
    <w:rsid w:val="1DEBAE51"/>
    <w:rsid w:val="1FE9C58C"/>
    <w:rsid w:val="20C45BBE"/>
    <w:rsid w:val="20DFE898"/>
    <w:rsid w:val="212B5F2E"/>
    <w:rsid w:val="222EB16F"/>
    <w:rsid w:val="229265E4"/>
    <w:rsid w:val="22DFF77E"/>
    <w:rsid w:val="23D88670"/>
    <w:rsid w:val="24A2C391"/>
    <w:rsid w:val="25E07C0E"/>
    <w:rsid w:val="26450A50"/>
    <w:rsid w:val="264BE712"/>
    <w:rsid w:val="26BACD7B"/>
    <w:rsid w:val="2782D278"/>
    <w:rsid w:val="2812AEDE"/>
    <w:rsid w:val="2895FCA2"/>
    <w:rsid w:val="2A03A088"/>
    <w:rsid w:val="2AF7EAA1"/>
    <w:rsid w:val="2DE714DB"/>
    <w:rsid w:val="2E81E2B5"/>
    <w:rsid w:val="30060028"/>
    <w:rsid w:val="30943021"/>
    <w:rsid w:val="319FD448"/>
    <w:rsid w:val="31EC018F"/>
    <w:rsid w:val="3486B95A"/>
    <w:rsid w:val="34A43930"/>
    <w:rsid w:val="34D5E8E5"/>
    <w:rsid w:val="375416B7"/>
    <w:rsid w:val="383728F2"/>
    <w:rsid w:val="39A3D9FC"/>
    <w:rsid w:val="3AAF55E1"/>
    <w:rsid w:val="3BFCBF1E"/>
    <w:rsid w:val="3C3898A6"/>
    <w:rsid w:val="3C40C482"/>
    <w:rsid w:val="3ED038A9"/>
    <w:rsid w:val="3F338C3B"/>
    <w:rsid w:val="3FBDD94E"/>
    <w:rsid w:val="40819BA5"/>
    <w:rsid w:val="41838C95"/>
    <w:rsid w:val="4218C417"/>
    <w:rsid w:val="422A8E77"/>
    <w:rsid w:val="432D8402"/>
    <w:rsid w:val="437AEE0A"/>
    <w:rsid w:val="4434F43D"/>
    <w:rsid w:val="448B22EB"/>
    <w:rsid w:val="46D11FD5"/>
    <w:rsid w:val="4799D233"/>
    <w:rsid w:val="47D87EAC"/>
    <w:rsid w:val="48390916"/>
    <w:rsid w:val="4866393A"/>
    <w:rsid w:val="4A6A477F"/>
    <w:rsid w:val="4CC8CFB6"/>
    <w:rsid w:val="5012E5FA"/>
    <w:rsid w:val="50DD7E70"/>
    <w:rsid w:val="537AF30A"/>
    <w:rsid w:val="548527C0"/>
    <w:rsid w:val="5558A66E"/>
    <w:rsid w:val="5C6AC9EF"/>
    <w:rsid w:val="5CEFADA3"/>
    <w:rsid w:val="5F5F621E"/>
    <w:rsid w:val="5F8B63E8"/>
    <w:rsid w:val="6020A8CD"/>
    <w:rsid w:val="61A847DC"/>
    <w:rsid w:val="61BFCB7A"/>
    <w:rsid w:val="6616D660"/>
    <w:rsid w:val="66350124"/>
    <w:rsid w:val="68211111"/>
    <w:rsid w:val="6A2EE555"/>
    <w:rsid w:val="6B1D161A"/>
    <w:rsid w:val="6B64E44A"/>
    <w:rsid w:val="6BEAE0CA"/>
    <w:rsid w:val="6D84FE11"/>
    <w:rsid w:val="6D8B47EA"/>
    <w:rsid w:val="6F2CE1D6"/>
    <w:rsid w:val="6F43AFBF"/>
    <w:rsid w:val="70FD1709"/>
    <w:rsid w:val="73360B72"/>
    <w:rsid w:val="73363BAC"/>
    <w:rsid w:val="734045C3"/>
    <w:rsid w:val="76883705"/>
    <w:rsid w:val="7691927B"/>
    <w:rsid w:val="7772F796"/>
    <w:rsid w:val="77C180B7"/>
    <w:rsid w:val="788AE0C3"/>
    <w:rsid w:val="79513FA6"/>
    <w:rsid w:val="7B5E3C58"/>
    <w:rsid w:val="7CA76B3F"/>
    <w:rsid w:val="7D03F029"/>
    <w:rsid w:val="7DA92D12"/>
    <w:rsid w:val="7F42D8E3"/>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1BC15A"/>
  <w15:docId w15:val="{EF4E9257-6BA7-4E10-96BB-86FD5DD4B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4C87"/>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761418"/>
    <w:pPr>
      <w:spacing w:after="0" w:line="240" w:lineRule="auto"/>
    </w:pPr>
  </w:style>
  <w:style w:type="paragraph" w:styleId="Ttulo">
    <w:name w:val="Title"/>
    <w:basedOn w:val="Normal"/>
    <w:next w:val="Normal"/>
    <w:uiPriority w:val="10"/>
    <w:qFormat/>
    <w:pPr>
      <w:keepNext/>
      <w:keepLines/>
      <w:spacing w:before="480" w:after="120"/>
    </w:pPr>
    <w:rPr>
      <w:b/>
      <w:sz w:val="72"/>
      <w:szCs w:val="72"/>
    </w:rPr>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59"/>
    <w:rsid w:val="00C4304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99"/>
    <w:qFormat/>
    <w:rsid w:val="000231E7"/>
    <w:pPr>
      <w:spacing w:after="0" w:line="360" w:lineRule="auto"/>
      <w:jc w:val="both"/>
    </w:pPr>
    <w:rPr>
      <w:rFonts w:ascii="Arial" w:hAnsi="Arial" w:cs="Arial"/>
      <w:sz w:val="28"/>
      <w:szCs w:val="28"/>
    </w:rPr>
  </w:style>
  <w:style w:type="character" w:customStyle="1" w:styleId="SinespaciadoCar">
    <w:name w:val="Sin espaciado Car"/>
    <w:basedOn w:val="Fuentedeprrafopredeter"/>
    <w:link w:val="Sinespaciado"/>
    <w:uiPriority w:val="99"/>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style>
  <w:style w:type="paragraph" w:styleId="TDC2">
    <w:name w:val="toc 2"/>
    <w:basedOn w:val="Normal"/>
    <w:next w:val="Normal"/>
    <w:autoRedefine/>
    <w:uiPriority w:val="39"/>
    <w:unhideWhenUsed/>
    <w:rsid w:val="00B07DC5"/>
    <w:pPr>
      <w:tabs>
        <w:tab w:val="right" w:leader="dot" w:pos="7513"/>
      </w:tabs>
      <w:spacing w:before="120" w:after="120" w:line="240" w:lineRule="auto"/>
      <w:ind w:left="567" w:right="283"/>
      <w:jc w:val="both"/>
    </w:pPr>
  </w:style>
  <w:style w:type="paragraph" w:styleId="TDC1">
    <w:name w:val="toc 1"/>
    <w:basedOn w:val="Normal"/>
    <w:next w:val="Normal"/>
    <w:autoRedefine/>
    <w:uiPriority w:val="39"/>
    <w:unhideWhenUsed/>
    <w:rsid w:val="00B07DC5"/>
    <w:pPr>
      <w:tabs>
        <w:tab w:val="right" w:leader="dot" w:pos="7696"/>
      </w:tabs>
      <w:spacing w:before="120" w:after="120" w:line="240" w:lineRule="auto"/>
      <w:ind w:left="567"/>
      <w:jc w:val="both"/>
    </w:pPr>
    <w:rPr>
      <w:rFonts w:eastAsiaTheme="minorEastAsia" w:cs="Times New Roman"/>
    </w:rPr>
  </w:style>
  <w:style w:type="paragraph" w:styleId="TDC3">
    <w:name w:val="toc 3"/>
    <w:basedOn w:val="Normal"/>
    <w:next w:val="Normal"/>
    <w:autoRedefine/>
    <w:uiPriority w:val="39"/>
    <w:unhideWhenUsed/>
    <w:rsid w:val="00185063"/>
    <w:pPr>
      <w:spacing w:after="100"/>
      <w:ind w:left="440"/>
    </w:pPr>
    <w:rPr>
      <w:rFonts w:eastAsiaTheme="minorEastAsia" w:cs="Times New Roman"/>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character" w:customStyle="1" w:styleId="corte4fondoCarCar1">
    <w:name w:val="corte4 fondo Car Car1"/>
    <w:link w:val="corte4fondoCar"/>
    <w:locked/>
    <w:rsid w:val="00392946"/>
    <w:rPr>
      <w:sz w:val="30"/>
      <w:lang w:val="es-ES_tradnl"/>
    </w:rPr>
  </w:style>
  <w:style w:type="paragraph" w:customStyle="1" w:styleId="corte4fondoCar">
    <w:name w:val="corte4 fondo Car"/>
    <w:basedOn w:val="Normal"/>
    <w:link w:val="corte4fondoCarCar1"/>
    <w:rsid w:val="00392946"/>
    <w:pPr>
      <w:spacing w:after="0" w:line="360" w:lineRule="auto"/>
      <w:ind w:firstLine="709"/>
      <w:jc w:val="both"/>
    </w:pPr>
    <w:rPr>
      <w:sz w:val="30"/>
      <w:lang w:val="es-ES_tradnl"/>
    </w:rPr>
  </w:style>
  <w:style w:type="character" w:styleId="nfasis">
    <w:name w:val="Emphasis"/>
    <w:basedOn w:val="Fuentedeprrafopredeter"/>
    <w:uiPriority w:val="20"/>
    <w:qFormat/>
    <w:rsid w:val="00DA63C7"/>
    <w:rPr>
      <w:i/>
      <w:iCs/>
    </w:rPr>
  </w:style>
  <w:style w:type="character" w:styleId="Fuerte">
    <w:name w:val="Strong"/>
    <w:basedOn w:val="Fuentedeprrafopredeter"/>
    <w:uiPriority w:val="22"/>
    <w:qFormat/>
    <w:rsid w:val="00DA63C7"/>
    <w:rPr>
      <w:b/>
      <w:bCs/>
    </w:rPr>
  </w:style>
  <w:style w:type="character" w:styleId="Mencinsinresolver">
    <w:name w:val="Unresolved Mention"/>
    <w:basedOn w:val="Fuentedeprrafopredeter"/>
    <w:uiPriority w:val="99"/>
    <w:semiHidden/>
    <w:unhideWhenUsed/>
    <w:rsid w:val="004A29F3"/>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Ind w:w="0" w:type="nil"/>
      <w:tblCellMar>
        <w:left w:w="115" w:type="dxa"/>
        <w:right w:w="115" w:type="dxa"/>
      </w:tblCellMar>
    </w:tblPr>
  </w:style>
  <w:style w:type="table" w:customStyle="1" w:styleId="a0">
    <w:basedOn w:val="Tablanormal"/>
    <w:pPr>
      <w:spacing w:after="0" w:line="240" w:lineRule="auto"/>
    </w:pPr>
    <w:rPr>
      <w:rFonts w:ascii="Times New Roman" w:eastAsia="Times New Roman" w:hAnsi="Times New Roman" w:cs="Times New Roman"/>
      <w:sz w:val="20"/>
      <w:szCs w:val="20"/>
    </w:rPr>
    <w:tblPr>
      <w:tblStyleRowBandSize w:val="1"/>
      <w:tblStyleColBandSize w:val="1"/>
    </w:tblPr>
  </w:style>
  <w:style w:type="table" w:customStyle="1" w:styleId="a1">
    <w:basedOn w:val="Tablanormal"/>
    <w:tblPr>
      <w:tblStyleRowBandSize w:val="1"/>
      <w:tblStyleColBandSize w:val="1"/>
      <w:tblCellMar>
        <w:left w:w="115" w:type="dxa"/>
        <w:right w:w="115" w:type="dxa"/>
      </w:tblCellMar>
    </w:tblPr>
  </w:style>
  <w:style w:type="table" w:customStyle="1" w:styleId="TableNormal1">
    <w:name w:val="Table Normal1"/>
    <w:rsid w:val="00CC14DF"/>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570894">
      <w:bodyDiv w:val="1"/>
      <w:marLeft w:val="0"/>
      <w:marRight w:val="0"/>
      <w:marTop w:val="0"/>
      <w:marBottom w:val="0"/>
      <w:divBdr>
        <w:top w:val="none" w:sz="0" w:space="0" w:color="auto"/>
        <w:left w:val="none" w:sz="0" w:space="0" w:color="auto"/>
        <w:bottom w:val="none" w:sz="0" w:space="0" w:color="auto"/>
        <w:right w:val="none" w:sz="0" w:space="0" w:color="auto"/>
      </w:divBdr>
    </w:div>
    <w:div w:id="519130246">
      <w:bodyDiv w:val="1"/>
      <w:marLeft w:val="0"/>
      <w:marRight w:val="0"/>
      <w:marTop w:val="0"/>
      <w:marBottom w:val="0"/>
      <w:divBdr>
        <w:top w:val="none" w:sz="0" w:space="0" w:color="auto"/>
        <w:left w:val="none" w:sz="0" w:space="0" w:color="auto"/>
        <w:bottom w:val="none" w:sz="0" w:space="0" w:color="auto"/>
        <w:right w:val="none" w:sz="0" w:space="0" w:color="auto"/>
      </w:divBdr>
      <w:divsChild>
        <w:div w:id="1130323205">
          <w:marLeft w:val="0"/>
          <w:marRight w:val="0"/>
          <w:marTop w:val="0"/>
          <w:marBottom w:val="0"/>
          <w:divBdr>
            <w:top w:val="none" w:sz="0" w:space="0" w:color="auto"/>
            <w:left w:val="none" w:sz="0" w:space="0" w:color="auto"/>
            <w:bottom w:val="none" w:sz="0" w:space="0" w:color="auto"/>
            <w:right w:val="none" w:sz="0" w:space="0" w:color="auto"/>
          </w:divBdr>
          <w:divsChild>
            <w:div w:id="1918975272">
              <w:marLeft w:val="0"/>
              <w:marRight w:val="0"/>
              <w:marTop w:val="0"/>
              <w:marBottom w:val="0"/>
              <w:divBdr>
                <w:top w:val="none" w:sz="0" w:space="0" w:color="auto"/>
                <w:left w:val="none" w:sz="0" w:space="0" w:color="auto"/>
                <w:bottom w:val="none" w:sz="0" w:space="0" w:color="auto"/>
                <w:right w:val="none" w:sz="0" w:space="0" w:color="auto"/>
              </w:divBdr>
              <w:divsChild>
                <w:div w:id="1637374275">
                  <w:marLeft w:val="0"/>
                  <w:marRight w:val="0"/>
                  <w:marTop w:val="0"/>
                  <w:marBottom w:val="0"/>
                  <w:divBdr>
                    <w:top w:val="none" w:sz="0" w:space="0" w:color="auto"/>
                    <w:left w:val="none" w:sz="0" w:space="0" w:color="auto"/>
                    <w:bottom w:val="none" w:sz="0" w:space="0" w:color="auto"/>
                    <w:right w:val="none" w:sz="0" w:space="0" w:color="auto"/>
                  </w:divBdr>
                  <w:divsChild>
                    <w:div w:id="991568993">
                      <w:marLeft w:val="0"/>
                      <w:marRight w:val="0"/>
                      <w:marTop w:val="0"/>
                      <w:marBottom w:val="0"/>
                      <w:divBdr>
                        <w:top w:val="none" w:sz="0" w:space="0" w:color="auto"/>
                        <w:left w:val="none" w:sz="0" w:space="0" w:color="auto"/>
                        <w:bottom w:val="none" w:sz="0" w:space="0" w:color="auto"/>
                        <w:right w:val="none" w:sz="0" w:space="0" w:color="auto"/>
                      </w:divBdr>
                      <w:divsChild>
                        <w:div w:id="1922787620">
                          <w:marLeft w:val="0"/>
                          <w:marRight w:val="0"/>
                          <w:marTop w:val="0"/>
                          <w:marBottom w:val="0"/>
                          <w:divBdr>
                            <w:top w:val="none" w:sz="0" w:space="0" w:color="auto"/>
                            <w:left w:val="none" w:sz="0" w:space="0" w:color="auto"/>
                            <w:bottom w:val="none" w:sz="0" w:space="0" w:color="auto"/>
                            <w:right w:val="none" w:sz="0" w:space="0" w:color="auto"/>
                          </w:divBdr>
                          <w:divsChild>
                            <w:div w:id="195583916">
                              <w:marLeft w:val="0"/>
                              <w:marRight w:val="0"/>
                              <w:marTop w:val="0"/>
                              <w:marBottom w:val="0"/>
                              <w:divBdr>
                                <w:top w:val="none" w:sz="0" w:space="0" w:color="auto"/>
                                <w:left w:val="none" w:sz="0" w:space="0" w:color="auto"/>
                                <w:bottom w:val="none" w:sz="0" w:space="0" w:color="auto"/>
                                <w:right w:val="none" w:sz="0" w:space="0" w:color="auto"/>
                              </w:divBdr>
                              <w:divsChild>
                                <w:div w:id="873151159">
                                  <w:marLeft w:val="0"/>
                                  <w:marRight w:val="0"/>
                                  <w:marTop w:val="0"/>
                                  <w:marBottom w:val="0"/>
                                  <w:divBdr>
                                    <w:top w:val="none" w:sz="0" w:space="0" w:color="auto"/>
                                    <w:left w:val="none" w:sz="0" w:space="0" w:color="auto"/>
                                    <w:bottom w:val="none" w:sz="0" w:space="0" w:color="auto"/>
                                    <w:right w:val="none" w:sz="0" w:space="0" w:color="auto"/>
                                  </w:divBdr>
                                  <w:divsChild>
                                    <w:div w:id="96496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802880">
                      <w:marLeft w:val="0"/>
                      <w:marRight w:val="0"/>
                      <w:marTop w:val="0"/>
                      <w:marBottom w:val="0"/>
                      <w:divBdr>
                        <w:top w:val="none" w:sz="0" w:space="0" w:color="auto"/>
                        <w:left w:val="none" w:sz="0" w:space="0" w:color="auto"/>
                        <w:bottom w:val="none" w:sz="0" w:space="0" w:color="auto"/>
                        <w:right w:val="none" w:sz="0" w:space="0" w:color="auto"/>
                      </w:divBdr>
                      <w:divsChild>
                        <w:div w:id="95074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799025">
      <w:bodyDiv w:val="1"/>
      <w:marLeft w:val="0"/>
      <w:marRight w:val="0"/>
      <w:marTop w:val="0"/>
      <w:marBottom w:val="0"/>
      <w:divBdr>
        <w:top w:val="none" w:sz="0" w:space="0" w:color="auto"/>
        <w:left w:val="none" w:sz="0" w:space="0" w:color="auto"/>
        <w:bottom w:val="none" w:sz="0" w:space="0" w:color="auto"/>
        <w:right w:val="none" w:sz="0" w:space="0" w:color="auto"/>
      </w:divBdr>
    </w:div>
    <w:div w:id="672997762">
      <w:bodyDiv w:val="1"/>
      <w:marLeft w:val="0"/>
      <w:marRight w:val="0"/>
      <w:marTop w:val="0"/>
      <w:marBottom w:val="0"/>
      <w:divBdr>
        <w:top w:val="none" w:sz="0" w:space="0" w:color="auto"/>
        <w:left w:val="none" w:sz="0" w:space="0" w:color="auto"/>
        <w:bottom w:val="none" w:sz="0" w:space="0" w:color="auto"/>
        <w:right w:val="none" w:sz="0" w:space="0" w:color="auto"/>
      </w:divBdr>
      <w:divsChild>
        <w:div w:id="1619490295">
          <w:marLeft w:val="0"/>
          <w:marRight w:val="0"/>
          <w:marTop w:val="0"/>
          <w:marBottom w:val="0"/>
          <w:divBdr>
            <w:top w:val="none" w:sz="0" w:space="0" w:color="auto"/>
            <w:left w:val="none" w:sz="0" w:space="0" w:color="auto"/>
            <w:bottom w:val="none" w:sz="0" w:space="0" w:color="auto"/>
            <w:right w:val="none" w:sz="0" w:space="0" w:color="auto"/>
          </w:divBdr>
          <w:divsChild>
            <w:div w:id="684094865">
              <w:marLeft w:val="0"/>
              <w:marRight w:val="0"/>
              <w:marTop w:val="0"/>
              <w:marBottom w:val="0"/>
              <w:divBdr>
                <w:top w:val="none" w:sz="0" w:space="0" w:color="auto"/>
                <w:left w:val="none" w:sz="0" w:space="0" w:color="auto"/>
                <w:bottom w:val="none" w:sz="0" w:space="0" w:color="auto"/>
                <w:right w:val="none" w:sz="0" w:space="0" w:color="auto"/>
              </w:divBdr>
              <w:divsChild>
                <w:div w:id="1865558864">
                  <w:marLeft w:val="0"/>
                  <w:marRight w:val="0"/>
                  <w:marTop w:val="0"/>
                  <w:marBottom w:val="0"/>
                  <w:divBdr>
                    <w:top w:val="none" w:sz="0" w:space="0" w:color="auto"/>
                    <w:left w:val="none" w:sz="0" w:space="0" w:color="auto"/>
                    <w:bottom w:val="none" w:sz="0" w:space="0" w:color="auto"/>
                    <w:right w:val="none" w:sz="0" w:space="0" w:color="auto"/>
                  </w:divBdr>
                  <w:divsChild>
                    <w:div w:id="111753002">
                      <w:marLeft w:val="0"/>
                      <w:marRight w:val="0"/>
                      <w:marTop w:val="0"/>
                      <w:marBottom w:val="0"/>
                      <w:divBdr>
                        <w:top w:val="none" w:sz="0" w:space="0" w:color="auto"/>
                        <w:left w:val="none" w:sz="0" w:space="0" w:color="auto"/>
                        <w:bottom w:val="none" w:sz="0" w:space="0" w:color="auto"/>
                        <w:right w:val="none" w:sz="0" w:space="0" w:color="auto"/>
                      </w:divBdr>
                      <w:divsChild>
                        <w:div w:id="823394831">
                          <w:marLeft w:val="0"/>
                          <w:marRight w:val="0"/>
                          <w:marTop w:val="0"/>
                          <w:marBottom w:val="0"/>
                          <w:divBdr>
                            <w:top w:val="none" w:sz="0" w:space="0" w:color="auto"/>
                            <w:left w:val="none" w:sz="0" w:space="0" w:color="auto"/>
                            <w:bottom w:val="none" w:sz="0" w:space="0" w:color="auto"/>
                            <w:right w:val="none" w:sz="0" w:space="0" w:color="auto"/>
                          </w:divBdr>
                        </w:div>
                      </w:divsChild>
                    </w:div>
                    <w:div w:id="1911623005">
                      <w:marLeft w:val="0"/>
                      <w:marRight w:val="0"/>
                      <w:marTop w:val="0"/>
                      <w:marBottom w:val="0"/>
                      <w:divBdr>
                        <w:top w:val="none" w:sz="0" w:space="0" w:color="auto"/>
                        <w:left w:val="none" w:sz="0" w:space="0" w:color="auto"/>
                        <w:bottom w:val="none" w:sz="0" w:space="0" w:color="auto"/>
                        <w:right w:val="none" w:sz="0" w:space="0" w:color="auto"/>
                      </w:divBdr>
                      <w:divsChild>
                        <w:div w:id="1956474574">
                          <w:marLeft w:val="0"/>
                          <w:marRight w:val="0"/>
                          <w:marTop w:val="0"/>
                          <w:marBottom w:val="0"/>
                          <w:divBdr>
                            <w:top w:val="none" w:sz="0" w:space="0" w:color="auto"/>
                            <w:left w:val="none" w:sz="0" w:space="0" w:color="auto"/>
                            <w:bottom w:val="none" w:sz="0" w:space="0" w:color="auto"/>
                            <w:right w:val="none" w:sz="0" w:space="0" w:color="auto"/>
                          </w:divBdr>
                          <w:divsChild>
                            <w:div w:id="1597789146">
                              <w:marLeft w:val="0"/>
                              <w:marRight w:val="0"/>
                              <w:marTop w:val="0"/>
                              <w:marBottom w:val="0"/>
                              <w:divBdr>
                                <w:top w:val="none" w:sz="0" w:space="0" w:color="auto"/>
                                <w:left w:val="none" w:sz="0" w:space="0" w:color="auto"/>
                                <w:bottom w:val="none" w:sz="0" w:space="0" w:color="auto"/>
                                <w:right w:val="none" w:sz="0" w:space="0" w:color="auto"/>
                              </w:divBdr>
                              <w:divsChild>
                                <w:div w:id="1372874832">
                                  <w:marLeft w:val="0"/>
                                  <w:marRight w:val="0"/>
                                  <w:marTop w:val="0"/>
                                  <w:marBottom w:val="0"/>
                                  <w:divBdr>
                                    <w:top w:val="none" w:sz="0" w:space="0" w:color="auto"/>
                                    <w:left w:val="none" w:sz="0" w:space="0" w:color="auto"/>
                                    <w:bottom w:val="none" w:sz="0" w:space="0" w:color="auto"/>
                                    <w:right w:val="none" w:sz="0" w:space="0" w:color="auto"/>
                                  </w:divBdr>
                                  <w:divsChild>
                                    <w:div w:id="187927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6682812">
      <w:bodyDiv w:val="1"/>
      <w:marLeft w:val="0"/>
      <w:marRight w:val="0"/>
      <w:marTop w:val="0"/>
      <w:marBottom w:val="0"/>
      <w:divBdr>
        <w:top w:val="none" w:sz="0" w:space="0" w:color="auto"/>
        <w:left w:val="none" w:sz="0" w:space="0" w:color="auto"/>
        <w:bottom w:val="none" w:sz="0" w:space="0" w:color="auto"/>
        <w:right w:val="none" w:sz="0" w:space="0" w:color="auto"/>
      </w:divBdr>
      <w:divsChild>
        <w:div w:id="527257841">
          <w:marLeft w:val="0"/>
          <w:marRight w:val="0"/>
          <w:marTop w:val="0"/>
          <w:marBottom w:val="0"/>
          <w:divBdr>
            <w:top w:val="none" w:sz="0" w:space="0" w:color="auto"/>
            <w:left w:val="none" w:sz="0" w:space="0" w:color="auto"/>
            <w:bottom w:val="none" w:sz="0" w:space="0" w:color="auto"/>
            <w:right w:val="none" w:sz="0" w:space="0" w:color="auto"/>
          </w:divBdr>
          <w:divsChild>
            <w:div w:id="134377878">
              <w:marLeft w:val="0"/>
              <w:marRight w:val="0"/>
              <w:marTop w:val="0"/>
              <w:marBottom w:val="0"/>
              <w:divBdr>
                <w:top w:val="none" w:sz="0" w:space="0" w:color="auto"/>
                <w:left w:val="none" w:sz="0" w:space="0" w:color="auto"/>
                <w:bottom w:val="none" w:sz="0" w:space="0" w:color="auto"/>
                <w:right w:val="none" w:sz="0" w:space="0" w:color="auto"/>
              </w:divBdr>
              <w:divsChild>
                <w:div w:id="1369067853">
                  <w:marLeft w:val="0"/>
                  <w:marRight w:val="0"/>
                  <w:marTop w:val="0"/>
                  <w:marBottom w:val="0"/>
                  <w:divBdr>
                    <w:top w:val="none" w:sz="0" w:space="0" w:color="auto"/>
                    <w:left w:val="none" w:sz="0" w:space="0" w:color="auto"/>
                    <w:bottom w:val="none" w:sz="0" w:space="0" w:color="auto"/>
                    <w:right w:val="none" w:sz="0" w:space="0" w:color="auto"/>
                  </w:divBdr>
                  <w:divsChild>
                    <w:div w:id="489367557">
                      <w:marLeft w:val="0"/>
                      <w:marRight w:val="0"/>
                      <w:marTop w:val="0"/>
                      <w:marBottom w:val="0"/>
                      <w:divBdr>
                        <w:top w:val="none" w:sz="0" w:space="0" w:color="auto"/>
                        <w:left w:val="none" w:sz="0" w:space="0" w:color="auto"/>
                        <w:bottom w:val="none" w:sz="0" w:space="0" w:color="auto"/>
                        <w:right w:val="none" w:sz="0" w:space="0" w:color="auto"/>
                      </w:divBdr>
                      <w:divsChild>
                        <w:div w:id="1029993567">
                          <w:marLeft w:val="0"/>
                          <w:marRight w:val="0"/>
                          <w:marTop w:val="0"/>
                          <w:marBottom w:val="0"/>
                          <w:divBdr>
                            <w:top w:val="none" w:sz="0" w:space="0" w:color="auto"/>
                            <w:left w:val="none" w:sz="0" w:space="0" w:color="auto"/>
                            <w:bottom w:val="none" w:sz="0" w:space="0" w:color="auto"/>
                            <w:right w:val="none" w:sz="0" w:space="0" w:color="auto"/>
                          </w:divBdr>
                          <w:divsChild>
                            <w:div w:id="534580123">
                              <w:marLeft w:val="0"/>
                              <w:marRight w:val="0"/>
                              <w:marTop w:val="0"/>
                              <w:marBottom w:val="0"/>
                              <w:divBdr>
                                <w:top w:val="none" w:sz="0" w:space="0" w:color="auto"/>
                                <w:left w:val="none" w:sz="0" w:space="0" w:color="auto"/>
                                <w:bottom w:val="none" w:sz="0" w:space="0" w:color="auto"/>
                                <w:right w:val="none" w:sz="0" w:space="0" w:color="auto"/>
                              </w:divBdr>
                              <w:divsChild>
                                <w:div w:id="1064257602">
                                  <w:marLeft w:val="0"/>
                                  <w:marRight w:val="0"/>
                                  <w:marTop w:val="0"/>
                                  <w:marBottom w:val="0"/>
                                  <w:divBdr>
                                    <w:top w:val="none" w:sz="0" w:space="0" w:color="auto"/>
                                    <w:left w:val="none" w:sz="0" w:space="0" w:color="auto"/>
                                    <w:bottom w:val="none" w:sz="0" w:space="0" w:color="auto"/>
                                    <w:right w:val="none" w:sz="0" w:space="0" w:color="auto"/>
                                  </w:divBdr>
                                  <w:divsChild>
                                    <w:div w:id="155072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1731101">
          <w:marLeft w:val="0"/>
          <w:marRight w:val="0"/>
          <w:marTop w:val="0"/>
          <w:marBottom w:val="0"/>
          <w:divBdr>
            <w:top w:val="none" w:sz="0" w:space="0" w:color="auto"/>
            <w:left w:val="none" w:sz="0" w:space="0" w:color="auto"/>
            <w:bottom w:val="none" w:sz="0" w:space="0" w:color="auto"/>
            <w:right w:val="none" w:sz="0" w:space="0" w:color="auto"/>
          </w:divBdr>
          <w:divsChild>
            <w:div w:id="1881479552">
              <w:marLeft w:val="0"/>
              <w:marRight w:val="0"/>
              <w:marTop w:val="0"/>
              <w:marBottom w:val="0"/>
              <w:divBdr>
                <w:top w:val="none" w:sz="0" w:space="0" w:color="auto"/>
                <w:left w:val="none" w:sz="0" w:space="0" w:color="auto"/>
                <w:bottom w:val="none" w:sz="0" w:space="0" w:color="auto"/>
                <w:right w:val="none" w:sz="0" w:space="0" w:color="auto"/>
              </w:divBdr>
              <w:divsChild>
                <w:div w:id="735318280">
                  <w:marLeft w:val="0"/>
                  <w:marRight w:val="0"/>
                  <w:marTop w:val="0"/>
                  <w:marBottom w:val="0"/>
                  <w:divBdr>
                    <w:top w:val="none" w:sz="0" w:space="0" w:color="auto"/>
                    <w:left w:val="none" w:sz="0" w:space="0" w:color="auto"/>
                    <w:bottom w:val="none" w:sz="0" w:space="0" w:color="auto"/>
                    <w:right w:val="none" w:sz="0" w:space="0" w:color="auto"/>
                  </w:divBdr>
                  <w:divsChild>
                    <w:div w:id="816191207">
                      <w:marLeft w:val="0"/>
                      <w:marRight w:val="0"/>
                      <w:marTop w:val="0"/>
                      <w:marBottom w:val="0"/>
                      <w:divBdr>
                        <w:top w:val="none" w:sz="0" w:space="0" w:color="auto"/>
                        <w:left w:val="none" w:sz="0" w:space="0" w:color="auto"/>
                        <w:bottom w:val="none" w:sz="0" w:space="0" w:color="auto"/>
                        <w:right w:val="none" w:sz="0" w:space="0" w:color="auto"/>
                      </w:divBdr>
                      <w:divsChild>
                        <w:div w:id="1483352382">
                          <w:marLeft w:val="0"/>
                          <w:marRight w:val="0"/>
                          <w:marTop w:val="0"/>
                          <w:marBottom w:val="0"/>
                          <w:divBdr>
                            <w:top w:val="none" w:sz="0" w:space="0" w:color="auto"/>
                            <w:left w:val="none" w:sz="0" w:space="0" w:color="auto"/>
                            <w:bottom w:val="none" w:sz="0" w:space="0" w:color="auto"/>
                            <w:right w:val="none" w:sz="0" w:space="0" w:color="auto"/>
                          </w:divBdr>
                          <w:divsChild>
                            <w:div w:id="631058044">
                              <w:marLeft w:val="0"/>
                              <w:marRight w:val="0"/>
                              <w:marTop w:val="0"/>
                              <w:marBottom w:val="0"/>
                              <w:divBdr>
                                <w:top w:val="none" w:sz="0" w:space="0" w:color="auto"/>
                                <w:left w:val="none" w:sz="0" w:space="0" w:color="auto"/>
                                <w:bottom w:val="none" w:sz="0" w:space="0" w:color="auto"/>
                                <w:right w:val="none" w:sz="0" w:space="0" w:color="auto"/>
                              </w:divBdr>
                              <w:divsChild>
                                <w:div w:id="781724386">
                                  <w:marLeft w:val="0"/>
                                  <w:marRight w:val="0"/>
                                  <w:marTop w:val="0"/>
                                  <w:marBottom w:val="0"/>
                                  <w:divBdr>
                                    <w:top w:val="none" w:sz="0" w:space="0" w:color="auto"/>
                                    <w:left w:val="none" w:sz="0" w:space="0" w:color="auto"/>
                                    <w:bottom w:val="none" w:sz="0" w:space="0" w:color="auto"/>
                                    <w:right w:val="none" w:sz="0" w:space="0" w:color="auto"/>
                                  </w:divBdr>
                                  <w:divsChild>
                                    <w:div w:id="94139007">
                                      <w:marLeft w:val="0"/>
                                      <w:marRight w:val="0"/>
                                      <w:marTop w:val="0"/>
                                      <w:marBottom w:val="0"/>
                                      <w:divBdr>
                                        <w:top w:val="none" w:sz="0" w:space="0" w:color="auto"/>
                                        <w:left w:val="none" w:sz="0" w:space="0" w:color="auto"/>
                                        <w:bottom w:val="none" w:sz="0" w:space="0" w:color="auto"/>
                                        <w:right w:val="none" w:sz="0" w:space="0" w:color="auto"/>
                                      </w:divBdr>
                                      <w:divsChild>
                                        <w:div w:id="107577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1638407">
          <w:marLeft w:val="0"/>
          <w:marRight w:val="0"/>
          <w:marTop w:val="0"/>
          <w:marBottom w:val="0"/>
          <w:divBdr>
            <w:top w:val="none" w:sz="0" w:space="0" w:color="auto"/>
            <w:left w:val="none" w:sz="0" w:space="0" w:color="auto"/>
            <w:bottom w:val="none" w:sz="0" w:space="0" w:color="auto"/>
            <w:right w:val="none" w:sz="0" w:space="0" w:color="auto"/>
          </w:divBdr>
          <w:divsChild>
            <w:div w:id="2001273756">
              <w:marLeft w:val="0"/>
              <w:marRight w:val="0"/>
              <w:marTop w:val="0"/>
              <w:marBottom w:val="0"/>
              <w:divBdr>
                <w:top w:val="none" w:sz="0" w:space="0" w:color="auto"/>
                <w:left w:val="none" w:sz="0" w:space="0" w:color="auto"/>
                <w:bottom w:val="none" w:sz="0" w:space="0" w:color="auto"/>
                <w:right w:val="none" w:sz="0" w:space="0" w:color="auto"/>
              </w:divBdr>
              <w:divsChild>
                <w:div w:id="1008824701">
                  <w:marLeft w:val="0"/>
                  <w:marRight w:val="0"/>
                  <w:marTop w:val="0"/>
                  <w:marBottom w:val="0"/>
                  <w:divBdr>
                    <w:top w:val="none" w:sz="0" w:space="0" w:color="auto"/>
                    <w:left w:val="none" w:sz="0" w:space="0" w:color="auto"/>
                    <w:bottom w:val="none" w:sz="0" w:space="0" w:color="auto"/>
                    <w:right w:val="none" w:sz="0" w:space="0" w:color="auto"/>
                  </w:divBdr>
                  <w:divsChild>
                    <w:div w:id="2121216378">
                      <w:marLeft w:val="0"/>
                      <w:marRight w:val="0"/>
                      <w:marTop w:val="0"/>
                      <w:marBottom w:val="0"/>
                      <w:divBdr>
                        <w:top w:val="none" w:sz="0" w:space="0" w:color="auto"/>
                        <w:left w:val="none" w:sz="0" w:space="0" w:color="auto"/>
                        <w:bottom w:val="none" w:sz="0" w:space="0" w:color="auto"/>
                        <w:right w:val="none" w:sz="0" w:space="0" w:color="auto"/>
                      </w:divBdr>
                      <w:divsChild>
                        <w:div w:id="1122654865">
                          <w:marLeft w:val="0"/>
                          <w:marRight w:val="0"/>
                          <w:marTop w:val="0"/>
                          <w:marBottom w:val="0"/>
                          <w:divBdr>
                            <w:top w:val="none" w:sz="0" w:space="0" w:color="auto"/>
                            <w:left w:val="none" w:sz="0" w:space="0" w:color="auto"/>
                            <w:bottom w:val="none" w:sz="0" w:space="0" w:color="auto"/>
                            <w:right w:val="none" w:sz="0" w:space="0" w:color="auto"/>
                          </w:divBdr>
                          <w:divsChild>
                            <w:div w:id="1389844745">
                              <w:marLeft w:val="0"/>
                              <w:marRight w:val="0"/>
                              <w:marTop w:val="0"/>
                              <w:marBottom w:val="0"/>
                              <w:divBdr>
                                <w:top w:val="none" w:sz="0" w:space="0" w:color="auto"/>
                                <w:left w:val="none" w:sz="0" w:space="0" w:color="auto"/>
                                <w:bottom w:val="none" w:sz="0" w:space="0" w:color="auto"/>
                                <w:right w:val="none" w:sz="0" w:space="0" w:color="auto"/>
                              </w:divBdr>
                              <w:divsChild>
                                <w:div w:id="1313363259">
                                  <w:marLeft w:val="0"/>
                                  <w:marRight w:val="0"/>
                                  <w:marTop w:val="0"/>
                                  <w:marBottom w:val="0"/>
                                  <w:divBdr>
                                    <w:top w:val="none" w:sz="0" w:space="0" w:color="auto"/>
                                    <w:left w:val="none" w:sz="0" w:space="0" w:color="auto"/>
                                    <w:bottom w:val="none" w:sz="0" w:space="0" w:color="auto"/>
                                    <w:right w:val="none" w:sz="0" w:space="0" w:color="auto"/>
                                  </w:divBdr>
                                  <w:divsChild>
                                    <w:div w:id="43243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5001415">
      <w:bodyDiv w:val="1"/>
      <w:marLeft w:val="0"/>
      <w:marRight w:val="0"/>
      <w:marTop w:val="0"/>
      <w:marBottom w:val="0"/>
      <w:divBdr>
        <w:top w:val="none" w:sz="0" w:space="0" w:color="auto"/>
        <w:left w:val="none" w:sz="0" w:space="0" w:color="auto"/>
        <w:bottom w:val="none" w:sz="0" w:space="0" w:color="auto"/>
        <w:right w:val="none" w:sz="0" w:space="0" w:color="auto"/>
      </w:divBdr>
      <w:divsChild>
        <w:div w:id="795484000">
          <w:marLeft w:val="0"/>
          <w:marRight w:val="0"/>
          <w:marTop w:val="0"/>
          <w:marBottom w:val="0"/>
          <w:divBdr>
            <w:top w:val="none" w:sz="0" w:space="0" w:color="auto"/>
            <w:left w:val="none" w:sz="0" w:space="0" w:color="auto"/>
            <w:bottom w:val="none" w:sz="0" w:space="0" w:color="auto"/>
            <w:right w:val="none" w:sz="0" w:space="0" w:color="auto"/>
          </w:divBdr>
          <w:divsChild>
            <w:div w:id="1065031379">
              <w:marLeft w:val="0"/>
              <w:marRight w:val="0"/>
              <w:marTop w:val="0"/>
              <w:marBottom w:val="0"/>
              <w:divBdr>
                <w:top w:val="none" w:sz="0" w:space="0" w:color="auto"/>
                <w:left w:val="none" w:sz="0" w:space="0" w:color="auto"/>
                <w:bottom w:val="none" w:sz="0" w:space="0" w:color="auto"/>
                <w:right w:val="none" w:sz="0" w:space="0" w:color="auto"/>
              </w:divBdr>
              <w:divsChild>
                <w:div w:id="1271088318">
                  <w:marLeft w:val="0"/>
                  <w:marRight w:val="0"/>
                  <w:marTop w:val="0"/>
                  <w:marBottom w:val="0"/>
                  <w:divBdr>
                    <w:top w:val="none" w:sz="0" w:space="0" w:color="auto"/>
                    <w:left w:val="none" w:sz="0" w:space="0" w:color="auto"/>
                    <w:bottom w:val="none" w:sz="0" w:space="0" w:color="auto"/>
                    <w:right w:val="none" w:sz="0" w:space="0" w:color="auto"/>
                  </w:divBdr>
                  <w:divsChild>
                    <w:div w:id="60181388">
                      <w:marLeft w:val="0"/>
                      <w:marRight w:val="0"/>
                      <w:marTop w:val="0"/>
                      <w:marBottom w:val="0"/>
                      <w:divBdr>
                        <w:top w:val="none" w:sz="0" w:space="0" w:color="auto"/>
                        <w:left w:val="none" w:sz="0" w:space="0" w:color="auto"/>
                        <w:bottom w:val="none" w:sz="0" w:space="0" w:color="auto"/>
                        <w:right w:val="none" w:sz="0" w:space="0" w:color="auto"/>
                      </w:divBdr>
                      <w:divsChild>
                        <w:div w:id="79641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688201">
          <w:marLeft w:val="0"/>
          <w:marRight w:val="0"/>
          <w:marTop w:val="0"/>
          <w:marBottom w:val="0"/>
          <w:divBdr>
            <w:top w:val="none" w:sz="0" w:space="0" w:color="auto"/>
            <w:left w:val="none" w:sz="0" w:space="0" w:color="auto"/>
            <w:bottom w:val="none" w:sz="0" w:space="0" w:color="auto"/>
            <w:right w:val="none" w:sz="0" w:space="0" w:color="auto"/>
          </w:divBdr>
          <w:divsChild>
            <w:div w:id="1208646075">
              <w:marLeft w:val="0"/>
              <w:marRight w:val="0"/>
              <w:marTop w:val="0"/>
              <w:marBottom w:val="0"/>
              <w:divBdr>
                <w:top w:val="none" w:sz="0" w:space="0" w:color="auto"/>
                <w:left w:val="none" w:sz="0" w:space="0" w:color="auto"/>
                <w:bottom w:val="none" w:sz="0" w:space="0" w:color="auto"/>
                <w:right w:val="none" w:sz="0" w:space="0" w:color="auto"/>
              </w:divBdr>
              <w:divsChild>
                <w:div w:id="670061742">
                  <w:marLeft w:val="0"/>
                  <w:marRight w:val="0"/>
                  <w:marTop w:val="0"/>
                  <w:marBottom w:val="0"/>
                  <w:divBdr>
                    <w:top w:val="none" w:sz="0" w:space="0" w:color="auto"/>
                    <w:left w:val="none" w:sz="0" w:space="0" w:color="auto"/>
                    <w:bottom w:val="none" w:sz="0" w:space="0" w:color="auto"/>
                    <w:right w:val="none" w:sz="0" w:space="0" w:color="auto"/>
                  </w:divBdr>
                  <w:divsChild>
                    <w:div w:id="1493136453">
                      <w:marLeft w:val="0"/>
                      <w:marRight w:val="0"/>
                      <w:marTop w:val="0"/>
                      <w:marBottom w:val="0"/>
                      <w:divBdr>
                        <w:top w:val="none" w:sz="0" w:space="0" w:color="auto"/>
                        <w:left w:val="none" w:sz="0" w:space="0" w:color="auto"/>
                        <w:bottom w:val="none" w:sz="0" w:space="0" w:color="auto"/>
                        <w:right w:val="none" w:sz="0" w:space="0" w:color="auto"/>
                      </w:divBdr>
                      <w:divsChild>
                        <w:div w:id="2024821915">
                          <w:marLeft w:val="0"/>
                          <w:marRight w:val="0"/>
                          <w:marTop w:val="0"/>
                          <w:marBottom w:val="0"/>
                          <w:divBdr>
                            <w:top w:val="none" w:sz="0" w:space="0" w:color="auto"/>
                            <w:left w:val="none" w:sz="0" w:space="0" w:color="auto"/>
                            <w:bottom w:val="none" w:sz="0" w:space="0" w:color="auto"/>
                            <w:right w:val="none" w:sz="0" w:space="0" w:color="auto"/>
                          </w:divBdr>
                          <w:divsChild>
                            <w:div w:id="146360471">
                              <w:marLeft w:val="0"/>
                              <w:marRight w:val="0"/>
                              <w:marTop w:val="0"/>
                              <w:marBottom w:val="0"/>
                              <w:divBdr>
                                <w:top w:val="none" w:sz="0" w:space="0" w:color="auto"/>
                                <w:left w:val="none" w:sz="0" w:space="0" w:color="auto"/>
                                <w:bottom w:val="none" w:sz="0" w:space="0" w:color="auto"/>
                                <w:right w:val="none" w:sz="0" w:space="0" w:color="auto"/>
                              </w:divBdr>
                              <w:divsChild>
                                <w:div w:id="581912518">
                                  <w:marLeft w:val="0"/>
                                  <w:marRight w:val="0"/>
                                  <w:marTop w:val="0"/>
                                  <w:marBottom w:val="0"/>
                                  <w:divBdr>
                                    <w:top w:val="none" w:sz="0" w:space="0" w:color="auto"/>
                                    <w:left w:val="none" w:sz="0" w:space="0" w:color="auto"/>
                                    <w:bottom w:val="none" w:sz="0" w:space="0" w:color="auto"/>
                                    <w:right w:val="none" w:sz="0" w:space="0" w:color="auto"/>
                                  </w:divBdr>
                                  <w:divsChild>
                                    <w:div w:id="228149074">
                                      <w:marLeft w:val="0"/>
                                      <w:marRight w:val="0"/>
                                      <w:marTop w:val="0"/>
                                      <w:marBottom w:val="0"/>
                                      <w:divBdr>
                                        <w:top w:val="none" w:sz="0" w:space="0" w:color="auto"/>
                                        <w:left w:val="none" w:sz="0" w:space="0" w:color="auto"/>
                                        <w:bottom w:val="none" w:sz="0" w:space="0" w:color="auto"/>
                                        <w:right w:val="none" w:sz="0" w:space="0" w:color="auto"/>
                                      </w:divBdr>
                                      <w:divsChild>
                                        <w:div w:id="1822649368">
                                          <w:marLeft w:val="0"/>
                                          <w:marRight w:val="0"/>
                                          <w:marTop w:val="0"/>
                                          <w:marBottom w:val="0"/>
                                          <w:divBdr>
                                            <w:top w:val="none" w:sz="0" w:space="0" w:color="auto"/>
                                            <w:left w:val="none" w:sz="0" w:space="0" w:color="auto"/>
                                            <w:bottom w:val="none" w:sz="0" w:space="0" w:color="auto"/>
                                            <w:right w:val="none" w:sz="0" w:space="0" w:color="auto"/>
                                          </w:divBdr>
                                        </w:div>
                                      </w:divsChild>
                                    </w:div>
                                    <w:div w:id="305278365">
                                      <w:marLeft w:val="0"/>
                                      <w:marRight w:val="0"/>
                                      <w:marTop w:val="0"/>
                                      <w:marBottom w:val="0"/>
                                      <w:divBdr>
                                        <w:top w:val="none" w:sz="0" w:space="0" w:color="auto"/>
                                        <w:left w:val="none" w:sz="0" w:space="0" w:color="auto"/>
                                        <w:bottom w:val="none" w:sz="0" w:space="0" w:color="auto"/>
                                        <w:right w:val="none" w:sz="0" w:space="0" w:color="auto"/>
                                      </w:divBdr>
                                      <w:divsChild>
                                        <w:div w:id="280190459">
                                          <w:marLeft w:val="0"/>
                                          <w:marRight w:val="0"/>
                                          <w:marTop w:val="0"/>
                                          <w:marBottom w:val="0"/>
                                          <w:divBdr>
                                            <w:top w:val="none" w:sz="0" w:space="0" w:color="auto"/>
                                            <w:left w:val="none" w:sz="0" w:space="0" w:color="auto"/>
                                            <w:bottom w:val="none" w:sz="0" w:space="0" w:color="auto"/>
                                            <w:right w:val="none" w:sz="0" w:space="0" w:color="auto"/>
                                          </w:divBdr>
                                          <w:divsChild>
                                            <w:div w:id="1091973981">
                                              <w:marLeft w:val="0"/>
                                              <w:marRight w:val="0"/>
                                              <w:marTop w:val="0"/>
                                              <w:marBottom w:val="0"/>
                                              <w:divBdr>
                                                <w:top w:val="none" w:sz="0" w:space="0" w:color="auto"/>
                                                <w:left w:val="none" w:sz="0" w:space="0" w:color="auto"/>
                                                <w:bottom w:val="none" w:sz="0" w:space="0" w:color="auto"/>
                                                <w:right w:val="none" w:sz="0" w:space="0" w:color="auto"/>
                                              </w:divBdr>
                                              <w:divsChild>
                                                <w:div w:id="678503021">
                                                  <w:marLeft w:val="0"/>
                                                  <w:marRight w:val="0"/>
                                                  <w:marTop w:val="0"/>
                                                  <w:marBottom w:val="0"/>
                                                  <w:divBdr>
                                                    <w:top w:val="none" w:sz="0" w:space="0" w:color="auto"/>
                                                    <w:left w:val="none" w:sz="0" w:space="0" w:color="auto"/>
                                                    <w:bottom w:val="none" w:sz="0" w:space="0" w:color="auto"/>
                                                    <w:right w:val="none" w:sz="0" w:space="0" w:color="auto"/>
                                                  </w:divBdr>
                                                  <w:divsChild>
                                                    <w:div w:id="204683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255681">
      <w:bodyDiv w:val="1"/>
      <w:marLeft w:val="0"/>
      <w:marRight w:val="0"/>
      <w:marTop w:val="0"/>
      <w:marBottom w:val="0"/>
      <w:divBdr>
        <w:top w:val="none" w:sz="0" w:space="0" w:color="auto"/>
        <w:left w:val="none" w:sz="0" w:space="0" w:color="auto"/>
        <w:bottom w:val="none" w:sz="0" w:space="0" w:color="auto"/>
        <w:right w:val="none" w:sz="0" w:space="0" w:color="auto"/>
      </w:divBdr>
      <w:divsChild>
        <w:div w:id="619872250">
          <w:marLeft w:val="0"/>
          <w:marRight w:val="0"/>
          <w:marTop w:val="0"/>
          <w:marBottom w:val="0"/>
          <w:divBdr>
            <w:top w:val="none" w:sz="0" w:space="0" w:color="auto"/>
            <w:left w:val="none" w:sz="0" w:space="0" w:color="auto"/>
            <w:bottom w:val="none" w:sz="0" w:space="0" w:color="auto"/>
            <w:right w:val="none" w:sz="0" w:space="0" w:color="auto"/>
          </w:divBdr>
          <w:divsChild>
            <w:div w:id="1969359737">
              <w:marLeft w:val="0"/>
              <w:marRight w:val="0"/>
              <w:marTop w:val="0"/>
              <w:marBottom w:val="0"/>
              <w:divBdr>
                <w:top w:val="none" w:sz="0" w:space="0" w:color="auto"/>
                <w:left w:val="none" w:sz="0" w:space="0" w:color="auto"/>
                <w:bottom w:val="none" w:sz="0" w:space="0" w:color="auto"/>
                <w:right w:val="none" w:sz="0" w:space="0" w:color="auto"/>
              </w:divBdr>
              <w:divsChild>
                <w:div w:id="687874677">
                  <w:marLeft w:val="0"/>
                  <w:marRight w:val="0"/>
                  <w:marTop w:val="0"/>
                  <w:marBottom w:val="0"/>
                  <w:divBdr>
                    <w:top w:val="none" w:sz="0" w:space="0" w:color="auto"/>
                    <w:left w:val="none" w:sz="0" w:space="0" w:color="auto"/>
                    <w:bottom w:val="none" w:sz="0" w:space="0" w:color="auto"/>
                    <w:right w:val="none" w:sz="0" w:space="0" w:color="auto"/>
                  </w:divBdr>
                  <w:divsChild>
                    <w:div w:id="610287748">
                      <w:marLeft w:val="0"/>
                      <w:marRight w:val="0"/>
                      <w:marTop w:val="0"/>
                      <w:marBottom w:val="0"/>
                      <w:divBdr>
                        <w:top w:val="none" w:sz="0" w:space="0" w:color="auto"/>
                        <w:left w:val="none" w:sz="0" w:space="0" w:color="auto"/>
                        <w:bottom w:val="none" w:sz="0" w:space="0" w:color="auto"/>
                        <w:right w:val="none" w:sz="0" w:space="0" w:color="auto"/>
                      </w:divBdr>
                      <w:divsChild>
                        <w:div w:id="10238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76406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vD8EVXL/FVEo4jy4HZ8GtynNaA==">CgMxLjAyCGguZ2pkZ3hzMgloLjMwajB6bGwyCWguMWZvYjl0ZTIJaC4zem55c2g3Mg5oLjd0Y25za3pnYmk2azIOaC5oeWlwcGZpbTBycnQyDmgucHduem5hYmZsNHNvMg5oLnEyb3ltOTI2dWNmMzIOaC42Y2V3cG5ibGY0d3AyDmgubzZrejVlbmxybmI0Mg5oLnhlMTJldTltaXg2MjIOaC4yMmd6cHljaGs2NmoyCWguMmV0OTJwMDIJaC4zZHk2dmttMg5oLng0Y21oMHh1eTQzbDIOaC51bWs2MGY1aXA1OXoyDmgudW1rNjBmNWlwNTl6Mg5oLmwyMnZnMzM0MGppcjIOaC51bWs2MGY1aXA1OXoyDmgubWU2Y3ZyMmo0MjFkMgloLjJzOGV5bzE4AHIhMUg5WWF1ZTU2czVXTkQtSVpZRmIwaU1RTXgzSmhzQTRL</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E532A-BBBB-4740-8884-77D9459C6789}">
  <ds:schemaRefs>
    <ds:schemaRef ds:uri="http://schemas.microsoft.com/sharepoint/v3/contenttype/forms"/>
  </ds:schemaRefs>
</ds:datastoreItem>
</file>

<file path=customXml/itemProps2.xml><?xml version="1.0" encoding="utf-8"?>
<ds:datastoreItem xmlns:ds="http://schemas.openxmlformats.org/officeDocument/2006/customXml" ds:itemID="{F1C7CF28-D0BB-4E48-BAAA-33157FA6C0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64E709-97AF-46D9-93CB-67F09174E12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0821E618-C5DB-44F7-89C4-78A615E2F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3319</Words>
  <Characters>18923</Characters>
  <Application>Microsoft Office Word</Application>
  <DocSecurity>0</DocSecurity>
  <Lines>511</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Clemente Ramírez Suárez</dc:creator>
  <cp:keywords/>
  <cp:lastModifiedBy>JORGE TORRES REYES</cp:lastModifiedBy>
  <cp:revision>5</cp:revision>
  <cp:lastPrinted>2026-03-10T21:00:00Z</cp:lastPrinted>
  <dcterms:created xsi:type="dcterms:W3CDTF">2026-03-04T02:10:00Z</dcterms:created>
  <dcterms:modified xsi:type="dcterms:W3CDTF">2026-03-10T21:00:00Z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y fmtid="{D5CDD505-2E9C-101B-9397-08002B2CF9AE}" pid="3" name="MediaServiceImageTags">
    <vt:lpwstr/>
  </property>
</Properties>
</file>