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C9085" w14:textId="0E862AA1" w:rsidR="00423275" w:rsidRPr="00640B26" w:rsidRDefault="00522853" w:rsidP="002159F5">
      <w:pPr>
        <w:pStyle w:val="corte4fondoCar"/>
        <w:ind w:left="708" w:hanging="708"/>
        <w:contextualSpacing/>
        <w:rPr>
          <w:sz w:val="26"/>
          <w:szCs w:val="26"/>
        </w:rPr>
      </w:pPr>
      <w:r w:rsidRPr="00640B26">
        <w:rPr>
          <w:noProof/>
          <w:sz w:val="24"/>
          <w:szCs w:val="24"/>
          <w:lang w:eastAsia="es-MX"/>
        </w:rPr>
        <mc:AlternateContent>
          <mc:Choice Requires="wps">
            <w:drawing>
              <wp:anchor distT="0" distB="0" distL="114300" distR="114300" simplePos="0" relativeHeight="251658240" behindDoc="0" locked="0" layoutInCell="1" allowOverlap="1" wp14:anchorId="218B5D9A" wp14:editId="1E3B7D0D">
                <wp:simplePos x="0" y="0"/>
                <wp:positionH relativeFrom="margin">
                  <wp:align>right</wp:align>
                </wp:positionH>
                <wp:positionV relativeFrom="paragraph">
                  <wp:posOffset>-1004087</wp:posOffset>
                </wp:positionV>
                <wp:extent cx="2686050" cy="5467350"/>
                <wp:effectExtent l="0" t="0" r="0" b="0"/>
                <wp:wrapNone/>
                <wp:docPr id="3"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5467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14935" w14:textId="4CD9F824" w:rsidR="00340A63" w:rsidRPr="00B71DCB" w:rsidRDefault="000405EE" w:rsidP="00EE5C3D">
                            <w:pPr>
                              <w:spacing w:after="0" w:line="240" w:lineRule="auto"/>
                              <w:jc w:val="center"/>
                              <w:outlineLvl w:val="0"/>
                              <w:rPr>
                                <w:rFonts w:ascii="Arial" w:hAnsi="Arial" w:cs="Arial"/>
                                <w:b/>
                                <w:sz w:val="20"/>
                                <w:szCs w:val="20"/>
                              </w:rPr>
                            </w:pPr>
                            <w:r w:rsidRPr="00B71DCB">
                              <w:rPr>
                                <w:rFonts w:ascii="Arial" w:hAnsi="Arial" w:cs="Arial"/>
                                <w:b/>
                                <w:sz w:val="20"/>
                                <w:szCs w:val="20"/>
                              </w:rPr>
                              <w:t>ACUERDO PLENARIO DE CUMPLIMIENTO DE SENTENCIA</w:t>
                            </w:r>
                          </w:p>
                          <w:p w14:paraId="223DB7C2" w14:textId="77777777" w:rsidR="009251AB" w:rsidRPr="00B71DCB" w:rsidRDefault="009251AB" w:rsidP="00EE5C3D">
                            <w:pPr>
                              <w:spacing w:after="0" w:line="240" w:lineRule="auto"/>
                              <w:jc w:val="center"/>
                              <w:outlineLvl w:val="0"/>
                              <w:rPr>
                                <w:rFonts w:ascii="Arial" w:hAnsi="Arial" w:cs="Arial"/>
                                <w:b/>
                                <w:sz w:val="20"/>
                                <w:szCs w:val="20"/>
                              </w:rPr>
                            </w:pPr>
                          </w:p>
                          <w:p w14:paraId="186913D5" w14:textId="5431328D" w:rsidR="00BF35E6" w:rsidRPr="00B71DCB" w:rsidRDefault="00BF35E6" w:rsidP="00EE5C3D">
                            <w:pPr>
                              <w:spacing w:after="0" w:line="240" w:lineRule="auto"/>
                              <w:rPr>
                                <w:rFonts w:ascii="Arial" w:eastAsia="Arial" w:hAnsi="Arial" w:cs="Arial"/>
                                <w:b/>
                                <w:sz w:val="20"/>
                                <w:szCs w:val="20"/>
                              </w:rPr>
                            </w:pPr>
                            <w:r w:rsidRPr="00B71DCB">
                              <w:rPr>
                                <w:rFonts w:ascii="Arial" w:eastAsia="Arial" w:hAnsi="Arial" w:cs="Arial"/>
                                <w:b/>
                                <w:sz w:val="20"/>
                                <w:szCs w:val="20"/>
                              </w:rPr>
                              <w:t xml:space="preserve">CUADERNO DE ANTECEDENTES: </w:t>
                            </w:r>
                            <w:r w:rsidRPr="00B71DCB">
                              <w:rPr>
                                <w:rFonts w:ascii="Arial" w:eastAsia="Arial" w:hAnsi="Arial" w:cs="Arial"/>
                                <w:bCs/>
                                <w:sz w:val="20"/>
                                <w:szCs w:val="20"/>
                              </w:rPr>
                              <w:t>TEEM-CA-00</w:t>
                            </w:r>
                            <w:r w:rsidR="007B2D85" w:rsidRPr="00B71DCB">
                              <w:rPr>
                                <w:rFonts w:ascii="Arial" w:eastAsia="Arial" w:hAnsi="Arial" w:cs="Arial"/>
                                <w:bCs/>
                                <w:sz w:val="20"/>
                                <w:szCs w:val="20"/>
                              </w:rPr>
                              <w:t>7</w:t>
                            </w:r>
                            <w:r w:rsidRPr="00B71DCB">
                              <w:rPr>
                                <w:rFonts w:ascii="Arial" w:eastAsia="Arial" w:hAnsi="Arial" w:cs="Arial"/>
                                <w:bCs/>
                                <w:sz w:val="20"/>
                                <w:szCs w:val="20"/>
                              </w:rPr>
                              <w:t>/2026</w:t>
                            </w:r>
                            <w:r w:rsidRPr="00B71DCB">
                              <w:rPr>
                                <w:rFonts w:ascii="Arial" w:eastAsia="Arial" w:hAnsi="Arial" w:cs="Arial"/>
                                <w:b/>
                                <w:sz w:val="20"/>
                                <w:szCs w:val="20"/>
                              </w:rPr>
                              <w:t xml:space="preserve"> </w:t>
                            </w:r>
                          </w:p>
                          <w:p w14:paraId="418924F3" w14:textId="77777777" w:rsidR="00EE5C3D" w:rsidRPr="00B71DCB" w:rsidRDefault="00EE5C3D" w:rsidP="00EE5C3D">
                            <w:pPr>
                              <w:spacing w:after="0" w:line="240" w:lineRule="auto"/>
                              <w:rPr>
                                <w:rFonts w:ascii="Arial" w:hAnsi="Arial" w:cs="Arial"/>
                                <w:b/>
                                <w:sz w:val="20"/>
                                <w:szCs w:val="20"/>
                              </w:rPr>
                            </w:pPr>
                          </w:p>
                          <w:p w14:paraId="3A4D9D59" w14:textId="02912A20" w:rsidR="000E050F" w:rsidRPr="00B71DCB" w:rsidRDefault="000E050F" w:rsidP="009251AB">
                            <w:pPr>
                              <w:spacing w:after="0" w:line="240" w:lineRule="auto"/>
                              <w:jc w:val="both"/>
                              <w:outlineLvl w:val="0"/>
                              <w:rPr>
                                <w:rFonts w:ascii="Arial" w:hAnsi="Arial" w:cs="Arial"/>
                                <w:b/>
                                <w:sz w:val="20"/>
                                <w:szCs w:val="20"/>
                              </w:rPr>
                            </w:pPr>
                            <w:r w:rsidRPr="00B71DCB">
                              <w:rPr>
                                <w:rFonts w:ascii="Arial" w:hAnsi="Arial" w:cs="Arial"/>
                                <w:b/>
                                <w:sz w:val="20"/>
                                <w:szCs w:val="20"/>
                              </w:rPr>
                              <w:t xml:space="preserve">JUICIO PARA </w:t>
                            </w:r>
                            <w:r w:rsidR="00340A63" w:rsidRPr="00B71DCB">
                              <w:rPr>
                                <w:rFonts w:ascii="Arial" w:hAnsi="Arial" w:cs="Arial"/>
                                <w:b/>
                                <w:sz w:val="20"/>
                                <w:szCs w:val="20"/>
                              </w:rPr>
                              <w:t xml:space="preserve">LA PROTECCIÓN DE LOS DERECHOS POLÍTICO ELECTORALES </w:t>
                            </w:r>
                            <w:r w:rsidR="00153E9A" w:rsidRPr="00B71DCB">
                              <w:rPr>
                                <w:rFonts w:ascii="Arial" w:hAnsi="Arial" w:cs="Arial"/>
                                <w:b/>
                                <w:sz w:val="20"/>
                                <w:szCs w:val="20"/>
                              </w:rPr>
                              <w:t xml:space="preserve">DE LA CIUDADANÍA </w:t>
                            </w:r>
                          </w:p>
                          <w:p w14:paraId="600DD298" w14:textId="77777777" w:rsidR="00153E9A" w:rsidRPr="00B71DCB" w:rsidRDefault="00153E9A" w:rsidP="00EE5C3D">
                            <w:pPr>
                              <w:spacing w:after="0" w:line="240" w:lineRule="auto"/>
                              <w:jc w:val="center"/>
                              <w:outlineLvl w:val="0"/>
                              <w:rPr>
                                <w:rFonts w:ascii="Arial" w:hAnsi="Arial" w:cs="Arial"/>
                                <w:b/>
                                <w:sz w:val="20"/>
                                <w:szCs w:val="20"/>
                              </w:rPr>
                            </w:pPr>
                          </w:p>
                          <w:p w14:paraId="4E9A39B2" w14:textId="79C8B479" w:rsidR="000E050F" w:rsidRPr="00B71DCB" w:rsidRDefault="000E050F" w:rsidP="00EE5C3D">
                            <w:pPr>
                              <w:spacing w:after="0" w:line="240" w:lineRule="auto"/>
                              <w:jc w:val="both"/>
                              <w:rPr>
                                <w:rFonts w:ascii="Arial" w:hAnsi="Arial" w:cs="Arial"/>
                                <w:sz w:val="20"/>
                                <w:szCs w:val="20"/>
                              </w:rPr>
                            </w:pPr>
                            <w:r w:rsidRPr="00B71DCB">
                              <w:rPr>
                                <w:rFonts w:ascii="Arial" w:hAnsi="Arial" w:cs="Arial"/>
                                <w:b/>
                                <w:bCs/>
                                <w:spacing w:val="-3"/>
                                <w:sz w:val="20"/>
                                <w:szCs w:val="20"/>
                              </w:rPr>
                              <w:t>EXPEDIENTE:</w:t>
                            </w:r>
                            <w:r w:rsidRPr="00B71DCB">
                              <w:rPr>
                                <w:rFonts w:ascii="Arial" w:hAnsi="Arial" w:cs="Arial"/>
                                <w:spacing w:val="-3"/>
                                <w:sz w:val="20"/>
                                <w:szCs w:val="20"/>
                              </w:rPr>
                              <w:t xml:space="preserve"> </w:t>
                            </w:r>
                            <w:r w:rsidRPr="00B71DCB">
                              <w:rPr>
                                <w:rFonts w:ascii="Arial" w:hAnsi="Arial" w:cs="Arial"/>
                                <w:sz w:val="20"/>
                                <w:szCs w:val="20"/>
                              </w:rPr>
                              <w:t>TEEM-</w:t>
                            </w:r>
                            <w:r w:rsidR="006271C1" w:rsidRPr="00B71DCB">
                              <w:rPr>
                                <w:rFonts w:ascii="Arial" w:hAnsi="Arial" w:cs="Arial"/>
                                <w:sz w:val="20"/>
                                <w:szCs w:val="20"/>
                              </w:rPr>
                              <w:t>JD</w:t>
                            </w:r>
                            <w:r w:rsidR="000405EE" w:rsidRPr="00B71DCB">
                              <w:rPr>
                                <w:rFonts w:ascii="Arial" w:hAnsi="Arial" w:cs="Arial"/>
                                <w:sz w:val="20"/>
                                <w:szCs w:val="20"/>
                              </w:rPr>
                              <w:t>C-244/2025</w:t>
                            </w:r>
                          </w:p>
                          <w:p w14:paraId="1F3D5367" w14:textId="77777777" w:rsidR="000405EE" w:rsidRPr="00B71DCB" w:rsidRDefault="000405EE" w:rsidP="00EE5C3D">
                            <w:pPr>
                              <w:spacing w:after="0" w:line="240" w:lineRule="auto"/>
                              <w:jc w:val="both"/>
                              <w:rPr>
                                <w:rFonts w:ascii="Arial" w:hAnsi="Arial" w:cs="Arial"/>
                                <w:sz w:val="20"/>
                                <w:szCs w:val="20"/>
                              </w:rPr>
                            </w:pPr>
                          </w:p>
                          <w:p w14:paraId="70E1D1A7" w14:textId="58DBCE48" w:rsidR="000E050F" w:rsidRPr="00B71DCB" w:rsidRDefault="000E050F" w:rsidP="00EE5C3D">
                            <w:pPr>
                              <w:spacing w:after="0" w:line="240" w:lineRule="auto"/>
                              <w:jc w:val="both"/>
                              <w:rPr>
                                <w:rFonts w:ascii="Arial" w:hAnsi="Arial" w:cs="Arial"/>
                                <w:bCs/>
                                <w:sz w:val="20"/>
                                <w:szCs w:val="20"/>
                              </w:rPr>
                            </w:pPr>
                            <w:r w:rsidRPr="00B71DCB">
                              <w:rPr>
                                <w:rFonts w:ascii="Arial" w:hAnsi="Arial" w:cs="Arial"/>
                                <w:b/>
                                <w:sz w:val="20"/>
                                <w:szCs w:val="20"/>
                              </w:rPr>
                              <w:t>ACTOR</w:t>
                            </w:r>
                            <w:r w:rsidR="00303CDD" w:rsidRPr="00B71DCB">
                              <w:rPr>
                                <w:rFonts w:ascii="Arial" w:hAnsi="Arial" w:cs="Arial"/>
                                <w:b/>
                                <w:sz w:val="20"/>
                                <w:szCs w:val="20"/>
                              </w:rPr>
                              <w:t>A</w:t>
                            </w:r>
                            <w:r w:rsidR="006271C1" w:rsidRPr="00B71DCB">
                              <w:rPr>
                                <w:rFonts w:ascii="Arial" w:hAnsi="Arial" w:cs="Arial"/>
                                <w:b/>
                                <w:sz w:val="20"/>
                                <w:szCs w:val="20"/>
                              </w:rPr>
                              <w:t xml:space="preserve">: </w:t>
                            </w:r>
                            <w:r w:rsidR="00836C38" w:rsidRPr="00836C38">
                              <w:rPr>
                                <w:rFonts w:ascii="Arial" w:hAnsi="Arial" w:cs="Arial"/>
                                <w:bCs/>
                                <w:color w:val="FFFFFF"/>
                                <w:sz w:val="20"/>
                                <w:szCs w:val="20"/>
                                <w:highlight w:val="darkCyan"/>
                              </w:rPr>
                              <w:t>[No.14]_ELIMINADO_el_nombre_de_la_parte_actora_[2]</w:t>
                            </w:r>
                          </w:p>
                          <w:p w14:paraId="2234EAE2" w14:textId="77777777" w:rsidR="000E050F" w:rsidRPr="00B71DCB" w:rsidRDefault="000E050F" w:rsidP="00EE5C3D">
                            <w:pPr>
                              <w:spacing w:after="0" w:line="240" w:lineRule="auto"/>
                              <w:jc w:val="both"/>
                              <w:rPr>
                                <w:rFonts w:ascii="Arial" w:hAnsi="Arial" w:cs="Arial"/>
                                <w:b/>
                                <w:sz w:val="20"/>
                                <w:szCs w:val="20"/>
                              </w:rPr>
                            </w:pPr>
                          </w:p>
                          <w:p w14:paraId="63239347" w14:textId="31D146E1" w:rsidR="000E050F" w:rsidRPr="00B71DCB" w:rsidRDefault="000E050F" w:rsidP="00EE5C3D">
                            <w:pPr>
                              <w:tabs>
                                <w:tab w:val="left" w:pos="2268"/>
                              </w:tabs>
                              <w:spacing w:after="0" w:line="240" w:lineRule="auto"/>
                              <w:jc w:val="both"/>
                              <w:rPr>
                                <w:rFonts w:ascii="Arial" w:hAnsi="Arial" w:cs="Arial"/>
                                <w:sz w:val="20"/>
                                <w:szCs w:val="20"/>
                              </w:rPr>
                            </w:pPr>
                            <w:r w:rsidRPr="00B71DCB">
                              <w:rPr>
                                <w:rFonts w:ascii="Arial" w:hAnsi="Arial" w:cs="Arial"/>
                                <w:b/>
                                <w:sz w:val="20"/>
                                <w:szCs w:val="20"/>
                              </w:rPr>
                              <w:t>AUTORIDAD</w:t>
                            </w:r>
                            <w:r w:rsidR="00CD1DA2" w:rsidRPr="00B71DCB">
                              <w:rPr>
                                <w:rFonts w:ascii="Arial" w:hAnsi="Arial" w:cs="Arial"/>
                                <w:b/>
                                <w:sz w:val="20"/>
                                <w:szCs w:val="20"/>
                              </w:rPr>
                              <w:t>ES</w:t>
                            </w:r>
                            <w:r w:rsidRPr="00B71DCB">
                              <w:rPr>
                                <w:rFonts w:ascii="Arial" w:hAnsi="Arial" w:cs="Arial"/>
                                <w:b/>
                                <w:sz w:val="20"/>
                                <w:szCs w:val="20"/>
                              </w:rPr>
                              <w:t xml:space="preserve"> RESPONSABLE</w:t>
                            </w:r>
                            <w:r w:rsidR="00CD1DA2" w:rsidRPr="00B71DCB">
                              <w:rPr>
                                <w:rFonts w:ascii="Arial" w:hAnsi="Arial" w:cs="Arial"/>
                                <w:b/>
                                <w:sz w:val="20"/>
                                <w:szCs w:val="20"/>
                              </w:rPr>
                              <w:t>S</w:t>
                            </w:r>
                            <w:r w:rsidRPr="00B71DCB">
                              <w:rPr>
                                <w:rFonts w:ascii="Arial" w:hAnsi="Arial" w:cs="Arial"/>
                                <w:b/>
                                <w:sz w:val="20"/>
                                <w:szCs w:val="20"/>
                              </w:rPr>
                              <w:t>:</w:t>
                            </w:r>
                            <w:r w:rsidRPr="00B71DCB">
                              <w:rPr>
                                <w:rFonts w:ascii="Arial" w:hAnsi="Arial" w:cs="Arial"/>
                                <w:sz w:val="20"/>
                                <w:szCs w:val="20"/>
                              </w:rPr>
                              <w:t xml:space="preserve"> </w:t>
                            </w:r>
                            <w:r w:rsidR="000405EE" w:rsidRPr="00B71DCB">
                              <w:rPr>
                                <w:rFonts w:ascii="Arial" w:hAnsi="Arial" w:cs="Arial"/>
                                <w:sz w:val="20"/>
                                <w:szCs w:val="20"/>
                              </w:rPr>
                              <w:t xml:space="preserve">CONCEJO MAYOR DE GOBIERNO COMUNAL Y CONCEJO COODINADOR DE LOS BARRIOS DE </w:t>
                            </w:r>
                            <w:r w:rsidR="00836C38" w:rsidRPr="00836C38">
                              <w:rPr>
                                <w:rFonts w:ascii="Arial" w:hAnsi="Arial" w:cs="Arial"/>
                                <w:color w:val="FFFFFF"/>
                                <w:sz w:val="20"/>
                                <w:szCs w:val="20"/>
                                <w:highlight w:val="darkCyan"/>
                              </w:rPr>
                              <w:t>[No.15]_ELIMINADO_el_Municipio_[28]</w:t>
                            </w:r>
                            <w:r w:rsidR="000405EE" w:rsidRPr="00B71DCB">
                              <w:rPr>
                                <w:rFonts w:ascii="Arial" w:hAnsi="Arial" w:cs="Arial"/>
                                <w:sz w:val="20"/>
                                <w:szCs w:val="20"/>
                              </w:rPr>
                              <w:t>, MICHOACÁN</w:t>
                            </w:r>
                          </w:p>
                          <w:p w14:paraId="67CADC8A" w14:textId="77777777" w:rsidR="00A46F66" w:rsidRPr="00B71DCB" w:rsidRDefault="00A46F66" w:rsidP="00EE5C3D">
                            <w:pPr>
                              <w:tabs>
                                <w:tab w:val="left" w:pos="2268"/>
                              </w:tabs>
                              <w:spacing w:after="0" w:line="240" w:lineRule="auto"/>
                              <w:jc w:val="both"/>
                              <w:rPr>
                                <w:rFonts w:ascii="Arial" w:hAnsi="Arial" w:cs="Arial"/>
                                <w:sz w:val="20"/>
                                <w:szCs w:val="20"/>
                              </w:rPr>
                            </w:pPr>
                          </w:p>
                          <w:p w14:paraId="5A2DA5D2" w14:textId="3C35A694" w:rsidR="00A46F66" w:rsidRPr="00B71DCB" w:rsidRDefault="00A46F66" w:rsidP="00EE5C3D">
                            <w:pPr>
                              <w:tabs>
                                <w:tab w:val="left" w:pos="2268"/>
                              </w:tabs>
                              <w:spacing w:after="0" w:line="240" w:lineRule="auto"/>
                              <w:jc w:val="both"/>
                              <w:rPr>
                                <w:rFonts w:ascii="Arial" w:hAnsi="Arial" w:cs="Arial"/>
                                <w:sz w:val="20"/>
                                <w:szCs w:val="20"/>
                              </w:rPr>
                            </w:pPr>
                            <w:r w:rsidRPr="00B71DCB">
                              <w:rPr>
                                <w:rFonts w:ascii="Arial" w:hAnsi="Arial" w:cs="Arial"/>
                                <w:b/>
                                <w:bCs/>
                                <w:sz w:val="20"/>
                                <w:szCs w:val="20"/>
                              </w:rPr>
                              <w:t xml:space="preserve">PARTE TERCERA INTERESADA: </w:t>
                            </w:r>
                            <w:r w:rsidR="00836C38" w:rsidRPr="00836C38">
                              <w:rPr>
                                <w:rFonts w:ascii="Arial" w:hAnsi="Arial" w:cs="Arial"/>
                                <w:color w:val="FFFFFF"/>
                                <w:sz w:val="20"/>
                                <w:szCs w:val="20"/>
                                <w:highlight w:val="darkCyan"/>
                              </w:rPr>
                              <w:t>[No.16]_ELIMINADO_el_nombre_de_la_parte_tercera_interesada_[9]</w:t>
                            </w:r>
                            <w:r w:rsidRPr="00B71DCB">
                              <w:rPr>
                                <w:rFonts w:ascii="Arial" w:hAnsi="Arial" w:cs="Arial"/>
                                <w:sz w:val="20"/>
                                <w:szCs w:val="20"/>
                              </w:rPr>
                              <w:t xml:space="preserve"> Y OTROS</w:t>
                            </w:r>
                          </w:p>
                          <w:p w14:paraId="16F57CAF" w14:textId="77777777" w:rsidR="000E050F" w:rsidRPr="00B71DCB" w:rsidRDefault="000E050F" w:rsidP="00EE5C3D">
                            <w:pPr>
                              <w:spacing w:after="0" w:line="240" w:lineRule="auto"/>
                              <w:jc w:val="both"/>
                              <w:rPr>
                                <w:rFonts w:ascii="Arial" w:hAnsi="Arial" w:cs="Arial"/>
                                <w:sz w:val="20"/>
                                <w:szCs w:val="20"/>
                              </w:rPr>
                            </w:pPr>
                          </w:p>
                          <w:p w14:paraId="62BCF90C" w14:textId="77777777" w:rsidR="000E050F" w:rsidRPr="00B71DCB" w:rsidRDefault="000E050F" w:rsidP="00EE5C3D">
                            <w:pPr>
                              <w:spacing w:after="0" w:line="240" w:lineRule="auto"/>
                              <w:jc w:val="both"/>
                              <w:rPr>
                                <w:rFonts w:ascii="Arial" w:hAnsi="Arial" w:cs="Arial"/>
                                <w:sz w:val="20"/>
                                <w:szCs w:val="20"/>
                                <w:lang w:val="it-IT"/>
                              </w:rPr>
                            </w:pPr>
                            <w:r w:rsidRPr="00B71DCB">
                              <w:rPr>
                                <w:rFonts w:ascii="Arial" w:hAnsi="Arial" w:cs="Arial"/>
                                <w:b/>
                                <w:bCs/>
                                <w:sz w:val="20"/>
                                <w:szCs w:val="20"/>
                                <w:lang w:val="it-IT"/>
                              </w:rPr>
                              <w:t>MAGISTRADA PONENTE:</w:t>
                            </w:r>
                            <w:r w:rsidRPr="00B71DCB">
                              <w:rPr>
                                <w:rFonts w:ascii="Arial" w:hAnsi="Arial" w:cs="Arial"/>
                                <w:bCs/>
                                <w:sz w:val="20"/>
                                <w:szCs w:val="20"/>
                                <w:lang w:val="it-IT"/>
                              </w:rPr>
                              <w:t xml:space="preserve"> </w:t>
                            </w:r>
                            <w:r w:rsidRPr="00B71DCB">
                              <w:rPr>
                                <w:rFonts w:ascii="Arial" w:hAnsi="Arial" w:cs="Arial"/>
                                <w:sz w:val="20"/>
                                <w:szCs w:val="20"/>
                                <w:lang w:val="it-IT"/>
                              </w:rPr>
                              <w:t>AMELÍ GISSEL NAVARRO LEPE</w:t>
                            </w:r>
                          </w:p>
                          <w:p w14:paraId="06AB3966" w14:textId="77777777" w:rsidR="000E050F" w:rsidRPr="00B71DCB" w:rsidRDefault="000E050F" w:rsidP="00EE5C3D">
                            <w:pPr>
                              <w:spacing w:after="0" w:line="240" w:lineRule="auto"/>
                              <w:jc w:val="both"/>
                              <w:rPr>
                                <w:rFonts w:ascii="Arial" w:hAnsi="Arial" w:cs="Arial"/>
                                <w:sz w:val="20"/>
                                <w:szCs w:val="20"/>
                                <w:lang w:val="it-IT"/>
                              </w:rPr>
                            </w:pPr>
                          </w:p>
                          <w:p w14:paraId="71C5B114" w14:textId="0C62BEAE" w:rsidR="000E050F" w:rsidRPr="00B71DCB" w:rsidRDefault="000E050F" w:rsidP="00EE5C3D">
                            <w:pPr>
                              <w:spacing w:after="0" w:line="240" w:lineRule="auto"/>
                              <w:jc w:val="both"/>
                              <w:rPr>
                                <w:rFonts w:ascii="Arial" w:hAnsi="Arial" w:cs="Arial"/>
                                <w:sz w:val="20"/>
                                <w:szCs w:val="20"/>
                              </w:rPr>
                            </w:pPr>
                            <w:r w:rsidRPr="00B71DCB">
                              <w:rPr>
                                <w:rFonts w:ascii="Arial" w:hAnsi="Arial" w:cs="Arial"/>
                                <w:b/>
                                <w:bCs/>
                                <w:sz w:val="20"/>
                                <w:szCs w:val="20"/>
                              </w:rPr>
                              <w:t>SECRETARIO INSTRUCTOR Y PROYECTISTA:</w:t>
                            </w:r>
                            <w:r w:rsidRPr="00B71DCB">
                              <w:rPr>
                                <w:rFonts w:ascii="Arial" w:hAnsi="Arial" w:cs="Arial"/>
                                <w:sz w:val="20"/>
                                <w:szCs w:val="20"/>
                              </w:rPr>
                              <w:t xml:space="preserve"> </w:t>
                            </w:r>
                            <w:r w:rsidR="003245D1" w:rsidRPr="00B71DCB">
                              <w:rPr>
                                <w:rFonts w:ascii="Arial" w:hAnsi="Arial" w:cs="Arial"/>
                                <w:sz w:val="20"/>
                                <w:szCs w:val="20"/>
                              </w:rPr>
                              <w:t>ENRIQUE GUZMÁN MUÑIZ</w:t>
                            </w:r>
                          </w:p>
                          <w:p w14:paraId="3C6D25E6" w14:textId="77777777" w:rsidR="007B2D85" w:rsidRPr="00B71DCB" w:rsidRDefault="007B2D85" w:rsidP="00EE5C3D">
                            <w:pPr>
                              <w:spacing w:after="0" w:line="240" w:lineRule="auto"/>
                              <w:jc w:val="both"/>
                              <w:rPr>
                                <w:rFonts w:ascii="Arial" w:hAnsi="Arial" w:cs="Arial"/>
                                <w:sz w:val="20"/>
                                <w:szCs w:val="20"/>
                              </w:rPr>
                            </w:pPr>
                          </w:p>
                          <w:p w14:paraId="216F78B6" w14:textId="30EE8F05" w:rsidR="007B2D85" w:rsidRPr="00B71DCB" w:rsidRDefault="007B2D85" w:rsidP="00EE5C3D">
                            <w:pPr>
                              <w:spacing w:after="0" w:line="240" w:lineRule="auto"/>
                              <w:jc w:val="both"/>
                              <w:rPr>
                                <w:rFonts w:ascii="Arial" w:hAnsi="Arial" w:cs="Arial"/>
                                <w:sz w:val="20"/>
                                <w:szCs w:val="20"/>
                              </w:rPr>
                            </w:pPr>
                            <w:r w:rsidRPr="00B71DCB">
                              <w:rPr>
                                <w:rFonts w:ascii="Arial" w:hAnsi="Arial" w:cs="Arial"/>
                                <w:b/>
                                <w:bCs/>
                                <w:sz w:val="20"/>
                                <w:szCs w:val="20"/>
                              </w:rPr>
                              <w:t xml:space="preserve">COLABORÓ: </w:t>
                            </w:r>
                            <w:r w:rsidRPr="00B71DCB">
                              <w:rPr>
                                <w:rFonts w:ascii="Arial" w:hAnsi="Arial" w:cs="Arial"/>
                                <w:sz w:val="20"/>
                                <w:szCs w:val="20"/>
                              </w:rPr>
                              <w:t>MARÍA DE LOURDES AGUILAR ZAVALA</w:t>
                            </w:r>
                          </w:p>
                          <w:p w14:paraId="210A120B" w14:textId="4FF8DA52" w:rsidR="000E050F" w:rsidRPr="00EE5C3D" w:rsidRDefault="000E050F" w:rsidP="00587F48">
                            <w:pPr>
                              <w:spacing w:after="0" w:line="240" w:lineRule="auto"/>
                              <w:jc w:val="both"/>
                              <w:rPr>
                                <w:rFonts w:ascii="Arial" w:hAnsi="Arial" w:cs="Arial"/>
                                <w:bCs/>
                                <w:sz w:val="20"/>
                                <w:szCs w:val="20"/>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8B5D9A" id="_x0000_t202" coordsize="21600,21600" o:spt="202" path="m,l,21600r21600,l21600,xe">
                <v:stroke joinstyle="miter"/>
                <v:path gradientshapeok="t" o:connecttype="rect"/>
              </v:shapetype>
              <v:shape id="Cuadro de texto 1" o:spid="_x0000_s1026" type="#_x0000_t202" style="position:absolute;left:0;text-align:left;margin-left:160.3pt;margin-top:-79.05pt;width:211.5pt;height:430.5pt;z-index:2516582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" filled="f" stroked="f">
                <v:textbox>
                  <w:txbxContent>
                    <w:p w14:paraId="43914935" w14:textId="4CD9F824" w:rsidR="00340A63" w:rsidRPr="00B71DCB" w:rsidRDefault="000405EE" w:rsidP="00EE5C3D">
                      <w:pPr>
                        <w:spacing w:after="0" w:line="240" w:lineRule="auto"/>
                        <w:jc w:val="center"/>
                        <w:outlineLvl w:val="0"/>
                        <w:rPr>
                          <w:rFonts w:ascii="Arial" w:hAnsi="Arial" w:cs="Arial"/>
                          <w:b/>
                          <w:sz w:val="20"/>
                          <w:szCs w:val="20"/>
                        </w:rPr>
                      </w:pPr>
                      <w:r w:rsidRPr="00B71DCB">
                        <w:rPr>
                          <w:rFonts w:ascii="Arial" w:hAnsi="Arial" w:cs="Arial"/>
                          <w:b/>
                          <w:sz w:val="20"/>
                          <w:szCs w:val="20"/>
                        </w:rPr>
                        <w:t>ACUERDO PLENARIO DE CUMPLIMIENTO DE SENTENCIA</w:t>
                      </w:r>
                    </w:p>
                    <w:p w14:paraId="223DB7C2" w14:textId="77777777" w:rsidR="009251AB" w:rsidRPr="00B71DCB" w:rsidRDefault="009251AB" w:rsidP="00EE5C3D">
                      <w:pPr>
                        <w:spacing w:after="0" w:line="240" w:lineRule="auto"/>
                        <w:jc w:val="center"/>
                        <w:outlineLvl w:val="0"/>
                        <w:rPr>
                          <w:rFonts w:ascii="Arial" w:hAnsi="Arial" w:cs="Arial"/>
                          <w:b/>
                          <w:sz w:val="20"/>
                          <w:szCs w:val="20"/>
                        </w:rPr>
                      </w:pPr>
                    </w:p>
                    <w:p w14:paraId="186913D5" w14:textId="5431328D" w:rsidR="00BF35E6" w:rsidRPr="00B71DCB" w:rsidRDefault="00BF35E6" w:rsidP="00EE5C3D">
                      <w:pPr>
                        <w:spacing w:after="0" w:line="240" w:lineRule="auto"/>
                        <w:rPr>
                          <w:rFonts w:ascii="Arial" w:eastAsia="Arial" w:hAnsi="Arial" w:cs="Arial"/>
                          <w:b/>
                          <w:sz w:val="20"/>
                          <w:szCs w:val="20"/>
                        </w:rPr>
                      </w:pPr>
                      <w:r w:rsidRPr="00B71DCB">
                        <w:rPr>
                          <w:rFonts w:ascii="Arial" w:eastAsia="Arial" w:hAnsi="Arial" w:cs="Arial"/>
                          <w:b/>
                          <w:sz w:val="20"/>
                          <w:szCs w:val="20"/>
                        </w:rPr>
                        <w:t xml:space="preserve">CUADERNO DE ANTECEDENTES: </w:t>
                      </w:r>
                      <w:r w:rsidRPr="00B71DCB">
                        <w:rPr>
                          <w:rFonts w:ascii="Arial" w:eastAsia="Arial" w:hAnsi="Arial" w:cs="Arial"/>
                          <w:bCs/>
                          <w:sz w:val="20"/>
                          <w:szCs w:val="20"/>
                        </w:rPr>
                        <w:t>TEEM-CA-00</w:t>
                      </w:r>
                      <w:r w:rsidR="007B2D85" w:rsidRPr="00B71DCB">
                        <w:rPr>
                          <w:rFonts w:ascii="Arial" w:eastAsia="Arial" w:hAnsi="Arial" w:cs="Arial"/>
                          <w:bCs/>
                          <w:sz w:val="20"/>
                          <w:szCs w:val="20"/>
                        </w:rPr>
                        <w:t>7</w:t>
                      </w:r>
                      <w:r w:rsidRPr="00B71DCB">
                        <w:rPr>
                          <w:rFonts w:ascii="Arial" w:eastAsia="Arial" w:hAnsi="Arial" w:cs="Arial"/>
                          <w:bCs/>
                          <w:sz w:val="20"/>
                          <w:szCs w:val="20"/>
                        </w:rPr>
                        <w:t>/2026</w:t>
                      </w:r>
                      <w:r w:rsidRPr="00B71DCB">
                        <w:rPr>
                          <w:rFonts w:ascii="Arial" w:eastAsia="Arial" w:hAnsi="Arial" w:cs="Arial"/>
                          <w:b/>
                          <w:sz w:val="20"/>
                          <w:szCs w:val="20"/>
                        </w:rPr>
                        <w:t xml:space="preserve"> </w:t>
                      </w:r>
                    </w:p>
                    <w:p w14:paraId="418924F3" w14:textId="77777777" w:rsidR="00EE5C3D" w:rsidRPr="00B71DCB" w:rsidRDefault="00EE5C3D" w:rsidP="00EE5C3D">
                      <w:pPr>
                        <w:spacing w:after="0" w:line="240" w:lineRule="auto"/>
                        <w:rPr>
                          <w:rFonts w:ascii="Arial" w:hAnsi="Arial" w:cs="Arial"/>
                          <w:b/>
                          <w:sz w:val="20"/>
                          <w:szCs w:val="20"/>
                        </w:rPr>
                      </w:pPr>
                    </w:p>
                    <w:p w14:paraId="3A4D9D59" w14:textId="02912A20" w:rsidR="000E050F" w:rsidRPr="00B71DCB" w:rsidRDefault="000E050F" w:rsidP="009251AB">
                      <w:pPr>
                        <w:spacing w:after="0" w:line="240" w:lineRule="auto"/>
                        <w:jc w:val="both"/>
                        <w:outlineLvl w:val="0"/>
                        <w:rPr>
                          <w:rFonts w:ascii="Arial" w:hAnsi="Arial" w:cs="Arial"/>
                          <w:b/>
                          <w:sz w:val="20"/>
                          <w:szCs w:val="20"/>
                        </w:rPr>
                      </w:pPr>
                      <w:r w:rsidRPr="00B71DCB">
                        <w:rPr>
                          <w:rFonts w:ascii="Arial" w:hAnsi="Arial" w:cs="Arial"/>
                          <w:b/>
                          <w:sz w:val="20"/>
                          <w:szCs w:val="20"/>
                        </w:rPr>
                        <w:t xml:space="preserve">JUICIO PARA </w:t>
                      </w:r>
                      <w:r w:rsidR="00340A63" w:rsidRPr="00B71DCB">
                        <w:rPr>
                          <w:rFonts w:ascii="Arial" w:hAnsi="Arial" w:cs="Arial"/>
                          <w:b/>
                          <w:sz w:val="20"/>
                          <w:szCs w:val="20"/>
                        </w:rPr>
                        <w:t xml:space="preserve">LA PROTECCIÓN DE LOS DERECHOS POLÍTICO ELECTORALES </w:t>
                      </w:r>
                      <w:r w:rsidR="00153E9A" w:rsidRPr="00B71DCB">
                        <w:rPr>
                          <w:rFonts w:ascii="Arial" w:hAnsi="Arial" w:cs="Arial"/>
                          <w:b/>
                          <w:sz w:val="20"/>
                          <w:szCs w:val="20"/>
                        </w:rPr>
                        <w:t xml:space="preserve">DE LA CIUDADANÍA </w:t>
                      </w:r>
                    </w:p>
                    <w:p w14:paraId="600DD298" w14:textId="77777777" w:rsidR="00153E9A" w:rsidRPr="00B71DCB" w:rsidRDefault="00153E9A" w:rsidP="00EE5C3D">
                      <w:pPr>
                        <w:spacing w:after="0" w:line="240" w:lineRule="auto"/>
                        <w:jc w:val="center"/>
                        <w:outlineLvl w:val="0"/>
                        <w:rPr>
                          <w:rFonts w:ascii="Arial" w:hAnsi="Arial" w:cs="Arial"/>
                          <w:b/>
                          <w:sz w:val="20"/>
                          <w:szCs w:val="20"/>
                        </w:rPr>
                      </w:pPr>
                    </w:p>
                    <w:p w14:paraId="4E9A39B2" w14:textId="79C8B479" w:rsidR="000E050F" w:rsidRPr="00B71DCB" w:rsidRDefault="000E050F" w:rsidP="00EE5C3D">
                      <w:pPr>
                        <w:spacing w:after="0" w:line="240" w:lineRule="auto"/>
                        <w:jc w:val="both"/>
                        <w:rPr>
                          <w:rFonts w:ascii="Arial" w:hAnsi="Arial" w:cs="Arial"/>
                          <w:sz w:val="20"/>
                          <w:szCs w:val="20"/>
                        </w:rPr>
                      </w:pPr>
                      <w:r w:rsidRPr="00B71DCB">
                        <w:rPr>
                          <w:rFonts w:ascii="Arial" w:hAnsi="Arial" w:cs="Arial"/>
                          <w:b/>
                          <w:bCs/>
                          <w:spacing w:val="-3"/>
                          <w:sz w:val="20"/>
                          <w:szCs w:val="20"/>
                        </w:rPr>
                        <w:t>EXPEDIENTE:</w:t>
                      </w:r>
                      <w:r w:rsidRPr="00B71DCB">
                        <w:rPr>
                          <w:rFonts w:ascii="Arial" w:hAnsi="Arial" w:cs="Arial"/>
                          <w:spacing w:val="-3"/>
                          <w:sz w:val="20"/>
                          <w:szCs w:val="20"/>
                        </w:rPr>
                        <w:t xml:space="preserve"> </w:t>
                      </w:r>
                      <w:r w:rsidRPr="00B71DCB">
                        <w:rPr>
                          <w:rFonts w:ascii="Arial" w:hAnsi="Arial" w:cs="Arial"/>
                          <w:sz w:val="20"/>
                          <w:szCs w:val="20"/>
                        </w:rPr>
                        <w:t>TEEM-</w:t>
                      </w:r>
                      <w:r w:rsidR="006271C1" w:rsidRPr="00B71DCB">
                        <w:rPr>
                          <w:rFonts w:ascii="Arial" w:hAnsi="Arial" w:cs="Arial"/>
                          <w:sz w:val="20"/>
                          <w:szCs w:val="20"/>
                        </w:rPr>
                        <w:t>JD</w:t>
                      </w:r>
                      <w:r w:rsidR="000405EE" w:rsidRPr="00B71DCB">
                        <w:rPr>
                          <w:rFonts w:ascii="Arial" w:hAnsi="Arial" w:cs="Arial"/>
                          <w:sz w:val="20"/>
                          <w:szCs w:val="20"/>
                        </w:rPr>
                        <w:t>C-244/2025</w:t>
                      </w:r>
                    </w:p>
                    <w:p w14:paraId="1F3D5367" w14:textId="77777777" w:rsidR="000405EE" w:rsidRPr="00B71DCB" w:rsidRDefault="000405EE" w:rsidP="00EE5C3D">
                      <w:pPr>
                        <w:spacing w:after="0" w:line="240" w:lineRule="auto"/>
                        <w:jc w:val="both"/>
                        <w:rPr>
                          <w:rFonts w:ascii="Arial" w:hAnsi="Arial" w:cs="Arial"/>
                          <w:sz w:val="20"/>
                          <w:szCs w:val="20"/>
                        </w:rPr>
                      </w:pPr>
                    </w:p>
                    <w:p w14:paraId="70E1D1A7" w14:textId="58DBCE48" w:rsidR="000E050F" w:rsidRPr="00B71DCB" w:rsidRDefault="000E050F" w:rsidP="00EE5C3D">
                      <w:pPr>
                        <w:spacing w:after="0" w:line="240" w:lineRule="auto"/>
                        <w:jc w:val="both"/>
                        <w:rPr>
                          <w:rFonts w:ascii="Arial" w:hAnsi="Arial" w:cs="Arial"/>
                          <w:bCs/>
                          <w:sz w:val="20"/>
                          <w:szCs w:val="20"/>
                        </w:rPr>
                      </w:pPr>
                      <w:r w:rsidRPr="00B71DCB">
                        <w:rPr>
                          <w:rFonts w:ascii="Arial" w:hAnsi="Arial" w:cs="Arial"/>
                          <w:b/>
                          <w:sz w:val="20"/>
                          <w:szCs w:val="20"/>
                        </w:rPr>
                        <w:t>ACTOR</w:t>
                      </w:r>
                      <w:r w:rsidR="00303CDD" w:rsidRPr="00B71DCB">
                        <w:rPr>
                          <w:rFonts w:ascii="Arial" w:hAnsi="Arial" w:cs="Arial"/>
                          <w:b/>
                          <w:sz w:val="20"/>
                          <w:szCs w:val="20"/>
                        </w:rPr>
                        <w:t>A</w:t>
                      </w:r>
                      <w:r w:rsidR="006271C1" w:rsidRPr="00B71DCB">
                        <w:rPr>
                          <w:rFonts w:ascii="Arial" w:hAnsi="Arial" w:cs="Arial"/>
                          <w:b/>
                          <w:sz w:val="20"/>
                          <w:szCs w:val="20"/>
                        </w:rPr>
                        <w:t xml:space="preserve">: </w:t>
                      </w:r>
                      <w:r w:rsidR="00836C38" w:rsidRPr="00836C38">
                        <w:rPr>
                          <w:rFonts w:ascii="Arial" w:hAnsi="Arial" w:cs="Arial"/>
                          <w:bCs/>
                          <w:color w:val="FFFFFF"/>
                          <w:sz w:val="20"/>
                          <w:szCs w:val="20"/>
                          <w:highlight w:val="darkCyan"/>
                        </w:rPr>
                        <w:t>[No.14]_ELIMINADO_el_nombre_de_la_parte_actora_[2]</w:t>
                      </w:r>
                    </w:p>
                    <w:p w14:paraId="2234EAE2" w14:textId="77777777" w:rsidR="000E050F" w:rsidRPr="00B71DCB" w:rsidRDefault="000E050F" w:rsidP="00EE5C3D">
                      <w:pPr>
                        <w:spacing w:after="0" w:line="240" w:lineRule="auto"/>
                        <w:jc w:val="both"/>
                        <w:rPr>
                          <w:rFonts w:ascii="Arial" w:hAnsi="Arial" w:cs="Arial"/>
                          <w:b/>
                          <w:sz w:val="20"/>
                          <w:szCs w:val="20"/>
                        </w:rPr>
                      </w:pPr>
                    </w:p>
                    <w:p w14:paraId="63239347" w14:textId="31D146E1" w:rsidR="000E050F" w:rsidRPr="00B71DCB" w:rsidRDefault="000E050F" w:rsidP="00EE5C3D">
                      <w:pPr>
                        <w:tabs>
                          <w:tab w:val="left" w:pos="2268"/>
                        </w:tabs>
                        <w:spacing w:after="0" w:line="240" w:lineRule="auto"/>
                        <w:jc w:val="both"/>
                        <w:rPr>
                          <w:rFonts w:ascii="Arial" w:hAnsi="Arial" w:cs="Arial"/>
                          <w:sz w:val="20"/>
                          <w:szCs w:val="20"/>
                        </w:rPr>
                      </w:pPr>
                      <w:r w:rsidRPr="00B71DCB">
                        <w:rPr>
                          <w:rFonts w:ascii="Arial" w:hAnsi="Arial" w:cs="Arial"/>
                          <w:b/>
                          <w:sz w:val="20"/>
                          <w:szCs w:val="20"/>
                        </w:rPr>
                        <w:t>AUTORIDAD</w:t>
                      </w:r>
                      <w:r w:rsidR="00CD1DA2" w:rsidRPr="00B71DCB">
                        <w:rPr>
                          <w:rFonts w:ascii="Arial" w:hAnsi="Arial" w:cs="Arial"/>
                          <w:b/>
                          <w:sz w:val="20"/>
                          <w:szCs w:val="20"/>
                        </w:rPr>
                        <w:t>ES</w:t>
                      </w:r>
                      <w:r w:rsidRPr="00B71DCB">
                        <w:rPr>
                          <w:rFonts w:ascii="Arial" w:hAnsi="Arial" w:cs="Arial"/>
                          <w:b/>
                          <w:sz w:val="20"/>
                          <w:szCs w:val="20"/>
                        </w:rPr>
                        <w:t xml:space="preserve"> RESPONSABLE</w:t>
                      </w:r>
                      <w:r w:rsidR="00CD1DA2" w:rsidRPr="00B71DCB">
                        <w:rPr>
                          <w:rFonts w:ascii="Arial" w:hAnsi="Arial" w:cs="Arial"/>
                          <w:b/>
                          <w:sz w:val="20"/>
                          <w:szCs w:val="20"/>
                        </w:rPr>
                        <w:t>S</w:t>
                      </w:r>
                      <w:r w:rsidRPr="00B71DCB">
                        <w:rPr>
                          <w:rFonts w:ascii="Arial" w:hAnsi="Arial" w:cs="Arial"/>
                          <w:b/>
                          <w:sz w:val="20"/>
                          <w:szCs w:val="20"/>
                        </w:rPr>
                        <w:t>:</w:t>
                      </w:r>
                      <w:r w:rsidRPr="00B71DCB">
                        <w:rPr>
                          <w:rFonts w:ascii="Arial" w:hAnsi="Arial" w:cs="Arial"/>
                          <w:sz w:val="20"/>
                          <w:szCs w:val="20"/>
                        </w:rPr>
                        <w:t xml:space="preserve"> </w:t>
                      </w:r>
                      <w:r w:rsidR="000405EE" w:rsidRPr="00B71DCB">
                        <w:rPr>
                          <w:rFonts w:ascii="Arial" w:hAnsi="Arial" w:cs="Arial"/>
                          <w:sz w:val="20"/>
                          <w:szCs w:val="20"/>
                        </w:rPr>
                        <w:t xml:space="preserve">CONCEJO MAYOR DE GOBIERNO COMUNAL Y CONCEJO COODINADOR DE LOS BARRIOS DE </w:t>
                      </w:r>
                      <w:r w:rsidR="00836C38" w:rsidRPr="00836C38">
                        <w:rPr>
                          <w:rFonts w:ascii="Arial" w:hAnsi="Arial" w:cs="Arial"/>
                          <w:color w:val="FFFFFF"/>
                          <w:sz w:val="20"/>
                          <w:szCs w:val="20"/>
                          <w:highlight w:val="darkCyan"/>
                        </w:rPr>
                        <w:t>[No.15]_ELIMINADO_el_Municipio_[28]</w:t>
                      </w:r>
                      <w:r w:rsidR="000405EE" w:rsidRPr="00B71DCB">
                        <w:rPr>
                          <w:rFonts w:ascii="Arial" w:hAnsi="Arial" w:cs="Arial"/>
                          <w:sz w:val="20"/>
                          <w:szCs w:val="20"/>
                        </w:rPr>
                        <w:t>, MICHOACÁN</w:t>
                      </w:r>
                    </w:p>
                    <w:p w14:paraId="67CADC8A" w14:textId="77777777" w:rsidR="00A46F66" w:rsidRPr="00B71DCB" w:rsidRDefault="00A46F66" w:rsidP="00EE5C3D">
                      <w:pPr>
                        <w:tabs>
                          <w:tab w:val="left" w:pos="2268"/>
                        </w:tabs>
                        <w:spacing w:after="0" w:line="240" w:lineRule="auto"/>
                        <w:jc w:val="both"/>
                        <w:rPr>
                          <w:rFonts w:ascii="Arial" w:hAnsi="Arial" w:cs="Arial"/>
                          <w:sz w:val="20"/>
                          <w:szCs w:val="20"/>
                        </w:rPr>
                      </w:pPr>
                    </w:p>
                    <w:p w14:paraId="5A2DA5D2" w14:textId="3C35A694" w:rsidR="00A46F66" w:rsidRPr="00B71DCB" w:rsidRDefault="00A46F66" w:rsidP="00EE5C3D">
                      <w:pPr>
                        <w:tabs>
                          <w:tab w:val="left" w:pos="2268"/>
                        </w:tabs>
                        <w:spacing w:after="0" w:line="240" w:lineRule="auto"/>
                        <w:jc w:val="both"/>
                        <w:rPr>
                          <w:rFonts w:ascii="Arial" w:hAnsi="Arial" w:cs="Arial"/>
                          <w:sz w:val="20"/>
                          <w:szCs w:val="20"/>
                        </w:rPr>
                      </w:pPr>
                      <w:r w:rsidRPr="00B71DCB">
                        <w:rPr>
                          <w:rFonts w:ascii="Arial" w:hAnsi="Arial" w:cs="Arial"/>
                          <w:b/>
                          <w:bCs/>
                          <w:sz w:val="20"/>
                          <w:szCs w:val="20"/>
                        </w:rPr>
                        <w:t xml:space="preserve">PARTE TERCERA INTERESADA: </w:t>
                      </w:r>
                      <w:r w:rsidR="00836C38" w:rsidRPr="00836C38">
                        <w:rPr>
                          <w:rFonts w:ascii="Arial" w:hAnsi="Arial" w:cs="Arial"/>
                          <w:color w:val="FFFFFF"/>
                          <w:sz w:val="20"/>
                          <w:szCs w:val="20"/>
                          <w:highlight w:val="darkCyan"/>
                        </w:rPr>
                        <w:t>[No.16]_ELIMINADO_el_nombre_de_la_parte_tercera_interesada_[9]</w:t>
                      </w:r>
                      <w:r w:rsidRPr="00B71DCB">
                        <w:rPr>
                          <w:rFonts w:ascii="Arial" w:hAnsi="Arial" w:cs="Arial"/>
                          <w:sz w:val="20"/>
                          <w:szCs w:val="20"/>
                        </w:rPr>
                        <w:t xml:space="preserve"> Y OTROS</w:t>
                      </w:r>
                    </w:p>
                    <w:p w14:paraId="16F57CAF" w14:textId="77777777" w:rsidR="000E050F" w:rsidRPr="00B71DCB" w:rsidRDefault="000E050F" w:rsidP="00EE5C3D">
                      <w:pPr>
                        <w:spacing w:after="0" w:line="240" w:lineRule="auto"/>
                        <w:jc w:val="both"/>
                        <w:rPr>
                          <w:rFonts w:ascii="Arial" w:hAnsi="Arial" w:cs="Arial"/>
                          <w:sz w:val="20"/>
                          <w:szCs w:val="20"/>
                        </w:rPr>
                      </w:pPr>
                    </w:p>
                    <w:p w14:paraId="62BCF90C" w14:textId="77777777" w:rsidR="000E050F" w:rsidRPr="00B71DCB" w:rsidRDefault="000E050F" w:rsidP="00EE5C3D">
                      <w:pPr>
                        <w:spacing w:after="0" w:line="240" w:lineRule="auto"/>
                        <w:jc w:val="both"/>
                        <w:rPr>
                          <w:rFonts w:ascii="Arial" w:hAnsi="Arial" w:cs="Arial"/>
                          <w:sz w:val="20"/>
                          <w:szCs w:val="20"/>
                          <w:lang w:val="it-IT"/>
                        </w:rPr>
                      </w:pPr>
                      <w:r w:rsidRPr="00B71DCB">
                        <w:rPr>
                          <w:rFonts w:ascii="Arial" w:hAnsi="Arial" w:cs="Arial"/>
                          <w:b/>
                          <w:bCs/>
                          <w:sz w:val="20"/>
                          <w:szCs w:val="20"/>
                          <w:lang w:val="it-IT"/>
                        </w:rPr>
                        <w:t>MAGISTRADA PONENTE:</w:t>
                      </w:r>
                      <w:r w:rsidRPr="00B71DCB">
                        <w:rPr>
                          <w:rFonts w:ascii="Arial" w:hAnsi="Arial" w:cs="Arial"/>
                          <w:bCs/>
                          <w:sz w:val="20"/>
                          <w:szCs w:val="20"/>
                          <w:lang w:val="it-IT"/>
                        </w:rPr>
                        <w:t xml:space="preserve"> </w:t>
                      </w:r>
                      <w:r w:rsidRPr="00B71DCB">
                        <w:rPr>
                          <w:rFonts w:ascii="Arial" w:hAnsi="Arial" w:cs="Arial"/>
                          <w:sz w:val="20"/>
                          <w:szCs w:val="20"/>
                          <w:lang w:val="it-IT"/>
                        </w:rPr>
                        <w:t>AMELÍ GISSEL NAVARRO LEPE</w:t>
                      </w:r>
                    </w:p>
                    <w:p w14:paraId="06AB3966" w14:textId="77777777" w:rsidR="000E050F" w:rsidRPr="00B71DCB" w:rsidRDefault="000E050F" w:rsidP="00EE5C3D">
                      <w:pPr>
                        <w:spacing w:after="0" w:line="240" w:lineRule="auto"/>
                        <w:jc w:val="both"/>
                        <w:rPr>
                          <w:rFonts w:ascii="Arial" w:hAnsi="Arial" w:cs="Arial"/>
                          <w:sz w:val="20"/>
                          <w:szCs w:val="20"/>
                          <w:lang w:val="it-IT"/>
                        </w:rPr>
                      </w:pPr>
                    </w:p>
                    <w:p w14:paraId="71C5B114" w14:textId="0C62BEAE" w:rsidR="000E050F" w:rsidRPr="00B71DCB" w:rsidRDefault="000E050F" w:rsidP="00EE5C3D">
                      <w:pPr>
                        <w:spacing w:after="0" w:line="240" w:lineRule="auto"/>
                        <w:jc w:val="both"/>
                        <w:rPr>
                          <w:rFonts w:ascii="Arial" w:hAnsi="Arial" w:cs="Arial"/>
                          <w:sz w:val="20"/>
                          <w:szCs w:val="20"/>
                        </w:rPr>
                      </w:pPr>
                      <w:r w:rsidRPr="00B71DCB">
                        <w:rPr>
                          <w:rFonts w:ascii="Arial" w:hAnsi="Arial" w:cs="Arial"/>
                          <w:b/>
                          <w:bCs/>
                          <w:sz w:val="20"/>
                          <w:szCs w:val="20"/>
                        </w:rPr>
                        <w:t>SECRETARIO INSTRUCTOR Y PROYECTISTA:</w:t>
                      </w:r>
                      <w:r w:rsidRPr="00B71DCB">
                        <w:rPr>
                          <w:rFonts w:ascii="Arial" w:hAnsi="Arial" w:cs="Arial"/>
                          <w:sz w:val="20"/>
                          <w:szCs w:val="20"/>
                        </w:rPr>
                        <w:t xml:space="preserve"> </w:t>
                      </w:r>
                      <w:r w:rsidR="003245D1" w:rsidRPr="00B71DCB">
                        <w:rPr>
                          <w:rFonts w:ascii="Arial" w:hAnsi="Arial" w:cs="Arial"/>
                          <w:sz w:val="20"/>
                          <w:szCs w:val="20"/>
                        </w:rPr>
                        <w:t>ENRIQUE GUZMÁN MUÑIZ</w:t>
                      </w:r>
                    </w:p>
                    <w:p w14:paraId="3C6D25E6" w14:textId="77777777" w:rsidR="007B2D85" w:rsidRPr="00B71DCB" w:rsidRDefault="007B2D85" w:rsidP="00EE5C3D">
                      <w:pPr>
                        <w:spacing w:after="0" w:line="240" w:lineRule="auto"/>
                        <w:jc w:val="both"/>
                        <w:rPr>
                          <w:rFonts w:ascii="Arial" w:hAnsi="Arial" w:cs="Arial"/>
                          <w:sz w:val="20"/>
                          <w:szCs w:val="20"/>
                        </w:rPr>
                      </w:pPr>
                    </w:p>
                    <w:p w14:paraId="216F78B6" w14:textId="30EE8F05" w:rsidR="007B2D85" w:rsidRPr="00B71DCB" w:rsidRDefault="007B2D85" w:rsidP="00EE5C3D">
                      <w:pPr>
                        <w:spacing w:after="0" w:line="240" w:lineRule="auto"/>
                        <w:jc w:val="both"/>
                        <w:rPr>
                          <w:rFonts w:ascii="Arial" w:hAnsi="Arial" w:cs="Arial"/>
                          <w:sz w:val="20"/>
                          <w:szCs w:val="20"/>
                        </w:rPr>
                      </w:pPr>
                      <w:r w:rsidRPr="00B71DCB">
                        <w:rPr>
                          <w:rFonts w:ascii="Arial" w:hAnsi="Arial" w:cs="Arial"/>
                          <w:b/>
                          <w:bCs/>
                          <w:sz w:val="20"/>
                          <w:szCs w:val="20"/>
                        </w:rPr>
                        <w:t xml:space="preserve">COLABORÓ: </w:t>
                      </w:r>
                      <w:r w:rsidRPr="00B71DCB">
                        <w:rPr>
                          <w:rFonts w:ascii="Arial" w:hAnsi="Arial" w:cs="Arial"/>
                          <w:sz w:val="20"/>
                          <w:szCs w:val="20"/>
                        </w:rPr>
                        <w:t>MARÍA DE LOURDES AGUILAR ZAVALA</w:t>
                      </w:r>
                    </w:p>
                    <w:p w14:paraId="210A120B" w14:textId="4FF8DA52" w:rsidR="000E050F" w:rsidRPr="00EE5C3D" w:rsidRDefault="000E050F" w:rsidP="00587F48">
                      <w:pPr>
                        <w:spacing w:after="0" w:line="240" w:lineRule="auto"/>
                        <w:jc w:val="both"/>
                        <w:rPr>
                          <w:rFonts w:ascii="Arial" w:hAnsi="Arial" w:cs="Arial"/>
                          <w:bCs/>
                          <w:sz w:val="20"/>
                          <w:szCs w:val="20"/>
                        </w:rPr>
                      </w:pPr>
                    </w:p>
                  </w:txbxContent>
                </v:textbox>
                <w10:wrap anchorx="margin"/>
              </v:shape>
            </w:pict>
          </mc:Fallback>
        </mc:AlternateContent>
      </w:r>
      <w:r w:rsidR="00E467CB" w:rsidRPr="0006051A">
        <w:rPr>
          <w:b/>
          <w:noProof/>
          <w:sz w:val="20"/>
          <w:szCs w:val="20"/>
        </w:rPr>
        <w:drawing>
          <wp:anchor distT="0" distB="0" distL="114300" distR="114300" simplePos="0" relativeHeight="251660288" behindDoc="1" locked="0" layoutInCell="1" allowOverlap="1" wp14:anchorId="39FEF75D" wp14:editId="3389C914">
            <wp:simplePos x="0" y="0"/>
            <wp:positionH relativeFrom="column">
              <wp:posOffset>2400300</wp:posOffset>
            </wp:positionH>
            <wp:positionV relativeFrom="paragraph">
              <wp:posOffset>-1676400</wp:posOffset>
            </wp:positionV>
            <wp:extent cx="2847975" cy="581025"/>
            <wp:effectExtent l="0" t="0" r="0" b="0"/>
            <wp:wrapNone/>
            <wp:docPr id="1304543959" name="Imagen 14" descr="Cuadro de texto 1, Cuadro de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adro de texto 1, Cuadro de text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47975" cy="581025"/>
                    </a:xfrm>
                    <a:prstGeom prst="rect">
                      <a:avLst/>
                    </a:prstGeom>
                    <a:noFill/>
                    <a:ln>
                      <a:noFill/>
                    </a:ln>
                  </pic:spPr>
                </pic:pic>
              </a:graphicData>
            </a:graphic>
          </wp:anchor>
        </w:drawing>
      </w:r>
    </w:p>
    <w:p w14:paraId="1DDADD9D" w14:textId="061C2C44" w:rsidR="000E050F" w:rsidRPr="00640B26" w:rsidRDefault="000E050F" w:rsidP="00DC3D92">
      <w:pPr>
        <w:pStyle w:val="corte4fondoCar"/>
        <w:ind w:firstLine="0"/>
        <w:contextualSpacing/>
        <w:rPr>
          <w:sz w:val="26"/>
          <w:szCs w:val="26"/>
        </w:rPr>
      </w:pPr>
    </w:p>
    <w:p w14:paraId="42A67616" w14:textId="04713631" w:rsidR="000E050F" w:rsidRPr="00640B26" w:rsidRDefault="000E050F" w:rsidP="00DC3D92">
      <w:pPr>
        <w:pStyle w:val="corte4fondoCar"/>
        <w:ind w:firstLine="0"/>
        <w:contextualSpacing/>
        <w:rPr>
          <w:sz w:val="26"/>
          <w:szCs w:val="26"/>
        </w:rPr>
      </w:pPr>
    </w:p>
    <w:p w14:paraId="1AB1C489" w14:textId="6DBD6DC5" w:rsidR="000E050F" w:rsidRPr="00640B26" w:rsidRDefault="000E050F" w:rsidP="00DC3D92">
      <w:pPr>
        <w:pStyle w:val="corte4fondoCar"/>
        <w:ind w:firstLine="0"/>
        <w:contextualSpacing/>
        <w:rPr>
          <w:sz w:val="26"/>
          <w:szCs w:val="26"/>
        </w:rPr>
      </w:pPr>
    </w:p>
    <w:p w14:paraId="54C14F17" w14:textId="6B03CF41" w:rsidR="000E050F" w:rsidRPr="00640B26" w:rsidRDefault="000E050F" w:rsidP="00DC3D92">
      <w:pPr>
        <w:pStyle w:val="corte4fondoCar"/>
        <w:ind w:firstLine="0"/>
        <w:contextualSpacing/>
        <w:rPr>
          <w:sz w:val="26"/>
          <w:szCs w:val="26"/>
        </w:rPr>
      </w:pPr>
    </w:p>
    <w:p w14:paraId="12EE49F9" w14:textId="6EFC323C" w:rsidR="000E050F" w:rsidRPr="00640B26" w:rsidRDefault="000E050F" w:rsidP="00DC3D92">
      <w:pPr>
        <w:pStyle w:val="corte4fondoCar"/>
        <w:ind w:firstLine="0"/>
        <w:contextualSpacing/>
        <w:rPr>
          <w:sz w:val="26"/>
          <w:szCs w:val="26"/>
        </w:rPr>
      </w:pPr>
    </w:p>
    <w:p w14:paraId="290947A7" w14:textId="4B3544B6" w:rsidR="000E050F" w:rsidRPr="00640B26" w:rsidRDefault="000E050F" w:rsidP="00DC3D92">
      <w:pPr>
        <w:pStyle w:val="corte4fondoCar"/>
        <w:ind w:firstLine="0"/>
        <w:contextualSpacing/>
        <w:rPr>
          <w:sz w:val="26"/>
          <w:szCs w:val="26"/>
        </w:rPr>
      </w:pPr>
    </w:p>
    <w:p w14:paraId="1FAE84BB" w14:textId="582F1A62" w:rsidR="000E050F" w:rsidRPr="00640B26" w:rsidRDefault="000E050F" w:rsidP="00DC3D92">
      <w:pPr>
        <w:pStyle w:val="corte4fondoCar"/>
        <w:ind w:firstLine="0"/>
        <w:contextualSpacing/>
        <w:rPr>
          <w:sz w:val="26"/>
          <w:szCs w:val="26"/>
        </w:rPr>
      </w:pPr>
    </w:p>
    <w:p w14:paraId="3B5DFE35" w14:textId="500E2817" w:rsidR="000E050F" w:rsidRPr="00640B26" w:rsidRDefault="000E050F" w:rsidP="00DC3D92">
      <w:pPr>
        <w:pStyle w:val="corte4fondoCar"/>
        <w:ind w:firstLine="0"/>
        <w:contextualSpacing/>
        <w:rPr>
          <w:sz w:val="26"/>
          <w:szCs w:val="26"/>
        </w:rPr>
      </w:pPr>
    </w:p>
    <w:p w14:paraId="0C8E0653" w14:textId="7C1FE0FB" w:rsidR="000E050F" w:rsidRPr="00640B26" w:rsidRDefault="000E050F" w:rsidP="00DC3D92">
      <w:pPr>
        <w:pStyle w:val="corte4fondoCar"/>
        <w:ind w:firstLine="0"/>
        <w:contextualSpacing/>
        <w:rPr>
          <w:sz w:val="26"/>
          <w:szCs w:val="26"/>
        </w:rPr>
      </w:pPr>
    </w:p>
    <w:p w14:paraId="7008A3AD" w14:textId="77777777" w:rsidR="00BF35E6" w:rsidRPr="00640B26" w:rsidRDefault="00BF35E6" w:rsidP="00DC3D92">
      <w:pPr>
        <w:pStyle w:val="corte4fondoCar"/>
        <w:ind w:firstLine="0"/>
        <w:contextualSpacing/>
        <w:rPr>
          <w:sz w:val="24"/>
          <w:szCs w:val="24"/>
        </w:rPr>
      </w:pPr>
    </w:p>
    <w:p w14:paraId="09FD8107" w14:textId="77777777" w:rsidR="00A46F66" w:rsidRPr="00640B26" w:rsidRDefault="00A46F66" w:rsidP="00DC3D92">
      <w:pPr>
        <w:pStyle w:val="corte4fondoCar"/>
        <w:ind w:firstLine="0"/>
        <w:contextualSpacing/>
        <w:rPr>
          <w:sz w:val="24"/>
          <w:szCs w:val="24"/>
        </w:rPr>
      </w:pPr>
    </w:p>
    <w:p w14:paraId="717B3D53" w14:textId="77777777" w:rsidR="007B2D85" w:rsidRPr="00640B26" w:rsidRDefault="007B2D85" w:rsidP="00DC3D92">
      <w:pPr>
        <w:pStyle w:val="corte4fondoCar"/>
        <w:ind w:firstLine="0"/>
        <w:contextualSpacing/>
        <w:rPr>
          <w:sz w:val="24"/>
          <w:szCs w:val="24"/>
        </w:rPr>
      </w:pPr>
    </w:p>
    <w:p w14:paraId="5CA3A4D2" w14:textId="77777777" w:rsidR="00EE5C3D" w:rsidRDefault="00EE5C3D" w:rsidP="00DC3D92">
      <w:pPr>
        <w:pStyle w:val="corte4fondoCar"/>
        <w:ind w:firstLine="0"/>
        <w:contextualSpacing/>
        <w:rPr>
          <w:sz w:val="24"/>
          <w:szCs w:val="24"/>
        </w:rPr>
      </w:pPr>
    </w:p>
    <w:p w14:paraId="3B0961B6" w14:textId="77777777" w:rsidR="00522853" w:rsidRPr="00640B26" w:rsidRDefault="00522853" w:rsidP="00DC3D92">
      <w:pPr>
        <w:pStyle w:val="corte4fondoCar"/>
        <w:ind w:firstLine="0"/>
        <w:contextualSpacing/>
        <w:rPr>
          <w:sz w:val="24"/>
          <w:szCs w:val="24"/>
        </w:rPr>
      </w:pPr>
    </w:p>
    <w:p w14:paraId="753783A8" w14:textId="77777777" w:rsidR="00B71DCB" w:rsidRPr="00640B26" w:rsidRDefault="00B71DCB" w:rsidP="00DC3D92">
      <w:pPr>
        <w:pStyle w:val="corte4fondoCar"/>
        <w:ind w:firstLine="0"/>
        <w:contextualSpacing/>
        <w:rPr>
          <w:sz w:val="24"/>
          <w:szCs w:val="24"/>
        </w:rPr>
      </w:pPr>
    </w:p>
    <w:p w14:paraId="05510062" w14:textId="3A2A2193" w:rsidR="00D216E9" w:rsidRPr="00640B26" w:rsidRDefault="006D52A1" w:rsidP="00DC3D92">
      <w:pPr>
        <w:pStyle w:val="corte4fondoCar"/>
        <w:ind w:firstLine="0"/>
        <w:contextualSpacing/>
        <w:rPr>
          <w:sz w:val="24"/>
          <w:szCs w:val="24"/>
          <w:lang w:val="es-ES"/>
        </w:rPr>
      </w:pPr>
      <w:r w:rsidRPr="00640B26">
        <w:rPr>
          <w:sz w:val="24"/>
          <w:szCs w:val="24"/>
        </w:rPr>
        <w:t>Morelia, Michoacán, a de</w:t>
      </w:r>
      <w:r w:rsidR="00B7247A" w:rsidRPr="00640B26">
        <w:rPr>
          <w:sz w:val="24"/>
          <w:szCs w:val="24"/>
        </w:rPr>
        <w:t xml:space="preserve"> </w:t>
      </w:r>
      <w:r w:rsidR="006062F4" w:rsidRPr="00640B26">
        <w:rPr>
          <w:sz w:val="24"/>
          <w:szCs w:val="24"/>
        </w:rPr>
        <w:t>diecisiete de</w:t>
      </w:r>
      <w:r w:rsidR="004C20FB" w:rsidRPr="00640B26">
        <w:rPr>
          <w:sz w:val="24"/>
          <w:szCs w:val="24"/>
        </w:rPr>
        <w:t xml:space="preserve"> </w:t>
      </w:r>
      <w:r w:rsidR="000405EE" w:rsidRPr="00640B26">
        <w:rPr>
          <w:sz w:val="24"/>
          <w:szCs w:val="24"/>
        </w:rPr>
        <w:t>febrero</w:t>
      </w:r>
      <w:r w:rsidRPr="00640B26">
        <w:rPr>
          <w:sz w:val="24"/>
          <w:szCs w:val="24"/>
        </w:rPr>
        <w:t xml:space="preserve"> de dos mil veinti</w:t>
      </w:r>
      <w:r w:rsidR="000405EE" w:rsidRPr="00640B26">
        <w:rPr>
          <w:sz w:val="24"/>
          <w:szCs w:val="24"/>
        </w:rPr>
        <w:t>séis</w:t>
      </w:r>
      <w:r w:rsidR="005A41FB" w:rsidRPr="00640B26">
        <w:rPr>
          <w:sz w:val="24"/>
          <w:szCs w:val="24"/>
        </w:rPr>
        <w:t>.</w:t>
      </w:r>
      <w:r w:rsidR="00D216E9" w:rsidRPr="00640B26">
        <w:rPr>
          <w:rStyle w:val="Refdenotaalpie"/>
          <w:sz w:val="24"/>
          <w:szCs w:val="24"/>
          <w:lang w:val="es-ES"/>
        </w:rPr>
        <w:footnoteReference w:id="1"/>
      </w:r>
    </w:p>
    <w:p w14:paraId="0F886DCC" w14:textId="03799E48" w:rsidR="00D216E9" w:rsidRPr="00640B26" w:rsidRDefault="00D216E9" w:rsidP="00DC3D92">
      <w:pPr>
        <w:pStyle w:val="corte4fondoCar"/>
        <w:ind w:firstLine="708"/>
        <w:contextualSpacing/>
        <w:rPr>
          <w:sz w:val="24"/>
          <w:szCs w:val="24"/>
          <w:lang w:val="es-ES"/>
        </w:rPr>
      </w:pPr>
    </w:p>
    <w:p w14:paraId="687EA91F" w14:textId="2BD6A493" w:rsidR="59B9FE56" w:rsidRPr="00640B26" w:rsidRDefault="00AB7028" w:rsidP="00DC3D92">
      <w:pPr>
        <w:pStyle w:val="corte4fondoCar"/>
        <w:ind w:firstLine="0"/>
        <w:contextualSpacing/>
        <w:rPr>
          <w:sz w:val="24"/>
          <w:szCs w:val="24"/>
          <w:lang w:val="es-ES"/>
        </w:rPr>
      </w:pPr>
      <w:r w:rsidRPr="00640B26">
        <w:rPr>
          <w:b/>
          <w:bCs/>
          <w:sz w:val="24"/>
          <w:szCs w:val="24"/>
          <w:lang w:val="es-ES"/>
        </w:rPr>
        <w:t>Acuerdo de Tribunal</w:t>
      </w:r>
      <w:r w:rsidR="00D216E9" w:rsidRPr="00640B26">
        <w:rPr>
          <w:b/>
          <w:bCs/>
          <w:sz w:val="24"/>
          <w:szCs w:val="24"/>
          <w:lang w:val="es-ES"/>
        </w:rPr>
        <w:t xml:space="preserve"> </w:t>
      </w:r>
      <w:r w:rsidR="00D216E9" w:rsidRPr="00640B26">
        <w:rPr>
          <w:sz w:val="24"/>
          <w:szCs w:val="24"/>
          <w:lang w:val="es-ES"/>
        </w:rPr>
        <w:t xml:space="preserve">que determina el </w:t>
      </w:r>
      <w:r w:rsidR="00D216E9" w:rsidRPr="00640B26">
        <w:rPr>
          <w:b/>
          <w:bCs/>
          <w:sz w:val="24"/>
          <w:szCs w:val="24"/>
          <w:lang w:val="es-ES"/>
        </w:rPr>
        <w:t>cumplimiento</w:t>
      </w:r>
      <w:r w:rsidR="00D216E9" w:rsidRPr="00640B26">
        <w:rPr>
          <w:sz w:val="24"/>
          <w:szCs w:val="24"/>
          <w:lang w:val="es-ES"/>
        </w:rPr>
        <w:t xml:space="preserve"> </w:t>
      </w:r>
      <w:r w:rsidR="00321BD9" w:rsidRPr="00640B26">
        <w:rPr>
          <w:sz w:val="24"/>
          <w:szCs w:val="24"/>
          <w:lang w:val="es-ES"/>
        </w:rPr>
        <w:t>de</w:t>
      </w:r>
      <w:r w:rsidR="000405EE" w:rsidRPr="00640B26">
        <w:rPr>
          <w:sz w:val="24"/>
          <w:szCs w:val="24"/>
          <w:lang w:val="es-ES"/>
        </w:rPr>
        <w:t xml:space="preserve"> la sentencia </w:t>
      </w:r>
      <w:r w:rsidR="00B7247A" w:rsidRPr="00640B26">
        <w:rPr>
          <w:sz w:val="24"/>
          <w:szCs w:val="24"/>
          <w:lang w:val="es-ES"/>
        </w:rPr>
        <w:t xml:space="preserve">de </w:t>
      </w:r>
      <w:r w:rsidR="000405EE" w:rsidRPr="00640B26">
        <w:rPr>
          <w:sz w:val="24"/>
          <w:szCs w:val="24"/>
          <w:lang w:val="es-ES"/>
        </w:rPr>
        <w:t>quince de enero</w:t>
      </w:r>
      <w:r w:rsidR="00DA0F96" w:rsidRPr="00640B26">
        <w:rPr>
          <w:sz w:val="24"/>
          <w:szCs w:val="24"/>
          <w:lang w:val="es-ES"/>
        </w:rPr>
        <w:t>,</w:t>
      </w:r>
      <w:r w:rsidR="00B7247A" w:rsidRPr="00640B26">
        <w:rPr>
          <w:sz w:val="24"/>
          <w:szCs w:val="24"/>
          <w:lang w:val="es-ES"/>
        </w:rPr>
        <w:t xml:space="preserve"> </w:t>
      </w:r>
      <w:r w:rsidR="000405EE" w:rsidRPr="00640B26">
        <w:rPr>
          <w:sz w:val="24"/>
          <w:szCs w:val="24"/>
          <w:lang w:val="es-ES"/>
        </w:rPr>
        <w:t>dictada</w:t>
      </w:r>
      <w:r w:rsidR="00D216E9" w:rsidRPr="00640B26">
        <w:rPr>
          <w:sz w:val="24"/>
          <w:szCs w:val="24"/>
          <w:lang w:val="es-ES"/>
        </w:rPr>
        <w:t xml:space="preserve"> </w:t>
      </w:r>
      <w:r w:rsidR="0015788E" w:rsidRPr="00640B26">
        <w:rPr>
          <w:sz w:val="24"/>
          <w:szCs w:val="24"/>
          <w:lang w:val="es-ES"/>
        </w:rPr>
        <w:t xml:space="preserve">dentro del </w:t>
      </w:r>
      <w:r w:rsidR="007B2D85" w:rsidRPr="00640B26">
        <w:rPr>
          <w:sz w:val="24"/>
          <w:szCs w:val="24"/>
          <w:lang w:val="es-ES"/>
        </w:rPr>
        <w:t xml:space="preserve">juicio para la protección de los derechos </w:t>
      </w:r>
      <w:proofErr w:type="gramStart"/>
      <w:r w:rsidR="007B2D85" w:rsidRPr="00640B26">
        <w:rPr>
          <w:sz w:val="24"/>
          <w:szCs w:val="24"/>
          <w:lang w:val="es-ES"/>
        </w:rPr>
        <w:t>político electorales</w:t>
      </w:r>
      <w:proofErr w:type="gramEnd"/>
      <w:r w:rsidR="007B2D85" w:rsidRPr="00640B26">
        <w:rPr>
          <w:sz w:val="24"/>
          <w:szCs w:val="24"/>
          <w:lang w:val="es-ES"/>
        </w:rPr>
        <w:t xml:space="preserve"> de la ciudadanía</w:t>
      </w:r>
      <w:r w:rsidR="009A26B7" w:rsidRPr="00640B26">
        <w:rPr>
          <w:rStyle w:val="Refdenotaalpie"/>
          <w:sz w:val="24"/>
          <w:szCs w:val="24"/>
          <w:lang w:val="es-ES"/>
        </w:rPr>
        <w:footnoteReference w:id="2"/>
      </w:r>
      <w:r w:rsidR="009A26B7" w:rsidRPr="00640B26">
        <w:rPr>
          <w:sz w:val="24"/>
          <w:szCs w:val="24"/>
          <w:lang w:val="es-ES"/>
        </w:rPr>
        <w:t xml:space="preserve"> </w:t>
      </w:r>
      <w:r w:rsidR="005A424C" w:rsidRPr="00640B26">
        <w:rPr>
          <w:sz w:val="24"/>
          <w:szCs w:val="24"/>
          <w:lang w:val="es-ES"/>
        </w:rPr>
        <w:t>citado al rubro</w:t>
      </w:r>
      <w:r w:rsidR="0015788E" w:rsidRPr="00640B26">
        <w:rPr>
          <w:sz w:val="24"/>
          <w:szCs w:val="24"/>
          <w:lang w:val="es-ES"/>
        </w:rPr>
        <w:t xml:space="preserve">, </w:t>
      </w:r>
      <w:r w:rsidR="00D216E9" w:rsidRPr="00640B26">
        <w:rPr>
          <w:sz w:val="24"/>
          <w:szCs w:val="24"/>
          <w:lang w:val="es-ES"/>
        </w:rPr>
        <w:t>de conformidad con las consideraciones que se exponen a continuación.</w:t>
      </w:r>
    </w:p>
    <w:p w14:paraId="3BA448E1" w14:textId="77777777" w:rsidR="002A4AA5" w:rsidRPr="00640B26" w:rsidRDefault="002A4AA5" w:rsidP="00DC3D92">
      <w:pPr>
        <w:pStyle w:val="corte4fondoCar"/>
        <w:ind w:firstLine="0"/>
        <w:contextualSpacing/>
        <w:rPr>
          <w:sz w:val="24"/>
          <w:szCs w:val="24"/>
          <w:lang w:val="es-ES"/>
        </w:rPr>
      </w:pPr>
    </w:p>
    <w:p w14:paraId="225B97FD" w14:textId="193B647A" w:rsidR="00D216E9" w:rsidRPr="00640B26" w:rsidRDefault="00E15F0C" w:rsidP="00DC3D92">
      <w:pPr>
        <w:pStyle w:val="corte4fondoCar"/>
        <w:ind w:firstLine="0"/>
        <w:contextualSpacing/>
        <w:rPr>
          <w:b/>
          <w:bCs/>
          <w:sz w:val="24"/>
          <w:szCs w:val="24"/>
          <w:lang w:val="es-ES"/>
        </w:rPr>
      </w:pPr>
      <w:r w:rsidRPr="00640B26">
        <w:rPr>
          <w:b/>
          <w:bCs/>
          <w:sz w:val="24"/>
          <w:szCs w:val="24"/>
          <w:lang w:val="es-ES"/>
        </w:rPr>
        <w:t>1</w:t>
      </w:r>
      <w:r w:rsidR="5177AEC8" w:rsidRPr="00640B26">
        <w:rPr>
          <w:b/>
          <w:bCs/>
          <w:sz w:val="24"/>
          <w:szCs w:val="24"/>
          <w:lang w:val="es-ES"/>
        </w:rPr>
        <w:t>. A</w:t>
      </w:r>
      <w:r w:rsidR="0092526B" w:rsidRPr="00640B26">
        <w:rPr>
          <w:b/>
          <w:bCs/>
          <w:sz w:val="24"/>
          <w:szCs w:val="24"/>
          <w:lang w:val="es-ES"/>
        </w:rPr>
        <w:t>ntecedentes</w:t>
      </w:r>
    </w:p>
    <w:p w14:paraId="19E45DB6" w14:textId="77777777" w:rsidR="00DC3D92" w:rsidRPr="00640B26" w:rsidRDefault="00DC3D92" w:rsidP="00DC3D92">
      <w:pPr>
        <w:pStyle w:val="corte4fondoCar"/>
        <w:ind w:firstLine="0"/>
        <w:contextualSpacing/>
        <w:rPr>
          <w:b/>
          <w:bCs/>
          <w:sz w:val="24"/>
          <w:szCs w:val="24"/>
          <w:lang w:val="es-ES"/>
        </w:rPr>
      </w:pPr>
    </w:p>
    <w:p w14:paraId="0993746E" w14:textId="1DD20AC9" w:rsidR="00F554E8" w:rsidRPr="00640B26" w:rsidRDefault="00D216E9" w:rsidP="00DC3D92">
      <w:pPr>
        <w:spacing w:after="0" w:line="360" w:lineRule="auto"/>
        <w:jc w:val="both"/>
        <w:rPr>
          <w:rFonts w:ascii="Arial" w:eastAsia="Arial" w:hAnsi="Arial" w:cs="Arial"/>
          <w:sz w:val="24"/>
          <w:szCs w:val="24"/>
        </w:rPr>
      </w:pPr>
      <w:r w:rsidRPr="00640B26">
        <w:rPr>
          <w:rFonts w:ascii="Arial" w:hAnsi="Arial" w:cs="Arial"/>
          <w:b/>
          <w:bCs/>
          <w:sz w:val="24"/>
          <w:szCs w:val="24"/>
        </w:rPr>
        <w:t>1.</w:t>
      </w:r>
      <w:r w:rsidR="00E15F0C" w:rsidRPr="00640B26">
        <w:rPr>
          <w:rFonts w:ascii="Arial" w:hAnsi="Arial" w:cs="Arial"/>
          <w:b/>
          <w:bCs/>
          <w:sz w:val="24"/>
          <w:szCs w:val="24"/>
        </w:rPr>
        <w:t>1.</w:t>
      </w:r>
      <w:r w:rsidRPr="00640B26">
        <w:rPr>
          <w:rFonts w:ascii="Arial" w:hAnsi="Arial" w:cs="Arial"/>
          <w:b/>
          <w:bCs/>
          <w:sz w:val="24"/>
          <w:szCs w:val="24"/>
        </w:rPr>
        <w:t xml:space="preserve"> </w:t>
      </w:r>
      <w:r w:rsidR="30CD522B" w:rsidRPr="00640B26">
        <w:rPr>
          <w:rFonts w:ascii="Arial" w:eastAsia="Arial" w:hAnsi="Arial" w:cs="Arial"/>
          <w:b/>
          <w:bCs/>
          <w:sz w:val="24"/>
          <w:szCs w:val="24"/>
        </w:rPr>
        <w:t>Sentencia.</w:t>
      </w:r>
      <w:r w:rsidR="003C5D95" w:rsidRPr="00640B26">
        <w:rPr>
          <w:rFonts w:ascii="Arial" w:eastAsia="Arial" w:hAnsi="Arial" w:cs="Arial"/>
          <w:b/>
          <w:bCs/>
          <w:sz w:val="24"/>
          <w:szCs w:val="24"/>
        </w:rPr>
        <w:t xml:space="preserve"> </w:t>
      </w:r>
      <w:r w:rsidR="003C5D95" w:rsidRPr="00640B26">
        <w:rPr>
          <w:rFonts w:ascii="Arial" w:eastAsia="Arial" w:hAnsi="Arial" w:cs="Arial"/>
          <w:sz w:val="24"/>
          <w:szCs w:val="24"/>
        </w:rPr>
        <w:t xml:space="preserve">El </w:t>
      </w:r>
      <w:r w:rsidR="000405EE" w:rsidRPr="00640B26">
        <w:rPr>
          <w:rFonts w:ascii="Arial" w:eastAsia="Arial" w:hAnsi="Arial" w:cs="Arial"/>
          <w:sz w:val="24"/>
          <w:szCs w:val="24"/>
        </w:rPr>
        <w:t>quince de enero</w:t>
      </w:r>
      <w:r w:rsidR="003C5D95" w:rsidRPr="00640B26">
        <w:rPr>
          <w:rFonts w:ascii="Arial" w:eastAsia="Arial" w:hAnsi="Arial" w:cs="Arial"/>
          <w:sz w:val="24"/>
          <w:szCs w:val="24"/>
        </w:rPr>
        <w:t>, este Tribunal Electoral</w:t>
      </w:r>
      <w:r w:rsidR="00BC3FA1" w:rsidRPr="00640B26">
        <w:rPr>
          <w:rFonts w:ascii="Arial" w:eastAsia="Arial" w:hAnsi="Arial" w:cs="Arial"/>
          <w:sz w:val="24"/>
          <w:szCs w:val="24"/>
        </w:rPr>
        <w:t xml:space="preserve"> del Estado</w:t>
      </w:r>
      <w:r w:rsidR="00BC3FA1" w:rsidRPr="00640B26">
        <w:rPr>
          <w:rStyle w:val="Refdenotaalpie"/>
          <w:rFonts w:ascii="Arial" w:eastAsia="Arial" w:hAnsi="Arial" w:cs="Arial"/>
          <w:sz w:val="24"/>
          <w:szCs w:val="24"/>
        </w:rPr>
        <w:footnoteReference w:id="3"/>
      </w:r>
      <w:r w:rsidR="00BC3FA1" w:rsidRPr="00640B26">
        <w:rPr>
          <w:rFonts w:ascii="Arial" w:eastAsia="Arial" w:hAnsi="Arial" w:cs="Arial"/>
          <w:sz w:val="24"/>
          <w:szCs w:val="24"/>
        </w:rPr>
        <w:t xml:space="preserve"> </w:t>
      </w:r>
      <w:r w:rsidR="007F4DF3" w:rsidRPr="00640B26">
        <w:rPr>
          <w:rFonts w:ascii="Arial" w:eastAsia="Arial" w:hAnsi="Arial" w:cs="Arial"/>
          <w:sz w:val="24"/>
          <w:szCs w:val="24"/>
        </w:rPr>
        <w:t>dictó sentencia en el</w:t>
      </w:r>
      <w:r w:rsidR="00F554E8" w:rsidRPr="00640B26">
        <w:rPr>
          <w:rFonts w:ascii="Arial" w:eastAsia="Arial" w:hAnsi="Arial" w:cs="Arial"/>
          <w:sz w:val="24"/>
          <w:szCs w:val="24"/>
        </w:rPr>
        <w:t xml:space="preserve"> presente</w:t>
      </w:r>
      <w:r w:rsidR="007F4DF3" w:rsidRPr="00640B26">
        <w:rPr>
          <w:rFonts w:ascii="Arial" w:eastAsia="Arial" w:hAnsi="Arial" w:cs="Arial"/>
          <w:sz w:val="24"/>
          <w:szCs w:val="24"/>
        </w:rPr>
        <w:t xml:space="preserve"> juicio de la ciudadanía</w:t>
      </w:r>
      <w:r w:rsidR="00423BA0" w:rsidRPr="00640B26">
        <w:rPr>
          <w:rFonts w:ascii="Arial" w:eastAsia="Arial" w:hAnsi="Arial" w:cs="Arial"/>
          <w:sz w:val="24"/>
          <w:szCs w:val="24"/>
        </w:rPr>
        <w:t>,</w:t>
      </w:r>
      <w:r w:rsidR="00366712" w:rsidRPr="00640B26">
        <w:rPr>
          <w:rFonts w:ascii="Arial" w:eastAsia="Arial" w:hAnsi="Arial" w:cs="Arial"/>
          <w:sz w:val="24"/>
          <w:szCs w:val="24"/>
        </w:rPr>
        <w:t xml:space="preserve"> </w:t>
      </w:r>
      <w:r w:rsidR="00F554E8" w:rsidRPr="00640B26">
        <w:rPr>
          <w:rFonts w:ascii="Arial" w:eastAsia="Arial" w:hAnsi="Arial" w:cs="Arial"/>
          <w:sz w:val="24"/>
          <w:szCs w:val="24"/>
        </w:rPr>
        <w:t xml:space="preserve">en la que se </w:t>
      </w:r>
      <w:r w:rsidR="00E1027F" w:rsidRPr="00640B26">
        <w:rPr>
          <w:rFonts w:ascii="Arial" w:eastAsia="Arial" w:hAnsi="Arial" w:cs="Arial"/>
          <w:sz w:val="24"/>
          <w:szCs w:val="24"/>
        </w:rPr>
        <w:t>resolvió</w:t>
      </w:r>
      <w:r w:rsidR="00F554E8" w:rsidRPr="00640B26">
        <w:rPr>
          <w:rFonts w:ascii="Arial" w:eastAsia="Arial" w:hAnsi="Arial" w:cs="Arial"/>
          <w:sz w:val="24"/>
          <w:szCs w:val="24"/>
        </w:rPr>
        <w:t xml:space="preserve"> </w:t>
      </w:r>
      <w:r w:rsidR="00914420" w:rsidRPr="00640B26">
        <w:rPr>
          <w:rFonts w:ascii="Arial" w:eastAsia="Arial" w:hAnsi="Arial" w:cs="Arial"/>
          <w:sz w:val="24"/>
          <w:szCs w:val="24"/>
        </w:rPr>
        <w:t>que se vulneró e</w:t>
      </w:r>
      <w:r w:rsidR="00E1027F" w:rsidRPr="00640B26">
        <w:rPr>
          <w:rFonts w:ascii="Arial" w:eastAsia="Arial" w:hAnsi="Arial" w:cs="Arial"/>
          <w:sz w:val="24"/>
          <w:szCs w:val="24"/>
        </w:rPr>
        <w:t>l</w:t>
      </w:r>
      <w:r w:rsidR="00914420" w:rsidRPr="00640B26">
        <w:rPr>
          <w:rFonts w:ascii="Arial" w:eastAsia="Arial" w:hAnsi="Arial" w:cs="Arial"/>
          <w:sz w:val="24"/>
          <w:szCs w:val="24"/>
        </w:rPr>
        <w:t xml:space="preserve"> derecho político electoral de la actora a ejercer el cargo </w:t>
      </w:r>
      <w:r w:rsidR="00CE10FC" w:rsidRPr="00640B26">
        <w:rPr>
          <w:rFonts w:ascii="Arial" w:eastAsia="Arial" w:hAnsi="Arial" w:cs="Arial"/>
          <w:sz w:val="24"/>
          <w:szCs w:val="24"/>
        </w:rPr>
        <w:t xml:space="preserve">como integrante del Concejo </w:t>
      </w:r>
      <w:r w:rsidR="007B2D85" w:rsidRPr="00640B26">
        <w:rPr>
          <w:rFonts w:ascii="Arial" w:eastAsia="Arial" w:hAnsi="Arial" w:cs="Arial"/>
          <w:sz w:val="24"/>
          <w:szCs w:val="24"/>
        </w:rPr>
        <w:t>Mayor</w:t>
      </w:r>
      <w:r w:rsidR="00D831F7" w:rsidRPr="00640B26">
        <w:rPr>
          <w:rFonts w:ascii="Arial" w:eastAsia="Arial" w:hAnsi="Arial" w:cs="Arial"/>
          <w:sz w:val="24"/>
          <w:szCs w:val="24"/>
        </w:rPr>
        <w:t xml:space="preserve"> de Gobierno Comunal </w:t>
      </w:r>
      <w:r w:rsidR="00CE10FC" w:rsidRPr="00640B26">
        <w:rPr>
          <w:rFonts w:ascii="Arial" w:eastAsia="Arial" w:hAnsi="Arial" w:cs="Arial"/>
          <w:sz w:val="24"/>
          <w:szCs w:val="24"/>
        </w:rPr>
        <w:t xml:space="preserve">de </w:t>
      </w:r>
      <w:r w:rsidR="00836C38" w:rsidRPr="00836C38">
        <w:rPr>
          <w:rFonts w:ascii="Arial" w:eastAsia="Arial" w:hAnsi="Arial" w:cs="Arial"/>
          <w:color w:val="FFFFFF"/>
          <w:sz w:val="24"/>
          <w:szCs w:val="24"/>
          <w:highlight w:val="darkCyan"/>
        </w:rPr>
        <w:lastRenderedPageBreak/>
        <w:t>[No.1]_</w:t>
      </w:r>
      <w:proofErr w:type="spellStart"/>
      <w:r w:rsidR="00836C38" w:rsidRPr="00836C38">
        <w:rPr>
          <w:rFonts w:ascii="Arial" w:eastAsia="Arial" w:hAnsi="Arial" w:cs="Arial"/>
          <w:color w:val="FFFFFF"/>
          <w:sz w:val="24"/>
          <w:szCs w:val="24"/>
          <w:highlight w:val="darkCyan"/>
        </w:rPr>
        <w:t>ELIMINADO_el_Municipio</w:t>
      </w:r>
      <w:proofErr w:type="spellEnd"/>
      <w:proofErr w:type="gramStart"/>
      <w:r w:rsidR="00836C38" w:rsidRPr="00836C38">
        <w:rPr>
          <w:rFonts w:ascii="Arial" w:eastAsia="Arial" w:hAnsi="Arial" w:cs="Arial"/>
          <w:color w:val="FFFFFF"/>
          <w:sz w:val="24"/>
          <w:szCs w:val="24"/>
          <w:highlight w:val="darkCyan"/>
        </w:rPr>
        <w:t>_[</w:t>
      </w:r>
      <w:proofErr w:type="gramEnd"/>
      <w:r w:rsidR="00836C38" w:rsidRPr="00836C38">
        <w:rPr>
          <w:rFonts w:ascii="Arial" w:eastAsia="Arial" w:hAnsi="Arial" w:cs="Arial"/>
          <w:color w:val="FFFFFF"/>
          <w:sz w:val="24"/>
          <w:szCs w:val="24"/>
          <w:highlight w:val="darkCyan"/>
        </w:rPr>
        <w:t>28]</w:t>
      </w:r>
      <w:r w:rsidR="00CE10FC" w:rsidRPr="00640B26">
        <w:rPr>
          <w:rFonts w:ascii="Arial" w:eastAsia="Arial" w:hAnsi="Arial" w:cs="Arial"/>
          <w:sz w:val="24"/>
          <w:szCs w:val="24"/>
        </w:rPr>
        <w:t xml:space="preserve">, </w:t>
      </w:r>
      <w:r w:rsidR="00D831F7" w:rsidRPr="00640B26">
        <w:rPr>
          <w:rFonts w:ascii="Arial" w:eastAsia="Arial" w:hAnsi="Arial" w:cs="Arial"/>
          <w:sz w:val="24"/>
          <w:szCs w:val="24"/>
        </w:rPr>
        <w:t>Michoacán,</w:t>
      </w:r>
      <w:r w:rsidR="00D831F7" w:rsidRPr="00640B26">
        <w:rPr>
          <w:rStyle w:val="Refdenotaalpie"/>
          <w:rFonts w:ascii="Arial" w:eastAsia="Arial" w:hAnsi="Arial" w:cs="Arial"/>
          <w:sz w:val="24"/>
          <w:szCs w:val="24"/>
        </w:rPr>
        <w:footnoteReference w:id="4"/>
      </w:r>
      <w:r w:rsidR="00D831F7" w:rsidRPr="00640B26">
        <w:rPr>
          <w:rFonts w:ascii="Arial" w:eastAsia="Arial" w:hAnsi="Arial" w:cs="Arial"/>
          <w:sz w:val="24"/>
          <w:szCs w:val="24"/>
        </w:rPr>
        <w:t xml:space="preserve"> </w:t>
      </w:r>
      <w:r w:rsidR="00CA5BF3" w:rsidRPr="00640B26">
        <w:rPr>
          <w:rFonts w:ascii="Arial" w:eastAsia="Arial" w:hAnsi="Arial" w:cs="Arial"/>
          <w:sz w:val="24"/>
          <w:szCs w:val="24"/>
        </w:rPr>
        <w:t xml:space="preserve">pues se </w:t>
      </w:r>
      <w:r w:rsidR="00D831F7" w:rsidRPr="00640B26">
        <w:rPr>
          <w:rFonts w:ascii="Arial" w:eastAsia="Arial" w:hAnsi="Arial" w:cs="Arial"/>
          <w:sz w:val="24"/>
          <w:szCs w:val="24"/>
        </w:rPr>
        <w:t xml:space="preserve">determinó </w:t>
      </w:r>
      <w:r w:rsidR="00CA5BF3" w:rsidRPr="00640B26">
        <w:rPr>
          <w:rFonts w:ascii="Arial" w:eastAsia="Arial" w:hAnsi="Arial" w:cs="Arial"/>
          <w:sz w:val="24"/>
          <w:szCs w:val="24"/>
        </w:rPr>
        <w:t>que no se había concluido el procedimiento iniciado en su contra para la remoción de su cargo</w:t>
      </w:r>
      <w:r w:rsidR="00CE10FC" w:rsidRPr="00640B26">
        <w:rPr>
          <w:rFonts w:ascii="Arial" w:eastAsia="Arial" w:hAnsi="Arial" w:cs="Arial"/>
          <w:sz w:val="24"/>
          <w:szCs w:val="24"/>
        </w:rPr>
        <w:t xml:space="preserve"> como </w:t>
      </w:r>
      <w:r w:rsidR="00836C38" w:rsidRPr="00836C38">
        <w:rPr>
          <w:rFonts w:ascii="Arial" w:eastAsia="Arial" w:hAnsi="Arial" w:cs="Arial"/>
          <w:color w:val="FFFFFF"/>
          <w:sz w:val="24"/>
          <w:szCs w:val="24"/>
          <w:highlight w:val="darkCyan"/>
        </w:rPr>
        <w:t>[No.2]_</w:t>
      </w:r>
      <w:proofErr w:type="spellStart"/>
      <w:r w:rsidR="00836C38" w:rsidRPr="00836C38">
        <w:rPr>
          <w:rFonts w:ascii="Arial" w:eastAsia="Arial" w:hAnsi="Arial" w:cs="Arial"/>
          <w:color w:val="FFFFFF"/>
          <w:sz w:val="24"/>
          <w:szCs w:val="24"/>
          <w:highlight w:val="darkCyan"/>
        </w:rPr>
        <w:t>ELIMINADO_Cargo</w:t>
      </w:r>
      <w:proofErr w:type="spellEnd"/>
      <w:proofErr w:type="gramStart"/>
      <w:r w:rsidR="00836C38" w:rsidRPr="00836C38">
        <w:rPr>
          <w:rFonts w:ascii="Arial" w:eastAsia="Arial" w:hAnsi="Arial" w:cs="Arial"/>
          <w:color w:val="FFFFFF"/>
          <w:sz w:val="24"/>
          <w:szCs w:val="24"/>
          <w:highlight w:val="darkCyan"/>
        </w:rPr>
        <w:t>_[</w:t>
      </w:r>
      <w:proofErr w:type="gramEnd"/>
      <w:r w:rsidR="00836C38" w:rsidRPr="00836C38">
        <w:rPr>
          <w:rFonts w:ascii="Arial" w:eastAsia="Arial" w:hAnsi="Arial" w:cs="Arial"/>
          <w:color w:val="FFFFFF"/>
          <w:sz w:val="24"/>
          <w:szCs w:val="24"/>
          <w:highlight w:val="darkCyan"/>
        </w:rPr>
        <w:t>230]</w:t>
      </w:r>
      <w:r w:rsidR="00DA0F96" w:rsidRPr="00640B26">
        <w:rPr>
          <w:rFonts w:ascii="Arial" w:eastAsia="Arial" w:hAnsi="Arial" w:cs="Arial"/>
          <w:sz w:val="24"/>
          <w:szCs w:val="24"/>
        </w:rPr>
        <w:t>.</w:t>
      </w:r>
      <w:r w:rsidR="00BA1F3C" w:rsidRPr="00640B26">
        <w:rPr>
          <w:rStyle w:val="Refdenotaalpie"/>
          <w:rFonts w:ascii="Arial" w:eastAsia="Arial" w:hAnsi="Arial" w:cs="Arial"/>
          <w:sz w:val="24"/>
          <w:szCs w:val="24"/>
        </w:rPr>
        <w:footnoteReference w:id="5"/>
      </w:r>
    </w:p>
    <w:p w14:paraId="33526197" w14:textId="77777777" w:rsidR="00303D46" w:rsidRPr="00640B26" w:rsidRDefault="00303D46" w:rsidP="00DC3D92">
      <w:pPr>
        <w:spacing w:after="0" w:line="360" w:lineRule="auto"/>
        <w:jc w:val="both"/>
        <w:rPr>
          <w:rFonts w:ascii="Arial" w:eastAsia="Arial" w:hAnsi="Arial" w:cs="Arial"/>
          <w:sz w:val="24"/>
          <w:szCs w:val="24"/>
        </w:rPr>
      </w:pPr>
    </w:p>
    <w:p w14:paraId="7264DAE1" w14:textId="423FB2CB" w:rsidR="0083147D" w:rsidRPr="00640B26" w:rsidRDefault="00F554E8" w:rsidP="00DC3D92">
      <w:pPr>
        <w:spacing w:after="0" w:line="360" w:lineRule="auto"/>
        <w:jc w:val="both"/>
        <w:rPr>
          <w:rFonts w:ascii="Arial" w:eastAsia="Arial" w:hAnsi="Arial" w:cs="Arial"/>
          <w:sz w:val="24"/>
          <w:szCs w:val="24"/>
        </w:rPr>
      </w:pPr>
      <w:r w:rsidRPr="00640B26">
        <w:rPr>
          <w:rFonts w:ascii="Arial" w:eastAsia="Arial" w:hAnsi="Arial" w:cs="Arial"/>
          <w:b/>
          <w:bCs/>
          <w:sz w:val="24"/>
          <w:szCs w:val="24"/>
        </w:rPr>
        <w:t xml:space="preserve">1.2. </w:t>
      </w:r>
      <w:r w:rsidR="008403E1" w:rsidRPr="00640B26">
        <w:rPr>
          <w:rFonts w:ascii="Arial" w:eastAsia="Arial" w:hAnsi="Arial" w:cs="Arial"/>
          <w:b/>
          <w:bCs/>
          <w:sz w:val="24"/>
          <w:szCs w:val="24"/>
        </w:rPr>
        <w:t>Impugnación de la resolución.</w:t>
      </w:r>
      <w:r w:rsidR="00DA0F96" w:rsidRPr="00640B26">
        <w:rPr>
          <w:rStyle w:val="Refdenotaalpie"/>
          <w:rFonts w:ascii="Arial" w:eastAsia="Arial" w:hAnsi="Arial" w:cs="Arial"/>
          <w:b/>
          <w:bCs/>
          <w:sz w:val="24"/>
          <w:szCs w:val="24"/>
        </w:rPr>
        <w:t xml:space="preserve"> </w:t>
      </w:r>
      <w:r w:rsidR="00DA0F96" w:rsidRPr="00640B26">
        <w:rPr>
          <w:rStyle w:val="Refdenotaalpie"/>
          <w:rFonts w:ascii="Arial" w:eastAsia="Arial" w:hAnsi="Arial" w:cs="Arial"/>
          <w:b/>
          <w:bCs/>
          <w:sz w:val="24"/>
          <w:szCs w:val="24"/>
        </w:rPr>
        <w:footnoteReference w:id="6"/>
      </w:r>
      <w:r w:rsidR="008403E1" w:rsidRPr="00640B26">
        <w:rPr>
          <w:rFonts w:ascii="Arial" w:eastAsia="Arial" w:hAnsi="Arial" w:cs="Arial"/>
          <w:b/>
          <w:bCs/>
          <w:sz w:val="24"/>
          <w:szCs w:val="24"/>
        </w:rPr>
        <w:t xml:space="preserve"> </w:t>
      </w:r>
      <w:r w:rsidR="008403E1" w:rsidRPr="00640B26">
        <w:rPr>
          <w:rFonts w:ascii="Arial" w:eastAsia="Arial" w:hAnsi="Arial" w:cs="Arial"/>
          <w:sz w:val="24"/>
          <w:szCs w:val="24"/>
        </w:rPr>
        <w:t>El diecinueve de enero, se recibió en la oficialía de partes de este Tribunal el escrito y anexos</w:t>
      </w:r>
      <w:r w:rsidR="004D0BC3" w:rsidRPr="00640B26">
        <w:rPr>
          <w:rFonts w:ascii="Arial" w:eastAsia="Arial" w:hAnsi="Arial" w:cs="Arial"/>
          <w:sz w:val="24"/>
          <w:szCs w:val="24"/>
        </w:rPr>
        <w:t>,</w:t>
      </w:r>
      <w:r w:rsidR="008403E1" w:rsidRPr="00640B26">
        <w:rPr>
          <w:rFonts w:ascii="Arial" w:eastAsia="Arial" w:hAnsi="Arial" w:cs="Arial"/>
          <w:sz w:val="24"/>
          <w:szCs w:val="24"/>
        </w:rPr>
        <w:t xml:space="preserve"> a través del cual la actora interpuso juicio de la ciudadanía en contra de la </w:t>
      </w:r>
      <w:r w:rsidR="007153C6" w:rsidRPr="00640B26">
        <w:rPr>
          <w:rFonts w:ascii="Arial" w:eastAsia="Arial" w:hAnsi="Arial" w:cs="Arial"/>
          <w:sz w:val="24"/>
          <w:szCs w:val="24"/>
        </w:rPr>
        <w:t>sentencia</w:t>
      </w:r>
      <w:r w:rsidR="00B622EE" w:rsidRPr="00640B26">
        <w:rPr>
          <w:rFonts w:ascii="Arial" w:eastAsia="Arial" w:hAnsi="Arial" w:cs="Arial"/>
          <w:sz w:val="24"/>
          <w:szCs w:val="24"/>
        </w:rPr>
        <w:t>.</w:t>
      </w:r>
      <w:r w:rsidR="007153C6" w:rsidRPr="00640B26">
        <w:rPr>
          <w:rStyle w:val="Refdenotaalpie"/>
          <w:rFonts w:ascii="Arial" w:eastAsia="Arial" w:hAnsi="Arial" w:cs="Arial"/>
          <w:sz w:val="24"/>
          <w:szCs w:val="24"/>
        </w:rPr>
        <w:footnoteReference w:id="7"/>
      </w:r>
      <w:r w:rsidR="00524EAF" w:rsidRPr="00640B26">
        <w:rPr>
          <w:rFonts w:ascii="Arial" w:eastAsia="Arial" w:hAnsi="Arial" w:cs="Arial"/>
          <w:sz w:val="24"/>
          <w:szCs w:val="24"/>
        </w:rPr>
        <w:t xml:space="preserve"> </w:t>
      </w:r>
    </w:p>
    <w:p w14:paraId="18D0635C" w14:textId="77777777" w:rsidR="00DC3D92" w:rsidRPr="00640B26" w:rsidRDefault="00DC3D92" w:rsidP="00DC3D92">
      <w:pPr>
        <w:spacing w:after="0" w:line="360" w:lineRule="auto"/>
        <w:jc w:val="both"/>
        <w:rPr>
          <w:rFonts w:ascii="Arial" w:eastAsia="Arial" w:hAnsi="Arial" w:cs="Arial"/>
          <w:b/>
          <w:bCs/>
          <w:sz w:val="24"/>
          <w:szCs w:val="24"/>
        </w:rPr>
      </w:pPr>
    </w:p>
    <w:p w14:paraId="733EACD6" w14:textId="7FBDE672" w:rsidR="00952753" w:rsidRPr="00640B26" w:rsidRDefault="00F554E8" w:rsidP="00DC3D92">
      <w:pPr>
        <w:spacing w:after="0" w:line="360" w:lineRule="auto"/>
        <w:jc w:val="both"/>
        <w:rPr>
          <w:rFonts w:ascii="Arial" w:eastAsia="Arial" w:hAnsi="Arial" w:cs="Arial"/>
          <w:sz w:val="24"/>
          <w:szCs w:val="24"/>
        </w:rPr>
      </w:pPr>
      <w:r w:rsidRPr="00640B26">
        <w:rPr>
          <w:rFonts w:ascii="Arial" w:eastAsia="Arial" w:hAnsi="Arial" w:cs="Arial"/>
          <w:b/>
          <w:bCs/>
          <w:sz w:val="24"/>
          <w:szCs w:val="24"/>
        </w:rPr>
        <w:t xml:space="preserve">1.3. </w:t>
      </w:r>
      <w:r w:rsidR="00D1709F" w:rsidRPr="00640B26">
        <w:rPr>
          <w:rFonts w:ascii="Arial" w:eastAsia="Arial" w:hAnsi="Arial" w:cs="Arial"/>
          <w:b/>
          <w:bCs/>
          <w:sz w:val="24"/>
          <w:szCs w:val="24"/>
        </w:rPr>
        <w:t>Recepción de información sobre el cumplimiento de la sentencia</w:t>
      </w:r>
      <w:r w:rsidR="00E1027F" w:rsidRPr="00640B26">
        <w:rPr>
          <w:rFonts w:ascii="Arial" w:eastAsia="Arial" w:hAnsi="Arial" w:cs="Arial"/>
          <w:b/>
          <w:bCs/>
          <w:sz w:val="24"/>
          <w:szCs w:val="24"/>
        </w:rPr>
        <w:t>.</w:t>
      </w:r>
      <w:r w:rsidR="00D1709F" w:rsidRPr="00640B26">
        <w:rPr>
          <w:rFonts w:ascii="Arial" w:eastAsia="Arial" w:hAnsi="Arial" w:cs="Arial"/>
          <w:b/>
          <w:bCs/>
          <w:sz w:val="24"/>
          <w:szCs w:val="24"/>
        </w:rPr>
        <w:t xml:space="preserve"> </w:t>
      </w:r>
      <w:r w:rsidR="00952753" w:rsidRPr="00640B26">
        <w:rPr>
          <w:rFonts w:ascii="Arial" w:eastAsia="Arial" w:hAnsi="Arial" w:cs="Arial"/>
          <w:sz w:val="24"/>
          <w:szCs w:val="24"/>
        </w:rPr>
        <w:t>Mediante acuerdo</w:t>
      </w:r>
      <w:r w:rsidR="00D1709F" w:rsidRPr="00640B26">
        <w:rPr>
          <w:rFonts w:ascii="Arial" w:eastAsia="Arial" w:hAnsi="Arial" w:cs="Arial"/>
          <w:sz w:val="24"/>
          <w:szCs w:val="24"/>
        </w:rPr>
        <w:t xml:space="preserve"> de</w:t>
      </w:r>
      <w:r w:rsidR="00952753" w:rsidRPr="00640B26">
        <w:rPr>
          <w:rFonts w:ascii="Arial" w:eastAsia="Arial" w:hAnsi="Arial" w:cs="Arial"/>
          <w:sz w:val="24"/>
          <w:szCs w:val="24"/>
        </w:rPr>
        <w:t xml:space="preserve"> cuatro de febrero, se</w:t>
      </w:r>
      <w:r w:rsidR="00D1709F" w:rsidRPr="00640B26">
        <w:rPr>
          <w:rFonts w:ascii="Arial" w:eastAsia="Arial" w:hAnsi="Arial" w:cs="Arial"/>
          <w:sz w:val="24"/>
          <w:szCs w:val="24"/>
        </w:rPr>
        <w:t xml:space="preserve"> tuvo a las autoridades responsables informando sobre las actuaciones efectuadas a fin de dar cumplimiento a la sentencia;</w:t>
      </w:r>
      <w:r w:rsidR="00952753" w:rsidRPr="00640B26">
        <w:rPr>
          <w:rFonts w:ascii="Arial" w:eastAsia="Arial" w:hAnsi="Arial" w:cs="Arial"/>
          <w:sz w:val="24"/>
          <w:szCs w:val="24"/>
        </w:rPr>
        <w:t xml:space="preserve"> y, toda vez que</w:t>
      </w:r>
      <w:r w:rsidR="004D0BC3" w:rsidRPr="00640B26">
        <w:rPr>
          <w:rFonts w:ascii="Arial" w:eastAsia="Arial" w:hAnsi="Arial" w:cs="Arial"/>
          <w:sz w:val="24"/>
          <w:szCs w:val="24"/>
        </w:rPr>
        <w:t>,</w:t>
      </w:r>
      <w:r w:rsidR="00952753" w:rsidRPr="00640B26">
        <w:rPr>
          <w:rFonts w:ascii="Arial" w:eastAsia="Arial" w:hAnsi="Arial" w:cs="Arial"/>
          <w:sz w:val="24"/>
          <w:szCs w:val="24"/>
        </w:rPr>
        <w:t xml:space="preserve"> dicho juicio de la ciudadanía se encuentra en sustanciación en la</w:t>
      </w:r>
      <w:r w:rsidR="00952753" w:rsidRPr="00640B26">
        <w:rPr>
          <w:rFonts w:ascii="Arial" w:eastAsia="Arial" w:hAnsi="Arial" w:cs="Arial"/>
          <w:b/>
          <w:bCs/>
          <w:sz w:val="24"/>
          <w:szCs w:val="24"/>
        </w:rPr>
        <w:t xml:space="preserve"> </w:t>
      </w:r>
      <w:r w:rsidR="00E1027F" w:rsidRPr="00640B26">
        <w:rPr>
          <w:rFonts w:ascii="Arial" w:eastAsia="Arial" w:hAnsi="Arial" w:cs="Arial"/>
          <w:sz w:val="24"/>
          <w:szCs w:val="24"/>
        </w:rPr>
        <w:t>Sala Regional correspondiente a la Quinta Circunscripción Plurinominal, con sede en Toluca, Estado de México,</w:t>
      </w:r>
      <w:r w:rsidR="00E1027F" w:rsidRPr="00640B26">
        <w:rPr>
          <w:rStyle w:val="Refdenotaalpie"/>
          <w:rFonts w:ascii="Arial" w:eastAsia="Arial" w:hAnsi="Arial" w:cs="Arial"/>
          <w:sz w:val="24"/>
          <w:szCs w:val="24"/>
        </w:rPr>
        <w:t xml:space="preserve"> </w:t>
      </w:r>
      <w:r w:rsidR="00E1027F" w:rsidRPr="00640B26">
        <w:rPr>
          <w:rStyle w:val="Refdenotaalpie"/>
          <w:rFonts w:ascii="Arial" w:eastAsia="Arial" w:hAnsi="Arial" w:cs="Arial"/>
          <w:sz w:val="24"/>
          <w:szCs w:val="24"/>
        </w:rPr>
        <w:footnoteReference w:id="8"/>
      </w:r>
      <w:r w:rsidR="00952753" w:rsidRPr="00640B26">
        <w:rPr>
          <w:rFonts w:ascii="Arial" w:eastAsia="Arial" w:hAnsi="Arial" w:cs="Arial"/>
          <w:sz w:val="24"/>
          <w:szCs w:val="24"/>
        </w:rPr>
        <w:t xml:space="preserve"> se ordenó dar</w:t>
      </w:r>
      <w:r w:rsidR="00D831F7" w:rsidRPr="00640B26">
        <w:rPr>
          <w:rFonts w:ascii="Arial" w:eastAsia="Arial" w:hAnsi="Arial" w:cs="Arial"/>
          <w:sz w:val="24"/>
          <w:szCs w:val="24"/>
        </w:rPr>
        <w:t>le</w:t>
      </w:r>
      <w:r w:rsidR="00952753" w:rsidRPr="00640B26">
        <w:rPr>
          <w:rFonts w:ascii="Arial" w:eastAsia="Arial" w:hAnsi="Arial" w:cs="Arial"/>
          <w:sz w:val="24"/>
          <w:szCs w:val="24"/>
        </w:rPr>
        <w:t xml:space="preserve"> vista con copia certificada de las constancias recibidas.</w:t>
      </w:r>
      <w:r w:rsidR="00D1709F" w:rsidRPr="00640B26">
        <w:rPr>
          <w:rFonts w:ascii="Arial" w:eastAsia="Arial" w:hAnsi="Arial" w:cs="Arial"/>
          <w:sz w:val="24"/>
          <w:szCs w:val="24"/>
        </w:rPr>
        <w:t xml:space="preserve"> </w:t>
      </w:r>
      <w:r w:rsidR="00952753" w:rsidRPr="00640B26">
        <w:rPr>
          <w:rStyle w:val="Refdenotaalpie"/>
          <w:rFonts w:ascii="Arial" w:eastAsia="Arial" w:hAnsi="Arial" w:cs="Arial"/>
          <w:sz w:val="24"/>
          <w:szCs w:val="24"/>
        </w:rPr>
        <w:footnoteReference w:id="9"/>
      </w:r>
    </w:p>
    <w:p w14:paraId="3C703AE4" w14:textId="77777777" w:rsidR="00952753" w:rsidRPr="00640B26" w:rsidRDefault="00952753" w:rsidP="00DC3D92">
      <w:pPr>
        <w:spacing w:after="0" w:line="360" w:lineRule="auto"/>
        <w:jc w:val="both"/>
        <w:rPr>
          <w:rFonts w:ascii="Arial" w:eastAsia="Arial" w:hAnsi="Arial" w:cs="Arial"/>
          <w:sz w:val="24"/>
          <w:szCs w:val="24"/>
        </w:rPr>
      </w:pPr>
    </w:p>
    <w:p w14:paraId="59B81BA1" w14:textId="4CBA1E28" w:rsidR="00F554E8" w:rsidRPr="00640B26" w:rsidRDefault="00952753" w:rsidP="00DC3D92">
      <w:pPr>
        <w:spacing w:after="0" w:line="360" w:lineRule="auto"/>
        <w:jc w:val="both"/>
        <w:rPr>
          <w:rFonts w:ascii="Arial" w:eastAsia="Arial" w:hAnsi="Arial" w:cs="Arial"/>
          <w:sz w:val="24"/>
          <w:szCs w:val="24"/>
        </w:rPr>
      </w:pPr>
      <w:r w:rsidRPr="00640B26">
        <w:rPr>
          <w:rFonts w:ascii="Arial" w:eastAsia="Arial" w:hAnsi="Arial" w:cs="Arial"/>
          <w:b/>
          <w:bCs/>
          <w:sz w:val="24"/>
          <w:szCs w:val="24"/>
        </w:rPr>
        <w:t xml:space="preserve">1.4. Vista a la actora. </w:t>
      </w:r>
      <w:r w:rsidRPr="00640B26">
        <w:rPr>
          <w:rFonts w:ascii="Arial" w:eastAsia="Arial" w:hAnsi="Arial" w:cs="Arial"/>
          <w:sz w:val="24"/>
          <w:szCs w:val="24"/>
        </w:rPr>
        <w:t>Mediante acuerdo de cuatro de febrero, se ordenó dar vista a la actora con las constancias remitidas por la a</w:t>
      </w:r>
      <w:r w:rsidR="00F75272" w:rsidRPr="00640B26">
        <w:rPr>
          <w:rFonts w:ascii="Arial" w:eastAsia="Arial" w:hAnsi="Arial" w:cs="Arial"/>
          <w:sz w:val="24"/>
          <w:szCs w:val="24"/>
        </w:rPr>
        <w:t>utoridad responsable</w:t>
      </w:r>
      <w:r w:rsidRPr="00640B26">
        <w:rPr>
          <w:rFonts w:ascii="Arial" w:eastAsia="Arial" w:hAnsi="Arial" w:cs="Arial"/>
          <w:sz w:val="24"/>
          <w:szCs w:val="24"/>
        </w:rPr>
        <w:t xml:space="preserve"> a fin de</w:t>
      </w:r>
      <w:r w:rsidR="00D1709F" w:rsidRPr="00640B26">
        <w:rPr>
          <w:rFonts w:ascii="Arial" w:eastAsia="Arial" w:hAnsi="Arial" w:cs="Arial"/>
          <w:sz w:val="24"/>
          <w:szCs w:val="24"/>
        </w:rPr>
        <w:t xml:space="preserve"> que manifestara lo que a sus intereses conviniera.</w:t>
      </w:r>
      <w:r w:rsidR="00BA1F3C" w:rsidRPr="00640B26">
        <w:rPr>
          <w:rStyle w:val="Refdenotaalpie"/>
          <w:rFonts w:ascii="Arial" w:eastAsia="Arial" w:hAnsi="Arial" w:cs="Arial"/>
          <w:sz w:val="24"/>
          <w:szCs w:val="24"/>
        </w:rPr>
        <w:footnoteReference w:id="10"/>
      </w:r>
    </w:p>
    <w:p w14:paraId="13E2709E" w14:textId="77777777" w:rsidR="00DC3D92" w:rsidRPr="00640B26" w:rsidRDefault="00DC3D92" w:rsidP="00DC3D92">
      <w:pPr>
        <w:spacing w:after="0" w:line="360" w:lineRule="auto"/>
        <w:jc w:val="both"/>
        <w:rPr>
          <w:rFonts w:ascii="Arial" w:eastAsia="Arial" w:hAnsi="Arial" w:cs="Arial"/>
          <w:b/>
          <w:bCs/>
          <w:sz w:val="24"/>
          <w:szCs w:val="24"/>
        </w:rPr>
      </w:pPr>
    </w:p>
    <w:p w14:paraId="3C5AC2D8" w14:textId="598F4BC6" w:rsidR="00B9517D" w:rsidRPr="00640B26" w:rsidRDefault="00D1709F" w:rsidP="00BA1F3C">
      <w:pPr>
        <w:spacing w:after="0" w:line="360" w:lineRule="auto"/>
        <w:jc w:val="both"/>
        <w:rPr>
          <w:rFonts w:ascii="Arial" w:eastAsia="Arial" w:hAnsi="Arial" w:cs="Arial"/>
          <w:sz w:val="24"/>
          <w:szCs w:val="24"/>
        </w:rPr>
      </w:pPr>
      <w:r w:rsidRPr="00640B26">
        <w:rPr>
          <w:rFonts w:ascii="Arial" w:eastAsia="Arial" w:hAnsi="Arial" w:cs="Arial"/>
          <w:b/>
          <w:bCs/>
          <w:sz w:val="24"/>
          <w:szCs w:val="24"/>
        </w:rPr>
        <w:t>1.</w:t>
      </w:r>
      <w:r w:rsidR="00133FAB" w:rsidRPr="00640B26">
        <w:rPr>
          <w:rFonts w:ascii="Arial" w:eastAsia="Arial" w:hAnsi="Arial" w:cs="Arial"/>
          <w:b/>
          <w:bCs/>
          <w:sz w:val="24"/>
          <w:szCs w:val="24"/>
        </w:rPr>
        <w:t>5</w:t>
      </w:r>
      <w:r w:rsidRPr="00640B26">
        <w:rPr>
          <w:rFonts w:ascii="Arial" w:eastAsia="Arial" w:hAnsi="Arial" w:cs="Arial"/>
          <w:b/>
          <w:bCs/>
          <w:sz w:val="24"/>
          <w:szCs w:val="24"/>
        </w:rPr>
        <w:t>. Manifestaciones de la actora.</w:t>
      </w:r>
      <w:r w:rsidRPr="00640B26">
        <w:rPr>
          <w:rFonts w:ascii="Arial" w:eastAsia="Arial" w:hAnsi="Arial" w:cs="Arial"/>
          <w:sz w:val="24"/>
          <w:szCs w:val="24"/>
        </w:rPr>
        <w:t xml:space="preserve"> En auto de </w:t>
      </w:r>
      <w:r w:rsidR="004D0BC3" w:rsidRPr="00640B26">
        <w:rPr>
          <w:rFonts w:ascii="Arial" w:eastAsia="Arial" w:hAnsi="Arial" w:cs="Arial"/>
          <w:sz w:val="24"/>
          <w:szCs w:val="24"/>
        </w:rPr>
        <w:t>once de febrero</w:t>
      </w:r>
      <w:r w:rsidRPr="00640B26">
        <w:rPr>
          <w:rFonts w:ascii="Arial" w:eastAsia="Arial" w:hAnsi="Arial" w:cs="Arial"/>
          <w:sz w:val="24"/>
          <w:szCs w:val="24"/>
        </w:rPr>
        <w:t xml:space="preserve">, se tuvo a la actora realizando manifestaciones en relación con la vista </w:t>
      </w:r>
      <w:r w:rsidR="004D0BC3" w:rsidRPr="00640B26">
        <w:rPr>
          <w:rFonts w:ascii="Arial" w:eastAsia="Arial" w:hAnsi="Arial" w:cs="Arial"/>
          <w:sz w:val="24"/>
          <w:szCs w:val="24"/>
        </w:rPr>
        <w:t>que se le otorgó y, respecto de dicha información se precisó que el pronunciamiento sobre la misma se proveería en el momento procesal oportuno</w:t>
      </w:r>
      <w:r w:rsidR="00BA1F3C" w:rsidRPr="00640B26">
        <w:rPr>
          <w:rFonts w:ascii="Arial" w:eastAsia="Arial" w:hAnsi="Arial" w:cs="Arial"/>
          <w:sz w:val="24"/>
          <w:szCs w:val="24"/>
        </w:rPr>
        <w:t>.</w:t>
      </w:r>
      <w:r w:rsidR="00186CD2" w:rsidRPr="00640B26">
        <w:rPr>
          <w:rStyle w:val="Refdenotaalpie"/>
          <w:rFonts w:ascii="Arial" w:eastAsia="Arial" w:hAnsi="Arial" w:cs="Arial"/>
          <w:sz w:val="24"/>
          <w:szCs w:val="24"/>
        </w:rPr>
        <w:footnoteReference w:id="11"/>
      </w:r>
    </w:p>
    <w:p w14:paraId="5AABA631" w14:textId="77777777" w:rsidR="00133FAB" w:rsidRPr="00640B26" w:rsidRDefault="00133FAB" w:rsidP="00BA1F3C">
      <w:pPr>
        <w:spacing w:after="0" w:line="360" w:lineRule="auto"/>
        <w:jc w:val="both"/>
        <w:rPr>
          <w:rFonts w:ascii="Arial" w:eastAsia="Arial" w:hAnsi="Arial" w:cs="Arial"/>
          <w:sz w:val="24"/>
          <w:szCs w:val="24"/>
        </w:rPr>
      </w:pPr>
    </w:p>
    <w:p w14:paraId="39AC335B" w14:textId="3C067DA1" w:rsidR="00133FAB" w:rsidRPr="00640B26" w:rsidRDefault="00133FAB" w:rsidP="00BA1F3C">
      <w:pPr>
        <w:spacing w:after="0" w:line="360" w:lineRule="auto"/>
        <w:jc w:val="both"/>
        <w:rPr>
          <w:rFonts w:ascii="Arial" w:eastAsia="Arial" w:hAnsi="Arial" w:cs="Arial"/>
          <w:sz w:val="24"/>
          <w:szCs w:val="24"/>
        </w:rPr>
      </w:pPr>
      <w:r w:rsidRPr="00640B26">
        <w:rPr>
          <w:rFonts w:ascii="Arial" w:eastAsia="Arial" w:hAnsi="Arial" w:cs="Arial"/>
          <w:b/>
          <w:bCs/>
          <w:sz w:val="24"/>
          <w:szCs w:val="24"/>
        </w:rPr>
        <w:t>1.6. Recepción de constancias del Sistema Michoacano de Radio y Televisión</w:t>
      </w:r>
      <w:r w:rsidRPr="00640B26">
        <w:rPr>
          <w:rStyle w:val="Refdenotaalpie"/>
          <w:rFonts w:ascii="Arial" w:eastAsia="Arial" w:hAnsi="Arial" w:cs="Arial"/>
          <w:b/>
          <w:bCs/>
          <w:sz w:val="24"/>
          <w:szCs w:val="24"/>
        </w:rPr>
        <w:footnoteReference w:id="12"/>
      </w:r>
      <w:r w:rsidRPr="00640B26">
        <w:rPr>
          <w:rFonts w:ascii="Arial" w:eastAsia="Arial" w:hAnsi="Arial" w:cs="Arial"/>
          <w:b/>
          <w:bCs/>
          <w:sz w:val="24"/>
          <w:szCs w:val="24"/>
        </w:rPr>
        <w:t xml:space="preserve">. </w:t>
      </w:r>
      <w:r w:rsidRPr="00640B26">
        <w:rPr>
          <w:rFonts w:ascii="Arial" w:eastAsia="Arial" w:hAnsi="Arial" w:cs="Arial"/>
          <w:sz w:val="24"/>
          <w:szCs w:val="24"/>
        </w:rPr>
        <w:t xml:space="preserve">Por acuerdo de trece de febrero, se tuvo por recibido el oficio </w:t>
      </w:r>
      <w:r w:rsidRPr="00640B26">
        <w:rPr>
          <w:rFonts w:ascii="Arial" w:eastAsia="Arial" w:hAnsi="Arial" w:cs="Arial"/>
          <w:sz w:val="24"/>
          <w:szCs w:val="24"/>
        </w:rPr>
        <w:lastRenderedPageBreak/>
        <w:t xml:space="preserve">remitido por el </w:t>
      </w:r>
      <w:r w:rsidR="002159F5" w:rsidRPr="00640B26">
        <w:rPr>
          <w:rFonts w:ascii="Arial" w:eastAsia="Arial" w:hAnsi="Arial" w:cs="Arial"/>
          <w:sz w:val="24"/>
          <w:szCs w:val="24"/>
        </w:rPr>
        <w:t>SMRTV</w:t>
      </w:r>
      <w:r w:rsidRPr="00640B26">
        <w:rPr>
          <w:rFonts w:ascii="Arial" w:eastAsia="Arial" w:hAnsi="Arial" w:cs="Arial"/>
          <w:i/>
          <w:iCs/>
          <w:sz w:val="24"/>
          <w:szCs w:val="24"/>
        </w:rPr>
        <w:t xml:space="preserve"> </w:t>
      </w:r>
      <w:r w:rsidRPr="00640B26">
        <w:rPr>
          <w:rFonts w:ascii="Arial" w:eastAsia="Arial" w:hAnsi="Arial" w:cs="Arial"/>
          <w:sz w:val="24"/>
          <w:szCs w:val="24"/>
        </w:rPr>
        <w:t>a través del cual informa las acciones realizadas a fin de dar cumplimiento a la sentencia</w:t>
      </w:r>
      <w:r w:rsidR="005609DA" w:rsidRPr="00640B26">
        <w:rPr>
          <w:rFonts w:ascii="Arial" w:eastAsia="Arial" w:hAnsi="Arial" w:cs="Arial"/>
          <w:sz w:val="24"/>
          <w:szCs w:val="24"/>
        </w:rPr>
        <w:t>; en el mismo acuerdo, se ordenó la verificación del código QR que la autoridad insertó en el referido oficio.</w:t>
      </w:r>
    </w:p>
    <w:p w14:paraId="2DA4AE36" w14:textId="3C1006B0" w:rsidR="0D22030B" w:rsidRPr="00640B26" w:rsidRDefault="0D22030B" w:rsidP="00DC3D92">
      <w:pPr>
        <w:spacing w:after="0" w:line="360" w:lineRule="auto"/>
        <w:jc w:val="both"/>
        <w:rPr>
          <w:rFonts w:ascii="Arial" w:hAnsi="Arial" w:cs="Arial"/>
          <w:b/>
          <w:bCs/>
          <w:sz w:val="24"/>
          <w:szCs w:val="24"/>
        </w:rPr>
      </w:pPr>
    </w:p>
    <w:p w14:paraId="6D6CD8FB" w14:textId="73ACDE52" w:rsidR="00D216E9" w:rsidRPr="00640B26" w:rsidRDefault="00067D87" w:rsidP="00DC3D92">
      <w:pPr>
        <w:spacing w:after="0" w:line="360" w:lineRule="auto"/>
        <w:jc w:val="both"/>
        <w:rPr>
          <w:rFonts w:ascii="Arial" w:hAnsi="Arial" w:cs="Arial"/>
          <w:b/>
          <w:bCs/>
          <w:sz w:val="24"/>
          <w:szCs w:val="24"/>
        </w:rPr>
      </w:pPr>
      <w:r w:rsidRPr="00640B26">
        <w:rPr>
          <w:rFonts w:ascii="Arial" w:hAnsi="Arial" w:cs="Arial"/>
          <w:b/>
          <w:bCs/>
          <w:sz w:val="24"/>
          <w:szCs w:val="24"/>
        </w:rPr>
        <w:t>2</w:t>
      </w:r>
      <w:r w:rsidR="0D22030B" w:rsidRPr="00640B26">
        <w:rPr>
          <w:rFonts w:ascii="Arial" w:hAnsi="Arial" w:cs="Arial"/>
          <w:b/>
          <w:bCs/>
          <w:sz w:val="24"/>
          <w:szCs w:val="24"/>
        </w:rPr>
        <w:t>. Competencia</w:t>
      </w:r>
    </w:p>
    <w:p w14:paraId="30D92EC9" w14:textId="77777777" w:rsidR="00316431" w:rsidRPr="00640B26" w:rsidRDefault="00316431" w:rsidP="00DC3D92">
      <w:pPr>
        <w:spacing w:after="0" w:line="360" w:lineRule="auto"/>
        <w:jc w:val="both"/>
        <w:rPr>
          <w:rFonts w:ascii="Arial" w:hAnsi="Arial" w:cs="Arial"/>
          <w:b/>
          <w:bCs/>
          <w:sz w:val="24"/>
          <w:szCs w:val="24"/>
        </w:rPr>
      </w:pPr>
    </w:p>
    <w:p w14:paraId="1002F3F9" w14:textId="5F446269" w:rsidR="30CD522B" w:rsidRPr="00640B26" w:rsidRDefault="25DDF69A" w:rsidP="00DC3D92">
      <w:pPr>
        <w:spacing w:after="0" w:line="360" w:lineRule="auto"/>
        <w:jc w:val="both"/>
        <w:rPr>
          <w:rFonts w:ascii="Arial" w:eastAsia="Arial" w:hAnsi="Arial" w:cs="Arial"/>
          <w:sz w:val="24"/>
          <w:szCs w:val="24"/>
        </w:rPr>
      </w:pPr>
      <w:r w:rsidRPr="00640B26">
        <w:rPr>
          <w:rFonts w:ascii="Arial" w:eastAsia="Arial" w:hAnsi="Arial" w:cs="Arial"/>
          <w:sz w:val="24"/>
          <w:szCs w:val="24"/>
        </w:rPr>
        <w:t xml:space="preserve">El Pleno de este Tribunal es competente para conocer y </w:t>
      </w:r>
      <w:r w:rsidR="003866B6" w:rsidRPr="00640B26">
        <w:rPr>
          <w:rFonts w:ascii="Arial" w:eastAsia="Arial" w:hAnsi="Arial" w:cs="Arial"/>
          <w:sz w:val="24"/>
          <w:szCs w:val="24"/>
        </w:rPr>
        <w:t xml:space="preserve">acordar </w:t>
      </w:r>
      <w:r w:rsidRPr="00640B26">
        <w:rPr>
          <w:rFonts w:ascii="Arial" w:eastAsia="Arial" w:hAnsi="Arial" w:cs="Arial"/>
          <w:sz w:val="24"/>
          <w:szCs w:val="24"/>
        </w:rPr>
        <w:t>sobre el cumplimiento de</w:t>
      </w:r>
      <w:r w:rsidR="00355799" w:rsidRPr="00640B26">
        <w:rPr>
          <w:rFonts w:ascii="Arial" w:eastAsia="Arial" w:hAnsi="Arial" w:cs="Arial"/>
          <w:sz w:val="24"/>
          <w:szCs w:val="24"/>
        </w:rPr>
        <w:t xml:space="preserve"> la sentencia dictada el quince de enero</w:t>
      </w:r>
      <w:r w:rsidR="00903138" w:rsidRPr="00640B26">
        <w:rPr>
          <w:rFonts w:ascii="Arial" w:eastAsia="Arial" w:hAnsi="Arial" w:cs="Arial"/>
          <w:sz w:val="24"/>
          <w:szCs w:val="24"/>
        </w:rPr>
        <w:t>,</w:t>
      </w:r>
      <w:r w:rsidR="00355799" w:rsidRPr="00640B26">
        <w:rPr>
          <w:rFonts w:ascii="Arial" w:eastAsia="Arial" w:hAnsi="Arial" w:cs="Arial"/>
          <w:sz w:val="24"/>
          <w:szCs w:val="24"/>
        </w:rPr>
        <w:t xml:space="preserve"> en el juicio de la ciudadanía citado al rubro, ello, </w:t>
      </w:r>
      <w:r w:rsidRPr="00640B26">
        <w:rPr>
          <w:rFonts w:ascii="Arial" w:eastAsia="Arial" w:hAnsi="Arial" w:cs="Arial"/>
          <w:sz w:val="24"/>
          <w:szCs w:val="24"/>
        </w:rPr>
        <w:t>en atención a que la competencia que tuvo para resolver</w:t>
      </w:r>
      <w:r w:rsidR="00C720F1" w:rsidRPr="00640B26">
        <w:rPr>
          <w:rFonts w:ascii="Arial" w:eastAsia="Arial" w:hAnsi="Arial" w:cs="Arial"/>
          <w:sz w:val="24"/>
          <w:szCs w:val="24"/>
        </w:rPr>
        <w:t xml:space="preserve"> el juicio </w:t>
      </w:r>
      <w:r w:rsidR="00C82939" w:rsidRPr="00640B26">
        <w:rPr>
          <w:rFonts w:ascii="Arial" w:eastAsia="Arial" w:hAnsi="Arial" w:cs="Arial"/>
          <w:sz w:val="24"/>
          <w:szCs w:val="24"/>
        </w:rPr>
        <w:t>principal</w:t>
      </w:r>
      <w:r w:rsidRPr="00640B26">
        <w:rPr>
          <w:rFonts w:ascii="Arial" w:eastAsia="Arial" w:hAnsi="Arial" w:cs="Arial"/>
          <w:sz w:val="24"/>
          <w:szCs w:val="24"/>
        </w:rPr>
        <w:t xml:space="preserve"> también incluye la facultad </w:t>
      </w:r>
      <w:r w:rsidR="00172EEC" w:rsidRPr="00640B26">
        <w:rPr>
          <w:rFonts w:ascii="Arial" w:eastAsia="Arial" w:hAnsi="Arial" w:cs="Arial"/>
          <w:sz w:val="24"/>
          <w:szCs w:val="24"/>
        </w:rPr>
        <w:t xml:space="preserve">para </w:t>
      </w:r>
      <w:r w:rsidRPr="00640B26">
        <w:rPr>
          <w:rFonts w:ascii="Arial" w:eastAsia="Arial" w:hAnsi="Arial" w:cs="Arial"/>
          <w:sz w:val="24"/>
          <w:szCs w:val="24"/>
        </w:rPr>
        <w:t>vigilar y proveer lo necesario para garantizar la plena ejecución de sus resoluciones.</w:t>
      </w:r>
      <w:r w:rsidR="00CB6987" w:rsidRPr="00640B26">
        <w:rPr>
          <w:rStyle w:val="Refdenotaalpie"/>
          <w:rFonts w:ascii="Arial" w:eastAsia="Arial" w:hAnsi="Arial" w:cs="Arial"/>
          <w:sz w:val="24"/>
          <w:szCs w:val="24"/>
        </w:rPr>
        <w:footnoteReference w:id="13"/>
      </w:r>
    </w:p>
    <w:p w14:paraId="5B772157" w14:textId="77777777" w:rsidR="003E6218" w:rsidRPr="00640B26" w:rsidRDefault="003E6218" w:rsidP="00DC3D92">
      <w:pPr>
        <w:spacing w:after="0" w:line="360" w:lineRule="auto"/>
        <w:jc w:val="both"/>
        <w:rPr>
          <w:rFonts w:ascii="Arial" w:eastAsia="Arial" w:hAnsi="Arial" w:cs="Arial"/>
          <w:sz w:val="24"/>
          <w:szCs w:val="24"/>
        </w:rPr>
      </w:pPr>
    </w:p>
    <w:p w14:paraId="75706EB9" w14:textId="15824BF1" w:rsidR="0D22030B" w:rsidRPr="00640B26" w:rsidRDefault="003E6218" w:rsidP="00DC3D92">
      <w:pPr>
        <w:spacing w:after="0" w:line="360" w:lineRule="auto"/>
        <w:jc w:val="both"/>
        <w:rPr>
          <w:rFonts w:ascii="Arial" w:hAnsi="Arial" w:cs="Arial"/>
          <w:sz w:val="24"/>
          <w:szCs w:val="24"/>
        </w:rPr>
      </w:pPr>
      <w:r w:rsidRPr="00640B26">
        <w:rPr>
          <w:rFonts w:ascii="Arial" w:hAnsi="Arial" w:cs="Arial"/>
          <w:sz w:val="24"/>
          <w:szCs w:val="24"/>
        </w:rPr>
        <w:t>Lo anterior, con fundamento en los artículos 98 A de la Constitución Política del Estado Libre y Soberano de Michoacán de Ocampo; 60, 64 fracción XIII, y 66 fracciones III y X del Código Electoral del Estado de Michoacán de Ocampo; y 5</w:t>
      </w:r>
      <w:r w:rsidR="00870834" w:rsidRPr="00640B26">
        <w:rPr>
          <w:rFonts w:ascii="Arial" w:hAnsi="Arial" w:cs="Arial"/>
          <w:sz w:val="24"/>
          <w:szCs w:val="24"/>
        </w:rPr>
        <w:t>, 73, 74, inciso c), 76, fracción</w:t>
      </w:r>
      <w:r w:rsidR="0068572B" w:rsidRPr="00640B26">
        <w:rPr>
          <w:rFonts w:ascii="Arial" w:hAnsi="Arial" w:cs="Arial"/>
          <w:sz w:val="24"/>
          <w:szCs w:val="24"/>
        </w:rPr>
        <w:t xml:space="preserve"> III,</w:t>
      </w:r>
      <w:r w:rsidRPr="00640B26">
        <w:rPr>
          <w:rFonts w:ascii="Arial" w:hAnsi="Arial" w:cs="Arial"/>
          <w:sz w:val="24"/>
          <w:szCs w:val="24"/>
        </w:rPr>
        <w:t xml:space="preserve"> de la Ley de Justicia en Materia Electoral y de Participación Ciudadana del Estado de Michoacán de Ocamp</w:t>
      </w:r>
      <w:r w:rsidR="00797345" w:rsidRPr="00640B26">
        <w:rPr>
          <w:rFonts w:ascii="Arial" w:hAnsi="Arial" w:cs="Arial"/>
          <w:sz w:val="24"/>
          <w:szCs w:val="24"/>
        </w:rPr>
        <w:t>o.</w:t>
      </w:r>
      <w:r w:rsidR="00947181" w:rsidRPr="00640B26">
        <w:rPr>
          <w:rStyle w:val="Refdenotaalpie"/>
          <w:rFonts w:ascii="Arial" w:hAnsi="Arial" w:cs="Arial"/>
          <w:sz w:val="24"/>
          <w:szCs w:val="24"/>
        </w:rPr>
        <w:footnoteReference w:id="14"/>
      </w:r>
      <w:r w:rsidR="00797345" w:rsidRPr="00640B26">
        <w:rPr>
          <w:rFonts w:ascii="Arial" w:hAnsi="Arial" w:cs="Arial"/>
          <w:sz w:val="24"/>
          <w:szCs w:val="24"/>
        </w:rPr>
        <w:t xml:space="preserve"> </w:t>
      </w:r>
    </w:p>
    <w:p w14:paraId="363264C9" w14:textId="77777777" w:rsidR="00797345" w:rsidRPr="00640B26" w:rsidRDefault="00797345" w:rsidP="00DC3D92">
      <w:pPr>
        <w:spacing w:after="0" w:line="360" w:lineRule="auto"/>
        <w:jc w:val="both"/>
        <w:rPr>
          <w:rFonts w:ascii="Arial" w:hAnsi="Arial" w:cs="Arial"/>
          <w:b/>
          <w:bCs/>
          <w:sz w:val="24"/>
          <w:szCs w:val="24"/>
        </w:rPr>
      </w:pPr>
    </w:p>
    <w:p w14:paraId="78CEC974" w14:textId="0ADC0E7D" w:rsidR="00D216E9" w:rsidRPr="00640B26" w:rsidRDefault="00F540D4" w:rsidP="00DC3D92">
      <w:pPr>
        <w:spacing w:after="0" w:line="360" w:lineRule="auto"/>
        <w:jc w:val="both"/>
        <w:rPr>
          <w:rFonts w:ascii="Arial" w:hAnsi="Arial" w:cs="Arial"/>
          <w:b/>
          <w:bCs/>
          <w:sz w:val="24"/>
          <w:szCs w:val="24"/>
        </w:rPr>
      </w:pPr>
      <w:r w:rsidRPr="00640B26">
        <w:rPr>
          <w:rFonts w:ascii="Arial" w:hAnsi="Arial" w:cs="Arial"/>
          <w:b/>
          <w:bCs/>
          <w:sz w:val="24"/>
          <w:szCs w:val="24"/>
        </w:rPr>
        <w:t>3.</w:t>
      </w:r>
      <w:r w:rsidR="0D22030B" w:rsidRPr="00640B26">
        <w:rPr>
          <w:rFonts w:ascii="Arial" w:hAnsi="Arial" w:cs="Arial"/>
          <w:b/>
          <w:bCs/>
          <w:sz w:val="24"/>
          <w:szCs w:val="24"/>
        </w:rPr>
        <w:t xml:space="preserve"> Análisis sobre el cumplimiento de la sentencia</w:t>
      </w:r>
    </w:p>
    <w:p w14:paraId="301350DE" w14:textId="77777777" w:rsidR="00D216E9" w:rsidRPr="00640B26" w:rsidRDefault="00D216E9" w:rsidP="00DC3D92">
      <w:pPr>
        <w:spacing w:after="0" w:line="360" w:lineRule="auto"/>
        <w:jc w:val="center"/>
        <w:rPr>
          <w:rFonts w:ascii="Arial" w:hAnsi="Arial" w:cs="Arial"/>
          <w:b/>
          <w:sz w:val="24"/>
          <w:szCs w:val="24"/>
        </w:rPr>
      </w:pPr>
    </w:p>
    <w:p w14:paraId="4495C2CA" w14:textId="2E64609A" w:rsidR="00D216E9" w:rsidRPr="00640B26" w:rsidRDefault="00422D3E" w:rsidP="00DC3D92">
      <w:pPr>
        <w:spacing w:after="0" w:line="360" w:lineRule="auto"/>
        <w:jc w:val="both"/>
        <w:rPr>
          <w:rFonts w:ascii="Arial" w:hAnsi="Arial" w:cs="Arial"/>
          <w:sz w:val="24"/>
          <w:szCs w:val="24"/>
        </w:rPr>
      </w:pPr>
      <w:r w:rsidRPr="00640B26">
        <w:rPr>
          <w:rFonts w:ascii="Arial" w:hAnsi="Arial" w:cs="Arial"/>
          <w:b/>
          <w:bCs/>
          <w:sz w:val="24"/>
          <w:szCs w:val="24"/>
        </w:rPr>
        <w:t>3.1.</w:t>
      </w:r>
      <w:r w:rsidR="0064029B" w:rsidRPr="00640B26">
        <w:rPr>
          <w:rFonts w:ascii="Arial" w:hAnsi="Arial" w:cs="Arial"/>
          <w:b/>
          <w:bCs/>
          <w:sz w:val="24"/>
          <w:szCs w:val="24"/>
        </w:rPr>
        <w:t xml:space="preserve"> </w:t>
      </w:r>
      <w:r w:rsidR="0D22030B" w:rsidRPr="00640B26">
        <w:rPr>
          <w:rFonts w:ascii="Arial" w:hAnsi="Arial" w:cs="Arial"/>
          <w:b/>
          <w:bCs/>
          <w:sz w:val="24"/>
          <w:szCs w:val="24"/>
        </w:rPr>
        <w:t>Consideraciones de lo ordenado</w:t>
      </w:r>
      <w:r w:rsidR="0D22030B" w:rsidRPr="00640B26">
        <w:rPr>
          <w:rFonts w:ascii="Arial" w:hAnsi="Arial" w:cs="Arial"/>
          <w:sz w:val="24"/>
          <w:szCs w:val="24"/>
        </w:rPr>
        <w:t xml:space="preserve"> </w:t>
      </w:r>
    </w:p>
    <w:p w14:paraId="0BB7F345" w14:textId="72DBEE5E" w:rsidR="0D22030B" w:rsidRPr="00640B26" w:rsidRDefault="0D22030B" w:rsidP="00DC3D92">
      <w:pPr>
        <w:spacing w:after="0" w:line="360" w:lineRule="auto"/>
        <w:jc w:val="both"/>
        <w:rPr>
          <w:rFonts w:ascii="Arial" w:hAnsi="Arial" w:cs="Arial"/>
          <w:sz w:val="24"/>
          <w:szCs w:val="24"/>
        </w:rPr>
      </w:pPr>
    </w:p>
    <w:p w14:paraId="00289699" w14:textId="48EBA3EB" w:rsidR="00CE4929" w:rsidRPr="00640B26" w:rsidRDefault="6C79936D" w:rsidP="00DC3D92">
      <w:pPr>
        <w:spacing w:after="0" w:line="360" w:lineRule="auto"/>
        <w:jc w:val="both"/>
        <w:rPr>
          <w:rFonts w:ascii="Arial" w:hAnsi="Arial" w:cs="Arial"/>
          <w:sz w:val="24"/>
          <w:szCs w:val="24"/>
        </w:rPr>
      </w:pPr>
      <w:r w:rsidRPr="00640B26">
        <w:rPr>
          <w:rFonts w:ascii="Arial" w:hAnsi="Arial" w:cs="Arial"/>
          <w:sz w:val="24"/>
          <w:szCs w:val="24"/>
        </w:rPr>
        <w:t>En la sentencia, se declaró fundado el agravio aducido por la actora, consistente en la vulneración al derecho político electoral de ejercer el cargo y se establecieron los siguientes efectos:</w:t>
      </w:r>
    </w:p>
    <w:p w14:paraId="10CA53F9" w14:textId="77777777" w:rsidR="00966181" w:rsidRPr="00640B26" w:rsidRDefault="00966181" w:rsidP="00DC3D92">
      <w:pPr>
        <w:spacing w:after="0" w:line="360" w:lineRule="auto"/>
        <w:jc w:val="both"/>
        <w:rPr>
          <w:rFonts w:ascii="Arial" w:hAnsi="Arial" w:cs="Arial"/>
          <w:sz w:val="24"/>
          <w:szCs w:val="24"/>
        </w:rPr>
      </w:pPr>
    </w:p>
    <w:p w14:paraId="7D3918B4" w14:textId="77777777" w:rsidR="00966181" w:rsidRPr="00640B26" w:rsidRDefault="00966181" w:rsidP="00966181">
      <w:pPr>
        <w:pStyle w:val="Prrafodelista"/>
        <w:numPr>
          <w:ilvl w:val="0"/>
          <w:numId w:val="50"/>
        </w:numPr>
        <w:spacing w:after="0" w:line="360" w:lineRule="auto"/>
        <w:jc w:val="both"/>
        <w:rPr>
          <w:rFonts w:ascii="Arial" w:hAnsi="Arial" w:cs="Arial"/>
          <w:i/>
          <w:iCs/>
          <w:sz w:val="20"/>
          <w:szCs w:val="20"/>
        </w:rPr>
      </w:pPr>
      <w:r w:rsidRPr="00640B26">
        <w:rPr>
          <w:rFonts w:ascii="Arial" w:hAnsi="Arial" w:cs="Arial"/>
          <w:i/>
          <w:iCs/>
          <w:sz w:val="20"/>
          <w:szCs w:val="20"/>
        </w:rPr>
        <w:t xml:space="preserve">Vincular al Concejo Mayor para que, en el ámbito de sus atribuciones y conforme a su sistema normativo interno, realice las gestiones necesarias para convocar a la Asamblea General, a efecto de que dicha instancia, como máxima autoridad comunitaria, conozca, analice y determine lo que en derecho y conforme a los usos </w:t>
      </w:r>
      <w:r w:rsidRPr="00640B26">
        <w:rPr>
          <w:rFonts w:ascii="Arial" w:hAnsi="Arial" w:cs="Arial"/>
          <w:i/>
          <w:iCs/>
          <w:sz w:val="20"/>
          <w:szCs w:val="20"/>
        </w:rPr>
        <w:lastRenderedPageBreak/>
        <w:t>y costumbres corresponda respecto de la ratificación o no de la remoción del cargo de la parte actora.</w:t>
      </w:r>
    </w:p>
    <w:p w14:paraId="44CF6C8F" w14:textId="77777777" w:rsidR="00966181" w:rsidRPr="00640B26" w:rsidRDefault="00966181" w:rsidP="00966181">
      <w:pPr>
        <w:pStyle w:val="Prrafodelista"/>
        <w:spacing w:after="0" w:line="360" w:lineRule="auto"/>
        <w:jc w:val="both"/>
        <w:rPr>
          <w:rFonts w:ascii="Arial" w:hAnsi="Arial" w:cs="Arial"/>
          <w:i/>
          <w:iCs/>
          <w:sz w:val="20"/>
          <w:szCs w:val="20"/>
        </w:rPr>
      </w:pPr>
    </w:p>
    <w:p w14:paraId="20F316F4" w14:textId="77777777" w:rsidR="00F41D82" w:rsidRPr="00640B26" w:rsidRDefault="00966181" w:rsidP="00F41D82">
      <w:pPr>
        <w:pStyle w:val="Prrafodelista"/>
        <w:spacing w:after="0" w:line="360" w:lineRule="auto"/>
        <w:jc w:val="both"/>
        <w:rPr>
          <w:rFonts w:ascii="Arial" w:hAnsi="Arial" w:cs="Arial"/>
          <w:i/>
          <w:iCs/>
          <w:sz w:val="20"/>
          <w:szCs w:val="20"/>
        </w:rPr>
      </w:pPr>
      <w:r w:rsidRPr="00640B26">
        <w:rPr>
          <w:rFonts w:ascii="Arial" w:hAnsi="Arial" w:cs="Arial"/>
          <w:i/>
          <w:iCs/>
          <w:sz w:val="20"/>
          <w:szCs w:val="20"/>
        </w:rPr>
        <w:t>Lo anterior, con la finalidad de concluir el procedimiento comunitario iniciado, dotarlo de certeza y permitir que la actora, de considerarlo pertinente, ejerza plenamente su derecho de audiencia y defensa ante el órgano competente, sin que ello implique intromisión alguna en la autonomía de la comunidad ni la sustitución de las decisiones que corresponden exclusivamente a la Asamblea Comunitaria.</w:t>
      </w:r>
    </w:p>
    <w:p w14:paraId="0E906EE6" w14:textId="77777777" w:rsidR="00F41D82" w:rsidRPr="00640B26" w:rsidRDefault="00F41D82" w:rsidP="00F41D82">
      <w:pPr>
        <w:pStyle w:val="Prrafodelista"/>
        <w:spacing w:after="0" w:line="360" w:lineRule="auto"/>
        <w:jc w:val="both"/>
        <w:rPr>
          <w:rFonts w:ascii="Arial" w:hAnsi="Arial" w:cs="Arial"/>
          <w:i/>
          <w:iCs/>
          <w:sz w:val="20"/>
          <w:szCs w:val="20"/>
        </w:rPr>
      </w:pPr>
    </w:p>
    <w:p w14:paraId="091B8789" w14:textId="4F7B20C1" w:rsidR="00966181" w:rsidRPr="00640B26" w:rsidRDefault="00966181" w:rsidP="00F41D82">
      <w:pPr>
        <w:pStyle w:val="Prrafodelista"/>
        <w:numPr>
          <w:ilvl w:val="0"/>
          <w:numId w:val="50"/>
        </w:numPr>
        <w:spacing w:after="0" w:line="360" w:lineRule="auto"/>
        <w:jc w:val="both"/>
        <w:rPr>
          <w:rFonts w:ascii="Arial" w:hAnsi="Arial" w:cs="Arial"/>
          <w:i/>
          <w:iCs/>
          <w:sz w:val="20"/>
          <w:szCs w:val="20"/>
        </w:rPr>
      </w:pPr>
      <w:r w:rsidRPr="00640B26">
        <w:rPr>
          <w:rFonts w:ascii="Arial" w:hAnsi="Arial" w:cs="Arial"/>
          <w:i/>
          <w:iCs/>
          <w:sz w:val="20"/>
          <w:szCs w:val="20"/>
        </w:rPr>
        <w:t>Con el objeto de garantizar de manera efectiva el derecho de audiencia de la parte actora, y sin interferir en la autonomía de la comunidad ni en el desarrollo de sus procedimientos internos, se estima pertinente señalar que, en caso de que sea su voluntad asistir a la sesión de la Asamblea de la Comunidad en la que se conozca y, en su caso, se determine sobre la ratificación o no, de la remoción de su cargo, el Concejo Mayor de Gobierno Comunal, por sí mismo y a través de las autoridades que corresponda o considere esa cuestión -Concejo de Procuración, Vigilancia y Mediación de Justicia- deberá procurar las medidas de protección y acompañamiento necesarias, garantizando su seguridad para que pueda comparecer y exponer de manera directa las razones por las cuales considera que dicha determinación no debe ser ratificada, en condiciones de respeto y orden comunitario.</w:t>
      </w:r>
    </w:p>
    <w:p w14:paraId="16247CB8" w14:textId="77777777" w:rsidR="00966181" w:rsidRPr="00640B26" w:rsidRDefault="00966181" w:rsidP="00966181">
      <w:pPr>
        <w:pStyle w:val="Prrafodelista"/>
        <w:spacing w:after="0" w:line="360" w:lineRule="auto"/>
        <w:jc w:val="both"/>
        <w:rPr>
          <w:rFonts w:ascii="Arial" w:hAnsi="Arial" w:cs="Arial"/>
          <w:i/>
          <w:iCs/>
          <w:sz w:val="20"/>
          <w:szCs w:val="20"/>
        </w:rPr>
      </w:pPr>
    </w:p>
    <w:p w14:paraId="653CC469" w14:textId="002B3F35" w:rsidR="00966181" w:rsidRPr="00640B26" w:rsidRDefault="00966181" w:rsidP="00966181">
      <w:pPr>
        <w:pStyle w:val="Prrafodelista"/>
        <w:spacing w:after="0" w:line="360" w:lineRule="auto"/>
        <w:jc w:val="both"/>
        <w:rPr>
          <w:rFonts w:ascii="Arial" w:hAnsi="Arial" w:cs="Arial"/>
          <w:i/>
          <w:iCs/>
          <w:sz w:val="20"/>
          <w:szCs w:val="20"/>
        </w:rPr>
      </w:pPr>
      <w:r w:rsidRPr="00640B26">
        <w:rPr>
          <w:rFonts w:ascii="Arial" w:hAnsi="Arial" w:cs="Arial"/>
          <w:i/>
          <w:iCs/>
          <w:sz w:val="20"/>
          <w:szCs w:val="20"/>
        </w:rPr>
        <w:t>Alternativamente, y a fin de ampliar las posibilidades de ejercicio de su derecho de defensa, la actora podrá, si así lo decide, hacer llegar sus argumentos por escrito con la debida antelación, para que alguno de los integrantes del Concejo Mayor los haga del conocimiento de la Asamblea, mediante su lectura íntegra, garantizando que su posición sea valorada por la instancia comunitaria competente antes de la adopción de una decisión final.</w:t>
      </w:r>
    </w:p>
    <w:p w14:paraId="34CF32DA" w14:textId="77777777" w:rsidR="00966181" w:rsidRPr="00640B26" w:rsidRDefault="00966181" w:rsidP="00966181">
      <w:pPr>
        <w:spacing w:after="0" w:line="360" w:lineRule="auto"/>
        <w:jc w:val="both"/>
        <w:rPr>
          <w:rFonts w:ascii="Arial" w:hAnsi="Arial" w:cs="Arial"/>
          <w:i/>
          <w:iCs/>
          <w:sz w:val="20"/>
          <w:szCs w:val="20"/>
        </w:rPr>
      </w:pPr>
    </w:p>
    <w:p w14:paraId="57D46C14" w14:textId="77777777" w:rsidR="00E95264" w:rsidRPr="00640B26" w:rsidRDefault="00966181" w:rsidP="00F41D82">
      <w:pPr>
        <w:pStyle w:val="Prrafodelista"/>
        <w:numPr>
          <w:ilvl w:val="0"/>
          <w:numId w:val="50"/>
        </w:numPr>
        <w:spacing w:after="0" w:line="360" w:lineRule="auto"/>
        <w:jc w:val="both"/>
        <w:rPr>
          <w:rFonts w:ascii="Arial" w:hAnsi="Arial" w:cs="Arial"/>
          <w:i/>
          <w:iCs/>
          <w:sz w:val="20"/>
          <w:szCs w:val="20"/>
        </w:rPr>
      </w:pPr>
      <w:r w:rsidRPr="00640B26">
        <w:rPr>
          <w:rFonts w:ascii="Arial" w:hAnsi="Arial" w:cs="Arial"/>
          <w:i/>
          <w:iCs/>
          <w:sz w:val="20"/>
          <w:szCs w:val="20"/>
        </w:rPr>
        <w:t>Ahora bien, con independencia de si se aprueba o no su remoción, en ambos supuestos, será la Asamblea quien determine, conforme a sus usos y costumbres y en ejercicio de su autonomía reconocida en el artículo 2º constitucional, si la remuneración debía continuarse pagando durante el trámite del procedimiento de revocación y hasta su ratificación por parte de dicha autoridad, o si el inicio del procedimiento realizado por el Concejo Mayor era suficiente para suspender el pago a partir del mes de octubre. </w:t>
      </w:r>
    </w:p>
    <w:p w14:paraId="2850F5B0" w14:textId="77777777" w:rsidR="00E95264" w:rsidRPr="00640B26" w:rsidRDefault="00E95264" w:rsidP="00E95264">
      <w:pPr>
        <w:pStyle w:val="Prrafodelista"/>
        <w:spacing w:after="0" w:line="360" w:lineRule="auto"/>
        <w:jc w:val="both"/>
        <w:rPr>
          <w:rFonts w:ascii="Arial" w:hAnsi="Arial" w:cs="Arial"/>
          <w:i/>
          <w:iCs/>
          <w:sz w:val="20"/>
          <w:szCs w:val="20"/>
        </w:rPr>
      </w:pPr>
    </w:p>
    <w:p w14:paraId="03EE01D7" w14:textId="0B431A34" w:rsidR="00966181" w:rsidRPr="00640B26" w:rsidRDefault="00966181" w:rsidP="00E95264">
      <w:pPr>
        <w:pStyle w:val="Prrafodelista"/>
        <w:spacing w:after="0" w:line="360" w:lineRule="auto"/>
        <w:jc w:val="both"/>
        <w:rPr>
          <w:rFonts w:ascii="Arial" w:hAnsi="Arial" w:cs="Arial"/>
          <w:i/>
          <w:iCs/>
          <w:sz w:val="20"/>
          <w:szCs w:val="20"/>
        </w:rPr>
      </w:pPr>
      <w:r w:rsidRPr="00640B26">
        <w:rPr>
          <w:rFonts w:ascii="Arial" w:hAnsi="Arial" w:cs="Arial"/>
          <w:i/>
          <w:iCs/>
          <w:sz w:val="20"/>
          <w:szCs w:val="20"/>
        </w:rPr>
        <w:t>Ello, en atención a que, al no advertirse disposición al respecto en el Manual, se considera una cuestión que compete ser determinada por sus usos y costumbres y su forma de regulación interna como comunidad indígena.  </w:t>
      </w:r>
    </w:p>
    <w:p w14:paraId="634EEBBD" w14:textId="77777777" w:rsidR="00966181" w:rsidRPr="00640B26" w:rsidRDefault="00966181" w:rsidP="00DC3D92">
      <w:pPr>
        <w:spacing w:after="0" w:line="360" w:lineRule="auto"/>
        <w:jc w:val="both"/>
        <w:rPr>
          <w:rFonts w:ascii="Arial" w:hAnsi="Arial" w:cs="Arial"/>
          <w:sz w:val="24"/>
          <w:szCs w:val="24"/>
        </w:rPr>
      </w:pPr>
    </w:p>
    <w:p w14:paraId="69CA5C45" w14:textId="7B3DA695" w:rsidR="00355799" w:rsidRPr="00640B26" w:rsidRDefault="00E95264" w:rsidP="00E95264">
      <w:pPr>
        <w:spacing w:after="0" w:line="360" w:lineRule="auto"/>
        <w:jc w:val="both"/>
        <w:rPr>
          <w:rFonts w:ascii="Arial" w:hAnsi="Arial" w:cs="Arial"/>
          <w:sz w:val="24"/>
          <w:szCs w:val="24"/>
        </w:rPr>
      </w:pPr>
      <w:r w:rsidRPr="00640B26">
        <w:rPr>
          <w:rFonts w:ascii="Arial" w:hAnsi="Arial" w:cs="Arial"/>
          <w:sz w:val="24"/>
          <w:szCs w:val="24"/>
        </w:rPr>
        <w:lastRenderedPageBreak/>
        <w:t xml:space="preserve">Además, a efecto de garantizar la mayor difusión y publicitación del sentido y alcances de la sentencia, este Tribunal consideró necesario ordenar la publicación de un resumen de la sentencia, a fin de que fuera traducida al “purépecha” y difundido dentro de la comunidad, y, en ese sentido ordenó: </w:t>
      </w:r>
    </w:p>
    <w:p w14:paraId="033300C7" w14:textId="77777777" w:rsidR="00355799" w:rsidRPr="00640B26" w:rsidRDefault="00355799" w:rsidP="00D71F59">
      <w:pPr>
        <w:spacing w:after="0" w:line="240" w:lineRule="auto"/>
        <w:jc w:val="both"/>
        <w:rPr>
          <w:rFonts w:ascii="Arial" w:hAnsi="Arial" w:cs="Arial"/>
          <w:sz w:val="24"/>
          <w:szCs w:val="24"/>
        </w:rPr>
      </w:pPr>
    </w:p>
    <w:p w14:paraId="4CFAC57D" w14:textId="77777777" w:rsidR="00E95264" w:rsidRPr="00640B26" w:rsidRDefault="00E95264" w:rsidP="00E95264">
      <w:pPr>
        <w:pStyle w:val="Prrafodelista"/>
        <w:numPr>
          <w:ilvl w:val="0"/>
          <w:numId w:val="51"/>
        </w:numPr>
        <w:spacing w:after="0" w:line="360" w:lineRule="auto"/>
        <w:jc w:val="both"/>
        <w:rPr>
          <w:rFonts w:ascii="Arial" w:hAnsi="Arial" w:cs="Arial"/>
          <w:i/>
          <w:iCs/>
          <w:sz w:val="20"/>
          <w:szCs w:val="20"/>
        </w:rPr>
      </w:pPr>
      <w:r w:rsidRPr="00640B26">
        <w:rPr>
          <w:rFonts w:ascii="Arial" w:hAnsi="Arial" w:cs="Arial"/>
          <w:i/>
          <w:iCs/>
          <w:sz w:val="20"/>
          <w:szCs w:val="20"/>
        </w:rPr>
        <w:t>Se instruye a la Secretaría General de Acuerdos de este órgano jurisdiccional, para que, a la brevedad posible, obtenga la traducción del resumen oficial y puntos resolutivos y realice lo conducente para que el Sistema Michoacano de Radio y Televisión, coadyuven para su difusión, tanto en español como en purépecha. Asimismo, para que, en su momento, la traducción se agregue a la publicación de la sentencia. </w:t>
      </w:r>
    </w:p>
    <w:p w14:paraId="3392070C" w14:textId="77777777" w:rsidR="00133FAB" w:rsidRPr="00640B26" w:rsidRDefault="00133FAB" w:rsidP="00133FAB">
      <w:pPr>
        <w:pStyle w:val="Prrafodelista"/>
        <w:spacing w:after="0" w:line="360" w:lineRule="auto"/>
        <w:jc w:val="both"/>
        <w:rPr>
          <w:rFonts w:ascii="Arial" w:hAnsi="Arial" w:cs="Arial"/>
          <w:i/>
          <w:iCs/>
          <w:sz w:val="20"/>
          <w:szCs w:val="20"/>
        </w:rPr>
      </w:pPr>
    </w:p>
    <w:p w14:paraId="4FC6E64B" w14:textId="77777777" w:rsidR="00E95264" w:rsidRPr="00640B26" w:rsidRDefault="00E95264" w:rsidP="00E95264">
      <w:pPr>
        <w:pStyle w:val="Prrafodelista"/>
        <w:numPr>
          <w:ilvl w:val="0"/>
          <w:numId w:val="51"/>
        </w:numPr>
        <w:spacing w:after="0" w:line="360" w:lineRule="auto"/>
        <w:jc w:val="both"/>
        <w:rPr>
          <w:rFonts w:ascii="Arial" w:hAnsi="Arial" w:cs="Arial"/>
          <w:i/>
          <w:iCs/>
          <w:sz w:val="20"/>
          <w:szCs w:val="20"/>
        </w:rPr>
      </w:pPr>
      <w:r w:rsidRPr="00640B26">
        <w:rPr>
          <w:rFonts w:ascii="Arial" w:hAnsi="Arial" w:cs="Arial"/>
          <w:i/>
          <w:iCs/>
          <w:sz w:val="20"/>
          <w:szCs w:val="20"/>
        </w:rPr>
        <w:t>Se vincula al Sistema Michoacano de Radio y Televisión para que, una vez notificado de la sentencia, coadyuve con la difusión, tanto en español como en purépecha, por un plazo de cinco días hábiles, dentro de la comunidad, mediante sus distintas frecuencias de radio con cobertura en esa localidad. </w:t>
      </w:r>
    </w:p>
    <w:p w14:paraId="1C3B82C5" w14:textId="77777777" w:rsidR="00E95264" w:rsidRPr="00640B26" w:rsidRDefault="00E95264" w:rsidP="00E95264">
      <w:pPr>
        <w:pStyle w:val="Prrafodelista"/>
        <w:spacing w:after="0" w:line="360" w:lineRule="auto"/>
        <w:jc w:val="both"/>
        <w:rPr>
          <w:rFonts w:ascii="Arial" w:hAnsi="Arial" w:cs="Arial"/>
          <w:i/>
          <w:iCs/>
          <w:sz w:val="20"/>
          <w:szCs w:val="20"/>
        </w:rPr>
      </w:pPr>
    </w:p>
    <w:p w14:paraId="0B402EEB" w14:textId="1C7DABFB" w:rsidR="00E95264" w:rsidRPr="00640B26" w:rsidRDefault="00E95264" w:rsidP="00E95264">
      <w:pPr>
        <w:pStyle w:val="Prrafodelista"/>
        <w:numPr>
          <w:ilvl w:val="0"/>
          <w:numId w:val="51"/>
        </w:numPr>
        <w:spacing w:after="0" w:line="360" w:lineRule="auto"/>
        <w:jc w:val="both"/>
        <w:rPr>
          <w:rFonts w:ascii="Arial" w:hAnsi="Arial" w:cs="Arial"/>
          <w:i/>
          <w:iCs/>
          <w:sz w:val="20"/>
          <w:szCs w:val="20"/>
        </w:rPr>
      </w:pPr>
      <w:r w:rsidRPr="00640B26">
        <w:rPr>
          <w:rFonts w:ascii="Arial" w:hAnsi="Arial" w:cs="Arial"/>
          <w:i/>
          <w:iCs/>
          <w:sz w:val="20"/>
          <w:szCs w:val="20"/>
        </w:rPr>
        <w:t>Realizado lo anterior, la autoridad vinculada deberá informar lo conducente a este Tribunal, dentro de los tres días hábiles siguientes a que ello suceda, debiendo remitir las constancias idóneas que así lo acrediten. </w:t>
      </w:r>
    </w:p>
    <w:p w14:paraId="1DED10C6" w14:textId="77777777" w:rsidR="00D71F59" w:rsidRPr="00640B26" w:rsidRDefault="00D71F59" w:rsidP="00DC3D92">
      <w:pPr>
        <w:spacing w:after="0" w:line="360" w:lineRule="auto"/>
        <w:jc w:val="both"/>
        <w:rPr>
          <w:rFonts w:ascii="Arial" w:hAnsi="Arial" w:cs="Arial"/>
          <w:sz w:val="24"/>
          <w:szCs w:val="24"/>
        </w:rPr>
      </w:pPr>
    </w:p>
    <w:p w14:paraId="160A6A28" w14:textId="66EE17CE" w:rsidR="00603A59" w:rsidRPr="00640B26" w:rsidRDefault="00975E0E" w:rsidP="00DC3D92">
      <w:pPr>
        <w:spacing w:after="0" w:line="360" w:lineRule="auto"/>
        <w:jc w:val="both"/>
        <w:rPr>
          <w:rFonts w:ascii="Arial" w:hAnsi="Arial" w:cs="Arial"/>
          <w:b/>
          <w:sz w:val="24"/>
          <w:szCs w:val="24"/>
        </w:rPr>
      </w:pPr>
      <w:r w:rsidRPr="00640B26">
        <w:rPr>
          <w:rFonts w:ascii="Arial" w:eastAsia="Arial" w:hAnsi="Arial" w:cs="Arial"/>
          <w:b/>
          <w:bCs/>
          <w:color w:val="000000" w:themeColor="text1"/>
          <w:sz w:val="24"/>
          <w:szCs w:val="24"/>
        </w:rPr>
        <w:t>3.2.</w:t>
      </w:r>
      <w:r w:rsidRPr="00640B26">
        <w:rPr>
          <w:rFonts w:ascii="Arial" w:eastAsia="Arial" w:hAnsi="Arial" w:cs="Arial"/>
          <w:i/>
          <w:iCs/>
          <w:color w:val="000000" w:themeColor="text1"/>
          <w:sz w:val="20"/>
          <w:szCs w:val="20"/>
        </w:rPr>
        <w:t xml:space="preserve"> </w:t>
      </w:r>
      <w:r w:rsidR="00603A59" w:rsidRPr="00640B26">
        <w:rPr>
          <w:rFonts w:ascii="Arial" w:hAnsi="Arial" w:cs="Arial"/>
          <w:b/>
          <w:sz w:val="24"/>
          <w:szCs w:val="24"/>
        </w:rPr>
        <w:t>Medios de convicción aportados para el cumplimiento de la sentencia</w:t>
      </w:r>
    </w:p>
    <w:p w14:paraId="77C3D396" w14:textId="77777777" w:rsidR="005909C3" w:rsidRPr="00640B26" w:rsidRDefault="005909C3" w:rsidP="00DC3D92">
      <w:pPr>
        <w:spacing w:after="0" w:line="360" w:lineRule="auto"/>
        <w:jc w:val="both"/>
        <w:rPr>
          <w:rFonts w:ascii="Arial" w:hAnsi="Arial" w:cs="Arial"/>
          <w:b/>
          <w:sz w:val="24"/>
          <w:szCs w:val="24"/>
        </w:rPr>
      </w:pPr>
    </w:p>
    <w:p w14:paraId="1847CF67" w14:textId="09B9617B" w:rsidR="005909C3" w:rsidRPr="00640B26" w:rsidRDefault="005909C3" w:rsidP="005909C3">
      <w:pPr>
        <w:pStyle w:val="Prrafodelista"/>
        <w:numPr>
          <w:ilvl w:val="0"/>
          <w:numId w:val="52"/>
        </w:numPr>
        <w:spacing w:after="0" w:line="360" w:lineRule="auto"/>
        <w:jc w:val="both"/>
        <w:rPr>
          <w:rFonts w:ascii="Arial" w:hAnsi="Arial" w:cs="Arial"/>
          <w:b/>
          <w:sz w:val="24"/>
          <w:szCs w:val="24"/>
        </w:rPr>
      </w:pPr>
      <w:r w:rsidRPr="00640B26">
        <w:rPr>
          <w:rFonts w:ascii="Arial" w:hAnsi="Arial" w:cs="Arial"/>
          <w:b/>
          <w:sz w:val="24"/>
          <w:szCs w:val="24"/>
        </w:rPr>
        <w:t>Respecto a las acciones realizadas por las autoridades responsables</w:t>
      </w:r>
    </w:p>
    <w:p w14:paraId="11ED1A0D" w14:textId="77777777" w:rsidR="00FF1B46" w:rsidRPr="00640B26" w:rsidRDefault="00FF1B46" w:rsidP="00FF1B46">
      <w:pPr>
        <w:pStyle w:val="Prrafodelista"/>
        <w:spacing w:after="0" w:line="360" w:lineRule="auto"/>
        <w:jc w:val="both"/>
        <w:rPr>
          <w:rFonts w:ascii="Arial" w:hAnsi="Arial" w:cs="Arial"/>
          <w:b/>
          <w:sz w:val="24"/>
          <w:szCs w:val="24"/>
        </w:rPr>
      </w:pPr>
    </w:p>
    <w:p w14:paraId="7FCF756B" w14:textId="40FE3F05" w:rsidR="008C015F" w:rsidRPr="00640B26" w:rsidRDefault="00E95264" w:rsidP="00DC3D92">
      <w:pPr>
        <w:shd w:val="clear" w:color="auto" w:fill="FFFFFF"/>
        <w:spacing w:after="0" w:line="360" w:lineRule="auto"/>
        <w:jc w:val="both"/>
        <w:rPr>
          <w:rFonts w:ascii="Arial" w:eastAsia="Times New Roman" w:hAnsi="Arial" w:cs="Arial"/>
          <w:bCs/>
          <w:sz w:val="24"/>
          <w:szCs w:val="24"/>
          <w:lang w:val="es-ES_tradnl" w:eastAsia="es-MX"/>
        </w:rPr>
      </w:pPr>
      <w:r w:rsidRPr="00640B26">
        <w:rPr>
          <w:rFonts w:ascii="Arial" w:eastAsia="Times New Roman" w:hAnsi="Arial" w:cs="Arial"/>
          <w:bCs/>
          <w:sz w:val="24"/>
          <w:szCs w:val="24"/>
          <w:lang w:val="es-ES_tradnl" w:eastAsia="es-MX"/>
        </w:rPr>
        <w:t xml:space="preserve">El tres de febrero, se recibió en la oficialía de partes del Tribunal el oficio </w:t>
      </w:r>
      <w:r w:rsidR="00836C38" w:rsidRPr="00836C38">
        <w:rPr>
          <w:rFonts w:ascii="Arial" w:eastAsia="Times New Roman" w:hAnsi="Arial" w:cs="Arial"/>
          <w:bCs/>
          <w:color w:val="FFFFFF"/>
          <w:sz w:val="24"/>
          <w:szCs w:val="24"/>
          <w:highlight w:val="darkCyan"/>
          <w:lang w:val="es-ES_tradnl" w:eastAsia="es-MX"/>
        </w:rPr>
        <w:t>[No.3]_</w:t>
      </w:r>
      <w:proofErr w:type="spellStart"/>
      <w:r w:rsidR="00836C38" w:rsidRPr="00836C38">
        <w:rPr>
          <w:rFonts w:ascii="Arial" w:eastAsia="Times New Roman" w:hAnsi="Arial" w:cs="Arial"/>
          <w:bCs/>
          <w:color w:val="FFFFFF"/>
          <w:sz w:val="24"/>
          <w:szCs w:val="24"/>
          <w:highlight w:val="darkCyan"/>
          <w:lang w:val="es-ES_tradnl" w:eastAsia="es-MX"/>
        </w:rPr>
        <w:t>ELIMINADA_las_referencias</w:t>
      </w:r>
      <w:proofErr w:type="spellEnd"/>
      <w:r w:rsidR="00836C38" w:rsidRPr="00836C38">
        <w:rPr>
          <w:rFonts w:ascii="Arial" w:eastAsia="Times New Roman" w:hAnsi="Arial" w:cs="Arial"/>
          <w:bCs/>
          <w:color w:val="FFFFFF"/>
          <w:sz w:val="24"/>
          <w:szCs w:val="24"/>
          <w:highlight w:val="darkCyan"/>
          <w:lang w:val="es-ES_tradnl" w:eastAsia="es-MX"/>
        </w:rPr>
        <w:t xml:space="preserve"> al </w:t>
      </w:r>
      <w:proofErr w:type="spellStart"/>
      <w:r w:rsidR="00836C38" w:rsidRPr="00836C38">
        <w:rPr>
          <w:rFonts w:ascii="Arial" w:eastAsia="Times New Roman" w:hAnsi="Arial" w:cs="Arial"/>
          <w:bCs/>
          <w:color w:val="FFFFFF"/>
          <w:sz w:val="24"/>
          <w:szCs w:val="24"/>
          <w:highlight w:val="darkCyan"/>
          <w:lang w:val="es-ES_tradnl" w:eastAsia="es-MX"/>
        </w:rPr>
        <w:t>muncipio</w:t>
      </w:r>
      <w:proofErr w:type="spellEnd"/>
      <w:r w:rsidR="00836C38" w:rsidRPr="00836C38">
        <w:rPr>
          <w:rFonts w:ascii="Arial" w:eastAsia="Times New Roman" w:hAnsi="Arial" w:cs="Arial"/>
          <w:bCs/>
          <w:color w:val="FFFFFF"/>
          <w:sz w:val="24"/>
          <w:szCs w:val="24"/>
          <w:highlight w:val="darkCyan"/>
          <w:lang w:val="es-ES_tradnl" w:eastAsia="es-MX"/>
        </w:rPr>
        <w:t>_[284]</w:t>
      </w:r>
      <w:r w:rsidRPr="00640B26">
        <w:rPr>
          <w:rFonts w:ascii="Arial" w:eastAsia="Times New Roman" w:hAnsi="Arial" w:cs="Arial"/>
          <w:bCs/>
          <w:sz w:val="24"/>
          <w:szCs w:val="24"/>
          <w:lang w:val="es-ES_tradnl" w:eastAsia="es-MX"/>
        </w:rPr>
        <w:t>/FEBRERO-2026/006 a través del cual, integrantes del Concejo Coordinador de Barrios</w:t>
      </w:r>
      <w:r w:rsidR="002B06B8" w:rsidRPr="00640B26">
        <w:rPr>
          <w:rFonts w:ascii="Arial" w:eastAsia="Times New Roman" w:hAnsi="Arial" w:cs="Arial"/>
          <w:bCs/>
          <w:sz w:val="24"/>
          <w:szCs w:val="24"/>
          <w:lang w:val="es-ES_tradnl" w:eastAsia="es-MX"/>
        </w:rPr>
        <w:t xml:space="preserve">; integrantes del Concejo de Procuración, Vigilancia y Mediación de Justicia; e integrante del </w:t>
      </w:r>
      <w:r w:rsidR="00CC4DBF" w:rsidRPr="00640B26">
        <w:rPr>
          <w:rFonts w:ascii="Arial" w:eastAsia="Times New Roman" w:hAnsi="Arial" w:cs="Arial"/>
          <w:bCs/>
          <w:sz w:val="24"/>
          <w:szCs w:val="24"/>
          <w:lang w:val="es-ES_tradnl" w:eastAsia="es-MX"/>
        </w:rPr>
        <w:t>C</w:t>
      </w:r>
      <w:r w:rsidR="002B06B8" w:rsidRPr="00640B26">
        <w:rPr>
          <w:rFonts w:ascii="Arial" w:eastAsia="Times New Roman" w:hAnsi="Arial" w:cs="Arial"/>
          <w:bCs/>
          <w:sz w:val="24"/>
          <w:szCs w:val="24"/>
          <w:lang w:val="es-ES_tradnl" w:eastAsia="es-MX"/>
        </w:rPr>
        <w:t xml:space="preserve">oncejo Mayor del Gobierno Comunal de </w:t>
      </w:r>
      <w:r w:rsidR="00836C38" w:rsidRPr="00836C38">
        <w:rPr>
          <w:rFonts w:ascii="Arial" w:eastAsia="Times New Roman" w:hAnsi="Arial" w:cs="Arial"/>
          <w:bCs/>
          <w:color w:val="FFFFFF"/>
          <w:sz w:val="24"/>
          <w:szCs w:val="24"/>
          <w:highlight w:val="darkCyan"/>
          <w:lang w:val="es-ES_tradnl" w:eastAsia="es-MX"/>
        </w:rPr>
        <w:t>[No.4]_</w:t>
      </w:r>
      <w:proofErr w:type="spellStart"/>
      <w:r w:rsidR="00836C38" w:rsidRPr="00836C38">
        <w:rPr>
          <w:rFonts w:ascii="Arial" w:eastAsia="Times New Roman" w:hAnsi="Arial" w:cs="Arial"/>
          <w:bCs/>
          <w:color w:val="FFFFFF"/>
          <w:sz w:val="24"/>
          <w:szCs w:val="24"/>
          <w:highlight w:val="darkCyan"/>
          <w:lang w:val="es-ES_tradnl" w:eastAsia="es-MX"/>
        </w:rPr>
        <w:t>ELIMINADO_el_Municipio</w:t>
      </w:r>
      <w:proofErr w:type="spellEnd"/>
      <w:r w:rsidR="00836C38" w:rsidRPr="00836C38">
        <w:rPr>
          <w:rFonts w:ascii="Arial" w:eastAsia="Times New Roman" w:hAnsi="Arial" w:cs="Arial"/>
          <w:bCs/>
          <w:color w:val="FFFFFF"/>
          <w:sz w:val="24"/>
          <w:szCs w:val="24"/>
          <w:highlight w:val="darkCyan"/>
          <w:lang w:val="es-ES_tradnl" w:eastAsia="es-MX"/>
        </w:rPr>
        <w:t>_[28]</w:t>
      </w:r>
      <w:r w:rsidR="002B06B8" w:rsidRPr="00640B26">
        <w:rPr>
          <w:rFonts w:ascii="Arial" w:eastAsia="Times New Roman" w:hAnsi="Arial" w:cs="Arial"/>
          <w:bCs/>
          <w:sz w:val="24"/>
          <w:szCs w:val="24"/>
          <w:lang w:val="es-ES_tradnl" w:eastAsia="es-MX"/>
        </w:rPr>
        <w:t xml:space="preserve">, Michoacán, comparecieron a rendir su informe de cumplimiento a la sentencia de quince de enero, en ese sentido informaron lo siguiente: </w:t>
      </w:r>
    </w:p>
    <w:p w14:paraId="4D61FC62" w14:textId="77777777" w:rsidR="002B06B8" w:rsidRPr="00640B26" w:rsidRDefault="002B06B8" w:rsidP="00DC3D92">
      <w:pPr>
        <w:shd w:val="clear" w:color="auto" w:fill="FFFFFF"/>
        <w:spacing w:after="0" w:line="360" w:lineRule="auto"/>
        <w:jc w:val="both"/>
        <w:rPr>
          <w:rFonts w:ascii="Arial" w:eastAsia="Times New Roman" w:hAnsi="Arial" w:cs="Arial"/>
          <w:bCs/>
          <w:sz w:val="24"/>
          <w:szCs w:val="24"/>
          <w:lang w:val="es-ES_tradnl" w:eastAsia="es-MX"/>
        </w:rPr>
      </w:pPr>
    </w:p>
    <w:p w14:paraId="6EE915BD" w14:textId="77777777" w:rsidR="00315816" w:rsidRPr="00315816" w:rsidRDefault="6C79936D" w:rsidP="002B06B8">
      <w:pPr>
        <w:pStyle w:val="Prrafodelista"/>
        <w:numPr>
          <w:ilvl w:val="0"/>
          <w:numId w:val="41"/>
        </w:numPr>
        <w:suppressAutoHyphens/>
        <w:spacing w:after="0" w:line="360" w:lineRule="auto"/>
        <w:jc w:val="both"/>
        <w:rPr>
          <w:rFonts w:ascii="Arial" w:hAnsi="Arial" w:cs="Arial"/>
          <w:bCs/>
          <w:sz w:val="24"/>
          <w:szCs w:val="24"/>
        </w:rPr>
      </w:pPr>
      <w:r w:rsidRPr="00640B26">
        <w:rPr>
          <w:rFonts w:ascii="Arial" w:hAnsi="Arial" w:cs="Arial"/>
          <w:sz w:val="24"/>
          <w:szCs w:val="24"/>
        </w:rPr>
        <w:t xml:space="preserve">El Concejo Coordinador de los Barrios, emitió citatorio el diecisiete de enero, convocando a asamblea a los coordinadores de los cuatro </w:t>
      </w:r>
      <w:r w:rsidRPr="00640B26">
        <w:rPr>
          <w:rFonts w:ascii="Arial" w:hAnsi="Arial" w:cs="Arial"/>
          <w:sz w:val="24"/>
          <w:szCs w:val="24"/>
        </w:rPr>
        <w:lastRenderedPageBreak/>
        <w:t xml:space="preserve">barrios para el diecinueve de enero, a las diecinueve horas, en la sala de juntas de la casa comunal, con el propósito de informar y analizar el juicio de la ciudadanía, en dicha asamblea se acordó convocar a Asamblea General para ratificar la revocación de mandato “servicio” de la actora, misma que se realizaría el veinticinco de enero, a las diecisiete horas, en la cancha de la escuela primaria federal </w:t>
      </w:r>
      <w:r w:rsidR="00836C38" w:rsidRPr="00836C38">
        <w:rPr>
          <w:rFonts w:ascii="Arial" w:hAnsi="Arial" w:cs="Arial"/>
          <w:color w:val="FFFFFF"/>
          <w:sz w:val="24"/>
          <w:szCs w:val="24"/>
          <w:highlight w:val="darkCyan"/>
        </w:rPr>
        <w:t>[No.5]_</w:t>
      </w:r>
      <w:proofErr w:type="spellStart"/>
      <w:r w:rsidR="00836C38" w:rsidRPr="00836C38">
        <w:rPr>
          <w:rFonts w:ascii="Arial" w:hAnsi="Arial" w:cs="Arial"/>
          <w:color w:val="FFFFFF"/>
          <w:sz w:val="24"/>
          <w:szCs w:val="24"/>
          <w:highlight w:val="darkCyan"/>
        </w:rPr>
        <w:t>ELIMINADO_el_lugar_identificativo</w:t>
      </w:r>
      <w:proofErr w:type="spellEnd"/>
      <w:r w:rsidR="00836C38" w:rsidRPr="00836C38">
        <w:rPr>
          <w:rFonts w:ascii="Arial" w:hAnsi="Arial" w:cs="Arial"/>
          <w:color w:val="FFFFFF"/>
          <w:sz w:val="24"/>
          <w:szCs w:val="24"/>
          <w:highlight w:val="darkCyan"/>
        </w:rPr>
        <w:t>_[245]</w:t>
      </w:r>
    </w:p>
    <w:p w14:paraId="501F944C" w14:textId="1F0A72F6" w:rsidR="002B06B8" w:rsidRPr="00640B26" w:rsidRDefault="00335EA2" w:rsidP="002B06B8">
      <w:pPr>
        <w:pStyle w:val="Prrafodelista"/>
        <w:numPr>
          <w:ilvl w:val="0"/>
          <w:numId w:val="41"/>
        </w:numPr>
        <w:suppressAutoHyphens/>
        <w:spacing w:after="0" w:line="360" w:lineRule="auto"/>
        <w:jc w:val="both"/>
        <w:rPr>
          <w:rFonts w:ascii="Arial" w:hAnsi="Arial" w:cs="Arial"/>
          <w:bCs/>
          <w:sz w:val="24"/>
          <w:szCs w:val="24"/>
        </w:rPr>
      </w:pPr>
      <w:r w:rsidRPr="00640B26">
        <w:rPr>
          <w:rFonts w:ascii="Arial" w:hAnsi="Arial" w:cs="Arial"/>
          <w:sz w:val="24"/>
          <w:szCs w:val="24"/>
        </w:rPr>
        <w:t>Mediante oficio 361/C.M./ENERO/2026, de veinte de enero, con asunto “SOLICITUD PARA GENERAR ASAMBLEA GENERAL” el Concejo Mayor de Gobierno Comunal</w:t>
      </w:r>
      <w:r w:rsidR="00F75272" w:rsidRPr="00640B26">
        <w:rPr>
          <w:rFonts w:ascii="Arial" w:hAnsi="Arial" w:cs="Arial"/>
          <w:sz w:val="24"/>
          <w:szCs w:val="24"/>
        </w:rPr>
        <w:t>,</w:t>
      </w:r>
      <w:r w:rsidRPr="00640B26">
        <w:rPr>
          <w:rFonts w:ascii="Arial" w:hAnsi="Arial" w:cs="Arial"/>
          <w:sz w:val="24"/>
          <w:szCs w:val="24"/>
        </w:rPr>
        <w:t xml:space="preserve"> solicitó la intervención del Concejo Coordinador de los Barrios a fin de que realizaran los procedimientos necesarios y garantizar las condiciones de espacio y seguridad </w:t>
      </w:r>
      <w:r w:rsidR="00A27E01" w:rsidRPr="00640B26">
        <w:rPr>
          <w:rFonts w:ascii="Arial" w:hAnsi="Arial" w:cs="Arial"/>
          <w:sz w:val="24"/>
          <w:szCs w:val="24"/>
        </w:rPr>
        <w:t>para llevar a cabo la realización de la Asamblea General.</w:t>
      </w:r>
      <w:r w:rsidRPr="00640B26">
        <w:rPr>
          <w:rStyle w:val="Refdenotaalpie"/>
          <w:rFonts w:ascii="Arial" w:hAnsi="Arial" w:cs="Arial"/>
          <w:sz w:val="24"/>
          <w:szCs w:val="24"/>
        </w:rPr>
        <w:footnoteReference w:id="15"/>
      </w:r>
    </w:p>
    <w:p w14:paraId="4DBDCDA4" w14:textId="74E818E9" w:rsidR="00A27E01" w:rsidRPr="00640B26" w:rsidRDefault="00A27E01" w:rsidP="002B06B8">
      <w:pPr>
        <w:pStyle w:val="Prrafodelista"/>
        <w:numPr>
          <w:ilvl w:val="0"/>
          <w:numId w:val="41"/>
        </w:numPr>
        <w:suppressAutoHyphens/>
        <w:spacing w:after="0" w:line="360" w:lineRule="auto"/>
        <w:jc w:val="both"/>
        <w:rPr>
          <w:rFonts w:ascii="Arial" w:hAnsi="Arial" w:cs="Arial"/>
          <w:bCs/>
          <w:sz w:val="24"/>
          <w:szCs w:val="24"/>
        </w:rPr>
      </w:pPr>
      <w:r w:rsidRPr="00640B26">
        <w:rPr>
          <w:rFonts w:ascii="Arial" w:hAnsi="Arial" w:cs="Arial"/>
          <w:sz w:val="24"/>
          <w:szCs w:val="24"/>
        </w:rPr>
        <w:t>Mediante escrito de veintiuno de enero, el Concejo Coordinador de los Barrios solicitó al Concejo de Procuración, Vigilancia y Mediación de Justicia apoyo para que elementos de la ronda comunitaria, vialidad y protección civil acudieran a la Asamblea General a fin de garantizar y preservar el orden y la paz social durante el desarrollo de esta.</w:t>
      </w:r>
      <w:r w:rsidRPr="00640B26">
        <w:rPr>
          <w:rStyle w:val="Refdenotaalpie"/>
          <w:rFonts w:ascii="Arial" w:hAnsi="Arial" w:cs="Arial"/>
          <w:sz w:val="24"/>
          <w:szCs w:val="24"/>
        </w:rPr>
        <w:footnoteReference w:id="16"/>
      </w:r>
    </w:p>
    <w:p w14:paraId="6F2AFE3B" w14:textId="632A0E59" w:rsidR="00A27E01" w:rsidRPr="00640B26" w:rsidRDefault="00A27E01" w:rsidP="002B06B8">
      <w:pPr>
        <w:pStyle w:val="Prrafodelista"/>
        <w:numPr>
          <w:ilvl w:val="0"/>
          <w:numId w:val="41"/>
        </w:numPr>
        <w:suppressAutoHyphens/>
        <w:spacing w:after="0" w:line="360" w:lineRule="auto"/>
        <w:jc w:val="both"/>
        <w:rPr>
          <w:rFonts w:ascii="Arial" w:hAnsi="Arial" w:cs="Arial"/>
          <w:bCs/>
          <w:sz w:val="24"/>
          <w:szCs w:val="24"/>
        </w:rPr>
      </w:pPr>
      <w:r w:rsidRPr="00640B26">
        <w:rPr>
          <w:rFonts w:ascii="Arial" w:hAnsi="Arial" w:cs="Arial"/>
          <w:sz w:val="24"/>
          <w:szCs w:val="24"/>
        </w:rPr>
        <w:t xml:space="preserve">Mediante escrito de veintiuno de enero, dirigido a la Comunidad de </w:t>
      </w:r>
      <w:r w:rsidR="00836C38" w:rsidRPr="00836C38">
        <w:rPr>
          <w:rFonts w:ascii="Arial" w:hAnsi="Arial" w:cs="Arial"/>
          <w:color w:val="FFFFFF"/>
          <w:sz w:val="24"/>
          <w:szCs w:val="24"/>
          <w:highlight w:val="darkCyan"/>
        </w:rPr>
        <w:t>[No.6]_</w:t>
      </w:r>
      <w:proofErr w:type="spellStart"/>
      <w:r w:rsidR="00836C38" w:rsidRPr="00836C38">
        <w:rPr>
          <w:rFonts w:ascii="Arial" w:hAnsi="Arial" w:cs="Arial"/>
          <w:color w:val="FFFFFF"/>
          <w:sz w:val="24"/>
          <w:szCs w:val="24"/>
          <w:highlight w:val="darkCyan"/>
        </w:rPr>
        <w:t>ELIMINADO_el_Municipio</w:t>
      </w:r>
      <w:proofErr w:type="spellEnd"/>
      <w:proofErr w:type="gramStart"/>
      <w:r w:rsidR="00836C38" w:rsidRPr="00836C38">
        <w:rPr>
          <w:rFonts w:ascii="Arial" w:hAnsi="Arial" w:cs="Arial"/>
          <w:color w:val="FFFFFF"/>
          <w:sz w:val="24"/>
          <w:szCs w:val="24"/>
          <w:highlight w:val="darkCyan"/>
        </w:rPr>
        <w:t>_[</w:t>
      </w:r>
      <w:proofErr w:type="gramEnd"/>
      <w:r w:rsidR="00836C38" w:rsidRPr="00836C38">
        <w:rPr>
          <w:rFonts w:ascii="Arial" w:hAnsi="Arial" w:cs="Arial"/>
          <w:color w:val="FFFFFF"/>
          <w:sz w:val="24"/>
          <w:szCs w:val="24"/>
          <w:highlight w:val="darkCyan"/>
        </w:rPr>
        <w:t>28]</w:t>
      </w:r>
      <w:r w:rsidRPr="00640B26">
        <w:rPr>
          <w:rFonts w:ascii="Arial" w:hAnsi="Arial" w:cs="Arial"/>
          <w:sz w:val="24"/>
          <w:szCs w:val="24"/>
        </w:rPr>
        <w:t>, el Concejo Coordinador de los Barrios, convocó a Asamblea General.</w:t>
      </w:r>
      <w:r w:rsidRPr="00640B26">
        <w:rPr>
          <w:rStyle w:val="Refdenotaalpie"/>
          <w:rFonts w:ascii="Arial" w:hAnsi="Arial" w:cs="Arial"/>
          <w:sz w:val="24"/>
          <w:szCs w:val="24"/>
        </w:rPr>
        <w:footnoteReference w:id="17"/>
      </w:r>
    </w:p>
    <w:p w14:paraId="3C024CE6" w14:textId="74C7876B" w:rsidR="00BA3CF9" w:rsidRPr="00640B26" w:rsidRDefault="00BA3CF9" w:rsidP="002B06B8">
      <w:pPr>
        <w:pStyle w:val="Prrafodelista"/>
        <w:numPr>
          <w:ilvl w:val="0"/>
          <w:numId w:val="41"/>
        </w:numPr>
        <w:suppressAutoHyphens/>
        <w:spacing w:after="0" w:line="360" w:lineRule="auto"/>
        <w:jc w:val="both"/>
        <w:rPr>
          <w:rFonts w:ascii="Arial" w:hAnsi="Arial" w:cs="Arial"/>
          <w:bCs/>
          <w:sz w:val="24"/>
          <w:szCs w:val="24"/>
        </w:rPr>
      </w:pPr>
      <w:r w:rsidRPr="00640B26">
        <w:rPr>
          <w:rFonts w:ascii="Arial" w:hAnsi="Arial" w:cs="Arial"/>
          <w:bCs/>
          <w:sz w:val="24"/>
          <w:szCs w:val="24"/>
        </w:rPr>
        <w:t xml:space="preserve">A través del escrito de veintiuno de enero, dirigido a la actora, el </w:t>
      </w:r>
      <w:r w:rsidR="00CC4DBF" w:rsidRPr="00640B26">
        <w:rPr>
          <w:rFonts w:ascii="Arial" w:hAnsi="Arial" w:cs="Arial"/>
          <w:bCs/>
          <w:sz w:val="24"/>
          <w:szCs w:val="24"/>
        </w:rPr>
        <w:t xml:space="preserve">Concejo Coordinador </w:t>
      </w:r>
      <w:proofErr w:type="spellStart"/>
      <w:r w:rsidR="00CC4DBF" w:rsidRPr="00640B26">
        <w:rPr>
          <w:rFonts w:ascii="Arial" w:hAnsi="Arial" w:cs="Arial"/>
          <w:bCs/>
          <w:sz w:val="24"/>
          <w:szCs w:val="24"/>
        </w:rPr>
        <w:t>del</w:t>
      </w:r>
      <w:proofErr w:type="spellEnd"/>
      <w:r w:rsidR="00CC4DBF" w:rsidRPr="00640B26">
        <w:rPr>
          <w:rFonts w:ascii="Arial" w:hAnsi="Arial" w:cs="Arial"/>
          <w:bCs/>
          <w:sz w:val="24"/>
          <w:szCs w:val="24"/>
        </w:rPr>
        <w:t xml:space="preserve"> los Barrios la invitó para que asistiera a la Asamblea General, en el escrito se precisó que la actora podría, si así lo decidía, hacer llegar con anticipación sus argumentos por escrito par que alguno de los integrantes del Concejo Mayor los hiciera del conocimiento de la asamblea.</w:t>
      </w:r>
      <w:r w:rsidR="00CC4DBF" w:rsidRPr="00640B26">
        <w:rPr>
          <w:rStyle w:val="Refdenotaalpie"/>
          <w:rFonts w:ascii="Arial" w:hAnsi="Arial" w:cs="Arial"/>
          <w:bCs/>
          <w:sz w:val="24"/>
          <w:szCs w:val="24"/>
        </w:rPr>
        <w:footnoteReference w:id="18"/>
      </w:r>
    </w:p>
    <w:p w14:paraId="0F630D93" w14:textId="41DFD0BC" w:rsidR="00A80531" w:rsidRPr="00640B26" w:rsidRDefault="00CC4DBF" w:rsidP="00A80531">
      <w:pPr>
        <w:pStyle w:val="Prrafodelista"/>
        <w:numPr>
          <w:ilvl w:val="0"/>
          <w:numId w:val="41"/>
        </w:numPr>
        <w:suppressAutoHyphens/>
        <w:spacing w:after="0" w:line="360" w:lineRule="auto"/>
        <w:jc w:val="both"/>
        <w:rPr>
          <w:rFonts w:ascii="Arial" w:hAnsi="Arial" w:cs="Arial"/>
          <w:bCs/>
          <w:sz w:val="24"/>
          <w:szCs w:val="24"/>
        </w:rPr>
      </w:pPr>
      <w:r w:rsidRPr="00640B26">
        <w:rPr>
          <w:rFonts w:ascii="Arial" w:hAnsi="Arial" w:cs="Arial"/>
          <w:bCs/>
          <w:sz w:val="24"/>
          <w:szCs w:val="24"/>
        </w:rPr>
        <w:t xml:space="preserve">El </w:t>
      </w:r>
      <w:r w:rsidR="005368FD" w:rsidRPr="00640B26">
        <w:rPr>
          <w:rFonts w:ascii="Arial" w:hAnsi="Arial" w:cs="Arial"/>
          <w:bCs/>
          <w:sz w:val="24"/>
          <w:szCs w:val="24"/>
        </w:rPr>
        <w:t xml:space="preserve">veinticinco de enero, se llevó a </w:t>
      </w:r>
      <w:proofErr w:type="spellStart"/>
      <w:r w:rsidR="005368FD" w:rsidRPr="00640B26">
        <w:rPr>
          <w:rFonts w:ascii="Arial" w:hAnsi="Arial" w:cs="Arial"/>
          <w:bCs/>
          <w:sz w:val="24"/>
          <w:szCs w:val="24"/>
        </w:rPr>
        <w:t>acabo</w:t>
      </w:r>
      <w:proofErr w:type="spellEnd"/>
      <w:r w:rsidR="005368FD" w:rsidRPr="00640B26">
        <w:rPr>
          <w:rFonts w:ascii="Arial" w:hAnsi="Arial" w:cs="Arial"/>
          <w:bCs/>
          <w:sz w:val="24"/>
          <w:szCs w:val="24"/>
        </w:rPr>
        <w:t xml:space="preserve"> la Asamblea General convocada por el concejo Coordinador de los Barrios en la escuela Primaria Federal </w:t>
      </w:r>
      <w:r w:rsidR="00836C38" w:rsidRPr="00836C38">
        <w:rPr>
          <w:rFonts w:ascii="Arial" w:hAnsi="Arial" w:cs="Arial"/>
          <w:bCs/>
          <w:color w:val="FFFFFF"/>
          <w:sz w:val="24"/>
          <w:szCs w:val="24"/>
          <w:highlight w:val="darkCyan"/>
        </w:rPr>
        <w:t>[No.7]_</w:t>
      </w:r>
      <w:proofErr w:type="spellStart"/>
      <w:r w:rsidR="00836C38" w:rsidRPr="00836C38">
        <w:rPr>
          <w:rFonts w:ascii="Arial" w:hAnsi="Arial" w:cs="Arial"/>
          <w:bCs/>
          <w:color w:val="FFFFFF"/>
          <w:sz w:val="24"/>
          <w:szCs w:val="24"/>
          <w:highlight w:val="darkCyan"/>
        </w:rPr>
        <w:t>ELIMINADO_el_lugar_identificativo</w:t>
      </w:r>
      <w:proofErr w:type="spellEnd"/>
      <w:proofErr w:type="gramStart"/>
      <w:r w:rsidR="00836C38" w:rsidRPr="00836C38">
        <w:rPr>
          <w:rFonts w:ascii="Arial" w:hAnsi="Arial" w:cs="Arial"/>
          <w:bCs/>
          <w:color w:val="FFFFFF"/>
          <w:sz w:val="24"/>
          <w:szCs w:val="24"/>
          <w:highlight w:val="darkCyan"/>
        </w:rPr>
        <w:t>_[</w:t>
      </w:r>
      <w:proofErr w:type="gramEnd"/>
      <w:r w:rsidR="00836C38" w:rsidRPr="00836C38">
        <w:rPr>
          <w:rFonts w:ascii="Arial" w:hAnsi="Arial" w:cs="Arial"/>
          <w:bCs/>
          <w:color w:val="FFFFFF"/>
          <w:sz w:val="24"/>
          <w:szCs w:val="24"/>
          <w:highlight w:val="darkCyan"/>
        </w:rPr>
        <w:t>245]</w:t>
      </w:r>
      <w:r w:rsidR="005368FD" w:rsidRPr="00640B26">
        <w:rPr>
          <w:rFonts w:ascii="Arial" w:hAnsi="Arial" w:cs="Arial"/>
          <w:bCs/>
          <w:sz w:val="24"/>
          <w:szCs w:val="24"/>
        </w:rPr>
        <w:t>.</w:t>
      </w:r>
      <w:r w:rsidR="005368FD" w:rsidRPr="00640B26">
        <w:rPr>
          <w:rStyle w:val="Refdenotaalpie"/>
          <w:rFonts w:ascii="Arial" w:hAnsi="Arial" w:cs="Arial"/>
          <w:bCs/>
          <w:sz w:val="24"/>
          <w:szCs w:val="24"/>
        </w:rPr>
        <w:footnoteReference w:id="19"/>
      </w:r>
    </w:p>
    <w:p w14:paraId="28A6E379" w14:textId="77777777" w:rsidR="007A243D" w:rsidRPr="00640B26" w:rsidRDefault="007A243D" w:rsidP="00A80531">
      <w:pPr>
        <w:suppressAutoHyphens/>
        <w:spacing w:after="0" w:line="360" w:lineRule="auto"/>
        <w:jc w:val="both"/>
        <w:rPr>
          <w:rFonts w:ascii="Arial" w:hAnsi="Arial" w:cs="Arial"/>
          <w:bCs/>
          <w:sz w:val="24"/>
          <w:szCs w:val="24"/>
        </w:rPr>
      </w:pPr>
    </w:p>
    <w:p w14:paraId="012FCFD0" w14:textId="2061D446" w:rsidR="007A243D" w:rsidRPr="00640B26" w:rsidRDefault="007A243D" w:rsidP="007A243D">
      <w:pPr>
        <w:pStyle w:val="Prrafodelista"/>
        <w:numPr>
          <w:ilvl w:val="0"/>
          <w:numId w:val="52"/>
        </w:numPr>
        <w:spacing w:after="0" w:line="360" w:lineRule="auto"/>
        <w:jc w:val="both"/>
        <w:rPr>
          <w:rFonts w:ascii="Arial" w:hAnsi="Arial" w:cs="Arial"/>
          <w:b/>
          <w:sz w:val="24"/>
          <w:szCs w:val="24"/>
        </w:rPr>
      </w:pPr>
      <w:r w:rsidRPr="00640B26">
        <w:rPr>
          <w:rFonts w:ascii="Arial" w:hAnsi="Arial" w:cs="Arial"/>
          <w:b/>
          <w:sz w:val="24"/>
          <w:szCs w:val="24"/>
        </w:rPr>
        <w:t xml:space="preserve">Respecto a las acciones realizadas por la Secretaría </w:t>
      </w:r>
      <w:r w:rsidR="00FF1B46" w:rsidRPr="00640B26">
        <w:rPr>
          <w:rFonts w:ascii="Arial" w:hAnsi="Arial" w:cs="Arial"/>
          <w:b/>
          <w:sz w:val="24"/>
          <w:szCs w:val="24"/>
        </w:rPr>
        <w:t xml:space="preserve">General </w:t>
      </w:r>
      <w:r w:rsidRPr="00640B26">
        <w:rPr>
          <w:rFonts w:ascii="Arial" w:hAnsi="Arial" w:cs="Arial"/>
          <w:b/>
          <w:sz w:val="24"/>
          <w:szCs w:val="24"/>
        </w:rPr>
        <w:t>de Acuerdos del Tribunal</w:t>
      </w:r>
    </w:p>
    <w:p w14:paraId="22441F27" w14:textId="77777777" w:rsidR="007A243D" w:rsidRPr="00640B26" w:rsidRDefault="007A243D" w:rsidP="007A243D">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2A6BE4AD" w14:textId="1B3E70AF" w:rsidR="007A243D" w:rsidRPr="00640B26" w:rsidRDefault="007A243D" w:rsidP="6C79936D">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640B26">
        <w:rPr>
          <w:rFonts w:ascii="Arial" w:eastAsia="Arial" w:hAnsi="Arial" w:cs="Arial"/>
          <w:color w:val="000000"/>
          <w:sz w:val="24"/>
          <w:szCs w:val="24"/>
          <w:lang w:val="es" w:eastAsia="es-MX"/>
        </w:rPr>
        <w:t>En el expediente obra el oficio TEEM-SGA-088/2026</w:t>
      </w:r>
      <w:r w:rsidRPr="00640B26">
        <w:rPr>
          <w:rStyle w:val="Refdenotaalpie"/>
          <w:rFonts w:ascii="Arial" w:eastAsia="Arial" w:hAnsi="Arial" w:cs="Arial"/>
          <w:color w:val="000000"/>
          <w:sz w:val="24"/>
          <w:szCs w:val="24"/>
          <w:lang w:val="es" w:eastAsia="es-MX"/>
        </w:rPr>
        <w:footnoteReference w:id="20"/>
      </w:r>
      <w:r w:rsidRPr="00640B26">
        <w:rPr>
          <w:rFonts w:ascii="Arial" w:eastAsia="Arial" w:hAnsi="Arial" w:cs="Arial"/>
          <w:color w:val="000000"/>
          <w:sz w:val="24"/>
          <w:szCs w:val="24"/>
          <w:lang w:val="es" w:eastAsia="es-MX"/>
        </w:rPr>
        <w:t xml:space="preserve"> de dieciséis de enero, a través del cual el Subsecretario General de Acuerdos del Tribunal solicitó al perito certificado en interpretación oral en lengua indígena, su colaboración para la realización de la traducción del español a la lengua purépecha del resumen oficial de la sentencia, así como de los puntos resolutivos.</w:t>
      </w:r>
    </w:p>
    <w:p w14:paraId="08308719" w14:textId="77777777" w:rsidR="007A243D" w:rsidRPr="00640B26" w:rsidRDefault="007A243D" w:rsidP="007A243D">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48BB756E" w14:textId="0EABF51F" w:rsidR="007A243D" w:rsidRPr="00640B26" w:rsidRDefault="00A46F66" w:rsidP="007A243D">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640B26">
        <w:rPr>
          <w:rFonts w:ascii="Arial" w:eastAsia="Arial" w:hAnsi="Arial" w:cs="Arial"/>
          <w:color w:val="000000"/>
          <w:sz w:val="24"/>
          <w:szCs w:val="24"/>
          <w:lang w:val="es" w:eastAsia="es-MX"/>
        </w:rPr>
        <w:t>Derivado de lo anterior</w:t>
      </w:r>
      <w:r w:rsidR="007A243D" w:rsidRPr="00640B26">
        <w:rPr>
          <w:rFonts w:ascii="Arial" w:eastAsia="Arial" w:hAnsi="Arial" w:cs="Arial"/>
          <w:color w:val="000000"/>
          <w:sz w:val="24"/>
          <w:szCs w:val="24"/>
          <w:lang w:val="es" w:eastAsia="es-MX"/>
        </w:rPr>
        <w:t xml:space="preserve">, se recibió en el Tribunal el escrito </w:t>
      </w:r>
      <w:r w:rsidRPr="00640B26">
        <w:rPr>
          <w:rFonts w:ascii="Arial" w:eastAsia="Arial" w:hAnsi="Arial" w:cs="Arial"/>
          <w:color w:val="000000"/>
          <w:sz w:val="24"/>
          <w:szCs w:val="24"/>
          <w:lang w:val="es" w:eastAsia="es-MX"/>
        </w:rPr>
        <w:t xml:space="preserve">de veinte de enero </w:t>
      </w:r>
      <w:r w:rsidR="007A243D" w:rsidRPr="00640B26">
        <w:rPr>
          <w:rFonts w:ascii="Arial" w:eastAsia="Arial" w:hAnsi="Arial" w:cs="Arial"/>
          <w:color w:val="000000"/>
          <w:sz w:val="24"/>
          <w:szCs w:val="24"/>
          <w:lang w:val="es" w:eastAsia="es-MX"/>
        </w:rPr>
        <w:t xml:space="preserve">firmado por el </w:t>
      </w:r>
      <w:r w:rsidR="007B2D85" w:rsidRPr="00640B26">
        <w:rPr>
          <w:rFonts w:ascii="Arial" w:eastAsia="Arial" w:hAnsi="Arial" w:cs="Arial"/>
          <w:color w:val="000000"/>
          <w:sz w:val="24"/>
          <w:szCs w:val="24"/>
          <w:lang w:val="es" w:eastAsia="es-MX"/>
        </w:rPr>
        <w:t>perito t</w:t>
      </w:r>
      <w:r w:rsidR="007A243D" w:rsidRPr="00640B26">
        <w:rPr>
          <w:rFonts w:ascii="Arial" w:eastAsia="Arial" w:hAnsi="Arial" w:cs="Arial"/>
          <w:color w:val="000000"/>
          <w:sz w:val="24"/>
          <w:szCs w:val="24"/>
          <w:lang w:val="es" w:eastAsia="es-MX"/>
        </w:rPr>
        <w:t>raductor, a través del cual dio respuesta a la solicitud de colaboración y remitió la versión física y electrónica de la traducción del resumen de la sentencia y puntos resolutivos.</w:t>
      </w:r>
      <w:r w:rsidR="007A243D" w:rsidRPr="00640B26">
        <w:rPr>
          <w:rStyle w:val="Refdenotaalpie"/>
          <w:rFonts w:ascii="Arial" w:eastAsia="Arial" w:hAnsi="Arial" w:cs="Arial"/>
          <w:color w:val="000000"/>
          <w:sz w:val="24"/>
          <w:szCs w:val="24"/>
          <w:lang w:val="es" w:eastAsia="es-MX"/>
        </w:rPr>
        <w:footnoteReference w:id="21"/>
      </w:r>
    </w:p>
    <w:p w14:paraId="5A94C6A7" w14:textId="77777777" w:rsidR="007A243D" w:rsidRPr="00640B26" w:rsidRDefault="007A243D" w:rsidP="007A243D">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1895D3FB" w14:textId="7EBE2D9F" w:rsidR="007A243D" w:rsidRPr="00640B26" w:rsidRDefault="007A243D" w:rsidP="007A243D">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640B26">
        <w:rPr>
          <w:rFonts w:ascii="Arial" w:eastAsia="Arial" w:hAnsi="Arial" w:cs="Arial"/>
          <w:color w:val="000000"/>
          <w:sz w:val="24"/>
          <w:szCs w:val="24"/>
          <w:lang w:val="es" w:eastAsia="es-MX"/>
        </w:rPr>
        <w:t xml:space="preserve">Asimismo, en el expediente obra la notificación por oficio, que </w:t>
      </w:r>
      <w:r w:rsidR="00F75272" w:rsidRPr="00640B26">
        <w:rPr>
          <w:rFonts w:ascii="Arial" w:eastAsia="Arial" w:hAnsi="Arial" w:cs="Arial"/>
          <w:color w:val="000000"/>
          <w:sz w:val="24"/>
          <w:szCs w:val="24"/>
          <w:lang w:val="es" w:eastAsia="es-MX"/>
        </w:rPr>
        <w:t xml:space="preserve">el área de actuaría del Tribunal </w:t>
      </w:r>
      <w:r w:rsidRPr="00640B26">
        <w:rPr>
          <w:rFonts w:ascii="Arial" w:eastAsia="Arial" w:hAnsi="Arial" w:cs="Arial"/>
          <w:color w:val="000000"/>
          <w:sz w:val="24"/>
          <w:szCs w:val="24"/>
          <w:lang w:val="es" w:eastAsia="es-MX"/>
        </w:rPr>
        <w:t>realizó al Sistema Michoacano de Radio y Televisión, de la traducción del resumen oficial y los puntos resolutivos, así como de la sentencia, misma que fue realizada el veintiuno de enero.</w:t>
      </w:r>
      <w:r w:rsidRPr="00640B26">
        <w:rPr>
          <w:rStyle w:val="Refdenotaalpie"/>
          <w:rFonts w:ascii="Arial" w:eastAsia="Arial" w:hAnsi="Arial" w:cs="Arial"/>
          <w:color w:val="000000"/>
          <w:sz w:val="24"/>
          <w:szCs w:val="24"/>
          <w:lang w:val="es" w:eastAsia="es-MX"/>
        </w:rPr>
        <w:footnoteReference w:id="22"/>
      </w:r>
    </w:p>
    <w:p w14:paraId="074BC777" w14:textId="77777777" w:rsidR="007A243D" w:rsidRPr="00640B26" w:rsidRDefault="007A243D" w:rsidP="00A80531">
      <w:pPr>
        <w:suppressAutoHyphens/>
        <w:spacing w:after="0" w:line="360" w:lineRule="auto"/>
        <w:jc w:val="both"/>
        <w:rPr>
          <w:rFonts w:ascii="Arial" w:hAnsi="Arial" w:cs="Arial"/>
          <w:bCs/>
          <w:sz w:val="24"/>
          <w:szCs w:val="24"/>
          <w:lang w:val="es"/>
        </w:rPr>
      </w:pPr>
    </w:p>
    <w:p w14:paraId="6A5E242E" w14:textId="77777777" w:rsidR="00A80531" w:rsidRPr="00640B26" w:rsidRDefault="00A80531" w:rsidP="00A80531">
      <w:pPr>
        <w:pStyle w:val="Prrafodelista"/>
        <w:numPr>
          <w:ilvl w:val="0"/>
          <w:numId w:val="52"/>
        </w:numPr>
        <w:spacing w:after="0" w:line="360" w:lineRule="auto"/>
        <w:jc w:val="both"/>
        <w:rPr>
          <w:rFonts w:ascii="Arial" w:hAnsi="Arial" w:cs="Arial"/>
          <w:b/>
          <w:sz w:val="24"/>
          <w:szCs w:val="24"/>
        </w:rPr>
      </w:pPr>
      <w:r w:rsidRPr="00640B26">
        <w:rPr>
          <w:rFonts w:ascii="Arial" w:hAnsi="Arial" w:cs="Arial"/>
          <w:b/>
          <w:sz w:val="24"/>
          <w:szCs w:val="24"/>
        </w:rPr>
        <w:t>Respecto a las acciones realizadas por el Sistema Michoacano de Radio y Televisión</w:t>
      </w:r>
    </w:p>
    <w:p w14:paraId="3ED08531" w14:textId="77777777" w:rsidR="00A80531" w:rsidRPr="00640B26" w:rsidRDefault="00A80531" w:rsidP="00A80531">
      <w:pPr>
        <w:spacing w:after="0" w:line="360" w:lineRule="auto"/>
        <w:jc w:val="both"/>
        <w:rPr>
          <w:rFonts w:ascii="Arial" w:hAnsi="Arial" w:cs="Arial"/>
          <w:b/>
          <w:sz w:val="24"/>
          <w:szCs w:val="24"/>
        </w:rPr>
      </w:pPr>
    </w:p>
    <w:p w14:paraId="478FCD5F" w14:textId="55530416" w:rsidR="00A80531" w:rsidRPr="00640B26" w:rsidRDefault="00FF1B46" w:rsidP="00A80531">
      <w:pPr>
        <w:suppressAutoHyphens/>
        <w:spacing w:after="0" w:line="360" w:lineRule="auto"/>
        <w:jc w:val="both"/>
        <w:rPr>
          <w:rFonts w:ascii="Arial" w:hAnsi="Arial" w:cs="Arial"/>
          <w:bCs/>
          <w:sz w:val="24"/>
          <w:szCs w:val="24"/>
        </w:rPr>
      </w:pPr>
      <w:r w:rsidRPr="00640B26">
        <w:rPr>
          <w:rFonts w:ascii="Arial" w:hAnsi="Arial" w:cs="Arial"/>
          <w:bCs/>
          <w:sz w:val="24"/>
          <w:szCs w:val="24"/>
        </w:rPr>
        <w:t xml:space="preserve">En el expediente obra </w:t>
      </w:r>
      <w:r w:rsidR="008E3691" w:rsidRPr="00640B26">
        <w:rPr>
          <w:rFonts w:ascii="Arial" w:hAnsi="Arial" w:cs="Arial"/>
          <w:bCs/>
          <w:sz w:val="24"/>
          <w:szCs w:val="24"/>
        </w:rPr>
        <w:t xml:space="preserve">el oficio DG-18/2026 de nueve de febrero, a través del cual, el Director General del </w:t>
      </w:r>
      <w:r w:rsidR="002159F5" w:rsidRPr="00640B26">
        <w:rPr>
          <w:rFonts w:ascii="Arial" w:hAnsi="Arial" w:cs="Arial"/>
          <w:bCs/>
          <w:sz w:val="24"/>
          <w:szCs w:val="24"/>
        </w:rPr>
        <w:t>SMRTV</w:t>
      </w:r>
      <w:r w:rsidR="008E3691" w:rsidRPr="00640B26">
        <w:rPr>
          <w:rFonts w:ascii="Arial" w:hAnsi="Arial" w:cs="Arial"/>
          <w:bCs/>
          <w:sz w:val="24"/>
          <w:szCs w:val="24"/>
        </w:rPr>
        <w:t xml:space="preserve"> informa a este Tribunal las acciones que realizó a fin de dar cumplimiento a la sentencia.</w:t>
      </w:r>
    </w:p>
    <w:p w14:paraId="7F329C07" w14:textId="77777777" w:rsidR="008E3691" w:rsidRPr="00640B26" w:rsidRDefault="008E3691" w:rsidP="00A80531">
      <w:pPr>
        <w:suppressAutoHyphens/>
        <w:spacing w:after="0" w:line="360" w:lineRule="auto"/>
        <w:jc w:val="both"/>
        <w:rPr>
          <w:rFonts w:ascii="Arial" w:hAnsi="Arial" w:cs="Arial"/>
          <w:bCs/>
          <w:sz w:val="24"/>
          <w:szCs w:val="24"/>
        </w:rPr>
      </w:pPr>
    </w:p>
    <w:p w14:paraId="3F5F224E" w14:textId="478FD2AF" w:rsidR="008E3691" w:rsidRPr="00640B26" w:rsidRDefault="6C79936D" w:rsidP="6C79936D">
      <w:pPr>
        <w:spacing w:after="0" w:line="360" w:lineRule="auto"/>
        <w:jc w:val="both"/>
        <w:rPr>
          <w:rFonts w:ascii="Arial" w:eastAsia="Arial" w:hAnsi="Arial" w:cs="Arial"/>
          <w:sz w:val="24"/>
          <w:szCs w:val="24"/>
          <w:lang w:val="es-ES"/>
        </w:rPr>
      </w:pPr>
      <w:r w:rsidRPr="00640B26">
        <w:rPr>
          <w:rFonts w:ascii="Arial" w:eastAsia="Arial" w:hAnsi="Arial" w:cs="Arial"/>
          <w:sz w:val="24"/>
          <w:szCs w:val="24"/>
          <w:lang w:val="es-ES"/>
        </w:rPr>
        <w:t xml:space="preserve">En este sentido, al tratarse de documentales públicas cuentan con valor probatorio pleno, al haber sido emitidas por autoridades en ejercicio de sus facultades, de conformidad a lo previsto en los artículos 16 fracción I, 17 fracciones III y 22 fracción I, de la Ley de Justicia en Materia Electoral y de </w:t>
      </w:r>
      <w:r w:rsidRPr="00640B26">
        <w:rPr>
          <w:rFonts w:ascii="Arial" w:eastAsia="Arial" w:hAnsi="Arial" w:cs="Arial"/>
          <w:sz w:val="24"/>
          <w:szCs w:val="24"/>
          <w:lang w:val="es-ES"/>
        </w:rPr>
        <w:lastRenderedPageBreak/>
        <w:t>Participación Ciudadana del Estado de Michoacán de Ocampo; con las cuales se tienen por demostradas las actuaciones efectuadas a fin de dar cumplimiento a la sentencia.</w:t>
      </w:r>
    </w:p>
    <w:p w14:paraId="21CC8D8D" w14:textId="77777777" w:rsidR="008E3691" w:rsidRPr="00640B26" w:rsidRDefault="008E3691" w:rsidP="00A80531">
      <w:pPr>
        <w:suppressAutoHyphens/>
        <w:spacing w:after="0" w:line="360" w:lineRule="auto"/>
        <w:jc w:val="both"/>
        <w:rPr>
          <w:rFonts w:ascii="Arial" w:hAnsi="Arial" w:cs="Arial"/>
          <w:bCs/>
          <w:sz w:val="24"/>
          <w:szCs w:val="24"/>
        </w:rPr>
      </w:pPr>
    </w:p>
    <w:p w14:paraId="70ABE3AC" w14:textId="00535429" w:rsidR="005C3E79" w:rsidRPr="00640B26" w:rsidRDefault="008A1F1A" w:rsidP="00DC3D92">
      <w:pPr>
        <w:spacing w:after="0" w:line="360" w:lineRule="auto"/>
        <w:jc w:val="both"/>
        <w:rPr>
          <w:rFonts w:ascii="Arial" w:eastAsia="Arial" w:hAnsi="Arial" w:cs="Arial"/>
          <w:b/>
          <w:bCs/>
          <w:sz w:val="24"/>
          <w:szCs w:val="24"/>
          <w:lang w:eastAsia="es-MX"/>
        </w:rPr>
      </w:pPr>
      <w:r w:rsidRPr="00640B26">
        <w:rPr>
          <w:rFonts w:ascii="Arial" w:eastAsia="Arial" w:hAnsi="Arial" w:cs="Arial"/>
          <w:b/>
          <w:bCs/>
          <w:sz w:val="24"/>
          <w:szCs w:val="24"/>
          <w:lang w:eastAsia="es-MX"/>
        </w:rPr>
        <w:t>3.3.</w:t>
      </w:r>
      <w:r w:rsidR="0D22030B" w:rsidRPr="00640B26">
        <w:rPr>
          <w:rFonts w:ascii="Arial" w:eastAsia="Arial" w:hAnsi="Arial" w:cs="Arial"/>
          <w:b/>
          <w:bCs/>
          <w:sz w:val="24"/>
          <w:szCs w:val="24"/>
          <w:lang w:eastAsia="es-MX"/>
        </w:rPr>
        <w:t xml:space="preserve"> Determinación sobre el cumplimiento</w:t>
      </w:r>
    </w:p>
    <w:p w14:paraId="3D05C013" w14:textId="77777777" w:rsidR="00185365" w:rsidRPr="00640B26" w:rsidRDefault="00185365" w:rsidP="00DC3D92">
      <w:pPr>
        <w:spacing w:after="0" w:line="360" w:lineRule="auto"/>
        <w:jc w:val="both"/>
        <w:rPr>
          <w:rFonts w:ascii="Arial" w:hAnsi="Arial" w:cs="Arial"/>
          <w:b/>
          <w:bCs/>
          <w:sz w:val="24"/>
          <w:szCs w:val="24"/>
        </w:rPr>
      </w:pPr>
    </w:p>
    <w:p w14:paraId="625149E8" w14:textId="74DED33D" w:rsidR="00503926" w:rsidRPr="00640B26" w:rsidRDefault="005368FD" w:rsidP="00503926">
      <w:pPr>
        <w:spacing w:after="0" w:line="360" w:lineRule="auto"/>
        <w:jc w:val="both"/>
        <w:rPr>
          <w:rFonts w:ascii="Arial" w:hAnsi="Arial" w:cs="Arial"/>
          <w:sz w:val="24"/>
          <w:szCs w:val="24"/>
        </w:rPr>
      </w:pPr>
      <w:r w:rsidRPr="00640B26">
        <w:rPr>
          <w:rFonts w:ascii="Arial" w:hAnsi="Arial" w:cs="Arial"/>
          <w:sz w:val="24"/>
          <w:szCs w:val="24"/>
        </w:rPr>
        <w:t xml:space="preserve">De las constancias que obran en el Cuaderno de Antecedentes se desprende que </w:t>
      </w:r>
      <w:r w:rsidR="005E3BB4" w:rsidRPr="00640B26">
        <w:rPr>
          <w:rFonts w:ascii="Arial" w:hAnsi="Arial" w:cs="Arial"/>
          <w:sz w:val="24"/>
          <w:szCs w:val="24"/>
        </w:rPr>
        <w:t>el veintiuno de enero, el Concejo Coordinador de los Barrios convocó a l</w:t>
      </w:r>
      <w:r w:rsidRPr="00640B26">
        <w:rPr>
          <w:rFonts w:ascii="Arial" w:hAnsi="Arial" w:cs="Arial"/>
          <w:sz w:val="24"/>
          <w:szCs w:val="24"/>
        </w:rPr>
        <w:t xml:space="preserve">a Asamblea General de la Comunidad Indígena de </w:t>
      </w:r>
      <w:r w:rsidR="00836C38" w:rsidRPr="00836C38">
        <w:rPr>
          <w:rFonts w:ascii="Arial" w:hAnsi="Arial" w:cs="Arial"/>
          <w:color w:val="FFFFFF"/>
          <w:sz w:val="24"/>
          <w:szCs w:val="24"/>
          <w:highlight w:val="darkCyan"/>
        </w:rPr>
        <w:t>[No.8]_</w:t>
      </w:r>
      <w:proofErr w:type="spellStart"/>
      <w:r w:rsidR="00836C38" w:rsidRPr="00836C38">
        <w:rPr>
          <w:rFonts w:ascii="Arial" w:hAnsi="Arial" w:cs="Arial"/>
          <w:color w:val="FFFFFF"/>
          <w:sz w:val="24"/>
          <w:szCs w:val="24"/>
          <w:highlight w:val="darkCyan"/>
        </w:rPr>
        <w:t>ELIMINADA_la_Localidad</w:t>
      </w:r>
      <w:proofErr w:type="spellEnd"/>
      <w:r w:rsidR="00836C38" w:rsidRPr="00836C38">
        <w:rPr>
          <w:rFonts w:ascii="Arial" w:hAnsi="Arial" w:cs="Arial"/>
          <w:color w:val="FFFFFF"/>
          <w:sz w:val="24"/>
          <w:szCs w:val="24"/>
          <w:highlight w:val="darkCyan"/>
        </w:rPr>
        <w:t>_[30]</w:t>
      </w:r>
      <w:r w:rsidRPr="00640B26">
        <w:rPr>
          <w:rFonts w:ascii="Arial" w:hAnsi="Arial" w:cs="Arial"/>
          <w:sz w:val="24"/>
          <w:szCs w:val="24"/>
        </w:rPr>
        <w:t>, Michoacán</w:t>
      </w:r>
      <w:r w:rsidR="00271C72" w:rsidRPr="00640B26">
        <w:rPr>
          <w:rFonts w:ascii="Arial" w:hAnsi="Arial" w:cs="Arial"/>
          <w:sz w:val="24"/>
          <w:szCs w:val="24"/>
        </w:rPr>
        <w:t>,</w:t>
      </w:r>
      <w:r w:rsidRPr="00640B26">
        <w:rPr>
          <w:rFonts w:ascii="Arial" w:hAnsi="Arial" w:cs="Arial"/>
          <w:sz w:val="24"/>
          <w:szCs w:val="24"/>
        </w:rPr>
        <w:t xml:space="preserve"> </w:t>
      </w:r>
      <w:r w:rsidR="005E3BB4" w:rsidRPr="00640B26">
        <w:rPr>
          <w:rFonts w:ascii="Arial" w:hAnsi="Arial" w:cs="Arial"/>
          <w:sz w:val="24"/>
          <w:szCs w:val="24"/>
        </w:rPr>
        <w:t xml:space="preserve">misma que </w:t>
      </w:r>
      <w:r w:rsidR="00F802C0" w:rsidRPr="00640B26">
        <w:rPr>
          <w:rFonts w:ascii="Arial" w:hAnsi="Arial" w:cs="Arial"/>
          <w:sz w:val="24"/>
          <w:szCs w:val="24"/>
        </w:rPr>
        <w:t xml:space="preserve">tendría verificativo </w:t>
      </w:r>
      <w:r w:rsidR="005E3BB4" w:rsidRPr="00640B26">
        <w:rPr>
          <w:rFonts w:ascii="Arial" w:hAnsi="Arial" w:cs="Arial"/>
          <w:sz w:val="24"/>
          <w:szCs w:val="24"/>
        </w:rPr>
        <w:t>el veinticinco de enero,</w:t>
      </w:r>
      <w:r w:rsidR="00F802C0" w:rsidRPr="00640B26">
        <w:rPr>
          <w:rFonts w:ascii="Arial" w:hAnsi="Arial" w:cs="Arial"/>
          <w:sz w:val="24"/>
          <w:szCs w:val="24"/>
        </w:rPr>
        <w:t xml:space="preserve"> a las diecisiete horas, en la cancha de la escuela primaria federal </w:t>
      </w:r>
      <w:r w:rsidR="00836C38" w:rsidRPr="00836C38">
        <w:rPr>
          <w:rFonts w:ascii="Arial" w:hAnsi="Arial" w:cs="Arial"/>
          <w:color w:val="FFFFFF"/>
          <w:sz w:val="24"/>
          <w:szCs w:val="24"/>
          <w:highlight w:val="darkCyan"/>
        </w:rPr>
        <w:t>[No.9]_</w:t>
      </w:r>
      <w:proofErr w:type="spellStart"/>
      <w:r w:rsidR="00836C38" w:rsidRPr="00836C38">
        <w:rPr>
          <w:rFonts w:ascii="Arial" w:hAnsi="Arial" w:cs="Arial"/>
          <w:color w:val="FFFFFF"/>
          <w:sz w:val="24"/>
          <w:szCs w:val="24"/>
          <w:highlight w:val="darkCyan"/>
        </w:rPr>
        <w:t>ELIMINADO_el_lugar_identificativo</w:t>
      </w:r>
      <w:proofErr w:type="spellEnd"/>
      <w:r w:rsidR="00836C38" w:rsidRPr="00836C38">
        <w:rPr>
          <w:rFonts w:ascii="Arial" w:hAnsi="Arial" w:cs="Arial"/>
          <w:color w:val="FFFFFF"/>
          <w:sz w:val="24"/>
          <w:szCs w:val="24"/>
          <w:highlight w:val="darkCyan"/>
        </w:rPr>
        <w:t>_[245]</w:t>
      </w:r>
      <w:r w:rsidR="00503926" w:rsidRPr="00640B26">
        <w:rPr>
          <w:rFonts w:ascii="Arial" w:hAnsi="Arial" w:cs="Arial"/>
          <w:sz w:val="24"/>
          <w:szCs w:val="24"/>
        </w:rPr>
        <w:t>, en dicha convocatoria, se asentó como único punto del día la ratificación de la revocación de mandato de la actora.</w:t>
      </w:r>
    </w:p>
    <w:p w14:paraId="3ADE26DA" w14:textId="77777777" w:rsidR="00F802C0" w:rsidRPr="00640B26" w:rsidRDefault="00F802C0" w:rsidP="00FB0389">
      <w:pPr>
        <w:spacing w:after="0" w:line="360" w:lineRule="auto"/>
        <w:jc w:val="both"/>
        <w:rPr>
          <w:rFonts w:ascii="Arial" w:hAnsi="Arial" w:cs="Arial"/>
          <w:sz w:val="24"/>
          <w:szCs w:val="24"/>
        </w:rPr>
      </w:pPr>
    </w:p>
    <w:p w14:paraId="528FBDC4" w14:textId="5E1B8B0E" w:rsidR="00F802C0" w:rsidRPr="00640B26" w:rsidRDefault="00F802C0" w:rsidP="00FB0389">
      <w:pPr>
        <w:spacing w:after="0" w:line="360" w:lineRule="auto"/>
        <w:jc w:val="both"/>
        <w:rPr>
          <w:rFonts w:ascii="Arial" w:hAnsi="Arial" w:cs="Arial"/>
          <w:sz w:val="24"/>
          <w:szCs w:val="24"/>
        </w:rPr>
      </w:pPr>
      <w:r w:rsidRPr="00640B26">
        <w:rPr>
          <w:rFonts w:ascii="Arial" w:hAnsi="Arial" w:cs="Arial"/>
          <w:sz w:val="24"/>
          <w:szCs w:val="24"/>
        </w:rPr>
        <w:t>Además, se puede constatar que, en la misma fecha, el Concejo Coordinador de los Barrios solicitó al Concejo de Procuración, Vigilancia y Mediación de Justicia apoyo para que elementos de la ronda comunitaria, vialidad y protección civil acudieran a la Asamblea General a fin de garantizar y preservar el orden y la paz social durante su desarrollo.</w:t>
      </w:r>
    </w:p>
    <w:p w14:paraId="3F589492" w14:textId="77777777" w:rsidR="00F802C0" w:rsidRPr="00640B26" w:rsidRDefault="00F802C0" w:rsidP="00FB0389">
      <w:pPr>
        <w:spacing w:after="0" w:line="360" w:lineRule="auto"/>
        <w:jc w:val="both"/>
        <w:rPr>
          <w:rFonts w:ascii="Arial" w:hAnsi="Arial" w:cs="Arial"/>
          <w:sz w:val="24"/>
          <w:szCs w:val="24"/>
        </w:rPr>
      </w:pPr>
    </w:p>
    <w:p w14:paraId="29CE4B38" w14:textId="5FD46242" w:rsidR="00F802C0" w:rsidRPr="00640B26" w:rsidRDefault="00F802C0" w:rsidP="00F802C0">
      <w:pPr>
        <w:spacing w:after="0" w:line="360" w:lineRule="auto"/>
        <w:jc w:val="both"/>
        <w:rPr>
          <w:rFonts w:ascii="Arial" w:hAnsi="Arial" w:cs="Arial"/>
          <w:sz w:val="24"/>
          <w:szCs w:val="24"/>
        </w:rPr>
      </w:pPr>
      <w:r w:rsidRPr="00640B26">
        <w:rPr>
          <w:rFonts w:ascii="Arial" w:hAnsi="Arial" w:cs="Arial"/>
          <w:sz w:val="24"/>
          <w:szCs w:val="24"/>
        </w:rPr>
        <w:t>Asimismo, obra en el cuaderno de antecedentes escrito de</w:t>
      </w:r>
      <w:r w:rsidR="007B2D85" w:rsidRPr="00640B26">
        <w:rPr>
          <w:rFonts w:ascii="Arial" w:hAnsi="Arial" w:cs="Arial"/>
          <w:sz w:val="24"/>
          <w:szCs w:val="24"/>
        </w:rPr>
        <w:t>l</w:t>
      </w:r>
      <w:r w:rsidRPr="00640B26">
        <w:rPr>
          <w:rFonts w:ascii="Arial" w:hAnsi="Arial" w:cs="Arial"/>
          <w:sz w:val="24"/>
          <w:szCs w:val="24"/>
        </w:rPr>
        <w:t xml:space="preserve"> mismo veintiuno de enero, </w:t>
      </w:r>
      <w:r w:rsidR="00DE46F9" w:rsidRPr="00640B26">
        <w:rPr>
          <w:rFonts w:ascii="Arial" w:hAnsi="Arial" w:cs="Arial"/>
          <w:sz w:val="24"/>
          <w:szCs w:val="24"/>
        </w:rPr>
        <w:t xml:space="preserve">a través del cual </w:t>
      </w:r>
      <w:r w:rsidRPr="00640B26">
        <w:rPr>
          <w:rFonts w:ascii="Arial" w:hAnsi="Arial" w:cs="Arial"/>
          <w:bCs/>
          <w:sz w:val="24"/>
          <w:szCs w:val="24"/>
        </w:rPr>
        <w:t>el Concejo Coordinador de los Barrios invitó</w:t>
      </w:r>
      <w:r w:rsidR="00DE46F9" w:rsidRPr="00640B26">
        <w:rPr>
          <w:rFonts w:ascii="Arial" w:hAnsi="Arial" w:cs="Arial"/>
          <w:bCs/>
          <w:sz w:val="24"/>
          <w:szCs w:val="24"/>
        </w:rPr>
        <w:t xml:space="preserve"> a la actora </w:t>
      </w:r>
      <w:r w:rsidRPr="00640B26">
        <w:rPr>
          <w:rFonts w:ascii="Arial" w:hAnsi="Arial" w:cs="Arial"/>
          <w:bCs/>
          <w:sz w:val="24"/>
          <w:szCs w:val="24"/>
        </w:rPr>
        <w:t>para que asistiera a la Asamblea General</w:t>
      </w:r>
      <w:r w:rsidR="00DE46F9" w:rsidRPr="00640B26">
        <w:rPr>
          <w:rFonts w:ascii="Arial" w:hAnsi="Arial" w:cs="Arial"/>
          <w:bCs/>
          <w:sz w:val="24"/>
          <w:szCs w:val="24"/>
        </w:rPr>
        <w:t xml:space="preserve"> que se estaba convocando</w:t>
      </w:r>
      <w:r w:rsidRPr="00640B26">
        <w:rPr>
          <w:rFonts w:ascii="Arial" w:hAnsi="Arial" w:cs="Arial"/>
          <w:bCs/>
          <w:sz w:val="24"/>
          <w:szCs w:val="24"/>
        </w:rPr>
        <w:t xml:space="preserve">, </w:t>
      </w:r>
      <w:r w:rsidR="00DE46F9" w:rsidRPr="00640B26">
        <w:rPr>
          <w:rFonts w:ascii="Arial" w:hAnsi="Arial" w:cs="Arial"/>
          <w:bCs/>
          <w:sz w:val="24"/>
          <w:szCs w:val="24"/>
        </w:rPr>
        <w:t>y, en dicho escrito, le hizo saber que,</w:t>
      </w:r>
      <w:r w:rsidRPr="00640B26">
        <w:rPr>
          <w:rFonts w:ascii="Arial" w:hAnsi="Arial" w:cs="Arial"/>
          <w:bCs/>
          <w:sz w:val="24"/>
          <w:szCs w:val="24"/>
        </w:rPr>
        <w:t xml:space="preserve"> si así lo decidía, </w:t>
      </w:r>
      <w:r w:rsidR="00DE46F9" w:rsidRPr="00640B26">
        <w:rPr>
          <w:rFonts w:ascii="Arial" w:hAnsi="Arial" w:cs="Arial"/>
          <w:bCs/>
          <w:sz w:val="24"/>
          <w:szCs w:val="24"/>
        </w:rPr>
        <w:t xml:space="preserve">podría </w:t>
      </w:r>
      <w:r w:rsidRPr="00640B26">
        <w:rPr>
          <w:rFonts w:ascii="Arial" w:hAnsi="Arial" w:cs="Arial"/>
          <w:bCs/>
          <w:sz w:val="24"/>
          <w:szCs w:val="24"/>
        </w:rPr>
        <w:t>hacer llegar con anticipación sus argumentos por escrito par</w:t>
      </w:r>
      <w:r w:rsidR="00DE46F9" w:rsidRPr="00640B26">
        <w:rPr>
          <w:rFonts w:ascii="Arial" w:hAnsi="Arial" w:cs="Arial"/>
          <w:bCs/>
          <w:sz w:val="24"/>
          <w:szCs w:val="24"/>
        </w:rPr>
        <w:t>a</w:t>
      </w:r>
      <w:r w:rsidRPr="00640B26">
        <w:rPr>
          <w:rFonts w:ascii="Arial" w:hAnsi="Arial" w:cs="Arial"/>
          <w:bCs/>
          <w:sz w:val="24"/>
          <w:szCs w:val="24"/>
        </w:rPr>
        <w:t xml:space="preserve"> que alguno de los integrantes del Concejo Mayor los hiciera del conocimiento de la asamblea</w:t>
      </w:r>
      <w:r w:rsidR="007B2D85" w:rsidRPr="00640B26">
        <w:rPr>
          <w:rFonts w:ascii="Arial" w:hAnsi="Arial" w:cs="Arial"/>
          <w:bCs/>
          <w:sz w:val="24"/>
          <w:szCs w:val="24"/>
        </w:rPr>
        <w:t>.</w:t>
      </w:r>
    </w:p>
    <w:p w14:paraId="535C9425" w14:textId="77777777" w:rsidR="00F802C0" w:rsidRPr="00640B26" w:rsidRDefault="00F802C0" w:rsidP="00FB0389">
      <w:pPr>
        <w:spacing w:after="0" w:line="360" w:lineRule="auto"/>
        <w:jc w:val="both"/>
        <w:rPr>
          <w:rFonts w:ascii="Arial" w:hAnsi="Arial" w:cs="Arial"/>
          <w:sz w:val="24"/>
          <w:szCs w:val="24"/>
        </w:rPr>
      </w:pPr>
    </w:p>
    <w:p w14:paraId="12AE66AC" w14:textId="3DD029D2" w:rsidR="00503926" w:rsidRPr="00640B26" w:rsidRDefault="00503926" w:rsidP="00FB0389">
      <w:pPr>
        <w:spacing w:after="0" w:line="360" w:lineRule="auto"/>
        <w:jc w:val="both"/>
        <w:rPr>
          <w:rFonts w:ascii="Arial" w:hAnsi="Arial" w:cs="Arial"/>
          <w:sz w:val="24"/>
          <w:szCs w:val="24"/>
        </w:rPr>
      </w:pPr>
      <w:r w:rsidRPr="00640B26">
        <w:rPr>
          <w:rFonts w:ascii="Arial" w:hAnsi="Arial" w:cs="Arial"/>
          <w:sz w:val="24"/>
          <w:szCs w:val="24"/>
        </w:rPr>
        <w:t>En ese sentido</w:t>
      </w:r>
      <w:r w:rsidR="00DE46F9" w:rsidRPr="00640B26">
        <w:rPr>
          <w:rFonts w:ascii="Arial" w:hAnsi="Arial" w:cs="Arial"/>
          <w:sz w:val="24"/>
          <w:szCs w:val="24"/>
        </w:rPr>
        <w:t xml:space="preserve">, de las constancias </w:t>
      </w:r>
      <w:r w:rsidR="007B2D85" w:rsidRPr="00640B26">
        <w:rPr>
          <w:rFonts w:ascii="Arial" w:hAnsi="Arial" w:cs="Arial"/>
          <w:sz w:val="24"/>
          <w:szCs w:val="24"/>
        </w:rPr>
        <w:t>exhibidas</w:t>
      </w:r>
      <w:r w:rsidR="00DE46F9" w:rsidRPr="00640B26">
        <w:rPr>
          <w:rFonts w:ascii="Arial" w:hAnsi="Arial" w:cs="Arial"/>
          <w:sz w:val="24"/>
          <w:szCs w:val="24"/>
        </w:rPr>
        <w:t xml:space="preserve"> por las autoridades responsables se advierte que el veinticinco de enero</w:t>
      </w:r>
      <w:r w:rsidRPr="00640B26">
        <w:rPr>
          <w:rFonts w:ascii="Arial" w:hAnsi="Arial" w:cs="Arial"/>
          <w:sz w:val="24"/>
          <w:szCs w:val="24"/>
        </w:rPr>
        <w:t>,</w:t>
      </w:r>
      <w:r w:rsidR="00DE46F9" w:rsidRPr="00640B26">
        <w:rPr>
          <w:rFonts w:ascii="Arial" w:hAnsi="Arial" w:cs="Arial"/>
          <w:sz w:val="24"/>
          <w:szCs w:val="24"/>
        </w:rPr>
        <w:t xml:space="preserve"> se celebró la Asamblea General </w:t>
      </w:r>
      <w:r w:rsidRPr="00640B26">
        <w:rPr>
          <w:rFonts w:ascii="Arial" w:hAnsi="Arial" w:cs="Arial"/>
          <w:sz w:val="24"/>
          <w:szCs w:val="24"/>
        </w:rPr>
        <w:t xml:space="preserve">en la Primaria Federal </w:t>
      </w:r>
      <w:r w:rsidR="00836C38" w:rsidRPr="00836C38">
        <w:rPr>
          <w:rFonts w:ascii="Arial" w:hAnsi="Arial" w:cs="Arial"/>
          <w:color w:val="FFFFFF"/>
          <w:sz w:val="24"/>
          <w:szCs w:val="24"/>
          <w:highlight w:val="darkCyan"/>
        </w:rPr>
        <w:t>[No.10]_</w:t>
      </w:r>
      <w:proofErr w:type="spellStart"/>
      <w:r w:rsidR="00836C38" w:rsidRPr="00836C38">
        <w:rPr>
          <w:rFonts w:ascii="Arial" w:hAnsi="Arial" w:cs="Arial"/>
          <w:color w:val="FFFFFF"/>
          <w:sz w:val="24"/>
          <w:szCs w:val="24"/>
          <w:highlight w:val="darkCyan"/>
        </w:rPr>
        <w:t>ELIMINADO_el_lugar_identificativo</w:t>
      </w:r>
      <w:proofErr w:type="spellEnd"/>
      <w:proofErr w:type="gramStart"/>
      <w:r w:rsidR="00836C38" w:rsidRPr="00836C38">
        <w:rPr>
          <w:rFonts w:ascii="Arial" w:hAnsi="Arial" w:cs="Arial"/>
          <w:color w:val="FFFFFF"/>
          <w:sz w:val="24"/>
          <w:szCs w:val="24"/>
          <w:highlight w:val="darkCyan"/>
        </w:rPr>
        <w:t>_[</w:t>
      </w:r>
      <w:proofErr w:type="gramEnd"/>
      <w:r w:rsidR="00836C38" w:rsidRPr="00836C38">
        <w:rPr>
          <w:rFonts w:ascii="Arial" w:hAnsi="Arial" w:cs="Arial"/>
          <w:color w:val="FFFFFF"/>
          <w:sz w:val="24"/>
          <w:szCs w:val="24"/>
          <w:highlight w:val="darkCyan"/>
        </w:rPr>
        <w:t>245]</w:t>
      </w:r>
      <w:r w:rsidR="00302C4D">
        <w:rPr>
          <w:rFonts w:ascii="Arial" w:hAnsi="Arial" w:cs="Arial"/>
          <w:color w:val="FFFFFF"/>
          <w:sz w:val="24"/>
          <w:szCs w:val="24"/>
        </w:rPr>
        <w:t xml:space="preserve"> </w:t>
      </w:r>
      <w:r w:rsidRPr="00640B26">
        <w:rPr>
          <w:rFonts w:ascii="Arial" w:hAnsi="Arial" w:cs="Arial"/>
          <w:sz w:val="24"/>
          <w:szCs w:val="24"/>
        </w:rPr>
        <w:t>y, derivado del</w:t>
      </w:r>
      <w:r w:rsidR="00D70AB4" w:rsidRPr="00640B26">
        <w:rPr>
          <w:rFonts w:ascii="Arial" w:hAnsi="Arial" w:cs="Arial"/>
          <w:sz w:val="24"/>
          <w:szCs w:val="24"/>
        </w:rPr>
        <w:t xml:space="preserve"> acta </w:t>
      </w:r>
      <w:r w:rsidRPr="00640B26">
        <w:rPr>
          <w:rFonts w:ascii="Arial" w:hAnsi="Arial" w:cs="Arial"/>
          <w:sz w:val="24"/>
          <w:szCs w:val="24"/>
        </w:rPr>
        <w:t xml:space="preserve">de la </w:t>
      </w:r>
      <w:r w:rsidR="00D70AB4" w:rsidRPr="00640B26">
        <w:rPr>
          <w:rFonts w:ascii="Arial" w:hAnsi="Arial" w:cs="Arial"/>
          <w:sz w:val="24"/>
          <w:szCs w:val="24"/>
        </w:rPr>
        <w:t>Asamblea General,</w:t>
      </w:r>
      <w:r w:rsidR="00BA5ED3" w:rsidRPr="00640B26">
        <w:rPr>
          <w:rFonts w:ascii="Arial" w:hAnsi="Arial" w:cs="Arial"/>
          <w:sz w:val="24"/>
          <w:szCs w:val="24"/>
        </w:rPr>
        <w:t xml:space="preserve"> así como de las manifestaciones realizadas por la actora</w:t>
      </w:r>
      <w:r w:rsidRPr="00640B26">
        <w:rPr>
          <w:rFonts w:ascii="Arial" w:hAnsi="Arial" w:cs="Arial"/>
          <w:sz w:val="24"/>
          <w:szCs w:val="24"/>
        </w:rPr>
        <w:t>,</w:t>
      </w:r>
      <w:r w:rsidR="00D70AB4" w:rsidRPr="00640B26">
        <w:rPr>
          <w:rFonts w:ascii="Arial" w:hAnsi="Arial" w:cs="Arial"/>
          <w:sz w:val="24"/>
          <w:szCs w:val="24"/>
        </w:rPr>
        <w:t xml:space="preserve"> </w:t>
      </w:r>
      <w:r w:rsidR="005368FD" w:rsidRPr="00640B26">
        <w:rPr>
          <w:rFonts w:ascii="Arial" w:hAnsi="Arial" w:cs="Arial"/>
          <w:sz w:val="24"/>
          <w:szCs w:val="24"/>
        </w:rPr>
        <w:t xml:space="preserve">quedó constatado </w:t>
      </w:r>
      <w:r w:rsidRPr="00640B26">
        <w:rPr>
          <w:rFonts w:ascii="Arial" w:hAnsi="Arial" w:cs="Arial"/>
          <w:sz w:val="24"/>
          <w:szCs w:val="24"/>
        </w:rPr>
        <w:t xml:space="preserve">que, </w:t>
      </w:r>
      <w:r w:rsidR="005368FD" w:rsidRPr="00640B26">
        <w:rPr>
          <w:rFonts w:ascii="Arial" w:hAnsi="Arial" w:cs="Arial"/>
          <w:sz w:val="24"/>
          <w:szCs w:val="24"/>
        </w:rPr>
        <w:t xml:space="preserve">durante el desarrollo de </w:t>
      </w:r>
      <w:r w:rsidR="00A80531" w:rsidRPr="00640B26">
        <w:rPr>
          <w:rFonts w:ascii="Arial" w:hAnsi="Arial" w:cs="Arial"/>
          <w:sz w:val="24"/>
          <w:szCs w:val="24"/>
        </w:rPr>
        <w:t>esta</w:t>
      </w:r>
      <w:r w:rsidR="00D70AB4" w:rsidRPr="00640B26">
        <w:rPr>
          <w:rFonts w:ascii="Arial" w:hAnsi="Arial" w:cs="Arial"/>
          <w:sz w:val="24"/>
          <w:szCs w:val="24"/>
        </w:rPr>
        <w:t>,</w:t>
      </w:r>
      <w:r w:rsidR="005368FD" w:rsidRPr="00640B26">
        <w:rPr>
          <w:rFonts w:ascii="Arial" w:hAnsi="Arial" w:cs="Arial"/>
          <w:sz w:val="24"/>
          <w:szCs w:val="24"/>
        </w:rPr>
        <w:t xml:space="preserve"> la actora </w:t>
      </w:r>
      <w:r w:rsidRPr="00640B26">
        <w:rPr>
          <w:rFonts w:ascii="Arial" w:hAnsi="Arial" w:cs="Arial"/>
          <w:sz w:val="24"/>
          <w:szCs w:val="24"/>
        </w:rPr>
        <w:t xml:space="preserve">pudo </w:t>
      </w:r>
      <w:r w:rsidRPr="00640B26">
        <w:rPr>
          <w:rFonts w:ascii="Arial" w:hAnsi="Arial" w:cs="Arial"/>
          <w:sz w:val="24"/>
          <w:szCs w:val="24"/>
        </w:rPr>
        <w:lastRenderedPageBreak/>
        <w:t>hacer valer su derecho de audiencia y defensa ya que hizo uso de la voz durante el desarrollo de esta.</w:t>
      </w:r>
    </w:p>
    <w:p w14:paraId="5E28ED5D" w14:textId="77777777" w:rsidR="008D4C33" w:rsidRPr="00640B26" w:rsidRDefault="008D4C33" w:rsidP="00C41CDD">
      <w:pPr>
        <w:spacing w:after="0" w:line="360" w:lineRule="auto"/>
        <w:jc w:val="both"/>
        <w:rPr>
          <w:rFonts w:ascii="Arial" w:hAnsi="Arial" w:cs="Arial"/>
          <w:sz w:val="24"/>
          <w:szCs w:val="24"/>
        </w:rPr>
      </w:pPr>
    </w:p>
    <w:p w14:paraId="17C8C2FF" w14:textId="41681A87" w:rsidR="00866385" w:rsidRPr="00640B26" w:rsidRDefault="6C79936D" w:rsidP="6C79936D">
      <w:pPr>
        <w:spacing w:after="0" w:line="360" w:lineRule="auto"/>
        <w:jc w:val="both"/>
        <w:rPr>
          <w:rFonts w:ascii="Arial" w:hAnsi="Arial" w:cs="Arial"/>
          <w:i/>
          <w:iCs/>
          <w:sz w:val="20"/>
          <w:szCs w:val="20"/>
        </w:rPr>
      </w:pPr>
      <w:r w:rsidRPr="00640B26">
        <w:rPr>
          <w:rFonts w:ascii="Arial" w:hAnsi="Arial" w:cs="Arial"/>
          <w:sz w:val="24"/>
          <w:szCs w:val="24"/>
        </w:rPr>
        <w:t>Tomando en consideración lo expuesto, este Tribunal Electoral estima que hay congruencia en lo ordenado en la sentencia y las actuaciones realizadas e informadas por las responsables. Ello, ya que tal como se ordenó en la sentencia se convocó a una Asamblea General a fin de tratar el tema de la remoción de la actora; se le invitó para que acudiera a la asamblea; se hicieron las gestiones necesarias a fin de garantizar su seguridad durante el desarrollo de esta y; se le permitió participar en el desarrollo de la asamblea.</w:t>
      </w:r>
    </w:p>
    <w:p w14:paraId="4FF86923" w14:textId="77777777" w:rsidR="00866385" w:rsidRPr="00640B26" w:rsidRDefault="00866385" w:rsidP="00346074">
      <w:pPr>
        <w:spacing w:after="0" w:line="360" w:lineRule="auto"/>
        <w:jc w:val="both"/>
        <w:rPr>
          <w:rFonts w:ascii="Arial" w:hAnsi="Arial" w:cs="Arial"/>
          <w:sz w:val="24"/>
          <w:szCs w:val="24"/>
        </w:rPr>
      </w:pPr>
    </w:p>
    <w:p w14:paraId="08C9D0F6" w14:textId="4D0FAB76" w:rsidR="00454B5B" w:rsidRPr="00640B26" w:rsidRDefault="00454B5B" w:rsidP="00346074">
      <w:pPr>
        <w:spacing w:after="0" w:line="360" w:lineRule="auto"/>
        <w:jc w:val="both"/>
        <w:rPr>
          <w:rFonts w:ascii="Arial" w:hAnsi="Arial" w:cs="Arial"/>
          <w:sz w:val="24"/>
          <w:szCs w:val="24"/>
        </w:rPr>
      </w:pPr>
      <w:r w:rsidRPr="00640B26">
        <w:rPr>
          <w:rFonts w:ascii="Arial" w:hAnsi="Arial" w:cs="Arial"/>
          <w:sz w:val="24"/>
          <w:szCs w:val="24"/>
        </w:rPr>
        <w:t xml:space="preserve">Por lo </w:t>
      </w:r>
      <w:r w:rsidR="00271C72" w:rsidRPr="00640B26">
        <w:rPr>
          <w:rFonts w:ascii="Arial" w:hAnsi="Arial" w:cs="Arial"/>
          <w:sz w:val="24"/>
          <w:szCs w:val="24"/>
        </w:rPr>
        <w:t xml:space="preserve">anterior, </w:t>
      </w:r>
      <w:r w:rsidRPr="00640B26">
        <w:rPr>
          <w:rFonts w:ascii="Arial" w:hAnsi="Arial" w:cs="Arial"/>
          <w:sz w:val="24"/>
          <w:szCs w:val="24"/>
        </w:rPr>
        <w:t xml:space="preserve">se considera satisfecho </w:t>
      </w:r>
      <w:r w:rsidR="00271C72" w:rsidRPr="00640B26">
        <w:rPr>
          <w:rFonts w:ascii="Arial" w:hAnsi="Arial" w:cs="Arial"/>
          <w:sz w:val="24"/>
          <w:szCs w:val="24"/>
        </w:rPr>
        <w:t>el</w:t>
      </w:r>
      <w:r w:rsidRPr="00640B26">
        <w:rPr>
          <w:rFonts w:ascii="Arial" w:hAnsi="Arial" w:cs="Arial"/>
          <w:sz w:val="24"/>
          <w:szCs w:val="24"/>
        </w:rPr>
        <w:t xml:space="preserve"> derecho </w:t>
      </w:r>
      <w:r w:rsidR="007B2D85" w:rsidRPr="00640B26">
        <w:rPr>
          <w:rFonts w:ascii="Arial" w:hAnsi="Arial" w:cs="Arial"/>
          <w:sz w:val="24"/>
          <w:szCs w:val="24"/>
        </w:rPr>
        <w:t xml:space="preserve">político electoral </w:t>
      </w:r>
      <w:r w:rsidR="00783762" w:rsidRPr="00640B26">
        <w:rPr>
          <w:rFonts w:ascii="Arial" w:hAnsi="Arial" w:cs="Arial"/>
          <w:sz w:val="24"/>
          <w:szCs w:val="24"/>
        </w:rPr>
        <w:t xml:space="preserve">reconocido </w:t>
      </w:r>
      <w:r w:rsidR="00271C72" w:rsidRPr="00640B26">
        <w:rPr>
          <w:rFonts w:ascii="Arial" w:hAnsi="Arial" w:cs="Arial"/>
          <w:sz w:val="24"/>
          <w:szCs w:val="24"/>
        </w:rPr>
        <w:t xml:space="preserve">de la actora </w:t>
      </w:r>
      <w:r w:rsidRPr="00640B26">
        <w:rPr>
          <w:rFonts w:ascii="Arial" w:hAnsi="Arial" w:cs="Arial"/>
          <w:sz w:val="24"/>
          <w:szCs w:val="24"/>
        </w:rPr>
        <w:t>y con ello cumplid</w:t>
      </w:r>
      <w:r w:rsidR="00271C72" w:rsidRPr="00640B26">
        <w:rPr>
          <w:rFonts w:ascii="Arial" w:hAnsi="Arial" w:cs="Arial"/>
          <w:sz w:val="24"/>
          <w:szCs w:val="24"/>
        </w:rPr>
        <w:t>a la sentencia de veinticinco de enero</w:t>
      </w:r>
      <w:r w:rsidRPr="00640B26">
        <w:rPr>
          <w:rFonts w:ascii="Arial" w:hAnsi="Arial" w:cs="Arial"/>
          <w:sz w:val="24"/>
          <w:szCs w:val="24"/>
        </w:rPr>
        <w:t>.</w:t>
      </w:r>
    </w:p>
    <w:p w14:paraId="5381E9BA" w14:textId="77777777" w:rsidR="00D34A58" w:rsidRPr="00640B26" w:rsidRDefault="00D34A58" w:rsidP="00346074">
      <w:pPr>
        <w:spacing w:after="0" w:line="360" w:lineRule="auto"/>
        <w:jc w:val="both"/>
        <w:rPr>
          <w:rFonts w:ascii="Arial" w:hAnsi="Arial" w:cs="Arial"/>
          <w:sz w:val="24"/>
          <w:szCs w:val="24"/>
        </w:rPr>
      </w:pPr>
    </w:p>
    <w:p w14:paraId="1973633B" w14:textId="52929FC2" w:rsidR="00346074" w:rsidRPr="00640B26" w:rsidRDefault="00346074" w:rsidP="00346074">
      <w:pPr>
        <w:spacing w:after="0" w:line="360" w:lineRule="auto"/>
        <w:jc w:val="both"/>
        <w:rPr>
          <w:rFonts w:ascii="Arial" w:hAnsi="Arial" w:cs="Arial"/>
          <w:b/>
          <w:bCs/>
          <w:sz w:val="24"/>
          <w:szCs w:val="24"/>
        </w:rPr>
      </w:pPr>
      <w:r w:rsidRPr="00640B26">
        <w:rPr>
          <w:rFonts w:ascii="Arial" w:hAnsi="Arial" w:cs="Arial"/>
          <w:b/>
          <w:bCs/>
          <w:sz w:val="24"/>
          <w:szCs w:val="24"/>
        </w:rPr>
        <w:t xml:space="preserve">3.3.1. </w:t>
      </w:r>
      <w:r w:rsidRPr="00640B26">
        <w:rPr>
          <w:rFonts w:ascii="Arial" w:eastAsia="Times New Roman" w:hAnsi="Arial" w:cs="Arial"/>
          <w:b/>
          <w:bCs/>
          <w:sz w:val="26"/>
          <w:szCs w:val="26"/>
          <w:lang w:eastAsia="es-MX"/>
        </w:rPr>
        <w:t>Plazo</w:t>
      </w:r>
      <w:r w:rsidR="00D34A58" w:rsidRPr="00640B26">
        <w:rPr>
          <w:rFonts w:ascii="Arial" w:hAnsi="Arial" w:cs="Arial"/>
          <w:b/>
          <w:bCs/>
          <w:sz w:val="24"/>
          <w:szCs w:val="24"/>
        </w:rPr>
        <w:t xml:space="preserve"> en que se verificaron las actuaciones</w:t>
      </w:r>
    </w:p>
    <w:p w14:paraId="7AB281E8" w14:textId="77777777" w:rsidR="00346074" w:rsidRPr="00640B26" w:rsidRDefault="00346074"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7C78C538" w14:textId="5B4BAD91" w:rsidR="00F361D1" w:rsidRPr="00640B26" w:rsidRDefault="00F361D1" w:rsidP="00F361D1">
      <w:pPr>
        <w:pStyle w:val="Prrafodelista"/>
        <w:numPr>
          <w:ilvl w:val="0"/>
          <w:numId w:val="52"/>
        </w:numPr>
        <w:pBdr>
          <w:top w:val="nil"/>
          <w:left w:val="nil"/>
          <w:bottom w:val="nil"/>
          <w:right w:val="nil"/>
          <w:between w:val="nil"/>
        </w:pBdr>
        <w:spacing w:after="0" w:line="360" w:lineRule="auto"/>
        <w:jc w:val="both"/>
        <w:rPr>
          <w:rFonts w:ascii="Arial" w:eastAsia="Arial" w:hAnsi="Arial" w:cs="Arial"/>
          <w:b/>
          <w:bCs/>
          <w:color w:val="000000"/>
          <w:sz w:val="24"/>
          <w:szCs w:val="24"/>
          <w:lang w:val="es" w:eastAsia="es-MX"/>
        </w:rPr>
      </w:pPr>
      <w:r w:rsidRPr="00640B26">
        <w:rPr>
          <w:rFonts w:ascii="Arial" w:eastAsia="Arial" w:hAnsi="Arial" w:cs="Arial"/>
          <w:b/>
          <w:bCs/>
          <w:color w:val="000000"/>
          <w:sz w:val="24"/>
          <w:szCs w:val="24"/>
          <w:lang w:val="es" w:eastAsia="es-MX"/>
        </w:rPr>
        <w:t>Respecto a lo realizado por las autoridades responsables</w:t>
      </w:r>
    </w:p>
    <w:p w14:paraId="130F12B4" w14:textId="77777777" w:rsidR="00F361D1" w:rsidRPr="00640B26" w:rsidRDefault="00F361D1" w:rsidP="00346074">
      <w:pPr>
        <w:pBdr>
          <w:top w:val="nil"/>
          <w:left w:val="nil"/>
          <w:bottom w:val="nil"/>
          <w:right w:val="nil"/>
          <w:between w:val="nil"/>
        </w:pBdr>
        <w:spacing w:after="0" w:line="360" w:lineRule="auto"/>
        <w:jc w:val="both"/>
        <w:rPr>
          <w:rFonts w:ascii="Arial" w:eastAsia="Arial" w:hAnsi="Arial" w:cs="Arial"/>
          <w:b/>
          <w:bCs/>
          <w:color w:val="000000"/>
          <w:sz w:val="24"/>
          <w:szCs w:val="24"/>
          <w:lang w:val="es" w:eastAsia="es-MX"/>
        </w:rPr>
      </w:pPr>
    </w:p>
    <w:p w14:paraId="2D2E9951" w14:textId="43FA5563" w:rsidR="00346074" w:rsidRPr="00640B26" w:rsidRDefault="6C79936D" w:rsidP="6C79936D">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640B26">
        <w:rPr>
          <w:rFonts w:ascii="Arial" w:eastAsia="Arial" w:hAnsi="Arial" w:cs="Arial"/>
          <w:color w:val="000000" w:themeColor="text1"/>
          <w:sz w:val="24"/>
          <w:szCs w:val="24"/>
          <w:lang w:val="es" w:eastAsia="es-MX"/>
        </w:rPr>
        <w:t>Se hace la precisión de que, en aras de garantizar el respeto a la libre determinación de los pueblos y comunidades indígenas, así como en atención a la tutela reforzada en materia indígena en la sentencia no se impuso un término para las acciones tendientes a la realización de la Asamblea General que se le ordenó a las autoridades responsables, no obstante, se advierte que actuaron de manera inmediata una vez que tuvieron conocimiento de la sentencia.</w:t>
      </w:r>
    </w:p>
    <w:p w14:paraId="4DC20C45" w14:textId="77777777" w:rsidR="008D1847" w:rsidRPr="00640B26" w:rsidRDefault="008D1847"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775445D4" w14:textId="5CC73083" w:rsidR="00F361D1" w:rsidRPr="00640B26" w:rsidRDefault="00F361D1" w:rsidP="00F361D1">
      <w:pPr>
        <w:pStyle w:val="Prrafodelista"/>
        <w:numPr>
          <w:ilvl w:val="0"/>
          <w:numId w:val="52"/>
        </w:numPr>
        <w:pBdr>
          <w:top w:val="nil"/>
          <w:left w:val="nil"/>
          <w:bottom w:val="nil"/>
          <w:right w:val="nil"/>
          <w:between w:val="nil"/>
        </w:pBdr>
        <w:spacing w:after="0" w:line="360" w:lineRule="auto"/>
        <w:jc w:val="both"/>
        <w:rPr>
          <w:rFonts w:ascii="Arial" w:eastAsia="Arial" w:hAnsi="Arial" w:cs="Arial"/>
          <w:b/>
          <w:bCs/>
          <w:color w:val="000000"/>
          <w:sz w:val="24"/>
          <w:szCs w:val="24"/>
          <w:lang w:val="es" w:eastAsia="es-MX"/>
        </w:rPr>
      </w:pPr>
      <w:r w:rsidRPr="00640B26">
        <w:rPr>
          <w:rFonts w:ascii="Arial" w:eastAsia="Arial" w:hAnsi="Arial" w:cs="Arial"/>
          <w:b/>
          <w:bCs/>
          <w:color w:val="000000"/>
          <w:sz w:val="24"/>
          <w:szCs w:val="24"/>
          <w:lang w:val="es" w:eastAsia="es-MX"/>
        </w:rPr>
        <w:t>Respecto a las acciones de la Secretaría General de Acuerdos</w:t>
      </w:r>
    </w:p>
    <w:p w14:paraId="00C9B813" w14:textId="77777777" w:rsidR="00F361D1" w:rsidRPr="00640B26" w:rsidRDefault="00F361D1"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264A0518" w14:textId="0B87A090" w:rsidR="008D1847" w:rsidRPr="00640B26" w:rsidRDefault="008D1847"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640B26">
        <w:rPr>
          <w:rFonts w:ascii="Arial" w:eastAsia="Arial" w:hAnsi="Arial" w:cs="Arial"/>
          <w:color w:val="000000"/>
          <w:sz w:val="24"/>
          <w:szCs w:val="24"/>
          <w:lang w:val="es" w:eastAsia="es-MX"/>
        </w:rPr>
        <w:t xml:space="preserve">Por otra parte, en la sentencia se </w:t>
      </w:r>
      <w:r w:rsidR="00EA1364" w:rsidRPr="00640B26">
        <w:rPr>
          <w:rFonts w:ascii="Arial" w:eastAsia="Arial" w:hAnsi="Arial" w:cs="Arial"/>
          <w:color w:val="000000"/>
          <w:sz w:val="24"/>
          <w:szCs w:val="24"/>
          <w:lang w:val="es" w:eastAsia="es-MX"/>
        </w:rPr>
        <w:t>instruyó a la Secretaría General de Acuerdos del Tribunal Electoral, para que, a la brevedad posible, obtuviera la traducción del resumen oficial y puntos resolutivos y</w:t>
      </w:r>
      <w:r w:rsidR="007B2D85" w:rsidRPr="00640B26">
        <w:rPr>
          <w:rFonts w:ascii="Arial" w:eastAsia="Arial" w:hAnsi="Arial" w:cs="Arial"/>
          <w:color w:val="000000"/>
          <w:sz w:val="24"/>
          <w:szCs w:val="24"/>
          <w:lang w:val="es" w:eastAsia="es-MX"/>
        </w:rPr>
        <w:t>;</w:t>
      </w:r>
      <w:r w:rsidR="00EA1364" w:rsidRPr="00640B26">
        <w:rPr>
          <w:rFonts w:ascii="Arial" w:eastAsia="Arial" w:hAnsi="Arial" w:cs="Arial"/>
          <w:color w:val="000000"/>
          <w:sz w:val="24"/>
          <w:szCs w:val="24"/>
          <w:lang w:val="es" w:eastAsia="es-MX"/>
        </w:rPr>
        <w:t xml:space="preserve"> posteriormente, realizara las acciones necesarias a fin de que el Sistema Michoacano de </w:t>
      </w:r>
      <w:r w:rsidR="00EA1364" w:rsidRPr="00640B26">
        <w:rPr>
          <w:rFonts w:ascii="Arial" w:eastAsia="Arial" w:hAnsi="Arial" w:cs="Arial"/>
          <w:color w:val="000000"/>
          <w:sz w:val="24"/>
          <w:szCs w:val="24"/>
          <w:lang w:val="es" w:eastAsia="es-MX"/>
        </w:rPr>
        <w:lastRenderedPageBreak/>
        <w:t>Radio y Televisión difundiera el resumen de la sentencia y puntos resolutivos</w:t>
      </w:r>
      <w:r w:rsidR="005909C3" w:rsidRPr="00640B26">
        <w:rPr>
          <w:rFonts w:ascii="Arial" w:eastAsia="Arial" w:hAnsi="Arial" w:cs="Arial"/>
          <w:color w:val="000000"/>
          <w:sz w:val="24"/>
          <w:szCs w:val="24"/>
          <w:lang w:val="es" w:eastAsia="es-MX"/>
        </w:rPr>
        <w:t xml:space="preserve"> tanto en español como en purépecha.</w:t>
      </w:r>
    </w:p>
    <w:p w14:paraId="6C420AE8" w14:textId="77777777" w:rsidR="005909C3" w:rsidRPr="00640B26" w:rsidRDefault="005909C3"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0C1A299D" w14:textId="67E56DBA" w:rsidR="008D1847" w:rsidRPr="00640B26" w:rsidRDefault="00F91CFF"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640B26">
        <w:rPr>
          <w:rFonts w:ascii="Arial" w:eastAsia="Arial" w:hAnsi="Arial" w:cs="Arial"/>
          <w:color w:val="000000"/>
          <w:sz w:val="24"/>
          <w:szCs w:val="24"/>
          <w:lang w:val="es" w:eastAsia="es-MX"/>
        </w:rPr>
        <w:t>D</w:t>
      </w:r>
      <w:r w:rsidR="00A80531" w:rsidRPr="00640B26">
        <w:rPr>
          <w:rFonts w:ascii="Arial" w:eastAsia="Arial" w:hAnsi="Arial" w:cs="Arial"/>
          <w:color w:val="000000"/>
          <w:sz w:val="24"/>
          <w:szCs w:val="24"/>
          <w:lang w:val="es" w:eastAsia="es-MX"/>
        </w:rPr>
        <w:t xml:space="preserve">e las constancias que obran en el Cuaderno de Antecedentes se tiene que un día después de la emisión de la sentencia se </w:t>
      </w:r>
      <w:r w:rsidR="00860199" w:rsidRPr="00640B26">
        <w:rPr>
          <w:rFonts w:ascii="Arial" w:eastAsia="Arial" w:hAnsi="Arial" w:cs="Arial"/>
          <w:color w:val="000000"/>
          <w:sz w:val="24"/>
          <w:szCs w:val="24"/>
          <w:lang w:val="es" w:eastAsia="es-MX"/>
        </w:rPr>
        <w:t>notificó al perito certificado en interpretación indígena para que colaborara en la traducción del español a la lengua purépecha del resumen oficial y resolutivos de la sentencia referida.</w:t>
      </w:r>
    </w:p>
    <w:p w14:paraId="703CEA6E" w14:textId="77777777" w:rsidR="00860199" w:rsidRPr="00640B26" w:rsidRDefault="00860199"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7FF2AF2D" w14:textId="4D4DD535" w:rsidR="00860199" w:rsidRPr="00640B26" w:rsidRDefault="6C79936D" w:rsidP="6C79936D">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640B26">
        <w:rPr>
          <w:rFonts w:ascii="Arial" w:eastAsia="Arial" w:hAnsi="Arial" w:cs="Arial"/>
          <w:color w:val="000000" w:themeColor="text1"/>
          <w:sz w:val="24"/>
          <w:szCs w:val="24"/>
          <w:lang w:val="es" w:eastAsia="es-MX"/>
        </w:rPr>
        <w:t>Asimismo, se tiene que, una vez recibida la traducción por parte del perito, el área de actuaría notificó el veintiuno de enero al Sistema Michoacano de Radio y Televisión la traducción remitida por el perito a fin de que se realizara su difusión.</w:t>
      </w:r>
    </w:p>
    <w:p w14:paraId="187DA2D7" w14:textId="77777777" w:rsidR="00860199" w:rsidRPr="00640B26" w:rsidRDefault="00860199"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014977A3" w14:textId="76027C76" w:rsidR="00860199" w:rsidRPr="00640B26" w:rsidRDefault="6C79936D" w:rsidP="6C79936D">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640B26">
        <w:rPr>
          <w:rFonts w:ascii="Arial" w:eastAsia="Arial" w:hAnsi="Arial" w:cs="Arial"/>
          <w:color w:val="000000" w:themeColor="text1"/>
          <w:sz w:val="24"/>
          <w:szCs w:val="24"/>
          <w:lang w:val="es" w:eastAsia="es-MX"/>
        </w:rPr>
        <w:t>De lo anterior, se observa que la Secretaría General de Acuerdos actuó a la brevedad, tal como se ordenó en la sentencia.</w:t>
      </w:r>
    </w:p>
    <w:p w14:paraId="42A8B440" w14:textId="77777777" w:rsidR="008D1847" w:rsidRPr="00640B26" w:rsidRDefault="008D1847" w:rsidP="00346074">
      <w:pPr>
        <w:pBdr>
          <w:top w:val="nil"/>
          <w:left w:val="nil"/>
          <w:bottom w:val="nil"/>
          <w:right w:val="nil"/>
          <w:between w:val="nil"/>
        </w:pBdr>
        <w:spacing w:after="0" w:line="360" w:lineRule="auto"/>
        <w:jc w:val="both"/>
        <w:rPr>
          <w:rFonts w:ascii="Arial" w:eastAsia="Arial" w:hAnsi="Arial" w:cs="Arial"/>
          <w:b/>
          <w:bCs/>
          <w:color w:val="000000"/>
          <w:sz w:val="24"/>
          <w:szCs w:val="24"/>
          <w:lang w:val="es" w:eastAsia="es-MX"/>
        </w:rPr>
      </w:pPr>
    </w:p>
    <w:p w14:paraId="0B16F30E" w14:textId="1A4E2AAF" w:rsidR="00F361D1" w:rsidRPr="00640B26" w:rsidRDefault="00F91CFF" w:rsidP="00F361D1">
      <w:pPr>
        <w:pStyle w:val="Prrafodelista"/>
        <w:numPr>
          <w:ilvl w:val="0"/>
          <w:numId w:val="52"/>
        </w:numPr>
        <w:pBdr>
          <w:top w:val="nil"/>
          <w:left w:val="nil"/>
          <w:bottom w:val="nil"/>
          <w:right w:val="nil"/>
          <w:between w:val="nil"/>
        </w:pBdr>
        <w:spacing w:after="0" w:line="360" w:lineRule="auto"/>
        <w:jc w:val="both"/>
        <w:rPr>
          <w:rFonts w:ascii="Arial" w:eastAsia="Arial" w:hAnsi="Arial" w:cs="Arial"/>
          <w:b/>
          <w:bCs/>
          <w:color w:val="000000"/>
          <w:sz w:val="24"/>
          <w:szCs w:val="24"/>
          <w:lang w:val="es" w:eastAsia="es-MX"/>
        </w:rPr>
      </w:pPr>
      <w:r w:rsidRPr="00640B26">
        <w:rPr>
          <w:rFonts w:ascii="Arial" w:eastAsia="Arial" w:hAnsi="Arial" w:cs="Arial"/>
          <w:b/>
          <w:bCs/>
          <w:color w:val="000000"/>
          <w:sz w:val="24"/>
          <w:szCs w:val="24"/>
          <w:lang w:val="es" w:eastAsia="es-MX"/>
        </w:rPr>
        <w:t xml:space="preserve">Respecto al </w:t>
      </w:r>
      <w:r w:rsidR="002159F5" w:rsidRPr="00640B26">
        <w:rPr>
          <w:rFonts w:ascii="Arial" w:eastAsia="Arial" w:hAnsi="Arial" w:cs="Arial"/>
          <w:b/>
          <w:bCs/>
          <w:color w:val="000000"/>
          <w:sz w:val="24"/>
          <w:szCs w:val="24"/>
          <w:lang w:val="es" w:eastAsia="es-MX"/>
        </w:rPr>
        <w:t>SMRTV</w:t>
      </w:r>
    </w:p>
    <w:p w14:paraId="14561713" w14:textId="77777777" w:rsidR="00F361D1" w:rsidRPr="00640B26" w:rsidRDefault="00F361D1"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390E8C4B" w14:textId="70FE6030" w:rsidR="00C6655A" w:rsidRPr="00640B26" w:rsidRDefault="00C6655A"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640B26">
        <w:rPr>
          <w:rFonts w:ascii="Arial" w:eastAsia="Arial" w:hAnsi="Arial" w:cs="Arial"/>
          <w:color w:val="000000"/>
          <w:sz w:val="24"/>
          <w:szCs w:val="24"/>
          <w:lang w:val="es" w:eastAsia="es-MX"/>
        </w:rPr>
        <w:t>Como se precisó</w:t>
      </w:r>
      <w:r w:rsidR="008A0229" w:rsidRPr="00640B26">
        <w:rPr>
          <w:rFonts w:ascii="Arial" w:eastAsia="Arial" w:hAnsi="Arial" w:cs="Arial"/>
          <w:color w:val="000000"/>
          <w:sz w:val="24"/>
          <w:szCs w:val="24"/>
          <w:lang w:val="es" w:eastAsia="es-MX"/>
        </w:rPr>
        <w:t xml:space="preserve">, </w:t>
      </w:r>
      <w:r w:rsidRPr="00640B26">
        <w:rPr>
          <w:rFonts w:ascii="Arial" w:eastAsia="Arial" w:hAnsi="Arial" w:cs="Arial"/>
          <w:color w:val="000000"/>
          <w:sz w:val="24"/>
          <w:szCs w:val="24"/>
          <w:lang w:val="es" w:eastAsia="es-MX"/>
        </w:rPr>
        <w:t xml:space="preserve">en la sentencia se vinculó al </w:t>
      </w:r>
      <w:r w:rsidR="002159F5" w:rsidRPr="00640B26">
        <w:rPr>
          <w:rFonts w:ascii="Arial" w:eastAsia="Arial" w:hAnsi="Arial" w:cs="Arial"/>
          <w:color w:val="000000"/>
          <w:sz w:val="24"/>
          <w:szCs w:val="24"/>
          <w:lang w:val="es" w:eastAsia="es-MX"/>
        </w:rPr>
        <w:t>SMRTV</w:t>
      </w:r>
      <w:r w:rsidRPr="00640B26">
        <w:rPr>
          <w:rFonts w:ascii="Arial" w:eastAsia="Arial" w:hAnsi="Arial" w:cs="Arial"/>
          <w:color w:val="000000"/>
          <w:sz w:val="24"/>
          <w:szCs w:val="24"/>
          <w:lang w:val="es" w:eastAsia="es-MX"/>
        </w:rPr>
        <w:t xml:space="preserve"> para que; una vez que se le notificara la sentencia, coadyubara con su difusión, tanto en español como en purépecha, por un plazo de cinco días y; posteriormente, informara a este Tribunal dentro de los tres días siguientes.</w:t>
      </w:r>
    </w:p>
    <w:p w14:paraId="001A11AC" w14:textId="77777777" w:rsidR="00C6655A" w:rsidRPr="00640B26" w:rsidRDefault="00C6655A"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6FBC91F6" w14:textId="08F744A8" w:rsidR="00346074" w:rsidRPr="00640B26" w:rsidRDefault="00C6655A"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640B26">
        <w:rPr>
          <w:rFonts w:ascii="Arial" w:eastAsia="Arial" w:hAnsi="Arial" w:cs="Arial"/>
          <w:color w:val="000000"/>
          <w:sz w:val="24"/>
          <w:szCs w:val="24"/>
          <w:lang w:val="es" w:eastAsia="es-MX"/>
        </w:rPr>
        <w:t xml:space="preserve">En </w:t>
      </w:r>
      <w:r w:rsidR="008A0229" w:rsidRPr="00640B26">
        <w:rPr>
          <w:rFonts w:ascii="Arial" w:eastAsia="Arial" w:hAnsi="Arial" w:cs="Arial"/>
          <w:color w:val="000000"/>
          <w:sz w:val="24"/>
          <w:szCs w:val="24"/>
          <w:lang w:val="es" w:eastAsia="es-MX"/>
        </w:rPr>
        <w:t>autos</w:t>
      </w:r>
      <w:r w:rsidR="00F91CFF" w:rsidRPr="00640B26">
        <w:rPr>
          <w:rFonts w:ascii="Arial" w:eastAsia="Arial" w:hAnsi="Arial" w:cs="Arial"/>
          <w:color w:val="000000"/>
          <w:sz w:val="24"/>
          <w:szCs w:val="24"/>
          <w:lang w:val="es" w:eastAsia="es-MX"/>
        </w:rPr>
        <w:t xml:space="preserve"> obra la notificación por oficio </w:t>
      </w:r>
      <w:r w:rsidR="00F361D1" w:rsidRPr="00640B26">
        <w:rPr>
          <w:rFonts w:ascii="Arial" w:eastAsia="Arial" w:hAnsi="Arial" w:cs="Arial"/>
          <w:color w:val="000000"/>
          <w:sz w:val="24"/>
          <w:szCs w:val="24"/>
          <w:lang w:val="es" w:eastAsia="es-MX"/>
        </w:rPr>
        <w:t xml:space="preserve">con sello de recepción de veintiuno de enero, en la que se le notificó la sentencia y se le hizo llegar la traducción </w:t>
      </w:r>
      <w:r w:rsidR="00CE4650" w:rsidRPr="00640B26">
        <w:rPr>
          <w:rFonts w:ascii="Arial" w:eastAsia="Arial" w:hAnsi="Arial" w:cs="Arial"/>
          <w:color w:val="000000"/>
          <w:sz w:val="24"/>
          <w:szCs w:val="24"/>
          <w:lang w:val="es" w:eastAsia="es-MX"/>
        </w:rPr>
        <w:t>de esta, ello, a</w:t>
      </w:r>
      <w:r w:rsidR="00F361D1" w:rsidRPr="00640B26">
        <w:rPr>
          <w:rFonts w:ascii="Arial" w:eastAsia="Arial" w:hAnsi="Arial" w:cs="Arial"/>
          <w:color w:val="000000"/>
          <w:sz w:val="24"/>
          <w:szCs w:val="24"/>
          <w:lang w:val="es" w:eastAsia="es-MX"/>
        </w:rPr>
        <w:t xml:space="preserve"> fin de que llevaran a cabo la difusión</w:t>
      </w:r>
      <w:r w:rsidR="00CE4650" w:rsidRPr="00640B26">
        <w:rPr>
          <w:rFonts w:ascii="Arial" w:eastAsia="Arial" w:hAnsi="Arial" w:cs="Arial"/>
          <w:color w:val="000000"/>
          <w:sz w:val="24"/>
          <w:szCs w:val="24"/>
          <w:lang w:val="es" w:eastAsia="es-MX"/>
        </w:rPr>
        <w:t>.</w:t>
      </w:r>
    </w:p>
    <w:p w14:paraId="5D5E2580" w14:textId="77777777" w:rsidR="00CE4650" w:rsidRPr="00640B26" w:rsidRDefault="00CE4650"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219916BF" w14:textId="114A0125" w:rsidR="00CE4650" w:rsidRPr="00640B26" w:rsidRDefault="00CE4650"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r w:rsidRPr="00640B26">
        <w:rPr>
          <w:rFonts w:ascii="Arial" w:eastAsia="Arial" w:hAnsi="Arial" w:cs="Arial"/>
          <w:color w:val="000000"/>
          <w:sz w:val="24"/>
          <w:szCs w:val="24"/>
          <w:lang w:val="es" w:eastAsia="es-MX"/>
        </w:rPr>
        <w:t xml:space="preserve">Asimismo, del oficio remitido por el </w:t>
      </w:r>
      <w:r w:rsidR="002159F5" w:rsidRPr="00640B26">
        <w:rPr>
          <w:rFonts w:ascii="Arial" w:eastAsia="Arial" w:hAnsi="Arial" w:cs="Arial"/>
          <w:color w:val="000000"/>
          <w:sz w:val="24"/>
          <w:szCs w:val="24"/>
          <w:lang w:val="es" w:eastAsia="es-MX"/>
        </w:rPr>
        <w:t>SMRTV</w:t>
      </w:r>
      <w:r w:rsidRPr="00640B26">
        <w:rPr>
          <w:rFonts w:ascii="Arial" w:eastAsia="Arial" w:hAnsi="Arial" w:cs="Arial"/>
          <w:color w:val="000000"/>
          <w:sz w:val="24"/>
          <w:szCs w:val="24"/>
          <w:lang w:val="es" w:eastAsia="es-MX"/>
        </w:rPr>
        <w:t xml:space="preserve"> </w:t>
      </w:r>
      <w:r w:rsidR="008A0229" w:rsidRPr="00640B26">
        <w:rPr>
          <w:rFonts w:ascii="Arial" w:eastAsia="Arial" w:hAnsi="Arial" w:cs="Arial"/>
          <w:color w:val="000000"/>
          <w:sz w:val="24"/>
          <w:szCs w:val="24"/>
          <w:lang w:val="es" w:eastAsia="es-MX"/>
        </w:rPr>
        <w:t>y</w:t>
      </w:r>
      <w:r w:rsidRPr="00640B26">
        <w:rPr>
          <w:rFonts w:ascii="Arial" w:eastAsia="Arial" w:hAnsi="Arial" w:cs="Arial"/>
          <w:color w:val="000000"/>
          <w:sz w:val="24"/>
          <w:szCs w:val="24"/>
          <w:lang w:val="es" w:eastAsia="es-MX"/>
        </w:rPr>
        <w:t xml:space="preserve"> de la verificación que se realizó al código QR adjunto al oficio</w:t>
      </w:r>
      <w:r w:rsidR="008A0229" w:rsidRPr="00640B26">
        <w:rPr>
          <w:rFonts w:ascii="Arial" w:eastAsia="Arial" w:hAnsi="Arial" w:cs="Arial"/>
          <w:color w:val="000000"/>
          <w:sz w:val="24"/>
          <w:szCs w:val="24"/>
          <w:lang w:val="es" w:eastAsia="es-MX"/>
        </w:rPr>
        <w:t>;</w:t>
      </w:r>
      <w:r w:rsidRPr="00640B26">
        <w:rPr>
          <w:rFonts w:ascii="Arial" w:eastAsia="Arial" w:hAnsi="Arial" w:cs="Arial"/>
          <w:color w:val="000000"/>
          <w:sz w:val="24"/>
          <w:szCs w:val="24"/>
          <w:lang w:val="es" w:eastAsia="es-MX"/>
        </w:rPr>
        <w:t xml:space="preserve"> </w:t>
      </w:r>
      <w:r w:rsidR="008A0229" w:rsidRPr="00640B26">
        <w:rPr>
          <w:rFonts w:ascii="Arial" w:eastAsia="Arial" w:hAnsi="Arial" w:cs="Arial"/>
          <w:color w:val="000000"/>
          <w:sz w:val="24"/>
          <w:szCs w:val="24"/>
          <w:lang w:val="es" w:eastAsia="es-MX"/>
        </w:rPr>
        <w:t xml:space="preserve">de lo que </w:t>
      </w:r>
      <w:r w:rsidRPr="00640B26">
        <w:rPr>
          <w:rFonts w:ascii="Arial" w:eastAsia="Arial" w:hAnsi="Arial" w:cs="Arial"/>
          <w:color w:val="000000"/>
          <w:sz w:val="24"/>
          <w:szCs w:val="24"/>
          <w:lang w:val="es" w:eastAsia="es-MX"/>
        </w:rPr>
        <w:t xml:space="preserve">se puede advertir que llevó a cabo la difusión de la sentencia </w:t>
      </w:r>
      <w:r w:rsidR="008A0229" w:rsidRPr="00640B26">
        <w:rPr>
          <w:rFonts w:ascii="Arial" w:eastAsia="Arial" w:hAnsi="Arial" w:cs="Arial"/>
          <w:color w:val="000000"/>
          <w:sz w:val="24"/>
          <w:szCs w:val="24"/>
          <w:lang w:val="es" w:eastAsia="es-MX"/>
        </w:rPr>
        <w:t>del veintitrés al veintisiete de enero;</w:t>
      </w:r>
      <w:r w:rsidRPr="00640B26">
        <w:rPr>
          <w:rFonts w:ascii="Arial" w:eastAsia="Arial" w:hAnsi="Arial" w:cs="Arial"/>
          <w:color w:val="000000"/>
          <w:sz w:val="24"/>
          <w:szCs w:val="24"/>
          <w:lang w:val="es" w:eastAsia="es-MX"/>
        </w:rPr>
        <w:t xml:space="preserve"> esto es, los cinco días que se le ordenó, y; diez días después</w:t>
      </w:r>
      <w:r w:rsidR="00C27A6F" w:rsidRPr="00640B26">
        <w:rPr>
          <w:rFonts w:ascii="Arial" w:eastAsia="Arial" w:hAnsi="Arial" w:cs="Arial"/>
          <w:color w:val="000000"/>
          <w:sz w:val="24"/>
          <w:szCs w:val="24"/>
          <w:lang w:val="es" w:eastAsia="es-MX"/>
        </w:rPr>
        <w:t>,</w:t>
      </w:r>
      <w:r w:rsidR="005609DA" w:rsidRPr="00640B26">
        <w:rPr>
          <w:rStyle w:val="Refdenotaalpie"/>
          <w:rFonts w:ascii="Arial" w:eastAsia="Arial" w:hAnsi="Arial" w:cs="Arial"/>
          <w:color w:val="000000"/>
          <w:sz w:val="24"/>
          <w:szCs w:val="24"/>
          <w:lang w:val="es" w:eastAsia="es-MX"/>
        </w:rPr>
        <w:t xml:space="preserve"> </w:t>
      </w:r>
      <w:r w:rsidR="005609DA" w:rsidRPr="00640B26">
        <w:rPr>
          <w:rStyle w:val="Refdenotaalpie"/>
          <w:rFonts w:ascii="Arial" w:eastAsia="Arial" w:hAnsi="Arial" w:cs="Arial"/>
          <w:color w:val="000000"/>
          <w:sz w:val="24"/>
          <w:szCs w:val="24"/>
          <w:lang w:val="es" w:eastAsia="es-MX"/>
        </w:rPr>
        <w:footnoteReference w:id="23"/>
      </w:r>
      <w:r w:rsidRPr="00640B26">
        <w:rPr>
          <w:rFonts w:ascii="Arial" w:eastAsia="Arial" w:hAnsi="Arial" w:cs="Arial"/>
          <w:color w:val="000000"/>
          <w:sz w:val="24"/>
          <w:szCs w:val="24"/>
          <w:lang w:val="es" w:eastAsia="es-MX"/>
        </w:rPr>
        <w:t xml:space="preserve"> informó a este Tribunal </w:t>
      </w:r>
      <w:r w:rsidR="00C27A6F" w:rsidRPr="00640B26">
        <w:rPr>
          <w:rFonts w:ascii="Arial" w:eastAsia="Arial" w:hAnsi="Arial" w:cs="Arial"/>
          <w:color w:val="000000"/>
          <w:sz w:val="24"/>
          <w:szCs w:val="24"/>
          <w:lang w:val="es" w:eastAsia="es-MX"/>
        </w:rPr>
        <w:t>sobre lo realizado.</w:t>
      </w:r>
    </w:p>
    <w:p w14:paraId="1C547DCF" w14:textId="77777777" w:rsidR="00706AF0" w:rsidRPr="00640B26" w:rsidRDefault="00706AF0" w:rsidP="00346074">
      <w:pPr>
        <w:pBdr>
          <w:top w:val="nil"/>
          <w:left w:val="nil"/>
          <w:bottom w:val="nil"/>
          <w:right w:val="nil"/>
          <w:between w:val="nil"/>
        </w:pBdr>
        <w:spacing w:after="0" w:line="360" w:lineRule="auto"/>
        <w:jc w:val="both"/>
        <w:rPr>
          <w:rFonts w:ascii="Arial" w:eastAsia="Arial" w:hAnsi="Arial" w:cs="Arial"/>
          <w:color w:val="000000"/>
          <w:sz w:val="24"/>
          <w:szCs w:val="24"/>
          <w:lang w:val="es" w:eastAsia="es-MX"/>
        </w:rPr>
      </w:pPr>
    </w:p>
    <w:p w14:paraId="2C7DBA19" w14:textId="61E9A522" w:rsidR="00C00504" w:rsidRPr="00640B26" w:rsidRDefault="00C00504" w:rsidP="00C00504">
      <w:pPr>
        <w:pBdr>
          <w:top w:val="nil"/>
          <w:left w:val="nil"/>
          <w:bottom w:val="nil"/>
          <w:right w:val="nil"/>
          <w:between w:val="nil"/>
        </w:pBdr>
        <w:spacing w:after="0" w:line="360" w:lineRule="auto"/>
        <w:jc w:val="both"/>
        <w:rPr>
          <w:rFonts w:ascii="Arial" w:eastAsia="Arial" w:hAnsi="Arial" w:cs="Arial"/>
          <w:color w:val="000000"/>
          <w:sz w:val="24"/>
          <w:szCs w:val="24"/>
          <w:lang w:val="es-ES" w:eastAsia="es-MX"/>
        </w:rPr>
      </w:pPr>
      <w:r w:rsidRPr="00640B26">
        <w:rPr>
          <w:rFonts w:ascii="Arial" w:eastAsia="Arial" w:hAnsi="Arial" w:cs="Arial"/>
          <w:color w:val="000000"/>
          <w:sz w:val="24"/>
          <w:szCs w:val="24"/>
          <w:lang w:val="es-ES" w:eastAsia="es-MX"/>
        </w:rPr>
        <w:t xml:space="preserve">En ese tenor, </w:t>
      </w:r>
      <w:r w:rsidR="00A23D86" w:rsidRPr="00640B26">
        <w:rPr>
          <w:rFonts w:ascii="Arial" w:eastAsia="Arial" w:hAnsi="Arial" w:cs="Arial"/>
          <w:color w:val="000000"/>
          <w:sz w:val="24"/>
          <w:szCs w:val="24"/>
          <w:lang w:val="es-ES" w:eastAsia="es-MX"/>
        </w:rPr>
        <w:t xml:space="preserve">si bien </w:t>
      </w:r>
      <w:r w:rsidR="00C27A6F" w:rsidRPr="00640B26">
        <w:rPr>
          <w:rFonts w:ascii="Arial" w:eastAsia="Arial" w:hAnsi="Arial" w:cs="Arial"/>
          <w:color w:val="000000"/>
          <w:sz w:val="24"/>
          <w:szCs w:val="24"/>
          <w:lang w:val="es-ES" w:eastAsia="es-MX"/>
        </w:rPr>
        <w:t xml:space="preserve">se advierte que el </w:t>
      </w:r>
      <w:r w:rsidR="002159F5" w:rsidRPr="00640B26">
        <w:rPr>
          <w:rFonts w:ascii="Arial" w:eastAsia="Arial" w:hAnsi="Arial" w:cs="Arial"/>
          <w:color w:val="000000"/>
          <w:sz w:val="24"/>
          <w:szCs w:val="24"/>
          <w:lang w:val="es-ES" w:eastAsia="es-MX"/>
        </w:rPr>
        <w:t>SMRTV</w:t>
      </w:r>
      <w:r w:rsidR="00C27A6F" w:rsidRPr="00640B26">
        <w:rPr>
          <w:rFonts w:ascii="Arial" w:eastAsia="Arial" w:hAnsi="Arial" w:cs="Arial"/>
          <w:color w:val="000000"/>
          <w:sz w:val="24"/>
          <w:szCs w:val="24"/>
          <w:lang w:val="es-ES" w:eastAsia="es-MX"/>
        </w:rPr>
        <w:t xml:space="preserve"> informó a este Tribunal siete días después a lo ordenado</w:t>
      </w:r>
      <w:r w:rsidR="008A0229" w:rsidRPr="00640B26">
        <w:rPr>
          <w:rFonts w:ascii="Arial" w:eastAsia="Arial" w:hAnsi="Arial" w:cs="Arial"/>
          <w:color w:val="000000"/>
          <w:sz w:val="24"/>
          <w:szCs w:val="24"/>
          <w:lang w:val="es-ES" w:eastAsia="es-MX"/>
        </w:rPr>
        <w:t>;</w:t>
      </w:r>
      <w:r w:rsidR="00A23D86" w:rsidRPr="00640B26">
        <w:rPr>
          <w:rFonts w:ascii="Arial" w:eastAsia="Arial" w:hAnsi="Arial" w:cs="Arial"/>
          <w:color w:val="000000"/>
          <w:sz w:val="24"/>
          <w:szCs w:val="24"/>
          <w:lang w:val="es-ES" w:eastAsia="es-MX"/>
        </w:rPr>
        <w:t xml:space="preserve"> lo cierto es que, lo </w:t>
      </w:r>
      <w:r w:rsidR="005609DA" w:rsidRPr="00640B26">
        <w:rPr>
          <w:rFonts w:ascii="Arial" w:eastAsia="Arial" w:hAnsi="Arial" w:cs="Arial"/>
          <w:color w:val="000000"/>
          <w:sz w:val="24"/>
          <w:szCs w:val="24"/>
          <w:lang w:val="es-ES" w:eastAsia="es-MX"/>
        </w:rPr>
        <w:t xml:space="preserve">realmente </w:t>
      </w:r>
      <w:r w:rsidR="00A23D86" w:rsidRPr="00640B26">
        <w:rPr>
          <w:rFonts w:ascii="Arial" w:eastAsia="Arial" w:hAnsi="Arial" w:cs="Arial"/>
          <w:color w:val="000000"/>
          <w:sz w:val="24"/>
          <w:szCs w:val="24"/>
          <w:lang w:val="es-ES" w:eastAsia="es-MX"/>
        </w:rPr>
        <w:t>trascendente en el presente asunto se centra en la temporalidad de la difusión de la sentencia a fin de que la comunidad estuviera informada, cuestión que fue acatada a cabalidad</w:t>
      </w:r>
      <w:r w:rsidR="0057713D" w:rsidRPr="00640B26">
        <w:rPr>
          <w:rFonts w:ascii="Arial" w:eastAsia="Arial" w:hAnsi="Arial" w:cs="Arial"/>
          <w:color w:val="000000"/>
          <w:sz w:val="24"/>
          <w:szCs w:val="24"/>
          <w:lang w:val="es-ES" w:eastAsia="es-MX"/>
        </w:rPr>
        <w:t xml:space="preserve"> por la autoridad vinculada</w:t>
      </w:r>
      <w:r w:rsidR="008A0229" w:rsidRPr="00640B26">
        <w:rPr>
          <w:rFonts w:ascii="Arial" w:eastAsia="Arial" w:hAnsi="Arial" w:cs="Arial"/>
          <w:color w:val="000000"/>
          <w:sz w:val="24"/>
          <w:szCs w:val="24"/>
          <w:lang w:val="es-ES" w:eastAsia="es-MX"/>
        </w:rPr>
        <w:t>.</w:t>
      </w:r>
      <w:r w:rsidR="00A23D86" w:rsidRPr="00640B26">
        <w:rPr>
          <w:rFonts w:ascii="Arial" w:eastAsia="Arial" w:hAnsi="Arial" w:cs="Arial"/>
          <w:color w:val="000000"/>
          <w:sz w:val="24"/>
          <w:szCs w:val="24"/>
          <w:lang w:val="es-ES" w:eastAsia="es-MX"/>
        </w:rPr>
        <w:t xml:space="preserve"> </w:t>
      </w:r>
      <w:r w:rsidR="008A0229" w:rsidRPr="00640B26">
        <w:rPr>
          <w:rFonts w:ascii="Arial" w:eastAsia="Arial" w:hAnsi="Arial" w:cs="Arial"/>
          <w:color w:val="000000"/>
          <w:sz w:val="24"/>
          <w:szCs w:val="24"/>
          <w:lang w:val="es-ES" w:eastAsia="es-MX"/>
        </w:rPr>
        <w:t>E</w:t>
      </w:r>
      <w:r w:rsidR="0057713D" w:rsidRPr="00640B26">
        <w:rPr>
          <w:rFonts w:ascii="Arial" w:eastAsia="Arial" w:hAnsi="Arial" w:cs="Arial"/>
          <w:color w:val="000000"/>
          <w:sz w:val="24"/>
          <w:szCs w:val="24"/>
          <w:lang w:val="es-ES" w:eastAsia="es-MX"/>
        </w:rPr>
        <w:t>n este sentido, la demora en informar a este Tribunal no generó una afectación a las partes, además de que no medio requerimiento alguno para que dicha autoridad remitiera la información</w:t>
      </w:r>
      <w:r w:rsidR="005609DA" w:rsidRPr="00640B26">
        <w:rPr>
          <w:rFonts w:ascii="Arial" w:eastAsia="Arial" w:hAnsi="Arial" w:cs="Arial"/>
          <w:color w:val="000000"/>
          <w:sz w:val="24"/>
          <w:szCs w:val="24"/>
          <w:lang w:val="es-ES" w:eastAsia="es-MX"/>
        </w:rPr>
        <w:t>.</w:t>
      </w:r>
    </w:p>
    <w:p w14:paraId="2CAA148D" w14:textId="77777777" w:rsidR="006062F4" w:rsidRPr="00640B26" w:rsidRDefault="006062F4" w:rsidP="00C00504">
      <w:pPr>
        <w:pBdr>
          <w:top w:val="nil"/>
          <w:left w:val="nil"/>
          <w:bottom w:val="nil"/>
          <w:right w:val="nil"/>
          <w:between w:val="nil"/>
        </w:pBdr>
        <w:spacing w:after="0" w:line="360" w:lineRule="auto"/>
        <w:jc w:val="both"/>
        <w:rPr>
          <w:rFonts w:ascii="Arial" w:eastAsia="Arial" w:hAnsi="Arial" w:cs="Arial"/>
          <w:color w:val="000000"/>
          <w:sz w:val="24"/>
          <w:szCs w:val="24"/>
          <w:lang w:val="es-ES" w:eastAsia="es-MX"/>
        </w:rPr>
      </w:pPr>
    </w:p>
    <w:p w14:paraId="0AFAD3E9" w14:textId="600E53BE" w:rsidR="006062F4" w:rsidRPr="00640B26" w:rsidRDefault="006062F4" w:rsidP="00C00504">
      <w:pPr>
        <w:pBdr>
          <w:top w:val="nil"/>
          <w:left w:val="nil"/>
          <w:bottom w:val="nil"/>
          <w:right w:val="nil"/>
          <w:between w:val="nil"/>
        </w:pBdr>
        <w:spacing w:after="0" w:line="360" w:lineRule="auto"/>
        <w:jc w:val="both"/>
        <w:rPr>
          <w:rFonts w:ascii="Arial" w:eastAsia="Arial" w:hAnsi="Arial" w:cs="Arial"/>
          <w:color w:val="000000"/>
          <w:sz w:val="24"/>
          <w:szCs w:val="24"/>
          <w:lang w:val="es-ES" w:eastAsia="es-MX"/>
        </w:rPr>
      </w:pPr>
      <w:r w:rsidRPr="00640B26">
        <w:rPr>
          <w:rFonts w:ascii="Arial" w:eastAsia="Arial" w:hAnsi="Arial" w:cs="Arial"/>
          <w:color w:val="000000"/>
          <w:sz w:val="24"/>
          <w:szCs w:val="24"/>
          <w:lang w:val="es-ES" w:eastAsia="es-MX"/>
        </w:rPr>
        <w:t xml:space="preserve">No obstante, se conmina al </w:t>
      </w:r>
      <w:r w:rsidR="002159F5" w:rsidRPr="00640B26">
        <w:rPr>
          <w:rFonts w:ascii="Arial" w:eastAsia="Arial" w:hAnsi="Arial" w:cs="Arial"/>
          <w:color w:val="000000"/>
          <w:sz w:val="24"/>
          <w:szCs w:val="24"/>
          <w:lang w:val="es-ES" w:eastAsia="es-MX"/>
        </w:rPr>
        <w:t>SMRT</w:t>
      </w:r>
      <w:r w:rsidRPr="00640B26">
        <w:rPr>
          <w:rFonts w:ascii="Arial" w:eastAsia="Arial" w:hAnsi="Arial" w:cs="Arial"/>
          <w:color w:val="000000"/>
          <w:sz w:val="24"/>
          <w:szCs w:val="24"/>
          <w:lang w:val="es-ES" w:eastAsia="es-MX"/>
        </w:rPr>
        <w:t>V para que, en lo subsecuente, acate las resoluciones de este órgano jurisdiccional</w:t>
      </w:r>
      <w:r w:rsidR="002340EF" w:rsidRPr="00640B26">
        <w:rPr>
          <w:rFonts w:ascii="Arial" w:eastAsia="Arial" w:hAnsi="Arial" w:cs="Arial"/>
          <w:color w:val="000000"/>
          <w:sz w:val="24"/>
          <w:szCs w:val="24"/>
          <w:lang w:val="es-ES" w:eastAsia="es-MX"/>
        </w:rPr>
        <w:t>,</w:t>
      </w:r>
      <w:r w:rsidRPr="00640B26">
        <w:rPr>
          <w:rFonts w:ascii="Arial" w:eastAsia="Arial" w:hAnsi="Arial" w:cs="Arial"/>
          <w:color w:val="000000"/>
          <w:sz w:val="24"/>
          <w:szCs w:val="24"/>
          <w:lang w:val="es-ES" w:eastAsia="es-MX"/>
        </w:rPr>
        <w:t xml:space="preserve"> dentro de los plazos que sean establecidos.</w:t>
      </w:r>
    </w:p>
    <w:p w14:paraId="126C7619" w14:textId="77777777" w:rsidR="00C00504" w:rsidRPr="00640B26" w:rsidRDefault="00C00504" w:rsidP="00C00504">
      <w:pPr>
        <w:pBdr>
          <w:top w:val="nil"/>
          <w:left w:val="nil"/>
          <w:bottom w:val="nil"/>
          <w:right w:val="nil"/>
          <w:between w:val="nil"/>
        </w:pBdr>
        <w:spacing w:after="0" w:line="360" w:lineRule="auto"/>
        <w:jc w:val="both"/>
        <w:rPr>
          <w:rFonts w:ascii="Arial" w:eastAsia="Arial" w:hAnsi="Arial" w:cs="Arial"/>
          <w:b/>
          <w:bCs/>
          <w:color w:val="000000"/>
          <w:sz w:val="24"/>
          <w:szCs w:val="24"/>
          <w:lang w:val="es-ES" w:eastAsia="es-MX"/>
        </w:rPr>
      </w:pPr>
    </w:p>
    <w:p w14:paraId="57BBDFD9" w14:textId="7D3FA2FC" w:rsidR="00346074" w:rsidRPr="00640B26" w:rsidRDefault="00DB30B0" w:rsidP="00346074">
      <w:pPr>
        <w:pBdr>
          <w:top w:val="nil"/>
          <w:left w:val="nil"/>
          <w:bottom w:val="nil"/>
          <w:right w:val="nil"/>
          <w:between w:val="nil"/>
        </w:pBdr>
        <w:spacing w:after="0" w:line="360" w:lineRule="auto"/>
        <w:jc w:val="both"/>
        <w:rPr>
          <w:rFonts w:ascii="Arial" w:hAnsi="Arial" w:cs="Arial"/>
          <w:sz w:val="24"/>
          <w:szCs w:val="24"/>
        </w:rPr>
      </w:pPr>
      <w:r w:rsidRPr="00640B26">
        <w:rPr>
          <w:rFonts w:ascii="Arial" w:hAnsi="Arial" w:cs="Arial"/>
          <w:sz w:val="24"/>
          <w:szCs w:val="24"/>
        </w:rPr>
        <w:t xml:space="preserve">En conclusión, </w:t>
      </w:r>
      <w:r w:rsidR="00783762" w:rsidRPr="00640B26">
        <w:rPr>
          <w:rFonts w:ascii="Arial" w:hAnsi="Arial" w:cs="Arial"/>
          <w:sz w:val="24"/>
          <w:szCs w:val="24"/>
        </w:rPr>
        <w:t xml:space="preserve">derivado del </w:t>
      </w:r>
      <w:r w:rsidRPr="00640B26">
        <w:rPr>
          <w:rFonts w:ascii="Arial" w:hAnsi="Arial" w:cs="Arial"/>
          <w:sz w:val="24"/>
          <w:szCs w:val="24"/>
        </w:rPr>
        <w:t xml:space="preserve">análisis de las actuaciones realizadas, se tiene </w:t>
      </w:r>
      <w:r w:rsidR="00C00504" w:rsidRPr="00640B26">
        <w:rPr>
          <w:rFonts w:ascii="Arial" w:hAnsi="Arial" w:cs="Arial"/>
          <w:sz w:val="24"/>
          <w:szCs w:val="24"/>
        </w:rPr>
        <w:t>por cumplida la</w:t>
      </w:r>
      <w:r w:rsidRPr="00640B26">
        <w:rPr>
          <w:rFonts w:ascii="Arial" w:hAnsi="Arial" w:cs="Arial"/>
          <w:sz w:val="24"/>
          <w:szCs w:val="24"/>
        </w:rPr>
        <w:t xml:space="preserve"> </w:t>
      </w:r>
      <w:r w:rsidR="00C00504" w:rsidRPr="00640B26">
        <w:rPr>
          <w:rFonts w:ascii="Arial" w:hAnsi="Arial" w:cs="Arial"/>
          <w:sz w:val="24"/>
          <w:szCs w:val="24"/>
        </w:rPr>
        <w:t>sentencia</w:t>
      </w:r>
      <w:r w:rsidR="00783762" w:rsidRPr="00640B26">
        <w:rPr>
          <w:rFonts w:ascii="Arial" w:hAnsi="Arial" w:cs="Arial"/>
          <w:sz w:val="24"/>
          <w:szCs w:val="24"/>
        </w:rPr>
        <w:t>.</w:t>
      </w:r>
    </w:p>
    <w:p w14:paraId="09F41EA8" w14:textId="77777777" w:rsidR="00C00504" w:rsidRPr="00640B26" w:rsidRDefault="00C00504" w:rsidP="00346074">
      <w:pPr>
        <w:pBdr>
          <w:top w:val="nil"/>
          <w:left w:val="nil"/>
          <w:bottom w:val="nil"/>
          <w:right w:val="nil"/>
          <w:between w:val="nil"/>
        </w:pBdr>
        <w:spacing w:after="0" w:line="360" w:lineRule="auto"/>
        <w:jc w:val="both"/>
        <w:rPr>
          <w:rFonts w:ascii="Arial" w:hAnsi="Arial" w:cs="Arial"/>
          <w:sz w:val="24"/>
          <w:szCs w:val="24"/>
        </w:rPr>
      </w:pPr>
    </w:p>
    <w:p w14:paraId="211B1894" w14:textId="77777777" w:rsidR="002159F5" w:rsidRPr="00640B26" w:rsidRDefault="00C00504" w:rsidP="00C00504">
      <w:pPr>
        <w:pBdr>
          <w:top w:val="nil"/>
          <w:left w:val="nil"/>
          <w:bottom w:val="nil"/>
          <w:right w:val="nil"/>
          <w:between w:val="nil"/>
        </w:pBdr>
        <w:spacing w:after="0" w:line="360" w:lineRule="auto"/>
        <w:jc w:val="both"/>
        <w:rPr>
          <w:rFonts w:ascii="Arial" w:hAnsi="Arial" w:cs="Arial"/>
          <w:b/>
          <w:bCs/>
          <w:sz w:val="24"/>
          <w:szCs w:val="24"/>
        </w:rPr>
      </w:pPr>
      <w:r w:rsidRPr="00640B26">
        <w:rPr>
          <w:rFonts w:ascii="Arial" w:hAnsi="Arial" w:cs="Arial"/>
          <w:b/>
          <w:bCs/>
          <w:sz w:val="24"/>
          <w:szCs w:val="24"/>
        </w:rPr>
        <w:t xml:space="preserve">4. Pronunciamiento respecto a las manifestaciones realizadas por la actora en respuesta a la vista que se le otorgó mediante acuerdo de </w:t>
      </w:r>
    </w:p>
    <w:p w14:paraId="059DB343" w14:textId="16FA7304" w:rsidR="00C00504" w:rsidRPr="00640B26" w:rsidRDefault="00C00504" w:rsidP="00C00504">
      <w:pPr>
        <w:pBdr>
          <w:top w:val="nil"/>
          <w:left w:val="nil"/>
          <w:bottom w:val="nil"/>
          <w:right w:val="nil"/>
          <w:between w:val="nil"/>
        </w:pBdr>
        <w:spacing w:after="0" w:line="360" w:lineRule="auto"/>
        <w:jc w:val="both"/>
        <w:rPr>
          <w:rFonts w:ascii="Arial" w:eastAsia="Arial" w:hAnsi="Arial" w:cs="Arial"/>
          <w:b/>
          <w:bCs/>
          <w:color w:val="000000"/>
          <w:lang w:val="es-ES" w:eastAsia="es-MX"/>
        </w:rPr>
      </w:pPr>
      <w:r w:rsidRPr="00640B26">
        <w:rPr>
          <w:rFonts w:ascii="Arial" w:hAnsi="Arial" w:cs="Arial"/>
          <w:b/>
          <w:bCs/>
          <w:sz w:val="24"/>
          <w:szCs w:val="24"/>
        </w:rPr>
        <w:t>cuatro de febrero</w:t>
      </w:r>
    </w:p>
    <w:p w14:paraId="5D8775E6" w14:textId="77777777" w:rsidR="00346074" w:rsidRPr="00640B26" w:rsidRDefault="00346074" w:rsidP="00346074">
      <w:pPr>
        <w:pBdr>
          <w:top w:val="nil"/>
          <w:left w:val="nil"/>
          <w:bottom w:val="nil"/>
          <w:right w:val="nil"/>
          <w:between w:val="nil"/>
        </w:pBdr>
        <w:spacing w:after="0" w:line="360" w:lineRule="auto"/>
        <w:jc w:val="both"/>
        <w:rPr>
          <w:rFonts w:ascii="Arial" w:eastAsia="Arial" w:hAnsi="Arial" w:cs="Arial"/>
          <w:color w:val="000000"/>
          <w:sz w:val="24"/>
          <w:szCs w:val="24"/>
          <w:lang w:val="es-ES" w:eastAsia="es-MX"/>
        </w:rPr>
      </w:pPr>
    </w:p>
    <w:p w14:paraId="193510E2" w14:textId="415AE8D1" w:rsidR="00FD058B" w:rsidRPr="00640B26" w:rsidRDefault="00FD058B" w:rsidP="00FD058B">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sz w:val="24"/>
          <w:szCs w:val="24"/>
          <w:lang w:eastAsia="es-MX"/>
        </w:rPr>
        <w:t>La Titular de la Defensoría Jurídica del Tribunal Electoral del Estado remitió vía correo electrónico de nueve de febrero, escrito a través del cual la actora realizó manifestaciones en contestación a la vista que se le otorgó mediante acuerdo de cuatro de febrero, con las constancias remitidas por las autoridades responsables, al tenor de lo siguiente:</w:t>
      </w:r>
    </w:p>
    <w:p w14:paraId="23D57EE0" w14:textId="77777777" w:rsidR="00FD058B" w:rsidRPr="00640B26" w:rsidRDefault="00FD058B" w:rsidP="00FD058B">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p>
    <w:p w14:paraId="577C5A7F" w14:textId="5CD3AD12" w:rsidR="00C00504" w:rsidRPr="00640B26" w:rsidRDefault="00FD058B" w:rsidP="007C6DF1">
      <w:pPr>
        <w:pStyle w:val="Prrafodelista"/>
        <w:numPr>
          <w:ilvl w:val="0"/>
          <w:numId w:val="52"/>
        </w:num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sz w:val="24"/>
          <w:szCs w:val="24"/>
          <w:lang w:eastAsia="es-MX"/>
        </w:rPr>
        <w:t>Que contrario a lo señalado por las responsables, se encuentra en contra del cumplimiento que pretenden dar las responsables a la sentencia de quince de enero.</w:t>
      </w:r>
    </w:p>
    <w:p w14:paraId="278D0350" w14:textId="446E7F13" w:rsidR="007C6DF1" w:rsidRPr="00640B26" w:rsidRDefault="6C79936D" w:rsidP="6C79936D">
      <w:pPr>
        <w:pStyle w:val="Prrafodelista"/>
        <w:numPr>
          <w:ilvl w:val="0"/>
          <w:numId w:val="52"/>
        </w:num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themeColor="text1"/>
          <w:sz w:val="24"/>
          <w:szCs w:val="24"/>
          <w:lang w:eastAsia="es-MX"/>
        </w:rPr>
        <w:t xml:space="preserve">Que obra en un audio de la Asamblea General que en dos ocasiones el Coordinador de Barrios le preguntó reiteradamente por qué había acudido a las instancias del Tribunal Electoral del Estado, con lo que </w:t>
      </w:r>
      <w:r w:rsidRPr="00640B26">
        <w:rPr>
          <w:rFonts w:ascii="Arial" w:eastAsia="Arial" w:hAnsi="Arial" w:cs="Arial"/>
          <w:color w:val="000000" w:themeColor="text1"/>
          <w:sz w:val="24"/>
          <w:szCs w:val="24"/>
          <w:lang w:eastAsia="es-MX"/>
        </w:rPr>
        <w:lastRenderedPageBreak/>
        <w:t xml:space="preserve">se pretendió acreditar que ella había violentado el sistema normativo interno de su comunidad, situación que se </w:t>
      </w:r>
      <w:proofErr w:type="spellStart"/>
      <w:r w:rsidRPr="00640B26">
        <w:rPr>
          <w:rFonts w:ascii="Arial" w:eastAsia="Arial" w:hAnsi="Arial" w:cs="Arial"/>
          <w:color w:val="000000" w:themeColor="text1"/>
          <w:sz w:val="24"/>
          <w:szCs w:val="24"/>
          <w:lang w:eastAsia="es-MX"/>
        </w:rPr>
        <w:t>centro</w:t>
      </w:r>
      <w:proofErr w:type="spellEnd"/>
      <w:r w:rsidRPr="00640B26">
        <w:rPr>
          <w:rFonts w:ascii="Arial" w:eastAsia="Arial" w:hAnsi="Arial" w:cs="Arial"/>
          <w:color w:val="000000" w:themeColor="text1"/>
          <w:sz w:val="24"/>
          <w:szCs w:val="24"/>
          <w:lang w:eastAsia="es-MX"/>
        </w:rPr>
        <w:t xml:space="preserve"> en cuestionar su actuar y no lo que se refirió en la sentencia relacionado a su destitución, situación que no permitió un libre desarrollo de la asamblea.</w:t>
      </w:r>
    </w:p>
    <w:p w14:paraId="2C4D36BF" w14:textId="3A1C5456" w:rsidR="007C6DF1" w:rsidRPr="00640B26" w:rsidRDefault="007C6DF1" w:rsidP="007C6DF1">
      <w:pPr>
        <w:pStyle w:val="Prrafodelista"/>
        <w:numPr>
          <w:ilvl w:val="0"/>
          <w:numId w:val="52"/>
        </w:num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sz w:val="24"/>
          <w:szCs w:val="24"/>
          <w:lang w:eastAsia="es-MX"/>
        </w:rPr>
        <w:t>No se trat</w:t>
      </w:r>
      <w:r w:rsidR="00783762" w:rsidRPr="00640B26">
        <w:rPr>
          <w:rFonts w:ascii="Arial" w:eastAsia="Arial" w:hAnsi="Arial" w:cs="Arial"/>
          <w:color w:val="000000"/>
          <w:sz w:val="24"/>
          <w:szCs w:val="24"/>
          <w:lang w:eastAsia="es-MX"/>
        </w:rPr>
        <w:t>ó</w:t>
      </w:r>
      <w:r w:rsidRPr="00640B26">
        <w:rPr>
          <w:rFonts w:ascii="Arial" w:eastAsia="Arial" w:hAnsi="Arial" w:cs="Arial"/>
          <w:color w:val="000000"/>
          <w:sz w:val="24"/>
          <w:szCs w:val="24"/>
          <w:lang w:eastAsia="es-MX"/>
        </w:rPr>
        <w:t xml:space="preserve"> el tema de su remuneración.</w:t>
      </w:r>
    </w:p>
    <w:p w14:paraId="1E4DA8C8" w14:textId="26F333A9" w:rsidR="007C6DF1" w:rsidRPr="00640B26" w:rsidRDefault="007C6DF1" w:rsidP="007C6DF1">
      <w:pPr>
        <w:pStyle w:val="Prrafodelista"/>
        <w:numPr>
          <w:ilvl w:val="0"/>
          <w:numId w:val="52"/>
        </w:num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sz w:val="24"/>
          <w:szCs w:val="24"/>
          <w:lang w:eastAsia="es-MX"/>
        </w:rPr>
        <w:t>Se encuentra nuevamente en incertidumbre jurídica.</w:t>
      </w:r>
    </w:p>
    <w:p w14:paraId="5B7EC060" w14:textId="12102F64" w:rsidR="001B4837" w:rsidRPr="00640B26" w:rsidRDefault="6C79936D" w:rsidP="6C79936D">
      <w:pPr>
        <w:pStyle w:val="Prrafodelista"/>
        <w:numPr>
          <w:ilvl w:val="0"/>
          <w:numId w:val="52"/>
        </w:num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themeColor="text1"/>
          <w:sz w:val="24"/>
          <w:szCs w:val="24"/>
          <w:lang w:eastAsia="es-MX"/>
        </w:rPr>
        <w:t>Formula un incidente de objeción de documento respecto al Acta de Asamblea de veinticinco de enero; ello porque en su consideración, en la misma no se asienta lo que verdaderamente ocurrió durante el desarrollo de la referida asamblea, ya que en la misma se asentó que la actora acataba lo que la Asamblea General decidiera sobre su revocación al ser la máxima autoridad; sin embargo, refiere no haber hecho dicha manifestación, además de que el acta no fue firmada por ella y solicita al Tribunal que se realice un cotejo del Acta de Asamblea con el audio que aporta como prueba a fin de que se advierta la falsedad de lo plasmado en dicha acta.</w:t>
      </w:r>
    </w:p>
    <w:p w14:paraId="41E617E9" w14:textId="5372CA7C" w:rsidR="001B4837" w:rsidRPr="00640B26" w:rsidRDefault="6C79936D" w:rsidP="6C79936D">
      <w:pPr>
        <w:pStyle w:val="Prrafodelista"/>
        <w:numPr>
          <w:ilvl w:val="0"/>
          <w:numId w:val="52"/>
        </w:num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themeColor="text1"/>
          <w:sz w:val="24"/>
          <w:szCs w:val="24"/>
          <w:lang w:eastAsia="es-MX"/>
        </w:rPr>
        <w:t xml:space="preserve">La Asamblea General realizó acciones que no son propias de su ejercicio comunal, ya que: </w:t>
      </w:r>
    </w:p>
    <w:p w14:paraId="3DA0F28C" w14:textId="50C4C89F" w:rsidR="001B4837" w:rsidRPr="00640B26" w:rsidRDefault="6C79936D" w:rsidP="6C79936D">
      <w:pPr>
        <w:pStyle w:val="Prrafodelista"/>
        <w:numPr>
          <w:ilvl w:val="0"/>
          <w:numId w:val="57"/>
        </w:num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themeColor="text1"/>
          <w:sz w:val="24"/>
          <w:szCs w:val="24"/>
          <w:lang w:eastAsia="es-MX"/>
        </w:rPr>
        <w:t xml:space="preserve">Se dio cita en la escuela Primaria Federal </w:t>
      </w:r>
      <w:r w:rsidR="00836C38" w:rsidRPr="00836C38">
        <w:rPr>
          <w:rFonts w:ascii="Arial" w:eastAsia="Arial" w:hAnsi="Arial" w:cs="Arial"/>
          <w:color w:val="FFFFFF"/>
          <w:sz w:val="24"/>
          <w:szCs w:val="24"/>
          <w:highlight w:val="darkCyan"/>
          <w:lang w:eastAsia="es-MX"/>
        </w:rPr>
        <w:t>[No.11]_</w:t>
      </w:r>
      <w:proofErr w:type="spellStart"/>
      <w:r w:rsidR="00836C38" w:rsidRPr="00836C38">
        <w:rPr>
          <w:rFonts w:ascii="Arial" w:eastAsia="Arial" w:hAnsi="Arial" w:cs="Arial"/>
          <w:color w:val="FFFFFF"/>
          <w:sz w:val="24"/>
          <w:szCs w:val="24"/>
          <w:highlight w:val="darkCyan"/>
          <w:lang w:eastAsia="es-MX"/>
        </w:rPr>
        <w:t>ELIMINADO_el_lugar_identificativo</w:t>
      </w:r>
      <w:proofErr w:type="spellEnd"/>
      <w:proofErr w:type="gramStart"/>
      <w:r w:rsidR="00836C38" w:rsidRPr="00836C38">
        <w:rPr>
          <w:rFonts w:ascii="Arial" w:eastAsia="Arial" w:hAnsi="Arial" w:cs="Arial"/>
          <w:color w:val="FFFFFF"/>
          <w:sz w:val="24"/>
          <w:szCs w:val="24"/>
          <w:highlight w:val="darkCyan"/>
          <w:lang w:eastAsia="es-MX"/>
        </w:rPr>
        <w:t>_[</w:t>
      </w:r>
      <w:proofErr w:type="gramEnd"/>
      <w:r w:rsidR="00836C38" w:rsidRPr="00836C38">
        <w:rPr>
          <w:rFonts w:ascii="Arial" w:eastAsia="Arial" w:hAnsi="Arial" w:cs="Arial"/>
          <w:color w:val="FFFFFF"/>
          <w:sz w:val="24"/>
          <w:szCs w:val="24"/>
          <w:highlight w:val="darkCyan"/>
          <w:lang w:eastAsia="es-MX"/>
        </w:rPr>
        <w:t>245]</w:t>
      </w:r>
      <w:r w:rsidRPr="00640B26">
        <w:rPr>
          <w:rFonts w:ascii="Arial" w:eastAsia="Arial" w:hAnsi="Arial" w:cs="Arial"/>
          <w:color w:val="000000" w:themeColor="text1"/>
          <w:sz w:val="24"/>
          <w:szCs w:val="24"/>
          <w:lang w:eastAsia="es-MX"/>
        </w:rPr>
        <w:t xml:space="preserve">, lugar en el que se han realizado Asambleas de Barrio, más no Asambleas Generales, pues estas se citan en la Plaza de </w:t>
      </w:r>
      <w:r w:rsidR="00836C38" w:rsidRPr="00836C38">
        <w:rPr>
          <w:rFonts w:ascii="Arial" w:eastAsia="Arial" w:hAnsi="Arial" w:cs="Arial"/>
          <w:color w:val="FFFFFF"/>
          <w:sz w:val="24"/>
          <w:szCs w:val="24"/>
          <w:highlight w:val="darkCyan"/>
          <w:lang w:eastAsia="es-MX"/>
        </w:rPr>
        <w:t>[No.12]_</w:t>
      </w:r>
      <w:proofErr w:type="spellStart"/>
      <w:r w:rsidR="00836C38" w:rsidRPr="00836C38">
        <w:rPr>
          <w:rFonts w:ascii="Arial" w:eastAsia="Arial" w:hAnsi="Arial" w:cs="Arial"/>
          <w:color w:val="FFFFFF"/>
          <w:sz w:val="24"/>
          <w:szCs w:val="24"/>
          <w:highlight w:val="darkCyan"/>
          <w:lang w:eastAsia="es-MX"/>
        </w:rPr>
        <w:t>ELIMINADO_el_Municipio</w:t>
      </w:r>
      <w:proofErr w:type="spellEnd"/>
      <w:proofErr w:type="gramStart"/>
      <w:r w:rsidR="00836C38" w:rsidRPr="00836C38">
        <w:rPr>
          <w:rFonts w:ascii="Arial" w:eastAsia="Arial" w:hAnsi="Arial" w:cs="Arial"/>
          <w:color w:val="FFFFFF"/>
          <w:sz w:val="24"/>
          <w:szCs w:val="24"/>
          <w:highlight w:val="darkCyan"/>
          <w:lang w:eastAsia="es-MX"/>
        </w:rPr>
        <w:t>_[</w:t>
      </w:r>
      <w:proofErr w:type="gramEnd"/>
      <w:r w:rsidR="00836C38" w:rsidRPr="00836C38">
        <w:rPr>
          <w:rFonts w:ascii="Arial" w:eastAsia="Arial" w:hAnsi="Arial" w:cs="Arial"/>
          <w:color w:val="FFFFFF"/>
          <w:sz w:val="24"/>
          <w:szCs w:val="24"/>
          <w:highlight w:val="darkCyan"/>
          <w:lang w:eastAsia="es-MX"/>
        </w:rPr>
        <w:t>28]</w:t>
      </w:r>
      <w:r w:rsidRPr="00640B26">
        <w:rPr>
          <w:rFonts w:ascii="Arial" w:eastAsia="Arial" w:hAnsi="Arial" w:cs="Arial"/>
          <w:color w:val="000000" w:themeColor="text1"/>
          <w:sz w:val="24"/>
          <w:szCs w:val="24"/>
          <w:lang w:eastAsia="es-MX"/>
        </w:rPr>
        <w:t>, junto a la Pérgola.</w:t>
      </w:r>
    </w:p>
    <w:p w14:paraId="49AB960D" w14:textId="12DF5643" w:rsidR="001B4837" w:rsidRPr="00640B26" w:rsidRDefault="6C79936D" w:rsidP="6C79936D">
      <w:pPr>
        <w:pStyle w:val="Prrafodelista"/>
        <w:numPr>
          <w:ilvl w:val="0"/>
          <w:numId w:val="57"/>
        </w:num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themeColor="text1"/>
          <w:sz w:val="24"/>
          <w:szCs w:val="24"/>
          <w:lang w:eastAsia="es-MX"/>
        </w:rPr>
        <w:t>En el lugar donde se realizó fue a puerta cerrada por lo que no permitía que el público en general pudiera participar.</w:t>
      </w:r>
    </w:p>
    <w:p w14:paraId="66CCFD56" w14:textId="52C98C91" w:rsidR="001B4837" w:rsidRPr="00640B26" w:rsidRDefault="001B4837" w:rsidP="001B4837">
      <w:pPr>
        <w:pStyle w:val="Prrafodelista"/>
        <w:numPr>
          <w:ilvl w:val="0"/>
          <w:numId w:val="57"/>
        </w:num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sz w:val="24"/>
          <w:szCs w:val="24"/>
          <w:lang w:eastAsia="es-MX"/>
        </w:rPr>
        <w:t xml:space="preserve">Los asistentes fueron en su mayoría trabajadores del Concejo de </w:t>
      </w:r>
      <w:r w:rsidR="00836C38" w:rsidRPr="00836C38">
        <w:rPr>
          <w:rFonts w:ascii="Arial" w:eastAsia="Arial" w:hAnsi="Arial" w:cs="Arial"/>
          <w:color w:val="FFFFFF"/>
          <w:sz w:val="24"/>
          <w:szCs w:val="24"/>
          <w:highlight w:val="darkCyan"/>
          <w:lang w:eastAsia="es-MX"/>
        </w:rPr>
        <w:t>[No.13]_</w:t>
      </w:r>
      <w:proofErr w:type="spellStart"/>
      <w:r w:rsidR="00836C38" w:rsidRPr="00836C38">
        <w:rPr>
          <w:rFonts w:ascii="Arial" w:eastAsia="Arial" w:hAnsi="Arial" w:cs="Arial"/>
          <w:color w:val="FFFFFF"/>
          <w:sz w:val="24"/>
          <w:szCs w:val="24"/>
          <w:highlight w:val="darkCyan"/>
          <w:lang w:eastAsia="es-MX"/>
        </w:rPr>
        <w:t>ELIMINADO_el_Municipio</w:t>
      </w:r>
      <w:proofErr w:type="spellEnd"/>
      <w:proofErr w:type="gramStart"/>
      <w:r w:rsidR="00836C38" w:rsidRPr="00836C38">
        <w:rPr>
          <w:rFonts w:ascii="Arial" w:eastAsia="Arial" w:hAnsi="Arial" w:cs="Arial"/>
          <w:color w:val="FFFFFF"/>
          <w:sz w:val="24"/>
          <w:szCs w:val="24"/>
          <w:highlight w:val="darkCyan"/>
          <w:lang w:eastAsia="es-MX"/>
        </w:rPr>
        <w:t>_[</w:t>
      </w:r>
      <w:proofErr w:type="gramEnd"/>
      <w:r w:rsidR="00836C38" w:rsidRPr="00836C38">
        <w:rPr>
          <w:rFonts w:ascii="Arial" w:eastAsia="Arial" w:hAnsi="Arial" w:cs="Arial"/>
          <w:color w:val="FFFFFF"/>
          <w:sz w:val="24"/>
          <w:szCs w:val="24"/>
          <w:highlight w:val="darkCyan"/>
          <w:lang w:eastAsia="es-MX"/>
        </w:rPr>
        <w:t>28]</w:t>
      </w:r>
      <w:r w:rsidRPr="00640B26">
        <w:rPr>
          <w:rFonts w:ascii="Arial" w:eastAsia="Arial" w:hAnsi="Arial" w:cs="Arial"/>
          <w:color w:val="000000"/>
          <w:sz w:val="24"/>
          <w:szCs w:val="24"/>
          <w:lang w:eastAsia="es-MX"/>
        </w:rPr>
        <w:t>, que fueron obligados a asistir con su familia y a participar con coacción de las responsables.</w:t>
      </w:r>
    </w:p>
    <w:p w14:paraId="032FF036" w14:textId="437ED936" w:rsidR="00AE2210" w:rsidRPr="00640B26" w:rsidRDefault="6C79936D" w:rsidP="6C79936D">
      <w:pPr>
        <w:pStyle w:val="Prrafodelista"/>
        <w:numPr>
          <w:ilvl w:val="0"/>
          <w:numId w:val="57"/>
        </w:num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themeColor="text1"/>
          <w:sz w:val="24"/>
          <w:szCs w:val="24"/>
          <w:lang w:eastAsia="es-MX"/>
        </w:rPr>
        <w:t>No se permitió tomar fotos o videos, circunstancia que a decir de la actora es contraria a derecho, ya que la celebración de la asamblea es un ejercicio participativo y democrático.</w:t>
      </w:r>
    </w:p>
    <w:p w14:paraId="23C9E8D7" w14:textId="32EBE6AF" w:rsidR="00AE2210" w:rsidRPr="00640B26" w:rsidRDefault="00AE2210" w:rsidP="001B4837">
      <w:pPr>
        <w:pStyle w:val="Prrafodelista"/>
        <w:numPr>
          <w:ilvl w:val="0"/>
          <w:numId w:val="57"/>
        </w:num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sz w:val="24"/>
          <w:szCs w:val="24"/>
          <w:lang w:eastAsia="es-MX"/>
        </w:rPr>
        <w:t xml:space="preserve">La ronda comunitaria se encontraba en la entrada de la escuela en donde se </w:t>
      </w:r>
      <w:proofErr w:type="spellStart"/>
      <w:r w:rsidRPr="00640B26">
        <w:rPr>
          <w:rFonts w:ascii="Arial" w:eastAsia="Arial" w:hAnsi="Arial" w:cs="Arial"/>
          <w:color w:val="000000"/>
          <w:sz w:val="24"/>
          <w:szCs w:val="24"/>
          <w:lang w:eastAsia="es-MX"/>
        </w:rPr>
        <w:t>desarrollo</w:t>
      </w:r>
      <w:proofErr w:type="spellEnd"/>
      <w:r w:rsidRPr="00640B26">
        <w:rPr>
          <w:rFonts w:ascii="Arial" w:eastAsia="Arial" w:hAnsi="Arial" w:cs="Arial"/>
          <w:color w:val="000000"/>
          <w:sz w:val="24"/>
          <w:szCs w:val="24"/>
          <w:lang w:eastAsia="es-MX"/>
        </w:rPr>
        <w:t xml:space="preserve"> la asamblea, circunstancia que es </w:t>
      </w:r>
      <w:r w:rsidRPr="00640B26">
        <w:rPr>
          <w:rFonts w:ascii="Arial" w:eastAsia="Arial" w:hAnsi="Arial" w:cs="Arial"/>
          <w:color w:val="000000"/>
          <w:sz w:val="24"/>
          <w:szCs w:val="24"/>
          <w:lang w:eastAsia="es-MX"/>
        </w:rPr>
        <w:lastRenderedPageBreak/>
        <w:t>contrario a lo que se acostumbra en otras asambleas y ello generó que mucha gente no quisiera acercarse o se sintieran coaccionados de estar ahí.</w:t>
      </w:r>
    </w:p>
    <w:p w14:paraId="2ECFBC5F" w14:textId="584198C0" w:rsidR="00AE2210" w:rsidRPr="00640B26" w:rsidRDefault="00AE2210" w:rsidP="00346074">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p>
    <w:p w14:paraId="2BFB4CD4" w14:textId="26CDF64A" w:rsidR="00AE2210" w:rsidRPr="00640B26" w:rsidRDefault="00AE2210" w:rsidP="6C79936D">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sz w:val="24"/>
          <w:szCs w:val="24"/>
          <w:lang w:eastAsia="es-MX"/>
        </w:rPr>
        <w:t>De lo anterior, se advierte que si bien la actora refiere que se encuentra en contra del cumplimiento de la sentencia de quince de enero</w:t>
      </w:r>
      <w:r w:rsidR="00783762" w:rsidRPr="00640B26">
        <w:rPr>
          <w:rFonts w:ascii="Arial" w:eastAsia="Arial" w:hAnsi="Arial" w:cs="Arial"/>
          <w:color w:val="000000"/>
          <w:sz w:val="24"/>
          <w:szCs w:val="24"/>
          <w:lang w:eastAsia="es-MX"/>
        </w:rPr>
        <w:t>;</w:t>
      </w:r>
      <w:r w:rsidRPr="00640B26">
        <w:rPr>
          <w:rFonts w:ascii="Arial" w:eastAsia="Arial" w:hAnsi="Arial" w:cs="Arial"/>
          <w:color w:val="000000"/>
          <w:sz w:val="24"/>
          <w:szCs w:val="24"/>
          <w:lang w:eastAsia="es-MX"/>
        </w:rPr>
        <w:t xml:space="preserve"> lo cierto es que sus planteamientos </w:t>
      </w:r>
      <w:r w:rsidR="00783762" w:rsidRPr="00640B26">
        <w:rPr>
          <w:rFonts w:ascii="Arial" w:eastAsia="Arial" w:hAnsi="Arial" w:cs="Arial"/>
          <w:color w:val="000000"/>
          <w:sz w:val="24"/>
          <w:szCs w:val="24"/>
          <w:lang w:eastAsia="es-MX"/>
        </w:rPr>
        <w:t>constituyen una impugnación por</w:t>
      </w:r>
      <w:r w:rsidRPr="00640B26">
        <w:rPr>
          <w:rFonts w:ascii="Arial" w:eastAsia="Arial" w:hAnsi="Arial" w:cs="Arial"/>
          <w:color w:val="000000"/>
          <w:sz w:val="24"/>
          <w:szCs w:val="24"/>
          <w:lang w:eastAsia="es-MX"/>
        </w:rPr>
        <w:t xml:space="preserve"> vicios propios de la Asamblea General, cuestión que a consideración de este órgano jurisdiccional se trata de nuevos actos</w:t>
      </w:r>
      <w:r w:rsidR="00783762" w:rsidRPr="00640B26">
        <w:rPr>
          <w:rFonts w:ascii="Arial" w:eastAsia="Arial" w:hAnsi="Arial" w:cs="Arial"/>
          <w:color w:val="000000"/>
          <w:sz w:val="24"/>
          <w:szCs w:val="24"/>
          <w:lang w:eastAsia="es-MX"/>
        </w:rPr>
        <w:t>;</w:t>
      </w:r>
      <w:r w:rsidRPr="00640B26">
        <w:rPr>
          <w:rFonts w:ascii="Arial" w:eastAsia="Arial" w:hAnsi="Arial" w:cs="Arial"/>
          <w:color w:val="000000"/>
          <w:sz w:val="24"/>
          <w:szCs w:val="24"/>
          <w:lang w:eastAsia="es-MX"/>
        </w:rPr>
        <w:t xml:space="preserve"> y</w:t>
      </w:r>
      <w:r w:rsidR="00783762" w:rsidRPr="00640B26">
        <w:rPr>
          <w:rFonts w:ascii="Arial" w:eastAsia="Arial" w:hAnsi="Arial" w:cs="Arial"/>
          <w:color w:val="000000"/>
          <w:sz w:val="24"/>
          <w:szCs w:val="24"/>
          <w:lang w:eastAsia="es-MX"/>
        </w:rPr>
        <w:t>,</w:t>
      </w:r>
      <w:r w:rsidRPr="00640B26">
        <w:rPr>
          <w:rFonts w:ascii="Arial" w:eastAsia="Arial" w:hAnsi="Arial" w:cs="Arial"/>
          <w:color w:val="000000"/>
          <w:sz w:val="24"/>
          <w:szCs w:val="24"/>
          <w:lang w:eastAsia="es-MX"/>
        </w:rPr>
        <w:t xml:space="preserve"> por lo tanto, a fin de garantizar un efectivo acceso a la justicia en términos de lo dispuesto en el artículo 17 de la Constitución Política de los Estados Unidos Mexicanos,</w:t>
      </w:r>
      <w:r w:rsidRPr="00640B26">
        <w:rPr>
          <w:rFonts w:ascii="Arial" w:eastAsia="Arial" w:hAnsi="Arial" w:cs="Arial"/>
          <w:i/>
          <w:iCs/>
          <w:color w:val="000000"/>
          <w:sz w:val="24"/>
          <w:szCs w:val="24"/>
          <w:lang w:eastAsia="es-MX"/>
        </w:rPr>
        <w:t xml:space="preserve"> </w:t>
      </w:r>
      <w:r w:rsidRPr="00640B26">
        <w:rPr>
          <w:rFonts w:ascii="Arial" w:eastAsia="Arial" w:hAnsi="Arial" w:cs="Arial"/>
          <w:color w:val="000000"/>
          <w:sz w:val="24"/>
          <w:szCs w:val="24"/>
          <w:lang w:eastAsia="es-MX"/>
        </w:rPr>
        <w:t xml:space="preserve">y </w:t>
      </w:r>
      <w:r w:rsidR="00783762" w:rsidRPr="00640B26">
        <w:rPr>
          <w:rFonts w:ascii="Arial" w:eastAsia="Arial" w:hAnsi="Arial" w:cs="Arial"/>
          <w:color w:val="000000"/>
          <w:sz w:val="24"/>
          <w:szCs w:val="24"/>
          <w:lang w:eastAsia="es-MX"/>
        </w:rPr>
        <w:t>con el objeto</w:t>
      </w:r>
      <w:r w:rsidRPr="00640B26">
        <w:rPr>
          <w:rFonts w:ascii="Arial" w:eastAsia="Arial" w:hAnsi="Arial" w:cs="Arial"/>
          <w:color w:val="000000"/>
          <w:sz w:val="24"/>
          <w:szCs w:val="24"/>
          <w:lang w:eastAsia="es-MX"/>
        </w:rPr>
        <w:t xml:space="preserve"> de privilegiar un estudio completo de las circunstancias planteadas por la actora</w:t>
      </w:r>
      <w:r w:rsidRPr="00640B26">
        <w:rPr>
          <w:rFonts w:ascii="Arial" w:eastAsia="Arial" w:hAnsi="Arial" w:cs="Arial"/>
          <w:i/>
          <w:iCs/>
          <w:color w:val="000000"/>
          <w:sz w:val="24"/>
          <w:szCs w:val="24"/>
          <w:lang w:eastAsia="es-MX"/>
        </w:rPr>
        <w:t>,</w:t>
      </w:r>
      <w:r w:rsidRPr="00640B26">
        <w:rPr>
          <w:rFonts w:ascii="Arial" w:eastAsia="Arial" w:hAnsi="Arial" w:cs="Arial"/>
          <w:color w:val="000000"/>
          <w:sz w:val="24"/>
          <w:szCs w:val="24"/>
          <w:lang w:eastAsia="es-MX"/>
        </w:rPr>
        <w:t xml:space="preserve"> sin </w:t>
      </w:r>
      <w:r w:rsidR="00783762" w:rsidRPr="00640B26">
        <w:rPr>
          <w:rFonts w:ascii="Arial" w:eastAsia="Arial" w:hAnsi="Arial" w:cs="Arial"/>
          <w:color w:val="000000"/>
          <w:sz w:val="24"/>
          <w:szCs w:val="24"/>
          <w:lang w:eastAsia="es-MX"/>
        </w:rPr>
        <w:t>incurrir</w:t>
      </w:r>
      <w:r w:rsidRPr="00640B26">
        <w:rPr>
          <w:rFonts w:ascii="Arial" w:eastAsia="Arial" w:hAnsi="Arial" w:cs="Arial"/>
          <w:color w:val="000000"/>
          <w:sz w:val="24"/>
          <w:szCs w:val="24"/>
          <w:lang w:eastAsia="es-MX"/>
        </w:rPr>
        <w:t xml:space="preserve"> en un formalismo excesivo y obtener una resolución del problema planteado, máxime que en el presente asunto la </w:t>
      </w:r>
      <w:r w:rsidR="00783762" w:rsidRPr="00640B26">
        <w:rPr>
          <w:rFonts w:ascii="Arial" w:eastAsia="Arial" w:hAnsi="Arial" w:cs="Arial"/>
          <w:color w:val="000000"/>
          <w:sz w:val="24"/>
          <w:szCs w:val="24"/>
          <w:lang w:eastAsia="es-MX"/>
        </w:rPr>
        <w:t>actora</w:t>
      </w:r>
      <w:r w:rsidRPr="00640B26">
        <w:rPr>
          <w:rFonts w:ascii="Arial" w:eastAsia="Arial" w:hAnsi="Arial" w:cs="Arial"/>
          <w:color w:val="000000"/>
          <w:sz w:val="24"/>
          <w:szCs w:val="24"/>
          <w:lang w:eastAsia="es-MX"/>
        </w:rPr>
        <w:t xml:space="preserve"> se autoadscribe como parte integrante de una comunidad indígena</w:t>
      </w:r>
      <w:r w:rsidRPr="00640B26">
        <w:rPr>
          <w:rFonts w:ascii="Arial" w:eastAsia="Arial" w:hAnsi="Arial" w:cs="Arial"/>
          <w:color w:val="000000"/>
          <w:sz w:val="24"/>
          <w:szCs w:val="24"/>
          <w:vertAlign w:val="superscript"/>
          <w:lang w:eastAsia="es-MX"/>
        </w:rPr>
        <w:footnoteReference w:id="24"/>
      </w:r>
      <w:r w:rsidRPr="00640B26">
        <w:rPr>
          <w:rFonts w:ascii="Arial" w:eastAsia="Arial" w:hAnsi="Arial" w:cs="Arial"/>
          <w:color w:val="000000"/>
          <w:sz w:val="24"/>
          <w:szCs w:val="24"/>
          <w:lang w:eastAsia="es-MX"/>
        </w:rPr>
        <w:t xml:space="preserve">. </w:t>
      </w:r>
    </w:p>
    <w:p w14:paraId="6478F013" w14:textId="62BF3AA1" w:rsidR="00AE2210" w:rsidRPr="00640B26" w:rsidRDefault="00AE2210" w:rsidP="00346074">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p>
    <w:p w14:paraId="154A5C8D" w14:textId="575AA0A9" w:rsidR="00AE2210" w:rsidRPr="00640B26" w:rsidRDefault="00783762" w:rsidP="00AE2210">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sz w:val="24"/>
          <w:szCs w:val="24"/>
          <w:lang w:eastAsia="es-MX"/>
        </w:rPr>
        <w:t>En consecuencia, este Tribunal determina</w:t>
      </w:r>
      <w:r w:rsidR="00AE2210" w:rsidRPr="00640B26">
        <w:rPr>
          <w:rFonts w:ascii="Arial" w:eastAsia="Arial" w:hAnsi="Arial" w:cs="Arial"/>
          <w:color w:val="000000"/>
          <w:sz w:val="24"/>
          <w:szCs w:val="24"/>
          <w:lang w:eastAsia="es-MX"/>
        </w:rPr>
        <w:t xml:space="preserve"> necesario reencauzar el escrito de nueve de febrero, presentado por </w:t>
      </w:r>
      <w:r w:rsidR="00733B0C" w:rsidRPr="00640B26">
        <w:rPr>
          <w:rFonts w:ascii="Arial" w:eastAsia="Arial" w:hAnsi="Arial" w:cs="Arial"/>
          <w:color w:val="000000"/>
          <w:sz w:val="24"/>
          <w:szCs w:val="24"/>
          <w:lang w:eastAsia="es-MX"/>
        </w:rPr>
        <w:t>la actora</w:t>
      </w:r>
      <w:r w:rsidR="00AE2210" w:rsidRPr="00640B26">
        <w:rPr>
          <w:rFonts w:ascii="Arial" w:eastAsia="Arial" w:hAnsi="Arial" w:cs="Arial"/>
          <w:i/>
          <w:iCs/>
          <w:color w:val="000000"/>
          <w:sz w:val="24"/>
          <w:szCs w:val="24"/>
          <w:lang w:eastAsia="es-MX"/>
        </w:rPr>
        <w:t xml:space="preserve">, </w:t>
      </w:r>
      <w:r w:rsidR="00AE2210" w:rsidRPr="00640B26">
        <w:rPr>
          <w:rFonts w:ascii="Arial" w:eastAsia="Arial" w:hAnsi="Arial" w:cs="Arial"/>
          <w:color w:val="000000"/>
          <w:sz w:val="24"/>
          <w:szCs w:val="24"/>
          <w:lang w:eastAsia="es-MX"/>
        </w:rPr>
        <w:t>a un nuevo medio de impugnación, para que se resuelva lo que en derecho corresponda</w:t>
      </w:r>
      <w:r w:rsidR="00AE2210" w:rsidRPr="00640B26">
        <w:rPr>
          <w:rFonts w:ascii="Arial" w:eastAsia="Arial" w:hAnsi="Arial" w:cs="Arial"/>
          <w:i/>
          <w:iCs/>
          <w:color w:val="000000"/>
          <w:sz w:val="24"/>
          <w:szCs w:val="24"/>
          <w:lang w:eastAsia="es-MX"/>
        </w:rPr>
        <w:t>.</w:t>
      </w:r>
      <w:r w:rsidRPr="00640B26">
        <w:rPr>
          <w:rFonts w:ascii="Arial" w:eastAsia="Arial" w:hAnsi="Arial" w:cs="Arial"/>
          <w:color w:val="000000"/>
          <w:sz w:val="24"/>
          <w:szCs w:val="24"/>
          <w:vertAlign w:val="superscript"/>
          <w:lang w:eastAsia="es-MX"/>
        </w:rPr>
        <w:t xml:space="preserve"> </w:t>
      </w:r>
      <w:r w:rsidRPr="00640B26">
        <w:rPr>
          <w:rFonts w:ascii="Arial" w:eastAsia="Arial" w:hAnsi="Arial" w:cs="Arial"/>
          <w:color w:val="000000"/>
          <w:sz w:val="24"/>
          <w:szCs w:val="24"/>
          <w:vertAlign w:val="superscript"/>
          <w:lang w:eastAsia="es-MX"/>
        </w:rPr>
        <w:footnoteReference w:id="25"/>
      </w:r>
    </w:p>
    <w:p w14:paraId="793AA232" w14:textId="77777777" w:rsidR="00AE2210" w:rsidRPr="00640B26" w:rsidRDefault="00AE2210" w:rsidP="00346074">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p>
    <w:p w14:paraId="7E65256E" w14:textId="78D4BEA1" w:rsidR="00AE2210" w:rsidRPr="00640B26" w:rsidRDefault="6C79936D" w:rsidP="6C79936D">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themeColor="text1"/>
          <w:sz w:val="24"/>
          <w:szCs w:val="24"/>
          <w:lang w:eastAsia="es-MX"/>
        </w:rPr>
        <w:t>Bajo ese contexto, se instruye que, una vez que se remita el presente asunto a la Secretaría General de Acuerdos de este Tribunal, haga el desglose del escrito original de la actora, a efecto de que integre un nuevo expediente para dar cauce a la inconformidad planteada; ello, previa copia certificada que se deje en el cuaderno de antecedentes en que se actúa.</w:t>
      </w:r>
    </w:p>
    <w:p w14:paraId="4EFE6CB2" w14:textId="77777777" w:rsidR="00AE2210" w:rsidRPr="00640B26" w:rsidRDefault="00AE2210" w:rsidP="00346074">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p>
    <w:p w14:paraId="5858C831" w14:textId="3651F012" w:rsidR="00C00504" w:rsidRPr="00640B26" w:rsidRDefault="00BF35E6" w:rsidP="00346074">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sz w:val="24"/>
          <w:szCs w:val="24"/>
          <w:lang w:eastAsia="es-MX"/>
        </w:rPr>
        <w:t xml:space="preserve">Finalmente, toda vez que el presente juicio de la ciudadanía se encuentra </w:t>
      </w:r>
      <w:r w:rsidR="00733B0C" w:rsidRPr="00640B26">
        <w:rPr>
          <w:rFonts w:ascii="Arial" w:eastAsia="Arial" w:hAnsi="Arial" w:cs="Arial"/>
          <w:color w:val="000000"/>
          <w:sz w:val="24"/>
          <w:szCs w:val="24"/>
          <w:lang w:eastAsia="es-MX"/>
        </w:rPr>
        <w:t>en sustanciación en la</w:t>
      </w:r>
      <w:r w:rsidRPr="00640B26">
        <w:rPr>
          <w:rFonts w:ascii="Arial" w:eastAsia="Arial" w:hAnsi="Arial" w:cs="Arial"/>
          <w:color w:val="000000"/>
          <w:sz w:val="24"/>
          <w:szCs w:val="24"/>
          <w:lang w:eastAsia="es-MX"/>
        </w:rPr>
        <w:t xml:space="preserve"> Sala Regional Toluca </w:t>
      </w:r>
      <w:r w:rsidR="00733B0C" w:rsidRPr="00640B26">
        <w:rPr>
          <w:rFonts w:ascii="Arial" w:eastAsia="Arial" w:hAnsi="Arial" w:cs="Arial"/>
          <w:color w:val="000000"/>
          <w:sz w:val="24"/>
          <w:szCs w:val="24"/>
          <w:lang w:eastAsia="es-MX"/>
        </w:rPr>
        <w:t xml:space="preserve">derivado de la impugnación de la sentencia, </w:t>
      </w:r>
      <w:r w:rsidRPr="00640B26">
        <w:rPr>
          <w:rFonts w:ascii="Arial" w:eastAsia="Arial" w:hAnsi="Arial" w:cs="Arial"/>
          <w:color w:val="000000"/>
          <w:sz w:val="24"/>
          <w:szCs w:val="24"/>
          <w:lang w:eastAsia="es-MX"/>
        </w:rPr>
        <w:t>se considera pertinente darle vista con copia certificada del escrito presentado por la actora</w:t>
      </w:r>
      <w:r w:rsidR="00783762" w:rsidRPr="00640B26">
        <w:rPr>
          <w:rFonts w:ascii="Arial" w:eastAsia="Arial" w:hAnsi="Arial" w:cs="Arial"/>
          <w:color w:val="000000"/>
          <w:sz w:val="24"/>
          <w:szCs w:val="24"/>
          <w:lang w:eastAsia="es-MX"/>
        </w:rPr>
        <w:t xml:space="preserve"> en respuesta a la vista que se le concedió </w:t>
      </w:r>
      <w:r w:rsidR="00783762" w:rsidRPr="00640B26">
        <w:rPr>
          <w:rFonts w:ascii="Arial" w:eastAsia="Arial" w:hAnsi="Arial" w:cs="Arial"/>
          <w:color w:val="000000"/>
          <w:sz w:val="24"/>
          <w:szCs w:val="24"/>
          <w:lang w:eastAsia="es-MX"/>
        </w:rPr>
        <w:lastRenderedPageBreak/>
        <w:t>mediante acuerdo de cuatro de febrero</w:t>
      </w:r>
      <w:r w:rsidR="001C6D1B" w:rsidRPr="00640B26">
        <w:rPr>
          <w:rFonts w:ascii="Arial" w:eastAsia="Arial" w:hAnsi="Arial" w:cs="Arial"/>
          <w:color w:val="000000"/>
          <w:sz w:val="24"/>
          <w:szCs w:val="24"/>
          <w:lang w:eastAsia="es-MX"/>
        </w:rPr>
        <w:t>, lo anterior</w:t>
      </w:r>
      <w:r w:rsidR="00783762" w:rsidRPr="00640B26">
        <w:rPr>
          <w:rFonts w:ascii="Arial" w:eastAsia="Arial" w:hAnsi="Arial" w:cs="Arial"/>
          <w:color w:val="000000"/>
          <w:sz w:val="24"/>
          <w:szCs w:val="24"/>
          <w:lang w:eastAsia="es-MX"/>
        </w:rPr>
        <w:t>,</w:t>
      </w:r>
      <w:r w:rsidR="001C6D1B" w:rsidRPr="00640B26">
        <w:rPr>
          <w:rFonts w:ascii="Arial" w:eastAsia="Arial" w:hAnsi="Arial" w:cs="Arial"/>
          <w:color w:val="000000"/>
          <w:sz w:val="24"/>
          <w:szCs w:val="24"/>
          <w:lang w:eastAsia="es-MX"/>
        </w:rPr>
        <w:t xml:space="preserve"> para los efectos legales conducentes.</w:t>
      </w:r>
    </w:p>
    <w:p w14:paraId="10AA2CEB" w14:textId="77777777" w:rsidR="005609DA" w:rsidRPr="00640B26" w:rsidRDefault="005609DA" w:rsidP="00346074">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p>
    <w:p w14:paraId="2353110D" w14:textId="6FD04E9D" w:rsidR="005609DA" w:rsidRPr="00640B26" w:rsidRDefault="005609DA" w:rsidP="00346074">
      <w:pPr>
        <w:pBdr>
          <w:top w:val="nil"/>
          <w:left w:val="nil"/>
          <w:bottom w:val="nil"/>
          <w:right w:val="nil"/>
          <w:between w:val="nil"/>
        </w:pBdr>
        <w:spacing w:after="0" w:line="360" w:lineRule="auto"/>
        <w:jc w:val="both"/>
        <w:rPr>
          <w:rFonts w:ascii="Arial" w:eastAsia="Arial" w:hAnsi="Arial" w:cs="Arial"/>
          <w:b/>
          <w:bCs/>
          <w:color w:val="000000"/>
          <w:sz w:val="24"/>
          <w:szCs w:val="24"/>
          <w:lang w:eastAsia="es-MX"/>
        </w:rPr>
      </w:pPr>
      <w:r w:rsidRPr="00640B26">
        <w:rPr>
          <w:rFonts w:ascii="Arial" w:eastAsia="Arial" w:hAnsi="Arial" w:cs="Arial"/>
          <w:b/>
          <w:bCs/>
          <w:color w:val="000000"/>
          <w:sz w:val="24"/>
          <w:szCs w:val="24"/>
          <w:lang w:eastAsia="es-MX"/>
        </w:rPr>
        <w:t>5. Protección de datos</w:t>
      </w:r>
    </w:p>
    <w:p w14:paraId="2521719B" w14:textId="77777777" w:rsidR="005609DA" w:rsidRPr="00640B26" w:rsidRDefault="005609DA" w:rsidP="00346074">
      <w:pPr>
        <w:pBdr>
          <w:top w:val="nil"/>
          <w:left w:val="nil"/>
          <w:bottom w:val="nil"/>
          <w:right w:val="nil"/>
          <w:between w:val="nil"/>
        </w:pBdr>
        <w:spacing w:after="0" w:line="360" w:lineRule="auto"/>
        <w:jc w:val="both"/>
        <w:rPr>
          <w:rFonts w:ascii="Arial" w:eastAsia="Arial" w:hAnsi="Arial" w:cs="Arial"/>
          <w:b/>
          <w:bCs/>
          <w:color w:val="000000"/>
          <w:sz w:val="24"/>
          <w:szCs w:val="24"/>
          <w:lang w:eastAsia="es-MX"/>
        </w:rPr>
      </w:pPr>
    </w:p>
    <w:p w14:paraId="4A5FEFE2" w14:textId="77777777" w:rsidR="005609DA" w:rsidRPr="00640B26" w:rsidRDefault="005609DA" w:rsidP="005609DA">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sz w:val="24"/>
          <w:szCs w:val="24"/>
          <w:lang w:eastAsia="es-MX"/>
        </w:rPr>
        <w:t>Atendiendo a la naturaleza del asunto y a lo ordenado en la sentencia, se vincula a la Secretaría General y a la Unidad de Transparencia, ambas de este Tribunal Electoral para que, en el ámbito de sus respectivas atribuciones, procedan a elaborar la versión pública del presente acuerdo.</w:t>
      </w:r>
    </w:p>
    <w:p w14:paraId="5D828AB7" w14:textId="77777777" w:rsidR="005609DA" w:rsidRPr="00640B26" w:rsidRDefault="005609DA" w:rsidP="005609DA">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sz w:val="24"/>
          <w:szCs w:val="24"/>
          <w:lang w:eastAsia="es-MX"/>
        </w:rPr>
        <w:t xml:space="preserve"> </w:t>
      </w:r>
    </w:p>
    <w:p w14:paraId="74AFD032" w14:textId="7410719C" w:rsidR="005609DA" w:rsidRPr="00640B26" w:rsidRDefault="005609DA" w:rsidP="005609DA">
      <w:pPr>
        <w:pBdr>
          <w:top w:val="nil"/>
          <w:left w:val="nil"/>
          <w:bottom w:val="nil"/>
          <w:right w:val="nil"/>
          <w:between w:val="nil"/>
        </w:pBdr>
        <w:spacing w:after="0" w:line="360" w:lineRule="auto"/>
        <w:jc w:val="both"/>
        <w:rPr>
          <w:rFonts w:ascii="Arial" w:eastAsia="Arial" w:hAnsi="Arial" w:cs="Arial"/>
          <w:color w:val="000000"/>
          <w:sz w:val="24"/>
          <w:szCs w:val="24"/>
          <w:lang w:eastAsia="es-MX"/>
        </w:rPr>
      </w:pPr>
      <w:r w:rsidRPr="00640B26">
        <w:rPr>
          <w:rFonts w:ascii="Arial" w:eastAsia="Arial" w:hAnsi="Arial" w:cs="Arial"/>
          <w:color w:val="000000"/>
          <w:sz w:val="24"/>
          <w:szCs w:val="24"/>
          <w:lang w:eastAsia="es-MX"/>
        </w:rPr>
        <w:t>Lo anterior, con fundamento en los artículos 6º, apartado A, fracciones II y VIII, y 16, párrafo segundo, de la Constitución Política de los Estados Unidos Mexicanos; 62 y 63, fracción II, del Reglamento Interior del Tribunal Electoral del Estado, así como 5 al 15 de los Lineamientos para la elaboración y publicación de versiones públicas de las sentencias emitidas por este órgano jurisdiccional.</w:t>
      </w:r>
    </w:p>
    <w:p w14:paraId="7CD0CB47" w14:textId="77777777" w:rsidR="00C00504" w:rsidRPr="00640B26" w:rsidRDefault="00C00504" w:rsidP="00346074">
      <w:pPr>
        <w:pBdr>
          <w:top w:val="nil"/>
          <w:left w:val="nil"/>
          <w:bottom w:val="nil"/>
          <w:right w:val="nil"/>
          <w:between w:val="nil"/>
        </w:pBdr>
        <w:spacing w:after="0" w:line="360" w:lineRule="auto"/>
        <w:jc w:val="both"/>
        <w:rPr>
          <w:rFonts w:ascii="Arial" w:eastAsia="Arial" w:hAnsi="Arial" w:cs="Arial"/>
          <w:color w:val="000000"/>
          <w:sz w:val="24"/>
          <w:szCs w:val="24"/>
          <w:lang w:val="es-ES" w:eastAsia="es-MX"/>
        </w:rPr>
      </w:pPr>
    </w:p>
    <w:p w14:paraId="4EBDE093" w14:textId="74A66A57" w:rsidR="00D216E9" w:rsidRPr="00640B26" w:rsidRDefault="0D22030B" w:rsidP="00346074">
      <w:pPr>
        <w:autoSpaceDE w:val="0"/>
        <w:autoSpaceDN w:val="0"/>
        <w:adjustRightInd w:val="0"/>
        <w:spacing w:after="0" w:line="360" w:lineRule="auto"/>
        <w:jc w:val="both"/>
        <w:rPr>
          <w:rFonts w:ascii="Arial" w:hAnsi="Arial" w:cs="Arial"/>
          <w:sz w:val="24"/>
          <w:szCs w:val="24"/>
        </w:rPr>
      </w:pPr>
      <w:r w:rsidRPr="00640B26">
        <w:rPr>
          <w:rFonts w:ascii="Arial" w:hAnsi="Arial" w:cs="Arial"/>
          <w:sz w:val="24"/>
          <w:szCs w:val="24"/>
        </w:rPr>
        <w:t>Por lo expuesto y fundado, se</w:t>
      </w:r>
      <w:r w:rsidR="00DB30B0" w:rsidRPr="00640B26">
        <w:rPr>
          <w:rFonts w:ascii="Arial" w:hAnsi="Arial" w:cs="Arial"/>
          <w:sz w:val="24"/>
          <w:szCs w:val="24"/>
        </w:rPr>
        <w:t>:</w:t>
      </w:r>
      <w:r w:rsidR="00000915" w:rsidRPr="00640B26">
        <w:rPr>
          <w:rFonts w:ascii="Arial" w:hAnsi="Arial" w:cs="Arial"/>
          <w:sz w:val="24"/>
          <w:szCs w:val="24"/>
        </w:rPr>
        <w:t xml:space="preserve"> </w:t>
      </w:r>
    </w:p>
    <w:p w14:paraId="051816C1" w14:textId="39217BD4" w:rsidR="00D216E9" w:rsidRPr="00640B26" w:rsidRDefault="00D216E9" w:rsidP="00346074">
      <w:pPr>
        <w:autoSpaceDE w:val="0"/>
        <w:autoSpaceDN w:val="0"/>
        <w:adjustRightInd w:val="0"/>
        <w:spacing w:after="0" w:line="360" w:lineRule="auto"/>
        <w:jc w:val="both"/>
        <w:rPr>
          <w:rFonts w:ascii="Arial" w:hAnsi="Arial" w:cs="Arial"/>
          <w:b/>
          <w:bCs/>
          <w:sz w:val="24"/>
          <w:szCs w:val="24"/>
        </w:rPr>
      </w:pPr>
    </w:p>
    <w:p w14:paraId="48CD1477" w14:textId="728EFC17" w:rsidR="00D216E9" w:rsidRPr="00640B26" w:rsidRDefault="00640B26" w:rsidP="00346074">
      <w:pPr>
        <w:autoSpaceDE w:val="0"/>
        <w:autoSpaceDN w:val="0"/>
        <w:adjustRightInd w:val="0"/>
        <w:spacing w:after="0" w:line="360" w:lineRule="auto"/>
        <w:jc w:val="both"/>
        <w:rPr>
          <w:rFonts w:ascii="Arial" w:hAnsi="Arial" w:cs="Arial"/>
          <w:b/>
          <w:bCs/>
          <w:sz w:val="24"/>
          <w:szCs w:val="24"/>
        </w:rPr>
      </w:pPr>
      <w:r>
        <w:rPr>
          <w:rFonts w:ascii="Arial" w:hAnsi="Arial" w:cs="Arial"/>
          <w:b/>
          <w:bCs/>
          <w:sz w:val="24"/>
          <w:szCs w:val="24"/>
        </w:rPr>
        <w:t>6</w:t>
      </w:r>
      <w:r w:rsidR="0D22030B" w:rsidRPr="00640B26">
        <w:rPr>
          <w:rFonts w:ascii="Arial" w:hAnsi="Arial" w:cs="Arial"/>
          <w:b/>
          <w:bCs/>
          <w:sz w:val="24"/>
          <w:szCs w:val="24"/>
        </w:rPr>
        <w:t xml:space="preserve">. Acuerda </w:t>
      </w:r>
    </w:p>
    <w:p w14:paraId="7E970580" w14:textId="77777777" w:rsidR="00D216E9" w:rsidRPr="00640B26" w:rsidRDefault="00D216E9" w:rsidP="00346074">
      <w:pPr>
        <w:spacing w:after="0" w:line="360" w:lineRule="auto"/>
        <w:contextualSpacing/>
        <w:jc w:val="both"/>
        <w:rPr>
          <w:rFonts w:ascii="Arial" w:hAnsi="Arial" w:cs="Arial"/>
          <w:b/>
          <w:sz w:val="24"/>
          <w:szCs w:val="24"/>
          <w:lang w:eastAsia="es-MX"/>
        </w:rPr>
      </w:pPr>
    </w:p>
    <w:p w14:paraId="5D169804" w14:textId="7694DDAF" w:rsidR="003B3362" w:rsidRPr="00640B26" w:rsidRDefault="00BF35E6" w:rsidP="00346074">
      <w:pPr>
        <w:spacing w:after="0" w:line="360" w:lineRule="auto"/>
        <w:contextualSpacing/>
        <w:jc w:val="both"/>
        <w:rPr>
          <w:rFonts w:ascii="Arial" w:hAnsi="Arial" w:cs="Arial"/>
          <w:sz w:val="24"/>
          <w:szCs w:val="24"/>
        </w:rPr>
      </w:pPr>
      <w:r w:rsidRPr="00640B26">
        <w:rPr>
          <w:rFonts w:ascii="Arial" w:hAnsi="Arial" w:cs="Arial"/>
          <w:b/>
          <w:sz w:val="24"/>
          <w:szCs w:val="24"/>
          <w:lang w:eastAsia="es-MX"/>
        </w:rPr>
        <w:t>Primero</w:t>
      </w:r>
      <w:r w:rsidR="00D216E9" w:rsidRPr="00640B26">
        <w:rPr>
          <w:rFonts w:ascii="Arial" w:hAnsi="Arial" w:cs="Arial"/>
          <w:b/>
          <w:sz w:val="24"/>
          <w:szCs w:val="24"/>
          <w:lang w:eastAsia="es-MX"/>
        </w:rPr>
        <w:t xml:space="preserve">. </w:t>
      </w:r>
      <w:r w:rsidR="00DB30B0" w:rsidRPr="00640B26">
        <w:rPr>
          <w:rFonts w:ascii="Arial" w:eastAsia="Arial" w:hAnsi="Arial" w:cs="Arial"/>
          <w:sz w:val="24"/>
          <w:szCs w:val="24"/>
          <w:lang w:val="es" w:eastAsia="es-MX"/>
        </w:rPr>
        <w:t>Se declara cumplid</w:t>
      </w:r>
      <w:r w:rsidR="0074124C" w:rsidRPr="00640B26">
        <w:rPr>
          <w:rFonts w:ascii="Arial" w:eastAsia="Arial" w:hAnsi="Arial" w:cs="Arial"/>
          <w:sz w:val="24"/>
          <w:szCs w:val="24"/>
          <w:lang w:val="es" w:eastAsia="es-MX"/>
        </w:rPr>
        <w:t>a</w:t>
      </w:r>
      <w:r w:rsidR="00DB30B0" w:rsidRPr="00640B26">
        <w:rPr>
          <w:rFonts w:ascii="Arial" w:eastAsia="Arial" w:hAnsi="Arial" w:cs="Arial"/>
          <w:sz w:val="24"/>
          <w:szCs w:val="24"/>
          <w:lang w:val="es" w:eastAsia="es-MX"/>
        </w:rPr>
        <w:t xml:space="preserve"> </w:t>
      </w:r>
      <w:r w:rsidR="0074124C" w:rsidRPr="00640B26">
        <w:rPr>
          <w:rFonts w:ascii="Arial" w:eastAsia="Arial" w:hAnsi="Arial" w:cs="Arial"/>
          <w:sz w:val="24"/>
          <w:szCs w:val="24"/>
          <w:lang w:val="es" w:eastAsia="es-MX"/>
        </w:rPr>
        <w:t>la</w:t>
      </w:r>
      <w:r w:rsidR="00DB30B0" w:rsidRPr="00640B26">
        <w:rPr>
          <w:rFonts w:ascii="Arial" w:eastAsia="Arial" w:hAnsi="Arial" w:cs="Arial"/>
          <w:sz w:val="24"/>
          <w:szCs w:val="24"/>
          <w:lang w:val="es" w:eastAsia="es-MX"/>
        </w:rPr>
        <w:t xml:space="preserve"> </w:t>
      </w:r>
      <w:r w:rsidR="0074124C" w:rsidRPr="00640B26">
        <w:rPr>
          <w:rFonts w:ascii="Arial" w:eastAsia="Arial" w:hAnsi="Arial" w:cs="Arial"/>
          <w:sz w:val="24"/>
          <w:szCs w:val="24"/>
          <w:lang w:val="es" w:eastAsia="es-MX"/>
        </w:rPr>
        <w:t>sentencia</w:t>
      </w:r>
      <w:r w:rsidR="00DB30B0" w:rsidRPr="00640B26">
        <w:rPr>
          <w:rFonts w:ascii="Arial" w:eastAsia="Arial" w:hAnsi="Arial" w:cs="Arial"/>
          <w:sz w:val="24"/>
          <w:szCs w:val="24"/>
          <w:lang w:val="es" w:eastAsia="es-MX"/>
        </w:rPr>
        <w:t xml:space="preserve"> emitid</w:t>
      </w:r>
      <w:r w:rsidR="0074124C" w:rsidRPr="00640B26">
        <w:rPr>
          <w:rFonts w:ascii="Arial" w:eastAsia="Arial" w:hAnsi="Arial" w:cs="Arial"/>
          <w:sz w:val="24"/>
          <w:szCs w:val="24"/>
          <w:lang w:val="es" w:eastAsia="es-MX"/>
        </w:rPr>
        <w:t>a</w:t>
      </w:r>
      <w:r w:rsidR="00DB30B0" w:rsidRPr="00640B26">
        <w:rPr>
          <w:rFonts w:ascii="Arial" w:eastAsia="Arial" w:hAnsi="Arial" w:cs="Arial"/>
          <w:sz w:val="24"/>
          <w:szCs w:val="24"/>
          <w:lang w:val="es" w:eastAsia="es-MX"/>
        </w:rPr>
        <w:t xml:space="preserve"> en el juicio de la ciudadanía TEEM-JDC-</w:t>
      </w:r>
      <w:r w:rsidR="0074124C" w:rsidRPr="00640B26">
        <w:rPr>
          <w:rFonts w:ascii="Arial" w:eastAsia="Arial" w:hAnsi="Arial" w:cs="Arial"/>
          <w:sz w:val="24"/>
          <w:szCs w:val="24"/>
          <w:lang w:val="es" w:eastAsia="es-MX"/>
        </w:rPr>
        <w:t>244</w:t>
      </w:r>
      <w:r w:rsidR="00DB30B0" w:rsidRPr="00640B26">
        <w:rPr>
          <w:rFonts w:ascii="Arial" w:eastAsia="Arial" w:hAnsi="Arial" w:cs="Arial"/>
          <w:sz w:val="24"/>
          <w:szCs w:val="24"/>
          <w:lang w:val="es" w:eastAsia="es-MX"/>
        </w:rPr>
        <w:t>/2025</w:t>
      </w:r>
      <w:r w:rsidR="003B3362" w:rsidRPr="00640B26">
        <w:rPr>
          <w:rFonts w:ascii="Arial" w:hAnsi="Arial" w:cs="Arial"/>
          <w:sz w:val="24"/>
          <w:szCs w:val="24"/>
        </w:rPr>
        <w:t>.</w:t>
      </w:r>
    </w:p>
    <w:p w14:paraId="2E69AF5F" w14:textId="77777777" w:rsidR="00BF35E6" w:rsidRPr="00640B26" w:rsidRDefault="00BF35E6" w:rsidP="00346074">
      <w:pPr>
        <w:spacing w:after="0" w:line="360" w:lineRule="auto"/>
        <w:contextualSpacing/>
        <w:jc w:val="both"/>
        <w:rPr>
          <w:rFonts w:ascii="Arial" w:hAnsi="Arial" w:cs="Arial"/>
          <w:sz w:val="24"/>
          <w:szCs w:val="24"/>
        </w:rPr>
      </w:pPr>
    </w:p>
    <w:p w14:paraId="7EE1B034" w14:textId="02B308A9" w:rsidR="00BF35E6" w:rsidRPr="00640B26" w:rsidRDefault="00BF35E6" w:rsidP="00346074">
      <w:pPr>
        <w:spacing w:after="0" w:line="360" w:lineRule="auto"/>
        <w:contextualSpacing/>
        <w:jc w:val="both"/>
        <w:rPr>
          <w:rFonts w:ascii="Arial" w:hAnsi="Arial" w:cs="Arial"/>
          <w:sz w:val="24"/>
          <w:szCs w:val="24"/>
        </w:rPr>
      </w:pPr>
      <w:r w:rsidRPr="00640B26">
        <w:rPr>
          <w:rFonts w:ascii="Arial" w:hAnsi="Arial" w:cs="Arial"/>
          <w:b/>
          <w:bCs/>
          <w:sz w:val="24"/>
          <w:szCs w:val="24"/>
        </w:rPr>
        <w:t xml:space="preserve">Segundo. </w:t>
      </w:r>
      <w:r w:rsidR="00783762" w:rsidRPr="00640B26">
        <w:rPr>
          <w:rFonts w:ascii="Arial" w:hAnsi="Arial" w:cs="Arial"/>
          <w:sz w:val="24"/>
          <w:szCs w:val="24"/>
          <w:lang w:val="es-ES"/>
        </w:rPr>
        <w:t xml:space="preserve">Se ordena a la Secretaría General de Acuerdos de este Tribunal forme un nuevo </w:t>
      </w:r>
      <w:r w:rsidR="00EE5C3D" w:rsidRPr="00640B26">
        <w:rPr>
          <w:rFonts w:ascii="Arial" w:hAnsi="Arial" w:cs="Arial"/>
          <w:sz w:val="24"/>
          <w:szCs w:val="24"/>
          <w:lang w:val="es-ES"/>
        </w:rPr>
        <w:t>juicio para la protección de los derechos político-electorales del ciudadano</w:t>
      </w:r>
      <w:r w:rsidR="00783762" w:rsidRPr="00640B26">
        <w:rPr>
          <w:rFonts w:ascii="Arial" w:hAnsi="Arial" w:cs="Arial"/>
          <w:sz w:val="24"/>
          <w:szCs w:val="24"/>
          <w:lang w:val="es-ES"/>
        </w:rPr>
        <w:t>, conforme a lo ordenado en la presente sentencia.</w:t>
      </w:r>
    </w:p>
    <w:p w14:paraId="15C736DF" w14:textId="77777777" w:rsidR="00BF35E6" w:rsidRPr="00640B26" w:rsidRDefault="00BF35E6" w:rsidP="00346074">
      <w:pPr>
        <w:spacing w:after="0" w:line="360" w:lineRule="auto"/>
        <w:contextualSpacing/>
        <w:jc w:val="both"/>
        <w:rPr>
          <w:rFonts w:ascii="Arial" w:hAnsi="Arial" w:cs="Arial"/>
          <w:sz w:val="24"/>
          <w:szCs w:val="24"/>
        </w:rPr>
      </w:pPr>
    </w:p>
    <w:p w14:paraId="4AC9AB81" w14:textId="1189B6F6" w:rsidR="00BF35E6" w:rsidRPr="00640B26" w:rsidRDefault="00BF35E6" w:rsidP="00346074">
      <w:pPr>
        <w:spacing w:after="0" w:line="360" w:lineRule="auto"/>
        <w:contextualSpacing/>
        <w:jc w:val="both"/>
        <w:rPr>
          <w:rFonts w:ascii="Arial" w:eastAsia="Arial" w:hAnsi="Arial" w:cs="Arial"/>
          <w:color w:val="000000"/>
          <w:sz w:val="24"/>
          <w:szCs w:val="24"/>
          <w:lang w:eastAsia="es-MX"/>
        </w:rPr>
      </w:pPr>
      <w:r w:rsidRPr="00640B26">
        <w:rPr>
          <w:rFonts w:ascii="Arial" w:hAnsi="Arial" w:cs="Arial"/>
          <w:b/>
          <w:bCs/>
          <w:sz w:val="24"/>
          <w:szCs w:val="24"/>
        </w:rPr>
        <w:t>Tercero.</w:t>
      </w:r>
      <w:r w:rsidR="00EE5C3D" w:rsidRPr="00640B26">
        <w:rPr>
          <w:rFonts w:ascii="Arial" w:hAnsi="Arial" w:cs="Arial"/>
          <w:sz w:val="24"/>
          <w:szCs w:val="24"/>
          <w:lang w:val="es-ES"/>
        </w:rPr>
        <w:t xml:space="preserve"> Dese vista a la </w:t>
      </w:r>
      <w:r w:rsidR="00EE5C3D" w:rsidRPr="00640B26">
        <w:rPr>
          <w:rFonts w:ascii="Arial" w:eastAsia="Arial" w:hAnsi="Arial" w:cs="Arial"/>
          <w:color w:val="000000"/>
          <w:sz w:val="24"/>
          <w:szCs w:val="24"/>
          <w:lang w:eastAsia="es-MX"/>
        </w:rPr>
        <w:t>Sala Regional correspondiente a la Quinta Circunscripción Plurinominal, con sede en Toluca de Lerdo, Estado de México, con copia certificada del escrito presentado por la actora.</w:t>
      </w:r>
    </w:p>
    <w:p w14:paraId="6D0449D9" w14:textId="77777777" w:rsidR="005609DA" w:rsidRPr="00640B26" w:rsidRDefault="005609DA" w:rsidP="00346074">
      <w:pPr>
        <w:spacing w:after="0" w:line="360" w:lineRule="auto"/>
        <w:contextualSpacing/>
        <w:jc w:val="both"/>
        <w:rPr>
          <w:rFonts w:ascii="Arial" w:eastAsia="Arial" w:hAnsi="Arial" w:cs="Arial"/>
          <w:color w:val="000000"/>
          <w:sz w:val="24"/>
          <w:szCs w:val="24"/>
          <w:lang w:eastAsia="es-MX"/>
        </w:rPr>
      </w:pPr>
    </w:p>
    <w:p w14:paraId="71679D54" w14:textId="2DB990C7" w:rsidR="005609DA" w:rsidRPr="00640B26" w:rsidRDefault="005609DA" w:rsidP="00346074">
      <w:pPr>
        <w:spacing w:after="0" w:line="360" w:lineRule="auto"/>
        <w:contextualSpacing/>
        <w:jc w:val="both"/>
        <w:rPr>
          <w:rFonts w:ascii="Arial" w:hAnsi="Arial" w:cs="Arial"/>
          <w:b/>
          <w:bCs/>
          <w:sz w:val="24"/>
          <w:szCs w:val="24"/>
          <w:lang w:val="es-ES"/>
        </w:rPr>
      </w:pPr>
      <w:r w:rsidRPr="00640B26">
        <w:rPr>
          <w:rFonts w:ascii="Arial" w:eastAsia="Arial" w:hAnsi="Arial" w:cs="Arial"/>
          <w:b/>
          <w:bCs/>
          <w:color w:val="000000"/>
          <w:sz w:val="24"/>
          <w:szCs w:val="24"/>
          <w:lang w:eastAsia="es-MX"/>
        </w:rPr>
        <w:t xml:space="preserve">Cuarto. </w:t>
      </w:r>
      <w:r w:rsidRPr="00640B26">
        <w:rPr>
          <w:rFonts w:ascii="Arial" w:eastAsia="Arial" w:hAnsi="Arial" w:cs="Arial"/>
          <w:color w:val="000000"/>
          <w:sz w:val="24"/>
          <w:szCs w:val="24"/>
          <w:lang w:eastAsia="es-MX"/>
        </w:rPr>
        <w:t>Se instruye a la Secretaría General de Acuerdos y a la Unidad de Transparencia de este Tribunal Electoral para que realice la versión pública del presente acuerdo.</w:t>
      </w:r>
    </w:p>
    <w:p w14:paraId="1FBF3758" w14:textId="77777777" w:rsidR="003B3362" w:rsidRPr="00640B26" w:rsidRDefault="003B3362" w:rsidP="00346074">
      <w:pPr>
        <w:spacing w:after="0" w:line="360" w:lineRule="auto"/>
        <w:contextualSpacing/>
        <w:jc w:val="both"/>
        <w:rPr>
          <w:rFonts w:ascii="Arial" w:hAnsi="Arial" w:cs="Arial"/>
          <w:bCs/>
          <w:sz w:val="24"/>
          <w:szCs w:val="24"/>
          <w:lang w:eastAsia="es-MX"/>
        </w:rPr>
      </w:pPr>
    </w:p>
    <w:p w14:paraId="3CA02386" w14:textId="71C7EB04" w:rsidR="006B43D5" w:rsidRPr="00640B26" w:rsidRDefault="6C79936D" w:rsidP="6C79936D">
      <w:pPr>
        <w:spacing w:after="0" w:line="360" w:lineRule="auto"/>
        <w:contextualSpacing/>
        <w:jc w:val="both"/>
        <w:rPr>
          <w:rFonts w:ascii="Arial" w:eastAsia="Arial" w:hAnsi="Arial" w:cs="Arial"/>
          <w:sz w:val="24"/>
          <w:szCs w:val="24"/>
        </w:rPr>
      </w:pPr>
      <w:r w:rsidRPr="00640B26">
        <w:rPr>
          <w:rFonts w:ascii="Arial" w:eastAsia="Arial" w:hAnsi="Arial" w:cs="Arial"/>
          <w:b/>
          <w:bCs/>
          <w:sz w:val="24"/>
          <w:szCs w:val="24"/>
        </w:rPr>
        <w:t xml:space="preserve">Notifíquese. Personalmente </w:t>
      </w:r>
      <w:r w:rsidRPr="00640B26">
        <w:rPr>
          <w:rFonts w:ascii="Arial" w:eastAsia="Arial" w:hAnsi="Arial" w:cs="Arial"/>
          <w:sz w:val="24"/>
          <w:szCs w:val="24"/>
        </w:rPr>
        <w:t>o a través de correo electrónico</w:t>
      </w:r>
      <w:r w:rsidRPr="00640B26">
        <w:rPr>
          <w:rFonts w:ascii="Arial" w:eastAsia="Arial" w:hAnsi="Arial" w:cs="Arial"/>
          <w:b/>
          <w:bCs/>
          <w:sz w:val="24"/>
          <w:szCs w:val="24"/>
        </w:rPr>
        <w:t xml:space="preserve"> </w:t>
      </w:r>
      <w:r w:rsidRPr="00640B26">
        <w:rPr>
          <w:rFonts w:ascii="Arial" w:eastAsia="Arial" w:hAnsi="Arial" w:cs="Arial"/>
          <w:sz w:val="24"/>
          <w:szCs w:val="24"/>
        </w:rPr>
        <w:t xml:space="preserve">a la actora y a la parte tercera interesada; </w:t>
      </w:r>
      <w:r w:rsidRPr="00640B26">
        <w:rPr>
          <w:rFonts w:ascii="Arial" w:eastAsia="Arial" w:hAnsi="Arial" w:cs="Arial"/>
          <w:b/>
          <w:bCs/>
          <w:sz w:val="24"/>
          <w:szCs w:val="24"/>
        </w:rPr>
        <w:t xml:space="preserve">por oficio </w:t>
      </w:r>
      <w:r w:rsidRPr="00640B26">
        <w:rPr>
          <w:rFonts w:ascii="Arial" w:eastAsia="Arial" w:hAnsi="Arial" w:cs="Arial"/>
          <w:sz w:val="24"/>
          <w:szCs w:val="24"/>
        </w:rPr>
        <w:t>a las autoridades responsables</w:t>
      </w:r>
      <w:r w:rsidR="00274E49" w:rsidRPr="00640B26">
        <w:rPr>
          <w:rFonts w:ascii="Arial" w:eastAsia="Arial" w:hAnsi="Arial" w:cs="Arial"/>
          <w:sz w:val="24"/>
          <w:szCs w:val="24"/>
        </w:rPr>
        <w:t>,</w:t>
      </w:r>
      <w:r w:rsidRPr="00640B26">
        <w:rPr>
          <w:rFonts w:ascii="Arial" w:eastAsia="Arial" w:hAnsi="Arial" w:cs="Arial"/>
          <w:sz w:val="24"/>
          <w:szCs w:val="24"/>
        </w:rPr>
        <w:t xml:space="preserve"> al Sistema Michoacano de Radio y Televisión</w:t>
      </w:r>
      <w:r w:rsidR="00274E49" w:rsidRPr="00640B26">
        <w:rPr>
          <w:rFonts w:ascii="Arial" w:eastAsia="Arial" w:hAnsi="Arial" w:cs="Arial"/>
          <w:sz w:val="24"/>
          <w:szCs w:val="24"/>
        </w:rPr>
        <w:t xml:space="preserve"> y a la </w:t>
      </w:r>
      <w:r w:rsidR="00274E49" w:rsidRPr="00640B26">
        <w:rPr>
          <w:rFonts w:ascii="Arial" w:eastAsia="Arial" w:hAnsi="Arial" w:cs="Arial"/>
          <w:color w:val="000000"/>
          <w:sz w:val="24"/>
          <w:szCs w:val="24"/>
          <w:lang w:eastAsia="es-MX"/>
        </w:rPr>
        <w:t>Sala Regional correspondiente a la Quinta Circunscripción Plurinominal</w:t>
      </w:r>
      <w:r w:rsidRPr="00640B26">
        <w:rPr>
          <w:rFonts w:ascii="Arial" w:eastAsia="Arial" w:hAnsi="Arial" w:cs="Arial"/>
          <w:sz w:val="24"/>
          <w:szCs w:val="24"/>
        </w:rPr>
        <w:t>;</w:t>
      </w:r>
      <w:r w:rsidRPr="00640B26">
        <w:rPr>
          <w:rFonts w:ascii="Arial" w:eastAsia="Arial" w:hAnsi="Arial" w:cs="Arial"/>
          <w:b/>
          <w:bCs/>
          <w:sz w:val="24"/>
          <w:szCs w:val="24"/>
        </w:rPr>
        <w:t xml:space="preserve"> </w:t>
      </w:r>
      <w:r w:rsidRPr="00640B26">
        <w:rPr>
          <w:rFonts w:ascii="Arial" w:eastAsia="Arial" w:hAnsi="Arial" w:cs="Arial"/>
          <w:sz w:val="24"/>
          <w:szCs w:val="24"/>
        </w:rPr>
        <w:t>y,</w:t>
      </w:r>
      <w:r w:rsidRPr="00640B26">
        <w:rPr>
          <w:rFonts w:ascii="Arial" w:eastAsia="Arial" w:hAnsi="Arial" w:cs="Arial"/>
          <w:b/>
          <w:bCs/>
          <w:sz w:val="24"/>
          <w:szCs w:val="24"/>
        </w:rPr>
        <w:t xml:space="preserve"> </w:t>
      </w:r>
      <w:r w:rsidRPr="00640B26">
        <w:rPr>
          <w:rFonts w:ascii="Arial" w:eastAsia="Arial" w:hAnsi="Arial" w:cs="Arial"/>
          <w:sz w:val="24"/>
          <w:szCs w:val="24"/>
        </w:rPr>
        <w:t xml:space="preserve">por </w:t>
      </w:r>
      <w:r w:rsidRPr="00640B26">
        <w:rPr>
          <w:rFonts w:ascii="Arial" w:eastAsia="Arial" w:hAnsi="Arial" w:cs="Arial"/>
          <w:b/>
          <w:bCs/>
          <w:sz w:val="24"/>
          <w:szCs w:val="24"/>
        </w:rPr>
        <w:t>estrados,</w:t>
      </w:r>
      <w:r w:rsidRPr="00640B26">
        <w:rPr>
          <w:rFonts w:ascii="Arial" w:eastAsia="Arial" w:hAnsi="Arial" w:cs="Arial"/>
          <w:sz w:val="24"/>
          <w:szCs w:val="24"/>
        </w:rPr>
        <w:t xml:space="preserve"> a los demás interesados. Lo anterior, con fundamento en los artículos 37, fracciones I, II y III; 38 y 39, de la Ley de Justicia en Materia Electoral y de Participación Ciudadana del Estado de Michoacán; así como en los diversos 137, 139, 140, 141 y 142 del Reglamento Interior del Tribunal Electoral del Estado de Michoacán.</w:t>
      </w:r>
    </w:p>
    <w:p w14:paraId="52CB076F" w14:textId="77777777" w:rsidR="00D216E9" w:rsidRPr="00640B26" w:rsidRDefault="00D216E9" w:rsidP="00346074">
      <w:pPr>
        <w:spacing w:after="0" w:line="360" w:lineRule="auto"/>
        <w:contextualSpacing/>
        <w:jc w:val="both"/>
        <w:rPr>
          <w:rFonts w:ascii="Arial" w:hAnsi="Arial" w:cs="Arial"/>
          <w:sz w:val="24"/>
          <w:szCs w:val="24"/>
          <w:lang w:eastAsia="es-MX"/>
        </w:rPr>
      </w:pPr>
    </w:p>
    <w:p w14:paraId="4BD4639F" w14:textId="274DDCC5" w:rsidR="006A3D66" w:rsidRPr="00640B26" w:rsidRDefault="00707EEF" w:rsidP="00346074">
      <w:pPr>
        <w:tabs>
          <w:tab w:val="left" w:pos="1650"/>
        </w:tabs>
        <w:spacing w:after="0" w:line="360" w:lineRule="auto"/>
        <w:ind w:right="51"/>
        <w:jc w:val="both"/>
        <w:rPr>
          <w:rFonts w:ascii="Arial" w:eastAsia="Arial" w:hAnsi="Arial" w:cs="Arial"/>
          <w:color w:val="000000"/>
          <w:sz w:val="24"/>
          <w:szCs w:val="24"/>
        </w:rPr>
      </w:pPr>
      <w:r w:rsidRPr="00640B26">
        <w:rPr>
          <w:rFonts w:ascii="Arial" w:eastAsia="Arial" w:hAnsi="Arial" w:cs="Arial"/>
          <w:color w:val="000000"/>
          <w:sz w:val="24"/>
          <w:szCs w:val="24"/>
        </w:rPr>
        <w:t>Así, en reunión interna celebrada el</w:t>
      </w:r>
      <w:r w:rsidR="007B0F3F" w:rsidRPr="00640B26">
        <w:rPr>
          <w:rFonts w:ascii="Arial" w:eastAsia="Arial" w:hAnsi="Arial" w:cs="Arial"/>
          <w:color w:val="000000"/>
          <w:sz w:val="24"/>
          <w:szCs w:val="24"/>
        </w:rPr>
        <w:t xml:space="preserve"> </w:t>
      </w:r>
      <w:r w:rsidR="000721AB">
        <w:rPr>
          <w:rFonts w:ascii="Arial" w:eastAsia="Arial" w:hAnsi="Arial" w:cs="Arial"/>
          <w:color w:val="000000"/>
          <w:sz w:val="24"/>
          <w:szCs w:val="24"/>
        </w:rPr>
        <w:t>día de hoy</w:t>
      </w:r>
      <w:r w:rsidRPr="00640B26">
        <w:rPr>
          <w:rFonts w:ascii="Arial" w:eastAsia="Arial" w:hAnsi="Arial" w:cs="Arial"/>
          <w:color w:val="000000"/>
          <w:sz w:val="24"/>
          <w:szCs w:val="24"/>
        </w:rPr>
        <w:t>, por</w:t>
      </w:r>
      <w:r w:rsidR="007B0F3F" w:rsidRPr="00640B26">
        <w:rPr>
          <w:rFonts w:ascii="Arial" w:eastAsia="Arial" w:hAnsi="Arial" w:cs="Arial"/>
          <w:color w:val="000000"/>
          <w:sz w:val="24"/>
          <w:szCs w:val="24"/>
        </w:rPr>
        <w:t xml:space="preserve"> </w:t>
      </w:r>
      <w:r w:rsidR="00274E49" w:rsidRPr="00640B26">
        <w:rPr>
          <w:rFonts w:ascii="Arial" w:eastAsia="Arial" w:hAnsi="Arial" w:cs="Arial"/>
          <w:color w:val="000000"/>
          <w:sz w:val="24"/>
          <w:szCs w:val="24"/>
        </w:rPr>
        <w:t xml:space="preserve">mayoría </w:t>
      </w:r>
      <w:r w:rsidRPr="00640B26">
        <w:rPr>
          <w:rFonts w:ascii="Arial" w:eastAsia="Arial" w:hAnsi="Arial" w:cs="Arial"/>
          <w:color w:val="000000"/>
          <w:sz w:val="24"/>
          <w:szCs w:val="24"/>
        </w:rPr>
        <w:t>de votos, lo acordaron y firma</w:t>
      </w:r>
      <w:r w:rsidR="000721AB">
        <w:rPr>
          <w:rFonts w:ascii="Arial" w:eastAsia="Arial" w:hAnsi="Arial" w:cs="Arial"/>
          <w:color w:val="000000"/>
          <w:sz w:val="24"/>
          <w:szCs w:val="24"/>
        </w:rPr>
        <w:t>n las Magistraturas I</w:t>
      </w:r>
      <w:r w:rsidRPr="00640B26">
        <w:rPr>
          <w:rFonts w:ascii="Arial" w:eastAsia="Arial" w:hAnsi="Arial" w:cs="Arial"/>
          <w:color w:val="000000"/>
          <w:sz w:val="24"/>
          <w:szCs w:val="24"/>
        </w:rPr>
        <w:t xml:space="preserve">ntegrantes del Pleno del Tribunal Electoral del Estado de Michoacán, la Magistrada Presidenta </w:t>
      </w:r>
      <w:proofErr w:type="spellStart"/>
      <w:r w:rsidR="00F55B26" w:rsidRPr="00640B26">
        <w:rPr>
          <w:rFonts w:ascii="Arial" w:eastAsia="Arial" w:hAnsi="Arial" w:cs="Arial"/>
          <w:color w:val="000000"/>
          <w:sz w:val="24"/>
          <w:szCs w:val="24"/>
        </w:rPr>
        <w:t>Amelí</w:t>
      </w:r>
      <w:proofErr w:type="spellEnd"/>
      <w:r w:rsidR="00F55B26" w:rsidRPr="00640B26">
        <w:rPr>
          <w:rFonts w:ascii="Arial" w:eastAsia="Arial" w:hAnsi="Arial" w:cs="Arial"/>
          <w:color w:val="000000"/>
          <w:sz w:val="24"/>
          <w:szCs w:val="24"/>
        </w:rPr>
        <w:t xml:space="preserve"> Gissel Navarro Lepe, </w:t>
      </w:r>
      <w:r w:rsidR="00F55B26" w:rsidRPr="000721AB">
        <w:rPr>
          <w:rFonts w:ascii="Arial" w:eastAsia="Arial" w:hAnsi="Arial" w:cs="Arial"/>
          <w:color w:val="000000"/>
          <w:sz w:val="24"/>
          <w:szCs w:val="24"/>
        </w:rPr>
        <w:t>-quien fue ponente-,</w:t>
      </w:r>
      <w:r w:rsidRPr="00640B26">
        <w:rPr>
          <w:rFonts w:ascii="Arial" w:eastAsia="Arial" w:hAnsi="Arial" w:cs="Arial"/>
          <w:color w:val="000000"/>
          <w:sz w:val="24"/>
          <w:szCs w:val="24"/>
        </w:rPr>
        <w:t xml:space="preserve"> las Magistradas Yurisha Andrade Morales y </w:t>
      </w:r>
      <w:r w:rsidR="00F55B26" w:rsidRPr="00640B26">
        <w:rPr>
          <w:rFonts w:ascii="Arial" w:eastAsia="Arial" w:hAnsi="Arial" w:cs="Arial"/>
          <w:color w:val="000000"/>
          <w:sz w:val="24"/>
          <w:szCs w:val="24"/>
        </w:rPr>
        <w:t>Alma Rosa Bahena Villalobos</w:t>
      </w:r>
      <w:r w:rsidR="000721AB">
        <w:rPr>
          <w:rFonts w:ascii="Arial" w:eastAsia="Arial" w:hAnsi="Arial" w:cs="Arial"/>
          <w:color w:val="000000"/>
          <w:sz w:val="24"/>
          <w:szCs w:val="24"/>
        </w:rPr>
        <w:t>, así como</w:t>
      </w:r>
      <w:r w:rsidRPr="00640B26">
        <w:rPr>
          <w:rFonts w:ascii="Arial" w:eastAsia="Arial" w:hAnsi="Arial" w:cs="Arial"/>
          <w:color w:val="000000"/>
          <w:sz w:val="24"/>
          <w:szCs w:val="24"/>
        </w:rPr>
        <w:t xml:space="preserve"> los Magistrados Adrián Hernández Pinedo y Eric López Villaseñor</w:t>
      </w:r>
      <w:r w:rsidR="00274E49" w:rsidRPr="00640B26">
        <w:rPr>
          <w:rFonts w:ascii="Arial" w:eastAsia="Arial" w:hAnsi="Arial" w:cs="Arial"/>
          <w:color w:val="000000"/>
          <w:sz w:val="24"/>
          <w:szCs w:val="24"/>
        </w:rPr>
        <w:t xml:space="preserve"> </w:t>
      </w:r>
      <w:r w:rsidR="00274E49" w:rsidRPr="000721AB">
        <w:rPr>
          <w:rFonts w:ascii="Arial" w:eastAsia="Arial" w:hAnsi="Arial" w:cs="Arial"/>
          <w:color w:val="000000"/>
          <w:sz w:val="24"/>
          <w:szCs w:val="24"/>
        </w:rPr>
        <w:t>-quien emite un voto razonado-</w:t>
      </w:r>
      <w:r w:rsidRPr="00640B26">
        <w:rPr>
          <w:rFonts w:ascii="Arial" w:eastAsia="Arial" w:hAnsi="Arial" w:cs="Arial"/>
          <w:color w:val="000000"/>
          <w:sz w:val="24"/>
          <w:szCs w:val="24"/>
        </w:rPr>
        <w:t xml:space="preserve">, ante el Secretario General de Acuerdos, </w:t>
      </w:r>
      <w:r w:rsidR="009251AB" w:rsidRPr="00640B26">
        <w:rPr>
          <w:rFonts w:ascii="Arial" w:eastAsia="Arial" w:hAnsi="Arial" w:cs="Arial"/>
          <w:color w:val="000000"/>
          <w:sz w:val="24"/>
          <w:szCs w:val="24"/>
        </w:rPr>
        <w:t>Víctor Hugo Arroyo Sandoval</w:t>
      </w:r>
      <w:r w:rsidRPr="00640B26">
        <w:rPr>
          <w:rFonts w:ascii="Arial" w:eastAsia="Arial" w:hAnsi="Arial" w:cs="Arial"/>
          <w:color w:val="000000"/>
          <w:sz w:val="24"/>
          <w:szCs w:val="24"/>
        </w:rPr>
        <w:t>, quien autoriza y da fe. Conste.</w:t>
      </w:r>
    </w:p>
    <w:p w14:paraId="05BE2140" w14:textId="77777777" w:rsidR="00274E49" w:rsidRPr="00640B26" w:rsidRDefault="00274E49" w:rsidP="00346074">
      <w:pPr>
        <w:tabs>
          <w:tab w:val="left" w:pos="1650"/>
        </w:tabs>
        <w:spacing w:after="0" w:line="360" w:lineRule="auto"/>
        <w:ind w:right="51"/>
        <w:jc w:val="both"/>
        <w:rPr>
          <w:rFonts w:ascii="Arial" w:eastAsia="Arial" w:hAnsi="Arial" w:cs="Arial"/>
          <w:color w:val="000000"/>
          <w:sz w:val="24"/>
          <w:szCs w:val="24"/>
        </w:rPr>
      </w:pPr>
    </w:p>
    <w:tbl>
      <w:tblPr>
        <w:tblW w:w="8270" w:type="dxa"/>
        <w:jc w:val="center"/>
        <w:tblLayout w:type="fixed"/>
        <w:tblLook w:val="0400" w:firstRow="0" w:lastRow="0" w:firstColumn="0" w:lastColumn="0" w:noHBand="0" w:noVBand="1"/>
      </w:tblPr>
      <w:tblGrid>
        <w:gridCol w:w="4228"/>
        <w:gridCol w:w="4042"/>
      </w:tblGrid>
      <w:tr w:rsidR="00DB1137" w:rsidRPr="00640B26" w14:paraId="7EA64EE2" w14:textId="77777777" w:rsidTr="6C79936D">
        <w:trPr>
          <w:jc w:val="center"/>
        </w:trPr>
        <w:tc>
          <w:tcPr>
            <w:tcW w:w="8270" w:type="dxa"/>
            <w:gridSpan w:val="2"/>
          </w:tcPr>
          <w:p w14:paraId="0AF01E5D" w14:textId="77777777" w:rsidR="00DB1137" w:rsidRPr="00640B26" w:rsidRDefault="00DB1137" w:rsidP="00DC3D92">
            <w:pPr>
              <w:spacing w:after="0" w:line="360" w:lineRule="auto"/>
              <w:jc w:val="center"/>
              <w:rPr>
                <w:rFonts w:ascii="Arial Narrow" w:eastAsia="Arial" w:hAnsi="Arial Narrow" w:cs="Arial"/>
                <w:b/>
                <w:sz w:val="24"/>
                <w:szCs w:val="24"/>
                <w:lang w:val="it-IT"/>
              </w:rPr>
            </w:pPr>
            <w:r w:rsidRPr="00640B26">
              <w:rPr>
                <w:rFonts w:ascii="Arial Narrow" w:eastAsia="Arial" w:hAnsi="Arial Narrow" w:cs="Arial"/>
                <w:b/>
                <w:sz w:val="24"/>
                <w:szCs w:val="24"/>
                <w:lang w:val="it-IT"/>
              </w:rPr>
              <w:t>MAGISTRADA PRESIDENTA</w:t>
            </w:r>
          </w:p>
          <w:p w14:paraId="38C98E0F" w14:textId="77777777" w:rsidR="00DB1137" w:rsidRPr="00640B26" w:rsidRDefault="00DB1137" w:rsidP="00DC3D92">
            <w:pPr>
              <w:spacing w:after="0" w:line="360" w:lineRule="auto"/>
              <w:jc w:val="center"/>
              <w:rPr>
                <w:rFonts w:ascii="Arial Narrow" w:eastAsia="Arial" w:hAnsi="Arial Narrow" w:cs="Arial"/>
                <w:b/>
                <w:sz w:val="24"/>
                <w:szCs w:val="24"/>
                <w:lang w:val="it-IT"/>
              </w:rPr>
            </w:pPr>
          </w:p>
          <w:p w14:paraId="275B98BD" w14:textId="77777777" w:rsidR="00DB1137" w:rsidRDefault="00DB1137" w:rsidP="00DC3D92">
            <w:pPr>
              <w:spacing w:after="0" w:line="360" w:lineRule="auto"/>
              <w:jc w:val="center"/>
              <w:rPr>
                <w:rFonts w:ascii="Arial Narrow" w:eastAsia="Arial" w:hAnsi="Arial Narrow" w:cs="Arial"/>
                <w:b/>
                <w:sz w:val="24"/>
                <w:szCs w:val="24"/>
                <w:lang w:val="it-IT"/>
              </w:rPr>
            </w:pPr>
          </w:p>
          <w:p w14:paraId="5E86C5DB" w14:textId="77777777" w:rsidR="000721AB" w:rsidRPr="00640B26" w:rsidRDefault="000721AB" w:rsidP="00DC3D92">
            <w:pPr>
              <w:spacing w:after="0" w:line="360" w:lineRule="auto"/>
              <w:jc w:val="center"/>
              <w:rPr>
                <w:rFonts w:ascii="Arial Narrow" w:eastAsia="Arial" w:hAnsi="Arial Narrow" w:cs="Arial"/>
                <w:b/>
                <w:sz w:val="24"/>
                <w:szCs w:val="24"/>
                <w:lang w:val="it-IT"/>
              </w:rPr>
            </w:pPr>
          </w:p>
          <w:p w14:paraId="436FC735" w14:textId="0BEB080B" w:rsidR="00DB1137" w:rsidRDefault="00427108" w:rsidP="00DC3D92">
            <w:pPr>
              <w:spacing w:after="0" w:line="360" w:lineRule="auto"/>
              <w:jc w:val="center"/>
              <w:rPr>
                <w:rFonts w:ascii="Arial Narrow" w:eastAsia="Arial" w:hAnsi="Arial Narrow" w:cs="Arial"/>
                <w:b/>
                <w:sz w:val="24"/>
                <w:szCs w:val="24"/>
                <w:lang w:val="it-IT"/>
              </w:rPr>
            </w:pPr>
            <w:r w:rsidRPr="00640B26">
              <w:rPr>
                <w:rFonts w:ascii="Arial Narrow" w:eastAsia="Arial" w:hAnsi="Arial Narrow" w:cs="Arial"/>
                <w:b/>
                <w:sz w:val="24"/>
                <w:szCs w:val="24"/>
                <w:lang w:val="it-IT"/>
              </w:rPr>
              <w:t xml:space="preserve">AMELÍ GISSEL NAVARRO LEPE </w:t>
            </w:r>
          </w:p>
          <w:p w14:paraId="13E24283" w14:textId="77777777" w:rsidR="000721AB" w:rsidRDefault="000721AB" w:rsidP="00DC3D92">
            <w:pPr>
              <w:spacing w:after="0" w:line="360" w:lineRule="auto"/>
              <w:jc w:val="center"/>
              <w:rPr>
                <w:rFonts w:ascii="Arial Narrow" w:eastAsia="Arial" w:hAnsi="Arial Narrow" w:cs="Arial"/>
                <w:b/>
                <w:sz w:val="24"/>
                <w:szCs w:val="24"/>
                <w:lang w:val="it-IT"/>
              </w:rPr>
            </w:pPr>
          </w:p>
          <w:p w14:paraId="3A37DF5B" w14:textId="77777777" w:rsidR="000721AB" w:rsidRPr="00640B26" w:rsidRDefault="000721AB" w:rsidP="00DC3D92">
            <w:pPr>
              <w:spacing w:after="0" w:line="360" w:lineRule="auto"/>
              <w:jc w:val="center"/>
              <w:rPr>
                <w:rFonts w:ascii="Arial Narrow" w:eastAsia="Arial" w:hAnsi="Arial Narrow" w:cs="Arial"/>
                <w:b/>
                <w:sz w:val="24"/>
                <w:szCs w:val="24"/>
                <w:lang w:val="it-IT"/>
              </w:rPr>
            </w:pPr>
          </w:p>
          <w:p w14:paraId="7FFF427A" w14:textId="77777777" w:rsidR="0027727B" w:rsidRPr="00640B26" w:rsidRDefault="0027727B" w:rsidP="00DC3D92">
            <w:pPr>
              <w:spacing w:after="0" w:line="360" w:lineRule="auto"/>
              <w:jc w:val="center"/>
              <w:rPr>
                <w:rFonts w:ascii="Arial Narrow" w:eastAsia="Arial" w:hAnsi="Arial Narrow" w:cs="Arial"/>
                <w:b/>
                <w:sz w:val="24"/>
                <w:szCs w:val="24"/>
                <w:lang w:val="it-IT"/>
              </w:rPr>
            </w:pPr>
          </w:p>
        </w:tc>
      </w:tr>
      <w:tr w:rsidR="00DB1137" w:rsidRPr="00640B26" w14:paraId="5F3538B2" w14:textId="77777777" w:rsidTr="6C79936D">
        <w:trPr>
          <w:jc w:val="center"/>
        </w:trPr>
        <w:tc>
          <w:tcPr>
            <w:tcW w:w="4228" w:type="dxa"/>
          </w:tcPr>
          <w:p w14:paraId="58D7F61E" w14:textId="77777777" w:rsidR="00DB1137" w:rsidRPr="00640B26" w:rsidRDefault="00DB1137" w:rsidP="00DC3D92">
            <w:pPr>
              <w:spacing w:after="0" w:line="360" w:lineRule="auto"/>
              <w:jc w:val="center"/>
              <w:rPr>
                <w:rFonts w:ascii="Arial Narrow" w:eastAsia="Arial" w:hAnsi="Arial Narrow" w:cs="Arial"/>
                <w:b/>
                <w:sz w:val="24"/>
                <w:szCs w:val="24"/>
              </w:rPr>
            </w:pPr>
            <w:r w:rsidRPr="00640B26">
              <w:rPr>
                <w:rFonts w:ascii="Arial Narrow" w:eastAsia="Arial" w:hAnsi="Arial Narrow" w:cs="Arial"/>
                <w:b/>
                <w:sz w:val="24"/>
                <w:szCs w:val="24"/>
              </w:rPr>
              <w:t>MAGISTRADA</w:t>
            </w:r>
          </w:p>
          <w:p w14:paraId="7009C98B" w14:textId="77777777" w:rsidR="00DB1137" w:rsidRPr="00640B26" w:rsidRDefault="00DB1137" w:rsidP="00DC3D92">
            <w:pPr>
              <w:spacing w:after="0" w:line="360" w:lineRule="auto"/>
              <w:jc w:val="center"/>
              <w:rPr>
                <w:rFonts w:ascii="Arial Narrow" w:eastAsia="Arial" w:hAnsi="Arial Narrow" w:cs="Arial"/>
                <w:b/>
                <w:sz w:val="24"/>
                <w:szCs w:val="24"/>
              </w:rPr>
            </w:pPr>
          </w:p>
          <w:p w14:paraId="4285C1DF" w14:textId="77777777" w:rsidR="00DB1137" w:rsidRDefault="00DB1137" w:rsidP="00DC3D92">
            <w:pPr>
              <w:spacing w:after="0" w:line="360" w:lineRule="auto"/>
              <w:jc w:val="center"/>
              <w:rPr>
                <w:rFonts w:ascii="Arial Narrow" w:eastAsia="Arial" w:hAnsi="Arial Narrow" w:cs="Arial"/>
                <w:b/>
                <w:sz w:val="24"/>
                <w:szCs w:val="24"/>
              </w:rPr>
            </w:pPr>
          </w:p>
          <w:p w14:paraId="774DC495" w14:textId="77777777" w:rsidR="000721AB" w:rsidRPr="00640B26" w:rsidRDefault="000721AB" w:rsidP="00DC3D92">
            <w:pPr>
              <w:spacing w:after="0" w:line="360" w:lineRule="auto"/>
              <w:jc w:val="center"/>
              <w:rPr>
                <w:rFonts w:ascii="Arial Narrow" w:eastAsia="Arial" w:hAnsi="Arial Narrow" w:cs="Arial"/>
                <w:b/>
                <w:sz w:val="24"/>
                <w:szCs w:val="24"/>
              </w:rPr>
            </w:pPr>
          </w:p>
          <w:p w14:paraId="206B62E7" w14:textId="77777777" w:rsidR="00DB1137" w:rsidRPr="00640B26" w:rsidRDefault="00DB1137" w:rsidP="00DC3D92">
            <w:pPr>
              <w:spacing w:after="0" w:line="360" w:lineRule="auto"/>
              <w:jc w:val="center"/>
              <w:rPr>
                <w:rFonts w:ascii="Arial Narrow" w:eastAsia="Arial" w:hAnsi="Arial Narrow" w:cs="Arial"/>
                <w:b/>
                <w:sz w:val="24"/>
                <w:szCs w:val="24"/>
              </w:rPr>
            </w:pPr>
            <w:r w:rsidRPr="00640B26">
              <w:rPr>
                <w:rFonts w:ascii="Arial Narrow" w:eastAsia="Arial" w:hAnsi="Arial Narrow" w:cs="Arial"/>
                <w:b/>
                <w:sz w:val="24"/>
                <w:szCs w:val="24"/>
              </w:rPr>
              <w:t>YURISHA ANDRADE MORALES</w:t>
            </w:r>
          </w:p>
        </w:tc>
        <w:tc>
          <w:tcPr>
            <w:tcW w:w="4042" w:type="dxa"/>
          </w:tcPr>
          <w:p w14:paraId="1633CDD0" w14:textId="6BA23FD2" w:rsidR="006A3D66" w:rsidRPr="00640B26" w:rsidRDefault="6C79936D" w:rsidP="6C79936D">
            <w:pPr>
              <w:spacing w:after="0" w:line="360" w:lineRule="auto"/>
              <w:jc w:val="center"/>
              <w:rPr>
                <w:rFonts w:ascii="Arial Narrow" w:eastAsia="Arial" w:hAnsi="Arial Narrow" w:cs="Arial"/>
                <w:b/>
                <w:bCs/>
                <w:sz w:val="24"/>
                <w:szCs w:val="24"/>
                <w:lang w:val="it-IT"/>
              </w:rPr>
            </w:pPr>
            <w:r w:rsidRPr="00640B26">
              <w:rPr>
                <w:rFonts w:ascii="Arial Narrow" w:eastAsia="Arial" w:hAnsi="Arial Narrow" w:cs="Arial"/>
                <w:b/>
                <w:bCs/>
                <w:sz w:val="24"/>
                <w:szCs w:val="24"/>
                <w:lang w:val="it-IT"/>
              </w:rPr>
              <w:t>MAGISTRADA</w:t>
            </w:r>
          </w:p>
          <w:p w14:paraId="3B7629D4" w14:textId="77777777" w:rsidR="006A3D66" w:rsidRPr="00640B26" w:rsidRDefault="006A3D66" w:rsidP="6C79936D">
            <w:pPr>
              <w:spacing w:after="0" w:line="360" w:lineRule="auto"/>
              <w:jc w:val="center"/>
              <w:rPr>
                <w:rFonts w:ascii="Arial Narrow" w:eastAsia="Arial" w:hAnsi="Arial Narrow" w:cs="Arial"/>
                <w:b/>
                <w:bCs/>
                <w:sz w:val="24"/>
                <w:szCs w:val="24"/>
                <w:lang w:val="it-IT"/>
              </w:rPr>
            </w:pPr>
          </w:p>
          <w:p w14:paraId="74BA9DBA" w14:textId="77777777" w:rsidR="006A3D66" w:rsidRDefault="006A3D66" w:rsidP="6C79936D">
            <w:pPr>
              <w:spacing w:after="0" w:line="360" w:lineRule="auto"/>
              <w:jc w:val="center"/>
              <w:rPr>
                <w:rFonts w:ascii="Arial Narrow" w:eastAsia="Arial" w:hAnsi="Arial Narrow" w:cs="Arial"/>
                <w:b/>
                <w:bCs/>
                <w:sz w:val="24"/>
                <w:szCs w:val="24"/>
                <w:lang w:val="it-IT"/>
              </w:rPr>
            </w:pPr>
          </w:p>
          <w:p w14:paraId="3A32DB28" w14:textId="77777777" w:rsidR="000721AB" w:rsidRPr="00640B26" w:rsidRDefault="000721AB" w:rsidP="6C79936D">
            <w:pPr>
              <w:spacing w:after="0" w:line="360" w:lineRule="auto"/>
              <w:jc w:val="center"/>
              <w:rPr>
                <w:rFonts w:ascii="Arial Narrow" w:eastAsia="Arial" w:hAnsi="Arial Narrow" w:cs="Arial"/>
                <w:b/>
                <w:bCs/>
                <w:sz w:val="24"/>
                <w:szCs w:val="24"/>
                <w:lang w:val="it-IT"/>
              </w:rPr>
            </w:pPr>
          </w:p>
          <w:p w14:paraId="3D59F79F" w14:textId="19A1761F" w:rsidR="006A3D66" w:rsidRDefault="6C79936D" w:rsidP="6C79936D">
            <w:pPr>
              <w:spacing w:after="0" w:line="360" w:lineRule="auto"/>
              <w:jc w:val="center"/>
              <w:rPr>
                <w:rFonts w:ascii="Arial Narrow" w:eastAsia="Arial" w:hAnsi="Arial Narrow" w:cs="Arial"/>
                <w:b/>
                <w:bCs/>
                <w:sz w:val="24"/>
                <w:szCs w:val="24"/>
                <w:lang w:val="it-IT"/>
              </w:rPr>
            </w:pPr>
            <w:r w:rsidRPr="00640B26">
              <w:rPr>
                <w:rFonts w:ascii="Arial Narrow" w:eastAsia="Arial" w:hAnsi="Arial Narrow" w:cs="Arial"/>
                <w:b/>
                <w:bCs/>
                <w:sz w:val="24"/>
                <w:szCs w:val="24"/>
                <w:lang w:val="it-IT"/>
              </w:rPr>
              <w:t>ALMA ROSA BAHENA VILLALOBOS</w:t>
            </w:r>
          </w:p>
          <w:p w14:paraId="7034B3BA" w14:textId="77777777" w:rsidR="000721AB" w:rsidRPr="00640B26" w:rsidRDefault="000721AB" w:rsidP="6C79936D">
            <w:pPr>
              <w:spacing w:after="0" w:line="360" w:lineRule="auto"/>
              <w:jc w:val="center"/>
              <w:rPr>
                <w:rFonts w:ascii="Arial Narrow" w:eastAsia="Arial" w:hAnsi="Arial Narrow" w:cs="Arial"/>
                <w:b/>
                <w:bCs/>
                <w:sz w:val="24"/>
                <w:szCs w:val="24"/>
                <w:lang w:val="it-IT"/>
              </w:rPr>
            </w:pPr>
          </w:p>
          <w:p w14:paraId="0E654C85" w14:textId="4E4E80AB" w:rsidR="006A3D66" w:rsidRPr="00640B26" w:rsidRDefault="006A3D66" w:rsidP="6C79936D">
            <w:pPr>
              <w:spacing w:after="0" w:line="360" w:lineRule="auto"/>
              <w:jc w:val="center"/>
              <w:rPr>
                <w:rFonts w:ascii="Arial Narrow" w:eastAsia="Arial" w:hAnsi="Arial Narrow" w:cs="Arial"/>
                <w:b/>
                <w:bCs/>
                <w:sz w:val="24"/>
                <w:szCs w:val="24"/>
              </w:rPr>
            </w:pPr>
          </w:p>
        </w:tc>
      </w:tr>
      <w:tr w:rsidR="000721AB" w:rsidRPr="00640B26" w14:paraId="069D5FF8" w14:textId="77777777" w:rsidTr="6C79936D">
        <w:trPr>
          <w:jc w:val="center"/>
        </w:trPr>
        <w:tc>
          <w:tcPr>
            <w:tcW w:w="4228" w:type="dxa"/>
          </w:tcPr>
          <w:p w14:paraId="7431751C" w14:textId="77777777" w:rsidR="000721AB" w:rsidRPr="00640B26" w:rsidRDefault="000721AB" w:rsidP="000721AB">
            <w:pPr>
              <w:spacing w:after="0" w:line="360" w:lineRule="auto"/>
              <w:rPr>
                <w:rFonts w:ascii="Arial Narrow" w:eastAsia="Arial" w:hAnsi="Arial Narrow" w:cs="Arial"/>
                <w:b/>
                <w:sz w:val="24"/>
                <w:szCs w:val="24"/>
              </w:rPr>
            </w:pPr>
          </w:p>
        </w:tc>
        <w:tc>
          <w:tcPr>
            <w:tcW w:w="4042" w:type="dxa"/>
          </w:tcPr>
          <w:p w14:paraId="2866B0E7" w14:textId="77777777" w:rsidR="000721AB" w:rsidRPr="00640B26" w:rsidRDefault="000721AB" w:rsidP="6C79936D">
            <w:pPr>
              <w:spacing w:after="0" w:line="360" w:lineRule="auto"/>
              <w:jc w:val="center"/>
              <w:rPr>
                <w:rFonts w:ascii="Arial Narrow" w:eastAsia="Arial" w:hAnsi="Arial Narrow" w:cs="Arial"/>
                <w:b/>
                <w:bCs/>
                <w:sz w:val="24"/>
                <w:szCs w:val="24"/>
                <w:lang w:val="it-IT"/>
              </w:rPr>
            </w:pPr>
          </w:p>
        </w:tc>
      </w:tr>
      <w:tr w:rsidR="00DB1137" w:rsidRPr="00640B26" w14:paraId="3DC5C5E8" w14:textId="77777777" w:rsidTr="6C79936D">
        <w:trPr>
          <w:jc w:val="center"/>
        </w:trPr>
        <w:tc>
          <w:tcPr>
            <w:tcW w:w="4228" w:type="dxa"/>
          </w:tcPr>
          <w:p w14:paraId="340E1CC9" w14:textId="04360ED8" w:rsidR="00DB1137" w:rsidRPr="00640B26" w:rsidRDefault="6C79936D" w:rsidP="6C79936D">
            <w:pPr>
              <w:spacing w:after="0" w:line="360" w:lineRule="auto"/>
              <w:jc w:val="center"/>
              <w:rPr>
                <w:rFonts w:ascii="Arial Narrow" w:eastAsia="Arial Narrow" w:hAnsi="Arial Narrow" w:cs="Arial Narrow"/>
                <w:color w:val="000000" w:themeColor="text1"/>
                <w:sz w:val="24"/>
                <w:szCs w:val="24"/>
              </w:rPr>
            </w:pPr>
            <w:r w:rsidRPr="00640B26">
              <w:rPr>
                <w:rFonts w:ascii="Arial Narrow" w:eastAsia="Arial Narrow" w:hAnsi="Arial Narrow" w:cs="Arial Narrow"/>
                <w:b/>
                <w:bCs/>
                <w:color w:val="000000" w:themeColor="text1"/>
                <w:sz w:val="24"/>
                <w:szCs w:val="24"/>
              </w:rPr>
              <w:t>MAGISTRADO</w:t>
            </w:r>
          </w:p>
          <w:p w14:paraId="4E9D9628" w14:textId="4E5A0C36" w:rsidR="00DB1137" w:rsidRDefault="00DB1137" w:rsidP="6C79936D">
            <w:pPr>
              <w:spacing w:after="0" w:line="360" w:lineRule="auto"/>
              <w:jc w:val="center"/>
              <w:rPr>
                <w:rFonts w:ascii="Arial Narrow" w:eastAsia="Arial Narrow" w:hAnsi="Arial Narrow" w:cs="Arial Narrow"/>
                <w:color w:val="000000" w:themeColor="text1"/>
                <w:sz w:val="24"/>
                <w:szCs w:val="24"/>
              </w:rPr>
            </w:pPr>
          </w:p>
          <w:p w14:paraId="337D93B5" w14:textId="77777777" w:rsidR="000721AB" w:rsidRPr="00640B26" w:rsidRDefault="000721AB" w:rsidP="6C79936D">
            <w:pPr>
              <w:spacing w:after="0" w:line="360" w:lineRule="auto"/>
              <w:jc w:val="center"/>
              <w:rPr>
                <w:rFonts w:ascii="Arial Narrow" w:eastAsia="Arial Narrow" w:hAnsi="Arial Narrow" w:cs="Arial Narrow"/>
                <w:color w:val="000000" w:themeColor="text1"/>
                <w:sz w:val="24"/>
                <w:szCs w:val="24"/>
              </w:rPr>
            </w:pPr>
          </w:p>
          <w:p w14:paraId="0792FCCE" w14:textId="005D6BD9" w:rsidR="00DB1137" w:rsidRPr="00640B26" w:rsidRDefault="00DB1137" w:rsidP="6C79936D">
            <w:pPr>
              <w:spacing w:after="0" w:line="360" w:lineRule="auto"/>
              <w:jc w:val="center"/>
              <w:rPr>
                <w:rFonts w:ascii="Arial Narrow" w:eastAsia="Arial Narrow" w:hAnsi="Arial Narrow" w:cs="Arial Narrow"/>
                <w:color w:val="000000" w:themeColor="text1"/>
                <w:sz w:val="24"/>
                <w:szCs w:val="24"/>
              </w:rPr>
            </w:pPr>
          </w:p>
          <w:p w14:paraId="0FB5F55E" w14:textId="448D5328" w:rsidR="00DB1137" w:rsidRPr="00640B26" w:rsidRDefault="6C79936D" w:rsidP="6C79936D">
            <w:pPr>
              <w:spacing w:after="0" w:line="360" w:lineRule="auto"/>
              <w:jc w:val="center"/>
              <w:rPr>
                <w:rFonts w:ascii="Arial Narrow" w:eastAsia="Arial Narrow" w:hAnsi="Arial Narrow" w:cs="Arial Narrow"/>
                <w:b/>
                <w:bCs/>
                <w:color w:val="000000" w:themeColor="text1"/>
                <w:sz w:val="24"/>
                <w:szCs w:val="24"/>
              </w:rPr>
            </w:pPr>
            <w:r w:rsidRPr="00640B26">
              <w:rPr>
                <w:rFonts w:ascii="Arial Narrow" w:eastAsia="Arial Narrow" w:hAnsi="Arial Narrow" w:cs="Arial Narrow"/>
                <w:b/>
                <w:bCs/>
                <w:color w:val="000000" w:themeColor="text1"/>
                <w:sz w:val="24"/>
                <w:szCs w:val="24"/>
              </w:rPr>
              <w:t>ADRIÁN HERNÁNDEZ PINEDO</w:t>
            </w:r>
          </w:p>
        </w:tc>
        <w:tc>
          <w:tcPr>
            <w:tcW w:w="4042" w:type="dxa"/>
          </w:tcPr>
          <w:p w14:paraId="17F659D3" w14:textId="52F3A0B7" w:rsidR="00DB1137" w:rsidRPr="00640B26" w:rsidRDefault="6C79936D" w:rsidP="6C79936D">
            <w:pPr>
              <w:spacing w:after="0" w:line="360" w:lineRule="auto"/>
              <w:jc w:val="center"/>
              <w:rPr>
                <w:rFonts w:ascii="Arial Narrow" w:eastAsia="Arial" w:hAnsi="Arial Narrow" w:cs="Arial"/>
                <w:b/>
                <w:bCs/>
                <w:sz w:val="24"/>
                <w:szCs w:val="24"/>
              </w:rPr>
            </w:pPr>
            <w:r w:rsidRPr="00640B26">
              <w:rPr>
                <w:rFonts w:ascii="Arial Narrow" w:eastAsia="Arial" w:hAnsi="Arial Narrow" w:cs="Arial"/>
                <w:b/>
                <w:bCs/>
                <w:sz w:val="24"/>
                <w:szCs w:val="24"/>
              </w:rPr>
              <w:t>MAGISTRADO</w:t>
            </w:r>
          </w:p>
          <w:p w14:paraId="5C4A1C4B" w14:textId="77777777" w:rsidR="00DB1137" w:rsidRPr="00640B26" w:rsidRDefault="00DB1137" w:rsidP="6C79936D">
            <w:pPr>
              <w:spacing w:after="0" w:line="360" w:lineRule="auto"/>
              <w:jc w:val="center"/>
              <w:rPr>
                <w:rFonts w:ascii="Arial Narrow" w:eastAsia="Arial" w:hAnsi="Arial Narrow" w:cs="Arial"/>
                <w:b/>
                <w:bCs/>
                <w:sz w:val="24"/>
                <w:szCs w:val="24"/>
              </w:rPr>
            </w:pPr>
          </w:p>
          <w:p w14:paraId="445DE171" w14:textId="77777777" w:rsidR="00DB1137" w:rsidRDefault="00DB1137" w:rsidP="6C79936D">
            <w:pPr>
              <w:spacing w:after="0" w:line="360" w:lineRule="auto"/>
              <w:jc w:val="center"/>
              <w:rPr>
                <w:rFonts w:ascii="Arial Narrow" w:eastAsia="Arial" w:hAnsi="Arial Narrow" w:cs="Arial"/>
                <w:b/>
                <w:bCs/>
                <w:sz w:val="24"/>
                <w:szCs w:val="24"/>
              </w:rPr>
            </w:pPr>
          </w:p>
          <w:p w14:paraId="34DBBA21" w14:textId="77777777" w:rsidR="000721AB" w:rsidRPr="00640B26" w:rsidRDefault="000721AB" w:rsidP="6C79936D">
            <w:pPr>
              <w:spacing w:after="0" w:line="360" w:lineRule="auto"/>
              <w:jc w:val="center"/>
              <w:rPr>
                <w:rFonts w:ascii="Arial Narrow" w:eastAsia="Arial" w:hAnsi="Arial Narrow" w:cs="Arial"/>
                <w:b/>
                <w:bCs/>
                <w:sz w:val="24"/>
                <w:szCs w:val="24"/>
              </w:rPr>
            </w:pPr>
          </w:p>
          <w:p w14:paraId="0D63BFE8" w14:textId="77777777" w:rsidR="00DB1137" w:rsidRPr="00640B26" w:rsidRDefault="6C79936D" w:rsidP="6C79936D">
            <w:pPr>
              <w:spacing w:after="0" w:line="360" w:lineRule="auto"/>
              <w:jc w:val="center"/>
              <w:rPr>
                <w:rFonts w:ascii="Arial Narrow" w:eastAsia="Arial" w:hAnsi="Arial Narrow" w:cs="Arial"/>
                <w:b/>
                <w:bCs/>
                <w:sz w:val="24"/>
                <w:szCs w:val="24"/>
              </w:rPr>
            </w:pPr>
            <w:r w:rsidRPr="00640B26">
              <w:rPr>
                <w:rFonts w:ascii="Arial Narrow" w:eastAsia="Arial" w:hAnsi="Arial Narrow" w:cs="Arial"/>
                <w:b/>
                <w:bCs/>
                <w:sz w:val="24"/>
                <w:szCs w:val="24"/>
              </w:rPr>
              <w:t>ERIC LÓPEZ VILLASEÑOR</w:t>
            </w:r>
          </w:p>
          <w:p w14:paraId="54077950" w14:textId="49D6A4C8" w:rsidR="00DB1137" w:rsidRPr="00640B26" w:rsidRDefault="00DB1137" w:rsidP="6C79936D">
            <w:pPr>
              <w:spacing w:after="0" w:line="360" w:lineRule="auto"/>
              <w:jc w:val="center"/>
              <w:rPr>
                <w:rFonts w:ascii="Arial Narrow" w:eastAsia="Arial" w:hAnsi="Arial Narrow" w:cs="Arial"/>
                <w:b/>
                <w:bCs/>
                <w:sz w:val="24"/>
                <w:szCs w:val="24"/>
                <w:lang w:val="it-IT"/>
              </w:rPr>
            </w:pPr>
          </w:p>
        </w:tc>
      </w:tr>
      <w:tr w:rsidR="00DB1137" w:rsidRPr="00640B26" w14:paraId="76597551" w14:textId="77777777" w:rsidTr="6C79936D">
        <w:trPr>
          <w:jc w:val="center"/>
        </w:trPr>
        <w:tc>
          <w:tcPr>
            <w:tcW w:w="8270" w:type="dxa"/>
            <w:gridSpan w:val="2"/>
          </w:tcPr>
          <w:p w14:paraId="6C804E64" w14:textId="77777777" w:rsidR="000721AB" w:rsidRDefault="000721AB"/>
          <w:p w14:paraId="346686DA" w14:textId="77777777" w:rsidR="000721AB" w:rsidRDefault="000721AB"/>
          <w:p w14:paraId="09F3E6C4" w14:textId="77777777" w:rsidR="000721AB" w:rsidRDefault="000721AB"/>
          <w:p w14:paraId="3509D222" w14:textId="77777777" w:rsidR="000721AB" w:rsidRDefault="000721AB"/>
          <w:tbl>
            <w:tblPr>
              <w:tblW w:w="0" w:type="auto"/>
              <w:jc w:val="center"/>
              <w:tblLook w:val="04A0" w:firstRow="1" w:lastRow="0" w:firstColumn="1" w:lastColumn="0" w:noHBand="0" w:noVBand="1"/>
            </w:tblPr>
            <w:tblGrid>
              <w:gridCol w:w="7882"/>
            </w:tblGrid>
            <w:tr w:rsidR="009F0556" w:rsidRPr="00640B26" w14:paraId="62B2399C" w14:textId="77777777" w:rsidTr="6C79936D">
              <w:trPr>
                <w:jc w:val="center"/>
              </w:trPr>
              <w:tc>
                <w:tcPr>
                  <w:tcW w:w="7882" w:type="dxa"/>
                </w:tcPr>
                <w:p w14:paraId="2DE5D23D" w14:textId="3C534666" w:rsidR="009F0556" w:rsidRPr="00640B26" w:rsidRDefault="009F0556" w:rsidP="009F0556">
                  <w:pPr>
                    <w:spacing w:after="0" w:line="360" w:lineRule="auto"/>
                    <w:jc w:val="center"/>
                    <w:rPr>
                      <w:rFonts w:ascii="Arial Narrow" w:eastAsia="Calibri" w:hAnsi="Arial Narrow" w:cs="Arial"/>
                      <w:b/>
                      <w:kern w:val="2"/>
                      <w:sz w:val="24"/>
                      <w:szCs w:val="24"/>
                      <w:lang w:val="es-ES_tradnl"/>
                      <w14:ligatures w14:val="standardContextual"/>
                    </w:rPr>
                  </w:pPr>
                  <w:r w:rsidRPr="00640B26">
                    <w:rPr>
                      <w:rFonts w:ascii="Arial Narrow" w:eastAsia="Calibri" w:hAnsi="Arial Narrow" w:cs="Arial"/>
                      <w:b/>
                      <w:kern w:val="2"/>
                      <w:sz w:val="24"/>
                      <w:szCs w:val="24"/>
                      <w:lang w:val="es-ES_tradnl"/>
                      <w14:ligatures w14:val="standardContextual"/>
                    </w:rPr>
                    <w:t>SECRETARIO GENERAL DE ACUERDOS</w:t>
                  </w:r>
                </w:p>
                <w:p w14:paraId="64BF284D" w14:textId="77777777" w:rsidR="009F0556" w:rsidRPr="00640B26" w:rsidRDefault="009F0556" w:rsidP="009F0556">
                  <w:pPr>
                    <w:spacing w:after="0" w:line="360" w:lineRule="auto"/>
                    <w:jc w:val="center"/>
                    <w:rPr>
                      <w:rFonts w:ascii="Arial Narrow" w:eastAsia="Calibri" w:hAnsi="Arial Narrow" w:cs="Arial"/>
                      <w:b/>
                      <w:kern w:val="2"/>
                      <w:sz w:val="24"/>
                      <w:szCs w:val="24"/>
                      <w:lang w:val="es-ES_tradnl"/>
                      <w14:ligatures w14:val="standardContextual"/>
                    </w:rPr>
                  </w:pPr>
                </w:p>
                <w:p w14:paraId="147A1061" w14:textId="77777777" w:rsidR="009F0556" w:rsidRPr="00640B26" w:rsidRDefault="009F0556" w:rsidP="009F0556">
                  <w:pPr>
                    <w:spacing w:after="0" w:line="360" w:lineRule="auto"/>
                    <w:rPr>
                      <w:rFonts w:ascii="Arial Narrow" w:eastAsia="Calibri" w:hAnsi="Arial Narrow" w:cs="Arial"/>
                      <w:b/>
                      <w:kern w:val="2"/>
                      <w:sz w:val="24"/>
                      <w:szCs w:val="24"/>
                      <w:lang w:val="es-ES_tradnl"/>
                      <w14:ligatures w14:val="standardContextual"/>
                    </w:rPr>
                  </w:pPr>
                </w:p>
                <w:p w14:paraId="29D31D20" w14:textId="77777777" w:rsidR="009F0556" w:rsidRPr="00640B26" w:rsidRDefault="009F0556" w:rsidP="009F0556">
                  <w:pPr>
                    <w:spacing w:after="0" w:line="360" w:lineRule="auto"/>
                    <w:jc w:val="center"/>
                    <w:rPr>
                      <w:rFonts w:ascii="Arial Narrow" w:eastAsia="Calibri" w:hAnsi="Arial Narrow" w:cs="Arial"/>
                      <w:b/>
                      <w:bCs/>
                      <w:kern w:val="2"/>
                      <w:sz w:val="24"/>
                      <w:szCs w:val="24"/>
                      <w:lang w:val="es-ES_tradnl"/>
                      <w14:ligatures w14:val="standardContextual"/>
                    </w:rPr>
                  </w:pPr>
                </w:p>
                <w:p w14:paraId="23111DD5" w14:textId="7ABD6398" w:rsidR="009F0556" w:rsidRPr="00640B26" w:rsidRDefault="0074124C" w:rsidP="009F0556">
                  <w:pPr>
                    <w:spacing w:after="0" w:line="360" w:lineRule="auto"/>
                    <w:jc w:val="center"/>
                    <w:rPr>
                      <w:rFonts w:ascii="Arial Narrow" w:eastAsia="Calibri" w:hAnsi="Arial Narrow" w:cs="Arial"/>
                      <w:b/>
                      <w:kern w:val="2"/>
                      <w:sz w:val="24"/>
                      <w:szCs w:val="24"/>
                      <w:lang w:val="es-ES_tradnl"/>
                      <w14:ligatures w14:val="standardContextual"/>
                    </w:rPr>
                  </w:pPr>
                  <w:r w:rsidRPr="00640B26">
                    <w:rPr>
                      <w:rFonts w:ascii="Arial Narrow" w:eastAsia="Times New Roman" w:hAnsi="Arial Narrow" w:cs="Arial"/>
                      <w:b/>
                      <w:bCs/>
                      <w:color w:val="000000"/>
                      <w:kern w:val="2"/>
                      <w:sz w:val="24"/>
                      <w:szCs w:val="24"/>
                      <w:shd w:val="clear" w:color="auto" w:fill="FFFFFF"/>
                      <w:lang w:val="es-ES"/>
                      <w14:ligatures w14:val="standardContextual"/>
                    </w:rPr>
                    <w:t>VICTOR HUGO ARROYO SANDOVAL</w:t>
                  </w:r>
                </w:p>
              </w:tc>
            </w:tr>
          </w:tbl>
          <w:p w14:paraId="6D44756B" w14:textId="77777777" w:rsidR="00703A92" w:rsidRPr="00640B26" w:rsidRDefault="00703A92" w:rsidP="00274E49">
            <w:pPr>
              <w:spacing w:after="0" w:line="360" w:lineRule="auto"/>
              <w:rPr>
                <w:rFonts w:ascii="Arial Narrow" w:eastAsia="Arial" w:hAnsi="Arial Narrow" w:cs="Arial"/>
                <w:b/>
                <w:sz w:val="24"/>
                <w:szCs w:val="24"/>
              </w:rPr>
            </w:pPr>
          </w:p>
        </w:tc>
      </w:tr>
    </w:tbl>
    <w:p w14:paraId="424D0E01" w14:textId="42EB204F" w:rsidR="00253A04" w:rsidRDefault="00F6522D" w:rsidP="00253A04">
      <w:pPr>
        <w:tabs>
          <w:tab w:val="left" w:pos="426"/>
        </w:tabs>
        <w:spacing w:after="0" w:line="240" w:lineRule="auto"/>
        <w:jc w:val="both"/>
        <w:rPr>
          <w:rFonts w:ascii="Arial" w:eastAsia="Arial" w:hAnsi="Arial" w:cs="Arial"/>
          <w:sz w:val="20"/>
          <w:szCs w:val="20"/>
        </w:rPr>
      </w:pPr>
      <w:r w:rsidRPr="00640B26">
        <w:rPr>
          <w:rFonts w:ascii="Arial" w:eastAsia="Arial" w:hAnsi="Arial" w:cs="Arial"/>
          <w:sz w:val="20"/>
          <w:szCs w:val="20"/>
        </w:rPr>
        <w:t>El suscrito</w:t>
      </w:r>
      <w:r w:rsidR="006062F4" w:rsidRPr="00640B26">
        <w:rPr>
          <w:rFonts w:ascii="Arial" w:eastAsia="Calibri" w:hAnsi="Arial" w:cs="Arial"/>
          <w:sz w:val="20"/>
          <w:szCs w:val="20"/>
          <w:lang w:val="es-ES_tradnl" w:eastAsia="es-MX"/>
        </w:rPr>
        <w:t xml:space="preserve"> Víctor Hugo Arroyo Sandoval</w:t>
      </w:r>
      <w:r w:rsidR="009F0556" w:rsidRPr="00640B26">
        <w:rPr>
          <w:rFonts w:ascii="Arial" w:eastAsia="Calibri" w:hAnsi="Arial" w:cs="Arial"/>
          <w:sz w:val="20"/>
          <w:szCs w:val="20"/>
          <w:lang w:val="es-ES_tradnl" w:eastAsia="es-MX"/>
        </w:rPr>
        <w:t xml:space="preserve">, </w:t>
      </w:r>
      <w:r w:rsidR="000721AB">
        <w:rPr>
          <w:rFonts w:ascii="Arial" w:eastAsia="Calibri" w:hAnsi="Arial" w:cs="Arial"/>
          <w:sz w:val="20"/>
          <w:szCs w:val="20"/>
          <w:lang w:val="es-ES_tradnl" w:eastAsia="es-MX"/>
        </w:rPr>
        <w:t>S</w:t>
      </w:r>
      <w:r w:rsidR="009F0556" w:rsidRPr="00640B26">
        <w:rPr>
          <w:rFonts w:ascii="Arial" w:eastAsia="Calibri" w:hAnsi="Arial" w:cs="Arial"/>
          <w:sz w:val="20"/>
          <w:szCs w:val="20"/>
          <w:lang w:val="es-ES_tradnl" w:eastAsia="es-MX"/>
        </w:rPr>
        <w:t xml:space="preserve">ecretario </w:t>
      </w:r>
      <w:r w:rsidR="000721AB">
        <w:rPr>
          <w:rFonts w:ascii="Arial" w:eastAsia="Calibri" w:hAnsi="Arial" w:cs="Arial"/>
          <w:sz w:val="20"/>
          <w:szCs w:val="20"/>
          <w:lang w:val="es-ES_tradnl" w:eastAsia="es-MX"/>
        </w:rPr>
        <w:t>G</w:t>
      </w:r>
      <w:r w:rsidR="009F0556" w:rsidRPr="00640B26">
        <w:rPr>
          <w:rFonts w:ascii="Arial" w:eastAsia="Calibri" w:hAnsi="Arial" w:cs="Arial"/>
          <w:sz w:val="20"/>
          <w:szCs w:val="20"/>
          <w:lang w:val="es-ES_tradnl" w:eastAsia="es-MX"/>
        </w:rPr>
        <w:t xml:space="preserve">eneral </w:t>
      </w:r>
      <w:r w:rsidRPr="00640B26">
        <w:rPr>
          <w:rFonts w:ascii="Arial" w:eastAsia="Arial" w:hAnsi="Arial" w:cs="Arial"/>
          <w:sz w:val="20"/>
          <w:szCs w:val="20"/>
        </w:rPr>
        <w:t xml:space="preserve">del Tribunal Electoral del Estado, </w:t>
      </w:r>
      <w:r w:rsidR="000721AB">
        <w:rPr>
          <w:rFonts w:ascii="Arial" w:eastAsia="Arial" w:hAnsi="Arial" w:cs="Arial"/>
          <w:sz w:val="20"/>
          <w:szCs w:val="20"/>
        </w:rPr>
        <w:t>con fundamento en</w:t>
      </w:r>
      <w:r w:rsidRPr="00640B26">
        <w:rPr>
          <w:rFonts w:ascii="Arial" w:eastAsia="Arial" w:hAnsi="Arial" w:cs="Arial"/>
          <w:sz w:val="20"/>
          <w:szCs w:val="20"/>
        </w:rPr>
        <w:t xml:space="preserve"> los artículos 69 fracci</w:t>
      </w:r>
      <w:r w:rsidR="000721AB">
        <w:rPr>
          <w:rFonts w:ascii="Arial" w:eastAsia="Arial" w:hAnsi="Arial" w:cs="Arial"/>
          <w:sz w:val="20"/>
          <w:szCs w:val="20"/>
        </w:rPr>
        <w:t>ón</w:t>
      </w:r>
      <w:r w:rsidRPr="00640B26">
        <w:rPr>
          <w:rFonts w:ascii="Arial" w:eastAsia="Arial" w:hAnsi="Arial" w:cs="Arial"/>
          <w:sz w:val="20"/>
          <w:szCs w:val="20"/>
        </w:rPr>
        <w:t xml:space="preserve"> VII del Código Electoral del Estado de Michoacán de Ocampo y 66, fracciones I y II del Reglamento Interior del Tribunal Electoral del Estado, hago constar que las firmas que obran en el presente documento corresponden al</w:t>
      </w:r>
      <w:r w:rsidR="00545354" w:rsidRPr="00640B26">
        <w:rPr>
          <w:rFonts w:ascii="Arial" w:eastAsia="Arial" w:hAnsi="Arial" w:cs="Arial"/>
          <w:sz w:val="20"/>
          <w:szCs w:val="20"/>
        </w:rPr>
        <w:t xml:space="preserve"> acuerdo plenario de cumplimiento </w:t>
      </w:r>
      <w:r w:rsidR="00FF1DB9" w:rsidRPr="00640B26">
        <w:rPr>
          <w:rFonts w:ascii="Arial" w:eastAsia="Arial" w:hAnsi="Arial" w:cs="Arial"/>
          <w:sz w:val="20"/>
          <w:szCs w:val="20"/>
        </w:rPr>
        <w:t>de</w:t>
      </w:r>
      <w:r w:rsidR="00545354" w:rsidRPr="00640B26">
        <w:rPr>
          <w:rFonts w:ascii="Arial" w:eastAsia="Arial" w:hAnsi="Arial" w:cs="Arial"/>
          <w:sz w:val="20"/>
          <w:szCs w:val="20"/>
        </w:rPr>
        <w:t xml:space="preserve"> sentencia</w:t>
      </w:r>
      <w:r w:rsidR="000721AB">
        <w:rPr>
          <w:rFonts w:ascii="Arial" w:eastAsia="Arial" w:hAnsi="Arial" w:cs="Arial"/>
          <w:sz w:val="20"/>
          <w:szCs w:val="20"/>
        </w:rPr>
        <w:t>,</w:t>
      </w:r>
      <w:r w:rsidRPr="00640B26">
        <w:rPr>
          <w:rFonts w:ascii="Arial" w:eastAsia="Arial" w:hAnsi="Arial" w:cs="Arial"/>
          <w:sz w:val="20"/>
          <w:szCs w:val="20"/>
        </w:rPr>
        <w:t xml:space="preserve"> emitid</w:t>
      </w:r>
      <w:r w:rsidR="00FF1DB9" w:rsidRPr="00640B26">
        <w:rPr>
          <w:rFonts w:ascii="Arial" w:eastAsia="Arial" w:hAnsi="Arial" w:cs="Arial"/>
          <w:sz w:val="20"/>
          <w:szCs w:val="20"/>
        </w:rPr>
        <w:t>o</w:t>
      </w:r>
      <w:r w:rsidRPr="00640B26">
        <w:rPr>
          <w:rFonts w:ascii="Arial" w:eastAsia="Arial" w:hAnsi="Arial" w:cs="Arial"/>
          <w:sz w:val="20"/>
          <w:szCs w:val="20"/>
        </w:rPr>
        <w:t xml:space="preserve"> </w:t>
      </w:r>
      <w:r w:rsidR="000721AB">
        <w:rPr>
          <w:rFonts w:ascii="Arial" w:eastAsia="Arial" w:hAnsi="Arial" w:cs="Arial"/>
          <w:sz w:val="20"/>
          <w:szCs w:val="20"/>
        </w:rPr>
        <w:t>por el Pleno del Tribunal Electoral del Estado, en reunión interna jurisdiccional celebrada el diecisiete de febrero de dos mil veintiséis, en</w:t>
      </w:r>
      <w:r w:rsidRPr="00640B26">
        <w:rPr>
          <w:rFonts w:ascii="Arial" w:eastAsia="Arial" w:hAnsi="Arial" w:cs="Arial"/>
          <w:sz w:val="20"/>
          <w:szCs w:val="20"/>
        </w:rPr>
        <w:t xml:space="preserve"> Juicio </w:t>
      </w:r>
      <w:r w:rsidR="000721AB">
        <w:rPr>
          <w:rFonts w:ascii="Arial" w:eastAsia="Arial" w:hAnsi="Arial" w:cs="Arial"/>
          <w:sz w:val="20"/>
          <w:szCs w:val="20"/>
        </w:rPr>
        <w:t xml:space="preserve">para la Protección de los Derechos </w:t>
      </w:r>
      <w:r w:rsidR="00253A04">
        <w:rPr>
          <w:rFonts w:ascii="Arial" w:eastAsia="Arial" w:hAnsi="Arial" w:cs="Arial"/>
          <w:sz w:val="20"/>
          <w:szCs w:val="20"/>
        </w:rPr>
        <w:t>Político</w:t>
      </w:r>
      <w:r w:rsidR="000721AB">
        <w:rPr>
          <w:rFonts w:ascii="Arial" w:eastAsia="Arial" w:hAnsi="Arial" w:cs="Arial"/>
          <w:sz w:val="20"/>
          <w:szCs w:val="20"/>
        </w:rPr>
        <w:t>- Electorales del</w:t>
      </w:r>
      <w:r w:rsidRPr="00640B26">
        <w:rPr>
          <w:rFonts w:ascii="Arial" w:eastAsia="Arial" w:hAnsi="Arial" w:cs="Arial"/>
          <w:sz w:val="20"/>
          <w:szCs w:val="20"/>
        </w:rPr>
        <w:t xml:space="preserve"> Ciudadan</w:t>
      </w:r>
      <w:r w:rsidR="000721AB">
        <w:rPr>
          <w:rFonts w:ascii="Arial" w:eastAsia="Arial" w:hAnsi="Arial" w:cs="Arial"/>
          <w:sz w:val="20"/>
          <w:szCs w:val="20"/>
        </w:rPr>
        <w:t xml:space="preserve">o </w:t>
      </w:r>
      <w:r w:rsidRPr="00640B26">
        <w:rPr>
          <w:rFonts w:ascii="Arial" w:eastAsia="Arial" w:hAnsi="Arial" w:cs="Arial"/>
          <w:b/>
          <w:sz w:val="20"/>
          <w:szCs w:val="20"/>
        </w:rPr>
        <w:t>TEEM-JDC-</w:t>
      </w:r>
      <w:r w:rsidR="001C6D1B" w:rsidRPr="00640B26">
        <w:rPr>
          <w:rFonts w:ascii="Arial" w:eastAsia="Arial" w:hAnsi="Arial" w:cs="Arial"/>
          <w:b/>
          <w:sz w:val="20"/>
          <w:szCs w:val="20"/>
        </w:rPr>
        <w:t>244</w:t>
      </w:r>
      <w:r w:rsidRPr="00640B26">
        <w:rPr>
          <w:rFonts w:ascii="Arial" w:eastAsia="Arial" w:hAnsi="Arial" w:cs="Arial"/>
          <w:b/>
          <w:sz w:val="20"/>
          <w:szCs w:val="20"/>
        </w:rPr>
        <w:t>/2025</w:t>
      </w:r>
      <w:r w:rsidR="00253A04">
        <w:rPr>
          <w:rFonts w:ascii="Arial" w:eastAsia="Arial" w:hAnsi="Arial" w:cs="Arial"/>
          <w:sz w:val="20"/>
          <w:szCs w:val="20"/>
        </w:rPr>
        <w:t>; documento que constade dieciséis</w:t>
      </w:r>
      <w:r w:rsidRPr="00640B26">
        <w:rPr>
          <w:rFonts w:ascii="Arial" w:eastAsia="Arial" w:hAnsi="Arial" w:cs="Arial"/>
          <w:sz w:val="20"/>
          <w:szCs w:val="20"/>
        </w:rPr>
        <w:t xml:space="preserve"> páginas, incluida la presente</w:t>
      </w:r>
      <w:r w:rsidR="00253A04">
        <w:rPr>
          <w:rFonts w:ascii="Arial" w:eastAsia="Arial" w:hAnsi="Arial" w:cs="Arial"/>
          <w:sz w:val="20"/>
          <w:szCs w:val="20"/>
        </w:rPr>
        <w:t>; mismo que se firma de manera electrónica</w:t>
      </w:r>
      <w:r w:rsidRPr="00640B26">
        <w:rPr>
          <w:rFonts w:ascii="Arial" w:eastAsia="Arial" w:hAnsi="Arial" w:cs="Arial"/>
          <w:sz w:val="20"/>
          <w:szCs w:val="20"/>
        </w:rPr>
        <w:t xml:space="preserve">. </w:t>
      </w:r>
      <w:r w:rsidRPr="00640B26">
        <w:rPr>
          <w:rFonts w:ascii="Arial" w:eastAsia="Arial" w:hAnsi="Arial" w:cs="Arial"/>
          <w:b/>
          <w:sz w:val="20"/>
          <w:szCs w:val="20"/>
        </w:rPr>
        <w:t>Doy fe.</w:t>
      </w:r>
    </w:p>
    <w:p w14:paraId="1F80E3C8" w14:textId="77777777" w:rsidR="00253A04" w:rsidRDefault="00253A04" w:rsidP="00253A04">
      <w:pPr>
        <w:tabs>
          <w:tab w:val="left" w:pos="426"/>
        </w:tabs>
        <w:spacing w:after="0" w:line="240" w:lineRule="auto"/>
        <w:jc w:val="both"/>
        <w:rPr>
          <w:rFonts w:ascii="Arial" w:eastAsia="Arial" w:hAnsi="Arial" w:cs="Arial"/>
          <w:sz w:val="20"/>
          <w:szCs w:val="20"/>
        </w:rPr>
      </w:pPr>
    </w:p>
    <w:p w14:paraId="3C5ED2AE" w14:textId="77777777" w:rsidR="00253A04" w:rsidRPr="00075401" w:rsidRDefault="00253A04" w:rsidP="00253A04">
      <w:pPr>
        <w:spacing w:after="0" w:line="240" w:lineRule="auto"/>
        <w:ind w:right="-34"/>
        <w:jc w:val="both"/>
        <w:rPr>
          <w:rFonts w:ascii="Arial" w:eastAsia="Arial Narrow" w:hAnsi="Arial" w:cs="Arial"/>
          <w:sz w:val="20"/>
          <w:szCs w:val="20"/>
          <w:lang w:val="es-ES_tradnl"/>
        </w:rPr>
      </w:pPr>
      <w:r w:rsidRPr="00075401">
        <w:rPr>
          <w:rFonts w:ascii="Arial" w:eastAsia="Arial Narrow" w:hAnsi="Arial" w:cs="Arial"/>
          <w:sz w:val="20"/>
          <w:szCs w:val="20"/>
          <w:lang w:val="es-ES_tradnl"/>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71443F93" w14:textId="77777777" w:rsidR="00836C38" w:rsidRDefault="00836C38" w:rsidP="00253A04">
      <w:pPr>
        <w:tabs>
          <w:tab w:val="left" w:pos="426"/>
        </w:tabs>
        <w:spacing w:after="0" w:line="240" w:lineRule="auto"/>
        <w:jc w:val="both"/>
        <w:rPr>
          <w:rFonts w:ascii="Arial" w:eastAsia="Arial" w:hAnsi="Arial" w:cs="Arial"/>
          <w:sz w:val="20"/>
          <w:szCs w:val="20"/>
          <w:lang w:val="es-ES_tradnl"/>
        </w:rPr>
        <w:sectPr w:rsidR="00836C38" w:rsidSect="00C5147A">
          <w:headerReference w:type="default" r:id="rId12"/>
          <w:footerReference w:type="default" r:id="rId13"/>
          <w:headerReference w:type="first" r:id="rId14"/>
          <w:type w:val="continuous"/>
          <w:pgSz w:w="12240" w:h="18720" w:code="14"/>
          <w:pgMar w:top="1985" w:right="1418" w:bottom="1985" w:left="2835" w:header="680" w:footer="851" w:gutter="0"/>
          <w:cols w:space="708"/>
          <w:titlePg/>
          <w:docGrid w:linePitch="381"/>
        </w:sectPr>
      </w:pPr>
    </w:p>
    <w:p w14:paraId="787696B7" w14:textId="20D45891" w:rsidR="00836C38" w:rsidRDefault="00836C38" w:rsidP="00E467CB">
      <w:pPr>
        <w:tabs>
          <w:tab w:val="left" w:pos="426"/>
        </w:tabs>
        <w:spacing w:after="0" w:line="240" w:lineRule="auto"/>
        <w:jc w:val="center"/>
        <w:rPr>
          <w:rFonts w:ascii="Arial Narrow" w:eastAsia="Arial" w:hAnsi="Arial Narrow" w:cs="Arial"/>
          <w:b/>
          <w:bCs/>
          <w:sz w:val="24"/>
          <w:szCs w:val="24"/>
          <w:lang w:val="es-ES_tradnl"/>
        </w:rPr>
      </w:pPr>
      <w:r w:rsidRPr="005627D5">
        <w:rPr>
          <w:rFonts w:ascii="Arial Narrow" w:eastAsia="Arial" w:hAnsi="Arial Narrow" w:cs="Arial"/>
          <w:b/>
          <w:bCs/>
          <w:sz w:val="24"/>
          <w:szCs w:val="24"/>
          <w:lang w:val="es-ES_tradnl"/>
        </w:rPr>
        <w:lastRenderedPageBreak/>
        <w:t>FUNDAMENTACI</w:t>
      </w:r>
      <w:r w:rsidR="00E467CB" w:rsidRPr="005627D5">
        <w:rPr>
          <w:rFonts w:ascii="Arial Narrow" w:eastAsia="Arial" w:hAnsi="Arial Narrow" w:cs="Arial"/>
          <w:b/>
          <w:bCs/>
          <w:sz w:val="24"/>
          <w:szCs w:val="24"/>
          <w:lang w:val="es-ES_tradnl"/>
        </w:rPr>
        <w:t>Ó</w:t>
      </w:r>
      <w:r w:rsidRPr="005627D5">
        <w:rPr>
          <w:rFonts w:ascii="Arial Narrow" w:eastAsia="Arial" w:hAnsi="Arial Narrow" w:cs="Arial"/>
          <w:b/>
          <w:bCs/>
          <w:sz w:val="24"/>
          <w:szCs w:val="24"/>
          <w:lang w:val="es-ES_tradnl"/>
        </w:rPr>
        <w:t>N LEGAL</w:t>
      </w:r>
    </w:p>
    <w:p w14:paraId="253DB460" w14:textId="77777777" w:rsidR="005627D5" w:rsidRPr="005627D5" w:rsidRDefault="005627D5" w:rsidP="00E467CB">
      <w:pPr>
        <w:tabs>
          <w:tab w:val="left" w:pos="426"/>
        </w:tabs>
        <w:spacing w:after="0" w:line="240" w:lineRule="auto"/>
        <w:jc w:val="center"/>
        <w:rPr>
          <w:rFonts w:ascii="Arial Narrow" w:eastAsia="Arial" w:hAnsi="Arial Narrow" w:cs="Arial"/>
          <w:b/>
          <w:bCs/>
          <w:sz w:val="24"/>
          <w:szCs w:val="24"/>
          <w:lang w:val="es-ES_tradnl"/>
        </w:rPr>
      </w:pPr>
    </w:p>
    <w:p w14:paraId="363672B7" w14:textId="77777777" w:rsidR="005627D5" w:rsidRPr="005627D5" w:rsidRDefault="005627D5" w:rsidP="005627D5">
      <w:pPr>
        <w:spacing w:before="240" w:after="240" w:line="240" w:lineRule="auto"/>
        <w:jc w:val="both"/>
        <w:rPr>
          <w:rFonts w:ascii="Arial Narrow" w:eastAsia="Arial" w:hAnsi="Arial Narrow" w:cs="Arial"/>
          <w:color w:val="000000"/>
          <w:sz w:val="24"/>
          <w:szCs w:val="24"/>
        </w:rPr>
      </w:pPr>
      <w:r w:rsidRPr="005627D5">
        <w:rPr>
          <w:rFonts w:ascii="Arial Narrow" w:eastAsia="Arial" w:hAnsi="Arial Narrow" w:cs="Arial"/>
          <w:color w:val="000000"/>
          <w:sz w:val="24"/>
          <w:szCs w:val="24"/>
        </w:rPr>
        <w:t xml:space="preserve">* LTAIPPDPEMO. Ley de Transparencia, Acceso a la Información Pública y Protección de Datos Personales del Estado de Michoacán de Ocampo. </w:t>
      </w:r>
    </w:p>
    <w:p w14:paraId="61DBA2FB" w14:textId="77777777" w:rsidR="005627D5" w:rsidRPr="005627D5" w:rsidRDefault="005627D5" w:rsidP="005627D5">
      <w:pPr>
        <w:spacing w:before="240" w:after="240" w:line="240" w:lineRule="auto"/>
        <w:jc w:val="both"/>
        <w:rPr>
          <w:rFonts w:ascii="Arial Narrow" w:eastAsia="Arial" w:hAnsi="Arial Narrow" w:cs="Arial"/>
          <w:color w:val="000000"/>
          <w:sz w:val="24"/>
          <w:szCs w:val="24"/>
        </w:rPr>
      </w:pPr>
      <w:r w:rsidRPr="005627D5">
        <w:rPr>
          <w:rFonts w:ascii="Arial Narrow" w:eastAsia="Arial" w:hAnsi="Arial Narrow" w:cs="Arial"/>
          <w:color w:val="000000"/>
          <w:sz w:val="24"/>
          <w:szCs w:val="24"/>
        </w:rPr>
        <w:t xml:space="preserve">* LPDPPSOEMO. Ley de Protección de Datos Personales en Posesión de Sujetos Obligados del Estado de Michoacán de Ocampo. </w:t>
      </w:r>
    </w:p>
    <w:p w14:paraId="4208627B" w14:textId="77777777" w:rsidR="005627D5" w:rsidRPr="005627D5" w:rsidRDefault="005627D5" w:rsidP="005627D5">
      <w:pPr>
        <w:spacing w:before="240" w:after="240" w:line="240" w:lineRule="auto"/>
        <w:jc w:val="both"/>
        <w:rPr>
          <w:rFonts w:ascii="Arial Narrow" w:eastAsia="Arial" w:hAnsi="Arial Narrow" w:cs="Arial"/>
          <w:color w:val="000000"/>
          <w:sz w:val="24"/>
          <w:szCs w:val="24"/>
        </w:rPr>
      </w:pPr>
      <w:r w:rsidRPr="005627D5">
        <w:rPr>
          <w:rFonts w:ascii="Arial Narrow" w:eastAsia="Arial" w:hAnsi="Arial Narrow" w:cs="Arial"/>
          <w:color w:val="000000"/>
          <w:sz w:val="24"/>
          <w:szCs w:val="24"/>
        </w:rPr>
        <w:t>*LGMCDIEVP. Lineamientos Generales en Materia de Clasificación y Desclasificación de la Información, así como para la Elaboración de Versiones Públicas.</w:t>
      </w:r>
    </w:p>
    <w:p w14:paraId="1C547B07"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5D39B2C5"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No.1 </w:t>
      </w:r>
      <w:proofErr w:type="spellStart"/>
      <w:r w:rsidRPr="00E467CB">
        <w:rPr>
          <w:rFonts w:ascii="Arial Narrow" w:eastAsia="Arial" w:hAnsi="Arial Narrow" w:cs="Arial"/>
          <w:sz w:val="24"/>
          <w:szCs w:val="24"/>
          <w:lang w:val="es-ES_tradnl"/>
        </w:rPr>
        <w:t>ELIMINADO_el_Municipio</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5DE41A59"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5BB68704"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No.2 </w:t>
      </w:r>
      <w:proofErr w:type="spellStart"/>
      <w:r w:rsidRPr="00E467CB">
        <w:rPr>
          <w:rFonts w:ascii="Arial Narrow" w:eastAsia="Arial" w:hAnsi="Arial Narrow" w:cs="Arial"/>
          <w:sz w:val="24"/>
          <w:szCs w:val="24"/>
          <w:lang w:val="es-ES_tradnl"/>
        </w:rPr>
        <w:t>ELIMINADO_Cargo</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un dato personal laboral de conformidad con el Artículo 97 de la LTAIPPDPEMO, Artículo 3 fracción VIII de la LPDPPSOEMO y Lineamiento Trigésimo Octavo fracción I. 5. de los LGMCDIEVP*.</w:t>
      </w:r>
    </w:p>
    <w:p w14:paraId="6F85A12F"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4704FA79" w14:textId="0E67DB9B"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No.3 </w:t>
      </w:r>
      <w:proofErr w:type="spellStart"/>
      <w:r w:rsidRPr="00E467CB">
        <w:rPr>
          <w:rFonts w:ascii="Arial Narrow" w:eastAsia="Arial" w:hAnsi="Arial Narrow" w:cs="Arial"/>
          <w:sz w:val="24"/>
          <w:szCs w:val="24"/>
          <w:lang w:val="es-ES_tradnl"/>
        </w:rPr>
        <w:t>ELIMINADA_las_referencias</w:t>
      </w:r>
      <w:proofErr w:type="spellEnd"/>
      <w:r w:rsidRPr="00E467CB">
        <w:rPr>
          <w:rFonts w:ascii="Arial Narrow" w:eastAsia="Arial" w:hAnsi="Arial Narrow" w:cs="Arial"/>
          <w:sz w:val="24"/>
          <w:szCs w:val="24"/>
          <w:lang w:val="es-ES_tradnl"/>
        </w:rPr>
        <w:t xml:space="preserve"> al mun</w:t>
      </w:r>
      <w:r w:rsidR="009905F0">
        <w:rPr>
          <w:rFonts w:ascii="Arial Narrow" w:eastAsia="Arial" w:hAnsi="Arial Narrow" w:cs="Arial"/>
          <w:sz w:val="24"/>
          <w:szCs w:val="24"/>
          <w:lang w:val="es-ES_tradnl"/>
        </w:rPr>
        <w:t>i</w:t>
      </w:r>
      <w:r w:rsidRPr="00E467CB">
        <w:rPr>
          <w:rFonts w:ascii="Arial Narrow" w:eastAsia="Arial" w:hAnsi="Arial Narrow" w:cs="Arial"/>
          <w:sz w:val="24"/>
          <w:szCs w:val="24"/>
          <w:lang w:val="es-ES_tradnl"/>
        </w:rPr>
        <w:t xml:space="preserve">cipio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información que hace identificable a una persona física de conformidad con el Artículo 97 de la LTAIPPDPEMO, Artículo 3 fracción VIII de la LPDPPSOEMO y Lineamiento Trigésimo Octavo, fracción I de los LGMCDIEVP*.</w:t>
      </w:r>
    </w:p>
    <w:p w14:paraId="03684573"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0A50A301"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No.4 </w:t>
      </w:r>
      <w:proofErr w:type="spellStart"/>
      <w:r w:rsidRPr="00E467CB">
        <w:rPr>
          <w:rFonts w:ascii="Arial Narrow" w:eastAsia="Arial" w:hAnsi="Arial Narrow" w:cs="Arial"/>
          <w:sz w:val="24"/>
          <w:szCs w:val="24"/>
          <w:lang w:val="es-ES_tradnl"/>
        </w:rPr>
        <w:t>ELIMINADO_el_Municipio</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1475C823"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5E752D44"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No.5 </w:t>
      </w:r>
      <w:proofErr w:type="spellStart"/>
      <w:r w:rsidRPr="00E467CB">
        <w:rPr>
          <w:rFonts w:ascii="Arial Narrow" w:eastAsia="Arial" w:hAnsi="Arial Narrow" w:cs="Arial"/>
          <w:sz w:val="24"/>
          <w:szCs w:val="24"/>
          <w:lang w:val="es-ES_tradnl"/>
        </w:rPr>
        <w:t>ELIMINADO_el_lugar_identificativo</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información que hace identificable a una persona física de conformidad con el Artículo 97 de la LTAIPPDPEMO, Artículo 3 fracción VIII de la LPDPPSOEMO y Lineamiento Trigésimo Octavo, fracción I de los LGMCDIEVP*.</w:t>
      </w:r>
    </w:p>
    <w:p w14:paraId="1EB10C19"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288C2015"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No.6 </w:t>
      </w:r>
      <w:proofErr w:type="spellStart"/>
      <w:r w:rsidRPr="00E467CB">
        <w:rPr>
          <w:rFonts w:ascii="Arial Narrow" w:eastAsia="Arial" w:hAnsi="Arial Narrow" w:cs="Arial"/>
          <w:sz w:val="24"/>
          <w:szCs w:val="24"/>
          <w:lang w:val="es-ES_tradnl"/>
        </w:rPr>
        <w:t>ELIMINADO_el_Municipio</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76A4B056"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58990406"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No.7 </w:t>
      </w:r>
      <w:proofErr w:type="spellStart"/>
      <w:r w:rsidRPr="00E467CB">
        <w:rPr>
          <w:rFonts w:ascii="Arial Narrow" w:eastAsia="Arial" w:hAnsi="Arial Narrow" w:cs="Arial"/>
          <w:sz w:val="24"/>
          <w:szCs w:val="24"/>
          <w:lang w:val="es-ES_tradnl"/>
        </w:rPr>
        <w:t>ELIMINADO_el_lugar_identificativo</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información que hace identificable a una persona física de conformidad con el Artículo 97 de la LTAIPPDPEMO, Artículo 3 fracción VIII de la LPDPPSOEMO y Lineamiento Trigésimo Octavo, fracción I de los LGMCDIEVP*.</w:t>
      </w:r>
    </w:p>
    <w:p w14:paraId="01DD44DE"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5932FF70"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No.8 </w:t>
      </w:r>
      <w:proofErr w:type="spellStart"/>
      <w:r w:rsidRPr="00E467CB">
        <w:rPr>
          <w:rFonts w:ascii="Arial Narrow" w:eastAsia="Arial" w:hAnsi="Arial Narrow" w:cs="Arial"/>
          <w:sz w:val="24"/>
          <w:szCs w:val="24"/>
          <w:lang w:val="es-ES_tradnl"/>
        </w:rPr>
        <w:t>ELIMINADA_la_Localidad</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4AAA1456"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2EC2E776"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lastRenderedPageBreak/>
        <w:t xml:space="preserve">No.9 </w:t>
      </w:r>
      <w:proofErr w:type="spellStart"/>
      <w:r w:rsidRPr="00E467CB">
        <w:rPr>
          <w:rFonts w:ascii="Arial Narrow" w:eastAsia="Arial" w:hAnsi="Arial Narrow" w:cs="Arial"/>
          <w:sz w:val="24"/>
          <w:szCs w:val="24"/>
          <w:lang w:val="es-ES_tradnl"/>
        </w:rPr>
        <w:t>ELIMINADO_el_lugar_identificativo</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información que hace identificable a una persona física de conformidad con el Artículo 97 de la LTAIPPDPEMO, Artículo 3 fracción VIII de la LPDPPSOEMO y Lineamiento Trigésimo Octavo, fracción I de los LGMCDIEVP*.</w:t>
      </w:r>
    </w:p>
    <w:p w14:paraId="6D758CCD"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6801E006"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No.10 </w:t>
      </w:r>
      <w:proofErr w:type="spellStart"/>
      <w:r w:rsidRPr="00E467CB">
        <w:rPr>
          <w:rFonts w:ascii="Arial Narrow" w:eastAsia="Arial" w:hAnsi="Arial Narrow" w:cs="Arial"/>
          <w:sz w:val="24"/>
          <w:szCs w:val="24"/>
          <w:lang w:val="es-ES_tradnl"/>
        </w:rPr>
        <w:t>ELIMINADO_el_lugar_identificativo</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información que hace identificable a una persona física de conformidad con el Artículo 97 de la LTAIPPDPEMO, Artículo 3 fracción VIII de la LPDPPSOEMO y Lineamiento Trigésimo Octavo, fracción I de los LGMCDIEVP*.</w:t>
      </w:r>
    </w:p>
    <w:p w14:paraId="265C665E"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5E34CF83"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No.11 </w:t>
      </w:r>
      <w:proofErr w:type="spellStart"/>
      <w:r w:rsidRPr="00E467CB">
        <w:rPr>
          <w:rFonts w:ascii="Arial Narrow" w:eastAsia="Arial" w:hAnsi="Arial Narrow" w:cs="Arial"/>
          <w:sz w:val="24"/>
          <w:szCs w:val="24"/>
          <w:lang w:val="es-ES_tradnl"/>
        </w:rPr>
        <w:t>ELIMINADO_el_lugar_identificativo</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información que hace identificable a una persona física de conformidad con el Artículo 97 de la LTAIPPDPEMO, Artículo 3 fracción VIII de la LPDPPSOEMO y Lineamiento Trigésimo Octavo, fracción I de los LGMCDIEVP*.</w:t>
      </w:r>
    </w:p>
    <w:p w14:paraId="3007C605"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1D91522F"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No.12 </w:t>
      </w:r>
      <w:proofErr w:type="spellStart"/>
      <w:r w:rsidRPr="00E467CB">
        <w:rPr>
          <w:rFonts w:ascii="Arial Narrow" w:eastAsia="Arial" w:hAnsi="Arial Narrow" w:cs="Arial"/>
          <w:sz w:val="24"/>
          <w:szCs w:val="24"/>
          <w:lang w:val="es-ES_tradnl"/>
        </w:rPr>
        <w:t>ELIMINADO_el_Municipio</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11A9126B"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5897FDB0"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No.13 </w:t>
      </w:r>
      <w:proofErr w:type="spellStart"/>
      <w:r w:rsidRPr="00E467CB">
        <w:rPr>
          <w:rFonts w:ascii="Arial Narrow" w:eastAsia="Arial" w:hAnsi="Arial Narrow" w:cs="Arial"/>
          <w:sz w:val="24"/>
          <w:szCs w:val="24"/>
          <w:lang w:val="es-ES_tradnl"/>
        </w:rPr>
        <w:t>ELIMINADO_el_Municipio</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578E0975"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7390541F"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No.14 </w:t>
      </w:r>
      <w:proofErr w:type="spellStart"/>
      <w:r w:rsidRPr="00E467CB">
        <w:rPr>
          <w:rFonts w:ascii="Arial Narrow" w:eastAsia="Arial" w:hAnsi="Arial Narrow" w:cs="Arial"/>
          <w:sz w:val="24"/>
          <w:szCs w:val="24"/>
          <w:lang w:val="es-ES_tradnl"/>
        </w:rPr>
        <w:t>ELIMINADO_el_nombre_de_la_parte_actora</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04FCB053"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76369701"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No.15 </w:t>
      </w:r>
      <w:proofErr w:type="spellStart"/>
      <w:r w:rsidRPr="00E467CB">
        <w:rPr>
          <w:rFonts w:ascii="Arial Narrow" w:eastAsia="Arial" w:hAnsi="Arial Narrow" w:cs="Arial"/>
          <w:sz w:val="24"/>
          <w:szCs w:val="24"/>
          <w:lang w:val="es-ES_tradnl"/>
        </w:rPr>
        <w:t>ELIMINADO_el_Municipio</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2A2FA610"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p>
    <w:p w14:paraId="0C451CE1" w14:textId="77777777" w:rsidR="00836C38" w:rsidRPr="00E467CB" w:rsidRDefault="00836C38" w:rsidP="00253A04">
      <w:pPr>
        <w:tabs>
          <w:tab w:val="left" w:pos="426"/>
        </w:tabs>
        <w:spacing w:after="0" w:line="240" w:lineRule="auto"/>
        <w:jc w:val="both"/>
        <w:rPr>
          <w:rFonts w:ascii="Arial Narrow" w:eastAsia="Arial" w:hAnsi="Arial Narrow" w:cs="Arial"/>
          <w:sz w:val="24"/>
          <w:szCs w:val="24"/>
          <w:lang w:val="es-ES_tradnl"/>
        </w:rPr>
      </w:pPr>
      <w:r w:rsidRPr="00E467CB">
        <w:rPr>
          <w:rFonts w:ascii="Arial Narrow" w:eastAsia="Arial" w:hAnsi="Arial Narrow" w:cs="Arial"/>
          <w:sz w:val="24"/>
          <w:szCs w:val="24"/>
          <w:lang w:val="es-ES_tradnl"/>
        </w:rPr>
        <w:t xml:space="preserve">No.16 </w:t>
      </w:r>
      <w:proofErr w:type="spellStart"/>
      <w:r w:rsidRPr="00E467CB">
        <w:rPr>
          <w:rFonts w:ascii="Arial Narrow" w:eastAsia="Arial" w:hAnsi="Arial Narrow" w:cs="Arial"/>
          <w:sz w:val="24"/>
          <w:szCs w:val="24"/>
          <w:lang w:val="es-ES_tradnl"/>
        </w:rPr>
        <w:t>ELIMINADO_el_nombre_de_la_parte_tercera_interesada</w:t>
      </w:r>
      <w:proofErr w:type="spellEnd"/>
      <w:r w:rsidRPr="00E467CB">
        <w:rPr>
          <w:rFonts w:ascii="Arial Narrow" w:eastAsia="Arial" w:hAnsi="Arial Narrow" w:cs="Arial"/>
          <w:sz w:val="24"/>
          <w:szCs w:val="24"/>
          <w:lang w:val="es-ES_tradnl"/>
        </w:rPr>
        <w:t xml:space="preserve"> en 1 </w:t>
      </w:r>
      <w:proofErr w:type="spellStart"/>
      <w:r w:rsidRPr="00E467CB">
        <w:rPr>
          <w:rFonts w:ascii="Arial Narrow" w:eastAsia="Arial" w:hAnsi="Arial Narrow" w:cs="Arial"/>
          <w:sz w:val="24"/>
          <w:szCs w:val="24"/>
          <w:lang w:val="es-ES_tradnl"/>
        </w:rPr>
        <w:t>renglon</w:t>
      </w:r>
      <w:proofErr w:type="spellEnd"/>
      <w:r w:rsidRPr="00E467CB">
        <w:rPr>
          <w:rFonts w:ascii="Arial Narrow" w:eastAsia="Arial" w:hAnsi="Arial Narrow"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0FE0C128" w14:textId="566C1A98" w:rsidR="00253A04" w:rsidRPr="00E467CB" w:rsidRDefault="00253A04" w:rsidP="00253A04">
      <w:pPr>
        <w:tabs>
          <w:tab w:val="left" w:pos="426"/>
        </w:tabs>
        <w:spacing w:after="0" w:line="240" w:lineRule="auto"/>
        <w:jc w:val="both"/>
        <w:rPr>
          <w:rFonts w:ascii="Arial Narrow" w:eastAsia="Arial" w:hAnsi="Arial Narrow" w:cs="Arial"/>
          <w:sz w:val="24"/>
          <w:szCs w:val="24"/>
          <w:lang w:val="es-ES_tradnl"/>
        </w:rPr>
      </w:pPr>
    </w:p>
    <w:sectPr w:rsidR="00253A04" w:rsidRPr="00E467CB" w:rsidSect="00836C38">
      <w:footerReference w:type="default" r:id="rId15"/>
      <w:pgSz w:w="12240" w:h="18720" w:code="14"/>
      <w:pgMar w:top="1985" w:right="1418" w:bottom="1985" w:left="2835" w:header="680" w:footer="8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8CD9D9" w14:textId="77777777" w:rsidR="00CB5058" w:rsidRDefault="00CB5058" w:rsidP="00D216E9">
      <w:pPr>
        <w:spacing w:after="0" w:line="240" w:lineRule="auto"/>
      </w:pPr>
      <w:r>
        <w:separator/>
      </w:r>
    </w:p>
  </w:endnote>
  <w:endnote w:type="continuationSeparator" w:id="0">
    <w:p w14:paraId="693DC728" w14:textId="77777777" w:rsidR="00CB5058" w:rsidRDefault="00CB5058" w:rsidP="00D216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swiss"/>
    <w:pitch w:val="variable"/>
    <w:sig w:usb0="00000003" w:usb1="0200E0A0" w:usb2="00000000" w:usb3="00000000" w:csb0="00000001"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54455" w14:textId="0E7F9374" w:rsidR="00E467CB" w:rsidRPr="00E467CB" w:rsidRDefault="00E467CB" w:rsidP="00E467CB">
    <w:pPr>
      <w:pStyle w:val="Piedepgina"/>
      <w:spacing w:line="360" w:lineRule="auto"/>
      <w:jc w:val="center"/>
      <w:rPr>
        <w:rFonts w:ascii="Arial Narrow" w:hAnsi="Arial Narrow" w:cs="Arial"/>
        <w:sz w:val="20"/>
        <w:szCs w:val="20"/>
      </w:rPr>
    </w:pPr>
    <w:r w:rsidRPr="00E467CB">
      <w:rPr>
        <w:rFonts w:ascii="Arial Narrow" w:hAnsi="Arial Narrow" w:cs="Arial"/>
        <w:sz w:val="20"/>
        <w:szCs w:val="20"/>
      </w:rPr>
      <w:fldChar w:fldCharType="begin"/>
    </w:r>
    <w:r w:rsidRPr="00E467CB">
      <w:rPr>
        <w:rFonts w:ascii="Arial Narrow" w:hAnsi="Arial Narrow" w:cs="Arial"/>
        <w:sz w:val="20"/>
        <w:szCs w:val="20"/>
      </w:rPr>
      <w:instrText xml:space="preserve"> PAGE   \* MERGEFORMAT </w:instrText>
    </w:r>
    <w:r w:rsidRPr="00E467CB">
      <w:rPr>
        <w:rFonts w:ascii="Arial Narrow" w:hAnsi="Arial Narrow" w:cs="Arial"/>
        <w:sz w:val="20"/>
        <w:szCs w:val="20"/>
      </w:rPr>
      <w:fldChar w:fldCharType="separate"/>
    </w:r>
    <w:r w:rsidRPr="00E467CB">
      <w:rPr>
        <w:rFonts w:ascii="Arial Narrow" w:hAnsi="Arial Narrow" w:cs="Arial"/>
        <w:sz w:val="20"/>
        <w:szCs w:val="20"/>
      </w:rPr>
      <w:t>2</w:t>
    </w:r>
    <w:r w:rsidRPr="00E467CB">
      <w:rPr>
        <w:rFonts w:ascii="Arial Narrow" w:hAnsi="Arial Narrow" w:cs="Arial"/>
        <w:sz w:val="20"/>
        <w:szCs w:val="20"/>
      </w:rPr>
      <w:fldChar w:fldCharType="end"/>
    </w:r>
  </w:p>
  <w:p w14:paraId="1DAE0B4F" w14:textId="7FB79252" w:rsidR="00836C38" w:rsidRPr="00E467CB" w:rsidRDefault="00836C38" w:rsidP="00836C38">
    <w:pPr>
      <w:pStyle w:val="Piedepgina"/>
      <w:jc w:val="center"/>
      <w:rPr>
        <w:rFonts w:ascii="Arial Narrow" w:hAnsi="Arial Narrow"/>
        <w:sz w:val="20"/>
        <w:szCs w:val="20"/>
      </w:rPr>
    </w:pPr>
    <w:r w:rsidRPr="00E467CB">
      <w:rPr>
        <w:rFonts w:ascii="Arial Narrow" w:hAnsi="Arial Narrow"/>
        <w:sz w:val="20"/>
        <w:szCs w:val="20"/>
      </w:rPr>
      <w:t>___________________________________</w:t>
    </w:r>
  </w:p>
  <w:p w14:paraId="199565A2" w14:textId="77777777" w:rsidR="00836C38" w:rsidRPr="00E467CB" w:rsidRDefault="00836C38" w:rsidP="00836C38">
    <w:pPr>
      <w:pStyle w:val="Piedepgina"/>
      <w:jc w:val="center"/>
      <w:rPr>
        <w:rFonts w:ascii="Arial Narrow" w:hAnsi="Arial Narrow"/>
        <w:sz w:val="20"/>
        <w:szCs w:val="20"/>
      </w:rPr>
    </w:pPr>
    <w:r w:rsidRPr="00E467CB">
      <w:rPr>
        <w:rFonts w:ascii="Arial Narrow" w:hAnsi="Arial Narrow"/>
        <w:sz w:val="20"/>
        <w:szCs w:val="20"/>
      </w:rPr>
      <w:t xml:space="preserve">Documento para versión electrónica. </w:t>
    </w:r>
  </w:p>
  <w:p w14:paraId="3588D074" w14:textId="1368B333" w:rsidR="00DA1752" w:rsidRPr="00E467CB" w:rsidRDefault="00836C38" w:rsidP="00836C38">
    <w:pPr>
      <w:pStyle w:val="Piedepgina"/>
      <w:jc w:val="center"/>
      <w:rPr>
        <w:rFonts w:ascii="Arial Narrow" w:hAnsi="Arial Narrow"/>
        <w:sz w:val="20"/>
        <w:szCs w:val="20"/>
      </w:rPr>
    </w:pPr>
    <w:r w:rsidRPr="00E467CB">
      <w:rPr>
        <w:rFonts w:ascii="Arial Narrow" w:hAnsi="Arial Narrow"/>
        <w:sz w:val="20"/>
        <w:szCs w:val="20"/>
      </w:rPr>
      <w:t xml:space="preserve"> 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A89F8" w14:textId="77777777" w:rsidR="00E467CB" w:rsidRPr="00E467CB" w:rsidRDefault="00E467CB" w:rsidP="00836C38">
    <w:pPr>
      <w:pStyle w:val="Piedepgina"/>
      <w:jc w:val="center"/>
      <w:rPr>
        <w:rFonts w:ascii="Arial Narrow" w:hAnsi="Arial Narrow"/>
        <w:sz w:val="20"/>
        <w:szCs w:val="20"/>
      </w:rPr>
    </w:pPr>
    <w:r w:rsidRPr="00E467CB">
      <w:rPr>
        <w:rFonts w:ascii="Arial Narrow" w:hAnsi="Arial Narrow"/>
        <w:sz w:val="20"/>
        <w:szCs w:val="20"/>
      </w:rPr>
      <w:t>___________________________________</w:t>
    </w:r>
  </w:p>
  <w:p w14:paraId="1C3BAB44" w14:textId="77777777" w:rsidR="00E467CB" w:rsidRPr="00E467CB" w:rsidRDefault="00E467CB" w:rsidP="00836C38">
    <w:pPr>
      <w:pStyle w:val="Piedepgina"/>
      <w:jc w:val="center"/>
      <w:rPr>
        <w:rFonts w:ascii="Arial Narrow" w:hAnsi="Arial Narrow"/>
        <w:sz w:val="20"/>
        <w:szCs w:val="20"/>
      </w:rPr>
    </w:pPr>
    <w:r w:rsidRPr="00E467CB">
      <w:rPr>
        <w:rFonts w:ascii="Arial Narrow" w:hAnsi="Arial Narrow"/>
        <w:sz w:val="20"/>
        <w:szCs w:val="20"/>
      </w:rPr>
      <w:t xml:space="preserve">Documento para versión electrónica. </w:t>
    </w:r>
  </w:p>
  <w:p w14:paraId="3825FDB6" w14:textId="77777777" w:rsidR="00E467CB" w:rsidRPr="00E467CB" w:rsidRDefault="00E467CB" w:rsidP="00836C38">
    <w:pPr>
      <w:pStyle w:val="Piedepgina"/>
      <w:jc w:val="center"/>
      <w:rPr>
        <w:rFonts w:ascii="Arial Narrow" w:hAnsi="Arial Narrow"/>
        <w:sz w:val="20"/>
        <w:szCs w:val="20"/>
      </w:rPr>
    </w:pPr>
    <w:r w:rsidRPr="00E467CB">
      <w:rPr>
        <w:rFonts w:ascii="Arial Narrow" w:hAnsi="Arial Narrow"/>
        <w:sz w:val="20"/>
        <w:szCs w:val="20"/>
      </w:rPr>
      <w:t xml:space="preserve"> El documento fue testado con el Programa 'ELIDA' Eliminador de Datos Judicial del Supremo Tribunal de Justicia del Estado de Jalisco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33E39A" w14:textId="77777777" w:rsidR="00CB5058" w:rsidRDefault="00CB5058" w:rsidP="00D216E9">
      <w:pPr>
        <w:spacing w:after="0" w:line="240" w:lineRule="auto"/>
      </w:pPr>
      <w:r>
        <w:separator/>
      </w:r>
    </w:p>
  </w:footnote>
  <w:footnote w:type="continuationSeparator" w:id="0">
    <w:p w14:paraId="75DAE854" w14:textId="77777777" w:rsidR="00CB5058" w:rsidRDefault="00CB5058" w:rsidP="00D216E9">
      <w:pPr>
        <w:spacing w:after="0" w:line="240" w:lineRule="auto"/>
      </w:pPr>
      <w:r>
        <w:continuationSeparator/>
      </w:r>
    </w:p>
  </w:footnote>
  <w:footnote w:id="1">
    <w:p w14:paraId="1B70E583" w14:textId="1768750D" w:rsidR="00D216E9" w:rsidRPr="009251AB" w:rsidRDefault="00D216E9" w:rsidP="000405EE">
      <w:pPr>
        <w:pStyle w:val="Textonotapie"/>
        <w:jc w:val="both"/>
        <w:rPr>
          <w:rFonts w:ascii="Arial" w:hAnsi="Arial" w:cs="Arial"/>
          <w:sz w:val="18"/>
          <w:szCs w:val="18"/>
        </w:rPr>
      </w:pPr>
      <w:r w:rsidRPr="009251AB">
        <w:rPr>
          <w:rStyle w:val="Refdenotaalpie"/>
          <w:rFonts w:ascii="Arial" w:hAnsi="Arial" w:cs="Arial"/>
          <w:sz w:val="18"/>
          <w:szCs w:val="18"/>
        </w:rPr>
        <w:footnoteRef/>
      </w:r>
      <w:r w:rsidRPr="009251AB">
        <w:rPr>
          <w:rFonts w:ascii="Arial" w:hAnsi="Arial" w:cs="Arial"/>
          <w:sz w:val="18"/>
          <w:szCs w:val="18"/>
        </w:rPr>
        <w:t xml:space="preserve"> Las fechas que a continuación se citan, corresponden al año dos mil veinti</w:t>
      </w:r>
      <w:r w:rsidR="000405EE" w:rsidRPr="009251AB">
        <w:rPr>
          <w:rFonts w:ascii="Arial" w:hAnsi="Arial" w:cs="Arial"/>
          <w:sz w:val="18"/>
          <w:szCs w:val="18"/>
        </w:rPr>
        <w:t>séis</w:t>
      </w:r>
      <w:r w:rsidRPr="009251AB">
        <w:rPr>
          <w:rFonts w:ascii="Arial" w:hAnsi="Arial" w:cs="Arial"/>
          <w:sz w:val="18"/>
          <w:szCs w:val="18"/>
        </w:rPr>
        <w:t xml:space="preserve">, salvo aclaración expresa. </w:t>
      </w:r>
    </w:p>
  </w:footnote>
  <w:footnote w:id="2">
    <w:p w14:paraId="6630800F" w14:textId="77777777" w:rsidR="009A26B7" w:rsidRPr="009251AB" w:rsidRDefault="009A26B7" w:rsidP="000405EE">
      <w:pPr>
        <w:pStyle w:val="Textonotapie"/>
        <w:jc w:val="both"/>
        <w:rPr>
          <w:rFonts w:ascii="Arial" w:hAnsi="Arial" w:cs="Arial"/>
          <w:sz w:val="18"/>
          <w:szCs w:val="18"/>
        </w:rPr>
      </w:pPr>
      <w:r w:rsidRPr="009251AB">
        <w:rPr>
          <w:rStyle w:val="Refdenotaalpie"/>
          <w:rFonts w:ascii="Arial" w:hAnsi="Arial" w:cs="Arial"/>
          <w:sz w:val="18"/>
          <w:szCs w:val="18"/>
        </w:rPr>
        <w:footnoteRef/>
      </w:r>
      <w:r w:rsidRPr="009251AB">
        <w:rPr>
          <w:rFonts w:ascii="Arial" w:hAnsi="Arial" w:cs="Arial"/>
          <w:sz w:val="18"/>
          <w:szCs w:val="18"/>
        </w:rPr>
        <w:t xml:space="preserve"> En adelante, juicio de la ciudadanía.</w:t>
      </w:r>
    </w:p>
  </w:footnote>
  <w:footnote w:id="3">
    <w:p w14:paraId="5939E2C4" w14:textId="09254BC0" w:rsidR="00BC3FA1" w:rsidRPr="00311F10" w:rsidRDefault="00BC3FA1" w:rsidP="000405EE">
      <w:pPr>
        <w:pStyle w:val="Textonotapie"/>
        <w:jc w:val="both"/>
        <w:rPr>
          <w:rFonts w:ascii="Arial" w:hAnsi="Arial" w:cs="Arial"/>
        </w:rPr>
      </w:pPr>
      <w:r w:rsidRPr="009251AB">
        <w:rPr>
          <w:rStyle w:val="Refdenotaalpie"/>
          <w:rFonts w:ascii="Arial" w:hAnsi="Arial" w:cs="Arial"/>
          <w:sz w:val="18"/>
          <w:szCs w:val="18"/>
        </w:rPr>
        <w:footnoteRef/>
      </w:r>
      <w:r w:rsidRPr="009251AB">
        <w:rPr>
          <w:rFonts w:ascii="Arial" w:hAnsi="Arial" w:cs="Arial"/>
          <w:sz w:val="18"/>
          <w:szCs w:val="18"/>
        </w:rPr>
        <w:t xml:space="preserve"> En adelante, Tribunal </w:t>
      </w:r>
      <w:r w:rsidR="007678B2" w:rsidRPr="009251AB">
        <w:rPr>
          <w:rFonts w:ascii="Arial" w:hAnsi="Arial" w:cs="Arial"/>
          <w:sz w:val="18"/>
          <w:szCs w:val="18"/>
        </w:rPr>
        <w:t>u</w:t>
      </w:r>
      <w:r w:rsidRPr="009251AB">
        <w:rPr>
          <w:rFonts w:ascii="Arial" w:hAnsi="Arial" w:cs="Arial"/>
          <w:sz w:val="18"/>
          <w:szCs w:val="18"/>
        </w:rPr>
        <w:t xml:space="preserve"> órgano jurisdiccional.</w:t>
      </w:r>
    </w:p>
  </w:footnote>
  <w:footnote w:id="4">
    <w:p w14:paraId="537233AD" w14:textId="3866F353" w:rsidR="00D831F7" w:rsidRPr="009251AB" w:rsidRDefault="00D831F7">
      <w:pPr>
        <w:pStyle w:val="Textonotapie"/>
        <w:rPr>
          <w:rFonts w:ascii="Arial" w:hAnsi="Arial" w:cs="Arial"/>
          <w:sz w:val="18"/>
          <w:szCs w:val="18"/>
        </w:rPr>
      </w:pPr>
      <w:r w:rsidRPr="009251AB">
        <w:rPr>
          <w:rStyle w:val="Refdenotaalpie"/>
          <w:rFonts w:ascii="Arial" w:hAnsi="Arial" w:cs="Arial"/>
          <w:sz w:val="18"/>
          <w:szCs w:val="18"/>
        </w:rPr>
        <w:footnoteRef/>
      </w:r>
      <w:r w:rsidRPr="009251AB">
        <w:rPr>
          <w:rFonts w:ascii="Arial" w:hAnsi="Arial" w:cs="Arial"/>
          <w:sz w:val="18"/>
          <w:szCs w:val="18"/>
        </w:rPr>
        <w:t xml:space="preserve"> En lo subsecuente Concejo Mayor.</w:t>
      </w:r>
    </w:p>
  </w:footnote>
  <w:footnote w:id="5">
    <w:p w14:paraId="0A592E3C" w14:textId="7E770835" w:rsidR="00BA1F3C" w:rsidRPr="009251AB" w:rsidRDefault="00BA1F3C" w:rsidP="000405EE">
      <w:pPr>
        <w:pStyle w:val="Textonotapie"/>
        <w:jc w:val="both"/>
        <w:rPr>
          <w:rFonts w:ascii="Arial" w:hAnsi="Arial" w:cs="Arial"/>
          <w:sz w:val="18"/>
          <w:szCs w:val="18"/>
        </w:rPr>
      </w:pPr>
      <w:r w:rsidRPr="009251AB">
        <w:rPr>
          <w:rStyle w:val="Refdenotaalpie"/>
          <w:rFonts w:ascii="Arial" w:hAnsi="Arial" w:cs="Arial"/>
          <w:sz w:val="18"/>
          <w:szCs w:val="18"/>
        </w:rPr>
        <w:footnoteRef/>
      </w:r>
      <w:r w:rsidRPr="009251AB">
        <w:rPr>
          <w:rFonts w:ascii="Arial" w:hAnsi="Arial" w:cs="Arial"/>
          <w:sz w:val="18"/>
          <w:szCs w:val="18"/>
        </w:rPr>
        <w:t xml:space="preserve"> </w:t>
      </w:r>
      <w:r w:rsidR="007153C6" w:rsidRPr="009251AB">
        <w:rPr>
          <w:rFonts w:ascii="Arial" w:hAnsi="Arial" w:cs="Arial"/>
          <w:sz w:val="18"/>
          <w:szCs w:val="18"/>
        </w:rPr>
        <w:t>La cual obra de la foja 2 a la foja 29 del Cuaderno de Antecedentes, y a la cual en so subsecuente se referirá como sentencia.</w:t>
      </w:r>
    </w:p>
  </w:footnote>
  <w:footnote w:id="6">
    <w:p w14:paraId="6A7512F8" w14:textId="77777777" w:rsidR="00DA0F96" w:rsidRPr="009251AB" w:rsidRDefault="00DA0F96" w:rsidP="00DA0F96">
      <w:pPr>
        <w:pStyle w:val="Textonotapie"/>
        <w:jc w:val="both"/>
        <w:rPr>
          <w:rFonts w:ascii="Arial" w:hAnsi="Arial" w:cs="Arial"/>
          <w:sz w:val="18"/>
          <w:szCs w:val="18"/>
        </w:rPr>
      </w:pPr>
      <w:r w:rsidRPr="009251AB">
        <w:rPr>
          <w:rStyle w:val="Refdenotaalpie"/>
          <w:rFonts w:ascii="Arial" w:hAnsi="Arial" w:cs="Arial"/>
          <w:sz w:val="18"/>
          <w:szCs w:val="18"/>
        </w:rPr>
        <w:footnoteRef/>
      </w:r>
      <w:r w:rsidRPr="009251AB">
        <w:rPr>
          <w:rFonts w:ascii="Arial" w:hAnsi="Arial" w:cs="Arial"/>
          <w:sz w:val="18"/>
          <w:szCs w:val="18"/>
        </w:rPr>
        <w:t xml:space="preserve"> Mismo que se encuentra en sustanciación en la Sala Regional correspondiente a la Quinta Circunscripción Plurinominal, con sede en Toluca, Estado de México, en la Ponencia de la Magistrada Nereida Berenice Ávalos Vázquez, bajo la clave ST-JDC-12/2026.</w:t>
      </w:r>
    </w:p>
  </w:footnote>
  <w:footnote w:id="7">
    <w:p w14:paraId="20BAFF66" w14:textId="2591ADD4" w:rsidR="007153C6" w:rsidRPr="009251AB" w:rsidRDefault="007153C6">
      <w:pPr>
        <w:pStyle w:val="Textonotapie"/>
        <w:rPr>
          <w:rFonts w:ascii="Arial" w:hAnsi="Arial" w:cs="Arial"/>
          <w:sz w:val="18"/>
          <w:szCs w:val="18"/>
        </w:rPr>
      </w:pPr>
      <w:r w:rsidRPr="009251AB">
        <w:rPr>
          <w:rStyle w:val="Refdenotaalpie"/>
          <w:rFonts w:ascii="Arial" w:hAnsi="Arial" w:cs="Arial"/>
          <w:sz w:val="18"/>
          <w:szCs w:val="18"/>
        </w:rPr>
        <w:footnoteRef/>
      </w:r>
      <w:r w:rsidRPr="009251AB">
        <w:rPr>
          <w:rFonts w:ascii="Arial" w:hAnsi="Arial" w:cs="Arial"/>
          <w:sz w:val="18"/>
          <w:szCs w:val="18"/>
        </w:rPr>
        <w:t xml:space="preserve"> De la foja 46 a la foja 53.</w:t>
      </w:r>
    </w:p>
  </w:footnote>
  <w:footnote w:id="8">
    <w:p w14:paraId="6123D569" w14:textId="77777777" w:rsidR="00E1027F" w:rsidRPr="009251AB" w:rsidRDefault="00E1027F" w:rsidP="00E1027F">
      <w:pPr>
        <w:pStyle w:val="Textonotapie"/>
        <w:rPr>
          <w:rFonts w:ascii="Arial" w:hAnsi="Arial" w:cs="Arial"/>
          <w:i/>
          <w:iCs/>
          <w:sz w:val="18"/>
          <w:szCs w:val="18"/>
        </w:rPr>
      </w:pPr>
      <w:r w:rsidRPr="009251AB">
        <w:rPr>
          <w:rStyle w:val="Refdenotaalpie"/>
          <w:rFonts w:ascii="Arial" w:hAnsi="Arial" w:cs="Arial"/>
          <w:sz w:val="18"/>
          <w:szCs w:val="18"/>
        </w:rPr>
        <w:footnoteRef/>
      </w:r>
      <w:r w:rsidRPr="009251AB">
        <w:rPr>
          <w:rFonts w:ascii="Arial" w:hAnsi="Arial" w:cs="Arial"/>
          <w:sz w:val="18"/>
          <w:szCs w:val="18"/>
        </w:rPr>
        <w:t xml:space="preserve"> En adelante, Sala Regional Toluca.</w:t>
      </w:r>
    </w:p>
  </w:footnote>
  <w:footnote w:id="9">
    <w:p w14:paraId="6B2C43E5" w14:textId="23F6BDD7" w:rsidR="00952753" w:rsidRPr="009251AB" w:rsidRDefault="00952753">
      <w:pPr>
        <w:pStyle w:val="Textonotapie"/>
        <w:rPr>
          <w:rFonts w:ascii="Arial" w:hAnsi="Arial" w:cs="Arial"/>
          <w:sz w:val="18"/>
          <w:szCs w:val="18"/>
        </w:rPr>
      </w:pPr>
      <w:r w:rsidRPr="009251AB">
        <w:rPr>
          <w:rStyle w:val="Refdenotaalpie"/>
          <w:rFonts w:ascii="Arial" w:hAnsi="Arial" w:cs="Arial"/>
          <w:sz w:val="18"/>
          <w:szCs w:val="18"/>
        </w:rPr>
        <w:footnoteRef/>
      </w:r>
      <w:r w:rsidRPr="009251AB">
        <w:rPr>
          <w:rFonts w:ascii="Arial" w:hAnsi="Arial" w:cs="Arial"/>
          <w:sz w:val="18"/>
          <w:szCs w:val="18"/>
        </w:rPr>
        <w:t xml:space="preserve"> Foja 232</w:t>
      </w:r>
      <w:r w:rsidR="007153C6" w:rsidRPr="009251AB">
        <w:rPr>
          <w:rFonts w:ascii="Arial" w:hAnsi="Arial" w:cs="Arial"/>
          <w:sz w:val="18"/>
          <w:szCs w:val="18"/>
        </w:rPr>
        <w:t xml:space="preserve"> a foja 233</w:t>
      </w:r>
      <w:r w:rsidRPr="009251AB">
        <w:rPr>
          <w:rFonts w:ascii="Arial" w:hAnsi="Arial" w:cs="Arial"/>
          <w:sz w:val="18"/>
          <w:szCs w:val="18"/>
        </w:rPr>
        <w:t>.</w:t>
      </w:r>
    </w:p>
  </w:footnote>
  <w:footnote w:id="10">
    <w:p w14:paraId="5B6EF5DC" w14:textId="45F5BFE8" w:rsidR="00BA1F3C" w:rsidRPr="009251AB" w:rsidRDefault="00BA1F3C">
      <w:pPr>
        <w:pStyle w:val="Textonotapie"/>
        <w:rPr>
          <w:rFonts w:ascii="Arial" w:hAnsi="Arial" w:cs="Arial"/>
          <w:sz w:val="18"/>
          <w:szCs w:val="18"/>
        </w:rPr>
      </w:pPr>
      <w:r w:rsidRPr="009251AB">
        <w:rPr>
          <w:rStyle w:val="Refdenotaalpie"/>
          <w:rFonts w:ascii="Arial" w:hAnsi="Arial" w:cs="Arial"/>
          <w:sz w:val="18"/>
          <w:szCs w:val="18"/>
        </w:rPr>
        <w:footnoteRef/>
      </w:r>
      <w:r w:rsidRPr="009251AB">
        <w:rPr>
          <w:rFonts w:ascii="Arial" w:hAnsi="Arial" w:cs="Arial"/>
          <w:sz w:val="18"/>
          <w:szCs w:val="18"/>
        </w:rPr>
        <w:t xml:space="preserve"> Foja 2</w:t>
      </w:r>
      <w:r w:rsidR="00952753" w:rsidRPr="009251AB">
        <w:rPr>
          <w:rFonts w:ascii="Arial" w:hAnsi="Arial" w:cs="Arial"/>
          <w:sz w:val="18"/>
          <w:szCs w:val="18"/>
        </w:rPr>
        <w:t>34</w:t>
      </w:r>
      <w:r w:rsidRPr="009251AB">
        <w:rPr>
          <w:rFonts w:ascii="Arial" w:hAnsi="Arial" w:cs="Arial"/>
          <w:sz w:val="18"/>
          <w:szCs w:val="18"/>
        </w:rPr>
        <w:t>.</w:t>
      </w:r>
    </w:p>
  </w:footnote>
  <w:footnote w:id="11">
    <w:p w14:paraId="1BE21CCF" w14:textId="7D0A8401" w:rsidR="00186CD2" w:rsidRPr="00186CD2" w:rsidRDefault="00186CD2" w:rsidP="002159F5">
      <w:pPr>
        <w:pStyle w:val="Textonotapie"/>
        <w:ind w:left="708" w:hanging="708"/>
        <w:rPr>
          <w:rFonts w:ascii="Arial" w:hAnsi="Arial" w:cs="Arial"/>
        </w:rPr>
      </w:pPr>
      <w:r w:rsidRPr="009251AB">
        <w:rPr>
          <w:rStyle w:val="Refdenotaalpie"/>
          <w:rFonts w:ascii="Arial" w:hAnsi="Arial" w:cs="Arial"/>
          <w:sz w:val="18"/>
          <w:szCs w:val="18"/>
        </w:rPr>
        <w:footnoteRef/>
      </w:r>
      <w:r w:rsidRPr="009251AB">
        <w:rPr>
          <w:rFonts w:ascii="Arial" w:hAnsi="Arial" w:cs="Arial"/>
          <w:sz w:val="18"/>
          <w:szCs w:val="18"/>
        </w:rPr>
        <w:t xml:space="preserve"> </w:t>
      </w:r>
      <w:r w:rsidR="000B3F57" w:rsidRPr="009251AB">
        <w:rPr>
          <w:rFonts w:ascii="Arial" w:hAnsi="Arial" w:cs="Arial"/>
          <w:sz w:val="18"/>
          <w:szCs w:val="18"/>
        </w:rPr>
        <w:t>De la f</w:t>
      </w:r>
      <w:r w:rsidRPr="009251AB">
        <w:rPr>
          <w:rFonts w:ascii="Arial" w:hAnsi="Arial" w:cs="Arial"/>
          <w:sz w:val="18"/>
          <w:szCs w:val="18"/>
        </w:rPr>
        <w:t xml:space="preserve">oja </w:t>
      </w:r>
      <w:r w:rsidR="000B3F57" w:rsidRPr="009251AB">
        <w:rPr>
          <w:rFonts w:ascii="Arial" w:hAnsi="Arial" w:cs="Arial"/>
          <w:sz w:val="18"/>
          <w:szCs w:val="18"/>
        </w:rPr>
        <w:t>236 a la 242</w:t>
      </w:r>
      <w:r w:rsidRPr="009251AB">
        <w:rPr>
          <w:rFonts w:ascii="Arial" w:hAnsi="Arial" w:cs="Arial"/>
          <w:sz w:val="18"/>
          <w:szCs w:val="18"/>
        </w:rPr>
        <w:t>.</w:t>
      </w:r>
    </w:p>
  </w:footnote>
  <w:footnote w:id="12">
    <w:p w14:paraId="5F75C921" w14:textId="6AA0F5E7" w:rsidR="00133FAB" w:rsidRPr="00133FAB" w:rsidRDefault="00133FAB">
      <w:pPr>
        <w:pStyle w:val="Textonotapie"/>
        <w:rPr>
          <w:rFonts w:ascii="Arial" w:hAnsi="Arial" w:cs="Arial"/>
          <w:sz w:val="18"/>
          <w:szCs w:val="18"/>
          <w:lang w:val="es-ES"/>
        </w:rPr>
      </w:pPr>
      <w:r w:rsidRPr="00133FAB">
        <w:rPr>
          <w:rStyle w:val="Refdenotaalpie"/>
          <w:rFonts w:ascii="Arial" w:hAnsi="Arial" w:cs="Arial"/>
          <w:sz w:val="18"/>
          <w:szCs w:val="18"/>
        </w:rPr>
        <w:footnoteRef/>
      </w:r>
      <w:r w:rsidRPr="00133FAB">
        <w:rPr>
          <w:rFonts w:ascii="Arial" w:hAnsi="Arial" w:cs="Arial"/>
          <w:sz w:val="18"/>
          <w:szCs w:val="18"/>
        </w:rPr>
        <w:t xml:space="preserve"> </w:t>
      </w:r>
      <w:r w:rsidRPr="00133FAB">
        <w:rPr>
          <w:rFonts w:ascii="Arial" w:hAnsi="Arial" w:cs="Arial"/>
          <w:sz w:val="18"/>
          <w:szCs w:val="18"/>
          <w:lang w:val="es-ES"/>
        </w:rPr>
        <w:t xml:space="preserve">En lo subsecuente </w:t>
      </w:r>
      <w:r w:rsidR="002159F5">
        <w:rPr>
          <w:rFonts w:ascii="Arial" w:hAnsi="Arial" w:cs="Arial"/>
          <w:sz w:val="18"/>
          <w:szCs w:val="18"/>
          <w:lang w:val="es-ES"/>
        </w:rPr>
        <w:t>SMRTV</w:t>
      </w:r>
      <w:r w:rsidRPr="00133FAB">
        <w:rPr>
          <w:rFonts w:ascii="Arial" w:hAnsi="Arial" w:cs="Arial"/>
          <w:sz w:val="18"/>
          <w:szCs w:val="18"/>
          <w:lang w:val="es-ES"/>
        </w:rPr>
        <w:t>.</w:t>
      </w:r>
    </w:p>
  </w:footnote>
  <w:footnote w:id="13">
    <w:p w14:paraId="19A523E7" w14:textId="343DEE2F" w:rsidR="00CB6987" w:rsidRPr="009251AB" w:rsidRDefault="00CB6987" w:rsidP="00611EFA">
      <w:pPr>
        <w:pStyle w:val="Textonotapie"/>
        <w:jc w:val="both"/>
        <w:rPr>
          <w:rFonts w:ascii="Arial" w:hAnsi="Arial" w:cs="Arial"/>
          <w:sz w:val="18"/>
          <w:szCs w:val="18"/>
        </w:rPr>
      </w:pPr>
      <w:r w:rsidRPr="009251AB">
        <w:rPr>
          <w:rStyle w:val="Refdenotaalpie"/>
          <w:rFonts w:ascii="Arial" w:hAnsi="Arial" w:cs="Arial"/>
          <w:sz w:val="18"/>
          <w:szCs w:val="18"/>
        </w:rPr>
        <w:footnoteRef/>
      </w:r>
      <w:r w:rsidRPr="009251AB">
        <w:rPr>
          <w:rFonts w:ascii="Arial" w:hAnsi="Arial" w:cs="Arial"/>
          <w:sz w:val="18"/>
          <w:szCs w:val="18"/>
        </w:rPr>
        <w:t xml:space="preserve"> </w:t>
      </w:r>
      <w:r w:rsidRPr="009251AB">
        <w:rPr>
          <w:rFonts w:ascii="Arial" w:eastAsia="Arial" w:hAnsi="Arial" w:cs="Arial"/>
          <w:sz w:val="18"/>
          <w:szCs w:val="18"/>
        </w:rPr>
        <w:t>A</w:t>
      </w:r>
      <w:r w:rsidRPr="009251AB">
        <w:rPr>
          <w:rFonts w:ascii="Arial" w:eastAsia="Arial" w:hAnsi="Arial" w:cs="Arial"/>
          <w:color w:val="000000" w:themeColor="text1"/>
          <w:sz w:val="18"/>
          <w:szCs w:val="18"/>
        </w:rPr>
        <w:t>sí como la jurisprudencia 24/2001 de la Sala Superior del Tribunal Electoral del Poder Judicial de la Federación, de rubro: TRIBUNAL ELECTORAL DEL PODER JUDICIAL DE LA FEDERACIÓN. ESTÁ FACULTADO CONSTITUCIONALMENTE PARA EXIGIR EL CUMPLIMIENTO DE TODAS SUS RESOLUCIONES.</w:t>
      </w:r>
    </w:p>
  </w:footnote>
  <w:footnote w:id="14">
    <w:p w14:paraId="2B8AE64F" w14:textId="503F4717" w:rsidR="00947181" w:rsidRPr="00311F10" w:rsidRDefault="00947181">
      <w:pPr>
        <w:pStyle w:val="Textonotapie"/>
        <w:rPr>
          <w:rFonts w:ascii="Arial" w:hAnsi="Arial" w:cs="Arial"/>
          <w:lang w:val="es-ES"/>
        </w:rPr>
      </w:pPr>
      <w:r w:rsidRPr="009251AB">
        <w:rPr>
          <w:rStyle w:val="Refdenotaalpie"/>
          <w:rFonts w:ascii="Arial" w:hAnsi="Arial" w:cs="Arial"/>
          <w:sz w:val="18"/>
          <w:szCs w:val="18"/>
        </w:rPr>
        <w:footnoteRef/>
      </w:r>
      <w:r w:rsidRPr="009251AB">
        <w:rPr>
          <w:rFonts w:ascii="Arial" w:hAnsi="Arial" w:cs="Arial"/>
          <w:sz w:val="18"/>
          <w:szCs w:val="18"/>
        </w:rPr>
        <w:t xml:space="preserve"> </w:t>
      </w:r>
      <w:r w:rsidRPr="009251AB">
        <w:rPr>
          <w:rFonts w:ascii="Arial" w:hAnsi="Arial" w:cs="Arial"/>
          <w:sz w:val="18"/>
          <w:szCs w:val="18"/>
          <w:lang w:val="es-ES"/>
        </w:rPr>
        <w:t>En adelante Ley de Justicia</w:t>
      </w:r>
      <w:r w:rsidR="006D7B80" w:rsidRPr="009251AB">
        <w:rPr>
          <w:rFonts w:ascii="Arial" w:hAnsi="Arial" w:cs="Arial"/>
          <w:sz w:val="18"/>
          <w:szCs w:val="18"/>
          <w:lang w:val="es-ES"/>
        </w:rPr>
        <w:t xml:space="preserve"> Electoral</w:t>
      </w:r>
      <w:r w:rsidRPr="009251AB">
        <w:rPr>
          <w:rFonts w:ascii="Arial" w:hAnsi="Arial" w:cs="Arial"/>
          <w:sz w:val="18"/>
          <w:szCs w:val="18"/>
          <w:lang w:val="es-ES"/>
        </w:rPr>
        <w:t>.</w:t>
      </w:r>
      <w:r w:rsidRPr="00311F10">
        <w:rPr>
          <w:rFonts w:ascii="Arial" w:hAnsi="Arial" w:cs="Arial"/>
          <w:lang w:val="es-ES"/>
        </w:rPr>
        <w:t xml:space="preserve"> </w:t>
      </w:r>
    </w:p>
  </w:footnote>
  <w:footnote w:id="15">
    <w:p w14:paraId="52D1EBDC" w14:textId="2CFB36AB" w:rsidR="00335EA2" w:rsidRPr="000B3F57" w:rsidRDefault="00335EA2" w:rsidP="009251AB">
      <w:pPr>
        <w:pStyle w:val="Textonotapie"/>
        <w:jc w:val="both"/>
        <w:rPr>
          <w:rFonts w:ascii="Arial" w:hAnsi="Arial" w:cs="Arial"/>
          <w:sz w:val="18"/>
          <w:szCs w:val="18"/>
        </w:rPr>
      </w:pPr>
      <w:r w:rsidRPr="000B3F57">
        <w:rPr>
          <w:rStyle w:val="Refdenotaalpie"/>
          <w:rFonts w:ascii="Arial" w:hAnsi="Arial" w:cs="Arial"/>
          <w:sz w:val="18"/>
          <w:szCs w:val="18"/>
        </w:rPr>
        <w:footnoteRef/>
      </w:r>
      <w:r w:rsidRPr="000B3F57">
        <w:rPr>
          <w:rFonts w:ascii="Arial" w:hAnsi="Arial" w:cs="Arial"/>
          <w:sz w:val="18"/>
          <w:szCs w:val="18"/>
        </w:rPr>
        <w:t xml:space="preserve"> El cual obra en la foja 202 del </w:t>
      </w:r>
      <w:r w:rsidR="00A80531" w:rsidRPr="000B3F57">
        <w:rPr>
          <w:rFonts w:ascii="Arial" w:hAnsi="Arial" w:cs="Arial"/>
          <w:sz w:val="18"/>
          <w:szCs w:val="18"/>
        </w:rPr>
        <w:t>Cuaderno de Antecedentes.</w:t>
      </w:r>
    </w:p>
  </w:footnote>
  <w:footnote w:id="16">
    <w:p w14:paraId="3FBAAC31" w14:textId="4389E528" w:rsidR="00A27E01" w:rsidRPr="000B3F57" w:rsidRDefault="00A27E01" w:rsidP="009251AB">
      <w:pPr>
        <w:pStyle w:val="Textonotapie"/>
        <w:jc w:val="both"/>
        <w:rPr>
          <w:rFonts w:ascii="Arial" w:hAnsi="Arial" w:cs="Arial"/>
          <w:sz w:val="18"/>
          <w:szCs w:val="18"/>
        </w:rPr>
      </w:pPr>
      <w:r w:rsidRPr="000B3F57">
        <w:rPr>
          <w:rStyle w:val="Refdenotaalpie"/>
          <w:rFonts w:ascii="Arial" w:hAnsi="Arial" w:cs="Arial"/>
          <w:sz w:val="18"/>
          <w:szCs w:val="18"/>
        </w:rPr>
        <w:footnoteRef/>
      </w:r>
      <w:r w:rsidRPr="000B3F57">
        <w:rPr>
          <w:rFonts w:ascii="Arial" w:hAnsi="Arial" w:cs="Arial"/>
          <w:sz w:val="18"/>
          <w:szCs w:val="18"/>
        </w:rPr>
        <w:t xml:space="preserve"> Dicho escrito se encuentra visible en la foja 203 del Cuaderno de Antecedentes.</w:t>
      </w:r>
    </w:p>
  </w:footnote>
  <w:footnote w:id="17">
    <w:p w14:paraId="5609BD0E" w14:textId="0EC9DA33" w:rsidR="00A27E01" w:rsidRPr="000B3F57" w:rsidRDefault="00A27E01" w:rsidP="009251AB">
      <w:pPr>
        <w:pStyle w:val="Textonotapie"/>
        <w:jc w:val="both"/>
        <w:rPr>
          <w:rFonts w:ascii="Arial" w:hAnsi="Arial" w:cs="Arial"/>
          <w:sz w:val="18"/>
          <w:szCs w:val="18"/>
        </w:rPr>
      </w:pPr>
      <w:r w:rsidRPr="000B3F57">
        <w:rPr>
          <w:rStyle w:val="Refdenotaalpie"/>
          <w:rFonts w:ascii="Arial" w:hAnsi="Arial" w:cs="Arial"/>
          <w:sz w:val="18"/>
          <w:szCs w:val="18"/>
        </w:rPr>
        <w:footnoteRef/>
      </w:r>
      <w:r w:rsidRPr="000B3F57">
        <w:rPr>
          <w:rFonts w:ascii="Arial" w:hAnsi="Arial" w:cs="Arial"/>
          <w:sz w:val="18"/>
          <w:szCs w:val="18"/>
        </w:rPr>
        <w:t xml:space="preserve"> Escrito visible en la foja 204 del Cuaderno de Antecedentes.</w:t>
      </w:r>
    </w:p>
  </w:footnote>
  <w:footnote w:id="18">
    <w:p w14:paraId="25A300E5" w14:textId="18DF11D7" w:rsidR="00CC4DBF" w:rsidRPr="000B3F57" w:rsidRDefault="00CC4DBF" w:rsidP="009251AB">
      <w:pPr>
        <w:pStyle w:val="Textonotapie"/>
        <w:jc w:val="both"/>
        <w:rPr>
          <w:rFonts w:ascii="Arial" w:hAnsi="Arial" w:cs="Arial"/>
          <w:sz w:val="18"/>
          <w:szCs w:val="18"/>
        </w:rPr>
      </w:pPr>
      <w:r w:rsidRPr="000B3F57">
        <w:rPr>
          <w:rStyle w:val="Refdenotaalpie"/>
          <w:rFonts w:ascii="Arial" w:hAnsi="Arial" w:cs="Arial"/>
          <w:sz w:val="18"/>
          <w:szCs w:val="18"/>
        </w:rPr>
        <w:footnoteRef/>
      </w:r>
      <w:r w:rsidRPr="000B3F57">
        <w:rPr>
          <w:rFonts w:ascii="Arial" w:hAnsi="Arial" w:cs="Arial"/>
          <w:sz w:val="18"/>
          <w:szCs w:val="18"/>
        </w:rPr>
        <w:t xml:space="preserve"> Visible en la foja 205 del Cuaderno de Antecedentes. </w:t>
      </w:r>
    </w:p>
  </w:footnote>
  <w:footnote w:id="19">
    <w:p w14:paraId="676B97A2" w14:textId="75B89E33" w:rsidR="005368FD" w:rsidRPr="000B3F57" w:rsidRDefault="005368FD" w:rsidP="009251AB">
      <w:pPr>
        <w:pStyle w:val="Textonotapie"/>
        <w:jc w:val="both"/>
        <w:rPr>
          <w:rFonts w:ascii="Arial" w:hAnsi="Arial" w:cs="Arial"/>
          <w:sz w:val="18"/>
          <w:szCs w:val="18"/>
        </w:rPr>
      </w:pPr>
      <w:r w:rsidRPr="000B3F57">
        <w:rPr>
          <w:rStyle w:val="Refdenotaalpie"/>
          <w:rFonts w:ascii="Arial" w:hAnsi="Arial" w:cs="Arial"/>
          <w:sz w:val="18"/>
          <w:szCs w:val="18"/>
        </w:rPr>
        <w:footnoteRef/>
      </w:r>
      <w:r w:rsidRPr="000B3F57">
        <w:rPr>
          <w:rFonts w:ascii="Arial" w:hAnsi="Arial" w:cs="Arial"/>
          <w:sz w:val="18"/>
          <w:szCs w:val="18"/>
        </w:rPr>
        <w:t xml:space="preserve"> El Acta de Asamblea respectiva se encuentra visible en la foja 206 del Cuaderno de Antecedentes.</w:t>
      </w:r>
    </w:p>
  </w:footnote>
  <w:footnote w:id="20">
    <w:p w14:paraId="46F1F975" w14:textId="77777777" w:rsidR="007A243D" w:rsidRDefault="007A243D" w:rsidP="009251AB">
      <w:pPr>
        <w:pStyle w:val="Textonotapie"/>
        <w:jc w:val="both"/>
      </w:pPr>
      <w:r w:rsidRPr="000B3F57">
        <w:rPr>
          <w:rStyle w:val="Refdenotaalpie"/>
          <w:rFonts w:ascii="Arial" w:hAnsi="Arial" w:cs="Arial"/>
          <w:sz w:val="18"/>
          <w:szCs w:val="18"/>
        </w:rPr>
        <w:footnoteRef/>
      </w:r>
      <w:r w:rsidRPr="000B3F57">
        <w:rPr>
          <w:rFonts w:ascii="Arial" w:hAnsi="Arial" w:cs="Arial"/>
          <w:sz w:val="18"/>
          <w:szCs w:val="18"/>
        </w:rPr>
        <w:t xml:space="preserve"> Visible en la foja 39 del Cuaderno de Antecedentes.</w:t>
      </w:r>
    </w:p>
  </w:footnote>
  <w:footnote w:id="21">
    <w:p w14:paraId="4BFBDCF6" w14:textId="77777777" w:rsidR="007A243D" w:rsidRPr="009251AB" w:rsidRDefault="007A243D" w:rsidP="007A243D">
      <w:pPr>
        <w:pStyle w:val="Textonotapie"/>
        <w:rPr>
          <w:rFonts w:ascii="Arial" w:hAnsi="Arial" w:cs="Arial"/>
          <w:sz w:val="18"/>
          <w:szCs w:val="18"/>
        </w:rPr>
      </w:pPr>
      <w:r w:rsidRPr="009251AB">
        <w:rPr>
          <w:rStyle w:val="Refdenotaalpie"/>
          <w:rFonts w:ascii="Arial" w:hAnsi="Arial" w:cs="Arial"/>
          <w:sz w:val="18"/>
          <w:szCs w:val="18"/>
        </w:rPr>
        <w:footnoteRef/>
      </w:r>
      <w:r w:rsidRPr="009251AB">
        <w:rPr>
          <w:rFonts w:ascii="Arial" w:hAnsi="Arial" w:cs="Arial"/>
          <w:sz w:val="18"/>
          <w:szCs w:val="18"/>
        </w:rPr>
        <w:t xml:space="preserve"> Visible en la foja 40 del Cuaderno de Antecedentes. </w:t>
      </w:r>
    </w:p>
  </w:footnote>
  <w:footnote w:id="22">
    <w:p w14:paraId="1858B2F2" w14:textId="77777777" w:rsidR="007A243D" w:rsidRDefault="007A243D" w:rsidP="007A243D">
      <w:pPr>
        <w:pStyle w:val="Textonotapie"/>
      </w:pPr>
      <w:r w:rsidRPr="009251AB">
        <w:rPr>
          <w:rStyle w:val="Refdenotaalpie"/>
          <w:rFonts w:ascii="Arial" w:hAnsi="Arial" w:cs="Arial"/>
          <w:sz w:val="18"/>
          <w:szCs w:val="18"/>
        </w:rPr>
        <w:footnoteRef/>
      </w:r>
      <w:r w:rsidRPr="009251AB">
        <w:rPr>
          <w:rFonts w:ascii="Arial" w:hAnsi="Arial" w:cs="Arial"/>
          <w:sz w:val="18"/>
          <w:szCs w:val="18"/>
        </w:rPr>
        <w:t xml:space="preserve"> Visible en la foja 43 del Cuaderno de Antecedentes.</w:t>
      </w:r>
    </w:p>
  </w:footnote>
  <w:footnote w:id="23">
    <w:p w14:paraId="0119A01D" w14:textId="74724C3D" w:rsidR="005609DA" w:rsidRPr="00C27A6F" w:rsidRDefault="005609DA" w:rsidP="005609DA">
      <w:pPr>
        <w:pStyle w:val="Textonotapie"/>
        <w:jc w:val="both"/>
        <w:rPr>
          <w:rFonts w:ascii="Arial" w:hAnsi="Arial" w:cs="Arial"/>
          <w:lang w:val="es-ES"/>
        </w:rPr>
      </w:pPr>
      <w:r w:rsidRPr="00C27A6F">
        <w:rPr>
          <w:rStyle w:val="Refdenotaalpie"/>
          <w:rFonts w:ascii="Arial" w:hAnsi="Arial" w:cs="Arial"/>
        </w:rPr>
        <w:footnoteRef/>
      </w:r>
      <w:r w:rsidRPr="00C27A6F">
        <w:rPr>
          <w:rFonts w:ascii="Arial" w:hAnsi="Arial" w:cs="Arial"/>
        </w:rPr>
        <w:t xml:space="preserve"> </w:t>
      </w:r>
      <w:r w:rsidRPr="00C27A6F">
        <w:rPr>
          <w:rFonts w:ascii="Arial" w:hAnsi="Arial" w:cs="Arial"/>
          <w:lang w:val="es-ES"/>
        </w:rPr>
        <w:t>En dicho cómputo se está tomando como referencia el “ACUERDO DEL PLENO DEL TRIBUNAL ELECTORAL DEL ESTADO POR EL QUE SE ESTABLECE EL HORARIO DE LABORES Y DÍAS INHÁBILES DE ESTE ÓRGANO JURISDICCIONAL, PARA EL AÑO DOS MIL VEINTISÉIS”</w:t>
      </w:r>
      <w:r>
        <w:rPr>
          <w:rFonts w:ascii="Arial" w:hAnsi="Arial" w:cs="Arial"/>
          <w:lang w:val="es-ES"/>
        </w:rPr>
        <w:t>.</w:t>
      </w:r>
    </w:p>
  </w:footnote>
  <w:footnote w:id="24">
    <w:p w14:paraId="5D39159E" w14:textId="77777777" w:rsidR="00AE2210" w:rsidRPr="009251AB" w:rsidRDefault="00AE2210" w:rsidP="00AE2210">
      <w:pPr>
        <w:pStyle w:val="Textonotapie"/>
        <w:jc w:val="both"/>
        <w:rPr>
          <w:rFonts w:ascii="Arial" w:hAnsi="Arial" w:cs="Arial"/>
          <w:sz w:val="18"/>
          <w:szCs w:val="18"/>
          <w:lang w:val="es-ES"/>
        </w:rPr>
      </w:pPr>
      <w:r w:rsidRPr="009251AB">
        <w:rPr>
          <w:rStyle w:val="Refdenotaalpie"/>
          <w:rFonts w:ascii="Arial" w:hAnsi="Arial" w:cs="Arial"/>
          <w:sz w:val="18"/>
          <w:szCs w:val="18"/>
        </w:rPr>
        <w:footnoteRef/>
      </w:r>
      <w:r w:rsidRPr="009251AB">
        <w:rPr>
          <w:rFonts w:ascii="Arial" w:hAnsi="Arial" w:cs="Arial"/>
          <w:sz w:val="18"/>
          <w:szCs w:val="18"/>
        </w:rPr>
        <w:t xml:space="preserve"> </w:t>
      </w:r>
      <w:r w:rsidRPr="009251AB">
        <w:rPr>
          <w:rFonts w:ascii="Arial" w:hAnsi="Arial" w:cs="Arial"/>
          <w:sz w:val="18"/>
          <w:szCs w:val="18"/>
          <w:lang w:val="es-ES"/>
        </w:rPr>
        <w:t>Al respecto, cobra aplicación la jurisprudencia 7/2013, de Sala Superior, intitulada “</w:t>
      </w:r>
      <w:r w:rsidRPr="009251AB">
        <w:rPr>
          <w:rFonts w:ascii="Arial" w:hAnsi="Arial" w:cs="Arial"/>
          <w:sz w:val="18"/>
          <w:szCs w:val="18"/>
        </w:rPr>
        <w:t>PUEBLOS INDÍGENAS. SE DEBE GARANTIZAR A LOS CIUDADANOS QUE LOS CONFORMAN UN EFECTIVO ACCESO A LA JURISDICCIÓN ELECTORAL.”</w:t>
      </w:r>
    </w:p>
  </w:footnote>
  <w:footnote w:id="25">
    <w:p w14:paraId="74576214" w14:textId="77777777" w:rsidR="00783762" w:rsidRDefault="00783762" w:rsidP="00783762">
      <w:pPr>
        <w:pStyle w:val="Textonotapie"/>
        <w:jc w:val="both"/>
        <w:rPr>
          <w:rFonts w:ascii="Arial" w:hAnsi="Arial" w:cs="Arial"/>
          <w:lang w:val="es-ES"/>
        </w:rPr>
      </w:pPr>
      <w:r w:rsidRPr="009251AB">
        <w:rPr>
          <w:rStyle w:val="Refdenotaalpie"/>
          <w:rFonts w:ascii="Arial" w:hAnsi="Arial" w:cs="Arial"/>
          <w:sz w:val="18"/>
          <w:szCs w:val="18"/>
        </w:rPr>
        <w:footnoteRef/>
      </w:r>
      <w:r w:rsidRPr="009251AB">
        <w:rPr>
          <w:rFonts w:ascii="Arial" w:hAnsi="Arial" w:cs="Arial"/>
          <w:sz w:val="18"/>
          <w:szCs w:val="18"/>
        </w:rPr>
        <w:t xml:space="preserve"> Al respecto, cobra aplicación la jurisprudencia 13/2008, de </w:t>
      </w:r>
      <w:r w:rsidRPr="009251AB">
        <w:rPr>
          <w:rFonts w:ascii="Arial" w:hAnsi="Arial" w:cs="Arial"/>
          <w:i/>
          <w:iCs/>
          <w:sz w:val="18"/>
          <w:szCs w:val="18"/>
        </w:rPr>
        <w:t>Sala Superior, </w:t>
      </w:r>
      <w:r w:rsidRPr="009251AB">
        <w:rPr>
          <w:rFonts w:ascii="Arial" w:hAnsi="Arial" w:cs="Arial"/>
          <w:sz w:val="18"/>
          <w:szCs w:val="18"/>
        </w:rPr>
        <w:t>de rubro: “COMUNIDADES INDÍGENAS. SUPLENCIA DE LA QUEJA EN LOS JUICIOS ELECTORALES PROMOVIDOS POR SUS INTEGRANTES”.</w:t>
      </w:r>
      <w:r>
        <w:rPr>
          <w:rFonts w:ascii="Arial" w:hAnsi="Arial" w:cs="Arial"/>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52530" w14:textId="13C1F116" w:rsidR="001829E0" w:rsidRDefault="00A301EF" w:rsidP="001829E0">
    <w:pPr>
      <w:pStyle w:val="Encabezado"/>
      <w:jc w:val="center"/>
      <w:rPr>
        <w:rFonts w:ascii="Arial" w:hAnsi="Arial" w:cs="Arial"/>
      </w:rPr>
    </w:pPr>
    <w:r>
      <w:rPr>
        <w:rFonts w:ascii="Arial" w:hAnsi="Arial" w:cs="Arial"/>
      </w:rPr>
      <w:t xml:space="preserve">                                     </w:t>
    </w:r>
  </w:p>
  <w:p w14:paraId="74D08138" w14:textId="25A0BB2D" w:rsidR="00DA1752" w:rsidRDefault="00DA1752" w:rsidP="00B22874">
    <w:pPr>
      <w:pStyle w:val="Encabezado"/>
      <w:jc w:val="center"/>
      <w:rPr>
        <w:rFonts w:ascii="Arial" w:hAnsi="Arial" w:cs="Arial"/>
      </w:rPr>
    </w:pPr>
  </w:p>
  <w:p w14:paraId="7DFA38ED" w14:textId="540F954A" w:rsidR="00DA1752" w:rsidRPr="004E717E" w:rsidRDefault="00A301EF" w:rsidP="00A64F1C">
    <w:pPr>
      <w:pStyle w:val="Encabezado"/>
      <w:jc w:val="right"/>
      <w:rPr>
        <w:rFonts w:ascii="Arial" w:hAnsi="Arial" w:cs="Arial"/>
        <w:i/>
        <w:iCs/>
        <w:sz w:val="18"/>
        <w:szCs w:val="18"/>
      </w:rPr>
    </w:pPr>
    <w:r w:rsidRPr="004E717E">
      <w:rPr>
        <w:rFonts w:ascii="Arial" w:hAnsi="Arial" w:cs="Arial"/>
        <w:i/>
        <w:iCs/>
        <w:sz w:val="18"/>
        <w:szCs w:val="18"/>
      </w:rPr>
      <w:t>ACUERDO</w:t>
    </w:r>
    <w:r w:rsidR="00D11EC8">
      <w:rPr>
        <w:rFonts w:ascii="Arial" w:hAnsi="Arial" w:cs="Arial"/>
        <w:i/>
        <w:iCs/>
        <w:sz w:val="18"/>
        <w:szCs w:val="18"/>
      </w:rPr>
      <w:t xml:space="preserve"> PLENARIO DE CUMPLIMIENTO</w:t>
    </w:r>
  </w:p>
  <w:p w14:paraId="0366D868" w14:textId="2E9FC143" w:rsidR="00DA1752" w:rsidRPr="004E717E" w:rsidRDefault="00A301EF" w:rsidP="00462343">
    <w:pPr>
      <w:pStyle w:val="Encabezado"/>
      <w:tabs>
        <w:tab w:val="clear" w:pos="4419"/>
      </w:tabs>
      <w:ind w:left="3544"/>
      <w:jc w:val="right"/>
      <w:rPr>
        <w:rFonts w:ascii="Arial" w:hAnsi="Arial" w:cs="Arial"/>
        <w:i/>
        <w:iCs/>
        <w:sz w:val="18"/>
        <w:szCs w:val="18"/>
      </w:rPr>
    </w:pPr>
    <w:r w:rsidRPr="004E717E">
      <w:rPr>
        <w:rFonts w:ascii="Arial" w:hAnsi="Arial" w:cs="Arial"/>
        <w:i/>
        <w:iCs/>
        <w:sz w:val="18"/>
        <w:szCs w:val="18"/>
      </w:rPr>
      <w:t>TEEM-</w:t>
    </w:r>
    <w:r w:rsidR="001829E0" w:rsidRPr="004E717E">
      <w:rPr>
        <w:rFonts w:ascii="Arial" w:hAnsi="Arial" w:cs="Arial"/>
        <w:i/>
        <w:iCs/>
        <w:sz w:val="18"/>
        <w:szCs w:val="18"/>
      </w:rPr>
      <w:t>JDC</w:t>
    </w:r>
    <w:r w:rsidRPr="004E717E">
      <w:rPr>
        <w:rFonts w:ascii="Arial" w:hAnsi="Arial" w:cs="Arial"/>
        <w:i/>
        <w:iCs/>
        <w:sz w:val="18"/>
        <w:szCs w:val="18"/>
      </w:rPr>
      <w:t>-</w:t>
    </w:r>
    <w:r w:rsidR="00860199">
      <w:rPr>
        <w:rFonts w:ascii="Arial" w:hAnsi="Arial" w:cs="Arial"/>
        <w:i/>
        <w:iCs/>
        <w:sz w:val="18"/>
        <w:szCs w:val="18"/>
      </w:rPr>
      <w:t>244</w:t>
    </w:r>
    <w:r w:rsidRPr="004E717E">
      <w:rPr>
        <w:rFonts w:ascii="Arial" w:hAnsi="Arial" w:cs="Arial"/>
        <w:i/>
        <w:iCs/>
        <w:sz w:val="18"/>
        <w:szCs w:val="18"/>
      </w:rPr>
      <w:t>/202</w:t>
    </w:r>
    <w:r w:rsidR="005A2741" w:rsidRPr="004E717E">
      <w:rPr>
        <w:rFonts w:ascii="Arial" w:hAnsi="Arial" w:cs="Arial"/>
        <w:i/>
        <w:iCs/>
        <w:sz w:val="18"/>
        <w:szCs w:val="18"/>
      </w:rPr>
      <w:t>5</w:t>
    </w:r>
  </w:p>
  <w:p w14:paraId="57CCDA22" w14:textId="77777777" w:rsidR="00462343" w:rsidRDefault="00462343" w:rsidP="00462343">
    <w:pPr>
      <w:pStyle w:val="Encabezado"/>
      <w:tabs>
        <w:tab w:val="clear" w:pos="4419"/>
      </w:tabs>
      <w:ind w:left="3544"/>
      <w:jc w:val="right"/>
      <w:rPr>
        <w:rFonts w:ascii="Arial" w:hAnsi="Arial" w:cs="Arial"/>
        <w:b/>
        <w:bCs/>
        <w:sz w:val="20"/>
        <w:szCs w:val="20"/>
      </w:rPr>
    </w:pPr>
  </w:p>
  <w:p w14:paraId="6CE3E241" w14:textId="77777777" w:rsidR="00462343" w:rsidRPr="00462343" w:rsidRDefault="00462343" w:rsidP="00462343">
    <w:pPr>
      <w:pStyle w:val="Encabezado"/>
      <w:tabs>
        <w:tab w:val="clear" w:pos="4419"/>
      </w:tabs>
      <w:ind w:left="3544"/>
      <w:jc w:val="right"/>
      <w:rPr>
        <w:rFonts w:ascii="Arial" w:hAnsi="Arial" w:cs="Arial"/>
        <w:b/>
        <w:bCs/>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FB487" w14:textId="2A3A62E4" w:rsidR="00DA1752" w:rsidRDefault="00A301EF" w:rsidP="530E3157">
    <w:r>
      <w:rPr>
        <w:noProof/>
      </w:rPr>
      <w:drawing>
        <wp:inline distT="0" distB="0" distL="0" distR="0" wp14:anchorId="57802E1B" wp14:editId="70CAD9CD">
          <wp:extent cx="1841152" cy="762066"/>
          <wp:effectExtent l="0" t="0" r="0" b="0"/>
          <wp:docPr id="493934801" name="Imagen 493934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841152" cy="762066"/>
                  </a:xfrm>
                  <a:prstGeom prst="rect">
                    <a:avLst/>
                  </a:prstGeom>
                </pic:spPr>
              </pic:pic>
            </a:graphicData>
          </a:graphic>
        </wp:inline>
      </w:drawing>
    </w:r>
  </w:p>
  <w:p w14:paraId="2C0D56A4" w14:textId="77777777" w:rsidR="00DA1752" w:rsidRDefault="00DA1752">
    <w:pPr>
      <w:pStyle w:val="Encabezado"/>
    </w:pPr>
  </w:p>
  <w:p w14:paraId="16C1A2E1" w14:textId="77777777" w:rsidR="00DA1752" w:rsidRDefault="00DA1752">
    <w:pPr>
      <w:pStyle w:val="Encabezado"/>
    </w:pPr>
  </w:p>
  <w:p w14:paraId="1D92484A" w14:textId="77777777" w:rsidR="00DA1752" w:rsidRDefault="00DA1752">
    <w:pPr>
      <w:pStyle w:val="Encabezado"/>
    </w:pPr>
  </w:p>
  <w:p w14:paraId="0FEBFB5A" w14:textId="77777777" w:rsidR="00DA1752" w:rsidRDefault="00DA175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F4507"/>
    <w:multiLevelType w:val="hybridMultilevel"/>
    <w:tmpl w:val="116A6DC0"/>
    <w:lvl w:ilvl="0" w:tplc="39F006E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6A76436"/>
    <w:multiLevelType w:val="hybridMultilevel"/>
    <w:tmpl w:val="7EB2FE66"/>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8223B99"/>
    <w:multiLevelType w:val="multilevel"/>
    <w:tmpl w:val="52B690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97E46ED"/>
    <w:multiLevelType w:val="hybridMultilevel"/>
    <w:tmpl w:val="099633BA"/>
    <w:lvl w:ilvl="0" w:tplc="0C0A0017">
      <w:start w:val="2"/>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9C502D7"/>
    <w:multiLevelType w:val="hybridMultilevel"/>
    <w:tmpl w:val="E8E2C126"/>
    <w:lvl w:ilvl="0" w:tplc="6250010E">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D400BE4"/>
    <w:multiLevelType w:val="hybridMultilevel"/>
    <w:tmpl w:val="B1E2AB6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D454ACC"/>
    <w:multiLevelType w:val="multilevel"/>
    <w:tmpl w:val="7662282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D9657A6"/>
    <w:multiLevelType w:val="hybridMultilevel"/>
    <w:tmpl w:val="826E2C2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0DD43430"/>
    <w:multiLevelType w:val="hybridMultilevel"/>
    <w:tmpl w:val="A1E69944"/>
    <w:lvl w:ilvl="0" w:tplc="0C0A000F">
      <w:start w:val="1"/>
      <w:numFmt w:val="decimal"/>
      <w:lvlText w:val="%1."/>
      <w:lvlJc w:val="left"/>
      <w:pPr>
        <w:ind w:left="1287" w:hanging="360"/>
      </w:p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abstractNum w:abstractNumId="9" w15:restartNumberingAfterBreak="0">
    <w:nsid w:val="11243F88"/>
    <w:multiLevelType w:val="hybridMultilevel"/>
    <w:tmpl w:val="541ACA32"/>
    <w:lvl w:ilvl="0" w:tplc="0C0A0017">
      <w:start w:val="1"/>
      <w:numFmt w:val="lowerLetter"/>
      <w:lvlText w:val="%1)"/>
      <w:lvlJc w:val="left"/>
      <w:pPr>
        <w:ind w:left="720" w:hanging="360"/>
      </w:pPr>
    </w:lvl>
    <w:lvl w:ilvl="1" w:tplc="7DDCE968">
      <w:start w:val="1"/>
      <w:numFmt w:val="lowerLetter"/>
      <w:lvlText w:val="%2)"/>
      <w:lvlJc w:val="left"/>
      <w:pPr>
        <w:ind w:left="1440" w:hanging="360"/>
      </w:pPr>
      <w:rPr>
        <w:b/>
        <w:bCs/>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124F0798"/>
    <w:multiLevelType w:val="hybridMultilevel"/>
    <w:tmpl w:val="2CAC106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1" w15:restartNumberingAfterBreak="0">
    <w:nsid w:val="146820E7"/>
    <w:multiLevelType w:val="multilevel"/>
    <w:tmpl w:val="02CA6E3E"/>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12" w15:restartNumberingAfterBreak="0">
    <w:nsid w:val="20226B13"/>
    <w:multiLevelType w:val="hybridMultilevel"/>
    <w:tmpl w:val="B1E2AB6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15E4AD1"/>
    <w:multiLevelType w:val="hybridMultilevel"/>
    <w:tmpl w:val="E272E66A"/>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4" w15:restartNumberingAfterBreak="0">
    <w:nsid w:val="25FD2254"/>
    <w:multiLevelType w:val="hybridMultilevel"/>
    <w:tmpl w:val="33F0ECA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B923019"/>
    <w:multiLevelType w:val="hybridMultilevel"/>
    <w:tmpl w:val="743A6D72"/>
    <w:lvl w:ilvl="0" w:tplc="22741198">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BDB2D6D"/>
    <w:multiLevelType w:val="hybridMultilevel"/>
    <w:tmpl w:val="D9DC4C98"/>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17" w15:restartNumberingAfterBreak="0">
    <w:nsid w:val="2E6D38B0"/>
    <w:multiLevelType w:val="hybridMultilevel"/>
    <w:tmpl w:val="E600093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0C40D71"/>
    <w:multiLevelType w:val="multilevel"/>
    <w:tmpl w:val="AEFED6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17E6388"/>
    <w:multiLevelType w:val="hybridMultilevel"/>
    <w:tmpl w:val="02E423D8"/>
    <w:lvl w:ilvl="0" w:tplc="C986A21E">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1D453D1"/>
    <w:multiLevelType w:val="hybridMultilevel"/>
    <w:tmpl w:val="D7EC02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2DD79CE"/>
    <w:multiLevelType w:val="hybridMultilevel"/>
    <w:tmpl w:val="4812276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330D3966"/>
    <w:multiLevelType w:val="hybridMultilevel"/>
    <w:tmpl w:val="A412E41C"/>
    <w:lvl w:ilvl="0" w:tplc="68D2A63A">
      <w:start w:val="3"/>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34887DE7"/>
    <w:multiLevelType w:val="hybridMultilevel"/>
    <w:tmpl w:val="EC2E3764"/>
    <w:lvl w:ilvl="0" w:tplc="A878761E">
      <w:start w:val="1"/>
      <w:numFmt w:val="upperLetter"/>
      <w:lvlText w:val="%1)"/>
      <w:lvlJc w:val="left"/>
      <w:pPr>
        <w:ind w:left="644" w:hanging="360"/>
      </w:pPr>
      <w:rPr>
        <w:rFonts w:ascii="Arial" w:eastAsia="Arial" w:hAnsi="Arial" w:hint="default"/>
        <w:b w:val="0"/>
        <w:color w:val="000000"/>
        <w:sz w:val="20"/>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4" w15:restartNumberingAfterBreak="0">
    <w:nsid w:val="388A4774"/>
    <w:multiLevelType w:val="hybridMultilevel"/>
    <w:tmpl w:val="DBC231D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8AF5348"/>
    <w:multiLevelType w:val="hybridMultilevel"/>
    <w:tmpl w:val="50FE7C1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3AF62DD2"/>
    <w:multiLevelType w:val="hybridMultilevel"/>
    <w:tmpl w:val="B1E2AB6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3D4182D0"/>
    <w:multiLevelType w:val="hybridMultilevel"/>
    <w:tmpl w:val="55980E10"/>
    <w:lvl w:ilvl="0" w:tplc="DA265EFA">
      <w:start w:val="1"/>
      <w:numFmt w:val="decimal"/>
      <w:lvlText w:val="%1."/>
      <w:lvlJc w:val="left"/>
      <w:pPr>
        <w:ind w:left="360" w:hanging="360"/>
      </w:pPr>
    </w:lvl>
    <w:lvl w:ilvl="1" w:tplc="FDBCC816">
      <w:start w:val="1"/>
      <w:numFmt w:val="lowerLetter"/>
      <w:lvlText w:val="%2."/>
      <w:lvlJc w:val="left"/>
      <w:pPr>
        <w:ind w:left="1080" w:hanging="360"/>
      </w:pPr>
    </w:lvl>
    <w:lvl w:ilvl="2" w:tplc="91EEDB9A">
      <w:start w:val="1"/>
      <w:numFmt w:val="lowerRoman"/>
      <w:lvlText w:val="%3."/>
      <w:lvlJc w:val="right"/>
      <w:pPr>
        <w:ind w:left="1800" w:hanging="180"/>
      </w:pPr>
    </w:lvl>
    <w:lvl w:ilvl="3" w:tplc="318AED10">
      <w:start w:val="1"/>
      <w:numFmt w:val="decimal"/>
      <w:lvlText w:val="%4."/>
      <w:lvlJc w:val="left"/>
      <w:pPr>
        <w:ind w:left="2520" w:hanging="360"/>
      </w:pPr>
    </w:lvl>
    <w:lvl w:ilvl="4" w:tplc="0E8A2DFC">
      <w:start w:val="1"/>
      <w:numFmt w:val="lowerLetter"/>
      <w:lvlText w:val="%5."/>
      <w:lvlJc w:val="left"/>
      <w:pPr>
        <w:ind w:left="3240" w:hanging="360"/>
      </w:pPr>
    </w:lvl>
    <w:lvl w:ilvl="5" w:tplc="6268A098">
      <w:start w:val="1"/>
      <w:numFmt w:val="lowerRoman"/>
      <w:lvlText w:val="%6."/>
      <w:lvlJc w:val="right"/>
      <w:pPr>
        <w:ind w:left="3960" w:hanging="180"/>
      </w:pPr>
    </w:lvl>
    <w:lvl w:ilvl="6" w:tplc="7084053E">
      <w:start w:val="1"/>
      <w:numFmt w:val="decimal"/>
      <w:lvlText w:val="%7."/>
      <w:lvlJc w:val="left"/>
      <w:pPr>
        <w:ind w:left="4680" w:hanging="360"/>
      </w:pPr>
    </w:lvl>
    <w:lvl w:ilvl="7" w:tplc="707E0612">
      <w:start w:val="1"/>
      <w:numFmt w:val="lowerLetter"/>
      <w:lvlText w:val="%8."/>
      <w:lvlJc w:val="left"/>
      <w:pPr>
        <w:ind w:left="5400" w:hanging="360"/>
      </w:pPr>
    </w:lvl>
    <w:lvl w:ilvl="8" w:tplc="37B81540">
      <w:start w:val="1"/>
      <w:numFmt w:val="lowerRoman"/>
      <w:lvlText w:val="%9."/>
      <w:lvlJc w:val="right"/>
      <w:pPr>
        <w:ind w:left="6120" w:hanging="180"/>
      </w:pPr>
    </w:lvl>
  </w:abstractNum>
  <w:abstractNum w:abstractNumId="28" w15:restartNumberingAfterBreak="0">
    <w:nsid w:val="3DC72E95"/>
    <w:multiLevelType w:val="hybridMultilevel"/>
    <w:tmpl w:val="4120D238"/>
    <w:lvl w:ilvl="0" w:tplc="3274DB02">
      <w:start w:val="1"/>
      <w:numFmt w:val="lowerLetter"/>
      <w:lvlText w:val="%1)"/>
      <w:lvlJc w:val="left"/>
      <w:pPr>
        <w:ind w:left="720" w:hanging="360"/>
      </w:pPr>
      <w:rPr>
        <w:rFonts w:hint="default"/>
        <w:b/>
        <w:bC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3F556B9D"/>
    <w:multiLevelType w:val="hybridMultilevel"/>
    <w:tmpl w:val="B1E2AB6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62E1529"/>
    <w:multiLevelType w:val="hybridMultilevel"/>
    <w:tmpl w:val="B1E2AB6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6CC426C"/>
    <w:multiLevelType w:val="hybridMultilevel"/>
    <w:tmpl w:val="82161CEE"/>
    <w:lvl w:ilvl="0" w:tplc="8B08426C">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47D87E52"/>
    <w:multiLevelType w:val="hybridMultilevel"/>
    <w:tmpl w:val="BBC89CDC"/>
    <w:lvl w:ilvl="0" w:tplc="37A88774">
      <w:start w:val="1"/>
      <w:numFmt w:val="decimal"/>
      <w:lvlText w:val="%1."/>
      <w:lvlJc w:val="left"/>
      <w:pPr>
        <w:ind w:left="720" w:hanging="360"/>
      </w:pPr>
      <w:rPr>
        <w:b/>
        <w:bCs/>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3" w15:restartNumberingAfterBreak="0">
    <w:nsid w:val="4CEA6854"/>
    <w:multiLevelType w:val="hybridMultilevel"/>
    <w:tmpl w:val="5290B872"/>
    <w:lvl w:ilvl="0" w:tplc="9C0860AC">
      <w:start w:val="1"/>
      <w:numFmt w:val="lowerRoman"/>
      <w:lvlText w:val="%1."/>
      <w:lvlJc w:val="right"/>
      <w:pPr>
        <w:ind w:left="720" w:hanging="360"/>
      </w:pPr>
      <w:rPr>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50DE089A"/>
    <w:multiLevelType w:val="hybridMultilevel"/>
    <w:tmpl w:val="9E9EBAD8"/>
    <w:lvl w:ilvl="0" w:tplc="99F24110">
      <w:start w:val="1"/>
      <w:numFmt w:val="decimal"/>
      <w:lvlText w:val="%1."/>
      <w:lvlJc w:val="left"/>
      <w:pPr>
        <w:ind w:left="1407" w:hanging="840"/>
      </w:pPr>
      <w:rPr>
        <w:rFonts w:hint="default"/>
        <w:b/>
        <w:bCs/>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5" w15:restartNumberingAfterBreak="0">
    <w:nsid w:val="583E1722"/>
    <w:multiLevelType w:val="hybridMultilevel"/>
    <w:tmpl w:val="B1E2AB6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A2913DD"/>
    <w:multiLevelType w:val="hybridMultilevel"/>
    <w:tmpl w:val="1D1C19F2"/>
    <w:lvl w:ilvl="0" w:tplc="9B62ABD6">
      <w:start w:val="1"/>
      <w:numFmt w:val="lowerLetter"/>
      <w:lvlText w:val="%1)"/>
      <w:lvlJc w:val="left"/>
      <w:pPr>
        <w:ind w:left="720" w:hanging="360"/>
      </w:pPr>
      <w:rPr>
        <w:b/>
        <w:bCs/>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15:restartNumberingAfterBreak="0">
    <w:nsid w:val="5A4C686E"/>
    <w:multiLevelType w:val="hybridMultilevel"/>
    <w:tmpl w:val="2DAA344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15:restartNumberingAfterBreak="0">
    <w:nsid w:val="5C527F65"/>
    <w:multiLevelType w:val="hybridMultilevel"/>
    <w:tmpl w:val="0B029EF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5ED30538"/>
    <w:multiLevelType w:val="hybridMultilevel"/>
    <w:tmpl w:val="D388BEAA"/>
    <w:lvl w:ilvl="0" w:tplc="FFFFFFFF">
      <w:start w:val="1"/>
      <w:numFmt w:val="lowerLetter"/>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5F17340F"/>
    <w:multiLevelType w:val="hybridMultilevel"/>
    <w:tmpl w:val="D5D8479A"/>
    <w:lvl w:ilvl="0" w:tplc="4B36A528">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4461C66"/>
    <w:multiLevelType w:val="multilevel"/>
    <w:tmpl w:val="3EBAE9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65140E6A"/>
    <w:multiLevelType w:val="hybridMultilevel"/>
    <w:tmpl w:val="D388BEAA"/>
    <w:lvl w:ilvl="0" w:tplc="0C0A0017">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656400ED"/>
    <w:multiLevelType w:val="hybridMultilevel"/>
    <w:tmpl w:val="5B809250"/>
    <w:lvl w:ilvl="0" w:tplc="FFFFFFFF">
      <w:start w:val="1"/>
      <w:numFmt w:val="upperRoman"/>
      <w:lvlText w:val="%1."/>
      <w:lvlJc w:val="left"/>
      <w:pPr>
        <w:ind w:left="1080" w:hanging="720"/>
      </w:pPr>
      <w:rPr>
        <w:rFonts w:eastAsia="Calibri"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692B62F8"/>
    <w:multiLevelType w:val="multilevel"/>
    <w:tmpl w:val="0E38BA54"/>
    <w:lvl w:ilvl="0">
      <w:start w:val="5"/>
      <w:numFmt w:val="decimal"/>
      <w:lvlText w:val="%1."/>
      <w:lvlJc w:val="left"/>
      <w:pPr>
        <w:ind w:left="585" w:hanging="585"/>
      </w:pPr>
    </w:lvl>
    <w:lvl w:ilvl="1">
      <w:start w:val="7"/>
      <w:numFmt w:val="decimal"/>
      <w:lvlText w:val="%1.%2."/>
      <w:lvlJc w:val="left"/>
      <w:pPr>
        <w:ind w:left="720" w:hanging="720"/>
      </w:pPr>
    </w:lvl>
    <w:lvl w:ilvl="2">
      <w:start w:val="4"/>
      <w:numFmt w:val="decimal"/>
      <w:lvlText w:val="%1.%2.%3."/>
      <w:lvlJc w:val="left"/>
      <w:pPr>
        <w:ind w:left="720" w:hanging="720"/>
      </w:pPr>
      <w:rPr>
        <w:b/>
      </w:r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45" w15:restartNumberingAfterBreak="0">
    <w:nsid w:val="693318B0"/>
    <w:multiLevelType w:val="hybridMultilevel"/>
    <w:tmpl w:val="4AD653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6B5C729E"/>
    <w:multiLevelType w:val="hybridMultilevel"/>
    <w:tmpl w:val="ECDE960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06F1682"/>
    <w:multiLevelType w:val="hybridMultilevel"/>
    <w:tmpl w:val="E3E6933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8" w15:restartNumberingAfterBreak="0">
    <w:nsid w:val="7074C1C7"/>
    <w:multiLevelType w:val="hybridMultilevel"/>
    <w:tmpl w:val="93FCB2B8"/>
    <w:lvl w:ilvl="0" w:tplc="B83E901A">
      <w:start w:val="1"/>
      <w:numFmt w:val="decimal"/>
      <w:lvlText w:val="%1."/>
      <w:lvlJc w:val="left"/>
      <w:pPr>
        <w:ind w:left="720" w:hanging="360"/>
      </w:pPr>
    </w:lvl>
    <w:lvl w:ilvl="1" w:tplc="9E48C0AE">
      <w:start w:val="1"/>
      <w:numFmt w:val="lowerLetter"/>
      <w:lvlText w:val="%2."/>
      <w:lvlJc w:val="left"/>
      <w:pPr>
        <w:ind w:left="1440" w:hanging="360"/>
      </w:pPr>
    </w:lvl>
    <w:lvl w:ilvl="2" w:tplc="834C7982">
      <w:start w:val="1"/>
      <w:numFmt w:val="lowerRoman"/>
      <w:lvlText w:val="%3."/>
      <w:lvlJc w:val="right"/>
      <w:pPr>
        <w:ind w:left="2160" w:hanging="180"/>
      </w:pPr>
    </w:lvl>
    <w:lvl w:ilvl="3" w:tplc="D8E8CAA6">
      <w:start w:val="1"/>
      <w:numFmt w:val="decimal"/>
      <w:lvlText w:val="%4."/>
      <w:lvlJc w:val="left"/>
      <w:pPr>
        <w:ind w:left="2880" w:hanging="360"/>
      </w:pPr>
    </w:lvl>
    <w:lvl w:ilvl="4" w:tplc="F7A2BAD2">
      <w:start w:val="1"/>
      <w:numFmt w:val="lowerLetter"/>
      <w:lvlText w:val="%5."/>
      <w:lvlJc w:val="left"/>
      <w:pPr>
        <w:ind w:left="3600" w:hanging="360"/>
      </w:pPr>
    </w:lvl>
    <w:lvl w:ilvl="5" w:tplc="B9FED020">
      <w:start w:val="1"/>
      <w:numFmt w:val="lowerRoman"/>
      <w:lvlText w:val="%6."/>
      <w:lvlJc w:val="right"/>
      <w:pPr>
        <w:ind w:left="4320" w:hanging="180"/>
      </w:pPr>
    </w:lvl>
    <w:lvl w:ilvl="6" w:tplc="E54891FE">
      <w:start w:val="1"/>
      <w:numFmt w:val="decimal"/>
      <w:lvlText w:val="%7."/>
      <w:lvlJc w:val="left"/>
      <w:pPr>
        <w:ind w:left="5040" w:hanging="360"/>
      </w:pPr>
    </w:lvl>
    <w:lvl w:ilvl="7" w:tplc="4CE20C48">
      <w:start w:val="1"/>
      <w:numFmt w:val="lowerLetter"/>
      <w:lvlText w:val="%8."/>
      <w:lvlJc w:val="left"/>
      <w:pPr>
        <w:ind w:left="5760" w:hanging="360"/>
      </w:pPr>
    </w:lvl>
    <w:lvl w:ilvl="8" w:tplc="9AA2CF24">
      <w:start w:val="1"/>
      <w:numFmt w:val="lowerRoman"/>
      <w:lvlText w:val="%9."/>
      <w:lvlJc w:val="right"/>
      <w:pPr>
        <w:ind w:left="6480" w:hanging="180"/>
      </w:pPr>
    </w:lvl>
  </w:abstractNum>
  <w:abstractNum w:abstractNumId="49" w15:restartNumberingAfterBreak="0">
    <w:nsid w:val="758C4117"/>
    <w:multiLevelType w:val="hybridMultilevel"/>
    <w:tmpl w:val="28D259CE"/>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777A52E4"/>
    <w:multiLevelType w:val="hybridMultilevel"/>
    <w:tmpl w:val="C916C632"/>
    <w:lvl w:ilvl="0" w:tplc="9CF4E69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7BA12984"/>
    <w:multiLevelType w:val="multilevel"/>
    <w:tmpl w:val="EEC83366"/>
    <w:lvl w:ilvl="0">
      <w:start w:val="3"/>
      <w:numFmt w:val="decimal"/>
      <w:lvlText w:val="%1."/>
      <w:lvlJc w:val="left"/>
      <w:pPr>
        <w:ind w:left="585" w:hanging="58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2" w15:restartNumberingAfterBreak="0">
    <w:nsid w:val="7C3E1AE1"/>
    <w:multiLevelType w:val="hybridMultilevel"/>
    <w:tmpl w:val="349E0230"/>
    <w:lvl w:ilvl="0" w:tplc="F7F88AAA">
      <w:start w:val="2"/>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3" w15:restartNumberingAfterBreak="0">
    <w:nsid w:val="7DB25BBF"/>
    <w:multiLevelType w:val="hybridMultilevel"/>
    <w:tmpl w:val="929627E0"/>
    <w:lvl w:ilvl="0" w:tplc="1F30B4DC">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7E623F78"/>
    <w:multiLevelType w:val="hybridMultilevel"/>
    <w:tmpl w:val="5E2AFFF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15:restartNumberingAfterBreak="0">
    <w:nsid w:val="7FE01497"/>
    <w:multiLevelType w:val="hybridMultilevel"/>
    <w:tmpl w:val="582E5E32"/>
    <w:lvl w:ilvl="0" w:tplc="C190352E">
      <w:start w:val="1"/>
      <w:numFmt w:val="upperRoman"/>
      <w:lvlText w:val="%1."/>
      <w:lvlJc w:val="left"/>
      <w:pPr>
        <w:ind w:left="1080" w:hanging="720"/>
      </w:pPr>
      <w:rPr>
        <w:rFonts w:eastAsia="Calibri"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2067027602">
    <w:abstractNumId w:val="27"/>
  </w:num>
  <w:num w:numId="2" w16cid:durableId="1444573521">
    <w:abstractNumId w:val="48"/>
  </w:num>
  <w:num w:numId="3" w16cid:durableId="809328998">
    <w:abstractNumId w:val="19"/>
  </w:num>
  <w:num w:numId="4" w16cid:durableId="461268541">
    <w:abstractNumId w:val="52"/>
  </w:num>
  <w:num w:numId="5" w16cid:durableId="1865367394">
    <w:abstractNumId w:val="50"/>
  </w:num>
  <w:num w:numId="6" w16cid:durableId="640186578">
    <w:abstractNumId w:val="24"/>
  </w:num>
  <w:num w:numId="7" w16cid:durableId="72129248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41732031">
    <w:abstractNumId w:val="16"/>
  </w:num>
  <w:num w:numId="9" w16cid:durableId="814644962">
    <w:abstractNumId w:val="34"/>
  </w:num>
  <w:num w:numId="10" w16cid:durableId="594171642">
    <w:abstractNumId w:val="4"/>
  </w:num>
  <w:num w:numId="11" w16cid:durableId="614094105">
    <w:abstractNumId w:val="44"/>
  </w:num>
  <w:num w:numId="12" w16cid:durableId="369771678">
    <w:abstractNumId w:val="15"/>
  </w:num>
  <w:num w:numId="13" w16cid:durableId="1767380612">
    <w:abstractNumId w:val="8"/>
  </w:num>
  <w:num w:numId="14" w16cid:durableId="1497576577">
    <w:abstractNumId w:val="47"/>
  </w:num>
  <w:num w:numId="15" w16cid:durableId="739904436">
    <w:abstractNumId w:val="11"/>
  </w:num>
  <w:num w:numId="16" w16cid:durableId="907882336">
    <w:abstractNumId w:val="17"/>
  </w:num>
  <w:num w:numId="17" w16cid:durableId="1642269157">
    <w:abstractNumId w:val="36"/>
  </w:num>
  <w:num w:numId="18" w16cid:durableId="1805613339">
    <w:abstractNumId w:val="46"/>
  </w:num>
  <w:num w:numId="19" w16cid:durableId="75447656">
    <w:abstractNumId w:val="10"/>
  </w:num>
  <w:num w:numId="20" w16cid:durableId="59865583">
    <w:abstractNumId w:val="13"/>
  </w:num>
  <w:num w:numId="21" w16cid:durableId="1488471591">
    <w:abstractNumId w:val="1"/>
  </w:num>
  <w:num w:numId="22" w16cid:durableId="2123383182">
    <w:abstractNumId w:val="25"/>
  </w:num>
  <w:num w:numId="23" w16cid:durableId="1955823442">
    <w:abstractNumId w:val="53"/>
  </w:num>
  <w:num w:numId="24" w16cid:durableId="1078793929">
    <w:abstractNumId w:val="31"/>
  </w:num>
  <w:num w:numId="25" w16cid:durableId="958683555">
    <w:abstractNumId w:val="54"/>
  </w:num>
  <w:num w:numId="26" w16cid:durableId="1611624505">
    <w:abstractNumId w:val="7"/>
  </w:num>
  <w:num w:numId="27" w16cid:durableId="1575891661">
    <w:abstractNumId w:val="49"/>
  </w:num>
  <w:num w:numId="28" w16cid:durableId="1966932945">
    <w:abstractNumId w:val="14"/>
  </w:num>
  <w:num w:numId="29" w16cid:durableId="1624192392">
    <w:abstractNumId w:val="37"/>
  </w:num>
  <w:num w:numId="30" w16cid:durableId="1494486114">
    <w:abstractNumId w:val="40"/>
  </w:num>
  <w:num w:numId="31" w16cid:durableId="118035330">
    <w:abstractNumId w:val="45"/>
  </w:num>
  <w:num w:numId="32" w16cid:durableId="280035540">
    <w:abstractNumId w:val="51"/>
  </w:num>
  <w:num w:numId="33" w16cid:durableId="942298610">
    <w:abstractNumId w:val="55"/>
  </w:num>
  <w:num w:numId="34" w16cid:durableId="579288233">
    <w:abstractNumId w:val="43"/>
  </w:num>
  <w:num w:numId="35" w16cid:durableId="2072119270">
    <w:abstractNumId w:val="42"/>
  </w:num>
  <w:num w:numId="36" w16cid:durableId="1647975161">
    <w:abstractNumId w:val="3"/>
  </w:num>
  <w:num w:numId="37" w16cid:durableId="159009965">
    <w:abstractNumId w:val="23"/>
  </w:num>
  <w:num w:numId="38" w16cid:durableId="1618100885">
    <w:abstractNumId w:val="39"/>
  </w:num>
  <w:num w:numId="39" w16cid:durableId="431128198">
    <w:abstractNumId w:val="28"/>
  </w:num>
  <w:num w:numId="40" w16cid:durableId="629946166">
    <w:abstractNumId w:val="28"/>
    <w:lvlOverride w:ilvl="0">
      <w:startOverride w:val="1"/>
    </w:lvlOverride>
    <w:lvlOverride w:ilvl="1"/>
    <w:lvlOverride w:ilvl="2"/>
    <w:lvlOverride w:ilvl="3"/>
    <w:lvlOverride w:ilvl="4"/>
    <w:lvlOverride w:ilvl="5"/>
    <w:lvlOverride w:ilvl="6"/>
    <w:lvlOverride w:ilvl="7"/>
    <w:lvlOverride w:ilvl="8"/>
  </w:num>
  <w:num w:numId="41" w16cid:durableId="513374487">
    <w:abstractNumId w:val="22"/>
  </w:num>
  <w:num w:numId="42" w16cid:durableId="1978098504">
    <w:abstractNumId w:val="9"/>
  </w:num>
  <w:num w:numId="43" w16cid:durableId="650981640">
    <w:abstractNumId w:val="21"/>
  </w:num>
  <w:num w:numId="44" w16cid:durableId="765924945">
    <w:abstractNumId w:val="33"/>
  </w:num>
  <w:num w:numId="45" w16cid:durableId="1586842468">
    <w:abstractNumId w:val="38"/>
  </w:num>
  <w:num w:numId="46" w16cid:durableId="599947348">
    <w:abstractNumId w:val="18"/>
  </w:num>
  <w:num w:numId="47" w16cid:durableId="1886335081">
    <w:abstractNumId w:val="2"/>
  </w:num>
  <w:num w:numId="48" w16cid:durableId="979188833">
    <w:abstractNumId w:val="41"/>
    <w:lvlOverride w:ilvl="0">
      <w:lvl w:ilvl="0">
        <w:numFmt w:val="decimal"/>
        <w:lvlText w:val="%1."/>
        <w:lvlJc w:val="left"/>
      </w:lvl>
    </w:lvlOverride>
  </w:num>
  <w:num w:numId="49" w16cid:durableId="370691759">
    <w:abstractNumId w:val="6"/>
    <w:lvlOverride w:ilvl="0">
      <w:lvl w:ilvl="0">
        <w:numFmt w:val="decimal"/>
        <w:lvlText w:val="%1."/>
        <w:lvlJc w:val="left"/>
      </w:lvl>
    </w:lvlOverride>
  </w:num>
  <w:num w:numId="50" w16cid:durableId="959990227">
    <w:abstractNumId w:val="26"/>
  </w:num>
  <w:num w:numId="51" w16cid:durableId="623001029">
    <w:abstractNumId w:val="29"/>
  </w:num>
  <w:num w:numId="52" w16cid:durableId="194654982">
    <w:abstractNumId w:val="20"/>
  </w:num>
  <w:num w:numId="53" w16cid:durableId="965307196">
    <w:abstractNumId w:val="35"/>
  </w:num>
  <w:num w:numId="54" w16cid:durableId="2009863688">
    <w:abstractNumId w:val="30"/>
  </w:num>
  <w:num w:numId="55" w16cid:durableId="411002814">
    <w:abstractNumId w:val="12"/>
  </w:num>
  <w:num w:numId="56" w16cid:durableId="1303582343">
    <w:abstractNumId w:val="5"/>
  </w:num>
  <w:num w:numId="57" w16cid:durableId="500077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6E9"/>
    <w:rsid w:val="00000915"/>
    <w:rsid w:val="00000A2F"/>
    <w:rsid w:val="00001232"/>
    <w:rsid w:val="00001462"/>
    <w:rsid w:val="00002978"/>
    <w:rsid w:val="00002F82"/>
    <w:rsid w:val="000031BC"/>
    <w:rsid w:val="0000358A"/>
    <w:rsid w:val="000040B6"/>
    <w:rsid w:val="00004941"/>
    <w:rsid w:val="00005084"/>
    <w:rsid w:val="0000645D"/>
    <w:rsid w:val="000067D8"/>
    <w:rsid w:val="000117D6"/>
    <w:rsid w:val="000125D0"/>
    <w:rsid w:val="00014957"/>
    <w:rsid w:val="00015D93"/>
    <w:rsid w:val="000160E7"/>
    <w:rsid w:val="000166E9"/>
    <w:rsid w:val="00017033"/>
    <w:rsid w:val="000205A3"/>
    <w:rsid w:val="00020614"/>
    <w:rsid w:val="0002111A"/>
    <w:rsid w:val="00021190"/>
    <w:rsid w:val="000216BD"/>
    <w:rsid w:val="00022179"/>
    <w:rsid w:val="000245E9"/>
    <w:rsid w:val="000249F9"/>
    <w:rsid w:val="00025DB7"/>
    <w:rsid w:val="00027743"/>
    <w:rsid w:val="00027EEC"/>
    <w:rsid w:val="00032542"/>
    <w:rsid w:val="0003429E"/>
    <w:rsid w:val="00034AC2"/>
    <w:rsid w:val="00037D07"/>
    <w:rsid w:val="000405EE"/>
    <w:rsid w:val="00040BD6"/>
    <w:rsid w:val="00040F2E"/>
    <w:rsid w:val="000413EE"/>
    <w:rsid w:val="00043C98"/>
    <w:rsid w:val="000448B6"/>
    <w:rsid w:val="000502F2"/>
    <w:rsid w:val="00050A58"/>
    <w:rsid w:val="00051F1C"/>
    <w:rsid w:val="000523B3"/>
    <w:rsid w:val="000532A8"/>
    <w:rsid w:val="00054EBB"/>
    <w:rsid w:val="0005610E"/>
    <w:rsid w:val="00057117"/>
    <w:rsid w:val="00060523"/>
    <w:rsid w:val="00064850"/>
    <w:rsid w:val="00065059"/>
    <w:rsid w:val="00066EF3"/>
    <w:rsid w:val="00067D87"/>
    <w:rsid w:val="000718E4"/>
    <w:rsid w:val="000721AB"/>
    <w:rsid w:val="000737B8"/>
    <w:rsid w:val="00073CAA"/>
    <w:rsid w:val="00074311"/>
    <w:rsid w:val="00074ECF"/>
    <w:rsid w:val="00075527"/>
    <w:rsid w:val="00075F4B"/>
    <w:rsid w:val="0008059C"/>
    <w:rsid w:val="00082770"/>
    <w:rsid w:val="000834CD"/>
    <w:rsid w:val="00084A97"/>
    <w:rsid w:val="000862C1"/>
    <w:rsid w:val="000877CE"/>
    <w:rsid w:val="00091AC1"/>
    <w:rsid w:val="00092DC7"/>
    <w:rsid w:val="00095B35"/>
    <w:rsid w:val="000A03FA"/>
    <w:rsid w:val="000A1C8D"/>
    <w:rsid w:val="000A2A15"/>
    <w:rsid w:val="000A2EAE"/>
    <w:rsid w:val="000A50CD"/>
    <w:rsid w:val="000A79D0"/>
    <w:rsid w:val="000B0885"/>
    <w:rsid w:val="000B2129"/>
    <w:rsid w:val="000B2C42"/>
    <w:rsid w:val="000B3DEF"/>
    <w:rsid w:val="000B3F57"/>
    <w:rsid w:val="000B4DD5"/>
    <w:rsid w:val="000B5607"/>
    <w:rsid w:val="000B6002"/>
    <w:rsid w:val="000B76F4"/>
    <w:rsid w:val="000C0290"/>
    <w:rsid w:val="000C0698"/>
    <w:rsid w:val="000C1A73"/>
    <w:rsid w:val="000C2C89"/>
    <w:rsid w:val="000C36B7"/>
    <w:rsid w:val="000C4A75"/>
    <w:rsid w:val="000C5D1C"/>
    <w:rsid w:val="000C5F34"/>
    <w:rsid w:val="000C606A"/>
    <w:rsid w:val="000D1CA9"/>
    <w:rsid w:val="000D2073"/>
    <w:rsid w:val="000D5315"/>
    <w:rsid w:val="000E050F"/>
    <w:rsid w:val="000E67BC"/>
    <w:rsid w:val="000F0453"/>
    <w:rsid w:val="000F0B89"/>
    <w:rsid w:val="000F3E23"/>
    <w:rsid w:val="000F463F"/>
    <w:rsid w:val="000F4B9C"/>
    <w:rsid w:val="000F519B"/>
    <w:rsid w:val="000F7C4F"/>
    <w:rsid w:val="001004A6"/>
    <w:rsid w:val="001034F0"/>
    <w:rsid w:val="00105B7B"/>
    <w:rsid w:val="00106C46"/>
    <w:rsid w:val="00110B6C"/>
    <w:rsid w:val="00111312"/>
    <w:rsid w:val="001136B9"/>
    <w:rsid w:val="00113FCC"/>
    <w:rsid w:val="0011455C"/>
    <w:rsid w:val="00114FBA"/>
    <w:rsid w:val="001155C8"/>
    <w:rsid w:val="00115A79"/>
    <w:rsid w:val="0011688E"/>
    <w:rsid w:val="00117779"/>
    <w:rsid w:val="00117C4B"/>
    <w:rsid w:val="00120273"/>
    <w:rsid w:val="00120618"/>
    <w:rsid w:val="0012321B"/>
    <w:rsid w:val="0012430E"/>
    <w:rsid w:val="0012441A"/>
    <w:rsid w:val="001251D4"/>
    <w:rsid w:val="001263EF"/>
    <w:rsid w:val="00133BFD"/>
    <w:rsid w:val="00133FAB"/>
    <w:rsid w:val="001354EE"/>
    <w:rsid w:val="001371DC"/>
    <w:rsid w:val="00137FFA"/>
    <w:rsid w:val="0014258B"/>
    <w:rsid w:val="00144E4D"/>
    <w:rsid w:val="001462A7"/>
    <w:rsid w:val="001466CF"/>
    <w:rsid w:val="00146915"/>
    <w:rsid w:val="00146EF6"/>
    <w:rsid w:val="00151050"/>
    <w:rsid w:val="001527AA"/>
    <w:rsid w:val="00152EFD"/>
    <w:rsid w:val="00153E9A"/>
    <w:rsid w:val="00154FF1"/>
    <w:rsid w:val="00156794"/>
    <w:rsid w:val="00156F54"/>
    <w:rsid w:val="0015788E"/>
    <w:rsid w:val="00157D71"/>
    <w:rsid w:val="001608BD"/>
    <w:rsid w:val="00160A4D"/>
    <w:rsid w:val="00161677"/>
    <w:rsid w:val="00162625"/>
    <w:rsid w:val="00162860"/>
    <w:rsid w:val="00165046"/>
    <w:rsid w:val="00165406"/>
    <w:rsid w:val="00166130"/>
    <w:rsid w:val="001674FF"/>
    <w:rsid w:val="00167FD7"/>
    <w:rsid w:val="00170425"/>
    <w:rsid w:val="001718AA"/>
    <w:rsid w:val="00172EEC"/>
    <w:rsid w:val="0017375F"/>
    <w:rsid w:val="001756DE"/>
    <w:rsid w:val="00180ACA"/>
    <w:rsid w:val="00181063"/>
    <w:rsid w:val="001829E0"/>
    <w:rsid w:val="00182FEF"/>
    <w:rsid w:val="0018331D"/>
    <w:rsid w:val="001834CB"/>
    <w:rsid w:val="0018397B"/>
    <w:rsid w:val="00183CC3"/>
    <w:rsid w:val="001840F8"/>
    <w:rsid w:val="00185365"/>
    <w:rsid w:val="00186CD2"/>
    <w:rsid w:val="00190149"/>
    <w:rsid w:val="001909BE"/>
    <w:rsid w:val="00190AEC"/>
    <w:rsid w:val="001933AC"/>
    <w:rsid w:val="001936F1"/>
    <w:rsid w:val="0019793E"/>
    <w:rsid w:val="001A05AD"/>
    <w:rsid w:val="001A0A23"/>
    <w:rsid w:val="001A200D"/>
    <w:rsid w:val="001A229B"/>
    <w:rsid w:val="001A2889"/>
    <w:rsid w:val="001A3E62"/>
    <w:rsid w:val="001A48D1"/>
    <w:rsid w:val="001A6929"/>
    <w:rsid w:val="001A71FA"/>
    <w:rsid w:val="001A73B8"/>
    <w:rsid w:val="001B0AF6"/>
    <w:rsid w:val="001B4837"/>
    <w:rsid w:val="001B48BA"/>
    <w:rsid w:val="001B67DB"/>
    <w:rsid w:val="001B7A89"/>
    <w:rsid w:val="001C171D"/>
    <w:rsid w:val="001C2C9F"/>
    <w:rsid w:val="001C47CE"/>
    <w:rsid w:val="001C5326"/>
    <w:rsid w:val="001C5A3A"/>
    <w:rsid w:val="001C5CB3"/>
    <w:rsid w:val="001C6B14"/>
    <w:rsid w:val="001C6D1B"/>
    <w:rsid w:val="001C7DAD"/>
    <w:rsid w:val="001D0B13"/>
    <w:rsid w:val="001D29F8"/>
    <w:rsid w:val="001D4EEC"/>
    <w:rsid w:val="001D5687"/>
    <w:rsid w:val="001D6709"/>
    <w:rsid w:val="001D68CA"/>
    <w:rsid w:val="001D68EF"/>
    <w:rsid w:val="001E2377"/>
    <w:rsid w:val="001E2CB4"/>
    <w:rsid w:val="001E6F6D"/>
    <w:rsid w:val="001E71C4"/>
    <w:rsid w:val="001E7A1D"/>
    <w:rsid w:val="001F2932"/>
    <w:rsid w:val="001F528F"/>
    <w:rsid w:val="001F5B56"/>
    <w:rsid w:val="001F6490"/>
    <w:rsid w:val="001F666A"/>
    <w:rsid w:val="001F6A35"/>
    <w:rsid w:val="001F779F"/>
    <w:rsid w:val="001F7E1C"/>
    <w:rsid w:val="00202DE9"/>
    <w:rsid w:val="002042C2"/>
    <w:rsid w:val="0021001E"/>
    <w:rsid w:val="00210289"/>
    <w:rsid w:val="00210BB6"/>
    <w:rsid w:val="00213581"/>
    <w:rsid w:val="0021537D"/>
    <w:rsid w:val="002159F5"/>
    <w:rsid w:val="00220DDC"/>
    <w:rsid w:val="0022188F"/>
    <w:rsid w:val="002226E9"/>
    <w:rsid w:val="002227B8"/>
    <w:rsid w:val="0022310A"/>
    <w:rsid w:val="00223282"/>
    <w:rsid w:val="00227ED9"/>
    <w:rsid w:val="002318C1"/>
    <w:rsid w:val="00231E60"/>
    <w:rsid w:val="00232965"/>
    <w:rsid w:val="00232E33"/>
    <w:rsid w:val="002340EF"/>
    <w:rsid w:val="002356C8"/>
    <w:rsid w:val="002358C7"/>
    <w:rsid w:val="002411AC"/>
    <w:rsid w:val="00241E4A"/>
    <w:rsid w:val="0024213A"/>
    <w:rsid w:val="002425E4"/>
    <w:rsid w:val="00243658"/>
    <w:rsid w:val="00246B59"/>
    <w:rsid w:val="002501F4"/>
    <w:rsid w:val="0025199A"/>
    <w:rsid w:val="002519B1"/>
    <w:rsid w:val="00252157"/>
    <w:rsid w:val="00252FF8"/>
    <w:rsid w:val="00253A04"/>
    <w:rsid w:val="00253BAE"/>
    <w:rsid w:val="00254FE4"/>
    <w:rsid w:val="00255340"/>
    <w:rsid w:val="00255C62"/>
    <w:rsid w:val="00256AC5"/>
    <w:rsid w:val="00257D01"/>
    <w:rsid w:val="002601DC"/>
    <w:rsid w:val="00260537"/>
    <w:rsid w:val="00260EB5"/>
    <w:rsid w:val="002630C1"/>
    <w:rsid w:val="00263A09"/>
    <w:rsid w:val="00263D19"/>
    <w:rsid w:val="00264CD5"/>
    <w:rsid w:val="002664BC"/>
    <w:rsid w:val="00270506"/>
    <w:rsid w:val="0027058D"/>
    <w:rsid w:val="00270932"/>
    <w:rsid w:val="00270AE7"/>
    <w:rsid w:val="002717B9"/>
    <w:rsid w:val="00271C72"/>
    <w:rsid w:val="00271FE1"/>
    <w:rsid w:val="002720DA"/>
    <w:rsid w:val="002737A9"/>
    <w:rsid w:val="00274E49"/>
    <w:rsid w:val="002757C6"/>
    <w:rsid w:val="00275AB5"/>
    <w:rsid w:val="002769E7"/>
    <w:rsid w:val="00276F98"/>
    <w:rsid w:val="0027727B"/>
    <w:rsid w:val="002801A0"/>
    <w:rsid w:val="00280933"/>
    <w:rsid w:val="00281084"/>
    <w:rsid w:val="00281E13"/>
    <w:rsid w:val="002838E7"/>
    <w:rsid w:val="00285B16"/>
    <w:rsid w:val="002869EE"/>
    <w:rsid w:val="002879F9"/>
    <w:rsid w:val="00287C36"/>
    <w:rsid w:val="00287F2C"/>
    <w:rsid w:val="002904B0"/>
    <w:rsid w:val="00290C62"/>
    <w:rsid w:val="0029202D"/>
    <w:rsid w:val="00292AFF"/>
    <w:rsid w:val="00293803"/>
    <w:rsid w:val="00295BF2"/>
    <w:rsid w:val="002A0E16"/>
    <w:rsid w:val="002A176C"/>
    <w:rsid w:val="002A231F"/>
    <w:rsid w:val="002A3A06"/>
    <w:rsid w:val="002A4524"/>
    <w:rsid w:val="002A4AA5"/>
    <w:rsid w:val="002A59B5"/>
    <w:rsid w:val="002A6AEB"/>
    <w:rsid w:val="002A7E43"/>
    <w:rsid w:val="002B017A"/>
    <w:rsid w:val="002B06B8"/>
    <w:rsid w:val="002B2140"/>
    <w:rsid w:val="002B427E"/>
    <w:rsid w:val="002B4768"/>
    <w:rsid w:val="002B7932"/>
    <w:rsid w:val="002B7D25"/>
    <w:rsid w:val="002C135C"/>
    <w:rsid w:val="002C1A9B"/>
    <w:rsid w:val="002C250D"/>
    <w:rsid w:val="002C2F5D"/>
    <w:rsid w:val="002C49D1"/>
    <w:rsid w:val="002D0077"/>
    <w:rsid w:val="002D0CE7"/>
    <w:rsid w:val="002D10BA"/>
    <w:rsid w:val="002D18C6"/>
    <w:rsid w:val="002D1D3F"/>
    <w:rsid w:val="002D38B8"/>
    <w:rsid w:val="002D3F2C"/>
    <w:rsid w:val="002D486B"/>
    <w:rsid w:val="002D5D36"/>
    <w:rsid w:val="002D6481"/>
    <w:rsid w:val="002D6767"/>
    <w:rsid w:val="002D6E14"/>
    <w:rsid w:val="002E1969"/>
    <w:rsid w:val="002E1B81"/>
    <w:rsid w:val="002E4A13"/>
    <w:rsid w:val="002E4EF8"/>
    <w:rsid w:val="002E67A6"/>
    <w:rsid w:val="002E74FE"/>
    <w:rsid w:val="002E75B7"/>
    <w:rsid w:val="002F0E56"/>
    <w:rsid w:val="002F0EED"/>
    <w:rsid w:val="002F0FDB"/>
    <w:rsid w:val="002F1113"/>
    <w:rsid w:val="002F1D75"/>
    <w:rsid w:val="002F5822"/>
    <w:rsid w:val="002F6EC0"/>
    <w:rsid w:val="00300F0F"/>
    <w:rsid w:val="00300F77"/>
    <w:rsid w:val="00301A5B"/>
    <w:rsid w:val="00302C4D"/>
    <w:rsid w:val="003031CD"/>
    <w:rsid w:val="00303CDD"/>
    <w:rsid w:val="00303D46"/>
    <w:rsid w:val="003067FA"/>
    <w:rsid w:val="00307A7D"/>
    <w:rsid w:val="00310A8E"/>
    <w:rsid w:val="00310D1E"/>
    <w:rsid w:val="00311263"/>
    <w:rsid w:val="00311F10"/>
    <w:rsid w:val="00312BF8"/>
    <w:rsid w:val="00314B1C"/>
    <w:rsid w:val="00314D7F"/>
    <w:rsid w:val="00315816"/>
    <w:rsid w:val="0031608E"/>
    <w:rsid w:val="00316431"/>
    <w:rsid w:val="00317E82"/>
    <w:rsid w:val="00321BD9"/>
    <w:rsid w:val="0032291F"/>
    <w:rsid w:val="0032309E"/>
    <w:rsid w:val="003232A6"/>
    <w:rsid w:val="003245D1"/>
    <w:rsid w:val="0032551E"/>
    <w:rsid w:val="0032727A"/>
    <w:rsid w:val="00327327"/>
    <w:rsid w:val="003311F4"/>
    <w:rsid w:val="0033299C"/>
    <w:rsid w:val="00334CBC"/>
    <w:rsid w:val="00335EA2"/>
    <w:rsid w:val="0033603D"/>
    <w:rsid w:val="00337AC0"/>
    <w:rsid w:val="0034032E"/>
    <w:rsid w:val="00340A63"/>
    <w:rsid w:val="00342396"/>
    <w:rsid w:val="00343A6A"/>
    <w:rsid w:val="00346074"/>
    <w:rsid w:val="0034794E"/>
    <w:rsid w:val="003509C5"/>
    <w:rsid w:val="00350BE7"/>
    <w:rsid w:val="003510DC"/>
    <w:rsid w:val="003514EA"/>
    <w:rsid w:val="003529E0"/>
    <w:rsid w:val="00352A15"/>
    <w:rsid w:val="00355799"/>
    <w:rsid w:val="00355E6C"/>
    <w:rsid w:val="0035600A"/>
    <w:rsid w:val="00356121"/>
    <w:rsid w:val="00357024"/>
    <w:rsid w:val="003574D3"/>
    <w:rsid w:val="00357739"/>
    <w:rsid w:val="00357831"/>
    <w:rsid w:val="00357B83"/>
    <w:rsid w:val="00360398"/>
    <w:rsid w:val="00360CB8"/>
    <w:rsid w:val="00363A43"/>
    <w:rsid w:val="00363D83"/>
    <w:rsid w:val="0036408C"/>
    <w:rsid w:val="003646F9"/>
    <w:rsid w:val="00365C4A"/>
    <w:rsid w:val="00366712"/>
    <w:rsid w:val="0036747E"/>
    <w:rsid w:val="003679BF"/>
    <w:rsid w:val="00370F3D"/>
    <w:rsid w:val="003737C3"/>
    <w:rsid w:val="00374721"/>
    <w:rsid w:val="003766D6"/>
    <w:rsid w:val="003768D4"/>
    <w:rsid w:val="00381878"/>
    <w:rsid w:val="00382C44"/>
    <w:rsid w:val="00383580"/>
    <w:rsid w:val="003846F1"/>
    <w:rsid w:val="003863F6"/>
    <w:rsid w:val="003866B6"/>
    <w:rsid w:val="0038723D"/>
    <w:rsid w:val="0038777E"/>
    <w:rsid w:val="00387A69"/>
    <w:rsid w:val="00390F65"/>
    <w:rsid w:val="00391CBE"/>
    <w:rsid w:val="00393213"/>
    <w:rsid w:val="0039438D"/>
    <w:rsid w:val="00394AAE"/>
    <w:rsid w:val="00397A9D"/>
    <w:rsid w:val="003A2087"/>
    <w:rsid w:val="003A254A"/>
    <w:rsid w:val="003A3931"/>
    <w:rsid w:val="003A4A33"/>
    <w:rsid w:val="003A5015"/>
    <w:rsid w:val="003A5AB8"/>
    <w:rsid w:val="003A7E65"/>
    <w:rsid w:val="003B16AD"/>
    <w:rsid w:val="003B1DBB"/>
    <w:rsid w:val="003B1FE6"/>
    <w:rsid w:val="003B2EFF"/>
    <w:rsid w:val="003B3362"/>
    <w:rsid w:val="003B46C6"/>
    <w:rsid w:val="003B5612"/>
    <w:rsid w:val="003B63A2"/>
    <w:rsid w:val="003B7250"/>
    <w:rsid w:val="003B778D"/>
    <w:rsid w:val="003B7C2E"/>
    <w:rsid w:val="003C0406"/>
    <w:rsid w:val="003C0414"/>
    <w:rsid w:val="003C07DD"/>
    <w:rsid w:val="003C1CE6"/>
    <w:rsid w:val="003C5C7A"/>
    <w:rsid w:val="003C5D95"/>
    <w:rsid w:val="003C611D"/>
    <w:rsid w:val="003C671E"/>
    <w:rsid w:val="003C7DC8"/>
    <w:rsid w:val="003D00C4"/>
    <w:rsid w:val="003D2B9E"/>
    <w:rsid w:val="003D3D9C"/>
    <w:rsid w:val="003D410F"/>
    <w:rsid w:val="003D536A"/>
    <w:rsid w:val="003D5A6C"/>
    <w:rsid w:val="003D63CE"/>
    <w:rsid w:val="003D73AE"/>
    <w:rsid w:val="003D7E94"/>
    <w:rsid w:val="003E46A5"/>
    <w:rsid w:val="003E6218"/>
    <w:rsid w:val="003E655B"/>
    <w:rsid w:val="003E72CC"/>
    <w:rsid w:val="003E76C0"/>
    <w:rsid w:val="003F08D6"/>
    <w:rsid w:val="003F2B34"/>
    <w:rsid w:val="003F5062"/>
    <w:rsid w:val="003F6070"/>
    <w:rsid w:val="003F63A4"/>
    <w:rsid w:val="003F6517"/>
    <w:rsid w:val="003F7C39"/>
    <w:rsid w:val="003F7CCC"/>
    <w:rsid w:val="003F7E42"/>
    <w:rsid w:val="0040355A"/>
    <w:rsid w:val="00405470"/>
    <w:rsid w:val="00405482"/>
    <w:rsid w:val="004063B2"/>
    <w:rsid w:val="0040720A"/>
    <w:rsid w:val="00407228"/>
    <w:rsid w:val="00410A94"/>
    <w:rsid w:val="00413D9E"/>
    <w:rsid w:val="00415FFB"/>
    <w:rsid w:val="00416E1E"/>
    <w:rsid w:val="00416EB0"/>
    <w:rsid w:val="00420098"/>
    <w:rsid w:val="00421962"/>
    <w:rsid w:val="00421D92"/>
    <w:rsid w:val="00422821"/>
    <w:rsid w:val="00422D3E"/>
    <w:rsid w:val="00423275"/>
    <w:rsid w:val="00423436"/>
    <w:rsid w:val="00423543"/>
    <w:rsid w:val="00423603"/>
    <w:rsid w:val="00423BA0"/>
    <w:rsid w:val="004244EF"/>
    <w:rsid w:val="00424647"/>
    <w:rsid w:val="00425F33"/>
    <w:rsid w:val="004261CA"/>
    <w:rsid w:val="0042622A"/>
    <w:rsid w:val="00427108"/>
    <w:rsid w:val="00427989"/>
    <w:rsid w:val="00430252"/>
    <w:rsid w:val="00430609"/>
    <w:rsid w:val="0043117A"/>
    <w:rsid w:val="00433A6F"/>
    <w:rsid w:val="0043554F"/>
    <w:rsid w:val="0043560E"/>
    <w:rsid w:val="00436CA3"/>
    <w:rsid w:val="00437854"/>
    <w:rsid w:val="00441628"/>
    <w:rsid w:val="004420D7"/>
    <w:rsid w:val="004422EA"/>
    <w:rsid w:val="00443D5F"/>
    <w:rsid w:val="00444A20"/>
    <w:rsid w:val="00444AE2"/>
    <w:rsid w:val="00444E25"/>
    <w:rsid w:val="00451A46"/>
    <w:rsid w:val="00451C43"/>
    <w:rsid w:val="00454B5B"/>
    <w:rsid w:val="0045605D"/>
    <w:rsid w:val="00456218"/>
    <w:rsid w:val="004617C1"/>
    <w:rsid w:val="00461B13"/>
    <w:rsid w:val="00462343"/>
    <w:rsid w:val="004655D4"/>
    <w:rsid w:val="00465A71"/>
    <w:rsid w:val="00465E2A"/>
    <w:rsid w:val="004672BC"/>
    <w:rsid w:val="004674C7"/>
    <w:rsid w:val="00470A1F"/>
    <w:rsid w:val="00470CD2"/>
    <w:rsid w:val="00470E44"/>
    <w:rsid w:val="00471C03"/>
    <w:rsid w:val="004727A2"/>
    <w:rsid w:val="004735DA"/>
    <w:rsid w:val="00473F6A"/>
    <w:rsid w:val="0047420E"/>
    <w:rsid w:val="00474E0D"/>
    <w:rsid w:val="0047570A"/>
    <w:rsid w:val="00475CB7"/>
    <w:rsid w:val="004769D7"/>
    <w:rsid w:val="00476DD8"/>
    <w:rsid w:val="0047757C"/>
    <w:rsid w:val="00477ECE"/>
    <w:rsid w:val="00481C44"/>
    <w:rsid w:val="004821AE"/>
    <w:rsid w:val="004858DE"/>
    <w:rsid w:val="00486748"/>
    <w:rsid w:val="004867E4"/>
    <w:rsid w:val="00494E89"/>
    <w:rsid w:val="00496E68"/>
    <w:rsid w:val="004972CC"/>
    <w:rsid w:val="00497F70"/>
    <w:rsid w:val="004A04D7"/>
    <w:rsid w:val="004A0956"/>
    <w:rsid w:val="004A1666"/>
    <w:rsid w:val="004A2400"/>
    <w:rsid w:val="004A310B"/>
    <w:rsid w:val="004A6E6B"/>
    <w:rsid w:val="004B105E"/>
    <w:rsid w:val="004B1840"/>
    <w:rsid w:val="004B1F29"/>
    <w:rsid w:val="004B3877"/>
    <w:rsid w:val="004B3D94"/>
    <w:rsid w:val="004B462D"/>
    <w:rsid w:val="004B5284"/>
    <w:rsid w:val="004B5D2F"/>
    <w:rsid w:val="004B619C"/>
    <w:rsid w:val="004C0B99"/>
    <w:rsid w:val="004C0DA2"/>
    <w:rsid w:val="004C1A31"/>
    <w:rsid w:val="004C20FB"/>
    <w:rsid w:val="004C2B24"/>
    <w:rsid w:val="004C3227"/>
    <w:rsid w:val="004C35FE"/>
    <w:rsid w:val="004C4A48"/>
    <w:rsid w:val="004C5FD1"/>
    <w:rsid w:val="004C6272"/>
    <w:rsid w:val="004C725F"/>
    <w:rsid w:val="004C757B"/>
    <w:rsid w:val="004C7678"/>
    <w:rsid w:val="004C7F93"/>
    <w:rsid w:val="004D088D"/>
    <w:rsid w:val="004D0BC3"/>
    <w:rsid w:val="004D1661"/>
    <w:rsid w:val="004D5656"/>
    <w:rsid w:val="004D5D46"/>
    <w:rsid w:val="004D7667"/>
    <w:rsid w:val="004D791A"/>
    <w:rsid w:val="004E101D"/>
    <w:rsid w:val="004E222C"/>
    <w:rsid w:val="004E23BA"/>
    <w:rsid w:val="004E3C79"/>
    <w:rsid w:val="004E52A2"/>
    <w:rsid w:val="004E64D9"/>
    <w:rsid w:val="004E717E"/>
    <w:rsid w:val="004F2F8D"/>
    <w:rsid w:val="004F48AA"/>
    <w:rsid w:val="004F63C5"/>
    <w:rsid w:val="004F7066"/>
    <w:rsid w:val="00503688"/>
    <w:rsid w:val="00503926"/>
    <w:rsid w:val="005039EB"/>
    <w:rsid w:val="00503F91"/>
    <w:rsid w:val="00505B43"/>
    <w:rsid w:val="00506E22"/>
    <w:rsid w:val="00507145"/>
    <w:rsid w:val="00511521"/>
    <w:rsid w:val="005139E8"/>
    <w:rsid w:val="00513E7F"/>
    <w:rsid w:val="0051547D"/>
    <w:rsid w:val="00515AED"/>
    <w:rsid w:val="00517D62"/>
    <w:rsid w:val="005201C0"/>
    <w:rsid w:val="00520466"/>
    <w:rsid w:val="0052190D"/>
    <w:rsid w:val="00522399"/>
    <w:rsid w:val="005223C1"/>
    <w:rsid w:val="00522853"/>
    <w:rsid w:val="00523275"/>
    <w:rsid w:val="00524984"/>
    <w:rsid w:val="00524EAF"/>
    <w:rsid w:val="00524F19"/>
    <w:rsid w:val="00525B28"/>
    <w:rsid w:val="00525C5A"/>
    <w:rsid w:val="00525FDA"/>
    <w:rsid w:val="00530013"/>
    <w:rsid w:val="00530FE0"/>
    <w:rsid w:val="00532AEE"/>
    <w:rsid w:val="005368FD"/>
    <w:rsid w:val="00537C38"/>
    <w:rsid w:val="00541A68"/>
    <w:rsid w:val="00545354"/>
    <w:rsid w:val="005459D2"/>
    <w:rsid w:val="005475F3"/>
    <w:rsid w:val="00547902"/>
    <w:rsid w:val="00547FE4"/>
    <w:rsid w:val="005511CD"/>
    <w:rsid w:val="00553B84"/>
    <w:rsid w:val="00553C8F"/>
    <w:rsid w:val="0055416F"/>
    <w:rsid w:val="00555692"/>
    <w:rsid w:val="00555804"/>
    <w:rsid w:val="00555E50"/>
    <w:rsid w:val="005569F2"/>
    <w:rsid w:val="00557C3C"/>
    <w:rsid w:val="005609DA"/>
    <w:rsid w:val="005627D5"/>
    <w:rsid w:val="005642E9"/>
    <w:rsid w:val="0056483A"/>
    <w:rsid w:val="0056659C"/>
    <w:rsid w:val="005668D0"/>
    <w:rsid w:val="00567BD1"/>
    <w:rsid w:val="00571390"/>
    <w:rsid w:val="0057314A"/>
    <w:rsid w:val="00575B54"/>
    <w:rsid w:val="005766DB"/>
    <w:rsid w:val="0057713D"/>
    <w:rsid w:val="005806E2"/>
    <w:rsid w:val="00580721"/>
    <w:rsid w:val="005808C5"/>
    <w:rsid w:val="00581124"/>
    <w:rsid w:val="00581BE3"/>
    <w:rsid w:val="00582E7C"/>
    <w:rsid w:val="0058328D"/>
    <w:rsid w:val="00584148"/>
    <w:rsid w:val="00584AEB"/>
    <w:rsid w:val="005857AF"/>
    <w:rsid w:val="00585F82"/>
    <w:rsid w:val="005862F8"/>
    <w:rsid w:val="005864E0"/>
    <w:rsid w:val="00587B94"/>
    <w:rsid w:val="00587F48"/>
    <w:rsid w:val="005909C3"/>
    <w:rsid w:val="00591EF7"/>
    <w:rsid w:val="00593057"/>
    <w:rsid w:val="00593990"/>
    <w:rsid w:val="00595593"/>
    <w:rsid w:val="005956B8"/>
    <w:rsid w:val="00597C7D"/>
    <w:rsid w:val="005A26B2"/>
    <w:rsid w:val="005A26C1"/>
    <w:rsid w:val="005A2741"/>
    <w:rsid w:val="005A27B1"/>
    <w:rsid w:val="005A41FB"/>
    <w:rsid w:val="005A424C"/>
    <w:rsid w:val="005A54AF"/>
    <w:rsid w:val="005A5D1A"/>
    <w:rsid w:val="005A64EF"/>
    <w:rsid w:val="005A7A87"/>
    <w:rsid w:val="005B161F"/>
    <w:rsid w:val="005B27F0"/>
    <w:rsid w:val="005B316C"/>
    <w:rsid w:val="005B3781"/>
    <w:rsid w:val="005B480F"/>
    <w:rsid w:val="005B4DEB"/>
    <w:rsid w:val="005B5C35"/>
    <w:rsid w:val="005B7578"/>
    <w:rsid w:val="005B7DE9"/>
    <w:rsid w:val="005C013E"/>
    <w:rsid w:val="005C032B"/>
    <w:rsid w:val="005C0D92"/>
    <w:rsid w:val="005C118E"/>
    <w:rsid w:val="005C3CC9"/>
    <w:rsid w:val="005C3E79"/>
    <w:rsid w:val="005C4B4D"/>
    <w:rsid w:val="005C5DF3"/>
    <w:rsid w:val="005C63A8"/>
    <w:rsid w:val="005C656F"/>
    <w:rsid w:val="005C77B1"/>
    <w:rsid w:val="005C7C3E"/>
    <w:rsid w:val="005D0967"/>
    <w:rsid w:val="005D0D79"/>
    <w:rsid w:val="005D2645"/>
    <w:rsid w:val="005D2749"/>
    <w:rsid w:val="005D3663"/>
    <w:rsid w:val="005D3DF2"/>
    <w:rsid w:val="005D5115"/>
    <w:rsid w:val="005D7A5D"/>
    <w:rsid w:val="005E1B1E"/>
    <w:rsid w:val="005E2B9C"/>
    <w:rsid w:val="005E3BB4"/>
    <w:rsid w:val="005E5830"/>
    <w:rsid w:val="005E68B0"/>
    <w:rsid w:val="005E6EB6"/>
    <w:rsid w:val="005E7F85"/>
    <w:rsid w:val="005F043A"/>
    <w:rsid w:val="005F0EA4"/>
    <w:rsid w:val="005F180A"/>
    <w:rsid w:val="005F2464"/>
    <w:rsid w:val="005F2BBD"/>
    <w:rsid w:val="005F353F"/>
    <w:rsid w:val="005F4BB1"/>
    <w:rsid w:val="005F6ABF"/>
    <w:rsid w:val="005F7201"/>
    <w:rsid w:val="005F7507"/>
    <w:rsid w:val="00601139"/>
    <w:rsid w:val="006032AC"/>
    <w:rsid w:val="00603A59"/>
    <w:rsid w:val="006040E2"/>
    <w:rsid w:val="00605563"/>
    <w:rsid w:val="006062F4"/>
    <w:rsid w:val="00611EFA"/>
    <w:rsid w:val="00612A50"/>
    <w:rsid w:val="0061783F"/>
    <w:rsid w:val="006214F6"/>
    <w:rsid w:val="0062227C"/>
    <w:rsid w:val="006232FC"/>
    <w:rsid w:val="00623F2A"/>
    <w:rsid w:val="00624CB6"/>
    <w:rsid w:val="00625D94"/>
    <w:rsid w:val="00625FA5"/>
    <w:rsid w:val="00626872"/>
    <w:rsid w:val="006271C1"/>
    <w:rsid w:val="00630C37"/>
    <w:rsid w:val="00631430"/>
    <w:rsid w:val="006355D8"/>
    <w:rsid w:val="00636588"/>
    <w:rsid w:val="00637571"/>
    <w:rsid w:val="00637C72"/>
    <w:rsid w:val="0064029B"/>
    <w:rsid w:val="00640B26"/>
    <w:rsid w:val="006422EB"/>
    <w:rsid w:val="006446A1"/>
    <w:rsid w:val="0064486E"/>
    <w:rsid w:val="006452BA"/>
    <w:rsid w:val="006505EB"/>
    <w:rsid w:val="00650C74"/>
    <w:rsid w:val="00652DC3"/>
    <w:rsid w:val="00653738"/>
    <w:rsid w:val="00654051"/>
    <w:rsid w:val="006547F0"/>
    <w:rsid w:val="00655632"/>
    <w:rsid w:val="00655A88"/>
    <w:rsid w:val="00655BDB"/>
    <w:rsid w:val="00655C38"/>
    <w:rsid w:val="0065633C"/>
    <w:rsid w:val="00656A01"/>
    <w:rsid w:val="00657323"/>
    <w:rsid w:val="0066040A"/>
    <w:rsid w:val="006613E4"/>
    <w:rsid w:val="00662CF8"/>
    <w:rsid w:val="00664504"/>
    <w:rsid w:val="0066587D"/>
    <w:rsid w:val="0066621E"/>
    <w:rsid w:val="0066748E"/>
    <w:rsid w:val="00670775"/>
    <w:rsid w:val="00670DBA"/>
    <w:rsid w:val="006714B2"/>
    <w:rsid w:val="00672633"/>
    <w:rsid w:val="00674726"/>
    <w:rsid w:val="00674BD5"/>
    <w:rsid w:val="006750C7"/>
    <w:rsid w:val="0067649A"/>
    <w:rsid w:val="0067671C"/>
    <w:rsid w:val="006767F4"/>
    <w:rsid w:val="006768E1"/>
    <w:rsid w:val="00677C3D"/>
    <w:rsid w:val="006809EE"/>
    <w:rsid w:val="0068240E"/>
    <w:rsid w:val="00682746"/>
    <w:rsid w:val="00685269"/>
    <w:rsid w:val="0068572B"/>
    <w:rsid w:val="00686A36"/>
    <w:rsid w:val="00690ADB"/>
    <w:rsid w:val="00690DA4"/>
    <w:rsid w:val="0069160A"/>
    <w:rsid w:val="00691F8A"/>
    <w:rsid w:val="006922B8"/>
    <w:rsid w:val="00693DC6"/>
    <w:rsid w:val="0069452C"/>
    <w:rsid w:val="006946B7"/>
    <w:rsid w:val="00695552"/>
    <w:rsid w:val="006965B1"/>
    <w:rsid w:val="006A0127"/>
    <w:rsid w:val="006A126B"/>
    <w:rsid w:val="006A2EB7"/>
    <w:rsid w:val="006A3238"/>
    <w:rsid w:val="006A3D66"/>
    <w:rsid w:val="006A6FAA"/>
    <w:rsid w:val="006B43D5"/>
    <w:rsid w:val="006B627D"/>
    <w:rsid w:val="006B76CD"/>
    <w:rsid w:val="006B7A8A"/>
    <w:rsid w:val="006B7AC3"/>
    <w:rsid w:val="006C183C"/>
    <w:rsid w:val="006C3A84"/>
    <w:rsid w:val="006C3E80"/>
    <w:rsid w:val="006C4810"/>
    <w:rsid w:val="006C7CCC"/>
    <w:rsid w:val="006D02BD"/>
    <w:rsid w:val="006D2A40"/>
    <w:rsid w:val="006D2DEB"/>
    <w:rsid w:val="006D52A1"/>
    <w:rsid w:val="006D55A3"/>
    <w:rsid w:val="006D7027"/>
    <w:rsid w:val="006D764A"/>
    <w:rsid w:val="006D7B80"/>
    <w:rsid w:val="006D7EBF"/>
    <w:rsid w:val="006E03D4"/>
    <w:rsid w:val="006E0D4D"/>
    <w:rsid w:val="006E1796"/>
    <w:rsid w:val="006E27F1"/>
    <w:rsid w:val="006E2834"/>
    <w:rsid w:val="006E64ED"/>
    <w:rsid w:val="006E66F5"/>
    <w:rsid w:val="006E6DF3"/>
    <w:rsid w:val="006E73B4"/>
    <w:rsid w:val="006F0923"/>
    <w:rsid w:val="006F2CCB"/>
    <w:rsid w:val="006F465C"/>
    <w:rsid w:val="006F4831"/>
    <w:rsid w:val="006F58FE"/>
    <w:rsid w:val="006F5A87"/>
    <w:rsid w:val="006F7F5F"/>
    <w:rsid w:val="00701C5A"/>
    <w:rsid w:val="00703A92"/>
    <w:rsid w:val="00704DBE"/>
    <w:rsid w:val="00705C9C"/>
    <w:rsid w:val="00706AF0"/>
    <w:rsid w:val="007078F1"/>
    <w:rsid w:val="00707EEF"/>
    <w:rsid w:val="0071244D"/>
    <w:rsid w:val="007125A7"/>
    <w:rsid w:val="00712B03"/>
    <w:rsid w:val="007148B5"/>
    <w:rsid w:val="007149CE"/>
    <w:rsid w:val="007153C6"/>
    <w:rsid w:val="007154D3"/>
    <w:rsid w:val="00716B6E"/>
    <w:rsid w:val="00716C07"/>
    <w:rsid w:val="0072057B"/>
    <w:rsid w:val="00722789"/>
    <w:rsid w:val="00722AD8"/>
    <w:rsid w:val="00722CB6"/>
    <w:rsid w:val="00724501"/>
    <w:rsid w:val="00724D3B"/>
    <w:rsid w:val="0072603D"/>
    <w:rsid w:val="007273E1"/>
    <w:rsid w:val="007301CC"/>
    <w:rsid w:val="0073190C"/>
    <w:rsid w:val="0073317A"/>
    <w:rsid w:val="00733B0C"/>
    <w:rsid w:val="0073665C"/>
    <w:rsid w:val="00736CE5"/>
    <w:rsid w:val="0073768E"/>
    <w:rsid w:val="00737C03"/>
    <w:rsid w:val="00740292"/>
    <w:rsid w:val="0074124C"/>
    <w:rsid w:val="007419D7"/>
    <w:rsid w:val="00745820"/>
    <w:rsid w:val="00750001"/>
    <w:rsid w:val="007506FE"/>
    <w:rsid w:val="0075244C"/>
    <w:rsid w:val="00754860"/>
    <w:rsid w:val="00755415"/>
    <w:rsid w:val="00762DA6"/>
    <w:rsid w:val="00763103"/>
    <w:rsid w:val="007656EB"/>
    <w:rsid w:val="00766334"/>
    <w:rsid w:val="00766922"/>
    <w:rsid w:val="00766F31"/>
    <w:rsid w:val="007678B2"/>
    <w:rsid w:val="00767A5B"/>
    <w:rsid w:val="00776F8B"/>
    <w:rsid w:val="007776F7"/>
    <w:rsid w:val="00777984"/>
    <w:rsid w:val="00777C3C"/>
    <w:rsid w:val="007833D6"/>
    <w:rsid w:val="00783762"/>
    <w:rsid w:val="007837B1"/>
    <w:rsid w:val="007837BF"/>
    <w:rsid w:val="00785D90"/>
    <w:rsid w:val="00787035"/>
    <w:rsid w:val="00790194"/>
    <w:rsid w:val="00793842"/>
    <w:rsid w:val="00793875"/>
    <w:rsid w:val="00793D41"/>
    <w:rsid w:val="00793F81"/>
    <w:rsid w:val="00795324"/>
    <w:rsid w:val="007953DF"/>
    <w:rsid w:val="00797345"/>
    <w:rsid w:val="007A0BB7"/>
    <w:rsid w:val="007A0F1B"/>
    <w:rsid w:val="007A15CC"/>
    <w:rsid w:val="007A1E69"/>
    <w:rsid w:val="007A20FC"/>
    <w:rsid w:val="007A243D"/>
    <w:rsid w:val="007A3BA4"/>
    <w:rsid w:val="007A3FA5"/>
    <w:rsid w:val="007A49F9"/>
    <w:rsid w:val="007A58C7"/>
    <w:rsid w:val="007A6FFC"/>
    <w:rsid w:val="007A7550"/>
    <w:rsid w:val="007B0F3F"/>
    <w:rsid w:val="007B1589"/>
    <w:rsid w:val="007B269A"/>
    <w:rsid w:val="007B2D85"/>
    <w:rsid w:val="007B7747"/>
    <w:rsid w:val="007C2792"/>
    <w:rsid w:val="007C3B8D"/>
    <w:rsid w:val="007C4DA0"/>
    <w:rsid w:val="007C4EDC"/>
    <w:rsid w:val="007C6DF1"/>
    <w:rsid w:val="007C7ADC"/>
    <w:rsid w:val="007C7B25"/>
    <w:rsid w:val="007D08E6"/>
    <w:rsid w:val="007D0B54"/>
    <w:rsid w:val="007D21C1"/>
    <w:rsid w:val="007D2ACE"/>
    <w:rsid w:val="007D6B90"/>
    <w:rsid w:val="007D6F74"/>
    <w:rsid w:val="007D7AB7"/>
    <w:rsid w:val="007E2122"/>
    <w:rsid w:val="007E27AC"/>
    <w:rsid w:val="007E68BA"/>
    <w:rsid w:val="007E6DBF"/>
    <w:rsid w:val="007F010D"/>
    <w:rsid w:val="007F03A1"/>
    <w:rsid w:val="007F1E3F"/>
    <w:rsid w:val="007F292A"/>
    <w:rsid w:val="007F4338"/>
    <w:rsid w:val="007F4DF3"/>
    <w:rsid w:val="00800C58"/>
    <w:rsid w:val="0080304C"/>
    <w:rsid w:val="0080395C"/>
    <w:rsid w:val="008059A6"/>
    <w:rsid w:val="008062EC"/>
    <w:rsid w:val="00806ED7"/>
    <w:rsid w:val="00807DD1"/>
    <w:rsid w:val="0081055F"/>
    <w:rsid w:val="00811102"/>
    <w:rsid w:val="008116F6"/>
    <w:rsid w:val="0081331E"/>
    <w:rsid w:val="00813A59"/>
    <w:rsid w:val="00822135"/>
    <w:rsid w:val="00823367"/>
    <w:rsid w:val="00824700"/>
    <w:rsid w:val="00825887"/>
    <w:rsid w:val="008267CB"/>
    <w:rsid w:val="00827015"/>
    <w:rsid w:val="008273A7"/>
    <w:rsid w:val="0083044B"/>
    <w:rsid w:val="0083147D"/>
    <w:rsid w:val="008318E7"/>
    <w:rsid w:val="00834C87"/>
    <w:rsid w:val="0083688E"/>
    <w:rsid w:val="00836C38"/>
    <w:rsid w:val="008403E1"/>
    <w:rsid w:val="00840B19"/>
    <w:rsid w:val="008411EF"/>
    <w:rsid w:val="00843BA6"/>
    <w:rsid w:val="008440AD"/>
    <w:rsid w:val="00844201"/>
    <w:rsid w:val="00844445"/>
    <w:rsid w:val="00845F1A"/>
    <w:rsid w:val="00845FA2"/>
    <w:rsid w:val="0084612B"/>
    <w:rsid w:val="0084770F"/>
    <w:rsid w:val="00847A23"/>
    <w:rsid w:val="008503D7"/>
    <w:rsid w:val="00850467"/>
    <w:rsid w:val="00850527"/>
    <w:rsid w:val="008524D4"/>
    <w:rsid w:val="00854159"/>
    <w:rsid w:val="008545D3"/>
    <w:rsid w:val="00860199"/>
    <w:rsid w:val="0086109C"/>
    <w:rsid w:val="008626CB"/>
    <w:rsid w:val="00863332"/>
    <w:rsid w:val="00864A7D"/>
    <w:rsid w:val="00865BDD"/>
    <w:rsid w:val="00866385"/>
    <w:rsid w:val="00866EEB"/>
    <w:rsid w:val="00870834"/>
    <w:rsid w:val="00871A97"/>
    <w:rsid w:val="00872628"/>
    <w:rsid w:val="00872BB4"/>
    <w:rsid w:val="00874974"/>
    <w:rsid w:val="00875118"/>
    <w:rsid w:val="00876BA9"/>
    <w:rsid w:val="008810E2"/>
    <w:rsid w:val="0088111D"/>
    <w:rsid w:val="008814ED"/>
    <w:rsid w:val="00885E2D"/>
    <w:rsid w:val="00886307"/>
    <w:rsid w:val="00886A50"/>
    <w:rsid w:val="00886D3E"/>
    <w:rsid w:val="00887C3B"/>
    <w:rsid w:val="0089154E"/>
    <w:rsid w:val="008926BE"/>
    <w:rsid w:val="008928BC"/>
    <w:rsid w:val="00892A6B"/>
    <w:rsid w:val="00892EEE"/>
    <w:rsid w:val="008965EA"/>
    <w:rsid w:val="00896828"/>
    <w:rsid w:val="0089705C"/>
    <w:rsid w:val="008A0229"/>
    <w:rsid w:val="008A1083"/>
    <w:rsid w:val="008A1DE1"/>
    <w:rsid w:val="008A1F1A"/>
    <w:rsid w:val="008A387D"/>
    <w:rsid w:val="008A4553"/>
    <w:rsid w:val="008A4D03"/>
    <w:rsid w:val="008A5BC4"/>
    <w:rsid w:val="008A7224"/>
    <w:rsid w:val="008A736A"/>
    <w:rsid w:val="008B02C7"/>
    <w:rsid w:val="008B0B8E"/>
    <w:rsid w:val="008B115C"/>
    <w:rsid w:val="008B2D54"/>
    <w:rsid w:val="008B412F"/>
    <w:rsid w:val="008B483B"/>
    <w:rsid w:val="008B51D1"/>
    <w:rsid w:val="008C00DE"/>
    <w:rsid w:val="008C015F"/>
    <w:rsid w:val="008C1290"/>
    <w:rsid w:val="008C1520"/>
    <w:rsid w:val="008C15BF"/>
    <w:rsid w:val="008C1C40"/>
    <w:rsid w:val="008C34A3"/>
    <w:rsid w:val="008C3FC3"/>
    <w:rsid w:val="008C4E1F"/>
    <w:rsid w:val="008C7057"/>
    <w:rsid w:val="008C7AB3"/>
    <w:rsid w:val="008D1847"/>
    <w:rsid w:val="008D28B8"/>
    <w:rsid w:val="008D2A7E"/>
    <w:rsid w:val="008D4C33"/>
    <w:rsid w:val="008D5D6D"/>
    <w:rsid w:val="008D7BD5"/>
    <w:rsid w:val="008E21B3"/>
    <w:rsid w:val="008E3691"/>
    <w:rsid w:val="008E3C4F"/>
    <w:rsid w:val="008E484C"/>
    <w:rsid w:val="008E6093"/>
    <w:rsid w:val="008E7FAD"/>
    <w:rsid w:val="008F03A4"/>
    <w:rsid w:val="008F23FE"/>
    <w:rsid w:val="008F3F65"/>
    <w:rsid w:val="008F4249"/>
    <w:rsid w:val="008F58BD"/>
    <w:rsid w:val="008F5DB2"/>
    <w:rsid w:val="008F6143"/>
    <w:rsid w:val="008F67C9"/>
    <w:rsid w:val="008F6EE6"/>
    <w:rsid w:val="008F79DB"/>
    <w:rsid w:val="0090097C"/>
    <w:rsid w:val="00903138"/>
    <w:rsid w:val="00903910"/>
    <w:rsid w:val="00905E30"/>
    <w:rsid w:val="00906B83"/>
    <w:rsid w:val="00913B3A"/>
    <w:rsid w:val="00914420"/>
    <w:rsid w:val="00915688"/>
    <w:rsid w:val="00916874"/>
    <w:rsid w:val="0091696A"/>
    <w:rsid w:val="00916D7A"/>
    <w:rsid w:val="009201EB"/>
    <w:rsid w:val="009203A9"/>
    <w:rsid w:val="0092072F"/>
    <w:rsid w:val="0092199C"/>
    <w:rsid w:val="00922059"/>
    <w:rsid w:val="00922DA0"/>
    <w:rsid w:val="009242E5"/>
    <w:rsid w:val="009251AB"/>
    <w:rsid w:val="0092526B"/>
    <w:rsid w:val="00925E66"/>
    <w:rsid w:val="009320F6"/>
    <w:rsid w:val="009328FB"/>
    <w:rsid w:val="00936845"/>
    <w:rsid w:val="00936CB8"/>
    <w:rsid w:val="0093730B"/>
    <w:rsid w:val="00937423"/>
    <w:rsid w:val="0094195A"/>
    <w:rsid w:val="009438E2"/>
    <w:rsid w:val="00946204"/>
    <w:rsid w:val="00946826"/>
    <w:rsid w:val="009468F9"/>
    <w:rsid w:val="00947181"/>
    <w:rsid w:val="00950738"/>
    <w:rsid w:val="00951A65"/>
    <w:rsid w:val="00952753"/>
    <w:rsid w:val="00952845"/>
    <w:rsid w:val="00954AA2"/>
    <w:rsid w:val="00960E56"/>
    <w:rsid w:val="0096104A"/>
    <w:rsid w:val="00961FA3"/>
    <w:rsid w:val="00964253"/>
    <w:rsid w:val="0096616F"/>
    <w:rsid w:val="00966181"/>
    <w:rsid w:val="00967FE9"/>
    <w:rsid w:val="0097058D"/>
    <w:rsid w:val="00970AB0"/>
    <w:rsid w:val="00973712"/>
    <w:rsid w:val="00974007"/>
    <w:rsid w:val="00974E6A"/>
    <w:rsid w:val="00975895"/>
    <w:rsid w:val="00975E0E"/>
    <w:rsid w:val="009767B5"/>
    <w:rsid w:val="009808CE"/>
    <w:rsid w:val="00980B74"/>
    <w:rsid w:val="00980CC4"/>
    <w:rsid w:val="0098226A"/>
    <w:rsid w:val="009843F2"/>
    <w:rsid w:val="0098764A"/>
    <w:rsid w:val="00987E89"/>
    <w:rsid w:val="009905F0"/>
    <w:rsid w:val="0099169D"/>
    <w:rsid w:val="00992862"/>
    <w:rsid w:val="009935EA"/>
    <w:rsid w:val="009939C3"/>
    <w:rsid w:val="00993BD5"/>
    <w:rsid w:val="0099413B"/>
    <w:rsid w:val="00994620"/>
    <w:rsid w:val="00995569"/>
    <w:rsid w:val="00995B2C"/>
    <w:rsid w:val="00996862"/>
    <w:rsid w:val="00997D99"/>
    <w:rsid w:val="009A0245"/>
    <w:rsid w:val="009A09DC"/>
    <w:rsid w:val="009A1A8A"/>
    <w:rsid w:val="009A1FEA"/>
    <w:rsid w:val="009A2338"/>
    <w:rsid w:val="009A26B7"/>
    <w:rsid w:val="009A3214"/>
    <w:rsid w:val="009A3E6E"/>
    <w:rsid w:val="009A47A3"/>
    <w:rsid w:val="009A4970"/>
    <w:rsid w:val="009A58B6"/>
    <w:rsid w:val="009B063D"/>
    <w:rsid w:val="009B1C27"/>
    <w:rsid w:val="009B2A85"/>
    <w:rsid w:val="009B3B85"/>
    <w:rsid w:val="009B4687"/>
    <w:rsid w:val="009B64F1"/>
    <w:rsid w:val="009B670B"/>
    <w:rsid w:val="009C0077"/>
    <w:rsid w:val="009C01BA"/>
    <w:rsid w:val="009C0DC9"/>
    <w:rsid w:val="009C1276"/>
    <w:rsid w:val="009C192D"/>
    <w:rsid w:val="009C2075"/>
    <w:rsid w:val="009C22A2"/>
    <w:rsid w:val="009C279D"/>
    <w:rsid w:val="009C30B4"/>
    <w:rsid w:val="009C48AD"/>
    <w:rsid w:val="009D14C7"/>
    <w:rsid w:val="009D1F45"/>
    <w:rsid w:val="009D27F3"/>
    <w:rsid w:val="009D3917"/>
    <w:rsid w:val="009D3D7F"/>
    <w:rsid w:val="009D3DAA"/>
    <w:rsid w:val="009D5B86"/>
    <w:rsid w:val="009D7569"/>
    <w:rsid w:val="009D7616"/>
    <w:rsid w:val="009D7ACE"/>
    <w:rsid w:val="009E15DC"/>
    <w:rsid w:val="009E241F"/>
    <w:rsid w:val="009E2ECB"/>
    <w:rsid w:val="009E3689"/>
    <w:rsid w:val="009E380E"/>
    <w:rsid w:val="009E4894"/>
    <w:rsid w:val="009E4AEC"/>
    <w:rsid w:val="009E5BE0"/>
    <w:rsid w:val="009E7B5C"/>
    <w:rsid w:val="009F0556"/>
    <w:rsid w:val="009F134B"/>
    <w:rsid w:val="009F5FE9"/>
    <w:rsid w:val="009F65FF"/>
    <w:rsid w:val="009F6905"/>
    <w:rsid w:val="009F6CBE"/>
    <w:rsid w:val="009F7977"/>
    <w:rsid w:val="00A00D20"/>
    <w:rsid w:val="00A02F7F"/>
    <w:rsid w:val="00A03576"/>
    <w:rsid w:val="00A058BB"/>
    <w:rsid w:val="00A0697E"/>
    <w:rsid w:val="00A069A7"/>
    <w:rsid w:val="00A078C3"/>
    <w:rsid w:val="00A1037B"/>
    <w:rsid w:val="00A11328"/>
    <w:rsid w:val="00A11405"/>
    <w:rsid w:val="00A11920"/>
    <w:rsid w:val="00A13C22"/>
    <w:rsid w:val="00A1714D"/>
    <w:rsid w:val="00A173C4"/>
    <w:rsid w:val="00A227E3"/>
    <w:rsid w:val="00A22CEC"/>
    <w:rsid w:val="00A23D86"/>
    <w:rsid w:val="00A23F60"/>
    <w:rsid w:val="00A2531B"/>
    <w:rsid w:val="00A26983"/>
    <w:rsid w:val="00A26C9B"/>
    <w:rsid w:val="00A27052"/>
    <w:rsid w:val="00A27E01"/>
    <w:rsid w:val="00A301EF"/>
    <w:rsid w:val="00A302A7"/>
    <w:rsid w:val="00A30B6D"/>
    <w:rsid w:val="00A3178C"/>
    <w:rsid w:val="00A31981"/>
    <w:rsid w:val="00A31BBC"/>
    <w:rsid w:val="00A331EA"/>
    <w:rsid w:val="00A35668"/>
    <w:rsid w:val="00A35E5B"/>
    <w:rsid w:val="00A360C3"/>
    <w:rsid w:val="00A369B8"/>
    <w:rsid w:val="00A370D8"/>
    <w:rsid w:val="00A37349"/>
    <w:rsid w:val="00A37CAA"/>
    <w:rsid w:val="00A40160"/>
    <w:rsid w:val="00A40EE5"/>
    <w:rsid w:val="00A4131D"/>
    <w:rsid w:val="00A42263"/>
    <w:rsid w:val="00A43254"/>
    <w:rsid w:val="00A45795"/>
    <w:rsid w:val="00A45E13"/>
    <w:rsid w:val="00A46158"/>
    <w:rsid w:val="00A46F66"/>
    <w:rsid w:val="00A4765F"/>
    <w:rsid w:val="00A47A82"/>
    <w:rsid w:val="00A500FA"/>
    <w:rsid w:val="00A5051E"/>
    <w:rsid w:val="00A52218"/>
    <w:rsid w:val="00A52625"/>
    <w:rsid w:val="00A527B6"/>
    <w:rsid w:val="00A56A39"/>
    <w:rsid w:val="00A5730B"/>
    <w:rsid w:val="00A576F0"/>
    <w:rsid w:val="00A57D0F"/>
    <w:rsid w:val="00A57E80"/>
    <w:rsid w:val="00A608D6"/>
    <w:rsid w:val="00A60BE4"/>
    <w:rsid w:val="00A6202C"/>
    <w:rsid w:val="00A64F1C"/>
    <w:rsid w:val="00A65AB2"/>
    <w:rsid w:val="00A702BF"/>
    <w:rsid w:val="00A717C4"/>
    <w:rsid w:val="00A71C96"/>
    <w:rsid w:val="00A72448"/>
    <w:rsid w:val="00A72667"/>
    <w:rsid w:val="00A73006"/>
    <w:rsid w:val="00A73658"/>
    <w:rsid w:val="00A738C9"/>
    <w:rsid w:val="00A73B72"/>
    <w:rsid w:val="00A742A0"/>
    <w:rsid w:val="00A74437"/>
    <w:rsid w:val="00A74708"/>
    <w:rsid w:val="00A75086"/>
    <w:rsid w:val="00A750DD"/>
    <w:rsid w:val="00A76256"/>
    <w:rsid w:val="00A7633D"/>
    <w:rsid w:val="00A801E1"/>
    <w:rsid w:val="00A80531"/>
    <w:rsid w:val="00A82B09"/>
    <w:rsid w:val="00A848EC"/>
    <w:rsid w:val="00A85A03"/>
    <w:rsid w:val="00A85E73"/>
    <w:rsid w:val="00A8622D"/>
    <w:rsid w:val="00A900E5"/>
    <w:rsid w:val="00A902D1"/>
    <w:rsid w:val="00A90ABE"/>
    <w:rsid w:val="00A967CF"/>
    <w:rsid w:val="00A976F3"/>
    <w:rsid w:val="00AA0DA1"/>
    <w:rsid w:val="00AA1F1D"/>
    <w:rsid w:val="00AA217B"/>
    <w:rsid w:val="00AA2FDD"/>
    <w:rsid w:val="00AA4C9E"/>
    <w:rsid w:val="00AA7869"/>
    <w:rsid w:val="00AB2968"/>
    <w:rsid w:val="00AB2F21"/>
    <w:rsid w:val="00AB347D"/>
    <w:rsid w:val="00AB381E"/>
    <w:rsid w:val="00AB7028"/>
    <w:rsid w:val="00AC2C85"/>
    <w:rsid w:val="00AC49FF"/>
    <w:rsid w:val="00AC7D3C"/>
    <w:rsid w:val="00AD131F"/>
    <w:rsid w:val="00AD152C"/>
    <w:rsid w:val="00AD1741"/>
    <w:rsid w:val="00AD3D06"/>
    <w:rsid w:val="00AD5D13"/>
    <w:rsid w:val="00AD6A8A"/>
    <w:rsid w:val="00AE00D5"/>
    <w:rsid w:val="00AE2210"/>
    <w:rsid w:val="00AE2D95"/>
    <w:rsid w:val="00AE378B"/>
    <w:rsid w:val="00AE37FE"/>
    <w:rsid w:val="00AE3C82"/>
    <w:rsid w:val="00AE62DA"/>
    <w:rsid w:val="00AE715A"/>
    <w:rsid w:val="00AE79FB"/>
    <w:rsid w:val="00AF0F57"/>
    <w:rsid w:val="00AF16D4"/>
    <w:rsid w:val="00AF3B6D"/>
    <w:rsid w:val="00AF3EBF"/>
    <w:rsid w:val="00AF589A"/>
    <w:rsid w:val="00AF6156"/>
    <w:rsid w:val="00B0026F"/>
    <w:rsid w:val="00B005F2"/>
    <w:rsid w:val="00B00AB5"/>
    <w:rsid w:val="00B01ACD"/>
    <w:rsid w:val="00B02327"/>
    <w:rsid w:val="00B0281A"/>
    <w:rsid w:val="00B057EA"/>
    <w:rsid w:val="00B05C60"/>
    <w:rsid w:val="00B06D79"/>
    <w:rsid w:val="00B0710A"/>
    <w:rsid w:val="00B11FC8"/>
    <w:rsid w:val="00B15CE7"/>
    <w:rsid w:val="00B16649"/>
    <w:rsid w:val="00B1748D"/>
    <w:rsid w:val="00B20305"/>
    <w:rsid w:val="00B205B2"/>
    <w:rsid w:val="00B20AC1"/>
    <w:rsid w:val="00B212EC"/>
    <w:rsid w:val="00B23F2D"/>
    <w:rsid w:val="00B25AAC"/>
    <w:rsid w:val="00B25E92"/>
    <w:rsid w:val="00B30439"/>
    <w:rsid w:val="00B31229"/>
    <w:rsid w:val="00B3287D"/>
    <w:rsid w:val="00B339BB"/>
    <w:rsid w:val="00B33B46"/>
    <w:rsid w:val="00B360CF"/>
    <w:rsid w:val="00B37E0B"/>
    <w:rsid w:val="00B40FF9"/>
    <w:rsid w:val="00B411F9"/>
    <w:rsid w:val="00B413F9"/>
    <w:rsid w:val="00B43A4E"/>
    <w:rsid w:val="00B43F03"/>
    <w:rsid w:val="00B4653F"/>
    <w:rsid w:val="00B47C45"/>
    <w:rsid w:val="00B47D1F"/>
    <w:rsid w:val="00B51D34"/>
    <w:rsid w:val="00B549F1"/>
    <w:rsid w:val="00B5652E"/>
    <w:rsid w:val="00B56AFD"/>
    <w:rsid w:val="00B622EE"/>
    <w:rsid w:val="00B63EE1"/>
    <w:rsid w:val="00B65769"/>
    <w:rsid w:val="00B6750E"/>
    <w:rsid w:val="00B70504"/>
    <w:rsid w:val="00B71DCB"/>
    <w:rsid w:val="00B7247A"/>
    <w:rsid w:val="00B72F8C"/>
    <w:rsid w:val="00B73CF3"/>
    <w:rsid w:val="00B73FCC"/>
    <w:rsid w:val="00B74690"/>
    <w:rsid w:val="00B76A06"/>
    <w:rsid w:val="00B76CED"/>
    <w:rsid w:val="00B80807"/>
    <w:rsid w:val="00B80CD2"/>
    <w:rsid w:val="00B811AA"/>
    <w:rsid w:val="00B83D94"/>
    <w:rsid w:val="00B83F6C"/>
    <w:rsid w:val="00B8452A"/>
    <w:rsid w:val="00B86636"/>
    <w:rsid w:val="00B87348"/>
    <w:rsid w:val="00B87900"/>
    <w:rsid w:val="00B92BAC"/>
    <w:rsid w:val="00B94768"/>
    <w:rsid w:val="00B9517D"/>
    <w:rsid w:val="00B957DC"/>
    <w:rsid w:val="00B97A06"/>
    <w:rsid w:val="00BA0EAC"/>
    <w:rsid w:val="00BA1F3C"/>
    <w:rsid w:val="00BA20AA"/>
    <w:rsid w:val="00BA3CF9"/>
    <w:rsid w:val="00BA571F"/>
    <w:rsid w:val="00BA5ED3"/>
    <w:rsid w:val="00BB03CD"/>
    <w:rsid w:val="00BB19F1"/>
    <w:rsid w:val="00BB478A"/>
    <w:rsid w:val="00BB4920"/>
    <w:rsid w:val="00BC03D1"/>
    <w:rsid w:val="00BC0AEF"/>
    <w:rsid w:val="00BC0E90"/>
    <w:rsid w:val="00BC3FA1"/>
    <w:rsid w:val="00BC541D"/>
    <w:rsid w:val="00BC59DA"/>
    <w:rsid w:val="00BC6F08"/>
    <w:rsid w:val="00BC76AC"/>
    <w:rsid w:val="00BC7F56"/>
    <w:rsid w:val="00BD0050"/>
    <w:rsid w:val="00BD0686"/>
    <w:rsid w:val="00BD2925"/>
    <w:rsid w:val="00BD3FD9"/>
    <w:rsid w:val="00BD5BE0"/>
    <w:rsid w:val="00BD6404"/>
    <w:rsid w:val="00BD663B"/>
    <w:rsid w:val="00BD6E68"/>
    <w:rsid w:val="00BD72FC"/>
    <w:rsid w:val="00BE0405"/>
    <w:rsid w:val="00BE159C"/>
    <w:rsid w:val="00BE2322"/>
    <w:rsid w:val="00BE3035"/>
    <w:rsid w:val="00BE49FE"/>
    <w:rsid w:val="00BE641F"/>
    <w:rsid w:val="00BE7362"/>
    <w:rsid w:val="00BF0221"/>
    <w:rsid w:val="00BF1CA5"/>
    <w:rsid w:val="00BF2BB1"/>
    <w:rsid w:val="00BF35E6"/>
    <w:rsid w:val="00BF3BB0"/>
    <w:rsid w:val="00BF4B4E"/>
    <w:rsid w:val="00BF6D37"/>
    <w:rsid w:val="00BF78CF"/>
    <w:rsid w:val="00C00504"/>
    <w:rsid w:val="00C022E5"/>
    <w:rsid w:val="00C02872"/>
    <w:rsid w:val="00C02F1A"/>
    <w:rsid w:val="00C03690"/>
    <w:rsid w:val="00C03A82"/>
    <w:rsid w:val="00C0505C"/>
    <w:rsid w:val="00C10572"/>
    <w:rsid w:val="00C10955"/>
    <w:rsid w:val="00C10A32"/>
    <w:rsid w:val="00C116CF"/>
    <w:rsid w:val="00C11AAD"/>
    <w:rsid w:val="00C15514"/>
    <w:rsid w:val="00C1628E"/>
    <w:rsid w:val="00C162A3"/>
    <w:rsid w:val="00C16A9E"/>
    <w:rsid w:val="00C20206"/>
    <w:rsid w:val="00C2040D"/>
    <w:rsid w:val="00C20838"/>
    <w:rsid w:val="00C21CE0"/>
    <w:rsid w:val="00C225FB"/>
    <w:rsid w:val="00C22E91"/>
    <w:rsid w:val="00C24E75"/>
    <w:rsid w:val="00C254AC"/>
    <w:rsid w:val="00C277B4"/>
    <w:rsid w:val="00C27A6F"/>
    <w:rsid w:val="00C27F80"/>
    <w:rsid w:val="00C317E5"/>
    <w:rsid w:val="00C3265D"/>
    <w:rsid w:val="00C33610"/>
    <w:rsid w:val="00C33BE0"/>
    <w:rsid w:val="00C33F90"/>
    <w:rsid w:val="00C33FD3"/>
    <w:rsid w:val="00C34ADF"/>
    <w:rsid w:val="00C36598"/>
    <w:rsid w:val="00C367E6"/>
    <w:rsid w:val="00C37E20"/>
    <w:rsid w:val="00C40C16"/>
    <w:rsid w:val="00C41CDD"/>
    <w:rsid w:val="00C429B8"/>
    <w:rsid w:val="00C4342A"/>
    <w:rsid w:val="00C44196"/>
    <w:rsid w:val="00C451C1"/>
    <w:rsid w:val="00C46853"/>
    <w:rsid w:val="00C506CD"/>
    <w:rsid w:val="00C50FC1"/>
    <w:rsid w:val="00C5147A"/>
    <w:rsid w:val="00C52368"/>
    <w:rsid w:val="00C55EB6"/>
    <w:rsid w:val="00C57D67"/>
    <w:rsid w:val="00C57E81"/>
    <w:rsid w:val="00C61415"/>
    <w:rsid w:val="00C61F81"/>
    <w:rsid w:val="00C61FF6"/>
    <w:rsid w:val="00C62B01"/>
    <w:rsid w:val="00C62D4E"/>
    <w:rsid w:val="00C64F16"/>
    <w:rsid w:val="00C6655A"/>
    <w:rsid w:val="00C668BC"/>
    <w:rsid w:val="00C67FB0"/>
    <w:rsid w:val="00C720F1"/>
    <w:rsid w:val="00C73D4E"/>
    <w:rsid w:val="00C754CE"/>
    <w:rsid w:val="00C76D61"/>
    <w:rsid w:val="00C77913"/>
    <w:rsid w:val="00C81284"/>
    <w:rsid w:val="00C81360"/>
    <w:rsid w:val="00C82939"/>
    <w:rsid w:val="00C82E16"/>
    <w:rsid w:val="00C84052"/>
    <w:rsid w:val="00C8504E"/>
    <w:rsid w:val="00C85DA1"/>
    <w:rsid w:val="00C87F1C"/>
    <w:rsid w:val="00C91438"/>
    <w:rsid w:val="00C92337"/>
    <w:rsid w:val="00C95CE3"/>
    <w:rsid w:val="00C96618"/>
    <w:rsid w:val="00C97530"/>
    <w:rsid w:val="00CA13C9"/>
    <w:rsid w:val="00CA277C"/>
    <w:rsid w:val="00CA3424"/>
    <w:rsid w:val="00CA38D9"/>
    <w:rsid w:val="00CA593E"/>
    <w:rsid w:val="00CA5BF3"/>
    <w:rsid w:val="00CA647F"/>
    <w:rsid w:val="00CA748A"/>
    <w:rsid w:val="00CB1A01"/>
    <w:rsid w:val="00CB1B38"/>
    <w:rsid w:val="00CB3D83"/>
    <w:rsid w:val="00CB4EFB"/>
    <w:rsid w:val="00CB5058"/>
    <w:rsid w:val="00CB547C"/>
    <w:rsid w:val="00CB6907"/>
    <w:rsid w:val="00CB6987"/>
    <w:rsid w:val="00CC0E48"/>
    <w:rsid w:val="00CC168A"/>
    <w:rsid w:val="00CC1B6B"/>
    <w:rsid w:val="00CC20B5"/>
    <w:rsid w:val="00CC2ED8"/>
    <w:rsid w:val="00CC4DBF"/>
    <w:rsid w:val="00CC4E9F"/>
    <w:rsid w:val="00CC56C8"/>
    <w:rsid w:val="00CC598A"/>
    <w:rsid w:val="00CC69F2"/>
    <w:rsid w:val="00CC7248"/>
    <w:rsid w:val="00CD043E"/>
    <w:rsid w:val="00CD108F"/>
    <w:rsid w:val="00CD17D6"/>
    <w:rsid w:val="00CD1DA2"/>
    <w:rsid w:val="00CD3C4B"/>
    <w:rsid w:val="00CD4424"/>
    <w:rsid w:val="00CD5472"/>
    <w:rsid w:val="00CD5BA4"/>
    <w:rsid w:val="00CD6D49"/>
    <w:rsid w:val="00CE037E"/>
    <w:rsid w:val="00CE0800"/>
    <w:rsid w:val="00CE0AD5"/>
    <w:rsid w:val="00CE10FC"/>
    <w:rsid w:val="00CE1831"/>
    <w:rsid w:val="00CE1D32"/>
    <w:rsid w:val="00CE2B23"/>
    <w:rsid w:val="00CE416A"/>
    <w:rsid w:val="00CE4650"/>
    <w:rsid w:val="00CE4929"/>
    <w:rsid w:val="00CE5106"/>
    <w:rsid w:val="00CE6EC6"/>
    <w:rsid w:val="00CE7E96"/>
    <w:rsid w:val="00CF236D"/>
    <w:rsid w:val="00CF24E8"/>
    <w:rsid w:val="00CF3897"/>
    <w:rsid w:val="00CF3F27"/>
    <w:rsid w:val="00CF6B55"/>
    <w:rsid w:val="00CF6DFD"/>
    <w:rsid w:val="00CF6EA1"/>
    <w:rsid w:val="00CF713C"/>
    <w:rsid w:val="00CF7DED"/>
    <w:rsid w:val="00D00CB6"/>
    <w:rsid w:val="00D00D0B"/>
    <w:rsid w:val="00D011A0"/>
    <w:rsid w:val="00D02C1D"/>
    <w:rsid w:val="00D0733D"/>
    <w:rsid w:val="00D1133A"/>
    <w:rsid w:val="00D11EC8"/>
    <w:rsid w:val="00D12EA6"/>
    <w:rsid w:val="00D13796"/>
    <w:rsid w:val="00D14717"/>
    <w:rsid w:val="00D16AB6"/>
    <w:rsid w:val="00D1709F"/>
    <w:rsid w:val="00D17342"/>
    <w:rsid w:val="00D203DD"/>
    <w:rsid w:val="00D2065F"/>
    <w:rsid w:val="00D214DA"/>
    <w:rsid w:val="00D216E9"/>
    <w:rsid w:val="00D22277"/>
    <w:rsid w:val="00D22FAA"/>
    <w:rsid w:val="00D23D30"/>
    <w:rsid w:val="00D25D0F"/>
    <w:rsid w:val="00D26946"/>
    <w:rsid w:val="00D26D56"/>
    <w:rsid w:val="00D2774A"/>
    <w:rsid w:val="00D32330"/>
    <w:rsid w:val="00D331C4"/>
    <w:rsid w:val="00D332CC"/>
    <w:rsid w:val="00D3350B"/>
    <w:rsid w:val="00D337AA"/>
    <w:rsid w:val="00D341F7"/>
    <w:rsid w:val="00D34A58"/>
    <w:rsid w:val="00D36501"/>
    <w:rsid w:val="00D420BA"/>
    <w:rsid w:val="00D4281C"/>
    <w:rsid w:val="00D42E9C"/>
    <w:rsid w:val="00D44302"/>
    <w:rsid w:val="00D45408"/>
    <w:rsid w:val="00D461CF"/>
    <w:rsid w:val="00D46F59"/>
    <w:rsid w:val="00D471E9"/>
    <w:rsid w:val="00D53AF3"/>
    <w:rsid w:val="00D549E9"/>
    <w:rsid w:val="00D559F1"/>
    <w:rsid w:val="00D567CD"/>
    <w:rsid w:val="00D5718B"/>
    <w:rsid w:val="00D57909"/>
    <w:rsid w:val="00D615DB"/>
    <w:rsid w:val="00D61643"/>
    <w:rsid w:val="00D6164F"/>
    <w:rsid w:val="00D628F9"/>
    <w:rsid w:val="00D646D5"/>
    <w:rsid w:val="00D64712"/>
    <w:rsid w:val="00D6481B"/>
    <w:rsid w:val="00D70AB4"/>
    <w:rsid w:val="00D71F59"/>
    <w:rsid w:val="00D75B97"/>
    <w:rsid w:val="00D80C58"/>
    <w:rsid w:val="00D829A5"/>
    <w:rsid w:val="00D831F7"/>
    <w:rsid w:val="00D83201"/>
    <w:rsid w:val="00D845E2"/>
    <w:rsid w:val="00D86D14"/>
    <w:rsid w:val="00D9037C"/>
    <w:rsid w:val="00D9123F"/>
    <w:rsid w:val="00D91349"/>
    <w:rsid w:val="00D917F7"/>
    <w:rsid w:val="00D91DEE"/>
    <w:rsid w:val="00D924AB"/>
    <w:rsid w:val="00D93080"/>
    <w:rsid w:val="00D938D8"/>
    <w:rsid w:val="00D951E0"/>
    <w:rsid w:val="00D95B91"/>
    <w:rsid w:val="00D95D98"/>
    <w:rsid w:val="00D97C5C"/>
    <w:rsid w:val="00DA0F96"/>
    <w:rsid w:val="00DA1752"/>
    <w:rsid w:val="00DA1792"/>
    <w:rsid w:val="00DA1DD0"/>
    <w:rsid w:val="00DA22DA"/>
    <w:rsid w:val="00DA289A"/>
    <w:rsid w:val="00DA2AEE"/>
    <w:rsid w:val="00DA32D6"/>
    <w:rsid w:val="00DA49DD"/>
    <w:rsid w:val="00DA4F87"/>
    <w:rsid w:val="00DB0A21"/>
    <w:rsid w:val="00DB1137"/>
    <w:rsid w:val="00DB1182"/>
    <w:rsid w:val="00DB18F2"/>
    <w:rsid w:val="00DB30B0"/>
    <w:rsid w:val="00DB4CCF"/>
    <w:rsid w:val="00DB57BA"/>
    <w:rsid w:val="00DB693F"/>
    <w:rsid w:val="00DB706F"/>
    <w:rsid w:val="00DB7E20"/>
    <w:rsid w:val="00DB7FE1"/>
    <w:rsid w:val="00DC02F8"/>
    <w:rsid w:val="00DC1085"/>
    <w:rsid w:val="00DC1532"/>
    <w:rsid w:val="00DC188C"/>
    <w:rsid w:val="00DC1959"/>
    <w:rsid w:val="00DC25A9"/>
    <w:rsid w:val="00DC3840"/>
    <w:rsid w:val="00DC3D92"/>
    <w:rsid w:val="00DC64AC"/>
    <w:rsid w:val="00DC6832"/>
    <w:rsid w:val="00DC74D0"/>
    <w:rsid w:val="00DD10B5"/>
    <w:rsid w:val="00DD2342"/>
    <w:rsid w:val="00DD3D9E"/>
    <w:rsid w:val="00DD4498"/>
    <w:rsid w:val="00DD61B2"/>
    <w:rsid w:val="00DD66BF"/>
    <w:rsid w:val="00DE2B73"/>
    <w:rsid w:val="00DE46F9"/>
    <w:rsid w:val="00DE4DAC"/>
    <w:rsid w:val="00DE50E1"/>
    <w:rsid w:val="00DE623E"/>
    <w:rsid w:val="00DE62DA"/>
    <w:rsid w:val="00DE68B0"/>
    <w:rsid w:val="00DE6A18"/>
    <w:rsid w:val="00DE6F21"/>
    <w:rsid w:val="00DE723F"/>
    <w:rsid w:val="00DF0B1E"/>
    <w:rsid w:val="00DF10AD"/>
    <w:rsid w:val="00DF127C"/>
    <w:rsid w:val="00DF2C48"/>
    <w:rsid w:val="00DF39CD"/>
    <w:rsid w:val="00DF43FC"/>
    <w:rsid w:val="00DF7D66"/>
    <w:rsid w:val="00E027A6"/>
    <w:rsid w:val="00E1027F"/>
    <w:rsid w:val="00E10900"/>
    <w:rsid w:val="00E12EEA"/>
    <w:rsid w:val="00E13203"/>
    <w:rsid w:val="00E13E34"/>
    <w:rsid w:val="00E14842"/>
    <w:rsid w:val="00E15F0C"/>
    <w:rsid w:val="00E16B68"/>
    <w:rsid w:val="00E16E62"/>
    <w:rsid w:val="00E212D8"/>
    <w:rsid w:val="00E21E9C"/>
    <w:rsid w:val="00E26531"/>
    <w:rsid w:val="00E26C8C"/>
    <w:rsid w:val="00E2728C"/>
    <w:rsid w:val="00E27635"/>
    <w:rsid w:val="00E27BA0"/>
    <w:rsid w:val="00E30BB0"/>
    <w:rsid w:val="00E316A5"/>
    <w:rsid w:val="00E3230A"/>
    <w:rsid w:val="00E32358"/>
    <w:rsid w:val="00E32B88"/>
    <w:rsid w:val="00E340A4"/>
    <w:rsid w:val="00E34D13"/>
    <w:rsid w:val="00E3588D"/>
    <w:rsid w:val="00E35A02"/>
    <w:rsid w:val="00E36917"/>
    <w:rsid w:val="00E376F3"/>
    <w:rsid w:val="00E379AB"/>
    <w:rsid w:val="00E40566"/>
    <w:rsid w:val="00E40F7E"/>
    <w:rsid w:val="00E42693"/>
    <w:rsid w:val="00E4352D"/>
    <w:rsid w:val="00E4604C"/>
    <w:rsid w:val="00E4605E"/>
    <w:rsid w:val="00E467CB"/>
    <w:rsid w:val="00E5016C"/>
    <w:rsid w:val="00E510F3"/>
    <w:rsid w:val="00E54A46"/>
    <w:rsid w:val="00E56E02"/>
    <w:rsid w:val="00E57C2C"/>
    <w:rsid w:val="00E57E1F"/>
    <w:rsid w:val="00E6153A"/>
    <w:rsid w:val="00E61E3F"/>
    <w:rsid w:val="00E65293"/>
    <w:rsid w:val="00E658CB"/>
    <w:rsid w:val="00E66C16"/>
    <w:rsid w:val="00E7495A"/>
    <w:rsid w:val="00E756EF"/>
    <w:rsid w:val="00E75F8D"/>
    <w:rsid w:val="00E76C28"/>
    <w:rsid w:val="00E80D42"/>
    <w:rsid w:val="00E8114F"/>
    <w:rsid w:val="00E822C1"/>
    <w:rsid w:val="00E84A46"/>
    <w:rsid w:val="00E8589F"/>
    <w:rsid w:val="00E874F4"/>
    <w:rsid w:val="00E87E75"/>
    <w:rsid w:val="00E90766"/>
    <w:rsid w:val="00E91762"/>
    <w:rsid w:val="00E92E4C"/>
    <w:rsid w:val="00E946C4"/>
    <w:rsid w:val="00E95264"/>
    <w:rsid w:val="00E9534E"/>
    <w:rsid w:val="00E97D70"/>
    <w:rsid w:val="00E97E42"/>
    <w:rsid w:val="00EA1364"/>
    <w:rsid w:val="00EA3C86"/>
    <w:rsid w:val="00EA451B"/>
    <w:rsid w:val="00EA474E"/>
    <w:rsid w:val="00EA6851"/>
    <w:rsid w:val="00EA7EED"/>
    <w:rsid w:val="00EA7FA2"/>
    <w:rsid w:val="00EB0C9A"/>
    <w:rsid w:val="00EB12C3"/>
    <w:rsid w:val="00EB1545"/>
    <w:rsid w:val="00EB1984"/>
    <w:rsid w:val="00EB1D1D"/>
    <w:rsid w:val="00EB3167"/>
    <w:rsid w:val="00EB5381"/>
    <w:rsid w:val="00EB6DD9"/>
    <w:rsid w:val="00EB70B8"/>
    <w:rsid w:val="00EB71B5"/>
    <w:rsid w:val="00EC027A"/>
    <w:rsid w:val="00EC1CB8"/>
    <w:rsid w:val="00EC1E9D"/>
    <w:rsid w:val="00EC3129"/>
    <w:rsid w:val="00EC3BBD"/>
    <w:rsid w:val="00EC463B"/>
    <w:rsid w:val="00EC4C27"/>
    <w:rsid w:val="00EC573B"/>
    <w:rsid w:val="00EC5EFA"/>
    <w:rsid w:val="00EC6363"/>
    <w:rsid w:val="00ED018F"/>
    <w:rsid w:val="00ED045D"/>
    <w:rsid w:val="00ED20AC"/>
    <w:rsid w:val="00ED2785"/>
    <w:rsid w:val="00ED2987"/>
    <w:rsid w:val="00ED55AF"/>
    <w:rsid w:val="00ED7EB5"/>
    <w:rsid w:val="00EE054B"/>
    <w:rsid w:val="00EE0F57"/>
    <w:rsid w:val="00EE1404"/>
    <w:rsid w:val="00EE29B8"/>
    <w:rsid w:val="00EE5308"/>
    <w:rsid w:val="00EE5C3D"/>
    <w:rsid w:val="00EE6E39"/>
    <w:rsid w:val="00EE7E8B"/>
    <w:rsid w:val="00EF1152"/>
    <w:rsid w:val="00EF2016"/>
    <w:rsid w:val="00EF5666"/>
    <w:rsid w:val="00EF7B71"/>
    <w:rsid w:val="00F0150E"/>
    <w:rsid w:val="00F07562"/>
    <w:rsid w:val="00F07C4F"/>
    <w:rsid w:val="00F1133A"/>
    <w:rsid w:val="00F1248B"/>
    <w:rsid w:val="00F127D4"/>
    <w:rsid w:val="00F13D1C"/>
    <w:rsid w:val="00F1478A"/>
    <w:rsid w:val="00F15994"/>
    <w:rsid w:val="00F15A72"/>
    <w:rsid w:val="00F22D6D"/>
    <w:rsid w:val="00F24FA2"/>
    <w:rsid w:val="00F25F63"/>
    <w:rsid w:val="00F27092"/>
    <w:rsid w:val="00F276EF"/>
    <w:rsid w:val="00F30D39"/>
    <w:rsid w:val="00F3113C"/>
    <w:rsid w:val="00F319CA"/>
    <w:rsid w:val="00F31FFE"/>
    <w:rsid w:val="00F333D9"/>
    <w:rsid w:val="00F361D1"/>
    <w:rsid w:val="00F41D82"/>
    <w:rsid w:val="00F41E1B"/>
    <w:rsid w:val="00F4206B"/>
    <w:rsid w:val="00F423C7"/>
    <w:rsid w:val="00F424DC"/>
    <w:rsid w:val="00F4301D"/>
    <w:rsid w:val="00F45AFD"/>
    <w:rsid w:val="00F45CBF"/>
    <w:rsid w:val="00F45F1F"/>
    <w:rsid w:val="00F47684"/>
    <w:rsid w:val="00F52EA7"/>
    <w:rsid w:val="00F540D4"/>
    <w:rsid w:val="00F5429E"/>
    <w:rsid w:val="00F554E8"/>
    <w:rsid w:val="00F55B26"/>
    <w:rsid w:val="00F5710F"/>
    <w:rsid w:val="00F57A98"/>
    <w:rsid w:val="00F57F99"/>
    <w:rsid w:val="00F604AF"/>
    <w:rsid w:val="00F60634"/>
    <w:rsid w:val="00F60933"/>
    <w:rsid w:val="00F632FD"/>
    <w:rsid w:val="00F634D8"/>
    <w:rsid w:val="00F64E78"/>
    <w:rsid w:val="00F6522D"/>
    <w:rsid w:val="00F65989"/>
    <w:rsid w:val="00F6734A"/>
    <w:rsid w:val="00F67584"/>
    <w:rsid w:val="00F70E75"/>
    <w:rsid w:val="00F735A8"/>
    <w:rsid w:val="00F74151"/>
    <w:rsid w:val="00F75272"/>
    <w:rsid w:val="00F764BA"/>
    <w:rsid w:val="00F76635"/>
    <w:rsid w:val="00F76650"/>
    <w:rsid w:val="00F7744F"/>
    <w:rsid w:val="00F77593"/>
    <w:rsid w:val="00F77617"/>
    <w:rsid w:val="00F802C0"/>
    <w:rsid w:val="00F80D17"/>
    <w:rsid w:val="00F83568"/>
    <w:rsid w:val="00F852CD"/>
    <w:rsid w:val="00F86D26"/>
    <w:rsid w:val="00F8723F"/>
    <w:rsid w:val="00F902B1"/>
    <w:rsid w:val="00F91CFF"/>
    <w:rsid w:val="00F91F9F"/>
    <w:rsid w:val="00F924DE"/>
    <w:rsid w:val="00F94246"/>
    <w:rsid w:val="00F97D99"/>
    <w:rsid w:val="00F97E0C"/>
    <w:rsid w:val="00FA06D3"/>
    <w:rsid w:val="00FA0A06"/>
    <w:rsid w:val="00FA14A1"/>
    <w:rsid w:val="00FA2C0F"/>
    <w:rsid w:val="00FA3436"/>
    <w:rsid w:val="00FA347E"/>
    <w:rsid w:val="00FA5886"/>
    <w:rsid w:val="00FA6851"/>
    <w:rsid w:val="00FA7F39"/>
    <w:rsid w:val="00FB0389"/>
    <w:rsid w:val="00FB2299"/>
    <w:rsid w:val="00FB3368"/>
    <w:rsid w:val="00FB417F"/>
    <w:rsid w:val="00FB5502"/>
    <w:rsid w:val="00FB682A"/>
    <w:rsid w:val="00FC0023"/>
    <w:rsid w:val="00FC0B1A"/>
    <w:rsid w:val="00FC3B8B"/>
    <w:rsid w:val="00FC4553"/>
    <w:rsid w:val="00FC5CB2"/>
    <w:rsid w:val="00FC60D0"/>
    <w:rsid w:val="00FC73CB"/>
    <w:rsid w:val="00FC76E8"/>
    <w:rsid w:val="00FC7981"/>
    <w:rsid w:val="00FD058B"/>
    <w:rsid w:val="00FD1DB2"/>
    <w:rsid w:val="00FD2D83"/>
    <w:rsid w:val="00FD3CD3"/>
    <w:rsid w:val="00FD72A6"/>
    <w:rsid w:val="00FE096E"/>
    <w:rsid w:val="00FE31D4"/>
    <w:rsid w:val="00FE3E52"/>
    <w:rsid w:val="00FE50FC"/>
    <w:rsid w:val="00FE6FF3"/>
    <w:rsid w:val="00FF174A"/>
    <w:rsid w:val="00FF1B46"/>
    <w:rsid w:val="00FF1DB9"/>
    <w:rsid w:val="00FF28A6"/>
    <w:rsid w:val="00FF3B39"/>
    <w:rsid w:val="00FF3CB1"/>
    <w:rsid w:val="00FF5376"/>
    <w:rsid w:val="00FF706C"/>
    <w:rsid w:val="01EC7E66"/>
    <w:rsid w:val="03838380"/>
    <w:rsid w:val="03E4194A"/>
    <w:rsid w:val="080EBE11"/>
    <w:rsid w:val="0A2B54E8"/>
    <w:rsid w:val="0C170E08"/>
    <w:rsid w:val="0D22030B"/>
    <w:rsid w:val="0FD1ADBE"/>
    <w:rsid w:val="14B31159"/>
    <w:rsid w:val="1517F1B5"/>
    <w:rsid w:val="15480C3E"/>
    <w:rsid w:val="1596E97B"/>
    <w:rsid w:val="15EC182B"/>
    <w:rsid w:val="187AF508"/>
    <w:rsid w:val="19EDC59B"/>
    <w:rsid w:val="1D6C36D3"/>
    <w:rsid w:val="1E1B2126"/>
    <w:rsid w:val="1F0300DB"/>
    <w:rsid w:val="1F03E48D"/>
    <w:rsid w:val="1F8722CC"/>
    <w:rsid w:val="20751CF8"/>
    <w:rsid w:val="21ADA070"/>
    <w:rsid w:val="22B4CD69"/>
    <w:rsid w:val="23038CF6"/>
    <w:rsid w:val="234D6668"/>
    <w:rsid w:val="23EB512D"/>
    <w:rsid w:val="25DDF69A"/>
    <w:rsid w:val="2A0DD435"/>
    <w:rsid w:val="2B6F1E27"/>
    <w:rsid w:val="2BD1F563"/>
    <w:rsid w:val="2C77AA4D"/>
    <w:rsid w:val="2DE6EF66"/>
    <w:rsid w:val="2DF40B35"/>
    <w:rsid w:val="2DFDB4A6"/>
    <w:rsid w:val="2F6C3DEF"/>
    <w:rsid w:val="30CD522B"/>
    <w:rsid w:val="3190F323"/>
    <w:rsid w:val="3F92A38A"/>
    <w:rsid w:val="412037CC"/>
    <w:rsid w:val="43168222"/>
    <w:rsid w:val="43B0E5E9"/>
    <w:rsid w:val="46D72D46"/>
    <w:rsid w:val="495185B7"/>
    <w:rsid w:val="4ABF01F1"/>
    <w:rsid w:val="4CF11323"/>
    <w:rsid w:val="4EA5FCF3"/>
    <w:rsid w:val="5177AEC8"/>
    <w:rsid w:val="517F233C"/>
    <w:rsid w:val="51BE08BC"/>
    <w:rsid w:val="51BE5FF4"/>
    <w:rsid w:val="530E3157"/>
    <w:rsid w:val="561386E9"/>
    <w:rsid w:val="563DD3E7"/>
    <w:rsid w:val="57F46CCF"/>
    <w:rsid w:val="59B9FE56"/>
    <w:rsid w:val="59E50C8F"/>
    <w:rsid w:val="5B2EB4B9"/>
    <w:rsid w:val="5DD90F52"/>
    <w:rsid w:val="6077307E"/>
    <w:rsid w:val="62259FE9"/>
    <w:rsid w:val="65AE041E"/>
    <w:rsid w:val="6C79936D"/>
    <w:rsid w:val="6CE9B6EE"/>
    <w:rsid w:val="6DB6C1D4"/>
    <w:rsid w:val="70FE8FE4"/>
    <w:rsid w:val="7228E14B"/>
    <w:rsid w:val="730795E5"/>
    <w:rsid w:val="74DCC945"/>
    <w:rsid w:val="74EA4225"/>
    <w:rsid w:val="754AE4E2"/>
    <w:rsid w:val="796A11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7C0999"/>
  <w15:chartTrackingRefBased/>
  <w15:docId w15:val="{3CE9CC8F-63FF-41F3-BD0F-51D59DF49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16E9"/>
    <w:rPr>
      <w:kern w:val="0"/>
      <w14:ligatures w14:val="none"/>
    </w:rPr>
  </w:style>
  <w:style w:type="paragraph" w:styleId="Ttulo1">
    <w:name w:val="heading 1"/>
    <w:basedOn w:val="Normal"/>
    <w:next w:val="Normal"/>
    <w:link w:val="Ttulo1Car"/>
    <w:uiPriority w:val="9"/>
    <w:qFormat/>
    <w:rsid w:val="00D216E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D216E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D216E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216E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216E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216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216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216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216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16E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D216E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D216E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216E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216E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216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216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216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216E9"/>
    <w:rPr>
      <w:rFonts w:eastAsiaTheme="majorEastAsia" w:cstheme="majorBidi"/>
      <w:color w:val="272727" w:themeColor="text1" w:themeTint="D8"/>
    </w:rPr>
  </w:style>
  <w:style w:type="paragraph" w:styleId="Ttulo">
    <w:name w:val="Title"/>
    <w:basedOn w:val="Normal"/>
    <w:next w:val="Normal"/>
    <w:link w:val="TtuloCar"/>
    <w:uiPriority w:val="10"/>
    <w:qFormat/>
    <w:rsid w:val="00D216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216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216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216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216E9"/>
    <w:pPr>
      <w:spacing w:before="160"/>
      <w:jc w:val="center"/>
    </w:pPr>
    <w:rPr>
      <w:i/>
      <w:iCs/>
      <w:color w:val="404040" w:themeColor="text1" w:themeTint="BF"/>
    </w:rPr>
  </w:style>
  <w:style w:type="character" w:customStyle="1" w:styleId="CitaCar">
    <w:name w:val="Cita Car"/>
    <w:basedOn w:val="Fuentedeprrafopredeter"/>
    <w:link w:val="Cita"/>
    <w:uiPriority w:val="29"/>
    <w:rsid w:val="00D216E9"/>
    <w:rPr>
      <w:i/>
      <w:iCs/>
      <w:color w:val="404040" w:themeColor="text1" w:themeTint="BF"/>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D216E9"/>
    <w:pPr>
      <w:ind w:left="720"/>
      <w:contextualSpacing/>
    </w:pPr>
  </w:style>
  <w:style w:type="character" w:styleId="nfasisintenso">
    <w:name w:val="Intense Emphasis"/>
    <w:basedOn w:val="Fuentedeprrafopredeter"/>
    <w:uiPriority w:val="21"/>
    <w:qFormat/>
    <w:rsid w:val="00D216E9"/>
    <w:rPr>
      <w:i/>
      <w:iCs/>
      <w:color w:val="0F4761" w:themeColor="accent1" w:themeShade="BF"/>
    </w:rPr>
  </w:style>
  <w:style w:type="paragraph" w:styleId="Citadestacada">
    <w:name w:val="Intense Quote"/>
    <w:basedOn w:val="Normal"/>
    <w:next w:val="Normal"/>
    <w:link w:val="CitadestacadaCar"/>
    <w:uiPriority w:val="30"/>
    <w:qFormat/>
    <w:rsid w:val="00D216E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216E9"/>
    <w:rPr>
      <w:i/>
      <w:iCs/>
      <w:color w:val="0F4761" w:themeColor="accent1" w:themeShade="BF"/>
    </w:rPr>
  </w:style>
  <w:style w:type="character" w:styleId="Referenciaintensa">
    <w:name w:val="Intense Reference"/>
    <w:basedOn w:val="Fuentedeprrafopredeter"/>
    <w:uiPriority w:val="32"/>
    <w:qFormat/>
    <w:rsid w:val="00D216E9"/>
    <w:rPr>
      <w:b/>
      <w:bCs/>
      <w:smallCaps/>
      <w:color w:val="0F4761" w:themeColor="accent1" w:themeShade="BF"/>
      <w:spacing w:val="5"/>
    </w:rPr>
  </w:style>
  <w:style w:type="paragraph" w:styleId="Encabezado">
    <w:name w:val="header"/>
    <w:basedOn w:val="Normal"/>
    <w:link w:val="EncabezadoCar"/>
    <w:uiPriority w:val="99"/>
    <w:unhideWhenUsed/>
    <w:rsid w:val="00D216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16E9"/>
    <w:rPr>
      <w:kern w:val="0"/>
      <w14:ligatures w14:val="none"/>
    </w:rPr>
  </w:style>
  <w:style w:type="paragraph" w:styleId="Piedepgina">
    <w:name w:val="footer"/>
    <w:basedOn w:val="Normal"/>
    <w:link w:val="PiedepginaCar"/>
    <w:uiPriority w:val="99"/>
    <w:unhideWhenUsed/>
    <w:rsid w:val="00D216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16E9"/>
    <w:rPr>
      <w:kern w:val="0"/>
      <w14:ligatures w14:val="none"/>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FA Fu?notente,Ca1"/>
    <w:basedOn w:val="Normal"/>
    <w:link w:val="TextonotapieCar"/>
    <w:uiPriority w:val="99"/>
    <w:unhideWhenUsed/>
    <w:qFormat/>
    <w:rsid w:val="00D216E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D216E9"/>
    <w:rPr>
      <w:kern w:val="0"/>
      <w:sz w:val="20"/>
      <w:szCs w:val="20"/>
      <w14:ligatures w14:val="none"/>
    </w:rPr>
  </w:style>
  <w:style w:type="character" w:styleId="Refdenotaalpie">
    <w:name w:val="footnote reference"/>
    <w:aliases w:val="Texto de nota al pie,Footnotes refss,Appel note de bas de page,Footnote number,referencia nota al pie,BVI fnr,f,4_G,16 Point,Superscript 6 Point,Texto nota al pie,Footnote Reference Char3,Footnote Reference Char1 Char,julio,Ref,ftref"/>
    <w:basedOn w:val="Fuentedeprrafopredeter"/>
    <w:link w:val="4GChar"/>
    <w:uiPriority w:val="99"/>
    <w:unhideWhenUsed/>
    <w:qFormat/>
    <w:rsid w:val="00D216E9"/>
    <w:rPr>
      <w:vertAlign w:val="superscript"/>
    </w:rPr>
  </w:style>
  <w:style w:type="character" w:customStyle="1" w:styleId="corte4fondoCarCar1">
    <w:name w:val="corte4 fondo Car Car1"/>
    <w:link w:val="corte4fondoCar"/>
    <w:locked/>
    <w:rsid w:val="00D216E9"/>
    <w:rPr>
      <w:rFonts w:ascii="Arial" w:hAnsi="Arial" w:cs="Arial"/>
      <w:sz w:val="30"/>
      <w:lang w:val="es-ES_tradnl"/>
    </w:rPr>
  </w:style>
  <w:style w:type="paragraph" w:customStyle="1" w:styleId="corte4fondoCar">
    <w:name w:val="corte4 fondo Car"/>
    <w:basedOn w:val="Normal"/>
    <w:link w:val="corte4fondoCarCar1"/>
    <w:rsid w:val="00D216E9"/>
    <w:pPr>
      <w:spacing w:after="0" w:line="360" w:lineRule="auto"/>
      <w:ind w:firstLine="709"/>
      <w:jc w:val="both"/>
    </w:pPr>
    <w:rPr>
      <w:rFonts w:ascii="Arial" w:hAnsi="Arial" w:cs="Arial"/>
      <w:kern w:val="2"/>
      <w:sz w:val="30"/>
      <w:lang w:val="es-ES_tradnl"/>
      <w14:ligatures w14:val="standardContextua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D216E9"/>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D216E9"/>
    <w:pPr>
      <w:spacing w:after="0" w:line="240" w:lineRule="auto"/>
      <w:jc w:val="both"/>
    </w:pPr>
    <w:rPr>
      <w:kern w:val="2"/>
      <w:vertAlign w:val="superscript"/>
      <w14:ligatures w14:val="standardContextual"/>
    </w:rPr>
  </w:style>
  <w:style w:type="paragraph" w:styleId="Sinespaciado">
    <w:name w:val="No Spacing"/>
    <w:link w:val="SinespaciadoCar"/>
    <w:uiPriority w:val="1"/>
    <w:qFormat/>
    <w:rsid w:val="00D216E9"/>
    <w:pPr>
      <w:spacing w:after="0" w:line="240" w:lineRule="auto"/>
    </w:pPr>
    <w:rPr>
      <w:rFonts w:ascii="Calibri" w:eastAsia="Calibri" w:hAnsi="Calibri" w:cs="Times New Roman"/>
      <w:kern w:val="0"/>
      <w14:ligatures w14:val="none"/>
    </w:rPr>
  </w:style>
  <w:style w:type="character" w:customStyle="1" w:styleId="SinespaciadoCar">
    <w:name w:val="Sin espaciado Car"/>
    <w:basedOn w:val="Fuentedeprrafopredeter"/>
    <w:link w:val="Sinespaciado"/>
    <w:uiPriority w:val="1"/>
    <w:rsid w:val="00D216E9"/>
    <w:rPr>
      <w:rFonts w:ascii="Calibri" w:eastAsia="Calibri" w:hAnsi="Calibri" w:cs="Times New Roman"/>
      <w:kern w:val="0"/>
      <w14:ligatures w14:val="none"/>
    </w:rPr>
  </w:style>
  <w:style w:type="character" w:styleId="Hipervnculo">
    <w:name w:val="Hyperlink"/>
    <w:basedOn w:val="Fuentedeprrafopredeter"/>
    <w:uiPriority w:val="99"/>
    <w:unhideWhenUsed/>
    <w:rsid w:val="006D7027"/>
    <w:rPr>
      <w:color w:val="0000FF"/>
      <w:u w:val="single"/>
    </w:rPr>
  </w:style>
  <w:style w:type="character" w:styleId="nfasis">
    <w:name w:val="Emphasis"/>
    <w:basedOn w:val="Fuentedeprrafopredeter"/>
    <w:uiPriority w:val="20"/>
    <w:qFormat/>
    <w:rsid w:val="006D7027"/>
    <w:rPr>
      <w:i/>
      <w:iCs/>
    </w:rPr>
  </w:style>
  <w:style w:type="character" w:styleId="Mencinsinresolver">
    <w:name w:val="Unresolved Mention"/>
    <w:basedOn w:val="Fuentedeprrafopredeter"/>
    <w:uiPriority w:val="99"/>
    <w:semiHidden/>
    <w:unhideWhenUsed/>
    <w:rsid w:val="00310A8E"/>
    <w:rPr>
      <w:color w:val="605E5C"/>
      <w:shd w:val="clear" w:color="auto" w:fill="E1DFDD"/>
    </w:rPr>
  </w:style>
  <w:style w:type="paragraph" w:styleId="NormalWeb">
    <w:name w:val="Normal (Web)"/>
    <w:basedOn w:val="Normal"/>
    <w:uiPriority w:val="99"/>
    <w:unhideWhenUsed/>
    <w:rsid w:val="00CB4E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Fuerte">
    <w:name w:val="Strong"/>
    <w:basedOn w:val="Fuentedeprrafopredeter"/>
    <w:uiPriority w:val="22"/>
    <w:qFormat/>
    <w:rsid w:val="00CB4EFB"/>
    <w:rPr>
      <w:b/>
      <w:bCs/>
    </w:rPr>
  </w:style>
  <w:style w:type="table" w:styleId="Tablaconcuadrcula">
    <w:name w:val="Table Grid"/>
    <w:basedOn w:val="Tablanormal"/>
    <w:uiPriority w:val="39"/>
    <w:rsid w:val="007D7A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nfasis3">
    <w:name w:val="List Table 3 Accent 3"/>
    <w:basedOn w:val="Tablanormal"/>
    <w:uiPriority w:val="48"/>
    <w:rsid w:val="00DD66BF"/>
    <w:pPr>
      <w:spacing w:after="0" w:line="240" w:lineRule="auto"/>
    </w:pPr>
    <w:tblPr>
      <w:tblStyleRowBandSize w:val="1"/>
      <w:tblStyleColBandSize w:val="1"/>
      <w:tblBorders>
        <w:top w:val="single" w:sz="4" w:space="0" w:color="196B24" w:themeColor="accent3"/>
        <w:left w:val="single" w:sz="4" w:space="0" w:color="196B24" w:themeColor="accent3"/>
        <w:bottom w:val="single" w:sz="4" w:space="0" w:color="196B24" w:themeColor="accent3"/>
        <w:right w:val="single" w:sz="4" w:space="0" w:color="196B24" w:themeColor="accent3"/>
      </w:tblBorders>
    </w:tblPr>
    <w:tblStylePr w:type="firstRow">
      <w:rPr>
        <w:b/>
        <w:bCs/>
        <w:color w:val="FFFFFF" w:themeColor="background1"/>
      </w:rPr>
      <w:tblPr/>
      <w:tcPr>
        <w:shd w:val="clear" w:color="auto" w:fill="196B24" w:themeFill="accent3"/>
      </w:tcPr>
    </w:tblStylePr>
    <w:tblStylePr w:type="lastRow">
      <w:rPr>
        <w:b/>
        <w:bCs/>
      </w:rPr>
      <w:tblPr/>
      <w:tcPr>
        <w:tcBorders>
          <w:top w:val="double" w:sz="4" w:space="0" w:color="196B2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96B24" w:themeColor="accent3"/>
          <w:right w:val="single" w:sz="4" w:space="0" w:color="196B24" w:themeColor="accent3"/>
        </w:tcBorders>
      </w:tcPr>
    </w:tblStylePr>
    <w:tblStylePr w:type="band1Horz">
      <w:tblPr/>
      <w:tcPr>
        <w:tcBorders>
          <w:top w:val="single" w:sz="4" w:space="0" w:color="196B24" w:themeColor="accent3"/>
          <w:bottom w:val="single" w:sz="4" w:space="0" w:color="196B2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96B24" w:themeColor="accent3"/>
          <w:left w:val="nil"/>
        </w:tcBorders>
      </w:tcPr>
    </w:tblStylePr>
    <w:tblStylePr w:type="swCell">
      <w:tblPr/>
      <w:tcPr>
        <w:tcBorders>
          <w:top w:val="double" w:sz="4" w:space="0" w:color="196B24" w:themeColor="accent3"/>
          <w:right w:val="nil"/>
        </w:tcBorders>
      </w:tcPr>
    </w:tblStylePr>
  </w:style>
  <w:style w:type="table" w:styleId="Tablaconcuadrcula4-nfasis3">
    <w:name w:val="Grid Table 4 Accent 3"/>
    <w:basedOn w:val="Tablanormal"/>
    <w:uiPriority w:val="49"/>
    <w:rsid w:val="00DD66BF"/>
    <w:pPr>
      <w:spacing w:after="0" w:line="240" w:lineRule="auto"/>
    </w:pPr>
    <w:tblPr>
      <w:tblStyleRowBandSize w:val="1"/>
      <w:tblStyleColBandSize w:val="1"/>
      <w:tblBorders>
        <w:top w:val="single" w:sz="4" w:space="0" w:color="47D459" w:themeColor="accent3" w:themeTint="99"/>
        <w:left w:val="single" w:sz="4" w:space="0" w:color="47D459" w:themeColor="accent3" w:themeTint="99"/>
        <w:bottom w:val="single" w:sz="4" w:space="0" w:color="47D459" w:themeColor="accent3" w:themeTint="99"/>
        <w:right w:val="single" w:sz="4" w:space="0" w:color="47D459" w:themeColor="accent3" w:themeTint="99"/>
        <w:insideH w:val="single" w:sz="4" w:space="0" w:color="47D459" w:themeColor="accent3" w:themeTint="99"/>
        <w:insideV w:val="single" w:sz="4" w:space="0" w:color="47D459" w:themeColor="accent3" w:themeTint="99"/>
      </w:tblBorders>
    </w:tblPr>
    <w:tblStylePr w:type="firstRow">
      <w:rPr>
        <w:b/>
        <w:bCs/>
        <w:color w:val="FFFFFF" w:themeColor="background1"/>
      </w:rPr>
      <w:tblPr/>
      <w:tcPr>
        <w:tcBorders>
          <w:top w:val="single" w:sz="4" w:space="0" w:color="196B24" w:themeColor="accent3"/>
          <w:left w:val="single" w:sz="4" w:space="0" w:color="196B24" w:themeColor="accent3"/>
          <w:bottom w:val="single" w:sz="4" w:space="0" w:color="196B24" w:themeColor="accent3"/>
          <w:right w:val="single" w:sz="4" w:space="0" w:color="196B24" w:themeColor="accent3"/>
          <w:insideH w:val="nil"/>
          <w:insideV w:val="nil"/>
        </w:tcBorders>
        <w:shd w:val="clear" w:color="auto" w:fill="196B24" w:themeFill="accent3"/>
      </w:tcPr>
    </w:tblStylePr>
    <w:tblStylePr w:type="lastRow">
      <w:rPr>
        <w:b/>
        <w:bCs/>
      </w:rPr>
      <w:tblPr/>
      <w:tcPr>
        <w:tcBorders>
          <w:top w:val="double" w:sz="4" w:space="0" w:color="196B24" w:themeColor="accent3"/>
        </w:tcBorders>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table" w:styleId="Tablaconcuadrcula5oscura-nfasis1">
    <w:name w:val="Grid Table 5 Dark Accent 1"/>
    <w:basedOn w:val="Tablanormal"/>
    <w:uiPriority w:val="50"/>
    <w:rsid w:val="00DD66B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4F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5608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5608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5608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56082" w:themeFill="accent1"/>
      </w:tcPr>
    </w:tblStylePr>
    <w:tblStylePr w:type="band1Vert">
      <w:tblPr/>
      <w:tcPr>
        <w:shd w:val="clear" w:color="auto" w:fill="83CAEB" w:themeFill="accent1" w:themeFillTint="66"/>
      </w:tcPr>
    </w:tblStylePr>
    <w:tblStylePr w:type="band1Horz">
      <w:tblPr/>
      <w:tcPr>
        <w:shd w:val="clear" w:color="auto" w:fill="83CAEB" w:themeFill="accent1" w:themeFillTint="66"/>
      </w:tcPr>
    </w:tblStylePr>
  </w:style>
  <w:style w:type="table" w:styleId="Tablaconcuadrcula4-nfasis1">
    <w:name w:val="Grid Table 4 Accent 1"/>
    <w:basedOn w:val="Tablanormal"/>
    <w:uiPriority w:val="49"/>
    <w:rsid w:val="00DD66BF"/>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customStyle="1" w:styleId="Texto">
    <w:name w:val="Texto"/>
    <w:basedOn w:val="Normal"/>
    <w:link w:val="TextoCar"/>
    <w:rsid w:val="006D52A1"/>
    <w:pPr>
      <w:spacing w:after="101" w:line="216" w:lineRule="exact"/>
      <w:ind w:firstLine="288"/>
      <w:jc w:val="both"/>
    </w:pPr>
    <w:rPr>
      <w:rFonts w:ascii="Arial" w:eastAsia="Times New Roman" w:hAnsi="Arial" w:cs="Times New Roman"/>
      <w:sz w:val="18"/>
      <w:szCs w:val="18"/>
      <w:lang w:val="es-ES" w:eastAsia="x-none"/>
    </w:rPr>
  </w:style>
  <w:style w:type="character" w:customStyle="1" w:styleId="TextoCar">
    <w:name w:val="Texto Car"/>
    <w:link w:val="Texto"/>
    <w:locked/>
    <w:rsid w:val="006D52A1"/>
    <w:rPr>
      <w:rFonts w:ascii="Arial" w:eastAsia="Times New Roman" w:hAnsi="Arial" w:cs="Times New Roman"/>
      <w:kern w:val="0"/>
      <w:sz w:val="18"/>
      <w:szCs w:val="18"/>
      <w:lang w:val="es-ES" w:eastAsia="x-none"/>
      <w14:ligatures w14:val="none"/>
    </w:rPr>
  </w:style>
  <w:style w:type="paragraph" w:styleId="Textonotaalfinal">
    <w:name w:val="endnote text"/>
    <w:basedOn w:val="Normal"/>
    <w:link w:val="TextonotaalfinalCar"/>
    <w:uiPriority w:val="99"/>
    <w:semiHidden/>
    <w:unhideWhenUsed/>
    <w:rsid w:val="00EE6E39"/>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EE6E39"/>
    <w:rPr>
      <w:kern w:val="0"/>
      <w:sz w:val="20"/>
      <w:szCs w:val="20"/>
      <w14:ligatures w14:val="none"/>
    </w:rPr>
  </w:style>
  <w:style w:type="character" w:styleId="Refdenotaalfinal">
    <w:name w:val="endnote reference"/>
    <w:basedOn w:val="Fuentedeprrafopredeter"/>
    <w:uiPriority w:val="99"/>
    <w:semiHidden/>
    <w:unhideWhenUsed/>
    <w:rsid w:val="00EE6E39"/>
    <w:rPr>
      <w:vertAlign w:val="superscript"/>
    </w:rPr>
  </w:style>
  <w:style w:type="character" w:styleId="Hipervnculovisitado">
    <w:name w:val="FollowedHyperlink"/>
    <w:basedOn w:val="Fuentedeprrafopredeter"/>
    <w:uiPriority w:val="99"/>
    <w:semiHidden/>
    <w:unhideWhenUsed/>
    <w:rsid w:val="003A254A"/>
    <w:rPr>
      <w:color w:val="96607D" w:themeColor="followedHyperlink"/>
      <w:u w:val="single"/>
    </w:rPr>
  </w:style>
  <w:style w:type="table" w:customStyle="1" w:styleId="Calendario3">
    <w:name w:val="Calendario 3"/>
    <w:basedOn w:val="Tablanormal"/>
    <w:uiPriority w:val="99"/>
    <w:qFormat/>
    <w:rsid w:val="008503D7"/>
    <w:pPr>
      <w:spacing w:after="0" w:line="240" w:lineRule="auto"/>
      <w:jc w:val="right"/>
    </w:pPr>
    <w:rPr>
      <w:rFonts w:asciiTheme="majorHAnsi" w:eastAsiaTheme="majorEastAsia" w:hAnsiTheme="majorHAnsi" w:cstheme="majorBidi"/>
      <w:color w:val="000000" w:themeColor="text1"/>
      <w:kern w:val="0"/>
      <w:lang w:eastAsia="es-MX"/>
      <w14:ligatures w14:val="none"/>
    </w:rPr>
    <w:tblPr/>
    <w:tblStylePr w:type="firstRow">
      <w:pPr>
        <w:wordWrap/>
        <w:jc w:val="right"/>
      </w:pPr>
      <w:rPr>
        <w:color w:val="156082" w:themeColor="accent1"/>
        <w:sz w:val="44"/>
      </w:rPr>
    </w:tblStylePr>
    <w:tblStylePr w:type="firstCol">
      <w:rPr>
        <w:color w:val="156082" w:themeColor="accent1"/>
      </w:rPr>
    </w:tblStylePr>
    <w:tblStylePr w:type="lastCol">
      <w:rPr>
        <w:color w:val="156082" w:themeColor="accent1"/>
      </w:rPr>
    </w:tblStylePr>
  </w:style>
  <w:style w:type="table" w:customStyle="1" w:styleId="Calendario2">
    <w:name w:val="Calendario 2"/>
    <w:basedOn w:val="Tablanormal"/>
    <w:uiPriority w:val="99"/>
    <w:qFormat/>
    <w:rsid w:val="008503D7"/>
    <w:pPr>
      <w:spacing w:after="0" w:line="240" w:lineRule="auto"/>
      <w:jc w:val="center"/>
    </w:pPr>
    <w:rPr>
      <w:rFonts w:eastAsiaTheme="minorEastAsia"/>
      <w:kern w:val="0"/>
      <w:sz w:val="28"/>
      <w:szCs w:val="28"/>
      <w:lang w:eastAsia="es-MX"/>
      <w14:ligatures w14:val="none"/>
    </w:rPr>
    <w:tblPr>
      <w:tblBorders>
        <w:insideV w:val="single" w:sz="4" w:space="0" w:color="45B0E1" w:themeColor="accent1" w:themeTint="99"/>
      </w:tblBorders>
    </w:tblPr>
    <w:tblStylePr w:type="firstRow">
      <w:rPr>
        <w:rFonts w:asciiTheme="majorHAnsi" w:hAnsiTheme="majorHAnsi"/>
        <w:b w:val="0"/>
        <w:i w:val="0"/>
        <w:caps/>
        <w:smallCaps w:val="0"/>
        <w:color w:val="156082" w:themeColor="accent1"/>
        <w:spacing w:val="20"/>
        <w:sz w:val="32"/>
      </w:rPr>
      <w:tblPr/>
      <w:tcPr>
        <w:tcBorders>
          <w:top w:val="nil"/>
          <w:left w:val="nil"/>
          <w:bottom w:val="nil"/>
          <w:right w:val="nil"/>
          <w:insideH w:val="nil"/>
          <w:insideV w:val="nil"/>
          <w:tl2br w:val="nil"/>
          <w:tr2bl w:val="nil"/>
        </w:tcBorders>
      </w:tcPr>
    </w:tblStylePr>
  </w:style>
  <w:style w:type="paragraph" w:styleId="Lista">
    <w:name w:val="List"/>
    <w:basedOn w:val="Normal"/>
    <w:uiPriority w:val="99"/>
    <w:unhideWhenUsed/>
    <w:rsid w:val="00276F98"/>
    <w:pPr>
      <w:ind w:left="283" w:hanging="283"/>
      <w:contextualSpacing/>
    </w:pPr>
  </w:style>
  <w:style w:type="paragraph" w:styleId="Lista2">
    <w:name w:val="List 2"/>
    <w:basedOn w:val="Normal"/>
    <w:uiPriority w:val="99"/>
    <w:unhideWhenUsed/>
    <w:rsid w:val="00276F98"/>
    <w:pPr>
      <w:ind w:left="566" w:hanging="283"/>
      <w:contextualSpacing/>
    </w:pPr>
  </w:style>
  <w:style w:type="paragraph" w:styleId="Textoindependiente">
    <w:name w:val="Body Text"/>
    <w:basedOn w:val="Normal"/>
    <w:link w:val="TextoindependienteCar"/>
    <w:uiPriority w:val="99"/>
    <w:unhideWhenUsed/>
    <w:rsid w:val="00276F98"/>
    <w:pPr>
      <w:spacing w:after="120"/>
    </w:pPr>
  </w:style>
  <w:style w:type="character" w:customStyle="1" w:styleId="TextoindependienteCar">
    <w:name w:val="Texto independiente Car"/>
    <w:basedOn w:val="Fuentedeprrafopredeter"/>
    <w:link w:val="Textoindependiente"/>
    <w:uiPriority w:val="99"/>
    <w:rsid w:val="00276F98"/>
    <w:rPr>
      <w:kern w:val="0"/>
      <w14:ligatures w14:val="none"/>
    </w:rPr>
  </w:style>
  <w:style w:type="paragraph" w:styleId="Sangradetextonormal">
    <w:name w:val="Body Text Indent"/>
    <w:basedOn w:val="Normal"/>
    <w:link w:val="SangradetextonormalCar"/>
    <w:uiPriority w:val="99"/>
    <w:semiHidden/>
    <w:unhideWhenUsed/>
    <w:rsid w:val="00276F98"/>
    <w:pPr>
      <w:spacing w:after="120"/>
      <w:ind w:left="283"/>
    </w:pPr>
  </w:style>
  <w:style w:type="character" w:customStyle="1" w:styleId="SangradetextonormalCar">
    <w:name w:val="Sangría de texto normal Car"/>
    <w:basedOn w:val="Fuentedeprrafopredeter"/>
    <w:link w:val="Sangradetextonormal"/>
    <w:uiPriority w:val="99"/>
    <w:semiHidden/>
    <w:rsid w:val="00276F98"/>
    <w:rPr>
      <w:kern w:val="0"/>
      <w14:ligatures w14:val="none"/>
    </w:rPr>
  </w:style>
  <w:style w:type="paragraph" w:styleId="Textoindependienteprimerasangra2">
    <w:name w:val="Body Text First Indent 2"/>
    <w:basedOn w:val="Sangradetextonormal"/>
    <w:link w:val="Textoindependienteprimerasangra2Car"/>
    <w:uiPriority w:val="99"/>
    <w:unhideWhenUsed/>
    <w:rsid w:val="00276F98"/>
    <w:pPr>
      <w:spacing w:after="16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276F98"/>
    <w:rPr>
      <w:kern w:val="0"/>
      <w14:ligatures w14:val="none"/>
    </w:rPr>
  </w:style>
  <w:style w:type="table" w:customStyle="1" w:styleId="Tablaconcuadrcula1">
    <w:name w:val="Tabla con cuadrícula1"/>
    <w:basedOn w:val="Tablanormal"/>
    <w:next w:val="Tablaconcuadrcula"/>
    <w:uiPriority w:val="39"/>
    <w:rsid w:val="00346074"/>
    <w:pPr>
      <w:spacing w:after="0" w:line="240" w:lineRule="auto"/>
    </w:pPr>
    <w:rPr>
      <w:rFonts w:ascii="Calibri" w:eastAsia="Calibri" w:hAnsi="Calibri" w:cs="Calibri"/>
      <w:kern w:val="0"/>
      <w:sz w:val="24"/>
      <w:szCs w:val="24"/>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580400">
      <w:bodyDiv w:val="1"/>
      <w:marLeft w:val="0"/>
      <w:marRight w:val="0"/>
      <w:marTop w:val="0"/>
      <w:marBottom w:val="0"/>
      <w:divBdr>
        <w:top w:val="none" w:sz="0" w:space="0" w:color="auto"/>
        <w:left w:val="none" w:sz="0" w:space="0" w:color="auto"/>
        <w:bottom w:val="none" w:sz="0" w:space="0" w:color="auto"/>
        <w:right w:val="none" w:sz="0" w:space="0" w:color="auto"/>
      </w:divBdr>
    </w:div>
    <w:div w:id="1046685568">
      <w:bodyDiv w:val="1"/>
      <w:marLeft w:val="0"/>
      <w:marRight w:val="0"/>
      <w:marTop w:val="0"/>
      <w:marBottom w:val="0"/>
      <w:divBdr>
        <w:top w:val="none" w:sz="0" w:space="0" w:color="auto"/>
        <w:left w:val="none" w:sz="0" w:space="0" w:color="auto"/>
        <w:bottom w:val="none" w:sz="0" w:space="0" w:color="auto"/>
        <w:right w:val="none" w:sz="0" w:space="0" w:color="auto"/>
      </w:divBdr>
    </w:div>
    <w:div w:id="1911184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3" ma:contentTypeDescription="Crear nuevo documento." ma:contentTypeScope="" ma:versionID="288d7a57b81460a122f0f92179d26320">
  <xsd:schema xmlns:xsd="http://www.w3.org/2001/XMLSchema" xmlns:xs="http://www.w3.org/2001/XMLSchema" xmlns:p="http://schemas.microsoft.com/office/2006/metadata/properties" xmlns:ns2="b57767c4-b5a2-4dfb-b467-56931896c152" targetNamespace="http://schemas.microsoft.com/office/2006/metadata/properties" ma:root="true" ma:fieldsID="602ef75dca287124ae0233945df5010d" ns2:_="">
    <xsd:import namespace="b57767c4-b5a2-4dfb-b467-56931896c1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7767c4-b5a2-4dfb-b467-56931896c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0EDECC-6711-43C7-A14A-59A73A95AD6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50D73F9-EDF4-4809-B8F8-479A27CC7A5A}">
  <ds:schemaRefs>
    <ds:schemaRef ds:uri="http://schemas.microsoft.com/sharepoint/v3/contenttype/forms"/>
  </ds:schemaRefs>
</ds:datastoreItem>
</file>

<file path=customXml/itemProps3.xml><?xml version="1.0" encoding="utf-8"?>
<ds:datastoreItem xmlns:ds="http://schemas.openxmlformats.org/officeDocument/2006/customXml" ds:itemID="{3F505292-8449-47B4-89AF-0C2C8E753A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7767c4-b5a2-4dfb-b467-56931896c1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77CAEC4-3539-4FF8-BBD4-5277BB68BD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18</Pages>
  <Words>5023</Words>
  <Characters>26623</Characters>
  <Application>Microsoft Office Word</Application>
  <DocSecurity>0</DocSecurity>
  <Lines>633</Lines>
  <Paragraphs>149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tribunal sapc</dc:creator>
  <cp:keywords/>
  <dc:description/>
  <cp:lastModifiedBy>JORGE TORRES REYES</cp:lastModifiedBy>
  <cp:revision>17</cp:revision>
  <cp:lastPrinted>2026-03-18T17:41:00Z</cp:lastPrinted>
  <dcterms:created xsi:type="dcterms:W3CDTF">2026-02-18T18:05:00Z</dcterms:created>
  <dcterms:modified xsi:type="dcterms:W3CDTF">2026-03-18T17:41:00Z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ies>
</file>