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258" w:type="dxa"/>
        <w:tblInd w:w="4673" w:type="dxa"/>
        <w:tblLayout w:type="fixed"/>
        <w:tblCellMar>
          <w:left w:w="70" w:type="dxa"/>
          <w:right w:w="70" w:type="dxa"/>
        </w:tblCellMar>
        <w:tblLook w:val="0000" w:firstRow="0" w:lastRow="0" w:firstColumn="0" w:lastColumn="0" w:noHBand="0" w:noVBand="0"/>
      </w:tblPr>
      <w:tblGrid>
        <w:gridCol w:w="4258"/>
      </w:tblGrid>
      <w:tr w:rsidR="00F60F68" w:rsidRPr="00D93F49" w14:paraId="1D870AB7" w14:textId="77777777" w:rsidTr="0057149D">
        <w:trPr>
          <w:trHeight w:val="297"/>
        </w:trPr>
        <w:tc>
          <w:tcPr>
            <w:tcW w:w="4258" w:type="dxa"/>
          </w:tcPr>
          <w:p w14:paraId="440BB829" w14:textId="77777777" w:rsidR="00AE05B4" w:rsidRPr="00D93F49" w:rsidRDefault="009A60CA" w:rsidP="00465CA0">
            <w:pPr>
              <w:spacing w:line="276" w:lineRule="auto"/>
              <w:jc w:val="center"/>
              <w:rPr>
                <w:rFonts w:ascii="Arial" w:hAnsi="Arial" w:cs="Arial"/>
                <w:b/>
                <w:bCs/>
              </w:rPr>
            </w:pPr>
            <w:r w:rsidRPr="00D93F49">
              <w:rPr>
                <w:rFonts w:ascii="Arial" w:hAnsi="Arial" w:cs="Arial"/>
                <w:b/>
                <w:bCs/>
              </w:rPr>
              <w:t>JUICIO PARA LA PROTECCIÓN DE LOS DERECHOS POLÍTICO-ELECTORALES DEL CIUDADANO</w:t>
            </w:r>
          </w:p>
          <w:p w14:paraId="10A4CE32" w14:textId="77777777" w:rsidR="000C689C" w:rsidRPr="00D93F49" w:rsidRDefault="000C689C" w:rsidP="00465CA0">
            <w:pPr>
              <w:spacing w:line="276" w:lineRule="auto"/>
              <w:jc w:val="both"/>
              <w:rPr>
                <w:rFonts w:ascii="Arial" w:hAnsi="Arial" w:cs="Arial"/>
              </w:rPr>
            </w:pPr>
          </w:p>
        </w:tc>
      </w:tr>
      <w:tr w:rsidR="00F60F68" w:rsidRPr="00D93F49" w14:paraId="6B2D5A1D" w14:textId="77777777" w:rsidTr="0057149D">
        <w:trPr>
          <w:trHeight w:val="297"/>
        </w:trPr>
        <w:tc>
          <w:tcPr>
            <w:tcW w:w="4258" w:type="dxa"/>
          </w:tcPr>
          <w:p w14:paraId="60B2CAF2" w14:textId="77777777" w:rsidR="00AE05B4" w:rsidRPr="00D93F49" w:rsidRDefault="00F60F68" w:rsidP="00465CA0">
            <w:pPr>
              <w:spacing w:line="276" w:lineRule="auto"/>
              <w:jc w:val="both"/>
              <w:rPr>
                <w:rFonts w:ascii="Arial" w:hAnsi="Arial" w:cs="Arial"/>
              </w:rPr>
            </w:pPr>
            <w:r w:rsidRPr="00D93F49">
              <w:rPr>
                <w:rFonts w:ascii="Arial" w:hAnsi="Arial" w:cs="Arial"/>
                <w:b/>
                <w:bCs/>
              </w:rPr>
              <w:t>EXPEDIENTE:</w:t>
            </w:r>
            <w:r w:rsidRPr="00D93F49">
              <w:rPr>
                <w:rFonts w:ascii="Arial" w:hAnsi="Arial" w:cs="Arial"/>
              </w:rPr>
              <w:t xml:space="preserve"> TEEM-</w:t>
            </w:r>
            <w:r w:rsidR="009A60CA" w:rsidRPr="00D93F49">
              <w:rPr>
                <w:rFonts w:ascii="Arial" w:hAnsi="Arial" w:cs="Arial"/>
              </w:rPr>
              <w:t>JDC-</w:t>
            </w:r>
            <w:r w:rsidR="005721FB" w:rsidRPr="00D93F49">
              <w:rPr>
                <w:rFonts w:ascii="Arial" w:hAnsi="Arial" w:cs="Arial"/>
              </w:rPr>
              <w:t>2</w:t>
            </w:r>
            <w:r w:rsidR="00FF6455" w:rsidRPr="00D93F49">
              <w:rPr>
                <w:rFonts w:ascii="Arial" w:hAnsi="Arial" w:cs="Arial"/>
              </w:rPr>
              <w:t>58</w:t>
            </w:r>
            <w:r w:rsidR="009A60CA" w:rsidRPr="00D93F49">
              <w:rPr>
                <w:rFonts w:ascii="Arial" w:hAnsi="Arial" w:cs="Arial"/>
              </w:rPr>
              <w:t>/202</w:t>
            </w:r>
            <w:r w:rsidR="00FF6455" w:rsidRPr="00D93F49">
              <w:rPr>
                <w:rFonts w:ascii="Arial" w:hAnsi="Arial" w:cs="Arial"/>
              </w:rPr>
              <w:t>5</w:t>
            </w:r>
          </w:p>
          <w:p w14:paraId="46209628" w14:textId="77777777" w:rsidR="000C689C" w:rsidRPr="00D93F49" w:rsidRDefault="000C689C" w:rsidP="00465CA0">
            <w:pPr>
              <w:spacing w:line="276" w:lineRule="auto"/>
              <w:jc w:val="both"/>
              <w:rPr>
                <w:rFonts w:ascii="Arial" w:hAnsi="Arial" w:cs="Arial"/>
              </w:rPr>
            </w:pPr>
          </w:p>
        </w:tc>
      </w:tr>
      <w:tr w:rsidR="00F60F68" w:rsidRPr="00D93F49" w14:paraId="22BECD99" w14:textId="77777777" w:rsidTr="0057149D">
        <w:trPr>
          <w:trHeight w:val="609"/>
        </w:trPr>
        <w:tc>
          <w:tcPr>
            <w:tcW w:w="4258" w:type="dxa"/>
          </w:tcPr>
          <w:p w14:paraId="45E705B8" w14:textId="77777777" w:rsidR="00627056" w:rsidRPr="00D93F49" w:rsidRDefault="009C32A7" w:rsidP="00465CA0">
            <w:pPr>
              <w:spacing w:line="276" w:lineRule="auto"/>
              <w:jc w:val="both"/>
              <w:rPr>
                <w:rFonts w:ascii="Arial" w:eastAsia="Calibri" w:hAnsi="Arial" w:cs="Arial"/>
                <w:bCs/>
                <w:spacing w:val="-3"/>
                <w:lang w:eastAsia="es-MX"/>
              </w:rPr>
            </w:pPr>
            <w:r w:rsidRPr="00D93F49">
              <w:rPr>
                <w:rFonts w:ascii="Arial" w:hAnsi="Arial" w:cs="Arial"/>
                <w:b/>
                <w:bCs/>
              </w:rPr>
              <w:t>ACTORA:</w:t>
            </w:r>
            <w:r w:rsidRPr="00D93F49">
              <w:rPr>
                <w:rFonts w:ascii="Arial" w:hAnsi="Arial" w:cs="Arial"/>
              </w:rPr>
              <w:t xml:space="preserve"> </w:t>
            </w:r>
            <w:r w:rsidR="00627056" w:rsidRPr="00D93F49">
              <w:rPr>
                <w:rFonts w:ascii="Arial" w:eastAsia="Calibri" w:hAnsi="Arial" w:cs="Arial"/>
                <w:spacing w:val="-3"/>
                <w:lang w:eastAsia="es-MX"/>
              </w:rPr>
              <w:t>PATRICIA PÉREZ MORALES</w:t>
            </w:r>
            <w:r w:rsidR="00627056" w:rsidRPr="00D93F49">
              <w:rPr>
                <w:rFonts w:ascii="Arial" w:eastAsia="Calibri" w:hAnsi="Arial" w:cs="Arial"/>
                <w:bCs/>
                <w:spacing w:val="-3"/>
                <w:lang w:eastAsia="es-MX"/>
              </w:rPr>
              <w:t xml:space="preserve"> </w:t>
            </w:r>
          </w:p>
          <w:p w14:paraId="4AD32EFF" w14:textId="77777777" w:rsidR="000C689C" w:rsidRPr="00D93F49" w:rsidRDefault="000C689C" w:rsidP="00465CA0">
            <w:pPr>
              <w:spacing w:line="276" w:lineRule="auto"/>
              <w:jc w:val="both"/>
              <w:rPr>
                <w:rFonts w:ascii="Arial" w:hAnsi="Arial" w:cs="Arial"/>
              </w:rPr>
            </w:pPr>
          </w:p>
        </w:tc>
      </w:tr>
      <w:tr w:rsidR="00F60F68" w:rsidRPr="00D93F49" w14:paraId="13CCD8D6" w14:textId="77777777" w:rsidTr="0057149D">
        <w:trPr>
          <w:trHeight w:val="907"/>
        </w:trPr>
        <w:tc>
          <w:tcPr>
            <w:tcW w:w="4258" w:type="dxa"/>
          </w:tcPr>
          <w:p w14:paraId="0CE21BB6" w14:textId="77777777" w:rsidR="00F60F68" w:rsidRPr="00D93F49" w:rsidRDefault="00F60F68" w:rsidP="00465CA0">
            <w:pPr>
              <w:spacing w:line="276" w:lineRule="auto"/>
              <w:jc w:val="both"/>
              <w:rPr>
                <w:rFonts w:ascii="Arial" w:hAnsi="Arial" w:cs="Arial"/>
              </w:rPr>
            </w:pPr>
            <w:r w:rsidRPr="00D93F49">
              <w:rPr>
                <w:rFonts w:ascii="Arial" w:hAnsi="Arial" w:cs="Arial"/>
                <w:b/>
                <w:bCs/>
              </w:rPr>
              <w:t>AUTORIDAD</w:t>
            </w:r>
            <w:r w:rsidR="00367BFE" w:rsidRPr="00D93F49">
              <w:rPr>
                <w:rFonts w:ascii="Arial" w:hAnsi="Arial" w:cs="Arial"/>
                <w:b/>
                <w:bCs/>
              </w:rPr>
              <w:t>ES</w:t>
            </w:r>
            <w:r w:rsidRPr="00D93F49">
              <w:rPr>
                <w:rFonts w:ascii="Arial" w:hAnsi="Arial" w:cs="Arial"/>
                <w:b/>
                <w:bCs/>
              </w:rPr>
              <w:t xml:space="preserve"> RESPONSA</w:t>
            </w:r>
            <w:r w:rsidR="00DB311A" w:rsidRPr="00D93F49">
              <w:rPr>
                <w:rFonts w:ascii="Arial" w:hAnsi="Arial" w:cs="Arial"/>
                <w:b/>
                <w:bCs/>
              </w:rPr>
              <w:t>BLES</w:t>
            </w:r>
            <w:r w:rsidRPr="00D93F49">
              <w:rPr>
                <w:rFonts w:ascii="Arial" w:hAnsi="Arial" w:cs="Arial"/>
                <w:b/>
                <w:bCs/>
              </w:rPr>
              <w:t>:</w:t>
            </w:r>
            <w:r w:rsidRPr="00D93F49">
              <w:rPr>
                <w:rFonts w:ascii="Arial" w:hAnsi="Arial" w:cs="Arial"/>
              </w:rPr>
              <w:t xml:space="preserve"> </w:t>
            </w:r>
            <w:r w:rsidR="00627056" w:rsidRPr="00D93F49">
              <w:rPr>
                <w:rFonts w:ascii="Arial" w:hAnsi="Arial" w:cs="Arial"/>
                <w:spacing w:val="-3"/>
              </w:rPr>
              <w:t>PRESIDENTE</w:t>
            </w:r>
            <w:r w:rsidR="00FF6455" w:rsidRPr="00D93F49">
              <w:rPr>
                <w:rFonts w:ascii="Arial" w:hAnsi="Arial" w:cs="Arial"/>
                <w:spacing w:val="-3"/>
              </w:rPr>
              <w:t xml:space="preserve">, SECRETARIO Y </w:t>
            </w:r>
            <w:r w:rsidR="00627056" w:rsidRPr="00D93F49">
              <w:rPr>
                <w:rFonts w:ascii="Arial" w:hAnsi="Arial" w:cs="Arial"/>
                <w:spacing w:val="-3"/>
              </w:rPr>
              <w:t>TESORERO DEL AYUNTAMIENTO DE EPITACIO HUERTA, MICHOACÁN</w:t>
            </w:r>
          </w:p>
          <w:p w14:paraId="594DC046" w14:textId="77777777" w:rsidR="000C689C" w:rsidRPr="00D93F49" w:rsidRDefault="000C689C" w:rsidP="00465CA0">
            <w:pPr>
              <w:spacing w:line="276" w:lineRule="auto"/>
              <w:jc w:val="both"/>
              <w:rPr>
                <w:rFonts w:ascii="Arial" w:hAnsi="Arial" w:cs="Arial"/>
              </w:rPr>
            </w:pPr>
          </w:p>
          <w:p w14:paraId="16D62F40" w14:textId="77777777" w:rsidR="00F60F68" w:rsidRPr="00D93F49" w:rsidRDefault="00F60F68" w:rsidP="00465CA0">
            <w:pPr>
              <w:spacing w:line="276" w:lineRule="auto"/>
              <w:jc w:val="both"/>
              <w:rPr>
                <w:rFonts w:ascii="Arial" w:hAnsi="Arial" w:cs="Arial"/>
                <w:color w:val="000000"/>
                <w:lang w:val="es-ES"/>
              </w:rPr>
            </w:pPr>
            <w:r w:rsidRPr="00D93F49">
              <w:rPr>
                <w:rFonts w:ascii="Arial" w:hAnsi="Arial" w:cs="Arial"/>
                <w:b/>
                <w:bCs/>
                <w:color w:val="000000"/>
                <w:lang w:val="es-ES"/>
              </w:rPr>
              <w:t>MAGISTRADA PONENTE:</w:t>
            </w:r>
            <w:r w:rsidRPr="00D93F49">
              <w:rPr>
                <w:rFonts w:ascii="Arial" w:hAnsi="Arial" w:cs="Arial"/>
                <w:color w:val="000000"/>
                <w:lang w:val="es-ES"/>
              </w:rPr>
              <w:t xml:space="preserve"> </w:t>
            </w:r>
            <w:r w:rsidR="003403A3" w:rsidRPr="00D93F49">
              <w:rPr>
                <w:rFonts w:ascii="Arial" w:hAnsi="Arial" w:cs="Arial"/>
                <w:color w:val="000000"/>
                <w:lang w:val="es-ES"/>
              </w:rPr>
              <w:t>YURISHA ANDRADE MORALES</w:t>
            </w:r>
          </w:p>
          <w:p w14:paraId="31DF5A5B" w14:textId="77777777" w:rsidR="000C689C" w:rsidRPr="00D93F49" w:rsidRDefault="000C689C" w:rsidP="00465CA0">
            <w:pPr>
              <w:spacing w:line="276" w:lineRule="auto"/>
              <w:jc w:val="both"/>
              <w:rPr>
                <w:rFonts w:ascii="Arial" w:hAnsi="Arial" w:cs="Arial"/>
                <w:color w:val="000000"/>
                <w:lang w:val="es-ES"/>
              </w:rPr>
            </w:pPr>
          </w:p>
          <w:p w14:paraId="609A200F" w14:textId="77777777" w:rsidR="00973DC3" w:rsidRPr="00D93F49" w:rsidRDefault="00F60F68" w:rsidP="00465CA0">
            <w:pPr>
              <w:shd w:val="clear" w:color="auto" w:fill="FFFFFF"/>
              <w:spacing w:line="276" w:lineRule="auto"/>
              <w:jc w:val="both"/>
              <w:textDirection w:val="btLr"/>
              <w:rPr>
                <w:rFonts w:ascii="Arial" w:eastAsia="Arial" w:hAnsi="Arial" w:cs="Arial"/>
                <w:color w:val="000000"/>
              </w:rPr>
            </w:pPr>
            <w:r w:rsidRPr="00D93F49">
              <w:rPr>
                <w:rFonts w:ascii="Arial" w:hAnsi="Arial" w:cs="Arial"/>
                <w:b/>
                <w:bCs/>
                <w:color w:val="000000"/>
                <w:lang w:val="es-ES"/>
              </w:rPr>
              <w:t>SECRETARI</w:t>
            </w:r>
            <w:r w:rsidR="00155AB2" w:rsidRPr="00D93F49">
              <w:rPr>
                <w:rFonts w:ascii="Arial" w:hAnsi="Arial" w:cs="Arial"/>
                <w:b/>
                <w:bCs/>
                <w:color w:val="000000"/>
                <w:lang w:val="es-ES"/>
              </w:rPr>
              <w:t>O</w:t>
            </w:r>
            <w:r w:rsidR="007500F0" w:rsidRPr="00D93F49">
              <w:rPr>
                <w:rFonts w:ascii="Arial" w:hAnsi="Arial" w:cs="Arial"/>
                <w:b/>
                <w:bCs/>
                <w:color w:val="000000"/>
                <w:lang w:val="es-ES"/>
              </w:rPr>
              <w:t xml:space="preserve"> INSTRUCTOR Y </w:t>
            </w:r>
            <w:r w:rsidR="00424C88" w:rsidRPr="00D93F49">
              <w:rPr>
                <w:rFonts w:ascii="Arial" w:hAnsi="Arial" w:cs="Arial"/>
                <w:b/>
                <w:bCs/>
                <w:color w:val="000000"/>
                <w:lang w:val="es-ES"/>
              </w:rPr>
              <w:t>PROYECTISTA</w:t>
            </w:r>
            <w:r w:rsidR="00214889" w:rsidRPr="00D93F49">
              <w:rPr>
                <w:rFonts w:ascii="Arial" w:hAnsi="Arial" w:cs="Arial"/>
                <w:b/>
                <w:bCs/>
                <w:color w:val="000000"/>
                <w:lang w:val="es-ES"/>
              </w:rPr>
              <w:t>:</w:t>
            </w:r>
            <w:r w:rsidR="00214889" w:rsidRPr="00D93F49">
              <w:rPr>
                <w:rFonts w:ascii="Arial" w:hAnsi="Arial" w:cs="Arial"/>
                <w:color w:val="000000"/>
                <w:lang w:val="es-ES"/>
              </w:rPr>
              <w:t xml:space="preserve"> </w:t>
            </w:r>
            <w:r w:rsidR="00155AB2" w:rsidRPr="00D93F49">
              <w:rPr>
                <w:rFonts w:ascii="Arial" w:eastAsia="Arial" w:hAnsi="Arial" w:cs="Arial"/>
                <w:color w:val="000000"/>
              </w:rPr>
              <w:t>OSCAR MANUEL REGALADO ARROYO</w:t>
            </w:r>
          </w:p>
        </w:tc>
      </w:tr>
    </w:tbl>
    <w:p w14:paraId="34A7471C" w14:textId="77777777" w:rsidR="007F545C" w:rsidRPr="00D93F49" w:rsidRDefault="007F545C" w:rsidP="00465CA0">
      <w:pPr>
        <w:pStyle w:val="NormalWeb"/>
        <w:jc w:val="left"/>
      </w:pPr>
    </w:p>
    <w:p w14:paraId="105FCDF3" w14:textId="77777777" w:rsidR="00D30545" w:rsidRPr="00D93F49" w:rsidRDefault="00D30545" w:rsidP="00465CA0">
      <w:pPr>
        <w:pStyle w:val="NormalWeb"/>
      </w:pPr>
    </w:p>
    <w:p w14:paraId="466C8F69" w14:textId="77777777" w:rsidR="008F1A50" w:rsidRPr="00D93F49" w:rsidRDefault="008F1A50" w:rsidP="00465CA0">
      <w:pPr>
        <w:pStyle w:val="NormalWeb"/>
      </w:pPr>
      <w:r w:rsidRPr="00D93F49">
        <w:t>Morelia, Michoacán a</w:t>
      </w:r>
      <w:r w:rsidR="00307B3F" w:rsidRPr="00D93F49">
        <w:t xml:space="preserve"> </w:t>
      </w:r>
      <w:r w:rsidR="00D93F49" w:rsidRPr="00D93F49">
        <w:t>veinticuatro</w:t>
      </w:r>
      <w:r w:rsidRPr="00D93F49">
        <w:t xml:space="preserve"> de</w:t>
      </w:r>
      <w:r w:rsidR="00DD65FC" w:rsidRPr="00D93F49">
        <w:t xml:space="preserve"> </w:t>
      </w:r>
      <w:r w:rsidR="00131A83" w:rsidRPr="00D93F49">
        <w:t>febrero</w:t>
      </w:r>
      <w:r w:rsidRPr="00D93F49">
        <w:t xml:space="preserve"> dos mil </w:t>
      </w:r>
      <w:r w:rsidR="00FF6455" w:rsidRPr="00D93F49">
        <w:t>veintiséis</w:t>
      </w:r>
      <w:r w:rsidR="00033CC6" w:rsidRPr="00D93F49">
        <w:t>.</w:t>
      </w:r>
    </w:p>
    <w:p w14:paraId="4DC68875" w14:textId="77777777" w:rsidR="008F1A50" w:rsidRPr="00D93F49" w:rsidRDefault="008F1A50" w:rsidP="00465CA0">
      <w:pPr>
        <w:widowControl w:val="0"/>
        <w:autoSpaceDE w:val="0"/>
        <w:autoSpaceDN w:val="0"/>
        <w:spacing w:line="360" w:lineRule="auto"/>
        <w:jc w:val="both"/>
        <w:rPr>
          <w:rFonts w:ascii="Arial" w:eastAsia="Arial MT" w:hAnsi="Arial" w:cs="Arial"/>
          <w:lang w:val="es-ES" w:eastAsia="en-US"/>
        </w:rPr>
      </w:pPr>
    </w:p>
    <w:p w14:paraId="546DDE20" w14:textId="77777777" w:rsidR="00055088" w:rsidRPr="00D93F49" w:rsidRDefault="005424F0" w:rsidP="00465CA0">
      <w:pPr>
        <w:widowControl w:val="0"/>
        <w:autoSpaceDE w:val="0"/>
        <w:autoSpaceDN w:val="0"/>
        <w:spacing w:line="360" w:lineRule="auto"/>
        <w:jc w:val="both"/>
        <w:rPr>
          <w:rFonts w:ascii="Arial" w:eastAsia="Arial MT" w:hAnsi="Arial" w:cs="Arial"/>
          <w:lang w:val="es-ES" w:eastAsia="en-US"/>
        </w:rPr>
      </w:pPr>
      <w:bookmarkStart w:id="0" w:name="_Toc129300315"/>
      <w:bookmarkStart w:id="1" w:name="_Toc138418215"/>
      <w:bookmarkStart w:id="2" w:name="_Toc156994838"/>
      <w:r w:rsidRPr="00D93F49">
        <w:rPr>
          <w:rFonts w:ascii="Arial" w:eastAsia="Arial MT" w:hAnsi="Arial" w:cs="Arial"/>
          <w:b/>
          <w:bCs/>
          <w:lang w:val="es-ES" w:eastAsia="en-US"/>
        </w:rPr>
        <w:t>Sentencia</w:t>
      </w:r>
      <w:r w:rsidRPr="00D93F49">
        <w:rPr>
          <w:rFonts w:ascii="Arial" w:eastAsia="Arial MT" w:hAnsi="Arial" w:cs="Arial"/>
          <w:lang w:val="es-ES" w:eastAsia="en-US"/>
        </w:rPr>
        <w:t xml:space="preserve"> que </w:t>
      </w:r>
      <w:r w:rsidR="00DD65FC" w:rsidRPr="00D93F49">
        <w:rPr>
          <w:rFonts w:ascii="Arial" w:eastAsia="Arial MT" w:hAnsi="Arial" w:cs="Arial"/>
          <w:lang w:val="es-ES" w:eastAsia="en-US"/>
        </w:rPr>
        <w:t>res</w:t>
      </w:r>
      <w:r w:rsidRPr="00D93F49">
        <w:rPr>
          <w:rFonts w:ascii="Arial" w:eastAsia="Arial MT" w:hAnsi="Arial" w:cs="Arial"/>
          <w:lang w:val="es-ES" w:eastAsia="en-US"/>
        </w:rPr>
        <w:t>uelve</w:t>
      </w:r>
      <w:r w:rsidR="00DD65FC" w:rsidRPr="00D93F49">
        <w:rPr>
          <w:rFonts w:ascii="Arial" w:eastAsia="Arial MT" w:hAnsi="Arial" w:cs="Arial"/>
          <w:lang w:val="es-ES" w:eastAsia="en-US"/>
        </w:rPr>
        <w:t xml:space="preserve"> </w:t>
      </w:r>
      <w:r w:rsidR="00A0629B" w:rsidRPr="00D93F49">
        <w:rPr>
          <w:rFonts w:ascii="Arial" w:eastAsia="Arial MT" w:hAnsi="Arial" w:cs="Arial"/>
          <w:lang w:val="es-ES" w:eastAsia="en-US"/>
        </w:rPr>
        <w:t>el</w:t>
      </w:r>
      <w:r w:rsidR="00DD65FC" w:rsidRPr="00D93F49">
        <w:rPr>
          <w:rFonts w:ascii="Arial" w:eastAsia="Arial MT" w:hAnsi="Arial" w:cs="Arial"/>
          <w:lang w:val="es-ES" w:eastAsia="en-US"/>
        </w:rPr>
        <w:t xml:space="preserve"> Juicio para la Protección de los Derechos Político-Electorales del Ciudadano,</w:t>
      </w:r>
      <w:r w:rsidR="00DD65FC" w:rsidRPr="00D93F49">
        <w:rPr>
          <w:rStyle w:val="Refdenotaalpie"/>
          <w:rFonts w:ascii="Arial" w:eastAsia="Arial MT" w:hAnsi="Arial" w:cs="Arial"/>
          <w:lang w:val="es-ES" w:eastAsia="en-US"/>
        </w:rPr>
        <w:footnoteReference w:id="2"/>
      </w:r>
      <w:r w:rsidR="00DD65FC" w:rsidRPr="00D93F49">
        <w:rPr>
          <w:rFonts w:ascii="Arial" w:eastAsia="Arial MT" w:hAnsi="Arial" w:cs="Arial"/>
          <w:lang w:val="es-ES" w:eastAsia="en-US"/>
        </w:rPr>
        <w:t xml:space="preserve"> identificado </w:t>
      </w:r>
      <w:r w:rsidR="007F6791" w:rsidRPr="00D93F49">
        <w:rPr>
          <w:rFonts w:ascii="Arial" w:eastAsia="Arial MT" w:hAnsi="Arial" w:cs="Arial"/>
          <w:lang w:val="es-ES" w:eastAsia="en-US"/>
        </w:rPr>
        <w:t xml:space="preserve">al rubro </w:t>
      </w:r>
      <w:r w:rsidR="00DD65FC" w:rsidRPr="00D93F49">
        <w:rPr>
          <w:rFonts w:ascii="Arial" w:eastAsia="Arial MT" w:hAnsi="Arial" w:cs="Arial"/>
          <w:lang w:val="es-ES" w:eastAsia="en-US"/>
        </w:rPr>
        <w:t xml:space="preserve">promovido por </w:t>
      </w:r>
      <w:r w:rsidR="006C75AD" w:rsidRPr="00D93F49">
        <w:rPr>
          <w:rFonts w:ascii="Arial" w:eastAsia="Arial MT" w:hAnsi="Arial" w:cs="Arial"/>
          <w:lang w:val="es-ES" w:eastAsia="en-US"/>
        </w:rPr>
        <w:t>Patricia Pérez Morales</w:t>
      </w:r>
      <w:r w:rsidR="006F3F4A" w:rsidRPr="00D93F49">
        <w:rPr>
          <w:rFonts w:ascii="Arial" w:eastAsia="Arial MT" w:hAnsi="Arial" w:cs="Arial"/>
          <w:lang w:val="es-ES" w:eastAsia="en-US"/>
        </w:rPr>
        <w:t>,</w:t>
      </w:r>
      <w:r w:rsidR="00DD65FC" w:rsidRPr="00D93F49">
        <w:rPr>
          <w:rStyle w:val="Refdenotaalpie"/>
          <w:rFonts w:ascii="Arial" w:eastAsia="Arial MT" w:hAnsi="Arial" w:cs="Arial"/>
          <w:lang w:val="es-ES" w:eastAsia="en-US"/>
        </w:rPr>
        <w:footnoteReference w:id="3"/>
      </w:r>
      <w:r w:rsidR="00DD65FC" w:rsidRPr="00D93F49">
        <w:rPr>
          <w:rFonts w:ascii="Arial" w:eastAsia="Arial MT" w:hAnsi="Arial" w:cs="Arial"/>
          <w:lang w:val="es-ES" w:eastAsia="en-US"/>
        </w:rPr>
        <w:t xml:space="preserve"> </w:t>
      </w:r>
      <w:r w:rsidR="006F3F4A" w:rsidRPr="00D93F49">
        <w:rPr>
          <w:rFonts w:ascii="Arial" w:eastAsia="Arial MT" w:hAnsi="Arial" w:cs="Arial"/>
          <w:lang w:val="es-ES" w:eastAsia="en-US"/>
        </w:rPr>
        <w:t>Regidora Propietaria del Ayuntamiento de Epitacio Huerta, Michoacán</w:t>
      </w:r>
      <w:r w:rsidR="00DD65FC" w:rsidRPr="00D93F49">
        <w:rPr>
          <w:rFonts w:ascii="Arial" w:eastAsia="Arial MT" w:hAnsi="Arial" w:cs="Arial"/>
          <w:lang w:val="es-ES" w:eastAsia="en-US"/>
        </w:rPr>
        <w:t>,</w:t>
      </w:r>
      <w:r w:rsidR="00E16F6F" w:rsidRPr="00D93F49">
        <w:rPr>
          <w:rStyle w:val="Refdenotaalpie"/>
          <w:rFonts w:ascii="Arial" w:eastAsia="Arial MT" w:hAnsi="Arial" w:cs="Arial"/>
          <w:lang w:val="es-ES" w:eastAsia="en-US"/>
        </w:rPr>
        <w:footnoteReference w:id="4"/>
      </w:r>
      <w:r w:rsidR="00DD65FC" w:rsidRPr="00D93F49">
        <w:rPr>
          <w:rFonts w:ascii="Arial" w:eastAsia="Arial MT" w:hAnsi="Arial" w:cs="Arial"/>
          <w:lang w:val="es-ES" w:eastAsia="en-US"/>
        </w:rPr>
        <w:t xml:space="preserve"> en contra de</w:t>
      </w:r>
      <w:r w:rsidR="00874D91" w:rsidRPr="00D93F49">
        <w:rPr>
          <w:rFonts w:ascii="Arial" w:eastAsia="Arial MT" w:hAnsi="Arial" w:cs="Arial"/>
          <w:lang w:val="es-ES" w:eastAsia="en-US"/>
        </w:rPr>
        <w:t>l</w:t>
      </w:r>
      <w:r w:rsidR="00AA6A25" w:rsidRPr="00D93F49">
        <w:rPr>
          <w:rFonts w:ascii="Arial" w:eastAsia="Arial MT" w:hAnsi="Arial" w:cs="Arial"/>
          <w:lang w:val="es-ES" w:eastAsia="en-US"/>
        </w:rPr>
        <w:t xml:space="preserve"> Presidente</w:t>
      </w:r>
      <w:r w:rsidR="007F6791" w:rsidRPr="00D93F49">
        <w:rPr>
          <w:rFonts w:ascii="Arial" w:eastAsia="Arial MT" w:hAnsi="Arial" w:cs="Arial"/>
          <w:lang w:val="es-ES" w:eastAsia="en-US"/>
        </w:rPr>
        <w:t xml:space="preserve">, Secretario </w:t>
      </w:r>
      <w:r w:rsidR="00AA6A25" w:rsidRPr="00D93F49">
        <w:rPr>
          <w:rFonts w:ascii="Arial" w:eastAsia="Arial MT" w:hAnsi="Arial" w:cs="Arial"/>
          <w:lang w:val="es-ES" w:eastAsia="en-US"/>
        </w:rPr>
        <w:t>y Tesorero</w:t>
      </w:r>
      <w:r w:rsidR="00CC480D" w:rsidRPr="00D93F49">
        <w:rPr>
          <w:rFonts w:ascii="Arial" w:eastAsia="Arial MT" w:hAnsi="Arial" w:cs="Arial"/>
          <w:lang w:val="es-ES" w:eastAsia="en-US"/>
        </w:rPr>
        <w:t xml:space="preserve"> del referido Ayuntamiento</w:t>
      </w:r>
      <w:r w:rsidR="002932FA" w:rsidRPr="00D93F49">
        <w:rPr>
          <w:rFonts w:ascii="Arial" w:eastAsia="Arial MT" w:hAnsi="Arial" w:cs="Arial"/>
          <w:lang w:val="es-ES" w:eastAsia="en-US"/>
        </w:rPr>
        <w:t>,</w:t>
      </w:r>
      <w:r w:rsidR="00457E87" w:rsidRPr="00D93F49">
        <w:rPr>
          <w:rStyle w:val="Refdenotaalpie"/>
          <w:rFonts w:ascii="Arial" w:eastAsia="Arial MT" w:hAnsi="Arial" w:cs="Arial"/>
          <w:lang w:val="es-ES" w:eastAsia="en-US"/>
        </w:rPr>
        <w:footnoteReference w:id="5"/>
      </w:r>
      <w:r w:rsidR="005E2BA1" w:rsidRPr="00D93F49">
        <w:rPr>
          <w:rFonts w:ascii="Arial" w:eastAsia="Arial MT" w:hAnsi="Arial" w:cs="Arial"/>
          <w:lang w:val="es-ES" w:eastAsia="en-US"/>
        </w:rPr>
        <w:t xml:space="preserve"> </w:t>
      </w:r>
      <w:r w:rsidR="00926053" w:rsidRPr="00D93F49">
        <w:rPr>
          <w:rFonts w:ascii="Arial" w:eastAsia="Arial MT" w:hAnsi="Arial" w:cs="Arial"/>
          <w:lang w:val="es-ES" w:eastAsia="en-US"/>
        </w:rPr>
        <w:t xml:space="preserve">por la vulneración al derecho de ser votada en el ejercicio del cargo </w:t>
      </w:r>
      <w:r w:rsidR="00EF26BB" w:rsidRPr="00D93F49">
        <w:rPr>
          <w:rFonts w:ascii="Arial" w:eastAsia="Arial MT" w:hAnsi="Arial" w:cs="Arial"/>
          <w:lang w:val="es-ES" w:eastAsia="en-US"/>
        </w:rPr>
        <w:t>público.</w:t>
      </w:r>
    </w:p>
    <w:p w14:paraId="15EF4180" w14:textId="77777777" w:rsidR="00055088" w:rsidRPr="00D93F49" w:rsidRDefault="00055088" w:rsidP="00465CA0">
      <w:pPr>
        <w:widowControl w:val="0"/>
        <w:autoSpaceDE w:val="0"/>
        <w:autoSpaceDN w:val="0"/>
        <w:spacing w:line="360" w:lineRule="auto"/>
        <w:jc w:val="both"/>
        <w:rPr>
          <w:rFonts w:ascii="Arial" w:eastAsia="Arial MT" w:hAnsi="Arial" w:cs="Arial"/>
          <w:lang w:val="es-ES" w:eastAsia="en-US"/>
        </w:rPr>
      </w:pPr>
    </w:p>
    <w:p w14:paraId="16B0971B" w14:textId="77777777" w:rsidR="000B422D" w:rsidRPr="00D93F49" w:rsidRDefault="002420DB" w:rsidP="00465CA0">
      <w:pPr>
        <w:widowControl w:val="0"/>
        <w:autoSpaceDE w:val="0"/>
        <w:autoSpaceDN w:val="0"/>
        <w:spacing w:line="360" w:lineRule="auto"/>
        <w:jc w:val="center"/>
        <w:rPr>
          <w:rFonts w:ascii="Arial" w:hAnsi="Arial" w:cs="Arial"/>
          <w:b/>
          <w:bCs/>
          <w:i/>
        </w:rPr>
      </w:pPr>
      <w:r w:rsidRPr="00D93F49">
        <w:rPr>
          <w:rFonts w:ascii="Arial" w:hAnsi="Arial" w:cs="Arial"/>
          <w:b/>
          <w:bCs/>
        </w:rPr>
        <w:t xml:space="preserve">I. </w:t>
      </w:r>
      <w:r w:rsidR="008F1A50" w:rsidRPr="00D93F49">
        <w:rPr>
          <w:rFonts w:ascii="Arial" w:hAnsi="Arial" w:cs="Arial"/>
          <w:b/>
          <w:bCs/>
        </w:rPr>
        <w:t>ANTECEDENTES</w:t>
      </w:r>
      <w:bookmarkStart w:id="3" w:name="_Hlk68085207"/>
      <w:bookmarkEnd w:id="0"/>
      <w:bookmarkEnd w:id="1"/>
      <w:bookmarkEnd w:id="2"/>
    </w:p>
    <w:p w14:paraId="0FA1A4DA" w14:textId="77777777" w:rsidR="008F1A50" w:rsidRPr="00D93F49" w:rsidRDefault="009716ED" w:rsidP="00465CA0">
      <w:pPr>
        <w:widowControl w:val="0"/>
        <w:autoSpaceDE w:val="0"/>
        <w:autoSpaceDN w:val="0"/>
        <w:spacing w:line="360" w:lineRule="auto"/>
        <w:contextualSpacing/>
        <w:jc w:val="both"/>
        <w:rPr>
          <w:rFonts w:ascii="Arial" w:eastAsia="Arial MT" w:hAnsi="Arial" w:cs="Arial"/>
          <w:kern w:val="2"/>
          <w:lang w:val="es-ES" w:eastAsia="en-US"/>
        </w:rPr>
      </w:pPr>
      <w:r w:rsidRPr="00D93F49">
        <w:rPr>
          <w:rFonts w:ascii="Arial" w:eastAsia="Arial MT" w:hAnsi="Arial" w:cs="Arial"/>
          <w:kern w:val="2"/>
          <w:lang w:val="es-ES" w:eastAsia="en-US"/>
        </w:rPr>
        <w:t xml:space="preserve"> </w:t>
      </w:r>
    </w:p>
    <w:p w14:paraId="473E01F5" w14:textId="77777777" w:rsidR="00F24207" w:rsidRPr="00D93F49" w:rsidRDefault="00552F8E" w:rsidP="00465CA0">
      <w:pPr>
        <w:pStyle w:val="Textoindependiente"/>
      </w:pPr>
      <w:r w:rsidRPr="00D93F49">
        <w:rPr>
          <w:b/>
          <w:bCs/>
        </w:rPr>
        <w:t>1</w:t>
      </w:r>
      <w:r w:rsidR="00680765" w:rsidRPr="00D93F49">
        <w:rPr>
          <w:b/>
          <w:bCs/>
        </w:rPr>
        <w:t xml:space="preserve">. </w:t>
      </w:r>
      <w:r w:rsidR="00E16F6F" w:rsidRPr="00D93F49">
        <w:rPr>
          <w:b/>
          <w:bCs/>
        </w:rPr>
        <w:t xml:space="preserve">Instalación del </w:t>
      </w:r>
      <w:r w:rsidR="00A543AF" w:rsidRPr="00D93F49">
        <w:rPr>
          <w:b/>
          <w:bCs/>
          <w:i/>
          <w:iCs/>
        </w:rPr>
        <w:t>Ayuntamiento</w:t>
      </w:r>
      <w:r w:rsidR="00804C98" w:rsidRPr="00D93F49">
        <w:rPr>
          <w:b/>
          <w:bCs/>
        </w:rPr>
        <w:t>.</w:t>
      </w:r>
      <w:r w:rsidR="00127AF9" w:rsidRPr="00D93F49">
        <w:t xml:space="preserve"> </w:t>
      </w:r>
      <w:r w:rsidR="00A543AF" w:rsidRPr="00D93F49">
        <w:t>El primero de septiembre</w:t>
      </w:r>
      <w:r w:rsidR="001D0CF7" w:rsidRPr="00D93F49">
        <w:t xml:space="preserve"> de dos mil veinticuatro</w:t>
      </w:r>
      <w:r w:rsidR="00A543AF" w:rsidRPr="00D93F49">
        <w:t>, los integrantes electos del Ayuntamiento -entre ellos la aquí actora en cuanto regidora- tomaron posesión de sus respectivos cargos para el periodo 2024-2027.</w:t>
      </w:r>
    </w:p>
    <w:p w14:paraId="30DDE7C6" w14:textId="77777777" w:rsidR="00F514BC" w:rsidRPr="00D93F49" w:rsidRDefault="00F514BC" w:rsidP="00465CA0">
      <w:pPr>
        <w:pStyle w:val="Prrafodelista"/>
        <w:spacing w:line="360" w:lineRule="auto"/>
        <w:ind w:left="0"/>
        <w:rPr>
          <w:rFonts w:ascii="Arial" w:eastAsia="Arial MT" w:hAnsi="Arial" w:cs="Arial"/>
          <w:lang w:val="es-ES" w:eastAsia="en-US"/>
        </w:rPr>
      </w:pPr>
    </w:p>
    <w:p w14:paraId="4C11739E" w14:textId="77777777" w:rsidR="000D4961" w:rsidRPr="00D93F49" w:rsidRDefault="00552F8E" w:rsidP="00465CA0">
      <w:pPr>
        <w:pStyle w:val="Prrafodelista"/>
        <w:spacing w:line="360" w:lineRule="auto"/>
        <w:ind w:left="0"/>
        <w:jc w:val="both"/>
        <w:rPr>
          <w:rFonts w:ascii="Arial" w:hAnsi="Arial" w:cs="Arial"/>
          <w:lang w:val="es-ES_tradnl"/>
        </w:rPr>
      </w:pPr>
      <w:r w:rsidRPr="00D93F49">
        <w:rPr>
          <w:rFonts w:ascii="Arial" w:hAnsi="Arial" w:cs="Arial"/>
          <w:b/>
          <w:bCs/>
          <w:lang w:val="es-ES_tradnl"/>
        </w:rPr>
        <w:t>2</w:t>
      </w:r>
      <w:r w:rsidR="001E21FD" w:rsidRPr="00D93F49">
        <w:rPr>
          <w:rFonts w:ascii="Arial" w:hAnsi="Arial" w:cs="Arial"/>
          <w:b/>
          <w:bCs/>
          <w:lang w:val="es-ES_tradnl"/>
        </w:rPr>
        <w:t xml:space="preserve">. </w:t>
      </w:r>
      <w:r w:rsidR="003D55F4" w:rsidRPr="00D93F49">
        <w:rPr>
          <w:rFonts w:ascii="Arial" w:hAnsi="Arial" w:cs="Arial"/>
          <w:b/>
        </w:rPr>
        <w:t xml:space="preserve">Solicitud de información. </w:t>
      </w:r>
      <w:r w:rsidR="003D55F4" w:rsidRPr="00D93F49">
        <w:rPr>
          <w:rFonts w:ascii="Arial" w:hAnsi="Arial" w:cs="Arial"/>
          <w:bCs/>
        </w:rPr>
        <w:t xml:space="preserve">El </w:t>
      </w:r>
      <w:r w:rsidR="002A5C8C" w:rsidRPr="00D93F49">
        <w:rPr>
          <w:rFonts w:ascii="Arial" w:hAnsi="Arial" w:cs="Arial"/>
          <w:bCs/>
        </w:rPr>
        <w:t>cuatro</w:t>
      </w:r>
      <w:r w:rsidR="003D55F4" w:rsidRPr="00D93F49">
        <w:rPr>
          <w:rFonts w:ascii="Arial" w:hAnsi="Arial" w:cs="Arial"/>
          <w:bCs/>
        </w:rPr>
        <w:t xml:space="preserve"> </w:t>
      </w:r>
      <w:r w:rsidR="00421093" w:rsidRPr="00D93F49">
        <w:rPr>
          <w:rFonts w:ascii="Arial" w:hAnsi="Arial" w:cs="Arial"/>
          <w:bCs/>
        </w:rPr>
        <w:t>de noviembre</w:t>
      </w:r>
      <w:r w:rsidR="00D65654" w:rsidRPr="00D93F49">
        <w:rPr>
          <w:rFonts w:ascii="Arial" w:hAnsi="Arial" w:cs="Arial"/>
          <w:bCs/>
        </w:rPr>
        <w:t xml:space="preserve"> de dos mil veinticinco</w:t>
      </w:r>
      <w:r w:rsidR="002A5C8C" w:rsidRPr="00D93F49">
        <w:rPr>
          <w:rFonts w:ascii="Arial" w:hAnsi="Arial" w:cs="Arial"/>
          <w:bCs/>
        </w:rPr>
        <w:t>,</w:t>
      </w:r>
      <w:r w:rsidR="00D65654" w:rsidRPr="00D93F49">
        <w:rPr>
          <w:rStyle w:val="Refdenotaalpie"/>
          <w:rFonts w:ascii="Arial" w:hAnsi="Arial" w:cs="Arial"/>
        </w:rPr>
        <w:footnoteReference w:id="6"/>
      </w:r>
      <w:r w:rsidR="003D55F4" w:rsidRPr="00D93F49">
        <w:rPr>
          <w:rFonts w:ascii="Arial" w:hAnsi="Arial" w:cs="Arial"/>
          <w:bCs/>
        </w:rPr>
        <w:t xml:space="preserve"> </w:t>
      </w:r>
      <w:r w:rsidR="00724C92" w:rsidRPr="00D93F49">
        <w:rPr>
          <w:rFonts w:ascii="Arial" w:hAnsi="Arial" w:cs="Arial"/>
          <w:bCs/>
        </w:rPr>
        <w:t>c</w:t>
      </w:r>
      <w:r w:rsidR="003D55F4" w:rsidRPr="00D93F49">
        <w:rPr>
          <w:rFonts w:ascii="Arial" w:hAnsi="Arial" w:cs="Arial"/>
          <w:bCs/>
        </w:rPr>
        <w:t xml:space="preserve">omo consta del sello de acuse de recibido por parte de la </w:t>
      </w:r>
      <w:r w:rsidR="002A5C8C" w:rsidRPr="00D93F49">
        <w:rPr>
          <w:rFonts w:ascii="Arial" w:hAnsi="Arial" w:cs="Arial"/>
          <w:bCs/>
        </w:rPr>
        <w:t>P</w:t>
      </w:r>
      <w:r w:rsidR="003D55F4" w:rsidRPr="00D93F49">
        <w:rPr>
          <w:rFonts w:ascii="Arial" w:hAnsi="Arial" w:cs="Arial"/>
          <w:bCs/>
        </w:rPr>
        <w:t>residencia</w:t>
      </w:r>
      <w:r w:rsidR="002A5C8C" w:rsidRPr="00D93F49">
        <w:rPr>
          <w:rFonts w:ascii="Arial" w:hAnsi="Arial" w:cs="Arial"/>
          <w:bCs/>
        </w:rPr>
        <w:t xml:space="preserve">, Secretaría y Tesorería del </w:t>
      </w:r>
      <w:r w:rsidR="002A5C8C" w:rsidRPr="00D93F49">
        <w:rPr>
          <w:rFonts w:ascii="Arial" w:hAnsi="Arial" w:cs="Arial"/>
          <w:bCs/>
          <w:i/>
          <w:iCs/>
        </w:rPr>
        <w:t>Ayuntamiento</w:t>
      </w:r>
      <w:r w:rsidR="003D55F4" w:rsidRPr="00D93F49">
        <w:rPr>
          <w:rFonts w:ascii="Arial" w:hAnsi="Arial" w:cs="Arial"/>
          <w:bCs/>
        </w:rPr>
        <w:t xml:space="preserve">, la </w:t>
      </w:r>
      <w:r w:rsidR="003D55F4" w:rsidRPr="00D93F49">
        <w:rPr>
          <w:rFonts w:ascii="Arial" w:hAnsi="Arial" w:cs="Arial"/>
          <w:bCs/>
          <w:i/>
          <w:iCs/>
        </w:rPr>
        <w:t>actora</w:t>
      </w:r>
      <w:r w:rsidR="003D55F4" w:rsidRPr="00D93F49">
        <w:rPr>
          <w:rFonts w:ascii="Arial" w:hAnsi="Arial" w:cs="Arial"/>
          <w:bCs/>
        </w:rPr>
        <w:t xml:space="preserve"> en su carácter de </w:t>
      </w:r>
      <w:r w:rsidR="00421093" w:rsidRPr="00D93F49">
        <w:rPr>
          <w:rFonts w:ascii="Arial" w:hAnsi="Arial" w:cs="Arial"/>
          <w:bCs/>
        </w:rPr>
        <w:t>R</w:t>
      </w:r>
      <w:r w:rsidR="003D55F4" w:rsidRPr="00D93F49">
        <w:rPr>
          <w:rFonts w:ascii="Arial" w:hAnsi="Arial" w:cs="Arial"/>
          <w:bCs/>
        </w:rPr>
        <w:t xml:space="preserve">egidora presentó </w:t>
      </w:r>
      <w:r w:rsidR="003D55F4" w:rsidRPr="00D93F49">
        <w:rPr>
          <w:rFonts w:ascii="Arial" w:hAnsi="Arial" w:cs="Arial"/>
          <w:bCs/>
        </w:rPr>
        <w:lastRenderedPageBreak/>
        <w:t>solicitud de información, dirigida a la</w:t>
      </w:r>
      <w:r w:rsidR="00421093" w:rsidRPr="00D93F49">
        <w:rPr>
          <w:rFonts w:ascii="Arial" w:hAnsi="Arial" w:cs="Arial"/>
          <w:bCs/>
        </w:rPr>
        <w:t>s</w:t>
      </w:r>
      <w:r w:rsidR="003D55F4" w:rsidRPr="00D93F49">
        <w:rPr>
          <w:rFonts w:ascii="Arial" w:hAnsi="Arial" w:cs="Arial"/>
          <w:bCs/>
        </w:rPr>
        <w:t xml:space="preserve"> </w:t>
      </w:r>
      <w:r w:rsidR="003D55F4" w:rsidRPr="00D93F49">
        <w:rPr>
          <w:rFonts w:ascii="Arial" w:hAnsi="Arial" w:cs="Arial"/>
          <w:bCs/>
          <w:i/>
          <w:iCs/>
        </w:rPr>
        <w:t>autoridad</w:t>
      </w:r>
      <w:r w:rsidR="00421093" w:rsidRPr="00D93F49">
        <w:rPr>
          <w:rFonts w:ascii="Arial" w:hAnsi="Arial" w:cs="Arial"/>
          <w:bCs/>
          <w:i/>
          <w:iCs/>
        </w:rPr>
        <w:t>es</w:t>
      </w:r>
      <w:r w:rsidR="003D55F4" w:rsidRPr="00D93F49">
        <w:rPr>
          <w:rFonts w:ascii="Arial" w:hAnsi="Arial" w:cs="Arial"/>
          <w:bCs/>
          <w:i/>
          <w:iCs/>
        </w:rPr>
        <w:t xml:space="preserve"> responsable</w:t>
      </w:r>
      <w:r w:rsidR="00421093" w:rsidRPr="00D93F49">
        <w:rPr>
          <w:rFonts w:ascii="Arial" w:hAnsi="Arial" w:cs="Arial"/>
          <w:bCs/>
          <w:i/>
          <w:iCs/>
        </w:rPr>
        <w:t>s</w:t>
      </w:r>
      <w:r w:rsidR="003D55F4" w:rsidRPr="00D93F49">
        <w:rPr>
          <w:rFonts w:ascii="Arial" w:hAnsi="Arial" w:cs="Arial"/>
          <w:bCs/>
        </w:rPr>
        <w:t xml:space="preserve"> mediante la cual</w:t>
      </w:r>
      <w:r w:rsidR="00971126" w:rsidRPr="00D93F49">
        <w:rPr>
          <w:rFonts w:ascii="Arial" w:hAnsi="Arial" w:cs="Arial"/>
          <w:bCs/>
        </w:rPr>
        <w:t>,</w:t>
      </w:r>
      <w:r w:rsidR="003D55F4" w:rsidRPr="00D93F49">
        <w:rPr>
          <w:rFonts w:ascii="Arial" w:hAnsi="Arial" w:cs="Arial"/>
          <w:bCs/>
        </w:rPr>
        <w:t xml:space="preserve"> requería le proporcionara diversa documentación.</w:t>
      </w:r>
      <w:r w:rsidR="002B1F6F" w:rsidRPr="00D93F49">
        <w:rPr>
          <w:rStyle w:val="Refdenotaalpie"/>
          <w:rFonts w:ascii="Arial" w:hAnsi="Arial" w:cs="Arial"/>
          <w:bCs/>
        </w:rPr>
        <w:footnoteReference w:id="7"/>
      </w:r>
    </w:p>
    <w:p w14:paraId="548D4253" w14:textId="77777777" w:rsidR="001E21FD" w:rsidRPr="00D93F49" w:rsidRDefault="001E21FD" w:rsidP="00465CA0">
      <w:pPr>
        <w:pStyle w:val="Prrafodelista"/>
        <w:spacing w:line="360" w:lineRule="auto"/>
        <w:ind w:left="0"/>
        <w:jc w:val="both"/>
        <w:rPr>
          <w:rFonts w:ascii="Arial" w:hAnsi="Arial" w:cs="Arial"/>
          <w:lang w:val="es-ES_tradnl"/>
        </w:rPr>
      </w:pPr>
    </w:p>
    <w:p w14:paraId="4A364065" w14:textId="77777777" w:rsidR="001E21FD" w:rsidRPr="00D93F49" w:rsidRDefault="00552F8E" w:rsidP="00465CA0">
      <w:pPr>
        <w:pStyle w:val="Prrafodelista"/>
        <w:spacing w:line="360" w:lineRule="auto"/>
        <w:ind w:left="0"/>
        <w:jc w:val="both"/>
        <w:rPr>
          <w:rFonts w:ascii="Arial" w:hAnsi="Arial" w:cs="Arial"/>
          <w:i/>
          <w:iCs/>
          <w:lang w:val="es-ES"/>
        </w:rPr>
      </w:pPr>
      <w:r w:rsidRPr="00D93F49">
        <w:rPr>
          <w:rFonts w:ascii="Arial" w:hAnsi="Arial" w:cs="Arial"/>
          <w:b/>
          <w:bCs/>
          <w:lang w:val="es-ES_tradnl"/>
        </w:rPr>
        <w:t>3</w:t>
      </w:r>
      <w:r w:rsidR="001E21FD" w:rsidRPr="00D93F49">
        <w:rPr>
          <w:rFonts w:ascii="Arial" w:hAnsi="Arial" w:cs="Arial"/>
          <w:b/>
          <w:bCs/>
          <w:lang w:val="es-ES_tradnl"/>
        </w:rPr>
        <w:t xml:space="preserve">. Presentación </w:t>
      </w:r>
      <w:r w:rsidR="00D8549F" w:rsidRPr="00D93F49">
        <w:rPr>
          <w:rFonts w:ascii="Arial" w:hAnsi="Arial" w:cs="Arial"/>
          <w:b/>
          <w:bCs/>
          <w:lang w:val="es-ES_tradnl"/>
        </w:rPr>
        <w:t>d</w:t>
      </w:r>
      <w:r w:rsidR="002B1F6F" w:rsidRPr="00D93F49">
        <w:rPr>
          <w:rFonts w:ascii="Arial" w:hAnsi="Arial" w:cs="Arial"/>
          <w:b/>
          <w:bCs/>
          <w:lang w:val="es-ES_tradnl"/>
        </w:rPr>
        <w:t xml:space="preserve">el </w:t>
      </w:r>
      <w:r w:rsidR="002B1F6F" w:rsidRPr="00D93F49">
        <w:rPr>
          <w:rFonts w:ascii="Arial" w:hAnsi="Arial" w:cs="Arial"/>
          <w:b/>
          <w:bCs/>
          <w:i/>
          <w:iCs/>
          <w:lang w:val="es-ES_tradnl"/>
        </w:rPr>
        <w:t>Juicio Ciudadano</w:t>
      </w:r>
      <w:r w:rsidR="001E21FD" w:rsidRPr="00D93F49">
        <w:rPr>
          <w:rFonts w:ascii="Arial" w:hAnsi="Arial" w:cs="Arial"/>
          <w:lang w:val="es-ES_tradnl"/>
        </w:rPr>
        <w:t>.</w:t>
      </w:r>
      <w:r w:rsidR="00D8549F" w:rsidRPr="00D93F49">
        <w:rPr>
          <w:rFonts w:ascii="Arial" w:hAnsi="Arial" w:cs="Arial"/>
          <w:lang w:val="es-ES_tradnl"/>
        </w:rPr>
        <w:t xml:space="preserve"> </w:t>
      </w:r>
      <w:r w:rsidR="00284F8E" w:rsidRPr="00D93F49">
        <w:rPr>
          <w:rFonts w:ascii="Arial" w:hAnsi="Arial" w:cs="Arial"/>
          <w:lang w:val="es-ES_tradnl"/>
        </w:rPr>
        <w:t>El</w:t>
      </w:r>
      <w:r w:rsidR="00D8549F" w:rsidRPr="00D93F49">
        <w:rPr>
          <w:rFonts w:ascii="Arial" w:hAnsi="Arial" w:cs="Arial"/>
          <w:lang w:val="es-ES_tradnl"/>
        </w:rPr>
        <w:t xml:space="preserve"> </w:t>
      </w:r>
      <w:r w:rsidR="009D4BBD" w:rsidRPr="00D93F49">
        <w:rPr>
          <w:rFonts w:ascii="Arial" w:hAnsi="Arial" w:cs="Arial"/>
          <w:lang w:val="es-ES_tradnl"/>
        </w:rPr>
        <w:t>cinco</w:t>
      </w:r>
      <w:r w:rsidR="002B1F6F" w:rsidRPr="00D93F49">
        <w:rPr>
          <w:rFonts w:ascii="Arial" w:hAnsi="Arial" w:cs="Arial"/>
          <w:lang w:val="es-ES_tradnl"/>
        </w:rPr>
        <w:t xml:space="preserve"> de diciembre</w:t>
      </w:r>
      <w:r w:rsidR="00D8549F" w:rsidRPr="00D93F49">
        <w:rPr>
          <w:rFonts w:ascii="Arial" w:hAnsi="Arial" w:cs="Arial"/>
          <w:lang w:val="es-ES_tradnl"/>
        </w:rPr>
        <w:t xml:space="preserve">, la </w:t>
      </w:r>
      <w:r w:rsidR="000903B1" w:rsidRPr="00D93F49">
        <w:rPr>
          <w:rFonts w:ascii="Arial" w:hAnsi="Arial" w:cs="Arial"/>
          <w:i/>
          <w:iCs/>
          <w:lang w:val="es-ES_tradnl"/>
        </w:rPr>
        <w:t>actora</w:t>
      </w:r>
      <w:r w:rsidR="00D8549F" w:rsidRPr="00D93F49">
        <w:rPr>
          <w:rFonts w:ascii="Arial" w:hAnsi="Arial" w:cs="Arial"/>
          <w:lang w:val="es-ES_tradnl"/>
        </w:rPr>
        <w:t xml:space="preserve"> promovió </w:t>
      </w:r>
      <w:r w:rsidR="00D8549F" w:rsidRPr="00D93F49">
        <w:rPr>
          <w:rFonts w:ascii="Arial" w:hAnsi="Arial" w:cs="Arial"/>
          <w:i/>
          <w:iCs/>
          <w:lang w:val="es-ES_tradnl"/>
        </w:rPr>
        <w:t>Juicio Ciudadano</w:t>
      </w:r>
      <w:r w:rsidR="00A72463" w:rsidRPr="00D93F49">
        <w:rPr>
          <w:rFonts w:ascii="Arial" w:hAnsi="Arial" w:cs="Arial"/>
          <w:lang w:val="es-ES_tradnl"/>
        </w:rPr>
        <w:t xml:space="preserve"> </w:t>
      </w:r>
      <w:r w:rsidR="00A72463" w:rsidRPr="00D93F49">
        <w:rPr>
          <w:rFonts w:ascii="Arial" w:hAnsi="Arial" w:cs="Arial"/>
          <w:bCs/>
        </w:rPr>
        <w:t xml:space="preserve">por la vulneración a su derecho político-electoral de ser votada en la vertiente del ejercicio del cargo, por la supuesta </w:t>
      </w:r>
      <w:r w:rsidR="00A72463" w:rsidRPr="00D93F49">
        <w:rPr>
          <w:rFonts w:ascii="Arial" w:hAnsi="Arial" w:cs="Arial"/>
          <w:lang w:val="es-ES"/>
        </w:rPr>
        <w:t xml:space="preserve">omisión de proporcionarle la información que solicitó mediante escrito de </w:t>
      </w:r>
      <w:r w:rsidR="009D4BBD" w:rsidRPr="00D93F49">
        <w:rPr>
          <w:rFonts w:ascii="Arial" w:hAnsi="Arial" w:cs="Arial"/>
          <w:lang w:val="es-ES"/>
        </w:rPr>
        <w:t>cuatro</w:t>
      </w:r>
      <w:r w:rsidR="00A72463" w:rsidRPr="00D93F49">
        <w:rPr>
          <w:rFonts w:ascii="Arial" w:hAnsi="Arial" w:cs="Arial"/>
          <w:lang w:val="es-ES"/>
        </w:rPr>
        <w:t xml:space="preserve"> de noviembre, cuestión que atribuye a las </w:t>
      </w:r>
      <w:r w:rsidR="00A72463" w:rsidRPr="00D93F49">
        <w:rPr>
          <w:rFonts w:ascii="Arial" w:hAnsi="Arial" w:cs="Arial"/>
          <w:i/>
          <w:iCs/>
          <w:lang w:val="es-ES"/>
        </w:rPr>
        <w:t>autoridades responsables.</w:t>
      </w:r>
      <w:r w:rsidR="00C96A72" w:rsidRPr="00D93F49">
        <w:rPr>
          <w:rStyle w:val="Refdenotaalpie"/>
          <w:rFonts w:ascii="Arial" w:hAnsi="Arial" w:cs="Arial"/>
          <w:lang w:val="es-ES"/>
        </w:rPr>
        <w:footnoteReference w:id="8"/>
      </w:r>
    </w:p>
    <w:p w14:paraId="1E513F28" w14:textId="77777777" w:rsidR="00C22D2E" w:rsidRPr="00D93F49" w:rsidRDefault="00C22D2E" w:rsidP="00465CA0">
      <w:pPr>
        <w:pStyle w:val="Prrafodelista"/>
        <w:spacing w:line="360" w:lineRule="auto"/>
        <w:ind w:left="0"/>
        <w:jc w:val="both"/>
        <w:rPr>
          <w:rFonts w:ascii="Arial" w:hAnsi="Arial" w:cs="Arial"/>
          <w:b/>
          <w:bCs/>
          <w:lang w:val="es-ES_tradnl"/>
        </w:rPr>
      </w:pPr>
      <w:bookmarkStart w:id="4" w:name="_Toc129300316"/>
      <w:bookmarkStart w:id="5" w:name="_Toc138418216"/>
      <w:bookmarkStart w:id="6" w:name="_Toc156994839"/>
      <w:bookmarkEnd w:id="3"/>
    </w:p>
    <w:p w14:paraId="2DF09A8E" w14:textId="77777777" w:rsidR="008F1A50" w:rsidRPr="00D93F49" w:rsidRDefault="002420DB" w:rsidP="00465CA0">
      <w:pPr>
        <w:spacing w:line="360" w:lineRule="auto"/>
        <w:jc w:val="center"/>
        <w:rPr>
          <w:rFonts w:ascii="Arial" w:hAnsi="Arial" w:cs="Arial"/>
        </w:rPr>
      </w:pPr>
      <w:r w:rsidRPr="00D93F49">
        <w:rPr>
          <w:rFonts w:ascii="Arial" w:hAnsi="Arial" w:cs="Arial"/>
          <w:b/>
          <w:bCs/>
        </w:rPr>
        <w:t xml:space="preserve">II. </w:t>
      </w:r>
      <w:r w:rsidR="008F1A50" w:rsidRPr="00D93F49">
        <w:rPr>
          <w:rFonts w:ascii="Arial" w:hAnsi="Arial" w:cs="Arial"/>
          <w:b/>
          <w:bCs/>
        </w:rPr>
        <w:t>TRÁMITE</w:t>
      </w:r>
      <w:bookmarkEnd w:id="4"/>
      <w:bookmarkEnd w:id="5"/>
      <w:bookmarkEnd w:id="6"/>
    </w:p>
    <w:p w14:paraId="0265F5D5" w14:textId="77777777" w:rsidR="002F0A5A" w:rsidRPr="00D93F49" w:rsidRDefault="002F0A5A" w:rsidP="00465CA0">
      <w:pPr>
        <w:spacing w:line="360" w:lineRule="auto"/>
        <w:jc w:val="center"/>
        <w:rPr>
          <w:rFonts w:ascii="Arial" w:hAnsi="Arial" w:cs="Arial"/>
        </w:rPr>
      </w:pPr>
    </w:p>
    <w:p w14:paraId="1C94A15B" w14:textId="77777777" w:rsidR="00744036" w:rsidRPr="00D93F49" w:rsidRDefault="00744036" w:rsidP="00465CA0">
      <w:pPr>
        <w:pStyle w:val="Prrafodelista"/>
        <w:spacing w:line="360" w:lineRule="auto"/>
        <w:ind w:left="0"/>
        <w:contextualSpacing w:val="0"/>
        <w:jc w:val="both"/>
        <w:rPr>
          <w:rFonts w:ascii="Arial" w:eastAsia="Arial" w:hAnsi="Arial" w:cs="Arial"/>
          <w:color w:val="000000"/>
          <w:lang w:eastAsia="es-MX"/>
        </w:rPr>
      </w:pPr>
      <w:bookmarkStart w:id="7" w:name="_Toc129300317"/>
      <w:bookmarkStart w:id="8" w:name="_Toc138418217"/>
      <w:bookmarkStart w:id="9" w:name="_Toc156994840"/>
      <w:r w:rsidRPr="00D93F49">
        <w:rPr>
          <w:rFonts w:ascii="Arial" w:eastAsia="Arial" w:hAnsi="Arial" w:cs="Arial"/>
          <w:b/>
          <w:bCs/>
          <w:color w:val="000000"/>
          <w:kern w:val="0"/>
          <w:lang w:eastAsia="es-MX"/>
        </w:rPr>
        <w:t>1. Registro y turno de</w:t>
      </w:r>
      <w:r w:rsidR="00C04ED2" w:rsidRPr="00D93F49">
        <w:rPr>
          <w:rFonts w:ascii="Arial" w:eastAsia="Arial" w:hAnsi="Arial" w:cs="Arial"/>
          <w:b/>
          <w:bCs/>
          <w:color w:val="000000"/>
          <w:kern w:val="0"/>
          <w:lang w:eastAsia="es-MX"/>
        </w:rPr>
        <w:t>l medio</w:t>
      </w:r>
      <w:r w:rsidR="00673F12" w:rsidRPr="00D93F49">
        <w:rPr>
          <w:rFonts w:ascii="Arial" w:eastAsia="Arial" w:hAnsi="Arial" w:cs="Arial"/>
          <w:b/>
          <w:bCs/>
          <w:color w:val="000000"/>
          <w:kern w:val="0"/>
          <w:lang w:eastAsia="es-MX"/>
        </w:rPr>
        <w:t xml:space="preserve"> de impugnación</w:t>
      </w:r>
      <w:r w:rsidRPr="00D93F49">
        <w:rPr>
          <w:rFonts w:ascii="Arial" w:eastAsia="Arial" w:hAnsi="Arial" w:cs="Arial"/>
          <w:b/>
          <w:bCs/>
          <w:color w:val="000000"/>
          <w:kern w:val="0"/>
          <w:lang w:eastAsia="es-MX"/>
        </w:rPr>
        <w:t>.</w:t>
      </w:r>
      <w:r w:rsidRPr="00D93F49">
        <w:rPr>
          <w:rFonts w:ascii="Arial" w:eastAsia="Arial" w:hAnsi="Arial" w:cs="Arial"/>
          <w:color w:val="000000"/>
          <w:kern w:val="0"/>
          <w:lang w:eastAsia="es-MX"/>
        </w:rPr>
        <w:t xml:space="preserve"> </w:t>
      </w:r>
      <w:r w:rsidRPr="00D93F49">
        <w:rPr>
          <w:rFonts w:ascii="Arial" w:eastAsia="Arial" w:hAnsi="Arial" w:cs="Arial"/>
          <w:color w:val="000000"/>
          <w:lang w:eastAsia="es-MX"/>
        </w:rPr>
        <w:t>Mediante acuerdo</w:t>
      </w:r>
      <w:r w:rsidR="00C04ED2" w:rsidRPr="00D93F49">
        <w:rPr>
          <w:rFonts w:ascii="Arial" w:eastAsia="Arial" w:hAnsi="Arial" w:cs="Arial"/>
          <w:color w:val="000000"/>
          <w:lang w:eastAsia="es-MX"/>
        </w:rPr>
        <w:t xml:space="preserve"> de </w:t>
      </w:r>
      <w:r w:rsidR="00743A27" w:rsidRPr="00D93F49">
        <w:rPr>
          <w:rFonts w:ascii="Arial" w:eastAsia="Arial" w:hAnsi="Arial" w:cs="Arial"/>
          <w:color w:val="000000"/>
          <w:lang w:eastAsia="es-MX"/>
        </w:rPr>
        <w:t>cinco</w:t>
      </w:r>
      <w:r w:rsidR="00C21251" w:rsidRPr="00D93F49">
        <w:rPr>
          <w:rFonts w:ascii="Arial" w:eastAsia="Arial" w:hAnsi="Arial" w:cs="Arial"/>
          <w:color w:val="000000"/>
          <w:lang w:eastAsia="es-MX"/>
        </w:rPr>
        <w:t xml:space="preserve"> de diciembre</w:t>
      </w:r>
      <w:r w:rsidRPr="00D93F49">
        <w:rPr>
          <w:rFonts w:ascii="Arial" w:eastAsia="Arial" w:hAnsi="Arial" w:cs="Arial"/>
          <w:color w:val="000000"/>
          <w:lang w:eastAsia="es-MX"/>
        </w:rPr>
        <w:t>,</w:t>
      </w:r>
      <w:r w:rsidR="007F4C11" w:rsidRPr="00D93F49">
        <w:rPr>
          <w:rStyle w:val="Refdenotaalpie"/>
          <w:rFonts w:ascii="Arial" w:eastAsia="Arial" w:hAnsi="Arial" w:cs="Arial"/>
          <w:color w:val="000000"/>
          <w:lang w:eastAsia="es-MX"/>
        </w:rPr>
        <w:footnoteReference w:id="9"/>
      </w:r>
      <w:r w:rsidR="00A21683" w:rsidRPr="00D93F49">
        <w:rPr>
          <w:rFonts w:ascii="Arial" w:eastAsia="Arial" w:hAnsi="Arial" w:cs="Arial"/>
          <w:color w:val="000000"/>
          <w:lang w:eastAsia="es-MX"/>
        </w:rPr>
        <w:t xml:space="preserve"> </w:t>
      </w:r>
      <w:r w:rsidRPr="00D93F49">
        <w:rPr>
          <w:rFonts w:ascii="Arial" w:eastAsia="Arial" w:hAnsi="Arial" w:cs="Arial"/>
          <w:color w:val="000000"/>
          <w:lang w:eastAsia="es-MX"/>
        </w:rPr>
        <w:t>la Presidencia del</w:t>
      </w:r>
      <w:r w:rsidR="00C04ED2" w:rsidRPr="00D93F49">
        <w:rPr>
          <w:rFonts w:ascii="Arial" w:eastAsia="Arial" w:hAnsi="Arial" w:cs="Arial"/>
          <w:color w:val="000000"/>
          <w:lang w:eastAsia="es-MX"/>
        </w:rPr>
        <w:t xml:space="preserve"> Tribunal Electoral del Estado</w:t>
      </w:r>
      <w:r w:rsidRPr="00D93F49">
        <w:rPr>
          <w:rFonts w:ascii="Arial" w:eastAsia="Arial" w:hAnsi="Arial" w:cs="Arial"/>
          <w:color w:val="000000"/>
          <w:lang w:eastAsia="es-MX"/>
        </w:rPr>
        <w:t xml:space="preserve"> tuvo por recibido dicho medio de impugnación, orden</w:t>
      </w:r>
      <w:r w:rsidR="00743A27" w:rsidRPr="00D93F49">
        <w:rPr>
          <w:rFonts w:ascii="Arial" w:eastAsia="Arial" w:hAnsi="Arial" w:cs="Arial"/>
          <w:color w:val="000000"/>
          <w:lang w:eastAsia="es-MX"/>
        </w:rPr>
        <w:t xml:space="preserve">ó </w:t>
      </w:r>
      <w:r w:rsidRPr="00D93F49">
        <w:rPr>
          <w:rFonts w:ascii="Arial" w:eastAsia="Arial" w:hAnsi="Arial" w:cs="Arial"/>
          <w:color w:val="000000"/>
          <w:lang w:eastAsia="es-MX"/>
        </w:rPr>
        <w:t xml:space="preserve">su registro en el libro de Gobierno, como </w:t>
      </w:r>
      <w:r w:rsidR="00A21683" w:rsidRPr="00D93F49">
        <w:rPr>
          <w:rFonts w:ascii="Arial" w:eastAsia="Arial" w:hAnsi="Arial" w:cs="Arial"/>
          <w:i/>
          <w:iCs/>
          <w:color w:val="000000"/>
          <w:lang w:eastAsia="es-MX"/>
        </w:rPr>
        <w:t xml:space="preserve">Juicio </w:t>
      </w:r>
      <w:r w:rsidR="000903B1" w:rsidRPr="00D93F49">
        <w:rPr>
          <w:rFonts w:ascii="Arial" w:eastAsia="Arial" w:hAnsi="Arial" w:cs="Arial"/>
          <w:i/>
          <w:iCs/>
          <w:color w:val="000000"/>
          <w:lang w:eastAsia="es-MX"/>
        </w:rPr>
        <w:t>Ciudadano</w:t>
      </w:r>
      <w:r w:rsidR="00743A27" w:rsidRPr="00D93F49">
        <w:rPr>
          <w:rFonts w:ascii="Arial" w:eastAsia="Arial" w:hAnsi="Arial" w:cs="Arial"/>
          <w:i/>
          <w:color w:val="000000"/>
          <w:lang w:eastAsia="es-MX"/>
        </w:rPr>
        <w:t xml:space="preserve">, </w:t>
      </w:r>
      <w:r w:rsidR="00743A27" w:rsidRPr="00D93F49">
        <w:rPr>
          <w:rFonts w:ascii="Arial" w:eastAsia="Arial" w:hAnsi="Arial" w:cs="Arial"/>
          <w:iCs/>
          <w:color w:val="000000"/>
          <w:lang w:eastAsia="es-MX"/>
        </w:rPr>
        <w:t xml:space="preserve">lo </w:t>
      </w:r>
      <w:r w:rsidR="00743A27" w:rsidRPr="00D93F49">
        <w:rPr>
          <w:rFonts w:ascii="Arial" w:eastAsia="Arial" w:hAnsi="Arial" w:cs="Arial"/>
          <w:color w:val="000000"/>
          <w:lang w:eastAsia="es-MX"/>
        </w:rPr>
        <w:t xml:space="preserve">identificó </w:t>
      </w:r>
      <w:r w:rsidRPr="00D93F49">
        <w:rPr>
          <w:rFonts w:ascii="Arial" w:eastAsia="Arial" w:hAnsi="Arial" w:cs="Arial"/>
          <w:color w:val="000000"/>
          <w:lang w:eastAsia="es-MX"/>
        </w:rPr>
        <w:t>con la clave TEEM-</w:t>
      </w:r>
      <w:r w:rsidR="00A21683" w:rsidRPr="00D93F49">
        <w:rPr>
          <w:rFonts w:ascii="Arial" w:eastAsia="Arial" w:hAnsi="Arial" w:cs="Arial"/>
          <w:color w:val="000000"/>
          <w:lang w:eastAsia="es-MX"/>
        </w:rPr>
        <w:t>JDC</w:t>
      </w:r>
      <w:r w:rsidRPr="00D93F49">
        <w:rPr>
          <w:rFonts w:ascii="Arial" w:eastAsia="Arial" w:hAnsi="Arial" w:cs="Arial"/>
          <w:color w:val="000000"/>
          <w:lang w:eastAsia="es-MX"/>
        </w:rPr>
        <w:t>-</w:t>
      </w:r>
      <w:r w:rsidR="00433BE1" w:rsidRPr="00D93F49">
        <w:rPr>
          <w:rFonts w:ascii="Arial" w:eastAsia="Arial" w:hAnsi="Arial" w:cs="Arial"/>
          <w:color w:val="000000"/>
          <w:lang w:eastAsia="es-MX"/>
        </w:rPr>
        <w:t>2</w:t>
      </w:r>
      <w:r w:rsidR="00743A27" w:rsidRPr="00D93F49">
        <w:rPr>
          <w:rFonts w:ascii="Arial" w:eastAsia="Arial" w:hAnsi="Arial" w:cs="Arial"/>
          <w:color w:val="000000"/>
          <w:lang w:eastAsia="es-MX"/>
        </w:rPr>
        <w:t>58</w:t>
      </w:r>
      <w:r w:rsidRPr="00D93F49">
        <w:rPr>
          <w:rFonts w:ascii="Arial" w:eastAsia="Arial" w:hAnsi="Arial" w:cs="Arial"/>
          <w:color w:val="000000"/>
          <w:lang w:eastAsia="es-MX"/>
        </w:rPr>
        <w:t>/202</w:t>
      </w:r>
      <w:r w:rsidR="00743A27" w:rsidRPr="00D93F49">
        <w:rPr>
          <w:rFonts w:ascii="Arial" w:eastAsia="Arial" w:hAnsi="Arial" w:cs="Arial"/>
          <w:color w:val="000000"/>
          <w:lang w:eastAsia="es-MX"/>
        </w:rPr>
        <w:t xml:space="preserve">5 y lo </w:t>
      </w:r>
      <w:r w:rsidR="001B5012" w:rsidRPr="00D93F49">
        <w:rPr>
          <w:rFonts w:ascii="Arial" w:eastAsia="Arial" w:hAnsi="Arial" w:cs="Arial"/>
          <w:lang w:eastAsia="es-MX"/>
        </w:rPr>
        <w:t>turn</w:t>
      </w:r>
      <w:r w:rsidR="00743A27" w:rsidRPr="00D93F49">
        <w:rPr>
          <w:rFonts w:ascii="Arial" w:eastAsia="Arial" w:hAnsi="Arial" w:cs="Arial"/>
          <w:lang w:eastAsia="es-MX"/>
        </w:rPr>
        <w:t xml:space="preserve">ó </w:t>
      </w:r>
      <w:r w:rsidRPr="00D93F49">
        <w:rPr>
          <w:rFonts w:ascii="Arial" w:eastAsia="Arial" w:hAnsi="Arial" w:cs="Arial"/>
          <w:lang w:eastAsia="es-MX"/>
        </w:rPr>
        <w:t>a la Ponencia</w:t>
      </w:r>
      <w:r w:rsidR="003F1BA1" w:rsidRPr="00D93F49">
        <w:rPr>
          <w:rFonts w:ascii="Arial" w:eastAsia="Arial" w:hAnsi="Arial" w:cs="Arial"/>
          <w:lang w:eastAsia="es-MX"/>
        </w:rPr>
        <w:t xml:space="preserve"> a cargo de la</w:t>
      </w:r>
      <w:r w:rsidR="00211C63" w:rsidRPr="00D93F49">
        <w:rPr>
          <w:rFonts w:ascii="Arial" w:eastAsia="Arial" w:hAnsi="Arial" w:cs="Arial"/>
          <w:lang w:eastAsia="es-MX"/>
        </w:rPr>
        <w:t xml:space="preserve"> </w:t>
      </w:r>
      <w:r w:rsidR="003F1BA1" w:rsidRPr="00D93F49">
        <w:rPr>
          <w:rFonts w:ascii="Arial" w:eastAsia="Arial" w:hAnsi="Arial" w:cs="Arial"/>
          <w:lang w:eastAsia="es-MX"/>
        </w:rPr>
        <w:t>Magistrad</w:t>
      </w:r>
      <w:r w:rsidR="00743A27" w:rsidRPr="00D93F49">
        <w:rPr>
          <w:rFonts w:ascii="Arial" w:eastAsia="Arial" w:hAnsi="Arial" w:cs="Arial"/>
          <w:lang w:eastAsia="es-MX"/>
        </w:rPr>
        <w:t>a Yurisha Andrade Morales</w:t>
      </w:r>
      <w:r w:rsidR="00314DDF" w:rsidRPr="00D93F49">
        <w:rPr>
          <w:rFonts w:ascii="Arial" w:eastAsia="Arial" w:hAnsi="Arial" w:cs="Arial"/>
          <w:lang w:eastAsia="es-MX"/>
        </w:rPr>
        <w:t>,</w:t>
      </w:r>
      <w:r w:rsidR="00440292" w:rsidRPr="00D93F49">
        <w:rPr>
          <w:rFonts w:ascii="Arial" w:eastAsia="Arial" w:hAnsi="Arial" w:cs="Arial"/>
          <w:lang w:eastAsia="es-MX"/>
        </w:rPr>
        <w:t xml:space="preserve"> </w:t>
      </w:r>
      <w:r w:rsidRPr="00D93F49">
        <w:rPr>
          <w:rFonts w:ascii="Arial" w:eastAsia="Arial" w:hAnsi="Arial" w:cs="Arial"/>
          <w:lang w:eastAsia="es-MX"/>
        </w:rPr>
        <w:t>para los efectos previstos en los artículos</w:t>
      </w:r>
      <w:r w:rsidR="007F4C11" w:rsidRPr="00D93F49">
        <w:rPr>
          <w:rFonts w:ascii="Arial" w:eastAsia="Arial" w:hAnsi="Arial" w:cs="Arial"/>
          <w:lang w:eastAsia="es-MX"/>
        </w:rPr>
        <w:t xml:space="preserve"> 27 fracción I, 73 y 77</w:t>
      </w:r>
      <w:r w:rsidRPr="00D93F49">
        <w:rPr>
          <w:rFonts w:ascii="Arial" w:eastAsia="Arial" w:hAnsi="Arial" w:cs="Arial"/>
          <w:lang w:eastAsia="es-MX"/>
        </w:rPr>
        <w:t xml:space="preserve"> de la </w:t>
      </w:r>
      <w:r w:rsidRPr="00D93F49">
        <w:rPr>
          <w:rFonts w:ascii="Arial" w:hAnsi="Arial" w:cs="Arial"/>
          <w:lang w:eastAsia="es-MX"/>
        </w:rPr>
        <w:t>Ley de Justicia en Materia Electoral y de Participación Ciudadana del Estado de Michoacán de Ocampo.</w:t>
      </w:r>
      <w:r w:rsidRPr="00D93F49">
        <w:rPr>
          <w:rFonts w:ascii="Arial" w:hAnsi="Arial" w:cs="Arial"/>
          <w:vertAlign w:val="superscript"/>
          <w:lang w:eastAsia="es-MX"/>
        </w:rPr>
        <w:footnoteReference w:id="10"/>
      </w:r>
      <w:r w:rsidRPr="00D93F49">
        <w:rPr>
          <w:rFonts w:ascii="Arial" w:hAnsi="Arial" w:cs="Arial"/>
          <w:lang w:eastAsia="es-MX"/>
        </w:rPr>
        <w:t xml:space="preserve"> </w:t>
      </w:r>
      <w:r w:rsidR="003D5C97" w:rsidRPr="00D93F49">
        <w:rPr>
          <w:rFonts w:ascii="Arial" w:eastAsia="Arial" w:hAnsi="Arial" w:cs="Arial"/>
          <w:color w:val="000000"/>
          <w:lang w:eastAsia="es-MX"/>
        </w:rPr>
        <w:t>L</w:t>
      </w:r>
      <w:r w:rsidR="00146257" w:rsidRPr="00D93F49">
        <w:rPr>
          <w:rFonts w:ascii="Arial" w:eastAsia="Arial" w:hAnsi="Arial" w:cs="Arial"/>
          <w:color w:val="000000"/>
          <w:lang w:eastAsia="es-MX"/>
        </w:rPr>
        <w:t>o</w:t>
      </w:r>
      <w:r w:rsidRPr="00D93F49">
        <w:rPr>
          <w:rFonts w:ascii="Arial" w:eastAsia="Arial" w:hAnsi="Arial" w:cs="Arial"/>
          <w:color w:val="000000"/>
          <w:lang w:val="es-ES_tradnl" w:eastAsia="es-MX"/>
        </w:rPr>
        <w:t xml:space="preserve"> cual fue </w:t>
      </w:r>
      <w:r w:rsidRPr="00D93F49">
        <w:rPr>
          <w:rFonts w:ascii="Arial" w:eastAsia="Arial" w:hAnsi="Arial" w:cs="Arial"/>
          <w:color w:val="000000"/>
          <w:lang w:eastAsia="es-MX"/>
        </w:rPr>
        <w:t>cumplimentado en términos de</w:t>
      </w:r>
      <w:r w:rsidR="00C04ED2" w:rsidRPr="00D93F49">
        <w:rPr>
          <w:rFonts w:ascii="Arial" w:eastAsia="Arial" w:hAnsi="Arial" w:cs="Arial"/>
          <w:color w:val="000000"/>
          <w:lang w:eastAsia="es-MX"/>
        </w:rPr>
        <w:t>l</w:t>
      </w:r>
      <w:r w:rsidRPr="00D93F49">
        <w:rPr>
          <w:rFonts w:ascii="Arial" w:eastAsia="Arial" w:hAnsi="Arial" w:cs="Arial"/>
          <w:color w:val="000000"/>
          <w:lang w:eastAsia="es-MX"/>
        </w:rPr>
        <w:t xml:space="preserve"> oficio TEEM-SGA-</w:t>
      </w:r>
      <w:r w:rsidR="00743A27" w:rsidRPr="00D93F49">
        <w:rPr>
          <w:rFonts w:ascii="Arial" w:eastAsia="Arial" w:hAnsi="Arial" w:cs="Arial"/>
          <w:color w:val="000000"/>
          <w:lang w:eastAsia="es-MX"/>
        </w:rPr>
        <w:t>2769</w:t>
      </w:r>
      <w:r w:rsidR="00A21683" w:rsidRPr="00D93F49">
        <w:rPr>
          <w:rFonts w:ascii="Arial" w:eastAsia="Arial" w:hAnsi="Arial" w:cs="Arial"/>
          <w:color w:val="000000"/>
          <w:lang w:eastAsia="es-MX"/>
        </w:rPr>
        <w:t>/202</w:t>
      </w:r>
      <w:r w:rsidR="00DC72A2" w:rsidRPr="00D93F49">
        <w:rPr>
          <w:rFonts w:ascii="Arial" w:eastAsia="Arial" w:hAnsi="Arial" w:cs="Arial"/>
          <w:color w:val="000000"/>
          <w:lang w:eastAsia="es-MX"/>
        </w:rPr>
        <w:t>5</w:t>
      </w:r>
      <w:r w:rsidR="00A21683" w:rsidRPr="00D93F49">
        <w:rPr>
          <w:rFonts w:ascii="Arial" w:eastAsia="Arial" w:hAnsi="Arial" w:cs="Arial"/>
          <w:color w:val="000000"/>
          <w:lang w:eastAsia="es-MX"/>
        </w:rPr>
        <w:t>.</w:t>
      </w:r>
      <w:r w:rsidR="002F0A5A" w:rsidRPr="00D93F49">
        <w:rPr>
          <w:rStyle w:val="Refdenotaalpie"/>
          <w:rFonts w:ascii="Arial" w:eastAsia="Arial" w:hAnsi="Arial" w:cs="Arial"/>
          <w:color w:val="000000"/>
          <w:lang w:eastAsia="es-MX"/>
        </w:rPr>
        <w:footnoteReference w:id="11"/>
      </w:r>
    </w:p>
    <w:p w14:paraId="0CFEE3A6" w14:textId="77777777" w:rsidR="001222BC" w:rsidRPr="00D93F49" w:rsidRDefault="001222BC" w:rsidP="00465CA0">
      <w:pPr>
        <w:pStyle w:val="Prrafodelista"/>
        <w:spacing w:line="360" w:lineRule="auto"/>
        <w:ind w:left="0"/>
        <w:contextualSpacing w:val="0"/>
        <w:jc w:val="both"/>
        <w:rPr>
          <w:rFonts w:ascii="Arial" w:eastAsia="Arial" w:hAnsi="Arial" w:cs="Arial"/>
          <w:lang w:eastAsia="es-MX"/>
        </w:rPr>
      </w:pPr>
    </w:p>
    <w:p w14:paraId="29701BA4" w14:textId="77777777" w:rsidR="00153CA4" w:rsidRPr="00D93F49" w:rsidRDefault="001222BC" w:rsidP="00465CA0">
      <w:pPr>
        <w:spacing w:line="360" w:lineRule="auto"/>
        <w:jc w:val="both"/>
        <w:rPr>
          <w:rFonts w:ascii="Arial" w:eastAsia="Arial" w:hAnsi="Arial" w:cs="Arial"/>
          <w:lang w:eastAsia="es-MX"/>
        </w:rPr>
      </w:pPr>
      <w:r w:rsidRPr="00D93F49">
        <w:rPr>
          <w:rFonts w:ascii="Arial" w:eastAsia="Arial" w:hAnsi="Arial" w:cs="Arial"/>
          <w:b/>
          <w:bCs/>
          <w:lang w:val="es-ES" w:eastAsia="es-MX"/>
        </w:rPr>
        <w:t xml:space="preserve">2. </w:t>
      </w:r>
      <w:r w:rsidR="00891CF1" w:rsidRPr="00D93F49">
        <w:rPr>
          <w:rFonts w:ascii="Arial" w:hAnsi="Arial" w:cs="Arial"/>
          <w:b/>
          <w:bCs/>
          <w:color w:val="000000"/>
          <w:lang w:val="es-ES"/>
        </w:rPr>
        <w:t>Radicación y requerimiento</w:t>
      </w:r>
      <w:r w:rsidR="00153CA4" w:rsidRPr="00D93F49">
        <w:rPr>
          <w:rFonts w:ascii="Arial" w:hAnsi="Arial" w:cs="Arial"/>
          <w:b/>
          <w:bCs/>
          <w:color w:val="000000"/>
          <w:lang w:val="es-ES"/>
        </w:rPr>
        <w:t xml:space="preserve">. </w:t>
      </w:r>
      <w:r w:rsidR="00891CF1" w:rsidRPr="00D93F49">
        <w:rPr>
          <w:rFonts w:ascii="Arial" w:hAnsi="Arial" w:cs="Arial"/>
          <w:lang w:val="es-ES" w:eastAsia="es-MX"/>
        </w:rPr>
        <w:t>Mediante acuerdo de ocho de diciembre</w:t>
      </w:r>
      <w:r w:rsidR="00153CA4" w:rsidRPr="00D93F49">
        <w:rPr>
          <w:rFonts w:ascii="Arial" w:hAnsi="Arial" w:cs="Arial"/>
          <w:lang w:val="es-ES" w:eastAsia="es-MX"/>
        </w:rPr>
        <w:t>,</w:t>
      </w:r>
      <w:r w:rsidR="00891CF1" w:rsidRPr="00D93F49">
        <w:rPr>
          <w:rFonts w:ascii="Arial" w:hAnsi="Arial" w:cs="Arial"/>
          <w:lang w:val="es-ES" w:eastAsia="es-MX"/>
        </w:rPr>
        <w:t xml:space="preserve"> la Ponencia instructora recibió</w:t>
      </w:r>
      <w:r w:rsidR="00153CA4" w:rsidRPr="00D93F49">
        <w:rPr>
          <w:rFonts w:ascii="Arial" w:hAnsi="Arial" w:cs="Arial"/>
          <w:lang w:val="es-ES" w:eastAsia="es-MX"/>
        </w:rPr>
        <w:t xml:space="preserve"> </w:t>
      </w:r>
      <w:r w:rsidR="00891CF1" w:rsidRPr="00D93F49">
        <w:rPr>
          <w:rFonts w:ascii="Arial" w:hAnsi="Arial" w:cs="Arial"/>
          <w:lang w:val="es-ES" w:eastAsia="es-MX"/>
        </w:rPr>
        <w:t xml:space="preserve">el medio de impugnación y </w:t>
      </w:r>
      <w:r w:rsidR="00896C6C" w:rsidRPr="00D93F49">
        <w:rPr>
          <w:rFonts w:ascii="Arial" w:hAnsi="Arial" w:cs="Arial"/>
          <w:lang w:val="es-ES" w:eastAsia="es-MX"/>
        </w:rPr>
        <w:t xml:space="preserve">requirió a las </w:t>
      </w:r>
      <w:r w:rsidR="00896C6C" w:rsidRPr="00D93F49">
        <w:rPr>
          <w:rFonts w:ascii="Arial" w:hAnsi="Arial" w:cs="Arial"/>
          <w:i/>
          <w:iCs/>
          <w:lang w:val="es-ES" w:eastAsia="es-MX"/>
        </w:rPr>
        <w:t>autoridades responsables</w:t>
      </w:r>
      <w:r w:rsidR="00896C6C" w:rsidRPr="00D93F49">
        <w:rPr>
          <w:rFonts w:ascii="Arial" w:hAnsi="Arial" w:cs="Arial"/>
          <w:lang w:val="es-ES" w:eastAsia="es-MX"/>
        </w:rPr>
        <w:t xml:space="preserve"> a fin de que realizaran el trámite de ley en términos de los artículos 23 al 26 de la </w:t>
      </w:r>
      <w:r w:rsidR="00896C6C" w:rsidRPr="00D93F49">
        <w:rPr>
          <w:rFonts w:ascii="Arial" w:hAnsi="Arial" w:cs="Arial"/>
          <w:i/>
          <w:iCs/>
          <w:lang w:val="es-ES" w:eastAsia="es-MX"/>
        </w:rPr>
        <w:t>Ley de Justicia.</w:t>
      </w:r>
      <w:r w:rsidR="002D3665" w:rsidRPr="00D93F49">
        <w:rPr>
          <w:rFonts w:ascii="Arial" w:eastAsia="Calibri" w:hAnsi="Arial" w:cs="Arial"/>
          <w:vertAlign w:val="superscript"/>
          <w:lang w:eastAsia="en-US"/>
        </w:rPr>
        <w:footnoteReference w:id="12"/>
      </w:r>
    </w:p>
    <w:p w14:paraId="4CE12F3B" w14:textId="77777777" w:rsidR="00153CA4" w:rsidRPr="00D93F49" w:rsidRDefault="00153CA4" w:rsidP="00465CA0">
      <w:pPr>
        <w:pStyle w:val="Prrafodelista"/>
        <w:spacing w:line="360" w:lineRule="auto"/>
        <w:ind w:left="0"/>
        <w:contextualSpacing w:val="0"/>
        <w:jc w:val="both"/>
        <w:rPr>
          <w:rFonts w:ascii="Arial" w:eastAsia="Arial" w:hAnsi="Arial" w:cs="Arial"/>
          <w:lang w:val="es-ES" w:eastAsia="es-MX"/>
        </w:rPr>
      </w:pPr>
    </w:p>
    <w:p w14:paraId="75DDBD4D" w14:textId="77777777" w:rsidR="003539D8" w:rsidRPr="00D93F49" w:rsidRDefault="00891CF1" w:rsidP="00465CA0">
      <w:pPr>
        <w:pStyle w:val="Prrafodelista"/>
        <w:spacing w:line="360" w:lineRule="auto"/>
        <w:ind w:left="0"/>
        <w:contextualSpacing w:val="0"/>
        <w:jc w:val="both"/>
        <w:rPr>
          <w:rFonts w:ascii="Arial" w:eastAsia="Arial" w:hAnsi="Arial" w:cs="Arial"/>
          <w:i/>
          <w:iCs/>
          <w:lang w:val="es-ES" w:eastAsia="es-MX"/>
        </w:rPr>
      </w:pPr>
      <w:r w:rsidRPr="00D93F49">
        <w:rPr>
          <w:rFonts w:ascii="Arial" w:eastAsia="Arial" w:hAnsi="Arial" w:cs="Arial"/>
          <w:b/>
          <w:bCs/>
          <w:lang w:val="es-ES" w:eastAsia="es-MX"/>
        </w:rPr>
        <w:t>3</w:t>
      </w:r>
      <w:r w:rsidR="003539D8" w:rsidRPr="00D93F49">
        <w:rPr>
          <w:rFonts w:ascii="Arial" w:eastAsia="Arial" w:hAnsi="Arial" w:cs="Arial"/>
          <w:b/>
          <w:bCs/>
          <w:lang w:val="es-ES" w:eastAsia="es-MX"/>
        </w:rPr>
        <w:t xml:space="preserve">. </w:t>
      </w:r>
      <w:r w:rsidR="007A0D5D" w:rsidRPr="00D93F49">
        <w:rPr>
          <w:rFonts w:ascii="Arial" w:eastAsia="Arial" w:hAnsi="Arial" w:cs="Arial"/>
          <w:b/>
          <w:bCs/>
          <w:lang w:val="es-ES" w:eastAsia="es-MX"/>
        </w:rPr>
        <w:t>Cu</w:t>
      </w:r>
      <w:r w:rsidR="003539D8" w:rsidRPr="00D93F49">
        <w:rPr>
          <w:rFonts w:ascii="Arial" w:eastAsia="Arial" w:hAnsi="Arial" w:cs="Arial"/>
          <w:b/>
          <w:bCs/>
          <w:lang w:eastAsia="es-MX"/>
        </w:rPr>
        <w:t>mplimiento</w:t>
      </w:r>
      <w:r w:rsidR="007A0D5D" w:rsidRPr="00D93F49">
        <w:rPr>
          <w:rFonts w:ascii="Arial" w:eastAsia="Arial" w:hAnsi="Arial" w:cs="Arial"/>
          <w:b/>
          <w:bCs/>
          <w:lang w:eastAsia="es-MX"/>
        </w:rPr>
        <w:t xml:space="preserve"> de trámite de ley</w:t>
      </w:r>
      <w:r w:rsidR="003539D8" w:rsidRPr="00D93F49">
        <w:rPr>
          <w:rFonts w:ascii="Arial" w:eastAsia="Arial" w:hAnsi="Arial" w:cs="Arial"/>
          <w:b/>
          <w:bCs/>
          <w:lang w:eastAsia="es-MX"/>
        </w:rPr>
        <w:t xml:space="preserve">. </w:t>
      </w:r>
      <w:r w:rsidR="003D031E" w:rsidRPr="00D93F49">
        <w:rPr>
          <w:rFonts w:ascii="Arial" w:eastAsia="Arial" w:hAnsi="Arial" w:cs="Arial"/>
          <w:lang w:eastAsia="es-MX"/>
        </w:rPr>
        <w:t xml:space="preserve">Mediante acuerdo de </w:t>
      </w:r>
      <w:r w:rsidR="007A0D5D" w:rsidRPr="00D93F49">
        <w:rPr>
          <w:rFonts w:ascii="Arial" w:eastAsia="Arial" w:hAnsi="Arial" w:cs="Arial"/>
          <w:lang w:eastAsia="es-MX"/>
        </w:rPr>
        <w:t>diecinueve de diciembre, se</w:t>
      </w:r>
      <w:r w:rsidR="00CB2CF5" w:rsidRPr="00D93F49">
        <w:rPr>
          <w:rFonts w:ascii="Arial" w:eastAsia="Arial" w:hAnsi="Arial" w:cs="Arial"/>
          <w:lang w:eastAsia="es-MX"/>
        </w:rPr>
        <w:t xml:space="preserve"> </w:t>
      </w:r>
      <w:r w:rsidR="007A0D5D" w:rsidRPr="00D93F49">
        <w:rPr>
          <w:rFonts w:ascii="Arial" w:eastAsia="Arial" w:hAnsi="Arial" w:cs="Arial"/>
          <w:lang w:eastAsia="es-MX"/>
        </w:rPr>
        <w:t>recibieron las constancias del trámite de ley</w:t>
      </w:r>
      <w:r w:rsidR="00CB2CF5" w:rsidRPr="00D93F49">
        <w:rPr>
          <w:rFonts w:ascii="Arial" w:eastAsia="Arial" w:hAnsi="Arial" w:cs="Arial"/>
          <w:lang w:eastAsia="es-MX"/>
        </w:rPr>
        <w:t xml:space="preserve">, así como el informe circunstanciado emitido por el Presidente del </w:t>
      </w:r>
      <w:r w:rsidR="00CB2CF5" w:rsidRPr="00D93F49">
        <w:rPr>
          <w:rFonts w:ascii="Arial" w:eastAsia="Arial" w:hAnsi="Arial" w:cs="Arial"/>
          <w:i/>
          <w:iCs/>
          <w:lang w:eastAsia="es-MX"/>
        </w:rPr>
        <w:t xml:space="preserve">Ayuntamiento, </w:t>
      </w:r>
      <w:r w:rsidR="00CB2CF5" w:rsidRPr="00D93F49">
        <w:rPr>
          <w:rFonts w:ascii="Arial" w:eastAsia="Arial" w:hAnsi="Arial" w:cs="Arial"/>
          <w:lang w:eastAsia="es-MX"/>
        </w:rPr>
        <w:t xml:space="preserve">y tomando en consideración que remitió anexo en disco compacto, se ordenó su verificación, así como dar vista con las constancias a la </w:t>
      </w:r>
      <w:r w:rsidR="00CB2CF5" w:rsidRPr="00D93F49">
        <w:rPr>
          <w:rFonts w:ascii="Arial" w:eastAsia="Arial" w:hAnsi="Arial" w:cs="Arial"/>
          <w:i/>
          <w:iCs/>
          <w:lang w:eastAsia="es-MX"/>
        </w:rPr>
        <w:t>actora.</w:t>
      </w:r>
      <w:r w:rsidR="00291DBA" w:rsidRPr="00D93F49">
        <w:rPr>
          <w:rStyle w:val="Refdenotaalpie"/>
          <w:rFonts w:ascii="Arial" w:eastAsia="Arial" w:hAnsi="Arial" w:cs="Arial"/>
          <w:lang w:eastAsia="es-MX"/>
        </w:rPr>
        <w:footnoteReference w:id="13"/>
      </w:r>
    </w:p>
    <w:p w14:paraId="56B42F21" w14:textId="77777777" w:rsidR="002F0A5A" w:rsidRPr="00D93F49" w:rsidRDefault="002F0A5A" w:rsidP="00465CA0">
      <w:pPr>
        <w:pStyle w:val="Prrafodelista"/>
        <w:spacing w:line="360" w:lineRule="auto"/>
        <w:ind w:left="0"/>
        <w:contextualSpacing w:val="0"/>
        <w:jc w:val="both"/>
        <w:rPr>
          <w:rFonts w:ascii="Arial" w:eastAsia="Arial" w:hAnsi="Arial" w:cs="Arial"/>
          <w:color w:val="000000"/>
          <w:lang w:eastAsia="es-MX"/>
        </w:rPr>
      </w:pPr>
    </w:p>
    <w:p w14:paraId="5980DE14" w14:textId="77777777" w:rsidR="00EE50C1" w:rsidRPr="00D93F49" w:rsidRDefault="00EF0513" w:rsidP="00465CA0">
      <w:pPr>
        <w:spacing w:line="360" w:lineRule="auto"/>
        <w:jc w:val="both"/>
        <w:rPr>
          <w:rFonts w:ascii="Arial" w:eastAsia="Calibri" w:hAnsi="Arial" w:cs="Arial"/>
          <w:lang w:eastAsia="en-US"/>
        </w:rPr>
      </w:pPr>
      <w:bookmarkStart w:id="11" w:name="_Hlk189136398"/>
      <w:r w:rsidRPr="00D93F49">
        <w:rPr>
          <w:rFonts w:ascii="Arial" w:eastAsia="Arial" w:hAnsi="Arial" w:cs="Arial"/>
          <w:b/>
          <w:bCs/>
          <w:color w:val="000000"/>
          <w:lang w:eastAsia="es-MX"/>
        </w:rPr>
        <w:lastRenderedPageBreak/>
        <w:t>4</w:t>
      </w:r>
      <w:r w:rsidR="00650530" w:rsidRPr="00D93F49">
        <w:rPr>
          <w:rFonts w:ascii="Arial" w:eastAsia="Arial" w:hAnsi="Arial" w:cs="Arial"/>
          <w:b/>
          <w:bCs/>
          <w:color w:val="000000"/>
          <w:lang w:eastAsia="es-MX"/>
        </w:rPr>
        <w:t xml:space="preserve">. </w:t>
      </w:r>
      <w:bookmarkEnd w:id="11"/>
      <w:r w:rsidRPr="00D93F49">
        <w:rPr>
          <w:rFonts w:ascii="Arial" w:eastAsia="Calibri" w:hAnsi="Arial" w:cs="Arial"/>
          <w:b/>
          <w:bCs/>
          <w:lang w:eastAsia="en-US"/>
        </w:rPr>
        <w:t>Diligencia de verificación</w:t>
      </w:r>
      <w:r w:rsidR="00A63A94" w:rsidRPr="00D93F49">
        <w:rPr>
          <w:rFonts w:ascii="Arial" w:eastAsia="Calibri" w:hAnsi="Arial" w:cs="Arial"/>
          <w:b/>
          <w:bCs/>
          <w:lang w:eastAsia="en-US"/>
        </w:rPr>
        <w:t>.</w:t>
      </w:r>
      <w:r w:rsidR="009849A3" w:rsidRPr="00D93F49">
        <w:rPr>
          <w:rFonts w:ascii="Arial" w:eastAsia="Calibri" w:hAnsi="Arial" w:cs="Arial"/>
          <w:lang w:eastAsia="en-US"/>
        </w:rPr>
        <w:t xml:space="preserve"> </w:t>
      </w:r>
      <w:r w:rsidRPr="00D93F49">
        <w:rPr>
          <w:rFonts w:ascii="Arial" w:eastAsia="Calibri" w:hAnsi="Arial" w:cs="Arial"/>
          <w:lang w:eastAsia="en-US"/>
        </w:rPr>
        <w:t>El</w:t>
      </w:r>
      <w:r w:rsidR="00650530" w:rsidRPr="00D93F49">
        <w:rPr>
          <w:rFonts w:ascii="Arial" w:eastAsia="Calibri" w:hAnsi="Arial" w:cs="Arial"/>
          <w:lang w:eastAsia="en-US"/>
        </w:rPr>
        <w:t xml:space="preserve"> veintidós de </w:t>
      </w:r>
      <w:r w:rsidRPr="00D93F49">
        <w:rPr>
          <w:rFonts w:ascii="Arial" w:eastAsia="Calibri" w:hAnsi="Arial" w:cs="Arial"/>
          <w:lang w:eastAsia="en-US"/>
        </w:rPr>
        <w:t>diciembre,</w:t>
      </w:r>
      <w:r w:rsidR="00687718" w:rsidRPr="00D93F49">
        <w:rPr>
          <w:rFonts w:ascii="Arial" w:eastAsia="Calibri" w:hAnsi="Arial" w:cs="Arial"/>
          <w:lang w:eastAsia="en-US"/>
        </w:rPr>
        <w:t xml:space="preserve"> </w:t>
      </w:r>
      <w:r w:rsidRPr="00D93F49">
        <w:rPr>
          <w:rFonts w:ascii="Arial" w:eastAsia="Calibri" w:hAnsi="Arial" w:cs="Arial"/>
          <w:lang w:eastAsia="en-US"/>
        </w:rPr>
        <w:t xml:space="preserve">se levantó acta circunstanciada </w:t>
      </w:r>
      <w:r w:rsidR="00BE4C28" w:rsidRPr="00D93F49">
        <w:rPr>
          <w:rFonts w:ascii="Arial" w:eastAsia="Calibri" w:hAnsi="Arial" w:cs="Arial"/>
          <w:lang w:eastAsia="en-US"/>
        </w:rPr>
        <w:t xml:space="preserve">de verificación del contenido del disco compacto proporcionado por el Presidente del </w:t>
      </w:r>
      <w:r w:rsidR="00BE4C28" w:rsidRPr="00D93F49">
        <w:rPr>
          <w:rFonts w:ascii="Arial" w:eastAsia="Calibri" w:hAnsi="Arial" w:cs="Arial"/>
          <w:i/>
          <w:iCs/>
          <w:lang w:eastAsia="en-US"/>
        </w:rPr>
        <w:t xml:space="preserve">Ayuntamiento, </w:t>
      </w:r>
      <w:r w:rsidR="00BE4C28" w:rsidRPr="00D93F49">
        <w:rPr>
          <w:rFonts w:ascii="Arial" w:eastAsia="Calibri" w:hAnsi="Arial" w:cs="Arial"/>
          <w:lang w:eastAsia="en-US"/>
        </w:rPr>
        <w:t>relativo a la sesión de cabildo de quince de diciembre</w:t>
      </w:r>
      <w:r w:rsidR="00EE50C1" w:rsidRPr="00D93F49">
        <w:rPr>
          <w:rFonts w:ascii="Arial" w:eastAsia="Calibri" w:hAnsi="Arial" w:cs="Arial"/>
          <w:lang w:eastAsia="en-US"/>
        </w:rPr>
        <w:t>.</w:t>
      </w:r>
      <w:r w:rsidR="002F0460" w:rsidRPr="00D93F49">
        <w:rPr>
          <w:rStyle w:val="Refdenotaalpie"/>
          <w:rFonts w:ascii="Arial" w:eastAsia="Calibri" w:hAnsi="Arial" w:cs="Arial"/>
          <w:lang w:eastAsia="en-US"/>
        </w:rPr>
        <w:footnoteReference w:id="14"/>
      </w:r>
    </w:p>
    <w:p w14:paraId="3FD47DFB" w14:textId="77777777" w:rsidR="00250746" w:rsidRPr="00D93F49" w:rsidRDefault="00250746" w:rsidP="00465CA0">
      <w:pPr>
        <w:spacing w:line="360" w:lineRule="auto"/>
        <w:jc w:val="both"/>
        <w:rPr>
          <w:rFonts w:ascii="Arial" w:eastAsia="Calibri" w:hAnsi="Arial" w:cs="Arial"/>
          <w:lang w:eastAsia="en-US"/>
        </w:rPr>
      </w:pPr>
    </w:p>
    <w:p w14:paraId="55F1E26B" w14:textId="77777777" w:rsidR="00FD7B05" w:rsidRPr="00D93F49" w:rsidRDefault="00BE4C28" w:rsidP="00465CA0">
      <w:pPr>
        <w:spacing w:line="360" w:lineRule="auto"/>
        <w:jc w:val="both"/>
        <w:rPr>
          <w:rFonts w:ascii="Arial" w:eastAsia="Calibri" w:hAnsi="Arial" w:cs="Arial"/>
          <w:lang w:val="es-ES_tradnl"/>
        </w:rPr>
      </w:pPr>
      <w:r w:rsidRPr="00D93F49">
        <w:rPr>
          <w:rFonts w:ascii="Arial" w:eastAsia="Calibri" w:hAnsi="Arial" w:cs="Arial"/>
          <w:b/>
          <w:bCs/>
          <w:lang w:eastAsia="en-US"/>
        </w:rPr>
        <w:t>5</w:t>
      </w:r>
      <w:r w:rsidR="00250746" w:rsidRPr="00D93F49">
        <w:rPr>
          <w:rFonts w:ascii="Arial" w:eastAsia="Calibri" w:hAnsi="Arial" w:cs="Arial"/>
          <w:b/>
          <w:bCs/>
          <w:lang w:eastAsia="en-US"/>
        </w:rPr>
        <w:t xml:space="preserve">. </w:t>
      </w:r>
      <w:r w:rsidRPr="00D93F49">
        <w:rPr>
          <w:rFonts w:ascii="Arial" w:eastAsia="Calibri" w:hAnsi="Arial" w:cs="Arial"/>
          <w:b/>
          <w:bCs/>
          <w:lang w:val="es-ES_tradnl" w:eastAsia="en-US"/>
        </w:rPr>
        <w:t>Preclusión</w:t>
      </w:r>
      <w:r w:rsidR="00C17EF4" w:rsidRPr="00D93F49">
        <w:rPr>
          <w:rFonts w:ascii="Arial" w:eastAsia="Calibri" w:hAnsi="Arial" w:cs="Arial"/>
          <w:b/>
          <w:bCs/>
          <w:lang w:val="es-ES_tradnl" w:eastAsia="en-US"/>
        </w:rPr>
        <w:t xml:space="preserve"> de vista</w:t>
      </w:r>
      <w:r w:rsidR="00364798" w:rsidRPr="00D93F49">
        <w:rPr>
          <w:rFonts w:ascii="Arial" w:eastAsia="Calibri" w:hAnsi="Arial" w:cs="Arial"/>
          <w:b/>
          <w:bCs/>
          <w:lang w:val="es-ES_tradnl" w:eastAsia="en-US"/>
        </w:rPr>
        <w:t>.</w:t>
      </w:r>
      <w:r w:rsidR="00C17EF4" w:rsidRPr="00D93F49">
        <w:rPr>
          <w:rFonts w:ascii="Arial" w:eastAsia="Calibri" w:hAnsi="Arial" w:cs="Arial"/>
          <w:lang w:val="es-ES_tradnl" w:eastAsia="en-US"/>
        </w:rPr>
        <w:t xml:space="preserve"> </w:t>
      </w:r>
      <w:r w:rsidR="00364798" w:rsidRPr="00D93F49">
        <w:rPr>
          <w:rFonts w:ascii="Arial" w:eastAsia="Calibri" w:hAnsi="Arial" w:cs="Arial"/>
          <w:lang w:val="es-ES_tradnl"/>
        </w:rPr>
        <w:t>Mediante acuerdo de</w:t>
      </w:r>
      <w:r w:rsidR="00920D1F" w:rsidRPr="00D93F49">
        <w:rPr>
          <w:rFonts w:ascii="Arial" w:eastAsia="Calibri" w:hAnsi="Arial" w:cs="Arial"/>
          <w:lang w:val="es-ES_tradnl"/>
        </w:rPr>
        <w:t xml:space="preserve"> </w:t>
      </w:r>
      <w:r w:rsidRPr="00D93F49">
        <w:rPr>
          <w:rFonts w:ascii="Arial" w:eastAsia="Calibri" w:hAnsi="Arial" w:cs="Arial"/>
          <w:lang w:val="es-ES_tradnl"/>
        </w:rPr>
        <w:t>cinco</w:t>
      </w:r>
      <w:r w:rsidR="00C31724" w:rsidRPr="00D93F49">
        <w:rPr>
          <w:rFonts w:ascii="Arial" w:eastAsia="Calibri" w:hAnsi="Arial" w:cs="Arial"/>
          <w:lang w:val="es-ES_tradnl"/>
        </w:rPr>
        <w:t xml:space="preserve"> de enero</w:t>
      </w:r>
      <w:r w:rsidRPr="00D93F49">
        <w:rPr>
          <w:rFonts w:ascii="Arial" w:eastAsia="Calibri" w:hAnsi="Arial" w:cs="Arial"/>
          <w:lang w:val="es-ES_tradnl"/>
        </w:rPr>
        <w:t xml:space="preserve"> de dos mil veintiséis</w:t>
      </w:r>
      <w:r w:rsidR="00920D1F" w:rsidRPr="00D93F49">
        <w:rPr>
          <w:rFonts w:ascii="Arial" w:eastAsia="Calibri" w:hAnsi="Arial" w:cs="Arial"/>
          <w:lang w:val="es-ES_tradnl"/>
        </w:rPr>
        <w:t xml:space="preserve">, se </w:t>
      </w:r>
      <w:r w:rsidRPr="00D93F49">
        <w:rPr>
          <w:rFonts w:ascii="Arial" w:eastAsia="Calibri" w:hAnsi="Arial" w:cs="Arial"/>
          <w:lang w:val="es-ES_tradnl"/>
        </w:rPr>
        <w:t xml:space="preserve">le </w:t>
      </w:r>
      <w:r w:rsidR="00920D1F" w:rsidRPr="00D93F49">
        <w:rPr>
          <w:rFonts w:ascii="Arial" w:eastAsia="Calibri" w:hAnsi="Arial" w:cs="Arial"/>
          <w:lang w:val="es-ES_tradnl"/>
        </w:rPr>
        <w:t xml:space="preserve">tuvo </w:t>
      </w:r>
      <w:r w:rsidRPr="00D93F49">
        <w:rPr>
          <w:rFonts w:ascii="Arial" w:eastAsia="Calibri" w:hAnsi="Arial" w:cs="Arial"/>
          <w:lang w:val="es-ES_tradnl"/>
        </w:rPr>
        <w:t xml:space="preserve">precluido el derecho de la </w:t>
      </w:r>
      <w:r w:rsidR="006A4CE5" w:rsidRPr="00D93F49">
        <w:rPr>
          <w:rFonts w:ascii="Arial" w:eastAsia="Calibri" w:hAnsi="Arial" w:cs="Arial"/>
          <w:i/>
          <w:iCs/>
          <w:lang w:val="es-ES_tradnl"/>
        </w:rPr>
        <w:t>a</w:t>
      </w:r>
      <w:r w:rsidR="00920D1F" w:rsidRPr="00D93F49">
        <w:rPr>
          <w:rFonts w:ascii="Arial" w:eastAsia="Calibri" w:hAnsi="Arial" w:cs="Arial"/>
          <w:i/>
          <w:iCs/>
          <w:lang w:val="es-ES_tradnl"/>
        </w:rPr>
        <w:t xml:space="preserve">ctora </w:t>
      </w:r>
      <w:r w:rsidRPr="00D93F49">
        <w:rPr>
          <w:rFonts w:ascii="Arial" w:eastAsia="Calibri" w:hAnsi="Arial" w:cs="Arial"/>
          <w:lang w:val="es-ES_tradnl"/>
        </w:rPr>
        <w:t xml:space="preserve">a </w:t>
      </w:r>
      <w:r w:rsidR="00920D1F" w:rsidRPr="00D93F49">
        <w:rPr>
          <w:rFonts w:ascii="Arial" w:eastAsia="Calibri" w:hAnsi="Arial" w:cs="Arial"/>
          <w:lang w:val="es-ES_tradnl"/>
        </w:rPr>
        <w:t>manifesta</w:t>
      </w:r>
      <w:r w:rsidRPr="00D93F49">
        <w:rPr>
          <w:rFonts w:ascii="Arial" w:eastAsia="Calibri" w:hAnsi="Arial" w:cs="Arial"/>
          <w:lang w:val="es-ES_tradnl"/>
        </w:rPr>
        <w:t>rse respecto a la vista concedida con el informe circunstanciado</w:t>
      </w:r>
      <w:r w:rsidR="00920D1F" w:rsidRPr="00D93F49">
        <w:rPr>
          <w:rFonts w:ascii="Arial" w:eastAsia="Calibri" w:hAnsi="Arial" w:cs="Arial"/>
          <w:lang w:val="es-ES_tradnl"/>
        </w:rPr>
        <w:t>.</w:t>
      </w:r>
      <w:r w:rsidR="00C31724" w:rsidRPr="00D93F49">
        <w:rPr>
          <w:rStyle w:val="Refdenotaalpie"/>
          <w:rFonts w:ascii="Arial" w:eastAsia="Calibri" w:hAnsi="Arial" w:cs="Arial"/>
          <w:lang w:val="es-ES_tradnl"/>
        </w:rPr>
        <w:footnoteReference w:id="15"/>
      </w:r>
    </w:p>
    <w:p w14:paraId="3B8813B7" w14:textId="77777777" w:rsidR="00971126" w:rsidRPr="00D93F49" w:rsidRDefault="00971126" w:rsidP="00465CA0">
      <w:pPr>
        <w:spacing w:line="360" w:lineRule="auto"/>
        <w:jc w:val="both"/>
        <w:rPr>
          <w:rFonts w:ascii="Arial" w:eastAsia="Calibri" w:hAnsi="Arial" w:cs="Arial"/>
          <w:lang w:val="es-ES_tradnl"/>
        </w:rPr>
      </w:pPr>
    </w:p>
    <w:p w14:paraId="6E691C15" w14:textId="77777777" w:rsidR="00BE4C28" w:rsidRPr="00D93F49" w:rsidRDefault="00BE4C28" w:rsidP="00465CA0">
      <w:pPr>
        <w:spacing w:line="360" w:lineRule="auto"/>
        <w:jc w:val="both"/>
        <w:rPr>
          <w:rFonts w:ascii="Arial" w:eastAsia="Calibri" w:hAnsi="Arial" w:cs="Arial"/>
          <w:lang w:val="es-ES_tradnl"/>
        </w:rPr>
      </w:pPr>
      <w:r w:rsidRPr="00D93F49">
        <w:rPr>
          <w:rFonts w:ascii="Arial" w:eastAsia="Calibri" w:hAnsi="Arial" w:cs="Arial"/>
          <w:b/>
          <w:bCs/>
          <w:lang w:val="es-ES_tradnl"/>
        </w:rPr>
        <w:t>6</w:t>
      </w:r>
      <w:r w:rsidR="00971126" w:rsidRPr="00D93F49">
        <w:rPr>
          <w:rFonts w:ascii="Arial" w:eastAsia="Calibri" w:hAnsi="Arial" w:cs="Arial"/>
          <w:b/>
          <w:bCs/>
          <w:lang w:val="es-ES_tradnl"/>
        </w:rPr>
        <w:t xml:space="preserve">. </w:t>
      </w:r>
      <w:r w:rsidRPr="00D93F49">
        <w:rPr>
          <w:rFonts w:ascii="Arial" w:eastAsia="Calibri" w:hAnsi="Arial" w:cs="Arial"/>
          <w:b/>
          <w:bCs/>
          <w:lang w:val="es-ES_tradnl"/>
        </w:rPr>
        <w:t xml:space="preserve">Requerimiento. </w:t>
      </w:r>
      <w:r w:rsidRPr="00D93F49">
        <w:rPr>
          <w:rFonts w:ascii="Arial" w:eastAsia="Calibri" w:hAnsi="Arial" w:cs="Arial"/>
          <w:lang w:val="es-ES_tradnl"/>
        </w:rPr>
        <w:t xml:space="preserve">Tomando en consideración que el Secretario y Tesorero no remitieron el informe circunstanciado, </w:t>
      </w:r>
      <w:r w:rsidR="008643EF" w:rsidRPr="00D93F49">
        <w:rPr>
          <w:rFonts w:ascii="Arial" w:eastAsia="Calibri" w:hAnsi="Arial" w:cs="Arial"/>
          <w:lang w:val="es-ES_tradnl"/>
        </w:rPr>
        <w:t xml:space="preserve">por acuerdo de cinco de enero de dos mil veintiséis, </w:t>
      </w:r>
      <w:r w:rsidRPr="00D93F49">
        <w:rPr>
          <w:rFonts w:ascii="Arial" w:eastAsia="Calibri" w:hAnsi="Arial" w:cs="Arial"/>
          <w:lang w:val="es-ES_tradnl"/>
        </w:rPr>
        <w:t xml:space="preserve">se les requirió </w:t>
      </w:r>
      <w:r w:rsidR="008643EF" w:rsidRPr="00D93F49">
        <w:rPr>
          <w:rFonts w:ascii="Arial" w:eastAsia="Calibri" w:hAnsi="Arial" w:cs="Arial"/>
          <w:lang w:val="es-ES_tradnl"/>
        </w:rPr>
        <w:t>a efecto de que cumplieran con dicha obligación.</w:t>
      </w:r>
      <w:r w:rsidR="008643EF" w:rsidRPr="00D93F49">
        <w:rPr>
          <w:rStyle w:val="Refdenotaalpie"/>
          <w:rFonts w:ascii="Arial" w:eastAsia="Calibri" w:hAnsi="Arial" w:cs="Arial"/>
          <w:lang w:val="es-ES_tradnl"/>
        </w:rPr>
        <w:footnoteReference w:id="16"/>
      </w:r>
    </w:p>
    <w:p w14:paraId="51675235" w14:textId="77777777" w:rsidR="00BE4C28" w:rsidRPr="00D93F49" w:rsidRDefault="00BE4C28" w:rsidP="00465CA0">
      <w:pPr>
        <w:spacing w:line="360" w:lineRule="auto"/>
        <w:jc w:val="both"/>
        <w:rPr>
          <w:rFonts w:ascii="Arial" w:eastAsia="Calibri" w:hAnsi="Arial" w:cs="Arial"/>
          <w:b/>
          <w:bCs/>
          <w:lang w:val="es-ES_tradnl"/>
        </w:rPr>
      </w:pPr>
    </w:p>
    <w:p w14:paraId="03C98968" w14:textId="77777777" w:rsidR="008643EF" w:rsidRPr="00D93F49" w:rsidRDefault="008643EF" w:rsidP="00465CA0">
      <w:pPr>
        <w:spacing w:line="360" w:lineRule="auto"/>
        <w:jc w:val="both"/>
        <w:rPr>
          <w:rFonts w:ascii="Arial" w:eastAsia="Calibri" w:hAnsi="Arial" w:cs="Arial"/>
          <w:lang w:val="es-ES_tradnl"/>
        </w:rPr>
      </w:pPr>
      <w:r w:rsidRPr="00D93F49">
        <w:rPr>
          <w:rFonts w:ascii="Arial" w:eastAsia="Calibri" w:hAnsi="Arial" w:cs="Arial"/>
          <w:b/>
          <w:bCs/>
          <w:lang w:val="es-ES_tradnl"/>
        </w:rPr>
        <w:t xml:space="preserve">7. </w:t>
      </w:r>
      <w:r w:rsidR="00A51535" w:rsidRPr="00D93F49">
        <w:rPr>
          <w:rFonts w:ascii="Arial" w:eastAsia="Calibri" w:hAnsi="Arial" w:cs="Arial"/>
          <w:b/>
          <w:bCs/>
          <w:lang w:val="es-ES_tradnl"/>
        </w:rPr>
        <w:t>I</w:t>
      </w:r>
      <w:r w:rsidRPr="00D93F49">
        <w:rPr>
          <w:rFonts w:ascii="Arial" w:eastAsia="Calibri" w:hAnsi="Arial" w:cs="Arial"/>
          <w:b/>
          <w:bCs/>
          <w:lang w:val="es-ES_tradnl"/>
        </w:rPr>
        <w:t xml:space="preserve">ncumplimiento de requerimiento. </w:t>
      </w:r>
      <w:r w:rsidRPr="00D93F49">
        <w:rPr>
          <w:rFonts w:ascii="Arial" w:eastAsia="Calibri" w:hAnsi="Arial" w:cs="Arial"/>
          <w:lang w:val="es-ES_tradnl"/>
        </w:rPr>
        <w:t xml:space="preserve">Por acuerdo de catorce de enero del año en curso, se tuvo al Tesorero y Secretario del </w:t>
      </w:r>
      <w:r w:rsidRPr="00D93F49">
        <w:rPr>
          <w:rFonts w:ascii="Arial" w:eastAsia="Calibri" w:hAnsi="Arial" w:cs="Arial"/>
          <w:i/>
          <w:iCs/>
          <w:lang w:val="es-ES_tradnl"/>
        </w:rPr>
        <w:t xml:space="preserve">Ayuntamiento, </w:t>
      </w:r>
      <w:r w:rsidRPr="00D93F49">
        <w:rPr>
          <w:rFonts w:ascii="Arial" w:eastAsia="Calibri" w:hAnsi="Arial" w:cs="Arial"/>
          <w:lang w:val="es-ES_tradnl"/>
        </w:rPr>
        <w:t>incumpliendo con su obligación se rendir el informe circunstanciado, pese a que fueron legal y debidamente notificados.</w:t>
      </w:r>
      <w:r w:rsidRPr="00D93F49">
        <w:rPr>
          <w:rStyle w:val="Refdenotaalpie"/>
          <w:rFonts w:ascii="Arial" w:eastAsia="Calibri" w:hAnsi="Arial" w:cs="Arial"/>
          <w:lang w:val="es-ES_tradnl"/>
        </w:rPr>
        <w:footnoteReference w:id="17"/>
      </w:r>
    </w:p>
    <w:p w14:paraId="65A91F90" w14:textId="77777777" w:rsidR="008643EF" w:rsidRPr="00D93F49" w:rsidRDefault="008643EF" w:rsidP="00465CA0">
      <w:pPr>
        <w:spacing w:line="360" w:lineRule="auto"/>
        <w:jc w:val="both"/>
        <w:rPr>
          <w:rFonts w:ascii="Arial" w:eastAsia="Calibri" w:hAnsi="Arial" w:cs="Arial"/>
          <w:i/>
          <w:iCs/>
          <w:lang w:val="es-ES_tradnl"/>
        </w:rPr>
      </w:pPr>
    </w:p>
    <w:p w14:paraId="242CCDC7" w14:textId="77777777" w:rsidR="008841FA" w:rsidRPr="00D93F49" w:rsidRDefault="008841FA" w:rsidP="008E1CA4">
      <w:pPr>
        <w:spacing w:line="360" w:lineRule="auto"/>
        <w:jc w:val="both"/>
        <w:rPr>
          <w:rFonts w:ascii="Arial" w:eastAsia="Calibri" w:hAnsi="Arial" w:cs="Arial"/>
          <w:lang w:val="es-ES_tradnl"/>
        </w:rPr>
      </w:pPr>
      <w:r w:rsidRPr="00D93F49">
        <w:rPr>
          <w:rFonts w:ascii="Arial" w:eastAsia="Calibri" w:hAnsi="Arial" w:cs="Arial"/>
          <w:b/>
          <w:bCs/>
          <w:lang w:val="es-ES_tradnl"/>
        </w:rPr>
        <w:t>8.</w:t>
      </w:r>
      <w:r w:rsidR="008E1CA4" w:rsidRPr="00D93F49">
        <w:rPr>
          <w:rFonts w:ascii="Arial" w:eastAsia="Calibri" w:hAnsi="Arial" w:cs="Arial"/>
          <w:b/>
          <w:bCs/>
          <w:lang w:val="es-ES_tradnl"/>
        </w:rPr>
        <w:t xml:space="preserve"> Remisión de constancias</w:t>
      </w:r>
      <w:r w:rsidR="0009693E" w:rsidRPr="00D93F49">
        <w:rPr>
          <w:rFonts w:ascii="Arial" w:eastAsia="Calibri" w:hAnsi="Arial" w:cs="Arial"/>
          <w:b/>
          <w:bCs/>
          <w:lang w:val="es-ES_tradnl"/>
        </w:rPr>
        <w:t>, diligencia</w:t>
      </w:r>
      <w:r w:rsidR="008E1CA4" w:rsidRPr="00D93F49">
        <w:rPr>
          <w:rFonts w:ascii="Arial" w:eastAsia="Calibri" w:hAnsi="Arial" w:cs="Arial"/>
          <w:b/>
          <w:bCs/>
          <w:lang w:val="es-ES_tradnl"/>
        </w:rPr>
        <w:t xml:space="preserve"> y vista. </w:t>
      </w:r>
      <w:r w:rsidR="008E1CA4" w:rsidRPr="00D93F49">
        <w:rPr>
          <w:rFonts w:ascii="Arial" w:eastAsia="Calibri" w:hAnsi="Arial" w:cs="Arial"/>
          <w:lang w:val="es-ES_tradnl"/>
        </w:rPr>
        <w:t xml:space="preserve">Mediante auto de cuatro de febrero, se recibió en la Ponencia Instructora, escrito signado por las autoridades responsables, por medio del cual, informó haber entregado la información solicitada, por lo que se ordenó dar vista a la </w:t>
      </w:r>
      <w:r w:rsidR="008E1CA4" w:rsidRPr="00D93F49">
        <w:rPr>
          <w:rFonts w:ascii="Arial" w:eastAsia="Calibri" w:hAnsi="Arial" w:cs="Arial"/>
          <w:i/>
          <w:iCs/>
          <w:lang w:val="es-ES_tradnl"/>
        </w:rPr>
        <w:t xml:space="preserve">Actora </w:t>
      </w:r>
      <w:r w:rsidR="008E1CA4" w:rsidRPr="00D93F49">
        <w:rPr>
          <w:rFonts w:ascii="Arial" w:eastAsia="Calibri" w:hAnsi="Arial" w:cs="Arial"/>
          <w:lang w:val="es-ES_tradnl"/>
        </w:rPr>
        <w:t>con dichas constancias. Y tomando en consideración que remitió un dispositivo de almacenamiento USB, se ordenó la verificación del mismo.</w:t>
      </w:r>
      <w:r w:rsidR="008E1CA4" w:rsidRPr="00D93F49">
        <w:rPr>
          <w:rStyle w:val="Refdenotaalpie"/>
          <w:rFonts w:ascii="Arial" w:eastAsia="Calibri" w:hAnsi="Arial" w:cs="Arial"/>
          <w:lang w:val="es-ES_tradnl"/>
        </w:rPr>
        <w:footnoteReference w:id="18"/>
      </w:r>
    </w:p>
    <w:p w14:paraId="65DF056F" w14:textId="77777777" w:rsidR="008E1CA4" w:rsidRPr="00D93F49" w:rsidRDefault="008E1CA4" w:rsidP="008E1CA4">
      <w:pPr>
        <w:spacing w:line="360" w:lineRule="auto"/>
        <w:jc w:val="both"/>
        <w:rPr>
          <w:rFonts w:ascii="Arial" w:eastAsia="Calibri" w:hAnsi="Arial" w:cs="Arial"/>
          <w:i/>
          <w:iCs/>
          <w:lang w:val="es-ES_tradnl"/>
        </w:rPr>
      </w:pPr>
    </w:p>
    <w:p w14:paraId="37E071BB" w14:textId="77777777" w:rsidR="00EB5304" w:rsidRPr="00D93F49" w:rsidRDefault="008E1CA4" w:rsidP="008E1CA4">
      <w:pPr>
        <w:spacing w:line="360" w:lineRule="auto"/>
        <w:jc w:val="both"/>
        <w:rPr>
          <w:rFonts w:ascii="Arial" w:eastAsia="Calibri" w:hAnsi="Arial" w:cs="Arial"/>
          <w:i/>
          <w:iCs/>
          <w:lang w:val="es-ES_tradnl"/>
        </w:rPr>
      </w:pPr>
      <w:r w:rsidRPr="00D93F49">
        <w:rPr>
          <w:rFonts w:ascii="Arial" w:eastAsia="Calibri" w:hAnsi="Arial" w:cs="Arial"/>
          <w:b/>
          <w:bCs/>
          <w:lang w:val="es-ES_tradnl"/>
        </w:rPr>
        <w:t xml:space="preserve">9. </w:t>
      </w:r>
      <w:r w:rsidR="00EB5304" w:rsidRPr="00D93F49">
        <w:rPr>
          <w:rFonts w:ascii="Arial" w:eastAsia="Calibri" w:hAnsi="Arial" w:cs="Arial"/>
          <w:b/>
          <w:bCs/>
          <w:lang w:val="es-ES_tradnl"/>
        </w:rPr>
        <w:t xml:space="preserve">Diligencia de verificación. </w:t>
      </w:r>
      <w:r w:rsidR="00EB5304" w:rsidRPr="00D93F49">
        <w:rPr>
          <w:rFonts w:ascii="Arial" w:eastAsia="Calibri" w:hAnsi="Arial" w:cs="Arial"/>
          <w:lang w:val="es-ES_tradnl"/>
        </w:rPr>
        <w:t>En cumplimiento al acuerdo de cuatro de febrero, se llevó a cabo la verificación del contenido del dispositivo USB remitido por las autoridades responsables.</w:t>
      </w:r>
      <w:r w:rsidR="00EB5304" w:rsidRPr="00D93F49">
        <w:rPr>
          <w:rStyle w:val="Refdenotaalpie"/>
          <w:rFonts w:ascii="Arial" w:eastAsia="Calibri" w:hAnsi="Arial" w:cs="Arial"/>
          <w:lang w:val="es-ES_tradnl"/>
        </w:rPr>
        <w:footnoteReference w:id="19"/>
      </w:r>
    </w:p>
    <w:p w14:paraId="3877D6D2" w14:textId="77777777" w:rsidR="00EB5304" w:rsidRPr="00D93F49" w:rsidRDefault="00EB5304" w:rsidP="008E1CA4">
      <w:pPr>
        <w:spacing w:line="360" w:lineRule="auto"/>
        <w:jc w:val="both"/>
        <w:rPr>
          <w:rFonts w:ascii="Arial" w:eastAsia="Calibri" w:hAnsi="Arial" w:cs="Arial"/>
          <w:b/>
          <w:bCs/>
          <w:lang w:val="es-ES_tradnl"/>
        </w:rPr>
      </w:pPr>
    </w:p>
    <w:p w14:paraId="6878FF7E" w14:textId="77777777" w:rsidR="008E1CA4" w:rsidRPr="00D93F49" w:rsidRDefault="00EB5304" w:rsidP="008E1CA4">
      <w:pPr>
        <w:spacing w:line="360" w:lineRule="auto"/>
        <w:jc w:val="both"/>
        <w:rPr>
          <w:rFonts w:ascii="Arial" w:eastAsia="Calibri" w:hAnsi="Arial" w:cs="Arial"/>
          <w:lang w:val="es-ES_tradnl"/>
        </w:rPr>
      </w:pPr>
      <w:r w:rsidRPr="00D93F49">
        <w:rPr>
          <w:rFonts w:ascii="Arial" w:eastAsia="Calibri" w:hAnsi="Arial" w:cs="Arial"/>
          <w:b/>
          <w:bCs/>
          <w:lang w:val="es-ES_tradnl"/>
        </w:rPr>
        <w:t xml:space="preserve">10. </w:t>
      </w:r>
      <w:r w:rsidR="008E1CA4" w:rsidRPr="00D93F49">
        <w:rPr>
          <w:rFonts w:ascii="Arial" w:eastAsia="Calibri" w:hAnsi="Arial" w:cs="Arial"/>
          <w:b/>
          <w:bCs/>
          <w:lang w:val="es-ES_tradnl"/>
        </w:rPr>
        <w:t>Contestac</w:t>
      </w:r>
      <w:r w:rsidR="0009693E" w:rsidRPr="00D93F49">
        <w:rPr>
          <w:rFonts w:ascii="Arial" w:eastAsia="Calibri" w:hAnsi="Arial" w:cs="Arial"/>
          <w:b/>
          <w:bCs/>
          <w:lang w:val="es-ES_tradnl"/>
        </w:rPr>
        <w:t xml:space="preserve">ión de vista. </w:t>
      </w:r>
      <w:r w:rsidR="0020611F" w:rsidRPr="00D93F49">
        <w:rPr>
          <w:rFonts w:ascii="Arial" w:eastAsia="Calibri" w:hAnsi="Arial" w:cs="Arial"/>
          <w:lang w:val="es-ES_tradnl"/>
        </w:rPr>
        <w:t xml:space="preserve">Por acuerdo de </w:t>
      </w:r>
      <w:r w:rsidRPr="00D93F49">
        <w:rPr>
          <w:rFonts w:ascii="Arial" w:eastAsia="Calibri" w:hAnsi="Arial" w:cs="Arial"/>
          <w:lang w:val="es-ES_tradnl"/>
        </w:rPr>
        <w:t xml:space="preserve">ocho de febrero </w:t>
      </w:r>
      <w:r w:rsidR="00F317FE" w:rsidRPr="00D93F49">
        <w:rPr>
          <w:rFonts w:ascii="Arial" w:eastAsia="Calibri" w:hAnsi="Arial" w:cs="Arial"/>
          <w:lang w:val="es-ES_tradnl"/>
        </w:rPr>
        <w:t xml:space="preserve">se tuvo a la </w:t>
      </w:r>
      <w:r w:rsidR="00F317FE" w:rsidRPr="00D93F49">
        <w:rPr>
          <w:rFonts w:ascii="Arial" w:eastAsia="Calibri" w:hAnsi="Arial" w:cs="Arial"/>
          <w:i/>
          <w:iCs/>
          <w:lang w:val="es-ES_tradnl"/>
        </w:rPr>
        <w:t xml:space="preserve">Actora </w:t>
      </w:r>
      <w:r w:rsidR="00F317FE" w:rsidRPr="00D93F49">
        <w:rPr>
          <w:rFonts w:ascii="Arial" w:eastAsia="Calibri" w:hAnsi="Arial" w:cs="Arial"/>
          <w:lang w:val="es-ES_tradnl"/>
        </w:rPr>
        <w:t xml:space="preserve">contestando la vista </w:t>
      </w:r>
      <w:r w:rsidR="00405BBA" w:rsidRPr="00D93F49">
        <w:rPr>
          <w:rFonts w:ascii="Arial" w:eastAsia="Calibri" w:hAnsi="Arial" w:cs="Arial"/>
          <w:lang w:val="es-ES_tradnl"/>
        </w:rPr>
        <w:t>concedida a través de auto de cuatro de febrero.</w:t>
      </w:r>
      <w:r w:rsidR="00405BBA" w:rsidRPr="00D93F49">
        <w:rPr>
          <w:rStyle w:val="Refdenotaalpie"/>
          <w:rFonts w:ascii="Arial" w:eastAsia="Calibri" w:hAnsi="Arial" w:cs="Arial"/>
          <w:lang w:val="es-ES_tradnl"/>
        </w:rPr>
        <w:footnoteReference w:id="20"/>
      </w:r>
    </w:p>
    <w:p w14:paraId="04EE7060" w14:textId="77777777" w:rsidR="008841FA" w:rsidRPr="00D93F49" w:rsidRDefault="008841FA" w:rsidP="00465CA0">
      <w:pPr>
        <w:spacing w:line="360" w:lineRule="auto"/>
        <w:jc w:val="both"/>
        <w:rPr>
          <w:rFonts w:ascii="Arial" w:eastAsia="Calibri" w:hAnsi="Arial" w:cs="Arial"/>
          <w:b/>
          <w:bCs/>
          <w:lang w:val="es-ES_tradnl"/>
        </w:rPr>
      </w:pPr>
    </w:p>
    <w:p w14:paraId="4A59C00E" w14:textId="77777777" w:rsidR="00971126" w:rsidRPr="00D93F49" w:rsidRDefault="00405BBA" w:rsidP="00465CA0">
      <w:pPr>
        <w:spacing w:line="360" w:lineRule="auto"/>
        <w:jc w:val="both"/>
        <w:rPr>
          <w:rFonts w:ascii="Arial" w:eastAsia="Calibri" w:hAnsi="Arial" w:cs="Arial"/>
          <w:b/>
          <w:bCs/>
          <w:lang w:val="es-ES_tradnl"/>
        </w:rPr>
      </w:pPr>
      <w:r w:rsidRPr="00D93F49">
        <w:rPr>
          <w:rFonts w:ascii="Arial" w:eastAsia="Calibri" w:hAnsi="Arial" w:cs="Arial"/>
          <w:b/>
          <w:bCs/>
          <w:lang w:val="es-ES_tradnl"/>
        </w:rPr>
        <w:t>11</w:t>
      </w:r>
      <w:r w:rsidR="008643EF" w:rsidRPr="00D93F49">
        <w:rPr>
          <w:rFonts w:ascii="Arial" w:eastAsia="Calibri" w:hAnsi="Arial" w:cs="Arial"/>
          <w:b/>
          <w:bCs/>
          <w:lang w:val="es-ES_tradnl"/>
        </w:rPr>
        <w:t xml:space="preserve">. </w:t>
      </w:r>
      <w:r w:rsidR="00971126" w:rsidRPr="00D93F49">
        <w:rPr>
          <w:rFonts w:ascii="Arial" w:eastAsia="Calibri" w:hAnsi="Arial" w:cs="Arial"/>
          <w:b/>
          <w:bCs/>
          <w:lang w:val="es-ES_tradnl"/>
        </w:rPr>
        <w:t xml:space="preserve">Admisión. </w:t>
      </w:r>
      <w:r w:rsidR="00971126" w:rsidRPr="00D93F49">
        <w:rPr>
          <w:rFonts w:ascii="Arial" w:eastAsia="Calibri" w:hAnsi="Arial" w:cs="Arial"/>
          <w:lang w:val="es-ES_tradnl"/>
        </w:rPr>
        <w:t>En su momento, se admitió a trámite el presente Juicio Ciudadano y se declaró cerrada la instrucción, con lo cual, el expediente quedó en estado de dictar sentencia.</w:t>
      </w:r>
    </w:p>
    <w:p w14:paraId="7029C73A" w14:textId="77777777" w:rsidR="00C90506" w:rsidRPr="00D93F49" w:rsidRDefault="00C90506" w:rsidP="00465CA0">
      <w:pPr>
        <w:pStyle w:val="Sangradetextonormal"/>
        <w:spacing w:after="0" w:line="360" w:lineRule="auto"/>
        <w:ind w:left="0"/>
        <w:jc w:val="both"/>
        <w:rPr>
          <w:rFonts w:ascii="Arial" w:eastAsia="Calibri" w:hAnsi="Arial" w:cs="Arial"/>
          <w:lang w:val="es-ES_tradnl"/>
        </w:rPr>
      </w:pPr>
    </w:p>
    <w:p w14:paraId="0DCCFCBA" w14:textId="77777777" w:rsidR="008F1A50" w:rsidRPr="00D93F49" w:rsidRDefault="002420DB" w:rsidP="00465CA0">
      <w:pPr>
        <w:spacing w:line="360" w:lineRule="auto"/>
        <w:jc w:val="center"/>
        <w:rPr>
          <w:rFonts w:ascii="Arial" w:hAnsi="Arial" w:cs="Arial"/>
        </w:rPr>
      </w:pPr>
      <w:r w:rsidRPr="00D93F49">
        <w:rPr>
          <w:rFonts w:ascii="Arial" w:hAnsi="Arial" w:cs="Arial"/>
          <w:b/>
          <w:bCs/>
        </w:rPr>
        <w:t xml:space="preserve">III. </w:t>
      </w:r>
      <w:r w:rsidR="008F1A50" w:rsidRPr="00D93F49">
        <w:rPr>
          <w:rFonts w:ascii="Arial" w:hAnsi="Arial" w:cs="Arial"/>
          <w:b/>
          <w:bCs/>
        </w:rPr>
        <w:t>COMPETENCIA</w:t>
      </w:r>
      <w:bookmarkEnd w:id="7"/>
      <w:bookmarkEnd w:id="8"/>
      <w:bookmarkEnd w:id="9"/>
    </w:p>
    <w:p w14:paraId="0C081A67" w14:textId="77777777" w:rsidR="00F91FAC" w:rsidRPr="00D93F49" w:rsidRDefault="00F91FAC" w:rsidP="00465CA0">
      <w:pPr>
        <w:spacing w:line="360" w:lineRule="auto"/>
        <w:jc w:val="center"/>
        <w:rPr>
          <w:rFonts w:ascii="Arial" w:eastAsia="Calibri" w:hAnsi="Arial" w:cs="Arial"/>
        </w:rPr>
      </w:pPr>
    </w:p>
    <w:p w14:paraId="2DE9A90D" w14:textId="77777777" w:rsidR="00CF30C2" w:rsidRPr="00D93F49" w:rsidRDefault="00E27DB6" w:rsidP="00465CA0">
      <w:pPr>
        <w:pStyle w:val="Prrafodelista"/>
        <w:spacing w:line="360" w:lineRule="auto"/>
        <w:ind w:left="0"/>
        <w:contextualSpacing w:val="0"/>
        <w:jc w:val="both"/>
        <w:rPr>
          <w:rFonts w:ascii="Arial" w:hAnsi="Arial" w:cs="Arial"/>
          <w:lang w:eastAsia="es-MX"/>
        </w:rPr>
      </w:pPr>
      <w:bookmarkStart w:id="12" w:name="_Toc129300321"/>
      <w:bookmarkStart w:id="13" w:name="_Toc138418223"/>
      <w:bookmarkStart w:id="14" w:name="_Toc156994842"/>
      <w:r w:rsidRPr="00D93F49">
        <w:rPr>
          <w:rFonts w:ascii="Arial" w:hAnsi="Arial" w:cs="Arial"/>
          <w:lang w:eastAsia="es-MX"/>
        </w:rPr>
        <w:t xml:space="preserve">Este </w:t>
      </w:r>
      <w:r w:rsidR="00624A08" w:rsidRPr="00D93F49">
        <w:rPr>
          <w:rFonts w:ascii="Arial" w:hAnsi="Arial" w:cs="Arial"/>
          <w:lang w:eastAsia="es-MX"/>
        </w:rPr>
        <w:t>Tribunal Electoral</w:t>
      </w:r>
      <w:r w:rsidRPr="00D93F49">
        <w:rPr>
          <w:rFonts w:ascii="Arial" w:hAnsi="Arial" w:cs="Arial"/>
          <w:lang w:eastAsia="es-MX"/>
        </w:rPr>
        <w:t xml:space="preserve"> es competente para conocer y resolver</w:t>
      </w:r>
      <w:r w:rsidR="000F065F" w:rsidRPr="00D93F49">
        <w:rPr>
          <w:rFonts w:ascii="Arial" w:hAnsi="Arial" w:cs="Arial"/>
          <w:lang w:eastAsia="es-MX"/>
        </w:rPr>
        <w:t xml:space="preserve"> el</w:t>
      </w:r>
      <w:r w:rsidR="000E5A4C" w:rsidRPr="00D93F49">
        <w:rPr>
          <w:rFonts w:ascii="Arial" w:hAnsi="Arial" w:cs="Arial"/>
          <w:lang w:eastAsia="es-MX"/>
        </w:rPr>
        <w:t xml:space="preserve"> presente asunto</w:t>
      </w:r>
      <w:r w:rsidRPr="00D93F49">
        <w:rPr>
          <w:rFonts w:ascii="Arial" w:hAnsi="Arial" w:cs="Arial"/>
          <w:lang w:eastAsia="es-MX"/>
        </w:rPr>
        <w:t xml:space="preserve">, </w:t>
      </w:r>
      <w:r w:rsidR="00CF30C2" w:rsidRPr="00D93F49">
        <w:rPr>
          <w:rFonts w:ascii="Arial" w:hAnsi="Arial" w:cs="Arial"/>
          <w:lang w:val="es-ES"/>
        </w:rPr>
        <w:t xml:space="preserve">debido a que se trata de un medio de impugnación promovido como </w:t>
      </w:r>
      <w:r w:rsidR="00CF30C2" w:rsidRPr="00D93F49">
        <w:rPr>
          <w:rFonts w:ascii="Arial" w:hAnsi="Arial" w:cs="Arial"/>
          <w:i/>
          <w:iCs/>
          <w:lang w:val="es-ES"/>
        </w:rPr>
        <w:t>Juicio Ciudadano</w:t>
      </w:r>
      <w:r w:rsidR="00CF30C2" w:rsidRPr="00D93F49">
        <w:rPr>
          <w:rFonts w:ascii="Arial" w:hAnsi="Arial" w:cs="Arial"/>
          <w:lang w:val="es-ES"/>
        </w:rPr>
        <w:t xml:space="preserve">, en el que la </w:t>
      </w:r>
      <w:r w:rsidR="00CF30C2" w:rsidRPr="00D93F49">
        <w:rPr>
          <w:rFonts w:ascii="Arial" w:hAnsi="Arial" w:cs="Arial"/>
          <w:i/>
          <w:iCs/>
          <w:lang w:val="es-ES"/>
        </w:rPr>
        <w:t>actora</w:t>
      </w:r>
      <w:r w:rsidR="00CF30C2" w:rsidRPr="00D93F49">
        <w:rPr>
          <w:rFonts w:ascii="Arial" w:hAnsi="Arial" w:cs="Arial"/>
          <w:lang w:val="es-ES"/>
        </w:rPr>
        <w:t xml:space="preserve"> aduce una vulneración a su derecho político-electoral de ser votada, en la vertiente del ejercicio del cargo, derivado de la omisión de proporcionarle la información que solicitó a la</w:t>
      </w:r>
      <w:r w:rsidR="008643EF" w:rsidRPr="00D93F49">
        <w:rPr>
          <w:rFonts w:ascii="Arial" w:hAnsi="Arial" w:cs="Arial"/>
          <w:lang w:val="es-ES"/>
        </w:rPr>
        <w:t>s</w:t>
      </w:r>
      <w:r w:rsidR="00CF30C2" w:rsidRPr="00D93F49">
        <w:rPr>
          <w:rFonts w:ascii="Arial" w:hAnsi="Arial" w:cs="Arial"/>
          <w:lang w:val="es-ES"/>
        </w:rPr>
        <w:t xml:space="preserve"> </w:t>
      </w:r>
      <w:r w:rsidR="00CF30C2" w:rsidRPr="00D93F49">
        <w:rPr>
          <w:rFonts w:ascii="Arial" w:hAnsi="Arial" w:cs="Arial"/>
          <w:i/>
          <w:iCs/>
          <w:lang w:val="es-ES"/>
        </w:rPr>
        <w:t>autoridad</w:t>
      </w:r>
      <w:r w:rsidR="008643EF" w:rsidRPr="00D93F49">
        <w:rPr>
          <w:rFonts w:ascii="Arial" w:hAnsi="Arial" w:cs="Arial"/>
          <w:lang w:val="es-ES"/>
        </w:rPr>
        <w:t xml:space="preserve">es </w:t>
      </w:r>
      <w:r w:rsidR="00CF30C2" w:rsidRPr="00D93F49">
        <w:rPr>
          <w:rFonts w:ascii="Arial" w:hAnsi="Arial" w:cs="Arial"/>
          <w:i/>
          <w:iCs/>
          <w:lang w:val="es-ES"/>
        </w:rPr>
        <w:t>responsable</w:t>
      </w:r>
      <w:r w:rsidR="008643EF" w:rsidRPr="00D93F49">
        <w:rPr>
          <w:rFonts w:ascii="Arial" w:hAnsi="Arial" w:cs="Arial"/>
          <w:i/>
          <w:iCs/>
          <w:lang w:val="es-ES"/>
        </w:rPr>
        <w:t>s</w:t>
      </w:r>
      <w:r w:rsidR="00CF30C2" w:rsidRPr="00D93F49">
        <w:rPr>
          <w:rFonts w:ascii="Arial" w:hAnsi="Arial" w:cs="Arial"/>
          <w:lang w:val="es-ES"/>
        </w:rPr>
        <w:t xml:space="preserve"> mediante escrito de </w:t>
      </w:r>
      <w:r w:rsidR="008643EF" w:rsidRPr="00D93F49">
        <w:rPr>
          <w:rFonts w:ascii="Arial" w:hAnsi="Arial" w:cs="Arial"/>
          <w:lang w:val="es-ES"/>
        </w:rPr>
        <w:t>cuatro</w:t>
      </w:r>
      <w:r w:rsidR="00CF30C2" w:rsidRPr="00D93F49">
        <w:rPr>
          <w:rFonts w:ascii="Arial" w:hAnsi="Arial" w:cs="Arial"/>
          <w:lang w:val="es-ES"/>
        </w:rPr>
        <w:t xml:space="preserve"> de </w:t>
      </w:r>
      <w:r w:rsidR="00D65226" w:rsidRPr="00D93F49">
        <w:rPr>
          <w:rFonts w:ascii="Arial" w:hAnsi="Arial" w:cs="Arial"/>
          <w:lang w:val="es-ES"/>
        </w:rPr>
        <w:t>noviembre</w:t>
      </w:r>
      <w:r w:rsidR="00CF30C2" w:rsidRPr="00D93F49">
        <w:rPr>
          <w:rFonts w:ascii="Arial" w:hAnsi="Arial" w:cs="Arial"/>
          <w:lang w:val="es-ES"/>
        </w:rPr>
        <w:t>.</w:t>
      </w:r>
    </w:p>
    <w:p w14:paraId="78072412" w14:textId="77777777" w:rsidR="00E27DB6" w:rsidRPr="00D93F49" w:rsidRDefault="00E27DB6" w:rsidP="00465CA0">
      <w:pPr>
        <w:pStyle w:val="Textoindependiente"/>
        <w:ind w:right="49"/>
      </w:pPr>
    </w:p>
    <w:p w14:paraId="44FFCA43" w14:textId="77777777" w:rsidR="00E27DB6" w:rsidRPr="00D93F49" w:rsidRDefault="00E27DB6" w:rsidP="00465CA0">
      <w:pPr>
        <w:spacing w:line="360" w:lineRule="auto"/>
        <w:ind w:right="49"/>
        <w:jc w:val="both"/>
        <w:rPr>
          <w:rFonts w:ascii="Arial" w:hAnsi="Arial" w:cs="Arial"/>
        </w:rPr>
      </w:pPr>
      <w:r w:rsidRPr="00D93F49">
        <w:rPr>
          <w:rFonts w:ascii="Arial" w:hAnsi="Arial" w:cs="Arial"/>
        </w:rPr>
        <w:t>Lo anterior, de conformidad con lo dispuesto en los artículos 98 A de la Constitución Política del Estado Libre y Soberano de Michoacán de Ocampo;</w:t>
      </w:r>
      <w:r w:rsidR="00B8708C" w:rsidRPr="00D93F49">
        <w:rPr>
          <w:rStyle w:val="Refdenotaalpie"/>
          <w:rFonts w:ascii="Arial" w:hAnsi="Arial" w:cs="Arial"/>
        </w:rPr>
        <w:footnoteReference w:id="21"/>
      </w:r>
      <w:r w:rsidRPr="00D93F49">
        <w:rPr>
          <w:rFonts w:ascii="Arial" w:hAnsi="Arial" w:cs="Arial"/>
        </w:rPr>
        <w:t xml:space="preserve"> 60, 64 fracción XIII y 66 fracciones II y III del Código Electoral del Estado de Michoacán de Ocampo,</w:t>
      </w:r>
      <w:r w:rsidRPr="00D93F49">
        <w:rPr>
          <w:rStyle w:val="Refdenotaalpie"/>
          <w:rFonts w:ascii="Arial" w:hAnsi="Arial" w:cs="Arial"/>
        </w:rPr>
        <w:footnoteReference w:id="22"/>
      </w:r>
      <w:r w:rsidRPr="00D93F49">
        <w:rPr>
          <w:rFonts w:ascii="Arial" w:hAnsi="Arial" w:cs="Arial"/>
        </w:rPr>
        <w:t xml:space="preserve"> así como 5, 73</w:t>
      </w:r>
      <w:r w:rsidR="005A67D7" w:rsidRPr="00D93F49">
        <w:rPr>
          <w:rFonts w:ascii="Arial" w:hAnsi="Arial" w:cs="Arial"/>
        </w:rPr>
        <w:t>,</w:t>
      </w:r>
      <w:r w:rsidRPr="00D93F49">
        <w:rPr>
          <w:rFonts w:ascii="Arial" w:hAnsi="Arial" w:cs="Arial"/>
        </w:rPr>
        <w:t xml:space="preserve"> 74 inciso c)</w:t>
      </w:r>
      <w:r w:rsidR="005A67D7" w:rsidRPr="00D93F49">
        <w:rPr>
          <w:rFonts w:ascii="Arial" w:hAnsi="Arial" w:cs="Arial"/>
        </w:rPr>
        <w:t xml:space="preserve"> y 76 </w:t>
      </w:r>
      <w:r w:rsidRPr="00D93F49">
        <w:rPr>
          <w:rFonts w:ascii="Arial" w:hAnsi="Arial" w:cs="Arial"/>
        </w:rPr>
        <w:t xml:space="preserve">de </w:t>
      </w:r>
      <w:r w:rsidR="00C0214D" w:rsidRPr="00D93F49">
        <w:rPr>
          <w:rFonts w:ascii="Arial" w:eastAsia="Arial MT" w:hAnsi="Arial" w:cs="Arial"/>
          <w:bCs/>
          <w:color w:val="000000"/>
          <w:lang w:val="es-ES" w:eastAsia="en-US"/>
        </w:rPr>
        <w:t xml:space="preserve">fracción V de la </w:t>
      </w:r>
      <w:r w:rsidRPr="00D93F49">
        <w:rPr>
          <w:rFonts w:ascii="Arial" w:hAnsi="Arial" w:cs="Arial"/>
          <w:i/>
          <w:iCs/>
        </w:rPr>
        <w:t>Ley de Justicia</w:t>
      </w:r>
      <w:r w:rsidR="00794FC4" w:rsidRPr="00D93F49">
        <w:rPr>
          <w:rFonts w:ascii="Arial" w:hAnsi="Arial" w:cs="Arial"/>
        </w:rPr>
        <w:t>.</w:t>
      </w:r>
    </w:p>
    <w:p w14:paraId="23FF52C5" w14:textId="77777777" w:rsidR="00345E97" w:rsidRPr="00D93F49" w:rsidRDefault="00345E97" w:rsidP="00465CA0">
      <w:pPr>
        <w:spacing w:line="360" w:lineRule="auto"/>
        <w:ind w:right="49"/>
        <w:jc w:val="both"/>
        <w:rPr>
          <w:rFonts w:ascii="Arial" w:hAnsi="Arial" w:cs="Arial"/>
        </w:rPr>
      </w:pPr>
    </w:p>
    <w:p w14:paraId="15170EA9" w14:textId="77777777" w:rsidR="007C53A7" w:rsidRPr="00D93F49" w:rsidRDefault="007C53A7" w:rsidP="00465CA0">
      <w:pPr>
        <w:tabs>
          <w:tab w:val="left" w:pos="1544"/>
        </w:tabs>
        <w:spacing w:line="360" w:lineRule="auto"/>
        <w:ind w:right="51"/>
        <w:jc w:val="center"/>
        <w:rPr>
          <w:rFonts w:ascii="Arial" w:hAnsi="Arial" w:cs="Arial"/>
          <w:b/>
          <w:lang w:val="es-ES"/>
        </w:rPr>
      </w:pPr>
      <w:r w:rsidRPr="00D93F49">
        <w:rPr>
          <w:rFonts w:ascii="Arial" w:hAnsi="Arial" w:cs="Arial"/>
          <w:b/>
          <w:lang w:val="es-ES"/>
        </w:rPr>
        <w:t>IV.</w:t>
      </w:r>
      <w:r w:rsidR="00943B48" w:rsidRPr="00D93F49">
        <w:rPr>
          <w:rFonts w:ascii="Arial" w:hAnsi="Arial" w:cs="Arial"/>
          <w:b/>
          <w:lang w:val="es-ES"/>
        </w:rPr>
        <w:t xml:space="preserve"> </w:t>
      </w:r>
      <w:r w:rsidRPr="00D93F49">
        <w:rPr>
          <w:rFonts w:ascii="Arial" w:hAnsi="Arial" w:cs="Arial"/>
          <w:b/>
          <w:lang w:val="es-ES"/>
        </w:rPr>
        <w:t>CAUSAL DE IMPROCEDENCIA</w:t>
      </w:r>
    </w:p>
    <w:p w14:paraId="309A1AA0" w14:textId="77777777" w:rsidR="007C53A7" w:rsidRPr="00D93F49" w:rsidRDefault="007C53A7" w:rsidP="00465CA0">
      <w:pPr>
        <w:tabs>
          <w:tab w:val="left" w:pos="1544"/>
        </w:tabs>
        <w:spacing w:line="360" w:lineRule="auto"/>
        <w:ind w:right="51"/>
        <w:jc w:val="both"/>
        <w:rPr>
          <w:rFonts w:ascii="Arial" w:hAnsi="Arial" w:cs="Arial"/>
          <w:b/>
          <w:lang w:val="es-ES"/>
        </w:rPr>
      </w:pPr>
    </w:p>
    <w:p w14:paraId="22FC2C91" w14:textId="77777777" w:rsidR="00034886" w:rsidRPr="00D93F49" w:rsidRDefault="00034886" w:rsidP="00465CA0">
      <w:pPr>
        <w:tabs>
          <w:tab w:val="left" w:pos="1544"/>
        </w:tabs>
        <w:spacing w:line="360" w:lineRule="auto"/>
        <w:ind w:right="51"/>
        <w:jc w:val="both"/>
        <w:rPr>
          <w:rFonts w:ascii="Arial" w:eastAsia="Calibri" w:hAnsi="Arial" w:cs="Arial"/>
          <w:lang w:val="es-ES_tradnl" w:eastAsia="en-US"/>
        </w:rPr>
      </w:pPr>
      <w:r w:rsidRPr="00D93F49">
        <w:rPr>
          <w:rFonts w:ascii="Arial" w:eastAsia="Calibri" w:hAnsi="Arial" w:cs="Arial"/>
          <w:lang w:eastAsia="en-US"/>
        </w:rPr>
        <w:t>Las causales de improcedencia están relacionadas con aspectos necesarios para la válida constitución de un proceso jurisdiccional y, por tratarse de cuestiones de orden público</w:t>
      </w:r>
      <w:r w:rsidR="00D8158B" w:rsidRPr="00D93F49">
        <w:rPr>
          <w:rFonts w:ascii="Arial" w:eastAsia="Calibri" w:hAnsi="Arial" w:cs="Arial"/>
          <w:lang w:eastAsia="en-US"/>
        </w:rPr>
        <w:t>,</w:t>
      </w:r>
      <w:r w:rsidRPr="00D93F49">
        <w:rPr>
          <w:rFonts w:ascii="Arial" w:eastAsia="Calibri" w:hAnsi="Arial" w:cs="Arial"/>
          <w:vertAlign w:val="superscript"/>
          <w:lang w:eastAsia="en-US"/>
        </w:rPr>
        <w:footnoteReference w:id="23"/>
      </w:r>
      <w:r w:rsidRPr="00D93F49">
        <w:rPr>
          <w:rFonts w:ascii="Arial" w:eastAsia="Calibri" w:hAnsi="Arial" w:cs="Arial"/>
          <w:lang w:eastAsia="en-US"/>
        </w:rPr>
        <w:t xml:space="preserve"> su estudio es preferente y su examen puede ser incluso oficioso, con independencia de que lo aleguen o no las partes, pues de actualizarse alguna de ellas, se haría innecesario estudiar el fondo de la litis.</w:t>
      </w:r>
    </w:p>
    <w:p w14:paraId="3F46723F" w14:textId="77777777" w:rsidR="00C55EE9" w:rsidRPr="00D93F49" w:rsidRDefault="00C55EE9" w:rsidP="00465CA0">
      <w:pPr>
        <w:pStyle w:val="Textoindependiente"/>
        <w:ind w:right="51"/>
        <w:rPr>
          <w:b/>
          <w:lang w:val="es-ES_tradnl"/>
        </w:rPr>
      </w:pPr>
    </w:p>
    <w:p w14:paraId="0C999DE0" w14:textId="77777777" w:rsidR="00034886" w:rsidRPr="00D93F49" w:rsidRDefault="00123438" w:rsidP="00465CA0">
      <w:pPr>
        <w:spacing w:line="360" w:lineRule="auto"/>
        <w:jc w:val="both"/>
        <w:rPr>
          <w:rFonts w:ascii="Arial" w:eastAsia="Calibri" w:hAnsi="Arial" w:cs="Arial"/>
          <w:bCs/>
          <w:lang w:eastAsia="en-US"/>
        </w:rPr>
      </w:pPr>
      <w:r w:rsidRPr="00D93F49">
        <w:rPr>
          <w:rFonts w:ascii="Arial" w:eastAsia="Calibri" w:hAnsi="Arial" w:cs="Arial"/>
          <w:bCs/>
          <w:lang w:eastAsia="en-US"/>
        </w:rPr>
        <w:t xml:space="preserve">El Presidente del </w:t>
      </w:r>
      <w:r w:rsidRPr="00D93F49">
        <w:rPr>
          <w:rFonts w:ascii="Arial" w:eastAsia="Calibri" w:hAnsi="Arial" w:cs="Arial"/>
          <w:bCs/>
          <w:i/>
          <w:iCs/>
          <w:lang w:eastAsia="en-US"/>
        </w:rPr>
        <w:t>Ayuntamiento</w:t>
      </w:r>
      <w:r w:rsidR="00034886" w:rsidRPr="00D93F49">
        <w:rPr>
          <w:rFonts w:ascii="Arial" w:eastAsia="Calibri" w:hAnsi="Arial" w:cs="Arial"/>
          <w:bCs/>
          <w:lang w:eastAsia="en-US"/>
        </w:rPr>
        <w:t xml:space="preserve"> aduce que el medio de impugnación en cuestión</w:t>
      </w:r>
      <w:r w:rsidRPr="00D93F49">
        <w:rPr>
          <w:rFonts w:ascii="Arial" w:eastAsia="Calibri" w:hAnsi="Arial" w:cs="Arial"/>
          <w:bCs/>
          <w:lang w:eastAsia="en-US"/>
        </w:rPr>
        <w:t>,</w:t>
      </w:r>
      <w:r w:rsidR="00034886" w:rsidRPr="00D93F49">
        <w:rPr>
          <w:rFonts w:ascii="Arial" w:eastAsia="Calibri" w:hAnsi="Arial" w:cs="Arial"/>
          <w:bCs/>
          <w:lang w:eastAsia="en-US"/>
        </w:rPr>
        <w:t xml:space="preserve"> resulta improcedente, </w:t>
      </w:r>
      <w:r w:rsidR="006671BE" w:rsidRPr="00D93F49">
        <w:rPr>
          <w:rFonts w:ascii="Arial" w:eastAsia="Calibri" w:hAnsi="Arial" w:cs="Arial"/>
          <w:bCs/>
          <w:lang w:eastAsia="en-US"/>
        </w:rPr>
        <w:t xml:space="preserve">dado que no existe </w:t>
      </w:r>
      <w:r w:rsidRPr="00D93F49">
        <w:rPr>
          <w:rFonts w:ascii="Arial" w:eastAsia="Calibri" w:hAnsi="Arial" w:cs="Arial"/>
          <w:bCs/>
          <w:lang w:eastAsia="en-US"/>
        </w:rPr>
        <w:t>afectación a</w:t>
      </w:r>
      <w:r w:rsidR="00AD1813" w:rsidRPr="00D93F49">
        <w:rPr>
          <w:rFonts w:ascii="Arial" w:eastAsia="Calibri" w:hAnsi="Arial" w:cs="Arial"/>
          <w:bCs/>
          <w:lang w:eastAsia="en-US"/>
        </w:rPr>
        <w:t xml:space="preserve"> los derechos de la </w:t>
      </w:r>
      <w:r w:rsidR="00AD1813" w:rsidRPr="00D93F49">
        <w:rPr>
          <w:rFonts w:ascii="Arial" w:eastAsia="Calibri" w:hAnsi="Arial" w:cs="Arial"/>
          <w:bCs/>
          <w:i/>
          <w:iCs/>
          <w:lang w:eastAsia="en-US"/>
        </w:rPr>
        <w:t xml:space="preserve">actora, </w:t>
      </w:r>
      <w:r w:rsidR="00AD1813" w:rsidRPr="00D93F49">
        <w:rPr>
          <w:rFonts w:ascii="Arial" w:eastAsia="Calibri" w:hAnsi="Arial" w:cs="Arial"/>
          <w:bCs/>
          <w:lang w:eastAsia="en-US"/>
        </w:rPr>
        <w:t>toda vez que sí fue debidamente atendida su solicitud</w:t>
      </w:r>
      <w:r w:rsidR="00F850B9" w:rsidRPr="00D93F49">
        <w:rPr>
          <w:rFonts w:ascii="Arial" w:eastAsia="Calibri" w:hAnsi="Arial" w:cs="Arial"/>
          <w:bCs/>
          <w:lang w:eastAsia="en-US"/>
        </w:rPr>
        <w:t xml:space="preserve"> </w:t>
      </w:r>
      <w:r w:rsidR="00AD1813" w:rsidRPr="00D93F49">
        <w:rPr>
          <w:rFonts w:ascii="Arial" w:eastAsia="Calibri" w:hAnsi="Arial" w:cs="Arial"/>
          <w:bCs/>
          <w:lang w:eastAsia="en-US"/>
        </w:rPr>
        <w:t xml:space="preserve">de cuatro </w:t>
      </w:r>
      <w:r w:rsidR="00F850B9" w:rsidRPr="00D93F49">
        <w:rPr>
          <w:rFonts w:ascii="Arial" w:eastAsia="Calibri" w:hAnsi="Arial" w:cs="Arial"/>
          <w:bCs/>
          <w:lang w:eastAsia="en-US"/>
        </w:rPr>
        <w:t>de noviembre</w:t>
      </w:r>
      <w:r w:rsidR="006476E3" w:rsidRPr="00D93F49">
        <w:rPr>
          <w:rFonts w:ascii="Arial" w:eastAsia="Calibri" w:hAnsi="Arial" w:cs="Arial"/>
          <w:bCs/>
          <w:lang w:eastAsia="en-US"/>
        </w:rPr>
        <w:t>-</w:t>
      </w:r>
      <w:r w:rsidR="006955A3" w:rsidRPr="00D93F49">
        <w:rPr>
          <w:rFonts w:ascii="Arial" w:eastAsia="Calibri" w:hAnsi="Arial" w:cs="Arial"/>
          <w:bCs/>
          <w:lang w:eastAsia="en-US"/>
        </w:rPr>
        <w:t>,</w:t>
      </w:r>
      <w:r w:rsidR="00F850B9" w:rsidRPr="00D93F49">
        <w:rPr>
          <w:rFonts w:ascii="Arial" w:eastAsia="Calibri" w:hAnsi="Arial" w:cs="Arial"/>
          <w:bCs/>
          <w:lang w:eastAsia="en-US"/>
        </w:rPr>
        <w:t xml:space="preserve"> </w:t>
      </w:r>
      <w:r w:rsidR="006671BE" w:rsidRPr="00D93F49">
        <w:rPr>
          <w:rFonts w:ascii="Arial" w:eastAsia="Calibri" w:hAnsi="Arial" w:cs="Arial"/>
          <w:bCs/>
          <w:lang w:eastAsia="en-US"/>
        </w:rPr>
        <w:t>actualizándose el supuesto</w:t>
      </w:r>
      <w:r w:rsidR="006671BE" w:rsidRPr="00D93F49">
        <w:rPr>
          <w:rFonts w:ascii="Arial" w:eastAsia="Calibri" w:hAnsi="Arial" w:cs="Arial"/>
          <w:bCs/>
          <w:i/>
          <w:iCs/>
          <w:lang w:eastAsia="en-US"/>
        </w:rPr>
        <w:t xml:space="preserve"> </w:t>
      </w:r>
      <w:r w:rsidR="00034886" w:rsidRPr="00D93F49">
        <w:rPr>
          <w:rFonts w:ascii="Arial" w:eastAsia="Calibri" w:hAnsi="Arial" w:cs="Arial"/>
          <w:bCs/>
          <w:lang w:eastAsia="en-US"/>
        </w:rPr>
        <w:t>previst</w:t>
      </w:r>
      <w:r w:rsidR="006671BE" w:rsidRPr="00D93F49">
        <w:rPr>
          <w:rFonts w:ascii="Arial" w:eastAsia="Calibri" w:hAnsi="Arial" w:cs="Arial"/>
          <w:bCs/>
          <w:lang w:eastAsia="en-US"/>
        </w:rPr>
        <w:t>o</w:t>
      </w:r>
      <w:r w:rsidR="00034886" w:rsidRPr="00D93F49">
        <w:rPr>
          <w:rFonts w:ascii="Arial" w:eastAsia="Calibri" w:hAnsi="Arial" w:cs="Arial"/>
          <w:bCs/>
          <w:lang w:eastAsia="en-US"/>
        </w:rPr>
        <w:t xml:space="preserve"> en el artículo 11 fracción III de la </w:t>
      </w:r>
      <w:r w:rsidR="00034886" w:rsidRPr="00D93F49">
        <w:rPr>
          <w:rFonts w:ascii="Arial" w:eastAsia="Calibri" w:hAnsi="Arial" w:cs="Arial"/>
          <w:bCs/>
          <w:i/>
          <w:iCs/>
          <w:lang w:eastAsia="en-US"/>
        </w:rPr>
        <w:t>Ley de Justicia</w:t>
      </w:r>
      <w:r w:rsidR="006671BE" w:rsidRPr="00D93F49">
        <w:rPr>
          <w:rFonts w:ascii="Arial" w:eastAsia="Calibri" w:hAnsi="Arial" w:cs="Arial"/>
          <w:bCs/>
          <w:lang w:eastAsia="en-US"/>
        </w:rPr>
        <w:t>.</w:t>
      </w:r>
    </w:p>
    <w:p w14:paraId="7C4A5CAF" w14:textId="77777777" w:rsidR="000C0574" w:rsidRPr="00D93F49" w:rsidRDefault="000C0574" w:rsidP="00465CA0">
      <w:pPr>
        <w:spacing w:line="360" w:lineRule="auto"/>
        <w:jc w:val="both"/>
        <w:rPr>
          <w:rFonts w:ascii="Arial" w:eastAsia="Calibri" w:hAnsi="Arial" w:cs="Arial"/>
          <w:bCs/>
          <w:lang w:eastAsia="en-US"/>
        </w:rPr>
      </w:pPr>
    </w:p>
    <w:p w14:paraId="4BD29C43" w14:textId="77777777" w:rsidR="006476E3" w:rsidRPr="00D93F49" w:rsidRDefault="00034886" w:rsidP="00465CA0">
      <w:pPr>
        <w:spacing w:line="360" w:lineRule="auto"/>
        <w:jc w:val="both"/>
        <w:rPr>
          <w:rFonts w:ascii="Arial" w:hAnsi="Arial" w:cs="Arial"/>
          <w:shd w:val="clear" w:color="auto" w:fill="FFFFFF"/>
          <w:lang w:eastAsia="en-US"/>
        </w:rPr>
      </w:pPr>
      <w:r w:rsidRPr="00D93F49">
        <w:rPr>
          <w:rFonts w:ascii="Arial" w:eastAsia="Calibri" w:hAnsi="Arial" w:cs="Arial"/>
          <w:bCs/>
          <w:lang w:eastAsia="en-US"/>
        </w:rPr>
        <w:t xml:space="preserve">Causal que se </w:t>
      </w:r>
      <w:r w:rsidR="006476E3" w:rsidRPr="00D93F49">
        <w:rPr>
          <w:rFonts w:ascii="Arial" w:eastAsia="Calibri" w:hAnsi="Arial" w:cs="Arial"/>
          <w:b/>
          <w:lang w:eastAsia="en-US"/>
        </w:rPr>
        <w:t>desestima</w:t>
      </w:r>
      <w:r w:rsidR="006476E3" w:rsidRPr="00D93F49">
        <w:rPr>
          <w:rFonts w:ascii="Arial" w:eastAsia="Calibri" w:hAnsi="Arial" w:cs="Arial"/>
          <w:bCs/>
          <w:lang w:eastAsia="en-US"/>
        </w:rPr>
        <w:t xml:space="preserve">, porque este Tribunal Electoral debe analizar si </w:t>
      </w:r>
      <w:bookmarkStart w:id="15" w:name="_ftnref7"/>
      <w:bookmarkEnd w:id="15"/>
      <w:r w:rsidR="006476E3" w:rsidRPr="00D93F49">
        <w:rPr>
          <w:rFonts w:ascii="Arial" w:eastAsia="Calibri" w:hAnsi="Arial" w:cs="Arial"/>
          <w:bCs/>
          <w:lang w:eastAsia="en-US"/>
        </w:rPr>
        <w:t xml:space="preserve">tiene o no razón la </w:t>
      </w:r>
      <w:r w:rsidR="006476E3" w:rsidRPr="00D93F49">
        <w:rPr>
          <w:rFonts w:ascii="Arial" w:eastAsia="Calibri" w:hAnsi="Arial" w:cs="Arial"/>
          <w:bCs/>
          <w:i/>
          <w:iCs/>
          <w:lang w:eastAsia="en-US"/>
        </w:rPr>
        <w:t xml:space="preserve">actora </w:t>
      </w:r>
      <w:r w:rsidR="006476E3" w:rsidRPr="00D93F49">
        <w:rPr>
          <w:rFonts w:ascii="Arial" w:eastAsia="Calibri" w:hAnsi="Arial" w:cs="Arial"/>
          <w:bCs/>
          <w:lang w:eastAsia="en-US"/>
        </w:rPr>
        <w:t xml:space="preserve">en sus planteamientos, toda vez que la violación que se reclama es la obstrucción en el desempeño de su cargo por la omisión de dar respuesta a una solicitud que realizó, circunstancia que debe ser análisis de fondo para que, conforme </w:t>
      </w:r>
      <w:r w:rsidR="00D8158B" w:rsidRPr="00D93F49">
        <w:rPr>
          <w:rFonts w:ascii="Arial" w:eastAsia="Calibri" w:hAnsi="Arial" w:cs="Arial"/>
          <w:bCs/>
          <w:lang w:eastAsia="en-US"/>
        </w:rPr>
        <w:t xml:space="preserve">con </w:t>
      </w:r>
      <w:r w:rsidR="006476E3" w:rsidRPr="00D93F49">
        <w:rPr>
          <w:rFonts w:ascii="Arial" w:eastAsia="Calibri" w:hAnsi="Arial" w:cs="Arial"/>
          <w:bCs/>
          <w:lang w:eastAsia="en-US"/>
        </w:rPr>
        <w:t>sus agravios, determinar si su derecho político-electoral puede ser restituido o reparable al obtener sentencia favorable</w:t>
      </w:r>
      <w:r w:rsidR="00047077" w:rsidRPr="00D93F49">
        <w:rPr>
          <w:rFonts w:ascii="Arial" w:hAnsi="Arial" w:cs="Arial"/>
          <w:shd w:val="clear" w:color="auto" w:fill="FFFFFF"/>
          <w:lang w:eastAsia="en-US"/>
        </w:rPr>
        <w:t>.</w:t>
      </w:r>
      <w:r w:rsidR="006476E3" w:rsidRPr="00D93F49">
        <w:rPr>
          <w:rFonts w:ascii="Arial" w:hAnsi="Arial" w:cs="Arial"/>
          <w:shd w:val="clear" w:color="auto" w:fill="FFFFFF"/>
          <w:vertAlign w:val="superscript"/>
          <w:lang w:eastAsia="en-US"/>
        </w:rPr>
        <w:footnoteReference w:id="24"/>
      </w:r>
    </w:p>
    <w:p w14:paraId="69C18563" w14:textId="77777777" w:rsidR="00113A3B" w:rsidRPr="00D93F49" w:rsidRDefault="00113A3B" w:rsidP="00465CA0">
      <w:pPr>
        <w:tabs>
          <w:tab w:val="left" w:pos="1320"/>
          <w:tab w:val="center" w:pos="3853"/>
        </w:tabs>
        <w:spacing w:line="360" w:lineRule="auto"/>
        <w:jc w:val="both"/>
        <w:rPr>
          <w:rFonts w:ascii="Arial" w:hAnsi="Arial" w:cs="Arial"/>
          <w:b/>
          <w:lang w:val="es-ES"/>
        </w:rPr>
      </w:pPr>
    </w:p>
    <w:p w14:paraId="40271902" w14:textId="77777777" w:rsidR="00943B48" w:rsidRPr="00D93F49" w:rsidRDefault="00943B48" w:rsidP="00465CA0">
      <w:pPr>
        <w:tabs>
          <w:tab w:val="left" w:pos="1320"/>
          <w:tab w:val="center" w:pos="3853"/>
        </w:tabs>
        <w:spacing w:line="360" w:lineRule="auto"/>
        <w:jc w:val="center"/>
        <w:rPr>
          <w:rFonts w:ascii="Arial" w:hAnsi="Arial" w:cs="Arial"/>
          <w:b/>
          <w:lang w:val="es-ES"/>
        </w:rPr>
      </w:pPr>
      <w:r w:rsidRPr="00D93F49">
        <w:rPr>
          <w:rFonts w:ascii="Arial" w:hAnsi="Arial" w:cs="Arial"/>
          <w:b/>
          <w:lang w:val="es-ES"/>
        </w:rPr>
        <w:t>V. REQUISITOS DE PROCEDENCIA</w:t>
      </w:r>
    </w:p>
    <w:p w14:paraId="36F726BD" w14:textId="77777777" w:rsidR="00943B48" w:rsidRPr="00D93F49" w:rsidRDefault="00943B48" w:rsidP="00465CA0">
      <w:pPr>
        <w:tabs>
          <w:tab w:val="left" w:pos="1320"/>
          <w:tab w:val="center" w:pos="3853"/>
        </w:tabs>
        <w:spacing w:line="360" w:lineRule="auto"/>
        <w:jc w:val="both"/>
        <w:rPr>
          <w:rFonts w:ascii="Arial" w:hAnsi="Arial" w:cs="Arial"/>
          <w:b/>
          <w:lang w:val="es-ES"/>
        </w:rPr>
      </w:pPr>
    </w:p>
    <w:p w14:paraId="4295DF4D" w14:textId="77777777" w:rsidR="00046851" w:rsidRPr="00D93F49" w:rsidRDefault="00046851" w:rsidP="00465CA0">
      <w:pPr>
        <w:tabs>
          <w:tab w:val="left" w:pos="1320"/>
          <w:tab w:val="center" w:pos="3853"/>
        </w:tabs>
        <w:spacing w:line="360" w:lineRule="auto"/>
        <w:jc w:val="both"/>
        <w:rPr>
          <w:rFonts w:ascii="Arial" w:eastAsia="Calibri" w:hAnsi="Arial" w:cs="Arial"/>
          <w:lang w:eastAsia="es-MX"/>
        </w:rPr>
      </w:pPr>
      <w:r w:rsidRPr="00D93F49">
        <w:rPr>
          <w:rFonts w:ascii="Arial" w:eastAsia="Calibri" w:hAnsi="Arial" w:cs="Arial"/>
          <w:lang w:eastAsia="es-MX"/>
        </w:rPr>
        <w:t xml:space="preserve">El </w:t>
      </w:r>
      <w:r w:rsidRPr="00D93F49">
        <w:rPr>
          <w:rFonts w:ascii="Arial" w:eastAsia="Calibri" w:hAnsi="Arial" w:cs="Arial"/>
          <w:i/>
          <w:iCs/>
          <w:lang w:eastAsia="es-MX"/>
        </w:rPr>
        <w:t>Juicio Ciudadano</w:t>
      </w:r>
      <w:r w:rsidRPr="00D93F49">
        <w:rPr>
          <w:rFonts w:ascii="Arial" w:eastAsia="Calibri" w:hAnsi="Arial" w:cs="Arial"/>
          <w:lang w:eastAsia="es-MX"/>
        </w:rPr>
        <w:t xml:space="preserve"> reúne los requisitos previstos en los artículos 9, 10, 13, 15 fracción IV, 73 y 74, inciso c) de la </w:t>
      </w:r>
      <w:r w:rsidRPr="00D93F49">
        <w:rPr>
          <w:rFonts w:ascii="Arial" w:eastAsia="Calibri" w:hAnsi="Arial" w:cs="Arial"/>
          <w:i/>
          <w:iCs/>
          <w:lang w:eastAsia="es-MX"/>
        </w:rPr>
        <w:t>Ley de Justicia</w:t>
      </w:r>
      <w:r w:rsidRPr="00D93F49">
        <w:rPr>
          <w:rFonts w:ascii="Arial" w:eastAsia="Calibri" w:hAnsi="Arial" w:cs="Arial"/>
          <w:lang w:eastAsia="es-MX"/>
        </w:rPr>
        <w:t>, como a continuación se precisa:</w:t>
      </w:r>
    </w:p>
    <w:p w14:paraId="0AA4611F" w14:textId="77777777" w:rsidR="002B4EB9" w:rsidRPr="00D93F49" w:rsidRDefault="002B4EB9" w:rsidP="00465CA0">
      <w:pPr>
        <w:tabs>
          <w:tab w:val="left" w:pos="1320"/>
          <w:tab w:val="center" w:pos="3853"/>
        </w:tabs>
        <w:spacing w:line="360" w:lineRule="auto"/>
        <w:jc w:val="both"/>
        <w:rPr>
          <w:rFonts w:ascii="Arial" w:eastAsia="Calibri" w:hAnsi="Arial" w:cs="Arial"/>
          <w:lang w:eastAsia="es-MX"/>
        </w:rPr>
      </w:pPr>
    </w:p>
    <w:p w14:paraId="5F2E9510" w14:textId="77777777" w:rsidR="00046851" w:rsidRPr="00D93F49" w:rsidRDefault="00046851" w:rsidP="00465CA0">
      <w:pPr>
        <w:tabs>
          <w:tab w:val="left" w:pos="1320"/>
          <w:tab w:val="center" w:pos="3853"/>
        </w:tabs>
        <w:spacing w:line="360" w:lineRule="auto"/>
        <w:jc w:val="both"/>
        <w:rPr>
          <w:rFonts w:ascii="Arial" w:hAnsi="Arial" w:cs="Arial"/>
          <w:lang w:eastAsia="es-MX"/>
        </w:rPr>
      </w:pPr>
      <w:r w:rsidRPr="00D93F49">
        <w:rPr>
          <w:rFonts w:ascii="Arial" w:eastAsia="Calibri" w:hAnsi="Arial" w:cs="Arial"/>
          <w:b/>
          <w:bCs/>
          <w:lang w:eastAsia="es-MX"/>
        </w:rPr>
        <w:t>a) Oportunidad.</w:t>
      </w:r>
      <w:r w:rsidRPr="00D93F49">
        <w:rPr>
          <w:rFonts w:ascii="Arial" w:eastAsia="Calibri" w:hAnsi="Arial" w:cs="Arial"/>
          <w:lang w:eastAsia="es-MX"/>
        </w:rPr>
        <w:t xml:space="preserve"> </w:t>
      </w:r>
      <w:r w:rsidRPr="00D93F49">
        <w:rPr>
          <w:rFonts w:ascii="Arial" w:eastAsia="Calibri" w:hAnsi="Arial" w:cs="Arial"/>
          <w:lang w:val="es-ES_tradnl" w:eastAsia="en-US"/>
        </w:rPr>
        <w:t>Se satisface este requisito, atendiendo a que el acto impugnado guarda relación con una presunta omisión y, por consecuencia, se considera de tracto sucesivo, por lo que el plazo legal para impugnarlos no vence mientras subsista la obligación de la responsable y no demuestre que ha cumplido con dicha obligación</w:t>
      </w:r>
      <w:r w:rsidR="00534072" w:rsidRPr="00D93F49">
        <w:rPr>
          <w:rFonts w:ascii="Arial" w:eastAsia="Calibri" w:hAnsi="Arial" w:cs="Arial"/>
          <w:lang w:val="es-ES_tradnl" w:eastAsia="en-US"/>
        </w:rPr>
        <w:t>.</w:t>
      </w:r>
      <w:r w:rsidRPr="00D93F49">
        <w:rPr>
          <w:rFonts w:ascii="Arial" w:eastAsia="Calibri" w:hAnsi="Arial" w:cs="Arial"/>
          <w:vertAlign w:val="superscript"/>
          <w:lang w:val="es-ES_tradnl" w:eastAsia="en-US"/>
        </w:rPr>
        <w:footnoteReference w:id="25"/>
      </w:r>
    </w:p>
    <w:p w14:paraId="19196680" w14:textId="77777777" w:rsidR="00046851" w:rsidRPr="00D93F49" w:rsidRDefault="00046851" w:rsidP="00465CA0">
      <w:pPr>
        <w:tabs>
          <w:tab w:val="left" w:pos="1320"/>
          <w:tab w:val="center" w:pos="3853"/>
        </w:tabs>
        <w:spacing w:line="360" w:lineRule="auto"/>
        <w:jc w:val="both"/>
        <w:rPr>
          <w:rFonts w:ascii="Arial" w:eastAsia="Calibri" w:hAnsi="Arial" w:cs="Arial"/>
          <w:color w:val="FF0000"/>
          <w:lang w:eastAsia="es-MX"/>
        </w:rPr>
      </w:pPr>
    </w:p>
    <w:p w14:paraId="7E7DEE40" w14:textId="77777777" w:rsidR="00046851" w:rsidRPr="00D93F49" w:rsidRDefault="00046851" w:rsidP="00465CA0">
      <w:pPr>
        <w:tabs>
          <w:tab w:val="left" w:pos="1320"/>
          <w:tab w:val="center" w:pos="3853"/>
        </w:tabs>
        <w:spacing w:line="360" w:lineRule="auto"/>
        <w:jc w:val="both"/>
        <w:rPr>
          <w:rFonts w:ascii="Arial" w:eastAsia="Calibri" w:hAnsi="Arial" w:cs="Arial"/>
          <w:lang w:eastAsia="es-MX"/>
        </w:rPr>
      </w:pPr>
      <w:r w:rsidRPr="00D93F49">
        <w:rPr>
          <w:rFonts w:ascii="Arial" w:eastAsia="Calibri" w:hAnsi="Arial" w:cs="Arial"/>
          <w:b/>
          <w:bCs/>
          <w:lang w:eastAsia="es-MX"/>
        </w:rPr>
        <w:t>b) Forma.</w:t>
      </w:r>
      <w:r w:rsidRPr="00D93F49">
        <w:rPr>
          <w:rFonts w:ascii="Arial" w:eastAsia="Calibri" w:hAnsi="Arial" w:cs="Arial"/>
          <w:lang w:eastAsia="es-MX"/>
        </w:rPr>
        <w:t xml:space="preserve"> </w:t>
      </w:r>
      <w:r w:rsidR="00306364" w:rsidRPr="00D93F49">
        <w:rPr>
          <w:rFonts w:ascii="Arial" w:hAnsi="Arial" w:cs="Arial"/>
          <w:color w:val="000000"/>
        </w:rPr>
        <w:t xml:space="preserve">Se satisface este presupuesto, ya que la demanda se presentó por escrito; constan el nombre y firma de la </w:t>
      </w:r>
      <w:r w:rsidR="0050332C" w:rsidRPr="00D93F49">
        <w:rPr>
          <w:rFonts w:ascii="Arial" w:hAnsi="Arial" w:cs="Arial"/>
          <w:i/>
          <w:iCs/>
          <w:color w:val="000000"/>
        </w:rPr>
        <w:t>actora</w:t>
      </w:r>
      <w:r w:rsidR="00306364" w:rsidRPr="00D93F49">
        <w:rPr>
          <w:rFonts w:ascii="Arial" w:hAnsi="Arial" w:cs="Arial"/>
          <w:color w:val="000000"/>
        </w:rPr>
        <w:t>, así como el carácter con el que promueve; señaló domicilio para oír y recibir notificaciones</w:t>
      </w:r>
      <w:r w:rsidR="00306364" w:rsidRPr="00D93F49">
        <w:rPr>
          <w:rFonts w:ascii="Arial" w:hAnsi="Arial" w:cs="Arial"/>
          <w:bCs/>
        </w:rPr>
        <w:t>,</w:t>
      </w:r>
      <w:r w:rsidR="00306364" w:rsidRPr="00D93F49">
        <w:rPr>
          <w:rFonts w:ascii="Arial" w:hAnsi="Arial" w:cs="Arial"/>
          <w:color w:val="000000"/>
        </w:rPr>
        <w:t xml:space="preserve"> precisó el acto y la omisión impugnada, así como las </w:t>
      </w:r>
      <w:r w:rsidR="00306364" w:rsidRPr="00D93F49">
        <w:rPr>
          <w:rFonts w:ascii="Arial" w:hAnsi="Arial" w:cs="Arial"/>
          <w:i/>
          <w:iCs/>
          <w:color w:val="000000"/>
        </w:rPr>
        <w:t>autoridades responsables</w:t>
      </w:r>
      <w:r w:rsidR="00306364" w:rsidRPr="00D93F49">
        <w:rPr>
          <w:rFonts w:ascii="Arial" w:hAnsi="Arial" w:cs="Arial"/>
          <w:color w:val="000000"/>
        </w:rPr>
        <w:t>; contiene la mención expresa y clara de los hechos en que sustenta su impugnación de los que se deducen, a su vez, los agravios causados, los preceptos presuntamente violados y aportó pruebas.</w:t>
      </w:r>
    </w:p>
    <w:p w14:paraId="4029FE78" w14:textId="77777777" w:rsidR="00046851" w:rsidRPr="00D93F49" w:rsidRDefault="00046851" w:rsidP="00465CA0">
      <w:pPr>
        <w:tabs>
          <w:tab w:val="left" w:pos="1320"/>
          <w:tab w:val="center" w:pos="3853"/>
        </w:tabs>
        <w:spacing w:line="360" w:lineRule="auto"/>
        <w:jc w:val="both"/>
        <w:rPr>
          <w:rFonts w:ascii="Arial" w:eastAsia="Calibri" w:hAnsi="Arial" w:cs="Arial"/>
          <w:lang w:eastAsia="es-MX"/>
        </w:rPr>
      </w:pPr>
    </w:p>
    <w:p w14:paraId="261406C1" w14:textId="77777777" w:rsidR="00046851" w:rsidRPr="00D93F49" w:rsidRDefault="00046851" w:rsidP="00465CA0">
      <w:pPr>
        <w:tabs>
          <w:tab w:val="left" w:pos="1320"/>
          <w:tab w:val="center" w:pos="3853"/>
        </w:tabs>
        <w:spacing w:line="360" w:lineRule="auto"/>
        <w:jc w:val="both"/>
        <w:rPr>
          <w:rFonts w:ascii="Arial" w:eastAsia="Calibri" w:hAnsi="Arial" w:cs="Arial"/>
          <w:lang w:eastAsia="es-MX"/>
        </w:rPr>
      </w:pPr>
      <w:r w:rsidRPr="00D93F49">
        <w:rPr>
          <w:rFonts w:ascii="Arial" w:eastAsia="Calibri" w:hAnsi="Arial" w:cs="Arial"/>
          <w:b/>
          <w:bCs/>
          <w:lang w:eastAsia="es-MX"/>
        </w:rPr>
        <w:t>c) Legitimación.</w:t>
      </w:r>
      <w:r w:rsidRPr="00D93F49">
        <w:rPr>
          <w:rFonts w:ascii="Arial" w:eastAsia="Calibri" w:hAnsi="Arial" w:cs="Arial"/>
          <w:lang w:eastAsia="es-MX"/>
        </w:rPr>
        <w:t xml:space="preserve"> </w:t>
      </w:r>
      <w:r w:rsidR="00AA0C5C" w:rsidRPr="00D93F49">
        <w:rPr>
          <w:rFonts w:ascii="Arial" w:eastAsia="Calibri" w:hAnsi="Arial" w:cs="Arial"/>
          <w:lang w:eastAsia="es-MX"/>
        </w:rPr>
        <w:t xml:space="preserve">Se satisface este requisito, pues de conformidad con lo previsto en los artículos 13 fracción I, 15 fracción IV y 74 inciso c) de la </w:t>
      </w:r>
      <w:r w:rsidR="00AA0C5C" w:rsidRPr="00D93F49">
        <w:rPr>
          <w:rFonts w:ascii="Arial" w:eastAsia="Calibri" w:hAnsi="Arial" w:cs="Arial"/>
          <w:i/>
          <w:iCs/>
          <w:lang w:eastAsia="es-MX"/>
        </w:rPr>
        <w:t>Ley</w:t>
      </w:r>
      <w:r w:rsidR="00856F34" w:rsidRPr="00D93F49">
        <w:rPr>
          <w:rFonts w:ascii="Arial" w:eastAsia="Calibri" w:hAnsi="Arial" w:cs="Arial"/>
          <w:i/>
          <w:iCs/>
          <w:lang w:eastAsia="es-MX"/>
        </w:rPr>
        <w:t xml:space="preserve"> de Justicia</w:t>
      </w:r>
      <w:r w:rsidR="00AA0C5C" w:rsidRPr="00D93F49">
        <w:rPr>
          <w:rFonts w:ascii="Arial" w:eastAsia="Calibri" w:hAnsi="Arial" w:cs="Arial"/>
          <w:lang w:eastAsia="es-MX"/>
        </w:rPr>
        <w:t xml:space="preserve">, la demanda es promovida por una ciudadana en cuanto Regidora del </w:t>
      </w:r>
      <w:r w:rsidR="00AA0C5C" w:rsidRPr="00D93F49">
        <w:rPr>
          <w:rFonts w:ascii="Arial" w:eastAsia="Calibri" w:hAnsi="Arial" w:cs="Arial"/>
          <w:i/>
          <w:iCs/>
          <w:lang w:eastAsia="es-MX"/>
        </w:rPr>
        <w:t>Ayuntamiento</w:t>
      </w:r>
      <w:r w:rsidR="00AA0C5C" w:rsidRPr="00D93F49">
        <w:rPr>
          <w:rFonts w:ascii="Arial" w:eastAsia="Calibri" w:hAnsi="Arial" w:cs="Arial"/>
          <w:lang w:eastAsia="es-MX"/>
        </w:rPr>
        <w:t xml:space="preserve">, quien se encuentra facultada para promover el medio </w:t>
      </w:r>
      <w:r w:rsidR="0050332C" w:rsidRPr="00D93F49">
        <w:rPr>
          <w:rFonts w:ascii="Arial" w:eastAsia="Calibri" w:hAnsi="Arial" w:cs="Arial"/>
          <w:lang w:eastAsia="es-MX"/>
        </w:rPr>
        <w:t xml:space="preserve">de </w:t>
      </w:r>
      <w:r w:rsidR="00AA0C5C" w:rsidRPr="00D93F49">
        <w:rPr>
          <w:rFonts w:ascii="Arial" w:eastAsia="Calibri" w:hAnsi="Arial" w:cs="Arial"/>
          <w:lang w:eastAsia="es-MX"/>
        </w:rPr>
        <w:t>impugna</w:t>
      </w:r>
      <w:r w:rsidR="0050332C" w:rsidRPr="00D93F49">
        <w:rPr>
          <w:rFonts w:ascii="Arial" w:eastAsia="Calibri" w:hAnsi="Arial" w:cs="Arial"/>
          <w:lang w:eastAsia="es-MX"/>
        </w:rPr>
        <w:t>ción</w:t>
      </w:r>
      <w:r w:rsidR="00AA0C5C" w:rsidRPr="00D93F49">
        <w:rPr>
          <w:rFonts w:ascii="Arial" w:eastAsia="Calibri" w:hAnsi="Arial" w:cs="Arial"/>
          <w:lang w:eastAsia="es-MX"/>
        </w:rPr>
        <w:t xml:space="preserve"> que se analiza.</w:t>
      </w:r>
    </w:p>
    <w:p w14:paraId="6953E6B0" w14:textId="77777777" w:rsidR="00046851" w:rsidRPr="00D93F49" w:rsidRDefault="00046851" w:rsidP="00465CA0">
      <w:pPr>
        <w:tabs>
          <w:tab w:val="left" w:pos="1320"/>
          <w:tab w:val="center" w:pos="3853"/>
        </w:tabs>
        <w:spacing w:line="360" w:lineRule="auto"/>
        <w:jc w:val="both"/>
        <w:rPr>
          <w:rFonts w:ascii="Arial" w:eastAsia="Calibri" w:hAnsi="Arial" w:cs="Arial"/>
          <w:color w:val="FF0000"/>
          <w:sz w:val="26"/>
          <w:szCs w:val="26"/>
          <w:lang w:eastAsia="es-MX"/>
        </w:rPr>
      </w:pPr>
    </w:p>
    <w:p w14:paraId="52C5E034" w14:textId="77777777" w:rsidR="00E26B25" w:rsidRPr="00D93F49" w:rsidRDefault="00046851" w:rsidP="00465CA0">
      <w:pPr>
        <w:pStyle w:val="Sinespaciado"/>
        <w:spacing w:line="360" w:lineRule="auto"/>
        <w:jc w:val="both"/>
        <w:rPr>
          <w:rFonts w:ascii="Arial" w:hAnsi="Arial" w:cs="Arial"/>
          <w:lang w:val="es-ES_tradnl"/>
        </w:rPr>
      </w:pPr>
      <w:r w:rsidRPr="00D93F49">
        <w:rPr>
          <w:rFonts w:ascii="Arial" w:eastAsia="Calibri" w:hAnsi="Arial" w:cs="Arial"/>
          <w:b/>
          <w:bCs/>
          <w:lang w:eastAsia="es-MX"/>
        </w:rPr>
        <w:t>d)</w:t>
      </w:r>
      <w:r w:rsidRPr="00D93F49">
        <w:rPr>
          <w:rFonts w:ascii="Arial" w:eastAsia="Calibri" w:hAnsi="Arial" w:cs="Arial"/>
          <w:lang w:eastAsia="es-MX"/>
        </w:rPr>
        <w:t xml:space="preserve"> </w:t>
      </w:r>
      <w:r w:rsidRPr="00D93F49">
        <w:rPr>
          <w:rFonts w:ascii="Arial" w:eastAsia="Calibri" w:hAnsi="Arial" w:cs="Arial"/>
          <w:b/>
          <w:bCs/>
          <w:lang w:eastAsia="es-MX"/>
        </w:rPr>
        <w:t xml:space="preserve">Interés jurídico. </w:t>
      </w:r>
      <w:r w:rsidR="00E26B25" w:rsidRPr="00D93F49">
        <w:rPr>
          <w:rFonts w:ascii="Arial" w:hAnsi="Arial" w:cs="Arial"/>
          <w:lang w:val="es-ES_tradnl"/>
        </w:rPr>
        <w:t xml:space="preserve">De igual forma se encuentra colmado dicho requisito, ya que existe la condición de una afectación real y actual en la esfera jurídica de la </w:t>
      </w:r>
      <w:r w:rsidR="00E26B25" w:rsidRPr="00D93F49">
        <w:rPr>
          <w:rFonts w:ascii="Arial" w:hAnsi="Arial" w:cs="Arial"/>
          <w:i/>
          <w:iCs/>
          <w:lang w:val="es-ES_tradnl"/>
        </w:rPr>
        <w:t>actora</w:t>
      </w:r>
      <w:r w:rsidR="00E26B25" w:rsidRPr="00D93F49">
        <w:rPr>
          <w:rFonts w:ascii="Arial" w:hAnsi="Arial" w:cs="Arial"/>
          <w:lang w:val="es-ES_tradnl"/>
        </w:rPr>
        <w:t>, y con ello, su derecho político-electoral de ser votada en la vertiente de</w:t>
      </w:r>
      <w:r w:rsidR="00D8158B" w:rsidRPr="00D93F49">
        <w:rPr>
          <w:rFonts w:ascii="Arial" w:hAnsi="Arial" w:cs="Arial"/>
          <w:lang w:val="es-ES_tradnl"/>
        </w:rPr>
        <w:t>l</w:t>
      </w:r>
      <w:r w:rsidR="00E26B25" w:rsidRPr="00D93F49">
        <w:rPr>
          <w:rFonts w:ascii="Arial" w:hAnsi="Arial" w:cs="Arial"/>
          <w:lang w:val="es-ES_tradnl"/>
        </w:rPr>
        <w:t xml:space="preserve"> ejercicio del cargo. Por tanto, es claro que cuenta con interés jurídico para promover el presente medio de impugnación.</w:t>
      </w:r>
      <w:r w:rsidR="00E26B25" w:rsidRPr="00D93F49">
        <w:rPr>
          <w:rStyle w:val="Refdenotaalpie"/>
          <w:rFonts w:ascii="Arial" w:hAnsi="Arial" w:cs="Arial"/>
        </w:rPr>
        <w:footnoteReference w:id="26"/>
      </w:r>
    </w:p>
    <w:p w14:paraId="0C3704CF" w14:textId="77777777" w:rsidR="00046851" w:rsidRPr="00D93F49" w:rsidRDefault="00046851" w:rsidP="00465CA0">
      <w:pPr>
        <w:tabs>
          <w:tab w:val="left" w:pos="1320"/>
          <w:tab w:val="center" w:pos="3853"/>
        </w:tabs>
        <w:spacing w:line="360" w:lineRule="auto"/>
        <w:jc w:val="both"/>
        <w:rPr>
          <w:rFonts w:ascii="Arial" w:eastAsia="Calibri" w:hAnsi="Arial" w:cs="Arial"/>
          <w:lang w:eastAsia="es-MX"/>
        </w:rPr>
      </w:pPr>
    </w:p>
    <w:p w14:paraId="35C02B7A" w14:textId="77777777" w:rsidR="00E26B25" w:rsidRPr="00D93F49" w:rsidRDefault="00046851" w:rsidP="00465CA0">
      <w:pPr>
        <w:pStyle w:val="Prrafodelista"/>
        <w:tabs>
          <w:tab w:val="left" w:pos="426"/>
        </w:tabs>
        <w:suppressAutoHyphens/>
        <w:spacing w:line="360" w:lineRule="auto"/>
        <w:ind w:left="0"/>
        <w:jc w:val="both"/>
        <w:rPr>
          <w:rFonts w:ascii="Arial" w:hAnsi="Arial" w:cs="Arial"/>
          <w:color w:val="000000"/>
        </w:rPr>
      </w:pPr>
      <w:r w:rsidRPr="00D93F49">
        <w:rPr>
          <w:rFonts w:ascii="Arial" w:eastAsia="Calibri" w:hAnsi="Arial" w:cs="Arial"/>
          <w:b/>
          <w:bCs/>
          <w:lang w:eastAsia="es-MX"/>
        </w:rPr>
        <w:t>e)</w:t>
      </w:r>
      <w:r w:rsidRPr="00D93F49">
        <w:rPr>
          <w:rFonts w:ascii="Arial" w:eastAsia="Calibri" w:hAnsi="Arial" w:cs="Arial"/>
          <w:lang w:eastAsia="es-MX"/>
        </w:rPr>
        <w:t xml:space="preserve"> </w:t>
      </w:r>
      <w:r w:rsidRPr="00D93F49">
        <w:rPr>
          <w:rFonts w:ascii="Arial" w:eastAsia="Calibri" w:hAnsi="Arial" w:cs="Arial"/>
          <w:b/>
          <w:bCs/>
          <w:lang w:eastAsia="es-MX"/>
        </w:rPr>
        <w:t>Definitividad.</w:t>
      </w:r>
      <w:r w:rsidRPr="00D93F49">
        <w:rPr>
          <w:rFonts w:ascii="Arial" w:eastAsia="Calibri" w:hAnsi="Arial" w:cs="Arial"/>
          <w:lang w:eastAsia="es-MX"/>
        </w:rPr>
        <w:t xml:space="preserve"> </w:t>
      </w:r>
      <w:r w:rsidR="00E26B25" w:rsidRPr="00D93F49">
        <w:rPr>
          <w:rFonts w:ascii="Arial" w:hAnsi="Arial" w:cs="Arial"/>
        </w:rPr>
        <w:t xml:space="preserve">Se cumple este requisito, </w:t>
      </w:r>
      <w:r w:rsidR="00E26B25" w:rsidRPr="00D93F49">
        <w:rPr>
          <w:rFonts w:ascii="Arial" w:hAnsi="Arial" w:cs="Arial"/>
          <w:color w:val="000000"/>
        </w:rPr>
        <w:t xml:space="preserve">pues el acto reclamado no se encuentra comprendido dentro de los actos previstos para ser combatidos a través de algún otro medio de impugnación de los regulados por la </w:t>
      </w:r>
      <w:r w:rsidR="00E26B25" w:rsidRPr="00D93F49">
        <w:rPr>
          <w:rFonts w:ascii="Arial" w:hAnsi="Arial" w:cs="Arial"/>
          <w:i/>
          <w:iCs/>
          <w:color w:val="000000"/>
        </w:rPr>
        <w:t xml:space="preserve">Ley </w:t>
      </w:r>
      <w:r w:rsidR="00856F34" w:rsidRPr="00D93F49">
        <w:rPr>
          <w:rFonts w:ascii="Arial" w:hAnsi="Arial" w:cs="Arial"/>
          <w:i/>
          <w:iCs/>
          <w:color w:val="000000"/>
        </w:rPr>
        <w:t>de Justicia</w:t>
      </w:r>
      <w:r w:rsidR="00E26B25" w:rsidRPr="00D93F49">
        <w:rPr>
          <w:rFonts w:ascii="Arial" w:hAnsi="Arial" w:cs="Arial"/>
          <w:color w:val="000000"/>
        </w:rPr>
        <w:t xml:space="preserve">, que deba ser agotado previamente a la interposición del presente </w:t>
      </w:r>
      <w:r w:rsidR="00E26B25" w:rsidRPr="00D93F49">
        <w:rPr>
          <w:rFonts w:ascii="Arial" w:hAnsi="Arial" w:cs="Arial"/>
          <w:i/>
          <w:iCs/>
          <w:color w:val="000000"/>
        </w:rPr>
        <w:t>Juicio</w:t>
      </w:r>
      <w:r w:rsidR="00E26B25" w:rsidRPr="00D93F49">
        <w:rPr>
          <w:rFonts w:ascii="Arial" w:hAnsi="Arial" w:cs="Arial"/>
          <w:color w:val="000000"/>
        </w:rPr>
        <w:t xml:space="preserve"> </w:t>
      </w:r>
      <w:r w:rsidR="00E26B25" w:rsidRPr="00D93F49">
        <w:rPr>
          <w:rFonts w:ascii="Arial" w:hAnsi="Arial" w:cs="Arial"/>
          <w:i/>
          <w:iCs/>
          <w:color w:val="000000"/>
        </w:rPr>
        <w:t>Ciudadano.</w:t>
      </w:r>
    </w:p>
    <w:p w14:paraId="2850BC97" w14:textId="77777777" w:rsidR="00E26B25" w:rsidRPr="00D93F49" w:rsidRDefault="00E26B25" w:rsidP="00465CA0">
      <w:pPr>
        <w:pStyle w:val="Prrafodelista"/>
        <w:tabs>
          <w:tab w:val="left" w:pos="426"/>
        </w:tabs>
        <w:suppressAutoHyphens/>
        <w:spacing w:line="360" w:lineRule="auto"/>
        <w:ind w:left="0"/>
        <w:jc w:val="both"/>
        <w:rPr>
          <w:rFonts w:ascii="Arial" w:hAnsi="Arial" w:cs="Arial"/>
          <w:color w:val="000000"/>
        </w:rPr>
      </w:pPr>
    </w:p>
    <w:p w14:paraId="3C5FBB75" w14:textId="77777777" w:rsidR="00E26B25" w:rsidRPr="00D93F49" w:rsidRDefault="00E26B25" w:rsidP="00465CA0">
      <w:pPr>
        <w:pStyle w:val="Prrafodelista"/>
        <w:tabs>
          <w:tab w:val="left" w:pos="426"/>
        </w:tabs>
        <w:suppressAutoHyphens/>
        <w:spacing w:line="360" w:lineRule="auto"/>
        <w:ind w:left="0"/>
        <w:jc w:val="both"/>
        <w:rPr>
          <w:rFonts w:ascii="Arial" w:hAnsi="Arial" w:cs="Arial"/>
          <w:color w:val="000000"/>
        </w:rPr>
      </w:pPr>
      <w:r w:rsidRPr="00D93F49">
        <w:rPr>
          <w:rFonts w:ascii="Arial" w:hAnsi="Arial" w:cs="Arial"/>
          <w:color w:val="000000"/>
        </w:rPr>
        <w:t>Una vez satisfechos los requisitos de procedencia del Juicio que nos ocupa, procede analizar el fondo del asunto.</w:t>
      </w:r>
    </w:p>
    <w:p w14:paraId="3FA73FBC" w14:textId="77777777" w:rsidR="002B4EB9" w:rsidRPr="00D93F49" w:rsidRDefault="002B4EB9" w:rsidP="00465CA0">
      <w:pPr>
        <w:pStyle w:val="Prrafodelista"/>
        <w:tabs>
          <w:tab w:val="left" w:pos="426"/>
        </w:tabs>
        <w:suppressAutoHyphens/>
        <w:spacing w:line="360" w:lineRule="auto"/>
        <w:ind w:left="0"/>
        <w:jc w:val="both"/>
        <w:rPr>
          <w:rFonts w:ascii="Arial" w:hAnsi="Arial" w:cs="Arial"/>
          <w:color w:val="000000"/>
        </w:rPr>
      </w:pPr>
    </w:p>
    <w:p w14:paraId="0E44ED09" w14:textId="77777777" w:rsidR="00F8778E" w:rsidRPr="00D93F49" w:rsidRDefault="00943B48" w:rsidP="00465CA0">
      <w:pPr>
        <w:pStyle w:val="Textoindependiente"/>
        <w:ind w:right="51"/>
        <w:jc w:val="center"/>
        <w:rPr>
          <w:b/>
          <w:bCs/>
        </w:rPr>
      </w:pPr>
      <w:r w:rsidRPr="00D93F49">
        <w:rPr>
          <w:b/>
          <w:bCs/>
        </w:rPr>
        <w:t>V</w:t>
      </w:r>
      <w:r w:rsidR="00F8778E" w:rsidRPr="00D93F49">
        <w:rPr>
          <w:b/>
          <w:bCs/>
        </w:rPr>
        <w:t xml:space="preserve">I. </w:t>
      </w:r>
      <w:r w:rsidR="00F64D01" w:rsidRPr="00D93F49">
        <w:rPr>
          <w:b/>
          <w:bCs/>
        </w:rPr>
        <w:t>ESTUDIO DE FONDO</w:t>
      </w:r>
    </w:p>
    <w:p w14:paraId="05462EAA" w14:textId="77777777" w:rsidR="003842B2" w:rsidRPr="00D93F49" w:rsidRDefault="003842B2" w:rsidP="00465CA0">
      <w:pPr>
        <w:spacing w:line="360" w:lineRule="auto"/>
        <w:jc w:val="both"/>
        <w:rPr>
          <w:rFonts w:ascii="Arial" w:eastAsia="Calibri" w:hAnsi="Arial" w:cs="Arial"/>
          <w:b/>
          <w:bCs/>
          <w:lang w:eastAsia="es-MX"/>
        </w:rPr>
      </w:pPr>
    </w:p>
    <w:p w14:paraId="7078F2AB" w14:textId="77777777" w:rsidR="004642E5" w:rsidRPr="00D93F49" w:rsidRDefault="00784ABB" w:rsidP="00465CA0">
      <w:pPr>
        <w:spacing w:line="360" w:lineRule="auto"/>
        <w:jc w:val="both"/>
        <w:rPr>
          <w:rFonts w:ascii="Arial" w:eastAsia="Calibri" w:hAnsi="Arial" w:cs="Arial"/>
          <w:bCs/>
          <w:lang w:eastAsia="es-MX"/>
        </w:rPr>
      </w:pPr>
      <w:r w:rsidRPr="00D93F49">
        <w:rPr>
          <w:rFonts w:ascii="Arial" w:eastAsia="Calibri" w:hAnsi="Arial" w:cs="Arial"/>
          <w:b/>
          <w:bCs/>
          <w:lang w:eastAsia="es-MX"/>
        </w:rPr>
        <w:t>PRIMERO. Agravios.</w:t>
      </w:r>
      <w:r w:rsidRPr="00D93F49">
        <w:rPr>
          <w:rFonts w:ascii="Arial" w:eastAsia="Calibri" w:hAnsi="Arial" w:cs="Arial"/>
          <w:lang w:eastAsia="es-MX"/>
        </w:rPr>
        <w:t xml:space="preserve"> </w:t>
      </w:r>
      <w:r w:rsidR="004642E5" w:rsidRPr="00D93F49">
        <w:rPr>
          <w:rFonts w:ascii="Arial" w:eastAsia="Calibri" w:hAnsi="Arial" w:cs="Arial"/>
          <w:lang w:eastAsia="es-MX"/>
        </w:rPr>
        <w:t>La Sala Superior del Tribunal Electoral del Poder Judicial de la Federación</w:t>
      </w:r>
      <w:r w:rsidR="004642E5" w:rsidRPr="00D93F49">
        <w:rPr>
          <w:rFonts w:ascii="Arial" w:eastAsia="Calibri" w:hAnsi="Arial" w:cs="Arial"/>
          <w:vertAlign w:val="superscript"/>
          <w:lang w:eastAsia="es-MX"/>
        </w:rPr>
        <w:footnoteReference w:id="27"/>
      </w:r>
      <w:r w:rsidR="004642E5" w:rsidRPr="00D93F49">
        <w:rPr>
          <w:rFonts w:ascii="Arial" w:eastAsia="Calibri" w:hAnsi="Arial" w:cs="Arial"/>
          <w:lang w:eastAsia="es-MX"/>
        </w:rPr>
        <w:t xml:space="preserve"> ha determinado que, tratándose de medios de impugnación en materia electoral, el juzgador debe leer de manera cuidadosa y detallada el contenido del escrito inicial, a fin de identificar la verdadera intención de quien promueve, asimismo, ha sostenido que, se debe identificar su causa de pedir,</w:t>
      </w:r>
      <w:r w:rsidR="004642E5" w:rsidRPr="00D93F49">
        <w:rPr>
          <w:rFonts w:ascii="Arial" w:eastAsia="Calibri" w:hAnsi="Arial" w:cs="Arial"/>
          <w:bCs/>
          <w:vertAlign w:val="superscript"/>
          <w:lang w:eastAsia="es-MX"/>
        </w:rPr>
        <w:footnoteReference w:id="28"/>
      </w:r>
      <w:r w:rsidR="004642E5" w:rsidRPr="00D93F49">
        <w:rPr>
          <w:rFonts w:ascii="Arial" w:eastAsia="Calibri" w:hAnsi="Arial" w:cs="Arial"/>
          <w:lang w:eastAsia="es-MX"/>
        </w:rPr>
        <w:t xml:space="preserve"> </w:t>
      </w:r>
      <w:r w:rsidR="004642E5" w:rsidRPr="00D93F49">
        <w:rPr>
          <w:rFonts w:ascii="Arial" w:eastAsia="Calibri" w:hAnsi="Arial" w:cs="Arial"/>
          <w:bCs/>
          <w:lang w:eastAsia="es-MX"/>
        </w:rPr>
        <w:t>sin que, omitir su transcripción constituya una lesión a los principios de congruencia y exhaustividad por parte de este</w:t>
      </w:r>
      <w:r w:rsidR="004642E5" w:rsidRPr="00D93F49">
        <w:rPr>
          <w:rFonts w:ascii="Arial" w:eastAsia="Calibri" w:hAnsi="Arial" w:cs="Arial"/>
          <w:bCs/>
          <w:i/>
          <w:iCs/>
          <w:lang w:eastAsia="es-MX"/>
        </w:rPr>
        <w:t xml:space="preserve"> </w:t>
      </w:r>
      <w:r w:rsidR="004642E5" w:rsidRPr="00D93F49">
        <w:rPr>
          <w:rFonts w:ascii="Arial" w:eastAsia="Calibri" w:hAnsi="Arial" w:cs="Arial"/>
          <w:bCs/>
          <w:lang w:eastAsia="es-MX"/>
        </w:rPr>
        <w:t>Tribunal Electoral, dado que, tales principios se satisfacen cuando se precisan los puntos sujetos a debate derivados de la demanda o escrito de expresión de agravios, se estudian y se da respuesta a éstos, sin introducir aspectos distintos a los que conforman la litis, lo anterior, sin perjuicio, de estimarlo necesario, realizar una síntesis de éstos.</w:t>
      </w:r>
    </w:p>
    <w:p w14:paraId="6B026BD3" w14:textId="77777777" w:rsidR="00465CA0" w:rsidRPr="00D93F49" w:rsidRDefault="00465CA0" w:rsidP="00465CA0">
      <w:pPr>
        <w:spacing w:line="360" w:lineRule="auto"/>
        <w:jc w:val="both"/>
        <w:rPr>
          <w:rFonts w:ascii="Arial" w:eastAsia="Calibri" w:hAnsi="Arial" w:cs="Arial"/>
          <w:bCs/>
          <w:lang w:eastAsia="es-MX"/>
        </w:rPr>
      </w:pPr>
    </w:p>
    <w:p w14:paraId="56EF7875" w14:textId="77777777" w:rsidR="004642E5" w:rsidRPr="00D93F49" w:rsidRDefault="004642E5" w:rsidP="00465CA0">
      <w:pPr>
        <w:spacing w:line="360" w:lineRule="auto"/>
        <w:jc w:val="both"/>
        <w:rPr>
          <w:rFonts w:ascii="Arial" w:eastAsia="Calibri" w:hAnsi="Arial" w:cs="Arial"/>
          <w:b/>
          <w:i/>
          <w:iCs/>
          <w:vertAlign w:val="superscript"/>
          <w:lang w:eastAsia="es-MX"/>
        </w:rPr>
      </w:pPr>
      <w:r w:rsidRPr="00D93F49">
        <w:rPr>
          <w:rFonts w:ascii="Arial" w:eastAsia="Calibri" w:hAnsi="Arial" w:cs="Arial"/>
          <w:lang w:eastAsia="es-MX"/>
        </w:rPr>
        <w:t xml:space="preserve">Al respecto, resulta orientadora la jurisprudencia número 2ª./J.58/2010, sustentada por la Segunda Sala de la Suprema Corte de Justicia de la Nación, de rubro: </w:t>
      </w:r>
      <w:r w:rsidRPr="00D93F49">
        <w:rPr>
          <w:rFonts w:ascii="Arial" w:eastAsia="Calibri" w:hAnsi="Arial" w:cs="Arial"/>
          <w:b/>
          <w:bCs/>
          <w:i/>
          <w:iCs/>
          <w:lang w:eastAsia="es-MX"/>
        </w:rPr>
        <w:t>“CONCEPTOS DE VIOLACIÓN O AGRAVIOS. PARA CUMPLIR CON LOS PRINCIPIOS DE CONGRUENCIA Y EXHAUSTIVIDAD EN LAS SENTENCIAS DE AMPARO ES INNECESARIA SU TRANSCRIPCIÓN”</w:t>
      </w:r>
      <w:r w:rsidR="00F25B33" w:rsidRPr="00D93F49">
        <w:rPr>
          <w:rFonts w:ascii="Arial" w:eastAsia="Calibri" w:hAnsi="Arial" w:cs="Arial"/>
          <w:b/>
          <w:bCs/>
          <w:i/>
          <w:iCs/>
          <w:lang w:eastAsia="es-MX"/>
        </w:rPr>
        <w:t>.</w:t>
      </w:r>
      <w:r w:rsidRPr="00D93F49">
        <w:rPr>
          <w:rFonts w:ascii="Arial" w:eastAsia="Calibri" w:hAnsi="Arial" w:cs="Arial"/>
          <w:b/>
          <w:i/>
          <w:iCs/>
          <w:vertAlign w:val="superscript"/>
          <w:lang w:eastAsia="es-MX"/>
        </w:rPr>
        <w:t xml:space="preserve"> </w:t>
      </w:r>
      <w:r w:rsidRPr="00D93F49">
        <w:rPr>
          <w:rFonts w:ascii="Arial" w:eastAsia="Calibri" w:hAnsi="Arial" w:cs="Arial"/>
          <w:bCs/>
          <w:vertAlign w:val="superscript"/>
          <w:lang w:eastAsia="es-MX"/>
        </w:rPr>
        <w:footnoteReference w:id="29"/>
      </w:r>
    </w:p>
    <w:p w14:paraId="3BED159E" w14:textId="77777777" w:rsidR="00465CA0" w:rsidRPr="00D93F49" w:rsidRDefault="00465CA0" w:rsidP="00465CA0">
      <w:pPr>
        <w:spacing w:line="360" w:lineRule="auto"/>
        <w:jc w:val="both"/>
        <w:rPr>
          <w:rFonts w:ascii="Arial" w:eastAsia="Calibri" w:hAnsi="Arial" w:cs="Arial"/>
          <w:bCs/>
          <w:lang w:eastAsia="es-MX"/>
        </w:rPr>
      </w:pPr>
    </w:p>
    <w:p w14:paraId="11632492" w14:textId="77777777" w:rsidR="004642E5" w:rsidRPr="00D93F49" w:rsidRDefault="004642E5" w:rsidP="00465CA0">
      <w:pPr>
        <w:spacing w:line="360" w:lineRule="auto"/>
        <w:jc w:val="both"/>
        <w:rPr>
          <w:rFonts w:ascii="Arial" w:eastAsia="Calibri" w:hAnsi="Arial" w:cs="Arial"/>
          <w:bCs/>
          <w:lang w:eastAsia="es-MX"/>
        </w:rPr>
      </w:pPr>
      <w:r w:rsidRPr="00D93F49">
        <w:rPr>
          <w:rFonts w:ascii="Arial" w:eastAsia="Calibri" w:hAnsi="Arial" w:cs="Arial"/>
          <w:lang w:eastAsia="es-MX"/>
        </w:rPr>
        <w:t xml:space="preserve">En esa tesitura, de acuerdo con lo establecido en el artículo 32 fracción II y 33 de la </w:t>
      </w:r>
      <w:r w:rsidRPr="00D93F49">
        <w:rPr>
          <w:rFonts w:ascii="Arial" w:eastAsia="Calibri" w:hAnsi="Arial" w:cs="Arial"/>
          <w:i/>
          <w:iCs/>
          <w:lang w:eastAsia="es-MX"/>
        </w:rPr>
        <w:t>Ley de Justicia</w:t>
      </w:r>
      <w:r w:rsidRPr="00D93F49">
        <w:rPr>
          <w:rFonts w:ascii="Arial" w:eastAsia="Calibri" w:hAnsi="Arial" w:cs="Arial"/>
          <w:lang w:eastAsia="es-MX"/>
        </w:rPr>
        <w:t xml:space="preserve">, este Órgano Jurisdiccional advierte que de las manifestaciones de </w:t>
      </w:r>
      <w:r w:rsidRPr="00D93F49">
        <w:rPr>
          <w:rFonts w:ascii="Arial" w:eastAsia="Calibri" w:hAnsi="Arial" w:cs="Arial"/>
          <w:i/>
          <w:iCs/>
          <w:lang w:eastAsia="es-MX"/>
        </w:rPr>
        <w:t xml:space="preserve">la actora </w:t>
      </w:r>
      <w:r w:rsidRPr="00D93F49">
        <w:rPr>
          <w:rFonts w:ascii="Arial" w:eastAsia="Calibri" w:hAnsi="Arial" w:cs="Arial"/>
          <w:lang w:eastAsia="es-MX"/>
        </w:rPr>
        <w:t>se</w:t>
      </w:r>
      <w:r w:rsidR="00B86F8B" w:rsidRPr="00D93F49">
        <w:rPr>
          <w:rFonts w:ascii="Arial" w:eastAsia="Calibri" w:hAnsi="Arial" w:cs="Arial"/>
          <w:lang w:eastAsia="es-MX"/>
        </w:rPr>
        <w:t xml:space="preserve"> desprende</w:t>
      </w:r>
      <w:r w:rsidR="00227505" w:rsidRPr="00D93F49">
        <w:rPr>
          <w:rFonts w:ascii="Arial" w:eastAsia="Calibri" w:hAnsi="Arial" w:cs="Arial"/>
          <w:lang w:eastAsia="es-MX"/>
        </w:rPr>
        <w:t>n</w:t>
      </w:r>
      <w:r w:rsidR="00B86F8B" w:rsidRPr="00D93F49">
        <w:rPr>
          <w:rFonts w:ascii="Arial" w:eastAsia="Calibri" w:hAnsi="Arial" w:cs="Arial"/>
          <w:lang w:eastAsia="es-MX"/>
        </w:rPr>
        <w:t xml:space="preserve"> </w:t>
      </w:r>
      <w:r w:rsidR="00227505" w:rsidRPr="00D93F49">
        <w:rPr>
          <w:rFonts w:ascii="Arial" w:eastAsia="Calibri" w:hAnsi="Arial" w:cs="Arial"/>
          <w:lang w:eastAsia="es-MX"/>
        </w:rPr>
        <w:t>los</w:t>
      </w:r>
      <w:r w:rsidR="005515B4" w:rsidRPr="00D93F49">
        <w:rPr>
          <w:rFonts w:ascii="Arial" w:eastAsia="Calibri" w:hAnsi="Arial" w:cs="Arial"/>
          <w:lang w:eastAsia="es-MX"/>
        </w:rPr>
        <w:t xml:space="preserve"> </w:t>
      </w:r>
      <w:r w:rsidR="00B86F8B" w:rsidRPr="00D93F49">
        <w:rPr>
          <w:rFonts w:ascii="Arial" w:eastAsia="Calibri" w:hAnsi="Arial" w:cs="Arial"/>
          <w:lang w:eastAsia="es-MX"/>
        </w:rPr>
        <w:t>siguiente</w:t>
      </w:r>
      <w:r w:rsidR="00227505" w:rsidRPr="00D93F49">
        <w:rPr>
          <w:rFonts w:ascii="Arial" w:eastAsia="Calibri" w:hAnsi="Arial" w:cs="Arial"/>
          <w:lang w:eastAsia="es-MX"/>
        </w:rPr>
        <w:t>s</w:t>
      </w:r>
      <w:r w:rsidR="004E0EBD" w:rsidRPr="00D93F49">
        <w:rPr>
          <w:rFonts w:ascii="Arial" w:eastAsia="Calibri" w:hAnsi="Arial" w:cs="Arial"/>
          <w:lang w:eastAsia="es-MX"/>
        </w:rPr>
        <w:t xml:space="preserve"> </w:t>
      </w:r>
      <w:r w:rsidR="00B86F8B" w:rsidRPr="00D93F49">
        <w:rPr>
          <w:rFonts w:ascii="Arial" w:eastAsia="Calibri" w:hAnsi="Arial" w:cs="Arial"/>
          <w:lang w:eastAsia="es-MX"/>
        </w:rPr>
        <w:t>agravio</w:t>
      </w:r>
      <w:r w:rsidR="00227505" w:rsidRPr="00D93F49">
        <w:rPr>
          <w:rFonts w:ascii="Arial" w:eastAsia="Calibri" w:hAnsi="Arial" w:cs="Arial"/>
          <w:lang w:eastAsia="es-MX"/>
        </w:rPr>
        <w:t>s</w:t>
      </w:r>
      <w:r w:rsidRPr="00D93F49">
        <w:rPr>
          <w:rFonts w:ascii="Arial" w:eastAsia="Calibri" w:hAnsi="Arial" w:cs="Arial"/>
          <w:lang w:eastAsia="es-MX"/>
        </w:rPr>
        <w:t>:</w:t>
      </w:r>
    </w:p>
    <w:p w14:paraId="237EA42C" w14:textId="77777777" w:rsidR="00532959" w:rsidRPr="00D93F49" w:rsidRDefault="00532959" w:rsidP="00465CA0">
      <w:pPr>
        <w:pStyle w:val="Textoindependiente"/>
        <w:ind w:right="51"/>
        <w:rPr>
          <w:b/>
        </w:rPr>
      </w:pPr>
    </w:p>
    <w:p w14:paraId="4C6CE920" w14:textId="77777777" w:rsidR="00EA240C" w:rsidRPr="00D93F49" w:rsidRDefault="000215BB" w:rsidP="00EA240C">
      <w:pPr>
        <w:pStyle w:val="Textoindependiente"/>
        <w:numPr>
          <w:ilvl w:val="0"/>
          <w:numId w:val="34"/>
        </w:numPr>
        <w:ind w:right="51"/>
      </w:pPr>
      <w:r w:rsidRPr="00D93F49">
        <w:t>Omisión</w:t>
      </w:r>
      <w:r w:rsidR="006400D0" w:rsidRPr="00D93F49">
        <w:t xml:space="preserve"> </w:t>
      </w:r>
      <w:r w:rsidRPr="00D93F49">
        <w:t xml:space="preserve">de las </w:t>
      </w:r>
      <w:r w:rsidRPr="00D93F49">
        <w:rPr>
          <w:i/>
          <w:iCs/>
        </w:rPr>
        <w:t>autoridades responsables</w:t>
      </w:r>
      <w:r w:rsidRPr="00D93F49">
        <w:t xml:space="preserve"> de dar contestación a la solicitud de información de </w:t>
      </w:r>
      <w:r w:rsidR="00126A65" w:rsidRPr="00D93F49">
        <w:t>cuatro</w:t>
      </w:r>
      <w:r w:rsidRPr="00D93F49">
        <w:t xml:space="preserve"> de noviembre, lo que vulnera su derecho político-electoral de ser votada en la vertiente del ejercicio del cargo como regidora</w:t>
      </w:r>
      <w:r w:rsidR="00126A65" w:rsidRPr="00D93F49">
        <w:t xml:space="preserve"> del </w:t>
      </w:r>
      <w:r w:rsidR="00126A65" w:rsidRPr="00D93F49">
        <w:rPr>
          <w:i/>
          <w:iCs/>
        </w:rPr>
        <w:t>Ayuntamiento</w:t>
      </w:r>
      <w:r w:rsidR="00EA240C" w:rsidRPr="00D93F49">
        <w:rPr>
          <w:i/>
          <w:iCs/>
        </w:rPr>
        <w:t>.</w:t>
      </w:r>
    </w:p>
    <w:p w14:paraId="093852DC" w14:textId="77777777" w:rsidR="00FB2B19" w:rsidRPr="00D93F49" w:rsidRDefault="00FB2B19" w:rsidP="00FB2B19">
      <w:pPr>
        <w:pStyle w:val="Textoindependiente"/>
        <w:ind w:left="720" w:right="51"/>
      </w:pPr>
    </w:p>
    <w:p w14:paraId="50CF7A6B" w14:textId="77777777" w:rsidR="005515B4" w:rsidRPr="00D93F49" w:rsidRDefault="00FB2B19" w:rsidP="00EA240C">
      <w:pPr>
        <w:pStyle w:val="Textoindependiente"/>
        <w:numPr>
          <w:ilvl w:val="0"/>
          <w:numId w:val="34"/>
        </w:numPr>
        <w:ind w:right="51"/>
      </w:pPr>
      <w:r w:rsidRPr="00D93F49">
        <w:t xml:space="preserve">Realización de actos sistemáticos de exclusión y discriminación que vulnera su derecho político electoral de ejercer de su cargo </w:t>
      </w:r>
      <w:r w:rsidR="005515B4" w:rsidRPr="00D93F49">
        <w:t>en condiciones de igualdad de oportunidades y no discriminación de la mujer en la vida política y pública.</w:t>
      </w:r>
    </w:p>
    <w:p w14:paraId="42983310" w14:textId="77777777" w:rsidR="00471887" w:rsidRPr="00D93F49" w:rsidRDefault="00471887" w:rsidP="00465CA0">
      <w:pPr>
        <w:pStyle w:val="Textoindependiente"/>
        <w:ind w:right="51"/>
        <w:rPr>
          <w:b/>
          <w:lang w:val="es-ES_tradnl"/>
        </w:rPr>
      </w:pPr>
    </w:p>
    <w:p w14:paraId="63EBBEA2" w14:textId="77777777" w:rsidR="00FB2B19" w:rsidRPr="00D93F49" w:rsidRDefault="00FB2B19" w:rsidP="00465CA0">
      <w:pPr>
        <w:pStyle w:val="Textoindependiente"/>
        <w:ind w:right="51"/>
        <w:rPr>
          <w:bCs/>
        </w:rPr>
      </w:pPr>
      <w:r w:rsidRPr="00D93F49">
        <w:rPr>
          <w:bCs/>
          <w:lang w:val="es-ES_tradnl"/>
        </w:rPr>
        <w:t xml:space="preserve">Agravios que se analizaron en el orden precisado, circunstancia que no le genera perjuicio a la </w:t>
      </w:r>
      <w:r w:rsidRPr="00D93F49">
        <w:rPr>
          <w:bCs/>
          <w:i/>
          <w:iCs/>
          <w:lang w:val="es-ES_tradnl"/>
        </w:rPr>
        <w:t xml:space="preserve">actora, </w:t>
      </w:r>
      <w:r w:rsidR="005B5D2F" w:rsidRPr="00D93F49">
        <w:rPr>
          <w:bCs/>
          <w:lang w:val="es-ES_tradnl"/>
        </w:rPr>
        <w:t xml:space="preserve">ya que lo importante es que se estudien sus motivos de disenso, acorde con lo establecido en la </w:t>
      </w:r>
      <w:r w:rsidR="005B5D2F" w:rsidRPr="00D93F49">
        <w:rPr>
          <w:bCs/>
        </w:rPr>
        <w:t xml:space="preserve">Jurisprudencia 4/2000, de rubro </w:t>
      </w:r>
      <w:r w:rsidR="005B5D2F" w:rsidRPr="00D93F49">
        <w:rPr>
          <w:b/>
        </w:rPr>
        <w:t>“AGRAVIOS. SU EXAMEN EN CONJUNTO O SEPARADO, NO CAUSA LESIÓN”.</w:t>
      </w:r>
    </w:p>
    <w:p w14:paraId="65FD342D" w14:textId="77777777" w:rsidR="00FB2B19" w:rsidRPr="00D93F49" w:rsidRDefault="00FB2B19" w:rsidP="00465CA0">
      <w:pPr>
        <w:pStyle w:val="Textoindependiente"/>
        <w:ind w:right="51"/>
        <w:rPr>
          <w:b/>
          <w:lang w:val="es-ES_tradnl"/>
        </w:rPr>
      </w:pPr>
    </w:p>
    <w:p w14:paraId="3DC78EB2" w14:textId="77777777" w:rsidR="00784ABB" w:rsidRPr="00D93F49" w:rsidRDefault="00784ABB" w:rsidP="00465CA0">
      <w:pPr>
        <w:pStyle w:val="Sinespaciado"/>
        <w:spacing w:line="360" w:lineRule="auto"/>
        <w:jc w:val="both"/>
        <w:rPr>
          <w:rFonts w:ascii="Arial" w:eastAsia="Calibri" w:hAnsi="Arial" w:cs="Arial"/>
          <w:bCs/>
          <w:lang w:eastAsia="es-MX"/>
        </w:rPr>
      </w:pPr>
      <w:r w:rsidRPr="00D93F49">
        <w:rPr>
          <w:rFonts w:ascii="Arial" w:eastAsia="Calibri" w:hAnsi="Arial" w:cs="Arial"/>
          <w:b/>
          <w:bCs/>
          <w:lang w:eastAsia="es-MX"/>
        </w:rPr>
        <w:t>SEGUNDO. Pretensión de la</w:t>
      </w:r>
      <w:r w:rsidRPr="00D93F49">
        <w:rPr>
          <w:rFonts w:ascii="Arial" w:eastAsia="Calibri" w:hAnsi="Arial" w:cs="Arial"/>
          <w:b/>
          <w:bCs/>
          <w:i/>
          <w:iCs/>
          <w:lang w:eastAsia="es-MX"/>
        </w:rPr>
        <w:t xml:space="preserve"> actora</w:t>
      </w:r>
      <w:r w:rsidRPr="00D93F49">
        <w:rPr>
          <w:rFonts w:ascii="Arial" w:eastAsia="Calibri" w:hAnsi="Arial" w:cs="Arial"/>
          <w:b/>
          <w:bCs/>
          <w:lang w:eastAsia="es-MX"/>
        </w:rPr>
        <w:t xml:space="preserve">. </w:t>
      </w:r>
      <w:r w:rsidR="007E2DB5" w:rsidRPr="00D93F49">
        <w:rPr>
          <w:rFonts w:ascii="Arial" w:hAnsi="Arial" w:cs="Arial"/>
          <w:bCs/>
        </w:rPr>
        <w:t>Radica en la restitución de su derecho político-electoral bajo la vertiente del ejercicio del cargo, que aduce fue vulnerado y, en consecuencia</w:t>
      </w:r>
      <w:r w:rsidR="000665AE" w:rsidRPr="00D93F49">
        <w:rPr>
          <w:rFonts w:ascii="Arial" w:eastAsia="Calibri" w:hAnsi="Arial" w:cs="Arial"/>
          <w:lang w:eastAsia="es-MX"/>
        </w:rPr>
        <w:t xml:space="preserve">, se ordene </w:t>
      </w:r>
      <w:r w:rsidR="00F23A15" w:rsidRPr="00D93F49">
        <w:rPr>
          <w:rFonts w:ascii="Arial" w:eastAsia="Calibri" w:hAnsi="Arial" w:cs="Arial"/>
          <w:lang w:eastAsia="es-MX"/>
        </w:rPr>
        <w:t xml:space="preserve">a las </w:t>
      </w:r>
      <w:r w:rsidR="00F23A15" w:rsidRPr="00D93F49">
        <w:rPr>
          <w:rFonts w:ascii="Arial" w:eastAsia="Calibri" w:hAnsi="Arial" w:cs="Arial"/>
          <w:i/>
          <w:iCs/>
          <w:lang w:eastAsia="es-MX"/>
        </w:rPr>
        <w:t>autoridades responsables</w:t>
      </w:r>
      <w:r w:rsidR="00F23A15" w:rsidRPr="00D93F49">
        <w:rPr>
          <w:rFonts w:ascii="Arial" w:eastAsia="Calibri" w:hAnsi="Arial" w:cs="Arial"/>
          <w:lang w:eastAsia="es-MX"/>
        </w:rPr>
        <w:t xml:space="preserve"> </w:t>
      </w:r>
      <w:r w:rsidR="00F23A15" w:rsidRPr="00D93F49">
        <w:rPr>
          <w:rFonts w:ascii="Arial" w:eastAsia="Calibri" w:hAnsi="Arial" w:cs="Arial"/>
          <w:bCs/>
          <w:lang w:eastAsia="es-MX"/>
        </w:rPr>
        <w:t>respondan el planteamiento de su petición y realice</w:t>
      </w:r>
      <w:r w:rsidR="00A63676" w:rsidRPr="00D93F49">
        <w:rPr>
          <w:rFonts w:ascii="Arial" w:eastAsia="Calibri" w:hAnsi="Arial" w:cs="Arial"/>
          <w:bCs/>
          <w:lang w:eastAsia="es-MX"/>
        </w:rPr>
        <w:t>n</w:t>
      </w:r>
      <w:r w:rsidR="00F23A15" w:rsidRPr="00D93F49">
        <w:rPr>
          <w:rFonts w:ascii="Arial" w:eastAsia="Calibri" w:hAnsi="Arial" w:cs="Arial"/>
          <w:bCs/>
          <w:lang w:eastAsia="es-MX"/>
        </w:rPr>
        <w:t xml:space="preserve"> la entrega de la información solicitada.</w:t>
      </w:r>
    </w:p>
    <w:p w14:paraId="2BBA0F2B" w14:textId="77777777" w:rsidR="00784ABB" w:rsidRPr="00D93F49" w:rsidRDefault="00784ABB" w:rsidP="00465CA0">
      <w:pPr>
        <w:tabs>
          <w:tab w:val="left" w:pos="1320"/>
          <w:tab w:val="center" w:pos="3853"/>
        </w:tabs>
        <w:spacing w:line="360" w:lineRule="auto"/>
        <w:jc w:val="both"/>
        <w:rPr>
          <w:rFonts w:ascii="Arial" w:eastAsia="Calibri" w:hAnsi="Arial" w:cs="Arial"/>
          <w:lang w:eastAsia="es-MX"/>
        </w:rPr>
      </w:pPr>
    </w:p>
    <w:p w14:paraId="1BE4A98F" w14:textId="77777777" w:rsidR="00784ABB" w:rsidRPr="00D93F49" w:rsidRDefault="00784ABB" w:rsidP="00465CA0">
      <w:pPr>
        <w:tabs>
          <w:tab w:val="left" w:pos="1320"/>
          <w:tab w:val="center" w:pos="3853"/>
        </w:tabs>
        <w:spacing w:line="360" w:lineRule="auto"/>
        <w:jc w:val="both"/>
        <w:rPr>
          <w:rFonts w:ascii="Arial" w:hAnsi="Arial" w:cs="Arial"/>
          <w:bCs/>
        </w:rPr>
      </w:pPr>
      <w:r w:rsidRPr="00D93F49">
        <w:rPr>
          <w:rFonts w:ascii="Arial" w:eastAsia="Calibri" w:hAnsi="Arial" w:cs="Arial"/>
          <w:b/>
          <w:bCs/>
          <w:lang w:eastAsia="es-MX"/>
        </w:rPr>
        <w:t xml:space="preserve">TERCERO. </w:t>
      </w:r>
      <w:r w:rsidR="00795345" w:rsidRPr="00D93F49">
        <w:rPr>
          <w:rFonts w:ascii="Arial" w:eastAsia="Calibri" w:hAnsi="Arial" w:cs="Arial"/>
          <w:b/>
          <w:bCs/>
          <w:i/>
          <w:iCs/>
          <w:lang w:eastAsia="es-MX"/>
        </w:rPr>
        <w:t>Litis</w:t>
      </w:r>
      <w:r w:rsidRPr="00D93F49">
        <w:rPr>
          <w:rFonts w:ascii="Arial" w:eastAsia="Calibri" w:hAnsi="Arial" w:cs="Arial"/>
          <w:b/>
          <w:bCs/>
          <w:lang w:eastAsia="es-MX"/>
        </w:rPr>
        <w:t xml:space="preserve">. </w:t>
      </w:r>
      <w:r w:rsidR="00A03A90" w:rsidRPr="00D93F49">
        <w:rPr>
          <w:rFonts w:ascii="Arial" w:hAnsi="Arial" w:cs="Arial"/>
          <w:bCs/>
        </w:rPr>
        <w:t xml:space="preserve">La cuestión jurídica a resolver consiste en determinar, en primer lugar, si efectivamente las </w:t>
      </w:r>
      <w:r w:rsidR="00A03A90" w:rsidRPr="00D93F49">
        <w:rPr>
          <w:rFonts w:ascii="Arial" w:hAnsi="Arial" w:cs="Arial"/>
          <w:bCs/>
          <w:i/>
          <w:iCs/>
        </w:rPr>
        <w:t>autoridades responsables</w:t>
      </w:r>
      <w:r w:rsidR="00A03A90" w:rsidRPr="00D93F49">
        <w:rPr>
          <w:rFonts w:ascii="Arial" w:hAnsi="Arial" w:cs="Arial"/>
          <w:bCs/>
        </w:rPr>
        <w:t xml:space="preserve"> omitieron dar respuesta a la solicitud de información presentada por la </w:t>
      </w:r>
      <w:r w:rsidR="00A03A90" w:rsidRPr="00D93F49">
        <w:rPr>
          <w:rFonts w:ascii="Arial" w:hAnsi="Arial" w:cs="Arial"/>
          <w:bCs/>
          <w:i/>
          <w:iCs/>
        </w:rPr>
        <w:t>actora</w:t>
      </w:r>
      <w:r w:rsidR="00A03A90" w:rsidRPr="00D93F49">
        <w:rPr>
          <w:rFonts w:ascii="Arial" w:hAnsi="Arial" w:cs="Arial"/>
          <w:bCs/>
        </w:rPr>
        <w:t xml:space="preserve"> y, derivado de lo anterior, se haya afectado el ejercicio de su cargo</w:t>
      </w:r>
      <w:r w:rsidR="00A40ADD" w:rsidRPr="00D93F49">
        <w:rPr>
          <w:rFonts w:ascii="Arial" w:hAnsi="Arial" w:cs="Arial"/>
          <w:bCs/>
        </w:rPr>
        <w:t xml:space="preserve"> y en segundo lugar, la existencia o no de actos sistemáticos de discriminación. </w:t>
      </w:r>
    </w:p>
    <w:p w14:paraId="2E498A9F" w14:textId="77777777" w:rsidR="00795345" w:rsidRPr="00D93F49" w:rsidRDefault="00795345" w:rsidP="00465CA0">
      <w:pPr>
        <w:tabs>
          <w:tab w:val="left" w:pos="1320"/>
          <w:tab w:val="center" w:pos="3853"/>
        </w:tabs>
        <w:spacing w:line="360" w:lineRule="auto"/>
        <w:jc w:val="both"/>
        <w:rPr>
          <w:rFonts w:ascii="Arial" w:hAnsi="Arial" w:cs="Arial"/>
          <w:bCs/>
        </w:rPr>
      </w:pPr>
    </w:p>
    <w:p w14:paraId="5657CE07" w14:textId="77777777" w:rsidR="00A633BA" w:rsidRPr="00D93F49" w:rsidRDefault="00795345" w:rsidP="00465CA0">
      <w:pPr>
        <w:tabs>
          <w:tab w:val="left" w:pos="1320"/>
          <w:tab w:val="center" w:pos="3853"/>
        </w:tabs>
        <w:spacing w:line="360" w:lineRule="auto"/>
        <w:jc w:val="both"/>
        <w:rPr>
          <w:rFonts w:ascii="Arial" w:hAnsi="Arial" w:cs="Arial"/>
          <w:lang w:eastAsia="es-MX"/>
        </w:rPr>
      </w:pPr>
      <w:r w:rsidRPr="00D93F49">
        <w:rPr>
          <w:rFonts w:ascii="Arial" w:hAnsi="Arial" w:cs="Arial"/>
        </w:rPr>
        <w:t xml:space="preserve">Ahora bien, se procede a realizar el motivo de agravio de la </w:t>
      </w:r>
      <w:r w:rsidRPr="00D93F49">
        <w:rPr>
          <w:rFonts w:ascii="Arial" w:hAnsi="Arial" w:cs="Arial"/>
          <w:i/>
          <w:iCs/>
        </w:rPr>
        <w:t xml:space="preserve">actora, </w:t>
      </w:r>
      <w:r w:rsidRPr="00D93F49">
        <w:rPr>
          <w:rFonts w:ascii="Arial" w:hAnsi="Arial" w:cs="Arial"/>
        </w:rPr>
        <w:t>r</w:t>
      </w:r>
      <w:r w:rsidR="000A523A" w:rsidRPr="00D93F49">
        <w:rPr>
          <w:rFonts w:ascii="Arial" w:hAnsi="Arial" w:cs="Arial"/>
        </w:rPr>
        <w:t xml:space="preserve">esultando necesario en primer orden, precisar el marco normativo a efecto de determinar si se actualiza la </w:t>
      </w:r>
      <w:r w:rsidR="00E21085" w:rsidRPr="00D93F49">
        <w:rPr>
          <w:rFonts w:ascii="Arial" w:hAnsi="Arial" w:cs="Arial"/>
        </w:rPr>
        <w:t>vulneración</w:t>
      </w:r>
      <w:r w:rsidR="000A523A" w:rsidRPr="00D93F49">
        <w:rPr>
          <w:rFonts w:ascii="Arial" w:hAnsi="Arial" w:cs="Arial"/>
        </w:rPr>
        <w:t xml:space="preserve"> o no</w:t>
      </w:r>
      <w:r w:rsidRPr="00D93F49">
        <w:rPr>
          <w:rFonts w:ascii="Arial" w:hAnsi="Arial" w:cs="Arial"/>
        </w:rPr>
        <w:t>.</w:t>
      </w:r>
    </w:p>
    <w:p w14:paraId="0187BB56" w14:textId="77777777" w:rsidR="00A633BA" w:rsidRPr="00D93F49" w:rsidRDefault="00A633BA" w:rsidP="00465CA0">
      <w:pPr>
        <w:tabs>
          <w:tab w:val="left" w:pos="1320"/>
          <w:tab w:val="center" w:pos="3853"/>
        </w:tabs>
        <w:spacing w:line="360" w:lineRule="auto"/>
        <w:jc w:val="both"/>
        <w:rPr>
          <w:rFonts w:ascii="Arial" w:hAnsi="Arial" w:cs="Arial"/>
          <w:lang w:eastAsia="es-MX"/>
        </w:rPr>
      </w:pPr>
    </w:p>
    <w:p w14:paraId="4F2A8F15" w14:textId="77777777" w:rsidR="00A633BA" w:rsidRPr="00D93F49" w:rsidRDefault="004C5C6C" w:rsidP="00465CA0">
      <w:pPr>
        <w:tabs>
          <w:tab w:val="left" w:pos="1320"/>
          <w:tab w:val="center" w:pos="3853"/>
        </w:tabs>
        <w:spacing w:line="360" w:lineRule="auto"/>
        <w:jc w:val="both"/>
        <w:rPr>
          <w:rFonts w:ascii="Arial" w:hAnsi="Arial" w:cs="Arial"/>
          <w:lang w:eastAsia="es-MX"/>
        </w:rPr>
      </w:pPr>
      <w:r w:rsidRPr="00D93F49">
        <w:rPr>
          <w:rFonts w:ascii="Arial" w:hAnsi="Arial" w:cs="Arial"/>
          <w:b/>
          <w:bCs/>
          <w:lang w:val="es-ES_tradnl" w:eastAsia="en-US"/>
        </w:rPr>
        <w:t>1</w:t>
      </w:r>
      <w:r w:rsidR="00A633BA" w:rsidRPr="00D93F49">
        <w:rPr>
          <w:rFonts w:ascii="Arial" w:hAnsi="Arial" w:cs="Arial"/>
          <w:b/>
          <w:bCs/>
          <w:lang w:val="es-ES_tradnl" w:eastAsia="en-US"/>
        </w:rPr>
        <w:t xml:space="preserve">. </w:t>
      </w:r>
      <w:r w:rsidR="005C3F4D" w:rsidRPr="00D93F49">
        <w:rPr>
          <w:rFonts w:ascii="Arial" w:hAnsi="Arial" w:cs="Arial"/>
          <w:b/>
          <w:bCs/>
          <w:lang w:val="es-ES_tradnl" w:eastAsia="en-US"/>
        </w:rPr>
        <w:t>Marco jurídico</w:t>
      </w:r>
      <w:r w:rsidR="00A633BA" w:rsidRPr="00D93F49">
        <w:rPr>
          <w:rFonts w:ascii="Arial" w:hAnsi="Arial" w:cs="Arial"/>
          <w:b/>
          <w:bCs/>
          <w:lang w:val="es-ES_tradnl" w:eastAsia="en-US"/>
        </w:rPr>
        <w:t>.</w:t>
      </w:r>
    </w:p>
    <w:p w14:paraId="2EC0055A" w14:textId="77777777" w:rsidR="00A633BA" w:rsidRPr="00D93F49" w:rsidRDefault="00A633BA" w:rsidP="00465CA0">
      <w:pPr>
        <w:tabs>
          <w:tab w:val="left" w:pos="1320"/>
          <w:tab w:val="center" w:pos="3853"/>
        </w:tabs>
        <w:spacing w:line="360" w:lineRule="auto"/>
        <w:jc w:val="both"/>
        <w:rPr>
          <w:rFonts w:ascii="Arial" w:hAnsi="Arial" w:cs="Arial"/>
          <w:lang w:eastAsia="es-MX"/>
        </w:rPr>
      </w:pPr>
    </w:p>
    <w:p w14:paraId="179A2224" w14:textId="77777777" w:rsidR="005C3F4D" w:rsidRPr="00D93F49" w:rsidRDefault="005C3F4D" w:rsidP="00465CA0">
      <w:pPr>
        <w:tabs>
          <w:tab w:val="left" w:pos="1320"/>
          <w:tab w:val="center" w:pos="3853"/>
        </w:tabs>
        <w:spacing w:line="360" w:lineRule="auto"/>
        <w:jc w:val="both"/>
        <w:rPr>
          <w:rFonts w:ascii="Arial" w:hAnsi="Arial" w:cs="Arial"/>
          <w:lang w:eastAsia="es-MX"/>
        </w:rPr>
      </w:pPr>
      <w:r w:rsidRPr="00D93F49">
        <w:rPr>
          <w:rFonts w:ascii="Arial" w:eastAsia="Arial" w:hAnsi="Arial" w:cs="Arial"/>
          <w:b/>
          <w:bCs/>
          <w:color w:val="000000"/>
          <w:lang w:eastAsia="en-US"/>
        </w:rPr>
        <w:t>Derecho de acceso y ejercicio del cargo</w:t>
      </w:r>
    </w:p>
    <w:p w14:paraId="0F1C8DC2"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b/>
          <w:bCs/>
          <w:lang w:eastAsia="en-US"/>
        </w:rPr>
      </w:pPr>
    </w:p>
    <w:p w14:paraId="5576F450"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r w:rsidRPr="00D93F49">
        <w:rPr>
          <w:rFonts w:ascii="Arial" w:eastAsia="Arial" w:hAnsi="Arial" w:cs="Arial"/>
          <w:lang w:eastAsia="en-US"/>
        </w:rPr>
        <w:t xml:space="preserve">En principio, como lo ha señalado la </w:t>
      </w:r>
      <w:r w:rsidRPr="00D93F49">
        <w:rPr>
          <w:rFonts w:ascii="Arial" w:eastAsia="Arial" w:hAnsi="Arial" w:cs="Arial"/>
          <w:i/>
          <w:lang w:eastAsia="en-US"/>
        </w:rPr>
        <w:t>Sala Superior</w:t>
      </w:r>
      <w:r w:rsidRPr="00D93F49">
        <w:rPr>
          <w:rFonts w:ascii="Arial" w:eastAsia="Arial" w:hAnsi="Arial" w:cs="Arial"/>
          <w:lang w:eastAsia="en-US"/>
        </w:rPr>
        <w:t>, el derecho a ser votado no se circunscribe a la posibilidad de acceder a un cargo de elección popular en un proceso electoral, sino que también incluye el que pueda, de resultar electo o electa, ocupar dicho cargo y mantenerse en él, así como el ejercicio y disfrute de los derechos inherentes al mismo</w:t>
      </w:r>
      <w:r w:rsidR="004D19E4" w:rsidRPr="00D93F49">
        <w:rPr>
          <w:rFonts w:ascii="Arial" w:eastAsia="Arial" w:hAnsi="Arial" w:cs="Arial"/>
          <w:lang w:eastAsia="en-US"/>
        </w:rPr>
        <w:t>.</w:t>
      </w:r>
      <w:r w:rsidRPr="00D93F49">
        <w:rPr>
          <w:rFonts w:ascii="Arial" w:eastAsia="Arial" w:hAnsi="Arial" w:cs="Arial"/>
          <w:vertAlign w:val="superscript"/>
          <w:lang w:eastAsia="en-US"/>
        </w:rPr>
        <w:footnoteReference w:id="30"/>
      </w:r>
    </w:p>
    <w:p w14:paraId="4F877AAD"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p>
    <w:p w14:paraId="1B7A21FB"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r w:rsidRPr="00D93F49">
        <w:rPr>
          <w:rFonts w:ascii="Arial" w:eastAsia="Arial" w:hAnsi="Arial" w:cs="Arial"/>
          <w:lang w:eastAsia="en-US"/>
        </w:rPr>
        <w:t>Lo anterior, se traduce en que el derecho a ser votado debe ser garantizado, a fin de que el cargo obtenido sea efectivamente asumido y que, durante él, no se impida, obstaculice o dificulte su adecuado desarrollo</w:t>
      </w:r>
      <w:r w:rsidR="004D19E4" w:rsidRPr="00D93F49">
        <w:rPr>
          <w:rFonts w:ascii="Arial" w:eastAsia="Arial" w:hAnsi="Arial" w:cs="Arial"/>
          <w:lang w:eastAsia="en-US"/>
        </w:rPr>
        <w:t>.</w:t>
      </w:r>
      <w:r w:rsidRPr="00D93F49">
        <w:rPr>
          <w:rFonts w:ascii="Arial" w:eastAsia="Arial" w:hAnsi="Arial" w:cs="Arial"/>
          <w:vertAlign w:val="superscript"/>
          <w:lang w:eastAsia="en-US"/>
        </w:rPr>
        <w:footnoteReference w:id="31"/>
      </w:r>
    </w:p>
    <w:p w14:paraId="37765993" w14:textId="77777777" w:rsidR="005C3F4D" w:rsidRPr="00D93F49" w:rsidRDefault="005C3F4D" w:rsidP="00465CA0">
      <w:pPr>
        <w:widowControl w:val="0"/>
        <w:tabs>
          <w:tab w:val="left" w:pos="567"/>
        </w:tabs>
        <w:autoSpaceDE w:val="0"/>
        <w:autoSpaceDN w:val="0"/>
        <w:spacing w:line="360" w:lineRule="auto"/>
        <w:ind w:right="-40"/>
        <w:jc w:val="both"/>
        <w:rPr>
          <w:rFonts w:ascii="Arial" w:hAnsi="Arial" w:cs="Arial"/>
          <w:lang w:eastAsia="en-US"/>
        </w:rPr>
      </w:pPr>
    </w:p>
    <w:p w14:paraId="52572981"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MT" w:hAnsi="Arial" w:cs="Arial"/>
          <w:lang w:eastAsia="en-US"/>
        </w:rPr>
      </w:pPr>
      <w:r w:rsidRPr="00D93F49">
        <w:rPr>
          <w:rFonts w:ascii="Arial" w:eastAsia="Arial MT" w:hAnsi="Arial" w:cs="Arial"/>
          <w:lang w:eastAsia="en-US"/>
        </w:rPr>
        <w:t xml:space="preserve">Por tanto, resulta inconcuso que el derecho de la ciudadanía para ocupar el cargo para el que fueron electos, así como su permanencia y ejercicio, debe ser objeto de tutela judicial mediante el </w:t>
      </w:r>
      <w:r w:rsidR="00034F77" w:rsidRPr="00D93F49">
        <w:rPr>
          <w:rFonts w:ascii="Arial" w:eastAsia="Arial MT" w:hAnsi="Arial" w:cs="Arial"/>
          <w:i/>
          <w:iCs/>
          <w:lang w:eastAsia="en-US"/>
        </w:rPr>
        <w:t>J</w:t>
      </w:r>
      <w:r w:rsidRPr="00D93F49">
        <w:rPr>
          <w:rFonts w:ascii="Arial" w:eastAsia="Arial MT" w:hAnsi="Arial" w:cs="Arial"/>
          <w:i/>
          <w:iCs/>
          <w:lang w:eastAsia="en-US"/>
        </w:rPr>
        <w:t>uicio</w:t>
      </w:r>
      <w:r w:rsidR="00034F77" w:rsidRPr="00D93F49">
        <w:rPr>
          <w:rFonts w:ascii="Arial" w:eastAsia="Arial MT" w:hAnsi="Arial" w:cs="Arial"/>
          <w:i/>
          <w:iCs/>
          <w:lang w:eastAsia="en-US"/>
        </w:rPr>
        <w:t xml:space="preserve"> Ciudadano</w:t>
      </w:r>
      <w:r w:rsidRPr="00D93F49">
        <w:rPr>
          <w:rFonts w:ascii="Arial" w:eastAsia="Arial MT" w:hAnsi="Arial" w:cs="Arial"/>
          <w:i/>
          <w:iCs/>
          <w:lang w:eastAsia="en-US"/>
        </w:rPr>
        <w:t>,</w:t>
      </w:r>
      <w:r w:rsidRPr="00D93F49">
        <w:rPr>
          <w:rFonts w:ascii="Arial" w:eastAsia="Arial MT" w:hAnsi="Arial" w:cs="Arial"/>
          <w:lang w:eastAsia="en-US"/>
        </w:rPr>
        <w:t xml:space="preserve"> que es el medio jurisdiccional establecido por el legislador para ese efecto.  </w:t>
      </w:r>
    </w:p>
    <w:p w14:paraId="74E0102E" w14:textId="77777777" w:rsidR="005C3F4D" w:rsidRPr="00D93F49" w:rsidRDefault="005C3F4D" w:rsidP="00465CA0">
      <w:pPr>
        <w:keepNext/>
        <w:keepLines/>
        <w:widowControl w:val="0"/>
        <w:autoSpaceDE w:val="0"/>
        <w:autoSpaceDN w:val="0"/>
        <w:spacing w:line="360" w:lineRule="auto"/>
        <w:ind w:left="142"/>
        <w:jc w:val="both"/>
        <w:outlineLvl w:val="2"/>
        <w:rPr>
          <w:rFonts w:ascii="Arial" w:hAnsi="Arial" w:cs="Arial"/>
          <w:b/>
          <w:bCs/>
          <w:lang w:val="es-ES_tradnl" w:eastAsia="en-US"/>
        </w:rPr>
      </w:pPr>
    </w:p>
    <w:p w14:paraId="52D99824" w14:textId="77777777" w:rsidR="005C3F4D" w:rsidRPr="00D93F49" w:rsidRDefault="005C3F4D" w:rsidP="00465CA0">
      <w:pPr>
        <w:keepNext/>
        <w:keepLines/>
        <w:widowControl w:val="0"/>
        <w:autoSpaceDE w:val="0"/>
        <w:autoSpaceDN w:val="0"/>
        <w:spacing w:line="360" w:lineRule="auto"/>
        <w:jc w:val="both"/>
        <w:outlineLvl w:val="2"/>
        <w:rPr>
          <w:rFonts w:ascii="Arial" w:hAnsi="Arial" w:cs="Arial"/>
          <w:b/>
          <w:bCs/>
          <w:lang w:val="es-ES_tradnl" w:eastAsia="en-US"/>
        </w:rPr>
      </w:pPr>
      <w:r w:rsidRPr="00D93F49">
        <w:rPr>
          <w:rFonts w:ascii="Arial" w:hAnsi="Arial" w:cs="Arial"/>
          <w:b/>
          <w:bCs/>
          <w:lang w:val="es-ES_tradnl" w:eastAsia="en-US"/>
        </w:rPr>
        <w:t xml:space="preserve">Derecho </w:t>
      </w:r>
      <w:r w:rsidR="00AF1EC7" w:rsidRPr="00D93F49">
        <w:rPr>
          <w:rFonts w:ascii="Arial" w:hAnsi="Arial" w:cs="Arial"/>
          <w:b/>
          <w:bCs/>
          <w:lang w:val="es-ES_tradnl" w:eastAsia="en-US"/>
        </w:rPr>
        <w:t>a solicitar información</w:t>
      </w:r>
    </w:p>
    <w:p w14:paraId="00AE786B"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p>
    <w:p w14:paraId="404E6475"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r w:rsidRPr="00D93F49">
        <w:rPr>
          <w:rFonts w:ascii="Arial" w:eastAsia="Arial MT" w:hAnsi="Arial" w:cs="Arial"/>
          <w:lang w:eastAsia="en-US"/>
        </w:rPr>
        <w:t xml:space="preserve">El derecho de petición se encuentra consagrado en el artículo 8º de la </w:t>
      </w:r>
      <w:r w:rsidR="000725AE" w:rsidRPr="00D93F49">
        <w:rPr>
          <w:rFonts w:ascii="Arial" w:hAnsi="Arial" w:cs="Arial"/>
          <w:iCs/>
          <w:color w:val="000000"/>
        </w:rPr>
        <w:t>Constitución Política de los Estados Unidos Mexicanos</w:t>
      </w:r>
      <w:r w:rsidR="000725AE" w:rsidRPr="00D93F49">
        <w:rPr>
          <w:rFonts w:ascii="Arial" w:eastAsia="Arial MT" w:hAnsi="Arial" w:cs="Arial"/>
          <w:lang w:eastAsia="en-US"/>
        </w:rPr>
        <w:t>,</w:t>
      </w:r>
      <w:r w:rsidR="000725AE" w:rsidRPr="00D93F49">
        <w:rPr>
          <w:rStyle w:val="Refdenotaalpie"/>
          <w:rFonts w:ascii="Arial" w:eastAsia="Arial MT" w:hAnsi="Arial" w:cs="Arial"/>
          <w:lang w:eastAsia="en-US"/>
        </w:rPr>
        <w:footnoteReference w:id="32"/>
      </w:r>
      <w:r w:rsidR="000725AE" w:rsidRPr="00D93F49">
        <w:rPr>
          <w:rFonts w:ascii="Arial" w:eastAsia="Arial MT" w:hAnsi="Arial" w:cs="Arial"/>
          <w:lang w:eastAsia="en-US"/>
        </w:rPr>
        <w:t xml:space="preserve"> e</w:t>
      </w:r>
      <w:r w:rsidRPr="00D93F49">
        <w:rPr>
          <w:rFonts w:ascii="Arial" w:eastAsia="Arial MT" w:hAnsi="Arial" w:cs="Arial"/>
          <w:lang w:eastAsia="en-US"/>
        </w:rPr>
        <w:t>stablece que todos los funcionarios y empleados públicos deben respetarlo, y que a toda petición debe recaer un acuerdo escrito de la autoridad a quien se haya dirigido, la cual tiene la obligación de hacerlo del conocimiento del peticionario en breve término.</w:t>
      </w:r>
    </w:p>
    <w:p w14:paraId="1A70B034"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p>
    <w:p w14:paraId="702475B5"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r w:rsidRPr="00D93F49">
        <w:rPr>
          <w:rFonts w:ascii="Arial" w:eastAsia="Arial MT" w:hAnsi="Arial" w:cs="Arial"/>
          <w:lang w:eastAsia="en-US"/>
        </w:rPr>
        <w:t>En materia política, el derecho de petición se encuentra reconocido específicamente en el artículo 35</w:t>
      </w:r>
      <w:r w:rsidR="00AB2DDD" w:rsidRPr="00D93F49">
        <w:rPr>
          <w:rFonts w:ascii="Arial" w:eastAsia="Arial MT" w:hAnsi="Arial" w:cs="Arial"/>
          <w:lang w:eastAsia="en-US"/>
        </w:rPr>
        <w:t xml:space="preserve"> </w:t>
      </w:r>
      <w:r w:rsidRPr="00D93F49">
        <w:rPr>
          <w:rFonts w:ascii="Arial" w:eastAsia="Arial MT" w:hAnsi="Arial" w:cs="Arial"/>
          <w:lang w:eastAsia="en-US"/>
        </w:rPr>
        <w:t xml:space="preserve">fracción V de la </w:t>
      </w:r>
      <w:r w:rsidRPr="00D93F49">
        <w:rPr>
          <w:rFonts w:ascii="Arial" w:eastAsia="Arial MT" w:hAnsi="Arial" w:cs="Arial"/>
          <w:i/>
          <w:lang w:eastAsia="en-US"/>
        </w:rPr>
        <w:t>Constitución General</w:t>
      </w:r>
      <w:r w:rsidRPr="00D93F49">
        <w:rPr>
          <w:rFonts w:ascii="Arial" w:eastAsia="Arial MT" w:hAnsi="Arial" w:cs="Arial"/>
          <w:lang w:eastAsia="en-US"/>
        </w:rPr>
        <w:t>, el cual recoge de forma implícita el derecho a la información y a participar en asuntos políticos.</w:t>
      </w:r>
    </w:p>
    <w:p w14:paraId="41C49126"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p>
    <w:p w14:paraId="2D0123F7"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r w:rsidRPr="00D93F49">
        <w:rPr>
          <w:rFonts w:ascii="Arial" w:eastAsia="Arial MT" w:hAnsi="Arial" w:cs="Arial"/>
          <w:lang w:eastAsia="en-US"/>
        </w:rPr>
        <w:t xml:space="preserve">Al respecto, la </w:t>
      </w:r>
      <w:r w:rsidRPr="00D93F49">
        <w:rPr>
          <w:rFonts w:ascii="Arial" w:eastAsia="Arial MT" w:hAnsi="Arial" w:cs="Arial"/>
          <w:i/>
          <w:iCs/>
          <w:lang w:eastAsia="en-US"/>
        </w:rPr>
        <w:t>Sala Superior</w:t>
      </w:r>
      <w:r w:rsidRPr="00D93F49">
        <w:rPr>
          <w:rFonts w:ascii="Arial" w:eastAsia="Arial MT" w:hAnsi="Arial" w:cs="Arial"/>
          <w:lang w:eastAsia="en-US"/>
        </w:rPr>
        <w:t xml:space="preserve"> ha sostenido que este derecho constituye un instrumento de participación ciudadana en los asuntos públicos, que se configura como una herramienta de exigibilidad y justiciabilidad para garantizar cualquier derecho frente a la estructura estatal</w:t>
      </w:r>
      <w:r w:rsidR="00AB2DDD" w:rsidRPr="00D93F49">
        <w:rPr>
          <w:rFonts w:ascii="Arial" w:eastAsia="Arial MT" w:hAnsi="Arial" w:cs="Arial"/>
          <w:lang w:eastAsia="en-US"/>
        </w:rPr>
        <w:t>.</w:t>
      </w:r>
      <w:r w:rsidRPr="00D93F49">
        <w:rPr>
          <w:rFonts w:ascii="Arial" w:eastAsia="Arial MT" w:hAnsi="Arial" w:cs="Arial"/>
          <w:vertAlign w:val="superscript"/>
          <w:lang w:eastAsia="en-US"/>
        </w:rPr>
        <w:footnoteReference w:id="33"/>
      </w:r>
    </w:p>
    <w:p w14:paraId="1FCD874F"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p>
    <w:p w14:paraId="2ACCAD9A"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r w:rsidRPr="00D93F49">
        <w:rPr>
          <w:rFonts w:ascii="Arial" w:eastAsia="Arial MT" w:hAnsi="Arial" w:cs="Arial"/>
          <w:lang w:eastAsia="en-US"/>
        </w:rPr>
        <w:t>Ahora bien, tratándose de personas que ejercen cargos de representación popular, las solicitudes de información o peticiones que realicen en el ejercicio de sus funciones requieren una protección distinta, que no puede ser analizada de frente al ejercicio del derecho de petición en los términos antes señalados, aun cuando así se exijan con el fin de lograr que se atienda lo solicitado.</w:t>
      </w:r>
    </w:p>
    <w:p w14:paraId="092CC6DD"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p>
    <w:p w14:paraId="15D5BE91"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r w:rsidRPr="00D93F49">
        <w:rPr>
          <w:rFonts w:ascii="Arial" w:eastAsia="Arial MT" w:hAnsi="Arial" w:cs="Arial"/>
          <w:lang w:eastAsia="en-US"/>
        </w:rPr>
        <w:t>Ello es así, dado que lo peticionado no se limita a su esfera personal de derechos, sino que pretende establecer un vínculo de comunicación con el resto de las autoridades en beneficio de la colectividad a la que representa, de ahí que sea necesario estimar que esas solicitudes cuentan con una protección reforzada o potenciada, siempre que se relacionen directamente con el ejercicio de sus atribuciones.</w:t>
      </w:r>
    </w:p>
    <w:p w14:paraId="43FC6F95"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p>
    <w:p w14:paraId="465175BB"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r w:rsidRPr="00D93F49">
        <w:rPr>
          <w:rFonts w:ascii="Arial" w:eastAsia="Arial MT" w:hAnsi="Arial" w:cs="Arial"/>
          <w:lang w:eastAsia="en-US"/>
        </w:rPr>
        <w:t>Esto, porque la salvaguarda del derecho al desempeño del cargo implica velar no s</w:t>
      </w:r>
      <w:r w:rsidR="001A6CAF" w:rsidRPr="00D93F49">
        <w:rPr>
          <w:rFonts w:ascii="Arial" w:eastAsia="Arial MT" w:hAnsi="Arial" w:cs="Arial"/>
          <w:lang w:eastAsia="en-US"/>
        </w:rPr>
        <w:t>o</w:t>
      </w:r>
      <w:r w:rsidRPr="00D93F49">
        <w:rPr>
          <w:rFonts w:ascii="Arial" w:eastAsia="Arial MT" w:hAnsi="Arial" w:cs="Arial"/>
          <w:lang w:eastAsia="en-US"/>
        </w:rPr>
        <w:t>lo porque se brinde una respuesta ante una solicitud, sino que tiene alcances más amplios, consistentes en proporcionar las herramientas necesarias para el ejercicio de sus funciones y garantizar de forma potenciada, atento al cargo que ostenta, la posibilidad de requerir y obtener la información, documentación y respuesta a las solicitudes y peticiones para la toma de decisiones en favor de la ciudadanía.</w:t>
      </w:r>
    </w:p>
    <w:p w14:paraId="3E1E4F2A"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p>
    <w:p w14:paraId="2BCFDBFF"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r w:rsidRPr="00D93F49">
        <w:rPr>
          <w:rFonts w:ascii="Arial" w:eastAsia="Arial MT" w:hAnsi="Arial" w:cs="Arial"/>
          <w:lang w:eastAsia="en-US"/>
        </w:rPr>
        <w:t>Por otro lado, debe precisarse que el citado derecho no comprende todos aquellos aspectos que sean connaturales del ejercicio del cargo, tampoco se refiere a situaciones indirectas surgidas con motivo de las funciones desempeñadas como servidor público, en tanto que existen ciertos actos que no son tutelables en la materia electoral; por ejemplo, lo relativo al ámbito de organización interna de los ayuntamientos que deriva de su autonomía constitucional, relacionadas con cuestiones orgánicas y su funcionamiento</w:t>
      </w:r>
      <w:r w:rsidR="00416229" w:rsidRPr="00D93F49">
        <w:rPr>
          <w:rFonts w:ascii="Arial" w:eastAsia="Arial MT" w:hAnsi="Arial" w:cs="Arial"/>
          <w:lang w:eastAsia="en-US"/>
        </w:rPr>
        <w:t>,</w:t>
      </w:r>
      <w:r w:rsidRPr="00D93F49">
        <w:rPr>
          <w:rFonts w:ascii="Arial" w:eastAsia="Arial MT" w:hAnsi="Arial" w:cs="Arial"/>
          <w:vertAlign w:val="superscript"/>
          <w:lang w:eastAsia="en-US"/>
        </w:rPr>
        <w:footnoteReference w:id="34"/>
      </w:r>
      <w:r w:rsidRPr="00D93F49">
        <w:rPr>
          <w:rFonts w:ascii="Arial" w:eastAsia="Arial MT" w:hAnsi="Arial" w:cs="Arial"/>
          <w:lang w:eastAsia="en-US"/>
        </w:rPr>
        <w:t xml:space="preserve"> siempre que no constituyan obstáculo para el ejercicio del cargo</w:t>
      </w:r>
      <w:r w:rsidR="00416229" w:rsidRPr="00D93F49">
        <w:rPr>
          <w:rFonts w:ascii="Arial" w:eastAsia="Arial MT" w:hAnsi="Arial" w:cs="Arial"/>
          <w:lang w:eastAsia="en-US"/>
        </w:rPr>
        <w:t>.</w:t>
      </w:r>
      <w:r w:rsidRPr="00D93F49">
        <w:rPr>
          <w:rFonts w:ascii="Arial" w:eastAsia="Arial MT" w:hAnsi="Arial" w:cs="Arial"/>
          <w:vertAlign w:val="superscript"/>
          <w:lang w:eastAsia="en-US"/>
        </w:rPr>
        <w:footnoteReference w:id="35"/>
      </w:r>
    </w:p>
    <w:p w14:paraId="60378207" w14:textId="77777777" w:rsidR="005C3F4D" w:rsidRPr="00D93F49" w:rsidRDefault="005C3F4D" w:rsidP="00465CA0">
      <w:pPr>
        <w:widowControl w:val="0"/>
        <w:autoSpaceDE w:val="0"/>
        <w:autoSpaceDN w:val="0"/>
        <w:spacing w:line="360" w:lineRule="auto"/>
        <w:jc w:val="both"/>
        <w:rPr>
          <w:rFonts w:ascii="Arial" w:eastAsia="Arial MT" w:hAnsi="Arial" w:cs="Arial"/>
          <w:lang w:eastAsia="en-US"/>
        </w:rPr>
      </w:pPr>
    </w:p>
    <w:p w14:paraId="4C842FD1" w14:textId="77777777" w:rsidR="005C3F4D" w:rsidRPr="00D93F49" w:rsidRDefault="005C3F4D" w:rsidP="00465CA0">
      <w:pPr>
        <w:spacing w:line="360" w:lineRule="auto"/>
        <w:jc w:val="both"/>
        <w:textAlignment w:val="baseline"/>
        <w:rPr>
          <w:rFonts w:ascii="Arial" w:eastAsia="Calibri" w:hAnsi="Arial" w:cs="Arial"/>
          <w:color w:val="000000"/>
          <w:kern w:val="2"/>
          <w:lang w:eastAsia="es-MX"/>
        </w:rPr>
      </w:pPr>
      <w:r w:rsidRPr="00D93F49">
        <w:rPr>
          <w:rFonts w:ascii="Arial" w:eastAsia="Calibri" w:hAnsi="Arial" w:cs="Arial"/>
          <w:color w:val="000000"/>
          <w:kern w:val="2"/>
          <w:lang w:eastAsia="es-MX"/>
        </w:rPr>
        <w:t xml:space="preserve">Sobre esta base, para cumplir con el derecho de petición, las autoridades deben: </w:t>
      </w:r>
    </w:p>
    <w:p w14:paraId="062B46A3" w14:textId="77777777" w:rsidR="005C3F4D" w:rsidRPr="00D93F49" w:rsidRDefault="005C3F4D" w:rsidP="00465CA0">
      <w:pPr>
        <w:spacing w:line="360" w:lineRule="auto"/>
        <w:jc w:val="both"/>
        <w:textAlignment w:val="baseline"/>
        <w:rPr>
          <w:rFonts w:ascii="Arial" w:eastAsia="Calibri" w:hAnsi="Arial" w:cs="Arial"/>
          <w:color w:val="000000"/>
          <w:kern w:val="2"/>
          <w:lang w:eastAsia="es-MX"/>
        </w:rPr>
      </w:pPr>
    </w:p>
    <w:p w14:paraId="4541894C" w14:textId="77777777" w:rsidR="005C3F4D" w:rsidRPr="00D93F49" w:rsidRDefault="005C3F4D" w:rsidP="00465CA0">
      <w:pPr>
        <w:widowControl w:val="0"/>
        <w:numPr>
          <w:ilvl w:val="0"/>
          <w:numId w:val="26"/>
        </w:numPr>
        <w:autoSpaceDE w:val="0"/>
        <w:autoSpaceDN w:val="0"/>
        <w:spacing w:line="360" w:lineRule="auto"/>
        <w:contextualSpacing/>
        <w:jc w:val="both"/>
        <w:textAlignment w:val="baseline"/>
        <w:rPr>
          <w:rFonts w:ascii="Arial" w:hAnsi="Arial" w:cs="Arial"/>
          <w:color w:val="000000"/>
          <w:kern w:val="2"/>
          <w:lang w:eastAsia="es-MX"/>
        </w:rPr>
      </w:pPr>
      <w:r w:rsidRPr="00D93F49">
        <w:rPr>
          <w:rFonts w:ascii="Arial" w:hAnsi="Arial" w:cs="Arial"/>
          <w:color w:val="000000"/>
          <w:kern w:val="2"/>
          <w:lang w:eastAsia="es-MX"/>
        </w:rPr>
        <w:t xml:space="preserve">Dar respuesta por escrito, conforme </w:t>
      </w:r>
      <w:r w:rsidR="001A6CAF" w:rsidRPr="00D93F49">
        <w:rPr>
          <w:rFonts w:ascii="Arial" w:hAnsi="Arial" w:cs="Arial"/>
          <w:color w:val="000000"/>
          <w:kern w:val="2"/>
          <w:lang w:eastAsia="es-MX"/>
        </w:rPr>
        <w:t>con e</w:t>
      </w:r>
      <w:r w:rsidRPr="00D93F49">
        <w:rPr>
          <w:rFonts w:ascii="Arial" w:hAnsi="Arial" w:cs="Arial"/>
          <w:color w:val="000000"/>
          <w:kern w:val="2"/>
          <w:lang w:eastAsia="es-MX"/>
        </w:rPr>
        <w:t>l plazo previsto o en un término breve, con independencia del sentido de la respuesta.</w:t>
      </w:r>
    </w:p>
    <w:p w14:paraId="7E3CF748" w14:textId="77777777" w:rsidR="005C3F4D" w:rsidRPr="00D93F49" w:rsidRDefault="005C3F4D" w:rsidP="00465CA0">
      <w:pPr>
        <w:spacing w:line="360" w:lineRule="auto"/>
        <w:ind w:left="720"/>
        <w:contextualSpacing/>
        <w:jc w:val="both"/>
        <w:textAlignment w:val="baseline"/>
        <w:rPr>
          <w:rFonts w:ascii="Arial" w:hAnsi="Arial" w:cs="Arial"/>
          <w:color w:val="000000"/>
          <w:kern w:val="2"/>
          <w:lang w:eastAsia="es-MX"/>
        </w:rPr>
      </w:pPr>
    </w:p>
    <w:p w14:paraId="03E77AB9" w14:textId="77777777" w:rsidR="005C3F4D" w:rsidRPr="00D93F49" w:rsidRDefault="005C3F4D" w:rsidP="00465CA0">
      <w:pPr>
        <w:widowControl w:val="0"/>
        <w:numPr>
          <w:ilvl w:val="0"/>
          <w:numId w:val="26"/>
        </w:numPr>
        <w:autoSpaceDE w:val="0"/>
        <w:autoSpaceDN w:val="0"/>
        <w:spacing w:line="360" w:lineRule="auto"/>
        <w:contextualSpacing/>
        <w:jc w:val="both"/>
        <w:textAlignment w:val="baseline"/>
        <w:rPr>
          <w:rFonts w:ascii="Arial" w:hAnsi="Arial" w:cs="Arial"/>
          <w:color w:val="000000"/>
          <w:kern w:val="2"/>
          <w:lang w:eastAsia="es-MX"/>
        </w:rPr>
      </w:pPr>
      <w:r w:rsidRPr="00D93F49">
        <w:rPr>
          <w:rFonts w:ascii="Arial" w:hAnsi="Arial" w:cs="Arial"/>
          <w:color w:val="000000"/>
          <w:kern w:val="2"/>
          <w:lang w:eastAsia="es-MX"/>
        </w:rPr>
        <w:t>Comunicarla al peticionario de manera debida y fehaciente.</w:t>
      </w:r>
    </w:p>
    <w:p w14:paraId="625BBE88" w14:textId="77777777" w:rsidR="005C3F4D" w:rsidRPr="00D93F49" w:rsidRDefault="005C3F4D" w:rsidP="00465CA0">
      <w:pPr>
        <w:spacing w:line="360" w:lineRule="auto"/>
        <w:jc w:val="both"/>
        <w:textAlignment w:val="baseline"/>
        <w:rPr>
          <w:rFonts w:ascii="Arial" w:eastAsia="Arial MT" w:hAnsi="Arial" w:cs="Arial"/>
          <w:lang w:val="es-ES" w:eastAsia="en-US"/>
        </w:rPr>
      </w:pPr>
    </w:p>
    <w:p w14:paraId="74A95180" w14:textId="77777777" w:rsidR="005C3F4D" w:rsidRPr="00D93F49" w:rsidRDefault="005C3F4D" w:rsidP="00465CA0">
      <w:pPr>
        <w:spacing w:line="360" w:lineRule="auto"/>
        <w:jc w:val="both"/>
        <w:textAlignment w:val="baseline"/>
        <w:rPr>
          <w:rFonts w:ascii="Arial" w:eastAsia="Arial MT" w:hAnsi="Arial" w:cs="Arial"/>
          <w:lang w:val="es-ES" w:eastAsia="en-US"/>
        </w:rPr>
      </w:pPr>
      <w:r w:rsidRPr="00D93F49">
        <w:rPr>
          <w:rFonts w:ascii="Arial" w:eastAsia="Arial MT" w:hAnsi="Arial" w:cs="Arial"/>
          <w:lang w:val="es-ES" w:eastAsia="en-US"/>
        </w:rPr>
        <w:t xml:space="preserve">Al respecto, conviene referir la tesis de la </w:t>
      </w:r>
      <w:r w:rsidRPr="00D93F49">
        <w:rPr>
          <w:rFonts w:ascii="Arial" w:eastAsia="Arial MT" w:hAnsi="Arial" w:cs="Arial"/>
          <w:i/>
          <w:iCs/>
          <w:lang w:val="es-ES" w:eastAsia="en-US"/>
        </w:rPr>
        <w:t xml:space="preserve">Sala Superior </w:t>
      </w:r>
      <w:r w:rsidRPr="00D93F49">
        <w:rPr>
          <w:rFonts w:ascii="Arial" w:eastAsia="Arial MT" w:hAnsi="Arial" w:cs="Arial"/>
          <w:lang w:val="es-ES" w:eastAsia="en-US"/>
        </w:rPr>
        <w:t xml:space="preserve">respecto al derecho de petición en materia política, en la que se definen las formalidades de la petición y su respuesta: tesis II/2016, de rubro: </w:t>
      </w:r>
      <w:r w:rsidRPr="00D93F49">
        <w:rPr>
          <w:rFonts w:ascii="Arial" w:eastAsia="Arial MT" w:hAnsi="Arial" w:cs="Arial"/>
          <w:b/>
          <w:bCs/>
          <w:lang w:val="es-ES" w:eastAsia="en-US"/>
        </w:rPr>
        <w:t>“DERECHO DE PETICIÓN. ELEMENTOS QUE DEBE CONSIDERAR EL JUZGADOR PARA TENERLO POR COLMADO”;</w:t>
      </w:r>
      <w:r w:rsidRPr="00D93F49">
        <w:rPr>
          <w:rFonts w:ascii="Arial" w:eastAsia="Arial MT" w:hAnsi="Arial" w:cs="Arial"/>
          <w:lang w:val="es-ES" w:eastAsia="en-US"/>
        </w:rPr>
        <w:t xml:space="preserve"> tesis XV/2016, de rubro: </w:t>
      </w:r>
      <w:r w:rsidRPr="00D93F49">
        <w:rPr>
          <w:rFonts w:ascii="Arial" w:eastAsia="Arial MT" w:hAnsi="Arial" w:cs="Arial"/>
          <w:b/>
          <w:bCs/>
          <w:lang w:val="es-ES" w:eastAsia="en-US"/>
        </w:rPr>
        <w:t>“DERECHO DE PETICIÓN. ELEMENTOS PARA SU PLENO EJERCICIO Y EFECTIVA MATERIALIZACIÓN”</w:t>
      </w:r>
      <w:r w:rsidR="001A6CAF" w:rsidRPr="00D93F49">
        <w:rPr>
          <w:rFonts w:ascii="Arial" w:eastAsia="Arial MT" w:hAnsi="Arial" w:cs="Arial"/>
          <w:b/>
          <w:bCs/>
          <w:lang w:val="es-ES" w:eastAsia="en-US"/>
        </w:rPr>
        <w:t>;</w:t>
      </w:r>
      <w:r w:rsidRPr="00D93F49">
        <w:rPr>
          <w:rFonts w:ascii="Arial" w:eastAsia="Arial MT" w:hAnsi="Arial" w:cs="Arial"/>
          <w:b/>
          <w:bCs/>
          <w:lang w:val="es-ES" w:eastAsia="en-US"/>
        </w:rPr>
        <w:t xml:space="preserve"> jurisprudencias 2/2013, de rubro: “PETICIÓN EN MATERIA POLÍTICA. LA RESPUESTA SE DEBE NOTIFICAR PERSONALMENTE EN EL DOMICILIO SEÑALADO POR EL PETICIONARIO”;</w:t>
      </w:r>
      <w:r w:rsidRPr="00D93F49">
        <w:rPr>
          <w:rFonts w:ascii="Arial" w:eastAsia="Arial MT" w:hAnsi="Arial" w:cs="Arial"/>
          <w:lang w:val="es-ES" w:eastAsia="en-US"/>
        </w:rPr>
        <w:t xml:space="preserve"> y</w:t>
      </w:r>
      <w:r w:rsidR="001A6CAF" w:rsidRPr="00D93F49">
        <w:rPr>
          <w:rFonts w:ascii="Arial" w:eastAsia="Arial MT" w:hAnsi="Arial" w:cs="Arial"/>
          <w:lang w:val="es-ES" w:eastAsia="en-US"/>
        </w:rPr>
        <w:t>,</w:t>
      </w:r>
      <w:r w:rsidRPr="00D93F49">
        <w:rPr>
          <w:rFonts w:ascii="Arial" w:eastAsia="Arial MT" w:hAnsi="Arial" w:cs="Arial"/>
          <w:lang w:val="es-ES" w:eastAsia="en-US"/>
        </w:rPr>
        <w:t xml:space="preserve"> jurisprudencia 32/2010, de rubro: </w:t>
      </w:r>
      <w:r w:rsidRPr="00D93F49">
        <w:rPr>
          <w:rFonts w:ascii="Arial" w:eastAsia="Arial MT" w:hAnsi="Arial" w:cs="Arial"/>
          <w:b/>
          <w:bCs/>
          <w:lang w:val="es-ES" w:eastAsia="en-US"/>
        </w:rPr>
        <w:t xml:space="preserve">“DERECHO DE PETICIÓN EN MATERIA ELECTORAL. LA EXPRESIÓN “BREVE TÉRMINO” ADQUIERE CONNOTACIÓN ESPECÍFICA EN CADA CASO”. </w:t>
      </w:r>
    </w:p>
    <w:p w14:paraId="1EA8A37F" w14:textId="77777777" w:rsidR="001A6CAF" w:rsidRPr="00D93F49" w:rsidRDefault="001A6CAF" w:rsidP="00465CA0">
      <w:pPr>
        <w:widowControl w:val="0"/>
        <w:tabs>
          <w:tab w:val="left" w:pos="567"/>
        </w:tabs>
        <w:autoSpaceDE w:val="0"/>
        <w:autoSpaceDN w:val="0"/>
        <w:spacing w:line="360" w:lineRule="auto"/>
        <w:ind w:right="-40"/>
        <w:jc w:val="both"/>
        <w:rPr>
          <w:rFonts w:ascii="Arial" w:eastAsia="Arial" w:hAnsi="Arial" w:cs="Arial"/>
          <w:b/>
          <w:bCs/>
          <w:lang w:eastAsia="en-US"/>
        </w:rPr>
      </w:pPr>
    </w:p>
    <w:p w14:paraId="46950CB0"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b/>
          <w:bCs/>
          <w:lang w:eastAsia="en-US"/>
        </w:rPr>
      </w:pPr>
      <w:r w:rsidRPr="00D93F49">
        <w:rPr>
          <w:rFonts w:ascii="Arial" w:eastAsia="Arial" w:hAnsi="Arial" w:cs="Arial"/>
          <w:b/>
          <w:bCs/>
          <w:lang w:eastAsia="en-US"/>
        </w:rPr>
        <w:t xml:space="preserve">Facultades de las regidurías </w:t>
      </w:r>
    </w:p>
    <w:p w14:paraId="5F1495B3"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p>
    <w:p w14:paraId="33BFE518"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r w:rsidRPr="00D93F49">
        <w:rPr>
          <w:rFonts w:ascii="Arial" w:eastAsia="Arial" w:hAnsi="Arial" w:cs="Arial"/>
          <w:lang w:eastAsia="en-US"/>
        </w:rPr>
        <w:t xml:space="preserve">En ese sentido, considerando que la aquí </w:t>
      </w:r>
      <w:r w:rsidRPr="00D93F49">
        <w:rPr>
          <w:rFonts w:ascii="Arial" w:eastAsia="Arial" w:hAnsi="Arial" w:cs="Arial"/>
          <w:i/>
          <w:iCs/>
          <w:lang w:eastAsia="en-US"/>
        </w:rPr>
        <w:t>actora</w:t>
      </w:r>
      <w:r w:rsidRPr="00D93F49">
        <w:rPr>
          <w:rFonts w:ascii="Arial" w:eastAsia="Arial" w:hAnsi="Arial" w:cs="Arial"/>
          <w:lang w:eastAsia="en-US"/>
        </w:rPr>
        <w:t xml:space="preserve"> hace valer su derecho político</w:t>
      </w:r>
      <w:r w:rsidR="006400D0" w:rsidRPr="00D93F49">
        <w:rPr>
          <w:rFonts w:ascii="Arial" w:eastAsia="Arial" w:hAnsi="Arial" w:cs="Arial"/>
          <w:lang w:eastAsia="en-US"/>
        </w:rPr>
        <w:t xml:space="preserve"> </w:t>
      </w:r>
      <w:r w:rsidRPr="00D93F49">
        <w:rPr>
          <w:rFonts w:ascii="Arial" w:eastAsia="Arial" w:hAnsi="Arial" w:cs="Arial"/>
          <w:lang w:eastAsia="en-US"/>
        </w:rPr>
        <w:t xml:space="preserve">electoral de ser votada –en la vertiente del ejercicio del cargo– en su carácter de regidora de un Ayuntamiento; se trae a colación que, conforme </w:t>
      </w:r>
      <w:r w:rsidR="0007144F" w:rsidRPr="00D93F49">
        <w:rPr>
          <w:rFonts w:ascii="Arial" w:eastAsia="Arial" w:hAnsi="Arial" w:cs="Arial"/>
          <w:lang w:eastAsia="en-US"/>
        </w:rPr>
        <w:t>con</w:t>
      </w:r>
      <w:r w:rsidRPr="00D93F49">
        <w:rPr>
          <w:rFonts w:ascii="Arial" w:eastAsia="Arial" w:hAnsi="Arial" w:cs="Arial"/>
          <w:lang w:eastAsia="en-US"/>
        </w:rPr>
        <w:t xml:space="preserve"> los artículos 115 de la </w:t>
      </w:r>
      <w:r w:rsidRPr="00D93F49">
        <w:rPr>
          <w:rFonts w:ascii="Arial" w:eastAsia="Arial" w:hAnsi="Arial" w:cs="Arial"/>
          <w:i/>
          <w:lang w:eastAsia="en-US"/>
        </w:rPr>
        <w:t xml:space="preserve">Constitución </w:t>
      </w:r>
      <w:r w:rsidR="006400D0" w:rsidRPr="00D93F49">
        <w:rPr>
          <w:rFonts w:ascii="Arial" w:eastAsia="Arial" w:hAnsi="Arial" w:cs="Arial"/>
          <w:i/>
          <w:lang w:eastAsia="en-US"/>
        </w:rPr>
        <w:t>General</w:t>
      </w:r>
      <w:r w:rsidR="006400D0" w:rsidRPr="00D93F49">
        <w:rPr>
          <w:rFonts w:ascii="Arial" w:eastAsia="Arial" w:hAnsi="Arial" w:cs="Arial"/>
          <w:i/>
          <w:iCs/>
          <w:lang w:eastAsia="en-US"/>
        </w:rPr>
        <w:t>,</w:t>
      </w:r>
      <w:r w:rsidR="0007144F" w:rsidRPr="00D93F49">
        <w:rPr>
          <w:rFonts w:ascii="Arial" w:eastAsia="Arial" w:hAnsi="Arial" w:cs="Arial"/>
          <w:i/>
          <w:iCs/>
          <w:lang w:eastAsia="en-US"/>
        </w:rPr>
        <w:t xml:space="preserve"> </w:t>
      </w:r>
      <w:r w:rsidRPr="00D93F49">
        <w:rPr>
          <w:rFonts w:ascii="Arial" w:eastAsia="Arial" w:hAnsi="Arial" w:cs="Arial"/>
          <w:lang w:eastAsia="en-US"/>
        </w:rPr>
        <w:t xml:space="preserve">15 y 111 de la </w:t>
      </w:r>
      <w:r w:rsidRPr="00D93F49">
        <w:rPr>
          <w:rFonts w:ascii="Arial" w:eastAsia="Arial" w:hAnsi="Arial" w:cs="Arial"/>
          <w:i/>
          <w:lang w:eastAsia="en-US"/>
        </w:rPr>
        <w:t>Constitución Local</w:t>
      </w:r>
      <w:r w:rsidRPr="00D93F49">
        <w:rPr>
          <w:rFonts w:ascii="Arial" w:eastAsia="Arial" w:hAnsi="Arial" w:cs="Arial"/>
          <w:i/>
          <w:iCs/>
          <w:lang w:eastAsia="en-US"/>
        </w:rPr>
        <w:t>,</w:t>
      </w:r>
      <w:r w:rsidR="00C013A4" w:rsidRPr="00D93F49">
        <w:rPr>
          <w:rFonts w:ascii="Arial" w:eastAsia="Arial" w:hAnsi="Arial" w:cs="Arial"/>
          <w:i/>
          <w:iCs/>
          <w:lang w:eastAsia="en-US"/>
        </w:rPr>
        <w:t xml:space="preserve"> </w:t>
      </w:r>
      <w:r w:rsidRPr="00D93F49">
        <w:rPr>
          <w:rFonts w:ascii="Arial" w:eastAsia="Arial" w:hAnsi="Arial" w:cs="Arial"/>
          <w:lang w:eastAsia="en-US"/>
        </w:rPr>
        <w:t>los Estados tienen como base de su división territorial y de su organización política y administrativa al municipio libre, que constituye un órgano colegiado deliberante y autónomo, electo de manera directa por el pueblo y responsable de gobernar y administrar cada municipio, en cuanto a que representan la autoridad superior en los mismos.</w:t>
      </w:r>
    </w:p>
    <w:p w14:paraId="63C4A73A"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p>
    <w:p w14:paraId="0A50504A"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r w:rsidRPr="00D93F49">
        <w:rPr>
          <w:rFonts w:ascii="Arial" w:eastAsia="Arial" w:hAnsi="Arial" w:cs="Arial"/>
          <w:lang w:eastAsia="en-US"/>
        </w:rPr>
        <w:t>Para ello, cada municipio es gobernado por un ayuntamiento, integrado a su vez por un presidente o presidenta municipal, el número de regidurías y sindicatura que la ley determine, de conformidad con el principio de paridad, electas popularmente.</w:t>
      </w:r>
    </w:p>
    <w:p w14:paraId="4624CFCB"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p>
    <w:p w14:paraId="0D447F55"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r w:rsidRPr="00D93F49">
        <w:rPr>
          <w:rFonts w:ascii="Arial" w:eastAsia="Arial" w:hAnsi="Arial" w:cs="Arial"/>
          <w:lang w:eastAsia="en-US"/>
        </w:rPr>
        <w:t xml:space="preserve">Al respecto, los artículos 14, 17 y 22 de la </w:t>
      </w:r>
      <w:r w:rsidRPr="00D93F49">
        <w:rPr>
          <w:rFonts w:ascii="Arial" w:eastAsia="Arial" w:hAnsi="Arial" w:cs="Arial"/>
          <w:iCs/>
          <w:lang w:eastAsia="en-US"/>
        </w:rPr>
        <w:t>Ley Orgánica</w:t>
      </w:r>
      <w:r w:rsidR="00A63676" w:rsidRPr="00D93F49">
        <w:rPr>
          <w:rFonts w:ascii="Arial" w:eastAsia="Arial" w:hAnsi="Arial" w:cs="Arial"/>
          <w:iCs/>
          <w:lang w:eastAsia="en-US"/>
        </w:rPr>
        <w:t xml:space="preserve"> Municipal del Estado de Michoacán de Ocampo</w:t>
      </w:r>
      <w:r w:rsidRPr="00D93F49">
        <w:rPr>
          <w:rFonts w:ascii="Arial" w:eastAsia="Arial" w:hAnsi="Arial" w:cs="Arial"/>
          <w:iCs/>
          <w:lang w:eastAsia="en-US"/>
        </w:rPr>
        <w:t>,</w:t>
      </w:r>
      <w:r w:rsidR="00A63676" w:rsidRPr="00D93F49">
        <w:rPr>
          <w:rStyle w:val="Refdenotaalpie"/>
          <w:rFonts w:ascii="Arial" w:eastAsia="Arial" w:hAnsi="Arial" w:cs="Arial"/>
          <w:iCs/>
          <w:lang w:eastAsia="en-US"/>
        </w:rPr>
        <w:footnoteReference w:id="36"/>
      </w:r>
      <w:r w:rsidRPr="00D93F49">
        <w:rPr>
          <w:rFonts w:ascii="Arial" w:eastAsia="Arial" w:hAnsi="Arial" w:cs="Arial"/>
          <w:iCs/>
          <w:lang w:eastAsia="en-US"/>
        </w:rPr>
        <w:t xml:space="preserve"> </w:t>
      </w:r>
      <w:r w:rsidRPr="00D93F49">
        <w:rPr>
          <w:rFonts w:ascii="Arial" w:eastAsia="Arial" w:hAnsi="Arial" w:cs="Arial"/>
          <w:lang w:eastAsia="en-US"/>
        </w:rPr>
        <w:t>prevén que el ayuntamiento es un órgano colegiado responsable de gobernar y administrar cada municipio y representan la autoridad superior en los mismos, está integrado por una presidenta o presidente municipal –representante y responsable directo del gobierno y de la administración pública municipal–, un cuerpo de regidoras y regidores y una síndic</w:t>
      </w:r>
      <w:r w:rsidR="00872F72" w:rsidRPr="00D93F49">
        <w:rPr>
          <w:rFonts w:ascii="Arial" w:eastAsia="Arial" w:hAnsi="Arial" w:cs="Arial"/>
          <w:lang w:eastAsia="en-US"/>
        </w:rPr>
        <w:t>a</w:t>
      </w:r>
      <w:r w:rsidRPr="00D93F49">
        <w:rPr>
          <w:rFonts w:ascii="Arial" w:eastAsia="Arial" w:hAnsi="Arial" w:cs="Arial"/>
          <w:lang w:eastAsia="en-US"/>
        </w:rPr>
        <w:t xml:space="preserve"> o síndico; quienes deben tomar posesión de su cargo, en un acto solemne y público, el primero de septiembre del año de su elección.</w:t>
      </w:r>
    </w:p>
    <w:p w14:paraId="17D59887"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p>
    <w:p w14:paraId="784932CE"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r w:rsidRPr="00D93F49">
        <w:rPr>
          <w:rFonts w:ascii="Arial" w:eastAsia="Arial" w:hAnsi="Arial" w:cs="Arial"/>
          <w:lang w:eastAsia="en-US"/>
        </w:rPr>
        <w:t xml:space="preserve">En cuanto a su funcionamiento, acorde </w:t>
      </w:r>
      <w:r w:rsidR="00872F72" w:rsidRPr="00D93F49">
        <w:rPr>
          <w:rFonts w:ascii="Arial" w:eastAsia="Arial" w:hAnsi="Arial" w:cs="Arial"/>
          <w:lang w:eastAsia="en-US"/>
        </w:rPr>
        <w:t>con e</w:t>
      </w:r>
      <w:r w:rsidRPr="00D93F49">
        <w:rPr>
          <w:rFonts w:ascii="Arial" w:eastAsia="Arial" w:hAnsi="Arial" w:cs="Arial"/>
          <w:lang w:eastAsia="en-US"/>
        </w:rPr>
        <w:t xml:space="preserve">l artículo 48 de la </w:t>
      </w:r>
      <w:r w:rsidRPr="00D93F49">
        <w:rPr>
          <w:rFonts w:ascii="Arial" w:eastAsia="Arial" w:hAnsi="Arial" w:cs="Arial"/>
          <w:i/>
          <w:lang w:eastAsia="en-US"/>
        </w:rPr>
        <w:t>Ley Orgánica,</w:t>
      </w:r>
      <w:r w:rsidRPr="00D93F49">
        <w:rPr>
          <w:rFonts w:ascii="Arial" w:eastAsia="Arial" w:hAnsi="Arial" w:cs="Arial"/>
          <w:i/>
          <w:iCs/>
          <w:lang w:eastAsia="en-US"/>
        </w:rPr>
        <w:t xml:space="preserve"> </w:t>
      </w:r>
      <w:r w:rsidRPr="00D93F49">
        <w:rPr>
          <w:rFonts w:ascii="Arial" w:eastAsia="Arial" w:hAnsi="Arial" w:cs="Arial"/>
          <w:lang w:eastAsia="en-US"/>
        </w:rPr>
        <w:t xml:space="preserve">establece que para estudiar, examinar y resolver los problemas municipales y vigilar que se ajusten a las disposiciones y acuerdos del </w:t>
      </w:r>
      <w:r w:rsidR="006878B8" w:rsidRPr="00D93F49">
        <w:rPr>
          <w:rFonts w:ascii="Arial" w:eastAsia="Arial" w:hAnsi="Arial" w:cs="Arial"/>
          <w:lang w:eastAsia="en-US"/>
        </w:rPr>
        <w:t>A</w:t>
      </w:r>
      <w:r w:rsidRPr="00D93F49">
        <w:rPr>
          <w:rFonts w:ascii="Arial" w:eastAsia="Arial" w:hAnsi="Arial" w:cs="Arial"/>
          <w:lang w:eastAsia="en-US"/>
        </w:rPr>
        <w:t xml:space="preserve">yuntamiento, se designarán comisiones colegiadas entre sus integrantes; para ello, es necesario que cuenten con la información que les sea necesaria, misma que podrán solicitar, tanto a los servidores municipales responsables de las áreas de su vinculación </w:t>
      </w:r>
      <w:r w:rsidR="00872F72" w:rsidRPr="00D93F49">
        <w:rPr>
          <w:rFonts w:ascii="Arial" w:eastAsia="Arial" w:hAnsi="Arial" w:cs="Arial"/>
          <w:lang w:eastAsia="en-US"/>
        </w:rPr>
        <w:t xml:space="preserve">o </w:t>
      </w:r>
      <w:r w:rsidRPr="00D93F49">
        <w:rPr>
          <w:rFonts w:ascii="Arial" w:eastAsia="Arial" w:hAnsi="Arial" w:cs="Arial"/>
          <w:lang w:eastAsia="en-US"/>
        </w:rPr>
        <w:t xml:space="preserve">de manera directa al presidente. </w:t>
      </w:r>
    </w:p>
    <w:p w14:paraId="2B2EF8C8"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p>
    <w:p w14:paraId="440AD285"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r w:rsidRPr="00D93F49">
        <w:rPr>
          <w:rFonts w:ascii="Arial" w:eastAsia="Arial" w:hAnsi="Arial" w:cs="Arial"/>
          <w:lang w:eastAsia="en-US"/>
        </w:rPr>
        <w:t xml:space="preserve">Además, respecto a las facultades de las regidurías, previstas en el artículo 68 de la </w:t>
      </w:r>
      <w:r w:rsidRPr="00D93F49">
        <w:rPr>
          <w:rFonts w:ascii="Arial" w:eastAsia="Arial" w:hAnsi="Arial" w:cs="Arial"/>
          <w:i/>
          <w:lang w:eastAsia="en-US"/>
        </w:rPr>
        <w:t>Ley Orgánica,</w:t>
      </w:r>
      <w:r w:rsidRPr="00D93F49">
        <w:rPr>
          <w:rFonts w:ascii="Arial" w:eastAsia="Arial" w:hAnsi="Arial" w:cs="Arial"/>
          <w:i/>
          <w:iCs/>
          <w:lang w:eastAsia="en-US"/>
        </w:rPr>
        <w:t xml:space="preserve"> </w:t>
      </w:r>
      <w:r w:rsidRPr="00D93F49">
        <w:rPr>
          <w:rFonts w:ascii="Arial" w:eastAsia="Arial" w:hAnsi="Arial" w:cs="Arial"/>
          <w:lang w:eastAsia="en-US"/>
        </w:rPr>
        <w:t>entre otras, se establece la de analizar, discutir y votar los asuntos que se sometan al</w:t>
      </w:r>
      <w:r w:rsidR="0007144F" w:rsidRPr="00D93F49">
        <w:rPr>
          <w:rFonts w:ascii="Arial" w:eastAsia="Arial" w:hAnsi="Arial" w:cs="Arial"/>
          <w:lang w:eastAsia="en-US"/>
        </w:rPr>
        <w:t xml:space="preserve"> Cabildo del</w:t>
      </w:r>
      <w:r w:rsidRPr="00D93F49">
        <w:rPr>
          <w:rFonts w:ascii="Arial" w:eastAsia="Arial" w:hAnsi="Arial" w:cs="Arial"/>
          <w:lang w:eastAsia="en-US"/>
        </w:rPr>
        <w:t xml:space="preserve"> Ayuntamiento en las sesiones, así como solicitar y recibir toda la información sobre los asuntos que se tratarán en las sesiones, participar en la supervisión de los estados financieros y patrimonial del municipio y de la situación en general del Ayuntamiento, vigilar que se cumplan las disposiciones que le establecen las disposiciones aplicables y con los planes y programas municipales.</w:t>
      </w:r>
    </w:p>
    <w:p w14:paraId="6E3B0531"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p>
    <w:p w14:paraId="69431093"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r w:rsidRPr="00D93F49">
        <w:rPr>
          <w:rFonts w:ascii="Arial" w:eastAsia="Arial" w:hAnsi="Arial" w:cs="Arial"/>
          <w:lang w:eastAsia="en-US"/>
        </w:rPr>
        <w:t>Por lo tanto, la función de las regidurías conlleva a la realización de diversos principios vinculados con su derecho político-electoral de ser votados en la vertiente del desempeño del cargo y que son los de una efectiva representación política, vigilancia de los recursos públicos, deliberación política, rendición de cuentas y transparencia, para lo cual además se debe contar con un acceso a la información plural y oportuna.</w:t>
      </w:r>
    </w:p>
    <w:p w14:paraId="4CDFC745"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p>
    <w:p w14:paraId="3FEC832C" w14:textId="77777777" w:rsidR="005C3F4D" w:rsidRPr="00D93F49" w:rsidRDefault="005C3F4D" w:rsidP="00465CA0">
      <w:pPr>
        <w:widowControl w:val="0"/>
        <w:tabs>
          <w:tab w:val="left" w:pos="426"/>
        </w:tabs>
        <w:autoSpaceDE w:val="0"/>
        <w:autoSpaceDN w:val="0"/>
        <w:spacing w:line="360" w:lineRule="auto"/>
        <w:jc w:val="both"/>
        <w:rPr>
          <w:rFonts w:ascii="Arial" w:hAnsi="Arial" w:cs="Arial"/>
          <w:lang w:eastAsia="en-US"/>
        </w:rPr>
      </w:pPr>
      <w:r w:rsidRPr="00D93F49">
        <w:rPr>
          <w:rFonts w:ascii="Arial" w:eastAsia="Arial MT" w:hAnsi="Arial" w:cs="Arial"/>
          <w:lang w:eastAsia="en-US"/>
        </w:rPr>
        <w:t xml:space="preserve">Esto último, consagrado además en el artículo 6 de la </w:t>
      </w:r>
      <w:r w:rsidRPr="00D93F49">
        <w:rPr>
          <w:rFonts w:ascii="Arial" w:eastAsia="Arial MT" w:hAnsi="Arial" w:cs="Arial"/>
          <w:i/>
          <w:lang w:eastAsia="en-US"/>
        </w:rPr>
        <w:t>Constitución General</w:t>
      </w:r>
      <w:r w:rsidRPr="00D93F49">
        <w:rPr>
          <w:rFonts w:ascii="Arial" w:eastAsia="Arial MT" w:hAnsi="Arial" w:cs="Arial"/>
          <w:lang w:eastAsia="en-US"/>
        </w:rPr>
        <w:t>, que establece que toda la información en posesión de cualquier autoridad –incluida la municipal– es pública y s</w:t>
      </w:r>
      <w:r w:rsidR="00872F72" w:rsidRPr="00D93F49">
        <w:rPr>
          <w:rFonts w:ascii="Arial" w:eastAsia="Arial MT" w:hAnsi="Arial" w:cs="Arial"/>
          <w:lang w:eastAsia="en-US"/>
        </w:rPr>
        <w:t>o</w:t>
      </w:r>
      <w:r w:rsidRPr="00D93F49">
        <w:rPr>
          <w:rFonts w:ascii="Arial" w:eastAsia="Arial MT" w:hAnsi="Arial" w:cs="Arial"/>
          <w:lang w:eastAsia="en-US"/>
        </w:rPr>
        <w:t>lo podrá ser reservada de manera temporal por razones de interés público y seguridad nacional, en los términos que fijen las leyes, prevaleciendo siempre el principio de máxima publicidad; siendo además el acceso a la información un derecho fundamental para el adecuado desempeño de las funciones, en este caso, de las regidurías.</w:t>
      </w:r>
    </w:p>
    <w:p w14:paraId="6F711868" w14:textId="77777777" w:rsidR="00036A0E" w:rsidRPr="00D93F49" w:rsidRDefault="00036A0E" w:rsidP="00465CA0">
      <w:pPr>
        <w:widowControl w:val="0"/>
        <w:tabs>
          <w:tab w:val="left" w:pos="567"/>
        </w:tabs>
        <w:autoSpaceDE w:val="0"/>
        <w:autoSpaceDN w:val="0"/>
        <w:spacing w:line="360" w:lineRule="auto"/>
        <w:ind w:right="-40"/>
        <w:jc w:val="both"/>
        <w:rPr>
          <w:rFonts w:ascii="Arial" w:eastAsia="Arial" w:hAnsi="Arial" w:cs="Arial"/>
          <w:lang w:eastAsia="en-US"/>
        </w:rPr>
      </w:pPr>
    </w:p>
    <w:p w14:paraId="60C23D6C"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bCs/>
          <w:lang w:eastAsia="en-US"/>
        </w:rPr>
      </w:pPr>
      <w:r w:rsidRPr="00D93F49">
        <w:rPr>
          <w:rFonts w:ascii="Arial" w:eastAsia="Arial" w:hAnsi="Arial" w:cs="Arial"/>
          <w:lang w:eastAsia="en-US"/>
        </w:rPr>
        <w:t xml:space="preserve">Y es que, el acceso a la información se maximiza volviéndose fundamental para el desempeño de las funciones -vigilancia y decisión-, </w:t>
      </w:r>
      <w:r w:rsidRPr="00D93F49">
        <w:rPr>
          <w:rFonts w:ascii="Arial" w:eastAsia="Arial" w:hAnsi="Arial" w:cs="Arial"/>
          <w:bCs/>
          <w:lang w:eastAsia="en-US"/>
        </w:rPr>
        <w:t>y es que no verlo así implicaría que dichos funcionarios en cuanto servidores públicos, no contaran con la información necesaria para el desempeño de su función y carecer de elementos para decidir sobre la representación política que ejercen y que les fue mandatada constitucional y legalmente</w:t>
      </w:r>
      <w:r w:rsidR="00CD6E11" w:rsidRPr="00D93F49">
        <w:rPr>
          <w:rFonts w:ascii="Arial" w:eastAsia="Arial" w:hAnsi="Arial" w:cs="Arial"/>
          <w:bCs/>
          <w:lang w:eastAsia="en-US"/>
        </w:rPr>
        <w:t>,</w:t>
      </w:r>
      <w:r w:rsidRPr="00D93F49">
        <w:rPr>
          <w:rFonts w:ascii="Arial" w:eastAsia="Arial" w:hAnsi="Arial" w:cs="Arial"/>
          <w:bCs/>
          <w:vertAlign w:val="superscript"/>
          <w:lang w:eastAsia="en-US"/>
        </w:rPr>
        <w:footnoteReference w:id="37"/>
      </w:r>
      <w:r w:rsidRPr="00D93F49">
        <w:rPr>
          <w:rFonts w:ascii="Arial" w:eastAsia="Arial" w:hAnsi="Arial" w:cs="Arial"/>
          <w:bCs/>
          <w:lang w:eastAsia="en-US"/>
        </w:rPr>
        <w:t xml:space="preserve"> por lo que dentro de sus facultades pueden requerir la información necesaria para poder opinar y actuar en la gestión pública, dentro del marco de sus atribuciones</w:t>
      </w:r>
      <w:r w:rsidR="00824F41" w:rsidRPr="00D93F49">
        <w:rPr>
          <w:rFonts w:ascii="Arial" w:eastAsia="Arial" w:hAnsi="Arial" w:cs="Arial"/>
          <w:bCs/>
          <w:lang w:eastAsia="en-US"/>
        </w:rPr>
        <w:t>.</w:t>
      </w:r>
      <w:r w:rsidRPr="00D93F49">
        <w:rPr>
          <w:rFonts w:ascii="Arial" w:eastAsia="Arial" w:hAnsi="Arial" w:cs="Arial"/>
          <w:bCs/>
          <w:vertAlign w:val="superscript"/>
          <w:lang w:eastAsia="en-US"/>
        </w:rPr>
        <w:footnoteReference w:id="38"/>
      </w:r>
    </w:p>
    <w:p w14:paraId="16BB4AF4"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bCs/>
          <w:lang w:eastAsia="en-US"/>
        </w:rPr>
      </w:pPr>
    </w:p>
    <w:p w14:paraId="2A3729A4"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r w:rsidRPr="00D93F49">
        <w:rPr>
          <w:rFonts w:ascii="Arial" w:eastAsia="Arial" w:hAnsi="Arial" w:cs="Arial"/>
          <w:bCs/>
          <w:lang w:eastAsia="en-US"/>
        </w:rPr>
        <w:t xml:space="preserve">En tal virtud, la falta de respuesta </w:t>
      </w:r>
      <w:r w:rsidRPr="00D93F49">
        <w:rPr>
          <w:rFonts w:ascii="Arial" w:eastAsia="Arial" w:hAnsi="Arial" w:cs="Arial"/>
          <w:lang w:eastAsia="en-US"/>
        </w:rPr>
        <w:t>a sus peticiones implica realizar un examen para determinar si existe o no una afectación al libre ejercicio y desempeño del cargo que, en su caso, ejerza.</w:t>
      </w:r>
    </w:p>
    <w:p w14:paraId="2145387F" w14:textId="77777777" w:rsidR="005C3F4D" w:rsidRPr="00D93F49" w:rsidRDefault="005C3F4D" w:rsidP="00465CA0">
      <w:pPr>
        <w:widowControl w:val="0"/>
        <w:tabs>
          <w:tab w:val="left" w:pos="567"/>
        </w:tabs>
        <w:autoSpaceDE w:val="0"/>
        <w:autoSpaceDN w:val="0"/>
        <w:spacing w:line="360" w:lineRule="auto"/>
        <w:ind w:right="-40"/>
        <w:jc w:val="both"/>
        <w:rPr>
          <w:rFonts w:ascii="Arial" w:eastAsia="Arial" w:hAnsi="Arial" w:cs="Arial"/>
          <w:lang w:eastAsia="en-US"/>
        </w:rPr>
      </w:pPr>
    </w:p>
    <w:p w14:paraId="77951149" w14:textId="77777777" w:rsidR="005C3F4D" w:rsidRPr="00D93F49" w:rsidRDefault="005C3F4D" w:rsidP="00465CA0">
      <w:pPr>
        <w:widowControl w:val="0"/>
        <w:autoSpaceDE w:val="0"/>
        <w:autoSpaceDN w:val="0"/>
        <w:spacing w:line="360" w:lineRule="auto"/>
        <w:jc w:val="both"/>
        <w:rPr>
          <w:rFonts w:ascii="Arial" w:eastAsia="Arial" w:hAnsi="Arial" w:cs="Arial"/>
          <w:lang w:eastAsia="en-US"/>
        </w:rPr>
      </w:pPr>
      <w:r w:rsidRPr="00D93F49">
        <w:rPr>
          <w:rFonts w:ascii="Arial" w:eastAsia="Arial" w:hAnsi="Arial" w:cs="Arial"/>
          <w:lang w:eastAsia="en-US"/>
        </w:rPr>
        <w:t xml:space="preserve">En ese contexto, para tener por vulnerado el derecho político-electoral a ser votada, bajo la vertiente del desempeño del cargo, como lo ha sostenido este </w:t>
      </w:r>
      <w:r w:rsidRPr="00D93F49">
        <w:rPr>
          <w:rFonts w:ascii="Arial" w:eastAsia="Arial" w:hAnsi="Arial" w:cs="Arial"/>
          <w:iCs/>
          <w:lang w:eastAsia="en-US"/>
        </w:rPr>
        <w:t>Tribunal Electoral</w:t>
      </w:r>
      <w:r w:rsidR="008E0D32" w:rsidRPr="00D93F49">
        <w:rPr>
          <w:rFonts w:ascii="Arial" w:eastAsia="Arial" w:hAnsi="Arial" w:cs="Arial"/>
          <w:iCs/>
          <w:lang w:eastAsia="en-US"/>
        </w:rPr>
        <w:t>,</w:t>
      </w:r>
      <w:r w:rsidRPr="00D93F49">
        <w:rPr>
          <w:rFonts w:ascii="Arial" w:eastAsia="Arial" w:hAnsi="Arial" w:cs="Arial"/>
          <w:iCs/>
          <w:vertAlign w:val="superscript"/>
          <w:lang w:eastAsia="en-US"/>
        </w:rPr>
        <w:footnoteReference w:id="39"/>
      </w:r>
      <w:r w:rsidRPr="00D93F49">
        <w:rPr>
          <w:rFonts w:ascii="Arial" w:eastAsia="Arial" w:hAnsi="Arial" w:cs="Arial"/>
          <w:lang w:eastAsia="en-US"/>
        </w:rPr>
        <w:t xml:space="preserve"> resulta necesario evidenciar que existió la petición vinculada al desempeño efectivo de su cargo por parte de la </w:t>
      </w:r>
      <w:r w:rsidRPr="00D93F49">
        <w:rPr>
          <w:rFonts w:ascii="Arial" w:eastAsia="Arial" w:hAnsi="Arial" w:cs="Arial"/>
          <w:i/>
          <w:iCs/>
          <w:lang w:eastAsia="en-US"/>
        </w:rPr>
        <w:t>actora</w:t>
      </w:r>
      <w:r w:rsidRPr="00D93F49">
        <w:rPr>
          <w:rFonts w:ascii="Arial" w:eastAsia="Arial" w:hAnsi="Arial" w:cs="Arial"/>
          <w:lang w:eastAsia="en-US"/>
        </w:rPr>
        <w:t xml:space="preserve"> y el incumplimiento por la responsable, pues de esta manera se vería la posible transgresión o no del derecho que aquí se dilucida.</w:t>
      </w:r>
    </w:p>
    <w:p w14:paraId="2CC523B8" w14:textId="77777777" w:rsidR="00ED2797" w:rsidRPr="00D93F49" w:rsidRDefault="00ED2797" w:rsidP="00465CA0">
      <w:pPr>
        <w:widowControl w:val="0"/>
        <w:autoSpaceDE w:val="0"/>
        <w:autoSpaceDN w:val="0"/>
        <w:spacing w:line="360" w:lineRule="auto"/>
        <w:jc w:val="both"/>
        <w:rPr>
          <w:rFonts w:ascii="Arial" w:eastAsia="Arial" w:hAnsi="Arial" w:cs="Arial"/>
          <w:lang w:eastAsia="en-US"/>
        </w:rPr>
      </w:pPr>
    </w:p>
    <w:p w14:paraId="21F8099C" w14:textId="77777777" w:rsidR="00ED2797" w:rsidRPr="00D93F49" w:rsidRDefault="00ED2797" w:rsidP="00465CA0">
      <w:pPr>
        <w:spacing w:line="360" w:lineRule="auto"/>
        <w:contextualSpacing/>
        <w:jc w:val="both"/>
        <w:rPr>
          <w:rFonts w:ascii="Arial" w:eastAsia="Arial" w:hAnsi="Arial" w:cs="Arial"/>
          <w:lang w:val="es-ES"/>
        </w:rPr>
      </w:pPr>
      <w:r w:rsidRPr="00D93F49">
        <w:rPr>
          <w:rFonts w:ascii="Arial" w:eastAsia="Arial" w:hAnsi="Arial" w:cs="Arial"/>
          <w:b/>
          <w:bCs/>
          <w:lang w:val="es-ES"/>
        </w:rPr>
        <w:t>Juzgar con perspectiva de género</w:t>
      </w:r>
    </w:p>
    <w:p w14:paraId="43956F40" w14:textId="77777777" w:rsidR="00ED2797" w:rsidRPr="00D93F49" w:rsidRDefault="00ED2797" w:rsidP="00465CA0">
      <w:pPr>
        <w:spacing w:line="360" w:lineRule="auto"/>
        <w:jc w:val="both"/>
        <w:rPr>
          <w:rFonts w:ascii="Arial" w:eastAsia="Arial" w:hAnsi="Arial" w:cs="Arial"/>
          <w:lang w:val="es-ES"/>
        </w:rPr>
      </w:pPr>
    </w:p>
    <w:p w14:paraId="56D9D253" w14:textId="77777777" w:rsidR="00ED2797" w:rsidRPr="00D93F49" w:rsidRDefault="00ED2797" w:rsidP="00465CA0">
      <w:pPr>
        <w:spacing w:line="360" w:lineRule="auto"/>
        <w:jc w:val="both"/>
        <w:rPr>
          <w:rFonts w:ascii="Arial" w:eastAsia="Arial" w:hAnsi="Arial" w:cs="Arial"/>
          <w:lang w:val="es-ES"/>
        </w:rPr>
      </w:pPr>
      <w:r w:rsidRPr="00D93F49">
        <w:rPr>
          <w:rFonts w:ascii="Arial" w:eastAsia="Arial" w:hAnsi="Arial" w:cs="Arial"/>
          <w:lang w:val="es-ES"/>
        </w:rPr>
        <w:t>El análisis de</w:t>
      </w:r>
      <w:r w:rsidR="00AC4BAB" w:rsidRPr="00D93F49">
        <w:rPr>
          <w:rFonts w:ascii="Arial" w:eastAsia="Arial" w:hAnsi="Arial" w:cs="Arial"/>
          <w:lang w:val="es-ES"/>
        </w:rPr>
        <w:t>l</w:t>
      </w:r>
      <w:r w:rsidRPr="00D93F49">
        <w:rPr>
          <w:rFonts w:ascii="Arial" w:eastAsia="Arial" w:hAnsi="Arial" w:cs="Arial"/>
          <w:lang w:val="es-ES"/>
        </w:rPr>
        <w:t xml:space="preserve"> presente </w:t>
      </w:r>
      <w:r w:rsidR="00AC4BAB" w:rsidRPr="00D93F49">
        <w:rPr>
          <w:rFonts w:ascii="Arial" w:eastAsia="Arial" w:hAnsi="Arial" w:cs="Arial"/>
          <w:lang w:val="es-ES"/>
        </w:rPr>
        <w:t>medio de impugnación</w:t>
      </w:r>
      <w:r w:rsidRPr="00D93F49">
        <w:rPr>
          <w:rFonts w:ascii="Arial" w:eastAsia="Arial" w:hAnsi="Arial" w:cs="Arial"/>
          <w:lang w:val="es-ES"/>
        </w:rPr>
        <w:t>, se efectuará utilizando la perspectiva de género, metodología que reconoce la situación de desventaja en la cual las mujeres se han encontrado, como consecuencia de la construcción que socioculturalmente se ha desarrollado en relación con la posición y rol que debieran asumir.</w:t>
      </w:r>
      <w:r w:rsidRPr="00D93F49">
        <w:rPr>
          <w:rFonts w:ascii="Arial" w:eastAsia="Arial" w:hAnsi="Arial" w:cs="Arial"/>
          <w:vertAlign w:val="superscript"/>
          <w:lang w:val="es-ES"/>
        </w:rPr>
        <w:footnoteReference w:id="40"/>
      </w:r>
    </w:p>
    <w:p w14:paraId="7D669F74" w14:textId="77777777" w:rsidR="00ED2797" w:rsidRPr="00D93F49" w:rsidRDefault="00ED2797" w:rsidP="00465CA0">
      <w:pPr>
        <w:spacing w:line="360" w:lineRule="auto"/>
        <w:jc w:val="both"/>
        <w:rPr>
          <w:rFonts w:ascii="Arial" w:eastAsia="Arial" w:hAnsi="Arial" w:cs="Arial"/>
          <w:lang w:val="es-ES"/>
        </w:rPr>
      </w:pPr>
    </w:p>
    <w:p w14:paraId="65001528" w14:textId="77777777" w:rsidR="00ED2797" w:rsidRPr="00D93F49" w:rsidRDefault="00ED2797" w:rsidP="00465CA0">
      <w:pPr>
        <w:spacing w:line="360" w:lineRule="auto"/>
        <w:jc w:val="both"/>
        <w:rPr>
          <w:rFonts w:ascii="Arial" w:eastAsia="Arial" w:hAnsi="Arial" w:cs="Arial"/>
          <w:i/>
          <w:iCs/>
          <w:lang w:val="es-ES"/>
        </w:rPr>
      </w:pPr>
      <w:r w:rsidRPr="00D93F49">
        <w:rPr>
          <w:rFonts w:ascii="Arial" w:eastAsia="Arial" w:hAnsi="Arial" w:cs="Arial"/>
          <w:lang w:val="es-ES"/>
        </w:rPr>
        <w:t>En ese sentido, al juzgar se deben considerar las situaciones de desventaja que, por cuestiones de género, discriminan e impiden la igualdad de las mujeres. Esto impone cuestionar prejuicios o estereotipos, sobre todo cuando es factible que existan factores que potencialicen la discriminación -pobreza, barreras culturales o lingüísticas-.</w:t>
      </w:r>
      <w:r w:rsidRPr="00D93F49">
        <w:rPr>
          <w:rFonts w:ascii="Arial" w:eastAsia="Arial" w:hAnsi="Arial" w:cs="Arial"/>
          <w:vertAlign w:val="superscript"/>
          <w:lang w:val="es-ES"/>
        </w:rPr>
        <w:footnoteReference w:id="41"/>
      </w:r>
      <w:r w:rsidRPr="00D93F49">
        <w:rPr>
          <w:rFonts w:ascii="Arial" w:eastAsia="Arial" w:hAnsi="Arial" w:cs="Arial"/>
          <w:lang w:val="es-ES"/>
        </w:rPr>
        <w:t xml:space="preserve"> Así también, supone en términos generales, que quienes juzgan deben remediar, oficiosamente, potenciales efectos discriminatorios que el ordenamiento jurídico o las prácticas institucionales pueden tener en detrimento de las mujeres.</w:t>
      </w:r>
      <w:r w:rsidRPr="00D93F49">
        <w:rPr>
          <w:rFonts w:ascii="Arial" w:eastAsia="Arial" w:hAnsi="Arial" w:cs="Arial"/>
          <w:vertAlign w:val="superscript"/>
          <w:lang w:val="es-ES"/>
        </w:rPr>
        <w:footnoteReference w:id="42"/>
      </w:r>
    </w:p>
    <w:p w14:paraId="4F388EA6" w14:textId="77777777" w:rsidR="00ED2797" w:rsidRPr="00D93F49" w:rsidRDefault="00ED2797" w:rsidP="00465CA0">
      <w:pPr>
        <w:shd w:val="clear" w:color="auto" w:fill="FFFFFF"/>
        <w:spacing w:line="360" w:lineRule="auto"/>
        <w:jc w:val="both"/>
        <w:rPr>
          <w:rFonts w:ascii="Arial" w:eastAsia="Arial" w:hAnsi="Arial" w:cs="Arial"/>
          <w:lang w:val="es-ES"/>
        </w:rPr>
      </w:pPr>
    </w:p>
    <w:p w14:paraId="47C55E74" w14:textId="77777777" w:rsidR="00ED2797" w:rsidRPr="00D93F49" w:rsidRDefault="00ED2797" w:rsidP="00465CA0">
      <w:pPr>
        <w:shd w:val="clear" w:color="auto" w:fill="FFFFFF"/>
        <w:spacing w:line="360" w:lineRule="auto"/>
        <w:jc w:val="both"/>
        <w:rPr>
          <w:rFonts w:ascii="Arial" w:eastAsia="Arial" w:hAnsi="Arial" w:cs="Arial"/>
          <w:lang w:val="es-ES"/>
        </w:rPr>
      </w:pPr>
      <w:r w:rsidRPr="00D93F49">
        <w:rPr>
          <w:rFonts w:ascii="Arial" w:eastAsia="Arial" w:hAnsi="Arial" w:cs="Arial"/>
          <w:lang w:val="es-ES"/>
        </w:rPr>
        <w:t>De igual forma, se tomará en cuenta lo establecido por el Comité para la Eliminación de la Discriminación contra la Mujer, en la Recomendación General número 23, con la finalidad de que se garanticen las condiciones de una participación política plena de las mujeres en igualdad sin discriminación.</w:t>
      </w:r>
    </w:p>
    <w:p w14:paraId="79C57469" w14:textId="77777777" w:rsidR="00A633BA" w:rsidRPr="00D93F49" w:rsidRDefault="00A633BA" w:rsidP="00465CA0">
      <w:pPr>
        <w:widowControl w:val="0"/>
        <w:tabs>
          <w:tab w:val="left" w:pos="1804"/>
        </w:tabs>
        <w:autoSpaceDE w:val="0"/>
        <w:autoSpaceDN w:val="0"/>
        <w:spacing w:line="360" w:lineRule="auto"/>
        <w:jc w:val="both"/>
        <w:rPr>
          <w:rFonts w:ascii="Arial" w:eastAsia="Arial" w:hAnsi="Arial" w:cs="Arial"/>
          <w:lang w:eastAsia="en-US"/>
        </w:rPr>
      </w:pPr>
    </w:p>
    <w:p w14:paraId="270FCC0B" w14:textId="77777777" w:rsidR="00A633BA" w:rsidRPr="00D93F49" w:rsidRDefault="00A633BA" w:rsidP="00465CA0">
      <w:pPr>
        <w:widowControl w:val="0"/>
        <w:autoSpaceDE w:val="0"/>
        <w:autoSpaceDN w:val="0"/>
        <w:spacing w:line="360" w:lineRule="auto"/>
        <w:jc w:val="both"/>
        <w:rPr>
          <w:rFonts w:ascii="Arial" w:eastAsia="Arial" w:hAnsi="Arial" w:cs="Arial"/>
          <w:b/>
          <w:bCs/>
          <w:lang w:eastAsia="en-US"/>
        </w:rPr>
      </w:pPr>
      <w:r w:rsidRPr="00D93F49">
        <w:rPr>
          <w:rFonts w:ascii="Arial" w:eastAsia="Arial" w:hAnsi="Arial" w:cs="Arial"/>
          <w:b/>
          <w:bCs/>
          <w:lang w:eastAsia="en-US"/>
        </w:rPr>
        <w:t>2. Caso concreto.</w:t>
      </w:r>
    </w:p>
    <w:p w14:paraId="24138B0E" w14:textId="77777777" w:rsidR="00A633BA" w:rsidRPr="00D93F49" w:rsidRDefault="00A633BA" w:rsidP="00465CA0">
      <w:pPr>
        <w:widowControl w:val="0"/>
        <w:autoSpaceDE w:val="0"/>
        <w:autoSpaceDN w:val="0"/>
        <w:spacing w:line="360" w:lineRule="auto"/>
        <w:jc w:val="both"/>
        <w:rPr>
          <w:rFonts w:ascii="Arial" w:eastAsia="Arial" w:hAnsi="Arial" w:cs="Arial"/>
          <w:b/>
          <w:bCs/>
          <w:lang w:eastAsia="en-US"/>
        </w:rPr>
      </w:pPr>
    </w:p>
    <w:p w14:paraId="1CCA4F63" w14:textId="77777777" w:rsidR="00A633BA" w:rsidRPr="00D93F49" w:rsidRDefault="0025701B" w:rsidP="00465CA0">
      <w:pPr>
        <w:tabs>
          <w:tab w:val="left" w:pos="4380"/>
        </w:tabs>
        <w:spacing w:line="360" w:lineRule="auto"/>
        <w:jc w:val="both"/>
        <w:rPr>
          <w:rFonts w:ascii="Arial" w:eastAsia="Calibri" w:hAnsi="Arial" w:cs="Arial"/>
          <w:bCs/>
        </w:rPr>
      </w:pPr>
      <w:r w:rsidRPr="00D93F49">
        <w:rPr>
          <w:rFonts w:ascii="Arial" w:eastAsia="Calibri" w:hAnsi="Arial" w:cs="Arial"/>
          <w:bCs/>
        </w:rPr>
        <w:t xml:space="preserve">A </w:t>
      </w:r>
      <w:r w:rsidR="00A633BA" w:rsidRPr="00D93F49">
        <w:rPr>
          <w:rFonts w:ascii="Arial" w:eastAsia="Calibri" w:hAnsi="Arial" w:cs="Arial"/>
          <w:bCs/>
        </w:rPr>
        <w:t>juicio de est</w:t>
      </w:r>
      <w:r w:rsidR="001B23B4" w:rsidRPr="00D93F49">
        <w:rPr>
          <w:rFonts w:ascii="Arial" w:eastAsia="Calibri" w:hAnsi="Arial" w:cs="Arial"/>
          <w:bCs/>
        </w:rPr>
        <w:t>e</w:t>
      </w:r>
      <w:r w:rsidR="00A633BA" w:rsidRPr="00D93F49">
        <w:rPr>
          <w:rFonts w:ascii="Arial" w:eastAsia="Calibri" w:hAnsi="Arial" w:cs="Arial"/>
          <w:bCs/>
        </w:rPr>
        <w:t xml:space="preserve"> Órgano Jurisdiccional, es </w:t>
      </w:r>
      <w:r w:rsidR="00A633BA" w:rsidRPr="00D93F49">
        <w:rPr>
          <w:rFonts w:ascii="Arial" w:eastAsia="Calibri" w:hAnsi="Arial" w:cs="Arial"/>
          <w:b/>
        </w:rPr>
        <w:t xml:space="preserve">existente </w:t>
      </w:r>
      <w:r w:rsidR="00A633BA" w:rsidRPr="00D93F49">
        <w:rPr>
          <w:rFonts w:ascii="Arial" w:eastAsia="Calibri" w:hAnsi="Arial" w:cs="Arial"/>
          <w:bCs/>
        </w:rPr>
        <w:t xml:space="preserve">la vulneración al derecho político electoral de la </w:t>
      </w:r>
      <w:r w:rsidR="00A633BA" w:rsidRPr="00D93F49">
        <w:rPr>
          <w:rFonts w:ascii="Arial" w:eastAsia="Calibri" w:hAnsi="Arial" w:cs="Arial"/>
          <w:bCs/>
          <w:i/>
          <w:iCs/>
        </w:rPr>
        <w:t xml:space="preserve">actora, </w:t>
      </w:r>
      <w:r w:rsidR="00A633BA" w:rsidRPr="00D93F49">
        <w:rPr>
          <w:rFonts w:ascii="Arial" w:eastAsia="Calibri" w:hAnsi="Arial" w:cs="Arial"/>
          <w:bCs/>
        </w:rPr>
        <w:t>en su vertiente del ejercicio del cargo</w:t>
      </w:r>
      <w:r w:rsidR="00A633BA" w:rsidRPr="00D93F49">
        <w:rPr>
          <w:rFonts w:ascii="Arial" w:hAnsi="Arial" w:cs="Arial"/>
          <w:lang w:val="es-ES"/>
        </w:rPr>
        <w:t xml:space="preserve">, ello, </w:t>
      </w:r>
      <w:r w:rsidR="00A633BA" w:rsidRPr="00D93F49">
        <w:rPr>
          <w:rFonts w:ascii="Arial" w:eastAsia="Calibri" w:hAnsi="Arial" w:cs="Arial"/>
          <w:bCs/>
        </w:rPr>
        <w:t xml:space="preserve">en razón de </w:t>
      </w:r>
      <w:r w:rsidR="003A7A6C" w:rsidRPr="00D93F49">
        <w:rPr>
          <w:rFonts w:ascii="Arial" w:eastAsia="Calibri" w:hAnsi="Arial" w:cs="Arial"/>
          <w:bCs/>
        </w:rPr>
        <w:t xml:space="preserve">haber resultado </w:t>
      </w:r>
      <w:r w:rsidR="00A633BA" w:rsidRPr="00D93F49">
        <w:rPr>
          <w:rFonts w:ascii="Arial" w:eastAsia="Calibri" w:hAnsi="Arial" w:cs="Arial"/>
          <w:b/>
        </w:rPr>
        <w:t>fundado</w:t>
      </w:r>
      <w:r w:rsidR="00A65CCB" w:rsidRPr="00D93F49">
        <w:rPr>
          <w:rFonts w:ascii="Arial" w:eastAsia="Calibri" w:hAnsi="Arial" w:cs="Arial"/>
          <w:b/>
        </w:rPr>
        <w:t xml:space="preserve"> </w:t>
      </w:r>
      <w:r w:rsidR="00A65CCB" w:rsidRPr="00D93F49">
        <w:rPr>
          <w:rFonts w:ascii="Arial" w:eastAsia="Calibri" w:hAnsi="Arial" w:cs="Arial"/>
          <w:bCs/>
        </w:rPr>
        <w:t>su primer</w:t>
      </w:r>
      <w:r w:rsidR="00A65CCB" w:rsidRPr="00D93F49">
        <w:rPr>
          <w:rFonts w:ascii="Arial" w:eastAsia="Calibri" w:hAnsi="Arial" w:cs="Arial"/>
          <w:b/>
        </w:rPr>
        <w:t xml:space="preserve"> </w:t>
      </w:r>
      <w:r w:rsidR="00A633BA" w:rsidRPr="00D93F49">
        <w:rPr>
          <w:rFonts w:ascii="Arial" w:eastAsia="Calibri" w:hAnsi="Arial" w:cs="Arial"/>
        </w:rPr>
        <w:t xml:space="preserve">agravio, </w:t>
      </w:r>
      <w:r w:rsidR="00A633BA" w:rsidRPr="00D93F49">
        <w:rPr>
          <w:rFonts w:ascii="Arial" w:eastAsia="Calibri" w:hAnsi="Arial" w:cs="Arial"/>
          <w:bCs/>
        </w:rPr>
        <w:t>como se explica a continuación.</w:t>
      </w:r>
    </w:p>
    <w:p w14:paraId="18543E64" w14:textId="77777777" w:rsidR="0050700D" w:rsidRPr="00D93F49" w:rsidRDefault="0050700D" w:rsidP="00465CA0">
      <w:pPr>
        <w:tabs>
          <w:tab w:val="left" w:pos="4380"/>
        </w:tabs>
        <w:spacing w:line="360" w:lineRule="auto"/>
        <w:jc w:val="both"/>
        <w:rPr>
          <w:rFonts w:ascii="Arial" w:eastAsia="Calibri" w:hAnsi="Arial" w:cs="Arial"/>
          <w:bCs/>
        </w:rPr>
      </w:pPr>
    </w:p>
    <w:p w14:paraId="72EA495B" w14:textId="77777777" w:rsidR="00ED50AE" w:rsidRPr="00D93F49" w:rsidRDefault="002B4EB9" w:rsidP="00465CA0">
      <w:pPr>
        <w:tabs>
          <w:tab w:val="left" w:pos="4380"/>
        </w:tabs>
        <w:spacing w:line="360" w:lineRule="auto"/>
        <w:jc w:val="both"/>
        <w:rPr>
          <w:rFonts w:ascii="Arial" w:eastAsia="Calibri" w:hAnsi="Arial" w:cs="Arial"/>
          <w:bCs/>
        </w:rPr>
      </w:pPr>
      <w:r w:rsidRPr="00D93F49">
        <w:rPr>
          <w:rFonts w:ascii="Arial" w:eastAsia="Calibri" w:hAnsi="Arial" w:cs="Arial"/>
          <w:bCs/>
        </w:rPr>
        <w:t>Primeramente</w:t>
      </w:r>
      <w:r w:rsidR="001B23B4" w:rsidRPr="00D93F49">
        <w:rPr>
          <w:rFonts w:ascii="Arial" w:eastAsia="Calibri" w:hAnsi="Arial" w:cs="Arial"/>
          <w:bCs/>
        </w:rPr>
        <w:t xml:space="preserve">, en </w:t>
      </w:r>
      <w:r w:rsidR="00D66407" w:rsidRPr="00D93F49">
        <w:rPr>
          <w:rFonts w:ascii="Arial" w:eastAsia="Calibri" w:hAnsi="Arial" w:cs="Arial"/>
          <w:bCs/>
        </w:rPr>
        <w:t xml:space="preserve">el informe circunstanciado remitido por el Presidente del </w:t>
      </w:r>
      <w:r w:rsidR="00D66407" w:rsidRPr="00D93F49">
        <w:rPr>
          <w:rFonts w:ascii="Arial" w:eastAsia="Calibri" w:hAnsi="Arial" w:cs="Arial"/>
          <w:bCs/>
          <w:i/>
          <w:iCs/>
        </w:rPr>
        <w:t xml:space="preserve">Ayuntamiento, </w:t>
      </w:r>
      <w:r w:rsidR="008815A4" w:rsidRPr="00D93F49">
        <w:rPr>
          <w:rFonts w:ascii="Arial" w:eastAsia="Calibri" w:hAnsi="Arial" w:cs="Arial"/>
          <w:bCs/>
        </w:rPr>
        <w:t xml:space="preserve">refirió que había hecho del conocimiento a la </w:t>
      </w:r>
      <w:r w:rsidR="008815A4" w:rsidRPr="00D93F49">
        <w:rPr>
          <w:rFonts w:ascii="Arial" w:eastAsia="Calibri" w:hAnsi="Arial" w:cs="Arial"/>
          <w:bCs/>
          <w:i/>
          <w:iCs/>
        </w:rPr>
        <w:t>actora</w:t>
      </w:r>
      <w:r w:rsidR="008815A4" w:rsidRPr="00D93F49">
        <w:rPr>
          <w:rFonts w:ascii="Arial" w:eastAsia="Calibri" w:hAnsi="Arial" w:cs="Arial"/>
          <w:bCs/>
        </w:rPr>
        <w:t>, que la información que solicitó en su oficio de cuatro de noviembre se encontraba en proceso de atención, al estar recabándose y que la misma se le haría llegar a la brevedad posible de manera personal una vez que contara con la misma, a más tardar en la primera sesión de enero.</w:t>
      </w:r>
    </w:p>
    <w:p w14:paraId="210D2FC2" w14:textId="77777777" w:rsidR="00FB2D58" w:rsidRPr="00D93F49" w:rsidRDefault="00FB2D58" w:rsidP="00465CA0">
      <w:pPr>
        <w:tabs>
          <w:tab w:val="left" w:pos="4380"/>
        </w:tabs>
        <w:spacing w:line="360" w:lineRule="auto"/>
        <w:jc w:val="both"/>
        <w:rPr>
          <w:rFonts w:ascii="Arial" w:eastAsia="Calibri" w:hAnsi="Arial" w:cs="Arial"/>
          <w:bCs/>
        </w:rPr>
      </w:pPr>
    </w:p>
    <w:p w14:paraId="11EDD728" w14:textId="77777777" w:rsidR="001B23B4" w:rsidRPr="00D93F49" w:rsidRDefault="002B4EB9" w:rsidP="00465CA0">
      <w:pPr>
        <w:tabs>
          <w:tab w:val="left" w:pos="4380"/>
        </w:tabs>
        <w:spacing w:line="360" w:lineRule="auto"/>
        <w:jc w:val="both"/>
        <w:rPr>
          <w:rFonts w:ascii="Arial" w:eastAsia="Calibri" w:hAnsi="Arial" w:cs="Arial"/>
          <w:bCs/>
        </w:rPr>
      </w:pPr>
      <w:r w:rsidRPr="00D93F49">
        <w:rPr>
          <w:rFonts w:ascii="Arial" w:eastAsia="Calibri" w:hAnsi="Arial" w:cs="Arial"/>
          <w:bCs/>
        </w:rPr>
        <w:t xml:space="preserve">En segundo lugar, mediante escrito de tres de febrero, las </w:t>
      </w:r>
      <w:r w:rsidRPr="00D93F49">
        <w:rPr>
          <w:rFonts w:ascii="Arial" w:eastAsia="Calibri" w:hAnsi="Arial" w:cs="Arial"/>
          <w:bCs/>
          <w:i/>
          <w:iCs/>
        </w:rPr>
        <w:t>autoridades responsables</w:t>
      </w:r>
      <w:r w:rsidRPr="00D93F49">
        <w:rPr>
          <w:rFonts w:ascii="Arial" w:eastAsia="Calibri" w:hAnsi="Arial" w:cs="Arial"/>
          <w:bCs/>
        </w:rPr>
        <w:t xml:space="preserve"> </w:t>
      </w:r>
      <w:r w:rsidR="00EA2740" w:rsidRPr="00D93F49">
        <w:rPr>
          <w:rFonts w:ascii="Arial" w:eastAsia="Calibri" w:hAnsi="Arial" w:cs="Arial"/>
          <w:bCs/>
        </w:rPr>
        <w:t xml:space="preserve">informaron haber entregado la </w:t>
      </w:r>
      <w:r w:rsidR="007F263C" w:rsidRPr="00D93F49">
        <w:rPr>
          <w:rFonts w:ascii="Arial" w:eastAsia="Calibri" w:hAnsi="Arial" w:cs="Arial"/>
          <w:bCs/>
        </w:rPr>
        <w:t>documentación</w:t>
      </w:r>
      <w:r w:rsidR="00EA2740" w:rsidRPr="00D93F49">
        <w:rPr>
          <w:rFonts w:ascii="Arial" w:eastAsia="Calibri" w:hAnsi="Arial" w:cs="Arial"/>
          <w:bCs/>
        </w:rPr>
        <w:t xml:space="preserve"> solicitada por la </w:t>
      </w:r>
      <w:r w:rsidR="00EA2740" w:rsidRPr="00D93F49">
        <w:rPr>
          <w:rFonts w:ascii="Arial" w:eastAsia="Calibri" w:hAnsi="Arial" w:cs="Arial"/>
          <w:bCs/>
          <w:i/>
          <w:iCs/>
        </w:rPr>
        <w:t xml:space="preserve">actora, </w:t>
      </w:r>
      <w:r w:rsidR="00EA2740" w:rsidRPr="00D93F49">
        <w:rPr>
          <w:rFonts w:ascii="Arial" w:eastAsia="Calibri" w:hAnsi="Arial" w:cs="Arial"/>
          <w:bCs/>
        </w:rPr>
        <w:t>y para acreditarlo, proporcionaron copia certificada del acta sesión de veintinueve de enero, el audio de la referida sesión</w:t>
      </w:r>
      <w:r w:rsidR="003D578C" w:rsidRPr="00D93F49">
        <w:rPr>
          <w:rFonts w:ascii="Arial" w:eastAsia="Calibri" w:hAnsi="Arial" w:cs="Arial"/>
          <w:bCs/>
        </w:rPr>
        <w:t xml:space="preserve"> y </w:t>
      </w:r>
      <w:r w:rsidR="00EA2740" w:rsidRPr="00D93F49">
        <w:rPr>
          <w:rFonts w:ascii="Arial" w:eastAsia="Calibri" w:hAnsi="Arial" w:cs="Arial"/>
          <w:bCs/>
        </w:rPr>
        <w:t xml:space="preserve">diversas </w:t>
      </w:r>
      <w:r w:rsidR="003D578C" w:rsidRPr="00D93F49">
        <w:rPr>
          <w:rFonts w:ascii="Arial" w:eastAsia="Calibri" w:hAnsi="Arial" w:cs="Arial"/>
          <w:bCs/>
        </w:rPr>
        <w:t>impresiones fotográficas, que</w:t>
      </w:r>
      <w:r w:rsidR="00CD3AC0" w:rsidRPr="00D93F49">
        <w:rPr>
          <w:rFonts w:ascii="Arial" w:eastAsia="Calibri" w:hAnsi="Arial" w:cs="Arial"/>
          <w:bCs/>
        </w:rPr>
        <w:t xml:space="preserve">, </w:t>
      </w:r>
      <w:r w:rsidR="003D578C" w:rsidRPr="00D93F49">
        <w:rPr>
          <w:rFonts w:ascii="Arial" w:eastAsia="Calibri" w:hAnsi="Arial" w:cs="Arial"/>
          <w:bCs/>
        </w:rPr>
        <w:t xml:space="preserve">a su dicho, fueron tomadas durante el desarrollo de </w:t>
      </w:r>
      <w:r w:rsidR="00EA2740" w:rsidRPr="00D93F49">
        <w:rPr>
          <w:rFonts w:ascii="Arial" w:eastAsia="Calibri" w:hAnsi="Arial" w:cs="Arial"/>
          <w:bCs/>
        </w:rPr>
        <w:t>dicha sesión.</w:t>
      </w:r>
      <w:r w:rsidR="00EA2740" w:rsidRPr="00D93F49">
        <w:rPr>
          <w:rStyle w:val="Refdenotaalpie"/>
          <w:rFonts w:ascii="Arial" w:eastAsia="Calibri" w:hAnsi="Arial" w:cs="Arial"/>
          <w:bCs/>
        </w:rPr>
        <w:footnoteReference w:id="43"/>
      </w:r>
    </w:p>
    <w:p w14:paraId="6C63DD6A" w14:textId="77777777" w:rsidR="009C59DA" w:rsidRPr="00D93F49" w:rsidRDefault="009C59DA" w:rsidP="00465CA0">
      <w:pPr>
        <w:tabs>
          <w:tab w:val="left" w:pos="4380"/>
        </w:tabs>
        <w:spacing w:line="360" w:lineRule="auto"/>
        <w:jc w:val="both"/>
        <w:rPr>
          <w:rFonts w:ascii="Arial" w:eastAsia="Calibri" w:hAnsi="Arial" w:cs="Arial"/>
          <w:bCs/>
        </w:rPr>
      </w:pPr>
    </w:p>
    <w:p w14:paraId="4E321B13" w14:textId="77777777" w:rsidR="00D25B74" w:rsidRPr="00D93F49" w:rsidRDefault="009C59DA" w:rsidP="00465CA0">
      <w:pPr>
        <w:tabs>
          <w:tab w:val="left" w:pos="4380"/>
        </w:tabs>
        <w:spacing w:line="360" w:lineRule="auto"/>
        <w:jc w:val="both"/>
        <w:rPr>
          <w:rFonts w:ascii="Arial" w:eastAsia="Calibri" w:hAnsi="Arial" w:cs="Arial"/>
          <w:bCs/>
          <w:i/>
          <w:iCs/>
        </w:rPr>
      </w:pPr>
      <w:r w:rsidRPr="00D93F49">
        <w:rPr>
          <w:rFonts w:ascii="Arial" w:eastAsia="Calibri" w:hAnsi="Arial" w:cs="Arial"/>
          <w:bCs/>
        </w:rPr>
        <w:t xml:space="preserve">Medios probatorios que tiene valor probatorio pleno para acreditar los actos que allí se plasmaron, debido a que fueron emitidos y certificadas por </w:t>
      </w:r>
      <w:r w:rsidR="00EA1CBF" w:rsidRPr="00D93F49">
        <w:rPr>
          <w:rFonts w:ascii="Arial" w:eastAsia="Calibri" w:hAnsi="Arial" w:cs="Arial"/>
          <w:bCs/>
        </w:rPr>
        <w:t xml:space="preserve">autoridades y funcionarios </w:t>
      </w:r>
      <w:r w:rsidRPr="00D93F49">
        <w:rPr>
          <w:rFonts w:ascii="Arial" w:eastAsia="Calibri" w:hAnsi="Arial" w:cs="Arial"/>
          <w:bCs/>
        </w:rPr>
        <w:t xml:space="preserve">públicos en ejercicio de sus funciones, de conformidad con los artículos </w:t>
      </w:r>
      <w:r w:rsidR="00EA1CBF" w:rsidRPr="00D93F49">
        <w:rPr>
          <w:rFonts w:ascii="Arial" w:eastAsia="Calibri" w:hAnsi="Arial" w:cs="Arial"/>
          <w:bCs/>
        </w:rPr>
        <w:t>17 fracción III</w:t>
      </w:r>
      <w:r w:rsidR="00D25B74" w:rsidRPr="00D93F49">
        <w:rPr>
          <w:rFonts w:ascii="Arial" w:eastAsia="Calibri" w:hAnsi="Arial" w:cs="Arial"/>
          <w:bCs/>
        </w:rPr>
        <w:t xml:space="preserve"> y 22 fracción II de la </w:t>
      </w:r>
      <w:r w:rsidR="00D25B74" w:rsidRPr="00D93F49">
        <w:rPr>
          <w:rFonts w:ascii="Arial" w:eastAsia="Calibri" w:hAnsi="Arial" w:cs="Arial"/>
          <w:bCs/>
          <w:i/>
          <w:iCs/>
        </w:rPr>
        <w:t>Ley de Justicia.</w:t>
      </w:r>
    </w:p>
    <w:p w14:paraId="73459392" w14:textId="77777777" w:rsidR="001B23B4" w:rsidRPr="00D93F49" w:rsidRDefault="001B23B4" w:rsidP="00465CA0">
      <w:pPr>
        <w:tabs>
          <w:tab w:val="left" w:pos="4380"/>
        </w:tabs>
        <w:spacing w:line="360" w:lineRule="auto"/>
        <w:jc w:val="both"/>
        <w:rPr>
          <w:rFonts w:ascii="Arial" w:hAnsi="Arial" w:cs="Arial"/>
          <w:color w:val="000000"/>
        </w:rPr>
      </w:pPr>
    </w:p>
    <w:p w14:paraId="4F3B48EA" w14:textId="77777777" w:rsidR="008815A4" w:rsidRPr="00D93F49" w:rsidRDefault="001B23B4" w:rsidP="00465CA0">
      <w:pPr>
        <w:tabs>
          <w:tab w:val="left" w:pos="4380"/>
        </w:tabs>
        <w:spacing w:line="360" w:lineRule="auto"/>
        <w:jc w:val="both"/>
        <w:rPr>
          <w:rFonts w:ascii="Arial" w:hAnsi="Arial" w:cs="Arial"/>
          <w:color w:val="000000"/>
        </w:rPr>
      </w:pPr>
      <w:r w:rsidRPr="00D93F49">
        <w:rPr>
          <w:rFonts w:ascii="Arial" w:hAnsi="Arial" w:cs="Arial"/>
          <w:color w:val="000000"/>
        </w:rPr>
        <w:t>A</w:t>
      </w:r>
      <w:r w:rsidR="008815A4" w:rsidRPr="00D93F49">
        <w:rPr>
          <w:rFonts w:ascii="Arial" w:hAnsi="Arial" w:cs="Arial"/>
          <w:color w:val="000000"/>
        </w:rPr>
        <w:t xml:space="preserve">hora bien, la información solicitada por la </w:t>
      </w:r>
      <w:r w:rsidR="008815A4" w:rsidRPr="00D93F49">
        <w:rPr>
          <w:rFonts w:ascii="Arial" w:hAnsi="Arial" w:cs="Arial"/>
          <w:i/>
          <w:iCs/>
          <w:color w:val="000000"/>
        </w:rPr>
        <w:t xml:space="preserve">actora </w:t>
      </w:r>
      <w:r w:rsidR="00EB5841" w:rsidRPr="00D93F49">
        <w:rPr>
          <w:rFonts w:ascii="Arial" w:hAnsi="Arial" w:cs="Arial"/>
          <w:color w:val="000000"/>
        </w:rPr>
        <w:t>fue</w:t>
      </w:r>
      <w:r w:rsidR="008815A4" w:rsidRPr="00D93F49">
        <w:rPr>
          <w:rFonts w:ascii="Arial" w:hAnsi="Arial" w:cs="Arial"/>
          <w:color w:val="000000"/>
        </w:rPr>
        <w:t xml:space="preserve"> la siguiente:</w:t>
      </w:r>
    </w:p>
    <w:p w14:paraId="30692308" w14:textId="77777777" w:rsidR="001A6209" w:rsidRPr="00D93F49" w:rsidRDefault="001A6209" w:rsidP="00465CA0">
      <w:pPr>
        <w:tabs>
          <w:tab w:val="left" w:pos="4380"/>
        </w:tabs>
        <w:spacing w:line="360" w:lineRule="auto"/>
        <w:jc w:val="both"/>
        <w:rPr>
          <w:rFonts w:ascii="Arial" w:hAnsi="Arial" w:cs="Arial"/>
          <w:color w:val="000000"/>
        </w:rPr>
      </w:pPr>
    </w:p>
    <w:p w14:paraId="4C71C492" w14:textId="77777777" w:rsidR="008815A4" w:rsidRPr="00D93F49" w:rsidRDefault="001A6209" w:rsidP="00872F72">
      <w:pPr>
        <w:pStyle w:val="Prrafodelista"/>
        <w:numPr>
          <w:ilvl w:val="0"/>
          <w:numId w:val="30"/>
        </w:numPr>
        <w:spacing w:line="360" w:lineRule="auto"/>
        <w:ind w:left="709" w:right="902"/>
        <w:jc w:val="both"/>
        <w:rPr>
          <w:rFonts w:ascii="Arial" w:hAnsi="Arial" w:cs="Arial"/>
          <w:i/>
          <w:iCs/>
          <w:color w:val="000000"/>
          <w:sz w:val="22"/>
          <w:szCs w:val="22"/>
        </w:rPr>
      </w:pPr>
      <w:bookmarkStart w:id="16" w:name="_Hlk222322673"/>
      <w:r w:rsidRPr="00D93F49">
        <w:rPr>
          <w:rFonts w:ascii="Arial" w:hAnsi="Arial" w:cs="Arial"/>
          <w:i/>
          <w:iCs/>
          <w:color w:val="000000"/>
          <w:sz w:val="22"/>
          <w:szCs w:val="22"/>
        </w:rPr>
        <w:t xml:space="preserve">Las fechas de depósito de participaciones federales y estatales, indicando el monto de cada depósito recibido en cuentas bancarias del Ayuntamiento y el fondo al que corresponde; dicha información la requiero del período del </w:t>
      </w:r>
      <w:r w:rsidR="005860F6" w:rsidRPr="00D93F49">
        <w:rPr>
          <w:rFonts w:ascii="Arial" w:hAnsi="Arial" w:cs="Arial"/>
          <w:i/>
          <w:iCs/>
          <w:color w:val="000000"/>
          <w:sz w:val="22"/>
          <w:szCs w:val="22"/>
        </w:rPr>
        <w:t>01 primero de enero del 2025 al 04 cuatro de noviembre del 2025 dos mil veinticinco.</w:t>
      </w:r>
    </w:p>
    <w:p w14:paraId="438EE6A3" w14:textId="77777777" w:rsidR="005860F6" w:rsidRPr="00D93F49" w:rsidRDefault="005860F6" w:rsidP="00872F72">
      <w:pPr>
        <w:spacing w:line="360" w:lineRule="auto"/>
        <w:ind w:left="709" w:right="902"/>
        <w:jc w:val="both"/>
        <w:rPr>
          <w:rFonts w:ascii="Arial" w:hAnsi="Arial" w:cs="Arial"/>
          <w:i/>
          <w:iCs/>
          <w:color w:val="000000"/>
          <w:sz w:val="22"/>
          <w:szCs w:val="22"/>
        </w:rPr>
      </w:pPr>
    </w:p>
    <w:p w14:paraId="5C32CDA2" w14:textId="77777777" w:rsidR="00425E3D" w:rsidRPr="00D93F49" w:rsidRDefault="00425E3D" w:rsidP="00872F72">
      <w:pPr>
        <w:pStyle w:val="Prrafodelista"/>
        <w:numPr>
          <w:ilvl w:val="0"/>
          <w:numId w:val="30"/>
        </w:numPr>
        <w:spacing w:line="360" w:lineRule="auto"/>
        <w:ind w:left="709" w:right="902"/>
        <w:jc w:val="both"/>
        <w:rPr>
          <w:rFonts w:ascii="Arial" w:hAnsi="Arial" w:cs="Arial"/>
          <w:i/>
          <w:iCs/>
          <w:color w:val="000000"/>
          <w:sz w:val="22"/>
          <w:szCs w:val="22"/>
        </w:rPr>
      </w:pPr>
      <w:r w:rsidRPr="00D93F49">
        <w:rPr>
          <w:rFonts w:ascii="Arial" w:hAnsi="Arial" w:cs="Arial"/>
          <w:i/>
          <w:iCs/>
          <w:color w:val="000000"/>
          <w:sz w:val="22"/>
          <w:szCs w:val="22"/>
        </w:rPr>
        <w:t>Informe detallado del destino de los recursos recibidos de las participaciones federales y estatales, indicando en cada caso, el fondo al que corresponde; dicha información la requiero del periodo comprendido del 01 primero de enero del 2025 al 04 cuatro de no</w:t>
      </w:r>
      <w:r w:rsidR="005860F6" w:rsidRPr="00D93F49">
        <w:rPr>
          <w:rFonts w:ascii="Arial" w:hAnsi="Arial" w:cs="Arial"/>
          <w:i/>
          <w:iCs/>
          <w:color w:val="000000"/>
          <w:sz w:val="22"/>
          <w:szCs w:val="22"/>
        </w:rPr>
        <w:t>viem</w:t>
      </w:r>
      <w:r w:rsidRPr="00D93F49">
        <w:rPr>
          <w:rFonts w:ascii="Arial" w:hAnsi="Arial" w:cs="Arial"/>
          <w:i/>
          <w:iCs/>
          <w:color w:val="000000"/>
          <w:sz w:val="22"/>
          <w:szCs w:val="22"/>
        </w:rPr>
        <w:t xml:space="preserve">bre del 2025 dos mil veinticinco. </w:t>
      </w:r>
    </w:p>
    <w:p w14:paraId="2407B890" w14:textId="77777777" w:rsidR="00425E3D" w:rsidRPr="00D93F49" w:rsidRDefault="00425E3D" w:rsidP="00872F72">
      <w:pPr>
        <w:spacing w:line="360" w:lineRule="auto"/>
        <w:ind w:left="709" w:right="902"/>
        <w:jc w:val="both"/>
        <w:rPr>
          <w:rFonts w:ascii="Arial" w:hAnsi="Arial" w:cs="Arial"/>
          <w:i/>
          <w:iCs/>
          <w:color w:val="000000"/>
          <w:sz w:val="22"/>
          <w:szCs w:val="22"/>
        </w:rPr>
      </w:pPr>
    </w:p>
    <w:p w14:paraId="574037B0" w14:textId="77777777" w:rsidR="00425E3D" w:rsidRPr="00D93F49" w:rsidRDefault="00425E3D" w:rsidP="00872F72">
      <w:pPr>
        <w:pStyle w:val="Prrafodelista"/>
        <w:numPr>
          <w:ilvl w:val="0"/>
          <w:numId w:val="30"/>
        </w:numPr>
        <w:spacing w:line="360" w:lineRule="auto"/>
        <w:ind w:left="709" w:right="902"/>
        <w:jc w:val="both"/>
        <w:rPr>
          <w:rFonts w:ascii="Arial" w:hAnsi="Arial" w:cs="Arial"/>
          <w:i/>
          <w:iCs/>
          <w:color w:val="000000"/>
          <w:sz w:val="22"/>
          <w:szCs w:val="22"/>
        </w:rPr>
      </w:pPr>
      <w:r w:rsidRPr="00D93F49">
        <w:rPr>
          <w:rFonts w:ascii="Arial" w:hAnsi="Arial" w:cs="Arial"/>
          <w:i/>
          <w:iCs/>
          <w:color w:val="000000"/>
          <w:sz w:val="22"/>
          <w:szCs w:val="22"/>
        </w:rPr>
        <w:t>Copia simple de la documentación soporte de los egresos y saldo disponible de las participaciones federales y estatales recibidas dentro del periodo 01 primero de enero del 2025 al 04 cuatro de noviembre del 2025.</w:t>
      </w:r>
    </w:p>
    <w:p w14:paraId="55A550CC" w14:textId="77777777" w:rsidR="00425E3D" w:rsidRPr="00D93F49" w:rsidRDefault="00425E3D" w:rsidP="00872F72">
      <w:pPr>
        <w:spacing w:line="360" w:lineRule="auto"/>
        <w:ind w:left="709" w:right="902"/>
        <w:jc w:val="both"/>
        <w:rPr>
          <w:rFonts w:ascii="Arial" w:hAnsi="Arial" w:cs="Arial"/>
          <w:i/>
          <w:iCs/>
          <w:color w:val="000000"/>
          <w:sz w:val="22"/>
          <w:szCs w:val="22"/>
        </w:rPr>
      </w:pPr>
    </w:p>
    <w:p w14:paraId="42199799" w14:textId="77777777" w:rsidR="005860F6" w:rsidRPr="00D93F49" w:rsidRDefault="005860F6" w:rsidP="00872F72">
      <w:pPr>
        <w:pStyle w:val="Prrafodelista"/>
        <w:numPr>
          <w:ilvl w:val="0"/>
          <w:numId w:val="30"/>
        </w:numPr>
        <w:spacing w:line="360" w:lineRule="auto"/>
        <w:ind w:left="709" w:right="902"/>
        <w:jc w:val="both"/>
        <w:rPr>
          <w:rFonts w:ascii="Arial" w:hAnsi="Arial" w:cs="Arial"/>
          <w:i/>
          <w:iCs/>
          <w:color w:val="000000"/>
          <w:sz w:val="22"/>
          <w:szCs w:val="22"/>
        </w:rPr>
      </w:pPr>
      <w:r w:rsidRPr="00D93F49">
        <w:rPr>
          <w:rFonts w:ascii="Arial" w:hAnsi="Arial" w:cs="Arial"/>
          <w:i/>
          <w:iCs/>
          <w:color w:val="000000"/>
          <w:sz w:val="22"/>
          <w:szCs w:val="22"/>
        </w:rPr>
        <w:t xml:space="preserve">En copias certificadas del documento relativo registro del auxiliar contable de la cuenta pública municipal de los movimientos del capítulo 4000 cuatro mil, con sus diferentes partidas que lo integran, el cual corresponde al capítulo de subsidios y ayudas sociales y culturales; esta información la necesito del periodo comprendido del 01 primero de enero del 2025 al 04 cuatro de octubre del 2025 dos mil veinticinco. Asimismo, solicito respecto a este capítulo las notas realizadas con motivo de su ejercicio del presupuesto público. </w:t>
      </w:r>
    </w:p>
    <w:p w14:paraId="6AD99B3A" w14:textId="77777777" w:rsidR="005860F6" w:rsidRPr="00D93F49" w:rsidRDefault="005860F6" w:rsidP="00872F72">
      <w:pPr>
        <w:spacing w:line="360" w:lineRule="auto"/>
        <w:ind w:left="709" w:right="902"/>
        <w:jc w:val="both"/>
        <w:rPr>
          <w:rFonts w:ascii="Arial" w:hAnsi="Arial" w:cs="Arial"/>
          <w:i/>
          <w:iCs/>
          <w:color w:val="000000"/>
          <w:sz w:val="22"/>
          <w:szCs w:val="22"/>
        </w:rPr>
      </w:pPr>
    </w:p>
    <w:p w14:paraId="3924E752" w14:textId="77777777" w:rsidR="005860F6" w:rsidRPr="00D93F49" w:rsidRDefault="005860F6" w:rsidP="00872F72">
      <w:pPr>
        <w:pStyle w:val="Prrafodelista"/>
        <w:numPr>
          <w:ilvl w:val="0"/>
          <w:numId w:val="30"/>
        </w:numPr>
        <w:spacing w:line="360" w:lineRule="auto"/>
        <w:ind w:left="709" w:right="902"/>
        <w:jc w:val="both"/>
        <w:rPr>
          <w:rFonts w:ascii="Arial" w:hAnsi="Arial" w:cs="Arial"/>
          <w:i/>
          <w:iCs/>
          <w:color w:val="000000"/>
          <w:sz w:val="22"/>
          <w:szCs w:val="22"/>
        </w:rPr>
      </w:pPr>
      <w:r w:rsidRPr="00D93F49">
        <w:rPr>
          <w:rFonts w:ascii="Arial" w:hAnsi="Arial" w:cs="Arial"/>
          <w:i/>
          <w:iCs/>
          <w:color w:val="000000"/>
          <w:sz w:val="22"/>
          <w:szCs w:val="22"/>
        </w:rPr>
        <w:t>Le solicito un informe detallado respecto al ejercicio presupuestal del capítulo 4000 de subsidios, ayudas sociales y culturales, en donde, precise el nombre del beneficiario, el concepto de apoyo económico otorgado y a qu</w:t>
      </w:r>
      <w:r w:rsidR="0040015A" w:rsidRPr="00D93F49">
        <w:rPr>
          <w:rFonts w:ascii="Arial" w:hAnsi="Arial" w:cs="Arial"/>
          <w:i/>
          <w:iCs/>
          <w:color w:val="000000"/>
          <w:sz w:val="22"/>
          <w:szCs w:val="22"/>
        </w:rPr>
        <w:t>é</w:t>
      </w:r>
      <w:r w:rsidRPr="00D93F49">
        <w:rPr>
          <w:rFonts w:ascii="Arial" w:hAnsi="Arial" w:cs="Arial"/>
          <w:i/>
          <w:iCs/>
          <w:color w:val="000000"/>
          <w:sz w:val="22"/>
          <w:szCs w:val="22"/>
        </w:rPr>
        <w:t xml:space="preserve"> programa del Ayuntamiento corresponde y que dependencia del Ayuntamiento ejecutó este programa de apoyo, así como también, de que fondo de recursos se cubrieron dichos pagos y de qu</w:t>
      </w:r>
      <w:r w:rsidR="0040015A" w:rsidRPr="00D93F49">
        <w:rPr>
          <w:rFonts w:ascii="Arial" w:hAnsi="Arial" w:cs="Arial"/>
          <w:i/>
          <w:iCs/>
          <w:color w:val="000000"/>
          <w:sz w:val="22"/>
          <w:szCs w:val="22"/>
        </w:rPr>
        <w:t>é</w:t>
      </w:r>
      <w:r w:rsidRPr="00D93F49">
        <w:rPr>
          <w:rFonts w:ascii="Arial" w:hAnsi="Arial" w:cs="Arial"/>
          <w:i/>
          <w:iCs/>
          <w:color w:val="000000"/>
          <w:sz w:val="22"/>
          <w:szCs w:val="22"/>
        </w:rPr>
        <w:t xml:space="preserve"> forma se le entrega el apoyo a la persona beneficiaria, indicando si se le entrega en el recurso económico en efectivo, cheque o transferencia electrónica; esta información la requiero del período comprendido del 01 primero de enero al 04 cuatro de noviembre del 2025; de los programas de estas ayudas y subsidios sociales le solicito me proporcione una copia certificada de las reglas de operación publicadas en el Periódico Oficial del Gobierno del Estado de Michoacán de Ocampo.</w:t>
      </w:r>
    </w:p>
    <w:p w14:paraId="57CB1A51" w14:textId="77777777" w:rsidR="005860F6" w:rsidRPr="00D93F49" w:rsidRDefault="005860F6" w:rsidP="00872F72">
      <w:pPr>
        <w:spacing w:line="360" w:lineRule="auto"/>
        <w:ind w:left="709" w:right="902"/>
        <w:jc w:val="both"/>
        <w:rPr>
          <w:rFonts w:ascii="Arial" w:hAnsi="Arial" w:cs="Arial"/>
          <w:i/>
          <w:iCs/>
          <w:color w:val="000000"/>
          <w:sz w:val="22"/>
          <w:szCs w:val="22"/>
        </w:rPr>
      </w:pPr>
    </w:p>
    <w:p w14:paraId="25BD73FD" w14:textId="77777777" w:rsidR="005860F6" w:rsidRPr="00D93F49" w:rsidRDefault="005860F6" w:rsidP="00872F72">
      <w:pPr>
        <w:pStyle w:val="Prrafodelista"/>
        <w:numPr>
          <w:ilvl w:val="0"/>
          <w:numId w:val="30"/>
        </w:numPr>
        <w:spacing w:line="360" w:lineRule="auto"/>
        <w:ind w:left="709" w:right="902"/>
        <w:jc w:val="both"/>
        <w:rPr>
          <w:rFonts w:ascii="Arial" w:hAnsi="Arial" w:cs="Arial"/>
          <w:i/>
          <w:iCs/>
          <w:color w:val="000000"/>
          <w:sz w:val="22"/>
          <w:szCs w:val="22"/>
        </w:rPr>
      </w:pPr>
      <w:r w:rsidRPr="00D93F49">
        <w:rPr>
          <w:rFonts w:ascii="Arial" w:hAnsi="Arial" w:cs="Arial"/>
          <w:i/>
          <w:iCs/>
          <w:color w:val="000000"/>
          <w:sz w:val="22"/>
          <w:szCs w:val="22"/>
        </w:rPr>
        <w:t>Un informe de Pasivos Laborales y Laudos, detallando en una lista con nombre completo, número de expediente y fecha del Laudo laboral, cu</w:t>
      </w:r>
      <w:r w:rsidR="0040015A" w:rsidRPr="00D93F49">
        <w:rPr>
          <w:rFonts w:ascii="Arial" w:hAnsi="Arial" w:cs="Arial"/>
          <w:i/>
          <w:iCs/>
          <w:color w:val="000000"/>
          <w:sz w:val="22"/>
          <w:szCs w:val="22"/>
        </w:rPr>
        <w:t>á</w:t>
      </w:r>
      <w:r w:rsidRPr="00D93F49">
        <w:rPr>
          <w:rFonts w:ascii="Arial" w:hAnsi="Arial" w:cs="Arial"/>
          <w:i/>
          <w:iCs/>
          <w:color w:val="000000"/>
          <w:sz w:val="22"/>
          <w:szCs w:val="22"/>
        </w:rPr>
        <w:t>ntos se han pagado y cu</w:t>
      </w:r>
      <w:r w:rsidR="0040015A" w:rsidRPr="00D93F49">
        <w:rPr>
          <w:rFonts w:ascii="Arial" w:hAnsi="Arial" w:cs="Arial"/>
          <w:i/>
          <w:iCs/>
          <w:color w:val="000000"/>
          <w:sz w:val="22"/>
          <w:szCs w:val="22"/>
        </w:rPr>
        <w:t>á</w:t>
      </w:r>
      <w:r w:rsidRPr="00D93F49">
        <w:rPr>
          <w:rFonts w:ascii="Arial" w:hAnsi="Arial" w:cs="Arial"/>
          <w:i/>
          <w:iCs/>
          <w:color w:val="000000"/>
          <w:sz w:val="22"/>
          <w:szCs w:val="22"/>
        </w:rPr>
        <w:t>ntos faltan por pagar, y cu</w:t>
      </w:r>
      <w:r w:rsidR="0040015A" w:rsidRPr="00D93F49">
        <w:rPr>
          <w:rFonts w:ascii="Arial" w:hAnsi="Arial" w:cs="Arial"/>
          <w:i/>
          <w:iCs/>
          <w:color w:val="000000"/>
          <w:sz w:val="22"/>
          <w:szCs w:val="22"/>
        </w:rPr>
        <w:t>á</w:t>
      </w:r>
      <w:r w:rsidRPr="00D93F49">
        <w:rPr>
          <w:rFonts w:ascii="Arial" w:hAnsi="Arial" w:cs="Arial"/>
          <w:i/>
          <w:iCs/>
          <w:color w:val="000000"/>
          <w:sz w:val="22"/>
          <w:szCs w:val="22"/>
        </w:rPr>
        <w:t>ntos se encuentran en trámite, y de los pagados cu</w:t>
      </w:r>
      <w:r w:rsidR="0040015A" w:rsidRPr="00D93F49">
        <w:rPr>
          <w:rFonts w:ascii="Arial" w:hAnsi="Arial" w:cs="Arial"/>
          <w:i/>
          <w:iCs/>
          <w:color w:val="000000"/>
          <w:sz w:val="22"/>
          <w:szCs w:val="22"/>
        </w:rPr>
        <w:t>á</w:t>
      </w:r>
      <w:r w:rsidRPr="00D93F49">
        <w:rPr>
          <w:rFonts w:ascii="Arial" w:hAnsi="Arial" w:cs="Arial"/>
          <w:i/>
          <w:iCs/>
          <w:color w:val="000000"/>
          <w:sz w:val="22"/>
          <w:szCs w:val="22"/>
        </w:rPr>
        <w:t xml:space="preserve">nto ha sido la cantidad que se les ha cubierto a cada uno, anexando la constancia documental probatoria que sustente los pagos efectuados; esta información la requiero del periodo 01 primero de enero del 2023 dos mil veintitrés al 04 cuatro de noviembre del 2025 dos mil veinticinco. </w:t>
      </w:r>
    </w:p>
    <w:p w14:paraId="70176D3A" w14:textId="77777777" w:rsidR="005860F6" w:rsidRPr="00D93F49" w:rsidRDefault="005860F6" w:rsidP="00872F72">
      <w:pPr>
        <w:spacing w:line="360" w:lineRule="auto"/>
        <w:ind w:left="709" w:right="902"/>
        <w:jc w:val="both"/>
        <w:rPr>
          <w:rFonts w:ascii="Arial" w:hAnsi="Arial" w:cs="Arial"/>
          <w:i/>
          <w:iCs/>
          <w:color w:val="000000"/>
          <w:sz w:val="22"/>
          <w:szCs w:val="22"/>
        </w:rPr>
      </w:pPr>
    </w:p>
    <w:p w14:paraId="4DC62C60" w14:textId="77777777" w:rsidR="005860F6" w:rsidRPr="00D93F49" w:rsidRDefault="005860F6" w:rsidP="00872F72">
      <w:pPr>
        <w:pStyle w:val="Prrafodelista"/>
        <w:numPr>
          <w:ilvl w:val="0"/>
          <w:numId w:val="30"/>
        </w:numPr>
        <w:spacing w:line="360" w:lineRule="auto"/>
        <w:ind w:left="709" w:right="902"/>
        <w:jc w:val="both"/>
        <w:rPr>
          <w:rFonts w:ascii="Arial" w:hAnsi="Arial" w:cs="Arial"/>
          <w:i/>
          <w:iCs/>
          <w:color w:val="000000"/>
          <w:sz w:val="22"/>
          <w:szCs w:val="22"/>
        </w:rPr>
      </w:pPr>
      <w:r w:rsidRPr="00D93F49">
        <w:rPr>
          <w:rFonts w:ascii="Arial" w:hAnsi="Arial" w:cs="Arial"/>
          <w:i/>
          <w:iCs/>
          <w:color w:val="000000"/>
          <w:sz w:val="22"/>
          <w:szCs w:val="22"/>
        </w:rPr>
        <w:t>Un informe detallado que incluya la relación de Proveedores y Contratistas, detallado donde se informe las compras a cada proveedor anexando comprobantes de pagos, recibos y facturas y a los contratistas las obras asignadas a cada uno, con especificaciones</w:t>
      </w:r>
      <w:r w:rsidR="0040015A" w:rsidRPr="00D93F49">
        <w:rPr>
          <w:rFonts w:ascii="Arial" w:hAnsi="Arial" w:cs="Arial"/>
          <w:i/>
          <w:iCs/>
          <w:color w:val="000000"/>
          <w:sz w:val="22"/>
          <w:szCs w:val="22"/>
        </w:rPr>
        <w:t>,</w:t>
      </w:r>
      <w:r w:rsidRPr="00D93F49">
        <w:rPr>
          <w:rFonts w:ascii="Arial" w:hAnsi="Arial" w:cs="Arial"/>
          <w:i/>
          <w:iCs/>
          <w:color w:val="000000"/>
          <w:sz w:val="22"/>
          <w:szCs w:val="22"/>
        </w:rPr>
        <w:t xml:space="preserve"> así como montos a cubrir o pagar por cada obra realizada; indicando, si existió proceso de licitación, adjudicación directa o invitación restringida, conforme a la Ley de Adquisiciones; esta </w:t>
      </w:r>
      <w:r w:rsidR="00EB5841" w:rsidRPr="00D93F49">
        <w:rPr>
          <w:rFonts w:ascii="Arial" w:hAnsi="Arial" w:cs="Arial"/>
          <w:i/>
          <w:iCs/>
          <w:color w:val="000000"/>
          <w:sz w:val="22"/>
          <w:szCs w:val="22"/>
        </w:rPr>
        <w:t xml:space="preserve">información </w:t>
      </w:r>
      <w:r w:rsidRPr="00D93F49">
        <w:rPr>
          <w:rFonts w:ascii="Arial" w:hAnsi="Arial" w:cs="Arial"/>
          <w:i/>
          <w:iCs/>
          <w:color w:val="000000"/>
          <w:sz w:val="22"/>
          <w:szCs w:val="22"/>
        </w:rPr>
        <w:t xml:space="preserve">la requiero del período comprendido del 01 primero de enero del 2025 al 04 cuatro de noviembre del 2025. </w:t>
      </w:r>
    </w:p>
    <w:p w14:paraId="46A144B4" w14:textId="77777777" w:rsidR="005860F6" w:rsidRPr="00D93F49" w:rsidRDefault="005860F6" w:rsidP="00465CA0">
      <w:pPr>
        <w:tabs>
          <w:tab w:val="left" w:pos="4380"/>
        </w:tabs>
        <w:spacing w:line="360" w:lineRule="auto"/>
        <w:ind w:left="709" w:right="902"/>
        <w:jc w:val="both"/>
        <w:rPr>
          <w:rFonts w:ascii="Arial" w:hAnsi="Arial" w:cs="Arial"/>
          <w:i/>
          <w:iCs/>
          <w:color w:val="000000"/>
          <w:sz w:val="22"/>
          <w:szCs w:val="22"/>
        </w:rPr>
      </w:pPr>
    </w:p>
    <w:p w14:paraId="33D58176" w14:textId="77777777" w:rsidR="005860F6" w:rsidRPr="00D93F49" w:rsidRDefault="005860F6" w:rsidP="00872F72">
      <w:pPr>
        <w:pStyle w:val="Prrafodelista"/>
        <w:numPr>
          <w:ilvl w:val="0"/>
          <w:numId w:val="30"/>
        </w:numPr>
        <w:spacing w:line="360" w:lineRule="auto"/>
        <w:ind w:left="709" w:right="902"/>
        <w:jc w:val="both"/>
        <w:rPr>
          <w:rFonts w:ascii="Arial" w:hAnsi="Arial" w:cs="Arial"/>
          <w:i/>
          <w:iCs/>
          <w:color w:val="000000"/>
          <w:sz w:val="22"/>
          <w:szCs w:val="22"/>
        </w:rPr>
      </w:pPr>
      <w:r w:rsidRPr="00D93F49">
        <w:rPr>
          <w:rFonts w:ascii="Arial" w:hAnsi="Arial" w:cs="Arial"/>
          <w:i/>
          <w:iCs/>
          <w:color w:val="000000"/>
          <w:sz w:val="22"/>
          <w:szCs w:val="22"/>
        </w:rPr>
        <w:t xml:space="preserve">Un informe del Fondo de Aportaciones para </w:t>
      </w:r>
      <w:r w:rsidR="00EB5841" w:rsidRPr="00D93F49">
        <w:rPr>
          <w:rFonts w:ascii="Arial" w:hAnsi="Arial" w:cs="Arial"/>
          <w:i/>
          <w:iCs/>
          <w:color w:val="000000"/>
          <w:sz w:val="22"/>
          <w:szCs w:val="22"/>
        </w:rPr>
        <w:t>la</w:t>
      </w:r>
      <w:r w:rsidRPr="00D93F49">
        <w:rPr>
          <w:rFonts w:ascii="Arial" w:hAnsi="Arial" w:cs="Arial"/>
          <w:i/>
          <w:iCs/>
          <w:color w:val="000000"/>
          <w:sz w:val="22"/>
          <w:szCs w:val="22"/>
        </w:rPr>
        <w:t xml:space="preserve"> Infraestructura Social Municipal (FAISMUN) y del Fondo de Fortalecimiento Municipal (FORTAMUN), con los reportes respectivos de avance f</w:t>
      </w:r>
      <w:r w:rsidR="00EB5841" w:rsidRPr="00D93F49">
        <w:rPr>
          <w:rFonts w:ascii="Arial" w:hAnsi="Arial" w:cs="Arial"/>
          <w:i/>
          <w:iCs/>
          <w:color w:val="000000"/>
          <w:sz w:val="22"/>
          <w:szCs w:val="22"/>
        </w:rPr>
        <w:t>í</w:t>
      </w:r>
      <w:r w:rsidRPr="00D93F49">
        <w:rPr>
          <w:rFonts w:ascii="Arial" w:hAnsi="Arial" w:cs="Arial"/>
          <w:i/>
          <w:iCs/>
          <w:color w:val="000000"/>
          <w:sz w:val="22"/>
          <w:szCs w:val="22"/>
        </w:rPr>
        <w:t xml:space="preserve">sico-financiero de obra e inversión pagados con estos dos Fondos Federales; esta información requerida del periodo 01 primero de enero del 2025 al 04 cuatro de noviembre del 2025. </w:t>
      </w:r>
    </w:p>
    <w:p w14:paraId="20D45E11" w14:textId="77777777" w:rsidR="005860F6" w:rsidRPr="00D93F49" w:rsidRDefault="005860F6" w:rsidP="00872F72">
      <w:pPr>
        <w:spacing w:line="360" w:lineRule="auto"/>
        <w:ind w:left="709" w:right="902"/>
        <w:jc w:val="both"/>
        <w:rPr>
          <w:rFonts w:ascii="Arial" w:hAnsi="Arial" w:cs="Arial"/>
          <w:i/>
          <w:iCs/>
          <w:color w:val="000000"/>
          <w:sz w:val="22"/>
          <w:szCs w:val="22"/>
        </w:rPr>
      </w:pPr>
    </w:p>
    <w:p w14:paraId="0E296F9F" w14:textId="77777777" w:rsidR="005860F6" w:rsidRPr="00D93F49" w:rsidRDefault="005860F6" w:rsidP="00872F72">
      <w:pPr>
        <w:pStyle w:val="Prrafodelista"/>
        <w:numPr>
          <w:ilvl w:val="0"/>
          <w:numId w:val="30"/>
        </w:numPr>
        <w:spacing w:line="360" w:lineRule="auto"/>
        <w:ind w:left="709" w:right="902"/>
        <w:jc w:val="both"/>
        <w:rPr>
          <w:rFonts w:ascii="Arial" w:hAnsi="Arial" w:cs="Arial"/>
          <w:i/>
          <w:iCs/>
          <w:color w:val="000000"/>
          <w:sz w:val="22"/>
          <w:szCs w:val="22"/>
        </w:rPr>
      </w:pPr>
      <w:r w:rsidRPr="00D93F49">
        <w:rPr>
          <w:rFonts w:ascii="Arial" w:hAnsi="Arial" w:cs="Arial"/>
          <w:i/>
          <w:iCs/>
          <w:color w:val="000000"/>
          <w:sz w:val="22"/>
          <w:szCs w:val="22"/>
        </w:rPr>
        <w:t>Un informe con la relación de las Obras Públicas con su avance físico-financiero, además, se me entregue cotizaciones, presupuestos, convenios, anticipos, bitácoras de avances, comprobantes de pagos, liquidaciones y se incluya el acta de entrega-recepción firmada por el Comité de Obra y beneficiarios; esta información la requiero del periodo del 01 primero de enero del 2025</w:t>
      </w:r>
      <w:r w:rsidR="0040015A" w:rsidRPr="00D93F49">
        <w:rPr>
          <w:rFonts w:ascii="Arial" w:hAnsi="Arial" w:cs="Arial"/>
          <w:i/>
          <w:iCs/>
          <w:color w:val="000000"/>
          <w:sz w:val="22"/>
          <w:szCs w:val="22"/>
        </w:rPr>
        <w:t xml:space="preserve"> </w:t>
      </w:r>
      <w:r w:rsidRPr="00D93F49">
        <w:rPr>
          <w:rFonts w:ascii="Arial" w:hAnsi="Arial" w:cs="Arial"/>
          <w:i/>
          <w:iCs/>
          <w:color w:val="000000"/>
          <w:sz w:val="22"/>
          <w:szCs w:val="22"/>
        </w:rPr>
        <w:t xml:space="preserve">al 04 cuatro de noviembre del 2025. </w:t>
      </w:r>
    </w:p>
    <w:p w14:paraId="66ABD823" w14:textId="77777777" w:rsidR="005860F6" w:rsidRPr="00D93F49" w:rsidRDefault="005860F6" w:rsidP="00872F72">
      <w:pPr>
        <w:spacing w:line="360" w:lineRule="auto"/>
        <w:ind w:left="709" w:right="902"/>
        <w:jc w:val="both"/>
        <w:rPr>
          <w:rFonts w:ascii="Arial" w:hAnsi="Arial" w:cs="Arial"/>
          <w:i/>
          <w:iCs/>
          <w:color w:val="000000"/>
          <w:sz w:val="22"/>
          <w:szCs w:val="22"/>
        </w:rPr>
      </w:pPr>
    </w:p>
    <w:p w14:paraId="698FAB73" w14:textId="77777777" w:rsidR="005860F6" w:rsidRPr="00D93F49" w:rsidRDefault="005860F6" w:rsidP="00872F72">
      <w:pPr>
        <w:pStyle w:val="Prrafodelista"/>
        <w:numPr>
          <w:ilvl w:val="0"/>
          <w:numId w:val="30"/>
        </w:numPr>
        <w:spacing w:line="360" w:lineRule="auto"/>
        <w:ind w:left="709" w:right="902"/>
        <w:jc w:val="both"/>
        <w:rPr>
          <w:rFonts w:ascii="Arial" w:hAnsi="Arial" w:cs="Arial"/>
          <w:i/>
          <w:iCs/>
          <w:color w:val="000000"/>
          <w:sz w:val="22"/>
          <w:szCs w:val="22"/>
        </w:rPr>
      </w:pPr>
      <w:r w:rsidRPr="00D93F49">
        <w:rPr>
          <w:rFonts w:ascii="Arial" w:hAnsi="Arial" w:cs="Arial"/>
          <w:i/>
          <w:iCs/>
          <w:color w:val="000000"/>
          <w:sz w:val="22"/>
          <w:szCs w:val="22"/>
        </w:rPr>
        <w:t>Un informe de Retenciones y Enteros (ISR, IMSS, ISSSTE, INFONAVIT) del período comprendido del 01 primero de enero del 2025 al 04 cuatro de noviembre del 2025; además, de que se me proporcione en una copia certificada los comprobantes de pago; y</w:t>
      </w:r>
      <w:r w:rsidR="0040015A" w:rsidRPr="00D93F49">
        <w:rPr>
          <w:rFonts w:ascii="Arial" w:hAnsi="Arial" w:cs="Arial"/>
          <w:i/>
          <w:iCs/>
          <w:color w:val="000000"/>
          <w:sz w:val="22"/>
          <w:szCs w:val="22"/>
        </w:rPr>
        <w:t>,</w:t>
      </w:r>
      <w:r w:rsidRPr="00D93F49">
        <w:rPr>
          <w:rFonts w:ascii="Arial" w:hAnsi="Arial" w:cs="Arial"/>
          <w:i/>
          <w:iCs/>
          <w:color w:val="000000"/>
          <w:sz w:val="22"/>
          <w:szCs w:val="22"/>
        </w:rPr>
        <w:t xml:space="preserve"> por consiguiente, le pido me proporcione la declaración del pago de impuestos federales y estatales.</w:t>
      </w:r>
    </w:p>
    <w:bookmarkEnd w:id="16"/>
    <w:p w14:paraId="47B15AD4" w14:textId="77777777" w:rsidR="005860F6" w:rsidRPr="00D93F49" w:rsidRDefault="005860F6" w:rsidP="00465CA0">
      <w:pPr>
        <w:tabs>
          <w:tab w:val="left" w:pos="4380"/>
        </w:tabs>
        <w:spacing w:line="360" w:lineRule="auto"/>
        <w:jc w:val="both"/>
        <w:rPr>
          <w:rFonts w:ascii="Arial" w:hAnsi="Arial" w:cs="Arial"/>
          <w:color w:val="000000"/>
        </w:rPr>
      </w:pPr>
    </w:p>
    <w:p w14:paraId="79F6611C" w14:textId="77777777" w:rsidR="00C84DCD" w:rsidRPr="00D93F49" w:rsidRDefault="00C84DCD" w:rsidP="00465CA0">
      <w:pPr>
        <w:spacing w:line="360" w:lineRule="auto"/>
        <w:contextualSpacing/>
        <w:jc w:val="both"/>
        <w:textAlignment w:val="baseline"/>
        <w:rPr>
          <w:rFonts w:ascii="Arial" w:hAnsi="Arial" w:cs="Arial"/>
          <w:lang w:val="es-ES" w:eastAsia="es-MX"/>
        </w:rPr>
      </w:pPr>
      <w:r w:rsidRPr="00D93F49">
        <w:rPr>
          <w:rFonts w:ascii="Arial" w:hAnsi="Arial" w:cs="Arial"/>
          <w:lang w:eastAsia="es-MX"/>
        </w:rPr>
        <w:t>D</w:t>
      </w:r>
      <w:r w:rsidR="00C85650" w:rsidRPr="00D93F49">
        <w:rPr>
          <w:rFonts w:ascii="Arial" w:hAnsi="Arial" w:cs="Arial"/>
          <w:lang w:eastAsia="es-MX"/>
        </w:rPr>
        <w:t>el análisis de lo</w:t>
      </w:r>
      <w:r w:rsidRPr="00D93F49">
        <w:rPr>
          <w:rFonts w:ascii="Arial" w:hAnsi="Arial" w:cs="Arial"/>
          <w:lang w:eastAsia="es-MX"/>
        </w:rPr>
        <w:t xml:space="preserve"> solicitado </w:t>
      </w:r>
      <w:r w:rsidR="00C85650" w:rsidRPr="00D93F49">
        <w:rPr>
          <w:rFonts w:ascii="Arial" w:hAnsi="Arial" w:cs="Arial"/>
          <w:lang w:eastAsia="es-MX"/>
        </w:rPr>
        <w:t xml:space="preserve">por la </w:t>
      </w:r>
      <w:r w:rsidRPr="00D93F49">
        <w:rPr>
          <w:rFonts w:ascii="Arial" w:hAnsi="Arial" w:cs="Arial"/>
          <w:i/>
          <w:iCs/>
          <w:lang w:eastAsia="es-MX"/>
        </w:rPr>
        <w:t>a</w:t>
      </w:r>
      <w:r w:rsidR="00C85650" w:rsidRPr="00D93F49">
        <w:rPr>
          <w:rFonts w:ascii="Arial" w:hAnsi="Arial" w:cs="Arial"/>
          <w:i/>
          <w:iCs/>
          <w:lang w:eastAsia="es-MX"/>
        </w:rPr>
        <w:t>ctora</w:t>
      </w:r>
      <w:r w:rsidR="00C85650" w:rsidRPr="00D93F49">
        <w:rPr>
          <w:rFonts w:ascii="Arial" w:hAnsi="Arial" w:cs="Arial"/>
          <w:lang w:eastAsia="es-MX"/>
        </w:rPr>
        <w:t>,</w:t>
      </w:r>
      <w:r w:rsidR="00C85650" w:rsidRPr="00D93F49">
        <w:rPr>
          <w:rFonts w:ascii="Arial" w:hAnsi="Arial" w:cs="Arial"/>
          <w:lang w:val="es-ES" w:eastAsia="es-MX"/>
        </w:rPr>
        <w:t xml:space="preserve"> </w:t>
      </w:r>
      <w:r w:rsidRPr="00D93F49">
        <w:rPr>
          <w:rFonts w:ascii="Arial" w:hAnsi="Arial" w:cs="Arial"/>
          <w:lang w:val="es-ES" w:eastAsia="es-MX"/>
        </w:rPr>
        <w:t>se</w:t>
      </w:r>
      <w:r w:rsidR="00C85650" w:rsidRPr="00D93F49">
        <w:rPr>
          <w:rFonts w:ascii="Arial" w:hAnsi="Arial" w:cs="Arial"/>
          <w:i/>
          <w:iCs/>
          <w:lang w:val="es-ES" w:eastAsia="es-MX"/>
        </w:rPr>
        <w:t xml:space="preserve"> </w:t>
      </w:r>
      <w:r w:rsidR="00C85650" w:rsidRPr="00D93F49">
        <w:rPr>
          <w:rFonts w:ascii="Arial" w:hAnsi="Arial" w:cs="Arial"/>
          <w:lang w:val="es-ES" w:eastAsia="es-MX"/>
        </w:rPr>
        <w:t>advierte que la información requerida se relaciona con aspectos inherentes al ejercicio de su cargo como regidor</w:t>
      </w:r>
      <w:r w:rsidRPr="00D93F49">
        <w:rPr>
          <w:rFonts w:ascii="Arial" w:hAnsi="Arial" w:cs="Arial"/>
          <w:lang w:val="es-ES" w:eastAsia="es-MX"/>
        </w:rPr>
        <w:t>a</w:t>
      </w:r>
      <w:r w:rsidR="00C85650" w:rsidRPr="00D93F49">
        <w:rPr>
          <w:rFonts w:ascii="Arial" w:hAnsi="Arial" w:cs="Arial"/>
          <w:lang w:val="es-ES" w:eastAsia="es-MX"/>
        </w:rPr>
        <w:t xml:space="preserve">, pues solicitó información relacionada </w:t>
      </w:r>
      <w:r w:rsidRPr="00D93F49">
        <w:rPr>
          <w:rFonts w:ascii="Arial" w:hAnsi="Arial" w:cs="Arial"/>
          <w:lang w:val="es-ES" w:eastAsia="es-MX"/>
        </w:rPr>
        <w:t xml:space="preserve">con </w:t>
      </w:r>
      <w:r w:rsidR="00672E2B" w:rsidRPr="00D93F49">
        <w:rPr>
          <w:rFonts w:ascii="Arial" w:hAnsi="Arial" w:cs="Arial"/>
          <w:lang w:val="es-ES" w:eastAsia="es-MX"/>
        </w:rPr>
        <w:t>los</w:t>
      </w:r>
      <w:r w:rsidRPr="00D93F49">
        <w:rPr>
          <w:rFonts w:ascii="Arial" w:hAnsi="Arial" w:cs="Arial"/>
          <w:lang w:val="es-ES" w:eastAsia="es-MX"/>
        </w:rPr>
        <w:t xml:space="preserve"> ingresos, egresos, deuda y situación patrimonial del </w:t>
      </w:r>
      <w:r w:rsidRPr="00D93F49">
        <w:rPr>
          <w:rFonts w:ascii="Arial" w:hAnsi="Arial" w:cs="Arial"/>
          <w:i/>
          <w:iCs/>
          <w:lang w:val="es-ES" w:eastAsia="es-MX"/>
        </w:rPr>
        <w:t>Ayuntamiento</w:t>
      </w:r>
      <w:r w:rsidRPr="00D93F49">
        <w:rPr>
          <w:rFonts w:ascii="Arial" w:hAnsi="Arial" w:cs="Arial"/>
          <w:lang w:val="es-ES" w:eastAsia="es-MX"/>
        </w:rPr>
        <w:t>.</w:t>
      </w:r>
    </w:p>
    <w:p w14:paraId="7BF8772A" w14:textId="77777777" w:rsidR="00C85650" w:rsidRPr="00D93F49" w:rsidRDefault="00C85650" w:rsidP="00465CA0">
      <w:pPr>
        <w:spacing w:line="360" w:lineRule="auto"/>
        <w:contextualSpacing/>
        <w:jc w:val="both"/>
        <w:textAlignment w:val="baseline"/>
        <w:rPr>
          <w:rFonts w:ascii="Arial" w:hAnsi="Arial" w:cs="Arial"/>
          <w:lang w:eastAsia="es-MX"/>
        </w:rPr>
      </w:pPr>
    </w:p>
    <w:p w14:paraId="06007A2D" w14:textId="77777777" w:rsidR="00C85650" w:rsidRPr="00D93F49" w:rsidRDefault="00C85650" w:rsidP="00465CA0">
      <w:pPr>
        <w:spacing w:line="360" w:lineRule="auto"/>
        <w:contextualSpacing/>
        <w:jc w:val="both"/>
        <w:textAlignment w:val="baseline"/>
        <w:rPr>
          <w:rFonts w:ascii="Arial" w:hAnsi="Arial" w:cs="Arial"/>
          <w:lang w:eastAsia="es-MX"/>
        </w:rPr>
      </w:pPr>
      <w:r w:rsidRPr="00D93F49">
        <w:rPr>
          <w:rFonts w:ascii="Arial" w:hAnsi="Arial" w:cs="Arial"/>
          <w:lang w:val="es-ES" w:eastAsia="es-MX"/>
        </w:rPr>
        <w:t xml:space="preserve">Aspectos que, en consideración de este </w:t>
      </w:r>
      <w:r w:rsidR="00C84DCD" w:rsidRPr="00D93F49">
        <w:rPr>
          <w:rFonts w:ascii="Arial" w:hAnsi="Arial" w:cs="Arial"/>
          <w:lang w:val="es-ES" w:eastAsia="es-MX"/>
        </w:rPr>
        <w:t>Órgano Jurisdiccional</w:t>
      </w:r>
      <w:r w:rsidRPr="00D93F49">
        <w:rPr>
          <w:rFonts w:ascii="Arial" w:hAnsi="Arial" w:cs="Arial"/>
          <w:lang w:val="es-ES" w:eastAsia="es-MX"/>
        </w:rPr>
        <w:t xml:space="preserve">, guardan estrecha relación con los derechos político-electorales de la </w:t>
      </w:r>
      <w:r w:rsidR="00C84DCD" w:rsidRPr="00D93F49">
        <w:rPr>
          <w:rFonts w:ascii="Arial" w:hAnsi="Arial" w:cs="Arial"/>
          <w:i/>
          <w:iCs/>
          <w:lang w:val="es-ES" w:eastAsia="es-MX"/>
        </w:rPr>
        <w:t>a</w:t>
      </w:r>
      <w:r w:rsidRPr="00D93F49">
        <w:rPr>
          <w:rFonts w:ascii="Arial" w:hAnsi="Arial" w:cs="Arial"/>
          <w:i/>
          <w:iCs/>
          <w:lang w:val="es-ES" w:eastAsia="es-MX"/>
        </w:rPr>
        <w:t>ctora</w:t>
      </w:r>
      <w:r w:rsidRPr="00D93F49">
        <w:rPr>
          <w:rFonts w:ascii="Arial" w:hAnsi="Arial" w:cs="Arial"/>
          <w:lang w:val="es-ES" w:eastAsia="es-MX"/>
        </w:rPr>
        <w:t>, al formar parte del Cabildo, en ese sentido, el contenido de las solicitudes es susceptible de ser analizado en relación con el ejercicio del cargo de la regidora.</w:t>
      </w:r>
    </w:p>
    <w:p w14:paraId="5B5BC3D2" w14:textId="77777777" w:rsidR="00C85650" w:rsidRPr="00D93F49" w:rsidRDefault="00C85650" w:rsidP="00465CA0">
      <w:pPr>
        <w:spacing w:line="360" w:lineRule="auto"/>
        <w:contextualSpacing/>
        <w:jc w:val="both"/>
        <w:textAlignment w:val="baseline"/>
        <w:rPr>
          <w:rFonts w:ascii="Arial" w:hAnsi="Arial" w:cs="Arial"/>
          <w:lang w:eastAsia="es-MX"/>
        </w:rPr>
      </w:pPr>
    </w:p>
    <w:p w14:paraId="6A744752" w14:textId="77777777" w:rsidR="00C85650" w:rsidRPr="00D93F49" w:rsidRDefault="00C85650" w:rsidP="00465CA0">
      <w:pPr>
        <w:spacing w:line="360" w:lineRule="auto"/>
        <w:contextualSpacing/>
        <w:jc w:val="both"/>
        <w:textAlignment w:val="baseline"/>
        <w:rPr>
          <w:rFonts w:ascii="Arial" w:hAnsi="Arial" w:cs="Arial"/>
          <w:lang w:eastAsia="es-MX"/>
        </w:rPr>
      </w:pPr>
      <w:r w:rsidRPr="00D93F49">
        <w:rPr>
          <w:rFonts w:ascii="Arial" w:hAnsi="Arial" w:cs="Arial"/>
          <w:lang w:val="es-ES" w:eastAsia="es-MX"/>
        </w:rPr>
        <w:t xml:space="preserve">Al respecto, resulta evidente que se vulneró el derecho de petición de la </w:t>
      </w:r>
      <w:r w:rsidR="00AC6244" w:rsidRPr="00D93F49">
        <w:rPr>
          <w:rFonts w:ascii="Arial" w:hAnsi="Arial" w:cs="Arial"/>
          <w:i/>
          <w:iCs/>
          <w:lang w:val="es-ES" w:eastAsia="es-MX"/>
        </w:rPr>
        <w:t>a</w:t>
      </w:r>
      <w:r w:rsidRPr="00D93F49">
        <w:rPr>
          <w:rFonts w:ascii="Arial" w:hAnsi="Arial" w:cs="Arial"/>
          <w:i/>
          <w:iCs/>
          <w:lang w:val="es-ES" w:eastAsia="es-MX"/>
        </w:rPr>
        <w:t>ctora</w:t>
      </w:r>
      <w:r w:rsidRPr="00D93F49">
        <w:rPr>
          <w:rFonts w:ascii="Arial" w:hAnsi="Arial" w:cs="Arial"/>
          <w:lang w:val="es-ES" w:eastAsia="es-MX"/>
        </w:rPr>
        <w:t xml:space="preserve"> vinculado con el desempeño de sus funciones como regidora, pues, se insiste, la información que solicitó</w:t>
      </w:r>
      <w:r w:rsidR="00AC6244" w:rsidRPr="00D93F49">
        <w:rPr>
          <w:rFonts w:ascii="Arial" w:hAnsi="Arial" w:cs="Arial"/>
          <w:lang w:val="es-ES" w:eastAsia="es-MX"/>
        </w:rPr>
        <w:t xml:space="preserve">, </w:t>
      </w:r>
      <w:r w:rsidRPr="00D93F49">
        <w:rPr>
          <w:rFonts w:ascii="Arial" w:hAnsi="Arial" w:cs="Arial"/>
          <w:lang w:val="es-ES" w:eastAsia="es-MX"/>
        </w:rPr>
        <w:t xml:space="preserve">va dirigida a conocer </w:t>
      </w:r>
      <w:r w:rsidR="00AC6244" w:rsidRPr="00D93F49">
        <w:rPr>
          <w:rFonts w:ascii="Arial" w:hAnsi="Arial" w:cs="Arial"/>
          <w:lang w:val="es-ES" w:eastAsia="es-MX"/>
        </w:rPr>
        <w:t xml:space="preserve">los gastos del </w:t>
      </w:r>
      <w:r w:rsidRPr="00D93F49">
        <w:rPr>
          <w:rFonts w:ascii="Arial" w:hAnsi="Arial" w:cs="Arial"/>
          <w:i/>
          <w:iCs/>
          <w:lang w:val="es-ES" w:eastAsia="es-MX"/>
        </w:rPr>
        <w:t>Ayuntamiento</w:t>
      </w:r>
      <w:r w:rsidRPr="00D93F49">
        <w:rPr>
          <w:rFonts w:ascii="Arial" w:hAnsi="Arial" w:cs="Arial"/>
          <w:lang w:val="es-ES" w:eastAsia="es-MX"/>
        </w:rPr>
        <w:t xml:space="preserve">, pues, tal y como se precisó en el apartado correspondiente, es facultad de las regidurías, </w:t>
      </w:r>
      <w:r w:rsidRPr="00D93F49">
        <w:rPr>
          <w:rFonts w:ascii="Arial" w:hAnsi="Arial" w:cs="Arial"/>
          <w:lang w:eastAsia="es-MX"/>
        </w:rPr>
        <w:t xml:space="preserve">entre otras, </w:t>
      </w:r>
      <w:r w:rsidR="00AC6244" w:rsidRPr="00D93F49">
        <w:rPr>
          <w:rFonts w:ascii="Arial" w:hAnsi="Arial" w:cs="Arial"/>
          <w:lang w:eastAsia="es-MX"/>
        </w:rPr>
        <w:t xml:space="preserve">la </w:t>
      </w:r>
      <w:r w:rsidRPr="00D93F49">
        <w:rPr>
          <w:rFonts w:ascii="Arial" w:hAnsi="Arial" w:cs="Arial"/>
          <w:lang w:eastAsia="es-MX"/>
        </w:rPr>
        <w:t xml:space="preserve">supervisión de los estados financieros y patrimonial del municipio y de la situación en general del </w:t>
      </w:r>
      <w:r w:rsidRPr="00D93F49">
        <w:rPr>
          <w:rFonts w:ascii="Arial" w:hAnsi="Arial" w:cs="Arial"/>
          <w:i/>
          <w:iCs/>
          <w:lang w:eastAsia="es-MX"/>
        </w:rPr>
        <w:t>Ayuntamiento</w:t>
      </w:r>
      <w:r w:rsidRPr="00D93F49">
        <w:rPr>
          <w:rFonts w:ascii="Arial" w:hAnsi="Arial" w:cs="Arial"/>
          <w:lang w:eastAsia="es-MX"/>
        </w:rPr>
        <w:t xml:space="preserve">, de ahí que se considera actualizada la afectación al ejercicio del cargo de la </w:t>
      </w:r>
      <w:r w:rsidR="00AC6244" w:rsidRPr="00D93F49">
        <w:rPr>
          <w:rFonts w:ascii="Arial" w:hAnsi="Arial" w:cs="Arial"/>
          <w:i/>
          <w:iCs/>
          <w:lang w:eastAsia="es-MX"/>
        </w:rPr>
        <w:t>a</w:t>
      </w:r>
      <w:r w:rsidRPr="00D93F49">
        <w:rPr>
          <w:rFonts w:ascii="Arial" w:hAnsi="Arial" w:cs="Arial"/>
          <w:i/>
          <w:iCs/>
          <w:lang w:eastAsia="es-MX"/>
        </w:rPr>
        <w:t>ctora</w:t>
      </w:r>
      <w:r w:rsidRPr="00D93F49">
        <w:rPr>
          <w:rFonts w:ascii="Arial" w:hAnsi="Arial" w:cs="Arial"/>
          <w:lang w:eastAsia="es-MX"/>
        </w:rPr>
        <w:t>.</w:t>
      </w:r>
    </w:p>
    <w:p w14:paraId="09E1148C" w14:textId="77777777" w:rsidR="00C85650" w:rsidRPr="00D93F49" w:rsidRDefault="00C85650" w:rsidP="00465CA0">
      <w:pPr>
        <w:spacing w:line="360" w:lineRule="auto"/>
        <w:contextualSpacing/>
        <w:jc w:val="both"/>
        <w:textAlignment w:val="baseline"/>
        <w:rPr>
          <w:rFonts w:ascii="Arial" w:hAnsi="Arial" w:cs="Arial"/>
          <w:lang w:eastAsia="es-MX"/>
        </w:rPr>
      </w:pPr>
    </w:p>
    <w:p w14:paraId="1ADDE6B9" w14:textId="77777777" w:rsidR="00C85650" w:rsidRPr="00D93F49" w:rsidRDefault="00A169B7" w:rsidP="00465CA0">
      <w:pPr>
        <w:spacing w:line="360" w:lineRule="auto"/>
        <w:contextualSpacing/>
        <w:jc w:val="both"/>
        <w:textAlignment w:val="baseline"/>
        <w:rPr>
          <w:rFonts w:ascii="Arial" w:hAnsi="Arial" w:cs="Arial"/>
          <w:lang w:val="es-ES" w:eastAsia="es-MX"/>
        </w:rPr>
      </w:pPr>
      <w:r w:rsidRPr="00D93F49">
        <w:rPr>
          <w:rFonts w:ascii="Arial" w:hAnsi="Arial" w:cs="Arial"/>
          <w:lang w:val="es-ES" w:eastAsia="es-MX"/>
        </w:rPr>
        <w:t xml:space="preserve">Se considera así, no obstante que </w:t>
      </w:r>
      <w:r w:rsidR="0037083B" w:rsidRPr="00D93F49">
        <w:rPr>
          <w:rFonts w:ascii="Arial" w:hAnsi="Arial" w:cs="Arial"/>
          <w:lang w:val="es-ES" w:eastAsia="es-MX"/>
        </w:rPr>
        <w:t xml:space="preserve">el Presidente del </w:t>
      </w:r>
      <w:r w:rsidR="0037083B" w:rsidRPr="00D93F49">
        <w:rPr>
          <w:rFonts w:ascii="Arial" w:hAnsi="Arial" w:cs="Arial"/>
          <w:i/>
          <w:iCs/>
          <w:lang w:val="es-ES" w:eastAsia="es-MX"/>
        </w:rPr>
        <w:t xml:space="preserve">Ayuntamiento, </w:t>
      </w:r>
      <w:r w:rsidR="00C85650" w:rsidRPr="00D93F49">
        <w:rPr>
          <w:rFonts w:ascii="Arial" w:hAnsi="Arial" w:cs="Arial"/>
          <w:lang w:val="es-ES" w:eastAsia="es-MX"/>
        </w:rPr>
        <w:t>al rendir su</w:t>
      </w:r>
      <w:r w:rsidR="00C85650" w:rsidRPr="00D93F49">
        <w:rPr>
          <w:rFonts w:ascii="Arial" w:hAnsi="Arial" w:cs="Arial"/>
          <w:i/>
          <w:iCs/>
          <w:lang w:val="es-ES" w:eastAsia="es-MX"/>
        </w:rPr>
        <w:t xml:space="preserve"> </w:t>
      </w:r>
      <w:r w:rsidR="00C85650" w:rsidRPr="00D93F49">
        <w:rPr>
          <w:rFonts w:ascii="Arial" w:hAnsi="Arial" w:cs="Arial"/>
          <w:lang w:val="es-ES" w:eastAsia="es-MX"/>
        </w:rPr>
        <w:t xml:space="preserve">informe circunstanciado, </w:t>
      </w:r>
      <w:r w:rsidRPr="00D93F49">
        <w:rPr>
          <w:rFonts w:ascii="Arial" w:hAnsi="Arial" w:cs="Arial"/>
          <w:lang w:val="es-ES" w:eastAsia="es-MX"/>
        </w:rPr>
        <w:t xml:space="preserve">haya </w:t>
      </w:r>
      <w:r w:rsidR="00C85650" w:rsidRPr="00D93F49">
        <w:rPr>
          <w:rFonts w:ascii="Arial" w:hAnsi="Arial" w:cs="Arial"/>
          <w:lang w:val="es-ES" w:eastAsia="es-MX"/>
        </w:rPr>
        <w:t>manifest</w:t>
      </w:r>
      <w:r w:rsidRPr="00D93F49">
        <w:rPr>
          <w:rFonts w:ascii="Arial" w:hAnsi="Arial" w:cs="Arial"/>
          <w:lang w:val="es-ES" w:eastAsia="es-MX"/>
        </w:rPr>
        <w:t>ado</w:t>
      </w:r>
      <w:r w:rsidR="0037083B" w:rsidRPr="00D93F49">
        <w:rPr>
          <w:rFonts w:ascii="Arial" w:hAnsi="Arial" w:cs="Arial"/>
          <w:lang w:val="es-ES" w:eastAsia="es-MX"/>
        </w:rPr>
        <w:t xml:space="preserve"> </w:t>
      </w:r>
      <w:r w:rsidR="00C85650" w:rsidRPr="00D93F49">
        <w:rPr>
          <w:rFonts w:ascii="Arial" w:hAnsi="Arial" w:cs="Arial"/>
          <w:lang w:val="es-ES" w:eastAsia="es-MX"/>
        </w:rPr>
        <w:t xml:space="preserve">que los hechos demandados por la </w:t>
      </w:r>
      <w:r w:rsidR="0037083B" w:rsidRPr="00D93F49">
        <w:rPr>
          <w:rFonts w:ascii="Arial" w:hAnsi="Arial" w:cs="Arial"/>
          <w:i/>
          <w:iCs/>
          <w:lang w:val="es-ES" w:eastAsia="es-MX"/>
        </w:rPr>
        <w:t>a</w:t>
      </w:r>
      <w:r w:rsidR="00C85650" w:rsidRPr="00D93F49">
        <w:rPr>
          <w:rFonts w:ascii="Arial" w:hAnsi="Arial" w:cs="Arial"/>
          <w:i/>
          <w:iCs/>
          <w:lang w:val="es-ES" w:eastAsia="es-MX"/>
        </w:rPr>
        <w:t>ctora</w:t>
      </w:r>
      <w:r w:rsidR="00C85650" w:rsidRPr="00D93F49">
        <w:rPr>
          <w:rFonts w:ascii="Arial" w:hAnsi="Arial" w:cs="Arial"/>
          <w:lang w:val="es-ES" w:eastAsia="es-MX"/>
        </w:rPr>
        <w:t xml:space="preserve"> no son ciertos, </w:t>
      </w:r>
      <w:r w:rsidR="0037083B" w:rsidRPr="00D93F49">
        <w:rPr>
          <w:rFonts w:ascii="Arial" w:hAnsi="Arial" w:cs="Arial"/>
          <w:lang w:val="es-ES" w:eastAsia="es-MX"/>
        </w:rPr>
        <w:t xml:space="preserve">puesto que le había hecho de su conocimiento que se encontraba en proceso de atención, al estar recabándose y que la misma se le haría llegar a la brevedad posible, </w:t>
      </w:r>
      <w:r w:rsidR="00C85650" w:rsidRPr="00D93F49">
        <w:rPr>
          <w:rFonts w:ascii="Arial" w:hAnsi="Arial" w:cs="Arial"/>
          <w:lang w:val="es-ES" w:eastAsia="es-MX"/>
        </w:rPr>
        <w:t>sin embargo,</w:t>
      </w:r>
      <w:r w:rsidR="007F263C" w:rsidRPr="00D93F49">
        <w:rPr>
          <w:rFonts w:ascii="Arial" w:hAnsi="Arial" w:cs="Arial"/>
          <w:lang w:val="es-ES" w:eastAsia="es-MX"/>
        </w:rPr>
        <w:t xml:space="preserve"> en ese momento</w:t>
      </w:r>
      <w:r w:rsidR="00C85650" w:rsidRPr="00D93F49">
        <w:rPr>
          <w:rFonts w:ascii="Arial" w:hAnsi="Arial" w:cs="Arial"/>
          <w:lang w:val="es-ES" w:eastAsia="es-MX"/>
        </w:rPr>
        <w:t xml:space="preserve"> </w:t>
      </w:r>
      <w:r w:rsidR="00C85650" w:rsidRPr="00D93F49">
        <w:rPr>
          <w:rFonts w:ascii="Arial" w:hAnsi="Arial" w:cs="Arial"/>
          <w:b/>
          <w:bCs/>
          <w:lang w:val="es-ES" w:eastAsia="es-MX"/>
        </w:rPr>
        <w:t>no aport</w:t>
      </w:r>
      <w:r w:rsidR="0037083B" w:rsidRPr="00D93F49">
        <w:rPr>
          <w:rFonts w:ascii="Arial" w:hAnsi="Arial" w:cs="Arial"/>
          <w:b/>
          <w:bCs/>
          <w:lang w:val="es-ES" w:eastAsia="es-MX"/>
        </w:rPr>
        <w:t>ó</w:t>
      </w:r>
      <w:r w:rsidR="00C85650" w:rsidRPr="00D93F49">
        <w:rPr>
          <w:rFonts w:ascii="Arial" w:hAnsi="Arial" w:cs="Arial"/>
          <w:lang w:val="es-ES" w:eastAsia="es-MX"/>
        </w:rPr>
        <w:t xml:space="preserve"> los elementos mínimos necesarios para sustentar sus manifestaciones, es decir, los medios probatorios que sirv</w:t>
      </w:r>
      <w:r w:rsidR="005E7879" w:rsidRPr="00D93F49">
        <w:rPr>
          <w:rFonts w:ascii="Arial" w:hAnsi="Arial" w:cs="Arial"/>
          <w:lang w:val="es-ES" w:eastAsia="es-MX"/>
        </w:rPr>
        <w:t>ieran</w:t>
      </w:r>
      <w:r w:rsidR="00C85650" w:rsidRPr="00D93F49">
        <w:rPr>
          <w:rFonts w:ascii="Arial" w:hAnsi="Arial" w:cs="Arial"/>
          <w:lang w:val="es-ES" w:eastAsia="es-MX"/>
        </w:rPr>
        <w:t xml:space="preserve"> de base para demostrar lo que afirma</w:t>
      </w:r>
      <w:r w:rsidR="007F263C" w:rsidRPr="00D93F49">
        <w:rPr>
          <w:rFonts w:ascii="Arial" w:hAnsi="Arial" w:cs="Arial"/>
          <w:lang w:val="es-ES" w:eastAsia="es-MX"/>
        </w:rPr>
        <w:t>ba</w:t>
      </w:r>
      <w:r w:rsidR="00021D58" w:rsidRPr="00D93F49">
        <w:rPr>
          <w:rFonts w:ascii="Arial" w:hAnsi="Arial" w:cs="Arial"/>
          <w:lang w:val="es-ES" w:eastAsia="es-MX"/>
        </w:rPr>
        <w:t>, aunado a que con ello, reconoc</w:t>
      </w:r>
      <w:r w:rsidR="007F263C" w:rsidRPr="00D93F49">
        <w:rPr>
          <w:rFonts w:ascii="Arial" w:hAnsi="Arial" w:cs="Arial"/>
          <w:lang w:val="es-ES" w:eastAsia="es-MX"/>
        </w:rPr>
        <w:t>ió</w:t>
      </w:r>
      <w:r w:rsidR="00021D58" w:rsidRPr="00D93F49">
        <w:rPr>
          <w:rFonts w:ascii="Arial" w:hAnsi="Arial" w:cs="Arial"/>
          <w:lang w:val="es-ES" w:eastAsia="es-MX"/>
        </w:rPr>
        <w:t xml:space="preserve"> la solicitud </w:t>
      </w:r>
      <w:r w:rsidR="006D5483" w:rsidRPr="00D93F49">
        <w:rPr>
          <w:rFonts w:ascii="Arial" w:hAnsi="Arial" w:cs="Arial"/>
          <w:lang w:val="es-ES" w:eastAsia="es-MX"/>
        </w:rPr>
        <w:t xml:space="preserve">de </w:t>
      </w:r>
      <w:r w:rsidR="00021D58" w:rsidRPr="00D93F49">
        <w:rPr>
          <w:rFonts w:ascii="Arial" w:hAnsi="Arial" w:cs="Arial"/>
          <w:lang w:val="es-ES" w:eastAsia="es-MX"/>
        </w:rPr>
        <w:t xml:space="preserve">información presentada por la </w:t>
      </w:r>
      <w:r w:rsidR="00021D58" w:rsidRPr="00D93F49">
        <w:rPr>
          <w:rFonts w:ascii="Arial" w:hAnsi="Arial" w:cs="Arial"/>
          <w:i/>
          <w:iCs/>
          <w:lang w:val="es-ES" w:eastAsia="es-MX"/>
        </w:rPr>
        <w:t xml:space="preserve">actora, </w:t>
      </w:r>
      <w:r w:rsidR="00021D58" w:rsidRPr="00D93F49">
        <w:rPr>
          <w:rFonts w:ascii="Arial" w:hAnsi="Arial" w:cs="Arial"/>
          <w:lang w:val="es-ES" w:eastAsia="es-MX"/>
        </w:rPr>
        <w:t>materia de la presente sentencia</w:t>
      </w:r>
      <w:r w:rsidR="0068405E" w:rsidRPr="00D93F49">
        <w:rPr>
          <w:rFonts w:ascii="Arial" w:hAnsi="Arial" w:cs="Arial"/>
          <w:lang w:val="es-ES" w:eastAsia="es-MX"/>
        </w:rPr>
        <w:t>.</w:t>
      </w:r>
    </w:p>
    <w:p w14:paraId="4DE912F6" w14:textId="77777777" w:rsidR="007F263C" w:rsidRPr="00D93F49" w:rsidRDefault="007F263C" w:rsidP="00465CA0">
      <w:pPr>
        <w:spacing w:line="360" w:lineRule="auto"/>
        <w:contextualSpacing/>
        <w:jc w:val="both"/>
        <w:textAlignment w:val="baseline"/>
        <w:rPr>
          <w:rFonts w:ascii="Arial" w:hAnsi="Arial" w:cs="Arial"/>
          <w:lang w:val="es-ES" w:eastAsia="es-MX"/>
        </w:rPr>
      </w:pPr>
    </w:p>
    <w:p w14:paraId="01893359" w14:textId="77777777" w:rsidR="00E351AF" w:rsidRPr="00D93F49" w:rsidRDefault="00E351AF" w:rsidP="00465CA0">
      <w:pPr>
        <w:spacing w:line="360" w:lineRule="auto"/>
        <w:contextualSpacing/>
        <w:jc w:val="both"/>
        <w:textAlignment w:val="baseline"/>
        <w:rPr>
          <w:rFonts w:ascii="Arial" w:eastAsia="Calibri" w:hAnsi="Arial" w:cs="Arial"/>
          <w:bCs/>
        </w:rPr>
      </w:pPr>
      <w:r w:rsidRPr="00D93F49">
        <w:rPr>
          <w:rFonts w:ascii="Arial" w:hAnsi="Arial" w:cs="Arial"/>
          <w:lang w:val="es-ES" w:eastAsia="es-MX"/>
        </w:rPr>
        <w:t>Y que</w:t>
      </w:r>
      <w:r w:rsidR="006D5483" w:rsidRPr="00D93F49">
        <w:rPr>
          <w:rFonts w:ascii="Arial" w:hAnsi="Arial" w:cs="Arial"/>
          <w:lang w:val="es-ES" w:eastAsia="es-MX"/>
        </w:rPr>
        <w:t>,</w:t>
      </w:r>
      <w:r w:rsidR="0068405E" w:rsidRPr="00D93F49">
        <w:rPr>
          <w:rFonts w:ascii="Arial" w:hAnsi="Arial" w:cs="Arial"/>
          <w:lang w:val="es-ES" w:eastAsia="es-MX"/>
        </w:rPr>
        <w:t xml:space="preserve"> </w:t>
      </w:r>
      <w:r w:rsidR="00CA1200" w:rsidRPr="00D93F49">
        <w:rPr>
          <w:rFonts w:ascii="Arial" w:eastAsia="Calibri" w:hAnsi="Arial" w:cs="Arial"/>
          <w:bCs/>
        </w:rPr>
        <w:t xml:space="preserve">mediante escrito de tres de febrero, las responsables </w:t>
      </w:r>
      <w:r w:rsidRPr="00D93F49">
        <w:rPr>
          <w:rFonts w:ascii="Arial" w:eastAsia="Calibri" w:hAnsi="Arial" w:cs="Arial"/>
          <w:bCs/>
        </w:rPr>
        <w:t xml:space="preserve">hayan </w:t>
      </w:r>
      <w:r w:rsidR="005F5DD1" w:rsidRPr="00D93F49">
        <w:rPr>
          <w:rFonts w:ascii="Arial" w:eastAsia="Calibri" w:hAnsi="Arial" w:cs="Arial"/>
          <w:bCs/>
        </w:rPr>
        <w:t>informa</w:t>
      </w:r>
      <w:r w:rsidRPr="00D93F49">
        <w:rPr>
          <w:rFonts w:ascii="Arial" w:eastAsia="Calibri" w:hAnsi="Arial" w:cs="Arial"/>
          <w:bCs/>
        </w:rPr>
        <w:t>do</w:t>
      </w:r>
      <w:r w:rsidR="005F5DD1" w:rsidRPr="00D93F49">
        <w:rPr>
          <w:rFonts w:ascii="Arial" w:eastAsia="Calibri" w:hAnsi="Arial" w:cs="Arial"/>
          <w:bCs/>
        </w:rPr>
        <w:t xml:space="preserve"> </w:t>
      </w:r>
      <w:r w:rsidR="00CA1200" w:rsidRPr="00D93F49">
        <w:rPr>
          <w:rFonts w:ascii="Arial" w:eastAsia="Calibri" w:hAnsi="Arial" w:cs="Arial"/>
          <w:bCs/>
        </w:rPr>
        <w:t xml:space="preserve">haber entregado la documentación solicitada por la </w:t>
      </w:r>
      <w:r w:rsidR="00CA1200" w:rsidRPr="00D93F49">
        <w:rPr>
          <w:rFonts w:ascii="Arial" w:eastAsia="Calibri" w:hAnsi="Arial" w:cs="Arial"/>
          <w:bCs/>
          <w:i/>
          <w:iCs/>
        </w:rPr>
        <w:t>actora</w:t>
      </w:r>
      <w:r w:rsidRPr="00D93F49">
        <w:rPr>
          <w:rFonts w:ascii="Arial" w:eastAsia="Calibri" w:hAnsi="Arial" w:cs="Arial"/>
          <w:bCs/>
          <w:i/>
          <w:iCs/>
        </w:rPr>
        <w:t xml:space="preserve">. </w:t>
      </w:r>
      <w:r w:rsidRPr="00D93F49">
        <w:rPr>
          <w:rFonts w:ascii="Arial" w:eastAsia="Calibri" w:hAnsi="Arial" w:cs="Arial"/>
          <w:bCs/>
        </w:rPr>
        <w:t xml:space="preserve">Además de que la </w:t>
      </w:r>
      <w:r w:rsidR="0068405E" w:rsidRPr="00D93F49">
        <w:rPr>
          <w:rFonts w:ascii="Arial" w:eastAsia="Calibri" w:hAnsi="Arial" w:cs="Arial"/>
          <w:bCs/>
          <w:i/>
          <w:iCs/>
        </w:rPr>
        <w:t xml:space="preserve">actora </w:t>
      </w:r>
      <w:r w:rsidR="0068405E" w:rsidRPr="00D93F49">
        <w:rPr>
          <w:rFonts w:ascii="Arial" w:eastAsia="Calibri" w:hAnsi="Arial" w:cs="Arial"/>
          <w:bCs/>
        </w:rPr>
        <w:t xml:space="preserve">al contestar la vista otorgada con dicha documentación refirió no haber recibido toda la documentación </w:t>
      </w:r>
      <w:r w:rsidRPr="00D93F49">
        <w:rPr>
          <w:rFonts w:ascii="Arial" w:eastAsia="Calibri" w:hAnsi="Arial" w:cs="Arial"/>
          <w:bCs/>
        </w:rPr>
        <w:t>que solicitó.</w:t>
      </w:r>
    </w:p>
    <w:p w14:paraId="078397DB" w14:textId="77777777" w:rsidR="00E351AF" w:rsidRPr="00D93F49" w:rsidRDefault="00E351AF" w:rsidP="00465CA0">
      <w:pPr>
        <w:spacing w:line="360" w:lineRule="auto"/>
        <w:contextualSpacing/>
        <w:jc w:val="both"/>
        <w:textAlignment w:val="baseline"/>
        <w:rPr>
          <w:rFonts w:ascii="Arial" w:eastAsia="Calibri" w:hAnsi="Arial" w:cs="Arial"/>
          <w:bCs/>
        </w:rPr>
      </w:pPr>
    </w:p>
    <w:p w14:paraId="5E655AB7" w14:textId="77777777" w:rsidR="007F263C" w:rsidRPr="00D93F49" w:rsidRDefault="00E351AF" w:rsidP="00465CA0">
      <w:pPr>
        <w:spacing w:line="360" w:lineRule="auto"/>
        <w:contextualSpacing/>
        <w:jc w:val="both"/>
        <w:textAlignment w:val="baseline"/>
        <w:rPr>
          <w:rFonts w:ascii="Arial" w:eastAsia="Calibri" w:hAnsi="Arial" w:cs="Arial"/>
          <w:bCs/>
        </w:rPr>
      </w:pPr>
      <w:r w:rsidRPr="00D93F49">
        <w:rPr>
          <w:rFonts w:ascii="Arial" w:eastAsia="Calibri" w:hAnsi="Arial" w:cs="Arial"/>
          <w:bCs/>
        </w:rPr>
        <w:t xml:space="preserve">Por lo anterior, </w:t>
      </w:r>
      <w:r w:rsidR="000B6C98" w:rsidRPr="00D93F49">
        <w:rPr>
          <w:rFonts w:ascii="Arial" w:eastAsia="Calibri" w:hAnsi="Arial" w:cs="Arial"/>
          <w:bCs/>
        </w:rPr>
        <w:t xml:space="preserve">y ante la discrepancia en los dichos de las partes, se </w:t>
      </w:r>
      <w:r w:rsidRPr="00D93F49">
        <w:rPr>
          <w:rFonts w:ascii="Arial" w:eastAsia="Calibri" w:hAnsi="Arial" w:cs="Arial"/>
          <w:bCs/>
        </w:rPr>
        <w:t>realizará un</w:t>
      </w:r>
      <w:r w:rsidR="0068405E" w:rsidRPr="00D93F49">
        <w:rPr>
          <w:rFonts w:ascii="Arial" w:eastAsia="Calibri" w:hAnsi="Arial" w:cs="Arial"/>
          <w:bCs/>
        </w:rPr>
        <w:t xml:space="preserve"> análisis </w:t>
      </w:r>
      <w:r w:rsidR="000B6C98" w:rsidRPr="00D93F49">
        <w:rPr>
          <w:rFonts w:ascii="Arial" w:eastAsia="Calibri" w:hAnsi="Arial" w:cs="Arial"/>
          <w:bCs/>
        </w:rPr>
        <w:t xml:space="preserve">de las constancias </w:t>
      </w:r>
      <w:r w:rsidRPr="00D93F49">
        <w:rPr>
          <w:rFonts w:ascii="Arial" w:eastAsia="Calibri" w:hAnsi="Arial" w:cs="Arial"/>
          <w:bCs/>
        </w:rPr>
        <w:t xml:space="preserve">para verificar </w:t>
      </w:r>
      <w:r w:rsidR="000B6C98" w:rsidRPr="00D93F49">
        <w:rPr>
          <w:rFonts w:ascii="Arial" w:eastAsia="Calibri" w:hAnsi="Arial" w:cs="Arial"/>
          <w:bCs/>
        </w:rPr>
        <w:t>si efectivamente fue entregada</w:t>
      </w:r>
      <w:r w:rsidRPr="00D93F49">
        <w:rPr>
          <w:rFonts w:ascii="Arial" w:eastAsia="Calibri" w:hAnsi="Arial" w:cs="Arial"/>
          <w:bCs/>
        </w:rPr>
        <w:t xml:space="preserve"> </w:t>
      </w:r>
      <w:r w:rsidR="000B6C98" w:rsidRPr="00D93F49">
        <w:rPr>
          <w:rFonts w:ascii="Arial" w:eastAsia="Calibri" w:hAnsi="Arial" w:cs="Arial"/>
          <w:bCs/>
        </w:rPr>
        <w:t>la información solicitada:</w:t>
      </w:r>
    </w:p>
    <w:p w14:paraId="7155FF9F" w14:textId="77777777" w:rsidR="006774FF" w:rsidRPr="00D93F49" w:rsidRDefault="006774FF" w:rsidP="00465CA0">
      <w:pPr>
        <w:spacing w:line="360" w:lineRule="auto"/>
        <w:contextualSpacing/>
        <w:jc w:val="both"/>
        <w:textAlignment w:val="baseline"/>
        <w:rPr>
          <w:rFonts w:ascii="Arial" w:eastAsia="Calibri" w:hAnsi="Arial" w:cs="Arial"/>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2841"/>
        <w:gridCol w:w="1774"/>
        <w:gridCol w:w="1779"/>
        <w:gridCol w:w="1765"/>
      </w:tblGrid>
      <w:tr w:rsidR="00346DAA" w:rsidRPr="00D93F49" w14:paraId="0373C761" w14:textId="77777777">
        <w:trPr>
          <w:tblHeader/>
        </w:trPr>
        <w:tc>
          <w:tcPr>
            <w:tcW w:w="675" w:type="dxa"/>
            <w:shd w:val="clear" w:color="auto" w:fill="C5E0B3"/>
            <w:vAlign w:val="center"/>
          </w:tcPr>
          <w:p w14:paraId="0B3C76E5" w14:textId="77777777" w:rsidR="00346DAA" w:rsidRPr="00D93F49" w:rsidRDefault="00346DAA">
            <w:pPr>
              <w:contextualSpacing/>
              <w:jc w:val="center"/>
              <w:textAlignment w:val="baseline"/>
              <w:rPr>
                <w:rFonts w:ascii="Arial Narrow" w:hAnsi="Arial Narrow" w:cs="Arial"/>
                <w:b/>
                <w:bCs/>
                <w:sz w:val="22"/>
                <w:szCs w:val="22"/>
                <w:lang w:val="es-ES" w:eastAsia="es-MX"/>
              </w:rPr>
            </w:pPr>
            <w:bookmarkStart w:id="17" w:name="_Hlk222331242"/>
            <w:r w:rsidRPr="00D93F49">
              <w:rPr>
                <w:rFonts w:ascii="Arial Narrow" w:hAnsi="Arial Narrow" w:cs="Arial"/>
                <w:b/>
                <w:bCs/>
                <w:sz w:val="22"/>
                <w:szCs w:val="22"/>
                <w:lang w:val="es-ES" w:eastAsia="es-MX"/>
              </w:rPr>
              <w:t>Cvo.</w:t>
            </w:r>
          </w:p>
        </w:tc>
        <w:tc>
          <w:tcPr>
            <w:tcW w:w="2917" w:type="dxa"/>
            <w:shd w:val="clear" w:color="auto" w:fill="C5E0B3"/>
            <w:vAlign w:val="center"/>
          </w:tcPr>
          <w:p w14:paraId="29A9D3AF" w14:textId="77777777" w:rsidR="00346DAA" w:rsidRPr="00D93F49" w:rsidRDefault="00346DAA">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Información solicitada</w:t>
            </w:r>
          </w:p>
        </w:tc>
        <w:tc>
          <w:tcPr>
            <w:tcW w:w="1796" w:type="dxa"/>
            <w:shd w:val="clear" w:color="auto" w:fill="C5E0B3"/>
            <w:vAlign w:val="center"/>
          </w:tcPr>
          <w:p w14:paraId="732AA5A8" w14:textId="77777777" w:rsidR="00346DAA" w:rsidRPr="00D93F49" w:rsidRDefault="00346DAA">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Dicho de las responsables</w:t>
            </w:r>
          </w:p>
        </w:tc>
        <w:tc>
          <w:tcPr>
            <w:tcW w:w="1796" w:type="dxa"/>
            <w:shd w:val="clear" w:color="auto" w:fill="C5E0B3"/>
            <w:vAlign w:val="center"/>
          </w:tcPr>
          <w:p w14:paraId="46220A01" w14:textId="77777777" w:rsidR="00346DAA" w:rsidRPr="00D93F49" w:rsidRDefault="00346DAA">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 xml:space="preserve">Dicho de la </w:t>
            </w:r>
            <w:r w:rsidRPr="00D93F49">
              <w:rPr>
                <w:rFonts w:ascii="Arial Narrow" w:hAnsi="Arial Narrow" w:cs="Arial"/>
                <w:b/>
                <w:bCs/>
                <w:i/>
                <w:iCs/>
                <w:sz w:val="22"/>
                <w:szCs w:val="22"/>
                <w:lang w:val="es-ES" w:eastAsia="es-MX"/>
              </w:rPr>
              <w:t>actora</w:t>
            </w:r>
          </w:p>
        </w:tc>
        <w:tc>
          <w:tcPr>
            <w:tcW w:w="1796" w:type="dxa"/>
            <w:shd w:val="clear" w:color="auto" w:fill="C5E0B3"/>
            <w:vAlign w:val="center"/>
          </w:tcPr>
          <w:p w14:paraId="22E69877" w14:textId="77777777" w:rsidR="00346DAA" w:rsidRPr="00D93F49" w:rsidRDefault="00346DAA">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Información entregada</w:t>
            </w:r>
          </w:p>
        </w:tc>
      </w:tr>
      <w:tr w:rsidR="00346DAA" w:rsidRPr="00D93F49" w14:paraId="32F3B7AB" w14:textId="77777777">
        <w:tc>
          <w:tcPr>
            <w:tcW w:w="675" w:type="dxa"/>
            <w:vAlign w:val="center"/>
          </w:tcPr>
          <w:p w14:paraId="0BB485EB"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27824C42"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Las fechas de depósito de participaciones federales y estatales, indicando el monto de cada depósito recibido en cuentas bancarias del Ayuntamiento y el fondo al que corresponde; dicha información la requiero del período del 01 primero de enero del 2025 al 04 cuatro de noviembre del 2025 dos mil veinticinco.</w:t>
            </w:r>
          </w:p>
        </w:tc>
        <w:tc>
          <w:tcPr>
            <w:tcW w:w="1796" w:type="dxa"/>
            <w:vAlign w:val="center"/>
          </w:tcPr>
          <w:p w14:paraId="4CB4492E" w14:textId="77777777" w:rsidR="00346DAA" w:rsidRPr="00D93F49" w:rsidRDefault="00267E9E">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 xml:space="preserve">Le fue entregada la información, la cual fue corroborada su legibilidad, completud e integridad por la totalidad de los integrantes del </w:t>
            </w:r>
            <w:r w:rsidRPr="00D93F49">
              <w:rPr>
                <w:rFonts w:ascii="Arial Narrow" w:hAnsi="Arial Narrow" w:cs="Arial"/>
                <w:i/>
                <w:iCs/>
                <w:sz w:val="22"/>
                <w:szCs w:val="22"/>
                <w:lang w:val="es-ES" w:eastAsia="es-MX"/>
              </w:rPr>
              <w:t xml:space="preserve">Ayuntamiento, </w:t>
            </w:r>
            <w:r w:rsidRPr="00D93F49">
              <w:rPr>
                <w:rFonts w:ascii="Arial Narrow" w:hAnsi="Arial Narrow" w:cs="Arial"/>
                <w:sz w:val="22"/>
                <w:szCs w:val="22"/>
                <w:lang w:val="es-ES" w:eastAsia="es-MX"/>
              </w:rPr>
              <w:t>sin que nadie haya manifestado de manera sustantiva su ilegibilidad, inc</w:t>
            </w:r>
            <w:r w:rsidR="00227505" w:rsidRPr="00D93F49">
              <w:rPr>
                <w:rFonts w:ascii="Arial Narrow" w:hAnsi="Arial Narrow" w:cs="Arial"/>
                <w:sz w:val="22"/>
                <w:szCs w:val="22"/>
                <w:lang w:val="es-ES" w:eastAsia="es-MX"/>
              </w:rPr>
              <w:t>o</w:t>
            </w:r>
            <w:r w:rsidRPr="00D93F49">
              <w:rPr>
                <w:rFonts w:ascii="Arial Narrow" w:hAnsi="Arial Narrow" w:cs="Arial"/>
                <w:sz w:val="22"/>
                <w:szCs w:val="22"/>
                <w:lang w:val="es-ES" w:eastAsia="es-MX"/>
              </w:rPr>
              <w:t>mpletitud ni su falta de integridad.</w:t>
            </w:r>
            <w:r w:rsidRPr="00D93F49">
              <w:rPr>
                <w:rStyle w:val="Refdenotaalpie"/>
                <w:rFonts w:ascii="Arial Narrow" w:hAnsi="Arial Narrow" w:cs="Arial"/>
                <w:sz w:val="22"/>
                <w:szCs w:val="22"/>
                <w:lang w:val="es-ES" w:eastAsia="es-MX"/>
              </w:rPr>
              <w:footnoteReference w:id="44"/>
            </w:r>
          </w:p>
        </w:tc>
        <w:tc>
          <w:tcPr>
            <w:tcW w:w="1796" w:type="dxa"/>
            <w:vAlign w:val="center"/>
          </w:tcPr>
          <w:p w14:paraId="3B68554F" w14:textId="77777777" w:rsidR="00346DAA" w:rsidRPr="00D93F49" w:rsidRDefault="00A8400B">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que se me proporcionó si está completa.</w:t>
            </w:r>
            <w:r w:rsidRPr="00D93F49">
              <w:rPr>
                <w:rStyle w:val="Refdenotaalpie"/>
                <w:rFonts w:ascii="Arial Narrow" w:hAnsi="Arial Narrow" w:cs="Arial"/>
                <w:sz w:val="22"/>
                <w:szCs w:val="22"/>
                <w:lang w:val="es-ES" w:eastAsia="es-MX"/>
              </w:rPr>
              <w:footnoteReference w:id="45"/>
            </w:r>
            <w:r w:rsidRPr="00D93F49">
              <w:rPr>
                <w:rFonts w:ascii="Arial Narrow" w:hAnsi="Arial Narrow" w:cs="Arial"/>
                <w:sz w:val="22"/>
                <w:szCs w:val="22"/>
                <w:lang w:val="es-ES" w:eastAsia="es-MX"/>
              </w:rPr>
              <w:t xml:space="preserve"> </w:t>
            </w:r>
          </w:p>
        </w:tc>
        <w:tc>
          <w:tcPr>
            <w:tcW w:w="1796" w:type="dxa"/>
            <w:vAlign w:val="center"/>
          </w:tcPr>
          <w:p w14:paraId="2C9D8B3F" w14:textId="77777777" w:rsidR="00346DAA" w:rsidRPr="00D93F49" w:rsidRDefault="00A8400B">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S</w:t>
            </w:r>
            <w:r w:rsidR="00227505" w:rsidRPr="00D93F49">
              <w:rPr>
                <w:rFonts w:ascii="Arial Narrow" w:hAnsi="Arial Narrow" w:cs="Arial"/>
                <w:b/>
                <w:bCs/>
                <w:sz w:val="22"/>
                <w:szCs w:val="22"/>
                <w:lang w:val="es-ES" w:eastAsia="es-MX"/>
              </w:rPr>
              <w:t>í</w:t>
            </w:r>
          </w:p>
        </w:tc>
      </w:tr>
      <w:tr w:rsidR="00346DAA" w:rsidRPr="00D93F49" w14:paraId="60A1F62F" w14:textId="77777777">
        <w:tc>
          <w:tcPr>
            <w:tcW w:w="675" w:type="dxa"/>
            <w:vAlign w:val="center"/>
          </w:tcPr>
          <w:p w14:paraId="4AD9F569"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26A89244"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Informe detallado del destino de los recursos recibidos de las participaciones federales y estatales, indicando en cada caso, el fondo al que corresponde; dicha información la requiero del periodo comprendido del 01 primero de enero del 2025 al 04 cuatro de noviembre del 2025 dos mil veinticinco.</w:t>
            </w:r>
          </w:p>
        </w:tc>
        <w:tc>
          <w:tcPr>
            <w:tcW w:w="1796" w:type="dxa"/>
            <w:vAlign w:val="center"/>
          </w:tcPr>
          <w:p w14:paraId="2BFFFB5E" w14:textId="77777777" w:rsidR="00346DAA" w:rsidRPr="00D93F49" w:rsidRDefault="00267E9E">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 xml:space="preserve">Le fue entregada la información, la cual fue corroborada su legibilidad, completud e integridad por la totalidad de los integrantes del </w:t>
            </w:r>
            <w:r w:rsidRPr="00D93F49">
              <w:rPr>
                <w:rFonts w:ascii="Arial Narrow" w:hAnsi="Arial Narrow" w:cs="Arial"/>
                <w:i/>
                <w:iCs/>
                <w:sz w:val="22"/>
                <w:szCs w:val="22"/>
                <w:lang w:val="es-ES" w:eastAsia="es-MX"/>
              </w:rPr>
              <w:t xml:space="preserve">Ayuntamiento, </w:t>
            </w:r>
            <w:r w:rsidRPr="00D93F49">
              <w:rPr>
                <w:rFonts w:ascii="Arial Narrow" w:hAnsi="Arial Narrow" w:cs="Arial"/>
                <w:sz w:val="22"/>
                <w:szCs w:val="22"/>
                <w:lang w:val="es-ES" w:eastAsia="es-MX"/>
              </w:rPr>
              <w:t>sin que nadie haya manifestado de manera sustantiva su ilegibilidad, inc</w:t>
            </w:r>
            <w:r w:rsidR="00227505" w:rsidRPr="00D93F49">
              <w:rPr>
                <w:rFonts w:ascii="Arial Narrow" w:hAnsi="Arial Narrow" w:cs="Arial"/>
                <w:sz w:val="22"/>
                <w:szCs w:val="22"/>
                <w:lang w:val="es-ES" w:eastAsia="es-MX"/>
              </w:rPr>
              <w:t>o</w:t>
            </w:r>
            <w:r w:rsidRPr="00D93F49">
              <w:rPr>
                <w:rFonts w:ascii="Arial Narrow" w:hAnsi="Arial Narrow" w:cs="Arial"/>
                <w:sz w:val="22"/>
                <w:szCs w:val="22"/>
                <w:lang w:val="es-ES" w:eastAsia="es-MX"/>
              </w:rPr>
              <w:t>mpletitud ni su falta de integridad.</w:t>
            </w:r>
          </w:p>
        </w:tc>
        <w:tc>
          <w:tcPr>
            <w:tcW w:w="1796" w:type="dxa"/>
            <w:vAlign w:val="center"/>
          </w:tcPr>
          <w:p w14:paraId="165B15A0" w14:textId="77777777" w:rsidR="00346DAA" w:rsidRPr="00D93F49" w:rsidRDefault="00A8400B">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que se me proporcionó si está completa.</w:t>
            </w:r>
          </w:p>
        </w:tc>
        <w:tc>
          <w:tcPr>
            <w:tcW w:w="1796" w:type="dxa"/>
            <w:vAlign w:val="center"/>
          </w:tcPr>
          <w:p w14:paraId="3F5951C0" w14:textId="77777777" w:rsidR="00346DAA" w:rsidRPr="00D93F49" w:rsidRDefault="00A8400B">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S</w:t>
            </w:r>
            <w:r w:rsidR="00227505" w:rsidRPr="00D93F49">
              <w:rPr>
                <w:rFonts w:ascii="Arial Narrow" w:hAnsi="Arial Narrow" w:cs="Arial"/>
                <w:b/>
                <w:bCs/>
                <w:sz w:val="22"/>
                <w:szCs w:val="22"/>
                <w:lang w:val="es-ES" w:eastAsia="es-MX"/>
              </w:rPr>
              <w:t>í</w:t>
            </w:r>
          </w:p>
        </w:tc>
      </w:tr>
      <w:tr w:rsidR="00346DAA" w:rsidRPr="00D93F49" w14:paraId="25BA9902" w14:textId="77777777">
        <w:tc>
          <w:tcPr>
            <w:tcW w:w="675" w:type="dxa"/>
            <w:vAlign w:val="center"/>
          </w:tcPr>
          <w:p w14:paraId="406E5532"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63C73D1F"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Copia simple de la documentación soporte de los egresos y saldo disponible de las participaciones federales y estatales recibidas dentro del periodo 01 primero de enero del 2025 al 04 cuatro de noviembre del 2025.</w:t>
            </w:r>
          </w:p>
        </w:tc>
        <w:tc>
          <w:tcPr>
            <w:tcW w:w="1796" w:type="dxa"/>
            <w:vAlign w:val="center"/>
          </w:tcPr>
          <w:p w14:paraId="6D80C5EB" w14:textId="77777777" w:rsidR="00346DAA" w:rsidRPr="00D93F49" w:rsidRDefault="00EF4EC4">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 xml:space="preserve">Se le informó a la </w:t>
            </w:r>
            <w:r w:rsidRPr="00D93F49">
              <w:rPr>
                <w:rFonts w:ascii="Arial Narrow" w:hAnsi="Arial Narrow" w:cs="Arial"/>
                <w:i/>
                <w:iCs/>
                <w:sz w:val="22"/>
                <w:szCs w:val="22"/>
                <w:lang w:val="es-ES" w:eastAsia="es-MX"/>
              </w:rPr>
              <w:t xml:space="preserve">actora </w:t>
            </w:r>
            <w:r w:rsidR="00267E9E" w:rsidRPr="00D93F49">
              <w:rPr>
                <w:rFonts w:ascii="Arial Narrow" w:hAnsi="Arial Narrow" w:cs="Arial"/>
                <w:sz w:val="22"/>
                <w:szCs w:val="22"/>
                <w:lang w:val="es-ES" w:eastAsia="es-MX"/>
              </w:rPr>
              <w:t>que ponía a su disposición la información en el área de Tesorería y obras públicas del tres al seis de febrero de 13:00 a 15:00 hrs, debido a lo voluminoso de esta.</w:t>
            </w:r>
            <w:r w:rsidR="00267E9E" w:rsidRPr="00D93F49">
              <w:rPr>
                <w:rStyle w:val="Refdenotaalpie"/>
                <w:rFonts w:ascii="Arial Narrow" w:hAnsi="Arial Narrow" w:cs="Arial"/>
                <w:sz w:val="22"/>
                <w:szCs w:val="22"/>
                <w:lang w:val="es-ES" w:eastAsia="es-MX"/>
              </w:rPr>
              <w:footnoteReference w:id="46"/>
            </w:r>
          </w:p>
          <w:p w14:paraId="0035CBA6" w14:textId="77777777" w:rsidR="002F05BA" w:rsidRPr="00D93F49" w:rsidRDefault="002F05BA">
            <w:pPr>
              <w:contextualSpacing/>
              <w:jc w:val="both"/>
              <w:textAlignment w:val="baseline"/>
              <w:rPr>
                <w:rFonts w:ascii="Arial Narrow" w:hAnsi="Arial Narrow" w:cs="Arial"/>
                <w:sz w:val="22"/>
                <w:szCs w:val="22"/>
                <w:lang w:val="es-ES" w:eastAsia="es-MX"/>
              </w:rPr>
            </w:pPr>
          </w:p>
          <w:p w14:paraId="2AD25BC6" w14:textId="77777777" w:rsidR="002F05BA" w:rsidRPr="00D93F49" w:rsidRDefault="002F05B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elaboración de informes detallados o documentos especiales como lo es un informe detallado no es una obligación del ayuntamiento, no se encuentra tutelado por el derecho de acceso a la información y sobre todo por lo voluminoso de la información.</w:t>
            </w:r>
            <w:r w:rsidRPr="00D93F49">
              <w:rPr>
                <w:rStyle w:val="Refdenotaalpie"/>
                <w:rFonts w:ascii="Arial Narrow" w:hAnsi="Arial Narrow" w:cs="Arial"/>
                <w:sz w:val="22"/>
                <w:szCs w:val="22"/>
                <w:lang w:val="es-ES" w:eastAsia="es-MX"/>
              </w:rPr>
              <w:footnoteReference w:id="47"/>
            </w:r>
          </w:p>
        </w:tc>
        <w:tc>
          <w:tcPr>
            <w:tcW w:w="1796" w:type="dxa"/>
            <w:vAlign w:val="center"/>
          </w:tcPr>
          <w:p w14:paraId="631784CF" w14:textId="77777777" w:rsidR="00346DAA" w:rsidRPr="00D93F49" w:rsidRDefault="007D32D5">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 xml:space="preserve">Me informan que dicha información está a mi disposición e </w:t>
            </w:r>
            <w:r w:rsidR="002F05BA" w:rsidRPr="00D93F49">
              <w:rPr>
                <w:rFonts w:ascii="Arial Narrow" w:hAnsi="Arial Narrow" w:cs="Arial"/>
                <w:sz w:val="22"/>
                <w:szCs w:val="22"/>
                <w:lang w:val="es-ES" w:eastAsia="es-MX"/>
              </w:rPr>
              <w:t xml:space="preserve">Indebidamente justifican que el </w:t>
            </w:r>
            <w:r w:rsidR="002F05BA" w:rsidRPr="00D93F49">
              <w:rPr>
                <w:rFonts w:ascii="Arial Narrow" w:hAnsi="Arial Narrow" w:cs="Arial"/>
                <w:i/>
                <w:iCs/>
                <w:sz w:val="22"/>
                <w:szCs w:val="22"/>
                <w:lang w:val="es-ES" w:eastAsia="es-MX"/>
              </w:rPr>
              <w:t xml:space="preserve">Ayuntamiento </w:t>
            </w:r>
            <w:r w:rsidR="002F05BA" w:rsidRPr="00D93F49">
              <w:rPr>
                <w:rFonts w:ascii="Arial Narrow" w:hAnsi="Arial Narrow" w:cs="Arial"/>
                <w:sz w:val="22"/>
                <w:szCs w:val="22"/>
                <w:lang w:val="es-ES" w:eastAsia="es-MX"/>
              </w:rPr>
              <w:t>no se encuentra obligado a elaborar ni proporcionar formatos especiales o informes detallados, aunado a que la información solicitada resulta cuantiosa y voluminosa.</w:t>
            </w:r>
            <w:r w:rsidR="002F05BA" w:rsidRPr="00D93F49">
              <w:rPr>
                <w:rStyle w:val="Refdenotaalpie"/>
                <w:rFonts w:ascii="Arial Narrow" w:hAnsi="Arial Narrow" w:cs="Arial"/>
                <w:sz w:val="22"/>
                <w:szCs w:val="22"/>
                <w:lang w:val="es-ES" w:eastAsia="es-MX"/>
              </w:rPr>
              <w:footnoteReference w:id="48"/>
            </w:r>
          </w:p>
        </w:tc>
        <w:tc>
          <w:tcPr>
            <w:tcW w:w="1796" w:type="dxa"/>
            <w:vAlign w:val="center"/>
          </w:tcPr>
          <w:p w14:paraId="184EE52C" w14:textId="77777777" w:rsidR="00346DAA" w:rsidRPr="00D93F49" w:rsidRDefault="0063635F">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No</w:t>
            </w:r>
          </w:p>
        </w:tc>
      </w:tr>
      <w:tr w:rsidR="00346DAA" w:rsidRPr="00D93F49" w14:paraId="7DCA070C" w14:textId="77777777">
        <w:tc>
          <w:tcPr>
            <w:tcW w:w="675" w:type="dxa"/>
            <w:vAlign w:val="center"/>
          </w:tcPr>
          <w:p w14:paraId="028CBB45"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6BF8FBDD"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En copias certificadas del documento relativo registro del auxiliar contable de la cuenta pública municipal de los movimientos del capítulo 4000 cuatro mil, con sus diferentes partidas que lo integran, el cual corresponde al capítulo de subsidios y ayudas sociales y culturales; esta información la necesito del periodo comprendido del 01 primero de enero del 2025 al 04 cuatro de octubre del 2025 dos mil veinticinco. Asimismo, solicito respecto a este capítulo las notas realizadas con motivo de su ejercicio del presupuesto público.</w:t>
            </w:r>
          </w:p>
        </w:tc>
        <w:tc>
          <w:tcPr>
            <w:tcW w:w="1796" w:type="dxa"/>
            <w:vAlign w:val="center"/>
          </w:tcPr>
          <w:p w14:paraId="49E33729" w14:textId="77777777" w:rsidR="00346DAA" w:rsidRPr="00D93F49" w:rsidRDefault="00267E9E">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Le fue entregada la información, la cual fue corroborada su legibilidad, completud</w:t>
            </w:r>
            <w:r w:rsidR="00227505" w:rsidRPr="00D93F49">
              <w:rPr>
                <w:rFonts w:ascii="Arial Narrow" w:hAnsi="Arial Narrow" w:cs="Arial"/>
                <w:sz w:val="22"/>
                <w:szCs w:val="22"/>
                <w:lang w:val="es-ES" w:eastAsia="es-MX"/>
              </w:rPr>
              <w:t xml:space="preserve"> </w:t>
            </w:r>
            <w:r w:rsidRPr="00D93F49">
              <w:rPr>
                <w:rFonts w:ascii="Arial Narrow" w:hAnsi="Arial Narrow" w:cs="Arial"/>
                <w:sz w:val="22"/>
                <w:szCs w:val="22"/>
                <w:lang w:val="es-ES" w:eastAsia="es-MX"/>
              </w:rPr>
              <w:t xml:space="preserve">e integridad por la totalidad de los integrantes del </w:t>
            </w:r>
            <w:r w:rsidRPr="00D93F49">
              <w:rPr>
                <w:rFonts w:ascii="Arial Narrow" w:hAnsi="Arial Narrow" w:cs="Arial"/>
                <w:i/>
                <w:iCs/>
                <w:sz w:val="22"/>
                <w:szCs w:val="22"/>
                <w:lang w:val="es-ES" w:eastAsia="es-MX"/>
              </w:rPr>
              <w:t xml:space="preserve">Ayuntamiento, </w:t>
            </w:r>
            <w:r w:rsidRPr="00D93F49">
              <w:rPr>
                <w:rFonts w:ascii="Arial Narrow" w:hAnsi="Arial Narrow" w:cs="Arial"/>
                <w:sz w:val="22"/>
                <w:szCs w:val="22"/>
                <w:lang w:val="es-ES" w:eastAsia="es-MX"/>
              </w:rPr>
              <w:t>sin que nadie haya manifestado de manera sustantiva su ilegibilidad, inc</w:t>
            </w:r>
            <w:r w:rsidR="00227505" w:rsidRPr="00D93F49">
              <w:rPr>
                <w:rFonts w:ascii="Arial Narrow" w:hAnsi="Arial Narrow" w:cs="Arial"/>
                <w:sz w:val="22"/>
                <w:szCs w:val="22"/>
                <w:lang w:val="es-ES" w:eastAsia="es-MX"/>
              </w:rPr>
              <w:t>o</w:t>
            </w:r>
            <w:r w:rsidRPr="00D93F49">
              <w:rPr>
                <w:rFonts w:ascii="Arial Narrow" w:hAnsi="Arial Narrow" w:cs="Arial"/>
                <w:sz w:val="22"/>
                <w:szCs w:val="22"/>
                <w:lang w:val="es-ES" w:eastAsia="es-MX"/>
              </w:rPr>
              <w:t>mpletitud ni su falta de integridad.</w:t>
            </w:r>
          </w:p>
        </w:tc>
        <w:tc>
          <w:tcPr>
            <w:tcW w:w="1796" w:type="dxa"/>
            <w:vAlign w:val="center"/>
          </w:tcPr>
          <w:p w14:paraId="2CC803A0" w14:textId="77777777" w:rsidR="00346DAA" w:rsidRPr="00D93F49" w:rsidRDefault="00A8400B">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que se me proporcionó si está completa.</w:t>
            </w:r>
          </w:p>
        </w:tc>
        <w:tc>
          <w:tcPr>
            <w:tcW w:w="1796" w:type="dxa"/>
            <w:vAlign w:val="center"/>
          </w:tcPr>
          <w:p w14:paraId="103FE1E7" w14:textId="77777777" w:rsidR="00346DAA" w:rsidRPr="00D93F49" w:rsidRDefault="00A8400B">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S</w:t>
            </w:r>
            <w:r w:rsidR="00227505" w:rsidRPr="00D93F49">
              <w:rPr>
                <w:rFonts w:ascii="Arial Narrow" w:hAnsi="Arial Narrow" w:cs="Arial"/>
                <w:b/>
                <w:bCs/>
                <w:sz w:val="22"/>
                <w:szCs w:val="22"/>
                <w:lang w:val="es-ES" w:eastAsia="es-MX"/>
              </w:rPr>
              <w:t>í</w:t>
            </w:r>
          </w:p>
        </w:tc>
      </w:tr>
      <w:tr w:rsidR="00346DAA" w:rsidRPr="00D93F49" w14:paraId="78CAD0D7" w14:textId="77777777">
        <w:tc>
          <w:tcPr>
            <w:tcW w:w="675" w:type="dxa"/>
            <w:vAlign w:val="center"/>
          </w:tcPr>
          <w:p w14:paraId="4A7D5709"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4580E1E4"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Le solicito un informe detallado respecto al ejercicio presupuestal del capítulo 4000 de subsidios, ayudas sociales y culturales, en donde, precise el nombre del beneficiario, el concepto de apoyo económico otorgado y a qué programa del Ayuntamiento corresponde y que dependencia del Ayuntamiento ejecutó este programa de apoyo, así como también, de que fondo de recursos se cubrieron dichos pagos y de qué forma se le entrega el apoyo a la persona beneficiaria, indicando si se le entrega en el recurso económico en efectivo, cheque o transferencia electrónica; esta información la requiero del período comprendido del 01 primero de enero al 04 cuatro de noviembre del 2025; de los programas de estas ayudas y subsidios sociales le solicito me proporcione una copia certificada de las reglas de operación publicadas en el Periódico Oficial del Gobierno del Estado de Michoacán de Ocampo.</w:t>
            </w:r>
          </w:p>
        </w:tc>
        <w:tc>
          <w:tcPr>
            <w:tcW w:w="1796" w:type="dxa"/>
            <w:vAlign w:val="center"/>
          </w:tcPr>
          <w:p w14:paraId="7C66B7B3" w14:textId="77777777" w:rsidR="00346DAA" w:rsidRPr="00D93F49" w:rsidRDefault="00267E9E">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Le fue entregada la información, la cual fue corroborada su legibilidad,</w:t>
            </w:r>
            <w:r w:rsidR="00B55888" w:rsidRPr="00D93F49">
              <w:rPr>
                <w:rFonts w:ascii="Arial Narrow" w:hAnsi="Arial Narrow" w:cs="Arial"/>
                <w:sz w:val="22"/>
                <w:szCs w:val="22"/>
                <w:lang w:val="es-ES" w:eastAsia="es-MX"/>
              </w:rPr>
              <w:t xml:space="preserve"> </w:t>
            </w:r>
            <w:r w:rsidRPr="00D93F49">
              <w:rPr>
                <w:rFonts w:ascii="Arial Narrow" w:hAnsi="Arial Narrow" w:cs="Arial"/>
                <w:sz w:val="22"/>
                <w:szCs w:val="22"/>
                <w:lang w:val="es-ES" w:eastAsia="es-MX"/>
              </w:rPr>
              <w:t xml:space="preserve">completud e integridad por la totalidad de los integrantes del </w:t>
            </w:r>
            <w:r w:rsidRPr="00D93F49">
              <w:rPr>
                <w:rFonts w:ascii="Arial Narrow" w:hAnsi="Arial Narrow" w:cs="Arial"/>
                <w:i/>
                <w:iCs/>
                <w:sz w:val="22"/>
                <w:szCs w:val="22"/>
                <w:lang w:val="es-ES" w:eastAsia="es-MX"/>
              </w:rPr>
              <w:t xml:space="preserve">Ayuntamiento, </w:t>
            </w:r>
            <w:r w:rsidRPr="00D93F49">
              <w:rPr>
                <w:rFonts w:ascii="Arial Narrow" w:hAnsi="Arial Narrow" w:cs="Arial"/>
                <w:sz w:val="22"/>
                <w:szCs w:val="22"/>
                <w:lang w:val="es-ES" w:eastAsia="es-MX"/>
              </w:rPr>
              <w:t>sin que nadie haya manifestado de manera sustantiva su ilegibilidad, inc</w:t>
            </w:r>
            <w:r w:rsidR="00227505" w:rsidRPr="00D93F49">
              <w:rPr>
                <w:rFonts w:ascii="Arial Narrow" w:hAnsi="Arial Narrow" w:cs="Arial"/>
                <w:sz w:val="22"/>
                <w:szCs w:val="22"/>
                <w:lang w:val="es-ES" w:eastAsia="es-MX"/>
              </w:rPr>
              <w:t>o</w:t>
            </w:r>
            <w:r w:rsidRPr="00D93F49">
              <w:rPr>
                <w:rFonts w:ascii="Arial Narrow" w:hAnsi="Arial Narrow" w:cs="Arial"/>
                <w:sz w:val="22"/>
                <w:szCs w:val="22"/>
                <w:lang w:val="es-ES" w:eastAsia="es-MX"/>
              </w:rPr>
              <w:t>mpletitud ni su falta de integridad.</w:t>
            </w:r>
          </w:p>
        </w:tc>
        <w:tc>
          <w:tcPr>
            <w:tcW w:w="1796" w:type="dxa"/>
            <w:vAlign w:val="center"/>
          </w:tcPr>
          <w:p w14:paraId="0BA23FFF" w14:textId="77777777" w:rsidR="00346DAA" w:rsidRPr="00D93F49" w:rsidRDefault="00A8400B">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es incompleta</w:t>
            </w:r>
            <w:r w:rsidR="000655DB" w:rsidRPr="00D93F49">
              <w:rPr>
                <w:rFonts w:ascii="Arial Narrow" w:hAnsi="Arial Narrow" w:cs="Arial"/>
                <w:sz w:val="22"/>
                <w:szCs w:val="22"/>
                <w:lang w:val="es-ES" w:eastAsia="es-MX"/>
              </w:rPr>
              <w:t>, hizo falta de entregar la información de que fondo se pagaron o cubrieron financieramente los apoyos y la copia certificada de las reglas de operación publicadas en el Periódico Oficial del Gobierno del Estado de Michoacán de Ocampo.</w:t>
            </w:r>
            <w:r w:rsidR="000655DB" w:rsidRPr="00D93F49">
              <w:rPr>
                <w:rStyle w:val="Refdenotaalpie"/>
                <w:rFonts w:ascii="Arial Narrow" w:hAnsi="Arial Narrow" w:cs="Arial"/>
                <w:sz w:val="22"/>
                <w:szCs w:val="22"/>
                <w:lang w:val="es-ES" w:eastAsia="es-MX"/>
              </w:rPr>
              <w:footnoteReference w:id="49"/>
            </w:r>
          </w:p>
        </w:tc>
        <w:tc>
          <w:tcPr>
            <w:tcW w:w="1796" w:type="dxa"/>
            <w:vAlign w:val="center"/>
          </w:tcPr>
          <w:p w14:paraId="6A7DD7C0" w14:textId="77777777" w:rsidR="00346DAA" w:rsidRPr="00D93F49" w:rsidRDefault="00F868CA">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Incompleta</w:t>
            </w:r>
          </w:p>
        </w:tc>
      </w:tr>
      <w:tr w:rsidR="00346DAA" w:rsidRPr="00D93F49" w14:paraId="66958E3C" w14:textId="77777777">
        <w:tc>
          <w:tcPr>
            <w:tcW w:w="675" w:type="dxa"/>
            <w:vAlign w:val="center"/>
          </w:tcPr>
          <w:p w14:paraId="17BABE1F"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721C6208"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Un informe de Pasivos Laborales y Laudos, detallando en una lista con nombre completo, número de expediente y fecha del Laudo laboral, cuántos se han pagado y cuántos faltan por pagar, y cuántos se encuentran en trámite, y de los pagados cuánto ha sido la cantidad que se les ha cubierto a cada uno, anexando la constancia documental probatoria que sustente los pagos efectuados; esta información la requiero del periodo 01 primero de enero del 2023 dos mil veintitrés al 04 cuatro de noviembre del 2025 dos mil veinticinco.</w:t>
            </w:r>
          </w:p>
        </w:tc>
        <w:tc>
          <w:tcPr>
            <w:tcW w:w="1796" w:type="dxa"/>
            <w:vAlign w:val="center"/>
          </w:tcPr>
          <w:p w14:paraId="45E9C4A4" w14:textId="77777777" w:rsidR="00346DAA" w:rsidRPr="00D93F49" w:rsidRDefault="00491067">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Esta información fue dada a la regidora el veintisiete de noviembre del año pasado y se entregó en sesión de cabildo el día, si mal no recuerdo, el quince de diciembre del año pasado, además de que hay un impedimento legal para hacer la entrega de información</w:t>
            </w:r>
            <w:r w:rsidR="00F868CA" w:rsidRPr="00D93F49">
              <w:rPr>
                <w:rFonts w:ascii="Arial Narrow" w:hAnsi="Arial Narrow" w:cs="Arial"/>
                <w:sz w:val="22"/>
                <w:szCs w:val="22"/>
                <w:lang w:val="es-ES" w:eastAsia="es-MX"/>
              </w:rPr>
              <w:t>, pues promovió un incidente de incumplimiento de sentencia en el expediente JDC-233/2025</w:t>
            </w:r>
            <w:r w:rsidRPr="00D93F49">
              <w:rPr>
                <w:rFonts w:ascii="Arial Narrow" w:hAnsi="Arial Narrow" w:cs="Arial"/>
                <w:sz w:val="22"/>
                <w:szCs w:val="22"/>
                <w:lang w:val="es-ES" w:eastAsia="es-MX"/>
              </w:rPr>
              <w:t>,</w:t>
            </w:r>
            <w:r w:rsidR="00F868CA" w:rsidRPr="00D93F49">
              <w:rPr>
                <w:rFonts w:ascii="Arial Narrow" w:hAnsi="Arial Narrow" w:cs="Arial"/>
                <w:sz w:val="22"/>
                <w:szCs w:val="22"/>
                <w:lang w:val="es-ES" w:eastAsia="es-MX"/>
              </w:rPr>
              <w:t xml:space="preserve"> por lo que</w:t>
            </w:r>
            <w:r w:rsidRPr="00D93F49">
              <w:rPr>
                <w:rFonts w:ascii="Arial Narrow" w:hAnsi="Arial Narrow" w:cs="Arial"/>
                <w:sz w:val="22"/>
                <w:szCs w:val="22"/>
                <w:lang w:val="es-ES" w:eastAsia="es-MX"/>
              </w:rPr>
              <w:t xml:space="preserve"> </w:t>
            </w:r>
            <w:r w:rsidR="00F868CA" w:rsidRPr="00D93F49">
              <w:rPr>
                <w:rFonts w:ascii="Arial Narrow" w:hAnsi="Arial Narrow" w:cs="Arial"/>
                <w:sz w:val="22"/>
                <w:szCs w:val="22"/>
                <w:lang w:val="es-ES" w:eastAsia="es-MX"/>
              </w:rPr>
              <w:t xml:space="preserve">la información </w:t>
            </w:r>
            <w:r w:rsidRPr="00D93F49">
              <w:rPr>
                <w:rFonts w:ascii="Arial Narrow" w:hAnsi="Arial Narrow" w:cs="Arial"/>
                <w:sz w:val="22"/>
                <w:szCs w:val="22"/>
                <w:lang w:val="es-ES" w:eastAsia="es-MX"/>
              </w:rPr>
              <w:t>versa sobre un procedimiento diverso que está pendiente resolución.</w:t>
            </w:r>
            <w:r w:rsidRPr="00D93F49">
              <w:rPr>
                <w:rStyle w:val="Refdenotaalpie"/>
                <w:rFonts w:ascii="Arial Narrow" w:hAnsi="Arial Narrow" w:cs="Arial"/>
                <w:sz w:val="22"/>
                <w:szCs w:val="22"/>
                <w:lang w:val="es-ES" w:eastAsia="es-MX"/>
              </w:rPr>
              <w:footnoteReference w:id="50"/>
            </w:r>
          </w:p>
        </w:tc>
        <w:tc>
          <w:tcPr>
            <w:tcW w:w="1796" w:type="dxa"/>
            <w:vAlign w:val="center"/>
          </w:tcPr>
          <w:p w14:paraId="3429AB9C" w14:textId="77777777" w:rsidR="00346DAA" w:rsidRPr="00D93F49" w:rsidRDefault="00491067">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no la llevo, no lo recibo.</w:t>
            </w:r>
            <w:r w:rsidRPr="00D93F49">
              <w:rPr>
                <w:rStyle w:val="Refdenotaalpie"/>
                <w:rFonts w:ascii="Arial Narrow" w:hAnsi="Arial Narrow" w:cs="Arial"/>
                <w:sz w:val="22"/>
                <w:szCs w:val="22"/>
                <w:lang w:val="es-ES" w:eastAsia="es-MX"/>
              </w:rPr>
              <w:footnoteReference w:id="51"/>
            </w:r>
          </w:p>
          <w:p w14:paraId="3DA945F5" w14:textId="77777777" w:rsidR="00BC3FA8" w:rsidRPr="00D93F49" w:rsidRDefault="00BC3FA8">
            <w:pPr>
              <w:contextualSpacing/>
              <w:jc w:val="both"/>
              <w:textAlignment w:val="baseline"/>
              <w:rPr>
                <w:rFonts w:ascii="Arial Narrow" w:hAnsi="Arial Narrow" w:cs="Arial"/>
                <w:sz w:val="22"/>
                <w:szCs w:val="22"/>
                <w:lang w:val="es-ES" w:eastAsia="es-MX"/>
              </w:rPr>
            </w:pPr>
          </w:p>
          <w:p w14:paraId="21ED8A05" w14:textId="77777777" w:rsidR="00BC3FA8" w:rsidRPr="00D93F49" w:rsidRDefault="00BC3FA8">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requerida constituye una petición distinta a la planteada en el expediente TEEM-JDC-233/2025.</w:t>
            </w:r>
            <w:r w:rsidRPr="00D93F49">
              <w:rPr>
                <w:rStyle w:val="Refdenotaalpie"/>
                <w:rFonts w:ascii="Arial Narrow" w:hAnsi="Arial Narrow" w:cs="Arial"/>
                <w:sz w:val="22"/>
                <w:szCs w:val="22"/>
                <w:lang w:val="es-ES" w:eastAsia="es-MX"/>
              </w:rPr>
              <w:footnoteReference w:id="52"/>
            </w:r>
          </w:p>
        </w:tc>
        <w:tc>
          <w:tcPr>
            <w:tcW w:w="1796" w:type="dxa"/>
            <w:vAlign w:val="center"/>
          </w:tcPr>
          <w:p w14:paraId="30D49644" w14:textId="77777777" w:rsidR="00346DAA" w:rsidRPr="00D93F49" w:rsidRDefault="0063635F">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No</w:t>
            </w:r>
          </w:p>
        </w:tc>
      </w:tr>
      <w:tr w:rsidR="00346DAA" w:rsidRPr="00D93F49" w14:paraId="735AA950" w14:textId="77777777">
        <w:tc>
          <w:tcPr>
            <w:tcW w:w="675" w:type="dxa"/>
            <w:vAlign w:val="center"/>
          </w:tcPr>
          <w:p w14:paraId="127E8458"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1AA7D0B4"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Un informe detallado que incluya la relación de Proveedores y Contratistas, detallado donde se informe las compras a cada proveedor anexando comprobantes de pagos, recibos y facturas y a los contratistas las obras asignadas a cada uno, con especificaciones, así como montos a cubrir o pagar por cada obra realizada; indicando, si existió proceso de licitación, adjudicación directa o invitación restringida, conforme a la Ley de Adquisiciones; esta información la requiero del período comprendido del 01 primero de enero del 2025 al 04 cuatro de noviembre del 2025.</w:t>
            </w:r>
          </w:p>
        </w:tc>
        <w:tc>
          <w:tcPr>
            <w:tcW w:w="1796" w:type="dxa"/>
            <w:vAlign w:val="center"/>
          </w:tcPr>
          <w:p w14:paraId="32FE4DBA" w14:textId="77777777" w:rsidR="00346DAA" w:rsidRPr="00D93F49" w:rsidRDefault="00267E9E">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 xml:space="preserve">Se le informó a la </w:t>
            </w:r>
            <w:r w:rsidRPr="00D93F49">
              <w:rPr>
                <w:rFonts w:ascii="Arial Narrow" w:hAnsi="Arial Narrow" w:cs="Arial"/>
                <w:i/>
                <w:iCs/>
                <w:sz w:val="22"/>
                <w:szCs w:val="22"/>
                <w:lang w:val="es-ES" w:eastAsia="es-MX"/>
              </w:rPr>
              <w:t xml:space="preserve">actora </w:t>
            </w:r>
            <w:r w:rsidRPr="00D93F49">
              <w:rPr>
                <w:rFonts w:ascii="Arial Narrow" w:hAnsi="Arial Narrow" w:cs="Arial"/>
                <w:sz w:val="22"/>
                <w:szCs w:val="22"/>
                <w:lang w:val="es-ES" w:eastAsia="es-MX"/>
              </w:rPr>
              <w:t>que ponía a su disposición la información en el área de Tesorería y obras públicas del tres al seis de febrero de 13:00 a 15:00 hrs, debido a lo voluminoso de esta.</w:t>
            </w:r>
          </w:p>
          <w:p w14:paraId="60F8A538" w14:textId="77777777" w:rsidR="002F05BA" w:rsidRPr="00D93F49" w:rsidRDefault="002F05BA">
            <w:pPr>
              <w:contextualSpacing/>
              <w:jc w:val="both"/>
              <w:textAlignment w:val="baseline"/>
              <w:rPr>
                <w:rFonts w:ascii="Arial Narrow" w:hAnsi="Arial Narrow" w:cs="Arial"/>
                <w:sz w:val="22"/>
                <w:szCs w:val="22"/>
                <w:lang w:val="es-ES" w:eastAsia="es-MX"/>
              </w:rPr>
            </w:pPr>
          </w:p>
          <w:p w14:paraId="3DE74E94" w14:textId="77777777" w:rsidR="002F05BA" w:rsidRPr="00D93F49" w:rsidRDefault="002F05B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elaboración de informes detallados o documentos especiales como lo es un informe detallado no es una obligación del ayuntamiento, no se encuentra tutelado por el derecho de acceso a la información y sobre todo por lo voluminoso de la información.</w:t>
            </w:r>
          </w:p>
        </w:tc>
        <w:tc>
          <w:tcPr>
            <w:tcW w:w="1796" w:type="dxa"/>
            <w:vAlign w:val="center"/>
          </w:tcPr>
          <w:p w14:paraId="6DBE598E" w14:textId="77777777" w:rsidR="00346DAA" w:rsidRPr="00D93F49" w:rsidRDefault="00491067">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no la llevo, no lo recibo.</w:t>
            </w:r>
          </w:p>
          <w:p w14:paraId="3A7E9BF7" w14:textId="77777777" w:rsidR="002F05BA" w:rsidRPr="00D93F49" w:rsidRDefault="002F05BA">
            <w:pPr>
              <w:contextualSpacing/>
              <w:jc w:val="both"/>
              <w:textAlignment w:val="baseline"/>
              <w:rPr>
                <w:rFonts w:ascii="Arial Narrow" w:hAnsi="Arial Narrow" w:cs="Arial"/>
                <w:sz w:val="22"/>
                <w:szCs w:val="22"/>
                <w:lang w:val="es-ES" w:eastAsia="es-MX"/>
              </w:rPr>
            </w:pPr>
          </w:p>
          <w:p w14:paraId="2632247B" w14:textId="77777777" w:rsidR="002F05BA" w:rsidRPr="00D93F49" w:rsidRDefault="007D32D5">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Me informan que dicha información está a mi disposición e i</w:t>
            </w:r>
            <w:r w:rsidR="002F05BA" w:rsidRPr="00D93F49">
              <w:rPr>
                <w:rFonts w:ascii="Arial Narrow" w:hAnsi="Arial Narrow" w:cs="Arial"/>
                <w:sz w:val="22"/>
                <w:szCs w:val="22"/>
                <w:lang w:val="es-ES" w:eastAsia="es-MX"/>
              </w:rPr>
              <w:t xml:space="preserve">ndebidamente justifican que el </w:t>
            </w:r>
            <w:r w:rsidR="002F05BA" w:rsidRPr="00D93F49">
              <w:rPr>
                <w:rFonts w:ascii="Arial Narrow" w:hAnsi="Arial Narrow" w:cs="Arial"/>
                <w:i/>
                <w:iCs/>
                <w:sz w:val="22"/>
                <w:szCs w:val="22"/>
                <w:lang w:val="es-ES" w:eastAsia="es-MX"/>
              </w:rPr>
              <w:t xml:space="preserve">Ayuntamiento </w:t>
            </w:r>
            <w:r w:rsidR="002F05BA" w:rsidRPr="00D93F49">
              <w:rPr>
                <w:rFonts w:ascii="Arial Narrow" w:hAnsi="Arial Narrow" w:cs="Arial"/>
                <w:sz w:val="22"/>
                <w:szCs w:val="22"/>
                <w:lang w:val="es-ES" w:eastAsia="es-MX"/>
              </w:rPr>
              <w:t>no se encuentra obligado a elaborar ni proporcionar formatos especiales o informes detallados, aunado a que la información solicitada resulta cuantiosa y voluminosa.</w:t>
            </w:r>
          </w:p>
        </w:tc>
        <w:tc>
          <w:tcPr>
            <w:tcW w:w="1796" w:type="dxa"/>
            <w:vAlign w:val="center"/>
          </w:tcPr>
          <w:p w14:paraId="6CAE3CAD" w14:textId="77777777" w:rsidR="00346DAA" w:rsidRPr="00D93F49" w:rsidRDefault="00F868CA">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No</w:t>
            </w:r>
          </w:p>
        </w:tc>
      </w:tr>
      <w:tr w:rsidR="00346DAA" w:rsidRPr="00D93F49" w14:paraId="5CB3C0A1" w14:textId="77777777">
        <w:tc>
          <w:tcPr>
            <w:tcW w:w="675" w:type="dxa"/>
            <w:vAlign w:val="center"/>
          </w:tcPr>
          <w:p w14:paraId="781E54A0"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3EA173FD"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Un informe del Fondo de Aportaciones para la Infraestructura Social Municipal (FAISMUN) y del Fondo de Fortalecimiento Municipal (FORTAMUN), con los reportes respectivos de avance físico-financiero de obra e inversión pagados con estos dos Fondos Federales; esta información requerida del periodo 01 primero de enero del 2025 al 04 cuatro de noviembre del 2025.</w:t>
            </w:r>
          </w:p>
        </w:tc>
        <w:tc>
          <w:tcPr>
            <w:tcW w:w="1796" w:type="dxa"/>
            <w:vAlign w:val="center"/>
          </w:tcPr>
          <w:p w14:paraId="52EB801C" w14:textId="77777777" w:rsidR="00346DAA" w:rsidRPr="00D93F49" w:rsidRDefault="00267E9E">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 xml:space="preserve">Se le informó a la </w:t>
            </w:r>
            <w:r w:rsidRPr="00D93F49">
              <w:rPr>
                <w:rFonts w:ascii="Arial Narrow" w:hAnsi="Arial Narrow" w:cs="Arial"/>
                <w:i/>
                <w:iCs/>
                <w:sz w:val="22"/>
                <w:szCs w:val="22"/>
                <w:lang w:val="es-ES" w:eastAsia="es-MX"/>
              </w:rPr>
              <w:t xml:space="preserve">actora </w:t>
            </w:r>
            <w:r w:rsidRPr="00D93F49">
              <w:rPr>
                <w:rFonts w:ascii="Arial Narrow" w:hAnsi="Arial Narrow" w:cs="Arial"/>
                <w:sz w:val="22"/>
                <w:szCs w:val="22"/>
                <w:lang w:val="es-ES" w:eastAsia="es-MX"/>
              </w:rPr>
              <w:t>que ponía a su disposición la información en el área de Tesorería y obras públicas del tres al seis de febrero de 13:00 a 15:00 hrs, debido a lo voluminoso de esta.</w:t>
            </w:r>
          </w:p>
          <w:p w14:paraId="2F9E8BCA" w14:textId="77777777" w:rsidR="002F05BA" w:rsidRPr="00D93F49" w:rsidRDefault="002F05BA">
            <w:pPr>
              <w:contextualSpacing/>
              <w:jc w:val="both"/>
              <w:textAlignment w:val="baseline"/>
              <w:rPr>
                <w:rFonts w:ascii="Arial Narrow" w:hAnsi="Arial Narrow" w:cs="Arial"/>
                <w:sz w:val="22"/>
                <w:szCs w:val="22"/>
                <w:lang w:val="es-ES" w:eastAsia="es-MX"/>
              </w:rPr>
            </w:pPr>
          </w:p>
          <w:p w14:paraId="70658126" w14:textId="77777777" w:rsidR="002F05BA" w:rsidRPr="00D93F49" w:rsidRDefault="002F05B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elaboración de informes detallados o documentos especiales como lo es un informe detallado no es una obligación del ayuntamiento, no se encuentra tutelado por el derecho de acceso a la información y sobre todo por lo voluminoso de la información.</w:t>
            </w:r>
          </w:p>
        </w:tc>
        <w:tc>
          <w:tcPr>
            <w:tcW w:w="1796" w:type="dxa"/>
            <w:vAlign w:val="center"/>
          </w:tcPr>
          <w:p w14:paraId="01187490" w14:textId="77777777" w:rsidR="00346DAA" w:rsidRPr="00D93F49" w:rsidRDefault="00491067">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no la llevo, no lo recibo.</w:t>
            </w:r>
          </w:p>
          <w:p w14:paraId="223C5F34" w14:textId="77777777" w:rsidR="002F05BA" w:rsidRPr="00D93F49" w:rsidRDefault="002F05BA">
            <w:pPr>
              <w:contextualSpacing/>
              <w:jc w:val="both"/>
              <w:textAlignment w:val="baseline"/>
              <w:rPr>
                <w:rFonts w:ascii="Arial Narrow" w:hAnsi="Arial Narrow" w:cs="Arial"/>
                <w:sz w:val="22"/>
                <w:szCs w:val="22"/>
                <w:lang w:val="es-ES" w:eastAsia="es-MX"/>
              </w:rPr>
            </w:pPr>
          </w:p>
          <w:p w14:paraId="011D0BC9" w14:textId="77777777" w:rsidR="002F05BA" w:rsidRPr="00D93F49" w:rsidRDefault="007D32D5">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Me informan que dicha información está a mi disposición e i</w:t>
            </w:r>
            <w:r w:rsidR="002F05BA" w:rsidRPr="00D93F49">
              <w:rPr>
                <w:rFonts w:ascii="Arial Narrow" w:hAnsi="Arial Narrow" w:cs="Arial"/>
                <w:sz w:val="22"/>
                <w:szCs w:val="22"/>
                <w:lang w:val="es-ES" w:eastAsia="es-MX"/>
              </w:rPr>
              <w:t xml:space="preserve">ndebidamente justifican que el </w:t>
            </w:r>
            <w:r w:rsidR="002F05BA" w:rsidRPr="00D93F49">
              <w:rPr>
                <w:rFonts w:ascii="Arial Narrow" w:hAnsi="Arial Narrow" w:cs="Arial"/>
                <w:i/>
                <w:iCs/>
                <w:sz w:val="22"/>
                <w:szCs w:val="22"/>
                <w:lang w:val="es-ES" w:eastAsia="es-MX"/>
              </w:rPr>
              <w:t xml:space="preserve">Ayuntamiento </w:t>
            </w:r>
            <w:r w:rsidR="002F05BA" w:rsidRPr="00D93F49">
              <w:rPr>
                <w:rFonts w:ascii="Arial Narrow" w:hAnsi="Arial Narrow" w:cs="Arial"/>
                <w:sz w:val="22"/>
                <w:szCs w:val="22"/>
                <w:lang w:val="es-ES" w:eastAsia="es-MX"/>
              </w:rPr>
              <w:t>no se encuentra obligado a elaborar ni proporcionar formatos especiales o informes detallados, aunado a que la información solicitada resulta cuantiosa y voluminosa.</w:t>
            </w:r>
          </w:p>
        </w:tc>
        <w:tc>
          <w:tcPr>
            <w:tcW w:w="1796" w:type="dxa"/>
            <w:vAlign w:val="center"/>
          </w:tcPr>
          <w:p w14:paraId="5259DE58" w14:textId="77777777" w:rsidR="00346DAA" w:rsidRPr="00D93F49" w:rsidRDefault="00F868CA">
            <w:pPr>
              <w:contextualSpacing/>
              <w:jc w:val="center"/>
              <w:textAlignment w:val="baseline"/>
              <w:rPr>
                <w:rFonts w:ascii="Arial Narrow" w:hAnsi="Arial Narrow" w:cs="Arial"/>
                <w:sz w:val="22"/>
                <w:szCs w:val="22"/>
                <w:lang w:val="es-ES" w:eastAsia="es-MX"/>
              </w:rPr>
            </w:pPr>
            <w:r w:rsidRPr="00D93F49">
              <w:rPr>
                <w:rFonts w:ascii="Arial Narrow" w:hAnsi="Arial Narrow" w:cs="Arial"/>
                <w:b/>
                <w:bCs/>
                <w:sz w:val="22"/>
                <w:szCs w:val="22"/>
                <w:lang w:val="es-ES" w:eastAsia="es-MX"/>
              </w:rPr>
              <w:t>No</w:t>
            </w:r>
          </w:p>
        </w:tc>
      </w:tr>
      <w:tr w:rsidR="00346DAA" w:rsidRPr="00D93F49" w14:paraId="40A310E3" w14:textId="77777777">
        <w:tc>
          <w:tcPr>
            <w:tcW w:w="675" w:type="dxa"/>
            <w:vAlign w:val="center"/>
          </w:tcPr>
          <w:p w14:paraId="76F1C856"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349F8201"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Un informe con la relación de las Obras Públicas con su avance físico-financiero, además, se me entregue cotizaciones, presupuestos, convenios, anticipos, bitácoras de avances, comprobantes de pagos, liquidaciones y se incluya el acta de entrega-recepción firmada por el Comité de Obra y beneficiarios; esta información la requiero del periodo del 01 primero de enero del 2025 al 04 cuatro de noviembre del 2025.</w:t>
            </w:r>
          </w:p>
        </w:tc>
        <w:tc>
          <w:tcPr>
            <w:tcW w:w="1796" w:type="dxa"/>
            <w:vAlign w:val="center"/>
          </w:tcPr>
          <w:p w14:paraId="664B3674" w14:textId="77777777" w:rsidR="00346DAA" w:rsidRPr="00D93F49" w:rsidRDefault="00267E9E">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 xml:space="preserve">Se le informó a la </w:t>
            </w:r>
            <w:r w:rsidRPr="00D93F49">
              <w:rPr>
                <w:rFonts w:ascii="Arial Narrow" w:hAnsi="Arial Narrow" w:cs="Arial"/>
                <w:i/>
                <w:iCs/>
                <w:sz w:val="22"/>
                <w:szCs w:val="22"/>
                <w:lang w:val="es-ES" w:eastAsia="es-MX"/>
              </w:rPr>
              <w:t xml:space="preserve">actora </w:t>
            </w:r>
            <w:r w:rsidRPr="00D93F49">
              <w:rPr>
                <w:rFonts w:ascii="Arial Narrow" w:hAnsi="Arial Narrow" w:cs="Arial"/>
                <w:sz w:val="22"/>
                <w:szCs w:val="22"/>
                <w:lang w:val="es-ES" w:eastAsia="es-MX"/>
              </w:rPr>
              <w:t>que ponía a su disposición la información en el área de Tesorería y obras públicas del tres al seis de febrero de 13:00 a 15:00 hrs, debido a lo voluminoso de esta.</w:t>
            </w:r>
          </w:p>
          <w:p w14:paraId="6E74F507" w14:textId="77777777" w:rsidR="002F05BA" w:rsidRPr="00D93F49" w:rsidRDefault="002F05BA">
            <w:pPr>
              <w:contextualSpacing/>
              <w:jc w:val="both"/>
              <w:textAlignment w:val="baseline"/>
              <w:rPr>
                <w:rFonts w:ascii="Arial Narrow" w:hAnsi="Arial Narrow" w:cs="Arial"/>
                <w:sz w:val="22"/>
                <w:szCs w:val="22"/>
                <w:lang w:val="es-ES" w:eastAsia="es-MX"/>
              </w:rPr>
            </w:pPr>
          </w:p>
          <w:p w14:paraId="17E8F52C" w14:textId="77777777" w:rsidR="002F05BA" w:rsidRPr="00D93F49" w:rsidRDefault="002F05B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elaboración de informes detallados o documentos especiales como lo es un informe detallado no es una obligación del ayuntamiento, no se encuentra tutelado por el derecho de acceso a la información y sobre todo por lo voluminoso de la información.</w:t>
            </w:r>
          </w:p>
        </w:tc>
        <w:tc>
          <w:tcPr>
            <w:tcW w:w="1796" w:type="dxa"/>
            <w:vAlign w:val="center"/>
          </w:tcPr>
          <w:p w14:paraId="5F12548D" w14:textId="77777777" w:rsidR="00346DAA" w:rsidRPr="00D93F49" w:rsidRDefault="00491067">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no la llevo, no lo recibo.</w:t>
            </w:r>
          </w:p>
          <w:p w14:paraId="5D428E92" w14:textId="77777777" w:rsidR="002F05BA" w:rsidRPr="00D93F49" w:rsidRDefault="002F05BA">
            <w:pPr>
              <w:contextualSpacing/>
              <w:jc w:val="both"/>
              <w:textAlignment w:val="baseline"/>
              <w:rPr>
                <w:rFonts w:ascii="Arial Narrow" w:hAnsi="Arial Narrow" w:cs="Arial"/>
                <w:sz w:val="22"/>
                <w:szCs w:val="22"/>
                <w:lang w:val="es-ES" w:eastAsia="es-MX"/>
              </w:rPr>
            </w:pPr>
          </w:p>
          <w:p w14:paraId="5D645FB6" w14:textId="77777777" w:rsidR="002F05BA" w:rsidRPr="00D93F49" w:rsidRDefault="007D32D5">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Me informan que dicha información está a mi disposición e i</w:t>
            </w:r>
            <w:r w:rsidR="002F05BA" w:rsidRPr="00D93F49">
              <w:rPr>
                <w:rFonts w:ascii="Arial Narrow" w:hAnsi="Arial Narrow" w:cs="Arial"/>
                <w:sz w:val="22"/>
                <w:szCs w:val="22"/>
                <w:lang w:val="es-ES" w:eastAsia="es-MX"/>
              </w:rPr>
              <w:t xml:space="preserve">ndebidamente justifican que el </w:t>
            </w:r>
            <w:r w:rsidR="002F05BA" w:rsidRPr="00D93F49">
              <w:rPr>
                <w:rFonts w:ascii="Arial Narrow" w:hAnsi="Arial Narrow" w:cs="Arial"/>
                <w:i/>
                <w:iCs/>
                <w:sz w:val="22"/>
                <w:szCs w:val="22"/>
                <w:lang w:val="es-ES" w:eastAsia="es-MX"/>
              </w:rPr>
              <w:t xml:space="preserve">Ayuntamiento </w:t>
            </w:r>
            <w:r w:rsidR="002F05BA" w:rsidRPr="00D93F49">
              <w:rPr>
                <w:rFonts w:ascii="Arial Narrow" w:hAnsi="Arial Narrow" w:cs="Arial"/>
                <w:sz w:val="22"/>
                <w:szCs w:val="22"/>
                <w:lang w:val="es-ES" w:eastAsia="es-MX"/>
              </w:rPr>
              <w:t>no se encuentra obligado a elaborar ni proporcionar formatos especiales o informes detallados, aunado a que la información solicitada resulta cuantiosa y voluminosa.</w:t>
            </w:r>
          </w:p>
        </w:tc>
        <w:tc>
          <w:tcPr>
            <w:tcW w:w="1796" w:type="dxa"/>
            <w:vAlign w:val="center"/>
          </w:tcPr>
          <w:p w14:paraId="6EB8BFCD" w14:textId="77777777" w:rsidR="00346DAA" w:rsidRPr="00D93F49" w:rsidRDefault="00F868CA">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No</w:t>
            </w:r>
          </w:p>
        </w:tc>
      </w:tr>
      <w:tr w:rsidR="00346DAA" w:rsidRPr="00D93F49" w14:paraId="4D9186FC" w14:textId="77777777">
        <w:tc>
          <w:tcPr>
            <w:tcW w:w="675" w:type="dxa"/>
            <w:vAlign w:val="center"/>
          </w:tcPr>
          <w:p w14:paraId="4ACBA038" w14:textId="77777777" w:rsidR="00346DAA" w:rsidRPr="00D93F49" w:rsidRDefault="00346DAA">
            <w:pPr>
              <w:numPr>
                <w:ilvl w:val="0"/>
                <w:numId w:val="35"/>
              </w:numPr>
              <w:contextualSpacing/>
              <w:jc w:val="center"/>
              <w:textAlignment w:val="baseline"/>
              <w:rPr>
                <w:rFonts w:ascii="Arial Narrow" w:hAnsi="Arial Narrow" w:cs="Arial"/>
                <w:sz w:val="22"/>
                <w:szCs w:val="22"/>
                <w:lang w:val="es-ES" w:eastAsia="es-MX"/>
              </w:rPr>
            </w:pPr>
          </w:p>
        </w:tc>
        <w:tc>
          <w:tcPr>
            <w:tcW w:w="2917" w:type="dxa"/>
            <w:vAlign w:val="center"/>
          </w:tcPr>
          <w:p w14:paraId="00CE5053" w14:textId="77777777" w:rsidR="00346DAA" w:rsidRPr="00D93F49" w:rsidRDefault="004026CA">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Un informe de Retenciones y Enteros (ISR, IMSS, ISSSTE, INFONAVIT) del período comprendido del 01 primero de enero del 2025 al 04 cuatro de noviembre del 2025; además, de que se me proporcione en una copia certificada los comprobantes de pago; y, por consiguiente, le pido me proporcione la declaración del pago de impuestos federales y estatales.</w:t>
            </w:r>
          </w:p>
        </w:tc>
        <w:tc>
          <w:tcPr>
            <w:tcW w:w="1796" w:type="dxa"/>
            <w:vAlign w:val="center"/>
          </w:tcPr>
          <w:p w14:paraId="05EC3AAD" w14:textId="77777777" w:rsidR="00346DAA" w:rsidRPr="00D93F49" w:rsidRDefault="00267E9E">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 xml:space="preserve">Le fue entregada la información, la cual fue corroborada su legibilidad, completud e integridad por la totalidad de los integrantes del </w:t>
            </w:r>
            <w:r w:rsidRPr="00D93F49">
              <w:rPr>
                <w:rFonts w:ascii="Arial Narrow" w:hAnsi="Arial Narrow" w:cs="Arial"/>
                <w:i/>
                <w:iCs/>
                <w:sz w:val="22"/>
                <w:szCs w:val="22"/>
                <w:lang w:val="es-ES" w:eastAsia="es-MX"/>
              </w:rPr>
              <w:t xml:space="preserve">Ayuntamiento, </w:t>
            </w:r>
            <w:r w:rsidRPr="00D93F49">
              <w:rPr>
                <w:rFonts w:ascii="Arial Narrow" w:hAnsi="Arial Narrow" w:cs="Arial"/>
                <w:sz w:val="22"/>
                <w:szCs w:val="22"/>
                <w:lang w:val="es-ES" w:eastAsia="es-MX"/>
              </w:rPr>
              <w:t>sin que nadie haya manifestado de manera sustantiva su ilegibilidad, inc</w:t>
            </w:r>
            <w:r w:rsidR="00227505" w:rsidRPr="00D93F49">
              <w:rPr>
                <w:rFonts w:ascii="Arial Narrow" w:hAnsi="Arial Narrow" w:cs="Arial"/>
                <w:sz w:val="22"/>
                <w:szCs w:val="22"/>
                <w:lang w:val="es-ES" w:eastAsia="es-MX"/>
              </w:rPr>
              <w:t>o</w:t>
            </w:r>
            <w:r w:rsidRPr="00D93F49">
              <w:rPr>
                <w:rFonts w:ascii="Arial Narrow" w:hAnsi="Arial Narrow" w:cs="Arial"/>
                <w:sz w:val="22"/>
                <w:szCs w:val="22"/>
                <w:lang w:val="es-ES" w:eastAsia="es-MX"/>
              </w:rPr>
              <w:t>mpletitud ni su falta de integridad.</w:t>
            </w:r>
          </w:p>
        </w:tc>
        <w:tc>
          <w:tcPr>
            <w:tcW w:w="1796" w:type="dxa"/>
            <w:vAlign w:val="center"/>
          </w:tcPr>
          <w:p w14:paraId="5293AD01" w14:textId="77777777" w:rsidR="00346DAA" w:rsidRPr="00D93F49" w:rsidRDefault="00A8400B">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La información que se me proporcionó si está completa.</w:t>
            </w:r>
          </w:p>
        </w:tc>
        <w:tc>
          <w:tcPr>
            <w:tcW w:w="1796" w:type="dxa"/>
            <w:vAlign w:val="center"/>
          </w:tcPr>
          <w:p w14:paraId="0660E082" w14:textId="77777777" w:rsidR="00346DAA" w:rsidRPr="00D93F49" w:rsidRDefault="00A8400B">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Si</w:t>
            </w:r>
          </w:p>
        </w:tc>
      </w:tr>
      <w:bookmarkEnd w:id="17"/>
    </w:tbl>
    <w:p w14:paraId="62F44E62" w14:textId="77777777" w:rsidR="006774FF" w:rsidRPr="00D93F49" w:rsidRDefault="006774FF" w:rsidP="00465CA0">
      <w:pPr>
        <w:spacing w:line="360" w:lineRule="auto"/>
        <w:contextualSpacing/>
        <w:jc w:val="both"/>
        <w:textAlignment w:val="baseline"/>
        <w:rPr>
          <w:rFonts w:ascii="Arial" w:hAnsi="Arial" w:cs="Arial"/>
          <w:lang w:val="es-ES" w:eastAsia="es-MX"/>
        </w:rPr>
      </w:pPr>
    </w:p>
    <w:p w14:paraId="516FE177" w14:textId="77777777" w:rsidR="00C40E79" w:rsidRPr="00D93F49" w:rsidRDefault="00C40E79" w:rsidP="00465CA0">
      <w:pPr>
        <w:spacing w:line="360" w:lineRule="auto"/>
        <w:contextualSpacing/>
        <w:jc w:val="both"/>
        <w:textAlignment w:val="baseline"/>
        <w:rPr>
          <w:rFonts w:ascii="Arial" w:hAnsi="Arial" w:cs="Arial"/>
          <w:lang w:eastAsia="es-MX"/>
        </w:rPr>
      </w:pPr>
      <w:r w:rsidRPr="00D93F49">
        <w:rPr>
          <w:rFonts w:ascii="Arial" w:hAnsi="Arial" w:cs="Arial"/>
          <w:lang w:eastAsia="es-MX"/>
        </w:rPr>
        <w:t>Como se puede advertir de la tabla anterior, del análisis de las manifestaciones de las partes, se puede concluir lo siguiente:</w:t>
      </w:r>
    </w:p>
    <w:p w14:paraId="4C29603B" w14:textId="77777777" w:rsidR="00C40E79" w:rsidRPr="00D93F49" w:rsidRDefault="00C40E79" w:rsidP="00465CA0">
      <w:pPr>
        <w:spacing w:line="360" w:lineRule="auto"/>
        <w:contextualSpacing/>
        <w:jc w:val="both"/>
        <w:textAlignment w:val="baseline"/>
        <w:rPr>
          <w:rFonts w:ascii="Arial" w:hAnsi="Arial" w:cs="Arial"/>
          <w:lang w:eastAsia="es-MX"/>
        </w:rPr>
      </w:pPr>
    </w:p>
    <w:p w14:paraId="6A5D94A4" w14:textId="77777777" w:rsidR="00C85650" w:rsidRPr="00D93F49" w:rsidRDefault="00C40E79" w:rsidP="00C40E79">
      <w:pPr>
        <w:numPr>
          <w:ilvl w:val="0"/>
          <w:numId w:val="36"/>
        </w:numPr>
        <w:spacing w:line="360" w:lineRule="auto"/>
        <w:contextualSpacing/>
        <w:jc w:val="both"/>
        <w:textAlignment w:val="baseline"/>
        <w:rPr>
          <w:rFonts w:ascii="Arial" w:hAnsi="Arial" w:cs="Arial"/>
          <w:i/>
          <w:iCs/>
          <w:lang w:eastAsia="es-MX"/>
        </w:rPr>
      </w:pPr>
      <w:r w:rsidRPr="00D93F49">
        <w:rPr>
          <w:rFonts w:ascii="Arial" w:hAnsi="Arial" w:cs="Arial"/>
          <w:lang w:eastAsia="es-MX"/>
        </w:rPr>
        <w:t xml:space="preserve">La información de los numerales 1, 2, 4 y 10 fue entregada y recibida por la </w:t>
      </w:r>
      <w:r w:rsidRPr="00D93F49">
        <w:rPr>
          <w:rFonts w:ascii="Arial" w:hAnsi="Arial" w:cs="Arial"/>
          <w:i/>
          <w:iCs/>
          <w:lang w:eastAsia="es-MX"/>
        </w:rPr>
        <w:t xml:space="preserve">actora </w:t>
      </w:r>
      <w:r w:rsidRPr="00D93F49">
        <w:rPr>
          <w:rFonts w:ascii="Arial" w:hAnsi="Arial" w:cs="Arial"/>
          <w:lang w:eastAsia="es-MX"/>
        </w:rPr>
        <w:t>de conformidad,</w:t>
      </w:r>
    </w:p>
    <w:p w14:paraId="231C5649" w14:textId="77777777" w:rsidR="00C40E79" w:rsidRPr="00D93F49" w:rsidRDefault="00C40E79" w:rsidP="00C40E79">
      <w:pPr>
        <w:numPr>
          <w:ilvl w:val="0"/>
          <w:numId w:val="36"/>
        </w:numPr>
        <w:spacing w:line="360" w:lineRule="auto"/>
        <w:contextualSpacing/>
        <w:jc w:val="both"/>
        <w:textAlignment w:val="baseline"/>
        <w:rPr>
          <w:rFonts w:ascii="Arial" w:hAnsi="Arial" w:cs="Arial"/>
          <w:i/>
          <w:iCs/>
          <w:lang w:eastAsia="es-MX"/>
        </w:rPr>
      </w:pPr>
      <w:r w:rsidRPr="00D93F49">
        <w:rPr>
          <w:rFonts w:ascii="Arial" w:hAnsi="Arial" w:cs="Arial"/>
          <w:lang w:eastAsia="es-MX"/>
        </w:rPr>
        <w:t>La información del numeral 5, fue entregada de manera incompleta,</w:t>
      </w:r>
    </w:p>
    <w:p w14:paraId="1126E7EB" w14:textId="77777777" w:rsidR="007D32D5" w:rsidRPr="00D93F49" w:rsidRDefault="007D32D5" w:rsidP="007D32D5">
      <w:pPr>
        <w:numPr>
          <w:ilvl w:val="0"/>
          <w:numId w:val="36"/>
        </w:numPr>
        <w:spacing w:line="360" w:lineRule="auto"/>
        <w:contextualSpacing/>
        <w:jc w:val="both"/>
        <w:textAlignment w:val="baseline"/>
        <w:rPr>
          <w:rFonts w:ascii="Arial" w:hAnsi="Arial" w:cs="Arial"/>
          <w:i/>
          <w:iCs/>
          <w:lang w:eastAsia="es-MX"/>
        </w:rPr>
      </w:pPr>
      <w:r w:rsidRPr="00D93F49">
        <w:rPr>
          <w:rFonts w:ascii="Arial" w:hAnsi="Arial" w:cs="Arial"/>
          <w:lang w:eastAsia="es-MX"/>
        </w:rPr>
        <w:t>L</w:t>
      </w:r>
      <w:r w:rsidR="00C40E79" w:rsidRPr="00D93F49">
        <w:rPr>
          <w:rFonts w:ascii="Arial" w:hAnsi="Arial" w:cs="Arial"/>
          <w:lang w:eastAsia="es-MX"/>
        </w:rPr>
        <w:t xml:space="preserve">a información de los numerales, 3, 6, 7, 8 y 9 no fue entregada </w:t>
      </w:r>
      <w:r w:rsidRPr="00D93F49">
        <w:rPr>
          <w:rFonts w:ascii="Arial" w:hAnsi="Arial" w:cs="Arial"/>
          <w:lang w:eastAsia="es-MX"/>
        </w:rPr>
        <w:t xml:space="preserve">físicamente </w:t>
      </w:r>
      <w:r w:rsidR="006067A9" w:rsidRPr="00D93F49">
        <w:rPr>
          <w:rFonts w:ascii="Arial" w:hAnsi="Arial" w:cs="Arial"/>
          <w:lang w:eastAsia="es-MX"/>
        </w:rPr>
        <w:t xml:space="preserve">a </w:t>
      </w:r>
      <w:r w:rsidR="00C40E79" w:rsidRPr="00D93F49">
        <w:rPr>
          <w:rFonts w:ascii="Arial" w:hAnsi="Arial" w:cs="Arial"/>
          <w:lang w:eastAsia="es-MX"/>
        </w:rPr>
        <w:t xml:space="preserve">la </w:t>
      </w:r>
      <w:r w:rsidR="00C40E79" w:rsidRPr="00D93F49">
        <w:rPr>
          <w:rFonts w:ascii="Arial" w:hAnsi="Arial" w:cs="Arial"/>
          <w:i/>
          <w:iCs/>
          <w:lang w:eastAsia="es-MX"/>
        </w:rPr>
        <w:t>actora</w:t>
      </w:r>
      <w:r w:rsidRPr="00D93F49">
        <w:rPr>
          <w:rFonts w:ascii="Arial" w:hAnsi="Arial" w:cs="Arial"/>
          <w:i/>
          <w:iCs/>
          <w:lang w:eastAsia="es-MX"/>
        </w:rPr>
        <w:t>; y,</w:t>
      </w:r>
    </w:p>
    <w:p w14:paraId="1C9BDB18" w14:textId="77777777" w:rsidR="00C40E79" w:rsidRPr="00D93F49" w:rsidRDefault="007D32D5" w:rsidP="007D32D5">
      <w:pPr>
        <w:numPr>
          <w:ilvl w:val="0"/>
          <w:numId w:val="36"/>
        </w:numPr>
        <w:spacing w:line="360" w:lineRule="auto"/>
        <w:contextualSpacing/>
        <w:jc w:val="both"/>
        <w:textAlignment w:val="baseline"/>
        <w:rPr>
          <w:rFonts w:ascii="Arial" w:hAnsi="Arial" w:cs="Arial"/>
          <w:i/>
          <w:iCs/>
          <w:lang w:eastAsia="es-MX"/>
        </w:rPr>
      </w:pPr>
      <w:r w:rsidRPr="00D93F49">
        <w:rPr>
          <w:rFonts w:ascii="Arial" w:hAnsi="Arial" w:cs="Arial"/>
          <w:lang w:eastAsia="es-MX"/>
        </w:rPr>
        <w:t>La información de los numerales 3,</w:t>
      </w:r>
      <w:r w:rsidRPr="00D93F49">
        <w:rPr>
          <w:rFonts w:ascii="Arial" w:hAnsi="Arial" w:cs="Arial"/>
          <w:i/>
          <w:iCs/>
          <w:lang w:eastAsia="es-MX"/>
        </w:rPr>
        <w:t xml:space="preserve"> </w:t>
      </w:r>
      <w:r w:rsidRPr="00D93F49">
        <w:rPr>
          <w:rFonts w:ascii="Arial" w:hAnsi="Arial" w:cs="Arial"/>
          <w:lang w:eastAsia="es-MX"/>
        </w:rPr>
        <w:t xml:space="preserve">7, 8 y 9 </w:t>
      </w:r>
      <w:r w:rsidR="00413091" w:rsidRPr="00D93F49">
        <w:rPr>
          <w:rFonts w:ascii="Arial" w:hAnsi="Arial" w:cs="Arial"/>
          <w:lang w:eastAsia="es-MX"/>
        </w:rPr>
        <w:t xml:space="preserve">fue puesta a disposición de </w:t>
      </w:r>
      <w:r w:rsidRPr="00D93F49">
        <w:rPr>
          <w:rFonts w:ascii="Arial" w:hAnsi="Arial" w:cs="Arial"/>
          <w:lang w:eastAsia="es-MX"/>
        </w:rPr>
        <w:t xml:space="preserve">la </w:t>
      </w:r>
      <w:r w:rsidRPr="00D93F49">
        <w:rPr>
          <w:rFonts w:ascii="Arial" w:hAnsi="Arial" w:cs="Arial"/>
          <w:i/>
          <w:iCs/>
          <w:lang w:eastAsia="es-MX"/>
        </w:rPr>
        <w:t xml:space="preserve">actora </w:t>
      </w:r>
      <w:r w:rsidRPr="00D93F49">
        <w:rPr>
          <w:rFonts w:ascii="Arial" w:hAnsi="Arial" w:cs="Arial"/>
          <w:lang w:eastAsia="es-MX"/>
        </w:rPr>
        <w:t xml:space="preserve">para su consulta en el área de Tesorería y Obras Públicas. </w:t>
      </w:r>
    </w:p>
    <w:p w14:paraId="2230EE74" w14:textId="77777777" w:rsidR="00C40E79" w:rsidRPr="00D93F49" w:rsidRDefault="00C40E79" w:rsidP="00465CA0">
      <w:pPr>
        <w:spacing w:line="360" w:lineRule="auto"/>
        <w:contextualSpacing/>
        <w:jc w:val="both"/>
        <w:textAlignment w:val="baseline"/>
        <w:rPr>
          <w:rFonts w:ascii="Arial" w:hAnsi="Arial" w:cs="Arial"/>
          <w:lang w:eastAsia="es-MX"/>
        </w:rPr>
      </w:pPr>
    </w:p>
    <w:p w14:paraId="4A389D99" w14:textId="77777777" w:rsidR="001A0879" w:rsidRPr="00D93F49" w:rsidRDefault="007D32D5" w:rsidP="00465CA0">
      <w:pPr>
        <w:spacing w:line="360" w:lineRule="auto"/>
        <w:contextualSpacing/>
        <w:jc w:val="both"/>
        <w:textAlignment w:val="baseline"/>
        <w:rPr>
          <w:rFonts w:ascii="Arial" w:hAnsi="Arial" w:cs="Arial"/>
          <w:lang w:eastAsia="es-MX"/>
        </w:rPr>
      </w:pPr>
      <w:r w:rsidRPr="00D93F49">
        <w:rPr>
          <w:rFonts w:ascii="Arial" w:hAnsi="Arial" w:cs="Arial"/>
          <w:lang w:eastAsia="es-MX"/>
        </w:rPr>
        <w:t xml:space="preserve">No obstante lo anterior, </w:t>
      </w:r>
      <w:r w:rsidR="00261787" w:rsidRPr="00D93F49">
        <w:rPr>
          <w:rFonts w:ascii="Arial" w:hAnsi="Arial" w:cs="Arial"/>
          <w:lang w:eastAsia="es-MX"/>
        </w:rPr>
        <w:t xml:space="preserve">resulta evidente la omisión en que incurrieron las </w:t>
      </w:r>
      <w:r w:rsidR="00261787" w:rsidRPr="00D93F49">
        <w:rPr>
          <w:rFonts w:ascii="Arial" w:hAnsi="Arial" w:cs="Arial"/>
          <w:i/>
          <w:iCs/>
          <w:lang w:eastAsia="es-MX"/>
        </w:rPr>
        <w:t xml:space="preserve">autoridades responsables, </w:t>
      </w:r>
      <w:r w:rsidR="00261787" w:rsidRPr="00D93F49">
        <w:rPr>
          <w:rFonts w:ascii="Arial" w:hAnsi="Arial" w:cs="Arial"/>
          <w:lang w:eastAsia="es-MX"/>
        </w:rPr>
        <w:t xml:space="preserve">respecto a </w:t>
      </w:r>
      <w:r w:rsidRPr="00D93F49">
        <w:rPr>
          <w:rFonts w:ascii="Arial" w:hAnsi="Arial" w:cs="Arial"/>
          <w:lang w:eastAsia="es-MX"/>
        </w:rPr>
        <w:t>la</w:t>
      </w:r>
      <w:r w:rsidR="00261787" w:rsidRPr="00D93F49">
        <w:rPr>
          <w:rFonts w:ascii="Arial" w:hAnsi="Arial" w:cs="Arial"/>
          <w:lang w:eastAsia="es-MX"/>
        </w:rPr>
        <w:t xml:space="preserve"> solicitud de cuatro de noviembre, </w:t>
      </w:r>
      <w:r w:rsidRPr="00D93F49">
        <w:rPr>
          <w:rFonts w:ascii="Arial" w:hAnsi="Arial" w:cs="Arial"/>
          <w:lang w:eastAsia="es-MX"/>
        </w:rPr>
        <w:t xml:space="preserve">debido </w:t>
      </w:r>
      <w:r w:rsidR="00261787" w:rsidRPr="00D93F49">
        <w:rPr>
          <w:rFonts w:ascii="Arial" w:hAnsi="Arial" w:cs="Arial"/>
          <w:lang w:eastAsia="es-MX"/>
        </w:rPr>
        <w:t xml:space="preserve">a que si bien, se acreditó que atendieron parte de la solicitud planteada por la </w:t>
      </w:r>
      <w:r w:rsidR="00261787" w:rsidRPr="00D93F49">
        <w:rPr>
          <w:rFonts w:ascii="Arial" w:hAnsi="Arial" w:cs="Arial"/>
          <w:i/>
          <w:iCs/>
          <w:lang w:eastAsia="es-MX"/>
        </w:rPr>
        <w:t xml:space="preserve">actora, </w:t>
      </w:r>
      <w:r w:rsidR="00261787" w:rsidRPr="00D93F49">
        <w:rPr>
          <w:rFonts w:ascii="Arial" w:hAnsi="Arial" w:cs="Arial"/>
          <w:lang w:eastAsia="es-MX"/>
        </w:rPr>
        <w:t xml:space="preserve">lo cierto es que </w:t>
      </w:r>
      <w:r w:rsidR="001A0BE3" w:rsidRPr="00D93F49">
        <w:rPr>
          <w:rFonts w:ascii="Arial" w:hAnsi="Arial" w:cs="Arial"/>
          <w:b/>
          <w:bCs/>
          <w:lang w:eastAsia="es-MX"/>
        </w:rPr>
        <w:t xml:space="preserve">no le entregó la información en un plazo breve, </w:t>
      </w:r>
      <w:r w:rsidR="001A0BE3" w:rsidRPr="00D93F49">
        <w:rPr>
          <w:rFonts w:ascii="Arial" w:hAnsi="Arial" w:cs="Arial"/>
          <w:lang w:eastAsia="es-MX"/>
        </w:rPr>
        <w:t>por lo que se vio en la necesidad de promover el presente medio de impugnación para la protección de sus derechos</w:t>
      </w:r>
      <w:r w:rsidR="00243BA6" w:rsidRPr="00D93F49">
        <w:rPr>
          <w:rFonts w:ascii="Arial" w:hAnsi="Arial" w:cs="Arial"/>
          <w:lang w:eastAsia="es-MX"/>
        </w:rPr>
        <w:t xml:space="preserve"> </w:t>
      </w:r>
      <w:r w:rsidR="001A0BE3" w:rsidRPr="00D93F49">
        <w:rPr>
          <w:rFonts w:ascii="Arial" w:hAnsi="Arial" w:cs="Arial"/>
          <w:lang w:eastAsia="es-MX"/>
        </w:rPr>
        <w:t xml:space="preserve">y fue hasta ese momento que las </w:t>
      </w:r>
      <w:r w:rsidR="001A0BE3" w:rsidRPr="00D93F49">
        <w:rPr>
          <w:rFonts w:ascii="Arial" w:hAnsi="Arial" w:cs="Arial"/>
          <w:i/>
          <w:iCs/>
          <w:lang w:eastAsia="es-MX"/>
        </w:rPr>
        <w:t xml:space="preserve">autoridades responsables </w:t>
      </w:r>
      <w:r w:rsidR="001A0BE3" w:rsidRPr="00D93F49">
        <w:rPr>
          <w:rFonts w:ascii="Arial" w:hAnsi="Arial" w:cs="Arial"/>
          <w:lang w:eastAsia="es-MX"/>
        </w:rPr>
        <w:t>dieron atención a su solicitud</w:t>
      </w:r>
      <w:r w:rsidR="002F3F1C" w:rsidRPr="00D93F49">
        <w:rPr>
          <w:rFonts w:ascii="Arial" w:hAnsi="Arial" w:cs="Arial"/>
          <w:lang w:eastAsia="es-MX"/>
        </w:rPr>
        <w:t xml:space="preserve">, por lo que se les </w:t>
      </w:r>
      <w:r w:rsidR="002F3F1C" w:rsidRPr="00D93F49">
        <w:rPr>
          <w:rFonts w:ascii="Arial" w:hAnsi="Arial" w:cs="Arial"/>
          <w:b/>
          <w:bCs/>
          <w:lang w:eastAsia="es-MX"/>
        </w:rPr>
        <w:t>conmina</w:t>
      </w:r>
      <w:r w:rsidR="002F3F1C" w:rsidRPr="00D93F49">
        <w:rPr>
          <w:rFonts w:ascii="Arial" w:hAnsi="Arial" w:cs="Arial"/>
          <w:lang w:eastAsia="es-MX"/>
        </w:rPr>
        <w:t xml:space="preserve"> para que en lo subsecuente atiendan de manera diligente y exhaustiva las solicitudes de información que se les sean presentadas por cualquier regiduría integrante del </w:t>
      </w:r>
      <w:r w:rsidR="002F3F1C" w:rsidRPr="00D93F49">
        <w:rPr>
          <w:rFonts w:ascii="Arial" w:hAnsi="Arial" w:cs="Arial"/>
          <w:i/>
          <w:iCs/>
          <w:lang w:eastAsia="es-MX"/>
        </w:rPr>
        <w:t>Ayuntamiento.</w:t>
      </w:r>
    </w:p>
    <w:p w14:paraId="7902DF07" w14:textId="77777777" w:rsidR="00AE1A62" w:rsidRPr="00D93F49" w:rsidRDefault="00AE1A62" w:rsidP="00465CA0">
      <w:pPr>
        <w:spacing w:line="360" w:lineRule="auto"/>
        <w:contextualSpacing/>
        <w:jc w:val="both"/>
        <w:textAlignment w:val="baseline"/>
        <w:rPr>
          <w:rFonts w:ascii="Arial" w:hAnsi="Arial" w:cs="Arial"/>
          <w:lang w:eastAsia="es-MX"/>
        </w:rPr>
      </w:pPr>
    </w:p>
    <w:p w14:paraId="7E3317AF" w14:textId="77777777" w:rsidR="007D32D5" w:rsidRPr="00D93F49" w:rsidRDefault="007D32D5" w:rsidP="007D32D5">
      <w:pPr>
        <w:spacing w:line="360" w:lineRule="auto"/>
        <w:contextualSpacing/>
        <w:jc w:val="both"/>
        <w:textAlignment w:val="baseline"/>
        <w:rPr>
          <w:rFonts w:ascii="Arial" w:hAnsi="Arial" w:cs="Arial"/>
          <w:lang w:eastAsia="es-MX"/>
        </w:rPr>
      </w:pPr>
      <w:r w:rsidRPr="00D93F49">
        <w:rPr>
          <w:rFonts w:ascii="Arial" w:hAnsi="Arial" w:cs="Arial"/>
          <w:lang w:eastAsia="es-MX"/>
        </w:rPr>
        <w:t xml:space="preserve">Lo anterior, </w:t>
      </w:r>
      <w:r w:rsidRPr="00D93F49">
        <w:rPr>
          <w:rFonts w:ascii="Arial" w:hAnsi="Arial" w:cs="Arial"/>
          <w:lang w:val="es-ES" w:eastAsia="es-MX"/>
        </w:rPr>
        <w:t xml:space="preserve">porque las </w:t>
      </w:r>
      <w:r w:rsidRPr="00D93F49">
        <w:rPr>
          <w:rFonts w:ascii="Arial" w:hAnsi="Arial" w:cs="Arial"/>
          <w:i/>
          <w:iCs/>
          <w:lang w:val="es-ES" w:eastAsia="es-MX"/>
        </w:rPr>
        <w:t>autoridades responsables</w:t>
      </w:r>
      <w:r w:rsidRPr="00D93F49">
        <w:rPr>
          <w:rFonts w:ascii="Arial" w:hAnsi="Arial" w:cs="Arial"/>
          <w:lang w:val="es-ES" w:eastAsia="es-MX"/>
        </w:rPr>
        <w:t xml:space="preserve"> estaban obligadas a otorgar la información peticionada </w:t>
      </w:r>
      <w:r w:rsidRPr="00D93F49">
        <w:rPr>
          <w:rFonts w:ascii="Arial" w:hAnsi="Arial" w:cs="Arial"/>
          <w:lang w:eastAsia="es-MX"/>
        </w:rPr>
        <w:t xml:space="preserve">por escrito, en un término breve, con independencia del sentido de la respuesta y haberla comunicado a la </w:t>
      </w:r>
      <w:r w:rsidRPr="00D93F49">
        <w:rPr>
          <w:rFonts w:ascii="Arial" w:hAnsi="Arial" w:cs="Arial"/>
          <w:i/>
          <w:iCs/>
          <w:lang w:eastAsia="es-MX"/>
        </w:rPr>
        <w:t>actora</w:t>
      </w:r>
      <w:r w:rsidRPr="00D93F49">
        <w:rPr>
          <w:rFonts w:ascii="Arial" w:hAnsi="Arial" w:cs="Arial"/>
          <w:lang w:eastAsia="es-MX"/>
        </w:rPr>
        <w:t xml:space="preserve">, </w:t>
      </w:r>
      <w:r w:rsidRPr="00D93F49">
        <w:rPr>
          <w:rFonts w:ascii="Arial" w:hAnsi="Arial" w:cs="Arial"/>
          <w:b/>
          <w:bCs/>
          <w:lang w:eastAsia="es-MX"/>
        </w:rPr>
        <w:t>cuestión que en la especie no ocurrió</w:t>
      </w:r>
      <w:r w:rsidRPr="00D93F49">
        <w:rPr>
          <w:rFonts w:ascii="Arial" w:hAnsi="Arial" w:cs="Arial"/>
          <w:lang w:eastAsia="es-MX"/>
        </w:rPr>
        <w:t xml:space="preserve">, previo a que la </w:t>
      </w:r>
      <w:r w:rsidRPr="00D93F49">
        <w:rPr>
          <w:rFonts w:ascii="Arial" w:hAnsi="Arial" w:cs="Arial"/>
          <w:i/>
          <w:iCs/>
          <w:lang w:eastAsia="es-MX"/>
        </w:rPr>
        <w:t xml:space="preserve">actora </w:t>
      </w:r>
      <w:r w:rsidRPr="00D93F49">
        <w:rPr>
          <w:rFonts w:ascii="Arial" w:hAnsi="Arial" w:cs="Arial"/>
          <w:lang w:eastAsia="es-MX"/>
        </w:rPr>
        <w:t>acudiera en defensa de sus derechos político</w:t>
      </w:r>
      <w:r w:rsidR="00531BC0" w:rsidRPr="00D93F49">
        <w:rPr>
          <w:rFonts w:ascii="Arial" w:hAnsi="Arial" w:cs="Arial"/>
          <w:lang w:eastAsia="es-MX"/>
        </w:rPr>
        <w:t>-</w:t>
      </w:r>
      <w:r w:rsidRPr="00D93F49">
        <w:rPr>
          <w:rFonts w:ascii="Arial" w:hAnsi="Arial" w:cs="Arial"/>
          <w:lang w:eastAsia="es-MX"/>
        </w:rPr>
        <w:t>electorales.</w:t>
      </w:r>
    </w:p>
    <w:p w14:paraId="0920966E" w14:textId="77777777" w:rsidR="007D32D5" w:rsidRPr="00D93F49" w:rsidRDefault="007D32D5" w:rsidP="00465CA0">
      <w:pPr>
        <w:spacing w:line="360" w:lineRule="auto"/>
        <w:contextualSpacing/>
        <w:jc w:val="both"/>
        <w:textAlignment w:val="baseline"/>
        <w:rPr>
          <w:rFonts w:ascii="Arial" w:hAnsi="Arial" w:cs="Arial"/>
          <w:lang w:eastAsia="es-MX"/>
        </w:rPr>
      </w:pPr>
    </w:p>
    <w:p w14:paraId="4237A532" w14:textId="77777777" w:rsidR="007D32D5" w:rsidRPr="00D93F49" w:rsidRDefault="007D32D5" w:rsidP="007D32D5">
      <w:pPr>
        <w:spacing w:line="360" w:lineRule="auto"/>
        <w:contextualSpacing/>
        <w:jc w:val="both"/>
        <w:textAlignment w:val="baseline"/>
        <w:rPr>
          <w:rFonts w:ascii="Arial" w:hAnsi="Arial" w:cs="Arial"/>
          <w:lang w:eastAsia="es-MX"/>
        </w:rPr>
      </w:pPr>
      <w:r w:rsidRPr="00D93F49">
        <w:rPr>
          <w:rFonts w:ascii="Arial" w:hAnsi="Arial" w:cs="Arial"/>
          <w:lang w:val="es-ES" w:eastAsia="es-MX"/>
        </w:rPr>
        <w:t xml:space="preserve">De manera que, el escrito de solicitud presentado por la </w:t>
      </w:r>
      <w:r w:rsidRPr="00D93F49">
        <w:rPr>
          <w:rFonts w:ascii="Arial" w:hAnsi="Arial" w:cs="Arial"/>
          <w:i/>
          <w:iCs/>
          <w:lang w:val="es-ES" w:eastAsia="es-MX"/>
        </w:rPr>
        <w:t>actora</w:t>
      </w:r>
      <w:r w:rsidRPr="00D93F49">
        <w:rPr>
          <w:rFonts w:ascii="Arial" w:hAnsi="Arial" w:cs="Arial"/>
          <w:lang w:val="es-ES" w:eastAsia="es-MX"/>
        </w:rPr>
        <w:t xml:space="preserve"> el cuatro de noviembre</w:t>
      </w:r>
      <w:r w:rsidR="00724C92" w:rsidRPr="00D93F49">
        <w:rPr>
          <w:rFonts w:ascii="Arial" w:hAnsi="Arial" w:cs="Arial"/>
          <w:lang w:val="es-ES" w:eastAsia="es-MX"/>
        </w:rPr>
        <w:t xml:space="preserve">, </w:t>
      </w:r>
      <w:r w:rsidRPr="00D93F49">
        <w:rPr>
          <w:rFonts w:ascii="Arial" w:hAnsi="Arial" w:cs="Arial"/>
          <w:lang w:val="es-ES" w:eastAsia="es-MX"/>
        </w:rPr>
        <w:t xml:space="preserve">en el cual, obra el sello de recibido de las </w:t>
      </w:r>
      <w:r w:rsidRPr="00D93F49">
        <w:rPr>
          <w:rFonts w:ascii="Arial" w:hAnsi="Arial" w:cs="Arial"/>
          <w:i/>
          <w:iCs/>
          <w:lang w:val="es-ES" w:eastAsia="es-MX"/>
        </w:rPr>
        <w:t>autoridades responsables</w:t>
      </w:r>
      <w:r w:rsidRPr="00D93F49">
        <w:rPr>
          <w:rFonts w:ascii="Arial" w:hAnsi="Arial" w:cs="Arial"/>
          <w:lang w:val="es-ES" w:eastAsia="es-MX"/>
        </w:rPr>
        <w:t xml:space="preserve">, resulta de la entidad suficiente para que este Órgano Jurisdiccional tenga por demostrado que éstas fueron omisas en atender la solicitud de manera </w:t>
      </w:r>
      <w:r w:rsidR="008D13D1" w:rsidRPr="00D93F49">
        <w:rPr>
          <w:rFonts w:ascii="Arial" w:hAnsi="Arial" w:cs="Arial"/>
          <w:lang w:val="es-ES" w:eastAsia="es-MX"/>
        </w:rPr>
        <w:t>diligente</w:t>
      </w:r>
      <w:r w:rsidRPr="00D93F49">
        <w:rPr>
          <w:rFonts w:ascii="Arial" w:hAnsi="Arial" w:cs="Arial"/>
          <w:lang w:val="es-ES" w:eastAsia="es-MX"/>
        </w:rPr>
        <w:t>.</w:t>
      </w:r>
    </w:p>
    <w:p w14:paraId="6BC94195" w14:textId="77777777" w:rsidR="00D60969" w:rsidRPr="00D93F49" w:rsidRDefault="00D60969" w:rsidP="00465CA0">
      <w:pPr>
        <w:spacing w:line="360" w:lineRule="auto"/>
        <w:contextualSpacing/>
        <w:jc w:val="both"/>
        <w:textAlignment w:val="baseline"/>
        <w:rPr>
          <w:rFonts w:ascii="Arial" w:hAnsi="Arial" w:cs="Arial"/>
          <w:lang w:eastAsia="es-MX"/>
        </w:rPr>
      </w:pPr>
    </w:p>
    <w:p w14:paraId="22E5E9D7" w14:textId="77777777" w:rsidR="009227E9" w:rsidRPr="00D93F49" w:rsidRDefault="009227E9" w:rsidP="00D60969">
      <w:pPr>
        <w:spacing w:line="360" w:lineRule="auto"/>
        <w:contextualSpacing/>
        <w:jc w:val="both"/>
        <w:textAlignment w:val="baseline"/>
        <w:rPr>
          <w:rFonts w:ascii="Arial" w:hAnsi="Arial" w:cs="Arial"/>
          <w:lang w:eastAsia="es-MX"/>
        </w:rPr>
      </w:pPr>
      <w:r w:rsidRPr="00D93F49">
        <w:rPr>
          <w:rFonts w:ascii="Arial" w:hAnsi="Arial" w:cs="Arial"/>
          <w:lang w:val="es-ES" w:eastAsia="es-MX"/>
        </w:rPr>
        <w:t xml:space="preserve">En consecuencia, </w:t>
      </w:r>
      <w:r w:rsidR="00D60969" w:rsidRPr="00D93F49">
        <w:rPr>
          <w:rFonts w:ascii="Arial" w:hAnsi="Arial" w:cs="Arial"/>
          <w:lang w:val="es-ES" w:eastAsia="es-MX"/>
        </w:rPr>
        <w:t xml:space="preserve">respecto la </w:t>
      </w:r>
      <w:r w:rsidR="00BF4421" w:rsidRPr="00D93F49">
        <w:rPr>
          <w:rFonts w:ascii="Arial" w:hAnsi="Arial" w:cs="Arial"/>
          <w:lang w:val="es-ES" w:eastAsia="es-MX"/>
        </w:rPr>
        <w:t>misma</w:t>
      </w:r>
      <w:r w:rsidRPr="00D93F49">
        <w:rPr>
          <w:rFonts w:ascii="Arial" w:hAnsi="Arial" w:cs="Arial"/>
          <w:lang w:val="es-ES" w:eastAsia="es-MX"/>
        </w:rPr>
        <w:t xml:space="preserve">, </w:t>
      </w:r>
      <w:r w:rsidR="00D60969" w:rsidRPr="00D93F49">
        <w:rPr>
          <w:rFonts w:ascii="Arial" w:hAnsi="Arial" w:cs="Arial"/>
          <w:b/>
          <w:bCs/>
          <w:lang w:val="es-ES" w:eastAsia="es-MX"/>
        </w:rPr>
        <w:t xml:space="preserve">se tienen por atendidos los rubros </w:t>
      </w:r>
      <w:r w:rsidRPr="00D93F49">
        <w:rPr>
          <w:rFonts w:ascii="Arial" w:hAnsi="Arial" w:cs="Arial"/>
          <w:b/>
          <w:bCs/>
          <w:lang w:eastAsia="es-MX"/>
        </w:rPr>
        <w:t>1, 2, 4 y 10</w:t>
      </w:r>
      <w:r w:rsidRPr="00D93F49">
        <w:rPr>
          <w:rFonts w:ascii="Arial" w:hAnsi="Arial" w:cs="Arial"/>
          <w:lang w:eastAsia="es-MX"/>
        </w:rPr>
        <w:t xml:space="preserve"> </w:t>
      </w:r>
      <w:r w:rsidR="00D60969" w:rsidRPr="00D93F49">
        <w:rPr>
          <w:rFonts w:ascii="Arial" w:hAnsi="Arial" w:cs="Arial"/>
          <w:lang w:eastAsia="es-MX"/>
        </w:rPr>
        <w:t xml:space="preserve">debido a que </w:t>
      </w:r>
      <w:r w:rsidRPr="00D93F49">
        <w:rPr>
          <w:rFonts w:ascii="Arial" w:hAnsi="Arial" w:cs="Arial"/>
          <w:lang w:eastAsia="es-MX"/>
        </w:rPr>
        <w:t>la información le fue entregada</w:t>
      </w:r>
      <w:r w:rsidR="00D60969" w:rsidRPr="00D93F49">
        <w:rPr>
          <w:rFonts w:ascii="Arial" w:hAnsi="Arial" w:cs="Arial"/>
          <w:lang w:eastAsia="es-MX"/>
        </w:rPr>
        <w:t xml:space="preserve"> a la </w:t>
      </w:r>
      <w:r w:rsidR="00D60969" w:rsidRPr="00D93F49">
        <w:rPr>
          <w:rFonts w:ascii="Arial" w:hAnsi="Arial" w:cs="Arial"/>
          <w:i/>
          <w:iCs/>
          <w:lang w:eastAsia="es-MX"/>
        </w:rPr>
        <w:t>actora</w:t>
      </w:r>
      <w:r w:rsidRPr="00D93F49">
        <w:rPr>
          <w:rFonts w:ascii="Arial" w:hAnsi="Arial" w:cs="Arial"/>
          <w:lang w:eastAsia="es-MX"/>
        </w:rPr>
        <w:t xml:space="preserve"> en sesión de cabildo de veintinueve de enero</w:t>
      </w:r>
      <w:r w:rsidR="00D60969" w:rsidRPr="00D93F49">
        <w:rPr>
          <w:rFonts w:ascii="Arial" w:hAnsi="Arial" w:cs="Arial"/>
          <w:lang w:eastAsia="es-MX"/>
        </w:rPr>
        <w:t>.</w:t>
      </w:r>
    </w:p>
    <w:p w14:paraId="6948A88E" w14:textId="77777777" w:rsidR="00D60969" w:rsidRPr="00D93F49" w:rsidRDefault="00D60969" w:rsidP="00D60969">
      <w:pPr>
        <w:spacing w:line="360" w:lineRule="auto"/>
        <w:contextualSpacing/>
        <w:jc w:val="both"/>
        <w:textAlignment w:val="baseline"/>
        <w:rPr>
          <w:rFonts w:ascii="Arial" w:hAnsi="Arial" w:cs="Arial"/>
          <w:lang w:eastAsia="es-MX"/>
        </w:rPr>
      </w:pPr>
    </w:p>
    <w:p w14:paraId="23774C6B" w14:textId="77777777" w:rsidR="009227E9" w:rsidRPr="00D93F49" w:rsidRDefault="00D60969" w:rsidP="00D60969">
      <w:pPr>
        <w:spacing w:line="360" w:lineRule="auto"/>
        <w:contextualSpacing/>
        <w:jc w:val="both"/>
        <w:textAlignment w:val="baseline"/>
        <w:rPr>
          <w:rFonts w:ascii="Arial" w:hAnsi="Arial" w:cs="Arial"/>
        </w:rPr>
      </w:pPr>
      <w:r w:rsidRPr="00D93F49">
        <w:rPr>
          <w:rFonts w:ascii="Arial" w:hAnsi="Arial" w:cs="Arial"/>
          <w:lang w:eastAsia="es-MX"/>
        </w:rPr>
        <w:t xml:space="preserve">Ahora, respecto a los </w:t>
      </w:r>
      <w:r w:rsidRPr="00D93F49">
        <w:rPr>
          <w:rFonts w:ascii="Arial" w:hAnsi="Arial" w:cs="Arial"/>
          <w:b/>
          <w:bCs/>
          <w:lang w:eastAsia="es-MX"/>
        </w:rPr>
        <w:t xml:space="preserve">rubros </w:t>
      </w:r>
      <w:r w:rsidR="009227E9" w:rsidRPr="00D93F49">
        <w:rPr>
          <w:rFonts w:ascii="Arial" w:hAnsi="Arial" w:cs="Arial"/>
          <w:b/>
          <w:bCs/>
          <w:lang w:eastAsia="es-MX"/>
        </w:rPr>
        <w:t>3,</w:t>
      </w:r>
      <w:r w:rsidR="009227E9" w:rsidRPr="00D93F49">
        <w:rPr>
          <w:rFonts w:ascii="Arial" w:hAnsi="Arial" w:cs="Arial"/>
          <w:b/>
          <w:bCs/>
          <w:i/>
          <w:iCs/>
          <w:lang w:eastAsia="es-MX"/>
        </w:rPr>
        <w:t xml:space="preserve"> </w:t>
      </w:r>
      <w:r w:rsidR="009227E9" w:rsidRPr="00D93F49">
        <w:rPr>
          <w:rFonts w:ascii="Arial" w:hAnsi="Arial" w:cs="Arial"/>
          <w:b/>
          <w:bCs/>
          <w:lang w:eastAsia="es-MX"/>
        </w:rPr>
        <w:t>7, 8 y 9</w:t>
      </w:r>
      <w:r w:rsidRPr="00D93F49">
        <w:rPr>
          <w:rFonts w:ascii="Arial" w:hAnsi="Arial" w:cs="Arial"/>
          <w:b/>
          <w:bCs/>
          <w:lang w:eastAsia="es-MX"/>
        </w:rPr>
        <w:t>,</w:t>
      </w:r>
      <w:r w:rsidRPr="00D93F49">
        <w:rPr>
          <w:rFonts w:ascii="Arial" w:hAnsi="Arial" w:cs="Arial"/>
          <w:lang w:eastAsia="es-MX"/>
        </w:rPr>
        <w:t xml:space="preserve"> si bien, la información solicitada </w:t>
      </w:r>
      <w:r w:rsidR="009227E9" w:rsidRPr="00D93F49">
        <w:rPr>
          <w:rFonts w:ascii="Arial" w:hAnsi="Arial" w:cs="Arial"/>
          <w:lang w:eastAsia="es-MX"/>
        </w:rPr>
        <w:t xml:space="preserve">fue puesta a disposición de la </w:t>
      </w:r>
      <w:r w:rsidR="009227E9" w:rsidRPr="00D93F49">
        <w:rPr>
          <w:rFonts w:ascii="Arial" w:hAnsi="Arial" w:cs="Arial"/>
          <w:i/>
          <w:iCs/>
          <w:lang w:eastAsia="es-MX"/>
        </w:rPr>
        <w:t xml:space="preserve">actora </w:t>
      </w:r>
      <w:r w:rsidR="009227E9" w:rsidRPr="00D93F49">
        <w:rPr>
          <w:rFonts w:ascii="Arial" w:hAnsi="Arial" w:cs="Arial"/>
          <w:lang w:eastAsia="es-MX"/>
        </w:rPr>
        <w:t>para su consulta en el área de Tesorería y Obras Públicas</w:t>
      </w:r>
      <w:r w:rsidRPr="00D93F49">
        <w:rPr>
          <w:rFonts w:ascii="Arial" w:hAnsi="Arial" w:cs="Arial"/>
          <w:lang w:eastAsia="es-MX"/>
        </w:rPr>
        <w:t>, lo cual</w:t>
      </w:r>
      <w:r w:rsidR="0028507A" w:rsidRPr="00D93F49">
        <w:rPr>
          <w:rFonts w:ascii="Arial" w:hAnsi="Arial" w:cs="Arial"/>
          <w:lang w:eastAsia="es-MX"/>
        </w:rPr>
        <w:t xml:space="preserve">, </w:t>
      </w:r>
      <w:r w:rsidRPr="00D93F49">
        <w:rPr>
          <w:rFonts w:ascii="Arial" w:hAnsi="Arial" w:cs="Arial"/>
          <w:lang w:eastAsia="es-MX"/>
        </w:rPr>
        <w:t>conforme con el criterio establecido por la</w:t>
      </w:r>
      <w:r w:rsidR="00391CE7" w:rsidRPr="00D93F49">
        <w:rPr>
          <w:rFonts w:ascii="Arial" w:hAnsi="Arial" w:cs="Arial"/>
          <w:lang w:eastAsia="es-MX"/>
        </w:rPr>
        <w:t xml:space="preserve"> Sala Regional del Tribunal Electoral del Poder Judicial de la Federación, correspondiente a la Quinta Circunscripción Plurinominal Electoral, con sede en Toluca de Lerdo, Estado de México</w:t>
      </w:r>
      <w:r w:rsidR="0028507A" w:rsidRPr="00D93F49">
        <w:rPr>
          <w:rFonts w:ascii="Arial" w:hAnsi="Arial" w:cs="Arial"/>
          <w:i/>
          <w:iCs/>
          <w:lang w:eastAsia="es-MX"/>
        </w:rPr>
        <w:t>,</w:t>
      </w:r>
      <w:r w:rsidRPr="00D93F49">
        <w:rPr>
          <w:rStyle w:val="Refdenotaalpie"/>
          <w:rFonts w:ascii="Arial" w:hAnsi="Arial" w:cs="Arial"/>
          <w:lang w:eastAsia="es-MX"/>
        </w:rPr>
        <w:footnoteReference w:id="53"/>
      </w:r>
      <w:r w:rsidRPr="00D93F49">
        <w:rPr>
          <w:rFonts w:ascii="Arial" w:hAnsi="Arial" w:cs="Arial"/>
          <w:lang w:eastAsia="es-MX"/>
        </w:rPr>
        <w:t xml:space="preserve"> </w:t>
      </w:r>
      <w:r w:rsidR="0028507A" w:rsidRPr="00D93F49">
        <w:rPr>
          <w:rFonts w:ascii="Arial" w:hAnsi="Arial" w:cs="Arial"/>
          <w:lang w:eastAsia="es-MX"/>
        </w:rPr>
        <w:t>resulta suficiente que se deje a disposición de las regidurías la información que solicitan en ejercicio de sus funciones,</w:t>
      </w:r>
      <w:r w:rsidR="00BA2920" w:rsidRPr="00D93F49">
        <w:rPr>
          <w:rStyle w:val="Refdenotaalpie"/>
          <w:rFonts w:ascii="Arial" w:hAnsi="Arial" w:cs="Arial"/>
          <w:lang w:eastAsia="es-MX"/>
        </w:rPr>
        <w:footnoteReference w:id="54"/>
      </w:r>
      <w:r w:rsidR="0028507A" w:rsidRPr="00D93F49">
        <w:rPr>
          <w:rFonts w:ascii="Arial" w:hAnsi="Arial" w:cs="Arial"/>
          <w:lang w:eastAsia="es-MX"/>
        </w:rPr>
        <w:t xml:space="preserve"> para que se considere respetado su derecho a ser votado en la vertiente del ejercicio del cargo, pues no </w:t>
      </w:r>
      <w:r w:rsidR="0028507A" w:rsidRPr="00D93F49">
        <w:rPr>
          <w:rFonts w:ascii="Arial" w:hAnsi="Arial" w:cs="Arial"/>
        </w:rPr>
        <w:t xml:space="preserve">se le negó la información a la </w:t>
      </w:r>
      <w:r w:rsidR="0028507A" w:rsidRPr="00D93F49">
        <w:rPr>
          <w:rFonts w:ascii="Arial" w:hAnsi="Arial" w:cs="Arial"/>
          <w:i/>
          <w:iCs/>
        </w:rPr>
        <w:t>actora</w:t>
      </w:r>
      <w:r w:rsidR="0028507A" w:rsidRPr="00D93F49">
        <w:rPr>
          <w:rFonts w:ascii="Arial" w:hAnsi="Arial" w:cs="Arial"/>
        </w:rPr>
        <w:t xml:space="preserve"> porque se encuentra en posibilidad de consultarla a efecto de garantizar su desempeño en el cargo para el que fue votada.</w:t>
      </w:r>
    </w:p>
    <w:p w14:paraId="32BB6FE0" w14:textId="77777777" w:rsidR="0028507A" w:rsidRPr="00D93F49" w:rsidRDefault="0028507A" w:rsidP="00D60969">
      <w:pPr>
        <w:spacing w:line="360" w:lineRule="auto"/>
        <w:contextualSpacing/>
        <w:jc w:val="both"/>
        <w:textAlignment w:val="baseline"/>
        <w:rPr>
          <w:rFonts w:ascii="Arial" w:hAnsi="Arial" w:cs="Arial"/>
        </w:rPr>
      </w:pPr>
    </w:p>
    <w:p w14:paraId="5BBFB765" w14:textId="77777777" w:rsidR="0028507A" w:rsidRPr="00D93F49" w:rsidRDefault="0028507A" w:rsidP="00D60969">
      <w:pPr>
        <w:spacing w:line="360" w:lineRule="auto"/>
        <w:contextualSpacing/>
        <w:jc w:val="both"/>
        <w:textAlignment w:val="baseline"/>
        <w:rPr>
          <w:rFonts w:ascii="Arial" w:hAnsi="Arial" w:cs="Arial"/>
        </w:rPr>
      </w:pPr>
      <w:r w:rsidRPr="00D93F49">
        <w:rPr>
          <w:rFonts w:ascii="Arial" w:hAnsi="Arial" w:cs="Arial"/>
        </w:rPr>
        <w:t xml:space="preserve">No obstante, lo que </w:t>
      </w:r>
      <w:r w:rsidRPr="00D93F49">
        <w:rPr>
          <w:rFonts w:ascii="Arial" w:hAnsi="Arial" w:cs="Arial"/>
          <w:b/>
          <w:bCs/>
        </w:rPr>
        <w:t xml:space="preserve">resulta limitante a los derechos de la </w:t>
      </w:r>
      <w:r w:rsidRPr="00D93F49">
        <w:rPr>
          <w:rFonts w:ascii="Arial" w:hAnsi="Arial" w:cs="Arial"/>
          <w:b/>
          <w:bCs/>
          <w:i/>
          <w:iCs/>
        </w:rPr>
        <w:t xml:space="preserve">actora </w:t>
      </w:r>
      <w:r w:rsidRPr="00D93F49">
        <w:rPr>
          <w:rFonts w:ascii="Arial" w:hAnsi="Arial" w:cs="Arial"/>
          <w:b/>
          <w:bCs/>
        </w:rPr>
        <w:t>es la imposición de un horario y fechas precisas para la consulta de la información,</w:t>
      </w:r>
      <w:r w:rsidRPr="00D93F49">
        <w:rPr>
          <w:rFonts w:ascii="Arial" w:hAnsi="Arial" w:cs="Arial"/>
        </w:rPr>
        <w:t xml:space="preserve"> debido a que como Regidora del </w:t>
      </w:r>
      <w:r w:rsidRPr="00D93F49">
        <w:rPr>
          <w:rFonts w:ascii="Arial" w:hAnsi="Arial" w:cs="Arial"/>
          <w:i/>
          <w:iCs/>
        </w:rPr>
        <w:t xml:space="preserve">Ayuntamiento </w:t>
      </w:r>
      <w:r w:rsidRPr="00D93F49">
        <w:rPr>
          <w:rFonts w:ascii="Arial" w:hAnsi="Arial" w:cs="Arial"/>
        </w:rPr>
        <w:t xml:space="preserve">tiene el derecho de </w:t>
      </w:r>
      <w:r w:rsidR="00624024" w:rsidRPr="00D93F49">
        <w:rPr>
          <w:rFonts w:ascii="Arial" w:hAnsi="Arial" w:cs="Arial"/>
        </w:rPr>
        <w:t>acce</w:t>
      </w:r>
      <w:r w:rsidR="00BF4421" w:rsidRPr="00D93F49">
        <w:rPr>
          <w:rFonts w:ascii="Arial" w:hAnsi="Arial" w:cs="Arial"/>
        </w:rPr>
        <w:t>der</w:t>
      </w:r>
      <w:r w:rsidR="00624024" w:rsidRPr="00D93F49">
        <w:rPr>
          <w:rFonts w:ascii="Arial" w:hAnsi="Arial" w:cs="Arial"/>
        </w:rPr>
        <w:t xml:space="preserve"> y </w:t>
      </w:r>
      <w:r w:rsidRPr="00D93F49">
        <w:rPr>
          <w:rFonts w:ascii="Arial" w:hAnsi="Arial" w:cs="Arial"/>
        </w:rPr>
        <w:t>consultar la información que considere necesaria para el ejercicio de su cargo</w:t>
      </w:r>
      <w:r w:rsidR="00624024" w:rsidRPr="00D93F49">
        <w:rPr>
          <w:rFonts w:ascii="Arial" w:hAnsi="Arial" w:cs="Arial"/>
        </w:rPr>
        <w:t xml:space="preserve">, </w:t>
      </w:r>
      <w:r w:rsidRPr="00D93F49">
        <w:rPr>
          <w:rFonts w:ascii="Arial" w:hAnsi="Arial" w:cs="Arial"/>
        </w:rPr>
        <w:t>cuando así lo requiera</w:t>
      </w:r>
      <w:r w:rsidR="00274816" w:rsidRPr="00D93F49">
        <w:rPr>
          <w:rFonts w:ascii="Arial" w:hAnsi="Arial" w:cs="Arial"/>
        </w:rPr>
        <w:t xml:space="preserve"> y sea necesario</w:t>
      </w:r>
      <w:r w:rsidR="00624024" w:rsidRPr="00D93F49">
        <w:rPr>
          <w:rFonts w:ascii="Arial" w:hAnsi="Arial" w:cs="Arial"/>
        </w:rPr>
        <w:t>, aunado a que es un hecho conocido que el horario de los Ayuntamientos es de 09:00 a 15:00</w:t>
      </w:r>
      <w:r w:rsidR="00AD09F0" w:rsidRPr="00D93F49">
        <w:rPr>
          <w:rFonts w:ascii="Arial" w:hAnsi="Arial" w:cs="Arial"/>
        </w:rPr>
        <w:t xml:space="preserve"> </w:t>
      </w:r>
      <w:r w:rsidR="00624024" w:rsidRPr="00D93F49">
        <w:rPr>
          <w:rFonts w:ascii="Arial" w:hAnsi="Arial" w:cs="Arial"/>
        </w:rPr>
        <w:t>h</w:t>
      </w:r>
      <w:r w:rsidR="00AD09F0" w:rsidRPr="00D93F49">
        <w:rPr>
          <w:rFonts w:ascii="Arial" w:hAnsi="Arial" w:cs="Arial"/>
        </w:rPr>
        <w:t>o</w:t>
      </w:r>
      <w:r w:rsidR="00624024" w:rsidRPr="00D93F49">
        <w:rPr>
          <w:rFonts w:ascii="Arial" w:hAnsi="Arial" w:cs="Arial"/>
        </w:rPr>
        <w:t>r</w:t>
      </w:r>
      <w:r w:rsidR="00AD09F0" w:rsidRPr="00D93F49">
        <w:rPr>
          <w:rFonts w:ascii="Arial" w:hAnsi="Arial" w:cs="Arial"/>
        </w:rPr>
        <w:t>a</w:t>
      </w:r>
      <w:r w:rsidR="00624024" w:rsidRPr="00D93F49">
        <w:rPr>
          <w:rFonts w:ascii="Arial" w:hAnsi="Arial" w:cs="Arial"/>
        </w:rPr>
        <w:t xml:space="preserve">s, por lo que, el hecho de limitar la consulta de la información vulnera el ejercicio del cargo de la </w:t>
      </w:r>
      <w:r w:rsidR="00624024" w:rsidRPr="00D93F49">
        <w:rPr>
          <w:rFonts w:ascii="Arial" w:hAnsi="Arial" w:cs="Arial"/>
          <w:i/>
          <w:iCs/>
        </w:rPr>
        <w:t>actora.</w:t>
      </w:r>
    </w:p>
    <w:p w14:paraId="64EB816B" w14:textId="77777777" w:rsidR="00D9347F" w:rsidRPr="00D93F49" w:rsidRDefault="00D9347F" w:rsidP="00D60969">
      <w:pPr>
        <w:spacing w:line="360" w:lineRule="auto"/>
        <w:contextualSpacing/>
        <w:jc w:val="both"/>
        <w:textAlignment w:val="baseline"/>
        <w:rPr>
          <w:rFonts w:ascii="Arial" w:hAnsi="Arial" w:cs="Arial"/>
        </w:rPr>
      </w:pPr>
    </w:p>
    <w:p w14:paraId="39D0DD02" w14:textId="77777777" w:rsidR="00D9347F" w:rsidRPr="00D93F49" w:rsidRDefault="00D9347F" w:rsidP="00D60969">
      <w:pPr>
        <w:spacing w:line="360" w:lineRule="auto"/>
        <w:contextualSpacing/>
        <w:jc w:val="both"/>
        <w:textAlignment w:val="baseline"/>
        <w:rPr>
          <w:rFonts w:ascii="Arial" w:hAnsi="Arial" w:cs="Arial"/>
        </w:rPr>
      </w:pPr>
      <w:r w:rsidRPr="00D93F49">
        <w:rPr>
          <w:rFonts w:ascii="Arial" w:hAnsi="Arial" w:cs="Arial"/>
        </w:rPr>
        <w:t xml:space="preserve">Aunado a que, si bien no existe reglamentación respecto a la elaboración de informes detallados o documentos </w:t>
      </w:r>
      <w:r w:rsidRPr="00D93F49">
        <w:rPr>
          <w:rFonts w:ascii="Arial" w:hAnsi="Arial" w:cs="Arial"/>
          <w:i/>
          <w:iCs/>
        </w:rPr>
        <w:t xml:space="preserve">ad hoc, </w:t>
      </w:r>
      <w:r w:rsidR="00F77CFA" w:rsidRPr="00D93F49">
        <w:rPr>
          <w:rFonts w:ascii="Arial" w:hAnsi="Arial" w:cs="Arial"/>
        </w:rPr>
        <w:t xml:space="preserve">las </w:t>
      </w:r>
      <w:r w:rsidR="00F77CFA" w:rsidRPr="00D93F49">
        <w:rPr>
          <w:rFonts w:ascii="Arial" w:hAnsi="Arial" w:cs="Arial"/>
          <w:i/>
          <w:iCs/>
        </w:rPr>
        <w:t xml:space="preserve">autoridades responsables </w:t>
      </w:r>
      <w:r w:rsidR="00F77CFA" w:rsidRPr="00D93F49">
        <w:rPr>
          <w:rFonts w:ascii="Arial" w:hAnsi="Arial" w:cs="Arial"/>
        </w:rPr>
        <w:t xml:space="preserve">si tienen la obligación de </w:t>
      </w:r>
      <w:r w:rsidRPr="00D93F49">
        <w:rPr>
          <w:rFonts w:ascii="Arial" w:hAnsi="Arial" w:cs="Arial"/>
        </w:rPr>
        <w:t xml:space="preserve">poner a disposición </w:t>
      </w:r>
      <w:r w:rsidR="00F77CFA" w:rsidRPr="00D93F49">
        <w:rPr>
          <w:rFonts w:ascii="Arial" w:hAnsi="Arial" w:cs="Arial"/>
        </w:rPr>
        <w:t xml:space="preserve">de la </w:t>
      </w:r>
      <w:r w:rsidR="00F77CFA" w:rsidRPr="00D93F49">
        <w:rPr>
          <w:rFonts w:ascii="Arial" w:hAnsi="Arial" w:cs="Arial"/>
          <w:i/>
          <w:iCs/>
        </w:rPr>
        <w:t xml:space="preserve">actora, </w:t>
      </w:r>
      <w:r w:rsidRPr="00D93F49">
        <w:rPr>
          <w:rFonts w:ascii="Arial" w:hAnsi="Arial" w:cs="Arial"/>
        </w:rPr>
        <w:t>toda la información relacionada con lo que solicita</w:t>
      </w:r>
      <w:r w:rsidR="00F77CFA" w:rsidRPr="00D93F49">
        <w:rPr>
          <w:rFonts w:ascii="Arial" w:hAnsi="Arial" w:cs="Arial"/>
        </w:rPr>
        <w:t xml:space="preserve"> y que </w:t>
      </w:r>
      <w:r w:rsidR="002A2BE5" w:rsidRPr="00D93F49">
        <w:rPr>
          <w:rFonts w:ascii="Arial" w:hAnsi="Arial" w:cs="Arial"/>
        </w:rPr>
        <w:t xml:space="preserve">se </w:t>
      </w:r>
      <w:r w:rsidRPr="00D93F49">
        <w:rPr>
          <w:rFonts w:ascii="Arial" w:hAnsi="Arial" w:cs="Arial"/>
        </w:rPr>
        <w:t>encuentre</w:t>
      </w:r>
      <w:r w:rsidR="006D0B00" w:rsidRPr="00D93F49">
        <w:rPr>
          <w:rFonts w:ascii="Arial" w:hAnsi="Arial" w:cs="Arial"/>
        </w:rPr>
        <w:t xml:space="preserve"> </w:t>
      </w:r>
      <w:r w:rsidRPr="00D93F49">
        <w:rPr>
          <w:rFonts w:ascii="Arial" w:hAnsi="Arial" w:cs="Arial"/>
        </w:rPr>
        <w:t>en sus archivos o que estén obligados a documentar, de acuerdo con sus facultades, competencias o funciones</w:t>
      </w:r>
      <w:r w:rsidR="006D0B00" w:rsidRPr="00D93F49">
        <w:rPr>
          <w:rFonts w:ascii="Arial" w:hAnsi="Arial" w:cs="Arial"/>
        </w:rPr>
        <w:t>.</w:t>
      </w:r>
    </w:p>
    <w:p w14:paraId="1CBB683A" w14:textId="77777777" w:rsidR="009227E9" w:rsidRPr="00D93F49" w:rsidRDefault="009227E9" w:rsidP="00465CA0">
      <w:pPr>
        <w:spacing w:line="360" w:lineRule="auto"/>
        <w:contextualSpacing/>
        <w:jc w:val="both"/>
        <w:textAlignment w:val="baseline"/>
        <w:rPr>
          <w:rFonts w:ascii="Arial" w:hAnsi="Arial" w:cs="Arial"/>
          <w:lang w:val="es-ES" w:eastAsia="es-MX"/>
        </w:rPr>
      </w:pPr>
    </w:p>
    <w:p w14:paraId="5C9A2C05" w14:textId="77777777" w:rsidR="00274816" w:rsidRPr="00D93F49" w:rsidRDefault="00274816" w:rsidP="00274816">
      <w:pPr>
        <w:spacing w:line="360" w:lineRule="auto"/>
        <w:contextualSpacing/>
        <w:jc w:val="both"/>
        <w:textAlignment w:val="baseline"/>
        <w:rPr>
          <w:rFonts w:ascii="Arial" w:hAnsi="Arial" w:cs="Arial"/>
          <w:b/>
          <w:bCs/>
          <w:lang w:val="es-ES" w:eastAsia="es-MX"/>
        </w:rPr>
      </w:pPr>
      <w:r w:rsidRPr="00D93F49">
        <w:rPr>
          <w:rFonts w:ascii="Arial" w:hAnsi="Arial" w:cs="Arial"/>
          <w:lang w:val="es-ES" w:eastAsia="es-MX"/>
        </w:rPr>
        <w:t xml:space="preserve">En relación con el rubro </w:t>
      </w:r>
      <w:r w:rsidR="000B2228" w:rsidRPr="00D93F49">
        <w:rPr>
          <w:rFonts w:ascii="Arial" w:hAnsi="Arial" w:cs="Arial"/>
          <w:b/>
          <w:bCs/>
          <w:lang w:val="es-ES" w:eastAsia="es-MX"/>
        </w:rPr>
        <w:t>5</w:t>
      </w:r>
      <w:r w:rsidRPr="00D93F49">
        <w:rPr>
          <w:rFonts w:ascii="Arial" w:hAnsi="Arial" w:cs="Arial"/>
          <w:b/>
          <w:bCs/>
          <w:lang w:val="es-ES" w:eastAsia="es-MX"/>
        </w:rPr>
        <w:t xml:space="preserve">, </w:t>
      </w:r>
      <w:r w:rsidRPr="00D93F49">
        <w:rPr>
          <w:rFonts w:ascii="Arial" w:hAnsi="Arial" w:cs="Arial"/>
          <w:lang w:val="es-ES" w:eastAsia="es-MX"/>
        </w:rPr>
        <w:t>quedó</w:t>
      </w:r>
      <w:r w:rsidRPr="00D93F49">
        <w:rPr>
          <w:rFonts w:ascii="Arial" w:hAnsi="Arial" w:cs="Arial"/>
          <w:b/>
          <w:bCs/>
          <w:lang w:val="es-ES" w:eastAsia="es-MX"/>
        </w:rPr>
        <w:t xml:space="preserve"> </w:t>
      </w:r>
      <w:r w:rsidRPr="00D93F49">
        <w:rPr>
          <w:rFonts w:ascii="Arial" w:hAnsi="Arial" w:cs="Arial"/>
          <w:lang w:val="es-ES" w:eastAsia="es-MX"/>
        </w:rPr>
        <w:t>acreditado que</w:t>
      </w:r>
      <w:r w:rsidRPr="00D93F49">
        <w:rPr>
          <w:rFonts w:ascii="Arial" w:hAnsi="Arial" w:cs="Arial"/>
          <w:b/>
          <w:bCs/>
          <w:lang w:val="es-ES" w:eastAsia="es-MX"/>
        </w:rPr>
        <w:t xml:space="preserve"> la información proporcionada fue incompleta, </w:t>
      </w:r>
      <w:r w:rsidRPr="00D93F49">
        <w:rPr>
          <w:rFonts w:ascii="Arial" w:hAnsi="Arial" w:cs="Arial"/>
          <w:lang w:val="es-ES" w:eastAsia="es-MX"/>
        </w:rPr>
        <w:t xml:space="preserve">debido a que no fue atendida a cabalidad por las </w:t>
      </w:r>
      <w:r w:rsidRPr="00D93F49">
        <w:rPr>
          <w:rFonts w:ascii="Arial" w:hAnsi="Arial" w:cs="Arial"/>
          <w:i/>
          <w:iCs/>
          <w:lang w:val="es-ES" w:eastAsia="es-MX"/>
        </w:rPr>
        <w:t xml:space="preserve">autoridades responsables, </w:t>
      </w:r>
      <w:r w:rsidRPr="00D93F49">
        <w:rPr>
          <w:rFonts w:ascii="Arial" w:hAnsi="Arial" w:cs="Arial"/>
          <w:lang w:val="es-ES" w:eastAsia="es-MX"/>
        </w:rPr>
        <w:t>pues como se advierte del análisis del cuadro anterior, hizo falta la entrega</w:t>
      </w:r>
      <w:r w:rsidR="00391CE7" w:rsidRPr="00D93F49">
        <w:rPr>
          <w:rFonts w:ascii="Arial" w:hAnsi="Arial" w:cs="Arial"/>
          <w:lang w:val="es-ES" w:eastAsia="es-MX"/>
        </w:rPr>
        <w:t xml:space="preserve"> respecto,</w:t>
      </w:r>
      <w:r w:rsidRPr="00D93F49">
        <w:rPr>
          <w:rFonts w:ascii="Arial" w:hAnsi="Arial" w:cs="Arial"/>
          <w:i/>
          <w:iCs/>
          <w:lang w:val="es-ES" w:eastAsia="es-MX"/>
        </w:rPr>
        <w:t xml:space="preserve"> </w:t>
      </w:r>
      <w:r w:rsidR="00391CE7" w:rsidRPr="00D93F49">
        <w:rPr>
          <w:rFonts w:ascii="Arial" w:hAnsi="Arial" w:cs="Arial"/>
          <w:i/>
          <w:iCs/>
          <w:lang w:val="es-ES" w:eastAsia="es-MX"/>
        </w:rPr>
        <w:t xml:space="preserve">de </w:t>
      </w:r>
      <w:r w:rsidRPr="00D93F49">
        <w:rPr>
          <w:rFonts w:ascii="Arial" w:hAnsi="Arial" w:cs="Arial"/>
          <w:i/>
          <w:iCs/>
          <w:lang w:val="es-ES" w:eastAsia="es-MX"/>
        </w:rPr>
        <w:t>qué fondo se pagaron o cubrieron financieramente los apoyos de subsidios, ayudas sociales y culturales, así como la copia certificada de las reglas de operación publicadas en el Periódico Oficial del Gobierno del Estado de Michoacán de Ocampo,</w:t>
      </w:r>
      <w:r w:rsidRPr="00D93F49">
        <w:rPr>
          <w:rFonts w:ascii="Arial" w:hAnsi="Arial" w:cs="Arial"/>
          <w:lang w:val="es-ES" w:eastAsia="es-MX"/>
        </w:rPr>
        <w:t xml:space="preserve"> sin </w:t>
      </w:r>
      <w:r w:rsidR="00391CE7" w:rsidRPr="00D93F49">
        <w:rPr>
          <w:rFonts w:ascii="Arial" w:hAnsi="Arial" w:cs="Arial"/>
          <w:lang w:val="es-ES" w:eastAsia="es-MX"/>
        </w:rPr>
        <w:t xml:space="preserve">que mediara </w:t>
      </w:r>
      <w:r w:rsidRPr="00D93F49">
        <w:rPr>
          <w:rFonts w:ascii="Arial" w:hAnsi="Arial" w:cs="Arial"/>
          <w:lang w:val="es-ES" w:eastAsia="es-MX"/>
        </w:rPr>
        <w:t>alguna causa justificada</w:t>
      </w:r>
      <w:r w:rsidR="00391CE7" w:rsidRPr="00D93F49">
        <w:rPr>
          <w:rFonts w:ascii="Arial" w:hAnsi="Arial" w:cs="Arial"/>
          <w:lang w:val="es-ES" w:eastAsia="es-MX"/>
        </w:rPr>
        <w:t xml:space="preserve"> del por qué no se proporcionó la referida información</w:t>
      </w:r>
      <w:r w:rsidRPr="00D93F49">
        <w:rPr>
          <w:rFonts w:ascii="Arial" w:hAnsi="Arial" w:cs="Arial"/>
          <w:lang w:val="es-ES" w:eastAsia="es-MX"/>
        </w:rPr>
        <w:t>, ya que únicamente se limitaron a manifestar que la información había sido entregada en completud y de manera íntegra.</w:t>
      </w:r>
    </w:p>
    <w:p w14:paraId="2197A970" w14:textId="77777777" w:rsidR="00274816" w:rsidRPr="00D93F49" w:rsidRDefault="00274816" w:rsidP="00274816">
      <w:pPr>
        <w:spacing w:line="360" w:lineRule="auto"/>
        <w:contextualSpacing/>
        <w:jc w:val="both"/>
        <w:textAlignment w:val="baseline"/>
        <w:rPr>
          <w:rFonts w:ascii="Arial" w:hAnsi="Arial" w:cs="Arial"/>
          <w:b/>
          <w:bCs/>
          <w:lang w:val="es-ES" w:eastAsia="es-MX"/>
        </w:rPr>
      </w:pPr>
    </w:p>
    <w:p w14:paraId="524BFD8F" w14:textId="77777777" w:rsidR="00391CE7" w:rsidRPr="00D93F49" w:rsidRDefault="00391CE7" w:rsidP="00274816">
      <w:pPr>
        <w:spacing w:line="360" w:lineRule="auto"/>
        <w:contextualSpacing/>
        <w:jc w:val="both"/>
        <w:textAlignment w:val="baseline"/>
        <w:rPr>
          <w:rFonts w:ascii="Arial" w:hAnsi="Arial" w:cs="Arial"/>
          <w:i/>
          <w:iCs/>
          <w:lang w:val="es-ES" w:eastAsia="es-MX"/>
        </w:rPr>
      </w:pPr>
      <w:r w:rsidRPr="00D93F49">
        <w:rPr>
          <w:rFonts w:ascii="Arial" w:hAnsi="Arial" w:cs="Arial"/>
          <w:lang w:val="es-ES" w:eastAsia="es-MX"/>
        </w:rPr>
        <w:t xml:space="preserve">Finalmente, respecto al rubro </w:t>
      </w:r>
      <w:r w:rsidR="009227E9" w:rsidRPr="00D93F49">
        <w:rPr>
          <w:rFonts w:ascii="Arial" w:hAnsi="Arial" w:cs="Arial"/>
          <w:b/>
          <w:bCs/>
          <w:lang w:val="es-ES" w:eastAsia="es-MX"/>
        </w:rPr>
        <w:t>6</w:t>
      </w:r>
      <w:r w:rsidR="00C85650" w:rsidRPr="00D93F49">
        <w:rPr>
          <w:rFonts w:ascii="Arial" w:hAnsi="Arial" w:cs="Arial"/>
          <w:b/>
          <w:bCs/>
          <w:lang w:val="es-ES" w:eastAsia="es-MX"/>
        </w:rPr>
        <w:t>,</w:t>
      </w:r>
      <w:r w:rsidR="00C85650" w:rsidRPr="00D93F49">
        <w:rPr>
          <w:rFonts w:ascii="Arial" w:hAnsi="Arial" w:cs="Arial"/>
          <w:lang w:val="es-ES" w:eastAsia="es-MX"/>
        </w:rPr>
        <w:t xml:space="preserve"> </w:t>
      </w:r>
      <w:r w:rsidRPr="00D93F49">
        <w:rPr>
          <w:rFonts w:ascii="Arial" w:hAnsi="Arial" w:cs="Arial"/>
          <w:lang w:val="es-ES" w:eastAsia="es-MX"/>
        </w:rPr>
        <w:t xml:space="preserve">las </w:t>
      </w:r>
      <w:r w:rsidRPr="00D93F49">
        <w:rPr>
          <w:rFonts w:ascii="Arial" w:hAnsi="Arial" w:cs="Arial"/>
          <w:i/>
          <w:iCs/>
          <w:lang w:val="es-ES" w:eastAsia="es-MX"/>
        </w:rPr>
        <w:t xml:space="preserve">autoridades responsables </w:t>
      </w:r>
      <w:r w:rsidRPr="00D93F49">
        <w:rPr>
          <w:rFonts w:ascii="Arial" w:hAnsi="Arial" w:cs="Arial"/>
          <w:b/>
          <w:bCs/>
          <w:lang w:val="es-ES" w:eastAsia="es-MX"/>
        </w:rPr>
        <w:t xml:space="preserve">no entregaron información alguna, </w:t>
      </w:r>
      <w:r w:rsidRPr="00D93F49">
        <w:rPr>
          <w:rFonts w:ascii="Arial" w:hAnsi="Arial" w:cs="Arial"/>
          <w:lang w:val="es-ES" w:eastAsia="es-MX"/>
        </w:rPr>
        <w:t xml:space="preserve">bajo el argumento </w:t>
      </w:r>
      <w:r w:rsidR="00272899" w:rsidRPr="00D93F49">
        <w:rPr>
          <w:rFonts w:ascii="Arial" w:hAnsi="Arial" w:cs="Arial"/>
          <w:lang w:val="es-ES" w:eastAsia="es-MX"/>
        </w:rPr>
        <w:t>de que</w:t>
      </w:r>
      <w:r w:rsidR="00936850" w:rsidRPr="00D93F49">
        <w:rPr>
          <w:rFonts w:ascii="Arial" w:hAnsi="Arial" w:cs="Arial"/>
          <w:lang w:val="es-ES" w:eastAsia="es-MX"/>
        </w:rPr>
        <w:t xml:space="preserve">, la </w:t>
      </w:r>
      <w:r w:rsidR="00936850" w:rsidRPr="00D93F49">
        <w:rPr>
          <w:rFonts w:ascii="Arial" w:hAnsi="Arial" w:cs="Arial"/>
          <w:i/>
          <w:iCs/>
          <w:lang w:val="es-ES" w:eastAsia="es-MX"/>
        </w:rPr>
        <w:t>i</w:t>
      </w:r>
      <w:r w:rsidR="00272899" w:rsidRPr="00D93F49">
        <w:rPr>
          <w:rFonts w:ascii="Arial" w:hAnsi="Arial" w:cs="Arial"/>
          <w:i/>
          <w:iCs/>
          <w:lang w:val="es-ES" w:eastAsia="es-MX"/>
        </w:rPr>
        <w:t xml:space="preserve">nformación </w:t>
      </w:r>
      <w:r w:rsidR="00936850" w:rsidRPr="00D93F49">
        <w:rPr>
          <w:rFonts w:ascii="Arial" w:hAnsi="Arial" w:cs="Arial"/>
          <w:i/>
          <w:iCs/>
          <w:lang w:val="es-ES" w:eastAsia="es-MX"/>
        </w:rPr>
        <w:t>ya había sido entrega a</w:t>
      </w:r>
      <w:r w:rsidR="00272899" w:rsidRPr="00D93F49">
        <w:rPr>
          <w:rFonts w:ascii="Arial" w:hAnsi="Arial" w:cs="Arial"/>
          <w:i/>
          <w:iCs/>
          <w:lang w:val="es-ES" w:eastAsia="es-MX"/>
        </w:rPr>
        <w:t xml:space="preserve"> la regidora el veintisiete de noviembre del año pasado </w:t>
      </w:r>
      <w:r w:rsidR="00936850" w:rsidRPr="00D93F49">
        <w:rPr>
          <w:rFonts w:ascii="Arial" w:hAnsi="Arial" w:cs="Arial"/>
          <w:i/>
          <w:iCs/>
          <w:lang w:val="es-ES" w:eastAsia="es-MX"/>
        </w:rPr>
        <w:t xml:space="preserve">en </w:t>
      </w:r>
      <w:r w:rsidR="00272899" w:rsidRPr="00D93F49">
        <w:rPr>
          <w:rFonts w:ascii="Arial" w:hAnsi="Arial" w:cs="Arial"/>
          <w:i/>
          <w:iCs/>
          <w:lang w:val="es-ES" w:eastAsia="es-MX"/>
        </w:rPr>
        <w:t xml:space="preserve">sesión de cabildo </w:t>
      </w:r>
      <w:r w:rsidR="00936850" w:rsidRPr="00D93F49">
        <w:rPr>
          <w:rFonts w:ascii="Arial" w:hAnsi="Arial" w:cs="Arial"/>
          <w:i/>
          <w:iCs/>
          <w:lang w:val="es-ES" w:eastAsia="es-MX"/>
        </w:rPr>
        <w:t>de</w:t>
      </w:r>
      <w:r w:rsidR="00272899" w:rsidRPr="00D93F49">
        <w:rPr>
          <w:rFonts w:ascii="Arial" w:hAnsi="Arial" w:cs="Arial"/>
          <w:i/>
          <w:iCs/>
          <w:lang w:val="es-ES" w:eastAsia="es-MX"/>
        </w:rPr>
        <w:t xml:space="preserve"> quince de diciembre, además de que </w:t>
      </w:r>
      <w:r w:rsidR="00936850" w:rsidRPr="00D93F49">
        <w:rPr>
          <w:rFonts w:ascii="Arial" w:hAnsi="Arial" w:cs="Arial"/>
          <w:i/>
          <w:iCs/>
          <w:lang w:val="es-ES" w:eastAsia="es-MX"/>
        </w:rPr>
        <w:t xml:space="preserve">tienen </w:t>
      </w:r>
      <w:r w:rsidR="00272899" w:rsidRPr="00D93F49">
        <w:rPr>
          <w:rFonts w:ascii="Arial" w:hAnsi="Arial" w:cs="Arial"/>
          <w:i/>
          <w:iCs/>
          <w:lang w:val="es-ES" w:eastAsia="es-MX"/>
        </w:rPr>
        <w:t>un impedimento legal para hacer la entrega de información, pues promovió un incidente de incumplimiento de sentencia en el expediente JDC-233/2025, por lo que la información versa sobre un procedimiento diverso</w:t>
      </w:r>
      <w:r w:rsidR="00936850" w:rsidRPr="00D93F49">
        <w:rPr>
          <w:rFonts w:ascii="Arial" w:hAnsi="Arial" w:cs="Arial"/>
          <w:i/>
          <w:iCs/>
          <w:lang w:val="es-ES" w:eastAsia="es-MX"/>
        </w:rPr>
        <w:t>.</w:t>
      </w:r>
    </w:p>
    <w:p w14:paraId="484B48EA" w14:textId="77777777" w:rsidR="00391CE7" w:rsidRPr="00D93F49" w:rsidRDefault="00391CE7" w:rsidP="00274816">
      <w:pPr>
        <w:spacing w:line="360" w:lineRule="auto"/>
        <w:contextualSpacing/>
        <w:jc w:val="both"/>
        <w:textAlignment w:val="baseline"/>
        <w:rPr>
          <w:rFonts w:ascii="Arial" w:hAnsi="Arial" w:cs="Arial"/>
          <w:b/>
          <w:bCs/>
          <w:lang w:val="es-ES" w:eastAsia="es-MX"/>
        </w:rPr>
      </w:pPr>
    </w:p>
    <w:p w14:paraId="0B391D6A" w14:textId="77777777" w:rsidR="009227E9" w:rsidRPr="00D93F49" w:rsidRDefault="00936850" w:rsidP="00465CA0">
      <w:pPr>
        <w:spacing w:line="360" w:lineRule="auto"/>
        <w:contextualSpacing/>
        <w:jc w:val="both"/>
        <w:textAlignment w:val="baseline"/>
        <w:rPr>
          <w:rFonts w:ascii="Arial" w:hAnsi="Arial" w:cs="Arial"/>
          <w:lang w:val="es-ES" w:eastAsia="es-MX"/>
        </w:rPr>
      </w:pPr>
      <w:r w:rsidRPr="00D93F49">
        <w:rPr>
          <w:rFonts w:ascii="Arial" w:hAnsi="Arial" w:cs="Arial"/>
          <w:lang w:val="es-ES" w:eastAsia="es-MX"/>
        </w:rPr>
        <w:t xml:space="preserve">No obstante, dichas manifestaciones </w:t>
      </w:r>
      <w:r w:rsidR="00553982" w:rsidRPr="00D93F49">
        <w:rPr>
          <w:rFonts w:ascii="Arial" w:hAnsi="Arial" w:cs="Arial"/>
          <w:lang w:val="es-ES" w:eastAsia="es-MX"/>
        </w:rPr>
        <w:t>no tiene</w:t>
      </w:r>
      <w:r w:rsidR="000A2097" w:rsidRPr="00D93F49">
        <w:rPr>
          <w:rFonts w:ascii="Arial" w:hAnsi="Arial" w:cs="Arial"/>
          <w:lang w:val="es-ES" w:eastAsia="es-MX"/>
        </w:rPr>
        <w:t>n</w:t>
      </w:r>
      <w:r w:rsidR="00553982" w:rsidRPr="00D93F49">
        <w:rPr>
          <w:rFonts w:ascii="Arial" w:hAnsi="Arial" w:cs="Arial"/>
          <w:lang w:val="es-ES" w:eastAsia="es-MX"/>
        </w:rPr>
        <w:t xml:space="preserve"> la entidad suficiente para justificar </w:t>
      </w:r>
      <w:r w:rsidR="00C74E99" w:rsidRPr="00D93F49">
        <w:rPr>
          <w:rFonts w:ascii="Arial" w:hAnsi="Arial" w:cs="Arial"/>
          <w:lang w:val="es-ES" w:eastAsia="es-MX"/>
        </w:rPr>
        <w:t>la omisión en</w:t>
      </w:r>
      <w:r w:rsidR="000A2097" w:rsidRPr="00D93F49">
        <w:rPr>
          <w:rFonts w:ascii="Arial" w:hAnsi="Arial" w:cs="Arial"/>
          <w:lang w:val="es-ES" w:eastAsia="es-MX"/>
        </w:rPr>
        <w:t xml:space="preserve"> que ha</w:t>
      </w:r>
      <w:r w:rsidR="00C74E99" w:rsidRPr="00D93F49">
        <w:rPr>
          <w:rFonts w:ascii="Arial" w:hAnsi="Arial" w:cs="Arial"/>
          <w:lang w:val="es-ES" w:eastAsia="es-MX"/>
        </w:rPr>
        <w:t xml:space="preserve">n </w:t>
      </w:r>
      <w:r w:rsidR="000A2097" w:rsidRPr="00D93F49">
        <w:rPr>
          <w:rFonts w:ascii="Arial" w:hAnsi="Arial" w:cs="Arial"/>
          <w:lang w:val="es-ES" w:eastAsia="es-MX"/>
        </w:rPr>
        <w:t>incurrido,</w:t>
      </w:r>
      <w:r w:rsidR="00C74E99" w:rsidRPr="00D93F49">
        <w:rPr>
          <w:rFonts w:ascii="Arial" w:hAnsi="Arial" w:cs="Arial"/>
          <w:lang w:val="es-ES" w:eastAsia="es-MX"/>
        </w:rPr>
        <w:t xml:space="preserve"> aunado a que no proporcionaron prueba alguna para acreditar su dicho, r</w:t>
      </w:r>
      <w:r w:rsidR="00C85650" w:rsidRPr="00D93F49">
        <w:rPr>
          <w:rFonts w:ascii="Arial" w:hAnsi="Arial" w:cs="Arial"/>
          <w:lang w:val="es-ES" w:eastAsia="es-MX"/>
        </w:rPr>
        <w:t>azón por la cual, generaron una lesión a</w:t>
      </w:r>
      <w:r w:rsidR="00C74E99" w:rsidRPr="00D93F49">
        <w:rPr>
          <w:rFonts w:ascii="Arial" w:hAnsi="Arial" w:cs="Arial"/>
          <w:lang w:val="es-ES" w:eastAsia="es-MX"/>
        </w:rPr>
        <w:t>l</w:t>
      </w:r>
      <w:r w:rsidR="00C85650" w:rsidRPr="00D93F49">
        <w:rPr>
          <w:rFonts w:ascii="Arial" w:hAnsi="Arial" w:cs="Arial"/>
          <w:lang w:val="es-ES" w:eastAsia="es-MX"/>
        </w:rPr>
        <w:t xml:space="preserve"> derecho político electoral de ser votada </w:t>
      </w:r>
      <w:r w:rsidR="00C74E99" w:rsidRPr="00D93F49">
        <w:rPr>
          <w:rFonts w:ascii="Arial" w:hAnsi="Arial" w:cs="Arial"/>
          <w:lang w:val="es-ES" w:eastAsia="es-MX"/>
        </w:rPr>
        <w:t xml:space="preserve">de la </w:t>
      </w:r>
      <w:r w:rsidR="00C74E99" w:rsidRPr="00D93F49">
        <w:rPr>
          <w:rFonts w:ascii="Arial" w:hAnsi="Arial" w:cs="Arial"/>
          <w:i/>
          <w:iCs/>
          <w:lang w:val="es-ES" w:eastAsia="es-MX"/>
        </w:rPr>
        <w:t xml:space="preserve">actora </w:t>
      </w:r>
      <w:r w:rsidR="00C85650" w:rsidRPr="00D93F49">
        <w:rPr>
          <w:rFonts w:ascii="Arial" w:hAnsi="Arial" w:cs="Arial"/>
          <w:lang w:val="es-ES" w:eastAsia="es-MX"/>
        </w:rPr>
        <w:t xml:space="preserve">al obstruir el ejercicio de su cargo como regidora del </w:t>
      </w:r>
      <w:r w:rsidR="00C85650" w:rsidRPr="00D93F49">
        <w:rPr>
          <w:rFonts w:ascii="Arial" w:hAnsi="Arial" w:cs="Arial"/>
          <w:i/>
          <w:iCs/>
          <w:lang w:val="es-ES" w:eastAsia="es-MX"/>
        </w:rPr>
        <w:t>Ayuntamiento</w:t>
      </w:r>
      <w:r w:rsidR="005D74A2" w:rsidRPr="00D93F49">
        <w:rPr>
          <w:rFonts w:ascii="Arial" w:hAnsi="Arial" w:cs="Arial"/>
          <w:i/>
          <w:iCs/>
          <w:lang w:val="es-ES" w:eastAsia="es-MX"/>
        </w:rPr>
        <w:t xml:space="preserve">, </w:t>
      </w:r>
      <w:r w:rsidR="005D74A2" w:rsidRPr="00D93F49">
        <w:rPr>
          <w:rFonts w:ascii="Arial" w:hAnsi="Arial" w:cs="Arial"/>
          <w:lang w:val="es-ES" w:eastAsia="es-MX"/>
        </w:rPr>
        <w:t>aunado a que el Secretario y Tesorero no remitieron el informe circunstanciado</w:t>
      </w:r>
      <w:r w:rsidR="0040015A" w:rsidRPr="00D93F49">
        <w:rPr>
          <w:rFonts w:ascii="Arial" w:hAnsi="Arial" w:cs="Arial"/>
          <w:lang w:val="es-ES" w:eastAsia="es-MX"/>
        </w:rPr>
        <w:t>,</w:t>
      </w:r>
      <w:r w:rsidR="005D74A2" w:rsidRPr="00D93F49">
        <w:rPr>
          <w:rFonts w:ascii="Arial" w:hAnsi="Arial" w:cs="Arial"/>
          <w:lang w:val="es-ES" w:eastAsia="es-MX"/>
        </w:rPr>
        <w:t xml:space="preserve"> por lo que la violación reclamada se tiene por cierta toda vez que</w:t>
      </w:r>
      <w:r w:rsidR="00600CC6" w:rsidRPr="00D93F49">
        <w:rPr>
          <w:rFonts w:ascii="Arial" w:hAnsi="Arial" w:cs="Arial"/>
          <w:lang w:val="es-ES" w:eastAsia="es-MX"/>
        </w:rPr>
        <w:t xml:space="preserve">, como se precisó, </w:t>
      </w:r>
      <w:r w:rsidR="005D74A2" w:rsidRPr="00D93F49">
        <w:rPr>
          <w:rFonts w:ascii="Arial" w:hAnsi="Arial" w:cs="Arial"/>
          <w:lang w:val="es-ES" w:eastAsia="es-MX"/>
        </w:rPr>
        <w:t>no remitieron prueba en contrario.</w:t>
      </w:r>
    </w:p>
    <w:p w14:paraId="292A2E45" w14:textId="77777777" w:rsidR="001C1B2D" w:rsidRPr="00D93F49" w:rsidRDefault="001C1B2D" w:rsidP="00465CA0">
      <w:pPr>
        <w:spacing w:line="360" w:lineRule="auto"/>
        <w:contextualSpacing/>
        <w:jc w:val="both"/>
        <w:textAlignment w:val="baseline"/>
        <w:rPr>
          <w:rFonts w:ascii="Arial" w:hAnsi="Arial" w:cs="Arial"/>
          <w:lang w:val="es-ES" w:eastAsia="es-MX"/>
        </w:rPr>
      </w:pPr>
    </w:p>
    <w:p w14:paraId="523DE0D6" w14:textId="77777777" w:rsidR="001C1B2D" w:rsidRPr="00D93F49" w:rsidRDefault="001C1B2D" w:rsidP="00465CA0">
      <w:pPr>
        <w:spacing w:line="360" w:lineRule="auto"/>
        <w:contextualSpacing/>
        <w:jc w:val="both"/>
        <w:textAlignment w:val="baseline"/>
        <w:rPr>
          <w:rFonts w:ascii="Arial" w:hAnsi="Arial" w:cs="Arial"/>
          <w:b/>
          <w:bCs/>
          <w:lang w:val="es-ES" w:eastAsia="es-MX"/>
        </w:rPr>
      </w:pPr>
      <w:r w:rsidRPr="00D93F49">
        <w:rPr>
          <w:rFonts w:ascii="Arial" w:hAnsi="Arial" w:cs="Arial"/>
          <w:b/>
          <w:bCs/>
          <w:lang w:val="es-ES" w:eastAsia="es-MX"/>
        </w:rPr>
        <w:t xml:space="preserve">Por todo lo anterior, es que resulta fundado el agravio en estudio. </w:t>
      </w:r>
    </w:p>
    <w:p w14:paraId="2AE74E6E" w14:textId="77777777" w:rsidR="00471887" w:rsidRPr="00D93F49" w:rsidRDefault="00471887" w:rsidP="00465CA0">
      <w:pPr>
        <w:spacing w:line="360" w:lineRule="auto"/>
        <w:contextualSpacing/>
        <w:jc w:val="both"/>
        <w:textAlignment w:val="baseline"/>
        <w:rPr>
          <w:rFonts w:ascii="Arial" w:hAnsi="Arial" w:cs="Arial"/>
          <w:lang w:val="es-ES" w:eastAsia="es-MX"/>
        </w:rPr>
      </w:pPr>
    </w:p>
    <w:p w14:paraId="06B89FE4" w14:textId="77777777" w:rsidR="00471887" w:rsidRPr="00D93F49" w:rsidRDefault="00471887" w:rsidP="00465CA0">
      <w:pPr>
        <w:pStyle w:val="Sinespaciado"/>
        <w:spacing w:line="360" w:lineRule="auto"/>
        <w:jc w:val="both"/>
        <w:rPr>
          <w:rFonts w:ascii="Arial" w:hAnsi="Arial" w:cs="Arial"/>
          <w:lang w:eastAsia="es-MX"/>
        </w:rPr>
      </w:pPr>
      <w:r w:rsidRPr="00D93F49">
        <w:rPr>
          <w:rFonts w:ascii="Arial" w:hAnsi="Arial" w:cs="Arial"/>
          <w:lang w:eastAsia="es-MX"/>
        </w:rPr>
        <w:t xml:space="preserve">Ahora bien, </w:t>
      </w:r>
      <w:r w:rsidR="00765518" w:rsidRPr="00D93F49">
        <w:rPr>
          <w:rFonts w:ascii="Arial" w:hAnsi="Arial" w:cs="Arial"/>
          <w:lang w:eastAsia="es-MX"/>
        </w:rPr>
        <w:t>el</w:t>
      </w:r>
      <w:r w:rsidR="008B2409" w:rsidRPr="00D93F49">
        <w:rPr>
          <w:rFonts w:ascii="Arial" w:hAnsi="Arial" w:cs="Arial"/>
          <w:lang w:eastAsia="es-MX"/>
        </w:rPr>
        <w:t xml:space="preserve"> </w:t>
      </w:r>
      <w:r w:rsidR="008B2409" w:rsidRPr="00D93F49">
        <w:rPr>
          <w:rFonts w:ascii="Arial" w:hAnsi="Arial" w:cs="Arial"/>
          <w:b/>
          <w:bCs/>
          <w:lang w:eastAsia="es-MX"/>
        </w:rPr>
        <w:t>segundo agravio</w:t>
      </w:r>
      <w:r w:rsidRPr="00D93F49">
        <w:rPr>
          <w:rFonts w:ascii="Arial" w:hAnsi="Arial" w:cs="Arial"/>
          <w:lang w:eastAsia="es-MX"/>
        </w:rPr>
        <w:t xml:space="preserve"> </w:t>
      </w:r>
      <w:r w:rsidR="003D6276" w:rsidRPr="00D93F49">
        <w:rPr>
          <w:rFonts w:ascii="Arial" w:hAnsi="Arial" w:cs="Arial"/>
          <w:b/>
          <w:bCs/>
          <w:lang w:eastAsia="es-MX"/>
        </w:rPr>
        <w:t>resulta inatendible,</w:t>
      </w:r>
      <w:r w:rsidR="00765518" w:rsidRPr="00D93F49">
        <w:rPr>
          <w:rFonts w:ascii="Arial" w:hAnsi="Arial" w:cs="Arial"/>
          <w:b/>
          <w:bCs/>
          <w:lang w:eastAsia="es-MX"/>
        </w:rPr>
        <w:t xml:space="preserve"> </w:t>
      </w:r>
      <w:r w:rsidR="00765518" w:rsidRPr="00D93F49">
        <w:rPr>
          <w:rFonts w:ascii="Arial" w:hAnsi="Arial" w:cs="Arial"/>
          <w:lang w:eastAsia="es-MX"/>
        </w:rPr>
        <w:t xml:space="preserve">como se explica. La </w:t>
      </w:r>
      <w:r w:rsidR="00765518" w:rsidRPr="00D93F49">
        <w:rPr>
          <w:rFonts w:ascii="Arial" w:hAnsi="Arial" w:cs="Arial"/>
          <w:i/>
          <w:iCs/>
          <w:lang w:eastAsia="es-MX"/>
        </w:rPr>
        <w:t>actora</w:t>
      </w:r>
      <w:r w:rsidR="00765518" w:rsidRPr="00D93F49">
        <w:rPr>
          <w:rFonts w:ascii="Arial" w:hAnsi="Arial" w:cs="Arial"/>
          <w:lang w:eastAsia="es-MX"/>
        </w:rPr>
        <w:t xml:space="preserve"> aduce</w:t>
      </w:r>
      <w:r w:rsidRPr="00D93F49">
        <w:rPr>
          <w:rFonts w:ascii="Arial" w:hAnsi="Arial" w:cs="Arial"/>
          <w:lang w:eastAsia="es-MX"/>
        </w:rPr>
        <w:t xml:space="preserve"> violación </w:t>
      </w:r>
      <w:r w:rsidR="00765518" w:rsidRPr="00D93F49">
        <w:rPr>
          <w:rFonts w:ascii="Arial" w:hAnsi="Arial" w:cs="Arial"/>
          <w:lang w:eastAsia="es-MX"/>
        </w:rPr>
        <w:t>a su derecho</w:t>
      </w:r>
      <w:r w:rsidRPr="00D93F49">
        <w:rPr>
          <w:rFonts w:ascii="Arial" w:hAnsi="Arial" w:cs="Arial"/>
          <w:lang w:eastAsia="es-MX"/>
        </w:rPr>
        <w:t xml:space="preserve"> de</w:t>
      </w:r>
      <w:r w:rsidR="00765518" w:rsidRPr="00D93F49">
        <w:rPr>
          <w:rFonts w:ascii="Arial" w:hAnsi="Arial" w:cs="Arial"/>
          <w:lang w:eastAsia="es-MX"/>
        </w:rPr>
        <w:t>l</w:t>
      </w:r>
      <w:r w:rsidRPr="00D93F49">
        <w:rPr>
          <w:rFonts w:ascii="Arial" w:hAnsi="Arial" w:cs="Arial"/>
          <w:lang w:eastAsia="es-MX"/>
        </w:rPr>
        <w:t xml:space="preserve"> ejercicio del cargo, en condiciones de igualdad de oportunidades y no discriminación de la mujer en la vida política y pública, por la sistematicidad de conductas desplegadas por las </w:t>
      </w:r>
      <w:r w:rsidRPr="00D93F49">
        <w:rPr>
          <w:rFonts w:ascii="Arial" w:hAnsi="Arial" w:cs="Arial"/>
          <w:i/>
          <w:iCs/>
          <w:lang w:eastAsia="es-MX"/>
        </w:rPr>
        <w:t>autoridades responsables</w:t>
      </w:r>
      <w:r w:rsidRPr="00D93F49">
        <w:rPr>
          <w:rFonts w:ascii="Arial" w:hAnsi="Arial" w:cs="Arial"/>
          <w:lang w:eastAsia="es-MX"/>
        </w:rPr>
        <w:t xml:space="preserve">, lo que pretende acreditar mediante diversas sentencias emitidas por este Tribunal Electoral en los Juicios Ciudadanos TEEM-JDC-192/2024, TEEM-JDC-272/2024, TEEM-JDC-276/2024 y TEEM-JDC-051/2025, TEEM-JDC-164/2025, TEEM-JDC-166/2025 y TEEM-JDC-167/2025, ya que aduce, las mismas no han sido cumplidas por las </w:t>
      </w:r>
      <w:r w:rsidRPr="00D93F49">
        <w:rPr>
          <w:rFonts w:ascii="Arial" w:hAnsi="Arial" w:cs="Arial"/>
          <w:i/>
          <w:iCs/>
          <w:lang w:eastAsia="es-MX"/>
        </w:rPr>
        <w:t>autoridades responsables.</w:t>
      </w:r>
    </w:p>
    <w:p w14:paraId="73DA9DB4" w14:textId="77777777" w:rsidR="00471887" w:rsidRPr="00D93F49" w:rsidRDefault="00471887" w:rsidP="00465CA0">
      <w:pPr>
        <w:pStyle w:val="Sinespaciado"/>
        <w:spacing w:line="360" w:lineRule="auto"/>
        <w:jc w:val="both"/>
        <w:rPr>
          <w:rFonts w:ascii="Arial" w:hAnsi="Arial" w:cs="Arial"/>
          <w:lang w:eastAsia="es-MX"/>
        </w:rPr>
      </w:pPr>
    </w:p>
    <w:p w14:paraId="24E10538" w14:textId="77777777" w:rsidR="00471887" w:rsidRPr="00D93F49" w:rsidRDefault="00471887" w:rsidP="00465CA0">
      <w:pPr>
        <w:pStyle w:val="Sinespaciado"/>
        <w:spacing w:line="360" w:lineRule="auto"/>
        <w:jc w:val="both"/>
        <w:rPr>
          <w:rFonts w:ascii="Arial" w:hAnsi="Arial" w:cs="Arial"/>
          <w:lang w:eastAsia="es-MX"/>
        </w:rPr>
      </w:pPr>
      <w:r w:rsidRPr="00D93F49">
        <w:rPr>
          <w:rFonts w:ascii="Arial" w:hAnsi="Arial" w:cs="Arial"/>
          <w:lang w:eastAsia="es-MX"/>
        </w:rPr>
        <w:t xml:space="preserve">Por lo anterior, aduce una vulneración en su perjuicio, de lo dispuesto en los artículos 1, 4, 8, 35 fracciones II y V y 115 de la </w:t>
      </w:r>
      <w:r w:rsidRPr="00D93F49">
        <w:rPr>
          <w:rFonts w:ascii="Arial" w:hAnsi="Arial" w:cs="Arial"/>
          <w:i/>
          <w:iCs/>
          <w:lang w:eastAsia="es-MX"/>
        </w:rPr>
        <w:t>Constitución General</w:t>
      </w:r>
      <w:r w:rsidRPr="00D93F49">
        <w:rPr>
          <w:rFonts w:ascii="Arial" w:hAnsi="Arial" w:cs="Arial"/>
          <w:lang w:eastAsia="es-MX"/>
        </w:rPr>
        <w:t>; 1, 2, 23 y 24 de la Convención Americana sobre Derechos Humanos; 1, 2, 3 y 7 de la Convención sobre Eliminación de todas las formas de Discriminación en contra de la Mujer; Recomendación General 23 Sobre la Mujer en la vida política y pública</w:t>
      </w:r>
      <w:r w:rsidR="00B55A6E" w:rsidRPr="00D93F49">
        <w:rPr>
          <w:rFonts w:ascii="Arial" w:hAnsi="Arial" w:cs="Arial"/>
          <w:lang w:eastAsia="es-MX"/>
        </w:rPr>
        <w:t>.</w:t>
      </w:r>
    </w:p>
    <w:p w14:paraId="6791EE83" w14:textId="77777777" w:rsidR="00471887" w:rsidRPr="00D93F49" w:rsidRDefault="00471887" w:rsidP="00465CA0">
      <w:pPr>
        <w:pStyle w:val="Sinespaciado"/>
        <w:spacing w:line="360" w:lineRule="auto"/>
        <w:jc w:val="both"/>
        <w:rPr>
          <w:rFonts w:ascii="Arial" w:hAnsi="Arial" w:cs="Arial"/>
          <w:sz w:val="26"/>
          <w:szCs w:val="26"/>
          <w:lang w:eastAsia="es-MX"/>
        </w:rPr>
      </w:pPr>
    </w:p>
    <w:p w14:paraId="64780821" w14:textId="77777777" w:rsidR="00B55A6E" w:rsidRPr="00D93F49" w:rsidRDefault="003D6276" w:rsidP="00465CA0">
      <w:pPr>
        <w:pStyle w:val="Sinespaciado"/>
        <w:spacing w:line="360" w:lineRule="auto"/>
        <w:jc w:val="both"/>
        <w:rPr>
          <w:rFonts w:ascii="Arial" w:hAnsi="Arial" w:cs="Arial"/>
          <w:lang w:eastAsia="es-MX"/>
        </w:rPr>
      </w:pPr>
      <w:r w:rsidRPr="00D93F49">
        <w:rPr>
          <w:rFonts w:ascii="Arial" w:hAnsi="Arial" w:cs="Arial"/>
          <w:lang w:eastAsia="es-MX"/>
        </w:rPr>
        <w:t>Sin embargo, las o</w:t>
      </w:r>
      <w:r w:rsidR="00471887" w:rsidRPr="00D93F49">
        <w:rPr>
          <w:rFonts w:ascii="Arial" w:hAnsi="Arial" w:cs="Arial"/>
          <w:lang w:eastAsia="es-MX"/>
        </w:rPr>
        <w:t xml:space="preserve">misiones que refiere la </w:t>
      </w:r>
      <w:r w:rsidR="007B45A3" w:rsidRPr="00D93F49">
        <w:rPr>
          <w:rFonts w:ascii="Arial" w:hAnsi="Arial" w:cs="Arial"/>
          <w:i/>
          <w:iCs/>
          <w:lang w:eastAsia="es-MX"/>
        </w:rPr>
        <w:t>actora</w:t>
      </w:r>
      <w:r w:rsidR="00471887" w:rsidRPr="00D93F49">
        <w:rPr>
          <w:rFonts w:ascii="Arial" w:hAnsi="Arial" w:cs="Arial"/>
          <w:lang w:eastAsia="es-MX"/>
        </w:rPr>
        <w:t>, derivadas de diversos Juicios Ciudadanos, son cuestiones ajenas a la litis del presente juicio,</w:t>
      </w:r>
      <w:r w:rsidRPr="00D93F49">
        <w:rPr>
          <w:rFonts w:ascii="Arial" w:hAnsi="Arial" w:cs="Arial"/>
          <w:lang w:eastAsia="es-MX"/>
        </w:rPr>
        <w:t xml:space="preserve"> </w:t>
      </w:r>
      <w:r w:rsidR="001B2E15" w:rsidRPr="00D93F49">
        <w:rPr>
          <w:rFonts w:ascii="Arial" w:hAnsi="Arial" w:cs="Arial"/>
          <w:lang w:eastAsia="es-MX"/>
        </w:rPr>
        <w:t xml:space="preserve">aunado a que </w:t>
      </w:r>
      <w:r w:rsidR="00B55A6E" w:rsidRPr="00D93F49">
        <w:rPr>
          <w:rFonts w:ascii="Arial" w:hAnsi="Arial" w:cs="Arial"/>
          <w:lang w:eastAsia="es-MX"/>
        </w:rPr>
        <w:t xml:space="preserve">este Tribunal, </w:t>
      </w:r>
      <w:r w:rsidR="00B55A6E" w:rsidRPr="00D93F49">
        <w:rPr>
          <w:rFonts w:ascii="Arial" w:hAnsi="Arial" w:cs="Arial"/>
        </w:rPr>
        <w:t xml:space="preserve">el catorce de noviembre resolvió el Procedimiento Especial Sancionador TEEM-PES-VPMG-038/2025 donde se analizaron </w:t>
      </w:r>
      <w:r w:rsidRPr="00D93F49">
        <w:rPr>
          <w:rFonts w:ascii="Arial" w:hAnsi="Arial" w:cs="Arial"/>
        </w:rPr>
        <w:t>diversos</w:t>
      </w:r>
      <w:r w:rsidR="00B55A6E" w:rsidRPr="00D93F49">
        <w:rPr>
          <w:rFonts w:ascii="Arial" w:hAnsi="Arial" w:cs="Arial"/>
        </w:rPr>
        <w:t xml:space="preserve"> hechos acontecidos en la secuela procesal de los diversos medios de impugnación promovidos por la </w:t>
      </w:r>
      <w:r w:rsidR="00B55A6E" w:rsidRPr="00D93F49">
        <w:rPr>
          <w:rFonts w:ascii="Arial" w:hAnsi="Arial" w:cs="Arial"/>
          <w:i/>
          <w:iCs/>
        </w:rPr>
        <w:t xml:space="preserve">actora, </w:t>
      </w:r>
      <w:r w:rsidR="00B55A6E" w:rsidRPr="00D93F49">
        <w:rPr>
          <w:rFonts w:ascii="Arial" w:hAnsi="Arial" w:cs="Arial"/>
        </w:rPr>
        <w:t>declarando la existencia de la violencia política cometida en su perjuicio</w:t>
      </w:r>
      <w:r w:rsidR="0099258A" w:rsidRPr="00D93F49">
        <w:rPr>
          <w:rFonts w:ascii="Arial" w:hAnsi="Arial" w:cs="Arial"/>
        </w:rPr>
        <w:t>.</w:t>
      </w:r>
      <w:r w:rsidR="0099258A" w:rsidRPr="00D93F49">
        <w:rPr>
          <w:rStyle w:val="Refdenotaalpie"/>
          <w:rFonts w:ascii="Arial" w:hAnsi="Arial" w:cs="Arial"/>
        </w:rPr>
        <w:footnoteReference w:id="55"/>
      </w:r>
    </w:p>
    <w:p w14:paraId="6BDCD372" w14:textId="77777777" w:rsidR="00B55A6E" w:rsidRPr="00D93F49" w:rsidRDefault="00B55A6E" w:rsidP="00465CA0">
      <w:pPr>
        <w:pStyle w:val="Sinespaciado"/>
        <w:spacing w:line="360" w:lineRule="auto"/>
        <w:jc w:val="both"/>
        <w:rPr>
          <w:rFonts w:ascii="Arial" w:hAnsi="Arial" w:cs="Arial"/>
        </w:rPr>
      </w:pPr>
    </w:p>
    <w:p w14:paraId="11A8A71D" w14:textId="77777777" w:rsidR="00BF07E9" w:rsidRPr="00D93F49" w:rsidRDefault="003D6276" w:rsidP="00465CA0">
      <w:pPr>
        <w:spacing w:line="360" w:lineRule="auto"/>
        <w:contextualSpacing/>
        <w:jc w:val="both"/>
        <w:rPr>
          <w:rFonts w:ascii="Arial" w:eastAsia="Calibri" w:hAnsi="Arial" w:cs="Arial"/>
          <w:iCs/>
        </w:rPr>
      </w:pPr>
      <w:r w:rsidRPr="00D93F49">
        <w:rPr>
          <w:rFonts w:ascii="Arial" w:eastAsia="Calibri" w:hAnsi="Arial" w:cs="Arial"/>
          <w:iCs/>
        </w:rPr>
        <w:t xml:space="preserve">Por lo que </w:t>
      </w:r>
      <w:r w:rsidRPr="00D93F49">
        <w:rPr>
          <w:rFonts w:ascii="Arial" w:eastAsia="Calibri" w:hAnsi="Arial" w:cs="Arial"/>
          <w:b/>
          <w:bCs/>
          <w:iCs/>
        </w:rPr>
        <w:t>se dejan a salvo sus derechos</w:t>
      </w:r>
      <w:r w:rsidRPr="00D93F49">
        <w:rPr>
          <w:rFonts w:ascii="Arial" w:eastAsia="Calibri" w:hAnsi="Arial" w:cs="Arial"/>
          <w:iCs/>
        </w:rPr>
        <w:t xml:space="preserve"> para que los haga valer en las vías y términos que considere pertinentes.</w:t>
      </w:r>
    </w:p>
    <w:p w14:paraId="0E1FD031" w14:textId="77777777" w:rsidR="00600CC6" w:rsidRPr="00D93F49" w:rsidRDefault="00600CC6" w:rsidP="00465CA0">
      <w:pPr>
        <w:spacing w:line="360" w:lineRule="auto"/>
        <w:contextualSpacing/>
        <w:jc w:val="both"/>
        <w:rPr>
          <w:rFonts w:ascii="Arial" w:eastAsia="Calibri" w:hAnsi="Arial" w:cs="Arial"/>
          <w:iCs/>
        </w:rPr>
      </w:pPr>
    </w:p>
    <w:p w14:paraId="7582944E" w14:textId="77777777" w:rsidR="00600CC6" w:rsidRPr="00D93F49" w:rsidRDefault="00600CC6" w:rsidP="00600CC6">
      <w:pPr>
        <w:spacing w:line="360" w:lineRule="auto"/>
        <w:jc w:val="both"/>
        <w:rPr>
          <w:rFonts w:ascii="Arial" w:hAnsi="Arial" w:cs="Arial"/>
          <w:b/>
          <w:bCs/>
          <w:lang w:eastAsia="en-US"/>
        </w:rPr>
      </w:pPr>
      <w:bookmarkStart w:id="18" w:name="_Toc155609937"/>
      <w:r w:rsidRPr="00D93F49">
        <w:rPr>
          <w:rFonts w:ascii="Arial" w:hAnsi="Arial" w:cs="Arial"/>
          <w:b/>
          <w:bCs/>
        </w:rPr>
        <w:t>Vista a la Contralor</w:t>
      </w:r>
      <w:bookmarkEnd w:id="18"/>
      <w:r w:rsidRPr="00D93F49">
        <w:rPr>
          <w:rFonts w:ascii="Arial" w:hAnsi="Arial" w:cs="Arial"/>
          <w:b/>
          <w:bCs/>
        </w:rPr>
        <w:t xml:space="preserve">ía Municipal </w:t>
      </w:r>
    </w:p>
    <w:p w14:paraId="2D80707E" w14:textId="77777777" w:rsidR="00600CC6" w:rsidRPr="00D93F49" w:rsidRDefault="00600CC6" w:rsidP="00600CC6">
      <w:pPr>
        <w:spacing w:line="360" w:lineRule="auto"/>
        <w:jc w:val="both"/>
        <w:rPr>
          <w:rFonts w:ascii="Arial" w:hAnsi="Arial" w:cs="Arial"/>
          <w:b/>
          <w:bCs/>
        </w:rPr>
      </w:pPr>
    </w:p>
    <w:p w14:paraId="33686ADD" w14:textId="77777777" w:rsidR="00B55A6E" w:rsidRPr="00D93F49" w:rsidRDefault="00600CC6" w:rsidP="00465CA0">
      <w:pPr>
        <w:spacing w:line="360" w:lineRule="auto"/>
        <w:contextualSpacing/>
        <w:jc w:val="both"/>
        <w:rPr>
          <w:rFonts w:ascii="Arial" w:hAnsi="Arial" w:cs="Arial"/>
        </w:rPr>
      </w:pPr>
      <w:r w:rsidRPr="00D93F49">
        <w:rPr>
          <w:rFonts w:ascii="Arial" w:hAnsi="Arial" w:cs="Arial"/>
        </w:rPr>
        <w:t xml:space="preserve">En atención a la solicitud expresa de </w:t>
      </w:r>
      <w:r w:rsidRPr="00D93F49">
        <w:rPr>
          <w:rFonts w:ascii="Arial" w:hAnsi="Arial" w:cs="Arial"/>
          <w:i/>
          <w:iCs/>
        </w:rPr>
        <w:t>actora</w:t>
      </w:r>
      <w:r w:rsidRPr="00D93F49">
        <w:rPr>
          <w:rFonts w:ascii="Arial" w:hAnsi="Arial" w:cs="Arial"/>
        </w:rPr>
        <w:t xml:space="preserve"> en su escrito de nueve de febrero, se ordena a la Secretaría General de Acuerdos de este Tribunal dar vista a la Contraloría Municipal del Ayuntamiento de Epitacio Huerta, Michoacán, por las posibles faltas administrativas en que hubieran incurrido las </w:t>
      </w:r>
      <w:r w:rsidRPr="00D93F49">
        <w:rPr>
          <w:rFonts w:ascii="Arial" w:hAnsi="Arial" w:cs="Arial"/>
          <w:i/>
          <w:iCs/>
        </w:rPr>
        <w:t>autoridades</w:t>
      </w:r>
      <w:r w:rsidRPr="00D93F49">
        <w:rPr>
          <w:rFonts w:ascii="Arial" w:hAnsi="Arial" w:cs="Arial"/>
        </w:rPr>
        <w:t xml:space="preserve"> </w:t>
      </w:r>
      <w:r w:rsidRPr="00D93F49">
        <w:rPr>
          <w:rFonts w:ascii="Arial" w:hAnsi="Arial" w:cs="Arial"/>
          <w:i/>
          <w:iCs/>
        </w:rPr>
        <w:t>responsables</w:t>
      </w:r>
      <w:r w:rsidRPr="00D93F49">
        <w:rPr>
          <w:rFonts w:ascii="Arial" w:hAnsi="Arial" w:cs="Arial"/>
        </w:rPr>
        <w:t>, con copia certificada de la presente sentencia, para que, en el ámbito de sus atribuciones, actúe conforme a derecho corresponda</w:t>
      </w:r>
      <w:r w:rsidR="004301A3" w:rsidRPr="00D93F49">
        <w:rPr>
          <w:rFonts w:ascii="Arial" w:hAnsi="Arial" w:cs="Arial"/>
        </w:rPr>
        <w:t>.</w:t>
      </w:r>
    </w:p>
    <w:p w14:paraId="47D87900" w14:textId="77777777" w:rsidR="00600CC6" w:rsidRPr="00D93F49" w:rsidRDefault="00600CC6" w:rsidP="00465CA0">
      <w:pPr>
        <w:spacing w:line="360" w:lineRule="auto"/>
        <w:contextualSpacing/>
        <w:jc w:val="both"/>
        <w:rPr>
          <w:rFonts w:ascii="Arial" w:eastAsia="Calibri" w:hAnsi="Arial" w:cs="Arial"/>
          <w:iCs/>
        </w:rPr>
      </w:pPr>
    </w:p>
    <w:p w14:paraId="56A6D13C" w14:textId="77777777" w:rsidR="00BF07E9" w:rsidRPr="00D93F49" w:rsidRDefault="00471887" w:rsidP="00465CA0">
      <w:pPr>
        <w:spacing w:line="360" w:lineRule="auto"/>
        <w:contextualSpacing/>
        <w:jc w:val="both"/>
        <w:rPr>
          <w:rFonts w:ascii="Arial" w:eastAsia="Aptos" w:hAnsi="Arial" w:cs="Arial"/>
          <w:kern w:val="2"/>
          <w:lang w:val="es-ES"/>
        </w:rPr>
      </w:pPr>
      <w:r w:rsidRPr="00D93F49">
        <w:rPr>
          <w:rFonts w:ascii="Arial" w:eastAsia="Calibri" w:hAnsi="Arial" w:cs="Arial"/>
          <w:iCs/>
        </w:rPr>
        <w:t>Por lo anteriormente expuesto</w:t>
      </w:r>
      <w:r w:rsidR="00227349" w:rsidRPr="00D93F49">
        <w:rPr>
          <w:rFonts w:ascii="Arial" w:eastAsia="Calibri" w:hAnsi="Arial" w:cs="Arial"/>
          <w:iCs/>
        </w:rPr>
        <w:t>, y tomando en consideración el antecedente que guardan las partes del presente juicio en diversos medios de impugnación sustanciados y resueltos por este Órgano Jurisdiccional,</w:t>
      </w:r>
      <w:r w:rsidR="005F0542" w:rsidRPr="00D93F49">
        <w:rPr>
          <w:rStyle w:val="Refdenotaalpie"/>
          <w:rFonts w:ascii="Arial" w:eastAsia="Calibri" w:hAnsi="Arial" w:cs="Arial"/>
          <w:iCs/>
        </w:rPr>
        <w:footnoteReference w:id="56"/>
      </w:r>
      <w:r w:rsidR="00227349" w:rsidRPr="00D93F49">
        <w:rPr>
          <w:rFonts w:ascii="Arial" w:eastAsia="Calibri" w:hAnsi="Arial" w:cs="Arial"/>
          <w:iCs/>
        </w:rPr>
        <w:t xml:space="preserve"> lo </w:t>
      </w:r>
      <w:r w:rsidR="00BF07E9" w:rsidRPr="00D93F49">
        <w:rPr>
          <w:rFonts w:ascii="Arial" w:eastAsia="Aptos" w:hAnsi="Arial" w:cs="Arial"/>
          <w:kern w:val="2"/>
          <w:lang w:val="es-ES"/>
        </w:rPr>
        <w:t>procede</w:t>
      </w:r>
      <w:r w:rsidR="00227349" w:rsidRPr="00D93F49">
        <w:rPr>
          <w:rFonts w:ascii="Arial" w:eastAsia="Aptos" w:hAnsi="Arial" w:cs="Arial"/>
          <w:kern w:val="2"/>
          <w:lang w:val="es-ES"/>
        </w:rPr>
        <w:t>nte</w:t>
      </w:r>
      <w:r w:rsidR="00BF07E9" w:rsidRPr="00D93F49">
        <w:rPr>
          <w:rFonts w:ascii="Arial" w:eastAsia="Aptos" w:hAnsi="Arial" w:cs="Arial"/>
          <w:kern w:val="2"/>
          <w:lang w:val="es-ES"/>
        </w:rPr>
        <w:t xml:space="preserve"> </w:t>
      </w:r>
      <w:r w:rsidR="00227349" w:rsidRPr="00D93F49">
        <w:rPr>
          <w:rFonts w:ascii="Arial" w:eastAsia="Aptos" w:hAnsi="Arial" w:cs="Arial"/>
          <w:kern w:val="2"/>
          <w:lang w:val="es-ES"/>
        </w:rPr>
        <w:t>es</w:t>
      </w:r>
      <w:r w:rsidR="00BF07E9" w:rsidRPr="00D93F49">
        <w:rPr>
          <w:rFonts w:ascii="Arial" w:eastAsia="Aptos" w:hAnsi="Arial" w:cs="Arial"/>
          <w:kern w:val="2"/>
          <w:lang w:val="es-ES"/>
        </w:rPr>
        <w:t xml:space="preserve"> </w:t>
      </w:r>
      <w:r w:rsidR="00BF07E9" w:rsidRPr="00D93F49">
        <w:rPr>
          <w:rFonts w:ascii="Arial" w:eastAsia="Aptos" w:hAnsi="Arial" w:cs="Arial"/>
          <w:b/>
          <w:bCs/>
          <w:kern w:val="2"/>
          <w:lang w:val="es-ES"/>
        </w:rPr>
        <w:t xml:space="preserve">implementar los mecanismos necesarios para </w:t>
      </w:r>
      <w:r w:rsidR="00227349" w:rsidRPr="00D93F49">
        <w:rPr>
          <w:rFonts w:ascii="Arial" w:eastAsia="Aptos" w:hAnsi="Arial" w:cs="Arial"/>
          <w:b/>
          <w:bCs/>
          <w:kern w:val="2"/>
          <w:lang w:val="es-ES"/>
        </w:rPr>
        <w:t>que esta ejecutoria se cumpla en sus términos</w:t>
      </w:r>
      <w:r w:rsidR="00BF07E9" w:rsidRPr="00D93F49">
        <w:rPr>
          <w:rFonts w:ascii="Arial" w:eastAsia="Aptos" w:hAnsi="Arial" w:cs="Arial"/>
          <w:kern w:val="2"/>
          <w:lang w:val="es-ES"/>
        </w:rPr>
        <w:t xml:space="preserve">, por lo que se </w:t>
      </w:r>
      <w:r w:rsidR="00227349" w:rsidRPr="00D93F49">
        <w:rPr>
          <w:rFonts w:ascii="Arial" w:eastAsia="Aptos" w:hAnsi="Arial" w:cs="Arial"/>
          <w:kern w:val="2"/>
          <w:lang w:val="es-ES"/>
        </w:rPr>
        <w:t xml:space="preserve">dictan </w:t>
      </w:r>
      <w:r w:rsidR="00BF07E9" w:rsidRPr="00D93F49">
        <w:rPr>
          <w:rFonts w:ascii="Arial" w:eastAsia="Aptos" w:hAnsi="Arial" w:cs="Arial"/>
          <w:kern w:val="2"/>
          <w:lang w:val="es-ES"/>
        </w:rPr>
        <w:t xml:space="preserve">los siguientes: </w:t>
      </w:r>
    </w:p>
    <w:p w14:paraId="58B5DBA3" w14:textId="77777777" w:rsidR="00BF07E9" w:rsidRPr="00D93F49" w:rsidRDefault="00BF07E9" w:rsidP="00465CA0">
      <w:pPr>
        <w:spacing w:line="360" w:lineRule="auto"/>
        <w:contextualSpacing/>
        <w:jc w:val="both"/>
        <w:rPr>
          <w:rFonts w:ascii="Arial" w:eastAsia="Aptos" w:hAnsi="Arial" w:cs="Arial"/>
          <w:kern w:val="2"/>
          <w:lang w:val="es-ES"/>
        </w:rPr>
      </w:pPr>
    </w:p>
    <w:p w14:paraId="53B7EB2F" w14:textId="77777777" w:rsidR="00BF07E9" w:rsidRPr="00D93F49" w:rsidRDefault="00BF07E9" w:rsidP="00465CA0">
      <w:pPr>
        <w:spacing w:line="360" w:lineRule="auto"/>
        <w:jc w:val="center"/>
        <w:rPr>
          <w:rFonts w:ascii="Arial" w:eastAsia="Arial" w:hAnsi="Arial" w:cs="Arial"/>
          <w:b/>
          <w:color w:val="000000"/>
          <w:lang w:eastAsia="es-MX"/>
        </w:rPr>
      </w:pPr>
      <w:r w:rsidRPr="00D93F49">
        <w:rPr>
          <w:rFonts w:ascii="Arial" w:eastAsia="Arial" w:hAnsi="Arial" w:cs="Arial"/>
          <w:b/>
          <w:color w:val="000000"/>
          <w:lang w:eastAsia="es-MX"/>
        </w:rPr>
        <w:t>VI</w:t>
      </w:r>
      <w:r w:rsidR="00471887" w:rsidRPr="00D93F49">
        <w:rPr>
          <w:rFonts w:ascii="Arial" w:eastAsia="Arial" w:hAnsi="Arial" w:cs="Arial"/>
          <w:b/>
          <w:color w:val="000000"/>
          <w:lang w:eastAsia="es-MX"/>
        </w:rPr>
        <w:t>I</w:t>
      </w:r>
      <w:r w:rsidRPr="00D93F49">
        <w:rPr>
          <w:rFonts w:ascii="Arial" w:eastAsia="Arial" w:hAnsi="Arial" w:cs="Arial"/>
          <w:b/>
          <w:color w:val="000000"/>
          <w:lang w:eastAsia="es-MX"/>
        </w:rPr>
        <w:t>. EFECTOS</w:t>
      </w:r>
    </w:p>
    <w:p w14:paraId="51C6444A" w14:textId="77777777" w:rsidR="00BF07E9" w:rsidRPr="00D93F49" w:rsidRDefault="00BF07E9" w:rsidP="00465CA0">
      <w:pPr>
        <w:spacing w:line="360" w:lineRule="auto"/>
        <w:jc w:val="center"/>
        <w:rPr>
          <w:rFonts w:ascii="Arial" w:eastAsia="Arial" w:hAnsi="Arial" w:cs="Arial"/>
          <w:b/>
          <w:color w:val="000000"/>
          <w:lang w:eastAsia="es-MX"/>
        </w:rPr>
      </w:pPr>
    </w:p>
    <w:p w14:paraId="3E369909" w14:textId="77777777" w:rsidR="000D6585" w:rsidRPr="00D93F49" w:rsidRDefault="00194F22" w:rsidP="00724C92">
      <w:pPr>
        <w:pStyle w:val="Prrafodelista"/>
        <w:numPr>
          <w:ilvl w:val="0"/>
          <w:numId w:val="31"/>
        </w:numPr>
        <w:tabs>
          <w:tab w:val="left" w:pos="220"/>
        </w:tabs>
        <w:spacing w:line="360" w:lineRule="auto"/>
        <w:ind w:right="-35"/>
        <w:jc w:val="both"/>
        <w:rPr>
          <w:rFonts w:ascii="Arial" w:eastAsia="Arial" w:hAnsi="Arial" w:cs="Arial"/>
          <w:b/>
          <w:bCs/>
          <w:color w:val="000000"/>
          <w:lang w:eastAsia="es-MX"/>
        </w:rPr>
      </w:pPr>
      <w:r w:rsidRPr="00D93F49">
        <w:rPr>
          <w:rFonts w:ascii="Arial" w:eastAsia="Calibri" w:hAnsi="Arial" w:cs="Arial"/>
          <w:lang w:eastAsia="es-MX"/>
        </w:rPr>
        <w:t>Se</w:t>
      </w:r>
      <w:r w:rsidR="00BF07E9" w:rsidRPr="00D93F49">
        <w:rPr>
          <w:rFonts w:ascii="Arial" w:eastAsia="Arial" w:hAnsi="Arial" w:cs="Arial"/>
          <w:color w:val="000000"/>
          <w:lang w:eastAsia="es-MX"/>
        </w:rPr>
        <w:t xml:space="preserve"> </w:t>
      </w:r>
      <w:r w:rsidR="00BF07E9" w:rsidRPr="00D93F49">
        <w:rPr>
          <w:rFonts w:ascii="Arial" w:eastAsia="Arial" w:hAnsi="Arial" w:cs="Arial"/>
          <w:b/>
          <w:bCs/>
          <w:color w:val="000000"/>
          <w:lang w:eastAsia="es-MX"/>
        </w:rPr>
        <w:t>ordena</w:t>
      </w:r>
      <w:r w:rsidR="00BF07E9" w:rsidRPr="00D93F49">
        <w:rPr>
          <w:rFonts w:ascii="Arial" w:eastAsia="Arial" w:hAnsi="Arial" w:cs="Arial"/>
          <w:color w:val="000000"/>
          <w:lang w:eastAsia="es-MX"/>
        </w:rPr>
        <w:t xml:space="preserve"> al </w:t>
      </w:r>
      <w:r w:rsidR="00BF07E9" w:rsidRPr="00D93F49">
        <w:rPr>
          <w:rFonts w:ascii="Arial" w:eastAsia="Arial" w:hAnsi="Arial" w:cs="Arial"/>
          <w:b/>
          <w:bCs/>
          <w:color w:val="000000"/>
          <w:lang w:eastAsia="es-MX"/>
        </w:rPr>
        <w:t>Presidente</w:t>
      </w:r>
      <w:r w:rsidRPr="00D93F49">
        <w:rPr>
          <w:rFonts w:ascii="Arial" w:eastAsia="Arial" w:hAnsi="Arial" w:cs="Arial"/>
          <w:b/>
          <w:bCs/>
          <w:color w:val="000000"/>
          <w:lang w:eastAsia="es-MX"/>
        </w:rPr>
        <w:t>, Secretario</w:t>
      </w:r>
      <w:r w:rsidR="00BF07E9" w:rsidRPr="00D93F49">
        <w:rPr>
          <w:rFonts w:ascii="Arial" w:eastAsia="Arial" w:hAnsi="Arial" w:cs="Arial"/>
          <w:color w:val="000000"/>
          <w:lang w:eastAsia="es-MX"/>
        </w:rPr>
        <w:t xml:space="preserve"> y </w:t>
      </w:r>
      <w:r w:rsidR="00BF07E9" w:rsidRPr="00D93F49">
        <w:rPr>
          <w:rFonts w:ascii="Arial" w:eastAsia="Arial" w:hAnsi="Arial" w:cs="Arial"/>
          <w:b/>
          <w:bCs/>
          <w:color w:val="000000"/>
          <w:lang w:eastAsia="es-MX"/>
        </w:rPr>
        <w:t>Tesorero,</w:t>
      </w:r>
      <w:r w:rsidR="00BF07E9" w:rsidRPr="00D93F49">
        <w:rPr>
          <w:rFonts w:ascii="Arial" w:eastAsia="Arial" w:hAnsi="Arial" w:cs="Arial"/>
          <w:color w:val="000000"/>
          <w:lang w:eastAsia="es-MX"/>
        </w:rPr>
        <w:t xml:space="preserve"> </w:t>
      </w:r>
      <w:r w:rsidRPr="00D93F49">
        <w:rPr>
          <w:rFonts w:ascii="Arial" w:eastAsia="Arial" w:hAnsi="Arial" w:cs="Arial"/>
          <w:color w:val="000000"/>
          <w:lang w:eastAsia="es-MX"/>
        </w:rPr>
        <w:t>todos</w:t>
      </w:r>
      <w:r w:rsidR="00BF07E9" w:rsidRPr="00D93F49">
        <w:rPr>
          <w:rFonts w:ascii="Arial" w:eastAsia="Arial" w:hAnsi="Arial" w:cs="Arial"/>
          <w:color w:val="000000"/>
          <w:lang w:eastAsia="es-MX"/>
        </w:rPr>
        <w:t xml:space="preserve"> del </w:t>
      </w:r>
      <w:r w:rsidR="00BF07E9" w:rsidRPr="00D93F49">
        <w:rPr>
          <w:rFonts w:ascii="Arial" w:eastAsia="Arial" w:hAnsi="Arial" w:cs="Arial"/>
          <w:i/>
          <w:iCs/>
          <w:color w:val="000000"/>
          <w:lang w:eastAsia="es-MX"/>
        </w:rPr>
        <w:t>Ayuntamiento</w:t>
      </w:r>
      <w:r w:rsidRPr="00D93F49">
        <w:rPr>
          <w:rFonts w:ascii="Arial" w:eastAsia="Arial" w:hAnsi="Arial" w:cs="Arial"/>
          <w:color w:val="000000"/>
          <w:lang w:eastAsia="es-MX"/>
        </w:rPr>
        <w:t xml:space="preserve">, </w:t>
      </w:r>
      <w:r w:rsidR="00BF07E9" w:rsidRPr="00D93F49">
        <w:rPr>
          <w:rFonts w:ascii="Arial" w:eastAsia="Arial" w:hAnsi="Arial" w:cs="Arial"/>
          <w:color w:val="000000"/>
          <w:lang w:eastAsia="es-MX"/>
        </w:rPr>
        <w:t xml:space="preserve">que la información que </w:t>
      </w:r>
      <w:r w:rsidRPr="00D93F49">
        <w:rPr>
          <w:rFonts w:ascii="Arial" w:eastAsia="Arial" w:hAnsi="Arial" w:cs="Arial"/>
          <w:color w:val="000000"/>
          <w:lang w:eastAsia="es-MX"/>
        </w:rPr>
        <w:t xml:space="preserve">solicitó </w:t>
      </w:r>
      <w:r w:rsidR="00BF07E9" w:rsidRPr="00D93F49">
        <w:rPr>
          <w:rFonts w:ascii="Arial" w:eastAsia="Arial" w:hAnsi="Arial" w:cs="Arial"/>
          <w:color w:val="000000"/>
          <w:lang w:eastAsia="es-MX"/>
        </w:rPr>
        <w:t xml:space="preserve">la </w:t>
      </w:r>
      <w:r w:rsidR="00BF07E9" w:rsidRPr="00D93F49">
        <w:rPr>
          <w:rFonts w:ascii="Arial" w:eastAsia="Arial" w:hAnsi="Arial" w:cs="Arial"/>
          <w:i/>
          <w:iCs/>
          <w:color w:val="000000"/>
          <w:lang w:eastAsia="es-MX"/>
        </w:rPr>
        <w:t>a</w:t>
      </w:r>
      <w:r w:rsidRPr="00D93F49">
        <w:rPr>
          <w:rFonts w:ascii="Arial" w:eastAsia="Arial" w:hAnsi="Arial" w:cs="Arial"/>
          <w:i/>
          <w:iCs/>
          <w:color w:val="000000"/>
          <w:lang w:eastAsia="es-MX"/>
        </w:rPr>
        <w:t>ctora</w:t>
      </w:r>
      <w:r w:rsidR="00BF07E9" w:rsidRPr="00D93F49">
        <w:rPr>
          <w:rFonts w:ascii="Arial" w:eastAsia="Arial" w:hAnsi="Arial" w:cs="Arial"/>
          <w:i/>
          <w:iCs/>
          <w:color w:val="000000"/>
          <w:lang w:eastAsia="es-MX"/>
        </w:rPr>
        <w:t xml:space="preserve"> </w:t>
      </w:r>
      <w:r w:rsidR="00BF07E9" w:rsidRPr="00D93F49">
        <w:rPr>
          <w:rFonts w:ascii="Arial" w:eastAsia="Arial" w:hAnsi="Arial" w:cs="Arial"/>
          <w:color w:val="000000"/>
          <w:lang w:eastAsia="es-MX"/>
        </w:rPr>
        <w:t xml:space="preserve">en su </w:t>
      </w:r>
      <w:r w:rsidR="005F5224" w:rsidRPr="00D93F49">
        <w:rPr>
          <w:rFonts w:ascii="Arial" w:eastAsia="Arial" w:hAnsi="Arial" w:cs="Arial"/>
          <w:color w:val="000000"/>
          <w:lang w:eastAsia="es-MX"/>
        </w:rPr>
        <w:t xml:space="preserve">escrito </w:t>
      </w:r>
      <w:r w:rsidR="00BF07E9" w:rsidRPr="00D93F49">
        <w:rPr>
          <w:rFonts w:ascii="Arial" w:eastAsia="Arial" w:hAnsi="Arial" w:cs="Arial"/>
          <w:color w:val="000000"/>
          <w:lang w:eastAsia="es-MX"/>
        </w:rPr>
        <w:t xml:space="preserve">de </w:t>
      </w:r>
      <w:r w:rsidRPr="00D93F49">
        <w:rPr>
          <w:rFonts w:ascii="Arial" w:eastAsia="Arial" w:hAnsi="Arial" w:cs="Arial"/>
          <w:color w:val="000000"/>
          <w:lang w:eastAsia="es-MX"/>
        </w:rPr>
        <w:t>cuatro</w:t>
      </w:r>
      <w:r w:rsidR="00BF07E9" w:rsidRPr="00D93F49">
        <w:rPr>
          <w:rFonts w:ascii="Arial" w:eastAsia="Arial" w:hAnsi="Arial" w:cs="Arial"/>
          <w:color w:val="000000"/>
          <w:lang w:eastAsia="es-MX"/>
        </w:rPr>
        <w:t xml:space="preserve"> de noviembre</w:t>
      </w:r>
      <w:r w:rsidR="00724C92" w:rsidRPr="00D93F49">
        <w:rPr>
          <w:rFonts w:ascii="Arial" w:eastAsia="Arial" w:hAnsi="Arial" w:cs="Arial"/>
          <w:color w:val="000000"/>
          <w:lang w:eastAsia="es-MX"/>
        </w:rPr>
        <w:t>, respecto a</w:t>
      </w:r>
      <w:r w:rsidR="000D6585" w:rsidRPr="00D93F49">
        <w:rPr>
          <w:rFonts w:ascii="Arial" w:eastAsia="Arial" w:hAnsi="Arial" w:cs="Arial"/>
          <w:color w:val="000000"/>
          <w:lang w:eastAsia="es-MX"/>
        </w:rPr>
        <w:t xml:space="preserve"> los numerales</w:t>
      </w:r>
      <w:r w:rsidR="000D6585" w:rsidRPr="00D93F49">
        <w:rPr>
          <w:rFonts w:ascii="Arial" w:hAnsi="Arial" w:cs="Arial"/>
          <w:lang w:eastAsia="es-MX"/>
        </w:rPr>
        <w:t xml:space="preserve"> 5</w:t>
      </w:r>
      <w:r w:rsidR="000D6585" w:rsidRPr="00D93F49">
        <w:rPr>
          <w:rStyle w:val="Refdenotaalpie"/>
          <w:rFonts w:ascii="Arial" w:hAnsi="Arial" w:cs="Arial"/>
          <w:lang w:eastAsia="es-MX"/>
        </w:rPr>
        <w:footnoteReference w:id="57"/>
      </w:r>
      <w:r w:rsidR="006D6851" w:rsidRPr="00D93F49">
        <w:rPr>
          <w:rFonts w:ascii="Arial" w:hAnsi="Arial" w:cs="Arial"/>
          <w:lang w:eastAsia="es-MX"/>
        </w:rPr>
        <w:t xml:space="preserve"> y 6</w:t>
      </w:r>
      <w:r w:rsidR="000D6585" w:rsidRPr="00D93F49">
        <w:rPr>
          <w:rFonts w:ascii="Arial" w:eastAsia="Arial" w:hAnsi="Arial" w:cs="Arial"/>
          <w:color w:val="000000"/>
          <w:lang w:eastAsia="es-MX"/>
        </w:rPr>
        <w:t>:</w:t>
      </w:r>
    </w:p>
    <w:p w14:paraId="4F99B30E" w14:textId="77777777" w:rsidR="000D6585" w:rsidRPr="00D93F49" w:rsidRDefault="000D6585" w:rsidP="000D6585">
      <w:pPr>
        <w:pStyle w:val="Prrafodelista"/>
        <w:tabs>
          <w:tab w:val="left" w:pos="220"/>
        </w:tabs>
        <w:spacing w:line="360" w:lineRule="auto"/>
        <w:ind w:right="-35"/>
        <w:jc w:val="both"/>
        <w:rPr>
          <w:rFonts w:ascii="Arial" w:eastAsia="Calibri" w:hAnsi="Arial" w:cs="Arial"/>
          <w:lang w:eastAsia="es-MX"/>
        </w:rPr>
      </w:pPr>
    </w:p>
    <w:tbl>
      <w:tblPr>
        <w:tblW w:w="8025" w:type="dxa"/>
        <w:tblInd w:w="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7"/>
        <w:gridCol w:w="7418"/>
      </w:tblGrid>
      <w:tr w:rsidR="000D6585" w:rsidRPr="00D93F49" w14:paraId="28D3FB2C" w14:textId="77777777" w:rsidTr="006D6851">
        <w:trPr>
          <w:tblHeader/>
        </w:trPr>
        <w:tc>
          <w:tcPr>
            <w:tcW w:w="607" w:type="dxa"/>
            <w:shd w:val="clear" w:color="auto" w:fill="C5E0B3"/>
            <w:vAlign w:val="center"/>
          </w:tcPr>
          <w:p w14:paraId="5676F02F" w14:textId="77777777" w:rsidR="000D6585" w:rsidRPr="00D93F49" w:rsidRDefault="000D6585">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Cvo.</w:t>
            </w:r>
          </w:p>
        </w:tc>
        <w:tc>
          <w:tcPr>
            <w:tcW w:w="7418" w:type="dxa"/>
            <w:shd w:val="clear" w:color="auto" w:fill="C5E0B3"/>
            <w:vAlign w:val="center"/>
          </w:tcPr>
          <w:p w14:paraId="2BE91B95" w14:textId="77777777" w:rsidR="000D6585" w:rsidRPr="00D93F49" w:rsidRDefault="000D6585">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Información solicitada</w:t>
            </w:r>
          </w:p>
        </w:tc>
      </w:tr>
      <w:tr w:rsidR="000D6585" w:rsidRPr="00D93F49" w14:paraId="11336795" w14:textId="77777777" w:rsidTr="006D6851">
        <w:tc>
          <w:tcPr>
            <w:tcW w:w="607" w:type="dxa"/>
            <w:vAlign w:val="center"/>
          </w:tcPr>
          <w:p w14:paraId="67578ADE" w14:textId="77777777" w:rsidR="000D6585" w:rsidRPr="00D93F49" w:rsidRDefault="000D6585">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5</w:t>
            </w:r>
          </w:p>
        </w:tc>
        <w:tc>
          <w:tcPr>
            <w:tcW w:w="7418" w:type="dxa"/>
            <w:vAlign w:val="center"/>
          </w:tcPr>
          <w:p w14:paraId="24775638" w14:textId="77777777" w:rsidR="000D6585" w:rsidRPr="00D93F49" w:rsidRDefault="000D6585">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 xml:space="preserve">Le solicito un informe detallado respecto al ejercicio presupuestal del capítulo 4000 de subsidios, ayudas sociales y culturales, en donde, precise el nombre del beneficiario, el concepto de apoyo económico otorgado y a qué programa del Ayuntamiento corresponde y que dependencia del Ayuntamiento ejecutó este programa de apoyo, así como también, </w:t>
            </w:r>
            <w:r w:rsidRPr="00D93F49">
              <w:rPr>
                <w:rFonts w:ascii="Arial Narrow" w:hAnsi="Arial Narrow" w:cs="Arial"/>
                <w:b/>
                <w:bCs/>
                <w:sz w:val="22"/>
                <w:szCs w:val="22"/>
                <w:lang w:val="es-ES" w:eastAsia="es-MX"/>
              </w:rPr>
              <w:t>de que fondo de recursos se cubrieron dichos pagos y de qué forma se le entrega el apoyo a la persona beneficiaria, indicando si se le entrega en el recurso económico en efectivo, cheque o transferencia electrónica; esta información la requiero del período comprendido del 01 primero de enero al 04 cuatro de noviembre del 2025; de los programas de estas ayudas y subsidios sociales le solicito me proporcione una copia certificada de las reglas de operación publicadas en el Periódico Oficial del Gobierno del Estado de Michoacán de Ocampo.</w:t>
            </w:r>
          </w:p>
        </w:tc>
      </w:tr>
      <w:tr w:rsidR="000D6585" w:rsidRPr="00D93F49" w14:paraId="68F638E8" w14:textId="77777777" w:rsidTr="006D6851">
        <w:tc>
          <w:tcPr>
            <w:tcW w:w="607" w:type="dxa"/>
            <w:vAlign w:val="center"/>
          </w:tcPr>
          <w:p w14:paraId="7C196C4F" w14:textId="77777777" w:rsidR="000D6585" w:rsidRPr="00D93F49" w:rsidRDefault="000D6585">
            <w:pPr>
              <w:contextualSpacing/>
              <w:jc w:val="center"/>
              <w:textAlignment w:val="baseline"/>
              <w:rPr>
                <w:rFonts w:ascii="Arial Narrow" w:hAnsi="Arial Narrow" w:cs="Arial"/>
                <w:b/>
                <w:bCs/>
                <w:sz w:val="22"/>
                <w:szCs w:val="22"/>
                <w:lang w:val="es-ES" w:eastAsia="es-MX"/>
              </w:rPr>
            </w:pPr>
            <w:r w:rsidRPr="00D93F49">
              <w:rPr>
                <w:rFonts w:ascii="Arial Narrow" w:hAnsi="Arial Narrow" w:cs="Arial"/>
                <w:b/>
                <w:bCs/>
                <w:sz w:val="22"/>
                <w:szCs w:val="22"/>
                <w:lang w:val="es-ES" w:eastAsia="es-MX"/>
              </w:rPr>
              <w:t>6</w:t>
            </w:r>
          </w:p>
        </w:tc>
        <w:tc>
          <w:tcPr>
            <w:tcW w:w="7418" w:type="dxa"/>
            <w:vAlign w:val="center"/>
          </w:tcPr>
          <w:p w14:paraId="765D00D7" w14:textId="77777777" w:rsidR="000D6585" w:rsidRPr="00D93F49" w:rsidRDefault="000D6585">
            <w:pPr>
              <w:contextualSpacing/>
              <w:jc w:val="both"/>
              <w:textAlignment w:val="baseline"/>
              <w:rPr>
                <w:rFonts w:ascii="Arial Narrow" w:hAnsi="Arial Narrow" w:cs="Arial"/>
                <w:sz w:val="22"/>
                <w:szCs w:val="22"/>
                <w:lang w:val="es-ES" w:eastAsia="es-MX"/>
              </w:rPr>
            </w:pPr>
            <w:r w:rsidRPr="00D93F49">
              <w:rPr>
                <w:rFonts w:ascii="Arial Narrow" w:hAnsi="Arial Narrow" w:cs="Arial"/>
                <w:sz w:val="22"/>
                <w:szCs w:val="22"/>
                <w:lang w:val="es-ES" w:eastAsia="es-MX"/>
              </w:rPr>
              <w:t>Un informe de Pasivos Laborales y Laudos, detallando en una lista con nombre completo, número de expediente y fecha del Laudo laboral, cuántos se han pagado y cuántos faltan por pagar, y cuántos se encuentran en trámite, y de los pagados cuánto ha sido la cantidad que se les ha cubierto a cada uno, anexando la constancia documental probatoria que sustente los pagos efectuados; esta información la requiero del periodo 01 primero de enero del 2023 dos mil veintitrés al 04 cuatro de noviembre del 2025 dos mil veinticinco.</w:t>
            </w:r>
          </w:p>
        </w:tc>
      </w:tr>
    </w:tbl>
    <w:p w14:paraId="48F1FF69" w14:textId="77777777" w:rsidR="000D6585" w:rsidRPr="00D93F49" w:rsidRDefault="000D6585" w:rsidP="000D6585">
      <w:pPr>
        <w:pStyle w:val="Prrafodelista"/>
        <w:tabs>
          <w:tab w:val="left" w:pos="220"/>
        </w:tabs>
        <w:spacing w:line="360" w:lineRule="auto"/>
        <w:ind w:right="-35"/>
        <w:jc w:val="both"/>
        <w:rPr>
          <w:rFonts w:ascii="Arial" w:eastAsia="Calibri" w:hAnsi="Arial" w:cs="Arial"/>
          <w:lang w:eastAsia="es-MX"/>
        </w:rPr>
      </w:pPr>
    </w:p>
    <w:p w14:paraId="06E044E7" w14:textId="77777777" w:rsidR="00BF07E9" w:rsidRPr="00D93F49" w:rsidRDefault="000D6585" w:rsidP="000D6585">
      <w:pPr>
        <w:pStyle w:val="Prrafodelista"/>
        <w:tabs>
          <w:tab w:val="left" w:pos="220"/>
        </w:tabs>
        <w:spacing w:line="360" w:lineRule="auto"/>
        <w:ind w:right="-35"/>
        <w:jc w:val="both"/>
        <w:rPr>
          <w:rFonts w:ascii="Arial" w:eastAsia="Arial" w:hAnsi="Arial" w:cs="Arial"/>
          <w:b/>
          <w:bCs/>
          <w:color w:val="000000"/>
          <w:lang w:eastAsia="es-MX"/>
        </w:rPr>
      </w:pPr>
      <w:r w:rsidRPr="00D93F49">
        <w:rPr>
          <w:rFonts w:ascii="Arial" w:eastAsia="Arial" w:hAnsi="Arial" w:cs="Arial"/>
          <w:color w:val="000000"/>
          <w:lang w:eastAsia="es-MX"/>
        </w:rPr>
        <w:t>L</w:t>
      </w:r>
      <w:r w:rsidR="00BF07E9" w:rsidRPr="00D93F49">
        <w:rPr>
          <w:rFonts w:ascii="Arial" w:eastAsia="Arial" w:hAnsi="Arial" w:cs="Arial"/>
          <w:color w:val="000000"/>
          <w:lang w:eastAsia="es-MX"/>
        </w:rPr>
        <w:t xml:space="preserve">e sea </w:t>
      </w:r>
      <w:r w:rsidR="00BF07E9" w:rsidRPr="00D93F49">
        <w:rPr>
          <w:rFonts w:ascii="Arial" w:eastAsia="Calibri" w:hAnsi="Arial" w:cs="Arial"/>
          <w:b/>
          <w:bCs/>
          <w:lang w:val="es-ES" w:eastAsia="es-MX"/>
        </w:rPr>
        <w:t xml:space="preserve">entregada de manera impresa, completa </w:t>
      </w:r>
      <w:r w:rsidR="00BF07E9" w:rsidRPr="00D93F49">
        <w:rPr>
          <w:rFonts w:ascii="Arial" w:eastAsia="Calibri" w:hAnsi="Arial" w:cs="Arial"/>
          <w:b/>
          <w:bCs/>
          <w:lang w:eastAsia="es-MX"/>
        </w:rPr>
        <w:t xml:space="preserve">y por escrito </w:t>
      </w:r>
      <w:r w:rsidR="00BF07E9" w:rsidRPr="00D93F49">
        <w:rPr>
          <w:rFonts w:ascii="Arial" w:eastAsia="Aptos" w:hAnsi="Arial" w:cs="Arial"/>
          <w:b/>
          <w:bCs/>
          <w:lang w:val="es-ES"/>
        </w:rPr>
        <w:t>en la próxima sesión ordinaria de Cabildo que se celebre.</w:t>
      </w:r>
      <w:r w:rsidR="00BF07E9" w:rsidRPr="00D93F49">
        <w:rPr>
          <w:rFonts w:ascii="Arial" w:eastAsia="Aptos" w:hAnsi="Arial" w:cs="Arial"/>
          <w:vertAlign w:val="superscript"/>
          <w:lang w:val="es-ES"/>
        </w:rPr>
        <w:footnoteReference w:id="58"/>
      </w:r>
    </w:p>
    <w:p w14:paraId="64BFF8A7" w14:textId="77777777" w:rsidR="00BF07E9" w:rsidRPr="00D93F49" w:rsidRDefault="00BF07E9" w:rsidP="00465CA0">
      <w:pPr>
        <w:pStyle w:val="Prrafodelista"/>
        <w:tabs>
          <w:tab w:val="left" w:pos="220"/>
        </w:tabs>
        <w:spacing w:line="360" w:lineRule="auto"/>
        <w:ind w:right="-35"/>
        <w:jc w:val="both"/>
        <w:rPr>
          <w:rFonts w:ascii="Arial" w:eastAsia="Arial" w:hAnsi="Arial" w:cs="Arial"/>
          <w:b/>
          <w:bCs/>
          <w:color w:val="000000"/>
          <w:lang w:eastAsia="es-MX"/>
        </w:rPr>
      </w:pPr>
    </w:p>
    <w:p w14:paraId="33B31B5A" w14:textId="77777777" w:rsidR="00BF07E9" w:rsidRPr="00D93F49" w:rsidRDefault="00BF07E9" w:rsidP="00465CA0">
      <w:pPr>
        <w:pStyle w:val="Prrafodelista"/>
        <w:numPr>
          <w:ilvl w:val="0"/>
          <w:numId w:val="31"/>
        </w:numPr>
        <w:tabs>
          <w:tab w:val="left" w:pos="220"/>
        </w:tabs>
        <w:spacing w:line="360" w:lineRule="auto"/>
        <w:ind w:right="-35"/>
        <w:jc w:val="both"/>
        <w:rPr>
          <w:rFonts w:ascii="Arial" w:eastAsia="Arial" w:hAnsi="Arial" w:cs="Arial"/>
          <w:b/>
          <w:bCs/>
          <w:color w:val="000000"/>
          <w:lang w:eastAsia="es-MX"/>
        </w:rPr>
      </w:pPr>
      <w:r w:rsidRPr="00D93F49">
        <w:rPr>
          <w:rFonts w:ascii="Arial" w:eastAsia="Arial" w:hAnsi="Arial" w:cs="Arial"/>
          <w:color w:val="000000"/>
          <w:lang w:eastAsia="es-MX"/>
        </w:rPr>
        <w:t xml:space="preserve">Para efectos </w:t>
      </w:r>
      <w:r w:rsidR="00E56FC8" w:rsidRPr="00D93F49">
        <w:rPr>
          <w:rFonts w:ascii="Arial" w:eastAsia="Arial" w:hAnsi="Arial" w:cs="Arial"/>
          <w:color w:val="000000"/>
          <w:lang w:eastAsia="es-MX"/>
        </w:rPr>
        <w:t>de</w:t>
      </w:r>
      <w:r w:rsidR="00724C92" w:rsidRPr="00D93F49">
        <w:rPr>
          <w:rFonts w:ascii="Arial" w:eastAsia="Arial" w:hAnsi="Arial" w:cs="Arial"/>
          <w:color w:val="000000"/>
          <w:lang w:eastAsia="es-MX"/>
        </w:rPr>
        <w:t xml:space="preserve"> </w:t>
      </w:r>
      <w:r w:rsidR="00E56FC8" w:rsidRPr="00D93F49">
        <w:rPr>
          <w:rFonts w:ascii="Arial" w:eastAsia="Arial" w:hAnsi="Arial" w:cs="Arial"/>
          <w:color w:val="000000"/>
          <w:lang w:eastAsia="es-MX"/>
        </w:rPr>
        <w:t>l</w:t>
      </w:r>
      <w:r w:rsidR="00724C92" w:rsidRPr="00D93F49">
        <w:rPr>
          <w:rFonts w:ascii="Arial" w:eastAsia="Arial" w:hAnsi="Arial" w:cs="Arial"/>
          <w:color w:val="000000"/>
          <w:lang w:eastAsia="es-MX"/>
        </w:rPr>
        <w:t>o</w:t>
      </w:r>
      <w:r w:rsidR="00E56FC8" w:rsidRPr="00D93F49">
        <w:rPr>
          <w:rFonts w:ascii="Arial" w:eastAsia="Arial" w:hAnsi="Arial" w:cs="Arial"/>
          <w:color w:val="000000"/>
          <w:lang w:eastAsia="es-MX"/>
        </w:rPr>
        <w:t xml:space="preserve"> </w:t>
      </w:r>
      <w:r w:rsidR="00724C92" w:rsidRPr="00D93F49">
        <w:rPr>
          <w:rFonts w:ascii="Arial" w:eastAsia="Arial" w:hAnsi="Arial" w:cs="Arial"/>
          <w:color w:val="000000"/>
          <w:lang w:eastAsia="es-MX"/>
        </w:rPr>
        <w:t>anterior</w:t>
      </w:r>
      <w:r w:rsidRPr="00D93F49">
        <w:rPr>
          <w:rFonts w:ascii="Arial" w:eastAsia="Arial" w:hAnsi="Arial" w:cs="Arial"/>
          <w:b/>
          <w:bCs/>
          <w:color w:val="000000"/>
          <w:lang w:eastAsia="es-MX"/>
        </w:rPr>
        <w:t>,</w:t>
      </w:r>
      <w:r w:rsidRPr="00D93F49">
        <w:rPr>
          <w:rFonts w:ascii="Arial" w:eastAsia="Arial" w:hAnsi="Arial" w:cs="Arial"/>
          <w:color w:val="000000"/>
          <w:lang w:eastAsia="es-MX"/>
        </w:rPr>
        <w:t xml:space="preserve"> se </w:t>
      </w:r>
      <w:r w:rsidRPr="00D93F49">
        <w:rPr>
          <w:rFonts w:ascii="Arial" w:eastAsia="Arial" w:hAnsi="Arial" w:cs="Arial"/>
          <w:b/>
          <w:bCs/>
          <w:color w:val="000000"/>
          <w:lang w:eastAsia="es-MX"/>
        </w:rPr>
        <w:t>ordena</w:t>
      </w:r>
      <w:r w:rsidRPr="00D93F49">
        <w:rPr>
          <w:rFonts w:ascii="Arial" w:eastAsia="Arial" w:hAnsi="Arial" w:cs="Arial"/>
          <w:color w:val="000000"/>
          <w:lang w:eastAsia="es-MX"/>
        </w:rPr>
        <w:t xml:space="preserve"> al Presidente que </w:t>
      </w:r>
      <w:r w:rsidRPr="00D93F49">
        <w:rPr>
          <w:rFonts w:ascii="Arial" w:eastAsia="Arial" w:hAnsi="Arial" w:cs="Arial"/>
          <w:b/>
          <w:bCs/>
          <w:color w:val="000000"/>
          <w:lang w:eastAsia="es-MX"/>
        </w:rPr>
        <w:t>a través</w:t>
      </w:r>
      <w:r w:rsidRPr="00D93F49">
        <w:rPr>
          <w:rFonts w:ascii="Arial" w:eastAsia="Arial" w:hAnsi="Arial" w:cs="Arial"/>
          <w:color w:val="000000"/>
          <w:lang w:eastAsia="es-MX"/>
        </w:rPr>
        <w:t xml:space="preserve"> del Secretario del </w:t>
      </w:r>
      <w:r w:rsidRPr="00D93F49">
        <w:rPr>
          <w:rFonts w:ascii="Arial" w:eastAsia="Arial" w:hAnsi="Arial" w:cs="Arial"/>
          <w:i/>
          <w:iCs/>
          <w:color w:val="000000"/>
          <w:lang w:eastAsia="es-MX"/>
        </w:rPr>
        <w:t>Ayuntamiento</w:t>
      </w:r>
      <w:r w:rsidRPr="00D93F49">
        <w:rPr>
          <w:rFonts w:ascii="Arial" w:eastAsia="Arial" w:hAnsi="Arial" w:cs="Arial"/>
          <w:color w:val="000000"/>
          <w:lang w:eastAsia="es-MX"/>
        </w:rPr>
        <w:t xml:space="preserve"> convoque a la respectiva sesión al Cabildo, debiendo notificar a </w:t>
      </w:r>
      <w:r w:rsidR="00194F22" w:rsidRPr="00D93F49">
        <w:rPr>
          <w:rFonts w:ascii="Arial" w:eastAsia="Arial" w:hAnsi="Arial" w:cs="Arial"/>
          <w:color w:val="000000"/>
          <w:lang w:eastAsia="es-MX"/>
        </w:rPr>
        <w:t xml:space="preserve">la </w:t>
      </w:r>
      <w:r w:rsidR="00194F22" w:rsidRPr="00D93F49">
        <w:rPr>
          <w:rFonts w:ascii="Arial" w:eastAsia="Arial" w:hAnsi="Arial" w:cs="Arial"/>
          <w:i/>
          <w:iCs/>
          <w:color w:val="000000"/>
          <w:lang w:eastAsia="es-MX"/>
        </w:rPr>
        <w:t xml:space="preserve">actora </w:t>
      </w:r>
      <w:r w:rsidRPr="00D93F49">
        <w:rPr>
          <w:rFonts w:ascii="Arial" w:eastAsia="Arial" w:hAnsi="Arial" w:cs="Arial"/>
          <w:color w:val="000000"/>
          <w:lang w:eastAsia="es-MX"/>
        </w:rPr>
        <w:t>por el medio a través del cual</w:t>
      </w:r>
      <w:r w:rsidR="00194F22" w:rsidRPr="00D93F49">
        <w:rPr>
          <w:rFonts w:ascii="Arial" w:eastAsia="Arial" w:hAnsi="Arial" w:cs="Arial"/>
          <w:color w:val="000000"/>
          <w:lang w:eastAsia="es-MX"/>
        </w:rPr>
        <w:t xml:space="preserve">, </w:t>
      </w:r>
      <w:r w:rsidRPr="00D93F49">
        <w:rPr>
          <w:rFonts w:ascii="Arial" w:eastAsia="Arial" w:hAnsi="Arial" w:cs="Arial"/>
          <w:color w:val="000000"/>
          <w:lang w:eastAsia="es-MX"/>
        </w:rPr>
        <w:t xml:space="preserve">se le haya convocado previamente a las sesiones de Cabildo, </w:t>
      </w:r>
      <w:r w:rsidRPr="00D93F49">
        <w:rPr>
          <w:rFonts w:ascii="Arial" w:eastAsia="Arial" w:hAnsi="Arial" w:cs="Arial"/>
          <w:b/>
          <w:bCs/>
          <w:color w:val="000000"/>
          <w:lang w:eastAsia="es-MX"/>
        </w:rPr>
        <w:t>eliminando cualquier obstáculo que pudiese existir para lograrlo.</w:t>
      </w:r>
    </w:p>
    <w:p w14:paraId="792D08C2" w14:textId="77777777" w:rsidR="00BF07E9" w:rsidRPr="00D93F49" w:rsidRDefault="00BF07E9" w:rsidP="00465CA0">
      <w:pPr>
        <w:pStyle w:val="Prrafodelista"/>
        <w:spacing w:line="360" w:lineRule="auto"/>
        <w:rPr>
          <w:rFonts w:ascii="Arial" w:eastAsia="Arial" w:hAnsi="Arial" w:cs="Arial"/>
          <w:b/>
          <w:bCs/>
          <w:color w:val="000000"/>
          <w:lang w:eastAsia="es-MX"/>
        </w:rPr>
      </w:pPr>
    </w:p>
    <w:p w14:paraId="4FB5FC1A" w14:textId="77777777" w:rsidR="00BF07E9" w:rsidRPr="00D93F49" w:rsidRDefault="00BF07E9" w:rsidP="00465CA0">
      <w:pPr>
        <w:pStyle w:val="Prrafodelista"/>
        <w:numPr>
          <w:ilvl w:val="0"/>
          <w:numId w:val="31"/>
        </w:numPr>
        <w:spacing w:line="360" w:lineRule="auto"/>
        <w:jc w:val="both"/>
        <w:rPr>
          <w:rFonts w:ascii="Arial" w:eastAsia="Aptos" w:hAnsi="Arial" w:cs="Arial"/>
          <w:lang w:val="es-ES" w:eastAsia="en-US"/>
        </w:rPr>
      </w:pPr>
      <w:r w:rsidRPr="00D93F49">
        <w:rPr>
          <w:rFonts w:ascii="Arial" w:eastAsia="Aptos" w:hAnsi="Arial" w:cs="Arial"/>
          <w:lang w:val="es-ES"/>
        </w:rPr>
        <w:t xml:space="preserve">Tal actuación </w:t>
      </w:r>
      <w:r w:rsidRPr="00D93F49">
        <w:rPr>
          <w:rFonts w:ascii="Arial" w:eastAsia="Aptos" w:hAnsi="Arial" w:cs="Arial"/>
          <w:b/>
          <w:bCs/>
          <w:lang w:val="es-ES"/>
        </w:rPr>
        <w:t xml:space="preserve">deberá ser incluida en los puntos del orden del día de la referida sesión ordinaria de </w:t>
      </w:r>
      <w:r w:rsidR="005F5224" w:rsidRPr="00D93F49">
        <w:rPr>
          <w:rFonts w:ascii="Arial" w:eastAsia="Aptos" w:hAnsi="Arial" w:cs="Arial"/>
          <w:b/>
          <w:bCs/>
          <w:lang w:val="es-ES"/>
        </w:rPr>
        <w:t>C</w:t>
      </w:r>
      <w:r w:rsidRPr="00D93F49">
        <w:rPr>
          <w:rFonts w:ascii="Arial" w:eastAsia="Aptos" w:hAnsi="Arial" w:cs="Arial"/>
          <w:b/>
          <w:bCs/>
          <w:lang w:val="es-ES"/>
        </w:rPr>
        <w:t>abildo,</w:t>
      </w:r>
      <w:r w:rsidRPr="00D93F49">
        <w:rPr>
          <w:rFonts w:ascii="Arial" w:eastAsia="Aptos" w:hAnsi="Arial" w:cs="Arial"/>
          <w:lang w:val="es-ES"/>
        </w:rPr>
        <w:t xml:space="preserve"> haciéndose constar en el acta que con motivo de eso se reali</w:t>
      </w:r>
      <w:r w:rsidR="005F5224" w:rsidRPr="00D93F49">
        <w:rPr>
          <w:rFonts w:ascii="Arial" w:eastAsia="Aptos" w:hAnsi="Arial" w:cs="Arial"/>
          <w:lang w:val="es-ES"/>
        </w:rPr>
        <w:t>zó</w:t>
      </w:r>
      <w:r w:rsidRPr="00D93F49">
        <w:rPr>
          <w:rFonts w:ascii="Arial" w:eastAsia="Aptos" w:hAnsi="Arial" w:cs="Arial"/>
          <w:lang w:val="es-ES"/>
        </w:rPr>
        <w:t>.</w:t>
      </w:r>
    </w:p>
    <w:p w14:paraId="13955494" w14:textId="77777777" w:rsidR="008B2409" w:rsidRPr="00D93F49" w:rsidRDefault="008B2409" w:rsidP="008B2409">
      <w:pPr>
        <w:pStyle w:val="Prrafodelista"/>
        <w:spacing w:line="360" w:lineRule="auto"/>
        <w:jc w:val="both"/>
        <w:rPr>
          <w:rFonts w:ascii="Arial" w:eastAsia="Aptos" w:hAnsi="Arial" w:cs="Arial"/>
          <w:lang w:val="es-ES"/>
        </w:rPr>
      </w:pPr>
    </w:p>
    <w:p w14:paraId="62DA7127" w14:textId="77777777" w:rsidR="00BF07E9" w:rsidRPr="00D93F49" w:rsidRDefault="00BF07E9" w:rsidP="00465CA0">
      <w:pPr>
        <w:pStyle w:val="Prrafodelista"/>
        <w:numPr>
          <w:ilvl w:val="0"/>
          <w:numId w:val="31"/>
        </w:numPr>
        <w:spacing w:line="360" w:lineRule="auto"/>
        <w:jc w:val="both"/>
        <w:rPr>
          <w:rFonts w:ascii="Arial" w:eastAsia="Aptos" w:hAnsi="Arial" w:cs="Arial"/>
          <w:lang w:val="es-ES"/>
        </w:rPr>
      </w:pPr>
      <w:r w:rsidRPr="00D93F49">
        <w:rPr>
          <w:rFonts w:ascii="Arial" w:eastAsia="Aptos" w:hAnsi="Arial" w:cs="Arial"/>
          <w:lang w:val="es-ES"/>
        </w:rPr>
        <w:t xml:space="preserve">Se </w:t>
      </w:r>
      <w:r w:rsidRPr="00D93F49">
        <w:rPr>
          <w:rFonts w:ascii="Arial" w:eastAsia="Aptos" w:hAnsi="Arial" w:cs="Arial"/>
          <w:b/>
          <w:bCs/>
          <w:lang w:val="es-ES"/>
        </w:rPr>
        <w:t>vincula</w:t>
      </w:r>
      <w:r w:rsidRPr="00D93F49">
        <w:rPr>
          <w:rFonts w:ascii="Arial" w:eastAsia="Aptos" w:hAnsi="Arial" w:cs="Arial"/>
          <w:lang w:val="es-ES"/>
        </w:rPr>
        <w:t xml:space="preserve"> a Patricia Pérez Morales en su carácter de Regidora del </w:t>
      </w:r>
      <w:r w:rsidRPr="00D93F49">
        <w:rPr>
          <w:rFonts w:ascii="Arial" w:eastAsia="Aptos" w:hAnsi="Arial" w:cs="Arial"/>
          <w:i/>
          <w:iCs/>
          <w:lang w:val="es-ES"/>
        </w:rPr>
        <w:t xml:space="preserve">Ayuntamiento </w:t>
      </w:r>
      <w:r w:rsidRPr="00D93F49">
        <w:rPr>
          <w:rFonts w:ascii="Arial" w:eastAsia="Aptos" w:hAnsi="Arial" w:cs="Arial"/>
          <w:lang w:val="es-ES"/>
        </w:rPr>
        <w:t xml:space="preserve">para que </w:t>
      </w:r>
      <w:r w:rsidR="00194F22" w:rsidRPr="00D93F49">
        <w:rPr>
          <w:rFonts w:ascii="Arial" w:eastAsia="Aptos" w:hAnsi="Arial" w:cs="Arial"/>
          <w:b/>
          <w:bCs/>
          <w:lang w:val="es-ES"/>
        </w:rPr>
        <w:t>asista</w:t>
      </w:r>
      <w:r w:rsidRPr="00D93F49">
        <w:rPr>
          <w:rFonts w:ascii="Arial" w:eastAsia="Aptos" w:hAnsi="Arial" w:cs="Arial"/>
          <w:lang w:val="es-ES"/>
        </w:rPr>
        <w:t xml:space="preserve"> a la sesión de Cabildo a recibir la información solicitada</w:t>
      </w:r>
      <w:r w:rsidR="00194F22" w:rsidRPr="00D93F49">
        <w:rPr>
          <w:rFonts w:ascii="Arial" w:eastAsia="Aptos" w:hAnsi="Arial" w:cs="Arial"/>
          <w:lang w:val="es-ES"/>
        </w:rPr>
        <w:t>,</w:t>
      </w:r>
      <w:r w:rsidR="00194F22" w:rsidRPr="00D93F49">
        <w:rPr>
          <w:rFonts w:ascii="Arial" w:eastAsia="Calibri" w:hAnsi="Arial" w:cs="Arial"/>
          <w:lang w:eastAsia="es-MX"/>
        </w:rPr>
        <w:t xml:space="preserve"> programada para tal finalidad.</w:t>
      </w:r>
    </w:p>
    <w:p w14:paraId="7133D8A1" w14:textId="77777777" w:rsidR="00BF07E9" w:rsidRPr="00D93F49" w:rsidRDefault="00BF07E9" w:rsidP="00465CA0">
      <w:pPr>
        <w:pStyle w:val="Prrafodelista"/>
        <w:tabs>
          <w:tab w:val="left" w:pos="220"/>
        </w:tabs>
        <w:spacing w:line="360" w:lineRule="auto"/>
        <w:ind w:right="-35"/>
        <w:jc w:val="both"/>
        <w:rPr>
          <w:rFonts w:ascii="Arial" w:eastAsia="Arial" w:hAnsi="Arial" w:cs="Arial"/>
          <w:b/>
          <w:bCs/>
          <w:color w:val="000000"/>
          <w:kern w:val="0"/>
          <w:lang w:eastAsia="es-MX"/>
        </w:rPr>
      </w:pPr>
    </w:p>
    <w:p w14:paraId="6D0A952B" w14:textId="77777777" w:rsidR="00BF07E9" w:rsidRPr="00D93F49" w:rsidRDefault="00BF07E9" w:rsidP="00465CA0">
      <w:pPr>
        <w:pStyle w:val="Prrafodelista"/>
        <w:numPr>
          <w:ilvl w:val="0"/>
          <w:numId w:val="31"/>
        </w:numPr>
        <w:tabs>
          <w:tab w:val="left" w:pos="220"/>
        </w:tabs>
        <w:spacing w:line="360" w:lineRule="auto"/>
        <w:ind w:right="-35"/>
        <w:jc w:val="both"/>
        <w:rPr>
          <w:rFonts w:ascii="Arial" w:eastAsia="Arial" w:hAnsi="Arial" w:cs="Arial"/>
          <w:b/>
          <w:bCs/>
          <w:color w:val="000000"/>
          <w:lang w:eastAsia="es-MX"/>
        </w:rPr>
      </w:pPr>
      <w:r w:rsidRPr="00D93F49">
        <w:rPr>
          <w:rFonts w:ascii="Arial" w:eastAsia="Arial" w:hAnsi="Arial" w:cs="Arial"/>
          <w:color w:val="000000"/>
          <w:lang w:eastAsia="es-MX"/>
        </w:rPr>
        <w:t xml:space="preserve">Se </w:t>
      </w:r>
      <w:r w:rsidRPr="00D93F49">
        <w:rPr>
          <w:rFonts w:ascii="Arial" w:eastAsia="Arial" w:hAnsi="Arial" w:cs="Arial"/>
          <w:b/>
          <w:bCs/>
          <w:color w:val="000000"/>
          <w:lang w:eastAsia="es-MX"/>
        </w:rPr>
        <w:t>vincula</w:t>
      </w:r>
      <w:r w:rsidRPr="00D93F49">
        <w:rPr>
          <w:rFonts w:ascii="Arial" w:eastAsia="Arial" w:hAnsi="Arial" w:cs="Arial"/>
          <w:color w:val="000000"/>
          <w:lang w:eastAsia="es-MX"/>
        </w:rPr>
        <w:t xml:space="preserve"> a las demás personas integrantes del </w:t>
      </w:r>
      <w:r w:rsidRPr="00D93F49">
        <w:rPr>
          <w:rFonts w:ascii="Arial" w:eastAsia="Arial" w:hAnsi="Arial" w:cs="Arial"/>
          <w:i/>
          <w:color w:val="000000"/>
          <w:lang w:eastAsia="es-MX"/>
        </w:rPr>
        <w:t>Ayuntamiento –</w:t>
      </w:r>
      <w:r w:rsidRPr="00D93F49">
        <w:rPr>
          <w:rFonts w:ascii="Arial" w:eastAsia="Arial" w:hAnsi="Arial" w:cs="Arial"/>
          <w:color w:val="000000"/>
          <w:lang w:eastAsia="es-MX"/>
        </w:rPr>
        <w:t>Sindicatura y Regidurías</w:t>
      </w:r>
      <w:r w:rsidR="00F12C31" w:rsidRPr="00D93F49">
        <w:rPr>
          <w:rFonts w:ascii="Arial" w:eastAsia="Arial" w:hAnsi="Arial" w:cs="Arial"/>
          <w:color w:val="000000"/>
          <w:lang w:eastAsia="es-MX"/>
        </w:rPr>
        <w:t xml:space="preserve"> </w:t>
      </w:r>
      <w:r w:rsidRPr="00D93F49">
        <w:rPr>
          <w:rFonts w:ascii="Arial" w:eastAsia="Arial" w:hAnsi="Arial" w:cs="Arial"/>
          <w:i/>
          <w:color w:val="000000"/>
          <w:lang w:eastAsia="es-MX"/>
        </w:rPr>
        <w:t xml:space="preserve">– </w:t>
      </w:r>
      <w:r w:rsidRPr="00D93F49">
        <w:rPr>
          <w:rFonts w:ascii="Arial" w:eastAsia="Arial" w:hAnsi="Arial" w:cs="Arial"/>
          <w:color w:val="000000"/>
          <w:lang w:eastAsia="es-MX"/>
        </w:rPr>
        <w:t xml:space="preserve">para que </w:t>
      </w:r>
      <w:r w:rsidRPr="00D93F49">
        <w:rPr>
          <w:rFonts w:ascii="Arial" w:eastAsia="Arial" w:hAnsi="Arial" w:cs="Arial"/>
          <w:b/>
          <w:bCs/>
          <w:color w:val="000000"/>
          <w:lang w:eastAsia="es-MX"/>
        </w:rPr>
        <w:t>vigilen</w:t>
      </w:r>
      <w:r w:rsidRPr="00D93F49">
        <w:rPr>
          <w:rFonts w:ascii="Arial" w:eastAsia="Arial" w:hAnsi="Arial" w:cs="Arial"/>
          <w:color w:val="000000"/>
          <w:lang w:eastAsia="es-MX"/>
        </w:rPr>
        <w:t xml:space="preserve"> el debido cumplimiento de la presente resolución.</w:t>
      </w:r>
      <w:r w:rsidRPr="00D93F49">
        <w:rPr>
          <w:rFonts w:ascii="Arial" w:eastAsia="Arial" w:hAnsi="Arial" w:cs="Arial"/>
          <w:vertAlign w:val="superscript"/>
          <w:lang w:eastAsia="es-MX"/>
        </w:rPr>
        <w:footnoteReference w:id="59"/>
      </w:r>
    </w:p>
    <w:p w14:paraId="4A09760D" w14:textId="77777777" w:rsidR="00BF07E9" w:rsidRPr="00D93F49" w:rsidRDefault="00BF07E9" w:rsidP="00465CA0">
      <w:pPr>
        <w:pStyle w:val="Prrafodelista"/>
        <w:spacing w:line="360" w:lineRule="auto"/>
        <w:rPr>
          <w:rFonts w:ascii="Arial" w:eastAsia="Arial" w:hAnsi="Arial" w:cs="Arial"/>
          <w:color w:val="000000"/>
          <w:lang w:eastAsia="es-MX"/>
        </w:rPr>
      </w:pPr>
    </w:p>
    <w:p w14:paraId="6802AC0F" w14:textId="77777777" w:rsidR="00BF07E9" w:rsidRPr="00D93F49" w:rsidRDefault="00BF07E9" w:rsidP="00465CA0">
      <w:pPr>
        <w:pStyle w:val="Prrafodelista"/>
        <w:numPr>
          <w:ilvl w:val="0"/>
          <w:numId w:val="31"/>
        </w:numPr>
        <w:tabs>
          <w:tab w:val="left" w:pos="220"/>
        </w:tabs>
        <w:spacing w:line="360" w:lineRule="auto"/>
        <w:ind w:right="-35"/>
        <w:jc w:val="both"/>
        <w:rPr>
          <w:rFonts w:ascii="Arial" w:eastAsia="Arial" w:hAnsi="Arial" w:cs="Arial"/>
          <w:b/>
          <w:bCs/>
          <w:color w:val="000000"/>
          <w:lang w:eastAsia="es-MX"/>
        </w:rPr>
      </w:pPr>
      <w:r w:rsidRPr="00D93F49">
        <w:rPr>
          <w:rFonts w:ascii="Arial" w:eastAsia="Arial" w:hAnsi="Arial" w:cs="Arial"/>
          <w:color w:val="000000"/>
          <w:lang w:eastAsia="es-MX"/>
        </w:rPr>
        <w:t xml:space="preserve">Se </w:t>
      </w:r>
      <w:r w:rsidRPr="00D93F49">
        <w:rPr>
          <w:rFonts w:ascii="Arial" w:eastAsia="Arial" w:hAnsi="Arial" w:cs="Arial"/>
          <w:b/>
          <w:color w:val="000000"/>
          <w:lang w:eastAsia="es-MX"/>
        </w:rPr>
        <w:t>ordena</w:t>
      </w:r>
      <w:r w:rsidRPr="00D93F49">
        <w:rPr>
          <w:rFonts w:ascii="Arial" w:eastAsia="Arial" w:hAnsi="Arial" w:cs="Arial"/>
          <w:color w:val="000000"/>
          <w:lang w:eastAsia="es-MX"/>
        </w:rPr>
        <w:t xml:space="preserve"> a las </w:t>
      </w:r>
      <w:r w:rsidR="0057149D" w:rsidRPr="00D93F49">
        <w:rPr>
          <w:rFonts w:ascii="Arial" w:eastAsia="Arial" w:hAnsi="Arial" w:cs="Arial"/>
          <w:i/>
          <w:iCs/>
          <w:color w:val="000000"/>
          <w:lang w:eastAsia="es-MX"/>
        </w:rPr>
        <w:t>a</w:t>
      </w:r>
      <w:r w:rsidRPr="00D93F49">
        <w:rPr>
          <w:rFonts w:ascii="Arial" w:eastAsia="Arial" w:hAnsi="Arial" w:cs="Arial"/>
          <w:i/>
          <w:iCs/>
          <w:color w:val="000000"/>
          <w:lang w:eastAsia="es-MX"/>
        </w:rPr>
        <w:t>utoridades responsables</w:t>
      </w:r>
      <w:r w:rsidRPr="00D93F49">
        <w:rPr>
          <w:rFonts w:ascii="Arial" w:eastAsia="Arial" w:hAnsi="Arial" w:cs="Arial"/>
          <w:color w:val="000000"/>
          <w:lang w:eastAsia="es-MX"/>
        </w:rPr>
        <w:t xml:space="preserve"> para que, una vez realizados los </w:t>
      </w:r>
      <w:r w:rsidR="00E56FC8" w:rsidRPr="00D93F49">
        <w:rPr>
          <w:rFonts w:ascii="Arial" w:eastAsia="Arial" w:hAnsi="Arial" w:cs="Arial"/>
          <w:color w:val="000000"/>
          <w:lang w:eastAsia="es-MX"/>
        </w:rPr>
        <w:t>actos ordenados</w:t>
      </w:r>
      <w:r w:rsidRPr="00D93F49">
        <w:rPr>
          <w:rFonts w:ascii="Arial" w:eastAsia="Arial" w:hAnsi="Arial" w:cs="Arial"/>
          <w:color w:val="000000"/>
          <w:lang w:eastAsia="es-MX"/>
        </w:rPr>
        <w:t xml:space="preserve">, dentro de los </w:t>
      </w:r>
      <w:r w:rsidR="00194F22" w:rsidRPr="00D93F49">
        <w:rPr>
          <w:rFonts w:ascii="Arial" w:eastAsia="Arial" w:hAnsi="Arial" w:cs="Arial"/>
          <w:b/>
          <w:color w:val="000000"/>
          <w:lang w:eastAsia="es-MX"/>
        </w:rPr>
        <w:t>tres</w:t>
      </w:r>
      <w:r w:rsidRPr="00D93F49">
        <w:rPr>
          <w:rFonts w:ascii="Arial" w:eastAsia="Arial" w:hAnsi="Arial" w:cs="Arial"/>
          <w:b/>
          <w:color w:val="000000"/>
          <w:lang w:eastAsia="es-MX"/>
        </w:rPr>
        <w:t xml:space="preserve"> días</w:t>
      </w:r>
      <w:r w:rsidRPr="00D93F49">
        <w:rPr>
          <w:rFonts w:ascii="Arial" w:eastAsia="Arial" w:hAnsi="Arial" w:cs="Arial"/>
          <w:color w:val="000000"/>
          <w:lang w:eastAsia="es-MX"/>
        </w:rPr>
        <w:t xml:space="preserve"> </w:t>
      </w:r>
      <w:r w:rsidRPr="00D93F49">
        <w:rPr>
          <w:rFonts w:ascii="Arial" w:eastAsia="Arial" w:hAnsi="Arial" w:cs="Arial"/>
          <w:b/>
          <w:color w:val="000000"/>
          <w:lang w:eastAsia="es-MX"/>
        </w:rPr>
        <w:t xml:space="preserve">hábiles </w:t>
      </w:r>
      <w:r w:rsidRPr="00D93F49">
        <w:rPr>
          <w:rFonts w:ascii="Arial" w:eastAsia="Arial" w:hAnsi="Arial" w:cs="Arial"/>
          <w:color w:val="000000"/>
          <w:lang w:eastAsia="es-MX"/>
        </w:rPr>
        <w:t xml:space="preserve">siguientes, lo </w:t>
      </w:r>
      <w:r w:rsidRPr="00D93F49">
        <w:rPr>
          <w:rFonts w:ascii="Arial" w:eastAsia="Arial" w:hAnsi="Arial" w:cs="Arial"/>
          <w:b/>
          <w:bCs/>
          <w:color w:val="000000"/>
          <w:lang w:eastAsia="es-MX"/>
        </w:rPr>
        <w:t>informen</w:t>
      </w:r>
      <w:r w:rsidRPr="00D93F49">
        <w:rPr>
          <w:rFonts w:ascii="Arial" w:eastAsia="Arial" w:hAnsi="Arial" w:cs="Arial"/>
          <w:color w:val="000000"/>
          <w:lang w:eastAsia="es-MX"/>
        </w:rPr>
        <w:t xml:space="preserve"> a este </w:t>
      </w:r>
      <w:r w:rsidRPr="00D93F49">
        <w:rPr>
          <w:rFonts w:ascii="Arial" w:eastAsia="Arial" w:hAnsi="Arial" w:cs="Arial"/>
          <w:iCs/>
          <w:color w:val="000000"/>
          <w:lang w:eastAsia="es-MX"/>
        </w:rPr>
        <w:t>Tribunal Electoral,</w:t>
      </w:r>
      <w:r w:rsidRPr="00D93F49">
        <w:rPr>
          <w:rFonts w:ascii="Arial" w:eastAsia="Arial" w:hAnsi="Arial" w:cs="Arial"/>
          <w:i/>
          <w:color w:val="000000"/>
          <w:lang w:eastAsia="es-MX"/>
        </w:rPr>
        <w:t xml:space="preserve"> </w:t>
      </w:r>
      <w:r w:rsidRPr="00D93F49">
        <w:rPr>
          <w:rFonts w:ascii="Arial" w:eastAsia="Arial" w:hAnsi="Arial" w:cs="Arial"/>
          <w:b/>
          <w:bCs/>
          <w:color w:val="000000"/>
          <w:lang w:eastAsia="es-MX"/>
        </w:rPr>
        <w:t>adjuntando la</w:t>
      </w:r>
      <w:r w:rsidRPr="00D93F49">
        <w:rPr>
          <w:rFonts w:ascii="Arial" w:eastAsia="Arial" w:hAnsi="Arial" w:cs="Arial"/>
          <w:b/>
          <w:bCs/>
          <w:lang w:eastAsia="es-MX"/>
        </w:rPr>
        <w:t xml:space="preserve">s constancias </w:t>
      </w:r>
      <w:r w:rsidR="005F5224" w:rsidRPr="00D93F49">
        <w:rPr>
          <w:rFonts w:ascii="Arial" w:eastAsia="Arial" w:hAnsi="Arial" w:cs="Arial"/>
          <w:b/>
          <w:bCs/>
          <w:lang w:eastAsia="es-MX"/>
        </w:rPr>
        <w:t xml:space="preserve">debidamente </w:t>
      </w:r>
      <w:r w:rsidRPr="00D93F49">
        <w:rPr>
          <w:rFonts w:ascii="Arial" w:eastAsia="Arial" w:hAnsi="Arial" w:cs="Arial"/>
          <w:b/>
          <w:bCs/>
          <w:lang w:eastAsia="es-MX"/>
        </w:rPr>
        <w:t>certificadas</w:t>
      </w:r>
      <w:r w:rsidRPr="00D93F49">
        <w:rPr>
          <w:rFonts w:ascii="Arial" w:eastAsia="Arial" w:hAnsi="Arial" w:cs="Arial"/>
          <w:b/>
          <w:bCs/>
          <w:color w:val="000000"/>
          <w:lang w:eastAsia="es-MX"/>
        </w:rPr>
        <w:t xml:space="preserve"> que así lo acrediten.</w:t>
      </w:r>
    </w:p>
    <w:p w14:paraId="498FA566" w14:textId="77777777" w:rsidR="00227505" w:rsidRPr="00D93F49" w:rsidRDefault="00227505" w:rsidP="00227505">
      <w:pPr>
        <w:pStyle w:val="Prrafodelista"/>
        <w:rPr>
          <w:rFonts w:ascii="Arial" w:eastAsia="Arial" w:hAnsi="Arial" w:cs="Arial"/>
          <w:b/>
          <w:bCs/>
          <w:color w:val="000000"/>
          <w:lang w:eastAsia="es-MX"/>
        </w:rPr>
      </w:pPr>
    </w:p>
    <w:p w14:paraId="26C90DC0" w14:textId="77777777" w:rsidR="00227505" w:rsidRPr="00D93F49" w:rsidRDefault="00227505" w:rsidP="00227505">
      <w:pPr>
        <w:pStyle w:val="Prrafodelista"/>
        <w:numPr>
          <w:ilvl w:val="0"/>
          <w:numId w:val="31"/>
        </w:numPr>
        <w:tabs>
          <w:tab w:val="left" w:pos="220"/>
        </w:tabs>
        <w:spacing w:line="360" w:lineRule="auto"/>
        <w:ind w:right="-35"/>
        <w:jc w:val="both"/>
        <w:rPr>
          <w:rFonts w:ascii="Arial" w:eastAsia="Arial" w:hAnsi="Arial" w:cs="Arial"/>
          <w:b/>
          <w:bCs/>
          <w:color w:val="000000"/>
          <w:lang w:eastAsia="es-MX"/>
        </w:rPr>
      </w:pPr>
      <w:r w:rsidRPr="00D93F49">
        <w:rPr>
          <w:rFonts w:ascii="Arial" w:eastAsia="Arial" w:hAnsi="Arial" w:cs="Arial"/>
          <w:color w:val="000000"/>
          <w:lang w:eastAsia="es-MX"/>
        </w:rPr>
        <w:t xml:space="preserve">Respecto a los numerales </w:t>
      </w:r>
      <w:r w:rsidRPr="00D93F49">
        <w:rPr>
          <w:rFonts w:ascii="Arial" w:hAnsi="Arial" w:cs="Arial"/>
          <w:b/>
          <w:bCs/>
          <w:lang w:eastAsia="es-MX"/>
        </w:rPr>
        <w:t>3,</w:t>
      </w:r>
      <w:r w:rsidRPr="00D93F49">
        <w:rPr>
          <w:rFonts w:ascii="Arial" w:hAnsi="Arial" w:cs="Arial"/>
          <w:b/>
          <w:bCs/>
          <w:i/>
          <w:iCs/>
          <w:lang w:eastAsia="es-MX"/>
        </w:rPr>
        <w:t xml:space="preserve"> </w:t>
      </w:r>
      <w:r w:rsidRPr="00D93F49">
        <w:rPr>
          <w:rFonts w:ascii="Arial" w:hAnsi="Arial" w:cs="Arial"/>
          <w:b/>
          <w:bCs/>
          <w:lang w:eastAsia="es-MX"/>
        </w:rPr>
        <w:t xml:space="preserve">7, 8 y 9, deberán informar por escrito a la </w:t>
      </w:r>
      <w:r w:rsidRPr="00D93F49">
        <w:rPr>
          <w:rFonts w:ascii="Arial" w:hAnsi="Arial" w:cs="Arial"/>
          <w:b/>
          <w:bCs/>
          <w:i/>
          <w:iCs/>
          <w:lang w:eastAsia="es-MX"/>
        </w:rPr>
        <w:t>actora</w:t>
      </w:r>
      <w:r w:rsidRPr="00D93F49">
        <w:rPr>
          <w:rFonts w:ascii="Arial" w:hAnsi="Arial" w:cs="Arial"/>
          <w:b/>
          <w:bCs/>
          <w:lang w:eastAsia="es-MX"/>
        </w:rPr>
        <w:t xml:space="preserve">, </w:t>
      </w:r>
      <w:r w:rsidRPr="00D93F49">
        <w:rPr>
          <w:rFonts w:ascii="Arial" w:hAnsi="Arial" w:cs="Arial"/>
          <w:lang w:eastAsia="es-MX"/>
        </w:rPr>
        <w:t xml:space="preserve">dentro de los </w:t>
      </w:r>
      <w:r w:rsidRPr="00D93F49">
        <w:rPr>
          <w:rFonts w:ascii="Arial" w:hAnsi="Arial" w:cs="Arial"/>
          <w:b/>
          <w:bCs/>
          <w:lang w:eastAsia="es-MX"/>
        </w:rPr>
        <w:t>dos días hábiles</w:t>
      </w:r>
      <w:r w:rsidRPr="00D93F49">
        <w:rPr>
          <w:rFonts w:ascii="Arial" w:hAnsi="Arial" w:cs="Arial"/>
          <w:lang w:eastAsia="es-MX"/>
        </w:rPr>
        <w:t xml:space="preserve"> siguientes a la notificación de la presente sentencia, </w:t>
      </w:r>
      <w:r w:rsidRPr="00D93F49">
        <w:rPr>
          <w:rFonts w:ascii="Arial" w:hAnsi="Arial" w:cs="Arial"/>
          <w:b/>
          <w:bCs/>
          <w:lang w:eastAsia="es-MX"/>
        </w:rPr>
        <w:t xml:space="preserve">que la información solicitada en estos rubros queda a su disposición en el horario hábil del </w:t>
      </w:r>
      <w:r w:rsidRPr="00D93F49">
        <w:rPr>
          <w:rFonts w:ascii="Arial" w:hAnsi="Arial" w:cs="Arial"/>
          <w:b/>
          <w:bCs/>
          <w:i/>
          <w:iCs/>
          <w:lang w:eastAsia="es-MX"/>
        </w:rPr>
        <w:t xml:space="preserve">Ayuntamiento, </w:t>
      </w:r>
      <w:r w:rsidRPr="00D93F49">
        <w:rPr>
          <w:rFonts w:ascii="Arial" w:hAnsi="Arial" w:cs="Arial"/>
          <w:b/>
          <w:bCs/>
          <w:lang w:eastAsia="es-MX"/>
        </w:rPr>
        <w:t>de lunes a viernes de 09:00 a 15:00 horas.</w:t>
      </w:r>
    </w:p>
    <w:p w14:paraId="0A215479" w14:textId="77777777" w:rsidR="009B1F89" w:rsidRPr="00D93F49" w:rsidRDefault="009B1F89" w:rsidP="00465CA0">
      <w:pPr>
        <w:tabs>
          <w:tab w:val="left" w:pos="220"/>
        </w:tabs>
        <w:spacing w:line="360" w:lineRule="auto"/>
        <w:ind w:right="-35"/>
        <w:jc w:val="both"/>
        <w:rPr>
          <w:rFonts w:ascii="Arial" w:eastAsia="Arial" w:hAnsi="Arial" w:cs="Arial"/>
          <w:b/>
          <w:bCs/>
          <w:color w:val="000000"/>
          <w:lang w:eastAsia="es-MX"/>
        </w:rPr>
      </w:pPr>
    </w:p>
    <w:p w14:paraId="3BB251A4" w14:textId="77777777" w:rsidR="00BF07E9" w:rsidRPr="00D93F49" w:rsidRDefault="00BF07E9" w:rsidP="00465CA0">
      <w:pPr>
        <w:spacing w:line="360" w:lineRule="auto"/>
        <w:ind w:right="-35"/>
        <w:contextualSpacing/>
        <w:jc w:val="center"/>
        <w:rPr>
          <w:rFonts w:ascii="Arial" w:eastAsia="Arial" w:hAnsi="Arial" w:cs="Arial"/>
          <w:b/>
          <w:bCs/>
          <w:color w:val="000000"/>
          <w:lang w:eastAsia="es-MX"/>
        </w:rPr>
      </w:pPr>
      <w:r w:rsidRPr="00D93F49">
        <w:rPr>
          <w:rFonts w:ascii="Arial" w:eastAsia="Arial" w:hAnsi="Arial" w:cs="Arial"/>
          <w:b/>
          <w:bCs/>
          <w:color w:val="000000"/>
          <w:lang w:eastAsia="es-MX"/>
        </w:rPr>
        <w:t>VI</w:t>
      </w:r>
      <w:r w:rsidR="00471887" w:rsidRPr="00D93F49">
        <w:rPr>
          <w:rFonts w:ascii="Arial" w:eastAsia="Arial" w:hAnsi="Arial" w:cs="Arial"/>
          <w:b/>
          <w:bCs/>
          <w:color w:val="000000"/>
          <w:lang w:eastAsia="es-MX"/>
        </w:rPr>
        <w:t>I</w:t>
      </w:r>
      <w:r w:rsidRPr="00D93F49">
        <w:rPr>
          <w:rFonts w:ascii="Arial" w:eastAsia="Arial" w:hAnsi="Arial" w:cs="Arial"/>
          <w:b/>
          <w:bCs/>
          <w:color w:val="000000"/>
          <w:lang w:eastAsia="es-MX"/>
        </w:rPr>
        <w:t>I. APERCIBIMIENTOS</w:t>
      </w:r>
    </w:p>
    <w:p w14:paraId="42F2D672" w14:textId="77777777" w:rsidR="00BF07E9" w:rsidRPr="00D93F49" w:rsidRDefault="00BF07E9" w:rsidP="00465CA0">
      <w:pPr>
        <w:spacing w:line="360" w:lineRule="auto"/>
        <w:ind w:right="-35"/>
        <w:contextualSpacing/>
        <w:jc w:val="center"/>
        <w:rPr>
          <w:rFonts w:ascii="Arial" w:eastAsia="Arial" w:hAnsi="Arial" w:cs="Arial"/>
          <w:color w:val="000000"/>
          <w:lang w:eastAsia="es-MX"/>
        </w:rPr>
      </w:pPr>
    </w:p>
    <w:p w14:paraId="7919B365" w14:textId="77777777" w:rsidR="00BF07E9" w:rsidRPr="00D93F49" w:rsidRDefault="00BF07E9" w:rsidP="00465CA0">
      <w:pPr>
        <w:spacing w:line="360" w:lineRule="auto"/>
        <w:ind w:right="-35"/>
        <w:contextualSpacing/>
        <w:jc w:val="both"/>
        <w:rPr>
          <w:rFonts w:ascii="Arial" w:eastAsia="Arial" w:hAnsi="Arial" w:cs="Arial"/>
          <w:color w:val="000000"/>
          <w:lang w:eastAsia="es-MX"/>
        </w:rPr>
      </w:pPr>
      <w:r w:rsidRPr="00D93F49">
        <w:rPr>
          <w:rFonts w:ascii="Arial" w:eastAsia="Arial" w:hAnsi="Arial" w:cs="Arial"/>
          <w:color w:val="000000"/>
          <w:lang w:eastAsia="es-MX"/>
        </w:rPr>
        <w:t>El incumplimiento por alguna de las partes y autoridades vinculadas en los efectos indicados conlleva los siguientes apercibimientos:</w:t>
      </w:r>
    </w:p>
    <w:p w14:paraId="6A041DAE" w14:textId="77777777" w:rsidR="00BF07E9" w:rsidRPr="00D93F49" w:rsidRDefault="00BF07E9" w:rsidP="00465CA0">
      <w:pPr>
        <w:spacing w:line="360" w:lineRule="auto"/>
        <w:ind w:right="-35"/>
        <w:contextualSpacing/>
        <w:jc w:val="both"/>
        <w:rPr>
          <w:rFonts w:ascii="Arial" w:eastAsia="Arial" w:hAnsi="Arial" w:cs="Arial"/>
          <w:color w:val="000000"/>
          <w:lang w:eastAsia="es-MX"/>
        </w:rPr>
      </w:pPr>
    </w:p>
    <w:p w14:paraId="3AF37CF2" w14:textId="77777777" w:rsidR="00BF07E9" w:rsidRPr="00D93F49" w:rsidRDefault="00BF07E9" w:rsidP="00465CA0">
      <w:pPr>
        <w:pStyle w:val="Prrafodelista"/>
        <w:numPr>
          <w:ilvl w:val="0"/>
          <w:numId w:val="32"/>
        </w:numPr>
        <w:spacing w:line="360" w:lineRule="auto"/>
        <w:ind w:right="-35"/>
        <w:jc w:val="both"/>
        <w:rPr>
          <w:rFonts w:ascii="Arial" w:eastAsia="Arial" w:hAnsi="Arial" w:cs="Arial"/>
          <w:b/>
          <w:bCs/>
          <w:i/>
          <w:iCs/>
          <w:color w:val="000000"/>
          <w:lang w:eastAsia="es-MX"/>
        </w:rPr>
      </w:pPr>
      <w:r w:rsidRPr="00D93F49">
        <w:rPr>
          <w:rFonts w:ascii="Arial" w:eastAsia="Arial" w:hAnsi="Arial" w:cs="Arial"/>
          <w:b/>
          <w:bCs/>
          <w:color w:val="000000"/>
          <w:lang w:eastAsia="es-MX"/>
        </w:rPr>
        <w:t xml:space="preserve">A las </w:t>
      </w:r>
      <w:r w:rsidR="0057149D" w:rsidRPr="00D93F49">
        <w:rPr>
          <w:rFonts w:ascii="Arial" w:eastAsia="Arial" w:hAnsi="Arial" w:cs="Arial"/>
          <w:b/>
          <w:bCs/>
          <w:i/>
          <w:iCs/>
          <w:color w:val="000000"/>
          <w:lang w:eastAsia="es-MX"/>
        </w:rPr>
        <w:t>a</w:t>
      </w:r>
      <w:r w:rsidRPr="00D93F49">
        <w:rPr>
          <w:rFonts w:ascii="Arial" w:eastAsia="Arial" w:hAnsi="Arial" w:cs="Arial"/>
          <w:b/>
          <w:bCs/>
          <w:i/>
          <w:iCs/>
          <w:color w:val="000000"/>
          <w:lang w:eastAsia="es-MX"/>
        </w:rPr>
        <w:t>utoridades responsables</w:t>
      </w:r>
    </w:p>
    <w:p w14:paraId="2A0D1680" w14:textId="77777777" w:rsidR="00BF07E9" w:rsidRPr="00D93F49" w:rsidRDefault="00BF07E9" w:rsidP="00465CA0">
      <w:pPr>
        <w:spacing w:line="360" w:lineRule="auto"/>
        <w:ind w:left="360" w:right="-35"/>
        <w:contextualSpacing/>
        <w:jc w:val="both"/>
        <w:rPr>
          <w:rFonts w:ascii="Arial" w:eastAsia="Arial" w:hAnsi="Arial" w:cs="Arial"/>
          <w:b/>
          <w:bCs/>
          <w:i/>
          <w:iCs/>
          <w:color w:val="000000"/>
          <w:lang w:eastAsia="es-MX"/>
        </w:rPr>
      </w:pPr>
    </w:p>
    <w:p w14:paraId="5324E405" w14:textId="77777777" w:rsidR="00BF07E9" w:rsidRPr="00D93F49" w:rsidRDefault="00BF07E9" w:rsidP="00465CA0">
      <w:pPr>
        <w:spacing w:line="360" w:lineRule="auto"/>
        <w:ind w:right="-35"/>
        <w:contextualSpacing/>
        <w:jc w:val="both"/>
        <w:rPr>
          <w:rFonts w:ascii="Arial" w:eastAsia="Arial" w:hAnsi="Arial" w:cs="Arial"/>
          <w:color w:val="000000"/>
          <w:lang w:eastAsia="es-MX"/>
        </w:rPr>
      </w:pPr>
      <w:r w:rsidRPr="00D93F49">
        <w:rPr>
          <w:rFonts w:ascii="Arial" w:eastAsia="Arial" w:hAnsi="Arial" w:cs="Arial"/>
          <w:color w:val="000000"/>
          <w:lang w:eastAsia="es-MX"/>
        </w:rPr>
        <w:t xml:space="preserve">De no cumplir en </w:t>
      </w:r>
      <w:r w:rsidRPr="00D93F49">
        <w:rPr>
          <w:rFonts w:ascii="Arial" w:eastAsia="Arial" w:hAnsi="Arial" w:cs="Arial"/>
          <w:b/>
          <w:bCs/>
          <w:color w:val="000000"/>
          <w:lang w:eastAsia="es-MX"/>
        </w:rPr>
        <w:t>tiempo y forma</w:t>
      </w:r>
      <w:r w:rsidRPr="00D93F49">
        <w:rPr>
          <w:rFonts w:ascii="Arial" w:eastAsia="Arial" w:hAnsi="Arial" w:cs="Arial"/>
          <w:color w:val="000000"/>
          <w:lang w:eastAsia="es-MX"/>
        </w:rPr>
        <w:t xml:space="preserve"> con lo ordenado, se les impondrá una </w:t>
      </w:r>
      <w:r w:rsidRPr="00D93F49">
        <w:rPr>
          <w:rFonts w:ascii="Arial" w:eastAsia="Arial" w:hAnsi="Arial" w:cs="Arial"/>
          <w:b/>
          <w:bCs/>
          <w:color w:val="000000"/>
          <w:lang w:eastAsia="es-MX"/>
        </w:rPr>
        <w:t>multa</w:t>
      </w:r>
      <w:r w:rsidRPr="00D93F49">
        <w:rPr>
          <w:rFonts w:ascii="Arial" w:eastAsia="Arial" w:hAnsi="Arial" w:cs="Arial"/>
          <w:color w:val="000000"/>
          <w:lang w:eastAsia="es-MX"/>
        </w:rPr>
        <w:t xml:space="preserve"> de hasta </w:t>
      </w:r>
      <w:r w:rsidR="00194F22" w:rsidRPr="00D93F49">
        <w:rPr>
          <w:rFonts w:ascii="Arial" w:eastAsia="Arial" w:hAnsi="Arial" w:cs="Arial"/>
          <w:color w:val="000000"/>
          <w:lang w:eastAsia="es-MX"/>
        </w:rPr>
        <w:t>cien</w:t>
      </w:r>
      <w:r w:rsidRPr="00D93F49">
        <w:rPr>
          <w:rFonts w:ascii="Arial" w:eastAsia="Arial" w:hAnsi="Arial" w:cs="Arial"/>
          <w:color w:val="000000"/>
          <w:lang w:eastAsia="es-MX"/>
        </w:rPr>
        <w:t xml:space="preserve"> veces el valor diario de la </w:t>
      </w:r>
      <w:r w:rsidRPr="00D93F49">
        <w:rPr>
          <w:rFonts w:ascii="Arial" w:eastAsia="Arial" w:hAnsi="Arial" w:cs="Arial"/>
          <w:i/>
          <w:color w:val="000000"/>
          <w:lang w:eastAsia="es-MX"/>
        </w:rPr>
        <w:t>UMA</w:t>
      </w:r>
      <w:r w:rsidRPr="00D93F49">
        <w:rPr>
          <w:rFonts w:ascii="Arial" w:eastAsia="Arial" w:hAnsi="Arial" w:cs="Arial"/>
          <w:color w:val="000000"/>
          <w:lang w:eastAsia="es-MX"/>
        </w:rPr>
        <w:t xml:space="preserve">, de conformidad con lo establecido en el artículo 44 fracción I de la </w:t>
      </w:r>
      <w:r w:rsidRPr="00D93F49">
        <w:rPr>
          <w:rFonts w:ascii="Arial" w:eastAsia="Arial" w:hAnsi="Arial" w:cs="Arial"/>
          <w:i/>
          <w:color w:val="000000"/>
          <w:lang w:eastAsia="es-MX"/>
        </w:rPr>
        <w:t>Ley de Justicia.</w:t>
      </w:r>
    </w:p>
    <w:p w14:paraId="494C8482" w14:textId="77777777" w:rsidR="00BF07E9" w:rsidRPr="00D93F49" w:rsidRDefault="00BF07E9" w:rsidP="00465CA0">
      <w:pPr>
        <w:spacing w:line="360" w:lineRule="auto"/>
        <w:contextualSpacing/>
        <w:jc w:val="both"/>
        <w:rPr>
          <w:rFonts w:ascii="Arial" w:eastAsia="Arial" w:hAnsi="Arial" w:cs="Arial"/>
          <w:color w:val="000000"/>
          <w:lang w:eastAsia="es-MX"/>
        </w:rPr>
      </w:pPr>
    </w:p>
    <w:p w14:paraId="17845043" w14:textId="77777777" w:rsidR="00BF07E9" w:rsidRPr="00D93F49" w:rsidRDefault="00BF07E9" w:rsidP="00465CA0">
      <w:pPr>
        <w:pStyle w:val="Prrafodelista"/>
        <w:numPr>
          <w:ilvl w:val="0"/>
          <w:numId w:val="32"/>
        </w:numPr>
        <w:spacing w:line="360" w:lineRule="auto"/>
        <w:jc w:val="both"/>
        <w:rPr>
          <w:rFonts w:ascii="Arial" w:eastAsia="Aptos" w:hAnsi="Arial" w:cs="Arial"/>
          <w:b/>
          <w:bCs/>
          <w:lang w:eastAsia="en-US"/>
        </w:rPr>
      </w:pPr>
      <w:r w:rsidRPr="00D93F49">
        <w:rPr>
          <w:rFonts w:ascii="Arial" w:eastAsia="Aptos" w:hAnsi="Arial" w:cs="Arial"/>
          <w:b/>
          <w:bCs/>
        </w:rPr>
        <w:t xml:space="preserve">A la </w:t>
      </w:r>
      <w:r w:rsidRPr="00D93F49">
        <w:rPr>
          <w:rFonts w:ascii="Arial" w:eastAsia="Aptos" w:hAnsi="Arial" w:cs="Arial"/>
          <w:b/>
          <w:bCs/>
          <w:i/>
          <w:iCs/>
        </w:rPr>
        <w:t>a</w:t>
      </w:r>
      <w:r w:rsidR="00194F22" w:rsidRPr="00D93F49">
        <w:rPr>
          <w:rFonts w:ascii="Arial" w:eastAsia="Aptos" w:hAnsi="Arial" w:cs="Arial"/>
          <w:b/>
          <w:bCs/>
          <w:i/>
          <w:iCs/>
        </w:rPr>
        <w:t>ctora</w:t>
      </w:r>
    </w:p>
    <w:p w14:paraId="4A07D66F" w14:textId="77777777" w:rsidR="00BF07E9" w:rsidRPr="00D93F49" w:rsidRDefault="00BF07E9" w:rsidP="00465CA0">
      <w:pPr>
        <w:pStyle w:val="Prrafodelista"/>
        <w:spacing w:line="360" w:lineRule="auto"/>
        <w:jc w:val="both"/>
        <w:rPr>
          <w:rFonts w:ascii="Arial" w:eastAsia="Aptos" w:hAnsi="Arial" w:cs="Arial"/>
          <w:b/>
          <w:bCs/>
        </w:rPr>
      </w:pPr>
    </w:p>
    <w:p w14:paraId="29BA2DBA" w14:textId="77777777" w:rsidR="00BF07E9" w:rsidRPr="00D93F49" w:rsidRDefault="00BF07E9" w:rsidP="00465CA0">
      <w:pPr>
        <w:spacing w:line="360" w:lineRule="auto"/>
        <w:jc w:val="both"/>
        <w:rPr>
          <w:rFonts w:ascii="Arial" w:eastAsia="Aptos" w:hAnsi="Arial" w:cs="Arial"/>
          <w:b/>
          <w:bCs/>
          <w:kern w:val="2"/>
          <w:lang w:val="es-ES"/>
        </w:rPr>
      </w:pPr>
      <w:r w:rsidRPr="00D93F49">
        <w:rPr>
          <w:rFonts w:ascii="Arial" w:eastAsia="Aptos" w:hAnsi="Arial" w:cs="Arial"/>
          <w:kern w:val="2"/>
        </w:rPr>
        <w:t>E</w:t>
      </w:r>
      <w:r w:rsidRPr="00D93F49">
        <w:rPr>
          <w:rFonts w:ascii="Arial" w:eastAsia="Aptos" w:hAnsi="Arial" w:cs="Arial"/>
          <w:kern w:val="2"/>
          <w:lang w:val="es-ES"/>
        </w:rPr>
        <w:t xml:space="preserve">n caso de que no </w:t>
      </w:r>
      <w:r w:rsidRPr="00D93F49">
        <w:rPr>
          <w:rFonts w:ascii="Arial" w:eastAsia="Aptos" w:hAnsi="Arial" w:cs="Arial"/>
          <w:kern w:val="2"/>
        </w:rPr>
        <w:t xml:space="preserve">asista </w:t>
      </w:r>
      <w:r w:rsidRPr="00D93F49">
        <w:rPr>
          <w:rFonts w:ascii="Arial" w:eastAsia="Aptos" w:hAnsi="Arial" w:cs="Arial"/>
          <w:kern w:val="2"/>
          <w:lang w:val="es-ES"/>
        </w:rPr>
        <w:t>a la sesión de Cabildo programada para l</w:t>
      </w:r>
      <w:r w:rsidRPr="00D93F49">
        <w:rPr>
          <w:rFonts w:ascii="Arial" w:eastAsia="Aptos" w:hAnsi="Arial" w:cs="Arial"/>
          <w:kern w:val="2"/>
        </w:rPr>
        <w:t xml:space="preserve">a entrega de la información y documentación de referencia, </w:t>
      </w:r>
      <w:r w:rsidRPr="00D93F49">
        <w:rPr>
          <w:rFonts w:ascii="Arial" w:eastAsia="Aptos" w:hAnsi="Arial" w:cs="Arial"/>
          <w:kern w:val="2"/>
          <w:lang w:val="es-ES"/>
        </w:rPr>
        <w:t>o bien, se negare a recibirla</w:t>
      </w:r>
      <w:r w:rsidRPr="00D93F49">
        <w:rPr>
          <w:rFonts w:ascii="Arial" w:eastAsia="Aptos" w:hAnsi="Arial" w:cs="Arial"/>
          <w:kern w:val="2"/>
        </w:rPr>
        <w:t>,</w:t>
      </w:r>
      <w:r w:rsidRPr="00D93F49">
        <w:rPr>
          <w:rFonts w:ascii="Arial" w:eastAsia="Aptos" w:hAnsi="Arial" w:cs="Arial"/>
          <w:kern w:val="2"/>
          <w:lang w:val="es-ES"/>
        </w:rPr>
        <w:t xml:space="preserve"> </w:t>
      </w:r>
      <w:r w:rsidRPr="00D93F49">
        <w:rPr>
          <w:rFonts w:ascii="Arial" w:eastAsia="Aptos" w:hAnsi="Arial" w:cs="Arial"/>
          <w:b/>
          <w:bCs/>
          <w:kern w:val="2"/>
          <w:lang w:val="es-ES"/>
        </w:rPr>
        <w:t xml:space="preserve">se tendrá por entregada formalmente la </w:t>
      </w:r>
      <w:r w:rsidRPr="00D93F49">
        <w:rPr>
          <w:rFonts w:ascii="Arial" w:eastAsia="Aptos" w:hAnsi="Arial" w:cs="Arial"/>
          <w:b/>
          <w:bCs/>
          <w:kern w:val="2"/>
        </w:rPr>
        <w:t>misma</w:t>
      </w:r>
      <w:r w:rsidRPr="00D93F49">
        <w:rPr>
          <w:rFonts w:ascii="Arial" w:eastAsia="Aptos" w:hAnsi="Arial" w:cs="Arial"/>
          <w:b/>
          <w:bCs/>
          <w:kern w:val="2"/>
          <w:lang w:val="es-ES"/>
        </w:rPr>
        <w:t>.</w:t>
      </w:r>
    </w:p>
    <w:p w14:paraId="66790465" w14:textId="77777777" w:rsidR="00403178" w:rsidRPr="00D93F49" w:rsidRDefault="00403178" w:rsidP="00465CA0">
      <w:pPr>
        <w:spacing w:line="360" w:lineRule="auto"/>
        <w:jc w:val="both"/>
        <w:rPr>
          <w:rFonts w:ascii="Arial" w:eastAsia="Aptos" w:hAnsi="Arial" w:cs="Arial"/>
          <w:b/>
          <w:bCs/>
          <w:kern w:val="2"/>
          <w:lang w:val="es-ES"/>
        </w:rPr>
      </w:pPr>
    </w:p>
    <w:p w14:paraId="4BAA9000" w14:textId="77777777" w:rsidR="00403178" w:rsidRPr="00D93F49" w:rsidRDefault="00403178" w:rsidP="00465CA0">
      <w:pPr>
        <w:spacing w:line="360" w:lineRule="auto"/>
        <w:jc w:val="both"/>
        <w:rPr>
          <w:rFonts w:ascii="Arial" w:eastAsia="Aptos" w:hAnsi="Arial" w:cs="Arial"/>
          <w:kern w:val="2"/>
          <w:lang w:val="es-ES"/>
        </w:rPr>
      </w:pPr>
      <w:r w:rsidRPr="00D93F49">
        <w:rPr>
          <w:rFonts w:ascii="Arial" w:eastAsia="Aptos" w:hAnsi="Arial" w:cs="Arial"/>
          <w:kern w:val="2"/>
          <w:lang w:val="es-ES"/>
        </w:rPr>
        <w:t xml:space="preserve">Asimismo, se le </w:t>
      </w:r>
      <w:r w:rsidRPr="00D93F49">
        <w:rPr>
          <w:rFonts w:ascii="Arial" w:eastAsia="Aptos" w:hAnsi="Arial" w:cs="Arial"/>
          <w:b/>
          <w:bCs/>
          <w:kern w:val="2"/>
          <w:lang w:val="es-ES"/>
        </w:rPr>
        <w:t xml:space="preserve">vincula </w:t>
      </w:r>
      <w:r w:rsidRPr="00D93F49">
        <w:rPr>
          <w:rFonts w:ascii="Arial" w:eastAsia="Aptos" w:hAnsi="Arial" w:cs="Arial"/>
          <w:kern w:val="2"/>
          <w:lang w:val="es-ES"/>
        </w:rPr>
        <w:t xml:space="preserve">para que </w:t>
      </w:r>
      <w:r w:rsidRPr="00D93F49">
        <w:rPr>
          <w:rFonts w:ascii="Arial" w:eastAsia="Aptos" w:hAnsi="Arial" w:cs="Arial"/>
          <w:b/>
          <w:bCs/>
          <w:kern w:val="2"/>
          <w:lang w:val="es-ES"/>
        </w:rPr>
        <w:t>acuda</w:t>
      </w:r>
      <w:r w:rsidRPr="00D93F49">
        <w:rPr>
          <w:rFonts w:ascii="Arial" w:eastAsia="Aptos" w:hAnsi="Arial" w:cs="Arial"/>
          <w:kern w:val="2"/>
          <w:lang w:val="es-ES"/>
        </w:rPr>
        <w:t xml:space="preserve"> a las instalaciones de la Tesorería y Obras Públicas del </w:t>
      </w:r>
      <w:r w:rsidRPr="00D93F49">
        <w:rPr>
          <w:rFonts w:ascii="Arial" w:eastAsia="Aptos" w:hAnsi="Arial" w:cs="Arial"/>
          <w:i/>
          <w:iCs/>
          <w:kern w:val="2"/>
          <w:lang w:val="es-ES"/>
        </w:rPr>
        <w:t xml:space="preserve">Ayuntamiento </w:t>
      </w:r>
      <w:r w:rsidR="00D8453A" w:rsidRPr="00D93F49">
        <w:rPr>
          <w:rFonts w:ascii="Arial" w:eastAsia="Aptos" w:hAnsi="Arial" w:cs="Arial"/>
          <w:kern w:val="2"/>
          <w:lang w:val="es-ES"/>
        </w:rPr>
        <w:t>a</w:t>
      </w:r>
      <w:r w:rsidRPr="00D93F49">
        <w:rPr>
          <w:rFonts w:ascii="Arial" w:eastAsia="Aptos" w:hAnsi="Arial" w:cs="Arial"/>
          <w:kern w:val="2"/>
          <w:lang w:val="es-ES"/>
        </w:rPr>
        <w:t xml:space="preserve"> consult</w:t>
      </w:r>
      <w:r w:rsidR="00D8453A" w:rsidRPr="00D93F49">
        <w:rPr>
          <w:rFonts w:ascii="Arial" w:eastAsia="Aptos" w:hAnsi="Arial" w:cs="Arial"/>
          <w:kern w:val="2"/>
          <w:lang w:val="es-ES"/>
        </w:rPr>
        <w:t>ar</w:t>
      </w:r>
      <w:r w:rsidRPr="00D93F49">
        <w:rPr>
          <w:rFonts w:ascii="Arial" w:eastAsia="Aptos" w:hAnsi="Arial" w:cs="Arial"/>
          <w:kern w:val="2"/>
          <w:lang w:val="es-ES"/>
        </w:rPr>
        <w:t xml:space="preserve"> la información que se </w:t>
      </w:r>
      <w:r w:rsidR="00D8453A" w:rsidRPr="00D93F49">
        <w:rPr>
          <w:rFonts w:ascii="Arial" w:eastAsia="Aptos" w:hAnsi="Arial" w:cs="Arial"/>
          <w:kern w:val="2"/>
          <w:lang w:val="es-ES"/>
        </w:rPr>
        <w:t xml:space="preserve">ha </w:t>
      </w:r>
      <w:r w:rsidRPr="00D93F49">
        <w:rPr>
          <w:rFonts w:ascii="Arial" w:eastAsia="Aptos" w:hAnsi="Arial" w:cs="Arial"/>
          <w:kern w:val="2"/>
          <w:lang w:val="es-ES"/>
        </w:rPr>
        <w:t>pu</w:t>
      </w:r>
      <w:r w:rsidR="00D8453A" w:rsidRPr="00D93F49">
        <w:rPr>
          <w:rFonts w:ascii="Arial" w:eastAsia="Aptos" w:hAnsi="Arial" w:cs="Arial"/>
          <w:kern w:val="2"/>
          <w:lang w:val="es-ES"/>
        </w:rPr>
        <w:t>esto</w:t>
      </w:r>
      <w:r w:rsidRPr="00D93F49">
        <w:rPr>
          <w:rFonts w:ascii="Arial" w:eastAsia="Aptos" w:hAnsi="Arial" w:cs="Arial"/>
          <w:kern w:val="2"/>
          <w:lang w:val="es-ES"/>
        </w:rPr>
        <w:t xml:space="preserve"> a su disposición.</w:t>
      </w:r>
    </w:p>
    <w:p w14:paraId="69632CC2" w14:textId="77777777" w:rsidR="00194F22" w:rsidRPr="00D93F49" w:rsidRDefault="00194F22" w:rsidP="00465CA0">
      <w:pPr>
        <w:spacing w:line="360" w:lineRule="auto"/>
        <w:jc w:val="both"/>
        <w:rPr>
          <w:rFonts w:ascii="Arial" w:eastAsia="Aptos" w:hAnsi="Arial" w:cs="Arial"/>
          <w:kern w:val="2"/>
          <w:lang w:val="es-ES"/>
        </w:rPr>
      </w:pPr>
    </w:p>
    <w:p w14:paraId="1CB909BC" w14:textId="77777777" w:rsidR="00BF07E9" w:rsidRPr="00D93F49" w:rsidRDefault="00BF07E9" w:rsidP="00465CA0">
      <w:pPr>
        <w:pStyle w:val="Prrafodelista"/>
        <w:numPr>
          <w:ilvl w:val="0"/>
          <w:numId w:val="32"/>
        </w:numPr>
        <w:spacing w:line="360" w:lineRule="auto"/>
        <w:ind w:right="-35"/>
        <w:jc w:val="both"/>
        <w:rPr>
          <w:rFonts w:ascii="Arial" w:eastAsia="Arial" w:hAnsi="Arial" w:cs="Arial"/>
          <w:b/>
          <w:bCs/>
          <w:i/>
          <w:color w:val="000000"/>
          <w:kern w:val="0"/>
          <w:lang w:eastAsia="es-MX"/>
        </w:rPr>
      </w:pPr>
      <w:r w:rsidRPr="00D93F49">
        <w:rPr>
          <w:rFonts w:ascii="Arial" w:eastAsia="Arial" w:hAnsi="Arial" w:cs="Arial"/>
          <w:b/>
          <w:bCs/>
          <w:color w:val="000000"/>
          <w:lang w:eastAsia="es-MX"/>
        </w:rPr>
        <w:t xml:space="preserve">A las demás personas integrantes del </w:t>
      </w:r>
      <w:r w:rsidRPr="00D93F49">
        <w:rPr>
          <w:rFonts w:ascii="Arial" w:eastAsia="Arial" w:hAnsi="Arial" w:cs="Arial"/>
          <w:b/>
          <w:bCs/>
          <w:i/>
          <w:color w:val="000000"/>
          <w:lang w:eastAsia="es-MX"/>
        </w:rPr>
        <w:t xml:space="preserve">Ayuntamiento </w:t>
      </w:r>
      <w:r w:rsidRPr="00D93F49">
        <w:rPr>
          <w:rFonts w:ascii="Arial" w:eastAsia="Arial" w:hAnsi="Arial" w:cs="Arial"/>
          <w:b/>
          <w:bCs/>
          <w:iCs/>
          <w:color w:val="000000"/>
          <w:lang w:eastAsia="es-MX"/>
        </w:rPr>
        <w:t>-</w:t>
      </w:r>
      <w:r w:rsidRPr="00D93F49">
        <w:rPr>
          <w:rFonts w:ascii="Arial" w:eastAsia="Arial" w:hAnsi="Arial" w:cs="Arial"/>
          <w:b/>
          <w:bCs/>
          <w:color w:val="000000"/>
          <w:lang w:eastAsia="es-MX"/>
        </w:rPr>
        <w:t>Sindicatura y Regidurías</w:t>
      </w:r>
      <w:r w:rsidRPr="00D93F49">
        <w:rPr>
          <w:rFonts w:ascii="Arial" w:eastAsia="Arial" w:hAnsi="Arial" w:cs="Arial"/>
          <w:b/>
          <w:bCs/>
          <w:iCs/>
          <w:color w:val="000000"/>
          <w:lang w:eastAsia="es-MX"/>
        </w:rPr>
        <w:t>-</w:t>
      </w:r>
    </w:p>
    <w:p w14:paraId="01B7436C" w14:textId="77777777" w:rsidR="00BF07E9" w:rsidRPr="00D93F49" w:rsidRDefault="00BF07E9" w:rsidP="00465CA0">
      <w:pPr>
        <w:pStyle w:val="Prrafodelista"/>
        <w:spacing w:line="360" w:lineRule="auto"/>
        <w:ind w:right="-35"/>
        <w:jc w:val="both"/>
        <w:rPr>
          <w:rFonts w:ascii="Arial" w:eastAsia="Arial" w:hAnsi="Arial" w:cs="Arial"/>
          <w:b/>
          <w:bCs/>
          <w:i/>
          <w:color w:val="000000"/>
          <w:lang w:eastAsia="es-MX"/>
        </w:rPr>
      </w:pPr>
    </w:p>
    <w:p w14:paraId="6EA23CB4" w14:textId="77777777" w:rsidR="00891C8F" w:rsidRPr="00D93F49" w:rsidRDefault="00BF07E9" w:rsidP="00465CA0">
      <w:pPr>
        <w:spacing w:line="360" w:lineRule="auto"/>
        <w:jc w:val="both"/>
        <w:rPr>
          <w:rFonts w:ascii="Arial" w:eastAsia="Aptos" w:hAnsi="Arial" w:cs="Arial"/>
          <w:kern w:val="2"/>
          <w:lang w:val="es-ES"/>
        </w:rPr>
      </w:pPr>
      <w:r w:rsidRPr="00D93F49">
        <w:rPr>
          <w:rFonts w:ascii="Arial" w:eastAsia="Aptos" w:hAnsi="Arial" w:cs="Arial"/>
          <w:kern w:val="2"/>
        </w:rPr>
        <w:t xml:space="preserve">De </w:t>
      </w:r>
      <w:r w:rsidRPr="00D93F49">
        <w:rPr>
          <w:rFonts w:ascii="Arial" w:eastAsia="Aptos" w:hAnsi="Arial" w:cs="Arial"/>
          <w:kern w:val="2"/>
          <w:lang w:val="es-ES"/>
        </w:rPr>
        <w:t xml:space="preserve">no cumplir con lo ordenado se les podrá imponer, a cada una, el medio de apremio establecido en el artículo 44 fracción I de la </w:t>
      </w:r>
      <w:r w:rsidRPr="00D93F49">
        <w:rPr>
          <w:rFonts w:ascii="Arial" w:eastAsia="Aptos" w:hAnsi="Arial" w:cs="Arial"/>
          <w:i/>
          <w:iCs/>
          <w:kern w:val="2"/>
          <w:lang w:val="es-ES"/>
        </w:rPr>
        <w:t>Ley de Justicia</w:t>
      </w:r>
      <w:r w:rsidRPr="00D93F49">
        <w:rPr>
          <w:rFonts w:ascii="Arial" w:eastAsia="Aptos" w:hAnsi="Arial" w:cs="Arial"/>
          <w:kern w:val="2"/>
          <w:lang w:val="es-ES"/>
        </w:rPr>
        <w:t xml:space="preserve">, consistente en una </w:t>
      </w:r>
      <w:r w:rsidRPr="00D93F49">
        <w:rPr>
          <w:rFonts w:ascii="Arial" w:eastAsia="Aptos" w:hAnsi="Arial" w:cs="Arial"/>
          <w:b/>
          <w:bCs/>
          <w:kern w:val="2"/>
          <w:lang w:val="es-ES"/>
        </w:rPr>
        <w:t xml:space="preserve">multa </w:t>
      </w:r>
      <w:r w:rsidRPr="00D93F49">
        <w:rPr>
          <w:rFonts w:ascii="Arial" w:eastAsia="Aptos" w:hAnsi="Arial" w:cs="Arial"/>
          <w:kern w:val="2"/>
        </w:rPr>
        <w:t xml:space="preserve">de </w:t>
      </w:r>
      <w:r w:rsidRPr="00D93F49">
        <w:rPr>
          <w:rFonts w:ascii="Arial" w:eastAsia="Aptos" w:hAnsi="Arial" w:cs="Arial"/>
          <w:kern w:val="2"/>
          <w:lang w:val="es-ES"/>
        </w:rPr>
        <w:t xml:space="preserve">hasta cien veces el valor diario de la </w:t>
      </w:r>
      <w:r w:rsidRPr="00D93F49">
        <w:rPr>
          <w:rFonts w:ascii="Arial" w:eastAsia="Aptos" w:hAnsi="Arial" w:cs="Arial"/>
          <w:i/>
          <w:iCs/>
          <w:kern w:val="2"/>
          <w:lang w:val="es-ES"/>
        </w:rPr>
        <w:t>U</w:t>
      </w:r>
      <w:r w:rsidRPr="00D93F49">
        <w:rPr>
          <w:rFonts w:ascii="Arial" w:eastAsia="Aptos" w:hAnsi="Arial" w:cs="Arial"/>
          <w:i/>
          <w:iCs/>
          <w:kern w:val="2"/>
        </w:rPr>
        <w:t>MA</w:t>
      </w:r>
      <w:r w:rsidRPr="00D93F49">
        <w:rPr>
          <w:rFonts w:ascii="Arial" w:eastAsia="Aptos" w:hAnsi="Arial" w:cs="Arial"/>
          <w:kern w:val="2"/>
          <w:lang w:val="es-ES"/>
        </w:rPr>
        <w:t>.</w:t>
      </w:r>
    </w:p>
    <w:p w14:paraId="60FFC79E" w14:textId="77777777" w:rsidR="0025701B" w:rsidRDefault="0025701B" w:rsidP="00465CA0">
      <w:pPr>
        <w:pStyle w:val="Sinespaciado"/>
        <w:spacing w:line="360" w:lineRule="auto"/>
        <w:jc w:val="both"/>
        <w:rPr>
          <w:rFonts w:ascii="Arial" w:hAnsi="Arial" w:cs="Arial"/>
          <w:sz w:val="26"/>
          <w:szCs w:val="26"/>
          <w:lang w:eastAsia="es-MX"/>
        </w:rPr>
      </w:pPr>
    </w:p>
    <w:p w14:paraId="4F99DD7A" w14:textId="77777777" w:rsidR="0018322D" w:rsidRPr="00D93F49" w:rsidRDefault="0018322D" w:rsidP="00465CA0">
      <w:pPr>
        <w:pStyle w:val="Sinespaciado"/>
        <w:spacing w:line="360" w:lineRule="auto"/>
        <w:jc w:val="both"/>
        <w:rPr>
          <w:rFonts w:ascii="Arial" w:hAnsi="Arial" w:cs="Arial"/>
          <w:sz w:val="26"/>
          <w:szCs w:val="26"/>
          <w:lang w:eastAsia="es-MX"/>
        </w:rPr>
      </w:pPr>
    </w:p>
    <w:p w14:paraId="5CD26C6F" w14:textId="77777777" w:rsidR="00672E2B" w:rsidRPr="00D93F49" w:rsidRDefault="00672E2B" w:rsidP="009B1F89">
      <w:pPr>
        <w:widowControl w:val="0"/>
        <w:shd w:val="clear" w:color="auto" w:fill="FFFFFF"/>
        <w:tabs>
          <w:tab w:val="left" w:pos="3794"/>
        </w:tabs>
        <w:autoSpaceDE w:val="0"/>
        <w:autoSpaceDN w:val="0"/>
        <w:spacing w:line="360" w:lineRule="auto"/>
        <w:ind w:right="335"/>
        <w:jc w:val="center"/>
        <w:rPr>
          <w:rFonts w:ascii="Arial" w:eastAsia="Arial MT" w:hAnsi="Arial" w:cs="Arial"/>
          <w:b/>
          <w:lang w:val="es-ES" w:eastAsia="en-US"/>
        </w:rPr>
      </w:pPr>
      <w:r w:rsidRPr="00D93F49">
        <w:rPr>
          <w:rFonts w:ascii="Arial" w:hAnsi="Arial" w:cs="Arial"/>
          <w:b/>
          <w:bCs/>
          <w:lang w:eastAsia="es-MX"/>
        </w:rPr>
        <w:t>I</w:t>
      </w:r>
      <w:r w:rsidR="00471887" w:rsidRPr="00D93F49">
        <w:rPr>
          <w:rFonts w:ascii="Arial" w:hAnsi="Arial" w:cs="Arial"/>
          <w:b/>
          <w:bCs/>
          <w:lang w:eastAsia="es-MX"/>
        </w:rPr>
        <w:t>X</w:t>
      </w:r>
      <w:r w:rsidRPr="00D93F49">
        <w:rPr>
          <w:rFonts w:ascii="Arial" w:hAnsi="Arial" w:cs="Arial"/>
          <w:b/>
          <w:bCs/>
          <w:lang w:eastAsia="es-MX"/>
        </w:rPr>
        <w:t xml:space="preserve">. </w:t>
      </w:r>
      <w:r w:rsidRPr="00D93F49">
        <w:rPr>
          <w:rFonts w:ascii="Arial" w:eastAsia="Arial MT" w:hAnsi="Arial" w:cs="Arial"/>
          <w:b/>
          <w:bCs/>
          <w:lang w:val="es-ES"/>
        </w:rPr>
        <w:t>SOLICITUD</w:t>
      </w:r>
      <w:r w:rsidRPr="00D93F49">
        <w:rPr>
          <w:rFonts w:ascii="Arial" w:eastAsia="Arial MT" w:hAnsi="Arial" w:cs="Arial"/>
          <w:b/>
          <w:lang w:val="es-ES"/>
        </w:rPr>
        <w:t xml:space="preserve"> DE MEDIDAS DE NO REPETICIÓN</w:t>
      </w:r>
    </w:p>
    <w:p w14:paraId="0F96B35F" w14:textId="77777777" w:rsidR="00672E2B" w:rsidRPr="00D93F49" w:rsidRDefault="00672E2B" w:rsidP="009B1F89">
      <w:pPr>
        <w:widowControl w:val="0"/>
        <w:shd w:val="clear" w:color="auto" w:fill="FFFFFF"/>
        <w:tabs>
          <w:tab w:val="left" w:pos="3794"/>
        </w:tabs>
        <w:autoSpaceDE w:val="0"/>
        <w:autoSpaceDN w:val="0"/>
        <w:spacing w:line="360" w:lineRule="auto"/>
        <w:ind w:right="335"/>
        <w:jc w:val="center"/>
        <w:rPr>
          <w:rFonts w:ascii="Arial" w:eastAsia="Arial MT" w:hAnsi="Arial" w:cs="Arial"/>
          <w:b/>
          <w:lang w:val="es-ES"/>
        </w:rPr>
      </w:pPr>
    </w:p>
    <w:p w14:paraId="236BFD35" w14:textId="77777777" w:rsidR="00672E2B" w:rsidRPr="00D93F49" w:rsidRDefault="00672E2B" w:rsidP="009B1F89">
      <w:pPr>
        <w:widowControl w:val="0"/>
        <w:shd w:val="clear" w:color="auto" w:fill="FFFFFF"/>
        <w:tabs>
          <w:tab w:val="left" w:pos="3794"/>
        </w:tabs>
        <w:autoSpaceDE w:val="0"/>
        <w:autoSpaceDN w:val="0"/>
        <w:spacing w:line="360" w:lineRule="auto"/>
        <w:ind w:right="51"/>
        <w:jc w:val="both"/>
        <w:rPr>
          <w:rFonts w:ascii="Arial" w:eastAsia="Arial MT" w:hAnsi="Arial" w:cs="Arial"/>
          <w:bCs/>
        </w:rPr>
      </w:pPr>
      <w:r w:rsidRPr="00D93F49">
        <w:rPr>
          <w:rFonts w:ascii="Arial" w:eastAsia="Arial MT" w:hAnsi="Arial" w:cs="Arial"/>
          <w:bCs/>
        </w:rPr>
        <w:t>Referente a la solicitud realizada por la a</w:t>
      </w:r>
      <w:r w:rsidRPr="00D93F49">
        <w:rPr>
          <w:rFonts w:ascii="Arial" w:eastAsia="Arial MT" w:hAnsi="Arial" w:cs="Arial"/>
          <w:bCs/>
          <w:i/>
          <w:iCs/>
        </w:rPr>
        <w:t>ctora</w:t>
      </w:r>
      <w:r w:rsidRPr="00D93F49">
        <w:rPr>
          <w:rFonts w:ascii="Arial" w:eastAsia="Arial MT" w:hAnsi="Arial" w:cs="Arial"/>
          <w:bCs/>
        </w:rPr>
        <w:t xml:space="preserve">, consistente en establecer medidas de no repetición con la finalidad de garantizar la salvaguarda, validez y eficacia de los derechos político-electorales en su vertiente del ejercicio del cargo. Dicho aspecto se colma con el apercibimiento efectuado a las </w:t>
      </w:r>
      <w:r w:rsidR="0057149D" w:rsidRPr="00D93F49">
        <w:rPr>
          <w:rFonts w:ascii="Arial" w:eastAsia="Arial MT" w:hAnsi="Arial" w:cs="Arial"/>
          <w:bCs/>
          <w:i/>
          <w:iCs/>
        </w:rPr>
        <w:t>a</w:t>
      </w:r>
      <w:r w:rsidRPr="00D93F49">
        <w:rPr>
          <w:rFonts w:ascii="Arial" w:eastAsia="Arial MT" w:hAnsi="Arial" w:cs="Arial"/>
          <w:bCs/>
          <w:i/>
          <w:iCs/>
        </w:rPr>
        <w:t>utoridades</w:t>
      </w:r>
      <w:r w:rsidRPr="00D93F49">
        <w:rPr>
          <w:rFonts w:ascii="Arial" w:eastAsia="Arial MT" w:hAnsi="Arial" w:cs="Arial"/>
          <w:bCs/>
        </w:rPr>
        <w:t xml:space="preserve"> </w:t>
      </w:r>
      <w:r w:rsidRPr="00D93F49">
        <w:rPr>
          <w:rFonts w:ascii="Arial" w:eastAsia="Arial MT" w:hAnsi="Arial" w:cs="Arial"/>
          <w:bCs/>
          <w:i/>
          <w:iCs/>
        </w:rPr>
        <w:t>responsables</w:t>
      </w:r>
      <w:r w:rsidR="0057149D" w:rsidRPr="00D93F49">
        <w:rPr>
          <w:rFonts w:ascii="Arial" w:eastAsia="Arial MT" w:hAnsi="Arial" w:cs="Arial"/>
          <w:bCs/>
        </w:rPr>
        <w:t xml:space="preserve">, en el </w:t>
      </w:r>
      <w:r w:rsidRPr="00D93F49">
        <w:rPr>
          <w:rFonts w:ascii="Arial" w:eastAsia="Arial MT" w:hAnsi="Arial" w:cs="Arial"/>
          <w:bCs/>
        </w:rPr>
        <w:t>sentido que</w:t>
      </w:r>
      <w:r w:rsidR="0057149D" w:rsidRPr="00D93F49">
        <w:rPr>
          <w:rFonts w:ascii="Arial" w:eastAsia="Arial MT" w:hAnsi="Arial" w:cs="Arial"/>
          <w:bCs/>
        </w:rPr>
        <w:t>,</w:t>
      </w:r>
      <w:r w:rsidRPr="00D93F49">
        <w:rPr>
          <w:rFonts w:ascii="Arial" w:eastAsia="Arial MT" w:hAnsi="Arial" w:cs="Arial"/>
          <w:bCs/>
        </w:rPr>
        <w:t xml:space="preserve"> de no cumplir se les impondrá el medio de apremio previsto en la fracción I del artículo 44 de la </w:t>
      </w:r>
      <w:r w:rsidRPr="00D93F49">
        <w:rPr>
          <w:rFonts w:ascii="Arial" w:eastAsia="Arial MT" w:hAnsi="Arial" w:cs="Arial"/>
          <w:bCs/>
          <w:i/>
          <w:iCs/>
        </w:rPr>
        <w:t>Ley de Justicia,</w:t>
      </w:r>
      <w:r w:rsidRPr="00D93F49">
        <w:rPr>
          <w:rFonts w:ascii="Arial" w:eastAsia="Arial MT" w:hAnsi="Arial" w:cs="Arial"/>
          <w:bCs/>
        </w:rPr>
        <w:t xml:space="preserve"> consistente en una multa hasta por cien veces el valor diario de la Unidad de Medida y Actualización.</w:t>
      </w:r>
    </w:p>
    <w:p w14:paraId="00DDAEDA" w14:textId="77777777" w:rsidR="00672E2B" w:rsidRPr="00D93F49" w:rsidRDefault="00672E2B" w:rsidP="00465CA0">
      <w:pPr>
        <w:spacing w:line="360" w:lineRule="auto"/>
        <w:ind w:right="-35"/>
        <w:contextualSpacing/>
        <w:jc w:val="both"/>
        <w:rPr>
          <w:rFonts w:ascii="Arial" w:eastAsia="Arial" w:hAnsi="Arial" w:cs="Arial"/>
          <w:lang w:eastAsia="es-MX"/>
        </w:rPr>
      </w:pPr>
    </w:p>
    <w:p w14:paraId="53899771" w14:textId="77777777" w:rsidR="00584E80" w:rsidRPr="00D93F49" w:rsidRDefault="00584E80" w:rsidP="00465CA0">
      <w:pPr>
        <w:spacing w:line="360" w:lineRule="auto"/>
        <w:ind w:right="-35"/>
        <w:contextualSpacing/>
        <w:jc w:val="both"/>
        <w:rPr>
          <w:rFonts w:ascii="Arial" w:eastAsia="Arial" w:hAnsi="Arial" w:cs="Arial"/>
          <w:lang w:eastAsia="es-MX"/>
        </w:rPr>
      </w:pPr>
      <w:r w:rsidRPr="00D93F49">
        <w:rPr>
          <w:rFonts w:ascii="Arial" w:eastAsia="Arial" w:hAnsi="Arial" w:cs="Arial"/>
          <w:lang w:eastAsia="es-MX"/>
        </w:rPr>
        <w:t>Finalmente, no pasa desapercibido que el Secretario y el Tesorero, no remitieron el informe circunstanciado,</w:t>
      </w:r>
      <w:r w:rsidR="0057149D" w:rsidRPr="00D93F49">
        <w:rPr>
          <w:rFonts w:ascii="Arial" w:eastAsia="Arial" w:hAnsi="Arial" w:cs="Arial"/>
          <w:lang w:eastAsia="es-MX"/>
        </w:rPr>
        <w:t xml:space="preserve"> pese a que fueron legal y debidamente notificados de los diversos requerimientos formulados por la Ponencia instructora</w:t>
      </w:r>
      <w:r w:rsidR="00D31EEC" w:rsidRPr="00D93F49">
        <w:rPr>
          <w:rFonts w:ascii="Arial" w:eastAsia="Arial" w:hAnsi="Arial" w:cs="Arial"/>
          <w:lang w:eastAsia="es-MX"/>
        </w:rPr>
        <w:t>,</w:t>
      </w:r>
      <w:r w:rsidRPr="00D93F49">
        <w:rPr>
          <w:rFonts w:ascii="Arial" w:eastAsia="Arial" w:hAnsi="Arial" w:cs="Arial"/>
          <w:lang w:eastAsia="es-MX"/>
        </w:rPr>
        <w:t xml:space="preserve"> por lo que</w:t>
      </w:r>
      <w:r w:rsidR="00D31EEC" w:rsidRPr="00D93F49">
        <w:rPr>
          <w:rFonts w:ascii="Arial" w:eastAsia="Arial" w:hAnsi="Arial" w:cs="Arial"/>
          <w:lang w:eastAsia="es-MX"/>
        </w:rPr>
        <w:t>,</w:t>
      </w:r>
      <w:r w:rsidRPr="00D93F49">
        <w:rPr>
          <w:rFonts w:ascii="Arial" w:eastAsia="Arial" w:hAnsi="Arial" w:cs="Arial"/>
          <w:lang w:eastAsia="es-MX"/>
        </w:rPr>
        <w:t xml:space="preserve"> se les </w:t>
      </w:r>
      <w:r w:rsidRPr="00D93F49">
        <w:rPr>
          <w:rFonts w:ascii="Arial" w:eastAsia="Arial" w:hAnsi="Arial" w:cs="Arial"/>
          <w:b/>
          <w:bCs/>
          <w:lang w:eastAsia="es-MX"/>
        </w:rPr>
        <w:t xml:space="preserve">conmina </w:t>
      </w:r>
      <w:r w:rsidRPr="00D93F49">
        <w:rPr>
          <w:rFonts w:ascii="Arial" w:eastAsia="Arial" w:hAnsi="Arial" w:cs="Arial"/>
          <w:lang w:eastAsia="es-MX"/>
        </w:rPr>
        <w:t>para que</w:t>
      </w:r>
      <w:r w:rsidR="00F56530" w:rsidRPr="00D93F49">
        <w:rPr>
          <w:rFonts w:ascii="Arial" w:eastAsia="Arial" w:hAnsi="Arial" w:cs="Arial"/>
          <w:lang w:eastAsia="es-MX"/>
        </w:rPr>
        <w:t>,</w:t>
      </w:r>
      <w:r w:rsidRPr="00D93F49">
        <w:rPr>
          <w:rFonts w:ascii="Arial" w:eastAsia="Arial" w:hAnsi="Arial" w:cs="Arial"/>
          <w:lang w:eastAsia="es-MX"/>
        </w:rPr>
        <w:t xml:space="preserve"> en lo subsecuente, cumplan con las determinaciones y requerimientos que emita este Órgano Jurisdiccional.</w:t>
      </w:r>
    </w:p>
    <w:p w14:paraId="6083B75F" w14:textId="77777777" w:rsidR="00600CC6" w:rsidRPr="00D93F49" w:rsidRDefault="00600CC6" w:rsidP="00465CA0">
      <w:pPr>
        <w:spacing w:line="360" w:lineRule="auto"/>
        <w:ind w:right="-35"/>
        <w:contextualSpacing/>
        <w:jc w:val="both"/>
        <w:rPr>
          <w:rFonts w:ascii="Arial" w:eastAsia="Arial" w:hAnsi="Arial" w:cs="Arial"/>
          <w:lang w:eastAsia="es-MX"/>
        </w:rPr>
      </w:pPr>
    </w:p>
    <w:p w14:paraId="381E9D57" w14:textId="77777777" w:rsidR="00BF07E9" w:rsidRPr="00D93F49" w:rsidRDefault="00BF07E9" w:rsidP="00465CA0">
      <w:pPr>
        <w:spacing w:line="360" w:lineRule="auto"/>
        <w:ind w:right="-35"/>
        <w:contextualSpacing/>
        <w:jc w:val="both"/>
        <w:rPr>
          <w:rFonts w:ascii="Arial" w:eastAsia="Arial" w:hAnsi="Arial" w:cs="Arial"/>
          <w:lang w:eastAsia="es-MX"/>
        </w:rPr>
      </w:pPr>
      <w:r w:rsidRPr="00D93F49">
        <w:rPr>
          <w:rFonts w:ascii="Arial" w:eastAsia="Arial" w:hAnsi="Arial" w:cs="Arial"/>
          <w:lang w:eastAsia="es-MX"/>
        </w:rPr>
        <w:t>Por lo expuesto y fundado, se emiten los siguientes:</w:t>
      </w:r>
    </w:p>
    <w:p w14:paraId="0986E6AE" w14:textId="77777777" w:rsidR="0057149D" w:rsidRPr="00D93F49" w:rsidRDefault="0057149D" w:rsidP="00465CA0">
      <w:pPr>
        <w:spacing w:line="360" w:lineRule="auto"/>
        <w:ind w:right="-35"/>
        <w:contextualSpacing/>
        <w:jc w:val="both"/>
        <w:rPr>
          <w:rFonts w:ascii="Arial" w:eastAsia="Arial" w:hAnsi="Arial" w:cs="Arial"/>
          <w:lang w:eastAsia="es-MX"/>
        </w:rPr>
      </w:pPr>
    </w:p>
    <w:p w14:paraId="174C4D0C" w14:textId="77777777" w:rsidR="00194F22" w:rsidRPr="00D93F49" w:rsidRDefault="00471887" w:rsidP="00465CA0">
      <w:pPr>
        <w:spacing w:line="360" w:lineRule="auto"/>
        <w:ind w:right="-35"/>
        <w:contextualSpacing/>
        <w:jc w:val="center"/>
        <w:rPr>
          <w:rFonts w:ascii="Arial" w:eastAsia="Arial" w:hAnsi="Arial" w:cs="Arial"/>
          <w:b/>
          <w:bCs/>
          <w:lang w:eastAsia="es-MX"/>
        </w:rPr>
      </w:pPr>
      <w:r w:rsidRPr="00D93F49">
        <w:rPr>
          <w:rFonts w:ascii="Arial" w:eastAsia="Arial" w:hAnsi="Arial" w:cs="Arial"/>
          <w:b/>
          <w:bCs/>
          <w:lang w:eastAsia="es-MX"/>
        </w:rPr>
        <w:t xml:space="preserve">X. </w:t>
      </w:r>
      <w:r w:rsidR="00194F22" w:rsidRPr="00D93F49">
        <w:rPr>
          <w:rFonts w:ascii="Arial" w:eastAsia="Arial" w:hAnsi="Arial" w:cs="Arial"/>
          <w:b/>
          <w:bCs/>
          <w:lang w:eastAsia="es-MX"/>
        </w:rPr>
        <w:t>RESOLUTIVOS</w:t>
      </w:r>
    </w:p>
    <w:bookmarkEnd w:id="12"/>
    <w:bookmarkEnd w:id="13"/>
    <w:bookmarkEnd w:id="14"/>
    <w:p w14:paraId="653482CC" w14:textId="77777777" w:rsidR="00534F09" w:rsidRPr="00D93F49" w:rsidRDefault="00534F09" w:rsidP="00465CA0">
      <w:pPr>
        <w:spacing w:line="360" w:lineRule="auto"/>
        <w:rPr>
          <w:rFonts w:ascii="Arial" w:hAnsi="Arial" w:cs="Arial"/>
        </w:rPr>
      </w:pPr>
    </w:p>
    <w:p w14:paraId="2A8ACA37" w14:textId="77777777" w:rsidR="00B576D0" w:rsidRPr="00D93F49" w:rsidRDefault="008C0F0B" w:rsidP="00465CA0">
      <w:pPr>
        <w:tabs>
          <w:tab w:val="left" w:pos="567"/>
        </w:tabs>
        <w:spacing w:line="360" w:lineRule="auto"/>
        <w:jc w:val="both"/>
        <w:rPr>
          <w:rFonts w:ascii="Arial" w:hAnsi="Arial" w:cs="Arial"/>
        </w:rPr>
      </w:pPr>
      <w:r w:rsidRPr="00D93F49">
        <w:rPr>
          <w:rFonts w:ascii="Arial" w:hAnsi="Arial" w:cs="Arial"/>
          <w:b/>
          <w:bCs/>
        </w:rPr>
        <w:t>PRIMERO</w:t>
      </w:r>
      <w:r w:rsidR="00496C29" w:rsidRPr="00D93F49">
        <w:rPr>
          <w:rFonts w:ascii="Arial" w:hAnsi="Arial" w:cs="Arial"/>
          <w:b/>
          <w:bCs/>
        </w:rPr>
        <w:t>.</w:t>
      </w:r>
      <w:r w:rsidR="00DA551E" w:rsidRPr="00D93F49">
        <w:rPr>
          <w:rFonts w:ascii="Arial" w:hAnsi="Arial" w:cs="Arial"/>
        </w:rPr>
        <w:t xml:space="preserve"> Es </w:t>
      </w:r>
      <w:r w:rsidR="00DA551E" w:rsidRPr="00D93F49">
        <w:rPr>
          <w:rFonts w:ascii="Arial" w:hAnsi="Arial" w:cs="Arial"/>
          <w:b/>
          <w:bCs/>
        </w:rPr>
        <w:t xml:space="preserve">existente </w:t>
      </w:r>
      <w:r w:rsidR="00DA551E" w:rsidRPr="00D93F49">
        <w:rPr>
          <w:rFonts w:ascii="Arial" w:hAnsi="Arial" w:cs="Arial"/>
        </w:rPr>
        <w:t>la vulneración a los derechos político</w:t>
      </w:r>
      <w:r w:rsidR="00D31EEC" w:rsidRPr="00D93F49">
        <w:rPr>
          <w:rFonts w:ascii="Arial" w:hAnsi="Arial" w:cs="Arial"/>
        </w:rPr>
        <w:t>-</w:t>
      </w:r>
      <w:r w:rsidR="00DA551E" w:rsidRPr="00D93F49">
        <w:rPr>
          <w:rFonts w:ascii="Arial" w:hAnsi="Arial" w:cs="Arial"/>
        </w:rPr>
        <w:t>electorales de Patricia Pérez Morales en cuanto Regidora del Ayuntamiento de Epitacio Huerta, Michoacán.</w:t>
      </w:r>
    </w:p>
    <w:p w14:paraId="297C6E5B" w14:textId="77777777" w:rsidR="008F1A50" w:rsidRPr="00D93F49" w:rsidRDefault="008F1A50" w:rsidP="00465CA0">
      <w:pPr>
        <w:widowControl w:val="0"/>
        <w:autoSpaceDE w:val="0"/>
        <w:autoSpaceDN w:val="0"/>
        <w:spacing w:line="360" w:lineRule="auto"/>
        <w:contextualSpacing/>
        <w:jc w:val="both"/>
        <w:rPr>
          <w:rFonts w:ascii="Arial" w:hAnsi="Arial" w:cs="Arial"/>
          <w:b/>
          <w:bCs/>
          <w:iCs/>
          <w:kern w:val="2"/>
          <w:lang w:val="es-ES_tradnl"/>
        </w:rPr>
      </w:pPr>
    </w:p>
    <w:p w14:paraId="25A272C0" w14:textId="77777777" w:rsidR="008C0F0B" w:rsidRPr="00D93F49" w:rsidRDefault="008C0F0B" w:rsidP="00465CA0">
      <w:pPr>
        <w:widowControl w:val="0"/>
        <w:autoSpaceDE w:val="0"/>
        <w:autoSpaceDN w:val="0"/>
        <w:spacing w:line="360" w:lineRule="auto"/>
        <w:contextualSpacing/>
        <w:jc w:val="both"/>
        <w:rPr>
          <w:rFonts w:ascii="Arial" w:hAnsi="Arial" w:cs="Arial"/>
          <w:iCs/>
          <w:kern w:val="2"/>
          <w:lang w:val="es-ES_tradnl"/>
        </w:rPr>
      </w:pPr>
      <w:r w:rsidRPr="00D93F49">
        <w:rPr>
          <w:rFonts w:ascii="Arial" w:hAnsi="Arial" w:cs="Arial"/>
          <w:b/>
          <w:bCs/>
          <w:iCs/>
          <w:kern w:val="2"/>
          <w:lang w:val="es-ES_tradnl"/>
        </w:rPr>
        <w:t xml:space="preserve">SEGUNDO. </w:t>
      </w:r>
      <w:r w:rsidRPr="00D93F49">
        <w:rPr>
          <w:rFonts w:ascii="Arial" w:hAnsi="Arial" w:cs="Arial"/>
          <w:iCs/>
          <w:kern w:val="2"/>
          <w:lang w:val="es-ES_tradnl"/>
        </w:rPr>
        <w:t xml:space="preserve">Se </w:t>
      </w:r>
      <w:r w:rsidR="00D31EEC" w:rsidRPr="00D93F49">
        <w:rPr>
          <w:rFonts w:ascii="Arial" w:hAnsi="Arial" w:cs="Arial"/>
          <w:b/>
          <w:bCs/>
          <w:iCs/>
          <w:kern w:val="2"/>
          <w:lang w:val="es-ES_tradnl"/>
        </w:rPr>
        <w:t>ordena</w:t>
      </w:r>
      <w:r w:rsidRPr="00D93F49">
        <w:rPr>
          <w:rFonts w:ascii="Arial" w:hAnsi="Arial" w:cs="Arial"/>
          <w:b/>
          <w:bCs/>
          <w:iCs/>
          <w:kern w:val="2"/>
          <w:lang w:val="es-ES_tradnl"/>
        </w:rPr>
        <w:t xml:space="preserve"> </w:t>
      </w:r>
      <w:r w:rsidRPr="00D93F49">
        <w:rPr>
          <w:rFonts w:ascii="Arial" w:hAnsi="Arial" w:cs="Arial"/>
          <w:iCs/>
          <w:kern w:val="2"/>
          <w:lang w:val="es-ES_tradnl"/>
        </w:rPr>
        <w:t>al Presidente</w:t>
      </w:r>
      <w:r w:rsidR="00B56C0D" w:rsidRPr="00D93F49">
        <w:rPr>
          <w:rFonts w:ascii="Arial" w:hAnsi="Arial" w:cs="Arial"/>
          <w:iCs/>
          <w:kern w:val="2"/>
          <w:lang w:val="es-ES_tradnl"/>
        </w:rPr>
        <w:t xml:space="preserve">, Secretario y </w:t>
      </w:r>
      <w:r w:rsidR="004C44C5" w:rsidRPr="00D93F49">
        <w:rPr>
          <w:rFonts w:ascii="Arial" w:hAnsi="Arial" w:cs="Arial"/>
          <w:iCs/>
          <w:kern w:val="2"/>
          <w:lang w:val="es-ES_tradnl"/>
        </w:rPr>
        <w:t>Tesorero</w:t>
      </w:r>
      <w:r w:rsidRPr="00D93F49">
        <w:rPr>
          <w:rFonts w:ascii="Arial" w:hAnsi="Arial" w:cs="Arial"/>
          <w:iCs/>
          <w:kern w:val="2"/>
          <w:lang w:val="es-ES_tradnl"/>
        </w:rPr>
        <w:t xml:space="preserve"> del Ayuntamiento de Epitacio Huerta, Michoacán, </w:t>
      </w:r>
      <w:r w:rsidR="004C44C5" w:rsidRPr="00D93F49">
        <w:rPr>
          <w:rFonts w:ascii="Arial" w:hAnsi="Arial" w:cs="Arial"/>
          <w:iCs/>
          <w:kern w:val="2"/>
          <w:lang w:val="es-ES_tradnl"/>
        </w:rPr>
        <w:t xml:space="preserve">así como a </w:t>
      </w:r>
      <w:r w:rsidR="004C44C5" w:rsidRPr="00D93F49">
        <w:rPr>
          <w:rFonts w:ascii="Arial" w:hAnsi="Arial" w:cs="Arial"/>
        </w:rPr>
        <w:t>Patricia Pérez Morales, para que actúen de conformidad con el apartado de efectos de la presente sentencia</w:t>
      </w:r>
      <w:r w:rsidRPr="00D93F49">
        <w:rPr>
          <w:rFonts w:ascii="Arial" w:hAnsi="Arial" w:cs="Arial"/>
          <w:iCs/>
          <w:kern w:val="2"/>
          <w:lang w:val="es-ES_tradnl"/>
        </w:rPr>
        <w:t>.</w:t>
      </w:r>
    </w:p>
    <w:p w14:paraId="6418F37C" w14:textId="77777777" w:rsidR="00B56C0D" w:rsidRPr="00D93F49" w:rsidRDefault="00B56C0D" w:rsidP="00465CA0">
      <w:pPr>
        <w:widowControl w:val="0"/>
        <w:autoSpaceDE w:val="0"/>
        <w:autoSpaceDN w:val="0"/>
        <w:spacing w:line="360" w:lineRule="auto"/>
        <w:contextualSpacing/>
        <w:jc w:val="both"/>
        <w:rPr>
          <w:rFonts w:ascii="Arial" w:hAnsi="Arial" w:cs="Arial"/>
          <w:iCs/>
          <w:kern w:val="2"/>
          <w:lang w:val="es-ES_tradnl"/>
        </w:rPr>
      </w:pPr>
    </w:p>
    <w:p w14:paraId="2C41BDAE" w14:textId="77777777" w:rsidR="00B56C0D" w:rsidRPr="00D93F49" w:rsidRDefault="00B56C0D" w:rsidP="00465CA0">
      <w:pPr>
        <w:widowControl w:val="0"/>
        <w:autoSpaceDE w:val="0"/>
        <w:autoSpaceDN w:val="0"/>
        <w:spacing w:line="360" w:lineRule="auto"/>
        <w:contextualSpacing/>
        <w:jc w:val="both"/>
        <w:rPr>
          <w:rFonts w:ascii="Arial" w:eastAsia="Aptos" w:hAnsi="Arial" w:cs="Arial"/>
          <w:b/>
          <w:bCs/>
          <w:kern w:val="2"/>
          <w:lang w:val="es-ES"/>
        </w:rPr>
      </w:pPr>
      <w:r w:rsidRPr="00D93F49">
        <w:rPr>
          <w:rFonts w:ascii="Arial" w:hAnsi="Arial" w:cs="Arial"/>
          <w:b/>
          <w:bCs/>
          <w:iCs/>
          <w:kern w:val="2"/>
          <w:lang w:val="es-ES_tradnl"/>
        </w:rPr>
        <w:t xml:space="preserve">TERCERO. </w:t>
      </w:r>
      <w:r w:rsidRPr="00D93F49">
        <w:rPr>
          <w:rFonts w:ascii="Arial" w:eastAsia="Aptos" w:hAnsi="Arial" w:cs="Arial"/>
          <w:kern w:val="2"/>
          <w:lang w:val="es-ES"/>
        </w:rPr>
        <w:t xml:space="preserve">Se </w:t>
      </w:r>
      <w:r w:rsidRPr="00D93F49">
        <w:rPr>
          <w:rFonts w:ascii="Arial" w:eastAsia="Aptos" w:hAnsi="Arial" w:cs="Arial"/>
          <w:b/>
          <w:bCs/>
          <w:kern w:val="2"/>
          <w:lang w:val="es-ES"/>
        </w:rPr>
        <w:t>vincula</w:t>
      </w:r>
      <w:r w:rsidRPr="00D93F49">
        <w:rPr>
          <w:rFonts w:ascii="Arial" w:eastAsia="Aptos" w:hAnsi="Arial" w:cs="Arial"/>
          <w:kern w:val="2"/>
          <w:lang w:val="es-ES"/>
        </w:rPr>
        <w:t xml:space="preserve"> a la Sindicatura y Regidurías del Ayuntamiento de Epitacio Huerta, Michoacán para que actúen de conformidad con los efectos precisados en la presente sentencia</w:t>
      </w:r>
      <w:r w:rsidRPr="00D93F49">
        <w:rPr>
          <w:rFonts w:ascii="Arial" w:eastAsia="Aptos" w:hAnsi="Arial" w:cs="Arial"/>
          <w:b/>
          <w:bCs/>
          <w:kern w:val="2"/>
          <w:lang w:val="es-ES"/>
        </w:rPr>
        <w:t>.</w:t>
      </w:r>
    </w:p>
    <w:p w14:paraId="711689AF" w14:textId="77777777" w:rsidR="00584E80" w:rsidRPr="00D93F49" w:rsidRDefault="00584E80" w:rsidP="00465CA0">
      <w:pPr>
        <w:widowControl w:val="0"/>
        <w:autoSpaceDE w:val="0"/>
        <w:autoSpaceDN w:val="0"/>
        <w:spacing w:line="360" w:lineRule="auto"/>
        <w:contextualSpacing/>
        <w:jc w:val="both"/>
        <w:rPr>
          <w:rFonts w:ascii="Arial" w:eastAsia="Aptos" w:hAnsi="Arial" w:cs="Arial"/>
          <w:b/>
          <w:bCs/>
          <w:kern w:val="2"/>
          <w:lang w:val="es-ES"/>
        </w:rPr>
      </w:pPr>
    </w:p>
    <w:p w14:paraId="08ACF7BD" w14:textId="77777777" w:rsidR="00584E80" w:rsidRPr="00D93F49" w:rsidRDefault="00584E80" w:rsidP="00465CA0">
      <w:pPr>
        <w:widowControl w:val="0"/>
        <w:autoSpaceDE w:val="0"/>
        <w:autoSpaceDN w:val="0"/>
        <w:spacing w:line="360" w:lineRule="auto"/>
        <w:contextualSpacing/>
        <w:jc w:val="both"/>
        <w:rPr>
          <w:rFonts w:ascii="Arial" w:hAnsi="Arial" w:cs="Arial"/>
          <w:iCs/>
          <w:kern w:val="2"/>
          <w:lang w:val="es-ES_tradnl"/>
        </w:rPr>
      </w:pPr>
      <w:r w:rsidRPr="00D93F49">
        <w:rPr>
          <w:rFonts w:ascii="Arial" w:eastAsia="Aptos" w:hAnsi="Arial" w:cs="Arial"/>
          <w:b/>
          <w:bCs/>
          <w:kern w:val="2"/>
          <w:lang w:val="es-ES"/>
        </w:rPr>
        <w:t xml:space="preserve">CUARTO. </w:t>
      </w:r>
      <w:r w:rsidRPr="00D93F49">
        <w:rPr>
          <w:rFonts w:ascii="Arial" w:eastAsia="Aptos" w:hAnsi="Arial" w:cs="Arial"/>
          <w:kern w:val="2"/>
          <w:lang w:val="es-ES"/>
        </w:rPr>
        <w:t xml:space="preserve">Se </w:t>
      </w:r>
      <w:r w:rsidRPr="00D93F49">
        <w:rPr>
          <w:rFonts w:ascii="Arial" w:eastAsia="Aptos" w:hAnsi="Arial" w:cs="Arial"/>
          <w:b/>
          <w:bCs/>
          <w:kern w:val="2"/>
          <w:lang w:val="es-ES"/>
        </w:rPr>
        <w:t xml:space="preserve">conmina </w:t>
      </w:r>
      <w:r w:rsidRPr="00D93F49">
        <w:rPr>
          <w:rFonts w:ascii="Arial" w:eastAsia="Aptos" w:hAnsi="Arial" w:cs="Arial"/>
          <w:kern w:val="2"/>
          <w:lang w:val="es-ES"/>
        </w:rPr>
        <w:t xml:space="preserve">al </w:t>
      </w:r>
      <w:r w:rsidR="00F52CD3" w:rsidRPr="00D93F49">
        <w:rPr>
          <w:rFonts w:ascii="Arial" w:eastAsia="Aptos" w:hAnsi="Arial" w:cs="Arial"/>
          <w:kern w:val="2"/>
          <w:lang w:val="es-ES"/>
        </w:rPr>
        <w:t xml:space="preserve">Presidente, </w:t>
      </w:r>
      <w:r w:rsidRPr="00D93F49">
        <w:rPr>
          <w:rFonts w:ascii="Arial" w:eastAsia="Aptos" w:hAnsi="Arial" w:cs="Arial"/>
          <w:kern w:val="2"/>
          <w:lang w:val="es-ES"/>
        </w:rPr>
        <w:t xml:space="preserve">Secretario y Tesorero del </w:t>
      </w:r>
      <w:r w:rsidRPr="00D93F49">
        <w:rPr>
          <w:rFonts w:ascii="Arial" w:hAnsi="Arial" w:cs="Arial"/>
          <w:iCs/>
          <w:kern w:val="2"/>
          <w:lang w:val="es-ES_tradnl"/>
        </w:rPr>
        <w:t xml:space="preserve">Ayuntamiento de Epitacio Huerta, Michoacán, </w:t>
      </w:r>
      <w:r w:rsidR="00F52CD3" w:rsidRPr="00D93F49">
        <w:rPr>
          <w:rFonts w:ascii="Arial" w:hAnsi="Arial" w:cs="Arial"/>
          <w:iCs/>
          <w:kern w:val="2"/>
          <w:lang w:val="es-ES_tradnl"/>
        </w:rPr>
        <w:t>en los términos de la presente ejecutoria</w:t>
      </w:r>
      <w:r w:rsidRPr="00D93F49">
        <w:rPr>
          <w:rFonts w:ascii="Arial" w:hAnsi="Arial" w:cs="Arial"/>
          <w:iCs/>
          <w:kern w:val="2"/>
          <w:lang w:val="es-ES_tradnl"/>
        </w:rPr>
        <w:t>.</w:t>
      </w:r>
    </w:p>
    <w:p w14:paraId="6EA8B632" w14:textId="77777777" w:rsidR="008C0F0B" w:rsidRPr="00D93F49" w:rsidRDefault="008C0F0B" w:rsidP="00465CA0">
      <w:pPr>
        <w:widowControl w:val="0"/>
        <w:autoSpaceDE w:val="0"/>
        <w:autoSpaceDN w:val="0"/>
        <w:spacing w:line="360" w:lineRule="auto"/>
        <w:contextualSpacing/>
        <w:jc w:val="both"/>
        <w:rPr>
          <w:rFonts w:ascii="Arial" w:hAnsi="Arial" w:cs="Arial"/>
          <w:iCs/>
          <w:kern w:val="2"/>
          <w:lang w:val="es-ES_tradnl"/>
        </w:rPr>
      </w:pPr>
    </w:p>
    <w:p w14:paraId="59628044" w14:textId="77777777" w:rsidR="008F1A50" w:rsidRPr="00D93F49" w:rsidRDefault="00883789" w:rsidP="00465CA0">
      <w:pPr>
        <w:tabs>
          <w:tab w:val="left" w:pos="5730"/>
        </w:tabs>
        <w:spacing w:line="360" w:lineRule="auto"/>
        <w:jc w:val="both"/>
        <w:rPr>
          <w:rFonts w:ascii="Arial" w:hAnsi="Arial" w:cs="Arial"/>
          <w:lang w:val="es-ES"/>
        </w:rPr>
      </w:pPr>
      <w:r w:rsidRPr="00D93F49">
        <w:rPr>
          <w:rFonts w:ascii="Arial" w:hAnsi="Arial" w:cs="Arial"/>
          <w:b/>
          <w:bCs/>
          <w:lang w:val="es-ES"/>
        </w:rPr>
        <w:t xml:space="preserve">NOTIFÍQUESE, </w:t>
      </w:r>
      <w:r w:rsidR="00CF76E4" w:rsidRPr="00D93F49">
        <w:rPr>
          <w:rFonts w:ascii="Arial" w:hAnsi="Arial" w:cs="Arial"/>
          <w:b/>
          <w:bCs/>
          <w:lang w:val="es-ES"/>
        </w:rPr>
        <w:t>p</w:t>
      </w:r>
      <w:r w:rsidR="008F1A50" w:rsidRPr="00D93F49">
        <w:rPr>
          <w:rFonts w:ascii="Arial" w:hAnsi="Arial" w:cs="Arial"/>
          <w:b/>
          <w:bCs/>
          <w:lang w:val="es-ES"/>
        </w:rPr>
        <w:t xml:space="preserve">ersonalmente </w:t>
      </w:r>
      <w:r w:rsidRPr="00D93F49">
        <w:rPr>
          <w:rFonts w:ascii="Arial" w:hAnsi="Arial" w:cs="Arial"/>
          <w:lang w:val="es-ES"/>
        </w:rPr>
        <w:t>a</w:t>
      </w:r>
      <w:r w:rsidR="00F06F79" w:rsidRPr="00D93F49">
        <w:rPr>
          <w:rFonts w:ascii="Arial" w:hAnsi="Arial" w:cs="Arial"/>
          <w:lang w:val="es-ES"/>
        </w:rPr>
        <w:t xml:space="preserve"> </w:t>
      </w:r>
      <w:r w:rsidR="002E006F" w:rsidRPr="00D93F49">
        <w:rPr>
          <w:rFonts w:ascii="Arial" w:hAnsi="Arial" w:cs="Arial"/>
        </w:rPr>
        <w:t>la actora</w:t>
      </w:r>
      <w:r w:rsidR="00BC0A87" w:rsidRPr="00D93F49">
        <w:rPr>
          <w:rFonts w:ascii="Arial" w:hAnsi="Arial" w:cs="Arial"/>
          <w:lang w:val="es-ES"/>
        </w:rPr>
        <w:t>;</w:t>
      </w:r>
      <w:r w:rsidR="008F1A50" w:rsidRPr="00D93F49">
        <w:rPr>
          <w:rFonts w:ascii="Arial" w:hAnsi="Arial" w:cs="Arial"/>
          <w:lang w:val="es-ES"/>
        </w:rPr>
        <w:t xml:space="preserve"> </w:t>
      </w:r>
      <w:r w:rsidR="008F1A50" w:rsidRPr="00D93F49">
        <w:rPr>
          <w:rFonts w:ascii="Arial" w:hAnsi="Arial" w:cs="Arial"/>
          <w:b/>
          <w:bCs/>
          <w:lang w:val="es-ES"/>
        </w:rPr>
        <w:t>por oficio</w:t>
      </w:r>
      <w:r w:rsidR="008F1A50" w:rsidRPr="00D93F49">
        <w:rPr>
          <w:rFonts w:ascii="Arial" w:hAnsi="Arial" w:cs="Arial"/>
          <w:lang w:val="es-ES"/>
        </w:rPr>
        <w:t xml:space="preserve"> a</w:t>
      </w:r>
      <w:r w:rsidR="0057149D" w:rsidRPr="00D93F49">
        <w:rPr>
          <w:rFonts w:ascii="Arial" w:hAnsi="Arial" w:cs="Arial"/>
          <w:lang w:val="es-ES"/>
        </w:rPr>
        <w:t xml:space="preserve">l Presidente, Secretario, Tesorero, </w:t>
      </w:r>
      <w:r w:rsidR="00B56C0D" w:rsidRPr="00D93F49">
        <w:rPr>
          <w:rFonts w:ascii="Arial" w:hAnsi="Arial" w:cs="Arial"/>
          <w:lang w:val="es-ES"/>
        </w:rPr>
        <w:t>Sindicatura y Regidurías del Ayuntamiento de Epitacio, Huerta, Michoacán</w:t>
      </w:r>
      <w:r w:rsidRPr="00D93F49">
        <w:rPr>
          <w:rFonts w:ascii="Arial" w:hAnsi="Arial" w:cs="Arial"/>
          <w:lang w:val="es-ES"/>
        </w:rPr>
        <w:t xml:space="preserve"> y</w:t>
      </w:r>
      <w:r w:rsidR="008F1A50" w:rsidRPr="00D93F49">
        <w:rPr>
          <w:rFonts w:ascii="Arial" w:hAnsi="Arial" w:cs="Arial"/>
          <w:lang w:val="es-ES"/>
        </w:rPr>
        <w:t xml:space="preserve"> </w:t>
      </w:r>
      <w:r w:rsidR="008F1A50" w:rsidRPr="00D93F49">
        <w:rPr>
          <w:rFonts w:ascii="Arial" w:hAnsi="Arial" w:cs="Arial"/>
          <w:b/>
          <w:bCs/>
          <w:lang w:val="es-ES"/>
        </w:rPr>
        <w:t>por estrados</w:t>
      </w:r>
      <w:r w:rsidR="008F1A50" w:rsidRPr="00D93F49">
        <w:rPr>
          <w:rFonts w:ascii="Arial" w:hAnsi="Arial" w:cs="Arial"/>
          <w:lang w:val="es-ES"/>
        </w:rPr>
        <w:t xml:space="preserve"> a los demás interesados. Lo anterior, en términos de lo previsto en los artículos 37 fracciones I, II y III, 38 y 39 de la </w:t>
      </w:r>
      <w:r w:rsidR="008F1A50" w:rsidRPr="00D93F49">
        <w:rPr>
          <w:rFonts w:ascii="Arial" w:hAnsi="Arial" w:cs="Arial"/>
          <w:iCs/>
          <w:lang w:val="es-ES"/>
        </w:rPr>
        <w:t>Ley</w:t>
      </w:r>
      <w:r w:rsidR="0095598F" w:rsidRPr="00D93F49">
        <w:rPr>
          <w:rFonts w:ascii="Arial" w:hAnsi="Arial" w:cs="Arial"/>
          <w:iCs/>
          <w:lang w:val="es-ES"/>
        </w:rPr>
        <w:t xml:space="preserve"> de Justicia en </w:t>
      </w:r>
      <w:r w:rsidR="00396546" w:rsidRPr="00D93F49">
        <w:rPr>
          <w:rFonts w:ascii="Arial" w:hAnsi="Arial" w:cs="Arial"/>
          <w:iCs/>
          <w:lang w:val="es-ES"/>
        </w:rPr>
        <w:t>M</w:t>
      </w:r>
      <w:r w:rsidR="0095598F" w:rsidRPr="00D93F49">
        <w:rPr>
          <w:rFonts w:ascii="Arial" w:hAnsi="Arial" w:cs="Arial"/>
          <w:iCs/>
          <w:lang w:val="es-ES"/>
        </w:rPr>
        <w:t>ateria</w:t>
      </w:r>
      <w:r w:rsidR="008F1A50" w:rsidRPr="00D93F49">
        <w:rPr>
          <w:rFonts w:ascii="Arial" w:hAnsi="Arial" w:cs="Arial"/>
          <w:iCs/>
          <w:lang w:val="es-ES"/>
        </w:rPr>
        <w:t xml:space="preserve"> Electoral</w:t>
      </w:r>
      <w:r w:rsidR="0095598F" w:rsidRPr="00D93F49">
        <w:rPr>
          <w:rFonts w:ascii="Arial" w:hAnsi="Arial" w:cs="Arial"/>
          <w:iCs/>
          <w:lang w:val="es-ES"/>
        </w:rPr>
        <w:t xml:space="preserve"> y de Participación Ciudadana </w:t>
      </w:r>
      <w:r w:rsidR="00396546" w:rsidRPr="00D93F49">
        <w:rPr>
          <w:rFonts w:ascii="Arial" w:hAnsi="Arial" w:cs="Arial"/>
          <w:iCs/>
          <w:lang w:val="es-ES"/>
        </w:rPr>
        <w:t>en el Estado de Michoacán de Ocampo</w:t>
      </w:r>
      <w:r w:rsidR="008F1A50" w:rsidRPr="00D93F49">
        <w:rPr>
          <w:rFonts w:ascii="Arial" w:hAnsi="Arial" w:cs="Arial"/>
          <w:lang w:val="es-ES"/>
        </w:rPr>
        <w:t xml:space="preserve">, así como en los diversos </w:t>
      </w:r>
      <w:r w:rsidR="007C2AEE" w:rsidRPr="00D93F49">
        <w:rPr>
          <w:rFonts w:ascii="Arial" w:hAnsi="Arial" w:cs="Arial"/>
          <w:lang w:val="es-ES"/>
        </w:rPr>
        <w:t>137</w:t>
      </w:r>
      <w:r w:rsidR="00B56C0D" w:rsidRPr="00D93F49">
        <w:rPr>
          <w:rFonts w:ascii="Arial" w:hAnsi="Arial" w:cs="Arial"/>
          <w:lang w:val="es-ES"/>
        </w:rPr>
        <w:t xml:space="preserve"> párrafo primero</w:t>
      </w:r>
      <w:r w:rsidR="007C2AEE" w:rsidRPr="00D93F49">
        <w:rPr>
          <w:rFonts w:ascii="Arial" w:hAnsi="Arial" w:cs="Arial"/>
          <w:lang w:val="es-ES"/>
        </w:rPr>
        <w:t>,</w:t>
      </w:r>
      <w:r w:rsidR="00B56C0D" w:rsidRPr="00D93F49">
        <w:rPr>
          <w:rFonts w:ascii="Arial" w:hAnsi="Arial" w:cs="Arial"/>
          <w:lang w:val="es-ES"/>
        </w:rPr>
        <w:t xml:space="preserve"> 139,</w:t>
      </w:r>
      <w:r w:rsidR="007C2AEE" w:rsidRPr="00D93F49">
        <w:rPr>
          <w:rFonts w:ascii="Arial" w:hAnsi="Arial" w:cs="Arial"/>
          <w:lang w:val="es-ES"/>
        </w:rPr>
        <w:t xml:space="preserve"> </w:t>
      </w:r>
      <w:r w:rsidR="008F1A50" w:rsidRPr="00D93F49">
        <w:rPr>
          <w:rFonts w:ascii="Arial" w:hAnsi="Arial" w:cs="Arial"/>
          <w:lang w:val="es-ES"/>
        </w:rPr>
        <w:t>140 y 142 del</w:t>
      </w:r>
      <w:r w:rsidR="00581884" w:rsidRPr="00D93F49">
        <w:rPr>
          <w:rFonts w:ascii="Arial" w:hAnsi="Arial" w:cs="Arial"/>
          <w:lang w:val="es-ES"/>
        </w:rPr>
        <w:t xml:space="preserve"> Reglamento Interior del Tribunal Electoral del Estado.</w:t>
      </w:r>
    </w:p>
    <w:p w14:paraId="32DFA452" w14:textId="77777777" w:rsidR="004B2151" w:rsidRPr="00D93F49" w:rsidRDefault="004B2151" w:rsidP="00465CA0">
      <w:pPr>
        <w:spacing w:line="360" w:lineRule="auto"/>
        <w:ind w:right="48"/>
        <w:jc w:val="both"/>
        <w:rPr>
          <w:rFonts w:ascii="Arial" w:hAnsi="Arial" w:cs="Arial"/>
        </w:rPr>
      </w:pPr>
    </w:p>
    <w:p w14:paraId="48AF9BAE" w14:textId="77777777" w:rsidR="00ED7E11" w:rsidRPr="00D93F49" w:rsidRDefault="00DD5486" w:rsidP="00465CA0">
      <w:pPr>
        <w:spacing w:line="360" w:lineRule="auto"/>
        <w:jc w:val="both"/>
        <w:rPr>
          <w:rFonts w:ascii="Arial" w:eastAsia="Calibri" w:hAnsi="Arial" w:cs="Arial"/>
          <w:bCs/>
          <w:iCs/>
          <w:lang w:val="es-ES_tradnl" w:eastAsia="en-US"/>
        </w:rPr>
      </w:pPr>
      <w:r w:rsidRPr="00D93F49">
        <w:rPr>
          <w:rFonts w:ascii="Arial" w:eastAsia="Calibri" w:hAnsi="Arial" w:cs="Arial"/>
          <w:bCs/>
          <w:lang w:val="es-ES_tradnl" w:eastAsia="en-US"/>
        </w:rPr>
        <w:t xml:space="preserve">Así, </w:t>
      </w:r>
      <w:r w:rsidR="00640E5C">
        <w:rPr>
          <w:rFonts w:ascii="Arial" w:eastAsia="Calibri" w:hAnsi="Arial" w:cs="Arial"/>
          <w:bCs/>
          <w:lang w:val="es-ES_tradnl" w:eastAsia="en-US"/>
        </w:rPr>
        <w:t xml:space="preserve">en Sesión Pública  celebrada el día de hoy, </w:t>
      </w:r>
      <w:r w:rsidRPr="00D93F49">
        <w:rPr>
          <w:rFonts w:ascii="Arial" w:eastAsia="Calibri" w:hAnsi="Arial" w:cs="Arial"/>
          <w:bCs/>
          <w:lang w:val="es-ES_tradnl" w:eastAsia="en-US"/>
        </w:rPr>
        <w:t xml:space="preserve">a las </w:t>
      </w:r>
      <w:r w:rsidR="00D93F49" w:rsidRPr="00D93F49">
        <w:rPr>
          <w:rFonts w:ascii="Arial" w:eastAsia="Calibri" w:hAnsi="Arial" w:cs="Arial"/>
          <w:bCs/>
          <w:lang w:val="es-ES_tradnl" w:eastAsia="en-US"/>
        </w:rPr>
        <w:t>catorce</w:t>
      </w:r>
      <w:r w:rsidRPr="00D93F49">
        <w:rPr>
          <w:rFonts w:ascii="Arial" w:eastAsia="Calibri" w:hAnsi="Arial" w:cs="Arial"/>
          <w:bCs/>
          <w:lang w:val="es-ES_tradnl" w:eastAsia="en-US"/>
        </w:rPr>
        <w:t xml:space="preserve"> horas con </w:t>
      </w:r>
      <w:r w:rsidR="00D93F49" w:rsidRPr="00D93F49">
        <w:rPr>
          <w:rFonts w:ascii="Arial" w:eastAsia="Calibri" w:hAnsi="Arial" w:cs="Arial"/>
          <w:bCs/>
          <w:lang w:val="es-ES_tradnl" w:eastAsia="en-US"/>
        </w:rPr>
        <w:t>seis</w:t>
      </w:r>
      <w:r w:rsidR="00601931" w:rsidRPr="00D93F49">
        <w:rPr>
          <w:rFonts w:ascii="Arial" w:eastAsia="Calibri" w:hAnsi="Arial" w:cs="Arial"/>
          <w:bCs/>
          <w:lang w:val="es-ES_tradnl" w:eastAsia="en-US"/>
        </w:rPr>
        <w:t xml:space="preserve"> </w:t>
      </w:r>
      <w:r w:rsidRPr="00D93F49">
        <w:rPr>
          <w:rFonts w:ascii="Arial" w:eastAsia="Calibri" w:hAnsi="Arial" w:cs="Arial"/>
          <w:bCs/>
          <w:lang w:val="es-ES_tradnl" w:eastAsia="en-US"/>
        </w:rPr>
        <w:t>minutos</w:t>
      </w:r>
      <w:r w:rsidR="00601931" w:rsidRPr="00D93F49">
        <w:rPr>
          <w:rFonts w:ascii="Arial" w:eastAsia="Calibri" w:hAnsi="Arial" w:cs="Arial"/>
          <w:bCs/>
          <w:lang w:val="es-ES_tradnl" w:eastAsia="en-US"/>
        </w:rPr>
        <w:t xml:space="preserve">, </w:t>
      </w:r>
      <w:r w:rsidRPr="00D93F49">
        <w:rPr>
          <w:rFonts w:ascii="Arial" w:eastAsia="Calibri" w:hAnsi="Arial" w:cs="Arial"/>
          <w:bCs/>
          <w:lang w:val="es-ES_tradnl" w:eastAsia="en-US"/>
        </w:rPr>
        <w:t xml:space="preserve">por </w:t>
      </w:r>
      <w:r w:rsidR="00D93F49" w:rsidRPr="00D93F49">
        <w:rPr>
          <w:rFonts w:ascii="Arial" w:eastAsia="Calibri" w:hAnsi="Arial" w:cs="Arial"/>
          <w:bCs/>
          <w:lang w:val="es-ES_tradnl" w:eastAsia="en-US"/>
        </w:rPr>
        <w:t>unanimidad</w:t>
      </w:r>
      <w:r w:rsidR="00B56C0D" w:rsidRPr="00D93F49">
        <w:rPr>
          <w:rFonts w:ascii="Arial" w:eastAsia="Calibri" w:hAnsi="Arial" w:cs="Arial"/>
          <w:bCs/>
          <w:lang w:val="es-ES_tradnl" w:eastAsia="en-US"/>
        </w:rPr>
        <w:t xml:space="preserve"> </w:t>
      </w:r>
      <w:r w:rsidRPr="00D93F49">
        <w:rPr>
          <w:rFonts w:ascii="Arial" w:eastAsia="Calibri" w:hAnsi="Arial" w:cs="Arial"/>
          <w:bCs/>
          <w:lang w:val="es-ES_tradnl" w:eastAsia="en-US"/>
        </w:rPr>
        <w:t>de votos lo resolvieron y firman l</w:t>
      </w:r>
      <w:r w:rsidR="00640E5C">
        <w:rPr>
          <w:rFonts w:ascii="Arial" w:eastAsia="Calibri" w:hAnsi="Arial" w:cs="Arial"/>
          <w:bCs/>
          <w:lang w:val="es-ES_tradnl" w:eastAsia="en-US"/>
        </w:rPr>
        <w:t>as Magistraturas I</w:t>
      </w:r>
      <w:r w:rsidRPr="00D93F49">
        <w:rPr>
          <w:rFonts w:ascii="Arial" w:eastAsia="Calibri" w:hAnsi="Arial" w:cs="Arial"/>
          <w:bCs/>
          <w:lang w:val="es-ES_tradnl" w:eastAsia="en-US"/>
        </w:rPr>
        <w:t>ntegrantes del Pleno del Tribunal Electoral del Estado</w:t>
      </w:r>
      <w:r w:rsidR="00640E5C">
        <w:rPr>
          <w:rFonts w:ascii="Arial" w:eastAsia="Calibri" w:hAnsi="Arial" w:cs="Arial"/>
          <w:bCs/>
          <w:lang w:val="es-ES_tradnl" w:eastAsia="en-US"/>
        </w:rPr>
        <w:t xml:space="preserve"> de Michoacán</w:t>
      </w:r>
      <w:r w:rsidRPr="00D93F49">
        <w:rPr>
          <w:rFonts w:ascii="Arial" w:eastAsia="Calibri" w:hAnsi="Arial" w:cs="Arial"/>
          <w:bCs/>
          <w:lang w:val="es-ES_tradnl" w:eastAsia="en-US"/>
        </w:rPr>
        <w:t xml:space="preserve">, </w:t>
      </w:r>
      <w:r w:rsidR="00797837" w:rsidRPr="00D93F49">
        <w:rPr>
          <w:rFonts w:ascii="Arial" w:eastAsia="Calibri" w:hAnsi="Arial" w:cs="Arial"/>
          <w:bCs/>
          <w:iCs/>
          <w:lang w:val="es-ES_tradnl" w:eastAsia="en-US"/>
        </w:rPr>
        <w:t xml:space="preserve">la Magistrada Presidenta Amelí Gissel Navarro Lepe, las Magistradas Yurisha Andrade Morales </w:t>
      </w:r>
      <w:r w:rsidR="00797837" w:rsidRPr="00640E5C">
        <w:rPr>
          <w:rFonts w:ascii="Arial" w:eastAsia="Calibri" w:hAnsi="Arial" w:cs="Arial"/>
          <w:bCs/>
          <w:iCs/>
          <w:lang w:val="es-ES_tradnl" w:eastAsia="en-US"/>
        </w:rPr>
        <w:t xml:space="preserve">-quien fue ponente- </w:t>
      </w:r>
      <w:r w:rsidR="00797837" w:rsidRPr="00D93F49">
        <w:rPr>
          <w:rFonts w:ascii="Arial" w:eastAsia="Calibri" w:hAnsi="Arial" w:cs="Arial"/>
          <w:bCs/>
          <w:iCs/>
          <w:lang w:val="es-ES_tradnl" w:eastAsia="en-US"/>
        </w:rPr>
        <w:t>y Alma Rosa Bahena Villalobos, así como los Magistrados Adrián Hernández Pinedo y Eric López Villaseñor, ante el Secretario General de Acuerdos, Víctor Hugo Arroyo Sandoval, quien autoriza y da fe.</w:t>
      </w:r>
    </w:p>
    <w:p w14:paraId="13F43D67" w14:textId="77777777" w:rsidR="00F56530" w:rsidRPr="00D93F49" w:rsidRDefault="00F56530" w:rsidP="00465CA0">
      <w:pPr>
        <w:spacing w:line="360" w:lineRule="auto"/>
        <w:jc w:val="both"/>
        <w:rPr>
          <w:rFonts w:ascii="Arial" w:eastAsia="Calibri" w:hAnsi="Arial" w:cs="Arial"/>
          <w:bCs/>
          <w:lang w:val="es-ES_tradnl" w:eastAsia="en-US"/>
        </w:rPr>
      </w:pPr>
    </w:p>
    <w:tbl>
      <w:tblPr>
        <w:tblW w:w="8648" w:type="dxa"/>
        <w:jc w:val="center"/>
        <w:tblLayout w:type="fixed"/>
        <w:tblLook w:val="0400" w:firstRow="0" w:lastRow="0" w:firstColumn="0" w:lastColumn="0" w:noHBand="0" w:noVBand="1"/>
      </w:tblPr>
      <w:tblGrid>
        <w:gridCol w:w="4241"/>
        <w:gridCol w:w="4407"/>
      </w:tblGrid>
      <w:tr w:rsidR="00797837" w:rsidRPr="00D93F49" w14:paraId="78CABF94" w14:textId="77777777" w:rsidTr="00021D58">
        <w:trPr>
          <w:jc w:val="center"/>
        </w:trPr>
        <w:tc>
          <w:tcPr>
            <w:tcW w:w="8648" w:type="dxa"/>
            <w:gridSpan w:val="2"/>
          </w:tcPr>
          <w:p w14:paraId="1BE44E12"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it-IT"/>
              </w:rPr>
            </w:pPr>
            <w:bookmarkStart w:id="19" w:name="_Hlk214700668"/>
            <w:r w:rsidRPr="00D93F49">
              <w:rPr>
                <w:rFonts w:ascii="Arial" w:eastAsia="Arial" w:hAnsi="Arial" w:cs="Arial"/>
                <w:b/>
                <w:color w:val="000000"/>
                <w:lang w:val="it-IT"/>
              </w:rPr>
              <w:t>MAGISTRADA PRESIDENTA</w:t>
            </w:r>
          </w:p>
          <w:p w14:paraId="2093BE1D"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it-IT"/>
              </w:rPr>
            </w:pPr>
          </w:p>
          <w:p w14:paraId="5EF13381" w14:textId="77777777" w:rsidR="00F56530" w:rsidRPr="00D93F49" w:rsidRDefault="00F56530" w:rsidP="008B2409">
            <w:pPr>
              <w:pBdr>
                <w:top w:val="nil"/>
                <w:left w:val="nil"/>
                <w:bottom w:val="nil"/>
                <w:right w:val="nil"/>
                <w:between w:val="nil"/>
              </w:pBdr>
              <w:jc w:val="center"/>
              <w:rPr>
                <w:rFonts w:ascii="Arial" w:eastAsia="Arial" w:hAnsi="Arial" w:cs="Arial"/>
                <w:b/>
                <w:color w:val="000000"/>
                <w:lang w:val="pt-PT"/>
              </w:rPr>
            </w:pPr>
          </w:p>
          <w:p w14:paraId="6651B4F3"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pt-PT"/>
              </w:rPr>
            </w:pPr>
          </w:p>
          <w:p w14:paraId="6797CD5B"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pt-PT"/>
              </w:rPr>
            </w:pPr>
          </w:p>
          <w:p w14:paraId="45ADF84C" w14:textId="77777777" w:rsidR="00997353" w:rsidRPr="00D93F49" w:rsidRDefault="00997353" w:rsidP="008B2409">
            <w:pPr>
              <w:pBdr>
                <w:top w:val="nil"/>
                <w:left w:val="nil"/>
                <w:bottom w:val="nil"/>
                <w:right w:val="nil"/>
                <w:between w:val="nil"/>
              </w:pBdr>
              <w:jc w:val="center"/>
              <w:rPr>
                <w:rFonts w:ascii="Arial" w:eastAsia="Arial" w:hAnsi="Arial" w:cs="Arial"/>
                <w:b/>
                <w:color w:val="000000"/>
                <w:lang w:val="pt-PT"/>
              </w:rPr>
            </w:pPr>
          </w:p>
          <w:p w14:paraId="3E1B4617" w14:textId="77777777" w:rsidR="00F56530" w:rsidRPr="00D93F49" w:rsidRDefault="00F56530" w:rsidP="008B2409">
            <w:pPr>
              <w:pBdr>
                <w:top w:val="nil"/>
                <w:left w:val="nil"/>
                <w:bottom w:val="nil"/>
                <w:right w:val="nil"/>
                <w:between w:val="nil"/>
              </w:pBdr>
              <w:jc w:val="center"/>
              <w:rPr>
                <w:rFonts w:ascii="Arial" w:eastAsia="Arial" w:hAnsi="Arial" w:cs="Arial"/>
                <w:b/>
                <w:color w:val="000000"/>
                <w:lang w:val="pt-PT"/>
              </w:rPr>
            </w:pPr>
          </w:p>
          <w:p w14:paraId="375CA8F6" w14:textId="77777777" w:rsidR="00ED5EA3" w:rsidRPr="00D93F49" w:rsidRDefault="00797837" w:rsidP="00021D58">
            <w:pPr>
              <w:pBdr>
                <w:top w:val="nil"/>
                <w:left w:val="nil"/>
                <w:bottom w:val="nil"/>
                <w:right w:val="nil"/>
                <w:between w:val="nil"/>
              </w:pBdr>
              <w:jc w:val="center"/>
              <w:rPr>
                <w:rFonts w:ascii="Arial" w:eastAsia="Arial" w:hAnsi="Arial" w:cs="Arial"/>
                <w:b/>
                <w:color w:val="000000"/>
                <w:lang w:val="pt-PT"/>
              </w:rPr>
            </w:pPr>
            <w:r w:rsidRPr="00D93F49">
              <w:rPr>
                <w:rFonts w:ascii="Arial" w:eastAsia="Arial" w:hAnsi="Arial" w:cs="Arial"/>
                <w:b/>
                <w:color w:val="000000"/>
                <w:lang w:val="pt-PT"/>
              </w:rPr>
              <w:t>AMELÍ GISSEL NAVARRO LEPE</w:t>
            </w:r>
          </w:p>
        </w:tc>
      </w:tr>
      <w:tr w:rsidR="00797837" w:rsidRPr="00D93F49" w14:paraId="337D5972" w14:textId="77777777" w:rsidTr="00021D58">
        <w:trPr>
          <w:jc w:val="center"/>
        </w:trPr>
        <w:tc>
          <w:tcPr>
            <w:tcW w:w="4241" w:type="dxa"/>
          </w:tcPr>
          <w:p w14:paraId="15248548" w14:textId="77777777" w:rsidR="00AD5088" w:rsidRPr="00D93F49" w:rsidRDefault="00AD5088" w:rsidP="008B2409">
            <w:pPr>
              <w:pBdr>
                <w:top w:val="nil"/>
                <w:left w:val="nil"/>
                <w:bottom w:val="nil"/>
                <w:right w:val="nil"/>
                <w:between w:val="nil"/>
              </w:pBdr>
              <w:jc w:val="center"/>
              <w:rPr>
                <w:rFonts w:ascii="Arial" w:eastAsia="Arial" w:hAnsi="Arial" w:cs="Arial"/>
                <w:b/>
                <w:color w:val="000000"/>
                <w:lang w:val="es-ES"/>
              </w:rPr>
            </w:pPr>
          </w:p>
          <w:p w14:paraId="3519E004"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3CB3D085"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59535AB4"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MAGISTRADA</w:t>
            </w:r>
          </w:p>
          <w:p w14:paraId="6DCB83CE"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p>
          <w:p w14:paraId="338C5C90" w14:textId="77777777" w:rsidR="00997353" w:rsidRPr="00D93F49" w:rsidRDefault="00997353" w:rsidP="008B2409">
            <w:pPr>
              <w:pBdr>
                <w:top w:val="nil"/>
                <w:left w:val="nil"/>
                <w:bottom w:val="nil"/>
                <w:right w:val="nil"/>
                <w:between w:val="nil"/>
              </w:pBdr>
              <w:jc w:val="center"/>
              <w:rPr>
                <w:rFonts w:ascii="Arial" w:eastAsia="Arial" w:hAnsi="Arial" w:cs="Arial"/>
                <w:b/>
                <w:color w:val="000000"/>
                <w:lang w:val="es-ES"/>
              </w:rPr>
            </w:pPr>
          </w:p>
          <w:p w14:paraId="2AC7DB5A"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5036D9C5"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634D3EBE" w14:textId="77777777" w:rsidR="00021D58" w:rsidRPr="00D93F49" w:rsidRDefault="00021D58" w:rsidP="008B2409">
            <w:pPr>
              <w:pBdr>
                <w:top w:val="nil"/>
                <w:left w:val="nil"/>
                <w:bottom w:val="nil"/>
                <w:right w:val="nil"/>
                <w:between w:val="nil"/>
              </w:pBdr>
              <w:jc w:val="center"/>
              <w:rPr>
                <w:rFonts w:ascii="Arial" w:eastAsia="Arial" w:hAnsi="Arial" w:cs="Arial"/>
                <w:b/>
                <w:color w:val="000000"/>
                <w:lang w:val="es-ES"/>
              </w:rPr>
            </w:pPr>
          </w:p>
          <w:p w14:paraId="256CF99C" w14:textId="77777777" w:rsidR="00021D58" w:rsidRPr="00D93F49" w:rsidRDefault="00021D58" w:rsidP="008B2409">
            <w:pPr>
              <w:pBdr>
                <w:top w:val="nil"/>
                <w:left w:val="nil"/>
                <w:bottom w:val="nil"/>
                <w:right w:val="nil"/>
                <w:between w:val="nil"/>
              </w:pBdr>
              <w:jc w:val="center"/>
              <w:rPr>
                <w:rFonts w:ascii="Arial" w:eastAsia="Arial" w:hAnsi="Arial" w:cs="Arial"/>
                <w:b/>
                <w:color w:val="000000"/>
                <w:lang w:val="es-ES"/>
              </w:rPr>
            </w:pPr>
          </w:p>
          <w:p w14:paraId="60B08F71"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YURISHA ANDRADE MORALES</w:t>
            </w:r>
          </w:p>
        </w:tc>
        <w:tc>
          <w:tcPr>
            <w:tcW w:w="4407" w:type="dxa"/>
          </w:tcPr>
          <w:p w14:paraId="707BBD9C" w14:textId="77777777" w:rsidR="00997353" w:rsidRPr="00D93F49" w:rsidRDefault="00997353" w:rsidP="008B2409">
            <w:pPr>
              <w:pBdr>
                <w:top w:val="nil"/>
                <w:left w:val="nil"/>
                <w:bottom w:val="nil"/>
                <w:right w:val="nil"/>
                <w:between w:val="nil"/>
              </w:pBdr>
              <w:jc w:val="center"/>
              <w:rPr>
                <w:rFonts w:ascii="Arial" w:eastAsia="Arial" w:hAnsi="Arial" w:cs="Arial"/>
                <w:b/>
                <w:color w:val="000000"/>
                <w:lang w:val="es-ES"/>
              </w:rPr>
            </w:pPr>
          </w:p>
          <w:p w14:paraId="56260886"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0C21EA74"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0C2C1B97"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MAGISTRADA</w:t>
            </w:r>
          </w:p>
          <w:p w14:paraId="132B3338"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p>
          <w:p w14:paraId="7B58AA21"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p>
          <w:p w14:paraId="1383BC70" w14:textId="77777777" w:rsidR="00997353" w:rsidRPr="00D93F49" w:rsidRDefault="00997353" w:rsidP="008B2409">
            <w:pPr>
              <w:pBdr>
                <w:top w:val="nil"/>
                <w:left w:val="nil"/>
                <w:bottom w:val="nil"/>
                <w:right w:val="nil"/>
                <w:between w:val="nil"/>
              </w:pBdr>
              <w:jc w:val="center"/>
              <w:rPr>
                <w:rFonts w:ascii="Arial" w:eastAsia="Arial" w:hAnsi="Arial" w:cs="Arial"/>
                <w:b/>
                <w:color w:val="000000"/>
                <w:lang w:val="es-ES"/>
              </w:rPr>
            </w:pPr>
          </w:p>
          <w:p w14:paraId="3FE0BF52"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2C189431"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45F9E8C1" w14:textId="77777777" w:rsidR="00021D58" w:rsidRPr="00D93F49" w:rsidRDefault="00021D58" w:rsidP="008B2409">
            <w:pPr>
              <w:pBdr>
                <w:top w:val="nil"/>
                <w:left w:val="nil"/>
                <w:bottom w:val="nil"/>
                <w:right w:val="nil"/>
                <w:between w:val="nil"/>
              </w:pBdr>
              <w:jc w:val="center"/>
              <w:rPr>
                <w:rFonts w:ascii="Arial" w:eastAsia="Arial" w:hAnsi="Arial" w:cs="Arial"/>
                <w:b/>
                <w:color w:val="000000"/>
                <w:lang w:val="es-ES"/>
              </w:rPr>
            </w:pPr>
          </w:p>
          <w:p w14:paraId="1F62FC7F" w14:textId="77777777" w:rsidR="00F56530" w:rsidRPr="00D93F49" w:rsidRDefault="00797837" w:rsidP="00021D58">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ALMA ROSA BAHENA VILLALOBOS</w:t>
            </w:r>
          </w:p>
        </w:tc>
      </w:tr>
      <w:tr w:rsidR="00797837" w:rsidRPr="00D93F49" w14:paraId="5993B8AF" w14:textId="77777777" w:rsidTr="00021D58">
        <w:trPr>
          <w:jc w:val="center"/>
        </w:trPr>
        <w:tc>
          <w:tcPr>
            <w:tcW w:w="4241" w:type="dxa"/>
          </w:tcPr>
          <w:p w14:paraId="6ADD44ED" w14:textId="77777777" w:rsidR="00AD09F0" w:rsidRPr="00D93F49" w:rsidRDefault="00AD09F0" w:rsidP="008B2409">
            <w:pPr>
              <w:pBdr>
                <w:top w:val="nil"/>
                <w:left w:val="nil"/>
                <w:bottom w:val="nil"/>
                <w:right w:val="nil"/>
                <w:between w:val="nil"/>
              </w:pBdr>
              <w:jc w:val="center"/>
              <w:rPr>
                <w:rFonts w:ascii="Arial" w:eastAsia="Arial" w:hAnsi="Arial" w:cs="Arial"/>
                <w:b/>
                <w:color w:val="000000"/>
                <w:lang w:val="es-ES"/>
              </w:rPr>
            </w:pPr>
          </w:p>
          <w:p w14:paraId="45AA221F"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2AEBDA00"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35170A91"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MAGISTRADO</w:t>
            </w:r>
          </w:p>
          <w:p w14:paraId="4FFD2AFA"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p>
          <w:p w14:paraId="3E668B8B" w14:textId="77777777" w:rsidR="00997353" w:rsidRPr="00D93F49" w:rsidRDefault="00997353" w:rsidP="008B2409">
            <w:pPr>
              <w:pBdr>
                <w:top w:val="nil"/>
                <w:left w:val="nil"/>
                <w:bottom w:val="nil"/>
                <w:right w:val="nil"/>
                <w:between w:val="nil"/>
              </w:pBdr>
              <w:jc w:val="center"/>
              <w:rPr>
                <w:rFonts w:ascii="Arial" w:eastAsia="Arial" w:hAnsi="Arial" w:cs="Arial"/>
                <w:b/>
                <w:color w:val="000000"/>
                <w:lang w:val="es-ES"/>
              </w:rPr>
            </w:pPr>
          </w:p>
          <w:p w14:paraId="7F041B59"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5B9A2CF3"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44BB5DCA" w14:textId="77777777" w:rsidR="00021D58" w:rsidRPr="00D93F49" w:rsidRDefault="00021D58" w:rsidP="008B2409">
            <w:pPr>
              <w:pBdr>
                <w:top w:val="nil"/>
                <w:left w:val="nil"/>
                <w:bottom w:val="nil"/>
                <w:right w:val="nil"/>
                <w:between w:val="nil"/>
              </w:pBdr>
              <w:jc w:val="center"/>
              <w:rPr>
                <w:rFonts w:ascii="Arial" w:eastAsia="Arial" w:hAnsi="Arial" w:cs="Arial"/>
                <w:b/>
                <w:color w:val="000000"/>
                <w:lang w:val="es-ES"/>
              </w:rPr>
            </w:pPr>
          </w:p>
          <w:p w14:paraId="6309DD5B" w14:textId="77777777" w:rsidR="00F56530" w:rsidRPr="00D93F49" w:rsidRDefault="00F56530" w:rsidP="008B2409">
            <w:pPr>
              <w:pBdr>
                <w:top w:val="nil"/>
                <w:left w:val="nil"/>
                <w:bottom w:val="nil"/>
                <w:right w:val="nil"/>
                <w:between w:val="nil"/>
              </w:pBdr>
              <w:jc w:val="center"/>
              <w:rPr>
                <w:rFonts w:ascii="Arial" w:eastAsia="Arial" w:hAnsi="Arial" w:cs="Arial"/>
                <w:b/>
                <w:color w:val="000000"/>
                <w:lang w:val="es-ES"/>
              </w:rPr>
            </w:pPr>
          </w:p>
          <w:p w14:paraId="0C7DD722"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ADRIÁN HERNÁNDEZ PINEDO</w:t>
            </w:r>
          </w:p>
        </w:tc>
        <w:tc>
          <w:tcPr>
            <w:tcW w:w="4407" w:type="dxa"/>
          </w:tcPr>
          <w:p w14:paraId="52B2FC7B" w14:textId="77777777" w:rsidR="00AD09F0" w:rsidRPr="00D93F49" w:rsidRDefault="00AD09F0" w:rsidP="008B2409">
            <w:pPr>
              <w:pBdr>
                <w:top w:val="nil"/>
                <w:left w:val="nil"/>
                <w:bottom w:val="nil"/>
                <w:right w:val="nil"/>
                <w:between w:val="nil"/>
              </w:pBdr>
              <w:jc w:val="center"/>
              <w:rPr>
                <w:rFonts w:ascii="Arial" w:eastAsia="Arial" w:hAnsi="Arial" w:cs="Arial"/>
                <w:b/>
                <w:color w:val="000000"/>
                <w:lang w:val="pt-PT"/>
              </w:rPr>
            </w:pPr>
          </w:p>
          <w:p w14:paraId="378CDF50"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pt-PT"/>
              </w:rPr>
            </w:pPr>
          </w:p>
          <w:p w14:paraId="325FD7BB"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pt-PT"/>
              </w:rPr>
            </w:pPr>
          </w:p>
          <w:p w14:paraId="21E3E858"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pt-PT"/>
              </w:rPr>
            </w:pPr>
            <w:r w:rsidRPr="00D93F49">
              <w:rPr>
                <w:rFonts w:ascii="Arial" w:eastAsia="Arial" w:hAnsi="Arial" w:cs="Arial"/>
                <w:b/>
                <w:color w:val="000000"/>
                <w:lang w:val="pt-PT"/>
              </w:rPr>
              <w:t>MAGISTRADO</w:t>
            </w:r>
          </w:p>
          <w:p w14:paraId="3F552F6B" w14:textId="77777777" w:rsidR="00F56530" w:rsidRPr="00D93F49" w:rsidRDefault="00F56530" w:rsidP="008B2409">
            <w:pPr>
              <w:pBdr>
                <w:top w:val="nil"/>
                <w:left w:val="nil"/>
                <w:bottom w:val="nil"/>
                <w:right w:val="nil"/>
                <w:between w:val="nil"/>
              </w:pBdr>
              <w:jc w:val="center"/>
              <w:rPr>
                <w:rFonts w:ascii="Arial" w:eastAsia="Arial" w:hAnsi="Arial" w:cs="Arial"/>
                <w:b/>
                <w:color w:val="000000"/>
                <w:lang w:val="pt-PT"/>
              </w:rPr>
            </w:pPr>
          </w:p>
          <w:p w14:paraId="4208DF3B"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pt-PT"/>
              </w:rPr>
            </w:pPr>
          </w:p>
          <w:p w14:paraId="6968BF96"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pt-PT"/>
              </w:rPr>
            </w:pPr>
          </w:p>
          <w:p w14:paraId="728ABF92" w14:textId="77777777" w:rsidR="00021D58" w:rsidRPr="00D93F49" w:rsidRDefault="00021D58" w:rsidP="008B2409">
            <w:pPr>
              <w:pBdr>
                <w:top w:val="nil"/>
                <w:left w:val="nil"/>
                <w:bottom w:val="nil"/>
                <w:right w:val="nil"/>
                <w:between w:val="nil"/>
              </w:pBdr>
              <w:jc w:val="center"/>
              <w:rPr>
                <w:rFonts w:ascii="Arial" w:eastAsia="Arial" w:hAnsi="Arial" w:cs="Arial"/>
                <w:b/>
                <w:color w:val="000000"/>
                <w:lang w:val="pt-PT"/>
              </w:rPr>
            </w:pPr>
          </w:p>
          <w:p w14:paraId="4FE43B53" w14:textId="77777777" w:rsidR="00021D58" w:rsidRPr="00D93F49" w:rsidRDefault="00021D58" w:rsidP="008B2409">
            <w:pPr>
              <w:pBdr>
                <w:top w:val="nil"/>
                <w:left w:val="nil"/>
                <w:bottom w:val="nil"/>
                <w:right w:val="nil"/>
                <w:between w:val="nil"/>
              </w:pBdr>
              <w:jc w:val="center"/>
              <w:rPr>
                <w:rFonts w:ascii="Arial" w:eastAsia="Arial" w:hAnsi="Arial" w:cs="Arial"/>
                <w:b/>
                <w:color w:val="000000"/>
                <w:lang w:val="pt-PT"/>
              </w:rPr>
            </w:pPr>
          </w:p>
          <w:p w14:paraId="01C4BF97" w14:textId="77777777" w:rsidR="00997353" w:rsidRPr="00D93F49" w:rsidRDefault="00997353" w:rsidP="008B2409">
            <w:pPr>
              <w:pBdr>
                <w:top w:val="nil"/>
                <w:left w:val="nil"/>
                <w:bottom w:val="nil"/>
                <w:right w:val="nil"/>
                <w:between w:val="nil"/>
              </w:pBdr>
              <w:jc w:val="center"/>
              <w:rPr>
                <w:rFonts w:ascii="Arial" w:eastAsia="Arial" w:hAnsi="Arial" w:cs="Arial"/>
                <w:b/>
                <w:color w:val="000000"/>
                <w:lang w:val="pt-PT"/>
              </w:rPr>
            </w:pPr>
          </w:p>
          <w:p w14:paraId="73F6AE90"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pt-PT"/>
              </w:rPr>
            </w:pPr>
            <w:r w:rsidRPr="00D93F49">
              <w:rPr>
                <w:rFonts w:ascii="Arial" w:eastAsia="Arial" w:hAnsi="Arial" w:cs="Arial"/>
                <w:b/>
                <w:color w:val="000000"/>
                <w:lang w:val="es-ES"/>
              </w:rPr>
              <w:t>ERIC LÓPEZ VILLASEÑOR</w:t>
            </w:r>
          </w:p>
        </w:tc>
      </w:tr>
      <w:tr w:rsidR="00797837" w:rsidRPr="00D93F49" w14:paraId="2F4D66DA" w14:textId="77777777" w:rsidTr="00021D58">
        <w:trPr>
          <w:jc w:val="center"/>
        </w:trPr>
        <w:tc>
          <w:tcPr>
            <w:tcW w:w="8648" w:type="dxa"/>
            <w:gridSpan w:val="2"/>
          </w:tcPr>
          <w:p w14:paraId="1320F169"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p>
          <w:p w14:paraId="71DA08D5"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5491BC5A"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75F3B4F7"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SECRETARIO GENERAL DE ACUERDOS</w:t>
            </w:r>
          </w:p>
          <w:p w14:paraId="217253A1"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p>
          <w:p w14:paraId="39FF108B" w14:textId="77777777" w:rsidR="00F56530" w:rsidRPr="00D93F49" w:rsidRDefault="00F56530" w:rsidP="008B2409">
            <w:pPr>
              <w:pBdr>
                <w:top w:val="nil"/>
                <w:left w:val="nil"/>
                <w:bottom w:val="nil"/>
                <w:right w:val="nil"/>
                <w:between w:val="nil"/>
              </w:pBdr>
              <w:jc w:val="center"/>
              <w:rPr>
                <w:rFonts w:ascii="Arial" w:eastAsia="Arial" w:hAnsi="Arial" w:cs="Arial"/>
                <w:b/>
                <w:color w:val="000000"/>
                <w:lang w:val="es-ES"/>
              </w:rPr>
            </w:pPr>
          </w:p>
          <w:p w14:paraId="092A8229" w14:textId="77777777" w:rsidR="00021D58" w:rsidRPr="00D93F49" w:rsidRDefault="00021D58" w:rsidP="008B2409">
            <w:pPr>
              <w:pBdr>
                <w:top w:val="nil"/>
                <w:left w:val="nil"/>
                <w:bottom w:val="nil"/>
                <w:right w:val="nil"/>
                <w:between w:val="nil"/>
              </w:pBdr>
              <w:jc w:val="center"/>
              <w:rPr>
                <w:rFonts w:ascii="Arial" w:eastAsia="Arial" w:hAnsi="Arial" w:cs="Arial"/>
                <w:b/>
                <w:color w:val="000000"/>
                <w:lang w:val="es-ES"/>
              </w:rPr>
            </w:pPr>
          </w:p>
          <w:p w14:paraId="3ED01452"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4FA854D2" w14:textId="77777777" w:rsidR="00ED7E11" w:rsidRPr="00D93F49" w:rsidRDefault="00ED7E11" w:rsidP="008B2409">
            <w:pPr>
              <w:pBdr>
                <w:top w:val="nil"/>
                <w:left w:val="nil"/>
                <w:bottom w:val="nil"/>
                <w:right w:val="nil"/>
                <w:between w:val="nil"/>
              </w:pBdr>
              <w:jc w:val="center"/>
              <w:rPr>
                <w:rFonts w:ascii="Arial" w:eastAsia="Arial" w:hAnsi="Arial" w:cs="Arial"/>
                <w:b/>
                <w:color w:val="000000"/>
                <w:lang w:val="es-ES"/>
              </w:rPr>
            </w:pPr>
          </w:p>
          <w:p w14:paraId="07CADDA0" w14:textId="77777777" w:rsidR="00997353" w:rsidRPr="00D93F49" w:rsidRDefault="00997353" w:rsidP="008B2409">
            <w:pPr>
              <w:pBdr>
                <w:top w:val="nil"/>
                <w:left w:val="nil"/>
                <w:bottom w:val="nil"/>
                <w:right w:val="nil"/>
                <w:between w:val="nil"/>
              </w:pBdr>
              <w:jc w:val="center"/>
              <w:rPr>
                <w:rFonts w:ascii="Arial" w:eastAsia="Arial" w:hAnsi="Arial" w:cs="Arial"/>
                <w:b/>
                <w:color w:val="000000"/>
                <w:lang w:val="es-ES"/>
              </w:rPr>
            </w:pPr>
          </w:p>
          <w:p w14:paraId="0CA4F4BB" w14:textId="77777777" w:rsidR="00797837" w:rsidRPr="00D93F49" w:rsidRDefault="00797837" w:rsidP="008B2409">
            <w:pPr>
              <w:pBdr>
                <w:top w:val="nil"/>
                <w:left w:val="nil"/>
                <w:bottom w:val="nil"/>
                <w:right w:val="nil"/>
                <w:between w:val="nil"/>
              </w:pBdr>
              <w:jc w:val="center"/>
              <w:rPr>
                <w:rFonts w:ascii="Arial" w:eastAsia="Arial" w:hAnsi="Arial" w:cs="Arial"/>
                <w:b/>
                <w:color w:val="000000"/>
                <w:lang w:val="es-ES"/>
              </w:rPr>
            </w:pPr>
            <w:r w:rsidRPr="00D93F49">
              <w:rPr>
                <w:rFonts w:ascii="Arial" w:eastAsia="Arial" w:hAnsi="Arial" w:cs="Arial"/>
                <w:b/>
                <w:color w:val="000000"/>
                <w:lang w:val="es-ES"/>
              </w:rPr>
              <w:t>VÍCTOR HUGO ARROYO SANDOVAL</w:t>
            </w:r>
          </w:p>
        </w:tc>
      </w:tr>
      <w:bookmarkEnd w:id="19"/>
    </w:tbl>
    <w:p w14:paraId="476F8685" w14:textId="77777777" w:rsidR="00DD5486" w:rsidRPr="00D93F49" w:rsidRDefault="00DD5486" w:rsidP="00465CA0">
      <w:pPr>
        <w:tabs>
          <w:tab w:val="left" w:pos="426"/>
        </w:tabs>
        <w:spacing w:line="360" w:lineRule="auto"/>
        <w:contextualSpacing/>
        <w:jc w:val="both"/>
        <w:rPr>
          <w:rFonts w:ascii="Arial" w:hAnsi="Arial" w:cs="Arial"/>
          <w:bCs/>
          <w:kern w:val="2"/>
          <w:lang w:val="es-ES_tradnl" w:eastAsia="es-MX"/>
        </w:rPr>
      </w:pPr>
    </w:p>
    <w:p w14:paraId="1C88878B" w14:textId="77777777" w:rsidR="00DD5486" w:rsidRPr="00D93F49" w:rsidRDefault="00DD5486" w:rsidP="00ED5EA3">
      <w:pPr>
        <w:tabs>
          <w:tab w:val="left" w:pos="426"/>
        </w:tabs>
        <w:contextualSpacing/>
        <w:jc w:val="both"/>
        <w:rPr>
          <w:rFonts w:ascii="Arial" w:hAnsi="Arial" w:cs="Arial"/>
          <w:b/>
          <w:kern w:val="2"/>
          <w:sz w:val="20"/>
          <w:szCs w:val="20"/>
          <w:lang w:eastAsia="en-US"/>
        </w:rPr>
      </w:pPr>
      <w:r w:rsidRPr="00D93F49">
        <w:rPr>
          <w:rFonts w:ascii="Arial" w:hAnsi="Arial" w:cs="Arial"/>
          <w:bCs/>
          <w:kern w:val="2"/>
          <w:sz w:val="20"/>
          <w:szCs w:val="20"/>
          <w:lang w:val="es-ES_tradnl" w:eastAsia="en-US"/>
        </w:rPr>
        <w:t xml:space="preserve">El suscrito </w:t>
      </w:r>
      <w:r w:rsidR="00797837" w:rsidRPr="00D93F49">
        <w:rPr>
          <w:rFonts w:ascii="Arial" w:hAnsi="Arial" w:cs="Arial"/>
          <w:bCs/>
          <w:kern w:val="2"/>
          <w:sz w:val="20"/>
          <w:szCs w:val="20"/>
          <w:lang w:val="es-ES_tradnl" w:eastAsia="en-US"/>
        </w:rPr>
        <w:t>Víctor Hugo Arroyo Sandoval</w:t>
      </w:r>
      <w:r w:rsidRPr="00D93F49">
        <w:rPr>
          <w:rFonts w:ascii="Arial" w:hAnsi="Arial" w:cs="Arial"/>
          <w:kern w:val="2"/>
          <w:sz w:val="20"/>
          <w:szCs w:val="20"/>
          <w:lang w:val="es-ES_tradnl" w:eastAsia="en-US"/>
        </w:rPr>
        <w:t xml:space="preserve">, Secretario General de Acuerdos del Tribunal Electoral del Estado, </w:t>
      </w:r>
      <w:r w:rsidR="00640E5C">
        <w:rPr>
          <w:rFonts w:ascii="Arial" w:hAnsi="Arial" w:cs="Arial"/>
          <w:kern w:val="2"/>
          <w:sz w:val="20"/>
          <w:szCs w:val="20"/>
          <w:lang w:val="es-ES_tradnl" w:eastAsia="en-US"/>
        </w:rPr>
        <w:t>con fundamento en</w:t>
      </w:r>
      <w:r w:rsidRPr="00D93F49">
        <w:rPr>
          <w:rFonts w:ascii="Arial" w:hAnsi="Arial" w:cs="Arial"/>
          <w:kern w:val="2"/>
          <w:sz w:val="20"/>
          <w:szCs w:val="20"/>
          <w:lang w:val="es-ES_tradnl" w:eastAsia="en-US"/>
        </w:rPr>
        <w:t xml:space="preserve"> los artículos 69 fracci</w:t>
      </w:r>
      <w:r w:rsidR="00640E5C">
        <w:rPr>
          <w:rFonts w:ascii="Arial" w:hAnsi="Arial" w:cs="Arial"/>
          <w:kern w:val="2"/>
          <w:sz w:val="20"/>
          <w:szCs w:val="20"/>
          <w:lang w:val="es-ES_tradnl" w:eastAsia="en-US"/>
        </w:rPr>
        <w:t xml:space="preserve">ón </w:t>
      </w:r>
      <w:r w:rsidRPr="00D93F49">
        <w:rPr>
          <w:rFonts w:ascii="Arial" w:hAnsi="Arial" w:cs="Arial"/>
          <w:kern w:val="2"/>
          <w:sz w:val="20"/>
          <w:szCs w:val="20"/>
          <w:lang w:val="es-ES_tradnl" w:eastAsia="en-US"/>
        </w:rPr>
        <w:t>VII del Código Electoral del Estado de Michoacán de Ocampo y 66 fracciones I y II del Reglamento Interior del Tribunal Electoral del Estado</w:t>
      </w:r>
      <w:r w:rsidR="00640E5C">
        <w:rPr>
          <w:rFonts w:ascii="Arial" w:hAnsi="Arial" w:cs="Arial"/>
          <w:kern w:val="2"/>
          <w:sz w:val="20"/>
          <w:szCs w:val="20"/>
          <w:lang w:val="es-ES_tradnl" w:eastAsia="en-US"/>
        </w:rPr>
        <w:t xml:space="preserve"> de Michoacán</w:t>
      </w:r>
      <w:r w:rsidRPr="00D93F49">
        <w:rPr>
          <w:rFonts w:ascii="Arial" w:hAnsi="Arial" w:cs="Arial"/>
          <w:kern w:val="2"/>
          <w:sz w:val="20"/>
          <w:szCs w:val="20"/>
          <w:lang w:val="es-ES_tradnl" w:eastAsia="en-US"/>
        </w:rPr>
        <w:t xml:space="preserve">, </w:t>
      </w:r>
      <w:r w:rsidRPr="00D93F49">
        <w:rPr>
          <w:rFonts w:ascii="Arial" w:hAnsi="Arial" w:cs="Arial"/>
          <w:bCs/>
          <w:kern w:val="2"/>
          <w:sz w:val="20"/>
          <w:szCs w:val="20"/>
          <w:lang w:eastAsia="en-US"/>
        </w:rPr>
        <w:t>hago constar que la</w:t>
      </w:r>
      <w:r w:rsidR="00554FAF" w:rsidRPr="00D93F49">
        <w:rPr>
          <w:rFonts w:ascii="Arial" w:hAnsi="Arial" w:cs="Arial"/>
          <w:bCs/>
          <w:kern w:val="2"/>
          <w:sz w:val="20"/>
          <w:szCs w:val="20"/>
          <w:lang w:eastAsia="en-US"/>
        </w:rPr>
        <w:t>s</w:t>
      </w:r>
      <w:r w:rsidRPr="00D93F49">
        <w:rPr>
          <w:rFonts w:ascii="Arial" w:hAnsi="Arial" w:cs="Arial"/>
          <w:bCs/>
          <w:kern w:val="2"/>
          <w:sz w:val="20"/>
          <w:szCs w:val="20"/>
          <w:lang w:eastAsia="en-US"/>
        </w:rPr>
        <w:t xml:space="preserve"> firma</w:t>
      </w:r>
      <w:r w:rsidR="00554FAF" w:rsidRPr="00D93F49">
        <w:rPr>
          <w:rFonts w:ascii="Arial" w:hAnsi="Arial" w:cs="Arial"/>
          <w:bCs/>
          <w:kern w:val="2"/>
          <w:sz w:val="20"/>
          <w:szCs w:val="20"/>
          <w:lang w:eastAsia="en-US"/>
        </w:rPr>
        <w:t>s</w:t>
      </w:r>
      <w:r w:rsidRPr="00D93F49">
        <w:rPr>
          <w:rFonts w:ascii="Arial" w:hAnsi="Arial" w:cs="Arial"/>
          <w:bCs/>
          <w:kern w:val="2"/>
          <w:sz w:val="20"/>
          <w:szCs w:val="20"/>
          <w:lang w:eastAsia="en-US"/>
        </w:rPr>
        <w:t xml:space="preserve"> que obra</w:t>
      </w:r>
      <w:r w:rsidR="00ED5EA3" w:rsidRPr="00D93F49">
        <w:rPr>
          <w:rFonts w:ascii="Arial" w:hAnsi="Arial" w:cs="Arial"/>
          <w:bCs/>
          <w:kern w:val="2"/>
          <w:sz w:val="20"/>
          <w:szCs w:val="20"/>
          <w:lang w:eastAsia="en-US"/>
        </w:rPr>
        <w:t>n</w:t>
      </w:r>
      <w:r w:rsidRPr="00D93F49">
        <w:rPr>
          <w:rFonts w:ascii="Arial" w:hAnsi="Arial" w:cs="Arial"/>
          <w:bCs/>
          <w:kern w:val="2"/>
          <w:sz w:val="20"/>
          <w:szCs w:val="20"/>
          <w:lang w:eastAsia="en-US"/>
        </w:rPr>
        <w:t xml:space="preserve"> en </w:t>
      </w:r>
      <w:r w:rsidR="00997353" w:rsidRPr="00D93F49">
        <w:rPr>
          <w:rFonts w:ascii="Arial" w:hAnsi="Arial" w:cs="Arial"/>
          <w:bCs/>
          <w:kern w:val="2"/>
          <w:sz w:val="20"/>
          <w:szCs w:val="20"/>
          <w:lang w:eastAsia="en-US"/>
        </w:rPr>
        <w:t>el</w:t>
      </w:r>
      <w:r w:rsidR="00601931" w:rsidRPr="00D93F49">
        <w:rPr>
          <w:rFonts w:ascii="Arial" w:hAnsi="Arial" w:cs="Arial"/>
          <w:bCs/>
          <w:kern w:val="2"/>
          <w:sz w:val="20"/>
          <w:szCs w:val="20"/>
          <w:lang w:eastAsia="en-US"/>
        </w:rPr>
        <w:t xml:space="preserve"> presente</w:t>
      </w:r>
      <w:r w:rsidR="00997353" w:rsidRPr="00D93F49">
        <w:rPr>
          <w:rFonts w:ascii="Arial" w:hAnsi="Arial" w:cs="Arial"/>
          <w:bCs/>
          <w:kern w:val="2"/>
          <w:sz w:val="20"/>
          <w:szCs w:val="20"/>
          <w:lang w:eastAsia="en-US"/>
        </w:rPr>
        <w:t xml:space="preserve"> documento</w:t>
      </w:r>
      <w:r w:rsidRPr="00D93F49">
        <w:rPr>
          <w:rFonts w:ascii="Arial" w:hAnsi="Arial" w:cs="Arial"/>
          <w:bCs/>
          <w:kern w:val="2"/>
          <w:sz w:val="20"/>
          <w:szCs w:val="20"/>
          <w:lang w:eastAsia="en-US"/>
        </w:rPr>
        <w:t xml:space="preserve">, corresponden a la </w:t>
      </w:r>
      <w:r w:rsidR="00C92FDF" w:rsidRPr="00D93F49">
        <w:rPr>
          <w:rFonts w:ascii="Arial" w:hAnsi="Arial" w:cs="Arial"/>
          <w:bCs/>
          <w:kern w:val="2"/>
          <w:sz w:val="20"/>
          <w:szCs w:val="20"/>
          <w:lang w:eastAsia="en-US"/>
        </w:rPr>
        <w:t>S</w:t>
      </w:r>
      <w:r w:rsidRPr="00D93F49">
        <w:rPr>
          <w:rFonts w:ascii="Arial" w:hAnsi="Arial" w:cs="Arial"/>
          <w:bCs/>
          <w:kern w:val="2"/>
          <w:sz w:val="20"/>
          <w:szCs w:val="20"/>
          <w:lang w:eastAsia="en-US"/>
        </w:rPr>
        <w:t xml:space="preserve">entencia </w:t>
      </w:r>
      <w:r w:rsidR="00640E5C">
        <w:rPr>
          <w:rFonts w:ascii="Arial" w:hAnsi="Arial" w:cs="Arial"/>
          <w:bCs/>
          <w:kern w:val="2"/>
          <w:sz w:val="20"/>
          <w:szCs w:val="20"/>
          <w:lang w:eastAsia="en-US"/>
        </w:rPr>
        <w:t>emitida por el Pleno del Tribunal Electoral del Estado, en sesión pública celebrada el veinticuatro de febrero de dos mil veintiséis, dentro del</w:t>
      </w:r>
      <w:r w:rsidRPr="00D93F49">
        <w:rPr>
          <w:rFonts w:ascii="Arial" w:hAnsi="Arial" w:cs="Arial"/>
          <w:bCs/>
          <w:kern w:val="2"/>
          <w:sz w:val="20"/>
          <w:szCs w:val="20"/>
          <w:lang w:eastAsia="en-US"/>
        </w:rPr>
        <w:t xml:space="preserve"> Juicio para la Protección de los Derechos Político-Electorales del Ciudadano</w:t>
      </w:r>
      <w:r w:rsidR="00601931" w:rsidRPr="00D93F49">
        <w:rPr>
          <w:rFonts w:ascii="Arial" w:hAnsi="Arial" w:cs="Arial"/>
          <w:bCs/>
          <w:kern w:val="2"/>
          <w:sz w:val="20"/>
          <w:szCs w:val="20"/>
          <w:lang w:eastAsia="en-US"/>
        </w:rPr>
        <w:t xml:space="preserve">, </w:t>
      </w:r>
      <w:r w:rsidRPr="00D93F49">
        <w:rPr>
          <w:rFonts w:ascii="Arial" w:hAnsi="Arial" w:cs="Arial"/>
          <w:bCs/>
          <w:kern w:val="2"/>
          <w:sz w:val="20"/>
          <w:szCs w:val="20"/>
          <w:lang w:eastAsia="en-US"/>
        </w:rPr>
        <w:t xml:space="preserve">identificado con la clave </w:t>
      </w:r>
      <w:r w:rsidRPr="00D93F49">
        <w:rPr>
          <w:rFonts w:ascii="Arial" w:hAnsi="Arial" w:cs="Arial"/>
          <w:b/>
          <w:kern w:val="2"/>
          <w:sz w:val="20"/>
          <w:szCs w:val="20"/>
          <w:lang w:eastAsia="en-US"/>
        </w:rPr>
        <w:t>TEEM-JDC-</w:t>
      </w:r>
      <w:r w:rsidR="00797837" w:rsidRPr="00D93F49">
        <w:rPr>
          <w:rFonts w:ascii="Arial" w:hAnsi="Arial" w:cs="Arial"/>
          <w:b/>
          <w:kern w:val="2"/>
          <w:sz w:val="20"/>
          <w:szCs w:val="20"/>
          <w:lang w:eastAsia="en-US"/>
        </w:rPr>
        <w:t>258</w:t>
      </w:r>
      <w:r w:rsidRPr="00D93F49">
        <w:rPr>
          <w:rFonts w:ascii="Arial" w:hAnsi="Arial" w:cs="Arial"/>
          <w:b/>
          <w:kern w:val="2"/>
          <w:sz w:val="20"/>
          <w:szCs w:val="20"/>
          <w:lang w:eastAsia="en-US"/>
        </w:rPr>
        <w:t>/202</w:t>
      </w:r>
      <w:r w:rsidR="00797837" w:rsidRPr="00D93F49">
        <w:rPr>
          <w:rFonts w:ascii="Arial" w:hAnsi="Arial" w:cs="Arial"/>
          <w:b/>
          <w:kern w:val="2"/>
          <w:sz w:val="20"/>
          <w:szCs w:val="20"/>
          <w:lang w:eastAsia="en-US"/>
        </w:rPr>
        <w:t>5</w:t>
      </w:r>
      <w:r w:rsidR="00640E5C">
        <w:rPr>
          <w:rFonts w:ascii="Arial" w:hAnsi="Arial" w:cs="Arial"/>
          <w:b/>
          <w:kern w:val="2"/>
          <w:sz w:val="20"/>
          <w:szCs w:val="20"/>
          <w:lang w:eastAsia="en-US"/>
        </w:rPr>
        <w:t xml:space="preserve">; </w:t>
      </w:r>
      <w:r w:rsidR="00640E5C">
        <w:rPr>
          <w:rFonts w:ascii="Arial" w:hAnsi="Arial" w:cs="Arial"/>
          <w:bCs/>
          <w:kern w:val="2"/>
          <w:sz w:val="20"/>
          <w:szCs w:val="20"/>
          <w:lang w:eastAsia="en-US"/>
        </w:rPr>
        <w:t>documento que consta de treinta páginas, incluida la presente; misma que se firma de manera electrónica</w:t>
      </w:r>
      <w:r w:rsidRPr="00D93F49">
        <w:rPr>
          <w:rFonts w:ascii="Arial" w:hAnsi="Arial" w:cs="Arial"/>
          <w:bCs/>
          <w:kern w:val="2"/>
          <w:sz w:val="20"/>
          <w:szCs w:val="20"/>
          <w:lang w:eastAsia="en-US"/>
        </w:rPr>
        <w:t xml:space="preserve">. </w:t>
      </w:r>
      <w:r w:rsidRPr="00D93F49">
        <w:rPr>
          <w:rFonts w:ascii="Arial" w:hAnsi="Arial" w:cs="Arial"/>
          <w:b/>
          <w:kern w:val="2"/>
          <w:sz w:val="20"/>
          <w:szCs w:val="20"/>
          <w:lang w:eastAsia="en-US"/>
        </w:rPr>
        <w:t>Doy fe.</w:t>
      </w:r>
    </w:p>
    <w:p w14:paraId="3CC49033" w14:textId="77777777" w:rsidR="00DD5486" w:rsidRPr="00D93F49" w:rsidRDefault="00DD5486" w:rsidP="00ED5EA3">
      <w:pPr>
        <w:tabs>
          <w:tab w:val="left" w:pos="426"/>
        </w:tabs>
        <w:contextualSpacing/>
        <w:jc w:val="both"/>
        <w:rPr>
          <w:rFonts w:ascii="Arial" w:hAnsi="Arial" w:cs="Arial"/>
          <w:b/>
          <w:kern w:val="2"/>
          <w:sz w:val="20"/>
          <w:szCs w:val="20"/>
          <w:lang w:eastAsia="en-US"/>
        </w:rPr>
      </w:pPr>
    </w:p>
    <w:p w14:paraId="5BDCD0EA" w14:textId="77777777" w:rsidR="00DD5486" w:rsidRPr="00640E5C" w:rsidRDefault="00DD5486" w:rsidP="00ED5EA3">
      <w:pPr>
        <w:jc w:val="both"/>
        <w:rPr>
          <w:rFonts w:ascii="Arial" w:eastAsia="MS Mincho" w:hAnsi="Arial" w:cs="Arial"/>
          <w:sz w:val="20"/>
          <w:szCs w:val="20"/>
          <w:lang w:eastAsia="es-MX"/>
        </w:rPr>
      </w:pPr>
      <w:r w:rsidRPr="00640E5C">
        <w:rPr>
          <w:rFonts w:ascii="Arial" w:eastAsia="Calibri" w:hAnsi="Arial" w:cs="Arial"/>
          <w:sz w:val="20"/>
          <w:szCs w:val="20"/>
          <w:lang w:eastAsia="es-MX"/>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sectPr w:rsidR="00DD5486" w:rsidRPr="00640E5C" w:rsidSect="00640E5C">
      <w:headerReference w:type="even" r:id="rId8"/>
      <w:headerReference w:type="default" r:id="rId9"/>
      <w:footerReference w:type="default" r:id="rId10"/>
      <w:headerReference w:type="first" r:id="rId11"/>
      <w:pgSz w:w="12242" w:h="19301" w:code="551"/>
      <w:pgMar w:top="1418" w:right="1134" w:bottom="1418" w:left="2268" w:header="1418" w:footer="85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C1B6E" w14:textId="77777777" w:rsidR="00392532" w:rsidRDefault="00392532" w:rsidP="008F1A50">
      <w:r>
        <w:separator/>
      </w:r>
    </w:p>
  </w:endnote>
  <w:endnote w:type="continuationSeparator" w:id="0">
    <w:p w14:paraId="25EC820B" w14:textId="77777777" w:rsidR="00392532" w:rsidRDefault="00392532" w:rsidP="008F1A50">
      <w:r>
        <w:continuationSeparator/>
      </w:r>
    </w:p>
  </w:endnote>
  <w:endnote w:type="continuationNotice" w:id="1">
    <w:p w14:paraId="736DA126" w14:textId="77777777" w:rsidR="00392532" w:rsidRDefault="003925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F0467" w14:textId="77777777" w:rsidR="00C22D2E" w:rsidRPr="00C22D2E" w:rsidRDefault="00C22D2E">
    <w:pPr>
      <w:pStyle w:val="Piedepgina"/>
      <w:jc w:val="right"/>
      <w:rPr>
        <w:rFonts w:ascii="Arial" w:hAnsi="Arial" w:cs="Arial"/>
      </w:rPr>
    </w:pPr>
    <w:r w:rsidRPr="00C22D2E">
      <w:rPr>
        <w:rFonts w:ascii="Arial" w:hAnsi="Arial" w:cs="Arial"/>
      </w:rPr>
      <w:fldChar w:fldCharType="begin"/>
    </w:r>
    <w:r w:rsidRPr="00C22D2E">
      <w:rPr>
        <w:rFonts w:ascii="Arial" w:hAnsi="Arial" w:cs="Arial"/>
      </w:rPr>
      <w:instrText>PAGE   \* MERGEFORMAT</w:instrText>
    </w:r>
    <w:r w:rsidRPr="00C22D2E">
      <w:rPr>
        <w:rFonts w:ascii="Arial" w:hAnsi="Arial" w:cs="Arial"/>
      </w:rPr>
      <w:fldChar w:fldCharType="separate"/>
    </w:r>
    <w:r w:rsidR="00815A44" w:rsidRPr="00815A44">
      <w:rPr>
        <w:rFonts w:ascii="Arial" w:hAnsi="Arial" w:cs="Arial"/>
        <w:noProof/>
        <w:lang w:val="es-ES"/>
      </w:rPr>
      <w:t>14</w:t>
    </w:r>
    <w:r w:rsidRPr="00C22D2E">
      <w:rPr>
        <w:rFonts w:ascii="Arial" w:hAnsi="Arial" w:cs="Arial"/>
      </w:rPr>
      <w:fldChar w:fldCharType="end"/>
    </w:r>
  </w:p>
  <w:p w14:paraId="2808E93E" w14:textId="77777777" w:rsidR="009F1B07" w:rsidRDefault="009F1B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79E3F" w14:textId="77777777" w:rsidR="00392532" w:rsidRDefault="00392532" w:rsidP="008F1A50">
      <w:r>
        <w:separator/>
      </w:r>
    </w:p>
  </w:footnote>
  <w:footnote w:type="continuationSeparator" w:id="0">
    <w:p w14:paraId="2BEA26E1" w14:textId="77777777" w:rsidR="00392532" w:rsidRDefault="00392532" w:rsidP="008F1A50">
      <w:r>
        <w:continuationSeparator/>
      </w:r>
    </w:p>
  </w:footnote>
  <w:footnote w:type="continuationNotice" w:id="1">
    <w:p w14:paraId="1326D43B" w14:textId="77777777" w:rsidR="00392532" w:rsidRDefault="00392532"/>
  </w:footnote>
  <w:footnote w:id="2">
    <w:p w14:paraId="4FB2E652" w14:textId="77777777" w:rsidR="00DD65FC" w:rsidRPr="00D93F49" w:rsidRDefault="00DD65FC"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En adelante, </w:t>
      </w:r>
      <w:r w:rsidRPr="00D93F49">
        <w:rPr>
          <w:rFonts w:ascii="Arial" w:hAnsi="Arial" w:cs="Arial"/>
          <w:i/>
          <w:iCs/>
        </w:rPr>
        <w:t>Juicio Ciudadano.</w:t>
      </w:r>
    </w:p>
  </w:footnote>
  <w:footnote w:id="3">
    <w:p w14:paraId="1D3AC39D" w14:textId="77777777" w:rsidR="00DD65FC" w:rsidRPr="00D93F49" w:rsidRDefault="00DD65FC"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En adelante, </w:t>
      </w:r>
      <w:r w:rsidR="00C4663B" w:rsidRPr="00D93F49">
        <w:rPr>
          <w:rFonts w:ascii="Arial" w:hAnsi="Arial" w:cs="Arial"/>
          <w:i/>
          <w:iCs/>
        </w:rPr>
        <w:t>a</w:t>
      </w:r>
      <w:r w:rsidRPr="00D93F49">
        <w:rPr>
          <w:rFonts w:ascii="Arial" w:hAnsi="Arial" w:cs="Arial"/>
          <w:i/>
          <w:iCs/>
        </w:rPr>
        <w:t>ctora</w:t>
      </w:r>
      <w:r w:rsidRPr="00D93F49">
        <w:rPr>
          <w:rFonts w:ascii="Arial" w:hAnsi="Arial" w:cs="Arial"/>
        </w:rPr>
        <w:t>.</w:t>
      </w:r>
    </w:p>
  </w:footnote>
  <w:footnote w:id="4">
    <w:p w14:paraId="726F201F" w14:textId="77777777" w:rsidR="00E16F6F" w:rsidRPr="00D93F49" w:rsidRDefault="00E16F6F"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En adelante, </w:t>
      </w:r>
      <w:r w:rsidRPr="00D93F49">
        <w:rPr>
          <w:rFonts w:ascii="Arial" w:hAnsi="Arial" w:cs="Arial"/>
          <w:i/>
          <w:iCs/>
        </w:rPr>
        <w:t>Ayuntamiento.</w:t>
      </w:r>
    </w:p>
  </w:footnote>
  <w:footnote w:id="5">
    <w:p w14:paraId="2C30270B" w14:textId="77777777" w:rsidR="00457E87" w:rsidRPr="00D93F49" w:rsidRDefault="00457E87"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En adelante,</w:t>
      </w:r>
      <w:r w:rsidR="006F3F4A" w:rsidRPr="00D93F49">
        <w:rPr>
          <w:rFonts w:ascii="Arial" w:hAnsi="Arial" w:cs="Arial"/>
          <w:i/>
          <w:iCs/>
          <w:lang w:val="es-ES"/>
        </w:rPr>
        <w:t xml:space="preserve"> autoridades responsables</w:t>
      </w:r>
      <w:r w:rsidRPr="00D93F49">
        <w:rPr>
          <w:rFonts w:ascii="Arial" w:hAnsi="Arial" w:cs="Arial"/>
          <w:i/>
          <w:iCs/>
          <w:lang w:val="es-ES"/>
        </w:rPr>
        <w:t>.</w:t>
      </w:r>
    </w:p>
  </w:footnote>
  <w:footnote w:id="6">
    <w:p w14:paraId="4E56AC7C" w14:textId="77777777" w:rsidR="00D65654" w:rsidRPr="00D93F49" w:rsidRDefault="00D65654"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En adelante, las fechas que se citen corresponden al año dos mil veinticinco, salvo señalamiento expreso.</w:t>
      </w:r>
    </w:p>
  </w:footnote>
  <w:footnote w:id="7">
    <w:p w14:paraId="6E23E291" w14:textId="77777777" w:rsidR="002B1F6F" w:rsidRPr="00D93F49" w:rsidRDefault="002B1F6F"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Fojas </w:t>
      </w:r>
      <w:r w:rsidR="009D4BBD" w:rsidRPr="00D93F49">
        <w:rPr>
          <w:rFonts w:ascii="Arial" w:hAnsi="Arial" w:cs="Arial"/>
        </w:rPr>
        <w:t>26</w:t>
      </w:r>
      <w:r w:rsidRPr="00D93F49">
        <w:rPr>
          <w:rFonts w:ascii="Arial" w:hAnsi="Arial" w:cs="Arial"/>
        </w:rPr>
        <w:t xml:space="preserve"> a 2</w:t>
      </w:r>
      <w:r w:rsidR="009D4BBD" w:rsidRPr="00D93F49">
        <w:rPr>
          <w:rFonts w:ascii="Arial" w:hAnsi="Arial" w:cs="Arial"/>
        </w:rPr>
        <w:t>8</w:t>
      </w:r>
      <w:r w:rsidRPr="00D93F49">
        <w:rPr>
          <w:rFonts w:ascii="Arial" w:hAnsi="Arial" w:cs="Arial"/>
        </w:rPr>
        <w:t>.</w:t>
      </w:r>
    </w:p>
  </w:footnote>
  <w:footnote w:id="8">
    <w:p w14:paraId="71B7C67D" w14:textId="77777777" w:rsidR="00C96A72" w:rsidRPr="00D93F49" w:rsidRDefault="00C96A72"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 xml:space="preserve">Fojas </w:t>
      </w:r>
      <w:r w:rsidR="009D4BBD" w:rsidRPr="00D93F49">
        <w:rPr>
          <w:rFonts w:ascii="Arial" w:hAnsi="Arial" w:cs="Arial"/>
          <w:lang w:val="es-ES"/>
        </w:rPr>
        <w:t>02</w:t>
      </w:r>
      <w:r w:rsidRPr="00D93F49">
        <w:rPr>
          <w:rFonts w:ascii="Arial" w:hAnsi="Arial" w:cs="Arial"/>
          <w:lang w:val="es-ES"/>
        </w:rPr>
        <w:t xml:space="preserve"> a </w:t>
      </w:r>
      <w:r w:rsidR="009D4BBD" w:rsidRPr="00D93F49">
        <w:rPr>
          <w:rFonts w:ascii="Arial" w:hAnsi="Arial" w:cs="Arial"/>
          <w:lang w:val="es-ES"/>
        </w:rPr>
        <w:t>2</w:t>
      </w:r>
      <w:r w:rsidR="00743A27" w:rsidRPr="00D93F49">
        <w:rPr>
          <w:rFonts w:ascii="Arial" w:hAnsi="Arial" w:cs="Arial"/>
          <w:lang w:val="es-ES"/>
        </w:rPr>
        <w:t>7</w:t>
      </w:r>
      <w:r w:rsidRPr="00D93F49">
        <w:rPr>
          <w:rFonts w:ascii="Arial" w:hAnsi="Arial" w:cs="Arial"/>
          <w:lang w:val="es-ES"/>
        </w:rPr>
        <w:t>.</w:t>
      </w:r>
    </w:p>
  </w:footnote>
  <w:footnote w:id="9">
    <w:p w14:paraId="3246A651" w14:textId="77777777" w:rsidR="007F4C11" w:rsidRPr="00D93F49" w:rsidRDefault="007F4C11"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 xml:space="preserve">Foja </w:t>
      </w:r>
      <w:r w:rsidR="00743A27" w:rsidRPr="00D93F49">
        <w:rPr>
          <w:rFonts w:ascii="Arial" w:hAnsi="Arial" w:cs="Arial"/>
          <w:lang w:val="es-ES"/>
        </w:rPr>
        <w:t>3</w:t>
      </w:r>
      <w:r w:rsidR="00891CF1" w:rsidRPr="00D93F49">
        <w:rPr>
          <w:rFonts w:ascii="Arial" w:hAnsi="Arial" w:cs="Arial"/>
          <w:lang w:val="es-ES"/>
        </w:rPr>
        <w:t>0.</w:t>
      </w:r>
    </w:p>
  </w:footnote>
  <w:footnote w:id="10">
    <w:p w14:paraId="5B674379" w14:textId="77777777" w:rsidR="00744036" w:rsidRPr="00D93F49" w:rsidRDefault="00744036"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En adelante, </w:t>
      </w:r>
      <w:r w:rsidRPr="00D93F49">
        <w:rPr>
          <w:rFonts w:ascii="Arial" w:hAnsi="Arial" w:cs="Arial"/>
          <w:i/>
          <w:iCs/>
        </w:rPr>
        <w:t>Ley de Justicia</w:t>
      </w:r>
      <w:r w:rsidRPr="00D93F49">
        <w:rPr>
          <w:rFonts w:ascii="Arial" w:hAnsi="Arial" w:cs="Arial"/>
        </w:rPr>
        <w:t>.</w:t>
      </w:r>
    </w:p>
  </w:footnote>
  <w:footnote w:id="11">
    <w:p w14:paraId="23944ED4" w14:textId="77777777" w:rsidR="002F0A5A" w:rsidRPr="00D93F49" w:rsidRDefault="002F0A5A"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 xml:space="preserve">Foja </w:t>
      </w:r>
      <w:r w:rsidR="008B3962" w:rsidRPr="00D93F49">
        <w:rPr>
          <w:rFonts w:ascii="Arial" w:hAnsi="Arial" w:cs="Arial"/>
          <w:lang w:val="es-ES"/>
        </w:rPr>
        <w:t>2</w:t>
      </w:r>
      <w:r w:rsidR="00743A27" w:rsidRPr="00D93F49">
        <w:rPr>
          <w:rFonts w:ascii="Arial" w:hAnsi="Arial" w:cs="Arial"/>
          <w:lang w:val="es-ES"/>
        </w:rPr>
        <w:t>9</w:t>
      </w:r>
      <w:r w:rsidRPr="00D93F49">
        <w:rPr>
          <w:rFonts w:ascii="Arial" w:hAnsi="Arial" w:cs="Arial"/>
          <w:lang w:val="es-ES"/>
        </w:rPr>
        <w:t>.</w:t>
      </w:r>
    </w:p>
  </w:footnote>
  <w:footnote w:id="12">
    <w:p w14:paraId="0BA0D4A4" w14:textId="77777777" w:rsidR="002D3665" w:rsidRPr="00D93F49" w:rsidRDefault="002D3665"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w:t>
      </w:r>
      <w:bookmarkStart w:id="10" w:name="_Hlk189138716"/>
      <w:r w:rsidRPr="00D93F49">
        <w:rPr>
          <w:rFonts w:ascii="Arial" w:hAnsi="Arial" w:cs="Arial"/>
        </w:rPr>
        <w:t>Foja</w:t>
      </w:r>
      <w:bookmarkEnd w:id="10"/>
      <w:r w:rsidR="00891CF1" w:rsidRPr="00D93F49">
        <w:rPr>
          <w:rFonts w:ascii="Arial" w:hAnsi="Arial" w:cs="Arial"/>
        </w:rPr>
        <w:t xml:space="preserve"> 31.</w:t>
      </w:r>
    </w:p>
  </w:footnote>
  <w:footnote w:id="13">
    <w:p w14:paraId="340A3ED7" w14:textId="77777777" w:rsidR="00291DBA" w:rsidRPr="00D93F49" w:rsidRDefault="00291DBA"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Fojas 5</w:t>
      </w:r>
      <w:r w:rsidR="00BE4C28" w:rsidRPr="00D93F49">
        <w:rPr>
          <w:rFonts w:ascii="Arial" w:hAnsi="Arial" w:cs="Arial"/>
        </w:rPr>
        <w:t>7</w:t>
      </w:r>
      <w:r w:rsidRPr="00D93F49">
        <w:rPr>
          <w:rFonts w:ascii="Arial" w:hAnsi="Arial" w:cs="Arial"/>
        </w:rPr>
        <w:t>.</w:t>
      </w:r>
    </w:p>
  </w:footnote>
  <w:footnote w:id="14">
    <w:p w14:paraId="08199ED7" w14:textId="77777777" w:rsidR="002F0460" w:rsidRPr="00D93F49" w:rsidRDefault="002F0460"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Foja</w:t>
      </w:r>
      <w:r w:rsidR="004834EA" w:rsidRPr="00D93F49">
        <w:rPr>
          <w:rFonts w:ascii="Arial" w:hAnsi="Arial" w:cs="Arial"/>
          <w:lang w:val="es-ES"/>
        </w:rPr>
        <w:t>s 71</w:t>
      </w:r>
      <w:r w:rsidR="00142DD6" w:rsidRPr="00D93F49">
        <w:rPr>
          <w:rFonts w:ascii="Arial" w:hAnsi="Arial" w:cs="Arial"/>
          <w:lang w:val="es-ES"/>
        </w:rPr>
        <w:t xml:space="preserve"> y </w:t>
      </w:r>
      <w:r w:rsidR="00BE4C28" w:rsidRPr="00D93F49">
        <w:rPr>
          <w:rFonts w:ascii="Arial" w:hAnsi="Arial" w:cs="Arial"/>
          <w:lang w:val="es-ES"/>
        </w:rPr>
        <w:t>112</w:t>
      </w:r>
      <w:r w:rsidR="005D15A6" w:rsidRPr="00D93F49">
        <w:rPr>
          <w:rFonts w:ascii="Arial" w:hAnsi="Arial" w:cs="Arial"/>
          <w:lang w:val="es-ES"/>
        </w:rPr>
        <w:t>.</w:t>
      </w:r>
    </w:p>
  </w:footnote>
  <w:footnote w:id="15">
    <w:p w14:paraId="59EF64B0" w14:textId="77777777" w:rsidR="00C31724" w:rsidRPr="00D93F49" w:rsidRDefault="00C31724"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Foja </w:t>
      </w:r>
      <w:r w:rsidR="00BE4C28" w:rsidRPr="00D93F49">
        <w:rPr>
          <w:rFonts w:ascii="Arial" w:hAnsi="Arial" w:cs="Arial"/>
        </w:rPr>
        <w:t>113</w:t>
      </w:r>
      <w:r w:rsidRPr="00D93F49">
        <w:rPr>
          <w:rFonts w:ascii="Arial" w:hAnsi="Arial" w:cs="Arial"/>
        </w:rPr>
        <w:t>.</w:t>
      </w:r>
    </w:p>
  </w:footnote>
  <w:footnote w:id="16">
    <w:p w14:paraId="4FF691D2" w14:textId="77777777" w:rsidR="008643EF" w:rsidRPr="00D93F49" w:rsidRDefault="008643EF"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Foja 114.</w:t>
      </w:r>
    </w:p>
  </w:footnote>
  <w:footnote w:id="17">
    <w:p w14:paraId="414515FB" w14:textId="77777777" w:rsidR="008643EF" w:rsidRPr="00D93F49" w:rsidRDefault="008643EF"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Foja 125.</w:t>
      </w:r>
    </w:p>
  </w:footnote>
  <w:footnote w:id="18">
    <w:p w14:paraId="12691F38" w14:textId="77777777" w:rsidR="008E1CA4" w:rsidRPr="00D93F49" w:rsidRDefault="008E1CA4"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Foja 264.</w:t>
      </w:r>
    </w:p>
  </w:footnote>
  <w:footnote w:id="19">
    <w:p w14:paraId="65DF636F" w14:textId="77777777" w:rsidR="00EB5304" w:rsidRPr="00D93F49" w:rsidRDefault="00EB5304"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Fojas 265 a 271.</w:t>
      </w:r>
    </w:p>
  </w:footnote>
  <w:footnote w:id="20">
    <w:p w14:paraId="45F68D17" w14:textId="77777777" w:rsidR="00405BBA" w:rsidRPr="00D93F49" w:rsidRDefault="00405BBA"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Foja 291</w:t>
      </w:r>
    </w:p>
  </w:footnote>
  <w:footnote w:id="21">
    <w:p w14:paraId="1E8F772F" w14:textId="77777777" w:rsidR="00B8708C" w:rsidRPr="00D93F49" w:rsidRDefault="00B8708C"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 xml:space="preserve">En adelante, </w:t>
      </w:r>
      <w:r w:rsidRPr="00D93F49">
        <w:rPr>
          <w:rFonts w:ascii="Arial" w:hAnsi="Arial" w:cs="Arial"/>
          <w:i/>
          <w:iCs/>
          <w:lang w:val="es-ES"/>
        </w:rPr>
        <w:t>Constitución Local.</w:t>
      </w:r>
    </w:p>
  </w:footnote>
  <w:footnote w:id="22">
    <w:p w14:paraId="00DC1906" w14:textId="77777777" w:rsidR="00E27DB6" w:rsidRPr="00D93F49" w:rsidRDefault="00E27DB6"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En adelante, </w:t>
      </w:r>
      <w:r w:rsidRPr="00D93F49">
        <w:rPr>
          <w:rFonts w:ascii="Arial" w:hAnsi="Arial" w:cs="Arial"/>
          <w:i/>
          <w:iCs/>
        </w:rPr>
        <w:t>Código Electoral.</w:t>
      </w:r>
    </w:p>
  </w:footnote>
  <w:footnote w:id="23">
    <w:p w14:paraId="16B8B195" w14:textId="77777777" w:rsidR="00034886" w:rsidRPr="00D93F49" w:rsidRDefault="00034886"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Es orientadora en lo conducente la jurisprudencia 814, intitulada: </w:t>
      </w:r>
      <w:r w:rsidRPr="00D93F49">
        <w:rPr>
          <w:rFonts w:ascii="Arial" w:hAnsi="Arial" w:cs="Arial"/>
          <w:b/>
          <w:bCs/>
        </w:rPr>
        <w:t>“IMPROCEDENCIA, CAUSALES DE. EN EL JUICIO DE AMPARO”,</w:t>
      </w:r>
      <w:r w:rsidRPr="00D93F49">
        <w:rPr>
          <w:rFonts w:ascii="Arial" w:hAnsi="Arial" w:cs="Arial"/>
        </w:rPr>
        <w:t xml:space="preserve"> consultable en materia común, en el Apéndice del Semanario Judicial de la Federación, 1917-1995, Octava Época, página 553, que fuere emitida por el Primer Tribunal Colegiado del Segundo Circuito.</w:t>
      </w:r>
    </w:p>
  </w:footnote>
  <w:footnote w:id="24">
    <w:p w14:paraId="46814FA9" w14:textId="77777777" w:rsidR="006476E3" w:rsidRPr="00D93F49" w:rsidRDefault="006476E3" w:rsidP="008D4D73">
      <w:pPr>
        <w:shd w:val="clear" w:color="auto" w:fill="FFFFFF"/>
        <w:jc w:val="both"/>
        <w:rPr>
          <w:rFonts w:ascii="Arial" w:hAnsi="Arial" w:cs="Arial"/>
          <w:sz w:val="20"/>
          <w:szCs w:val="20"/>
        </w:rPr>
      </w:pPr>
      <w:r w:rsidRPr="00D93F49">
        <w:rPr>
          <w:rStyle w:val="Refdenotaalpie"/>
          <w:rFonts w:ascii="Arial" w:hAnsi="Arial" w:cs="Arial"/>
          <w:sz w:val="20"/>
          <w:szCs w:val="20"/>
        </w:rPr>
        <w:footnoteRef/>
      </w:r>
      <w:r w:rsidRPr="00D93F49">
        <w:rPr>
          <w:rFonts w:ascii="Arial" w:hAnsi="Arial" w:cs="Arial"/>
          <w:sz w:val="20"/>
          <w:szCs w:val="20"/>
        </w:rPr>
        <w:t xml:space="preserve"> Sirven de apoyo las jurisprudencias del Pleno de la Suprema Corte de Justicia de la Nación P./J. 135/2001 y P./J. 36/2004, de rubros:</w:t>
      </w:r>
      <w:r w:rsidR="00AD1813" w:rsidRPr="00D93F49">
        <w:rPr>
          <w:rFonts w:ascii="Arial" w:hAnsi="Arial" w:cs="Arial"/>
          <w:sz w:val="20"/>
          <w:szCs w:val="20"/>
        </w:rPr>
        <w:t xml:space="preserve"> </w:t>
      </w:r>
      <w:r w:rsidR="00BF20F1" w:rsidRPr="00D93F49">
        <w:rPr>
          <w:rFonts w:ascii="Arial" w:hAnsi="Arial" w:cs="Arial"/>
          <w:sz w:val="20"/>
          <w:szCs w:val="20"/>
        </w:rPr>
        <w:t>“</w:t>
      </w:r>
      <w:r w:rsidRPr="00D93F49">
        <w:rPr>
          <w:rFonts w:ascii="Arial" w:hAnsi="Arial" w:cs="Arial"/>
          <w:b/>
          <w:bCs/>
          <w:iCs/>
          <w:sz w:val="20"/>
          <w:szCs w:val="20"/>
        </w:rPr>
        <w:t>IMPROCEDENCIA DEL JUICIO DE AMPARO. SI SE HACE VALER UNA CAUSAL QUE INVOLUCRA EL ESTUDIO DE FONDO DEL ASUNTO, DEBERÁ DESESTIMARSE</w:t>
      </w:r>
      <w:r w:rsidR="00AD1813" w:rsidRPr="00D93F49">
        <w:rPr>
          <w:rFonts w:ascii="Arial" w:hAnsi="Arial" w:cs="Arial"/>
          <w:b/>
          <w:bCs/>
          <w:iCs/>
          <w:sz w:val="20"/>
          <w:szCs w:val="20"/>
        </w:rPr>
        <w:t xml:space="preserve"> </w:t>
      </w:r>
      <w:r w:rsidRPr="00D93F49">
        <w:rPr>
          <w:rFonts w:ascii="Arial" w:hAnsi="Arial" w:cs="Arial"/>
          <w:b/>
          <w:bCs/>
          <w:iCs/>
          <w:sz w:val="20"/>
          <w:szCs w:val="20"/>
        </w:rPr>
        <w:t>y</w:t>
      </w:r>
      <w:r w:rsidR="00AD1813" w:rsidRPr="00D93F49">
        <w:rPr>
          <w:rFonts w:ascii="Arial" w:hAnsi="Arial" w:cs="Arial"/>
          <w:b/>
          <w:bCs/>
          <w:iCs/>
          <w:sz w:val="20"/>
          <w:szCs w:val="20"/>
        </w:rPr>
        <w:t xml:space="preserve"> </w:t>
      </w:r>
      <w:r w:rsidRPr="00D93F49">
        <w:rPr>
          <w:rFonts w:ascii="Arial" w:hAnsi="Arial" w:cs="Arial"/>
          <w:b/>
          <w:bCs/>
          <w:iCs/>
          <w:sz w:val="20"/>
          <w:szCs w:val="20"/>
        </w:rPr>
        <w:t>ACCIÓN DE INCONSTITUCIONALIDAD. SI SE HACE VALER UNA CAUSAL DE IMPROCEDENCIA QUE INVOLUCRA EL ESTUDIO DE FONDO, DEBERÁ DESESTIMARSE</w:t>
      </w:r>
      <w:r w:rsidR="00BF20F1" w:rsidRPr="00D93F49">
        <w:rPr>
          <w:rFonts w:ascii="Arial" w:hAnsi="Arial" w:cs="Arial"/>
          <w:b/>
          <w:bCs/>
          <w:iCs/>
          <w:sz w:val="20"/>
          <w:szCs w:val="20"/>
        </w:rPr>
        <w:t>”</w:t>
      </w:r>
      <w:r w:rsidRPr="00D93F49">
        <w:rPr>
          <w:rFonts w:ascii="Arial" w:hAnsi="Arial" w:cs="Arial"/>
          <w:b/>
          <w:bCs/>
          <w:iCs/>
          <w:sz w:val="20"/>
          <w:szCs w:val="20"/>
        </w:rPr>
        <w:t>.</w:t>
      </w:r>
    </w:p>
  </w:footnote>
  <w:footnote w:id="25">
    <w:p w14:paraId="69D9E404" w14:textId="77777777" w:rsidR="00046851" w:rsidRPr="00D93F49" w:rsidRDefault="00046851" w:rsidP="008D4D73">
      <w:pPr>
        <w:tabs>
          <w:tab w:val="left" w:pos="426"/>
        </w:tabs>
        <w:jc w:val="both"/>
        <w:rPr>
          <w:rFonts w:ascii="Arial" w:hAnsi="Arial" w:cs="Arial"/>
          <w:b/>
          <w:bCs/>
          <w:sz w:val="20"/>
          <w:szCs w:val="20"/>
          <w:lang w:val="es-ES_tradnl"/>
        </w:rPr>
      </w:pPr>
      <w:r w:rsidRPr="00D93F49">
        <w:rPr>
          <w:rStyle w:val="Refdenotaalpie"/>
          <w:rFonts w:ascii="Arial" w:hAnsi="Arial" w:cs="Arial"/>
          <w:sz w:val="20"/>
          <w:szCs w:val="20"/>
        </w:rPr>
        <w:footnoteRef/>
      </w:r>
      <w:r w:rsidRPr="00D93F49">
        <w:rPr>
          <w:rFonts w:ascii="Arial" w:hAnsi="Arial" w:cs="Arial"/>
          <w:sz w:val="20"/>
          <w:szCs w:val="20"/>
        </w:rPr>
        <w:t xml:space="preserve"> </w:t>
      </w:r>
      <w:r w:rsidRPr="00D93F49">
        <w:rPr>
          <w:rFonts w:ascii="Arial" w:hAnsi="Arial" w:cs="Arial"/>
          <w:sz w:val="20"/>
          <w:szCs w:val="20"/>
          <w:lang w:val="es-ES_tradnl"/>
        </w:rPr>
        <w:t xml:space="preserve">De conformidad </w:t>
      </w:r>
      <w:r w:rsidR="001A6CAF" w:rsidRPr="00D93F49">
        <w:rPr>
          <w:rFonts w:ascii="Arial" w:hAnsi="Arial" w:cs="Arial"/>
          <w:sz w:val="20"/>
          <w:szCs w:val="20"/>
          <w:lang w:val="es-ES_tradnl"/>
        </w:rPr>
        <w:t>con</w:t>
      </w:r>
      <w:r w:rsidRPr="00D93F49">
        <w:rPr>
          <w:rFonts w:ascii="Arial" w:hAnsi="Arial" w:cs="Arial"/>
          <w:sz w:val="20"/>
          <w:szCs w:val="20"/>
          <w:lang w:val="es-ES_tradnl"/>
        </w:rPr>
        <w:t xml:space="preserve"> la jurisprudencia 15/2011 de </w:t>
      </w:r>
      <w:r w:rsidRPr="00D93F49">
        <w:rPr>
          <w:rFonts w:ascii="Arial" w:hAnsi="Arial" w:cs="Arial"/>
          <w:i/>
          <w:iCs/>
          <w:sz w:val="20"/>
          <w:szCs w:val="20"/>
          <w:lang w:val="es-ES_tradnl"/>
        </w:rPr>
        <w:t xml:space="preserve">Sala Superior </w:t>
      </w:r>
      <w:r w:rsidRPr="00D93F49">
        <w:rPr>
          <w:rFonts w:ascii="Arial" w:hAnsi="Arial" w:cs="Arial"/>
          <w:sz w:val="20"/>
          <w:szCs w:val="20"/>
          <w:lang w:val="es-ES_tradnl"/>
        </w:rPr>
        <w:t>de rubro “</w:t>
      </w:r>
      <w:r w:rsidRPr="00D93F49">
        <w:rPr>
          <w:rFonts w:ascii="Arial" w:hAnsi="Arial" w:cs="Arial"/>
          <w:b/>
          <w:bCs/>
          <w:color w:val="000000"/>
          <w:sz w:val="20"/>
          <w:szCs w:val="20"/>
          <w:shd w:val="clear" w:color="auto" w:fill="FFFFFF"/>
        </w:rPr>
        <w:t xml:space="preserve">PLAZO PARA PRESENTAR UN MEDIO DE IMPUGNACIÓN, TRATÁNDOSE DE OMISIONES”. </w:t>
      </w:r>
    </w:p>
  </w:footnote>
  <w:footnote w:id="26">
    <w:p w14:paraId="670D58E6" w14:textId="77777777" w:rsidR="00E26B25" w:rsidRPr="00D93F49" w:rsidRDefault="00E26B25"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Resulta aplicable la Jurisprudencia 7/2002</w:t>
      </w:r>
      <w:r w:rsidR="002C1897" w:rsidRPr="00D93F49">
        <w:rPr>
          <w:rFonts w:ascii="Arial" w:hAnsi="Arial" w:cs="Arial"/>
        </w:rPr>
        <w:t xml:space="preserve"> </w:t>
      </w:r>
      <w:r w:rsidRPr="00D93F49">
        <w:rPr>
          <w:rFonts w:ascii="Arial" w:hAnsi="Arial" w:cs="Arial"/>
        </w:rPr>
        <w:t xml:space="preserve">de </w:t>
      </w:r>
      <w:r w:rsidRPr="00D93F49">
        <w:rPr>
          <w:rFonts w:ascii="Arial" w:hAnsi="Arial" w:cs="Arial"/>
          <w:i/>
          <w:iCs/>
        </w:rPr>
        <w:t>Sala Superior</w:t>
      </w:r>
      <w:r w:rsidRPr="00D93F49">
        <w:rPr>
          <w:rFonts w:ascii="Arial" w:hAnsi="Arial" w:cs="Arial"/>
        </w:rPr>
        <w:t xml:space="preserve"> de rubro: </w:t>
      </w:r>
      <w:r w:rsidRPr="00D93F49">
        <w:rPr>
          <w:rFonts w:ascii="Arial" w:hAnsi="Arial" w:cs="Arial"/>
          <w:b/>
          <w:bCs/>
        </w:rPr>
        <w:t>“INTERÉS JURÍDICO DIRECTO PARA PROMOVER MEDIOS DE IMPUGNACIÓN. REQUISITOS PARA SU SURTIMIENTO”.</w:t>
      </w:r>
    </w:p>
  </w:footnote>
  <w:footnote w:id="27">
    <w:p w14:paraId="06185B88" w14:textId="77777777" w:rsidR="004642E5" w:rsidRPr="00D93F49" w:rsidRDefault="004642E5" w:rsidP="008D4D73">
      <w:pPr>
        <w:pStyle w:val="Textonotapie"/>
        <w:jc w:val="both"/>
        <w:rPr>
          <w:rFonts w:ascii="Arial" w:hAnsi="Arial" w:cs="Arial"/>
        </w:rPr>
      </w:pPr>
      <w:r w:rsidRPr="00D93F49">
        <w:rPr>
          <w:rStyle w:val="Refdenotaalpie"/>
          <w:rFonts w:ascii="Arial" w:eastAsia="Calibri" w:hAnsi="Arial" w:cs="Arial"/>
        </w:rPr>
        <w:footnoteRef/>
      </w:r>
      <w:r w:rsidRPr="00D93F49">
        <w:rPr>
          <w:rFonts w:ascii="Arial" w:hAnsi="Arial" w:cs="Arial"/>
        </w:rPr>
        <w:t xml:space="preserve"> En lo subsecuente, </w:t>
      </w:r>
      <w:r w:rsidRPr="00D93F49">
        <w:rPr>
          <w:rFonts w:ascii="Arial" w:hAnsi="Arial" w:cs="Arial"/>
          <w:i/>
          <w:iCs/>
        </w:rPr>
        <w:t>Sala Superior</w:t>
      </w:r>
      <w:r w:rsidRPr="00D93F49">
        <w:rPr>
          <w:rFonts w:ascii="Arial" w:hAnsi="Arial" w:cs="Arial"/>
        </w:rPr>
        <w:t>.</w:t>
      </w:r>
    </w:p>
  </w:footnote>
  <w:footnote w:id="28">
    <w:p w14:paraId="6F7C1A10" w14:textId="77777777" w:rsidR="004642E5" w:rsidRPr="00D93F49" w:rsidRDefault="004642E5" w:rsidP="008D4D73">
      <w:pPr>
        <w:pStyle w:val="Textonotapie"/>
        <w:jc w:val="both"/>
        <w:rPr>
          <w:rFonts w:ascii="Arial" w:hAnsi="Arial" w:cs="Arial"/>
        </w:rPr>
      </w:pPr>
      <w:r w:rsidRPr="00D93F49">
        <w:rPr>
          <w:rStyle w:val="Refdenotaalpie"/>
          <w:rFonts w:ascii="Arial" w:eastAsia="Calibri" w:hAnsi="Arial" w:cs="Arial"/>
        </w:rPr>
        <w:footnoteRef/>
      </w:r>
      <w:r w:rsidRPr="00D93F49">
        <w:rPr>
          <w:rFonts w:ascii="Arial" w:hAnsi="Arial" w:cs="Arial"/>
        </w:rPr>
        <w:t xml:space="preserve"> En las jurisprudencias 4/99 y 3/2000 de rubros, respectivamente</w:t>
      </w:r>
      <w:r w:rsidRPr="00D93F49">
        <w:rPr>
          <w:rFonts w:ascii="Arial" w:hAnsi="Arial" w:cs="Arial"/>
          <w:b/>
          <w:bCs/>
        </w:rPr>
        <w:t xml:space="preserve">: </w:t>
      </w:r>
      <w:r w:rsidRPr="00D93F49">
        <w:rPr>
          <w:rFonts w:ascii="Arial" w:hAnsi="Arial" w:cs="Arial"/>
          <w:b/>
          <w:bCs/>
          <w:iCs/>
        </w:rPr>
        <w:t xml:space="preserve">“MEDIOS DE IMPUGNACIÓN EN MATERIA ELECTORAL. EL RESOLUTOR DEBE INTERPRETAR EL OCURSO QUE LOS CONTENGA PARA DETERMINAR LA VERDADERA INTENCIÓN DEL ACTOR” </w:t>
      </w:r>
      <w:r w:rsidRPr="00D93F49">
        <w:rPr>
          <w:rFonts w:ascii="Arial" w:hAnsi="Arial" w:cs="Arial"/>
        </w:rPr>
        <w:t>y</w:t>
      </w:r>
      <w:r w:rsidRPr="00D93F49">
        <w:rPr>
          <w:rFonts w:ascii="Arial" w:hAnsi="Arial" w:cs="Arial"/>
          <w:b/>
          <w:bCs/>
          <w:iCs/>
        </w:rPr>
        <w:t xml:space="preserve"> “AGRAVIOS. PARA TENERLOS POR DEBIDAMENTE CONFIGURADOS ES SUFICIENTE CON EXPRESAR LA CAUSA DE PEDIR”</w:t>
      </w:r>
      <w:r w:rsidRPr="00D93F49">
        <w:rPr>
          <w:rFonts w:ascii="Arial" w:hAnsi="Arial" w:cs="Arial"/>
          <w:b/>
          <w:bCs/>
        </w:rPr>
        <w:t>,</w:t>
      </w:r>
      <w:r w:rsidRPr="00D93F49">
        <w:rPr>
          <w:rFonts w:ascii="Arial" w:hAnsi="Arial" w:cs="Arial"/>
        </w:rPr>
        <w:t xml:space="preserve"> consultables en: </w:t>
      </w:r>
      <w:hyperlink r:id="rId1" w:history="1">
        <w:r w:rsidRPr="00D93F49">
          <w:rPr>
            <w:rStyle w:val="Hipervnculo"/>
            <w:rFonts w:ascii="Arial" w:hAnsi="Arial" w:cs="Arial"/>
          </w:rPr>
          <w:t>https://www.te.gob.mx/IUSEapp/</w:t>
        </w:r>
      </w:hyperlink>
      <w:r w:rsidRPr="00D93F49">
        <w:rPr>
          <w:rFonts w:ascii="Arial" w:hAnsi="Arial" w:cs="Arial"/>
        </w:rPr>
        <w:t xml:space="preserve"> </w:t>
      </w:r>
    </w:p>
  </w:footnote>
  <w:footnote w:id="29">
    <w:p w14:paraId="0700D7B8" w14:textId="77777777" w:rsidR="004642E5" w:rsidRPr="00D93F49" w:rsidRDefault="004642E5" w:rsidP="008D4D73">
      <w:pPr>
        <w:pStyle w:val="Textonotapie"/>
        <w:jc w:val="both"/>
        <w:rPr>
          <w:rFonts w:ascii="Arial" w:hAnsi="Arial" w:cs="Arial"/>
        </w:rPr>
      </w:pPr>
      <w:r w:rsidRPr="00D93F49">
        <w:rPr>
          <w:rStyle w:val="Refdenotaalpie"/>
          <w:rFonts w:ascii="Arial" w:eastAsia="Calibri" w:hAnsi="Arial" w:cs="Arial"/>
        </w:rPr>
        <w:footnoteRef/>
      </w:r>
      <w:r w:rsidRPr="00D93F49">
        <w:rPr>
          <w:rFonts w:ascii="Arial" w:hAnsi="Arial" w:cs="Arial"/>
        </w:rPr>
        <w:t xml:space="preserve"> Consultable en el Semanario Judicial de la Federación visible en: </w:t>
      </w:r>
      <w:hyperlink r:id="rId2" w:history="1">
        <w:r w:rsidRPr="00D93F49">
          <w:rPr>
            <w:rStyle w:val="Hipervnculo"/>
            <w:rFonts w:ascii="Arial" w:hAnsi="Arial" w:cs="Arial"/>
          </w:rPr>
          <w:t>https://www.scjn.gob.mx/</w:t>
        </w:r>
      </w:hyperlink>
      <w:r w:rsidRPr="00D93F49">
        <w:rPr>
          <w:rFonts w:ascii="Arial" w:hAnsi="Arial" w:cs="Arial"/>
          <w:i/>
        </w:rPr>
        <w:t xml:space="preserve"> </w:t>
      </w:r>
    </w:p>
  </w:footnote>
  <w:footnote w:id="30">
    <w:p w14:paraId="466063B8" w14:textId="77777777" w:rsidR="005C3F4D" w:rsidRPr="00D93F49" w:rsidRDefault="005C3F4D"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Ello, acorde </w:t>
      </w:r>
      <w:r w:rsidR="00D517C3" w:rsidRPr="00D93F49">
        <w:rPr>
          <w:rFonts w:ascii="Arial" w:hAnsi="Arial" w:cs="Arial"/>
        </w:rPr>
        <w:t>con</w:t>
      </w:r>
      <w:r w:rsidRPr="00D93F49">
        <w:rPr>
          <w:rFonts w:ascii="Arial" w:hAnsi="Arial" w:cs="Arial"/>
        </w:rPr>
        <w:t xml:space="preserve"> la jurisprudencia 27/2002, de rubro: </w:t>
      </w:r>
      <w:r w:rsidRPr="00D93F49">
        <w:rPr>
          <w:rFonts w:ascii="Arial" w:hAnsi="Arial" w:cs="Arial"/>
          <w:b/>
        </w:rPr>
        <w:t>“DERECHO DE VOTAR Y SER VOTADO. SU TELEOLOGÍA Y ELEMENTOS QUE LO INTEGRAN”.</w:t>
      </w:r>
    </w:p>
  </w:footnote>
  <w:footnote w:id="31">
    <w:p w14:paraId="7ADE5452" w14:textId="77777777" w:rsidR="005C3F4D" w:rsidRPr="00D93F49" w:rsidRDefault="005C3F4D"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Ello, tal como lo ha establecido la misma </w:t>
      </w:r>
      <w:r w:rsidRPr="00D93F49">
        <w:rPr>
          <w:rFonts w:ascii="Arial" w:hAnsi="Arial" w:cs="Arial"/>
          <w:i/>
        </w:rPr>
        <w:t>Sala Superior</w:t>
      </w:r>
      <w:r w:rsidRPr="00D93F49">
        <w:rPr>
          <w:rFonts w:ascii="Arial" w:hAnsi="Arial" w:cs="Arial"/>
        </w:rPr>
        <w:t xml:space="preserve">, en la jurisprudencia 20/2010, intitulada: </w:t>
      </w:r>
      <w:r w:rsidRPr="00D93F49">
        <w:rPr>
          <w:rFonts w:ascii="Arial" w:hAnsi="Arial" w:cs="Arial"/>
          <w:b/>
        </w:rPr>
        <w:t>“DERECHO POLÍTICO ELECTORAL A SER VOTADO. INCLUYE EL DERECHO A OCUPAR Y DESEMPEÑAR EL CARGO”.</w:t>
      </w:r>
    </w:p>
  </w:footnote>
  <w:footnote w:id="32">
    <w:p w14:paraId="3E55BCC2" w14:textId="77777777" w:rsidR="000725AE" w:rsidRPr="00D93F49" w:rsidRDefault="000725AE"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En adelante, </w:t>
      </w:r>
      <w:r w:rsidRPr="00D93F49">
        <w:rPr>
          <w:rFonts w:ascii="Arial" w:hAnsi="Arial" w:cs="Arial"/>
          <w:i/>
          <w:iCs/>
        </w:rPr>
        <w:t>Constitución General.</w:t>
      </w:r>
    </w:p>
  </w:footnote>
  <w:footnote w:id="33">
    <w:p w14:paraId="7A3738C3" w14:textId="77777777" w:rsidR="005C3F4D" w:rsidRPr="00D93F49" w:rsidRDefault="005C3F4D"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Véase la sentencia dictada en el juicio</w:t>
      </w:r>
      <w:r w:rsidR="00F27970" w:rsidRPr="00D93F49">
        <w:rPr>
          <w:rFonts w:ascii="Arial" w:hAnsi="Arial" w:cs="Arial"/>
        </w:rPr>
        <w:t xml:space="preserve"> ciudadano</w:t>
      </w:r>
      <w:r w:rsidRPr="00D93F49">
        <w:rPr>
          <w:rFonts w:ascii="Arial" w:hAnsi="Arial" w:cs="Arial"/>
        </w:rPr>
        <w:t xml:space="preserve"> SUP-JDC-1201/2019.</w:t>
      </w:r>
    </w:p>
  </w:footnote>
  <w:footnote w:id="34">
    <w:p w14:paraId="33898C53" w14:textId="77777777" w:rsidR="005C3F4D" w:rsidRPr="00D93F49" w:rsidRDefault="005C3F4D"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Como la cuenta pública municipal, nombramiento de integrantes de comités municipales e integración de comisiones, por ejemplo. Así se ha sostenido en diversos precedentes, como los juicios ciudadanos SUP-JDC-25/2010, SUP-JDC-67/2010 y SUP-JDC-68/2010, entre otros.</w:t>
      </w:r>
    </w:p>
  </w:footnote>
  <w:footnote w:id="35">
    <w:p w14:paraId="3ED90CD1" w14:textId="77777777" w:rsidR="005C3F4D" w:rsidRPr="00D93F49" w:rsidRDefault="005C3F4D" w:rsidP="008D4D73">
      <w:pPr>
        <w:pStyle w:val="Textonotapie"/>
        <w:jc w:val="both"/>
        <w:rPr>
          <w:rFonts w:ascii="Arial" w:hAnsi="Arial" w:cs="Arial"/>
          <w:b/>
        </w:rPr>
      </w:pPr>
      <w:r w:rsidRPr="00D93F49">
        <w:rPr>
          <w:rStyle w:val="Refdenotaalpie"/>
          <w:rFonts w:ascii="Arial" w:hAnsi="Arial" w:cs="Arial"/>
        </w:rPr>
        <w:footnoteRef/>
      </w:r>
      <w:r w:rsidRPr="00D93F49">
        <w:rPr>
          <w:rFonts w:ascii="Arial" w:hAnsi="Arial" w:cs="Arial"/>
        </w:rPr>
        <w:t xml:space="preserve"> Véase la jurisprudencia de </w:t>
      </w:r>
      <w:r w:rsidRPr="00D93F49">
        <w:rPr>
          <w:rFonts w:ascii="Arial" w:hAnsi="Arial" w:cs="Arial"/>
          <w:i/>
          <w:iCs/>
        </w:rPr>
        <w:t>Sala Superior</w:t>
      </w:r>
      <w:r w:rsidRPr="00D93F49">
        <w:rPr>
          <w:rFonts w:ascii="Arial" w:hAnsi="Arial" w:cs="Arial"/>
        </w:rPr>
        <w:t xml:space="preserve"> 6/2011, de rubro: </w:t>
      </w:r>
      <w:r w:rsidRPr="00D93F49">
        <w:rPr>
          <w:rFonts w:ascii="Arial" w:hAnsi="Arial" w:cs="Arial"/>
          <w:b/>
        </w:rPr>
        <w:t>“AYUNTAMIENTOS. LOS ACTOS RELATIVOS A SU ORGANIZACIÓN NO SON IMPUGNABLES EN EL JUICIO PARA LA PROTECCIÓN DE LOS DERECHOS POLÍTICO-ELECTORALES DEL CIUDADANO”.</w:t>
      </w:r>
    </w:p>
  </w:footnote>
  <w:footnote w:id="36">
    <w:p w14:paraId="27CD7E67" w14:textId="77777777" w:rsidR="00A63676" w:rsidRPr="00D93F49" w:rsidRDefault="00A63676" w:rsidP="008D4D73">
      <w:pPr>
        <w:pStyle w:val="Textonotapie"/>
        <w:jc w:val="both"/>
        <w:rPr>
          <w:rFonts w:ascii="Arial" w:hAnsi="Arial" w:cs="Arial"/>
          <w:i/>
          <w:iCs/>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 xml:space="preserve">En adelante, </w:t>
      </w:r>
      <w:r w:rsidRPr="00D93F49">
        <w:rPr>
          <w:rFonts w:ascii="Arial" w:hAnsi="Arial" w:cs="Arial"/>
          <w:i/>
          <w:iCs/>
          <w:lang w:val="es-ES"/>
        </w:rPr>
        <w:t>Ley Orgánica.</w:t>
      </w:r>
    </w:p>
  </w:footnote>
  <w:footnote w:id="37">
    <w:p w14:paraId="1176EC0B" w14:textId="77777777" w:rsidR="005C3F4D" w:rsidRPr="00D93F49" w:rsidRDefault="005C3F4D"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Al respecto, es orientadora la tesis 1ª. CCXV/2009, emitida por la Primera Sala de la Suprema Corte de Justicia de la Nación, bajo el rubro: </w:t>
      </w:r>
      <w:r w:rsidRPr="00D93F49">
        <w:rPr>
          <w:rFonts w:ascii="Arial" w:hAnsi="Arial" w:cs="Arial"/>
          <w:b/>
        </w:rPr>
        <w:t>“LIBERTAD DE EXPRESIÓN Y DERECHO A LA INFORMACIÓN. SU IMPORTANCIA EN UNA DEMOCRACIA CONSTITUCIONAL”.</w:t>
      </w:r>
    </w:p>
  </w:footnote>
  <w:footnote w:id="38">
    <w:p w14:paraId="1A4A256F" w14:textId="77777777" w:rsidR="005C3F4D" w:rsidRPr="00D93F49" w:rsidRDefault="005C3F4D"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Ello, tal como lo determinó la Sala Regional Toluca de la Quinta Circunscripción Plurinominal del Tribunal Electoral del Poder Judicial de la Federación, al resolver el juicio electoral ST-JE-17/2021.</w:t>
      </w:r>
    </w:p>
  </w:footnote>
  <w:footnote w:id="39">
    <w:p w14:paraId="298AD916" w14:textId="77777777" w:rsidR="005C3F4D" w:rsidRPr="00D93F49" w:rsidRDefault="005C3F4D"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Por ejemplo, al resolver los juicios ciudadanos TEEM-JDC-103/2018, TEEM-JDC-022/2019, TEEM-JDC-008/2022, TEEM-JDC-040/2020 y TEEM-JDC-041/2020 acumulados, TEEM-JDC-40/2021, TEEM-JDC-282/2021, TEEM-JDC-050/2022, TEEM-JDC-056/2022, TEEM-JDC-008/2023, TEEM-JDC-045/2023, TEEM-JDC-55/2023, TEEM-JDC-008/2024, TEEM-JDC-013/2024, TEEM-JDC-023/2024, TEEM-JDC-033/2024 y TEEM-JDC-105/2024.</w:t>
      </w:r>
    </w:p>
  </w:footnote>
  <w:footnote w:id="40">
    <w:p w14:paraId="4EB6D897" w14:textId="77777777" w:rsidR="00ED2797" w:rsidRPr="00D93F49" w:rsidRDefault="00ED2797" w:rsidP="008D4D73">
      <w:pPr>
        <w:pStyle w:val="Textonotapie"/>
        <w:jc w:val="both"/>
        <w:rPr>
          <w:rFonts w:ascii="Arial" w:eastAsia="Calibri" w:hAnsi="Arial" w:cs="Arial"/>
          <w:lang w:eastAsia="en-US"/>
        </w:rPr>
      </w:pPr>
      <w:r w:rsidRPr="00D93F49">
        <w:rPr>
          <w:rStyle w:val="Refdenotaalpie"/>
          <w:rFonts w:ascii="Arial" w:hAnsi="Arial" w:cs="Arial"/>
        </w:rPr>
        <w:footnoteRef/>
      </w:r>
      <w:r w:rsidRPr="00D93F49">
        <w:rPr>
          <w:rFonts w:ascii="Arial" w:hAnsi="Arial" w:cs="Arial"/>
        </w:rPr>
        <w:t xml:space="preserve"> Véase el Amparo Directo en Revisión 962/2019 de la Segunda Sala de la Suprema Corte de Justicia de la Nación.</w:t>
      </w:r>
    </w:p>
  </w:footnote>
  <w:footnote w:id="41">
    <w:p w14:paraId="579FEA27" w14:textId="77777777" w:rsidR="00ED2797" w:rsidRPr="00D93F49" w:rsidRDefault="00ED2797"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Tesis XX/2015 del Pleno de la Suprema Corte de Justicia de la Nación, de rubro</w:t>
      </w:r>
      <w:r w:rsidRPr="00D93F49">
        <w:rPr>
          <w:rFonts w:ascii="Arial" w:hAnsi="Arial" w:cs="Arial"/>
          <w:b/>
          <w:bCs/>
          <w:i/>
          <w:iCs/>
        </w:rPr>
        <w:t xml:space="preserve">: </w:t>
      </w:r>
      <w:r w:rsidRPr="00D93F49">
        <w:rPr>
          <w:rFonts w:ascii="Arial" w:hAnsi="Arial" w:cs="Arial"/>
          <w:b/>
          <w:bCs/>
        </w:rPr>
        <w:t>IMPARTICIÓN DE JUSTICIA CON PERSPECTIVA DE GÉNERO. OBLIGACIONES QUE DEBE CUMPLIR EL ESTADO MEXICANO EN LA MATERIA.</w:t>
      </w:r>
      <w:r w:rsidRPr="00D93F49">
        <w:rPr>
          <w:rFonts w:ascii="Arial" w:hAnsi="Arial" w:cs="Arial"/>
        </w:rPr>
        <w:t xml:space="preserve"> Para identificar acciones concretas que se deben atender al juzgar con esta perspectiva, véase la jurisprudencia 22/2016 de la Primera Sala de la Suprema Corte de Justicia de la Nación, de rubro: </w:t>
      </w:r>
      <w:r w:rsidRPr="00D93F49">
        <w:rPr>
          <w:rFonts w:ascii="Arial" w:hAnsi="Arial" w:cs="Arial"/>
          <w:b/>
          <w:bCs/>
        </w:rPr>
        <w:t>ACCESO A LA JUSTICIA EN CONDICIONES DE IGUALDAD. ELEMENTOS PARA JUZGAR CON PERSPECTIVA DE GÉNERO.</w:t>
      </w:r>
    </w:p>
  </w:footnote>
  <w:footnote w:id="42">
    <w:p w14:paraId="2CE6B715" w14:textId="77777777" w:rsidR="00ED2797" w:rsidRPr="00D93F49" w:rsidRDefault="00ED2797" w:rsidP="008D4D73">
      <w:pPr>
        <w:pStyle w:val="Textonotapie"/>
        <w:jc w:val="both"/>
        <w:rPr>
          <w:rFonts w:ascii="Arial" w:hAnsi="Arial" w:cs="Arial"/>
        </w:rPr>
      </w:pPr>
      <w:r w:rsidRPr="00D93F49">
        <w:rPr>
          <w:rStyle w:val="Refdenotaalpie"/>
          <w:rFonts w:ascii="Arial" w:hAnsi="Arial" w:cs="Arial"/>
        </w:rPr>
        <w:footnoteRef/>
      </w:r>
      <w:r w:rsidRPr="00D93F49">
        <w:rPr>
          <w:rFonts w:ascii="Arial" w:hAnsi="Arial" w:cs="Arial"/>
        </w:rPr>
        <w:t xml:space="preserve"> Tesis XXVII/2017 de la Primera Sala de la Suprema Corte de Justicia de la Nación, de rubro: </w:t>
      </w:r>
      <w:r w:rsidRPr="00D93F49">
        <w:rPr>
          <w:rFonts w:ascii="Arial" w:hAnsi="Arial" w:cs="Arial"/>
          <w:b/>
          <w:bCs/>
        </w:rPr>
        <w:t>JUZGAR CON PERSPECTIVA DE GÉNERO. CONCEPTO, APLICABILIDAD Y METODOLOGÍA PARA CUMPLIR DICHA OBLIGACIÓN.</w:t>
      </w:r>
    </w:p>
  </w:footnote>
  <w:footnote w:id="43">
    <w:p w14:paraId="2A0A5D19" w14:textId="77777777" w:rsidR="00EA2740" w:rsidRPr="00D93F49" w:rsidRDefault="00EA2740"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Fojas 138 a 263.</w:t>
      </w:r>
    </w:p>
  </w:footnote>
  <w:footnote w:id="44">
    <w:p w14:paraId="6AA251F6" w14:textId="77777777" w:rsidR="00267E9E" w:rsidRPr="00D93F49" w:rsidRDefault="00267E9E"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Informe circunstanciado, foja 138.</w:t>
      </w:r>
    </w:p>
  </w:footnote>
  <w:footnote w:id="45">
    <w:p w14:paraId="702F27F3" w14:textId="77777777" w:rsidR="00A8400B" w:rsidRPr="00D93F49" w:rsidRDefault="00A8400B"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Escrito de contestación de vista, foja 274.</w:t>
      </w:r>
    </w:p>
  </w:footnote>
  <w:footnote w:id="46">
    <w:p w14:paraId="5C1C9075" w14:textId="77777777" w:rsidR="00267E9E" w:rsidRPr="00D93F49" w:rsidRDefault="00267E9E"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Informe circunstanciado, foja</w:t>
      </w:r>
      <w:r w:rsidR="00491067" w:rsidRPr="00D93F49">
        <w:rPr>
          <w:rFonts w:ascii="Arial" w:hAnsi="Arial" w:cs="Arial"/>
          <w:lang w:val="es-ES"/>
        </w:rPr>
        <w:t>s</w:t>
      </w:r>
      <w:r w:rsidRPr="00D93F49">
        <w:rPr>
          <w:rFonts w:ascii="Arial" w:hAnsi="Arial" w:cs="Arial"/>
          <w:lang w:val="es-ES"/>
        </w:rPr>
        <w:t xml:space="preserve"> 138</w:t>
      </w:r>
      <w:r w:rsidR="00491067" w:rsidRPr="00D93F49">
        <w:rPr>
          <w:rFonts w:ascii="Arial" w:hAnsi="Arial" w:cs="Arial"/>
          <w:lang w:val="es-ES"/>
        </w:rPr>
        <w:t xml:space="preserve"> y acta de verificación de sesión de cabildo, foja 271. </w:t>
      </w:r>
    </w:p>
  </w:footnote>
  <w:footnote w:id="47">
    <w:p w14:paraId="4EDECA05" w14:textId="77777777" w:rsidR="002F05BA" w:rsidRPr="00D93F49" w:rsidRDefault="002F05BA"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Acta de verificación de sesión de cabildo, foja 271.</w:t>
      </w:r>
    </w:p>
  </w:footnote>
  <w:footnote w:id="48">
    <w:p w14:paraId="53F902C6" w14:textId="77777777" w:rsidR="002F05BA" w:rsidRPr="00D93F49" w:rsidRDefault="002F05BA"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Escrito de contestación de vista, foja 275.</w:t>
      </w:r>
    </w:p>
  </w:footnote>
  <w:footnote w:id="49">
    <w:p w14:paraId="12EC416C" w14:textId="77777777" w:rsidR="000655DB" w:rsidRPr="00D93F49" w:rsidRDefault="000655DB"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Escrito de contestación de vista, foja 275.</w:t>
      </w:r>
    </w:p>
  </w:footnote>
  <w:footnote w:id="50">
    <w:p w14:paraId="0C967766" w14:textId="77777777" w:rsidR="00491067" w:rsidRPr="00D93F49" w:rsidRDefault="00491067"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Acta de verificación de sesión de cabildo, foja 271.</w:t>
      </w:r>
    </w:p>
  </w:footnote>
  <w:footnote w:id="51">
    <w:p w14:paraId="036F2926" w14:textId="77777777" w:rsidR="00491067" w:rsidRPr="00D93F49" w:rsidRDefault="00491067"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A</w:t>
      </w:r>
      <w:r w:rsidRPr="00D93F49">
        <w:rPr>
          <w:rFonts w:ascii="Arial" w:hAnsi="Arial" w:cs="Arial"/>
          <w:lang w:val="es-ES"/>
        </w:rPr>
        <w:t xml:space="preserve">cta de verificación de sesión de cabildo, foja </w:t>
      </w:r>
      <w:r w:rsidR="00B21C94" w:rsidRPr="00D93F49">
        <w:rPr>
          <w:rFonts w:ascii="Arial" w:hAnsi="Arial" w:cs="Arial"/>
          <w:lang w:val="es-ES"/>
        </w:rPr>
        <w:t>271 anverso</w:t>
      </w:r>
      <w:r w:rsidRPr="00D93F49">
        <w:rPr>
          <w:rFonts w:ascii="Arial" w:hAnsi="Arial" w:cs="Arial"/>
          <w:lang w:val="es-ES"/>
        </w:rPr>
        <w:t>.</w:t>
      </w:r>
    </w:p>
  </w:footnote>
  <w:footnote w:id="52">
    <w:p w14:paraId="5A8A46E8" w14:textId="77777777" w:rsidR="00BC3FA8" w:rsidRPr="00D93F49" w:rsidRDefault="00BC3FA8"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Escrito de contestación de vista, foja 276.</w:t>
      </w:r>
    </w:p>
  </w:footnote>
  <w:footnote w:id="53">
    <w:p w14:paraId="05CF23A7" w14:textId="77777777" w:rsidR="00D60969" w:rsidRPr="00D93F49" w:rsidRDefault="00D60969"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Al resolver los expedientes ST-JDC-130/2022, ST-JDC-29/2023</w:t>
      </w:r>
      <w:r w:rsidR="00391CE7" w:rsidRPr="00D93F49">
        <w:rPr>
          <w:rFonts w:ascii="Arial" w:hAnsi="Arial" w:cs="Arial"/>
          <w:lang w:val="es-ES"/>
        </w:rPr>
        <w:t xml:space="preserve">, </w:t>
      </w:r>
      <w:r w:rsidRPr="00D93F49">
        <w:rPr>
          <w:rFonts w:ascii="Arial" w:hAnsi="Arial" w:cs="Arial"/>
          <w:lang w:val="es-ES"/>
        </w:rPr>
        <w:t>ST-JDC-166/2023</w:t>
      </w:r>
      <w:r w:rsidR="00391CE7" w:rsidRPr="00D93F49">
        <w:rPr>
          <w:rFonts w:ascii="Arial" w:hAnsi="Arial" w:cs="Arial"/>
          <w:lang w:val="es-ES"/>
        </w:rPr>
        <w:t xml:space="preserve"> y ST-JDC-275/2025.</w:t>
      </w:r>
    </w:p>
  </w:footnote>
  <w:footnote w:id="54">
    <w:p w14:paraId="76976A52" w14:textId="77777777" w:rsidR="00BA2920" w:rsidRPr="00D93F49" w:rsidRDefault="00BA2920"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Atendiendo a lo voluminoso del expediente.</w:t>
      </w:r>
    </w:p>
  </w:footnote>
  <w:footnote w:id="55">
    <w:p w14:paraId="29D6D5E2" w14:textId="77777777" w:rsidR="0099258A" w:rsidRPr="00D93F49" w:rsidRDefault="0099258A"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Aunado a que las determinaciones de los juicios TEEM-JDC-192/2024, TEEM-JDC-276/2024 y TEEM-JDC-051/2025 y TEEM-JDC-164/2025, fue declarado ya su cumplimiento por este Tribunal.</w:t>
      </w:r>
    </w:p>
  </w:footnote>
  <w:footnote w:id="56">
    <w:p w14:paraId="31D80FF3" w14:textId="77777777" w:rsidR="005F0542" w:rsidRPr="00D93F49" w:rsidRDefault="005F0542"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TEEM-JDC-192/2024, TEEM-JDC-272/2024, TEEM-JDC-276/2024, TEEM-JDC-164/2025, TEEM-JDC-166/2025 y TEEM-JDC-167/2025.</w:t>
      </w:r>
    </w:p>
  </w:footnote>
  <w:footnote w:id="57">
    <w:p w14:paraId="48E8B6BE" w14:textId="77777777" w:rsidR="000D6585" w:rsidRPr="00D93F49" w:rsidRDefault="000D6585" w:rsidP="008D4D73">
      <w:pPr>
        <w:pStyle w:val="Textonotapie"/>
        <w:jc w:val="both"/>
        <w:rPr>
          <w:rFonts w:ascii="Arial" w:hAnsi="Arial" w:cs="Arial"/>
          <w:lang w:val="es-ES"/>
        </w:rPr>
      </w:pPr>
      <w:r w:rsidRPr="00D93F49">
        <w:rPr>
          <w:rStyle w:val="Refdenotaalpie"/>
          <w:rFonts w:ascii="Arial" w:hAnsi="Arial" w:cs="Arial"/>
        </w:rPr>
        <w:footnoteRef/>
      </w:r>
      <w:r w:rsidRPr="00D93F49">
        <w:rPr>
          <w:rFonts w:ascii="Arial" w:hAnsi="Arial" w:cs="Arial"/>
        </w:rPr>
        <w:t xml:space="preserve"> </w:t>
      </w:r>
      <w:r w:rsidRPr="00D93F49">
        <w:rPr>
          <w:rFonts w:ascii="Arial" w:hAnsi="Arial" w:cs="Arial"/>
          <w:lang w:val="es-ES"/>
        </w:rPr>
        <w:t>Respecto a este numeral, lo resaltado en negritas.</w:t>
      </w:r>
    </w:p>
  </w:footnote>
  <w:footnote w:id="58">
    <w:p w14:paraId="22B76C38" w14:textId="77777777" w:rsidR="00BF07E9" w:rsidRPr="00D93F49" w:rsidRDefault="00BF07E9" w:rsidP="008D4D73">
      <w:pPr>
        <w:pStyle w:val="Textonotapie"/>
        <w:jc w:val="both"/>
        <w:rPr>
          <w:rFonts w:ascii="Arial" w:hAnsi="Arial" w:cs="Arial"/>
        </w:rPr>
      </w:pPr>
      <w:r w:rsidRPr="00D93F49">
        <w:rPr>
          <w:rStyle w:val="Refdenotaalpie"/>
          <w:rFonts w:ascii="Arial" w:eastAsia="Calibri" w:hAnsi="Arial" w:cs="Arial"/>
        </w:rPr>
        <w:footnoteRef/>
      </w:r>
      <w:r w:rsidRPr="00D93F49">
        <w:rPr>
          <w:rFonts w:ascii="Arial" w:hAnsi="Arial" w:cs="Arial"/>
        </w:rPr>
        <w:t xml:space="preserve"> Conforme con el artículo 35 fracción I de la Ley Orgánica Municipal del Estado de Michoacán de Ocampo. Lo que deberá de llevarse a cabo </w:t>
      </w:r>
      <w:r w:rsidR="00503239" w:rsidRPr="00D93F49">
        <w:rPr>
          <w:rFonts w:ascii="Arial" w:hAnsi="Arial" w:cs="Arial"/>
        </w:rPr>
        <w:t>acord</w:t>
      </w:r>
      <w:r w:rsidRPr="00D93F49">
        <w:rPr>
          <w:rFonts w:ascii="Arial" w:hAnsi="Arial" w:cs="Arial"/>
        </w:rPr>
        <w:t xml:space="preserve">e con el calendario previamente establecido o, en su defecto, con la debida programación para ello. </w:t>
      </w:r>
    </w:p>
  </w:footnote>
  <w:footnote w:id="59">
    <w:p w14:paraId="71BF67F9" w14:textId="77777777" w:rsidR="00BF07E9" w:rsidRPr="008D4D73" w:rsidRDefault="00BF07E9" w:rsidP="008D4D73">
      <w:pPr>
        <w:contextualSpacing/>
        <w:jc w:val="both"/>
        <w:rPr>
          <w:rFonts w:ascii="Arial" w:hAnsi="Arial" w:cs="Arial"/>
          <w:b/>
          <w:bCs/>
          <w:sz w:val="20"/>
          <w:szCs w:val="20"/>
        </w:rPr>
      </w:pPr>
      <w:r w:rsidRPr="00D93F49">
        <w:rPr>
          <w:rStyle w:val="Refdenotaalpie"/>
          <w:rFonts w:ascii="Arial" w:eastAsia="Calibri" w:hAnsi="Arial" w:cs="Arial"/>
          <w:sz w:val="20"/>
          <w:szCs w:val="20"/>
        </w:rPr>
        <w:footnoteRef/>
      </w:r>
      <w:r w:rsidRPr="00D93F49">
        <w:rPr>
          <w:rFonts w:ascii="Arial" w:hAnsi="Arial" w:cs="Arial"/>
          <w:sz w:val="20"/>
          <w:szCs w:val="20"/>
        </w:rPr>
        <w:t xml:space="preserve"> Al respecto se invoca la jurisprudencia 1a./J. 109/2022 (11a.) de la Primera Sala de la Suprema Corte de Justicia de la Nación, de rubro: </w:t>
      </w:r>
      <w:r w:rsidRPr="00D93F49">
        <w:rPr>
          <w:rFonts w:ascii="Arial" w:hAnsi="Arial" w:cs="Arial"/>
          <w:b/>
          <w:bCs/>
          <w:i/>
          <w:iCs/>
          <w:sz w:val="20"/>
          <w:szCs w:val="20"/>
        </w:rPr>
        <w:t>“CUMPLIMIENTO DE SENTENCIAS DE AMPARO INDIRECTO. CUANDO IMPLIQUE LA EJECUCIÓN DE UNA SENTENCIA DICTADA POR UNA PERSONA JUZGADORA O POR UN TRIBUNAL ORDINARIO, DEBE VINCULARSE EN EL PROCEDIMIENTO CORRESPONDIENTE A QUIEN LA EMITIÓ.”</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03B86" w14:textId="16FDFBA9" w:rsidR="00E36863" w:rsidRPr="00972A3E" w:rsidRDefault="00F26AED">
    <w:pPr>
      <w:pStyle w:val="Encabezado"/>
      <w:jc w:val="right"/>
      <w:rPr>
        <w:rFonts w:ascii="Arial" w:hAnsi="Arial" w:cs="Arial"/>
        <w:sz w:val="18"/>
        <w:szCs w:val="18"/>
      </w:rPr>
    </w:pPr>
    <w:r>
      <w:rPr>
        <w:noProof/>
      </w:rPr>
      <w:drawing>
        <wp:anchor distT="0" distB="0" distL="0" distR="0" simplePos="0" relativeHeight="251656704" behindDoc="1" locked="0" layoutInCell="1" allowOverlap="1" wp14:anchorId="29958FDC" wp14:editId="0291307E">
          <wp:simplePos x="0" y="0"/>
          <wp:positionH relativeFrom="margin">
            <wp:posOffset>-66675</wp:posOffset>
          </wp:positionH>
          <wp:positionV relativeFrom="page">
            <wp:posOffset>974090</wp:posOffset>
          </wp:positionV>
          <wp:extent cx="1315720" cy="498475"/>
          <wp:effectExtent l="0" t="0" r="0" b="0"/>
          <wp:wrapNone/>
          <wp:docPr id="3" name="image1.png"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5720" cy="498475"/>
                  </a:xfrm>
                  <a:prstGeom prst="rect">
                    <a:avLst/>
                  </a:prstGeom>
                  <a:noFill/>
                  <a:ln>
                    <a:noFill/>
                  </a:ln>
                </pic:spPr>
              </pic:pic>
            </a:graphicData>
          </a:graphic>
          <wp14:sizeRelH relativeFrom="margin">
            <wp14:pctWidth>0</wp14:pctWidth>
          </wp14:sizeRelH>
          <wp14:sizeRelV relativeFrom="page">
            <wp14:pctHeight>0</wp14:pctHeight>
          </wp14:sizeRelV>
        </wp:anchor>
      </w:drawing>
    </w:r>
    <w:r w:rsidR="009F1B07" w:rsidRPr="00645426">
      <w:rPr>
        <w:rFonts w:ascii="Arial" w:hAnsi="Arial" w:cs="Arial"/>
        <w:bCs/>
        <w:sz w:val="18"/>
        <w:szCs w:val="18"/>
        <w:lang w:val="en-US"/>
      </w:rPr>
      <w:t>TEEM-RAP-0</w:t>
    </w:r>
    <w:r w:rsidR="009F1B07">
      <w:rPr>
        <w:rFonts w:ascii="Arial" w:hAnsi="Arial" w:cs="Arial"/>
        <w:bCs/>
        <w:sz w:val="18"/>
        <w:szCs w:val="18"/>
        <w:lang w:val="en-US"/>
      </w:rPr>
      <w:t>08</w:t>
    </w:r>
    <w:r w:rsidR="009F1B07" w:rsidRPr="00645426">
      <w:rPr>
        <w:rFonts w:ascii="Arial" w:hAnsi="Arial" w:cs="Arial"/>
        <w:bCs/>
        <w:sz w:val="18"/>
        <w:szCs w:val="18"/>
        <w:lang w:val="en-US"/>
      </w:rPr>
      <w:t>/202</w:t>
    </w:r>
    <w:r w:rsidR="009F1B07">
      <w:rPr>
        <w:rFonts w:ascii="Arial" w:hAnsi="Arial" w:cs="Arial"/>
        <w:bCs/>
        <w:sz w:val="18"/>
        <w:szCs w:val="18"/>
        <w:lang w:val="en-US"/>
      </w:rPr>
      <w:t>4</w:t>
    </w:r>
    <w:r w:rsidR="009F1B07" w:rsidRPr="00645426">
      <w:rPr>
        <w:rFonts w:ascii="Arial" w:hAnsi="Arial" w:cs="Arial"/>
        <w:bCs/>
        <w:sz w:val="18"/>
        <w:szCs w:val="18"/>
        <w:lang w:val="en-US"/>
      </w:rPr>
      <w:t xml:space="preserve"> </w:t>
    </w:r>
  </w:p>
  <w:p w14:paraId="36C83D27" w14:textId="77777777" w:rsidR="00E36863" w:rsidRPr="00DA4A5E" w:rsidRDefault="00E36863">
    <w:pPr>
      <w:pStyle w:val="Encabezado"/>
    </w:pPr>
  </w:p>
  <w:p w14:paraId="3ADEC0DC" w14:textId="77777777" w:rsidR="00E36863" w:rsidRPr="00DA4A5E" w:rsidRDefault="00E36863">
    <w:pPr>
      <w:pStyle w:val="Encabezado"/>
    </w:pPr>
  </w:p>
  <w:p w14:paraId="0E997A89" w14:textId="77777777" w:rsidR="009F1B07" w:rsidRDefault="009F1B0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DBBE0" w14:textId="29130034" w:rsidR="002420DB" w:rsidRPr="002914D7" w:rsidRDefault="00F26AED" w:rsidP="009A60CA">
    <w:pPr>
      <w:spacing w:after="100" w:afterAutospacing="1"/>
      <w:jc w:val="right"/>
      <w:rPr>
        <w:rFonts w:ascii="Arial" w:hAnsi="Arial" w:cs="Arial"/>
        <w:b/>
        <w:color w:val="A6A6A6"/>
      </w:rPr>
    </w:pPr>
    <w:r>
      <w:rPr>
        <w:noProof/>
      </w:rPr>
      <w:drawing>
        <wp:anchor distT="0" distB="0" distL="114300" distR="114300" simplePos="0" relativeHeight="251657728" behindDoc="1" locked="0" layoutInCell="1" allowOverlap="1" wp14:anchorId="69BCA451" wp14:editId="70F95A88">
          <wp:simplePos x="0" y="0"/>
          <wp:positionH relativeFrom="column">
            <wp:posOffset>-50800</wp:posOffset>
          </wp:positionH>
          <wp:positionV relativeFrom="paragraph">
            <wp:posOffset>-312420</wp:posOffset>
          </wp:positionV>
          <wp:extent cx="2279650" cy="857250"/>
          <wp:effectExtent l="0" t="0" r="0" b="0"/>
          <wp:wrapNone/>
          <wp:docPr id="2" name="Imagen 1" descr="Logoti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tipo&#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t="31000" b="31400"/>
                  <a:stretch>
                    <a:fillRect/>
                  </a:stretch>
                </pic:blipFill>
                <pic:spPr bwMode="auto">
                  <a:xfrm>
                    <a:off x="0" y="0"/>
                    <a:ext cx="22796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002420DB" w:rsidRPr="002914D7">
      <w:rPr>
        <w:rFonts w:ascii="Arial" w:hAnsi="Arial" w:cs="Arial"/>
        <w:b/>
        <w:color w:val="A6A6A6"/>
      </w:rPr>
      <w:t>TEEM-</w:t>
    </w:r>
    <w:r w:rsidR="009A60CA" w:rsidRPr="002914D7">
      <w:rPr>
        <w:rFonts w:ascii="Arial" w:hAnsi="Arial" w:cs="Arial"/>
        <w:b/>
        <w:color w:val="A6A6A6"/>
      </w:rPr>
      <w:t>JDC-</w:t>
    </w:r>
    <w:r w:rsidR="005721FB" w:rsidRPr="002914D7">
      <w:rPr>
        <w:rFonts w:ascii="Arial" w:hAnsi="Arial" w:cs="Arial"/>
        <w:b/>
        <w:color w:val="A6A6A6"/>
      </w:rPr>
      <w:t>2</w:t>
    </w:r>
    <w:r w:rsidR="00FF6455" w:rsidRPr="002914D7">
      <w:rPr>
        <w:rFonts w:ascii="Arial" w:hAnsi="Arial" w:cs="Arial"/>
        <w:b/>
        <w:color w:val="A6A6A6"/>
      </w:rPr>
      <w:t>58</w:t>
    </w:r>
    <w:r w:rsidR="00DD65FC" w:rsidRPr="002914D7">
      <w:rPr>
        <w:rFonts w:ascii="Arial" w:hAnsi="Arial" w:cs="Arial"/>
        <w:b/>
        <w:color w:val="A6A6A6"/>
      </w:rPr>
      <w:t>/202</w:t>
    </w:r>
    <w:r w:rsidR="00FF6455" w:rsidRPr="002914D7">
      <w:rPr>
        <w:rFonts w:ascii="Arial" w:hAnsi="Arial" w:cs="Arial"/>
        <w:b/>
        <w:color w:val="A6A6A6"/>
      </w:rPr>
      <w:t>5</w:t>
    </w:r>
  </w:p>
  <w:p w14:paraId="625D4D8D" w14:textId="77777777" w:rsidR="00321FA6" w:rsidRDefault="00321FA6" w:rsidP="002420DB">
    <w:pPr>
      <w:rPr>
        <w:sz w:val="16"/>
        <w:szCs w:val="16"/>
      </w:rPr>
    </w:pPr>
  </w:p>
  <w:p w14:paraId="3074F782" w14:textId="77777777" w:rsidR="00321FA6" w:rsidRPr="00321FA6" w:rsidRDefault="00321FA6" w:rsidP="002420DB">
    <w:pP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36D42" w14:textId="7E5E9D5B" w:rsidR="00321FA6" w:rsidRDefault="00F26AED">
    <w:pPr>
      <w:pStyle w:val="Encabezado"/>
    </w:pPr>
    <w:r>
      <w:rPr>
        <w:noProof/>
      </w:rPr>
      <w:drawing>
        <wp:anchor distT="0" distB="0" distL="114300" distR="114300" simplePos="0" relativeHeight="251658752" behindDoc="1" locked="0" layoutInCell="1" allowOverlap="1" wp14:anchorId="04F89684" wp14:editId="5AA81C9D">
          <wp:simplePos x="0" y="0"/>
          <wp:positionH relativeFrom="column">
            <wp:posOffset>47625</wp:posOffset>
          </wp:positionH>
          <wp:positionV relativeFrom="paragraph">
            <wp:posOffset>-495935</wp:posOffset>
          </wp:positionV>
          <wp:extent cx="2279650" cy="857250"/>
          <wp:effectExtent l="0" t="0" r="0" b="0"/>
          <wp:wrapNone/>
          <wp:docPr id="1" name="Imagen 1" descr="Logoti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tipo&#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t="31000" b="31400"/>
                  <a:stretch>
                    <a:fillRect/>
                  </a:stretch>
                </pic:blipFill>
                <pic:spPr bwMode="auto">
                  <a:xfrm>
                    <a:off x="0" y="0"/>
                    <a:ext cx="2279650" cy="8572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4581D"/>
    <w:multiLevelType w:val="hybridMultilevel"/>
    <w:tmpl w:val="9396806C"/>
    <w:lvl w:ilvl="0" w:tplc="FFFFFFFF">
      <w:start w:val="1"/>
      <w:numFmt w:val="decimal"/>
      <w:lvlText w:val="%1."/>
      <w:lvlJc w:val="left"/>
      <w:pPr>
        <w:ind w:left="5036" w:hanging="360"/>
      </w:pPr>
      <w:rPr>
        <w:rFonts w:ascii="Arial" w:eastAsia="Arial MT" w:hAnsi="Arial" w:cs="Arial MT"/>
        <w:b/>
        <w:i w:val="0"/>
      </w:rPr>
    </w:lvl>
    <w:lvl w:ilvl="1" w:tplc="FFFFFFFF" w:tentative="1">
      <w:start w:val="1"/>
      <w:numFmt w:val="lowerLetter"/>
      <w:lvlText w:val="%2."/>
      <w:lvlJc w:val="left"/>
      <w:pPr>
        <w:ind w:left="5756" w:hanging="360"/>
      </w:pPr>
    </w:lvl>
    <w:lvl w:ilvl="2" w:tplc="FFFFFFFF" w:tentative="1">
      <w:start w:val="1"/>
      <w:numFmt w:val="lowerRoman"/>
      <w:lvlText w:val="%3."/>
      <w:lvlJc w:val="right"/>
      <w:pPr>
        <w:ind w:left="6476" w:hanging="180"/>
      </w:pPr>
    </w:lvl>
    <w:lvl w:ilvl="3" w:tplc="FFFFFFFF" w:tentative="1">
      <w:start w:val="1"/>
      <w:numFmt w:val="decimal"/>
      <w:lvlText w:val="%4."/>
      <w:lvlJc w:val="left"/>
      <w:pPr>
        <w:ind w:left="7196" w:hanging="360"/>
      </w:pPr>
    </w:lvl>
    <w:lvl w:ilvl="4" w:tplc="FFFFFFFF" w:tentative="1">
      <w:start w:val="1"/>
      <w:numFmt w:val="lowerLetter"/>
      <w:lvlText w:val="%5."/>
      <w:lvlJc w:val="left"/>
      <w:pPr>
        <w:ind w:left="7916" w:hanging="360"/>
      </w:pPr>
    </w:lvl>
    <w:lvl w:ilvl="5" w:tplc="FFFFFFFF" w:tentative="1">
      <w:start w:val="1"/>
      <w:numFmt w:val="lowerRoman"/>
      <w:lvlText w:val="%6."/>
      <w:lvlJc w:val="right"/>
      <w:pPr>
        <w:ind w:left="8636" w:hanging="180"/>
      </w:pPr>
    </w:lvl>
    <w:lvl w:ilvl="6" w:tplc="FFFFFFFF" w:tentative="1">
      <w:start w:val="1"/>
      <w:numFmt w:val="decimal"/>
      <w:lvlText w:val="%7."/>
      <w:lvlJc w:val="left"/>
      <w:pPr>
        <w:ind w:left="9356" w:hanging="360"/>
      </w:pPr>
    </w:lvl>
    <w:lvl w:ilvl="7" w:tplc="FFFFFFFF" w:tentative="1">
      <w:start w:val="1"/>
      <w:numFmt w:val="lowerLetter"/>
      <w:lvlText w:val="%8."/>
      <w:lvlJc w:val="left"/>
      <w:pPr>
        <w:ind w:left="10076" w:hanging="360"/>
      </w:pPr>
    </w:lvl>
    <w:lvl w:ilvl="8" w:tplc="FFFFFFFF" w:tentative="1">
      <w:start w:val="1"/>
      <w:numFmt w:val="lowerRoman"/>
      <w:lvlText w:val="%9."/>
      <w:lvlJc w:val="right"/>
      <w:pPr>
        <w:ind w:left="10796" w:hanging="180"/>
      </w:pPr>
    </w:lvl>
  </w:abstractNum>
  <w:abstractNum w:abstractNumId="1" w15:restartNumberingAfterBreak="0">
    <w:nsid w:val="04642F38"/>
    <w:multiLevelType w:val="hybridMultilevel"/>
    <w:tmpl w:val="93ACB748"/>
    <w:lvl w:ilvl="0" w:tplc="FFFFFFFF">
      <w:start w:val="1"/>
      <w:numFmt w:val="lowerLetter"/>
      <w:lvlText w:val="%1)"/>
      <w:lvlJc w:val="left"/>
      <w:pPr>
        <w:ind w:left="720" w:hanging="360"/>
      </w:pPr>
      <w:rPr>
        <w:rFonts w:hint="default"/>
        <w:b/>
        <w:bCs/>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8E246B"/>
    <w:multiLevelType w:val="hybridMultilevel"/>
    <w:tmpl w:val="7D3CDA3C"/>
    <w:lvl w:ilvl="0" w:tplc="DFC424D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E570D6"/>
    <w:multiLevelType w:val="hybridMultilevel"/>
    <w:tmpl w:val="13E80B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A0D5379"/>
    <w:multiLevelType w:val="hybridMultilevel"/>
    <w:tmpl w:val="459E4D76"/>
    <w:lvl w:ilvl="0" w:tplc="30208D0A">
      <w:start w:val="1"/>
      <w:numFmt w:val="lowerLetter"/>
      <w:lvlText w:val="%1)"/>
      <w:lvlJc w:val="left"/>
      <w:pPr>
        <w:ind w:left="720" w:hanging="360"/>
      </w:pPr>
      <w:rPr>
        <w:b/>
        <w:bCs/>
        <w:i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15:restartNumberingAfterBreak="0">
    <w:nsid w:val="11C02E2B"/>
    <w:multiLevelType w:val="hybridMultilevel"/>
    <w:tmpl w:val="2FDC5004"/>
    <w:lvl w:ilvl="0" w:tplc="18B2B8DE">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23120DD"/>
    <w:multiLevelType w:val="hybridMultilevel"/>
    <w:tmpl w:val="5C524686"/>
    <w:lvl w:ilvl="0" w:tplc="F5B25E30">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A833C9C"/>
    <w:multiLevelType w:val="hybridMultilevel"/>
    <w:tmpl w:val="89D8A0C8"/>
    <w:lvl w:ilvl="0" w:tplc="C97C4580">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B9B3710"/>
    <w:multiLevelType w:val="hybridMultilevel"/>
    <w:tmpl w:val="5930F534"/>
    <w:lvl w:ilvl="0" w:tplc="756C293E">
      <w:start w:val="1"/>
      <w:numFmt w:val="decimal"/>
      <w:lvlText w:val="%1."/>
      <w:lvlJc w:val="left"/>
      <w:pPr>
        <w:ind w:left="720" w:hanging="360"/>
      </w:pPr>
      <w:rPr>
        <w:rFonts w:hint="default"/>
        <w:b/>
        <w:bCs/>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C62070E"/>
    <w:multiLevelType w:val="multilevel"/>
    <w:tmpl w:val="9224DB4C"/>
    <w:lvl w:ilvl="0">
      <w:start w:val="1"/>
      <w:numFmt w:val="decimal"/>
      <w:lvlText w:val="%1."/>
      <w:lvlJc w:val="left"/>
      <w:pPr>
        <w:ind w:left="390" w:hanging="390"/>
      </w:pPr>
      <w:rPr>
        <w:rFonts w:hint="default"/>
      </w:rPr>
    </w:lvl>
    <w:lvl w:ilvl="1">
      <w:start w:val="1"/>
      <w:numFmt w:val="decimal"/>
      <w:lvlText w:val="%2."/>
      <w:lvlJc w:val="left"/>
      <w:pPr>
        <w:ind w:left="720" w:hanging="720"/>
      </w:pPr>
      <w:rPr>
        <w:rFonts w:ascii="Arial" w:eastAsia="Times New Roman" w:hAnsi="Arial" w:cs="Arial"/>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2088381B"/>
    <w:multiLevelType w:val="hybridMultilevel"/>
    <w:tmpl w:val="23E0C4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2735905"/>
    <w:multiLevelType w:val="hybridMultilevel"/>
    <w:tmpl w:val="2EB2C544"/>
    <w:lvl w:ilvl="0" w:tplc="080A000F">
      <w:start w:val="1"/>
      <w:numFmt w:val="decimal"/>
      <w:lvlText w:val="%1."/>
      <w:lvlJc w:val="left"/>
      <w:pPr>
        <w:ind w:left="720" w:hanging="360"/>
      </w:pPr>
      <w:rPr>
        <w:rFonts w:ascii="Times New Roman" w:eastAsia="Times New Roman" w:hAnsi="Times New Roman" w:cs="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3010839"/>
    <w:multiLevelType w:val="hybridMultilevel"/>
    <w:tmpl w:val="3C24A2B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4562767"/>
    <w:multiLevelType w:val="hybridMultilevel"/>
    <w:tmpl w:val="E27C693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4" w15:restartNumberingAfterBreak="0">
    <w:nsid w:val="28F9022F"/>
    <w:multiLevelType w:val="hybridMultilevel"/>
    <w:tmpl w:val="5896C744"/>
    <w:lvl w:ilvl="0" w:tplc="8C0C4C66">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D683C37"/>
    <w:multiLevelType w:val="hybridMultilevel"/>
    <w:tmpl w:val="EB42C6D0"/>
    <w:lvl w:ilvl="0" w:tplc="B560BDFC">
      <w:start w:val="7"/>
      <w:numFmt w:val="upperRoman"/>
      <w:lvlText w:val="%1."/>
      <w:lvlJc w:val="left"/>
      <w:pPr>
        <w:ind w:left="2520" w:hanging="720"/>
      </w:pPr>
      <w:rPr>
        <w:rFonts w:hint="default"/>
      </w:r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16" w15:restartNumberingAfterBreak="0">
    <w:nsid w:val="39082EC4"/>
    <w:multiLevelType w:val="multilevel"/>
    <w:tmpl w:val="FFFFFFFF"/>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3ACF693C"/>
    <w:multiLevelType w:val="hybridMultilevel"/>
    <w:tmpl w:val="F38CE7F6"/>
    <w:lvl w:ilvl="0" w:tplc="872E7F7A">
      <w:start w:val="1"/>
      <w:numFmt w:val="decimal"/>
      <w:lvlText w:val="%1."/>
      <w:lvlJc w:val="left"/>
      <w:pPr>
        <w:ind w:left="502" w:hanging="360"/>
      </w:pPr>
      <w:rPr>
        <w:b/>
        <w:bCs/>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8" w15:restartNumberingAfterBreak="0">
    <w:nsid w:val="3D5C376B"/>
    <w:multiLevelType w:val="hybridMultilevel"/>
    <w:tmpl w:val="FCC4983A"/>
    <w:lvl w:ilvl="0" w:tplc="95DCC6C4">
      <w:start w:val="1"/>
      <w:numFmt w:val="lowerRoman"/>
      <w:lvlText w:val="%1."/>
      <w:lvlJc w:val="left"/>
      <w:pPr>
        <w:ind w:left="1080"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62E20FB"/>
    <w:multiLevelType w:val="hybridMultilevel"/>
    <w:tmpl w:val="FB3610D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261421"/>
    <w:multiLevelType w:val="hybridMultilevel"/>
    <w:tmpl w:val="93ACB748"/>
    <w:lvl w:ilvl="0" w:tplc="DAB261B6">
      <w:start w:val="1"/>
      <w:numFmt w:val="lowerLetter"/>
      <w:lvlText w:val="%1)"/>
      <w:lvlJc w:val="left"/>
      <w:pPr>
        <w:ind w:left="720" w:hanging="360"/>
      </w:pPr>
      <w:rPr>
        <w:rFonts w:hint="default"/>
        <w:b/>
        <w:bCs/>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4AA47E6"/>
    <w:multiLevelType w:val="hybridMultilevel"/>
    <w:tmpl w:val="2B305C50"/>
    <w:lvl w:ilvl="0" w:tplc="01C2BDEC">
      <w:start w:val="1"/>
      <w:numFmt w:val="lowerLetter"/>
      <w:lvlText w:val="%1)"/>
      <w:lvlJc w:val="left"/>
      <w:pPr>
        <w:ind w:left="1080" w:hanging="360"/>
      </w:pPr>
      <w:rPr>
        <w:rFonts w:eastAsia="Calibri" w:hint="default"/>
        <w:b/>
        <w:bCs w:val="0"/>
        <w:color w:val="auto"/>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56914575"/>
    <w:multiLevelType w:val="multilevel"/>
    <w:tmpl w:val="2494BFF6"/>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ind w:left="720" w:hanging="360"/>
      </w:p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5B290541"/>
    <w:multiLevelType w:val="hybridMultilevel"/>
    <w:tmpl w:val="9FDEA540"/>
    <w:lvl w:ilvl="0" w:tplc="DCD4437C">
      <w:start w:val="1"/>
      <w:numFmt w:val="upperRoman"/>
      <w:lvlText w:val="%1."/>
      <w:lvlJc w:val="left"/>
      <w:pPr>
        <w:ind w:left="1080" w:hanging="720"/>
      </w:pPr>
      <w:rPr>
        <w:rFonts w:eastAsia="Arial MT" w:hint="default"/>
        <w:b/>
        <w:bCs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B7A1AAC"/>
    <w:multiLevelType w:val="hybridMultilevel"/>
    <w:tmpl w:val="F77A964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15:restartNumberingAfterBreak="0">
    <w:nsid w:val="5D4D2A13"/>
    <w:multiLevelType w:val="hybridMultilevel"/>
    <w:tmpl w:val="E42639D8"/>
    <w:lvl w:ilvl="0" w:tplc="D0D4DD1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3C37339"/>
    <w:multiLevelType w:val="hybridMultilevel"/>
    <w:tmpl w:val="3734410E"/>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5140E6A"/>
    <w:multiLevelType w:val="hybridMultilevel"/>
    <w:tmpl w:val="52529334"/>
    <w:lvl w:ilvl="0" w:tplc="C596860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5A64D8C"/>
    <w:multiLevelType w:val="hybridMultilevel"/>
    <w:tmpl w:val="BFC0AFAE"/>
    <w:lvl w:ilvl="0" w:tplc="C06A5AD2">
      <w:start w:val="1"/>
      <w:numFmt w:val="lowerLetter"/>
      <w:lvlText w:val="%1)"/>
      <w:lvlJc w:val="left"/>
      <w:pPr>
        <w:ind w:left="720" w:hanging="360"/>
      </w:pPr>
      <w:rPr>
        <w:rFonts w:eastAsia="Times New Roman"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61C1C85"/>
    <w:multiLevelType w:val="hybridMultilevel"/>
    <w:tmpl w:val="F0F6AE90"/>
    <w:lvl w:ilvl="0" w:tplc="C52495F8">
      <w:start w:val="8"/>
      <w:numFmt w:val="upperRoman"/>
      <w:lvlText w:val="%1."/>
      <w:lvlJc w:val="left"/>
      <w:pPr>
        <w:ind w:left="1800" w:hanging="720"/>
      </w:p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start w:val="1"/>
      <w:numFmt w:val="lowerLetter"/>
      <w:lvlText w:val="%5."/>
      <w:lvlJc w:val="left"/>
      <w:pPr>
        <w:ind w:left="4320" w:hanging="360"/>
      </w:pPr>
    </w:lvl>
    <w:lvl w:ilvl="5" w:tplc="080A001B">
      <w:start w:val="1"/>
      <w:numFmt w:val="lowerRoman"/>
      <w:lvlText w:val="%6."/>
      <w:lvlJc w:val="right"/>
      <w:pPr>
        <w:ind w:left="5040" w:hanging="180"/>
      </w:pPr>
    </w:lvl>
    <w:lvl w:ilvl="6" w:tplc="080A000F">
      <w:start w:val="1"/>
      <w:numFmt w:val="decimal"/>
      <w:lvlText w:val="%7."/>
      <w:lvlJc w:val="left"/>
      <w:pPr>
        <w:ind w:left="5760" w:hanging="360"/>
      </w:pPr>
    </w:lvl>
    <w:lvl w:ilvl="7" w:tplc="080A0019">
      <w:start w:val="1"/>
      <w:numFmt w:val="lowerLetter"/>
      <w:lvlText w:val="%8."/>
      <w:lvlJc w:val="left"/>
      <w:pPr>
        <w:ind w:left="6480" w:hanging="360"/>
      </w:pPr>
    </w:lvl>
    <w:lvl w:ilvl="8" w:tplc="080A001B">
      <w:start w:val="1"/>
      <w:numFmt w:val="lowerRoman"/>
      <w:lvlText w:val="%9."/>
      <w:lvlJc w:val="right"/>
      <w:pPr>
        <w:ind w:left="7200" w:hanging="180"/>
      </w:pPr>
    </w:lvl>
  </w:abstractNum>
  <w:abstractNum w:abstractNumId="30" w15:restartNumberingAfterBreak="0">
    <w:nsid w:val="67CB2536"/>
    <w:multiLevelType w:val="hybridMultilevel"/>
    <w:tmpl w:val="C65C5116"/>
    <w:lvl w:ilvl="0" w:tplc="503694DC">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1" w15:restartNumberingAfterBreak="0">
    <w:nsid w:val="688326E6"/>
    <w:multiLevelType w:val="hybridMultilevel"/>
    <w:tmpl w:val="2DB25110"/>
    <w:lvl w:ilvl="0" w:tplc="3AB0E11A">
      <w:start w:val="1"/>
      <w:numFmt w:val="lowerRoman"/>
      <w:lvlText w:val="%1."/>
      <w:lvlJc w:val="left"/>
      <w:pPr>
        <w:ind w:left="1080"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A2269F1"/>
    <w:multiLevelType w:val="hybridMultilevel"/>
    <w:tmpl w:val="4F2E1F08"/>
    <w:lvl w:ilvl="0" w:tplc="AFB2CD3C">
      <w:start w:val="1"/>
      <w:numFmt w:val="decimal"/>
      <w:lvlText w:val="%1."/>
      <w:lvlJc w:val="left"/>
      <w:pPr>
        <w:ind w:left="720" w:hanging="360"/>
      </w:pPr>
      <w:rPr>
        <w:b/>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B4D4154"/>
    <w:multiLevelType w:val="hybridMultilevel"/>
    <w:tmpl w:val="85D84FA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E975D3F"/>
    <w:multiLevelType w:val="multilevel"/>
    <w:tmpl w:val="FFFFFFFF"/>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78436FFD"/>
    <w:multiLevelType w:val="hybridMultilevel"/>
    <w:tmpl w:val="5EA2EDB4"/>
    <w:lvl w:ilvl="0" w:tplc="990871E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B787D31"/>
    <w:multiLevelType w:val="hybridMultilevel"/>
    <w:tmpl w:val="E1E0F03A"/>
    <w:lvl w:ilvl="0" w:tplc="ABD8074A">
      <w:start w:val="1"/>
      <w:numFmt w:val="decimal"/>
      <w:lvlText w:val="%1."/>
      <w:lvlJc w:val="lef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C47805"/>
    <w:multiLevelType w:val="hybridMultilevel"/>
    <w:tmpl w:val="2B305C50"/>
    <w:lvl w:ilvl="0" w:tplc="FFFFFFFF">
      <w:start w:val="1"/>
      <w:numFmt w:val="lowerLetter"/>
      <w:lvlText w:val="%1)"/>
      <w:lvlJc w:val="left"/>
      <w:pPr>
        <w:ind w:left="1080" w:hanging="360"/>
      </w:pPr>
      <w:rPr>
        <w:rFonts w:eastAsia="Calibri" w:hint="default"/>
        <w:b/>
        <w:bCs w:val="0"/>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8" w15:restartNumberingAfterBreak="0">
    <w:nsid w:val="7EEB4142"/>
    <w:multiLevelType w:val="hybridMultilevel"/>
    <w:tmpl w:val="C4B4C8C8"/>
    <w:lvl w:ilvl="0" w:tplc="4BA4650E">
      <w:start w:val="1"/>
      <w:numFmt w:val="decimal"/>
      <w:lvlText w:val="%1."/>
      <w:lvlJc w:val="left"/>
      <w:pPr>
        <w:ind w:left="1287" w:hanging="360"/>
      </w:pPr>
      <w:rPr>
        <w:b/>
        <w:bCs/>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16cid:durableId="1114405572">
    <w:abstractNumId w:val="32"/>
  </w:num>
  <w:num w:numId="2" w16cid:durableId="2107656292">
    <w:abstractNumId w:val="25"/>
  </w:num>
  <w:num w:numId="3" w16cid:durableId="1735542434">
    <w:abstractNumId w:val="0"/>
  </w:num>
  <w:num w:numId="4" w16cid:durableId="2071997054">
    <w:abstractNumId w:val="19"/>
  </w:num>
  <w:num w:numId="5" w16cid:durableId="1879119078">
    <w:abstractNumId w:val="33"/>
  </w:num>
  <w:num w:numId="6" w16cid:durableId="1604416484">
    <w:abstractNumId w:val="14"/>
  </w:num>
  <w:num w:numId="7" w16cid:durableId="9646953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98810634">
    <w:abstractNumId w:val="9"/>
  </w:num>
  <w:num w:numId="9" w16cid:durableId="1790082064">
    <w:abstractNumId w:val="26"/>
  </w:num>
  <w:num w:numId="10" w16cid:durableId="1102452324">
    <w:abstractNumId w:val="16"/>
  </w:num>
  <w:num w:numId="11" w16cid:durableId="942610190">
    <w:abstractNumId w:val="4"/>
  </w:num>
  <w:num w:numId="12" w16cid:durableId="896163513">
    <w:abstractNumId w:val="34"/>
  </w:num>
  <w:num w:numId="13" w16cid:durableId="555318848">
    <w:abstractNumId w:val="10"/>
  </w:num>
  <w:num w:numId="14" w16cid:durableId="1097675343">
    <w:abstractNumId w:val="22"/>
  </w:num>
  <w:num w:numId="15" w16cid:durableId="919952183">
    <w:abstractNumId w:val="24"/>
  </w:num>
  <w:num w:numId="16" w16cid:durableId="207642476">
    <w:abstractNumId w:val="23"/>
  </w:num>
  <w:num w:numId="17" w16cid:durableId="166019325">
    <w:abstractNumId w:val="31"/>
  </w:num>
  <w:num w:numId="18" w16cid:durableId="1791509182">
    <w:abstractNumId w:val="18"/>
  </w:num>
  <w:num w:numId="19" w16cid:durableId="799224422">
    <w:abstractNumId w:val="28"/>
  </w:num>
  <w:num w:numId="20" w16cid:durableId="764569451">
    <w:abstractNumId w:val="35"/>
  </w:num>
  <w:num w:numId="21" w16cid:durableId="1309550580">
    <w:abstractNumId w:val="12"/>
  </w:num>
  <w:num w:numId="22" w16cid:durableId="101800052">
    <w:abstractNumId w:val="7"/>
  </w:num>
  <w:num w:numId="23" w16cid:durableId="363404559">
    <w:abstractNumId w:val="11"/>
  </w:num>
  <w:num w:numId="24" w16cid:durableId="2008628890">
    <w:abstractNumId w:val="36"/>
  </w:num>
  <w:num w:numId="25" w16cid:durableId="1374967525">
    <w:abstractNumId w:val="6"/>
  </w:num>
  <w:num w:numId="26" w16cid:durableId="168100715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040207710">
    <w:abstractNumId w:val="2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4721529">
    <w:abstractNumId w:val="15"/>
  </w:num>
  <w:num w:numId="29" w16cid:durableId="1242570452">
    <w:abstractNumId w:val="27"/>
  </w:num>
  <w:num w:numId="30" w16cid:durableId="1813476720">
    <w:abstractNumId w:val="38"/>
  </w:num>
  <w:num w:numId="31" w16cid:durableId="45541184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619607326">
    <w:abstractNumId w:val="13"/>
  </w:num>
  <w:num w:numId="33" w16cid:durableId="1486698002">
    <w:abstractNumId w:val="3"/>
  </w:num>
  <w:num w:numId="34" w16cid:durableId="247858001">
    <w:abstractNumId w:val="2"/>
  </w:num>
  <w:num w:numId="35" w16cid:durableId="1738555041">
    <w:abstractNumId w:val="17"/>
  </w:num>
  <w:num w:numId="36" w16cid:durableId="1874220840">
    <w:abstractNumId w:val="20"/>
  </w:num>
  <w:num w:numId="37" w16cid:durableId="1862862177">
    <w:abstractNumId w:val="1"/>
  </w:num>
  <w:num w:numId="38" w16cid:durableId="159321167">
    <w:abstractNumId w:val="8"/>
  </w:num>
  <w:num w:numId="39" w16cid:durableId="1570770413">
    <w:abstractNumId w:val="21"/>
  </w:num>
  <w:num w:numId="40" w16cid:durableId="197409170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A50"/>
    <w:rsid w:val="00000361"/>
    <w:rsid w:val="00001623"/>
    <w:rsid w:val="00001E98"/>
    <w:rsid w:val="0000359A"/>
    <w:rsid w:val="00003883"/>
    <w:rsid w:val="000063D5"/>
    <w:rsid w:val="00006774"/>
    <w:rsid w:val="00006923"/>
    <w:rsid w:val="00007DB6"/>
    <w:rsid w:val="0001041B"/>
    <w:rsid w:val="000104FA"/>
    <w:rsid w:val="000114D5"/>
    <w:rsid w:val="00011ACE"/>
    <w:rsid w:val="00011C0F"/>
    <w:rsid w:val="00012099"/>
    <w:rsid w:val="000120F9"/>
    <w:rsid w:val="00013786"/>
    <w:rsid w:val="00013A58"/>
    <w:rsid w:val="00013E9E"/>
    <w:rsid w:val="000147B8"/>
    <w:rsid w:val="0001499D"/>
    <w:rsid w:val="000154C0"/>
    <w:rsid w:val="00016085"/>
    <w:rsid w:val="00020880"/>
    <w:rsid w:val="000215BB"/>
    <w:rsid w:val="00021D58"/>
    <w:rsid w:val="00023F31"/>
    <w:rsid w:val="0003043F"/>
    <w:rsid w:val="000304F3"/>
    <w:rsid w:val="00031704"/>
    <w:rsid w:val="00033CC6"/>
    <w:rsid w:val="00034886"/>
    <w:rsid w:val="00034F77"/>
    <w:rsid w:val="0003502D"/>
    <w:rsid w:val="0003604A"/>
    <w:rsid w:val="00036A0E"/>
    <w:rsid w:val="000413CC"/>
    <w:rsid w:val="00041B2B"/>
    <w:rsid w:val="00043DAC"/>
    <w:rsid w:val="000453C7"/>
    <w:rsid w:val="00046255"/>
    <w:rsid w:val="00046851"/>
    <w:rsid w:val="00046E3D"/>
    <w:rsid w:val="00047077"/>
    <w:rsid w:val="000477BC"/>
    <w:rsid w:val="00047EA3"/>
    <w:rsid w:val="000512DA"/>
    <w:rsid w:val="00052886"/>
    <w:rsid w:val="00053147"/>
    <w:rsid w:val="00054D4C"/>
    <w:rsid w:val="00055088"/>
    <w:rsid w:val="0005644B"/>
    <w:rsid w:val="0006061D"/>
    <w:rsid w:val="00060B4D"/>
    <w:rsid w:val="00061D9C"/>
    <w:rsid w:val="00061F45"/>
    <w:rsid w:val="000642E5"/>
    <w:rsid w:val="00064B0D"/>
    <w:rsid w:val="00064EEC"/>
    <w:rsid w:val="000655DB"/>
    <w:rsid w:val="000665AE"/>
    <w:rsid w:val="0007144F"/>
    <w:rsid w:val="000725AE"/>
    <w:rsid w:val="00072B97"/>
    <w:rsid w:val="00074A67"/>
    <w:rsid w:val="0008260D"/>
    <w:rsid w:val="00082F6A"/>
    <w:rsid w:val="00083CE1"/>
    <w:rsid w:val="000843AA"/>
    <w:rsid w:val="000845E5"/>
    <w:rsid w:val="00085726"/>
    <w:rsid w:val="00086347"/>
    <w:rsid w:val="00087250"/>
    <w:rsid w:val="00087B0F"/>
    <w:rsid w:val="00090029"/>
    <w:rsid w:val="000903B1"/>
    <w:rsid w:val="00092A8B"/>
    <w:rsid w:val="00095B31"/>
    <w:rsid w:val="00096355"/>
    <w:rsid w:val="0009693E"/>
    <w:rsid w:val="00097155"/>
    <w:rsid w:val="000975C2"/>
    <w:rsid w:val="000A2097"/>
    <w:rsid w:val="000A2942"/>
    <w:rsid w:val="000A523A"/>
    <w:rsid w:val="000A7924"/>
    <w:rsid w:val="000B0A16"/>
    <w:rsid w:val="000B12B5"/>
    <w:rsid w:val="000B2228"/>
    <w:rsid w:val="000B33AB"/>
    <w:rsid w:val="000B39E6"/>
    <w:rsid w:val="000B3BC1"/>
    <w:rsid w:val="000B422D"/>
    <w:rsid w:val="000B4B9C"/>
    <w:rsid w:val="000B55BB"/>
    <w:rsid w:val="000B56F9"/>
    <w:rsid w:val="000B6B93"/>
    <w:rsid w:val="000B6C98"/>
    <w:rsid w:val="000B74B3"/>
    <w:rsid w:val="000B793A"/>
    <w:rsid w:val="000C0574"/>
    <w:rsid w:val="000C0987"/>
    <w:rsid w:val="000C0FC2"/>
    <w:rsid w:val="000C1326"/>
    <w:rsid w:val="000C226F"/>
    <w:rsid w:val="000C2AD8"/>
    <w:rsid w:val="000C3113"/>
    <w:rsid w:val="000C3746"/>
    <w:rsid w:val="000C48B7"/>
    <w:rsid w:val="000C4D34"/>
    <w:rsid w:val="000C55F9"/>
    <w:rsid w:val="000C58F1"/>
    <w:rsid w:val="000C689C"/>
    <w:rsid w:val="000D225B"/>
    <w:rsid w:val="000D4961"/>
    <w:rsid w:val="000D4B0E"/>
    <w:rsid w:val="000D592B"/>
    <w:rsid w:val="000D6585"/>
    <w:rsid w:val="000D73AE"/>
    <w:rsid w:val="000D7BE8"/>
    <w:rsid w:val="000D7E2D"/>
    <w:rsid w:val="000E0B7E"/>
    <w:rsid w:val="000E2A5C"/>
    <w:rsid w:val="000E5A4C"/>
    <w:rsid w:val="000E6F2E"/>
    <w:rsid w:val="000E73BC"/>
    <w:rsid w:val="000F065F"/>
    <w:rsid w:val="000F282B"/>
    <w:rsid w:val="000F3615"/>
    <w:rsid w:val="000F3BCD"/>
    <w:rsid w:val="000F4004"/>
    <w:rsid w:val="000F63B3"/>
    <w:rsid w:val="000F6DDE"/>
    <w:rsid w:val="000F7916"/>
    <w:rsid w:val="0010060F"/>
    <w:rsid w:val="00100A48"/>
    <w:rsid w:val="00100AD8"/>
    <w:rsid w:val="00103896"/>
    <w:rsid w:val="00103ECE"/>
    <w:rsid w:val="00105C0D"/>
    <w:rsid w:val="00106380"/>
    <w:rsid w:val="00107BFB"/>
    <w:rsid w:val="0011035B"/>
    <w:rsid w:val="00110B24"/>
    <w:rsid w:val="0011130B"/>
    <w:rsid w:val="00113A3B"/>
    <w:rsid w:val="001146B9"/>
    <w:rsid w:val="00114A1C"/>
    <w:rsid w:val="00115234"/>
    <w:rsid w:val="00116619"/>
    <w:rsid w:val="00117408"/>
    <w:rsid w:val="00120AD9"/>
    <w:rsid w:val="00120E7F"/>
    <w:rsid w:val="00121D77"/>
    <w:rsid w:val="001222BC"/>
    <w:rsid w:val="00122922"/>
    <w:rsid w:val="001231FE"/>
    <w:rsid w:val="00123438"/>
    <w:rsid w:val="001241EC"/>
    <w:rsid w:val="00124596"/>
    <w:rsid w:val="00124FC6"/>
    <w:rsid w:val="001255F9"/>
    <w:rsid w:val="00126A65"/>
    <w:rsid w:val="00127AF9"/>
    <w:rsid w:val="001305A1"/>
    <w:rsid w:val="00131A83"/>
    <w:rsid w:val="001328D6"/>
    <w:rsid w:val="00134093"/>
    <w:rsid w:val="001366D2"/>
    <w:rsid w:val="00136ED6"/>
    <w:rsid w:val="0014025E"/>
    <w:rsid w:val="00141139"/>
    <w:rsid w:val="001419AC"/>
    <w:rsid w:val="00141BC8"/>
    <w:rsid w:val="00142DD6"/>
    <w:rsid w:val="001438A3"/>
    <w:rsid w:val="0014452E"/>
    <w:rsid w:val="00144D7E"/>
    <w:rsid w:val="00145DAE"/>
    <w:rsid w:val="001461A2"/>
    <w:rsid w:val="00146239"/>
    <w:rsid w:val="00146257"/>
    <w:rsid w:val="001464CB"/>
    <w:rsid w:val="00146639"/>
    <w:rsid w:val="001478D9"/>
    <w:rsid w:val="00151111"/>
    <w:rsid w:val="00151901"/>
    <w:rsid w:val="00151DCD"/>
    <w:rsid w:val="00152603"/>
    <w:rsid w:val="0015375A"/>
    <w:rsid w:val="00153CA4"/>
    <w:rsid w:val="00154712"/>
    <w:rsid w:val="00154FE6"/>
    <w:rsid w:val="00155AB2"/>
    <w:rsid w:val="0015709F"/>
    <w:rsid w:val="001573A8"/>
    <w:rsid w:val="00160D80"/>
    <w:rsid w:val="001618B2"/>
    <w:rsid w:val="001646A0"/>
    <w:rsid w:val="00164A8F"/>
    <w:rsid w:val="001678D1"/>
    <w:rsid w:val="001717DD"/>
    <w:rsid w:val="001736B9"/>
    <w:rsid w:val="0017371E"/>
    <w:rsid w:val="00174742"/>
    <w:rsid w:val="00175B06"/>
    <w:rsid w:val="00175C53"/>
    <w:rsid w:val="00177A12"/>
    <w:rsid w:val="00182819"/>
    <w:rsid w:val="0018320F"/>
    <w:rsid w:val="0018322D"/>
    <w:rsid w:val="001836A7"/>
    <w:rsid w:val="0018377B"/>
    <w:rsid w:val="0018559F"/>
    <w:rsid w:val="00186891"/>
    <w:rsid w:val="00187123"/>
    <w:rsid w:val="0019279C"/>
    <w:rsid w:val="0019465D"/>
    <w:rsid w:val="00194805"/>
    <w:rsid w:val="00194D38"/>
    <w:rsid w:val="00194F22"/>
    <w:rsid w:val="00196632"/>
    <w:rsid w:val="001A0879"/>
    <w:rsid w:val="001A0BE3"/>
    <w:rsid w:val="001A15E4"/>
    <w:rsid w:val="001A1EAB"/>
    <w:rsid w:val="001A4249"/>
    <w:rsid w:val="001A5411"/>
    <w:rsid w:val="001A6209"/>
    <w:rsid w:val="001A6CAF"/>
    <w:rsid w:val="001B1D1C"/>
    <w:rsid w:val="001B22FD"/>
    <w:rsid w:val="001B234C"/>
    <w:rsid w:val="001B23B4"/>
    <w:rsid w:val="001B2E15"/>
    <w:rsid w:val="001B4DBF"/>
    <w:rsid w:val="001B5012"/>
    <w:rsid w:val="001B5BE4"/>
    <w:rsid w:val="001B6308"/>
    <w:rsid w:val="001B7E36"/>
    <w:rsid w:val="001C1690"/>
    <w:rsid w:val="001C1763"/>
    <w:rsid w:val="001C1B2D"/>
    <w:rsid w:val="001C2E21"/>
    <w:rsid w:val="001C328E"/>
    <w:rsid w:val="001C38DA"/>
    <w:rsid w:val="001C45F2"/>
    <w:rsid w:val="001C4BAB"/>
    <w:rsid w:val="001C4E15"/>
    <w:rsid w:val="001C5436"/>
    <w:rsid w:val="001C573F"/>
    <w:rsid w:val="001C5899"/>
    <w:rsid w:val="001C6F33"/>
    <w:rsid w:val="001C76CC"/>
    <w:rsid w:val="001D0264"/>
    <w:rsid w:val="001D04F9"/>
    <w:rsid w:val="001D0CF7"/>
    <w:rsid w:val="001D1B21"/>
    <w:rsid w:val="001D2A8F"/>
    <w:rsid w:val="001D3872"/>
    <w:rsid w:val="001D3D44"/>
    <w:rsid w:val="001D4CFE"/>
    <w:rsid w:val="001D4DFA"/>
    <w:rsid w:val="001D7BB9"/>
    <w:rsid w:val="001D7DDF"/>
    <w:rsid w:val="001E07C9"/>
    <w:rsid w:val="001E1E7F"/>
    <w:rsid w:val="001E21FD"/>
    <w:rsid w:val="001E2648"/>
    <w:rsid w:val="001E293A"/>
    <w:rsid w:val="001E3C3A"/>
    <w:rsid w:val="001E442A"/>
    <w:rsid w:val="001E4A18"/>
    <w:rsid w:val="001E4DE7"/>
    <w:rsid w:val="001E6235"/>
    <w:rsid w:val="001E7B57"/>
    <w:rsid w:val="001F0273"/>
    <w:rsid w:val="001F0A64"/>
    <w:rsid w:val="001F18A3"/>
    <w:rsid w:val="001F1E5D"/>
    <w:rsid w:val="001F2626"/>
    <w:rsid w:val="001F30D9"/>
    <w:rsid w:val="001F3F55"/>
    <w:rsid w:val="001F4734"/>
    <w:rsid w:val="001F4F00"/>
    <w:rsid w:val="001F6963"/>
    <w:rsid w:val="001F7A4F"/>
    <w:rsid w:val="00200702"/>
    <w:rsid w:val="002011E5"/>
    <w:rsid w:val="0020258B"/>
    <w:rsid w:val="00204461"/>
    <w:rsid w:val="002045A5"/>
    <w:rsid w:val="00204FCE"/>
    <w:rsid w:val="00205128"/>
    <w:rsid w:val="00205D20"/>
    <w:rsid w:val="00205F33"/>
    <w:rsid w:val="0020611F"/>
    <w:rsid w:val="002115C5"/>
    <w:rsid w:val="00211C63"/>
    <w:rsid w:val="00211F65"/>
    <w:rsid w:val="00212CD8"/>
    <w:rsid w:val="00213C4D"/>
    <w:rsid w:val="00214889"/>
    <w:rsid w:val="00214B33"/>
    <w:rsid w:val="00214D2A"/>
    <w:rsid w:val="00214DF8"/>
    <w:rsid w:val="002159AF"/>
    <w:rsid w:val="00217DFE"/>
    <w:rsid w:val="0022159F"/>
    <w:rsid w:val="00223971"/>
    <w:rsid w:val="00223FE6"/>
    <w:rsid w:val="00224521"/>
    <w:rsid w:val="0022583B"/>
    <w:rsid w:val="00225F74"/>
    <w:rsid w:val="00227349"/>
    <w:rsid w:val="00227505"/>
    <w:rsid w:val="00227DFE"/>
    <w:rsid w:val="00230BEA"/>
    <w:rsid w:val="002313AC"/>
    <w:rsid w:val="00231F33"/>
    <w:rsid w:val="00233E06"/>
    <w:rsid w:val="00235113"/>
    <w:rsid w:val="002352C6"/>
    <w:rsid w:val="0023701A"/>
    <w:rsid w:val="002420C3"/>
    <w:rsid w:val="002420DB"/>
    <w:rsid w:val="0024316E"/>
    <w:rsid w:val="002434A7"/>
    <w:rsid w:val="00243BA6"/>
    <w:rsid w:val="00246C28"/>
    <w:rsid w:val="00246FFE"/>
    <w:rsid w:val="00247F06"/>
    <w:rsid w:val="00250746"/>
    <w:rsid w:val="00250C21"/>
    <w:rsid w:val="00250CB3"/>
    <w:rsid w:val="00251D64"/>
    <w:rsid w:val="00253ECD"/>
    <w:rsid w:val="0025531F"/>
    <w:rsid w:val="00256708"/>
    <w:rsid w:val="00256BC7"/>
    <w:rsid w:val="00256F23"/>
    <w:rsid w:val="0025701B"/>
    <w:rsid w:val="002570EF"/>
    <w:rsid w:val="002573FE"/>
    <w:rsid w:val="002616A3"/>
    <w:rsid w:val="00261787"/>
    <w:rsid w:val="00262583"/>
    <w:rsid w:val="0026314D"/>
    <w:rsid w:val="0026455D"/>
    <w:rsid w:val="00264A52"/>
    <w:rsid w:val="00265B2B"/>
    <w:rsid w:val="00266F8C"/>
    <w:rsid w:val="00267E9E"/>
    <w:rsid w:val="0027003B"/>
    <w:rsid w:val="00270346"/>
    <w:rsid w:val="00271597"/>
    <w:rsid w:val="00271F23"/>
    <w:rsid w:val="00272899"/>
    <w:rsid w:val="002728D1"/>
    <w:rsid w:val="00274628"/>
    <w:rsid w:val="00274816"/>
    <w:rsid w:val="0027694A"/>
    <w:rsid w:val="00276B13"/>
    <w:rsid w:val="00281271"/>
    <w:rsid w:val="002825F2"/>
    <w:rsid w:val="00282B32"/>
    <w:rsid w:val="00282E16"/>
    <w:rsid w:val="002831D8"/>
    <w:rsid w:val="002835A3"/>
    <w:rsid w:val="00283666"/>
    <w:rsid w:val="002848BB"/>
    <w:rsid w:val="0028499D"/>
    <w:rsid w:val="00284A09"/>
    <w:rsid w:val="00284CE4"/>
    <w:rsid w:val="00284F8E"/>
    <w:rsid w:val="0028507A"/>
    <w:rsid w:val="002863A7"/>
    <w:rsid w:val="00290056"/>
    <w:rsid w:val="002905AC"/>
    <w:rsid w:val="00290874"/>
    <w:rsid w:val="00290BEA"/>
    <w:rsid w:val="002914D7"/>
    <w:rsid w:val="00291DBA"/>
    <w:rsid w:val="00291F15"/>
    <w:rsid w:val="0029294E"/>
    <w:rsid w:val="00292C61"/>
    <w:rsid w:val="00293189"/>
    <w:rsid w:val="002932FA"/>
    <w:rsid w:val="00294984"/>
    <w:rsid w:val="00297D26"/>
    <w:rsid w:val="002A1648"/>
    <w:rsid w:val="002A177B"/>
    <w:rsid w:val="002A1A61"/>
    <w:rsid w:val="002A2BE5"/>
    <w:rsid w:val="002A3A4B"/>
    <w:rsid w:val="002A43EA"/>
    <w:rsid w:val="002A4939"/>
    <w:rsid w:val="002A4E46"/>
    <w:rsid w:val="002A4F26"/>
    <w:rsid w:val="002A55E9"/>
    <w:rsid w:val="002A5919"/>
    <w:rsid w:val="002A5C8C"/>
    <w:rsid w:val="002A71CF"/>
    <w:rsid w:val="002A7DD7"/>
    <w:rsid w:val="002B1A9D"/>
    <w:rsid w:val="002B1F6F"/>
    <w:rsid w:val="002B2234"/>
    <w:rsid w:val="002B2557"/>
    <w:rsid w:val="002B37CB"/>
    <w:rsid w:val="002B48B8"/>
    <w:rsid w:val="002B4EB9"/>
    <w:rsid w:val="002B6E93"/>
    <w:rsid w:val="002B75C3"/>
    <w:rsid w:val="002B7A86"/>
    <w:rsid w:val="002B7DCF"/>
    <w:rsid w:val="002C1897"/>
    <w:rsid w:val="002C1C77"/>
    <w:rsid w:val="002C2AEB"/>
    <w:rsid w:val="002C3FA5"/>
    <w:rsid w:val="002C47E0"/>
    <w:rsid w:val="002C7688"/>
    <w:rsid w:val="002C7AE9"/>
    <w:rsid w:val="002D07D6"/>
    <w:rsid w:val="002D1AAC"/>
    <w:rsid w:val="002D3368"/>
    <w:rsid w:val="002D3665"/>
    <w:rsid w:val="002D3AB5"/>
    <w:rsid w:val="002D3CFE"/>
    <w:rsid w:val="002D3D46"/>
    <w:rsid w:val="002D3FC0"/>
    <w:rsid w:val="002D4FB1"/>
    <w:rsid w:val="002D51D2"/>
    <w:rsid w:val="002D5340"/>
    <w:rsid w:val="002D7694"/>
    <w:rsid w:val="002E006F"/>
    <w:rsid w:val="002E0528"/>
    <w:rsid w:val="002E1417"/>
    <w:rsid w:val="002E177F"/>
    <w:rsid w:val="002E1E3A"/>
    <w:rsid w:val="002E3816"/>
    <w:rsid w:val="002E4D29"/>
    <w:rsid w:val="002E52A3"/>
    <w:rsid w:val="002E5579"/>
    <w:rsid w:val="002E6DBC"/>
    <w:rsid w:val="002E73DD"/>
    <w:rsid w:val="002F0460"/>
    <w:rsid w:val="002F05BA"/>
    <w:rsid w:val="002F0A5A"/>
    <w:rsid w:val="002F1BEF"/>
    <w:rsid w:val="002F28C9"/>
    <w:rsid w:val="002F2904"/>
    <w:rsid w:val="002F31A0"/>
    <w:rsid w:val="002F3534"/>
    <w:rsid w:val="002F3F1C"/>
    <w:rsid w:val="002F4502"/>
    <w:rsid w:val="002F461E"/>
    <w:rsid w:val="002F5C01"/>
    <w:rsid w:val="002F6300"/>
    <w:rsid w:val="002F6592"/>
    <w:rsid w:val="002F678F"/>
    <w:rsid w:val="002F6BAB"/>
    <w:rsid w:val="002F76F5"/>
    <w:rsid w:val="002F7838"/>
    <w:rsid w:val="002F7DCB"/>
    <w:rsid w:val="003024EA"/>
    <w:rsid w:val="00302DE2"/>
    <w:rsid w:val="003045B7"/>
    <w:rsid w:val="00304DC5"/>
    <w:rsid w:val="00304ED7"/>
    <w:rsid w:val="003058E6"/>
    <w:rsid w:val="00306364"/>
    <w:rsid w:val="003065CE"/>
    <w:rsid w:val="00307065"/>
    <w:rsid w:val="00307344"/>
    <w:rsid w:val="00307B3F"/>
    <w:rsid w:val="0031116D"/>
    <w:rsid w:val="00311335"/>
    <w:rsid w:val="0031136B"/>
    <w:rsid w:val="00311FC4"/>
    <w:rsid w:val="00312230"/>
    <w:rsid w:val="0031343E"/>
    <w:rsid w:val="00314DDF"/>
    <w:rsid w:val="0031664D"/>
    <w:rsid w:val="00321FA6"/>
    <w:rsid w:val="0032382B"/>
    <w:rsid w:val="00323C98"/>
    <w:rsid w:val="00324EF9"/>
    <w:rsid w:val="003254E0"/>
    <w:rsid w:val="00325D43"/>
    <w:rsid w:val="003263FF"/>
    <w:rsid w:val="0033023D"/>
    <w:rsid w:val="003303BF"/>
    <w:rsid w:val="00330C1C"/>
    <w:rsid w:val="00331B63"/>
    <w:rsid w:val="00333F5B"/>
    <w:rsid w:val="00337510"/>
    <w:rsid w:val="003403A3"/>
    <w:rsid w:val="003403CB"/>
    <w:rsid w:val="003407E2"/>
    <w:rsid w:val="003422AF"/>
    <w:rsid w:val="00342458"/>
    <w:rsid w:val="00342610"/>
    <w:rsid w:val="00344098"/>
    <w:rsid w:val="0034586C"/>
    <w:rsid w:val="00345BFF"/>
    <w:rsid w:val="00345E97"/>
    <w:rsid w:val="00346A07"/>
    <w:rsid w:val="00346DAA"/>
    <w:rsid w:val="0034742A"/>
    <w:rsid w:val="00350234"/>
    <w:rsid w:val="00351134"/>
    <w:rsid w:val="00351913"/>
    <w:rsid w:val="00352134"/>
    <w:rsid w:val="003539D8"/>
    <w:rsid w:val="0035583C"/>
    <w:rsid w:val="00357F98"/>
    <w:rsid w:val="0036033E"/>
    <w:rsid w:val="00361731"/>
    <w:rsid w:val="003622D4"/>
    <w:rsid w:val="00363038"/>
    <w:rsid w:val="00363BA9"/>
    <w:rsid w:val="00363C9F"/>
    <w:rsid w:val="00364798"/>
    <w:rsid w:val="00365273"/>
    <w:rsid w:val="00365816"/>
    <w:rsid w:val="00367BFE"/>
    <w:rsid w:val="00370447"/>
    <w:rsid w:val="0037083B"/>
    <w:rsid w:val="00371641"/>
    <w:rsid w:val="0037233A"/>
    <w:rsid w:val="003730FA"/>
    <w:rsid w:val="003771F5"/>
    <w:rsid w:val="0037731C"/>
    <w:rsid w:val="003802E3"/>
    <w:rsid w:val="00380335"/>
    <w:rsid w:val="00381525"/>
    <w:rsid w:val="0038229E"/>
    <w:rsid w:val="00382418"/>
    <w:rsid w:val="0038345B"/>
    <w:rsid w:val="003841D0"/>
    <w:rsid w:val="003842B2"/>
    <w:rsid w:val="00386383"/>
    <w:rsid w:val="00390577"/>
    <w:rsid w:val="003907E3"/>
    <w:rsid w:val="00391420"/>
    <w:rsid w:val="00391CE7"/>
    <w:rsid w:val="00392532"/>
    <w:rsid w:val="00392F67"/>
    <w:rsid w:val="00394E72"/>
    <w:rsid w:val="00396546"/>
    <w:rsid w:val="00397B0E"/>
    <w:rsid w:val="003A15C8"/>
    <w:rsid w:val="003A199E"/>
    <w:rsid w:val="003A1D48"/>
    <w:rsid w:val="003A23F5"/>
    <w:rsid w:val="003A2E44"/>
    <w:rsid w:val="003A3D65"/>
    <w:rsid w:val="003A4357"/>
    <w:rsid w:val="003A4360"/>
    <w:rsid w:val="003A5233"/>
    <w:rsid w:val="003A575C"/>
    <w:rsid w:val="003A6CD3"/>
    <w:rsid w:val="003A6D26"/>
    <w:rsid w:val="003A7485"/>
    <w:rsid w:val="003A77D6"/>
    <w:rsid w:val="003A780F"/>
    <w:rsid w:val="003A7A6C"/>
    <w:rsid w:val="003A7D44"/>
    <w:rsid w:val="003B06CB"/>
    <w:rsid w:val="003B1211"/>
    <w:rsid w:val="003B1514"/>
    <w:rsid w:val="003B21C6"/>
    <w:rsid w:val="003B29FF"/>
    <w:rsid w:val="003B3195"/>
    <w:rsid w:val="003B48CF"/>
    <w:rsid w:val="003B4E30"/>
    <w:rsid w:val="003B6383"/>
    <w:rsid w:val="003B6A88"/>
    <w:rsid w:val="003B75C7"/>
    <w:rsid w:val="003B7867"/>
    <w:rsid w:val="003C3303"/>
    <w:rsid w:val="003C3CEA"/>
    <w:rsid w:val="003C3F9C"/>
    <w:rsid w:val="003C45CC"/>
    <w:rsid w:val="003C47B2"/>
    <w:rsid w:val="003C50C5"/>
    <w:rsid w:val="003C69E5"/>
    <w:rsid w:val="003C7198"/>
    <w:rsid w:val="003C7A5C"/>
    <w:rsid w:val="003D031E"/>
    <w:rsid w:val="003D0FB3"/>
    <w:rsid w:val="003D168C"/>
    <w:rsid w:val="003D1913"/>
    <w:rsid w:val="003D1B27"/>
    <w:rsid w:val="003D1CF5"/>
    <w:rsid w:val="003D1F68"/>
    <w:rsid w:val="003D30D9"/>
    <w:rsid w:val="003D3370"/>
    <w:rsid w:val="003D3C56"/>
    <w:rsid w:val="003D46EF"/>
    <w:rsid w:val="003D5203"/>
    <w:rsid w:val="003D55F4"/>
    <w:rsid w:val="003D578C"/>
    <w:rsid w:val="003D5C97"/>
    <w:rsid w:val="003D6276"/>
    <w:rsid w:val="003D6C8F"/>
    <w:rsid w:val="003D7FBA"/>
    <w:rsid w:val="003E28DF"/>
    <w:rsid w:val="003E2D41"/>
    <w:rsid w:val="003E2FE7"/>
    <w:rsid w:val="003E4521"/>
    <w:rsid w:val="003E5AF9"/>
    <w:rsid w:val="003E6D1B"/>
    <w:rsid w:val="003E77BB"/>
    <w:rsid w:val="003E7B65"/>
    <w:rsid w:val="003E7D22"/>
    <w:rsid w:val="003F023D"/>
    <w:rsid w:val="003F1BA1"/>
    <w:rsid w:val="003F1D08"/>
    <w:rsid w:val="003F2409"/>
    <w:rsid w:val="003F2A48"/>
    <w:rsid w:val="003F3178"/>
    <w:rsid w:val="003F4352"/>
    <w:rsid w:val="003F49DF"/>
    <w:rsid w:val="003F5276"/>
    <w:rsid w:val="003F52AB"/>
    <w:rsid w:val="003F582A"/>
    <w:rsid w:val="003F70AC"/>
    <w:rsid w:val="003F78B2"/>
    <w:rsid w:val="003F7D68"/>
    <w:rsid w:val="0040015A"/>
    <w:rsid w:val="004002A4"/>
    <w:rsid w:val="00401954"/>
    <w:rsid w:val="004026CA"/>
    <w:rsid w:val="00402700"/>
    <w:rsid w:val="00403178"/>
    <w:rsid w:val="0040418D"/>
    <w:rsid w:val="00404424"/>
    <w:rsid w:val="00405A36"/>
    <w:rsid w:val="00405BBA"/>
    <w:rsid w:val="00407DE6"/>
    <w:rsid w:val="00407FE2"/>
    <w:rsid w:val="00411661"/>
    <w:rsid w:val="00413091"/>
    <w:rsid w:val="0041364F"/>
    <w:rsid w:val="00413CB7"/>
    <w:rsid w:val="004159D2"/>
    <w:rsid w:val="00415A16"/>
    <w:rsid w:val="00415C7D"/>
    <w:rsid w:val="0041611E"/>
    <w:rsid w:val="004161A9"/>
    <w:rsid w:val="00416222"/>
    <w:rsid w:val="00416229"/>
    <w:rsid w:val="00416315"/>
    <w:rsid w:val="004172D6"/>
    <w:rsid w:val="00417DF8"/>
    <w:rsid w:val="00417F24"/>
    <w:rsid w:val="00421093"/>
    <w:rsid w:val="0042138B"/>
    <w:rsid w:val="00421864"/>
    <w:rsid w:val="00423420"/>
    <w:rsid w:val="00423AE2"/>
    <w:rsid w:val="00424B35"/>
    <w:rsid w:val="00424C88"/>
    <w:rsid w:val="00424DE9"/>
    <w:rsid w:val="00425E3D"/>
    <w:rsid w:val="0042762C"/>
    <w:rsid w:val="004301A3"/>
    <w:rsid w:val="00430593"/>
    <w:rsid w:val="00433BE1"/>
    <w:rsid w:val="004344E5"/>
    <w:rsid w:val="00434A29"/>
    <w:rsid w:val="0043518E"/>
    <w:rsid w:val="00435277"/>
    <w:rsid w:val="004354CA"/>
    <w:rsid w:val="00440292"/>
    <w:rsid w:val="00440B78"/>
    <w:rsid w:val="004438AA"/>
    <w:rsid w:val="0044405E"/>
    <w:rsid w:val="004451EA"/>
    <w:rsid w:val="00445348"/>
    <w:rsid w:val="00445507"/>
    <w:rsid w:val="00445760"/>
    <w:rsid w:val="0044618E"/>
    <w:rsid w:val="00451D39"/>
    <w:rsid w:val="004522F3"/>
    <w:rsid w:val="00453B65"/>
    <w:rsid w:val="00456819"/>
    <w:rsid w:val="004569F4"/>
    <w:rsid w:val="0045701A"/>
    <w:rsid w:val="00457E87"/>
    <w:rsid w:val="004642E5"/>
    <w:rsid w:val="004644D1"/>
    <w:rsid w:val="00464668"/>
    <w:rsid w:val="004653C5"/>
    <w:rsid w:val="00465644"/>
    <w:rsid w:val="00465675"/>
    <w:rsid w:val="00465CA0"/>
    <w:rsid w:val="00465FF4"/>
    <w:rsid w:val="00466479"/>
    <w:rsid w:val="0046676B"/>
    <w:rsid w:val="00466872"/>
    <w:rsid w:val="00466A03"/>
    <w:rsid w:val="004677AC"/>
    <w:rsid w:val="00467B5E"/>
    <w:rsid w:val="00470E53"/>
    <w:rsid w:val="00471887"/>
    <w:rsid w:val="00471939"/>
    <w:rsid w:val="00473149"/>
    <w:rsid w:val="004732E6"/>
    <w:rsid w:val="004744B9"/>
    <w:rsid w:val="00474A8E"/>
    <w:rsid w:val="0047506F"/>
    <w:rsid w:val="00475301"/>
    <w:rsid w:val="004768C6"/>
    <w:rsid w:val="00481489"/>
    <w:rsid w:val="004834EA"/>
    <w:rsid w:val="00483965"/>
    <w:rsid w:val="00484E29"/>
    <w:rsid w:val="00486005"/>
    <w:rsid w:val="0048684E"/>
    <w:rsid w:val="00486D32"/>
    <w:rsid w:val="0048792B"/>
    <w:rsid w:val="00487FE5"/>
    <w:rsid w:val="0049069D"/>
    <w:rsid w:val="00491067"/>
    <w:rsid w:val="00492B0D"/>
    <w:rsid w:val="00492BCE"/>
    <w:rsid w:val="00494A7B"/>
    <w:rsid w:val="00496C29"/>
    <w:rsid w:val="00496F35"/>
    <w:rsid w:val="004A124C"/>
    <w:rsid w:val="004A2FCB"/>
    <w:rsid w:val="004A3C3B"/>
    <w:rsid w:val="004A570A"/>
    <w:rsid w:val="004B2151"/>
    <w:rsid w:val="004B2502"/>
    <w:rsid w:val="004B487E"/>
    <w:rsid w:val="004B61D6"/>
    <w:rsid w:val="004B684A"/>
    <w:rsid w:val="004B6BF0"/>
    <w:rsid w:val="004B7C43"/>
    <w:rsid w:val="004C0411"/>
    <w:rsid w:val="004C09C4"/>
    <w:rsid w:val="004C1792"/>
    <w:rsid w:val="004C19D7"/>
    <w:rsid w:val="004C44C5"/>
    <w:rsid w:val="004C51F5"/>
    <w:rsid w:val="004C5C6C"/>
    <w:rsid w:val="004C6114"/>
    <w:rsid w:val="004C64F1"/>
    <w:rsid w:val="004D05D8"/>
    <w:rsid w:val="004D087B"/>
    <w:rsid w:val="004D19E4"/>
    <w:rsid w:val="004D2ABB"/>
    <w:rsid w:val="004D35CF"/>
    <w:rsid w:val="004D3849"/>
    <w:rsid w:val="004D39D6"/>
    <w:rsid w:val="004D5A94"/>
    <w:rsid w:val="004E0EBD"/>
    <w:rsid w:val="004E382C"/>
    <w:rsid w:val="004E3C61"/>
    <w:rsid w:val="004E4A97"/>
    <w:rsid w:val="004E5EA1"/>
    <w:rsid w:val="004E765E"/>
    <w:rsid w:val="004F0B79"/>
    <w:rsid w:val="004F2115"/>
    <w:rsid w:val="004F2291"/>
    <w:rsid w:val="004F4C02"/>
    <w:rsid w:val="004F53B6"/>
    <w:rsid w:val="004F5A7D"/>
    <w:rsid w:val="004F74AC"/>
    <w:rsid w:val="004F7725"/>
    <w:rsid w:val="005015CD"/>
    <w:rsid w:val="00503239"/>
    <w:rsid w:val="0050332C"/>
    <w:rsid w:val="00503C8B"/>
    <w:rsid w:val="00504096"/>
    <w:rsid w:val="0050624A"/>
    <w:rsid w:val="0050633C"/>
    <w:rsid w:val="0050700D"/>
    <w:rsid w:val="005072C5"/>
    <w:rsid w:val="00507642"/>
    <w:rsid w:val="00507E48"/>
    <w:rsid w:val="00511349"/>
    <w:rsid w:val="00511DEB"/>
    <w:rsid w:val="00512699"/>
    <w:rsid w:val="005127F7"/>
    <w:rsid w:val="00512BE4"/>
    <w:rsid w:val="00512FAD"/>
    <w:rsid w:val="0051481E"/>
    <w:rsid w:val="00514E7F"/>
    <w:rsid w:val="00515CA2"/>
    <w:rsid w:val="00516EA8"/>
    <w:rsid w:val="00520591"/>
    <w:rsid w:val="0052097A"/>
    <w:rsid w:val="00522332"/>
    <w:rsid w:val="00522F80"/>
    <w:rsid w:val="005235CD"/>
    <w:rsid w:val="00523C16"/>
    <w:rsid w:val="00524418"/>
    <w:rsid w:val="005265A0"/>
    <w:rsid w:val="00530D12"/>
    <w:rsid w:val="005311F4"/>
    <w:rsid w:val="00531BC0"/>
    <w:rsid w:val="00531CCD"/>
    <w:rsid w:val="00532959"/>
    <w:rsid w:val="00534072"/>
    <w:rsid w:val="00534986"/>
    <w:rsid w:val="00534F09"/>
    <w:rsid w:val="00537140"/>
    <w:rsid w:val="0054070D"/>
    <w:rsid w:val="005410D6"/>
    <w:rsid w:val="005424F0"/>
    <w:rsid w:val="00543A2B"/>
    <w:rsid w:val="00543D6B"/>
    <w:rsid w:val="00544EE6"/>
    <w:rsid w:val="00544FEB"/>
    <w:rsid w:val="00546861"/>
    <w:rsid w:val="005515B4"/>
    <w:rsid w:val="00551A4A"/>
    <w:rsid w:val="0055230A"/>
    <w:rsid w:val="00552F8E"/>
    <w:rsid w:val="00553982"/>
    <w:rsid w:val="0055485F"/>
    <w:rsid w:val="00554FAF"/>
    <w:rsid w:val="0055515D"/>
    <w:rsid w:val="00556283"/>
    <w:rsid w:val="005572E4"/>
    <w:rsid w:val="005577F9"/>
    <w:rsid w:val="00561101"/>
    <w:rsid w:val="0056211A"/>
    <w:rsid w:val="00562C06"/>
    <w:rsid w:val="00563042"/>
    <w:rsid w:val="00563B60"/>
    <w:rsid w:val="00563F26"/>
    <w:rsid w:val="0056485D"/>
    <w:rsid w:val="0056505C"/>
    <w:rsid w:val="00565524"/>
    <w:rsid w:val="00566419"/>
    <w:rsid w:val="00567E1B"/>
    <w:rsid w:val="00570510"/>
    <w:rsid w:val="00570C19"/>
    <w:rsid w:val="0057129A"/>
    <w:rsid w:val="0057149D"/>
    <w:rsid w:val="005721FB"/>
    <w:rsid w:val="005723A5"/>
    <w:rsid w:val="00574DCA"/>
    <w:rsid w:val="00575A16"/>
    <w:rsid w:val="00575BF0"/>
    <w:rsid w:val="00576C33"/>
    <w:rsid w:val="00577DD6"/>
    <w:rsid w:val="00580FA9"/>
    <w:rsid w:val="00580FEA"/>
    <w:rsid w:val="00581884"/>
    <w:rsid w:val="00583FE1"/>
    <w:rsid w:val="00584E80"/>
    <w:rsid w:val="005860F6"/>
    <w:rsid w:val="005864C2"/>
    <w:rsid w:val="00587123"/>
    <w:rsid w:val="005874B1"/>
    <w:rsid w:val="00591EC8"/>
    <w:rsid w:val="00592811"/>
    <w:rsid w:val="00593C30"/>
    <w:rsid w:val="00593FF9"/>
    <w:rsid w:val="005943FB"/>
    <w:rsid w:val="00594E25"/>
    <w:rsid w:val="00594EA9"/>
    <w:rsid w:val="00596B39"/>
    <w:rsid w:val="0059752C"/>
    <w:rsid w:val="00597D80"/>
    <w:rsid w:val="005A0FD7"/>
    <w:rsid w:val="005A2C23"/>
    <w:rsid w:val="005A2CBF"/>
    <w:rsid w:val="005A36B6"/>
    <w:rsid w:val="005A4EF7"/>
    <w:rsid w:val="005A4FA3"/>
    <w:rsid w:val="005A67D7"/>
    <w:rsid w:val="005A6BA9"/>
    <w:rsid w:val="005B15FE"/>
    <w:rsid w:val="005B16E6"/>
    <w:rsid w:val="005B175B"/>
    <w:rsid w:val="005B2A84"/>
    <w:rsid w:val="005B2C79"/>
    <w:rsid w:val="005B4A85"/>
    <w:rsid w:val="005B5D2F"/>
    <w:rsid w:val="005B620D"/>
    <w:rsid w:val="005B7000"/>
    <w:rsid w:val="005C10CD"/>
    <w:rsid w:val="005C1154"/>
    <w:rsid w:val="005C2650"/>
    <w:rsid w:val="005C26DC"/>
    <w:rsid w:val="005C3517"/>
    <w:rsid w:val="005C3F4D"/>
    <w:rsid w:val="005C4B42"/>
    <w:rsid w:val="005C4C35"/>
    <w:rsid w:val="005C4DC7"/>
    <w:rsid w:val="005C67F7"/>
    <w:rsid w:val="005C6A75"/>
    <w:rsid w:val="005C7C79"/>
    <w:rsid w:val="005D03F4"/>
    <w:rsid w:val="005D15A6"/>
    <w:rsid w:val="005D3546"/>
    <w:rsid w:val="005D3F79"/>
    <w:rsid w:val="005D411F"/>
    <w:rsid w:val="005D61E8"/>
    <w:rsid w:val="005D74A2"/>
    <w:rsid w:val="005D7C78"/>
    <w:rsid w:val="005D7DB5"/>
    <w:rsid w:val="005E0257"/>
    <w:rsid w:val="005E17E4"/>
    <w:rsid w:val="005E28F6"/>
    <w:rsid w:val="005E2BA1"/>
    <w:rsid w:val="005E3886"/>
    <w:rsid w:val="005E45C5"/>
    <w:rsid w:val="005E4C31"/>
    <w:rsid w:val="005E5356"/>
    <w:rsid w:val="005E7879"/>
    <w:rsid w:val="005F0542"/>
    <w:rsid w:val="005F06F8"/>
    <w:rsid w:val="005F12F9"/>
    <w:rsid w:val="005F25B9"/>
    <w:rsid w:val="005F2CEE"/>
    <w:rsid w:val="005F3738"/>
    <w:rsid w:val="005F3F61"/>
    <w:rsid w:val="005F41DC"/>
    <w:rsid w:val="005F4B5F"/>
    <w:rsid w:val="005F5224"/>
    <w:rsid w:val="005F56F4"/>
    <w:rsid w:val="005F5DD1"/>
    <w:rsid w:val="005F6517"/>
    <w:rsid w:val="005F6734"/>
    <w:rsid w:val="005F6FB4"/>
    <w:rsid w:val="00600CC6"/>
    <w:rsid w:val="00600D1E"/>
    <w:rsid w:val="00601931"/>
    <w:rsid w:val="00601E5D"/>
    <w:rsid w:val="006020E4"/>
    <w:rsid w:val="0060286B"/>
    <w:rsid w:val="00604225"/>
    <w:rsid w:val="006047F3"/>
    <w:rsid w:val="006067A9"/>
    <w:rsid w:val="0060712C"/>
    <w:rsid w:val="00607F45"/>
    <w:rsid w:val="00613313"/>
    <w:rsid w:val="00615B80"/>
    <w:rsid w:val="00616329"/>
    <w:rsid w:val="006167F9"/>
    <w:rsid w:val="00620867"/>
    <w:rsid w:val="006221F7"/>
    <w:rsid w:val="00622B4C"/>
    <w:rsid w:val="00622CF4"/>
    <w:rsid w:val="006230F8"/>
    <w:rsid w:val="0062339C"/>
    <w:rsid w:val="006238AB"/>
    <w:rsid w:val="00623E91"/>
    <w:rsid w:val="00624024"/>
    <w:rsid w:val="00624A08"/>
    <w:rsid w:val="00624FC5"/>
    <w:rsid w:val="00625ADD"/>
    <w:rsid w:val="00625D7F"/>
    <w:rsid w:val="006261BB"/>
    <w:rsid w:val="00627056"/>
    <w:rsid w:val="00630AAB"/>
    <w:rsid w:val="00630E07"/>
    <w:rsid w:val="006318CD"/>
    <w:rsid w:val="006333FD"/>
    <w:rsid w:val="006358CA"/>
    <w:rsid w:val="0063635F"/>
    <w:rsid w:val="00636458"/>
    <w:rsid w:val="0063658F"/>
    <w:rsid w:val="0063661B"/>
    <w:rsid w:val="006375BF"/>
    <w:rsid w:val="00637F2F"/>
    <w:rsid w:val="006400D0"/>
    <w:rsid w:val="00640E5C"/>
    <w:rsid w:val="00641A3E"/>
    <w:rsid w:val="0064214C"/>
    <w:rsid w:val="00643485"/>
    <w:rsid w:val="00645F1C"/>
    <w:rsid w:val="00646547"/>
    <w:rsid w:val="006476E3"/>
    <w:rsid w:val="00650480"/>
    <w:rsid w:val="00650530"/>
    <w:rsid w:val="006536EE"/>
    <w:rsid w:val="006537AE"/>
    <w:rsid w:val="00654D40"/>
    <w:rsid w:val="00655B80"/>
    <w:rsid w:val="006563EC"/>
    <w:rsid w:val="0065765F"/>
    <w:rsid w:val="00657919"/>
    <w:rsid w:val="00660D00"/>
    <w:rsid w:val="0066248F"/>
    <w:rsid w:val="00664340"/>
    <w:rsid w:val="00665811"/>
    <w:rsid w:val="00666CD4"/>
    <w:rsid w:val="006671BE"/>
    <w:rsid w:val="00670B16"/>
    <w:rsid w:val="00671715"/>
    <w:rsid w:val="00672E2B"/>
    <w:rsid w:val="00673F12"/>
    <w:rsid w:val="0067428F"/>
    <w:rsid w:val="00674304"/>
    <w:rsid w:val="006753C2"/>
    <w:rsid w:val="0067546D"/>
    <w:rsid w:val="006774F8"/>
    <w:rsid w:val="006774FF"/>
    <w:rsid w:val="0067798C"/>
    <w:rsid w:val="00680765"/>
    <w:rsid w:val="00682538"/>
    <w:rsid w:val="00683874"/>
    <w:rsid w:val="0068405E"/>
    <w:rsid w:val="006854D3"/>
    <w:rsid w:val="0068670D"/>
    <w:rsid w:val="00686FDB"/>
    <w:rsid w:val="00687203"/>
    <w:rsid w:val="00687718"/>
    <w:rsid w:val="006878B8"/>
    <w:rsid w:val="00690A81"/>
    <w:rsid w:val="00690A8F"/>
    <w:rsid w:val="00690AD7"/>
    <w:rsid w:val="00690F4B"/>
    <w:rsid w:val="006913A3"/>
    <w:rsid w:val="0069351A"/>
    <w:rsid w:val="00693647"/>
    <w:rsid w:val="00693972"/>
    <w:rsid w:val="00695272"/>
    <w:rsid w:val="006955A3"/>
    <w:rsid w:val="00695902"/>
    <w:rsid w:val="00695942"/>
    <w:rsid w:val="00695B78"/>
    <w:rsid w:val="00696355"/>
    <w:rsid w:val="00696CB6"/>
    <w:rsid w:val="006A0BB3"/>
    <w:rsid w:val="006A0F0F"/>
    <w:rsid w:val="006A1A04"/>
    <w:rsid w:val="006A1A30"/>
    <w:rsid w:val="006A28A9"/>
    <w:rsid w:val="006A2C27"/>
    <w:rsid w:val="006A4CE5"/>
    <w:rsid w:val="006A5068"/>
    <w:rsid w:val="006A59D9"/>
    <w:rsid w:val="006A6E36"/>
    <w:rsid w:val="006A7861"/>
    <w:rsid w:val="006B3363"/>
    <w:rsid w:val="006B45EF"/>
    <w:rsid w:val="006B5FF8"/>
    <w:rsid w:val="006B6CAF"/>
    <w:rsid w:val="006B6E8B"/>
    <w:rsid w:val="006B73F1"/>
    <w:rsid w:val="006C007F"/>
    <w:rsid w:val="006C0A99"/>
    <w:rsid w:val="006C0B13"/>
    <w:rsid w:val="006C3115"/>
    <w:rsid w:val="006C4FEE"/>
    <w:rsid w:val="006C50BA"/>
    <w:rsid w:val="006C5EA5"/>
    <w:rsid w:val="006C6047"/>
    <w:rsid w:val="006C6FB7"/>
    <w:rsid w:val="006C75AD"/>
    <w:rsid w:val="006D06DB"/>
    <w:rsid w:val="006D0B00"/>
    <w:rsid w:val="006D1CD7"/>
    <w:rsid w:val="006D3B1E"/>
    <w:rsid w:val="006D5483"/>
    <w:rsid w:val="006D54C3"/>
    <w:rsid w:val="006D6314"/>
    <w:rsid w:val="006D6851"/>
    <w:rsid w:val="006D6BC5"/>
    <w:rsid w:val="006D77D7"/>
    <w:rsid w:val="006E001C"/>
    <w:rsid w:val="006E0283"/>
    <w:rsid w:val="006E0764"/>
    <w:rsid w:val="006E17D9"/>
    <w:rsid w:val="006E21F0"/>
    <w:rsid w:val="006E2298"/>
    <w:rsid w:val="006E23F7"/>
    <w:rsid w:val="006E260D"/>
    <w:rsid w:val="006E36FB"/>
    <w:rsid w:val="006E42E2"/>
    <w:rsid w:val="006E4732"/>
    <w:rsid w:val="006E4A34"/>
    <w:rsid w:val="006E4A55"/>
    <w:rsid w:val="006E5B56"/>
    <w:rsid w:val="006E5C45"/>
    <w:rsid w:val="006E5FA0"/>
    <w:rsid w:val="006E71AE"/>
    <w:rsid w:val="006E71E8"/>
    <w:rsid w:val="006E7BC4"/>
    <w:rsid w:val="006F2264"/>
    <w:rsid w:val="006F281A"/>
    <w:rsid w:val="006F2A91"/>
    <w:rsid w:val="006F3063"/>
    <w:rsid w:val="006F3F4A"/>
    <w:rsid w:val="006F4AC2"/>
    <w:rsid w:val="006F63A4"/>
    <w:rsid w:val="006F7544"/>
    <w:rsid w:val="006F7D5A"/>
    <w:rsid w:val="00701C83"/>
    <w:rsid w:val="00701D36"/>
    <w:rsid w:val="00705E85"/>
    <w:rsid w:val="0070690F"/>
    <w:rsid w:val="0070782E"/>
    <w:rsid w:val="00707B5D"/>
    <w:rsid w:val="00707C2A"/>
    <w:rsid w:val="00710390"/>
    <w:rsid w:val="007120D3"/>
    <w:rsid w:val="00712353"/>
    <w:rsid w:val="00712C85"/>
    <w:rsid w:val="007130D5"/>
    <w:rsid w:val="00713C04"/>
    <w:rsid w:val="00716B55"/>
    <w:rsid w:val="00717139"/>
    <w:rsid w:val="00720D5F"/>
    <w:rsid w:val="00720F84"/>
    <w:rsid w:val="00722BB9"/>
    <w:rsid w:val="00724C92"/>
    <w:rsid w:val="007255CD"/>
    <w:rsid w:val="007317E3"/>
    <w:rsid w:val="007328B9"/>
    <w:rsid w:val="00733250"/>
    <w:rsid w:val="00733286"/>
    <w:rsid w:val="00733DAE"/>
    <w:rsid w:val="007342FB"/>
    <w:rsid w:val="00734D1E"/>
    <w:rsid w:val="0073622D"/>
    <w:rsid w:val="00736FF6"/>
    <w:rsid w:val="00740581"/>
    <w:rsid w:val="007409FB"/>
    <w:rsid w:val="007413B5"/>
    <w:rsid w:val="007426D7"/>
    <w:rsid w:val="00742E7F"/>
    <w:rsid w:val="00743A27"/>
    <w:rsid w:val="00744036"/>
    <w:rsid w:val="007449A5"/>
    <w:rsid w:val="007453E1"/>
    <w:rsid w:val="00746127"/>
    <w:rsid w:val="007477A2"/>
    <w:rsid w:val="007500F0"/>
    <w:rsid w:val="00750BEC"/>
    <w:rsid w:val="00751C15"/>
    <w:rsid w:val="00756235"/>
    <w:rsid w:val="007575D5"/>
    <w:rsid w:val="00757666"/>
    <w:rsid w:val="007601AA"/>
    <w:rsid w:val="007601DC"/>
    <w:rsid w:val="00760383"/>
    <w:rsid w:val="00760871"/>
    <w:rsid w:val="00761626"/>
    <w:rsid w:val="00762412"/>
    <w:rsid w:val="00763DA8"/>
    <w:rsid w:val="00764057"/>
    <w:rsid w:val="00765518"/>
    <w:rsid w:val="007657C2"/>
    <w:rsid w:val="00765963"/>
    <w:rsid w:val="00766481"/>
    <w:rsid w:val="0076699E"/>
    <w:rsid w:val="00770E68"/>
    <w:rsid w:val="00773049"/>
    <w:rsid w:val="007741EE"/>
    <w:rsid w:val="00775860"/>
    <w:rsid w:val="00775E04"/>
    <w:rsid w:val="0077780D"/>
    <w:rsid w:val="00780F93"/>
    <w:rsid w:val="0078192B"/>
    <w:rsid w:val="00782943"/>
    <w:rsid w:val="007834BC"/>
    <w:rsid w:val="00783D97"/>
    <w:rsid w:val="00783F84"/>
    <w:rsid w:val="0078441B"/>
    <w:rsid w:val="00784ABB"/>
    <w:rsid w:val="007866BD"/>
    <w:rsid w:val="00787407"/>
    <w:rsid w:val="00787BA2"/>
    <w:rsid w:val="0079004C"/>
    <w:rsid w:val="00793548"/>
    <w:rsid w:val="007940EE"/>
    <w:rsid w:val="007942C3"/>
    <w:rsid w:val="007948B2"/>
    <w:rsid w:val="00794FBE"/>
    <w:rsid w:val="00794FC4"/>
    <w:rsid w:val="00795345"/>
    <w:rsid w:val="00797063"/>
    <w:rsid w:val="00797837"/>
    <w:rsid w:val="00797AD6"/>
    <w:rsid w:val="007A06EC"/>
    <w:rsid w:val="007A0D5D"/>
    <w:rsid w:val="007A1393"/>
    <w:rsid w:val="007A2A58"/>
    <w:rsid w:val="007A4FCC"/>
    <w:rsid w:val="007A52F5"/>
    <w:rsid w:val="007A5BF7"/>
    <w:rsid w:val="007A6C80"/>
    <w:rsid w:val="007A7886"/>
    <w:rsid w:val="007A789E"/>
    <w:rsid w:val="007A7BCE"/>
    <w:rsid w:val="007B003B"/>
    <w:rsid w:val="007B18B9"/>
    <w:rsid w:val="007B18C7"/>
    <w:rsid w:val="007B1FFD"/>
    <w:rsid w:val="007B2E82"/>
    <w:rsid w:val="007B3125"/>
    <w:rsid w:val="007B3558"/>
    <w:rsid w:val="007B3F85"/>
    <w:rsid w:val="007B4226"/>
    <w:rsid w:val="007B45A3"/>
    <w:rsid w:val="007B4DFB"/>
    <w:rsid w:val="007B61C5"/>
    <w:rsid w:val="007B6948"/>
    <w:rsid w:val="007B6E7B"/>
    <w:rsid w:val="007B75CA"/>
    <w:rsid w:val="007C0059"/>
    <w:rsid w:val="007C0208"/>
    <w:rsid w:val="007C0554"/>
    <w:rsid w:val="007C11FA"/>
    <w:rsid w:val="007C1CBE"/>
    <w:rsid w:val="007C2771"/>
    <w:rsid w:val="007C2AEE"/>
    <w:rsid w:val="007C503E"/>
    <w:rsid w:val="007C5278"/>
    <w:rsid w:val="007C53A7"/>
    <w:rsid w:val="007C5E1D"/>
    <w:rsid w:val="007C7968"/>
    <w:rsid w:val="007D0A1E"/>
    <w:rsid w:val="007D1821"/>
    <w:rsid w:val="007D29F7"/>
    <w:rsid w:val="007D32D5"/>
    <w:rsid w:val="007D44A1"/>
    <w:rsid w:val="007D62AE"/>
    <w:rsid w:val="007D63E2"/>
    <w:rsid w:val="007D7301"/>
    <w:rsid w:val="007D7B32"/>
    <w:rsid w:val="007E2A33"/>
    <w:rsid w:val="007E2DB5"/>
    <w:rsid w:val="007E3BF3"/>
    <w:rsid w:val="007E3F03"/>
    <w:rsid w:val="007E6478"/>
    <w:rsid w:val="007E67EA"/>
    <w:rsid w:val="007E7C1C"/>
    <w:rsid w:val="007E7D29"/>
    <w:rsid w:val="007F0964"/>
    <w:rsid w:val="007F0E2A"/>
    <w:rsid w:val="007F2210"/>
    <w:rsid w:val="007F263C"/>
    <w:rsid w:val="007F2E00"/>
    <w:rsid w:val="007F3B96"/>
    <w:rsid w:val="007F4C11"/>
    <w:rsid w:val="007F545C"/>
    <w:rsid w:val="007F6165"/>
    <w:rsid w:val="007F65ED"/>
    <w:rsid w:val="007F6791"/>
    <w:rsid w:val="007F74A3"/>
    <w:rsid w:val="00800200"/>
    <w:rsid w:val="00800414"/>
    <w:rsid w:val="008044C2"/>
    <w:rsid w:val="00804C98"/>
    <w:rsid w:val="00804F98"/>
    <w:rsid w:val="00806165"/>
    <w:rsid w:val="0080684F"/>
    <w:rsid w:val="00807127"/>
    <w:rsid w:val="008073B3"/>
    <w:rsid w:val="00810A95"/>
    <w:rsid w:val="00811FC7"/>
    <w:rsid w:val="0081347E"/>
    <w:rsid w:val="00813C6A"/>
    <w:rsid w:val="00815098"/>
    <w:rsid w:val="0081548D"/>
    <w:rsid w:val="008158F7"/>
    <w:rsid w:val="00815A44"/>
    <w:rsid w:val="008205EF"/>
    <w:rsid w:val="00822B1A"/>
    <w:rsid w:val="00822B70"/>
    <w:rsid w:val="00824561"/>
    <w:rsid w:val="00824F41"/>
    <w:rsid w:val="00826587"/>
    <w:rsid w:val="00832749"/>
    <w:rsid w:val="0083637E"/>
    <w:rsid w:val="00836A5D"/>
    <w:rsid w:val="00837065"/>
    <w:rsid w:val="00837157"/>
    <w:rsid w:val="00841BB1"/>
    <w:rsid w:val="00842A92"/>
    <w:rsid w:val="00843622"/>
    <w:rsid w:val="008452C7"/>
    <w:rsid w:val="00845610"/>
    <w:rsid w:val="00846396"/>
    <w:rsid w:val="0084661E"/>
    <w:rsid w:val="0085016F"/>
    <w:rsid w:val="00850AC6"/>
    <w:rsid w:val="008530C2"/>
    <w:rsid w:val="00853A04"/>
    <w:rsid w:val="00853D8D"/>
    <w:rsid w:val="008557B0"/>
    <w:rsid w:val="00856F34"/>
    <w:rsid w:val="008607BA"/>
    <w:rsid w:val="00863B6D"/>
    <w:rsid w:val="008643EF"/>
    <w:rsid w:val="00865521"/>
    <w:rsid w:val="00866444"/>
    <w:rsid w:val="0087007E"/>
    <w:rsid w:val="00870A55"/>
    <w:rsid w:val="00871152"/>
    <w:rsid w:val="00871CDD"/>
    <w:rsid w:val="00872F72"/>
    <w:rsid w:val="008734F2"/>
    <w:rsid w:val="00874D91"/>
    <w:rsid w:val="00875747"/>
    <w:rsid w:val="00876AB3"/>
    <w:rsid w:val="008815A4"/>
    <w:rsid w:val="00881D0C"/>
    <w:rsid w:val="008825B3"/>
    <w:rsid w:val="00882AF3"/>
    <w:rsid w:val="00882EBA"/>
    <w:rsid w:val="00883789"/>
    <w:rsid w:val="008841FA"/>
    <w:rsid w:val="00884E9C"/>
    <w:rsid w:val="00885D8C"/>
    <w:rsid w:val="008867BF"/>
    <w:rsid w:val="00886F6D"/>
    <w:rsid w:val="00890433"/>
    <w:rsid w:val="00890A4A"/>
    <w:rsid w:val="00891205"/>
    <w:rsid w:val="008913F6"/>
    <w:rsid w:val="00891C8F"/>
    <w:rsid w:val="00891CF1"/>
    <w:rsid w:val="008921E9"/>
    <w:rsid w:val="00892E91"/>
    <w:rsid w:val="00893537"/>
    <w:rsid w:val="008935C1"/>
    <w:rsid w:val="00893636"/>
    <w:rsid w:val="00895B6A"/>
    <w:rsid w:val="00896C6C"/>
    <w:rsid w:val="00896DB7"/>
    <w:rsid w:val="00896E1C"/>
    <w:rsid w:val="00897F39"/>
    <w:rsid w:val="008A0B17"/>
    <w:rsid w:val="008A16C8"/>
    <w:rsid w:val="008A2208"/>
    <w:rsid w:val="008A2CB6"/>
    <w:rsid w:val="008A2CE5"/>
    <w:rsid w:val="008A2FE7"/>
    <w:rsid w:val="008A3534"/>
    <w:rsid w:val="008A3F70"/>
    <w:rsid w:val="008A486E"/>
    <w:rsid w:val="008A4A51"/>
    <w:rsid w:val="008A7254"/>
    <w:rsid w:val="008A762F"/>
    <w:rsid w:val="008B02E5"/>
    <w:rsid w:val="008B070E"/>
    <w:rsid w:val="008B0ECC"/>
    <w:rsid w:val="008B1B12"/>
    <w:rsid w:val="008B2409"/>
    <w:rsid w:val="008B2812"/>
    <w:rsid w:val="008B325C"/>
    <w:rsid w:val="008B3962"/>
    <w:rsid w:val="008B39AC"/>
    <w:rsid w:val="008B3D33"/>
    <w:rsid w:val="008B46AE"/>
    <w:rsid w:val="008B473A"/>
    <w:rsid w:val="008B54C4"/>
    <w:rsid w:val="008B5E57"/>
    <w:rsid w:val="008B604B"/>
    <w:rsid w:val="008B69C3"/>
    <w:rsid w:val="008B6DCA"/>
    <w:rsid w:val="008C068E"/>
    <w:rsid w:val="008C0F0B"/>
    <w:rsid w:val="008C1B13"/>
    <w:rsid w:val="008C7387"/>
    <w:rsid w:val="008C7B64"/>
    <w:rsid w:val="008C7FFA"/>
    <w:rsid w:val="008D13D1"/>
    <w:rsid w:val="008D3B3E"/>
    <w:rsid w:val="008D4D73"/>
    <w:rsid w:val="008D5396"/>
    <w:rsid w:val="008D5426"/>
    <w:rsid w:val="008D5A02"/>
    <w:rsid w:val="008D5B43"/>
    <w:rsid w:val="008D74FB"/>
    <w:rsid w:val="008E0D32"/>
    <w:rsid w:val="008E10C4"/>
    <w:rsid w:val="008E1CA4"/>
    <w:rsid w:val="008E215B"/>
    <w:rsid w:val="008E29C5"/>
    <w:rsid w:val="008E2A94"/>
    <w:rsid w:val="008E2E83"/>
    <w:rsid w:val="008E2F3E"/>
    <w:rsid w:val="008E2F4F"/>
    <w:rsid w:val="008E39B8"/>
    <w:rsid w:val="008E71C0"/>
    <w:rsid w:val="008F0BDB"/>
    <w:rsid w:val="008F1A50"/>
    <w:rsid w:val="008F2E75"/>
    <w:rsid w:val="008F30D4"/>
    <w:rsid w:val="008F36D6"/>
    <w:rsid w:val="008F4C9B"/>
    <w:rsid w:val="008F50EF"/>
    <w:rsid w:val="008F53F6"/>
    <w:rsid w:val="008F7B22"/>
    <w:rsid w:val="00900484"/>
    <w:rsid w:val="00900B6E"/>
    <w:rsid w:val="0090166E"/>
    <w:rsid w:val="009018DF"/>
    <w:rsid w:val="00901A1E"/>
    <w:rsid w:val="00904890"/>
    <w:rsid w:val="00904EE8"/>
    <w:rsid w:val="009051CA"/>
    <w:rsid w:val="009058CE"/>
    <w:rsid w:val="00905E3E"/>
    <w:rsid w:val="0091688D"/>
    <w:rsid w:val="00916C85"/>
    <w:rsid w:val="00920D1F"/>
    <w:rsid w:val="00921CC4"/>
    <w:rsid w:val="00921E7E"/>
    <w:rsid w:val="00922249"/>
    <w:rsid w:val="009227E9"/>
    <w:rsid w:val="009233D9"/>
    <w:rsid w:val="00924D9D"/>
    <w:rsid w:val="0092585B"/>
    <w:rsid w:val="00926053"/>
    <w:rsid w:val="00926B64"/>
    <w:rsid w:val="00926E09"/>
    <w:rsid w:val="00927A3E"/>
    <w:rsid w:val="00927F37"/>
    <w:rsid w:val="00930788"/>
    <w:rsid w:val="00931D2D"/>
    <w:rsid w:val="009328C6"/>
    <w:rsid w:val="00933827"/>
    <w:rsid w:val="00934587"/>
    <w:rsid w:val="00935D9E"/>
    <w:rsid w:val="00936850"/>
    <w:rsid w:val="00936DE6"/>
    <w:rsid w:val="00941254"/>
    <w:rsid w:val="00943153"/>
    <w:rsid w:val="00943B48"/>
    <w:rsid w:val="009462D6"/>
    <w:rsid w:val="009465E8"/>
    <w:rsid w:val="009466E8"/>
    <w:rsid w:val="009478A9"/>
    <w:rsid w:val="00947F25"/>
    <w:rsid w:val="009502CE"/>
    <w:rsid w:val="0095367B"/>
    <w:rsid w:val="0095452C"/>
    <w:rsid w:val="0095598F"/>
    <w:rsid w:val="00955C93"/>
    <w:rsid w:val="00955FC3"/>
    <w:rsid w:val="009577EC"/>
    <w:rsid w:val="00961398"/>
    <w:rsid w:val="0096245F"/>
    <w:rsid w:val="00962973"/>
    <w:rsid w:val="0096314B"/>
    <w:rsid w:val="00963249"/>
    <w:rsid w:val="00963AA1"/>
    <w:rsid w:val="009655F0"/>
    <w:rsid w:val="00965A89"/>
    <w:rsid w:val="00965E23"/>
    <w:rsid w:val="00966A91"/>
    <w:rsid w:val="00966BA3"/>
    <w:rsid w:val="00966FE8"/>
    <w:rsid w:val="00967E5B"/>
    <w:rsid w:val="00971126"/>
    <w:rsid w:val="0097119A"/>
    <w:rsid w:val="009716ED"/>
    <w:rsid w:val="0097254C"/>
    <w:rsid w:val="0097333E"/>
    <w:rsid w:val="00973DC3"/>
    <w:rsid w:val="00975280"/>
    <w:rsid w:val="0097573B"/>
    <w:rsid w:val="00975DA0"/>
    <w:rsid w:val="00976B05"/>
    <w:rsid w:val="00976D74"/>
    <w:rsid w:val="00981F8C"/>
    <w:rsid w:val="00982E34"/>
    <w:rsid w:val="009832CA"/>
    <w:rsid w:val="00983B3F"/>
    <w:rsid w:val="00984265"/>
    <w:rsid w:val="009849A3"/>
    <w:rsid w:val="00985F18"/>
    <w:rsid w:val="0098616A"/>
    <w:rsid w:val="009863FA"/>
    <w:rsid w:val="009872E3"/>
    <w:rsid w:val="009902B3"/>
    <w:rsid w:val="0099106C"/>
    <w:rsid w:val="009911A4"/>
    <w:rsid w:val="009920F5"/>
    <w:rsid w:val="00992493"/>
    <w:rsid w:val="0099258A"/>
    <w:rsid w:val="00992F92"/>
    <w:rsid w:val="00995A92"/>
    <w:rsid w:val="00997353"/>
    <w:rsid w:val="009974A2"/>
    <w:rsid w:val="009A0D37"/>
    <w:rsid w:val="009A2B51"/>
    <w:rsid w:val="009A33B1"/>
    <w:rsid w:val="009A3FAF"/>
    <w:rsid w:val="009A4083"/>
    <w:rsid w:val="009A5DC4"/>
    <w:rsid w:val="009A5E63"/>
    <w:rsid w:val="009A60CA"/>
    <w:rsid w:val="009A71BD"/>
    <w:rsid w:val="009B08F4"/>
    <w:rsid w:val="009B0908"/>
    <w:rsid w:val="009B0CDE"/>
    <w:rsid w:val="009B1F89"/>
    <w:rsid w:val="009B1FE4"/>
    <w:rsid w:val="009B2A07"/>
    <w:rsid w:val="009B3226"/>
    <w:rsid w:val="009B44F0"/>
    <w:rsid w:val="009B6A86"/>
    <w:rsid w:val="009B7CB7"/>
    <w:rsid w:val="009B7CDE"/>
    <w:rsid w:val="009C14D9"/>
    <w:rsid w:val="009C14DB"/>
    <w:rsid w:val="009C32A7"/>
    <w:rsid w:val="009C3E97"/>
    <w:rsid w:val="009C5181"/>
    <w:rsid w:val="009C59DA"/>
    <w:rsid w:val="009C5F87"/>
    <w:rsid w:val="009D08E2"/>
    <w:rsid w:val="009D0B42"/>
    <w:rsid w:val="009D27D2"/>
    <w:rsid w:val="009D3101"/>
    <w:rsid w:val="009D40E0"/>
    <w:rsid w:val="009D4BBD"/>
    <w:rsid w:val="009D4F95"/>
    <w:rsid w:val="009D5595"/>
    <w:rsid w:val="009D5CBE"/>
    <w:rsid w:val="009D6231"/>
    <w:rsid w:val="009D712C"/>
    <w:rsid w:val="009E0DF7"/>
    <w:rsid w:val="009E125F"/>
    <w:rsid w:val="009E33EA"/>
    <w:rsid w:val="009E41A3"/>
    <w:rsid w:val="009E725A"/>
    <w:rsid w:val="009F12A4"/>
    <w:rsid w:val="009F1606"/>
    <w:rsid w:val="009F1B07"/>
    <w:rsid w:val="009F1E2D"/>
    <w:rsid w:val="009F1E90"/>
    <w:rsid w:val="009F36F5"/>
    <w:rsid w:val="009F3A42"/>
    <w:rsid w:val="009F4A98"/>
    <w:rsid w:val="009F4B55"/>
    <w:rsid w:val="009F6306"/>
    <w:rsid w:val="009F782E"/>
    <w:rsid w:val="00A02476"/>
    <w:rsid w:val="00A03A90"/>
    <w:rsid w:val="00A03B90"/>
    <w:rsid w:val="00A03F66"/>
    <w:rsid w:val="00A043D1"/>
    <w:rsid w:val="00A051A0"/>
    <w:rsid w:val="00A0629B"/>
    <w:rsid w:val="00A11888"/>
    <w:rsid w:val="00A11D85"/>
    <w:rsid w:val="00A1217B"/>
    <w:rsid w:val="00A12645"/>
    <w:rsid w:val="00A13073"/>
    <w:rsid w:val="00A13249"/>
    <w:rsid w:val="00A13472"/>
    <w:rsid w:val="00A14A1C"/>
    <w:rsid w:val="00A15CAF"/>
    <w:rsid w:val="00A168A6"/>
    <w:rsid w:val="00A169B7"/>
    <w:rsid w:val="00A16A99"/>
    <w:rsid w:val="00A174DB"/>
    <w:rsid w:val="00A17F0E"/>
    <w:rsid w:val="00A20FEE"/>
    <w:rsid w:val="00A2137F"/>
    <w:rsid w:val="00A21683"/>
    <w:rsid w:val="00A23D91"/>
    <w:rsid w:val="00A243E1"/>
    <w:rsid w:val="00A24EC6"/>
    <w:rsid w:val="00A25E88"/>
    <w:rsid w:val="00A26596"/>
    <w:rsid w:val="00A2667D"/>
    <w:rsid w:val="00A310E1"/>
    <w:rsid w:val="00A31829"/>
    <w:rsid w:val="00A3286B"/>
    <w:rsid w:val="00A3308C"/>
    <w:rsid w:val="00A33BF1"/>
    <w:rsid w:val="00A364B7"/>
    <w:rsid w:val="00A36621"/>
    <w:rsid w:val="00A40ADD"/>
    <w:rsid w:val="00A427B8"/>
    <w:rsid w:val="00A43770"/>
    <w:rsid w:val="00A441DE"/>
    <w:rsid w:val="00A44E64"/>
    <w:rsid w:val="00A44F4E"/>
    <w:rsid w:val="00A4501D"/>
    <w:rsid w:val="00A46070"/>
    <w:rsid w:val="00A46A9C"/>
    <w:rsid w:val="00A47CDC"/>
    <w:rsid w:val="00A51535"/>
    <w:rsid w:val="00A52379"/>
    <w:rsid w:val="00A52480"/>
    <w:rsid w:val="00A543AF"/>
    <w:rsid w:val="00A546F3"/>
    <w:rsid w:val="00A55590"/>
    <w:rsid w:val="00A56151"/>
    <w:rsid w:val="00A57345"/>
    <w:rsid w:val="00A5773A"/>
    <w:rsid w:val="00A620A4"/>
    <w:rsid w:val="00A633BA"/>
    <w:rsid w:val="00A63676"/>
    <w:rsid w:val="00A63A94"/>
    <w:rsid w:val="00A64926"/>
    <w:rsid w:val="00A64F58"/>
    <w:rsid w:val="00A651FB"/>
    <w:rsid w:val="00A65CCB"/>
    <w:rsid w:val="00A6624C"/>
    <w:rsid w:val="00A66AE6"/>
    <w:rsid w:val="00A66E55"/>
    <w:rsid w:val="00A674B3"/>
    <w:rsid w:val="00A67924"/>
    <w:rsid w:val="00A712A1"/>
    <w:rsid w:val="00A71FFA"/>
    <w:rsid w:val="00A72330"/>
    <w:rsid w:val="00A72463"/>
    <w:rsid w:val="00A730F6"/>
    <w:rsid w:val="00A73F3D"/>
    <w:rsid w:val="00A76865"/>
    <w:rsid w:val="00A77306"/>
    <w:rsid w:val="00A77505"/>
    <w:rsid w:val="00A81081"/>
    <w:rsid w:val="00A8172A"/>
    <w:rsid w:val="00A81FC1"/>
    <w:rsid w:val="00A823B7"/>
    <w:rsid w:val="00A82AD2"/>
    <w:rsid w:val="00A82F05"/>
    <w:rsid w:val="00A8400B"/>
    <w:rsid w:val="00A845DF"/>
    <w:rsid w:val="00A84F82"/>
    <w:rsid w:val="00A86CE9"/>
    <w:rsid w:val="00A8714F"/>
    <w:rsid w:val="00A8789F"/>
    <w:rsid w:val="00A93580"/>
    <w:rsid w:val="00A94648"/>
    <w:rsid w:val="00A96C5D"/>
    <w:rsid w:val="00A97650"/>
    <w:rsid w:val="00A97BED"/>
    <w:rsid w:val="00AA0C5C"/>
    <w:rsid w:val="00AA15FD"/>
    <w:rsid w:val="00AA27B8"/>
    <w:rsid w:val="00AA47C7"/>
    <w:rsid w:val="00AA4AAB"/>
    <w:rsid w:val="00AA60D5"/>
    <w:rsid w:val="00AA6A25"/>
    <w:rsid w:val="00AB0412"/>
    <w:rsid w:val="00AB1013"/>
    <w:rsid w:val="00AB1F25"/>
    <w:rsid w:val="00AB2DDD"/>
    <w:rsid w:val="00AB3E85"/>
    <w:rsid w:val="00AB53F8"/>
    <w:rsid w:val="00AB595F"/>
    <w:rsid w:val="00AB7CDD"/>
    <w:rsid w:val="00AC06EF"/>
    <w:rsid w:val="00AC1073"/>
    <w:rsid w:val="00AC1F3E"/>
    <w:rsid w:val="00AC1FB4"/>
    <w:rsid w:val="00AC4BAB"/>
    <w:rsid w:val="00AC5AB7"/>
    <w:rsid w:val="00AC6244"/>
    <w:rsid w:val="00AC64ED"/>
    <w:rsid w:val="00AC6603"/>
    <w:rsid w:val="00AC6D4D"/>
    <w:rsid w:val="00AC6D9C"/>
    <w:rsid w:val="00AD066F"/>
    <w:rsid w:val="00AD09F0"/>
    <w:rsid w:val="00AD11BA"/>
    <w:rsid w:val="00AD14D3"/>
    <w:rsid w:val="00AD1813"/>
    <w:rsid w:val="00AD2102"/>
    <w:rsid w:val="00AD2832"/>
    <w:rsid w:val="00AD28FE"/>
    <w:rsid w:val="00AD4022"/>
    <w:rsid w:val="00AD48F3"/>
    <w:rsid w:val="00AD4DB6"/>
    <w:rsid w:val="00AD5088"/>
    <w:rsid w:val="00AD56EA"/>
    <w:rsid w:val="00AD57E8"/>
    <w:rsid w:val="00AE05B4"/>
    <w:rsid w:val="00AE06E7"/>
    <w:rsid w:val="00AE19AC"/>
    <w:rsid w:val="00AE1A62"/>
    <w:rsid w:val="00AE37C3"/>
    <w:rsid w:val="00AE48A0"/>
    <w:rsid w:val="00AE4E5F"/>
    <w:rsid w:val="00AE6B7B"/>
    <w:rsid w:val="00AE71AD"/>
    <w:rsid w:val="00AF134A"/>
    <w:rsid w:val="00AF18DE"/>
    <w:rsid w:val="00AF1EC7"/>
    <w:rsid w:val="00AF3BD9"/>
    <w:rsid w:val="00AF5998"/>
    <w:rsid w:val="00AF720C"/>
    <w:rsid w:val="00B01AD0"/>
    <w:rsid w:val="00B02A3D"/>
    <w:rsid w:val="00B058C1"/>
    <w:rsid w:val="00B06A98"/>
    <w:rsid w:val="00B06F89"/>
    <w:rsid w:val="00B115ED"/>
    <w:rsid w:val="00B120A6"/>
    <w:rsid w:val="00B132D0"/>
    <w:rsid w:val="00B1376D"/>
    <w:rsid w:val="00B13FDA"/>
    <w:rsid w:val="00B1546C"/>
    <w:rsid w:val="00B15490"/>
    <w:rsid w:val="00B15892"/>
    <w:rsid w:val="00B168E9"/>
    <w:rsid w:val="00B16BB6"/>
    <w:rsid w:val="00B1763F"/>
    <w:rsid w:val="00B204D1"/>
    <w:rsid w:val="00B21C94"/>
    <w:rsid w:val="00B25413"/>
    <w:rsid w:val="00B26044"/>
    <w:rsid w:val="00B26327"/>
    <w:rsid w:val="00B266A8"/>
    <w:rsid w:val="00B27059"/>
    <w:rsid w:val="00B30CC7"/>
    <w:rsid w:val="00B3127C"/>
    <w:rsid w:val="00B318F0"/>
    <w:rsid w:val="00B32538"/>
    <w:rsid w:val="00B32A0F"/>
    <w:rsid w:val="00B32BF4"/>
    <w:rsid w:val="00B32E7C"/>
    <w:rsid w:val="00B3326B"/>
    <w:rsid w:val="00B33935"/>
    <w:rsid w:val="00B34DA8"/>
    <w:rsid w:val="00B35884"/>
    <w:rsid w:val="00B3613F"/>
    <w:rsid w:val="00B37759"/>
    <w:rsid w:val="00B40D64"/>
    <w:rsid w:val="00B4165A"/>
    <w:rsid w:val="00B41883"/>
    <w:rsid w:val="00B42A75"/>
    <w:rsid w:val="00B4424A"/>
    <w:rsid w:val="00B44608"/>
    <w:rsid w:val="00B44C3D"/>
    <w:rsid w:val="00B45A97"/>
    <w:rsid w:val="00B45BB7"/>
    <w:rsid w:val="00B45D53"/>
    <w:rsid w:val="00B46E66"/>
    <w:rsid w:val="00B47DE2"/>
    <w:rsid w:val="00B50C21"/>
    <w:rsid w:val="00B511DC"/>
    <w:rsid w:val="00B5286C"/>
    <w:rsid w:val="00B528CB"/>
    <w:rsid w:val="00B545BA"/>
    <w:rsid w:val="00B54E0F"/>
    <w:rsid w:val="00B557AE"/>
    <w:rsid w:val="00B55888"/>
    <w:rsid w:val="00B55A6E"/>
    <w:rsid w:val="00B55CF3"/>
    <w:rsid w:val="00B56C0D"/>
    <w:rsid w:val="00B56C37"/>
    <w:rsid w:val="00B56D46"/>
    <w:rsid w:val="00B56E39"/>
    <w:rsid w:val="00B57398"/>
    <w:rsid w:val="00B576D0"/>
    <w:rsid w:val="00B57740"/>
    <w:rsid w:val="00B65561"/>
    <w:rsid w:val="00B70FD9"/>
    <w:rsid w:val="00B717E5"/>
    <w:rsid w:val="00B71A43"/>
    <w:rsid w:val="00B71CAC"/>
    <w:rsid w:val="00B7279E"/>
    <w:rsid w:val="00B72B94"/>
    <w:rsid w:val="00B72CA9"/>
    <w:rsid w:val="00B74292"/>
    <w:rsid w:val="00B75A57"/>
    <w:rsid w:val="00B75BD7"/>
    <w:rsid w:val="00B76DAD"/>
    <w:rsid w:val="00B80600"/>
    <w:rsid w:val="00B80801"/>
    <w:rsid w:val="00B8103E"/>
    <w:rsid w:val="00B81DBC"/>
    <w:rsid w:val="00B820C7"/>
    <w:rsid w:val="00B8548F"/>
    <w:rsid w:val="00B85539"/>
    <w:rsid w:val="00B8592D"/>
    <w:rsid w:val="00B8639C"/>
    <w:rsid w:val="00B86F8B"/>
    <w:rsid w:val="00B86FBB"/>
    <w:rsid w:val="00B8708C"/>
    <w:rsid w:val="00B8723F"/>
    <w:rsid w:val="00B87541"/>
    <w:rsid w:val="00B93BF5"/>
    <w:rsid w:val="00B965DF"/>
    <w:rsid w:val="00B96E33"/>
    <w:rsid w:val="00BA1197"/>
    <w:rsid w:val="00BA160C"/>
    <w:rsid w:val="00BA2419"/>
    <w:rsid w:val="00BA2920"/>
    <w:rsid w:val="00BA399A"/>
    <w:rsid w:val="00BA3A56"/>
    <w:rsid w:val="00BA3D19"/>
    <w:rsid w:val="00BA7019"/>
    <w:rsid w:val="00BB0D7A"/>
    <w:rsid w:val="00BB1EE2"/>
    <w:rsid w:val="00BB1F6E"/>
    <w:rsid w:val="00BB2B96"/>
    <w:rsid w:val="00BB2BAF"/>
    <w:rsid w:val="00BB3158"/>
    <w:rsid w:val="00BB465F"/>
    <w:rsid w:val="00BB47EC"/>
    <w:rsid w:val="00BB5CA6"/>
    <w:rsid w:val="00BB6332"/>
    <w:rsid w:val="00BB6431"/>
    <w:rsid w:val="00BB7076"/>
    <w:rsid w:val="00BB7756"/>
    <w:rsid w:val="00BC06D6"/>
    <w:rsid w:val="00BC073D"/>
    <w:rsid w:val="00BC0A87"/>
    <w:rsid w:val="00BC165C"/>
    <w:rsid w:val="00BC2A98"/>
    <w:rsid w:val="00BC31A2"/>
    <w:rsid w:val="00BC3C9D"/>
    <w:rsid w:val="00BC3FA8"/>
    <w:rsid w:val="00BC4695"/>
    <w:rsid w:val="00BC46CD"/>
    <w:rsid w:val="00BC6937"/>
    <w:rsid w:val="00BD06D6"/>
    <w:rsid w:val="00BD13B9"/>
    <w:rsid w:val="00BD3795"/>
    <w:rsid w:val="00BD38EF"/>
    <w:rsid w:val="00BD55FD"/>
    <w:rsid w:val="00BD5B5F"/>
    <w:rsid w:val="00BD6A1E"/>
    <w:rsid w:val="00BD78F9"/>
    <w:rsid w:val="00BE0DBA"/>
    <w:rsid w:val="00BE159F"/>
    <w:rsid w:val="00BE1678"/>
    <w:rsid w:val="00BE190A"/>
    <w:rsid w:val="00BE1FC8"/>
    <w:rsid w:val="00BE2AB8"/>
    <w:rsid w:val="00BE2BEF"/>
    <w:rsid w:val="00BE4953"/>
    <w:rsid w:val="00BE4C28"/>
    <w:rsid w:val="00BE5050"/>
    <w:rsid w:val="00BE641F"/>
    <w:rsid w:val="00BE7E6F"/>
    <w:rsid w:val="00BF07E9"/>
    <w:rsid w:val="00BF0DE8"/>
    <w:rsid w:val="00BF20F1"/>
    <w:rsid w:val="00BF3CA5"/>
    <w:rsid w:val="00BF3DA0"/>
    <w:rsid w:val="00BF43F9"/>
    <w:rsid w:val="00BF4421"/>
    <w:rsid w:val="00BF4BE7"/>
    <w:rsid w:val="00C00004"/>
    <w:rsid w:val="00C013A4"/>
    <w:rsid w:val="00C0214D"/>
    <w:rsid w:val="00C04ED2"/>
    <w:rsid w:val="00C05113"/>
    <w:rsid w:val="00C054C9"/>
    <w:rsid w:val="00C05625"/>
    <w:rsid w:val="00C05D96"/>
    <w:rsid w:val="00C0636C"/>
    <w:rsid w:val="00C0679C"/>
    <w:rsid w:val="00C07ADC"/>
    <w:rsid w:val="00C1156C"/>
    <w:rsid w:val="00C120E3"/>
    <w:rsid w:val="00C14780"/>
    <w:rsid w:val="00C160EC"/>
    <w:rsid w:val="00C16582"/>
    <w:rsid w:val="00C169F7"/>
    <w:rsid w:val="00C16AE5"/>
    <w:rsid w:val="00C172F8"/>
    <w:rsid w:val="00C17959"/>
    <w:rsid w:val="00C17EF4"/>
    <w:rsid w:val="00C2032B"/>
    <w:rsid w:val="00C20772"/>
    <w:rsid w:val="00C21251"/>
    <w:rsid w:val="00C22D2E"/>
    <w:rsid w:val="00C24263"/>
    <w:rsid w:val="00C2534D"/>
    <w:rsid w:val="00C25ED8"/>
    <w:rsid w:val="00C27A2C"/>
    <w:rsid w:val="00C3022F"/>
    <w:rsid w:val="00C30A79"/>
    <w:rsid w:val="00C31724"/>
    <w:rsid w:val="00C320F5"/>
    <w:rsid w:val="00C321F2"/>
    <w:rsid w:val="00C32B71"/>
    <w:rsid w:val="00C33200"/>
    <w:rsid w:val="00C3330E"/>
    <w:rsid w:val="00C3360B"/>
    <w:rsid w:val="00C34567"/>
    <w:rsid w:val="00C35ED1"/>
    <w:rsid w:val="00C360D2"/>
    <w:rsid w:val="00C36412"/>
    <w:rsid w:val="00C368C3"/>
    <w:rsid w:val="00C4060E"/>
    <w:rsid w:val="00C40AF9"/>
    <w:rsid w:val="00C40E79"/>
    <w:rsid w:val="00C42196"/>
    <w:rsid w:val="00C42657"/>
    <w:rsid w:val="00C42F88"/>
    <w:rsid w:val="00C43A83"/>
    <w:rsid w:val="00C459BF"/>
    <w:rsid w:val="00C45C6A"/>
    <w:rsid w:val="00C4663B"/>
    <w:rsid w:val="00C47CB5"/>
    <w:rsid w:val="00C47CED"/>
    <w:rsid w:val="00C513AB"/>
    <w:rsid w:val="00C53325"/>
    <w:rsid w:val="00C546D5"/>
    <w:rsid w:val="00C557CF"/>
    <w:rsid w:val="00C55EE9"/>
    <w:rsid w:val="00C562BB"/>
    <w:rsid w:val="00C56DBB"/>
    <w:rsid w:val="00C5712F"/>
    <w:rsid w:val="00C574F7"/>
    <w:rsid w:val="00C60B95"/>
    <w:rsid w:val="00C65032"/>
    <w:rsid w:val="00C654AB"/>
    <w:rsid w:val="00C65502"/>
    <w:rsid w:val="00C66446"/>
    <w:rsid w:val="00C71DD7"/>
    <w:rsid w:val="00C735C3"/>
    <w:rsid w:val="00C73B2C"/>
    <w:rsid w:val="00C74641"/>
    <w:rsid w:val="00C74BEF"/>
    <w:rsid w:val="00C74E99"/>
    <w:rsid w:val="00C75389"/>
    <w:rsid w:val="00C7544C"/>
    <w:rsid w:val="00C76F07"/>
    <w:rsid w:val="00C8013B"/>
    <w:rsid w:val="00C80168"/>
    <w:rsid w:val="00C812FE"/>
    <w:rsid w:val="00C814F9"/>
    <w:rsid w:val="00C83786"/>
    <w:rsid w:val="00C84172"/>
    <w:rsid w:val="00C84A4F"/>
    <w:rsid w:val="00C84DCD"/>
    <w:rsid w:val="00C85650"/>
    <w:rsid w:val="00C86DCD"/>
    <w:rsid w:val="00C903EA"/>
    <w:rsid w:val="00C90506"/>
    <w:rsid w:val="00C90E63"/>
    <w:rsid w:val="00C9118F"/>
    <w:rsid w:val="00C9161F"/>
    <w:rsid w:val="00C91DAD"/>
    <w:rsid w:val="00C92FDF"/>
    <w:rsid w:val="00C93418"/>
    <w:rsid w:val="00C944D6"/>
    <w:rsid w:val="00C95D3D"/>
    <w:rsid w:val="00C96A72"/>
    <w:rsid w:val="00CA1200"/>
    <w:rsid w:val="00CA3A8D"/>
    <w:rsid w:val="00CA4293"/>
    <w:rsid w:val="00CA610D"/>
    <w:rsid w:val="00CB046A"/>
    <w:rsid w:val="00CB19F2"/>
    <w:rsid w:val="00CB1D0D"/>
    <w:rsid w:val="00CB1F4F"/>
    <w:rsid w:val="00CB2CF5"/>
    <w:rsid w:val="00CB477A"/>
    <w:rsid w:val="00CB5CC5"/>
    <w:rsid w:val="00CB69A1"/>
    <w:rsid w:val="00CB71BA"/>
    <w:rsid w:val="00CB71C9"/>
    <w:rsid w:val="00CC0369"/>
    <w:rsid w:val="00CC0505"/>
    <w:rsid w:val="00CC0815"/>
    <w:rsid w:val="00CC1464"/>
    <w:rsid w:val="00CC191E"/>
    <w:rsid w:val="00CC20FC"/>
    <w:rsid w:val="00CC3F43"/>
    <w:rsid w:val="00CC480D"/>
    <w:rsid w:val="00CC52AF"/>
    <w:rsid w:val="00CC62D3"/>
    <w:rsid w:val="00CC650B"/>
    <w:rsid w:val="00CC6C86"/>
    <w:rsid w:val="00CC6E4D"/>
    <w:rsid w:val="00CC6F97"/>
    <w:rsid w:val="00CD0A8B"/>
    <w:rsid w:val="00CD0F9E"/>
    <w:rsid w:val="00CD1BDA"/>
    <w:rsid w:val="00CD1DA0"/>
    <w:rsid w:val="00CD29A5"/>
    <w:rsid w:val="00CD2AE8"/>
    <w:rsid w:val="00CD3109"/>
    <w:rsid w:val="00CD3983"/>
    <w:rsid w:val="00CD3AC0"/>
    <w:rsid w:val="00CD48D1"/>
    <w:rsid w:val="00CD6DD4"/>
    <w:rsid w:val="00CD6E11"/>
    <w:rsid w:val="00CD75C7"/>
    <w:rsid w:val="00CD7798"/>
    <w:rsid w:val="00CE074D"/>
    <w:rsid w:val="00CE0754"/>
    <w:rsid w:val="00CE114D"/>
    <w:rsid w:val="00CE2835"/>
    <w:rsid w:val="00CE29C7"/>
    <w:rsid w:val="00CE3D68"/>
    <w:rsid w:val="00CE41C3"/>
    <w:rsid w:val="00CE44F8"/>
    <w:rsid w:val="00CE48B7"/>
    <w:rsid w:val="00CE4EEF"/>
    <w:rsid w:val="00CE4F02"/>
    <w:rsid w:val="00CE56BA"/>
    <w:rsid w:val="00CE5EA3"/>
    <w:rsid w:val="00CF0B9A"/>
    <w:rsid w:val="00CF19E5"/>
    <w:rsid w:val="00CF30C2"/>
    <w:rsid w:val="00CF4C82"/>
    <w:rsid w:val="00CF4FD6"/>
    <w:rsid w:val="00CF5326"/>
    <w:rsid w:val="00CF6820"/>
    <w:rsid w:val="00CF7215"/>
    <w:rsid w:val="00CF7497"/>
    <w:rsid w:val="00CF76E4"/>
    <w:rsid w:val="00D00C02"/>
    <w:rsid w:val="00D01A6E"/>
    <w:rsid w:val="00D0389E"/>
    <w:rsid w:val="00D038FD"/>
    <w:rsid w:val="00D04AD5"/>
    <w:rsid w:val="00D07964"/>
    <w:rsid w:val="00D1089B"/>
    <w:rsid w:val="00D10951"/>
    <w:rsid w:val="00D12C96"/>
    <w:rsid w:val="00D1345C"/>
    <w:rsid w:val="00D14328"/>
    <w:rsid w:val="00D15F0C"/>
    <w:rsid w:val="00D17131"/>
    <w:rsid w:val="00D171D2"/>
    <w:rsid w:val="00D2053D"/>
    <w:rsid w:val="00D20821"/>
    <w:rsid w:val="00D20FED"/>
    <w:rsid w:val="00D21048"/>
    <w:rsid w:val="00D2428C"/>
    <w:rsid w:val="00D25B74"/>
    <w:rsid w:val="00D25F9E"/>
    <w:rsid w:val="00D26061"/>
    <w:rsid w:val="00D27D52"/>
    <w:rsid w:val="00D30545"/>
    <w:rsid w:val="00D31EEC"/>
    <w:rsid w:val="00D33253"/>
    <w:rsid w:val="00D3537F"/>
    <w:rsid w:val="00D370E7"/>
    <w:rsid w:val="00D37185"/>
    <w:rsid w:val="00D374FB"/>
    <w:rsid w:val="00D40B83"/>
    <w:rsid w:val="00D41070"/>
    <w:rsid w:val="00D41401"/>
    <w:rsid w:val="00D41D44"/>
    <w:rsid w:val="00D4394A"/>
    <w:rsid w:val="00D44D59"/>
    <w:rsid w:val="00D44E03"/>
    <w:rsid w:val="00D471DB"/>
    <w:rsid w:val="00D50F0E"/>
    <w:rsid w:val="00D517C3"/>
    <w:rsid w:val="00D51E05"/>
    <w:rsid w:val="00D5240B"/>
    <w:rsid w:val="00D540CD"/>
    <w:rsid w:val="00D549B0"/>
    <w:rsid w:val="00D55B17"/>
    <w:rsid w:val="00D56D31"/>
    <w:rsid w:val="00D57639"/>
    <w:rsid w:val="00D578C6"/>
    <w:rsid w:val="00D57C60"/>
    <w:rsid w:val="00D57F53"/>
    <w:rsid w:val="00D60969"/>
    <w:rsid w:val="00D62421"/>
    <w:rsid w:val="00D62619"/>
    <w:rsid w:val="00D626B2"/>
    <w:rsid w:val="00D65226"/>
    <w:rsid w:val="00D65654"/>
    <w:rsid w:val="00D66407"/>
    <w:rsid w:val="00D669AF"/>
    <w:rsid w:val="00D715D6"/>
    <w:rsid w:val="00D71675"/>
    <w:rsid w:val="00D74684"/>
    <w:rsid w:val="00D74BD2"/>
    <w:rsid w:val="00D74E0F"/>
    <w:rsid w:val="00D806A5"/>
    <w:rsid w:val="00D80E50"/>
    <w:rsid w:val="00D8158B"/>
    <w:rsid w:val="00D82A17"/>
    <w:rsid w:val="00D8403D"/>
    <w:rsid w:val="00D840E1"/>
    <w:rsid w:val="00D8453A"/>
    <w:rsid w:val="00D84FA9"/>
    <w:rsid w:val="00D850E2"/>
    <w:rsid w:val="00D8549F"/>
    <w:rsid w:val="00D85807"/>
    <w:rsid w:val="00D875A3"/>
    <w:rsid w:val="00D904A2"/>
    <w:rsid w:val="00D92F4C"/>
    <w:rsid w:val="00D93028"/>
    <w:rsid w:val="00D9347F"/>
    <w:rsid w:val="00D934BD"/>
    <w:rsid w:val="00D93F49"/>
    <w:rsid w:val="00D9485F"/>
    <w:rsid w:val="00D9607C"/>
    <w:rsid w:val="00D97567"/>
    <w:rsid w:val="00DA1F55"/>
    <w:rsid w:val="00DA23A2"/>
    <w:rsid w:val="00DA29C1"/>
    <w:rsid w:val="00DA3079"/>
    <w:rsid w:val="00DA34EF"/>
    <w:rsid w:val="00DA3C52"/>
    <w:rsid w:val="00DA551E"/>
    <w:rsid w:val="00DA577B"/>
    <w:rsid w:val="00DA7B2A"/>
    <w:rsid w:val="00DB30C2"/>
    <w:rsid w:val="00DB311A"/>
    <w:rsid w:val="00DB3CE3"/>
    <w:rsid w:val="00DB4663"/>
    <w:rsid w:val="00DB4B62"/>
    <w:rsid w:val="00DB7BA8"/>
    <w:rsid w:val="00DC067A"/>
    <w:rsid w:val="00DC0F27"/>
    <w:rsid w:val="00DC2DB8"/>
    <w:rsid w:val="00DC3980"/>
    <w:rsid w:val="00DC428A"/>
    <w:rsid w:val="00DC457F"/>
    <w:rsid w:val="00DC666A"/>
    <w:rsid w:val="00DC6B46"/>
    <w:rsid w:val="00DC7069"/>
    <w:rsid w:val="00DC7106"/>
    <w:rsid w:val="00DC71B9"/>
    <w:rsid w:val="00DC72A2"/>
    <w:rsid w:val="00DC745E"/>
    <w:rsid w:val="00DC75CF"/>
    <w:rsid w:val="00DD0732"/>
    <w:rsid w:val="00DD2207"/>
    <w:rsid w:val="00DD273B"/>
    <w:rsid w:val="00DD2CB7"/>
    <w:rsid w:val="00DD3E8B"/>
    <w:rsid w:val="00DD4780"/>
    <w:rsid w:val="00DD5486"/>
    <w:rsid w:val="00DD65FC"/>
    <w:rsid w:val="00DD6671"/>
    <w:rsid w:val="00DD673F"/>
    <w:rsid w:val="00DE02FF"/>
    <w:rsid w:val="00DE0F1C"/>
    <w:rsid w:val="00DE1DCF"/>
    <w:rsid w:val="00DE391F"/>
    <w:rsid w:val="00DE5C45"/>
    <w:rsid w:val="00DE5F81"/>
    <w:rsid w:val="00DE696B"/>
    <w:rsid w:val="00DE7DC0"/>
    <w:rsid w:val="00DE7E99"/>
    <w:rsid w:val="00DF1585"/>
    <w:rsid w:val="00DF1902"/>
    <w:rsid w:val="00DF2257"/>
    <w:rsid w:val="00DF2BD3"/>
    <w:rsid w:val="00DF38ED"/>
    <w:rsid w:val="00DF59E5"/>
    <w:rsid w:val="00DF5B2D"/>
    <w:rsid w:val="00DF6278"/>
    <w:rsid w:val="00E0354D"/>
    <w:rsid w:val="00E03C66"/>
    <w:rsid w:val="00E0643C"/>
    <w:rsid w:val="00E10CD7"/>
    <w:rsid w:val="00E11677"/>
    <w:rsid w:val="00E1287B"/>
    <w:rsid w:val="00E141C1"/>
    <w:rsid w:val="00E15147"/>
    <w:rsid w:val="00E16514"/>
    <w:rsid w:val="00E16CA9"/>
    <w:rsid w:val="00E16F6F"/>
    <w:rsid w:val="00E21085"/>
    <w:rsid w:val="00E22322"/>
    <w:rsid w:val="00E23934"/>
    <w:rsid w:val="00E25060"/>
    <w:rsid w:val="00E25E33"/>
    <w:rsid w:val="00E265C6"/>
    <w:rsid w:val="00E267AD"/>
    <w:rsid w:val="00E26B25"/>
    <w:rsid w:val="00E27DB6"/>
    <w:rsid w:val="00E307F6"/>
    <w:rsid w:val="00E31676"/>
    <w:rsid w:val="00E316BB"/>
    <w:rsid w:val="00E32170"/>
    <w:rsid w:val="00E322FB"/>
    <w:rsid w:val="00E346C1"/>
    <w:rsid w:val="00E34B9B"/>
    <w:rsid w:val="00E351AF"/>
    <w:rsid w:val="00E351C2"/>
    <w:rsid w:val="00E362C0"/>
    <w:rsid w:val="00E36451"/>
    <w:rsid w:val="00E36863"/>
    <w:rsid w:val="00E376DE"/>
    <w:rsid w:val="00E40C3E"/>
    <w:rsid w:val="00E426A2"/>
    <w:rsid w:val="00E447D9"/>
    <w:rsid w:val="00E44E0C"/>
    <w:rsid w:val="00E4604D"/>
    <w:rsid w:val="00E479F5"/>
    <w:rsid w:val="00E5001E"/>
    <w:rsid w:val="00E506E6"/>
    <w:rsid w:val="00E50742"/>
    <w:rsid w:val="00E513AB"/>
    <w:rsid w:val="00E54E33"/>
    <w:rsid w:val="00E5564E"/>
    <w:rsid w:val="00E56AA8"/>
    <w:rsid w:val="00E56FC8"/>
    <w:rsid w:val="00E57E0E"/>
    <w:rsid w:val="00E606DD"/>
    <w:rsid w:val="00E615F4"/>
    <w:rsid w:val="00E62028"/>
    <w:rsid w:val="00E623DF"/>
    <w:rsid w:val="00E62A92"/>
    <w:rsid w:val="00E64636"/>
    <w:rsid w:val="00E652F1"/>
    <w:rsid w:val="00E6541B"/>
    <w:rsid w:val="00E65BFF"/>
    <w:rsid w:val="00E672BD"/>
    <w:rsid w:val="00E706DA"/>
    <w:rsid w:val="00E7202E"/>
    <w:rsid w:val="00E721E8"/>
    <w:rsid w:val="00E736D6"/>
    <w:rsid w:val="00E74701"/>
    <w:rsid w:val="00E75C1C"/>
    <w:rsid w:val="00E800A6"/>
    <w:rsid w:val="00E80BEB"/>
    <w:rsid w:val="00E830B7"/>
    <w:rsid w:val="00E85787"/>
    <w:rsid w:val="00E921A9"/>
    <w:rsid w:val="00E9335A"/>
    <w:rsid w:val="00E93C28"/>
    <w:rsid w:val="00E9435F"/>
    <w:rsid w:val="00E94A7F"/>
    <w:rsid w:val="00E9660B"/>
    <w:rsid w:val="00EA0C4C"/>
    <w:rsid w:val="00EA1750"/>
    <w:rsid w:val="00EA1CBF"/>
    <w:rsid w:val="00EA1E8A"/>
    <w:rsid w:val="00EA240C"/>
    <w:rsid w:val="00EA2740"/>
    <w:rsid w:val="00EA2F79"/>
    <w:rsid w:val="00EA4C75"/>
    <w:rsid w:val="00EA5FFD"/>
    <w:rsid w:val="00EB2171"/>
    <w:rsid w:val="00EB5304"/>
    <w:rsid w:val="00EB56E8"/>
    <w:rsid w:val="00EB5841"/>
    <w:rsid w:val="00EB74D5"/>
    <w:rsid w:val="00EC01A3"/>
    <w:rsid w:val="00EC0567"/>
    <w:rsid w:val="00EC10FE"/>
    <w:rsid w:val="00EC3196"/>
    <w:rsid w:val="00EC3857"/>
    <w:rsid w:val="00EC43BD"/>
    <w:rsid w:val="00EC527A"/>
    <w:rsid w:val="00EC540E"/>
    <w:rsid w:val="00EC5AF7"/>
    <w:rsid w:val="00EC5FED"/>
    <w:rsid w:val="00ED0CDD"/>
    <w:rsid w:val="00ED2366"/>
    <w:rsid w:val="00ED2797"/>
    <w:rsid w:val="00ED2870"/>
    <w:rsid w:val="00ED2E92"/>
    <w:rsid w:val="00ED50AE"/>
    <w:rsid w:val="00ED5EA3"/>
    <w:rsid w:val="00ED699E"/>
    <w:rsid w:val="00ED71E9"/>
    <w:rsid w:val="00ED75DB"/>
    <w:rsid w:val="00ED7D25"/>
    <w:rsid w:val="00ED7E11"/>
    <w:rsid w:val="00EE096B"/>
    <w:rsid w:val="00EE149C"/>
    <w:rsid w:val="00EE50C1"/>
    <w:rsid w:val="00EE562A"/>
    <w:rsid w:val="00EE5D8A"/>
    <w:rsid w:val="00EE615B"/>
    <w:rsid w:val="00EE6447"/>
    <w:rsid w:val="00EE65F8"/>
    <w:rsid w:val="00EF0053"/>
    <w:rsid w:val="00EF0513"/>
    <w:rsid w:val="00EF25F2"/>
    <w:rsid w:val="00EF26BB"/>
    <w:rsid w:val="00EF27F9"/>
    <w:rsid w:val="00EF4396"/>
    <w:rsid w:val="00EF4555"/>
    <w:rsid w:val="00EF4EC4"/>
    <w:rsid w:val="00EF6012"/>
    <w:rsid w:val="00EF73AF"/>
    <w:rsid w:val="00F0002D"/>
    <w:rsid w:val="00F039C8"/>
    <w:rsid w:val="00F03E6F"/>
    <w:rsid w:val="00F0418E"/>
    <w:rsid w:val="00F04564"/>
    <w:rsid w:val="00F045E6"/>
    <w:rsid w:val="00F05E66"/>
    <w:rsid w:val="00F06021"/>
    <w:rsid w:val="00F06F79"/>
    <w:rsid w:val="00F07795"/>
    <w:rsid w:val="00F1087E"/>
    <w:rsid w:val="00F119C0"/>
    <w:rsid w:val="00F129BB"/>
    <w:rsid w:val="00F12B31"/>
    <w:rsid w:val="00F12C31"/>
    <w:rsid w:val="00F137D9"/>
    <w:rsid w:val="00F15EB0"/>
    <w:rsid w:val="00F160ED"/>
    <w:rsid w:val="00F161FE"/>
    <w:rsid w:val="00F23514"/>
    <w:rsid w:val="00F2361A"/>
    <w:rsid w:val="00F23A15"/>
    <w:rsid w:val="00F24207"/>
    <w:rsid w:val="00F2486F"/>
    <w:rsid w:val="00F24DE6"/>
    <w:rsid w:val="00F25B33"/>
    <w:rsid w:val="00F26848"/>
    <w:rsid w:val="00F26AED"/>
    <w:rsid w:val="00F2738F"/>
    <w:rsid w:val="00F27970"/>
    <w:rsid w:val="00F27DB0"/>
    <w:rsid w:val="00F30F91"/>
    <w:rsid w:val="00F317FE"/>
    <w:rsid w:val="00F33A0D"/>
    <w:rsid w:val="00F33E1E"/>
    <w:rsid w:val="00F344CD"/>
    <w:rsid w:val="00F35EA3"/>
    <w:rsid w:val="00F36414"/>
    <w:rsid w:val="00F36A85"/>
    <w:rsid w:val="00F37563"/>
    <w:rsid w:val="00F4471C"/>
    <w:rsid w:val="00F44B61"/>
    <w:rsid w:val="00F4508C"/>
    <w:rsid w:val="00F45451"/>
    <w:rsid w:val="00F475A1"/>
    <w:rsid w:val="00F47933"/>
    <w:rsid w:val="00F51196"/>
    <w:rsid w:val="00F514BC"/>
    <w:rsid w:val="00F5204F"/>
    <w:rsid w:val="00F52CD3"/>
    <w:rsid w:val="00F52D59"/>
    <w:rsid w:val="00F52EB2"/>
    <w:rsid w:val="00F5464A"/>
    <w:rsid w:val="00F550CB"/>
    <w:rsid w:val="00F56530"/>
    <w:rsid w:val="00F57394"/>
    <w:rsid w:val="00F57561"/>
    <w:rsid w:val="00F60F68"/>
    <w:rsid w:val="00F61103"/>
    <w:rsid w:val="00F62FAA"/>
    <w:rsid w:val="00F6405E"/>
    <w:rsid w:val="00F6468B"/>
    <w:rsid w:val="00F64D01"/>
    <w:rsid w:val="00F6514D"/>
    <w:rsid w:val="00F71A4D"/>
    <w:rsid w:val="00F71EF5"/>
    <w:rsid w:val="00F72577"/>
    <w:rsid w:val="00F725C0"/>
    <w:rsid w:val="00F72908"/>
    <w:rsid w:val="00F73A9D"/>
    <w:rsid w:val="00F73BC3"/>
    <w:rsid w:val="00F74EC9"/>
    <w:rsid w:val="00F7572B"/>
    <w:rsid w:val="00F764CC"/>
    <w:rsid w:val="00F77CFA"/>
    <w:rsid w:val="00F80F25"/>
    <w:rsid w:val="00F814F6"/>
    <w:rsid w:val="00F81881"/>
    <w:rsid w:val="00F82CC3"/>
    <w:rsid w:val="00F82D1B"/>
    <w:rsid w:val="00F8353C"/>
    <w:rsid w:val="00F841DA"/>
    <w:rsid w:val="00F850B9"/>
    <w:rsid w:val="00F8510C"/>
    <w:rsid w:val="00F85140"/>
    <w:rsid w:val="00F85349"/>
    <w:rsid w:val="00F85E7D"/>
    <w:rsid w:val="00F86812"/>
    <w:rsid w:val="00F868CA"/>
    <w:rsid w:val="00F86F54"/>
    <w:rsid w:val="00F871FE"/>
    <w:rsid w:val="00F8778E"/>
    <w:rsid w:val="00F9071E"/>
    <w:rsid w:val="00F907CB"/>
    <w:rsid w:val="00F918F3"/>
    <w:rsid w:val="00F9194C"/>
    <w:rsid w:val="00F91AC3"/>
    <w:rsid w:val="00F91FAC"/>
    <w:rsid w:val="00F92E5D"/>
    <w:rsid w:val="00F9573D"/>
    <w:rsid w:val="00F96A84"/>
    <w:rsid w:val="00F97D87"/>
    <w:rsid w:val="00FA00E8"/>
    <w:rsid w:val="00FA3E07"/>
    <w:rsid w:val="00FA5211"/>
    <w:rsid w:val="00FA53B1"/>
    <w:rsid w:val="00FA5D4C"/>
    <w:rsid w:val="00FA5EB8"/>
    <w:rsid w:val="00FA7347"/>
    <w:rsid w:val="00FB0BE2"/>
    <w:rsid w:val="00FB1F88"/>
    <w:rsid w:val="00FB2288"/>
    <w:rsid w:val="00FB25B1"/>
    <w:rsid w:val="00FB2B19"/>
    <w:rsid w:val="00FB2D58"/>
    <w:rsid w:val="00FB2FC1"/>
    <w:rsid w:val="00FB4A04"/>
    <w:rsid w:val="00FB4DF4"/>
    <w:rsid w:val="00FB626A"/>
    <w:rsid w:val="00FB76B5"/>
    <w:rsid w:val="00FC08C8"/>
    <w:rsid w:val="00FC0A2E"/>
    <w:rsid w:val="00FC1516"/>
    <w:rsid w:val="00FC1B7A"/>
    <w:rsid w:val="00FC2971"/>
    <w:rsid w:val="00FC57A4"/>
    <w:rsid w:val="00FC5DFE"/>
    <w:rsid w:val="00FC5E96"/>
    <w:rsid w:val="00FD006E"/>
    <w:rsid w:val="00FD05C5"/>
    <w:rsid w:val="00FD1F17"/>
    <w:rsid w:val="00FD2CA2"/>
    <w:rsid w:val="00FD3534"/>
    <w:rsid w:val="00FD441D"/>
    <w:rsid w:val="00FD52FF"/>
    <w:rsid w:val="00FD7B05"/>
    <w:rsid w:val="00FE0F38"/>
    <w:rsid w:val="00FE2D21"/>
    <w:rsid w:val="00FE353C"/>
    <w:rsid w:val="00FE4DC1"/>
    <w:rsid w:val="00FE4FD3"/>
    <w:rsid w:val="00FE61D7"/>
    <w:rsid w:val="00FE6746"/>
    <w:rsid w:val="00FE7E84"/>
    <w:rsid w:val="00FF11AA"/>
    <w:rsid w:val="00FF154F"/>
    <w:rsid w:val="00FF1CA2"/>
    <w:rsid w:val="00FF25CA"/>
    <w:rsid w:val="00FF4A8D"/>
    <w:rsid w:val="00FF4E91"/>
    <w:rsid w:val="00FF55EB"/>
    <w:rsid w:val="00FF5EF9"/>
    <w:rsid w:val="00FF6042"/>
    <w:rsid w:val="00FF6455"/>
    <w:rsid w:val="00FF6B17"/>
    <w:rsid w:val="00FF7561"/>
    <w:rsid w:val="66AAEA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AF151D"/>
  <w15:chartTrackingRefBased/>
  <w15:docId w15:val="{68396CBE-99B8-45C1-B891-60F39ED9E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A50"/>
    <w:rPr>
      <w:rFonts w:ascii="Times New Roman" w:eastAsia="Times New Roman" w:hAnsi="Times New Roman"/>
      <w:sz w:val="24"/>
      <w:szCs w:val="24"/>
      <w:lang w:eastAsia="es-ES"/>
    </w:rPr>
  </w:style>
  <w:style w:type="paragraph" w:styleId="Ttulo1">
    <w:name w:val="heading 1"/>
    <w:basedOn w:val="Normal"/>
    <w:next w:val="Normal"/>
    <w:link w:val="Ttulo1Car"/>
    <w:uiPriority w:val="9"/>
    <w:qFormat/>
    <w:rsid w:val="008F1A50"/>
    <w:pPr>
      <w:keepNext/>
      <w:keepLines/>
      <w:spacing w:before="240"/>
      <w:outlineLvl w:val="0"/>
    </w:pPr>
    <w:rPr>
      <w:rFonts w:ascii="Calibri Light" w:hAnsi="Calibri Light"/>
      <w:color w:val="2F5496"/>
      <w:sz w:val="32"/>
      <w:szCs w:val="32"/>
    </w:rPr>
  </w:style>
  <w:style w:type="paragraph" w:styleId="Ttulo2">
    <w:name w:val="heading 2"/>
    <w:basedOn w:val="Normal"/>
    <w:next w:val="Normal"/>
    <w:link w:val="Ttulo2Car"/>
    <w:uiPriority w:val="9"/>
    <w:unhideWhenUsed/>
    <w:qFormat/>
    <w:rsid w:val="003622D4"/>
    <w:pPr>
      <w:keepNext/>
      <w:keepLines/>
      <w:spacing w:before="40"/>
      <w:outlineLvl w:val="1"/>
    </w:pPr>
    <w:rPr>
      <w:rFonts w:ascii="Calibri Light" w:hAnsi="Calibri Light"/>
      <w:color w:val="2F5496"/>
      <w:sz w:val="26"/>
      <w:szCs w:val="26"/>
    </w:rPr>
  </w:style>
  <w:style w:type="paragraph" w:styleId="Ttulo3">
    <w:name w:val="heading 3"/>
    <w:basedOn w:val="Normal"/>
    <w:next w:val="Normal"/>
    <w:link w:val="Ttulo3Car"/>
    <w:uiPriority w:val="9"/>
    <w:unhideWhenUsed/>
    <w:qFormat/>
    <w:rsid w:val="003622D4"/>
    <w:pPr>
      <w:keepNext/>
      <w:keepLines/>
      <w:spacing w:before="40"/>
      <w:outlineLvl w:val="2"/>
    </w:pPr>
    <w:rPr>
      <w:rFonts w:ascii="Calibri Light" w:hAnsi="Calibri Light"/>
      <w:color w:val="1F3763"/>
    </w:rPr>
  </w:style>
  <w:style w:type="paragraph" w:styleId="Ttulo4">
    <w:name w:val="heading 4"/>
    <w:basedOn w:val="Normal"/>
    <w:next w:val="Normal"/>
    <w:link w:val="Ttulo4Car"/>
    <w:uiPriority w:val="9"/>
    <w:unhideWhenUsed/>
    <w:qFormat/>
    <w:rsid w:val="003622D4"/>
    <w:pPr>
      <w:keepNext/>
      <w:keepLines/>
      <w:spacing w:before="40"/>
      <w:outlineLvl w:val="3"/>
    </w:pPr>
    <w:rPr>
      <w:rFonts w:ascii="Calibri Light" w:hAnsi="Calibri Light"/>
      <w:i/>
      <w:iCs/>
      <w:color w:val="2F549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8F1A50"/>
    <w:rPr>
      <w:rFonts w:ascii="Calibri Light" w:eastAsia="Times New Roman" w:hAnsi="Calibri Light" w:cs="Times New Roman"/>
      <w:color w:val="2F5496"/>
      <w:kern w:val="0"/>
      <w:sz w:val="32"/>
      <w:szCs w:val="32"/>
      <w:lang w:eastAsia="es-ES"/>
    </w:rPr>
  </w:style>
  <w:style w:type="paragraph" w:styleId="Encabezado">
    <w:name w:val="header"/>
    <w:basedOn w:val="Normal"/>
    <w:link w:val="EncabezadoCar"/>
    <w:uiPriority w:val="99"/>
    <w:unhideWhenUsed/>
    <w:rsid w:val="008F1A50"/>
    <w:pPr>
      <w:tabs>
        <w:tab w:val="center" w:pos="4419"/>
        <w:tab w:val="right" w:pos="8838"/>
      </w:tabs>
    </w:pPr>
  </w:style>
  <w:style w:type="character" w:customStyle="1" w:styleId="EncabezadoCar">
    <w:name w:val="Encabezado Car"/>
    <w:link w:val="Encabezado"/>
    <w:uiPriority w:val="99"/>
    <w:rsid w:val="008F1A50"/>
    <w:rPr>
      <w:rFonts w:ascii="Times New Roman" w:eastAsia="Times New Roman" w:hAnsi="Times New Roman" w:cs="Times New Roman"/>
      <w:kern w:val="0"/>
      <w:sz w:val="24"/>
      <w:szCs w:val="24"/>
      <w:lang w:eastAsia="es-ES"/>
    </w:rPr>
  </w:style>
  <w:style w:type="paragraph" w:styleId="Piedepgina">
    <w:name w:val="footer"/>
    <w:basedOn w:val="Normal"/>
    <w:link w:val="PiedepginaCar"/>
    <w:uiPriority w:val="99"/>
    <w:unhideWhenUsed/>
    <w:rsid w:val="008F1A50"/>
    <w:pPr>
      <w:tabs>
        <w:tab w:val="center" w:pos="4419"/>
        <w:tab w:val="right" w:pos="8838"/>
      </w:tabs>
    </w:pPr>
  </w:style>
  <w:style w:type="character" w:customStyle="1" w:styleId="PiedepginaCar">
    <w:name w:val="Pie de página Car"/>
    <w:link w:val="Piedepgina"/>
    <w:uiPriority w:val="99"/>
    <w:rsid w:val="008F1A50"/>
    <w:rPr>
      <w:rFonts w:ascii="Times New Roman" w:eastAsia="Times New Roman" w:hAnsi="Times New Roman" w:cs="Times New Roman"/>
      <w:kern w:val="0"/>
      <w:sz w:val="24"/>
      <w:szCs w:val="24"/>
      <w:lang w:eastAsia="es-ES"/>
    </w:rPr>
  </w:style>
  <w:style w:type="paragraph" w:customStyle="1" w:styleId="Default">
    <w:name w:val="Default"/>
    <w:qFormat/>
    <w:rsid w:val="008F1A50"/>
    <w:pPr>
      <w:autoSpaceDE w:val="0"/>
      <w:autoSpaceDN w:val="0"/>
      <w:adjustRightInd w:val="0"/>
    </w:pPr>
    <w:rPr>
      <w:rFonts w:ascii="Arial" w:eastAsia="Times New Roman" w:hAnsi="Arial" w:cs="Arial"/>
      <w:color w:val="000000"/>
      <w:sz w:val="24"/>
      <w:szCs w:val="24"/>
      <w:lang w:val="es-ES" w:eastAsia="es-ES"/>
    </w:rPr>
  </w:style>
  <w:style w:type="character" w:customStyle="1" w:styleId="NormalWebCar">
    <w:name w:val="Normal (Web) Car"/>
    <w:aliases w:val="Normal (Web) Car1 Car,Normal (Web) Car Car Car,Normal (Web) Car1 Car Car Car,Normal (Web) Car Car Car Car Car,Normal (Web) Car Car Car Car Car Car Car,Normal (Web) Car Car Car Car Car Car Car Car Car Car Car,Car Car Car Car,Car Car1 Car"/>
    <w:link w:val="NormalWeb"/>
    <w:uiPriority w:val="99"/>
    <w:locked/>
    <w:rsid w:val="008F1A50"/>
    <w:rPr>
      <w:rFonts w:ascii="Arial" w:eastAsia="Calibri" w:hAnsi="Arial" w:cs="Arial"/>
      <w:sz w:val="24"/>
      <w:szCs w:val="24"/>
      <w:shd w:val="clear" w:color="auto" w:fill="FFFFFF"/>
      <w:lang w:val="es-ES_tradnl"/>
    </w:rPr>
  </w:style>
  <w:style w:type="paragraph" w:styleId="NormalWeb">
    <w:name w:val="Normal (Web)"/>
    <w:aliases w:val="Normal (Web) Car1,Normal (Web) Car Car,Normal (Web) Car1 Car Car,Normal (Web) Car Car Car Car,Normal (Web) Car Car Car Car Car Car,Normal (Web) Car Car Car Car Car Car Car Car Car Car,Car Car Car,Car Car Car Car Car,Car Car Ca,Car Car1,C, C"/>
    <w:basedOn w:val="Ttulo1"/>
    <w:next w:val="Normal"/>
    <w:link w:val="NormalWebCar"/>
    <w:autoRedefine/>
    <w:uiPriority w:val="99"/>
    <w:unhideWhenUsed/>
    <w:qFormat/>
    <w:rsid w:val="008F1A50"/>
    <w:pPr>
      <w:keepLines w:val="0"/>
      <w:shd w:val="clear" w:color="auto" w:fill="FFFFFF"/>
      <w:spacing w:before="0" w:line="360" w:lineRule="auto"/>
      <w:jc w:val="right"/>
      <w:outlineLvl w:val="9"/>
    </w:pPr>
    <w:rPr>
      <w:rFonts w:ascii="Arial" w:eastAsia="Calibri" w:hAnsi="Arial" w:cs="Arial"/>
      <w:color w:val="auto"/>
      <w:kern w:val="2"/>
      <w:sz w:val="24"/>
      <w:szCs w:val="24"/>
      <w:lang w:val="es-ES_tradnl" w:eastAsia="en-US"/>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locked/>
    <w:rsid w:val="008F1A50"/>
    <w:rPr>
      <w:rFonts w:ascii="Times New Roman" w:eastAsia="Times New Roman" w:hAnsi="Times New Roman" w:cs="Times New Roman"/>
      <w:sz w:val="20"/>
      <w:szCs w:val="20"/>
      <w:lang w:eastAsia="es-E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8F1A50"/>
    <w:rPr>
      <w:kern w:val="2"/>
      <w:sz w:val="20"/>
      <w:szCs w:val="20"/>
    </w:rPr>
  </w:style>
  <w:style w:type="character" w:customStyle="1" w:styleId="TextonotapieCar1">
    <w:name w:val="Texto nota pie Car1"/>
    <w:uiPriority w:val="99"/>
    <w:semiHidden/>
    <w:rsid w:val="008F1A50"/>
    <w:rPr>
      <w:rFonts w:ascii="Times New Roman" w:eastAsia="Times New Roman" w:hAnsi="Times New Roman" w:cs="Times New Roman"/>
      <w:kern w:val="0"/>
      <w:sz w:val="20"/>
      <w:szCs w:val="20"/>
      <w:lang w:eastAsia="es-ES"/>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8F1A50"/>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F1A50"/>
    <w:pPr>
      <w:jc w:val="both"/>
    </w:pPr>
    <w:rPr>
      <w:rFonts w:ascii="Calibri" w:eastAsia="Calibri" w:hAnsi="Calibri"/>
      <w:kern w:val="2"/>
      <w:sz w:val="22"/>
      <w:szCs w:val="22"/>
      <w:vertAlign w:val="superscript"/>
      <w:lang w:eastAsia="en-US"/>
    </w:rPr>
  </w:style>
  <w:style w:type="table" w:styleId="Tablaconcuadrcula">
    <w:name w:val="Table Grid"/>
    <w:basedOn w:val="Tablanormal"/>
    <w:uiPriority w:val="39"/>
    <w:rsid w:val="008F1A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8F1A50"/>
    <w:rPr>
      <w:rFonts w:ascii="Times New Roman" w:eastAsia="Times New Roman" w:hAnsi="Times New Roman" w:cs="Times New Roman"/>
      <w:sz w:val="24"/>
      <w:szCs w:val="24"/>
      <w:lang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8F1A50"/>
    <w:pPr>
      <w:ind w:left="720"/>
      <w:contextualSpacing/>
    </w:pPr>
    <w:rPr>
      <w:kern w:val="2"/>
    </w:rPr>
  </w:style>
  <w:style w:type="paragraph" w:styleId="Sinespaciado">
    <w:name w:val="No Spacing"/>
    <w:aliases w:val="RESOLUTIVOS"/>
    <w:link w:val="SinespaciadoCar"/>
    <w:uiPriority w:val="1"/>
    <w:qFormat/>
    <w:rsid w:val="008F1A50"/>
    <w:rPr>
      <w:rFonts w:ascii="Times New Roman" w:eastAsia="Times New Roman" w:hAnsi="Times New Roman"/>
      <w:sz w:val="24"/>
      <w:szCs w:val="24"/>
      <w:lang w:eastAsia="es-ES"/>
    </w:rPr>
  </w:style>
  <w:style w:type="character" w:customStyle="1" w:styleId="SinespaciadoCar">
    <w:name w:val="Sin espaciado Car"/>
    <w:aliases w:val="RESOLUTIVOS Car"/>
    <w:link w:val="Sinespaciado"/>
    <w:uiPriority w:val="1"/>
    <w:rsid w:val="008F1A50"/>
    <w:rPr>
      <w:rFonts w:ascii="Times New Roman" w:eastAsia="Times New Roman" w:hAnsi="Times New Roman" w:cs="Times New Roman"/>
      <w:kern w:val="0"/>
      <w:sz w:val="24"/>
      <w:szCs w:val="24"/>
      <w:lang w:eastAsia="es-ES"/>
    </w:rPr>
  </w:style>
  <w:style w:type="table" w:customStyle="1" w:styleId="Tablaconcuadrcula2">
    <w:name w:val="Tabla con cuadrícula2"/>
    <w:basedOn w:val="Tablanormal"/>
    <w:next w:val="Tablaconcuadrcula"/>
    <w:uiPriority w:val="39"/>
    <w:rsid w:val="008F1A5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sentencia">
    <w:name w:val="Normal sentencia"/>
    <w:basedOn w:val="Normal"/>
    <w:link w:val="NormalsentenciaCar"/>
    <w:qFormat/>
    <w:rsid w:val="008F1A50"/>
    <w:pPr>
      <w:spacing w:before="360" w:after="240" w:line="360" w:lineRule="auto"/>
      <w:ind w:firstLine="709"/>
      <w:jc w:val="both"/>
    </w:pPr>
    <w:rPr>
      <w:rFonts w:ascii="Univers" w:hAnsi="Univers" w:cs="Arial"/>
      <w:sz w:val="28"/>
      <w:szCs w:val="22"/>
      <w:lang w:val="es-ES"/>
    </w:rPr>
  </w:style>
  <w:style w:type="character" w:customStyle="1" w:styleId="NormalsentenciaCar">
    <w:name w:val="Normal sentencia Car"/>
    <w:link w:val="Normalsentencia"/>
    <w:rsid w:val="008F1A50"/>
    <w:rPr>
      <w:rFonts w:ascii="Univers" w:eastAsia="Times New Roman" w:hAnsi="Univers" w:cs="Arial"/>
      <w:kern w:val="0"/>
      <w:sz w:val="28"/>
      <w:lang w:val="es-ES" w:eastAsia="es-ES"/>
    </w:rPr>
  </w:style>
  <w:style w:type="character" w:styleId="Fuerte">
    <w:name w:val="Strong"/>
    <w:uiPriority w:val="22"/>
    <w:qFormat/>
    <w:rsid w:val="00AB7CDD"/>
    <w:rPr>
      <w:b/>
      <w:bCs/>
    </w:rPr>
  </w:style>
  <w:style w:type="paragraph" w:customStyle="1" w:styleId="p1">
    <w:name w:val="p1"/>
    <w:basedOn w:val="Normal"/>
    <w:rsid w:val="00C43A83"/>
    <w:rPr>
      <w:rFonts w:ascii="Helvetica" w:hAnsi="Helvetica"/>
      <w:sz w:val="18"/>
      <w:szCs w:val="18"/>
      <w:lang w:eastAsia="es-MX"/>
    </w:rPr>
  </w:style>
  <w:style w:type="character" w:customStyle="1" w:styleId="s1">
    <w:name w:val="s1"/>
    <w:rsid w:val="00C43A83"/>
    <w:rPr>
      <w:rFonts w:ascii="Helvetica" w:hAnsi="Helvetica" w:hint="default"/>
      <w:b w:val="0"/>
      <w:bCs w:val="0"/>
      <w:i w:val="0"/>
      <w:iCs w:val="0"/>
      <w:sz w:val="18"/>
      <w:szCs w:val="18"/>
    </w:rPr>
  </w:style>
  <w:style w:type="character" w:customStyle="1" w:styleId="apple-converted-space">
    <w:name w:val="apple-converted-space"/>
    <w:basedOn w:val="Fuentedeprrafopredeter"/>
    <w:rsid w:val="002848BB"/>
  </w:style>
  <w:style w:type="paragraph" w:customStyle="1" w:styleId="li1">
    <w:name w:val="li1"/>
    <w:basedOn w:val="Normal"/>
    <w:rsid w:val="005723A5"/>
    <w:rPr>
      <w:rFonts w:ascii="Helvetica" w:hAnsi="Helvetica"/>
      <w:sz w:val="18"/>
      <w:szCs w:val="18"/>
      <w:lang w:eastAsia="es-MX"/>
    </w:rPr>
  </w:style>
  <w:style w:type="character" w:styleId="Hipervnculo">
    <w:name w:val="Hyperlink"/>
    <w:uiPriority w:val="99"/>
    <w:unhideWhenUsed/>
    <w:rsid w:val="00C22D2E"/>
    <w:rPr>
      <w:color w:val="0563C1"/>
      <w:u w:val="single"/>
    </w:rPr>
  </w:style>
  <w:style w:type="character" w:customStyle="1" w:styleId="Mencinsinresolver1">
    <w:name w:val="Mención sin resolver1"/>
    <w:uiPriority w:val="99"/>
    <w:semiHidden/>
    <w:unhideWhenUsed/>
    <w:rsid w:val="00C22D2E"/>
    <w:rPr>
      <w:color w:val="605E5C"/>
      <w:shd w:val="clear" w:color="auto" w:fill="E1DFDD"/>
    </w:rPr>
  </w:style>
  <w:style w:type="character" w:styleId="nfasis">
    <w:name w:val="Emphasis"/>
    <w:uiPriority w:val="20"/>
    <w:qFormat/>
    <w:rsid w:val="009A60CA"/>
    <w:rPr>
      <w:i/>
      <w:iCs/>
    </w:rPr>
  </w:style>
  <w:style w:type="paragraph" w:styleId="Textoindependiente">
    <w:name w:val="Body Text"/>
    <w:basedOn w:val="Normal"/>
    <w:link w:val="TextoindependienteCar"/>
    <w:uiPriority w:val="1"/>
    <w:qFormat/>
    <w:rsid w:val="00680765"/>
    <w:pPr>
      <w:spacing w:line="360" w:lineRule="auto"/>
      <w:jc w:val="both"/>
    </w:pPr>
    <w:rPr>
      <w:rFonts w:ascii="Arial" w:hAnsi="Arial" w:cs="Arial"/>
      <w:spacing w:val="-3"/>
    </w:rPr>
  </w:style>
  <w:style w:type="character" w:customStyle="1" w:styleId="TextoindependienteCar">
    <w:name w:val="Texto independiente Car"/>
    <w:link w:val="Textoindependiente"/>
    <w:uiPriority w:val="1"/>
    <w:rsid w:val="00680765"/>
    <w:rPr>
      <w:rFonts w:ascii="Arial" w:eastAsia="Times New Roman" w:hAnsi="Arial" w:cs="Arial"/>
      <w:spacing w:val="-3"/>
      <w:kern w:val="0"/>
      <w:sz w:val="24"/>
      <w:szCs w:val="24"/>
      <w:lang w:eastAsia="es-ES"/>
    </w:rPr>
  </w:style>
  <w:style w:type="paragraph" w:styleId="Sangradetextonormal">
    <w:name w:val="Body Text Indent"/>
    <w:basedOn w:val="Normal"/>
    <w:link w:val="SangradetextonormalCar"/>
    <w:uiPriority w:val="99"/>
    <w:unhideWhenUsed/>
    <w:rsid w:val="00920D1F"/>
    <w:pPr>
      <w:spacing w:after="120"/>
      <w:ind w:left="283"/>
    </w:pPr>
  </w:style>
  <w:style w:type="character" w:customStyle="1" w:styleId="SangradetextonormalCar">
    <w:name w:val="Sangría de texto normal Car"/>
    <w:link w:val="Sangradetextonormal"/>
    <w:uiPriority w:val="99"/>
    <w:rsid w:val="00920D1F"/>
    <w:rPr>
      <w:rFonts w:ascii="Times New Roman" w:eastAsia="Times New Roman" w:hAnsi="Times New Roman" w:cs="Times New Roman"/>
      <w:kern w:val="0"/>
      <w:sz w:val="24"/>
      <w:szCs w:val="24"/>
      <w:lang w:eastAsia="es-ES"/>
    </w:rPr>
  </w:style>
  <w:style w:type="character" w:customStyle="1" w:styleId="Ttulo2Car">
    <w:name w:val="Título 2 Car"/>
    <w:link w:val="Ttulo2"/>
    <w:uiPriority w:val="9"/>
    <w:rsid w:val="003622D4"/>
    <w:rPr>
      <w:rFonts w:ascii="Calibri Light" w:eastAsia="Times New Roman" w:hAnsi="Calibri Light" w:cs="Times New Roman"/>
      <w:color w:val="2F5496"/>
      <w:kern w:val="0"/>
      <w:sz w:val="26"/>
      <w:szCs w:val="26"/>
      <w:lang w:eastAsia="es-ES"/>
    </w:rPr>
  </w:style>
  <w:style w:type="character" w:customStyle="1" w:styleId="Ttulo3Car">
    <w:name w:val="Título 3 Car"/>
    <w:link w:val="Ttulo3"/>
    <w:uiPriority w:val="9"/>
    <w:rsid w:val="003622D4"/>
    <w:rPr>
      <w:rFonts w:ascii="Calibri Light" w:eastAsia="Times New Roman" w:hAnsi="Calibri Light" w:cs="Times New Roman"/>
      <w:color w:val="1F3763"/>
      <w:kern w:val="0"/>
      <w:sz w:val="24"/>
      <w:szCs w:val="24"/>
      <w:lang w:eastAsia="es-ES"/>
    </w:rPr>
  </w:style>
  <w:style w:type="character" w:customStyle="1" w:styleId="Ttulo4Car">
    <w:name w:val="Título 4 Car"/>
    <w:link w:val="Ttulo4"/>
    <w:uiPriority w:val="9"/>
    <w:rsid w:val="003622D4"/>
    <w:rPr>
      <w:rFonts w:ascii="Calibri Light" w:eastAsia="Times New Roman" w:hAnsi="Calibri Light" w:cs="Times New Roman"/>
      <w:i/>
      <w:iCs/>
      <w:color w:val="2F5496"/>
      <w:kern w:val="0"/>
      <w:sz w:val="24"/>
      <w:szCs w:val="24"/>
      <w:lang w:eastAsia="es-ES"/>
    </w:rPr>
  </w:style>
  <w:style w:type="paragraph" w:styleId="Lista">
    <w:name w:val="List"/>
    <w:basedOn w:val="Normal"/>
    <w:uiPriority w:val="99"/>
    <w:unhideWhenUsed/>
    <w:rsid w:val="003622D4"/>
    <w:pPr>
      <w:ind w:left="283" w:hanging="283"/>
      <w:contextualSpacing/>
    </w:pPr>
  </w:style>
  <w:style w:type="paragraph" w:styleId="Continuarlista">
    <w:name w:val="List Continue"/>
    <w:basedOn w:val="Normal"/>
    <w:uiPriority w:val="99"/>
    <w:unhideWhenUsed/>
    <w:rsid w:val="003622D4"/>
    <w:pPr>
      <w:spacing w:after="120"/>
      <w:ind w:left="283"/>
      <w:contextualSpacing/>
    </w:pPr>
  </w:style>
  <w:style w:type="paragraph" w:styleId="Textoindependienteprimerasangra2">
    <w:name w:val="Body Text First Indent 2"/>
    <w:basedOn w:val="Sangradetextonormal"/>
    <w:link w:val="Textoindependienteprimerasangra2Car"/>
    <w:uiPriority w:val="99"/>
    <w:unhideWhenUsed/>
    <w:rsid w:val="003622D4"/>
    <w:pPr>
      <w:spacing w:after="0"/>
      <w:ind w:left="360" w:firstLine="360"/>
    </w:pPr>
  </w:style>
  <w:style w:type="character" w:customStyle="1" w:styleId="Textoindependienteprimerasangra2Car">
    <w:name w:val="Texto independiente primera sangría 2 Car"/>
    <w:link w:val="Textoindependienteprimerasangra2"/>
    <w:uiPriority w:val="99"/>
    <w:rsid w:val="003622D4"/>
    <w:rPr>
      <w:rFonts w:ascii="Times New Roman" w:eastAsia="Times New Roman" w:hAnsi="Times New Roman" w:cs="Times New Roman"/>
      <w:kern w:val="0"/>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41847">
      <w:bodyDiv w:val="1"/>
      <w:marLeft w:val="0"/>
      <w:marRight w:val="0"/>
      <w:marTop w:val="0"/>
      <w:marBottom w:val="0"/>
      <w:divBdr>
        <w:top w:val="none" w:sz="0" w:space="0" w:color="auto"/>
        <w:left w:val="none" w:sz="0" w:space="0" w:color="auto"/>
        <w:bottom w:val="none" w:sz="0" w:space="0" w:color="auto"/>
        <w:right w:val="none" w:sz="0" w:space="0" w:color="auto"/>
      </w:divBdr>
    </w:div>
    <w:div w:id="172261103">
      <w:bodyDiv w:val="1"/>
      <w:marLeft w:val="0"/>
      <w:marRight w:val="0"/>
      <w:marTop w:val="0"/>
      <w:marBottom w:val="0"/>
      <w:divBdr>
        <w:top w:val="none" w:sz="0" w:space="0" w:color="auto"/>
        <w:left w:val="none" w:sz="0" w:space="0" w:color="auto"/>
        <w:bottom w:val="none" w:sz="0" w:space="0" w:color="auto"/>
        <w:right w:val="none" w:sz="0" w:space="0" w:color="auto"/>
      </w:divBdr>
    </w:div>
    <w:div w:id="232132508">
      <w:bodyDiv w:val="1"/>
      <w:marLeft w:val="0"/>
      <w:marRight w:val="0"/>
      <w:marTop w:val="0"/>
      <w:marBottom w:val="0"/>
      <w:divBdr>
        <w:top w:val="none" w:sz="0" w:space="0" w:color="auto"/>
        <w:left w:val="none" w:sz="0" w:space="0" w:color="auto"/>
        <w:bottom w:val="none" w:sz="0" w:space="0" w:color="auto"/>
        <w:right w:val="none" w:sz="0" w:space="0" w:color="auto"/>
      </w:divBdr>
    </w:div>
    <w:div w:id="242493022">
      <w:bodyDiv w:val="1"/>
      <w:marLeft w:val="0"/>
      <w:marRight w:val="0"/>
      <w:marTop w:val="0"/>
      <w:marBottom w:val="0"/>
      <w:divBdr>
        <w:top w:val="none" w:sz="0" w:space="0" w:color="auto"/>
        <w:left w:val="none" w:sz="0" w:space="0" w:color="auto"/>
        <w:bottom w:val="none" w:sz="0" w:space="0" w:color="auto"/>
        <w:right w:val="none" w:sz="0" w:space="0" w:color="auto"/>
      </w:divBdr>
    </w:div>
    <w:div w:id="279537507">
      <w:bodyDiv w:val="1"/>
      <w:marLeft w:val="0"/>
      <w:marRight w:val="0"/>
      <w:marTop w:val="0"/>
      <w:marBottom w:val="0"/>
      <w:divBdr>
        <w:top w:val="none" w:sz="0" w:space="0" w:color="auto"/>
        <w:left w:val="none" w:sz="0" w:space="0" w:color="auto"/>
        <w:bottom w:val="none" w:sz="0" w:space="0" w:color="auto"/>
        <w:right w:val="none" w:sz="0" w:space="0" w:color="auto"/>
      </w:divBdr>
    </w:div>
    <w:div w:id="350570216">
      <w:bodyDiv w:val="1"/>
      <w:marLeft w:val="0"/>
      <w:marRight w:val="0"/>
      <w:marTop w:val="0"/>
      <w:marBottom w:val="0"/>
      <w:divBdr>
        <w:top w:val="none" w:sz="0" w:space="0" w:color="auto"/>
        <w:left w:val="none" w:sz="0" w:space="0" w:color="auto"/>
        <w:bottom w:val="none" w:sz="0" w:space="0" w:color="auto"/>
        <w:right w:val="none" w:sz="0" w:space="0" w:color="auto"/>
      </w:divBdr>
    </w:div>
    <w:div w:id="532573726">
      <w:bodyDiv w:val="1"/>
      <w:marLeft w:val="0"/>
      <w:marRight w:val="0"/>
      <w:marTop w:val="0"/>
      <w:marBottom w:val="0"/>
      <w:divBdr>
        <w:top w:val="none" w:sz="0" w:space="0" w:color="auto"/>
        <w:left w:val="none" w:sz="0" w:space="0" w:color="auto"/>
        <w:bottom w:val="none" w:sz="0" w:space="0" w:color="auto"/>
        <w:right w:val="none" w:sz="0" w:space="0" w:color="auto"/>
      </w:divBdr>
    </w:div>
    <w:div w:id="535627158">
      <w:bodyDiv w:val="1"/>
      <w:marLeft w:val="0"/>
      <w:marRight w:val="0"/>
      <w:marTop w:val="0"/>
      <w:marBottom w:val="0"/>
      <w:divBdr>
        <w:top w:val="none" w:sz="0" w:space="0" w:color="auto"/>
        <w:left w:val="none" w:sz="0" w:space="0" w:color="auto"/>
        <w:bottom w:val="none" w:sz="0" w:space="0" w:color="auto"/>
        <w:right w:val="none" w:sz="0" w:space="0" w:color="auto"/>
      </w:divBdr>
    </w:div>
    <w:div w:id="546990791">
      <w:bodyDiv w:val="1"/>
      <w:marLeft w:val="0"/>
      <w:marRight w:val="0"/>
      <w:marTop w:val="0"/>
      <w:marBottom w:val="0"/>
      <w:divBdr>
        <w:top w:val="none" w:sz="0" w:space="0" w:color="auto"/>
        <w:left w:val="none" w:sz="0" w:space="0" w:color="auto"/>
        <w:bottom w:val="none" w:sz="0" w:space="0" w:color="auto"/>
        <w:right w:val="none" w:sz="0" w:space="0" w:color="auto"/>
      </w:divBdr>
    </w:div>
    <w:div w:id="589391299">
      <w:bodyDiv w:val="1"/>
      <w:marLeft w:val="0"/>
      <w:marRight w:val="0"/>
      <w:marTop w:val="0"/>
      <w:marBottom w:val="0"/>
      <w:divBdr>
        <w:top w:val="none" w:sz="0" w:space="0" w:color="auto"/>
        <w:left w:val="none" w:sz="0" w:space="0" w:color="auto"/>
        <w:bottom w:val="none" w:sz="0" w:space="0" w:color="auto"/>
        <w:right w:val="none" w:sz="0" w:space="0" w:color="auto"/>
      </w:divBdr>
    </w:div>
    <w:div w:id="758528325">
      <w:bodyDiv w:val="1"/>
      <w:marLeft w:val="0"/>
      <w:marRight w:val="0"/>
      <w:marTop w:val="0"/>
      <w:marBottom w:val="0"/>
      <w:divBdr>
        <w:top w:val="none" w:sz="0" w:space="0" w:color="auto"/>
        <w:left w:val="none" w:sz="0" w:space="0" w:color="auto"/>
        <w:bottom w:val="none" w:sz="0" w:space="0" w:color="auto"/>
        <w:right w:val="none" w:sz="0" w:space="0" w:color="auto"/>
      </w:divBdr>
    </w:div>
    <w:div w:id="765074089">
      <w:bodyDiv w:val="1"/>
      <w:marLeft w:val="0"/>
      <w:marRight w:val="0"/>
      <w:marTop w:val="0"/>
      <w:marBottom w:val="0"/>
      <w:divBdr>
        <w:top w:val="none" w:sz="0" w:space="0" w:color="auto"/>
        <w:left w:val="none" w:sz="0" w:space="0" w:color="auto"/>
        <w:bottom w:val="none" w:sz="0" w:space="0" w:color="auto"/>
        <w:right w:val="none" w:sz="0" w:space="0" w:color="auto"/>
      </w:divBdr>
    </w:div>
    <w:div w:id="803619845">
      <w:bodyDiv w:val="1"/>
      <w:marLeft w:val="0"/>
      <w:marRight w:val="0"/>
      <w:marTop w:val="0"/>
      <w:marBottom w:val="0"/>
      <w:divBdr>
        <w:top w:val="none" w:sz="0" w:space="0" w:color="auto"/>
        <w:left w:val="none" w:sz="0" w:space="0" w:color="auto"/>
        <w:bottom w:val="none" w:sz="0" w:space="0" w:color="auto"/>
        <w:right w:val="none" w:sz="0" w:space="0" w:color="auto"/>
      </w:divBdr>
    </w:div>
    <w:div w:id="846675321">
      <w:bodyDiv w:val="1"/>
      <w:marLeft w:val="0"/>
      <w:marRight w:val="0"/>
      <w:marTop w:val="0"/>
      <w:marBottom w:val="0"/>
      <w:divBdr>
        <w:top w:val="none" w:sz="0" w:space="0" w:color="auto"/>
        <w:left w:val="none" w:sz="0" w:space="0" w:color="auto"/>
        <w:bottom w:val="none" w:sz="0" w:space="0" w:color="auto"/>
        <w:right w:val="none" w:sz="0" w:space="0" w:color="auto"/>
      </w:divBdr>
    </w:div>
    <w:div w:id="1009873392">
      <w:bodyDiv w:val="1"/>
      <w:marLeft w:val="0"/>
      <w:marRight w:val="0"/>
      <w:marTop w:val="0"/>
      <w:marBottom w:val="0"/>
      <w:divBdr>
        <w:top w:val="none" w:sz="0" w:space="0" w:color="auto"/>
        <w:left w:val="none" w:sz="0" w:space="0" w:color="auto"/>
        <w:bottom w:val="none" w:sz="0" w:space="0" w:color="auto"/>
        <w:right w:val="none" w:sz="0" w:space="0" w:color="auto"/>
      </w:divBdr>
    </w:div>
    <w:div w:id="1117217263">
      <w:bodyDiv w:val="1"/>
      <w:marLeft w:val="0"/>
      <w:marRight w:val="0"/>
      <w:marTop w:val="0"/>
      <w:marBottom w:val="0"/>
      <w:divBdr>
        <w:top w:val="none" w:sz="0" w:space="0" w:color="auto"/>
        <w:left w:val="none" w:sz="0" w:space="0" w:color="auto"/>
        <w:bottom w:val="none" w:sz="0" w:space="0" w:color="auto"/>
        <w:right w:val="none" w:sz="0" w:space="0" w:color="auto"/>
      </w:divBdr>
    </w:div>
    <w:div w:id="1148396289">
      <w:bodyDiv w:val="1"/>
      <w:marLeft w:val="0"/>
      <w:marRight w:val="0"/>
      <w:marTop w:val="0"/>
      <w:marBottom w:val="0"/>
      <w:divBdr>
        <w:top w:val="none" w:sz="0" w:space="0" w:color="auto"/>
        <w:left w:val="none" w:sz="0" w:space="0" w:color="auto"/>
        <w:bottom w:val="none" w:sz="0" w:space="0" w:color="auto"/>
        <w:right w:val="none" w:sz="0" w:space="0" w:color="auto"/>
      </w:divBdr>
    </w:div>
    <w:div w:id="1156724638">
      <w:bodyDiv w:val="1"/>
      <w:marLeft w:val="0"/>
      <w:marRight w:val="0"/>
      <w:marTop w:val="0"/>
      <w:marBottom w:val="0"/>
      <w:divBdr>
        <w:top w:val="none" w:sz="0" w:space="0" w:color="auto"/>
        <w:left w:val="none" w:sz="0" w:space="0" w:color="auto"/>
        <w:bottom w:val="none" w:sz="0" w:space="0" w:color="auto"/>
        <w:right w:val="none" w:sz="0" w:space="0" w:color="auto"/>
      </w:divBdr>
    </w:div>
    <w:div w:id="1191602130">
      <w:bodyDiv w:val="1"/>
      <w:marLeft w:val="0"/>
      <w:marRight w:val="0"/>
      <w:marTop w:val="0"/>
      <w:marBottom w:val="0"/>
      <w:divBdr>
        <w:top w:val="none" w:sz="0" w:space="0" w:color="auto"/>
        <w:left w:val="none" w:sz="0" w:space="0" w:color="auto"/>
        <w:bottom w:val="none" w:sz="0" w:space="0" w:color="auto"/>
        <w:right w:val="none" w:sz="0" w:space="0" w:color="auto"/>
      </w:divBdr>
    </w:div>
    <w:div w:id="1338924214">
      <w:bodyDiv w:val="1"/>
      <w:marLeft w:val="0"/>
      <w:marRight w:val="0"/>
      <w:marTop w:val="0"/>
      <w:marBottom w:val="0"/>
      <w:divBdr>
        <w:top w:val="none" w:sz="0" w:space="0" w:color="auto"/>
        <w:left w:val="none" w:sz="0" w:space="0" w:color="auto"/>
        <w:bottom w:val="none" w:sz="0" w:space="0" w:color="auto"/>
        <w:right w:val="none" w:sz="0" w:space="0" w:color="auto"/>
      </w:divBdr>
    </w:div>
    <w:div w:id="1402286357">
      <w:bodyDiv w:val="1"/>
      <w:marLeft w:val="0"/>
      <w:marRight w:val="0"/>
      <w:marTop w:val="0"/>
      <w:marBottom w:val="0"/>
      <w:divBdr>
        <w:top w:val="none" w:sz="0" w:space="0" w:color="auto"/>
        <w:left w:val="none" w:sz="0" w:space="0" w:color="auto"/>
        <w:bottom w:val="none" w:sz="0" w:space="0" w:color="auto"/>
        <w:right w:val="none" w:sz="0" w:space="0" w:color="auto"/>
      </w:divBdr>
      <w:divsChild>
        <w:div w:id="2032414469">
          <w:marLeft w:val="0"/>
          <w:marRight w:val="0"/>
          <w:marTop w:val="0"/>
          <w:marBottom w:val="0"/>
          <w:divBdr>
            <w:top w:val="none" w:sz="0" w:space="0" w:color="auto"/>
            <w:left w:val="none" w:sz="0" w:space="0" w:color="auto"/>
            <w:bottom w:val="none" w:sz="0" w:space="0" w:color="auto"/>
            <w:right w:val="none" w:sz="0" w:space="0" w:color="auto"/>
          </w:divBdr>
        </w:div>
      </w:divsChild>
    </w:div>
    <w:div w:id="1443918698">
      <w:bodyDiv w:val="1"/>
      <w:marLeft w:val="0"/>
      <w:marRight w:val="0"/>
      <w:marTop w:val="0"/>
      <w:marBottom w:val="0"/>
      <w:divBdr>
        <w:top w:val="none" w:sz="0" w:space="0" w:color="auto"/>
        <w:left w:val="none" w:sz="0" w:space="0" w:color="auto"/>
        <w:bottom w:val="none" w:sz="0" w:space="0" w:color="auto"/>
        <w:right w:val="none" w:sz="0" w:space="0" w:color="auto"/>
      </w:divBdr>
    </w:div>
    <w:div w:id="1531603308">
      <w:bodyDiv w:val="1"/>
      <w:marLeft w:val="0"/>
      <w:marRight w:val="0"/>
      <w:marTop w:val="0"/>
      <w:marBottom w:val="0"/>
      <w:divBdr>
        <w:top w:val="none" w:sz="0" w:space="0" w:color="auto"/>
        <w:left w:val="none" w:sz="0" w:space="0" w:color="auto"/>
        <w:bottom w:val="none" w:sz="0" w:space="0" w:color="auto"/>
        <w:right w:val="none" w:sz="0" w:space="0" w:color="auto"/>
      </w:divBdr>
    </w:div>
    <w:div w:id="1659386559">
      <w:bodyDiv w:val="1"/>
      <w:marLeft w:val="0"/>
      <w:marRight w:val="0"/>
      <w:marTop w:val="0"/>
      <w:marBottom w:val="0"/>
      <w:divBdr>
        <w:top w:val="none" w:sz="0" w:space="0" w:color="auto"/>
        <w:left w:val="none" w:sz="0" w:space="0" w:color="auto"/>
        <w:bottom w:val="none" w:sz="0" w:space="0" w:color="auto"/>
        <w:right w:val="none" w:sz="0" w:space="0" w:color="auto"/>
      </w:divBdr>
    </w:div>
    <w:div w:id="1664239500">
      <w:bodyDiv w:val="1"/>
      <w:marLeft w:val="0"/>
      <w:marRight w:val="0"/>
      <w:marTop w:val="0"/>
      <w:marBottom w:val="0"/>
      <w:divBdr>
        <w:top w:val="none" w:sz="0" w:space="0" w:color="auto"/>
        <w:left w:val="none" w:sz="0" w:space="0" w:color="auto"/>
        <w:bottom w:val="none" w:sz="0" w:space="0" w:color="auto"/>
        <w:right w:val="none" w:sz="0" w:space="0" w:color="auto"/>
      </w:divBdr>
    </w:div>
    <w:div w:id="1836920036">
      <w:bodyDiv w:val="1"/>
      <w:marLeft w:val="0"/>
      <w:marRight w:val="0"/>
      <w:marTop w:val="0"/>
      <w:marBottom w:val="0"/>
      <w:divBdr>
        <w:top w:val="none" w:sz="0" w:space="0" w:color="auto"/>
        <w:left w:val="none" w:sz="0" w:space="0" w:color="auto"/>
        <w:bottom w:val="none" w:sz="0" w:space="0" w:color="auto"/>
        <w:right w:val="none" w:sz="0" w:space="0" w:color="auto"/>
      </w:divBdr>
    </w:div>
    <w:div w:id="1919290653">
      <w:bodyDiv w:val="1"/>
      <w:marLeft w:val="0"/>
      <w:marRight w:val="0"/>
      <w:marTop w:val="0"/>
      <w:marBottom w:val="0"/>
      <w:divBdr>
        <w:top w:val="none" w:sz="0" w:space="0" w:color="auto"/>
        <w:left w:val="none" w:sz="0" w:space="0" w:color="auto"/>
        <w:bottom w:val="none" w:sz="0" w:space="0" w:color="auto"/>
        <w:right w:val="none" w:sz="0" w:space="0" w:color="auto"/>
      </w:divBdr>
    </w:div>
    <w:div w:id="1971783972">
      <w:bodyDiv w:val="1"/>
      <w:marLeft w:val="0"/>
      <w:marRight w:val="0"/>
      <w:marTop w:val="0"/>
      <w:marBottom w:val="0"/>
      <w:divBdr>
        <w:top w:val="none" w:sz="0" w:space="0" w:color="auto"/>
        <w:left w:val="none" w:sz="0" w:space="0" w:color="auto"/>
        <w:bottom w:val="none" w:sz="0" w:space="0" w:color="auto"/>
        <w:right w:val="none" w:sz="0" w:space="0" w:color="auto"/>
      </w:divBdr>
    </w:div>
    <w:div w:id="2055303980">
      <w:bodyDiv w:val="1"/>
      <w:marLeft w:val="0"/>
      <w:marRight w:val="0"/>
      <w:marTop w:val="0"/>
      <w:marBottom w:val="0"/>
      <w:divBdr>
        <w:top w:val="none" w:sz="0" w:space="0" w:color="auto"/>
        <w:left w:val="none" w:sz="0" w:space="0" w:color="auto"/>
        <w:bottom w:val="none" w:sz="0" w:space="0" w:color="auto"/>
        <w:right w:val="none" w:sz="0" w:space="0" w:color="auto"/>
      </w:divBdr>
    </w:div>
    <w:div w:id="2064983278">
      <w:bodyDiv w:val="1"/>
      <w:marLeft w:val="0"/>
      <w:marRight w:val="0"/>
      <w:marTop w:val="0"/>
      <w:marBottom w:val="0"/>
      <w:divBdr>
        <w:top w:val="none" w:sz="0" w:space="0" w:color="auto"/>
        <w:left w:val="none" w:sz="0" w:space="0" w:color="auto"/>
        <w:bottom w:val="none" w:sz="0" w:space="0" w:color="auto"/>
        <w:right w:val="none" w:sz="0" w:space="0" w:color="auto"/>
      </w:divBdr>
    </w:div>
    <w:div w:id="21095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https://www.scjn.gob.mx/" TargetMode="External"/><Relationship Id="rId1" Type="http://schemas.openxmlformats.org/officeDocument/2006/relationships/hyperlink" Target="https://www.te.gob.mx/IUSEap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4663A-4427-4629-B775-09C718338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8928</Words>
  <Characters>49104</Characters>
  <Application>Microsoft Office Word</Application>
  <DocSecurity>0</DocSecurity>
  <Lines>409</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57917</CharactersWithSpaces>
  <SharedDoc>false</SharedDoc>
  <HLinks>
    <vt:vector size="12" baseType="variant">
      <vt:variant>
        <vt:i4>131150</vt:i4>
      </vt:variant>
      <vt:variant>
        <vt:i4>3</vt:i4>
      </vt:variant>
      <vt:variant>
        <vt:i4>0</vt:i4>
      </vt:variant>
      <vt:variant>
        <vt:i4>5</vt:i4>
      </vt:variant>
      <vt:variant>
        <vt:lpwstr>https://www.scjn.gob.mx/</vt:lpwstr>
      </vt:variant>
      <vt:variant>
        <vt:lpwstr/>
      </vt:variant>
      <vt:variant>
        <vt:i4>2424872</vt:i4>
      </vt:variant>
      <vt:variant>
        <vt:i4>0</vt:i4>
      </vt:variant>
      <vt:variant>
        <vt:i4>0</vt:i4>
      </vt:variant>
      <vt:variant>
        <vt:i4>5</vt:i4>
      </vt:variant>
      <vt:variant>
        <vt:lpwstr>https://www.te.gob.mx/IUSEapp/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calderon</dc:creator>
  <cp:keywords/>
  <dc:description/>
  <cp:lastModifiedBy>CAMILA MONTSERRAT MONTAÑO APARICIO</cp:lastModifiedBy>
  <cp:revision>3</cp:revision>
  <cp:lastPrinted>2024-02-28T16:42:00Z</cp:lastPrinted>
  <dcterms:created xsi:type="dcterms:W3CDTF">2026-02-26T14:57:00Z</dcterms:created>
  <dcterms:modified xsi:type="dcterms:W3CDTF">2026-02-26T14:57:00Z</dcterms:modified>
</cp:coreProperties>
</file>