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54AB8" w14:textId="7D8F9B64" w:rsidR="00DE1592" w:rsidRPr="00FF79B7" w:rsidRDefault="00DE1592" w:rsidP="00F44BAD">
      <w:pPr>
        <w:spacing w:after="280" w:line="276" w:lineRule="auto"/>
        <w:ind w:right="-91"/>
        <w:rPr>
          <w:rFonts w:ascii="Arial" w:eastAsia="Arial" w:hAnsi="Arial" w:cs="Arial"/>
          <w:b/>
          <w:bCs/>
        </w:rPr>
      </w:pPr>
    </w:p>
    <w:p w14:paraId="4C305C2B" w14:textId="77777777" w:rsidR="00DE1592" w:rsidRPr="00467BF3" w:rsidRDefault="00BC147F" w:rsidP="008D7164">
      <w:pPr>
        <w:spacing w:before="280" w:after="280" w:line="276" w:lineRule="auto"/>
        <w:ind w:left="4320" w:right="-91"/>
        <w:jc w:val="center"/>
        <w:rPr>
          <w:rFonts w:ascii="Arial" w:eastAsia="Arial" w:hAnsi="Arial" w:cs="Arial"/>
          <w:b/>
          <w:bCs/>
          <w:sz w:val="24"/>
          <w:szCs w:val="24"/>
        </w:rPr>
      </w:pPr>
      <w:r w:rsidRPr="00467BF3">
        <w:rPr>
          <w:rFonts w:ascii="Arial" w:eastAsia="Arial" w:hAnsi="Arial" w:cs="Arial"/>
          <w:b/>
          <w:bCs/>
          <w:sz w:val="24"/>
          <w:szCs w:val="24"/>
        </w:rPr>
        <w:t xml:space="preserve">INCIDENTE DE INCUMPLIMIENTO DE SENTENCIA </w:t>
      </w:r>
    </w:p>
    <w:p w14:paraId="224F45CE" w14:textId="77777777" w:rsidR="00FD5AA6" w:rsidRPr="00467BF3" w:rsidRDefault="00FD5AA6" w:rsidP="00497619">
      <w:pPr>
        <w:pStyle w:val="Default"/>
        <w:ind w:left="4320"/>
        <w:jc w:val="both"/>
        <w:rPr>
          <w:b/>
        </w:rPr>
      </w:pPr>
      <w:r w:rsidRPr="00467BF3">
        <w:rPr>
          <w:b/>
        </w:rPr>
        <w:t>JUICIO PARA LA PROTECCIÓN DE LOS DERECHOS POLÍTICO-ELECTORALES DEL CIUDADANO.</w:t>
      </w:r>
    </w:p>
    <w:p w14:paraId="5635A974" w14:textId="77777777" w:rsidR="00FD5AA6" w:rsidRPr="00467BF3" w:rsidRDefault="00FD5AA6" w:rsidP="00497619">
      <w:pPr>
        <w:pStyle w:val="Default"/>
        <w:ind w:left="4320"/>
        <w:jc w:val="both"/>
        <w:rPr>
          <w:b/>
        </w:rPr>
      </w:pPr>
    </w:p>
    <w:p w14:paraId="63B2BB21" w14:textId="77777777" w:rsidR="00FD5AA6" w:rsidRPr="00467BF3" w:rsidRDefault="00FD5AA6" w:rsidP="00497619">
      <w:pPr>
        <w:pStyle w:val="Default"/>
        <w:ind w:left="4320"/>
        <w:jc w:val="both"/>
      </w:pPr>
      <w:r w:rsidRPr="00467BF3">
        <w:rPr>
          <w:b/>
        </w:rPr>
        <w:t xml:space="preserve">EXPEDIENTE: </w:t>
      </w:r>
      <w:r w:rsidRPr="00467BF3">
        <w:t>TEEM-JDC-233/2025.</w:t>
      </w:r>
    </w:p>
    <w:p w14:paraId="5AC1C1B8" w14:textId="77777777" w:rsidR="00FD5AA6" w:rsidRPr="00467BF3" w:rsidRDefault="00FD5AA6" w:rsidP="00497619">
      <w:pPr>
        <w:pStyle w:val="Default"/>
        <w:ind w:left="4320"/>
        <w:jc w:val="both"/>
        <w:rPr>
          <w:b/>
        </w:rPr>
      </w:pPr>
    </w:p>
    <w:p w14:paraId="56319CCA" w14:textId="77777777" w:rsidR="00FD5AA6" w:rsidRPr="00467BF3" w:rsidRDefault="00FD5AA6" w:rsidP="00497619">
      <w:pPr>
        <w:pStyle w:val="Default"/>
        <w:ind w:left="4320"/>
        <w:jc w:val="both"/>
      </w:pPr>
      <w:r w:rsidRPr="00467BF3">
        <w:rPr>
          <w:b/>
        </w:rPr>
        <w:t xml:space="preserve">ACTORA: </w:t>
      </w:r>
      <w:r w:rsidRPr="00467BF3">
        <w:rPr>
          <w:bCs/>
        </w:rPr>
        <w:t>PATRICIA PÉREZ MORALES.</w:t>
      </w:r>
    </w:p>
    <w:p w14:paraId="4858CF45" w14:textId="77777777" w:rsidR="00FD5AA6" w:rsidRPr="00467BF3" w:rsidRDefault="00FD5AA6" w:rsidP="00497619">
      <w:pPr>
        <w:pStyle w:val="Default"/>
        <w:ind w:left="4320"/>
        <w:jc w:val="both"/>
        <w:rPr>
          <w:b/>
        </w:rPr>
      </w:pPr>
    </w:p>
    <w:p w14:paraId="12145466" w14:textId="77777777" w:rsidR="00FD5AA6" w:rsidRPr="00467BF3" w:rsidRDefault="00FD5AA6" w:rsidP="00497619">
      <w:pPr>
        <w:pStyle w:val="Default"/>
        <w:ind w:left="4320"/>
        <w:jc w:val="both"/>
      </w:pPr>
      <w:r w:rsidRPr="00467BF3">
        <w:rPr>
          <w:b/>
        </w:rPr>
        <w:t xml:space="preserve">AUTORIDADES RESPONSABLES: </w:t>
      </w:r>
      <w:r w:rsidRPr="00467BF3">
        <w:rPr>
          <w:bCs/>
        </w:rPr>
        <w:t>SÍNDICA MUNICIPAL Y SECRETARIO DEL AYUNTAMIENTO DE EPITACIO HUERTA, MICHOACÁN.</w:t>
      </w:r>
    </w:p>
    <w:p w14:paraId="30F687BA" w14:textId="77777777" w:rsidR="00FD5AA6" w:rsidRPr="00467BF3" w:rsidRDefault="00FD5AA6" w:rsidP="00497619">
      <w:pPr>
        <w:pStyle w:val="Default"/>
        <w:ind w:left="4320"/>
        <w:jc w:val="both"/>
        <w:rPr>
          <w:b/>
        </w:rPr>
      </w:pPr>
    </w:p>
    <w:p w14:paraId="7CC1A6A9" w14:textId="77777777" w:rsidR="00FD5AA6" w:rsidRPr="00467BF3" w:rsidRDefault="00FD5AA6" w:rsidP="00497619">
      <w:pPr>
        <w:pStyle w:val="Default"/>
        <w:ind w:left="4320"/>
        <w:jc w:val="both"/>
      </w:pPr>
      <w:r w:rsidRPr="00467BF3">
        <w:rPr>
          <w:b/>
        </w:rPr>
        <w:t>MAGISTRADO:</w:t>
      </w:r>
      <w:r w:rsidRPr="00467BF3">
        <w:t xml:space="preserve"> ERIC LÓPEZ VILLASEÑOR.</w:t>
      </w:r>
    </w:p>
    <w:p w14:paraId="2C239529" w14:textId="77777777" w:rsidR="00FD5AA6" w:rsidRPr="00467BF3" w:rsidRDefault="00FD5AA6" w:rsidP="00497619">
      <w:pPr>
        <w:pStyle w:val="Default"/>
        <w:ind w:left="4320"/>
        <w:jc w:val="both"/>
        <w:rPr>
          <w:b/>
        </w:rPr>
      </w:pPr>
    </w:p>
    <w:p w14:paraId="6C1E11CB" w14:textId="77777777" w:rsidR="00FD5AA6" w:rsidRPr="00467BF3" w:rsidRDefault="00FD5AA6" w:rsidP="00497619">
      <w:pPr>
        <w:pStyle w:val="Default"/>
        <w:ind w:left="4320"/>
        <w:jc w:val="both"/>
      </w:pPr>
      <w:r w:rsidRPr="00467BF3">
        <w:rPr>
          <w:b/>
        </w:rPr>
        <w:t>SECRETARIA INSTRUCTORA Y PROYECTISTA:</w:t>
      </w:r>
      <w:r w:rsidRPr="00467BF3">
        <w:t xml:space="preserve"> MARÍA ALEJANDRA OFELIA ZAVALA SERRANO.</w:t>
      </w:r>
    </w:p>
    <w:p w14:paraId="64A29188" w14:textId="1E3F37AE" w:rsidR="002E3FCC" w:rsidRPr="00467BF3" w:rsidRDefault="002E3FCC" w:rsidP="00497619">
      <w:pPr>
        <w:pStyle w:val="Default"/>
        <w:ind w:left="4320"/>
        <w:jc w:val="both"/>
        <w:rPr>
          <w:b/>
        </w:rPr>
      </w:pPr>
    </w:p>
    <w:p w14:paraId="01754F5A" w14:textId="77777777" w:rsidR="00D6070A" w:rsidRDefault="002E3FCC" w:rsidP="00D6070A">
      <w:pPr>
        <w:pStyle w:val="Default"/>
        <w:ind w:left="4320"/>
        <w:jc w:val="both"/>
        <w:rPr>
          <w:bCs/>
        </w:rPr>
      </w:pPr>
      <w:r w:rsidRPr="00467BF3">
        <w:rPr>
          <w:b/>
        </w:rPr>
        <w:t>COLA</w:t>
      </w:r>
      <w:r w:rsidR="00923C15" w:rsidRPr="00467BF3">
        <w:rPr>
          <w:b/>
        </w:rPr>
        <w:t xml:space="preserve">BORÓ: </w:t>
      </w:r>
      <w:r w:rsidR="00923C15" w:rsidRPr="00467BF3">
        <w:rPr>
          <w:bCs/>
        </w:rPr>
        <w:t xml:space="preserve">KARLA </w:t>
      </w:r>
      <w:r w:rsidR="00494993" w:rsidRPr="00467BF3">
        <w:rPr>
          <w:bCs/>
        </w:rPr>
        <w:t>JAZMÍN</w:t>
      </w:r>
      <w:r w:rsidR="00B86DF4" w:rsidRPr="00467BF3">
        <w:rPr>
          <w:bCs/>
        </w:rPr>
        <w:t xml:space="preserve"> GÓMEZ</w:t>
      </w:r>
      <w:r w:rsidR="00424C99" w:rsidRPr="00467BF3">
        <w:rPr>
          <w:bCs/>
        </w:rPr>
        <w:t xml:space="preserve"> </w:t>
      </w:r>
    </w:p>
    <w:p w14:paraId="695A73CE" w14:textId="33168190" w:rsidR="00FB23D8" w:rsidRDefault="00424C99" w:rsidP="00D6070A">
      <w:pPr>
        <w:pStyle w:val="Default"/>
        <w:ind w:left="4320"/>
        <w:jc w:val="both"/>
        <w:rPr>
          <w:bCs/>
        </w:rPr>
      </w:pPr>
      <w:r w:rsidRPr="00467BF3">
        <w:rPr>
          <w:bCs/>
        </w:rPr>
        <w:t>TÉLLEZ</w:t>
      </w:r>
      <w:r w:rsidR="00B86DF4" w:rsidRPr="00467BF3">
        <w:rPr>
          <w:bCs/>
        </w:rPr>
        <w:t>.</w:t>
      </w:r>
    </w:p>
    <w:p w14:paraId="07E88361" w14:textId="77777777" w:rsidR="00D6070A" w:rsidRPr="00D6070A" w:rsidRDefault="00D6070A" w:rsidP="00D6070A">
      <w:pPr>
        <w:pStyle w:val="Default"/>
        <w:ind w:left="4320"/>
        <w:jc w:val="both"/>
        <w:rPr>
          <w:bCs/>
        </w:rPr>
      </w:pPr>
    </w:p>
    <w:p w14:paraId="1FE7E163" w14:textId="5CE8F078" w:rsidR="00DE1592" w:rsidRPr="00467BF3" w:rsidRDefault="4D8D536F" w:rsidP="00E13A35">
      <w:pPr>
        <w:spacing w:before="280" w:after="280" w:line="360" w:lineRule="auto"/>
        <w:jc w:val="right"/>
        <w:rPr>
          <w:rFonts w:ascii="Arial" w:eastAsia="Arial" w:hAnsi="Arial" w:cs="Arial"/>
          <w:sz w:val="25"/>
          <w:szCs w:val="25"/>
        </w:rPr>
      </w:pPr>
      <w:r w:rsidRPr="00467BF3">
        <w:rPr>
          <w:rFonts w:ascii="Arial" w:eastAsia="Arial" w:hAnsi="Arial" w:cs="Arial"/>
          <w:sz w:val="25"/>
          <w:szCs w:val="25"/>
        </w:rPr>
        <w:t xml:space="preserve">Morelia, Michoacán, a </w:t>
      </w:r>
      <w:r w:rsidR="002B6AD3">
        <w:rPr>
          <w:rFonts w:ascii="Arial" w:eastAsia="Arial" w:hAnsi="Arial" w:cs="Arial"/>
          <w:sz w:val="25"/>
          <w:szCs w:val="25"/>
        </w:rPr>
        <w:t>nueve</w:t>
      </w:r>
      <w:r w:rsidRPr="00467BF3">
        <w:rPr>
          <w:rFonts w:ascii="Arial" w:eastAsia="Arial" w:hAnsi="Arial" w:cs="Arial"/>
          <w:sz w:val="25"/>
          <w:szCs w:val="25"/>
        </w:rPr>
        <w:t xml:space="preserve"> de</w:t>
      </w:r>
      <w:r w:rsidR="00B75164" w:rsidRPr="00467BF3">
        <w:rPr>
          <w:rFonts w:ascii="Arial" w:eastAsia="Arial" w:hAnsi="Arial" w:cs="Arial"/>
          <w:sz w:val="25"/>
          <w:szCs w:val="25"/>
        </w:rPr>
        <w:t xml:space="preserve"> </w:t>
      </w:r>
      <w:r w:rsidR="001D0E51" w:rsidRPr="00467BF3">
        <w:rPr>
          <w:rFonts w:ascii="Arial" w:eastAsia="Arial" w:hAnsi="Arial" w:cs="Arial"/>
          <w:sz w:val="25"/>
          <w:szCs w:val="25"/>
        </w:rPr>
        <w:t xml:space="preserve">febrero </w:t>
      </w:r>
      <w:r w:rsidRPr="00467BF3">
        <w:rPr>
          <w:rFonts w:ascii="Arial" w:eastAsia="Arial" w:hAnsi="Arial" w:cs="Arial"/>
          <w:sz w:val="25"/>
          <w:szCs w:val="25"/>
        </w:rPr>
        <w:t>de dos mil veinti</w:t>
      </w:r>
      <w:r w:rsidR="00B75164" w:rsidRPr="00467BF3">
        <w:rPr>
          <w:rFonts w:ascii="Arial" w:eastAsia="Arial" w:hAnsi="Arial" w:cs="Arial"/>
          <w:sz w:val="25"/>
          <w:szCs w:val="25"/>
        </w:rPr>
        <w:t>séis</w:t>
      </w:r>
      <w:r w:rsidR="00BC147F" w:rsidRPr="00467BF3">
        <w:rPr>
          <w:rFonts w:ascii="Arial" w:eastAsia="Arial" w:hAnsi="Arial" w:cs="Arial"/>
          <w:sz w:val="25"/>
          <w:szCs w:val="25"/>
          <w:vertAlign w:val="superscript"/>
        </w:rPr>
        <w:footnoteReference w:id="1"/>
      </w:r>
    </w:p>
    <w:p w14:paraId="1DBE5EDF" w14:textId="6D23F0CB" w:rsidR="00DE1592" w:rsidRPr="00467BF3" w:rsidRDefault="00771D27" w:rsidP="27936C29">
      <w:pPr>
        <w:tabs>
          <w:tab w:val="right" w:pos="7655"/>
        </w:tabs>
        <w:spacing w:before="280" w:after="280" w:line="360" w:lineRule="auto"/>
        <w:jc w:val="both"/>
        <w:rPr>
          <w:rFonts w:ascii="Arial" w:eastAsia="Arial" w:hAnsi="Arial" w:cs="Arial"/>
          <w:sz w:val="25"/>
          <w:szCs w:val="25"/>
        </w:rPr>
      </w:pPr>
      <w:r w:rsidRPr="00467BF3">
        <w:rPr>
          <w:rFonts w:ascii="Arial" w:eastAsia="Arial" w:hAnsi="Arial" w:cs="Arial"/>
          <w:b/>
          <w:bCs/>
          <w:sz w:val="25"/>
          <w:szCs w:val="25"/>
        </w:rPr>
        <w:t xml:space="preserve">Resolución incidental </w:t>
      </w:r>
      <w:r w:rsidR="00510AD1" w:rsidRPr="00467BF3">
        <w:rPr>
          <w:rFonts w:ascii="Arial" w:eastAsia="Arial" w:hAnsi="Arial" w:cs="Arial"/>
          <w:sz w:val="25"/>
          <w:szCs w:val="25"/>
        </w:rPr>
        <w:t>que:</w:t>
      </w:r>
      <w:r w:rsidR="00BC147F" w:rsidRPr="00467BF3">
        <w:rPr>
          <w:rFonts w:ascii="Arial" w:eastAsia="Arial" w:hAnsi="Arial" w:cs="Arial"/>
          <w:sz w:val="25"/>
          <w:szCs w:val="25"/>
        </w:rPr>
        <w:t xml:space="preserve"> </w:t>
      </w:r>
      <w:r w:rsidR="00E23B6F" w:rsidRPr="00467BF3">
        <w:rPr>
          <w:rFonts w:ascii="Arial" w:hAnsi="Arial" w:cs="Arial"/>
          <w:b/>
          <w:bCs/>
          <w:sz w:val="25"/>
          <w:szCs w:val="25"/>
        </w:rPr>
        <w:t>I.</w:t>
      </w:r>
      <w:r w:rsidR="00E23B6F" w:rsidRPr="00467BF3">
        <w:rPr>
          <w:rFonts w:ascii="Arial" w:hAnsi="Arial" w:cs="Arial"/>
          <w:sz w:val="25"/>
          <w:szCs w:val="25"/>
        </w:rPr>
        <w:t xml:space="preserve"> </w:t>
      </w:r>
      <w:bookmarkStart w:id="0" w:name="_Hlk215150166"/>
      <w:r w:rsidR="00E23B6F" w:rsidRPr="00467BF3">
        <w:rPr>
          <w:rFonts w:ascii="Arial" w:hAnsi="Arial" w:cs="Arial"/>
          <w:sz w:val="25"/>
          <w:szCs w:val="25"/>
        </w:rPr>
        <w:t>Declara</w:t>
      </w:r>
      <w:r w:rsidRPr="00467BF3">
        <w:rPr>
          <w:rFonts w:ascii="Arial" w:hAnsi="Arial" w:cs="Arial"/>
          <w:sz w:val="25"/>
          <w:szCs w:val="25"/>
        </w:rPr>
        <w:t xml:space="preserve"> </w:t>
      </w:r>
      <w:r w:rsidRPr="00467BF3">
        <w:rPr>
          <w:rFonts w:ascii="Arial" w:hAnsi="Arial" w:cs="Arial"/>
          <w:b/>
          <w:bCs/>
          <w:sz w:val="25"/>
          <w:szCs w:val="25"/>
        </w:rPr>
        <w:t>fundado</w:t>
      </w:r>
      <w:r w:rsidR="00D26F86" w:rsidRPr="00467BF3">
        <w:rPr>
          <w:rFonts w:ascii="Arial" w:hAnsi="Arial" w:cs="Arial"/>
          <w:sz w:val="25"/>
          <w:szCs w:val="25"/>
        </w:rPr>
        <w:t xml:space="preserve"> el </w:t>
      </w:r>
      <w:r w:rsidR="002F30D0" w:rsidRPr="00467BF3">
        <w:rPr>
          <w:rFonts w:ascii="Arial" w:hAnsi="Arial" w:cs="Arial"/>
          <w:sz w:val="25"/>
          <w:szCs w:val="25"/>
        </w:rPr>
        <w:t xml:space="preserve">incidente de incumplimiento de </w:t>
      </w:r>
      <w:r w:rsidR="00542160" w:rsidRPr="00467BF3">
        <w:rPr>
          <w:rFonts w:ascii="Arial" w:hAnsi="Arial" w:cs="Arial"/>
          <w:sz w:val="25"/>
          <w:szCs w:val="25"/>
        </w:rPr>
        <w:t xml:space="preserve">sentencia dictada el </w:t>
      </w:r>
      <w:r w:rsidR="003A5DE0" w:rsidRPr="00467BF3">
        <w:rPr>
          <w:rFonts w:ascii="Arial" w:hAnsi="Arial" w:cs="Arial"/>
          <w:sz w:val="25"/>
          <w:szCs w:val="25"/>
        </w:rPr>
        <w:t>catorce de</w:t>
      </w:r>
      <w:r w:rsidR="006502FA" w:rsidRPr="00467BF3">
        <w:rPr>
          <w:rFonts w:ascii="Arial" w:hAnsi="Arial" w:cs="Arial"/>
          <w:sz w:val="25"/>
          <w:szCs w:val="25"/>
        </w:rPr>
        <w:t xml:space="preserve"> noviembre de dos mil veinticinco</w:t>
      </w:r>
      <w:r w:rsidR="00B37EBD" w:rsidRPr="00467BF3">
        <w:rPr>
          <w:rFonts w:ascii="Arial" w:hAnsi="Arial" w:cs="Arial"/>
          <w:sz w:val="25"/>
          <w:szCs w:val="25"/>
        </w:rPr>
        <w:t>, en el j</w:t>
      </w:r>
      <w:r w:rsidR="00AB244C" w:rsidRPr="00467BF3">
        <w:rPr>
          <w:rFonts w:ascii="Arial" w:hAnsi="Arial" w:cs="Arial"/>
          <w:sz w:val="25"/>
          <w:szCs w:val="25"/>
        </w:rPr>
        <w:t>uicio</w:t>
      </w:r>
      <w:r w:rsidR="004F7F71" w:rsidRPr="00467BF3">
        <w:rPr>
          <w:rFonts w:ascii="Arial" w:hAnsi="Arial" w:cs="Arial"/>
          <w:sz w:val="25"/>
          <w:szCs w:val="25"/>
        </w:rPr>
        <w:t xml:space="preserve"> para la protección </w:t>
      </w:r>
      <w:r w:rsidR="00C977F2" w:rsidRPr="00467BF3">
        <w:rPr>
          <w:rFonts w:ascii="Arial" w:hAnsi="Arial" w:cs="Arial"/>
          <w:sz w:val="25"/>
          <w:szCs w:val="25"/>
        </w:rPr>
        <w:t>de</w:t>
      </w:r>
      <w:r w:rsidR="007960B9" w:rsidRPr="00467BF3">
        <w:rPr>
          <w:rFonts w:ascii="Arial" w:hAnsi="Arial" w:cs="Arial"/>
          <w:sz w:val="25"/>
          <w:szCs w:val="25"/>
        </w:rPr>
        <w:t xml:space="preserve"> los</w:t>
      </w:r>
      <w:r w:rsidR="0082645C" w:rsidRPr="00467BF3">
        <w:rPr>
          <w:rFonts w:ascii="Arial" w:hAnsi="Arial" w:cs="Arial"/>
          <w:sz w:val="25"/>
          <w:szCs w:val="25"/>
        </w:rPr>
        <w:t xml:space="preserve"> derechos político-electorales del ciudadano citado al rubro; </w:t>
      </w:r>
      <w:r w:rsidR="00E23B6F" w:rsidRPr="00467BF3">
        <w:rPr>
          <w:rFonts w:ascii="Arial" w:hAnsi="Arial" w:cs="Arial"/>
          <w:b/>
          <w:bCs/>
          <w:sz w:val="25"/>
          <w:szCs w:val="25"/>
        </w:rPr>
        <w:t>II</w:t>
      </w:r>
      <w:r w:rsidR="00BC147F" w:rsidRPr="00467BF3">
        <w:rPr>
          <w:rFonts w:ascii="Arial" w:eastAsia="Arial" w:hAnsi="Arial" w:cs="Arial"/>
          <w:b/>
          <w:bCs/>
          <w:sz w:val="25"/>
          <w:szCs w:val="25"/>
        </w:rPr>
        <w:t>.</w:t>
      </w:r>
      <w:r w:rsidR="00BC147F" w:rsidRPr="00467BF3">
        <w:rPr>
          <w:rFonts w:ascii="Arial" w:eastAsia="Arial" w:hAnsi="Arial" w:cs="Arial"/>
          <w:sz w:val="25"/>
          <w:szCs w:val="25"/>
        </w:rPr>
        <w:t xml:space="preserve"> </w:t>
      </w:r>
      <w:r w:rsidR="00EC28CD" w:rsidRPr="00467BF3">
        <w:rPr>
          <w:rFonts w:ascii="Arial" w:eastAsia="Arial" w:hAnsi="Arial" w:cs="Arial"/>
          <w:sz w:val="25"/>
          <w:szCs w:val="25"/>
        </w:rPr>
        <w:t>Se ordena a la</w:t>
      </w:r>
      <w:r w:rsidR="004128C1" w:rsidRPr="00467BF3">
        <w:rPr>
          <w:rFonts w:ascii="Arial" w:eastAsia="Arial" w:hAnsi="Arial" w:cs="Arial"/>
          <w:sz w:val="25"/>
          <w:szCs w:val="25"/>
        </w:rPr>
        <w:t>s autoridades responsable</w:t>
      </w:r>
      <w:r w:rsidR="00FB1152" w:rsidRPr="00467BF3">
        <w:rPr>
          <w:rFonts w:ascii="Arial" w:eastAsia="Arial" w:hAnsi="Arial" w:cs="Arial"/>
          <w:sz w:val="25"/>
          <w:szCs w:val="25"/>
        </w:rPr>
        <w:t>s</w:t>
      </w:r>
      <w:r w:rsidR="004128C1" w:rsidRPr="00467BF3">
        <w:rPr>
          <w:rFonts w:ascii="Arial" w:eastAsia="Arial" w:hAnsi="Arial" w:cs="Arial"/>
          <w:sz w:val="25"/>
          <w:szCs w:val="25"/>
        </w:rPr>
        <w:t xml:space="preserve"> </w:t>
      </w:r>
      <w:r w:rsidR="00980B05" w:rsidRPr="00467BF3">
        <w:rPr>
          <w:rFonts w:ascii="Arial" w:eastAsia="Arial" w:hAnsi="Arial" w:cs="Arial"/>
          <w:sz w:val="25"/>
          <w:szCs w:val="25"/>
        </w:rPr>
        <w:t xml:space="preserve">hagan </w:t>
      </w:r>
      <w:r w:rsidR="004128C1" w:rsidRPr="00467BF3">
        <w:rPr>
          <w:rFonts w:ascii="Arial" w:eastAsia="Arial" w:hAnsi="Arial" w:cs="Arial"/>
          <w:sz w:val="25"/>
          <w:szCs w:val="25"/>
        </w:rPr>
        <w:t xml:space="preserve">entrega a la </w:t>
      </w:r>
      <w:proofErr w:type="spellStart"/>
      <w:r w:rsidR="004128C1" w:rsidRPr="00467BF3">
        <w:rPr>
          <w:rFonts w:ascii="Arial" w:eastAsia="Arial" w:hAnsi="Arial" w:cs="Arial"/>
          <w:sz w:val="25"/>
          <w:szCs w:val="25"/>
        </w:rPr>
        <w:t>incidentista</w:t>
      </w:r>
      <w:proofErr w:type="spellEnd"/>
      <w:r w:rsidR="004128C1" w:rsidRPr="00467BF3">
        <w:rPr>
          <w:rFonts w:ascii="Arial" w:eastAsia="Arial" w:hAnsi="Arial" w:cs="Arial"/>
          <w:sz w:val="25"/>
          <w:szCs w:val="25"/>
        </w:rPr>
        <w:t xml:space="preserve"> </w:t>
      </w:r>
      <w:r w:rsidR="0082645C" w:rsidRPr="00467BF3">
        <w:rPr>
          <w:rFonts w:ascii="Arial" w:eastAsia="Arial" w:hAnsi="Arial" w:cs="Arial"/>
          <w:sz w:val="25"/>
          <w:szCs w:val="25"/>
        </w:rPr>
        <w:t xml:space="preserve">de </w:t>
      </w:r>
      <w:r w:rsidR="004128C1" w:rsidRPr="00467BF3">
        <w:rPr>
          <w:rFonts w:ascii="Arial" w:eastAsia="Arial" w:hAnsi="Arial" w:cs="Arial"/>
          <w:sz w:val="25"/>
          <w:szCs w:val="25"/>
        </w:rPr>
        <w:t>la información que solicitó</w:t>
      </w:r>
      <w:r w:rsidR="00A165B2" w:rsidRPr="00467BF3">
        <w:rPr>
          <w:rFonts w:ascii="Arial" w:eastAsia="Arial" w:hAnsi="Arial" w:cs="Arial"/>
          <w:sz w:val="25"/>
          <w:szCs w:val="25"/>
        </w:rPr>
        <w:t>;</w:t>
      </w:r>
      <w:r w:rsidR="00EC28CD" w:rsidRPr="00467BF3">
        <w:rPr>
          <w:rFonts w:ascii="Arial" w:eastAsia="Arial" w:hAnsi="Arial" w:cs="Arial"/>
          <w:sz w:val="25"/>
          <w:szCs w:val="25"/>
        </w:rPr>
        <w:t xml:space="preserve"> </w:t>
      </w:r>
      <w:r w:rsidR="00980B05" w:rsidRPr="00467BF3">
        <w:rPr>
          <w:rFonts w:ascii="Arial" w:eastAsia="Arial" w:hAnsi="Arial" w:cs="Arial"/>
          <w:sz w:val="25"/>
          <w:szCs w:val="25"/>
        </w:rPr>
        <w:t>y</w:t>
      </w:r>
      <w:r w:rsidR="00A165B2" w:rsidRPr="00467BF3">
        <w:rPr>
          <w:rFonts w:ascii="Arial" w:eastAsia="Arial" w:hAnsi="Arial" w:cs="Arial"/>
          <w:sz w:val="25"/>
          <w:szCs w:val="25"/>
        </w:rPr>
        <w:t>,</w:t>
      </w:r>
      <w:r w:rsidR="00980B05" w:rsidRPr="00467BF3">
        <w:rPr>
          <w:rFonts w:ascii="Arial" w:eastAsia="Arial" w:hAnsi="Arial" w:cs="Arial"/>
          <w:sz w:val="25"/>
          <w:szCs w:val="25"/>
        </w:rPr>
        <w:t xml:space="preserve"> </w:t>
      </w:r>
      <w:r w:rsidR="00980B05" w:rsidRPr="00467BF3">
        <w:rPr>
          <w:rFonts w:ascii="Arial" w:eastAsia="Arial" w:hAnsi="Arial" w:cs="Arial"/>
          <w:b/>
          <w:bCs/>
          <w:sz w:val="25"/>
          <w:szCs w:val="25"/>
        </w:rPr>
        <w:t>III</w:t>
      </w:r>
      <w:r w:rsidR="00980B05" w:rsidRPr="00467BF3">
        <w:rPr>
          <w:rFonts w:ascii="Arial" w:eastAsia="Arial" w:hAnsi="Arial" w:cs="Arial"/>
          <w:sz w:val="25"/>
          <w:szCs w:val="25"/>
        </w:rPr>
        <w:t xml:space="preserve">. Se </w:t>
      </w:r>
      <w:r w:rsidR="00980B05" w:rsidRPr="00467BF3">
        <w:rPr>
          <w:rFonts w:ascii="Arial" w:eastAsia="Arial" w:hAnsi="Arial" w:cs="Arial"/>
          <w:b/>
          <w:bCs/>
          <w:sz w:val="25"/>
          <w:szCs w:val="25"/>
        </w:rPr>
        <w:t>c</w:t>
      </w:r>
      <w:r w:rsidR="00BC147F" w:rsidRPr="00467BF3">
        <w:rPr>
          <w:rFonts w:ascii="Arial" w:eastAsia="Arial" w:hAnsi="Arial" w:cs="Arial"/>
          <w:b/>
          <w:bCs/>
          <w:sz w:val="25"/>
          <w:szCs w:val="25"/>
        </w:rPr>
        <w:t xml:space="preserve">onmina </w:t>
      </w:r>
      <w:r w:rsidR="00BC147F" w:rsidRPr="00467BF3">
        <w:rPr>
          <w:rFonts w:ascii="Arial" w:eastAsia="Arial" w:hAnsi="Arial" w:cs="Arial"/>
          <w:sz w:val="25"/>
          <w:szCs w:val="25"/>
        </w:rPr>
        <w:t>a la</w:t>
      </w:r>
      <w:r w:rsidR="00510AD1" w:rsidRPr="00467BF3">
        <w:rPr>
          <w:rFonts w:ascii="Arial" w:eastAsia="Arial" w:hAnsi="Arial" w:cs="Arial"/>
          <w:sz w:val="25"/>
          <w:szCs w:val="25"/>
        </w:rPr>
        <w:t>s</w:t>
      </w:r>
      <w:r w:rsidR="00BC147F" w:rsidRPr="00467BF3">
        <w:rPr>
          <w:rFonts w:ascii="Arial" w:eastAsia="Arial" w:hAnsi="Arial" w:cs="Arial"/>
          <w:sz w:val="25"/>
          <w:szCs w:val="25"/>
        </w:rPr>
        <w:t xml:space="preserve"> autoridad</w:t>
      </w:r>
      <w:r w:rsidR="00510AD1" w:rsidRPr="00467BF3">
        <w:rPr>
          <w:rFonts w:ascii="Arial" w:eastAsia="Arial" w:hAnsi="Arial" w:cs="Arial"/>
          <w:sz w:val="25"/>
          <w:szCs w:val="25"/>
        </w:rPr>
        <w:t>es</w:t>
      </w:r>
      <w:r w:rsidR="00BC147F" w:rsidRPr="00467BF3">
        <w:rPr>
          <w:rFonts w:ascii="Arial" w:eastAsia="Arial" w:hAnsi="Arial" w:cs="Arial"/>
          <w:sz w:val="25"/>
          <w:szCs w:val="25"/>
        </w:rPr>
        <w:t xml:space="preserve"> responsable</w:t>
      </w:r>
      <w:r w:rsidR="00510AD1" w:rsidRPr="00467BF3">
        <w:rPr>
          <w:rFonts w:ascii="Arial" w:eastAsia="Arial" w:hAnsi="Arial" w:cs="Arial"/>
          <w:sz w:val="25"/>
          <w:szCs w:val="25"/>
        </w:rPr>
        <w:t>s</w:t>
      </w:r>
      <w:r w:rsidR="00BC147F" w:rsidRPr="00467BF3">
        <w:rPr>
          <w:rFonts w:ascii="Arial" w:eastAsia="Arial" w:hAnsi="Arial" w:cs="Arial"/>
          <w:sz w:val="25"/>
          <w:szCs w:val="25"/>
        </w:rPr>
        <w:t xml:space="preserve"> para que en lo sucesivo cumpla</w:t>
      </w:r>
      <w:r w:rsidR="00510AD1" w:rsidRPr="00467BF3">
        <w:rPr>
          <w:rFonts w:ascii="Arial" w:eastAsia="Arial" w:hAnsi="Arial" w:cs="Arial"/>
          <w:sz w:val="25"/>
          <w:szCs w:val="25"/>
        </w:rPr>
        <w:t>n</w:t>
      </w:r>
      <w:r w:rsidR="00BC147F" w:rsidRPr="00467BF3">
        <w:rPr>
          <w:rFonts w:ascii="Arial" w:eastAsia="Arial" w:hAnsi="Arial" w:cs="Arial"/>
          <w:sz w:val="25"/>
          <w:szCs w:val="25"/>
        </w:rPr>
        <w:t xml:space="preserve"> en tiempo y forma con </w:t>
      </w:r>
      <w:r w:rsidR="0082645C" w:rsidRPr="00467BF3">
        <w:rPr>
          <w:rFonts w:ascii="Arial" w:eastAsia="Arial" w:hAnsi="Arial" w:cs="Arial"/>
          <w:sz w:val="25"/>
          <w:szCs w:val="25"/>
        </w:rPr>
        <w:t>los efectos indicados en la sentencia de mérito, a través del mecanismo indicado.</w:t>
      </w:r>
    </w:p>
    <w:bookmarkEnd w:id="0"/>
    <w:p w14:paraId="641FB20A" w14:textId="77777777" w:rsidR="00875559" w:rsidRDefault="00875559" w:rsidP="27936C29">
      <w:pPr>
        <w:tabs>
          <w:tab w:val="right" w:pos="7655"/>
        </w:tabs>
        <w:spacing w:before="280" w:after="280" w:line="360" w:lineRule="auto"/>
        <w:jc w:val="both"/>
        <w:rPr>
          <w:rFonts w:ascii="Arial" w:hAnsi="Arial" w:cs="Arial"/>
          <w:b/>
          <w:sz w:val="25"/>
          <w:szCs w:val="25"/>
        </w:rPr>
      </w:pPr>
    </w:p>
    <w:p w14:paraId="1B5F741F" w14:textId="77777777" w:rsidR="00D6070A" w:rsidRPr="00467BF3" w:rsidRDefault="00D6070A" w:rsidP="27936C29">
      <w:pPr>
        <w:tabs>
          <w:tab w:val="right" w:pos="7655"/>
        </w:tabs>
        <w:spacing w:before="280" w:after="280" w:line="360" w:lineRule="auto"/>
        <w:jc w:val="both"/>
        <w:rPr>
          <w:rFonts w:ascii="Arial" w:hAnsi="Arial" w:cs="Arial"/>
          <w:b/>
          <w:sz w:val="25"/>
          <w:szCs w:val="25"/>
        </w:rPr>
      </w:pPr>
    </w:p>
    <w:p w14:paraId="2B4A4490" w14:textId="311014B5" w:rsidR="00DE1592" w:rsidRPr="00467BF3" w:rsidRDefault="00181474" w:rsidP="00181474">
      <w:pPr>
        <w:keepNext/>
        <w:keepLines/>
        <w:pBdr>
          <w:top w:val="nil"/>
          <w:left w:val="nil"/>
          <w:bottom w:val="nil"/>
          <w:right w:val="nil"/>
          <w:between w:val="nil"/>
        </w:pBdr>
        <w:tabs>
          <w:tab w:val="center" w:pos="4278"/>
          <w:tab w:val="right" w:pos="8556"/>
        </w:tabs>
        <w:spacing w:before="360" w:after="40" w:line="240" w:lineRule="auto"/>
        <w:rPr>
          <w:rFonts w:ascii="Arial" w:eastAsia="Arial" w:hAnsi="Arial" w:cs="Arial"/>
          <w:b/>
          <w:bCs/>
          <w:color w:val="000000"/>
          <w:sz w:val="25"/>
          <w:szCs w:val="25"/>
        </w:rPr>
      </w:pPr>
      <w:r w:rsidRPr="00467BF3">
        <w:rPr>
          <w:rFonts w:ascii="Arial" w:eastAsia="Arial" w:hAnsi="Arial" w:cs="Arial"/>
          <w:b/>
          <w:color w:val="000000" w:themeColor="text1"/>
          <w:sz w:val="25"/>
          <w:szCs w:val="25"/>
        </w:rPr>
        <w:lastRenderedPageBreak/>
        <w:tab/>
      </w:r>
      <w:r w:rsidR="00BC147F" w:rsidRPr="00467BF3">
        <w:rPr>
          <w:rFonts w:ascii="Arial" w:eastAsia="Arial" w:hAnsi="Arial" w:cs="Arial"/>
          <w:b/>
          <w:color w:val="000000" w:themeColor="text1"/>
          <w:sz w:val="25"/>
          <w:szCs w:val="25"/>
        </w:rPr>
        <w:t>ÍNDICE</w:t>
      </w:r>
      <w:r w:rsidRPr="00467BF3">
        <w:rPr>
          <w:rFonts w:ascii="Arial" w:eastAsia="Arial" w:hAnsi="Arial" w:cs="Arial"/>
          <w:b/>
          <w:color w:val="000000" w:themeColor="text1"/>
          <w:sz w:val="25"/>
          <w:szCs w:val="25"/>
        </w:rPr>
        <w:tab/>
      </w:r>
    </w:p>
    <w:sdt>
      <w:sdtPr>
        <w:rPr>
          <w:lang w:val="es-ES"/>
        </w:rPr>
        <w:id w:val="-1282878153"/>
        <w:docPartObj>
          <w:docPartGallery w:val="Table of Contents"/>
          <w:docPartUnique/>
        </w:docPartObj>
      </w:sdtPr>
      <w:sdtEndPr>
        <w:rPr>
          <w:b/>
          <w:bCs/>
        </w:rPr>
      </w:sdtEndPr>
      <w:sdtContent>
        <w:p w14:paraId="271EB143" w14:textId="06D28EEE" w:rsidR="00036E4C" w:rsidRPr="00467BF3" w:rsidRDefault="00036E4C">
          <w:pPr>
            <w:pStyle w:val="TtuloTDC"/>
          </w:pPr>
        </w:p>
        <w:p w14:paraId="6DB7F11F" w14:textId="25EDA442" w:rsidR="000A1536" w:rsidRPr="00467BF3" w:rsidRDefault="00036E4C">
          <w:pPr>
            <w:pStyle w:val="TDC1"/>
            <w:tabs>
              <w:tab w:val="right" w:leader="dot" w:pos="8546"/>
            </w:tabs>
            <w:rPr>
              <w:rFonts w:asciiTheme="minorHAnsi" w:eastAsiaTheme="minorEastAsia" w:hAnsiTheme="minorHAnsi" w:cstheme="minorBidi"/>
              <w:noProof/>
              <w:kern w:val="2"/>
              <w:sz w:val="24"/>
              <w:szCs w:val="24"/>
              <w14:ligatures w14:val="standardContextual"/>
            </w:rPr>
          </w:pPr>
          <w:r w:rsidRPr="00467BF3">
            <w:fldChar w:fldCharType="begin"/>
          </w:r>
          <w:r w:rsidRPr="00467BF3">
            <w:instrText xml:space="preserve"> TOC \o "1-3" \h \z \u </w:instrText>
          </w:r>
          <w:r w:rsidRPr="00467BF3">
            <w:fldChar w:fldCharType="separate"/>
          </w:r>
          <w:hyperlink w:anchor="_Toc221541821" w:history="1">
            <w:r w:rsidR="000A1536" w:rsidRPr="00467BF3">
              <w:rPr>
                <w:rStyle w:val="Hipervnculo"/>
                <w:rFonts w:ascii="Arial" w:eastAsia="Arial" w:hAnsi="Arial" w:cs="Arial"/>
                <w:b/>
                <w:noProof/>
              </w:rPr>
              <w:t>GLOSARIO</w:t>
            </w:r>
            <w:r w:rsidR="000A1536" w:rsidRPr="00467BF3">
              <w:rPr>
                <w:noProof/>
                <w:webHidden/>
              </w:rPr>
              <w:tab/>
            </w:r>
            <w:r w:rsidR="000A1536" w:rsidRPr="00467BF3">
              <w:rPr>
                <w:noProof/>
                <w:webHidden/>
              </w:rPr>
              <w:fldChar w:fldCharType="begin"/>
            </w:r>
            <w:r w:rsidR="000A1536" w:rsidRPr="00467BF3">
              <w:rPr>
                <w:noProof/>
                <w:webHidden/>
              </w:rPr>
              <w:instrText xml:space="preserve"> PAGEREF _Toc221541821 \h </w:instrText>
            </w:r>
            <w:r w:rsidR="000A1536" w:rsidRPr="00467BF3">
              <w:rPr>
                <w:noProof/>
                <w:webHidden/>
              </w:rPr>
            </w:r>
            <w:r w:rsidR="000A1536" w:rsidRPr="00467BF3">
              <w:rPr>
                <w:noProof/>
                <w:webHidden/>
              </w:rPr>
              <w:fldChar w:fldCharType="separate"/>
            </w:r>
            <w:r w:rsidR="009C0895">
              <w:rPr>
                <w:noProof/>
                <w:webHidden/>
              </w:rPr>
              <w:t>2</w:t>
            </w:r>
            <w:r w:rsidR="000A1536" w:rsidRPr="00467BF3">
              <w:rPr>
                <w:noProof/>
                <w:webHidden/>
              </w:rPr>
              <w:fldChar w:fldCharType="end"/>
            </w:r>
          </w:hyperlink>
        </w:p>
        <w:p w14:paraId="44AA3144" w14:textId="2C0BA6D5" w:rsidR="000A1536" w:rsidRPr="00467BF3" w:rsidRDefault="000A1536">
          <w:pPr>
            <w:pStyle w:val="TDC1"/>
            <w:tabs>
              <w:tab w:val="left" w:pos="420"/>
              <w:tab w:val="right" w:leader="dot" w:pos="8546"/>
            </w:tabs>
            <w:rPr>
              <w:rFonts w:asciiTheme="minorHAnsi" w:eastAsiaTheme="minorEastAsia" w:hAnsiTheme="minorHAnsi" w:cstheme="minorBidi"/>
              <w:noProof/>
              <w:kern w:val="2"/>
              <w:sz w:val="24"/>
              <w:szCs w:val="24"/>
              <w14:ligatures w14:val="standardContextual"/>
            </w:rPr>
          </w:pPr>
          <w:hyperlink w:anchor="_Toc221541822" w:history="1">
            <w:r w:rsidRPr="00467BF3">
              <w:rPr>
                <w:rStyle w:val="Hipervnculo"/>
                <w:rFonts w:ascii="Arial" w:eastAsia="Arial" w:hAnsi="Arial" w:cs="Arial"/>
                <w:b/>
                <w:noProof/>
              </w:rPr>
              <w:t>I.</w:t>
            </w:r>
            <w:r w:rsidRPr="00467BF3">
              <w:rPr>
                <w:rFonts w:asciiTheme="minorHAnsi" w:eastAsiaTheme="minorEastAsia" w:hAnsiTheme="minorHAnsi" w:cstheme="minorBidi"/>
                <w:noProof/>
                <w:kern w:val="2"/>
                <w:sz w:val="24"/>
                <w:szCs w:val="24"/>
                <w14:ligatures w14:val="standardContextual"/>
              </w:rPr>
              <w:tab/>
            </w:r>
            <w:r w:rsidRPr="00467BF3">
              <w:rPr>
                <w:rStyle w:val="Hipervnculo"/>
                <w:rFonts w:ascii="Arial" w:eastAsia="Arial" w:hAnsi="Arial" w:cs="Arial"/>
                <w:b/>
                <w:noProof/>
              </w:rPr>
              <w:t>ANTECEDENTES</w:t>
            </w:r>
            <w:r w:rsidRPr="00467BF3">
              <w:rPr>
                <w:noProof/>
                <w:webHidden/>
              </w:rPr>
              <w:tab/>
            </w:r>
            <w:r w:rsidRPr="00467BF3">
              <w:rPr>
                <w:noProof/>
                <w:webHidden/>
              </w:rPr>
              <w:fldChar w:fldCharType="begin"/>
            </w:r>
            <w:r w:rsidRPr="00467BF3">
              <w:rPr>
                <w:noProof/>
                <w:webHidden/>
              </w:rPr>
              <w:instrText xml:space="preserve"> PAGEREF _Toc221541822 \h </w:instrText>
            </w:r>
            <w:r w:rsidRPr="00467BF3">
              <w:rPr>
                <w:noProof/>
                <w:webHidden/>
              </w:rPr>
            </w:r>
            <w:r w:rsidRPr="00467BF3">
              <w:rPr>
                <w:noProof/>
                <w:webHidden/>
              </w:rPr>
              <w:fldChar w:fldCharType="separate"/>
            </w:r>
            <w:r w:rsidR="009C0895">
              <w:rPr>
                <w:noProof/>
                <w:webHidden/>
              </w:rPr>
              <w:t>3</w:t>
            </w:r>
            <w:r w:rsidRPr="00467BF3">
              <w:rPr>
                <w:noProof/>
                <w:webHidden/>
              </w:rPr>
              <w:fldChar w:fldCharType="end"/>
            </w:r>
          </w:hyperlink>
        </w:p>
        <w:p w14:paraId="5030D30C" w14:textId="25AC5B27"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23" w:history="1">
            <w:r w:rsidRPr="00467BF3">
              <w:rPr>
                <w:rStyle w:val="Hipervnculo"/>
                <w:rFonts w:ascii="Arial" w:eastAsia="Arial" w:hAnsi="Arial" w:cs="Arial"/>
                <w:b/>
                <w:bCs/>
                <w:noProof/>
              </w:rPr>
              <w:t>II. COMPETENCIA</w:t>
            </w:r>
            <w:r w:rsidRPr="00467BF3">
              <w:rPr>
                <w:noProof/>
                <w:webHidden/>
              </w:rPr>
              <w:tab/>
            </w:r>
            <w:r w:rsidRPr="00467BF3">
              <w:rPr>
                <w:noProof/>
                <w:webHidden/>
              </w:rPr>
              <w:fldChar w:fldCharType="begin"/>
            </w:r>
            <w:r w:rsidRPr="00467BF3">
              <w:rPr>
                <w:noProof/>
                <w:webHidden/>
              </w:rPr>
              <w:instrText xml:space="preserve"> PAGEREF _Toc221541823 \h </w:instrText>
            </w:r>
            <w:r w:rsidRPr="00467BF3">
              <w:rPr>
                <w:noProof/>
                <w:webHidden/>
              </w:rPr>
            </w:r>
            <w:r w:rsidRPr="00467BF3">
              <w:rPr>
                <w:noProof/>
                <w:webHidden/>
              </w:rPr>
              <w:fldChar w:fldCharType="separate"/>
            </w:r>
            <w:r w:rsidR="009C0895">
              <w:rPr>
                <w:noProof/>
                <w:webHidden/>
              </w:rPr>
              <w:t>5</w:t>
            </w:r>
            <w:r w:rsidRPr="00467BF3">
              <w:rPr>
                <w:noProof/>
                <w:webHidden/>
              </w:rPr>
              <w:fldChar w:fldCharType="end"/>
            </w:r>
          </w:hyperlink>
        </w:p>
        <w:p w14:paraId="7C1D48ED" w14:textId="6A205C72"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24" w:history="1">
            <w:r w:rsidRPr="00467BF3">
              <w:rPr>
                <w:rStyle w:val="Hipervnculo"/>
                <w:rFonts w:ascii="Arial" w:eastAsia="Arial" w:hAnsi="Arial" w:cs="Arial"/>
                <w:b/>
                <w:bCs/>
                <w:noProof/>
              </w:rPr>
              <w:t>III.  REQUISITOS DE PROCEDENCIA</w:t>
            </w:r>
            <w:r w:rsidRPr="00467BF3">
              <w:rPr>
                <w:noProof/>
                <w:webHidden/>
              </w:rPr>
              <w:tab/>
            </w:r>
            <w:r w:rsidRPr="00467BF3">
              <w:rPr>
                <w:noProof/>
                <w:webHidden/>
              </w:rPr>
              <w:fldChar w:fldCharType="begin"/>
            </w:r>
            <w:r w:rsidRPr="00467BF3">
              <w:rPr>
                <w:noProof/>
                <w:webHidden/>
              </w:rPr>
              <w:instrText xml:space="preserve"> PAGEREF _Toc221541824 \h </w:instrText>
            </w:r>
            <w:r w:rsidRPr="00467BF3">
              <w:rPr>
                <w:noProof/>
                <w:webHidden/>
              </w:rPr>
            </w:r>
            <w:r w:rsidRPr="00467BF3">
              <w:rPr>
                <w:noProof/>
                <w:webHidden/>
              </w:rPr>
              <w:fldChar w:fldCharType="separate"/>
            </w:r>
            <w:r w:rsidR="009C0895">
              <w:rPr>
                <w:noProof/>
                <w:webHidden/>
              </w:rPr>
              <w:t>6</w:t>
            </w:r>
            <w:r w:rsidRPr="00467BF3">
              <w:rPr>
                <w:noProof/>
                <w:webHidden/>
              </w:rPr>
              <w:fldChar w:fldCharType="end"/>
            </w:r>
          </w:hyperlink>
        </w:p>
        <w:p w14:paraId="0A839693" w14:textId="47A3FAA6"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25" w:history="1">
            <w:r w:rsidRPr="00467BF3">
              <w:rPr>
                <w:rStyle w:val="Hipervnculo"/>
                <w:rFonts w:ascii="Arial" w:hAnsi="Arial" w:cs="Arial"/>
                <w:b/>
                <w:noProof/>
              </w:rPr>
              <w:t>IV. ESTUDIO DE LA CUESTIÓN INCIDENTAL</w:t>
            </w:r>
            <w:r w:rsidRPr="00467BF3">
              <w:rPr>
                <w:noProof/>
                <w:webHidden/>
              </w:rPr>
              <w:tab/>
            </w:r>
            <w:r w:rsidRPr="00467BF3">
              <w:rPr>
                <w:noProof/>
                <w:webHidden/>
              </w:rPr>
              <w:fldChar w:fldCharType="begin"/>
            </w:r>
            <w:r w:rsidRPr="00467BF3">
              <w:rPr>
                <w:noProof/>
                <w:webHidden/>
              </w:rPr>
              <w:instrText xml:space="preserve"> PAGEREF _Toc221541825 \h </w:instrText>
            </w:r>
            <w:r w:rsidRPr="00467BF3">
              <w:rPr>
                <w:noProof/>
                <w:webHidden/>
              </w:rPr>
            </w:r>
            <w:r w:rsidRPr="00467BF3">
              <w:rPr>
                <w:noProof/>
                <w:webHidden/>
              </w:rPr>
              <w:fldChar w:fldCharType="separate"/>
            </w:r>
            <w:r w:rsidR="009C0895">
              <w:rPr>
                <w:noProof/>
                <w:webHidden/>
              </w:rPr>
              <w:t>7</w:t>
            </w:r>
            <w:r w:rsidRPr="00467BF3">
              <w:rPr>
                <w:noProof/>
                <w:webHidden/>
              </w:rPr>
              <w:fldChar w:fldCharType="end"/>
            </w:r>
          </w:hyperlink>
        </w:p>
        <w:p w14:paraId="75343D39" w14:textId="659A85C9"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26" w:history="1">
            <w:r w:rsidRPr="00467BF3">
              <w:rPr>
                <w:rStyle w:val="Hipervnculo"/>
                <w:rFonts w:ascii="Arial" w:hAnsi="Arial" w:cs="Arial"/>
                <w:b/>
                <w:noProof/>
              </w:rPr>
              <w:t>4.1. Objeto del incidente.</w:t>
            </w:r>
            <w:r w:rsidRPr="00467BF3">
              <w:rPr>
                <w:noProof/>
                <w:webHidden/>
              </w:rPr>
              <w:tab/>
            </w:r>
            <w:r w:rsidRPr="00467BF3">
              <w:rPr>
                <w:noProof/>
                <w:webHidden/>
              </w:rPr>
              <w:fldChar w:fldCharType="begin"/>
            </w:r>
            <w:r w:rsidRPr="00467BF3">
              <w:rPr>
                <w:noProof/>
                <w:webHidden/>
              </w:rPr>
              <w:instrText xml:space="preserve"> PAGEREF _Toc221541826 \h </w:instrText>
            </w:r>
            <w:r w:rsidRPr="00467BF3">
              <w:rPr>
                <w:noProof/>
                <w:webHidden/>
              </w:rPr>
            </w:r>
            <w:r w:rsidRPr="00467BF3">
              <w:rPr>
                <w:noProof/>
                <w:webHidden/>
              </w:rPr>
              <w:fldChar w:fldCharType="separate"/>
            </w:r>
            <w:r w:rsidR="009C0895">
              <w:rPr>
                <w:noProof/>
                <w:webHidden/>
              </w:rPr>
              <w:t>7</w:t>
            </w:r>
            <w:r w:rsidRPr="00467BF3">
              <w:rPr>
                <w:noProof/>
                <w:webHidden/>
              </w:rPr>
              <w:fldChar w:fldCharType="end"/>
            </w:r>
          </w:hyperlink>
        </w:p>
        <w:p w14:paraId="701D99E8" w14:textId="73142C73"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27" w:history="1">
            <w:r w:rsidRPr="00467BF3">
              <w:rPr>
                <w:rStyle w:val="Hipervnculo"/>
                <w:rFonts w:ascii="Arial" w:hAnsi="Arial" w:cs="Arial"/>
                <w:b/>
                <w:noProof/>
              </w:rPr>
              <w:t xml:space="preserve">4.2. Consideraciones de la </w:t>
            </w:r>
            <w:r w:rsidRPr="00467BF3">
              <w:rPr>
                <w:rStyle w:val="Hipervnculo"/>
                <w:rFonts w:ascii="Arial" w:hAnsi="Arial" w:cs="Arial"/>
                <w:b/>
                <w:i/>
                <w:noProof/>
              </w:rPr>
              <w:t>Sentencia.</w:t>
            </w:r>
            <w:r w:rsidRPr="00467BF3">
              <w:rPr>
                <w:noProof/>
                <w:webHidden/>
              </w:rPr>
              <w:tab/>
            </w:r>
            <w:r w:rsidRPr="00467BF3">
              <w:rPr>
                <w:noProof/>
                <w:webHidden/>
              </w:rPr>
              <w:fldChar w:fldCharType="begin"/>
            </w:r>
            <w:r w:rsidRPr="00467BF3">
              <w:rPr>
                <w:noProof/>
                <w:webHidden/>
              </w:rPr>
              <w:instrText xml:space="preserve"> PAGEREF _Toc221541827 \h </w:instrText>
            </w:r>
            <w:r w:rsidRPr="00467BF3">
              <w:rPr>
                <w:noProof/>
                <w:webHidden/>
              </w:rPr>
            </w:r>
            <w:r w:rsidRPr="00467BF3">
              <w:rPr>
                <w:noProof/>
                <w:webHidden/>
              </w:rPr>
              <w:fldChar w:fldCharType="separate"/>
            </w:r>
            <w:r w:rsidR="009C0895">
              <w:rPr>
                <w:noProof/>
                <w:webHidden/>
              </w:rPr>
              <w:t>7</w:t>
            </w:r>
            <w:r w:rsidRPr="00467BF3">
              <w:rPr>
                <w:noProof/>
                <w:webHidden/>
              </w:rPr>
              <w:fldChar w:fldCharType="end"/>
            </w:r>
          </w:hyperlink>
        </w:p>
        <w:p w14:paraId="3AA65031" w14:textId="0326023F"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28" w:history="1">
            <w:r w:rsidRPr="00467BF3">
              <w:rPr>
                <w:rStyle w:val="Hipervnculo"/>
                <w:rFonts w:ascii="Arial" w:hAnsi="Arial" w:cs="Arial"/>
                <w:b/>
                <w:noProof/>
              </w:rPr>
              <w:t>4.3. Agravios.</w:t>
            </w:r>
            <w:r w:rsidRPr="00467BF3">
              <w:rPr>
                <w:noProof/>
                <w:webHidden/>
              </w:rPr>
              <w:tab/>
            </w:r>
            <w:r w:rsidRPr="00467BF3">
              <w:rPr>
                <w:noProof/>
                <w:webHidden/>
              </w:rPr>
              <w:fldChar w:fldCharType="begin"/>
            </w:r>
            <w:r w:rsidRPr="00467BF3">
              <w:rPr>
                <w:noProof/>
                <w:webHidden/>
              </w:rPr>
              <w:instrText xml:space="preserve"> PAGEREF _Toc221541828 \h </w:instrText>
            </w:r>
            <w:r w:rsidRPr="00467BF3">
              <w:rPr>
                <w:noProof/>
                <w:webHidden/>
              </w:rPr>
            </w:r>
            <w:r w:rsidRPr="00467BF3">
              <w:rPr>
                <w:noProof/>
                <w:webHidden/>
              </w:rPr>
              <w:fldChar w:fldCharType="separate"/>
            </w:r>
            <w:r w:rsidR="009C0895">
              <w:rPr>
                <w:noProof/>
                <w:webHidden/>
              </w:rPr>
              <w:t>8</w:t>
            </w:r>
            <w:r w:rsidRPr="00467BF3">
              <w:rPr>
                <w:noProof/>
                <w:webHidden/>
              </w:rPr>
              <w:fldChar w:fldCharType="end"/>
            </w:r>
          </w:hyperlink>
        </w:p>
        <w:p w14:paraId="195F4BD5" w14:textId="43E8EF47"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29" w:history="1">
            <w:r w:rsidRPr="00467BF3">
              <w:rPr>
                <w:rStyle w:val="Hipervnculo"/>
                <w:rFonts w:ascii="Arial" w:hAnsi="Arial" w:cs="Arial"/>
                <w:b/>
                <w:noProof/>
              </w:rPr>
              <w:t xml:space="preserve">4.4. Manifestaciones del </w:t>
            </w:r>
            <w:r w:rsidRPr="00467BF3">
              <w:rPr>
                <w:rStyle w:val="Hipervnculo"/>
                <w:rFonts w:ascii="Arial" w:hAnsi="Arial" w:cs="Arial"/>
                <w:b/>
                <w:i/>
                <w:noProof/>
              </w:rPr>
              <w:t>Presidente municipal.</w:t>
            </w:r>
            <w:r w:rsidRPr="00467BF3">
              <w:rPr>
                <w:noProof/>
                <w:webHidden/>
              </w:rPr>
              <w:tab/>
            </w:r>
            <w:r w:rsidRPr="00467BF3">
              <w:rPr>
                <w:noProof/>
                <w:webHidden/>
              </w:rPr>
              <w:fldChar w:fldCharType="begin"/>
            </w:r>
            <w:r w:rsidRPr="00467BF3">
              <w:rPr>
                <w:noProof/>
                <w:webHidden/>
              </w:rPr>
              <w:instrText xml:space="preserve"> PAGEREF _Toc221541829 \h </w:instrText>
            </w:r>
            <w:r w:rsidRPr="00467BF3">
              <w:rPr>
                <w:noProof/>
                <w:webHidden/>
              </w:rPr>
            </w:r>
            <w:r w:rsidRPr="00467BF3">
              <w:rPr>
                <w:noProof/>
                <w:webHidden/>
              </w:rPr>
              <w:fldChar w:fldCharType="separate"/>
            </w:r>
            <w:r w:rsidR="009C0895">
              <w:rPr>
                <w:noProof/>
                <w:webHidden/>
              </w:rPr>
              <w:t>9</w:t>
            </w:r>
            <w:r w:rsidRPr="00467BF3">
              <w:rPr>
                <w:noProof/>
                <w:webHidden/>
              </w:rPr>
              <w:fldChar w:fldCharType="end"/>
            </w:r>
          </w:hyperlink>
        </w:p>
        <w:p w14:paraId="77ECF0A9" w14:textId="07B249A2"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30" w:history="1">
            <w:r w:rsidRPr="00467BF3">
              <w:rPr>
                <w:rStyle w:val="Hipervnculo"/>
                <w:rFonts w:ascii="Arial" w:hAnsi="Arial" w:cs="Arial"/>
                <w:b/>
                <w:noProof/>
              </w:rPr>
              <w:t xml:space="preserve">4.5. </w:t>
            </w:r>
            <w:r w:rsidRPr="00467BF3">
              <w:rPr>
                <w:rStyle w:val="Hipervnculo"/>
                <w:rFonts w:ascii="Arial" w:eastAsia="Arial" w:hAnsi="Arial" w:cs="Arial"/>
                <w:b/>
                <w:noProof/>
              </w:rPr>
              <w:t>Decisión.</w:t>
            </w:r>
            <w:r w:rsidRPr="00467BF3">
              <w:rPr>
                <w:noProof/>
                <w:webHidden/>
              </w:rPr>
              <w:tab/>
            </w:r>
            <w:r w:rsidRPr="00467BF3">
              <w:rPr>
                <w:noProof/>
                <w:webHidden/>
              </w:rPr>
              <w:fldChar w:fldCharType="begin"/>
            </w:r>
            <w:r w:rsidRPr="00467BF3">
              <w:rPr>
                <w:noProof/>
                <w:webHidden/>
              </w:rPr>
              <w:instrText xml:space="preserve"> PAGEREF _Toc221541830 \h </w:instrText>
            </w:r>
            <w:r w:rsidRPr="00467BF3">
              <w:rPr>
                <w:noProof/>
                <w:webHidden/>
              </w:rPr>
            </w:r>
            <w:r w:rsidRPr="00467BF3">
              <w:rPr>
                <w:noProof/>
                <w:webHidden/>
              </w:rPr>
              <w:fldChar w:fldCharType="separate"/>
            </w:r>
            <w:r w:rsidR="009C0895">
              <w:rPr>
                <w:noProof/>
                <w:webHidden/>
              </w:rPr>
              <w:t>9</w:t>
            </w:r>
            <w:r w:rsidRPr="00467BF3">
              <w:rPr>
                <w:noProof/>
                <w:webHidden/>
              </w:rPr>
              <w:fldChar w:fldCharType="end"/>
            </w:r>
          </w:hyperlink>
        </w:p>
        <w:p w14:paraId="57D96BC5" w14:textId="19532ADC"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31" w:history="1">
            <w:r w:rsidRPr="00467BF3">
              <w:rPr>
                <w:rStyle w:val="Hipervnculo"/>
                <w:rFonts w:ascii="Arial" w:hAnsi="Arial" w:cs="Arial"/>
                <w:b/>
                <w:bCs/>
                <w:noProof/>
                <w:lang w:val="es-ES" w:eastAsia="es-ES"/>
              </w:rPr>
              <w:t xml:space="preserve">V. EFECTIVOS LOS </w:t>
            </w:r>
            <w:r w:rsidRPr="00467BF3">
              <w:rPr>
                <w:rStyle w:val="Hipervnculo"/>
                <w:rFonts w:ascii="Arial" w:hAnsi="Arial" w:cs="Arial"/>
                <w:b/>
                <w:noProof/>
                <w:lang w:val="es-ES" w:eastAsia="es-ES"/>
              </w:rPr>
              <w:t>APERCIBIMIENTOS</w:t>
            </w:r>
            <w:r w:rsidRPr="00467BF3">
              <w:rPr>
                <w:noProof/>
                <w:webHidden/>
              </w:rPr>
              <w:tab/>
            </w:r>
            <w:r w:rsidRPr="00467BF3">
              <w:rPr>
                <w:noProof/>
                <w:webHidden/>
              </w:rPr>
              <w:fldChar w:fldCharType="begin"/>
            </w:r>
            <w:r w:rsidRPr="00467BF3">
              <w:rPr>
                <w:noProof/>
                <w:webHidden/>
              </w:rPr>
              <w:instrText xml:space="preserve"> PAGEREF _Toc221541831 \h </w:instrText>
            </w:r>
            <w:r w:rsidRPr="00467BF3">
              <w:rPr>
                <w:noProof/>
                <w:webHidden/>
              </w:rPr>
            </w:r>
            <w:r w:rsidRPr="00467BF3">
              <w:rPr>
                <w:noProof/>
                <w:webHidden/>
              </w:rPr>
              <w:fldChar w:fldCharType="separate"/>
            </w:r>
            <w:r w:rsidR="009C0895">
              <w:rPr>
                <w:noProof/>
                <w:webHidden/>
              </w:rPr>
              <w:t>15</w:t>
            </w:r>
            <w:r w:rsidRPr="00467BF3">
              <w:rPr>
                <w:noProof/>
                <w:webHidden/>
              </w:rPr>
              <w:fldChar w:fldCharType="end"/>
            </w:r>
          </w:hyperlink>
        </w:p>
        <w:p w14:paraId="4B083F74" w14:textId="6126AAEE"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32" w:history="1">
            <w:r w:rsidRPr="00467BF3">
              <w:rPr>
                <w:rStyle w:val="Hipervnculo"/>
                <w:rFonts w:ascii="Arial" w:hAnsi="Arial" w:cs="Arial"/>
                <w:b/>
                <w:noProof/>
                <w:lang w:val="es-ES"/>
              </w:rPr>
              <w:t>5.1. Imposición de multas.</w:t>
            </w:r>
            <w:r w:rsidRPr="00467BF3">
              <w:rPr>
                <w:noProof/>
                <w:webHidden/>
              </w:rPr>
              <w:tab/>
            </w:r>
            <w:r w:rsidRPr="00467BF3">
              <w:rPr>
                <w:noProof/>
                <w:webHidden/>
              </w:rPr>
              <w:fldChar w:fldCharType="begin"/>
            </w:r>
            <w:r w:rsidRPr="00467BF3">
              <w:rPr>
                <w:noProof/>
                <w:webHidden/>
              </w:rPr>
              <w:instrText xml:space="preserve"> PAGEREF _Toc221541832 \h </w:instrText>
            </w:r>
            <w:r w:rsidRPr="00467BF3">
              <w:rPr>
                <w:noProof/>
                <w:webHidden/>
              </w:rPr>
            </w:r>
            <w:r w:rsidRPr="00467BF3">
              <w:rPr>
                <w:noProof/>
                <w:webHidden/>
              </w:rPr>
              <w:fldChar w:fldCharType="separate"/>
            </w:r>
            <w:r w:rsidR="009C0895">
              <w:rPr>
                <w:noProof/>
                <w:webHidden/>
              </w:rPr>
              <w:t>15</w:t>
            </w:r>
            <w:r w:rsidRPr="00467BF3">
              <w:rPr>
                <w:noProof/>
                <w:webHidden/>
              </w:rPr>
              <w:fldChar w:fldCharType="end"/>
            </w:r>
          </w:hyperlink>
        </w:p>
        <w:p w14:paraId="16772BA5" w14:textId="5C1BDC61"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33" w:history="1">
            <w:r w:rsidRPr="00467BF3">
              <w:rPr>
                <w:rStyle w:val="Hipervnculo"/>
                <w:rFonts w:ascii="Arial" w:eastAsia="Aptos" w:hAnsi="Arial" w:cs="Arial"/>
                <w:b/>
                <w:noProof/>
                <w:lang w:val="es-ES"/>
              </w:rPr>
              <w:t>5.2. Individualización de la sanción.</w:t>
            </w:r>
            <w:r w:rsidRPr="00467BF3">
              <w:rPr>
                <w:noProof/>
                <w:webHidden/>
              </w:rPr>
              <w:tab/>
            </w:r>
            <w:r w:rsidRPr="00467BF3">
              <w:rPr>
                <w:noProof/>
                <w:webHidden/>
              </w:rPr>
              <w:fldChar w:fldCharType="begin"/>
            </w:r>
            <w:r w:rsidRPr="00467BF3">
              <w:rPr>
                <w:noProof/>
                <w:webHidden/>
              </w:rPr>
              <w:instrText xml:space="preserve"> PAGEREF _Toc221541833 \h </w:instrText>
            </w:r>
            <w:r w:rsidRPr="00467BF3">
              <w:rPr>
                <w:noProof/>
                <w:webHidden/>
              </w:rPr>
            </w:r>
            <w:r w:rsidRPr="00467BF3">
              <w:rPr>
                <w:noProof/>
                <w:webHidden/>
              </w:rPr>
              <w:fldChar w:fldCharType="separate"/>
            </w:r>
            <w:r w:rsidR="009C0895">
              <w:rPr>
                <w:noProof/>
                <w:webHidden/>
              </w:rPr>
              <w:t>16</w:t>
            </w:r>
            <w:r w:rsidRPr="00467BF3">
              <w:rPr>
                <w:noProof/>
                <w:webHidden/>
              </w:rPr>
              <w:fldChar w:fldCharType="end"/>
            </w:r>
          </w:hyperlink>
        </w:p>
        <w:p w14:paraId="74D21EFF" w14:textId="0E3F6A13"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34" w:history="1">
            <w:r w:rsidRPr="00467BF3">
              <w:rPr>
                <w:rStyle w:val="Hipervnculo"/>
                <w:rFonts w:ascii="Arial" w:eastAsia="Aptos" w:hAnsi="Arial" w:cs="Arial"/>
                <w:b/>
                <w:noProof/>
                <w:lang w:val="es-ES"/>
              </w:rPr>
              <w:t>5.2.1. Calidad de los infractores.</w:t>
            </w:r>
            <w:r w:rsidRPr="00467BF3">
              <w:rPr>
                <w:noProof/>
                <w:webHidden/>
              </w:rPr>
              <w:tab/>
            </w:r>
            <w:r w:rsidRPr="00467BF3">
              <w:rPr>
                <w:noProof/>
                <w:webHidden/>
              </w:rPr>
              <w:fldChar w:fldCharType="begin"/>
            </w:r>
            <w:r w:rsidRPr="00467BF3">
              <w:rPr>
                <w:noProof/>
                <w:webHidden/>
              </w:rPr>
              <w:instrText xml:space="preserve"> PAGEREF _Toc221541834 \h </w:instrText>
            </w:r>
            <w:r w:rsidRPr="00467BF3">
              <w:rPr>
                <w:noProof/>
                <w:webHidden/>
              </w:rPr>
            </w:r>
            <w:r w:rsidRPr="00467BF3">
              <w:rPr>
                <w:noProof/>
                <w:webHidden/>
              </w:rPr>
              <w:fldChar w:fldCharType="separate"/>
            </w:r>
            <w:r w:rsidR="009C0895">
              <w:rPr>
                <w:noProof/>
                <w:webHidden/>
              </w:rPr>
              <w:t>17</w:t>
            </w:r>
            <w:r w:rsidRPr="00467BF3">
              <w:rPr>
                <w:noProof/>
                <w:webHidden/>
              </w:rPr>
              <w:fldChar w:fldCharType="end"/>
            </w:r>
          </w:hyperlink>
        </w:p>
        <w:p w14:paraId="3BFC1679" w14:textId="587B0F8B"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35" w:history="1">
            <w:r w:rsidRPr="00467BF3">
              <w:rPr>
                <w:rStyle w:val="Hipervnculo"/>
                <w:rFonts w:ascii="Arial" w:eastAsia="Aptos" w:hAnsi="Arial" w:cs="Arial"/>
                <w:b/>
                <w:noProof/>
                <w:lang w:val="es-ES"/>
              </w:rPr>
              <w:t>5.2.2. Mínimo y máximo de la sanción.</w:t>
            </w:r>
            <w:r w:rsidRPr="00467BF3">
              <w:rPr>
                <w:noProof/>
                <w:webHidden/>
              </w:rPr>
              <w:tab/>
            </w:r>
            <w:r w:rsidRPr="00467BF3">
              <w:rPr>
                <w:noProof/>
                <w:webHidden/>
              </w:rPr>
              <w:fldChar w:fldCharType="begin"/>
            </w:r>
            <w:r w:rsidRPr="00467BF3">
              <w:rPr>
                <w:noProof/>
                <w:webHidden/>
              </w:rPr>
              <w:instrText xml:space="preserve"> PAGEREF _Toc221541835 \h </w:instrText>
            </w:r>
            <w:r w:rsidRPr="00467BF3">
              <w:rPr>
                <w:noProof/>
                <w:webHidden/>
              </w:rPr>
            </w:r>
            <w:r w:rsidRPr="00467BF3">
              <w:rPr>
                <w:noProof/>
                <w:webHidden/>
              </w:rPr>
              <w:fldChar w:fldCharType="separate"/>
            </w:r>
            <w:r w:rsidR="009C0895">
              <w:rPr>
                <w:noProof/>
                <w:webHidden/>
              </w:rPr>
              <w:t>17</w:t>
            </w:r>
            <w:r w:rsidRPr="00467BF3">
              <w:rPr>
                <w:noProof/>
                <w:webHidden/>
              </w:rPr>
              <w:fldChar w:fldCharType="end"/>
            </w:r>
          </w:hyperlink>
        </w:p>
        <w:p w14:paraId="50F6E0EB" w14:textId="7B6E1FCE"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36" w:history="1">
            <w:r w:rsidRPr="00467BF3">
              <w:rPr>
                <w:rStyle w:val="Hipervnculo"/>
                <w:rFonts w:ascii="Arial" w:eastAsia="Aptos" w:hAnsi="Arial" w:cs="Arial"/>
                <w:b/>
                <w:noProof/>
                <w:lang w:val="es-ES"/>
              </w:rPr>
              <w:t>5.2.3. Daño causado con la infracción cometida.</w:t>
            </w:r>
            <w:r w:rsidRPr="00467BF3">
              <w:rPr>
                <w:noProof/>
                <w:webHidden/>
              </w:rPr>
              <w:tab/>
            </w:r>
            <w:r w:rsidRPr="00467BF3">
              <w:rPr>
                <w:noProof/>
                <w:webHidden/>
              </w:rPr>
              <w:fldChar w:fldCharType="begin"/>
            </w:r>
            <w:r w:rsidRPr="00467BF3">
              <w:rPr>
                <w:noProof/>
                <w:webHidden/>
              </w:rPr>
              <w:instrText xml:space="preserve"> PAGEREF _Toc221541836 \h </w:instrText>
            </w:r>
            <w:r w:rsidRPr="00467BF3">
              <w:rPr>
                <w:noProof/>
                <w:webHidden/>
              </w:rPr>
            </w:r>
            <w:r w:rsidRPr="00467BF3">
              <w:rPr>
                <w:noProof/>
                <w:webHidden/>
              </w:rPr>
              <w:fldChar w:fldCharType="separate"/>
            </w:r>
            <w:r w:rsidR="009C0895">
              <w:rPr>
                <w:noProof/>
                <w:webHidden/>
              </w:rPr>
              <w:t>18</w:t>
            </w:r>
            <w:r w:rsidRPr="00467BF3">
              <w:rPr>
                <w:noProof/>
                <w:webHidden/>
              </w:rPr>
              <w:fldChar w:fldCharType="end"/>
            </w:r>
          </w:hyperlink>
        </w:p>
        <w:p w14:paraId="2A1F83B8" w14:textId="5426EEBE" w:rsidR="000A1536" w:rsidRPr="00467BF3" w:rsidRDefault="000A153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1541837" w:history="1">
            <w:r w:rsidRPr="00467BF3">
              <w:rPr>
                <w:rStyle w:val="Hipervnculo"/>
                <w:rFonts w:ascii="Arial" w:eastAsia="Aptos" w:hAnsi="Arial" w:cs="Arial"/>
                <w:b/>
                <w:noProof/>
                <w:lang w:val="es-ES"/>
              </w:rPr>
              <w:t>5.2.4. Capacidad económica.</w:t>
            </w:r>
            <w:r w:rsidRPr="00467BF3">
              <w:rPr>
                <w:noProof/>
                <w:webHidden/>
              </w:rPr>
              <w:tab/>
            </w:r>
            <w:r w:rsidRPr="00467BF3">
              <w:rPr>
                <w:noProof/>
                <w:webHidden/>
              </w:rPr>
              <w:fldChar w:fldCharType="begin"/>
            </w:r>
            <w:r w:rsidRPr="00467BF3">
              <w:rPr>
                <w:noProof/>
                <w:webHidden/>
              </w:rPr>
              <w:instrText xml:space="preserve"> PAGEREF _Toc221541837 \h </w:instrText>
            </w:r>
            <w:r w:rsidRPr="00467BF3">
              <w:rPr>
                <w:noProof/>
                <w:webHidden/>
              </w:rPr>
            </w:r>
            <w:r w:rsidRPr="00467BF3">
              <w:rPr>
                <w:noProof/>
                <w:webHidden/>
              </w:rPr>
              <w:fldChar w:fldCharType="separate"/>
            </w:r>
            <w:r w:rsidR="009C0895">
              <w:rPr>
                <w:noProof/>
                <w:webHidden/>
              </w:rPr>
              <w:t>19</w:t>
            </w:r>
            <w:r w:rsidRPr="00467BF3">
              <w:rPr>
                <w:noProof/>
                <w:webHidden/>
              </w:rPr>
              <w:fldChar w:fldCharType="end"/>
            </w:r>
          </w:hyperlink>
        </w:p>
        <w:p w14:paraId="160CF659" w14:textId="7D6CFA69"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38" w:history="1">
            <w:r w:rsidRPr="00467BF3">
              <w:rPr>
                <w:rStyle w:val="Hipervnculo"/>
                <w:rFonts w:ascii="Arial" w:hAnsi="Arial" w:cs="Arial"/>
                <w:b/>
                <w:bCs/>
                <w:noProof/>
                <w:lang w:val="es-ES" w:eastAsia="es-ES"/>
              </w:rPr>
              <w:t>VI. VISTAS</w:t>
            </w:r>
            <w:r w:rsidRPr="00467BF3">
              <w:rPr>
                <w:noProof/>
                <w:webHidden/>
              </w:rPr>
              <w:tab/>
            </w:r>
            <w:r w:rsidRPr="00467BF3">
              <w:rPr>
                <w:noProof/>
                <w:webHidden/>
              </w:rPr>
              <w:fldChar w:fldCharType="begin"/>
            </w:r>
            <w:r w:rsidRPr="00467BF3">
              <w:rPr>
                <w:noProof/>
                <w:webHidden/>
              </w:rPr>
              <w:instrText xml:space="preserve"> PAGEREF _Toc221541838 \h </w:instrText>
            </w:r>
            <w:r w:rsidRPr="00467BF3">
              <w:rPr>
                <w:noProof/>
                <w:webHidden/>
              </w:rPr>
            </w:r>
            <w:r w:rsidRPr="00467BF3">
              <w:rPr>
                <w:noProof/>
                <w:webHidden/>
              </w:rPr>
              <w:fldChar w:fldCharType="separate"/>
            </w:r>
            <w:r w:rsidR="009C0895">
              <w:rPr>
                <w:noProof/>
                <w:webHidden/>
              </w:rPr>
              <w:t>20</w:t>
            </w:r>
            <w:r w:rsidRPr="00467BF3">
              <w:rPr>
                <w:noProof/>
                <w:webHidden/>
              </w:rPr>
              <w:fldChar w:fldCharType="end"/>
            </w:r>
          </w:hyperlink>
        </w:p>
        <w:p w14:paraId="0A537945" w14:textId="2DC2BC03"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39" w:history="1">
            <w:r w:rsidRPr="00467BF3">
              <w:rPr>
                <w:rStyle w:val="Hipervnculo"/>
                <w:rFonts w:ascii="Arial" w:eastAsia="Times New Roman" w:hAnsi="Arial" w:cs="Arial"/>
                <w:b/>
                <w:bCs/>
                <w:noProof/>
              </w:rPr>
              <w:t xml:space="preserve">VII. </w:t>
            </w:r>
            <w:r w:rsidRPr="00467BF3">
              <w:rPr>
                <w:rStyle w:val="Hipervnculo"/>
                <w:rFonts w:ascii="Arial" w:eastAsia="Arial" w:hAnsi="Arial" w:cs="Arial"/>
                <w:b/>
                <w:noProof/>
              </w:rPr>
              <w:t>MECANISMO DE CUMPLIMIENTO Y EFECTOS</w:t>
            </w:r>
            <w:r w:rsidRPr="00467BF3">
              <w:rPr>
                <w:noProof/>
                <w:webHidden/>
              </w:rPr>
              <w:tab/>
            </w:r>
            <w:r w:rsidRPr="00467BF3">
              <w:rPr>
                <w:noProof/>
                <w:webHidden/>
              </w:rPr>
              <w:fldChar w:fldCharType="begin"/>
            </w:r>
            <w:r w:rsidRPr="00467BF3">
              <w:rPr>
                <w:noProof/>
                <w:webHidden/>
              </w:rPr>
              <w:instrText xml:space="preserve"> PAGEREF _Toc221541839 \h </w:instrText>
            </w:r>
            <w:r w:rsidRPr="00467BF3">
              <w:rPr>
                <w:noProof/>
                <w:webHidden/>
              </w:rPr>
            </w:r>
            <w:r w:rsidRPr="00467BF3">
              <w:rPr>
                <w:noProof/>
                <w:webHidden/>
              </w:rPr>
              <w:fldChar w:fldCharType="separate"/>
            </w:r>
            <w:r w:rsidR="009C0895">
              <w:rPr>
                <w:noProof/>
                <w:webHidden/>
              </w:rPr>
              <w:t>21</w:t>
            </w:r>
            <w:r w:rsidRPr="00467BF3">
              <w:rPr>
                <w:noProof/>
                <w:webHidden/>
              </w:rPr>
              <w:fldChar w:fldCharType="end"/>
            </w:r>
          </w:hyperlink>
        </w:p>
        <w:p w14:paraId="3F6003BD" w14:textId="5BD6F879"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40" w:history="1">
            <w:r w:rsidRPr="00467BF3">
              <w:rPr>
                <w:rStyle w:val="Hipervnculo"/>
                <w:rFonts w:ascii="Arial" w:eastAsia="Times New Roman" w:hAnsi="Arial" w:cs="Arial"/>
                <w:b/>
                <w:noProof/>
              </w:rPr>
              <w:t>VIII. APERCIBIMIENTOS</w:t>
            </w:r>
            <w:r w:rsidRPr="00467BF3">
              <w:rPr>
                <w:noProof/>
                <w:webHidden/>
              </w:rPr>
              <w:tab/>
            </w:r>
            <w:r w:rsidRPr="00467BF3">
              <w:rPr>
                <w:noProof/>
                <w:webHidden/>
              </w:rPr>
              <w:fldChar w:fldCharType="begin"/>
            </w:r>
            <w:r w:rsidRPr="00467BF3">
              <w:rPr>
                <w:noProof/>
                <w:webHidden/>
              </w:rPr>
              <w:instrText xml:space="preserve"> PAGEREF _Toc221541840 \h </w:instrText>
            </w:r>
            <w:r w:rsidRPr="00467BF3">
              <w:rPr>
                <w:noProof/>
                <w:webHidden/>
              </w:rPr>
            </w:r>
            <w:r w:rsidRPr="00467BF3">
              <w:rPr>
                <w:noProof/>
                <w:webHidden/>
              </w:rPr>
              <w:fldChar w:fldCharType="separate"/>
            </w:r>
            <w:r w:rsidR="009C0895">
              <w:rPr>
                <w:noProof/>
                <w:webHidden/>
              </w:rPr>
              <w:t>23</w:t>
            </w:r>
            <w:r w:rsidRPr="00467BF3">
              <w:rPr>
                <w:noProof/>
                <w:webHidden/>
              </w:rPr>
              <w:fldChar w:fldCharType="end"/>
            </w:r>
          </w:hyperlink>
        </w:p>
        <w:p w14:paraId="617C41ED" w14:textId="688F1F45" w:rsidR="000A1536" w:rsidRPr="00467BF3" w:rsidRDefault="000A153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1541841" w:history="1">
            <w:r w:rsidRPr="00467BF3">
              <w:rPr>
                <w:rStyle w:val="Hipervnculo"/>
                <w:rFonts w:ascii="Arial" w:eastAsia="Times New Roman" w:hAnsi="Arial" w:cs="Arial"/>
                <w:b/>
                <w:bCs/>
                <w:noProof/>
              </w:rPr>
              <w:t>IX. RESOLUTIVOS</w:t>
            </w:r>
            <w:r w:rsidRPr="00467BF3">
              <w:rPr>
                <w:noProof/>
                <w:webHidden/>
              </w:rPr>
              <w:tab/>
            </w:r>
            <w:r w:rsidRPr="00467BF3">
              <w:rPr>
                <w:noProof/>
                <w:webHidden/>
              </w:rPr>
              <w:fldChar w:fldCharType="begin"/>
            </w:r>
            <w:r w:rsidRPr="00467BF3">
              <w:rPr>
                <w:noProof/>
                <w:webHidden/>
              </w:rPr>
              <w:instrText xml:space="preserve"> PAGEREF _Toc221541841 \h </w:instrText>
            </w:r>
            <w:r w:rsidRPr="00467BF3">
              <w:rPr>
                <w:noProof/>
                <w:webHidden/>
              </w:rPr>
            </w:r>
            <w:r w:rsidRPr="00467BF3">
              <w:rPr>
                <w:noProof/>
                <w:webHidden/>
              </w:rPr>
              <w:fldChar w:fldCharType="separate"/>
            </w:r>
            <w:r w:rsidR="009C0895">
              <w:rPr>
                <w:noProof/>
                <w:webHidden/>
              </w:rPr>
              <w:t>24</w:t>
            </w:r>
            <w:r w:rsidRPr="00467BF3">
              <w:rPr>
                <w:noProof/>
                <w:webHidden/>
              </w:rPr>
              <w:fldChar w:fldCharType="end"/>
            </w:r>
          </w:hyperlink>
        </w:p>
        <w:p w14:paraId="5F830D10" w14:textId="76F9F9E2" w:rsidR="00036E4C" w:rsidRPr="00467BF3" w:rsidRDefault="00036E4C">
          <w:pPr>
            <w:rPr>
              <w:rFonts w:ascii="Arial" w:eastAsia="Arial" w:hAnsi="Arial" w:cs="Arial"/>
            </w:rPr>
          </w:pPr>
          <w:r w:rsidRPr="00467BF3">
            <w:rPr>
              <w:b/>
              <w:bCs/>
              <w:lang w:val="es-ES"/>
            </w:rPr>
            <w:fldChar w:fldCharType="end"/>
          </w:r>
        </w:p>
      </w:sdtContent>
    </w:sdt>
    <w:p w14:paraId="157FD5A9" w14:textId="11651043" w:rsidR="00DE1592" w:rsidRPr="00467BF3" w:rsidRDefault="00BC147F">
      <w:pPr>
        <w:pStyle w:val="Ttulo1"/>
        <w:jc w:val="center"/>
        <w:rPr>
          <w:rFonts w:ascii="Arial" w:eastAsia="Arial" w:hAnsi="Arial" w:cs="Arial"/>
          <w:b/>
          <w:bCs/>
          <w:color w:val="000000"/>
          <w:sz w:val="24"/>
          <w:szCs w:val="24"/>
        </w:rPr>
      </w:pPr>
      <w:bookmarkStart w:id="1" w:name="_Toc221541821"/>
      <w:r w:rsidRPr="00467BF3">
        <w:rPr>
          <w:rFonts w:ascii="Arial" w:eastAsia="Arial" w:hAnsi="Arial" w:cs="Arial"/>
          <w:b/>
          <w:color w:val="000000" w:themeColor="text1"/>
          <w:sz w:val="24"/>
          <w:szCs w:val="24"/>
        </w:rPr>
        <w:t>GLOSARIO</w:t>
      </w:r>
      <w:bookmarkEnd w:id="1"/>
    </w:p>
    <w:p w14:paraId="643473C8" w14:textId="2D4C8B79" w:rsidR="00DE1592" w:rsidRPr="00467BF3" w:rsidRDefault="00B8334A">
      <w:pPr>
        <w:rPr>
          <w:rFonts w:ascii="Arial" w:eastAsia="Arial" w:hAnsi="Arial" w:cs="Arial"/>
        </w:rPr>
      </w:pPr>
      <w:r w:rsidRPr="00467BF3">
        <w:rPr>
          <w:rFonts w:ascii="Arial" w:eastAsia="Arial" w:hAnsi="Arial" w:cs="Arial"/>
        </w:rPr>
        <w:t xml:space="preserve"> </w:t>
      </w:r>
    </w:p>
    <w:tbl>
      <w:tblPr>
        <w:tblpPr w:leftFromText="141" w:rightFromText="141" w:vertAnchor="text" w:tblpX="-44" w:tblpY="1"/>
        <w:tblW w:w="6946" w:type="dxa"/>
        <w:tblLayout w:type="fixed"/>
        <w:tblLook w:val="0400" w:firstRow="0" w:lastRow="0" w:firstColumn="0" w:lastColumn="0" w:noHBand="0" w:noVBand="1"/>
      </w:tblPr>
      <w:tblGrid>
        <w:gridCol w:w="2268"/>
        <w:gridCol w:w="4678"/>
      </w:tblGrid>
      <w:tr w:rsidR="00042087" w:rsidRPr="00467BF3" w14:paraId="598C4B32" w14:textId="77777777" w:rsidTr="2A0EF2DE">
        <w:trPr>
          <w:trHeight w:val="195"/>
        </w:trPr>
        <w:tc>
          <w:tcPr>
            <w:tcW w:w="2268" w:type="dxa"/>
          </w:tcPr>
          <w:p w14:paraId="4B4AB31F" w14:textId="0660E11C" w:rsidR="00042087" w:rsidRPr="00467BF3" w:rsidRDefault="00C564FB" w:rsidP="00181474">
            <w:pPr>
              <w:pBdr>
                <w:top w:val="nil"/>
                <w:left w:val="nil"/>
                <w:bottom w:val="nil"/>
                <w:right w:val="nil"/>
                <w:between w:val="nil"/>
              </w:pBdr>
              <w:spacing w:after="120" w:line="276" w:lineRule="auto"/>
              <w:jc w:val="both"/>
              <w:rPr>
                <w:rFonts w:ascii="Arial" w:eastAsia="Arial" w:hAnsi="Arial" w:cs="Arial"/>
                <w:i/>
                <w:color w:val="000000"/>
                <w:sz w:val="19"/>
                <w:szCs w:val="19"/>
              </w:rPr>
            </w:pPr>
            <w:r w:rsidRPr="00467BF3">
              <w:rPr>
                <w:rFonts w:ascii="Arial" w:eastAsia="Arial" w:hAnsi="Arial" w:cs="Arial"/>
                <w:b/>
                <w:i/>
                <w:color w:val="000000" w:themeColor="text1"/>
                <w:sz w:val="19"/>
                <w:szCs w:val="19"/>
              </w:rPr>
              <w:t>A</w:t>
            </w:r>
            <w:r w:rsidR="00042087" w:rsidRPr="00467BF3">
              <w:rPr>
                <w:rFonts w:ascii="Arial" w:eastAsia="Arial" w:hAnsi="Arial" w:cs="Arial"/>
                <w:b/>
                <w:i/>
                <w:color w:val="000000" w:themeColor="text1"/>
                <w:sz w:val="19"/>
                <w:szCs w:val="19"/>
              </w:rPr>
              <w:t>utoridad</w:t>
            </w:r>
            <w:r w:rsidR="004B1AE1" w:rsidRPr="00467BF3">
              <w:rPr>
                <w:rFonts w:ascii="Arial" w:eastAsia="Arial" w:hAnsi="Arial" w:cs="Arial"/>
                <w:b/>
                <w:i/>
                <w:color w:val="000000" w:themeColor="text1"/>
                <w:sz w:val="19"/>
                <w:szCs w:val="19"/>
              </w:rPr>
              <w:t>es</w:t>
            </w:r>
            <w:r w:rsidR="00042087" w:rsidRPr="00467BF3">
              <w:rPr>
                <w:rFonts w:ascii="Arial" w:eastAsia="Arial" w:hAnsi="Arial" w:cs="Arial"/>
                <w:b/>
                <w:i/>
                <w:color w:val="000000" w:themeColor="text1"/>
                <w:sz w:val="19"/>
                <w:szCs w:val="19"/>
              </w:rPr>
              <w:t xml:space="preserve"> responsable</w:t>
            </w:r>
            <w:r w:rsidR="004B1AE1" w:rsidRPr="00467BF3">
              <w:rPr>
                <w:rFonts w:ascii="Arial" w:eastAsia="Arial" w:hAnsi="Arial" w:cs="Arial"/>
                <w:b/>
                <w:i/>
                <w:color w:val="000000" w:themeColor="text1"/>
                <w:sz w:val="19"/>
                <w:szCs w:val="19"/>
              </w:rPr>
              <w:t>s:</w:t>
            </w:r>
            <w:r w:rsidR="00042087" w:rsidRPr="00467BF3">
              <w:rPr>
                <w:rFonts w:ascii="Arial" w:eastAsia="Arial" w:hAnsi="Arial" w:cs="Arial"/>
                <w:b/>
                <w:i/>
                <w:color w:val="000000" w:themeColor="text1"/>
                <w:sz w:val="19"/>
                <w:szCs w:val="19"/>
              </w:rPr>
              <w:t xml:space="preserve"> </w:t>
            </w:r>
          </w:p>
        </w:tc>
        <w:tc>
          <w:tcPr>
            <w:tcW w:w="4678" w:type="dxa"/>
          </w:tcPr>
          <w:p w14:paraId="0BC68295" w14:textId="4B3EB8BE" w:rsidR="00042087" w:rsidRPr="00467BF3" w:rsidRDefault="00477187"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 xml:space="preserve">Síndica </w:t>
            </w:r>
            <w:r w:rsidR="00623D6C" w:rsidRPr="00467BF3">
              <w:rPr>
                <w:rFonts w:ascii="Arial" w:eastAsia="Arial" w:hAnsi="Arial" w:cs="Arial"/>
                <w:color w:val="000000" w:themeColor="text1"/>
                <w:sz w:val="19"/>
                <w:szCs w:val="19"/>
              </w:rPr>
              <w:t xml:space="preserve">y </w:t>
            </w:r>
            <w:r w:rsidR="004B1AE1" w:rsidRPr="00467BF3">
              <w:rPr>
                <w:rFonts w:ascii="Arial" w:eastAsia="Arial" w:hAnsi="Arial" w:cs="Arial"/>
                <w:color w:val="000000" w:themeColor="text1"/>
                <w:sz w:val="19"/>
                <w:szCs w:val="19"/>
              </w:rPr>
              <w:t>Secretario</w:t>
            </w:r>
            <w:r w:rsidR="00623D6C" w:rsidRPr="00467BF3">
              <w:rPr>
                <w:rFonts w:ascii="Arial" w:eastAsia="Arial" w:hAnsi="Arial" w:cs="Arial"/>
                <w:color w:val="000000" w:themeColor="text1"/>
                <w:sz w:val="19"/>
                <w:szCs w:val="19"/>
              </w:rPr>
              <w:t xml:space="preserve">, ambos del </w:t>
            </w:r>
            <w:r w:rsidR="004B1AE1" w:rsidRPr="00467BF3">
              <w:rPr>
                <w:rFonts w:ascii="Arial" w:eastAsia="Arial" w:hAnsi="Arial" w:cs="Arial"/>
                <w:color w:val="000000" w:themeColor="text1"/>
                <w:sz w:val="19"/>
                <w:szCs w:val="19"/>
              </w:rPr>
              <w:t>Ayuntamiento de Epitacio Huerta, Michoacán.</w:t>
            </w:r>
          </w:p>
        </w:tc>
      </w:tr>
      <w:tr w:rsidR="003008E0" w:rsidRPr="00467BF3" w14:paraId="601F2179" w14:textId="77777777" w:rsidTr="2A0EF2DE">
        <w:trPr>
          <w:trHeight w:val="195"/>
        </w:trPr>
        <w:tc>
          <w:tcPr>
            <w:tcW w:w="2268" w:type="dxa"/>
          </w:tcPr>
          <w:p w14:paraId="3E2A75F9" w14:textId="0389DF4A" w:rsidR="003008E0" w:rsidRPr="00467BF3" w:rsidRDefault="003008E0" w:rsidP="0018147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 xml:space="preserve">Autoridades vinculadas: </w:t>
            </w:r>
          </w:p>
        </w:tc>
        <w:tc>
          <w:tcPr>
            <w:tcW w:w="4678" w:type="dxa"/>
          </w:tcPr>
          <w:p w14:paraId="7DFCA3A6" w14:textId="41998598" w:rsidR="003008E0" w:rsidRPr="00467BF3" w:rsidRDefault="003008E0" w:rsidP="0018147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Presidente Municipal y Regidores del Ayuntamiento de Epitacio Huerta, Michoacán. </w:t>
            </w:r>
          </w:p>
        </w:tc>
      </w:tr>
      <w:tr w:rsidR="397E14C7" w:rsidRPr="00467BF3" w14:paraId="4057C157" w14:textId="77777777" w:rsidTr="2A0EF2DE">
        <w:trPr>
          <w:trHeight w:val="195"/>
        </w:trPr>
        <w:tc>
          <w:tcPr>
            <w:tcW w:w="2268" w:type="dxa"/>
          </w:tcPr>
          <w:p w14:paraId="7D7ACAB5" w14:textId="55B8041C" w:rsidR="0AABBAC1" w:rsidRPr="00467BF3" w:rsidRDefault="0AABBAC1" w:rsidP="00181474">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bCs/>
                <w:i/>
                <w:iCs/>
                <w:color w:val="000000" w:themeColor="text1"/>
                <w:sz w:val="19"/>
                <w:szCs w:val="19"/>
              </w:rPr>
              <w:t>Ayuntamiento</w:t>
            </w:r>
          </w:p>
        </w:tc>
        <w:tc>
          <w:tcPr>
            <w:tcW w:w="4678" w:type="dxa"/>
          </w:tcPr>
          <w:p w14:paraId="02972257" w14:textId="204D980A" w:rsidR="0AABBAC1" w:rsidRPr="00467BF3" w:rsidRDefault="0AABBAC1" w:rsidP="00181474">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Ayuntamiento de Epitacio Huerta, Michoacán. </w:t>
            </w:r>
          </w:p>
        </w:tc>
      </w:tr>
      <w:tr w:rsidR="004B1AE1" w:rsidRPr="00467BF3" w14:paraId="2CD6D4A6" w14:textId="77777777" w:rsidTr="2A0EF2DE">
        <w:trPr>
          <w:trHeight w:val="195"/>
        </w:trPr>
        <w:tc>
          <w:tcPr>
            <w:tcW w:w="2268" w:type="dxa"/>
          </w:tcPr>
          <w:p w14:paraId="53CD0C09" w14:textId="4FF2F2B3" w:rsidR="004B1AE1" w:rsidRPr="00467BF3" w:rsidRDefault="004B1AE1"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Presidente municipal:</w:t>
            </w:r>
          </w:p>
        </w:tc>
        <w:tc>
          <w:tcPr>
            <w:tcW w:w="4678" w:type="dxa"/>
          </w:tcPr>
          <w:p w14:paraId="7C539061" w14:textId="15BD6DFA"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Presidente Municipal de Epitacio Huerta, Michoacán.</w:t>
            </w:r>
          </w:p>
        </w:tc>
      </w:tr>
      <w:tr w:rsidR="004B1AE1" w:rsidRPr="00467BF3" w14:paraId="67E17644" w14:textId="77777777" w:rsidTr="2A0EF2DE">
        <w:trPr>
          <w:trHeight w:val="195"/>
        </w:trPr>
        <w:tc>
          <w:tcPr>
            <w:tcW w:w="2268" w:type="dxa"/>
          </w:tcPr>
          <w:p w14:paraId="7815483B" w14:textId="644EBEE4" w:rsidR="004B1AE1" w:rsidRPr="00467BF3" w:rsidRDefault="00845B6F"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Síndica</w:t>
            </w:r>
            <w:r w:rsidR="004B1AE1" w:rsidRPr="00467BF3">
              <w:rPr>
                <w:rFonts w:ascii="Arial" w:eastAsia="Arial" w:hAnsi="Arial" w:cs="Arial"/>
                <w:b/>
                <w:i/>
                <w:color w:val="000000" w:themeColor="text1"/>
                <w:sz w:val="19"/>
                <w:szCs w:val="19"/>
              </w:rPr>
              <w:t>:</w:t>
            </w:r>
          </w:p>
        </w:tc>
        <w:tc>
          <w:tcPr>
            <w:tcW w:w="4678" w:type="dxa"/>
          </w:tcPr>
          <w:p w14:paraId="63810674" w14:textId="2F586572"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S</w:t>
            </w:r>
            <w:r w:rsidR="00845B6F" w:rsidRPr="00467BF3">
              <w:rPr>
                <w:rFonts w:ascii="Arial" w:eastAsia="Arial" w:hAnsi="Arial" w:cs="Arial"/>
                <w:color w:val="000000" w:themeColor="text1"/>
                <w:sz w:val="19"/>
                <w:szCs w:val="19"/>
              </w:rPr>
              <w:t xml:space="preserve">índica Municipal </w:t>
            </w:r>
            <w:r w:rsidRPr="00467BF3">
              <w:rPr>
                <w:rFonts w:ascii="Arial" w:eastAsia="Arial" w:hAnsi="Arial" w:cs="Arial"/>
                <w:color w:val="000000" w:themeColor="text1"/>
                <w:sz w:val="19"/>
                <w:szCs w:val="19"/>
              </w:rPr>
              <w:t>de</w:t>
            </w:r>
            <w:r w:rsidR="003C38CB" w:rsidRPr="00467BF3">
              <w:rPr>
                <w:rFonts w:ascii="Arial" w:eastAsia="Arial" w:hAnsi="Arial" w:cs="Arial"/>
                <w:color w:val="000000" w:themeColor="text1"/>
                <w:sz w:val="19"/>
                <w:szCs w:val="19"/>
              </w:rPr>
              <w:t>l Ayuntamiento de</w:t>
            </w:r>
            <w:r w:rsidRPr="00467BF3">
              <w:rPr>
                <w:rFonts w:ascii="Arial" w:eastAsia="Arial" w:hAnsi="Arial" w:cs="Arial"/>
                <w:color w:val="000000" w:themeColor="text1"/>
                <w:sz w:val="19"/>
                <w:szCs w:val="19"/>
              </w:rPr>
              <w:t xml:space="preserve"> Epitacio Huerta, Michoacán.</w:t>
            </w:r>
          </w:p>
        </w:tc>
      </w:tr>
      <w:tr w:rsidR="00623D6C" w:rsidRPr="00467BF3" w14:paraId="3D825D6D" w14:textId="77777777" w:rsidTr="2A0EF2DE">
        <w:trPr>
          <w:trHeight w:val="195"/>
        </w:trPr>
        <w:tc>
          <w:tcPr>
            <w:tcW w:w="2268" w:type="dxa"/>
          </w:tcPr>
          <w:p w14:paraId="5848E982" w14:textId="3CCB2C96" w:rsidR="00623D6C" w:rsidRPr="00467BF3" w:rsidRDefault="00623D6C" w:rsidP="0018147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Secretario</w:t>
            </w:r>
          </w:p>
        </w:tc>
        <w:tc>
          <w:tcPr>
            <w:tcW w:w="4678" w:type="dxa"/>
          </w:tcPr>
          <w:p w14:paraId="0032F234" w14:textId="13E3B5B6" w:rsidR="00623D6C" w:rsidRPr="00467BF3" w:rsidRDefault="00623D6C" w:rsidP="0018147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Secretario del Ayuntamiento de Epitacio H</w:t>
            </w:r>
            <w:r w:rsidR="00FB1152" w:rsidRPr="00467BF3">
              <w:rPr>
                <w:rFonts w:ascii="Arial" w:eastAsia="Arial" w:hAnsi="Arial" w:cs="Arial"/>
                <w:color w:val="000000" w:themeColor="text1"/>
                <w:sz w:val="19"/>
                <w:szCs w:val="19"/>
              </w:rPr>
              <w:t>uerta</w:t>
            </w:r>
            <w:r w:rsidR="00963F9E" w:rsidRPr="00467BF3">
              <w:rPr>
                <w:rFonts w:ascii="Arial" w:eastAsia="Arial" w:hAnsi="Arial" w:cs="Arial"/>
                <w:color w:val="000000" w:themeColor="text1"/>
                <w:sz w:val="19"/>
                <w:szCs w:val="19"/>
              </w:rPr>
              <w:t>,</w:t>
            </w:r>
            <w:r w:rsidR="00FB1152" w:rsidRPr="00467BF3">
              <w:rPr>
                <w:rFonts w:ascii="Arial" w:eastAsia="Arial" w:hAnsi="Arial" w:cs="Arial"/>
                <w:color w:val="000000" w:themeColor="text1"/>
                <w:sz w:val="19"/>
                <w:szCs w:val="19"/>
              </w:rPr>
              <w:t xml:space="preserve"> Michoacán.</w:t>
            </w:r>
          </w:p>
        </w:tc>
      </w:tr>
      <w:tr w:rsidR="00335052" w:rsidRPr="00467BF3" w14:paraId="7353BE3E" w14:textId="77777777" w:rsidTr="2A0EF2DE">
        <w:trPr>
          <w:trHeight w:val="195"/>
        </w:trPr>
        <w:tc>
          <w:tcPr>
            <w:tcW w:w="2268" w:type="dxa"/>
          </w:tcPr>
          <w:p w14:paraId="4772171C" w14:textId="51BF9C42" w:rsidR="00335052" w:rsidRPr="00467BF3" w:rsidRDefault="00335052" w:rsidP="0018147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lastRenderedPageBreak/>
              <w:t>Regidores</w:t>
            </w:r>
          </w:p>
        </w:tc>
        <w:tc>
          <w:tcPr>
            <w:tcW w:w="4678" w:type="dxa"/>
          </w:tcPr>
          <w:p w14:paraId="7EED5E9E" w14:textId="4BCD7279" w:rsidR="00335052" w:rsidRPr="00467BF3" w:rsidRDefault="00335052" w:rsidP="0018147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Regidor</w:t>
            </w:r>
            <w:r w:rsidR="00BB7721" w:rsidRPr="00467BF3">
              <w:rPr>
                <w:rFonts w:ascii="Arial" w:eastAsia="Arial" w:hAnsi="Arial" w:cs="Arial"/>
                <w:color w:val="000000" w:themeColor="text1"/>
                <w:sz w:val="19"/>
                <w:szCs w:val="19"/>
              </w:rPr>
              <w:t>as y Regidores</w:t>
            </w:r>
            <w:r w:rsidRPr="00467BF3">
              <w:rPr>
                <w:rFonts w:ascii="Arial" w:eastAsia="Arial" w:hAnsi="Arial" w:cs="Arial"/>
                <w:color w:val="000000" w:themeColor="text1"/>
                <w:sz w:val="19"/>
                <w:szCs w:val="19"/>
              </w:rPr>
              <w:t xml:space="preserve"> del Ayuntamiento de Epitacio Huerta, Michoacán. </w:t>
            </w:r>
          </w:p>
        </w:tc>
      </w:tr>
      <w:tr w:rsidR="004B1AE1" w:rsidRPr="00467BF3" w14:paraId="09D63F01" w14:textId="77777777" w:rsidTr="2A0EF2DE">
        <w:trPr>
          <w:trHeight w:val="265"/>
        </w:trPr>
        <w:tc>
          <w:tcPr>
            <w:tcW w:w="2268" w:type="dxa"/>
          </w:tcPr>
          <w:p w14:paraId="5F34821E"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Constitución Federal:</w:t>
            </w:r>
          </w:p>
        </w:tc>
        <w:tc>
          <w:tcPr>
            <w:tcW w:w="4678" w:type="dxa"/>
          </w:tcPr>
          <w:p w14:paraId="7C70AE28"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Constitución Política de los Estados Unidos Mexicanos.</w:t>
            </w:r>
          </w:p>
        </w:tc>
      </w:tr>
      <w:tr w:rsidR="004B1AE1" w:rsidRPr="00467BF3" w14:paraId="46FC23FD" w14:textId="77777777" w:rsidTr="2A0EF2DE">
        <w:trPr>
          <w:trHeight w:val="265"/>
        </w:trPr>
        <w:tc>
          <w:tcPr>
            <w:tcW w:w="2268" w:type="dxa"/>
          </w:tcPr>
          <w:p w14:paraId="79060179"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Constitución Local:</w:t>
            </w:r>
          </w:p>
        </w:tc>
        <w:tc>
          <w:tcPr>
            <w:tcW w:w="4678" w:type="dxa"/>
          </w:tcPr>
          <w:p w14:paraId="76737929"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Constitución Política del Estado Libre y Soberano de Michoacán de Ocampo.</w:t>
            </w:r>
          </w:p>
        </w:tc>
      </w:tr>
      <w:tr w:rsidR="00335052" w:rsidRPr="00467BF3" w14:paraId="44825097" w14:textId="77777777" w:rsidTr="2A0EF2DE">
        <w:trPr>
          <w:trHeight w:val="265"/>
        </w:trPr>
        <w:tc>
          <w:tcPr>
            <w:tcW w:w="2268" w:type="dxa"/>
          </w:tcPr>
          <w:p w14:paraId="025D95C1" w14:textId="2A3BBFD2" w:rsidR="00335052" w:rsidRPr="00467BF3" w:rsidRDefault="00335052" w:rsidP="0018147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 xml:space="preserve">Ley orgánica municipal </w:t>
            </w:r>
          </w:p>
        </w:tc>
        <w:tc>
          <w:tcPr>
            <w:tcW w:w="4678" w:type="dxa"/>
          </w:tcPr>
          <w:p w14:paraId="5B46C1B6" w14:textId="42E71250" w:rsidR="00335052" w:rsidRPr="00467BF3" w:rsidRDefault="00335052" w:rsidP="0018147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Ley Orgánica Municipal del Estado de Michoacán de Ocampo. </w:t>
            </w:r>
          </w:p>
        </w:tc>
      </w:tr>
      <w:tr w:rsidR="004B1AE1" w:rsidRPr="00467BF3" w14:paraId="2D319427" w14:textId="77777777" w:rsidTr="2A0EF2DE">
        <w:trPr>
          <w:trHeight w:val="265"/>
        </w:trPr>
        <w:tc>
          <w:tcPr>
            <w:tcW w:w="2268" w:type="dxa"/>
          </w:tcPr>
          <w:p w14:paraId="18810906" w14:textId="34C5A3A8" w:rsidR="004B1AE1" w:rsidRPr="00467BF3" w:rsidRDefault="004639E1"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I</w:t>
            </w:r>
            <w:r w:rsidR="004B1AE1" w:rsidRPr="00467BF3">
              <w:rPr>
                <w:rFonts w:ascii="Arial" w:eastAsia="Arial" w:hAnsi="Arial" w:cs="Arial"/>
                <w:b/>
                <w:i/>
                <w:color w:val="000000" w:themeColor="text1"/>
                <w:sz w:val="19"/>
                <w:szCs w:val="19"/>
              </w:rPr>
              <w:t xml:space="preserve">ncidentista </w:t>
            </w:r>
            <w:r w:rsidR="004B1AE1" w:rsidRPr="00467BF3">
              <w:rPr>
                <w:rFonts w:ascii="Arial" w:eastAsia="Arial" w:hAnsi="Arial" w:cs="Arial"/>
                <w:i/>
                <w:color w:val="000000" w:themeColor="text1"/>
                <w:sz w:val="19"/>
                <w:szCs w:val="19"/>
              </w:rPr>
              <w:t>y/o</w:t>
            </w:r>
            <w:r w:rsidR="004B1AE1" w:rsidRPr="00467BF3">
              <w:rPr>
                <w:rFonts w:ascii="Arial" w:eastAsia="Arial" w:hAnsi="Arial" w:cs="Arial"/>
                <w:b/>
                <w:i/>
                <w:color w:val="000000" w:themeColor="text1"/>
                <w:sz w:val="19"/>
                <w:szCs w:val="19"/>
              </w:rPr>
              <w:t xml:space="preserve"> Regidora:</w:t>
            </w:r>
          </w:p>
        </w:tc>
        <w:tc>
          <w:tcPr>
            <w:tcW w:w="4678" w:type="dxa"/>
          </w:tcPr>
          <w:p w14:paraId="2943E83F"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Patricia Pérez Morales, Regidora de Epitacio Huerta, Michoacán.</w:t>
            </w:r>
          </w:p>
        </w:tc>
      </w:tr>
      <w:tr w:rsidR="004B1AE1" w:rsidRPr="00467BF3" w14:paraId="58BE5D16" w14:textId="77777777" w:rsidTr="2A0EF2DE">
        <w:trPr>
          <w:trHeight w:val="519"/>
        </w:trPr>
        <w:tc>
          <w:tcPr>
            <w:tcW w:w="2268" w:type="dxa"/>
          </w:tcPr>
          <w:p w14:paraId="620D58C9" w14:textId="4D7A06FA" w:rsidR="004B1AE1" w:rsidRPr="00467BF3" w:rsidRDefault="479024EE" w:rsidP="00181474">
            <w:pPr>
              <w:pBdr>
                <w:top w:val="nil"/>
                <w:left w:val="nil"/>
                <w:bottom w:val="nil"/>
                <w:right w:val="nil"/>
                <w:between w:val="nil"/>
              </w:pBdr>
              <w:spacing w:after="120" w:line="276" w:lineRule="auto"/>
              <w:jc w:val="both"/>
              <w:rPr>
                <w:rFonts w:ascii="Arial" w:eastAsia="Arial" w:hAnsi="Arial" w:cs="Arial"/>
                <w:b/>
                <w:bCs/>
                <w:i/>
                <w:iCs/>
                <w:color w:val="000000"/>
                <w:sz w:val="19"/>
                <w:szCs w:val="19"/>
              </w:rPr>
            </w:pPr>
            <w:r w:rsidRPr="00467BF3">
              <w:rPr>
                <w:rFonts w:ascii="Arial" w:eastAsia="Arial" w:hAnsi="Arial" w:cs="Arial"/>
                <w:b/>
                <w:bCs/>
                <w:i/>
                <w:iCs/>
                <w:color w:val="000000" w:themeColor="text1"/>
                <w:sz w:val="19"/>
                <w:szCs w:val="19"/>
              </w:rPr>
              <w:t>J</w:t>
            </w:r>
            <w:r w:rsidR="004B1AE1" w:rsidRPr="00467BF3">
              <w:rPr>
                <w:rFonts w:ascii="Arial" w:eastAsia="Arial" w:hAnsi="Arial" w:cs="Arial"/>
                <w:b/>
                <w:bCs/>
                <w:i/>
                <w:iCs/>
                <w:color w:val="000000" w:themeColor="text1"/>
                <w:sz w:val="19"/>
                <w:szCs w:val="19"/>
              </w:rPr>
              <w:t>uicio de la ciudadanía:</w:t>
            </w:r>
          </w:p>
        </w:tc>
        <w:tc>
          <w:tcPr>
            <w:tcW w:w="4678" w:type="dxa"/>
          </w:tcPr>
          <w:p w14:paraId="3513EED6"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Juicio para la Protección de los Derechos Político-Electorales del Ciudadano.</w:t>
            </w:r>
          </w:p>
        </w:tc>
      </w:tr>
      <w:tr w:rsidR="004B1AE1" w:rsidRPr="00467BF3" w14:paraId="720DBF57" w14:textId="77777777" w:rsidTr="2A0EF2DE">
        <w:trPr>
          <w:trHeight w:val="307"/>
        </w:trPr>
        <w:tc>
          <w:tcPr>
            <w:tcW w:w="2268" w:type="dxa"/>
          </w:tcPr>
          <w:p w14:paraId="1A05EA90"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Ley de Justicia Electoral:</w:t>
            </w:r>
          </w:p>
        </w:tc>
        <w:tc>
          <w:tcPr>
            <w:tcW w:w="4678" w:type="dxa"/>
          </w:tcPr>
          <w:p w14:paraId="70045A6B" w14:textId="77777777"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Ley de Justicia en Materia Electoral y de Participación Ciudadana del Estado de Michoacán de Ocampo.</w:t>
            </w:r>
          </w:p>
        </w:tc>
      </w:tr>
      <w:tr w:rsidR="2A0EF2DE" w:rsidRPr="00467BF3" w14:paraId="4270A5B1" w14:textId="77777777" w:rsidTr="2A0EF2DE">
        <w:trPr>
          <w:trHeight w:val="307"/>
        </w:trPr>
        <w:tc>
          <w:tcPr>
            <w:tcW w:w="2268" w:type="dxa"/>
          </w:tcPr>
          <w:p w14:paraId="06A6CBAB" w14:textId="40876303" w:rsidR="22741767" w:rsidRPr="00467BF3" w:rsidRDefault="22741767" w:rsidP="00181474">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bCs/>
                <w:i/>
                <w:iCs/>
                <w:color w:val="000000" w:themeColor="text1"/>
                <w:sz w:val="19"/>
                <w:szCs w:val="19"/>
              </w:rPr>
              <w:t>Código Electoral</w:t>
            </w:r>
          </w:p>
        </w:tc>
        <w:tc>
          <w:tcPr>
            <w:tcW w:w="4678" w:type="dxa"/>
          </w:tcPr>
          <w:p w14:paraId="5F7897C7" w14:textId="6B586641" w:rsidR="3E619B1D" w:rsidRPr="00467BF3" w:rsidRDefault="3E619B1D" w:rsidP="00181474">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Código Electoral del Estado de Michoacán de Ocampo.</w:t>
            </w:r>
          </w:p>
        </w:tc>
      </w:tr>
      <w:tr w:rsidR="00D31518" w:rsidRPr="00467BF3" w14:paraId="6AEDDC81" w14:textId="77777777" w:rsidTr="2A0EF2DE">
        <w:trPr>
          <w:trHeight w:val="307"/>
        </w:trPr>
        <w:tc>
          <w:tcPr>
            <w:tcW w:w="2268" w:type="dxa"/>
          </w:tcPr>
          <w:p w14:paraId="296FF2EE" w14:textId="7E110574" w:rsidR="00D31518" w:rsidRPr="00467BF3" w:rsidRDefault="00D31518" w:rsidP="00181474">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bCs/>
                <w:i/>
                <w:iCs/>
                <w:color w:val="000000" w:themeColor="text1"/>
                <w:sz w:val="19"/>
                <w:szCs w:val="19"/>
              </w:rPr>
              <w:t>Reglamento interior</w:t>
            </w:r>
          </w:p>
        </w:tc>
        <w:tc>
          <w:tcPr>
            <w:tcW w:w="4678" w:type="dxa"/>
          </w:tcPr>
          <w:p w14:paraId="46C76802" w14:textId="0A9DBE28" w:rsidR="00D31518" w:rsidRPr="00467BF3" w:rsidRDefault="00D31518" w:rsidP="00181474">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Reglamento Interior del Tribunal Electoral del Estado.</w:t>
            </w:r>
          </w:p>
        </w:tc>
      </w:tr>
      <w:tr w:rsidR="004B1AE1" w:rsidRPr="00467BF3" w14:paraId="1B427667" w14:textId="77777777" w:rsidTr="2A0EF2DE">
        <w:trPr>
          <w:trHeight w:val="307"/>
        </w:trPr>
        <w:tc>
          <w:tcPr>
            <w:tcW w:w="2268" w:type="dxa"/>
          </w:tcPr>
          <w:p w14:paraId="14727235" w14:textId="10185AF4" w:rsidR="004B1AE1" w:rsidRPr="00467BF3" w:rsidRDefault="5894F067" w:rsidP="00181474">
            <w:pPr>
              <w:pBdr>
                <w:top w:val="nil"/>
                <w:left w:val="nil"/>
                <w:bottom w:val="nil"/>
                <w:right w:val="nil"/>
                <w:between w:val="nil"/>
              </w:pBdr>
              <w:spacing w:after="120" w:line="276" w:lineRule="auto"/>
              <w:jc w:val="both"/>
              <w:rPr>
                <w:rFonts w:ascii="Arial" w:eastAsia="Arial" w:hAnsi="Arial" w:cs="Arial"/>
                <w:b/>
                <w:bCs/>
                <w:i/>
                <w:iCs/>
                <w:color w:val="000000"/>
                <w:sz w:val="19"/>
                <w:szCs w:val="19"/>
              </w:rPr>
            </w:pPr>
            <w:r w:rsidRPr="00467BF3">
              <w:rPr>
                <w:rFonts w:ascii="Arial" w:eastAsia="Arial" w:hAnsi="Arial" w:cs="Arial"/>
                <w:b/>
                <w:bCs/>
                <w:i/>
                <w:iCs/>
                <w:color w:val="000000" w:themeColor="text1"/>
                <w:sz w:val="19"/>
                <w:szCs w:val="19"/>
              </w:rPr>
              <w:t>Ó</w:t>
            </w:r>
            <w:r w:rsidR="004B1AE1" w:rsidRPr="00467BF3">
              <w:rPr>
                <w:rFonts w:ascii="Arial" w:eastAsia="Arial" w:hAnsi="Arial" w:cs="Arial"/>
                <w:b/>
                <w:bCs/>
                <w:i/>
                <w:iCs/>
                <w:color w:val="000000" w:themeColor="text1"/>
                <w:sz w:val="19"/>
                <w:szCs w:val="19"/>
              </w:rPr>
              <w:t>rgano jurisdiccional y/o</w:t>
            </w:r>
            <w:r w:rsidR="004B1AE1" w:rsidRPr="00467BF3">
              <w:rPr>
                <w:rFonts w:ascii="Arial" w:eastAsia="Arial" w:hAnsi="Arial" w:cs="Arial"/>
                <w:i/>
                <w:iCs/>
                <w:color w:val="000000" w:themeColor="text1"/>
                <w:sz w:val="19"/>
                <w:szCs w:val="19"/>
              </w:rPr>
              <w:t xml:space="preserve"> </w:t>
            </w:r>
            <w:r w:rsidR="004B1AE1" w:rsidRPr="00467BF3">
              <w:rPr>
                <w:rFonts w:ascii="Arial" w:eastAsia="Arial" w:hAnsi="Arial" w:cs="Arial"/>
                <w:b/>
                <w:bCs/>
                <w:i/>
                <w:iCs/>
                <w:color w:val="000000" w:themeColor="text1"/>
                <w:sz w:val="19"/>
                <w:szCs w:val="19"/>
              </w:rPr>
              <w:t>Tribunal Electoral:</w:t>
            </w:r>
          </w:p>
        </w:tc>
        <w:tc>
          <w:tcPr>
            <w:tcW w:w="4678" w:type="dxa"/>
          </w:tcPr>
          <w:p w14:paraId="059409A3" w14:textId="749AE0A1"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Tribunal Electoral del Estad</w:t>
            </w:r>
            <w:r w:rsidR="003D0EF2" w:rsidRPr="00467BF3">
              <w:rPr>
                <w:rFonts w:ascii="Arial" w:eastAsia="Arial" w:hAnsi="Arial" w:cs="Arial"/>
                <w:color w:val="000000" w:themeColor="text1"/>
                <w:sz w:val="19"/>
                <w:szCs w:val="19"/>
              </w:rPr>
              <w:t>o</w:t>
            </w:r>
            <w:r w:rsidR="00223DC1" w:rsidRPr="00467BF3">
              <w:rPr>
                <w:rFonts w:ascii="Arial" w:eastAsia="Arial" w:hAnsi="Arial" w:cs="Arial"/>
                <w:color w:val="000000" w:themeColor="text1"/>
                <w:sz w:val="19"/>
                <w:szCs w:val="19"/>
              </w:rPr>
              <w:t xml:space="preserve"> de Michoacán.</w:t>
            </w:r>
          </w:p>
        </w:tc>
      </w:tr>
      <w:tr w:rsidR="00FB1152" w:rsidRPr="00467BF3" w14:paraId="65EBF81D" w14:textId="77777777" w:rsidTr="2A0EF2DE">
        <w:trPr>
          <w:trHeight w:val="307"/>
        </w:trPr>
        <w:tc>
          <w:tcPr>
            <w:tcW w:w="2268" w:type="dxa"/>
          </w:tcPr>
          <w:p w14:paraId="66D73D27" w14:textId="6B875076" w:rsidR="00FB1152" w:rsidRPr="00467BF3" w:rsidRDefault="00FB1152" w:rsidP="00181474">
            <w:pPr>
              <w:pBdr>
                <w:top w:val="nil"/>
                <w:left w:val="nil"/>
                <w:bottom w:val="nil"/>
                <w:right w:val="nil"/>
                <w:between w:val="nil"/>
              </w:pBdr>
              <w:spacing w:after="120" w:line="276" w:lineRule="auto"/>
              <w:jc w:val="both"/>
              <w:rPr>
                <w:rFonts w:ascii="Arial" w:eastAsia="Arial" w:hAnsi="Arial" w:cs="Arial"/>
                <w:b/>
                <w:bCs/>
                <w:i/>
                <w:iCs/>
                <w:color w:val="000000" w:themeColor="text1"/>
                <w:sz w:val="19"/>
                <w:szCs w:val="19"/>
              </w:rPr>
            </w:pPr>
            <w:r w:rsidRPr="00467BF3">
              <w:rPr>
                <w:rFonts w:ascii="Arial" w:eastAsia="Arial" w:hAnsi="Arial" w:cs="Arial"/>
                <w:b/>
                <w:bCs/>
                <w:i/>
                <w:iCs/>
                <w:color w:val="000000" w:themeColor="text1"/>
                <w:sz w:val="19"/>
                <w:szCs w:val="19"/>
              </w:rPr>
              <w:t>Contraloría</w:t>
            </w:r>
          </w:p>
        </w:tc>
        <w:tc>
          <w:tcPr>
            <w:tcW w:w="4678" w:type="dxa"/>
          </w:tcPr>
          <w:p w14:paraId="6A51F9E0" w14:textId="0707D12A" w:rsidR="00FB1152" w:rsidRPr="00467BF3" w:rsidRDefault="00FB1152" w:rsidP="0018147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Contraloría Municipal del Ayuntamiento de Epitacio Huerta, Michoacán. </w:t>
            </w:r>
          </w:p>
        </w:tc>
      </w:tr>
      <w:tr w:rsidR="00FB1152" w:rsidRPr="00467BF3" w14:paraId="5FCBD99E" w14:textId="77777777" w:rsidTr="2A0EF2DE">
        <w:trPr>
          <w:trHeight w:val="307"/>
        </w:trPr>
        <w:tc>
          <w:tcPr>
            <w:tcW w:w="2268" w:type="dxa"/>
          </w:tcPr>
          <w:p w14:paraId="5D50379C" w14:textId="29810463" w:rsidR="00FB1152" w:rsidRPr="00467BF3" w:rsidRDefault="00FB1152" w:rsidP="00181474">
            <w:pPr>
              <w:pBdr>
                <w:top w:val="nil"/>
                <w:left w:val="nil"/>
                <w:bottom w:val="nil"/>
                <w:right w:val="nil"/>
                <w:between w:val="nil"/>
              </w:pBdr>
              <w:spacing w:after="120" w:line="276" w:lineRule="auto"/>
              <w:jc w:val="both"/>
              <w:rPr>
                <w:rFonts w:ascii="Arial" w:eastAsia="Arial" w:hAnsi="Arial" w:cs="Arial"/>
                <w:b/>
                <w:bCs/>
                <w:i/>
                <w:iCs/>
                <w:color w:val="000000" w:themeColor="text1"/>
                <w:sz w:val="19"/>
                <w:szCs w:val="19"/>
              </w:rPr>
            </w:pPr>
            <w:r w:rsidRPr="00467BF3">
              <w:rPr>
                <w:rFonts w:ascii="Arial" w:eastAsia="Arial" w:hAnsi="Arial" w:cs="Arial"/>
                <w:b/>
                <w:bCs/>
                <w:i/>
                <w:iCs/>
                <w:color w:val="000000" w:themeColor="text1"/>
                <w:sz w:val="19"/>
                <w:szCs w:val="19"/>
              </w:rPr>
              <w:t>Auditoría Superior</w:t>
            </w:r>
          </w:p>
        </w:tc>
        <w:tc>
          <w:tcPr>
            <w:tcW w:w="4678" w:type="dxa"/>
          </w:tcPr>
          <w:p w14:paraId="697244F2" w14:textId="254F4471" w:rsidR="00FB1152" w:rsidRPr="00467BF3" w:rsidRDefault="00397C91" w:rsidP="0018147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Auditoría Superior de Michoacán.</w:t>
            </w:r>
          </w:p>
        </w:tc>
      </w:tr>
      <w:tr w:rsidR="00A62DBF" w:rsidRPr="00467BF3" w14:paraId="1DA70586" w14:textId="77777777" w:rsidTr="2A0EF2DE">
        <w:trPr>
          <w:trHeight w:val="307"/>
        </w:trPr>
        <w:tc>
          <w:tcPr>
            <w:tcW w:w="2268" w:type="dxa"/>
          </w:tcPr>
          <w:p w14:paraId="241F03EC" w14:textId="4BBD09AD" w:rsidR="00A62DBF" w:rsidRPr="00467BF3" w:rsidRDefault="00A62DBF"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 xml:space="preserve">Sentencia: </w:t>
            </w:r>
          </w:p>
        </w:tc>
        <w:tc>
          <w:tcPr>
            <w:tcW w:w="4678" w:type="dxa"/>
          </w:tcPr>
          <w:p w14:paraId="54E62F07" w14:textId="1CC6CF77" w:rsidR="00A62DBF" w:rsidRPr="00467BF3" w:rsidRDefault="00A62DBF" w:rsidP="00181474">
            <w:pPr>
              <w:pBdr>
                <w:top w:val="nil"/>
                <w:left w:val="nil"/>
                <w:bottom w:val="nil"/>
                <w:right w:val="nil"/>
                <w:between w:val="nil"/>
              </w:pBdr>
              <w:spacing w:after="120" w:line="276" w:lineRule="auto"/>
              <w:jc w:val="both"/>
              <w:rPr>
                <w:rFonts w:ascii="Arial" w:eastAsia="Arial" w:hAnsi="Arial" w:cs="Arial"/>
                <w:sz w:val="19"/>
                <w:szCs w:val="19"/>
              </w:rPr>
            </w:pPr>
            <w:r w:rsidRPr="00467BF3">
              <w:rPr>
                <w:rFonts w:ascii="Arial" w:eastAsia="Arial" w:hAnsi="Arial" w:cs="Arial"/>
                <w:color w:val="000000" w:themeColor="text1"/>
                <w:sz w:val="19"/>
                <w:szCs w:val="19"/>
              </w:rPr>
              <w:t>Sentencia de</w:t>
            </w:r>
            <w:r w:rsidR="003A5DE0" w:rsidRPr="00467BF3">
              <w:rPr>
                <w:rFonts w:ascii="Arial" w:eastAsia="Arial" w:hAnsi="Arial" w:cs="Arial"/>
                <w:color w:val="000000" w:themeColor="text1"/>
                <w:sz w:val="19"/>
                <w:szCs w:val="19"/>
              </w:rPr>
              <w:t xml:space="preserve"> catorce de noviembre </w:t>
            </w:r>
            <w:r w:rsidR="00B12E29" w:rsidRPr="00467BF3">
              <w:rPr>
                <w:rFonts w:ascii="Arial" w:eastAsia="Arial" w:hAnsi="Arial" w:cs="Arial"/>
                <w:color w:val="000000" w:themeColor="text1"/>
                <w:sz w:val="19"/>
                <w:szCs w:val="19"/>
              </w:rPr>
              <w:t xml:space="preserve">de dos mil </w:t>
            </w:r>
            <w:r w:rsidR="00D84427" w:rsidRPr="00467BF3">
              <w:rPr>
                <w:rFonts w:ascii="Arial" w:eastAsia="Arial" w:hAnsi="Arial" w:cs="Arial"/>
                <w:color w:val="000000" w:themeColor="text1"/>
                <w:sz w:val="19"/>
                <w:szCs w:val="19"/>
              </w:rPr>
              <w:t xml:space="preserve">veinticinco, </w:t>
            </w:r>
            <w:r w:rsidRPr="00467BF3">
              <w:rPr>
                <w:rFonts w:ascii="Arial" w:eastAsia="Arial" w:hAnsi="Arial" w:cs="Arial"/>
                <w:color w:val="000000" w:themeColor="text1"/>
                <w:sz w:val="19"/>
                <w:szCs w:val="19"/>
              </w:rPr>
              <w:t xml:space="preserve">emitida dentro del expediente </w:t>
            </w:r>
            <w:r w:rsidRPr="00467BF3">
              <w:rPr>
                <w:rFonts w:ascii="Arial" w:eastAsia="Arial" w:hAnsi="Arial" w:cs="Arial"/>
                <w:sz w:val="19"/>
                <w:szCs w:val="19"/>
              </w:rPr>
              <w:t>TEEM-JDC-</w:t>
            </w:r>
            <w:r w:rsidR="00223DC1" w:rsidRPr="00467BF3">
              <w:rPr>
                <w:rFonts w:ascii="Arial" w:eastAsia="Arial" w:hAnsi="Arial" w:cs="Arial"/>
                <w:sz w:val="19"/>
                <w:szCs w:val="19"/>
              </w:rPr>
              <w:t>233</w:t>
            </w:r>
            <w:r w:rsidRPr="00467BF3">
              <w:rPr>
                <w:rFonts w:ascii="Arial" w:eastAsia="Arial" w:hAnsi="Arial" w:cs="Arial"/>
                <w:sz w:val="19"/>
                <w:szCs w:val="19"/>
              </w:rPr>
              <w:t>/2025.</w:t>
            </w:r>
            <w:r w:rsidRPr="00467BF3">
              <w:rPr>
                <w:rFonts w:ascii="Arial" w:eastAsia="Arial" w:hAnsi="Arial" w:cs="Arial"/>
                <w:color w:val="000000" w:themeColor="text1"/>
                <w:sz w:val="19"/>
                <w:szCs w:val="19"/>
              </w:rPr>
              <w:t xml:space="preserve">  </w:t>
            </w:r>
          </w:p>
        </w:tc>
      </w:tr>
      <w:tr w:rsidR="00CD361B" w:rsidRPr="00467BF3" w14:paraId="1255611A" w14:textId="77777777" w:rsidTr="2A0EF2DE">
        <w:trPr>
          <w:trHeight w:val="307"/>
        </w:trPr>
        <w:tc>
          <w:tcPr>
            <w:tcW w:w="2268" w:type="dxa"/>
          </w:tcPr>
          <w:p w14:paraId="22995879" w14:textId="33C15D51" w:rsidR="00CD361B" w:rsidRPr="00467BF3" w:rsidRDefault="00CD361B" w:rsidP="0018147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Incidente:</w:t>
            </w:r>
          </w:p>
        </w:tc>
        <w:tc>
          <w:tcPr>
            <w:tcW w:w="4678" w:type="dxa"/>
          </w:tcPr>
          <w:p w14:paraId="6FE3D453" w14:textId="3A31AC00" w:rsidR="00CD361B" w:rsidRPr="00467BF3" w:rsidRDefault="00CD361B" w:rsidP="0018147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Incidente de incumplimiento de sentencia de </w:t>
            </w:r>
            <w:r w:rsidR="0057743A" w:rsidRPr="00467BF3">
              <w:rPr>
                <w:rFonts w:ascii="Arial" w:eastAsia="Arial" w:hAnsi="Arial" w:cs="Arial"/>
                <w:color w:val="000000" w:themeColor="text1"/>
                <w:sz w:val="19"/>
                <w:szCs w:val="19"/>
              </w:rPr>
              <w:t xml:space="preserve">veinticuatro de diciembre de dos mil veinticinco. </w:t>
            </w:r>
          </w:p>
        </w:tc>
      </w:tr>
      <w:tr w:rsidR="004B1AE1" w:rsidRPr="00467BF3" w14:paraId="5FBEADDA" w14:textId="77777777" w:rsidTr="2A0EF2DE">
        <w:trPr>
          <w:trHeight w:val="307"/>
        </w:trPr>
        <w:tc>
          <w:tcPr>
            <w:tcW w:w="2268" w:type="dxa"/>
          </w:tcPr>
          <w:p w14:paraId="1E1020E6" w14:textId="2B548E52" w:rsidR="004B1AE1" w:rsidRPr="00467BF3" w:rsidRDefault="004B1AE1" w:rsidP="0018147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UMA (S):</w:t>
            </w:r>
          </w:p>
        </w:tc>
        <w:tc>
          <w:tcPr>
            <w:tcW w:w="4678" w:type="dxa"/>
          </w:tcPr>
          <w:p w14:paraId="6BCAD79E" w14:textId="65E49A28" w:rsidR="004B1AE1" w:rsidRPr="00467BF3" w:rsidRDefault="004B1AE1" w:rsidP="0018147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Unidad de Medida y Actualización.</w:t>
            </w:r>
          </w:p>
        </w:tc>
      </w:tr>
    </w:tbl>
    <w:p w14:paraId="5FA6989A" w14:textId="44124A9B" w:rsidR="00DE1592" w:rsidRPr="00467BF3" w:rsidRDefault="00BC147F" w:rsidP="007043FD">
      <w:pPr>
        <w:pStyle w:val="Ttulo1"/>
        <w:numPr>
          <w:ilvl w:val="0"/>
          <w:numId w:val="1"/>
        </w:numPr>
        <w:jc w:val="center"/>
        <w:rPr>
          <w:rFonts w:ascii="Arial" w:eastAsia="Arial" w:hAnsi="Arial" w:cs="Arial"/>
          <w:b/>
          <w:color w:val="auto"/>
          <w:sz w:val="25"/>
          <w:szCs w:val="25"/>
        </w:rPr>
      </w:pPr>
      <w:bookmarkStart w:id="2" w:name="_heading=h.s9q1s1sur8pr"/>
      <w:bookmarkStart w:id="3" w:name="_Toc221541822"/>
      <w:bookmarkEnd w:id="2"/>
      <w:r w:rsidRPr="00467BF3">
        <w:rPr>
          <w:rFonts w:ascii="Arial" w:eastAsia="Arial" w:hAnsi="Arial" w:cs="Arial"/>
          <w:b/>
          <w:color w:val="auto"/>
          <w:sz w:val="25"/>
          <w:szCs w:val="25"/>
        </w:rPr>
        <w:t>ANTECEDENTES</w:t>
      </w:r>
      <w:r w:rsidRPr="00467BF3">
        <w:rPr>
          <w:rFonts w:ascii="Arial" w:eastAsia="Arial" w:hAnsi="Arial" w:cs="Arial"/>
          <w:color w:val="auto"/>
          <w:sz w:val="25"/>
          <w:szCs w:val="25"/>
          <w:vertAlign w:val="superscript"/>
        </w:rPr>
        <w:footnoteReference w:id="2"/>
      </w:r>
      <w:bookmarkEnd w:id="3"/>
    </w:p>
    <w:p w14:paraId="2D738717" w14:textId="77777777" w:rsidR="002E6088" w:rsidRPr="00467BF3" w:rsidRDefault="002E6088" w:rsidP="002E6088">
      <w:pPr>
        <w:rPr>
          <w:sz w:val="25"/>
          <w:szCs w:val="25"/>
        </w:rPr>
      </w:pPr>
    </w:p>
    <w:p w14:paraId="15394003" w14:textId="3DC6DBE8" w:rsidR="00DE1592" w:rsidRPr="00467BF3" w:rsidRDefault="00BC147F">
      <w:pPr>
        <w:spacing w:before="240" w:after="0" w:line="360" w:lineRule="auto"/>
        <w:jc w:val="both"/>
        <w:rPr>
          <w:rFonts w:ascii="Arial" w:eastAsia="Arial" w:hAnsi="Arial" w:cs="Arial"/>
          <w:sz w:val="25"/>
          <w:szCs w:val="25"/>
        </w:rPr>
      </w:pPr>
      <w:r w:rsidRPr="00467BF3">
        <w:rPr>
          <w:rFonts w:ascii="Arial" w:eastAsia="Arial" w:hAnsi="Arial" w:cs="Arial"/>
          <w:b/>
          <w:bCs/>
          <w:sz w:val="25"/>
          <w:szCs w:val="25"/>
        </w:rPr>
        <w:t xml:space="preserve">1.1. </w:t>
      </w:r>
      <w:r w:rsidRPr="00467BF3">
        <w:rPr>
          <w:rFonts w:ascii="Arial" w:eastAsia="Arial" w:hAnsi="Arial" w:cs="Arial"/>
          <w:b/>
          <w:bCs/>
          <w:i/>
          <w:iCs/>
          <w:sz w:val="25"/>
          <w:szCs w:val="25"/>
        </w:rPr>
        <w:t>Sentencia.</w:t>
      </w:r>
      <w:r w:rsidRPr="00467BF3">
        <w:rPr>
          <w:rFonts w:ascii="Arial" w:eastAsia="Arial" w:hAnsi="Arial" w:cs="Arial"/>
          <w:b/>
          <w:bCs/>
          <w:sz w:val="25"/>
          <w:szCs w:val="25"/>
        </w:rPr>
        <w:t xml:space="preserve"> </w:t>
      </w:r>
      <w:r w:rsidRPr="00467BF3">
        <w:rPr>
          <w:rFonts w:ascii="Arial" w:eastAsia="Arial" w:hAnsi="Arial" w:cs="Arial"/>
          <w:sz w:val="25"/>
          <w:szCs w:val="25"/>
        </w:rPr>
        <w:t>El</w:t>
      </w:r>
      <w:r w:rsidR="0082645C" w:rsidRPr="00467BF3">
        <w:rPr>
          <w:rFonts w:ascii="Arial" w:eastAsia="Arial" w:hAnsi="Arial" w:cs="Arial"/>
          <w:sz w:val="25"/>
          <w:szCs w:val="25"/>
        </w:rPr>
        <w:t xml:space="preserve"> catorce de noviembre </w:t>
      </w:r>
      <w:r w:rsidR="00B75164" w:rsidRPr="00467BF3">
        <w:rPr>
          <w:rFonts w:ascii="Arial" w:eastAsia="Arial" w:hAnsi="Arial" w:cs="Arial"/>
          <w:sz w:val="25"/>
          <w:szCs w:val="25"/>
        </w:rPr>
        <w:t>de dos mil veinticinco</w:t>
      </w:r>
      <w:r w:rsidRPr="00467BF3">
        <w:rPr>
          <w:rFonts w:ascii="Arial" w:eastAsia="Arial" w:hAnsi="Arial" w:cs="Arial"/>
          <w:sz w:val="25"/>
          <w:szCs w:val="25"/>
        </w:rPr>
        <w:t xml:space="preserve">, este </w:t>
      </w:r>
      <w:r w:rsidR="00FD45AF" w:rsidRPr="00467BF3">
        <w:rPr>
          <w:rFonts w:ascii="Arial" w:eastAsia="Arial" w:hAnsi="Arial" w:cs="Arial"/>
          <w:i/>
          <w:iCs/>
          <w:sz w:val="25"/>
          <w:szCs w:val="25"/>
        </w:rPr>
        <w:t>Ó</w:t>
      </w:r>
      <w:r w:rsidRPr="00467BF3">
        <w:rPr>
          <w:rFonts w:ascii="Arial" w:eastAsia="Arial" w:hAnsi="Arial" w:cs="Arial"/>
          <w:i/>
          <w:iCs/>
          <w:sz w:val="25"/>
          <w:szCs w:val="25"/>
        </w:rPr>
        <w:t>rgano jurisdiccional</w:t>
      </w:r>
      <w:r w:rsidRPr="00467BF3">
        <w:rPr>
          <w:rFonts w:ascii="Arial" w:eastAsia="Arial" w:hAnsi="Arial" w:cs="Arial"/>
          <w:sz w:val="25"/>
          <w:szCs w:val="25"/>
        </w:rPr>
        <w:t xml:space="preserve"> dictó </w:t>
      </w:r>
      <w:r w:rsidR="004F55DB" w:rsidRPr="00467BF3">
        <w:rPr>
          <w:rFonts w:ascii="Arial" w:eastAsia="Arial" w:hAnsi="Arial" w:cs="Arial"/>
          <w:i/>
          <w:iCs/>
          <w:sz w:val="25"/>
          <w:szCs w:val="25"/>
        </w:rPr>
        <w:t>S</w:t>
      </w:r>
      <w:r w:rsidRPr="00467BF3">
        <w:rPr>
          <w:rFonts w:ascii="Arial" w:eastAsia="Arial" w:hAnsi="Arial" w:cs="Arial"/>
          <w:i/>
          <w:iCs/>
          <w:sz w:val="25"/>
          <w:szCs w:val="25"/>
        </w:rPr>
        <w:t>entencia</w:t>
      </w:r>
      <w:r w:rsidRPr="00467BF3">
        <w:rPr>
          <w:rFonts w:ascii="Arial" w:eastAsia="Arial" w:hAnsi="Arial" w:cs="Arial"/>
          <w:sz w:val="25"/>
          <w:szCs w:val="25"/>
        </w:rPr>
        <w:t>, en la que</w:t>
      </w:r>
      <w:r w:rsidR="00EF770C" w:rsidRPr="00467BF3">
        <w:rPr>
          <w:rFonts w:ascii="Arial" w:eastAsia="Arial" w:hAnsi="Arial" w:cs="Arial"/>
          <w:sz w:val="25"/>
          <w:szCs w:val="25"/>
        </w:rPr>
        <w:t>, esencialmente, orden</w:t>
      </w:r>
      <w:r w:rsidR="00D74E3E" w:rsidRPr="00467BF3">
        <w:rPr>
          <w:rFonts w:ascii="Arial" w:eastAsia="Arial" w:hAnsi="Arial" w:cs="Arial"/>
          <w:sz w:val="25"/>
          <w:szCs w:val="25"/>
        </w:rPr>
        <w:t xml:space="preserve">ó </w:t>
      </w:r>
      <w:r w:rsidRPr="00467BF3">
        <w:rPr>
          <w:rFonts w:ascii="Arial" w:eastAsia="Arial" w:hAnsi="Arial" w:cs="Arial"/>
          <w:sz w:val="25"/>
          <w:szCs w:val="25"/>
        </w:rPr>
        <w:t>a la</w:t>
      </w:r>
      <w:r w:rsidR="00C564FB" w:rsidRPr="00467BF3">
        <w:rPr>
          <w:rFonts w:ascii="Arial" w:eastAsia="Arial" w:hAnsi="Arial" w:cs="Arial"/>
          <w:sz w:val="25"/>
          <w:szCs w:val="25"/>
        </w:rPr>
        <w:t>s</w:t>
      </w:r>
      <w:r w:rsidRPr="00467BF3">
        <w:rPr>
          <w:rFonts w:ascii="Arial" w:eastAsia="Arial" w:hAnsi="Arial" w:cs="Arial"/>
          <w:sz w:val="25"/>
          <w:szCs w:val="25"/>
        </w:rPr>
        <w:t xml:space="preserve"> </w:t>
      </w:r>
      <w:r w:rsidR="03E505C4" w:rsidRPr="00467BF3">
        <w:rPr>
          <w:rFonts w:ascii="Arial" w:eastAsia="Arial" w:hAnsi="Arial" w:cs="Arial"/>
          <w:i/>
          <w:sz w:val="25"/>
          <w:szCs w:val="25"/>
        </w:rPr>
        <w:t>A</w:t>
      </w:r>
      <w:r w:rsidRPr="00467BF3">
        <w:rPr>
          <w:rFonts w:ascii="Arial" w:eastAsia="Arial" w:hAnsi="Arial" w:cs="Arial"/>
          <w:i/>
          <w:iCs/>
          <w:sz w:val="25"/>
          <w:szCs w:val="25"/>
        </w:rPr>
        <w:t>utoridad</w:t>
      </w:r>
      <w:r w:rsidR="00C564FB" w:rsidRPr="00467BF3">
        <w:rPr>
          <w:rFonts w:ascii="Arial" w:eastAsia="Arial" w:hAnsi="Arial" w:cs="Arial"/>
          <w:i/>
          <w:iCs/>
          <w:sz w:val="25"/>
          <w:szCs w:val="25"/>
        </w:rPr>
        <w:t>es</w:t>
      </w:r>
      <w:r w:rsidRPr="00467BF3">
        <w:rPr>
          <w:rFonts w:ascii="Arial" w:eastAsia="Arial" w:hAnsi="Arial" w:cs="Arial"/>
          <w:i/>
          <w:iCs/>
          <w:sz w:val="25"/>
          <w:szCs w:val="25"/>
        </w:rPr>
        <w:t xml:space="preserve"> responsable</w:t>
      </w:r>
      <w:r w:rsidR="00C564FB" w:rsidRPr="00467BF3">
        <w:rPr>
          <w:rFonts w:ascii="Arial" w:eastAsia="Arial" w:hAnsi="Arial" w:cs="Arial"/>
          <w:i/>
          <w:iCs/>
          <w:sz w:val="25"/>
          <w:szCs w:val="25"/>
        </w:rPr>
        <w:t>s</w:t>
      </w:r>
      <w:r w:rsidR="0082645C" w:rsidRPr="00467BF3">
        <w:rPr>
          <w:rFonts w:ascii="Arial" w:eastAsia="Arial" w:hAnsi="Arial" w:cs="Arial"/>
          <w:sz w:val="25"/>
          <w:szCs w:val="25"/>
        </w:rPr>
        <w:t xml:space="preserve"> poner a disposición y entregar a la </w:t>
      </w:r>
      <w:r w:rsidR="0082645C" w:rsidRPr="00467BF3">
        <w:rPr>
          <w:rFonts w:ascii="Arial" w:eastAsia="Arial" w:hAnsi="Arial" w:cs="Arial"/>
          <w:i/>
          <w:iCs/>
          <w:sz w:val="25"/>
          <w:szCs w:val="25"/>
        </w:rPr>
        <w:t>Incidentista</w:t>
      </w:r>
      <w:r w:rsidR="0082645C" w:rsidRPr="00467BF3">
        <w:rPr>
          <w:rFonts w:ascii="Arial" w:eastAsia="Arial" w:hAnsi="Arial" w:cs="Arial"/>
          <w:sz w:val="25"/>
          <w:szCs w:val="25"/>
        </w:rPr>
        <w:t xml:space="preserve"> la información solicitada el dieciocho de septiembre de la anualidad en cita</w:t>
      </w:r>
      <w:r w:rsidRPr="00467BF3">
        <w:rPr>
          <w:rFonts w:ascii="Arial" w:eastAsia="Arial" w:hAnsi="Arial" w:cs="Arial"/>
          <w:sz w:val="25"/>
          <w:szCs w:val="25"/>
          <w:vertAlign w:val="superscript"/>
        </w:rPr>
        <w:footnoteReference w:id="3"/>
      </w:r>
      <w:r w:rsidRPr="00467BF3">
        <w:rPr>
          <w:rFonts w:ascii="Arial" w:eastAsia="Arial" w:hAnsi="Arial" w:cs="Arial"/>
          <w:sz w:val="25"/>
          <w:szCs w:val="25"/>
        </w:rPr>
        <w:t xml:space="preserve">. </w:t>
      </w:r>
    </w:p>
    <w:p w14:paraId="4334FAE3" w14:textId="47E340B6" w:rsidR="002427A5" w:rsidRPr="00467BF3" w:rsidRDefault="004E0722">
      <w:pPr>
        <w:spacing w:before="240" w:after="0" w:line="360" w:lineRule="auto"/>
        <w:jc w:val="both"/>
        <w:rPr>
          <w:rFonts w:ascii="Arial" w:eastAsia="Arial" w:hAnsi="Arial" w:cs="Arial"/>
          <w:i/>
          <w:iCs/>
          <w:sz w:val="25"/>
          <w:szCs w:val="25"/>
        </w:rPr>
      </w:pPr>
      <w:r w:rsidRPr="00467BF3">
        <w:rPr>
          <w:rFonts w:ascii="Arial" w:eastAsia="Arial" w:hAnsi="Arial" w:cs="Arial"/>
          <w:b/>
          <w:bCs/>
          <w:sz w:val="25"/>
          <w:szCs w:val="25"/>
        </w:rPr>
        <w:lastRenderedPageBreak/>
        <w:t>1.2.</w:t>
      </w:r>
      <w:r w:rsidR="002427A5" w:rsidRPr="00467BF3">
        <w:rPr>
          <w:rFonts w:ascii="Arial" w:eastAsia="Arial" w:hAnsi="Arial" w:cs="Arial"/>
          <w:b/>
          <w:bCs/>
          <w:sz w:val="25"/>
          <w:szCs w:val="25"/>
        </w:rPr>
        <w:t xml:space="preserve"> Informe sobre el cumplimiento</w:t>
      </w:r>
      <w:r w:rsidRPr="00467BF3">
        <w:rPr>
          <w:rFonts w:ascii="Arial" w:eastAsia="Arial" w:hAnsi="Arial" w:cs="Arial"/>
          <w:b/>
          <w:bCs/>
          <w:sz w:val="25"/>
          <w:szCs w:val="25"/>
        </w:rPr>
        <w:t>.</w:t>
      </w:r>
      <w:r w:rsidR="002427A5" w:rsidRPr="00467BF3">
        <w:rPr>
          <w:rFonts w:ascii="Arial" w:eastAsia="Arial" w:hAnsi="Arial" w:cs="Arial"/>
          <w:sz w:val="25"/>
          <w:szCs w:val="25"/>
        </w:rPr>
        <w:t xml:space="preserve"> Mediante escrito </w:t>
      </w:r>
      <w:r w:rsidR="00845B6F" w:rsidRPr="00467BF3">
        <w:rPr>
          <w:rFonts w:ascii="Arial" w:eastAsia="Arial" w:hAnsi="Arial" w:cs="Arial"/>
          <w:sz w:val="25"/>
          <w:szCs w:val="25"/>
        </w:rPr>
        <w:t>de diecisiete de diciembre</w:t>
      </w:r>
      <w:r w:rsidR="00397C91" w:rsidRPr="00467BF3">
        <w:rPr>
          <w:rFonts w:ascii="Arial" w:eastAsia="Arial" w:hAnsi="Arial" w:cs="Arial"/>
          <w:sz w:val="25"/>
          <w:szCs w:val="25"/>
        </w:rPr>
        <w:t xml:space="preserve"> de dos mil veinticinco</w:t>
      </w:r>
      <w:r w:rsidR="00845B6F" w:rsidRPr="00467BF3">
        <w:rPr>
          <w:rFonts w:ascii="Arial" w:eastAsia="Arial" w:hAnsi="Arial" w:cs="Arial"/>
          <w:sz w:val="25"/>
          <w:szCs w:val="25"/>
        </w:rPr>
        <w:t xml:space="preserve">, el </w:t>
      </w:r>
      <w:r w:rsidR="00845B6F" w:rsidRPr="00467BF3">
        <w:rPr>
          <w:rFonts w:ascii="Arial" w:eastAsia="Arial" w:hAnsi="Arial" w:cs="Arial"/>
          <w:i/>
          <w:iCs/>
          <w:sz w:val="25"/>
          <w:szCs w:val="25"/>
        </w:rPr>
        <w:t xml:space="preserve">Presidente Municipal, </w:t>
      </w:r>
      <w:r w:rsidR="00845B6F" w:rsidRPr="00467BF3">
        <w:rPr>
          <w:rFonts w:ascii="Arial" w:eastAsia="Arial" w:hAnsi="Arial" w:cs="Arial"/>
          <w:sz w:val="25"/>
          <w:szCs w:val="25"/>
        </w:rPr>
        <w:t xml:space="preserve">informó a este </w:t>
      </w:r>
      <w:r w:rsidR="00845B6F" w:rsidRPr="00467BF3">
        <w:rPr>
          <w:rFonts w:ascii="Arial" w:eastAsia="Arial" w:hAnsi="Arial" w:cs="Arial"/>
          <w:i/>
          <w:iCs/>
          <w:sz w:val="25"/>
          <w:szCs w:val="25"/>
        </w:rPr>
        <w:t>Órgano jurisdiccional</w:t>
      </w:r>
      <w:r w:rsidR="004E28B1" w:rsidRPr="00467BF3">
        <w:rPr>
          <w:rFonts w:ascii="Arial" w:eastAsia="Arial" w:hAnsi="Arial" w:cs="Arial"/>
          <w:sz w:val="25"/>
          <w:szCs w:val="25"/>
        </w:rPr>
        <w:t xml:space="preserve">, el cumplimiento de lo ordenado en la </w:t>
      </w:r>
      <w:r w:rsidR="004E28B1" w:rsidRPr="00467BF3">
        <w:rPr>
          <w:rFonts w:ascii="Arial" w:eastAsia="Arial" w:hAnsi="Arial" w:cs="Arial"/>
          <w:i/>
          <w:iCs/>
          <w:sz w:val="25"/>
          <w:szCs w:val="25"/>
        </w:rPr>
        <w:t>Sentencia</w:t>
      </w:r>
      <w:r w:rsidR="004E28B1" w:rsidRPr="00467BF3">
        <w:rPr>
          <w:rStyle w:val="Refdenotaalpie"/>
          <w:rFonts w:ascii="Arial" w:eastAsia="Arial" w:hAnsi="Arial" w:cs="Arial"/>
          <w:i/>
          <w:iCs/>
          <w:sz w:val="25"/>
          <w:szCs w:val="25"/>
        </w:rPr>
        <w:footnoteReference w:id="4"/>
      </w:r>
      <w:r w:rsidR="004E28B1" w:rsidRPr="00467BF3">
        <w:rPr>
          <w:rFonts w:ascii="Arial" w:eastAsia="Arial" w:hAnsi="Arial" w:cs="Arial"/>
          <w:i/>
          <w:iCs/>
          <w:sz w:val="25"/>
          <w:szCs w:val="25"/>
        </w:rPr>
        <w:t xml:space="preserve">. </w:t>
      </w:r>
    </w:p>
    <w:p w14:paraId="5059746D" w14:textId="25E784AE" w:rsidR="00DE1592" w:rsidRPr="00467BF3" w:rsidRDefault="00BC147F">
      <w:pPr>
        <w:spacing w:before="280" w:after="280" w:line="360" w:lineRule="auto"/>
        <w:jc w:val="both"/>
        <w:rPr>
          <w:rFonts w:ascii="Arial" w:eastAsia="Arial" w:hAnsi="Arial" w:cs="Arial"/>
          <w:sz w:val="25"/>
          <w:szCs w:val="25"/>
        </w:rPr>
      </w:pPr>
      <w:r w:rsidRPr="00467BF3">
        <w:rPr>
          <w:rFonts w:ascii="Arial" w:eastAsia="Arial" w:hAnsi="Arial" w:cs="Arial"/>
          <w:b/>
          <w:bCs/>
          <w:sz w:val="25"/>
          <w:szCs w:val="25"/>
        </w:rPr>
        <w:t>1.</w:t>
      </w:r>
      <w:r w:rsidR="00826649" w:rsidRPr="00467BF3">
        <w:rPr>
          <w:rFonts w:ascii="Arial" w:eastAsia="Arial" w:hAnsi="Arial" w:cs="Arial"/>
          <w:b/>
          <w:bCs/>
          <w:sz w:val="25"/>
          <w:szCs w:val="25"/>
        </w:rPr>
        <w:t>3</w:t>
      </w:r>
      <w:r w:rsidRPr="00467BF3">
        <w:rPr>
          <w:rFonts w:ascii="Arial" w:eastAsia="Arial" w:hAnsi="Arial" w:cs="Arial"/>
          <w:b/>
          <w:bCs/>
          <w:sz w:val="25"/>
          <w:szCs w:val="25"/>
        </w:rPr>
        <w:t>.</w:t>
      </w:r>
      <w:r w:rsidR="00C9619F" w:rsidRPr="00467BF3">
        <w:rPr>
          <w:rFonts w:ascii="Arial" w:eastAsia="Arial" w:hAnsi="Arial" w:cs="Arial"/>
          <w:b/>
          <w:bCs/>
          <w:sz w:val="25"/>
          <w:szCs w:val="25"/>
        </w:rPr>
        <w:t xml:space="preserve"> Requerimiento de cumplimiento</w:t>
      </w:r>
      <w:r w:rsidRPr="00467BF3">
        <w:rPr>
          <w:rFonts w:ascii="Arial" w:eastAsia="Arial" w:hAnsi="Arial" w:cs="Arial"/>
          <w:b/>
          <w:bCs/>
          <w:i/>
          <w:iCs/>
          <w:sz w:val="25"/>
          <w:szCs w:val="25"/>
        </w:rPr>
        <w:t>.</w:t>
      </w:r>
      <w:r w:rsidR="00C9619F" w:rsidRPr="00467BF3">
        <w:rPr>
          <w:rFonts w:ascii="Arial" w:eastAsia="Arial" w:hAnsi="Arial" w:cs="Arial"/>
          <w:sz w:val="25"/>
          <w:szCs w:val="25"/>
        </w:rPr>
        <w:t xml:space="preserve"> Por acuerdo de diecinueve siguiente, se requirió a las </w:t>
      </w:r>
      <w:r w:rsidR="00C9619F" w:rsidRPr="00467BF3">
        <w:rPr>
          <w:rFonts w:ascii="Arial" w:eastAsia="Arial" w:hAnsi="Arial" w:cs="Arial"/>
          <w:i/>
          <w:iCs/>
          <w:sz w:val="25"/>
          <w:szCs w:val="25"/>
        </w:rPr>
        <w:t xml:space="preserve">Autoridades responsables, </w:t>
      </w:r>
      <w:r w:rsidR="00C9619F" w:rsidRPr="00467BF3">
        <w:rPr>
          <w:rFonts w:ascii="Arial" w:eastAsia="Arial" w:hAnsi="Arial" w:cs="Arial"/>
          <w:sz w:val="25"/>
          <w:szCs w:val="25"/>
        </w:rPr>
        <w:t xml:space="preserve">a efecto de que cumplieran con los efectos de la </w:t>
      </w:r>
      <w:r w:rsidR="00C9619F" w:rsidRPr="00467BF3">
        <w:rPr>
          <w:rFonts w:ascii="Arial" w:eastAsia="Arial" w:hAnsi="Arial" w:cs="Arial"/>
          <w:i/>
          <w:iCs/>
          <w:sz w:val="25"/>
          <w:szCs w:val="25"/>
        </w:rPr>
        <w:t>Sentencia</w:t>
      </w:r>
      <w:r w:rsidR="00C9619F" w:rsidRPr="00467BF3">
        <w:rPr>
          <w:rFonts w:ascii="Arial" w:eastAsia="Arial" w:hAnsi="Arial" w:cs="Arial"/>
          <w:sz w:val="25"/>
          <w:szCs w:val="25"/>
        </w:rPr>
        <w:t xml:space="preserve"> dictada dentro del</w:t>
      </w:r>
      <w:r w:rsidR="00397C91" w:rsidRPr="00467BF3">
        <w:rPr>
          <w:rFonts w:ascii="Arial" w:eastAsia="Arial" w:hAnsi="Arial" w:cs="Arial"/>
          <w:sz w:val="25"/>
          <w:szCs w:val="25"/>
        </w:rPr>
        <w:t xml:space="preserve"> juicio citado al rubro</w:t>
      </w:r>
      <w:r w:rsidRPr="00467BF3">
        <w:rPr>
          <w:rFonts w:ascii="Arial" w:eastAsia="Arial" w:hAnsi="Arial" w:cs="Arial"/>
          <w:i/>
          <w:iCs/>
          <w:sz w:val="25"/>
          <w:szCs w:val="25"/>
          <w:vertAlign w:val="superscript"/>
        </w:rPr>
        <w:footnoteReference w:id="5"/>
      </w:r>
      <w:r w:rsidRPr="00467BF3">
        <w:rPr>
          <w:rFonts w:ascii="Arial" w:eastAsia="Arial" w:hAnsi="Arial" w:cs="Arial"/>
          <w:sz w:val="25"/>
          <w:szCs w:val="25"/>
        </w:rPr>
        <w:t>.</w:t>
      </w:r>
    </w:p>
    <w:p w14:paraId="12D4626D" w14:textId="45AA2ABB" w:rsidR="00DE1592" w:rsidRPr="00467BF3" w:rsidRDefault="00CF1FE0">
      <w:pPr>
        <w:spacing w:before="280" w:after="280" w:line="360" w:lineRule="auto"/>
        <w:jc w:val="both"/>
        <w:rPr>
          <w:rFonts w:ascii="Arial" w:eastAsia="Arial" w:hAnsi="Arial" w:cs="Arial"/>
          <w:b/>
          <w:bCs/>
          <w:sz w:val="25"/>
          <w:szCs w:val="25"/>
        </w:rPr>
      </w:pPr>
      <w:r w:rsidRPr="00467BF3">
        <w:rPr>
          <w:rFonts w:ascii="Arial" w:eastAsia="Arial" w:hAnsi="Arial" w:cs="Arial"/>
          <w:b/>
          <w:bCs/>
          <w:sz w:val="25"/>
          <w:szCs w:val="25"/>
        </w:rPr>
        <w:t>1.</w:t>
      </w:r>
      <w:r w:rsidR="00826649" w:rsidRPr="00467BF3">
        <w:rPr>
          <w:rFonts w:ascii="Arial" w:eastAsia="Arial" w:hAnsi="Arial" w:cs="Arial"/>
          <w:b/>
          <w:bCs/>
          <w:sz w:val="25"/>
          <w:szCs w:val="25"/>
        </w:rPr>
        <w:t>4</w:t>
      </w:r>
      <w:r w:rsidRPr="00467BF3">
        <w:rPr>
          <w:rFonts w:ascii="Arial" w:eastAsia="Arial" w:hAnsi="Arial" w:cs="Arial"/>
          <w:b/>
          <w:bCs/>
          <w:sz w:val="25"/>
          <w:szCs w:val="25"/>
        </w:rPr>
        <w:t>.</w:t>
      </w:r>
      <w:r w:rsidR="00C9619F" w:rsidRPr="00467BF3">
        <w:rPr>
          <w:rFonts w:ascii="Arial" w:eastAsia="Arial" w:hAnsi="Arial" w:cs="Arial"/>
          <w:b/>
          <w:bCs/>
          <w:i/>
          <w:iCs/>
          <w:sz w:val="25"/>
          <w:szCs w:val="25"/>
        </w:rPr>
        <w:t xml:space="preserve"> </w:t>
      </w:r>
      <w:r w:rsidR="00C9619F" w:rsidRPr="00467BF3">
        <w:rPr>
          <w:rFonts w:ascii="Arial" w:eastAsia="Arial" w:hAnsi="Arial" w:cs="Arial"/>
          <w:b/>
          <w:bCs/>
          <w:sz w:val="25"/>
          <w:szCs w:val="25"/>
        </w:rPr>
        <w:t>Escrito incidental</w:t>
      </w:r>
      <w:r w:rsidR="002276AB" w:rsidRPr="00467BF3">
        <w:rPr>
          <w:rFonts w:ascii="Arial" w:eastAsia="Arial" w:hAnsi="Arial" w:cs="Arial"/>
          <w:b/>
          <w:bCs/>
          <w:i/>
          <w:iCs/>
          <w:sz w:val="25"/>
          <w:szCs w:val="25"/>
        </w:rPr>
        <w:t>.</w:t>
      </w:r>
      <w:r w:rsidR="0001410B" w:rsidRPr="00467BF3">
        <w:rPr>
          <w:rFonts w:ascii="Arial" w:eastAsia="Arial" w:hAnsi="Arial" w:cs="Arial"/>
          <w:sz w:val="25"/>
          <w:szCs w:val="25"/>
        </w:rPr>
        <w:t xml:space="preserve"> </w:t>
      </w:r>
      <w:r w:rsidR="007D4775" w:rsidRPr="00467BF3">
        <w:rPr>
          <w:rFonts w:ascii="Arial" w:eastAsia="Arial" w:hAnsi="Arial" w:cs="Arial"/>
          <w:sz w:val="25"/>
          <w:szCs w:val="25"/>
        </w:rPr>
        <w:t>El</w:t>
      </w:r>
      <w:r w:rsidR="00C9619F" w:rsidRPr="00467BF3">
        <w:rPr>
          <w:rFonts w:ascii="Arial" w:eastAsia="Arial" w:hAnsi="Arial" w:cs="Arial"/>
          <w:sz w:val="25"/>
          <w:szCs w:val="25"/>
        </w:rPr>
        <w:t xml:space="preserve"> veinticuatro de diciembre</w:t>
      </w:r>
      <w:r w:rsidR="00FB73E1" w:rsidRPr="00467BF3">
        <w:rPr>
          <w:rFonts w:ascii="Arial" w:eastAsia="Arial" w:hAnsi="Arial" w:cs="Arial"/>
          <w:sz w:val="25"/>
          <w:szCs w:val="25"/>
        </w:rPr>
        <w:t xml:space="preserve"> siguiente</w:t>
      </w:r>
      <w:r w:rsidR="00C9619F" w:rsidRPr="00467BF3">
        <w:rPr>
          <w:rFonts w:ascii="Arial" w:eastAsia="Arial" w:hAnsi="Arial" w:cs="Arial"/>
          <w:sz w:val="25"/>
          <w:szCs w:val="25"/>
        </w:rPr>
        <w:t>,</w:t>
      </w:r>
      <w:r w:rsidR="004B6204" w:rsidRPr="00467BF3">
        <w:rPr>
          <w:rFonts w:ascii="Arial" w:eastAsia="Arial" w:hAnsi="Arial" w:cs="Arial"/>
          <w:sz w:val="25"/>
          <w:szCs w:val="25"/>
        </w:rPr>
        <w:t xml:space="preserve"> la </w:t>
      </w:r>
      <w:r w:rsidR="004B6204" w:rsidRPr="00467BF3">
        <w:rPr>
          <w:rFonts w:ascii="Arial" w:eastAsia="Arial" w:hAnsi="Arial" w:cs="Arial"/>
          <w:i/>
          <w:iCs/>
          <w:sz w:val="25"/>
          <w:szCs w:val="25"/>
        </w:rPr>
        <w:t>Incidentista</w:t>
      </w:r>
      <w:r w:rsidR="00C9619F" w:rsidRPr="00467BF3">
        <w:rPr>
          <w:rFonts w:ascii="Arial" w:eastAsia="Arial" w:hAnsi="Arial" w:cs="Arial"/>
          <w:i/>
          <w:iCs/>
          <w:sz w:val="25"/>
          <w:szCs w:val="25"/>
        </w:rPr>
        <w:t xml:space="preserve">, </w:t>
      </w:r>
      <w:r w:rsidR="00C9619F" w:rsidRPr="00467BF3">
        <w:rPr>
          <w:rFonts w:ascii="Arial" w:eastAsia="Arial" w:hAnsi="Arial" w:cs="Arial"/>
          <w:sz w:val="25"/>
          <w:szCs w:val="25"/>
        </w:rPr>
        <w:t>interpuso incidente de incumplimiento de sentencia</w:t>
      </w:r>
      <w:r w:rsidR="001B258B" w:rsidRPr="00467BF3">
        <w:rPr>
          <w:rFonts w:ascii="Arial" w:eastAsia="Arial" w:hAnsi="Arial" w:cs="Arial"/>
          <w:sz w:val="25"/>
          <w:szCs w:val="25"/>
        </w:rPr>
        <w:t xml:space="preserve"> a través de correo electrónico</w:t>
      </w:r>
      <w:r w:rsidR="00BC147F" w:rsidRPr="00467BF3">
        <w:rPr>
          <w:rFonts w:ascii="Arial" w:eastAsia="Arial" w:hAnsi="Arial" w:cs="Arial"/>
          <w:i/>
          <w:iCs/>
          <w:sz w:val="25"/>
          <w:szCs w:val="25"/>
          <w:vertAlign w:val="superscript"/>
        </w:rPr>
        <w:footnoteReference w:id="6"/>
      </w:r>
      <w:r w:rsidR="00BC147F" w:rsidRPr="00467BF3">
        <w:rPr>
          <w:rFonts w:ascii="Arial" w:eastAsia="Arial" w:hAnsi="Arial" w:cs="Arial"/>
          <w:sz w:val="25"/>
          <w:szCs w:val="25"/>
        </w:rPr>
        <w:t>.</w:t>
      </w:r>
    </w:p>
    <w:p w14:paraId="78D0A77E" w14:textId="64495229" w:rsidR="00DE1592" w:rsidRPr="00467BF3" w:rsidRDefault="00BC147F">
      <w:pPr>
        <w:spacing w:before="280" w:after="280" w:line="360" w:lineRule="auto"/>
        <w:jc w:val="both"/>
        <w:rPr>
          <w:rFonts w:ascii="Arial" w:eastAsia="Arial" w:hAnsi="Arial" w:cs="Arial"/>
          <w:sz w:val="25"/>
          <w:szCs w:val="25"/>
        </w:rPr>
      </w:pPr>
      <w:r w:rsidRPr="00467BF3">
        <w:rPr>
          <w:rFonts w:ascii="Arial" w:eastAsia="Arial" w:hAnsi="Arial" w:cs="Arial"/>
          <w:b/>
          <w:bCs/>
          <w:sz w:val="25"/>
          <w:szCs w:val="25"/>
        </w:rPr>
        <w:t>1.</w:t>
      </w:r>
      <w:r w:rsidR="004B62C3" w:rsidRPr="00467BF3">
        <w:rPr>
          <w:rFonts w:ascii="Arial" w:eastAsia="Arial" w:hAnsi="Arial" w:cs="Arial"/>
          <w:b/>
          <w:bCs/>
          <w:sz w:val="25"/>
          <w:szCs w:val="25"/>
        </w:rPr>
        <w:t>5</w:t>
      </w:r>
      <w:r w:rsidR="00A447A1" w:rsidRPr="00467BF3">
        <w:rPr>
          <w:rFonts w:ascii="Arial" w:eastAsia="Arial" w:hAnsi="Arial" w:cs="Arial"/>
          <w:b/>
          <w:bCs/>
          <w:sz w:val="25"/>
          <w:szCs w:val="25"/>
        </w:rPr>
        <w:t>.</w:t>
      </w:r>
      <w:r w:rsidR="00FB73E1" w:rsidRPr="00467BF3">
        <w:rPr>
          <w:rFonts w:ascii="Arial" w:eastAsia="Arial" w:hAnsi="Arial" w:cs="Arial"/>
          <w:b/>
          <w:bCs/>
          <w:sz w:val="25"/>
          <w:szCs w:val="25"/>
        </w:rPr>
        <w:t xml:space="preserve"> Reserva de incidente. </w:t>
      </w:r>
      <w:r w:rsidR="00FB73E1" w:rsidRPr="00467BF3">
        <w:rPr>
          <w:rFonts w:ascii="Arial" w:eastAsia="Arial" w:hAnsi="Arial" w:cs="Arial"/>
          <w:sz w:val="25"/>
          <w:szCs w:val="25"/>
        </w:rPr>
        <w:t>Mediante acuerdo de veintinueve de diciembre siguiente, se ordenó reservar la admisión</w:t>
      </w:r>
      <w:r w:rsidR="00397C91" w:rsidRPr="00467BF3">
        <w:rPr>
          <w:rFonts w:ascii="Arial" w:eastAsia="Arial" w:hAnsi="Arial" w:cs="Arial"/>
          <w:sz w:val="25"/>
          <w:szCs w:val="25"/>
        </w:rPr>
        <w:t xml:space="preserve"> </w:t>
      </w:r>
      <w:r w:rsidR="00FB73E1" w:rsidRPr="00467BF3">
        <w:rPr>
          <w:rFonts w:ascii="Arial" w:eastAsia="Arial" w:hAnsi="Arial" w:cs="Arial"/>
          <w:sz w:val="25"/>
          <w:szCs w:val="25"/>
        </w:rPr>
        <w:t xml:space="preserve">del </w:t>
      </w:r>
      <w:r w:rsidR="00F81A28" w:rsidRPr="00467BF3">
        <w:rPr>
          <w:rFonts w:ascii="Arial" w:eastAsia="Arial" w:hAnsi="Arial" w:cs="Arial"/>
          <w:i/>
          <w:iCs/>
          <w:sz w:val="25"/>
          <w:szCs w:val="25"/>
        </w:rPr>
        <w:t>I</w:t>
      </w:r>
      <w:r w:rsidR="00FB73E1" w:rsidRPr="00467BF3">
        <w:rPr>
          <w:rFonts w:ascii="Arial" w:eastAsia="Arial" w:hAnsi="Arial" w:cs="Arial"/>
          <w:i/>
          <w:iCs/>
          <w:sz w:val="25"/>
          <w:szCs w:val="25"/>
        </w:rPr>
        <w:t>ncidente</w:t>
      </w:r>
      <w:r w:rsidR="00FB73E1" w:rsidRPr="00467BF3">
        <w:rPr>
          <w:rFonts w:ascii="Arial" w:eastAsia="Arial" w:hAnsi="Arial" w:cs="Arial"/>
          <w:sz w:val="25"/>
          <w:szCs w:val="25"/>
        </w:rPr>
        <w:t xml:space="preserve"> interpuesto por la </w:t>
      </w:r>
      <w:r w:rsidR="00FB73E1" w:rsidRPr="00467BF3">
        <w:rPr>
          <w:rFonts w:ascii="Arial" w:eastAsia="Arial" w:hAnsi="Arial" w:cs="Arial"/>
          <w:i/>
          <w:iCs/>
          <w:sz w:val="25"/>
          <w:szCs w:val="25"/>
        </w:rPr>
        <w:t>Regidora</w:t>
      </w:r>
      <w:r w:rsidR="00FB73E1" w:rsidRPr="00467BF3">
        <w:rPr>
          <w:rFonts w:ascii="Arial" w:eastAsia="Arial" w:hAnsi="Arial" w:cs="Arial"/>
          <w:sz w:val="25"/>
          <w:szCs w:val="25"/>
        </w:rPr>
        <w:t xml:space="preserve">, hasta en tanto se tuviera a las </w:t>
      </w:r>
      <w:r w:rsidR="00FB73E1" w:rsidRPr="00467BF3">
        <w:rPr>
          <w:rFonts w:ascii="Arial" w:eastAsia="Arial" w:hAnsi="Arial" w:cs="Arial"/>
          <w:i/>
          <w:iCs/>
          <w:sz w:val="25"/>
          <w:szCs w:val="25"/>
        </w:rPr>
        <w:t>Autoridades responsables</w:t>
      </w:r>
      <w:r w:rsidR="00FB73E1" w:rsidRPr="00467BF3">
        <w:rPr>
          <w:rFonts w:ascii="Arial" w:eastAsia="Arial" w:hAnsi="Arial" w:cs="Arial"/>
          <w:sz w:val="25"/>
          <w:szCs w:val="25"/>
        </w:rPr>
        <w:t xml:space="preserve"> por cumpliendo o no con el requerimiento realizado en diverso proveído de diecinueve de diciembre pasado</w:t>
      </w:r>
      <w:r w:rsidRPr="00467BF3">
        <w:rPr>
          <w:rFonts w:ascii="Arial" w:eastAsia="Arial" w:hAnsi="Arial" w:cs="Arial"/>
          <w:sz w:val="25"/>
          <w:szCs w:val="25"/>
          <w:vertAlign w:val="superscript"/>
        </w:rPr>
        <w:footnoteReference w:id="7"/>
      </w:r>
      <w:r w:rsidRPr="00467BF3">
        <w:rPr>
          <w:rFonts w:ascii="Arial" w:eastAsia="Arial" w:hAnsi="Arial" w:cs="Arial"/>
          <w:sz w:val="25"/>
          <w:szCs w:val="25"/>
        </w:rPr>
        <w:t>.</w:t>
      </w:r>
    </w:p>
    <w:p w14:paraId="7704CB12" w14:textId="37FCAB34" w:rsidR="00CD361B" w:rsidRPr="00467BF3" w:rsidRDefault="00BC147F" w:rsidP="00CD361B">
      <w:pPr>
        <w:spacing w:before="280" w:after="280" w:line="360" w:lineRule="auto"/>
        <w:jc w:val="both"/>
        <w:rPr>
          <w:rFonts w:ascii="Arial" w:eastAsia="Arial" w:hAnsi="Arial" w:cs="Arial"/>
          <w:sz w:val="25"/>
          <w:szCs w:val="25"/>
        </w:rPr>
      </w:pPr>
      <w:r w:rsidRPr="00467BF3">
        <w:rPr>
          <w:rFonts w:ascii="Arial" w:eastAsia="Arial" w:hAnsi="Arial" w:cs="Arial"/>
          <w:b/>
          <w:bCs/>
          <w:sz w:val="25"/>
          <w:szCs w:val="25"/>
        </w:rPr>
        <w:t>1.</w:t>
      </w:r>
      <w:r w:rsidR="00AA77B7" w:rsidRPr="00467BF3">
        <w:rPr>
          <w:rFonts w:ascii="Arial" w:eastAsia="Arial" w:hAnsi="Arial" w:cs="Arial"/>
          <w:b/>
          <w:bCs/>
          <w:sz w:val="25"/>
          <w:szCs w:val="25"/>
        </w:rPr>
        <w:t xml:space="preserve">6. Incumplimiento de las </w:t>
      </w:r>
      <w:r w:rsidR="00AA77B7" w:rsidRPr="00467BF3">
        <w:rPr>
          <w:rFonts w:ascii="Arial" w:eastAsia="Arial" w:hAnsi="Arial" w:cs="Arial"/>
          <w:b/>
          <w:bCs/>
          <w:i/>
          <w:iCs/>
          <w:sz w:val="25"/>
          <w:szCs w:val="25"/>
        </w:rPr>
        <w:t xml:space="preserve">Autoridades responsables </w:t>
      </w:r>
      <w:r w:rsidR="00AA77B7" w:rsidRPr="00467BF3">
        <w:rPr>
          <w:rFonts w:ascii="Arial" w:eastAsia="Arial" w:hAnsi="Arial" w:cs="Arial"/>
          <w:b/>
          <w:bCs/>
          <w:sz w:val="25"/>
          <w:szCs w:val="25"/>
        </w:rPr>
        <w:t xml:space="preserve">y ratificación. </w:t>
      </w:r>
      <w:r w:rsidR="00AA77B7" w:rsidRPr="00467BF3">
        <w:rPr>
          <w:rFonts w:ascii="Arial" w:eastAsia="Arial" w:hAnsi="Arial" w:cs="Arial"/>
          <w:sz w:val="25"/>
          <w:szCs w:val="25"/>
        </w:rPr>
        <w:t xml:space="preserve">Por acuerdo de trece de enero, se tuvo a las </w:t>
      </w:r>
      <w:r w:rsidR="00AA77B7" w:rsidRPr="00467BF3">
        <w:rPr>
          <w:rFonts w:ascii="Arial" w:eastAsia="Arial" w:hAnsi="Arial" w:cs="Arial"/>
          <w:i/>
          <w:iCs/>
          <w:sz w:val="25"/>
          <w:szCs w:val="25"/>
        </w:rPr>
        <w:t xml:space="preserve">Autoridades responsables </w:t>
      </w:r>
      <w:r w:rsidR="00AA77B7" w:rsidRPr="00467BF3">
        <w:rPr>
          <w:rFonts w:ascii="Arial" w:eastAsia="Arial" w:hAnsi="Arial" w:cs="Arial"/>
          <w:sz w:val="25"/>
          <w:szCs w:val="25"/>
        </w:rPr>
        <w:t>incumpliendo con el requerimiento realizado</w:t>
      </w:r>
      <w:r w:rsidR="00522F95" w:rsidRPr="00467BF3">
        <w:rPr>
          <w:rFonts w:ascii="Arial" w:eastAsia="Arial" w:hAnsi="Arial" w:cs="Arial"/>
          <w:sz w:val="25"/>
          <w:szCs w:val="25"/>
        </w:rPr>
        <w:t xml:space="preserve"> y</w:t>
      </w:r>
      <w:r w:rsidR="00AA77B7" w:rsidRPr="00467BF3">
        <w:rPr>
          <w:rFonts w:ascii="Arial" w:eastAsia="Arial" w:hAnsi="Arial" w:cs="Arial"/>
          <w:sz w:val="25"/>
          <w:szCs w:val="25"/>
        </w:rPr>
        <w:t xml:space="preserve"> se requirió a la </w:t>
      </w:r>
      <w:r w:rsidR="00AA77B7" w:rsidRPr="00467BF3">
        <w:rPr>
          <w:rFonts w:ascii="Arial" w:eastAsia="Arial" w:hAnsi="Arial" w:cs="Arial"/>
          <w:i/>
          <w:iCs/>
          <w:sz w:val="25"/>
          <w:szCs w:val="25"/>
        </w:rPr>
        <w:t>Incidentista</w:t>
      </w:r>
      <w:r w:rsidR="00AA77B7" w:rsidRPr="00467BF3">
        <w:rPr>
          <w:rFonts w:ascii="Arial" w:eastAsia="Arial" w:hAnsi="Arial" w:cs="Arial"/>
          <w:sz w:val="25"/>
          <w:szCs w:val="25"/>
        </w:rPr>
        <w:t xml:space="preserve"> para que acudiera a ratificar el contenido del escrito incidental antes referido, puesto que el mismo, fue presentado por correo electrónico</w:t>
      </w:r>
      <w:r w:rsidR="00AA77B7" w:rsidRPr="00467BF3">
        <w:rPr>
          <w:rStyle w:val="Refdenotaalpie"/>
          <w:rFonts w:ascii="Arial" w:eastAsia="Arial" w:hAnsi="Arial" w:cs="Arial"/>
          <w:sz w:val="25"/>
          <w:szCs w:val="25"/>
        </w:rPr>
        <w:footnoteReference w:id="8"/>
      </w:r>
      <w:r w:rsidR="00AA77B7" w:rsidRPr="00467BF3">
        <w:rPr>
          <w:rFonts w:ascii="Arial" w:eastAsia="Arial" w:hAnsi="Arial" w:cs="Arial"/>
          <w:sz w:val="25"/>
          <w:szCs w:val="25"/>
        </w:rPr>
        <w:t xml:space="preserve">. </w:t>
      </w:r>
    </w:p>
    <w:p w14:paraId="2E71056B" w14:textId="124BF43A" w:rsidR="00DE1592" w:rsidRPr="00467BF3" w:rsidRDefault="00CD361B">
      <w:pPr>
        <w:spacing w:before="280" w:after="280" w:line="360" w:lineRule="auto"/>
        <w:jc w:val="both"/>
        <w:rPr>
          <w:rFonts w:ascii="Arial" w:eastAsia="Arial" w:hAnsi="Arial" w:cs="Arial"/>
          <w:sz w:val="25"/>
          <w:szCs w:val="25"/>
        </w:rPr>
      </w:pPr>
      <w:r w:rsidRPr="00467BF3">
        <w:rPr>
          <w:rFonts w:ascii="Arial" w:eastAsia="Arial" w:hAnsi="Arial" w:cs="Arial"/>
          <w:b/>
          <w:bCs/>
          <w:sz w:val="25"/>
          <w:szCs w:val="25"/>
        </w:rPr>
        <w:t>1.7.</w:t>
      </w:r>
      <w:r w:rsidRPr="00467BF3">
        <w:rPr>
          <w:rFonts w:ascii="Arial" w:eastAsia="Arial" w:hAnsi="Arial" w:cs="Arial"/>
          <w:sz w:val="25"/>
          <w:szCs w:val="25"/>
        </w:rPr>
        <w:t xml:space="preserve"> </w:t>
      </w:r>
      <w:r w:rsidRPr="00467BF3">
        <w:rPr>
          <w:rFonts w:ascii="Arial" w:eastAsia="Arial" w:hAnsi="Arial" w:cs="Arial"/>
          <w:b/>
          <w:bCs/>
          <w:sz w:val="25"/>
          <w:szCs w:val="25"/>
        </w:rPr>
        <w:t>Atención de requerimiento, levantamiento de reserva y admisión del incidente</w:t>
      </w:r>
      <w:r w:rsidRPr="00467BF3">
        <w:rPr>
          <w:rFonts w:ascii="Arial" w:eastAsia="Arial" w:hAnsi="Arial" w:cs="Arial"/>
          <w:b/>
          <w:bCs/>
          <w:i/>
          <w:iCs/>
          <w:sz w:val="25"/>
          <w:szCs w:val="25"/>
        </w:rPr>
        <w:t>.</w:t>
      </w:r>
      <w:r w:rsidRPr="00467BF3">
        <w:rPr>
          <w:rFonts w:ascii="Arial" w:eastAsia="Arial" w:hAnsi="Arial" w:cs="Arial"/>
          <w:sz w:val="25"/>
          <w:szCs w:val="25"/>
        </w:rPr>
        <w:t xml:space="preserve"> El dieciséis de enero, se tuvo a la </w:t>
      </w:r>
      <w:r w:rsidRPr="00467BF3">
        <w:rPr>
          <w:rFonts w:ascii="Arial" w:eastAsia="Arial" w:hAnsi="Arial" w:cs="Arial"/>
          <w:i/>
          <w:iCs/>
          <w:sz w:val="25"/>
          <w:szCs w:val="25"/>
        </w:rPr>
        <w:t xml:space="preserve">Incidentista </w:t>
      </w:r>
      <w:r w:rsidRPr="00467BF3">
        <w:rPr>
          <w:rFonts w:ascii="Arial" w:eastAsia="Arial" w:hAnsi="Arial" w:cs="Arial"/>
          <w:sz w:val="25"/>
          <w:szCs w:val="25"/>
        </w:rPr>
        <w:t>atendiendo el requerimiento</w:t>
      </w:r>
      <w:r w:rsidR="00EC0507" w:rsidRPr="00467BF3">
        <w:rPr>
          <w:rFonts w:ascii="Arial" w:eastAsia="Arial" w:hAnsi="Arial" w:cs="Arial"/>
          <w:sz w:val="25"/>
          <w:szCs w:val="25"/>
        </w:rPr>
        <w:t>,</w:t>
      </w:r>
      <w:r w:rsidRPr="00467BF3">
        <w:rPr>
          <w:rFonts w:ascii="Arial" w:eastAsia="Arial" w:hAnsi="Arial" w:cs="Arial"/>
          <w:sz w:val="25"/>
          <w:szCs w:val="25"/>
        </w:rPr>
        <w:t xml:space="preserve"> </w:t>
      </w:r>
      <w:r w:rsidR="001B258B" w:rsidRPr="00467BF3">
        <w:rPr>
          <w:rFonts w:ascii="Arial" w:eastAsia="Arial" w:hAnsi="Arial" w:cs="Arial"/>
          <w:sz w:val="25"/>
          <w:szCs w:val="25"/>
        </w:rPr>
        <w:t xml:space="preserve">se </w:t>
      </w:r>
      <w:r w:rsidRPr="00467BF3">
        <w:rPr>
          <w:rFonts w:ascii="Arial" w:eastAsia="Arial" w:hAnsi="Arial" w:cs="Arial"/>
          <w:sz w:val="25"/>
          <w:szCs w:val="25"/>
        </w:rPr>
        <w:t>levant</w:t>
      </w:r>
      <w:r w:rsidR="001B258B" w:rsidRPr="00467BF3">
        <w:rPr>
          <w:rFonts w:ascii="Arial" w:eastAsia="Arial" w:hAnsi="Arial" w:cs="Arial"/>
          <w:sz w:val="25"/>
          <w:szCs w:val="25"/>
        </w:rPr>
        <w:t>ó</w:t>
      </w:r>
      <w:r w:rsidRPr="00467BF3">
        <w:rPr>
          <w:rFonts w:ascii="Arial" w:eastAsia="Arial" w:hAnsi="Arial" w:cs="Arial"/>
          <w:sz w:val="25"/>
          <w:szCs w:val="25"/>
        </w:rPr>
        <w:t xml:space="preserve"> la reserva ordenada </w:t>
      </w:r>
      <w:r w:rsidR="00EC0507" w:rsidRPr="00467BF3">
        <w:rPr>
          <w:rFonts w:ascii="Arial" w:eastAsia="Arial" w:hAnsi="Arial" w:cs="Arial"/>
          <w:sz w:val="25"/>
          <w:szCs w:val="25"/>
        </w:rPr>
        <w:t xml:space="preserve">y se </w:t>
      </w:r>
      <w:r w:rsidRPr="00467BF3">
        <w:rPr>
          <w:rFonts w:ascii="Arial" w:eastAsia="Arial" w:hAnsi="Arial" w:cs="Arial"/>
          <w:sz w:val="25"/>
          <w:szCs w:val="25"/>
        </w:rPr>
        <w:t>admiti</w:t>
      </w:r>
      <w:r w:rsidR="00EC0507" w:rsidRPr="00467BF3">
        <w:rPr>
          <w:rFonts w:ascii="Arial" w:eastAsia="Arial" w:hAnsi="Arial" w:cs="Arial"/>
          <w:sz w:val="25"/>
          <w:szCs w:val="25"/>
        </w:rPr>
        <w:t xml:space="preserve">ó </w:t>
      </w:r>
      <w:r w:rsidRPr="00467BF3">
        <w:rPr>
          <w:rFonts w:ascii="Arial" w:eastAsia="Arial" w:hAnsi="Arial" w:cs="Arial"/>
          <w:sz w:val="25"/>
          <w:szCs w:val="25"/>
        </w:rPr>
        <w:t xml:space="preserve">a trámite el </w:t>
      </w:r>
      <w:r w:rsidR="0057743A" w:rsidRPr="00467BF3">
        <w:rPr>
          <w:rFonts w:ascii="Arial" w:eastAsia="Arial" w:hAnsi="Arial" w:cs="Arial"/>
          <w:i/>
          <w:iCs/>
          <w:sz w:val="25"/>
          <w:szCs w:val="25"/>
        </w:rPr>
        <w:t>I</w:t>
      </w:r>
      <w:r w:rsidRPr="00467BF3">
        <w:rPr>
          <w:rFonts w:ascii="Arial" w:eastAsia="Arial" w:hAnsi="Arial" w:cs="Arial"/>
          <w:i/>
          <w:iCs/>
          <w:sz w:val="25"/>
          <w:szCs w:val="25"/>
        </w:rPr>
        <w:t>ncidente</w:t>
      </w:r>
      <w:r w:rsidR="00331EC3" w:rsidRPr="00467BF3">
        <w:rPr>
          <w:rStyle w:val="Refdenotaalpie"/>
          <w:rFonts w:ascii="Arial" w:eastAsia="Arial" w:hAnsi="Arial" w:cs="Arial"/>
          <w:sz w:val="25"/>
          <w:szCs w:val="25"/>
        </w:rPr>
        <w:footnoteReference w:id="9"/>
      </w:r>
      <w:r w:rsidR="00331EC3" w:rsidRPr="00467BF3">
        <w:rPr>
          <w:rFonts w:ascii="Arial" w:eastAsia="Arial" w:hAnsi="Arial" w:cs="Arial"/>
          <w:sz w:val="25"/>
          <w:szCs w:val="25"/>
        </w:rPr>
        <w:t>.</w:t>
      </w:r>
    </w:p>
    <w:p w14:paraId="40E99EE1" w14:textId="03DA6F16" w:rsidR="00DE1592" w:rsidRPr="00467BF3" w:rsidRDefault="00BC147F" w:rsidP="397E14C7">
      <w:pPr>
        <w:spacing w:before="280" w:after="280" w:line="360" w:lineRule="auto"/>
        <w:jc w:val="both"/>
        <w:rPr>
          <w:rFonts w:ascii="Arial" w:eastAsia="Arial" w:hAnsi="Arial" w:cs="Arial"/>
          <w:i/>
          <w:iCs/>
          <w:sz w:val="25"/>
          <w:szCs w:val="25"/>
        </w:rPr>
      </w:pPr>
      <w:r w:rsidRPr="00467BF3">
        <w:rPr>
          <w:rFonts w:ascii="Arial" w:eastAsia="Arial" w:hAnsi="Arial" w:cs="Arial"/>
          <w:b/>
          <w:bCs/>
          <w:sz w:val="25"/>
          <w:szCs w:val="25"/>
        </w:rPr>
        <w:t>1.</w:t>
      </w:r>
      <w:r w:rsidR="004B62C3" w:rsidRPr="00467BF3">
        <w:rPr>
          <w:rFonts w:ascii="Arial" w:eastAsia="Arial" w:hAnsi="Arial" w:cs="Arial"/>
          <w:b/>
          <w:bCs/>
          <w:sz w:val="25"/>
          <w:szCs w:val="25"/>
        </w:rPr>
        <w:t>8</w:t>
      </w:r>
      <w:r w:rsidRPr="00467BF3">
        <w:rPr>
          <w:rFonts w:ascii="Arial" w:eastAsia="Arial" w:hAnsi="Arial" w:cs="Arial"/>
          <w:b/>
          <w:bCs/>
          <w:sz w:val="25"/>
          <w:szCs w:val="25"/>
        </w:rPr>
        <w:t>.</w:t>
      </w:r>
      <w:r w:rsidR="008C2F3E" w:rsidRPr="00467BF3">
        <w:rPr>
          <w:rFonts w:ascii="Arial" w:eastAsia="Arial" w:hAnsi="Arial" w:cs="Arial"/>
          <w:b/>
          <w:bCs/>
          <w:sz w:val="25"/>
          <w:szCs w:val="25"/>
        </w:rPr>
        <w:t xml:space="preserve"> Desahogo de vista y</w:t>
      </w:r>
      <w:r w:rsidR="0057743A" w:rsidRPr="00467BF3">
        <w:rPr>
          <w:rFonts w:ascii="Arial" w:eastAsia="Arial" w:hAnsi="Arial" w:cs="Arial"/>
          <w:b/>
          <w:bCs/>
          <w:sz w:val="25"/>
          <w:szCs w:val="25"/>
        </w:rPr>
        <w:t xml:space="preserve"> verificación de contenido</w:t>
      </w:r>
      <w:r w:rsidRPr="00467BF3">
        <w:rPr>
          <w:rFonts w:ascii="Arial" w:eastAsia="Arial" w:hAnsi="Arial" w:cs="Arial"/>
          <w:b/>
          <w:bCs/>
          <w:sz w:val="25"/>
          <w:szCs w:val="25"/>
        </w:rPr>
        <w:t>.</w:t>
      </w:r>
      <w:r w:rsidR="008C2F3E" w:rsidRPr="00467BF3">
        <w:rPr>
          <w:rFonts w:ascii="Arial" w:eastAsia="Arial" w:hAnsi="Arial" w:cs="Arial"/>
          <w:b/>
          <w:bCs/>
          <w:sz w:val="25"/>
          <w:szCs w:val="25"/>
        </w:rPr>
        <w:t xml:space="preserve"> </w:t>
      </w:r>
      <w:r w:rsidR="008C2F3E" w:rsidRPr="00467BF3">
        <w:rPr>
          <w:rFonts w:ascii="Arial" w:eastAsia="Arial" w:hAnsi="Arial" w:cs="Arial"/>
          <w:sz w:val="25"/>
          <w:szCs w:val="25"/>
        </w:rPr>
        <w:t>En fecha veintitrés de</w:t>
      </w:r>
      <w:r w:rsidR="00702136" w:rsidRPr="00467BF3">
        <w:rPr>
          <w:rFonts w:ascii="Arial" w:eastAsia="Arial" w:hAnsi="Arial" w:cs="Arial"/>
          <w:sz w:val="25"/>
          <w:szCs w:val="25"/>
        </w:rPr>
        <w:t xml:space="preserve"> enero</w:t>
      </w:r>
      <w:r w:rsidRPr="00467BF3">
        <w:rPr>
          <w:rFonts w:ascii="Arial" w:eastAsia="Arial" w:hAnsi="Arial" w:cs="Arial"/>
          <w:sz w:val="25"/>
          <w:szCs w:val="25"/>
        </w:rPr>
        <w:t>,</w:t>
      </w:r>
      <w:r w:rsidR="008C2F3E" w:rsidRPr="00467BF3">
        <w:rPr>
          <w:rFonts w:ascii="Arial" w:eastAsia="Arial" w:hAnsi="Arial" w:cs="Arial"/>
          <w:sz w:val="25"/>
          <w:szCs w:val="25"/>
        </w:rPr>
        <w:t xml:space="preserve"> se tuvo a</w:t>
      </w:r>
      <w:r w:rsidR="00EC0507" w:rsidRPr="00467BF3">
        <w:rPr>
          <w:rFonts w:ascii="Arial" w:eastAsia="Arial" w:hAnsi="Arial" w:cs="Arial"/>
          <w:sz w:val="25"/>
          <w:szCs w:val="25"/>
        </w:rPr>
        <w:t xml:space="preserve">l </w:t>
      </w:r>
      <w:r w:rsidR="00EC0507" w:rsidRPr="00467BF3">
        <w:rPr>
          <w:rFonts w:ascii="Arial" w:eastAsia="Arial" w:hAnsi="Arial" w:cs="Arial"/>
          <w:i/>
          <w:iCs/>
          <w:sz w:val="25"/>
          <w:szCs w:val="25"/>
        </w:rPr>
        <w:t>Presidente municipal</w:t>
      </w:r>
      <w:r w:rsidR="00EC0507" w:rsidRPr="00467BF3">
        <w:rPr>
          <w:rFonts w:ascii="Arial" w:eastAsia="Arial" w:hAnsi="Arial" w:cs="Arial"/>
          <w:sz w:val="25"/>
          <w:szCs w:val="25"/>
        </w:rPr>
        <w:t xml:space="preserve">, en cuanto titular del </w:t>
      </w:r>
      <w:r w:rsidR="00EC0507" w:rsidRPr="00467BF3">
        <w:rPr>
          <w:rFonts w:ascii="Arial" w:eastAsia="Arial" w:hAnsi="Arial" w:cs="Arial"/>
          <w:i/>
          <w:iCs/>
          <w:sz w:val="25"/>
          <w:szCs w:val="25"/>
        </w:rPr>
        <w:t>Ayuntamiento</w:t>
      </w:r>
      <w:r w:rsidR="00EC0507" w:rsidRPr="00467BF3">
        <w:rPr>
          <w:rFonts w:ascii="Arial" w:eastAsia="Arial" w:hAnsi="Arial" w:cs="Arial"/>
          <w:sz w:val="25"/>
          <w:szCs w:val="25"/>
        </w:rPr>
        <w:t xml:space="preserve"> </w:t>
      </w:r>
      <w:r w:rsidR="00702136" w:rsidRPr="00467BF3">
        <w:rPr>
          <w:rFonts w:ascii="Arial" w:eastAsia="Arial" w:hAnsi="Arial" w:cs="Arial"/>
          <w:sz w:val="25"/>
          <w:szCs w:val="25"/>
        </w:rPr>
        <w:lastRenderedPageBreak/>
        <w:t>desahogando la vista otorgada</w:t>
      </w:r>
      <w:r w:rsidR="00EC0507" w:rsidRPr="00467BF3">
        <w:rPr>
          <w:rFonts w:ascii="Arial" w:eastAsia="Arial" w:hAnsi="Arial" w:cs="Arial"/>
          <w:sz w:val="25"/>
          <w:szCs w:val="25"/>
        </w:rPr>
        <w:t xml:space="preserve"> y </w:t>
      </w:r>
      <w:r w:rsidR="00702136" w:rsidRPr="00467BF3">
        <w:rPr>
          <w:rFonts w:ascii="Arial" w:eastAsia="Arial" w:hAnsi="Arial" w:cs="Arial"/>
          <w:sz w:val="25"/>
          <w:szCs w:val="25"/>
        </w:rPr>
        <w:t>se ordenó la verificación del contenido de la memoria USB</w:t>
      </w:r>
      <w:r w:rsidRPr="00467BF3">
        <w:rPr>
          <w:rFonts w:ascii="Arial" w:eastAsia="Arial" w:hAnsi="Arial" w:cs="Arial"/>
          <w:i/>
          <w:iCs/>
          <w:sz w:val="25"/>
          <w:szCs w:val="25"/>
          <w:vertAlign w:val="superscript"/>
        </w:rPr>
        <w:footnoteReference w:id="10"/>
      </w:r>
      <w:r w:rsidRPr="00467BF3">
        <w:rPr>
          <w:rFonts w:ascii="Arial" w:eastAsia="Arial" w:hAnsi="Arial" w:cs="Arial"/>
          <w:i/>
          <w:iCs/>
          <w:sz w:val="25"/>
          <w:szCs w:val="25"/>
        </w:rPr>
        <w:t>.</w:t>
      </w:r>
    </w:p>
    <w:p w14:paraId="36DFDF53" w14:textId="1DCEDAD6" w:rsidR="00702136" w:rsidRPr="00467BF3" w:rsidRDefault="00BC147F" w:rsidP="397E14C7">
      <w:pPr>
        <w:spacing w:before="280" w:after="280" w:line="360" w:lineRule="auto"/>
        <w:jc w:val="both"/>
        <w:rPr>
          <w:rFonts w:ascii="Arial" w:eastAsia="Arial" w:hAnsi="Arial" w:cs="Arial"/>
          <w:i/>
          <w:iCs/>
          <w:sz w:val="25"/>
          <w:szCs w:val="25"/>
        </w:rPr>
      </w:pPr>
      <w:r w:rsidRPr="00467BF3">
        <w:rPr>
          <w:rFonts w:ascii="Arial" w:eastAsia="Arial" w:hAnsi="Arial" w:cs="Arial"/>
          <w:b/>
          <w:bCs/>
          <w:sz w:val="25"/>
          <w:szCs w:val="25"/>
        </w:rPr>
        <w:t>1.</w:t>
      </w:r>
      <w:r w:rsidR="004B62C3" w:rsidRPr="00467BF3">
        <w:rPr>
          <w:rFonts w:ascii="Arial" w:eastAsia="Arial" w:hAnsi="Arial" w:cs="Arial"/>
          <w:b/>
          <w:bCs/>
          <w:sz w:val="25"/>
          <w:szCs w:val="25"/>
        </w:rPr>
        <w:t>9</w:t>
      </w:r>
      <w:r w:rsidRPr="00467BF3">
        <w:rPr>
          <w:rFonts w:ascii="Arial" w:eastAsia="Arial" w:hAnsi="Arial" w:cs="Arial"/>
          <w:b/>
          <w:bCs/>
          <w:sz w:val="25"/>
          <w:szCs w:val="25"/>
        </w:rPr>
        <w:t xml:space="preserve">. </w:t>
      </w:r>
      <w:r w:rsidR="00702136" w:rsidRPr="00467BF3">
        <w:rPr>
          <w:rFonts w:ascii="Arial" w:eastAsia="Arial" w:hAnsi="Arial" w:cs="Arial"/>
          <w:b/>
          <w:bCs/>
          <w:sz w:val="25"/>
          <w:szCs w:val="25"/>
        </w:rPr>
        <w:t xml:space="preserve">Acta circunstanciada de verificación de contenido. </w:t>
      </w:r>
      <w:r w:rsidR="00E14395" w:rsidRPr="00467BF3">
        <w:rPr>
          <w:rFonts w:ascii="Arial" w:eastAsia="Arial" w:hAnsi="Arial" w:cs="Arial"/>
          <w:sz w:val="25"/>
          <w:szCs w:val="25"/>
        </w:rPr>
        <w:t>El veintiséis de enero, se levantó acta circunstanciada de verificación de contenido de</w:t>
      </w:r>
      <w:r w:rsidR="009C760B" w:rsidRPr="00467BF3">
        <w:rPr>
          <w:rFonts w:ascii="Arial" w:eastAsia="Arial" w:hAnsi="Arial" w:cs="Arial"/>
          <w:sz w:val="25"/>
          <w:szCs w:val="25"/>
        </w:rPr>
        <w:t xml:space="preserve"> la </w:t>
      </w:r>
      <w:r w:rsidR="00E14395" w:rsidRPr="00467BF3">
        <w:rPr>
          <w:rFonts w:ascii="Arial" w:eastAsia="Arial" w:hAnsi="Arial" w:cs="Arial"/>
          <w:sz w:val="25"/>
          <w:szCs w:val="25"/>
        </w:rPr>
        <w:t xml:space="preserve">memoria USB, allegada por el </w:t>
      </w:r>
      <w:r w:rsidR="00E14395" w:rsidRPr="00467BF3">
        <w:rPr>
          <w:rFonts w:ascii="Arial" w:eastAsia="Arial" w:hAnsi="Arial" w:cs="Arial"/>
          <w:i/>
          <w:iCs/>
          <w:sz w:val="25"/>
          <w:szCs w:val="25"/>
        </w:rPr>
        <w:t>Presidente Municipal</w:t>
      </w:r>
      <w:r w:rsidR="00E14395" w:rsidRPr="00467BF3">
        <w:rPr>
          <w:rStyle w:val="Refdenotaalpie"/>
          <w:rFonts w:ascii="Arial" w:eastAsia="Arial" w:hAnsi="Arial" w:cs="Arial"/>
          <w:i/>
          <w:iCs/>
          <w:sz w:val="25"/>
          <w:szCs w:val="25"/>
        </w:rPr>
        <w:footnoteReference w:id="11"/>
      </w:r>
      <w:r w:rsidR="00E14395" w:rsidRPr="00467BF3">
        <w:rPr>
          <w:rFonts w:ascii="Arial" w:eastAsia="Arial" w:hAnsi="Arial" w:cs="Arial"/>
          <w:i/>
          <w:iCs/>
          <w:sz w:val="25"/>
          <w:szCs w:val="25"/>
        </w:rPr>
        <w:t xml:space="preserve">. </w:t>
      </w:r>
    </w:p>
    <w:p w14:paraId="1D227A07" w14:textId="54699632" w:rsidR="00437EB9" w:rsidRPr="00467BF3" w:rsidRDefault="00BC147F" w:rsidP="00437EB9">
      <w:pPr>
        <w:spacing w:before="240" w:line="360" w:lineRule="auto"/>
        <w:jc w:val="both"/>
        <w:rPr>
          <w:rFonts w:ascii="Arial" w:eastAsia="Arial" w:hAnsi="Arial" w:cs="Arial"/>
          <w:i/>
          <w:iCs/>
          <w:sz w:val="25"/>
          <w:szCs w:val="25"/>
        </w:rPr>
      </w:pPr>
      <w:r w:rsidRPr="00467BF3">
        <w:rPr>
          <w:rFonts w:ascii="Arial" w:eastAsia="Arial" w:hAnsi="Arial" w:cs="Arial"/>
          <w:b/>
          <w:bCs/>
          <w:sz w:val="25"/>
          <w:szCs w:val="25"/>
        </w:rPr>
        <w:t>1.</w:t>
      </w:r>
      <w:r w:rsidR="001907F5" w:rsidRPr="00467BF3">
        <w:rPr>
          <w:rFonts w:ascii="Arial" w:eastAsia="Arial" w:hAnsi="Arial" w:cs="Arial"/>
          <w:b/>
          <w:bCs/>
          <w:sz w:val="25"/>
          <w:szCs w:val="25"/>
        </w:rPr>
        <w:t>10</w:t>
      </w:r>
      <w:r w:rsidRPr="00467BF3">
        <w:rPr>
          <w:rFonts w:ascii="Arial" w:eastAsia="Arial" w:hAnsi="Arial" w:cs="Arial"/>
          <w:b/>
          <w:bCs/>
          <w:sz w:val="25"/>
          <w:szCs w:val="25"/>
        </w:rPr>
        <w:t>.</w:t>
      </w:r>
      <w:r w:rsidR="00E14395" w:rsidRPr="00467BF3">
        <w:rPr>
          <w:rFonts w:ascii="Arial" w:eastAsia="Arial" w:hAnsi="Arial" w:cs="Arial"/>
          <w:b/>
          <w:bCs/>
          <w:sz w:val="25"/>
          <w:szCs w:val="25"/>
        </w:rPr>
        <w:t xml:space="preserve"> Vista a la </w:t>
      </w:r>
      <w:r w:rsidR="00E14395" w:rsidRPr="00467BF3">
        <w:rPr>
          <w:rFonts w:ascii="Arial" w:eastAsia="Arial" w:hAnsi="Arial" w:cs="Arial"/>
          <w:b/>
          <w:bCs/>
          <w:i/>
          <w:iCs/>
          <w:sz w:val="25"/>
          <w:szCs w:val="25"/>
        </w:rPr>
        <w:t>Incidentista</w:t>
      </w:r>
      <w:r w:rsidR="00437EB9" w:rsidRPr="00467BF3">
        <w:rPr>
          <w:rFonts w:ascii="Arial" w:eastAsia="Arial" w:hAnsi="Arial" w:cs="Arial"/>
          <w:b/>
          <w:i/>
          <w:sz w:val="25"/>
          <w:szCs w:val="25"/>
        </w:rPr>
        <w:t>.</w:t>
      </w:r>
      <w:r w:rsidR="00437EB9" w:rsidRPr="00467BF3">
        <w:rPr>
          <w:rFonts w:ascii="Arial" w:eastAsia="Arial" w:hAnsi="Arial" w:cs="Arial"/>
          <w:b/>
          <w:bCs/>
          <w:sz w:val="25"/>
          <w:szCs w:val="25"/>
        </w:rPr>
        <w:t xml:space="preserve"> </w:t>
      </w:r>
      <w:r w:rsidR="00437EB9" w:rsidRPr="00467BF3">
        <w:rPr>
          <w:rFonts w:ascii="Arial" w:eastAsia="Arial" w:hAnsi="Arial" w:cs="Arial"/>
          <w:sz w:val="25"/>
          <w:szCs w:val="25"/>
        </w:rPr>
        <w:t xml:space="preserve">Por acuerdo de </w:t>
      </w:r>
      <w:r w:rsidR="00E14395" w:rsidRPr="00467BF3">
        <w:rPr>
          <w:rFonts w:ascii="Arial" w:eastAsia="Arial" w:hAnsi="Arial" w:cs="Arial"/>
          <w:sz w:val="25"/>
          <w:szCs w:val="25"/>
        </w:rPr>
        <w:t xml:space="preserve">veintisiete de enero, </w:t>
      </w:r>
      <w:r w:rsidR="00437EB9" w:rsidRPr="00467BF3">
        <w:rPr>
          <w:rFonts w:ascii="Arial" w:eastAsia="Arial" w:hAnsi="Arial" w:cs="Arial"/>
          <w:sz w:val="25"/>
          <w:szCs w:val="25"/>
        </w:rPr>
        <w:t xml:space="preserve">se ordenó </w:t>
      </w:r>
      <w:r w:rsidR="00E14395" w:rsidRPr="00467BF3">
        <w:rPr>
          <w:rFonts w:ascii="Arial" w:eastAsia="Arial" w:hAnsi="Arial" w:cs="Arial"/>
          <w:sz w:val="25"/>
          <w:szCs w:val="25"/>
        </w:rPr>
        <w:t xml:space="preserve">dar vista a la </w:t>
      </w:r>
      <w:r w:rsidR="00E14395" w:rsidRPr="00467BF3">
        <w:rPr>
          <w:rFonts w:ascii="Arial" w:eastAsia="Arial" w:hAnsi="Arial" w:cs="Arial"/>
          <w:i/>
          <w:iCs/>
          <w:sz w:val="25"/>
          <w:szCs w:val="25"/>
        </w:rPr>
        <w:t xml:space="preserve">Incidentista </w:t>
      </w:r>
      <w:r w:rsidR="00E14395" w:rsidRPr="00467BF3">
        <w:rPr>
          <w:rFonts w:ascii="Arial" w:eastAsia="Arial" w:hAnsi="Arial" w:cs="Arial"/>
          <w:sz w:val="25"/>
          <w:szCs w:val="25"/>
        </w:rPr>
        <w:t>con</w:t>
      </w:r>
      <w:r w:rsidR="00C8199B" w:rsidRPr="00467BF3">
        <w:rPr>
          <w:rFonts w:ascii="Arial" w:eastAsia="Arial" w:hAnsi="Arial" w:cs="Arial"/>
          <w:sz w:val="25"/>
          <w:szCs w:val="25"/>
        </w:rPr>
        <w:t xml:space="preserve"> las constancias descritas en el proveído referido, </w:t>
      </w:r>
      <w:r w:rsidR="00437EB9" w:rsidRPr="00467BF3">
        <w:rPr>
          <w:rFonts w:ascii="Arial" w:eastAsia="Arial" w:hAnsi="Arial" w:cs="Arial"/>
          <w:sz w:val="25"/>
          <w:szCs w:val="25"/>
        </w:rPr>
        <w:t>para que</w:t>
      </w:r>
      <w:r w:rsidR="00C8199B" w:rsidRPr="00467BF3">
        <w:rPr>
          <w:rFonts w:ascii="Arial" w:eastAsia="Arial" w:hAnsi="Arial" w:cs="Arial"/>
          <w:sz w:val="25"/>
          <w:szCs w:val="25"/>
        </w:rPr>
        <w:t xml:space="preserve"> manifestara lo que a su interés legal correspondiera</w:t>
      </w:r>
      <w:r w:rsidR="00437EB9" w:rsidRPr="00467BF3">
        <w:rPr>
          <w:rFonts w:ascii="Arial" w:eastAsia="Arial" w:hAnsi="Arial" w:cs="Arial"/>
          <w:i/>
          <w:iCs/>
          <w:sz w:val="25"/>
          <w:szCs w:val="25"/>
          <w:vertAlign w:val="superscript"/>
        </w:rPr>
        <w:footnoteReference w:id="12"/>
      </w:r>
      <w:r w:rsidR="00437EB9" w:rsidRPr="00467BF3">
        <w:rPr>
          <w:rFonts w:ascii="Arial" w:eastAsia="Arial" w:hAnsi="Arial" w:cs="Arial"/>
          <w:i/>
          <w:iCs/>
          <w:sz w:val="25"/>
          <w:szCs w:val="25"/>
        </w:rPr>
        <w:t>.</w:t>
      </w:r>
    </w:p>
    <w:p w14:paraId="60B7AAFC" w14:textId="4AA2C54C" w:rsidR="13FB4421" w:rsidRPr="00467BF3" w:rsidRDefault="00BC147F" w:rsidP="00C8199B">
      <w:pPr>
        <w:spacing w:before="240" w:line="360" w:lineRule="auto"/>
        <w:jc w:val="both"/>
        <w:rPr>
          <w:rFonts w:ascii="Arial" w:eastAsia="Arial" w:hAnsi="Arial" w:cs="Arial"/>
          <w:sz w:val="25"/>
          <w:szCs w:val="25"/>
        </w:rPr>
      </w:pPr>
      <w:r w:rsidRPr="00467BF3">
        <w:rPr>
          <w:rFonts w:ascii="Arial" w:eastAsia="Arial" w:hAnsi="Arial" w:cs="Arial"/>
          <w:b/>
          <w:bCs/>
          <w:sz w:val="25"/>
          <w:szCs w:val="25"/>
        </w:rPr>
        <w:t>1.1</w:t>
      </w:r>
      <w:r w:rsidR="001907F5" w:rsidRPr="00467BF3">
        <w:rPr>
          <w:rFonts w:ascii="Arial" w:eastAsia="Arial" w:hAnsi="Arial" w:cs="Arial"/>
          <w:b/>
          <w:bCs/>
          <w:sz w:val="25"/>
          <w:szCs w:val="25"/>
        </w:rPr>
        <w:t>1</w:t>
      </w:r>
      <w:r w:rsidR="00294357" w:rsidRPr="00467BF3">
        <w:rPr>
          <w:rFonts w:ascii="Arial" w:eastAsia="Arial" w:hAnsi="Arial" w:cs="Arial"/>
          <w:b/>
          <w:bCs/>
          <w:sz w:val="25"/>
          <w:szCs w:val="25"/>
        </w:rPr>
        <w:t>.</w:t>
      </w:r>
      <w:r w:rsidR="00C8199B" w:rsidRPr="00467BF3">
        <w:rPr>
          <w:rFonts w:ascii="Arial" w:eastAsia="Arial" w:hAnsi="Arial" w:cs="Arial"/>
          <w:b/>
          <w:bCs/>
          <w:sz w:val="25"/>
          <w:szCs w:val="25"/>
        </w:rPr>
        <w:t xml:space="preserve"> </w:t>
      </w:r>
      <w:r w:rsidR="00C40DE4" w:rsidRPr="00467BF3">
        <w:rPr>
          <w:rFonts w:ascii="Arial" w:eastAsia="Arial" w:hAnsi="Arial" w:cs="Arial"/>
          <w:b/>
          <w:bCs/>
          <w:sz w:val="25"/>
          <w:szCs w:val="25"/>
        </w:rPr>
        <w:t>Desahogo de vista</w:t>
      </w:r>
      <w:r w:rsidR="00D70B59" w:rsidRPr="00467BF3">
        <w:rPr>
          <w:rFonts w:ascii="Arial" w:eastAsia="Arial" w:hAnsi="Arial" w:cs="Arial"/>
          <w:b/>
          <w:bCs/>
          <w:i/>
          <w:iCs/>
          <w:sz w:val="25"/>
          <w:szCs w:val="25"/>
        </w:rPr>
        <w:t>.</w:t>
      </w:r>
      <w:r w:rsidR="00C8199B" w:rsidRPr="00467BF3">
        <w:rPr>
          <w:rFonts w:ascii="Arial" w:eastAsia="Arial" w:hAnsi="Arial" w:cs="Arial"/>
          <w:sz w:val="25"/>
          <w:szCs w:val="25"/>
        </w:rPr>
        <w:t xml:space="preserve"> Mediante acuerdo de</w:t>
      </w:r>
      <w:r w:rsidR="00C40DE4" w:rsidRPr="00467BF3">
        <w:rPr>
          <w:rFonts w:ascii="Arial" w:eastAsia="Arial" w:hAnsi="Arial" w:cs="Arial"/>
          <w:sz w:val="25"/>
          <w:szCs w:val="25"/>
        </w:rPr>
        <w:t xml:space="preserve"> </w:t>
      </w:r>
      <w:r w:rsidR="00DE6717" w:rsidRPr="00467BF3">
        <w:rPr>
          <w:rFonts w:ascii="Arial" w:eastAsia="Arial" w:hAnsi="Arial" w:cs="Arial"/>
          <w:sz w:val="25"/>
          <w:szCs w:val="25"/>
        </w:rPr>
        <w:t>cinco de febrero</w:t>
      </w:r>
      <w:r w:rsidR="00C8199B" w:rsidRPr="00467BF3">
        <w:rPr>
          <w:rFonts w:ascii="Arial" w:eastAsia="Arial" w:hAnsi="Arial" w:cs="Arial"/>
          <w:sz w:val="25"/>
          <w:szCs w:val="25"/>
        </w:rPr>
        <w:t>, se</w:t>
      </w:r>
      <w:r w:rsidR="00C40DE4" w:rsidRPr="00467BF3">
        <w:rPr>
          <w:rFonts w:ascii="Arial" w:eastAsia="Arial" w:hAnsi="Arial" w:cs="Arial"/>
          <w:sz w:val="25"/>
          <w:szCs w:val="25"/>
        </w:rPr>
        <w:t xml:space="preserve"> tuvo a la </w:t>
      </w:r>
      <w:r w:rsidR="00C40DE4" w:rsidRPr="00467BF3">
        <w:rPr>
          <w:rFonts w:ascii="Arial" w:eastAsia="Arial" w:hAnsi="Arial" w:cs="Arial"/>
          <w:i/>
          <w:iCs/>
          <w:sz w:val="25"/>
          <w:szCs w:val="25"/>
        </w:rPr>
        <w:t>Incidentista</w:t>
      </w:r>
      <w:r w:rsidR="00C8199B" w:rsidRPr="00467BF3">
        <w:rPr>
          <w:rFonts w:ascii="Arial" w:eastAsia="Arial" w:hAnsi="Arial" w:cs="Arial"/>
          <w:sz w:val="25"/>
          <w:szCs w:val="25"/>
        </w:rPr>
        <w:t xml:space="preserve"> </w:t>
      </w:r>
      <w:r w:rsidR="00C40DE4" w:rsidRPr="00467BF3">
        <w:rPr>
          <w:rFonts w:ascii="Arial" w:eastAsia="Arial" w:hAnsi="Arial" w:cs="Arial"/>
          <w:sz w:val="25"/>
          <w:szCs w:val="25"/>
        </w:rPr>
        <w:t>desahogando la vista concedida</w:t>
      </w:r>
      <w:r w:rsidR="00D70B59" w:rsidRPr="00467BF3">
        <w:rPr>
          <w:rStyle w:val="Refdenotaalpie"/>
          <w:rFonts w:ascii="Arial" w:eastAsia="Arial" w:hAnsi="Arial" w:cs="Arial"/>
          <w:sz w:val="25"/>
          <w:szCs w:val="25"/>
        </w:rPr>
        <w:footnoteReference w:id="13"/>
      </w:r>
      <w:r w:rsidR="00D70B59" w:rsidRPr="00467BF3">
        <w:rPr>
          <w:rFonts w:ascii="Arial" w:eastAsia="Arial" w:hAnsi="Arial" w:cs="Arial"/>
          <w:sz w:val="25"/>
          <w:szCs w:val="25"/>
        </w:rPr>
        <w:t xml:space="preserve">. </w:t>
      </w:r>
    </w:p>
    <w:p w14:paraId="17EDBC39" w14:textId="6D64293C" w:rsidR="00563998" w:rsidRPr="00467BF3" w:rsidRDefault="003D55A9" w:rsidP="00C8199B">
      <w:pPr>
        <w:spacing w:before="240" w:line="360" w:lineRule="auto"/>
        <w:jc w:val="both"/>
        <w:rPr>
          <w:rFonts w:ascii="Arial" w:eastAsia="Arial" w:hAnsi="Arial" w:cs="Arial"/>
          <w:sz w:val="25"/>
          <w:szCs w:val="25"/>
        </w:rPr>
      </w:pPr>
      <w:r w:rsidRPr="002B6AD3">
        <w:rPr>
          <w:rFonts w:ascii="Arial" w:eastAsia="Arial" w:hAnsi="Arial" w:cs="Arial"/>
          <w:b/>
          <w:sz w:val="25"/>
          <w:szCs w:val="25"/>
        </w:rPr>
        <w:t xml:space="preserve">1.12. Cierre de instrucción. </w:t>
      </w:r>
      <w:r w:rsidRPr="002B6AD3">
        <w:rPr>
          <w:rFonts w:ascii="Arial" w:eastAsia="Arial" w:hAnsi="Arial" w:cs="Arial"/>
          <w:sz w:val="25"/>
          <w:szCs w:val="25"/>
        </w:rPr>
        <w:t xml:space="preserve">El seis de febrero, </w:t>
      </w:r>
      <w:r w:rsidR="002F3F30" w:rsidRPr="002B6AD3">
        <w:rPr>
          <w:rFonts w:ascii="Arial" w:eastAsia="Arial" w:hAnsi="Arial" w:cs="Arial"/>
          <w:sz w:val="25"/>
          <w:szCs w:val="25"/>
        </w:rPr>
        <w:t>se declaró cerrada la instrucción</w:t>
      </w:r>
      <w:r w:rsidR="00951C0D" w:rsidRPr="002B6AD3">
        <w:rPr>
          <w:rFonts w:ascii="Arial" w:eastAsia="Arial" w:hAnsi="Arial" w:cs="Arial"/>
          <w:sz w:val="25"/>
          <w:szCs w:val="25"/>
        </w:rPr>
        <w:t>, a efecto de dictar sentencia interlocutoria correspondiente</w:t>
      </w:r>
      <w:r w:rsidR="00951C0D" w:rsidRPr="002B6AD3">
        <w:rPr>
          <w:rStyle w:val="Refdenotaalpie"/>
          <w:rFonts w:ascii="Arial" w:eastAsia="Arial" w:hAnsi="Arial" w:cs="Arial"/>
          <w:sz w:val="25"/>
          <w:szCs w:val="25"/>
        </w:rPr>
        <w:footnoteReference w:id="14"/>
      </w:r>
      <w:r w:rsidR="00D02BF4" w:rsidRPr="002B6AD3">
        <w:rPr>
          <w:rFonts w:ascii="Arial" w:eastAsia="Arial" w:hAnsi="Arial" w:cs="Arial"/>
          <w:sz w:val="25"/>
          <w:szCs w:val="25"/>
        </w:rPr>
        <w:t>.</w:t>
      </w:r>
    </w:p>
    <w:p w14:paraId="0D7CC80E" w14:textId="77777777" w:rsidR="00DE1592" w:rsidRPr="00467BF3" w:rsidRDefault="00BC147F">
      <w:pPr>
        <w:pStyle w:val="Ttulo1"/>
        <w:jc w:val="center"/>
        <w:rPr>
          <w:rFonts w:ascii="Arial" w:eastAsia="Arial" w:hAnsi="Arial" w:cs="Arial"/>
          <w:b/>
          <w:bCs/>
          <w:color w:val="000000"/>
          <w:sz w:val="25"/>
          <w:szCs w:val="25"/>
        </w:rPr>
      </w:pPr>
      <w:bookmarkStart w:id="4" w:name="_heading=h.vu44mld2jcm"/>
      <w:bookmarkStart w:id="5" w:name="_Toc221541823"/>
      <w:bookmarkEnd w:id="4"/>
      <w:r w:rsidRPr="00467BF3">
        <w:rPr>
          <w:rFonts w:ascii="Arial" w:eastAsia="Arial" w:hAnsi="Arial" w:cs="Arial"/>
          <w:b/>
          <w:bCs/>
          <w:color w:val="000000" w:themeColor="text1"/>
          <w:sz w:val="25"/>
          <w:szCs w:val="25"/>
        </w:rPr>
        <w:t>II. COMPETENCIA</w:t>
      </w:r>
      <w:bookmarkEnd w:id="5"/>
    </w:p>
    <w:p w14:paraId="07137D8F" w14:textId="011035ED" w:rsidR="00DE1592" w:rsidRPr="00467BF3" w:rsidRDefault="00BC147F">
      <w:pPr>
        <w:spacing w:before="280" w:after="280" w:line="360" w:lineRule="auto"/>
        <w:jc w:val="both"/>
        <w:rPr>
          <w:rFonts w:ascii="Arial" w:eastAsia="Arial" w:hAnsi="Arial" w:cs="Arial"/>
          <w:sz w:val="25"/>
          <w:szCs w:val="25"/>
        </w:rPr>
      </w:pPr>
      <w:bookmarkStart w:id="6" w:name="_heading=h.eujo2g57lrin" w:colFirst="0" w:colLast="0"/>
      <w:bookmarkEnd w:id="6"/>
      <w:r w:rsidRPr="00467BF3">
        <w:rPr>
          <w:rFonts w:ascii="Arial" w:eastAsia="Arial" w:hAnsi="Arial" w:cs="Arial"/>
          <w:sz w:val="25"/>
          <w:szCs w:val="25"/>
        </w:rPr>
        <w:t xml:space="preserve">El Pleno de este </w:t>
      </w:r>
      <w:r w:rsidR="76593C30" w:rsidRPr="00467BF3">
        <w:rPr>
          <w:rFonts w:ascii="Arial" w:eastAsia="Arial" w:hAnsi="Arial" w:cs="Arial"/>
          <w:i/>
          <w:sz w:val="25"/>
          <w:szCs w:val="25"/>
        </w:rPr>
        <w:t>Ó</w:t>
      </w:r>
      <w:r w:rsidRPr="00467BF3">
        <w:rPr>
          <w:rFonts w:ascii="Arial" w:eastAsia="Arial" w:hAnsi="Arial" w:cs="Arial"/>
          <w:i/>
          <w:iCs/>
          <w:sz w:val="25"/>
          <w:szCs w:val="25"/>
        </w:rPr>
        <w:t xml:space="preserve">rgano jurisdiccional </w:t>
      </w:r>
      <w:r w:rsidRPr="00467BF3">
        <w:rPr>
          <w:rFonts w:ascii="Arial" w:eastAsia="Arial" w:hAnsi="Arial" w:cs="Arial"/>
          <w:sz w:val="25"/>
          <w:szCs w:val="25"/>
        </w:rPr>
        <w:t>es competente para conocer y resolver el</w:t>
      </w:r>
      <w:r w:rsidR="00D31518" w:rsidRPr="00467BF3">
        <w:rPr>
          <w:rFonts w:ascii="Arial" w:eastAsia="Arial" w:hAnsi="Arial" w:cs="Arial"/>
          <w:sz w:val="25"/>
          <w:szCs w:val="25"/>
        </w:rPr>
        <w:t xml:space="preserve"> </w:t>
      </w:r>
      <w:r w:rsidR="0009197A" w:rsidRPr="00467BF3">
        <w:rPr>
          <w:rFonts w:ascii="Arial" w:eastAsia="Arial" w:hAnsi="Arial" w:cs="Arial"/>
          <w:i/>
          <w:iCs/>
          <w:sz w:val="25"/>
          <w:szCs w:val="25"/>
        </w:rPr>
        <w:t>I</w:t>
      </w:r>
      <w:r w:rsidR="00D31518" w:rsidRPr="00467BF3">
        <w:rPr>
          <w:rFonts w:ascii="Arial" w:eastAsia="Arial" w:hAnsi="Arial" w:cs="Arial"/>
          <w:i/>
          <w:iCs/>
          <w:sz w:val="25"/>
          <w:szCs w:val="25"/>
        </w:rPr>
        <w:t xml:space="preserve">ncidente </w:t>
      </w:r>
      <w:r w:rsidR="00D31518" w:rsidRPr="00467BF3">
        <w:rPr>
          <w:rFonts w:ascii="Arial" w:eastAsia="Arial" w:hAnsi="Arial" w:cs="Arial"/>
          <w:sz w:val="25"/>
          <w:szCs w:val="25"/>
        </w:rPr>
        <w:t>planteado</w:t>
      </w:r>
      <w:r w:rsidRPr="00467BF3">
        <w:rPr>
          <w:rFonts w:ascii="Arial" w:eastAsia="Arial" w:hAnsi="Arial" w:cs="Arial"/>
          <w:sz w:val="25"/>
          <w:szCs w:val="25"/>
        </w:rPr>
        <w:t>, en atención a que la función de los tribunales no se reduce a conocer y resolver las controversias de manera pronta, completa e imparcial, sino también se adiciona la de vigilar y proveer lo necesario para garantizar la plena ejecución de sus resoluciones.</w:t>
      </w:r>
    </w:p>
    <w:p w14:paraId="11C47A78" w14:textId="178C1D0B" w:rsidR="00DE1592" w:rsidRDefault="4D8D536F">
      <w:pPr>
        <w:spacing w:before="280" w:after="280" w:line="360" w:lineRule="auto"/>
        <w:jc w:val="both"/>
        <w:rPr>
          <w:rFonts w:ascii="Arial" w:eastAsia="Arial" w:hAnsi="Arial" w:cs="Arial"/>
          <w:i/>
          <w:iCs/>
          <w:sz w:val="25"/>
          <w:szCs w:val="25"/>
        </w:rPr>
      </w:pPr>
      <w:r w:rsidRPr="00467BF3">
        <w:rPr>
          <w:rFonts w:ascii="Arial" w:eastAsia="Arial" w:hAnsi="Arial" w:cs="Arial"/>
          <w:sz w:val="25"/>
          <w:szCs w:val="25"/>
        </w:rPr>
        <w:t>Lo anterior, con fundamento en los artículos 98 A de la C</w:t>
      </w:r>
      <w:r w:rsidRPr="00467BF3">
        <w:rPr>
          <w:rFonts w:ascii="Arial" w:eastAsia="Arial" w:hAnsi="Arial" w:cs="Arial"/>
          <w:i/>
          <w:iCs/>
          <w:sz w:val="25"/>
          <w:szCs w:val="25"/>
        </w:rPr>
        <w:t>onstitución Local</w:t>
      </w:r>
      <w:r w:rsidRPr="00467BF3">
        <w:rPr>
          <w:rFonts w:ascii="Arial" w:eastAsia="Arial" w:hAnsi="Arial" w:cs="Arial"/>
          <w:sz w:val="25"/>
          <w:szCs w:val="25"/>
        </w:rPr>
        <w:t>; 60, 64, fracción XIII y 66, fracci</w:t>
      </w:r>
      <w:r w:rsidR="00650EE3" w:rsidRPr="00467BF3">
        <w:rPr>
          <w:rFonts w:ascii="Arial" w:eastAsia="Arial" w:hAnsi="Arial" w:cs="Arial"/>
          <w:sz w:val="25"/>
          <w:szCs w:val="25"/>
        </w:rPr>
        <w:t>ón</w:t>
      </w:r>
      <w:r w:rsidRPr="00467BF3">
        <w:rPr>
          <w:rFonts w:ascii="Arial" w:eastAsia="Arial" w:hAnsi="Arial" w:cs="Arial"/>
          <w:sz w:val="25"/>
          <w:szCs w:val="25"/>
        </w:rPr>
        <w:t xml:space="preserve"> III, del </w:t>
      </w:r>
      <w:r w:rsidRPr="00467BF3">
        <w:rPr>
          <w:rFonts w:ascii="Arial" w:eastAsia="Arial" w:hAnsi="Arial" w:cs="Arial"/>
          <w:i/>
          <w:iCs/>
          <w:sz w:val="25"/>
          <w:szCs w:val="25"/>
        </w:rPr>
        <w:t>Código Electoral</w:t>
      </w:r>
      <w:r w:rsidRPr="00467BF3">
        <w:rPr>
          <w:rFonts w:ascii="Arial" w:eastAsia="Arial" w:hAnsi="Arial" w:cs="Arial"/>
          <w:sz w:val="25"/>
          <w:szCs w:val="25"/>
        </w:rPr>
        <w:t xml:space="preserve">; y 5 de la </w:t>
      </w:r>
      <w:r w:rsidRPr="00467BF3">
        <w:rPr>
          <w:rFonts w:ascii="Arial" w:eastAsia="Arial" w:hAnsi="Arial" w:cs="Arial"/>
          <w:i/>
          <w:iCs/>
          <w:sz w:val="25"/>
          <w:szCs w:val="25"/>
        </w:rPr>
        <w:t>Ley de Justicia Electoral</w:t>
      </w:r>
      <w:r w:rsidR="00BC147F" w:rsidRPr="00467BF3">
        <w:rPr>
          <w:rFonts w:ascii="Arial" w:eastAsia="Arial" w:hAnsi="Arial" w:cs="Arial"/>
          <w:i/>
          <w:iCs/>
          <w:sz w:val="25"/>
          <w:szCs w:val="25"/>
          <w:vertAlign w:val="superscript"/>
        </w:rPr>
        <w:footnoteReference w:id="15"/>
      </w:r>
      <w:r w:rsidR="00D31518" w:rsidRPr="00467BF3">
        <w:rPr>
          <w:rFonts w:ascii="Arial" w:eastAsia="Arial" w:hAnsi="Arial" w:cs="Arial"/>
          <w:sz w:val="25"/>
          <w:szCs w:val="25"/>
        </w:rPr>
        <w:t xml:space="preserve"> y 113 del </w:t>
      </w:r>
      <w:r w:rsidR="00D31518" w:rsidRPr="00467BF3">
        <w:rPr>
          <w:rFonts w:ascii="Arial" w:eastAsia="Arial" w:hAnsi="Arial" w:cs="Arial"/>
          <w:i/>
          <w:iCs/>
          <w:sz w:val="25"/>
          <w:szCs w:val="25"/>
        </w:rPr>
        <w:t xml:space="preserve">Reglamento Interior. </w:t>
      </w:r>
    </w:p>
    <w:p w14:paraId="77E50D0D" w14:textId="77777777" w:rsidR="00D6070A" w:rsidRPr="00467BF3" w:rsidRDefault="00D6070A">
      <w:pPr>
        <w:spacing w:before="280" w:after="280" w:line="360" w:lineRule="auto"/>
        <w:jc w:val="both"/>
        <w:rPr>
          <w:rFonts w:ascii="Arial" w:eastAsia="Arial" w:hAnsi="Arial" w:cs="Arial"/>
          <w:i/>
          <w:iCs/>
          <w:sz w:val="25"/>
          <w:szCs w:val="25"/>
        </w:rPr>
      </w:pPr>
    </w:p>
    <w:p w14:paraId="30815C8B" w14:textId="5C00F93F" w:rsidR="00DE1592" w:rsidRPr="00467BF3" w:rsidRDefault="00BC147F" w:rsidP="00214B3C">
      <w:pPr>
        <w:pStyle w:val="Ttulo1"/>
        <w:spacing w:after="0" w:line="360" w:lineRule="auto"/>
        <w:jc w:val="center"/>
        <w:rPr>
          <w:rFonts w:ascii="Arial" w:eastAsia="Arial" w:hAnsi="Arial" w:cs="Arial"/>
          <w:b/>
          <w:bCs/>
          <w:color w:val="000000"/>
          <w:sz w:val="25"/>
          <w:szCs w:val="25"/>
        </w:rPr>
      </w:pPr>
      <w:bookmarkStart w:id="7" w:name="_heading=h.kibomj9g7yo2" w:colFirst="0" w:colLast="0"/>
      <w:bookmarkStart w:id="8" w:name="_Toc221541824"/>
      <w:bookmarkEnd w:id="7"/>
      <w:r w:rsidRPr="00467BF3">
        <w:rPr>
          <w:rFonts w:ascii="Arial" w:eastAsia="Arial" w:hAnsi="Arial" w:cs="Arial"/>
          <w:b/>
          <w:bCs/>
          <w:color w:val="000000"/>
          <w:sz w:val="25"/>
          <w:szCs w:val="25"/>
        </w:rPr>
        <w:lastRenderedPageBreak/>
        <w:t xml:space="preserve">III.  </w:t>
      </w:r>
      <w:r w:rsidR="00D31518" w:rsidRPr="00467BF3">
        <w:rPr>
          <w:rFonts w:ascii="Arial" w:eastAsia="Arial" w:hAnsi="Arial" w:cs="Arial"/>
          <w:b/>
          <w:bCs/>
          <w:color w:val="000000"/>
          <w:sz w:val="25"/>
          <w:szCs w:val="25"/>
        </w:rPr>
        <w:t>REQUISITOS DE PROCEDENCIA</w:t>
      </w:r>
      <w:bookmarkEnd w:id="8"/>
    </w:p>
    <w:p w14:paraId="31A0D283" w14:textId="77777777" w:rsidR="00C13882" w:rsidRPr="00467BF3" w:rsidRDefault="00C13882" w:rsidP="00E2749F">
      <w:pPr>
        <w:spacing w:after="0" w:line="360" w:lineRule="auto"/>
        <w:jc w:val="both"/>
        <w:rPr>
          <w:rFonts w:ascii="Arial" w:eastAsia="Arial" w:hAnsi="Arial" w:cs="Arial"/>
          <w:sz w:val="25"/>
          <w:szCs w:val="25"/>
        </w:rPr>
      </w:pPr>
      <w:bookmarkStart w:id="9" w:name="_heading=h.rwqgb511v8w3" w:colFirst="0" w:colLast="0"/>
      <w:bookmarkEnd w:id="9"/>
    </w:p>
    <w:p w14:paraId="529A43B4" w14:textId="21287BA2" w:rsidR="00DB71E3" w:rsidRPr="00467BF3" w:rsidRDefault="00BC147F" w:rsidP="00E2749F">
      <w:pPr>
        <w:spacing w:after="0" w:line="360" w:lineRule="auto"/>
        <w:jc w:val="both"/>
        <w:rPr>
          <w:rFonts w:ascii="Arial" w:eastAsia="Arial" w:hAnsi="Arial" w:cs="Arial"/>
          <w:sz w:val="25"/>
          <w:szCs w:val="25"/>
        </w:rPr>
      </w:pPr>
      <w:r w:rsidRPr="00467BF3">
        <w:rPr>
          <w:rFonts w:ascii="Arial" w:eastAsia="Arial" w:hAnsi="Arial" w:cs="Arial"/>
          <w:sz w:val="25"/>
          <w:szCs w:val="25"/>
        </w:rPr>
        <w:t>E</w:t>
      </w:r>
      <w:r w:rsidR="00DB71E3" w:rsidRPr="00467BF3">
        <w:rPr>
          <w:rFonts w:ascii="Arial" w:eastAsia="Arial" w:hAnsi="Arial" w:cs="Arial"/>
          <w:sz w:val="25"/>
          <w:szCs w:val="25"/>
        </w:rPr>
        <w:t xml:space="preserve">n el caso, la demanda incidental, reúne los requisitos formales y de procedencia previstos en los artículos 9, 10,13, fracción I; 15, fracción IV; y 74, párrafo primero, inciso c) de la </w:t>
      </w:r>
      <w:r w:rsidR="00DB71E3" w:rsidRPr="00467BF3">
        <w:rPr>
          <w:rFonts w:ascii="Arial" w:eastAsia="Arial" w:hAnsi="Arial" w:cs="Arial"/>
          <w:i/>
          <w:iCs/>
          <w:sz w:val="25"/>
          <w:szCs w:val="25"/>
        </w:rPr>
        <w:t xml:space="preserve">Ley de Justicia Electoral </w:t>
      </w:r>
      <w:r w:rsidR="00DB71E3" w:rsidRPr="00467BF3">
        <w:rPr>
          <w:rFonts w:ascii="Arial" w:eastAsia="Arial" w:hAnsi="Arial" w:cs="Arial"/>
          <w:sz w:val="25"/>
          <w:szCs w:val="25"/>
        </w:rPr>
        <w:t xml:space="preserve">y 113 del </w:t>
      </w:r>
      <w:r w:rsidR="00DB71E3" w:rsidRPr="00467BF3">
        <w:rPr>
          <w:rFonts w:ascii="Arial" w:eastAsia="Arial" w:hAnsi="Arial" w:cs="Arial"/>
          <w:i/>
          <w:iCs/>
          <w:sz w:val="25"/>
          <w:szCs w:val="25"/>
        </w:rPr>
        <w:t xml:space="preserve">Reglamento Interior </w:t>
      </w:r>
      <w:r w:rsidR="00DB71E3" w:rsidRPr="00467BF3">
        <w:rPr>
          <w:rFonts w:ascii="Arial" w:eastAsia="Arial" w:hAnsi="Arial" w:cs="Arial"/>
          <w:sz w:val="25"/>
          <w:szCs w:val="25"/>
        </w:rPr>
        <w:t xml:space="preserve">de este </w:t>
      </w:r>
      <w:r w:rsidR="00DB71E3" w:rsidRPr="00467BF3">
        <w:rPr>
          <w:rFonts w:ascii="Arial" w:eastAsia="Arial" w:hAnsi="Arial" w:cs="Arial"/>
          <w:i/>
          <w:iCs/>
          <w:sz w:val="25"/>
          <w:szCs w:val="25"/>
        </w:rPr>
        <w:t>Órgano jurisdiccional,</w:t>
      </w:r>
      <w:r w:rsidR="00DB71E3" w:rsidRPr="00467BF3">
        <w:rPr>
          <w:rFonts w:ascii="Arial" w:eastAsia="Arial" w:hAnsi="Arial" w:cs="Arial"/>
          <w:sz w:val="25"/>
          <w:szCs w:val="25"/>
        </w:rPr>
        <w:t xml:space="preserve"> tal como se señala a continuación: </w:t>
      </w:r>
    </w:p>
    <w:p w14:paraId="00AB0BFC" w14:textId="77777777" w:rsidR="00DB71E3" w:rsidRPr="00467BF3" w:rsidRDefault="00DB71E3" w:rsidP="00E2749F">
      <w:pPr>
        <w:spacing w:after="0" w:line="360" w:lineRule="auto"/>
        <w:jc w:val="both"/>
        <w:rPr>
          <w:rFonts w:ascii="Arial" w:eastAsia="Arial" w:hAnsi="Arial" w:cs="Arial"/>
          <w:sz w:val="25"/>
          <w:szCs w:val="25"/>
        </w:rPr>
      </w:pPr>
    </w:p>
    <w:p w14:paraId="218F49FB" w14:textId="4B299CBF" w:rsidR="00DB71E3" w:rsidRPr="00467BF3" w:rsidRDefault="00DB71E3" w:rsidP="00E2749F">
      <w:pPr>
        <w:spacing w:after="0" w:line="360" w:lineRule="auto"/>
        <w:jc w:val="both"/>
        <w:rPr>
          <w:rFonts w:ascii="Arial" w:eastAsia="Arial" w:hAnsi="Arial" w:cs="Arial"/>
          <w:sz w:val="25"/>
          <w:szCs w:val="25"/>
        </w:rPr>
      </w:pPr>
      <w:r w:rsidRPr="00467BF3">
        <w:rPr>
          <w:rFonts w:ascii="Arial" w:eastAsia="Arial" w:hAnsi="Arial" w:cs="Arial"/>
          <w:b/>
          <w:bCs/>
          <w:sz w:val="25"/>
          <w:szCs w:val="25"/>
        </w:rPr>
        <w:t xml:space="preserve">3.1. Oportunidad. </w:t>
      </w:r>
      <w:r w:rsidRPr="00467BF3">
        <w:rPr>
          <w:rFonts w:ascii="Arial" w:eastAsia="Arial" w:hAnsi="Arial" w:cs="Arial"/>
          <w:sz w:val="25"/>
          <w:szCs w:val="25"/>
        </w:rPr>
        <w:t xml:space="preserve">El presente </w:t>
      </w:r>
      <w:r w:rsidR="00EB0485" w:rsidRPr="00467BF3">
        <w:rPr>
          <w:rFonts w:ascii="Arial" w:eastAsia="Arial" w:hAnsi="Arial" w:cs="Arial"/>
          <w:i/>
          <w:iCs/>
          <w:sz w:val="25"/>
          <w:szCs w:val="25"/>
        </w:rPr>
        <w:t>I</w:t>
      </w:r>
      <w:r w:rsidRPr="00467BF3">
        <w:rPr>
          <w:rFonts w:ascii="Arial" w:eastAsia="Arial" w:hAnsi="Arial" w:cs="Arial"/>
          <w:i/>
          <w:iCs/>
          <w:sz w:val="25"/>
          <w:szCs w:val="25"/>
        </w:rPr>
        <w:t>ncidente</w:t>
      </w:r>
      <w:r w:rsidRPr="00467BF3">
        <w:rPr>
          <w:rFonts w:ascii="Arial" w:eastAsia="Arial" w:hAnsi="Arial" w:cs="Arial"/>
          <w:sz w:val="25"/>
          <w:szCs w:val="25"/>
        </w:rPr>
        <w:t xml:space="preserve"> se interpuso en tiempo, en atención a que la </w:t>
      </w:r>
      <w:r w:rsidR="008C2727" w:rsidRPr="00467BF3">
        <w:rPr>
          <w:rFonts w:ascii="Arial" w:eastAsia="Arial" w:hAnsi="Arial" w:cs="Arial"/>
          <w:i/>
          <w:iCs/>
          <w:sz w:val="25"/>
          <w:szCs w:val="25"/>
        </w:rPr>
        <w:t>I</w:t>
      </w:r>
      <w:r w:rsidRPr="00467BF3">
        <w:rPr>
          <w:rFonts w:ascii="Arial" w:eastAsia="Arial" w:hAnsi="Arial" w:cs="Arial"/>
          <w:i/>
          <w:iCs/>
          <w:sz w:val="25"/>
          <w:szCs w:val="25"/>
        </w:rPr>
        <w:t xml:space="preserve">ncidentista </w:t>
      </w:r>
      <w:r w:rsidRPr="00467BF3">
        <w:rPr>
          <w:rFonts w:ascii="Arial" w:eastAsia="Arial" w:hAnsi="Arial" w:cs="Arial"/>
          <w:sz w:val="25"/>
          <w:szCs w:val="25"/>
        </w:rPr>
        <w:t>se inconforma por la</w:t>
      </w:r>
      <w:r w:rsidR="00A770AA" w:rsidRPr="00467BF3">
        <w:rPr>
          <w:rFonts w:ascii="Arial" w:eastAsia="Arial" w:hAnsi="Arial" w:cs="Arial"/>
          <w:sz w:val="25"/>
          <w:szCs w:val="25"/>
        </w:rPr>
        <w:t xml:space="preserve"> </w:t>
      </w:r>
      <w:r w:rsidR="00A770AA" w:rsidRPr="00467BF3">
        <w:rPr>
          <w:rFonts w:ascii="Arial" w:eastAsia="Arial" w:hAnsi="Arial" w:cs="Arial"/>
          <w:b/>
          <w:bCs/>
          <w:sz w:val="25"/>
          <w:szCs w:val="25"/>
        </w:rPr>
        <w:t>omisión</w:t>
      </w:r>
      <w:r w:rsidR="00A770AA" w:rsidRPr="00467BF3">
        <w:rPr>
          <w:rFonts w:ascii="Arial" w:eastAsia="Arial" w:hAnsi="Arial" w:cs="Arial"/>
          <w:sz w:val="25"/>
          <w:szCs w:val="25"/>
        </w:rPr>
        <w:t xml:space="preserve"> </w:t>
      </w:r>
      <w:r w:rsidRPr="00467BF3">
        <w:rPr>
          <w:rFonts w:ascii="Arial" w:eastAsia="Arial" w:hAnsi="Arial" w:cs="Arial"/>
          <w:sz w:val="25"/>
          <w:szCs w:val="25"/>
        </w:rPr>
        <w:t xml:space="preserve">de las </w:t>
      </w:r>
      <w:r w:rsidRPr="00467BF3">
        <w:rPr>
          <w:rFonts w:ascii="Arial" w:eastAsia="Arial" w:hAnsi="Arial" w:cs="Arial"/>
          <w:i/>
          <w:iCs/>
          <w:sz w:val="25"/>
          <w:szCs w:val="25"/>
        </w:rPr>
        <w:t xml:space="preserve">Autoridades responsables </w:t>
      </w:r>
      <w:r w:rsidRPr="00467BF3">
        <w:rPr>
          <w:rFonts w:ascii="Arial" w:eastAsia="Arial" w:hAnsi="Arial" w:cs="Arial"/>
          <w:sz w:val="25"/>
          <w:szCs w:val="25"/>
        </w:rPr>
        <w:t xml:space="preserve">de dar cumplimiento a los efectos ordenados en la </w:t>
      </w:r>
      <w:r w:rsidRPr="00467BF3">
        <w:rPr>
          <w:rFonts w:ascii="Arial" w:eastAsia="Arial" w:hAnsi="Arial" w:cs="Arial"/>
          <w:i/>
          <w:iCs/>
          <w:sz w:val="25"/>
          <w:szCs w:val="25"/>
        </w:rPr>
        <w:t xml:space="preserve">Sentencia </w:t>
      </w:r>
      <w:r w:rsidRPr="00467BF3">
        <w:rPr>
          <w:rFonts w:ascii="Arial" w:eastAsia="Arial" w:hAnsi="Arial" w:cs="Arial"/>
          <w:sz w:val="25"/>
          <w:szCs w:val="25"/>
        </w:rPr>
        <w:t xml:space="preserve">dictada por este </w:t>
      </w:r>
      <w:r w:rsidRPr="00467BF3">
        <w:rPr>
          <w:rFonts w:ascii="Arial" w:eastAsia="Arial" w:hAnsi="Arial" w:cs="Arial"/>
          <w:i/>
          <w:iCs/>
          <w:sz w:val="25"/>
          <w:szCs w:val="25"/>
        </w:rPr>
        <w:t>Tribunal electoral</w:t>
      </w:r>
      <w:r w:rsidR="00A770AA" w:rsidRPr="00467BF3">
        <w:rPr>
          <w:rFonts w:ascii="Arial" w:eastAsia="Arial" w:hAnsi="Arial" w:cs="Arial"/>
          <w:i/>
          <w:iCs/>
          <w:sz w:val="25"/>
          <w:szCs w:val="25"/>
        </w:rPr>
        <w:t>,</w:t>
      </w:r>
      <w:r w:rsidR="005111A8" w:rsidRPr="00467BF3">
        <w:rPr>
          <w:rFonts w:ascii="Arial" w:eastAsia="Arial" w:hAnsi="Arial" w:cs="Arial"/>
          <w:i/>
          <w:iCs/>
          <w:sz w:val="25"/>
          <w:szCs w:val="25"/>
        </w:rPr>
        <w:t xml:space="preserve"> </w:t>
      </w:r>
      <w:r w:rsidR="005111A8" w:rsidRPr="00467BF3">
        <w:rPr>
          <w:rFonts w:ascii="Arial" w:eastAsia="Arial" w:hAnsi="Arial" w:cs="Arial"/>
          <w:sz w:val="25"/>
          <w:szCs w:val="25"/>
        </w:rPr>
        <w:t xml:space="preserve">toda vez que, al ser un </w:t>
      </w:r>
      <w:r w:rsidR="00A770AA" w:rsidRPr="00467BF3">
        <w:rPr>
          <w:rFonts w:ascii="Arial" w:eastAsia="Arial" w:hAnsi="Arial" w:cs="Arial"/>
          <w:sz w:val="25"/>
          <w:szCs w:val="25"/>
        </w:rPr>
        <w:t>acto que se considera de tracto sucesivo,</w:t>
      </w:r>
      <w:r w:rsidR="00A31A96" w:rsidRPr="00467BF3">
        <w:rPr>
          <w:rFonts w:ascii="Arial" w:eastAsia="Arial" w:hAnsi="Arial" w:cs="Arial"/>
          <w:sz w:val="25"/>
          <w:szCs w:val="25"/>
        </w:rPr>
        <w:t xml:space="preserve"> el plazo para hacerlo valer no ha vencido, </w:t>
      </w:r>
      <w:r w:rsidR="00545366" w:rsidRPr="00467BF3">
        <w:rPr>
          <w:rFonts w:ascii="Arial" w:eastAsia="Arial" w:hAnsi="Arial" w:cs="Arial"/>
          <w:sz w:val="25"/>
          <w:szCs w:val="25"/>
        </w:rPr>
        <w:t xml:space="preserve">debiéndose tener por presentado el </w:t>
      </w:r>
      <w:r w:rsidR="00EB0485" w:rsidRPr="00467BF3">
        <w:rPr>
          <w:rFonts w:ascii="Arial" w:eastAsia="Arial" w:hAnsi="Arial" w:cs="Arial"/>
          <w:i/>
          <w:iCs/>
          <w:sz w:val="25"/>
          <w:szCs w:val="25"/>
        </w:rPr>
        <w:t>I</w:t>
      </w:r>
      <w:r w:rsidR="00545366" w:rsidRPr="00467BF3">
        <w:rPr>
          <w:rFonts w:ascii="Arial" w:eastAsia="Arial" w:hAnsi="Arial" w:cs="Arial"/>
          <w:i/>
          <w:iCs/>
          <w:sz w:val="25"/>
          <w:szCs w:val="25"/>
        </w:rPr>
        <w:t>ncidente</w:t>
      </w:r>
      <w:r w:rsidR="00545366" w:rsidRPr="00467BF3">
        <w:rPr>
          <w:rFonts w:ascii="Arial" w:eastAsia="Arial" w:hAnsi="Arial" w:cs="Arial"/>
          <w:sz w:val="25"/>
          <w:szCs w:val="25"/>
        </w:rPr>
        <w:t xml:space="preserve"> en forma oportuna, mientras subsista la omisión reclamada y no se demuestre que </w:t>
      </w:r>
      <w:r w:rsidR="00065BC1" w:rsidRPr="00467BF3">
        <w:rPr>
          <w:rFonts w:ascii="Arial" w:eastAsia="Arial" w:hAnsi="Arial" w:cs="Arial"/>
          <w:sz w:val="25"/>
          <w:szCs w:val="25"/>
        </w:rPr>
        <w:t>las</w:t>
      </w:r>
      <w:r w:rsidR="00545366" w:rsidRPr="00467BF3">
        <w:rPr>
          <w:rFonts w:ascii="Arial" w:eastAsia="Arial" w:hAnsi="Arial" w:cs="Arial"/>
          <w:sz w:val="25"/>
          <w:szCs w:val="25"/>
        </w:rPr>
        <w:t xml:space="preserve"> </w:t>
      </w:r>
      <w:r w:rsidR="00065BC1" w:rsidRPr="00467BF3">
        <w:rPr>
          <w:rFonts w:ascii="Arial" w:eastAsia="Arial" w:hAnsi="Arial" w:cs="Arial"/>
          <w:i/>
          <w:iCs/>
          <w:sz w:val="25"/>
          <w:szCs w:val="25"/>
        </w:rPr>
        <w:t>A</w:t>
      </w:r>
      <w:r w:rsidR="00545366" w:rsidRPr="00467BF3">
        <w:rPr>
          <w:rFonts w:ascii="Arial" w:eastAsia="Arial" w:hAnsi="Arial" w:cs="Arial"/>
          <w:i/>
          <w:iCs/>
          <w:sz w:val="25"/>
          <w:szCs w:val="25"/>
        </w:rPr>
        <w:t xml:space="preserve">utoridades </w:t>
      </w:r>
      <w:r w:rsidR="00065BC1" w:rsidRPr="00467BF3">
        <w:rPr>
          <w:rFonts w:ascii="Arial" w:eastAsia="Arial" w:hAnsi="Arial" w:cs="Arial"/>
          <w:i/>
          <w:iCs/>
          <w:sz w:val="25"/>
          <w:szCs w:val="25"/>
        </w:rPr>
        <w:t>responsables</w:t>
      </w:r>
      <w:r w:rsidR="00065BC1" w:rsidRPr="00467BF3">
        <w:rPr>
          <w:rFonts w:ascii="Arial" w:eastAsia="Arial" w:hAnsi="Arial" w:cs="Arial"/>
          <w:sz w:val="25"/>
          <w:szCs w:val="25"/>
        </w:rPr>
        <w:t xml:space="preserve"> </w:t>
      </w:r>
      <w:r w:rsidR="00545366" w:rsidRPr="00467BF3">
        <w:rPr>
          <w:rFonts w:ascii="Arial" w:eastAsia="Arial" w:hAnsi="Arial" w:cs="Arial"/>
          <w:sz w:val="25"/>
          <w:szCs w:val="25"/>
        </w:rPr>
        <w:t>hubieren cumplido con lo ordenado</w:t>
      </w:r>
      <w:r w:rsidR="00545366" w:rsidRPr="00467BF3">
        <w:rPr>
          <w:rStyle w:val="Refdenotaalpie"/>
          <w:rFonts w:ascii="Arial" w:eastAsia="Arial" w:hAnsi="Arial" w:cs="Arial"/>
          <w:sz w:val="25"/>
          <w:szCs w:val="25"/>
        </w:rPr>
        <w:footnoteReference w:id="16"/>
      </w:r>
      <w:r w:rsidR="00545366" w:rsidRPr="00467BF3">
        <w:rPr>
          <w:rFonts w:ascii="Arial" w:eastAsia="Arial" w:hAnsi="Arial" w:cs="Arial"/>
          <w:sz w:val="25"/>
          <w:szCs w:val="25"/>
        </w:rPr>
        <w:t>.</w:t>
      </w:r>
    </w:p>
    <w:p w14:paraId="19FBF0EF" w14:textId="3282435B" w:rsidR="00545366" w:rsidRPr="00467BF3" w:rsidRDefault="00545366" w:rsidP="00E2749F">
      <w:pPr>
        <w:spacing w:after="0" w:line="360" w:lineRule="auto"/>
        <w:jc w:val="both"/>
        <w:rPr>
          <w:rFonts w:ascii="Arial" w:eastAsia="Arial" w:hAnsi="Arial" w:cs="Arial"/>
          <w:sz w:val="25"/>
          <w:szCs w:val="25"/>
        </w:rPr>
      </w:pPr>
    </w:p>
    <w:p w14:paraId="2F285BF1" w14:textId="1DC35BAC" w:rsidR="00545366" w:rsidRPr="00467BF3" w:rsidRDefault="00545366" w:rsidP="00E2749F">
      <w:pPr>
        <w:spacing w:after="0" w:line="360" w:lineRule="auto"/>
        <w:jc w:val="both"/>
        <w:rPr>
          <w:rFonts w:ascii="Arial" w:eastAsia="Arial" w:hAnsi="Arial" w:cs="Arial"/>
          <w:sz w:val="25"/>
          <w:szCs w:val="25"/>
        </w:rPr>
      </w:pPr>
      <w:r w:rsidRPr="00467BF3">
        <w:rPr>
          <w:rFonts w:ascii="Arial" w:eastAsia="Arial" w:hAnsi="Arial" w:cs="Arial"/>
          <w:b/>
          <w:bCs/>
          <w:sz w:val="25"/>
          <w:szCs w:val="25"/>
        </w:rPr>
        <w:t xml:space="preserve">3.2. Forma. </w:t>
      </w:r>
      <w:r w:rsidRPr="00467BF3">
        <w:rPr>
          <w:rFonts w:ascii="Arial" w:eastAsia="Arial" w:hAnsi="Arial" w:cs="Arial"/>
          <w:sz w:val="25"/>
          <w:szCs w:val="25"/>
        </w:rPr>
        <w:t xml:space="preserve">Se satisface, debido a que el </w:t>
      </w:r>
      <w:r w:rsidR="00EB0485" w:rsidRPr="00467BF3">
        <w:rPr>
          <w:rFonts w:ascii="Arial" w:eastAsia="Arial" w:hAnsi="Arial" w:cs="Arial"/>
          <w:i/>
          <w:iCs/>
          <w:sz w:val="25"/>
          <w:szCs w:val="25"/>
        </w:rPr>
        <w:t>I</w:t>
      </w:r>
      <w:r w:rsidRPr="00467BF3">
        <w:rPr>
          <w:rFonts w:ascii="Arial" w:eastAsia="Arial" w:hAnsi="Arial" w:cs="Arial"/>
          <w:i/>
          <w:iCs/>
          <w:sz w:val="25"/>
          <w:szCs w:val="25"/>
        </w:rPr>
        <w:t>ncidente</w:t>
      </w:r>
      <w:r w:rsidRPr="00467BF3">
        <w:rPr>
          <w:rFonts w:ascii="Arial" w:eastAsia="Arial" w:hAnsi="Arial" w:cs="Arial"/>
          <w:sz w:val="25"/>
          <w:szCs w:val="25"/>
        </w:rPr>
        <w:t xml:space="preserve"> se presentó por escrito</w:t>
      </w:r>
      <w:r w:rsidR="00EB0485" w:rsidRPr="00467BF3">
        <w:rPr>
          <w:rFonts w:ascii="Arial" w:eastAsia="Arial" w:hAnsi="Arial" w:cs="Arial"/>
          <w:sz w:val="25"/>
          <w:szCs w:val="25"/>
        </w:rPr>
        <w:t xml:space="preserve">, </w:t>
      </w:r>
      <w:r w:rsidRPr="00467BF3">
        <w:rPr>
          <w:rFonts w:ascii="Arial" w:eastAsia="Arial" w:hAnsi="Arial" w:cs="Arial"/>
          <w:sz w:val="25"/>
          <w:szCs w:val="25"/>
        </w:rPr>
        <w:t xml:space="preserve">se precisó el nombre, firma y el carácter con que comparece la </w:t>
      </w:r>
      <w:r w:rsidR="00EB0485" w:rsidRPr="00467BF3">
        <w:rPr>
          <w:rFonts w:ascii="Arial" w:eastAsia="Arial" w:hAnsi="Arial" w:cs="Arial"/>
          <w:i/>
          <w:iCs/>
          <w:sz w:val="25"/>
          <w:szCs w:val="25"/>
        </w:rPr>
        <w:t>I</w:t>
      </w:r>
      <w:r w:rsidRPr="00467BF3">
        <w:rPr>
          <w:rFonts w:ascii="Arial" w:eastAsia="Arial" w:hAnsi="Arial" w:cs="Arial"/>
          <w:i/>
          <w:iCs/>
          <w:sz w:val="25"/>
          <w:szCs w:val="25"/>
        </w:rPr>
        <w:t>ncidentista</w:t>
      </w:r>
      <w:r w:rsidR="00EB0485" w:rsidRPr="00467BF3">
        <w:rPr>
          <w:rFonts w:ascii="Arial" w:eastAsia="Arial" w:hAnsi="Arial" w:cs="Arial"/>
          <w:sz w:val="25"/>
          <w:szCs w:val="25"/>
        </w:rPr>
        <w:t xml:space="preserve">; se señaló domicilio para recibir notificaciones; se identificaron los agravios y preceptos presuntamente violados y se ofrecieron las pruebas respectivas. </w:t>
      </w:r>
    </w:p>
    <w:p w14:paraId="413FB1B7" w14:textId="77777777" w:rsidR="00EB0485" w:rsidRPr="00467BF3" w:rsidRDefault="00EB0485" w:rsidP="00E2749F">
      <w:pPr>
        <w:spacing w:after="0" w:line="360" w:lineRule="auto"/>
        <w:jc w:val="both"/>
        <w:rPr>
          <w:rFonts w:ascii="Arial" w:eastAsia="Arial" w:hAnsi="Arial" w:cs="Arial"/>
          <w:sz w:val="25"/>
          <w:szCs w:val="25"/>
        </w:rPr>
      </w:pPr>
    </w:p>
    <w:p w14:paraId="79DBC404" w14:textId="63F6356F" w:rsidR="00897F96" w:rsidRPr="00467BF3" w:rsidRDefault="00EB0485" w:rsidP="00E2749F">
      <w:pPr>
        <w:spacing w:after="0" w:line="360" w:lineRule="auto"/>
        <w:jc w:val="both"/>
        <w:rPr>
          <w:rFonts w:ascii="Arial" w:eastAsia="Arial" w:hAnsi="Arial" w:cs="Arial"/>
          <w:sz w:val="25"/>
          <w:szCs w:val="25"/>
        </w:rPr>
      </w:pPr>
      <w:r w:rsidRPr="00467BF3">
        <w:rPr>
          <w:rFonts w:ascii="Arial" w:eastAsia="Arial" w:hAnsi="Arial" w:cs="Arial"/>
          <w:b/>
          <w:bCs/>
          <w:sz w:val="25"/>
          <w:szCs w:val="25"/>
        </w:rPr>
        <w:t>3.3. Legitimació</w:t>
      </w:r>
      <w:r w:rsidR="00660774" w:rsidRPr="00467BF3">
        <w:rPr>
          <w:rFonts w:ascii="Arial" w:eastAsia="Arial" w:hAnsi="Arial" w:cs="Arial"/>
          <w:b/>
          <w:bCs/>
          <w:sz w:val="25"/>
          <w:szCs w:val="25"/>
        </w:rPr>
        <w:t>n</w:t>
      </w:r>
      <w:r w:rsidR="003633C5" w:rsidRPr="00467BF3">
        <w:rPr>
          <w:rFonts w:ascii="Arial" w:eastAsia="Arial" w:hAnsi="Arial" w:cs="Arial"/>
          <w:b/>
          <w:bCs/>
          <w:sz w:val="25"/>
          <w:szCs w:val="25"/>
        </w:rPr>
        <w:t xml:space="preserve"> e interés jurídico</w:t>
      </w:r>
      <w:r w:rsidRPr="00467BF3">
        <w:rPr>
          <w:rFonts w:ascii="Arial" w:eastAsia="Arial" w:hAnsi="Arial" w:cs="Arial"/>
          <w:b/>
          <w:bCs/>
          <w:sz w:val="25"/>
          <w:szCs w:val="25"/>
        </w:rPr>
        <w:t xml:space="preserve">. </w:t>
      </w:r>
      <w:r w:rsidRPr="00467BF3">
        <w:rPr>
          <w:rFonts w:ascii="Arial" w:eastAsia="Arial" w:hAnsi="Arial" w:cs="Arial"/>
          <w:sz w:val="25"/>
          <w:szCs w:val="25"/>
        </w:rPr>
        <w:t xml:space="preserve">El </w:t>
      </w:r>
      <w:r w:rsidR="00897F96" w:rsidRPr="00467BF3">
        <w:rPr>
          <w:rFonts w:ascii="Arial" w:eastAsia="Arial" w:hAnsi="Arial" w:cs="Arial"/>
          <w:i/>
          <w:iCs/>
          <w:sz w:val="25"/>
          <w:szCs w:val="25"/>
        </w:rPr>
        <w:t>I</w:t>
      </w:r>
      <w:r w:rsidRPr="00467BF3">
        <w:rPr>
          <w:rFonts w:ascii="Arial" w:eastAsia="Arial" w:hAnsi="Arial" w:cs="Arial"/>
          <w:i/>
          <w:iCs/>
          <w:sz w:val="25"/>
          <w:szCs w:val="25"/>
        </w:rPr>
        <w:t>ncidente</w:t>
      </w:r>
      <w:r w:rsidR="00897F96" w:rsidRPr="00467BF3">
        <w:rPr>
          <w:rFonts w:ascii="Arial" w:eastAsia="Arial" w:hAnsi="Arial" w:cs="Arial"/>
          <w:i/>
          <w:iCs/>
          <w:sz w:val="25"/>
          <w:szCs w:val="25"/>
        </w:rPr>
        <w:t xml:space="preserve"> </w:t>
      </w:r>
      <w:r w:rsidR="00897F96" w:rsidRPr="00467BF3">
        <w:rPr>
          <w:rFonts w:ascii="Arial" w:eastAsia="Arial" w:hAnsi="Arial" w:cs="Arial"/>
          <w:sz w:val="25"/>
          <w:szCs w:val="25"/>
        </w:rPr>
        <w:t>se presentó por la parte legítima,</w:t>
      </w:r>
      <w:r w:rsidR="00660774" w:rsidRPr="00467BF3">
        <w:rPr>
          <w:rFonts w:ascii="Arial" w:eastAsia="Arial" w:hAnsi="Arial" w:cs="Arial"/>
          <w:sz w:val="25"/>
          <w:szCs w:val="25"/>
        </w:rPr>
        <w:t xml:space="preserve"> toda vez </w:t>
      </w:r>
      <w:r w:rsidR="00897F96" w:rsidRPr="00467BF3">
        <w:rPr>
          <w:rFonts w:ascii="Arial" w:eastAsia="Arial" w:hAnsi="Arial" w:cs="Arial"/>
          <w:sz w:val="25"/>
          <w:szCs w:val="25"/>
        </w:rPr>
        <w:t>que</w:t>
      </w:r>
      <w:r w:rsidR="00660774" w:rsidRPr="00467BF3">
        <w:rPr>
          <w:rFonts w:ascii="Arial" w:eastAsia="Arial" w:hAnsi="Arial" w:cs="Arial"/>
          <w:sz w:val="25"/>
          <w:szCs w:val="25"/>
        </w:rPr>
        <w:t>,</w:t>
      </w:r>
      <w:r w:rsidR="00897F96" w:rsidRPr="00467BF3">
        <w:rPr>
          <w:rFonts w:ascii="Arial" w:eastAsia="Arial" w:hAnsi="Arial" w:cs="Arial"/>
          <w:sz w:val="25"/>
          <w:szCs w:val="25"/>
        </w:rPr>
        <w:t xml:space="preserve"> fue la actora dentro del </w:t>
      </w:r>
      <w:r w:rsidR="00897F96" w:rsidRPr="00467BF3">
        <w:rPr>
          <w:rFonts w:ascii="Arial" w:eastAsia="Arial" w:hAnsi="Arial" w:cs="Arial"/>
          <w:i/>
          <w:iCs/>
          <w:sz w:val="25"/>
          <w:szCs w:val="25"/>
        </w:rPr>
        <w:t>Juicio de la ciudadanía</w:t>
      </w:r>
      <w:r w:rsidR="00897F96" w:rsidRPr="00467BF3">
        <w:rPr>
          <w:rFonts w:ascii="Arial" w:eastAsia="Arial" w:hAnsi="Arial" w:cs="Arial"/>
          <w:sz w:val="25"/>
          <w:szCs w:val="25"/>
        </w:rPr>
        <w:t xml:space="preserve"> de origen, en su carácter de </w:t>
      </w:r>
      <w:r w:rsidR="00897F96" w:rsidRPr="00467BF3">
        <w:rPr>
          <w:rFonts w:ascii="Arial" w:eastAsia="Arial" w:hAnsi="Arial" w:cs="Arial"/>
          <w:i/>
          <w:iCs/>
          <w:sz w:val="25"/>
          <w:szCs w:val="25"/>
        </w:rPr>
        <w:t xml:space="preserve">Regidora, </w:t>
      </w:r>
      <w:r w:rsidR="00660774" w:rsidRPr="00467BF3">
        <w:rPr>
          <w:rFonts w:ascii="Arial" w:eastAsia="Arial" w:hAnsi="Arial" w:cs="Arial"/>
          <w:sz w:val="25"/>
          <w:szCs w:val="25"/>
        </w:rPr>
        <w:t>quién lo interpuso</w:t>
      </w:r>
      <w:r w:rsidR="00F77F1C" w:rsidRPr="00467BF3">
        <w:rPr>
          <w:rFonts w:ascii="Arial" w:eastAsia="Arial" w:hAnsi="Arial" w:cs="Arial"/>
          <w:sz w:val="25"/>
          <w:szCs w:val="25"/>
        </w:rPr>
        <w:t>, por lo que</w:t>
      </w:r>
      <w:r w:rsidR="003633C5" w:rsidRPr="00467BF3">
        <w:rPr>
          <w:rFonts w:ascii="Arial" w:eastAsia="Arial" w:hAnsi="Arial" w:cs="Arial"/>
          <w:sz w:val="25"/>
          <w:szCs w:val="25"/>
        </w:rPr>
        <w:t>,</w:t>
      </w:r>
      <w:r w:rsidR="00F77F1C" w:rsidRPr="00467BF3">
        <w:rPr>
          <w:rFonts w:ascii="Arial" w:eastAsia="Arial" w:hAnsi="Arial" w:cs="Arial"/>
          <w:sz w:val="25"/>
          <w:szCs w:val="25"/>
        </w:rPr>
        <w:t xml:space="preserve"> tiene interés jurídico para acudir a este </w:t>
      </w:r>
      <w:r w:rsidR="00F77F1C" w:rsidRPr="00467BF3">
        <w:rPr>
          <w:rFonts w:ascii="Arial" w:eastAsia="Arial" w:hAnsi="Arial" w:cs="Arial"/>
          <w:i/>
          <w:iCs/>
          <w:sz w:val="25"/>
          <w:szCs w:val="25"/>
        </w:rPr>
        <w:t xml:space="preserve">Tribunal Electoral </w:t>
      </w:r>
      <w:r w:rsidR="00F77F1C" w:rsidRPr="00467BF3">
        <w:rPr>
          <w:rFonts w:ascii="Arial" w:eastAsia="Arial" w:hAnsi="Arial" w:cs="Arial"/>
          <w:sz w:val="25"/>
          <w:szCs w:val="25"/>
        </w:rPr>
        <w:t xml:space="preserve">a demandar el incumplimiento por parte de las </w:t>
      </w:r>
      <w:r w:rsidR="00F77F1C" w:rsidRPr="00467BF3">
        <w:rPr>
          <w:rFonts w:ascii="Arial" w:eastAsia="Arial" w:hAnsi="Arial" w:cs="Arial"/>
          <w:i/>
          <w:iCs/>
          <w:sz w:val="25"/>
          <w:szCs w:val="25"/>
        </w:rPr>
        <w:t xml:space="preserve">Autoridades responsables, </w:t>
      </w:r>
      <w:r w:rsidR="00F77F1C" w:rsidRPr="00467BF3">
        <w:rPr>
          <w:rFonts w:ascii="Arial" w:eastAsia="Arial" w:hAnsi="Arial" w:cs="Arial"/>
          <w:sz w:val="25"/>
          <w:szCs w:val="25"/>
        </w:rPr>
        <w:t xml:space="preserve">de los efectos de la </w:t>
      </w:r>
      <w:r w:rsidR="00F77F1C" w:rsidRPr="00467BF3">
        <w:rPr>
          <w:rFonts w:ascii="Arial" w:eastAsia="Arial" w:hAnsi="Arial" w:cs="Arial"/>
          <w:i/>
          <w:iCs/>
          <w:sz w:val="25"/>
          <w:szCs w:val="25"/>
        </w:rPr>
        <w:t xml:space="preserve">Sentencia </w:t>
      </w:r>
      <w:r w:rsidR="003633C5" w:rsidRPr="00467BF3">
        <w:rPr>
          <w:rFonts w:ascii="Arial" w:eastAsia="Arial" w:hAnsi="Arial" w:cs="Arial"/>
          <w:sz w:val="25"/>
          <w:szCs w:val="25"/>
        </w:rPr>
        <w:t xml:space="preserve">que ordenó restituirle el goce de su derecho político-electoral en la vertiente del ejercicio del cargo. </w:t>
      </w:r>
    </w:p>
    <w:p w14:paraId="354BF2A6" w14:textId="77777777" w:rsidR="003633C5" w:rsidRPr="00467BF3" w:rsidRDefault="003633C5" w:rsidP="00E2749F">
      <w:pPr>
        <w:spacing w:after="0" w:line="360" w:lineRule="auto"/>
        <w:jc w:val="both"/>
        <w:rPr>
          <w:rFonts w:ascii="Arial" w:eastAsia="Arial" w:hAnsi="Arial" w:cs="Arial"/>
          <w:sz w:val="25"/>
          <w:szCs w:val="25"/>
        </w:rPr>
      </w:pPr>
    </w:p>
    <w:p w14:paraId="7CB7402E" w14:textId="2BFE4E2F" w:rsidR="00304C50" w:rsidRPr="00467BF3" w:rsidRDefault="003633C5" w:rsidP="00E2749F">
      <w:pPr>
        <w:spacing w:after="0" w:line="360" w:lineRule="auto"/>
        <w:jc w:val="both"/>
        <w:rPr>
          <w:rFonts w:ascii="Arial" w:eastAsia="Arial" w:hAnsi="Arial" w:cs="Arial"/>
          <w:sz w:val="25"/>
          <w:szCs w:val="25"/>
        </w:rPr>
      </w:pPr>
      <w:r w:rsidRPr="00467BF3">
        <w:rPr>
          <w:rFonts w:ascii="Arial" w:eastAsia="Arial" w:hAnsi="Arial" w:cs="Arial"/>
          <w:b/>
          <w:bCs/>
          <w:sz w:val="25"/>
          <w:szCs w:val="25"/>
        </w:rPr>
        <w:lastRenderedPageBreak/>
        <w:t xml:space="preserve">3.5. Definitividad. </w:t>
      </w:r>
      <w:r w:rsidRPr="00467BF3">
        <w:rPr>
          <w:rFonts w:ascii="Arial" w:eastAsia="Arial" w:hAnsi="Arial" w:cs="Arial"/>
          <w:sz w:val="25"/>
          <w:szCs w:val="25"/>
        </w:rPr>
        <w:t xml:space="preserve">Se tiene por cumplido, ya que la legislación local no prevé medio de defensa diverso que deba agotarse previo a interponer la presente incidencia. </w:t>
      </w:r>
    </w:p>
    <w:p w14:paraId="681CB9CE" w14:textId="6ADFB4F8" w:rsidR="00CB4872" w:rsidRPr="00467BF3" w:rsidRDefault="001A5E17" w:rsidP="00A77709">
      <w:pPr>
        <w:pStyle w:val="Ttulo1"/>
        <w:spacing w:line="360" w:lineRule="auto"/>
        <w:ind w:left="360"/>
        <w:jc w:val="center"/>
        <w:rPr>
          <w:rFonts w:ascii="Arial" w:hAnsi="Arial" w:cs="Arial"/>
          <w:b/>
          <w:color w:val="000000" w:themeColor="text1"/>
          <w:sz w:val="25"/>
          <w:szCs w:val="25"/>
        </w:rPr>
      </w:pPr>
      <w:bookmarkStart w:id="10" w:name="_Toc221541825"/>
      <w:r w:rsidRPr="00467BF3">
        <w:rPr>
          <w:rFonts w:ascii="Arial" w:hAnsi="Arial" w:cs="Arial"/>
          <w:b/>
          <w:color w:val="000000" w:themeColor="text1"/>
          <w:sz w:val="25"/>
          <w:szCs w:val="25"/>
        </w:rPr>
        <w:t xml:space="preserve">IV. </w:t>
      </w:r>
      <w:r w:rsidR="003633C5" w:rsidRPr="00467BF3">
        <w:rPr>
          <w:rFonts w:ascii="Arial" w:hAnsi="Arial" w:cs="Arial"/>
          <w:b/>
          <w:color w:val="000000" w:themeColor="text1"/>
          <w:sz w:val="25"/>
          <w:szCs w:val="25"/>
        </w:rPr>
        <w:t>ESTUDIO DE LA CUESTIÓN INCIDENTAL</w:t>
      </w:r>
      <w:bookmarkEnd w:id="10"/>
      <w:r w:rsidR="003633C5" w:rsidRPr="00467BF3">
        <w:rPr>
          <w:rFonts w:ascii="Arial" w:hAnsi="Arial" w:cs="Arial"/>
          <w:b/>
          <w:color w:val="000000" w:themeColor="text1"/>
          <w:sz w:val="25"/>
          <w:szCs w:val="25"/>
        </w:rPr>
        <w:t xml:space="preserve"> </w:t>
      </w:r>
    </w:p>
    <w:p w14:paraId="0C861DEF" w14:textId="77777777" w:rsidR="003633C5" w:rsidRPr="00467BF3" w:rsidRDefault="003633C5" w:rsidP="003633C5">
      <w:pPr>
        <w:rPr>
          <w:sz w:val="25"/>
          <w:szCs w:val="25"/>
        </w:rPr>
      </w:pPr>
    </w:p>
    <w:p w14:paraId="23614A35" w14:textId="2A7A6BE5" w:rsidR="00E321B3" w:rsidRPr="00467BF3" w:rsidRDefault="003633C5" w:rsidP="00E321B3">
      <w:pPr>
        <w:pStyle w:val="Ttulo2"/>
        <w:rPr>
          <w:rFonts w:ascii="Arial" w:hAnsi="Arial" w:cs="Arial"/>
          <w:b/>
          <w:bCs/>
          <w:color w:val="000000" w:themeColor="text1"/>
          <w:sz w:val="25"/>
          <w:szCs w:val="25"/>
        </w:rPr>
      </w:pPr>
      <w:bookmarkStart w:id="11" w:name="_Toc221541826"/>
      <w:r w:rsidRPr="00467BF3">
        <w:rPr>
          <w:rFonts w:ascii="Arial" w:hAnsi="Arial" w:cs="Arial"/>
          <w:b/>
          <w:color w:val="000000" w:themeColor="text1"/>
          <w:sz w:val="25"/>
          <w:szCs w:val="25"/>
        </w:rPr>
        <w:t>4.1. Objeto del incidente</w:t>
      </w:r>
      <w:r w:rsidR="00B007A1" w:rsidRPr="00467BF3">
        <w:rPr>
          <w:rFonts w:ascii="Arial" w:hAnsi="Arial" w:cs="Arial"/>
          <w:b/>
          <w:color w:val="000000" w:themeColor="text1"/>
          <w:sz w:val="25"/>
          <w:szCs w:val="25"/>
        </w:rPr>
        <w:t>.</w:t>
      </w:r>
      <w:bookmarkEnd w:id="11"/>
    </w:p>
    <w:p w14:paraId="6898AE54" w14:textId="77777777" w:rsidR="00E321B3" w:rsidRPr="00467BF3" w:rsidRDefault="00E321B3" w:rsidP="00A77709">
      <w:pPr>
        <w:pStyle w:val="Sinespaciado"/>
        <w:spacing w:line="360" w:lineRule="auto"/>
        <w:jc w:val="both"/>
        <w:rPr>
          <w:rFonts w:ascii="Arial" w:hAnsi="Arial" w:cs="Arial"/>
          <w:sz w:val="25"/>
          <w:szCs w:val="25"/>
        </w:rPr>
      </w:pPr>
    </w:p>
    <w:p w14:paraId="47B548EB" w14:textId="77ED606A" w:rsidR="00B007A1" w:rsidRPr="00467BF3" w:rsidRDefault="00B007A1" w:rsidP="00A77709">
      <w:pPr>
        <w:pStyle w:val="Sinespaciado"/>
        <w:spacing w:line="360" w:lineRule="auto"/>
        <w:jc w:val="both"/>
        <w:rPr>
          <w:rFonts w:ascii="Arial" w:hAnsi="Arial" w:cs="Arial"/>
          <w:sz w:val="25"/>
          <w:szCs w:val="25"/>
        </w:rPr>
      </w:pPr>
      <w:r w:rsidRPr="00467BF3">
        <w:rPr>
          <w:rFonts w:ascii="Arial" w:hAnsi="Arial" w:cs="Arial"/>
          <w:sz w:val="25"/>
          <w:szCs w:val="25"/>
        </w:rPr>
        <w:t xml:space="preserve">La finalidad del presente </w:t>
      </w:r>
      <w:r w:rsidRPr="00467BF3">
        <w:rPr>
          <w:rFonts w:ascii="Arial" w:hAnsi="Arial" w:cs="Arial"/>
          <w:i/>
          <w:iCs/>
          <w:sz w:val="25"/>
          <w:szCs w:val="25"/>
        </w:rPr>
        <w:t>Incidente</w:t>
      </w:r>
      <w:r w:rsidRPr="00467BF3">
        <w:rPr>
          <w:rFonts w:ascii="Arial" w:hAnsi="Arial" w:cs="Arial"/>
          <w:sz w:val="25"/>
          <w:szCs w:val="25"/>
        </w:rPr>
        <w:t xml:space="preserve"> consiste en verificar si la </w:t>
      </w:r>
      <w:r w:rsidRPr="00467BF3">
        <w:rPr>
          <w:rFonts w:ascii="Arial" w:hAnsi="Arial" w:cs="Arial"/>
          <w:i/>
          <w:iCs/>
          <w:sz w:val="25"/>
          <w:szCs w:val="25"/>
        </w:rPr>
        <w:t xml:space="preserve">Sentencia </w:t>
      </w:r>
      <w:r w:rsidRPr="00467BF3">
        <w:rPr>
          <w:rFonts w:ascii="Arial" w:hAnsi="Arial" w:cs="Arial"/>
          <w:sz w:val="25"/>
          <w:szCs w:val="25"/>
        </w:rPr>
        <w:t xml:space="preserve">emitida por este </w:t>
      </w:r>
      <w:r w:rsidRPr="00467BF3">
        <w:rPr>
          <w:rFonts w:ascii="Arial" w:hAnsi="Arial" w:cs="Arial"/>
          <w:i/>
          <w:iCs/>
          <w:sz w:val="25"/>
          <w:szCs w:val="25"/>
        </w:rPr>
        <w:t>Tribunal Electoral</w:t>
      </w:r>
      <w:r w:rsidRPr="00467BF3">
        <w:rPr>
          <w:rFonts w:ascii="Arial" w:hAnsi="Arial" w:cs="Arial"/>
          <w:sz w:val="25"/>
          <w:szCs w:val="25"/>
        </w:rPr>
        <w:t xml:space="preserve"> ha sido cumplida, lo anterior porque la materia de un incidente, relacionado con el cumplimiento o inejecución de una sentencia, se encuentra delimitada por lo resuelto en la resolución respectiva; por lo que, en su caso, sólo se ordenará el cumplimiento de los efectos expresamente indicados en la misma, en estricto apego al principio de tutela judicial efectiva. </w:t>
      </w:r>
    </w:p>
    <w:p w14:paraId="77BA135E" w14:textId="77777777" w:rsidR="00B007A1" w:rsidRPr="00467BF3" w:rsidRDefault="00B007A1" w:rsidP="00A77709">
      <w:pPr>
        <w:pStyle w:val="Sinespaciado"/>
        <w:spacing w:line="360" w:lineRule="auto"/>
        <w:jc w:val="both"/>
        <w:rPr>
          <w:rFonts w:ascii="Arial" w:hAnsi="Arial" w:cs="Arial"/>
          <w:sz w:val="25"/>
          <w:szCs w:val="25"/>
        </w:rPr>
      </w:pPr>
    </w:p>
    <w:p w14:paraId="66822961" w14:textId="77777777" w:rsidR="00E321B3" w:rsidRPr="00467BF3" w:rsidRDefault="00B007A1" w:rsidP="00E321B3">
      <w:pPr>
        <w:pStyle w:val="Ttulo2"/>
        <w:rPr>
          <w:rFonts w:ascii="Arial" w:hAnsi="Arial" w:cs="Arial"/>
          <w:b/>
          <w:bCs/>
          <w:i/>
          <w:iCs/>
          <w:color w:val="000000" w:themeColor="text1"/>
          <w:sz w:val="25"/>
          <w:szCs w:val="25"/>
        </w:rPr>
      </w:pPr>
      <w:bookmarkStart w:id="12" w:name="_Toc221541827"/>
      <w:r w:rsidRPr="00467BF3">
        <w:rPr>
          <w:rFonts w:ascii="Arial" w:hAnsi="Arial" w:cs="Arial"/>
          <w:b/>
          <w:color w:val="000000" w:themeColor="text1"/>
          <w:sz w:val="25"/>
          <w:szCs w:val="25"/>
        </w:rPr>
        <w:t xml:space="preserve">4.2. Consideraciones de la </w:t>
      </w:r>
      <w:r w:rsidRPr="00467BF3">
        <w:rPr>
          <w:rFonts w:ascii="Arial" w:hAnsi="Arial" w:cs="Arial"/>
          <w:b/>
          <w:i/>
          <w:color w:val="000000" w:themeColor="text1"/>
          <w:sz w:val="25"/>
          <w:szCs w:val="25"/>
        </w:rPr>
        <w:t>Sentencia.</w:t>
      </w:r>
      <w:bookmarkEnd w:id="12"/>
      <w:r w:rsidR="00F83B2E" w:rsidRPr="00467BF3">
        <w:rPr>
          <w:rFonts w:ascii="Arial" w:hAnsi="Arial" w:cs="Arial"/>
          <w:b/>
          <w:i/>
          <w:color w:val="000000" w:themeColor="text1"/>
          <w:sz w:val="25"/>
          <w:szCs w:val="25"/>
        </w:rPr>
        <w:t xml:space="preserve"> </w:t>
      </w:r>
    </w:p>
    <w:p w14:paraId="5544A6ED" w14:textId="77777777" w:rsidR="00E321B3" w:rsidRPr="00467BF3" w:rsidRDefault="00E321B3" w:rsidP="00A77709">
      <w:pPr>
        <w:pStyle w:val="Sinespaciado"/>
        <w:spacing w:line="360" w:lineRule="auto"/>
        <w:jc w:val="both"/>
        <w:rPr>
          <w:rFonts w:ascii="Arial" w:hAnsi="Arial" w:cs="Arial"/>
          <w:sz w:val="25"/>
          <w:szCs w:val="25"/>
        </w:rPr>
      </w:pPr>
    </w:p>
    <w:p w14:paraId="0152FBC9" w14:textId="31FD1613" w:rsidR="00B007A1" w:rsidRPr="00467BF3" w:rsidRDefault="00B007A1" w:rsidP="00A77709">
      <w:pPr>
        <w:pStyle w:val="Sinespaciado"/>
        <w:spacing w:line="360" w:lineRule="auto"/>
        <w:jc w:val="both"/>
        <w:rPr>
          <w:rFonts w:ascii="Arial" w:hAnsi="Arial" w:cs="Arial"/>
          <w:sz w:val="25"/>
          <w:szCs w:val="25"/>
        </w:rPr>
      </w:pPr>
      <w:r w:rsidRPr="00467BF3">
        <w:rPr>
          <w:rFonts w:ascii="Arial" w:hAnsi="Arial" w:cs="Arial"/>
          <w:sz w:val="25"/>
          <w:szCs w:val="25"/>
        </w:rPr>
        <w:t xml:space="preserve">Del análisis que se efectúa de la </w:t>
      </w:r>
      <w:r w:rsidRPr="00467BF3">
        <w:rPr>
          <w:rFonts w:ascii="Arial" w:hAnsi="Arial" w:cs="Arial"/>
          <w:i/>
          <w:iCs/>
          <w:sz w:val="25"/>
          <w:szCs w:val="25"/>
        </w:rPr>
        <w:t>Sentencia</w:t>
      </w:r>
      <w:r w:rsidR="005C65CD" w:rsidRPr="00467BF3">
        <w:rPr>
          <w:rFonts w:ascii="Arial" w:hAnsi="Arial" w:cs="Arial"/>
          <w:i/>
          <w:iCs/>
          <w:sz w:val="25"/>
          <w:szCs w:val="25"/>
        </w:rPr>
        <w:t xml:space="preserve">, </w:t>
      </w:r>
      <w:r w:rsidR="005C65CD" w:rsidRPr="00467BF3">
        <w:rPr>
          <w:rFonts w:ascii="Arial" w:hAnsi="Arial" w:cs="Arial"/>
          <w:sz w:val="25"/>
          <w:szCs w:val="25"/>
        </w:rPr>
        <w:t xml:space="preserve">se desprende que este </w:t>
      </w:r>
      <w:r w:rsidR="005C65CD" w:rsidRPr="00467BF3">
        <w:rPr>
          <w:rFonts w:ascii="Arial" w:hAnsi="Arial" w:cs="Arial"/>
          <w:i/>
          <w:iCs/>
          <w:sz w:val="25"/>
          <w:szCs w:val="25"/>
        </w:rPr>
        <w:t xml:space="preserve">Tribunal Electoral, </w:t>
      </w:r>
      <w:r w:rsidR="005C65CD" w:rsidRPr="00467BF3">
        <w:rPr>
          <w:rFonts w:ascii="Arial" w:hAnsi="Arial" w:cs="Arial"/>
          <w:sz w:val="25"/>
          <w:szCs w:val="25"/>
        </w:rPr>
        <w:t xml:space="preserve">tuvo por acreditadas las omisiones atribuidas a las </w:t>
      </w:r>
      <w:r w:rsidR="005C65CD" w:rsidRPr="00467BF3">
        <w:rPr>
          <w:rFonts w:ascii="Arial" w:hAnsi="Arial" w:cs="Arial"/>
          <w:i/>
          <w:iCs/>
          <w:sz w:val="25"/>
          <w:szCs w:val="25"/>
        </w:rPr>
        <w:t xml:space="preserve">Autoridades responsables, </w:t>
      </w:r>
      <w:r w:rsidR="005C65CD" w:rsidRPr="00467BF3">
        <w:rPr>
          <w:rFonts w:ascii="Arial" w:hAnsi="Arial" w:cs="Arial"/>
          <w:sz w:val="25"/>
          <w:szCs w:val="25"/>
        </w:rPr>
        <w:t xml:space="preserve">por lo que, con la finalidad de restituir a la </w:t>
      </w:r>
      <w:r w:rsidR="005C65CD" w:rsidRPr="00467BF3">
        <w:rPr>
          <w:rFonts w:ascii="Arial" w:hAnsi="Arial" w:cs="Arial"/>
          <w:i/>
          <w:iCs/>
          <w:sz w:val="25"/>
          <w:szCs w:val="25"/>
        </w:rPr>
        <w:t xml:space="preserve">Incidentista </w:t>
      </w:r>
      <w:r w:rsidR="005C65CD" w:rsidRPr="00467BF3">
        <w:rPr>
          <w:rFonts w:ascii="Arial" w:hAnsi="Arial" w:cs="Arial"/>
          <w:sz w:val="25"/>
          <w:szCs w:val="25"/>
        </w:rPr>
        <w:t xml:space="preserve">el goce del derecho político-electoral vulnerado de ser votada en su vertiente de ejercicio del cargo, ordenó los </w:t>
      </w:r>
      <w:r w:rsidR="005C65CD" w:rsidRPr="00467BF3">
        <w:rPr>
          <w:rFonts w:ascii="Arial" w:hAnsi="Arial" w:cs="Arial"/>
          <w:b/>
          <w:bCs/>
          <w:sz w:val="25"/>
          <w:szCs w:val="25"/>
        </w:rPr>
        <w:t xml:space="preserve">efectos </w:t>
      </w:r>
      <w:r w:rsidR="005C65CD" w:rsidRPr="00467BF3">
        <w:rPr>
          <w:rFonts w:ascii="Arial" w:hAnsi="Arial" w:cs="Arial"/>
          <w:sz w:val="25"/>
          <w:szCs w:val="25"/>
        </w:rPr>
        <w:t xml:space="preserve">siguientes: </w:t>
      </w:r>
    </w:p>
    <w:p w14:paraId="3EEDB7E1" w14:textId="77777777" w:rsidR="005C65CD" w:rsidRPr="00467BF3" w:rsidRDefault="005C65CD" w:rsidP="00A77709">
      <w:pPr>
        <w:pStyle w:val="Sinespaciado"/>
        <w:spacing w:line="360" w:lineRule="auto"/>
        <w:jc w:val="both"/>
        <w:rPr>
          <w:rFonts w:ascii="Arial" w:hAnsi="Arial" w:cs="Arial"/>
          <w:sz w:val="25"/>
          <w:szCs w:val="25"/>
        </w:rPr>
      </w:pPr>
    </w:p>
    <w:p w14:paraId="53092154" w14:textId="563718EC" w:rsidR="005C65CD" w:rsidRPr="00467BF3" w:rsidRDefault="005C65CD" w:rsidP="00A77709">
      <w:pPr>
        <w:pStyle w:val="Sinespaciado"/>
        <w:spacing w:line="360" w:lineRule="auto"/>
        <w:jc w:val="both"/>
        <w:rPr>
          <w:rFonts w:ascii="Arial" w:hAnsi="Arial" w:cs="Arial"/>
          <w:i/>
          <w:iCs/>
          <w:sz w:val="22"/>
          <w:szCs w:val="22"/>
        </w:rPr>
      </w:pPr>
      <w:r w:rsidRPr="00467BF3">
        <w:rPr>
          <w:rFonts w:ascii="Arial" w:hAnsi="Arial" w:cs="Arial"/>
          <w:sz w:val="24"/>
          <w:szCs w:val="24"/>
        </w:rPr>
        <w:tab/>
      </w:r>
      <w:r w:rsidRPr="00467BF3">
        <w:rPr>
          <w:rFonts w:ascii="Arial" w:hAnsi="Arial" w:cs="Arial"/>
          <w:i/>
          <w:iCs/>
          <w:sz w:val="22"/>
          <w:szCs w:val="22"/>
        </w:rPr>
        <w:t xml:space="preserve">“… </w:t>
      </w:r>
    </w:p>
    <w:p w14:paraId="6B969761" w14:textId="4E934B57" w:rsidR="005C65CD" w:rsidRPr="00467BF3" w:rsidRDefault="005C65CD" w:rsidP="007043FD">
      <w:pPr>
        <w:pStyle w:val="Sinespaciado"/>
        <w:numPr>
          <w:ilvl w:val="0"/>
          <w:numId w:val="2"/>
        </w:numPr>
        <w:spacing w:line="360" w:lineRule="auto"/>
        <w:jc w:val="both"/>
        <w:rPr>
          <w:rFonts w:ascii="Arial" w:hAnsi="Arial" w:cs="Arial"/>
          <w:i/>
          <w:iCs/>
          <w:sz w:val="22"/>
          <w:szCs w:val="22"/>
        </w:rPr>
      </w:pPr>
      <w:r w:rsidRPr="00467BF3">
        <w:rPr>
          <w:rFonts w:ascii="Arial" w:hAnsi="Arial" w:cs="Arial"/>
          <w:i/>
          <w:iCs/>
          <w:sz w:val="22"/>
          <w:szCs w:val="22"/>
        </w:rPr>
        <w:t xml:space="preserve">En virtud de que es un hecho notorio que en los diversos juicios de la ciudadanía identificados con las claves TEEM-JDC-164/2025, TEEM-JDC-166/2025 y TEEM-JDC-167/2025, debido a circunstancias internas del Ayuntamiento, no se ha materializado la entrega de la información solicitada por la Actora, se determina que una vez </w:t>
      </w:r>
      <w:r w:rsidR="00051E08" w:rsidRPr="00467BF3">
        <w:rPr>
          <w:rFonts w:ascii="Arial" w:hAnsi="Arial" w:cs="Arial"/>
          <w:i/>
          <w:iCs/>
          <w:sz w:val="22"/>
          <w:szCs w:val="22"/>
        </w:rPr>
        <w:t>que la presente resolución sea debidamente notificada a las Autoridades responsables, en la próxima sesión ordinaria de cabildo que se celebre, deberán ponerle a disposición y entregarle a la Actora la información que les solicitó el dieciocho de septiembre</w:t>
      </w:r>
      <w:r w:rsidR="006E00A8" w:rsidRPr="00467BF3">
        <w:rPr>
          <w:rFonts w:ascii="Arial" w:hAnsi="Arial" w:cs="Arial"/>
          <w:i/>
          <w:iCs/>
          <w:sz w:val="22"/>
          <w:szCs w:val="22"/>
        </w:rPr>
        <w:t xml:space="preserve">. Debiendo notificar de manera personal a la Actora a dicha sesión, a través de los mecanismos previstos para tal efecto. </w:t>
      </w:r>
    </w:p>
    <w:p w14:paraId="320B0C44" w14:textId="501A56A0" w:rsidR="006E00A8" w:rsidRPr="00467BF3" w:rsidRDefault="006E00A8" w:rsidP="007043FD">
      <w:pPr>
        <w:pStyle w:val="Sinespaciado"/>
        <w:numPr>
          <w:ilvl w:val="0"/>
          <w:numId w:val="2"/>
        </w:numPr>
        <w:spacing w:line="360" w:lineRule="auto"/>
        <w:jc w:val="both"/>
        <w:rPr>
          <w:rFonts w:ascii="Arial" w:hAnsi="Arial" w:cs="Arial"/>
          <w:i/>
          <w:iCs/>
          <w:sz w:val="22"/>
          <w:szCs w:val="22"/>
        </w:rPr>
      </w:pPr>
      <w:r w:rsidRPr="00467BF3">
        <w:rPr>
          <w:rFonts w:ascii="Arial" w:hAnsi="Arial" w:cs="Arial"/>
          <w:i/>
          <w:iCs/>
          <w:sz w:val="22"/>
          <w:szCs w:val="22"/>
        </w:rPr>
        <w:lastRenderedPageBreak/>
        <w:t xml:space="preserve">Tal actuación deberá ser incluida en los puntos del orden del día de la referida sesión ordinaria de cabildo, haciéndose constar en el acta que con motivo de ello se realice. </w:t>
      </w:r>
    </w:p>
    <w:p w14:paraId="70E76D31" w14:textId="217A1D3D" w:rsidR="006E00A8" w:rsidRPr="00467BF3" w:rsidRDefault="006E00A8" w:rsidP="007043FD">
      <w:pPr>
        <w:pStyle w:val="Sinespaciado"/>
        <w:numPr>
          <w:ilvl w:val="0"/>
          <w:numId w:val="2"/>
        </w:numPr>
        <w:spacing w:line="360" w:lineRule="auto"/>
        <w:jc w:val="both"/>
        <w:rPr>
          <w:rFonts w:ascii="Arial" w:hAnsi="Arial" w:cs="Arial"/>
          <w:i/>
          <w:iCs/>
          <w:sz w:val="22"/>
          <w:szCs w:val="22"/>
        </w:rPr>
      </w:pPr>
      <w:r w:rsidRPr="00467BF3">
        <w:rPr>
          <w:rFonts w:ascii="Arial" w:hAnsi="Arial" w:cs="Arial"/>
          <w:i/>
          <w:iCs/>
          <w:sz w:val="22"/>
          <w:szCs w:val="22"/>
        </w:rPr>
        <w:t xml:space="preserve">La información deberá ser proveída y suscrita por ambas Autoridades responsables. </w:t>
      </w:r>
    </w:p>
    <w:p w14:paraId="436D7D35" w14:textId="5E9A2230" w:rsidR="006E00A8" w:rsidRPr="00467BF3" w:rsidRDefault="004745CC" w:rsidP="007043FD">
      <w:pPr>
        <w:pStyle w:val="Sinespaciado"/>
        <w:numPr>
          <w:ilvl w:val="0"/>
          <w:numId w:val="2"/>
        </w:numPr>
        <w:spacing w:line="360" w:lineRule="auto"/>
        <w:jc w:val="both"/>
        <w:rPr>
          <w:rFonts w:ascii="Arial" w:hAnsi="Arial" w:cs="Arial"/>
          <w:b/>
          <w:bCs/>
          <w:i/>
          <w:iCs/>
          <w:sz w:val="22"/>
          <w:szCs w:val="22"/>
        </w:rPr>
      </w:pPr>
      <w:r w:rsidRPr="00467BF3">
        <w:rPr>
          <w:rFonts w:ascii="Arial" w:hAnsi="Arial" w:cs="Arial"/>
          <w:i/>
          <w:iCs/>
          <w:sz w:val="22"/>
          <w:szCs w:val="22"/>
        </w:rPr>
        <w:t xml:space="preserve">Para efecto de que se lleven a cabo tales actuaciones, </w:t>
      </w:r>
      <w:r w:rsidRPr="00467BF3">
        <w:rPr>
          <w:rFonts w:ascii="Arial" w:hAnsi="Arial" w:cs="Arial"/>
          <w:b/>
          <w:bCs/>
          <w:i/>
          <w:iCs/>
          <w:sz w:val="22"/>
          <w:szCs w:val="22"/>
        </w:rPr>
        <w:t xml:space="preserve">se vincula a los integrantes de cabildo del Ayuntamiento, </w:t>
      </w:r>
      <w:r w:rsidRPr="00467BF3">
        <w:rPr>
          <w:rFonts w:ascii="Arial" w:hAnsi="Arial" w:cs="Arial"/>
          <w:i/>
          <w:iCs/>
          <w:sz w:val="22"/>
          <w:szCs w:val="22"/>
        </w:rPr>
        <w:t xml:space="preserve">a fin de que vigilen el debido cumplimiento por parte de las </w:t>
      </w:r>
      <w:r w:rsidRPr="00467BF3">
        <w:rPr>
          <w:rFonts w:ascii="Arial" w:hAnsi="Arial" w:cs="Arial"/>
          <w:b/>
          <w:bCs/>
          <w:i/>
          <w:iCs/>
          <w:sz w:val="22"/>
          <w:szCs w:val="22"/>
        </w:rPr>
        <w:t xml:space="preserve">Autoridades responsables. </w:t>
      </w:r>
    </w:p>
    <w:p w14:paraId="60392BC0" w14:textId="35E4A85F" w:rsidR="004745CC" w:rsidRPr="00467BF3" w:rsidRDefault="004745CC" w:rsidP="007043FD">
      <w:pPr>
        <w:pStyle w:val="Sinespaciado"/>
        <w:numPr>
          <w:ilvl w:val="0"/>
          <w:numId w:val="2"/>
        </w:numPr>
        <w:spacing w:line="360" w:lineRule="auto"/>
        <w:jc w:val="both"/>
        <w:rPr>
          <w:rFonts w:ascii="Arial" w:hAnsi="Arial" w:cs="Arial"/>
          <w:b/>
          <w:bCs/>
          <w:i/>
          <w:iCs/>
          <w:sz w:val="22"/>
          <w:szCs w:val="22"/>
        </w:rPr>
      </w:pPr>
      <w:r w:rsidRPr="00467BF3">
        <w:rPr>
          <w:rFonts w:ascii="Arial" w:hAnsi="Arial" w:cs="Arial"/>
          <w:i/>
          <w:iCs/>
          <w:sz w:val="22"/>
          <w:szCs w:val="22"/>
        </w:rPr>
        <w:t xml:space="preserve">Se vincula a la Actora en su carácter de regidora del Ayuntamiento, para que acuda a la sesión de cabildo a recibir la información precisada. </w:t>
      </w:r>
    </w:p>
    <w:p w14:paraId="0978AAA8" w14:textId="0FFE0E0F" w:rsidR="004745CC" w:rsidRPr="00467BF3" w:rsidRDefault="004745CC" w:rsidP="007043FD">
      <w:pPr>
        <w:pStyle w:val="Sinespaciado"/>
        <w:numPr>
          <w:ilvl w:val="0"/>
          <w:numId w:val="2"/>
        </w:numPr>
        <w:spacing w:line="360" w:lineRule="auto"/>
        <w:jc w:val="both"/>
        <w:rPr>
          <w:rFonts w:ascii="Arial" w:hAnsi="Arial" w:cs="Arial"/>
          <w:b/>
          <w:bCs/>
          <w:i/>
          <w:iCs/>
          <w:sz w:val="22"/>
          <w:szCs w:val="22"/>
        </w:rPr>
      </w:pPr>
      <w:r w:rsidRPr="00467BF3">
        <w:rPr>
          <w:rFonts w:ascii="Arial" w:hAnsi="Arial" w:cs="Arial"/>
          <w:i/>
          <w:iCs/>
          <w:sz w:val="22"/>
          <w:szCs w:val="22"/>
        </w:rPr>
        <w:t xml:space="preserve">Realizadas las actuaciones anteriores, las Autoridades responsables en el plazo de dos días hábiles siguientes deberán informar a este Tribunal Electoral del cumplimiento realizado; debiendo acompañar original y copia certificada de las constancias en que se acredite. </w:t>
      </w:r>
    </w:p>
    <w:p w14:paraId="4752783A" w14:textId="66B46EEB" w:rsidR="00CD5324" w:rsidRPr="00467BF3" w:rsidRDefault="00CD5324" w:rsidP="0050750B">
      <w:pPr>
        <w:pStyle w:val="Sinespaciado"/>
        <w:spacing w:line="360" w:lineRule="auto"/>
        <w:ind w:left="1080"/>
        <w:jc w:val="both"/>
        <w:rPr>
          <w:rFonts w:ascii="Arial" w:hAnsi="Arial" w:cs="Arial"/>
          <w:i/>
          <w:iCs/>
          <w:sz w:val="22"/>
          <w:szCs w:val="22"/>
        </w:rPr>
      </w:pPr>
      <w:r w:rsidRPr="00467BF3">
        <w:rPr>
          <w:rFonts w:ascii="Arial" w:hAnsi="Arial" w:cs="Arial"/>
          <w:i/>
          <w:iCs/>
          <w:sz w:val="22"/>
          <w:szCs w:val="22"/>
        </w:rPr>
        <w:t>…”</w:t>
      </w:r>
    </w:p>
    <w:p w14:paraId="09E8A92C" w14:textId="77777777" w:rsidR="0050750B" w:rsidRPr="00467BF3" w:rsidRDefault="0050750B" w:rsidP="0050750B">
      <w:pPr>
        <w:pStyle w:val="Sinespaciado"/>
        <w:spacing w:line="360" w:lineRule="auto"/>
        <w:ind w:left="1080"/>
        <w:jc w:val="both"/>
        <w:rPr>
          <w:rFonts w:ascii="Arial" w:hAnsi="Arial" w:cs="Arial"/>
          <w:i/>
          <w:iCs/>
          <w:sz w:val="22"/>
          <w:szCs w:val="22"/>
        </w:rPr>
      </w:pPr>
    </w:p>
    <w:p w14:paraId="08587496" w14:textId="77777777" w:rsidR="00E321B3" w:rsidRPr="00467BF3" w:rsidRDefault="00CD5324" w:rsidP="00E321B3">
      <w:pPr>
        <w:pStyle w:val="Ttulo2"/>
        <w:rPr>
          <w:rFonts w:ascii="Arial" w:hAnsi="Arial" w:cs="Arial"/>
          <w:b/>
          <w:bCs/>
          <w:color w:val="000000" w:themeColor="text1"/>
          <w:sz w:val="25"/>
          <w:szCs w:val="25"/>
        </w:rPr>
      </w:pPr>
      <w:bookmarkStart w:id="13" w:name="_Toc221541828"/>
      <w:r w:rsidRPr="00467BF3">
        <w:rPr>
          <w:rFonts w:ascii="Arial" w:hAnsi="Arial" w:cs="Arial"/>
          <w:b/>
          <w:color w:val="000000" w:themeColor="text1"/>
          <w:sz w:val="25"/>
          <w:szCs w:val="25"/>
        </w:rPr>
        <w:t>4.3. Agravios.</w:t>
      </w:r>
      <w:bookmarkEnd w:id="13"/>
      <w:r w:rsidR="00F83B2E" w:rsidRPr="00467BF3">
        <w:rPr>
          <w:rFonts w:ascii="Arial" w:hAnsi="Arial" w:cs="Arial"/>
          <w:b/>
          <w:color w:val="000000" w:themeColor="text1"/>
          <w:sz w:val="25"/>
          <w:szCs w:val="25"/>
        </w:rPr>
        <w:t xml:space="preserve"> </w:t>
      </w:r>
    </w:p>
    <w:p w14:paraId="0B7999A1" w14:textId="77777777" w:rsidR="00E321B3" w:rsidRPr="00467BF3" w:rsidRDefault="00E321B3" w:rsidP="00CD5324">
      <w:pPr>
        <w:pStyle w:val="Sinespaciado"/>
        <w:spacing w:line="360" w:lineRule="auto"/>
        <w:jc w:val="both"/>
        <w:rPr>
          <w:rFonts w:ascii="Arial" w:hAnsi="Arial" w:cs="Arial"/>
          <w:sz w:val="25"/>
          <w:szCs w:val="25"/>
        </w:rPr>
      </w:pPr>
    </w:p>
    <w:p w14:paraId="1105BAC4" w14:textId="21F33D0B" w:rsidR="00CD5324" w:rsidRPr="00467BF3" w:rsidRDefault="00CD5324" w:rsidP="00CD5324">
      <w:pPr>
        <w:pStyle w:val="Sinespaciado"/>
        <w:spacing w:line="360" w:lineRule="auto"/>
        <w:jc w:val="both"/>
        <w:rPr>
          <w:rFonts w:ascii="Arial" w:hAnsi="Arial" w:cs="Arial"/>
          <w:sz w:val="25"/>
          <w:szCs w:val="25"/>
        </w:rPr>
      </w:pPr>
      <w:r w:rsidRPr="00467BF3">
        <w:rPr>
          <w:rFonts w:ascii="Arial" w:hAnsi="Arial" w:cs="Arial"/>
          <w:sz w:val="25"/>
          <w:szCs w:val="25"/>
        </w:rPr>
        <w:t xml:space="preserve">De manera medular, la </w:t>
      </w:r>
      <w:r w:rsidRPr="00467BF3">
        <w:rPr>
          <w:rFonts w:ascii="Arial" w:hAnsi="Arial" w:cs="Arial"/>
          <w:i/>
          <w:iCs/>
          <w:sz w:val="25"/>
          <w:szCs w:val="25"/>
        </w:rPr>
        <w:t xml:space="preserve">Incidentista </w:t>
      </w:r>
      <w:r w:rsidRPr="00467BF3">
        <w:rPr>
          <w:rFonts w:ascii="Arial" w:hAnsi="Arial" w:cs="Arial"/>
          <w:sz w:val="25"/>
          <w:szCs w:val="25"/>
        </w:rPr>
        <w:t xml:space="preserve">señala que las </w:t>
      </w:r>
      <w:r w:rsidRPr="00467BF3">
        <w:rPr>
          <w:rFonts w:ascii="Arial" w:hAnsi="Arial" w:cs="Arial"/>
          <w:i/>
          <w:iCs/>
          <w:sz w:val="25"/>
          <w:szCs w:val="25"/>
        </w:rPr>
        <w:t xml:space="preserve">Autoridades responsables </w:t>
      </w:r>
      <w:r w:rsidRPr="00467BF3">
        <w:rPr>
          <w:rFonts w:ascii="Arial" w:hAnsi="Arial" w:cs="Arial"/>
          <w:sz w:val="25"/>
          <w:szCs w:val="25"/>
        </w:rPr>
        <w:t xml:space="preserve">no han dado cumplimiento a lo ordenado en la </w:t>
      </w:r>
      <w:r w:rsidRPr="00467BF3">
        <w:rPr>
          <w:rFonts w:ascii="Arial" w:hAnsi="Arial" w:cs="Arial"/>
          <w:i/>
          <w:iCs/>
          <w:sz w:val="25"/>
          <w:szCs w:val="25"/>
        </w:rPr>
        <w:t xml:space="preserve">Sentencia, </w:t>
      </w:r>
      <w:r w:rsidRPr="00467BF3">
        <w:rPr>
          <w:rFonts w:ascii="Arial" w:hAnsi="Arial" w:cs="Arial"/>
          <w:sz w:val="25"/>
          <w:szCs w:val="25"/>
        </w:rPr>
        <w:t xml:space="preserve">lo que hace valer al tenor de los motivos de disenso siguientes: </w:t>
      </w:r>
    </w:p>
    <w:p w14:paraId="710E1988" w14:textId="77777777" w:rsidR="00CD5324" w:rsidRPr="00467BF3" w:rsidRDefault="00CD5324" w:rsidP="00CD5324">
      <w:pPr>
        <w:pStyle w:val="Sinespaciado"/>
        <w:spacing w:line="360" w:lineRule="auto"/>
        <w:jc w:val="both"/>
        <w:rPr>
          <w:rFonts w:ascii="Arial" w:hAnsi="Arial" w:cs="Arial"/>
          <w:sz w:val="25"/>
          <w:szCs w:val="25"/>
        </w:rPr>
      </w:pPr>
    </w:p>
    <w:p w14:paraId="571F2843" w14:textId="2E2F6E27" w:rsidR="00CD5324" w:rsidRPr="00467BF3" w:rsidRDefault="0077529E" w:rsidP="007043FD">
      <w:pPr>
        <w:pStyle w:val="Sinespaciado"/>
        <w:numPr>
          <w:ilvl w:val="0"/>
          <w:numId w:val="3"/>
        </w:numPr>
        <w:spacing w:line="360" w:lineRule="auto"/>
        <w:jc w:val="both"/>
        <w:rPr>
          <w:rFonts w:ascii="Arial" w:hAnsi="Arial" w:cs="Arial"/>
          <w:sz w:val="22"/>
          <w:szCs w:val="22"/>
        </w:rPr>
      </w:pPr>
      <w:r w:rsidRPr="00467BF3">
        <w:rPr>
          <w:rFonts w:ascii="Arial" w:hAnsi="Arial" w:cs="Arial"/>
          <w:sz w:val="22"/>
          <w:szCs w:val="22"/>
        </w:rPr>
        <w:t xml:space="preserve">Las </w:t>
      </w:r>
      <w:r w:rsidRPr="00467BF3">
        <w:rPr>
          <w:rFonts w:ascii="Arial" w:hAnsi="Arial" w:cs="Arial"/>
          <w:i/>
          <w:iCs/>
          <w:sz w:val="22"/>
          <w:szCs w:val="22"/>
        </w:rPr>
        <w:t xml:space="preserve">Autoridades responsables </w:t>
      </w:r>
      <w:r w:rsidRPr="00467BF3">
        <w:rPr>
          <w:rFonts w:ascii="Arial" w:hAnsi="Arial" w:cs="Arial"/>
          <w:sz w:val="22"/>
          <w:szCs w:val="22"/>
        </w:rPr>
        <w:t xml:space="preserve">omitieron hacer entrega de la información completa. </w:t>
      </w:r>
    </w:p>
    <w:p w14:paraId="22F57E0E" w14:textId="77777777" w:rsidR="004A3B4D" w:rsidRPr="00467BF3" w:rsidRDefault="004A3B4D" w:rsidP="004A3B4D">
      <w:pPr>
        <w:pStyle w:val="Sinespaciado"/>
        <w:spacing w:line="360" w:lineRule="auto"/>
        <w:ind w:left="720"/>
        <w:jc w:val="both"/>
        <w:rPr>
          <w:rFonts w:ascii="Arial" w:hAnsi="Arial" w:cs="Arial"/>
          <w:sz w:val="22"/>
          <w:szCs w:val="22"/>
        </w:rPr>
      </w:pPr>
    </w:p>
    <w:p w14:paraId="10C2A5E2" w14:textId="20E8D08E" w:rsidR="0077529E" w:rsidRPr="00467BF3" w:rsidRDefault="003C796F" w:rsidP="007043FD">
      <w:pPr>
        <w:pStyle w:val="Sinespaciado"/>
        <w:numPr>
          <w:ilvl w:val="0"/>
          <w:numId w:val="3"/>
        </w:numPr>
        <w:spacing w:line="360" w:lineRule="auto"/>
        <w:jc w:val="both"/>
        <w:rPr>
          <w:rFonts w:ascii="Arial" w:hAnsi="Arial" w:cs="Arial"/>
          <w:sz w:val="22"/>
          <w:szCs w:val="22"/>
        </w:rPr>
      </w:pPr>
      <w:r w:rsidRPr="00467BF3">
        <w:rPr>
          <w:rFonts w:ascii="Arial" w:hAnsi="Arial" w:cs="Arial"/>
          <w:sz w:val="22"/>
          <w:szCs w:val="22"/>
        </w:rPr>
        <w:t xml:space="preserve">Dicho actuar vulnera su derecho político-electoral de ser votada y en consecuencia su participación política plena y efectiva, en igualdad de condiciones de las </w:t>
      </w:r>
      <w:r w:rsidR="00C37D6A" w:rsidRPr="00467BF3">
        <w:rPr>
          <w:rFonts w:ascii="Arial" w:hAnsi="Arial" w:cs="Arial"/>
          <w:sz w:val="22"/>
          <w:szCs w:val="22"/>
        </w:rPr>
        <w:t>m</w:t>
      </w:r>
      <w:r w:rsidRPr="00467BF3">
        <w:rPr>
          <w:rFonts w:ascii="Arial" w:hAnsi="Arial" w:cs="Arial"/>
          <w:sz w:val="22"/>
          <w:szCs w:val="22"/>
        </w:rPr>
        <w:t xml:space="preserve">ujeres en la vida política y pública como </w:t>
      </w:r>
      <w:r w:rsidRPr="00467BF3">
        <w:rPr>
          <w:rFonts w:ascii="Arial" w:hAnsi="Arial" w:cs="Arial"/>
          <w:i/>
          <w:iCs/>
          <w:sz w:val="22"/>
          <w:szCs w:val="22"/>
        </w:rPr>
        <w:t xml:space="preserve">Regidora. </w:t>
      </w:r>
    </w:p>
    <w:p w14:paraId="546831CB" w14:textId="77777777" w:rsidR="004A3B4D" w:rsidRPr="00467BF3" w:rsidRDefault="004A3B4D" w:rsidP="004A3B4D">
      <w:pPr>
        <w:pStyle w:val="Sinespaciado"/>
        <w:spacing w:line="360" w:lineRule="auto"/>
        <w:jc w:val="both"/>
        <w:rPr>
          <w:rFonts w:ascii="Arial" w:hAnsi="Arial" w:cs="Arial"/>
          <w:sz w:val="22"/>
          <w:szCs w:val="22"/>
        </w:rPr>
      </w:pPr>
    </w:p>
    <w:p w14:paraId="19173059" w14:textId="629E329B" w:rsidR="003C796F" w:rsidRPr="00467BF3" w:rsidRDefault="003C796F" w:rsidP="007043FD">
      <w:pPr>
        <w:pStyle w:val="Sinespaciado"/>
        <w:numPr>
          <w:ilvl w:val="0"/>
          <w:numId w:val="3"/>
        </w:numPr>
        <w:spacing w:line="360" w:lineRule="auto"/>
        <w:jc w:val="both"/>
        <w:rPr>
          <w:rFonts w:ascii="Arial" w:hAnsi="Arial" w:cs="Arial"/>
          <w:sz w:val="22"/>
          <w:szCs w:val="22"/>
        </w:rPr>
      </w:pPr>
      <w:r w:rsidRPr="00467BF3">
        <w:rPr>
          <w:rFonts w:ascii="Arial" w:hAnsi="Arial" w:cs="Arial"/>
          <w:sz w:val="22"/>
          <w:szCs w:val="22"/>
        </w:rPr>
        <w:t xml:space="preserve">Ha transcurrido un plazo excesivo para que las </w:t>
      </w:r>
      <w:r w:rsidRPr="00467BF3">
        <w:rPr>
          <w:rFonts w:ascii="Arial" w:hAnsi="Arial" w:cs="Arial"/>
          <w:i/>
          <w:iCs/>
          <w:sz w:val="22"/>
          <w:szCs w:val="22"/>
        </w:rPr>
        <w:t xml:space="preserve">Autoridades responsables </w:t>
      </w:r>
      <w:r w:rsidRPr="00467BF3">
        <w:rPr>
          <w:rFonts w:ascii="Arial" w:hAnsi="Arial" w:cs="Arial"/>
          <w:sz w:val="22"/>
          <w:szCs w:val="22"/>
        </w:rPr>
        <w:t xml:space="preserve">cumplan con la </w:t>
      </w:r>
      <w:r w:rsidRPr="00467BF3">
        <w:rPr>
          <w:rFonts w:ascii="Arial" w:hAnsi="Arial" w:cs="Arial"/>
          <w:i/>
          <w:iCs/>
          <w:sz w:val="22"/>
          <w:szCs w:val="22"/>
        </w:rPr>
        <w:t>Sentencia</w:t>
      </w:r>
      <w:r w:rsidR="00AB287B" w:rsidRPr="00467BF3">
        <w:rPr>
          <w:rFonts w:ascii="Arial" w:hAnsi="Arial" w:cs="Arial"/>
          <w:i/>
          <w:iCs/>
          <w:sz w:val="22"/>
          <w:szCs w:val="22"/>
        </w:rPr>
        <w:t xml:space="preserve">, </w:t>
      </w:r>
      <w:r w:rsidR="00AB287B" w:rsidRPr="00467BF3">
        <w:rPr>
          <w:rFonts w:ascii="Arial" w:hAnsi="Arial" w:cs="Arial"/>
          <w:sz w:val="22"/>
          <w:szCs w:val="22"/>
        </w:rPr>
        <w:t xml:space="preserve">lo que vulnera su derecho de acceso a la justicia y los principios de transparencia y acceso a la información pública. </w:t>
      </w:r>
    </w:p>
    <w:p w14:paraId="6E0CA80E" w14:textId="28014111" w:rsidR="00C37D6A" w:rsidRPr="00467BF3" w:rsidRDefault="00C37D6A" w:rsidP="00C37D6A">
      <w:pPr>
        <w:pStyle w:val="Sinespaciado"/>
        <w:spacing w:line="360" w:lineRule="auto"/>
        <w:jc w:val="both"/>
        <w:rPr>
          <w:rFonts w:ascii="Arial" w:hAnsi="Arial" w:cs="Arial"/>
          <w:sz w:val="25"/>
          <w:szCs w:val="25"/>
        </w:rPr>
      </w:pPr>
    </w:p>
    <w:p w14:paraId="08C07BCF" w14:textId="578AF335" w:rsidR="00D1536B" w:rsidRPr="00467BF3" w:rsidRDefault="006B4C3B" w:rsidP="00C37D6A">
      <w:pPr>
        <w:pStyle w:val="Sinespaciado"/>
        <w:spacing w:line="360" w:lineRule="auto"/>
        <w:jc w:val="both"/>
        <w:rPr>
          <w:rFonts w:ascii="Arial" w:hAnsi="Arial" w:cs="Arial"/>
          <w:i/>
          <w:iCs/>
          <w:sz w:val="25"/>
          <w:szCs w:val="25"/>
        </w:rPr>
      </w:pPr>
      <w:r w:rsidRPr="00467BF3">
        <w:rPr>
          <w:rFonts w:ascii="Arial" w:hAnsi="Arial" w:cs="Arial"/>
          <w:sz w:val="25"/>
          <w:szCs w:val="25"/>
        </w:rPr>
        <w:t>Debido a</w:t>
      </w:r>
      <w:r w:rsidR="00D1536B" w:rsidRPr="00467BF3">
        <w:rPr>
          <w:rFonts w:ascii="Arial" w:hAnsi="Arial" w:cs="Arial"/>
          <w:sz w:val="25"/>
          <w:szCs w:val="25"/>
        </w:rPr>
        <w:t xml:space="preserve"> lo anterior, la </w:t>
      </w:r>
      <w:r w:rsidR="00D1536B" w:rsidRPr="00467BF3">
        <w:rPr>
          <w:rFonts w:ascii="Arial" w:hAnsi="Arial" w:cs="Arial"/>
          <w:i/>
          <w:iCs/>
          <w:sz w:val="25"/>
          <w:szCs w:val="25"/>
        </w:rPr>
        <w:t xml:space="preserve">Incidentista </w:t>
      </w:r>
      <w:r w:rsidR="00D1536B" w:rsidRPr="00467BF3">
        <w:rPr>
          <w:rFonts w:ascii="Arial" w:hAnsi="Arial" w:cs="Arial"/>
          <w:sz w:val="25"/>
          <w:szCs w:val="25"/>
        </w:rPr>
        <w:t xml:space="preserve">solicita que se ordene a la </w:t>
      </w:r>
      <w:r w:rsidR="00D1536B" w:rsidRPr="00467BF3">
        <w:rPr>
          <w:rFonts w:ascii="Arial" w:hAnsi="Arial" w:cs="Arial"/>
          <w:i/>
          <w:iCs/>
          <w:sz w:val="25"/>
          <w:szCs w:val="25"/>
        </w:rPr>
        <w:t>Síndica</w:t>
      </w:r>
      <w:r w:rsidRPr="00467BF3">
        <w:rPr>
          <w:rFonts w:ascii="Arial" w:hAnsi="Arial" w:cs="Arial"/>
          <w:sz w:val="25"/>
          <w:szCs w:val="25"/>
        </w:rPr>
        <w:t xml:space="preserve"> y </w:t>
      </w:r>
      <w:r w:rsidRPr="00467BF3">
        <w:rPr>
          <w:rFonts w:ascii="Arial" w:hAnsi="Arial" w:cs="Arial"/>
          <w:i/>
          <w:iCs/>
          <w:sz w:val="25"/>
          <w:szCs w:val="25"/>
        </w:rPr>
        <w:t>Secretario</w:t>
      </w:r>
      <w:r w:rsidRPr="00467BF3">
        <w:rPr>
          <w:rFonts w:ascii="Arial" w:hAnsi="Arial" w:cs="Arial"/>
          <w:sz w:val="25"/>
          <w:szCs w:val="25"/>
        </w:rPr>
        <w:t>, realicen la entrega material y directa de la información documental solicitada de manera completa</w:t>
      </w:r>
      <w:r w:rsidR="00AD6EC1" w:rsidRPr="00467BF3">
        <w:rPr>
          <w:rFonts w:ascii="Arial" w:hAnsi="Arial" w:cs="Arial"/>
          <w:sz w:val="25"/>
          <w:szCs w:val="25"/>
        </w:rPr>
        <w:t xml:space="preserve">, determinada en la </w:t>
      </w:r>
      <w:r w:rsidR="00AD6EC1" w:rsidRPr="00467BF3">
        <w:rPr>
          <w:rFonts w:ascii="Arial" w:hAnsi="Arial" w:cs="Arial"/>
          <w:i/>
          <w:iCs/>
          <w:sz w:val="25"/>
          <w:szCs w:val="25"/>
        </w:rPr>
        <w:t xml:space="preserve">Sentencia; </w:t>
      </w:r>
      <w:r w:rsidR="00AD6EC1" w:rsidRPr="00467BF3">
        <w:rPr>
          <w:rFonts w:ascii="Arial" w:hAnsi="Arial" w:cs="Arial"/>
          <w:sz w:val="25"/>
          <w:szCs w:val="25"/>
        </w:rPr>
        <w:t xml:space="preserve">así como dar vista a la </w:t>
      </w:r>
      <w:r w:rsidR="00AD6EC1" w:rsidRPr="00467BF3">
        <w:rPr>
          <w:rFonts w:ascii="Arial" w:hAnsi="Arial" w:cs="Arial"/>
          <w:i/>
          <w:iCs/>
          <w:sz w:val="25"/>
          <w:szCs w:val="25"/>
        </w:rPr>
        <w:t xml:space="preserve">Contraloría </w:t>
      </w:r>
      <w:r w:rsidR="00AD6EC1" w:rsidRPr="00467BF3">
        <w:rPr>
          <w:rFonts w:ascii="Arial" w:hAnsi="Arial" w:cs="Arial"/>
          <w:sz w:val="25"/>
          <w:szCs w:val="25"/>
        </w:rPr>
        <w:t xml:space="preserve">y a la </w:t>
      </w:r>
      <w:r w:rsidR="00AD6EC1" w:rsidRPr="00467BF3">
        <w:rPr>
          <w:rFonts w:ascii="Arial" w:hAnsi="Arial" w:cs="Arial"/>
          <w:i/>
          <w:iCs/>
          <w:sz w:val="25"/>
          <w:szCs w:val="25"/>
        </w:rPr>
        <w:t xml:space="preserve">Auditoría </w:t>
      </w:r>
      <w:r w:rsidR="00DC1D86" w:rsidRPr="00467BF3">
        <w:rPr>
          <w:rFonts w:ascii="Arial" w:hAnsi="Arial" w:cs="Arial"/>
          <w:i/>
          <w:iCs/>
          <w:sz w:val="25"/>
          <w:szCs w:val="25"/>
        </w:rPr>
        <w:t>s</w:t>
      </w:r>
      <w:r w:rsidR="00AD6EC1" w:rsidRPr="00467BF3">
        <w:rPr>
          <w:rFonts w:ascii="Arial" w:hAnsi="Arial" w:cs="Arial"/>
          <w:i/>
          <w:iCs/>
          <w:sz w:val="25"/>
          <w:szCs w:val="25"/>
        </w:rPr>
        <w:t>uperior</w:t>
      </w:r>
      <w:r w:rsidR="00AD6EC1" w:rsidRPr="00467BF3">
        <w:rPr>
          <w:rFonts w:ascii="Arial" w:hAnsi="Arial" w:cs="Arial"/>
          <w:sz w:val="25"/>
          <w:szCs w:val="25"/>
        </w:rPr>
        <w:t xml:space="preserve">, para que procedan conforme a </w:t>
      </w:r>
      <w:r w:rsidR="00AD6EC1" w:rsidRPr="00467BF3">
        <w:rPr>
          <w:rFonts w:ascii="Arial" w:hAnsi="Arial" w:cs="Arial"/>
          <w:sz w:val="25"/>
          <w:szCs w:val="25"/>
        </w:rPr>
        <w:lastRenderedPageBreak/>
        <w:t xml:space="preserve">derecho </w:t>
      </w:r>
      <w:r w:rsidR="004A3B4D" w:rsidRPr="00467BF3">
        <w:rPr>
          <w:rFonts w:ascii="Arial" w:hAnsi="Arial" w:cs="Arial"/>
          <w:sz w:val="25"/>
          <w:szCs w:val="25"/>
        </w:rPr>
        <w:t>y se</w:t>
      </w:r>
      <w:r w:rsidR="00AD6EC1" w:rsidRPr="00467BF3">
        <w:rPr>
          <w:rFonts w:ascii="Arial" w:hAnsi="Arial" w:cs="Arial"/>
          <w:sz w:val="25"/>
          <w:szCs w:val="25"/>
        </w:rPr>
        <w:t xml:space="preserve"> impon</w:t>
      </w:r>
      <w:r w:rsidR="00494B4E" w:rsidRPr="00467BF3">
        <w:rPr>
          <w:rFonts w:ascii="Arial" w:hAnsi="Arial" w:cs="Arial"/>
          <w:sz w:val="25"/>
          <w:szCs w:val="25"/>
        </w:rPr>
        <w:t xml:space="preserve">ga a las </w:t>
      </w:r>
      <w:r w:rsidR="00494B4E" w:rsidRPr="00467BF3">
        <w:rPr>
          <w:rFonts w:ascii="Arial" w:hAnsi="Arial" w:cs="Arial"/>
          <w:i/>
          <w:iCs/>
          <w:sz w:val="25"/>
          <w:szCs w:val="25"/>
        </w:rPr>
        <w:t>Autoridades responsables</w:t>
      </w:r>
      <w:r w:rsidR="00494B4E" w:rsidRPr="00467BF3">
        <w:rPr>
          <w:rFonts w:ascii="Arial" w:hAnsi="Arial" w:cs="Arial"/>
          <w:sz w:val="25"/>
          <w:szCs w:val="25"/>
        </w:rPr>
        <w:t xml:space="preserve"> </w:t>
      </w:r>
      <w:r w:rsidR="00AD6EC1" w:rsidRPr="00467BF3">
        <w:rPr>
          <w:rFonts w:ascii="Arial" w:hAnsi="Arial" w:cs="Arial"/>
          <w:sz w:val="25"/>
          <w:szCs w:val="25"/>
        </w:rPr>
        <w:t>una sanción por reincidencia</w:t>
      </w:r>
      <w:r w:rsidR="00AD6EC1" w:rsidRPr="00467BF3">
        <w:rPr>
          <w:rFonts w:ascii="Arial" w:hAnsi="Arial" w:cs="Arial"/>
          <w:i/>
          <w:iCs/>
          <w:sz w:val="25"/>
          <w:szCs w:val="25"/>
        </w:rPr>
        <w:t xml:space="preserve">. </w:t>
      </w:r>
    </w:p>
    <w:p w14:paraId="7982C0FE" w14:textId="77777777" w:rsidR="00AD6EC1" w:rsidRPr="00467BF3" w:rsidRDefault="00AD6EC1" w:rsidP="00C37D6A">
      <w:pPr>
        <w:pStyle w:val="Sinespaciado"/>
        <w:spacing w:line="360" w:lineRule="auto"/>
        <w:jc w:val="both"/>
        <w:rPr>
          <w:rFonts w:ascii="Arial" w:hAnsi="Arial" w:cs="Arial"/>
          <w:i/>
          <w:iCs/>
          <w:sz w:val="25"/>
          <w:szCs w:val="25"/>
        </w:rPr>
      </w:pPr>
    </w:p>
    <w:p w14:paraId="5DD42317" w14:textId="77777777" w:rsidR="00E321B3" w:rsidRPr="00467BF3" w:rsidRDefault="00442850" w:rsidP="00E321B3">
      <w:pPr>
        <w:pStyle w:val="Ttulo2"/>
        <w:rPr>
          <w:rFonts w:ascii="Arial" w:hAnsi="Arial" w:cs="Arial"/>
          <w:b/>
          <w:color w:val="000000" w:themeColor="text1"/>
          <w:sz w:val="25"/>
          <w:szCs w:val="25"/>
        </w:rPr>
      </w:pPr>
      <w:bookmarkStart w:id="14" w:name="_Toc221541829"/>
      <w:r w:rsidRPr="00467BF3">
        <w:rPr>
          <w:rFonts w:ascii="Arial" w:hAnsi="Arial" w:cs="Arial"/>
          <w:b/>
          <w:color w:val="000000" w:themeColor="text1"/>
          <w:sz w:val="25"/>
          <w:szCs w:val="25"/>
        </w:rPr>
        <w:t xml:space="preserve">4.4. Manifestaciones del </w:t>
      </w:r>
      <w:r w:rsidRPr="00467BF3">
        <w:rPr>
          <w:rFonts w:ascii="Arial" w:hAnsi="Arial" w:cs="Arial"/>
          <w:b/>
          <w:i/>
          <w:color w:val="000000" w:themeColor="text1"/>
          <w:sz w:val="25"/>
          <w:szCs w:val="25"/>
        </w:rPr>
        <w:t>Presidente municipal.</w:t>
      </w:r>
      <w:bookmarkEnd w:id="14"/>
      <w:r w:rsidRPr="00467BF3">
        <w:rPr>
          <w:rFonts w:ascii="Arial" w:hAnsi="Arial" w:cs="Arial"/>
          <w:b/>
          <w:color w:val="000000" w:themeColor="text1"/>
          <w:sz w:val="25"/>
          <w:szCs w:val="25"/>
        </w:rPr>
        <w:t xml:space="preserve"> </w:t>
      </w:r>
    </w:p>
    <w:p w14:paraId="0C03184C" w14:textId="77777777" w:rsidR="00E321B3" w:rsidRPr="00467BF3" w:rsidRDefault="00E321B3" w:rsidP="00442850">
      <w:pPr>
        <w:pStyle w:val="Sinespaciado"/>
        <w:spacing w:line="360" w:lineRule="auto"/>
        <w:jc w:val="both"/>
        <w:rPr>
          <w:rFonts w:ascii="Arial" w:hAnsi="Arial" w:cs="Arial"/>
          <w:sz w:val="25"/>
          <w:szCs w:val="25"/>
        </w:rPr>
      </w:pPr>
    </w:p>
    <w:p w14:paraId="663A6842" w14:textId="067D3266" w:rsidR="00442850" w:rsidRPr="00467BF3" w:rsidRDefault="00442850" w:rsidP="00442850">
      <w:pPr>
        <w:pStyle w:val="Sinespaciado"/>
        <w:spacing w:line="360" w:lineRule="auto"/>
        <w:jc w:val="both"/>
        <w:rPr>
          <w:rFonts w:ascii="Arial" w:hAnsi="Arial" w:cs="Arial"/>
          <w:sz w:val="25"/>
          <w:szCs w:val="25"/>
        </w:rPr>
      </w:pPr>
      <w:r w:rsidRPr="00467BF3">
        <w:rPr>
          <w:rFonts w:ascii="Arial" w:hAnsi="Arial" w:cs="Arial"/>
          <w:sz w:val="25"/>
          <w:szCs w:val="25"/>
        </w:rPr>
        <w:t xml:space="preserve">En el escrito presentado ante el Oficial de Partes de este </w:t>
      </w:r>
      <w:r w:rsidRPr="00467BF3">
        <w:rPr>
          <w:rFonts w:ascii="Arial" w:hAnsi="Arial" w:cs="Arial"/>
          <w:i/>
          <w:iCs/>
          <w:sz w:val="25"/>
          <w:szCs w:val="25"/>
        </w:rPr>
        <w:t xml:space="preserve">Órgano jurisdiccional </w:t>
      </w:r>
      <w:r w:rsidRPr="00467BF3">
        <w:rPr>
          <w:rFonts w:ascii="Arial" w:hAnsi="Arial" w:cs="Arial"/>
          <w:sz w:val="25"/>
          <w:szCs w:val="25"/>
        </w:rPr>
        <w:t xml:space="preserve">el veintiuno de enero, por medio del cual se desahogó la vista concedida en torno a la admisión del presente </w:t>
      </w:r>
      <w:r w:rsidRPr="00467BF3">
        <w:rPr>
          <w:rFonts w:ascii="Arial" w:hAnsi="Arial" w:cs="Arial"/>
          <w:i/>
          <w:iCs/>
          <w:sz w:val="25"/>
          <w:szCs w:val="25"/>
        </w:rPr>
        <w:t xml:space="preserve">Incidente, </w:t>
      </w:r>
      <w:r w:rsidRPr="00467BF3">
        <w:rPr>
          <w:rFonts w:ascii="Arial" w:hAnsi="Arial" w:cs="Arial"/>
          <w:sz w:val="25"/>
          <w:szCs w:val="25"/>
        </w:rPr>
        <w:t xml:space="preserve">el </w:t>
      </w:r>
      <w:r w:rsidRPr="00467BF3">
        <w:rPr>
          <w:rFonts w:ascii="Arial" w:hAnsi="Arial" w:cs="Arial"/>
          <w:i/>
          <w:iCs/>
          <w:sz w:val="25"/>
          <w:szCs w:val="25"/>
        </w:rPr>
        <w:t>Presidente municipal</w:t>
      </w:r>
      <w:r w:rsidR="00494B4E" w:rsidRPr="00467BF3">
        <w:rPr>
          <w:rFonts w:ascii="Arial" w:hAnsi="Arial" w:cs="Arial"/>
          <w:i/>
          <w:iCs/>
          <w:sz w:val="25"/>
          <w:szCs w:val="25"/>
        </w:rPr>
        <w:t xml:space="preserve">, </w:t>
      </w:r>
      <w:r w:rsidR="00494B4E" w:rsidRPr="00467BF3">
        <w:rPr>
          <w:rFonts w:ascii="Arial" w:hAnsi="Arial" w:cs="Arial"/>
          <w:sz w:val="25"/>
          <w:szCs w:val="25"/>
        </w:rPr>
        <w:t xml:space="preserve">en cuanto titular del </w:t>
      </w:r>
      <w:r w:rsidR="00494B4E" w:rsidRPr="00467BF3">
        <w:rPr>
          <w:rFonts w:ascii="Arial" w:hAnsi="Arial" w:cs="Arial"/>
          <w:i/>
          <w:iCs/>
          <w:sz w:val="25"/>
          <w:szCs w:val="25"/>
        </w:rPr>
        <w:t>Ayuntamiento</w:t>
      </w:r>
      <w:r w:rsidRPr="00467BF3">
        <w:rPr>
          <w:rFonts w:ascii="Arial" w:hAnsi="Arial" w:cs="Arial"/>
          <w:i/>
          <w:iCs/>
          <w:sz w:val="25"/>
          <w:szCs w:val="25"/>
        </w:rPr>
        <w:t xml:space="preserve"> </w:t>
      </w:r>
      <w:r w:rsidRPr="00467BF3">
        <w:rPr>
          <w:rFonts w:ascii="Arial" w:hAnsi="Arial" w:cs="Arial"/>
          <w:sz w:val="25"/>
          <w:szCs w:val="25"/>
        </w:rPr>
        <w:t xml:space="preserve">manifestó que </w:t>
      </w:r>
      <w:r w:rsidR="00D87FE0" w:rsidRPr="00467BF3">
        <w:rPr>
          <w:rFonts w:ascii="Arial" w:hAnsi="Arial" w:cs="Arial"/>
          <w:sz w:val="25"/>
          <w:szCs w:val="25"/>
        </w:rPr>
        <w:t xml:space="preserve">tanto en el Acta de sesión ordinaria de cabildo número 024 de quince de diciembre de dos mil veinticinco, así como en la respectiva grabación de audio contenida en </w:t>
      </w:r>
      <w:r w:rsidR="00DC1D86" w:rsidRPr="00467BF3">
        <w:rPr>
          <w:rFonts w:ascii="Arial" w:hAnsi="Arial" w:cs="Arial"/>
          <w:sz w:val="25"/>
          <w:szCs w:val="25"/>
        </w:rPr>
        <w:t xml:space="preserve">la memoria </w:t>
      </w:r>
      <w:r w:rsidR="00D87FE0" w:rsidRPr="00467BF3">
        <w:rPr>
          <w:rFonts w:ascii="Arial" w:hAnsi="Arial" w:cs="Arial"/>
          <w:sz w:val="25"/>
          <w:szCs w:val="25"/>
        </w:rPr>
        <w:t xml:space="preserve">USB allegada el diecisiete de diciembre de la citada anualidad, se establece que, </w:t>
      </w:r>
      <w:r w:rsidRPr="00467BF3">
        <w:rPr>
          <w:rFonts w:ascii="Arial" w:hAnsi="Arial" w:cs="Arial"/>
          <w:sz w:val="25"/>
          <w:szCs w:val="25"/>
        </w:rPr>
        <w:t>durante el desarrollo del punto 6</w:t>
      </w:r>
      <w:r w:rsidR="00D87FE0" w:rsidRPr="00467BF3">
        <w:rPr>
          <w:rFonts w:ascii="Arial" w:hAnsi="Arial" w:cs="Arial"/>
          <w:sz w:val="25"/>
          <w:szCs w:val="25"/>
        </w:rPr>
        <w:t xml:space="preserve">, se desahogó la entrega de la información a la </w:t>
      </w:r>
      <w:r w:rsidR="00D87FE0" w:rsidRPr="00467BF3">
        <w:rPr>
          <w:rFonts w:ascii="Arial" w:hAnsi="Arial" w:cs="Arial"/>
          <w:i/>
          <w:iCs/>
          <w:sz w:val="25"/>
          <w:szCs w:val="25"/>
        </w:rPr>
        <w:t xml:space="preserve">Incidentista, </w:t>
      </w:r>
      <w:r w:rsidR="00D87FE0" w:rsidRPr="00467BF3">
        <w:rPr>
          <w:rFonts w:ascii="Arial" w:hAnsi="Arial" w:cs="Arial"/>
          <w:sz w:val="25"/>
          <w:szCs w:val="25"/>
        </w:rPr>
        <w:t>comunicándole directamente el contenido del escrito de veintisiete de la citada anualidad, explicándole el motivo, la razón y la circunstancia por la cual la respuesta se realizaba en tales términos.</w:t>
      </w:r>
    </w:p>
    <w:p w14:paraId="26526959" w14:textId="77777777" w:rsidR="002C6769" w:rsidRPr="00467BF3" w:rsidRDefault="002C6769" w:rsidP="00442850">
      <w:pPr>
        <w:pStyle w:val="Sinespaciado"/>
        <w:spacing w:line="360" w:lineRule="auto"/>
        <w:jc w:val="both"/>
        <w:rPr>
          <w:rFonts w:ascii="Arial" w:hAnsi="Arial" w:cs="Arial"/>
          <w:sz w:val="25"/>
          <w:szCs w:val="25"/>
        </w:rPr>
      </w:pPr>
    </w:p>
    <w:p w14:paraId="3F5DD302" w14:textId="6CF6976B" w:rsidR="00D87FE0" w:rsidRPr="00467BF3" w:rsidRDefault="00D87FE0" w:rsidP="00442850">
      <w:pPr>
        <w:pStyle w:val="Sinespaciado"/>
        <w:spacing w:line="360" w:lineRule="auto"/>
        <w:jc w:val="both"/>
        <w:rPr>
          <w:rFonts w:ascii="Arial" w:hAnsi="Arial" w:cs="Arial"/>
          <w:sz w:val="25"/>
          <w:szCs w:val="25"/>
        </w:rPr>
      </w:pPr>
      <w:r w:rsidRPr="00467BF3">
        <w:rPr>
          <w:rFonts w:ascii="Arial" w:hAnsi="Arial" w:cs="Arial"/>
          <w:sz w:val="25"/>
          <w:szCs w:val="25"/>
        </w:rPr>
        <w:t xml:space="preserve">Asimismo, </w:t>
      </w:r>
      <w:r w:rsidR="002C6769" w:rsidRPr="00467BF3">
        <w:rPr>
          <w:rFonts w:ascii="Arial" w:hAnsi="Arial" w:cs="Arial"/>
          <w:sz w:val="25"/>
          <w:szCs w:val="25"/>
        </w:rPr>
        <w:t xml:space="preserve">se le informó a la </w:t>
      </w:r>
      <w:r w:rsidR="002C6769" w:rsidRPr="00467BF3">
        <w:rPr>
          <w:rFonts w:ascii="Arial" w:hAnsi="Arial" w:cs="Arial"/>
          <w:i/>
          <w:iCs/>
          <w:sz w:val="25"/>
          <w:szCs w:val="25"/>
        </w:rPr>
        <w:t>Incidentista</w:t>
      </w:r>
      <w:r w:rsidRPr="00467BF3">
        <w:rPr>
          <w:rFonts w:ascii="Arial" w:hAnsi="Arial" w:cs="Arial"/>
          <w:sz w:val="25"/>
          <w:szCs w:val="25"/>
        </w:rPr>
        <w:t xml:space="preserve">, en caso de requerir información adicional relacionada con los expedientes en los que el </w:t>
      </w:r>
      <w:r w:rsidRPr="00467BF3">
        <w:rPr>
          <w:rFonts w:ascii="Arial" w:hAnsi="Arial" w:cs="Arial"/>
          <w:i/>
          <w:iCs/>
          <w:sz w:val="25"/>
          <w:szCs w:val="25"/>
        </w:rPr>
        <w:t xml:space="preserve">Ayuntamiento </w:t>
      </w:r>
      <w:r w:rsidRPr="00467BF3">
        <w:rPr>
          <w:rFonts w:ascii="Arial" w:hAnsi="Arial" w:cs="Arial"/>
          <w:sz w:val="25"/>
          <w:szCs w:val="25"/>
        </w:rPr>
        <w:t xml:space="preserve">sea parte, se le podía dar acompañamiento ante la instancia generadora de la información requerida y tuviera acceso a la misma. </w:t>
      </w:r>
    </w:p>
    <w:p w14:paraId="44FF3178" w14:textId="77777777" w:rsidR="00D87FE0" w:rsidRPr="00467BF3" w:rsidRDefault="00D87FE0" w:rsidP="00442850">
      <w:pPr>
        <w:pStyle w:val="Sinespaciado"/>
        <w:spacing w:line="360" w:lineRule="auto"/>
        <w:jc w:val="both"/>
        <w:rPr>
          <w:rFonts w:ascii="Arial" w:hAnsi="Arial" w:cs="Arial"/>
          <w:sz w:val="25"/>
          <w:szCs w:val="25"/>
        </w:rPr>
      </w:pPr>
    </w:p>
    <w:p w14:paraId="2ED0D992" w14:textId="77777777" w:rsidR="00F565EB" w:rsidRPr="00467BF3" w:rsidRDefault="00177295" w:rsidP="00F565EB">
      <w:pPr>
        <w:pStyle w:val="Ttulo2"/>
        <w:rPr>
          <w:rFonts w:ascii="Arial" w:eastAsia="Arial" w:hAnsi="Arial" w:cs="Arial"/>
          <w:b/>
          <w:color w:val="000000" w:themeColor="text1"/>
          <w:sz w:val="25"/>
          <w:szCs w:val="25"/>
        </w:rPr>
      </w:pPr>
      <w:bookmarkStart w:id="15" w:name="_Toc221541830"/>
      <w:r w:rsidRPr="00467BF3">
        <w:rPr>
          <w:rFonts w:ascii="Arial" w:hAnsi="Arial" w:cs="Arial"/>
          <w:b/>
          <w:color w:val="000000" w:themeColor="text1"/>
          <w:sz w:val="25"/>
          <w:szCs w:val="25"/>
        </w:rPr>
        <w:t xml:space="preserve">4.5. </w:t>
      </w:r>
      <w:r w:rsidR="001D0E51" w:rsidRPr="00467BF3">
        <w:rPr>
          <w:rFonts w:ascii="Arial" w:eastAsia="Arial" w:hAnsi="Arial" w:cs="Arial"/>
          <w:b/>
          <w:color w:val="000000" w:themeColor="text1"/>
          <w:sz w:val="25"/>
          <w:szCs w:val="25"/>
        </w:rPr>
        <w:t>Decisión.</w:t>
      </w:r>
      <w:bookmarkEnd w:id="15"/>
      <w:r w:rsidR="001D0E51" w:rsidRPr="00467BF3">
        <w:rPr>
          <w:rFonts w:ascii="Arial" w:eastAsia="Arial" w:hAnsi="Arial" w:cs="Arial"/>
          <w:b/>
          <w:color w:val="000000" w:themeColor="text1"/>
          <w:sz w:val="25"/>
          <w:szCs w:val="25"/>
        </w:rPr>
        <w:t xml:space="preserve"> </w:t>
      </w:r>
    </w:p>
    <w:p w14:paraId="623FCFA0" w14:textId="77777777" w:rsidR="00F565EB" w:rsidRPr="00467BF3" w:rsidRDefault="00F565EB" w:rsidP="001D0E51">
      <w:pPr>
        <w:pStyle w:val="Sinespaciado"/>
        <w:spacing w:line="360" w:lineRule="auto"/>
        <w:jc w:val="both"/>
        <w:rPr>
          <w:rFonts w:ascii="Arial" w:hAnsi="Arial" w:cs="Arial"/>
          <w:sz w:val="25"/>
          <w:szCs w:val="25"/>
        </w:rPr>
      </w:pPr>
    </w:p>
    <w:p w14:paraId="34FA977C" w14:textId="523F5229" w:rsidR="001D0E51" w:rsidRPr="00467BF3" w:rsidRDefault="001D0E51" w:rsidP="001D0E51">
      <w:pPr>
        <w:pStyle w:val="Sinespaciado"/>
        <w:spacing w:line="360" w:lineRule="auto"/>
        <w:jc w:val="both"/>
        <w:rPr>
          <w:rFonts w:ascii="Arial" w:hAnsi="Arial" w:cs="Arial"/>
          <w:sz w:val="25"/>
          <w:szCs w:val="25"/>
        </w:rPr>
      </w:pPr>
      <w:r w:rsidRPr="00467BF3">
        <w:rPr>
          <w:rFonts w:ascii="Arial" w:hAnsi="Arial" w:cs="Arial"/>
          <w:sz w:val="25"/>
          <w:szCs w:val="25"/>
        </w:rPr>
        <w:t xml:space="preserve">Este </w:t>
      </w:r>
      <w:r w:rsidR="001F175D" w:rsidRPr="00467BF3">
        <w:rPr>
          <w:rFonts w:ascii="Arial" w:hAnsi="Arial" w:cs="Arial"/>
          <w:i/>
          <w:sz w:val="25"/>
          <w:szCs w:val="25"/>
        </w:rPr>
        <w:t>Ó</w:t>
      </w:r>
      <w:r w:rsidRPr="00467BF3">
        <w:rPr>
          <w:rFonts w:ascii="Arial" w:hAnsi="Arial" w:cs="Arial"/>
          <w:i/>
          <w:sz w:val="25"/>
          <w:szCs w:val="25"/>
        </w:rPr>
        <w:t xml:space="preserve">rgano jurisdiccional </w:t>
      </w:r>
      <w:r w:rsidRPr="00467BF3">
        <w:rPr>
          <w:rFonts w:ascii="Arial" w:hAnsi="Arial" w:cs="Arial"/>
          <w:sz w:val="25"/>
          <w:szCs w:val="25"/>
        </w:rPr>
        <w:t>considera</w:t>
      </w:r>
      <w:r w:rsidRPr="00467BF3">
        <w:rPr>
          <w:rFonts w:ascii="Arial" w:hAnsi="Arial" w:cs="Arial"/>
          <w:b/>
          <w:sz w:val="25"/>
          <w:szCs w:val="25"/>
        </w:rPr>
        <w:t xml:space="preserve"> fundado</w:t>
      </w:r>
      <w:r w:rsidRPr="00467BF3">
        <w:rPr>
          <w:rFonts w:ascii="Arial" w:hAnsi="Arial" w:cs="Arial"/>
          <w:sz w:val="25"/>
          <w:szCs w:val="25"/>
        </w:rPr>
        <w:t xml:space="preserve"> el </w:t>
      </w:r>
      <w:r w:rsidR="001F175D" w:rsidRPr="00467BF3">
        <w:rPr>
          <w:rFonts w:ascii="Arial" w:hAnsi="Arial" w:cs="Arial"/>
          <w:i/>
          <w:iCs/>
          <w:sz w:val="25"/>
          <w:szCs w:val="25"/>
        </w:rPr>
        <w:t>I</w:t>
      </w:r>
      <w:r w:rsidRPr="00467BF3">
        <w:rPr>
          <w:rFonts w:ascii="Arial" w:hAnsi="Arial" w:cs="Arial"/>
          <w:i/>
          <w:iCs/>
          <w:sz w:val="25"/>
          <w:szCs w:val="25"/>
        </w:rPr>
        <w:t>ncidente,</w:t>
      </w:r>
      <w:r w:rsidRPr="00467BF3">
        <w:rPr>
          <w:rFonts w:ascii="Arial" w:hAnsi="Arial" w:cs="Arial"/>
          <w:sz w:val="25"/>
          <w:szCs w:val="25"/>
        </w:rPr>
        <w:t xml:space="preserve"> por las razones que se precisan a continuación</w:t>
      </w:r>
      <w:r w:rsidR="001F175D" w:rsidRPr="00467BF3">
        <w:rPr>
          <w:rFonts w:ascii="Arial" w:hAnsi="Arial" w:cs="Arial"/>
          <w:sz w:val="25"/>
          <w:szCs w:val="25"/>
        </w:rPr>
        <w:t>.</w:t>
      </w:r>
    </w:p>
    <w:p w14:paraId="0C92386E" w14:textId="77777777" w:rsidR="001D0E51" w:rsidRPr="00467BF3" w:rsidRDefault="001D0E51" w:rsidP="001D0E51">
      <w:pPr>
        <w:pStyle w:val="Sinespaciado"/>
        <w:spacing w:line="360" w:lineRule="auto"/>
        <w:jc w:val="both"/>
        <w:rPr>
          <w:rFonts w:ascii="Arial" w:hAnsi="Arial" w:cs="Arial"/>
          <w:sz w:val="25"/>
          <w:szCs w:val="25"/>
        </w:rPr>
      </w:pPr>
    </w:p>
    <w:p w14:paraId="608B9945" w14:textId="446B0D55" w:rsidR="001D0E51" w:rsidRPr="00467BF3" w:rsidRDefault="00A639BE" w:rsidP="00A639B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hAnsi="Arial" w:cs="Arial"/>
          <w:b/>
          <w:sz w:val="25"/>
          <w:szCs w:val="25"/>
        </w:rPr>
        <w:t>4.5.1</w:t>
      </w:r>
      <w:r w:rsidR="00CA10A1" w:rsidRPr="00467BF3">
        <w:rPr>
          <w:rFonts w:ascii="Arial" w:hAnsi="Arial" w:cs="Arial"/>
          <w:b/>
          <w:sz w:val="25"/>
          <w:szCs w:val="25"/>
        </w:rPr>
        <w:t>.</w:t>
      </w:r>
      <w:r w:rsidRPr="00467BF3">
        <w:rPr>
          <w:rFonts w:ascii="Arial" w:hAnsi="Arial" w:cs="Arial"/>
          <w:b/>
          <w:sz w:val="25"/>
          <w:szCs w:val="25"/>
        </w:rPr>
        <w:t xml:space="preserve"> </w:t>
      </w:r>
      <w:r w:rsidR="00D51458" w:rsidRPr="00467BF3">
        <w:rPr>
          <w:rFonts w:ascii="Arial" w:hAnsi="Arial" w:cs="Arial"/>
          <w:b/>
          <w:sz w:val="25"/>
          <w:szCs w:val="25"/>
        </w:rPr>
        <w:t>M</w:t>
      </w:r>
      <w:r w:rsidR="00505680" w:rsidRPr="00467BF3">
        <w:rPr>
          <w:rFonts w:ascii="Arial" w:hAnsi="Arial" w:cs="Arial"/>
          <w:b/>
          <w:sz w:val="25"/>
          <w:szCs w:val="25"/>
        </w:rPr>
        <w:t>ecanismos de entrega.</w:t>
      </w:r>
      <w:r w:rsidR="00505680" w:rsidRPr="00467BF3">
        <w:rPr>
          <w:rFonts w:ascii="Arial" w:hAnsi="Arial" w:cs="Arial"/>
          <w:bCs/>
          <w:sz w:val="25"/>
          <w:szCs w:val="25"/>
        </w:rPr>
        <w:t xml:space="preserve"> </w:t>
      </w:r>
      <w:r w:rsidR="000B3BC1" w:rsidRPr="00467BF3">
        <w:rPr>
          <w:rFonts w:ascii="Arial" w:hAnsi="Arial" w:cs="Arial"/>
          <w:bCs/>
          <w:sz w:val="25"/>
          <w:szCs w:val="25"/>
        </w:rPr>
        <w:t>En lo que</w:t>
      </w:r>
      <w:r w:rsidR="00091BB7" w:rsidRPr="00467BF3">
        <w:rPr>
          <w:rFonts w:ascii="Arial" w:hAnsi="Arial" w:cs="Arial"/>
          <w:bCs/>
          <w:sz w:val="25"/>
          <w:szCs w:val="25"/>
        </w:rPr>
        <w:t xml:space="preserve"> respect</w:t>
      </w:r>
      <w:r w:rsidR="000B3BC1" w:rsidRPr="00467BF3">
        <w:rPr>
          <w:rFonts w:ascii="Arial" w:hAnsi="Arial" w:cs="Arial"/>
          <w:bCs/>
          <w:sz w:val="25"/>
          <w:szCs w:val="25"/>
        </w:rPr>
        <w:t>a</w:t>
      </w:r>
      <w:r w:rsidR="00091BB7" w:rsidRPr="00467BF3">
        <w:rPr>
          <w:rFonts w:ascii="Arial" w:hAnsi="Arial" w:cs="Arial"/>
          <w:bCs/>
          <w:sz w:val="25"/>
          <w:szCs w:val="25"/>
        </w:rPr>
        <w:t xml:space="preserve"> al mecanismo par</w:t>
      </w:r>
      <w:r w:rsidR="00A21B7E" w:rsidRPr="00467BF3">
        <w:rPr>
          <w:rFonts w:ascii="Arial" w:hAnsi="Arial" w:cs="Arial"/>
          <w:bCs/>
          <w:sz w:val="25"/>
          <w:szCs w:val="25"/>
        </w:rPr>
        <w:t>a</w:t>
      </w:r>
      <w:r w:rsidR="00091BB7" w:rsidRPr="00467BF3">
        <w:rPr>
          <w:rFonts w:ascii="Arial" w:hAnsi="Arial" w:cs="Arial"/>
          <w:bCs/>
          <w:sz w:val="25"/>
          <w:szCs w:val="25"/>
        </w:rPr>
        <w:t xml:space="preserve"> la entrega de la información, </w:t>
      </w:r>
      <w:r w:rsidR="001D0E51" w:rsidRPr="00467BF3">
        <w:rPr>
          <w:rFonts w:ascii="Arial" w:hAnsi="Arial" w:cs="Arial"/>
          <w:bCs/>
          <w:sz w:val="25"/>
          <w:szCs w:val="25"/>
        </w:rPr>
        <w:t xml:space="preserve">se debe puntualizar que uno de los efectos de la </w:t>
      </w:r>
      <w:r w:rsidR="001D0E51" w:rsidRPr="00467BF3">
        <w:rPr>
          <w:rFonts w:ascii="Arial" w:hAnsi="Arial" w:cs="Arial"/>
          <w:bCs/>
          <w:i/>
          <w:iCs/>
          <w:sz w:val="25"/>
          <w:szCs w:val="25"/>
        </w:rPr>
        <w:t>Sentencia</w:t>
      </w:r>
      <w:r w:rsidR="001D0E51" w:rsidRPr="00467BF3">
        <w:rPr>
          <w:rFonts w:ascii="Arial" w:hAnsi="Arial" w:cs="Arial"/>
          <w:bCs/>
          <w:sz w:val="25"/>
          <w:szCs w:val="25"/>
        </w:rPr>
        <w:t xml:space="preserve">, fue que una vez que </w:t>
      </w:r>
      <w:r w:rsidR="00E01030" w:rsidRPr="00467BF3">
        <w:rPr>
          <w:rFonts w:ascii="Arial" w:hAnsi="Arial" w:cs="Arial"/>
          <w:bCs/>
          <w:sz w:val="25"/>
          <w:szCs w:val="25"/>
        </w:rPr>
        <w:t>é</w:t>
      </w:r>
      <w:r w:rsidR="001D0E51" w:rsidRPr="00467BF3">
        <w:rPr>
          <w:rFonts w:ascii="Arial" w:hAnsi="Arial" w:cs="Arial"/>
          <w:bCs/>
          <w:sz w:val="25"/>
          <w:szCs w:val="25"/>
        </w:rPr>
        <w:t xml:space="preserve">sta </w:t>
      </w:r>
      <w:r w:rsidR="00E01030" w:rsidRPr="00467BF3">
        <w:rPr>
          <w:rFonts w:ascii="Arial" w:eastAsia="Aptos" w:hAnsi="Arial" w:cs="Arial"/>
          <w:kern w:val="2"/>
          <w:sz w:val="25"/>
          <w:szCs w:val="25"/>
          <w:lang w:val="es-ES"/>
          <w14:ligatures w14:val="standardContextual"/>
        </w:rPr>
        <w:t>le fuera</w:t>
      </w:r>
      <w:r w:rsidR="001D0E51" w:rsidRPr="00467BF3">
        <w:rPr>
          <w:rFonts w:ascii="Arial" w:eastAsia="Aptos" w:hAnsi="Arial" w:cs="Arial"/>
          <w:kern w:val="2"/>
          <w:sz w:val="25"/>
          <w:szCs w:val="25"/>
          <w:lang w:val="es-ES"/>
          <w14:ligatures w14:val="standardContextual"/>
        </w:rPr>
        <w:t xml:space="preserve"> notificada a las </w:t>
      </w:r>
      <w:r w:rsidR="001D0E51" w:rsidRPr="00467BF3">
        <w:rPr>
          <w:rFonts w:ascii="Arial" w:eastAsia="Aptos" w:hAnsi="Arial" w:cs="Arial"/>
          <w:i/>
          <w:iCs/>
          <w:kern w:val="2"/>
          <w:sz w:val="25"/>
          <w:szCs w:val="25"/>
          <w:lang w:val="es-ES"/>
          <w14:ligatures w14:val="standardContextual"/>
        </w:rPr>
        <w:t>Autoridades responsables</w:t>
      </w:r>
      <w:r w:rsidR="001D0E51" w:rsidRPr="00467BF3">
        <w:rPr>
          <w:rFonts w:ascii="Arial" w:eastAsia="Aptos" w:hAnsi="Arial" w:cs="Arial"/>
          <w:kern w:val="2"/>
          <w:sz w:val="25"/>
          <w:szCs w:val="25"/>
          <w:lang w:val="es-ES"/>
          <w14:ligatures w14:val="standardContextual"/>
        </w:rPr>
        <w:t xml:space="preserve">, deberían de poner a disposición de la </w:t>
      </w:r>
      <w:r w:rsidR="00E01030" w:rsidRPr="00467BF3">
        <w:rPr>
          <w:rFonts w:ascii="Arial" w:eastAsia="Aptos" w:hAnsi="Arial" w:cs="Arial"/>
          <w:i/>
          <w:iCs/>
          <w:kern w:val="2"/>
          <w:sz w:val="25"/>
          <w:szCs w:val="25"/>
          <w:lang w:val="es-ES"/>
          <w14:ligatures w14:val="standardContextual"/>
        </w:rPr>
        <w:t>Regidora</w:t>
      </w:r>
      <w:r w:rsidR="001D0E51" w:rsidRPr="00467BF3">
        <w:rPr>
          <w:rFonts w:ascii="Arial" w:eastAsia="Aptos" w:hAnsi="Arial" w:cs="Arial"/>
          <w:i/>
          <w:iCs/>
          <w:kern w:val="2"/>
          <w:sz w:val="25"/>
          <w:szCs w:val="25"/>
          <w:lang w:val="es-ES"/>
          <w14:ligatures w14:val="standardContextual"/>
        </w:rPr>
        <w:t xml:space="preserve"> </w:t>
      </w:r>
      <w:r w:rsidR="001D0E51" w:rsidRPr="00467BF3">
        <w:rPr>
          <w:rFonts w:ascii="Arial" w:eastAsia="Aptos" w:hAnsi="Arial" w:cs="Arial"/>
          <w:kern w:val="2"/>
          <w:sz w:val="25"/>
          <w:szCs w:val="25"/>
          <w:lang w:val="es-ES"/>
          <w14:ligatures w14:val="standardContextual"/>
        </w:rPr>
        <w:t>la información</w:t>
      </w:r>
      <w:r w:rsidR="00E01030" w:rsidRPr="00467BF3">
        <w:rPr>
          <w:rFonts w:ascii="Arial" w:eastAsia="Aptos" w:hAnsi="Arial" w:cs="Arial"/>
          <w:kern w:val="2"/>
          <w:sz w:val="25"/>
          <w:szCs w:val="25"/>
          <w:lang w:val="es-ES"/>
          <w14:ligatures w14:val="standardContextual"/>
        </w:rPr>
        <w:t xml:space="preserve"> solicitada</w:t>
      </w:r>
      <w:r w:rsidR="001D0E51" w:rsidRPr="00467BF3">
        <w:rPr>
          <w:rFonts w:ascii="Arial" w:eastAsia="Aptos" w:hAnsi="Arial" w:cs="Arial"/>
          <w:kern w:val="2"/>
          <w:sz w:val="25"/>
          <w:szCs w:val="25"/>
          <w:lang w:val="es-ES"/>
          <w14:ligatures w14:val="standardContextual"/>
        </w:rPr>
        <w:t xml:space="preserve"> en la siguiente sesión ordinaria que celebrara el cabildo.</w:t>
      </w:r>
    </w:p>
    <w:p w14:paraId="6683C694" w14:textId="77777777" w:rsidR="001D0E51" w:rsidRPr="00467BF3" w:rsidRDefault="001D0E51" w:rsidP="001D0E51">
      <w:pPr>
        <w:pStyle w:val="Sinespaciado"/>
        <w:spacing w:line="360" w:lineRule="auto"/>
        <w:jc w:val="both"/>
        <w:rPr>
          <w:rFonts w:ascii="Arial" w:eastAsia="Aptos" w:hAnsi="Arial" w:cs="Arial"/>
          <w:kern w:val="2"/>
          <w:sz w:val="25"/>
          <w:szCs w:val="25"/>
          <w:lang w:val="es-ES"/>
          <w14:ligatures w14:val="standardContextual"/>
        </w:rPr>
      </w:pPr>
    </w:p>
    <w:p w14:paraId="2CF8F10C" w14:textId="5AC4AB6B" w:rsidR="001D0E51" w:rsidRDefault="001D0E51" w:rsidP="001D0E51">
      <w:pPr>
        <w:pStyle w:val="Sinespaciado"/>
        <w:spacing w:line="360" w:lineRule="auto"/>
        <w:jc w:val="both"/>
        <w:rPr>
          <w:rFonts w:ascii="Arial" w:hAnsi="Arial" w:cs="Arial"/>
          <w:bCs/>
          <w:sz w:val="25"/>
          <w:szCs w:val="25"/>
        </w:rPr>
      </w:pPr>
      <w:r w:rsidRPr="00467BF3">
        <w:rPr>
          <w:rFonts w:ascii="Arial" w:eastAsia="Aptos" w:hAnsi="Arial" w:cs="Arial"/>
          <w:kern w:val="2"/>
          <w:sz w:val="25"/>
          <w:szCs w:val="25"/>
          <w:lang w:val="es-ES"/>
          <w14:ligatures w14:val="standardContextual"/>
        </w:rPr>
        <w:lastRenderedPageBreak/>
        <w:t xml:space="preserve">Circunstancia que no aconteció, toda vez que </w:t>
      </w:r>
      <w:r w:rsidRPr="00467BF3">
        <w:rPr>
          <w:rFonts w:ascii="Arial" w:hAnsi="Arial" w:cs="Arial"/>
          <w:bCs/>
          <w:sz w:val="25"/>
          <w:szCs w:val="25"/>
        </w:rPr>
        <w:t xml:space="preserve">de las constancias que obran en el </w:t>
      </w:r>
      <w:r w:rsidR="00091BB7" w:rsidRPr="00467BF3">
        <w:rPr>
          <w:rFonts w:ascii="Arial" w:hAnsi="Arial" w:cs="Arial"/>
          <w:bCs/>
          <w:sz w:val="25"/>
          <w:szCs w:val="25"/>
        </w:rPr>
        <w:t>expediente principal</w:t>
      </w:r>
      <w:r w:rsidRPr="00467BF3">
        <w:rPr>
          <w:rFonts w:ascii="Arial" w:hAnsi="Arial" w:cs="Arial"/>
          <w:bCs/>
          <w:sz w:val="25"/>
          <w:szCs w:val="25"/>
        </w:rPr>
        <w:t xml:space="preserve"> se advierte que la </w:t>
      </w:r>
      <w:r w:rsidRPr="00467BF3">
        <w:rPr>
          <w:rFonts w:ascii="Arial" w:hAnsi="Arial" w:cs="Arial"/>
          <w:bCs/>
          <w:i/>
          <w:iCs/>
          <w:sz w:val="25"/>
          <w:szCs w:val="25"/>
        </w:rPr>
        <w:t>Sentencia</w:t>
      </w:r>
      <w:r w:rsidRPr="00467BF3">
        <w:rPr>
          <w:rFonts w:ascii="Arial" w:hAnsi="Arial" w:cs="Arial"/>
          <w:bCs/>
          <w:sz w:val="25"/>
          <w:szCs w:val="25"/>
        </w:rPr>
        <w:t xml:space="preserve"> les fue notificada a las </w:t>
      </w:r>
      <w:r w:rsidRPr="00467BF3">
        <w:rPr>
          <w:rFonts w:ascii="Arial" w:hAnsi="Arial" w:cs="Arial"/>
          <w:bCs/>
          <w:i/>
          <w:iCs/>
          <w:sz w:val="25"/>
          <w:szCs w:val="25"/>
        </w:rPr>
        <w:t>Autoridades responsables</w:t>
      </w:r>
      <w:r w:rsidRPr="00467BF3">
        <w:rPr>
          <w:rFonts w:ascii="Arial" w:hAnsi="Arial" w:cs="Arial"/>
          <w:bCs/>
          <w:sz w:val="25"/>
          <w:szCs w:val="25"/>
        </w:rPr>
        <w:t xml:space="preserve"> el dieciocho de noviembre de dos mil veinticinco, y mediante escrito presentado el veintiocho siguiente</w:t>
      </w:r>
      <w:r w:rsidR="00757348" w:rsidRPr="00467BF3">
        <w:rPr>
          <w:rFonts w:ascii="Arial" w:hAnsi="Arial" w:cs="Arial"/>
          <w:bCs/>
          <w:sz w:val="25"/>
          <w:szCs w:val="25"/>
        </w:rPr>
        <w:t xml:space="preserve"> por</w:t>
      </w:r>
      <w:r w:rsidRPr="00467BF3">
        <w:rPr>
          <w:rFonts w:ascii="Arial" w:hAnsi="Arial" w:cs="Arial"/>
          <w:bCs/>
          <w:sz w:val="25"/>
          <w:szCs w:val="25"/>
        </w:rPr>
        <w:t xml:space="preserve"> el </w:t>
      </w:r>
      <w:r w:rsidRPr="00467BF3">
        <w:rPr>
          <w:rFonts w:ascii="Arial" w:hAnsi="Arial" w:cs="Arial"/>
          <w:bCs/>
          <w:i/>
          <w:iCs/>
          <w:sz w:val="25"/>
          <w:szCs w:val="25"/>
        </w:rPr>
        <w:t>Presidente</w:t>
      </w:r>
      <w:r w:rsidRPr="00467BF3">
        <w:rPr>
          <w:rFonts w:ascii="Arial" w:hAnsi="Arial" w:cs="Arial"/>
          <w:bCs/>
          <w:sz w:val="25"/>
          <w:szCs w:val="25"/>
        </w:rPr>
        <w:t xml:space="preserve"> </w:t>
      </w:r>
      <w:r w:rsidR="00757348" w:rsidRPr="00467BF3">
        <w:rPr>
          <w:rFonts w:ascii="Arial" w:hAnsi="Arial" w:cs="Arial"/>
          <w:bCs/>
          <w:sz w:val="25"/>
          <w:szCs w:val="25"/>
        </w:rPr>
        <w:t xml:space="preserve">municipal </w:t>
      </w:r>
      <w:r w:rsidRPr="00467BF3">
        <w:rPr>
          <w:rFonts w:ascii="Arial" w:hAnsi="Arial" w:cs="Arial"/>
          <w:bCs/>
          <w:sz w:val="25"/>
          <w:szCs w:val="25"/>
        </w:rPr>
        <w:t xml:space="preserve">refirió que el </w:t>
      </w:r>
      <w:r w:rsidRPr="00467BF3">
        <w:rPr>
          <w:rFonts w:ascii="Arial" w:hAnsi="Arial" w:cs="Arial"/>
          <w:bCs/>
          <w:i/>
          <w:iCs/>
          <w:sz w:val="25"/>
          <w:szCs w:val="25"/>
        </w:rPr>
        <w:t xml:space="preserve">Ayuntamiento </w:t>
      </w:r>
      <w:r w:rsidR="00757348" w:rsidRPr="00467BF3">
        <w:rPr>
          <w:rFonts w:ascii="Arial" w:hAnsi="Arial" w:cs="Arial"/>
          <w:bCs/>
          <w:sz w:val="25"/>
          <w:szCs w:val="25"/>
        </w:rPr>
        <w:t>ya</w:t>
      </w:r>
      <w:r w:rsidR="00757348" w:rsidRPr="00467BF3">
        <w:rPr>
          <w:rFonts w:ascii="Arial" w:hAnsi="Arial" w:cs="Arial"/>
          <w:bCs/>
          <w:i/>
          <w:iCs/>
          <w:sz w:val="25"/>
          <w:szCs w:val="25"/>
        </w:rPr>
        <w:t xml:space="preserve"> </w:t>
      </w:r>
      <w:r w:rsidRPr="00467BF3">
        <w:rPr>
          <w:rFonts w:ascii="Arial" w:hAnsi="Arial" w:cs="Arial"/>
          <w:bCs/>
          <w:sz w:val="25"/>
          <w:szCs w:val="25"/>
        </w:rPr>
        <w:t xml:space="preserve">había celebrado una sesión el veintiséis de noviembre de ese año, </w:t>
      </w:r>
      <w:r w:rsidR="00757348" w:rsidRPr="00467BF3">
        <w:rPr>
          <w:rFonts w:ascii="Arial" w:hAnsi="Arial" w:cs="Arial"/>
          <w:bCs/>
          <w:sz w:val="25"/>
          <w:szCs w:val="25"/>
        </w:rPr>
        <w:t xml:space="preserve">en la que </w:t>
      </w:r>
      <w:r w:rsidR="00233A66" w:rsidRPr="00467BF3">
        <w:rPr>
          <w:rFonts w:ascii="Arial" w:hAnsi="Arial" w:cs="Arial"/>
          <w:bCs/>
          <w:sz w:val="25"/>
          <w:szCs w:val="25"/>
        </w:rPr>
        <w:t xml:space="preserve">no se llevó a cabo </w:t>
      </w:r>
      <w:r w:rsidR="00757348" w:rsidRPr="00467BF3">
        <w:rPr>
          <w:rFonts w:ascii="Arial" w:hAnsi="Arial" w:cs="Arial"/>
          <w:bCs/>
          <w:sz w:val="25"/>
          <w:szCs w:val="25"/>
        </w:rPr>
        <w:t xml:space="preserve">entrega de la información </w:t>
      </w:r>
      <w:r w:rsidR="00233A66" w:rsidRPr="00467BF3">
        <w:rPr>
          <w:rFonts w:ascii="Arial" w:hAnsi="Arial" w:cs="Arial"/>
          <w:bCs/>
          <w:sz w:val="25"/>
          <w:szCs w:val="25"/>
        </w:rPr>
        <w:t xml:space="preserve">a la </w:t>
      </w:r>
      <w:r w:rsidR="00233A66" w:rsidRPr="00467BF3">
        <w:rPr>
          <w:rFonts w:ascii="Arial" w:hAnsi="Arial" w:cs="Arial"/>
          <w:bCs/>
          <w:i/>
          <w:iCs/>
          <w:sz w:val="25"/>
          <w:szCs w:val="25"/>
        </w:rPr>
        <w:t>Incidentista</w:t>
      </w:r>
      <w:r w:rsidR="00233A66" w:rsidRPr="00467BF3">
        <w:rPr>
          <w:rFonts w:ascii="Arial" w:hAnsi="Arial" w:cs="Arial"/>
          <w:bCs/>
          <w:sz w:val="25"/>
          <w:szCs w:val="25"/>
        </w:rPr>
        <w:t xml:space="preserve">, </w:t>
      </w:r>
      <w:r w:rsidRPr="00467BF3">
        <w:rPr>
          <w:rFonts w:ascii="Arial" w:hAnsi="Arial" w:cs="Arial"/>
          <w:bCs/>
          <w:sz w:val="25"/>
          <w:szCs w:val="25"/>
        </w:rPr>
        <w:t xml:space="preserve">argumentando que </w:t>
      </w:r>
      <w:r w:rsidR="00DD4CB5" w:rsidRPr="00467BF3">
        <w:rPr>
          <w:rFonts w:ascii="Arial" w:hAnsi="Arial" w:cs="Arial"/>
          <w:bCs/>
          <w:sz w:val="25"/>
          <w:szCs w:val="25"/>
        </w:rPr>
        <w:t xml:space="preserve">ello se </w:t>
      </w:r>
      <w:r w:rsidRPr="00467BF3">
        <w:rPr>
          <w:rFonts w:ascii="Arial" w:hAnsi="Arial" w:cs="Arial"/>
          <w:bCs/>
          <w:sz w:val="25"/>
          <w:szCs w:val="25"/>
        </w:rPr>
        <w:t>debi</w:t>
      </w:r>
      <w:r w:rsidR="004F606C" w:rsidRPr="00467BF3">
        <w:rPr>
          <w:rFonts w:ascii="Arial" w:hAnsi="Arial" w:cs="Arial"/>
          <w:bCs/>
          <w:sz w:val="25"/>
          <w:szCs w:val="25"/>
        </w:rPr>
        <w:t>ó</w:t>
      </w:r>
      <w:r w:rsidRPr="00467BF3">
        <w:rPr>
          <w:rFonts w:ascii="Arial" w:hAnsi="Arial" w:cs="Arial"/>
          <w:bCs/>
          <w:sz w:val="25"/>
          <w:szCs w:val="25"/>
        </w:rPr>
        <w:t xml:space="preserve"> a un error involuntario</w:t>
      </w:r>
      <w:r w:rsidR="004F606C" w:rsidRPr="00467BF3">
        <w:rPr>
          <w:rFonts w:ascii="Arial" w:hAnsi="Arial" w:cs="Arial"/>
          <w:bCs/>
          <w:sz w:val="25"/>
          <w:szCs w:val="25"/>
        </w:rPr>
        <w:t>, que no le fue atribuible</w:t>
      </w:r>
      <w:r w:rsidRPr="00467BF3">
        <w:rPr>
          <w:rFonts w:ascii="Arial" w:hAnsi="Arial" w:cs="Arial"/>
          <w:bCs/>
          <w:sz w:val="25"/>
          <w:szCs w:val="25"/>
        </w:rPr>
        <w:t>.</w:t>
      </w:r>
    </w:p>
    <w:p w14:paraId="05BACB22" w14:textId="77777777" w:rsidR="006822E5" w:rsidRPr="00467BF3" w:rsidRDefault="006822E5" w:rsidP="001D0E51">
      <w:pPr>
        <w:pStyle w:val="Sinespaciado"/>
        <w:spacing w:line="360" w:lineRule="auto"/>
        <w:jc w:val="both"/>
        <w:rPr>
          <w:rFonts w:ascii="Arial" w:hAnsi="Arial" w:cs="Arial"/>
          <w:bCs/>
          <w:sz w:val="25"/>
          <w:szCs w:val="25"/>
        </w:rPr>
      </w:pPr>
    </w:p>
    <w:p w14:paraId="65442AF4" w14:textId="286B8016" w:rsidR="001D0E51" w:rsidRPr="00467BF3" w:rsidRDefault="001D0E51" w:rsidP="001D0E51">
      <w:pPr>
        <w:pStyle w:val="Sinespaciado"/>
        <w:spacing w:line="360" w:lineRule="auto"/>
        <w:jc w:val="both"/>
        <w:rPr>
          <w:rFonts w:ascii="Arial" w:hAnsi="Arial" w:cs="Arial"/>
          <w:i/>
          <w:iCs/>
          <w:sz w:val="25"/>
          <w:szCs w:val="25"/>
        </w:rPr>
      </w:pPr>
      <w:r w:rsidRPr="00467BF3">
        <w:rPr>
          <w:rFonts w:ascii="Arial" w:hAnsi="Arial" w:cs="Arial"/>
          <w:sz w:val="25"/>
          <w:szCs w:val="25"/>
        </w:rPr>
        <w:t xml:space="preserve">Se determina de esa manera, </w:t>
      </w:r>
      <w:r w:rsidR="004F59FB" w:rsidRPr="00467BF3">
        <w:rPr>
          <w:rFonts w:ascii="Arial" w:hAnsi="Arial" w:cs="Arial"/>
          <w:sz w:val="25"/>
          <w:szCs w:val="25"/>
        </w:rPr>
        <w:t xml:space="preserve">porque </w:t>
      </w:r>
      <w:r w:rsidR="000E4542" w:rsidRPr="00467BF3">
        <w:rPr>
          <w:rFonts w:ascii="Arial" w:hAnsi="Arial" w:cs="Arial"/>
          <w:sz w:val="25"/>
          <w:szCs w:val="25"/>
        </w:rPr>
        <w:t>el</w:t>
      </w:r>
      <w:r w:rsidR="009C71D4" w:rsidRPr="00467BF3">
        <w:rPr>
          <w:rFonts w:ascii="Arial" w:hAnsi="Arial" w:cs="Arial"/>
          <w:sz w:val="25"/>
          <w:szCs w:val="25"/>
        </w:rPr>
        <w:t xml:space="preserve"> </w:t>
      </w:r>
      <w:r w:rsidR="009C71D4" w:rsidRPr="00467BF3">
        <w:rPr>
          <w:rFonts w:ascii="Arial" w:hAnsi="Arial" w:cs="Arial"/>
          <w:i/>
          <w:iCs/>
          <w:sz w:val="25"/>
          <w:szCs w:val="25"/>
        </w:rPr>
        <w:t>Ayuntamiento</w:t>
      </w:r>
      <w:r w:rsidR="009C71D4" w:rsidRPr="00467BF3">
        <w:rPr>
          <w:rFonts w:ascii="Arial" w:hAnsi="Arial" w:cs="Arial"/>
          <w:sz w:val="25"/>
          <w:szCs w:val="25"/>
        </w:rPr>
        <w:t xml:space="preserve">, </w:t>
      </w:r>
      <w:r w:rsidR="00112039" w:rsidRPr="00467BF3">
        <w:rPr>
          <w:rFonts w:ascii="Arial" w:hAnsi="Arial" w:cs="Arial"/>
          <w:sz w:val="25"/>
          <w:szCs w:val="25"/>
        </w:rPr>
        <w:t xml:space="preserve">inobservó lo instruido por este </w:t>
      </w:r>
      <w:r w:rsidR="00112039" w:rsidRPr="00467BF3">
        <w:rPr>
          <w:rFonts w:ascii="Arial" w:hAnsi="Arial" w:cs="Arial"/>
          <w:i/>
          <w:iCs/>
          <w:sz w:val="25"/>
          <w:szCs w:val="25"/>
        </w:rPr>
        <w:t xml:space="preserve">Tribunal Electoral, </w:t>
      </w:r>
      <w:r w:rsidR="00112039" w:rsidRPr="00467BF3">
        <w:rPr>
          <w:rFonts w:ascii="Arial" w:hAnsi="Arial" w:cs="Arial"/>
          <w:sz w:val="25"/>
          <w:szCs w:val="25"/>
        </w:rPr>
        <w:t>ya que</w:t>
      </w:r>
      <w:r w:rsidR="00112039" w:rsidRPr="00467BF3">
        <w:rPr>
          <w:rFonts w:ascii="Arial" w:hAnsi="Arial" w:cs="Arial"/>
          <w:i/>
          <w:iCs/>
          <w:sz w:val="25"/>
          <w:szCs w:val="25"/>
        </w:rPr>
        <w:t xml:space="preserve"> </w:t>
      </w:r>
      <w:r w:rsidR="00112039" w:rsidRPr="00467BF3">
        <w:rPr>
          <w:rFonts w:ascii="Arial" w:hAnsi="Arial" w:cs="Arial"/>
          <w:sz w:val="25"/>
          <w:szCs w:val="25"/>
        </w:rPr>
        <w:t>como</w:t>
      </w:r>
      <w:r w:rsidR="000718CF" w:rsidRPr="00467BF3">
        <w:rPr>
          <w:rFonts w:ascii="Arial" w:hAnsi="Arial" w:cs="Arial"/>
          <w:sz w:val="25"/>
          <w:szCs w:val="25"/>
        </w:rPr>
        <w:t xml:space="preserve">, lo </w:t>
      </w:r>
      <w:r w:rsidR="00611D15" w:rsidRPr="00467BF3">
        <w:rPr>
          <w:rFonts w:ascii="Arial" w:hAnsi="Arial" w:cs="Arial"/>
          <w:sz w:val="25"/>
          <w:szCs w:val="25"/>
        </w:rPr>
        <w:t xml:space="preserve">reconoció el </w:t>
      </w:r>
      <w:r w:rsidR="00611D15" w:rsidRPr="00467BF3">
        <w:rPr>
          <w:rFonts w:ascii="Arial" w:hAnsi="Arial" w:cs="Arial"/>
          <w:i/>
          <w:iCs/>
          <w:sz w:val="25"/>
          <w:szCs w:val="25"/>
        </w:rPr>
        <w:t>Presidente municipal</w:t>
      </w:r>
      <w:r w:rsidR="00611D15" w:rsidRPr="00467BF3">
        <w:rPr>
          <w:rFonts w:ascii="Arial" w:hAnsi="Arial" w:cs="Arial"/>
          <w:sz w:val="25"/>
          <w:szCs w:val="25"/>
        </w:rPr>
        <w:t xml:space="preserve">, en el escrito mencionado en el párrafo anterior, se </w:t>
      </w:r>
      <w:r w:rsidR="009C71D4" w:rsidRPr="00467BF3">
        <w:rPr>
          <w:rFonts w:ascii="Arial" w:hAnsi="Arial" w:cs="Arial"/>
          <w:sz w:val="25"/>
          <w:szCs w:val="25"/>
        </w:rPr>
        <w:t>lle</w:t>
      </w:r>
      <w:r w:rsidR="00611D15" w:rsidRPr="00467BF3">
        <w:rPr>
          <w:rFonts w:ascii="Arial" w:hAnsi="Arial" w:cs="Arial"/>
          <w:sz w:val="25"/>
          <w:szCs w:val="25"/>
        </w:rPr>
        <w:t>v</w:t>
      </w:r>
      <w:r w:rsidR="009C71D4" w:rsidRPr="00467BF3">
        <w:rPr>
          <w:rFonts w:ascii="Arial" w:hAnsi="Arial" w:cs="Arial"/>
          <w:sz w:val="25"/>
          <w:szCs w:val="25"/>
        </w:rPr>
        <w:t>ó a cabo una sesión en la que no se hizo entr</w:t>
      </w:r>
      <w:r w:rsidR="00611D15" w:rsidRPr="00467BF3">
        <w:rPr>
          <w:rFonts w:ascii="Arial" w:hAnsi="Arial" w:cs="Arial"/>
          <w:sz w:val="25"/>
          <w:szCs w:val="25"/>
        </w:rPr>
        <w:t>e</w:t>
      </w:r>
      <w:r w:rsidR="009C71D4" w:rsidRPr="00467BF3">
        <w:rPr>
          <w:rFonts w:ascii="Arial" w:hAnsi="Arial" w:cs="Arial"/>
          <w:sz w:val="25"/>
          <w:szCs w:val="25"/>
        </w:rPr>
        <w:t xml:space="preserve">ga de la información a la </w:t>
      </w:r>
      <w:r w:rsidR="009C71D4" w:rsidRPr="00467BF3">
        <w:rPr>
          <w:rFonts w:ascii="Arial" w:hAnsi="Arial" w:cs="Arial"/>
          <w:i/>
          <w:iCs/>
          <w:sz w:val="25"/>
          <w:szCs w:val="25"/>
        </w:rPr>
        <w:t>Regidora</w:t>
      </w:r>
      <w:r w:rsidRPr="00467BF3">
        <w:rPr>
          <w:rFonts w:ascii="Arial" w:hAnsi="Arial" w:cs="Arial"/>
          <w:sz w:val="25"/>
          <w:szCs w:val="25"/>
        </w:rPr>
        <w:t xml:space="preserve">, argumentando que existió un error que no le era atribuible; sin embargo, no justificó de una manera adecuada </w:t>
      </w:r>
      <w:r w:rsidR="00672B7E" w:rsidRPr="00467BF3">
        <w:rPr>
          <w:rFonts w:ascii="Arial" w:hAnsi="Arial" w:cs="Arial"/>
          <w:sz w:val="25"/>
          <w:szCs w:val="25"/>
        </w:rPr>
        <w:t>por qué</w:t>
      </w:r>
      <w:r w:rsidRPr="00467BF3">
        <w:rPr>
          <w:rFonts w:ascii="Arial" w:hAnsi="Arial" w:cs="Arial"/>
          <w:sz w:val="25"/>
          <w:szCs w:val="25"/>
        </w:rPr>
        <w:t xml:space="preserve"> no incorporó en los puntos del orden del día la entrega de la información</w:t>
      </w:r>
      <w:r w:rsidR="00B037B0" w:rsidRPr="00467BF3">
        <w:rPr>
          <w:rFonts w:ascii="Arial" w:hAnsi="Arial" w:cs="Arial"/>
          <w:sz w:val="25"/>
          <w:szCs w:val="25"/>
        </w:rPr>
        <w:t xml:space="preserve"> por parte de las </w:t>
      </w:r>
      <w:r w:rsidR="00B037B0" w:rsidRPr="00467BF3">
        <w:rPr>
          <w:rFonts w:ascii="Arial" w:hAnsi="Arial" w:cs="Arial"/>
          <w:i/>
          <w:iCs/>
          <w:sz w:val="25"/>
          <w:szCs w:val="25"/>
        </w:rPr>
        <w:t>Autoridades responsables</w:t>
      </w:r>
      <w:r w:rsidRPr="00467BF3">
        <w:rPr>
          <w:rFonts w:ascii="Arial" w:hAnsi="Arial" w:cs="Arial"/>
          <w:sz w:val="25"/>
          <w:szCs w:val="25"/>
        </w:rPr>
        <w:t xml:space="preserve">, </w:t>
      </w:r>
      <w:r w:rsidR="004F606C" w:rsidRPr="00467BF3">
        <w:rPr>
          <w:rFonts w:ascii="Arial" w:hAnsi="Arial" w:cs="Arial"/>
          <w:sz w:val="25"/>
          <w:szCs w:val="25"/>
        </w:rPr>
        <w:t>y</w:t>
      </w:r>
      <w:r w:rsidRPr="00467BF3">
        <w:rPr>
          <w:rFonts w:ascii="Arial" w:hAnsi="Arial" w:cs="Arial"/>
          <w:sz w:val="25"/>
          <w:szCs w:val="25"/>
        </w:rPr>
        <w:t xml:space="preserve">  únicamente se limitó a referir que existió un error, </w:t>
      </w:r>
      <w:r w:rsidR="00E83C62" w:rsidRPr="00467BF3">
        <w:rPr>
          <w:rFonts w:ascii="Arial" w:hAnsi="Arial" w:cs="Arial"/>
          <w:sz w:val="25"/>
          <w:szCs w:val="25"/>
        </w:rPr>
        <w:t xml:space="preserve">y tampoco aportó </w:t>
      </w:r>
      <w:r w:rsidRPr="00467BF3">
        <w:rPr>
          <w:rFonts w:ascii="Arial" w:hAnsi="Arial" w:cs="Arial"/>
          <w:sz w:val="25"/>
          <w:szCs w:val="25"/>
        </w:rPr>
        <w:t>medio de convicción idóneo con el que se evidenciara que la omisión o error involuntario no le era atribuible,</w:t>
      </w:r>
      <w:r w:rsidR="004A60E7" w:rsidRPr="00467BF3">
        <w:rPr>
          <w:rFonts w:ascii="Arial" w:hAnsi="Arial" w:cs="Arial"/>
          <w:sz w:val="25"/>
          <w:szCs w:val="25"/>
        </w:rPr>
        <w:t xml:space="preserve"> m</w:t>
      </w:r>
      <w:r w:rsidRPr="00467BF3">
        <w:rPr>
          <w:rFonts w:ascii="Arial" w:hAnsi="Arial" w:cs="Arial"/>
          <w:sz w:val="25"/>
          <w:szCs w:val="25"/>
        </w:rPr>
        <w:t>áxime que como lo refiere el artículo 37 de la Ley Orgánica Municipal del Estado de Michoacán, el presidente del ayuntamiento tiene la facultad de convocar a sesión y es evidente que conoce los puntos que se trataran en el orden del día que emite.</w:t>
      </w:r>
    </w:p>
    <w:p w14:paraId="0330CB6E" w14:textId="77777777" w:rsidR="001D0E51" w:rsidRPr="00467BF3" w:rsidRDefault="001D0E51" w:rsidP="001D0E51">
      <w:pPr>
        <w:pStyle w:val="Sinespaciado"/>
        <w:spacing w:line="360" w:lineRule="auto"/>
        <w:jc w:val="both"/>
        <w:rPr>
          <w:rFonts w:ascii="Arial" w:hAnsi="Arial" w:cs="Arial"/>
          <w:sz w:val="25"/>
          <w:szCs w:val="25"/>
        </w:rPr>
      </w:pPr>
    </w:p>
    <w:p w14:paraId="01F8E6F3" w14:textId="4B0D941E" w:rsidR="001D0E51" w:rsidRPr="00467BF3" w:rsidRDefault="005207D4" w:rsidP="001D0E51">
      <w:pPr>
        <w:pStyle w:val="Sinespaciado"/>
        <w:spacing w:line="360" w:lineRule="auto"/>
        <w:jc w:val="both"/>
        <w:rPr>
          <w:rFonts w:ascii="Arial" w:hAnsi="Arial" w:cs="Arial"/>
          <w:sz w:val="25"/>
          <w:szCs w:val="25"/>
        </w:rPr>
      </w:pPr>
      <w:r w:rsidRPr="00467BF3">
        <w:rPr>
          <w:rFonts w:ascii="Arial" w:hAnsi="Arial" w:cs="Arial"/>
          <w:sz w:val="25"/>
          <w:szCs w:val="25"/>
        </w:rPr>
        <w:t>En el mismo escrito señaló</w:t>
      </w:r>
      <w:r w:rsidR="001D0E51" w:rsidRPr="00467BF3">
        <w:rPr>
          <w:rFonts w:ascii="Arial" w:hAnsi="Arial" w:cs="Arial"/>
          <w:sz w:val="25"/>
          <w:szCs w:val="25"/>
        </w:rPr>
        <w:t xml:space="preserve">, que con el objeto de cumplir con la </w:t>
      </w:r>
      <w:r w:rsidR="001D0E51" w:rsidRPr="00467BF3">
        <w:rPr>
          <w:rFonts w:ascii="Arial" w:hAnsi="Arial" w:cs="Arial"/>
          <w:i/>
          <w:iCs/>
          <w:sz w:val="25"/>
          <w:szCs w:val="25"/>
        </w:rPr>
        <w:t>Sentencia</w:t>
      </w:r>
      <w:r w:rsidR="001D0E51" w:rsidRPr="00467BF3">
        <w:rPr>
          <w:rFonts w:ascii="Arial" w:hAnsi="Arial" w:cs="Arial"/>
          <w:sz w:val="25"/>
          <w:szCs w:val="25"/>
        </w:rPr>
        <w:t xml:space="preserve">, se le envió la información a la </w:t>
      </w:r>
      <w:r w:rsidR="004117EA" w:rsidRPr="00467BF3">
        <w:rPr>
          <w:rFonts w:ascii="Arial" w:hAnsi="Arial" w:cs="Arial"/>
          <w:i/>
          <w:iCs/>
          <w:sz w:val="25"/>
          <w:szCs w:val="25"/>
        </w:rPr>
        <w:t>Regidora</w:t>
      </w:r>
      <w:r w:rsidR="001D0E51" w:rsidRPr="00467BF3">
        <w:rPr>
          <w:rFonts w:ascii="Arial" w:hAnsi="Arial" w:cs="Arial"/>
          <w:sz w:val="25"/>
          <w:szCs w:val="25"/>
        </w:rPr>
        <w:t xml:space="preserve"> a través de la mensajería instantánea denominada </w:t>
      </w:r>
      <w:r w:rsidR="001D0E51" w:rsidRPr="00467BF3">
        <w:rPr>
          <w:rFonts w:ascii="Arial" w:hAnsi="Arial" w:cs="Arial"/>
          <w:i/>
          <w:iCs/>
          <w:sz w:val="25"/>
          <w:szCs w:val="25"/>
        </w:rPr>
        <w:t>WhatsApp</w:t>
      </w:r>
      <w:r w:rsidRPr="00467BF3">
        <w:rPr>
          <w:rFonts w:ascii="Arial" w:hAnsi="Arial" w:cs="Arial"/>
          <w:sz w:val="25"/>
          <w:szCs w:val="25"/>
        </w:rPr>
        <w:t>;</w:t>
      </w:r>
      <w:r w:rsidR="001D0E51" w:rsidRPr="00467BF3">
        <w:rPr>
          <w:rFonts w:ascii="Arial" w:hAnsi="Arial" w:cs="Arial"/>
          <w:sz w:val="25"/>
          <w:szCs w:val="25"/>
        </w:rPr>
        <w:t xml:space="preserve"> sin embargo, esa modalidad de entrega no fue la que se estableció en la </w:t>
      </w:r>
      <w:r w:rsidR="001D0E51" w:rsidRPr="00467BF3">
        <w:rPr>
          <w:rFonts w:ascii="Arial" w:hAnsi="Arial" w:cs="Arial"/>
          <w:i/>
          <w:iCs/>
          <w:sz w:val="25"/>
          <w:szCs w:val="25"/>
        </w:rPr>
        <w:t xml:space="preserve">Sentencia, </w:t>
      </w:r>
      <w:r w:rsidR="001D0E51" w:rsidRPr="00467BF3">
        <w:rPr>
          <w:rFonts w:ascii="Arial" w:hAnsi="Arial" w:cs="Arial"/>
          <w:sz w:val="25"/>
          <w:szCs w:val="25"/>
        </w:rPr>
        <w:t xml:space="preserve"> pues como ya se mencionó, el método de entrega debía de ser en sesión ordinaria de cabildo, por lo que se concluye que las </w:t>
      </w:r>
      <w:r w:rsidR="001D0E51" w:rsidRPr="00467BF3">
        <w:rPr>
          <w:rFonts w:ascii="Arial" w:hAnsi="Arial" w:cs="Arial"/>
          <w:i/>
          <w:iCs/>
          <w:sz w:val="25"/>
          <w:szCs w:val="25"/>
        </w:rPr>
        <w:t>Autoridades responsables</w:t>
      </w:r>
      <w:r w:rsidR="005D0550" w:rsidRPr="00467BF3">
        <w:rPr>
          <w:rFonts w:ascii="Arial" w:hAnsi="Arial" w:cs="Arial"/>
          <w:i/>
          <w:iCs/>
          <w:sz w:val="25"/>
          <w:szCs w:val="25"/>
        </w:rPr>
        <w:t xml:space="preserve">, </w:t>
      </w:r>
      <w:r w:rsidR="005D0550" w:rsidRPr="00467BF3">
        <w:rPr>
          <w:rFonts w:ascii="Arial" w:hAnsi="Arial" w:cs="Arial"/>
          <w:sz w:val="25"/>
          <w:szCs w:val="25"/>
        </w:rPr>
        <w:t>así como las</w:t>
      </w:r>
      <w:r w:rsidR="005D0550" w:rsidRPr="00467BF3">
        <w:rPr>
          <w:rFonts w:ascii="Arial" w:hAnsi="Arial" w:cs="Arial"/>
          <w:i/>
          <w:iCs/>
          <w:sz w:val="25"/>
          <w:szCs w:val="25"/>
        </w:rPr>
        <w:t xml:space="preserve"> Autoridades </w:t>
      </w:r>
      <w:r w:rsidR="001D0E51" w:rsidRPr="00467BF3">
        <w:rPr>
          <w:rFonts w:ascii="Arial" w:hAnsi="Arial" w:cs="Arial"/>
          <w:i/>
          <w:iCs/>
          <w:sz w:val="25"/>
          <w:szCs w:val="25"/>
        </w:rPr>
        <w:t>vinculadas</w:t>
      </w:r>
      <w:r w:rsidR="001D0E51" w:rsidRPr="00467BF3">
        <w:rPr>
          <w:rFonts w:ascii="Arial" w:hAnsi="Arial" w:cs="Arial"/>
          <w:sz w:val="25"/>
          <w:szCs w:val="25"/>
        </w:rPr>
        <w:t xml:space="preserve">, en lo que respecta a la forma de la entrega de la información no dieron cumplimiento con lo ordenado en la </w:t>
      </w:r>
      <w:r w:rsidR="001D0E51" w:rsidRPr="00467BF3">
        <w:rPr>
          <w:rFonts w:ascii="Arial" w:hAnsi="Arial" w:cs="Arial"/>
          <w:i/>
          <w:iCs/>
          <w:sz w:val="25"/>
          <w:szCs w:val="25"/>
        </w:rPr>
        <w:t>Sentencia</w:t>
      </w:r>
      <w:r w:rsidR="001D0E51" w:rsidRPr="00467BF3">
        <w:rPr>
          <w:rFonts w:ascii="Arial" w:hAnsi="Arial" w:cs="Arial"/>
          <w:sz w:val="25"/>
          <w:szCs w:val="25"/>
        </w:rPr>
        <w:t>.</w:t>
      </w:r>
    </w:p>
    <w:p w14:paraId="44C09D4B" w14:textId="77777777" w:rsidR="001D0E51" w:rsidRPr="00467BF3" w:rsidRDefault="001D0E51" w:rsidP="001D0E51">
      <w:pPr>
        <w:pStyle w:val="Sinespaciado"/>
        <w:spacing w:line="360" w:lineRule="auto"/>
        <w:jc w:val="both"/>
        <w:rPr>
          <w:rFonts w:ascii="Arial" w:hAnsi="Arial" w:cs="Arial"/>
          <w:sz w:val="25"/>
          <w:szCs w:val="25"/>
        </w:rPr>
      </w:pPr>
    </w:p>
    <w:p w14:paraId="2C5F2CBF" w14:textId="715C4312" w:rsidR="001D0E51" w:rsidRPr="00467BF3" w:rsidRDefault="009C7915" w:rsidP="001D0E51">
      <w:pPr>
        <w:pStyle w:val="Sinespaciado"/>
        <w:spacing w:line="360" w:lineRule="auto"/>
        <w:jc w:val="both"/>
        <w:rPr>
          <w:rFonts w:ascii="Arial" w:hAnsi="Arial" w:cs="Arial"/>
          <w:sz w:val="25"/>
          <w:szCs w:val="25"/>
        </w:rPr>
      </w:pPr>
      <w:r w:rsidRPr="00467BF3">
        <w:rPr>
          <w:rFonts w:ascii="Arial" w:hAnsi="Arial" w:cs="Arial"/>
          <w:b/>
          <w:bCs/>
          <w:sz w:val="25"/>
          <w:szCs w:val="25"/>
        </w:rPr>
        <w:t xml:space="preserve">4.5.2. </w:t>
      </w:r>
      <w:r w:rsidR="008D27F2" w:rsidRPr="00467BF3">
        <w:rPr>
          <w:rFonts w:ascii="Arial" w:hAnsi="Arial" w:cs="Arial"/>
          <w:b/>
          <w:bCs/>
          <w:sz w:val="25"/>
          <w:szCs w:val="25"/>
        </w:rPr>
        <w:t>Temporalidad</w:t>
      </w:r>
      <w:r w:rsidRPr="00467BF3">
        <w:rPr>
          <w:rFonts w:ascii="Arial" w:hAnsi="Arial" w:cs="Arial"/>
          <w:b/>
          <w:bCs/>
          <w:sz w:val="25"/>
          <w:szCs w:val="25"/>
        </w:rPr>
        <w:t xml:space="preserve"> para </w:t>
      </w:r>
      <w:r w:rsidR="008D27F2" w:rsidRPr="00467BF3">
        <w:rPr>
          <w:rFonts w:ascii="Arial" w:hAnsi="Arial" w:cs="Arial"/>
          <w:b/>
          <w:bCs/>
          <w:sz w:val="25"/>
          <w:szCs w:val="25"/>
        </w:rPr>
        <w:t xml:space="preserve">dar cumplimiento con la </w:t>
      </w:r>
      <w:r w:rsidR="008D27F2" w:rsidRPr="00467BF3">
        <w:rPr>
          <w:rFonts w:ascii="Arial" w:hAnsi="Arial" w:cs="Arial"/>
          <w:b/>
          <w:bCs/>
          <w:i/>
          <w:iCs/>
          <w:sz w:val="25"/>
          <w:szCs w:val="25"/>
        </w:rPr>
        <w:t>Sentencia</w:t>
      </w:r>
      <w:r w:rsidR="00505680" w:rsidRPr="00467BF3">
        <w:rPr>
          <w:rFonts w:ascii="Arial" w:hAnsi="Arial" w:cs="Arial"/>
          <w:sz w:val="25"/>
          <w:szCs w:val="25"/>
        </w:rPr>
        <w:t xml:space="preserve">. </w:t>
      </w:r>
      <w:r w:rsidR="008D27F2" w:rsidRPr="00467BF3">
        <w:rPr>
          <w:rFonts w:ascii="Arial" w:hAnsi="Arial" w:cs="Arial"/>
          <w:sz w:val="25"/>
          <w:szCs w:val="25"/>
        </w:rPr>
        <w:t>Al respecto,</w:t>
      </w:r>
      <w:r w:rsidR="000A5A52" w:rsidRPr="00467BF3">
        <w:rPr>
          <w:rFonts w:ascii="Arial" w:hAnsi="Arial" w:cs="Arial"/>
          <w:sz w:val="25"/>
          <w:szCs w:val="25"/>
        </w:rPr>
        <w:t xml:space="preserve"> este </w:t>
      </w:r>
      <w:r w:rsidR="000A5A52" w:rsidRPr="00467BF3">
        <w:rPr>
          <w:rFonts w:ascii="Arial" w:hAnsi="Arial" w:cs="Arial"/>
          <w:i/>
          <w:iCs/>
          <w:sz w:val="25"/>
          <w:szCs w:val="25"/>
        </w:rPr>
        <w:t>Tribunal Electoral</w:t>
      </w:r>
      <w:r w:rsidR="000A5A52" w:rsidRPr="00467BF3">
        <w:rPr>
          <w:rFonts w:ascii="Arial" w:hAnsi="Arial" w:cs="Arial"/>
          <w:sz w:val="25"/>
          <w:szCs w:val="25"/>
        </w:rPr>
        <w:t xml:space="preserve"> </w:t>
      </w:r>
      <w:r w:rsidR="001D0E51" w:rsidRPr="00467BF3">
        <w:rPr>
          <w:rFonts w:ascii="Arial" w:hAnsi="Arial" w:cs="Arial"/>
          <w:sz w:val="25"/>
          <w:szCs w:val="25"/>
        </w:rPr>
        <w:t xml:space="preserve">determina </w:t>
      </w:r>
      <w:r w:rsidR="004117EA" w:rsidRPr="00467BF3">
        <w:rPr>
          <w:rFonts w:ascii="Arial" w:hAnsi="Arial" w:cs="Arial"/>
          <w:sz w:val="25"/>
          <w:szCs w:val="25"/>
        </w:rPr>
        <w:t>el incumplimiento</w:t>
      </w:r>
      <w:r w:rsidR="00612572" w:rsidRPr="00467BF3">
        <w:rPr>
          <w:rFonts w:ascii="Arial" w:hAnsi="Arial" w:cs="Arial"/>
          <w:sz w:val="25"/>
          <w:szCs w:val="25"/>
        </w:rPr>
        <w:t xml:space="preserve"> por parte de la</w:t>
      </w:r>
      <w:r w:rsidR="00563D35" w:rsidRPr="00467BF3">
        <w:rPr>
          <w:rFonts w:ascii="Arial" w:hAnsi="Arial" w:cs="Arial"/>
          <w:sz w:val="25"/>
          <w:szCs w:val="25"/>
        </w:rPr>
        <w:t xml:space="preserve">s </w:t>
      </w:r>
      <w:r w:rsidR="00563D35" w:rsidRPr="00467BF3">
        <w:rPr>
          <w:rFonts w:ascii="Arial" w:hAnsi="Arial" w:cs="Arial"/>
          <w:i/>
          <w:iCs/>
          <w:sz w:val="25"/>
          <w:szCs w:val="25"/>
        </w:rPr>
        <w:lastRenderedPageBreak/>
        <w:t>Autoridades responsable</w:t>
      </w:r>
      <w:r w:rsidR="00E7764D" w:rsidRPr="00467BF3">
        <w:rPr>
          <w:rFonts w:ascii="Arial" w:hAnsi="Arial" w:cs="Arial"/>
          <w:sz w:val="25"/>
          <w:szCs w:val="25"/>
        </w:rPr>
        <w:t>s,</w:t>
      </w:r>
      <w:r w:rsidR="008F316C" w:rsidRPr="00467BF3">
        <w:rPr>
          <w:rFonts w:ascii="Arial" w:hAnsi="Arial" w:cs="Arial"/>
          <w:sz w:val="25"/>
          <w:szCs w:val="25"/>
        </w:rPr>
        <w:t xml:space="preserve"> </w:t>
      </w:r>
      <w:r w:rsidR="00690053" w:rsidRPr="00467BF3">
        <w:rPr>
          <w:rFonts w:ascii="Arial" w:hAnsi="Arial" w:cs="Arial"/>
          <w:sz w:val="25"/>
          <w:szCs w:val="25"/>
        </w:rPr>
        <w:t xml:space="preserve">para ello es preciso </w:t>
      </w:r>
      <w:r w:rsidR="00B37FEA" w:rsidRPr="00467BF3">
        <w:rPr>
          <w:rFonts w:ascii="Arial" w:hAnsi="Arial" w:cs="Arial"/>
          <w:sz w:val="25"/>
          <w:szCs w:val="25"/>
        </w:rPr>
        <w:t>referir que</w:t>
      </w:r>
      <w:r w:rsidR="001D0E51" w:rsidRPr="00467BF3">
        <w:rPr>
          <w:rFonts w:ascii="Arial" w:hAnsi="Arial" w:cs="Arial"/>
          <w:sz w:val="25"/>
          <w:szCs w:val="25"/>
        </w:rPr>
        <w:t xml:space="preserve"> el diecisiete de diciembre de dos mil veinticinco, el </w:t>
      </w:r>
      <w:r w:rsidR="001D0E51" w:rsidRPr="00467BF3">
        <w:rPr>
          <w:rFonts w:ascii="Arial" w:hAnsi="Arial" w:cs="Arial"/>
          <w:i/>
          <w:iCs/>
          <w:sz w:val="25"/>
          <w:szCs w:val="25"/>
        </w:rPr>
        <w:t xml:space="preserve">Presidente </w:t>
      </w:r>
      <w:r w:rsidR="001D0E51" w:rsidRPr="00467BF3">
        <w:rPr>
          <w:rFonts w:ascii="Arial" w:hAnsi="Arial" w:cs="Arial"/>
          <w:sz w:val="25"/>
          <w:szCs w:val="25"/>
        </w:rPr>
        <w:t xml:space="preserve">hiciera del conocimiento de este </w:t>
      </w:r>
      <w:r w:rsidR="001D0E51" w:rsidRPr="00467BF3">
        <w:rPr>
          <w:rFonts w:ascii="Arial" w:hAnsi="Arial" w:cs="Arial"/>
          <w:i/>
          <w:iCs/>
          <w:sz w:val="25"/>
          <w:szCs w:val="25"/>
        </w:rPr>
        <w:t>Órgano jurisdiccional</w:t>
      </w:r>
      <w:r w:rsidR="001D0E51" w:rsidRPr="00467BF3">
        <w:rPr>
          <w:rFonts w:ascii="Arial" w:hAnsi="Arial" w:cs="Arial"/>
          <w:sz w:val="25"/>
          <w:szCs w:val="25"/>
        </w:rPr>
        <w:t xml:space="preserve">, que el quince </w:t>
      </w:r>
      <w:r w:rsidR="008C7FB3" w:rsidRPr="00467BF3">
        <w:rPr>
          <w:rFonts w:ascii="Arial" w:hAnsi="Arial" w:cs="Arial"/>
          <w:sz w:val="25"/>
          <w:szCs w:val="25"/>
        </w:rPr>
        <w:t>de diciembre pasado</w:t>
      </w:r>
      <w:r w:rsidR="001D0E51" w:rsidRPr="00467BF3">
        <w:rPr>
          <w:rFonts w:ascii="Arial" w:hAnsi="Arial" w:cs="Arial"/>
          <w:sz w:val="25"/>
          <w:szCs w:val="25"/>
        </w:rPr>
        <w:t xml:space="preserve"> se había celebrado una sesión ordinaria del </w:t>
      </w:r>
      <w:r w:rsidR="001D0E51" w:rsidRPr="00467BF3">
        <w:rPr>
          <w:rFonts w:ascii="Arial" w:hAnsi="Arial" w:cs="Arial"/>
          <w:i/>
          <w:iCs/>
          <w:sz w:val="25"/>
          <w:szCs w:val="25"/>
        </w:rPr>
        <w:t>Ayuntamiento</w:t>
      </w:r>
      <w:r w:rsidR="001D0E51" w:rsidRPr="00467BF3">
        <w:rPr>
          <w:rFonts w:ascii="Arial" w:hAnsi="Arial" w:cs="Arial"/>
          <w:sz w:val="25"/>
          <w:szCs w:val="25"/>
        </w:rPr>
        <w:t>, en la que se incorporó en el orden del día el punto sexto denominado “entrega de información a la Regidora Patricia Pérez Morales en cumplimiento a diversas sentencias de</w:t>
      </w:r>
      <w:r w:rsidR="00904D2B" w:rsidRPr="00467BF3">
        <w:rPr>
          <w:rFonts w:ascii="Arial" w:hAnsi="Arial" w:cs="Arial"/>
          <w:sz w:val="25"/>
          <w:szCs w:val="25"/>
        </w:rPr>
        <w:t>l</w:t>
      </w:r>
      <w:r w:rsidR="001D0E51" w:rsidRPr="00467BF3">
        <w:rPr>
          <w:rFonts w:ascii="Arial" w:hAnsi="Arial" w:cs="Arial"/>
          <w:sz w:val="25"/>
          <w:szCs w:val="25"/>
        </w:rPr>
        <w:t xml:space="preserve"> tribunal electoral del estado de Michoacán”, asentándose en el acta correspondiente, la entrega a la </w:t>
      </w:r>
      <w:r w:rsidR="001D0E51" w:rsidRPr="00467BF3">
        <w:rPr>
          <w:rFonts w:ascii="Arial" w:hAnsi="Arial" w:cs="Arial"/>
          <w:i/>
          <w:iCs/>
          <w:sz w:val="25"/>
          <w:szCs w:val="25"/>
        </w:rPr>
        <w:t>Regidora</w:t>
      </w:r>
      <w:r w:rsidR="001D0E51" w:rsidRPr="00467BF3">
        <w:rPr>
          <w:rFonts w:ascii="Arial" w:hAnsi="Arial" w:cs="Arial"/>
          <w:sz w:val="25"/>
          <w:szCs w:val="25"/>
        </w:rPr>
        <w:t xml:space="preserve"> de la información solicitada, mediante el oficio de fecha veintisiete de noviembre signado por las </w:t>
      </w:r>
      <w:r w:rsidR="001D0E51" w:rsidRPr="00467BF3">
        <w:rPr>
          <w:rFonts w:ascii="Arial" w:hAnsi="Arial" w:cs="Arial"/>
          <w:i/>
          <w:iCs/>
          <w:sz w:val="25"/>
          <w:szCs w:val="25"/>
        </w:rPr>
        <w:t>Autoridades responsables</w:t>
      </w:r>
      <w:r w:rsidR="001D0E51" w:rsidRPr="00467BF3">
        <w:rPr>
          <w:rFonts w:ascii="Arial" w:hAnsi="Arial" w:cs="Arial"/>
          <w:sz w:val="25"/>
          <w:szCs w:val="25"/>
        </w:rPr>
        <w:t xml:space="preserve">, acta, que cabe mencionar fue firmada por la </w:t>
      </w:r>
      <w:r w:rsidR="001D0E51" w:rsidRPr="00467BF3">
        <w:rPr>
          <w:rFonts w:ascii="Arial" w:hAnsi="Arial" w:cs="Arial"/>
          <w:i/>
          <w:iCs/>
          <w:sz w:val="25"/>
          <w:szCs w:val="25"/>
        </w:rPr>
        <w:t>Regidora</w:t>
      </w:r>
      <w:r w:rsidR="001D0E51" w:rsidRPr="00467BF3">
        <w:rPr>
          <w:rFonts w:ascii="Arial" w:hAnsi="Arial" w:cs="Arial"/>
          <w:sz w:val="25"/>
          <w:szCs w:val="25"/>
        </w:rPr>
        <w:t xml:space="preserve"> bajo protesta, indicando lo siguiente: “recibo la información del punto seis en los Juicios JDC-272, JDC-166 y JD-233 para su análisis y revisión”. </w:t>
      </w:r>
    </w:p>
    <w:p w14:paraId="5A4459CD" w14:textId="77777777" w:rsidR="001D0E51" w:rsidRPr="00467BF3" w:rsidRDefault="001D0E51" w:rsidP="001D0E51">
      <w:pPr>
        <w:pStyle w:val="Sinespaciado"/>
        <w:spacing w:line="360" w:lineRule="auto"/>
        <w:jc w:val="both"/>
        <w:rPr>
          <w:rFonts w:ascii="Arial" w:hAnsi="Arial" w:cs="Arial"/>
          <w:sz w:val="25"/>
          <w:szCs w:val="25"/>
        </w:rPr>
      </w:pPr>
    </w:p>
    <w:p w14:paraId="3DE75997" w14:textId="5DD1991C" w:rsidR="00B25885" w:rsidRPr="00467BF3" w:rsidRDefault="00CA10A1" w:rsidP="001D0E51">
      <w:pPr>
        <w:pStyle w:val="Sinespaciado"/>
        <w:spacing w:line="360" w:lineRule="auto"/>
        <w:jc w:val="both"/>
        <w:rPr>
          <w:rFonts w:ascii="Arial" w:hAnsi="Arial" w:cs="Arial"/>
          <w:sz w:val="25"/>
          <w:szCs w:val="25"/>
        </w:rPr>
      </w:pPr>
      <w:r w:rsidRPr="00467BF3">
        <w:rPr>
          <w:rFonts w:ascii="Arial" w:hAnsi="Arial" w:cs="Arial"/>
          <w:sz w:val="25"/>
          <w:szCs w:val="25"/>
        </w:rPr>
        <w:t>Al respecto</w:t>
      </w:r>
      <w:r w:rsidR="001D0E51" w:rsidRPr="00467BF3">
        <w:rPr>
          <w:rFonts w:ascii="Arial" w:hAnsi="Arial" w:cs="Arial"/>
          <w:sz w:val="25"/>
          <w:szCs w:val="25"/>
        </w:rPr>
        <w:t xml:space="preserve"> si bien, la entrega se realizó </w:t>
      </w:r>
      <w:r w:rsidR="00615399" w:rsidRPr="00467BF3">
        <w:rPr>
          <w:rFonts w:ascii="Arial" w:hAnsi="Arial" w:cs="Arial"/>
          <w:sz w:val="25"/>
          <w:szCs w:val="25"/>
        </w:rPr>
        <w:t xml:space="preserve">de manera posterior </w:t>
      </w:r>
      <w:r w:rsidR="001D0E51" w:rsidRPr="00467BF3">
        <w:rPr>
          <w:rFonts w:ascii="Arial" w:hAnsi="Arial" w:cs="Arial"/>
          <w:sz w:val="25"/>
          <w:szCs w:val="25"/>
        </w:rPr>
        <w:t xml:space="preserve">conforme con lo dispuesto en la </w:t>
      </w:r>
      <w:r w:rsidR="001D0E51" w:rsidRPr="00467BF3">
        <w:rPr>
          <w:rFonts w:ascii="Arial" w:hAnsi="Arial" w:cs="Arial"/>
          <w:i/>
          <w:iCs/>
          <w:sz w:val="25"/>
          <w:szCs w:val="25"/>
        </w:rPr>
        <w:t>Sentencia</w:t>
      </w:r>
      <w:r w:rsidR="001D0E51" w:rsidRPr="00467BF3">
        <w:rPr>
          <w:rFonts w:ascii="Arial" w:hAnsi="Arial" w:cs="Arial"/>
          <w:sz w:val="25"/>
          <w:szCs w:val="25"/>
        </w:rPr>
        <w:t xml:space="preserve">, lo cierto es que dichos actos tendientes a cumplir con el fallo derivaron de los requerimientos que les fueron formulados a las </w:t>
      </w:r>
      <w:r w:rsidR="001D0E51" w:rsidRPr="00467BF3">
        <w:rPr>
          <w:rFonts w:ascii="Arial" w:hAnsi="Arial" w:cs="Arial"/>
          <w:i/>
          <w:iCs/>
          <w:sz w:val="25"/>
          <w:szCs w:val="25"/>
        </w:rPr>
        <w:t>Autoridades Responsables</w:t>
      </w:r>
      <w:r w:rsidR="001D0E51" w:rsidRPr="00467BF3">
        <w:rPr>
          <w:rFonts w:ascii="Arial" w:hAnsi="Arial" w:cs="Arial"/>
          <w:sz w:val="25"/>
          <w:szCs w:val="25"/>
        </w:rPr>
        <w:t xml:space="preserve"> por la ponencia instructora, mediante los acuerdos del uno y nueve de diciembre de dos mil veinticinco</w:t>
      </w:r>
      <w:r w:rsidR="00953DA8" w:rsidRPr="00467BF3">
        <w:rPr>
          <w:rFonts w:ascii="Arial" w:hAnsi="Arial" w:cs="Arial"/>
          <w:i/>
          <w:iCs/>
          <w:sz w:val="25"/>
          <w:szCs w:val="25"/>
        </w:rPr>
        <w:t xml:space="preserve">, </w:t>
      </w:r>
      <w:r w:rsidR="000D1621" w:rsidRPr="00467BF3">
        <w:rPr>
          <w:rFonts w:ascii="Arial" w:hAnsi="Arial" w:cs="Arial"/>
          <w:sz w:val="25"/>
          <w:szCs w:val="25"/>
        </w:rPr>
        <w:t>transcurriendo</w:t>
      </w:r>
      <w:r w:rsidR="000D1621" w:rsidRPr="00467BF3">
        <w:rPr>
          <w:rFonts w:ascii="Arial" w:hAnsi="Arial" w:cs="Arial"/>
          <w:i/>
          <w:iCs/>
          <w:sz w:val="25"/>
          <w:szCs w:val="25"/>
        </w:rPr>
        <w:t xml:space="preserve"> </w:t>
      </w:r>
      <w:r w:rsidR="000D1621" w:rsidRPr="00467BF3">
        <w:rPr>
          <w:rFonts w:ascii="Arial" w:hAnsi="Arial" w:cs="Arial"/>
          <w:sz w:val="25"/>
          <w:szCs w:val="25"/>
        </w:rPr>
        <w:t xml:space="preserve">desde </w:t>
      </w:r>
      <w:r w:rsidR="00D266AE" w:rsidRPr="00467BF3">
        <w:rPr>
          <w:rFonts w:ascii="Arial" w:hAnsi="Arial" w:cs="Arial"/>
          <w:sz w:val="25"/>
          <w:szCs w:val="25"/>
        </w:rPr>
        <w:t>la notificación</w:t>
      </w:r>
      <w:r w:rsidR="001E7931" w:rsidRPr="00467BF3">
        <w:rPr>
          <w:rFonts w:ascii="Arial" w:hAnsi="Arial" w:cs="Arial"/>
          <w:sz w:val="25"/>
          <w:szCs w:val="25"/>
        </w:rPr>
        <w:t xml:space="preserve">, que se les realizó el </w:t>
      </w:r>
      <w:r w:rsidR="007E1A89" w:rsidRPr="00467BF3">
        <w:rPr>
          <w:rFonts w:ascii="Arial" w:hAnsi="Arial" w:cs="Arial"/>
          <w:sz w:val="25"/>
          <w:szCs w:val="25"/>
        </w:rPr>
        <w:t xml:space="preserve">dieciocho </w:t>
      </w:r>
      <w:r w:rsidR="00B15E4B" w:rsidRPr="00467BF3">
        <w:rPr>
          <w:rFonts w:ascii="Arial" w:hAnsi="Arial" w:cs="Arial"/>
          <w:sz w:val="25"/>
          <w:szCs w:val="25"/>
        </w:rPr>
        <w:t>de noviembre de dos mil veinticinco</w:t>
      </w:r>
      <w:r w:rsidR="001E7931" w:rsidRPr="00467BF3">
        <w:rPr>
          <w:rFonts w:ascii="Arial" w:hAnsi="Arial" w:cs="Arial"/>
          <w:sz w:val="25"/>
          <w:szCs w:val="25"/>
        </w:rPr>
        <w:t xml:space="preserve"> hasta el quince de diciembre pasado</w:t>
      </w:r>
      <w:r w:rsidR="00B9704F" w:rsidRPr="00467BF3">
        <w:rPr>
          <w:rFonts w:ascii="Arial" w:hAnsi="Arial" w:cs="Arial"/>
          <w:sz w:val="25"/>
          <w:szCs w:val="25"/>
        </w:rPr>
        <w:t xml:space="preserve">, es decir </w:t>
      </w:r>
      <w:r w:rsidR="004714C9" w:rsidRPr="00467BF3">
        <w:rPr>
          <w:rFonts w:ascii="Arial" w:hAnsi="Arial" w:cs="Arial"/>
          <w:sz w:val="25"/>
          <w:szCs w:val="25"/>
        </w:rPr>
        <w:t xml:space="preserve">tuvo que transcurrir un </w:t>
      </w:r>
      <w:r w:rsidR="00454A32" w:rsidRPr="00467BF3">
        <w:rPr>
          <w:rFonts w:ascii="Arial" w:hAnsi="Arial" w:cs="Arial"/>
          <w:sz w:val="25"/>
          <w:szCs w:val="25"/>
        </w:rPr>
        <w:t xml:space="preserve">mes, para que las </w:t>
      </w:r>
      <w:r w:rsidR="003E0721" w:rsidRPr="00467BF3">
        <w:rPr>
          <w:rFonts w:ascii="Arial" w:hAnsi="Arial" w:cs="Arial"/>
          <w:i/>
          <w:iCs/>
          <w:sz w:val="25"/>
          <w:szCs w:val="25"/>
        </w:rPr>
        <w:t>Autoridades</w:t>
      </w:r>
      <w:r w:rsidR="00454A32" w:rsidRPr="00467BF3">
        <w:rPr>
          <w:rFonts w:ascii="Arial" w:hAnsi="Arial" w:cs="Arial"/>
          <w:i/>
          <w:iCs/>
          <w:sz w:val="25"/>
          <w:szCs w:val="25"/>
        </w:rPr>
        <w:t xml:space="preserve"> </w:t>
      </w:r>
      <w:r w:rsidR="003E0721" w:rsidRPr="00467BF3">
        <w:rPr>
          <w:rFonts w:ascii="Arial" w:hAnsi="Arial" w:cs="Arial"/>
          <w:i/>
          <w:iCs/>
          <w:sz w:val="25"/>
          <w:szCs w:val="25"/>
        </w:rPr>
        <w:t>Responsables</w:t>
      </w:r>
      <w:r w:rsidR="00454A32" w:rsidRPr="00467BF3">
        <w:rPr>
          <w:rFonts w:ascii="Arial" w:hAnsi="Arial" w:cs="Arial"/>
          <w:sz w:val="25"/>
          <w:szCs w:val="25"/>
        </w:rPr>
        <w:t xml:space="preserve"> </w:t>
      </w:r>
      <w:r w:rsidR="003E0721" w:rsidRPr="00467BF3">
        <w:rPr>
          <w:rFonts w:ascii="Arial" w:hAnsi="Arial" w:cs="Arial"/>
          <w:sz w:val="25"/>
          <w:szCs w:val="25"/>
        </w:rPr>
        <w:t xml:space="preserve">y las </w:t>
      </w:r>
      <w:r w:rsidR="003E0721" w:rsidRPr="00467BF3">
        <w:rPr>
          <w:rFonts w:ascii="Arial" w:hAnsi="Arial" w:cs="Arial"/>
          <w:i/>
          <w:iCs/>
          <w:sz w:val="25"/>
          <w:szCs w:val="25"/>
        </w:rPr>
        <w:t>Autoridades Vinculadas</w:t>
      </w:r>
      <w:r w:rsidR="003E0721" w:rsidRPr="00467BF3">
        <w:rPr>
          <w:rFonts w:ascii="Arial" w:hAnsi="Arial" w:cs="Arial"/>
          <w:sz w:val="25"/>
          <w:szCs w:val="25"/>
        </w:rPr>
        <w:t>, dier</w:t>
      </w:r>
      <w:r w:rsidR="00444D77" w:rsidRPr="00467BF3">
        <w:rPr>
          <w:rFonts w:ascii="Arial" w:hAnsi="Arial" w:cs="Arial"/>
          <w:sz w:val="25"/>
          <w:szCs w:val="25"/>
        </w:rPr>
        <w:t xml:space="preserve">an cumplimiento con la </w:t>
      </w:r>
      <w:r w:rsidR="00444D77" w:rsidRPr="00467BF3">
        <w:rPr>
          <w:rFonts w:ascii="Arial" w:hAnsi="Arial" w:cs="Arial"/>
          <w:i/>
          <w:iCs/>
          <w:sz w:val="25"/>
          <w:szCs w:val="25"/>
        </w:rPr>
        <w:t xml:space="preserve">Sentencia </w:t>
      </w:r>
      <w:r w:rsidR="00444D77" w:rsidRPr="00467BF3">
        <w:rPr>
          <w:rFonts w:ascii="Arial" w:hAnsi="Arial" w:cs="Arial"/>
          <w:sz w:val="25"/>
          <w:szCs w:val="25"/>
        </w:rPr>
        <w:t>o bien hubiesen realizado acciones tendientes a hacerlo</w:t>
      </w:r>
      <w:r w:rsidR="00331150" w:rsidRPr="00467BF3">
        <w:rPr>
          <w:rFonts w:ascii="Arial" w:hAnsi="Arial" w:cs="Arial"/>
          <w:sz w:val="25"/>
          <w:szCs w:val="25"/>
        </w:rPr>
        <w:t>, como l</w:t>
      </w:r>
      <w:r w:rsidR="00D9029F" w:rsidRPr="00467BF3">
        <w:rPr>
          <w:rFonts w:ascii="Arial" w:hAnsi="Arial" w:cs="Arial"/>
          <w:sz w:val="25"/>
          <w:szCs w:val="25"/>
        </w:rPr>
        <w:t xml:space="preserve">o afirma la </w:t>
      </w:r>
      <w:r w:rsidR="00D9029F" w:rsidRPr="00467BF3">
        <w:rPr>
          <w:rFonts w:ascii="Arial" w:hAnsi="Arial" w:cs="Arial"/>
          <w:i/>
          <w:iCs/>
          <w:sz w:val="25"/>
          <w:szCs w:val="25"/>
        </w:rPr>
        <w:t>Regidora</w:t>
      </w:r>
      <w:r w:rsidR="00D9029F" w:rsidRPr="00467BF3">
        <w:rPr>
          <w:rFonts w:ascii="Arial" w:hAnsi="Arial" w:cs="Arial"/>
          <w:sz w:val="25"/>
          <w:szCs w:val="25"/>
        </w:rPr>
        <w:t xml:space="preserve"> en su escrito incidental</w:t>
      </w:r>
      <w:r w:rsidR="006A5667" w:rsidRPr="00467BF3">
        <w:rPr>
          <w:rFonts w:ascii="Arial" w:hAnsi="Arial" w:cs="Arial"/>
          <w:sz w:val="25"/>
          <w:szCs w:val="25"/>
        </w:rPr>
        <w:t xml:space="preserve">, de ahí que se sostenga que </w:t>
      </w:r>
      <w:r w:rsidR="00597308" w:rsidRPr="00467BF3">
        <w:rPr>
          <w:rFonts w:ascii="Arial" w:hAnsi="Arial" w:cs="Arial"/>
          <w:sz w:val="25"/>
          <w:szCs w:val="25"/>
        </w:rPr>
        <w:t xml:space="preserve">las Autoridades </w:t>
      </w:r>
      <w:r w:rsidR="00503433" w:rsidRPr="00467BF3">
        <w:rPr>
          <w:rFonts w:ascii="Arial" w:hAnsi="Arial" w:cs="Arial"/>
          <w:sz w:val="25"/>
          <w:szCs w:val="25"/>
        </w:rPr>
        <w:t xml:space="preserve">responsable por no cumpliendo con la temporalidad ordenada en la </w:t>
      </w:r>
      <w:r w:rsidR="00503433" w:rsidRPr="00467BF3">
        <w:rPr>
          <w:rFonts w:ascii="Arial" w:hAnsi="Arial" w:cs="Arial"/>
          <w:i/>
          <w:iCs/>
          <w:sz w:val="25"/>
          <w:szCs w:val="25"/>
        </w:rPr>
        <w:t>Sentencia</w:t>
      </w:r>
      <w:r w:rsidR="00503433" w:rsidRPr="00467BF3">
        <w:rPr>
          <w:rFonts w:ascii="Arial" w:hAnsi="Arial" w:cs="Arial"/>
          <w:sz w:val="25"/>
          <w:szCs w:val="25"/>
        </w:rPr>
        <w:t>.</w:t>
      </w:r>
      <w:r w:rsidR="003E0721" w:rsidRPr="00467BF3">
        <w:rPr>
          <w:rFonts w:ascii="Arial" w:hAnsi="Arial" w:cs="Arial"/>
          <w:sz w:val="25"/>
          <w:szCs w:val="25"/>
        </w:rPr>
        <w:t xml:space="preserve"> </w:t>
      </w:r>
    </w:p>
    <w:p w14:paraId="2FBB056E" w14:textId="68088917" w:rsidR="001D0E51" w:rsidRPr="00467BF3" w:rsidRDefault="00E603D8" w:rsidP="00444D77">
      <w:pPr>
        <w:pStyle w:val="Sinespaciado"/>
        <w:spacing w:line="360" w:lineRule="auto"/>
        <w:jc w:val="both"/>
        <w:rPr>
          <w:rFonts w:ascii="Arial" w:hAnsi="Arial" w:cs="Arial"/>
          <w:sz w:val="25"/>
          <w:szCs w:val="25"/>
        </w:rPr>
      </w:pPr>
      <w:r w:rsidRPr="00467BF3">
        <w:rPr>
          <w:rFonts w:ascii="Arial" w:hAnsi="Arial" w:cs="Arial"/>
          <w:sz w:val="25"/>
          <w:szCs w:val="25"/>
        </w:rPr>
        <w:t xml:space="preserve"> </w:t>
      </w:r>
      <w:r w:rsidR="00953DA8" w:rsidRPr="00467BF3">
        <w:rPr>
          <w:rFonts w:ascii="Arial" w:hAnsi="Arial" w:cs="Arial"/>
          <w:sz w:val="25"/>
          <w:szCs w:val="25"/>
        </w:rPr>
        <w:t xml:space="preserve"> </w:t>
      </w:r>
    </w:p>
    <w:p w14:paraId="34CC2B85" w14:textId="1748D515" w:rsidR="001D0E51" w:rsidRPr="00467BF3" w:rsidRDefault="00563D35" w:rsidP="00AB6D99">
      <w:pPr>
        <w:pStyle w:val="Sinespaciado"/>
        <w:spacing w:line="360" w:lineRule="auto"/>
        <w:jc w:val="both"/>
        <w:rPr>
          <w:rFonts w:ascii="Arial" w:hAnsi="Arial" w:cs="Arial"/>
          <w:sz w:val="25"/>
          <w:szCs w:val="25"/>
        </w:rPr>
      </w:pPr>
      <w:r w:rsidRPr="00467BF3">
        <w:rPr>
          <w:rFonts w:ascii="Arial" w:hAnsi="Arial" w:cs="Arial"/>
          <w:b/>
          <w:bCs/>
          <w:sz w:val="25"/>
          <w:szCs w:val="25"/>
        </w:rPr>
        <w:t xml:space="preserve">4.5.3. </w:t>
      </w:r>
      <w:r w:rsidR="00505680" w:rsidRPr="00467BF3">
        <w:rPr>
          <w:rFonts w:ascii="Arial" w:hAnsi="Arial" w:cs="Arial"/>
          <w:b/>
          <w:bCs/>
          <w:sz w:val="25"/>
          <w:szCs w:val="25"/>
        </w:rPr>
        <w:t>Contenido de la información</w:t>
      </w:r>
      <w:r w:rsidR="00505680" w:rsidRPr="00467BF3">
        <w:rPr>
          <w:rFonts w:ascii="Arial" w:hAnsi="Arial" w:cs="Arial"/>
          <w:sz w:val="25"/>
          <w:szCs w:val="25"/>
        </w:rPr>
        <w:t xml:space="preserve">. </w:t>
      </w:r>
      <w:r w:rsidR="008C7FB3" w:rsidRPr="00467BF3">
        <w:rPr>
          <w:rFonts w:ascii="Arial" w:hAnsi="Arial" w:cs="Arial"/>
          <w:sz w:val="25"/>
          <w:szCs w:val="25"/>
        </w:rPr>
        <w:t xml:space="preserve">Por otro </w:t>
      </w:r>
      <w:r w:rsidR="00615399" w:rsidRPr="00467BF3">
        <w:rPr>
          <w:rFonts w:ascii="Arial" w:hAnsi="Arial" w:cs="Arial"/>
          <w:sz w:val="25"/>
          <w:szCs w:val="25"/>
        </w:rPr>
        <w:t>lado,</w:t>
      </w:r>
      <w:r w:rsidR="008C7FB3" w:rsidRPr="00467BF3">
        <w:rPr>
          <w:rFonts w:ascii="Arial" w:hAnsi="Arial" w:cs="Arial"/>
          <w:sz w:val="25"/>
          <w:szCs w:val="25"/>
        </w:rPr>
        <w:t xml:space="preserve"> y en lo que respecta </w:t>
      </w:r>
      <w:r w:rsidR="00AB6D99" w:rsidRPr="00467BF3">
        <w:rPr>
          <w:rFonts w:ascii="Arial" w:hAnsi="Arial" w:cs="Arial"/>
          <w:sz w:val="25"/>
          <w:szCs w:val="25"/>
        </w:rPr>
        <w:t xml:space="preserve">al contenido de la información entregada a la </w:t>
      </w:r>
      <w:r w:rsidR="00AB6D99" w:rsidRPr="00467BF3">
        <w:rPr>
          <w:rFonts w:ascii="Arial" w:hAnsi="Arial" w:cs="Arial"/>
          <w:i/>
          <w:iCs/>
          <w:sz w:val="25"/>
          <w:szCs w:val="25"/>
        </w:rPr>
        <w:t>Incidentista</w:t>
      </w:r>
      <w:r w:rsidR="00AB6D99" w:rsidRPr="00467BF3">
        <w:rPr>
          <w:rFonts w:ascii="Arial" w:hAnsi="Arial" w:cs="Arial"/>
          <w:sz w:val="25"/>
          <w:szCs w:val="25"/>
        </w:rPr>
        <w:t xml:space="preserve"> en </w:t>
      </w:r>
      <w:r w:rsidR="001D0E51" w:rsidRPr="00467BF3">
        <w:rPr>
          <w:rFonts w:ascii="Arial" w:hAnsi="Arial" w:cs="Arial"/>
          <w:sz w:val="25"/>
          <w:szCs w:val="25"/>
        </w:rPr>
        <w:t>sesión de cabildo</w:t>
      </w:r>
      <w:r w:rsidR="0076320A" w:rsidRPr="00467BF3">
        <w:rPr>
          <w:rFonts w:ascii="Arial" w:hAnsi="Arial" w:cs="Arial"/>
          <w:sz w:val="25"/>
          <w:szCs w:val="25"/>
        </w:rPr>
        <w:t xml:space="preserve"> celebrada el quince de diciembre pasado</w:t>
      </w:r>
      <w:r w:rsidR="001D0E51" w:rsidRPr="00467BF3">
        <w:rPr>
          <w:rFonts w:ascii="Arial" w:hAnsi="Arial" w:cs="Arial"/>
          <w:sz w:val="25"/>
          <w:szCs w:val="25"/>
        </w:rPr>
        <w:t xml:space="preserve">, a juicio de este </w:t>
      </w:r>
      <w:r w:rsidR="001D0E51" w:rsidRPr="00467BF3">
        <w:rPr>
          <w:rFonts w:ascii="Arial" w:hAnsi="Arial" w:cs="Arial"/>
          <w:i/>
          <w:iCs/>
          <w:sz w:val="25"/>
          <w:szCs w:val="25"/>
        </w:rPr>
        <w:t>Tribunal</w:t>
      </w:r>
      <w:r w:rsidR="00643C9C" w:rsidRPr="00467BF3">
        <w:rPr>
          <w:rFonts w:ascii="Arial" w:hAnsi="Arial" w:cs="Arial"/>
          <w:i/>
          <w:iCs/>
          <w:sz w:val="25"/>
          <w:szCs w:val="25"/>
        </w:rPr>
        <w:t xml:space="preserve">, </w:t>
      </w:r>
      <w:r w:rsidR="00C36346" w:rsidRPr="00467BF3">
        <w:rPr>
          <w:rFonts w:ascii="Arial" w:hAnsi="Arial" w:cs="Arial"/>
          <w:sz w:val="25"/>
          <w:szCs w:val="25"/>
        </w:rPr>
        <w:t>la misma</w:t>
      </w:r>
      <w:r w:rsidR="001D0E51" w:rsidRPr="00467BF3">
        <w:rPr>
          <w:rFonts w:ascii="Arial" w:hAnsi="Arial" w:cs="Arial"/>
          <w:sz w:val="25"/>
          <w:szCs w:val="25"/>
        </w:rPr>
        <w:t xml:space="preserve"> no es congruente con la que solicitó la </w:t>
      </w:r>
      <w:r w:rsidR="00C36346" w:rsidRPr="00467BF3">
        <w:rPr>
          <w:rFonts w:ascii="Arial" w:hAnsi="Arial" w:cs="Arial"/>
          <w:i/>
          <w:iCs/>
          <w:sz w:val="25"/>
          <w:szCs w:val="25"/>
        </w:rPr>
        <w:t>Regidora</w:t>
      </w:r>
      <w:r w:rsidR="00C36346" w:rsidRPr="00467BF3">
        <w:rPr>
          <w:rFonts w:ascii="Arial" w:hAnsi="Arial" w:cs="Arial"/>
          <w:sz w:val="25"/>
          <w:szCs w:val="25"/>
        </w:rPr>
        <w:t xml:space="preserve"> </w:t>
      </w:r>
      <w:r w:rsidR="001D0E51" w:rsidRPr="00467BF3">
        <w:rPr>
          <w:rFonts w:ascii="Arial" w:hAnsi="Arial" w:cs="Arial"/>
          <w:sz w:val="25"/>
          <w:szCs w:val="25"/>
        </w:rPr>
        <w:t>en el escrito de dieciocho de septiembre de dos mil veinticinco.</w:t>
      </w:r>
    </w:p>
    <w:p w14:paraId="1B0A97DA" w14:textId="77777777" w:rsidR="009C37B9" w:rsidRPr="00467BF3" w:rsidRDefault="009C37B9" w:rsidP="001D0E51">
      <w:pPr>
        <w:pStyle w:val="Sinespaciado"/>
        <w:spacing w:line="360" w:lineRule="auto"/>
        <w:rPr>
          <w:rFonts w:ascii="Arial" w:hAnsi="Arial" w:cs="Arial"/>
          <w:sz w:val="25"/>
          <w:szCs w:val="25"/>
        </w:rPr>
      </w:pPr>
    </w:p>
    <w:p w14:paraId="17AE7000" w14:textId="14D8D32B" w:rsidR="001D0E51" w:rsidRPr="00467BF3" w:rsidRDefault="001D0E51" w:rsidP="00643C9C">
      <w:pPr>
        <w:pStyle w:val="Sinespaciado"/>
        <w:spacing w:line="360" w:lineRule="auto"/>
        <w:jc w:val="both"/>
        <w:rPr>
          <w:rFonts w:ascii="Arial" w:hAnsi="Arial" w:cs="Arial"/>
          <w:sz w:val="25"/>
          <w:szCs w:val="25"/>
        </w:rPr>
      </w:pPr>
      <w:r w:rsidRPr="00467BF3">
        <w:rPr>
          <w:rFonts w:ascii="Arial" w:hAnsi="Arial" w:cs="Arial"/>
          <w:sz w:val="25"/>
          <w:szCs w:val="25"/>
        </w:rPr>
        <w:t>Se considera así, ya que en el escrito de solicitud de información la</w:t>
      </w:r>
      <w:r w:rsidR="00643C9C" w:rsidRPr="00467BF3">
        <w:rPr>
          <w:rFonts w:ascii="Arial" w:hAnsi="Arial" w:cs="Arial"/>
          <w:sz w:val="25"/>
          <w:szCs w:val="25"/>
        </w:rPr>
        <w:t xml:space="preserve"> </w:t>
      </w:r>
      <w:r w:rsidR="00643C9C" w:rsidRPr="00467BF3">
        <w:rPr>
          <w:rFonts w:ascii="Arial" w:hAnsi="Arial" w:cs="Arial"/>
          <w:i/>
          <w:iCs/>
          <w:sz w:val="25"/>
          <w:szCs w:val="25"/>
        </w:rPr>
        <w:t>I</w:t>
      </w:r>
      <w:r w:rsidRPr="00467BF3">
        <w:rPr>
          <w:rFonts w:ascii="Arial" w:hAnsi="Arial" w:cs="Arial"/>
          <w:i/>
          <w:iCs/>
          <w:sz w:val="25"/>
          <w:szCs w:val="25"/>
        </w:rPr>
        <w:t xml:space="preserve">ncidentista </w:t>
      </w:r>
      <w:r w:rsidRPr="00467BF3">
        <w:rPr>
          <w:rFonts w:ascii="Arial" w:hAnsi="Arial" w:cs="Arial"/>
          <w:sz w:val="25"/>
          <w:szCs w:val="25"/>
        </w:rPr>
        <w:t>solicitó lo siguiente:</w:t>
      </w:r>
    </w:p>
    <w:p w14:paraId="1A0B6BF2" w14:textId="77777777" w:rsidR="001D0E51" w:rsidRPr="00467BF3" w:rsidRDefault="001D0E51" w:rsidP="007043FD">
      <w:pPr>
        <w:pStyle w:val="Prrafodelista"/>
        <w:numPr>
          <w:ilvl w:val="0"/>
          <w:numId w:val="5"/>
        </w:numPr>
        <w:spacing w:before="240" w:after="0" w:line="360" w:lineRule="auto"/>
        <w:jc w:val="both"/>
        <w:rPr>
          <w:rFonts w:ascii="Arial" w:hAnsi="Arial" w:cs="Arial"/>
          <w:bCs/>
          <w:sz w:val="25"/>
          <w:szCs w:val="25"/>
        </w:rPr>
      </w:pPr>
      <w:r w:rsidRPr="00467BF3">
        <w:rPr>
          <w:rFonts w:ascii="Arial" w:hAnsi="Arial" w:cs="Arial"/>
          <w:bCs/>
          <w:sz w:val="25"/>
          <w:szCs w:val="25"/>
        </w:rPr>
        <w:lastRenderedPageBreak/>
        <w:t xml:space="preserve">Relación detallada de los juicios tramitados en contra del </w:t>
      </w:r>
      <w:r w:rsidRPr="00467BF3">
        <w:rPr>
          <w:rFonts w:ascii="Arial" w:hAnsi="Arial" w:cs="Arial"/>
          <w:bCs/>
          <w:i/>
          <w:iCs/>
          <w:sz w:val="25"/>
          <w:szCs w:val="25"/>
        </w:rPr>
        <w:t xml:space="preserve">Ayuntamiento, a </w:t>
      </w:r>
      <w:r w:rsidRPr="00467BF3">
        <w:rPr>
          <w:rFonts w:ascii="Arial" w:hAnsi="Arial" w:cs="Arial"/>
          <w:bCs/>
          <w:sz w:val="25"/>
          <w:szCs w:val="25"/>
        </w:rPr>
        <w:t>partir del primero de septiembre de dos mil dieciocho al uno de agosto de dos mil veinticinco.</w:t>
      </w:r>
    </w:p>
    <w:p w14:paraId="4338E261" w14:textId="77777777" w:rsidR="001D0E51" w:rsidRPr="00467BF3" w:rsidRDefault="001D0E51" w:rsidP="001D0E51">
      <w:pPr>
        <w:pStyle w:val="Prrafodelista"/>
        <w:spacing w:before="240" w:after="0" w:line="360" w:lineRule="auto"/>
        <w:jc w:val="both"/>
        <w:rPr>
          <w:rFonts w:ascii="Arial" w:hAnsi="Arial" w:cs="Arial"/>
          <w:bCs/>
          <w:sz w:val="25"/>
          <w:szCs w:val="25"/>
        </w:rPr>
      </w:pPr>
    </w:p>
    <w:p w14:paraId="7851774E" w14:textId="77777777" w:rsidR="001D0E51" w:rsidRPr="00467BF3" w:rsidRDefault="001D0E51" w:rsidP="007043FD">
      <w:pPr>
        <w:pStyle w:val="Prrafodelista"/>
        <w:numPr>
          <w:ilvl w:val="0"/>
          <w:numId w:val="5"/>
        </w:numPr>
        <w:spacing w:before="240" w:after="0" w:line="360" w:lineRule="auto"/>
        <w:jc w:val="both"/>
        <w:rPr>
          <w:rFonts w:ascii="Arial" w:hAnsi="Arial" w:cs="Arial"/>
          <w:bCs/>
          <w:sz w:val="25"/>
          <w:szCs w:val="25"/>
        </w:rPr>
      </w:pPr>
      <w:r w:rsidRPr="00467BF3">
        <w:rPr>
          <w:rFonts w:ascii="Arial" w:hAnsi="Arial" w:cs="Arial"/>
          <w:bCs/>
          <w:sz w:val="25"/>
          <w:szCs w:val="25"/>
        </w:rPr>
        <w:t>Lista de resoluciones o laudos resueltos en contra del Ayuntamiento, nombre del trabajador, cantidad ordenada a pagar, fecha de pago y laudos pendientes por pagar.</w:t>
      </w:r>
    </w:p>
    <w:p w14:paraId="685AE3E5" w14:textId="77777777" w:rsidR="001D0E51" w:rsidRPr="00467BF3" w:rsidRDefault="001D0E51" w:rsidP="001D0E51">
      <w:pPr>
        <w:pStyle w:val="Prrafodelista"/>
        <w:spacing w:before="240" w:after="0" w:line="360" w:lineRule="auto"/>
        <w:jc w:val="both"/>
        <w:rPr>
          <w:rFonts w:ascii="Arial" w:hAnsi="Arial" w:cs="Arial"/>
          <w:bCs/>
          <w:sz w:val="25"/>
          <w:szCs w:val="25"/>
        </w:rPr>
      </w:pPr>
    </w:p>
    <w:p w14:paraId="0DB0713B" w14:textId="345AC94C" w:rsidR="00E84D33" w:rsidRPr="00467BF3" w:rsidRDefault="001D0E51" w:rsidP="00304C50">
      <w:pPr>
        <w:spacing w:before="240" w:after="0" w:line="360" w:lineRule="auto"/>
        <w:jc w:val="both"/>
        <w:rPr>
          <w:rFonts w:ascii="Arial" w:hAnsi="Arial" w:cs="Arial"/>
          <w:bCs/>
          <w:sz w:val="25"/>
          <w:szCs w:val="25"/>
        </w:rPr>
      </w:pPr>
      <w:r w:rsidRPr="00467BF3">
        <w:rPr>
          <w:rFonts w:ascii="Arial" w:hAnsi="Arial" w:cs="Arial"/>
          <w:bCs/>
          <w:sz w:val="25"/>
          <w:szCs w:val="25"/>
        </w:rPr>
        <w:t xml:space="preserve">Ahora bien, las </w:t>
      </w:r>
      <w:r w:rsidRPr="00467BF3">
        <w:rPr>
          <w:rFonts w:ascii="Arial" w:hAnsi="Arial" w:cs="Arial"/>
          <w:bCs/>
          <w:i/>
          <w:iCs/>
          <w:sz w:val="25"/>
          <w:szCs w:val="25"/>
        </w:rPr>
        <w:t>Autoridades responsables</w:t>
      </w:r>
      <w:r w:rsidR="002E731D" w:rsidRPr="00467BF3">
        <w:rPr>
          <w:rFonts w:ascii="Arial" w:hAnsi="Arial" w:cs="Arial"/>
          <w:bCs/>
          <w:i/>
          <w:iCs/>
          <w:sz w:val="25"/>
          <w:szCs w:val="25"/>
        </w:rPr>
        <w:t>,</w:t>
      </w:r>
      <w:r w:rsidRPr="00467BF3">
        <w:rPr>
          <w:rFonts w:ascii="Arial" w:hAnsi="Arial" w:cs="Arial"/>
          <w:bCs/>
          <w:sz w:val="25"/>
          <w:szCs w:val="25"/>
        </w:rPr>
        <w:t xml:space="preserve"> hacen depender la información </w:t>
      </w:r>
      <w:r w:rsidR="00F47B80" w:rsidRPr="00467BF3">
        <w:rPr>
          <w:rFonts w:ascii="Arial" w:hAnsi="Arial" w:cs="Arial"/>
          <w:bCs/>
          <w:sz w:val="25"/>
          <w:szCs w:val="25"/>
        </w:rPr>
        <w:t xml:space="preserve">que le entregaron a la </w:t>
      </w:r>
      <w:r w:rsidR="00F47B80" w:rsidRPr="00467BF3">
        <w:rPr>
          <w:rFonts w:ascii="Arial" w:hAnsi="Arial" w:cs="Arial"/>
          <w:bCs/>
          <w:i/>
          <w:iCs/>
          <w:sz w:val="25"/>
          <w:szCs w:val="25"/>
        </w:rPr>
        <w:t>Regidor</w:t>
      </w:r>
      <w:r w:rsidR="000236ED" w:rsidRPr="00467BF3">
        <w:rPr>
          <w:rFonts w:ascii="Arial" w:hAnsi="Arial" w:cs="Arial"/>
          <w:bCs/>
          <w:i/>
          <w:iCs/>
          <w:sz w:val="25"/>
          <w:szCs w:val="25"/>
        </w:rPr>
        <w:t>a</w:t>
      </w:r>
      <w:r w:rsidR="00F47B80" w:rsidRPr="00467BF3">
        <w:rPr>
          <w:rFonts w:ascii="Arial" w:hAnsi="Arial" w:cs="Arial"/>
          <w:bCs/>
          <w:sz w:val="25"/>
          <w:szCs w:val="25"/>
        </w:rPr>
        <w:t xml:space="preserve"> de conformidad con lo</w:t>
      </w:r>
      <w:r w:rsidR="008542C9" w:rsidRPr="00467BF3">
        <w:rPr>
          <w:rFonts w:ascii="Arial" w:hAnsi="Arial" w:cs="Arial"/>
          <w:bCs/>
          <w:sz w:val="25"/>
          <w:szCs w:val="25"/>
        </w:rPr>
        <w:t xml:space="preserve"> ordenad</w:t>
      </w:r>
      <w:r w:rsidR="00F47B80" w:rsidRPr="00467BF3">
        <w:rPr>
          <w:rFonts w:ascii="Arial" w:hAnsi="Arial" w:cs="Arial"/>
          <w:bCs/>
          <w:sz w:val="25"/>
          <w:szCs w:val="25"/>
        </w:rPr>
        <w:t>o</w:t>
      </w:r>
      <w:r w:rsidR="008542C9" w:rsidRPr="00467BF3">
        <w:rPr>
          <w:rFonts w:ascii="Arial" w:hAnsi="Arial" w:cs="Arial"/>
          <w:bCs/>
          <w:sz w:val="25"/>
          <w:szCs w:val="25"/>
        </w:rPr>
        <w:t xml:space="preserve"> en la </w:t>
      </w:r>
      <w:r w:rsidR="008542C9" w:rsidRPr="00467BF3">
        <w:rPr>
          <w:rFonts w:ascii="Arial" w:hAnsi="Arial" w:cs="Arial"/>
          <w:bCs/>
          <w:i/>
          <w:iCs/>
          <w:sz w:val="25"/>
          <w:szCs w:val="25"/>
        </w:rPr>
        <w:t xml:space="preserve">Sentencia </w:t>
      </w:r>
      <w:r w:rsidRPr="00467BF3">
        <w:rPr>
          <w:rFonts w:ascii="Arial" w:hAnsi="Arial" w:cs="Arial"/>
          <w:bCs/>
          <w:sz w:val="25"/>
          <w:szCs w:val="25"/>
        </w:rPr>
        <w:t>en el contenido que se inserta en los siguientes cuadros ilustrativos:</w:t>
      </w:r>
    </w:p>
    <w:p w14:paraId="63070D3F" w14:textId="21DACBD1" w:rsidR="001D0E51" w:rsidRPr="00467BF3" w:rsidRDefault="001D0E51" w:rsidP="001D0E51">
      <w:pPr>
        <w:spacing w:before="240" w:after="0" w:line="360" w:lineRule="auto"/>
        <w:ind w:firstLine="720"/>
        <w:jc w:val="both"/>
        <w:rPr>
          <w:rFonts w:ascii="Arial" w:hAnsi="Arial" w:cs="Arial"/>
          <w:bCs/>
          <w:sz w:val="26"/>
          <w:szCs w:val="26"/>
        </w:rPr>
      </w:pPr>
      <w:r w:rsidRPr="00467BF3">
        <w:rPr>
          <w:rFonts w:ascii="Arial" w:hAnsi="Arial" w:cs="Arial"/>
          <w:b/>
          <w:sz w:val="26"/>
          <w:szCs w:val="26"/>
        </w:rPr>
        <w:t>1</w:t>
      </w:r>
      <w:r w:rsidRPr="00467BF3">
        <w:rPr>
          <w:rFonts w:ascii="Arial" w:hAnsi="Arial" w:cs="Arial"/>
          <w:bCs/>
          <w:sz w:val="26"/>
          <w:szCs w:val="26"/>
        </w:rPr>
        <w:t>.</w:t>
      </w:r>
    </w:p>
    <w:p w14:paraId="060602C6" w14:textId="12D65C01" w:rsidR="00DA1714" w:rsidRPr="00467BF3" w:rsidRDefault="001D0E51" w:rsidP="00304C50">
      <w:pPr>
        <w:spacing w:before="240" w:after="0" w:line="360" w:lineRule="auto"/>
        <w:jc w:val="center"/>
        <w:rPr>
          <w:rFonts w:ascii="Arial" w:hAnsi="Arial" w:cs="Arial"/>
          <w:bCs/>
          <w:sz w:val="26"/>
          <w:szCs w:val="26"/>
        </w:rPr>
      </w:pPr>
      <w:r w:rsidRPr="00467BF3">
        <w:rPr>
          <w:rFonts w:ascii="Arial" w:hAnsi="Arial" w:cs="Arial"/>
          <w:bCs/>
          <w:noProof/>
          <w:sz w:val="26"/>
          <w:szCs w:val="26"/>
        </w:rPr>
        <mc:AlternateContent>
          <mc:Choice Requires="wps">
            <w:drawing>
              <wp:anchor distT="0" distB="0" distL="114300" distR="114300" simplePos="0" relativeHeight="251658242" behindDoc="0" locked="0" layoutInCell="1" allowOverlap="1" wp14:anchorId="259683E3" wp14:editId="72A79F30">
                <wp:simplePos x="0" y="0"/>
                <wp:positionH relativeFrom="column">
                  <wp:posOffset>4305300</wp:posOffset>
                </wp:positionH>
                <wp:positionV relativeFrom="paragraph">
                  <wp:posOffset>2841625</wp:posOffset>
                </wp:positionV>
                <wp:extent cx="295275" cy="152400"/>
                <wp:effectExtent l="19050" t="19050" r="28575" b="38100"/>
                <wp:wrapNone/>
                <wp:docPr id="1999626506"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4C85F7D8"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echa: hacia la izquierda 10" o:spid="_x0000_s1026" type="#_x0000_t66" style="position:absolute;margin-left:339pt;margin-top:223.75pt;width:23.25pt;height:1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" adj="5574" fillcolor="#fbe4d5 [661]" strokecolor="black [480]" strokeweight="1pt"/>
            </w:pict>
          </mc:Fallback>
        </mc:AlternateContent>
      </w:r>
      <w:r w:rsidRPr="00467BF3">
        <w:rPr>
          <w:rFonts w:ascii="Arial" w:hAnsi="Arial" w:cs="Arial"/>
          <w:bCs/>
          <w:noProof/>
          <w:sz w:val="26"/>
          <w:szCs w:val="26"/>
        </w:rPr>
        <mc:AlternateContent>
          <mc:Choice Requires="wps">
            <w:drawing>
              <wp:anchor distT="0" distB="0" distL="114300" distR="114300" simplePos="0" relativeHeight="251658240" behindDoc="0" locked="0" layoutInCell="1" allowOverlap="1" wp14:anchorId="4BC9879B" wp14:editId="0D642E10">
                <wp:simplePos x="0" y="0"/>
                <wp:positionH relativeFrom="column">
                  <wp:posOffset>4284345</wp:posOffset>
                </wp:positionH>
                <wp:positionV relativeFrom="paragraph">
                  <wp:posOffset>2129790</wp:posOffset>
                </wp:positionV>
                <wp:extent cx="295275" cy="152400"/>
                <wp:effectExtent l="19050" t="19050" r="28575" b="38100"/>
                <wp:wrapNone/>
                <wp:docPr id="1481986218"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30976811" id="Flecha: hacia la izquierda 10" o:spid="_x0000_s1026" type="#_x0000_t66" style="position:absolute;margin-left:337.35pt;margin-top:167.7pt;width:23.25pt;height: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" adj="5574" fillcolor="#fbe4d5 [661]" strokecolor="black [480]" strokeweight="1pt"/>
            </w:pict>
          </mc:Fallback>
        </mc:AlternateContent>
      </w:r>
      <w:r w:rsidRPr="00467BF3">
        <w:rPr>
          <w:rFonts w:ascii="Arial" w:hAnsi="Arial" w:cs="Arial"/>
          <w:bCs/>
          <w:noProof/>
          <w:sz w:val="26"/>
          <w:szCs w:val="26"/>
        </w:rPr>
        <mc:AlternateContent>
          <mc:Choice Requires="wps">
            <w:drawing>
              <wp:anchor distT="0" distB="0" distL="114300" distR="114300" simplePos="0" relativeHeight="251658241" behindDoc="0" locked="0" layoutInCell="1" allowOverlap="1" wp14:anchorId="5747CCBD" wp14:editId="78865FF3">
                <wp:simplePos x="0" y="0"/>
                <wp:positionH relativeFrom="column">
                  <wp:posOffset>4295775</wp:posOffset>
                </wp:positionH>
                <wp:positionV relativeFrom="paragraph">
                  <wp:posOffset>1038225</wp:posOffset>
                </wp:positionV>
                <wp:extent cx="295275" cy="152400"/>
                <wp:effectExtent l="19050" t="19050" r="28575" b="38100"/>
                <wp:wrapNone/>
                <wp:docPr id="1782459505"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a:ln>
                          <a:solidFill>
                            <a:schemeClr val="tx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70F6D002" id="Flecha: hacia la izquierda 10" o:spid="_x0000_s1026" type="#_x0000_t66" style="position:absolute;margin-left:338.25pt;margin-top:81.75pt;width:23.25pt;height:1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" adj="5574" fillcolor="#fbe4d5 [661]" strokecolor="black [3213]" strokeweight="1pt"/>
            </w:pict>
          </mc:Fallback>
        </mc:AlternateContent>
      </w:r>
      <w:r w:rsidRPr="00467BF3">
        <w:rPr>
          <w:rFonts w:ascii="Arial" w:hAnsi="Arial" w:cs="Arial"/>
          <w:bCs/>
          <w:noProof/>
          <w:sz w:val="26"/>
          <w:szCs w:val="26"/>
        </w:rPr>
        <w:drawing>
          <wp:inline distT="0" distB="0" distL="0" distR="0" wp14:anchorId="561BDFB1" wp14:editId="0661713B">
            <wp:extent cx="2946704" cy="2996098"/>
            <wp:effectExtent l="0" t="0" r="6350" b="0"/>
            <wp:docPr id="463385571" name="Imagen 5"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385571" name="Imagen 5" descr="Tabla&#10;&#10;El contenido generado por IA puede ser incorrect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68006" cy="3017757"/>
                    </a:xfrm>
                    <a:prstGeom prst="rect">
                      <a:avLst/>
                    </a:prstGeom>
                    <a:noFill/>
                    <a:ln>
                      <a:noFill/>
                    </a:ln>
                  </pic:spPr>
                </pic:pic>
              </a:graphicData>
            </a:graphic>
          </wp:inline>
        </w:drawing>
      </w:r>
    </w:p>
    <w:p w14:paraId="4A8821E3" w14:textId="77777777" w:rsidR="00304C50" w:rsidRPr="00467BF3" w:rsidRDefault="00304C50" w:rsidP="00304C50">
      <w:pPr>
        <w:spacing w:before="240" w:after="0" w:line="360" w:lineRule="auto"/>
        <w:jc w:val="center"/>
        <w:rPr>
          <w:rFonts w:ascii="Arial" w:hAnsi="Arial" w:cs="Arial"/>
          <w:bCs/>
          <w:sz w:val="26"/>
          <w:szCs w:val="26"/>
        </w:rPr>
      </w:pPr>
    </w:p>
    <w:p w14:paraId="78C4BCAC" w14:textId="77777777" w:rsidR="00E84D33" w:rsidRPr="00467BF3" w:rsidRDefault="00E84D33" w:rsidP="00D059C1">
      <w:pPr>
        <w:spacing w:before="240" w:after="0" w:line="360" w:lineRule="auto"/>
        <w:ind w:firstLine="720"/>
        <w:jc w:val="both"/>
        <w:rPr>
          <w:rFonts w:ascii="Arial" w:hAnsi="Arial" w:cs="Arial"/>
          <w:b/>
          <w:sz w:val="26"/>
          <w:szCs w:val="26"/>
        </w:rPr>
      </w:pPr>
    </w:p>
    <w:p w14:paraId="0E15C500" w14:textId="77777777" w:rsidR="00E84D33" w:rsidRDefault="00E84D33" w:rsidP="00D059C1">
      <w:pPr>
        <w:spacing w:before="240" w:after="0" w:line="360" w:lineRule="auto"/>
        <w:ind w:firstLine="720"/>
        <w:jc w:val="both"/>
        <w:rPr>
          <w:rFonts w:ascii="Arial" w:hAnsi="Arial" w:cs="Arial"/>
          <w:b/>
          <w:sz w:val="26"/>
          <w:szCs w:val="26"/>
        </w:rPr>
      </w:pPr>
    </w:p>
    <w:p w14:paraId="6EF7D396" w14:textId="77777777" w:rsidR="006822E5" w:rsidRPr="00467BF3" w:rsidRDefault="006822E5" w:rsidP="00D059C1">
      <w:pPr>
        <w:spacing w:before="240" w:after="0" w:line="360" w:lineRule="auto"/>
        <w:ind w:firstLine="720"/>
        <w:jc w:val="both"/>
        <w:rPr>
          <w:rFonts w:ascii="Arial" w:hAnsi="Arial" w:cs="Arial"/>
          <w:b/>
          <w:sz w:val="26"/>
          <w:szCs w:val="26"/>
        </w:rPr>
      </w:pPr>
    </w:p>
    <w:p w14:paraId="3BA25DFA" w14:textId="77777777" w:rsidR="00E84D33" w:rsidRPr="00467BF3" w:rsidRDefault="00E84D33" w:rsidP="00D059C1">
      <w:pPr>
        <w:spacing w:before="240" w:after="0" w:line="360" w:lineRule="auto"/>
        <w:ind w:firstLine="720"/>
        <w:jc w:val="both"/>
        <w:rPr>
          <w:rFonts w:ascii="Arial" w:hAnsi="Arial" w:cs="Arial"/>
          <w:b/>
          <w:sz w:val="26"/>
          <w:szCs w:val="26"/>
        </w:rPr>
      </w:pPr>
    </w:p>
    <w:p w14:paraId="6CC9B7ED" w14:textId="5AD016CE" w:rsidR="001D0E51" w:rsidRPr="00467BF3" w:rsidRDefault="00B902D7" w:rsidP="00D059C1">
      <w:pPr>
        <w:spacing w:before="240" w:after="0" w:line="360" w:lineRule="auto"/>
        <w:ind w:firstLine="720"/>
        <w:jc w:val="both"/>
        <w:rPr>
          <w:rFonts w:ascii="Arial" w:hAnsi="Arial" w:cs="Arial"/>
          <w:b/>
          <w:sz w:val="26"/>
          <w:szCs w:val="26"/>
        </w:rPr>
      </w:pPr>
      <w:r w:rsidRPr="00467BF3">
        <w:rPr>
          <w:rFonts w:ascii="Arial" w:hAnsi="Arial" w:cs="Arial"/>
          <w:b/>
          <w:sz w:val="26"/>
          <w:szCs w:val="26"/>
        </w:rPr>
        <w:lastRenderedPageBreak/>
        <w:t>2.</w:t>
      </w:r>
    </w:p>
    <w:p w14:paraId="0F58D850" w14:textId="2165AE4F" w:rsidR="001D0E51" w:rsidRPr="00467BF3" w:rsidRDefault="006822E5" w:rsidP="00B902D7">
      <w:pPr>
        <w:jc w:val="center"/>
        <w:rPr>
          <w:rFonts w:ascii="Arial" w:hAnsi="Arial" w:cs="Arial"/>
          <w:bCs/>
          <w:sz w:val="26"/>
          <w:szCs w:val="26"/>
        </w:rPr>
      </w:pPr>
      <w:r w:rsidRPr="00467BF3">
        <w:rPr>
          <w:rFonts w:ascii="Arial" w:hAnsi="Arial" w:cs="Arial"/>
          <w:bCs/>
          <w:noProof/>
          <w:sz w:val="26"/>
          <w:szCs w:val="26"/>
        </w:rPr>
        <mc:AlternateContent>
          <mc:Choice Requires="wps">
            <w:drawing>
              <wp:anchor distT="0" distB="0" distL="114300" distR="114300" simplePos="0" relativeHeight="251658243" behindDoc="0" locked="0" layoutInCell="1" allowOverlap="1" wp14:anchorId="5E3F316C" wp14:editId="46428C56">
                <wp:simplePos x="0" y="0"/>
                <wp:positionH relativeFrom="column">
                  <wp:posOffset>4433744</wp:posOffset>
                </wp:positionH>
                <wp:positionV relativeFrom="paragraph">
                  <wp:posOffset>57785</wp:posOffset>
                </wp:positionV>
                <wp:extent cx="295275" cy="152400"/>
                <wp:effectExtent l="19050" t="19050" r="28575" b="38100"/>
                <wp:wrapNone/>
                <wp:docPr id="1469861380"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a:ln>
                          <a:solidFill>
                            <a:schemeClr val="tx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18464B"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echa: hacia la izquierda 10" o:spid="_x0000_s1026" type="#_x0000_t66" style="position:absolute;margin-left:349.1pt;margin-top:4.55pt;width:23.25pt;height:1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" adj="5574" fillcolor="#fbe4d5 [661]" strokecolor="black [3213]" strokeweight="1pt"/>
            </w:pict>
          </mc:Fallback>
        </mc:AlternateContent>
      </w:r>
      <w:r w:rsidRPr="00467BF3">
        <w:rPr>
          <w:rFonts w:ascii="Arial" w:hAnsi="Arial" w:cs="Arial"/>
          <w:bCs/>
          <w:noProof/>
          <w:sz w:val="26"/>
          <w:szCs w:val="26"/>
        </w:rPr>
        <mc:AlternateContent>
          <mc:Choice Requires="wps">
            <w:drawing>
              <wp:anchor distT="0" distB="0" distL="114300" distR="114300" simplePos="0" relativeHeight="251658244" behindDoc="0" locked="0" layoutInCell="1" allowOverlap="1" wp14:anchorId="6341956F" wp14:editId="7D02E997">
                <wp:simplePos x="0" y="0"/>
                <wp:positionH relativeFrom="column">
                  <wp:posOffset>4424218</wp:posOffset>
                </wp:positionH>
                <wp:positionV relativeFrom="paragraph">
                  <wp:posOffset>1454785</wp:posOffset>
                </wp:positionV>
                <wp:extent cx="295275" cy="152400"/>
                <wp:effectExtent l="19050" t="19050" r="28575" b="38100"/>
                <wp:wrapNone/>
                <wp:docPr id="1830630273"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a:ln>
                          <a:solidFill>
                            <a:schemeClr val="tx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92F6E9" id="Flecha: hacia la izquierda 10" o:spid="_x0000_s1026" type="#_x0000_t66" style="position:absolute;margin-left:348.35pt;margin-top:114.55pt;width:23.25pt;height:12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" adj="5574" fillcolor="#fbe4d5 [661]" strokecolor="black [3213]" strokeweight="1pt"/>
            </w:pict>
          </mc:Fallback>
        </mc:AlternateContent>
      </w:r>
      <w:r w:rsidR="00B902D7" w:rsidRPr="00467BF3">
        <w:rPr>
          <w:rFonts w:ascii="Arial" w:hAnsi="Arial" w:cs="Arial"/>
          <w:bCs/>
          <w:noProof/>
          <w:sz w:val="26"/>
          <w:szCs w:val="26"/>
        </w:rPr>
        <w:drawing>
          <wp:inline distT="0" distB="0" distL="0" distR="0" wp14:anchorId="29F4457B" wp14:editId="1DC351DD">
            <wp:extent cx="3009265" cy="3842328"/>
            <wp:effectExtent l="0" t="0" r="635" b="6350"/>
            <wp:docPr id="1733959253" name="Imagen 7" descr="Una captura de pantalla de un cel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959253" name="Imagen 7" descr="Una captura de pantalla de un celular&#10;&#10;El contenido generado por IA puede ser incorrect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3427" cy="3847642"/>
                    </a:xfrm>
                    <a:prstGeom prst="rect">
                      <a:avLst/>
                    </a:prstGeom>
                    <a:noFill/>
                    <a:ln>
                      <a:noFill/>
                    </a:ln>
                  </pic:spPr>
                </pic:pic>
              </a:graphicData>
            </a:graphic>
          </wp:inline>
        </w:drawing>
      </w:r>
    </w:p>
    <w:p w14:paraId="2EEFBF1D" w14:textId="77777777" w:rsidR="00D9029F" w:rsidRPr="00467BF3" w:rsidRDefault="00D9029F" w:rsidP="001D0E51">
      <w:pPr>
        <w:spacing w:before="240" w:after="0" w:line="360" w:lineRule="auto"/>
        <w:ind w:firstLine="720"/>
        <w:jc w:val="both"/>
        <w:rPr>
          <w:rFonts w:ascii="Arial" w:hAnsi="Arial" w:cs="Arial"/>
          <w:b/>
          <w:sz w:val="26"/>
          <w:szCs w:val="26"/>
        </w:rPr>
      </w:pPr>
    </w:p>
    <w:p w14:paraId="67DDBA0A" w14:textId="14C14D04" w:rsidR="001D0E51" w:rsidRPr="00467BF3" w:rsidRDefault="001D0E51" w:rsidP="001D0E51">
      <w:pPr>
        <w:spacing w:before="240" w:after="0" w:line="360" w:lineRule="auto"/>
        <w:ind w:firstLine="720"/>
        <w:jc w:val="both"/>
        <w:rPr>
          <w:rFonts w:ascii="Arial" w:hAnsi="Arial" w:cs="Arial"/>
          <w:bCs/>
          <w:sz w:val="26"/>
          <w:szCs w:val="26"/>
        </w:rPr>
      </w:pPr>
      <w:r w:rsidRPr="00467BF3">
        <w:rPr>
          <w:rFonts w:ascii="Arial" w:hAnsi="Arial" w:cs="Arial"/>
          <w:b/>
          <w:sz w:val="26"/>
          <w:szCs w:val="26"/>
        </w:rPr>
        <w:t>3</w:t>
      </w:r>
      <w:r w:rsidRPr="00467BF3">
        <w:rPr>
          <w:rFonts w:ascii="Arial" w:hAnsi="Arial" w:cs="Arial"/>
          <w:bCs/>
          <w:sz w:val="26"/>
          <w:szCs w:val="26"/>
        </w:rPr>
        <w:t xml:space="preserve">. </w:t>
      </w:r>
    </w:p>
    <w:p w14:paraId="4036F0A4" w14:textId="28B64F04" w:rsidR="001D0E51" w:rsidRPr="00467BF3" w:rsidRDefault="001D0E51" w:rsidP="001D0E51">
      <w:pPr>
        <w:jc w:val="center"/>
        <w:rPr>
          <w:rFonts w:ascii="Arial" w:hAnsi="Arial" w:cs="Arial"/>
          <w:bCs/>
          <w:sz w:val="26"/>
          <w:szCs w:val="26"/>
        </w:rPr>
      </w:pPr>
      <w:r w:rsidRPr="00467BF3">
        <w:rPr>
          <w:rFonts w:ascii="Arial" w:hAnsi="Arial" w:cs="Arial"/>
          <w:bCs/>
          <w:noProof/>
          <w:sz w:val="26"/>
          <w:szCs w:val="26"/>
        </w:rPr>
        <mc:AlternateContent>
          <mc:Choice Requires="wps">
            <w:drawing>
              <wp:anchor distT="0" distB="0" distL="114300" distR="114300" simplePos="0" relativeHeight="251658247" behindDoc="0" locked="0" layoutInCell="1" allowOverlap="1" wp14:anchorId="630868FA" wp14:editId="07220C18">
                <wp:simplePos x="0" y="0"/>
                <wp:positionH relativeFrom="column">
                  <wp:posOffset>4438650</wp:posOffset>
                </wp:positionH>
                <wp:positionV relativeFrom="paragraph">
                  <wp:posOffset>979805</wp:posOffset>
                </wp:positionV>
                <wp:extent cx="295275" cy="152400"/>
                <wp:effectExtent l="19050" t="19050" r="28575" b="38100"/>
                <wp:wrapNone/>
                <wp:docPr id="867190367"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a:ln>
                          <a:solidFill>
                            <a:schemeClr val="tx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6FBEC886" id="Flecha: hacia la izquierda 10" o:spid="_x0000_s1026" type="#_x0000_t66" style="position:absolute;margin-left:349.5pt;margin-top:77.15pt;width:23.25pt;height:12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" adj="5574" fillcolor="#fbe4d5 [661]" strokecolor="black [3213]" strokeweight="1pt"/>
            </w:pict>
          </mc:Fallback>
        </mc:AlternateContent>
      </w:r>
      <w:r w:rsidRPr="00467BF3">
        <w:rPr>
          <w:rFonts w:ascii="Arial" w:hAnsi="Arial" w:cs="Arial"/>
          <w:bCs/>
          <w:noProof/>
          <w:sz w:val="26"/>
          <w:szCs w:val="26"/>
        </w:rPr>
        <mc:AlternateContent>
          <mc:Choice Requires="wps">
            <w:drawing>
              <wp:anchor distT="0" distB="0" distL="114300" distR="114300" simplePos="0" relativeHeight="251658246" behindDoc="0" locked="0" layoutInCell="1" allowOverlap="1" wp14:anchorId="03C5BBFD" wp14:editId="53C99A2C">
                <wp:simplePos x="0" y="0"/>
                <wp:positionH relativeFrom="column">
                  <wp:posOffset>4429125</wp:posOffset>
                </wp:positionH>
                <wp:positionV relativeFrom="paragraph">
                  <wp:posOffset>1466850</wp:posOffset>
                </wp:positionV>
                <wp:extent cx="295275" cy="152400"/>
                <wp:effectExtent l="19050" t="19050" r="28575" b="38100"/>
                <wp:wrapNone/>
                <wp:docPr id="933385481"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a:ln>
                          <a:solidFill>
                            <a:schemeClr val="tx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539EB4D3" id="Flecha: hacia la izquierda 10" o:spid="_x0000_s1026" type="#_x0000_t66" style="position:absolute;margin-left:348.75pt;margin-top:115.5pt;width:23.25pt;height:12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" adj="5574" fillcolor="#fbe4d5 [661]" strokecolor="black [3213]" strokeweight="1pt"/>
            </w:pict>
          </mc:Fallback>
        </mc:AlternateContent>
      </w:r>
      <w:r w:rsidRPr="00467BF3">
        <w:rPr>
          <w:rFonts w:ascii="Arial" w:hAnsi="Arial" w:cs="Arial"/>
          <w:bCs/>
          <w:noProof/>
          <w:sz w:val="26"/>
          <w:szCs w:val="26"/>
        </w:rPr>
        <mc:AlternateContent>
          <mc:Choice Requires="wps">
            <w:drawing>
              <wp:anchor distT="0" distB="0" distL="114300" distR="114300" simplePos="0" relativeHeight="251658245" behindDoc="0" locked="0" layoutInCell="1" allowOverlap="1" wp14:anchorId="782C6BD6" wp14:editId="5B31F97C">
                <wp:simplePos x="0" y="0"/>
                <wp:positionH relativeFrom="column">
                  <wp:posOffset>4438650</wp:posOffset>
                </wp:positionH>
                <wp:positionV relativeFrom="paragraph">
                  <wp:posOffset>476250</wp:posOffset>
                </wp:positionV>
                <wp:extent cx="295275" cy="152400"/>
                <wp:effectExtent l="19050" t="19050" r="28575" b="38100"/>
                <wp:wrapNone/>
                <wp:docPr id="110473324" name="Flecha: hacia la izquierda 10"/>
                <wp:cNvGraphicFramePr/>
                <a:graphic xmlns:a="http://schemas.openxmlformats.org/drawingml/2006/main">
                  <a:graphicData uri="http://schemas.microsoft.com/office/word/2010/wordprocessingShape">
                    <wps:wsp>
                      <wps:cNvSpPr/>
                      <wps:spPr>
                        <a:xfrm>
                          <a:off x="0" y="0"/>
                          <a:ext cx="295275" cy="152400"/>
                        </a:xfrm>
                        <a:prstGeom prst="leftArrow">
                          <a:avLst/>
                        </a:prstGeom>
                        <a:solidFill>
                          <a:schemeClr val="accent2">
                            <a:lumMod val="20000"/>
                            <a:lumOff val="80000"/>
                          </a:schemeClr>
                        </a:solidFill>
                        <a:ln>
                          <a:solidFill>
                            <a:schemeClr val="tx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1F2C38AC" id="Flecha: hacia la izquierda 10" o:spid="_x0000_s1026" type="#_x0000_t66" style="position:absolute;margin-left:349.5pt;margin-top:37.5pt;width:23.25pt;height:1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" adj="5574" fillcolor="#fbe4d5 [661]" strokecolor="black [3213]" strokeweight="1pt"/>
            </w:pict>
          </mc:Fallback>
        </mc:AlternateContent>
      </w:r>
      <w:r w:rsidRPr="00467BF3">
        <w:rPr>
          <w:rFonts w:ascii="Arial" w:hAnsi="Arial" w:cs="Arial"/>
          <w:bCs/>
          <w:noProof/>
          <w:sz w:val="26"/>
          <w:szCs w:val="26"/>
        </w:rPr>
        <w:drawing>
          <wp:inline distT="0" distB="0" distL="0" distR="0" wp14:anchorId="273CF6EB" wp14:editId="5768F701">
            <wp:extent cx="2914131" cy="2950234"/>
            <wp:effectExtent l="0" t="0" r="635" b="2540"/>
            <wp:docPr id="1766286474" name="Imagen 9"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286474" name="Imagen 9" descr="Tabla&#10;&#10;El contenido generado por IA puede ser incorrect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31280" cy="2967595"/>
                    </a:xfrm>
                    <a:prstGeom prst="rect">
                      <a:avLst/>
                    </a:prstGeom>
                    <a:noFill/>
                    <a:ln>
                      <a:noFill/>
                    </a:ln>
                  </pic:spPr>
                </pic:pic>
              </a:graphicData>
            </a:graphic>
          </wp:inline>
        </w:drawing>
      </w:r>
    </w:p>
    <w:p w14:paraId="2382FAF5" w14:textId="2823E00C" w:rsidR="001D0E51" w:rsidRPr="00467BF3" w:rsidRDefault="001D0E51" w:rsidP="001D0E51">
      <w:pPr>
        <w:pStyle w:val="Sinespaciado"/>
        <w:spacing w:line="360" w:lineRule="auto"/>
        <w:jc w:val="both"/>
        <w:rPr>
          <w:rFonts w:ascii="Arial" w:hAnsi="Arial" w:cs="Arial"/>
          <w:sz w:val="25"/>
          <w:szCs w:val="25"/>
        </w:rPr>
      </w:pPr>
      <w:r w:rsidRPr="00467BF3">
        <w:rPr>
          <w:rFonts w:ascii="Arial" w:hAnsi="Arial" w:cs="Arial"/>
          <w:sz w:val="25"/>
          <w:szCs w:val="25"/>
        </w:rPr>
        <w:t>De</w:t>
      </w:r>
      <w:r w:rsidR="00F47B80" w:rsidRPr="00467BF3">
        <w:rPr>
          <w:rFonts w:ascii="Arial" w:hAnsi="Arial" w:cs="Arial"/>
          <w:sz w:val="25"/>
          <w:szCs w:val="25"/>
        </w:rPr>
        <w:t>l</w:t>
      </w:r>
      <w:r w:rsidRPr="00467BF3">
        <w:rPr>
          <w:rFonts w:ascii="Arial" w:hAnsi="Arial" w:cs="Arial"/>
          <w:sz w:val="25"/>
          <w:szCs w:val="25"/>
        </w:rPr>
        <w:t xml:space="preserve"> análisis </w:t>
      </w:r>
      <w:r w:rsidR="00F47B80" w:rsidRPr="00467BF3">
        <w:rPr>
          <w:rFonts w:ascii="Arial" w:hAnsi="Arial" w:cs="Arial"/>
          <w:sz w:val="25"/>
          <w:szCs w:val="25"/>
        </w:rPr>
        <w:t xml:space="preserve">del </w:t>
      </w:r>
      <w:r w:rsidRPr="00467BF3">
        <w:rPr>
          <w:rFonts w:ascii="Arial" w:hAnsi="Arial" w:cs="Arial"/>
          <w:sz w:val="25"/>
          <w:szCs w:val="25"/>
        </w:rPr>
        <w:t>contenido anterior</w:t>
      </w:r>
      <w:r w:rsidR="00F23A9E" w:rsidRPr="00467BF3">
        <w:rPr>
          <w:rFonts w:ascii="Arial" w:hAnsi="Arial" w:cs="Arial"/>
          <w:sz w:val="25"/>
          <w:szCs w:val="25"/>
        </w:rPr>
        <w:t>,</w:t>
      </w:r>
      <w:r w:rsidRPr="00467BF3">
        <w:rPr>
          <w:rFonts w:ascii="Arial" w:hAnsi="Arial" w:cs="Arial"/>
          <w:sz w:val="25"/>
          <w:szCs w:val="25"/>
        </w:rPr>
        <w:t xml:space="preserve"> es factible </w:t>
      </w:r>
      <w:r w:rsidR="00F23A9E" w:rsidRPr="00467BF3">
        <w:rPr>
          <w:rFonts w:ascii="Arial" w:hAnsi="Arial" w:cs="Arial"/>
          <w:sz w:val="25"/>
          <w:szCs w:val="25"/>
        </w:rPr>
        <w:t>observar</w:t>
      </w:r>
      <w:r w:rsidRPr="00467BF3">
        <w:rPr>
          <w:rFonts w:ascii="Arial" w:hAnsi="Arial" w:cs="Arial"/>
          <w:sz w:val="25"/>
          <w:szCs w:val="25"/>
        </w:rPr>
        <w:t xml:space="preserve"> que en el cuadro se asientan los números de los expedientes y los nombres de los promoventes, así como el tipo de juicio promovido, y la fecha de la última actuación; sin embargo, como se advierte de los indicadores insertos, los juicios señalados </w:t>
      </w:r>
      <w:r w:rsidRPr="00467BF3">
        <w:rPr>
          <w:rFonts w:ascii="Arial" w:hAnsi="Arial" w:cs="Arial"/>
          <w:sz w:val="25"/>
          <w:szCs w:val="25"/>
        </w:rPr>
        <w:lastRenderedPageBreak/>
        <w:t>no solamente fueron promovido</w:t>
      </w:r>
      <w:r w:rsidR="00F23A9E" w:rsidRPr="00467BF3">
        <w:rPr>
          <w:rFonts w:ascii="Arial" w:hAnsi="Arial" w:cs="Arial"/>
          <w:sz w:val="25"/>
          <w:szCs w:val="25"/>
        </w:rPr>
        <w:t>s</w:t>
      </w:r>
      <w:r w:rsidRPr="00467BF3">
        <w:rPr>
          <w:rFonts w:ascii="Arial" w:hAnsi="Arial" w:cs="Arial"/>
          <w:sz w:val="25"/>
          <w:szCs w:val="25"/>
        </w:rPr>
        <w:t xml:space="preserve"> por un actor, ya que se asentó la palabra “Otros”, lo que conlleva a determinar que existen m</w:t>
      </w:r>
      <w:r w:rsidR="00F23A9E" w:rsidRPr="00467BF3">
        <w:rPr>
          <w:rFonts w:ascii="Arial" w:hAnsi="Arial" w:cs="Arial"/>
          <w:sz w:val="25"/>
          <w:szCs w:val="25"/>
        </w:rPr>
        <w:t>á</w:t>
      </w:r>
      <w:r w:rsidRPr="00467BF3">
        <w:rPr>
          <w:rFonts w:ascii="Arial" w:hAnsi="Arial" w:cs="Arial"/>
          <w:sz w:val="25"/>
          <w:szCs w:val="25"/>
        </w:rPr>
        <w:t xml:space="preserve">s actores en el mismo juicio, mismos que las </w:t>
      </w:r>
      <w:r w:rsidRPr="00467BF3">
        <w:rPr>
          <w:rFonts w:ascii="Arial" w:hAnsi="Arial" w:cs="Arial"/>
          <w:i/>
          <w:iCs/>
          <w:sz w:val="25"/>
          <w:szCs w:val="25"/>
        </w:rPr>
        <w:t>Autoridades responsables</w:t>
      </w:r>
      <w:r w:rsidRPr="00467BF3">
        <w:rPr>
          <w:rFonts w:ascii="Arial" w:hAnsi="Arial" w:cs="Arial"/>
          <w:sz w:val="25"/>
          <w:szCs w:val="25"/>
        </w:rPr>
        <w:t xml:space="preserve">, omitieron informar, por lo que </w:t>
      </w:r>
      <w:r w:rsidR="00FC4563" w:rsidRPr="00467BF3">
        <w:rPr>
          <w:rFonts w:ascii="Arial" w:hAnsi="Arial" w:cs="Arial"/>
          <w:sz w:val="25"/>
          <w:szCs w:val="25"/>
        </w:rPr>
        <w:t>es</w:t>
      </w:r>
      <w:r w:rsidRPr="00467BF3">
        <w:rPr>
          <w:rFonts w:ascii="Arial" w:hAnsi="Arial" w:cs="Arial"/>
          <w:sz w:val="25"/>
          <w:szCs w:val="25"/>
        </w:rPr>
        <w:t xml:space="preserve"> dable admitir que la información referente a dichos juicios se encuentra incompleta.  </w:t>
      </w:r>
    </w:p>
    <w:p w14:paraId="6DEED891" w14:textId="77777777" w:rsidR="001D0E51" w:rsidRPr="00467BF3" w:rsidRDefault="001D0E51" w:rsidP="001D0E51">
      <w:pPr>
        <w:pStyle w:val="Sinespaciado"/>
        <w:spacing w:line="360" w:lineRule="auto"/>
        <w:jc w:val="both"/>
        <w:rPr>
          <w:rFonts w:ascii="Arial" w:hAnsi="Arial" w:cs="Arial"/>
          <w:sz w:val="25"/>
          <w:szCs w:val="25"/>
        </w:rPr>
      </w:pPr>
    </w:p>
    <w:p w14:paraId="7EF721CA" w14:textId="3009AEAD" w:rsidR="001D0E51" w:rsidRPr="00467BF3" w:rsidRDefault="001D0E51" w:rsidP="001D0E51">
      <w:pPr>
        <w:pStyle w:val="Sinespaciado"/>
        <w:spacing w:line="360" w:lineRule="auto"/>
        <w:jc w:val="both"/>
        <w:rPr>
          <w:rFonts w:ascii="Arial" w:hAnsi="Arial" w:cs="Arial"/>
          <w:sz w:val="25"/>
          <w:szCs w:val="25"/>
        </w:rPr>
      </w:pPr>
      <w:r w:rsidRPr="00467BF3">
        <w:rPr>
          <w:rFonts w:ascii="Arial" w:hAnsi="Arial" w:cs="Arial"/>
          <w:sz w:val="25"/>
          <w:szCs w:val="25"/>
        </w:rPr>
        <w:t xml:space="preserve">Por otro lado, aun y cuando existe un apartado denominado </w:t>
      </w:r>
      <w:r w:rsidR="00F23A9E" w:rsidRPr="00467BF3">
        <w:rPr>
          <w:rFonts w:ascii="Arial" w:hAnsi="Arial" w:cs="Arial"/>
          <w:sz w:val="25"/>
          <w:szCs w:val="25"/>
        </w:rPr>
        <w:t>“</w:t>
      </w:r>
      <w:r w:rsidRPr="00467BF3">
        <w:rPr>
          <w:rFonts w:ascii="Arial" w:hAnsi="Arial" w:cs="Arial"/>
          <w:sz w:val="25"/>
          <w:szCs w:val="25"/>
        </w:rPr>
        <w:t>estado procesal</w:t>
      </w:r>
      <w:r w:rsidR="00F23A9E" w:rsidRPr="00467BF3">
        <w:rPr>
          <w:rFonts w:ascii="Arial" w:hAnsi="Arial" w:cs="Arial"/>
          <w:sz w:val="25"/>
          <w:szCs w:val="25"/>
        </w:rPr>
        <w:t>”</w:t>
      </w:r>
      <w:r w:rsidRPr="00467BF3">
        <w:rPr>
          <w:rFonts w:ascii="Arial" w:hAnsi="Arial" w:cs="Arial"/>
          <w:sz w:val="25"/>
          <w:szCs w:val="25"/>
        </w:rPr>
        <w:t xml:space="preserve">, lo cierto es que los datos que ahí se asientan son vagos </w:t>
      </w:r>
      <w:r w:rsidR="008065C5" w:rsidRPr="00467BF3">
        <w:rPr>
          <w:rFonts w:ascii="Arial" w:hAnsi="Arial" w:cs="Arial"/>
          <w:sz w:val="25"/>
          <w:szCs w:val="25"/>
        </w:rPr>
        <w:t>e</w:t>
      </w:r>
      <w:r w:rsidRPr="00467BF3">
        <w:rPr>
          <w:rFonts w:ascii="Arial" w:hAnsi="Arial" w:cs="Arial"/>
          <w:sz w:val="25"/>
          <w:szCs w:val="25"/>
        </w:rPr>
        <w:t xml:space="preserve"> imprecisos, </w:t>
      </w:r>
      <w:r w:rsidR="00422BDA" w:rsidRPr="00467BF3">
        <w:rPr>
          <w:rFonts w:ascii="Arial" w:hAnsi="Arial" w:cs="Arial"/>
          <w:sz w:val="25"/>
          <w:szCs w:val="25"/>
        </w:rPr>
        <w:t>porque</w:t>
      </w:r>
      <w:r w:rsidRPr="00467BF3">
        <w:rPr>
          <w:rFonts w:ascii="Arial" w:hAnsi="Arial" w:cs="Arial"/>
          <w:sz w:val="25"/>
          <w:szCs w:val="25"/>
        </w:rPr>
        <w:t xml:space="preserve"> no otorgan certeza y claridad a la </w:t>
      </w:r>
      <w:r w:rsidRPr="00467BF3">
        <w:rPr>
          <w:rFonts w:ascii="Arial" w:hAnsi="Arial" w:cs="Arial"/>
          <w:i/>
          <w:iCs/>
          <w:sz w:val="25"/>
          <w:szCs w:val="25"/>
        </w:rPr>
        <w:t>Regidora</w:t>
      </w:r>
      <w:r w:rsidRPr="00467BF3">
        <w:rPr>
          <w:rFonts w:ascii="Arial" w:hAnsi="Arial" w:cs="Arial"/>
          <w:sz w:val="25"/>
          <w:szCs w:val="25"/>
        </w:rPr>
        <w:t xml:space="preserve"> respecto de la información que desea conocer con la finalidad de desempeñar su función</w:t>
      </w:r>
      <w:r w:rsidR="00B24886" w:rsidRPr="00467BF3">
        <w:rPr>
          <w:rFonts w:ascii="Arial" w:hAnsi="Arial" w:cs="Arial"/>
          <w:sz w:val="25"/>
          <w:szCs w:val="25"/>
        </w:rPr>
        <w:t>;</w:t>
      </w:r>
      <w:r w:rsidRPr="00467BF3">
        <w:rPr>
          <w:rFonts w:ascii="Arial" w:hAnsi="Arial" w:cs="Arial"/>
          <w:sz w:val="25"/>
          <w:szCs w:val="25"/>
        </w:rPr>
        <w:t xml:space="preserve"> por el contrario, los datos no son de fácil compresión y pueden generar confusión a quien los conoce, en ese sentido las descripciones ahí asentadas pueden ser factibles de una interpretación distinta a la realidad de la información solicitada. </w:t>
      </w:r>
    </w:p>
    <w:p w14:paraId="69D850F8" w14:textId="77777777" w:rsidR="001D0E51" w:rsidRPr="00467BF3" w:rsidRDefault="001D0E51" w:rsidP="001D0E51">
      <w:pPr>
        <w:pStyle w:val="Sinespaciado"/>
        <w:spacing w:line="360" w:lineRule="auto"/>
        <w:jc w:val="both"/>
        <w:rPr>
          <w:rFonts w:ascii="Arial" w:hAnsi="Arial" w:cs="Arial"/>
          <w:sz w:val="25"/>
          <w:szCs w:val="25"/>
        </w:rPr>
      </w:pPr>
    </w:p>
    <w:p w14:paraId="2AA72D69" w14:textId="56151E62" w:rsidR="001D0E51" w:rsidRPr="00467BF3" w:rsidRDefault="001D0E51" w:rsidP="001D0E51">
      <w:pPr>
        <w:pStyle w:val="Sinespaciado"/>
        <w:spacing w:line="360" w:lineRule="auto"/>
        <w:jc w:val="both"/>
        <w:rPr>
          <w:rFonts w:ascii="Arial" w:hAnsi="Arial" w:cs="Arial"/>
          <w:sz w:val="25"/>
          <w:szCs w:val="25"/>
        </w:rPr>
      </w:pPr>
      <w:r w:rsidRPr="00467BF3">
        <w:rPr>
          <w:rFonts w:ascii="Arial" w:hAnsi="Arial" w:cs="Arial"/>
          <w:sz w:val="25"/>
          <w:szCs w:val="25"/>
        </w:rPr>
        <w:t>Aunado a ello, no se informa</w:t>
      </w:r>
      <w:r w:rsidR="00F23A9E" w:rsidRPr="00467BF3">
        <w:rPr>
          <w:rFonts w:ascii="Arial" w:hAnsi="Arial" w:cs="Arial"/>
          <w:sz w:val="25"/>
          <w:szCs w:val="25"/>
        </w:rPr>
        <w:t xml:space="preserve"> con claridad</w:t>
      </w:r>
      <w:r w:rsidRPr="00467BF3">
        <w:rPr>
          <w:rFonts w:ascii="Arial" w:hAnsi="Arial" w:cs="Arial"/>
          <w:sz w:val="25"/>
          <w:szCs w:val="25"/>
        </w:rPr>
        <w:t xml:space="preserve"> como lo solicitó la </w:t>
      </w:r>
      <w:r w:rsidRPr="00467BF3">
        <w:rPr>
          <w:rFonts w:ascii="Arial" w:hAnsi="Arial" w:cs="Arial"/>
          <w:i/>
          <w:iCs/>
          <w:sz w:val="25"/>
          <w:szCs w:val="25"/>
        </w:rPr>
        <w:t>Incidentista</w:t>
      </w:r>
      <w:r w:rsidRPr="00467BF3">
        <w:rPr>
          <w:rFonts w:ascii="Arial" w:hAnsi="Arial" w:cs="Arial"/>
          <w:sz w:val="25"/>
          <w:szCs w:val="25"/>
        </w:rPr>
        <w:t xml:space="preserve">, cual fue la cantidad que se ordenó a pagar al </w:t>
      </w:r>
      <w:r w:rsidRPr="00467BF3">
        <w:rPr>
          <w:rFonts w:ascii="Arial" w:hAnsi="Arial" w:cs="Arial"/>
          <w:i/>
          <w:iCs/>
          <w:sz w:val="25"/>
          <w:szCs w:val="25"/>
        </w:rPr>
        <w:t xml:space="preserve">Ayuntamiento, </w:t>
      </w:r>
      <w:r w:rsidRPr="00467BF3">
        <w:rPr>
          <w:rFonts w:ascii="Arial" w:hAnsi="Arial" w:cs="Arial"/>
          <w:sz w:val="25"/>
          <w:szCs w:val="25"/>
        </w:rPr>
        <w:t>en su calidad de</w:t>
      </w:r>
      <w:r w:rsidRPr="00467BF3">
        <w:rPr>
          <w:rFonts w:ascii="Arial" w:hAnsi="Arial" w:cs="Arial"/>
          <w:i/>
          <w:iCs/>
          <w:sz w:val="25"/>
          <w:szCs w:val="25"/>
        </w:rPr>
        <w:t xml:space="preserve"> </w:t>
      </w:r>
      <w:r w:rsidRPr="00467BF3">
        <w:rPr>
          <w:rFonts w:ascii="Arial" w:hAnsi="Arial" w:cs="Arial"/>
          <w:sz w:val="25"/>
          <w:szCs w:val="25"/>
        </w:rPr>
        <w:t>demandado, derivado de los laudos emitidos y que resultaron procedentes, ni tampoco, cuando se pagaron las prestaciones a las que se le condenó y ni cuales se encuentran pendientes de pagar.</w:t>
      </w:r>
    </w:p>
    <w:p w14:paraId="6A85DD86" w14:textId="77777777" w:rsidR="001D0E51" w:rsidRPr="00467BF3" w:rsidRDefault="001D0E51" w:rsidP="001D0E51">
      <w:pPr>
        <w:pStyle w:val="Sinespaciado"/>
        <w:spacing w:line="360" w:lineRule="auto"/>
        <w:jc w:val="both"/>
        <w:rPr>
          <w:rFonts w:ascii="Arial" w:hAnsi="Arial" w:cs="Arial"/>
          <w:sz w:val="25"/>
          <w:szCs w:val="25"/>
        </w:rPr>
      </w:pPr>
    </w:p>
    <w:p w14:paraId="2C90495A" w14:textId="77777777" w:rsidR="001D0E51" w:rsidRPr="00467BF3" w:rsidRDefault="001D0E51" w:rsidP="001D0E51">
      <w:pPr>
        <w:pStyle w:val="Sinespaciado"/>
        <w:spacing w:line="360" w:lineRule="auto"/>
        <w:jc w:val="both"/>
        <w:rPr>
          <w:rFonts w:ascii="Arial" w:hAnsi="Arial" w:cs="Arial"/>
          <w:sz w:val="25"/>
          <w:szCs w:val="25"/>
        </w:rPr>
      </w:pPr>
      <w:r w:rsidRPr="00467BF3">
        <w:rPr>
          <w:rFonts w:ascii="Arial" w:hAnsi="Arial" w:cs="Arial"/>
          <w:sz w:val="25"/>
          <w:szCs w:val="25"/>
        </w:rPr>
        <w:t xml:space="preserve">Por ello, es que este </w:t>
      </w:r>
      <w:r w:rsidRPr="00467BF3">
        <w:rPr>
          <w:rFonts w:ascii="Arial" w:hAnsi="Arial" w:cs="Arial"/>
          <w:i/>
          <w:iCs/>
          <w:sz w:val="25"/>
          <w:szCs w:val="25"/>
        </w:rPr>
        <w:t xml:space="preserve">Órgano jurisdiccional </w:t>
      </w:r>
      <w:r w:rsidRPr="00467BF3">
        <w:rPr>
          <w:rFonts w:ascii="Arial" w:hAnsi="Arial" w:cs="Arial"/>
          <w:sz w:val="25"/>
          <w:szCs w:val="25"/>
        </w:rPr>
        <w:t xml:space="preserve">considera que las </w:t>
      </w:r>
      <w:r w:rsidRPr="00467BF3">
        <w:rPr>
          <w:rFonts w:ascii="Arial" w:hAnsi="Arial" w:cs="Arial"/>
          <w:i/>
          <w:iCs/>
          <w:sz w:val="25"/>
          <w:szCs w:val="25"/>
        </w:rPr>
        <w:t>Autoridades responsables</w:t>
      </w:r>
      <w:r w:rsidRPr="00467BF3">
        <w:rPr>
          <w:rFonts w:ascii="Arial" w:hAnsi="Arial" w:cs="Arial"/>
          <w:sz w:val="25"/>
          <w:szCs w:val="25"/>
        </w:rPr>
        <w:t xml:space="preserve"> no tomaron en consideración lo dispuesto en el artículo 12 de la Ley General de Transparencia y Acceso a la Información Pública, que establece que los sujetos obligados, deben garantizar que la entrega de la información sea </w:t>
      </w:r>
      <w:r w:rsidRPr="00467BF3">
        <w:rPr>
          <w:rFonts w:ascii="Arial" w:hAnsi="Arial" w:cs="Arial"/>
          <w:b/>
          <w:sz w:val="25"/>
          <w:szCs w:val="25"/>
        </w:rPr>
        <w:t>accesible, confiable, completa, verificable, veraz y oportuna</w:t>
      </w:r>
      <w:r w:rsidRPr="00467BF3">
        <w:rPr>
          <w:rFonts w:ascii="Arial" w:hAnsi="Arial" w:cs="Arial"/>
          <w:sz w:val="25"/>
          <w:szCs w:val="25"/>
        </w:rPr>
        <w:t xml:space="preserve">, para que se permita conocer a plenitud su contenido, alcance o sentido y por ende no se basaron en los parámetros emitidos en la </w:t>
      </w:r>
      <w:r w:rsidRPr="00467BF3">
        <w:rPr>
          <w:rFonts w:ascii="Arial" w:hAnsi="Arial" w:cs="Arial"/>
          <w:i/>
          <w:sz w:val="25"/>
          <w:szCs w:val="25"/>
        </w:rPr>
        <w:t>Sentencia</w:t>
      </w:r>
      <w:r w:rsidRPr="00467BF3">
        <w:rPr>
          <w:rFonts w:ascii="Arial" w:hAnsi="Arial" w:cs="Arial"/>
          <w:sz w:val="25"/>
          <w:szCs w:val="25"/>
        </w:rPr>
        <w:t xml:space="preserve">. </w:t>
      </w:r>
    </w:p>
    <w:p w14:paraId="365ADC36" w14:textId="77777777" w:rsidR="001D0E51" w:rsidRPr="00467BF3" w:rsidRDefault="001D0E51" w:rsidP="001D0E51">
      <w:pPr>
        <w:pStyle w:val="Sinespaciado"/>
        <w:spacing w:line="360" w:lineRule="auto"/>
        <w:jc w:val="both"/>
        <w:rPr>
          <w:rFonts w:ascii="Arial" w:hAnsi="Arial" w:cs="Arial"/>
          <w:sz w:val="25"/>
          <w:szCs w:val="25"/>
        </w:rPr>
      </w:pPr>
    </w:p>
    <w:p w14:paraId="56BEC747" w14:textId="27161543" w:rsidR="001D0E51" w:rsidRPr="00467BF3" w:rsidRDefault="001D0E51" w:rsidP="001D0E51">
      <w:pPr>
        <w:pStyle w:val="Sinespaciado"/>
        <w:spacing w:line="360" w:lineRule="auto"/>
        <w:jc w:val="both"/>
        <w:rPr>
          <w:rFonts w:ascii="Arial" w:hAnsi="Arial" w:cs="Arial"/>
          <w:sz w:val="25"/>
          <w:szCs w:val="25"/>
        </w:rPr>
      </w:pPr>
      <w:r w:rsidRPr="00467BF3">
        <w:rPr>
          <w:rFonts w:ascii="Arial" w:hAnsi="Arial" w:cs="Arial"/>
          <w:sz w:val="25"/>
          <w:szCs w:val="25"/>
        </w:rPr>
        <w:t xml:space="preserve">Tan es así, que en el oficio que se analiza, las </w:t>
      </w:r>
      <w:r w:rsidRPr="00467BF3">
        <w:rPr>
          <w:rFonts w:ascii="Arial" w:hAnsi="Arial" w:cs="Arial"/>
          <w:i/>
          <w:iCs/>
          <w:sz w:val="25"/>
          <w:szCs w:val="25"/>
        </w:rPr>
        <w:t>Autoridades responsables</w:t>
      </w:r>
      <w:r w:rsidRPr="00467BF3">
        <w:rPr>
          <w:rFonts w:ascii="Arial" w:hAnsi="Arial" w:cs="Arial"/>
          <w:sz w:val="25"/>
          <w:szCs w:val="25"/>
        </w:rPr>
        <w:t xml:space="preserve"> admiten la existencia de la posibilidad, de que haya más expedientes en los que el </w:t>
      </w:r>
      <w:r w:rsidRPr="00467BF3">
        <w:rPr>
          <w:rFonts w:ascii="Arial" w:hAnsi="Arial" w:cs="Arial"/>
          <w:i/>
          <w:iCs/>
          <w:sz w:val="25"/>
          <w:szCs w:val="25"/>
        </w:rPr>
        <w:t xml:space="preserve">Ayuntamiento </w:t>
      </w:r>
      <w:r w:rsidR="00062D91" w:rsidRPr="00467BF3">
        <w:rPr>
          <w:rFonts w:ascii="Arial" w:hAnsi="Arial" w:cs="Arial"/>
          <w:sz w:val="25"/>
          <w:szCs w:val="25"/>
        </w:rPr>
        <w:t xml:space="preserve">es </w:t>
      </w:r>
      <w:r w:rsidRPr="00467BF3">
        <w:rPr>
          <w:rFonts w:ascii="Arial" w:hAnsi="Arial" w:cs="Arial"/>
          <w:sz w:val="25"/>
          <w:szCs w:val="25"/>
        </w:rPr>
        <w:t xml:space="preserve">demandado, aduciendo como justificación para no informarlos, el hecho de que el abogado laboralista que lo representa no se ha apersonado en ellos; en ese tenor se sostiene que la Información que se ordenó entregar a la </w:t>
      </w:r>
      <w:r w:rsidRPr="00467BF3">
        <w:rPr>
          <w:rFonts w:ascii="Arial" w:hAnsi="Arial" w:cs="Arial"/>
          <w:i/>
          <w:iCs/>
          <w:sz w:val="25"/>
          <w:szCs w:val="25"/>
        </w:rPr>
        <w:t>Incidentista</w:t>
      </w:r>
      <w:r w:rsidRPr="00467BF3">
        <w:rPr>
          <w:rFonts w:ascii="Arial" w:hAnsi="Arial" w:cs="Arial"/>
          <w:sz w:val="25"/>
          <w:szCs w:val="25"/>
        </w:rPr>
        <w:t xml:space="preserve"> es incompleta </w:t>
      </w:r>
      <w:r w:rsidR="002D4DDA" w:rsidRPr="00467BF3">
        <w:rPr>
          <w:rFonts w:ascii="Arial" w:hAnsi="Arial" w:cs="Arial"/>
          <w:sz w:val="25"/>
          <w:szCs w:val="25"/>
        </w:rPr>
        <w:t xml:space="preserve">y vaga </w:t>
      </w:r>
      <w:r w:rsidRPr="00467BF3">
        <w:rPr>
          <w:rFonts w:ascii="Arial" w:hAnsi="Arial" w:cs="Arial"/>
          <w:sz w:val="25"/>
          <w:szCs w:val="25"/>
        </w:rPr>
        <w:t xml:space="preserve">como se asentó en </w:t>
      </w:r>
      <w:r w:rsidR="002D4DDA" w:rsidRPr="00467BF3">
        <w:rPr>
          <w:rFonts w:ascii="Arial" w:hAnsi="Arial" w:cs="Arial"/>
          <w:sz w:val="25"/>
          <w:szCs w:val="25"/>
        </w:rPr>
        <w:t xml:space="preserve">los </w:t>
      </w:r>
      <w:r w:rsidRPr="00467BF3">
        <w:rPr>
          <w:rFonts w:ascii="Arial" w:hAnsi="Arial" w:cs="Arial"/>
          <w:sz w:val="25"/>
          <w:szCs w:val="25"/>
        </w:rPr>
        <w:lastRenderedPageBreak/>
        <w:t>párrafo</w:t>
      </w:r>
      <w:r w:rsidR="002D4DDA" w:rsidRPr="00467BF3">
        <w:rPr>
          <w:rFonts w:ascii="Arial" w:hAnsi="Arial" w:cs="Arial"/>
          <w:sz w:val="25"/>
          <w:szCs w:val="25"/>
        </w:rPr>
        <w:t>s</w:t>
      </w:r>
      <w:r w:rsidRPr="00467BF3">
        <w:rPr>
          <w:rFonts w:ascii="Arial" w:hAnsi="Arial" w:cs="Arial"/>
          <w:sz w:val="25"/>
          <w:szCs w:val="25"/>
        </w:rPr>
        <w:t xml:space="preserve"> que precede</w:t>
      </w:r>
      <w:r w:rsidR="002D4DDA" w:rsidRPr="00467BF3">
        <w:rPr>
          <w:rFonts w:ascii="Arial" w:hAnsi="Arial" w:cs="Arial"/>
          <w:sz w:val="25"/>
          <w:szCs w:val="25"/>
        </w:rPr>
        <w:t>n</w:t>
      </w:r>
      <w:r w:rsidRPr="00467BF3">
        <w:rPr>
          <w:rFonts w:ascii="Arial" w:hAnsi="Arial" w:cs="Arial"/>
          <w:sz w:val="25"/>
          <w:szCs w:val="25"/>
        </w:rPr>
        <w:t>, además de que esta no puede estar basada en meras suposiciones o conjeturas alejadas de la verdad o bien hacer depender la entrega de la información a que el abogado promueva o no su carácter en la totalidad de los juicios laborales derivado de su estrategia jurídica.</w:t>
      </w:r>
    </w:p>
    <w:p w14:paraId="6FEFC974" w14:textId="77777777" w:rsidR="001D0E51" w:rsidRPr="00467BF3" w:rsidRDefault="001D0E51" w:rsidP="001D0E51">
      <w:pPr>
        <w:pStyle w:val="Sinespaciado"/>
        <w:spacing w:line="360" w:lineRule="auto"/>
        <w:jc w:val="both"/>
        <w:rPr>
          <w:rFonts w:ascii="Arial" w:hAnsi="Arial" w:cs="Arial"/>
          <w:sz w:val="25"/>
          <w:szCs w:val="25"/>
        </w:rPr>
      </w:pPr>
    </w:p>
    <w:p w14:paraId="5D105F19" w14:textId="38BA3F2C" w:rsidR="001D0E51" w:rsidRPr="00467BF3" w:rsidRDefault="001D0E51" w:rsidP="001D0E51">
      <w:pPr>
        <w:pStyle w:val="Sinespaciado"/>
        <w:spacing w:line="360" w:lineRule="auto"/>
        <w:jc w:val="both"/>
        <w:rPr>
          <w:rFonts w:ascii="Arial" w:hAnsi="Arial" w:cs="Arial"/>
          <w:sz w:val="25"/>
          <w:szCs w:val="25"/>
        </w:rPr>
      </w:pPr>
      <w:r w:rsidRPr="00467BF3">
        <w:rPr>
          <w:rFonts w:ascii="Arial" w:hAnsi="Arial" w:cs="Arial"/>
          <w:sz w:val="25"/>
          <w:szCs w:val="25"/>
        </w:rPr>
        <w:t xml:space="preserve">Menos aún resulta eficiente el argumento dado a la </w:t>
      </w:r>
      <w:r w:rsidRPr="00467BF3">
        <w:rPr>
          <w:rFonts w:ascii="Arial" w:hAnsi="Arial" w:cs="Arial"/>
          <w:i/>
          <w:iCs/>
          <w:sz w:val="25"/>
          <w:szCs w:val="25"/>
        </w:rPr>
        <w:t>Incidentista</w:t>
      </w:r>
      <w:r w:rsidRPr="00467BF3">
        <w:rPr>
          <w:rFonts w:ascii="Arial" w:hAnsi="Arial" w:cs="Arial"/>
          <w:sz w:val="25"/>
          <w:szCs w:val="25"/>
        </w:rPr>
        <w:t xml:space="preserve"> por parte de las </w:t>
      </w:r>
      <w:r w:rsidRPr="00467BF3">
        <w:rPr>
          <w:rFonts w:ascii="Arial" w:hAnsi="Arial" w:cs="Arial"/>
          <w:i/>
          <w:iCs/>
          <w:sz w:val="25"/>
          <w:szCs w:val="25"/>
        </w:rPr>
        <w:t xml:space="preserve">Autoridades responsables </w:t>
      </w:r>
      <w:r w:rsidRPr="00467BF3">
        <w:rPr>
          <w:rFonts w:ascii="Arial" w:hAnsi="Arial" w:cs="Arial"/>
          <w:sz w:val="25"/>
          <w:szCs w:val="25"/>
        </w:rPr>
        <w:t xml:space="preserve">en el sentido de que el proveedor de servicios jurídicos del </w:t>
      </w:r>
      <w:r w:rsidRPr="00467BF3">
        <w:rPr>
          <w:rFonts w:ascii="Arial" w:hAnsi="Arial" w:cs="Arial"/>
          <w:i/>
          <w:iCs/>
          <w:sz w:val="25"/>
          <w:szCs w:val="25"/>
        </w:rPr>
        <w:t>Ayuntamiento</w:t>
      </w:r>
      <w:r w:rsidRPr="00467BF3">
        <w:rPr>
          <w:rFonts w:ascii="Arial" w:hAnsi="Arial" w:cs="Arial"/>
          <w:sz w:val="25"/>
          <w:szCs w:val="25"/>
        </w:rPr>
        <w:t xml:space="preserve">, tiene disposición para brindarle acompañamiento al </w:t>
      </w:r>
      <w:r w:rsidR="000E3169" w:rsidRPr="00467BF3">
        <w:rPr>
          <w:rFonts w:ascii="Arial" w:hAnsi="Arial" w:cs="Arial"/>
          <w:sz w:val="25"/>
          <w:szCs w:val="25"/>
        </w:rPr>
        <w:t>T</w:t>
      </w:r>
      <w:r w:rsidRPr="00467BF3">
        <w:rPr>
          <w:rFonts w:ascii="Arial" w:hAnsi="Arial" w:cs="Arial"/>
          <w:sz w:val="25"/>
          <w:szCs w:val="25"/>
        </w:rPr>
        <w:t xml:space="preserve">ribunal de </w:t>
      </w:r>
      <w:r w:rsidR="000E3169" w:rsidRPr="00467BF3">
        <w:rPr>
          <w:rFonts w:ascii="Arial" w:hAnsi="Arial" w:cs="Arial"/>
          <w:sz w:val="25"/>
          <w:szCs w:val="25"/>
        </w:rPr>
        <w:t>C</w:t>
      </w:r>
      <w:r w:rsidRPr="00467BF3">
        <w:rPr>
          <w:rFonts w:ascii="Arial" w:hAnsi="Arial" w:cs="Arial"/>
          <w:sz w:val="25"/>
          <w:szCs w:val="25"/>
        </w:rPr>
        <w:t xml:space="preserve">onciliación y </w:t>
      </w:r>
      <w:r w:rsidR="000E3169" w:rsidRPr="00467BF3">
        <w:rPr>
          <w:rFonts w:ascii="Arial" w:hAnsi="Arial" w:cs="Arial"/>
          <w:sz w:val="25"/>
          <w:szCs w:val="25"/>
        </w:rPr>
        <w:t>A</w:t>
      </w:r>
      <w:r w:rsidRPr="00467BF3">
        <w:rPr>
          <w:rFonts w:ascii="Arial" w:hAnsi="Arial" w:cs="Arial"/>
          <w:sz w:val="25"/>
          <w:szCs w:val="25"/>
        </w:rPr>
        <w:t xml:space="preserve">rbitraje del Estado de Michoacán, para que tenga acceso a los expedientes en los que el </w:t>
      </w:r>
      <w:r w:rsidRPr="00467BF3">
        <w:rPr>
          <w:rFonts w:ascii="Arial" w:hAnsi="Arial" w:cs="Arial"/>
          <w:i/>
          <w:iCs/>
          <w:sz w:val="25"/>
          <w:szCs w:val="25"/>
        </w:rPr>
        <w:t>Ayuntamiento</w:t>
      </w:r>
      <w:r w:rsidRPr="00467BF3">
        <w:rPr>
          <w:rFonts w:ascii="Arial" w:hAnsi="Arial" w:cs="Arial"/>
          <w:sz w:val="25"/>
          <w:szCs w:val="25"/>
        </w:rPr>
        <w:t xml:space="preserve"> es demandado y verifique  la información, pues con ello se llegaría al extremo de constreñir a la </w:t>
      </w:r>
      <w:r w:rsidRPr="00467BF3">
        <w:rPr>
          <w:rFonts w:ascii="Arial" w:hAnsi="Arial" w:cs="Arial"/>
          <w:i/>
          <w:iCs/>
          <w:sz w:val="25"/>
          <w:szCs w:val="25"/>
        </w:rPr>
        <w:t>Regidora</w:t>
      </w:r>
      <w:r w:rsidRPr="00467BF3">
        <w:rPr>
          <w:rFonts w:ascii="Arial" w:hAnsi="Arial" w:cs="Arial"/>
          <w:sz w:val="25"/>
          <w:szCs w:val="25"/>
        </w:rPr>
        <w:t xml:space="preserve">, quien es titular de un derecho de acceso a la información a que busque, localice e indague la información que requiere para realizar sus funciones, información que las </w:t>
      </w:r>
      <w:r w:rsidRPr="00467BF3">
        <w:rPr>
          <w:rFonts w:ascii="Arial" w:hAnsi="Arial" w:cs="Arial"/>
          <w:i/>
          <w:iCs/>
          <w:sz w:val="25"/>
          <w:szCs w:val="25"/>
        </w:rPr>
        <w:t>Autoridades responsables</w:t>
      </w:r>
      <w:r w:rsidRPr="00467BF3">
        <w:rPr>
          <w:rFonts w:ascii="Arial" w:hAnsi="Arial" w:cs="Arial"/>
          <w:sz w:val="25"/>
          <w:szCs w:val="25"/>
        </w:rPr>
        <w:t xml:space="preserve"> se encuentran obligadas a proporcionarle por ser las encargadas de concentra</w:t>
      </w:r>
      <w:r w:rsidR="00386BF3" w:rsidRPr="00467BF3">
        <w:rPr>
          <w:rFonts w:ascii="Arial" w:hAnsi="Arial" w:cs="Arial"/>
          <w:sz w:val="25"/>
          <w:szCs w:val="25"/>
        </w:rPr>
        <w:t>r</w:t>
      </w:r>
      <w:r w:rsidR="00060F18" w:rsidRPr="00467BF3">
        <w:rPr>
          <w:rFonts w:ascii="Arial" w:hAnsi="Arial" w:cs="Arial"/>
          <w:sz w:val="25"/>
          <w:szCs w:val="25"/>
        </w:rPr>
        <w:t>la</w:t>
      </w:r>
      <w:r w:rsidRPr="00467BF3">
        <w:rPr>
          <w:rFonts w:ascii="Arial" w:hAnsi="Arial" w:cs="Arial"/>
          <w:sz w:val="25"/>
          <w:szCs w:val="25"/>
        </w:rPr>
        <w:t xml:space="preserve"> o emitirla para el debido cumplimiento de sus funciones tanto en materia administrativa </w:t>
      </w:r>
      <w:r w:rsidR="00060F18" w:rsidRPr="00467BF3">
        <w:rPr>
          <w:rFonts w:ascii="Arial" w:hAnsi="Arial" w:cs="Arial"/>
          <w:sz w:val="25"/>
          <w:szCs w:val="25"/>
        </w:rPr>
        <w:t xml:space="preserve">como </w:t>
      </w:r>
      <w:r w:rsidRPr="00467BF3">
        <w:rPr>
          <w:rFonts w:ascii="Arial" w:hAnsi="Arial" w:cs="Arial"/>
          <w:sz w:val="25"/>
          <w:szCs w:val="25"/>
        </w:rPr>
        <w:t xml:space="preserve">jurídica. </w:t>
      </w:r>
    </w:p>
    <w:p w14:paraId="090CA748" w14:textId="77777777" w:rsidR="008B7A7A" w:rsidRPr="00467BF3" w:rsidRDefault="008B7A7A" w:rsidP="001D0E51">
      <w:pPr>
        <w:pStyle w:val="Sinespaciado"/>
        <w:spacing w:line="360" w:lineRule="auto"/>
        <w:jc w:val="both"/>
        <w:rPr>
          <w:rFonts w:ascii="Arial" w:hAnsi="Arial" w:cs="Arial"/>
          <w:b/>
          <w:bCs/>
          <w:sz w:val="25"/>
          <w:szCs w:val="25"/>
        </w:rPr>
      </w:pPr>
    </w:p>
    <w:p w14:paraId="7A8686D0" w14:textId="54DCC412" w:rsidR="00652F47" w:rsidRPr="00467BF3" w:rsidRDefault="00892071" w:rsidP="001D0E51">
      <w:pPr>
        <w:pStyle w:val="Sinespaciado"/>
        <w:spacing w:line="360" w:lineRule="auto"/>
        <w:jc w:val="both"/>
        <w:rPr>
          <w:rFonts w:ascii="Arial" w:hAnsi="Arial" w:cs="Arial"/>
          <w:sz w:val="25"/>
          <w:szCs w:val="25"/>
        </w:rPr>
      </w:pPr>
      <w:r w:rsidRPr="00467BF3">
        <w:rPr>
          <w:rFonts w:ascii="Arial" w:hAnsi="Arial" w:cs="Arial"/>
          <w:b/>
          <w:bCs/>
          <w:sz w:val="25"/>
          <w:szCs w:val="25"/>
        </w:rPr>
        <w:t>4.</w:t>
      </w:r>
      <w:r w:rsidR="000C1CF2" w:rsidRPr="00467BF3">
        <w:rPr>
          <w:rFonts w:ascii="Arial" w:hAnsi="Arial" w:cs="Arial"/>
          <w:b/>
          <w:bCs/>
          <w:sz w:val="25"/>
          <w:szCs w:val="25"/>
        </w:rPr>
        <w:t>5.4</w:t>
      </w:r>
      <w:r w:rsidR="00CA10A1" w:rsidRPr="00467BF3">
        <w:rPr>
          <w:rFonts w:ascii="Arial" w:hAnsi="Arial" w:cs="Arial"/>
          <w:b/>
          <w:bCs/>
          <w:sz w:val="25"/>
          <w:szCs w:val="25"/>
        </w:rPr>
        <w:t>.</w:t>
      </w:r>
      <w:r w:rsidRPr="00467BF3">
        <w:rPr>
          <w:rFonts w:ascii="Arial" w:hAnsi="Arial" w:cs="Arial"/>
          <w:b/>
          <w:bCs/>
          <w:sz w:val="25"/>
          <w:szCs w:val="25"/>
        </w:rPr>
        <w:t xml:space="preserve"> </w:t>
      </w:r>
      <w:r w:rsidR="008B7A7A" w:rsidRPr="00467BF3">
        <w:rPr>
          <w:rFonts w:ascii="Arial" w:hAnsi="Arial" w:cs="Arial"/>
          <w:b/>
          <w:bCs/>
          <w:sz w:val="25"/>
          <w:szCs w:val="25"/>
        </w:rPr>
        <w:t>Obstrucción</w:t>
      </w:r>
      <w:r w:rsidRPr="00467BF3">
        <w:rPr>
          <w:rFonts w:ascii="Arial" w:hAnsi="Arial" w:cs="Arial"/>
          <w:b/>
          <w:bCs/>
          <w:sz w:val="25"/>
          <w:szCs w:val="25"/>
        </w:rPr>
        <w:t xml:space="preserve"> en el desempeño de sus funciones.</w:t>
      </w:r>
      <w:r w:rsidRPr="00467BF3">
        <w:rPr>
          <w:rFonts w:ascii="Arial" w:hAnsi="Arial" w:cs="Arial"/>
          <w:sz w:val="25"/>
          <w:szCs w:val="25"/>
        </w:rPr>
        <w:t xml:space="preserve"> </w:t>
      </w:r>
      <w:r w:rsidR="008B7A7A" w:rsidRPr="00467BF3">
        <w:rPr>
          <w:rFonts w:ascii="Arial" w:hAnsi="Arial" w:cs="Arial"/>
          <w:sz w:val="25"/>
          <w:szCs w:val="25"/>
        </w:rPr>
        <w:t xml:space="preserve">Al tenor de lo anterior y derivado de </w:t>
      </w:r>
      <w:r w:rsidR="003C1F3D" w:rsidRPr="00467BF3">
        <w:rPr>
          <w:rFonts w:ascii="Arial" w:hAnsi="Arial" w:cs="Arial"/>
          <w:sz w:val="25"/>
          <w:szCs w:val="25"/>
        </w:rPr>
        <w:t xml:space="preserve">lo </w:t>
      </w:r>
      <w:r w:rsidR="00AE732B" w:rsidRPr="00467BF3">
        <w:rPr>
          <w:rFonts w:ascii="Arial" w:hAnsi="Arial" w:cs="Arial"/>
          <w:sz w:val="25"/>
          <w:szCs w:val="25"/>
        </w:rPr>
        <w:t>in</w:t>
      </w:r>
      <w:r w:rsidR="001D0E51" w:rsidRPr="00467BF3">
        <w:rPr>
          <w:rFonts w:ascii="Arial" w:hAnsi="Arial" w:cs="Arial"/>
          <w:sz w:val="25"/>
          <w:szCs w:val="25"/>
        </w:rPr>
        <w:t>eficaz</w:t>
      </w:r>
      <w:r w:rsidR="00E85266" w:rsidRPr="00467BF3">
        <w:rPr>
          <w:rFonts w:ascii="Arial" w:hAnsi="Arial" w:cs="Arial"/>
          <w:sz w:val="25"/>
          <w:szCs w:val="25"/>
        </w:rPr>
        <w:t xml:space="preserve"> e incompleto</w:t>
      </w:r>
      <w:r w:rsidR="001D0E51" w:rsidRPr="00467BF3">
        <w:rPr>
          <w:rFonts w:ascii="Arial" w:hAnsi="Arial" w:cs="Arial"/>
          <w:sz w:val="25"/>
          <w:szCs w:val="25"/>
        </w:rPr>
        <w:t xml:space="preserve"> </w:t>
      </w:r>
      <w:r w:rsidR="003C1F3D" w:rsidRPr="00467BF3">
        <w:rPr>
          <w:rFonts w:ascii="Arial" w:hAnsi="Arial" w:cs="Arial"/>
          <w:sz w:val="25"/>
          <w:szCs w:val="25"/>
        </w:rPr>
        <w:t xml:space="preserve">de </w:t>
      </w:r>
      <w:r w:rsidR="001D0E51" w:rsidRPr="00467BF3">
        <w:rPr>
          <w:rFonts w:ascii="Arial" w:hAnsi="Arial" w:cs="Arial"/>
          <w:sz w:val="25"/>
          <w:szCs w:val="25"/>
        </w:rPr>
        <w:t xml:space="preserve">la contestación dada a la solicitud de la </w:t>
      </w:r>
      <w:r w:rsidR="003C1F3D" w:rsidRPr="00467BF3">
        <w:rPr>
          <w:rFonts w:ascii="Arial" w:hAnsi="Arial" w:cs="Arial"/>
          <w:sz w:val="25"/>
          <w:szCs w:val="25"/>
        </w:rPr>
        <w:t xml:space="preserve">información formulada por la </w:t>
      </w:r>
      <w:r w:rsidR="001D0E51" w:rsidRPr="00467BF3">
        <w:rPr>
          <w:rFonts w:ascii="Arial" w:hAnsi="Arial" w:cs="Arial"/>
          <w:i/>
          <w:iCs/>
          <w:sz w:val="25"/>
          <w:szCs w:val="25"/>
        </w:rPr>
        <w:t>Incidentista</w:t>
      </w:r>
      <w:r w:rsidR="001D0E51" w:rsidRPr="00467BF3">
        <w:rPr>
          <w:rFonts w:ascii="Arial" w:hAnsi="Arial" w:cs="Arial"/>
          <w:sz w:val="25"/>
          <w:szCs w:val="25"/>
        </w:rPr>
        <w:t xml:space="preserve">, </w:t>
      </w:r>
      <w:r w:rsidR="003C1F3D" w:rsidRPr="00467BF3">
        <w:rPr>
          <w:rFonts w:ascii="Arial" w:hAnsi="Arial" w:cs="Arial"/>
          <w:sz w:val="25"/>
          <w:szCs w:val="25"/>
        </w:rPr>
        <w:t xml:space="preserve">es dable </w:t>
      </w:r>
      <w:r w:rsidR="00652F47" w:rsidRPr="00467BF3">
        <w:rPr>
          <w:rFonts w:ascii="Arial" w:hAnsi="Arial" w:cs="Arial"/>
          <w:sz w:val="25"/>
          <w:szCs w:val="25"/>
        </w:rPr>
        <w:t xml:space="preserve">establecer que con dicha omisión </w:t>
      </w:r>
      <w:r w:rsidR="00DC57DC" w:rsidRPr="00467BF3">
        <w:rPr>
          <w:rFonts w:ascii="Arial" w:hAnsi="Arial" w:cs="Arial"/>
          <w:sz w:val="25"/>
          <w:szCs w:val="25"/>
        </w:rPr>
        <w:t xml:space="preserve">de otorgarle </w:t>
      </w:r>
      <w:r w:rsidR="007C44A9" w:rsidRPr="00467BF3">
        <w:rPr>
          <w:rFonts w:ascii="Arial" w:hAnsi="Arial" w:cs="Arial"/>
          <w:sz w:val="25"/>
          <w:szCs w:val="25"/>
        </w:rPr>
        <w:t>la información en los términos que l</w:t>
      </w:r>
      <w:r w:rsidR="00E85266" w:rsidRPr="00467BF3">
        <w:rPr>
          <w:rFonts w:ascii="Arial" w:hAnsi="Arial" w:cs="Arial"/>
          <w:sz w:val="25"/>
          <w:szCs w:val="25"/>
        </w:rPr>
        <w:t>o</w:t>
      </w:r>
      <w:r w:rsidR="007C44A9" w:rsidRPr="00467BF3">
        <w:rPr>
          <w:rFonts w:ascii="Arial" w:hAnsi="Arial" w:cs="Arial"/>
          <w:sz w:val="25"/>
          <w:szCs w:val="25"/>
        </w:rPr>
        <w:t xml:space="preserve"> solicitó </w:t>
      </w:r>
      <w:r w:rsidR="001D0E51" w:rsidRPr="00467BF3">
        <w:rPr>
          <w:rFonts w:ascii="Arial" w:hAnsi="Arial" w:cs="Arial"/>
          <w:sz w:val="25"/>
          <w:szCs w:val="25"/>
        </w:rPr>
        <w:t xml:space="preserve">no se le permite realizar de manera </w:t>
      </w:r>
      <w:r w:rsidR="00174696" w:rsidRPr="00467BF3">
        <w:rPr>
          <w:rFonts w:ascii="Arial" w:hAnsi="Arial" w:cs="Arial"/>
          <w:sz w:val="25"/>
          <w:szCs w:val="25"/>
        </w:rPr>
        <w:t>óptima</w:t>
      </w:r>
      <w:r w:rsidR="001D0E51" w:rsidRPr="00467BF3">
        <w:rPr>
          <w:rFonts w:ascii="Arial" w:hAnsi="Arial" w:cs="Arial"/>
          <w:sz w:val="25"/>
          <w:szCs w:val="25"/>
        </w:rPr>
        <w:t xml:space="preserve"> y con eficacia su función como regidora del </w:t>
      </w:r>
      <w:r w:rsidR="001D0E51" w:rsidRPr="00467BF3">
        <w:rPr>
          <w:rFonts w:ascii="Arial" w:hAnsi="Arial" w:cs="Arial"/>
          <w:i/>
          <w:iCs/>
          <w:sz w:val="25"/>
          <w:szCs w:val="25"/>
        </w:rPr>
        <w:t>Ayuntamiento,</w:t>
      </w:r>
      <w:r w:rsidR="001D0E51" w:rsidRPr="00467BF3">
        <w:rPr>
          <w:rFonts w:ascii="Arial" w:hAnsi="Arial" w:cs="Arial"/>
          <w:sz w:val="25"/>
          <w:szCs w:val="25"/>
        </w:rPr>
        <w:t xml:space="preserve"> lo que se traduce en una continuidad de la obstrucción al ejercicio de su cargo y por consiguiente en perjuicio para la ciudadanía de Epitacio Huerta</w:t>
      </w:r>
      <w:r w:rsidR="00F32F99" w:rsidRPr="00467BF3">
        <w:rPr>
          <w:rFonts w:ascii="Arial" w:hAnsi="Arial" w:cs="Arial"/>
          <w:sz w:val="25"/>
          <w:szCs w:val="25"/>
        </w:rPr>
        <w:t>,</w:t>
      </w:r>
      <w:r w:rsidR="007C44A9" w:rsidRPr="00467BF3">
        <w:rPr>
          <w:rFonts w:ascii="Arial" w:hAnsi="Arial" w:cs="Arial"/>
          <w:sz w:val="25"/>
          <w:szCs w:val="25"/>
        </w:rPr>
        <w:t xml:space="preserve"> por lo que se </w:t>
      </w:r>
      <w:r w:rsidR="003B476A" w:rsidRPr="00467BF3">
        <w:rPr>
          <w:rFonts w:ascii="Arial" w:hAnsi="Arial" w:cs="Arial"/>
          <w:sz w:val="25"/>
          <w:szCs w:val="25"/>
        </w:rPr>
        <w:t xml:space="preserve">les tiene </w:t>
      </w:r>
      <w:r w:rsidR="003B476A" w:rsidRPr="00467BF3">
        <w:rPr>
          <w:rFonts w:ascii="Arial" w:hAnsi="Arial" w:cs="Arial"/>
          <w:i/>
          <w:iCs/>
          <w:sz w:val="25"/>
          <w:szCs w:val="25"/>
        </w:rPr>
        <w:t>Autoridades responsables</w:t>
      </w:r>
      <w:r w:rsidR="008D3144" w:rsidRPr="00467BF3">
        <w:rPr>
          <w:rFonts w:ascii="Arial" w:hAnsi="Arial" w:cs="Arial"/>
          <w:i/>
          <w:iCs/>
          <w:sz w:val="25"/>
          <w:szCs w:val="25"/>
        </w:rPr>
        <w:t>,</w:t>
      </w:r>
      <w:r w:rsidR="008D3144" w:rsidRPr="00467BF3">
        <w:rPr>
          <w:rFonts w:ascii="Arial" w:hAnsi="Arial" w:cs="Arial"/>
          <w:sz w:val="25"/>
          <w:szCs w:val="25"/>
        </w:rPr>
        <w:t xml:space="preserve"> así como a las </w:t>
      </w:r>
      <w:r w:rsidR="008D3144" w:rsidRPr="00467BF3">
        <w:rPr>
          <w:rFonts w:ascii="Arial" w:hAnsi="Arial" w:cs="Arial"/>
          <w:i/>
          <w:iCs/>
          <w:sz w:val="25"/>
          <w:szCs w:val="25"/>
        </w:rPr>
        <w:t xml:space="preserve">Autoridades </w:t>
      </w:r>
      <w:r w:rsidR="00C64D0E" w:rsidRPr="00467BF3">
        <w:rPr>
          <w:rFonts w:ascii="Arial" w:hAnsi="Arial" w:cs="Arial"/>
          <w:i/>
          <w:iCs/>
          <w:sz w:val="25"/>
          <w:szCs w:val="25"/>
        </w:rPr>
        <w:t>vinculadas</w:t>
      </w:r>
      <w:r w:rsidR="00C64D0E" w:rsidRPr="00467BF3">
        <w:rPr>
          <w:rFonts w:ascii="Arial" w:hAnsi="Arial" w:cs="Arial"/>
          <w:sz w:val="25"/>
          <w:szCs w:val="25"/>
        </w:rPr>
        <w:t xml:space="preserve">, por incumplimiento lo ordenado en la </w:t>
      </w:r>
      <w:r w:rsidR="00C64D0E" w:rsidRPr="00467BF3">
        <w:rPr>
          <w:rFonts w:ascii="Arial" w:hAnsi="Arial" w:cs="Arial"/>
          <w:i/>
          <w:iCs/>
          <w:sz w:val="25"/>
          <w:szCs w:val="25"/>
        </w:rPr>
        <w:t>Sentencia.</w:t>
      </w:r>
      <w:r w:rsidR="00C64D0E" w:rsidRPr="00467BF3">
        <w:rPr>
          <w:rFonts w:ascii="Arial" w:hAnsi="Arial" w:cs="Arial"/>
          <w:sz w:val="25"/>
          <w:szCs w:val="25"/>
        </w:rPr>
        <w:t xml:space="preserve"> </w:t>
      </w:r>
    </w:p>
    <w:p w14:paraId="7C0C80E2" w14:textId="52EF8A54" w:rsidR="00D705FE" w:rsidRPr="00467BF3" w:rsidRDefault="00B123C0" w:rsidP="00B123C0">
      <w:pPr>
        <w:pStyle w:val="Ttulo1"/>
        <w:ind w:left="360"/>
        <w:jc w:val="center"/>
        <w:rPr>
          <w:rFonts w:ascii="Arial" w:eastAsia="Aptos" w:hAnsi="Arial" w:cs="Arial"/>
          <w:b/>
          <w:color w:val="auto"/>
          <w:kern w:val="2"/>
          <w:sz w:val="25"/>
          <w:szCs w:val="25"/>
          <w:lang w:val="es-ES"/>
          <w14:ligatures w14:val="standardContextual"/>
        </w:rPr>
      </w:pPr>
      <w:bookmarkStart w:id="16" w:name="_Toc221541831"/>
      <w:r w:rsidRPr="00467BF3">
        <w:rPr>
          <w:rFonts w:ascii="Arial" w:hAnsi="Arial" w:cs="Arial"/>
          <w:b/>
          <w:bCs/>
          <w:color w:val="auto"/>
          <w:sz w:val="25"/>
          <w:szCs w:val="25"/>
          <w:lang w:val="es-ES" w:eastAsia="es-ES"/>
        </w:rPr>
        <w:t xml:space="preserve">V. </w:t>
      </w:r>
      <w:r w:rsidR="00004034" w:rsidRPr="00467BF3">
        <w:rPr>
          <w:rFonts w:ascii="Arial" w:hAnsi="Arial" w:cs="Arial"/>
          <w:b/>
          <w:bCs/>
          <w:color w:val="auto"/>
          <w:sz w:val="25"/>
          <w:szCs w:val="25"/>
          <w:lang w:val="es-ES" w:eastAsia="es-ES"/>
        </w:rPr>
        <w:t xml:space="preserve">EFECTIVOS LOS </w:t>
      </w:r>
      <w:r w:rsidR="00D705FE" w:rsidRPr="00467BF3">
        <w:rPr>
          <w:rFonts w:ascii="Arial" w:hAnsi="Arial" w:cs="Arial"/>
          <w:b/>
          <w:color w:val="auto"/>
          <w:sz w:val="25"/>
          <w:szCs w:val="25"/>
          <w:lang w:val="es-ES" w:eastAsia="es-ES"/>
        </w:rPr>
        <w:t>APERCIBIMIENTOS</w:t>
      </w:r>
      <w:bookmarkEnd w:id="16"/>
    </w:p>
    <w:p w14:paraId="06B96068" w14:textId="77777777" w:rsidR="00D705FE" w:rsidRPr="00467BF3" w:rsidRDefault="00D705FE" w:rsidP="00D705FE">
      <w:pPr>
        <w:pStyle w:val="Sinespaciado"/>
        <w:spacing w:line="360" w:lineRule="auto"/>
        <w:jc w:val="both"/>
        <w:rPr>
          <w:rFonts w:ascii="Arial" w:eastAsia="Aptos" w:hAnsi="Arial" w:cs="Arial"/>
          <w:kern w:val="2"/>
          <w:sz w:val="25"/>
          <w:szCs w:val="25"/>
          <w:lang w:val="es-ES"/>
          <w14:ligatures w14:val="standardContextual"/>
        </w:rPr>
      </w:pPr>
    </w:p>
    <w:p w14:paraId="648AFD82" w14:textId="432C4D0D" w:rsidR="002A2E59" w:rsidRPr="00467BF3" w:rsidRDefault="003008E0" w:rsidP="002A2E59">
      <w:pPr>
        <w:pStyle w:val="Ttulo2"/>
        <w:rPr>
          <w:rFonts w:ascii="Arial" w:hAnsi="Arial" w:cs="Arial"/>
          <w:b/>
          <w:bCs/>
          <w:color w:val="000000" w:themeColor="text1"/>
          <w:sz w:val="25"/>
          <w:szCs w:val="25"/>
          <w:lang w:val="es-ES"/>
        </w:rPr>
      </w:pPr>
      <w:bookmarkStart w:id="17" w:name="_Toc221541832"/>
      <w:r w:rsidRPr="00467BF3">
        <w:rPr>
          <w:rFonts w:ascii="Arial" w:hAnsi="Arial" w:cs="Arial"/>
          <w:b/>
          <w:color w:val="000000" w:themeColor="text1"/>
          <w:sz w:val="25"/>
          <w:szCs w:val="25"/>
          <w:lang w:val="es-ES"/>
        </w:rPr>
        <w:t>5.1. Imposición de multas.</w:t>
      </w:r>
      <w:bookmarkEnd w:id="17"/>
    </w:p>
    <w:p w14:paraId="24E1B452" w14:textId="77777777" w:rsidR="002A2E59" w:rsidRPr="00467BF3" w:rsidRDefault="002A2E59" w:rsidP="00D705FE">
      <w:pPr>
        <w:pStyle w:val="Sinespaciado"/>
        <w:spacing w:line="360" w:lineRule="auto"/>
        <w:jc w:val="both"/>
        <w:rPr>
          <w:rFonts w:ascii="Arial" w:eastAsia="Aptos" w:hAnsi="Arial" w:cs="Arial"/>
          <w:kern w:val="2"/>
          <w:sz w:val="25"/>
          <w:szCs w:val="25"/>
          <w:lang w:val="es-ES"/>
          <w14:ligatures w14:val="standardContextual"/>
        </w:rPr>
      </w:pPr>
    </w:p>
    <w:p w14:paraId="5140EF22" w14:textId="0859541D" w:rsidR="006746D8" w:rsidRPr="00467BF3" w:rsidRDefault="00004034" w:rsidP="00D705FE">
      <w:pPr>
        <w:pStyle w:val="Sinespaciado"/>
        <w:spacing w:line="360" w:lineRule="auto"/>
        <w:jc w:val="both"/>
        <w:rPr>
          <w:rFonts w:ascii="Arial" w:eastAsia="Aptos" w:hAnsi="Arial" w:cs="Arial"/>
          <w:i/>
          <w:iCs/>
          <w:kern w:val="2"/>
          <w:sz w:val="25"/>
          <w:szCs w:val="25"/>
          <w:lang w:val="es-ES"/>
          <w14:ligatures w14:val="standardContextual"/>
        </w:rPr>
      </w:pPr>
      <w:r w:rsidRPr="00467BF3">
        <w:rPr>
          <w:rFonts w:ascii="Arial" w:eastAsia="Aptos" w:hAnsi="Arial" w:cs="Arial"/>
          <w:kern w:val="2"/>
          <w:sz w:val="25"/>
          <w:szCs w:val="25"/>
          <w:lang w:val="es-ES"/>
          <w14:ligatures w14:val="standardContextual"/>
        </w:rPr>
        <w:lastRenderedPageBreak/>
        <w:t xml:space="preserve">Atendiendo a las razones de hecho y de derecho expuestas, se determina imponer una </w:t>
      </w:r>
      <w:r w:rsidRPr="00467BF3">
        <w:rPr>
          <w:rFonts w:ascii="Arial" w:eastAsia="Aptos" w:hAnsi="Arial" w:cs="Arial"/>
          <w:b/>
          <w:bCs/>
          <w:kern w:val="2"/>
          <w:sz w:val="25"/>
          <w:szCs w:val="25"/>
          <w:lang w:val="es-ES"/>
          <w14:ligatures w14:val="standardContextual"/>
        </w:rPr>
        <w:t xml:space="preserve">multa </w:t>
      </w:r>
      <w:r w:rsidRPr="00467BF3">
        <w:rPr>
          <w:rFonts w:ascii="Arial" w:eastAsia="Aptos" w:hAnsi="Arial" w:cs="Arial"/>
          <w:kern w:val="2"/>
          <w:sz w:val="25"/>
          <w:szCs w:val="25"/>
          <w:lang w:val="es-ES"/>
          <w14:ligatures w14:val="standardContextual"/>
        </w:rPr>
        <w:t xml:space="preserve">a la </w:t>
      </w:r>
      <w:r w:rsidRPr="00467BF3">
        <w:rPr>
          <w:rFonts w:ascii="Arial" w:eastAsia="Aptos" w:hAnsi="Arial" w:cs="Arial"/>
          <w:i/>
          <w:iCs/>
          <w:kern w:val="2"/>
          <w:sz w:val="25"/>
          <w:szCs w:val="25"/>
          <w:lang w:val="es-ES"/>
          <w14:ligatures w14:val="standardContextual"/>
        </w:rPr>
        <w:t xml:space="preserve">Síndica </w:t>
      </w:r>
      <w:r w:rsidRPr="00467BF3">
        <w:rPr>
          <w:rFonts w:ascii="Arial" w:eastAsia="Aptos" w:hAnsi="Arial" w:cs="Arial"/>
          <w:kern w:val="2"/>
          <w:sz w:val="25"/>
          <w:szCs w:val="25"/>
          <w:lang w:val="es-ES"/>
          <w14:ligatures w14:val="standardContextual"/>
        </w:rPr>
        <w:t xml:space="preserve">y </w:t>
      </w:r>
      <w:r w:rsidRPr="00467BF3">
        <w:rPr>
          <w:rFonts w:ascii="Arial" w:eastAsia="Aptos" w:hAnsi="Arial" w:cs="Arial"/>
          <w:i/>
          <w:iCs/>
          <w:kern w:val="2"/>
          <w:sz w:val="25"/>
          <w:szCs w:val="25"/>
          <w:lang w:val="es-ES"/>
          <w14:ligatures w14:val="standardContextual"/>
        </w:rPr>
        <w:t xml:space="preserve">Secretario, </w:t>
      </w:r>
      <w:r w:rsidR="00DA5BF6" w:rsidRPr="00467BF3">
        <w:rPr>
          <w:rFonts w:ascii="Arial" w:eastAsia="Aptos" w:hAnsi="Arial" w:cs="Arial"/>
          <w:kern w:val="2"/>
          <w:sz w:val="25"/>
          <w:szCs w:val="25"/>
          <w:lang w:val="es-ES"/>
          <w14:ligatures w14:val="standardContextual"/>
        </w:rPr>
        <w:t xml:space="preserve">en cuanto autoridades </w:t>
      </w:r>
      <w:r w:rsidR="00CF59DE" w:rsidRPr="00467BF3">
        <w:rPr>
          <w:rFonts w:ascii="Arial" w:eastAsia="Aptos" w:hAnsi="Arial" w:cs="Arial"/>
          <w:kern w:val="2"/>
          <w:sz w:val="25"/>
          <w:szCs w:val="25"/>
          <w:lang w:val="es-ES"/>
          <w14:ligatures w14:val="standardContextual"/>
        </w:rPr>
        <w:t>responsables</w:t>
      </w:r>
      <w:r w:rsidR="00DA5BF6" w:rsidRPr="00467BF3">
        <w:rPr>
          <w:rFonts w:ascii="Arial" w:eastAsia="Aptos" w:hAnsi="Arial" w:cs="Arial"/>
          <w:kern w:val="2"/>
          <w:sz w:val="25"/>
          <w:szCs w:val="25"/>
          <w:lang w:val="es-ES"/>
          <w14:ligatures w14:val="standardContextual"/>
        </w:rPr>
        <w:t xml:space="preserve"> </w:t>
      </w:r>
      <w:r w:rsidRPr="00467BF3">
        <w:rPr>
          <w:rFonts w:ascii="Arial" w:eastAsia="Aptos" w:hAnsi="Arial" w:cs="Arial"/>
          <w:kern w:val="2"/>
          <w:sz w:val="25"/>
          <w:szCs w:val="25"/>
          <w:lang w:val="es-ES"/>
          <w14:ligatures w14:val="standardContextual"/>
        </w:rPr>
        <w:t xml:space="preserve">de treinta veces el valor de la </w:t>
      </w:r>
      <w:r w:rsidRPr="00467BF3">
        <w:rPr>
          <w:rFonts w:ascii="Arial" w:eastAsia="Aptos" w:hAnsi="Arial" w:cs="Arial"/>
          <w:i/>
          <w:iCs/>
          <w:kern w:val="2"/>
          <w:sz w:val="25"/>
          <w:szCs w:val="25"/>
          <w:lang w:val="es-ES"/>
          <w14:ligatures w14:val="standardContextual"/>
        </w:rPr>
        <w:t xml:space="preserve">UMA, </w:t>
      </w:r>
      <w:r w:rsidRPr="00467BF3">
        <w:rPr>
          <w:rFonts w:ascii="Arial" w:eastAsia="Aptos" w:hAnsi="Arial" w:cs="Arial"/>
          <w:kern w:val="2"/>
          <w:sz w:val="25"/>
          <w:szCs w:val="25"/>
          <w:lang w:val="es-ES"/>
          <w14:ligatures w14:val="standardContextual"/>
        </w:rPr>
        <w:t>respectivamente; así también es procedente imponer dich</w:t>
      </w:r>
      <w:r w:rsidR="00524458" w:rsidRPr="00467BF3">
        <w:rPr>
          <w:rFonts w:ascii="Arial" w:eastAsia="Aptos" w:hAnsi="Arial" w:cs="Arial"/>
          <w:kern w:val="2"/>
          <w:sz w:val="25"/>
          <w:szCs w:val="25"/>
          <w:lang w:val="es-ES"/>
          <w14:ligatures w14:val="standardContextual"/>
        </w:rPr>
        <w:t>o</w:t>
      </w:r>
      <w:r w:rsidRPr="00467BF3">
        <w:rPr>
          <w:rFonts w:ascii="Arial" w:eastAsia="Aptos" w:hAnsi="Arial" w:cs="Arial"/>
          <w:kern w:val="2"/>
          <w:sz w:val="25"/>
          <w:szCs w:val="25"/>
          <w:lang w:val="es-ES"/>
          <w14:ligatures w14:val="standardContextual"/>
        </w:rPr>
        <w:t xml:space="preserve"> medi</w:t>
      </w:r>
      <w:r w:rsidR="00524458" w:rsidRPr="00467BF3">
        <w:rPr>
          <w:rFonts w:ascii="Arial" w:eastAsia="Aptos" w:hAnsi="Arial" w:cs="Arial"/>
          <w:kern w:val="2"/>
          <w:sz w:val="25"/>
          <w:szCs w:val="25"/>
          <w:lang w:val="es-ES"/>
          <w14:ligatures w14:val="standardContextual"/>
        </w:rPr>
        <w:t>o</w:t>
      </w:r>
      <w:r w:rsidRPr="00467BF3">
        <w:rPr>
          <w:rFonts w:ascii="Arial" w:eastAsia="Aptos" w:hAnsi="Arial" w:cs="Arial"/>
          <w:kern w:val="2"/>
          <w:sz w:val="25"/>
          <w:szCs w:val="25"/>
          <w:lang w:val="es-ES"/>
          <w14:ligatures w14:val="standardContextual"/>
        </w:rPr>
        <w:t xml:space="preserve"> de apremio a las </w:t>
      </w:r>
      <w:r w:rsidRPr="00467BF3">
        <w:rPr>
          <w:rFonts w:ascii="Arial" w:eastAsia="Aptos" w:hAnsi="Arial" w:cs="Arial"/>
          <w:i/>
          <w:iCs/>
          <w:kern w:val="2"/>
          <w:sz w:val="25"/>
          <w:szCs w:val="25"/>
          <w:lang w:val="es-ES"/>
          <w14:ligatures w14:val="standardContextual"/>
        </w:rPr>
        <w:t>Autoridades vinculadas</w:t>
      </w:r>
      <w:r w:rsidRPr="00467BF3">
        <w:rPr>
          <w:rFonts w:ascii="Arial" w:eastAsia="Aptos" w:hAnsi="Arial" w:cs="Arial"/>
          <w:kern w:val="2"/>
          <w:sz w:val="25"/>
          <w:szCs w:val="25"/>
          <w:lang w:val="es-ES"/>
          <w14:ligatures w14:val="standardContextual"/>
        </w:rPr>
        <w:t xml:space="preserve">- </w:t>
      </w:r>
      <w:r w:rsidRPr="00467BF3">
        <w:rPr>
          <w:rFonts w:ascii="Arial" w:eastAsia="Aptos" w:hAnsi="Arial" w:cs="Arial"/>
          <w:b/>
          <w:bCs/>
          <w:i/>
          <w:iCs/>
          <w:kern w:val="2"/>
          <w:sz w:val="25"/>
          <w:szCs w:val="25"/>
          <w:lang w:val="es-ES"/>
          <w14:ligatures w14:val="standardContextual"/>
        </w:rPr>
        <w:t xml:space="preserve">Presidente </w:t>
      </w:r>
      <w:r w:rsidRPr="00467BF3">
        <w:rPr>
          <w:rFonts w:ascii="Arial" w:eastAsia="Aptos" w:hAnsi="Arial" w:cs="Arial"/>
          <w:kern w:val="2"/>
          <w:sz w:val="25"/>
          <w:szCs w:val="25"/>
          <w:lang w:val="es-ES"/>
          <w14:ligatures w14:val="standardContextual"/>
        </w:rPr>
        <w:t xml:space="preserve">y </w:t>
      </w:r>
      <w:r w:rsidRPr="00467BF3">
        <w:rPr>
          <w:rFonts w:ascii="Arial" w:eastAsia="Aptos" w:hAnsi="Arial" w:cs="Arial"/>
          <w:i/>
          <w:iCs/>
          <w:kern w:val="2"/>
          <w:sz w:val="25"/>
          <w:szCs w:val="25"/>
          <w:lang w:val="es-ES"/>
          <w14:ligatures w14:val="standardContextual"/>
        </w:rPr>
        <w:t>Regidores</w:t>
      </w:r>
      <w:r w:rsidRPr="00467BF3">
        <w:rPr>
          <w:rFonts w:ascii="Arial" w:eastAsia="Aptos" w:hAnsi="Arial" w:cs="Arial"/>
          <w:kern w:val="2"/>
          <w:sz w:val="25"/>
          <w:szCs w:val="25"/>
          <w:lang w:val="es-ES"/>
          <w14:ligatures w14:val="standardContextual"/>
        </w:rPr>
        <w:t xml:space="preserve"> del </w:t>
      </w:r>
      <w:r w:rsidRPr="00467BF3">
        <w:rPr>
          <w:rFonts w:ascii="Arial" w:eastAsia="Aptos" w:hAnsi="Arial" w:cs="Arial"/>
          <w:i/>
          <w:iCs/>
          <w:kern w:val="2"/>
          <w:sz w:val="25"/>
          <w:szCs w:val="25"/>
          <w:lang w:val="es-ES"/>
          <w14:ligatures w14:val="standardContextual"/>
        </w:rPr>
        <w:t xml:space="preserve">Ayuntamiento- </w:t>
      </w:r>
      <w:r w:rsidRPr="00467BF3">
        <w:rPr>
          <w:rFonts w:ascii="Arial" w:eastAsia="Aptos" w:hAnsi="Arial" w:cs="Arial"/>
          <w:kern w:val="2"/>
          <w:sz w:val="25"/>
          <w:szCs w:val="25"/>
          <w:lang w:val="es-ES"/>
          <w14:ligatures w14:val="standardContextual"/>
        </w:rPr>
        <w:t xml:space="preserve">consistente en veinte veces el valor de la </w:t>
      </w:r>
      <w:r w:rsidRPr="00467BF3">
        <w:rPr>
          <w:rFonts w:ascii="Arial" w:eastAsia="Aptos" w:hAnsi="Arial" w:cs="Arial"/>
          <w:i/>
          <w:iCs/>
          <w:kern w:val="2"/>
          <w:sz w:val="25"/>
          <w:szCs w:val="25"/>
          <w:lang w:val="es-ES"/>
          <w14:ligatures w14:val="standardContextual"/>
        </w:rPr>
        <w:t>UM</w:t>
      </w:r>
      <w:r w:rsidR="006746D8" w:rsidRPr="00467BF3">
        <w:rPr>
          <w:rFonts w:ascii="Arial" w:eastAsia="Aptos" w:hAnsi="Arial" w:cs="Arial"/>
          <w:i/>
          <w:iCs/>
          <w:kern w:val="2"/>
          <w:sz w:val="25"/>
          <w:szCs w:val="25"/>
          <w:lang w:val="es-ES"/>
          <w14:ligatures w14:val="standardContextual"/>
        </w:rPr>
        <w:t>A</w:t>
      </w:r>
      <w:r w:rsidR="006746D8" w:rsidRPr="00467BF3">
        <w:rPr>
          <w:rFonts w:ascii="Arial" w:eastAsia="Aptos" w:hAnsi="Arial" w:cs="Arial"/>
          <w:kern w:val="2"/>
          <w:sz w:val="25"/>
          <w:szCs w:val="25"/>
          <w:lang w:val="es-ES"/>
          <w14:ligatures w14:val="standardContextual"/>
        </w:rPr>
        <w:t xml:space="preserve">, al no haber cumplido en tiempo y forma con lo ordenado en la </w:t>
      </w:r>
      <w:r w:rsidR="006746D8" w:rsidRPr="00467BF3">
        <w:rPr>
          <w:rFonts w:ascii="Arial" w:eastAsia="Aptos" w:hAnsi="Arial" w:cs="Arial"/>
          <w:i/>
          <w:iCs/>
          <w:kern w:val="2"/>
          <w:sz w:val="25"/>
          <w:szCs w:val="25"/>
          <w:lang w:val="es-ES"/>
          <w14:ligatures w14:val="standardContextual"/>
        </w:rPr>
        <w:t>Sentencia</w:t>
      </w:r>
      <w:r w:rsidR="0068569C" w:rsidRPr="00467BF3">
        <w:rPr>
          <w:rFonts w:ascii="Arial" w:eastAsia="Aptos" w:hAnsi="Arial" w:cs="Arial"/>
          <w:i/>
          <w:iCs/>
          <w:kern w:val="2"/>
          <w:sz w:val="25"/>
          <w:szCs w:val="25"/>
          <w:lang w:val="es-ES"/>
          <w14:ligatures w14:val="standardContextual"/>
        </w:rPr>
        <w:t xml:space="preserve">, </w:t>
      </w:r>
      <w:r w:rsidR="0068569C" w:rsidRPr="00467BF3">
        <w:rPr>
          <w:rFonts w:ascii="Arial" w:eastAsia="Aptos" w:hAnsi="Arial" w:cs="Arial"/>
          <w:b/>
          <w:bCs/>
          <w:kern w:val="2"/>
          <w:sz w:val="25"/>
          <w:szCs w:val="25"/>
          <w:lang w:val="es-ES"/>
          <w14:ligatures w14:val="standardContextual"/>
        </w:rPr>
        <w:t xml:space="preserve">con excepción de la </w:t>
      </w:r>
      <w:r w:rsidR="003F5407" w:rsidRPr="00467BF3">
        <w:rPr>
          <w:rFonts w:ascii="Arial" w:eastAsia="Aptos" w:hAnsi="Arial" w:cs="Arial"/>
          <w:b/>
          <w:bCs/>
          <w:kern w:val="2"/>
          <w:sz w:val="25"/>
          <w:szCs w:val="25"/>
          <w:lang w:val="es-ES"/>
          <w14:ligatures w14:val="standardContextual"/>
        </w:rPr>
        <w:t>Regidora</w:t>
      </w:r>
      <w:r w:rsidR="0068569C" w:rsidRPr="00467BF3">
        <w:rPr>
          <w:rFonts w:ascii="Arial" w:eastAsia="Aptos" w:hAnsi="Arial" w:cs="Arial"/>
          <w:b/>
          <w:bCs/>
          <w:kern w:val="2"/>
          <w:sz w:val="25"/>
          <w:szCs w:val="25"/>
          <w:lang w:val="es-ES"/>
          <w14:ligatures w14:val="standardContextual"/>
        </w:rPr>
        <w:t xml:space="preserve"> actora</w:t>
      </w:r>
      <w:r w:rsidR="006746D8" w:rsidRPr="00467BF3">
        <w:rPr>
          <w:rFonts w:ascii="Arial" w:eastAsia="Aptos" w:hAnsi="Arial" w:cs="Arial"/>
          <w:i/>
          <w:iCs/>
          <w:kern w:val="2"/>
          <w:sz w:val="25"/>
          <w:szCs w:val="25"/>
          <w:lang w:val="es-ES"/>
          <w14:ligatures w14:val="standardContextual"/>
        </w:rPr>
        <w:t xml:space="preserve">. </w:t>
      </w:r>
    </w:p>
    <w:p w14:paraId="5E313289" w14:textId="77777777" w:rsidR="006746D8" w:rsidRPr="00467BF3" w:rsidRDefault="006746D8" w:rsidP="00D705FE">
      <w:pPr>
        <w:pStyle w:val="Sinespaciado"/>
        <w:spacing w:line="360" w:lineRule="auto"/>
        <w:jc w:val="both"/>
        <w:rPr>
          <w:rFonts w:ascii="Arial" w:eastAsia="Aptos" w:hAnsi="Arial" w:cs="Arial"/>
          <w:i/>
          <w:iCs/>
          <w:kern w:val="2"/>
          <w:sz w:val="25"/>
          <w:szCs w:val="25"/>
          <w:lang w:val="es-ES"/>
          <w14:ligatures w14:val="standardContextual"/>
        </w:rPr>
      </w:pPr>
    </w:p>
    <w:p w14:paraId="50BEE2B0" w14:textId="0CD8ABD6" w:rsidR="00C74F66" w:rsidRPr="00467BF3" w:rsidRDefault="006746D8" w:rsidP="00C74F66">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Luego, atendiendo a que el valor diario de la </w:t>
      </w:r>
      <w:r w:rsidRPr="00467BF3">
        <w:rPr>
          <w:rFonts w:ascii="Arial" w:eastAsia="Aptos" w:hAnsi="Arial" w:cs="Arial"/>
          <w:i/>
          <w:iCs/>
          <w:kern w:val="2"/>
          <w:sz w:val="25"/>
          <w:szCs w:val="25"/>
          <w:lang w:val="es-ES"/>
          <w14:ligatures w14:val="standardContextual"/>
        </w:rPr>
        <w:t xml:space="preserve">UMA </w:t>
      </w:r>
      <w:r w:rsidRPr="00467BF3">
        <w:rPr>
          <w:rFonts w:ascii="Arial" w:eastAsia="Aptos" w:hAnsi="Arial" w:cs="Arial"/>
          <w:kern w:val="2"/>
          <w:sz w:val="25"/>
          <w:szCs w:val="25"/>
          <w:lang w:val="es-ES"/>
          <w14:ligatures w14:val="standardContextual"/>
        </w:rPr>
        <w:t>para el año en que se realizó la infracción</w:t>
      </w:r>
      <w:r w:rsidRPr="00467BF3">
        <w:rPr>
          <w:rStyle w:val="Refdenotaalpie"/>
          <w:rFonts w:ascii="Arial" w:eastAsia="Aptos" w:hAnsi="Arial" w:cs="Arial"/>
          <w:kern w:val="2"/>
          <w:sz w:val="25"/>
          <w:szCs w:val="25"/>
          <w:lang w:val="es-ES"/>
          <w14:ligatures w14:val="standardContextual"/>
        </w:rPr>
        <w:footnoteReference w:id="17"/>
      </w:r>
      <w:r w:rsidRPr="00467BF3">
        <w:rPr>
          <w:rFonts w:ascii="Arial" w:eastAsia="Aptos" w:hAnsi="Arial" w:cs="Arial"/>
          <w:kern w:val="2"/>
          <w:sz w:val="25"/>
          <w:szCs w:val="25"/>
          <w:lang w:val="es-ES"/>
          <w14:ligatures w14:val="standardContextual"/>
        </w:rPr>
        <w:t>-2025-, equivalía a $113.14 (ciento trece pesos 14/100 M.N.), de acuerdo con la publicación electrónica del Instituto Nacional de Estadística y Geografía</w:t>
      </w:r>
      <w:r w:rsidRPr="00467BF3">
        <w:rPr>
          <w:rStyle w:val="Refdenotaalpie"/>
          <w:rFonts w:ascii="Arial" w:eastAsia="Aptos" w:hAnsi="Arial" w:cs="Arial"/>
          <w:kern w:val="2"/>
          <w:sz w:val="25"/>
          <w:szCs w:val="25"/>
          <w:lang w:val="es-ES"/>
          <w14:ligatures w14:val="standardContextual"/>
        </w:rPr>
        <w:footnoteReference w:id="18"/>
      </w:r>
      <w:r w:rsidRPr="00467BF3">
        <w:rPr>
          <w:rFonts w:ascii="Arial" w:eastAsia="Aptos" w:hAnsi="Arial" w:cs="Arial"/>
          <w:kern w:val="2"/>
          <w:sz w:val="25"/>
          <w:szCs w:val="25"/>
          <w:lang w:val="es-ES"/>
          <w14:ligatures w14:val="standardContextual"/>
        </w:rPr>
        <w:t>, al realizar las operaciones aritméticas correspondientes</w:t>
      </w:r>
      <w:r w:rsidR="00C74F66" w:rsidRPr="00467BF3">
        <w:rPr>
          <w:rFonts w:ascii="Arial" w:eastAsia="Aptos" w:hAnsi="Arial" w:cs="Arial"/>
          <w:kern w:val="2"/>
          <w:sz w:val="25"/>
          <w:szCs w:val="25"/>
          <w:lang w:val="es-ES"/>
          <w14:ligatures w14:val="standardContextual"/>
        </w:rPr>
        <w:t xml:space="preserve">, las cantidades ascienden a </w:t>
      </w:r>
      <w:r w:rsidR="00C74F66" w:rsidRPr="00467BF3">
        <w:rPr>
          <w:rFonts w:ascii="Arial" w:eastAsia="Aptos" w:hAnsi="Arial" w:cs="Arial"/>
          <w:b/>
          <w:bCs/>
          <w:kern w:val="2"/>
          <w:sz w:val="25"/>
          <w:szCs w:val="25"/>
          <w:lang w:val="es-ES"/>
          <w14:ligatures w14:val="standardContextual"/>
        </w:rPr>
        <w:t xml:space="preserve">$3,394.20 </w:t>
      </w:r>
      <w:r w:rsidR="00C74F66" w:rsidRPr="00467BF3">
        <w:rPr>
          <w:rFonts w:ascii="Arial" w:eastAsia="Aptos" w:hAnsi="Arial" w:cs="Arial"/>
          <w:kern w:val="2"/>
          <w:sz w:val="25"/>
          <w:szCs w:val="25"/>
          <w:lang w:val="es-ES"/>
          <w14:ligatures w14:val="standardContextual"/>
        </w:rPr>
        <w:t xml:space="preserve">(tres mil trescientos noventa y cuatro pesos 20/100 M.N.) y </w:t>
      </w:r>
      <w:r w:rsidR="00C74F66" w:rsidRPr="00467BF3">
        <w:rPr>
          <w:rFonts w:ascii="Arial" w:eastAsia="Aptos" w:hAnsi="Arial" w:cs="Arial"/>
          <w:b/>
          <w:bCs/>
          <w:kern w:val="2"/>
          <w:sz w:val="25"/>
          <w:szCs w:val="25"/>
          <w:lang w:val="es-ES"/>
          <w14:ligatures w14:val="standardContextual"/>
        </w:rPr>
        <w:t xml:space="preserve">$2,262.80 </w:t>
      </w:r>
      <w:r w:rsidR="00C74F66" w:rsidRPr="00467BF3">
        <w:rPr>
          <w:rFonts w:ascii="Arial" w:eastAsia="Aptos" w:hAnsi="Arial" w:cs="Arial"/>
          <w:kern w:val="2"/>
          <w:sz w:val="25"/>
          <w:szCs w:val="25"/>
          <w:lang w:val="es-ES"/>
          <w14:ligatures w14:val="standardContextual"/>
        </w:rPr>
        <w:t xml:space="preserve">(dos mil doscientos sesenta y dos pesos 80/100 M.N.), respectivamente. </w:t>
      </w:r>
    </w:p>
    <w:p w14:paraId="43E52822" w14:textId="77777777" w:rsidR="00C74F66" w:rsidRPr="00467BF3" w:rsidRDefault="00C74F66" w:rsidP="00C74F66">
      <w:pPr>
        <w:pStyle w:val="Sinespaciado"/>
        <w:spacing w:line="360" w:lineRule="auto"/>
        <w:jc w:val="both"/>
        <w:rPr>
          <w:rFonts w:ascii="Arial" w:eastAsia="Aptos" w:hAnsi="Arial" w:cs="Arial"/>
          <w:kern w:val="2"/>
          <w:sz w:val="25"/>
          <w:szCs w:val="25"/>
          <w:lang w:val="es-ES"/>
          <w14:ligatures w14:val="standardContextual"/>
        </w:rPr>
      </w:pPr>
    </w:p>
    <w:p w14:paraId="6F1385D1" w14:textId="4D9F80E3" w:rsidR="00C74F66" w:rsidRPr="00467BF3" w:rsidRDefault="00C74F66" w:rsidP="00C74F66">
      <w:pPr>
        <w:pStyle w:val="Sinespaciado"/>
        <w:spacing w:line="360" w:lineRule="auto"/>
        <w:jc w:val="both"/>
        <w:rPr>
          <w:rFonts w:ascii="Arial" w:eastAsia="Aptos" w:hAnsi="Arial" w:cs="Arial"/>
          <w:b/>
          <w:bCs/>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Lo anterior, en el entendido de que la referida multa constituye una sanción para cada servidor público municipal, de forma </w:t>
      </w:r>
      <w:r w:rsidRPr="00467BF3">
        <w:rPr>
          <w:rFonts w:ascii="Arial" w:eastAsia="Aptos" w:hAnsi="Arial" w:cs="Arial"/>
          <w:b/>
          <w:bCs/>
          <w:kern w:val="2"/>
          <w:sz w:val="25"/>
          <w:szCs w:val="25"/>
          <w:lang w:val="es-ES"/>
          <w14:ligatures w14:val="standardContextual"/>
        </w:rPr>
        <w:t>personal e individual</w:t>
      </w:r>
      <w:r w:rsidRPr="00467BF3">
        <w:rPr>
          <w:rFonts w:ascii="Arial" w:eastAsia="Aptos" w:hAnsi="Arial" w:cs="Arial"/>
          <w:kern w:val="2"/>
          <w:sz w:val="25"/>
          <w:szCs w:val="25"/>
          <w:lang w:val="es-ES"/>
          <w14:ligatures w14:val="standardContextual"/>
        </w:rPr>
        <w:t>, al considerarse que el medio de apremio es para la persona física que desempeña el cargo respectivo, vinculada mediante una sentencia al cumplimiento de determinadas obligaciones, por lo que se deberá cubrir con su propio peculio y no con el presupuesto asignado al municipio correspondiente</w:t>
      </w:r>
      <w:r w:rsidRPr="00467BF3">
        <w:rPr>
          <w:rStyle w:val="Refdenotaalpie"/>
          <w:rFonts w:ascii="Arial" w:eastAsia="Aptos" w:hAnsi="Arial" w:cs="Arial"/>
          <w:kern w:val="2"/>
          <w:sz w:val="25"/>
          <w:szCs w:val="25"/>
          <w:lang w:val="es-ES"/>
          <w14:ligatures w14:val="standardContextual"/>
        </w:rPr>
        <w:footnoteReference w:id="19"/>
      </w:r>
      <w:r w:rsidRPr="00467BF3">
        <w:rPr>
          <w:rFonts w:ascii="Arial" w:eastAsia="Aptos" w:hAnsi="Arial" w:cs="Arial"/>
          <w:kern w:val="2"/>
          <w:sz w:val="25"/>
          <w:szCs w:val="25"/>
          <w:lang w:val="es-ES"/>
          <w14:ligatures w14:val="standardContextual"/>
        </w:rPr>
        <w:t xml:space="preserve">.  </w:t>
      </w:r>
    </w:p>
    <w:p w14:paraId="56A14E50" w14:textId="77777777" w:rsidR="006746D8" w:rsidRPr="00467BF3" w:rsidRDefault="006746D8" w:rsidP="00D705FE">
      <w:pPr>
        <w:pStyle w:val="Sinespaciado"/>
        <w:spacing w:line="360" w:lineRule="auto"/>
        <w:jc w:val="both"/>
        <w:rPr>
          <w:rFonts w:ascii="Arial" w:eastAsia="Aptos" w:hAnsi="Arial" w:cs="Arial"/>
          <w:kern w:val="2"/>
          <w:sz w:val="25"/>
          <w:szCs w:val="25"/>
          <w:lang w:val="es-ES"/>
          <w14:ligatures w14:val="standardContextual"/>
        </w:rPr>
      </w:pPr>
    </w:p>
    <w:p w14:paraId="05970D40" w14:textId="77777777" w:rsidR="002A2E59" w:rsidRPr="00467BF3" w:rsidRDefault="003008E0" w:rsidP="002A2E59">
      <w:pPr>
        <w:pStyle w:val="Ttulo2"/>
        <w:rPr>
          <w:rFonts w:ascii="Arial" w:eastAsia="Aptos" w:hAnsi="Arial" w:cs="Arial"/>
          <w:b/>
          <w:bCs/>
          <w:color w:val="000000" w:themeColor="text1"/>
          <w:kern w:val="2"/>
          <w:sz w:val="25"/>
          <w:szCs w:val="25"/>
          <w:lang w:val="es-ES"/>
          <w14:ligatures w14:val="standardContextual"/>
        </w:rPr>
      </w:pPr>
      <w:bookmarkStart w:id="18" w:name="_Toc221541833"/>
      <w:r w:rsidRPr="00467BF3">
        <w:rPr>
          <w:rFonts w:ascii="Arial" w:eastAsia="Aptos" w:hAnsi="Arial" w:cs="Arial"/>
          <w:b/>
          <w:color w:val="000000" w:themeColor="text1"/>
          <w:kern w:val="2"/>
          <w:sz w:val="25"/>
          <w:szCs w:val="25"/>
          <w:lang w:val="es-ES"/>
          <w14:ligatures w14:val="standardContextual"/>
        </w:rPr>
        <w:t>5.2. Individualización de la sanción.</w:t>
      </w:r>
      <w:bookmarkEnd w:id="18"/>
      <w:r w:rsidRPr="00467BF3">
        <w:rPr>
          <w:rFonts w:ascii="Arial" w:eastAsia="Aptos" w:hAnsi="Arial" w:cs="Arial"/>
          <w:b/>
          <w:color w:val="000000" w:themeColor="text1"/>
          <w:kern w:val="2"/>
          <w:sz w:val="25"/>
          <w:szCs w:val="25"/>
          <w:lang w:val="es-ES"/>
          <w14:ligatures w14:val="standardContextual"/>
        </w:rPr>
        <w:t xml:space="preserve"> </w:t>
      </w:r>
    </w:p>
    <w:p w14:paraId="5EC21DEB" w14:textId="77777777" w:rsidR="002A2E59" w:rsidRPr="00467BF3" w:rsidRDefault="002A2E59" w:rsidP="00D705FE">
      <w:pPr>
        <w:pStyle w:val="Sinespaciado"/>
        <w:spacing w:line="360" w:lineRule="auto"/>
        <w:jc w:val="both"/>
        <w:rPr>
          <w:rFonts w:ascii="Arial" w:eastAsia="Aptos" w:hAnsi="Arial" w:cs="Arial"/>
          <w:kern w:val="2"/>
          <w:sz w:val="25"/>
          <w:szCs w:val="25"/>
          <w:lang w:val="es-ES"/>
          <w14:ligatures w14:val="standardContextual"/>
        </w:rPr>
      </w:pPr>
    </w:p>
    <w:p w14:paraId="00F0B17B" w14:textId="344F3C1E" w:rsidR="003008E0" w:rsidRPr="00467BF3" w:rsidRDefault="003008E0"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La sanción impuesta a las </w:t>
      </w:r>
      <w:r w:rsidRPr="00467BF3">
        <w:rPr>
          <w:rFonts w:ascii="Arial" w:eastAsia="Aptos" w:hAnsi="Arial" w:cs="Arial"/>
          <w:i/>
          <w:iCs/>
          <w:kern w:val="2"/>
          <w:sz w:val="25"/>
          <w:szCs w:val="25"/>
          <w:lang w:val="es-ES"/>
          <w14:ligatures w14:val="standardContextual"/>
        </w:rPr>
        <w:t xml:space="preserve">Autoridades responsables </w:t>
      </w:r>
      <w:r w:rsidRPr="00467BF3">
        <w:rPr>
          <w:rFonts w:ascii="Arial" w:eastAsia="Aptos" w:hAnsi="Arial" w:cs="Arial"/>
          <w:kern w:val="2"/>
          <w:sz w:val="25"/>
          <w:szCs w:val="25"/>
          <w:lang w:val="es-ES"/>
          <w14:ligatures w14:val="standardContextual"/>
        </w:rPr>
        <w:t xml:space="preserve">y a las </w:t>
      </w:r>
      <w:r w:rsidRPr="00467BF3">
        <w:rPr>
          <w:rFonts w:ascii="Arial" w:eastAsia="Aptos" w:hAnsi="Arial" w:cs="Arial"/>
          <w:i/>
          <w:iCs/>
          <w:kern w:val="2"/>
          <w:sz w:val="25"/>
          <w:szCs w:val="25"/>
          <w:lang w:val="es-ES"/>
          <w14:ligatures w14:val="standardContextual"/>
        </w:rPr>
        <w:t>Autoridades vinculadas</w:t>
      </w:r>
      <w:r w:rsidRPr="00467BF3">
        <w:rPr>
          <w:rFonts w:ascii="Arial" w:eastAsia="Aptos" w:hAnsi="Arial" w:cs="Arial"/>
          <w:kern w:val="2"/>
          <w:sz w:val="25"/>
          <w:szCs w:val="25"/>
          <w:lang w:val="es-ES"/>
          <w14:ligatures w14:val="standardContextual"/>
        </w:rPr>
        <w:t xml:space="preserve"> se basa en los elementos siguientes: </w:t>
      </w:r>
    </w:p>
    <w:p w14:paraId="612D0FBC" w14:textId="77777777" w:rsidR="003008E0" w:rsidRPr="00467BF3" w:rsidRDefault="003008E0" w:rsidP="00D705FE">
      <w:pPr>
        <w:pStyle w:val="Sinespaciado"/>
        <w:spacing w:line="360" w:lineRule="auto"/>
        <w:jc w:val="both"/>
        <w:rPr>
          <w:rFonts w:ascii="Arial" w:eastAsia="Aptos" w:hAnsi="Arial" w:cs="Arial"/>
          <w:kern w:val="2"/>
          <w:sz w:val="25"/>
          <w:szCs w:val="25"/>
          <w:lang w:val="es-ES"/>
          <w14:ligatures w14:val="standardContextual"/>
        </w:rPr>
      </w:pPr>
    </w:p>
    <w:p w14:paraId="785E4A37" w14:textId="77777777" w:rsidR="002A2E59" w:rsidRPr="00467BF3" w:rsidRDefault="003008E0" w:rsidP="002A2E59">
      <w:pPr>
        <w:pStyle w:val="Ttulo2"/>
        <w:rPr>
          <w:rFonts w:ascii="Arial" w:eastAsia="Aptos" w:hAnsi="Arial" w:cs="Arial"/>
          <w:b/>
          <w:bCs/>
          <w:color w:val="000000" w:themeColor="text1"/>
          <w:kern w:val="2"/>
          <w:sz w:val="25"/>
          <w:szCs w:val="25"/>
          <w:lang w:val="es-ES"/>
          <w14:ligatures w14:val="standardContextual"/>
        </w:rPr>
      </w:pPr>
      <w:bookmarkStart w:id="19" w:name="_Toc221541834"/>
      <w:r w:rsidRPr="00467BF3">
        <w:rPr>
          <w:rFonts w:ascii="Arial" w:eastAsia="Aptos" w:hAnsi="Arial" w:cs="Arial"/>
          <w:b/>
          <w:color w:val="000000" w:themeColor="text1"/>
          <w:kern w:val="2"/>
          <w:sz w:val="25"/>
          <w:szCs w:val="25"/>
          <w:lang w:val="es-ES"/>
          <w14:ligatures w14:val="standardContextual"/>
        </w:rPr>
        <w:lastRenderedPageBreak/>
        <w:t>5.2.1. Calidad de los infractores.</w:t>
      </w:r>
      <w:bookmarkEnd w:id="19"/>
      <w:r w:rsidRPr="00467BF3">
        <w:rPr>
          <w:rFonts w:ascii="Arial" w:eastAsia="Aptos" w:hAnsi="Arial" w:cs="Arial"/>
          <w:b/>
          <w:color w:val="000000" w:themeColor="text1"/>
          <w:kern w:val="2"/>
          <w:sz w:val="25"/>
          <w:szCs w:val="25"/>
          <w:lang w:val="es-ES"/>
          <w14:ligatures w14:val="standardContextual"/>
        </w:rPr>
        <w:t xml:space="preserve"> </w:t>
      </w:r>
    </w:p>
    <w:p w14:paraId="6FC5D0A5" w14:textId="77777777" w:rsidR="002A2E59" w:rsidRPr="00467BF3" w:rsidRDefault="002A2E59" w:rsidP="00D705FE">
      <w:pPr>
        <w:pStyle w:val="Sinespaciado"/>
        <w:spacing w:line="360" w:lineRule="auto"/>
        <w:jc w:val="both"/>
        <w:rPr>
          <w:rFonts w:ascii="Arial" w:eastAsia="Aptos" w:hAnsi="Arial" w:cs="Arial"/>
          <w:kern w:val="2"/>
          <w:sz w:val="25"/>
          <w:szCs w:val="25"/>
          <w:lang w:val="es-ES"/>
          <w14:ligatures w14:val="standardContextual"/>
        </w:rPr>
      </w:pPr>
    </w:p>
    <w:p w14:paraId="44D2284C" w14:textId="24F540DB" w:rsidR="003008E0" w:rsidRPr="00467BF3" w:rsidRDefault="003008E0"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De conformidad con los artículos </w:t>
      </w:r>
      <w:r w:rsidR="00335052" w:rsidRPr="00467BF3">
        <w:rPr>
          <w:rFonts w:ascii="Arial" w:eastAsia="Aptos" w:hAnsi="Arial" w:cs="Arial"/>
          <w:kern w:val="2"/>
          <w:sz w:val="25"/>
          <w:szCs w:val="25"/>
          <w:lang w:val="es-ES"/>
          <w14:ligatures w14:val="standardContextual"/>
        </w:rPr>
        <w:t xml:space="preserve">64, fracciones II y XVII; 67 fracción V; 68 fracción III y 69 fracciones III, VII y XII de la </w:t>
      </w:r>
      <w:r w:rsidR="00335052" w:rsidRPr="00467BF3">
        <w:rPr>
          <w:rFonts w:ascii="Arial" w:eastAsia="Aptos" w:hAnsi="Arial" w:cs="Arial"/>
          <w:i/>
          <w:iCs/>
          <w:kern w:val="2"/>
          <w:sz w:val="25"/>
          <w:szCs w:val="25"/>
          <w:lang w:val="es-ES"/>
          <w14:ligatures w14:val="standardContextual"/>
        </w:rPr>
        <w:t>Ley Orgánica Municipal</w:t>
      </w:r>
      <w:r w:rsidR="00335052" w:rsidRPr="00467BF3">
        <w:rPr>
          <w:rFonts w:ascii="Arial" w:eastAsia="Aptos" w:hAnsi="Arial" w:cs="Arial"/>
          <w:kern w:val="2"/>
          <w:sz w:val="25"/>
          <w:szCs w:val="25"/>
          <w:lang w:val="es-ES"/>
          <w14:ligatures w14:val="standardContextual"/>
        </w:rPr>
        <w:t xml:space="preserve">, dentro de las atribuciones y facultades del </w:t>
      </w:r>
      <w:r w:rsidR="00335052" w:rsidRPr="00467BF3">
        <w:rPr>
          <w:rFonts w:ascii="Arial" w:eastAsia="Aptos" w:hAnsi="Arial" w:cs="Arial"/>
          <w:b/>
          <w:bCs/>
          <w:i/>
          <w:iCs/>
          <w:kern w:val="2"/>
          <w:sz w:val="25"/>
          <w:szCs w:val="25"/>
          <w:lang w:val="es-ES"/>
          <w14:ligatures w14:val="standardContextual"/>
        </w:rPr>
        <w:t xml:space="preserve">Presidente </w:t>
      </w:r>
      <w:r w:rsidR="00335052" w:rsidRPr="00467BF3">
        <w:rPr>
          <w:rFonts w:ascii="Arial" w:eastAsia="Aptos" w:hAnsi="Arial" w:cs="Arial"/>
          <w:kern w:val="2"/>
          <w:sz w:val="25"/>
          <w:szCs w:val="25"/>
          <w:lang w:val="es-ES"/>
          <w14:ligatures w14:val="standardContextual"/>
        </w:rPr>
        <w:t xml:space="preserve">destacan el cumplir y hacer cumplir las disposiciones establecidas en la </w:t>
      </w:r>
      <w:r w:rsidR="00335052" w:rsidRPr="00467BF3">
        <w:rPr>
          <w:rFonts w:ascii="Arial" w:eastAsia="Aptos" w:hAnsi="Arial" w:cs="Arial"/>
          <w:i/>
          <w:iCs/>
          <w:kern w:val="2"/>
          <w:sz w:val="25"/>
          <w:szCs w:val="25"/>
          <w:lang w:val="es-ES"/>
          <w14:ligatures w14:val="standardContextual"/>
        </w:rPr>
        <w:t>Constitución Federal</w:t>
      </w:r>
      <w:r w:rsidR="00BB7721" w:rsidRPr="00467BF3">
        <w:rPr>
          <w:rFonts w:ascii="Arial" w:eastAsia="Aptos" w:hAnsi="Arial" w:cs="Arial"/>
          <w:i/>
          <w:iCs/>
          <w:kern w:val="2"/>
          <w:sz w:val="25"/>
          <w:szCs w:val="25"/>
          <w:lang w:val="es-ES"/>
          <w14:ligatures w14:val="standardContextual"/>
        </w:rPr>
        <w:t xml:space="preserve">, </w:t>
      </w:r>
      <w:r w:rsidR="00BB7721" w:rsidRPr="00467BF3">
        <w:rPr>
          <w:rFonts w:ascii="Arial" w:eastAsia="Aptos" w:hAnsi="Arial" w:cs="Arial"/>
          <w:kern w:val="2"/>
          <w:sz w:val="25"/>
          <w:szCs w:val="25"/>
          <w:lang w:val="es-ES"/>
          <w14:ligatures w14:val="standardContextual"/>
        </w:rPr>
        <w:t xml:space="preserve">la </w:t>
      </w:r>
      <w:r w:rsidR="00BB7721" w:rsidRPr="00467BF3">
        <w:rPr>
          <w:rFonts w:ascii="Arial" w:eastAsia="Aptos" w:hAnsi="Arial" w:cs="Arial"/>
          <w:i/>
          <w:iCs/>
          <w:kern w:val="2"/>
          <w:sz w:val="25"/>
          <w:szCs w:val="25"/>
          <w:lang w:val="es-ES"/>
          <w14:ligatures w14:val="standardContextual"/>
        </w:rPr>
        <w:t xml:space="preserve">Constitución Local </w:t>
      </w:r>
      <w:r w:rsidR="00BB7721" w:rsidRPr="00467BF3">
        <w:rPr>
          <w:rFonts w:ascii="Arial" w:eastAsia="Aptos" w:hAnsi="Arial" w:cs="Arial"/>
          <w:kern w:val="2"/>
          <w:sz w:val="25"/>
          <w:szCs w:val="25"/>
          <w:lang w:val="es-ES"/>
          <w14:ligatures w14:val="standardContextual"/>
        </w:rPr>
        <w:t xml:space="preserve">y las leyes que de ellas emanen, la propia ley, sus reglamentos y otras disposiciones de orden municipal. </w:t>
      </w:r>
    </w:p>
    <w:p w14:paraId="21225592" w14:textId="77777777" w:rsidR="003008E0" w:rsidRPr="00467BF3" w:rsidRDefault="003008E0" w:rsidP="00D705FE">
      <w:pPr>
        <w:pStyle w:val="Sinespaciado"/>
        <w:spacing w:line="360" w:lineRule="auto"/>
        <w:jc w:val="both"/>
        <w:rPr>
          <w:rFonts w:ascii="Arial" w:eastAsia="Aptos" w:hAnsi="Arial" w:cs="Arial"/>
          <w:kern w:val="2"/>
          <w:sz w:val="25"/>
          <w:szCs w:val="25"/>
          <w:lang w:val="es-ES"/>
          <w14:ligatures w14:val="standardContextual"/>
        </w:rPr>
      </w:pPr>
    </w:p>
    <w:p w14:paraId="6BE72663" w14:textId="3A360A26" w:rsidR="00BB7721" w:rsidRPr="00467BF3" w:rsidRDefault="00BB7721"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Mientras que el </w:t>
      </w:r>
      <w:r w:rsidRPr="00467BF3">
        <w:rPr>
          <w:rFonts w:ascii="Arial" w:eastAsia="Aptos" w:hAnsi="Arial" w:cs="Arial"/>
          <w:b/>
          <w:bCs/>
          <w:i/>
          <w:iCs/>
          <w:kern w:val="2"/>
          <w:sz w:val="25"/>
          <w:szCs w:val="25"/>
          <w:lang w:val="es-ES"/>
          <w14:ligatures w14:val="standardContextual"/>
        </w:rPr>
        <w:t>Secretario</w:t>
      </w:r>
      <w:r w:rsidRPr="00467BF3">
        <w:rPr>
          <w:rFonts w:ascii="Arial" w:eastAsia="Aptos" w:hAnsi="Arial" w:cs="Arial"/>
          <w:kern w:val="2"/>
          <w:sz w:val="25"/>
          <w:szCs w:val="25"/>
          <w:lang w:val="es-ES"/>
          <w14:ligatures w14:val="standardContextual"/>
        </w:rPr>
        <w:t xml:space="preserve">, tiene la facultad de vigilar que todos los actos del </w:t>
      </w:r>
      <w:r w:rsidRPr="00467BF3">
        <w:rPr>
          <w:rFonts w:ascii="Arial" w:eastAsia="Aptos" w:hAnsi="Arial" w:cs="Arial"/>
          <w:i/>
          <w:iCs/>
          <w:kern w:val="2"/>
          <w:sz w:val="25"/>
          <w:szCs w:val="25"/>
          <w:lang w:val="es-ES"/>
          <w14:ligatures w14:val="standardContextual"/>
        </w:rPr>
        <w:t xml:space="preserve">Ayuntamiento </w:t>
      </w:r>
      <w:r w:rsidRPr="00467BF3">
        <w:rPr>
          <w:rFonts w:ascii="Arial" w:eastAsia="Aptos" w:hAnsi="Arial" w:cs="Arial"/>
          <w:kern w:val="2"/>
          <w:sz w:val="25"/>
          <w:szCs w:val="25"/>
          <w:lang w:val="es-ES"/>
          <w14:ligatures w14:val="standardContextual"/>
        </w:rPr>
        <w:t xml:space="preserve">se realicen con estricto apego a derecho; expedir certificaciones sobre actos y resoluciones de competencia municipal, así como facilitar la información que le soliciten las y los integrantes del Cabildo. </w:t>
      </w:r>
    </w:p>
    <w:p w14:paraId="3E20A979" w14:textId="77777777" w:rsidR="00BB7721" w:rsidRPr="00467BF3" w:rsidRDefault="00BB7721" w:rsidP="00D705FE">
      <w:pPr>
        <w:pStyle w:val="Sinespaciado"/>
        <w:spacing w:line="360" w:lineRule="auto"/>
        <w:jc w:val="both"/>
        <w:rPr>
          <w:rFonts w:ascii="Arial" w:eastAsia="Aptos" w:hAnsi="Arial" w:cs="Arial"/>
          <w:kern w:val="2"/>
          <w:sz w:val="25"/>
          <w:szCs w:val="25"/>
          <w:lang w:val="es-ES"/>
          <w14:ligatures w14:val="standardContextual"/>
        </w:rPr>
      </w:pPr>
    </w:p>
    <w:p w14:paraId="1AB4EAD8" w14:textId="7E6F62AF" w:rsidR="00BB7721" w:rsidRPr="00467BF3" w:rsidRDefault="00BB7721" w:rsidP="00BB7721">
      <w:pPr>
        <w:pStyle w:val="Sinespaciado"/>
        <w:spacing w:line="360" w:lineRule="auto"/>
        <w:rPr>
          <w:rFonts w:ascii="Arial" w:eastAsia="Aptos" w:hAnsi="Arial" w:cs="Arial"/>
          <w:i/>
          <w:iCs/>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Por su parte, la </w:t>
      </w:r>
      <w:r w:rsidRPr="00467BF3">
        <w:rPr>
          <w:rFonts w:ascii="Arial" w:eastAsia="Aptos" w:hAnsi="Arial" w:cs="Arial"/>
          <w:b/>
          <w:bCs/>
          <w:i/>
          <w:iCs/>
          <w:kern w:val="2"/>
          <w:sz w:val="25"/>
          <w:szCs w:val="25"/>
          <w:lang w:val="es-ES"/>
          <w14:ligatures w14:val="standardContextual"/>
        </w:rPr>
        <w:t>Síndica</w:t>
      </w:r>
      <w:r w:rsidRPr="00467BF3">
        <w:rPr>
          <w:rFonts w:ascii="Arial" w:eastAsia="Aptos" w:hAnsi="Arial" w:cs="Arial"/>
          <w:i/>
          <w:iCs/>
          <w:kern w:val="2"/>
          <w:sz w:val="25"/>
          <w:szCs w:val="25"/>
          <w:lang w:val="es-ES"/>
          <w14:ligatures w14:val="standardContextual"/>
        </w:rPr>
        <w:t>,</w:t>
      </w:r>
      <w:r w:rsidR="002E2544" w:rsidRPr="00467BF3">
        <w:rPr>
          <w:rFonts w:ascii="Arial" w:eastAsia="Aptos" w:hAnsi="Arial" w:cs="Arial"/>
          <w:kern w:val="2"/>
          <w:sz w:val="25"/>
          <w:szCs w:val="25"/>
          <w:lang w:val="es-ES"/>
          <w14:ligatures w14:val="standardContextual"/>
        </w:rPr>
        <w:t xml:space="preserve"> las y los </w:t>
      </w:r>
      <w:r w:rsidR="002E2544" w:rsidRPr="00467BF3">
        <w:rPr>
          <w:rFonts w:ascii="Arial" w:eastAsia="Aptos" w:hAnsi="Arial" w:cs="Arial"/>
          <w:b/>
          <w:bCs/>
          <w:i/>
          <w:iCs/>
          <w:kern w:val="2"/>
          <w:sz w:val="25"/>
          <w:szCs w:val="25"/>
          <w:lang w:val="es-ES"/>
          <w14:ligatures w14:val="standardContextual"/>
        </w:rPr>
        <w:t>Regidores</w:t>
      </w:r>
      <w:r w:rsidR="002E2544" w:rsidRPr="00467BF3">
        <w:rPr>
          <w:rFonts w:ascii="Arial" w:eastAsia="Aptos" w:hAnsi="Arial" w:cs="Arial"/>
          <w:i/>
          <w:iCs/>
          <w:kern w:val="2"/>
          <w:sz w:val="25"/>
          <w:szCs w:val="25"/>
          <w:lang w:val="es-ES"/>
          <w14:ligatures w14:val="standardContextual"/>
        </w:rPr>
        <w:t xml:space="preserve">, </w:t>
      </w:r>
      <w:r w:rsidRPr="00467BF3">
        <w:rPr>
          <w:rFonts w:ascii="Arial" w:eastAsia="Aptos" w:hAnsi="Arial" w:cs="Arial"/>
          <w:kern w:val="2"/>
          <w:sz w:val="25"/>
          <w:szCs w:val="25"/>
          <w:lang w:val="es-ES"/>
          <w14:ligatures w14:val="standardContextual"/>
        </w:rPr>
        <w:t>tiene</w:t>
      </w:r>
      <w:r w:rsidR="002E2544" w:rsidRPr="00467BF3">
        <w:rPr>
          <w:rFonts w:ascii="Arial" w:eastAsia="Aptos" w:hAnsi="Arial" w:cs="Arial"/>
          <w:kern w:val="2"/>
          <w:sz w:val="25"/>
          <w:szCs w:val="25"/>
          <w:lang w:val="es-ES"/>
          <w14:ligatures w14:val="standardContextual"/>
        </w:rPr>
        <w:t>n</w:t>
      </w:r>
      <w:r w:rsidRPr="00467BF3">
        <w:rPr>
          <w:rFonts w:ascii="Arial" w:eastAsia="Aptos" w:hAnsi="Arial" w:cs="Arial"/>
          <w:kern w:val="2"/>
          <w:sz w:val="25"/>
          <w:szCs w:val="25"/>
          <w:lang w:val="es-ES"/>
          <w14:ligatures w14:val="standardContextual"/>
        </w:rPr>
        <w:t xml:space="preserve"> la obligación de vigilar que el </w:t>
      </w:r>
      <w:r w:rsidRPr="00467BF3">
        <w:rPr>
          <w:rFonts w:ascii="Arial" w:eastAsia="Aptos" w:hAnsi="Arial" w:cs="Arial"/>
          <w:i/>
          <w:iCs/>
          <w:kern w:val="2"/>
          <w:sz w:val="25"/>
          <w:szCs w:val="25"/>
          <w:lang w:val="es-ES"/>
          <w14:ligatures w14:val="standardContextual"/>
        </w:rPr>
        <w:t xml:space="preserve">Ayuntamiento </w:t>
      </w:r>
      <w:r w:rsidRPr="00467BF3">
        <w:rPr>
          <w:rFonts w:ascii="Arial" w:eastAsia="Aptos" w:hAnsi="Arial" w:cs="Arial"/>
          <w:kern w:val="2"/>
          <w:sz w:val="25"/>
          <w:szCs w:val="25"/>
          <w:lang w:val="es-ES"/>
          <w14:ligatures w14:val="standardContextual"/>
        </w:rPr>
        <w:t>cumpla con las disposiciones legales</w:t>
      </w:r>
      <w:r w:rsidR="002E2544" w:rsidRPr="00467BF3">
        <w:rPr>
          <w:rFonts w:ascii="Arial" w:eastAsia="Aptos" w:hAnsi="Arial" w:cs="Arial"/>
          <w:kern w:val="2"/>
          <w:sz w:val="25"/>
          <w:szCs w:val="25"/>
          <w:lang w:val="es-ES"/>
          <w14:ligatures w14:val="standardContextual"/>
        </w:rPr>
        <w:t xml:space="preserve"> aplicables. </w:t>
      </w:r>
    </w:p>
    <w:p w14:paraId="23035A1E" w14:textId="77777777" w:rsidR="003008E0" w:rsidRPr="00467BF3" w:rsidRDefault="003008E0" w:rsidP="00D705FE">
      <w:pPr>
        <w:pStyle w:val="Sinespaciado"/>
        <w:spacing w:line="360" w:lineRule="auto"/>
        <w:jc w:val="both"/>
        <w:rPr>
          <w:rFonts w:ascii="Arial" w:eastAsia="Aptos" w:hAnsi="Arial" w:cs="Arial"/>
          <w:b/>
          <w:bCs/>
          <w:kern w:val="2"/>
          <w:sz w:val="25"/>
          <w:szCs w:val="25"/>
          <w:lang w:val="es-ES"/>
          <w14:ligatures w14:val="standardContextual"/>
        </w:rPr>
      </w:pPr>
    </w:p>
    <w:p w14:paraId="6A69228E" w14:textId="2CBB5C0F" w:rsidR="002E2544" w:rsidRDefault="002E2544" w:rsidP="00D705FE">
      <w:pPr>
        <w:pStyle w:val="Sinespaciado"/>
        <w:spacing w:line="360" w:lineRule="auto"/>
        <w:jc w:val="both"/>
        <w:rPr>
          <w:rFonts w:ascii="Arial" w:eastAsia="Aptos" w:hAnsi="Arial" w:cs="Arial"/>
          <w:i/>
          <w:iCs/>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Aunado a ello, tanto las </w:t>
      </w:r>
      <w:r w:rsidRPr="00467BF3">
        <w:rPr>
          <w:rFonts w:ascii="Arial" w:eastAsia="Aptos" w:hAnsi="Arial" w:cs="Arial"/>
          <w:i/>
          <w:iCs/>
          <w:kern w:val="2"/>
          <w:sz w:val="25"/>
          <w:szCs w:val="25"/>
          <w:lang w:val="es-ES"/>
          <w14:ligatures w14:val="standardContextual"/>
        </w:rPr>
        <w:t xml:space="preserve">Autoridades responsables </w:t>
      </w:r>
      <w:r w:rsidRPr="00467BF3">
        <w:rPr>
          <w:rFonts w:ascii="Arial" w:eastAsia="Aptos" w:hAnsi="Arial" w:cs="Arial"/>
          <w:kern w:val="2"/>
          <w:sz w:val="25"/>
          <w:szCs w:val="25"/>
          <w:lang w:val="es-ES"/>
          <w14:ligatures w14:val="standardContextual"/>
        </w:rPr>
        <w:t xml:space="preserve">como las </w:t>
      </w:r>
      <w:r w:rsidRPr="00467BF3">
        <w:rPr>
          <w:rFonts w:ascii="Arial" w:eastAsia="Aptos" w:hAnsi="Arial" w:cs="Arial"/>
          <w:i/>
          <w:iCs/>
          <w:kern w:val="2"/>
          <w:sz w:val="25"/>
          <w:szCs w:val="25"/>
          <w:lang w:val="es-ES"/>
          <w14:ligatures w14:val="standardContextual"/>
        </w:rPr>
        <w:t>Autoridades vinculadas</w:t>
      </w:r>
      <w:r w:rsidRPr="00467BF3">
        <w:rPr>
          <w:rFonts w:ascii="Arial" w:eastAsia="Aptos" w:hAnsi="Arial" w:cs="Arial"/>
          <w:kern w:val="2"/>
          <w:sz w:val="25"/>
          <w:szCs w:val="25"/>
          <w:lang w:val="es-ES"/>
          <w14:ligatures w14:val="standardContextual"/>
        </w:rPr>
        <w:t xml:space="preserve"> están obligadas a acatar los efectos ordenados por este </w:t>
      </w:r>
      <w:r w:rsidRPr="00467BF3">
        <w:rPr>
          <w:rFonts w:ascii="Arial" w:eastAsia="Aptos" w:hAnsi="Arial" w:cs="Arial"/>
          <w:i/>
          <w:iCs/>
          <w:kern w:val="2"/>
          <w:sz w:val="25"/>
          <w:szCs w:val="25"/>
          <w:lang w:val="es-ES"/>
          <w14:ligatures w14:val="standardContextual"/>
        </w:rPr>
        <w:t xml:space="preserve">Tribunal Electoral </w:t>
      </w:r>
      <w:r w:rsidRPr="00467BF3">
        <w:rPr>
          <w:rFonts w:ascii="Arial" w:eastAsia="Aptos" w:hAnsi="Arial" w:cs="Arial"/>
          <w:kern w:val="2"/>
          <w:sz w:val="25"/>
          <w:szCs w:val="25"/>
          <w:lang w:val="es-ES"/>
          <w14:ligatures w14:val="standardContextual"/>
        </w:rPr>
        <w:t xml:space="preserve">en la </w:t>
      </w:r>
      <w:r w:rsidRPr="00467BF3">
        <w:rPr>
          <w:rFonts w:ascii="Arial" w:eastAsia="Aptos" w:hAnsi="Arial" w:cs="Arial"/>
          <w:i/>
          <w:iCs/>
          <w:kern w:val="2"/>
          <w:sz w:val="25"/>
          <w:szCs w:val="25"/>
          <w:lang w:val="es-ES"/>
          <w14:ligatures w14:val="standardContextual"/>
        </w:rPr>
        <w:t>Sentencia,</w:t>
      </w:r>
      <w:r w:rsidRPr="00467BF3">
        <w:rPr>
          <w:rFonts w:ascii="Arial" w:eastAsia="Aptos" w:hAnsi="Arial" w:cs="Arial"/>
          <w:kern w:val="2"/>
          <w:sz w:val="25"/>
          <w:szCs w:val="25"/>
          <w:lang w:val="es-ES"/>
          <w14:ligatures w14:val="standardContextual"/>
        </w:rPr>
        <w:t xml:space="preserve"> a través de la cual se les ordenó el </w:t>
      </w:r>
      <w:r w:rsidRPr="00467BF3">
        <w:rPr>
          <w:rFonts w:ascii="Arial" w:eastAsia="Aptos" w:hAnsi="Arial" w:cs="Arial"/>
          <w:b/>
          <w:bCs/>
          <w:kern w:val="2"/>
          <w:sz w:val="25"/>
          <w:szCs w:val="25"/>
          <w:lang w:val="es-ES"/>
          <w14:ligatures w14:val="standardContextual"/>
        </w:rPr>
        <w:t>cumplimiento de determinadas obligaciones de hacer</w:t>
      </w:r>
      <w:r w:rsidR="00926DAE" w:rsidRPr="00467BF3">
        <w:rPr>
          <w:rFonts w:ascii="Arial" w:eastAsia="Aptos" w:hAnsi="Arial" w:cs="Arial"/>
          <w:kern w:val="2"/>
          <w:sz w:val="25"/>
          <w:szCs w:val="25"/>
          <w:lang w:val="es-ES"/>
          <w14:ligatures w14:val="standardContextual"/>
        </w:rPr>
        <w:t xml:space="preserve">- poner a disposición y entregarle a la actora, la información que solicitó el dieciocho de septiembre de dos mil veinticinco-, y en caso de no hacerlo en tiempo y forma, se les aplicaría el medio de apremio establecido en el Artículo 44 fracción I, de la </w:t>
      </w:r>
      <w:r w:rsidR="00926DAE" w:rsidRPr="00467BF3">
        <w:rPr>
          <w:rFonts w:ascii="Arial" w:eastAsia="Aptos" w:hAnsi="Arial" w:cs="Arial"/>
          <w:i/>
          <w:iCs/>
          <w:kern w:val="2"/>
          <w:sz w:val="25"/>
          <w:szCs w:val="25"/>
          <w:lang w:val="es-ES"/>
          <w14:ligatures w14:val="standardContextual"/>
        </w:rPr>
        <w:t xml:space="preserve">Ley de Justicia Electoral, </w:t>
      </w:r>
      <w:r w:rsidR="00926DAE" w:rsidRPr="00467BF3">
        <w:rPr>
          <w:rFonts w:ascii="Arial" w:eastAsia="Aptos" w:hAnsi="Arial" w:cs="Arial"/>
          <w:kern w:val="2"/>
          <w:sz w:val="25"/>
          <w:szCs w:val="25"/>
          <w:lang w:val="es-ES"/>
          <w14:ligatures w14:val="standardContextual"/>
        </w:rPr>
        <w:t xml:space="preserve">consistente en una multa hasta por cien veces el valor diario de la </w:t>
      </w:r>
      <w:r w:rsidR="00926DAE" w:rsidRPr="00467BF3">
        <w:rPr>
          <w:rFonts w:ascii="Arial" w:eastAsia="Aptos" w:hAnsi="Arial" w:cs="Arial"/>
          <w:i/>
          <w:iCs/>
          <w:kern w:val="2"/>
          <w:sz w:val="25"/>
          <w:szCs w:val="25"/>
          <w:lang w:val="es-ES"/>
          <w14:ligatures w14:val="standardContextual"/>
        </w:rPr>
        <w:t xml:space="preserve">UMA. </w:t>
      </w:r>
    </w:p>
    <w:p w14:paraId="3F2109CB" w14:textId="77777777" w:rsidR="00926DAE" w:rsidRPr="00467BF3" w:rsidRDefault="00926DAE" w:rsidP="00D705FE">
      <w:pPr>
        <w:pStyle w:val="Sinespaciado"/>
        <w:spacing w:line="360" w:lineRule="auto"/>
        <w:jc w:val="both"/>
        <w:rPr>
          <w:rFonts w:ascii="Arial" w:eastAsia="Aptos" w:hAnsi="Arial" w:cs="Arial"/>
          <w:i/>
          <w:iCs/>
          <w:kern w:val="2"/>
          <w:sz w:val="25"/>
          <w:szCs w:val="25"/>
          <w:lang w:val="es-ES"/>
          <w14:ligatures w14:val="standardContextual"/>
        </w:rPr>
      </w:pPr>
    </w:p>
    <w:p w14:paraId="0DED0312" w14:textId="77777777" w:rsidR="002A2E59" w:rsidRPr="00467BF3" w:rsidRDefault="00926DAE" w:rsidP="002A2E59">
      <w:pPr>
        <w:pStyle w:val="Ttulo2"/>
        <w:rPr>
          <w:rFonts w:ascii="Arial" w:eastAsia="Aptos" w:hAnsi="Arial" w:cs="Arial"/>
          <w:b/>
          <w:bCs/>
          <w:color w:val="000000" w:themeColor="text1"/>
          <w:kern w:val="2"/>
          <w:sz w:val="25"/>
          <w:szCs w:val="25"/>
          <w:lang w:val="es-ES"/>
          <w14:ligatures w14:val="standardContextual"/>
        </w:rPr>
      </w:pPr>
      <w:bookmarkStart w:id="20" w:name="_Toc221541835"/>
      <w:r w:rsidRPr="00467BF3">
        <w:rPr>
          <w:rFonts w:ascii="Arial" w:eastAsia="Aptos" w:hAnsi="Arial" w:cs="Arial"/>
          <w:b/>
          <w:color w:val="000000" w:themeColor="text1"/>
          <w:kern w:val="2"/>
          <w:sz w:val="25"/>
          <w:szCs w:val="25"/>
          <w:lang w:val="es-ES"/>
          <w14:ligatures w14:val="standardContextual"/>
        </w:rPr>
        <w:t>5.2.2. Mínimo y máximo de la sanción.</w:t>
      </w:r>
      <w:bookmarkEnd w:id="20"/>
      <w:r w:rsidRPr="00467BF3">
        <w:rPr>
          <w:rFonts w:ascii="Arial" w:eastAsia="Aptos" w:hAnsi="Arial" w:cs="Arial"/>
          <w:b/>
          <w:color w:val="000000" w:themeColor="text1"/>
          <w:kern w:val="2"/>
          <w:sz w:val="25"/>
          <w:szCs w:val="25"/>
          <w:lang w:val="es-ES"/>
          <w14:ligatures w14:val="standardContextual"/>
        </w:rPr>
        <w:t xml:space="preserve"> </w:t>
      </w:r>
    </w:p>
    <w:p w14:paraId="24AAA4F2" w14:textId="77777777" w:rsidR="002A2E59" w:rsidRPr="00467BF3" w:rsidRDefault="002A2E59" w:rsidP="00D705FE">
      <w:pPr>
        <w:pStyle w:val="Sinespaciado"/>
        <w:spacing w:line="360" w:lineRule="auto"/>
        <w:jc w:val="both"/>
        <w:rPr>
          <w:rFonts w:ascii="Arial" w:eastAsia="Aptos" w:hAnsi="Arial" w:cs="Arial"/>
          <w:kern w:val="2"/>
          <w:sz w:val="25"/>
          <w:szCs w:val="25"/>
          <w:lang w:val="es-ES"/>
          <w14:ligatures w14:val="standardContextual"/>
        </w:rPr>
      </w:pPr>
    </w:p>
    <w:p w14:paraId="39B3D4E5" w14:textId="77777777" w:rsidR="006822E5" w:rsidRDefault="00926DAE"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Acorde a lo previsto por el artículo 44, fracción I, de la </w:t>
      </w:r>
      <w:r w:rsidRPr="00467BF3">
        <w:rPr>
          <w:rFonts w:ascii="Arial" w:eastAsia="Aptos" w:hAnsi="Arial" w:cs="Arial"/>
          <w:i/>
          <w:iCs/>
          <w:kern w:val="2"/>
          <w:sz w:val="25"/>
          <w:szCs w:val="25"/>
          <w:lang w:val="es-ES"/>
          <w14:ligatures w14:val="standardContextual"/>
        </w:rPr>
        <w:t xml:space="preserve">Ley de Justicia Electoral, </w:t>
      </w:r>
      <w:r w:rsidRPr="00467BF3">
        <w:rPr>
          <w:rFonts w:ascii="Arial" w:eastAsia="Aptos" w:hAnsi="Arial" w:cs="Arial"/>
          <w:kern w:val="2"/>
          <w:sz w:val="25"/>
          <w:szCs w:val="25"/>
          <w:lang w:val="es-ES"/>
          <w14:ligatures w14:val="standardContextual"/>
        </w:rPr>
        <w:t>se podrá imponer como medi</w:t>
      </w:r>
      <w:r w:rsidR="00524458" w:rsidRPr="00467BF3">
        <w:rPr>
          <w:rFonts w:ascii="Arial" w:eastAsia="Aptos" w:hAnsi="Arial" w:cs="Arial"/>
          <w:kern w:val="2"/>
          <w:sz w:val="25"/>
          <w:szCs w:val="25"/>
          <w:lang w:val="es-ES"/>
          <w14:ligatures w14:val="standardContextual"/>
        </w:rPr>
        <w:t>o</w:t>
      </w:r>
      <w:r w:rsidRPr="00467BF3">
        <w:rPr>
          <w:rFonts w:ascii="Arial" w:eastAsia="Aptos" w:hAnsi="Arial" w:cs="Arial"/>
          <w:kern w:val="2"/>
          <w:sz w:val="25"/>
          <w:szCs w:val="25"/>
          <w:lang w:val="es-ES"/>
          <w14:ligatures w14:val="standardContextual"/>
        </w:rPr>
        <w:t xml:space="preserve"> de apremio</w:t>
      </w:r>
      <w:r w:rsidR="00524458" w:rsidRPr="00467BF3">
        <w:rPr>
          <w:rFonts w:ascii="Arial" w:eastAsia="Aptos" w:hAnsi="Arial" w:cs="Arial"/>
          <w:kern w:val="2"/>
          <w:sz w:val="25"/>
          <w:szCs w:val="25"/>
          <w:lang w:val="es-ES"/>
          <w14:ligatures w14:val="standardContextual"/>
        </w:rPr>
        <w:t xml:space="preserve"> una multa que puede ser de hasta cien veces el valor diario de la </w:t>
      </w:r>
      <w:r w:rsidR="00524458" w:rsidRPr="00467BF3">
        <w:rPr>
          <w:rFonts w:ascii="Arial" w:eastAsia="Aptos" w:hAnsi="Arial" w:cs="Arial"/>
          <w:i/>
          <w:iCs/>
          <w:kern w:val="2"/>
          <w:sz w:val="25"/>
          <w:szCs w:val="25"/>
          <w:lang w:val="es-ES"/>
          <w14:ligatures w14:val="standardContextual"/>
        </w:rPr>
        <w:t xml:space="preserve">UMA </w:t>
      </w:r>
      <w:r w:rsidR="006B1E7D" w:rsidRPr="00467BF3">
        <w:rPr>
          <w:rFonts w:ascii="Arial" w:eastAsia="Aptos" w:hAnsi="Arial" w:cs="Arial"/>
          <w:kern w:val="2"/>
          <w:sz w:val="25"/>
          <w:szCs w:val="25"/>
          <w:lang w:val="es-ES"/>
          <w14:ligatures w14:val="standardContextual"/>
        </w:rPr>
        <w:t xml:space="preserve">y en caso de reincidencia, hasta el doble de la cantidad señalada. </w:t>
      </w:r>
    </w:p>
    <w:p w14:paraId="6739CA02" w14:textId="3BAB67A4" w:rsidR="00926DAE" w:rsidRPr="00467BF3" w:rsidRDefault="006B1E7D"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lastRenderedPageBreak/>
        <w:t xml:space="preserve">En ese sentido para determinar la individualización de la sanción, también se deberá: </w:t>
      </w:r>
      <w:r w:rsidRPr="00467BF3">
        <w:rPr>
          <w:rFonts w:ascii="Arial" w:eastAsia="Aptos" w:hAnsi="Arial" w:cs="Arial"/>
          <w:b/>
          <w:bCs/>
          <w:kern w:val="2"/>
          <w:sz w:val="25"/>
          <w:szCs w:val="25"/>
          <w:lang w:val="es-ES"/>
          <w14:ligatures w14:val="standardContextual"/>
        </w:rPr>
        <w:t xml:space="preserve">i) </w:t>
      </w:r>
      <w:r w:rsidRPr="00467BF3">
        <w:rPr>
          <w:rFonts w:ascii="Arial" w:eastAsia="Aptos" w:hAnsi="Arial" w:cs="Arial"/>
          <w:kern w:val="2"/>
          <w:sz w:val="25"/>
          <w:szCs w:val="25"/>
          <w:lang w:val="es-ES"/>
          <w14:ligatures w14:val="standardContextual"/>
        </w:rPr>
        <w:t xml:space="preserve">modular la sanción en proporción directa con la cantidad de inconsistencias acreditadas; y, </w:t>
      </w:r>
      <w:proofErr w:type="spellStart"/>
      <w:r w:rsidRPr="00467BF3">
        <w:rPr>
          <w:rFonts w:ascii="Arial" w:eastAsia="Aptos" w:hAnsi="Arial" w:cs="Arial"/>
          <w:b/>
          <w:bCs/>
          <w:kern w:val="2"/>
          <w:sz w:val="25"/>
          <w:szCs w:val="25"/>
          <w:lang w:val="es-ES"/>
          <w14:ligatures w14:val="standardContextual"/>
        </w:rPr>
        <w:t>ii</w:t>
      </w:r>
      <w:proofErr w:type="spellEnd"/>
      <w:r w:rsidRPr="00467BF3">
        <w:rPr>
          <w:rFonts w:ascii="Arial" w:eastAsia="Aptos" w:hAnsi="Arial" w:cs="Arial"/>
          <w:b/>
          <w:bCs/>
          <w:kern w:val="2"/>
          <w:sz w:val="25"/>
          <w:szCs w:val="25"/>
          <w:lang w:val="es-ES"/>
          <w14:ligatures w14:val="standardContextual"/>
        </w:rPr>
        <w:t xml:space="preserve">) </w:t>
      </w:r>
      <w:r w:rsidRPr="00467BF3">
        <w:rPr>
          <w:rFonts w:ascii="Arial" w:eastAsia="Aptos" w:hAnsi="Arial" w:cs="Arial"/>
          <w:kern w:val="2"/>
          <w:sz w:val="25"/>
          <w:szCs w:val="25"/>
          <w:lang w:val="es-ES"/>
          <w14:ligatures w14:val="standardContextual"/>
        </w:rPr>
        <w:t>atender al grado de afectación del bien jurídico tutelado</w:t>
      </w:r>
      <w:r w:rsidRPr="00467BF3">
        <w:rPr>
          <w:rStyle w:val="Refdenotaalpie"/>
          <w:rFonts w:ascii="Arial" w:eastAsia="Aptos" w:hAnsi="Arial" w:cs="Arial"/>
          <w:kern w:val="2"/>
          <w:sz w:val="25"/>
          <w:szCs w:val="25"/>
          <w:lang w:val="es-ES"/>
          <w14:ligatures w14:val="standardContextual"/>
        </w:rPr>
        <w:footnoteReference w:id="20"/>
      </w:r>
      <w:r w:rsidRPr="00467BF3">
        <w:rPr>
          <w:rFonts w:ascii="Arial" w:eastAsia="Aptos" w:hAnsi="Arial" w:cs="Arial"/>
          <w:kern w:val="2"/>
          <w:sz w:val="25"/>
          <w:szCs w:val="25"/>
          <w:lang w:val="es-ES"/>
          <w14:ligatures w14:val="standardContextual"/>
        </w:rPr>
        <w:t xml:space="preserve">. </w:t>
      </w:r>
      <w:r w:rsidR="00926DAE" w:rsidRPr="00467BF3">
        <w:rPr>
          <w:rFonts w:ascii="Arial" w:eastAsia="Aptos" w:hAnsi="Arial" w:cs="Arial"/>
          <w:kern w:val="2"/>
          <w:sz w:val="25"/>
          <w:szCs w:val="25"/>
          <w:lang w:val="es-ES"/>
          <w14:ligatures w14:val="standardContextual"/>
        </w:rPr>
        <w:t xml:space="preserve"> </w:t>
      </w:r>
    </w:p>
    <w:p w14:paraId="2C140DDC" w14:textId="77777777" w:rsidR="00BB7721" w:rsidRPr="00467BF3" w:rsidRDefault="00BB7721" w:rsidP="00D705FE">
      <w:pPr>
        <w:pStyle w:val="Sinespaciado"/>
        <w:spacing w:line="360" w:lineRule="auto"/>
        <w:jc w:val="both"/>
        <w:rPr>
          <w:rFonts w:ascii="Arial" w:eastAsia="Aptos" w:hAnsi="Arial" w:cs="Arial"/>
          <w:b/>
          <w:bCs/>
          <w:kern w:val="2"/>
          <w:sz w:val="25"/>
          <w:szCs w:val="25"/>
          <w:lang w:val="es-ES"/>
          <w14:ligatures w14:val="standardContextual"/>
        </w:rPr>
      </w:pPr>
    </w:p>
    <w:p w14:paraId="10EF1B19" w14:textId="77777777" w:rsidR="00971E9C" w:rsidRPr="00467BF3" w:rsidRDefault="006B1E7D"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En la </w:t>
      </w:r>
      <w:r w:rsidRPr="00467BF3">
        <w:rPr>
          <w:rFonts w:ascii="Arial" w:eastAsia="Aptos" w:hAnsi="Arial" w:cs="Arial"/>
          <w:i/>
          <w:iCs/>
          <w:kern w:val="2"/>
          <w:sz w:val="25"/>
          <w:szCs w:val="25"/>
          <w:lang w:val="es-ES"/>
          <w14:ligatures w14:val="standardContextual"/>
        </w:rPr>
        <w:t xml:space="preserve">Sentencia </w:t>
      </w:r>
      <w:r w:rsidRPr="00467BF3">
        <w:rPr>
          <w:rFonts w:ascii="Arial" w:eastAsia="Aptos" w:hAnsi="Arial" w:cs="Arial"/>
          <w:kern w:val="2"/>
          <w:sz w:val="25"/>
          <w:szCs w:val="25"/>
          <w:lang w:val="es-ES"/>
          <w14:ligatures w14:val="standardContextual"/>
        </w:rPr>
        <w:t xml:space="preserve">se apercibió a las </w:t>
      </w:r>
      <w:r w:rsidRPr="00467BF3">
        <w:rPr>
          <w:rFonts w:ascii="Arial" w:eastAsia="Aptos" w:hAnsi="Arial" w:cs="Arial"/>
          <w:i/>
          <w:iCs/>
          <w:kern w:val="2"/>
          <w:sz w:val="25"/>
          <w:szCs w:val="25"/>
          <w:lang w:val="es-ES"/>
          <w14:ligatures w14:val="standardContextual"/>
        </w:rPr>
        <w:t xml:space="preserve">Autoridades responsables, </w:t>
      </w:r>
      <w:r w:rsidRPr="00467BF3">
        <w:rPr>
          <w:rFonts w:ascii="Arial" w:eastAsia="Aptos" w:hAnsi="Arial" w:cs="Arial"/>
          <w:kern w:val="2"/>
          <w:sz w:val="25"/>
          <w:szCs w:val="25"/>
          <w:lang w:val="es-ES"/>
          <w14:ligatures w14:val="standardContextual"/>
        </w:rPr>
        <w:t xml:space="preserve">así como a las </w:t>
      </w:r>
      <w:r w:rsidRPr="00467BF3">
        <w:rPr>
          <w:rFonts w:ascii="Arial" w:eastAsia="Aptos" w:hAnsi="Arial" w:cs="Arial"/>
          <w:i/>
          <w:iCs/>
          <w:kern w:val="2"/>
          <w:sz w:val="25"/>
          <w:szCs w:val="25"/>
          <w:lang w:val="es-ES"/>
          <w14:ligatures w14:val="standardContextual"/>
        </w:rPr>
        <w:t xml:space="preserve">Autoridades vinculadas, </w:t>
      </w:r>
      <w:r w:rsidRPr="00467BF3">
        <w:rPr>
          <w:rFonts w:ascii="Arial" w:eastAsia="Aptos" w:hAnsi="Arial" w:cs="Arial"/>
          <w:kern w:val="2"/>
          <w:sz w:val="25"/>
          <w:szCs w:val="25"/>
          <w:lang w:val="es-ES"/>
          <w14:ligatures w14:val="standardContextual"/>
        </w:rPr>
        <w:t xml:space="preserve">en el sentido que, de no cumplir con los efectos ordenados, se les aplicaría la referida multa, cuyo mínimo es de un valor diario de la </w:t>
      </w:r>
      <w:r w:rsidRPr="00467BF3">
        <w:rPr>
          <w:rFonts w:ascii="Arial" w:eastAsia="Aptos" w:hAnsi="Arial" w:cs="Arial"/>
          <w:i/>
          <w:iCs/>
          <w:kern w:val="2"/>
          <w:sz w:val="25"/>
          <w:szCs w:val="25"/>
          <w:lang w:val="es-ES"/>
          <w14:ligatures w14:val="standardContextual"/>
        </w:rPr>
        <w:t>UMA</w:t>
      </w:r>
      <w:r w:rsidR="00971E9C" w:rsidRPr="00467BF3">
        <w:rPr>
          <w:rFonts w:ascii="Arial" w:eastAsia="Aptos" w:hAnsi="Arial" w:cs="Arial"/>
          <w:kern w:val="2"/>
          <w:sz w:val="25"/>
          <w:szCs w:val="25"/>
          <w:lang w:val="es-ES"/>
          <w14:ligatures w14:val="standardContextual"/>
        </w:rPr>
        <w:t xml:space="preserve"> y el máximo es de cien veces. </w:t>
      </w:r>
    </w:p>
    <w:p w14:paraId="59007921" w14:textId="77777777" w:rsidR="00971E9C" w:rsidRPr="00467BF3" w:rsidRDefault="00971E9C" w:rsidP="00D705FE">
      <w:pPr>
        <w:pStyle w:val="Sinespaciado"/>
        <w:spacing w:line="360" w:lineRule="auto"/>
        <w:jc w:val="both"/>
        <w:rPr>
          <w:rFonts w:ascii="Arial" w:eastAsia="Aptos" w:hAnsi="Arial" w:cs="Arial"/>
          <w:kern w:val="2"/>
          <w:sz w:val="25"/>
          <w:szCs w:val="25"/>
          <w:lang w:val="es-ES"/>
          <w14:ligatures w14:val="standardContextual"/>
        </w:rPr>
      </w:pPr>
    </w:p>
    <w:p w14:paraId="7C142AB7" w14:textId="77777777" w:rsidR="00971E9C" w:rsidRPr="00467BF3" w:rsidRDefault="00971E9C"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En la individualización de la sanción, se toma en consideración que, además de ser </w:t>
      </w:r>
      <w:r w:rsidRPr="00467BF3">
        <w:rPr>
          <w:rFonts w:ascii="Arial" w:eastAsia="Aptos" w:hAnsi="Arial" w:cs="Arial"/>
          <w:i/>
          <w:iCs/>
          <w:kern w:val="2"/>
          <w:sz w:val="25"/>
          <w:szCs w:val="25"/>
          <w:lang w:val="es-ES"/>
          <w14:ligatures w14:val="standardContextual"/>
        </w:rPr>
        <w:t xml:space="preserve">Autoridades responsables </w:t>
      </w:r>
      <w:r w:rsidRPr="00467BF3">
        <w:rPr>
          <w:rFonts w:ascii="Arial" w:eastAsia="Aptos" w:hAnsi="Arial" w:cs="Arial"/>
          <w:kern w:val="2"/>
          <w:sz w:val="25"/>
          <w:szCs w:val="25"/>
          <w:lang w:val="es-ES"/>
          <w14:ligatures w14:val="standardContextual"/>
        </w:rPr>
        <w:t xml:space="preserve">y </w:t>
      </w:r>
      <w:r w:rsidRPr="00467BF3">
        <w:rPr>
          <w:rFonts w:ascii="Arial" w:eastAsia="Aptos" w:hAnsi="Arial" w:cs="Arial"/>
          <w:i/>
          <w:iCs/>
          <w:kern w:val="2"/>
          <w:sz w:val="25"/>
          <w:szCs w:val="25"/>
          <w:lang w:val="es-ES"/>
          <w14:ligatures w14:val="standardContextual"/>
        </w:rPr>
        <w:t xml:space="preserve">Autoridades vinculadas </w:t>
      </w:r>
      <w:r w:rsidRPr="00467BF3">
        <w:rPr>
          <w:rFonts w:ascii="Arial" w:eastAsia="Aptos" w:hAnsi="Arial" w:cs="Arial"/>
          <w:kern w:val="2"/>
          <w:sz w:val="25"/>
          <w:szCs w:val="25"/>
          <w:lang w:val="es-ES"/>
          <w14:ligatures w14:val="standardContextual"/>
        </w:rPr>
        <w:t xml:space="preserve">al cumplimiento de lo ordenado por este </w:t>
      </w:r>
      <w:r w:rsidRPr="00467BF3">
        <w:rPr>
          <w:rFonts w:ascii="Arial" w:eastAsia="Aptos" w:hAnsi="Arial" w:cs="Arial"/>
          <w:i/>
          <w:iCs/>
          <w:kern w:val="2"/>
          <w:sz w:val="25"/>
          <w:szCs w:val="25"/>
          <w:lang w:val="es-ES"/>
          <w14:ligatures w14:val="standardContextual"/>
        </w:rPr>
        <w:t>Órgano jurisdiccional,</w:t>
      </w:r>
      <w:r w:rsidRPr="00467BF3">
        <w:rPr>
          <w:rFonts w:ascii="Arial" w:eastAsia="Aptos" w:hAnsi="Arial" w:cs="Arial"/>
          <w:kern w:val="2"/>
          <w:sz w:val="25"/>
          <w:szCs w:val="25"/>
          <w:lang w:val="es-ES"/>
          <w14:ligatures w14:val="standardContextual"/>
        </w:rPr>
        <w:t xml:space="preserve"> el </w:t>
      </w:r>
      <w:r w:rsidRPr="00467BF3">
        <w:rPr>
          <w:rFonts w:ascii="Arial" w:eastAsia="Aptos" w:hAnsi="Arial" w:cs="Arial"/>
          <w:i/>
          <w:iCs/>
          <w:kern w:val="2"/>
          <w:sz w:val="25"/>
          <w:szCs w:val="25"/>
          <w:lang w:val="es-ES"/>
          <w14:ligatures w14:val="standardContextual"/>
        </w:rPr>
        <w:t xml:space="preserve">Presidente, </w:t>
      </w:r>
      <w:r w:rsidRPr="00467BF3">
        <w:rPr>
          <w:rFonts w:ascii="Arial" w:eastAsia="Aptos" w:hAnsi="Arial" w:cs="Arial"/>
          <w:kern w:val="2"/>
          <w:sz w:val="25"/>
          <w:szCs w:val="25"/>
          <w:lang w:val="es-ES"/>
          <w14:ligatures w14:val="standardContextual"/>
        </w:rPr>
        <w:t xml:space="preserve">es el representante y responsable directo del gobierno municipal; el </w:t>
      </w:r>
      <w:r w:rsidRPr="00467BF3">
        <w:rPr>
          <w:rFonts w:ascii="Arial" w:eastAsia="Aptos" w:hAnsi="Arial" w:cs="Arial"/>
          <w:i/>
          <w:iCs/>
          <w:kern w:val="2"/>
          <w:sz w:val="25"/>
          <w:szCs w:val="25"/>
          <w:lang w:val="es-ES"/>
          <w14:ligatures w14:val="standardContextual"/>
        </w:rPr>
        <w:t xml:space="preserve">Secretario </w:t>
      </w:r>
      <w:r w:rsidRPr="00467BF3">
        <w:rPr>
          <w:rFonts w:ascii="Arial" w:eastAsia="Aptos" w:hAnsi="Arial" w:cs="Arial"/>
          <w:kern w:val="2"/>
          <w:sz w:val="25"/>
          <w:szCs w:val="25"/>
          <w:lang w:val="es-ES"/>
          <w14:ligatures w14:val="standardContextual"/>
        </w:rPr>
        <w:t xml:space="preserve">tiene como encomienda legal vigilar que todos los actos del </w:t>
      </w:r>
      <w:r w:rsidRPr="00467BF3">
        <w:rPr>
          <w:rFonts w:ascii="Arial" w:eastAsia="Aptos" w:hAnsi="Arial" w:cs="Arial"/>
          <w:i/>
          <w:iCs/>
          <w:kern w:val="2"/>
          <w:sz w:val="25"/>
          <w:szCs w:val="25"/>
          <w:lang w:val="es-ES"/>
          <w14:ligatures w14:val="standardContextual"/>
        </w:rPr>
        <w:t xml:space="preserve">Ayuntamiento </w:t>
      </w:r>
      <w:r w:rsidRPr="00467BF3">
        <w:rPr>
          <w:rFonts w:ascii="Arial" w:eastAsia="Aptos" w:hAnsi="Arial" w:cs="Arial"/>
          <w:kern w:val="2"/>
          <w:sz w:val="25"/>
          <w:szCs w:val="25"/>
          <w:lang w:val="es-ES"/>
          <w14:ligatures w14:val="standardContextual"/>
        </w:rPr>
        <w:t xml:space="preserve">se realicen y tanto la </w:t>
      </w:r>
      <w:r w:rsidRPr="00467BF3">
        <w:rPr>
          <w:rFonts w:ascii="Arial" w:eastAsia="Aptos" w:hAnsi="Arial" w:cs="Arial"/>
          <w:i/>
          <w:iCs/>
          <w:kern w:val="2"/>
          <w:sz w:val="25"/>
          <w:szCs w:val="25"/>
          <w:lang w:val="es-ES"/>
          <w14:ligatures w14:val="standardContextual"/>
        </w:rPr>
        <w:t xml:space="preserve">Síndica </w:t>
      </w:r>
      <w:r w:rsidRPr="00467BF3">
        <w:rPr>
          <w:rFonts w:ascii="Arial" w:eastAsia="Aptos" w:hAnsi="Arial" w:cs="Arial"/>
          <w:kern w:val="2"/>
          <w:sz w:val="25"/>
          <w:szCs w:val="25"/>
          <w:lang w:val="es-ES"/>
          <w14:ligatures w14:val="standardContextual"/>
        </w:rPr>
        <w:t xml:space="preserve">como las y los </w:t>
      </w:r>
      <w:r w:rsidRPr="00467BF3">
        <w:rPr>
          <w:rFonts w:ascii="Arial" w:eastAsia="Aptos" w:hAnsi="Arial" w:cs="Arial"/>
          <w:i/>
          <w:iCs/>
          <w:kern w:val="2"/>
          <w:sz w:val="25"/>
          <w:szCs w:val="25"/>
          <w:lang w:val="es-ES"/>
          <w14:ligatures w14:val="standardContextual"/>
        </w:rPr>
        <w:t>Regidores,</w:t>
      </w:r>
      <w:r w:rsidRPr="00467BF3">
        <w:rPr>
          <w:rFonts w:ascii="Arial" w:eastAsia="Aptos" w:hAnsi="Arial" w:cs="Arial"/>
          <w:kern w:val="2"/>
          <w:sz w:val="25"/>
          <w:szCs w:val="25"/>
          <w:lang w:val="es-ES"/>
          <w14:ligatures w14:val="standardContextual"/>
        </w:rPr>
        <w:t xml:space="preserve"> tienen la obligación de vigilar que el </w:t>
      </w:r>
      <w:r w:rsidRPr="00467BF3">
        <w:rPr>
          <w:rFonts w:ascii="Arial" w:eastAsia="Aptos" w:hAnsi="Arial" w:cs="Arial"/>
          <w:i/>
          <w:iCs/>
          <w:kern w:val="2"/>
          <w:sz w:val="25"/>
          <w:szCs w:val="25"/>
          <w:lang w:val="es-ES"/>
          <w14:ligatures w14:val="standardContextual"/>
        </w:rPr>
        <w:t xml:space="preserve">Ayuntamiento </w:t>
      </w:r>
      <w:r w:rsidRPr="00467BF3">
        <w:rPr>
          <w:rFonts w:ascii="Arial" w:eastAsia="Aptos" w:hAnsi="Arial" w:cs="Arial"/>
          <w:kern w:val="2"/>
          <w:sz w:val="25"/>
          <w:szCs w:val="25"/>
          <w:lang w:val="es-ES"/>
          <w14:ligatures w14:val="standardContextual"/>
        </w:rPr>
        <w:t xml:space="preserve">cumpla con las disposiciones legales aplicables. </w:t>
      </w:r>
    </w:p>
    <w:p w14:paraId="1F982B99" w14:textId="77777777" w:rsidR="00971E9C" w:rsidRPr="00467BF3" w:rsidRDefault="00971E9C" w:rsidP="00D705FE">
      <w:pPr>
        <w:pStyle w:val="Sinespaciado"/>
        <w:spacing w:line="360" w:lineRule="auto"/>
        <w:jc w:val="both"/>
        <w:rPr>
          <w:rFonts w:ascii="Arial" w:eastAsia="Aptos" w:hAnsi="Arial" w:cs="Arial"/>
          <w:kern w:val="2"/>
          <w:sz w:val="25"/>
          <w:szCs w:val="25"/>
          <w:lang w:val="es-ES"/>
          <w14:ligatures w14:val="standardContextual"/>
        </w:rPr>
      </w:pPr>
    </w:p>
    <w:p w14:paraId="09E72304" w14:textId="61698B25" w:rsidR="007348A4" w:rsidRPr="00467BF3" w:rsidRDefault="00971E9C" w:rsidP="00D705FE">
      <w:pPr>
        <w:pStyle w:val="Sinespaciado"/>
        <w:spacing w:line="360" w:lineRule="auto"/>
        <w:jc w:val="both"/>
        <w:rPr>
          <w:rFonts w:ascii="Arial" w:eastAsia="Aptos" w:hAnsi="Arial" w:cs="Arial"/>
          <w:i/>
          <w:iCs/>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Por lo anterior, este </w:t>
      </w:r>
      <w:r w:rsidRPr="00467BF3">
        <w:rPr>
          <w:rFonts w:ascii="Arial" w:eastAsia="Aptos" w:hAnsi="Arial" w:cs="Arial"/>
          <w:i/>
          <w:iCs/>
          <w:kern w:val="2"/>
          <w:sz w:val="25"/>
          <w:szCs w:val="25"/>
          <w:lang w:val="es-ES"/>
          <w14:ligatures w14:val="standardContextual"/>
        </w:rPr>
        <w:t xml:space="preserve">Tribunal Electoral, </w:t>
      </w:r>
      <w:r w:rsidRPr="00467BF3">
        <w:rPr>
          <w:rFonts w:ascii="Arial" w:eastAsia="Aptos" w:hAnsi="Arial" w:cs="Arial"/>
          <w:kern w:val="2"/>
          <w:sz w:val="25"/>
          <w:szCs w:val="25"/>
          <w:lang w:val="es-ES"/>
          <w14:ligatures w14:val="standardContextual"/>
        </w:rPr>
        <w:t xml:space="preserve">considera </w:t>
      </w:r>
      <w:proofErr w:type="gramStart"/>
      <w:r w:rsidRPr="00467BF3">
        <w:rPr>
          <w:rFonts w:ascii="Arial" w:eastAsia="Aptos" w:hAnsi="Arial" w:cs="Arial"/>
          <w:kern w:val="2"/>
          <w:sz w:val="25"/>
          <w:szCs w:val="25"/>
          <w:lang w:val="es-ES"/>
          <w14:ligatures w14:val="standardContextual"/>
        </w:rPr>
        <w:t>que</w:t>
      </w:r>
      <w:proofErr w:type="gramEnd"/>
      <w:r w:rsidRPr="00467BF3">
        <w:rPr>
          <w:rFonts w:ascii="Arial" w:eastAsia="Aptos" w:hAnsi="Arial" w:cs="Arial"/>
          <w:kern w:val="2"/>
          <w:sz w:val="25"/>
          <w:szCs w:val="25"/>
          <w:lang w:val="es-ES"/>
          <w14:ligatures w14:val="standardContextual"/>
        </w:rPr>
        <w:t xml:space="preserve"> si el mínimo de la multa es el valor diario de una </w:t>
      </w:r>
      <w:r w:rsidRPr="00467BF3">
        <w:rPr>
          <w:rFonts w:ascii="Arial" w:eastAsia="Aptos" w:hAnsi="Arial" w:cs="Arial"/>
          <w:i/>
          <w:iCs/>
          <w:kern w:val="2"/>
          <w:sz w:val="25"/>
          <w:szCs w:val="25"/>
          <w:lang w:val="es-ES"/>
          <w14:ligatures w14:val="standardContextual"/>
        </w:rPr>
        <w:t xml:space="preserve">UMA, </w:t>
      </w:r>
      <w:r w:rsidRPr="00467BF3">
        <w:rPr>
          <w:rFonts w:ascii="Arial" w:eastAsia="Aptos" w:hAnsi="Arial" w:cs="Arial"/>
          <w:kern w:val="2"/>
          <w:sz w:val="25"/>
          <w:szCs w:val="25"/>
          <w:lang w:val="es-ES"/>
          <w14:ligatures w14:val="standardContextual"/>
        </w:rPr>
        <w:t xml:space="preserve">la multa impuesta- de </w:t>
      </w:r>
      <w:r w:rsidRPr="00467BF3">
        <w:rPr>
          <w:rFonts w:ascii="Arial" w:eastAsia="Aptos" w:hAnsi="Arial" w:cs="Arial"/>
          <w:b/>
          <w:bCs/>
          <w:kern w:val="2"/>
          <w:sz w:val="25"/>
          <w:szCs w:val="25"/>
          <w:lang w:val="es-ES"/>
          <w14:ligatures w14:val="standardContextual"/>
        </w:rPr>
        <w:t xml:space="preserve">treinta y veinte veces el valor diario de la </w:t>
      </w:r>
      <w:r w:rsidRPr="00467BF3">
        <w:rPr>
          <w:rFonts w:ascii="Arial" w:eastAsia="Aptos" w:hAnsi="Arial" w:cs="Arial"/>
          <w:b/>
          <w:bCs/>
          <w:i/>
          <w:iCs/>
          <w:kern w:val="2"/>
          <w:sz w:val="25"/>
          <w:szCs w:val="25"/>
          <w:lang w:val="es-ES"/>
          <w14:ligatures w14:val="standardContextual"/>
        </w:rPr>
        <w:t xml:space="preserve">UMA- </w:t>
      </w:r>
      <w:r w:rsidRPr="00467BF3">
        <w:rPr>
          <w:rFonts w:ascii="Arial" w:eastAsia="Aptos" w:hAnsi="Arial" w:cs="Arial"/>
          <w:kern w:val="2"/>
          <w:sz w:val="25"/>
          <w:szCs w:val="25"/>
          <w:lang w:val="es-ES"/>
          <w14:ligatures w14:val="standardContextual"/>
        </w:rPr>
        <w:t xml:space="preserve">para la </w:t>
      </w:r>
      <w:r w:rsidRPr="00467BF3">
        <w:rPr>
          <w:rFonts w:ascii="Arial" w:eastAsia="Aptos" w:hAnsi="Arial" w:cs="Arial"/>
          <w:i/>
          <w:iCs/>
          <w:kern w:val="2"/>
          <w:sz w:val="25"/>
          <w:szCs w:val="25"/>
          <w:lang w:val="es-ES"/>
          <w14:ligatures w14:val="standardContextual"/>
        </w:rPr>
        <w:t xml:space="preserve">Síndica, Secretario, Presidente </w:t>
      </w:r>
      <w:r w:rsidRPr="00467BF3">
        <w:rPr>
          <w:rFonts w:ascii="Arial" w:eastAsia="Aptos" w:hAnsi="Arial" w:cs="Arial"/>
          <w:kern w:val="2"/>
          <w:sz w:val="25"/>
          <w:szCs w:val="25"/>
          <w:lang w:val="es-ES"/>
          <w14:ligatures w14:val="standardContextual"/>
        </w:rPr>
        <w:t xml:space="preserve">y </w:t>
      </w:r>
      <w:r w:rsidRPr="00467BF3">
        <w:rPr>
          <w:rFonts w:ascii="Arial" w:eastAsia="Aptos" w:hAnsi="Arial" w:cs="Arial"/>
          <w:i/>
          <w:iCs/>
          <w:kern w:val="2"/>
          <w:sz w:val="25"/>
          <w:szCs w:val="25"/>
          <w:lang w:val="es-ES"/>
          <w14:ligatures w14:val="standardContextual"/>
        </w:rPr>
        <w:t>Regidores</w:t>
      </w:r>
      <w:r w:rsidRPr="00467BF3">
        <w:rPr>
          <w:rFonts w:ascii="Arial" w:eastAsia="Aptos" w:hAnsi="Arial" w:cs="Arial"/>
          <w:kern w:val="2"/>
          <w:sz w:val="25"/>
          <w:szCs w:val="25"/>
          <w:lang w:val="es-ES"/>
          <w14:ligatures w14:val="standardContextual"/>
        </w:rPr>
        <w:t xml:space="preserve"> del </w:t>
      </w:r>
      <w:r w:rsidRPr="00467BF3">
        <w:rPr>
          <w:rFonts w:ascii="Arial" w:eastAsia="Aptos" w:hAnsi="Arial" w:cs="Arial"/>
          <w:i/>
          <w:iCs/>
          <w:kern w:val="2"/>
          <w:sz w:val="25"/>
          <w:szCs w:val="25"/>
          <w:lang w:val="es-ES"/>
          <w14:ligatures w14:val="standardContextual"/>
        </w:rPr>
        <w:t xml:space="preserve">Ayuntamiento, </w:t>
      </w:r>
      <w:r w:rsidRPr="00467BF3">
        <w:rPr>
          <w:rFonts w:ascii="Arial" w:eastAsia="Aptos" w:hAnsi="Arial" w:cs="Arial"/>
          <w:kern w:val="2"/>
          <w:sz w:val="25"/>
          <w:szCs w:val="25"/>
          <w:lang w:val="es-ES"/>
          <w14:ligatures w14:val="standardContextual"/>
        </w:rPr>
        <w:t>respectivamente, son proporcionales, atendiendo a las circunstancias relatadas y al</w:t>
      </w:r>
      <w:r w:rsidR="007348A4" w:rsidRPr="00467BF3">
        <w:rPr>
          <w:rFonts w:ascii="Arial" w:eastAsia="Aptos" w:hAnsi="Arial" w:cs="Arial"/>
          <w:kern w:val="2"/>
          <w:sz w:val="25"/>
          <w:szCs w:val="25"/>
          <w:lang w:val="es-ES"/>
          <w14:ligatures w14:val="standardContextual"/>
        </w:rPr>
        <w:t xml:space="preserve"> ser responsables directos del cumplimiento y vigilancia de los efectos ordenados en la </w:t>
      </w:r>
      <w:r w:rsidR="007348A4" w:rsidRPr="00467BF3">
        <w:rPr>
          <w:rFonts w:ascii="Arial" w:eastAsia="Aptos" w:hAnsi="Arial" w:cs="Arial"/>
          <w:i/>
          <w:iCs/>
          <w:kern w:val="2"/>
          <w:sz w:val="25"/>
          <w:szCs w:val="25"/>
          <w:lang w:val="es-ES"/>
          <w14:ligatures w14:val="standardContextual"/>
        </w:rPr>
        <w:t xml:space="preserve">Sentencia. </w:t>
      </w:r>
    </w:p>
    <w:p w14:paraId="488C2C77" w14:textId="77777777" w:rsidR="007348A4" w:rsidRPr="00467BF3" w:rsidRDefault="007348A4" w:rsidP="00D705FE">
      <w:pPr>
        <w:pStyle w:val="Sinespaciado"/>
        <w:spacing w:line="360" w:lineRule="auto"/>
        <w:jc w:val="both"/>
        <w:rPr>
          <w:rFonts w:ascii="Arial" w:eastAsia="Aptos" w:hAnsi="Arial" w:cs="Arial"/>
          <w:i/>
          <w:iCs/>
          <w:kern w:val="2"/>
          <w:sz w:val="25"/>
          <w:szCs w:val="25"/>
          <w:lang w:val="es-ES"/>
          <w14:ligatures w14:val="standardContextual"/>
        </w:rPr>
      </w:pPr>
    </w:p>
    <w:p w14:paraId="65FC7AB1" w14:textId="77777777" w:rsidR="002A2E59" w:rsidRPr="00467BF3" w:rsidRDefault="007348A4" w:rsidP="00E64305">
      <w:pPr>
        <w:pStyle w:val="Ttulo2"/>
        <w:rPr>
          <w:rFonts w:ascii="Arial" w:eastAsia="Aptos" w:hAnsi="Arial" w:cs="Arial"/>
          <w:b/>
          <w:color w:val="000000" w:themeColor="text1"/>
          <w:kern w:val="2"/>
          <w:sz w:val="25"/>
          <w:szCs w:val="25"/>
          <w:lang w:val="es-ES"/>
          <w14:ligatures w14:val="standardContextual"/>
        </w:rPr>
      </w:pPr>
      <w:bookmarkStart w:id="21" w:name="_Toc221541836"/>
      <w:r w:rsidRPr="00467BF3">
        <w:rPr>
          <w:rFonts w:ascii="Arial" w:eastAsia="Aptos" w:hAnsi="Arial" w:cs="Arial"/>
          <w:b/>
          <w:color w:val="000000" w:themeColor="text1"/>
          <w:kern w:val="2"/>
          <w:sz w:val="25"/>
          <w:szCs w:val="25"/>
          <w:lang w:val="es-ES"/>
          <w14:ligatures w14:val="standardContextual"/>
        </w:rPr>
        <w:t>5.2.3. Daño causado con la infracción cometida.</w:t>
      </w:r>
      <w:bookmarkEnd w:id="21"/>
      <w:r w:rsidRPr="00467BF3">
        <w:rPr>
          <w:rFonts w:ascii="Arial" w:eastAsia="Aptos" w:hAnsi="Arial" w:cs="Arial"/>
          <w:b/>
          <w:color w:val="000000" w:themeColor="text1"/>
          <w:kern w:val="2"/>
          <w:sz w:val="25"/>
          <w:szCs w:val="25"/>
          <w:lang w:val="es-ES"/>
          <w14:ligatures w14:val="standardContextual"/>
        </w:rPr>
        <w:t xml:space="preserve"> </w:t>
      </w:r>
    </w:p>
    <w:p w14:paraId="5115F36E" w14:textId="77777777" w:rsidR="002A2E59" w:rsidRPr="00467BF3" w:rsidRDefault="002A2E59" w:rsidP="00D705FE">
      <w:pPr>
        <w:pStyle w:val="Sinespaciado"/>
        <w:spacing w:line="360" w:lineRule="auto"/>
        <w:jc w:val="both"/>
        <w:rPr>
          <w:rFonts w:ascii="Arial" w:eastAsia="Aptos" w:hAnsi="Arial" w:cs="Arial"/>
          <w:b/>
          <w:bCs/>
          <w:kern w:val="2"/>
          <w:sz w:val="25"/>
          <w:szCs w:val="25"/>
          <w:lang w:val="es-ES"/>
          <w14:ligatures w14:val="standardContextual"/>
        </w:rPr>
      </w:pPr>
    </w:p>
    <w:p w14:paraId="51625848" w14:textId="21FBB9DC" w:rsidR="007348A4" w:rsidRPr="00467BF3" w:rsidRDefault="007348A4"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Se considera que la omisión de cumplimiento de </w:t>
      </w:r>
      <w:proofErr w:type="gramStart"/>
      <w:r w:rsidRPr="00467BF3">
        <w:rPr>
          <w:rFonts w:ascii="Arial" w:eastAsia="Aptos" w:hAnsi="Arial" w:cs="Arial"/>
          <w:i/>
          <w:iCs/>
          <w:kern w:val="2"/>
          <w:sz w:val="25"/>
          <w:szCs w:val="25"/>
          <w:lang w:val="es-ES"/>
          <w14:ligatures w14:val="standardContextual"/>
        </w:rPr>
        <w:t>Sentencia,</w:t>
      </w:r>
      <w:proofErr w:type="gramEnd"/>
      <w:r w:rsidRPr="00467BF3">
        <w:rPr>
          <w:rFonts w:ascii="Arial" w:eastAsia="Aptos" w:hAnsi="Arial" w:cs="Arial"/>
          <w:i/>
          <w:iCs/>
          <w:kern w:val="2"/>
          <w:sz w:val="25"/>
          <w:szCs w:val="25"/>
          <w:lang w:val="es-ES"/>
          <w14:ligatures w14:val="standardContextual"/>
        </w:rPr>
        <w:t xml:space="preserve"> </w:t>
      </w:r>
      <w:r w:rsidRPr="00467BF3">
        <w:rPr>
          <w:rFonts w:ascii="Arial" w:eastAsia="Aptos" w:hAnsi="Arial" w:cs="Arial"/>
          <w:kern w:val="2"/>
          <w:sz w:val="25"/>
          <w:szCs w:val="25"/>
          <w:lang w:val="es-ES"/>
          <w14:ligatures w14:val="standardContextual"/>
        </w:rPr>
        <w:t xml:space="preserve">constituye el desacato a un deber legal que afecta el derecho a la tutela judicial efectiva, consagrado en los artículos 17 de la </w:t>
      </w:r>
      <w:r w:rsidRPr="00467BF3">
        <w:rPr>
          <w:rFonts w:ascii="Arial" w:eastAsia="Aptos" w:hAnsi="Arial" w:cs="Arial"/>
          <w:i/>
          <w:iCs/>
          <w:kern w:val="2"/>
          <w:sz w:val="25"/>
          <w:szCs w:val="25"/>
          <w:lang w:val="es-ES"/>
          <w14:ligatures w14:val="standardContextual"/>
        </w:rPr>
        <w:t xml:space="preserve">Constitución Federal, </w:t>
      </w:r>
      <w:r w:rsidRPr="00467BF3">
        <w:rPr>
          <w:rFonts w:ascii="Arial" w:eastAsia="Aptos" w:hAnsi="Arial" w:cs="Arial"/>
          <w:kern w:val="2"/>
          <w:sz w:val="25"/>
          <w:szCs w:val="25"/>
          <w:lang w:val="es-ES"/>
          <w14:ligatures w14:val="standardContextual"/>
        </w:rPr>
        <w:t xml:space="preserve">así como 8.1 y 25 de la Convención Americana sobre Derechos Humanos, puesto que la </w:t>
      </w:r>
      <w:r w:rsidRPr="00467BF3">
        <w:rPr>
          <w:rFonts w:ascii="Arial" w:eastAsia="Aptos" w:hAnsi="Arial" w:cs="Arial"/>
          <w:i/>
          <w:iCs/>
          <w:kern w:val="2"/>
          <w:sz w:val="25"/>
          <w:szCs w:val="25"/>
          <w:lang w:val="es-ES"/>
          <w14:ligatures w14:val="standardContextual"/>
        </w:rPr>
        <w:t xml:space="preserve">Síndica, </w:t>
      </w:r>
      <w:r w:rsidRPr="00467BF3">
        <w:rPr>
          <w:rFonts w:ascii="Arial" w:eastAsia="Aptos" w:hAnsi="Arial" w:cs="Arial"/>
          <w:kern w:val="2"/>
          <w:sz w:val="25"/>
          <w:szCs w:val="25"/>
          <w:lang w:val="es-ES"/>
          <w14:ligatures w14:val="standardContextual"/>
        </w:rPr>
        <w:t xml:space="preserve">el </w:t>
      </w:r>
      <w:r w:rsidRPr="00467BF3">
        <w:rPr>
          <w:rFonts w:ascii="Arial" w:eastAsia="Aptos" w:hAnsi="Arial" w:cs="Arial"/>
          <w:i/>
          <w:iCs/>
          <w:kern w:val="2"/>
          <w:sz w:val="25"/>
          <w:szCs w:val="25"/>
          <w:lang w:val="es-ES"/>
          <w14:ligatures w14:val="standardContextual"/>
        </w:rPr>
        <w:t>Secretario</w:t>
      </w:r>
      <w:r w:rsidRPr="00467BF3">
        <w:rPr>
          <w:rFonts w:ascii="Arial" w:eastAsia="Aptos" w:hAnsi="Arial" w:cs="Arial"/>
          <w:kern w:val="2"/>
          <w:sz w:val="25"/>
          <w:szCs w:val="25"/>
          <w:lang w:val="es-ES"/>
          <w14:ligatures w14:val="standardContextual"/>
        </w:rPr>
        <w:t xml:space="preserve">, el </w:t>
      </w:r>
      <w:proofErr w:type="gramStart"/>
      <w:r w:rsidRPr="00467BF3">
        <w:rPr>
          <w:rFonts w:ascii="Arial" w:eastAsia="Aptos" w:hAnsi="Arial" w:cs="Arial"/>
          <w:i/>
          <w:iCs/>
          <w:kern w:val="2"/>
          <w:sz w:val="25"/>
          <w:szCs w:val="25"/>
          <w:lang w:val="es-ES"/>
          <w14:ligatures w14:val="standardContextual"/>
        </w:rPr>
        <w:t>Presidente</w:t>
      </w:r>
      <w:proofErr w:type="gramEnd"/>
      <w:r w:rsidRPr="00467BF3">
        <w:rPr>
          <w:rFonts w:ascii="Arial" w:eastAsia="Aptos" w:hAnsi="Arial" w:cs="Arial"/>
          <w:kern w:val="2"/>
          <w:sz w:val="25"/>
          <w:szCs w:val="25"/>
          <w:lang w:val="es-ES"/>
          <w14:ligatures w14:val="standardContextual"/>
        </w:rPr>
        <w:t xml:space="preserve"> así como las y los </w:t>
      </w:r>
      <w:r w:rsidRPr="00467BF3">
        <w:rPr>
          <w:rFonts w:ascii="Arial" w:eastAsia="Aptos" w:hAnsi="Arial" w:cs="Arial"/>
          <w:i/>
          <w:iCs/>
          <w:kern w:val="2"/>
          <w:sz w:val="25"/>
          <w:szCs w:val="25"/>
          <w:lang w:val="es-ES"/>
          <w14:ligatures w14:val="standardContextual"/>
        </w:rPr>
        <w:t xml:space="preserve">Regidores, </w:t>
      </w:r>
      <w:r w:rsidRPr="00467BF3">
        <w:rPr>
          <w:rFonts w:ascii="Arial" w:eastAsia="Aptos" w:hAnsi="Arial" w:cs="Arial"/>
          <w:kern w:val="2"/>
          <w:sz w:val="25"/>
          <w:szCs w:val="25"/>
          <w:lang w:val="es-ES"/>
          <w14:ligatures w14:val="standardContextual"/>
        </w:rPr>
        <w:t xml:space="preserve">se </w:t>
      </w:r>
      <w:r w:rsidRPr="00467BF3">
        <w:rPr>
          <w:rFonts w:ascii="Arial" w:eastAsia="Aptos" w:hAnsi="Arial" w:cs="Arial"/>
          <w:kern w:val="2"/>
          <w:sz w:val="25"/>
          <w:szCs w:val="25"/>
          <w:lang w:val="es-ES"/>
          <w14:ligatures w14:val="standardContextual"/>
        </w:rPr>
        <w:lastRenderedPageBreak/>
        <w:t xml:space="preserve">encuentran obligados a realizar los actos para dar cumplimiento a lo ordenado por este </w:t>
      </w:r>
      <w:r w:rsidRPr="00467BF3">
        <w:rPr>
          <w:rFonts w:ascii="Arial" w:eastAsia="Aptos" w:hAnsi="Arial" w:cs="Arial"/>
          <w:i/>
          <w:iCs/>
          <w:kern w:val="2"/>
          <w:sz w:val="25"/>
          <w:szCs w:val="25"/>
          <w:lang w:val="es-ES"/>
          <w14:ligatures w14:val="standardContextual"/>
        </w:rPr>
        <w:t xml:space="preserve">Tribunal Electoral. </w:t>
      </w:r>
    </w:p>
    <w:p w14:paraId="1F4F8A1F" w14:textId="77777777" w:rsidR="007348A4" w:rsidRPr="00467BF3" w:rsidRDefault="007348A4" w:rsidP="00D705FE">
      <w:pPr>
        <w:pStyle w:val="Sinespaciado"/>
        <w:spacing w:line="360" w:lineRule="auto"/>
        <w:jc w:val="both"/>
        <w:rPr>
          <w:rFonts w:ascii="Arial" w:eastAsia="Aptos" w:hAnsi="Arial" w:cs="Arial"/>
          <w:kern w:val="2"/>
          <w:sz w:val="25"/>
          <w:szCs w:val="25"/>
          <w:lang w:val="es-ES"/>
          <w14:ligatures w14:val="standardContextual"/>
        </w:rPr>
      </w:pPr>
    </w:p>
    <w:p w14:paraId="05C13728" w14:textId="77777777" w:rsidR="003038AC" w:rsidRPr="00467BF3" w:rsidRDefault="007348A4"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De manera que tal incumplimiento implica un desacato al mandato emitido por este </w:t>
      </w:r>
      <w:r w:rsidRPr="00467BF3">
        <w:rPr>
          <w:rFonts w:ascii="Arial" w:eastAsia="Aptos" w:hAnsi="Arial" w:cs="Arial"/>
          <w:i/>
          <w:iCs/>
          <w:kern w:val="2"/>
          <w:sz w:val="25"/>
          <w:szCs w:val="25"/>
          <w:lang w:val="es-ES"/>
          <w14:ligatures w14:val="standardContextual"/>
        </w:rPr>
        <w:t xml:space="preserve">Órgano jurisdiccional, </w:t>
      </w:r>
      <w:r w:rsidRPr="00467BF3">
        <w:rPr>
          <w:rFonts w:ascii="Arial" w:eastAsia="Aptos" w:hAnsi="Arial" w:cs="Arial"/>
          <w:kern w:val="2"/>
          <w:sz w:val="25"/>
          <w:szCs w:val="25"/>
          <w:lang w:val="es-ES"/>
          <w14:ligatures w14:val="standardContextual"/>
        </w:rPr>
        <w:t xml:space="preserve">restringiendo injustificadamente el derecho a la tutela judicial efectiva de la </w:t>
      </w:r>
      <w:r w:rsidRPr="00467BF3">
        <w:rPr>
          <w:rFonts w:ascii="Arial" w:eastAsia="Aptos" w:hAnsi="Arial" w:cs="Arial"/>
          <w:i/>
          <w:iCs/>
          <w:kern w:val="2"/>
          <w:sz w:val="25"/>
          <w:szCs w:val="25"/>
          <w:lang w:val="es-ES"/>
          <w14:ligatures w14:val="standardContextual"/>
        </w:rPr>
        <w:t xml:space="preserve">Incidentista. </w:t>
      </w:r>
      <w:r w:rsidRPr="00467BF3">
        <w:rPr>
          <w:rFonts w:ascii="Arial" w:eastAsia="Aptos" w:hAnsi="Arial" w:cs="Arial"/>
          <w:kern w:val="2"/>
          <w:sz w:val="25"/>
          <w:szCs w:val="25"/>
          <w:lang w:val="es-ES"/>
          <w14:ligatures w14:val="standardContextual"/>
        </w:rPr>
        <w:t xml:space="preserve">En este sentido, cualquier acto tendente a vulnerar el cumplimiento de las decisiones de este </w:t>
      </w:r>
      <w:r w:rsidRPr="00467BF3">
        <w:rPr>
          <w:rFonts w:ascii="Arial" w:eastAsia="Aptos" w:hAnsi="Arial" w:cs="Arial"/>
          <w:i/>
          <w:iCs/>
          <w:kern w:val="2"/>
          <w:sz w:val="25"/>
          <w:szCs w:val="25"/>
          <w:lang w:val="es-ES"/>
          <w14:ligatures w14:val="standardContextual"/>
        </w:rPr>
        <w:t>Tribunal Electoral</w:t>
      </w:r>
      <w:r w:rsidR="003038AC" w:rsidRPr="00467BF3">
        <w:rPr>
          <w:rFonts w:ascii="Arial" w:eastAsia="Aptos" w:hAnsi="Arial" w:cs="Arial"/>
          <w:i/>
          <w:iCs/>
          <w:kern w:val="2"/>
          <w:sz w:val="25"/>
          <w:szCs w:val="25"/>
          <w:lang w:val="es-ES"/>
          <w14:ligatures w14:val="standardContextual"/>
        </w:rPr>
        <w:t xml:space="preserve"> </w:t>
      </w:r>
      <w:r w:rsidR="003038AC" w:rsidRPr="00467BF3">
        <w:rPr>
          <w:rFonts w:ascii="Arial" w:eastAsia="Aptos" w:hAnsi="Arial" w:cs="Arial"/>
          <w:kern w:val="2"/>
          <w:sz w:val="25"/>
          <w:szCs w:val="25"/>
          <w:lang w:val="es-ES"/>
          <w14:ligatures w14:val="standardContextual"/>
        </w:rPr>
        <w:t xml:space="preserve">debe ser inhibido mediante la imposición de la sanción correspondiente a la conducta infractora, máximo que ya se había hecho el apercibimiento correspondiente. </w:t>
      </w:r>
    </w:p>
    <w:p w14:paraId="6A4D4288" w14:textId="77777777" w:rsidR="003038AC" w:rsidRPr="00467BF3" w:rsidRDefault="003038AC" w:rsidP="00D705FE">
      <w:pPr>
        <w:pStyle w:val="Sinespaciado"/>
        <w:spacing w:line="360" w:lineRule="auto"/>
        <w:jc w:val="both"/>
        <w:rPr>
          <w:rFonts w:ascii="Arial" w:eastAsia="Aptos" w:hAnsi="Arial" w:cs="Arial"/>
          <w:kern w:val="2"/>
          <w:sz w:val="25"/>
          <w:szCs w:val="25"/>
          <w:lang w:val="es-ES"/>
          <w14:ligatures w14:val="standardContextual"/>
        </w:rPr>
      </w:pPr>
    </w:p>
    <w:p w14:paraId="200BCBBE" w14:textId="77777777" w:rsidR="00E64305" w:rsidRPr="00467BF3" w:rsidRDefault="003038AC" w:rsidP="00E64305">
      <w:pPr>
        <w:pStyle w:val="Ttulo2"/>
        <w:rPr>
          <w:rFonts w:ascii="Arial" w:eastAsia="Aptos" w:hAnsi="Arial" w:cs="Arial"/>
          <w:b/>
          <w:bCs/>
          <w:color w:val="000000" w:themeColor="text1"/>
          <w:kern w:val="2"/>
          <w:sz w:val="25"/>
          <w:szCs w:val="25"/>
          <w:lang w:val="es-ES"/>
          <w14:ligatures w14:val="standardContextual"/>
        </w:rPr>
      </w:pPr>
      <w:bookmarkStart w:id="22" w:name="_Toc221541837"/>
      <w:r w:rsidRPr="00467BF3">
        <w:rPr>
          <w:rFonts w:ascii="Arial" w:eastAsia="Aptos" w:hAnsi="Arial" w:cs="Arial"/>
          <w:b/>
          <w:color w:val="000000" w:themeColor="text1"/>
          <w:kern w:val="2"/>
          <w:sz w:val="25"/>
          <w:szCs w:val="25"/>
          <w:lang w:val="es-ES"/>
          <w14:ligatures w14:val="standardContextual"/>
        </w:rPr>
        <w:t>5.2.4. Capacidad económica.</w:t>
      </w:r>
      <w:bookmarkEnd w:id="22"/>
      <w:r w:rsidRPr="00467BF3">
        <w:rPr>
          <w:rFonts w:ascii="Arial" w:eastAsia="Aptos" w:hAnsi="Arial" w:cs="Arial"/>
          <w:b/>
          <w:color w:val="000000" w:themeColor="text1"/>
          <w:kern w:val="2"/>
          <w:sz w:val="25"/>
          <w:szCs w:val="25"/>
          <w:lang w:val="es-ES"/>
          <w14:ligatures w14:val="standardContextual"/>
        </w:rPr>
        <w:t xml:space="preserve"> </w:t>
      </w:r>
    </w:p>
    <w:p w14:paraId="65258385" w14:textId="77777777" w:rsidR="00E64305" w:rsidRPr="00467BF3" w:rsidRDefault="00E64305" w:rsidP="00D705FE">
      <w:pPr>
        <w:pStyle w:val="Sinespaciado"/>
        <w:spacing w:line="360" w:lineRule="auto"/>
        <w:jc w:val="both"/>
        <w:rPr>
          <w:rFonts w:ascii="Arial" w:eastAsia="Aptos" w:hAnsi="Arial" w:cs="Arial"/>
          <w:kern w:val="2"/>
          <w:sz w:val="25"/>
          <w:szCs w:val="25"/>
          <w:lang w:val="es-ES"/>
          <w14:ligatures w14:val="standardContextual"/>
        </w:rPr>
      </w:pPr>
    </w:p>
    <w:p w14:paraId="2CC477AE" w14:textId="2656A5DB" w:rsidR="007348A4" w:rsidRPr="00467BF3" w:rsidRDefault="003038AC" w:rsidP="00D705FE">
      <w:pPr>
        <w:pStyle w:val="Sinespaciado"/>
        <w:spacing w:line="360" w:lineRule="auto"/>
        <w:jc w:val="both"/>
        <w:rPr>
          <w:rFonts w:ascii="Arial" w:eastAsia="Aptos" w:hAnsi="Arial" w:cs="Arial"/>
          <w:b/>
          <w:bCs/>
          <w:i/>
          <w:iCs/>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La multa que se impone como sanción a las </w:t>
      </w:r>
      <w:r w:rsidRPr="00467BF3">
        <w:rPr>
          <w:rFonts w:ascii="Arial" w:eastAsia="Aptos" w:hAnsi="Arial" w:cs="Arial"/>
          <w:i/>
          <w:iCs/>
          <w:kern w:val="2"/>
          <w:sz w:val="25"/>
          <w:szCs w:val="25"/>
          <w:lang w:val="es-ES"/>
          <w14:ligatures w14:val="standardContextual"/>
        </w:rPr>
        <w:t>Autoridades responsables</w:t>
      </w:r>
      <w:r w:rsidRPr="00467BF3">
        <w:rPr>
          <w:rFonts w:ascii="Arial" w:eastAsia="Aptos" w:hAnsi="Arial" w:cs="Arial"/>
          <w:kern w:val="2"/>
          <w:sz w:val="25"/>
          <w:szCs w:val="25"/>
          <w:lang w:val="es-ES"/>
          <w14:ligatures w14:val="standardContextual"/>
        </w:rPr>
        <w:t xml:space="preserve"> y a las </w:t>
      </w:r>
      <w:r w:rsidRPr="00467BF3">
        <w:rPr>
          <w:rFonts w:ascii="Arial" w:eastAsia="Aptos" w:hAnsi="Arial" w:cs="Arial"/>
          <w:i/>
          <w:iCs/>
          <w:kern w:val="2"/>
          <w:sz w:val="25"/>
          <w:szCs w:val="25"/>
          <w:lang w:val="es-ES"/>
          <w14:ligatures w14:val="standardContextual"/>
        </w:rPr>
        <w:t>Autoridades vinculadas</w:t>
      </w:r>
      <w:r w:rsidRPr="00467BF3">
        <w:rPr>
          <w:rFonts w:ascii="Arial" w:eastAsia="Aptos" w:hAnsi="Arial" w:cs="Arial"/>
          <w:kern w:val="2"/>
          <w:sz w:val="25"/>
          <w:szCs w:val="25"/>
          <w:lang w:val="es-ES"/>
          <w14:ligatures w14:val="standardContextual"/>
        </w:rPr>
        <w:t xml:space="preserve">, comparada con la dieta y el sueldo percibido, no se considera gravosa para su patrimonio. </w:t>
      </w:r>
      <w:r w:rsidR="007348A4" w:rsidRPr="00467BF3">
        <w:rPr>
          <w:rFonts w:ascii="Arial" w:eastAsia="Aptos" w:hAnsi="Arial" w:cs="Arial"/>
          <w:i/>
          <w:iCs/>
          <w:kern w:val="2"/>
          <w:sz w:val="25"/>
          <w:szCs w:val="25"/>
          <w:lang w:val="es-ES"/>
          <w14:ligatures w14:val="standardContextual"/>
        </w:rPr>
        <w:t xml:space="preserve"> </w:t>
      </w:r>
    </w:p>
    <w:p w14:paraId="7164EA35" w14:textId="77777777" w:rsidR="007348A4" w:rsidRPr="00467BF3" w:rsidRDefault="007348A4" w:rsidP="00D705FE">
      <w:pPr>
        <w:pStyle w:val="Sinespaciado"/>
        <w:spacing w:line="360" w:lineRule="auto"/>
        <w:jc w:val="both"/>
        <w:rPr>
          <w:rFonts w:ascii="Arial" w:eastAsia="Aptos" w:hAnsi="Arial" w:cs="Arial"/>
          <w:kern w:val="2"/>
          <w:sz w:val="25"/>
          <w:szCs w:val="25"/>
          <w:lang w:val="es-ES"/>
          <w14:ligatures w14:val="standardContextual"/>
        </w:rPr>
      </w:pPr>
    </w:p>
    <w:p w14:paraId="3437910C" w14:textId="516EEC25" w:rsidR="003952F6" w:rsidRPr="00467BF3" w:rsidRDefault="003038AC"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Esto, ya que conforme a las remuneraciones de todas las personas servidoras públicas de base y de confianza, publicadas en la Plataforma Nacional de Transparencia</w:t>
      </w:r>
      <w:r w:rsidRPr="00467BF3">
        <w:rPr>
          <w:rStyle w:val="Refdenotaalpie"/>
          <w:rFonts w:ascii="Arial" w:eastAsia="Aptos" w:hAnsi="Arial" w:cs="Arial"/>
          <w:kern w:val="2"/>
          <w:sz w:val="25"/>
          <w:szCs w:val="25"/>
          <w:lang w:val="es-ES"/>
          <w14:ligatures w14:val="standardContextual"/>
        </w:rPr>
        <w:footnoteReference w:id="21"/>
      </w:r>
      <w:r w:rsidRPr="00467BF3">
        <w:rPr>
          <w:rFonts w:ascii="Arial" w:eastAsia="Aptos" w:hAnsi="Arial" w:cs="Arial"/>
          <w:kern w:val="2"/>
          <w:sz w:val="25"/>
          <w:szCs w:val="25"/>
          <w:lang w:val="es-ES"/>
          <w14:ligatures w14:val="standardContextual"/>
        </w:rPr>
        <w:t xml:space="preserve"> en el dos mil veinticinco,</w:t>
      </w:r>
      <w:r w:rsidR="00604D47" w:rsidRPr="00467BF3">
        <w:rPr>
          <w:rFonts w:ascii="Arial" w:eastAsia="Aptos" w:hAnsi="Arial" w:cs="Arial"/>
          <w:kern w:val="2"/>
          <w:sz w:val="25"/>
          <w:szCs w:val="25"/>
          <w:lang w:val="es-ES"/>
          <w14:ligatures w14:val="standardContextual"/>
        </w:rPr>
        <w:t xml:space="preserve"> el </w:t>
      </w:r>
      <w:r w:rsidR="00604D47" w:rsidRPr="00467BF3">
        <w:rPr>
          <w:rFonts w:ascii="Arial" w:eastAsia="Aptos" w:hAnsi="Arial" w:cs="Arial"/>
          <w:i/>
          <w:iCs/>
          <w:kern w:val="2"/>
          <w:sz w:val="25"/>
          <w:szCs w:val="25"/>
          <w:lang w:val="es-ES"/>
          <w14:ligatures w14:val="standardContextual"/>
        </w:rPr>
        <w:t xml:space="preserve">Presidente, la Síndica, el Secretario y </w:t>
      </w:r>
      <w:r w:rsidR="00604D47" w:rsidRPr="00467BF3">
        <w:rPr>
          <w:rFonts w:ascii="Arial" w:eastAsia="Aptos" w:hAnsi="Arial" w:cs="Arial"/>
          <w:kern w:val="2"/>
          <w:sz w:val="25"/>
          <w:szCs w:val="25"/>
          <w:lang w:val="es-ES"/>
          <w14:ligatures w14:val="standardContextual"/>
        </w:rPr>
        <w:t xml:space="preserve">los </w:t>
      </w:r>
      <w:r w:rsidR="00604D47" w:rsidRPr="00467BF3">
        <w:rPr>
          <w:rFonts w:ascii="Arial" w:eastAsia="Aptos" w:hAnsi="Arial" w:cs="Arial"/>
          <w:i/>
          <w:iCs/>
          <w:kern w:val="2"/>
          <w:sz w:val="25"/>
          <w:szCs w:val="25"/>
          <w:lang w:val="es-ES"/>
          <w14:ligatures w14:val="standardContextual"/>
        </w:rPr>
        <w:t xml:space="preserve">Regidores, </w:t>
      </w:r>
      <w:r w:rsidR="00604D47" w:rsidRPr="00467BF3">
        <w:rPr>
          <w:rFonts w:ascii="Arial" w:eastAsia="Aptos" w:hAnsi="Arial" w:cs="Arial"/>
          <w:kern w:val="2"/>
          <w:sz w:val="25"/>
          <w:szCs w:val="25"/>
          <w:lang w:val="es-ES"/>
          <w14:ligatures w14:val="standardContextual"/>
        </w:rPr>
        <w:t xml:space="preserve">en ese orden, percibían como sueldo base mensual las cantidades netas de $74,757.21 (setenta y cuatro mil setecientos cincuenta y siete pesos 21/100 M.N.); </w:t>
      </w:r>
      <w:r w:rsidR="003952F6" w:rsidRPr="00467BF3">
        <w:rPr>
          <w:rFonts w:ascii="Arial" w:eastAsia="Aptos" w:hAnsi="Arial" w:cs="Arial"/>
          <w:kern w:val="2"/>
          <w:sz w:val="25"/>
          <w:szCs w:val="25"/>
          <w:lang w:val="es-ES"/>
          <w14:ligatures w14:val="standardContextual"/>
        </w:rPr>
        <w:t>de $58,401.51 (cincuenta y ocho mil cuatrocientos un pesos 51/100 M.N.); de $39,194.83 (treinta y nueve mil ciento noventa y cuatro pesos 83/100 M.N.); y de $48,588.07 (cuarenta y ocho mil quinientos ochenta y ocho pesos 07/100 M.N.)</w:t>
      </w:r>
      <w:r w:rsidR="00EB6504" w:rsidRPr="00467BF3">
        <w:rPr>
          <w:rFonts w:ascii="Arial" w:eastAsia="Aptos" w:hAnsi="Arial" w:cs="Arial"/>
          <w:kern w:val="2"/>
          <w:sz w:val="25"/>
          <w:szCs w:val="25"/>
          <w:lang w:val="es-ES"/>
          <w14:ligatures w14:val="standardContextual"/>
        </w:rPr>
        <w:t>, respectivamente.</w:t>
      </w:r>
      <w:r w:rsidR="003952F6" w:rsidRPr="00467BF3">
        <w:rPr>
          <w:rFonts w:ascii="Arial" w:eastAsia="Aptos" w:hAnsi="Arial" w:cs="Arial"/>
          <w:kern w:val="2"/>
          <w:sz w:val="25"/>
          <w:szCs w:val="25"/>
          <w:lang w:val="es-ES"/>
          <w14:ligatures w14:val="standardContextual"/>
        </w:rPr>
        <w:t xml:space="preserve">  </w:t>
      </w:r>
    </w:p>
    <w:p w14:paraId="612CAF0A" w14:textId="0337091A" w:rsidR="00BB7721" w:rsidRPr="00467BF3" w:rsidRDefault="006B1E7D"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 </w:t>
      </w:r>
    </w:p>
    <w:p w14:paraId="40F25429" w14:textId="77777777" w:rsidR="006822E5" w:rsidRDefault="00E74A8E"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En ese sentido, se reitera, la sanción impuesta no es de carácter gravoso y se considera proporcional a la falta cometida por el incumplimiento en que incurrieron. </w:t>
      </w:r>
    </w:p>
    <w:p w14:paraId="05B9FA8B" w14:textId="3AB80706" w:rsidR="00E74A8E" w:rsidRPr="00467BF3" w:rsidRDefault="00E74A8E"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lastRenderedPageBreak/>
        <w:t xml:space="preserve">Por lo que, con fundamento en el artículo 45, párrafo tercero de la </w:t>
      </w:r>
      <w:r w:rsidRPr="00467BF3">
        <w:rPr>
          <w:rFonts w:ascii="Arial" w:eastAsia="Aptos" w:hAnsi="Arial" w:cs="Arial"/>
          <w:i/>
          <w:iCs/>
          <w:kern w:val="2"/>
          <w:sz w:val="25"/>
          <w:szCs w:val="25"/>
          <w:lang w:val="es-ES"/>
          <w14:ligatures w14:val="standardContextual"/>
        </w:rPr>
        <w:t xml:space="preserve">Ley de Justicia Electoral, </w:t>
      </w:r>
      <w:r w:rsidRPr="00467BF3">
        <w:rPr>
          <w:rFonts w:ascii="Arial" w:eastAsia="Aptos" w:hAnsi="Arial" w:cs="Arial"/>
          <w:kern w:val="2"/>
          <w:sz w:val="25"/>
          <w:szCs w:val="25"/>
          <w:lang w:val="es-ES"/>
          <w14:ligatures w14:val="standardContextual"/>
        </w:rPr>
        <w:t>se debe hacer efectiva por la Secretaría de Finanzas y Administración del Estado, a través del Procedimiento Administrativo de Ejecución previsto en el Código Fiscal del Estado de Michoacán de Ocampo</w:t>
      </w:r>
      <w:r w:rsidRPr="00467BF3">
        <w:rPr>
          <w:rStyle w:val="Refdenotaalpie"/>
          <w:rFonts w:ascii="Arial" w:eastAsia="Aptos" w:hAnsi="Arial" w:cs="Arial"/>
          <w:kern w:val="2"/>
          <w:sz w:val="25"/>
          <w:szCs w:val="25"/>
          <w:lang w:val="es-ES"/>
          <w14:ligatures w14:val="standardContextual"/>
        </w:rPr>
        <w:footnoteReference w:id="22"/>
      </w:r>
      <w:r w:rsidRPr="00467BF3">
        <w:rPr>
          <w:rFonts w:ascii="Arial" w:eastAsia="Aptos" w:hAnsi="Arial" w:cs="Arial"/>
          <w:kern w:val="2"/>
          <w:sz w:val="25"/>
          <w:szCs w:val="25"/>
          <w:lang w:val="es-ES"/>
          <w14:ligatures w14:val="standardContextual"/>
        </w:rPr>
        <w:t>, que dispone, además, en su Artículo 20, último párrafo, que las multas impuestas por autoridades no fiscales se actualizan de acuerdo con las disposiciones de ese ordenamiento legal</w:t>
      </w:r>
      <w:r w:rsidRPr="00467BF3">
        <w:rPr>
          <w:rStyle w:val="Refdenotaalpie"/>
          <w:rFonts w:ascii="Arial" w:eastAsia="Aptos" w:hAnsi="Arial" w:cs="Arial"/>
          <w:kern w:val="2"/>
          <w:sz w:val="25"/>
          <w:szCs w:val="25"/>
          <w:lang w:val="es-ES"/>
          <w14:ligatures w14:val="standardContextual"/>
        </w:rPr>
        <w:footnoteReference w:id="23"/>
      </w:r>
      <w:r w:rsidR="00912FCB" w:rsidRPr="00467BF3">
        <w:rPr>
          <w:rFonts w:ascii="Arial" w:eastAsia="Aptos" w:hAnsi="Arial" w:cs="Arial"/>
          <w:kern w:val="2"/>
          <w:sz w:val="25"/>
          <w:szCs w:val="25"/>
          <w:lang w:val="es-ES"/>
          <w14:ligatures w14:val="standardContextual"/>
        </w:rPr>
        <w:t>.</w:t>
      </w:r>
    </w:p>
    <w:p w14:paraId="20872A86" w14:textId="77777777" w:rsidR="00912FCB" w:rsidRPr="00467BF3" w:rsidRDefault="00912FCB" w:rsidP="00D705FE">
      <w:pPr>
        <w:pStyle w:val="Sinespaciado"/>
        <w:spacing w:line="360" w:lineRule="auto"/>
        <w:jc w:val="both"/>
        <w:rPr>
          <w:rFonts w:ascii="Arial" w:eastAsia="Aptos" w:hAnsi="Arial" w:cs="Arial"/>
          <w:kern w:val="2"/>
          <w:sz w:val="25"/>
          <w:szCs w:val="25"/>
          <w:lang w:val="es-ES"/>
          <w14:ligatures w14:val="standardContextual"/>
        </w:rPr>
      </w:pPr>
    </w:p>
    <w:p w14:paraId="7F8DDE06" w14:textId="5F211DA4" w:rsidR="00912FCB" w:rsidRPr="00467BF3" w:rsidRDefault="00912FCB"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Lo anterior, a fin de que en lo subsecuente se evite la comisión de este tipo de faltas por parte de los servidores públicos, quienes están obligados a dar cabal cumplimiento a las resoluciones firmes y evitar que se entorpezca la justicia efectiva. </w:t>
      </w:r>
    </w:p>
    <w:p w14:paraId="50DF93E1" w14:textId="77777777" w:rsidR="00912FCB" w:rsidRPr="00467BF3" w:rsidRDefault="00912FCB" w:rsidP="00D705FE">
      <w:pPr>
        <w:pStyle w:val="Sinespaciado"/>
        <w:spacing w:line="360" w:lineRule="auto"/>
        <w:jc w:val="both"/>
        <w:rPr>
          <w:rFonts w:ascii="Arial" w:eastAsia="Aptos" w:hAnsi="Arial" w:cs="Arial"/>
          <w:kern w:val="2"/>
          <w:sz w:val="25"/>
          <w:szCs w:val="25"/>
          <w:lang w:val="es-ES"/>
          <w14:ligatures w14:val="standardContextual"/>
        </w:rPr>
      </w:pPr>
    </w:p>
    <w:p w14:paraId="22658344" w14:textId="6815FEBE" w:rsidR="00912FCB" w:rsidRPr="00467BF3" w:rsidRDefault="00912FCB"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 xml:space="preserve">Pues como se indicó, este </w:t>
      </w:r>
      <w:r w:rsidRPr="00467BF3">
        <w:rPr>
          <w:rFonts w:ascii="Arial" w:eastAsia="Aptos" w:hAnsi="Arial" w:cs="Arial"/>
          <w:i/>
          <w:iCs/>
          <w:kern w:val="2"/>
          <w:sz w:val="25"/>
          <w:szCs w:val="25"/>
          <w:lang w:val="es-ES"/>
          <w14:ligatures w14:val="standardContextual"/>
        </w:rPr>
        <w:t xml:space="preserve">Tribunal Electoral </w:t>
      </w:r>
      <w:r w:rsidRPr="00467BF3">
        <w:rPr>
          <w:rFonts w:ascii="Arial" w:eastAsia="Aptos" w:hAnsi="Arial" w:cs="Arial"/>
          <w:kern w:val="2"/>
          <w:sz w:val="25"/>
          <w:szCs w:val="25"/>
          <w:lang w:val="es-ES"/>
          <w14:ligatures w14:val="standardContextual"/>
        </w:rPr>
        <w:t xml:space="preserve">considera que el derecho a la tutela jurisdiccional efectiva implica la plena ejecución de una resolución, lo que conlleva la remoción de todos los obstáculos que impidan la ejecución, y, en su caso, la realización de todos los actos necesarios, tanto iniciales como posteriores, para lograr la misma. </w:t>
      </w:r>
    </w:p>
    <w:p w14:paraId="15D3492E" w14:textId="77777777" w:rsidR="00912FCB" w:rsidRPr="00467BF3" w:rsidRDefault="00912FCB" w:rsidP="00D705FE">
      <w:pPr>
        <w:pStyle w:val="Sinespaciado"/>
        <w:spacing w:line="360" w:lineRule="auto"/>
        <w:jc w:val="both"/>
        <w:rPr>
          <w:rFonts w:ascii="Arial" w:eastAsia="Aptos" w:hAnsi="Arial" w:cs="Arial"/>
          <w:kern w:val="2"/>
          <w:sz w:val="25"/>
          <w:szCs w:val="25"/>
          <w:lang w:val="es-ES"/>
          <w14:ligatures w14:val="standardContextual"/>
        </w:rPr>
      </w:pPr>
    </w:p>
    <w:p w14:paraId="6123A95D" w14:textId="7086CCF1" w:rsidR="00552EE4" w:rsidRPr="00467BF3" w:rsidRDefault="00912FCB" w:rsidP="00D705FE">
      <w:pPr>
        <w:pStyle w:val="Sinespaciado"/>
        <w:spacing w:line="360" w:lineRule="auto"/>
        <w:jc w:val="both"/>
        <w:rPr>
          <w:rFonts w:ascii="Arial" w:eastAsia="Aptos" w:hAnsi="Arial" w:cs="Arial"/>
          <w:kern w:val="2"/>
          <w:sz w:val="25"/>
          <w:szCs w:val="25"/>
          <w:lang w:val="es-ES"/>
          <w14:ligatures w14:val="standardContextual"/>
        </w:rPr>
      </w:pPr>
      <w:r w:rsidRPr="00467BF3">
        <w:rPr>
          <w:rFonts w:ascii="Arial" w:eastAsia="Aptos" w:hAnsi="Arial" w:cs="Arial"/>
          <w:kern w:val="2"/>
          <w:sz w:val="25"/>
          <w:szCs w:val="25"/>
          <w:lang w:val="es-ES"/>
          <w14:ligatures w14:val="standardContextual"/>
        </w:rPr>
        <w:t>Con este medio</w:t>
      </w:r>
      <w:r w:rsidR="00F93A23" w:rsidRPr="00467BF3">
        <w:rPr>
          <w:rFonts w:ascii="Arial" w:eastAsia="Aptos" w:hAnsi="Arial" w:cs="Arial"/>
          <w:kern w:val="2"/>
          <w:sz w:val="25"/>
          <w:szCs w:val="25"/>
          <w:lang w:val="es-ES"/>
          <w14:ligatures w14:val="standardContextual"/>
        </w:rPr>
        <w:t xml:space="preserve"> de apremio</w:t>
      </w:r>
      <w:r w:rsidRPr="00467BF3">
        <w:rPr>
          <w:rFonts w:ascii="Arial" w:eastAsia="Aptos" w:hAnsi="Arial" w:cs="Arial"/>
          <w:kern w:val="2"/>
          <w:sz w:val="25"/>
          <w:szCs w:val="25"/>
          <w:lang w:val="es-ES"/>
          <w14:ligatures w14:val="standardContextual"/>
        </w:rPr>
        <w:t xml:space="preserve">, se pretende disuadir futuros incumplimientos a las determinaciones adoptadas, a fin de garantizar su cabal ejecución y, sobre todo, evitar cualquier acción u omisión por parte de la autoridad responsable que represente un obstáculo para la pronta, completa y efectiva impartición de justicia en la materia electoral en perjuicio de la ciudadanía. </w:t>
      </w:r>
    </w:p>
    <w:p w14:paraId="341B115A" w14:textId="42E7508C" w:rsidR="00912FCB" w:rsidRPr="00467BF3" w:rsidRDefault="00912FCB" w:rsidP="00912FCB">
      <w:pPr>
        <w:pStyle w:val="Ttulo1"/>
        <w:ind w:left="360"/>
        <w:jc w:val="center"/>
        <w:rPr>
          <w:rFonts w:ascii="Arial" w:eastAsia="Aptos" w:hAnsi="Arial" w:cs="Arial"/>
          <w:b/>
          <w:color w:val="auto"/>
          <w:kern w:val="2"/>
          <w:sz w:val="25"/>
          <w:szCs w:val="25"/>
          <w:lang w:val="es-ES"/>
          <w14:ligatures w14:val="standardContextual"/>
        </w:rPr>
      </w:pPr>
      <w:bookmarkStart w:id="23" w:name="_Toc221541838"/>
      <w:r w:rsidRPr="00467BF3">
        <w:rPr>
          <w:rFonts w:ascii="Arial" w:hAnsi="Arial" w:cs="Arial"/>
          <w:b/>
          <w:bCs/>
          <w:color w:val="auto"/>
          <w:sz w:val="25"/>
          <w:szCs w:val="25"/>
          <w:lang w:val="es-ES" w:eastAsia="es-ES"/>
        </w:rPr>
        <w:t xml:space="preserve">VI. </w:t>
      </w:r>
      <w:r w:rsidR="002C5782" w:rsidRPr="00467BF3">
        <w:rPr>
          <w:rFonts w:ascii="Arial" w:hAnsi="Arial" w:cs="Arial"/>
          <w:b/>
          <w:bCs/>
          <w:color w:val="auto"/>
          <w:sz w:val="25"/>
          <w:szCs w:val="25"/>
          <w:lang w:val="es-ES" w:eastAsia="es-ES"/>
        </w:rPr>
        <w:t>VISTAS</w:t>
      </w:r>
      <w:bookmarkEnd w:id="23"/>
    </w:p>
    <w:p w14:paraId="55BDE518" w14:textId="77777777" w:rsidR="00D705FE" w:rsidRPr="00467BF3" w:rsidRDefault="00D705FE" w:rsidP="00D705FE">
      <w:pPr>
        <w:spacing w:after="0" w:line="360" w:lineRule="auto"/>
        <w:contextualSpacing/>
        <w:jc w:val="both"/>
        <w:textAlignment w:val="baseline"/>
        <w:rPr>
          <w:rFonts w:ascii="Arial" w:eastAsia="Times New Roman" w:hAnsi="Arial" w:cs="Arial"/>
          <w:sz w:val="25"/>
          <w:szCs w:val="25"/>
        </w:rPr>
      </w:pPr>
      <w:r w:rsidRPr="00467BF3">
        <w:rPr>
          <w:rFonts w:ascii="Arial" w:eastAsia="Times New Roman" w:hAnsi="Arial" w:cs="Arial"/>
          <w:sz w:val="25"/>
          <w:szCs w:val="25"/>
        </w:rPr>
        <w:t> </w:t>
      </w:r>
    </w:p>
    <w:p w14:paraId="6FD25657" w14:textId="333500C7" w:rsidR="002C5782" w:rsidRPr="00467BF3" w:rsidRDefault="002C5782" w:rsidP="00BC116F">
      <w:pPr>
        <w:pStyle w:val="Sinespaciado"/>
        <w:spacing w:line="360" w:lineRule="auto"/>
        <w:jc w:val="both"/>
        <w:rPr>
          <w:rFonts w:ascii="Arial" w:hAnsi="Arial" w:cs="Arial"/>
          <w:i/>
          <w:iCs/>
          <w:sz w:val="25"/>
          <w:szCs w:val="25"/>
        </w:rPr>
      </w:pPr>
      <w:r w:rsidRPr="00467BF3">
        <w:rPr>
          <w:rFonts w:ascii="Arial" w:hAnsi="Arial" w:cs="Arial"/>
          <w:b/>
          <w:color w:val="000000" w:themeColor="text1"/>
          <w:sz w:val="25"/>
          <w:szCs w:val="25"/>
        </w:rPr>
        <w:t xml:space="preserve">6.1. A la </w:t>
      </w:r>
      <w:r w:rsidRPr="00467BF3">
        <w:rPr>
          <w:rFonts w:ascii="Arial" w:hAnsi="Arial" w:cs="Arial"/>
          <w:b/>
          <w:sz w:val="25"/>
          <w:szCs w:val="25"/>
        </w:rPr>
        <w:t xml:space="preserve">Contraloría. </w:t>
      </w:r>
      <w:r w:rsidRPr="00467BF3">
        <w:rPr>
          <w:rFonts w:ascii="Arial" w:hAnsi="Arial" w:cs="Arial"/>
          <w:sz w:val="25"/>
          <w:szCs w:val="25"/>
        </w:rPr>
        <w:t xml:space="preserve">En atención a la </w:t>
      </w:r>
      <w:r w:rsidRPr="00467BF3">
        <w:rPr>
          <w:rFonts w:ascii="Arial" w:hAnsi="Arial" w:cs="Arial"/>
          <w:b/>
          <w:bCs/>
          <w:sz w:val="25"/>
          <w:szCs w:val="25"/>
        </w:rPr>
        <w:t xml:space="preserve">solicitud expresa </w:t>
      </w:r>
      <w:r w:rsidRPr="00467BF3">
        <w:rPr>
          <w:rFonts w:ascii="Arial" w:hAnsi="Arial" w:cs="Arial"/>
          <w:sz w:val="25"/>
          <w:szCs w:val="25"/>
        </w:rPr>
        <w:t xml:space="preserve">de la </w:t>
      </w:r>
      <w:r w:rsidRPr="00467BF3">
        <w:rPr>
          <w:rFonts w:ascii="Arial" w:hAnsi="Arial" w:cs="Arial"/>
          <w:i/>
          <w:iCs/>
          <w:sz w:val="25"/>
          <w:szCs w:val="25"/>
        </w:rPr>
        <w:t xml:space="preserve">Incidentista, </w:t>
      </w:r>
      <w:r w:rsidRPr="00467BF3">
        <w:rPr>
          <w:rFonts w:ascii="Arial" w:hAnsi="Arial" w:cs="Arial"/>
          <w:sz w:val="25"/>
          <w:szCs w:val="25"/>
        </w:rPr>
        <w:t>se ordena a la Secretaría Gener</w:t>
      </w:r>
      <w:r w:rsidR="00AE5EC0" w:rsidRPr="00467BF3">
        <w:rPr>
          <w:rFonts w:ascii="Arial" w:hAnsi="Arial" w:cs="Arial"/>
          <w:sz w:val="25"/>
          <w:szCs w:val="25"/>
        </w:rPr>
        <w:t xml:space="preserve">al de Acuerdos de este </w:t>
      </w:r>
      <w:r w:rsidR="00AE5EC0" w:rsidRPr="00467BF3">
        <w:rPr>
          <w:rFonts w:ascii="Arial" w:hAnsi="Arial" w:cs="Arial"/>
          <w:i/>
          <w:iCs/>
          <w:sz w:val="25"/>
          <w:szCs w:val="25"/>
        </w:rPr>
        <w:t xml:space="preserve">Tribunal Electoral </w:t>
      </w:r>
      <w:r w:rsidR="00AE5EC0" w:rsidRPr="00467BF3">
        <w:rPr>
          <w:rFonts w:ascii="Arial" w:hAnsi="Arial" w:cs="Arial"/>
          <w:sz w:val="25"/>
          <w:szCs w:val="25"/>
        </w:rPr>
        <w:t xml:space="preserve">dar vista a la </w:t>
      </w:r>
      <w:r w:rsidR="00AE5EC0" w:rsidRPr="00467BF3">
        <w:rPr>
          <w:rFonts w:ascii="Arial" w:hAnsi="Arial" w:cs="Arial"/>
          <w:i/>
          <w:iCs/>
          <w:sz w:val="25"/>
          <w:szCs w:val="25"/>
        </w:rPr>
        <w:t xml:space="preserve">Contraloría, </w:t>
      </w:r>
      <w:r w:rsidR="00AE5EC0" w:rsidRPr="00467BF3">
        <w:rPr>
          <w:rFonts w:ascii="Arial" w:hAnsi="Arial" w:cs="Arial"/>
          <w:sz w:val="25"/>
          <w:szCs w:val="25"/>
        </w:rPr>
        <w:t xml:space="preserve">por las posibles faltas administrativas </w:t>
      </w:r>
      <w:r w:rsidR="00A96D26" w:rsidRPr="00467BF3">
        <w:rPr>
          <w:rFonts w:ascii="Arial" w:hAnsi="Arial" w:cs="Arial"/>
          <w:sz w:val="25"/>
          <w:szCs w:val="25"/>
        </w:rPr>
        <w:t xml:space="preserve">en que hubieran incurrido las autoridades municipales, con </w:t>
      </w:r>
      <w:r w:rsidR="00A96D26" w:rsidRPr="00467BF3">
        <w:rPr>
          <w:rFonts w:ascii="Arial" w:hAnsi="Arial" w:cs="Arial"/>
          <w:b/>
          <w:bCs/>
          <w:sz w:val="25"/>
          <w:szCs w:val="25"/>
        </w:rPr>
        <w:t xml:space="preserve">copia certificada </w:t>
      </w:r>
      <w:r w:rsidR="00A96D26" w:rsidRPr="00467BF3">
        <w:rPr>
          <w:rFonts w:ascii="Arial" w:hAnsi="Arial" w:cs="Arial"/>
          <w:sz w:val="25"/>
          <w:szCs w:val="25"/>
        </w:rPr>
        <w:t xml:space="preserve">de la presente </w:t>
      </w:r>
      <w:r w:rsidR="00A96D26" w:rsidRPr="00467BF3">
        <w:rPr>
          <w:rFonts w:ascii="Arial" w:hAnsi="Arial" w:cs="Arial"/>
          <w:sz w:val="25"/>
          <w:szCs w:val="25"/>
        </w:rPr>
        <w:lastRenderedPageBreak/>
        <w:t xml:space="preserve">resolución incidental y de la </w:t>
      </w:r>
      <w:r w:rsidR="00A96D26" w:rsidRPr="00467BF3">
        <w:rPr>
          <w:rFonts w:ascii="Arial" w:hAnsi="Arial" w:cs="Arial"/>
          <w:i/>
          <w:iCs/>
          <w:sz w:val="25"/>
          <w:szCs w:val="25"/>
        </w:rPr>
        <w:t xml:space="preserve">Sentencia, </w:t>
      </w:r>
      <w:r w:rsidR="00A96D26" w:rsidRPr="00467BF3">
        <w:rPr>
          <w:rFonts w:ascii="Arial" w:hAnsi="Arial" w:cs="Arial"/>
          <w:sz w:val="25"/>
          <w:szCs w:val="25"/>
        </w:rPr>
        <w:t xml:space="preserve">para que, en el ámbito de sus atribuciones, actúe conforme a derecho corresponda respecto de las conductas en que incurrieron las </w:t>
      </w:r>
      <w:r w:rsidR="00A96D26" w:rsidRPr="00467BF3">
        <w:rPr>
          <w:rFonts w:ascii="Arial" w:hAnsi="Arial" w:cs="Arial"/>
          <w:i/>
          <w:iCs/>
          <w:sz w:val="25"/>
          <w:szCs w:val="25"/>
        </w:rPr>
        <w:t xml:space="preserve">Autoridades responsables. </w:t>
      </w:r>
      <w:r w:rsidR="00ED6FFF" w:rsidRPr="00467BF3">
        <w:rPr>
          <w:rFonts w:ascii="Arial" w:hAnsi="Arial" w:cs="Arial"/>
          <w:i/>
          <w:iCs/>
          <w:sz w:val="25"/>
          <w:szCs w:val="25"/>
        </w:rPr>
        <w:t xml:space="preserve"> </w:t>
      </w:r>
      <w:r w:rsidR="00BC116F" w:rsidRPr="00467BF3">
        <w:rPr>
          <w:rFonts w:ascii="Arial" w:hAnsi="Arial" w:cs="Arial"/>
          <w:i/>
          <w:iCs/>
          <w:sz w:val="25"/>
          <w:szCs w:val="25"/>
        </w:rPr>
        <w:t xml:space="preserve"> </w:t>
      </w:r>
    </w:p>
    <w:p w14:paraId="67349026" w14:textId="77777777" w:rsidR="00BC116F" w:rsidRPr="00467BF3" w:rsidRDefault="00BC116F" w:rsidP="00BC116F">
      <w:pPr>
        <w:pStyle w:val="Sinespaciado"/>
        <w:spacing w:line="360" w:lineRule="auto"/>
        <w:jc w:val="both"/>
        <w:rPr>
          <w:rFonts w:ascii="Arial" w:hAnsi="Arial" w:cs="Arial"/>
          <w:i/>
          <w:iCs/>
          <w:sz w:val="25"/>
          <w:szCs w:val="25"/>
        </w:rPr>
      </w:pPr>
    </w:p>
    <w:p w14:paraId="5E5DD0DD" w14:textId="3A108CAE" w:rsidR="00A96D26" w:rsidRPr="00467BF3" w:rsidRDefault="00ED6FFF" w:rsidP="00BC116F">
      <w:pPr>
        <w:pStyle w:val="Sinespaciado"/>
        <w:spacing w:line="360" w:lineRule="auto"/>
        <w:jc w:val="both"/>
        <w:rPr>
          <w:rFonts w:ascii="Arial" w:hAnsi="Arial" w:cs="Arial"/>
          <w:i/>
          <w:iCs/>
          <w:sz w:val="25"/>
          <w:szCs w:val="25"/>
        </w:rPr>
      </w:pPr>
      <w:r w:rsidRPr="00467BF3">
        <w:rPr>
          <w:rFonts w:ascii="Arial" w:hAnsi="Arial" w:cs="Arial"/>
          <w:b/>
          <w:sz w:val="25"/>
          <w:szCs w:val="25"/>
        </w:rPr>
        <w:t xml:space="preserve"> </w:t>
      </w:r>
      <w:r w:rsidR="00A96D26" w:rsidRPr="00467BF3">
        <w:rPr>
          <w:rFonts w:ascii="Arial" w:hAnsi="Arial" w:cs="Arial"/>
          <w:b/>
          <w:sz w:val="25"/>
          <w:szCs w:val="25"/>
        </w:rPr>
        <w:t xml:space="preserve">6.2. A la Auditoría. </w:t>
      </w:r>
      <w:r w:rsidR="00A96D26" w:rsidRPr="00467BF3">
        <w:rPr>
          <w:rFonts w:ascii="Arial" w:hAnsi="Arial" w:cs="Arial"/>
          <w:sz w:val="25"/>
          <w:szCs w:val="25"/>
        </w:rPr>
        <w:t xml:space="preserve">En lo referente a la solicitud de la </w:t>
      </w:r>
      <w:r w:rsidR="00A96D26" w:rsidRPr="00467BF3">
        <w:rPr>
          <w:rFonts w:ascii="Arial" w:hAnsi="Arial" w:cs="Arial"/>
          <w:i/>
          <w:iCs/>
          <w:sz w:val="25"/>
          <w:szCs w:val="25"/>
        </w:rPr>
        <w:t xml:space="preserve">Incidentista, </w:t>
      </w:r>
      <w:r w:rsidR="00A96D26" w:rsidRPr="00467BF3">
        <w:rPr>
          <w:rFonts w:ascii="Arial" w:hAnsi="Arial" w:cs="Arial"/>
          <w:sz w:val="25"/>
          <w:szCs w:val="25"/>
        </w:rPr>
        <w:t xml:space="preserve">se dejan a salvo sus derechos para que, los haga valer en la vía y términos que estime pertinentes, en relación con los hechos que a su criterio son constitutivos de desacato a la </w:t>
      </w:r>
      <w:r w:rsidR="00A96D26" w:rsidRPr="00467BF3">
        <w:rPr>
          <w:rFonts w:ascii="Arial" w:hAnsi="Arial" w:cs="Arial"/>
          <w:i/>
          <w:iCs/>
          <w:sz w:val="25"/>
          <w:szCs w:val="25"/>
        </w:rPr>
        <w:t xml:space="preserve">Sentencia </w:t>
      </w:r>
      <w:r w:rsidR="00A96D26" w:rsidRPr="00467BF3">
        <w:rPr>
          <w:rFonts w:ascii="Arial" w:hAnsi="Arial" w:cs="Arial"/>
          <w:sz w:val="25"/>
          <w:szCs w:val="25"/>
        </w:rPr>
        <w:t xml:space="preserve">de este </w:t>
      </w:r>
      <w:r w:rsidR="00A96D26" w:rsidRPr="00467BF3">
        <w:rPr>
          <w:rFonts w:ascii="Arial" w:hAnsi="Arial" w:cs="Arial"/>
          <w:i/>
          <w:iCs/>
          <w:sz w:val="25"/>
          <w:szCs w:val="25"/>
        </w:rPr>
        <w:t xml:space="preserve">Órgano jurisdiccional. </w:t>
      </w:r>
    </w:p>
    <w:p w14:paraId="7DC9A548" w14:textId="77777777" w:rsidR="00B037D8" w:rsidRPr="00467BF3" w:rsidRDefault="00B037D8" w:rsidP="00BC116F">
      <w:pPr>
        <w:pStyle w:val="Sinespaciado"/>
        <w:spacing w:line="360" w:lineRule="auto"/>
        <w:jc w:val="both"/>
        <w:rPr>
          <w:rFonts w:ascii="Arial" w:hAnsi="Arial" w:cs="Arial"/>
          <w:b/>
          <w:bCs/>
          <w:sz w:val="25"/>
          <w:szCs w:val="25"/>
        </w:rPr>
      </w:pPr>
    </w:p>
    <w:p w14:paraId="2BC93670" w14:textId="771A7FAA" w:rsidR="00CE3E67" w:rsidRPr="00467BF3" w:rsidRDefault="00B123C0" w:rsidP="00E563E9">
      <w:pPr>
        <w:pStyle w:val="Ttulo1"/>
        <w:spacing w:line="360" w:lineRule="auto"/>
        <w:ind w:left="360"/>
        <w:jc w:val="center"/>
        <w:rPr>
          <w:rFonts w:ascii="Arial" w:eastAsia="Arial" w:hAnsi="Arial" w:cs="Arial"/>
          <w:b/>
          <w:color w:val="000000"/>
          <w:sz w:val="24"/>
          <w:szCs w:val="24"/>
        </w:rPr>
      </w:pPr>
      <w:bookmarkStart w:id="24" w:name="_Toc221541839"/>
      <w:r w:rsidRPr="00467BF3">
        <w:rPr>
          <w:rFonts w:ascii="Arial" w:eastAsia="Times New Roman" w:hAnsi="Arial" w:cs="Arial"/>
          <w:b/>
          <w:bCs/>
          <w:color w:val="auto"/>
          <w:sz w:val="25"/>
          <w:szCs w:val="25"/>
        </w:rPr>
        <w:t>VI</w:t>
      </w:r>
      <w:r w:rsidR="00A96D26" w:rsidRPr="00467BF3">
        <w:rPr>
          <w:rFonts w:ascii="Arial" w:eastAsia="Times New Roman" w:hAnsi="Arial" w:cs="Arial"/>
          <w:b/>
          <w:bCs/>
          <w:color w:val="auto"/>
          <w:sz w:val="25"/>
          <w:szCs w:val="25"/>
        </w:rPr>
        <w:t>I</w:t>
      </w:r>
      <w:r w:rsidRPr="00467BF3">
        <w:rPr>
          <w:rFonts w:ascii="Arial" w:eastAsia="Times New Roman" w:hAnsi="Arial" w:cs="Arial"/>
          <w:b/>
          <w:bCs/>
          <w:color w:val="auto"/>
          <w:sz w:val="25"/>
          <w:szCs w:val="25"/>
        </w:rPr>
        <w:t xml:space="preserve">. </w:t>
      </w:r>
      <w:r w:rsidR="00CE3E67" w:rsidRPr="00467BF3">
        <w:rPr>
          <w:rFonts w:ascii="Arial" w:eastAsia="Arial" w:hAnsi="Arial" w:cs="Arial"/>
          <w:b/>
          <w:color w:val="000000"/>
          <w:sz w:val="24"/>
          <w:szCs w:val="24"/>
        </w:rPr>
        <w:t>MECANISMO DE CUMPLIMIENTO</w:t>
      </w:r>
      <w:r w:rsidR="00A95F11" w:rsidRPr="00467BF3">
        <w:rPr>
          <w:rFonts w:ascii="Arial" w:eastAsia="Arial" w:hAnsi="Arial" w:cs="Arial"/>
          <w:b/>
          <w:color w:val="000000"/>
          <w:sz w:val="24"/>
          <w:szCs w:val="24"/>
        </w:rPr>
        <w:t xml:space="preserve"> Y EFECTOS</w:t>
      </w:r>
      <w:bookmarkEnd w:id="24"/>
    </w:p>
    <w:p w14:paraId="613A313D" w14:textId="77777777" w:rsidR="00CE3E67" w:rsidRPr="00467BF3" w:rsidRDefault="00CE3E67" w:rsidP="00CE3E67">
      <w:pPr>
        <w:spacing w:after="0"/>
        <w:jc w:val="center"/>
        <w:rPr>
          <w:rFonts w:ascii="Arial" w:eastAsia="Arial" w:hAnsi="Arial" w:cs="Arial"/>
          <w:b/>
          <w:color w:val="000000"/>
          <w:sz w:val="24"/>
          <w:szCs w:val="24"/>
        </w:rPr>
      </w:pPr>
    </w:p>
    <w:p w14:paraId="107FE71A" w14:textId="63EC9331" w:rsidR="00CE3E67" w:rsidRPr="00467BF3" w:rsidRDefault="00CE3E67" w:rsidP="00CE3E67">
      <w:pPr>
        <w:spacing w:after="0" w:line="360" w:lineRule="auto"/>
        <w:contextualSpacing/>
        <w:jc w:val="both"/>
        <w:rPr>
          <w:rFonts w:ascii="Arial" w:hAnsi="Arial" w:cs="Arial"/>
          <w:b/>
          <w:bCs/>
          <w:sz w:val="24"/>
          <w:szCs w:val="24"/>
        </w:rPr>
      </w:pPr>
      <w:r w:rsidRPr="00467BF3">
        <w:rPr>
          <w:rFonts w:ascii="Arial" w:hAnsi="Arial" w:cs="Arial"/>
          <w:sz w:val="24"/>
          <w:szCs w:val="24"/>
        </w:rPr>
        <w:t xml:space="preserve">Por las razones de hecho y de derecho expuestas en los considerandos previos, ante la actitud contumaz en que incurrieron las </w:t>
      </w:r>
      <w:r w:rsidRPr="00467BF3">
        <w:rPr>
          <w:rFonts w:ascii="Arial" w:hAnsi="Arial" w:cs="Arial"/>
          <w:i/>
          <w:iCs/>
          <w:sz w:val="24"/>
          <w:szCs w:val="24"/>
        </w:rPr>
        <w:t>Autoridades responsables</w:t>
      </w:r>
      <w:r w:rsidRPr="00467BF3">
        <w:rPr>
          <w:rFonts w:ascii="Arial" w:hAnsi="Arial" w:cs="Arial"/>
          <w:sz w:val="24"/>
          <w:szCs w:val="24"/>
        </w:rPr>
        <w:t xml:space="preserve"> de no cumplir con los efectos ordenados en la </w:t>
      </w:r>
      <w:r w:rsidRPr="00467BF3">
        <w:rPr>
          <w:rFonts w:ascii="Arial" w:hAnsi="Arial" w:cs="Arial"/>
          <w:i/>
          <w:iCs/>
          <w:sz w:val="24"/>
          <w:szCs w:val="24"/>
        </w:rPr>
        <w:t>Sentencia</w:t>
      </w:r>
      <w:r w:rsidRPr="00467BF3">
        <w:rPr>
          <w:rFonts w:ascii="Arial" w:hAnsi="Arial" w:cs="Arial"/>
          <w:sz w:val="24"/>
          <w:szCs w:val="24"/>
        </w:rPr>
        <w:t xml:space="preserve">, y ante el excesivo transcurso del plazo otorgado para tal finalidad, así como en estricto cumplimiento a la obligación de este </w:t>
      </w:r>
      <w:r w:rsidRPr="00467BF3">
        <w:rPr>
          <w:rFonts w:ascii="Arial" w:hAnsi="Arial" w:cs="Arial"/>
          <w:i/>
          <w:iCs/>
          <w:sz w:val="24"/>
          <w:szCs w:val="24"/>
        </w:rPr>
        <w:t>Tribunal Electoral</w:t>
      </w:r>
      <w:r w:rsidRPr="00467BF3">
        <w:rPr>
          <w:rFonts w:ascii="Arial" w:hAnsi="Arial" w:cs="Arial"/>
          <w:sz w:val="24"/>
          <w:szCs w:val="24"/>
        </w:rPr>
        <w:t xml:space="preserve"> de verificar el debido cumplimiento de sus determinaciones, en el caso concreto, con el fin de evitar la prosecución de actos evasivos y procedimientos dilatorios, con estricto apego al principio </w:t>
      </w:r>
      <w:r w:rsidRPr="00467BF3">
        <w:rPr>
          <w:rFonts w:ascii="Arial" w:hAnsi="Arial" w:cs="Arial"/>
          <w:i/>
          <w:iCs/>
          <w:sz w:val="24"/>
          <w:szCs w:val="24"/>
        </w:rPr>
        <w:t>pro homine</w:t>
      </w:r>
      <w:r w:rsidRPr="00467BF3">
        <w:rPr>
          <w:rFonts w:ascii="Arial" w:hAnsi="Arial" w:cs="Arial"/>
          <w:sz w:val="24"/>
          <w:szCs w:val="24"/>
        </w:rPr>
        <w:t xml:space="preserve"> previsto en el artículo 1° de la </w:t>
      </w:r>
      <w:r w:rsidRPr="00467BF3">
        <w:rPr>
          <w:rFonts w:ascii="Arial" w:hAnsi="Arial" w:cs="Arial"/>
          <w:i/>
          <w:iCs/>
          <w:sz w:val="24"/>
          <w:szCs w:val="24"/>
        </w:rPr>
        <w:t xml:space="preserve">Constitución </w:t>
      </w:r>
      <w:r w:rsidR="00116ACC" w:rsidRPr="00467BF3">
        <w:rPr>
          <w:rFonts w:ascii="Arial" w:hAnsi="Arial" w:cs="Arial"/>
          <w:i/>
          <w:iCs/>
          <w:sz w:val="24"/>
          <w:szCs w:val="24"/>
        </w:rPr>
        <w:t>Federal</w:t>
      </w:r>
      <w:r w:rsidRPr="00467BF3">
        <w:rPr>
          <w:rFonts w:ascii="Arial" w:hAnsi="Arial" w:cs="Arial"/>
          <w:b/>
          <w:bCs/>
          <w:sz w:val="24"/>
          <w:szCs w:val="24"/>
        </w:rPr>
        <w:t>.</w:t>
      </w:r>
      <w:r w:rsidRPr="00467BF3">
        <w:rPr>
          <w:rFonts w:ascii="Arial" w:hAnsi="Arial" w:cs="Arial"/>
          <w:b/>
          <w:bCs/>
          <w:sz w:val="24"/>
          <w:szCs w:val="24"/>
          <w:vertAlign w:val="superscript"/>
        </w:rPr>
        <w:footnoteReference w:id="24"/>
      </w:r>
    </w:p>
    <w:p w14:paraId="15D1802D" w14:textId="77777777" w:rsidR="00CE3E67" w:rsidRPr="00467BF3" w:rsidRDefault="00CE3E67" w:rsidP="00CE3E67">
      <w:pPr>
        <w:spacing w:after="0" w:line="360" w:lineRule="auto"/>
        <w:contextualSpacing/>
        <w:jc w:val="both"/>
        <w:rPr>
          <w:rFonts w:ascii="Arial" w:hAnsi="Arial" w:cs="Arial"/>
          <w:b/>
          <w:bCs/>
          <w:sz w:val="24"/>
          <w:szCs w:val="24"/>
          <w:u w:val="single"/>
        </w:rPr>
      </w:pPr>
    </w:p>
    <w:p w14:paraId="64C60D9C" w14:textId="77777777" w:rsidR="00CE3E67" w:rsidRPr="00467BF3" w:rsidRDefault="00CE3E67" w:rsidP="00CE3E67">
      <w:pPr>
        <w:spacing w:after="0" w:line="360" w:lineRule="auto"/>
        <w:contextualSpacing/>
        <w:jc w:val="both"/>
        <w:rPr>
          <w:rFonts w:ascii="Arial" w:eastAsia="Aptos" w:hAnsi="Arial" w:cs="Arial"/>
          <w:kern w:val="2"/>
          <w:sz w:val="24"/>
          <w:szCs w:val="24"/>
          <w:lang w:val="es-ES"/>
        </w:rPr>
      </w:pPr>
      <w:r w:rsidRPr="00467BF3">
        <w:rPr>
          <w:rFonts w:ascii="Arial" w:hAnsi="Arial" w:cs="Arial"/>
          <w:sz w:val="24"/>
          <w:szCs w:val="24"/>
        </w:rPr>
        <w:t>Acorde con lo anterior, l</w:t>
      </w:r>
      <w:r w:rsidRPr="00467BF3">
        <w:rPr>
          <w:rFonts w:ascii="Arial" w:eastAsia="Aptos" w:hAnsi="Arial" w:cs="Arial"/>
          <w:kern w:val="2"/>
          <w:sz w:val="24"/>
          <w:szCs w:val="24"/>
          <w:lang w:val="es-ES"/>
        </w:rPr>
        <w:t>a sentencia como fuente normativa de creación, modificación y extinción de situaciones jurídicas individuales, se integra al sistema del Estado de Derecho y, en ese sentido, debe acatarse en sus términos, aun en contra de la voluntad de las partes, de las autoridades vinculadas o de las requeridas en colaboración para lograr ese propósito.</w:t>
      </w:r>
    </w:p>
    <w:p w14:paraId="1D04F9F5" w14:textId="77777777" w:rsidR="00CE3E67" w:rsidRPr="00467BF3" w:rsidRDefault="00CE3E67" w:rsidP="00CE3E67">
      <w:pPr>
        <w:spacing w:after="0" w:line="360" w:lineRule="auto"/>
        <w:contextualSpacing/>
        <w:jc w:val="both"/>
        <w:rPr>
          <w:rFonts w:ascii="Arial" w:eastAsia="Aptos" w:hAnsi="Arial" w:cs="Arial"/>
          <w:kern w:val="2"/>
          <w:sz w:val="24"/>
          <w:szCs w:val="24"/>
          <w:lang w:val="es-ES"/>
        </w:rPr>
      </w:pPr>
    </w:p>
    <w:p w14:paraId="62F5EF23" w14:textId="54BD9B76" w:rsidR="00CE3E67" w:rsidRPr="00467BF3" w:rsidRDefault="00CE3E67" w:rsidP="00CE3E67">
      <w:pPr>
        <w:spacing w:after="0" w:line="360" w:lineRule="auto"/>
        <w:contextualSpacing/>
        <w:jc w:val="both"/>
        <w:rPr>
          <w:rFonts w:ascii="Arial" w:eastAsia="Aptos" w:hAnsi="Arial" w:cs="Arial"/>
          <w:kern w:val="2"/>
          <w:sz w:val="24"/>
          <w:szCs w:val="24"/>
          <w:lang w:val="es-ES"/>
        </w:rPr>
      </w:pPr>
      <w:r w:rsidRPr="00467BF3">
        <w:rPr>
          <w:rFonts w:ascii="Arial" w:eastAsia="Aptos" w:hAnsi="Arial" w:cs="Arial"/>
          <w:kern w:val="2"/>
          <w:sz w:val="24"/>
          <w:szCs w:val="24"/>
          <w:lang w:val="es-ES"/>
        </w:rPr>
        <w:t xml:space="preserve">Por ello, este </w:t>
      </w:r>
      <w:r w:rsidRPr="00467BF3">
        <w:rPr>
          <w:rFonts w:ascii="Arial" w:eastAsia="Aptos" w:hAnsi="Arial" w:cs="Arial"/>
          <w:i/>
          <w:iCs/>
          <w:kern w:val="2"/>
          <w:sz w:val="24"/>
          <w:szCs w:val="24"/>
          <w:lang w:val="es-ES"/>
        </w:rPr>
        <w:t>Tribunal Electoral</w:t>
      </w:r>
      <w:r w:rsidRPr="00467BF3">
        <w:rPr>
          <w:rFonts w:ascii="Arial" w:eastAsia="Aptos" w:hAnsi="Arial" w:cs="Arial"/>
          <w:kern w:val="2"/>
          <w:sz w:val="24"/>
          <w:szCs w:val="24"/>
          <w:lang w:val="es-ES"/>
        </w:rPr>
        <w:t xml:space="preserve"> en cuanto rector del proceso, cuenta con la potestad y amplias facultades para allanar cualquier obstáculo que impida hacer efectivo el fallo, de manera que debe proveer todo lo necesario para que la</w:t>
      </w:r>
      <w:r w:rsidR="006822E5">
        <w:rPr>
          <w:rFonts w:ascii="Arial" w:eastAsia="Aptos" w:hAnsi="Arial" w:cs="Arial"/>
          <w:kern w:val="2"/>
          <w:sz w:val="24"/>
          <w:szCs w:val="24"/>
          <w:lang w:val="es-ES"/>
        </w:rPr>
        <w:t xml:space="preserve"> </w:t>
      </w:r>
      <w:r w:rsidRPr="00467BF3">
        <w:rPr>
          <w:rFonts w:ascii="Arial" w:eastAsia="Aptos" w:hAnsi="Arial" w:cs="Arial"/>
          <w:kern w:val="2"/>
          <w:sz w:val="24"/>
          <w:szCs w:val="24"/>
          <w:lang w:val="es-ES"/>
        </w:rPr>
        <w:lastRenderedPageBreak/>
        <w:t>resolución sea puntualmente ejecutada, siempre que esto sea acorde con el respeto a los derechos fundamentales y a la normatividad aplicable.</w:t>
      </w:r>
      <w:r w:rsidRPr="00467BF3">
        <w:rPr>
          <w:rFonts w:ascii="Arial" w:eastAsia="Aptos" w:hAnsi="Arial" w:cs="Arial"/>
          <w:kern w:val="2"/>
          <w:sz w:val="24"/>
          <w:szCs w:val="24"/>
          <w:vertAlign w:val="superscript"/>
          <w:lang w:val="es-ES"/>
        </w:rPr>
        <w:footnoteReference w:id="25"/>
      </w:r>
    </w:p>
    <w:p w14:paraId="0FE40854" w14:textId="77777777" w:rsidR="00CE3E67" w:rsidRPr="00467BF3" w:rsidRDefault="00CE3E67" w:rsidP="00CE3E67">
      <w:pPr>
        <w:spacing w:after="0" w:line="360" w:lineRule="auto"/>
        <w:contextualSpacing/>
        <w:jc w:val="both"/>
        <w:rPr>
          <w:rFonts w:ascii="Arial" w:eastAsia="Aptos" w:hAnsi="Arial" w:cs="Arial"/>
          <w:iCs/>
          <w:kern w:val="2"/>
          <w:sz w:val="24"/>
          <w:szCs w:val="24"/>
          <w:lang w:val="es-ES"/>
        </w:rPr>
      </w:pPr>
    </w:p>
    <w:p w14:paraId="3A204699" w14:textId="77777777" w:rsidR="00CE3E67" w:rsidRPr="00467BF3" w:rsidRDefault="00CE3E67" w:rsidP="00CE3E67">
      <w:pPr>
        <w:spacing w:after="0" w:line="360" w:lineRule="auto"/>
        <w:contextualSpacing/>
        <w:jc w:val="both"/>
        <w:rPr>
          <w:rFonts w:ascii="Arial" w:hAnsi="Arial" w:cs="Arial"/>
          <w:b/>
          <w:bCs/>
          <w:iCs/>
          <w:sz w:val="24"/>
          <w:szCs w:val="24"/>
        </w:rPr>
      </w:pPr>
      <w:r w:rsidRPr="00467BF3">
        <w:rPr>
          <w:rFonts w:ascii="Arial" w:hAnsi="Arial" w:cs="Arial"/>
          <w:iCs/>
          <w:sz w:val="24"/>
          <w:szCs w:val="24"/>
        </w:rPr>
        <w:t xml:space="preserve">De lo anterior se sigue que este </w:t>
      </w:r>
      <w:r w:rsidRPr="00467BF3">
        <w:rPr>
          <w:rFonts w:ascii="Arial" w:hAnsi="Arial" w:cs="Arial"/>
          <w:i/>
          <w:sz w:val="24"/>
          <w:szCs w:val="24"/>
        </w:rPr>
        <w:t>Órgano jurisdiccional</w:t>
      </w:r>
      <w:r w:rsidRPr="00467BF3">
        <w:rPr>
          <w:rFonts w:ascii="Arial" w:hAnsi="Arial" w:cs="Arial"/>
          <w:iCs/>
          <w:sz w:val="24"/>
          <w:szCs w:val="24"/>
        </w:rPr>
        <w:t xml:space="preserve">, a fin de hacer efectivo el derecho constitucional a la tutela jurisdiccional; lo cual implica la plena ejecución de la sentencia, </w:t>
      </w:r>
      <w:r w:rsidRPr="00467BF3">
        <w:rPr>
          <w:rFonts w:ascii="Arial" w:hAnsi="Arial" w:cs="Arial"/>
          <w:b/>
          <w:bCs/>
          <w:iCs/>
          <w:sz w:val="24"/>
          <w:szCs w:val="24"/>
        </w:rPr>
        <w:t>debe remover todos los obstáculos que impidan su ejecución, tanto iniciales como posteriores y, en su caso, la realización de todos los actos necesarios para la ejecución, así como los derivados de una desobediencia manifiesta o disimulada, por un cumplimiento aparente o defectuoso a cargo de las autoridades que tengan o no el carácter de responsables.</w:t>
      </w:r>
      <w:r w:rsidRPr="00467BF3">
        <w:rPr>
          <w:rFonts w:ascii="Arial" w:hAnsi="Arial" w:cs="Arial"/>
          <w:sz w:val="24"/>
          <w:szCs w:val="24"/>
          <w:vertAlign w:val="superscript"/>
        </w:rPr>
        <w:footnoteReference w:id="26"/>
      </w:r>
    </w:p>
    <w:p w14:paraId="03412B62" w14:textId="77777777" w:rsidR="00CE3E67" w:rsidRPr="00467BF3" w:rsidRDefault="00CE3E67" w:rsidP="00CE3E67">
      <w:pPr>
        <w:spacing w:after="0" w:line="360" w:lineRule="auto"/>
        <w:contextualSpacing/>
        <w:jc w:val="both"/>
        <w:rPr>
          <w:rFonts w:ascii="Arial" w:hAnsi="Arial" w:cs="Arial"/>
          <w:iCs/>
          <w:sz w:val="24"/>
          <w:szCs w:val="24"/>
        </w:rPr>
      </w:pPr>
    </w:p>
    <w:p w14:paraId="111D4ABF" w14:textId="4CBF035A" w:rsidR="00B123C0" w:rsidRPr="00467BF3" w:rsidRDefault="00CE3E67" w:rsidP="001D3634">
      <w:pPr>
        <w:spacing w:after="0" w:line="360" w:lineRule="auto"/>
        <w:contextualSpacing/>
        <w:jc w:val="both"/>
        <w:rPr>
          <w:rFonts w:ascii="Arial" w:eastAsia="Aptos" w:hAnsi="Arial" w:cs="Arial"/>
          <w:kern w:val="2"/>
          <w:sz w:val="24"/>
          <w:szCs w:val="24"/>
          <w:lang w:val="es-ES"/>
        </w:rPr>
      </w:pPr>
      <w:r w:rsidRPr="00467BF3">
        <w:rPr>
          <w:rFonts w:ascii="Arial" w:eastAsia="Aptos" w:hAnsi="Arial" w:cs="Arial"/>
          <w:kern w:val="2"/>
          <w:sz w:val="24"/>
          <w:szCs w:val="24"/>
          <w:lang w:val="es-ES"/>
        </w:rPr>
        <w:t xml:space="preserve">Por lo que, este </w:t>
      </w:r>
      <w:r w:rsidRPr="00467BF3">
        <w:rPr>
          <w:rFonts w:ascii="Arial" w:eastAsia="Aptos" w:hAnsi="Arial" w:cs="Arial"/>
          <w:i/>
          <w:iCs/>
          <w:kern w:val="2"/>
          <w:sz w:val="24"/>
          <w:szCs w:val="24"/>
          <w:lang w:val="es-ES"/>
        </w:rPr>
        <w:t>Tribunal Electoral</w:t>
      </w:r>
      <w:r w:rsidRPr="00467BF3">
        <w:rPr>
          <w:rFonts w:ascii="Arial" w:eastAsia="Aptos" w:hAnsi="Arial" w:cs="Arial"/>
          <w:kern w:val="2"/>
          <w:sz w:val="24"/>
          <w:szCs w:val="24"/>
          <w:lang w:val="es-ES"/>
        </w:rPr>
        <w:t xml:space="preserve"> procede</w:t>
      </w:r>
      <w:r w:rsidR="00A95F11" w:rsidRPr="00467BF3">
        <w:rPr>
          <w:rFonts w:ascii="Arial" w:eastAsia="Aptos" w:hAnsi="Arial" w:cs="Arial"/>
          <w:kern w:val="2"/>
          <w:sz w:val="24"/>
          <w:szCs w:val="24"/>
          <w:lang w:val="es-ES"/>
        </w:rPr>
        <w:t xml:space="preserve"> a emitir</w:t>
      </w:r>
      <w:r w:rsidRPr="00467BF3">
        <w:rPr>
          <w:rFonts w:ascii="Arial" w:eastAsia="Aptos" w:hAnsi="Arial" w:cs="Arial"/>
          <w:kern w:val="2"/>
          <w:sz w:val="24"/>
          <w:szCs w:val="24"/>
          <w:lang w:val="es-ES"/>
        </w:rPr>
        <w:t xml:space="preserve"> los siguientes: </w:t>
      </w:r>
    </w:p>
    <w:p w14:paraId="6039B75B" w14:textId="77777777" w:rsidR="001D3634" w:rsidRPr="00467BF3" w:rsidRDefault="001D3634" w:rsidP="001D3634">
      <w:pPr>
        <w:spacing w:after="0" w:line="360" w:lineRule="auto"/>
        <w:contextualSpacing/>
        <w:jc w:val="both"/>
        <w:rPr>
          <w:rFonts w:ascii="Arial" w:eastAsia="Aptos" w:hAnsi="Arial" w:cs="Arial"/>
          <w:kern w:val="2"/>
          <w:sz w:val="24"/>
          <w:szCs w:val="24"/>
          <w:lang w:val="es-ES"/>
        </w:rPr>
      </w:pPr>
    </w:p>
    <w:p w14:paraId="01E75D9E" w14:textId="105B96B8" w:rsidR="00A96D26" w:rsidRPr="00467BF3" w:rsidRDefault="007043FD" w:rsidP="00D81DAA">
      <w:pPr>
        <w:pStyle w:val="Prrafodelista"/>
        <w:numPr>
          <w:ilvl w:val="0"/>
          <w:numId w:val="4"/>
        </w:numPr>
        <w:spacing w:after="0" w:line="360" w:lineRule="auto"/>
        <w:jc w:val="both"/>
        <w:rPr>
          <w:rFonts w:ascii="Arial" w:hAnsi="Arial" w:cs="Arial"/>
          <w:b/>
          <w:sz w:val="25"/>
          <w:szCs w:val="25"/>
        </w:rPr>
      </w:pPr>
      <w:r w:rsidRPr="00467BF3">
        <w:rPr>
          <w:rFonts w:ascii="Arial" w:hAnsi="Arial" w:cs="Arial"/>
          <w:sz w:val="25"/>
          <w:szCs w:val="25"/>
        </w:rPr>
        <w:t>S</w:t>
      </w:r>
      <w:r w:rsidR="00764F0D" w:rsidRPr="00467BF3">
        <w:rPr>
          <w:rFonts w:ascii="Arial" w:hAnsi="Arial" w:cs="Arial"/>
          <w:sz w:val="25"/>
          <w:szCs w:val="25"/>
        </w:rPr>
        <w:t>e determina que una vez que la presente resolución sea debidamente notificada</w:t>
      </w:r>
      <w:r w:rsidR="002A34B9" w:rsidRPr="00467BF3">
        <w:rPr>
          <w:rFonts w:ascii="Arial" w:hAnsi="Arial" w:cs="Arial"/>
          <w:sz w:val="25"/>
          <w:szCs w:val="25"/>
        </w:rPr>
        <w:t>,</w:t>
      </w:r>
      <w:r w:rsidR="00764F0D" w:rsidRPr="00467BF3">
        <w:rPr>
          <w:rFonts w:ascii="Arial" w:hAnsi="Arial" w:cs="Arial"/>
          <w:sz w:val="25"/>
          <w:szCs w:val="25"/>
        </w:rPr>
        <w:t xml:space="preserve"> </w:t>
      </w:r>
      <w:r w:rsidR="006B0E4A" w:rsidRPr="00467BF3">
        <w:rPr>
          <w:rFonts w:ascii="Arial" w:hAnsi="Arial" w:cs="Arial"/>
          <w:i/>
          <w:iCs/>
          <w:sz w:val="25"/>
          <w:szCs w:val="25"/>
        </w:rPr>
        <w:t xml:space="preserve">dentro de los siguientes cinco días hábiles, </w:t>
      </w:r>
      <w:r w:rsidR="00764F0D" w:rsidRPr="00467BF3">
        <w:rPr>
          <w:rFonts w:ascii="Arial" w:hAnsi="Arial" w:cs="Arial"/>
          <w:sz w:val="25"/>
          <w:szCs w:val="25"/>
        </w:rPr>
        <w:t xml:space="preserve">las </w:t>
      </w:r>
      <w:r w:rsidR="00764F0D" w:rsidRPr="00467BF3">
        <w:rPr>
          <w:rFonts w:ascii="Arial" w:hAnsi="Arial" w:cs="Arial"/>
          <w:i/>
          <w:sz w:val="25"/>
          <w:szCs w:val="25"/>
        </w:rPr>
        <w:t xml:space="preserve">Autoridades responsables </w:t>
      </w:r>
      <w:r w:rsidR="006C30F2" w:rsidRPr="00467BF3">
        <w:rPr>
          <w:rFonts w:ascii="Arial" w:hAnsi="Arial" w:cs="Arial"/>
          <w:sz w:val="25"/>
          <w:szCs w:val="25"/>
        </w:rPr>
        <w:t>conjuntamente con la</w:t>
      </w:r>
      <w:r w:rsidR="006C30F2" w:rsidRPr="00467BF3">
        <w:rPr>
          <w:rFonts w:ascii="Arial" w:hAnsi="Arial" w:cs="Arial"/>
          <w:i/>
          <w:iCs/>
          <w:sz w:val="25"/>
          <w:szCs w:val="25"/>
        </w:rPr>
        <w:t xml:space="preserve"> Autoridades vinculadas</w:t>
      </w:r>
      <w:r w:rsidR="002A34B9" w:rsidRPr="00467BF3">
        <w:rPr>
          <w:rFonts w:ascii="Arial" w:hAnsi="Arial" w:cs="Arial"/>
          <w:i/>
          <w:iCs/>
          <w:sz w:val="25"/>
          <w:szCs w:val="25"/>
        </w:rPr>
        <w:t xml:space="preserve">, </w:t>
      </w:r>
      <w:r w:rsidR="00130BD1" w:rsidRPr="00467BF3">
        <w:rPr>
          <w:rFonts w:ascii="Arial" w:hAnsi="Arial" w:cs="Arial"/>
          <w:sz w:val="25"/>
          <w:szCs w:val="25"/>
        </w:rPr>
        <w:t>deberán</w:t>
      </w:r>
      <w:r w:rsidR="00130BD1" w:rsidRPr="00467BF3">
        <w:rPr>
          <w:rFonts w:ascii="Arial" w:hAnsi="Arial" w:cs="Arial"/>
          <w:i/>
          <w:iCs/>
          <w:sz w:val="25"/>
          <w:szCs w:val="25"/>
        </w:rPr>
        <w:t xml:space="preserve"> </w:t>
      </w:r>
      <w:r w:rsidR="00F97852" w:rsidRPr="00467BF3">
        <w:rPr>
          <w:rFonts w:ascii="Arial" w:hAnsi="Arial" w:cs="Arial"/>
          <w:b/>
          <w:bCs/>
          <w:sz w:val="25"/>
          <w:szCs w:val="25"/>
        </w:rPr>
        <w:t>convo</w:t>
      </w:r>
      <w:r w:rsidR="002A34B9" w:rsidRPr="00467BF3">
        <w:rPr>
          <w:rFonts w:ascii="Arial" w:hAnsi="Arial" w:cs="Arial"/>
          <w:b/>
          <w:bCs/>
          <w:sz w:val="25"/>
          <w:szCs w:val="25"/>
        </w:rPr>
        <w:t>car</w:t>
      </w:r>
      <w:r w:rsidR="00F97852" w:rsidRPr="00467BF3">
        <w:rPr>
          <w:rFonts w:ascii="Arial" w:hAnsi="Arial" w:cs="Arial"/>
          <w:b/>
          <w:sz w:val="25"/>
          <w:szCs w:val="25"/>
        </w:rPr>
        <w:t xml:space="preserve"> a una </w:t>
      </w:r>
      <w:r w:rsidR="00764F0D" w:rsidRPr="00467BF3">
        <w:rPr>
          <w:rFonts w:ascii="Arial" w:hAnsi="Arial" w:cs="Arial"/>
          <w:b/>
          <w:sz w:val="25"/>
          <w:szCs w:val="25"/>
        </w:rPr>
        <w:t xml:space="preserve">sesión </w:t>
      </w:r>
      <w:r w:rsidR="00F97852" w:rsidRPr="00467BF3">
        <w:rPr>
          <w:rFonts w:ascii="Arial" w:hAnsi="Arial" w:cs="Arial"/>
          <w:b/>
          <w:sz w:val="25"/>
          <w:szCs w:val="25"/>
        </w:rPr>
        <w:t>extra</w:t>
      </w:r>
      <w:r w:rsidR="00764F0D" w:rsidRPr="00467BF3">
        <w:rPr>
          <w:rFonts w:ascii="Arial" w:hAnsi="Arial" w:cs="Arial"/>
          <w:b/>
          <w:sz w:val="25"/>
          <w:szCs w:val="25"/>
        </w:rPr>
        <w:t>ordinaria de cabildo</w:t>
      </w:r>
      <w:r w:rsidR="00764F0D" w:rsidRPr="00467BF3">
        <w:rPr>
          <w:rStyle w:val="Refdenotaalpie"/>
          <w:rFonts w:ascii="Arial" w:hAnsi="Arial" w:cs="Arial"/>
          <w:sz w:val="25"/>
          <w:szCs w:val="25"/>
        </w:rPr>
        <w:footnoteReference w:id="27"/>
      </w:r>
      <w:r w:rsidR="00764F0D" w:rsidRPr="00467BF3">
        <w:rPr>
          <w:rFonts w:ascii="Arial" w:hAnsi="Arial" w:cs="Arial"/>
          <w:sz w:val="25"/>
          <w:szCs w:val="25"/>
        </w:rPr>
        <w:t xml:space="preserve">,  </w:t>
      </w:r>
      <w:r w:rsidR="002C4AEF" w:rsidRPr="00467BF3">
        <w:rPr>
          <w:rFonts w:ascii="Arial" w:hAnsi="Arial" w:cs="Arial"/>
          <w:sz w:val="25"/>
          <w:szCs w:val="25"/>
        </w:rPr>
        <w:t xml:space="preserve">- lo que </w:t>
      </w:r>
      <w:r w:rsidR="002C4AEF" w:rsidRPr="00467BF3">
        <w:rPr>
          <w:rFonts w:ascii="Arial" w:hAnsi="Arial" w:cs="Arial"/>
          <w:b/>
          <w:bCs/>
          <w:sz w:val="25"/>
          <w:szCs w:val="25"/>
        </w:rPr>
        <w:t xml:space="preserve">deberán de informar a este </w:t>
      </w:r>
      <w:r w:rsidR="002C4AEF" w:rsidRPr="00467BF3">
        <w:rPr>
          <w:rFonts w:ascii="Arial" w:hAnsi="Arial" w:cs="Arial"/>
          <w:b/>
          <w:bCs/>
          <w:i/>
          <w:sz w:val="25"/>
          <w:szCs w:val="25"/>
        </w:rPr>
        <w:t xml:space="preserve">Tribunal Electoral </w:t>
      </w:r>
      <w:r w:rsidR="002C4AEF" w:rsidRPr="00467BF3">
        <w:rPr>
          <w:rFonts w:ascii="Arial" w:hAnsi="Arial" w:cs="Arial"/>
          <w:sz w:val="25"/>
          <w:szCs w:val="25"/>
        </w:rPr>
        <w:t xml:space="preserve">en el plazo de dos días hábiles siguientes-, </w:t>
      </w:r>
      <w:r w:rsidR="00265937" w:rsidRPr="00467BF3">
        <w:rPr>
          <w:rFonts w:ascii="Arial" w:hAnsi="Arial" w:cs="Arial"/>
          <w:sz w:val="25"/>
          <w:szCs w:val="25"/>
        </w:rPr>
        <w:t xml:space="preserve">en dicha </w:t>
      </w:r>
      <w:r w:rsidR="002C4AEF" w:rsidRPr="00467BF3">
        <w:rPr>
          <w:rFonts w:ascii="Arial" w:hAnsi="Arial" w:cs="Arial"/>
          <w:sz w:val="25"/>
          <w:szCs w:val="25"/>
        </w:rPr>
        <w:t>sesión</w:t>
      </w:r>
      <w:r w:rsidR="00F97852" w:rsidRPr="00467BF3">
        <w:rPr>
          <w:rFonts w:ascii="Arial" w:hAnsi="Arial" w:cs="Arial"/>
          <w:sz w:val="25"/>
          <w:szCs w:val="25"/>
        </w:rPr>
        <w:t xml:space="preserve"> </w:t>
      </w:r>
      <w:r w:rsidR="00764F0D" w:rsidRPr="00467BF3">
        <w:rPr>
          <w:rFonts w:ascii="Arial" w:hAnsi="Arial" w:cs="Arial"/>
          <w:sz w:val="25"/>
          <w:szCs w:val="25"/>
        </w:rPr>
        <w:t xml:space="preserve">deberán ponerle a disposición y entregarle a la </w:t>
      </w:r>
      <w:r w:rsidR="00764F0D" w:rsidRPr="00467BF3">
        <w:rPr>
          <w:rFonts w:ascii="Arial" w:hAnsi="Arial" w:cs="Arial"/>
          <w:i/>
          <w:sz w:val="25"/>
          <w:szCs w:val="25"/>
        </w:rPr>
        <w:t xml:space="preserve">Incidentista </w:t>
      </w:r>
      <w:r w:rsidR="00764F0D" w:rsidRPr="00467BF3">
        <w:rPr>
          <w:rFonts w:ascii="Arial" w:hAnsi="Arial" w:cs="Arial"/>
          <w:sz w:val="25"/>
          <w:szCs w:val="25"/>
        </w:rPr>
        <w:t>la información que les solicitó el dieciocho de septiembre</w:t>
      </w:r>
      <w:r w:rsidR="00065DB3" w:rsidRPr="00467BF3">
        <w:rPr>
          <w:rFonts w:ascii="Arial" w:hAnsi="Arial" w:cs="Arial"/>
          <w:sz w:val="25"/>
          <w:szCs w:val="25"/>
        </w:rPr>
        <w:t xml:space="preserve">, </w:t>
      </w:r>
      <w:r w:rsidR="00EA4574" w:rsidRPr="00467BF3">
        <w:rPr>
          <w:rFonts w:ascii="Arial" w:hAnsi="Arial" w:cs="Arial"/>
          <w:sz w:val="25"/>
          <w:szCs w:val="25"/>
        </w:rPr>
        <w:t xml:space="preserve">la </w:t>
      </w:r>
      <w:r w:rsidR="006444F6" w:rsidRPr="00467BF3">
        <w:rPr>
          <w:rFonts w:ascii="Arial" w:hAnsi="Arial" w:cs="Arial"/>
          <w:sz w:val="25"/>
          <w:szCs w:val="25"/>
        </w:rPr>
        <w:t>cual,</w:t>
      </w:r>
      <w:r w:rsidR="00EA4574" w:rsidRPr="00467BF3">
        <w:rPr>
          <w:rFonts w:ascii="Arial" w:hAnsi="Arial" w:cs="Arial"/>
          <w:sz w:val="25"/>
          <w:szCs w:val="25"/>
        </w:rPr>
        <w:t xml:space="preserve"> en concordancia con esta resolución, deberá de ser </w:t>
      </w:r>
      <w:r w:rsidR="00D873B8" w:rsidRPr="00467BF3">
        <w:rPr>
          <w:rFonts w:ascii="Arial" w:hAnsi="Arial" w:cs="Arial"/>
          <w:b/>
          <w:sz w:val="25"/>
          <w:szCs w:val="25"/>
        </w:rPr>
        <w:t xml:space="preserve">veraz, </w:t>
      </w:r>
      <w:r w:rsidR="00A036D1" w:rsidRPr="00467BF3">
        <w:rPr>
          <w:rFonts w:ascii="Arial" w:hAnsi="Arial" w:cs="Arial"/>
          <w:b/>
          <w:sz w:val="25"/>
          <w:szCs w:val="25"/>
        </w:rPr>
        <w:t>fidedigna y completa</w:t>
      </w:r>
      <w:r w:rsidR="006444F6" w:rsidRPr="00467BF3">
        <w:rPr>
          <w:rFonts w:ascii="Arial" w:hAnsi="Arial" w:cs="Arial"/>
          <w:sz w:val="25"/>
          <w:szCs w:val="25"/>
        </w:rPr>
        <w:t>.</w:t>
      </w:r>
      <w:r w:rsidR="006C0433" w:rsidRPr="00467BF3">
        <w:rPr>
          <w:rFonts w:ascii="Arial" w:hAnsi="Arial" w:cs="Arial"/>
          <w:sz w:val="25"/>
          <w:szCs w:val="25"/>
        </w:rPr>
        <w:t xml:space="preserve"> </w:t>
      </w:r>
      <w:r w:rsidR="006444F6" w:rsidRPr="00467BF3">
        <w:rPr>
          <w:rFonts w:ascii="Arial" w:hAnsi="Arial" w:cs="Arial"/>
          <w:sz w:val="25"/>
          <w:szCs w:val="25"/>
        </w:rPr>
        <w:t xml:space="preserve"> Para ello deberá </w:t>
      </w:r>
      <w:r w:rsidR="00764F0D" w:rsidRPr="00467BF3">
        <w:rPr>
          <w:rFonts w:ascii="Arial" w:hAnsi="Arial" w:cs="Arial"/>
          <w:sz w:val="25"/>
          <w:szCs w:val="25"/>
        </w:rPr>
        <w:t xml:space="preserve">notificar de manera personal a la </w:t>
      </w:r>
      <w:r w:rsidR="00764F0D" w:rsidRPr="00467BF3">
        <w:rPr>
          <w:rFonts w:ascii="Arial" w:hAnsi="Arial" w:cs="Arial"/>
          <w:i/>
          <w:sz w:val="25"/>
          <w:szCs w:val="25"/>
        </w:rPr>
        <w:t xml:space="preserve">Incidentista </w:t>
      </w:r>
      <w:r w:rsidR="00764F0D" w:rsidRPr="00467BF3">
        <w:rPr>
          <w:rFonts w:ascii="Arial" w:hAnsi="Arial" w:cs="Arial"/>
          <w:sz w:val="25"/>
          <w:szCs w:val="25"/>
        </w:rPr>
        <w:t xml:space="preserve">a dicha sesión, a través de los mecanismos previstos para </w:t>
      </w:r>
      <w:r w:rsidR="00265937" w:rsidRPr="00467BF3">
        <w:rPr>
          <w:rFonts w:ascii="Arial" w:hAnsi="Arial" w:cs="Arial"/>
          <w:sz w:val="25"/>
          <w:szCs w:val="25"/>
        </w:rPr>
        <w:t>tal efecto.</w:t>
      </w:r>
    </w:p>
    <w:p w14:paraId="53A8CDA2" w14:textId="2305BAC7" w:rsidR="00764F0D" w:rsidRPr="00467BF3" w:rsidRDefault="00764F0D" w:rsidP="007043FD">
      <w:pPr>
        <w:pStyle w:val="Prrafodelista"/>
        <w:numPr>
          <w:ilvl w:val="0"/>
          <w:numId w:val="4"/>
        </w:numPr>
        <w:spacing w:after="0" w:line="360" w:lineRule="auto"/>
        <w:jc w:val="both"/>
        <w:rPr>
          <w:rFonts w:ascii="Arial" w:hAnsi="Arial" w:cs="Arial"/>
          <w:b/>
          <w:sz w:val="25"/>
          <w:szCs w:val="25"/>
        </w:rPr>
      </w:pPr>
      <w:r w:rsidRPr="00467BF3">
        <w:rPr>
          <w:rFonts w:ascii="Arial" w:hAnsi="Arial" w:cs="Arial"/>
          <w:sz w:val="25"/>
          <w:szCs w:val="25"/>
        </w:rPr>
        <w:t xml:space="preserve">Tal actuación deberá ser incluida en los puntos del orden del día de la referida sesión </w:t>
      </w:r>
      <w:r w:rsidR="006E4E55" w:rsidRPr="00467BF3">
        <w:rPr>
          <w:rFonts w:ascii="Arial" w:hAnsi="Arial" w:cs="Arial"/>
          <w:sz w:val="25"/>
          <w:szCs w:val="25"/>
        </w:rPr>
        <w:t>extra</w:t>
      </w:r>
      <w:r w:rsidRPr="00467BF3">
        <w:rPr>
          <w:rFonts w:ascii="Arial" w:hAnsi="Arial" w:cs="Arial"/>
          <w:sz w:val="25"/>
          <w:szCs w:val="25"/>
        </w:rPr>
        <w:t xml:space="preserve">ordinaria de cabildo, haciéndose constar en el acta que con motivo de ello se realice. </w:t>
      </w:r>
    </w:p>
    <w:p w14:paraId="6E4FEE62" w14:textId="5D297099" w:rsidR="00764F0D" w:rsidRPr="00467BF3" w:rsidRDefault="00764F0D" w:rsidP="007043FD">
      <w:pPr>
        <w:pStyle w:val="Prrafodelista"/>
        <w:numPr>
          <w:ilvl w:val="0"/>
          <w:numId w:val="4"/>
        </w:numPr>
        <w:spacing w:after="0" w:line="360" w:lineRule="auto"/>
        <w:jc w:val="both"/>
        <w:rPr>
          <w:rFonts w:ascii="Arial" w:hAnsi="Arial" w:cs="Arial"/>
          <w:b/>
          <w:sz w:val="25"/>
          <w:szCs w:val="25"/>
        </w:rPr>
      </w:pPr>
      <w:r w:rsidRPr="00467BF3">
        <w:rPr>
          <w:rFonts w:ascii="Arial" w:hAnsi="Arial" w:cs="Arial"/>
          <w:sz w:val="25"/>
          <w:szCs w:val="25"/>
        </w:rPr>
        <w:t xml:space="preserve">La información deberá ser proveída y suscrita por las </w:t>
      </w:r>
      <w:r w:rsidRPr="00467BF3">
        <w:rPr>
          <w:rFonts w:ascii="Arial" w:hAnsi="Arial" w:cs="Arial"/>
          <w:i/>
          <w:sz w:val="25"/>
          <w:szCs w:val="25"/>
        </w:rPr>
        <w:t xml:space="preserve">Autoridades responsables. </w:t>
      </w:r>
    </w:p>
    <w:p w14:paraId="134402E5" w14:textId="3C1C84A4" w:rsidR="00764F0D" w:rsidRPr="00467BF3" w:rsidRDefault="00764F0D" w:rsidP="007043FD">
      <w:pPr>
        <w:pStyle w:val="Prrafodelista"/>
        <w:numPr>
          <w:ilvl w:val="0"/>
          <w:numId w:val="4"/>
        </w:numPr>
        <w:spacing w:after="0" w:line="360" w:lineRule="auto"/>
        <w:jc w:val="both"/>
        <w:rPr>
          <w:rFonts w:ascii="Arial" w:hAnsi="Arial" w:cs="Arial"/>
          <w:b/>
          <w:sz w:val="25"/>
          <w:szCs w:val="25"/>
        </w:rPr>
      </w:pPr>
      <w:r w:rsidRPr="00467BF3">
        <w:rPr>
          <w:rFonts w:ascii="Arial" w:hAnsi="Arial" w:cs="Arial"/>
          <w:sz w:val="25"/>
          <w:szCs w:val="25"/>
        </w:rPr>
        <w:lastRenderedPageBreak/>
        <w:t xml:space="preserve">Para efecto de que se lleven a cabo tales actuaciones, </w:t>
      </w:r>
      <w:r w:rsidRPr="00467BF3">
        <w:rPr>
          <w:rFonts w:ascii="Arial" w:hAnsi="Arial" w:cs="Arial"/>
          <w:b/>
          <w:sz w:val="25"/>
          <w:szCs w:val="25"/>
        </w:rPr>
        <w:t>se vincula a los integrantes de cabildo del Ayuntamiento,</w:t>
      </w:r>
      <w:r w:rsidRPr="00467BF3">
        <w:rPr>
          <w:rStyle w:val="Refdenotaalpie"/>
          <w:rFonts w:ascii="Arial" w:hAnsi="Arial" w:cs="Arial"/>
          <w:sz w:val="25"/>
          <w:szCs w:val="25"/>
        </w:rPr>
        <w:footnoteReference w:id="28"/>
      </w:r>
      <w:r w:rsidRPr="00467BF3">
        <w:rPr>
          <w:rFonts w:ascii="Arial" w:hAnsi="Arial" w:cs="Arial"/>
          <w:b/>
          <w:sz w:val="25"/>
          <w:szCs w:val="25"/>
        </w:rPr>
        <w:t xml:space="preserve"> </w:t>
      </w:r>
      <w:r w:rsidRPr="00467BF3">
        <w:rPr>
          <w:rFonts w:ascii="Arial" w:hAnsi="Arial" w:cs="Arial"/>
          <w:sz w:val="25"/>
          <w:szCs w:val="25"/>
        </w:rPr>
        <w:t xml:space="preserve">a fin de que vigilen el debido cumplimiento por parte de las </w:t>
      </w:r>
      <w:r w:rsidRPr="00467BF3">
        <w:rPr>
          <w:rFonts w:ascii="Arial" w:hAnsi="Arial" w:cs="Arial"/>
          <w:b/>
          <w:i/>
          <w:sz w:val="25"/>
          <w:szCs w:val="25"/>
        </w:rPr>
        <w:t>Autoridades responsables</w:t>
      </w:r>
      <w:r w:rsidRPr="00467BF3">
        <w:rPr>
          <w:rFonts w:ascii="Arial" w:hAnsi="Arial" w:cs="Arial"/>
          <w:b/>
          <w:sz w:val="25"/>
          <w:szCs w:val="25"/>
        </w:rPr>
        <w:t xml:space="preserve">. </w:t>
      </w:r>
      <w:r w:rsidRPr="00467BF3">
        <w:rPr>
          <w:rStyle w:val="Refdenotaalpie"/>
          <w:rFonts w:ascii="Arial" w:hAnsi="Arial" w:cs="Arial"/>
          <w:sz w:val="25"/>
          <w:szCs w:val="25"/>
        </w:rPr>
        <w:footnoteReference w:id="29"/>
      </w:r>
    </w:p>
    <w:p w14:paraId="7000D73A" w14:textId="312587F1" w:rsidR="00FA63FF" w:rsidRPr="00467BF3" w:rsidRDefault="00FA63FF" w:rsidP="007043FD">
      <w:pPr>
        <w:pStyle w:val="Prrafodelista"/>
        <w:numPr>
          <w:ilvl w:val="0"/>
          <w:numId w:val="4"/>
        </w:numPr>
        <w:spacing w:after="0" w:line="360" w:lineRule="auto"/>
        <w:jc w:val="both"/>
        <w:rPr>
          <w:rFonts w:ascii="Arial" w:hAnsi="Arial" w:cs="Arial"/>
          <w:b/>
          <w:sz w:val="25"/>
          <w:szCs w:val="25"/>
        </w:rPr>
      </w:pPr>
      <w:r w:rsidRPr="00467BF3">
        <w:rPr>
          <w:rFonts w:ascii="Arial" w:hAnsi="Arial" w:cs="Arial"/>
          <w:sz w:val="25"/>
          <w:szCs w:val="25"/>
        </w:rPr>
        <w:t xml:space="preserve">Se vincula a la </w:t>
      </w:r>
      <w:r w:rsidRPr="00467BF3">
        <w:rPr>
          <w:rFonts w:ascii="Arial" w:hAnsi="Arial" w:cs="Arial"/>
          <w:i/>
          <w:sz w:val="25"/>
          <w:szCs w:val="25"/>
        </w:rPr>
        <w:t xml:space="preserve">Incidentista, </w:t>
      </w:r>
      <w:r w:rsidRPr="00467BF3">
        <w:rPr>
          <w:rFonts w:ascii="Arial" w:hAnsi="Arial" w:cs="Arial"/>
          <w:sz w:val="25"/>
          <w:szCs w:val="25"/>
        </w:rPr>
        <w:t xml:space="preserve">en su carácter de regidora del </w:t>
      </w:r>
      <w:r w:rsidRPr="00467BF3">
        <w:rPr>
          <w:rFonts w:ascii="Arial" w:hAnsi="Arial" w:cs="Arial"/>
          <w:i/>
          <w:sz w:val="25"/>
          <w:szCs w:val="25"/>
        </w:rPr>
        <w:t>Ayuntamiento,</w:t>
      </w:r>
      <w:r w:rsidRPr="00467BF3">
        <w:rPr>
          <w:rFonts w:ascii="Arial" w:hAnsi="Arial" w:cs="Arial"/>
          <w:sz w:val="25"/>
          <w:szCs w:val="25"/>
        </w:rPr>
        <w:t xml:space="preserve"> para que acuda a la sesión de cabildo a recibir la información precisada. </w:t>
      </w:r>
    </w:p>
    <w:p w14:paraId="437DF5D7" w14:textId="35E61174" w:rsidR="00FA63FF" w:rsidRPr="00467BF3" w:rsidRDefault="00807DDE" w:rsidP="007043FD">
      <w:pPr>
        <w:pStyle w:val="Prrafodelista"/>
        <w:numPr>
          <w:ilvl w:val="0"/>
          <w:numId w:val="4"/>
        </w:numPr>
        <w:spacing w:after="0" w:line="360" w:lineRule="auto"/>
        <w:jc w:val="both"/>
        <w:rPr>
          <w:rFonts w:ascii="Arial" w:hAnsi="Arial" w:cs="Arial"/>
          <w:b/>
          <w:sz w:val="25"/>
          <w:szCs w:val="25"/>
        </w:rPr>
      </w:pPr>
      <w:r w:rsidRPr="00467BF3">
        <w:rPr>
          <w:rFonts w:ascii="Arial" w:hAnsi="Arial" w:cs="Arial"/>
          <w:b/>
          <w:bCs/>
          <w:sz w:val="25"/>
          <w:szCs w:val="25"/>
        </w:rPr>
        <w:t>Una</w:t>
      </w:r>
      <w:r w:rsidR="006200D8" w:rsidRPr="00467BF3">
        <w:rPr>
          <w:rFonts w:ascii="Arial" w:hAnsi="Arial" w:cs="Arial"/>
          <w:b/>
          <w:sz w:val="25"/>
          <w:szCs w:val="25"/>
        </w:rPr>
        <w:t xml:space="preserve"> vez </w:t>
      </w:r>
      <w:r w:rsidR="002F34AB" w:rsidRPr="00467BF3">
        <w:rPr>
          <w:rFonts w:ascii="Arial" w:hAnsi="Arial" w:cs="Arial"/>
          <w:sz w:val="25"/>
          <w:szCs w:val="25"/>
        </w:rPr>
        <w:t>realizada la mencionada sesión</w:t>
      </w:r>
      <w:r w:rsidR="00FA63FF" w:rsidRPr="00467BF3">
        <w:rPr>
          <w:rFonts w:ascii="Arial" w:hAnsi="Arial" w:cs="Arial"/>
          <w:sz w:val="25"/>
          <w:szCs w:val="25"/>
        </w:rPr>
        <w:t xml:space="preserve"> deberán </w:t>
      </w:r>
      <w:r w:rsidR="007F013C" w:rsidRPr="00467BF3">
        <w:rPr>
          <w:rFonts w:ascii="Arial" w:hAnsi="Arial" w:cs="Arial"/>
          <w:sz w:val="25"/>
          <w:szCs w:val="25"/>
        </w:rPr>
        <w:t>comunicar</w:t>
      </w:r>
      <w:r w:rsidR="00FA63FF" w:rsidRPr="00467BF3">
        <w:rPr>
          <w:rFonts w:ascii="Arial" w:hAnsi="Arial" w:cs="Arial"/>
          <w:sz w:val="25"/>
          <w:szCs w:val="25"/>
        </w:rPr>
        <w:t xml:space="preserve"> a este </w:t>
      </w:r>
      <w:r w:rsidR="00FA63FF" w:rsidRPr="00467BF3">
        <w:rPr>
          <w:rFonts w:ascii="Arial" w:hAnsi="Arial" w:cs="Arial"/>
          <w:i/>
          <w:sz w:val="25"/>
          <w:szCs w:val="25"/>
        </w:rPr>
        <w:t xml:space="preserve">Tribunal Electoral </w:t>
      </w:r>
      <w:r w:rsidR="00FA63FF" w:rsidRPr="00467BF3">
        <w:rPr>
          <w:rFonts w:ascii="Arial" w:hAnsi="Arial" w:cs="Arial"/>
          <w:sz w:val="25"/>
          <w:szCs w:val="25"/>
        </w:rPr>
        <w:t>del cumplimiento realizado; debiendo acompañar original o copia certificada de las constancias en que se acredite</w:t>
      </w:r>
      <w:r w:rsidR="001D7D00" w:rsidRPr="00467BF3">
        <w:rPr>
          <w:rFonts w:ascii="Arial" w:hAnsi="Arial" w:cs="Arial"/>
          <w:sz w:val="25"/>
          <w:szCs w:val="25"/>
        </w:rPr>
        <w:t>, dentro del plazo de dos días hábiles</w:t>
      </w:r>
      <w:r w:rsidR="00FA63FF" w:rsidRPr="00467BF3">
        <w:rPr>
          <w:rFonts w:ascii="Arial" w:hAnsi="Arial" w:cs="Arial"/>
          <w:sz w:val="25"/>
          <w:szCs w:val="25"/>
        </w:rPr>
        <w:t xml:space="preserve">. </w:t>
      </w:r>
    </w:p>
    <w:p w14:paraId="200F9C00" w14:textId="4FC8E933" w:rsidR="00FA63FF" w:rsidRPr="00467BF3" w:rsidRDefault="00FA63FF" w:rsidP="00FA63FF">
      <w:pPr>
        <w:pStyle w:val="Ttulo1"/>
        <w:ind w:left="360"/>
        <w:jc w:val="center"/>
        <w:rPr>
          <w:rFonts w:ascii="Arial" w:eastAsia="Times New Roman" w:hAnsi="Arial" w:cs="Arial"/>
          <w:b/>
          <w:color w:val="auto"/>
          <w:sz w:val="25"/>
          <w:szCs w:val="25"/>
        </w:rPr>
      </w:pPr>
      <w:bookmarkStart w:id="25" w:name="_Toc221541840"/>
      <w:r w:rsidRPr="00467BF3">
        <w:rPr>
          <w:rFonts w:ascii="Arial" w:eastAsia="Times New Roman" w:hAnsi="Arial" w:cs="Arial"/>
          <w:b/>
          <w:color w:val="auto"/>
          <w:sz w:val="25"/>
          <w:szCs w:val="25"/>
        </w:rPr>
        <w:t>VIII. APERCIBIMIENTOS</w:t>
      </w:r>
      <w:bookmarkEnd w:id="25"/>
    </w:p>
    <w:p w14:paraId="20336D58" w14:textId="77777777" w:rsidR="00FA63FF" w:rsidRPr="00467BF3" w:rsidRDefault="00FA63FF" w:rsidP="004C7024">
      <w:pPr>
        <w:spacing w:after="0" w:line="360" w:lineRule="auto"/>
        <w:jc w:val="both"/>
        <w:rPr>
          <w:rFonts w:ascii="Arial" w:hAnsi="Arial" w:cs="Arial"/>
          <w:sz w:val="25"/>
          <w:szCs w:val="25"/>
        </w:rPr>
      </w:pPr>
    </w:p>
    <w:p w14:paraId="7E40E479" w14:textId="4A2E5373" w:rsidR="00FA63FF" w:rsidRPr="00467BF3" w:rsidRDefault="00FA63FF" w:rsidP="004C7024">
      <w:pPr>
        <w:spacing w:after="0" w:line="360" w:lineRule="auto"/>
        <w:jc w:val="both"/>
        <w:rPr>
          <w:rFonts w:ascii="Arial" w:hAnsi="Arial" w:cs="Arial"/>
          <w:sz w:val="25"/>
          <w:szCs w:val="25"/>
        </w:rPr>
      </w:pPr>
      <w:r w:rsidRPr="00467BF3">
        <w:rPr>
          <w:rFonts w:ascii="Arial" w:hAnsi="Arial" w:cs="Arial"/>
          <w:sz w:val="25"/>
          <w:szCs w:val="25"/>
        </w:rPr>
        <w:t xml:space="preserve">A las </w:t>
      </w:r>
      <w:r w:rsidRPr="00467BF3">
        <w:rPr>
          <w:rFonts w:ascii="Arial" w:hAnsi="Arial" w:cs="Arial"/>
          <w:i/>
          <w:sz w:val="25"/>
          <w:szCs w:val="25"/>
        </w:rPr>
        <w:t xml:space="preserve">Autoridades responsables </w:t>
      </w:r>
      <w:r w:rsidRPr="00467BF3">
        <w:rPr>
          <w:rFonts w:ascii="Arial" w:hAnsi="Arial" w:cs="Arial"/>
          <w:sz w:val="25"/>
          <w:szCs w:val="25"/>
        </w:rPr>
        <w:t xml:space="preserve">y a las </w:t>
      </w:r>
      <w:r w:rsidRPr="00467BF3">
        <w:rPr>
          <w:rFonts w:ascii="Arial" w:hAnsi="Arial" w:cs="Arial"/>
          <w:i/>
          <w:sz w:val="25"/>
          <w:szCs w:val="25"/>
        </w:rPr>
        <w:t>Autoridades vinculadas</w:t>
      </w:r>
      <w:r w:rsidRPr="00467BF3">
        <w:rPr>
          <w:rFonts w:ascii="Arial" w:hAnsi="Arial" w:cs="Arial"/>
          <w:sz w:val="25"/>
          <w:szCs w:val="25"/>
        </w:rPr>
        <w:t xml:space="preserve">- </w:t>
      </w:r>
      <w:r w:rsidRPr="00467BF3">
        <w:rPr>
          <w:rFonts w:ascii="Arial" w:hAnsi="Arial" w:cs="Arial"/>
          <w:b/>
          <w:i/>
          <w:sz w:val="25"/>
          <w:szCs w:val="25"/>
        </w:rPr>
        <w:t xml:space="preserve">Presidente </w:t>
      </w:r>
      <w:r w:rsidRPr="00467BF3">
        <w:rPr>
          <w:rFonts w:ascii="Arial" w:hAnsi="Arial" w:cs="Arial"/>
          <w:b/>
          <w:sz w:val="25"/>
          <w:szCs w:val="25"/>
        </w:rPr>
        <w:t xml:space="preserve">y </w:t>
      </w:r>
      <w:r w:rsidRPr="00467BF3">
        <w:rPr>
          <w:rFonts w:ascii="Arial" w:hAnsi="Arial" w:cs="Arial"/>
          <w:b/>
          <w:i/>
          <w:sz w:val="25"/>
          <w:szCs w:val="25"/>
        </w:rPr>
        <w:t xml:space="preserve">Regidores- </w:t>
      </w:r>
      <w:r w:rsidRPr="00467BF3">
        <w:rPr>
          <w:rFonts w:ascii="Arial" w:hAnsi="Arial" w:cs="Arial"/>
          <w:sz w:val="25"/>
          <w:szCs w:val="25"/>
        </w:rPr>
        <w:t xml:space="preserve">se les apercibe que, de no cumplir con lo ordenado en tiempo y forma, se les podrá aplicar, en su caso, el medio de apremio establecido en el artículo 44, fracción I, de la </w:t>
      </w:r>
      <w:r w:rsidRPr="00467BF3">
        <w:rPr>
          <w:rFonts w:ascii="Arial" w:hAnsi="Arial" w:cs="Arial"/>
          <w:i/>
          <w:sz w:val="25"/>
          <w:szCs w:val="25"/>
        </w:rPr>
        <w:t xml:space="preserve">Ley de Justicia Electoral, </w:t>
      </w:r>
      <w:r w:rsidRPr="00467BF3">
        <w:rPr>
          <w:rFonts w:ascii="Arial" w:hAnsi="Arial" w:cs="Arial"/>
          <w:sz w:val="25"/>
          <w:szCs w:val="25"/>
        </w:rPr>
        <w:t xml:space="preserve">consistente en una multa hasta por </w:t>
      </w:r>
      <w:r w:rsidR="00D42FB5" w:rsidRPr="00467BF3">
        <w:rPr>
          <w:rFonts w:ascii="Arial" w:hAnsi="Arial" w:cs="Arial"/>
          <w:sz w:val="25"/>
          <w:szCs w:val="25"/>
        </w:rPr>
        <w:t>doscientas</w:t>
      </w:r>
      <w:r w:rsidRPr="00467BF3">
        <w:rPr>
          <w:rFonts w:ascii="Arial" w:hAnsi="Arial" w:cs="Arial"/>
          <w:sz w:val="25"/>
          <w:szCs w:val="25"/>
        </w:rPr>
        <w:t xml:space="preserve"> veces el valor diario de la Unidad de la Medida y Actualización</w:t>
      </w:r>
      <w:r w:rsidR="00C73161" w:rsidRPr="00467BF3">
        <w:rPr>
          <w:rFonts w:ascii="Arial" w:hAnsi="Arial" w:cs="Arial"/>
          <w:sz w:val="25"/>
          <w:szCs w:val="25"/>
        </w:rPr>
        <w:t>, derivado de una reincidencia</w:t>
      </w:r>
      <w:r w:rsidRPr="00467BF3">
        <w:rPr>
          <w:rFonts w:ascii="Arial" w:hAnsi="Arial" w:cs="Arial"/>
          <w:sz w:val="25"/>
          <w:szCs w:val="25"/>
        </w:rPr>
        <w:t xml:space="preserve">. </w:t>
      </w:r>
    </w:p>
    <w:p w14:paraId="1817BC84" w14:textId="77777777" w:rsidR="00FA63FF" w:rsidRPr="00467BF3" w:rsidRDefault="00FA63FF" w:rsidP="004C7024">
      <w:pPr>
        <w:spacing w:after="0" w:line="360" w:lineRule="auto"/>
        <w:jc w:val="both"/>
        <w:rPr>
          <w:rFonts w:ascii="Arial" w:hAnsi="Arial" w:cs="Arial"/>
          <w:sz w:val="25"/>
          <w:szCs w:val="25"/>
        </w:rPr>
      </w:pPr>
    </w:p>
    <w:p w14:paraId="48D9A77B" w14:textId="73F8735C" w:rsidR="007043FD" w:rsidRPr="00467BF3" w:rsidRDefault="00FA63FF" w:rsidP="004C7024">
      <w:pPr>
        <w:spacing w:after="0" w:line="360" w:lineRule="auto"/>
        <w:jc w:val="both"/>
        <w:rPr>
          <w:rFonts w:ascii="Arial" w:hAnsi="Arial" w:cs="Arial"/>
          <w:sz w:val="25"/>
          <w:szCs w:val="25"/>
        </w:rPr>
      </w:pPr>
      <w:r w:rsidRPr="00467BF3">
        <w:rPr>
          <w:rFonts w:ascii="Arial" w:hAnsi="Arial" w:cs="Arial"/>
          <w:sz w:val="25"/>
          <w:szCs w:val="25"/>
        </w:rPr>
        <w:t xml:space="preserve">Asimismo, se le apercibe a la </w:t>
      </w:r>
      <w:r w:rsidRPr="00467BF3">
        <w:rPr>
          <w:rFonts w:ascii="Arial" w:hAnsi="Arial" w:cs="Arial"/>
          <w:i/>
          <w:iCs/>
          <w:sz w:val="25"/>
          <w:szCs w:val="25"/>
        </w:rPr>
        <w:t xml:space="preserve">Incidentista, </w:t>
      </w:r>
      <w:r w:rsidRPr="00467BF3">
        <w:rPr>
          <w:rFonts w:ascii="Arial" w:hAnsi="Arial" w:cs="Arial"/>
          <w:sz w:val="25"/>
          <w:szCs w:val="25"/>
        </w:rPr>
        <w:t xml:space="preserve">que en el caso de que no asista a la sesión de cabildo para tal efecto </w:t>
      </w:r>
      <w:r w:rsidR="003D1247" w:rsidRPr="00467BF3">
        <w:rPr>
          <w:rFonts w:ascii="Arial" w:hAnsi="Arial" w:cs="Arial"/>
          <w:sz w:val="25"/>
          <w:szCs w:val="25"/>
        </w:rPr>
        <w:t>programada o negarse a recibir la información; se tendrá por entregada formalmente la información referida.</w:t>
      </w:r>
    </w:p>
    <w:p w14:paraId="157737B3" w14:textId="77777777" w:rsidR="007043FD" w:rsidRPr="00467BF3" w:rsidRDefault="007043FD" w:rsidP="004C7024">
      <w:pPr>
        <w:spacing w:after="0" w:line="360" w:lineRule="auto"/>
        <w:jc w:val="both"/>
        <w:rPr>
          <w:rFonts w:ascii="Arial" w:hAnsi="Arial" w:cs="Arial"/>
          <w:sz w:val="25"/>
          <w:szCs w:val="25"/>
        </w:rPr>
      </w:pPr>
    </w:p>
    <w:p w14:paraId="7885C642" w14:textId="697E85F4" w:rsidR="00096F9C" w:rsidRPr="00467BF3" w:rsidRDefault="00096F9C" w:rsidP="004C7024">
      <w:pPr>
        <w:spacing w:after="0" w:line="360" w:lineRule="auto"/>
        <w:jc w:val="both"/>
        <w:rPr>
          <w:rFonts w:ascii="Arial" w:hAnsi="Arial" w:cs="Arial"/>
          <w:sz w:val="25"/>
          <w:szCs w:val="25"/>
        </w:rPr>
      </w:pPr>
      <w:r w:rsidRPr="00467BF3">
        <w:rPr>
          <w:rFonts w:ascii="Arial" w:hAnsi="Arial" w:cs="Arial"/>
          <w:sz w:val="25"/>
          <w:szCs w:val="25"/>
        </w:rPr>
        <w:t xml:space="preserve">Finalmente, y respecto a las manifestaciones realizadas por la </w:t>
      </w:r>
      <w:r w:rsidRPr="00467BF3">
        <w:rPr>
          <w:rFonts w:ascii="Arial" w:hAnsi="Arial" w:cs="Arial"/>
          <w:i/>
          <w:iCs/>
          <w:sz w:val="25"/>
          <w:szCs w:val="25"/>
        </w:rPr>
        <w:t>Incidentista,</w:t>
      </w:r>
      <w:r w:rsidRPr="00467BF3">
        <w:rPr>
          <w:rFonts w:ascii="Arial" w:hAnsi="Arial" w:cs="Arial"/>
          <w:sz w:val="25"/>
          <w:szCs w:val="25"/>
        </w:rPr>
        <w:t xml:space="preserve"> e</w:t>
      </w:r>
      <w:r w:rsidR="00003615" w:rsidRPr="00467BF3">
        <w:rPr>
          <w:rFonts w:ascii="Arial" w:hAnsi="Arial" w:cs="Arial"/>
          <w:sz w:val="25"/>
          <w:szCs w:val="25"/>
        </w:rPr>
        <w:t>n</w:t>
      </w:r>
      <w:r w:rsidRPr="00467BF3">
        <w:rPr>
          <w:rFonts w:ascii="Arial" w:hAnsi="Arial" w:cs="Arial"/>
          <w:sz w:val="25"/>
          <w:szCs w:val="25"/>
        </w:rPr>
        <w:t xml:space="preserve"> </w:t>
      </w:r>
      <w:r w:rsidR="006A3FEE" w:rsidRPr="00467BF3">
        <w:rPr>
          <w:rFonts w:ascii="Arial" w:hAnsi="Arial" w:cs="Arial"/>
          <w:sz w:val="25"/>
          <w:szCs w:val="25"/>
        </w:rPr>
        <w:t xml:space="preserve">su </w:t>
      </w:r>
      <w:r w:rsidRPr="00467BF3">
        <w:rPr>
          <w:rFonts w:ascii="Arial" w:hAnsi="Arial" w:cs="Arial"/>
          <w:sz w:val="25"/>
          <w:szCs w:val="25"/>
        </w:rPr>
        <w:t xml:space="preserve">escrito </w:t>
      </w:r>
      <w:r w:rsidR="000C134F" w:rsidRPr="00467BF3">
        <w:rPr>
          <w:rFonts w:ascii="Arial" w:hAnsi="Arial" w:cs="Arial"/>
          <w:sz w:val="25"/>
          <w:szCs w:val="25"/>
        </w:rPr>
        <w:t xml:space="preserve">de </w:t>
      </w:r>
      <w:r w:rsidRPr="00467BF3">
        <w:rPr>
          <w:rFonts w:ascii="Arial" w:hAnsi="Arial" w:cs="Arial"/>
          <w:sz w:val="25"/>
          <w:szCs w:val="25"/>
        </w:rPr>
        <w:t>contestación a la vista</w:t>
      </w:r>
      <w:r w:rsidR="00003615" w:rsidRPr="00467BF3">
        <w:rPr>
          <w:rFonts w:ascii="Arial" w:hAnsi="Arial" w:cs="Arial"/>
          <w:sz w:val="25"/>
          <w:szCs w:val="25"/>
        </w:rPr>
        <w:t xml:space="preserve"> de fecha </w:t>
      </w:r>
      <w:r w:rsidR="009C302A" w:rsidRPr="00467BF3">
        <w:rPr>
          <w:rFonts w:ascii="Arial" w:hAnsi="Arial" w:cs="Arial"/>
          <w:sz w:val="25"/>
          <w:szCs w:val="25"/>
        </w:rPr>
        <w:t>cuatro de febrero</w:t>
      </w:r>
      <w:r w:rsidRPr="00467BF3">
        <w:rPr>
          <w:rFonts w:ascii="Arial" w:hAnsi="Arial" w:cs="Arial"/>
          <w:sz w:val="25"/>
          <w:szCs w:val="25"/>
        </w:rPr>
        <w:t>, en el sentido de que</w:t>
      </w:r>
      <w:r w:rsidR="00D46973" w:rsidRPr="00467BF3">
        <w:rPr>
          <w:rFonts w:ascii="Arial" w:hAnsi="Arial" w:cs="Arial"/>
          <w:sz w:val="25"/>
          <w:szCs w:val="25"/>
        </w:rPr>
        <w:t xml:space="preserve"> </w:t>
      </w:r>
      <w:r w:rsidR="006753B5" w:rsidRPr="00467BF3">
        <w:rPr>
          <w:rFonts w:ascii="Arial" w:hAnsi="Arial" w:cs="Arial"/>
          <w:sz w:val="25"/>
          <w:szCs w:val="25"/>
        </w:rPr>
        <w:t>en las actas de sesión de cabildo</w:t>
      </w:r>
      <w:r w:rsidR="00955358" w:rsidRPr="00467BF3">
        <w:rPr>
          <w:rFonts w:ascii="Arial" w:hAnsi="Arial" w:cs="Arial"/>
          <w:sz w:val="25"/>
          <w:szCs w:val="25"/>
        </w:rPr>
        <w:t xml:space="preserve"> del </w:t>
      </w:r>
      <w:r w:rsidR="00C84437" w:rsidRPr="00467BF3">
        <w:rPr>
          <w:rFonts w:ascii="Arial" w:hAnsi="Arial" w:cs="Arial"/>
          <w:i/>
          <w:iCs/>
          <w:sz w:val="25"/>
          <w:szCs w:val="25"/>
        </w:rPr>
        <w:t>Ayuntamiento</w:t>
      </w:r>
      <w:r w:rsidR="006753B5" w:rsidRPr="00467BF3">
        <w:rPr>
          <w:rFonts w:ascii="Arial" w:hAnsi="Arial" w:cs="Arial"/>
          <w:i/>
          <w:iCs/>
          <w:sz w:val="25"/>
          <w:szCs w:val="25"/>
        </w:rPr>
        <w:t xml:space="preserve"> </w:t>
      </w:r>
      <w:r w:rsidR="006753B5" w:rsidRPr="00467BF3">
        <w:rPr>
          <w:rFonts w:ascii="Arial" w:hAnsi="Arial" w:cs="Arial"/>
          <w:sz w:val="25"/>
          <w:szCs w:val="25"/>
        </w:rPr>
        <w:t>no se asientan sus intervenciones</w:t>
      </w:r>
      <w:r w:rsidR="001232B6" w:rsidRPr="00467BF3">
        <w:rPr>
          <w:rFonts w:ascii="Arial" w:hAnsi="Arial" w:cs="Arial"/>
          <w:sz w:val="25"/>
          <w:szCs w:val="25"/>
        </w:rPr>
        <w:t xml:space="preserve">, </w:t>
      </w:r>
      <w:r w:rsidR="006A3FEE" w:rsidRPr="00467BF3">
        <w:rPr>
          <w:rFonts w:ascii="Arial" w:hAnsi="Arial" w:cs="Arial"/>
          <w:sz w:val="25"/>
          <w:szCs w:val="25"/>
        </w:rPr>
        <w:t xml:space="preserve">al que </w:t>
      </w:r>
      <w:r w:rsidR="001232B6" w:rsidRPr="00467BF3">
        <w:rPr>
          <w:rFonts w:ascii="Arial" w:hAnsi="Arial" w:cs="Arial"/>
          <w:sz w:val="25"/>
          <w:szCs w:val="25"/>
        </w:rPr>
        <w:t>adjunt</w:t>
      </w:r>
      <w:r w:rsidR="006A3FEE" w:rsidRPr="00467BF3">
        <w:rPr>
          <w:rFonts w:ascii="Arial" w:hAnsi="Arial" w:cs="Arial"/>
          <w:sz w:val="25"/>
          <w:szCs w:val="25"/>
        </w:rPr>
        <w:t xml:space="preserve">ó </w:t>
      </w:r>
      <w:r w:rsidR="001232B6" w:rsidRPr="00467BF3">
        <w:rPr>
          <w:rFonts w:ascii="Arial" w:hAnsi="Arial" w:cs="Arial"/>
          <w:sz w:val="25"/>
          <w:szCs w:val="25"/>
        </w:rPr>
        <w:t xml:space="preserve">copias simples </w:t>
      </w:r>
      <w:r w:rsidR="00235205" w:rsidRPr="00467BF3">
        <w:rPr>
          <w:rFonts w:ascii="Arial" w:hAnsi="Arial" w:cs="Arial"/>
          <w:sz w:val="25"/>
          <w:szCs w:val="25"/>
        </w:rPr>
        <w:t xml:space="preserve">que contienen las participaciones en relación </w:t>
      </w:r>
      <w:r w:rsidR="00C84437" w:rsidRPr="00467BF3">
        <w:rPr>
          <w:rFonts w:ascii="Arial" w:hAnsi="Arial" w:cs="Arial"/>
          <w:sz w:val="25"/>
          <w:szCs w:val="25"/>
        </w:rPr>
        <w:t xml:space="preserve">a diversos puntos del orden del día </w:t>
      </w:r>
      <w:r w:rsidR="006A3FEE" w:rsidRPr="00467BF3">
        <w:rPr>
          <w:rFonts w:ascii="Arial" w:hAnsi="Arial" w:cs="Arial"/>
          <w:sz w:val="25"/>
          <w:szCs w:val="25"/>
        </w:rPr>
        <w:t xml:space="preserve">que </w:t>
      </w:r>
      <w:r w:rsidR="007014C5" w:rsidRPr="00467BF3">
        <w:rPr>
          <w:rFonts w:ascii="Arial" w:hAnsi="Arial" w:cs="Arial"/>
          <w:sz w:val="25"/>
          <w:szCs w:val="25"/>
        </w:rPr>
        <w:t>fueron</w:t>
      </w:r>
      <w:r w:rsidR="006A3FEE" w:rsidRPr="00467BF3">
        <w:rPr>
          <w:rFonts w:ascii="Arial" w:hAnsi="Arial" w:cs="Arial"/>
          <w:sz w:val="25"/>
          <w:szCs w:val="25"/>
        </w:rPr>
        <w:t xml:space="preserve"> </w:t>
      </w:r>
      <w:r w:rsidR="00C84437" w:rsidRPr="00467BF3">
        <w:rPr>
          <w:rFonts w:ascii="Arial" w:hAnsi="Arial" w:cs="Arial"/>
          <w:sz w:val="25"/>
          <w:szCs w:val="25"/>
        </w:rPr>
        <w:t>desahogados en la sesión del quince de diciembre del año pasado, al respecto</w:t>
      </w:r>
      <w:r w:rsidR="00A86CBE" w:rsidRPr="00467BF3">
        <w:rPr>
          <w:rFonts w:ascii="Arial" w:hAnsi="Arial" w:cs="Arial"/>
          <w:sz w:val="25"/>
          <w:szCs w:val="25"/>
        </w:rPr>
        <w:t xml:space="preserve"> y toda vez que </w:t>
      </w:r>
      <w:r w:rsidR="007014C5" w:rsidRPr="00467BF3">
        <w:rPr>
          <w:rFonts w:ascii="Arial" w:hAnsi="Arial" w:cs="Arial"/>
          <w:sz w:val="25"/>
          <w:szCs w:val="25"/>
        </w:rPr>
        <w:t xml:space="preserve">esa </w:t>
      </w:r>
      <w:r w:rsidR="001232B6" w:rsidRPr="00467BF3">
        <w:rPr>
          <w:rFonts w:ascii="Arial" w:hAnsi="Arial" w:cs="Arial"/>
          <w:sz w:val="25"/>
          <w:szCs w:val="25"/>
        </w:rPr>
        <w:t xml:space="preserve">circunstancia </w:t>
      </w:r>
      <w:r w:rsidR="00A86CBE" w:rsidRPr="00467BF3">
        <w:rPr>
          <w:rFonts w:ascii="Arial" w:hAnsi="Arial" w:cs="Arial"/>
          <w:sz w:val="25"/>
          <w:szCs w:val="25"/>
        </w:rPr>
        <w:t xml:space="preserve">escapa de la litis materia de este </w:t>
      </w:r>
      <w:r w:rsidR="00123BE1" w:rsidRPr="00467BF3">
        <w:rPr>
          <w:rFonts w:ascii="Arial" w:hAnsi="Arial" w:cs="Arial"/>
          <w:sz w:val="25"/>
          <w:szCs w:val="25"/>
        </w:rPr>
        <w:t xml:space="preserve">incidente </w:t>
      </w:r>
      <w:r w:rsidR="00123BE1" w:rsidRPr="00467BF3">
        <w:rPr>
          <w:rFonts w:ascii="Arial" w:hAnsi="Arial" w:cs="Arial"/>
          <w:sz w:val="25"/>
          <w:szCs w:val="25"/>
        </w:rPr>
        <w:lastRenderedPageBreak/>
        <w:t xml:space="preserve">de </w:t>
      </w:r>
      <w:r w:rsidR="00A86CBE" w:rsidRPr="00467BF3">
        <w:rPr>
          <w:rFonts w:ascii="Arial" w:hAnsi="Arial" w:cs="Arial"/>
          <w:sz w:val="25"/>
          <w:szCs w:val="25"/>
        </w:rPr>
        <w:t>cumplimiento</w:t>
      </w:r>
      <w:r w:rsidR="00123BE1" w:rsidRPr="00467BF3">
        <w:rPr>
          <w:rFonts w:ascii="Arial" w:hAnsi="Arial" w:cs="Arial"/>
          <w:sz w:val="25"/>
          <w:szCs w:val="25"/>
        </w:rPr>
        <w:t xml:space="preserve"> de sentencia</w:t>
      </w:r>
      <w:r w:rsidR="00A86CBE" w:rsidRPr="00467BF3">
        <w:rPr>
          <w:rFonts w:ascii="Arial" w:hAnsi="Arial" w:cs="Arial"/>
          <w:sz w:val="25"/>
          <w:szCs w:val="25"/>
        </w:rPr>
        <w:t xml:space="preserve">, </w:t>
      </w:r>
      <w:r w:rsidR="00CE33B6" w:rsidRPr="00467BF3">
        <w:rPr>
          <w:rFonts w:ascii="Arial" w:hAnsi="Arial" w:cs="Arial"/>
          <w:sz w:val="25"/>
          <w:szCs w:val="25"/>
        </w:rPr>
        <w:t>se dejan a salvo sus derechos para que los haga valer en las vías y términos que considere pertinentes.</w:t>
      </w:r>
    </w:p>
    <w:p w14:paraId="7325E67A" w14:textId="77777777" w:rsidR="00096F9C" w:rsidRPr="00467BF3" w:rsidRDefault="00096F9C" w:rsidP="004C7024">
      <w:pPr>
        <w:spacing w:after="0" w:line="360" w:lineRule="auto"/>
        <w:jc w:val="both"/>
        <w:rPr>
          <w:rFonts w:ascii="Arial" w:hAnsi="Arial" w:cs="Arial"/>
          <w:sz w:val="25"/>
          <w:szCs w:val="25"/>
        </w:rPr>
      </w:pPr>
    </w:p>
    <w:p w14:paraId="10EB2C55" w14:textId="3F13BC26" w:rsidR="003D1247" w:rsidRPr="00467BF3" w:rsidRDefault="003D1247" w:rsidP="004C7024">
      <w:pPr>
        <w:spacing w:after="0" w:line="360" w:lineRule="auto"/>
        <w:jc w:val="both"/>
        <w:rPr>
          <w:rFonts w:ascii="Arial" w:hAnsi="Arial" w:cs="Arial"/>
          <w:sz w:val="25"/>
          <w:szCs w:val="25"/>
        </w:rPr>
      </w:pPr>
      <w:r w:rsidRPr="00467BF3">
        <w:rPr>
          <w:rFonts w:ascii="Arial" w:hAnsi="Arial" w:cs="Arial"/>
          <w:sz w:val="25"/>
          <w:szCs w:val="25"/>
        </w:rPr>
        <w:t xml:space="preserve">Por lo expuesto y fundado, se emiten los siguientes: </w:t>
      </w:r>
    </w:p>
    <w:p w14:paraId="1C9F8B7A" w14:textId="716A4265" w:rsidR="003D1247" w:rsidRPr="00467BF3" w:rsidRDefault="003D1247" w:rsidP="003D1247">
      <w:pPr>
        <w:pStyle w:val="Ttulo1"/>
        <w:ind w:left="360"/>
        <w:jc w:val="center"/>
        <w:rPr>
          <w:rFonts w:ascii="Arial" w:eastAsia="Times New Roman" w:hAnsi="Arial" w:cs="Arial"/>
          <w:b/>
          <w:bCs/>
          <w:color w:val="auto"/>
          <w:sz w:val="25"/>
          <w:szCs w:val="25"/>
        </w:rPr>
      </w:pPr>
      <w:bookmarkStart w:id="26" w:name="_Toc221541841"/>
      <w:r w:rsidRPr="00467BF3">
        <w:rPr>
          <w:rFonts w:ascii="Arial" w:eastAsia="Times New Roman" w:hAnsi="Arial" w:cs="Arial"/>
          <w:b/>
          <w:bCs/>
          <w:color w:val="auto"/>
          <w:sz w:val="25"/>
          <w:szCs w:val="25"/>
        </w:rPr>
        <w:t>IX. RESOLUTIVOS</w:t>
      </w:r>
      <w:bookmarkEnd w:id="26"/>
    </w:p>
    <w:p w14:paraId="56B8835F" w14:textId="77777777" w:rsidR="003D1247" w:rsidRPr="00467BF3" w:rsidRDefault="003D1247" w:rsidP="004C7024">
      <w:pPr>
        <w:spacing w:after="0" w:line="360" w:lineRule="auto"/>
        <w:jc w:val="both"/>
        <w:rPr>
          <w:rFonts w:ascii="Arial" w:hAnsi="Arial" w:cs="Arial"/>
          <w:sz w:val="25"/>
          <w:szCs w:val="25"/>
        </w:rPr>
      </w:pPr>
    </w:p>
    <w:p w14:paraId="01562E47" w14:textId="36A25CE2" w:rsidR="00F8409B" w:rsidRPr="00467BF3" w:rsidRDefault="003D1247" w:rsidP="004C7024">
      <w:pPr>
        <w:spacing w:after="0" w:line="360" w:lineRule="auto"/>
        <w:jc w:val="both"/>
        <w:rPr>
          <w:rFonts w:ascii="Arial" w:hAnsi="Arial" w:cs="Arial"/>
          <w:sz w:val="25"/>
          <w:szCs w:val="25"/>
        </w:rPr>
      </w:pPr>
      <w:r w:rsidRPr="00467BF3">
        <w:rPr>
          <w:rFonts w:ascii="Arial" w:hAnsi="Arial" w:cs="Arial"/>
          <w:b/>
          <w:bCs/>
          <w:sz w:val="25"/>
          <w:szCs w:val="25"/>
        </w:rPr>
        <w:t>PRIMERO</w:t>
      </w:r>
      <w:r w:rsidR="00131695" w:rsidRPr="00467BF3">
        <w:rPr>
          <w:rFonts w:ascii="Arial" w:hAnsi="Arial" w:cs="Arial"/>
          <w:sz w:val="25"/>
          <w:szCs w:val="25"/>
        </w:rPr>
        <w:t>.</w:t>
      </w:r>
      <w:r w:rsidR="00F8409B" w:rsidRPr="00467BF3">
        <w:rPr>
          <w:rFonts w:ascii="Arial" w:hAnsi="Arial" w:cs="Arial"/>
          <w:sz w:val="25"/>
          <w:szCs w:val="25"/>
        </w:rPr>
        <w:t xml:space="preserve"> </w:t>
      </w:r>
      <w:r w:rsidRPr="00467BF3">
        <w:rPr>
          <w:rFonts w:ascii="Arial" w:hAnsi="Arial" w:cs="Arial"/>
          <w:sz w:val="25"/>
          <w:szCs w:val="25"/>
        </w:rPr>
        <w:t xml:space="preserve">Es </w:t>
      </w:r>
      <w:r w:rsidRPr="00467BF3">
        <w:rPr>
          <w:rFonts w:ascii="Arial" w:hAnsi="Arial" w:cs="Arial"/>
          <w:b/>
          <w:bCs/>
          <w:sz w:val="25"/>
          <w:szCs w:val="25"/>
        </w:rPr>
        <w:t xml:space="preserve">fundado </w:t>
      </w:r>
      <w:r w:rsidRPr="00467BF3">
        <w:rPr>
          <w:rFonts w:ascii="Arial" w:hAnsi="Arial" w:cs="Arial"/>
          <w:sz w:val="25"/>
          <w:szCs w:val="25"/>
        </w:rPr>
        <w:t xml:space="preserve">el incidente de incumplimiento de sentencia interpuesto en el Juicio para la Protección de los Derechos Político-Electorales del Ciudadano identificado con la clave TEEM-JDC-233/2025. </w:t>
      </w:r>
    </w:p>
    <w:p w14:paraId="3CB5C59C" w14:textId="77777777" w:rsidR="00D82B6C" w:rsidRPr="00467BF3" w:rsidRDefault="00D82B6C" w:rsidP="004C7024">
      <w:pPr>
        <w:spacing w:after="0" w:line="360" w:lineRule="auto"/>
        <w:jc w:val="both"/>
        <w:rPr>
          <w:rFonts w:ascii="Arial" w:hAnsi="Arial" w:cs="Arial"/>
          <w:sz w:val="25"/>
          <w:szCs w:val="25"/>
        </w:rPr>
      </w:pPr>
    </w:p>
    <w:p w14:paraId="0B066615" w14:textId="4FF846BC" w:rsidR="003D1247" w:rsidRPr="00467BF3" w:rsidRDefault="003D1247" w:rsidP="004C7024">
      <w:pPr>
        <w:spacing w:after="0" w:line="360" w:lineRule="auto"/>
        <w:jc w:val="both"/>
        <w:rPr>
          <w:rFonts w:ascii="Arial" w:hAnsi="Arial" w:cs="Arial"/>
          <w:sz w:val="25"/>
          <w:szCs w:val="25"/>
        </w:rPr>
      </w:pPr>
      <w:r w:rsidRPr="00467BF3">
        <w:rPr>
          <w:rFonts w:ascii="Arial" w:hAnsi="Arial" w:cs="Arial"/>
          <w:b/>
          <w:bCs/>
          <w:sz w:val="25"/>
          <w:szCs w:val="25"/>
        </w:rPr>
        <w:t xml:space="preserve">SEGUNDO. </w:t>
      </w:r>
      <w:r w:rsidRPr="00467BF3">
        <w:rPr>
          <w:rFonts w:ascii="Arial" w:hAnsi="Arial" w:cs="Arial"/>
          <w:sz w:val="25"/>
          <w:szCs w:val="25"/>
        </w:rPr>
        <w:t xml:space="preserve">Se declara el </w:t>
      </w:r>
      <w:r w:rsidRPr="00467BF3">
        <w:rPr>
          <w:rFonts w:ascii="Arial" w:hAnsi="Arial" w:cs="Arial"/>
          <w:b/>
          <w:bCs/>
          <w:sz w:val="25"/>
          <w:szCs w:val="25"/>
        </w:rPr>
        <w:t xml:space="preserve">incumplimiento </w:t>
      </w:r>
      <w:r w:rsidRPr="00467BF3">
        <w:rPr>
          <w:rFonts w:ascii="Arial" w:hAnsi="Arial" w:cs="Arial"/>
          <w:sz w:val="25"/>
          <w:szCs w:val="25"/>
        </w:rPr>
        <w:t xml:space="preserve">de la sentencia de catorce de noviembre de dos mil veinticinco. </w:t>
      </w:r>
    </w:p>
    <w:p w14:paraId="5F211865" w14:textId="77777777" w:rsidR="003D1247" w:rsidRPr="00467BF3" w:rsidRDefault="003D1247" w:rsidP="004C7024">
      <w:pPr>
        <w:spacing w:after="0" w:line="360" w:lineRule="auto"/>
        <w:jc w:val="both"/>
        <w:rPr>
          <w:rFonts w:ascii="Arial" w:hAnsi="Arial" w:cs="Arial"/>
          <w:sz w:val="25"/>
          <w:szCs w:val="25"/>
        </w:rPr>
      </w:pPr>
    </w:p>
    <w:p w14:paraId="253C3901" w14:textId="46A0C1C4" w:rsidR="003D1247" w:rsidRPr="00467BF3" w:rsidRDefault="003D1247" w:rsidP="004C7024">
      <w:pPr>
        <w:spacing w:after="0" w:line="360" w:lineRule="auto"/>
        <w:jc w:val="both"/>
        <w:rPr>
          <w:rFonts w:ascii="Arial" w:hAnsi="Arial" w:cs="Arial"/>
          <w:sz w:val="25"/>
          <w:szCs w:val="25"/>
        </w:rPr>
      </w:pPr>
      <w:r w:rsidRPr="00467BF3">
        <w:rPr>
          <w:rFonts w:ascii="Arial" w:hAnsi="Arial" w:cs="Arial"/>
          <w:b/>
          <w:bCs/>
          <w:sz w:val="25"/>
          <w:szCs w:val="25"/>
        </w:rPr>
        <w:t xml:space="preserve">TERCERO. </w:t>
      </w:r>
      <w:r w:rsidRPr="00467BF3">
        <w:rPr>
          <w:rFonts w:ascii="Arial" w:hAnsi="Arial" w:cs="Arial"/>
          <w:sz w:val="25"/>
          <w:szCs w:val="25"/>
        </w:rPr>
        <w:t xml:space="preserve">Se </w:t>
      </w:r>
      <w:r w:rsidRPr="00467BF3">
        <w:rPr>
          <w:rFonts w:ascii="Arial" w:hAnsi="Arial" w:cs="Arial"/>
          <w:b/>
          <w:bCs/>
          <w:sz w:val="25"/>
          <w:szCs w:val="25"/>
        </w:rPr>
        <w:t xml:space="preserve">conmina </w:t>
      </w:r>
      <w:r w:rsidRPr="00467BF3">
        <w:rPr>
          <w:rFonts w:ascii="Arial" w:hAnsi="Arial" w:cs="Arial"/>
          <w:sz w:val="25"/>
          <w:szCs w:val="25"/>
        </w:rPr>
        <w:t xml:space="preserve">a la Síndica y Secretario, ambos del Ayuntamiento de Epitacio Huerta, Michoacán, para que </w:t>
      </w:r>
      <w:r w:rsidRPr="00467BF3">
        <w:rPr>
          <w:rFonts w:ascii="Arial" w:hAnsi="Arial" w:cs="Arial"/>
          <w:b/>
          <w:bCs/>
          <w:sz w:val="25"/>
          <w:szCs w:val="25"/>
        </w:rPr>
        <w:t xml:space="preserve">cumplan </w:t>
      </w:r>
      <w:r w:rsidRPr="00467BF3">
        <w:rPr>
          <w:rFonts w:ascii="Arial" w:hAnsi="Arial" w:cs="Arial"/>
          <w:sz w:val="25"/>
          <w:szCs w:val="25"/>
        </w:rPr>
        <w:t xml:space="preserve">con los efectos indicados en la presente resolución incidental, en la forma y términos señalados en el apartado correspondiente, mediante el mecanismo de cumplimiento establecido. </w:t>
      </w:r>
    </w:p>
    <w:p w14:paraId="633FCBD1" w14:textId="77777777" w:rsidR="003D1247" w:rsidRPr="00467BF3" w:rsidRDefault="003D1247" w:rsidP="004C7024">
      <w:pPr>
        <w:spacing w:after="0" w:line="360" w:lineRule="auto"/>
        <w:jc w:val="both"/>
        <w:rPr>
          <w:rFonts w:ascii="Arial" w:hAnsi="Arial" w:cs="Arial"/>
          <w:sz w:val="25"/>
          <w:szCs w:val="25"/>
        </w:rPr>
      </w:pPr>
    </w:p>
    <w:p w14:paraId="13AABE12" w14:textId="1EB0CDB4" w:rsidR="00982D1D" w:rsidRPr="00467BF3" w:rsidRDefault="003D1247" w:rsidP="004C7024">
      <w:pPr>
        <w:spacing w:after="0" w:line="360" w:lineRule="auto"/>
        <w:jc w:val="both"/>
        <w:rPr>
          <w:rFonts w:ascii="Arial" w:hAnsi="Arial" w:cs="Arial"/>
          <w:sz w:val="25"/>
          <w:szCs w:val="25"/>
        </w:rPr>
      </w:pPr>
      <w:r w:rsidRPr="00467BF3">
        <w:rPr>
          <w:rFonts w:ascii="Arial" w:hAnsi="Arial" w:cs="Arial"/>
          <w:b/>
          <w:bCs/>
          <w:sz w:val="25"/>
          <w:szCs w:val="25"/>
        </w:rPr>
        <w:t xml:space="preserve">CUARTO. </w:t>
      </w:r>
      <w:r w:rsidR="00982D1D" w:rsidRPr="00467BF3">
        <w:rPr>
          <w:rFonts w:ascii="Arial" w:hAnsi="Arial" w:cs="Arial"/>
          <w:sz w:val="25"/>
          <w:szCs w:val="25"/>
        </w:rPr>
        <w:t xml:space="preserve">Se </w:t>
      </w:r>
      <w:r w:rsidR="00982D1D" w:rsidRPr="00467BF3">
        <w:rPr>
          <w:rFonts w:ascii="Arial" w:hAnsi="Arial" w:cs="Arial"/>
          <w:b/>
          <w:bCs/>
          <w:sz w:val="25"/>
          <w:szCs w:val="25"/>
        </w:rPr>
        <w:t xml:space="preserve">impone una multa </w:t>
      </w:r>
      <w:r w:rsidR="00982D1D" w:rsidRPr="00467BF3">
        <w:rPr>
          <w:rFonts w:ascii="Arial" w:hAnsi="Arial" w:cs="Arial"/>
          <w:sz w:val="25"/>
          <w:szCs w:val="25"/>
        </w:rPr>
        <w:t xml:space="preserve">al Presidente, a la Síndica, al Secretario y a las y los Regidores, todos del Ayuntamiento de Epitacio Huerta, Michoacán, en la forma y términos previstos en la presente resolución incidental. </w:t>
      </w:r>
    </w:p>
    <w:p w14:paraId="70633AA5" w14:textId="77777777" w:rsidR="00982D1D" w:rsidRPr="00467BF3" w:rsidRDefault="00982D1D" w:rsidP="004C7024">
      <w:pPr>
        <w:spacing w:after="0" w:line="360" w:lineRule="auto"/>
        <w:jc w:val="both"/>
        <w:rPr>
          <w:rFonts w:ascii="Arial" w:hAnsi="Arial" w:cs="Arial"/>
          <w:sz w:val="25"/>
          <w:szCs w:val="25"/>
        </w:rPr>
      </w:pPr>
    </w:p>
    <w:p w14:paraId="35F808C4" w14:textId="77777777" w:rsidR="00982D1D" w:rsidRPr="00467BF3" w:rsidRDefault="00982D1D" w:rsidP="004C7024">
      <w:pPr>
        <w:spacing w:after="0" w:line="360" w:lineRule="auto"/>
        <w:jc w:val="both"/>
        <w:rPr>
          <w:rFonts w:ascii="Arial" w:hAnsi="Arial" w:cs="Arial"/>
          <w:sz w:val="25"/>
          <w:szCs w:val="25"/>
        </w:rPr>
      </w:pPr>
      <w:r w:rsidRPr="00467BF3">
        <w:rPr>
          <w:rFonts w:ascii="Arial" w:hAnsi="Arial" w:cs="Arial"/>
          <w:b/>
          <w:bCs/>
          <w:sz w:val="25"/>
          <w:szCs w:val="25"/>
        </w:rPr>
        <w:t xml:space="preserve">QUINTO. </w:t>
      </w:r>
      <w:r w:rsidRPr="00467BF3">
        <w:rPr>
          <w:rFonts w:ascii="Arial" w:hAnsi="Arial" w:cs="Arial"/>
          <w:sz w:val="25"/>
          <w:szCs w:val="25"/>
        </w:rPr>
        <w:t xml:space="preserve">Se </w:t>
      </w:r>
      <w:r w:rsidRPr="00467BF3">
        <w:rPr>
          <w:rFonts w:ascii="Arial" w:hAnsi="Arial" w:cs="Arial"/>
          <w:b/>
          <w:bCs/>
          <w:sz w:val="25"/>
          <w:szCs w:val="25"/>
        </w:rPr>
        <w:t xml:space="preserve">vincula </w:t>
      </w:r>
      <w:r w:rsidRPr="00467BF3">
        <w:rPr>
          <w:rFonts w:ascii="Arial" w:hAnsi="Arial" w:cs="Arial"/>
          <w:sz w:val="25"/>
          <w:szCs w:val="25"/>
        </w:rPr>
        <w:t xml:space="preserve">a la Secretaría de Finanzas y Administración del Estado, para que haga efectivas las multas impuestas, a través del Procedimiento Administrativo de Ejecución previsto en el Código Fiscal del Estado de Michoacán de Ocampo. </w:t>
      </w:r>
    </w:p>
    <w:p w14:paraId="3444EBE0" w14:textId="77777777" w:rsidR="00982D1D" w:rsidRPr="00467BF3" w:rsidRDefault="00982D1D" w:rsidP="004C7024">
      <w:pPr>
        <w:spacing w:after="0" w:line="360" w:lineRule="auto"/>
        <w:jc w:val="both"/>
        <w:rPr>
          <w:rFonts w:ascii="Arial" w:hAnsi="Arial" w:cs="Arial"/>
          <w:sz w:val="25"/>
          <w:szCs w:val="25"/>
        </w:rPr>
      </w:pPr>
    </w:p>
    <w:p w14:paraId="54041CE2" w14:textId="60DB52D8" w:rsidR="00982D1D" w:rsidRPr="00467BF3" w:rsidRDefault="00982D1D" w:rsidP="004C7024">
      <w:pPr>
        <w:spacing w:after="0" w:line="360" w:lineRule="auto"/>
        <w:jc w:val="both"/>
        <w:rPr>
          <w:rFonts w:ascii="Arial" w:hAnsi="Arial" w:cs="Arial"/>
          <w:sz w:val="25"/>
          <w:szCs w:val="25"/>
        </w:rPr>
      </w:pPr>
      <w:r w:rsidRPr="00467BF3">
        <w:rPr>
          <w:rFonts w:ascii="Arial" w:hAnsi="Arial" w:cs="Arial"/>
          <w:b/>
          <w:bCs/>
          <w:sz w:val="25"/>
          <w:szCs w:val="25"/>
        </w:rPr>
        <w:t xml:space="preserve">SEXTO. </w:t>
      </w:r>
      <w:r w:rsidRPr="00467BF3">
        <w:rPr>
          <w:rFonts w:ascii="Arial" w:hAnsi="Arial" w:cs="Arial"/>
          <w:sz w:val="25"/>
          <w:szCs w:val="25"/>
        </w:rPr>
        <w:t xml:space="preserve"> Se</w:t>
      </w:r>
      <w:r w:rsidR="006419EE" w:rsidRPr="00467BF3">
        <w:rPr>
          <w:rFonts w:ascii="Arial" w:hAnsi="Arial" w:cs="Arial"/>
          <w:sz w:val="25"/>
          <w:szCs w:val="25"/>
        </w:rPr>
        <w:t xml:space="preserve"> </w:t>
      </w:r>
      <w:r w:rsidR="006419EE" w:rsidRPr="00467BF3">
        <w:rPr>
          <w:rFonts w:ascii="Arial" w:hAnsi="Arial" w:cs="Arial"/>
          <w:b/>
          <w:bCs/>
          <w:sz w:val="25"/>
          <w:szCs w:val="25"/>
        </w:rPr>
        <w:t xml:space="preserve">vincula </w:t>
      </w:r>
      <w:r w:rsidR="006419EE" w:rsidRPr="00467BF3">
        <w:rPr>
          <w:rFonts w:ascii="Arial" w:hAnsi="Arial" w:cs="Arial"/>
          <w:sz w:val="25"/>
          <w:szCs w:val="25"/>
        </w:rPr>
        <w:t xml:space="preserve">a los integrantes del Ayuntamiento de Epitacio Huerta, Michoacán, que efectúen los actos ordenados en el apartado de efectos de la presente resolución. </w:t>
      </w:r>
    </w:p>
    <w:p w14:paraId="7F36EDC3" w14:textId="77777777" w:rsidR="00982D1D" w:rsidRPr="00467BF3" w:rsidRDefault="00982D1D" w:rsidP="004C7024">
      <w:pPr>
        <w:spacing w:after="0" w:line="360" w:lineRule="auto"/>
        <w:jc w:val="both"/>
        <w:rPr>
          <w:rFonts w:ascii="Arial" w:hAnsi="Arial" w:cs="Arial"/>
          <w:sz w:val="25"/>
          <w:szCs w:val="25"/>
        </w:rPr>
      </w:pPr>
    </w:p>
    <w:p w14:paraId="00531D68" w14:textId="37DFCF4C" w:rsidR="00982D1D" w:rsidRPr="00467BF3" w:rsidRDefault="00982D1D" w:rsidP="004C7024">
      <w:pPr>
        <w:spacing w:after="0" w:line="360" w:lineRule="auto"/>
        <w:jc w:val="both"/>
        <w:rPr>
          <w:rFonts w:ascii="Arial" w:hAnsi="Arial" w:cs="Arial"/>
          <w:sz w:val="25"/>
          <w:szCs w:val="25"/>
        </w:rPr>
      </w:pPr>
      <w:r w:rsidRPr="00467BF3">
        <w:rPr>
          <w:rFonts w:ascii="Arial" w:hAnsi="Arial" w:cs="Arial"/>
          <w:b/>
          <w:bCs/>
          <w:sz w:val="25"/>
          <w:szCs w:val="25"/>
        </w:rPr>
        <w:lastRenderedPageBreak/>
        <w:t xml:space="preserve">SÉPTIMO. </w:t>
      </w:r>
      <w:r w:rsidRPr="00467BF3">
        <w:rPr>
          <w:rFonts w:ascii="Arial" w:hAnsi="Arial" w:cs="Arial"/>
          <w:sz w:val="25"/>
          <w:szCs w:val="25"/>
        </w:rPr>
        <w:t xml:space="preserve">Se </w:t>
      </w:r>
      <w:r w:rsidRPr="00467BF3">
        <w:rPr>
          <w:rFonts w:ascii="Arial" w:hAnsi="Arial" w:cs="Arial"/>
          <w:b/>
          <w:bCs/>
          <w:sz w:val="25"/>
          <w:szCs w:val="25"/>
        </w:rPr>
        <w:t xml:space="preserve">ordena </w:t>
      </w:r>
      <w:r w:rsidRPr="00467BF3">
        <w:rPr>
          <w:rFonts w:ascii="Arial" w:hAnsi="Arial" w:cs="Arial"/>
          <w:sz w:val="25"/>
          <w:szCs w:val="25"/>
        </w:rPr>
        <w:t xml:space="preserve">dar vista a la Contraloría Municipal de Epitacio Huerta, Michoacán, para que determine lo que en derecho corresponda respecto del incumplimiento de sentencia por parte de la Síndica y el Secretario, de dicho Ayuntamiento. </w:t>
      </w:r>
    </w:p>
    <w:p w14:paraId="69D6B774" w14:textId="77777777" w:rsidR="00982D1D" w:rsidRPr="00467BF3" w:rsidRDefault="00982D1D" w:rsidP="004C7024">
      <w:pPr>
        <w:spacing w:after="0" w:line="360" w:lineRule="auto"/>
        <w:jc w:val="both"/>
        <w:rPr>
          <w:rFonts w:ascii="Arial" w:hAnsi="Arial" w:cs="Arial"/>
          <w:sz w:val="25"/>
          <w:szCs w:val="25"/>
        </w:rPr>
      </w:pPr>
    </w:p>
    <w:p w14:paraId="1DE7BB96" w14:textId="03AAB828" w:rsidR="00982D1D" w:rsidRPr="00467BF3" w:rsidRDefault="00982D1D" w:rsidP="004C7024">
      <w:pPr>
        <w:spacing w:after="0" w:line="360" w:lineRule="auto"/>
        <w:jc w:val="both"/>
        <w:rPr>
          <w:rFonts w:ascii="Arial" w:hAnsi="Arial" w:cs="Arial"/>
          <w:sz w:val="25"/>
          <w:szCs w:val="25"/>
        </w:rPr>
      </w:pPr>
      <w:r w:rsidRPr="00467BF3">
        <w:rPr>
          <w:rFonts w:ascii="Arial" w:hAnsi="Arial" w:cs="Arial"/>
          <w:b/>
          <w:bCs/>
          <w:sz w:val="25"/>
          <w:szCs w:val="25"/>
        </w:rPr>
        <w:t xml:space="preserve">OCTAVO. </w:t>
      </w:r>
      <w:r w:rsidRPr="00467BF3">
        <w:rPr>
          <w:rFonts w:ascii="Arial" w:hAnsi="Arial" w:cs="Arial"/>
          <w:sz w:val="25"/>
          <w:szCs w:val="25"/>
        </w:rPr>
        <w:t xml:space="preserve">Se </w:t>
      </w:r>
      <w:r w:rsidRPr="00467BF3">
        <w:rPr>
          <w:rFonts w:ascii="Arial" w:hAnsi="Arial" w:cs="Arial"/>
          <w:b/>
          <w:bCs/>
          <w:sz w:val="25"/>
          <w:szCs w:val="25"/>
        </w:rPr>
        <w:t xml:space="preserve">dejan a salvo </w:t>
      </w:r>
      <w:r w:rsidRPr="00467BF3">
        <w:rPr>
          <w:rFonts w:ascii="Arial" w:hAnsi="Arial" w:cs="Arial"/>
          <w:sz w:val="25"/>
          <w:szCs w:val="25"/>
        </w:rPr>
        <w:t xml:space="preserve">los derechos de la </w:t>
      </w:r>
      <w:r w:rsidRPr="00467BF3">
        <w:rPr>
          <w:rFonts w:ascii="Arial" w:hAnsi="Arial" w:cs="Arial"/>
          <w:i/>
          <w:iCs/>
          <w:sz w:val="25"/>
          <w:szCs w:val="25"/>
        </w:rPr>
        <w:t xml:space="preserve">Incidentista, </w:t>
      </w:r>
      <w:r w:rsidRPr="00467BF3">
        <w:rPr>
          <w:rFonts w:ascii="Arial" w:hAnsi="Arial" w:cs="Arial"/>
          <w:sz w:val="25"/>
          <w:szCs w:val="25"/>
        </w:rPr>
        <w:t xml:space="preserve">para que, de considerarlo pertinente, los haga valer ante la Auditoría Superior de Michoacán, en la vía y términos que estime pertinente, como se indicó en el apartado correspondiente. </w:t>
      </w:r>
    </w:p>
    <w:p w14:paraId="541148E0" w14:textId="77777777" w:rsidR="00C241CE" w:rsidRPr="00467BF3" w:rsidRDefault="00C241CE" w:rsidP="004C7024">
      <w:pPr>
        <w:spacing w:after="0" w:line="360" w:lineRule="auto"/>
        <w:jc w:val="both"/>
        <w:rPr>
          <w:rFonts w:ascii="Arial" w:hAnsi="Arial" w:cs="Arial"/>
          <w:sz w:val="25"/>
          <w:szCs w:val="25"/>
        </w:rPr>
      </w:pPr>
    </w:p>
    <w:p w14:paraId="0CB79069" w14:textId="557A4D88" w:rsidR="00A03CF4" w:rsidRPr="00467BF3" w:rsidRDefault="00A03CF4" w:rsidP="00A03CF4">
      <w:pPr>
        <w:spacing w:after="0" w:line="360" w:lineRule="auto"/>
        <w:contextualSpacing/>
        <w:jc w:val="both"/>
        <w:rPr>
          <w:rFonts w:ascii="Arial" w:eastAsia="Arial" w:hAnsi="Arial" w:cs="Arial"/>
          <w:sz w:val="25"/>
          <w:szCs w:val="25"/>
        </w:rPr>
      </w:pPr>
      <w:r w:rsidRPr="00467BF3">
        <w:rPr>
          <w:rFonts w:ascii="Arial" w:eastAsia="Arial" w:hAnsi="Arial" w:cs="Arial"/>
          <w:b/>
          <w:sz w:val="25"/>
          <w:szCs w:val="25"/>
        </w:rPr>
        <w:t xml:space="preserve">Notifíquese. Personalmente </w:t>
      </w:r>
      <w:r w:rsidRPr="00467BF3">
        <w:rPr>
          <w:rFonts w:ascii="Arial" w:eastAsia="Arial" w:hAnsi="Arial" w:cs="Arial"/>
          <w:sz w:val="25"/>
          <w:szCs w:val="25"/>
        </w:rPr>
        <w:t xml:space="preserve">a la </w:t>
      </w:r>
      <w:proofErr w:type="spellStart"/>
      <w:r w:rsidR="0005520F" w:rsidRPr="00467BF3">
        <w:rPr>
          <w:rFonts w:ascii="Arial" w:eastAsia="Arial" w:hAnsi="Arial" w:cs="Arial"/>
          <w:sz w:val="25"/>
          <w:szCs w:val="25"/>
        </w:rPr>
        <w:t>incidentista</w:t>
      </w:r>
      <w:proofErr w:type="spellEnd"/>
      <w:r w:rsidRPr="00467BF3">
        <w:rPr>
          <w:rFonts w:ascii="Arial" w:eastAsia="Arial" w:hAnsi="Arial" w:cs="Arial"/>
          <w:sz w:val="25"/>
          <w:szCs w:val="25"/>
        </w:rPr>
        <w:t xml:space="preserve">; </w:t>
      </w:r>
      <w:r w:rsidRPr="00467BF3">
        <w:rPr>
          <w:rFonts w:ascii="Arial" w:eastAsia="Arial" w:hAnsi="Arial" w:cs="Arial"/>
          <w:b/>
          <w:sz w:val="25"/>
          <w:szCs w:val="25"/>
        </w:rPr>
        <w:t xml:space="preserve">por oficio </w:t>
      </w:r>
      <w:r w:rsidRPr="00467BF3">
        <w:rPr>
          <w:rFonts w:ascii="Arial" w:eastAsia="Arial" w:hAnsi="Arial" w:cs="Arial"/>
          <w:sz w:val="25"/>
          <w:szCs w:val="25"/>
        </w:rPr>
        <w:t>a</w:t>
      </w:r>
      <w:r w:rsidR="00870AA5" w:rsidRPr="00467BF3">
        <w:rPr>
          <w:rFonts w:ascii="Arial" w:eastAsia="Arial" w:hAnsi="Arial" w:cs="Arial"/>
          <w:sz w:val="25"/>
          <w:szCs w:val="25"/>
        </w:rPr>
        <w:t xml:space="preserve"> la S</w:t>
      </w:r>
      <w:r w:rsidR="00D33CEF" w:rsidRPr="00467BF3">
        <w:rPr>
          <w:rFonts w:ascii="Arial" w:eastAsia="Arial" w:hAnsi="Arial" w:cs="Arial"/>
          <w:sz w:val="25"/>
          <w:szCs w:val="25"/>
        </w:rPr>
        <w:t xml:space="preserve">índica </w:t>
      </w:r>
      <w:r w:rsidR="00D33CEF" w:rsidRPr="00467BF3">
        <w:rPr>
          <w:rFonts w:ascii="Arial" w:hAnsi="Arial" w:cs="Arial"/>
          <w:sz w:val="25"/>
          <w:szCs w:val="25"/>
        </w:rPr>
        <w:t xml:space="preserve">y </w:t>
      </w:r>
      <w:r w:rsidRPr="00467BF3">
        <w:rPr>
          <w:rFonts w:ascii="Arial" w:hAnsi="Arial" w:cs="Arial"/>
          <w:sz w:val="25"/>
          <w:szCs w:val="25"/>
        </w:rPr>
        <w:t>Secretario</w:t>
      </w:r>
      <w:r w:rsidR="0005520F" w:rsidRPr="00467BF3">
        <w:rPr>
          <w:rFonts w:ascii="Arial" w:eastAsia="Arial" w:hAnsi="Arial" w:cs="Arial"/>
          <w:color w:val="000000"/>
          <w:sz w:val="25"/>
          <w:szCs w:val="25"/>
          <w:lang w:val="es-ES"/>
        </w:rPr>
        <w:t xml:space="preserve">, </w:t>
      </w:r>
      <w:r w:rsidRPr="00467BF3">
        <w:rPr>
          <w:rFonts w:ascii="Arial" w:eastAsia="Arial" w:hAnsi="Arial" w:cs="Arial"/>
          <w:color w:val="000000" w:themeColor="text1"/>
          <w:sz w:val="25"/>
          <w:szCs w:val="25"/>
          <w:lang w:val="es-ES"/>
        </w:rPr>
        <w:t>así como a las autoridades vinculadas</w:t>
      </w:r>
      <w:r w:rsidR="00C426A5" w:rsidRPr="00467BF3">
        <w:rPr>
          <w:rFonts w:ascii="Arial" w:eastAsia="Arial" w:hAnsi="Arial" w:cs="Arial"/>
          <w:color w:val="000000" w:themeColor="text1"/>
          <w:sz w:val="25"/>
          <w:szCs w:val="25"/>
          <w:lang w:val="es-ES"/>
        </w:rPr>
        <w:t>,</w:t>
      </w:r>
      <w:r w:rsidRPr="00467BF3">
        <w:rPr>
          <w:rFonts w:ascii="Arial" w:eastAsia="Arial" w:hAnsi="Arial" w:cs="Arial"/>
          <w:color w:val="000000" w:themeColor="text1"/>
          <w:sz w:val="25"/>
          <w:szCs w:val="25"/>
          <w:lang w:val="es-ES"/>
        </w:rPr>
        <w:t xml:space="preserve"> </w:t>
      </w:r>
      <w:r w:rsidR="0005520F" w:rsidRPr="00467BF3">
        <w:rPr>
          <w:rFonts w:ascii="Arial" w:eastAsia="Arial" w:hAnsi="Arial" w:cs="Arial"/>
          <w:color w:val="000000" w:themeColor="text1"/>
          <w:sz w:val="25"/>
          <w:szCs w:val="25"/>
          <w:lang w:val="es-ES"/>
        </w:rPr>
        <w:t xml:space="preserve">todos </w:t>
      </w:r>
      <w:r w:rsidRPr="00467BF3">
        <w:rPr>
          <w:rFonts w:ascii="Arial" w:eastAsia="Arial" w:hAnsi="Arial" w:cs="Arial"/>
          <w:color w:val="000000" w:themeColor="text1"/>
          <w:sz w:val="25"/>
          <w:szCs w:val="25"/>
          <w:lang w:val="es-ES"/>
        </w:rPr>
        <w:t>del</w:t>
      </w:r>
      <w:r w:rsidRPr="00467BF3">
        <w:rPr>
          <w:rFonts w:ascii="Arial" w:eastAsia="Arial" w:hAnsi="Arial" w:cs="Arial"/>
          <w:bCs/>
          <w:sz w:val="25"/>
          <w:szCs w:val="25"/>
        </w:rPr>
        <w:t xml:space="preserve"> Ayuntamiento de Epitacio Huerta, Michoacán</w:t>
      </w:r>
      <w:r w:rsidR="00C6219C" w:rsidRPr="00467BF3">
        <w:rPr>
          <w:rFonts w:ascii="Arial" w:eastAsia="Arial" w:hAnsi="Arial" w:cs="Arial"/>
          <w:bCs/>
          <w:sz w:val="25"/>
          <w:szCs w:val="25"/>
        </w:rPr>
        <w:t xml:space="preserve"> </w:t>
      </w:r>
      <w:r w:rsidR="00C6219C" w:rsidRPr="00467BF3">
        <w:rPr>
          <w:rFonts w:ascii="Arial" w:eastAsia="Arial" w:hAnsi="Arial" w:cs="Arial"/>
          <w:b/>
          <w:sz w:val="25"/>
          <w:szCs w:val="25"/>
        </w:rPr>
        <w:t>y de manera individual</w:t>
      </w:r>
      <w:r w:rsidR="002B3E16" w:rsidRPr="00467BF3">
        <w:rPr>
          <w:rFonts w:ascii="Arial" w:eastAsia="Arial" w:hAnsi="Arial" w:cs="Arial"/>
          <w:b/>
          <w:sz w:val="25"/>
          <w:szCs w:val="25"/>
        </w:rPr>
        <w:t xml:space="preserve"> a cada uno</w:t>
      </w:r>
      <w:r w:rsidRPr="00467BF3">
        <w:rPr>
          <w:rFonts w:ascii="Arial" w:eastAsia="Arial" w:hAnsi="Arial" w:cs="Arial"/>
          <w:sz w:val="25"/>
          <w:szCs w:val="25"/>
        </w:rPr>
        <w:t>;</w:t>
      </w:r>
      <w:r w:rsidRPr="00467BF3">
        <w:rPr>
          <w:rFonts w:ascii="Arial" w:eastAsia="Arial" w:hAnsi="Arial" w:cs="Arial"/>
          <w:b/>
          <w:sz w:val="25"/>
          <w:szCs w:val="25"/>
        </w:rPr>
        <w:t xml:space="preserve"> </w:t>
      </w:r>
      <w:r w:rsidRPr="00467BF3">
        <w:rPr>
          <w:rFonts w:ascii="Arial" w:eastAsia="Arial" w:hAnsi="Arial" w:cs="Arial"/>
          <w:sz w:val="25"/>
          <w:szCs w:val="25"/>
        </w:rPr>
        <w:t>y,</w:t>
      </w:r>
      <w:r w:rsidRPr="00467BF3">
        <w:rPr>
          <w:rFonts w:ascii="Arial" w:eastAsia="Arial" w:hAnsi="Arial" w:cs="Arial"/>
          <w:b/>
          <w:sz w:val="25"/>
          <w:szCs w:val="25"/>
        </w:rPr>
        <w:t xml:space="preserve"> </w:t>
      </w:r>
      <w:r w:rsidRPr="00467BF3">
        <w:rPr>
          <w:rFonts w:ascii="Arial" w:eastAsia="Arial" w:hAnsi="Arial" w:cs="Arial"/>
          <w:sz w:val="25"/>
          <w:szCs w:val="25"/>
        </w:rPr>
        <w:t xml:space="preserve">por </w:t>
      </w:r>
      <w:r w:rsidRPr="00467BF3">
        <w:rPr>
          <w:rFonts w:ascii="Arial" w:eastAsia="Arial" w:hAnsi="Arial" w:cs="Arial"/>
          <w:b/>
          <w:sz w:val="25"/>
          <w:szCs w:val="25"/>
        </w:rPr>
        <w:t>estrados,</w:t>
      </w:r>
      <w:r w:rsidRPr="00467BF3">
        <w:rPr>
          <w:rFonts w:ascii="Arial" w:eastAsia="Arial" w:hAnsi="Arial" w:cs="Arial"/>
          <w:sz w:val="25"/>
          <w:szCs w:val="25"/>
        </w:rPr>
        <w:t xml:space="preserve"> a los demás interesados. Lo anterior, con fundamento en los artículos 37, fracciones I, II y III; 38 y 39, de la Ley de Justicia en Materia Electoral y de Participación Ciudadana del Estado de Michoacán; así como en los diversos 137, 139 y 140, del Reglamento Interior del Tribunal Electoral del Estado de Michoacán.</w:t>
      </w:r>
    </w:p>
    <w:p w14:paraId="6BCB022F" w14:textId="2A8A0F97" w:rsidR="00A03CF4" w:rsidRPr="00467BF3" w:rsidRDefault="00A03CF4" w:rsidP="00C241CE">
      <w:pPr>
        <w:spacing w:after="0" w:line="360" w:lineRule="auto"/>
        <w:contextualSpacing/>
        <w:jc w:val="both"/>
        <w:textAlignment w:val="baseline"/>
        <w:rPr>
          <w:rFonts w:ascii="Arial" w:eastAsia="Times New Roman" w:hAnsi="Arial" w:cs="Arial"/>
          <w:sz w:val="25"/>
          <w:szCs w:val="25"/>
        </w:rPr>
      </w:pPr>
    </w:p>
    <w:p w14:paraId="692697DD" w14:textId="779520B0" w:rsidR="00C241CE" w:rsidRDefault="006822E5" w:rsidP="006822E5">
      <w:pPr>
        <w:spacing w:after="0" w:line="360" w:lineRule="auto"/>
        <w:contextualSpacing/>
        <w:jc w:val="both"/>
        <w:textAlignment w:val="baseline"/>
        <w:rPr>
          <w:rFonts w:ascii="Arial" w:eastAsia="Times New Roman" w:hAnsi="Arial" w:cs="Arial"/>
          <w:sz w:val="25"/>
          <w:szCs w:val="25"/>
        </w:rPr>
      </w:pPr>
      <w:r w:rsidRPr="006822E5">
        <w:rPr>
          <w:rFonts w:ascii="Arial" w:hAnsi="Arial" w:cs="Arial"/>
          <w:color w:val="000000"/>
          <w:sz w:val="25"/>
          <w:szCs w:val="25"/>
          <w:lang w:val="es-ES_tradnl"/>
        </w:rPr>
        <w:t>Así, en Sesión Pública celebrada el día de hoy</w:t>
      </w:r>
      <w:r w:rsidRPr="006822E5">
        <w:rPr>
          <w:rFonts w:ascii="Arial" w:eastAsia="Times New Roman" w:hAnsi="Arial" w:cs="Arial"/>
          <w:sz w:val="25"/>
          <w:szCs w:val="25"/>
          <w:lang w:val="es-ES_tradnl"/>
        </w:rPr>
        <w:t>,</w:t>
      </w:r>
      <w:r>
        <w:rPr>
          <w:rFonts w:ascii="Arial" w:eastAsia="Times New Roman" w:hAnsi="Arial" w:cs="Arial"/>
          <w:sz w:val="25"/>
          <w:szCs w:val="25"/>
          <w:lang w:val="es-ES_tradnl"/>
        </w:rPr>
        <w:t xml:space="preserve"> </w:t>
      </w:r>
      <w:r w:rsidR="00C241CE" w:rsidRPr="00467BF3">
        <w:rPr>
          <w:rFonts w:ascii="Arial" w:eastAsia="Times New Roman" w:hAnsi="Arial" w:cs="Arial"/>
          <w:sz w:val="25"/>
          <w:szCs w:val="25"/>
        </w:rPr>
        <w:t xml:space="preserve">a las </w:t>
      </w:r>
      <w:r w:rsidR="000F0F97" w:rsidRPr="00467BF3">
        <w:rPr>
          <w:rFonts w:ascii="Arial" w:eastAsia="Times New Roman" w:hAnsi="Arial" w:cs="Arial"/>
          <w:sz w:val="25"/>
          <w:szCs w:val="25"/>
        </w:rPr>
        <w:t>quince</w:t>
      </w:r>
      <w:r w:rsidR="00701093" w:rsidRPr="00467BF3">
        <w:rPr>
          <w:rFonts w:ascii="Arial" w:eastAsia="Times New Roman" w:hAnsi="Arial" w:cs="Arial"/>
          <w:sz w:val="25"/>
          <w:szCs w:val="25"/>
        </w:rPr>
        <w:t xml:space="preserve"> </w:t>
      </w:r>
      <w:r w:rsidR="00C241CE" w:rsidRPr="00467BF3">
        <w:rPr>
          <w:rFonts w:ascii="Arial" w:eastAsia="Times New Roman" w:hAnsi="Arial" w:cs="Arial"/>
          <w:sz w:val="25"/>
          <w:szCs w:val="25"/>
        </w:rPr>
        <w:t xml:space="preserve">horas con </w:t>
      </w:r>
      <w:r w:rsidR="000F0F97" w:rsidRPr="00467BF3">
        <w:rPr>
          <w:rFonts w:ascii="Arial" w:eastAsia="Times New Roman" w:hAnsi="Arial" w:cs="Arial"/>
          <w:sz w:val="25"/>
          <w:szCs w:val="25"/>
        </w:rPr>
        <w:t>catorce</w:t>
      </w:r>
      <w:r w:rsidR="00467BF3" w:rsidRPr="00467BF3">
        <w:rPr>
          <w:rFonts w:ascii="Arial" w:eastAsia="Times New Roman" w:hAnsi="Arial" w:cs="Arial"/>
          <w:sz w:val="25"/>
          <w:szCs w:val="25"/>
        </w:rPr>
        <w:t xml:space="preserve"> </w:t>
      </w:r>
      <w:r w:rsidR="00C241CE" w:rsidRPr="00467BF3">
        <w:rPr>
          <w:rFonts w:ascii="Arial" w:eastAsia="Times New Roman" w:hAnsi="Arial" w:cs="Arial"/>
          <w:sz w:val="25"/>
          <w:szCs w:val="25"/>
        </w:rPr>
        <w:t xml:space="preserve">minutos, por </w:t>
      </w:r>
      <w:r w:rsidR="00701093" w:rsidRPr="00467BF3">
        <w:rPr>
          <w:rFonts w:ascii="Arial" w:eastAsia="Times New Roman" w:hAnsi="Arial" w:cs="Arial"/>
          <w:sz w:val="25"/>
          <w:szCs w:val="25"/>
        </w:rPr>
        <w:t xml:space="preserve">unanimidad </w:t>
      </w:r>
      <w:r w:rsidR="00C241CE" w:rsidRPr="00467BF3">
        <w:rPr>
          <w:rFonts w:ascii="Arial" w:eastAsia="Times New Roman" w:hAnsi="Arial" w:cs="Arial"/>
          <w:sz w:val="25"/>
          <w:szCs w:val="25"/>
        </w:rPr>
        <w:t xml:space="preserve">de votos, lo resolvieron y firman </w:t>
      </w:r>
      <w:r>
        <w:rPr>
          <w:rFonts w:ascii="Arial" w:eastAsia="Times New Roman" w:hAnsi="Arial" w:cs="Arial"/>
          <w:sz w:val="25"/>
          <w:szCs w:val="25"/>
        </w:rPr>
        <w:t xml:space="preserve">las Magistraturas Integrantes del Pleno </w:t>
      </w:r>
      <w:r w:rsidR="00C241CE" w:rsidRPr="00467BF3">
        <w:rPr>
          <w:rFonts w:ascii="Arial" w:eastAsia="Times New Roman" w:hAnsi="Arial" w:cs="Arial"/>
          <w:sz w:val="25"/>
          <w:szCs w:val="25"/>
        </w:rPr>
        <w:t xml:space="preserve">del Tribunal Electoral del Estado, </w:t>
      </w:r>
      <w:r>
        <w:rPr>
          <w:rFonts w:ascii="Arial" w:eastAsia="Times New Roman" w:hAnsi="Arial" w:cs="Arial"/>
          <w:sz w:val="25"/>
          <w:szCs w:val="25"/>
        </w:rPr>
        <w:t xml:space="preserve">la </w:t>
      </w:r>
      <w:r w:rsidR="00C241CE" w:rsidRPr="00467BF3">
        <w:rPr>
          <w:rFonts w:ascii="Arial" w:eastAsia="Times New Roman" w:hAnsi="Arial" w:cs="Arial"/>
          <w:sz w:val="25"/>
          <w:szCs w:val="25"/>
        </w:rPr>
        <w:t xml:space="preserve">Magistrada Presidenta </w:t>
      </w:r>
      <w:proofErr w:type="spellStart"/>
      <w:r w:rsidR="00C241CE" w:rsidRPr="00467BF3">
        <w:rPr>
          <w:rFonts w:ascii="Arial" w:eastAsia="Times New Roman" w:hAnsi="Arial" w:cs="Arial"/>
          <w:sz w:val="25"/>
          <w:szCs w:val="25"/>
        </w:rPr>
        <w:t>Amelí</w:t>
      </w:r>
      <w:proofErr w:type="spellEnd"/>
      <w:r w:rsidR="00C241CE" w:rsidRPr="00467BF3">
        <w:rPr>
          <w:rFonts w:ascii="Arial" w:eastAsia="Times New Roman" w:hAnsi="Arial" w:cs="Arial"/>
          <w:sz w:val="25"/>
          <w:szCs w:val="25"/>
        </w:rPr>
        <w:t xml:space="preserve"> Gissel Navarro Lepe, </w:t>
      </w:r>
      <w:r w:rsidR="00733665">
        <w:rPr>
          <w:rFonts w:ascii="Arial" w:eastAsia="Times New Roman" w:hAnsi="Arial" w:cs="Arial"/>
          <w:sz w:val="25"/>
          <w:szCs w:val="25"/>
        </w:rPr>
        <w:t xml:space="preserve">y </w:t>
      </w:r>
      <w:r w:rsidRPr="006822E5">
        <w:rPr>
          <w:rFonts w:ascii="Arial" w:hAnsi="Arial" w:cs="Arial"/>
          <w:color w:val="000000"/>
          <w:sz w:val="25"/>
          <w:szCs w:val="25"/>
          <w:shd w:val="clear" w:color="auto" w:fill="FFFFFF"/>
        </w:rPr>
        <w:t>las Magistra</w:t>
      </w:r>
      <w:r w:rsidR="00733665">
        <w:rPr>
          <w:rFonts w:ascii="Arial" w:hAnsi="Arial" w:cs="Arial"/>
          <w:color w:val="000000"/>
          <w:sz w:val="25"/>
          <w:szCs w:val="25"/>
          <w:shd w:val="clear" w:color="auto" w:fill="FFFFFF"/>
        </w:rPr>
        <w:t>turas</w:t>
      </w:r>
      <w:r w:rsidRPr="006822E5">
        <w:rPr>
          <w:rFonts w:ascii="Arial" w:hAnsi="Arial" w:cs="Arial"/>
          <w:color w:val="000000"/>
          <w:sz w:val="25"/>
          <w:szCs w:val="25"/>
          <w:shd w:val="clear" w:color="auto" w:fill="FFFFFF"/>
        </w:rPr>
        <w:t xml:space="preserve"> Yurisha Andrade Morales</w:t>
      </w:r>
      <w:r w:rsidR="00733665">
        <w:rPr>
          <w:rFonts w:ascii="Arial" w:hAnsi="Arial" w:cs="Arial"/>
          <w:color w:val="000000"/>
          <w:sz w:val="25"/>
          <w:szCs w:val="25"/>
          <w:shd w:val="clear" w:color="auto" w:fill="FFFFFF"/>
        </w:rPr>
        <w:t>,</w:t>
      </w:r>
      <w:r w:rsidRPr="006822E5">
        <w:rPr>
          <w:rFonts w:ascii="Arial" w:hAnsi="Arial" w:cs="Arial"/>
          <w:color w:val="000000"/>
          <w:sz w:val="25"/>
          <w:szCs w:val="25"/>
          <w:shd w:val="clear" w:color="auto" w:fill="FFFFFF"/>
        </w:rPr>
        <w:t xml:space="preserve"> Alma Rosa Bahena Villalobos, Adrián Hernández Pinedo y Eric López Villaseñor </w:t>
      </w:r>
      <w:r>
        <w:rPr>
          <w:rFonts w:ascii="Arial" w:hAnsi="Arial" w:cs="Arial"/>
          <w:color w:val="000000"/>
          <w:sz w:val="25"/>
          <w:szCs w:val="25"/>
          <w:shd w:val="clear" w:color="auto" w:fill="FFFFFF"/>
        </w:rPr>
        <w:t>-quien fue ponente-</w:t>
      </w:r>
      <w:r w:rsidRPr="006822E5">
        <w:rPr>
          <w:rFonts w:ascii="Arial" w:hAnsi="Arial" w:cs="Arial"/>
          <w:color w:val="000000"/>
          <w:sz w:val="25"/>
          <w:szCs w:val="25"/>
          <w:shd w:val="clear" w:color="auto" w:fill="FFFFFF"/>
        </w:rPr>
        <w:t>, ante el Secretario General de Acuerdos, Víctor Hugo Arroyo Sandoval, quien autoriza y da fe.</w:t>
      </w:r>
    </w:p>
    <w:tbl>
      <w:tblPr>
        <w:tblW w:w="8789" w:type="dxa"/>
        <w:jc w:val="center"/>
        <w:tblLayout w:type="fixed"/>
        <w:tblLook w:val="0400" w:firstRow="0" w:lastRow="0" w:firstColumn="0" w:lastColumn="0" w:noHBand="0" w:noVBand="1"/>
      </w:tblPr>
      <w:tblGrid>
        <w:gridCol w:w="4390"/>
        <w:gridCol w:w="4399"/>
      </w:tblGrid>
      <w:tr w:rsidR="006822E5" w:rsidRPr="006822E5" w14:paraId="2F1F304A" w14:textId="77777777" w:rsidTr="00B50609">
        <w:trPr>
          <w:jc w:val="center"/>
        </w:trPr>
        <w:tc>
          <w:tcPr>
            <w:tcW w:w="8789" w:type="dxa"/>
            <w:gridSpan w:val="2"/>
          </w:tcPr>
          <w:p w14:paraId="2E8F88A8" w14:textId="77777777" w:rsidR="00733665" w:rsidRDefault="0073366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489611D" w14:textId="2F14084F"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6822E5">
              <w:rPr>
                <w:rFonts w:ascii="Arial" w:eastAsia="Arial" w:hAnsi="Arial" w:cs="Arial"/>
                <w:b/>
                <w:color w:val="000000"/>
                <w:sz w:val="24"/>
                <w:szCs w:val="24"/>
                <w:lang w:val="it-IT"/>
              </w:rPr>
              <w:t>MAGISTRADA PRESIDENTA</w:t>
            </w:r>
          </w:p>
          <w:p w14:paraId="055F9225"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E764B8A"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B3CCC84"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467EC68F"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894374A"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919D578"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6822E5">
              <w:rPr>
                <w:rFonts w:ascii="Arial" w:eastAsia="Arial" w:hAnsi="Arial" w:cs="Arial"/>
                <w:b/>
                <w:color w:val="000000"/>
                <w:sz w:val="24"/>
                <w:szCs w:val="24"/>
                <w:lang w:val="it-IT"/>
              </w:rPr>
              <w:t>AMELÍ GISSEL NAVARRO LEPE</w:t>
            </w:r>
          </w:p>
        </w:tc>
      </w:tr>
      <w:tr w:rsidR="006822E5" w:rsidRPr="006822E5" w14:paraId="3192DE20" w14:textId="77777777" w:rsidTr="00B50609">
        <w:trPr>
          <w:jc w:val="center"/>
        </w:trPr>
        <w:tc>
          <w:tcPr>
            <w:tcW w:w="4390" w:type="dxa"/>
          </w:tcPr>
          <w:p w14:paraId="5A8C5C99"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5C951FE"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5916C0F" w14:textId="77777777" w:rsid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lang w:val="it-IT"/>
              </w:rPr>
            </w:pPr>
          </w:p>
          <w:p w14:paraId="15C36411"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lang w:val="it-IT"/>
              </w:rPr>
            </w:pPr>
          </w:p>
          <w:p w14:paraId="66EB6F70"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lang w:val="it-IT"/>
              </w:rPr>
            </w:pPr>
          </w:p>
          <w:p w14:paraId="711EFC6B"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MAGISTRADA</w:t>
            </w:r>
          </w:p>
          <w:p w14:paraId="4CC681D1"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66F0CF5"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D5111A3"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A1E4CCB"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774D287"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7BD4329"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YURISHA ANDRADE MORALES</w:t>
            </w:r>
          </w:p>
          <w:p w14:paraId="22C645A0"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B69DAC6"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6FABAFE"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lang w:val="es-ES"/>
              </w:rPr>
            </w:pPr>
          </w:p>
          <w:p w14:paraId="2BE46CAE" w14:textId="758A796D"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Pr>
                <w:rFonts w:ascii="Arial" w:eastAsia="Arial" w:hAnsi="Arial" w:cs="Arial"/>
                <w:b/>
                <w:color w:val="000000"/>
                <w:sz w:val="24"/>
                <w:szCs w:val="24"/>
                <w:lang w:val="es-ES"/>
              </w:rPr>
              <w:t xml:space="preserve">  </w:t>
            </w:r>
          </w:p>
        </w:tc>
        <w:tc>
          <w:tcPr>
            <w:tcW w:w="4399" w:type="dxa"/>
          </w:tcPr>
          <w:p w14:paraId="752A10D8"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9D5332A"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318C679"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lang w:val="es-ES"/>
              </w:rPr>
            </w:pPr>
          </w:p>
          <w:p w14:paraId="5882DF3B"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FBABB04"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9A56777"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MAGISTRADA</w:t>
            </w:r>
          </w:p>
          <w:p w14:paraId="497EFFFF"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82FA338"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6955D0E"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B1FC763"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D3110FC"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E655C4E"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ALMA ROSA BAHENA VILLALOBOS</w:t>
            </w:r>
          </w:p>
        </w:tc>
      </w:tr>
      <w:tr w:rsidR="006822E5" w:rsidRPr="006822E5" w14:paraId="4E73285F" w14:textId="77777777" w:rsidTr="00B50609">
        <w:trPr>
          <w:jc w:val="center"/>
        </w:trPr>
        <w:tc>
          <w:tcPr>
            <w:tcW w:w="4390" w:type="dxa"/>
          </w:tcPr>
          <w:p w14:paraId="6A603788"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83F484F"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MAGISTRADO</w:t>
            </w:r>
          </w:p>
          <w:p w14:paraId="7EC5A163"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ECD56FC"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68F03D9"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79370E0"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E5E216F"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C3573EC"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ADRIÁN HERNÁNDEZ PINEDO</w:t>
            </w:r>
          </w:p>
        </w:tc>
        <w:tc>
          <w:tcPr>
            <w:tcW w:w="4399" w:type="dxa"/>
          </w:tcPr>
          <w:p w14:paraId="79ACDAFB"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759BC80"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6822E5">
              <w:rPr>
                <w:rFonts w:ascii="Arial" w:eastAsia="Arial" w:hAnsi="Arial" w:cs="Arial"/>
                <w:b/>
                <w:color w:val="000000"/>
                <w:sz w:val="24"/>
                <w:szCs w:val="24"/>
                <w:lang w:val="pt-PT"/>
              </w:rPr>
              <w:t>MAGISTRADO</w:t>
            </w:r>
          </w:p>
          <w:p w14:paraId="48A17B4D"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6041C1A"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6B6F733"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4362CC8"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D60B28C"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1AE800B"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6822E5">
              <w:rPr>
                <w:rFonts w:ascii="Arial" w:eastAsia="Arial" w:hAnsi="Arial" w:cs="Arial"/>
                <w:b/>
                <w:color w:val="000000"/>
                <w:sz w:val="24"/>
                <w:szCs w:val="24"/>
                <w:lang w:val="es-ES"/>
              </w:rPr>
              <w:t>ERIC LÓPEZ VILLASEÑOR</w:t>
            </w:r>
          </w:p>
        </w:tc>
      </w:tr>
      <w:tr w:rsidR="006822E5" w:rsidRPr="006822E5" w14:paraId="32F98F0A" w14:textId="77777777" w:rsidTr="00B50609">
        <w:trPr>
          <w:jc w:val="center"/>
        </w:trPr>
        <w:tc>
          <w:tcPr>
            <w:tcW w:w="8789" w:type="dxa"/>
            <w:gridSpan w:val="2"/>
          </w:tcPr>
          <w:p w14:paraId="32E0A073"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rPr>
            </w:pPr>
          </w:p>
          <w:p w14:paraId="6E7830BE" w14:textId="77777777" w:rsid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rPr>
            </w:pPr>
          </w:p>
          <w:p w14:paraId="1A601015"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rPr>
            </w:pPr>
          </w:p>
          <w:p w14:paraId="13F2E87B"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rPr>
            </w:pPr>
          </w:p>
          <w:p w14:paraId="68CD691C" w14:textId="77777777" w:rsidR="006822E5" w:rsidRPr="006822E5" w:rsidRDefault="006822E5" w:rsidP="006822E5">
            <w:pPr>
              <w:pBdr>
                <w:top w:val="nil"/>
                <w:left w:val="nil"/>
                <w:bottom w:val="nil"/>
                <w:right w:val="nil"/>
                <w:between w:val="nil"/>
              </w:pBdr>
              <w:spacing w:after="0" w:line="240" w:lineRule="auto"/>
              <w:rPr>
                <w:rFonts w:ascii="Arial" w:eastAsia="Arial" w:hAnsi="Arial" w:cs="Arial"/>
                <w:b/>
                <w:color w:val="000000"/>
                <w:sz w:val="24"/>
                <w:szCs w:val="24"/>
              </w:rPr>
            </w:pPr>
          </w:p>
          <w:p w14:paraId="2B463A61"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SECRETARIO GENERAL DE ACUERDOS</w:t>
            </w:r>
          </w:p>
          <w:p w14:paraId="403A6199"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ABEF391"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A92B202"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8C3B045"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64E3416"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13114D8" w14:textId="77777777" w:rsidR="006822E5" w:rsidRPr="006822E5" w:rsidRDefault="006822E5" w:rsidP="006822E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6822E5">
              <w:rPr>
                <w:rFonts w:ascii="Arial" w:eastAsia="Arial" w:hAnsi="Arial" w:cs="Arial"/>
                <w:b/>
                <w:color w:val="000000"/>
                <w:sz w:val="24"/>
                <w:szCs w:val="24"/>
                <w:lang w:val="es-ES"/>
              </w:rPr>
              <w:t>VÍCTOR HUGO ARROYO SANDOVAL</w:t>
            </w:r>
          </w:p>
        </w:tc>
      </w:tr>
    </w:tbl>
    <w:p w14:paraId="26445F79" w14:textId="77777777" w:rsidR="006822E5" w:rsidRDefault="006822E5" w:rsidP="006822E5">
      <w:pPr>
        <w:jc w:val="both"/>
        <w:rPr>
          <w:rFonts w:ascii="Arial Narrow" w:hAnsi="Arial Narrow" w:cs="Arial"/>
          <w:sz w:val="18"/>
          <w:szCs w:val="18"/>
        </w:rPr>
      </w:pPr>
    </w:p>
    <w:p w14:paraId="16D78268" w14:textId="77777777" w:rsidR="00733665" w:rsidRDefault="00733665" w:rsidP="006822E5">
      <w:pPr>
        <w:jc w:val="both"/>
        <w:rPr>
          <w:rFonts w:ascii="Arial Narrow" w:hAnsi="Arial Narrow" w:cs="Arial"/>
          <w:sz w:val="18"/>
          <w:szCs w:val="18"/>
        </w:rPr>
      </w:pPr>
    </w:p>
    <w:p w14:paraId="78C03A53" w14:textId="537A5339" w:rsidR="006822E5" w:rsidRPr="006822E5" w:rsidRDefault="006822E5" w:rsidP="006822E5">
      <w:pPr>
        <w:jc w:val="both"/>
        <w:rPr>
          <w:rFonts w:ascii="Arial Narrow" w:hAnsi="Arial Narrow" w:cs="Arial"/>
          <w:b/>
          <w:bCs/>
          <w:sz w:val="18"/>
          <w:szCs w:val="18"/>
        </w:rPr>
      </w:pPr>
      <w:r w:rsidRPr="00581146">
        <w:rPr>
          <w:rFonts w:ascii="Arial Narrow" w:hAnsi="Arial Narrow" w:cs="Arial"/>
          <w:sz w:val="18"/>
          <w:szCs w:val="18"/>
        </w:rPr>
        <w:t>El suscrito</w:t>
      </w:r>
      <w:r>
        <w:rPr>
          <w:rFonts w:ascii="Arial Narrow" w:hAnsi="Arial Narrow" w:cs="Arial"/>
          <w:sz w:val="18"/>
          <w:szCs w:val="18"/>
        </w:rPr>
        <w:t xml:space="preserve"> Víctor Hugo Arroyo Sandoval</w:t>
      </w:r>
      <w:r w:rsidRPr="00581146">
        <w:rPr>
          <w:rFonts w:ascii="Arial Narrow" w:hAnsi="Arial Narrow" w:cs="Arial"/>
          <w:sz w:val="18"/>
          <w:szCs w:val="18"/>
        </w:rPr>
        <w:t>, Secretario General de Acuerdos del Tribunal Electoral del Estado, con fundamento en los artículos 69, fracción VII</w:t>
      </w:r>
      <w:r>
        <w:rPr>
          <w:rFonts w:ascii="Arial Narrow" w:hAnsi="Arial Narrow" w:cs="Arial"/>
          <w:sz w:val="18"/>
          <w:szCs w:val="18"/>
        </w:rPr>
        <w:t>,</w:t>
      </w:r>
      <w:r w:rsidRPr="00581146">
        <w:rPr>
          <w:rFonts w:ascii="Arial Narrow" w:hAnsi="Arial Narrow" w:cs="Arial"/>
          <w:sz w:val="18"/>
          <w:szCs w:val="18"/>
        </w:rPr>
        <w:t xml:space="preserve"> del Código Electoral del Estado de Michoacán de Ocampo y 66, fracciones I y II del Reglamento Interior del </w:t>
      </w:r>
      <w:r w:rsidRPr="006822E5">
        <w:rPr>
          <w:rFonts w:ascii="Arial Narrow" w:hAnsi="Arial Narrow" w:cs="Arial"/>
          <w:sz w:val="18"/>
          <w:szCs w:val="18"/>
        </w:rPr>
        <w:t xml:space="preserve">Tribunal Electoral del Estado, hago constar que las firmas que obran en el presente documento, corresponden a la Resolución Incidental emitida por el Pleno del Tribunal Electoral del Estado, en sesión pública celebrada el nueve de febrero de dos mil veintiséis, dentro del Incidente de Incumplimiento de Sentencia derivado del Juicio para la Protección de los Derechos Político-Electorales del Ciudadano </w:t>
      </w:r>
      <w:r w:rsidRPr="006822E5">
        <w:rPr>
          <w:rFonts w:ascii="Arial Narrow" w:hAnsi="Arial Narrow" w:cs="Arial"/>
          <w:b/>
          <w:bCs/>
          <w:sz w:val="18"/>
          <w:szCs w:val="18"/>
        </w:rPr>
        <w:t>TEEM-JDC-233/2025</w:t>
      </w:r>
      <w:r w:rsidRPr="006822E5">
        <w:rPr>
          <w:rFonts w:ascii="Arial Narrow" w:hAnsi="Arial Narrow" w:cs="Arial"/>
          <w:sz w:val="18"/>
          <w:szCs w:val="18"/>
        </w:rPr>
        <w:t>; documento que consta de veint</w:t>
      </w:r>
      <w:r>
        <w:rPr>
          <w:rFonts w:ascii="Arial Narrow" w:hAnsi="Arial Narrow" w:cs="Arial"/>
          <w:sz w:val="18"/>
          <w:szCs w:val="18"/>
        </w:rPr>
        <w:t>iséis</w:t>
      </w:r>
      <w:r w:rsidRPr="006822E5">
        <w:rPr>
          <w:rFonts w:ascii="Arial Narrow" w:hAnsi="Arial Narrow" w:cs="Arial"/>
          <w:sz w:val="18"/>
          <w:szCs w:val="18"/>
        </w:rPr>
        <w:t xml:space="preserve"> páginas, incluida la presente; mism</w:t>
      </w:r>
      <w:r>
        <w:rPr>
          <w:rFonts w:ascii="Arial Narrow" w:hAnsi="Arial Narrow" w:cs="Arial"/>
          <w:sz w:val="18"/>
          <w:szCs w:val="18"/>
        </w:rPr>
        <w:t>a</w:t>
      </w:r>
      <w:r w:rsidRPr="006822E5">
        <w:rPr>
          <w:rFonts w:ascii="Arial Narrow" w:hAnsi="Arial Narrow" w:cs="Arial"/>
          <w:sz w:val="18"/>
          <w:szCs w:val="18"/>
        </w:rPr>
        <w:t xml:space="preserve"> que se firma de manera electrónica. </w:t>
      </w:r>
      <w:r w:rsidRPr="006822E5">
        <w:rPr>
          <w:rFonts w:ascii="Arial Narrow" w:hAnsi="Arial Narrow" w:cs="Arial"/>
          <w:b/>
          <w:bCs/>
          <w:sz w:val="18"/>
          <w:szCs w:val="18"/>
        </w:rPr>
        <w:t>Doy fe.</w:t>
      </w:r>
    </w:p>
    <w:p w14:paraId="261933CD" w14:textId="77777777" w:rsidR="006822E5" w:rsidRDefault="006822E5" w:rsidP="006822E5"/>
    <w:p w14:paraId="018A8A27" w14:textId="77777777" w:rsidR="006822E5" w:rsidRPr="00581146" w:rsidRDefault="006822E5" w:rsidP="006822E5">
      <w:pPr>
        <w:jc w:val="both"/>
        <w:rPr>
          <w:rFonts w:ascii="Arial Narrow" w:hAnsi="Arial Narrow"/>
          <w:sz w:val="18"/>
          <w:szCs w:val="18"/>
        </w:rPr>
      </w:pPr>
      <w:r w:rsidRPr="00581146">
        <w:rPr>
          <w:rFonts w:ascii="Arial Narrow" w:eastAsia="Arial"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E0FF065" w14:textId="77777777" w:rsidR="0050267D" w:rsidRPr="0050267D" w:rsidRDefault="0050267D" w:rsidP="0050267D">
      <w:pPr>
        <w:spacing w:after="160" w:line="278" w:lineRule="auto"/>
        <w:rPr>
          <w:rFonts w:ascii="Arial Narrow" w:hAnsi="Arial Narrow"/>
          <w:b/>
          <w:bCs/>
        </w:rPr>
      </w:pPr>
    </w:p>
    <w:p w14:paraId="50B447C7" w14:textId="77777777" w:rsidR="00DD5F4D" w:rsidRPr="00B41B9E" w:rsidRDefault="00DD5F4D" w:rsidP="00467BF3">
      <w:pPr>
        <w:spacing w:after="0" w:line="240" w:lineRule="auto"/>
        <w:contextualSpacing/>
        <w:jc w:val="right"/>
        <w:rPr>
          <w:rFonts w:ascii="Arial" w:eastAsia="Arial Narrow" w:hAnsi="Arial" w:cs="Arial"/>
          <w:sz w:val="20"/>
          <w:szCs w:val="20"/>
        </w:rPr>
      </w:pPr>
    </w:p>
    <w:sectPr w:rsidR="00DD5F4D" w:rsidRPr="00B41B9E">
      <w:headerReference w:type="default" r:id="rId14"/>
      <w:footerReference w:type="default" r:id="rId15"/>
      <w:headerReference w:type="first" r:id="rId16"/>
      <w:footerReference w:type="first" r:id="rId17"/>
      <w:pgSz w:w="12242" w:h="19442"/>
      <w:pgMar w:top="2127" w:right="1418" w:bottom="2286" w:left="2268" w:header="113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56754" w14:textId="77777777" w:rsidR="00F42174" w:rsidRDefault="00F42174">
      <w:pPr>
        <w:spacing w:after="0" w:line="240" w:lineRule="auto"/>
      </w:pPr>
      <w:r>
        <w:separator/>
      </w:r>
    </w:p>
  </w:endnote>
  <w:endnote w:type="continuationSeparator" w:id="0">
    <w:p w14:paraId="5FAFFA6B" w14:textId="77777777" w:rsidR="00F42174" w:rsidRDefault="00F42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58B18D0E-96C2-4A93-B800-EED0C07527B9}"/>
    <w:embedBold r:id="rId2" w:fontKey="{773B98FA-7C83-461D-A86F-04F5852E083E}"/>
    <w:embedItalic r:id="rId3" w:fontKey="{20C2809D-EB3F-471C-9FFE-87BA19D0CB53}"/>
    <w:embedBoldItalic r:id="rId4" w:fontKey="{E0FA9A7D-612F-4B9E-BAAA-BB028E4DB689}"/>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5" w:fontKey="{2309AC0D-E11B-4D72-B19E-BDF8F41CF279}"/>
    <w:embedBold r:id="rId6" w:fontKey="{D9D01D4D-0CC0-4898-8631-6D56A2DBB277}"/>
    <w:embedItalic r:id="rId7" w:fontKey="{5ADBCD06-E1C1-405B-8CA0-69BDD5D5A4DE}"/>
    <w:embedBoldItalic r:id="rId8" w:fontKey="{B523938D-5A1F-4AE3-9BC2-B22A18148E4B}"/>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9" w:fontKey="{02F9C3F0-61A7-46A5-B647-8D5CBCEE87E1}"/>
  </w:font>
  <w:font w:name="Arial Narrow">
    <w:panose1 w:val="020B0606020202030204"/>
    <w:charset w:val="00"/>
    <w:family w:val="swiss"/>
    <w:pitch w:val="variable"/>
    <w:sig w:usb0="00000287" w:usb1="00000800" w:usb2="00000000" w:usb3="00000000" w:csb0="0000009F" w:csb1="00000000"/>
    <w:embedRegular r:id="rId10" w:fontKey="{DB64F45E-3CB4-4FC9-BFF9-96A8D1C9A3B5}"/>
    <w:embedBold r:id="rId11" w:fontKey="{54D82209-F73A-4E7E-9B56-55F816752F2C}"/>
    <w:embedItalic r:id="rId12" w:fontKey="{93C5207B-4AC3-4250-8ADC-C462A2D00CB9}"/>
    <w:embedBoldItalic r:id="rId13" w:fontKey="{B350C4AD-CBCC-40BF-BA89-053B2C2BA3B9}"/>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embedRegular r:id="rId14" w:fontKey="{A0A53BCE-B8E2-4921-B6F5-56ADAF6E2234}"/>
    <w:embedBold r:id="rId15" w:fontKey="{F662065F-EE1F-460C-89A6-6C5596716E13}"/>
    <w:embedItalic r:id="rId16" w:fontKey="{96BE7CDD-9EF2-4AC5-AB87-C816A7A5266B}"/>
    <w:embedBoldItalic r:id="rId17" w:fontKey="{C1B1F4C7-C409-4315-AB64-79230EED152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1CD4" w14:textId="77777777" w:rsidR="00DE1592" w:rsidRDefault="00BC147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01B9CDB5" w14:textId="77777777" w:rsidR="00DE1592" w:rsidRDefault="00BC147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50154051" w14:textId="77777777" w:rsidR="00DE1592" w:rsidRDefault="00BC147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E23B6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5A5139AB" w14:textId="77777777" w:rsidR="00DE1592" w:rsidRDefault="00DE1592">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91E4895" w14:textId="77777777" w:rsidR="00DE1592" w:rsidRDefault="00DE1592">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57BA" w14:textId="77777777" w:rsidR="00DE1592" w:rsidRDefault="00BC147F">
    <w:pPr>
      <w:rPr>
        <w:color w:val="000000"/>
      </w:rPr>
    </w:pPr>
    <w:r>
      <w:tab/>
    </w:r>
  </w:p>
  <w:p w14:paraId="429B78D3" w14:textId="77777777" w:rsidR="00DE1592" w:rsidRDefault="00DE1592">
    <w:pPr>
      <w:pBdr>
        <w:top w:val="nil"/>
        <w:left w:val="nil"/>
        <w:bottom w:val="nil"/>
        <w:right w:val="nil"/>
        <w:between w:val="nil"/>
      </w:pBdr>
      <w:tabs>
        <w:tab w:val="center" w:pos="4419"/>
        <w:tab w:val="right" w:pos="8838"/>
      </w:tabs>
      <w:rPr>
        <w:color w:val="000000"/>
      </w:rPr>
    </w:pPr>
  </w:p>
  <w:p w14:paraId="6177130A" w14:textId="77777777" w:rsidR="00DE1592" w:rsidRDefault="00DE1592">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2449D" w14:textId="77777777" w:rsidR="00F42174" w:rsidRDefault="00F42174">
      <w:pPr>
        <w:spacing w:after="0" w:line="240" w:lineRule="auto"/>
      </w:pPr>
      <w:r>
        <w:separator/>
      </w:r>
    </w:p>
  </w:footnote>
  <w:footnote w:type="continuationSeparator" w:id="0">
    <w:p w14:paraId="5F28A0AB" w14:textId="77777777" w:rsidR="00F42174" w:rsidRDefault="00F42174">
      <w:pPr>
        <w:spacing w:after="0" w:line="240" w:lineRule="auto"/>
      </w:pPr>
      <w:r>
        <w:continuationSeparator/>
      </w:r>
    </w:p>
  </w:footnote>
  <w:footnote w:id="1">
    <w:p w14:paraId="7BE06120" w14:textId="02F8538D"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Todas las fechas corresponden al año dos mil</w:t>
      </w:r>
      <w:r w:rsidR="00B75164" w:rsidRPr="009A6553">
        <w:rPr>
          <w:rFonts w:ascii="Arial Narrow" w:eastAsia="Arial" w:hAnsi="Arial Narrow" w:cs="Arial"/>
          <w:color w:val="000000"/>
          <w:sz w:val="18"/>
          <w:szCs w:val="18"/>
        </w:rPr>
        <w:t xml:space="preserve"> veintiséis</w:t>
      </w:r>
      <w:r w:rsidRPr="009A6553">
        <w:rPr>
          <w:rFonts w:ascii="Arial Narrow" w:eastAsia="Arial" w:hAnsi="Arial Narrow" w:cs="Arial"/>
          <w:color w:val="000000"/>
          <w:sz w:val="18"/>
          <w:szCs w:val="18"/>
        </w:rPr>
        <w:t>, salvo señalamiento expreso.</w:t>
      </w:r>
    </w:p>
  </w:footnote>
  <w:footnote w:id="2">
    <w:p w14:paraId="69FAF8CA" w14:textId="1C870F28" w:rsidR="00DE1592" w:rsidRPr="00FD7AB0"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Pr="00FD7AB0">
        <w:rPr>
          <w:rFonts w:ascii="Arial Narrow" w:eastAsia="Arial" w:hAnsi="Arial Narrow" w:cs="Arial"/>
          <w:color w:val="000000"/>
          <w:sz w:val="18"/>
          <w:szCs w:val="18"/>
        </w:rPr>
        <w:t xml:space="preserve"> Que se obtienen de las constancias que </w:t>
      </w:r>
      <w:r w:rsidRPr="00FD7AB0">
        <w:rPr>
          <w:rFonts w:ascii="Arial Narrow" w:eastAsia="Arial" w:hAnsi="Arial Narrow" w:cs="Arial"/>
          <w:sz w:val="18"/>
          <w:szCs w:val="18"/>
        </w:rPr>
        <w:t>integran</w:t>
      </w:r>
      <w:r w:rsidR="004B1AE1" w:rsidRPr="00FD7AB0">
        <w:rPr>
          <w:rFonts w:ascii="Arial Narrow" w:eastAsia="Arial" w:hAnsi="Arial Narrow" w:cs="Arial"/>
          <w:color w:val="000000"/>
          <w:sz w:val="18"/>
          <w:szCs w:val="18"/>
        </w:rPr>
        <w:t xml:space="preserve"> el </w:t>
      </w:r>
      <w:r w:rsidR="00123643" w:rsidRPr="00FD7AB0">
        <w:rPr>
          <w:rFonts w:ascii="Arial Narrow" w:eastAsia="Arial" w:hAnsi="Arial Narrow" w:cs="Arial"/>
          <w:color w:val="000000"/>
          <w:sz w:val="18"/>
          <w:szCs w:val="18"/>
        </w:rPr>
        <w:t>expediente,</w:t>
      </w:r>
      <w:r w:rsidR="004B1AE1" w:rsidRPr="00FD7AB0">
        <w:rPr>
          <w:rFonts w:ascii="Arial Narrow" w:eastAsia="Arial" w:hAnsi="Arial Narrow" w:cs="Arial"/>
          <w:color w:val="000000"/>
          <w:sz w:val="18"/>
          <w:szCs w:val="18"/>
        </w:rPr>
        <w:t xml:space="preserve"> así como el </w:t>
      </w:r>
      <w:r w:rsidRPr="00FD7AB0">
        <w:rPr>
          <w:rFonts w:ascii="Arial Narrow" w:eastAsia="Arial" w:hAnsi="Arial Narrow" w:cs="Arial"/>
          <w:color w:val="000000"/>
          <w:sz w:val="18"/>
          <w:szCs w:val="18"/>
        </w:rPr>
        <w:t>cuadern</w:t>
      </w:r>
      <w:r w:rsidRPr="00FD7AB0">
        <w:rPr>
          <w:rFonts w:ascii="Arial Narrow" w:eastAsia="Arial" w:hAnsi="Arial Narrow" w:cs="Arial"/>
          <w:sz w:val="18"/>
          <w:szCs w:val="18"/>
        </w:rPr>
        <w:t>o de</w:t>
      </w:r>
      <w:r w:rsidR="00123643" w:rsidRPr="00FD7AB0">
        <w:rPr>
          <w:rFonts w:ascii="Arial Narrow" w:eastAsia="Arial" w:hAnsi="Arial Narrow" w:cs="Arial"/>
          <w:sz w:val="18"/>
          <w:szCs w:val="18"/>
        </w:rPr>
        <w:t xml:space="preserve"> incidente del juicio de la ciudadanía </w:t>
      </w:r>
      <w:r w:rsidRPr="00FD7AB0">
        <w:rPr>
          <w:rFonts w:ascii="Arial Narrow" w:eastAsia="Arial" w:hAnsi="Arial Narrow" w:cs="Arial"/>
          <w:sz w:val="18"/>
          <w:szCs w:val="18"/>
        </w:rPr>
        <w:t>TEEM-</w:t>
      </w:r>
      <w:r w:rsidR="00123643" w:rsidRPr="00FD7AB0">
        <w:rPr>
          <w:rFonts w:ascii="Arial Narrow" w:eastAsia="Arial" w:hAnsi="Arial Narrow" w:cs="Arial"/>
          <w:sz w:val="18"/>
          <w:szCs w:val="18"/>
        </w:rPr>
        <w:t>JDC</w:t>
      </w:r>
      <w:r w:rsidRPr="00FD7AB0">
        <w:rPr>
          <w:rFonts w:ascii="Arial Narrow" w:eastAsia="Arial" w:hAnsi="Arial Narrow" w:cs="Arial"/>
          <w:sz w:val="18"/>
          <w:szCs w:val="18"/>
        </w:rPr>
        <w:t>-</w:t>
      </w:r>
      <w:r w:rsidR="0082645C" w:rsidRPr="00FD7AB0">
        <w:rPr>
          <w:rFonts w:ascii="Arial Narrow" w:eastAsia="Arial" w:hAnsi="Arial Narrow" w:cs="Arial"/>
          <w:sz w:val="18"/>
          <w:szCs w:val="18"/>
        </w:rPr>
        <w:t>233</w:t>
      </w:r>
      <w:r w:rsidRPr="00FD7AB0">
        <w:rPr>
          <w:rFonts w:ascii="Arial Narrow" w:eastAsia="Arial" w:hAnsi="Arial Narrow" w:cs="Arial"/>
          <w:sz w:val="18"/>
          <w:szCs w:val="18"/>
        </w:rPr>
        <w:t>/2025</w:t>
      </w:r>
      <w:r w:rsidR="4DB5926C" w:rsidRPr="00FD7AB0">
        <w:rPr>
          <w:rFonts w:ascii="Arial Narrow" w:eastAsia="Arial" w:hAnsi="Arial Narrow" w:cs="Arial"/>
          <w:sz w:val="18"/>
          <w:szCs w:val="18"/>
        </w:rPr>
        <w:t>.</w:t>
      </w:r>
    </w:p>
  </w:footnote>
  <w:footnote w:id="3">
    <w:p w14:paraId="5C275A70" w14:textId="1A6EE8D0" w:rsidR="00DE1592" w:rsidRPr="00FD7AB0"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5A3B41C9" w:rsidRPr="00FD7AB0">
        <w:rPr>
          <w:rFonts w:ascii="Arial Narrow" w:eastAsia="Arial" w:hAnsi="Arial Narrow" w:cs="Arial"/>
          <w:color w:val="000000"/>
          <w:sz w:val="18"/>
          <w:szCs w:val="18"/>
        </w:rPr>
        <w:t xml:space="preserve"> </w:t>
      </w:r>
      <w:r w:rsidR="798AE98D" w:rsidRPr="00FD7AB0">
        <w:rPr>
          <w:rFonts w:ascii="Arial Narrow" w:eastAsia="Arial" w:hAnsi="Arial Narrow" w:cs="Arial"/>
          <w:color w:val="000000"/>
          <w:sz w:val="18"/>
          <w:szCs w:val="18"/>
        </w:rPr>
        <w:t xml:space="preserve">Visible de </w:t>
      </w:r>
      <w:r w:rsidR="4A879765" w:rsidRPr="00FD7AB0">
        <w:rPr>
          <w:rFonts w:ascii="Arial Narrow" w:eastAsia="Arial" w:hAnsi="Arial Narrow" w:cs="Arial"/>
          <w:color w:val="000000"/>
          <w:sz w:val="18"/>
          <w:szCs w:val="18"/>
        </w:rPr>
        <w:t>foja</w:t>
      </w:r>
      <w:r w:rsidR="0082645C" w:rsidRPr="00FD7AB0">
        <w:rPr>
          <w:rFonts w:ascii="Arial Narrow" w:eastAsia="Arial" w:hAnsi="Arial Narrow" w:cs="Arial"/>
          <w:color w:val="000000"/>
          <w:sz w:val="18"/>
          <w:szCs w:val="18"/>
        </w:rPr>
        <w:t xml:space="preserve"> 87</w:t>
      </w:r>
      <w:r w:rsidRPr="00FD7AB0">
        <w:rPr>
          <w:rFonts w:ascii="Arial Narrow" w:eastAsia="Arial" w:hAnsi="Arial Narrow" w:cs="Arial"/>
          <w:color w:val="000000"/>
          <w:sz w:val="18"/>
          <w:szCs w:val="18"/>
        </w:rPr>
        <w:t xml:space="preserve"> a </w:t>
      </w:r>
      <w:r w:rsidR="0082645C" w:rsidRPr="00FD7AB0">
        <w:rPr>
          <w:rFonts w:ascii="Arial Narrow" w:eastAsia="Arial" w:hAnsi="Arial Narrow" w:cs="Arial"/>
          <w:color w:val="000000"/>
          <w:sz w:val="18"/>
          <w:szCs w:val="18"/>
        </w:rPr>
        <w:t xml:space="preserve">101 </w:t>
      </w:r>
      <w:r w:rsidR="004E0722" w:rsidRPr="00FD7AB0">
        <w:rPr>
          <w:rFonts w:ascii="Arial Narrow" w:eastAsia="Arial" w:hAnsi="Arial Narrow" w:cs="Arial"/>
          <w:color w:val="000000"/>
          <w:sz w:val="18"/>
          <w:szCs w:val="18"/>
        </w:rPr>
        <w:t>del juicio principal</w:t>
      </w:r>
      <w:r w:rsidRPr="00FD7AB0">
        <w:rPr>
          <w:rFonts w:ascii="Arial Narrow" w:eastAsia="Arial" w:hAnsi="Arial Narrow" w:cs="Arial"/>
          <w:color w:val="000000"/>
          <w:sz w:val="18"/>
          <w:szCs w:val="18"/>
        </w:rPr>
        <w:t>.</w:t>
      </w:r>
    </w:p>
  </w:footnote>
  <w:footnote w:id="4">
    <w:p w14:paraId="2E2CE06E" w14:textId="3EDE7773" w:rsidR="004E28B1" w:rsidRPr="00FD7AB0" w:rsidRDefault="004E28B1" w:rsidP="002D5830">
      <w:pPr>
        <w:pStyle w:val="Textonotapie"/>
        <w:jc w:val="both"/>
        <w:rPr>
          <w:rFonts w:ascii="Arial Narrow" w:eastAsia="Arial" w:hAnsi="Arial Narrow" w:cs="Arial"/>
          <w:sz w:val="18"/>
          <w:szCs w:val="18"/>
          <w:lang w:val="es-ES"/>
        </w:rPr>
      </w:pPr>
      <w:r w:rsidRPr="00FD7AB0">
        <w:rPr>
          <w:rStyle w:val="Refdenotaalpie"/>
          <w:rFonts w:ascii="Arial Narrow" w:hAnsi="Arial Narrow"/>
          <w:sz w:val="18"/>
          <w:szCs w:val="18"/>
        </w:rPr>
        <w:footnoteRef/>
      </w:r>
      <w:r w:rsidRPr="00FD7AB0">
        <w:rPr>
          <w:rFonts w:ascii="Arial Narrow" w:hAnsi="Arial Narrow"/>
          <w:sz w:val="18"/>
          <w:szCs w:val="18"/>
        </w:rPr>
        <w:t xml:space="preserve"> </w:t>
      </w:r>
      <w:r w:rsidRPr="00FD7AB0">
        <w:rPr>
          <w:rFonts w:ascii="Arial Narrow" w:eastAsia="Arial" w:hAnsi="Arial Narrow" w:cs="Arial"/>
          <w:sz w:val="18"/>
          <w:szCs w:val="18"/>
        </w:rPr>
        <w:t>Visible de f</w:t>
      </w:r>
      <w:proofErr w:type="spellStart"/>
      <w:r w:rsidRPr="00FD7AB0">
        <w:rPr>
          <w:rFonts w:ascii="Arial Narrow" w:eastAsia="Arial" w:hAnsi="Arial Narrow" w:cs="Arial"/>
          <w:sz w:val="18"/>
          <w:szCs w:val="18"/>
          <w:lang w:val="es-ES"/>
        </w:rPr>
        <w:t>oja</w:t>
      </w:r>
      <w:proofErr w:type="spellEnd"/>
      <w:r w:rsidRPr="00FD7AB0">
        <w:rPr>
          <w:rFonts w:ascii="Arial Narrow" w:eastAsia="Arial" w:hAnsi="Arial Narrow" w:cs="Arial"/>
          <w:sz w:val="18"/>
          <w:szCs w:val="18"/>
          <w:lang w:val="es-ES"/>
        </w:rPr>
        <w:t xml:space="preserve"> 170 a 171 </w:t>
      </w:r>
      <w:r w:rsidRPr="00FD7AB0">
        <w:rPr>
          <w:rFonts w:ascii="Arial Narrow" w:eastAsia="Arial" w:hAnsi="Arial Narrow" w:cs="Arial"/>
          <w:color w:val="000000"/>
          <w:sz w:val="18"/>
          <w:szCs w:val="18"/>
        </w:rPr>
        <w:t>del juicio principal</w:t>
      </w:r>
      <w:r w:rsidRPr="00FD7AB0">
        <w:rPr>
          <w:rFonts w:ascii="Arial Narrow" w:eastAsia="Arial" w:hAnsi="Arial Narrow" w:cs="Arial"/>
          <w:sz w:val="18"/>
          <w:szCs w:val="18"/>
          <w:lang w:val="es-ES"/>
        </w:rPr>
        <w:t>.</w:t>
      </w:r>
    </w:p>
  </w:footnote>
  <w:footnote w:id="5">
    <w:p w14:paraId="4E2345B4" w14:textId="6CD4A00E" w:rsidR="00FB73E1" w:rsidRPr="00FD7AB0" w:rsidRDefault="00BC147F" w:rsidP="002D5830">
      <w:pPr>
        <w:spacing w:after="0" w:line="240" w:lineRule="auto"/>
        <w:jc w:val="both"/>
        <w:rPr>
          <w:rFonts w:ascii="Arial Narrow" w:eastAsia="Arial" w:hAnsi="Arial Narrow" w:cs="Arial"/>
          <w:sz w:val="18"/>
          <w:szCs w:val="18"/>
        </w:rPr>
      </w:pPr>
      <w:r w:rsidRPr="00FD7AB0">
        <w:rPr>
          <w:rFonts w:ascii="Arial Narrow" w:eastAsia="Arial" w:hAnsi="Arial Narrow" w:cs="Arial"/>
          <w:sz w:val="18"/>
          <w:szCs w:val="18"/>
          <w:vertAlign w:val="superscript"/>
        </w:rPr>
        <w:footnoteRef/>
      </w:r>
      <w:r w:rsidRPr="00FD7AB0">
        <w:rPr>
          <w:rFonts w:ascii="Arial Narrow" w:eastAsia="Arial" w:hAnsi="Arial Narrow" w:cs="Arial"/>
          <w:sz w:val="18"/>
          <w:szCs w:val="18"/>
        </w:rPr>
        <w:t xml:space="preserve"> </w:t>
      </w:r>
      <w:r w:rsidR="704E186E" w:rsidRPr="00FD7AB0">
        <w:rPr>
          <w:rFonts w:ascii="Arial Narrow" w:eastAsia="Arial" w:hAnsi="Arial Narrow" w:cs="Arial"/>
          <w:sz w:val="18"/>
          <w:szCs w:val="18"/>
        </w:rPr>
        <w:t>Visible</w:t>
      </w:r>
      <w:r w:rsidR="00C9619F" w:rsidRPr="00FD7AB0">
        <w:rPr>
          <w:rFonts w:ascii="Arial Narrow" w:eastAsia="Arial" w:hAnsi="Arial Narrow" w:cs="Arial"/>
          <w:sz w:val="18"/>
          <w:szCs w:val="18"/>
        </w:rPr>
        <w:t xml:space="preserve"> de foja </w:t>
      </w:r>
      <w:r w:rsidR="00FB73E1" w:rsidRPr="00FD7AB0">
        <w:rPr>
          <w:rFonts w:ascii="Arial Narrow" w:eastAsia="Arial" w:hAnsi="Arial Narrow" w:cs="Arial"/>
          <w:sz w:val="18"/>
          <w:szCs w:val="18"/>
        </w:rPr>
        <w:t>184</w:t>
      </w:r>
      <w:r w:rsidR="00C9619F" w:rsidRPr="00FD7AB0">
        <w:rPr>
          <w:rFonts w:ascii="Arial Narrow" w:eastAsia="Arial" w:hAnsi="Arial Narrow" w:cs="Arial"/>
          <w:sz w:val="18"/>
          <w:szCs w:val="18"/>
        </w:rPr>
        <w:t xml:space="preserve"> a</w:t>
      </w:r>
      <w:r w:rsidR="00FB73E1" w:rsidRPr="00FD7AB0">
        <w:rPr>
          <w:rFonts w:ascii="Arial Narrow" w:eastAsia="Arial" w:hAnsi="Arial Narrow" w:cs="Arial"/>
          <w:sz w:val="18"/>
          <w:szCs w:val="18"/>
        </w:rPr>
        <w:t xml:space="preserve"> 185 </w:t>
      </w:r>
      <w:r w:rsidR="00A447A1" w:rsidRPr="00FD7AB0">
        <w:rPr>
          <w:rFonts w:ascii="Arial Narrow" w:eastAsia="Arial" w:hAnsi="Arial Narrow" w:cs="Arial"/>
          <w:color w:val="000000"/>
          <w:sz w:val="18"/>
          <w:szCs w:val="18"/>
        </w:rPr>
        <w:t>del juicio principal</w:t>
      </w:r>
      <w:r w:rsidRPr="00FD7AB0">
        <w:rPr>
          <w:rFonts w:ascii="Arial Narrow" w:eastAsia="Arial" w:hAnsi="Arial Narrow" w:cs="Arial"/>
          <w:sz w:val="18"/>
          <w:szCs w:val="18"/>
        </w:rPr>
        <w:t>.</w:t>
      </w:r>
    </w:p>
  </w:footnote>
  <w:footnote w:id="6">
    <w:p w14:paraId="6A31663D" w14:textId="6F82269F" w:rsidR="00DE1592" w:rsidRPr="00FD7AB0" w:rsidRDefault="00BC147F" w:rsidP="13FB4421">
      <w:pPr>
        <w:spacing w:after="0" w:line="240" w:lineRule="auto"/>
        <w:jc w:val="both"/>
        <w:rPr>
          <w:rFonts w:ascii="Arial Narrow" w:eastAsia="Arial" w:hAnsi="Arial Narrow" w:cs="Arial"/>
          <w:sz w:val="18"/>
          <w:szCs w:val="18"/>
        </w:rPr>
      </w:pPr>
      <w:r w:rsidRPr="00FD7AB0">
        <w:rPr>
          <w:rFonts w:ascii="Arial Narrow" w:eastAsia="Arial" w:hAnsi="Arial Narrow" w:cs="Arial"/>
          <w:sz w:val="18"/>
          <w:szCs w:val="18"/>
          <w:vertAlign w:val="superscript"/>
        </w:rPr>
        <w:footnoteRef/>
      </w:r>
      <w:r w:rsidR="13FB4421" w:rsidRPr="00FD7AB0">
        <w:rPr>
          <w:rFonts w:ascii="Arial Narrow" w:eastAsia="Arial" w:hAnsi="Arial Narrow" w:cs="Arial"/>
          <w:sz w:val="18"/>
          <w:szCs w:val="18"/>
        </w:rPr>
        <w:t xml:space="preserve"> Visible de foja </w:t>
      </w:r>
      <w:r w:rsidR="00FB73E1" w:rsidRPr="00FD7AB0">
        <w:rPr>
          <w:rFonts w:ascii="Arial Narrow" w:eastAsia="Arial" w:hAnsi="Arial Narrow" w:cs="Arial"/>
          <w:sz w:val="18"/>
          <w:szCs w:val="18"/>
        </w:rPr>
        <w:t>195</w:t>
      </w:r>
      <w:r w:rsidR="13FB4421" w:rsidRPr="00FD7AB0">
        <w:rPr>
          <w:rFonts w:ascii="Arial Narrow" w:eastAsia="Arial" w:hAnsi="Arial Narrow" w:cs="Arial"/>
          <w:sz w:val="18"/>
          <w:szCs w:val="18"/>
        </w:rPr>
        <w:t xml:space="preserve"> a </w:t>
      </w:r>
      <w:r w:rsidR="00FB73E1" w:rsidRPr="00FD7AB0">
        <w:rPr>
          <w:rFonts w:ascii="Arial Narrow" w:eastAsia="Arial" w:hAnsi="Arial Narrow" w:cs="Arial"/>
          <w:sz w:val="18"/>
          <w:szCs w:val="18"/>
        </w:rPr>
        <w:t xml:space="preserve">202 </w:t>
      </w:r>
      <w:r w:rsidR="00FB73E1" w:rsidRPr="00FD7AB0">
        <w:rPr>
          <w:rFonts w:ascii="Arial Narrow" w:eastAsia="Arial" w:hAnsi="Arial Narrow" w:cs="Arial"/>
          <w:color w:val="000000"/>
          <w:sz w:val="18"/>
          <w:szCs w:val="18"/>
        </w:rPr>
        <w:t>juicio principal</w:t>
      </w:r>
      <w:r w:rsidR="13FB4421" w:rsidRPr="00FD7AB0">
        <w:rPr>
          <w:rFonts w:ascii="Arial Narrow" w:eastAsia="Arial" w:hAnsi="Arial Narrow" w:cs="Arial"/>
          <w:sz w:val="18"/>
          <w:szCs w:val="18"/>
        </w:rPr>
        <w:t>.</w:t>
      </w:r>
    </w:p>
  </w:footnote>
  <w:footnote w:id="7">
    <w:p w14:paraId="042C1718" w14:textId="51A62FBC" w:rsidR="00DE1592" w:rsidRPr="00FD7AB0" w:rsidRDefault="00BC147F" w:rsidP="002D5830">
      <w:pPr>
        <w:spacing w:after="0" w:line="240" w:lineRule="auto"/>
        <w:jc w:val="both"/>
        <w:rPr>
          <w:rFonts w:ascii="Arial Narrow" w:eastAsia="Arial" w:hAnsi="Arial Narrow" w:cs="Arial"/>
          <w:sz w:val="18"/>
          <w:szCs w:val="18"/>
        </w:rPr>
      </w:pPr>
      <w:r w:rsidRPr="00FD7AB0">
        <w:rPr>
          <w:rFonts w:ascii="Arial Narrow" w:eastAsia="Arial" w:hAnsi="Arial Narrow" w:cs="Arial"/>
          <w:sz w:val="18"/>
          <w:szCs w:val="18"/>
          <w:vertAlign w:val="superscript"/>
        </w:rPr>
        <w:footnoteRef/>
      </w:r>
      <w:r w:rsidR="13FB4421" w:rsidRPr="00FD7AB0">
        <w:rPr>
          <w:rFonts w:ascii="Arial Narrow" w:eastAsia="Arial" w:hAnsi="Arial Narrow" w:cs="Arial"/>
          <w:sz w:val="18"/>
          <w:szCs w:val="18"/>
        </w:rPr>
        <w:t xml:space="preserve"> Visible</w:t>
      </w:r>
      <w:r w:rsidR="00FB73E1" w:rsidRPr="00FD7AB0">
        <w:rPr>
          <w:rFonts w:ascii="Arial Narrow" w:eastAsia="Arial" w:hAnsi="Arial Narrow" w:cs="Arial"/>
          <w:sz w:val="18"/>
          <w:szCs w:val="18"/>
        </w:rPr>
        <w:t xml:space="preserve"> a </w:t>
      </w:r>
      <w:r w:rsidR="13FB4421" w:rsidRPr="00FD7AB0">
        <w:rPr>
          <w:rFonts w:ascii="Arial Narrow" w:eastAsia="Arial" w:hAnsi="Arial Narrow" w:cs="Arial"/>
          <w:sz w:val="18"/>
          <w:szCs w:val="18"/>
        </w:rPr>
        <w:t xml:space="preserve">foja </w:t>
      </w:r>
      <w:r w:rsidR="00FB73E1" w:rsidRPr="00FD7AB0">
        <w:rPr>
          <w:rFonts w:ascii="Arial Narrow" w:eastAsia="Arial" w:hAnsi="Arial Narrow" w:cs="Arial"/>
          <w:sz w:val="18"/>
          <w:szCs w:val="18"/>
        </w:rPr>
        <w:t>204</w:t>
      </w:r>
      <w:r w:rsidR="13FB4421" w:rsidRPr="00FD7AB0">
        <w:rPr>
          <w:rFonts w:ascii="Arial Narrow" w:eastAsia="Arial" w:hAnsi="Arial Narrow" w:cs="Arial"/>
          <w:sz w:val="18"/>
          <w:szCs w:val="18"/>
        </w:rPr>
        <w:t xml:space="preserve"> del</w:t>
      </w:r>
      <w:r w:rsidR="00FB73E1" w:rsidRPr="00FD7AB0">
        <w:rPr>
          <w:rFonts w:ascii="Arial Narrow" w:eastAsia="Arial" w:hAnsi="Arial Narrow" w:cs="Arial"/>
          <w:color w:val="000000"/>
          <w:sz w:val="18"/>
          <w:szCs w:val="18"/>
        </w:rPr>
        <w:t xml:space="preserve"> juicio principal</w:t>
      </w:r>
      <w:r w:rsidR="13FB4421" w:rsidRPr="00FD7AB0">
        <w:rPr>
          <w:rFonts w:ascii="Arial Narrow" w:eastAsia="Arial" w:hAnsi="Arial Narrow" w:cs="Arial"/>
          <w:sz w:val="18"/>
          <w:szCs w:val="18"/>
        </w:rPr>
        <w:t>.</w:t>
      </w:r>
    </w:p>
  </w:footnote>
  <w:footnote w:id="8">
    <w:p w14:paraId="32C7DF14" w14:textId="54896B91" w:rsidR="00AA77B7" w:rsidRPr="00AA77B7" w:rsidRDefault="00AA77B7" w:rsidP="002D5830">
      <w:pPr>
        <w:pStyle w:val="Textonotapie"/>
        <w:jc w:val="both"/>
        <w:rPr>
          <w:lang w:val="es-ES"/>
        </w:rPr>
      </w:pPr>
      <w:r w:rsidRPr="00FD7AB0">
        <w:rPr>
          <w:rStyle w:val="Refdenotaalpie"/>
          <w:rFonts w:ascii="Arial Narrow" w:hAnsi="Arial Narrow"/>
          <w:sz w:val="18"/>
          <w:szCs w:val="18"/>
        </w:rPr>
        <w:footnoteRef/>
      </w:r>
      <w:r w:rsidRPr="00FD7AB0">
        <w:rPr>
          <w:rFonts w:ascii="Arial Narrow" w:hAnsi="Arial Narrow"/>
          <w:sz w:val="18"/>
          <w:szCs w:val="18"/>
        </w:rPr>
        <w:t xml:space="preserve"> </w:t>
      </w:r>
      <w:r w:rsidRPr="00FD7AB0">
        <w:rPr>
          <w:rFonts w:ascii="Arial Narrow" w:hAnsi="Arial Narrow"/>
          <w:sz w:val="18"/>
          <w:szCs w:val="18"/>
          <w:lang w:val="es-ES"/>
        </w:rPr>
        <w:t>Vis</w:t>
      </w:r>
      <w:r w:rsidR="00CD361B" w:rsidRPr="00FD7AB0">
        <w:rPr>
          <w:rFonts w:ascii="Arial Narrow" w:hAnsi="Arial Narrow"/>
          <w:sz w:val="18"/>
          <w:szCs w:val="18"/>
          <w:lang w:val="es-ES"/>
        </w:rPr>
        <w:t>i</w:t>
      </w:r>
      <w:r w:rsidRPr="00FD7AB0">
        <w:rPr>
          <w:rFonts w:ascii="Arial Narrow" w:hAnsi="Arial Narrow"/>
          <w:sz w:val="18"/>
          <w:szCs w:val="18"/>
          <w:lang w:val="es-ES"/>
        </w:rPr>
        <w:t>ble de foja 213 a 214</w:t>
      </w:r>
      <w:r w:rsidR="00CD361B" w:rsidRPr="00FD7AB0">
        <w:rPr>
          <w:rFonts w:ascii="Arial Narrow" w:hAnsi="Arial Narrow"/>
          <w:sz w:val="18"/>
          <w:szCs w:val="18"/>
          <w:lang w:val="es-ES"/>
        </w:rPr>
        <w:t xml:space="preserve"> del juicio principal.</w:t>
      </w:r>
    </w:p>
  </w:footnote>
  <w:footnote w:id="9">
    <w:p w14:paraId="7BFCAD24" w14:textId="40299978" w:rsidR="00331EC3" w:rsidRPr="00FD7AB0" w:rsidRDefault="00331EC3" w:rsidP="002D5830">
      <w:pPr>
        <w:pStyle w:val="Textonotapie"/>
        <w:jc w:val="both"/>
        <w:rPr>
          <w:rFonts w:ascii="Arial Narrow" w:eastAsia="Arial" w:hAnsi="Arial Narrow" w:cs="Arial"/>
          <w:sz w:val="18"/>
          <w:szCs w:val="18"/>
          <w:lang w:val="es-ES"/>
        </w:rPr>
      </w:pPr>
      <w:r w:rsidRPr="00FD7AB0">
        <w:rPr>
          <w:rStyle w:val="Refdenotaalpie"/>
          <w:rFonts w:ascii="Arial Narrow" w:eastAsia="Arial" w:hAnsi="Arial Narrow" w:cs="Arial"/>
          <w:sz w:val="18"/>
          <w:szCs w:val="18"/>
        </w:rPr>
        <w:footnoteRef/>
      </w:r>
      <w:r w:rsidR="13FB4421" w:rsidRPr="00FD7AB0">
        <w:rPr>
          <w:rFonts w:ascii="Arial Narrow" w:eastAsia="Arial" w:hAnsi="Arial Narrow" w:cs="Arial"/>
          <w:sz w:val="18"/>
          <w:szCs w:val="18"/>
        </w:rPr>
        <w:t xml:space="preserve"> Visible de foja 2</w:t>
      </w:r>
      <w:r w:rsidR="0057743A" w:rsidRPr="00FD7AB0">
        <w:rPr>
          <w:rFonts w:ascii="Arial Narrow" w:eastAsia="Arial" w:hAnsi="Arial Narrow" w:cs="Arial"/>
          <w:sz w:val="18"/>
          <w:szCs w:val="18"/>
        </w:rPr>
        <w:t>4</w:t>
      </w:r>
      <w:r w:rsidR="13FB4421" w:rsidRPr="00FD7AB0">
        <w:rPr>
          <w:rFonts w:ascii="Arial Narrow" w:eastAsia="Arial" w:hAnsi="Arial Narrow" w:cs="Arial"/>
          <w:sz w:val="18"/>
          <w:szCs w:val="18"/>
        </w:rPr>
        <w:t>0 a 2</w:t>
      </w:r>
      <w:r w:rsidR="0057743A" w:rsidRPr="00FD7AB0">
        <w:rPr>
          <w:rFonts w:ascii="Arial Narrow" w:eastAsia="Arial" w:hAnsi="Arial Narrow" w:cs="Arial"/>
          <w:sz w:val="18"/>
          <w:szCs w:val="18"/>
        </w:rPr>
        <w:t>41</w:t>
      </w:r>
      <w:r w:rsidR="13FB4421" w:rsidRPr="00FD7AB0">
        <w:rPr>
          <w:rFonts w:ascii="Arial Narrow" w:eastAsia="Arial" w:hAnsi="Arial Narrow" w:cs="Arial"/>
          <w:sz w:val="18"/>
          <w:szCs w:val="18"/>
        </w:rPr>
        <w:t xml:space="preserve"> del</w:t>
      </w:r>
      <w:r w:rsidR="0057743A" w:rsidRPr="00FD7AB0">
        <w:rPr>
          <w:rFonts w:ascii="Arial Narrow" w:eastAsia="Arial" w:hAnsi="Arial Narrow" w:cs="Arial"/>
          <w:sz w:val="18"/>
          <w:szCs w:val="18"/>
        </w:rPr>
        <w:t xml:space="preserve"> juicio principal</w:t>
      </w:r>
      <w:r w:rsidR="13FB4421" w:rsidRPr="00FD7AB0">
        <w:rPr>
          <w:rFonts w:ascii="Arial Narrow" w:eastAsia="Arial" w:hAnsi="Arial Narrow" w:cs="Arial"/>
          <w:sz w:val="18"/>
          <w:szCs w:val="18"/>
        </w:rPr>
        <w:t>.</w:t>
      </w:r>
    </w:p>
  </w:footnote>
  <w:footnote w:id="10">
    <w:p w14:paraId="2087D59D" w14:textId="4326AC7B" w:rsidR="00DE1592" w:rsidRPr="00FD7AB0" w:rsidRDefault="00BC147F" w:rsidP="002D5830">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13FB4421" w:rsidRPr="00FD7AB0">
        <w:rPr>
          <w:rFonts w:ascii="Arial Narrow" w:eastAsia="Arial" w:hAnsi="Arial Narrow" w:cs="Arial"/>
          <w:color w:val="000000"/>
          <w:sz w:val="18"/>
          <w:szCs w:val="18"/>
        </w:rPr>
        <w:t xml:space="preserve"> Visible de foja</w:t>
      </w:r>
      <w:r w:rsidR="00702136" w:rsidRPr="00FD7AB0">
        <w:rPr>
          <w:rFonts w:ascii="Arial Narrow" w:eastAsia="Arial" w:hAnsi="Arial Narrow" w:cs="Arial"/>
          <w:color w:val="000000"/>
          <w:sz w:val="18"/>
          <w:szCs w:val="18"/>
        </w:rPr>
        <w:t xml:space="preserve"> 58 </w:t>
      </w:r>
      <w:r w:rsidR="13FB4421" w:rsidRPr="00FD7AB0">
        <w:rPr>
          <w:rFonts w:ascii="Arial Narrow" w:eastAsia="Arial" w:hAnsi="Arial Narrow" w:cs="Arial"/>
          <w:color w:val="000000"/>
          <w:sz w:val="18"/>
          <w:szCs w:val="18"/>
        </w:rPr>
        <w:t xml:space="preserve">a </w:t>
      </w:r>
      <w:r w:rsidR="00702136" w:rsidRPr="00FD7AB0">
        <w:rPr>
          <w:rFonts w:ascii="Arial Narrow" w:eastAsia="Arial" w:hAnsi="Arial Narrow" w:cs="Arial"/>
          <w:color w:val="000000"/>
          <w:sz w:val="18"/>
          <w:szCs w:val="18"/>
        </w:rPr>
        <w:t>59</w:t>
      </w:r>
      <w:r w:rsidR="13FB4421" w:rsidRPr="00FD7AB0">
        <w:rPr>
          <w:rFonts w:ascii="Arial Narrow" w:eastAsia="Arial" w:hAnsi="Arial Narrow" w:cs="Arial"/>
          <w:color w:val="000000"/>
          <w:sz w:val="18"/>
          <w:szCs w:val="18"/>
        </w:rPr>
        <w:t xml:space="preserve"> </w:t>
      </w:r>
      <w:r w:rsidR="13FB4421" w:rsidRPr="00FD7AB0">
        <w:rPr>
          <w:rFonts w:ascii="Arial Narrow" w:eastAsia="Arial" w:hAnsi="Arial Narrow" w:cs="Arial"/>
          <w:sz w:val="18"/>
          <w:szCs w:val="18"/>
        </w:rPr>
        <w:t>del cuaderno incidental.</w:t>
      </w:r>
    </w:p>
  </w:footnote>
  <w:footnote w:id="11">
    <w:p w14:paraId="2582AD97" w14:textId="12645FD7" w:rsidR="00E14395" w:rsidRPr="00FD7AB0" w:rsidRDefault="00E14395" w:rsidP="002D5830">
      <w:pPr>
        <w:pStyle w:val="Textonotapie"/>
        <w:jc w:val="both"/>
        <w:rPr>
          <w:rFonts w:ascii="Arial Narrow" w:hAnsi="Arial Narrow"/>
          <w:sz w:val="18"/>
          <w:szCs w:val="18"/>
          <w:lang w:val="es-ES"/>
        </w:rPr>
      </w:pPr>
      <w:r w:rsidRPr="00FD7AB0">
        <w:rPr>
          <w:rStyle w:val="Refdenotaalpie"/>
          <w:rFonts w:ascii="Arial Narrow" w:hAnsi="Arial Narrow"/>
          <w:sz w:val="18"/>
          <w:szCs w:val="18"/>
        </w:rPr>
        <w:footnoteRef/>
      </w:r>
      <w:r w:rsidRPr="00FD7AB0">
        <w:rPr>
          <w:rFonts w:ascii="Arial Narrow" w:hAnsi="Arial Narrow"/>
          <w:sz w:val="18"/>
          <w:szCs w:val="18"/>
        </w:rPr>
        <w:t xml:space="preserve"> Visible de foja 60 a 6</w:t>
      </w:r>
      <w:r w:rsidR="00871D7E" w:rsidRPr="00FD7AB0">
        <w:rPr>
          <w:rFonts w:ascii="Arial Narrow" w:hAnsi="Arial Narrow"/>
          <w:sz w:val="18"/>
          <w:szCs w:val="18"/>
        </w:rPr>
        <w:t>5</w:t>
      </w:r>
      <w:r w:rsidRPr="00FD7AB0">
        <w:rPr>
          <w:rFonts w:ascii="Arial Narrow" w:hAnsi="Arial Narrow"/>
          <w:sz w:val="18"/>
          <w:szCs w:val="18"/>
        </w:rPr>
        <w:t xml:space="preserve"> del cuaderno incidental. </w:t>
      </w:r>
    </w:p>
  </w:footnote>
  <w:footnote w:id="12">
    <w:p w14:paraId="565C3CB5" w14:textId="0AE86D6F" w:rsidR="00437EB9" w:rsidRPr="00FD7AB0" w:rsidRDefault="00437EB9" w:rsidP="00437EB9">
      <w:pPr>
        <w:spacing w:after="0" w:line="240" w:lineRule="auto"/>
        <w:jc w:val="both"/>
        <w:rPr>
          <w:rFonts w:ascii="Arial Narrow" w:eastAsia="Arial" w:hAnsi="Arial Narrow" w:cs="Arial"/>
          <w:sz w:val="18"/>
          <w:szCs w:val="18"/>
        </w:rPr>
      </w:pPr>
      <w:r w:rsidRPr="00FD7AB0">
        <w:rPr>
          <w:rFonts w:ascii="Arial Narrow" w:eastAsia="Arial" w:hAnsi="Arial Narrow" w:cs="Arial"/>
          <w:sz w:val="18"/>
          <w:szCs w:val="18"/>
          <w:vertAlign w:val="superscript"/>
        </w:rPr>
        <w:footnoteRef/>
      </w:r>
      <w:r w:rsidRPr="00FD7AB0">
        <w:rPr>
          <w:rFonts w:ascii="Arial Narrow" w:eastAsia="Arial" w:hAnsi="Arial Narrow" w:cs="Arial"/>
          <w:sz w:val="18"/>
          <w:szCs w:val="18"/>
        </w:rPr>
        <w:t xml:space="preserve"> Visible a foja</w:t>
      </w:r>
      <w:r w:rsidR="00C8199B" w:rsidRPr="00FD7AB0">
        <w:rPr>
          <w:rFonts w:ascii="Arial Narrow" w:eastAsia="Arial" w:hAnsi="Arial Narrow" w:cs="Arial"/>
          <w:sz w:val="18"/>
          <w:szCs w:val="18"/>
        </w:rPr>
        <w:t xml:space="preserve"> </w:t>
      </w:r>
      <w:r w:rsidR="00D27FF3">
        <w:rPr>
          <w:rFonts w:ascii="Arial Narrow" w:eastAsia="Arial" w:hAnsi="Arial Narrow" w:cs="Arial"/>
          <w:sz w:val="18"/>
          <w:szCs w:val="18"/>
        </w:rPr>
        <w:t>71</w:t>
      </w:r>
      <w:r w:rsidRPr="00FD7AB0">
        <w:rPr>
          <w:rFonts w:ascii="Arial Narrow" w:eastAsia="Arial" w:hAnsi="Arial Narrow" w:cs="Arial"/>
          <w:sz w:val="18"/>
          <w:szCs w:val="18"/>
        </w:rPr>
        <w:t xml:space="preserve"> del cuaderno incidental. </w:t>
      </w:r>
    </w:p>
  </w:footnote>
  <w:footnote w:id="13">
    <w:p w14:paraId="72637C8A" w14:textId="08E77FB0" w:rsidR="00D70B59" w:rsidRPr="00FD7AB0" w:rsidRDefault="00D70B59" w:rsidP="002D5830">
      <w:pPr>
        <w:pStyle w:val="Textonotapie"/>
        <w:jc w:val="both"/>
        <w:rPr>
          <w:rFonts w:ascii="Arial Narrow" w:eastAsia="Arial" w:hAnsi="Arial Narrow" w:cs="Arial"/>
          <w:b/>
          <w:bCs/>
          <w:sz w:val="18"/>
          <w:szCs w:val="18"/>
          <w:highlight w:val="yellow"/>
          <w:lang w:val="es-ES"/>
        </w:rPr>
      </w:pPr>
      <w:r w:rsidRPr="00FD7AB0">
        <w:rPr>
          <w:rStyle w:val="Refdenotaalpie"/>
          <w:rFonts w:ascii="Arial Narrow" w:eastAsia="Arial" w:hAnsi="Arial Narrow" w:cs="Arial"/>
          <w:sz w:val="18"/>
          <w:szCs w:val="18"/>
        </w:rPr>
        <w:footnoteRef/>
      </w:r>
      <w:r w:rsidRPr="00FD7AB0">
        <w:rPr>
          <w:rFonts w:ascii="Arial Narrow" w:eastAsia="Arial" w:hAnsi="Arial Narrow" w:cs="Arial"/>
          <w:sz w:val="18"/>
          <w:szCs w:val="18"/>
        </w:rPr>
        <w:t xml:space="preserve"> Visible </w:t>
      </w:r>
      <w:r w:rsidR="00C8199B" w:rsidRPr="00FD7AB0">
        <w:rPr>
          <w:rFonts w:ascii="Arial Narrow" w:eastAsia="Arial" w:hAnsi="Arial Narrow" w:cs="Arial"/>
          <w:sz w:val="18"/>
          <w:szCs w:val="18"/>
        </w:rPr>
        <w:t xml:space="preserve">a </w:t>
      </w:r>
      <w:r w:rsidRPr="00FD7AB0">
        <w:rPr>
          <w:rFonts w:ascii="Arial Narrow" w:eastAsia="Arial" w:hAnsi="Arial Narrow" w:cs="Arial"/>
          <w:sz w:val="18"/>
          <w:szCs w:val="18"/>
        </w:rPr>
        <w:t xml:space="preserve">foja </w:t>
      </w:r>
      <w:r w:rsidR="0082357F">
        <w:rPr>
          <w:rFonts w:ascii="Arial Narrow" w:eastAsia="Arial" w:hAnsi="Arial Narrow" w:cs="Arial"/>
          <w:sz w:val="18"/>
          <w:szCs w:val="18"/>
        </w:rPr>
        <w:t>82</w:t>
      </w:r>
      <w:r w:rsidR="00C8199B" w:rsidRPr="00FD7AB0">
        <w:rPr>
          <w:rFonts w:ascii="Arial Narrow" w:eastAsia="Arial" w:hAnsi="Arial Narrow" w:cs="Arial"/>
          <w:sz w:val="18"/>
          <w:szCs w:val="18"/>
        </w:rPr>
        <w:t xml:space="preserve"> </w:t>
      </w:r>
      <w:r w:rsidRPr="00FD7AB0">
        <w:rPr>
          <w:rFonts w:ascii="Arial Narrow" w:eastAsia="Arial" w:hAnsi="Arial Narrow" w:cs="Arial"/>
          <w:sz w:val="18"/>
          <w:szCs w:val="18"/>
        </w:rPr>
        <w:t xml:space="preserve">del cuaderno incidental. </w:t>
      </w:r>
    </w:p>
  </w:footnote>
  <w:footnote w:id="14">
    <w:p w14:paraId="0AA57A51" w14:textId="3468EAED" w:rsidR="00951C0D" w:rsidRPr="00951C0D" w:rsidRDefault="00951C0D">
      <w:pPr>
        <w:pStyle w:val="Textonotapie"/>
        <w:rPr>
          <w:rFonts w:ascii="Arial Narrow" w:hAnsi="Arial Narrow"/>
          <w:sz w:val="18"/>
          <w:szCs w:val="18"/>
          <w:lang w:val="es-ES"/>
        </w:rPr>
      </w:pPr>
      <w:r w:rsidRPr="00951C0D">
        <w:rPr>
          <w:rStyle w:val="Refdenotaalpie"/>
          <w:rFonts w:ascii="Arial Narrow" w:hAnsi="Arial Narrow"/>
          <w:sz w:val="18"/>
          <w:szCs w:val="18"/>
        </w:rPr>
        <w:footnoteRef/>
      </w:r>
      <w:r w:rsidRPr="00951C0D">
        <w:rPr>
          <w:rFonts w:ascii="Arial Narrow" w:hAnsi="Arial Narrow"/>
          <w:sz w:val="18"/>
          <w:szCs w:val="18"/>
        </w:rPr>
        <w:t xml:space="preserve"> </w:t>
      </w:r>
      <w:r>
        <w:rPr>
          <w:rFonts w:ascii="Arial Narrow" w:hAnsi="Arial Narrow"/>
          <w:sz w:val="18"/>
          <w:szCs w:val="18"/>
        </w:rPr>
        <w:t>Visible a foja 83 del cuaderno incidental.</w:t>
      </w:r>
    </w:p>
  </w:footnote>
  <w:footnote w:id="15">
    <w:p w14:paraId="00E773DB" w14:textId="77777777" w:rsidR="00DE1592" w:rsidRPr="009A6553" w:rsidRDefault="00BC147F" w:rsidP="19D66754">
      <w:pPr>
        <w:spacing w:after="0" w:line="240" w:lineRule="auto"/>
        <w:jc w:val="both"/>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9D66754" w:rsidRPr="009A6553">
        <w:rPr>
          <w:rFonts w:ascii="Arial Narrow" w:eastAsia="Arial" w:hAnsi="Arial Narrow" w:cs="Arial"/>
          <w:sz w:val="18"/>
          <w:szCs w:val="18"/>
        </w:rPr>
        <w:t xml:space="preserve"> Así como la jurisprudencia 24/2001 de la </w:t>
      </w:r>
      <w:r w:rsidR="19D66754" w:rsidRPr="009A6553">
        <w:rPr>
          <w:rFonts w:ascii="Arial Narrow" w:eastAsia="Arial" w:hAnsi="Arial Narrow" w:cs="Arial"/>
          <w:i/>
          <w:iCs/>
          <w:sz w:val="18"/>
          <w:szCs w:val="18"/>
        </w:rPr>
        <w:t>Sala Superior</w:t>
      </w:r>
      <w:r w:rsidR="19D66754" w:rsidRPr="009A6553">
        <w:rPr>
          <w:rFonts w:ascii="Arial Narrow" w:eastAsia="Arial" w:hAnsi="Arial Narrow" w:cs="Arial"/>
          <w:sz w:val="18"/>
          <w:szCs w:val="18"/>
        </w:rPr>
        <w:t xml:space="preserve">, de rubro: </w:t>
      </w:r>
      <w:r w:rsidR="19D66754" w:rsidRPr="009A6553">
        <w:rPr>
          <w:rFonts w:ascii="Arial Narrow" w:eastAsia="Arial" w:hAnsi="Arial Narrow" w:cs="Arial"/>
          <w:b/>
          <w:bCs/>
          <w:i/>
          <w:iCs/>
          <w:sz w:val="18"/>
          <w:szCs w:val="18"/>
        </w:rPr>
        <w:t>TRIBUNAL ELECTORAL DEL PODER JUDICIAL DE LA FEDERACIÓN. ESTÁ FACULTADO CONSTITUCIONALMENTE PARA EXIGIR EL CUMPLIMIENTO DE TODAS SUS RESOLUCIONES</w:t>
      </w:r>
      <w:r w:rsidR="19D66754" w:rsidRPr="009A6553">
        <w:rPr>
          <w:rFonts w:ascii="Arial Narrow" w:eastAsia="Arial" w:hAnsi="Arial Narrow" w:cs="Arial"/>
          <w:sz w:val="18"/>
          <w:szCs w:val="18"/>
        </w:rPr>
        <w:t>.</w:t>
      </w:r>
    </w:p>
  </w:footnote>
  <w:footnote w:id="16">
    <w:p w14:paraId="6563F7F3" w14:textId="012A89E9" w:rsidR="00545366" w:rsidRPr="00545366" w:rsidRDefault="00545366" w:rsidP="002D5830">
      <w:pPr>
        <w:pStyle w:val="Textonotapie"/>
        <w:jc w:val="both"/>
        <w:rPr>
          <w:rFonts w:ascii="Arial Narrow" w:hAnsi="Arial Narrow"/>
          <w:b/>
          <w:bCs/>
          <w:sz w:val="18"/>
          <w:szCs w:val="18"/>
          <w:lang w:val="es-ES"/>
        </w:rPr>
      </w:pPr>
      <w:r w:rsidRPr="00545366">
        <w:rPr>
          <w:rStyle w:val="Refdenotaalpie"/>
          <w:rFonts w:ascii="Arial Narrow" w:hAnsi="Arial Narrow"/>
          <w:sz w:val="18"/>
          <w:szCs w:val="18"/>
        </w:rPr>
        <w:footnoteRef/>
      </w:r>
      <w:r w:rsidRPr="00545366">
        <w:rPr>
          <w:rFonts w:ascii="Arial Narrow" w:hAnsi="Arial Narrow"/>
          <w:sz w:val="18"/>
          <w:szCs w:val="18"/>
        </w:rPr>
        <w:t xml:space="preserve"> </w:t>
      </w:r>
      <w:r w:rsidRPr="00545366">
        <w:rPr>
          <w:rFonts w:ascii="Arial Narrow" w:hAnsi="Arial Narrow"/>
          <w:sz w:val="18"/>
          <w:szCs w:val="18"/>
          <w:lang w:val="es-ES"/>
        </w:rPr>
        <w:t xml:space="preserve">De conformidad con la Jurisprudencia 15/2011, emitida por la Sala Superior, de rubro: </w:t>
      </w:r>
      <w:r w:rsidRPr="00545366">
        <w:rPr>
          <w:rFonts w:ascii="Arial Narrow" w:hAnsi="Arial Narrow"/>
          <w:b/>
          <w:bCs/>
          <w:sz w:val="18"/>
          <w:szCs w:val="18"/>
          <w:lang w:val="es-ES"/>
        </w:rPr>
        <w:t>PLAZO PARA PRESENTAR UN MEDIO DE IMPUGNACIÓN, TRATÁNDOSE DE OMISIONES.</w:t>
      </w:r>
    </w:p>
  </w:footnote>
  <w:footnote w:id="17">
    <w:p w14:paraId="3CA6C5BC" w14:textId="64FC9D34" w:rsidR="00C74F66" w:rsidRPr="00C74F66" w:rsidRDefault="006746D8" w:rsidP="00867F97">
      <w:pPr>
        <w:pStyle w:val="Textonotapie"/>
        <w:jc w:val="both"/>
        <w:rPr>
          <w:rFonts w:ascii="Arial Narrow" w:hAnsi="Arial Narrow"/>
          <w:b/>
          <w:bCs/>
          <w:sz w:val="18"/>
          <w:szCs w:val="18"/>
        </w:rPr>
      </w:pPr>
      <w:r w:rsidRPr="00C74F66">
        <w:rPr>
          <w:rStyle w:val="Refdenotaalpie"/>
          <w:rFonts w:ascii="Arial Narrow" w:hAnsi="Arial Narrow"/>
          <w:sz w:val="18"/>
          <w:szCs w:val="18"/>
        </w:rPr>
        <w:footnoteRef/>
      </w:r>
      <w:r w:rsidRPr="00C74F66">
        <w:rPr>
          <w:rFonts w:ascii="Arial Narrow" w:hAnsi="Arial Narrow"/>
          <w:sz w:val="18"/>
          <w:szCs w:val="18"/>
        </w:rPr>
        <w:t xml:space="preserve"> </w:t>
      </w:r>
      <w:r w:rsidR="00C74F66">
        <w:rPr>
          <w:rFonts w:ascii="Arial Narrow" w:hAnsi="Arial Narrow"/>
          <w:sz w:val="18"/>
          <w:szCs w:val="18"/>
        </w:rPr>
        <w:t xml:space="preserve">Jurisprudencia 10/2018, emitida por la </w:t>
      </w:r>
      <w:r w:rsidR="00C74F66">
        <w:rPr>
          <w:rFonts w:ascii="Arial Narrow" w:hAnsi="Arial Narrow"/>
          <w:i/>
          <w:iCs/>
          <w:sz w:val="18"/>
          <w:szCs w:val="18"/>
        </w:rPr>
        <w:t xml:space="preserve">Sala Superior </w:t>
      </w:r>
      <w:r w:rsidR="00C74F66">
        <w:rPr>
          <w:rFonts w:ascii="Arial Narrow" w:hAnsi="Arial Narrow"/>
          <w:sz w:val="18"/>
          <w:szCs w:val="18"/>
        </w:rPr>
        <w:t xml:space="preserve">de rubro: </w:t>
      </w:r>
      <w:r w:rsidR="00C74F66">
        <w:rPr>
          <w:rFonts w:ascii="Arial Narrow" w:hAnsi="Arial Narrow"/>
          <w:b/>
          <w:bCs/>
          <w:sz w:val="18"/>
          <w:szCs w:val="18"/>
        </w:rPr>
        <w:t xml:space="preserve">MULTAS. DEBEN FIJARSE CON BASE EN LA UNIDAD DE MEDIDA Y ACTUALIZACIÓN VIGENTE AL MOMENTO DE LA COMISIÓN DE LA INFRACCIÓN. </w:t>
      </w:r>
    </w:p>
  </w:footnote>
  <w:footnote w:id="18">
    <w:p w14:paraId="7204FB85" w14:textId="07C5CE51" w:rsidR="006746D8" w:rsidRPr="00C74F66" w:rsidRDefault="006746D8" w:rsidP="00867F97">
      <w:pPr>
        <w:pStyle w:val="Textonotapie"/>
        <w:jc w:val="both"/>
        <w:rPr>
          <w:rFonts w:ascii="Arial Narrow" w:hAnsi="Arial Narrow"/>
          <w:sz w:val="18"/>
          <w:szCs w:val="18"/>
          <w:lang w:val="es-ES"/>
        </w:rPr>
      </w:pPr>
      <w:r w:rsidRPr="00C74F66">
        <w:rPr>
          <w:rStyle w:val="Refdenotaalpie"/>
          <w:rFonts w:ascii="Arial Narrow" w:hAnsi="Arial Narrow"/>
          <w:sz w:val="18"/>
          <w:szCs w:val="18"/>
        </w:rPr>
        <w:footnoteRef/>
      </w:r>
      <w:r w:rsidRPr="00C74F66">
        <w:rPr>
          <w:rFonts w:ascii="Arial Narrow" w:hAnsi="Arial Narrow"/>
          <w:sz w:val="18"/>
          <w:szCs w:val="18"/>
        </w:rPr>
        <w:t xml:space="preserve"> </w:t>
      </w:r>
      <w:r w:rsidR="00C74F66" w:rsidRPr="00C74F66">
        <w:rPr>
          <w:rFonts w:ascii="Arial Narrow" w:hAnsi="Arial Narrow"/>
          <w:sz w:val="18"/>
          <w:szCs w:val="18"/>
        </w:rPr>
        <w:t>Consultable en: https://www.inegi.org.mx/temas/uma/</w:t>
      </w:r>
    </w:p>
  </w:footnote>
  <w:footnote w:id="19">
    <w:p w14:paraId="7B205A7B" w14:textId="46703292" w:rsidR="00C74F66" w:rsidRPr="00867F97" w:rsidRDefault="00C74F66" w:rsidP="00867F97">
      <w:pPr>
        <w:pStyle w:val="Textonotapie"/>
        <w:jc w:val="both"/>
        <w:rPr>
          <w:rFonts w:ascii="Arial Narrow" w:hAnsi="Arial Narrow"/>
          <w:b/>
          <w:bCs/>
          <w:sz w:val="18"/>
          <w:szCs w:val="18"/>
          <w:lang w:val="es-ES"/>
        </w:rPr>
      </w:pPr>
      <w:r w:rsidRPr="00C74F66">
        <w:rPr>
          <w:rStyle w:val="Refdenotaalpie"/>
          <w:rFonts w:ascii="Arial Narrow" w:hAnsi="Arial Narrow"/>
          <w:sz w:val="18"/>
          <w:szCs w:val="18"/>
        </w:rPr>
        <w:footnoteRef/>
      </w:r>
      <w:r w:rsidRPr="00C74F66">
        <w:rPr>
          <w:rFonts w:ascii="Arial Narrow" w:hAnsi="Arial Narrow"/>
          <w:sz w:val="18"/>
          <w:szCs w:val="18"/>
        </w:rPr>
        <w:t xml:space="preserve"> </w:t>
      </w:r>
      <w:r w:rsidR="00867F97">
        <w:rPr>
          <w:rFonts w:ascii="Arial Narrow" w:hAnsi="Arial Narrow"/>
          <w:sz w:val="18"/>
          <w:szCs w:val="18"/>
        </w:rPr>
        <w:t xml:space="preserve">Lo anterior, en atención a lo dispuesto en la tesis II.3o.A.9 K (10a.) de los Tribunales Colegiados de Circuito, de rubro: </w:t>
      </w:r>
      <w:r w:rsidR="00867F97">
        <w:rPr>
          <w:rFonts w:ascii="Arial Narrow" w:hAnsi="Arial Narrow"/>
          <w:b/>
          <w:bCs/>
          <w:sz w:val="18"/>
          <w:szCs w:val="18"/>
        </w:rPr>
        <w:t xml:space="preserve">MULTAS IMPUESTAS POR LOS ÓRGANOS JURISDICCIONALES A LAS AUTORIDADES. DEBEN CUBRIRSE POR LA PERSONA FÍSICA QUE OCUPA EL CARGO AL QUE SE REFIEREN Y QUE COMETIÓ LA INFRACCIÓN </w:t>
      </w:r>
      <w:r w:rsidR="00867F97">
        <w:rPr>
          <w:rFonts w:ascii="Arial Narrow" w:hAnsi="Arial Narrow"/>
          <w:sz w:val="18"/>
          <w:szCs w:val="18"/>
        </w:rPr>
        <w:t xml:space="preserve">y la jurisprudencia 2a./J 103/2014 (10a.) de la Segunda Sala de la Suprema Corte de Justicia de la Nación de rubro: </w:t>
      </w:r>
      <w:r w:rsidR="00867F97">
        <w:rPr>
          <w:rFonts w:ascii="Arial Narrow" w:hAnsi="Arial Narrow"/>
          <w:b/>
          <w:bCs/>
          <w:sz w:val="18"/>
          <w:szCs w:val="18"/>
        </w:rPr>
        <w:t xml:space="preserve">PERSONAS MORALES OFICIALES. CARECEN DE LEGITIMACIÓN PARA INTERPONER EL RECURSO DE QUEJA CONTRA LA RESOLUCION EMITIDA EN UN JUICIO DE AMPARO INDIRECTO QUE IMPONE MULTA A UN SERVIDOR PÚBLICO POR NO CUMPLIR UNA EJECUTORIA DE AMPARO. </w:t>
      </w:r>
    </w:p>
  </w:footnote>
  <w:footnote w:id="20">
    <w:p w14:paraId="759FC836" w14:textId="668F7CFA" w:rsidR="006B1E7D" w:rsidRPr="006B1E7D" w:rsidRDefault="006B1E7D" w:rsidP="006B1E7D">
      <w:pPr>
        <w:pStyle w:val="Textonotapie"/>
        <w:jc w:val="both"/>
        <w:rPr>
          <w:rFonts w:ascii="Arial Narrow" w:hAnsi="Arial Narrow"/>
          <w:sz w:val="18"/>
          <w:szCs w:val="18"/>
          <w:lang w:val="es-ES"/>
        </w:rPr>
      </w:pPr>
      <w:r w:rsidRPr="006B1E7D">
        <w:rPr>
          <w:rStyle w:val="Refdenotaalpie"/>
          <w:rFonts w:ascii="Arial Narrow" w:hAnsi="Arial Narrow"/>
          <w:sz w:val="18"/>
          <w:szCs w:val="18"/>
        </w:rPr>
        <w:footnoteRef/>
      </w:r>
      <w:r w:rsidRPr="006B1E7D">
        <w:rPr>
          <w:rFonts w:ascii="Arial Narrow" w:hAnsi="Arial Narrow"/>
          <w:sz w:val="18"/>
          <w:szCs w:val="18"/>
        </w:rPr>
        <w:t xml:space="preserve"> </w:t>
      </w:r>
      <w:r w:rsidRPr="00E8424F">
        <w:rPr>
          <w:rFonts w:ascii="Arial Narrow" w:hAnsi="Arial Narrow"/>
          <w:sz w:val="18"/>
          <w:szCs w:val="18"/>
        </w:rPr>
        <w:t>Ver SUP-REP-647/2018 y su acumulado, así como SUP-REP-5/2019.</w:t>
      </w:r>
      <w:r>
        <w:rPr>
          <w:rFonts w:ascii="Arial Narrow" w:hAnsi="Arial Narrow"/>
          <w:sz w:val="18"/>
          <w:szCs w:val="18"/>
        </w:rPr>
        <w:t xml:space="preserve"> </w:t>
      </w:r>
    </w:p>
  </w:footnote>
  <w:footnote w:id="21">
    <w:p w14:paraId="1B1AB8F1" w14:textId="7F8DA728" w:rsidR="003038AC" w:rsidRPr="00E74A8E" w:rsidRDefault="003038AC" w:rsidP="003952F6">
      <w:pPr>
        <w:pStyle w:val="Textonotapie"/>
        <w:jc w:val="both"/>
        <w:rPr>
          <w:rFonts w:ascii="Arial Narrow" w:hAnsi="Arial Narrow"/>
          <w:b/>
          <w:bCs/>
          <w:sz w:val="18"/>
          <w:szCs w:val="18"/>
          <w:lang w:val="es-ES"/>
        </w:rPr>
      </w:pPr>
      <w:r w:rsidRPr="003038AC">
        <w:rPr>
          <w:rStyle w:val="Refdenotaalpie"/>
          <w:rFonts w:ascii="Arial Narrow" w:hAnsi="Arial Narrow"/>
          <w:sz w:val="18"/>
          <w:szCs w:val="18"/>
        </w:rPr>
        <w:footnoteRef/>
      </w:r>
      <w:r w:rsidRPr="003038AC">
        <w:rPr>
          <w:rFonts w:ascii="Arial Narrow" w:hAnsi="Arial Narrow"/>
          <w:sz w:val="18"/>
          <w:szCs w:val="18"/>
        </w:rPr>
        <w:t xml:space="preserve"> </w:t>
      </w:r>
      <w:r w:rsidR="003952F6">
        <w:rPr>
          <w:rFonts w:ascii="Arial Narrow" w:hAnsi="Arial Narrow"/>
          <w:sz w:val="18"/>
          <w:szCs w:val="18"/>
        </w:rPr>
        <w:t xml:space="preserve">Consultable en: </w:t>
      </w:r>
      <w:hyperlink r:id="rId1" w:anchor="tarjetaInformativa" w:history="1">
        <w:r w:rsidR="003952F6" w:rsidRPr="003B4E74">
          <w:rPr>
            <w:rStyle w:val="Hipervnculo"/>
            <w:rFonts w:ascii="Arial Narrow" w:hAnsi="Arial Narrow"/>
            <w:sz w:val="18"/>
            <w:szCs w:val="18"/>
          </w:rPr>
          <w:t>https://consultapublicamx.plataformadetransparencia.org.mx/vut-web/faces/view/consultaPublica.xhtml#tarjetaInformativa</w:t>
        </w:r>
      </w:hyperlink>
      <w:r w:rsidR="003952F6">
        <w:rPr>
          <w:rFonts w:ascii="Arial Narrow" w:hAnsi="Arial Narrow"/>
          <w:sz w:val="18"/>
          <w:szCs w:val="18"/>
        </w:rPr>
        <w:t xml:space="preserve">, lo cual se cita en términos del artículo 21 de la </w:t>
      </w:r>
      <w:r w:rsidR="003952F6">
        <w:rPr>
          <w:rFonts w:ascii="Arial Narrow" w:hAnsi="Arial Narrow"/>
          <w:i/>
          <w:iCs/>
          <w:sz w:val="18"/>
          <w:szCs w:val="18"/>
        </w:rPr>
        <w:t xml:space="preserve">Ley de Justicia Electoral. </w:t>
      </w:r>
      <w:r w:rsidR="003952F6">
        <w:rPr>
          <w:rFonts w:ascii="Arial Narrow" w:hAnsi="Arial Narrow"/>
          <w:sz w:val="18"/>
          <w:szCs w:val="18"/>
        </w:rPr>
        <w:t xml:space="preserve">Asimismo, resulta ilustrativa la jurisprudencia P./J. 74/2006, del Pleno de la Suprema Corte de Justicia de la Nación, de rubro: </w:t>
      </w:r>
      <w:r w:rsidR="003952F6">
        <w:rPr>
          <w:rFonts w:ascii="Arial Narrow" w:hAnsi="Arial Narrow"/>
          <w:b/>
          <w:bCs/>
          <w:sz w:val="18"/>
          <w:szCs w:val="18"/>
        </w:rPr>
        <w:t xml:space="preserve">HECHOS NOTORIOS. CONCEPTO GENERAL Y JURÍDICO; </w:t>
      </w:r>
      <w:r w:rsidR="003952F6">
        <w:rPr>
          <w:rFonts w:ascii="Arial Narrow" w:hAnsi="Arial Narrow"/>
          <w:sz w:val="18"/>
          <w:szCs w:val="18"/>
        </w:rPr>
        <w:t>y, la diversa tesis I.3o.C</w:t>
      </w:r>
      <w:r w:rsidR="00E74A8E">
        <w:rPr>
          <w:rFonts w:ascii="Arial Narrow" w:hAnsi="Arial Narrow"/>
          <w:sz w:val="18"/>
          <w:szCs w:val="18"/>
        </w:rPr>
        <w:t xml:space="preserve">.35 K (10a.), de los Tribunales Colegiados de Circuito, de rubro: </w:t>
      </w:r>
      <w:r w:rsidR="00E74A8E">
        <w:rPr>
          <w:rFonts w:ascii="Arial Narrow" w:hAnsi="Arial Narrow"/>
          <w:b/>
          <w:bCs/>
          <w:sz w:val="18"/>
          <w:szCs w:val="18"/>
        </w:rPr>
        <w:t xml:space="preserve">PÁGINAS WEB O ELECTRÓNICAS. SU CONTENIDO ES UN HECHO NOTORIO Y SUSCEPTIBLE DE SER VALORADO EN UNA DECISIÓN JUDICIAL. </w:t>
      </w:r>
    </w:p>
  </w:footnote>
  <w:footnote w:id="22">
    <w:p w14:paraId="727AF897" w14:textId="3501227A" w:rsidR="00E74A8E" w:rsidRPr="00E74A8E" w:rsidRDefault="00E74A8E" w:rsidP="002D5830">
      <w:pPr>
        <w:pStyle w:val="Textonotapie"/>
        <w:jc w:val="both"/>
        <w:rPr>
          <w:rFonts w:ascii="Arial Narrow" w:hAnsi="Arial Narrow"/>
          <w:i/>
          <w:iCs/>
          <w:sz w:val="18"/>
          <w:szCs w:val="18"/>
          <w:lang w:val="es-ES"/>
        </w:rPr>
      </w:pPr>
      <w:r w:rsidRPr="00E74A8E">
        <w:rPr>
          <w:rStyle w:val="Refdenotaalpie"/>
          <w:rFonts w:ascii="Arial Narrow" w:hAnsi="Arial Narrow"/>
          <w:sz w:val="18"/>
          <w:szCs w:val="18"/>
        </w:rPr>
        <w:footnoteRef/>
      </w:r>
      <w:r w:rsidRPr="00E74A8E">
        <w:rPr>
          <w:rFonts w:ascii="Arial Narrow" w:hAnsi="Arial Narrow"/>
          <w:sz w:val="18"/>
          <w:szCs w:val="18"/>
        </w:rPr>
        <w:t xml:space="preserve"> </w:t>
      </w:r>
      <w:r>
        <w:rPr>
          <w:rFonts w:ascii="Arial Narrow" w:hAnsi="Arial Narrow"/>
          <w:sz w:val="18"/>
          <w:szCs w:val="18"/>
        </w:rPr>
        <w:t xml:space="preserve">En adelante </w:t>
      </w:r>
      <w:r>
        <w:rPr>
          <w:rFonts w:ascii="Arial Narrow" w:hAnsi="Arial Narrow"/>
          <w:i/>
          <w:iCs/>
          <w:sz w:val="18"/>
          <w:szCs w:val="18"/>
        </w:rPr>
        <w:t xml:space="preserve">Código Fiscal. </w:t>
      </w:r>
    </w:p>
  </w:footnote>
  <w:footnote w:id="23">
    <w:p w14:paraId="1CD235B9" w14:textId="2C7C3E82" w:rsidR="00E74A8E" w:rsidRDefault="00E74A8E" w:rsidP="002D5830">
      <w:pPr>
        <w:pStyle w:val="Textonotapie"/>
        <w:jc w:val="both"/>
        <w:rPr>
          <w:rFonts w:ascii="Arial Narrow" w:hAnsi="Arial Narrow"/>
          <w:sz w:val="18"/>
          <w:szCs w:val="18"/>
        </w:rPr>
      </w:pPr>
      <w:r w:rsidRPr="00E74A8E">
        <w:rPr>
          <w:rStyle w:val="Refdenotaalpie"/>
          <w:rFonts w:ascii="Arial Narrow" w:hAnsi="Arial Narrow"/>
          <w:sz w:val="18"/>
          <w:szCs w:val="18"/>
        </w:rPr>
        <w:footnoteRef/>
      </w:r>
      <w:r w:rsidRPr="00E74A8E">
        <w:rPr>
          <w:rFonts w:ascii="Arial Narrow" w:hAnsi="Arial Narrow"/>
          <w:sz w:val="18"/>
          <w:szCs w:val="18"/>
        </w:rPr>
        <w:t xml:space="preserve"> </w:t>
      </w:r>
      <w:r w:rsidR="00912FCB">
        <w:rPr>
          <w:rFonts w:ascii="Arial Narrow" w:hAnsi="Arial Narrow"/>
          <w:sz w:val="18"/>
          <w:szCs w:val="18"/>
        </w:rPr>
        <w:t>“</w:t>
      </w:r>
      <w:r>
        <w:rPr>
          <w:rFonts w:ascii="Arial Narrow" w:hAnsi="Arial Narrow"/>
          <w:b/>
          <w:bCs/>
          <w:sz w:val="18"/>
          <w:szCs w:val="18"/>
        </w:rPr>
        <w:t xml:space="preserve">Artículo 20. </w:t>
      </w:r>
      <w:r>
        <w:rPr>
          <w:rFonts w:ascii="Arial Narrow" w:hAnsi="Arial Narrow"/>
          <w:sz w:val="18"/>
          <w:szCs w:val="18"/>
        </w:rPr>
        <w:t>…</w:t>
      </w:r>
    </w:p>
    <w:p w14:paraId="402B791D" w14:textId="6AD78264" w:rsidR="00E74A8E" w:rsidRDefault="00E74A8E" w:rsidP="002D5830">
      <w:pPr>
        <w:pStyle w:val="Textonotapie"/>
        <w:jc w:val="both"/>
        <w:rPr>
          <w:rFonts w:ascii="Arial Narrow" w:hAnsi="Arial Narrow"/>
          <w:sz w:val="18"/>
          <w:szCs w:val="18"/>
        </w:rPr>
      </w:pPr>
      <w:r>
        <w:rPr>
          <w:rFonts w:ascii="Arial Narrow" w:hAnsi="Arial Narrow"/>
          <w:sz w:val="18"/>
          <w:szCs w:val="18"/>
        </w:rPr>
        <w:t>…</w:t>
      </w:r>
    </w:p>
    <w:p w14:paraId="1753179F" w14:textId="0BE2329B" w:rsidR="00E74A8E" w:rsidRPr="00E74A8E" w:rsidRDefault="00E74A8E" w:rsidP="002D5830">
      <w:pPr>
        <w:pStyle w:val="Textonotapie"/>
        <w:jc w:val="both"/>
        <w:rPr>
          <w:rFonts w:ascii="Arial Narrow" w:hAnsi="Arial Narrow"/>
          <w:sz w:val="18"/>
          <w:szCs w:val="18"/>
          <w:lang w:val="es-ES"/>
        </w:rPr>
      </w:pPr>
      <w:r>
        <w:rPr>
          <w:rFonts w:ascii="Arial Narrow" w:hAnsi="Arial Narrow"/>
          <w:sz w:val="18"/>
          <w:szCs w:val="18"/>
        </w:rPr>
        <w:t>Las multas por responsabilidades administrativas y las impuestas por autoridades no fiscales en su caso, se actualiza de acuerdo con las disposiciones de este Código…</w:t>
      </w:r>
      <w:r w:rsidR="00912FCB">
        <w:rPr>
          <w:rFonts w:ascii="Arial Narrow" w:hAnsi="Arial Narrow"/>
          <w:sz w:val="18"/>
          <w:szCs w:val="18"/>
        </w:rPr>
        <w:t>”.</w:t>
      </w:r>
    </w:p>
  </w:footnote>
  <w:footnote w:id="24">
    <w:p w14:paraId="13D11CB9" w14:textId="3E590C17" w:rsidR="00CE3E67" w:rsidRPr="006A2F67" w:rsidRDefault="00CE3E67" w:rsidP="00CE3E67">
      <w:pPr>
        <w:spacing w:after="0" w:line="240" w:lineRule="auto"/>
        <w:contextualSpacing/>
        <w:jc w:val="both"/>
        <w:rPr>
          <w:rFonts w:ascii="Arial" w:hAnsi="Arial" w:cs="Arial"/>
        </w:rPr>
      </w:pPr>
      <w:r w:rsidRPr="006822E5">
        <w:rPr>
          <w:rStyle w:val="Refdenotaalpie"/>
          <w:rFonts w:ascii="Arial Narrow" w:hAnsi="Arial Narrow" w:cs="Arial"/>
          <w:sz w:val="18"/>
          <w:szCs w:val="18"/>
        </w:rPr>
        <w:footnoteRef/>
      </w:r>
      <w:r w:rsidRPr="006822E5">
        <w:rPr>
          <w:rFonts w:ascii="Arial Narrow" w:hAnsi="Arial Narrow" w:cs="Arial"/>
          <w:sz w:val="18"/>
          <w:szCs w:val="18"/>
        </w:rPr>
        <w:t xml:space="preserve"> Al respecto se cita la resolución emitida por la </w:t>
      </w:r>
      <w:r w:rsidRPr="006822E5">
        <w:rPr>
          <w:rFonts w:ascii="Arial Narrow" w:hAnsi="Arial Narrow" w:cs="Arial"/>
          <w:i/>
          <w:iCs/>
          <w:sz w:val="18"/>
          <w:szCs w:val="18"/>
        </w:rPr>
        <w:t xml:space="preserve">Sala Superior </w:t>
      </w:r>
      <w:r w:rsidRPr="006822E5">
        <w:rPr>
          <w:rFonts w:ascii="Arial Narrow" w:hAnsi="Arial Narrow" w:cs="Arial"/>
          <w:sz w:val="18"/>
          <w:szCs w:val="18"/>
        </w:rPr>
        <w:t xml:space="preserve">al resolver el expediente SUP-JDC-08/2025 y sus acumulados. Asimismo, orienta al respecto la tesis III.5o.A.15 K (10a.), del Quinto Tribunal Colegiado en Materia Administrativa del Tercer Circuito, de rubro: </w:t>
      </w:r>
      <w:r w:rsidRPr="006822E5">
        <w:rPr>
          <w:rFonts w:ascii="Arial Narrow" w:hAnsi="Arial Narrow" w:cs="Arial"/>
          <w:b/>
          <w:bCs/>
          <w:i/>
          <w:iCs/>
          <w:sz w:val="18"/>
          <w:szCs w:val="18"/>
        </w:rPr>
        <w:t>“INCIDENTE DE INEJECUCIÓN DE SENTENCIAS DE AMPARO. ASPECTOS QUE DEBEN ANALIZARSE ANTES DE DETERMINAR SI PROCEDE CONTINUAR CON SU TRÁMITE, CUANDO DURANTE ÉSTE EL JUEZ DE DISTRITO INFORMA QUE SE CUMPLIÓ LA EJECUTORIA.”</w:t>
      </w:r>
    </w:p>
  </w:footnote>
  <w:footnote w:id="25">
    <w:p w14:paraId="6873A5D9" w14:textId="77777777" w:rsidR="00CE3E67" w:rsidRPr="006822E5" w:rsidRDefault="00CE3E67" w:rsidP="00CE3E67">
      <w:pPr>
        <w:pStyle w:val="NormalWeb"/>
        <w:spacing w:before="0" w:beforeAutospacing="0" w:after="0" w:afterAutospacing="0"/>
        <w:jc w:val="both"/>
        <w:rPr>
          <w:rFonts w:ascii="Arial Narrow" w:hAnsi="Arial Narrow" w:cs="Arial"/>
          <w:sz w:val="18"/>
          <w:szCs w:val="18"/>
        </w:rPr>
      </w:pPr>
      <w:r w:rsidRPr="006822E5">
        <w:rPr>
          <w:rStyle w:val="Refdenotaalpie"/>
          <w:rFonts w:ascii="Arial Narrow" w:hAnsi="Arial Narrow" w:cs="Arial"/>
          <w:sz w:val="18"/>
          <w:szCs w:val="18"/>
        </w:rPr>
        <w:footnoteRef/>
      </w:r>
      <w:r w:rsidRPr="006822E5">
        <w:rPr>
          <w:rFonts w:ascii="Arial Narrow" w:hAnsi="Arial Narrow" w:cs="Arial"/>
          <w:sz w:val="18"/>
          <w:szCs w:val="18"/>
        </w:rPr>
        <w:t xml:space="preserve"> Criterio sostenido en la tesis aislada I.4o.C.85 C (10a.); del </w:t>
      </w:r>
      <w:r w:rsidRPr="006822E5">
        <w:rPr>
          <w:rFonts w:ascii="Arial Narrow" w:hAnsi="Arial Narrow" w:cs="Arial"/>
          <w:color w:val="212529"/>
          <w:sz w:val="18"/>
          <w:szCs w:val="18"/>
          <w:shd w:val="clear" w:color="auto" w:fill="FFFFFF"/>
        </w:rPr>
        <w:t xml:space="preserve">Cuarto Tribunal Colegiado en Materia Civil del Primer Circuito, de </w:t>
      </w:r>
      <w:r w:rsidRPr="006822E5">
        <w:rPr>
          <w:rFonts w:ascii="Arial Narrow" w:hAnsi="Arial Narrow" w:cs="Arial"/>
          <w:sz w:val="18"/>
          <w:szCs w:val="18"/>
        </w:rPr>
        <w:t xml:space="preserve">rubro: </w:t>
      </w:r>
      <w:r w:rsidRPr="006822E5">
        <w:rPr>
          <w:rFonts w:ascii="Arial Narrow" w:hAnsi="Arial Narrow" w:cs="Arial"/>
          <w:b/>
          <w:bCs/>
          <w:i/>
          <w:iCs/>
          <w:sz w:val="18"/>
          <w:szCs w:val="18"/>
        </w:rPr>
        <w:t>“EJECUCIÓN DE SENTENCIA EN EL JUICIO CIVIL. EL JUEZ DEBE PROVEER LO NECESARIO PARA LOGRARLA.”</w:t>
      </w:r>
      <w:r w:rsidRPr="006822E5">
        <w:rPr>
          <w:rFonts w:ascii="Arial Narrow" w:hAnsi="Arial Narrow" w:cs="Arial"/>
          <w:sz w:val="18"/>
          <w:szCs w:val="18"/>
        </w:rPr>
        <w:t xml:space="preserve"> </w:t>
      </w:r>
    </w:p>
  </w:footnote>
  <w:footnote w:id="26">
    <w:p w14:paraId="37AE70B7" w14:textId="1D20EDFB" w:rsidR="00CE3E67" w:rsidRPr="006822E5" w:rsidRDefault="00CE3E67" w:rsidP="00CE3E67">
      <w:pPr>
        <w:spacing w:after="0" w:line="240" w:lineRule="auto"/>
        <w:jc w:val="both"/>
        <w:rPr>
          <w:rFonts w:ascii="Arial Narrow" w:hAnsi="Arial Narrow" w:cs="Arial"/>
          <w:b/>
          <w:iCs/>
          <w:sz w:val="18"/>
          <w:szCs w:val="18"/>
        </w:rPr>
      </w:pPr>
      <w:r w:rsidRPr="006822E5">
        <w:rPr>
          <w:rStyle w:val="Refdenotaalpie"/>
          <w:rFonts w:ascii="Arial Narrow" w:hAnsi="Arial Narrow" w:cs="Arial"/>
          <w:sz w:val="18"/>
          <w:szCs w:val="18"/>
        </w:rPr>
        <w:footnoteRef/>
      </w:r>
      <w:r w:rsidRPr="006822E5">
        <w:rPr>
          <w:rFonts w:ascii="Arial Narrow" w:hAnsi="Arial Narrow" w:cs="Arial"/>
          <w:sz w:val="18"/>
          <w:szCs w:val="18"/>
        </w:rPr>
        <w:t xml:space="preserve"> Dete</w:t>
      </w:r>
      <w:r w:rsidR="002B6AD3" w:rsidRPr="006822E5">
        <w:rPr>
          <w:rFonts w:ascii="Arial Narrow" w:hAnsi="Arial Narrow" w:cs="Arial"/>
          <w:sz w:val="18"/>
          <w:szCs w:val="18"/>
        </w:rPr>
        <w:t>6</w:t>
      </w:r>
      <w:r w:rsidRPr="006822E5">
        <w:rPr>
          <w:rFonts w:ascii="Arial Narrow" w:hAnsi="Arial Narrow" w:cs="Arial"/>
          <w:sz w:val="18"/>
          <w:szCs w:val="18"/>
        </w:rPr>
        <w:t xml:space="preserve">rminación establecida en la tesis aislada XCVII/2001 de Sala Superior de rubro: </w:t>
      </w:r>
      <w:r w:rsidRPr="006822E5">
        <w:rPr>
          <w:rFonts w:ascii="Arial Narrow" w:hAnsi="Arial Narrow" w:cs="Arial"/>
          <w:b/>
          <w:bCs/>
          <w:i/>
          <w:iCs/>
          <w:sz w:val="18"/>
          <w:szCs w:val="18"/>
        </w:rPr>
        <w:t>“EJECUCIÓN DE SENTENCIA. LA TUTELA JURISDICCIONAL EFECTIVA COMPRENDE LA REMOCIÓN DE TODOS LOS OBSTÁCULOS QUE LA IMPIDAN.”</w:t>
      </w:r>
    </w:p>
  </w:footnote>
  <w:footnote w:id="27">
    <w:p w14:paraId="40D6CDE5" w14:textId="1E783E7C" w:rsidR="00764F0D" w:rsidRPr="00764F0D" w:rsidRDefault="00764F0D" w:rsidP="000B353B">
      <w:pPr>
        <w:pStyle w:val="Textonotapie"/>
        <w:jc w:val="both"/>
        <w:rPr>
          <w:rFonts w:ascii="Arial Narrow" w:hAnsi="Arial Narrow"/>
          <w:sz w:val="18"/>
          <w:szCs w:val="18"/>
          <w:lang w:val="es-ES"/>
        </w:rPr>
      </w:pPr>
      <w:r w:rsidRPr="006822E5">
        <w:rPr>
          <w:rStyle w:val="Refdenotaalpie"/>
          <w:rFonts w:ascii="Arial Narrow" w:hAnsi="Arial Narrow"/>
          <w:sz w:val="18"/>
          <w:szCs w:val="18"/>
        </w:rPr>
        <w:footnoteRef/>
      </w:r>
      <w:r w:rsidRPr="006822E5">
        <w:rPr>
          <w:rFonts w:ascii="Arial Narrow" w:hAnsi="Arial Narrow"/>
          <w:sz w:val="18"/>
          <w:szCs w:val="18"/>
        </w:rPr>
        <w:t xml:space="preserve"> </w:t>
      </w:r>
      <w:r w:rsidR="000B353B" w:rsidRPr="006822E5">
        <w:rPr>
          <w:rFonts w:ascii="Arial Narrow" w:hAnsi="Arial Narrow"/>
          <w:sz w:val="18"/>
          <w:szCs w:val="18"/>
        </w:rPr>
        <w:t xml:space="preserve">Conforme al artículo 35, fracción </w:t>
      </w:r>
      <w:r w:rsidR="0071088D" w:rsidRPr="006822E5">
        <w:rPr>
          <w:rFonts w:ascii="Arial Narrow" w:hAnsi="Arial Narrow"/>
          <w:sz w:val="18"/>
          <w:szCs w:val="18"/>
        </w:rPr>
        <w:t>I</w:t>
      </w:r>
      <w:r w:rsidR="000B353B" w:rsidRPr="006822E5">
        <w:rPr>
          <w:rFonts w:ascii="Arial Narrow" w:hAnsi="Arial Narrow"/>
          <w:sz w:val="18"/>
          <w:szCs w:val="18"/>
        </w:rPr>
        <w:t>I, de la Ley Orgánica Municipal del Estado de Michoacán de Ocampo.</w:t>
      </w:r>
      <w:r w:rsidR="000B353B">
        <w:rPr>
          <w:rFonts w:ascii="Arial Narrow" w:hAnsi="Arial Narrow"/>
          <w:sz w:val="18"/>
          <w:szCs w:val="18"/>
        </w:rPr>
        <w:t xml:space="preserve"> </w:t>
      </w:r>
    </w:p>
  </w:footnote>
  <w:footnote w:id="28">
    <w:p w14:paraId="3AFD080F" w14:textId="4D586A6B" w:rsidR="00764F0D" w:rsidRPr="000B353B" w:rsidRDefault="00764F0D" w:rsidP="000B353B">
      <w:pPr>
        <w:pStyle w:val="Textonotapie"/>
        <w:jc w:val="both"/>
        <w:rPr>
          <w:rFonts w:ascii="Arial Narrow" w:hAnsi="Arial Narrow"/>
          <w:sz w:val="18"/>
          <w:szCs w:val="18"/>
          <w:lang w:val="es-ES"/>
        </w:rPr>
      </w:pPr>
      <w:r w:rsidRPr="000B353B">
        <w:rPr>
          <w:rStyle w:val="Refdenotaalpie"/>
          <w:rFonts w:ascii="Arial Narrow" w:hAnsi="Arial Narrow"/>
          <w:sz w:val="18"/>
          <w:szCs w:val="18"/>
        </w:rPr>
        <w:footnoteRef/>
      </w:r>
      <w:r w:rsidRPr="000B353B">
        <w:rPr>
          <w:rFonts w:ascii="Arial Narrow" w:hAnsi="Arial Narrow"/>
          <w:sz w:val="18"/>
          <w:szCs w:val="18"/>
        </w:rPr>
        <w:t xml:space="preserve"> </w:t>
      </w:r>
      <w:r w:rsidR="000B353B">
        <w:rPr>
          <w:rFonts w:ascii="Arial Narrow" w:hAnsi="Arial Narrow"/>
          <w:sz w:val="18"/>
          <w:szCs w:val="18"/>
        </w:rPr>
        <w:t xml:space="preserve">Siete regidoras (es) -incluyendo la actora- conforme al artículo 18, párrafo 3º, del artículo 18 de la Ley Orgánica Municipal del Estado de Michoacán de Ocampo. </w:t>
      </w:r>
    </w:p>
  </w:footnote>
  <w:footnote w:id="29">
    <w:p w14:paraId="5AD6BAB2" w14:textId="47BD9B5F" w:rsidR="00764F0D" w:rsidRPr="000B353B" w:rsidRDefault="00764F0D" w:rsidP="000B353B">
      <w:pPr>
        <w:pStyle w:val="Textonotapie"/>
        <w:jc w:val="both"/>
        <w:rPr>
          <w:rFonts w:ascii="Arial Narrow" w:hAnsi="Arial Narrow"/>
          <w:i/>
          <w:iCs/>
          <w:sz w:val="18"/>
          <w:szCs w:val="18"/>
          <w:lang w:val="es-ES"/>
        </w:rPr>
      </w:pPr>
      <w:r w:rsidRPr="000B353B">
        <w:rPr>
          <w:rStyle w:val="Refdenotaalpie"/>
          <w:rFonts w:ascii="Arial Narrow" w:hAnsi="Arial Narrow"/>
          <w:sz w:val="18"/>
          <w:szCs w:val="18"/>
        </w:rPr>
        <w:footnoteRef/>
      </w:r>
      <w:r w:rsidRPr="000B353B">
        <w:rPr>
          <w:rFonts w:ascii="Arial Narrow" w:hAnsi="Arial Narrow"/>
          <w:sz w:val="18"/>
          <w:szCs w:val="18"/>
        </w:rPr>
        <w:t xml:space="preserve"> </w:t>
      </w:r>
      <w:r w:rsidR="000B353B">
        <w:rPr>
          <w:rFonts w:ascii="Arial Narrow" w:hAnsi="Arial Narrow"/>
          <w:sz w:val="18"/>
          <w:szCs w:val="18"/>
        </w:rPr>
        <w:t xml:space="preserve">En términos de la jurisprudencia 31/2002 de la Sala Superior, de rubro: </w:t>
      </w:r>
      <w:r w:rsidR="000B353B">
        <w:rPr>
          <w:rFonts w:ascii="Arial Narrow" w:hAnsi="Arial Narrow"/>
          <w:i/>
          <w:iCs/>
          <w:sz w:val="18"/>
          <w:szCs w:val="18"/>
        </w:rPr>
        <w:t>EJECUCIÓN DE SENTENCIAS ELECTORALES. LAS AUTORIDADES</w:t>
      </w:r>
      <w:r w:rsidR="0025740B">
        <w:rPr>
          <w:rFonts w:ascii="Arial Narrow" w:hAnsi="Arial Narrow"/>
          <w:i/>
          <w:iCs/>
          <w:sz w:val="18"/>
          <w:szCs w:val="18"/>
        </w:rPr>
        <w:t xml:space="preserve"> ESTÁN OBLIGADAS A ACATARLAS, INDEPENDIENTEMENTE DE QUE NO TENGAN EL CÁRACTER DE RESPONSABLES, CUANDO POR SUS FUNCIONES DEBAN DESPLEGAR ACTOS PARA SU CUMPLIMIENTO.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053A5" w14:textId="77777777" w:rsidR="00DE1592" w:rsidRDefault="00BC147F">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325FA4F5" wp14:editId="1A48121D">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5673BC00" w14:textId="59ECD066" w:rsidR="003E555E" w:rsidRDefault="003E555E" w:rsidP="002E6088">
    <w:pPr>
      <w:pStyle w:val="Sinespaciado"/>
      <w:jc w:val="right"/>
      <w:rPr>
        <w:rFonts w:ascii="Arial" w:hAnsi="Arial" w:cs="Arial"/>
        <w:b/>
        <w:bCs/>
        <w:sz w:val="20"/>
        <w:szCs w:val="20"/>
      </w:rPr>
    </w:pPr>
    <w:r>
      <w:rPr>
        <w:rFonts w:ascii="Arial" w:hAnsi="Arial" w:cs="Arial"/>
        <w:b/>
        <w:bCs/>
        <w:sz w:val="20"/>
        <w:szCs w:val="20"/>
      </w:rPr>
      <w:t xml:space="preserve">INCIDENTE </w:t>
    </w:r>
    <w:r w:rsidR="00D46B71">
      <w:rPr>
        <w:rFonts w:ascii="Arial" w:hAnsi="Arial" w:cs="Arial"/>
        <w:b/>
        <w:bCs/>
        <w:sz w:val="20"/>
        <w:szCs w:val="20"/>
      </w:rPr>
      <w:t xml:space="preserve">DE </w:t>
    </w:r>
    <w:r w:rsidR="00C863B9">
      <w:rPr>
        <w:rFonts w:ascii="Arial" w:hAnsi="Arial" w:cs="Arial"/>
        <w:b/>
        <w:bCs/>
        <w:sz w:val="20"/>
        <w:szCs w:val="20"/>
      </w:rPr>
      <w:t xml:space="preserve">INCUMPLIMIENTO </w:t>
    </w:r>
    <w:r w:rsidR="0035665B">
      <w:rPr>
        <w:rFonts w:ascii="Arial" w:hAnsi="Arial" w:cs="Arial"/>
        <w:b/>
        <w:bCs/>
        <w:sz w:val="20"/>
        <w:szCs w:val="20"/>
      </w:rPr>
      <w:t xml:space="preserve">DE SENTENCIA </w:t>
    </w:r>
  </w:p>
  <w:p w14:paraId="3400A078" w14:textId="728B5AFD" w:rsidR="00DE1592" w:rsidRDefault="00BC147F" w:rsidP="002E6088">
    <w:pPr>
      <w:pStyle w:val="Sinespaciado"/>
      <w:jc w:val="right"/>
      <w:rPr>
        <w:rFonts w:ascii="Arial" w:hAnsi="Arial" w:cs="Arial"/>
        <w:b/>
        <w:bCs/>
        <w:sz w:val="20"/>
        <w:szCs w:val="20"/>
      </w:rPr>
    </w:pPr>
    <w:r w:rsidRPr="002E6088">
      <w:rPr>
        <w:rFonts w:ascii="Arial" w:hAnsi="Arial" w:cs="Arial"/>
        <w:b/>
        <w:bCs/>
        <w:sz w:val="20"/>
        <w:szCs w:val="20"/>
      </w:rPr>
      <w:t>TEEM-JDC-</w:t>
    </w:r>
    <w:r w:rsidR="00521227">
      <w:rPr>
        <w:rFonts w:ascii="Arial" w:hAnsi="Arial" w:cs="Arial"/>
        <w:b/>
        <w:bCs/>
        <w:sz w:val="20"/>
        <w:szCs w:val="20"/>
      </w:rPr>
      <w:t>233</w:t>
    </w:r>
    <w:r w:rsidRPr="002E6088">
      <w:rPr>
        <w:rFonts w:ascii="Arial" w:hAnsi="Arial" w:cs="Arial"/>
        <w:b/>
        <w:bCs/>
        <w:sz w:val="20"/>
        <w:szCs w:val="20"/>
      </w:rPr>
      <w:t>/202</w:t>
    </w:r>
    <w:r w:rsidR="003F780B" w:rsidRPr="002E6088">
      <w:rPr>
        <w:rFonts w:ascii="Arial" w:hAnsi="Arial" w:cs="Arial"/>
        <w:b/>
        <w:bCs/>
        <w:sz w:val="20"/>
        <w:szCs w:val="20"/>
      </w:rPr>
      <w:t>5</w:t>
    </w:r>
  </w:p>
  <w:p w14:paraId="73BB9577" w14:textId="77777777" w:rsidR="00181474" w:rsidRDefault="00181474" w:rsidP="002E6088">
    <w:pPr>
      <w:pStyle w:val="Sinespaciado"/>
      <w:jc w:val="right"/>
      <w:rPr>
        <w:rFonts w:ascii="Arial" w:hAnsi="Arial" w:cs="Arial"/>
        <w:b/>
        <w:bCs/>
        <w:sz w:val="20"/>
        <w:szCs w:val="20"/>
      </w:rPr>
    </w:pPr>
  </w:p>
  <w:p w14:paraId="0E887A0A" w14:textId="77777777" w:rsidR="00181474" w:rsidRPr="002E6088" w:rsidRDefault="00181474" w:rsidP="002E6088">
    <w:pPr>
      <w:pStyle w:val="Sinespaciado"/>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E80A1" w14:textId="77777777" w:rsidR="00DE1592" w:rsidRDefault="00BC147F">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9EBA479" wp14:editId="4A99EF72">
          <wp:simplePos x="0" y="0"/>
          <wp:positionH relativeFrom="column">
            <wp:posOffset>0</wp:posOffset>
          </wp:positionH>
          <wp:positionV relativeFrom="paragraph">
            <wp:posOffset>-101312</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449D4"/>
    <w:multiLevelType w:val="hybridMultilevel"/>
    <w:tmpl w:val="2F448ABC"/>
    <w:lvl w:ilvl="0" w:tplc="8B1C306C">
      <w:start w:val="1"/>
      <w:numFmt w:val="decimal"/>
      <w:lvlText w:val="%1."/>
      <w:lvlJc w:val="left"/>
      <w:pPr>
        <w:ind w:left="720" w:hanging="360"/>
      </w:pPr>
      <w:rPr>
        <w:rFonts w:eastAsia="Calibr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6811F6A"/>
    <w:multiLevelType w:val="hybridMultilevel"/>
    <w:tmpl w:val="688431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C973E35"/>
    <w:multiLevelType w:val="hybridMultilevel"/>
    <w:tmpl w:val="8910968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02F3FE2"/>
    <w:multiLevelType w:val="hybridMultilevel"/>
    <w:tmpl w:val="AA528806"/>
    <w:lvl w:ilvl="0" w:tplc="ECC01544">
      <w:start w:val="1"/>
      <w:numFmt w:val="lowerLetter"/>
      <w:lvlText w:val="%1)"/>
      <w:lvlJc w:val="left"/>
      <w:pPr>
        <w:ind w:left="1080" w:hanging="360"/>
      </w:pPr>
      <w:rPr>
        <w:rFonts w:hint="default"/>
        <w:b w:val="0"/>
        <w:bC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60956EE8"/>
    <w:multiLevelType w:val="multilevel"/>
    <w:tmpl w:val="74C656EA"/>
    <w:lvl w:ilvl="0">
      <w:start w:val="1"/>
      <w:numFmt w:val="upperRoman"/>
      <w:lvlText w:val="%1."/>
      <w:lvlJc w:val="left"/>
      <w:pPr>
        <w:ind w:left="1080" w:hanging="720"/>
      </w:pPr>
      <w:rPr>
        <w:rFonts w:hint="default"/>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5" w15:restartNumberingAfterBreak="0">
    <w:nsid w:val="78A23B2E"/>
    <w:multiLevelType w:val="hybridMultilevel"/>
    <w:tmpl w:val="435217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20661706">
    <w:abstractNumId w:val="4"/>
  </w:num>
  <w:num w:numId="2" w16cid:durableId="1912696872">
    <w:abstractNumId w:val="3"/>
  </w:num>
  <w:num w:numId="3" w16cid:durableId="1341003895">
    <w:abstractNumId w:val="1"/>
  </w:num>
  <w:num w:numId="4" w16cid:durableId="1192574434">
    <w:abstractNumId w:val="2"/>
  </w:num>
  <w:num w:numId="5" w16cid:durableId="1508057556">
    <w:abstractNumId w:val="5"/>
  </w:num>
  <w:num w:numId="6" w16cid:durableId="2139032110">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592"/>
    <w:rsid w:val="00000194"/>
    <w:rsid w:val="00000FE7"/>
    <w:rsid w:val="00002B51"/>
    <w:rsid w:val="000035F3"/>
    <w:rsid w:val="00003615"/>
    <w:rsid w:val="00003878"/>
    <w:rsid w:val="0000393C"/>
    <w:rsid w:val="00004034"/>
    <w:rsid w:val="00004ECD"/>
    <w:rsid w:val="0000595A"/>
    <w:rsid w:val="00005DF6"/>
    <w:rsid w:val="00005E23"/>
    <w:rsid w:val="00005FC0"/>
    <w:rsid w:val="00006177"/>
    <w:rsid w:val="000067A9"/>
    <w:rsid w:val="000067BB"/>
    <w:rsid w:val="00006C19"/>
    <w:rsid w:val="00006E0D"/>
    <w:rsid w:val="000074F9"/>
    <w:rsid w:val="00007C3D"/>
    <w:rsid w:val="0001023D"/>
    <w:rsid w:val="00010672"/>
    <w:rsid w:val="00010891"/>
    <w:rsid w:val="000109D4"/>
    <w:rsid w:val="00010D9D"/>
    <w:rsid w:val="00011FB2"/>
    <w:rsid w:val="000121AB"/>
    <w:rsid w:val="00012271"/>
    <w:rsid w:val="00012D29"/>
    <w:rsid w:val="000130CC"/>
    <w:rsid w:val="00013339"/>
    <w:rsid w:val="000134D6"/>
    <w:rsid w:val="0001410B"/>
    <w:rsid w:val="000144F2"/>
    <w:rsid w:val="000145D7"/>
    <w:rsid w:val="000146D7"/>
    <w:rsid w:val="00015742"/>
    <w:rsid w:val="000236ED"/>
    <w:rsid w:val="00024293"/>
    <w:rsid w:val="000243A7"/>
    <w:rsid w:val="000247C8"/>
    <w:rsid w:val="00024BE6"/>
    <w:rsid w:val="00024F06"/>
    <w:rsid w:val="00025590"/>
    <w:rsid w:val="0002567B"/>
    <w:rsid w:val="000259C2"/>
    <w:rsid w:val="00026AE2"/>
    <w:rsid w:val="00026D5E"/>
    <w:rsid w:val="00026DE5"/>
    <w:rsid w:val="0002726B"/>
    <w:rsid w:val="00027E10"/>
    <w:rsid w:val="000314C8"/>
    <w:rsid w:val="000324F9"/>
    <w:rsid w:val="00032D9A"/>
    <w:rsid w:val="0003339C"/>
    <w:rsid w:val="0003366C"/>
    <w:rsid w:val="00033688"/>
    <w:rsid w:val="00033C15"/>
    <w:rsid w:val="00034260"/>
    <w:rsid w:val="00034603"/>
    <w:rsid w:val="00034B6B"/>
    <w:rsid w:val="000357B9"/>
    <w:rsid w:val="00035BF6"/>
    <w:rsid w:val="00036525"/>
    <w:rsid w:val="00036E4C"/>
    <w:rsid w:val="00037DD9"/>
    <w:rsid w:val="000413CF"/>
    <w:rsid w:val="00041C3A"/>
    <w:rsid w:val="00042087"/>
    <w:rsid w:val="000423C2"/>
    <w:rsid w:val="000434D9"/>
    <w:rsid w:val="00044692"/>
    <w:rsid w:val="00044B49"/>
    <w:rsid w:val="00044D72"/>
    <w:rsid w:val="000457E3"/>
    <w:rsid w:val="0004668A"/>
    <w:rsid w:val="0004797E"/>
    <w:rsid w:val="00051767"/>
    <w:rsid w:val="00051988"/>
    <w:rsid w:val="00051C34"/>
    <w:rsid w:val="00051E08"/>
    <w:rsid w:val="0005207A"/>
    <w:rsid w:val="00052CF3"/>
    <w:rsid w:val="00052F2A"/>
    <w:rsid w:val="00053F80"/>
    <w:rsid w:val="000546AD"/>
    <w:rsid w:val="0005493C"/>
    <w:rsid w:val="00054A2C"/>
    <w:rsid w:val="0005520F"/>
    <w:rsid w:val="00056352"/>
    <w:rsid w:val="000573DB"/>
    <w:rsid w:val="00057C1F"/>
    <w:rsid w:val="00060DA7"/>
    <w:rsid w:val="00060F18"/>
    <w:rsid w:val="0006294B"/>
    <w:rsid w:val="00062D91"/>
    <w:rsid w:val="00062FA8"/>
    <w:rsid w:val="00063090"/>
    <w:rsid w:val="00064D51"/>
    <w:rsid w:val="00064D5B"/>
    <w:rsid w:val="00065BC1"/>
    <w:rsid w:val="00065DB3"/>
    <w:rsid w:val="00066642"/>
    <w:rsid w:val="00066F7E"/>
    <w:rsid w:val="00067752"/>
    <w:rsid w:val="00067DD0"/>
    <w:rsid w:val="0007028F"/>
    <w:rsid w:val="0007136F"/>
    <w:rsid w:val="00071611"/>
    <w:rsid w:val="000718CF"/>
    <w:rsid w:val="00072276"/>
    <w:rsid w:val="00073316"/>
    <w:rsid w:val="000736A4"/>
    <w:rsid w:val="000739F6"/>
    <w:rsid w:val="00077A4F"/>
    <w:rsid w:val="00077F17"/>
    <w:rsid w:val="000802E7"/>
    <w:rsid w:val="00081BE2"/>
    <w:rsid w:val="00082CC0"/>
    <w:rsid w:val="00083285"/>
    <w:rsid w:val="000834E3"/>
    <w:rsid w:val="00083823"/>
    <w:rsid w:val="00084332"/>
    <w:rsid w:val="000848F0"/>
    <w:rsid w:val="00084917"/>
    <w:rsid w:val="00085147"/>
    <w:rsid w:val="00086CFB"/>
    <w:rsid w:val="0008706B"/>
    <w:rsid w:val="00087D35"/>
    <w:rsid w:val="00090353"/>
    <w:rsid w:val="00090753"/>
    <w:rsid w:val="00090D01"/>
    <w:rsid w:val="00090EF2"/>
    <w:rsid w:val="00091463"/>
    <w:rsid w:val="0009197A"/>
    <w:rsid w:val="00091BB7"/>
    <w:rsid w:val="00091D08"/>
    <w:rsid w:val="000920A6"/>
    <w:rsid w:val="0009262B"/>
    <w:rsid w:val="00093DC1"/>
    <w:rsid w:val="00093E93"/>
    <w:rsid w:val="0009411E"/>
    <w:rsid w:val="00096135"/>
    <w:rsid w:val="0009696E"/>
    <w:rsid w:val="00096F9C"/>
    <w:rsid w:val="000A03D4"/>
    <w:rsid w:val="000A0A08"/>
    <w:rsid w:val="000A1536"/>
    <w:rsid w:val="000A17F8"/>
    <w:rsid w:val="000A1C0C"/>
    <w:rsid w:val="000A1C95"/>
    <w:rsid w:val="000A3279"/>
    <w:rsid w:val="000A3DFE"/>
    <w:rsid w:val="000A450A"/>
    <w:rsid w:val="000A4EC1"/>
    <w:rsid w:val="000A5A52"/>
    <w:rsid w:val="000A5E1B"/>
    <w:rsid w:val="000A76FC"/>
    <w:rsid w:val="000B051B"/>
    <w:rsid w:val="000B110E"/>
    <w:rsid w:val="000B1183"/>
    <w:rsid w:val="000B13D4"/>
    <w:rsid w:val="000B1939"/>
    <w:rsid w:val="000B2CC2"/>
    <w:rsid w:val="000B3018"/>
    <w:rsid w:val="000B353B"/>
    <w:rsid w:val="000B3BC1"/>
    <w:rsid w:val="000B3FFE"/>
    <w:rsid w:val="000B4C83"/>
    <w:rsid w:val="000B531C"/>
    <w:rsid w:val="000B59A8"/>
    <w:rsid w:val="000B6703"/>
    <w:rsid w:val="000B6CC3"/>
    <w:rsid w:val="000B6CE7"/>
    <w:rsid w:val="000B6F55"/>
    <w:rsid w:val="000B6F7F"/>
    <w:rsid w:val="000B7010"/>
    <w:rsid w:val="000B747E"/>
    <w:rsid w:val="000B7542"/>
    <w:rsid w:val="000C105B"/>
    <w:rsid w:val="000C134F"/>
    <w:rsid w:val="000C1CF2"/>
    <w:rsid w:val="000C210B"/>
    <w:rsid w:val="000C22BF"/>
    <w:rsid w:val="000C29F6"/>
    <w:rsid w:val="000C2F99"/>
    <w:rsid w:val="000C38A8"/>
    <w:rsid w:val="000C3CEB"/>
    <w:rsid w:val="000C43CB"/>
    <w:rsid w:val="000C450C"/>
    <w:rsid w:val="000C4611"/>
    <w:rsid w:val="000C598F"/>
    <w:rsid w:val="000C6554"/>
    <w:rsid w:val="000C683A"/>
    <w:rsid w:val="000C76EC"/>
    <w:rsid w:val="000CEF5D"/>
    <w:rsid w:val="000D0AC9"/>
    <w:rsid w:val="000D1621"/>
    <w:rsid w:val="000D18B7"/>
    <w:rsid w:val="000D1B60"/>
    <w:rsid w:val="000D1E42"/>
    <w:rsid w:val="000D2855"/>
    <w:rsid w:val="000D30C4"/>
    <w:rsid w:val="000D3B29"/>
    <w:rsid w:val="000D3FDD"/>
    <w:rsid w:val="000D43A1"/>
    <w:rsid w:val="000D46D1"/>
    <w:rsid w:val="000D6AFA"/>
    <w:rsid w:val="000D6D10"/>
    <w:rsid w:val="000D7161"/>
    <w:rsid w:val="000D7540"/>
    <w:rsid w:val="000D7CBD"/>
    <w:rsid w:val="000E03F6"/>
    <w:rsid w:val="000E1531"/>
    <w:rsid w:val="000E1AD1"/>
    <w:rsid w:val="000E3169"/>
    <w:rsid w:val="000E36E4"/>
    <w:rsid w:val="000E4542"/>
    <w:rsid w:val="000E4E0E"/>
    <w:rsid w:val="000E7105"/>
    <w:rsid w:val="000F00D7"/>
    <w:rsid w:val="000F05D9"/>
    <w:rsid w:val="000F0F97"/>
    <w:rsid w:val="000F1FD1"/>
    <w:rsid w:val="000F2446"/>
    <w:rsid w:val="000F289E"/>
    <w:rsid w:val="000F2C2F"/>
    <w:rsid w:val="000F32B2"/>
    <w:rsid w:val="000F3D7F"/>
    <w:rsid w:val="000F3EAD"/>
    <w:rsid w:val="000F5075"/>
    <w:rsid w:val="000F5771"/>
    <w:rsid w:val="000F64F6"/>
    <w:rsid w:val="000F77B8"/>
    <w:rsid w:val="000F7A0A"/>
    <w:rsid w:val="000F7F62"/>
    <w:rsid w:val="00100491"/>
    <w:rsid w:val="00101274"/>
    <w:rsid w:val="00101551"/>
    <w:rsid w:val="00101CB3"/>
    <w:rsid w:val="001032E1"/>
    <w:rsid w:val="001047AF"/>
    <w:rsid w:val="00105827"/>
    <w:rsid w:val="00106123"/>
    <w:rsid w:val="00107302"/>
    <w:rsid w:val="0010731A"/>
    <w:rsid w:val="001079E2"/>
    <w:rsid w:val="00110C6F"/>
    <w:rsid w:val="00111D99"/>
    <w:rsid w:val="00112039"/>
    <w:rsid w:val="00112831"/>
    <w:rsid w:val="00113153"/>
    <w:rsid w:val="00113868"/>
    <w:rsid w:val="001149C9"/>
    <w:rsid w:val="001153B5"/>
    <w:rsid w:val="00115D65"/>
    <w:rsid w:val="0011624D"/>
    <w:rsid w:val="00116ACC"/>
    <w:rsid w:val="00117B90"/>
    <w:rsid w:val="001200EF"/>
    <w:rsid w:val="001200FE"/>
    <w:rsid w:val="00120D0C"/>
    <w:rsid w:val="00120F9A"/>
    <w:rsid w:val="00121B6F"/>
    <w:rsid w:val="00121F59"/>
    <w:rsid w:val="00122EC8"/>
    <w:rsid w:val="001232B6"/>
    <w:rsid w:val="00123643"/>
    <w:rsid w:val="00123BE1"/>
    <w:rsid w:val="00123DFA"/>
    <w:rsid w:val="00124042"/>
    <w:rsid w:val="00124232"/>
    <w:rsid w:val="00124248"/>
    <w:rsid w:val="00124FD3"/>
    <w:rsid w:val="00125519"/>
    <w:rsid w:val="0012563D"/>
    <w:rsid w:val="00126CE2"/>
    <w:rsid w:val="0012753C"/>
    <w:rsid w:val="0012795C"/>
    <w:rsid w:val="00130BD1"/>
    <w:rsid w:val="00131695"/>
    <w:rsid w:val="00131D74"/>
    <w:rsid w:val="0013408A"/>
    <w:rsid w:val="001348E0"/>
    <w:rsid w:val="00135E68"/>
    <w:rsid w:val="00136EA5"/>
    <w:rsid w:val="0014061E"/>
    <w:rsid w:val="00140850"/>
    <w:rsid w:val="00141B6D"/>
    <w:rsid w:val="00142BB9"/>
    <w:rsid w:val="00142BE7"/>
    <w:rsid w:val="00142F20"/>
    <w:rsid w:val="00143698"/>
    <w:rsid w:val="00143F35"/>
    <w:rsid w:val="001448F8"/>
    <w:rsid w:val="001454F0"/>
    <w:rsid w:val="00145748"/>
    <w:rsid w:val="00145C74"/>
    <w:rsid w:val="001465C8"/>
    <w:rsid w:val="001471E0"/>
    <w:rsid w:val="001475DF"/>
    <w:rsid w:val="00147796"/>
    <w:rsid w:val="00150845"/>
    <w:rsid w:val="00151150"/>
    <w:rsid w:val="00151630"/>
    <w:rsid w:val="0015292A"/>
    <w:rsid w:val="00152A72"/>
    <w:rsid w:val="00155275"/>
    <w:rsid w:val="001555EB"/>
    <w:rsid w:val="0015588D"/>
    <w:rsid w:val="00155C36"/>
    <w:rsid w:val="001560B4"/>
    <w:rsid w:val="00156699"/>
    <w:rsid w:val="00156EE3"/>
    <w:rsid w:val="00157D32"/>
    <w:rsid w:val="00160204"/>
    <w:rsid w:val="00160BE5"/>
    <w:rsid w:val="00161D8D"/>
    <w:rsid w:val="00162028"/>
    <w:rsid w:val="00162066"/>
    <w:rsid w:val="001629F8"/>
    <w:rsid w:val="001630C8"/>
    <w:rsid w:val="001649C6"/>
    <w:rsid w:val="00166E26"/>
    <w:rsid w:val="0016710E"/>
    <w:rsid w:val="001671FA"/>
    <w:rsid w:val="00171B7E"/>
    <w:rsid w:val="00172C4A"/>
    <w:rsid w:val="00173381"/>
    <w:rsid w:val="00173B12"/>
    <w:rsid w:val="00174696"/>
    <w:rsid w:val="00174ACE"/>
    <w:rsid w:val="00174CA0"/>
    <w:rsid w:val="00175D4C"/>
    <w:rsid w:val="00176F64"/>
    <w:rsid w:val="00177295"/>
    <w:rsid w:val="0017779B"/>
    <w:rsid w:val="00177E43"/>
    <w:rsid w:val="00180A94"/>
    <w:rsid w:val="00180C26"/>
    <w:rsid w:val="00180EB9"/>
    <w:rsid w:val="00181080"/>
    <w:rsid w:val="00181474"/>
    <w:rsid w:val="00182ED3"/>
    <w:rsid w:val="001833AE"/>
    <w:rsid w:val="001833EF"/>
    <w:rsid w:val="00184B27"/>
    <w:rsid w:val="00185406"/>
    <w:rsid w:val="00185FF0"/>
    <w:rsid w:val="00187194"/>
    <w:rsid w:val="001907F5"/>
    <w:rsid w:val="00190D90"/>
    <w:rsid w:val="0019169C"/>
    <w:rsid w:val="00191B27"/>
    <w:rsid w:val="00191CF3"/>
    <w:rsid w:val="00192147"/>
    <w:rsid w:val="00192C78"/>
    <w:rsid w:val="00193177"/>
    <w:rsid w:val="00194015"/>
    <w:rsid w:val="0019407A"/>
    <w:rsid w:val="001940D3"/>
    <w:rsid w:val="001949DF"/>
    <w:rsid w:val="00194B41"/>
    <w:rsid w:val="00194DE7"/>
    <w:rsid w:val="00197293"/>
    <w:rsid w:val="001972B8"/>
    <w:rsid w:val="001A26F6"/>
    <w:rsid w:val="001A2787"/>
    <w:rsid w:val="001A297E"/>
    <w:rsid w:val="001A2CBB"/>
    <w:rsid w:val="001A3323"/>
    <w:rsid w:val="001A369C"/>
    <w:rsid w:val="001A3DCB"/>
    <w:rsid w:val="001A566A"/>
    <w:rsid w:val="001A5E17"/>
    <w:rsid w:val="001A65E7"/>
    <w:rsid w:val="001A6EF4"/>
    <w:rsid w:val="001B19F4"/>
    <w:rsid w:val="001B1C6B"/>
    <w:rsid w:val="001B2000"/>
    <w:rsid w:val="001B258B"/>
    <w:rsid w:val="001B2930"/>
    <w:rsid w:val="001B3606"/>
    <w:rsid w:val="001B391F"/>
    <w:rsid w:val="001B4244"/>
    <w:rsid w:val="001B5039"/>
    <w:rsid w:val="001B6539"/>
    <w:rsid w:val="001B73C8"/>
    <w:rsid w:val="001B7A0A"/>
    <w:rsid w:val="001C0540"/>
    <w:rsid w:val="001C1870"/>
    <w:rsid w:val="001C217C"/>
    <w:rsid w:val="001C270A"/>
    <w:rsid w:val="001C2A24"/>
    <w:rsid w:val="001C53A1"/>
    <w:rsid w:val="001C5F61"/>
    <w:rsid w:val="001C607B"/>
    <w:rsid w:val="001C60AD"/>
    <w:rsid w:val="001C60C2"/>
    <w:rsid w:val="001C6EC5"/>
    <w:rsid w:val="001D0663"/>
    <w:rsid w:val="001D0855"/>
    <w:rsid w:val="001D0E51"/>
    <w:rsid w:val="001D12C3"/>
    <w:rsid w:val="001D24C8"/>
    <w:rsid w:val="001D2777"/>
    <w:rsid w:val="001D2E68"/>
    <w:rsid w:val="001D2EEE"/>
    <w:rsid w:val="001D3634"/>
    <w:rsid w:val="001D3C53"/>
    <w:rsid w:val="001D4083"/>
    <w:rsid w:val="001D4568"/>
    <w:rsid w:val="001D490A"/>
    <w:rsid w:val="001D507B"/>
    <w:rsid w:val="001D64B5"/>
    <w:rsid w:val="001D6863"/>
    <w:rsid w:val="001D6E6D"/>
    <w:rsid w:val="001D6E71"/>
    <w:rsid w:val="001D7D00"/>
    <w:rsid w:val="001E01A1"/>
    <w:rsid w:val="001E12A8"/>
    <w:rsid w:val="001E13E9"/>
    <w:rsid w:val="001E1E69"/>
    <w:rsid w:val="001E33E7"/>
    <w:rsid w:val="001E3FD1"/>
    <w:rsid w:val="001E769C"/>
    <w:rsid w:val="001E7931"/>
    <w:rsid w:val="001F0066"/>
    <w:rsid w:val="001F02CC"/>
    <w:rsid w:val="001F07EB"/>
    <w:rsid w:val="001F175D"/>
    <w:rsid w:val="001F1D33"/>
    <w:rsid w:val="001F2428"/>
    <w:rsid w:val="001F2615"/>
    <w:rsid w:val="001F32D4"/>
    <w:rsid w:val="001F3316"/>
    <w:rsid w:val="001F4011"/>
    <w:rsid w:val="001F4AA2"/>
    <w:rsid w:val="001F5818"/>
    <w:rsid w:val="001F6833"/>
    <w:rsid w:val="001F6896"/>
    <w:rsid w:val="001F6ACB"/>
    <w:rsid w:val="001F6ECE"/>
    <w:rsid w:val="001F7A11"/>
    <w:rsid w:val="001F7CBF"/>
    <w:rsid w:val="001F7D62"/>
    <w:rsid w:val="002006BD"/>
    <w:rsid w:val="00201713"/>
    <w:rsid w:val="00201CA2"/>
    <w:rsid w:val="00202355"/>
    <w:rsid w:val="002024AE"/>
    <w:rsid w:val="0020264F"/>
    <w:rsid w:val="00202F50"/>
    <w:rsid w:val="00203791"/>
    <w:rsid w:val="0020422C"/>
    <w:rsid w:val="002043FC"/>
    <w:rsid w:val="00204AFB"/>
    <w:rsid w:val="00204DD9"/>
    <w:rsid w:val="00207203"/>
    <w:rsid w:val="00207A95"/>
    <w:rsid w:val="00210983"/>
    <w:rsid w:val="00210CF6"/>
    <w:rsid w:val="002115FD"/>
    <w:rsid w:val="00213287"/>
    <w:rsid w:val="00213FA2"/>
    <w:rsid w:val="00214688"/>
    <w:rsid w:val="00214855"/>
    <w:rsid w:val="00214A4D"/>
    <w:rsid w:val="00214B3C"/>
    <w:rsid w:val="00214DEC"/>
    <w:rsid w:val="00215EAF"/>
    <w:rsid w:val="00215EE8"/>
    <w:rsid w:val="002164A0"/>
    <w:rsid w:val="0021689B"/>
    <w:rsid w:val="00216C52"/>
    <w:rsid w:val="0022006D"/>
    <w:rsid w:val="002204C7"/>
    <w:rsid w:val="0022092B"/>
    <w:rsid w:val="00220EFE"/>
    <w:rsid w:val="00222450"/>
    <w:rsid w:val="00223583"/>
    <w:rsid w:val="00223DC1"/>
    <w:rsid w:val="002247D3"/>
    <w:rsid w:val="00224831"/>
    <w:rsid w:val="00225231"/>
    <w:rsid w:val="002258DE"/>
    <w:rsid w:val="00225B1B"/>
    <w:rsid w:val="002276AB"/>
    <w:rsid w:val="0023093F"/>
    <w:rsid w:val="002325F1"/>
    <w:rsid w:val="002328D3"/>
    <w:rsid w:val="002334FB"/>
    <w:rsid w:val="00233A66"/>
    <w:rsid w:val="00233D31"/>
    <w:rsid w:val="00234911"/>
    <w:rsid w:val="00234EE3"/>
    <w:rsid w:val="00234F66"/>
    <w:rsid w:val="00235205"/>
    <w:rsid w:val="00235E11"/>
    <w:rsid w:val="00236427"/>
    <w:rsid w:val="00237195"/>
    <w:rsid w:val="00240D70"/>
    <w:rsid w:val="00241E29"/>
    <w:rsid w:val="002427A5"/>
    <w:rsid w:val="0024287D"/>
    <w:rsid w:val="00242BF4"/>
    <w:rsid w:val="00242C9D"/>
    <w:rsid w:val="002433FB"/>
    <w:rsid w:val="002435FD"/>
    <w:rsid w:val="002435FF"/>
    <w:rsid w:val="00243A72"/>
    <w:rsid w:val="00245CD5"/>
    <w:rsid w:val="00245EDA"/>
    <w:rsid w:val="00245F26"/>
    <w:rsid w:val="002460CF"/>
    <w:rsid w:val="002461E6"/>
    <w:rsid w:val="00246D96"/>
    <w:rsid w:val="00250223"/>
    <w:rsid w:val="00252583"/>
    <w:rsid w:val="00253AD3"/>
    <w:rsid w:val="00253D85"/>
    <w:rsid w:val="002540FE"/>
    <w:rsid w:val="00255704"/>
    <w:rsid w:val="00255887"/>
    <w:rsid w:val="00257098"/>
    <w:rsid w:val="0025740B"/>
    <w:rsid w:val="0025780F"/>
    <w:rsid w:val="00260375"/>
    <w:rsid w:val="00260EE5"/>
    <w:rsid w:val="0026141C"/>
    <w:rsid w:val="002618F9"/>
    <w:rsid w:val="00261B13"/>
    <w:rsid w:val="002625E9"/>
    <w:rsid w:val="00262A15"/>
    <w:rsid w:val="0026409B"/>
    <w:rsid w:val="0026498E"/>
    <w:rsid w:val="00265580"/>
    <w:rsid w:val="002655EB"/>
    <w:rsid w:val="00265937"/>
    <w:rsid w:val="00265ACF"/>
    <w:rsid w:val="00266C48"/>
    <w:rsid w:val="00267154"/>
    <w:rsid w:val="00267F7F"/>
    <w:rsid w:val="00267FEC"/>
    <w:rsid w:val="0027023D"/>
    <w:rsid w:val="002704AF"/>
    <w:rsid w:val="002713C5"/>
    <w:rsid w:val="00271591"/>
    <w:rsid w:val="002717AF"/>
    <w:rsid w:val="00271E3F"/>
    <w:rsid w:val="00272305"/>
    <w:rsid w:val="00273AB6"/>
    <w:rsid w:val="00275A32"/>
    <w:rsid w:val="00275F35"/>
    <w:rsid w:val="002766A2"/>
    <w:rsid w:val="00276A40"/>
    <w:rsid w:val="00276C89"/>
    <w:rsid w:val="002779E1"/>
    <w:rsid w:val="002800B2"/>
    <w:rsid w:val="00280EEB"/>
    <w:rsid w:val="00281223"/>
    <w:rsid w:val="00281741"/>
    <w:rsid w:val="00281CD3"/>
    <w:rsid w:val="00282478"/>
    <w:rsid w:val="00282F26"/>
    <w:rsid w:val="00283AA2"/>
    <w:rsid w:val="002842EF"/>
    <w:rsid w:val="002861E3"/>
    <w:rsid w:val="00287FC3"/>
    <w:rsid w:val="00290494"/>
    <w:rsid w:val="0029054F"/>
    <w:rsid w:val="002907D2"/>
    <w:rsid w:val="00291CF1"/>
    <w:rsid w:val="0029229A"/>
    <w:rsid w:val="002936ED"/>
    <w:rsid w:val="002942B0"/>
    <w:rsid w:val="00294357"/>
    <w:rsid w:val="0029465B"/>
    <w:rsid w:val="0029480E"/>
    <w:rsid w:val="00295641"/>
    <w:rsid w:val="00297651"/>
    <w:rsid w:val="002A0594"/>
    <w:rsid w:val="002A0659"/>
    <w:rsid w:val="002A12B9"/>
    <w:rsid w:val="002A16EF"/>
    <w:rsid w:val="002A186D"/>
    <w:rsid w:val="002A2B03"/>
    <w:rsid w:val="002A2E59"/>
    <w:rsid w:val="002A34B3"/>
    <w:rsid w:val="002A34B9"/>
    <w:rsid w:val="002A4A0B"/>
    <w:rsid w:val="002A76DF"/>
    <w:rsid w:val="002B035F"/>
    <w:rsid w:val="002B072D"/>
    <w:rsid w:val="002B073B"/>
    <w:rsid w:val="002B0BD9"/>
    <w:rsid w:val="002B1735"/>
    <w:rsid w:val="002B2E84"/>
    <w:rsid w:val="002B33A3"/>
    <w:rsid w:val="002B3E16"/>
    <w:rsid w:val="002B4945"/>
    <w:rsid w:val="002B5154"/>
    <w:rsid w:val="002B6259"/>
    <w:rsid w:val="002B6AD3"/>
    <w:rsid w:val="002B7430"/>
    <w:rsid w:val="002C1B89"/>
    <w:rsid w:val="002C1E04"/>
    <w:rsid w:val="002C3ACE"/>
    <w:rsid w:val="002C4158"/>
    <w:rsid w:val="002C47F3"/>
    <w:rsid w:val="002C4AEF"/>
    <w:rsid w:val="002C56AB"/>
    <w:rsid w:val="002C5782"/>
    <w:rsid w:val="002C6769"/>
    <w:rsid w:val="002C6A2B"/>
    <w:rsid w:val="002C7DE5"/>
    <w:rsid w:val="002C7F53"/>
    <w:rsid w:val="002D09CE"/>
    <w:rsid w:val="002D118D"/>
    <w:rsid w:val="002D157C"/>
    <w:rsid w:val="002D2402"/>
    <w:rsid w:val="002D2702"/>
    <w:rsid w:val="002D362F"/>
    <w:rsid w:val="002D3D57"/>
    <w:rsid w:val="002D4DDA"/>
    <w:rsid w:val="002D4F91"/>
    <w:rsid w:val="002D5830"/>
    <w:rsid w:val="002D5B37"/>
    <w:rsid w:val="002D68B0"/>
    <w:rsid w:val="002D702D"/>
    <w:rsid w:val="002D7ADE"/>
    <w:rsid w:val="002E035F"/>
    <w:rsid w:val="002E0530"/>
    <w:rsid w:val="002E1018"/>
    <w:rsid w:val="002E15FB"/>
    <w:rsid w:val="002E2544"/>
    <w:rsid w:val="002E3FCC"/>
    <w:rsid w:val="002E4008"/>
    <w:rsid w:val="002E44C7"/>
    <w:rsid w:val="002E454D"/>
    <w:rsid w:val="002E47E8"/>
    <w:rsid w:val="002E5736"/>
    <w:rsid w:val="002E5E74"/>
    <w:rsid w:val="002E6088"/>
    <w:rsid w:val="002E6E4F"/>
    <w:rsid w:val="002E731D"/>
    <w:rsid w:val="002E739A"/>
    <w:rsid w:val="002E7B43"/>
    <w:rsid w:val="002F1CBF"/>
    <w:rsid w:val="002F25D4"/>
    <w:rsid w:val="002F2877"/>
    <w:rsid w:val="002F2B62"/>
    <w:rsid w:val="002F2E15"/>
    <w:rsid w:val="002F30D0"/>
    <w:rsid w:val="002F34AB"/>
    <w:rsid w:val="002F3646"/>
    <w:rsid w:val="002F3E93"/>
    <w:rsid w:val="002F3F30"/>
    <w:rsid w:val="002F465F"/>
    <w:rsid w:val="002F55A8"/>
    <w:rsid w:val="002F5B0D"/>
    <w:rsid w:val="002F6D7D"/>
    <w:rsid w:val="002F7244"/>
    <w:rsid w:val="002F78EB"/>
    <w:rsid w:val="00300031"/>
    <w:rsid w:val="003005EE"/>
    <w:rsid w:val="003008E0"/>
    <w:rsid w:val="003018F6"/>
    <w:rsid w:val="00301C94"/>
    <w:rsid w:val="00302BC8"/>
    <w:rsid w:val="00302D40"/>
    <w:rsid w:val="0030315D"/>
    <w:rsid w:val="003038AC"/>
    <w:rsid w:val="003044B3"/>
    <w:rsid w:val="003048E3"/>
    <w:rsid w:val="00304C50"/>
    <w:rsid w:val="00305139"/>
    <w:rsid w:val="003067E5"/>
    <w:rsid w:val="00306899"/>
    <w:rsid w:val="003071E3"/>
    <w:rsid w:val="003102BB"/>
    <w:rsid w:val="00310670"/>
    <w:rsid w:val="003108BA"/>
    <w:rsid w:val="00311F2C"/>
    <w:rsid w:val="00312B33"/>
    <w:rsid w:val="00312E58"/>
    <w:rsid w:val="00313476"/>
    <w:rsid w:val="00313F09"/>
    <w:rsid w:val="00314121"/>
    <w:rsid w:val="003142EF"/>
    <w:rsid w:val="0031434C"/>
    <w:rsid w:val="00314579"/>
    <w:rsid w:val="0031473B"/>
    <w:rsid w:val="00316E59"/>
    <w:rsid w:val="00316F04"/>
    <w:rsid w:val="00317AD4"/>
    <w:rsid w:val="00317EF6"/>
    <w:rsid w:val="00320160"/>
    <w:rsid w:val="003215A7"/>
    <w:rsid w:val="0032187A"/>
    <w:rsid w:val="00321B88"/>
    <w:rsid w:val="00321C97"/>
    <w:rsid w:val="00322EF6"/>
    <w:rsid w:val="00323657"/>
    <w:rsid w:val="00323D91"/>
    <w:rsid w:val="00324830"/>
    <w:rsid w:val="00325452"/>
    <w:rsid w:val="00325668"/>
    <w:rsid w:val="00325BEF"/>
    <w:rsid w:val="00325E38"/>
    <w:rsid w:val="00325E59"/>
    <w:rsid w:val="0032761C"/>
    <w:rsid w:val="00327C0B"/>
    <w:rsid w:val="0033064B"/>
    <w:rsid w:val="00331150"/>
    <w:rsid w:val="00331EC3"/>
    <w:rsid w:val="00331F58"/>
    <w:rsid w:val="003320CD"/>
    <w:rsid w:val="00332CF9"/>
    <w:rsid w:val="00332D03"/>
    <w:rsid w:val="00332E9F"/>
    <w:rsid w:val="00333117"/>
    <w:rsid w:val="003333EB"/>
    <w:rsid w:val="00335052"/>
    <w:rsid w:val="003351D5"/>
    <w:rsid w:val="00337B47"/>
    <w:rsid w:val="00340629"/>
    <w:rsid w:val="00340BA5"/>
    <w:rsid w:val="00340F99"/>
    <w:rsid w:val="00341C3D"/>
    <w:rsid w:val="0034207E"/>
    <w:rsid w:val="003427C8"/>
    <w:rsid w:val="00342A3B"/>
    <w:rsid w:val="00343152"/>
    <w:rsid w:val="00343805"/>
    <w:rsid w:val="0034413A"/>
    <w:rsid w:val="00345A6F"/>
    <w:rsid w:val="00345D1C"/>
    <w:rsid w:val="0034671E"/>
    <w:rsid w:val="00346B2E"/>
    <w:rsid w:val="003472A2"/>
    <w:rsid w:val="003501D8"/>
    <w:rsid w:val="00351A73"/>
    <w:rsid w:val="00351F27"/>
    <w:rsid w:val="0035290C"/>
    <w:rsid w:val="00352E99"/>
    <w:rsid w:val="00353255"/>
    <w:rsid w:val="00354140"/>
    <w:rsid w:val="00354CF2"/>
    <w:rsid w:val="003562C4"/>
    <w:rsid w:val="0035665B"/>
    <w:rsid w:val="00357742"/>
    <w:rsid w:val="003577DB"/>
    <w:rsid w:val="00357C4C"/>
    <w:rsid w:val="003602D4"/>
    <w:rsid w:val="0036076F"/>
    <w:rsid w:val="003628C8"/>
    <w:rsid w:val="003631FA"/>
    <w:rsid w:val="003633C5"/>
    <w:rsid w:val="00363E75"/>
    <w:rsid w:val="003642AB"/>
    <w:rsid w:val="00364E13"/>
    <w:rsid w:val="00365537"/>
    <w:rsid w:val="00366196"/>
    <w:rsid w:val="003664FE"/>
    <w:rsid w:val="00366683"/>
    <w:rsid w:val="00367474"/>
    <w:rsid w:val="00367E2B"/>
    <w:rsid w:val="00370293"/>
    <w:rsid w:val="0037036B"/>
    <w:rsid w:val="003704F9"/>
    <w:rsid w:val="00370DFF"/>
    <w:rsid w:val="00371538"/>
    <w:rsid w:val="00373DEE"/>
    <w:rsid w:val="00373F01"/>
    <w:rsid w:val="00374977"/>
    <w:rsid w:val="00374A84"/>
    <w:rsid w:val="00374BC5"/>
    <w:rsid w:val="00374C8A"/>
    <w:rsid w:val="00375B27"/>
    <w:rsid w:val="00375EFB"/>
    <w:rsid w:val="0037746D"/>
    <w:rsid w:val="003774CE"/>
    <w:rsid w:val="00381931"/>
    <w:rsid w:val="00382DD8"/>
    <w:rsid w:val="00382E6E"/>
    <w:rsid w:val="003842BE"/>
    <w:rsid w:val="00386BF3"/>
    <w:rsid w:val="003872BE"/>
    <w:rsid w:val="00390484"/>
    <w:rsid w:val="00390FC4"/>
    <w:rsid w:val="0039280F"/>
    <w:rsid w:val="00392D9A"/>
    <w:rsid w:val="00393301"/>
    <w:rsid w:val="00393412"/>
    <w:rsid w:val="0039382D"/>
    <w:rsid w:val="00393AB4"/>
    <w:rsid w:val="00393E48"/>
    <w:rsid w:val="00394663"/>
    <w:rsid w:val="003952F6"/>
    <w:rsid w:val="00395F4D"/>
    <w:rsid w:val="00395FE0"/>
    <w:rsid w:val="003972F8"/>
    <w:rsid w:val="00397C0D"/>
    <w:rsid w:val="00397C91"/>
    <w:rsid w:val="003A0B1F"/>
    <w:rsid w:val="003A0DC5"/>
    <w:rsid w:val="003A0E6C"/>
    <w:rsid w:val="003A1C15"/>
    <w:rsid w:val="003A1EA2"/>
    <w:rsid w:val="003A205D"/>
    <w:rsid w:val="003A2861"/>
    <w:rsid w:val="003A3089"/>
    <w:rsid w:val="003A5936"/>
    <w:rsid w:val="003A5C3F"/>
    <w:rsid w:val="003A5DE0"/>
    <w:rsid w:val="003A61CB"/>
    <w:rsid w:val="003A7BAB"/>
    <w:rsid w:val="003B0C4D"/>
    <w:rsid w:val="003B0C91"/>
    <w:rsid w:val="003B1EB3"/>
    <w:rsid w:val="003B301B"/>
    <w:rsid w:val="003B3836"/>
    <w:rsid w:val="003B3E89"/>
    <w:rsid w:val="003B476A"/>
    <w:rsid w:val="003B4807"/>
    <w:rsid w:val="003B4E9D"/>
    <w:rsid w:val="003B513D"/>
    <w:rsid w:val="003B5860"/>
    <w:rsid w:val="003B5BA4"/>
    <w:rsid w:val="003B6AA2"/>
    <w:rsid w:val="003B7826"/>
    <w:rsid w:val="003C10D7"/>
    <w:rsid w:val="003C1F3D"/>
    <w:rsid w:val="003C2CF9"/>
    <w:rsid w:val="003C2D74"/>
    <w:rsid w:val="003C2F22"/>
    <w:rsid w:val="003C38CB"/>
    <w:rsid w:val="003C3CC7"/>
    <w:rsid w:val="003C4A74"/>
    <w:rsid w:val="003C5D43"/>
    <w:rsid w:val="003C6020"/>
    <w:rsid w:val="003C6179"/>
    <w:rsid w:val="003C624B"/>
    <w:rsid w:val="003C650C"/>
    <w:rsid w:val="003C75DF"/>
    <w:rsid w:val="003C796F"/>
    <w:rsid w:val="003D04DB"/>
    <w:rsid w:val="003D0B57"/>
    <w:rsid w:val="003D0C27"/>
    <w:rsid w:val="003D0EF2"/>
    <w:rsid w:val="003D1247"/>
    <w:rsid w:val="003D26EA"/>
    <w:rsid w:val="003D2C2B"/>
    <w:rsid w:val="003D429D"/>
    <w:rsid w:val="003D51DD"/>
    <w:rsid w:val="003D55A9"/>
    <w:rsid w:val="003D5F15"/>
    <w:rsid w:val="003D6D90"/>
    <w:rsid w:val="003D75DE"/>
    <w:rsid w:val="003D76DD"/>
    <w:rsid w:val="003D7EDE"/>
    <w:rsid w:val="003E0721"/>
    <w:rsid w:val="003E12FF"/>
    <w:rsid w:val="003E248C"/>
    <w:rsid w:val="003E27E8"/>
    <w:rsid w:val="003E2D1C"/>
    <w:rsid w:val="003E3A3B"/>
    <w:rsid w:val="003E3A53"/>
    <w:rsid w:val="003E4BF5"/>
    <w:rsid w:val="003E555E"/>
    <w:rsid w:val="003E5A11"/>
    <w:rsid w:val="003E60A4"/>
    <w:rsid w:val="003E674B"/>
    <w:rsid w:val="003E6930"/>
    <w:rsid w:val="003E6DDA"/>
    <w:rsid w:val="003E7A6C"/>
    <w:rsid w:val="003F0CBA"/>
    <w:rsid w:val="003F0CEA"/>
    <w:rsid w:val="003F1268"/>
    <w:rsid w:val="003F191D"/>
    <w:rsid w:val="003F2694"/>
    <w:rsid w:val="003F2AFB"/>
    <w:rsid w:val="003F2D48"/>
    <w:rsid w:val="003F2ED0"/>
    <w:rsid w:val="003F371C"/>
    <w:rsid w:val="003F3CEA"/>
    <w:rsid w:val="003F3D92"/>
    <w:rsid w:val="003F3E87"/>
    <w:rsid w:val="003F4058"/>
    <w:rsid w:val="003F5407"/>
    <w:rsid w:val="003F57A7"/>
    <w:rsid w:val="003F5FCE"/>
    <w:rsid w:val="003F6B0A"/>
    <w:rsid w:val="003F6EF0"/>
    <w:rsid w:val="003F7114"/>
    <w:rsid w:val="003F780B"/>
    <w:rsid w:val="003F7F9D"/>
    <w:rsid w:val="004007C0"/>
    <w:rsid w:val="0040324C"/>
    <w:rsid w:val="004049C8"/>
    <w:rsid w:val="00404C78"/>
    <w:rsid w:val="00404FB9"/>
    <w:rsid w:val="0040564F"/>
    <w:rsid w:val="00406230"/>
    <w:rsid w:val="00406790"/>
    <w:rsid w:val="004068D3"/>
    <w:rsid w:val="00406C2C"/>
    <w:rsid w:val="00406C94"/>
    <w:rsid w:val="00410334"/>
    <w:rsid w:val="004108C6"/>
    <w:rsid w:val="0041172F"/>
    <w:rsid w:val="004117EA"/>
    <w:rsid w:val="004124F8"/>
    <w:rsid w:val="004128C1"/>
    <w:rsid w:val="004128F0"/>
    <w:rsid w:val="004139A7"/>
    <w:rsid w:val="00413AB4"/>
    <w:rsid w:val="00413B70"/>
    <w:rsid w:val="0041490B"/>
    <w:rsid w:val="004155C7"/>
    <w:rsid w:val="00415B02"/>
    <w:rsid w:val="00416535"/>
    <w:rsid w:val="0041728F"/>
    <w:rsid w:val="00417E5E"/>
    <w:rsid w:val="00417FA5"/>
    <w:rsid w:val="00420850"/>
    <w:rsid w:val="00420A46"/>
    <w:rsid w:val="004215FD"/>
    <w:rsid w:val="00422BDA"/>
    <w:rsid w:val="00424B75"/>
    <w:rsid w:val="00424C99"/>
    <w:rsid w:val="004250B8"/>
    <w:rsid w:val="0042708A"/>
    <w:rsid w:val="00430178"/>
    <w:rsid w:val="004304B6"/>
    <w:rsid w:val="00430504"/>
    <w:rsid w:val="00430E9E"/>
    <w:rsid w:val="004319A3"/>
    <w:rsid w:val="00433290"/>
    <w:rsid w:val="00435000"/>
    <w:rsid w:val="00435675"/>
    <w:rsid w:val="00436D0F"/>
    <w:rsid w:val="00437EB9"/>
    <w:rsid w:val="00441622"/>
    <w:rsid w:val="00441FDE"/>
    <w:rsid w:val="00442850"/>
    <w:rsid w:val="00444230"/>
    <w:rsid w:val="0044499F"/>
    <w:rsid w:val="00444D6F"/>
    <w:rsid w:val="00444D77"/>
    <w:rsid w:val="004450AB"/>
    <w:rsid w:val="00446042"/>
    <w:rsid w:val="0044615C"/>
    <w:rsid w:val="00446AC9"/>
    <w:rsid w:val="00446ACA"/>
    <w:rsid w:val="0044780E"/>
    <w:rsid w:val="00447F7B"/>
    <w:rsid w:val="00451BCC"/>
    <w:rsid w:val="00452260"/>
    <w:rsid w:val="00453E06"/>
    <w:rsid w:val="004546D4"/>
    <w:rsid w:val="00454A32"/>
    <w:rsid w:val="00454B8F"/>
    <w:rsid w:val="00454E1B"/>
    <w:rsid w:val="00454F4A"/>
    <w:rsid w:val="00455097"/>
    <w:rsid w:val="00455BDA"/>
    <w:rsid w:val="00456EC2"/>
    <w:rsid w:val="00457939"/>
    <w:rsid w:val="00457D04"/>
    <w:rsid w:val="00457E91"/>
    <w:rsid w:val="0046007D"/>
    <w:rsid w:val="00460188"/>
    <w:rsid w:val="00460193"/>
    <w:rsid w:val="0046168B"/>
    <w:rsid w:val="00461778"/>
    <w:rsid w:val="00461791"/>
    <w:rsid w:val="00461B3B"/>
    <w:rsid w:val="00461E09"/>
    <w:rsid w:val="00461EA7"/>
    <w:rsid w:val="00462310"/>
    <w:rsid w:val="00462E18"/>
    <w:rsid w:val="004639E1"/>
    <w:rsid w:val="00463FB5"/>
    <w:rsid w:val="0046482C"/>
    <w:rsid w:val="00464889"/>
    <w:rsid w:val="00466512"/>
    <w:rsid w:val="00466926"/>
    <w:rsid w:val="00467B54"/>
    <w:rsid w:val="00467BF3"/>
    <w:rsid w:val="00467F16"/>
    <w:rsid w:val="00467F35"/>
    <w:rsid w:val="0047021A"/>
    <w:rsid w:val="004714C7"/>
    <w:rsid w:val="004714C9"/>
    <w:rsid w:val="0047234B"/>
    <w:rsid w:val="004734F5"/>
    <w:rsid w:val="004745CC"/>
    <w:rsid w:val="00475303"/>
    <w:rsid w:val="004769A2"/>
    <w:rsid w:val="00477187"/>
    <w:rsid w:val="00477427"/>
    <w:rsid w:val="00477458"/>
    <w:rsid w:val="00480610"/>
    <w:rsid w:val="00480F3D"/>
    <w:rsid w:val="00482391"/>
    <w:rsid w:val="00482597"/>
    <w:rsid w:val="0048292D"/>
    <w:rsid w:val="00482D6A"/>
    <w:rsid w:val="0048325A"/>
    <w:rsid w:val="00484007"/>
    <w:rsid w:val="00484052"/>
    <w:rsid w:val="00484391"/>
    <w:rsid w:val="004848CA"/>
    <w:rsid w:val="00484CF3"/>
    <w:rsid w:val="0048546A"/>
    <w:rsid w:val="0048635B"/>
    <w:rsid w:val="00486790"/>
    <w:rsid w:val="00486867"/>
    <w:rsid w:val="004872FE"/>
    <w:rsid w:val="00487626"/>
    <w:rsid w:val="00487661"/>
    <w:rsid w:val="00487869"/>
    <w:rsid w:val="004902AD"/>
    <w:rsid w:val="00491688"/>
    <w:rsid w:val="0049196F"/>
    <w:rsid w:val="00492BD0"/>
    <w:rsid w:val="004930DC"/>
    <w:rsid w:val="00494993"/>
    <w:rsid w:val="00494B4E"/>
    <w:rsid w:val="0049552E"/>
    <w:rsid w:val="00495950"/>
    <w:rsid w:val="004961AE"/>
    <w:rsid w:val="00497619"/>
    <w:rsid w:val="00497FD4"/>
    <w:rsid w:val="004A1233"/>
    <w:rsid w:val="004A32E0"/>
    <w:rsid w:val="004A36AB"/>
    <w:rsid w:val="004A3ABE"/>
    <w:rsid w:val="004A3B4D"/>
    <w:rsid w:val="004A4A9F"/>
    <w:rsid w:val="004A4C9A"/>
    <w:rsid w:val="004A521A"/>
    <w:rsid w:val="004A5D1A"/>
    <w:rsid w:val="004A5E8D"/>
    <w:rsid w:val="004A60E7"/>
    <w:rsid w:val="004A69B3"/>
    <w:rsid w:val="004A7644"/>
    <w:rsid w:val="004B06AB"/>
    <w:rsid w:val="004B0F6B"/>
    <w:rsid w:val="004B1779"/>
    <w:rsid w:val="004B1A84"/>
    <w:rsid w:val="004B1AE1"/>
    <w:rsid w:val="004B1E08"/>
    <w:rsid w:val="004B1EFD"/>
    <w:rsid w:val="004B3AE7"/>
    <w:rsid w:val="004B3BE1"/>
    <w:rsid w:val="004B3E66"/>
    <w:rsid w:val="004B4733"/>
    <w:rsid w:val="004B4A81"/>
    <w:rsid w:val="004B591B"/>
    <w:rsid w:val="004B5BB8"/>
    <w:rsid w:val="004B6204"/>
    <w:rsid w:val="004B62C3"/>
    <w:rsid w:val="004B6F52"/>
    <w:rsid w:val="004B776E"/>
    <w:rsid w:val="004B7B8C"/>
    <w:rsid w:val="004B7C04"/>
    <w:rsid w:val="004C047E"/>
    <w:rsid w:val="004C0F8C"/>
    <w:rsid w:val="004C1885"/>
    <w:rsid w:val="004C1898"/>
    <w:rsid w:val="004C2A53"/>
    <w:rsid w:val="004C2B38"/>
    <w:rsid w:val="004C2B46"/>
    <w:rsid w:val="004C2B71"/>
    <w:rsid w:val="004C2E01"/>
    <w:rsid w:val="004C2E43"/>
    <w:rsid w:val="004C3719"/>
    <w:rsid w:val="004C3EB1"/>
    <w:rsid w:val="004C410E"/>
    <w:rsid w:val="004C472E"/>
    <w:rsid w:val="004C4781"/>
    <w:rsid w:val="004C47DC"/>
    <w:rsid w:val="004C4B89"/>
    <w:rsid w:val="004C5E01"/>
    <w:rsid w:val="004C5F88"/>
    <w:rsid w:val="004C7024"/>
    <w:rsid w:val="004C74AE"/>
    <w:rsid w:val="004C7BC7"/>
    <w:rsid w:val="004D28DF"/>
    <w:rsid w:val="004D3ACE"/>
    <w:rsid w:val="004D4234"/>
    <w:rsid w:val="004D46C7"/>
    <w:rsid w:val="004D4861"/>
    <w:rsid w:val="004D4BA5"/>
    <w:rsid w:val="004D509D"/>
    <w:rsid w:val="004D5A01"/>
    <w:rsid w:val="004D5BF6"/>
    <w:rsid w:val="004E0722"/>
    <w:rsid w:val="004E1752"/>
    <w:rsid w:val="004E1EFF"/>
    <w:rsid w:val="004E28B1"/>
    <w:rsid w:val="004E2F17"/>
    <w:rsid w:val="004E39F8"/>
    <w:rsid w:val="004E4887"/>
    <w:rsid w:val="004E492F"/>
    <w:rsid w:val="004E5368"/>
    <w:rsid w:val="004E5A52"/>
    <w:rsid w:val="004E764D"/>
    <w:rsid w:val="004F074A"/>
    <w:rsid w:val="004F0FE8"/>
    <w:rsid w:val="004F118B"/>
    <w:rsid w:val="004F1EB3"/>
    <w:rsid w:val="004F20BD"/>
    <w:rsid w:val="004F2ADD"/>
    <w:rsid w:val="004F42A1"/>
    <w:rsid w:val="004F451B"/>
    <w:rsid w:val="004F484D"/>
    <w:rsid w:val="004F4DAA"/>
    <w:rsid w:val="004F55DB"/>
    <w:rsid w:val="004F590A"/>
    <w:rsid w:val="004F59FB"/>
    <w:rsid w:val="004F606C"/>
    <w:rsid w:val="004F6A8F"/>
    <w:rsid w:val="004F7C5E"/>
    <w:rsid w:val="004F7F71"/>
    <w:rsid w:val="00500168"/>
    <w:rsid w:val="00500749"/>
    <w:rsid w:val="00501648"/>
    <w:rsid w:val="00501A69"/>
    <w:rsid w:val="00502425"/>
    <w:rsid w:val="0050267D"/>
    <w:rsid w:val="0050272C"/>
    <w:rsid w:val="0050331E"/>
    <w:rsid w:val="00503433"/>
    <w:rsid w:val="00503DEF"/>
    <w:rsid w:val="00504DFE"/>
    <w:rsid w:val="00504F3A"/>
    <w:rsid w:val="00505680"/>
    <w:rsid w:val="005056AB"/>
    <w:rsid w:val="0050723F"/>
    <w:rsid w:val="0050750B"/>
    <w:rsid w:val="005076C9"/>
    <w:rsid w:val="0051029B"/>
    <w:rsid w:val="0051054B"/>
    <w:rsid w:val="00510AD1"/>
    <w:rsid w:val="005111A8"/>
    <w:rsid w:val="00511E96"/>
    <w:rsid w:val="00512D25"/>
    <w:rsid w:val="00512D76"/>
    <w:rsid w:val="00513DD7"/>
    <w:rsid w:val="005147DB"/>
    <w:rsid w:val="00515B89"/>
    <w:rsid w:val="00515BDF"/>
    <w:rsid w:val="00516560"/>
    <w:rsid w:val="0051692B"/>
    <w:rsid w:val="005178D9"/>
    <w:rsid w:val="005207D4"/>
    <w:rsid w:val="00521227"/>
    <w:rsid w:val="00521FF1"/>
    <w:rsid w:val="005224B2"/>
    <w:rsid w:val="005227B9"/>
    <w:rsid w:val="00522F95"/>
    <w:rsid w:val="005231AC"/>
    <w:rsid w:val="005237AD"/>
    <w:rsid w:val="00524336"/>
    <w:rsid w:val="00524341"/>
    <w:rsid w:val="00524458"/>
    <w:rsid w:val="00525EEA"/>
    <w:rsid w:val="005264EE"/>
    <w:rsid w:val="00527375"/>
    <w:rsid w:val="005277CF"/>
    <w:rsid w:val="00527B30"/>
    <w:rsid w:val="00527FBC"/>
    <w:rsid w:val="005309ED"/>
    <w:rsid w:val="00531011"/>
    <w:rsid w:val="00531AA4"/>
    <w:rsid w:val="00531B5B"/>
    <w:rsid w:val="0053293B"/>
    <w:rsid w:val="00532E52"/>
    <w:rsid w:val="00534604"/>
    <w:rsid w:val="00534967"/>
    <w:rsid w:val="00535B2B"/>
    <w:rsid w:val="00540542"/>
    <w:rsid w:val="005416DF"/>
    <w:rsid w:val="0054185F"/>
    <w:rsid w:val="00541A7C"/>
    <w:rsid w:val="00542160"/>
    <w:rsid w:val="00542BA9"/>
    <w:rsid w:val="005433B8"/>
    <w:rsid w:val="00544145"/>
    <w:rsid w:val="0054459E"/>
    <w:rsid w:val="00545366"/>
    <w:rsid w:val="005457EB"/>
    <w:rsid w:val="005503E7"/>
    <w:rsid w:val="00551D2C"/>
    <w:rsid w:val="00552EE4"/>
    <w:rsid w:val="00553794"/>
    <w:rsid w:val="00554485"/>
    <w:rsid w:val="00554B81"/>
    <w:rsid w:val="00554C48"/>
    <w:rsid w:val="00554F63"/>
    <w:rsid w:val="0055517F"/>
    <w:rsid w:val="00555A37"/>
    <w:rsid w:val="00556013"/>
    <w:rsid w:val="00556925"/>
    <w:rsid w:val="00557D69"/>
    <w:rsid w:val="005614B0"/>
    <w:rsid w:val="0056161D"/>
    <w:rsid w:val="00561673"/>
    <w:rsid w:val="0056194F"/>
    <w:rsid w:val="005631F1"/>
    <w:rsid w:val="00563998"/>
    <w:rsid w:val="00563A35"/>
    <w:rsid w:val="00563D35"/>
    <w:rsid w:val="00564AD8"/>
    <w:rsid w:val="00565480"/>
    <w:rsid w:val="00566081"/>
    <w:rsid w:val="00566748"/>
    <w:rsid w:val="0056772A"/>
    <w:rsid w:val="0057008D"/>
    <w:rsid w:val="005713F0"/>
    <w:rsid w:val="0057175C"/>
    <w:rsid w:val="0057218D"/>
    <w:rsid w:val="0057302C"/>
    <w:rsid w:val="00573450"/>
    <w:rsid w:val="00573B3A"/>
    <w:rsid w:val="00574C94"/>
    <w:rsid w:val="00575579"/>
    <w:rsid w:val="00576514"/>
    <w:rsid w:val="00576A06"/>
    <w:rsid w:val="0057743A"/>
    <w:rsid w:val="00577990"/>
    <w:rsid w:val="00577EE1"/>
    <w:rsid w:val="005808B8"/>
    <w:rsid w:val="00580AE0"/>
    <w:rsid w:val="00581CB6"/>
    <w:rsid w:val="00582247"/>
    <w:rsid w:val="005834D7"/>
    <w:rsid w:val="005842E7"/>
    <w:rsid w:val="00584D9C"/>
    <w:rsid w:val="0058512E"/>
    <w:rsid w:val="005853A4"/>
    <w:rsid w:val="005853E6"/>
    <w:rsid w:val="005854D1"/>
    <w:rsid w:val="005857F5"/>
    <w:rsid w:val="00586A90"/>
    <w:rsid w:val="00586D64"/>
    <w:rsid w:val="0058753F"/>
    <w:rsid w:val="0058C9D9"/>
    <w:rsid w:val="00591832"/>
    <w:rsid w:val="00592343"/>
    <w:rsid w:val="00593C36"/>
    <w:rsid w:val="00594219"/>
    <w:rsid w:val="005947E8"/>
    <w:rsid w:val="00595076"/>
    <w:rsid w:val="005956AB"/>
    <w:rsid w:val="00597308"/>
    <w:rsid w:val="0059785A"/>
    <w:rsid w:val="005A042F"/>
    <w:rsid w:val="005A059A"/>
    <w:rsid w:val="005A0BE2"/>
    <w:rsid w:val="005A1977"/>
    <w:rsid w:val="005A1EB7"/>
    <w:rsid w:val="005A2200"/>
    <w:rsid w:val="005A39BE"/>
    <w:rsid w:val="005A4853"/>
    <w:rsid w:val="005A52A6"/>
    <w:rsid w:val="005A53CC"/>
    <w:rsid w:val="005A5586"/>
    <w:rsid w:val="005A60B5"/>
    <w:rsid w:val="005A683B"/>
    <w:rsid w:val="005A72B3"/>
    <w:rsid w:val="005A78D4"/>
    <w:rsid w:val="005B058F"/>
    <w:rsid w:val="005B0DED"/>
    <w:rsid w:val="005B1217"/>
    <w:rsid w:val="005B1425"/>
    <w:rsid w:val="005B1974"/>
    <w:rsid w:val="005B1BE2"/>
    <w:rsid w:val="005B1CB4"/>
    <w:rsid w:val="005B1D5A"/>
    <w:rsid w:val="005B2C42"/>
    <w:rsid w:val="005B3D73"/>
    <w:rsid w:val="005B4F2C"/>
    <w:rsid w:val="005B531F"/>
    <w:rsid w:val="005B6949"/>
    <w:rsid w:val="005B714A"/>
    <w:rsid w:val="005B7D58"/>
    <w:rsid w:val="005C0661"/>
    <w:rsid w:val="005C0B8B"/>
    <w:rsid w:val="005C32DD"/>
    <w:rsid w:val="005C4805"/>
    <w:rsid w:val="005C65CD"/>
    <w:rsid w:val="005C680E"/>
    <w:rsid w:val="005C6A2B"/>
    <w:rsid w:val="005C7535"/>
    <w:rsid w:val="005C79C1"/>
    <w:rsid w:val="005D0055"/>
    <w:rsid w:val="005D0550"/>
    <w:rsid w:val="005D0B9D"/>
    <w:rsid w:val="005D101C"/>
    <w:rsid w:val="005D28B7"/>
    <w:rsid w:val="005D3556"/>
    <w:rsid w:val="005D3EBA"/>
    <w:rsid w:val="005D430B"/>
    <w:rsid w:val="005D521D"/>
    <w:rsid w:val="005D553E"/>
    <w:rsid w:val="005D5676"/>
    <w:rsid w:val="005D5AA4"/>
    <w:rsid w:val="005D6272"/>
    <w:rsid w:val="005D6319"/>
    <w:rsid w:val="005D6531"/>
    <w:rsid w:val="005D70A2"/>
    <w:rsid w:val="005D750A"/>
    <w:rsid w:val="005D7A83"/>
    <w:rsid w:val="005D7E58"/>
    <w:rsid w:val="005E0743"/>
    <w:rsid w:val="005E0C4C"/>
    <w:rsid w:val="005E0E70"/>
    <w:rsid w:val="005E3102"/>
    <w:rsid w:val="005E39E6"/>
    <w:rsid w:val="005E3BD9"/>
    <w:rsid w:val="005E5208"/>
    <w:rsid w:val="005E7117"/>
    <w:rsid w:val="005F0EB7"/>
    <w:rsid w:val="005F1A42"/>
    <w:rsid w:val="005F2F99"/>
    <w:rsid w:val="005F31CC"/>
    <w:rsid w:val="005F3CB7"/>
    <w:rsid w:val="005F452C"/>
    <w:rsid w:val="005F54B8"/>
    <w:rsid w:val="005F5BA4"/>
    <w:rsid w:val="005F5BD6"/>
    <w:rsid w:val="005F5CBD"/>
    <w:rsid w:val="00600C08"/>
    <w:rsid w:val="00600F3E"/>
    <w:rsid w:val="0060185C"/>
    <w:rsid w:val="00602221"/>
    <w:rsid w:val="00602F62"/>
    <w:rsid w:val="0060325F"/>
    <w:rsid w:val="00603332"/>
    <w:rsid w:val="00603A57"/>
    <w:rsid w:val="006043A9"/>
    <w:rsid w:val="00604464"/>
    <w:rsid w:val="00604C3F"/>
    <w:rsid w:val="00604D47"/>
    <w:rsid w:val="00606964"/>
    <w:rsid w:val="0060785C"/>
    <w:rsid w:val="006108E1"/>
    <w:rsid w:val="00610F28"/>
    <w:rsid w:val="00611D15"/>
    <w:rsid w:val="00611EC1"/>
    <w:rsid w:val="00612107"/>
    <w:rsid w:val="006121C2"/>
    <w:rsid w:val="00612572"/>
    <w:rsid w:val="0061296A"/>
    <w:rsid w:val="00613F26"/>
    <w:rsid w:val="00613F96"/>
    <w:rsid w:val="00615399"/>
    <w:rsid w:val="00615AD0"/>
    <w:rsid w:val="00616372"/>
    <w:rsid w:val="00616728"/>
    <w:rsid w:val="006172DE"/>
    <w:rsid w:val="00617A12"/>
    <w:rsid w:val="00617D33"/>
    <w:rsid w:val="006200D8"/>
    <w:rsid w:val="006202E4"/>
    <w:rsid w:val="00620519"/>
    <w:rsid w:val="006207C9"/>
    <w:rsid w:val="006227E7"/>
    <w:rsid w:val="00622ACC"/>
    <w:rsid w:val="00623047"/>
    <w:rsid w:val="006235D8"/>
    <w:rsid w:val="00623C6E"/>
    <w:rsid w:val="00623D6C"/>
    <w:rsid w:val="00623F98"/>
    <w:rsid w:val="006269B3"/>
    <w:rsid w:val="00626A5D"/>
    <w:rsid w:val="00627334"/>
    <w:rsid w:val="00627D2B"/>
    <w:rsid w:val="00630CE6"/>
    <w:rsid w:val="00632930"/>
    <w:rsid w:val="00632B3F"/>
    <w:rsid w:val="00633FB5"/>
    <w:rsid w:val="006345BF"/>
    <w:rsid w:val="00636BAC"/>
    <w:rsid w:val="00640199"/>
    <w:rsid w:val="0064102C"/>
    <w:rsid w:val="00641380"/>
    <w:rsid w:val="006419EE"/>
    <w:rsid w:val="00642841"/>
    <w:rsid w:val="00642A51"/>
    <w:rsid w:val="00643C9C"/>
    <w:rsid w:val="006442BB"/>
    <w:rsid w:val="006444F6"/>
    <w:rsid w:val="00644900"/>
    <w:rsid w:val="00644BB7"/>
    <w:rsid w:val="006502FA"/>
    <w:rsid w:val="00650EA0"/>
    <w:rsid w:val="00650EE3"/>
    <w:rsid w:val="00651017"/>
    <w:rsid w:val="00651B4B"/>
    <w:rsid w:val="00652D9B"/>
    <w:rsid w:val="00652F47"/>
    <w:rsid w:val="006549D0"/>
    <w:rsid w:val="00655394"/>
    <w:rsid w:val="00655FBD"/>
    <w:rsid w:val="00656794"/>
    <w:rsid w:val="00656C90"/>
    <w:rsid w:val="00657796"/>
    <w:rsid w:val="00660774"/>
    <w:rsid w:val="0066196F"/>
    <w:rsid w:val="00661A4A"/>
    <w:rsid w:val="00662413"/>
    <w:rsid w:val="0066289E"/>
    <w:rsid w:val="00663CED"/>
    <w:rsid w:val="006643F5"/>
    <w:rsid w:val="006647BF"/>
    <w:rsid w:val="00664892"/>
    <w:rsid w:val="00664B80"/>
    <w:rsid w:val="00665012"/>
    <w:rsid w:val="00665AEE"/>
    <w:rsid w:val="00667074"/>
    <w:rsid w:val="00667581"/>
    <w:rsid w:val="006678C1"/>
    <w:rsid w:val="006701C3"/>
    <w:rsid w:val="00670570"/>
    <w:rsid w:val="006705B9"/>
    <w:rsid w:val="00672882"/>
    <w:rsid w:val="00672B7E"/>
    <w:rsid w:val="00673B11"/>
    <w:rsid w:val="006746D8"/>
    <w:rsid w:val="006753B5"/>
    <w:rsid w:val="0067638A"/>
    <w:rsid w:val="006763D5"/>
    <w:rsid w:val="0067667D"/>
    <w:rsid w:val="006773C8"/>
    <w:rsid w:val="00677CD5"/>
    <w:rsid w:val="00677DC9"/>
    <w:rsid w:val="006800EA"/>
    <w:rsid w:val="00680251"/>
    <w:rsid w:val="006805C9"/>
    <w:rsid w:val="006806B8"/>
    <w:rsid w:val="0068136F"/>
    <w:rsid w:val="006822E5"/>
    <w:rsid w:val="00682AF6"/>
    <w:rsid w:val="0068382B"/>
    <w:rsid w:val="0068569C"/>
    <w:rsid w:val="006857F8"/>
    <w:rsid w:val="00686477"/>
    <w:rsid w:val="00686BB4"/>
    <w:rsid w:val="0068740B"/>
    <w:rsid w:val="00687479"/>
    <w:rsid w:val="00690053"/>
    <w:rsid w:val="006904BE"/>
    <w:rsid w:val="0069216F"/>
    <w:rsid w:val="00692BF7"/>
    <w:rsid w:val="00693479"/>
    <w:rsid w:val="00693EBA"/>
    <w:rsid w:val="00695DF0"/>
    <w:rsid w:val="00696785"/>
    <w:rsid w:val="00696F38"/>
    <w:rsid w:val="006970C2"/>
    <w:rsid w:val="00697145"/>
    <w:rsid w:val="006A0526"/>
    <w:rsid w:val="006A155B"/>
    <w:rsid w:val="006A1731"/>
    <w:rsid w:val="006A1D85"/>
    <w:rsid w:val="006A2452"/>
    <w:rsid w:val="006A25EB"/>
    <w:rsid w:val="006A334C"/>
    <w:rsid w:val="006A3CE0"/>
    <w:rsid w:val="006A3FEE"/>
    <w:rsid w:val="006A45F2"/>
    <w:rsid w:val="006A4631"/>
    <w:rsid w:val="006A52E9"/>
    <w:rsid w:val="006A5667"/>
    <w:rsid w:val="006A56FE"/>
    <w:rsid w:val="006A6258"/>
    <w:rsid w:val="006A690B"/>
    <w:rsid w:val="006A696B"/>
    <w:rsid w:val="006A6EFF"/>
    <w:rsid w:val="006A70DA"/>
    <w:rsid w:val="006A78E7"/>
    <w:rsid w:val="006A7B37"/>
    <w:rsid w:val="006B0E4A"/>
    <w:rsid w:val="006B1E7D"/>
    <w:rsid w:val="006B243D"/>
    <w:rsid w:val="006B2E25"/>
    <w:rsid w:val="006B4192"/>
    <w:rsid w:val="006B4C3B"/>
    <w:rsid w:val="006B5D79"/>
    <w:rsid w:val="006B6721"/>
    <w:rsid w:val="006B6F54"/>
    <w:rsid w:val="006B7D95"/>
    <w:rsid w:val="006C0433"/>
    <w:rsid w:val="006C05D8"/>
    <w:rsid w:val="006C091F"/>
    <w:rsid w:val="006C14CE"/>
    <w:rsid w:val="006C1A74"/>
    <w:rsid w:val="006C2F32"/>
    <w:rsid w:val="006C30F2"/>
    <w:rsid w:val="006C3529"/>
    <w:rsid w:val="006C391C"/>
    <w:rsid w:val="006C57A2"/>
    <w:rsid w:val="006C615B"/>
    <w:rsid w:val="006C7A58"/>
    <w:rsid w:val="006D1645"/>
    <w:rsid w:val="006D2BE3"/>
    <w:rsid w:val="006D447B"/>
    <w:rsid w:val="006D4A61"/>
    <w:rsid w:val="006D4C03"/>
    <w:rsid w:val="006D60D5"/>
    <w:rsid w:val="006D6107"/>
    <w:rsid w:val="006D73F4"/>
    <w:rsid w:val="006D73F8"/>
    <w:rsid w:val="006E00A8"/>
    <w:rsid w:val="006E15E0"/>
    <w:rsid w:val="006E1736"/>
    <w:rsid w:val="006E2A60"/>
    <w:rsid w:val="006E2E3B"/>
    <w:rsid w:val="006E3A58"/>
    <w:rsid w:val="006E4E55"/>
    <w:rsid w:val="006E599B"/>
    <w:rsid w:val="006E5F0A"/>
    <w:rsid w:val="006E67B0"/>
    <w:rsid w:val="006E6884"/>
    <w:rsid w:val="006F0645"/>
    <w:rsid w:val="006F09E3"/>
    <w:rsid w:val="006F1175"/>
    <w:rsid w:val="006F1CFA"/>
    <w:rsid w:val="006F2862"/>
    <w:rsid w:val="006F36DF"/>
    <w:rsid w:val="006F468D"/>
    <w:rsid w:val="006F4714"/>
    <w:rsid w:val="006F539F"/>
    <w:rsid w:val="006F5807"/>
    <w:rsid w:val="006F5B87"/>
    <w:rsid w:val="006F5E3E"/>
    <w:rsid w:val="006F603D"/>
    <w:rsid w:val="006F61E0"/>
    <w:rsid w:val="006F6247"/>
    <w:rsid w:val="006F7515"/>
    <w:rsid w:val="006F7A6D"/>
    <w:rsid w:val="00701093"/>
    <w:rsid w:val="007014C5"/>
    <w:rsid w:val="00701FDD"/>
    <w:rsid w:val="00702136"/>
    <w:rsid w:val="00702E04"/>
    <w:rsid w:val="00702F80"/>
    <w:rsid w:val="0070364A"/>
    <w:rsid w:val="007043FD"/>
    <w:rsid w:val="00704A70"/>
    <w:rsid w:val="00705329"/>
    <w:rsid w:val="00706B70"/>
    <w:rsid w:val="00707257"/>
    <w:rsid w:val="007076A0"/>
    <w:rsid w:val="0070794F"/>
    <w:rsid w:val="007103A9"/>
    <w:rsid w:val="0071088D"/>
    <w:rsid w:val="007108FF"/>
    <w:rsid w:val="00710A76"/>
    <w:rsid w:val="00710E63"/>
    <w:rsid w:val="0071127F"/>
    <w:rsid w:val="007116A2"/>
    <w:rsid w:val="007119AD"/>
    <w:rsid w:val="007135ED"/>
    <w:rsid w:val="00713602"/>
    <w:rsid w:val="00713DB7"/>
    <w:rsid w:val="0071465C"/>
    <w:rsid w:val="00714D0D"/>
    <w:rsid w:val="007153B8"/>
    <w:rsid w:val="00716235"/>
    <w:rsid w:val="007163B9"/>
    <w:rsid w:val="00716A64"/>
    <w:rsid w:val="00720315"/>
    <w:rsid w:val="00720A84"/>
    <w:rsid w:val="007221C6"/>
    <w:rsid w:val="00724B30"/>
    <w:rsid w:val="0072539F"/>
    <w:rsid w:val="00726249"/>
    <w:rsid w:val="007267B1"/>
    <w:rsid w:val="00726849"/>
    <w:rsid w:val="007300E1"/>
    <w:rsid w:val="0073086F"/>
    <w:rsid w:val="00730BB0"/>
    <w:rsid w:val="00731907"/>
    <w:rsid w:val="00731C33"/>
    <w:rsid w:val="00731EA0"/>
    <w:rsid w:val="00732604"/>
    <w:rsid w:val="00733665"/>
    <w:rsid w:val="00733C8B"/>
    <w:rsid w:val="00733FA6"/>
    <w:rsid w:val="00734406"/>
    <w:rsid w:val="007348A4"/>
    <w:rsid w:val="00735CE5"/>
    <w:rsid w:val="00736240"/>
    <w:rsid w:val="007371D2"/>
    <w:rsid w:val="007405F5"/>
    <w:rsid w:val="00740DF2"/>
    <w:rsid w:val="00740E01"/>
    <w:rsid w:val="0074271B"/>
    <w:rsid w:val="00743127"/>
    <w:rsid w:val="0074335A"/>
    <w:rsid w:val="00743650"/>
    <w:rsid w:val="00743990"/>
    <w:rsid w:val="007445E9"/>
    <w:rsid w:val="007447A2"/>
    <w:rsid w:val="007447D6"/>
    <w:rsid w:val="00744853"/>
    <w:rsid w:val="0074588A"/>
    <w:rsid w:val="00745E15"/>
    <w:rsid w:val="00746982"/>
    <w:rsid w:val="00746DE2"/>
    <w:rsid w:val="00750627"/>
    <w:rsid w:val="007507C2"/>
    <w:rsid w:val="00750D91"/>
    <w:rsid w:val="00750E19"/>
    <w:rsid w:val="00750E61"/>
    <w:rsid w:val="007515AE"/>
    <w:rsid w:val="007519B9"/>
    <w:rsid w:val="00751BB8"/>
    <w:rsid w:val="00751D99"/>
    <w:rsid w:val="00752A7E"/>
    <w:rsid w:val="00753F62"/>
    <w:rsid w:val="007553AC"/>
    <w:rsid w:val="007566CF"/>
    <w:rsid w:val="00757348"/>
    <w:rsid w:val="0075759A"/>
    <w:rsid w:val="00757CC0"/>
    <w:rsid w:val="00760F19"/>
    <w:rsid w:val="00761094"/>
    <w:rsid w:val="00761974"/>
    <w:rsid w:val="00761C0D"/>
    <w:rsid w:val="007631FB"/>
    <w:rsid w:val="0076320A"/>
    <w:rsid w:val="007633A1"/>
    <w:rsid w:val="00763BCA"/>
    <w:rsid w:val="00763BEC"/>
    <w:rsid w:val="00764F0D"/>
    <w:rsid w:val="00765EEE"/>
    <w:rsid w:val="00766037"/>
    <w:rsid w:val="0076610C"/>
    <w:rsid w:val="007667EF"/>
    <w:rsid w:val="007673DA"/>
    <w:rsid w:val="00767598"/>
    <w:rsid w:val="00767923"/>
    <w:rsid w:val="00770B50"/>
    <w:rsid w:val="0077164F"/>
    <w:rsid w:val="00771D27"/>
    <w:rsid w:val="0077245C"/>
    <w:rsid w:val="00772DED"/>
    <w:rsid w:val="00774193"/>
    <w:rsid w:val="0077513A"/>
    <w:rsid w:val="0077529E"/>
    <w:rsid w:val="00776769"/>
    <w:rsid w:val="00776C05"/>
    <w:rsid w:val="0077770C"/>
    <w:rsid w:val="00777DB4"/>
    <w:rsid w:val="00781EA1"/>
    <w:rsid w:val="007828A0"/>
    <w:rsid w:val="00782B14"/>
    <w:rsid w:val="00782CBD"/>
    <w:rsid w:val="00783259"/>
    <w:rsid w:val="007838CE"/>
    <w:rsid w:val="00783D93"/>
    <w:rsid w:val="007849FF"/>
    <w:rsid w:val="00784AD5"/>
    <w:rsid w:val="00785441"/>
    <w:rsid w:val="00785672"/>
    <w:rsid w:val="00786623"/>
    <w:rsid w:val="007875CC"/>
    <w:rsid w:val="00787E1C"/>
    <w:rsid w:val="0079001F"/>
    <w:rsid w:val="0079043C"/>
    <w:rsid w:val="00791384"/>
    <w:rsid w:val="00791D64"/>
    <w:rsid w:val="0079277A"/>
    <w:rsid w:val="007933F1"/>
    <w:rsid w:val="00795AA3"/>
    <w:rsid w:val="007960B9"/>
    <w:rsid w:val="007966B1"/>
    <w:rsid w:val="00797CBA"/>
    <w:rsid w:val="007A0D7C"/>
    <w:rsid w:val="007A0F9C"/>
    <w:rsid w:val="007A12EC"/>
    <w:rsid w:val="007A2E00"/>
    <w:rsid w:val="007A34C2"/>
    <w:rsid w:val="007A3815"/>
    <w:rsid w:val="007A3DA4"/>
    <w:rsid w:val="007A4339"/>
    <w:rsid w:val="007A4AC4"/>
    <w:rsid w:val="007A4B60"/>
    <w:rsid w:val="007A6A4E"/>
    <w:rsid w:val="007A6FA0"/>
    <w:rsid w:val="007A7BA2"/>
    <w:rsid w:val="007B0922"/>
    <w:rsid w:val="007B11B1"/>
    <w:rsid w:val="007B2144"/>
    <w:rsid w:val="007B2454"/>
    <w:rsid w:val="007B3CDE"/>
    <w:rsid w:val="007B3FDD"/>
    <w:rsid w:val="007B6606"/>
    <w:rsid w:val="007B6D99"/>
    <w:rsid w:val="007B7385"/>
    <w:rsid w:val="007B79C9"/>
    <w:rsid w:val="007B7A9B"/>
    <w:rsid w:val="007B7E9F"/>
    <w:rsid w:val="007B7F7B"/>
    <w:rsid w:val="007C0E85"/>
    <w:rsid w:val="007C0FBA"/>
    <w:rsid w:val="007C2552"/>
    <w:rsid w:val="007C2E77"/>
    <w:rsid w:val="007C32CA"/>
    <w:rsid w:val="007C32E2"/>
    <w:rsid w:val="007C4044"/>
    <w:rsid w:val="007C41F0"/>
    <w:rsid w:val="007C44A9"/>
    <w:rsid w:val="007C4F22"/>
    <w:rsid w:val="007C5AA6"/>
    <w:rsid w:val="007C673C"/>
    <w:rsid w:val="007C6A26"/>
    <w:rsid w:val="007C791B"/>
    <w:rsid w:val="007C7D03"/>
    <w:rsid w:val="007D0200"/>
    <w:rsid w:val="007D06D5"/>
    <w:rsid w:val="007D13FF"/>
    <w:rsid w:val="007D171B"/>
    <w:rsid w:val="007D1853"/>
    <w:rsid w:val="007D1A26"/>
    <w:rsid w:val="007D2078"/>
    <w:rsid w:val="007D3D37"/>
    <w:rsid w:val="007D4775"/>
    <w:rsid w:val="007D4902"/>
    <w:rsid w:val="007D4A95"/>
    <w:rsid w:val="007D4E14"/>
    <w:rsid w:val="007D52FA"/>
    <w:rsid w:val="007D7477"/>
    <w:rsid w:val="007D7865"/>
    <w:rsid w:val="007D7B8B"/>
    <w:rsid w:val="007D7E06"/>
    <w:rsid w:val="007E018F"/>
    <w:rsid w:val="007E19B0"/>
    <w:rsid w:val="007E1A89"/>
    <w:rsid w:val="007E2A50"/>
    <w:rsid w:val="007E2D10"/>
    <w:rsid w:val="007E2DAF"/>
    <w:rsid w:val="007E34FF"/>
    <w:rsid w:val="007E3673"/>
    <w:rsid w:val="007E376F"/>
    <w:rsid w:val="007E3F1C"/>
    <w:rsid w:val="007E4006"/>
    <w:rsid w:val="007E4352"/>
    <w:rsid w:val="007E4BBE"/>
    <w:rsid w:val="007E52CF"/>
    <w:rsid w:val="007E5C0B"/>
    <w:rsid w:val="007E682A"/>
    <w:rsid w:val="007E7139"/>
    <w:rsid w:val="007E7163"/>
    <w:rsid w:val="007E7513"/>
    <w:rsid w:val="007E7E07"/>
    <w:rsid w:val="007F013C"/>
    <w:rsid w:val="007F0EFE"/>
    <w:rsid w:val="007F24B0"/>
    <w:rsid w:val="007F3473"/>
    <w:rsid w:val="007F3E2B"/>
    <w:rsid w:val="007F58F8"/>
    <w:rsid w:val="007F5EBE"/>
    <w:rsid w:val="007F63DA"/>
    <w:rsid w:val="007F6D0A"/>
    <w:rsid w:val="007F6F27"/>
    <w:rsid w:val="007F72A1"/>
    <w:rsid w:val="007F77B3"/>
    <w:rsid w:val="0080069A"/>
    <w:rsid w:val="008008DE"/>
    <w:rsid w:val="00801FC9"/>
    <w:rsid w:val="00802D1F"/>
    <w:rsid w:val="00802DB0"/>
    <w:rsid w:val="00802DF7"/>
    <w:rsid w:val="00802FD3"/>
    <w:rsid w:val="008032DF"/>
    <w:rsid w:val="0080346E"/>
    <w:rsid w:val="00803518"/>
    <w:rsid w:val="00803810"/>
    <w:rsid w:val="00803C88"/>
    <w:rsid w:val="00803E51"/>
    <w:rsid w:val="00804A8B"/>
    <w:rsid w:val="00804F0D"/>
    <w:rsid w:val="00805413"/>
    <w:rsid w:val="00805D1B"/>
    <w:rsid w:val="008065C5"/>
    <w:rsid w:val="008070C1"/>
    <w:rsid w:val="0080775D"/>
    <w:rsid w:val="00807DDE"/>
    <w:rsid w:val="0081096B"/>
    <w:rsid w:val="00810BF3"/>
    <w:rsid w:val="00811C89"/>
    <w:rsid w:val="00811EFB"/>
    <w:rsid w:val="00812449"/>
    <w:rsid w:val="008143AD"/>
    <w:rsid w:val="00816032"/>
    <w:rsid w:val="008160E2"/>
    <w:rsid w:val="008165AA"/>
    <w:rsid w:val="00816C8D"/>
    <w:rsid w:val="008176D3"/>
    <w:rsid w:val="008202DA"/>
    <w:rsid w:val="00820516"/>
    <w:rsid w:val="00821102"/>
    <w:rsid w:val="0082146C"/>
    <w:rsid w:val="00822982"/>
    <w:rsid w:val="00822C32"/>
    <w:rsid w:val="00823134"/>
    <w:rsid w:val="0082357F"/>
    <w:rsid w:val="008259C9"/>
    <w:rsid w:val="00825E6E"/>
    <w:rsid w:val="0082645C"/>
    <w:rsid w:val="00826649"/>
    <w:rsid w:val="00826D80"/>
    <w:rsid w:val="00827169"/>
    <w:rsid w:val="0082726B"/>
    <w:rsid w:val="00830782"/>
    <w:rsid w:val="00830FEF"/>
    <w:rsid w:val="008314D2"/>
    <w:rsid w:val="00831D55"/>
    <w:rsid w:val="008333EC"/>
    <w:rsid w:val="0083455E"/>
    <w:rsid w:val="00836124"/>
    <w:rsid w:val="00836AD2"/>
    <w:rsid w:val="00837FE7"/>
    <w:rsid w:val="008402C6"/>
    <w:rsid w:val="008404DB"/>
    <w:rsid w:val="00840966"/>
    <w:rsid w:val="00840DC2"/>
    <w:rsid w:val="00841975"/>
    <w:rsid w:val="00841B6B"/>
    <w:rsid w:val="008425AA"/>
    <w:rsid w:val="008441EF"/>
    <w:rsid w:val="008447FE"/>
    <w:rsid w:val="008451CC"/>
    <w:rsid w:val="008452B9"/>
    <w:rsid w:val="00845B6F"/>
    <w:rsid w:val="008468F6"/>
    <w:rsid w:val="008469C4"/>
    <w:rsid w:val="00847A82"/>
    <w:rsid w:val="00850339"/>
    <w:rsid w:val="0085207D"/>
    <w:rsid w:val="00852EF9"/>
    <w:rsid w:val="00853249"/>
    <w:rsid w:val="00853391"/>
    <w:rsid w:val="008542C9"/>
    <w:rsid w:val="00854C9F"/>
    <w:rsid w:val="008568E8"/>
    <w:rsid w:val="00856B51"/>
    <w:rsid w:val="008574CD"/>
    <w:rsid w:val="008578D0"/>
    <w:rsid w:val="00860204"/>
    <w:rsid w:val="00860AE6"/>
    <w:rsid w:val="008620E5"/>
    <w:rsid w:val="008626BF"/>
    <w:rsid w:val="00864ADB"/>
    <w:rsid w:val="00864C3B"/>
    <w:rsid w:val="00865277"/>
    <w:rsid w:val="008661A7"/>
    <w:rsid w:val="00866CA6"/>
    <w:rsid w:val="00866D46"/>
    <w:rsid w:val="008671AD"/>
    <w:rsid w:val="00867F97"/>
    <w:rsid w:val="00870AA5"/>
    <w:rsid w:val="00870B75"/>
    <w:rsid w:val="00871D7E"/>
    <w:rsid w:val="008749E0"/>
    <w:rsid w:val="00874A92"/>
    <w:rsid w:val="008752D2"/>
    <w:rsid w:val="00875559"/>
    <w:rsid w:val="00875A7F"/>
    <w:rsid w:val="00876AAA"/>
    <w:rsid w:val="00876C06"/>
    <w:rsid w:val="00876CB8"/>
    <w:rsid w:val="00877EDB"/>
    <w:rsid w:val="00880062"/>
    <w:rsid w:val="00881A11"/>
    <w:rsid w:val="00882D5A"/>
    <w:rsid w:val="00882E7A"/>
    <w:rsid w:val="00883741"/>
    <w:rsid w:val="00884099"/>
    <w:rsid w:val="00884958"/>
    <w:rsid w:val="00884B81"/>
    <w:rsid w:val="0088561D"/>
    <w:rsid w:val="00885E08"/>
    <w:rsid w:val="00887270"/>
    <w:rsid w:val="0088776F"/>
    <w:rsid w:val="008877E8"/>
    <w:rsid w:val="00891FB7"/>
    <w:rsid w:val="00892071"/>
    <w:rsid w:val="008941C9"/>
    <w:rsid w:val="00894CD9"/>
    <w:rsid w:val="00895397"/>
    <w:rsid w:val="0089754C"/>
    <w:rsid w:val="00897F96"/>
    <w:rsid w:val="008A0A7A"/>
    <w:rsid w:val="008A144F"/>
    <w:rsid w:val="008A1B60"/>
    <w:rsid w:val="008A294A"/>
    <w:rsid w:val="008A2F05"/>
    <w:rsid w:val="008A31EB"/>
    <w:rsid w:val="008A3A9A"/>
    <w:rsid w:val="008A43C8"/>
    <w:rsid w:val="008A4693"/>
    <w:rsid w:val="008A4DE4"/>
    <w:rsid w:val="008A6038"/>
    <w:rsid w:val="008A7154"/>
    <w:rsid w:val="008A7641"/>
    <w:rsid w:val="008A7C13"/>
    <w:rsid w:val="008A7E9A"/>
    <w:rsid w:val="008A7F54"/>
    <w:rsid w:val="008B0797"/>
    <w:rsid w:val="008B29C2"/>
    <w:rsid w:val="008B35CF"/>
    <w:rsid w:val="008B36A8"/>
    <w:rsid w:val="008B3B72"/>
    <w:rsid w:val="008B4B84"/>
    <w:rsid w:val="008B4D06"/>
    <w:rsid w:val="008B50D1"/>
    <w:rsid w:val="008B5209"/>
    <w:rsid w:val="008B5314"/>
    <w:rsid w:val="008B5625"/>
    <w:rsid w:val="008B63C5"/>
    <w:rsid w:val="008B6681"/>
    <w:rsid w:val="008B7A7A"/>
    <w:rsid w:val="008B7DE9"/>
    <w:rsid w:val="008C023F"/>
    <w:rsid w:val="008C11D5"/>
    <w:rsid w:val="008C13F5"/>
    <w:rsid w:val="008C2727"/>
    <w:rsid w:val="008C2F3E"/>
    <w:rsid w:val="008C2F41"/>
    <w:rsid w:val="008C3071"/>
    <w:rsid w:val="008C49C6"/>
    <w:rsid w:val="008C60AB"/>
    <w:rsid w:val="008C6152"/>
    <w:rsid w:val="008C6A9D"/>
    <w:rsid w:val="008C759B"/>
    <w:rsid w:val="008C788F"/>
    <w:rsid w:val="008C7FA2"/>
    <w:rsid w:val="008C7FB3"/>
    <w:rsid w:val="008D1119"/>
    <w:rsid w:val="008D1296"/>
    <w:rsid w:val="008D27F2"/>
    <w:rsid w:val="008D2839"/>
    <w:rsid w:val="008D3144"/>
    <w:rsid w:val="008D3616"/>
    <w:rsid w:val="008D37D4"/>
    <w:rsid w:val="008D3CC8"/>
    <w:rsid w:val="008D41EC"/>
    <w:rsid w:val="008D5222"/>
    <w:rsid w:val="008D5273"/>
    <w:rsid w:val="008D536F"/>
    <w:rsid w:val="008D7164"/>
    <w:rsid w:val="008D7246"/>
    <w:rsid w:val="008E0DA1"/>
    <w:rsid w:val="008E115A"/>
    <w:rsid w:val="008E12AA"/>
    <w:rsid w:val="008E15D2"/>
    <w:rsid w:val="008E1869"/>
    <w:rsid w:val="008E187B"/>
    <w:rsid w:val="008E1E00"/>
    <w:rsid w:val="008E2C33"/>
    <w:rsid w:val="008E36DA"/>
    <w:rsid w:val="008E50DF"/>
    <w:rsid w:val="008E53B5"/>
    <w:rsid w:val="008E5816"/>
    <w:rsid w:val="008E5B91"/>
    <w:rsid w:val="008E5E2B"/>
    <w:rsid w:val="008E6A47"/>
    <w:rsid w:val="008E6FD6"/>
    <w:rsid w:val="008E7CA7"/>
    <w:rsid w:val="008F1B00"/>
    <w:rsid w:val="008F1FC8"/>
    <w:rsid w:val="008F2489"/>
    <w:rsid w:val="008F316C"/>
    <w:rsid w:val="008F4BF7"/>
    <w:rsid w:val="008F54EF"/>
    <w:rsid w:val="008F61DE"/>
    <w:rsid w:val="008F6724"/>
    <w:rsid w:val="008F6B2B"/>
    <w:rsid w:val="008F7704"/>
    <w:rsid w:val="0090017F"/>
    <w:rsid w:val="0090099F"/>
    <w:rsid w:val="00900D1F"/>
    <w:rsid w:val="0090193D"/>
    <w:rsid w:val="00903525"/>
    <w:rsid w:val="00904369"/>
    <w:rsid w:val="009048C0"/>
    <w:rsid w:val="0090492B"/>
    <w:rsid w:val="00904D2B"/>
    <w:rsid w:val="00905AE4"/>
    <w:rsid w:val="00905FE4"/>
    <w:rsid w:val="00906D52"/>
    <w:rsid w:val="00910BFF"/>
    <w:rsid w:val="00910D38"/>
    <w:rsid w:val="00911079"/>
    <w:rsid w:val="00911150"/>
    <w:rsid w:val="009115BC"/>
    <w:rsid w:val="00911638"/>
    <w:rsid w:val="00911B5B"/>
    <w:rsid w:val="0091206A"/>
    <w:rsid w:val="00912759"/>
    <w:rsid w:val="009128EE"/>
    <w:rsid w:val="00912ED4"/>
    <w:rsid w:val="00912FCB"/>
    <w:rsid w:val="00916FEC"/>
    <w:rsid w:val="00917583"/>
    <w:rsid w:val="0091798B"/>
    <w:rsid w:val="009206B2"/>
    <w:rsid w:val="009207D7"/>
    <w:rsid w:val="009212B8"/>
    <w:rsid w:val="00922D01"/>
    <w:rsid w:val="00923C15"/>
    <w:rsid w:val="00923D47"/>
    <w:rsid w:val="0092402C"/>
    <w:rsid w:val="00924212"/>
    <w:rsid w:val="00925440"/>
    <w:rsid w:val="00925EB5"/>
    <w:rsid w:val="009264BB"/>
    <w:rsid w:val="00926B09"/>
    <w:rsid w:val="00926DAE"/>
    <w:rsid w:val="00926E60"/>
    <w:rsid w:val="009274CF"/>
    <w:rsid w:val="00927BC4"/>
    <w:rsid w:val="00927E5E"/>
    <w:rsid w:val="00930712"/>
    <w:rsid w:val="00930F81"/>
    <w:rsid w:val="00930FF5"/>
    <w:rsid w:val="00931422"/>
    <w:rsid w:val="009328C9"/>
    <w:rsid w:val="00932EC8"/>
    <w:rsid w:val="00932FA4"/>
    <w:rsid w:val="00933471"/>
    <w:rsid w:val="009339AC"/>
    <w:rsid w:val="00933FD4"/>
    <w:rsid w:val="009349B3"/>
    <w:rsid w:val="00934F0C"/>
    <w:rsid w:val="009350E8"/>
    <w:rsid w:val="00937183"/>
    <w:rsid w:val="00937421"/>
    <w:rsid w:val="00937514"/>
    <w:rsid w:val="0093774F"/>
    <w:rsid w:val="0094006C"/>
    <w:rsid w:val="009408B1"/>
    <w:rsid w:val="0094144E"/>
    <w:rsid w:val="009414D7"/>
    <w:rsid w:val="00941711"/>
    <w:rsid w:val="0094228A"/>
    <w:rsid w:val="00942643"/>
    <w:rsid w:val="00942A16"/>
    <w:rsid w:val="00942E9C"/>
    <w:rsid w:val="009431A0"/>
    <w:rsid w:val="0094355B"/>
    <w:rsid w:val="00943E3E"/>
    <w:rsid w:val="009443B2"/>
    <w:rsid w:val="009446DA"/>
    <w:rsid w:val="00944BE5"/>
    <w:rsid w:val="00945387"/>
    <w:rsid w:val="009455F9"/>
    <w:rsid w:val="00945D62"/>
    <w:rsid w:val="00946F41"/>
    <w:rsid w:val="00947765"/>
    <w:rsid w:val="00947B17"/>
    <w:rsid w:val="00947BE6"/>
    <w:rsid w:val="00950467"/>
    <w:rsid w:val="0095050D"/>
    <w:rsid w:val="00950B8E"/>
    <w:rsid w:val="00951C0D"/>
    <w:rsid w:val="00952816"/>
    <w:rsid w:val="0095282A"/>
    <w:rsid w:val="009533C9"/>
    <w:rsid w:val="0095348A"/>
    <w:rsid w:val="00953DA8"/>
    <w:rsid w:val="00954442"/>
    <w:rsid w:val="009547E9"/>
    <w:rsid w:val="00954D3B"/>
    <w:rsid w:val="00954F90"/>
    <w:rsid w:val="00955358"/>
    <w:rsid w:val="00955B15"/>
    <w:rsid w:val="009563D9"/>
    <w:rsid w:val="00956FD2"/>
    <w:rsid w:val="00961106"/>
    <w:rsid w:val="00961177"/>
    <w:rsid w:val="00961FEF"/>
    <w:rsid w:val="009623CC"/>
    <w:rsid w:val="009630DE"/>
    <w:rsid w:val="00963F9E"/>
    <w:rsid w:val="00964659"/>
    <w:rsid w:val="009646D6"/>
    <w:rsid w:val="00965435"/>
    <w:rsid w:val="0096571A"/>
    <w:rsid w:val="00965CAF"/>
    <w:rsid w:val="00965FE9"/>
    <w:rsid w:val="00966110"/>
    <w:rsid w:val="0096671E"/>
    <w:rsid w:val="0096698F"/>
    <w:rsid w:val="00966E53"/>
    <w:rsid w:val="00966F15"/>
    <w:rsid w:val="00967885"/>
    <w:rsid w:val="00970679"/>
    <w:rsid w:val="0097108F"/>
    <w:rsid w:val="00971E9C"/>
    <w:rsid w:val="00971EDF"/>
    <w:rsid w:val="00972283"/>
    <w:rsid w:val="009729F7"/>
    <w:rsid w:val="0097369D"/>
    <w:rsid w:val="009736B6"/>
    <w:rsid w:val="009741C0"/>
    <w:rsid w:val="009743B7"/>
    <w:rsid w:val="00974A44"/>
    <w:rsid w:val="00976010"/>
    <w:rsid w:val="00976829"/>
    <w:rsid w:val="00976B4D"/>
    <w:rsid w:val="00977472"/>
    <w:rsid w:val="00977D9F"/>
    <w:rsid w:val="00980B05"/>
    <w:rsid w:val="00980F62"/>
    <w:rsid w:val="00981906"/>
    <w:rsid w:val="00982D1D"/>
    <w:rsid w:val="00983280"/>
    <w:rsid w:val="009840D3"/>
    <w:rsid w:val="009841C6"/>
    <w:rsid w:val="0098593C"/>
    <w:rsid w:val="00985FAD"/>
    <w:rsid w:val="00987546"/>
    <w:rsid w:val="00990DDA"/>
    <w:rsid w:val="00991005"/>
    <w:rsid w:val="00991409"/>
    <w:rsid w:val="00991A05"/>
    <w:rsid w:val="009923D8"/>
    <w:rsid w:val="00994529"/>
    <w:rsid w:val="00995AB9"/>
    <w:rsid w:val="009A0A19"/>
    <w:rsid w:val="009A0F6F"/>
    <w:rsid w:val="009A1026"/>
    <w:rsid w:val="009A1225"/>
    <w:rsid w:val="009A2AD9"/>
    <w:rsid w:val="009A2BC5"/>
    <w:rsid w:val="009A31ED"/>
    <w:rsid w:val="009A37CC"/>
    <w:rsid w:val="009A4A6B"/>
    <w:rsid w:val="009A4D9B"/>
    <w:rsid w:val="009A5082"/>
    <w:rsid w:val="009A508C"/>
    <w:rsid w:val="009A50C3"/>
    <w:rsid w:val="009A5CC8"/>
    <w:rsid w:val="009A5E8E"/>
    <w:rsid w:val="009A6553"/>
    <w:rsid w:val="009A6A2D"/>
    <w:rsid w:val="009A6BA2"/>
    <w:rsid w:val="009A73BD"/>
    <w:rsid w:val="009B0AEC"/>
    <w:rsid w:val="009B0BD6"/>
    <w:rsid w:val="009B1FBC"/>
    <w:rsid w:val="009B2454"/>
    <w:rsid w:val="009B2EE0"/>
    <w:rsid w:val="009B2FF7"/>
    <w:rsid w:val="009B43EC"/>
    <w:rsid w:val="009B4FE4"/>
    <w:rsid w:val="009B5F22"/>
    <w:rsid w:val="009B6628"/>
    <w:rsid w:val="009B702A"/>
    <w:rsid w:val="009C073A"/>
    <w:rsid w:val="009C0895"/>
    <w:rsid w:val="009C0EC4"/>
    <w:rsid w:val="009C1277"/>
    <w:rsid w:val="009C1A8C"/>
    <w:rsid w:val="009C1AF8"/>
    <w:rsid w:val="009C23C5"/>
    <w:rsid w:val="009C302A"/>
    <w:rsid w:val="009C3469"/>
    <w:rsid w:val="009C37B9"/>
    <w:rsid w:val="009C3AEE"/>
    <w:rsid w:val="009C3FCB"/>
    <w:rsid w:val="009C3FF5"/>
    <w:rsid w:val="009C5682"/>
    <w:rsid w:val="009C5A34"/>
    <w:rsid w:val="009C6167"/>
    <w:rsid w:val="009C6692"/>
    <w:rsid w:val="009C6E83"/>
    <w:rsid w:val="009C71D4"/>
    <w:rsid w:val="009C760B"/>
    <w:rsid w:val="009C7915"/>
    <w:rsid w:val="009C7F10"/>
    <w:rsid w:val="009D00B0"/>
    <w:rsid w:val="009D0C53"/>
    <w:rsid w:val="009D0D25"/>
    <w:rsid w:val="009D1EA0"/>
    <w:rsid w:val="009D2C27"/>
    <w:rsid w:val="009D31B3"/>
    <w:rsid w:val="009D51BB"/>
    <w:rsid w:val="009D5F8D"/>
    <w:rsid w:val="009D662E"/>
    <w:rsid w:val="009D6BF5"/>
    <w:rsid w:val="009E049C"/>
    <w:rsid w:val="009E23DA"/>
    <w:rsid w:val="009E3760"/>
    <w:rsid w:val="009E393F"/>
    <w:rsid w:val="009E40A2"/>
    <w:rsid w:val="009E592F"/>
    <w:rsid w:val="009E6913"/>
    <w:rsid w:val="009E7AD2"/>
    <w:rsid w:val="009F1140"/>
    <w:rsid w:val="009F1F4C"/>
    <w:rsid w:val="009F2BA6"/>
    <w:rsid w:val="009F2C8D"/>
    <w:rsid w:val="009F3235"/>
    <w:rsid w:val="009F375C"/>
    <w:rsid w:val="009F49D7"/>
    <w:rsid w:val="009F56A5"/>
    <w:rsid w:val="009F589E"/>
    <w:rsid w:val="009F5C14"/>
    <w:rsid w:val="009F5C77"/>
    <w:rsid w:val="009F6991"/>
    <w:rsid w:val="009F6A28"/>
    <w:rsid w:val="00A0036E"/>
    <w:rsid w:val="00A006B6"/>
    <w:rsid w:val="00A00908"/>
    <w:rsid w:val="00A00D40"/>
    <w:rsid w:val="00A015C0"/>
    <w:rsid w:val="00A02133"/>
    <w:rsid w:val="00A036D1"/>
    <w:rsid w:val="00A0376B"/>
    <w:rsid w:val="00A03CF4"/>
    <w:rsid w:val="00A046D4"/>
    <w:rsid w:val="00A05308"/>
    <w:rsid w:val="00A064F4"/>
    <w:rsid w:val="00A06C1F"/>
    <w:rsid w:val="00A07312"/>
    <w:rsid w:val="00A1034F"/>
    <w:rsid w:val="00A10C2F"/>
    <w:rsid w:val="00A11446"/>
    <w:rsid w:val="00A1298A"/>
    <w:rsid w:val="00A13CFD"/>
    <w:rsid w:val="00A13DF8"/>
    <w:rsid w:val="00A147B8"/>
    <w:rsid w:val="00A1525E"/>
    <w:rsid w:val="00A15DD8"/>
    <w:rsid w:val="00A16332"/>
    <w:rsid w:val="00A165B2"/>
    <w:rsid w:val="00A1717A"/>
    <w:rsid w:val="00A17326"/>
    <w:rsid w:val="00A174CC"/>
    <w:rsid w:val="00A1750B"/>
    <w:rsid w:val="00A21B7E"/>
    <w:rsid w:val="00A21F4C"/>
    <w:rsid w:val="00A240E3"/>
    <w:rsid w:val="00A24153"/>
    <w:rsid w:val="00A242F1"/>
    <w:rsid w:val="00A2454F"/>
    <w:rsid w:val="00A24AE0"/>
    <w:rsid w:val="00A24FF4"/>
    <w:rsid w:val="00A25A3E"/>
    <w:rsid w:val="00A26388"/>
    <w:rsid w:val="00A265BA"/>
    <w:rsid w:val="00A26C11"/>
    <w:rsid w:val="00A2725B"/>
    <w:rsid w:val="00A3046E"/>
    <w:rsid w:val="00A31100"/>
    <w:rsid w:val="00A31A96"/>
    <w:rsid w:val="00A32AE3"/>
    <w:rsid w:val="00A33D93"/>
    <w:rsid w:val="00A3523B"/>
    <w:rsid w:val="00A3578F"/>
    <w:rsid w:val="00A36125"/>
    <w:rsid w:val="00A3674C"/>
    <w:rsid w:val="00A36FC3"/>
    <w:rsid w:val="00A37E32"/>
    <w:rsid w:val="00A37F5A"/>
    <w:rsid w:val="00A40120"/>
    <w:rsid w:val="00A41170"/>
    <w:rsid w:val="00A4137A"/>
    <w:rsid w:val="00A417D4"/>
    <w:rsid w:val="00A423DD"/>
    <w:rsid w:val="00A42609"/>
    <w:rsid w:val="00A4279B"/>
    <w:rsid w:val="00A42EAC"/>
    <w:rsid w:val="00A43DE3"/>
    <w:rsid w:val="00A43E5E"/>
    <w:rsid w:val="00A4401E"/>
    <w:rsid w:val="00A44426"/>
    <w:rsid w:val="00A447A1"/>
    <w:rsid w:val="00A4489A"/>
    <w:rsid w:val="00A44B47"/>
    <w:rsid w:val="00A45583"/>
    <w:rsid w:val="00A45822"/>
    <w:rsid w:val="00A4643D"/>
    <w:rsid w:val="00A467D2"/>
    <w:rsid w:val="00A51F03"/>
    <w:rsid w:val="00A554D6"/>
    <w:rsid w:val="00A55FCD"/>
    <w:rsid w:val="00A56E9C"/>
    <w:rsid w:val="00A571D5"/>
    <w:rsid w:val="00A60305"/>
    <w:rsid w:val="00A6033F"/>
    <w:rsid w:val="00A62677"/>
    <w:rsid w:val="00A62DBF"/>
    <w:rsid w:val="00A639BE"/>
    <w:rsid w:val="00A65A02"/>
    <w:rsid w:val="00A66842"/>
    <w:rsid w:val="00A7213A"/>
    <w:rsid w:val="00A7261A"/>
    <w:rsid w:val="00A732F7"/>
    <w:rsid w:val="00A74E44"/>
    <w:rsid w:val="00A74EBB"/>
    <w:rsid w:val="00A75B1D"/>
    <w:rsid w:val="00A7672E"/>
    <w:rsid w:val="00A76C08"/>
    <w:rsid w:val="00A770AA"/>
    <w:rsid w:val="00A77709"/>
    <w:rsid w:val="00A77D55"/>
    <w:rsid w:val="00A8000A"/>
    <w:rsid w:val="00A801E0"/>
    <w:rsid w:val="00A80354"/>
    <w:rsid w:val="00A80D4C"/>
    <w:rsid w:val="00A81064"/>
    <w:rsid w:val="00A8132C"/>
    <w:rsid w:val="00A8252E"/>
    <w:rsid w:val="00A82709"/>
    <w:rsid w:val="00A8345C"/>
    <w:rsid w:val="00A834C4"/>
    <w:rsid w:val="00A834CF"/>
    <w:rsid w:val="00A83975"/>
    <w:rsid w:val="00A84527"/>
    <w:rsid w:val="00A850D8"/>
    <w:rsid w:val="00A86128"/>
    <w:rsid w:val="00A8674A"/>
    <w:rsid w:val="00A86CBE"/>
    <w:rsid w:val="00A86CE2"/>
    <w:rsid w:val="00A8705A"/>
    <w:rsid w:val="00A870F3"/>
    <w:rsid w:val="00A90303"/>
    <w:rsid w:val="00A91E8D"/>
    <w:rsid w:val="00A92564"/>
    <w:rsid w:val="00A9264A"/>
    <w:rsid w:val="00A92FBB"/>
    <w:rsid w:val="00A93B73"/>
    <w:rsid w:val="00A95F11"/>
    <w:rsid w:val="00A96106"/>
    <w:rsid w:val="00A9682D"/>
    <w:rsid w:val="00A968FF"/>
    <w:rsid w:val="00A96D26"/>
    <w:rsid w:val="00A97998"/>
    <w:rsid w:val="00A97F2F"/>
    <w:rsid w:val="00AA04D6"/>
    <w:rsid w:val="00AA0E14"/>
    <w:rsid w:val="00AA1FA7"/>
    <w:rsid w:val="00AA2881"/>
    <w:rsid w:val="00AA2947"/>
    <w:rsid w:val="00AA36C9"/>
    <w:rsid w:val="00AA4112"/>
    <w:rsid w:val="00AA54A1"/>
    <w:rsid w:val="00AA5925"/>
    <w:rsid w:val="00AA621E"/>
    <w:rsid w:val="00AA6B81"/>
    <w:rsid w:val="00AA6D3A"/>
    <w:rsid w:val="00AA77B7"/>
    <w:rsid w:val="00AB00C4"/>
    <w:rsid w:val="00AB16AD"/>
    <w:rsid w:val="00AB1A68"/>
    <w:rsid w:val="00AB1C1B"/>
    <w:rsid w:val="00AB244C"/>
    <w:rsid w:val="00AB2471"/>
    <w:rsid w:val="00AB287B"/>
    <w:rsid w:val="00AB29D9"/>
    <w:rsid w:val="00AB2F39"/>
    <w:rsid w:val="00AB5D32"/>
    <w:rsid w:val="00AB5D96"/>
    <w:rsid w:val="00AB6229"/>
    <w:rsid w:val="00AB6D99"/>
    <w:rsid w:val="00AB7529"/>
    <w:rsid w:val="00AB76C5"/>
    <w:rsid w:val="00AC0801"/>
    <w:rsid w:val="00AC0DD8"/>
    <w:rsid w:val="00AC1187"/>
    <w:rsid w:val="00AC198C"/>
    <w:rsid w:val="00AC2241"/>
    <w:rsid w:val="00AC22EC"/>
    <w:rsid w:val="00AC2E8C"/>
    <w:rsid w:val="00AC3089"/>
    <w:rsid w:val="00AC36E7"/>
    <w:rsid w:val="00AC4545"/>
    <w:rsid w:val="00AC491E"/>
    <w:rsid w:val="00AC584A"/>
    <w:rsid w:val="00AC5E39"/>
    <w:rsid w:val="00AC5EAA"/>
    <w:rsid w:val="00AC60FE"/>
    <w:rsid w:val="00AC6476"/>
    <w:rsid w:val="00AC6D68"/>
    <w:rsid w:val="00AD0116"/>
    <w:rsid w:val="00AD0978"/>
    <w:rsid w:val="00AD1635"/>
    <w:rsid w:val="00AD2522"/>
    <w:rsid w:val="00AD2CD4"/>
    <w:rsid w:val="00AD3970"/>
    <w:rsid w:val="00AD3C8A"/>
    <w:rsid w:val="00AD3CF1"/>
    <w:rsid w:val="00AD3E23"/>
    <w:rsid w:val="00AD47B9"/>
    <w:rsid w:val="00AD489B"/>
    <w:rsid w:val="00AD4ADE"/>
    <w:rsid w:val="00AD5393"/>
    <w:rsid w:val="00AD55AE"/>
    <w:rsid w:val="00AD55FA"/>
    <w:rsid w:val="00AD5A7F"/>
    <w:rsid w:val="00AD6070"/>
    <w:rsid w:val="00AD694B"/>
    <w:rsid w:val="00AD6B23"/>
    <w:rsid w:val="00AD6EC1"/>
    <w:rsid w:val="00AE157A"/>
    <w:rsid w:val="00AE2FAD"/>
    <w:rsid w:val="00AE353E"/>
    <w:rsid w:val="00AE5256"/>
    <w:rsid w:val="00AE54E6"/>
    <w:rsid w:val="00AE5EC0"/>
    <w:rsid w:val="00AE7162"/>
    <w:rsid w:val="00AE732B"/>
    <w:rsid w:val="00AF0457"/>
    <w:rsid w:val="00AF1120"/>
    <w:rsid w:val="00AF15B2"/>
    <w:rsid w:val="00AF1D43"/>
    <w:rsid w:val="00AF1EC8"/>
    <w:rsid w:val="00AF381E"/>
    <w:rsid w:val="00AF48D9"/>
    <w:rsid w:val="00AF5013"/>
    <w:rsid w:val="00AF646B"/>
    <w:rsid w:val="00AF7821"/>
    <w:rsid w:val="00AF783E"/>
    <w:rsid w:val="00B007A1"/>
    <w:rsid w:val="00B00A40"/>
    <w:rsid w:val="00B01F4E"/>
    <w:rsid w:val="00B02067"/>
    <w:rsid w:val="00B02216"/>
    <w:rsid w:val="00B0238F"/>
    <w:rsid w:val="00B032AC"/>
    <w:rsid w:val="00B0358D"/>
    <w:rsid w:val="00B03688"/>
    <w:rsid w:val="00B03712"/>
    <w:rsid w:val="00B037B0"/>
    <w:rsid w:val="00B037D8"/>
    <w:rsid w:val="00B0418F"/>
    <w:rsid w:val="00B04266"/>
    <w:rsid w:val="00B05941"/>
    <w:rsid w:val="00B066FB"/>
    <w:rsid w:val="00B067DB"/>
    <w:rsid w:val="00B07B3B"/>
    <w:rsid w:val="00B113C5"/>
    <w:rsid w:val="00B11743"/>
    <w:rsid w:val="00B11A4D"/>
    <w:rsid w:val="00B123C0"/>
    <w:rsid w:val="00B128F1"/>
    <w:rsid w:val="00B12E29"/>
    <w:rsid w:val="00B13969"/>
    <w:rsid w:val="00B150F7"/>
    <w:rsid w:val="00B15BC0"/>
    <w:rsid w:val="00B15E4B"/>
    <w:rsid w:val="00B15FCA"/>
    <w:rsid w:val="00B16D68"/>
    <w:rsid w:val="00B17066"/>
    <w:rsid w:val="00B17190"/>
    <w:rsid w:val="00B17AAD"/>
    <w:rsid w:val="00B20617"/>
    <w:rsid w:val="00B21298"/>
    <w:rsid w:val="00B21954"/>
    <w:rsid w:val="00B21A21"/>
    <w:rsid w:val="00B2338C"/>
    <w:rsid w:val="00B234FB"/>
    <w:rsid w:val="00B24886"/>
    <w:rsid w:val="00B24C0B"/>
    <w:rsid w:val="00B256C4"/>
    <w:rsid w:val="00B25885"/>
    <w:rsid w:val="00B26D09"/>
    <w:rsid w:val="00B26DEB"/>
    <w:rsid w:val="00B26FB7"/>
    <w:rsid w:val="00B30C15"/>
    <w:rsid w:val="00B314E2"/>
    <w:rsid w:val="00B329C0"/>
    <w:rsid w:val="00B35451"/>
    <w:rsid w:val="00B365E7"/>
    <w:rsid w:val="00B36F52"/>
    <w:rsid w:val="00B37669"/>
    <w:rsid w:val="00B3767A"/>
    <w:rsid w:val="00B37EBD"/>
    <w:rsid w:val="00B37FEA"/>
    <w:rsid w:val="00B40A0B"/>
    <w:rsid w:val="00B412D9"/>
    <w:rsid w:val="00B41B9E"/>
    <w:rsid w:val="00B41F8E"/>
    <w:rsid w:val="00B438FD"/>
    <w:rsid w:val="00B446EB"/>
    <w:rsid w:val="00B4485A"/>
    <w:rsid w:val="00B453B5"/>
    <w:rsid w:val="00B45A24"/>
    <w:rsid w:val="00B46398"/>
    <w:rsid w:val="00B474F3"/>
    <w:rsid w:val="00B477D5"/>
    <w:rsid w:val="00B4790C"/>
    <w:rsid w:val="00B51A28"/>
    <w:rsid w:val="00B51E0E"/>
    <w:rsid w:val="00B51EFD"/>
    <w:rsid w:val="00B52E00"/>
    <w:rsid w:val="00B5382B"/>
    <w:rsid w:val="00B563B1"/>
    <w:rsid w:val="00B5667D"/>
    <w:rsid w:val="00B56DFB"/>
    <w:rsid w:val="00B600EE"/>
    <w:rsid w:val="00B602CC"/>
    <w:rsid w:val="00B612C7"/>
    <w:rsid w:val="00B658EB"/>
    <w:rsid w:val="00B65D1D"/>
    <w:rsid w:val="00B67946"/>
    <w:rsid w:val="00B67A6E"/>
    <w:rsid w:val="00B70132"/>
    <w:rsid w:val="00B70AE7"/>
    <w:rsid w:val="00B711A9"/>
    <w:rsid w:val="00B72780"/>
    <w:rsid w:val="00B72EEE"/>
    <w:rsid w:val="00B72FFD"/>
    <w:rsid w:val="00B73403"/>
    <w:rsid w:val="00B7444F"/>
    <w:rsid w:val="00B75164"/>
    <w:rsid w:val="00B7618B"/>
    <w:rsid w:val="00B765B9"/>
    <w:rsid w:val="00B7686C"/>
    <w:rsid w:val="00B777CB"/>
    <w:rsid w:val="00B77F56"/>
    <w:rsid w:val="00B80938"/>
    <w:rsid w:val="00B80BC2"/>
    <w:rsid w:val="00B8131F"/>
    <w:rsid w:val="00B817E6"/>
    <w:rsid w:val="00B81A28"/>
    <w:rsid w:val="00B82135"/>
    <w:rsid w:val="00B82C43"/>
    <w:rsid w:val="00B83002"/>
    <w:rsid w:val="00B8334A"/>
    <w:rsid w:val="00B83B5F"/>
    <w:rsid w:val="00B83ECA"/>
    <w:rsid w:val="00B848DD"/>
    <w:rsid w:val="00B85539"/>
    <w:rsid w:val="00B86DF4"/>
    <w:rsid w:val="00B86F78"/>
    <w:rsid w:val="00B8700C"/>
    <w:rsid w:val="00B8770F"/>
    <w:rsid w:val="00B8E459"/>
    <w:rsid w:val="00B902CA"/>
    <w:rsid w:val="00B902D7"/>
    <w:rsid w:val="00B907EA"/>
    <w:rsid w:val="00B926B8"/>
    <w:rsid w:val="00B92AD6"/>
    <w:rsid w:val="00B930FC"/>
    <w:rsid w:val="00B9343F"/>
    <w:rsid w:val="00B953B6"/>
    <w:rsid w:val="00B957BE"/>
    <w:rsid w:val="00B958B5"/>
    <w:rsid w:val="00B95B5B"/>
    <w:rsid w:val="00B9601E"/>
    <w:rsid w:val="00B96034"/>
    <w:rsid w:val="00B962E4"/>
    <w:rsid w:val="00B96D89"/>
    <w:rsid w:val="00B97018"/>
    <w:rsid w:val="00B9704F"/>
    <w:rsid w:val="00B97936"/>
    <w:rsid w:val="00BA0558"/>
    <w:rsid w:val="00BA0FFC"/>
    <w:rsid w:val="00BA131F"/>
    <w:rsid w:val="00BA1443"/>
    <w:rsid w:val="00BA27B7"/>
    <w:rsid w:val="00BA2A4F"/>
    <w:rsid w:val="00BA2F91"/>
    <w:rsid w:val="00BA337F"/>
    <w:rsid w:val="00BA3D8B"/>
    <w:rsid w:val="00BA41A0"/>
    <w:rsid w:val="00BA477B"/>
    <w:rsid w:val="00BA4D9A"/>
    <w:rsid w:val="00BA513C"/>
    <w:rsid w:val="00BA5223"/>
    <w:rsid w:val="00BA6460"/>
    <w:rsid w:val="00BA6747"/>
    <w:rsid w:val="00BA6A4B"/>
    <w:rsid w:val="00BA6D03"/>
    <w:rsid w:val="00BA746A"/>
    <w:rsid w:val="00BA751C"/>
    <w:rsid w:val="00BB0065"/>
    <w:rsid w:val="00BB03AE"/>
    <w:rsid w:val="00BB33D9"/>
    <w:rsid w:val="00BB3822"/>
    <w:rsid w:val="00BB3FF9"/>
    <w:rsid w:val="00BB4601"/>
    <w:rsid w:val="00BB4685"/>
    <w:rsid w:val="00BB4F5B"/>
    <w:rsid w:val="00BB54E6"/>
    <w:rsid w:val="00BB667D"/>
    <w:rsid w:val="00BB6E88"/>
    <w:rsid w:val="00BB7031"/>
    <w:rsid w:val="00BB7721"/>
    <w:rsid w:val="00BC09FA"/>
    <w:rsid w:val="00BC116F"/>
    <w:rsid w:val="00BC147F"/>
    <w:rsid w:val="00BC1CFB"/>
    <w:rsid w:val="00BC1E34"/>
    <w:rsid w:val="00BC24DE"/>
    <w:rsid w:val="00BC39DC"/>
    <w:rsid w:val="00BC5485"/>
    <w:rsid w:val="00BC5515"/>
    <w:rsid w:val="00BC6065"/>
    <w:rsid w:val="00BC6D7B"/>
    <w:rsid w:val="00BC6FD2"/>
    <w:rsid w:val="00BC7F87"/>
    <w:rsid w:val="00BD0445"/>
    <w:rsid w:val="00BD0BEA"/>
    <w:rsid w:val="00BD17FC"/>
    <w:rsid w:val="00BD1880"/>
    <w:rsid w:val="00BD22C0"/>
    <w:rsid w:val="00BD2C19"/>
    <w:rsid w:val="00BD3C12"/>
    <w:rsid w:val="00BD3F17"/>
    <w:rsid w:val="00BD3F47"/>
    <w:rsid w:val="00BD4B8C"/>
    <w:rsid w:val="00BD526B"/>
    <w:rsid w:val="00BD53EC"/>
    <w:rsid w:val="00BD6507"/>
    <w:rsid w:val="00BD7423"/>
    <w:rsid w:val="00BE0457"/>
    <w:rsid w:val="00BE0B25"/>
    <w:rsid w:val="00BE0BB3"/>
    <w:rsid w:val="00BE0E15"/>
    <w:rsid w:val="00BE1228"/>
    <w:rsid w:val="00BE1AF6"/>
    <w:rsid w:val="00BE31F1"/>
    <w:rsid w:val="00BE3BFD"/>
    <w:rsid w:val="00BE3CB8"/>
    <w:rsid w:val="00BE4804"/>
    <w:rsid w:val="00BE489F"/>
    <w:rsid w:val="00BE4AA7"/>
    <w:rsid w:val="00BE4AE4"/>
    <w:rsid w:val="00BE4DC5"/>
    <w:rsid w:val="00BE5B35"/>
    <w:rsid w:val="00BE6DFB"/>
    <w:rsid w:val="00BE78A3"/>
    <w:rsid w:val="00BF0C11"/>
    <w:rsid w:val="00BF1673"/>
    <w:rsid w:val="00BF1893"/>
    <w:rsid w:val="00BF1C8C"/>
    <w:rsid w:val="00BF2535"/>
    <w:rsid w:val="00BF34F8"/>
    <w:rsid w:val="00BF44A2"/>
    <w:rsid w:val="00BF4A38"/>
    <w:rsid w:val="00BF67F7"/>
    <w:rsid w:val="00BF69C4"/>
    <w:rsid w:val="00C002EB"/>
    <w:rsid w:val="00C013BB"/>
    <w:rsid w:val="00C01403"/>
    <w:rsid w:val="00C015E9"/>
    <w:rsid w:val="00C01642"/>
    <w:rsid w:val="00C01EDD"/>
    <w:rsid w:val="00C02535"/>
    <w:rsid w:val="00C029E8"/>
    <w:rsid w:val="00C02C59"/>
    <w:rsid w:val="00C041F5"/>
    <w:rsid w:val="00C04500"/>
    <w:rsid w:val="00C05A60"/>
    <w:rsid w:val="00C06610"/>
    <w:rsid w:val="00C06724"/>
    <w:rsid w:val="00C07511"/>
    <w:rsid w:val="00C107E2"/>
    <w:rsid w:val="00C12906"/>
    <w:rsid w:val="00C12AEF"/>
    <w:rsid w:val="00C12C15"/>
    <w:rsid w:val="00C13882"/>
    <w:rsid w:val="00C14122"/>
    <w:rsid w:val="00C150E8"/>
    <w:rsid w:val="00C15463"/>
    <w:rsid w:val="00C15E8E"/>
    <w:rsid w:val="00C164E3"/>
    <w:rsid w:val="00C17118"/>
    <w:rsid w:val="00C17577"/>
    <w:rsid w:val="00C20BAD"/>
    <w:rsid w:val="00C22A5B"/>
    <w:rsid w:val="00C22AD8"/>
    <w:rsid w:val="00C241CE"/>
    <w:rsid w:val="00C24D8F"/>
    <w:rsid w:val="00C25191"/>
    <w:rsid w:val="00C255E5"/>
    <w:rsid w:val="00C25D66"/>
    <w:rsid w:val="00C26CAE"/>
    <w:rsid w:val="00C26F60"/>
    <w:rsid w:val="00C2739B"/>
    <w:rsid w:val="00C27E4F"/>
    <w:rsid w:val="00C302A3"/>
    <w:rsid w:val="00C30772"/>
    <w:rsid w:val="00C3106F"/>
    <w:rsid w:val="00C3218A"/>
    <w:rsid w:val="00C32628"/>
    <w:rsid w:val="00C33315"/>
    <w:rsid w:val="00C3341A"/>
    <w:rsid w:val="00C34008"/>
    <w:rsid w:val="00C34C68"/>
    <w:rsid w:val="00C3584B"/>
    <w:rsid w:val="00C35B96"/>
    <w:rsid w:val="00C35DDC"/>
    <w:rsid w:val="00C360A2"/>
    <w:rsid w:val="00C361E0"/>
    <w:rsid w:val="00C36346"/>
    <w:rsid w:val="00C363CC"/>
    <w:rsid w:val="00C37D6A"/>
    <w:rsid w:val="00C37F2E"/>
    <w:rsid w:val="00C4012D"/>
    <w:rsid w:val="00C4032E"/>
    <w:rsid w:val="00C40430"/>
    <w:rsid w:val="00C40DE4"/>
    <w:rsid w:val="00C411E7"/>
    <w:rsid w:val="00C42580"/>
    <w:rsid w:val="00C425B1"/>
    <w:rsid w:val="00C426A5"/>
    <w:rsid w:val="00C43267"/>
    <w:rsid w:val="00C446AB"/>
    <w:rsid w:val="00C44D2D"/>
    <w:rsid w:val="00C45937"/>
    <w:rsid w:val="00C46F57"/>
    <w:rsid w:val="00C5031F"/>
    <w:rsid w:val="00C5099F"/>
    <w:rsid w:val="00C50E49"/>
    <w:rsid w:val="00C51158"/>
    <w:rsid w:val="00C51658"/>
    <w:rsid w:val="00C51C88"/>
    <w:rsid w:val="00C51F18"/>
    <w:rsid w:val="00C51F38"/>
    <w:rsid w:val="00C53444"/>
    <w:rsid w:val="00C53B7B"/>
    <w:rsid w:val="00C54882"/>
    <w:rsid w:val="00C54EA3"/>
    <w:rsid w:val="00C55305"/>
    <w:rsid w:val="00C5541A"/>
    <w:rsid w:val="00C55A9F"/>
    <w:rsid w:val="00C55B8F"/>
    <w:rsid w:val="00C564FB"/>
    <w:rsid w:val="00C56B6E"/>
    <w:rsid w:val="00C56D61"/>
    <w:rsid w:val="00C56F21"/>
    <w:rsid w:val="00C5725C"/>
    <w:rsid w:val="00C57F21"/>
    <w:rsid w:val="00C57F31"/>
    <w:rsid w:val="00C60F18"/>
    <w:rsid w:val="00C60F3D"/>
    <w:rsid w:val="00C60FBE"/>
    <w:rsid w:val="00C6106C"/>
    <w:rsid w:val="00C6141E"/>
    <w:rsid w:val="00C6182F"/>
    <w:rsid w:val="00C6219C"/>
    <w:rsid w:val="00C62C0D"/>
    <w:rsid w:val="00C64D0E"/>
    <w:rsid w:val="00C64FB2"/>
    <w:rsid w:val="00C66A40"/>
    <w:rsid w:val="00C67034"/>
    <w:rsid w:val="00C67B3A"/>
    <w:rsid w:val="00C706FE"/>
    <w:rsid w:val="00C711FD"/>
    <w:rsid w:val="00C712F3"/>
    <w:rsid w:val="00C72392"/>
    <w:rsid w:val="00C7278E"/>
    <w:rsid w:val="00C73161"/>
    <w:rsid w:val="00C736A4"/>
    <w:rsid w:val="00C73A09"/>
    <w:rsid w:val="00C73BB6"/>
    <w:rsid w:val="00C742C3"/>
    <w:rsid w:val="00C74F66"/>
    <w:rsid w:val="00C7500A"/>
    <w:rsid w:val="00C75CC3"/>
    <w:rsid w:val="00C76449"/>
    <w:rsid w:val="00C80739"/>
    <w:rsid w:val="00C80D1A"/>
    <w:rsid w:val="00C80EFC"/>
    <w:rsid w:val="00C8199B"/>
    <w:rsid w:val="00C825CF"/>
    <w:rsid w:val="00C826FD"/>
    <w:rsid w:val="00C8414B"/>
    <w:rsid w:val="00C84437"/>
    <w:rsid w:val="00C84474"/>
    <w:rsid w:val="00C849B1"/>
    <w:rsid w:val="00C863B9"/>
    <w:rsid w:val="00C8684D"/>
    <w:rsid w:val="00C86B47"/>
    <w:rsid w:val="00C90C0D"/>
    <w:rsid w:val="00C92CEC"/>
    <w:rsid w:val="00C92DB1"/>
    <w:rsid w:val="00C930E9"/>
    <w:rsid w:val="00C9366C"/>
    <w:rsid w:val="00C94902"/>
    <w:rsid w:val="00C9619F"/>
    <w:rsid w:val="00C96A01"/>
    <w:rsid w:val="00C97015"/>
    <w:rsid w:val="00C977CD"/>
    <w:rsid w:val="00C977F2"/>
    <w:rsid w:val="00CA001D"/>
    <w:rsid w:val="00CA10A1"/>
    <w:rsid w:val="00CA133F"/>
    <w:rsid w:val="00CA1A54"/>
    <w:rsid w:val="00CA1B3B"/>
    <w:rsid w:val="00CA231C"/>
    <w:rsid w:val="00CA23C6"/>
    <w:rsid w:val="00CA341F"/>
    <w:rsid w:val="00CA66C4"/>
    <w:rsid w:val="00CA6FD8"/>
    <w:rsid w:val="00CA7DB2"/>
    <w:rsid w:val="00CA7DEF"/>
    <w:rsid w:val="00CB06E1"/>
    <w:rsid w:val="00CB0798"/>
    <w:rsid w:val="00CB102D"/>
    <w:rsid w:val="00CB1798"/>
    <w:rsid w:val="00CB2814"/>
    <w:rsid w:val="00CB3204"/>
    <w:rsid w:val="00CB3408"/>
    <w:rsid w:val="00CB4872"/>
    <w:rsid w:val="00CB509C"/>
    <w:rsid w:val="00CB63FB"/>
    <w:rsid w:val="00CB6451"/>
    <w:rsid w:val="00CB69FB"/>
    <w:rsid w:val="00CB736A"/>
    <w:rsid w:val="00CB74BE"/>
    <w:rsid w:val="00CB7680"/>
    <w:rsid w:val="00CB7D9F"/>
    <w:rsid w:val="00CC05A8"/>
    <w:rsid w:val="00CC0932"/>
    <w:rsid w:val="00CC0B49"/>
    <w:rsid w:val="00CC0B59"/>
    <w:rsid w:val="00CC0BE8"/>
    <w:rsid w:val="00CC12F8"/>
    <w:rsid w:val="00CC253A"/>
    <w:rsid w:val="00CC28DE"/>
    <w:rsid w:val="00CC2B91"/>
    <w:rsid w:val="00CC338D"/>
    <w:rsid w:val="00CC385C"/>
    <w:rsid w:val="00CC4D94"/>
    <w:rsid w:val="00CC5962"/>
    <w:rsid w:val="00CC6408"/>
    <w:rsid w:val="00CC6618"/>
    <w:rsid w:val="00CC7159"/>
    <w:rsid w:val="00CD07AE"/>
    <w:rsid w:val="00CD0BC2"/>
    <w:rsid w:val="00CD1A37"/>
    <w:rsid w:val="00CD1C27"/>
    <w:rsid w:val="00CD2B2A"/>
    <w:rsid w:val="00CD361B"/>
    <w:rsid w:val="00CD3CE3"/>
    <w:rsid w:val="00CD49D6"/>
    <w:rsid w:val="00CD4BAE"/>
    <w:rsid w:val="00CD5324"/>
    <w:rsid w:val="00CD572C"/>
    <w:rsid w:val="00CD5879"/>
    <w:rsid w:val="00CE0245"/>
    <w:rsid w:val="00CE1109"/>
    <w:rsid w:val="00CE19F2"/>
    <w:rsid w:val="00CE20B5"/>
    <w:rsid w:val="00CE2926"/>
    <w:rsid w:val="00CE33B6"/>
    <w:rsid w:val="00CE3E67"/>
    <w:rsid w:val="00CE4131"/>
    <w:rsid w:val="00CE46D3"/>
    <w:rsid w:val="00CE4912"/>
    <w:rsid w:val="00CE4C25"/>
    <w:rsid w:val="00CE4E24"/>
    <w:rsid w:val="00CE6066"/>
    <w:rsid w:val="00CE7053"/>
    <w:rsid w:val="00CE7BD2"/>
    <w:rsid w:val="00CF0376"/>
    <w:rsid w:val="00CF1497"/>
    <w:rsid w:val="00CF16CD"/>
    <w:rsid w:val="00CF1FE0"/>
    <w:rsid w:val="00CF387B"/>
    <w:rsid w:val="00CF4033"/>
    <w:rsid w:val="00CF53DD"/>
    <w:rsid w:val="00CF59DE"/>
    <w:rsid w:val="00CF60D8"/>
    <w:rsid w:val="00CF7628"/>
    <w:rsid w:val="00CF78B1"/>
    <w:rsid w:val="00D008EF"/>
    <w:rsid w:val="00D00F5B"/>
    <w:rsid w:val="00D01DE4"/>
    <w:rsid w:val="00D0233B"/>
    <w:rsid w:val="00D02BF4"/>
    <w:rsid w:val="00D04775"/>
    <w:rsid w:val="00D04CFB"/>
    <w:rsid w:val="00D059C1"/>
    <w:rsid w:val="00D05CCE"/>
    <w:rsid w:val="00D05F93"/>
    <w:rsid w:val="00D06206"/>
    <w:rsid w:val="00D06E1A"/>
    <w:rsid w:val="00D0778F"/>
    <w:rsid w:val="00D07D6E"/>
    <w:rsid w:val="00D1006D"/>
    <w:rsid w:val="00D10264"/>
    <w:rsid w:val="00D109CD"/>
    <w:rsid w:val="00D10C8B"/>
    <w:rsid w:val="00D10D35"/>
    <w:rsid w:val="00D116DC"/>
    <w:rsid w:val="00D120A5"/>
    <w:rsid w:val="00D13CA3"/>
    <w:rsid w:val="00D13D66"/>
    <w:rsid w:val="00D13DAA"/>
    <w:rsid w:val="00D1536B"/>
    <w:rsid w:val="00D15FAC"/>
    <w:rsid w:val="00D16153"/>
    <w:rsid w:val="00D172F5"/>
    <w:rsid w:val="00D17768"/>
    <w:rsid w:val="00D20674"/>
    <w:rsid w:val="00D211A3"/>
    <w:rsid w:val="00D2160D"/>
    <w:rsid w:val="00D23460"/>
    <w:rsid w:val="00D236E5"/>
    <w:rsid w:val="00D251AE"/>
    <w:rsid w:val="00D266AE"/>
    <w:rsid w:val="00D26A96"/>
    <w:rsid w:val="00D26F86"/>
    <w:rsid w:val="00D273CC"/>
    <w:rsid w:val="00D27C29"/>
    <w:rsid w:val="00D27FF3"/>
    <w:rsid w:val="00D30050"/>
    <w:rsid w:val="00D30097"/>
    <w:rsid w:val="00D301C5"/>
    <w:rsid w:val="00D308E6"/>
    <w:rsid w:val="00D308EE"/>
    <w:rsid w:val="00D310E2"/>
    <w:rsid w:val="00D31518"/>
    <w:rsid w:val="00D3179F"/>
    <w:rsid w:val="00D32C7C"/>
    <w:rsid w:val="00D32E73"/>
    <w:rsid w:val="00D339EC"/>
    <w:rsid w:val="00D339F5"/>
    <w:rsid w:val="00D33CEF"/>
    <w:rsid w:val="00D36313"/>
    <w:rsid w:val="00D36349"/>
    <w:rsid w:val="00D365C0"/>
    <w:rsid w:val="00D36802"/>
    <w:rsid w:val="00D36B17"/>
    <w:rsid w:val="00D40D47"/>
    <w:rsid w:val="00D40F63"/>
    <w:rsid w:val="00D41FFE"/>
    <w:rsid w:val="00D42FB5"/>
    <w:rsid w:val="00D44F31"/>
    <w:rsid w:val="00D45275"/>
    <w:rsid w:val="00D45F89"/>
    <w:rsid w:val="00D46973"/>
    <w:rsid w:val="00D46B71"/>
    <w:rsid w:val="00D46C6D"/>
    <w:rsid w:val="00D475B9"/>
    <w:rsid w:val="00D51458"/>
    <w:rsid w:val="00D51E08"/>
    <w:rsid w:val="00D53568"/>
    <w:rsid w:val="00D53D63"/>
    <w:rsid w:val="00D54A0F"/>
    <w:rsid w:val="00D54FB1"/>
    <w:rsid w:val="00D56421"/>
    <w:rsid w:val="00D57C54"/>
    <w:rsid w:val="00D6070A"/>
    <w:rsid w:val="00D622C8"/>
    <w:rsid w:val="00D63991"/>
    <w:rsid w:val="00D651B0"/>
    <w:rsid w:val="00D66965"/>
    <w:rsid w:val="00D67437"/>
    <w:rsid w:val="00D67450"/>
    <w:rsid w:val="00D677B0"/>
    <w:rsid w:val="00D679F5"/>
    <w:rsid w:val="00D705FE"/>
    <w:rsid w:val="00D70B59"/>
    <w:rsid w:val="00D7272A"/>
    <w:rsid w:val="00D737C1"/>
    <w:rsid w:val="00D73A26"/>
    <w:rsid w:val="00D740D5"/>
    <w:rsid w:val="00D7480F"/>
    <w:rsid w:val="00D74A79"/>
    <w:rsid w:val="00D74E3E"/>
    <w:rsid w:val="00D7578E"/>
    <w:rsid w:val="00D757A5"/>
    <w:rsid w:val="00D75C0A"/>
    <w:rsid w:val="00D75CE9"/>
    <w:rsid w:val="00D77180"/>
    <w:rsid w:val="00D779C0"/>
    <w:rsid w:val="00D80E6B"/>
    <w:rsid w:val="00D81BBF"/>
    <w:rsid w:val="00D81DAA"/>
    <w:rsid w:val="00D820E1"/>
    <w:rsid w:val="00D82347"/>
    <w:rsid w:val="00D82B6C"/>
    <w:rsid w:val="00D8340C"/>
    <w:rsid w:val="00D838CA"/>
    <w:rsid w:val="00D83A8A"/>
    <w:rsid w:val="00D84427"/>
    <w:rsid w:val="00D848C8"/>
    <w:rsid w:val="00D84A27"/>
    <w:rsid w:val="00D855B4"/>
    <w:rsid w:val="00D85BEB"/>
    <w:rsid w:val="00D86C64"/>
    <w:rsid w:val="00D86E2B"/>
    <w:rsid w:val="00D873B8"/>
    <w:rsid w:val="00D87FE0"/>
    <w:rsid w:val="00D9029F"/>
    <w:rsid w:val="00D90707"/>
    <w:rsid w:val="00D9089E"/>
    <w:rsid w:val="00D910D7"/>
    <w:rsid w:val="00D91B7B"/>
    <w:rsid w:val="00D9274B"/>
    <w:rsid w:val="00D92F53"/>
    <w:rsid w:val="00D93721"/>
    <w:rsid w:val="00D93A74"/>
    <w:rsid w:val="00D949B6"/>
    <w:rsid w:val="00D95313"/>
    <w:rsid w:val="00D96F44"/>
    <w:rsid w:val="00DA083C"/>
    <w:rsid w:val="00DA1714"/>
    <w:rsid w:val="00DA2EFE"/>
    <w:rsid w:val="00DA3096"/>
    <w:rsid w:val="00DA35AB"/>
    <w:rsid w:val="00DA432B"/>
    <w:rsid w:val="00DA4432"/>
    <w:rsid w:val="00DA5BF6"/>
    <w:rsid w:val="00DA6D33"/>
    <w:rsid w:val="00DA6E1D"/>
    <w:rsid w:val="00DA7294"/>
    <w:rsid w:val="00DA7421"/>
    <w:rsid w:val="00DB0322"/>
    <w:rsid w:val="00DB07F2"/>
    <w:rsid w:val="00DB0E49"/>
    <w:rsid w:val="00DB13A2"/>
    <w:rsid w:val="00DB13F2"/>
    <w:rsid w:val="00DB1526"/>
    <w:rsid w:val="00DB1708"/>
    <w:rsid w:val="00DB175C"/>
    <w:rsid w:val="00DB1AE2"/>
    <w:rsid w:val="00DB1BE8"/>
    <w:rsid w:val="00DB25DA"/>
    <w:rsid w:val="00DB350D"/>
    <w:rsid w:val="00DB3A0C"/>
    <w:rsid w:val="00DB3FE5"/>
    <w:rsid w:val="00DB477B"/>
    <w:rsid w:val="00DB48EB"/>
    <w:rsid w:val="00DB4D3B"/>
    <w:rsid w:val="00DB5C10"/>
    <w:rsid w:val="00DB71E3"/>
    <w:rsid w:val="00DB737B"/>
    <w:rsid w:val="00DC0A7B"/>
    <w:rsid w:val="00DC13E0"/>
    <w:rsid w:val="00DC16B2"/>
    <w:rsid w:val="00DC1D86"/>
    <w:rsid w:val="00DC2F8D"/>
    <w:rsid w:val="00DC306C"/>
    <w:rsid w:val="00DC32CF"/>
    <w:rsid w:val="00DC378A"/>
    <w:rsid w:val="00DC52A9"/>
    <w:rsid w:val="00DC56EA"/>
    <w:rsid w:val="00DC5764"/>
    <w:rsid w:val="00DC57DC"/>
    <w:rsid w:val="00DC6570"/>
    <w:rsid w:val="00DC677C"/>
    <w:rsid w:val="00DC7819"/>
    <w:rsid w:val="00DD1E7E"/>
    <w:rsid w:val="00DD1E99"/>
    <w:rsid w:val="00DD22ED"/>
    <w:rsid w:val="00DD2A54"/>
    <w:rsid w:val="00DD2CB7"/>
    <w:rsid w:val="00DD3ED2"/>
    <w:rsid w:val="00DD47F6"/>
    <w:rsid w:val="00DD49CC"/>
    <w:rsid w:val="00DD4CB5"/>
    <w:rsid w:val="00DD4DDE"/>
    <w:rsid w:val="00DD5F4D"/>
    <w:rsid w:val="00DD61BB"/>
    <w:rsid w:val="00DD6B62"/>
    <w:rsid w:val="00DD7765"/>
    <w:rsid w:val="00DE0674"/>
    <w:rsid w:val="00DE0E98"/>
    <w:rsid w:val="00DE12D1"/>
    <w:rsid w:val="00DE13B7"/>
    <w:rsid w:val="00DE14CC"/>
    <w:rsid w:val="00DE1592"/>
    <w:rsid w:val="00DE28EC"/>
    <w:rsid w:val="00DE2A6C"/>
    <w:rsid w:val="00DE36E0"/>
    <w:rsid w:val="00DE52F8"/>
    <w:rsid w:val="00DE5D0E"/>
    <w:rsid w:val="00DE6717"/>
    <w:rsid w:val="00DE70AB"/>
    <w:rsid w:val="00DE72E8"/>
    <w:rsid w:val="00DF089C"/>
    <w:rsid w:val="00DF0925"/>
    <w:rsid w:val="00DF0BEC"/>
    <w:rsid w:val="00DF11A4"/>
    <w:rsid w:val="00DF1A3D"/>
    <w:rsid w:val="00DF22A6"/>
    <w:rsid w:val="00DF235E"/>
    <w:rsid w:val="00DF298A"/>
    <w:rsid w:val="00DF33F8"/>
    <w:rsid w:val="00DF3EFF"/>
    <w:rsid w:val="00DF4C3B"/>
    <w:rsid w:val="00DF4E4A"/>
    <w:rsid w:val="00DF5629"/>
    <w:rsid w:val="00DF60F6"/>
    <w:rsid w:val="00DF791B"/>
    <w:rsid w:val="00DF7E06"/>
    <w:rsid w:val="00E0008A"/>
    <w:rsid w:val="00E0066D"/>
    <w:rsid w:val="00E01030"/>
    <w:rsid w:val="00E01C29"/>
    <w:rsid w:val="00E02063"/>
    <w:rsid w:val="00E0273C"/>
    <w:rsid w:val="00E02D1F"/>
    <w:rsid w:val="00E030C7"/>
    <w:rsid w:val="00E03265"/>
    <w:rsid w:val="00E04B57"/>
    <w:rsid w:val="00E06C11"/>
    <w:rsid w:val="00E10661"/>
    <w:rsid w:val="00E10990"/>
    <w:rsid w:val="00E1157C"/>
    <w:rsid w:val="00E11DE2"/>
    <w:rsid w:val="00E13A35"/>
    <w:rsid w:val="00E13BBC"/>
    <w:rsid w:val="00E14395"/>
    <w:rsid w:val="00E15B44"/>
    <w:rsid w:val="00E16651"/>
    <w:rsid w:val="00E1701E"/>
    <w:rsid w:val="00E20527"/>
    <w:rsid w:val="00E205B0"/>
    <w:rsid w:val="00E2069E"/>
    <w:rsid w:val="00E21D87"/>
    <w:rsid w:val="00E22142"/>
    <w:rsid w:val="00E229EC"/>
    <w:rsid w:val="00E23207"/>
    <w:rsid w:val="00E23B6F"/>
    <w:rsid w:val="00E248FE"/>
    <w:rsid w:val="00E2490C"/>
    <w:rsid w:val="00E26156"/>
    <w:rsid w:val="00E26803"/>
    <w:rsid w:val="00E2732E"/>
    <w:rsid w:val="00E2749F"/>
    <w:rsid w:val="00E27960"/>
    <w:rsid w:val="00E27E6E"/>
    <w:rsid w:val="00E3012D"/>
    <w:rsid w:val="00E307A6"/>
    <w:rsid w:val="00E31627"/>
    <w:rsid w:val="00E31FC6"/>
    <w:rsid w:val="00E321B3"/>
    <w:rsid w:val="00E32F20"/>
    <w:rsid w:val="00E338B9"/>
    <w:rsid w:val="00E33B91"/>
    <w:rsid w:val="00E343DC"/>
    <w:rsid w:val="00E345D1"/>
    <w:rsid w:val="00E34DE6"/>
    <w:rsid w:val="00E35BE6"/>
    <w:rsid w:val="00E414F9"/>
    <w:rsid w:val="00E41781"/>
    <w:rsid w:val="00E42292"/>
    <w:rsid w:val="00E42ABD"/>
    <w:rsid w:val="00E43F12"/>
    <w:rsid w:val="00E44E55"/>
    <w:rsid w:val="00E4543E"/>
    <w:rsid w:val="00E4633A"/>
    <w:rsid w:val="00E47CC0"/>
    <w:rsid w:val="00E5001D"/>
    <w:rsid w:val="00E5048B"/>
    <w:rsid w:val="00E50A6E"/>
    <w:rsid w:val="00E50B69"/>
    <w:rsid w:val="00E50CDD"/>
    <w:rsid w:val="00E5106B"/>
    <w:rsid w:val="00E512FE"/>
    <w:rsid w:val="00E51595"/>
    <w:rsid w:val="00E51C44"/>
    <w:rsid w:val="00E51E11"/>
    <w:rsid w:val="00E52EA1"/>
    <w:rsid w:val="00E55BB4"/>
    <w:rsid w:val="00E55EDC"/>
    <w:rsid w:val="00E563E9"/>
    <w:rsid w:val="00E5676B"/>
    <w:rsid w:val="00E569EE"/>
    <w:rsid w:val="00E57981"/>
    <w:rsid w:val="00E57E0B"/>
    <w:rsid w:val="00E603D8"/>
    <w:rsid w:val="00E608A7"/>
    <w:rsid w:val="00E61040"/>
    <w:rsid w:val="00E61405"/>
    <w:rsid w:val="00E61D42"/>
    <w:rsid w:val="00E620DE"/>
    <w:rsid w:val="00E631C5"/>
    <w:rsid w:val="00E639FB"/>
    <w:rsid w:val="00E63C0B"/>
    <w:rsid w:val="00E64305"/>
    <w:rsid w:val="00E6484A"/>
    <w:rsid w:val="00E64EB7"/>
    <w:rsid w:val="00E66378"/>
    <w:rsid w:val="00E66A27"/>
    <w:rsid w:val="00E67159"/>
    <w:rsid w:val="00E67828"/>
    <w:rsid w:val="00E678C1"/>
    <w:rsid w:val="00E71CA1"/>
    <w:rsid w:val="00E726F9"/>
    <w:rsid w:val="00E7277D"/>
    <w:rsid w:val="00E72E42"/>
    <w:rsid w:val="00E72E44"/>
    <w:rsid w:val="00E73EE3"/>
    <w:rsid w:val="00E74017"/>
    <w:rsid w:val="00E74982"/>
    <w:rsid w:val="00E74A8E"/>
    <w:rsid w:val="00E74C96"/>
    <w:rsid w:val="00E74ED8"/>
    <w:rsid w:val="00E751CB"/>
    <w:rsid w:val="00E7764D"/>
    <w:rsid w:val="00E776AE"/>
    <w:rsid w:val="00E77A38"/>
    <w:rsid w:val="00E80928"/>
    <w:rsid w:val="00E8096F"/>
    <w:rsid w:val="00E80ADF"/>
    <w:rsid w:val="00E80E74"/>
    <w:rsid w:val="00E819AD"/>
    <w:rsid w:val="00E8251B"/>
    <w:rsid w:val="00E82E2C"/>
    <w:rsid w:val="00E82E2F"/>
    <w:rsid w:val="00E8307F"/>
    <w:rsid w:val="00E83C62"/>
    <w:rsid w:val="00E84201"/>
    <w:rsid w:val="00E8420A"/>
    <w:rsid w:val="00E8424F"/>
    <w:rsid w:val="00E84D33"/>
    <w:rsid w:val="00E85266"/>
    <w:rsid w:val="00E864B8"/>
    <w:rsid w:val="00E8652B"/>
    <w:rsid w:val="00E86625"/>
    <w:rsid w:val="00E867EF"/>
    <w:rsid w:val="00E86A76"/>
    <w:rsid w:val="00E86F03"/>
    <w:rsid w:val="00E91695"/>
    <w:rsid w:val="00E920AE"/>
    <w:rsid w:val="00E920DF"/>
    <w:rsid w:val="00E921B3"/>
    <w:rsid w:val="00E953E3"/>
    <w:rsid w:val="00E95B6F"/>
    <w:rsid w:val="00E975AF"/>
    <w:rsid w:val="00EA0904"/>
    <w:rsid w:val="00EA0F8E"/>
    <w:rsid w:val="00EA289C"/>
    <w:rsid w:val="00EA4574"/>
    <w:rsid w:val="00EA5D31"/>
    <w:rsid w:val="00EA6B76"/>
    <w:rsid w:val="00EA7428"/>
    <w:rsid w:val="00EB034E"/>
    <w:rsid w:val="00EB0485"/>
    <w:rsid w:val="00EB0BC3"/>
    <w:rsid w:val="00EB0CDD"/>
    <w:rsid w:val="00EB0DBF"/>
    <w:rsid w:val="00EB1420"/>
    <w:rsid w:val="00EB19D5"/>
    <w:rsid w:val="00EB201F"/>
    <w:rsid w:val="00EB2605"/>
    <w:rsid w:val="00EB3F47"/>
    <w:rsid w:val="00EB5FF1"/>
    <w:rsid w:val="00EB61B1"/>
    <w:rsid w:val="00EB6504"/>
    <w:rsid w:val="00EB65B4"/>
    <w:rsid w:val="00EB6619"/>
    <w:rsid w:val="00EB6BAA"/>
    <w:rsid w:val="00EB7793"/>
    <w:rsid w:val="00EB7C1E"/>
    <w:rsid w:val="00EC0507"/>
    <w:rsid w:val="00EC0E73"/>
    <w:rsid w:val="00EC1009"/>
    <w:rsid w:val="00EC13A6"/>
    <w:rsid w:val="00EC1A02"/>
    <w:rsid w:val="00EC1EAF"/>
    <w:rsid w:val="00EC2134"/>
    <w:rsid w:val="00EC28CD"/>
    <w:rsid w:val="00EC4464"/>
    <w:rsid w:val="00EC472A"/>
    <w:rsid w:val="00EC6135"/>
    <w:rsid w:val="00EC6D16"/>
    <w:rsid w:val="00EC6D4F"/>
    <w:rsid w:val="00EC7035"/>
    <w:rsid w:val="00EC7171"/>
    <w:rsid w:val="00EC7A30"/>
    <w:rsid w:val="00EC7AC4"/>
    <w:rsid w:val="00ED097A"/>
    <w:rsid w:val="00ED27C3"/>
    <w:rsid w:val="00ED3CF2"/>
    <w:rsid w:val="00ED50BC"/>
    <w:rsid w:val="00ED52CA"/>
    <w:rsid w:val="00ED5598"/>
    <w:rsid w:val="00ED56F3"/>
    <w:rsid w:val="00ED5B29"/>
    <w:rsid w:val="00ED5D6F"/>
    <w:rsid w:val="00ED5E18"/>
    <w:rsid w:val="00ED6FFF"/>
    <w:rsid w:val="00ED712E"/>
    <w:rsid w:val="00ED7624"/>
    <w:rsid w:val="00EE0CDD"/>
    <w:rsid w:val="00EE19BD"/>
    <w:rsid w:val="00EE1E0B"/>
    <w:rsid w:val="00EE34D3"/>
    <w:rsid w:val="00EE395C"/>
    <w:rsid w:val="00EE3FAB"/>
    <w:rsid w:val="00EE499D"/>
    <w:rsid w:val="00EE65DE"/>
    <w:rsid w:val="00EE66B7"/>
    <w:rsid w:val="00EE7349"/>
    <w:rsid w:val="00EF0266"/>
    <w:rsid w:val="00EF052E"/>
    <w:rsid w:val="00EF08C2"/>
    <w:rsid w:val="00EF0D94"/>
    <w:rsid w:val="00EF0E1E"/>
    <w:rsid w:val="00EF11E1"/>
    <w:rsid w:val="00EF140B"/>
    <w:rsid w:val="00EF1CE5"/>
    <w:rsid w:val="00EF2A7E"/>
    <w:rsid w:val="00EF2E26"/>
    <w:rsid w:val="00EF3801"/>
    <w:rsid w:val="00EF435C"/>
    <w:rsid w:val="00EF47E3"/>
    <w:rsid w:val="00EF480C"/>
    <w:rsid w:val="00EF4F69"/>
    <w:rsid w:val="00EF63AC"/>
    <w:rsid w:val="00EF63F2"/>
    <w:rsid w:val="00EF6635"/>
    <w:rsid w:val="00EF6847"/>
    <w:rsid w:val="00EF770C"/>
    <w:rsid w:val="00EF7945"/>
    <w:rsid w:val="00F00CF9"/>
    <w:rsid w:val="00F016F9"/>
    <w:rsid w:val="00F01F38"/>
    <w:rsid w:val="00F0203E"/>
    <w:rsid w:val="00F023B7"/>
    <w:rsid w:val="00F02AF1"/>
    <w:rsid w:val="00F02FEF"/>
    <w:rsid w:val="00F03C34"/>
    <w:rsid w:val="00F05DC8"/>
    <w:rsid w:val="00F07D2F"/>
    <w:rsid w:val="00F11F8B"/>
    <w:rsid w:val="00F1306D"/>
    <w:rsid w:val="00F13AC2"/>
    <w:rsid w:val="00F1519D"/>
    <w:rsid w:val="00F15341"/>
    <w:rsid w:val="00F16D26"/>
    <w:rsid w:val="00F16F5D"/>
    <w:rsid w:val="00F1778D"/>
    <w:rsid w:val="00F17AA2"/>
    <w:rsid w:val="00F217BA"/>
    <w:rsid w:val="00F226BA"/>
    <w:rsid w:val="00F22FCF"/>
    <w:rsid w:val="00F23A9E"/>
    <w:rsid w:val="00F24329"/>
    <w:rsid w:val="00F243F8"/>
    <w:rsid w:val="00F253D0"/>
    <w:rsid w:val="00F3143C"/>
    <w:rsid w:val="00F32F99"/>
    <w:rsid w:val="00F3302B"/>
    <w:rsid w:val="00F33E00"/>
    <w:rsid w:val="00F33E4D"/>
    <w:rsid w:val="00F33F2E"/>
    <w:rsid w:val="00F35849"/>
    <w:rsid w:val="00F35931"/>
    <w:rsid w:val="00F35956"/>
    <w:rsid w:val="00F36C39"/>
    <w:rsid w:val="00F36DB0"/>
    <w:rsid w:val="00F4082F"/>
    <w:rsid w:val="00F40AF7"/>
    <w:rsid w:val="00F40D76"/>
    <w:rsid w:val="00F41C59"/>
    <w:rsid w:val="00F420F7"/>
    <w:rsid w:val="00F42174"/>
    <w:rsid w:val="00F423DE"/>
    <w:rsid w:val="00F44011"/>
    <w:rsid w:val="00F44BAD"/>
    <w:rsid w:val="00F44C72"/>
    <w:rsid w:val="00F4531F"/>
    <w:rsid w:val="00F45A35"/>
    <w:rsid w:val="00F4603D"/>
    <w:rsid w:val="00F462C9"/>
    <w:rsid w:val="00F47B80"/>
    <w:rsid w:val="00F508D4"/>
    <w:rsid w:val="00F50A82"/>
    <w:rsid w:val="00F510D6"/>
    <w:rsid w:val="00F51124"/>
    <w:rsid w:val="00F520A9"/>
    <w:rsid w:val="00F530A6"/>
    <w:rsid w:val="00F53EE4"/>
    <w:rsid w:val="00F54ABB"/>
    <w:rsid w:val="00F559A2"/>
    <w:rsid w:val="00F56141"/>
    <w:rsid w:val="00F565EB"/>
    <w:rsid w:val="00F605BB"/>
    <w:rsid w:val="00F60F0A"/>
    <w:rsid w:val="00F615EE"/>
    <w:rsid w:val="00F620F7"/>
    <w:rsid w:val="00F62309"/>
    <w:rsid w:val="00F62883"/>
    <w:rsid w:val="00F63459"/>
    <w:rsid w:val="00F63CAB"/>
    <w:rsid w:val="00F649C5"/>
    <w:rsid w:val="00F64C99"/>
    <w:rsid w:val="00F65C01"/>
    <w:rsid w:val="00F66282"/>
    <w:rsid w:val="00F671CA"/>
    <w:rsid w:val="00F67483"/>
    <w:rsid w:val="00F67B52"/>
    <w:rsid w:val="00F67D87"/>
    <w:rsid w:val="00F718BA"/>
    <w:rsid w:val="00F719C1"/>
    <w:rsid w:val="00F72F9C"/>
    <w:rsid w:val="00F734B1"/>
    <w:rsid w:val="00F73C26"/>
    <w:rsid w:val="00F75269"/>
    <w:rsid w:val="00F75780"/>
    <w:rsid w:val="00F7583F"/>
    <w:rsid w:val="00F76027"/>
    <w:rsid w:val="00F76CFF"/>
    <w:rsid w:val="00F76DE0"/>
    <w:rsid w:val="00F77165"/>
    <w:rsid w:val="00F77F1C"/>
    <w:rsid w:val="00F809BD"/>
    <w:rsid w:val="00F81A28"/>
    <w:rsid w:val="00F8250A"/>
    <w:rsid w:val="00F82A21"/>
    <w:rsid w:val="00F83B2E"/>
    <w:rsid w:val="00F83D71"/>
    <w:rsid w:val="00F83DC4"/>
    <w:rsid w:val="00F8409B"/>
    <w:rsid w:val="00F847EB"/>
    <w:rsid w:val="00F85D19"/>
    <w:rsid w:val="00F861AA"/>
    <w:rsid w:val="00F86656"/>
    <w:rsid w:val="00F86F8A"/>
    <w:rsid w:val="00F871DA"/>
    <w:rsid w:val="00F876FC"/>
    <w:rsid w:val="00F87A4C"/>
    <w:rsid w:val="00F907FD"/>
    <w:rsid w:val="00F90F35"/>
    <w:rsid w:val="00F91FD9"/>
    <w:rsid w:val="00F92ED7"/>
    <w:rsid w:val="00F93A23"/>
    <w:rsid w:val="00F94102"/>
    <w:rsid w:val="00F942C2"/>
    <w:rsid w:val="00F94CBE"/>
    <w:rsid w:val="00F97547"/>
    <w:rsid w:val="00F97852"/>
    <w:rsid w:val="00FA1606"/>
    <w:rsid w:val="00FA1B0E"/>
    <w:rsid w:val="00FA1D02"/>
    <w:rsid w:val="00FA2992"/>
    <w:rsid w:val="00FA3044"/>
    <w:rsid w:val="00FA3323"/>
    <w:rsid w:val="00FA52A5"/>
    <w:rsid w:val="00FA63FF"/>
    <w:rsid w:val="00FA669C"/>
    <w:rsid w:val="00FA741A"/>
    <w:rsid w:val="00FA769A"/>
    <w:rsid w:val="00FA7DCB"/>
    <w:rsid w:val="00FB02F8"/>
    <w:rsid w:val="00FB0631"/>
    <w:rsid w:val="00FB1152"/>
    <w:rsid w:val="00FB1ADA"/>
    <w:rsid w:val="00FB23C8"/>
    <w:rsid w:val="00FB23D8"/>
    <w:rsid w:val="00FB260B"/>
    <w:rsid w:val="00FB2740"/>
    <w:rsid w:val="00FB2C99"/>
    <w:rsid w:val="00FB59A8"/>
    <w:rsid w:val="00FB5D0C"/>
    <w:rsid w:val="00FB73E1"/>
    <w:rsid w:val="00FC050F"/>
    <w:rsid w:val="00FC0E74"/>
    <w:rsid w:val="00FC159B"/>
    <w:rsid w:val="00FC1687"/>
    <w:rsid w:val="00FC1740"/>
    <w:rsid w:val="00FC2F61"/>
    <w:rsid w:val="00FC3553"/>
    <w:rsid w:val="00FC3789"/>
    <w:rsid w:val="00FC4563"/>
    <w:rsid w:val="00FC59A3"/>
    <w:rsid w:val="00FC5A1E"/>
    <w:rsid w:val="00FC6DB4"/>
    <w:rsid w:val="00FC7123"/>
    <w:rsid w:val="00FC77F4"/>
    <w:rsid w:val="00FD07D5"/>
    <w:rsid w:val="00FD1398"/>
    <w:rsid w:val="00FD3657"/>
    <w:rsid w:val="00FD45AF"/>
    <w:rsid w:val="00FD469F"/>
    <w:rsid w:val="00FD5AA6"/>
    <w:rsid w:val="00FD5EC2"/>
    <w:rsid w:val="00FD6B77"/>
    <w:rsid w:val="00FD6C22"/>
    <w:rsid w:val="00FD6CDD"/>
    <w:rsid w:val="00FD7AB0"/>
    <w:rsid w:val="00FE03C0"/>
    <w:rsid w:val="00FE0447"/>
    <w:rsid w:val="00FE0816"/>
    <w:rsid w:val="00FE263C"/>
    <w:rsid w:val="00FE2877"/>
    <w:rsid w:val="00FE3265"/>
    <w:rsid w:val="00FE4525"/>
    <w:rsid w:val="00FE5A8D"/>
    <w:rsid w:val="00FE6DF3"/>
    <w:rsid w:val="00FE7406"/>
    <w:rsid w:val="00FE760A"/>
    <w:rsid w:val="00FF0574"/>
    <w:rsid w:val="00FF0C47"/>
    <w:rsid w:val="00FF0DDE"/>
    <w:rsid w:val="00FF150C"/>
    <w:rsid w:val="00FF2381"/>
    <w:rsid w:val="00FF2D2F"/>
    <w:rsid w:val="00FF2E12"/>
    <w:rsid w:val="00FF2F34"/>
    <w:rsid w:val="00FF32CA"/>
    <w:rsid w:val="00FF3937"/>
    <w:rsid w:val="00FF3DF6"/>
    <w:rsid w:val="00FF41A0"/>
    <w:rsid w:val="00FF4B68"/>
    <w:rsid w:val="00FF53E1"/>
    <w:rsid w:val="00FF6252"/>
    <w:rsid w:val="00FF6775"/>
    <w:rsid w:val="00FF79B7"/>
    <w:rsid w:val="010F8A55"/>
    <w:rsid w:val="0110BA77"/>
    <w:rsid w:val="011CB54F"/>
    <w:rsid w:val="017BE561"/>
    <w:rsid w:val="0182405C"/>
    <w:rsid w:val="0182A9A9"/>
    <w:rsid w:val="01965D58"/>
    <w:rsid w:val="020F9318"/>
    <w:rsid w:val="023D4C28"/>
    <w:rsid w:val="02F7D535"/>
    <w:rsid w:val="02FFB178"/>
    <w:rsid w:val="0301DDDE"/>
    <w:rsid w:val="035F7D90"/>
    <w:rsid w:val="03799258"/>
    <w:rsid w:val="0383C793"/>
    <w:rsid w:val="0385DAA9"/>
    <w:rsid w:val="038F1C11"/>
    <w:rsid w:val="03AF102D"/>
    <w:rsid w:val="03E505C4"/>
    <w:rsid w:val="03F9CF04"/>
    <w:rsid w:val="04253CB9"/>
    <w:rsid w:val="044175CA"/>
    <w:rsid w:val="04538EB6"/>
    <w:rsid w:val="046B825A"/>
    <w:rsid w:val="04960CC7"/>
    <w:rsid w:val="04EE6F2C"/>
    <w:rsid w:val="056A2DA5"/>
    <w:rsid w:val="05AE8832"/>
    <w:rsid w:val="05AEBFBE"/>
    <w:rsid w:val="05C4FA34"/>
    <w:rsid w:val="05C91D83"/>
    <w:rsid w:val="05F551CC"/>
    <w:rsid w:val="060CF931"/>
    <w:rsid w:val="0622F44A"/>
    <w:rsid w:val="06B8D202"/>
    <w:rsid w:val="06DF035C"/>
    <w:rsid w:val="070251AF"/>
    <w:rsid w:val="07113997"/>
    <w:rsid w:val="07624C2D"/>
    <w:rsid w:val="07BD0801"/>
    <w:rsid w:val="07C9AB41"/>
    <w:rsid w:val="07E4BD06"/>
    <w:rsid w:val="07F62284"/>
    <w:rsid w:val="083138CC"/>
    <w:rsid w:val="083248B5"/>
    <w:rsid w:val="08541C85"/>
    <w:rsid w:val="085A70BC"/>
    <w:rsid w:val="089BB081"/>
    <w:rsid w:val="08E02C8D"/>
    <w:rsid w:val="08F61377"/>
    <w:rsid w:val="08F7D063"/>
    <w:rsid w:val="098E38BB"/>
    <w:rsid w:val="099E8506"/>
    <w:rsid w:val="09D95BD1"/>
    <w:rsid w:val="0A2A36B3"/>
    <w:rsid w:val="0A417D8B"/>
    <w:rsid w:val="0A51A66B"/>
    <w:rsid w:val="0A61D694"/>
    <w:rsid w:val="0A6EE48D"/>
    <w:rsid w:val="0A7BAE24"/>
    <w:rsid w:val="0A7D9540"/>
    <w:rsid w:val="0AABBAC1"/>
    <w:rsid w:val="0AE9BCC1"/>
    <w:rsid w:val="0AFEE78E"/>
    <w:rsid w:val="0B1BEA81"/>
    <w:rsid w:val="0B1DB252"/>
    <w:rsid w:val="0B5139C5"/>
    <w:rsid w:val="0B5D6327"/>
    <w:rsid w:val="0B6B5DDC"/>
    <w:rsid w:val="0B92CCB3"/>
    <w:rsid w:val="0BB32F15"/>
    <w:rsid w:val="0BBC7BFA"/>
    <w:rsid w:val="0BC5B1B0"/>
    <w:rsid w:val="0BD7E8AF"/>
    <w:rsid w:val="0BEBF927"/>
    <w:rsid w:val="0C4722F6"/>
    <w:rsid w:val="0C845597"/>
    <w:rsid w:val="0C8A10F1"/>
    <w:rsid w:val="0CAD8423"/>
    <w:rsid w:val="0CB86D54"/>
    <w:rsid w:val="0CE0AEE0"/>
    <w:rsid w:val="0D2480D7"/>
    <w:rsid w:val="0D3DFE42"/>
    <w:rsid w:val="0D85EAA1"/>
    <w:rsid w:val="0DA2755B"/>
    <w:rsid w:val="0DCB951A"/>
    <w:rsid w:val="0E0CDA93"/>
    <w:rsid w:val="0E53D6D9"/>
    <w:rsid w:val="0E6959C4"/>
    <w:rsid w:val="0E71F5E8"/>
    <w:rsid w:val="0E7F9B96"/>
    <w:rsid w:val="0F33D057"/>
    <w:rsid w:val="0F9CE91E"/>
    <w:rsid w:val="0FA87B1B"/>
    <w:rsid w:val="0FA9CBA6"/>
    <w:rsid w:val="0FAA0F97"/>
    <w:rsid w:val="0FD165BE"/>
    <w:rsid w:val="0FD285C4"/>
    <w:rsid w:val="1006C363"/>
    <w:rsid w:val="1016B17F"/>
    <w:rsid w:val="108B2BEE"/>
    <w:rsid w:val="10951943"/>
    <w:rsid w:val="1095926E"/>
    <w:rsid w:val="10E193F8"/>
    <w:rsid w:val="11765799"/>
    <w:rsid w:val="1183E454"/>
    <w:rsid w:val="11D31CE5"/>
    <w:rsid w:val="1223B62E"/>
    <w:rsid w:val="125AEE25"/>
    <w:rsid w:val="1263B820"/>
    <w:rsid w:val="12791181"/>
    <w:rsid w:val="131A7974"/>
    <w:rsid w:val="13474C82"/>
    <w:rsid w:val="13EDC6AB"/>
    <w:rsid w:val="13F5A454"/>
    <w:rsid w:val="13FB4421"/>
    <w:rsid w:val="14115647"/>
    <w:rsid w:val="145DC8B7"/>
    <w:rsid w:val="14753E72"/>
    <w:rsid w:val="1475EED5"/>
    <w:rsid w:val="14ACF352"/>
    <w:rsid w:val="14AF3E50"/>
    <w:rsid w:val="14C90B62"/>
    <w:rsid w:val="14D47876"/>
    <w:rsid w:val="152E47E4"/>
    <w:rsid w:val="15613BDF"/>
    <w:rsid w:val="157F87C2"/>
    <w:rsid w:val="15E02E46"/>
    <w:rsid w:val="15E5C149"/>
    <w:rsid w:val="16002318"/>
    <w:rsid w:val="162D112C"/>
    <w:rsid w:val="165CE107"/>
    <w:rsid w:val="1697F102"/>
    <w:rsid w:val="16B0B307"/>
    <w:rsid w:val="16CB2D5A"/>
    <w:rsid w:val="17474FC1"/>
    <w:rsid w:val="17634067"/>
    <w:rsid w:val="177E78A6"/>
    <w:rsid w:val="1786052D"/>
    <w:rsid w:val="17BB5FA4"/>
    <w:rsid w:val="17DE7FB2"/>
    <w:rsid w:val="18299D4C"/>
    <w:rsid w:val="1838E6EB"/>
    <w:rsid w:val="1854FE24"/>
    <w:rsid w:val="18AEAE4A"/>
    <w:rsid w:val="18FCF50E"/>
    <w:rsid w:val="1900104E"/>
    <w:rsid w:val="190EB68E"/>
    <w:rsid w:val="191C6F8C"/>
    <w:rsid w:val="19D66754"/>
    <w:rsid w:val="1A141DE2"/>
    <w:rsid w:val="1A2732BD"/>
    <w:rsid w:val="1A3CB95C"/>
    <w:rsid w:val="1A5C1666"/>
    <w:rsid w:val="1A9DA7C5"/>
    <w:rsid w:val="1AB2B294"/>
    <w:rsid w:val="1AC05989"/>
    <w:rsid w:val="1AC44CBF"/>
    <w:rsid w:val="1B161DEC"/>
    <w:rsid w:val="1B1650BB"/>
    <w:rsid w:val="1B622A95"/>
    <w:rsid w:val="1BCD7D0E"/>
    <w:rsid w:val="1C6989FC"/>
    <w:rsid w:val="1C8477B9"/>
    <w:rsid w:val="1C8EC661"/>
    <w:rsid w:val="1CB99FDD"/>
    <w:rsid w:val="1D24F86E"/>
    <w:rsid w:val="1D44A9C4"/>
    <w:rsid w:val="1DA196A7"/>
    <w:rsid w:val="1DA975AF"/>
    <w:rsid w:val="1DB006AE"/>
    <w:rsid w:val="1DB1A95C"/>
    <w:rsid w:val="1DC1E935"/>
    <w:rsid w:val="1DDD4C5F"/>
    <w:rsid w:val="1DFCC8EE"/>
    <w:rsid w:val="1E287E39"/>
    <w:rsid w:val="1E53D761"/>
    <w:rsid w:val="1EA7A96C"/>
    <w:rsid w:val="1EF0C732"/>
    <w:rsid w:val="1EF81F61"/>
    <w:rsid w:val="1F00E8ED"/>
    <w:rsid w:val="1F2AA9E4"/>
    <w:rsid w:val="1F515AEF"/>
    <w:rsid w:val="1FA8A57B"/>
    <w:rsid w:val="1FAC9EA2"/>
    <w:rsid w:val="1FC68083"/>
    <w:rsid w:val="1FCA1F36"/>
    <w:rsid w:val="1FD6F4D7"/>
    <w:rsid w:val="1FF0C167"/>
    <w:rsid w:val="205A84C5"/>
    <w:rsid w:val="207B31C1"/>
    <w:rsid w:val="2092BC33"/>
    <w:rsid w:val="20A0C42E"/>
    <w:rsid w:val="20ABE1C8"/>
    <w:rsid w:val="20F20F17"/>
    <w:rsid w:val="20FA6749"/>
    <w:rsid w:val="210BDCBE"/>
    <w:rsid w:val="2114F3D5"/>
    <w:rsid w:val="217E3211"/>
    <w:rsid w:val="21A7FF54"/>
    <w:rsid w:val="21F1721A"/>
    <w:rsid w:val="22488B7B"/>
    <w:rsid w:val="224D0B3F"/>
    <w:rsid w:val="22553ACF"/>
    <w:rsid w:val="22741767"/>
    <w:rsid w:val="22A87CC1"/>
    <w:rsid w:val="22E3F87F"/>
    <w:rsid w:val="2310894B"/>
    <w:rsid w:val="2353B16A"/>
    <w:rsid w:val="2358FE43"/>
    <w:rsid w:val="236AF690"/>
    <w:rsid w:val="2372652D"/>
    <w:rsid w:val="23A51A22"/>
    <w:rsid w:val="23DC919C"/>
    <w:rsid w:val="23DF6AF1"/>
    <w:rsid w:val="24189103"/>
    <w:rsid w:val="243EABB3"/>
    <w:rsid w:val="244E731C"/>
    <w:rsid w:val="24643F1D"/>
    <w:rsid w:val="246AB65A"/>
    <w:rsid w:val="2484838B"/>
    <w:rsid w:val="24D4FB7F"/>
    <w:rsid w:val="24DC83C6"/>
    <w:rsid w:val="24F8B2C3"/>
    <w:rsid w:val="2540DBEF"/>
    <w:rsid w:val="259CB8B0"/>
    <w:rsid w:val="259F9313"/>
    <w:rsid w:val="261F924F"/>
    <w:rsid w:val="2623CD6F"/>
    <w:rsid w:val="264DDBBB"/>
    <w:rsid w:val="26945DBD"/>
    <w:rsid w:val="26A4C83F"/>
    <w:rsid w:val="26D4BD55"/>
    <w:rsid w:val="26EF6025"/>
    <w:rsid w:val="27391FD6"/>
    <w:rsid w:val="273C9695"/>
    <w:rsid w:val="27789A0C"/>
    <w:rsid w:val="2779C8FD"/>
    <w:rsid w:val="27936C29"/>
    <w:rsid w:val="27979847"/>
    <w:rsid w:val="2882CC91"/>
    <w:rsid w:val="28958AF6"/>
    <w:rsid w:val="28DA9EC7"/>
    <w:rsid w:val="28E53733"/>
    <w:rsid w:val="29331514"/>
    <w:rsid w:val="29444792"/>
    <w:rsid w:val="29557930"/>
    <w:rsid w:val="29BAA057"/>
    <w:rsid w:val="2A0EF2DE"/>
    <w:rsid w:val="2A430C80"/>
    <w:rsid w:val="2A4CC482"/>
    <w:rsid w:val="2A5439AB"/>
    <w:rsid w:val="2A5D75F9"/>
    <w:rsid w:val="2A724298"/>
    <w:rsid w:val="2AC3C46C"/>
    <w:rsid w:val="2AE00627"/>
    <w:rsid w:val="2AF893C8"/>
    <w:rsid w:val="2AF95DEB"/>
    <w:rsid w:val="2B372BB3"/>
    <w:rsid w:val="2B6F5D9E"/>
    <w:rsid w:val="2BF787E6"/>
    <w:rsid w:val="2C1B2F18"/>
    <w:rsid w:val="2C308981"/>
    <w:rsid w:val="2C5D4467"/>
    <w:rsid w:val="2CA5F82F"/>
    <w:rsid w:val="2CDDF03D"/>
    <w:rsid w:val="2D2773B7"/>
    <w:rsid w:val="2D5E9C79"/>
    <w:rsid w:val="2D9023E2"/>
    <w:rsid w:val="2DAE1EF3"/>
    <w:rsid w:val="2DB29AC3"/>
    <w:rsid w:val="2DD199DB"/>
    <w:rsid w:val="2DDB86FF"/>
    <w:rsid w:val="2E2B1788"/>
    <w:rsid w:val="2E2F3746"/>
    <w:rsid w:val="2E8C8E58"/>
    <w:rsid w:val="2E9C245C"/>
    <w:rsid w:val="2EA9D7AA"/>
    <w:rsid w:val="2EFD391C"/>
    <w:rsid w:val="2EFFCC0D"/>
    <w:rsid w:val="2F226027"/>
    <w:rsid w:val="2F7FA912"/>
    <w:rsid w:val="2F86AFD9"/>
    <w:rsid w:val="2FB8D24D"/>
    <w:rsid w:val="2FB92593"/>
    <w:rsid w:val="2FF282E6"/>
    <w:rsid w:val="30067E87"/>
    <w:rsid w:val="3008F8F2"/>
    <w:rsid w:val="304E3385"/>
    <w:rsid w:val="30951193"/>
    <w:rsid w:val="30AEA33C"/>
    <w:rsid w:val="30C5C629"/>
    <w:rsid w:val="30CC4A01"/>
    <w:rsid w:val="30CEAE2E"/>
    <w:rsid w:val="30F0D954"/>
    <w:rsid w:val="3102EFB4"/>
    <w:rsid w:val="314832E6"/>
    <w:rsid w:val="315CC6C5"/>
    <w:rsid w:val="315E7E0A"/>
    <w:rsid w:val="316400C5"/>
    <w:rsid w:val="31B365C2"/>
    <w:rsid w:val="31D089C5"/>
    <w:rsid w:val="31FC3B63"/>
    <w:rsid w:val="32A40A71"/>
    <w:rsid w:val="32B704D6"/>
    <w:rsid w:val="32DF24EB"/>
    <w:rsid w:val="32EEF987"/>
    <w:rsid w:val="332FED3F"/>
    <w:rsid w:val="33490B6A"/>
    <w:rsid w:val="33BAB4C4"/>
    <w:rsid w:val="33BC5054"/>
    <w:rsid w:val="33E0DA0E"/>
    <w:rsid w:val="33EF091B"/>
    <w:rsid w:val="3421CC92"/>
    <w:rsid w:val="34314EA7"/>
    <w:rsid w:val="34442F2C"/>
    <w:rsid w:val="34446C4F"/>
    <w:rsid w:val="345416E6"/>
    <w:rsid w:val="34A1AC2E"/>
    <w:rsid w:val="34D16CCB"/>
    <w:rsid w:val="34EBBB91"/>
    <w:rsid w:val="356647D7"/>
    <w:rsid w:val="356E9BD3"/>
    <w:rsid w:val="35721978"/>
    <w:rsid w:val="35ACF12E"/>
    <w:rsid w:val="35C5C67F"/>
    <w:rsid w:val="35CD9321"/>
    <w:rsid w:val="35CFAA8E"/>
    <w:rsid w:val="35E2C94A"/>
    <w:rsid w:val="35E335F8"/>
    <w:rsid w:val="361702AE"/>
    <w:rsid w:val="361BE125"/>
    <w:rsid w:val="36433A37"/>
    <w:rsid w:val="3668A73E"/>
    <w:rsid w:val="36878A2F"/>
    <w:rsid w:val="36B688F4"/>
    <w:rsid w:val="36B997F9"/>
    <w:rsid w:val="371D7501"/>
    <w:rsid w:val="3781F724"/>
    <w:rsid w:val="37B5A3F0"/>
    <w:rsid w:val="38148FB8"/>
    <w:rsid w:val="38229AD1"/>
    <w:rsid w:val="3830C297"/>
    <w:rsid w:val="385E880E"/>
    <w:rsid w:val="3862FA1A"/>
    <w:rsid w:val="386824D0"/>
    <w:rsid w:val="387755EA"/>
    <w:rsid w:val="38910AB6"/>
    <w:rsid w:val="38B0960E"/>
    <w:rsid w:val="38E6BCEC"/>
    <w:rsid w:val="38E7D197"/>
    <w:rsid w:val="391CE331"/>
    <w:rsid w:val="392A261C"/>
    <w:rsid w:val="3943251C"/>
    <w:rsid w:val="395DF05E"/>
    <w:rsid w:val="396F0A77"/>
    <w:rsid w:val="397E14C7"/>
    <w:rsid w:val="39FE261C"/>
    <w:rsid w:val="3A120C50"/>
    <w:rsid w:val="3A1D844F"/>
    <w:rsid w:val="3A2338CA"/>
    <w:rsid w:val="3A30DA4B"/>
    <w:rsid w:val="3A32D39D"/>
    <w:rsid w:val="3A3BC79D"/>
    <w:rsid w:val="3A41194C"/>
    <w:rsid w:val="3A7256A0"/>
    <w:rsid w:val="3A85E31B"/>
    <w:rsid w:val="3AD05AC0"/>
    <w:rsid w:val="3AE3E499"/>
    <w:rsid w:val="3AFAC47E"/>
    <w:rsid w:val="3B207E3E"/>
    <w:rsid w:val="3B3B2482"/>
    <w:rsid w:val="3B3D6B53"/>
    <w:rsid w:val="3B52DA7E"/>
    <w:rsid w:val="3B54AB67"/>
    <w:rsid w:val="3B5A7A00"/>
    <w:rsid w:val="3B84C411"/>
    <w:rsid w:val="3B9DC488"/>
    <w:rsid w:val="3B9EC90E"/>
    <w:rsid w:val="3C5023C1"/>
    <w:rsid w:val="3C9B5160"/>
    <w:rsid w:val="3CA2A950"/>
    <w:rsid w:val="3CCC7AFB"/>
    <w:rsid w:val="3CE3E7E4"/>
    <w:rsid w:val="3CE70F85"/>
    <w:rsid w:val="3D2152BD"/>
    <w:rsid w:val="3D29C2DF"/>
    <w:rsid w:val="3D43B393"/>
    <w:rsid w:val="3D68235B"/>
    <w:rsid w:val="3D6B7C3E"/>
    <w:rsid w:val="3D8D36B6"/>
    <w:rsid w:val="3DC09203"/>
    <w:rsid w:val="3DD41DDE"/>
    <w:rsid w:val="3E243385"/>
    <w:rsid w:val="3E2F5B62"/>
    <w:rsid w:val="3E52D6F2"/>
    <w:rsid w:val="3E619B1D"/>
    <w:rsid w:val="3EAB3C4F"/>
    <w:rsid w:val="3F5E2C31"/>
    <w:rsid w:val="3F647386"/>
    <w:rsid w:val="3F830DC8"/>
    <w:rsid w:val="3F884C72"/>
    <w:rsid w:val="3F8DE8ED"/>
    <w:rsid w:val="3FE0CE51"/>
    <w:rsid w:val="4039F903"/>
    <w:rsid w:val="40597D13"/>
    <w:rsid w:val="405C5A03"/>
    <w:rsid w:val="40638E96"/>
    <w:rsid w:val="409F4CF0"/>
    <w:rsid w:val="40C6BABD"/>
    <w:rsid w:val="40D0FA72"/>
    <w:rsid w:val="41203C9E"/>
    <w:rsid w:val="4154FB59"/>
    <w:rsid w:val="4155E94F"/>
    <w:rsid w:val="416812C8"/>
    <w:rsid w:val="416B9797"/>
    <w:rsid w:val="4185A69F"/>
    <w:rsid w:val="4188D4D7"/>
    <w:rsid w:val="419B63BE"/>
    <w:rsid w:val="419FA82D"/>
    <w:rsid w:val="41B578E2"/>
    <w:rsid w:val="41D9817F"/>
    <w:rsid w:val="41F4110F"/>
    <w:rsid w:val="422E5634"/>
    <w:rsid w:val="424A23FE"/>
    <w:rsid w:val="424D0EB1"/>
    <w:rsid w:val="4263B8C8"/>
    <w:rsid w:val="4265B59E"/>
    <w:rsid w:val="42679B18"/>
    <w:rsid w:val="42704B9F"/>
    <w:rsid w:val="42918325"/>
    <w:rsid w:val="42C261DD"/>
    <w:rsid w:val="42CF1DB6"/>
    <w:rsid w:val="42E96679"/>
    <w:rsid w:val="430DD61F"/>
    <w:rsid w:val="43A88603"/>
    <w:rsid w:val="43F509E3"/>
    <w:rsid w:val="441B4906"/>
    <w:rsid w:val="44C06CFF"/>
    <w:rsid w:val="44D3994F"/>
    <w:rsid w:val="44E41D63"/>
    <w:rsid w:val="450E50A1"/>
    <w:rsid w:val="451691DC"/>
    <w:rsid w:val="453B3F59"/>
    <w:rsid w:val="458F1A66"/>
    <w:rsid w:val="45A62CDA"/>
    <w:rsid w:val="45CAFF50"/>
    <w:rsid w:val="461264BC"/>
    <w:rsid w:val="461911B6"/>
    <w:rsid w:val="468B9608"/>
    <w:rsid w:val="46C49C8D"/>
    <w:rsid w:val="46C53972"/>
    <w:rsid w:val="473C8EBF"/>
    <w:rsid w:val="4753CF3A"/>
    <w:rsid w:val="47541A61"/>
    <w:rsid w:val="479024EE"/>
    <w:rsid w:val="47D188A8"/>
    <w:rsid w:val="48031512"/>
    <w:rsid w:val="480893FB"/>
    <w:rsid w:val="485DF136"/>
    <w:rsid w:val="488C9ADC"/>
    <w:rsid w:val="4895504A"/>
    <w:rsid w:val="48BF3403"/>
    <w:rsid w:val="491BC119"/>
    <w:rsid w:val="4934F351"/>
    <w:rsid w:val="493F655D"/>
    <w:rsid w:val="49A0DA1C"/>
    <w:rsid w:val="49A2B718"/>
    <w:rsid w:val="49AA90AC"/>
    <w:rsid w:val="49DBE870"/>
    <w:rsid w:val="49E3EB1D"/>
    <w:rsid w:val="49EA6A76"/>
    <w:rsid w:val="49F2EC0C"/>
    <w:rsid w:val="4A6244DB"/>
    <w:rsid w:val="4A7744FE"/>
    <w:rsid w:val="4A879765"/>
    <w:rsid w:val="4A98CE54"/>
    <w:rsid w:val="4AE4FC3C"/>
    <w:rsid w:val="4AF02911"/>
    <w:rsid w:val="4B24F04C"/>
    <w:rsid w:val="4B3B643E"/>
    <w:rsid w:val="4B4CC292"/>
    <w:rsid w:val="4B68F29B"/>
    <w:rsid w:val="4B6D39A8"/>
    <w:rsid w:val="4B77C575"/>
    <w:rsid w:val="4B80749A"/>
    <w:rsid w:val="4BABF104"/>
    <w:rsid w:val="4BAC0A3B"/>
    <w:rsid w:val="4BD1A521"/>
    <w:rsid w:val="4BEBE924"/>
    <w:rsid w:val="4C0195C9"/>
    <w:rsid w:val="4C3B494D"/>
    <w:rsid w:val="4C9C7AD0"/>
    <w:rsid w:val="4CC7B57B"/>
    <w:rsid w:val="4CE344F4"/>
    <w:rsid w:val="4D008971"/>
    <w:rsid w:val="4D12DE41"/>
    <w:rsid w:val="4D31F337"/>
    <w:rsid w:val="4D5277E8"/>
    <w:rsid w:val="4D68E1B5"/>
    <w:rsid w:val="4D7AE942"/>
    <w:rsid w:val="4D8D536F"/>
    <w:rsid w:val="4DB5926C"/>
    <w:rsid w:val="4DDB5886"/>
    <w:rsid w:val="4DF114D3"/>
    <w:rsid w:val="4E03A6EF"/>
    <w:rsid w:val="4E045843"/>
    <w:rsid w:val="4E65A06F"/>
    <w:rsid w:val="4E88C7C4"/>
    <w:rsid w:val="4E92AD53"/>
    <w:rsid w:val="4F01F7C6"/>
    <w:rsid w:val="4FC92922"/>
    <w:rsid w:val="4FD5A59C"/>
    <w:rsid w:val="4FFA08C7"/>
    <w:rsid w:val="5014D578"/>
    <w:rsid w:val="506131FD"/>
    <w:rsid w:val="50D6A12B"/>
    <w:rsid w:val="50D7E7B6"/>
    <w:rsid w:val="50FCC012"/>
    <w:rsid w:val="511256EC"/>
    <w:rsid w:val="51736555"/>
    <w:rsid w:val="51875B0B"/>
    <w:rsid w:val="51AB2C55"/>
    <w:rsid w:val="51B7593D"/>
    <w:rsid w:val="51EA66DF"/>
    <w:rsid w:val="5204D30C"/>
    <w:rsid w:val="5205490D"/>
    <w:rsid w:val="52688E10"/>
    <w:rsid w:val="5300ED3E"/>
    <w:rsid w:val="535940A4"/>
    <w:rsid w:val="5364EB41"/>
    <w:rsid w:val="539F90AD"/>
    <w:rsid w:val="53A24AD4"/>
    <w:rsid w:val="53B470DF"/>
    <w:rsid w:val="5424F22F"/>
    <w:rsid w:val="542BAD6A"/>
    <w:rsid w:val="5490534E"/>
    <w:rsid w:val="54D0FF58"/>
    <w:rsid w:val="550B821E"/>
    <w:rsid w:val="5525BD63"/>
    <w:rsid w:val="5526271F"/>
    <w:rsid w:val="55403BC2"/>
    <w:rsid w:val="5549C96B"/>
    <w:rsid w:val="55761762"/>
    <w:rsid w:val="5581A538"/>
    <w:rsid w:val="55BFEE2E"/>
    <w:rsid w:val="55D4C89F"/>
    <w:rsid w:val="5673D0BB"/>
    <w:rsid w:val="569EACD5"/>
    <w:rsid w:val="569F6DD9"/>
    <w:rsid w:val="56AD1093"/>
    <w:rsid w:val="56C60BB1"/>
    <w:rsid w:val="56CD1C24"/>
    <w:rsid w:val="56F2E526"/>
    <w:rsid w:val="572E57C2"/>
    <w:rsid w:val="57F7F74C"/>
    <w:rsid w:val="5815E9A6"/>
    <w:rsid w:val="581EA10D"/>
    <w:rsid w:val="582540E1"/>
    <w:rsid w:val="582D8F40"/>
    <w:rsid w:val="5846110B"/>
    <w:rsid w:val="585C7D17"/>
    <w:rsid w:val="5877FF88"/>
    <w:rsid w:val="587CF157"/>
    <w:rsid w:val="5894F067"/>
    <w:rsid w:val="59136E40"/>
    <w:rsid w:val="59302A1A"/>
    <w:rsid w:val="59645452"/>
    <w:rsid w:val="5966AFD1"/>
    <w:rsid w:val="59736D9A"/>
    <w:rsid w:val="59BEC209"/>
    <w:rsid w:val="59C9C72E"/>
    <w:rsid w:val="59F7A4D3"/>
    <w:rsid w:val="5A10BA94"/>
    <w:rsid w:val="5A2D5762"/>
    <w:rsid w:val="5A3B41C9"/>
    <w:rsid w:val="5A577066"/>
    <w:rsid w:val="5A585B63"/>
    <w:rsid w:val="5B1A76A5"/>
    <w:rsid w:val="5B300263"/>
    <w:rsid w:val="5BC3FD45"/>
    <w:rsid w:val="5BCB403E"/>
    <w:rsid w:val="5BE3AABC"/>
    <w:rsid w:val="5C1F86B8"/>
    <w:rsid w:val="5C62926C"/>
    <w:rsid w:val="5CBD38E3"/>
    <w:rsid w:val="5D04C170"/>
    <w:rsid w:val="5D230E95"/>
    <w:rsid w:val="5D28C9E6"/>
    <w:rsid w:val="5D43D8F5"/>
    <w:rsid w:val="5D6721A6"/>
    <w:rsid w:val="5D72430B"/>
    <w:rsid w:val="5DABCBF0"/>
    <w:rsid w:val="5DB5C1E1"/>
    <w:rsid w:val="5DDFDFA9"/>
    <w:rsid w:val="5E38AE78"/>
    <w:rsid w:val="5E6DFB74"/>
    <w:rsid w:val="5ED8D376"/>
    <w:rsid w:val="5EF74708"/>
    <w:rsid w:val="5F0088E4"/>
    <w:rsid w:val="5F17CDA2"/>
    <w:rsid w:val="5F210053"/>
    <w:rsid w:val="5F83653D"/>
    <w:rsid w:val="5F90198D"/>
    <w:rsid w:val="5FB71A08"/>
    <w:rsid w:val="5FDF34EE"/>
    <w:rsid w:val="5FE58A49"/>
    <w:rsid w:val="5FE75D47"/>
    <w:rsid w:val="600FBFC6"/>
    <w:rsid w:val="60132DA7"/>
    <w:rsid w:val="604A87DC"/>
    <w:rsid w:val="60519214"/>
    <w:rsid w:val="60593DDA"/>
    <w:rsid w:val="606B01C7"/>
    <w:rsid w:val="606B155A"/>
    <w:rsid w:val="60A2BF4D"/>
    <w:rsid w:val="60D0EB7C"/>
    <w:rsid w:val="6113032D"/>
    <w:rsid w:val="611B689F"/>
    <w:rsid w:val="61C6CC61"/>
    <w:rsid w:val="61E8556A"/>
    <w:rsid w:val="61FCCE69"/>
    <w:rsid w:val="62777347"/>
    <w:rsid w:val="62F2F082"/>
    <w:rsid w:val="633C9524"/>
    <w:rsid w:val="6343F915"/>
    <w:rsid w:val="63803652"/>
    <w:rsid w:val="63AA55B7"/>
    <w:rsid w:val="63CD5F2A"/>
    <w:rsid w:val="640AA30E"/>
    <w:rsid w:val="640FF7C9"/>
    <w:rsid w:val="642ACFFC"/>
    <w:rsid w:val="644B17FC"/>
    <w:rsid w:val="64895674"/>
    <w:rsid w:val="64D5181F"/>
    <w:rsid w:val="64D66A37"/>
    <w:rsid w:val="64EA75CB"/>
    <w:rsid w:val="6503E264"/>
    <w:rsid w:val="6514DC94"/>
    <w:rsid w:val="6528BC94"/>
    <w:rsid w:val="656CF7C3"/>
    <w:rsid w:val="659D973F"/>
    <w:rsid w:val="65C2E545"/>
    <w:rsid w:val="65C92650"/>
    <w:rsid w:val="65CBCF04"/>
    <w:rsid w:val="66300C03"/>
    <w:rsid w:val="663A143D"/>
    <w:rsid w:val="66737001"/>
    <w:rsid w:val="66D26EB6"/>
    <w:rsid w:val="66E54A07"/>
    <w:rsid w:val="66FD28A7"/>
    <w:rsid w:val="672439D2"/>
    <w:rsid w:val="67562920"/>
    <w:rsid w:val="6766ADE8"/>
    <w:rsid w:val="6788F76D"/>
    <w:rsid w:val="67E784BE"/>
    <w:rsid w:val="67E8D274"/>
    <w:rsid w:val="67F554A4"/>
    <w:rsid w:val="67F7E756"/>
    <w:rsid w:val="6804FC4C"/>
    <w:rsid w:val="680577A2"/>
    <w:rsid w:val="6848094F"/>
    <w:rsid w:val="688E3FA6"/>
    <w:rsid w:val="689A2CA6"/>
    <w:rsid w:val="68A152BB"/>
    <w:rsid w:val="68C727B2"/>
    <w:rsid w:val="68EC83B5"/>
    <w:rsid w:val="68F7536F"/>
    <w:rsid w:val="691C4C17"/>
    <w:rsid w:val="69790627"/>
    <w:rsid w:val="6994E04B"/>
    <w:rsid w:val="69A4DB59"/>
    <w:rsid w:val="69AD60D0"/>
    <w:rsid w:val="69B1BEC3"/>
    <w:rsid w:val="6A4CC50D"/>
    <w:rsid w:val="6ACA6311"/>
    <w:rsid w:val="6B478BD3"/>
    <w:rsid w:val="6B7267F0"/>
    <w:rsid w:val="6B7E7598"/>
    <w:rsid w:val="6B802EE3"/>
    <w:rsid w:val="6BEAAC23"/>
    <w:rsid w:val="6BF0D746"/>
    <w:rsid w:val="6C4F0306"/>
    <w:rsid w:val="6C5B13BF"/>
    <w:rsid w:val="6C91D31F"/>
    <w:rsid w:val="6C9CB2E2"/>
    <w:rsid w:val="6CB35CCD"/>
    <w:rsid w:val="6CC5507E"/>
    <w:rsid w:val="6CED0FA2"/>
    <w:rsid w:val="6D31758E"/>
    <w:rsid w:val="6D69EFA5"/>
    <w:rsid w:val="6D70C649"/>
    <w:rsid w:val="6DF52EDF"/>
    <w:rsid w:val="6E07AA9E"/>
    <w:rsid w:val="6E2D0FA4"/>
    <w:rsid w:val="6E5BC6D0"/>
    <w:rsid w:val="6E5EDFAB"/>
    <w:rsid w:val="6E93E617"/>
    <w:rsid w:val="6EC1F8E0"/>
    <w:rsid w:val="6EC230CE"/>
    <w:rsid w:val="6EEBA995"/>
    <w:rsid w:val="6EFBBAFE"/>
    <w:rsid w:val="6F26BA8D"/>
    <w:rsid w:val="6FA15930"/>
    <w:rsid w:val="6FC93200"/>
    <w:rsid w:val="6FCE91B9"/>
    <w:rsid w:val="6FFA56E0"/>
    <w:rsid w:val="7001542C"/>
    <w:rsid w:val="704E186E"/>
    <w:rsid w:val="7065A4BA"/>
    <w:rsid w:val="70769D0F"/>
    <w:rsid w:val="70820DCB"/>
    <w:rsid w:val="70829B4E"/>
    <w:rsid w:val="709A9170"/>
    <w:rsid w:val="70A1B909"/>
    <w:rsid w:val="70BAA41E"/>
    <w:rsid w:val="70C6646D"/>
    <w:rsid w:val="70F397D6"/>
    <w:rsid w:val="7139B858"/>
    <w:rsid w:val="714C0460"/>
    <w:rsid w:val="715FF39D"/>
    <w:rsid w:val="71F9290D"/>
    <w:rsid w:val="71FC45D4"/>
    <w:rsid w:val="71FDAF67"/>
    <w:rsid w:val="72188EBC"/>
    <w:rsid w:val="7238EC7F"/>
    <w:rsid w:val="72C4BA97"/>
    <w:rsid w:val="72EBA957"/>
    <w:rsid w:val="734B4D3C"/>
    <w:rsid w:val="736753AE"/>
    <w:rsid w:val="73A1A534"/>
    <w:rsid w:val="73A611BF"/>
    <w:rsid w:val="73B2BFAA"/>
    <w:rsid w:val="73D9CA6B"/>
    <w:rsid w:val="74067DF0"/>
    <w:rsid w:val="74097166"/>
    <w:rsid w:val="7475940E"/>
    <w:rsid w:val="7483D0DC"/>
    <w:rsid w:val="74B00D3F"/>
    <w:rsid w:val="74B3F889"/>
    <w:rsid w:val="751A4E3E"/>
    <w:rsid w:val="753E5733"/>
    <w:rsid w:val="75956673"/>
    <w:rsid w:val="75A986CA"/>
    <w:rsid w:val="75C66014"/>
    <w:rsid w:val="75EAED50"/>
    <w:rsid w:val="760818CA"/>
    <w:rsid w:val="7658CA39"/>
    <w:rsid w:val="76593C30"/>
    <w:rsid w:val="7667D64D"/>
    <w:rsid w:val="768AAC3D"/>
    <w:rsid w:val="76B4BCBC"/>
    <w:rsid w:val="76B4E6E4"/>
    <w:rsid w:val="76BF632B"/>
    <w:rsid w:val="76E3BF96"/>
    <w:rsid w:val="76E95849"/>
    <w:rsid w:val="7711B636"/>
    <w:rsid w:val="7744E9C4"/>
    <w:rsid w:val="77C2BDC6"/>
    <w:rsid w:val="77C46C09"/>
    <w:rsid w:val="77D2EA2E"/>
    <w:rsid w:val="7892AF29"/>
    <w:rsid w:val="7898026A"/>
    <w:rsid w:val="789B1F5D"/>
    <w:rsid w:val="78A565CB"/>
    <w:rsid w:val="78C509E4"/>
    <w:rsid w:val="78E3A429"/>
    <w:rsid w:val="7946FEA7"/>
    <w:rsid w:val="795AC480"/>
    <w:rsid w:val="797A56FA"/>
    <w:rsid w:val="798AE98D"/>
    <w:rsid w:val="79D99826"/>
    <w:rsid w:val="79F511B1"/>
    <w:rsid w:val="7A2839FD"/>
    <w:rsid w:val="7A2DD5F4"/>
    <w:rsid w:val="7A3C06C7"/>
    <w:rsid w:val="7A42DD55"/>
    <w:rsid w:val="7A4F537C"/>
    <w:rsid w:val="7A57FC54"/>
    <w:rsid w:val="7A727B65"/>
    <w:rsid w:val="7AB9D88F"/>
    <w:rsid w:val="7AD94EB2"/>
    <w:rsid w:val="7AF4EC43"/>
    <w:rsid w:val="7B168294"/>
    <w:rsid w:val="7B86FCCF"/>
    <w:rsid w:val="7BAF7EA2"/>
    <w:rsid w:val="7BE44EC1"/>
    <w:rsid w:val="7BF2E956"/>
    <w:rsid w:val="7C09373A"/>
    <w:rsid w:val="7C15F04B"/>
    <w:rsid w:val="7C2C9AA0"/>
    <w:rsid w:val="7C500A52"/>
    <w:rsid w:val="7C6F2B06"/>
    <w:rsid w:val="7CD3C6E0"/>
    <w:rsid w:val="7CD7DFBF"/>
    <w:rsid w:val="7CE0FDFA"/>
    <w:rsid w:val="7D17B473"/>
    <w:rsid w:val="7D439E83"/>
    <w:rsid w:val="7D551505"/>
    <w:rsid w:val="7D6B3234"/>
    <w:rsid w:val="7D884B60"/>
    <w:rsid w:val="7D8FE571"/>
    <w:rsid w:val="7DA347C7"/>
    <w:rsid w:val="7DB70326"/>
    <w:rsid w:val="7DBD04AB"/>
    <w:rsid w:val="7DC79DCD"/>
    <w:rsid w:val="7DD07FD7"/>
    <w:rsid w:val="7DD5A9DE"/>
    <w:rsid w:val="7DEBE4AE"/>
    <w:rsid w:val="7E0AA082"/>
    <w:rsid w:val="7E3A583B"/>
    <w:rsid w:val="7E93BB47"/>
    <w:rsid w:val="7F0F6A3C"/>
    <w:rsid w:val="7F2CC6DC"/>
    <w:rsid w:val="7F4007E2"/>
    <w:rsid w:val="7F42C006"/>
    <w:rsid w:val="7F60424A"/>
    <w:rsid w:val="7F7F7379"/>
    <w:rsid w:val="7F88099A"/>
    <w:rsid w:val="7FB4178E"/>
    <w:rsid w:val="7FFE1738"/>
    <w:rsid w:val="7FFF92F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74586"/>
  <w15:docId w15:val="{2D0BBA3F-432A-4282-A555-3FE66C993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42BF4"/>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rsid w:val="00242BF4"/>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rsid w:val="00D10C8B"/>
    <w:tblPr>
      <w:tblCellMar>
        <w:top w:w="0" w:type="dxa"/>
        <w:left w:w="0" w:type="dxa"/>
        <w:bottom w:w="0" w:type="dxa"/>
        <w:right w:w="0" w:type="dxa"/>
      </w:tblCellMar>
    </w:tblPr>
  </w:style>
  <w:style w:type="paragraph" w:styleId="Revisin">
    <w:name w:val="Revision"/>
    <w:hidden/>
    <w:uiPriority w:val="99"/>
    <w:semiHidden/>
    <w:rsid w:val="0058753F"/>
    <w:pPr>
      <w:spacing w:after="0" w:line="240" w:lineRule="auto"/>
    </w:pPr>
  </w:style>
  <w:style w:type="character" w:styleId="Refdecomentario">
    <w:name w:val="annotation reference"/>
    <w:basedOn w:val="Fuentedeprrafopredeter"/>
    <w:uiPriority w:val="99"/>
    <w:semiHidden/>
    <w:unhideWhenUsed/>
    <w:rsid w:val="0058753F"/>
    <w:rPr>
      <w:sz w:val="16"/>
      <w:szCs w:val="16"/>
    </w:rPr>
  </w:style>
  <w:style w:type="paragraph" w:styleId="Textocomentario">
    <w:name w:val="annotation text"/>
    <w:basedOn w:val="Normal"/>
    <w:link w:val="TextocomentarioCar"/>
    <w:uiPriority w:val="99"/>
    <w:unhideWhenUsed/>
    <w:rsid w:val="0058753F"/>
    <w:pPr>
      <w:spacing w:line="240" w:lineRule="auto"/>
    </w:pPr>
    <w:rPr>
      <w:sz w:val="20"/>
      <w:szCs w:val="20"/>
    </w:rPr>
  </w:style>
  <w:style w:type="character" w:customStyle="1" w:styleId="TextocomentarioCar">
    <w:name w:val="Texto comentario Car"/>
    <w:basedOn w:val="Fuentedeprrafopredeter"/>
    <w:link w:val="Textocomentario"/>
    <w:uiPriority w:val="99"/>
    <w:rsid w:val="0058753F"/>
    <w:rPr>
      <w:sz w:val="20"/>
      <w:szCs w:val="20"/>
    </w:rPr>
  </w:style>
  <w:style w:type="paragraph" w:styleId="Asuntodelcomentario">
    <w:name w:val="annotation subject"/>
    <w:basedOn w:val="Textocomentario"/>
    <w:next w:val="Textocomentario"/>
    <w:link w:val="AsuntodelcomentarioCar"/>
    <w:uiPriority w:val="99"/>
    <w:semiHidden/>
    <w:unhideWhenUsed/>
    <w:rsid w:val="0058753F"/>
    <w:rPr>
      <w:b/>
      <w:bCs/>
    </w:rPr>
  </w:style>
  <w:style w:type="character" w:customStyle="1" w:styleId="AsuntodelcomentarioCar">
    <w:name w:val="Asunto del comentario Car"/>
    <w:basedOn w:val="TextocomentarioCar"/>
    <w:link w:val="Asuntodelcomentario"/>
    <w:uiPriority w:val="99"/>
    <w:semiHidden/>
    <w:rsid w:val="0058753F"/>
    <w:rPr>
      <w:b/>
      <w:bCs/>
      <w:sz w:val="20"/>
      <w:szCs w:val="20"/>
    </w:rPr>
  </w:style>
  <w:style w:type="paragraph" w:styleId="Textonotaalfinal">
    <w:name w:val="endnote text"/>
    <w:basedOn w:val="Normal"/>
    <w:uiPriority w:val="99"/>
    <w:semiHidden/>
    <w:unhideWhenUsed/>
    <w:rsid w:val="13FB4421"/>
    <w:pPr>
      <w:spacing w:after="0" w:line="240" w:lineRule="auto"/>
    </w:pPr>
    <w:rPr>
      <w:sz w:val="20"/>
      <w:szCs w:val="20"/>
    </w:rPr>
  </w:style>
  <w:style w:type="character" w:customStyle="1" w:styleId="normaltextrun">
    <w:name w:val="normaltextrun"/>
    <w:basedOn w:val="Fuentedeprrafopredeter"/>
    <w:rsid w:val="00D705FE"/>
  </w:style>
  <w:style w:type="character" w:customStyle="1" w:styleId="eop">
    <w:name w:val="eop"/>
    <w:basedOn w:val="Fuentedeprrafopredeter"/>
    <w:rsid w:val="00D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1" Type="http://schemas.openxmlformats.org/officeDocument/2006/relationships/hyperlink" Target="https://consultapublicamx.plataformadetransparencia.org.mx/vut-web/faces/view/consultaPublica.x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Props1.xml><?xml version="1.0" encoding="utf-8"?>
<ds:datastoreItem xmlns:ds="http://schemas.openxmlformats.org/officeDocument/2006/customXml" ds:itemID="{39F77E53-8735-433C-A111-D419821CD627}">
  <ds:schemaRefs>
    <ds:schemaRef ds:uri="http://schemas.microsoft.com/sharepoint/v3/contenttype/forms"/>
  </ds:schemaRefs>
</ds:datastoreItem>
</file>

<file path=customXml/itemProps2.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E8866E-3117-4829-BC2A-A3CDE0E649E6}">
  <ds:schemaRefs>
    <ds:schemaRef ds:uri="http://schemas.openxmlformats.org/officeDocument/2006/bibliography"/>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1428</TotalTime>
  <Pages>26</Pages>
  <Words>6805</Words>
  <Characters>36616</Characters>
  <Application>Microsoft Office Word</Application>
  <DocSecurity>0</DocSecurity>
  <Lines>893</Lines>
  <Paragraphs>266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43155</CharactersWithSpaces>
  <SharedDoc>false</SharedDoc>
  <HLinks>
    <vt:vector size="132" baseType="variant">
      <vt:variant>
        <vt:i4>1835057</vt:i4>
      </vt:variant>
      <vt:variant>
        <vt:i4>122</vt:i4>
      </vt:variant>
      <vt:variant>
        <vt:i4>0</vt:i4>
      </vt:variant>
      <vt:variant>
        <vt:i4>5</vt:i4>
      </vt:variant>
      <vt:variant>
        <vt:lpwstr/>
      </vt:variant>
      <vt:variant>
        <vt:lpwstr>_Toc221535198</vt:lpwstr>
      </vt:variant>
      <vt:variant>
        <vt:i4>1835057</vt:i4>
      </vt:variant>
      <vt:variant>
        <vt:i4>116</vt:i4>
      </vt:variant>
      <vt:variant>
        <vt:i4>0</vt:i4>
      </vt:variant>
      <vt:variant>
        <vt:i4>5</vt:i4>
      </vt:variant>
      <vt:variant>
        <vt:lpwstr/>
      </vt:variant>
      <vt:variant>
        <vt:lpwstr>_Toc221535197</vt:lpwstr>
      </vt:variant>
      <vt:variant>
        <vt:i4>1835057</vt:i4>
      </vt:variant>
      <vt:variant>
        <vt:i4>110</vt:i4>
      </vt:variant>
      <vt:variant>
        <vt:i4>0</vt:i4>
      </vt:variant>
      <vt:variant>
        <vt:i4>5</vt:i4>
      </vt:variant>
      <vt:variant>
        <vt:lpwstr/>
      </vt:variant>
      <vt:variant>
        <vt:lpwstr>_Toc221535196</vt:lpwstr>
      </vt:variant>
      <vt:variant>
        <vt:i4>1835057</vt:i4>
      </vt:variant>
      <vt:variant>
        <vt:i4>104</vt:i4>
      </vt:variant>
      <vt:variant>
        <vt:i4>0</vt:i4>
      </vt:variant>
      <vt:variant>
        <vt:i4>5</vt:i4>
      </vt:variant>
      <vt:variant>
        <vt:lpwstr/>
      </vt:variant>
      <vt:variant>
        <vt:lpwstr>_Toc221535195</vt:lpwstr>
      </vt:variant>
      <vt:variant>
        <vt:i4>1835057</vt:i4>
      </vt:variant>
      <vt:variant>
        <vt:i4>98</vt:i4>
      </vt:variant>
      <vt:variant>
        <vt:i4>0</vt:i4>
      </vt:variant>
      <vt:variant>
        <vt:i4>5</vt:i4>
      </vt:variant>
      <vt:variant>
        <vt:lpwstr/>
      </vt:variant>
      <vt:variant>
        <vt:lpwstr>_Toc221535194</vt:lpwstr>
      </vt:variant>
      <vt:variant>
        <vt:i4>1835057</vt:i4>
      </vt:variant>
      <vt:variant>
        <vt:i4>92</vt:i4>
      </vt:variant>
      <vt:variant>
        <vt:i4>0</vt:i4>
      </vt:variant>
      <vt:variant>
        <vt:i4>5</vt:i4>
      </vt:variant>
      <vt:variant>
        <vt:lpwstr/>
      </vt:variant>
      <vt:variant>
        <vt:lpwstr>_Toc221535193</vt:lpwstr>
      </vt:variant>
      <vt:variant>
        <vt:i4>1835057</vt:i4>
      </vt:variant>
      <vt:variant>
        <vt:i4>86</vt:i4>
      </vt:variant>
      <vt:variant>
        <vt:i4>0</vt:i4>
      </vt:variant>
      <vt:variant>
        <vt:i4>5</vt:i4>
      </vt:variant>
      <vt:variant>
        <vt:lpwstr/>
      </vt:variant>
      <vt:variant>
        <vt:lpwstr>_Toc221535192</vt:lpwstr>
      </vt:variant>
      <vt:variant>
        <vt:i4>1835057</vt:i4>
      </vt:variant>
      <vt:variant>
        <vt:i4>80</vt:i4>
      </vt:variant>
      <vt:variant>
        <vt:i4>0</vt:i4>
      </vt:variant>
      <vt:variant>
        <vt:i4>5</vt:i4>
      </vt:variant>
      <vt:variant>
        <vt:lpwstr/>
      </vt:variant>
      <vt:variant>
        <vt:lpwstr>_Toc221535191</vt:lpwstr>
      </vt:variant>
      <vt:variant>
        <vt:i4>1835057</vt:i4>
      </vt:variant>
      <vt:variant>
        <vt:i4>74</vt:i4>
      </vt:variant>
      <vt:variant>
        <vt:i4>0</vt:i4>
      </vt:variant>
      <vt:variant>
        <vt:i4>5</vt:i4>
      </vt:variant>
      <vt:variant>
        <vt:lpwstr/>
      </vt:variant>
      <vt:variant>
        <vt:lpwstr>_Toc221535190</vt:lpwstr>
      </vt:variant>
      <vt:variant>
        <vt:i4>1900593</vt:i4>
      </vt:variant>
      <vt:variant>
        <vt:i4>68</vt:i4>
      </vt:variant>
      <vt:variant>
        <vt:i4>0</vt:i4>
      </vt:variant>
      <vt:variant>
        <vt:i4>5</vt:i4>
      </vt:variant>
      <vt:variant>
        <vt:lpwstr/>
      </vt:variant>
      <vt:variant>
        <vt:lpwstr>_Toc221535189</vt:lpwstr>
      </vt:variant>
      <vt:variant>
        <vt:i4>1900593</vt:i4>
      </vt:variant>
      <vt:variant>
        <vt:i4>62</vt:i4>
      </vt:variant>
      <vt:variant>
        <vt:i4>0</vt:i4>
      </vt:variant>
      <vt:variant>
        <vt:i4>5</vt:i4>
      </vt:variant>
      <vt:variant>
        <vt:lpwstr/>
      </vt:variant>
      <vt:variant>
        <vt:lpwstr>_Toc221535188</vt:lpwstr>
      </vt:variant>
      <vt:variant>
        <vt:i4>1900593</vt:i4>
      </vt:variant>
      <vt:variant>
        <vt:i4>56</vt:i4>
      </vt:variant>
      <vt:variant>
        <vt:i4>0</vt:i4>
      </vt:variant>
      <vt:variant>
        <vt:i4>5</vt:i4>
      </vt:variant>
      <vt:variant>
        <vt:lpwstr/>
      </vt:variant>
      <vt:variant>
        <vt:lpwstr>_Toc221535187</vt:lpwstr>
      </vt:variant>
      <vt:variant>
        <vt:i4>1900593</vt:i4>
      </vt:variant>
      <vt:variant>
        <vt:i4>50</vt:i4>
      </vt:variant>
      <vt:variant>
        <vt:i4>0</vt:i4>
      </vt:variant>
      <vt:variant>
        <vt:i4>5</vt:i4>
      </vt:variant>
      <vt:variant>
        <vt:lpwstr/>
      </vt:variant>
      <vt:variant>
        <vt:lpwstr>_Toc221535186</vt:lpwstr>
      </vt:variant>
      <vt:variant>
        <vt:i4>1900593</vt:i4>
      </vt:variant>
      <vt:variant>
        <vt:i4>44</vt:i4>
      </vt:variant>
      <vt:variant>
        <vt:i4>0</vt:i4>
      </vt:variant>
      <vt:variant>
        <vt:i4>5</vt:i4>
      </vt:variant>
      <vt:variant>
        <vt:lpwstr/>
      </vt:variant>
      <vt:variant>
        <vt:lpwstr>_Toc221535185</vt:lpwstr>
      </vt:variant>
      <vt:variant>
        <vt:i4>1900593</vt:i4>
      </vt:variant>
      <vt:variant>
        <vt:i4>38</vt:i4>
      </vt:variant>
      <vt:variant>
        <vt:i4>0</vt:i4>
      </vt:variant>
      <vt:variant>
        <vt:i4>5</vt:i4>
      </vt:variant>
      <vt:variant>
        <vt:lpwstr/>
      </vt:variant>
      <vt:variant>
        <vt:lpwstr>_Toc221535184</vt:lpwstr>
      </vt:variant>
      <vt:variant>
        <vt:i4>1900593</vt:i4>
      </vt:variant>
      <vt:variant>
        <vt:i4>32</vt:i4>
      </vt:variant>
      <vt:variant>
        <vt:i4>0</vt:i4>
      </vt:variant>
      <vt:variant>
        <vt:i4>5</vt:i4>
      </vt:variant>
      <vt:variant>
        <vt:lpwstr/>
      </vt:variant>
      <vt:variant>
        <vt:lpwstr>_Toc221535183</vt:lpwstr>
      </vt:variant>
      <vt:variant>
        <vt:i4>1900593</vt:i4>
      </vt:variant>
      <vt:variant>
        <vt:i4>26</vt:i4>
      </vt:variant>
      <vt:variant>
        <vt:i4>0</vt:i4>
      </vt:variant>
      <vt:variant>
        <vt:i4>5</vt:i4>
      </vt:variant>
      <vt:variant>
        <vt:lpwstr/>
      </vt:variant>
      <vt:variant>
        <vt:lpwstr>_Toc221535182</vt:lpwstr>
      </vt:variant>
      <vt:variant>
        <vt:i4>1900593</vt:i4>
      </vt:variant>
      <vt:variant>
        <vt:i4>20</vt:i4>
      </vt:variant>
      <vt:variant>
        <vt:i4>0</vt:i4>
      </vt:variant>
      <vt:variant>
        <vt:i4>5</vt:i4>
      </vt:variant>
      <vt:variant>
        <vt:lpwstr/>
      </vt:variant>
      <vt:variant>
        <vt:lpwstr>_Toc221535181</vt:lpwstr>
      </vt:variant>
      <vt:variant>
        <vt:i4>1900593</vt:i4>
      </vt:variant>
      <vt:variant>
        <vt:i4>14</vt:i4>
      </vt:variant>
      <vt:variant>
        <vt:i4>0</vt:i4>
      </vt:variant>
      <vt:variant>
        <vt:i4>5</vt:i4>
      </vt:variant>
      <vt:variant>
        <vt:lpwstr/>
      </vt:variant>
      <vt:variant>
        <vt:lpwstr>_Toc221535180</vt:lpwstr>
      </vt:variant>
      <vt:variant>
        <vt:i4>1179697</vt:i4>
      </vt:variant>
      <vt:variant>
        <vt:i4>8</vt:i4>
      </vt:variant>
      <vt:variant>
        <vt:i4>0</vt:i4>
      </vt:variant>
      <vt:variant>
        <vt:i4>5</vt:i4>
      </vt:variant>
      <vt:variant>
        <vt:lpwstr/>
      </vt:variant>
      <vt:variant>
        <vt:lpwstr>_Toc221535179</vt:lpwstr>
      </vt:variant>
      <vt:variant>
        <vt:i4>1179697</vt:i4>
      </vt:variant>
      <vt:variant>
        <vt:i4>2</vt:i4>
      </vt:variant>
      <vt:variant>
        <vt:i4>0</vt:i4>
      </vt:variant>
      <vt:variant>
        <vt:i4>5</vt:i4>
      </vt:variant>
      <vt:variant>
        <vt:lpwstr/>
      </vt:variant>
      <vt:variant>
        <vt:lpwstr>_Toc221535178</vt:lpwstr>
      </vt:variant>
      <vt:variant>
        <vt:i4>5505091</vt:i4>
      </vt:variant>
      <vt:variant>
        <vt:i4>0</vt:i4>
      </vt:variant>
      <vt:variant>
        <vt:i4>0</vt:i4>
      </vt:variant>
      <vt:variant>
        <vt:i4>5</vt:i4>
      </vt:variant>
      <vt:variant>
        <vt:lpwstr>https://consultapublicamx.plataformadetransparencia.org.mx/vut-web/faces/view/consultaPublica.xhtml</vt:lpwstr>
      </vt:variant>
      <vt:variant>
        <vt:lpwstr>tarjetaInformativa</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VICTOR HUGO ARROYO SANDOVAL</cp:lastModifiedBy>
  <cp:revision>428</cp:revision>
  <cp:lastPrinted>2026-02-09T22:04:00Z</cp:lastPrinted>
  <dcterms:created xsi:type="dcterms:W3CDTF">2026-01-28T21:55:00Z</dcterms:created>
  <dcterms:modified xsi:type="dcterms:W3CDTF">2026-02-09T22:47:00Z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