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921E3B" w14:textId="77777777" w:rsidR="002B6701" w:rsidRPr="00820BE3" w:rsidRDefault="00A0162F" w:rsidP="00D16CD7">
      <w:pPr>
        <w:tabs>
          <w:tab w:val="left" w:pos="1320"/>
          <w:tab w:val="center" w:pos="3853"/>
        </w:tabs>
        <w:spacing w:line="360" w:lineRule="auto"/>
        <w:rPr>
          <w:rFonts w:cs="Arial"/>
          <w:b/>
          <w:color w:val="000000"/>
          <w:sz w:val="24"/>
          <w:szCs w:val="24"/>
        </w:rPr>
      </w:pPr>
      <w:r>
        <w:rPr>
          <w:noProof/>
        </w:rPr>
        <w:pict w14:anchorId="439CF4F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alt="Cuadro de texto 1, Cuadro de texto" style="position:absolute;margin-left:61.05pt;margin-top:-44.6pt;width:224.25pt;height:45.75pt;z-index:-1;visibility:visible">
            <v:imagedata r:id="rId8" o:title="Cuadro de texto 1, Cuadro de texto"/>
          </v:shape>
        </w:pict>
      </w:r>
      <w:r>
        <w:rPr>
          <w:noProof/>
        </w:rPr>
        <w:pict w14:anchorId="776E6552">
          <v:shape id="Imagen 14" o:spid="_x0000_s2051" type="#_x0000_t75" alt="Cuadro de texto 1, Cuadro de texto" style="position:absolute;margin-left:323.75pt;margin-top:34.45pt;width:224.25pt;height:45.75pt;z-index:-2;visibility:visible">
            <v:imagedata r:id="rId8" o:title="Cuadro de texto 1, Cuadro de texto"/>
          </v:shape>
        </w:pict>
      </w:r>
      <w:r w:rsidR="006D0029" w:rsidRPr="00820BE3">
        <w:rPr>
          <w:noProof/>
        </w:rPr>
        <w:pict w14:anchorId="6131E077">
          <v:shapetype id="_x0000_t202" coordsize="21600,21600" o:spt="202" path="m,l,21600r21600,l21600,xe">
            <v:stroke joinstyle="miter"/>
            <v:path gradientshapeok="t" o:connecttype="rect"/>
          </v:shapetype>
          <v:shape id="Cuadro de texto 1" o:spid="_x0000_s2050" type="#_x0000_t202" style="position:absolute;margin-left:219.95pt;margin-top:6.4pt;width:229.25pt;height:433.25pt;z-index:1;visibility:visible;mso-position-horizontal-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" filled="f" stroked="f">
            <v:textbox>
              <w:txbxContent>
                <w:p w14:paraId="0DDE82E0" w14:textId="77777777" w:rsidR="00320338" w:rsidRPr="0025226B" w:rsidRDefault="00320338" w:rsidP="00D16CD7">
                  <w:pPr>
                    <w:spacing w:line="276" w:lineRule="auto"/>
                    <w:ind w:right="14"/>
                    <w:jc w:val="center"/>
                    <w:rPr>
                      <w:rFonts w:cs="Arial"/>
                      <w:b/>
                      <w:sz w:val="23"/>
                      <w:szCs w:val="23"/>
                    </w:rPr>
                  </w:pPr>
                  <w:r>
                    <w:rPr>
                      <w:rFonts w:cs="Arial"/>
                      <w:b/>
                      <w:sz w:val="23"/>
                      <w:szCs w:val="23"/>
                    </w:rPr>
                    <w:t>INCIDENTE</w:t>
                  </w:r>
                  <w:r w:rsidR="002457A8">
                    <w:rPr>
                      <w:rFonts w:cs="Arial"/>
                      <w:b/>
                      <w:sz w:val="23"/>
                      <w:szCs w:val="23"/>
                    </w:rPr>
                    <w:t xml:space="preserve"> </w:t>
                  </w:r>
                  <w:r w:rsidR="002457A8" w:rsidRPr="0025226B">
                    <w:rPr>
                      <w:rFonts w:cs="Arial"/>
                      <w:b/>
                      <w:sz w:val="23"/>
                      <w:szCs w:val="23"/>
                    </w:rPr>
                    <w:t xml:space="preserve">SOBRE FALTA DE PERSONALIDAD </w:t>
                  </w:r>
                </w:p>
                <w:p w14:paraId="2C4F7A95" w14:textId="77777777" w:rsidR="00320338" w:rsidRPr="0025226B" w:rsidRDefault="00320338" w:rsidP="00D16CD7">
                  <w:pPr>
                    <w:spacing w:line="276" w:lineRule="auto"/>
                    <w:ind w:right="14"/>
                    <w:jc w:val="center"/>
                    <w:rPr>
                      <w:rFonts w:cs="Arial"/>
                      <w:b/>
                      <w:sz w:val="23"/>
                      <w:szCs w:val="23"/>
                    </w:rPr>
                  </w:pPr>
                </w:p>
                <w:p w14:paraId="001E6A3E" w14:textId="77777777" w:rsidR="00515F3E" w:rsidRPr="0025226B" w:rsidRDefault="00515F3E" w:rsidP="00D16CD7">
                  <w:pPr>
                    <w:spacing w:line="276" w:lineRule="auto"/>
                    <w:ind w:right="14"/>
                    <w:jc w:val="center"/>
                    <w:rPr>
                      <w:rFonts w:cs="Arial"/>
                      <w:b/>
                      <w:sz w:val="23"/>
                      <w:szCs w:val="23"/>
                    </w:rPr>
                  </w:pPr>
                  <w:r w:rsidRPr="0025226B">
                    <w:rPr>
                      <w:rFonts w:cs="Arial"/>
                      <w:b/>
                      <w:sz w:val="23"/>
                      <w:szCs w:val="23"/>
                    </w:rPr>
                    <w:t>JUICIO PARA LA PROTECCIÓN DE LOS DERECHOS POLÍTICO- ELECTORALES DEL CIUDADANO</w:t>
                  </w:r>
                </w:p>
                <w:p w14:paraId="29DE8446" w14:textId="77777777" w:rsidR="00515F3E" w:rsidRPr="0025226B" w:rsidRDefault="00515F3E" w:rsidP="00D16CD7">
                  <w:pPr>
                    <w:spacing w:line="276" w:lineRule="auto"/>
                    <w:ind w:right="14"/>
                    <w:jc w:val="both"/>
                    <w:rPr>
                      <w:rFonts w:cs="Arial"/>
                      <w:sz w:val="23"/>
                      <w:szCs w:val="23"/>
                      <w:lang w:eastAsia="es-ES"/>
                    </w:rPr>
                  </w:pPr>
                </w:p>
                <w:p w14:paraId="58852A4D" w14:textId="77777777" w:rsidR="00515F3E" w:rsidRPr="0025226B" w:rsidRDefault="00515F3E" w:rsidP="00D16CD7">
                  <w:pPr>
                    <w:spacing w:line="276" w:lineRule="auto"/>
                    <w:ind w:right="14"/>
                    <w:jc w:val="both"/>
                    <w:rPr>
                      <w:rFonts w:cs="Arial"/>
                      <w:spacing w:val="-3"/>
                      <w:sz w:val="23"/>
                      <w:szCs w:val="23"/>
                    </w:rPr>
                  </w:pPr>
                  <w:r w:rsidRPr="0025226B">
                    <w:rPr>
                      <w:rFonts w:cs="Arial"/>
                      <w:b/>
                      <w:bCs/>
                      <w:spacing w:val="-3"/>
                      <w:sz w:val="23"/>
                      <w:szCs w:val="23"/>
                    </w:rPr>
                    <w:t>EXPEDIENTE:</w:t>
                  </w:r>
                  <w:r w:rsidRPr="0025226B">
                    <w:rPr>
                      <w:rFonts w:cs="Arial"/>
                      <w:spacing w:val="-3"/>
                      <w:sz w:val="23"/>
                      <w:szCs w:val="23"/>
                    </w:rPr>
                    <w:t xml:space="preserve"> TEEM-JDC-</w:t>
                  </w:r>
                  <w:r w:rsidR="00116FF4" w:rsidRPr="0025226B">
                    <w:rPr>
                      <w:rFonts w:cs="Arial"/>
                      <w:spacing w:val="-3"/>
                      <w:sz w:val="23"/>
                      <w:szCs w:val="23"/>
                    </w:rPr>
                    <w:t>2</w:t>
                  </w:r>
                  <w:r w:rsidR="00E6033C" w:rsidRPr="0025226B">
                    <w:rPr>
                      <w:rFonts w:cs="Arial"/>
                      <w:spacing w:val="-3"/>
                      <w:sz w:val="23"/>
                      <w:szCs w:val="23"/>
                    </w:rPr>
                    <w:t>68</w:t>
                  </w:r>
                  <w:r w:rsidRPr="0025226B">
                    <w:rPr>
                      <w:rFonts w:cs="Arial"/>
                      <w:spacing w:val="-3"/>
                      <w:sz w:val="23"/>
                      <w:szCs w:val="23"/>
                    </w:rPr>
                    <w:t>/202</w:t>
                  </w:r>
                  <w:r w:rsidR="00D7112F" w:rsidRPr="0025226B">
                    <w:rPr>
                      <w:rFonts w:cs="Arial"/>
                      <w:spacing w:val="-3"/>
                      <w:sz w:val="23"/>
                      <w:szCs w:val="23"/>
                    </w:rPr>
                    <w:t>5</w:t>
                  </w:r>
                </w:p>
                <w:p w14:paraId="07B4AF08" w14:textId="77777777" w:rsidR="00515F3E" w:rsidRPr="0025226B" w:rsidRDefault="00515F3E" w:rsidP="00D16CD7">
                  <w:pPr>
                    <w:spacing w:line="276" w:lineRule="auto"/>
                    <w:ind w:right="14"/>
                    <w:jc w:val="both"/>
                    <w:rPr>
                      <w:rFonts w:cs="Arial"/>
                      <w:bCs/>
                      <w:spacing w:val="-3"/>
                      <w:sz w:val="23"/>
                      <w:szCs w:val="23"/>
                    </w:rPr>
                  </w:pPr>
                </w:p>
                <w:p w14:paraId="39AB7E54" w14:textId="77777777" w:rsidR="002457A8" w:rsidRPr="0025226B" w:rsidRDefault="002457A8" w:rsidP="00D16CD7">
                  <w:pPr>
                    <w:spacing w:line="276" w:lineRule="auto"/>
                    <w:ind w:right="14"/>
                    <w:jc w:val="both"/>
                    <w:rPr>
                      <w:rFonts w:cs="Arial"/>
                      <w:spacing w:val="-3"/>
                      <w:sz w:val="23"/>
                      <w:szCs w:val="23"/>
                    </w:rPr>
                  </w:pPr>
                  <w:r w:rsidRPr="0025226B">
                    <w:rPr>
                      <w:rFonts w:cs="Arial"/>
                      <w:b/>
                      <w:bCs/>
                      <w:spacing w:val="-3"/>
                      <w:sz w:val="23"/>
                      <w:szCs w:val="23"/>
                    </w:rPr>
                    <w:t>INCIDENTISTA</w:t>
                  </w:r>
                  <w:r w:rsidR="00ED20CC">
                    <w:rPr>
                      <w:rFonts w:cs="Arial"/>
                      <w:b/>
                      <w:bCs/>
                      <w:spacing w:val="-3"/>
                      <w:sz w:val="23"/>
                      <w:szCs w:val="23"/>
                    </w:rPr>
                    <w:t>S</w:t>
                  </w:r>
                  <w:r w:rsidR="00831C62" w:rsidRPr="0025226B">
                    <w:rPr>
                      <w:rFonts w:cs="Arial"/>
                      <w:b/>
                      <w:bCs/>
                      <w:spacing w:val="-3"/>
                      <w:sz w:val="23"/>
                      <w:szCs w:val="23"/>
                    </w:rPr>
                    <w:t>:</w:t>
                  </w:r>
                  <w:r w:rsidRPr="0025226B">
                    <w:rPr>
                      <w:rFonts w:cs="Arial"/>
                      <w:b/>
                      <w:bCs/>
                      <w:spacing w:val="-3"/>
                      <w:sz w:val="23"/>
                      <w:szCs w:val="23"/>
                    </w:rPr>
                    <w:t xml:space="preserve"> </w:t>
                  </w:r>
                  <w:bookmarkStart w:id="0" w:name="_Hlk209516365"/>
                  <w:r w:rsidRPr="0025226B">
                    <w:rPr>
                      <w:rFonts w:cs="Arial"/>
                      <w:spacing w:val="-3"/>
                      <w:sz w:val="23"/>
                      <w:szCs w:val="23"/>
                    </w:rPr>
                    <w:t>PRESIDENTA MUNICIPAL, SECRETARIO, TESORERO Y CONTRALOR MUNICIPAL, TODOS DEL AYUNTAMIENTO DE QUIROGA</w:t>
                  </w:r>
                  <w:bookmarkEnd w:id="0"/>
                  <w:r w:rsidRPr="0025226B">
                    <w:rPr>
                      <w:rFonts w:cs="Arial"/>
                      <w:spacing w:val="-3"/>
                      <w:sz w:val="23"/>
                      <w:szCs w:val="23"/>
                    </w:rPr>
                    <w:t>, MICHOACÁN</w:t>
                  </w:r>
                </w:p>
                <w:p w14:paraId="031A2DBE" w14:textId="77777777" w:rsidR="002457A8" w:rsidRPr="0025226B" w:rsidRDefault="002457A8" w:rsidP="00D16CD7">
                  <w:pPr>
                    <w:spacing w:line="276" w:lineRule="auto"/>
                    <w:ind w:right="14"/>
                    <w:jc w:val="both"/>
                    <w:rPr>
                      <w:rFonts w:cs="Arial"/>
                      <w:b/>
                      <w:bCs/>
                      <w:spacing w:val="-3"/>
                      <w:sz w:val="23"/>
                      <w:szCs w:val="23"/>
                    </w:rPr>
                  </w:pPr>
                </w:p>
                <w:p w14:paraId="1E59819B" w14:textId="77777777" w:rsidR="00B73CD9" w:rsidRPr="0025226B" w:rsidRDefault="002457A8" w:rsidP="00D16CD7">
                  <w:pPr>
                    <w:spacing w:line="276" w:lineRule="auto"/>
                    <w:ind w:right="14"/>
                    <w:jc w:val="both"/>
                    <w:rPr>
                      <w:rFonts w:cs="Arial"/>
                      <w:bCs/>
                      <w:spacing w:val="-3"/>
                      <w:sz w:val="23"/>
                      <w:szCs w:val="23"/>
                      <w:lang w:val="pt-PT"/>
                    </w:rPr>
                  </w:pPr>
                  <w:r w:rsidRPr="0025226B">
                    <w:rPr>
                      <w:rFonts w:cs="Arial"/>
                      <w:b/>
                      <w:bCs/>
                      <w:spacing w:val="-3"/>
                      <w:sz w:val="23"/>
                      <w:szCs w:val="23"/>
                      <w:lang w:val="pt-PT"/>
                    </w:rPr>
                    <w:t>INCIDENTADA</w:t>
                  </w:r>
                  <w:r w:rsidR="009D76BF">
                    <w:rPr>
                      <w:rFonts w:cs="Arial"/>
                      <w:b/>
                      <w:bCs/>
                      <w:spacing w:val="-3"/>
                      <w:sz w:val="23"/>
                      <w:szCs w:val="23"/>
                      <w:lang w:val="pt-PT"/>
                    </w:rPr>
                    <w:t>:</w:t>
                  </w:r>
                  <w:r w:rsidRPr="0025226B">
                    <w:rPr>
                      <w:rFonts w:cs="Arial"/>
                      <w:b/>
                      <w:bCs/>
                      <w:spacing w:val="-3"/>
                      <w:sz w:val="23"/>
                      <w:szCs w:val="23"/>
                      <w:lang w:val="pt-PT"/>
                    </w:rPr>
                    <w:t xml:space="preserve"> </w:t>
                  </w:r>
                  <w:r w:rsidR="00E6033C" w:rsidRPr="0025226B">
                    <w:rPr>
                      <w:rFonts w:cs="Arial"/>
                      <w:spacing w:val="-3"/>
                      <w:sz w:val="23"/>
                      <w:szCs w:val="23"/>
                      <w:lang w:val="pt-PT"/>
                    </w:rPr>
                    <w:t>LAURA ADRIANA ÁLVAREZ CÁZARES</w:t>
                  </w:r>
                </w:p>
                <w:p w14:paraId="6ACDD7E6" w14:textId="77777777" w:rsidR="00515F3E" w:rsidRPr="0025226B" w:rsidRDefault="00515F3E" w:rsidP="00D16CD7">
                  <w:pPr>
                    <w:spacing w:line="276" w:lineRule="auto"/>
                    <w:ind w:right="14"/>
                    <w:jc w:val="both"/>
                    <w:rPr>
                      <w:rFonts w:cs="Arial"/>
                      <w:bCs/>
                      <w:spacing w:val="-3"/>
                      <w:sz w:val="23"/>
                      <w:szCs w:val="23"/>
                      <w:lang w:val="pt-PT"/>
                    </w:rPr>
                  </w:pPr>
                </w:p>
                <w:p w14:paraId="75E0730F" w14:textId="77777777" w:rsidR="00515F3E" w:rsidRPr="0025226B" w:rsidRDefault="00515F3E" w:rsidP="00D16CD7">
                  <w:pPr>
                    <w:spacing w:line="276" w:lineRule="auto"/>
                    <w:ind w:right="14"/>
                    <w:jc w:val="both"/>
                    <w:rPr>
                      <w:rFonts w:cs="Arial"/>
                      <w:bCs/>
                      <w:sz w:val="23"/>
                      <w:szCs w:val="23"/>
                    </w:rPr>
                  </w:pPr>
                  <w:r w:rsidRPr="0025226B">
                    <w:rPr>
                      <w:rFonts w:cs="Arial"/>
                      <w:b/>
                      <w:bCs/>
                      <w:sz w:val="23"/>
                      <w:szCs w:val="23"/>
                    </w:rPr>
                    <w:t>MAGISTRADA INSTRUCTORA:</w:t>
                  </w:r>
                  <w:r w:rsidRPr="0025226B">
                    <w:rPr>
                      <w:rFonts w:cs="Arial"/>
                      <w:bCs/>
                      <w:sz w:val="23"/>
                      <w:szCs w:val="23"/>
                    </w:rPr>
                    <w:t xml:space="preserve"> YURISHA ANDRADE MORALES</w:t>
                  </w:r>
                </w:p>
                <w:p w14:paraId="3EAB04DB" w14:textId="77777777" w:rsidR="00515F3E" w:rsidRPr="0025226B" w:rsidRDefault="00515F3E" w:rsidP="00D16CD7">
                  <w:pPr>
                    <w:spacing w:line="276" w:lineRule="auto"/>
                    <w:ind w:right="14"/>
                    <w:jc w:val="both"/>
                    <w:rPr>
                      <w:rFonts w:cs="Arial"/>
                      <w:bCs/>
                      <w:sz w:val="23"/>
                      <w:szCs w:val="23"/>
                    </w:rPr>
                  </w:pPr>
                </w:p>
                <w:p w14:paraId="41E60985" w14:textId="77777777" w:rsidR="00280133" w:rsidRDefault="00515F3E" w:rsidP="00D16CD7">
                  <w:pPr>
                    <w:spacing w:line="276" w:lineRule="auto"/>
                    <w:ind w:right="14"/>
                    <w:jc w:val="both"/>
                    <w:rPr>
                      <w:rFonts w:cs="Arial"/>
                      <w:sz w:val="23"/>
                      <w:szCs w:val="23"/>
                    </w:rPr>
                  </w:pPr>
                  <w:r w:rsidRPr="0025226B">
                    <w:rPr>
                      <w:rFonts w:cs="Arial"/>
                      <w:b/>
                      <w:bCs/>
                      <w:sz w:val="23"/>
                      <w:szCs w:val="23"/>
                    </w:rPr>
                    <w:t>SECRETARI</w:t>
                  </w:r>
                  <w:r w:rsidR="000279C2" w:rsidRPr="0025226B">
                    <w:rPr>
                      <w:rFonts w:cs="Arial"/>
                      <w:b/>
                      <w:bCs/>
                      <w:sz w:val="23"/>
                      <w:szCs w:val="23"/>
                    </w:rPr>
                    <w:t>A</w:t>
                  </w:r>
                  <w:r w:rsidRPr="0025226B">
                    <w:rPr>
                      <w:rFonts w:cs="Arial"/>
                      <w:b/>
                      <w:bCs/>
                      <w:sz w:val="23"/>
                      <w:szCs w:val="23"/>
                    </w:rPr>
                    <w:t xml:space="preserve"> INSTRUCTOR</w:t>
                  </w:r>
                  <w:r w:rsidR="000279C2" w:rsidRPr="0025226B">
                    <w:rPr>
                      <w:rFonts w:cs="Arial"/>
                      <w:b/>
                      <w:bCs/>
                      <w:sz w:val="23"/>
                      <w:szCs w:val="23"/>
                    </w:rPr>
                    <w:t>A</w:t>
                  </w:r>
                  <w:r w:rsidRPr="0025226B">
                    <w:rPr>
                      <w:rFonts w:cs="Arial"/>
                      <w:b/>
                      <w:bCs/>
                      <w:sz w:val="23"/>
                      <w:szCs w:val="23"/>
                    </w:rPr>
                    <w:t xml:space="preserve"> Y PROYECTISTA:</w:t>
                  </w:r>
                  <w:r w:rsidR="008434AA" w:rsidRPr="0025226B">
                    <w:rPr>
                      <w:rFonts w:cs="Arial"/>
                      <w:b/>
                      <w:bCs/>
                      <w:sz w:val="23"/>
                      <w:szCs w:val="23"/>
                    </w:rPr>
                    <w:t xml:space="preserve"> </w:t>
                  </w:r>
                  <w:r w:rsidR="008434AA" w:rsidRPr="0025226B">
                    <w:rPr>
                      <w:rFonts w:cs="Arial"/>
                      <w:sz w:val="23"/>
                      <w:szCs w:val="23"/>
                    </w:rPr>
                    <w:t>LISBETH CORT</w:t>
                  </w:r>
                  <w:r w:rsidR="00930F1F" w:rsidRPr="0025226B">
                    <w:rPr>
                      <w:rFonts w:cs="Arial"/>
                      <w:sz w:val="23"/>
                      <w:szCs w:val="23"/>
                    </w:rPr>
                    <w:t>É</w:t>
                  </w:r>
                  <w:r w:rsidR="008434AA" w:rsidRPr="0025226B">
                    <w:rPr>
                      <w:rFonts w:cs="Arial"/>
                      <w:sz w:val="23"/>
                      <w:szCs w:val="23"/>
                    </w:rPr>
                    <w:t>S VELASCO</w:t>
                  </w:r>
                </w:p>
                <w:p w14:paraId="3108037E" w14:textId="77777777" w:rsidR="00A83B48" w:rsidRPr="0025226B" w:rsidRDefault="00A83B48" w:rsidP="00D16CD7">
                  <w:pPr>
                    <w:spacing w:line="276" w:lineRule="auto"/>
                    <w:ind w:right="14"/>
                    <w:jc w:val="both"/>
                    <w:rPr>
                      <w:rFonts w:cs="Arial"/>
                      <w:sz w:val="23"/>
                      <w:szCs w:val="23"/>
                    </w:rPr>
                  </w:pPr>
                </w:p>
                <w:p w14:paraId="1B7AB9E4" w14:textId="77777777" w:rsidR="00280133" w:rsidRPr="0025226B" w:rsidRDefault="00280133" w:rsidP="00D16CD7">
                  <w:pPr>
                    <w:spacing w:line="276" w:lineRule="auto"/>
                    <w:ind w:right="14"/>
                    <w:jc w:val="both"/>
                    <w:rPr>
                      <w:rFonts w:cs="Arial"/>
                      <w:sz w:val="23"/>
                      <w:szCs w:val="23"/>
                    </w:rPr>
                  </w:pPr>
                  <w:r w:rsidRPr="0025226B">
                    <w:rPr>
                      <w:rFonts w:cs="Arial"/>
                      <w:b/>
                      <w:bCs/>
                      <w:sz w:val="23"/>
                      <w:szCs w:val="23"/>
                    </w:rPr>
                    <w:t xml:space="preserve">COLABORÓ: </w:t>
                  </w:r>
                  <w:r w:rsidR="009D76BF" w:rsidRPr="009D76BF">
                    <w:rPr>
                      <w:rFonts w:cs="Arial"/>
                      <w:sz w:val="23"/>
                      <w:szCs w:val="23"/>
                    </w:rPr>
                    <w:t>YULIANA BERENICE SÁNCHEZ HERNÁNDEZ</w:t>
                  </w:r>
                </w:p>
              </w:txbxContent>
            </v:textbox>
            <w10:wrap anchorx="margin"/>
          </v:shape>
        </w:pict>
      </w:r>
    </w:p>
    <w:p w14:paraId="529EBDC9" w14:textId="77777777" w:rsidR="002B6701" w:rsidRPr="00820BE3" w:rsidRDefault="006A27ED" w:rsidP="00D16CD7">
      <w:pPr>
        <w:pStyle w:val="NormalWeb"/>
        <w:spacing w:before="0" w:beforeAutospacing="0" w:after="0" w:afterAutospacing="0" w:line="360" w:lineRule="auto"/>
        <w:ind w:left="4248"/>
        <w:jc w:val="both"/>
        <w:rPr>
          <w:rFonts w:ascii="Arial" w:hAnsi="Arial" w:cs="Arial"/>
          <w:b/>
          <w:color w:val="000000"/>
        </w:rPr>
      </w:pPr>
      <w:r w:rsidRPr="00820BE3">
        <w:rPr>
          <w:rFonts w:ascii="Arial" w:hAnsi="Arial" w:cs="Arial"/>
          <w:b/>
          <w:color w:val="000000"/>
        </w:rPr>
        <w:t xml:space="preserve"> </w:t>
      </w:r>
      <w:r w:rsidR="002B6701" w:rsidRPr="00820BE3">
        <w:rPr>
          <w:rFonts w:ascii="Arial" w:hAnsi="Arial" w:cs="Arial"/>
          <w:b/>
          <w:color w:val="000000"/>
        </w:rPr>
        <w:tab/>
      </w:r>
      <w:r w:rsidR="002B6701" w:rsidRPr="00820BE3">
        <w:rPr>
          <w:rFonts w:ascii="Arial" w:hAnsi="Arial" w:cs="Arial"/>
          <w:b/>
          <w:color w:val="000000"/>
        </w:rPr>
        <w:tab/>
      </w:r>
      <w:r w:rsidR="002B6701" w:rsidRPr="00820BE3">
        <w:rPr>
          <w:rFonts w:ascii="Arial" w:hAnsi="Arial" w:cs="Arial"/>
          <w:b/>
          <w:color w:val="000000"/>
        </w:rPr>
        <w:tab/>
      </w:r>
      <w:r w:rsidR="002B6701" w:rsidRPr="00820BE3">
        <w:rPr>
          <w:rFonts w:ascii="Arial" w:hAnsi="Arial" w:cs="Arial"/>
          <w:b/>
          <w:color w:val="000000"/>
        </w:rPr>
        <w:tab/>
      </w:r>
      <w:r w:rsidR="002B6701" w:rsidRPr="00820BE3">
        <w:rPr>
          <w:rFonts w:ascii="Arial" w:hAnsi="Arial" w:cs="Arial"/>
          <w:b/>
          <w:color w:val="000000"/>
        </w:rPr>
        <w:tab/>
      </w:r>
      <w:r w:rsidR="002B6701" w:rsidRPr="00820BE3">
        <w:rPr>
          <w:rFonts w:ascii="Arial" w:hAnsi="Arial" w:cs="Arial"/>
          <w:b/>
          <w:color w:val="000000"/>
        </w:rPr>
        <w:tab/>
      </w:r>
    </w:p>
    <w:p w14:paraId="2EE3A7B4" w14:textId="77777777" w:rsidR="002B6701" w:rsidRPr="00820BE3" w:rsidRDefault="002B6701" w:rsidP="00D16CD7">
      <w:pPr>
        <w:pStyle w:val="NormalWeb"/>
        <w:spacing w:before="0" w:beforeAutospacing="0" w:after="0" w:afterAutospacing="0" w:line="360" w:lineRule="auto"/>
        <w:ind w:left="4248"/>
        <w:jc w:val="both"/>
        <w:rPr>
          <w:rFonts w:ascii="Arial" w:hAnsi="Arial" w:cs="Arial"/>
          <w:b/>
          <w:color w:val="000000"/>
        </w:rPr>
      </w:pPr>
    </w:p>
    <w:p w14:paraId="6EA57C81" w14:textId="77777777" w:rsidR="002B6701" w:rsidRPr="00820BE3" w:rsidRDefault="002B6701" w:rsidP="00D16CD7">
      <w:pPr>
        <w:pStyle w:val="NormalWeb"/>
        <w:spacing w:before="0" w:beforeAutospacing="0" w:after="0" w:afterAutospacing="0" w:line="360" w:lineRule="auto"/>
        <w:ind w:left="4248"/>
        <w:jc w:val="both"/>
        <w:rPr>
          <w:rFonts w:ascii="Arial" w:hAnsi="Arial" w:cs="Arial"/>
          <w:b/>
          <w:color w:val="000000"/>
        </w:rPr>
      </w:pPr>
    </w:p>
    <w:p w14:paraId="5DA65214" w14:textId="77777777" w:rsidR="002B6701" w:rsidRPr="00820BE3" w:rsidRDefault="002B6701" w:rsidP="00D16CD7">
      <w:pPr>
        <w:pStyle w:val="NormalWeb"/>
        <w:spacing w:before="0" w:beforeAutospacing="0" w:after="0" w:afterAutospacing="0" w:line="360" w:lineRule="auto"/>
        <w:ind w:left="4248"/>
        <w:jc w:val="both"/>
        <w:rPr>
          <w:rFonts w:ascii="Arial" w:hAnsi="Arial" w:cs="Arial"/>
          <w:b/>
          <w:color w:val="000000"/>
        </w:rPr>
      </w:pPr>
    </w:p>
    <w:p w14:paraId="50A7B4C9" w14:textId="77777777" w:rsidR="002B6701" w:rsidRPr="00820BE3" w:rsidRDefault="002B6701" w:rsidP="00D16CD7">
      <w:pPr>
        <w:pStyle w:val="NormalWeb"/>
        <w:spacing w:before="0" w:beforeAutospacing="0" w:after="0" w:afterAutospacing="0" w:line="360" w:lineRule="auto"/>
        <w:ind w:left="4248"/>
        <w:jc w:val="both"/>
        <w:rPr>
          <w:rFonts w:ascii="Arial" w:hAnsi="Arial" w:cs="Arial"/>
          <w:b/>
          <w:color w:val="000000"/>
        </w:rPr>
      </w:pPr>
    </w:p>
    <w:p w14:paraId="4CCF75F6" w14:textId="77777777" w:rsidR="002B6701" w:rsidRPr="00820BE3" w:rsidRDefault="002B6701" w:rsidP="00D16CD7">
      <w:pPr>
        <w:spacing w:line="360" w:lineRule="auto"/>
        <w:jc w:val="both"/>
        <w:rPr>
          <w:rFonts w:cs="Arial"/>
          <w:color w:val="000000"/>
          <w:sz w:val="24"/>
          <w:szCs w:val="24"/>
        </w:rPr>
      </w:pPr>
    </w:p>
    <w:p w14:paraId="4DED2A45" w14:textId="77777777" w:rsidR="002B6701" w:rsidRPr="00820BE3" w:rsidRDefault="002B6701" w:rsidP="00D16CD7">
      <w:pPr>
        <w:spacing w:line="360" w:lineRule="auto"/>
        <w:ind w:firstLine="708"/>
        <w:jc w:val="both"/>
        <w:rPr>
          <w:rFonts w:cs="Arial"/>
          <w:color w:val="000000"/>
          <w:sz w:val="24"/>
          <w:szCs w:val="24"/>
        </w:rPr>
      </w:pPr>
    </w:p>
    <w:p w14:paraId="1E7B72FC" w14:textId="77777777" w:rsidR="002B6701" w:rsidRPr="00820BE3" w:rsidRDefault="002B6701" w:rsidP="00D16CD7">
      <w:pPr>
        <w:spacing w:line="360" w:lineRule="auto"/>
        <w:jc w:val="both"/>
        <w:rPr>
          <w:rFonts w:cs="Arial"/>
          <w:color w:val="000000"/>
          <w:sz w:val="24"/>
          <w:szCs w:val="24"/>
        </w:rPr>
      </w:pPr>
    </w:p>
    <w:p w14:paraId="00F6DFD4" w14:textId="77777777" w:rsidR="002B6701" w:rsidRPr="00820BE3" w:rsidRDefault="002B6701" w:rsidP="00D16CD7">
      <w:pPr>
        <w:spacing w:line="360" w:lineRule="auto"/>
        <w:jc w:val="both"/>
        <w:rPr>
          <w:rFonts w:cs="Arial"/>
          <w:color w:val="000000"/>
          <w:sz w:val="24"/>
          <w:szCs w:val="24"/>
        </w:rPr>
      </w:pPr>
    </w:p>
    <w:p w14:paraId="19F576EC" w14:textId="77777777" w:rsidR="002B6701" w:rsidRPr="00820BE3" w:rsidRDefault="002B6701" w:rsidP="00D16CD7">
      <w:pPr>
        <w:spacing w:line="360" w:lineRule="auto"/>
        <w:jc w:val="both"/>
        <w:rPr>
          <w:rFonts w:cs="Arial"/>
          <w:color w:val="000000"/>
          <w:sz w:val="24"/>
          <w:szCs w:val="24"/>
        </w:rPr>
      </w:pPr>
    </w:p>
    <w:p w14:paraId="78E00A55" w14:textId="77777777" w:rsidR="00F46285" w:rsidRPr="00820BE3" w:rsidRDefault="00F46285" w:rsidP="00D16CD7">
      <w:pPr>
        <w:spacing w:line="360" w:lineRule="auto"/>
        <w:jc w:val="both"/>
        <w:rPr>
          <w:rFonts w:cs="Arial"/>
          <w:color w:val="000000"/>
          <w:sz w:val="24"/>
          <w:szCs w:val="24"/>
        </w:rPr>
      </w:pPr>
    </w:p>
    <w:p w14:paraId="45F958F9" w14:textId="77777777" w:rsidR="000C334C" w:rsidRPr="00820BE3" w:rsidRDefault="000C334C" w:rsidP="00D16CD7">
      <w:pPr>
        <w:spacing w:line="360" w:lineRule="auto"/>
        <w:jc w:val="right"/>
        <w:rPr>
          <w:rFonts w:cs="Arial"/>
          <w:color w:val="000000"/>
          <w:sz w:val="24"/>
          <w:szCs w:val="24"/>
        </w:rPr>
      </w:pPr>
    </w:p>
    <w:p w14:paraId="09D734E2" w14:textId="77777777" w:rsidR="00B81CE3" w:rsidRPr="00820BE3" w:rsidRDefault="00B81CE3" w:rsidP="00D16CD7">
      <w:pPr>
        <w:spacing w:line="360" w:lineRule="auto"/>
        <w:jc w:val="both"/>
        <w:rPr>
          <w:rFonts w:cs="Arial"/>
          <w:b/>
          <w:sz w:val="24"/>
          <w:szCs w:val="24"/>
        </w:rPr>
      </w:pPr>
    </w:p>
    <w:p w14:paraId="20146F36" w14:textId="77777777" w:rsidR="00C65205" w:rsidRPr="00820BE3" w:rsidRDefault="00C65205" w:rsidP="00D16CD7">
      <w:pPr>
        <w:spacing w:line="360" w:lineRule="auto"/>
        <w:jc w:val="right"/>
        <w:rPr>
          <w:rFonts w:cs="Arial"/>
          <w:sz w:val="24"/>
          <w:szCs w:val="24"/>
        </w:rPr>
      </w:pPr>
    </w:p>
    <w:p w14:paraId="4AFB2B6E" w14:textId="77777777" w:rsidR="00831C62" w:rsidRPr="00820BE3" w:rsidRDefault="00831C62" w:rsidP="00D16CD7">
      <w:pPr>
        <w:spacing w:line="360" w:lineRule="auto"/>
        <w:jc w:val="right"/>
        <w:rPr>
          <w:rFonts w:cs="Arial"/>
          <w:sz w:val="24"/>
          <w:szCs w:val="24"/>
        </w:rPr>
      </w:pPr>
    </w:p>
    <w:p w14:paraId="20BDF95F" w14:textId="77777777" w:rsidR="00F73B1B" w:rsidRPr="00820BE3" w:rsidRDefault="00F73B1B" w:rsidP="00D16CD7">
      <w:pPr>
        <w:spacing w:line="360" w:lineRule="auto"/>
        <w:jc w:val="right"/>
        <w:rPr>
          <w:rFonts w:cs="Arial"/>
          <w:sz w:val="24"/>
          <w:szCs w:val="24"/>
        </w:rPr>
      </w:pPr>
    </w:p>
    <w:p w14:paraId="33148642" w14:textId="77777777" w:rsidR="00F73B1B" w:rsidRPr="00820BE3" w:rsidRDefault="00F73B1B" w:rsidP="00D16CD7">
      <w:pPr>
        <w:spacing w:line="360" w:lineRule="auto"/>
        <w:jc w:val="right"/>
        <w:rPr>
          <w:rFonts w:cs="Arial"/>
          <w:sz w:val="24"/>
          <w:szCs w:val="24"/>
        </w:rPr>
      </w:pPr>
    </w:p>
    <w:p w14:paraId="356F562A" w14:textId="77777777" w:rsidR="006E2506" w:rsidRPr="00820BE3" w:rsidRDefault="006E2506" w:rsidP="00D16CD7">
      <w:pPr>
        <w:spacing w:line="360" w:lineRule="auto"/>
        <w:jc w:val="right"/>
        <w:rPr>
          <w:rFonts w:cs="Arial"/>
          <w:sz w:val="24"/>
          <w:szCs w:val="24"/>
        </w:rPr>
      </w:pPr>
    </w:p>
    <w:p w14:paraId="0B4947FA" w14:textId="77777777" w:rsidR="002457A8" w:rsidRPr="00820BE3" w:rsidRDefault="002457A8" w:rsidP="00D16CD7">
      <w:pPr>
        <w:spacing w:line="360" w:lineRule="auto"/>
        <w:jc w:val="right"/>
        <w:rPr>
          <w:rFonts w:cs="Arial"/>
          <w:sz w:val="24"/>
          <w:szCs w:val="24"/>
        </w:rPr>
      </w:pPr>
    </w:p>
    <w:p w14:paraId="155AF693" w14:textId="77777777" w:rsidR="00280133" w:rsidRPr="00820BE3" w:rsidRDefault="00280133" w:rsidP="00D16CD7">
      <w:pPr>
        <w:spacing w:line="360" w:lineRule="auto"/>
        <w:rPr>
          <w:rFonts w:cs="Arial"/>
          <w:sz w:val="24"/>
          <w:szCs w:val="24"/>
        </w:rPr>
      </w:pPr>
    </w:p>
    <w:p w14:paraId="5DB21415" w14:textId="77777777" w:rsidR="00A83B48" w:rsidRPr="00820BE3" w:rsidRDefault="00A83B48" w:rsidP="00D16CD7">
      <w:pPr>
        <w:spacing w:line="360" w:lineRule="auto"/>
        <w:jc w:val="right"/>
        <w:rPr>
          <w:rFonts w:cs="Arial"/>
          <w:sz w:val="24"/>
          <w:szCs w:val="24"/>
        </w:rPr>
      </w:pPr>
    </w:p>
    <w:p w14:paraId="13B949B1" w14:textId="77777777" w:rsidR="00CB1B18" w:rsidRPr="00820BE3" w:rsidRDefault="00CB1B18" w:rsidP="00D16CD7">
      <w:pPr>
        <w:spacing w:line="360" w:lineRule="auto"/>
        <w:jc w:val="right"/>
        <w:rPr>
          <w:rFonts w:cs="Arial"/>
          <w:sz w:val="24"/>
          <w:szCs w:val="24"/>
        </w:rPr>
      </w:pPr>
      <w:r w:rsidRPr="00820BE3">
        <w:rPr>
          <w:rFonts w:cs="Arial"/>
          <w:sz w:val="24"/>
          <w:szCs w:val="24"/>
        </w:rPr>
        <w:t>Morelia, Michoacán a</w:t>
      </w:r>
      <w:r w:rsidR="00326B59" w:rsidRPr="00820BE3">
        <w:rPr>
          <w:rFonts w:cs="Arial"/>
          <w:sz w:val="24"/>
          <w:szCs w:val="24"/>
        </w:rPr>
        <w:t xml:space="preserve"> </w:t>
      </w:r>
      <w:r w:rsidR="00820BE3" w:rsidRPr="00820BE3">
        <w:rPr>
          <w:rFonts w:cs="Arial"/>
          <w:sz w:val="24"/>
          <w:szCs w:val="24"/>
        </w:rPr>
        <w:t>cuatro</w:t>
      </w:r>
      <w:r w:rsidR="00E6033C" w:rsidRPr="00820BE3">
        <w:rPr>
          <w:rFonts w:cs="Arial"/>
          <w:sz w:val="24"/>
          <w:szCs w:val="24"/>
        </w:rPr>
        <w:t xml:space="preserve"> de </w:t>
      </w:r>
      <w:r w:rsidR="00133B0A" w:rsidRPr="00820BE3">
        <w:rPr>
          <w:rFonts w:cs="Arial"/>
          <w:sz w:val="24"/>
          <w:szCs w:val="24"/>
        </w:rPr>
        <w:t>febrero</w:t>
      </w:r>
      <w:r w:rsidR="00C65E12" w:rsidRPr="00820BE3">
        <w:rPr>
          <w:rFonts w:cs="Arial"/>
          <w:sz w:val="24"/>
          <w:szCs w:val="24"/>
        </w:rPr>
        <w:t xml:space="preserve"> </w:t>
      </w:r>
      <w:r w:rsidRPr="00820BE3">
        <w:rPr>
          <w:rFonts w:cs="Arial"/>
          <w:sz w:val="24"/>
          <w:szCs w:val="24"/>
        </w:rPr>
        <w:t xml:space="preserve">de dos mil </w:t>
      </w:r>
      <w:r w:rsidR="009651DC" w:rsidRPr="00820BE3">
        <w:rPr>
          <w:rFonts w:cs="Arial"/>
          <w:sz w:val="24"/>
          <w:szCs w:val="24"/>
        </w:rPr>
        <w:t>veintiséis</w:t>
      </w:r>
      <w:r w:rsidRPr="00820BE3">
        <w:rPr>
          <w:rFonts w:cs="Arial"/>
          <w:sz w:val="24"/>
          <w:szCs w:val="24"/>
        </w:rPr>
        <w:t>.</w:t>
      </w:r>
      <w:r w:rsidRPr="00820BE3">
        <w:rPr>
          <w:rFonts w:cs="Arial"/>
          <w:sz w:val="24"/>
          <w:szCs w:val="24"/>
          <w:vertAlign w:val="superscript"/>
        </w:rPr>
        <w:footnoteReference w:id="1"/>
      </w:r>
    </w:p>
    <w:p w14:paraId="464CB988" w14:textId="77777777" w:rsidR="00DD29B3" w:rsidRPr="00820BE3" w:rsidRDefault="00DD29B3" w:rsidP="00D16CD7">
      <w:pPr>
        <w:spacing w:line="360" w:lineRule="auto"/>
        <w:jc w:val="both"/>
        <w:rPr>
          <w:rFonts w:cs="Arial"/>
          <w:sz w:val="22"/>
          <w:szCs w:val="22"/>
        </w:rPr>
      </w:pPr>
    </w:p>
    <w:p w14:paraId="08767305" w14:textId="77777777" w:rsidR="000E262C" w:rsidRPr="00820BE3" w:rsidRDefault="00320338" w:rsidP="00D16CD7">
      <w:pPr>
        <w:tabs>
          <w:tab w:val="left" w:pos="567"/>
        </w:tabs>
        <w:spacing w:line="360" w:lineRule="auto"/>
        <w:ind w:right="-40"/>
        <w:jc w:val="both"/>
        <w:rPr>
          <w:rFonts w:cs="Arial"/>
          <w:sz w:val="24"/>
          <w:szCs w:val="24"/>
        </w:rPr>
      </w:pPr>
      <w:r w:rsidRPr="00820BE3">
        <w:rPr>
          <w:rFonts w:cs="Arial"/>
          <w:b/>
          <w:bCs/>
          <w:sz w:val="24"/>
          <w:szCs w:val="24"/>
        </w:rPr>
        <w:t xml:space="preserve">Resolución </w:t>
      </w:r>
      <w:r w:rsidR="000E262C" w:rsidRPr="00820BE3">
        <w:rPr>
          <w:rFonts w:cs="Arial"/>
          <w:sz w:val="24"/>
          <w:szCs w:val="24"/>
        </w:rPr>
        <w:t>que de</w:t>
      </w:r>
      <w:r w:rsidRPr="00820BE3">
        <w:rPr>
          <w:rFonts w:cs="Arial"/>
          <w:sz w:val="24"/>
          <w:szCs w:val="24"/>
        </w:rPr>
        <w:t xml:space="preserve">clara </w:t>
      </w:r>
      <w:r w:rsidR="00044AFC" w:rsidRPr="00820BE3">
        <w:rPr>
          <w:rFonts w:cs="Arial"/>
          <w:b/>
          <w:bCs/>
          <w:sz w:val="24"/>
          <w:szCs w:val="24"/>
        </w:rPr>
        <w:t>infundado</w:t>
      </w:r>
      <w:r w:rsidRPr="00820BE3">
        <w:rPr>
          <w:rFonts w:cs="Arial"/>
          <w:sz w:val="24"/>
          <w:szCs w:val="24"/>
        </w:rPr>
        <w:t xml:space="preserve"> el incidente</w:t>
      </w:r>
      <w:r w:rsidR="002457A8" w:rsidRPr="00820BE3">
        <w:rPr>
          <w:rFonts w:cs="Arial"/>
          <w:sz w:val="24"/>
          <w:szCs w:val="24"/>
        </w:rPr>
        <w:t xml:space="preserve"> de falta de personalidad</w:t>
      </w:r>
      <w:r w:rsidRPr="00820BE3">
        <w:rPr>
          <w:rFonts w:cs="Arial"/>
          <w:sz w:val="24"/>
          <w:szCs w:val="24"/>
        </w:rPr>
        <w:t xml:space="preserve">, promovido por </w:t>
      </w:r>
      <w:r w:rsidR="000E262C" w:rsidRPr="00820BE3">
        <w:rPr>
          <w:rFonts w:cs="Arial"/>
          <w:sz w:val="24"/>
          <w:szCs w:val="24"/>
        </w:rPr>
        <w:t xml:space="preserve">la </w:t>
      </w:r>
      <w:proofErr w:type="gramStart"/>
      <w:r w:rsidR="000E262C" w:rsidRPr="00820BE3">
        <w:rPr>
          <w:rFonts w:cs="Arial"/>
          <w:sz w:val="24"/>
          <w:szCs w:val="24"/>
        </w:rPr>
        <w:t>Presidenta</w:t>
      </w:r>
      <w:proofErr w:type="gramEnd"/>
      <w:r w:rsidR="000E262C" w:rsidRPr="00820BE3">
        <w:rPr>
          <w:rFonts w:cs="Arial"/>
          <w:sz w:val="24"/>
          <w:szCs w:val="24"/>
        </w:rPr>
        <w:t xml:space="preserve">, Tesorero, </w:t>
      </w:r>
      <w:proofErr w:type="gramStart"/>
      <w:r w:rsidR="000E262C" w:rsidRPr="00820BE3">
        <w:rPr>
          <w:rFonts w:cs="Arial"/>
          <w:sz w:val="24"/>
          <w:szCs w:val="24"/>
        </w:rPr>
        <w:t>Secretario</w:t>
      </w:r>
      <w:proofErr w:type="gramEnd"/>
      <w:r w:rsidR="000E262C" w:rsidRPr="00820BE3">
        <w:rPr>
          <w:rFonts w:cs="Arial"/>
          <w:sz w:val="24"/>
          <w:szCs w:val="24"/>
        </w:rPr>
        <w:t xml:space="preserve"> y Contralor</w:t>
      </w:r>
      <w:r w:rsidR="00A83B48" w:rsidRPr="00820BE3">
        <w:rPr>
          <w:rFonts w:cs="Arial"/>
          <w:sz w:val="24"/>
          <w:szCs w:val="24"/>
        </w:rPr>
        <w:t>,</w:t>
      </w:r>
      <w:r w:rsidR="00E01ED2" w:rsidRPr="00820BE3">
        <w:rPr>
          <w:rStyle w:val="Refdenotaalpie"/>
          <w:rFonts w:cs="Arial"/>
          <w:sz w:val="24"/>
          <w:szCs w:val="24"/>
        </w:rPr>
        <w:footnoteReference w:id="2"/>
      </w:r>
      <w:r w:rsidR="000E262C" w:rsidRPr="00820BE3">
        <w:rPr>
          <w:rFonts w:cs="Arial"/>
          <w:sz w:val="24"/>
          <w:szCs w:val="24"/>
        </w:rPr>
        <w:t xml:space="preserve"> </w:t>
      </w:r>
      <w:r w:rsidR="00A83B48" w:rsidRPr="00820BE3">
        <w:rPr>
          <w:rFonts w:cs="Arial"/>
          <w:sz w:val="24"/>
          <w:szCs w:val="24"/>
        </w:rPr>
        <w:t xml:space="preserve">todos </w:t>
      </w:r>
      <w:r w:rsidR="000E262C" w:rsidRPr="00820BE3">
        <w:rPr>
          <w:rFonts w:cs="Arial"/>
          <w:sz w:val="24"/>
          <w:szCs w:val="24"/>
        </w:rPr>
        <w:t xml:space="preserve">del </w:t>
      </w:r>
      <w:r w:rsidR="00B367B1" w:rsidRPr="00820BE3">
        <w:rPr>
          <w:rFonts w:cs="Arial"/>
          <w:sz w:val="24"/>
          <w:szCs w:val="24"/>
        </w:rPr>
        <w:t>Ayuntamiento de Quiroga Michoacán</w:t>
      </w:r>
      <w:r w:rsidR="00A83B48" w:rsidRPr="00820BE3">
        <w:rPr>
          <w:rFonts w:cs="Arial"/>
          <w:sz w:val="24"/>
          <w:szCs w:val="24"/>
        </w:rPr>
        <w:t>,</w:t>
      </w:r>
      <w:r w:rsidR="00E01ED2" w:rsidRPr="00820BE3">
        <w:rPr>
          <w:rStyle w:val="Refdenotaalpie"/>
          <w:rFonts w:cs="Arial"/>
          <w:sz w:val="24"/>
          <w:szCs w:val="24"/>
        </w:rPr>
        <w:footnoteReference w:id="3"/>
      </w:r>
      <w:r w:rsidR="002457A8" w:rsidRPr="00820BE3">
        <w:rPr>
          <w:rFonts w:cs="Arial"/>
          <w:sz w:val="24"/>
          <w:szCs w:val="24"/>
        </w:rPr>
        <w:t xml:space="preserve"> autoridades responsables en el </w:t>
      </w:r>
      <w:r w:rsidR="00D774F0" w:rsidRPr="00820BE3">
        <w:rPr>
          <w:rFonts w:cs="Arial"/>
          <w:sz w:val="24"/>
          <w:szCs w:val="24"/>
        </w:rPr>
        <w:t>J</w:t>
      </w:r>
      <w:r w:rsidR="002457A8" w:rsidRPr="00820BE3">
        <w:rPr>
          <w:rFonts w:cs="Arial"/>
          <w:sz w:val="24"/>
          <w:szCs w:val="24"/>
        </w:rPr>
        <w:t xml:space="preserve">uicio para la </w:t>
      </w:r>
      <w:r w:rsidR="00D774F0" w:rsidRPr="00820BE3">
        <w:rPr>
          <w:rFonts w:cs="Arial"/>
          <w:sz w:val="24"/>
          <w:szCs w:val="24"/>
        </w:rPr>
        <w:t>P</w:t>
      </w:r>
      <w:r w:rsidR="002457A8" w:rsidRPr="00820BE3">
        <w:rPr>
          <w:rFonts w:cs="Arial"/>
          <w:sz w:val="24"/>
          <w:szCs w:val="24"/>
        </w:rPr>
        <w:t xml:space="preserve">rotección de los </w:t>
      </w:r>
      <w:r w:rsidR="00D774F0" w:rsidRPr="00820BE3">
        <w:rPr>
          <w:rFonts w:cs="Arial"/>
          <w:sz w:val="24"/>
          <w:szCs w:val="24"/>
        </w:rPr>
        <w:t>D</w:t>
      </w:r>
      <w:r w:rsidR="002457A8" w:rsidRPr="00820BE3">
        <w:rPr>
          <w:rFonts w:cs="Arial"/>
          <w:sz w:val="24"/>
          <w:szCs w:val="24"/>
        </w:rPr>
        <w:t xml:space="preserve">erechos </w:t>
      </w:r>
      <w:r w:rsidR="00D774F0" w:rsidRPr="00820BE3">
        <w:rPr>
          <w:rFonts w:cs="Arial"/>
          <w:sz w:val="24"/>
          <w:szCs w:val="24"/>
        </w:rPr>
        <w:t>P</w:t>
      </w:r>
      <w:r w:rsidR="002457A8" w:rsidRPr="00820BE3">
        <w:rPr>
          <w:rFonts w:cs="Arial"/>
          <w:sz w:val="24"/>
          <w:szCs w:val="24"/>
        </w:rPr>
        <w:t>olítico-</w:t>
      </w:r>
      <w:r w:rsidR="00D774F0" w:rsidRPr="00820BE3">
        <w:rPr>
          <w:rFonts w:cs="Arial"/>
          <w:sz w:val="24"/>
          <w:szCs w:val="24"/>
        </w:rPr>
        <w:t>E</w:t>
      </w:r>
      <w:r w:rsidR="002457A8" w:rsidRPr="00820BE3">
        <w:rPr>
          <w:rFonts w:cs="Arial"/>
          <w:sz w:val="24"/>
          <w:szCs w:val="24"/>
        </w:rPr>
        <w:t xml:space="preserve">lectorales del </w:t>
      </w:r>
      <w:r w:rsidR="00D774F0" w:rsidRPr="00820BE3">
        <w:rPr>
          <w:rFonts w:cs="Arial"/>
          <w:sz w:val="24"/>
          <w:szCs w:val="24"/>
        </w:rPr>
        <w:t>C</w:t>
      </w:r>
      <w:r w:rsidR="002457A8" w:rsidRPr="00820BE3">
        <w:rPr>
          <w:rFonts w:cs="Arial"/>
          <w:sz w:val="24"/>
          <w:szCs w:val="24"/>
        </w:rPr>
        <w:t>iudadano</w:t>
      </w:r>
      <w:r w:rsidR="002457A8" w:rsidRPr="00820BE3">
        <w:rPr>
          <w:rStyle w:val="Refdenotaalpie"/>
          <w:rFonts w:cs="Arial"/>
          <w:sz w:val="24"/>
          <w:szCs w:val="24"/>
        </w:rPr>
        <w:footnoteReference w:id="4"/>
      </w:r>
      <w:r w:rsidR="002457A8" w:rsidRPr="00820BE3">
        <w:rPr>
          <w:rFonts w:cs="Arial"/>
          <w:sz w:val="24"/>
          <w:szCs w:val="24"/>
        </w:rPr>
        <w:t xml:space="preserve"> identificado al rubro</w:t>
      </w:r>
      <w:r w:rsidR="00D774F0" w:rsidRPr="00820BE3">
        <w:rPr>
          <w:rFonts w:cs="Arial"/>
          <w:sz w:val="24"/>
          <w:szCs w:val="24"/>
        </w:rPr>
        <w:t>.</w:t>
      </w:r>
      <w:r w:rsidR="000E262C" w:rsidRPr="00820BE3">
        <w:rPr>
          <w:rFonts w:cs="Arial"/>
          <w:sz w:val="24"/>
          <w:szCs w:val="24"/>
        </w:rPr>
        <w:t xml:space="preserve"> </w:t>
      </w:r>
    </w:p>
    <w:p w14:paraId="43274DC6" w14:textId="77777777" w:rsidR="007B59EF" w:rsidRPr="00820BE3" w:rsidRDefault="007B59EF" w:rsidP="00D16CD7">
      <w:pPr>
        <w:widowControl w:val="0"/>
        <w:spacing w:line="360" w:lineRule="auto"/>
        <w:jc w:val="center"/>
        <w:rPr>
          <w:rFonts w:eastAsia="Arial" w:cs="Arial"/>
          <w:b/>
          <w:sz w:val="24"/>
          <w:szCs w:val="24"/>
        </w:rPr>
      </w:pPr>
      <w:bookmarkStart w:id="1" w:name="_vx4ckiygqekp"/>
      <w:bookmarkEnd w:id="1"/>
    </w:p>
    <w:p w14:paraId="55DF7F4B" w14:textId="77777777" w:rsidR="007B59EF" w:rsidRPr="00820BE3" w:rsidRDefault="007B59EF" w:rsidP="00D16CD7">
      <w:pPr>
        <w:widowControl w:val="0"/>
        <w:spacing w:line="360" w:lineRule="auto"/>
        <w:jc w:val="center"/>
        <w:rPr>
          <w:rFonts w:eastAsia="Arial" w:cs="Arial"/>
          <w:b/>
          <w:sz w:val="24"/>
          <w:szCs w:val="24"/>
        </w:rPr>
      </w:pPr>
      <w:r w:rsidRPr="00820BE3">
        <w:rPr>
          <w:rFonts w:eastAsia="Arial" w:cs="Arial"/>
          <w:b/>
          <w:sz w:val="24"/>
          <w:szCs w:val="24"/>
        </w:rPr>
        <w:t>I. ANTECEDENTES</w:t>
      </w:r>
    </w:p>
    <w:p w14:paraId="7A233C54" w14:textId="77777777" w:rsidR="007B59EF" w:rsidRPr="00820BE3" w:rsidRDefault="007B59EF" w:rsidP="00D16CD7">
      <w:pPr>
        <w:widowControl w:val="0"/>
        <w:spacing w:line="360" w:lineRule="auto"/>
        <w:jc w:val="center"/>
        <w:rPr>
          <w:rFonts w:eastAsia="Arial" w:cs="Arial"/>
          <w:b/>
          <w:sz w:val="24"/>
          <w:szCs w:val="24"/>
        </w:rPr>
      </w:pPr>
    </w:p>
    <w:p w14:paraId="34CE6BC9" w14:textId="77777777" w:rsidR="00E01ED2" w:rsidRPr="00820BE3" w:rsidRDefault="007B59EF" w:rsidP="00D16CD7">
      <w:pPr>
        <w:spacing w:line="360" w:lineRule="auto"/>
        <w:jc w:val="both"/>
        <w:rPr>
          <w:rFonts w:eastAsia="Arial" w:cs="Arial"/>
          <w:b/>
          <w:sz w:val="24"/>
          <w:szCs w:val="24"/>
        </w:rPr>
      </w:pPr>
      <w:r w:rsidRPr="00820BE3">
        <w:rPr>
          <w:rFonts w:eastAsia="Arial" w:cs="Arial"/>
          <w:b/>
          <w:sz w:val="24"/>
          <w:szCs w:val="24"/>
        </w:rPr>
        <w:t xml:space="preserve">1. </w:t>
      </w:r>
      <w:r w:rsidR="00E01ED2" w:rsidRPr="00820BE3">
        <w:rPr>
          <w:rFonts w:eastAsia="Arial" w:cs="Arial"/>
          <w:b/>
          <w:i/>
          <w:iCs/>
          <w:sz w:val="24"/>
          <w:szCs w:val="24"/>
        </w:rPr>
        <w:t xml:space="preserve">Juicio </w:t>
      </w:r>
      <w:r w:rsidR="00D774F0" w:rsidRPr="00820BE3">
        <w:rPr>
          <w:rFonts w:eastAsia="Arial" w:cs="Arial"/>
          <w:b/>
          <w:i/>
          <w:iCs/>
          <w:sz w:val="24"/>
          <w:szCs w:val="24"/>
        </w:rPr>
        <w:t>Ciudadano</w:t>
      </w:r>
      <w:r w:rsidRPr="00820BE3">
        <w:rPr>
          <w:rFonts w:eastAsia="Arial" w:cs="Arial"/>
          <w:b/>
          <w:sz w:val="24"/>
          <w:szCs w:val="24"/>
        </w:rPr>
        <w:t xml:space="preserve">. </w:t>
      </w:r>
      <w:r w:rsidR="00E01ED2" w:rsidRPr="00820BE3">
        <w:rPr>
          <w:rFonts w:eastAsia="Arial" w:cs="Arial"/>
          <w:sz w:val="24"/>
          <w:szCs w:val="24"/>
        </w:rPr>
        <w:t>El diecinueve de diciembre de dos mil veinticinco</w:t>
      </w:r>
      <w:r w:rsidR="002457A8" w:rsidRPr="00820BE3">
        <w:rPr>
          <w:rFonts w:eastAsia="Arial" w:cs="Arial"/>
          <w:sz w:val="24"/>
          <w:szCs w:val="24"/>
        </w:rPr>
        <w:t>,</w:t>
      </w:r>
      <w:r w:rsidR="00F75494" w:rsidRPr="00820BE3">
        <w:rPr>
          <w:rStyle w:val="Refdenotaalpie"/>
          <w:rFonts w:eastAsia="Arial" w:cs="Arial"/>
          <w:sz w:val="24"/>
          <w:szCs w:val="24"/>
        </w:rPr>
        <w:footnoteReference w:id="5"/>
      </w:r>
      <w:r w:rsidR="00E01ED2" w:rsidRPr="00820BE3">
        <w:rPr>
          <w:rFonts w:eastAsia="Arial" w:cs="Arial"/>
          <w:sz w:val="24"/>
          <w:szCs w:val="24"/>
        </w:rPr>
        <w:t xml:space="preserve"> una </w:t>
      </w:r>
      <w:r w:rsidR="00F57704" w:rsidRPr="00820BE3">
        <w:rPr>
          <w:rFonts w:eastAsia="Arial" w:cs="Arial"/>
          <w:sz w:val="24"/>
          <w:szCs w:val="24"/>
        </w:rPr>
        <w:t>R</w:t>
      </w:r>
      <w:r w:rsidR="00E01ED2" w:rsidRPr="00820BE3">
        <w:rPr>
          <w:rFonts w:eastAsia="Arial" w:cs="Arial"/>
          <w:sz w:val="24"/>
          <w:szCs w:val="24"/>
        </w:rPr>
        <w:t xml:space="preserve">egidora del </w:t>
      </w:r>
      <w:r w:rsidR="00E01ED2" w:rsidRPr="00820BE3">
        <w:rPr>
          <w:rFonts w:eastAsia="Arial" w:cs="Arial"/>
          <w:i/>
          <w:iCs/>
          <w:sz w:val="24"/>
          <w:szCs w:val="24"/>
        </w:rPr>
        <w:t>Ayuntamiento</w:t>
      </w:r>
      <w:r w:rsidR="00E01ED2" w:rsidRPr="00820BE3">
        <w:rPr>
          <w:rFonts w:eastAsia="Arial" w:cs="Arial"/>
          <w:sz w:val="24"/>
          <w:szCs w:val="24"/>
        </w:rPr>
        <w:t xml:space="preserve">, presentó demanda ante este </w:t>
      </w:r>
      <w:r w:rsidR="00003B00" w:rsidRPr="00820BE3">
        <w:rPr>
          <w:rFonts w:eastAsia="Arial" w:cs="Arial"/>
          <w:sz w:val="24"/>
          <w:szCs w:val="24"/>
        </w:rPr>
        <w:t>Ó</w:t>
      </w:r>
      <w:r w:rsidR="00E01ED2" w:rsidRPr="00820BE3">
        <w:rPr>
          <w:rFonts w:eastAsia="Arial" w:cs="Arial"/>
          <w:sz w:val="24"/>
          <w:szCs w:val="24"/>
        </w:rPr>
        <w:t xml:space="preserve">rgano </w:t>
      </w:r>
      <w:r w:rsidR="00003B00" w:rsidRPr="00820BE3">
        <w:rPr>
          <w:rFonts w:eastAsia="Arial" w:cs="Arial"/>
          <w:sz w:val="24"/>
          <w:szCs w:val="24"/>
        </w:rPr>
        <w:t>J</w:t>
      </w:r>
      <w:r w:rsidR="00E01ED2" w:rsidRPr="00820BE3">
        <w:rPr>
          <w:rFonts w:eastAsia="Arial" w:cs="Arial"/>
          <w:sz w:val="24"/>
          <w:szCs w:val="24"/>
        </w:rPr>
        <w:t xml:space="preserve">urisdiccional </w:t>
      </w:r>
      <w:r w:rsidR="00E01ED2" w:rsidRPr="00820BE3">
        <w:rPr>
          <w:rFonts w:eastAsia="Arial" w:cs="Arial"/>
          <w:sz w:val="24"/>
          <w:szCs w:val="24"/>
        </w:rPr>
        <w:lastRenderedPageBreak/>
        <w:t xml:space="preserve">que dio origen al </w:t>
      </w:r>
      <w:r w:rsidR="00E01ED2" w:rsidRPr="00820BE3">
        <w:rPr>
          <w:rFonts w:eastAsia="Arial" w:cs="Arial"/>
          <w:i/>
          <w:iCs/>
          <w:sz w:val="24"/>
          <w:szCs w:val="24"/>
        </w:rPr>
        <w:t xml:space="preserve">Juicio </w:t>
      </w:r>
      <w:r w:rsidR="00D774F0" w:rsidRPr="00820BE3">
        <w:rPr>
          <w:rFonts w:eastAsia="Arial" w:cs="Arial"/>
          <w:i/>
          <w:iCs/>
          <w:sz w:val="24"/>
          <w:szCs w:val="24"/>
        </w:rPr>
        <w:t>Ciudadano</w:t>
      </w:r>
      <w:r w:rsidR="00E01ED2" w:rsidRPr="00820BE3">
        <w:rPr>
          <w:rFonts w:eastAsia="Arial" w:cs="Arial"/>
          <w:sz w:val="24"/>
          <w:szCs w:val="24"/>
        </w:rPr>
        <w:t xml:space="preserve">, en </w:t>
      </w:r>
      <w:r w:rsidR="002457A8" w:rsidRPr="00820BE3">
        <w:rPr>
          <w:rFonts w:eastAsia="Arial" w:cs="Arial"/>
          <w:sz w:val="24"/>
          <w:szCs w:val="24"/>
        </w:rPr>
        <w:t>el que reclamó de l</w:t>
      </w:r>
      <w:r w:rsidR="00ED20CC" w:rsidRPr="00820BE3">
        <w:rPr>
          <w:rFonts w:eastAsia="Arial" w:cs="Arial"/>
          <w:sz w:val="24"/>
          <w:szCs w:val="24"/>
        </w:rPr>
        <w:t>o</w:t>
      </w:r>
      <w:r w:rsidR="002457A8" w:rsidRPr="00820BE3">
        <w:rPr>
          <w:rFonts w:eastAsia="Arial" w:cs="Arial"/>
          <w:sz w:val="24"/>
          <w:szCs w:val="24"/>
        </w:rPr>
        <w:t xml:space="preserve">s ahora </w:t>
      </w:r>
      <w:proofErr w:type="spellStart"/>
      <w:r w:rsidR="00E01ED2" w:rsidRPr="00820BE3">
        <w:rPr>
          <w:rFonts w:eastAsia="Arial" w:cs="Arial"/>
          <w:i/>
          <w:iCs/>
          <w:sz w:val="24"/>
          <w:szCs w:val="24"/>
        </w:rPr>
        <w:t>incidentista</w:t>
      </w:r>
      <w:r w:rsidR="002457A8" w:rsidRPr="00820BE3">
        <w:rPr>
          <w:rFonts w:eastAsia="Arial" w:cs="Arial"/>
          <w:i/>
          <w:iCs/>
          <w:sz w:val="24"/>
          <w:szCs w:val="24"/>
        </w:rPr>
        <w:t>s</w:t>
      </w:r>
      <w:proofErr w:type="spellEnd"/>
      <w:r w:rsidR="00E01ED2" w:rsidRPr="00820BE3">
        <w:rPr>
          <w:rFonts w:eastAsia="Arial" w:cs="Arial"/>
          <w:i/>
          <w:iCs/>
          <w:sz w:val="24"/>
          <w:szCs w:val="24"/>
        </w:rPr>
        <w:t>,</w:t>
      </w:r>
      <w:r w:rsidR="00E01ED2" w:rsidRPr="00820BE3">
        <w:rPr>
          <w:rFonts w:eastAsia="Arial" w:cs="Arial"/>
          <w:sz w:val="24"/>
          <w:szCs w:val="24"/>
        </w:rPr>
        <w:t xml:space="preserve"> la </w:t>
      </w:r>
      <w:r w:rsidR="00AF5320" w:rsidRPr="00820BE3">
        <w:rPr>
          <w:rFonts w:cs="Arial"/>
          <w:sz w:val="24"/>
          <w:szCs w:val="24"/>
          <w:lang w:val="es-ES_tradnl"/>
        </w:rPr>
        <w:t xml:space="preserve">presunta </w:t>
      </w:r>
      <w:r w:rsidR="00AF5320" w:rsidRPr="00820BE3">
        <w:rPr>
          <w:rFonts w:cs="Arial"/>
          <w:b/>
          <w:bCs/>
          <w:sz w:val="24"/>
          <w:szCs w:val="24"/>
          <w:lang w:val="es-ES_tradnl"/>
        </w:rPr>
        <w:t>omisión</w:t>
      </w:r>
      <w:r w:rsidR="00AF5320" w:rsidRPr="00820BE3">
        <w:rPr>
          <w:rFonts w:cs="Arial"/>
          <w:sz w:val="24"/>
          <w:szCs w:val="24"/>
          <w:lang w:val="es-ES_tradnl"/>
        </w:rPr>
        <w:t xml:space="preserve"> de proporcionar diversa documentación e información </w:t>
      </w:r>
      <w:r w:rsidR="0077210F" w:rsidRPr="00820BE3">
        <w:rPr>
          <w:rFonts w:cs="Arial"/>
          <w:sz w:val="24"/>
          <w:szCs w:val="24"/>
          <w:lang w:val="es-ES_tradnl"/>
        </w:rPr>
        <w:t>solicitada en distintas fechas en contravención a su derecho político-electoral de ser votada en la vertiente del ejercicio del cargo.</w:t>
      </w:r>
    </w:p>
    <w:p w14:paraId="6E09CEDD" w14:textId="77777777" w:rsidR="00E01ED2" w:rsidRPr="00820BE3" w:rsidRDefault="00E01ED2" w:rsidP="00D16CD7">
      <w:pPr>
        <w:spacing w:line="360" w:lineRule="auto"/>
        <w:jc w:val="both"/>
        <w:rPr>
          <w:rFonts w:eastAsia="Arial" w:cs="Arial"/>
          <w:sz w:val="24"/>
          <w:szCs w:val="24"/>
        </w:rPr>
      </w:pPr>
    </w:p>
    <w:p w14:paraId="0951F41E" w14:textId="77777777" w:rsidR="007B59EF" w:rsidRPr="00820BE3" w:rsidRDefault="007B59EF" w:rsidP="00D16CD7">
      <w:pPr>
        <w:spacing w:line="360" w:lineRule="auto"/>
        <w:jc w:val="both"/>
        <w:rPr>
          <w:rFonts w:eastAsia="Arial" w:cs="Arial"/>
          <w:sz w:val="24"/>
          <w:szCs w:val="24"/>
        </w:rPr>
      </w:pPr>
      <w:r w:rsidRPr="00820BE3">
        <w:rPr>
          <w:rFonts w:eastAsia="Arial" w:cs="Arial"/>
          <w:b/>
          <w:sz w:val="24"/>
          <w:szCs w:val="24"/>
        </w:rPr>
        <w:t xml:space="preserve">2. </w:t>
      </w:r>
      <w:r w:rsidR="008E5CCD" w:rsidRPr="00820BE3">
        <w:rPr>
          <w:rFonts w:eastAsia="Arial" w:cs="Arial"/>
          <w:b/>
          <w:sz w:val="24"/>
          <w:szCs w:val="24"/>
        </w:rPr>
        <w:t xml:space="preserve">Radicación y requerimiento de trámite de ley. </w:t>
      </w:r>
      <w:r w:rsidR="008E5CCD" w:rsidRPr="00820BE3">
        <w:rPr>
          <w:rFonts w:eastAsia="Arial" w:cs="Arial"/>
          <w:sz w:val="24"/>
          <w:szCs w:val="24"/>
        </w:rPr>
        <w:t xml:space="preserve">El </w:t>
      </w:r>
      <w:r w:rsidR="004D002C" w:rsidRPr="00820BE3">
        <w:rPr>
          <w:rFonts w:eastAsia="Arial" w:cs="Arial"/>
          <w:sz w:val="24"/>
          <w:szCs w:val="24"/>
        </w:rPr>
        <w:t>veintidós</w:t>
      </w:r>
      <w:r w:rsidR="00A57534" w:rsidRPr="00820BE3">
        <w:rPr>
          <w:rFonts w:eastAsia="Arial" w:cs="Arial"/>
          <w:sz w:val="24"/>
          <w:szCs w:val="24"/>
        </w:rPr>
        <w:t xml:space="preserve"> de diciembre de dos mil veinticinco</w:t>
      </w:r>
      <w:r w:rsidR="008E5CCD" w:rsidRPr="00820BE3">
        <w:rPr>
          <w:rFonts w:eastAsia="Arial" w:cs="Arial"/>
          <w:sz w:val="24"/>
          <w:szCs w:val="24"/>
        </w:rPr>
        <w:t xml:space="preserve">, se radicó el expediente en la </w:t>
      </w:r>
      <w:r w:rsidR="00653456" w:rsidRPr="00820BE3">
        <w:rPr>
          <w:rFonts w:eastAsia="Arial" w:cs="Arial"/>
          <w:sz w:val="24"/>
          <w:szCs w:val="24"/>
        </w:rPr>
        <w:t>P</w:t>
      </w:r>
      <w:r w:rsidR="008E5CCD" w:rsidRPr="00820BE3">
        <w:rPr>
          <w:rFonts w:eastAsia="Arial" w:cs="Arial"/>
          <w:sz w:val="24"/>
          <w:szCs w:val="24"/>
        </w:rPr>
        <w:t xml:space="preserve">onencia instructora y </w:t>
      </w:r>
      <w:r w:rsidR="0077210F" w:rsidRPr="00820BE3">
        <w:rPr>
          <w:rFonts w:eastAsia="Arial" w:cs="Arial"/>
          <w:sz w:val="24"/>
          <w:szCs w:val="24"/>
        </w:rPr>
        <w:t xml:space="preserve">ante la presentación </w:t>
      </w:r>
      <w:r w:rsidR="00D9349E" w:rsidRPr="00820BE3">
        <w:rPr>
          <w:rFonts w:eastAsia="Arial" w:cs="Arial"/>
          <w:sz w:val="24"/>
          <w:szCs w:val="24"/>
        </w:rPr>
        <w:t xml:space="preserve">de la demanda de manera directa </w:t>
      </w:r>
      <w:r w:rsidR="00B26964" w:rsidRPr="00820BE3">
        <w:rPr>
          <w:rFonts w:eastAsia="Arial" w:cs="Arial"/>
          <w:sz w:val="24"/>
          <w:szCs w:val="24"/>
        </w:rPr>
        <w:t xml:space="preserve">ante este </w:t>
      </w:r>
      <w:r w:rsidR="00653456" w:rsidRPr="00820BE3">
        <w:rPr>
          <w:rFonts w:eastAsia="Arial" w:cs="Arial"/>
          <w:sz w:val="24"/>
          <w:szCs w:val="24"/>
        </w:rPr>
        <w:t>Ó</w:t>
      </w:r>
      <w:r w:rsidR="00B26964" w:rsidRPr="00820BE3">
        <w:rPr>
          <w:rFonts w:eastAsia="Arial" w:cs="Arial"/>
          <w:sz w:val="24"/>
          <w:szCs w:val="24"/>
        </w:rPr>
        <w:t xml:space="preserve">rgano </w:t>
      </w:r>
      <w:r w:rsidR="00653456" w:rsidRPr="00820BE3">
        <w:rPr>
          <w:rFonts w:eastAsia="Arial" w:cs="Arial"/>
          <w:sz w:val="24"/>
          <w:szCs w:val="24"/>
        </w:rPr>
        <w:t>J</w:t>
      </w:r>
      <w:r w:rsidR="00B26964" w:rsidRPr="00820BE3">
        <w:rPr>
          <w:rFonts w:eastAsia="Arial" w:cs="Arial"/>
          <w:sz w:val="24"/>
          <w:szCs w:val="24"/>
        </w:rPr>
        <w:t>urisdicci</w:t>
      </w:r>
      <w:r w:rsidR="00F929AF" w:rsidRPr="00820BE3">
        <w:rPr>
          <w:rFonts w:eastAsia="Arial" w:cs="Arial"/>
          <w:sz w:val="24"/>
          <w:szCs w:val="24"/>
        </w:rPr>
        <w:t>onal</w:t>
      </w:r>
      <w:r w:rsidR="00B26964" w:rsidRPr="00820BE3">
        <w:rPr>
          <w:rFonts w:eastAsia="Arial" w:cs="Arial"/>
          <w:sz w:val="24"/>
          <w:szCs w:val="24"/>
        </w:rPr>
        <w:t xml:space="preserve">, </w:t>
      </w:r>
      <w:r w:rsidR="008E5CCD" w:rsidRPr="00820BE3">
        <w:rPr>
          <w:rFonts w:eastAsia="Arial" w:cs="Arial"/>
          <w:sz w:val="24"/>
          <w:szCs w:val="24"/>
        </w:rPr>
        <w:t xml:space="preserve">se requirió </w:t>
      </w:r>
      <w:r w:rsidR="00B26964" w:rsidRPr="00820BE3">
        <w:rPr>
          <w:rFonts w:eastAsia="Arial" w:cs="Arial"/>
          <w:sz w:val="24"/>
          <w:szCs w:val="24"/>
        </w:rPr>
        <w:t xml:space="preserve">a las autoridades responsables </w:t>
      </w:r>
      <w:r w:rsidR="008E5CCD" w:rsidRPr="00820BE3">
        <w:rPr>
          <w:rFonts w:eastAsia="Arial" w:cs="Arial"/>
          <w:sz w:val="24"/>
          <w:szCs w:val="24"/>
        </w:rPr>
        <w:t>el trámite de ley</w:t>
      </w:r>
      <w:r w:rsidR="00110F84" w:rsidRPr="00820BE3">
        <w:rPr>
          <w:rFonts w:eastAsia="Arial" w:cs="Arial"/>
          <w:sz w:val="24"/>
          <w:szCs w:val="24"/>
        </w:rPr>
        <w:t>.</w:t>
      </w:r>
    </w:p>
    <w:p w14:paraId="280ED1E1" w14:textId="77777777" w:rsidR="007B59EF" w:rsidRPr="00820BE3" w:rsidRDefault="007B59EF" w:rsidP="00D16CD7">
      <w:pPr>
        <w:spacing w:line="360" w:lineRule="auto"/>
        <w:jc w:val="both"/>
        <w:rPr>
          <w:rFonts w:eastAsia="Arial" w:cs="Arial"/>
          <w:b/>
          <w:sz w:val="24"/>
          <w:szCs w:val="24"/>
        </w:rPr>
      </w:pPr>
    </w:p>
    <w:p w14:paraId="5B967A4E" w14:textId="77777777" w:rsidR="00B26964" w:rsidRPr="00820BE3" w:rsidRDefault="00110F84" w:rsidP="00D16CD7">
      <w:pPr>
        <w:spacing w:line="360" w:lineRule="auto"/>
        <w:jc w:val="both"/>
        <w:rPr>
          <w:rFonts w:eastAsia="Arial" w:cs="Arial"/>
          <w:bCs/>
          <w:sz w:val="24"/>
          <w:szCs w:val="24"/>
        </w:rPr>
      </w:pPr>
      <w:r w:rsidRPr="00820BE3">
        <w:rPr>
          <w:rFonts w:eastAsia="Arial" w:cs="Arial"/>
          <w:b/>
          <w:sz w:val="24"/>
          <w:szCs w:val="24"/>
        </w:rPr>
        <w:t>3</w:t>
      </w:r>
      <w:r w:rsidR="007B59EF" w:rsidRPr="00820BE3">
        <w:rPr>
          <w:rFonts w:eastAsia="Arial" w:cs="Arial"/>
          <w:b/>
          <w:sz w:val="24"/>
          <w:szCs w:val="24"/>
        </w:rPr>
        <w:t xml:space="preserve">. </w:t>
      </w:r>
      <w:r w:rsidR="00B26964" w:rsidRPr="00820BE3">
        <w:rPr>
          <w:rFonts w:eastAsia="Arial" w:cs="Arial"/>
          <w:b/>
          <w:sz w:val="24"/>
          <w:szCs w:val="24"/>
        </w:rPr>
        <w:t xml:space="preserve">Interposición del incidente. </w:t>
      </w:r>
      <w:r w:rsidR="00B26964" w:rsidRPr="00820BE3">
        <w:rPr>
          <w:rFonts w:eastAsia="Arial" w:cs="Arial"/>
          <w:bCs/>
          <w:sz w:val="24"/>
          <w:szCs w:val="24"/>
        </w:rPr>
        <w:t>Mediante escrito de treinta y uno de diciembre de dos mil veinticinco,</w:t>
      </w:r>
      <w:r w:rsidR="00A24E87" w:rsidRPr="00820BE3">
        <w:rPr>
          <w:rStyle w:val="Refdenotaalpie"/>
          <w:rFonts w:eastAsia="Arial" w:cs="Arial"/>
          <w:bCs/>
          <w:sz w:val="24"/>
          <w:szCs w:val="24"/>
        </w:rPr>
        <w:footnoteReference w:id="6"/>
      </w:r>
      <w:r w:rsidR="00B26964" w:rsidRPr="00820BE3">
        <w:rPr>
          <w:rFonts w:eastAsia="Arial" w:cs="Arial"/>
          <w:bCs/>
          <w:sz w:val="24"/>
          <w:szCs w:val="24"/>
        </w:rPr>
        <w:t xml:space="preserve"> </w:t>
      </w:r>
      <w:r w:rsidR="00CE5EE1" w:rsidRPr="00820BE3">
        <w:rPr>
          <w:rFonts w:eastAsia="Arial" w:cs="Arial"/>
          <w:bCs/>
          <w:sz w:val="24"/>
          <w:szCs w:val="24"/>
        </w:rPr>
        <w:t xml:space="preserve">los </w:t>
      </w:r>
      <w:proofErr w:type="spellStart"/>
      <w:r w:rsidR="00CE5EE1" w:rsidRPr="00820BE3">
        <w:rPr>
          <w:rFonts w:eastAsia="Arial" w:cs="Arial"/>
          <w:bCs/>
          <w:i/>
          <w:iCs/>
          <w:sz w:val="24"/>
          <w:szCs w:val="24"/>
        </w:rPr>
        <w:t>incidentistas</w:t>
      </w:r>
      <w:proofErr w:type="spellEnd"/>
      <w:r w:rsidR="004F2C30" w:rsidRPr="00820BE3">
        <w:rPr>
          <w:rFonts w:eastAsia="Arial" w:cs="Arial"/>
          <w:bCs/>
          <w:sz w:val="24"/>
          <w:szCs w:val="24"/>
        </w:rPr>
        <w:t xml:space="preserve"> </w:t>
      </w:r>
      <w:r w:rsidR="00097BB1" w:rsidRPr="00820BE3">
        <w:rPr>
          <w:rFonts w:eastAsia="Arial" w:cs="Arial"/>
          <w:bCs/>
          <w:sz w:val="24"/>
          <w:szCs w:val="24"/>
        </w:rPr>
        <w:t xml:space="preserve">remitieron el trámite de ley y en el mismo </w:t>
      </w:r>
      <w:r w:rsidR="004F2C30" w:rsidRPr="00820BE3">
        <w:rPr>
          <w:rFonts w:eastAsia="Arial" w:cs="Arial"/>
          <w:bCs/>
          <w:sz w:val="24"/>
          <w:szCs w:val="24"/>
        </w:rPr>
        <w:t>promovi</w:t>
      </w:r>
      <w:r w:rsidR="00CE5EE1" w:rsidRPr="00820BE3">
        <w:rPr>
          <w:rFonts w:eastAsia="Arial" w:cs="Arial"/>
          <w:bCs/>
          <w:sz w:val="24"/>
          <w:szCs w:val="24"/>
        </w:rPr>
        <w:t>eron</w:t>
      </w:r>
      <w:r w:rsidR="004F2C30" w:rsidRPr="00820BE3">
        <w:rPr>
          <w:rFonts w:eastAsia="Arial" w:cs="Arial"/>
          <w:bCs/>
          <w:sz w:val="24"/>
          <w:szCs w:val="24"/>
        </w:rPr>
        <w:t xml:space="preserve"> </w:t>
      </w:r>
      <w:r w:rsidR="00C57AAD" w:rsidRPr="00820BE3">
        <w:rPr>
          <w:rFonts w:eastAsia="Arial" w:cs="Arial"/>
          <w:bCs/>
          <w:sz w:val="24"/>
          <w:szCs w:val="24"/>
        </w:rPr>
        <w:t>incidente de falta de personalidad</w:t>
      </w:r>
      <w:r w:rsidR="00C35401" w:rsidRPr="00820BE3">
        <w:rPr>
          <w:rFonts w:eastAsia="Arial" w:cs="Arial"/>
          <w:bCs/>
          <w:sz w:val="24"/>
          <w:szCs w:val="24"/>
        </w:rPr>
        <w:t>.</w:t>
      </w:r>
    </w:p>
    <w:p w14:paraId="36DEECCF" w14:textId="77777777" w:rsidR="00B26964" w:rsidRPr="00820BE3" w:rsidRDefault="00B26964" w:rsidP="00D16CD7">
      <w:pPr>
        <w:spacing w:line="360" w:lineRule="auto"/>
        <w:jc w:val="both"/>
        <w:rPr>
          <w:rFonts w:eastAsia="Arial" w:cs="Arial"/>
          <w:b/>
          <w:sz w:val="24"/>
          <w:szCs w:val="24"/>
        </w:rPr>
      </w:pPr>
    </w:p>
    <w:p w14:paraId="212F9F50" w14:textId="77777777" w:rsidR="007B59EF" w:rsidRPr="00820BE3" w:rsidRDefault="00C35401" w:rsidP="00D16CD7">
      <w:pPr>
        <w:spacing w:line="360" w:lineRule="auto"/>
        <w:jc w:val="both"/>
        <w:rPr>
          <w:rFonts w:eastAsia="Arial" w:cs="Arial"/>
          <w:sz w:val="24"/>
          <w:szCs w:val="24"/>
        </w:rPr>
      </w:pPr>
      <w:r w:rsidRPr="00820BE3">
        <w:rPr>
          <w:rFonts w:eastAsia="Arial" w:cs="Arial"/>
          <w:b/>
          <w:sz w:val="24"/>
          <w:szCs w:val="24"/>
        </w:rPr>
        <w:t>4. A</w:t>
      </w:r>
      <w:r w:rsidR="00110F84" w:rsidRPr="00820BE3">
        <w:rPr>
          <w:rFonts w:eastAsia="Arial" w:cs="Arial"/>
          <w:b/>
          <w:sz w:val="24"/>
          <w:szCs w:val="24"/>
        </w:rPr>
        <w:t>pertura de incidente</w:t>
      </w:r>
      <w:r w:rsidR="001B674E" w:rsidRPr="00820BE3">
        <w:rPr>
          <w:rFonts w:eastAsia="Arial" w:cs="Arial"/>
          <w:b/>
          <w:sz w:val="24"/>
          <w:szCs w:val="24"/>
        </w:rPr>
        <w:t xml:space="preserve"> y vista</w:t>
      </w:r>
      <w:r w:rsidR="008E5CCD" w:rsidRPr="00820BE3">
        <w:rPr>
          <w:rFonts w:eastAsia="Arial" w:cs="Arial"/>
          <w:b/>
          <w:sz w:val="24"/>
          <w:szCs w:val="24"/>
        </w:rPr>
        <w:t xml:space="preserve">. </w:t>
      </w:r>
      <w:r w:rsidR="008E5CCD" w:rsidRPr="00820BE3">
        <w:rPr>
          <w:rFonts w:eastAsia="Arial" w:cs="Arial"/>
          <w:sz w:val="24"/>
          <w:szCs w:val="24"/>
        </w:rPr>
        <w:t xml:space="preserve">Mediante acuerdo de </w:t>
      </w:r>
      <w:r w:rsidR="00A57534" w:rsidRPr="00820BE3">
        <w:rPr>
          <w:rFonts w:eastAsia="Arial" w:cs="Arial"/>
          <w:sz w:val="24"/>
          <w:szCs w:val="24"/>
        </w:rPr>
        <w:t>cinco</w:t>
      </w:r>
      <w:r w:rsidR="008E5CCD" w:rsidRPr="00820BE3">
        <w:rPr>
          <w:rFonts w:eastAsia="Arial" w:cs="Arial"/>
          <w:sz w:val="24"/>
          <w:szCs w:val="24"/>
        </w:rPr>
        <w:t xml:space="preserve"> de e</w:t>
      </w:r>
      <w:r w:rsidR="00A57534" w:rsidRPr="00820BE3">
        <w:rPr>
          <w:rFonts w:eastAsia="Arial" w:cs="Arial"/>
          <w:sz w:val="24"/>
          <w:szCs w:val="24"/>
        </w:rPr>
        <w:t>nero</w:t>
      </w:r>
      <w:r w:rsidR="008E5CCD" w:rsidRPr="00820BE3">
        <w:rPr>
          <w:rFonts w:eastAsia="Arial" w:cs="Arial"/>
          <w:sz w:val="24"/>
          <w:szCs w:val="24"/>
        </w:rPr>
        <w:t>,</w:t>
      </w:r>
      <w:r w:rsidR="00A35374" w:rsidRPr="00820BE3">
        <w:rPr>
          <w:rStyle w:val="Refdenotaalpie"/>
          <w:rFonts w:eastAsia="Arial" w:cs="Arial"/>
          <w:sz w:val="24"/>
          <w:szCs w:val="24"/>
        </w:rPr>
        <w:footnoteReference w:id="7"/>
      </w:r>
      <w:r w:rsidR="008E5CCD" w:rsidRPr="00820BE3">
        <w:rPr>
          <w:rFonts w:eastAsia="Arial" w:cs="Arial"/>
          <w:sz w:val="24"/>
          <w:szCs w:val="24"/>
        </w:rPr>
        <w:t xml:space="preserve"> se tuvo a</w:t>
      </w:r>
      <w:r w:rsidR="00110F84" w:rsidRPr="00820BE3">
        <w:rPr>
          <w:rFonts w:eastAsia="Arial" w:cs="Arial"/>
          <w:sz w:val="24"/>
          <w:szCs w:val="24"/>
        </w:rPr>
        <w:t xml:space="preserve"> la</w:t>
      </w:r>
      <w:r w:rsidR="001B674E" w:rsidRPr="00820BE3">
        <w:rPr>
          <w:rFonts w:eastAsia="Arial" w:cs="Arial"/>
          <w:sz w:val="24"/>
          <w:szCs w:val="24"/>
        </w:rPr>
        <w:t>s autoridades responsables por</w:t>
      </w:r>
      <w:r w:rsidR="00D11A51" w:rsidRPr="00820BE3">
        <w:rPr>
          <w:rFonts w:eastAsia="Arial" w:cs="Arial"/>
          <w:sz w:val="24"/>
          <w:szCs w:val="24"/>
        </w:rPr>
        <w:t xml:space="preserve"> promoviendo incidente de falta de personalidad</w:t>
      </w:r>
      <w:r w:rsidR="00110F84" w:rsidRPr="00820BE3">
        <w:rPr>
          <w:rFonts w:eastAsia="Arial" w:cs="Arial"/>
          <w:sz w:val="24"/>
          <w:szCs w:val="24"/>
        </w:rPr>
        <w:t xml:space="preserve"> y personería</w:t>
      </w:r>
      <w:r w:rsidR="001B674E" w:rsidRPr="00820BE3">
        <w:rPr>
          <w:rFonts w:eastAsia="Arial" w:cs="Arial"/>
          <w:sz w:val="24"/>
          <w:szCs w:val="24"/>
        </w:rPr>
        <w:t xml:space="preserve">, y se ordenó </w:t>
      </w:r>
      <w:r w:rsidR="006E03A4" w:rsidRPr="00820BE3">
        <w:rPr>
          <w:rFonts w:eastAsia="Arial" w:cs="Arial"/>
          <w:sz w:val="24"/>
          <w:szCs w:val="24"/>
        </w:rPr>
        <w:t xml:space="preserve">dar vista a </w:t>
      </w:r>
      <w:r w:rsidR="00760237" w:rsidRPr="00820BE3">
        <w:rPr>
          <w:rFonts w:cs="Arial"/>
          <w:spacing w:val="-3"/>
          <w:sz w:val="24"/>
          <w:szCs w:val="24"/>
          <w:lang w:val="pt-PT"/>
        </w:rPr>
        <w:t>Laura Adriana Álvarez Cázares</w:t>
      </w:r>
      <w:r w:rsidR="006E03A4" w:rsidRPr="00820BE3">
        <w:rPr>
          <w:rFonts w:eastAsia="Arial" w:cs="Arial"/>
          <w:sz w:val="24"/>
          <w:szCs w:val="24"/>
        </w:rPr>
        <w:t>.</w:t>
      </w:r>
      <w:r w:rsidR="00CB6B9F" w:rsidRPr="00820BE3">
        <w:rPr>
          <w:rStyle w:val="Refdenotaalpie"/>
          <w:rFonts w:eastAsia="Arial" w:cs="Arial"/>
          <w:sz w:val="24"/>
          <w:szCs w:val="24"/>
        </w:rPr>
        <w:footnoteReference w:id="8"/>
      </w:r>
    </w:p>
    <w:p w14:paraId="3AFF78EF" w14:textId="77777777" w:rsidR="006E03A4" w:rsidRPr="00820BE3" w:rsidRDefault="00831FC5" w:rsidP="00831FC5">
      <w:pPr>
        <w:tabs>
          <w:tab w:val="left" w:pos="6345"/>
        </w:tabs>
        <w:spacing w:line="360" w:lineRule="auto"/>
        <w:jc w:val="both"/>
        <w:rPr>
          <w:rFonts w:eastAsia="Arial" w:cs="Arial"/>
          <w:sz w:val="24"/>
          <w:szCs w:val="24"/>
        </w:rPr>
      </w:pPr>
      <w:r w:rsidRPr="00820BE3">
        <w:rPr>
          <w:rFonts w:eastAsia="Arial" w:cs="Arial"/>
          <w:sz w:val="24"/>
          <w:szCs w:val="24"/>
        </w:rPr>
        <w:tab/>
      </w:r>
    </w:p>
    <w:p w14:paraId="75CF3D7D" w14:textId="77777777" w:rsidR="006E03A4" w:rsidRPr="00820BE3" w:rsidRDefault="006E03A4" w:rsidP="00D16CD7">
      <w:pPr>
        <w:spacing w:line="360" w:lineRule="auto"/>
        <w:jc w:val="both"/>
        <w:rPr>
          <w:rFonts w:eastAsia="Arial" w:cs="Arial"/>
          <w:sz w:val="24"/>
          <w:szCs w:val="24"/>
        </w:rPr>
      </w:pPr>
      <w:r w:rsidRPr="00820BE3">
        <w:rPr>
          <w:rFonts w:eastAsia="Arial" w:cs="Arial"/>
          <w:b/>
          <w:bCs/>
          <w:sz w:val="24"/>
          <w:szCs w:val="24"/>
        </w:rPr>
        <w:t xml:space="preserve">5. Desahogo de vista. </w:t>
      </w:r>
      <w:r w:rsidR="00486F15" w:rsidRPr="00820BE3">
        <w:rPr>
          <w:rFonts w:eastAsia="Arial" w:cs="Arial"/>
          <w:sz w:val="24"/>
          <w:szCs w:val="24"/>
        </w:rPr>
        <w:t>Mediante proveído de trece de enero</w:t>
      </w:r>
      <w:r w:rsidR="00CE5EE1" w:rsidRPr="00820BE3">
        <w:rPr>
          <w:rFonts w:eastAsia="Arial" w:cs="Arial"/>
          <w:sz w:val="24"/>
          <w:szCs w:val="24"/>
        </w:rPr>
        <w:t>,</w:t>
      </w:r>
      <w:r w:rsidR="002A21A5" w:rsidRPr="00820BE3">
        <w:rPr>
          <w:rStyle w:val="Refdenotaalpie"/>
          <w:rFonts w:eastAsia="Arial" w:cs="Arial"/>
          <w:sz w:val="24"/>
          <w:szCs w:val="24"/>
        </w:rPr>
        <w:footnoteReference w:id="9"/>
      </w:r>
      <w:r w:rsidR="00486F15" w:rsidRPr="00820BE3">
        <w:rPr>
          <w:rFonts w:eastAsia="Arial" w:cs="Arial"/>
          <w:sz w:val="24"/>
          <w:szCs w:val="24"/>
        </w:rPr>
        <w:t xml:space="preserve"> se tuvo a la </w:t>
      </w:r>
      <w:r w:rsidR="00486F15" w:rsidRPr="00820BE3">
        <w:rPr>
          <w:rFonts w:eastAsia="Arial" w:cs="Arial"/>
          <w:i/>
          <w:iCs/>
          <w:sz w:val="24"/>
          <w:szCs w:val="24"/>
        </w:rPr>
        <w:t>incidentada</w:t>
      </w:r>
      <w:r w:rsidR="00486F15" w:rsidRPr="00820BE3">
        <w:rPr>
          <w:rFonts w:eastAsia="Arial" w:cs="Arial"/>
          <w:sz w:val="24"/>
          <w:szCs w:val="24"/>
        </w:rPr>
        <w:t xml:space="preserve"> contestando en tiempo y forma la vista ordenada.</w:t>
      </w:r>
    </w:p>
    <w:p w14:paraId="2A76EE5B" w14:textId="77777777" w:rsidR="000A6871" w:rsidRPr="00820BE3" w:rsidRDefault="000A6871" w:rsidP="00D16CD7">
      <w:pPr>
        <w:spacing w:line="360" w:lineRule="auto"/>
        <w:jc w:val="both"/>
        <w:rPr>
          <w:rFonts w:eastAsia="Arial" w:cs="Arial"/>
          <w:sz w:val="24"/>
          <w:szCs w:val="24"/>
        </w:rPr>
      </w:pPr>
    </w:p>
    <w:p w14:paraId="2FA2DBF9" w14:textId="77777777" w:rsidR="000A6871" w:rsidRPr="00820BE3" w:rsidRDefault="000A6871" w:rsidP="00D16CD7">
      <w:pPr>
        <w:spacing w:line="360" w:lineRule="auto"/>
        <w:jc w:val="both"/>
        <w:rPr>
          <w:rFonts w:eastAsia="Arial" w:cs="Arial"/>
          <w:sz w:val="24"/>
          <w:szCs w:val="24"/>
        </w:rPr>
      </w:pPr>
      <w:r w:rsidRPr="00820BE3">
        <w:rPr>
          <w:rFonts w:eastAsia="Arial" w:cs="Arial"/>
          <w:b/>
          <w:bCs/>
          <w:sz w:val="24"/>
          <w:szCs w:val="24"/>
        </w:rPr>
        <w:t xml:space="preserve">6. Cierre de instrucción. </w:t>
      </w:r>
      <w:r w:rsidRPr="00820BE3">
        <w:rPr>
          <w:rFonts w:eastAsia="Arial" w:cs="Arial"/>
          <w:sz w:val="24"/>
          <w:szCs w:val="24"/>
        </w:rPr>
        <w:t>En su oportunidad, al considerar que no existían diligencias pendientes por desahogar, se declaró cerrada la instrucción, quedando los autos en estado de dictar sentencia.</w:t>
      </w:r>
    </w:p>
    <w:p w14:paraId="15DD9ACE" w14:textId="77777777" w:rsidR="007B59EF" w:rsidRPr="00820BE3" w:rsidRDefault="007B59EF" w:rsidP="00D16CD7">
      <w:pPr>
        <w:spacing w:line="360" w:lineRule="auto"/>
        <w:jc w:val="both"/>
        <w:rPr>
          <w:rFonts w:eastAsia="Arial" w:cs="Arial"/>
          <w:b/>
          <w:sz w:val="24"/>
          <w:szCs w:val="24"/>
        </w:rPr>
      </w:pPr>
    </w:p>
    <w:p w14:paraId="71887EEA" w14:textId="77777777" w:rsidR="007B59EF" w:rsidRPr="00820BE3" w:rsidRDefault="007B59EF" w:rsidP="00D16CD7">
      <w:pPr>
        <w:spacing w:line="360" w:lineRule="auto"/>
        <w:jc w:val="center"/>
        <w:rPr>
          <w:rFonts w:eastAsia="Arial" w:cs="Arial"/>
          <w:sz w:val="24"/>
          <w:szCs w:val="24"/>
        </w:rPr>
      </w:pPr>
      <w:bookmarkStart w:id="2" w:name="_4en4am3nx8a3"/>
      <w:bookmarkEnd w:id="2"/>
      <w:r w:rsidRPr="00820BE3">
        <w:rPr>
          <w:rFonts w:eastAsia="Arial" w:cs="Arial"/>
          <w:b/>
          <w:sz w:val="24"/>
          <w:szCs w:val="24"/>
        </w:rPr>
        <w:t>II. COMPETENCIA</w:t>
      </w:r>
    </w:p>
    <w:p w14:paraId="1C79CC0C" w14:textId="77777777" w:rsidR="007B59EF" w:rsidRPr="00820BE3" w:rsidRDefault="007B59EF" w:rsidP="00D16CD7">
      <w:pPr>
        <w:spacing w:line="360" w:lineRule="auto"/>
        <w:jc w:val="both"/>
        <w:rPr>
          <w:rFonts w:eastAsia="Arial" w:cs="Arial"/>
          <w:sz w:val="24"/>
          <w:szCs w:val="24"/>
        </w:rPr>
      </w:pPr>
    </w:p>
    <w:p w14:paraId="0795B7B6" w14:textId="77777777" w:rsidR="009F6AA1" w:rsidRPr="00820BE3" w:rsidRDefault="009F6AA1" w:rsidP="00D16CD7">
      <w:pPr>
        <w:tabs>
          <w:tab w:val="left" w:pos="0"/>
          <w:tab w:val="left" w:pos="284"/>
          <w:tab w:val="left" w:pos="567"/>
        </w:tabs>
        <w:spacing w:line="360" w:lineRule="auto"/>
        <w:ind w:right="49"/>
        <w:jc w:val="both"/>
        <w:rPr>
          <w:rFonts w:eastAsia="Arial" w:cs="Arial"/>
          <w:sz w:val="24"/>
          <w:szCs w:val="24"/>
        </w:rPr>
      </w:pPr>
      <w:r w:rsidRPr="00820BE3">
        <w:rPr>
          <w:rFonts w:eastAsia="Arial" w:cs="Arial"/>
          <w:sz w:val="24"/>
          <w:szCs w:val="24"/>
        </w:rPr>
        <w:t>El Pleno del Tribunal es competente para conocer y resolver el incidente de falta de personería planteado, de conformidad con los artículos 1, 17 y 116 fracción IV, inciso I) de la Constitución Política de los Estados Unidos Mexicanos; 1, 3</w:t>
      </w:r>
      <w:r w:rsidR="00F929AF" w:rsidRPr="00820BE3">
        <w:rPr>
          <w:rFonts w:eastAsia="Arial" w:cs="Arial"/>
          <w:sz w:val="24"/>
          <w:szCs w:val="24"/>
        </w:rPr>
        <w:t xml:space="preserve"> y </w:t>
      </w:r>
      <w:r w:rsidRPr="00820BE3">
        <w:rPr>
          <w:rFonts w:eastAsia="Arial" w:cs="Arial"/>
          <w:sz w:val="24"/>
          <w:szCs w:val="24"/>
        </w:rPr>
        <w:t>98 A de la Constitución Libre y Soberana de Michoacán de Ocampo; 60, 64 fracciones XIII y XVII y 66</w:t>
      </w:r>
      <w:r w:rsidR="00A83B48" w:rsidRPr="00820BE3">
        <w:rPr>
          <w:rFonts w:eastAsia="Arial" w:cs="Arial"/>
          <w:sz w:val="24"/>
          <w:szCs w:val="24"/>
        </w:rPr>
        <w:t xml:space="preserve"> </w:t>
      </w:r>
      <w:r w:rsidRPr="00820BE3">
        <w:rPr>
          <w:rFonts w:eastAsia="Arial" w:cs="Arial"/>
          <w:sz w:val="24"/>
          <w:szCs w:val="24"/>
        </w:rPr>
        <w:t>fracciones II y III</w:t>
      </w:r>
      <w:r w:rsidR="00A83B48" w:rsidRPr="00820BE3">
        <w:rPr>
          <w:rFonts w:eastAsia="Arial" w:cs="Arial"/>
          <w:sz w:val="24"/>
          <w:szCs w:val="24"/>
        </w:rPr>
        <w:t xml:space="preserve"> </w:t>
      </w:r>
      <w:r w:rsidRPr="00820BE3">
        <w:rPr>
          <w:rFonts w:eastAsia="Arial" w:cs="Arial"/>
          <w:sz w:val="24"/>
          <w:szCs w:val="24"/>
        </w:rPr>
        <w:t>del Código Electoral del Estado de Michoacán</w:t>
      </w:r>
      <w:r w:rsidR="007A4410" w:rsidRPr="00820BE3">
        <w:rPr>
          <w:rFonts w:eastAsia="Arial" w:cs="Arial"/>
          <w:sz w:val="24"/>
          <w:szCs w:val="24"/>
        </w:rPr>
        <w:t xml:space="preserve">; 31 </w:t>
      </w:r>
      <w:r w:rsidR="007A4410" w:rsidRPr="00820BE3">
        <w:rPr>
          <w:rFonts w:eastAsia="Arial" w:cs="Arial"/>
          <w:sz w:val="24"/>
          <w:szCs w:val="24"/>
        </w:rPr>
        <w:lastRenderedPageBreak/>
        <w:t xml:space="preserve">de la </w:t>
      </w:r>
      <w:r w:rsidR="007A4410" w:rsidRPr="00820BE3">
        <w:rPr>
          <w:rFonts w:cs="Arial"/>
          <w:sz w:val="24"/>
          <w:szCs w:val="24"/>
        </w:rPr>
        <w:t>Ley de Justicia en Materia Electoral y de Participación Ciudadana del Estado de Michoacán de Ocampo</w:t>
      </w:r>
      <w:r w:rsidR="001D7A1A" w:rsidRPr="00820BE3">
        <w:rPr>
          <w:rFonts w:cs="Arial"/>
          <w:sz w:val="24"/>
          <w:szCs w:val="24"/>
        </w:rPr>
        <w:t>,</w:t>
      </w:r>
      <w:r w:rsidR="007A4410" w:rsidRPr="00820BE3">
        <w:rPr>
          <w:rFonts w:cs="Arial"/>
          <w:sz w:val="24"/>
          <w:szCs w:val="24"/>
          <w:vertAlign w:val="superscript"/>
        </w:rPr>
        <w:footnoteReference w:id="10"/>
      </w:r>
      <w:r w:rsidR="001D7A1A" w:rsidRPr="00820BE3">
        <w:rPr>
          <w:rFonts w:cs="Arial"/>
          <w:sz w:val="24"/>
          <w:szCs w:val="24"/>
        </w:rPr>
        <w:t xml:space="preserve"> y 113 del Reglamento Interior del Tribunal Electoral del Estado.</w:t>
      </w:r>
    </w:p>
    <w:p w14:paraId="15B5824F" w14:textId="77777777" w:rsidR="009F6AA1" w:rsidRPr="00820BE3" w:rsidRDefault="009F6AA1" w:rsidP="00D16CD7">
      <w:pPr>
        <w:tabs>
          <w:tab w:val="left" w:pos="0"/>
          <w:tab w:val="left" w:pos="284"/>
          <w:tab w:val="left" w:pos="567"/>
        </w:tabs>
        <w:spacing w:line="360" w:lineRule="auto"/>
        <w:ind w:right="49"/>
        <w:jc w:val="both"/>
        <w:rPr>
          <w:rFonts w:eastAsia="Arial" w:cs="Arial"/>
          <w:sz w:val="24"/>
          <w:szCs w:val="24"/>
        </w:rPr>
      </w:pPr>
    </w:p>
    <w:p w14:paraId="6F54C539" w14:textId="77777777" w:rsidR="009F6AA1" w:rsidRPr="00820BE3" w:rsidRDefault="009F6AA1" w:rsidP="00D16CD7">
      <w:pPr>
        <w:tabs>
          <w:tab w:val="left" w:pos="0"/>
          <w:tab w:val="left" w:pos="284"/>
          <w:tab w:val="left" w:pos="567"/>
        </w:tabs>
        <w:spacing w:line="360" w:lineRule="auto"/>
        <w:ind w:right="49"/>
        <w:jc w:val="both"/>
        <w:rPr>
          <w:rFonts w:eastAsia="Arial" w:cs="Arial"/>
          <w:sz w:val="24"/>
          <w:szCs w:val="24"/>
        </w:rPr>
      </w:pPr>
      <w:r w:rsidRPr="00820BE3">
        <w:rPr>
          <w:rFonts w:eastAsia="Arial" w:cs="Arial"/>
          <w:sz w:val="24"/>
          <w:szCs w:val="24"/>
        </w:rPr>
        <w:t>Toda vez que, s</w:t>
      </w:r>
      <w:r w:rsidR="00921B8C" w:rsidRPr="00820BE3">
        <w:rPr>
          <w:rFonts w:eastAsia="Arial" w:cs="Arial"/>
          <w:sz w:val="24"/>
          <w:szCs w:val="24"/>
        </w:rPr>
        <w:t>í</w:t>
      </w:r>
      <w:r w:rsidRPr="00820BE3">
        <w:rPr>
          <w:rFonts w:eastAsia="Arial" w:cs="Arial"/>
          <w:sz w:val="24"/>
          <w:szCs w:val="24"/>
        </w:rPr>
        <w:t xml:space="preserve"> se tiene competencia para resolver el fondo del asunto que se plantea, por relacionarse </w:t>
      </w:r>
      <w:r w:rsidR="0057245A" w:rsidRPr="00820BE3">
        <w:rPr>
          <w:rFonts w:eastAsia="Arial" w:cs="Arial"/>
          <w:sz w:val="24"/>
          <w:szCs w:val="24"/>
        </w:rPr>
        <w:t xml:space="preserve">con la presunta violación al derecho político-electoral de </w:t>
      </w:r>
      <w:r w:rsidR="005A31A9" w:rsidRPr="00820BE3">
        <w:rPr>
          <w:rFonts w:eastAsia="Arial" w:cs="Arial"/>
          <w:sz w:val="24"/>
          <w:szCs w:val="24"/>
        </w:rPr>
        <w:t xml:space="preserve">votar y ser votado en la vertiente del ejercicio del cargo, </w:t>
      </w:r>
      <w:r w:rsidRPr="00820BE3">
        <w:rPr>
          <w:rFonts w:eastAsia="Arial" w:cs="Arial"/>
          <w:sz w:val="24"/>
          <w:szCs w:val="24"/>
        </w:rPr>
        <w:t>ello conlleva</w:t>
      </w:r>
      <w:r w:rsidR="005A31A9" w:rsidRPr="00820BE3">
        <w:rPr>
          <w:rFonts w:eastAsia="Arial" w:cs="Arial"/>
          <w:sz w:val="24"/>
          <w:szCs w:val="24"/>
        </w:rPr>
        <w:t xml:space="preserve"> la facultad para resolver</w:t>
      </w:r>
      <w:r w:rsidRPr="00820BE3">
        <w:rPr>
          <w:rFonts w:eastAsia="Arial" w:cs="Arial"/>
          <w:sz w:val="24"/>
          <w:szCs w:val="24"/>
        </w:rPr>
        <w:t xml:space="preserve"> los incidentes que se presenten, al ser cuestiones que están relacionadas de manera inmediata con el juicio principal. </w:t>
      </w:r>
    </w:p>
    <w:p w14:paraId="221F0236" w14:textId="77777777" w:rsidR="005A31A9" w:rsidRPr="00820BE3" w:rsidRDefault="005A31A9" w:rsidP="00D16CD7">
      <w:pPr>
        <w:tabs>
          <w:tab w:val="left" w:pos="0"/>
          <w:tab w:val="left" w:pos="284"/>
          <w:tab w:val="left" w:pos="567"/>
        </w:tabs>
        <w:spacing w:line="360" w:lineRule="auto"/>
        <w:ind w:right="49"/>
        <w:jc w:val="both"/>
        <w:rPr>
          <w:rFonts w:eastAsia="Arial" w:cs="Arial"/>
          <w:sz w:val="24"/>
          <w:szCs w:val="24"/>
        </w:rPr>
      </w:pPr>
    </w:p>
    <w:p w14:paraId="1AA497AE" w14:textId="77777777" w:rsidR="00A217F5" w:rsidRPr="00820BE3" w:rsidRDefault="009F6AA1" w:rsidP="00D16CD7">
      <w:pPr>
        <w:tabs>
          <w:tab w:val="left" w:pos="0"/>
          <w:tab w:val="left" w:pos="284"/>
          <w:tab w:val="left" w:pos="567"/>
        </w:tabs>
        <w:spacing w:line="360" w:lineRule="auto"/>
        <w:ind w:right="49"/>
        <w:jc w:val="both"/>
        <w:rPr>
          <w:rFonts w:eastAsia="Arial" w:cs="Arial"/>
          <w:sz w:val="24"/>
          <w:szCs w:val="24"/>
        </w:rPr>
      </w:pPr>
      <w:r w:rsidRPr="00820BE3">
        <w:rPr>
          <w:rFonts w:eastAsia="Arial" w:cs="Arial"/>
          <w:sz w:val="24"/>
          <w:szCs w:val="24"/>
        </w:rPr>
        <w:t xml:space="preserve">Además, por analogía sustancial en atención a las tesis aisladas de rubros: </w:t>
      </w:r>
      <w:r w:rsidRPr="00820BE3">
        <w:rPr>
          <w:rFonts w:eastAsia="Arial" w:cs="Arial"/>
          <w:b/>
          <w:bCs/>
          <w:sz w:val="24"/>
          <w:szCs w:val="24"/>
        </w:rPr>
        <w:t>“INCIDENTES. FACULTAD DEL JUZGADOR PARA OCUPARSE DE SU PROCEDENCIA”</w:t>
      </w:r>
      <w:r w:rsidR="005A31A9" w:rsidRPr="00820BE3">
        <w:rPr>
          <w:rStyle w:val="Refdenotaalpie"/>
          <w:rFonts w:eastAsia="Arial" w:cs="Arial"/>
          <w:sz w:val="24"/>
          <w:szCs w:val="24"/>
        </w:rPr>
        <w:footnoteReference w:id="11"/>
      </w:r>
      <w:r w:rsidRPr="00820BE3">
        <w:rPr>
          <w:rFonts w:eastAsia="Arial" w:cs="Arial"/>
          <w:sz w:val="24"/>
          <w:szCs w:val="24"/>
        </w:rPr>
        <w:t xml:space="preserve"> así como, </w:t>
      </w:r>
      <w:r w:rsidRPr="00820BE3">
        <w:rPr>
          <w:rFonts w:eastAsia="Arial" w:cs="Arial"/>
          <w:b/>
          <w:bCs/>
          <w:sz w:val="24"/>
          <w:szCs w:val="24"/>
        </w:rPr>
        <w:t>“INCIDENTES. OBLIGACIÓN DEL JUEZ PARA RESOLVER TODOS LOS QUE SE PROMUEVAN (LEGISLACIÓN DEL ESTADO DE VERACRUZ)”</w:t>
      </w:r>
      <w:r w:rsidR="00354C5C" w:rsidRPr="00820BE3">
        <w:rPr>
          <w:rFonts w:eastAsia="Arial" w:cs="Arial"/>
          <w:b/>
          <w:bCs/>
          <w:sz w:val="24"/>
          <w:szCs w:val="24"/>
        </w:rPr>
        <w:t>.</w:t>
      </w:r>
      <w:r w:rsidR="005A31A9" w:rsidRPr="00820BE3">
        <w:rPr>
          <w:rStyle w:val="Refdenotaalpie"/>
          <w:rFonts w:eastAsia="Arial" w:cs="Arial"/>
          <w:sz w:val="24"/>
          <w:szCs w:val="24"/>
        </w:rPr>
        <w:footnoteReference w:id="12"/>
      </w:r>
    </w:p>
    <w:p w14:paraId="375B9B52" w14:textId="77777777" w:rsidR="009F6AA1" w:rsidRPr="00820BE3" w:rsidRDefault="009F6AA1" w:rsidP="00D16CD7">
      <w:pPr>
        <w:tabs>
          <w:tab w:val="left" w:pos="0"/>
          <w:tab w:val="left" w:pos="284"/>
          <w:tab w:val="left" w:pos="567"/>
        </w:tabs>
        <w:spacing w:line="360" w:lineRule="auto"/>
        <w:ind w:right="49"/>
        <w:jc w:val="both"/>
        <w:rPr>
          <w:rFonts w:cs="Arial"/>
          <w:sz w:val="24"/>
          <w:szCs w:val="24"/>
        </w:rPr>
      </w:pPr>
    </w:p>
    <w:p w14:paraId="5062599A" w14:textId="77777777" w:rsidR="00A57A5F" w:rsidRPr="00820BE3" w:rsidRDefault="003A170C" w:rsidP="00D16CD7">
      <w:pPr>
        <w:spacing w:line="360" w:lineRule="auto"/>
        <w:jc w:val="center"/>
        <w:rPr>
          <w:rFonts w:cs="Arial"/>
          <w:b/>
          <w:bCs/>
          <w:sz w:val="24"/>
          <w:szCs w:val="24"/>
        </w:rPr>
      </w:pPr>
      <w:r w:rsidRPr="00820BE3">
        <w:rPr>
          <w:rFonts w:eastAsia="Arial" w:cs="Arial"/>
          <w:b/>
          <w:sz w:val="24"/>
          <w:szCs w:val="24"/>
        </w:rPr>
        <w:t xml:space="preserve">III. </w:t>
      </w:r>
      <w:bookmarkStart w:id="3" w:name="_Toc192665321"/>
      <w:r w:rsidR="00A57A5F" w:rsidRPr="00820BE3">
        <w:rPr>
          <w:rFonts w:cs="Arial"/>
          <w:b/>
          <w:bCs/>
          <w:sz w:val="24"/>
          <w:szCs w:val="24"/>
        </w:rPr>
        <w:t>REQUISITOS DE PROCEDENCIA</w:t>
      </w:r>
      <w:bookmarkEnd w:id="3"/>
    </w:p>
    <w:p w14:paraId="6814475A" w14:textId="77777777" w:rsidR="00A57A5F" w:rsidRPr="00820BE3" w:rsidRDefault="00A57A5F" w:rsidP="00D16CD7">
      <w:pPr>
        <w:spacing w:line="360" w:lineRule="auto"/>
        <w:jc w:val="center"/>
        <w:rPr>
          <w:rFonts w:cs="Arial"/>
          <w:bCs/>
          <w:iCs/>
          <w:sz w:val="24"/>
          <w:szCs w:val="24"/>
          <w:lang w:eastAsia="es-ES"/>
        </w:rPr>
      </w:pPr>
    </w:p>
    <w:p w14:paraId="6D0242CD" w14:textId="77777777" w:rsidR="00A57A5F" w:rsidRPr="00820BE3" w:rsidRDefault="00A57A5F" w:rsidP="00D16CD7">
      <w:pPr>
        <w:spacing w:line="360" w:lineRule="auto"/>
        <w:jc w:val="both"/>
        <w:rPr>
          <w:rFonts w:cs="Arial"/>
          <w:sz w:val="24"/>
          <w:szCs w:val="24"/>
          <w:lang w:val="es-ES_tradnl"/>
        </w:rPr>
      </w:pPr>
      <w:r w:rsidRPr="00820BE3">
        <w:rPr>
          <w:rFonts w:cs="Arial"/>
          <w:sz w:val="24"/>
          <w:szCs w:val="24"/>
        </w:rPr>
        <w:t xml:space="preserve">En el caso, el escrito incidental </w:t>
      </w:r>
      <w:r w:rsidRPr="00820BE3">
        <w:rPr>
          <w:rFonts w:cs="Arial"/>
          <w:sz w:val="24"/>
          <w:szCs w:val="24"/>
          <w:lang w:val="es-ES_tradnl"/>
        </w:rPr>
        <w:t xml:space="preserve">reúne los requisitos formales y de procedencia previstos en los artículos </w:t>
      </w:r>
      <w:r w:rsidR="00792CAC" w:rsidRPr="00820BE3">
        <w:rPr>
          <w:rFonts w:cs="Arial"/>
          <w:sz w:val="24"/>
          <w:szCs w:val="24"/>
          <w:lang w:val="es-ES_tradnl"/>
        </w:rPr>
        <w:t xml:space="preserve">8, </w:t>
      </w:r>
      <w:r w:rsidRPr="00820BE3">
        <w:rPr>
          <w:rFonts w:cs="Arial"/>
          <w:sz w:val="24"/>
          <w:szCs w:val="24"/>
          <w:lang w:val="es-ES_tradnl"/>
        </w:rPr>
        <w:t>9, 10</w:t>
      </w:r>
      <w:r w:rsidR="002F11CC" w:rsidRPr="00820BE3">
        <w:rPr>
          <w:rFonts w:cs="Arial"/>
          <w:sz w:val="24"/>
          <w:szCs w:val="24"/>
          <w:lang w:val="es-ES_tradnl"/>
        </w:rPr>
        <w:t xml:space="preserve"> y </w:t>
      </w:r>
      <w:r w:rsidRPr="00820BE3">
        <w:rPr>
          <w:rFonts w:cs="Arial"/>
          <w:sz w:val="24"/>
          <w:szCs w:val="24"/>
          <w:lang w:val="es-ES_tradnl"/>
        </w:rPr>
        <w:t>31</w:t>
      </w:r>
      <w:r w:rsidR="00354C5C" w:rsidRPr="00820BE3">
        <w:rPr>
          <w:rFonts w:cs="Arial"/>
          <w:sz w:val="24"/>
          <w:szCs w:val="24"/>
          <w:lang w:val="es-ES_tradnl"/>
        </w:rPr>
        <w:t xml:space="preserve"> </w:t>
      </w:r>
      <w:r w:rsidRPr="00820BE3">
        <w:rPr>
          <w:rFonts w:cs="Arial"/>
          <w:sz w:val="24"/>
          <w:szCs w:val="24"/>
          <w:lang w:val="es-ES_tradnl"/>
        </w:rPr>
        <w:t xml:space="preserve">de la </w:t>
      </w:r>
      <w:r w:rsidR="003D2792" w:rsidRPr="00820BE3">
        <w:rPr>
          <w:rFonts w:cs="Arial"/>
          <w:i/>
          <w:iCs/>
          <w:sz w:val="24"/>
          <w:szCs w:val="24"/>
          <w:lang w:val="es-ES_tradnl"/>
        </w:rPr>
        <w:t>Ley de Justicia</w:t>
      </w:r>
      <w:r w:rsidR="00354C5C" w:rsidRPr="00820BE3">
        <w:rPr>
          <w:rFonts w:cs="Arial"/>
          <w:sz w:val="24"/>
          <w:szCs w:val="24"/>
          <w:lang w:val="es-ES_tradnl"/>
        </w:rPr>
        <w:t>.</w:t>
      </w:r>
    </w:p>
    <w:p w14:paraId="0AC99D06" w14:textId="77777777" w:rsidR="00A57A5F" w:rsidRPr="00820BE3" w:rsidRDefault="00A57A5F" w:rsidP="00D16CD7">
      <w:pPr>
        <w:spacing w:line="360" w:lineRule="auto"/>
        <w:jc w:val="both"/>
        <w:rPr>
          <w:rFonts w:cs="Arial"/>
          <w:sz w:val="24"/>
          <w:szCs w:val="24"/>
          <w:lang w:val="es-ES_tradnl"/>
        </w:rPr>
      </w:pPr>
    </w:p>
    <w:p w14:paraId="7399AE0B" w14:textId="77777777" w:rsidR="00A57A5F" w:rsidRPr="00820BE3" w:rsidRDefault="00A57A5F" w:rsidP="00D16CD7">
      <w:pPr>
        <w:spacing w:line="360" w:lineRule="auto"/>
        <w:jc w:val="both"/>
        <w:rPr>
          <w:rFonts w:cs="Arial"/>
          <w:sz w:val="24"/>
          <w:szCs w:val="24"/>
          <w:lang w:val="es-ES_tradnl"/>
        </w:rPr>
      </w:pPr>
      <w:r w:rsidRPr="00820BE3">
        <w:rPr>
          <w:rFonts w:cs="Arial"/>
          <w:b/>
          <w:sz w:val="24"/>
          <w:szCs w:val="24"/>
        </w:rPr>
        <w:t xml:space="preserve">Oportunidad. </w:t>
      </w:r>
      <w:r w:rsidR="00026537" w:rsidRPr="00820BE3">
        <w:rPr>
          <w:rFonts w:cs="Arial"/>
          <w:bCs/>
          <w:sz w:val="24"/>
          <w:szCs w:val="24"/>
        </w:rPr>
        <w:t xml:space="preserve">Teniendo en cuenta que la ley aplicable no establece un término específico para la presentación de la incidencia planteada y </w:t>
      </w:r>
      <w:r w:rsidR="00533A76" w:rsidRPr="00820BE3">
        <w:rPr>
          <w:rFonts w:cs="Arial"/>
          <w:bCs/>
          <w:sz w:val="24"/>
          <w:szCs w:val="24"/>
        </w:rPr>
        <w:t>que,</w:t>
      </w:r>
      <w:r w:rsidR="00026537" w:rsidRPr="00820BE3">
        <w:rPr>
          <w:rFonts w:cs="Arial"/>
          <w:bCs/>
          <w:sz w:val="24"/>
          <w:szCs w:val="24"/>
        </w:rPr>
        <w:t xml:space="preserve"> en el caso, </w:t>
      </w:r>
      <w:r w:rsidR="00792CAC" w:rsidRPr="00820BE3">
        <w:rPr>
          <w:rFonts w:cs="Arial"/>
          <w:bCs/>
          <w:sz w:val="24"/>
          <w:szCs w:val="24"/>
        </w:rPr>
        <w:t>la parte incidentista</w:t>
      </w:r>
      <w:r w:rsidR="00026537" w:rsidRPr="00820BE3">
        <w:rPr>
          <w:rFonts w:cs="Arial"/>
          <w:bCs/>
          <w:sz w:val="24"/>
          <w:szCs w:val="24"/>
        </w:rPr>
        <w:t xml:space="preserve"> lo hicieron valer en su escrito en el que rindieron el informe circunstanciado</w:t>
      </w:r>
      <w:r w:rsidR="00FB795C" w:rsidRPr="00820BE3">
        <w:rPr>
          <w:rFonts w:cs="Arial"/>
          <w:bCs/>
          <w:sz w:val="24"/>
          <w:szCs w:val="24"/>
        </w:rPr>
        <w:t xml:space="preserve"> mismo que fue presentado dentro de las setenta y dos horas legalmente previstas para su remisión</w:t>
      </w:r>
      <w:r w:rsidR="00026537" w:rsidRPr="00820BE3">
        <w:rPr>
          <w:rFonts w:cs="Arial"/>
          <w:bCs/>
          <w:sz w:val="24"/>
          <w:szCs w:val="24"/>
        </w:rPr>
        <w:t>, se considera que fue promovido de manera oportuna.</w:t>
      </w:r>
    </w:p>
    <w:p w14:paraId="69B6C50B" w14:textId="77777777" w:rsidR="00A57A5F" w:rsidRPr="00820BE3" w:rsidRDefault="00A57A5F" w:rsidP="00D16CD7">
      <w:pPr>
        <w:spacing w:line="360" w:lineRule="auto"/>
        <w:jc w:val="both"/>
        <w:rPr>
          <w:rFonts w:cs="Arial"/>
          <w:sz w:val="24"/>
          <w:szCs w:val="24"/>
          <w:lang w:val="es-ES_tradnl"/>
        </w:rPr>
      </w:pPr>
    </w:p>
    <w:p w14:paraId="23B22A50" w14:textId="77777777" w:rsidR="00A57A5F" w:rsidRPr="00820BE3" w:rsidRDefault="00A57A5F" w:rsidP="00D16CD7">
      <w:pPr>
        <w:shd w:val="clear" w:color="auto" w:fill="FFFFFF"/>
        <w:tabs>
          <w:tab w:val="left" w:pos="0"/>
        </w:tabs>
        <w:spacing w:line="360" w:lineRule="auto"/>
        <w:jc w:val="both"/>
        <w:rPr>
          <w:rFonts w:cs="Arial"/>
          <w:sz w:val="24"/>
          <w:szCs w:val="24"/>
        </w:rPr>
      </w:pPr>
      <w:r w:rsidRPr="00820BE3">
        <w:rPr>
          <w:rFonts w:cs="Arial"/>
          <w:b/>
          <w:sz w:val="24"/>
          <w:szCs w:val="24"/>
        </w:rPr>
        <w:t>Forma</w:t>
      </w:r>
      <w:r w:rsidRPr="00820BE3">
        <w:rPr>
          <w:rFonts w:cs="Arial"/>
          <w:b/>
          <w:bCs/>
          <w:sz w:val="24"/>
          <w:szCs w:val="24"/>
        </w:rPr>
        <w:t>.</w:t>
      </w:r>
      <w:r w:rsidRPr="00820BE3">
        <w:rPr>
          <w:rFonts w:cs="Arial"/>
          <w:sz w:val="24"/>
          <w:szCs w:val="24"/>
        </w:rPr>
        <w:t xml:space="preserve"> </w:t>
      </w:r>
      <w:r w:rsidR="00792CAC" w:rsidRPr="00820BE3">
        <w:rPr>
          <w:rFonts w:cs="Arial"/>
          <w:sz w:val="24"/>
          <w:szCs w:val="24"/>
        </w:rPr>
        <w:t>Se tiene por satisfecho este requisito, ya que</w:t>
      </w:r>
      <w:r w:rsidR="00F964B0" w:rsidRPr="00820BE3">
        <w:rPr>
          <w:rFonts w:cs="Arial"/>
          <w:sz w:val="24"/>
          <w:szCs w:val="24"/>
        </w:rPr>
        <w:t xml:space="preserve"> </w:t>
      </w:r>
      <w:r w:rsidR="00792CAC" w:rsidRPr="00820BE3">
        <w:rPr>
          <w:rFonts w:cs="Arial"/>
          <w:sz w:val="24"/>
          <w:szCs w:val="24"/>
        </w:rPr>
        <w:t xml:space="preserve">en el escrito aparecen los nombres de los </w:t>
      </w:r>
      <w:r w:rsidR="00792CAC" w:rsidRPr="00820BE3">
        <w:rPr>
          <w:rFonts w:cs="Arial"/>
          <w:i/>
          <w:iCs/>
          <w:sz w:val="24"/>
          <w:szCs w:val="24"/>
        </w:rPr>
        <w:t>incidentistas</w:t>
      </w:r>
      <w:r w:rsidR="00792CAC" w:rsidRPr="00820BE3">
        <w:rPr>
          <w:rFonts w:cs="Arial"/>
          <w:sz w:val="24"/>
          <w:szCs w:val="24"/>
        </w:rPr>
        <w:t>, sus firmas autógrafas, se indicó domicilio para recibir notificaciones, se describen los hechos en que se sustenta el incidente y los argumentos en que sostienen la procedencia de la incidencia planteada</w:t>
      </w:r>
      <w:r w:rsidRPr="00820BE3">
        <w:rPr>
          <w:rFonts w:cs="Arial"/>
          <w:sz w:val="24"/>
          <w:szCs w:val="24"/>
        </w:rPr>
        <w:t>.</w:t>
      </w:r>
    </w:p>
    <w:p w14:paraId="050E0772" w14:textId="77777777" w:rsidR="00A57A5F" w:rsidRPr="00820BE3" w:rsidRDefault="00A57A5F" w:rsidP="00D16CD7">
      <w:pPr>
        <w:shd w:val="clear" w:color="auto" w:fill="FFFFFF"/>
        <w:tabs>
          <w:tab w:val="left" w:pos="0"/>
        </w:tabs>
        <w:spacing w:line="360" w:lineRule="auto"/>
        <w:jc w:val="both"/>
        <w:rPr>
          <w:rFonts w:cs="Arial"/>
          <w:sz w:val="24"/>
          <w:szCs w:val="24"/>
        </w:rPr>
      </w:pPr>
    </w:p>
    <w:p w14:paraId="064065BA" w14:textId="77777777" w:rsidR="00792CAC" w:rsidRPr="00820BE3" w:rsidRDefault="00A57A5F" w:rsidP="00D16CD7">
      <w:pPr>
        <w:shd w:val="clear" w:color="auto" w:fill="FFFFFF"/>
        <w:tabs>
          <w:tab w:val="left" w:pos="0"/>
          <w:tab w:val="left" w:pos="3108"/>
        </w:tabs>
        <w:spacing w:line="360" w:lineRule="auto"/>
        <w:jc w:val="both"/>
        <w:rPr>
          <w:rFonts w:cs="Arial"/>
          <w:bCs/>
          <w:sz w:val="24"/>
          <w:szCs w:val="24"/>
        </w:rPr>
      </w:pPr>
      <w:r w:rsidRPr="00820BE3">
        <w:rPr>
          <w:rFonts w:cs="Arial"/>
          <w:b/>
          <w:sz w:val="24"/>
          <w:szCs w:val="24"/>
        </w:rPr>
        <w:t xml:space="preserve">Legitimación. </w:t>
      </w:r>
      <w:r w:rsidR="00792CAC" w:rsidRPr="00820BE3">
        <w:rPr>
          <w:rFonts w:cs="Arial"/>
          <w:bCs/>
          <w:sz w:val="24"/>
          <w:szCs w:val="24"/>
        </w:rPr>
        <w:t>El incidente fue interpuesto por parte legítima,</w:t>
      </w:r>
      <w:r w:rsidR="00792CAC" w:rsidRPr="00820BE3">
        <w:rPr>
          <w:rFonts w:cs="Arial"/>
          <w:b/>
          <w:sz w:val="24"/>
          <w:szCs w:val="24"/>
        </w:rPr>
        <w:t xml:space="preserve"> </w:t>
      </w:r>
      <w:r w:rsidR="00792CAC" w:rsidRPr="00820BE3">
        <w:rPr>
          <w:rFonts w:cs="Arial"/>
          <w:bCs/>
          <w:sz w:val="24"/>
          <w:szCs w:val="24"/>
        </w:rPr>
        <w:t xml:space="preserve">en atención a que fue promovido por quien </w:t>
      </w:r>
      <w:r w:rsidR="00266767" w:rsidRPr="00820BE3">
        <w:rPr>
          <w:rFonts w:cs="Arial"/>
          <w:bCs/>
          <w:sz w:val="24"/>
          <w:szCs w:val="24"/>
        </w:rPr>
        <w:t xml:space="preserve">tiene el carácter de </w:t>
      </w:r>
      <w:r w:rsidR="006C1455" w:rsidRPr="00820BE3">
        <w:rPr>
          <w:rFonts w:cs="Arial"/>
          <w:bCs/>
          <w:sz w:val="24"/>
          <w:szCs w:val="24"/>
        </w:rPr>
        <w:t xml:space="preserve">autoridad responsable en el </w:t>
      </w:r>
      <w:r w:rsidR="00134484" w:rsidRPr="00820BE3">
        <w:rPr>
          <w:rFonts w:cs="Arial"/>
          <w:bCs/>
          <w:i/>
          <w:iCs/>
          <w:sz w:val="24"/>
          <w:szCs w:val="24"/>
        </w:rPr>
        <w:t>Juicio Ciudadano</w:t>
      </w:r>
      <w:r w:rsidR="006C1455" w:rsidRPr="00820BE3">
        <w:rPr>
          <w:rFonts w:cs="Arial"/>
          <w:bCs/>
          <w:sz w:val="24"/>
          <w:szCs w:val="24"/>
        </w:rPr>
        <w:t xml:space="preserve">, y, por tanto, parte en el presente de conformidad con lo establecido en el artículo </w:t>
      </w:r>
      <w:r w:rsidR="00792CAC" w:rsidRPr="00820BE3">
        <w:rPr>
          <w:rFonts w:cs="Arial"/>
          <w:bCs/>
          <w:sz w:val="24"/>
          <w:szCs w:val="24"/>
        </w:rPr>
        <w:t xml:space="preserve">13 fracción II </w:t>
      </w:r>
      <w:r w:rsidR="006C1455" w:rsidRPr="00820BE3">
        <w:rPr>
          <w:rFonts w:cs="Arial"/>
          <w:bCs/>
          <w:sz w:val="24"/>
          <w:szCs w:val="24"/>
        </w:rPr>
        <w:t xml:space="preserve">de la </w:t>
      </w:r>
      <w:r w:rsidR="006C1455" w:rsidRPr="00820BE3">
        <w:rPr>
          <w:rFonts w:cs="Arial"/>
          <w:bCs/>
          <w:i/>
          <w:iCs/>
          <w:sz w:val="24"/>
          <w:szCs w:val="24"/>
        </w:rPr>
        <w:t>Ley de Justicia</w:t>
      </w:r>
      <w:r w:rsidR="006C1455" w:rsidRPr="00820BE3">
        <w:rPr>
          <w:rFonts w:cs="Arial"/>
          <w:bCs/>
          <w:sz w:val="24"/>
          <w:szCs w:val="24"/>
        </w:rPr>
        <w:t>.</w:t>
      </w:r>
    </w:p>
    <w:p w14:paraId="6F8B44B8" w14:textId="77777777" w:rsidR="006C1455" w:rsidRPr="00820BE3" w:rsidRDefault="006C1455" w:rsidP="00D16CD7">
      <w:pPr>
        <w:shd w:val="clear" w:color="auto" w:fill="FFFFFF"/>
        <w:tabs>
          <w:tab w:val="left" w:pos="0"/>
          <w:tab w:val="left" w:pos="3108"/>
        </w:tabs>
        <w:spacing w:line="360" w:lineRule="auto"/>
        <w:jc w:val="both"/>
        <w:rPr>
          <w:rFonts w:cs="Arial"/>
          <w:bCs/>
          <w:sz w:val="24"/>
          <w:szCs w:val="24"/>
        </w:rPr>
      </w:pPr>
    </w:p>
    <w:p w14:paraId="4CD830DE" w14:textId="77777777" w:rsidR="00A57A5F" w:rsidRPr="00820BE3" w:rsidRDefault="00A57A5F" w:rsidP="00D16CD7">
      <w:pPr>
        <w:shd w:val="clear" w:color="auto" w:fill="FFFFFF"/>
        <w:tabs>
          <w:tab w:val="left" w:pos="0"/>
        </w:tabs>
        <w:spacing w:line="360" w:lineRule="auto"/>
        <w:jc w:val="both"/>
        <w:rPr>
          <w:rFonts w:cs="Arial"/>
          <w:sz w:val="24"/>
          <w:szCs w:val="24"/>
        </w:rPr>
      </w:pPr>
      <w:r w:rsidRPr="00820BE3">
        <w:rPr>
          <w:rFonts w:cs="Arial"/>
          <w:b/>
          <w:bCs/>
          <w:sz w:val="24"/>
          <w:szCs w:val="24"/>
          <w:lang w:val="es-ES_tradnl"/>
        </w:rPr>
        <w:t xml:space="preserve">Interés </w:t>
      </w:r>
      <w:r w:rsidRPr="00820BE3">
        <w:rPr>
          <w:rFonts w:cs="Arial"/>
          <w:b/>
          <w:sz w:val="24"/>
          <w:szCs w:val="24"/>
        </w:rPr>
        <w:t xml:space="preserve">jurídico. </w:t>
      </w:r>
      <w:r w:rsidRPr="00820BE3">
        <w:rPr>
          <w:rFonts w:cs="Arial"/>
          <w:sz w:val="24"/>
          <w:szCs w:val="24"/>
        </w:rPr>
        <w:t>Se colma dicho presupuesto,</w:t>
      </w:r>
      <w:r w:rsidR="00134484" w:rsidRPr="00820BE3">
        <w:rPr>
          <w:rFonts w:cs="Arial"/>
          <w:sz w:val="24"/>
          <w:szCs w:val="24"/>
        </w:rPr>
        <w:t xml:space="preserve"> dado</w:t>
      </w:r>
      <w:r w:rsidRPr="00820BE3">
        <w:rPr>
          <w:rFonts w:cs="Arial"/>
          <w:sz w:val="24"/>
          <w:szCs w:val="24"/>
        </w:rPr>
        <w:t xml:space="preserve"> que l</w:t>
      </w:r>
      <w:r w:rsidR="00047810" w:rsidRPr="00820BE3">
        <w:rPr>
          <w:rFonts w:cs="Arial"/>
          <w:sz w:val="24"/>
          <w:szCs w:val="24"/>
        </w:rPr>
        <w:t>os</w:t>
      </w:r>
      <w:r w:rsidRPr="00820BE3">
        <w:rPr>
          <w:rFonts w:cs="Arial"/>
          <w:sz w:val="24"/>
          <w:szCs w:val="24"/>
        </w:rPr>
        <w:t xml:space="preserve"> </w:t>
      </w:r>
      <w:proofErr w:type="spellStart"/>
      <w:r w:rsidRPr="00820BE3">
        <w:rPr>
          <w:rFonts w:cs="Arial"/>
          <w:i/>
          <w:iCs/>
          <w:sz w:val="24"/>
          <w:szCs w:val="24"/>
        </w:rPr>
        <w:t>incidentista</w:t>
      </w:r>
      <w:r w:rsidR="00047810" w:rsidRPr="00820BE3">
        <w:rPr>
          <w:rFonts w:cs="Arial"/>
          <w:i/>
          <w:iCs/>
          <w:sz w:val="24"/>
          <w:szCs w:val="24"/>
        </w:rPr>
        <w:t>s</w:t>
      </w:r>
      <w:proofErr w:type="spellEnd"/>
      <w:r w:rsidRPr="00820BE3">
        <w:rPr>
          <w:rFonts w:cs="Arial"/>
          <w:sz w:val="24"/>
          <w:szCs w:val="24"/>
        </w:rPr>
        <w:t xml:space="preserve"> </w:t>
      </w:r>
      <w:r w:rsidR="006C4410" w:rsidRPr="00820BE3">
        <w:rPr>
          <w:rFonts w:cs="Arial"/>
          <w:sz w:val="24"/>
          <w:szCs w:val="24"/>
        </w:rPr>
        <w:t>aduce</w:t>
      </w:r>
      <w:r w:rsidR="00166BA3" w:rsidRPr="00820BE3">
        <w:rPr>
          <w:rFonts w:cs="Arial"/>
          <w:sz w:val="24"/>
          <w:szCs w:val="24"/>
        </w:rPr>
        <w:t>n</w:t>
      </w:r>
      <w:r w:rsidR="006C4410" w:rsidRPr="00820BE3">
        <w:rPr>
          <w:rFonts w:cs="Arial"/>
          <w:sz w:val="24"/>
          <w:szCs w:val="24"/>
        </w:rPr>
        <w:t xml:space="preserve"> la falta </w:t>
      </w:r>
      <w:r w:rsidR="00940F94" w:rsidRPr="00820BE3">
        <w:rPr>
          <w:rFonts w:cs="Arial"/>
          <w:sz w:val="24"/>
          <w:szCs w:val="24"/>
        </w:rPr>
        <w:t xml:space="preserve">de personalidad de la promovente del </w:t>
      </w:r>
      <w:r w:rsidR="00047810" w:rsidRPr="00820BE3">
        <w:rPr>
          <w:rFonts w:cs="Arial"/>
          <w:i/>
          <w:iCs/>
          <w:sz w:val="24"/>
          <w:szCs w:val="24"/>
        </w:rPr>
        <w:t>Juicio Ciudadano</w:t>
      </w:r>
      <w:r w:rsidRPr="00820BE3">
        <w:rPr>
          <w:rFonts w:cs="Arial"/>
          <w:sz w:val="24"/>
          <w:szCs w:val="24"/>
        </w:rPr>
        <w:t xml:space="preserve"> lo que</w:t>
      </w:r>
      <w:r w:rsidR="006C4410" w:rsidRPr="00820BE3">
        <w:rPr>
          <w:rFonts w:cs="Arial"/>
          <w:sz w:val="24"/>
          <w:szCs w:val="24"/>
        </w:rPr>
        <w:t>, en su concepto, le</w:t>
      </w:r>
      <w:r w:rsidRPr="00820BE3">
        <w:rPr>
          <w:rFonts w:cs="Arial"/>
          <w:sz w:val="24"/>
          <w:szCs w:val="24"/>
        </w:rPr>
        <w:t xml:space="preserve"> genera un perjuicio en su esfera jurídica.</w:t>
      </w:r>
    </w:p>
    <w:p w14:paraId="1CD78F64" w14:textId="77777777" w:rsidR="006E077D" w:rsidRPr="00820BE3" w:rsidRDefault="006E077D" w:rsidP="00D16CD7">
      <w:pPr>
        <w:shd w:val="clear" w:color="auto" w:fill="FFFFFF"/>
        <w:tabs>
          <w:tab w:val="left" w:pos="0"/>
        </w:tabs>
        <w:spacing w:line="360" w:lineRule="auto"/>
        <w:jc w:val="both"/>
        <w:rPr>
          <w:rFonts w:cs="Arial"/>
          <w:sz w:val="24"/>
          <w:szCs w:val="24"/>
        </w:rPr>
      </w:pPr>
    </w:p>
    <w:p w14:paraId="14A4A188" w14:textId="77777777" w:rsidR="00A57A5F" w:rsidRPr="00820BE3" w:rsidRDefault="00A57A5F" w:rsidP="00D16CD7">
      <w:pPr>
        <w:shd w:val="clear" w:color="auto" w:fill="FFFFFF"/>
        <w:tabs>
          <w:tab w:val="left" w:pos="0"/>
        </w:tabs>
        <w:spacing w:line="360" w:lineRule="auto"/>
        <w:jc w:val="both"/>
        <w:rPr>
          <w:rFonts w:cs="Arial"/>
          <w:sz w:val="24"/>
          <w:szCs w:val="24"/>
        </w:rPr>
      </w:pPr>
      <w:r w:rsidRPr="00820BE3">
        <w:rPr>
          <w:rFonts w:cs="Arial"/>
          <w:b/>
          <w:sz w:val="24"/>
          <w:szCs w:val="24"/>
        </w:rPr>
        <w:t xml:space="preserve">Definitividad. </w:t>
      </w:r>
      <w:r w:rsidRPr="00820BE3">
        <w:rPr>
          <w:rFonts w:cs="Arial"/>
          <w:sz w:val="24"/>
          <w:szCs w:val="24"/>
        </w:rPr>
        <w:t xml:space="preserve">De igual manera, se satisface, ya que la legislación local no prevé algún medio que debiera agotarse antes de acudir ante este </w:t>
      </w:r>
      <w:r w:rsidR="00047810" w:rsidRPr="00820BE3">
        <w:rPr>
          <w:rFonts w:cs="Arial"/>
          <w:sz w:val="24"/>
          <w:szCs w:val="24"/>
        </w:rPr>
        <w:t>Ó</w:t>
      </w:r>
      <w:r w:rsidR="00CE30BD" w:rsidRPr="00820BE3">
        <w:rPr>
          <w:rFonts w:cs="Arial"/>
          <w:sz w:val="24"/>
          <w:szCs w:val="24"/>
        </w:rPr>
        <w:t xml:space="preserve">rgano </w:t>
      </w:r>
      <w:r w:rsidR="00047810" w:rsidRPr="00820BE3">
        <w:rPr>
          <w:rFonts w:cs="Arial"/>
          <w:sz w:val="24"/>
          <w:szCs w:val="24"/>
        </w:rPr>
        <w:t>J</w:t>
      </w:r>
      <w:r w:rsidR="00CE30BD" w:rsidRPr="00820BE3">
        <w:rPr>
          <w:rFonts w:cs="Arial"/>
          <w:sz w:val="24"/>
          <w:szCs w:val="24"/>
        </w:rPr>
        <w:t>urisdiccional</w:t>
      </w:r>
      <w:r w:rsidRPr="00820BE3">
        <w:rPr>
          <w:rFonts w:cs="Arial"/>
          <w:sz w:val="24"/>
          <w:szCs w:val="24"/>
        </w:rPr>
        <w:t>, para interponer el presente incidente.</w:t>
      </w:r>
    </w:p>
    <w:p w14:paraId="0AD5ACB6" w14:textId="77777777" w:rsidR="007A4410" w:rsidRPr="00820BE3" w:rsidRDefault="007A4410" w:rsidP="00D16CD7">
      <w:pPr>
        <w:shd w:val="clear" w:color="auto" w:fill="FFFFFF"/>
        <w:tabs>
          <w:tab w:val="left" w:pos="0"/>
        </w:tabs>
        <w:spacing w:line="360" w:lineRule="auto"/>
        <w:jc w:val="both"/>
        <w:rPr>
          <w:rFonts w:cs="Arial"/>
          <w:sz w:val="24"/>
          <w:szCs w:val="24"/>
        </w:rPr>
      </w:pPr>
    </w:p>
    <w:p w14:paraId="424F6E7A" w14:textId="77777777" w:rsidR="00CE30BD" w:rsidRPr="00820BE3" w:rsidRDefault="00CE30BD" w:rsidP="00D16CD7">
      <w:pPr>
        <w:spacing w:line="360" w:lineRule="auto"/>
        <w:jc w:val="center"/>
        <w:rPr>
          <w:rFonts w:eastAsia="Arial" w:cs="Arial"/>
          <w:sz w:val="24"/>
          <w:szCs w:val="24"/>
        </w:rPr>
      </w:pPr>
      <w:r w:rsidRPr="00820BE3">
        <w:rPr>
          <w:rFonts w:eastAsia="Arial" w:cs="Arial"/>
          <w:b/>
          <w:sz w:val="24"/>
          <w:szCs w:val="24"/>
        </w:rPr>
        <w:t>IV. PRETENSIÓN</w:t>
      </w:r>
    </w:p>
    <w:p w14:paraId="7C4E062C" w14:textId="77777777" w:rsidR="007131E3" w:rsidRPr="00820BE3" w:rsidRDefault="007131E3" w:rsidP="00D16CD7">
      <w:pPr>
        <w:shd w:val="clear" w:color="auto" w:fill="FFFFFF"/>
        <w:tabs>
          <w:tab w:val="left" w:pos="0"/>
        </w:tabs>
        <w:spacing w:line="360" w:lineRule="auto"/>
        <w:jc w:val="both"/>
        <w:rPr>
          <w:rFonts w:cs="Arial"/>
          <w:sz w:val="24"/>
          <w:szCs w:val="24"/>
        </w:rPr>
      </w:pPr>
    </w:p>
    <w:p w14:paraId="584FCD9A" w14:textId="77777777" w:rsidR="00CE30BD" w:rsidRPr="00820BE3" w:rsidRDefault="00CE30BD" w:rsidP="00D16CD7">
      <w:pPr>
        <w:shd w:val="clear" w:color="auto" w:fill="FFFFFF"/>
        <w:tabs>
          <w:tab w:val="left" w:pos="0"/>
        </w:tabs>
        <w:spacing w:line="360" w:lineRule="auto"/>
        <w:jc w:val="both"/>
        <w:rPr>
          <w:rFonts w:cs="Arial"/>
          <w:sz w:val="24"/>
          <w:szCs w:val="24"/>
        </w:rPr>
      </w:pPr>
      <w:r w:rsidRPr="00820BE3">
        <w:rPr>
          <w:rFonts w:cs="Arial"/>
          <w:sz w:val="24"/>
          <w:szCs w:val="24"/>
        </w:rPr>
        <w:t xml:space="preserve">La </w:t>
      </w:r>
      <w:r w:rsidRPr="00820BE3">
        <w:rPr>
          <w:rFonts w:cs="Arial"/>
          <w:b/>
          <w:bCs/>
          <w:sz w:val="24"/>
          <w:szCs w:val="24"/>
        </w:rPr>
        <w:t>pretensión</w:t>
      </w:r>
      <w:r w:rsidRPr="00820BE3">
        <w:rPr>
          <w:rFonts w:cs="Arial"/>
          <w:sz w:val="24"/>
          <w:szCs w:val="24"/>
        </w:rPr>
        <w:t xml:space="preserve"> de l</w:t>
      </w:r>
      <w:r w:rsidR="00937A8F" w:rsidRPr="00820BE3">
        <w:rPr>
          <w:rFonts w:cs="Arial"/>
          <w:sz w:val="24"/>
          <w:szCs w:val="24"/>
        </w:rPr>
        <w:t>os</w:t>
      </w:r>
      <w:r w:rsidRPr="00820BE3">
        <w:rPr>
          <w:rFonts w:cs="Arial"/>
          <w:sz w:val="24"/>
          <w:szCs w:val="24"/>
        </w:rPr>
        <w:t xml:space="preserve"> </w:t>
      </w:r>
      <w:proofErr w:type="spellStart"/>
      <w:r w:rsidRPr="00820BE3">
        <w:rPr>
          <w:rFonts w:cs="Arial"/>
          <w:i/>
          <w:iCs/>
          <w:sz w:val="24"/>
          <w:szCs w:val="24"/>
        </w:rPr>
        <w:t>incidentista</w:t>
      </w:r>
      <w:r w:rsidR="00937A8F" w:rsidRPr="00820BE3">
        <w:rPr>
          <w:rFonts w:cs="Arial"/>
          <w:i/>
          <w:iCs/>
          <w:sz w:val="24"/>
          <w:szCs w:val="24"/>
        </w:rPr>
        <w:t>s</w:t>
      </w:r>
      <w:proofErr w:type="spellEnd"/>
      <w:r w:rsidRPr="00820BE3">
        <w:rPr>
          <w:rFonts w:cs="Arial"/>
          <w:sz w:val="24"/>
          <w:szCs w:val="24"/>
        </w:rPr>
        <w:t xml:space="preserve"> es que no se reconozca la personalidad de la promovente del</w:t>
      </w:r>
      <w:r w:rsidRPr="00820BE3">
        <w:rPr>
          <w:rFonts w:cs="Arial"/>
          <w:i/>
          <w:iCs/>
          <w:sz w:val="24"/>
          <w:szCs w:val="24"/>
        </w:rPr>
        <w:t xml:space="preserve"> </w:t>
      </w:r>
      <w:r w:rsidR="00937A8F" w:rsidRPr="00820BE3">
        <w:rPr>
          <w:rFonts w:cs="Arial"/>
          <w:i/>
          <w:iCs/>
          <w:sz w:val="24"/>
          <w:szCs w:val="24"/>
        </w:rPr>
        <w:t>Juicio Ciudadano</w:t>
      </w:r>
      <w:r w:rsidRPr="00820BE3">
        <w:rPr>
          <w:rFonts w:cs="Arial"/>
          <w:sz w:val="24"/>
          <w:szCs w:val="24"/>
        </w:rPr>
        <w:t>, porque en su concepto,</w:t>
      </w:r>
      <w:r w:rsidR="00D345D9" w:rsidRPr="00820BE3">
        <w:rPr>
          <w:rFonts w:cs="Arial"/>
          <w:sz w:val="24"/>
          <w:szCs w:val="24"/>
        </w:rPr>
        <w:t xml:space="preserve"> </w:t>
      </w:r>
      <w:r w:rsidR="00D345D9" w:rsidRPr="00820BE3">
        <w:rPr>
          <w:rFonts w:cs="Arial"/>
          <w:b/>
          <w:bCs/>
          <w:sz w:val="24"/>
          <w:szCs w:val="24"/>
        </w:rPr>
        <w:t xml:space="preserve">quien promueve </w:t>
      </w:r>
      <w:r w:rsidR="00853545" w:rsidRPr="00820BE3">
        <w:rPr>
          <w:rFonts w:cs="Arial"/>
          <w:b/>
          <w:bCs/>
          <w:sz w:val="24"/>
          <w:szCs w:val="24"/>
        </w:rPr>
        <w:t xml:space="preserve">no es la misma persona </w:t>
      </w:r>
      <w:r w:rsidR="00616B71" w:rsidRPr="00820BE3">
        <w:rPr>
          <w:rFonts w:cs="Arial"/>
          <w:b/>
          <w:bCs/>
          <w:sz w:val="24"/>
          <w:szCs w:val="24"/>
        </w:rPr>
        <w:t xml:space="preserve">que </w:t>
      </w:r>
      <w:r w:rsidR="00D30DCE" w:rsidRPr="00820BE3">
        <w:rPr>
          <w:rFonts w:cs="Arial"/>
          <w:b/>
          <w:bCs/>
          <w:sz w:val="24"/>
          <w:szCs w:val="24"/>
        </w:rPr>
        <w:t xml:space="preserve">accedió al cargo como regidora del </w:t>
      </w:r>
      <w:r w:rsidR="00D30DCE" w:rsidRPr="00820BE3">
        <w:rPr>
          <w:rFonts w:cs="Arial"/>
          <w:b/>
          <w:bCs/>
          <w:i/>
          <w:iCs/>
          <w:sz w:val="24"/>
          <w:szCs w:val="24"/>
        </w:rPr>
        <w:t>Ayuntamiento</w:t>
      </w:r>
      <w:r w:rsidRPr="00820BE3">
        <w:rPr>
          <w:rFonts w:cs="Arial"/>
          <w:b/>
          <w:bCs/>
          <w:sz w:val="24"/>
          <w:szCs w:val="24"/>
        </w:rPr>
        <w:t>.</w:t>
      </w:r>
      <w:r w:rsidRPr="00820BE3">
        <w:rPr>
          <w:rFonts w:cs="Arial"/>
          <w:sz w:val="24"/>
          <w:szCs w:val="24"/>
        </w:rPr>
        <w:t xml:space="preserve"> </w:t>
      </w:r>
    </w:p>
    <w:p w14:paraId="088F8476" w14:textId="77777777" w:rsidR="00D30DCE" w:rsidRPr="00820BE3" w:rsidRDefault="00D30DCE" w:rsidP="00D16CD7">
      <w:pPr>
        <w:shd w:val="clear" w:color="auto" w:fill="FFFFFF"/>
        <w:tabs>
          <w:tab w:val="left" w:pos="0"/>
        </w:tabs>
        <w:spacing w:line="360" w:lineRule="auto"/>
        <w:jc w:val="both"/>
        <w:rPr>
          <w:rFonts w:cs="Arial"/>
          <w:sz w:val="24"/>
          <w:szCs w:val="24"/>
        </w:rPr>
      </w:pPr>
    </w:p>
    <w:p w14:paraId="04D94B7B" w14:textId="77777777" w:rsidR="00CE30BD" w:rsidRPr="00820BE3" w:rsidRDefault="00CE30BD" w:rsidP="00D16CD7">
      <w:pPr>
        <w:shd w:val="clear" w:color="auto" w:fill="FFFFFF"/>
        <w:tabs>
          <w:tab w:val="left" w:pos="0"/>
        </w:tabs>
        <w:spacing w:line="360" w:lineRule="auto"/>
        <w:jc w:val="both"/>
        <w:rPr>
          <w:rFonts w:cs="Arial"/>
          <w:sz w:val="24"/>
          <w:szCs w:val="24"/>
        </w:rPr>
      </w:pPr>
      <w:r w:rsidRPr="00820BE3">
        <w:rPr>
          <w:rFonts w:cs="Arial"/>
          <w:sz w:val="24"/>
          <w:szCs w:val="24"/>
        </w:rPr>
        <w:t xml:space="preserve">Para lo cual, del análisis integral del </w:t>
      </w:r>
      <w:r w:rsidR="00D30DCE" w:rsidRPr="00820BE3">
        <w:rPr>
          <w:rFonts w:cs="Arial"/>
          <w:sz w:val="24"/>
          <w:szCs w:val="24"/>
        </w:rPr>
        <w:t xml:space="preserve">escrito de interposición </w:t>
      </w:r>
      <w:r w:rsidRPr="00820BE3">
        <w:rPr>
          <w:rFonts w:cs="Arial"/>
          <w:sz w:val="24"/>
          <w:szCs w:val="24"/>
        </w:rPr>
        <w:t xml:space="preserve">se advierten los </w:t>
      </w:r>
      <w:r w:rsidR="00D30DCE" w:rsidRPr="00820BE3">
        <w:rPr>
          <w:rFonts w:cs="Arial"/>
          <w:sz w:val="24"/>
          <w:szCs w:val="24"/>
        </w:rPr>
        <w:t>planteamientos siguientes:</w:t>
      </w:r>
    </w:p>
    <w:p w14:paraId="1F317265" w14:textId="77777777" w:rsidR="00CE30BD" w:rsidRPr="00820BE3" w:rsidRDefault="00CE30BD" w:rsidP="00D16CD7">
      <w:pPr>
        <w:shd w:val="clear" w:color="auto" w:fill="FFFFFF"/>
        <w:tabs>
          <w:tab w:val="left" w:pos="0"/>
        </w:tabs>
        <w:spacing w:line="360" w:lineRule="auto"/>
        <w:jc w:val="both"/>
        <w:rPr>
          <w:rFonts w:cs="Arial"/>
          <w:sz w:val="24"/>
          <w:szCs w:val="24"/>
        </w:rPr>
      </w:pPr>
    </w:p>
    <w:p w14:paraId="46FE55D2" w14:textId="77777777" w:rsidR="00D30DCE" w:rsidRPr="00820BE3" w:rsidRDefault="00D30DCE">
      <w:pPr>
        <w:numPr>
          <w:ilvl w:val="0"/>
          <w:numId w:val="2"/>
        </w:numPr>
        <w:shd w:val="clear" w:color="auto" w:fill="FFFFFF"/>
        <w:tabs>
          <w:tab w:val="left" w:pos="0"/>
        </w:tabs>
        <w:spacing w:line="360" w:lineRule="auto"/>
        <w:jc w:val="both"/>
        <w:rPr>
          <w:rFonts w:cs="Arial"/>
          <w:sz w:val="24"/>
          <w:szCs w:val="24"/>
        </w:rPr>
      </w:pPr>
      <w:r w:rsidRPr="00820BE3">
        <w:rPr>
          <w:rFonts w:cs="Arial"/>
          <w:sz w:val="24"/>
          <w:szCs w:val="24"/>
        </w:rPr>
        <w:t xml:space="preserve">La promovente del </w:t>
      </w:r>
      <w:r w:rsidR="00937A8F" w:rsidRPr="00820BE3">
        <w:rPr>
          <w:rFonts w:cs="Arial"/>
          <w:i/>
          <w:iCs/>
          <w:sz w:val="24"/>
          <w:szCs w:val="24"/>
        </w:rPr>
        <w:t>Juicio Ciudadano</w:t>
      </w:r>
      <w:r w:rsidRPr="00820BE3">
        <w:rPr>
          <w:rFonts w:cs="Arial"/>
          <w:sz w:val="24"/>
          <w:szCs w:val="24"/>
        </w:rPr>
        <w:t xml:space="preserve"> se ostenta como regidora propietaria del </w:t>
      </w:r>
      <w:r w:rsidRPr="00820BE3">
        <w:rPr>
          <w:rFonts w:cs="Arial"/>
          <w:i/>
          <w:iCs/>
          <w:sz w:val="24"/>
          <w:szCs w:val="24"/>
        </w:rPr>
        <w:t>Ayuntamiento</w:t>
      </w:r>
      <w:r w:rsidRPr="00820BE3">
        <w:rPr>
          <w:rFonts w:cs="Arial"/>
          <w:sz w:val="24"/>
          <w:szCs w:val="24"/>
        </w:rPr>
        <w:t xml:space="preserve"> y para acreditarlo, </w:t>
      </w:r>
      <w:r w:rsidR="005710B7" w:rsidRPr="00820BE3">
        <w:rPr>
          <w:rFonts w:cs="Arial"/>
          <w:sz w:val="24"/>
          <w:szCs w:val="24"/>
        </w:rPr>
        <w:t xml:space="preserve">exhibió copia simple de la </w:t>
      </w:r>
      <w:r w:rsidRPr="00820BE3">
        <w:rPr>
          <w:rFonts w:eastAsia="Arial" w:cs="Arial"/>
          <w:bCs/>
          <w:sz w:val="24"/>
          <w:szCs w:val="24"/>
        </w:rPr>
        <w:t xml:space="preserve">constancia de mayoría y validez de elección </w:t>
      </w:r>
      <w:r w:rsidR="005710B7" w:rsidRPr="00820BE3">
        <w:rPr>
          <w:rFonts w:eastAsia="Arial" w:cs="Arial"/>
          <w:bCs/>
          <w:sz w:val="24"/>
          <w:szCs w:val="24"/>
        </w:rPr>
        <w:t>expedida por el Instituto Electoral de Michoacán</w:t>
      </w:r>
      <w:r w:rsidR="00937A8F" w:rsidRPr="00820BE3">
        <w:rPr>
          <w:rFonts w:eastAsia="Arial" w:cs="Arial"/>
          <w:bCs/>
          <w:sz w:val="24"/>
          <w:szCs w:val="24"/>
        </w:rPr>
        <w:t>.</w:t>
      </w:r>
      <w:r w:rsidR="000675DF" w:rsidRPr="00820BE3">
        <w:rPr>
          <w:rStyle w:val="Refdenotaalpie"/>
          <w:rFonts w:eastAsia="Arial" w:cs="Arial"/>
          <w:bCs/>
          <w:sz w:val="24"/>
          <w:szCs w:val="24"/>
        </w:rPr>
        <w:footnoteReference w:id="13"/>
      </w:r>
    </w:p>
    <w:p w14:paraId="262F3DEB" w14:textId="77777777" w:rsidR="005710B7" w:rsidRPr="00820BE3" w:rsidRDefault="005710B7" w:rsidP="00D16CD7">
      <w:pPr>
        <w:shd w:val="clear" w:color="auto" w:fill="FFFFFF"/>
        <w:tabs>
          <w:tab w:val="left" w:pos="0"/>
        </w:tabs>
        <w:spacing w:line="360" w:lineRule="auto"/>
        <w:ind w:left="720"/>
        <w:jc w:val="both"/>
        <w:rPr>
          <w:rFonts w:eastAsia="Arial" w:cs="Arial"/>
          <w:bCs/>
          <w:sz w:val="24"/>
          <w:szCs w:val="24"/>
        </w:rPr>
      </w:pPr>
    </w:p>
    <w:p w14:paraId="7D673809" w14:textId="77777777" w:rsidR="005710B7" w:rsidRPr="00820BE3" w:rsidRDefault="005710B7" w:rsidP="00D16CD7">
      <w:pPr>
        <w:shd w:val="clear" w:color="auto" w:fill="FFFFFF"/>
        <w:tabs>
          <w:tab w:val="left" w:pos="0"/>
        </w:tabs>
        <w:spacing w:line="360" w:lineRule="auto"/>
        <w:ind w:left="720"/>
        <w:jc w:val="both"/>
        <w:rPr>
          <w:rFonts w:eastAsia="Arial" w:cs="Arial"/>
          <w:bCs/>
          <w:sz w:val="24"/>
          <w:szCs w:val="24"/>
        </w:rPr>
      </w:pPr>
      <w:r w:rsidRPr="00820BE3">
        <w:rPr>
          <w:rFonts w:eastAsia="Arial" w:cs="Arial"/>
          <w:bCs/>
          <w:sz w:val="24"/>
          <w:szCs w:val="24"/>
        </w:rPr>
        <w:t xml:space="preserve">Documento </w:t>
      </w:r>
      <w:r w:rsidR="00C52DDA" w:rsidRPr="00820BE3">
        <w:rPr>
          <w:rFonts w:eastAsia="Arial" w:cs="Arial"/>
          <w:bCs/>
          <w:sz w:val="24"/>
          <w:szCs w:val="24"/>
        </w:rPr>
        <w:t xml:space="preserve">del cual se advierte que en el apartado relativo a la firma de las o los interesados, en concreto en el lugar en que aparece el nombre de la promovente, se estampó una firma bajo el nombre de </w:t>
      </w:r>
      <w:r w:rsidR="00C52DDA" w:rsidRPr="00820BE3">
        <w:rPr>
          <w:rFonts w:eastAsia="Arial" w:cs="Arial"/>
          <w:b/>
          <w:sz w:val="24"/>
          <w:szCs w:val="24"/>
        </w:rPr>
        <w:t>Laura A. Álvarez C.</w:t>
      </w:r>
    </w:p>
    <w:p w14:paraId="7BDD9F09" w14:textId="77777777" w:rsidR="00C52DDA" w:rsidRPr="00820BE3" w:rsidRDefault="00C52DDA" w:rsidP="00D16CD7">
      <w:pPr>
        <w:shd w:val="clear" w:color="auto" w:fill="FFFFFF"/>
        <w:tabs>
          <w:tab w:val="left" w:pos="0"/>
        </w:tabs>
        <w:spacing w:line="360" w:lineRule="auto"/>
        <w:ind w:left="720"/>
        <w:jc w:val="both"/>
        <w:rPr>
          <w:rFonts w:eastAsia="Arial" w:cs="Arial"/>
          <w:bCs/>
          <w:sz w:val="24"/>
          <w:szCs w:val="24"/>
        </w:rPr>
      </w:pPr>
    </w:p>
    <w:p w14:paraId="002B2086" w14:textId="77777777" w:rsidR="00C52DDA" w:rsidRPr="00820BE3" w:rsidRDefault="00C52DDA">
      <w:pPr>
        <w:numPr>
          <w:ilvl w:val="0"/>
          <w:numId w:val="2"/>
        </w:numPr>
        <w:shd w:val="clear" w:color="auto" w:fill="FFFFFF"/>
        <w:tabs>
          <w:tab w:val="left" w:pos="0"/>
        </w:tabs>
        <w:spacing w:line="360" w:lineRule="auto"/>
        <w:jc w:val="both"/>
        <w:rPr>
          <w:rFonts w:cs="Arial"/>
          <w:sz w:val="24"/>
          <w:szCs w:val="24"/>
        </w:rPr>
      </w:pPr>
      <w:r w:rsidRPr="00820BE3">
        <w:rPr>
          <w:rFonts w:cs="Arial"/>
          <w:sz w:val="24"/>
          <w:szCs w:val="24"/>
        </w:rPr>
        <w:t xml:space="preserve">En tanto que, </w:t>
      </w:r>
      <w:r w:rsidR="007E7D03" w:rsidRPr="00820BE3">
        <w:rPr>
          <w:rFonts w:cs="Arial"/>
          <w:sz w:val="24"/>
          <w:szCs w:val="24"/>
        </w:rPr>
        <w:t xml:space="preserve">de la copia de la credencial para votar expedida por el Instituto Nacional Electoral a nombre de Laura Adriana </w:t>
      </w:r>
      <w:r w:rsidR="005C4232" w:rsidRPr="00820BE3">
        <w:rPr>
          <w:rFonts w:cs="Arial"/>
          <w:sz w:val="24"/>
          <w:szCs w:val="24"/>
        </w:rPr>
        <w:t xml:space="preserve">Álvarez Cázares, </w:t>
      </w:r>
      <w:r w:rsidR="0078262B" w:rsidRPr="00820BE3">
        <w:rPr>
          <w:rFonts w:cs="Arial"/>
          <w:sz w:val="24"/>
          <w:szCs w:val="24"/>
        </w:rPr>
        <w:t xml:space="preserve">se </w:t>
      </w:r>
      <w:r w:rsidR="0078262B" w:rsidRPr="00820BE3">
        <w:rPr>
          <w:rFonts w:cs="Arial"/>
          <w:sz w:val="24"/>
          <w:szCs w:val="24"/>
        </w:rPr>
        <w:lastRenderedPageBreak/>
        <w:t xml:space="preserve">advierte </w:t>
      </w:r>
      <w:r w:rsidR="00DC47C7" w:rsidRPr="00820BE3">
        <w:rPr>
          <w:rFonts w:cs="Arial"/>
          <w:sz w:val="24"/>
          <w:szCs w:val="24"/>
        </w:rPr>
        <w:t xml:space="preserve">una rúbrica que no corresponde </w:t>
      </w:r>
      <w:r w:rsidR="003949F3" w:rsidRPr="00820BE3">
        <w:rPr>
          <w:rFonts w:cs="Arial"/>
          <w:sz w:val="24"/>
          <w:szCs w:val="24"/>
        </w:rPr>
        <w:t xml:space="preserve">a un nombre, sino a una </w:t>
      </w:r>
      <w:r w:rsidR="003949F3" w:rsidRPr="00820BE3">
        <w:rPr>
          <w:rFonts w:cs="Arial"/>
          <w:b/>
          <w:bCs/>
          <w:sz w:val="24"/>
          <w:szCs w:val="24"/>
        </w:rPr>
        <w:t>grafía o firma autógrafa.</w:t>
      </w:r>
    </w:p>
    <w:p w14:paraId="118B58B9" w14:textId="77777777" w:rsidR="003949F3" w:rsidRPr="00820BE3" w:rsidRDefault="003949F3" w:rsidP="00D16CD7">
      <w:pPr>
        <w:shd w:val="clear" w:color="auto" w:fill="FFFFFF"/>
        <w:tabs>
          <w:tab w:val="left" w:pos="0"/>
        </w:tabs>
        <w:spacing w:line="360" w:lineRule="auto"/>
        <w:ind w:left="720"/>
        <w:jc w:val="both"/>
        <w:rPr>
          <w:rFonts w:cs="Arial"/>
          <w:sz w:val="24"/>
          <w:szCs w:val="24"/>
        </w:rPr>
      </w:pPr>
    </w:p>
    <w:p w14:paraId="29D772D9" w14:textId="77777777" w:rsidR="000912A8" w:rsidRPr="00820BE3" w:rsidRDefault="00D30DCE">
      <w:pPr>
        <w:numPr>
          <w:ilvl w:val="0"/>
          <w:numId w:val="2"/>
        </w:numPr>
        <w:shd w:val="clear" w:color="auto" w:fill="FFFFFF"/>
        <w:tabs>
          <w:tab w:val="left" w:pos="0"/>
        </w:tabs>
        <w:spacing w:line="360" w:lineRule="auto"/>
        <w:jc w:val="both"/>
        <w:rPr>
          <w:rFonts w:cs="Arial"/>
          <w:sz w:val="24"/>
          <w:szCs w:val="24"/>
        </w:rPr>
      </w:pPr>
      <w:r w:rsidRPr="00820BE3">
        <w:rPr>
          <w:rFonts w:eastAsia="Arial" w:cs="Arial"/>
          <w:bCs/>
          <w:sz w:val="24"/>
          <w:szCs w:val="24"/>
        </w:rPr>
        <w:t xml:space="preserve"> </w:t>
      </w:r>
      <w:r w:rsidR="003949F3" w:rsidRPr="00820BE3">
        <w:rPr>
          <w:rFonts w:eastAsia="Arial" w:cs="Arial"/>
          <w:bCs/>
          <w:sz w:val="24"/>
          <w:szCs w:val="24"/>
        </w:rPr>
        <w:t xml:space="preserve">Las solicitudes de información </w:t>
      </w:r>
      <w:r w:rsidR="000912A8" w:rsidRPr="00820BE3">
        <w:rPr>
          <w:rFonts w:eastAsia="Arial" w:cs="Arial"/>
          <w:bCs/>
          <w:sz w:val="24"/>
          <w:szCs w:val="24"/>
        </w:rPr>
        <w:t xml:space="preserve">vinculadas con la materia principal del </w:t>
      </w:r>
      <w:r w:rsidR="0045702B" w:rsidRPr="00820BE3">
        <w:rPr>
          <w:rFonts w:eastAsia="Arial" w:cs="Arial"/>
          <w:bCs/>
          <w:i/>
          <w:iCs/>
          <w:sz w:val="24"/>
          <w:szCs w:val="24"/>
        </w:rPr>
        <w:t>Juicio Ciudadano</w:t>
      </w:r>
      <w:r w:rsidR="000B0C3D" w:rsidRPr="00820BE3">
        <w:rPr>
          <w:rStyle w:val="Refdenotaalpie"/>
          <w:rFonts w:eastAsia="Arial" w:cs="Arial"/>
          <w:bCs/>
          <w:i/>
          <w:iCs/>
          <w:sz w:val="24"/>
          <w:szCs w:val="24"/>
        </w:rPr>
        <w:footnoteReference w:id="14"/>
      </w:r>
      <w:r w:rsidR="000912A8" w:rsidRPr="00820BE3">
        <w:rPr>
          <w:rFonts w:eastAsia="Arial" w:cs="Arial"/>
          <w:bCs/>
          <w:i/>
          <w:iCs/>
          <w:sz w:val="24"/>
          <w:szCs w:val="24"/>
        </w:rPr>
        <w:t xml:space="preserve"> </w:t>
      </w:r>
      <w:r w:rsidR="000912A8" w:rsidRPr="00820BE3">
        <w:rPr>
          <w:rFonts w:eastAsia="Arial" w:cs="Arial"/>
          <w:bCs/>
          <w:sz w:val="24"/>
          <w:szCs w:val="24"/>
        </w:rPr>
        <w:t xml:space="preserve">fueron </w:t>
      </w:r>
      <w:r w:rsidR="00016EEC" w:rsidRPr="00820BE3">
        <w:rPr>
          <w:rFonts w:eastAsia="Arial" w:cs="Arial"/>
          <w:bCs/>
          <w:sz w:val="24"/>
          <w:szCs w:val="24"/>
        </w:rPr>
        <w:t xml:space="preserve">suscritas por Laura </w:t>
      </w:r>
      <w:r w:rsidR="00B84DAF" w:rsidRPr="00820BE3">
        <w:rPr>
          <w:rFonts w:cs="Arial"/>
          <w:sz w:val="24"/>
          <w:szCs w:val="24"/>
        </w:rPr>
        <w:t xml:space="preserve">Adriana Álvarez Cázares quien estampó su firma con una </w:t>
      </w:r>
      <w:r w:rsidR="00B84DAF" w:rsidRPr="00820BE3">
        <w:rPr>
          <w:rFonts w:cs="Arial"/>
          <w:b/>
          <w:bCs/>
          <w:sz w:val="24"/>
          <w:szCs w:val="24"/>
        </w:rPr>
        <w:t>grafía o firma autógrafa.</w:t>
      </w:r>
    </w:p>
    <w:p w14:paraId="495DB52C" w14:textId="77777777" w:rsidR="000912A8" w:rsidRPr="00820BE3" w:rsidRDefault="000912A8" w:rsidP="00D16CD7">
      <w:pPr>
        <w:pStyle w:val="Prrafodelista"/>
        <w:spacing w:line="360" w:lineRule="auto"/>
        <w:rPr>
          <w:rFonts w:eastAsia="Arial" w:cs="Arial"/>
          <w:bCs/>
          <w:sz w:val="24"/>
          <w:szCs w:val="24"/>
        </w:rPr>
      </w:pPr>
    </w:p>
    <w:p w14:paraId="2AFC29D5" w14:textId="77777777" w:rsidR="00BE77CC" w:rsidRPr="00820BE3" w:rsidRDefault="00B84DAF">
      <w:pPr>
        <w:numPr>
          <w:ilvl w:val="0"/>
          <w:numId w:val="2"/>
        </w:numPr>
        <w:shd w:val="clear" w:color="auto" w:fill="FFFFFF"/>
        <w:tabs>
          <w:tab w:val="left" w:pos="0"/>
        </w:tabs>
        <w:spacing w:line="360" w:lineRule="auto"/>
        <w:jc w:val="both"/>
        <w:rPr>
          <w:rFonts w:cs="Arial"/>
          <w:color w:val="000000"/>
          <w:sz w:val="24"/>
          <w:szCs w:val="24"/>
        </w:rPr>
      </w:pPr>
      <w:r w:rsidRPr="00820BE3">
        <w:rPr>
          <w:rFonts w:eastAsia="Arial" w:cs="Arial"/>
          <w:bCs/>
          <w:sz w:val="24"/>
          <w:szCs w:val="24"/>
        </w:rPr>
        <w:t xml:space="preserve">El escrito inicial de demanda </w:t>
      </w:r>
      <w:r w:rsidR="00BE77CC" w:rsidRPr="00820BE3">
        <w:rPr>
          <w:rFonts w:eastAsia="Arial" w:cs="Arial"/>
          <w:bCs/>
          <w:sz w:val="24"/>
          <w:szCs w:val="24"/>
        </w:rPr>
        <w:t xml:space="preserve">que dio origen al </w:t>
      </w:r>
      <w:r w:rsidR="00A11126" w:rsidRPr="00820BE3">
        <w:rPr>
          <w:rFonts w:eastAsia="Arial" w:cs="Arial"/>
          <w:bCs/>
          <w:i/>
          <w:iCs/>
          <w:sz w:val="24"/>
          <w:szCs w:val="24"/>
        </w:rPr>
        <w:t>Juicio Ciudadano</w:t>
      </w:r>
      <w:r w:rsidR="00BE77CC" w:rsidRPr="00820BE3">
        <w:rPr>
          <w:rFonts w:eastAsia="Arial" w:cs="Arial"/>
          <w:bCs/>
          <w:color w:val="000000"/>
          <w:sz w:val="24"/>
          <w:szCs w:val="24"/>
        </w:rPr>
        <w:t xml:space="preserve"> a nombre de Laura </w:t>
      </w:r>
      <w:r w:rsidR="00BE77CC" w:rsidRPr="00820BE3">
        <w:rPr>
          <w:rFonts w:cs="Arial"/>
          <w:color w:val="000000"/>
          <w:sz w:val="24"/>
          <w:szCs w:val="24"/>
        </w:rPr>
        <w:t xml:space="preserve">Adriana Álvarez Cázares se suscribió una </w:t>
      </w:r>
      <w:r w:rsidR="00BE77CC" w:rsidRPr="00820BE3">
        <w:rPr>
          <w:rFonts w:cs="Arial"/>
          <w:b/>
          <w:bCs/>
          <w:color w:val="000000"/>
          <w:sz w:val="24"/>
          <w:szCs w:val="24"/>
        </w:rPr>
        <w:t>firma autógrafa</w:t>
      </w:r>
      <w:r w:rsidR="00BE77CC" w:rsidRPr="00820BE3">
        <w:rPr>
          <w:rFonts w:eastAsia="Arial" w:cs="Arial"/>
          <w:bCs/>
          <w:color w:val="000000"/>
          <w:sz w:val="24"/>
          <w:szCs w:val="24"/>
        </w:rPr>
        <w:t xml:space="preserve"> </w:t>
      </w:r>
      <w:r w:rsidR="00BE77CC" w:rsidRPr="00820BE3">
        <w:rPr>
          <w:rFonts w:eastAsia="Arial" w:cs="Arial"/>
          <w:b/>
          <w:color w:val="000000"/>
          <w:sz w:val="24"/>
          <w:szCs w:val="24"/>
        </w:rPr>
        <w:t xml:space="preserve">o grafía. </w:t>
      </w:r>
    </w:p>
    <w:p w14:paraId="26DDA9D8" w14:textId="77777777" w:rsidR="00BE77CC" w:rsidRPr="00820BE3" w:rsidRDefault="00BE77CC" w:rsidP="00D16CD7">
      <w:pPr>
        <w:pStyle w:val="Prrafodelista"/>
        <w:spacing w:line="360" w:lineRule="auto"/>
        <w:rPr>
          <w:rFonts w:eastAsia="Arial" w:cs="Arial"/>
          <w:bCs/>
          <w:color w:val="000000"/>
          <w:sz w:val="24"/>
          <w:szCs w:val="24"/>
        </w:rPr>
      </w:pPr>
    </w:p>
    <w:p w14:paraId="20C998AA" w14:textId="77777777" w:rsidR="00D30DCE" w:rsidRPr="00820BE3" w:rsidRDefault="00BE77CC" w:rsidP="00D16CD7">
      <w:pPr>
        <w:shd w:val="clear" w:color="auto" w:fill="FFFFFF"/>
        <w:tabs>
          <w:tab w:val="left" w:pos="0"/>
        </w:tabs>
        <w:spacing w:line="360" w:lineRule="auto"/>
        <w:jc w:val="both"/>
        <w:rPr>
          <w:rFonts w:cs="Arial"/>
          <w:bCs/>
          <w:color w:val="000000"/>
          <w:sz w:val="24"/>
          <w:szCs w:val="24"/>
        </w:rPr>
      </w:pPr>
      <w:r w:rsidRPr="00820BE3">
        <w:rPr>
          <w:rFonts w:eastAsia="Arial" w:cs="Arial"/>
          <w:bCs/>
          <w:color w:val="000000"/>
          <w:sz w:val="24"/>
          <w:szCs w:val="24"/>
        </w:rPr>
        <w:t xml:space="preserve">A partir del contenido de los documentos en cita, </w:t>
      </w:r>
      <w:r w:rsidR="004B5045" w:rsidRPr="00820BE3">
        <w:rPr>
          <w:rFonts w:eastAsia="Arial" w:cs="Arial"/>
          <w:bCs/>
          <w:color w:val="000000"/>
          <w:sz w:val="24"/>
          <w:szCs w:val="24"/>
        </w:rPr>
        <w:t xml:space="preserve">los </w:t>
      </w:r>
      <w:proofErr w:type="spellStart"/>
      <w:r w:rsidR="004B5045" w:rsidRPr="00820BE3">
        <w:rPr>
          <w:rFonts w:eastAsia="Arial" w:cs="Arial"/>
          <w:bCs/>
          <w:i/>
          <w:iCs/>
          <w:color w:val="000000"/>
          <w:sz w:val="24"/>
          <w:szCs w:val="24"/>
        </w:rPr>
        <w:t>incidentistas</w:t>
      </w:r>
      <w:proofErr w:type="spellEnd"/>
      <w:r w:rsidR="00CB164C" w:rsidRPr="00820BE3">
        <w:rPr>
          <w:rFonts w:eastAsia="Arial" w:cs="Arial"/>
          <w:bCs/>
          <w:color w:val="000000"/>
          <w:sz w:val="24"/>
          <w:szCs w:val="24"/>
        </w:rPr>
        <w:t xml:space="preserve"> </w:t>
      </w:r>
      <w:r w:rsidR="00981850" w:rsidRPr="00820BE3">
        <w:rPr>
          <w:rFonts w:eastAsia="Arial" w:cs="Arial"/>
          <w:bCs/>
          <w:color w:val="000000"/>
          <w:sz w:val="24"/>
          <w:szCs w:val="24"/>
        </w:rPr>
        <w:t>concluye</w:t>
      </w:r>
      <w:r w:rsidR="004B5045" w:rsidRPr="00820BE3">
        <w:rPr>
          <w:rFonts w:eastAsia="Arial" w:cs="Arial"/>
          <w:bCs/>
          <w:color w:val="000000"/>
          <w:sz w:val="24"/>
          <w:szCs w:val="24"/>
        </w:rPr>
        <w:t>n</w:t>
      </w:r>
      <w:r w:rsidR="00981850" w:rsidRPr="00820BE3">
        <w:rPr>
          <w:rFonts w:eastAsia="Arial" w:cs="Arial"/>
          <w:bCs/>
          <w:color w:val="000000"/>
          <w:sz w:val="24"/>
          <w:szCs w:val="24"/>
        </w:rPr>
        <w:t xml:space="preserve"> </w:t>
      </w:r>
      <w:r w:rsidR="00CB164C" w:rsidRPr="00820BE3">
        <w:rPr>
          <w:rFonts w:eastAsia="Arial" w:cs="Arial"/>
          <w:bCs/>
          <w:color w:val="000000"/>
          <w:sz w:val="24"/>
          <w:szCs w:val="24"/>
        </w:rPr>
        <w:t xml:space="preserve">que la persona que ostenta el cargo de regidora del </w:t>
      </w:r>
      <w:r w:rsidR="00CB164C" w:rsidRPr="00820BE3">
        <w:rPr>
          <w:rFonts w:eastAsia="Arial" w:cs="Arial"/>
          <w:bCs/>
          <w:i/>
          <w:iCs/>
          <w:color w:val="000000"/>
          <w:sz w:val="24"/>
          <w:szCs w:val="24"/>
        </w:rPr>
        <w:t>Ayuntamiento</w:t>
      </w:r>
      <w:r w:rsidR="00CB164C" w:rsidRPr="00820BE3">
        <w:rPr>
          <w:rFonts w:eastAsia="Arial" w:cs="Arial"/>
          <w:bCs/>
          <w:color w:val="000000"/>
          <w:sz w:val="24"/>
          <w:szCs w:val="24"/>
        </w:rPr>
        <w:t xml:space="preserve"> </w:t>
      </w:r>
      <w:r w:rsidR="001A5742" w:rsidRPr="00820BE3">
        <w:rPr>
          <w:rFonts w:eastAsia="Arial" w:cs="Arial"/>
          <w:bCs/>
          <w:color w:val="000000"/>
          <w:sz w:val="24"/>
          <w:szCs w:val="24"/>
        </w:rPr>
        <w:t xml:space="preserve">y quien promueve el </w:t>
      </w:r>
      <w:r w:rsidR="004B5045" w:rsidRPr="00820BE3">
        <w:rPr>
          <w:rFonts w:eastAsia="Arial" w:cs="Arial"/>
          <w:bCs/>
          <w:i/>
          <w:iCs/>
          <w:color w:val="000000"/>
          <w:sz w:val="24"/>
          <w:szCs w:val="24"/>
        </w:rPr>
        <w:t>Juicio Ciudadano</w:t>
      </w:r>
      <w:r w:rsidR="001A5742" w:rsidRPr="00820BE3">
        <w:rPr>
          <w:rFonts w:eastAsia="Arial" w:cs="Arial"/>
          <w:bCs/>
          <w:color w:val="000000"/>
          <w:sz w:val="24"/>
          <w:szCs w:val="24"/>
        </w:rPr>
        <w:t xml:space="preserve"> es </w:t>
      </w:r>
      <w:r w:rsidR="001A5742" w:rsidRPr="00820BE3">
        <w:rPr>
          <w:rFonts w:eastAsia="Arial" w:cs="Arial"/>
          <w:b/>
          <w:color w:val="000000"/>
          <w:sz w:val="24"/>
          <w:szCs w:val="24"/>
        </w:rPr>
        <w:t xml:space="preserve">distinta; </w:t>
      </w:r>
      <w:r w:rsidR="001A5742" w:rsidRPr="00820BE3">
        <w:rPr>
          <w:rFonts w:eastAsia="Arial" w:cs="Arial"/>
          <w:bCs/>
          <w:color w:val="000000"/>
          <w:sz w:val="24"/>
          <w:szCs w:val="24"/>
        </w:rPr>
        <w:t xml:space="preserve">puesto que aún cuando </w:t>
      </w:r>
      <w:r w:rsidR="00DE10BA" w:rsidRPr="00820BE3">
        <w:rPr>
          <w:rFonts w:eastAsia="Arial" w:cs="Arial"/>
          <w:bCs/>
          <w:color w:val="000000"/>
          <w:sz w:val="24"/>
          <w:szCs w:val="24"/>
        </w:rPr>
        <w:t xml:space="preserve">se hace referencia a la misma persona, las firmas vinculadas </w:t>
      </w:r>
      <w:r w:rsidR="00017EDB" w:rsidRPr="00820BE3">
        <w:rPr>
          <w:rFonts w:eastAsia="Arial" w:cs="Arial"/>
          <w:bCs/>
          <w:color w:val="000000"/>
          <w:sz w:val="24"/>
          <w:szCs w:val="24"/>
        </w:rPr>
        <w:t xml:space="preserve">a dichos documentos se encuentran </w:t>
      </w:r>
      <w:r w:rsidR="00B77005" w:rsidRPr="00820BE3">
        <w:rPr>
          <w:rFonts w:eastAsia="Arial" w:cs="Arial"/>
          <w:bCs/>
          <w:color w:val="000000"/>
          <w:sz w:val="24"/>
          <w:szCs w:val="24"/>
        </w:rPr>
        <w:t xml:space="preserve">inscritos de forma </w:t>
      </w:r>
      <w:r w:rsidR="00B77005" w:rsidRPr="00820BE3">
        <w:rPr>
          <w:rFonts w:eastAsia="Arial" w:cs="Arial"/>
          <w:b/>
          <w:color w:val="000000"/>
          <w:sz w:val="24"/>
          <w:szCs w:val="24"/>
        </w:rPr>
        <w:t>diferente</w:t>
      </w:r>
      <w:r w:rsidR="00802ABD" w:rsidRPr="00820BE3">
        <w:rPr>
          <w:rFonts w:eastAsia="Arial" w:cs="Arial"/>
          <w:b/>
          <w:color w:val="000000"/>
          <w:sz w:val="24"/>
          <w:szCs w:val="24"/>
        </w:rPr>
        <w:t xml:space="preserve">; </w:t>
      </w:r>
      <w:r w:rsidR="00802ABD" w:rsidRPr="00820BE3">
        <w:rPr>
          <w:rFonts w:eastAsia="Arial" w:cs="Arial"/>
          <w:bCs/>
          <w:color w:val="000000"/>
          <w:sz w:val="24"/>
          <w:szCs w:val="24"/>
        </w:rPr>
        <w:t xml:space="preserve">por lo que ante tal discrepancia considera que no debe </w:t>
      </w:r>
      <w:r w:rsidR="00AC5A23" w:rsidRPr="00820BE3">
        <w:rPr>
          <w:rFonts w:eastAsia="Arial" w:cs="Arial"/>
          <w:bCs/>
          <w:color w:val="000000"/>
          <w:sz w:val="24"/>
          <w:szCs w:val="24"/>
        </w:rPr>
        <w:t xml:space="preserve">realizarse </w:t>
      </w:r>
      <w:r w:rsidR="00880EBF" w:rsidRPr="00820BE3">
        <w:rPr>
          <w:rFonts w:eastAsia="Arial" w:cs="Arial"/>
          <w:bCs/>
          <w:color w:val="000000"/>
          <w:sz w:val="24"/>
          <w:szCs w:val="24"/>
        </w:rPr>
        <w:t xml:space="preserve">de oficio </w:t>
      </w:r>
      <w:r w:rsidR="00AC5A23" w:rsidRPr="00820BE3">
        <w:rPr>
          <w:rFonts w:eastAsia="Arial" w:cs="Arial"/>
          <w:bCs/>
          <w:color w:val="000000"/>
          <w:sz w:val="24"/>
          <w:szCs w:val="24"/>
        </w:rPr>
        <w:t>la suplencia.</w:t>
      </w:r>
    </w:p>
    <w:p w14:paraId="70F27963" w14:textId="77777777" w:rsidR="00D30DCE" w:rsidRPr="00820BE3" w:rsidRDefault="00D30DCE" w:rsidP="00D16CD7">
      <w:pPr>
        <w:shd w:val="clear" w:color="auto" w:fill="FFFFFF"/>
        <w:tabs>
          <w:tab w:val="left" w:pos="0"/>
        </w:tabs>
        <w:spacing w:line="360" w:lineRule="auto"/>
        <w:jc w:val="both"/>
        <w:rPr>
          <w:rFonts w:cs="Arial"/>
          <w:color w:val="000000"/>
          <w:sz w:val="24"/>
          <w:szCs w:val="24"/>
        </w:rPr>
      </w:pPr>
    </w:p>
    <w:p w14:paraId="2127BDAF" w14:textId="77777777" w:rsidR="00FA3D75" w:rsidRPr="00820BE3" w:rsidRDefault="007131E3" w:rsidP="00D16CD7">
      <w:p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Por otra parte</w:t>
      </w:r>
      <w:r w:rsidR="00FA3D75" w:rsidRPr="00820BE3">
        <w:rPr>
          <w:rFonts w:cs="Arial"/>
          <w:color w:val="000000"/>
          <w:sz w:val="24"/>
          <w:szCs w:val="24"/>
        </w:rPr>
        <w:t xml:space="preserve">, </w:t>
      </w:r>
      <w:r w:rsidR="00E92035" w:rsidRPr="00820BE3">
        <w:rPr>
          <w:rFonts w:cs="Arial"/>
          <w:color w:val="000000"/>
          <w:sz w:val="24"/>
          <w:szCs w:val="24"/>
        </w:rPr>
        <w:t xml:space="preserve">del escrito de vista de la parte </w:t>
      </w:r>
      <w:r w:rsidR="00FA3D75" w:rsidRPr="00820BE3">
        <w:rPr>
          <w:rFonts w:cs="Arial"/>
          <w:i/>
          <w:iCs/>
          <w:color w:val="000000"/>
          <w:sz w:val="24"/>
          <w:szCs w:val="24"/>
        </w:rPr>
        <w:t>incidentada</w:t>
      </w:r>
      <w:r w:rsidR="00FA3D75" w:rsidRPr="00820BE3">
        <w:rPr>
          <w:rFonts w:cs="Arial"/>
          <w:color w:val="000000"/>
          <w:sz w:val="24"/>
          <w:szCs w:val="24"/>
        </w:rPr>
        <w:t xml:space="preserve"> </w:t>
      </w:r>
      <w:r w:rsidR="00975729" w:rsidRPr="00820BE3">
        <w:rPr>
          <w:rFonts w:cs="Arial"/>
          <w:color w:val="000000"/>
          <w:sz w:val="24"/>
          <w:szCs w:val="24"/>
        </w:rPr>
        <w:t xml:space="preserve">en esencia </w:t>
      </w:r>
      <w:r w:rsidR="00FA3D75" w:rsidRPr="00820BE3">
        <w:rPr>
          <w:rFonts w:cs="Arial"/>
          <w:color w:val="000000"/>
          <w:sz w:val="24"/>
          <w:szCs w:val="24"/>
        </w:rPr>
        <w:t>realizó en su defensa los argumentos siguientes:</w:t>
      </w:r>
    </w:p>
    <w:p w14:paraId="0CA499A6" w14:textId="77777777" w:rsidR="00975729" w:rsidRPr="00820BE3" w:rsidRDefault="00975729" w:rsidP="00D16CD7">
      <w:pPr>
        <w:shd w:val="clear" w:color="auto" w:fill="FFFFFF"/>
        <w:tabs>
          <w:tab w:val="left" w:pos="0"/>
        </w:tabs>
        <w:spacing w:line="360" w:lineRule="auto"/>
        <w:jc w:val="both"/>
        <w:rPr>
          <w:rFonts w:cs="Arial"/>
          <w:color w:val="000000"/>
          <w:sz w:val="24"/>
          <w:szCs w:val="24"/>
        </w:rPr>
      </w:pPr>
    </w:p>
    <w:p w14:paraId="21A73C30" w14:textId="77777777" w:rsidR="00FA3D75" w:rsidRPr="00820BE3" w:rsidRDefault="00975729">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 xml:space="preserve">Ser una y la misma persona electa como regidora del </w:t>
      </w:r>
      <w:r w:rsidRPr="00820BE3">
        <w:rPr>
          <w:rFonts w:cs="Arial"/>
          <w:i/>
          <w:iCs/>
          <w:color w:val="000000"/>
          <w:sz w:val="24"/>
          <w:szCs w:val="24"/>
        </w:rPr>
        <w:t>Ayuntamient</w:t>
      </w:r>
      <w:r w:rsidRPr="00820BE3">
        <w:rPr>
          <w:rFonts w:cs="Arial"/>
          <w:color w:val="000000"/>
          <w:sz w:val="24"/>
          <w:szCs w:val="24"/>
        </w:rPr>
        <w:t xml:space="preserve">o para el periodo constitucional 2024-2027 </w:t>
      </w:r>
      <w:r w:rsidR="005400D4" w:rsidRPr="00820BE3">
        <w:rPr>
          <w:rFonts w:cs="Arial"/>
          <w:color w:val="000000"/>
          <w:sz w:val="24"/>
          <w:szCs w:val="24"/>
        </w:rPr>
        <w:t>y,</w:t>
      </w:r>
      <w:r w:rsidRPr="00820BE3">
        <w:rPr>
          <w:rFonts w:cs="Arial"/>
          <w:color w:val="000000"/>
          <w:sz w:val="24"/>
          <w:szCs w:val="24"/>
        </w:rPr>
        <w:t xml:space="preserve"> por tanto, titular del derecho de votar y ser votado.</w:t>
      </w:r>
    </w:p>
    <w:p w14:paraId="27BCD0D6" w14:textId="77777777" w:rsidR="00280133" w:rsidRPr="00820BE3" w:rsidRDefault="00280133" w:rsidP="00D16CD7">
      <w:pPr>
        <w:shd w:val="clear" w:color="auto" w:fill="FFFFFF"/>
        <w:tabs>
          <w:tab w:val="left" w:pos="0"/>
        </w:tabs>
        <w:spacing w:line="360" w:lineRule="auto"/>
        <w:ind w:left="720"/>
        <w:jc w:val="both"/>
        <w:rPr>
          <w:rFonts w:cs="Arial"/>
          <w:color w:val="000000"/>
          <w:sz w:val="24"/>
          <w:szCs w:val="24"/>
        </w:rPr>
      </w:pPr>
    </w:p>
    <w:p w14:paraId="11A45B97" w14:textId="77777777" w:rsidR="00745FA3" w:rsidRPr="00820BE3" w:rsidRDefault="00F47029">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A</w:t>
      </w:r>
      <w:r w:rsidR="00975729" w:rsidRPr="00820BE3">
        <w:rPr>
          <w:rFonts w:cs="Arial"/>
          <w:color w:val="000000"/>
          <w:sz w:val="24"/>
          <w:szCs w:val="24"/>
        </w:rPr>
        <w:t xml:space="preserve">l momento de recibir </w:t>
      </w:r>
      <w:r w:rsidR="00D43059" w:rsidRPr="00820BE3">
        <w:rPr>
          <w:rFonts w:cs="Arial"/>
          <w:color w:val="000000"/>
          <w:sz w:val="24"/>
          <w:szCs w:val="24"/>
        </w:rPr>
        <w:t xml:space="preserve">su constancia de </w:t>
      </w:r>
      <w:r w:rsidR="005400D4" w:rsidRPr="00820BE3">
        <w:rPr>
          <w:rFonts w:cs="Arial"/>
          <w:color w:val="000000"/>
          <w:sz w:val="24"/>
          <w:szCs w:val="24"/>
        </w:rPr>
        <w:t>mayoría,</w:t>
      </w:r>
      <w:r w:rsidR="00F653B8" w:rsidRPr="00820BE3">
        <w:rPr>
          <w:rFonts w:cs="Arial"/>
          <w:color w:val="000000"/>
          <w:sz w:val="24"/>
          <w:szCs w:val="24"/>
        </w:rPr>
        <w:t xml:space="preserve"> </w:t>
      </w:r>
      <w:r w:rsidRPr="00820BE3">
        <w:rPr>
          <w:rFonts w:cs="Arial"/>
          <w:color w:val="000000"/>
          <w:sz w:val="24"/>
          <w:szCs w:val="24"/>
        </w:rPr>
        <w:t xml:space="preserve">así como las dos primeras sesiones de cabildo </w:t>
      </w:r>
      <w:r w:rsidR="00F653B8" w:rsidRPr="00820BE3">
        <w:rPr>
          <w:rFonts w:cs="Arial"/>
          <w:color w:val="000000"/>
          <w:sz w:val="24"/>
          <w:szCs w:val="24"/>
        </w:rPr>
        <w:t>la</w:t>
      </w:r>
      <w:r w:rsidRPr="00820BE3">
        <w:rPr>
          <w:rFonts w:cs="Arial"/>
          <w:color w:val="000000"/>
          <w:sz w:val="24"/>
          <w:szCs w:val="24"/>
        </w:rPr>
        <w:t xml:space="preserve">s </w:t>
      </w:r>
      <w:r w:rsidR="00F653B8" w:rsidRPr="00820BE3">
        <w:rPr>
          <w:rFonts w:cs="Arial"/>
          <w:color w:val="000000"/>
          <w:sz w:val="24"/>
          <w:szCs w:val="24"/>
        </w:rPr>
        <w:t xml:space="preserve">firmó con </w:t>
      </w:r>
      <w:r w:rsidRPr="00820BE3">
        <w:rPr>
          <w:rFonts w:cs="Arial"/>
          <w:color w:val="000000"/>
          <w:sz w:val="24"/>
          <w:szCs w:val="24"/>
        </w:rPr>
        <w:t>la</w:t>
      </w:r>
      <w:r w:rsidR="00F653B8" w:rsidRPr="00820BE3">
        <w:rPr>
          <w:rFonts w:cs="Arial"/>
          <w:color w:val="000000"/>
          <w:sz w:val="24"/>
          <w:szCs w:val="24"/>
        </w:rPr>
        <w:t xml:space="preserve"> firma </w:t>
      </w:r>
      <w:r w:rsidRPr="00820BE3">
        <w:rPr>
          <w:rFonts w:cs="Arial"/>
          <w:color w:val="000000"/>
          <w:sz w:val="24"/>
          <w:szCs w:val="24"/>
        </w:rPr>
        <w:t xml:space="preserve">que </w:t>
      </w:r>
      <w:r w:rsidR="00F653B8" w:rsidRPr="00820BE3">
        <w:rPr>
          <w:rFonts w:cs="Arial"/>
          <w:color w:val="000000"/>
          <w:sz w:val="24"/>
          <w:szCs w:val="24"/>
        </w:rPr>
        <w:t>utiliza</w:t>
      </w:r>
      <w:r w:rsidR="00A053A2" w:rsidRPr="00820BE3">
        <w:rPr>
          <w:rFonts w:cs="Arial"/>
          <w:color w:val="000000"/>
          <w:sz w:val="24"/>
          <w:szCs w:val="24"/>
        </w:rPr>
        <w:t>ba</w:t>
      </w:r>
      <w:r w:rsidRPr="00820BE3">
        <w:rPr>
          <w:rFonts w:cs="Arial"/>
          <w:color w:val="000000"/>
          <w:sz w:val="24"/>
          <w:szCs w:val="24"/>
        </w:rPr>
        <w:t xml:space="preserve"> hasta ese momento </w:t>
      </w:r>
      <w:r w:rsidR="00745FA3" w:rsidRPr="00820BE3">
        <w:rPr>
          <w:rFonts w:cs="Arial"/>
          <w:color w:val="000000"/>
          <w:sz w:val="24"/>
          <w:szCs w:val="24"/>
        </w:rPr>
        <w:t>mediante la suscripción del nombre “Laura A. Álvarez C.”</w:t>
      </w:r>
    </w:p>
    <w:p w14:paraId="695A6C05" w14:textId="77777777" w:rsidR="00280133" w:rsidRPr="00820BE3" w:rsidRDefault="00280133" w:rsidP="00D16CD7">
      <w:pPr>
        <w:shd w:val="clear" w:color="auto" w:fill="FFFFFF"/>
        <w:tabs>
          <w:tab w:val="left" w:pos="0"/>
        </w:tabs>
        <w:spacing w:line="360" w:lineRule="auto"/>
        <w:jc w:val="both"/>
        <w:rPr>
          <w:rFonts w:cs="Arial"/>
          <w:color w:val="000000"/>
          <w:sz w:val="24"/>
          <w:szCs w:val="24"/>
        </w:rPr>
      </w:pPr>
    </w:p>
    <w:p w14:paraId="4CEEF68C" w14:textId="77777777" w:rsidR="003600AF" w:rsidRPr="00820BE3" w:rsidRDefault="003600AF">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 xml:space="preserve">Realizó </w:t>
      </w:r>
      <w:r w:rsidR="00745FA3" w:rsidRPr="00820BE3">
        <w:rPr>
          <w:rFonts w:cs="Arial"/>
          <w:color w:val="000000"/>
          <w:sz w:val="24"/>
          <w:szCs w:val="24"/>
        </w:rPr>
        <w:t xml:space="preserve">ante el Instituto Nacional Electoral el </w:t>
      </w:r>
      <w:r w:rsidRPr="00820BE3">
        <w:rPr>
          <w:rFonts w:cs="Arial"/>
          <w:color w:val="000000"/>
          <w:sz w:val="24"/>
          <w:szCs w:val="24"/>
        </w:rPr>
        <w:t>cambio de firma</w:t>
      </w:r>
      <w:r w:rsidR="00745FA3" w:rsidRPr="00820BE3">
        <w:rPr>
          <w:rFonts w:cs="Arial"/>
          <w:color w:val="000000"/>
          <w:sz w:val="24"/>
          <w:szCs w:val="24"/>
        </w:rPr>
        <w:t>,</w:t>
      </w:r>
      <w:r w:rsidRPr="00820BE3">
        <w:rPr>
          <w:rFonts w:cs="Arial"/>
          <w:color w:val="000000"/>
          <w:sz w:val="24"/>
          <w:szCs w:val="24"/>
        </w:rPr>
        <w:t xml:space="preserve"> </w:t>
      </w:r>
      <w:r w:rsidR="00F47029" w:rsidRPr="00820BE3">
        <w:rPr>
          <w:rFonts w:cs="Arial"/>
          <w:color w:val="000000"/>
          <w:sz w:val="24"/>
          <w:szCs w:val="24"/>
        </w:rPr>
        <w:t>en ejercicio de su derecho fundamental de elegir el tipo de firma en el uso de sus documentos y suscribir cualquier tipo de documental</w:t>
      </w:r>
      <w:r w:rsidR="00745FA3" w:rsidRPr="00820BE3">
        <w:rPr>
          <w:rFonts w:cs="Arial"/>
          <w:color w:val="000000"/>
          <w:sz w:val="24"/>
          <w:szCs w:val="24"/>
        </w:rPr>
        <w:t>.</w:t>
      </w:r>
    </w:p>
    <w:p w14:paraId="067546EF" w14:textId="77777777" w:rsidR="00280133" w:rsidRPr="00820BE3" w:rsidRDefault="00280133" w:rsidP="00D16CD7">
      <w:pPr>
        <w:shd w:val="clear" w:color="auto" w:fill="FFFFFF"/>
        <w:tabs>
          <w:tab w:val="left" w:pos="0"/>
        </w:tabs>
        <w:spacing w:line="360" w:lineRule="auto"/>
        <w:jc w:val="both"/>
        <w:rPr>
          <w:rFonts w:cs="Arial"/>
          <w:color w:val="000000"/>
          <w:sz w:val="24"/>
          <w:szCs w:val="24"/>
        </w:rPr>
      </w:pPr>
    </w:p>
    <w:p w14:paraId="5C2EEBC8" w14:textId="77777777" w:rsidR="00745FA3" w:rsidRPr="00820BE3" w:rsidRDefault="00745FA3">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lastRenderedPageBreak/>
        <w:t xml:space="preserve">A partir </w:t>
      </w:r>
      <w:r w:rsidR="005400D4" w:rsidRPr="00820BE3">
        <w:rPr>
          <w:rFonts w:cs="Arial"/>
          <w:color w:val="000000"/>
          <w:sz w:val="24"/>
          <w:szCs w:val="24"/>
        </w:rPr>
        <w:t>del cambio realizado las actas de cabildo en que participó las firmó con su nueva firma autógrafa, la cual es coincidente con su credencial para votar</w:t>
      </w:r>
      <w:r w:rsidR="0000715B" w:rsidRPr="00820BE3">
        <w:rPr>
          <w:rFonts w:cs="Arial"/>
          <w:color w:val="000000"/>
          <w:sz w:val="24"/>
          <w:szCs w:val="24"/>
        </w:rPr>
        <w:t xml:space="preserve"> actualizada</w:t>
      </w:r>
      <w:r w:rsidR="005400D4" w:rsidRPr="00820BE3">
        <w:rPr>
          <w:rFonts w:cs="Arial"/>
          <w:color w:val="000000"/>
          <w:sz w:val="24"/>
          <w:szCs w:val="24"/>
        </w:rPr>
        <w:t>.</w:t>
      </w:r>
    </w:p>
    <w:p w14:paraId="0F1830E6" w14:textId="77777777" w:rsidR="00280133" w:rsidRPr="00820BE3" w:rsidRDefault="00280133" w:rsidP="00D16CD7">
      <w:pPr>
        <w:shd w:val="clear" w:color="auto" w:fill="FFFFFF"/>
        <w:tabs>
          <w:tab w:val="left" w:pos="0"/>
        </w:tabs>
        <w:spacing w:line="360" w:lineRule="auto"/>
        <w:jc w:val="both"/>
        <w:rPr>
          <w:rFonts w:cs="Arial"/>
          <w:color w:val="000000"/>
          <w:sz w:val="24"/>
          <w:szCs w:val="24"/>
        </w:rPr>
      </w:pPr>
    </w:p>
    <w:p w14:paraId="2E18A7D8" w14:textId="77777777" w:rsidR="00F47029" w:rsidRPr="00820BE3" w:rsidRDefault="00745FA3">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El cambio realizado no implica que sea una persona distinta.</w:t>
      </w:r>
    </w:p>
    <w:p w14:paraId="02EBDD78" w14:textId="77777777" w:rsidR="00280133" w:rsidRPr="00820BE3" w:rsidRDefault="00280133" w:rsidP="00D16CD7">
      <w:pPr>
        <w:shd w:val="clear" w:color="auto" w:fill="FFFFFF"/>
        <w:tabs>
          <w:tab w:val="left" w:pos="0"/>
        </w:tabs>
        <w:spacing w:line="360" w:lineRule="auto"/>
        <w:jc w:val="both"/>
        <w:rPr>
          <w:rFonts w:cs="Arial"/>
          <w:color w:val="000000"/>
          <w:sz w:val="24"/>
          <w:szCs w:val="24"/>
        </w:rPr>
      </w:pPr>
    </w:p>
    <w:p w14:paraId="2D9BE976" w14:textId="77777777" w:rsidR="0000715B" w:rsidRPr="00820BE3" w:rsidRDefault="0000715B">
      <w:pPr>
        <w:numPr>
          <w:ilvl w:val="0"/>
          <w:numId w:val="4"/>
        </w:num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 xml:space="preserve">Una de las autoridades responsables en el juicio principal </w:t>
      </w:r>
      <w:r w:rsidR="00166BA3" w:rsidRPr="00820BE3">
        <w:rPr>
          <w:rFonts w:cs="Arial"/>
          <w:color w:val="000000"/>
          <w:sz w:val="24"/>
          <w:szCs w:val="24"/>
        </w:rPr>
        <w:t>-</w:t>
      </w:r>
      <w:r w:rsidR="00A053A2" w:rsidRPr="00820BE3">
        <w:rPr>
          <w:rFonts w:cs="Arial"/>
          <w:color w:val="000000"/>
          <w:sz w:val="24"/>
          <w:szCs w:val="24"/>
        </w:rPr>
        <w:t>C</w:t>
      </w:r>
      <w:r w:rsidRPr="00820BE3">
        <w:rPr>
          <w:rFonts w:cs="Arial"/>
          <w:color w:val="000000"/>
          <w:sz w:val="24"/>
          <w:szCs w:val="24"/>
        </w:rPr>
        <w:t xml:space="preserve">ontralor </w:t>
      </w:r>
      <w:r w:rsidR="00A053A2" w:rsidRPr="00820BE3">
        <w:rPr>
          <w:rFonts w:cs="Arial"/>
          <w:color w:val="000000"/>
          <w:sz w:val="24"/>
          <w:szCs w:val="24"/>
        </w:rPr>
        <w:t>I</w:t>
      </w:r>
      <w:r w:rsidRPr="00820BE3">
        <w:rPr>
          <w:rFonts w:cs="Arial"/>
          <w:color w:val="000000"/>
          <w:sz w:val="24"/>
          <w:szCs w:val="24"/>
        </w:rPr>
        <w:t>nterno</w:t>
      </w:r>
      <w:r w:rsidR="00166BA3" w:rsidRPr="00820BE3">
        <w:rPr>
          <w:rFonts w:cs="Arial"/>
          <w:color w:val="000000"/>
          <w:sz w:val="24"/>
          <w:szCs w:val="24"/>
        </w:rPr>
        <w:t>-</w:t>
      </w:r>
      <w:r w:rsidRPr="00820BE3">
        <w:rPr>
          <w:rFonts w:cs="Arial"/>
          <w:color w:val="000000"/>
          <w:sz w:val="24"/>
          <w:szCs w:val="24"/>
        </w:rPr>
        <w:t xml:space="preserve"> reconoció </w:t>
      </w:r>
      <w:r w:rsidR="0081690F" w:rsidRPr="00820BE3">
        <w:rPr>
          <w:rFonts w:cs="Arial"/>
          <w:color w:val="000000"/>
          <w:sz w:val="24"/>
          <w:szCs w:val="24"/>
        </w:rPr>
        <w:t>en el oficio CONT-164/2025 que tiene el carácter de regidora y que es la misma persona, puesto que a su petición recayó una respuesta, sin que desconocieran su firma.</w:t>
      </w:r>
    </w:p>
    <w:p w14:paraId="5158156E" w14:textId="77777777" w:rsidR="005A1C6D" w:rsidRPr="00820BE3" w:rsidRDefault="005A1C6D" w:rsidP="00D16CD7">
      <w:pPr>
        <w:shd w:val="clear" w:color="auto" w:fill="FFFFFF"/>
        <w:tabs>
          <w:tab w:val="left" w:pos="0"/>
        </w:tabs>
        <w:spacing w:line="360" w:lineRule="auto"/>
        <w:jc w:val="both"/>
        <w:rPr>
          <w:rFonts w:cs="Arial"/>
          <w:color w:val="000000"/>
          <w:sz w:val="24"/>
          <w:szCs w:val="24"/>
        </w:rPr>
      </w:pPr>
    </w:p>
    <w:p w14:paraId="3B3B0B55" w14:textId="77777777" w:rsidR="00A77F1D" w:rsidRPr="00820BE3" w:rsidRDefault="00A77F1D" w:rsidP="00D16CD7">
      <w:pPr>
        <w:spacing w:line="360" w:lineRule="auto"/>
        <w:jc w:val="center"/>
        <w:rPr>
          <w:rFonts w:eastAsia="Arial" w:cs="Arial"/>
          <w:sz w:val="24"/>
          <w:szCs w:val="24"/>
        </w:rPr>
      </w:pPr>
      <w:r w:rsidRPr="00820BE3">
        <w:rPr>
          <w:rFonts w:eastAsia="Arial" w:cs="Arial"/>
          <w:b/>
          <w:sz w:val="24"/>
          <w:szCs w:val="24"/>
        </w:rPr>
        <w:t xml:space="preserve">V. </w:t>
      </w:r>
      <w:r w:rsidR="00775EB2" w:rsidRPr="00820BE3">
        <w:rPr>
          <w:rFonts w:eastAsia="Arial" w:cs="Arial"/>
          <w:b/>
          <w:sz w:val="24"/>
          <w:szCs w:val="24"/>
        </w:rPr>
        <w:t>CUESTIÓN A RESOLVER</w:t>
      </w:r>
    </w:p>
    <w:p w14:paraId="632E84B5" w14:textId="77777777" w:rsidR="00FA3D75" w:rsidRPr="00820BE3" w:rsidRDefault="00FA3D75" w:rsidP="00D16CD7">
      <w:pPr>
        <w:shd w:val="clear" w:color="auto" w:fill="FFFFFF"/>
        <w:tabs>
          <w:tab w:val="left" w:pos="0"/>
        </w:tabs>
        <w:spacing w:line="360" w:lineRule="auto"/>
        <w:jc w:val="both"/>
        <w:rPr>
          <w:rFonts w:cs="Arial"/>
          <w:color w:val="000000"/>
          <w:sz w:val="24"/>
          <w:szCs w:val="24"/>
        </w:rPr>
      </w:pPr>
    </w:p>
    <w:p w14:paraId="0AA602E0" w14:textId="77777777" w:rsidR="00D30DCE" w:rsidRPr="00820BE3" w:rsidRDefault="00775EB2" w:rsidP="00D16CD7">
      <w:p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L</w:t>
      </w:r>
      <w:r w:rsidR="00E87745" w:rsidRPr="00820BE3">
        <w:rPr>
          <w:rFonts w:cs="Arial"/>
          <w:color w:val="000000"/>
          <w:sz w:val="24"/>
          <w:szCs w:val="24"/>
        </w:rPr>
        <w:t xml:space="preserve">a controversia incidental </w:t>
      </w:r>
      <w:r w:rsidR="00B40F0E" w:rsidRPr="00820BE3">
        <w:rPr>
          <w:rFonts w:cs="Arial"/>
          <w:color w:val="000000"/>
          <w:sz w:val="24"/>
          <w:szCs w:val="24"/>
        </w:rPr>
        <w:t xml:space="preserve">consiste en determinar si </w:t>
      </w:r>
      <w:r w:rsidR="00D31C0A" w:rsidRPr="00820BE3">
        <w:rPr>
          <w:rFonts w:cs="Arial"/>
          <w:color w:val="000000"/>
          <w:sz w:val="24"/>
          <w:szCs w:val="24"/>
        </w:rPr>
        <w:t xml:space="preserve">los </w:t>
      </w:r>
      <w:proofErr w:type="spellStart"/>
      <w:r w:rsidR="00D31C0A" w:rsidRPr="00820BE3">
        <w:rPr>
          <w:rFonts w:cs="Arial"/>
          <w:i/>
          <w:iCs/>
          <w:color w:val="000000"/>
          <w:sz w:val="24"/>
          <w:szCs w:val="24"/>
        </w:rPr>
        <w:t>incidentistas</w:t>
      </w:r>
      <w:proofErr w:type="spellEnd"/>
      <w:r w:rsidR="00281B34" w:rsidRPr="00820BE3">
        <w:rPr>
          <w:rFonts w:cs="Arial"/>
          <w:color w:val="000000"/>
          <w:sz w:val="24"/>
          <w:szCs w:val="24"/>
        </w:rPr>
        <w:t xml:space="preserve"> acredit</w:t>
      </w:r>
      <w:r w:rsidR="00D31C0A" w:rsidRPr="00820BE3">
        <w:rPr>
          <w:rFonts w:cs="Arial"/>
          <w:color w:val="000000"/>
          <w:sz w:val="24"/>
          <w:szCs w:val="24"/>
        </w:rPr>
        <w:t>aron</w:t>
      </w:r>
      <w:r w:rsidR="00281B34" w:rsidRPr="00820BE3">
        <w:rPr>
          <w:rFonts w:cs="Arial"/>
          <w:color w:val="000000"/>
          <w:sz w:val="24"/>
          <w:szCs w:val="24"/>
        </w:rPr>
        <w:t xml:space="preserve"> </w:t>
      </w:r>
      <w:r w:rsidR="00F21B12" w:rsidRPr="00820BE3">
        <w:rPr>
          <w:rFonts w:cs="Arial"/>
          <w:color w:val="000000"/>
          <w:sz w:val="24"/>
          <w:szCs w:val="24"/>
        </w:rPr>
        <w:t xml:space="preserve">los planteamientos </w:t>
      </w:r>
      <w:r w:rsidR="00A6198B" w:rsidRPr="00820BE3">
        <w:rPr>
          <w:rFonts w:cs="Arial"/>
          <w:color w:val="000000"/>
          <w:sz w:val="24"/>
          <w:szCs w:val="24"/>
        </w:rPr>
        <w:t>de su incidencia y</w:t>
      </w:r>
      <w:r w:rsidR="002F11CC" w:rsidRPr="00820BE3">
        <w:rPr>
          <w:rFonts w:cs="Arial"/>
          <w:color w:val="000000"/>
          <w:sz w:val="24"/>
          <w:szCs w:val="24"/>
        </w:rPr>
        <w:t>,</w:t>
      </w:r>
      <w:r w:rsidR="00A6198B" w:rsidRPr="00820BE3">
        <w:rPr>
          <w:rFonts w:cs="Arial"/>
          <w:color w:val="000000"/>
          <w:sz w:val="24"/>
          <w:szCs w:val="24"/>
        </w:rPr>
        <w:t xml:space="preserve"> en su caso, si éstos </w:t>
      </w:r>
      <w:r w:rsidR="005A1C6D" w:rsidRPr="00820BE3">
        <w:rPr>
          <w:rFonts w:cs="Arial"/>
          <w:color w:val="000000"/>
          <w:sz w:val="24"/>
          <w:szCs w:val="24"/>
        </w:rPr>
        <w:t>justifican la procedencia del incidente promovido</w:t>
      </w:r>
      <w:r w:rsidR="00520AE5" w:rsidRPr="00820BE3">
        <w:rPr>
          <w:rFonts w:cs="Arial"/>
          <w:color w:val="000000"/>
          <w:sz w:val="24"/>
          <w:szCs w:val="24"/>
        </w:rPr>
        <w:t xml:space="preserve"> que conlleve a determinar que la </w:t>
      </w:r>
      <w:r w:rsidR="000C5B06" w:rsidRPr="00820BE3">
        <w:rPr>
          <w:rFonts w:cs="Arial"/>
          <w:i/>
          <w:iCs/>
          <w:color w:val="000000"/>
          <w:sz w:val="24"/>
          <w:szCs w:val="24"/>
        </w:rPr>
        <w:t xml:space="preserve">incidentada </w:t>
      </w:r>
      <w:r w:rsidR="000C5B06" w:rsidRPr="00820BE3">
        <w:rPr>
          <w:rFonts w:cs="Arial"/>
          <w:color w:val="000000"/>
          <w:sz w:val="24"/>
          <w:szCs w:val="24"/>
        </w:rPr>
        <w:t xml:space="preserve">carece de </w:t>
      </w:r>
      <w:r w:rsidR="007B5DE5" w:rsidRPr="00820BE3">
        <w:rPr>
          <w:rFonts w:cs="Arial"/>
          <w:color w:val="000000"/>
          <w:sz w:val="24"/>
          <w:szCs w:val="24"/>
        </w:rPr>
        <w:t xml:space="preserve">personalidad y personería para </w:t>
      </w:r>
      <w:r w:rsidR="0097137A" w:rsidRPr="00820BE3">
        <w:rPr>
          <w:rFonts w:cs="Arial"/>
          <w:color w:val="000000"/>
          <w:sz w:val="24"/>
          <w:szCs w:val="24"/>
        </w:rPr>
        <w:t xml:space="preserve">acudir </w:t>
      </w:r>
      <w:r w:rsidR="00C8230A" w:rsidRPr="00820BE3">
        <w:rPr>
          <w:rFonts w:cs="Arial"/>
          <w:color w:val="000000"/>
          <w:sz w:val="24"/>
          <w:szCs w:val="24"/>
        </w:rPr>
        <w:t xml:space="preserve">ante esta instancia jurisdiccional </w:t>
      </w:r>
      <w:r w:rsidR="00C659C1" w:rsidRPr="00820BE3">
        <w:rPr>
          <w:rFonts w:cs="Arial"/>
          <w:color w:val="000000"/>
          <w:sz w:val="24"/>
          <w:szCs w:val="24"/>
        </w:rPr>
        <w:t>en ejercicio de un derecho político-electoral</w:t>
      </w:r>
      <w:r w:rsidR="00691DF6" w:rsidRPr="00820BE3">
        <w:rPr>
          <w:rFonts w:cs="Arial"/>
          <w:color w:val="000000"/>
          <w:sz w:val="24"/>
          <w:szCs w:val="24"/>
        </w:rPr>
        <w:t xml:space="preserve">, por tratarse de una persona distinta </w:t>
      </w:r>
      <w:r w:rsidR="00D83B67" w:rsidRPr="00820BE3">
        <w:rPr>
          <w:rFonts w:cs="Arial"/>
          <w:color w:val="000000"/>
          <w:sz w:val="24"/>
          <w:szCs w:val="24"/>
        </w:rPr>
        <w:t xml:space="preserve">a la </w:t>
      </w:r>
      <w:r w:rsidR="00102BD4" w:rsidRPr="00820BE3">
        <w:rPr>
          <w:rFonts w:cs="Arial"/>
          <w:color w:val="000000"/>
          <w:sz w:val="24"/>
          <w:szCs w:val="24"/>
        </w:rPr>
        <w:t xml:space="preserve">que asumió el cargo como regidora del </w:t>
      </w:r>
      <w:r w:rsidR="00102BD4" w:rsidRPr="00820BE3">
        <w:rPr>
          <w:rFonts w:cs="Arial"/>
          <w:i/>
          <w:iCs/>
          <w:color w:val="000000"/>
          <w:sz w:val="24"/>
          <w:szCs w:val="24"/>
        </w:rPr>
        <w:t>Ayuntamiento</w:t>
      </w:r>
      <w:r w:rsidR="00102BD4" w:rsidRPr="00820BE3">
        <w:rPr>
          <w:rFonts w:cs="Arial"/>
          <w:color w:val="000000"/>
          <w:sz w:val="24"/>
          <w:szCs w:val="24"/>
        </w:rPr>
        <w:t>, ante la discrepancia en las firmas.</w:t>
      </w:r>
    </w:p>
    <w:p w14:paraId="1DC90D2A" w14:textId="77777777" w:rsidR="00102BD4" w:rsidRPr="00820BE3" w:rsidRDefault="00102BD4" w:rsidP="00D16CD7">
      <w:pPr>
        <w:shd w:val="clear" w:color="auto" w:fill="FFFFFF"/>
        <w:tabs>
          <w:tab w:val="left" w:pos="0"/>
        </w:tabs>
        <w:spacing w:line="360" w:lineRule="auto"/>
        <w:jc w:val="both"/>
        <w:rPr>
          <w:rFonts w:cs="Arial"/>
          <w:color w:val="000000"/>
          <w:sz w:val="24"/>
          <w:szCs w:val="24"/>
        </w:rPr>
      </w:pPr>
    </w:p>
    <w:p w14:paraId="450ACA2A" w14:textId="77777777" w:rsidR="00102BD4" w:rsidRPr="00820BE3" w:rsidRDefault="00D31C0A" w:rsidP="00D16CD7">
      <w:pPr>
        <w:shd w:val="clear" w:color="auto" w:fill="FFFFFF"/>
        <w:tabs>
          <w:tab w:val="left" w:pos="0"/>
        </w:tabs>
        <w:spacing w:line="360" w:lineRule="auto"/>
        <w:jc w:val="both"/>
        <w:rPr>
          <w:rFonts w:cs="Arial"/>
          <w:color w:val="000000"/>
          <w:sz w:val="24"/>
          <w:szCs w:val="24"/>
        </w:rPr>
      </w:pPr>
      <w:r w:rsidRPr="00820BE3">
        <w:rPr>
          <w:rFonts w:cs="Arial"/>
          <w:color w:val="000000"/>
          <w:sz w:val="24"/>
          <w:szCs w:val="24"/>
        </w:rPr>
        <w:t>O,</w:t>
      </w:r>
      <w:r w:rsidR="00102BD4" w:rsidRPr="00820BE3">
        <w:rPr>
          <w:rFonts w:cs="Arial"/>
          <w:color w:val="000000"/>
          <w:sz w:val="24"/>
          <w:szCs w:val="24"/>
        </w:rPr>
        <w:t xml:space="preserve"> por el contrario, </w:t>
      </w:r>
      <w:r w:rsidR="005B73DE" w:rsidRPr="00820BE3">
        <w:rPr>
          <w:rFonts w:cs="Arial"/>
          <w:color w:val="000000"/>
          <w:sz w:val="24"/>
          <w:szCs w:val="24"/>
        </w:rPr>
        <w:t xml:space="preserve">como lo sostiene la parte </w:t>
      </w:r>
      <w:r w:rsidR="005B73DE" w:rsidRPr="00820BE3">
        <w:rPr>
          <w:rFonts w:cs="Arial"/>
          <w:i/>
          <w:iCs/>
          <w:color w:val="000000"/>
          <w:sz w:val="24"/>
          <w:szCs w:val="24"/>
        </w:rPr>
        <w:t>incidentada</w:t>
      </w:r>
      <w:r w:rsidR="005B73DE" w:rsidRPr="00820BE3">
        <w:rPr>
          <w:rFonts w:cs="Arial"/>
          <w:color w:val="000000"/>
          <w:sz w:val="24"/>
          <w:szCs w:val="24"/>
        </w:rPr>
        <w:t xml:space="preserve">, </w:t>
      </w:r>
      <w:r w:rsidR="00102BD4" w:rsidRPr="00820BE3">
        <w:rPr>
          <w:rFonts w:cs="Arial"/>
          <w:color w:val="000000"/>
          <w:sz w:val="24"/>
          <w:szCs w:val="24"/>
        </w:rPr>
        <w:t>determinar la improcedencia de</w:t>
      </w:r>
      <w:r w:rsidR="00761A2F" w:rsidRPr="00820BE3">
        <w:rPr>
          <w:rFonts w:cs="Arial"/>
          <w:color w:val="000000"/>
          <w:sz w:val="24"/>
          <w:szCs w:val="24"/>
        </w:rPr>
        <w:t xml:space="preserve"> la incidencia planteada</w:t>
      </w:r>
      <w:r w:rsidRPr="00820BE3">
        <w:rPr>
          <w:rFonts w:cs="Arial"/>
          <w:color w:val="000000"/>
          <w:sz w:val="24"/>
          <w:szCs w:val="24"/>
        </w:rPr>
        <w:t>,</w:t>
      </w:r>
      <w:r w:rsidR="00D43A4E" w:rsidRPr="00820BE3">
        <w:rPr>
          <w:rFonts w:cs="Arial"/>
          <w:color w:val="000000"/>
          <w:sz w:val="24"/>
          <w:szCs w:val="24"/>
        </w:rPr>
        <w:t xml:space="preserve"> dado que</w:t>
      </w:r>
      <w:r w:rsidRPr="00820BE3">
        <w:rPr>
          <w:rFonts w:cs="Arial"/>
          <w:color w:val="000000"/>
          <w:sz w:val="24"/>
          <w:szCs w:val="24"/>
        </w:rPr>
        <w:t>,</w:t>
      </w:r>
      <w:r w:rsidR="00D43A4E" w:rsidRPr="00820BE3">
        <w:rPr>
          <w:rFonts w:cs="Arial"/>
          <w:color w:val="000000"/>
          <w:sz w:val="24"/>
          <w:szCs w:val="24"/>
        </w:rPr>
        <w:t xml:space="preserve"> </w:t>
      </w:r>
      <w:r w:rsidR="005B73DE" w:rsidRPr="00820BE3">
        <w:rPr>
          <w:rFonts w:cs="Arial"/>
          <w:color w:val="000000"/>
          <w:sz w:val="24"/>
          <w:szCs w:val="24"/>
        </w:rPr>
        <w:t>la discrepancia</w:t>
      </w:r>
      <w:r w:rsidR="00B15D29" w:rsidRPr="00820BE3">
        <w:rPr>
          <w:rFonts w:cs="Arial"/>
          <w:color w:val="000000"/>
          <w:sz w:val="24"/>
          <w:szCs w:val="24"/>
        </w:rPr>
        <w:t xml:space="preserve"> en las firmas obedeció a la actualización de </w:t>
      </w:r>
      <w:r w:rsidR="00622205" w:rsidRPr="00820BE3">
        <w:rPr>
          <w:rFonts w:cs="Arial"/>
          <w:color w:val="000000"/>
          <w:sz w:val="24"/>
          <w:szCs w:val="24"/>
        </w:rPr>
        <w:t xml:space="preserve">su firma en </w:t>
      </w:r>
      <w:r w:rsidR="00B15D29" w:rsidRPr="00820BE3">
        <w:rPr>
          <w:rFonts w:cs="Arial"/>
          <w:color w:val="000000"/>
          <w:sz w:val="24"/>
          <w:szCs w:val="24"/>
        </w:rPr>
        <w:t xml:space="preserve">su credencial para votar ante el Instituto Nacional Electoral, que conllevó que a partir de ese acto </w:t>
      </w:r>
      <w:r w:rsidR="00622205" w:rsidRPr="00820BE3">
        <w:rPr>
          <w:rFonts w:cs="Arial"/>
          <w:color w:val="000000"/>
          <w:sz w:val="24"/>
          <w:szCs w:val="24"/>
        </w:rPr>
        <w:t xml:space="preserve">la </w:t>
      </w:r>
      <w:r w:rsidR="00D23E3D" w:rsidRPr="00820BE3">
        <w:rPr>
          <w:rFonts w:cs="Arial"/>
          <w:color w:val="000000"/>
          <w:sz w:val="24"/>
          <w:szCs w:val="24"/>
        </w:rPr>
        <w:t>utilizara</w:t>
      </w:r>
      <w:r w:rsidR="003A36B3" w:rsidRPr="00820BE3">
        <w:rPr>
          <w:rFonts w:cs="Arial"/>
          <w:color w:val="000000"/>
          <w:sz w:val="24"/>
          <w:szCs w:val="24"/>
        </w:rPr>
        <w:t>.</w:t>
      </w:r>
    </w:p>
    <w:p w14:paraId="49FA9927" w14:textId="77777777" w:rsidR="00A968B4" w:rsidRPr="00820BE3" w:rsidRDefault="00A968B4" w:rsidP="00D16CD7">
      <w:pPr>
        <w:shd w:val="clear" w:color="auto" w:fill="FFFFFF"/>
        <w:tabs>
          <w:tab w:val="left" w:pos="0"/>
        </w:tabs>
        <w:spacing w:line="360" w:lineRule="auto"/>
        <w:jc w:val="both"/>
        <w:rPr>
          <w:rFonts w:cs="Arial"/>
          <w:color w:val="000000"/>
          <w:sz w:val="24"/>
          <w:szCs w:val="24"/>
        </w:rPr>
      </w:pPr>
    </w:p>
    <w:p w14:paraId="2DD25C96" w14:textId="77777777" w:rsidR="00713C20" w:rsidRPr="00820BE3" w:rsidRDefault="00770E8E" w:rsidP="00D16CD7">
      <w:pPr>
        <w:spacing w:line="360" w:lineRule="auto"/>
        <w:jc w:val="center"/>
        <w:rPr>
          <w:rFonts w:eastAsia="Arial" w:cs="Arial"/>
          <w:b/>
          <w:color w:val="000000"/>
          <w:sz w:val="24"/>
          <w:szCs w:val="24"/>
        </w:rPr>
      </w:pPr>
      <w:r w:rsidRPr="00820BE3">
        <w:rPr>
          <w:rFonts w:eastAsia="Arial" w:cs="Arial"/>
          <w:b/>
          <w:color w:val="000000"/>
          <w:sz w:val="24"/>
          <w:szCs w:val="24"/>
        </w:rPr>
        <w:t>V</w:t>
      </w:r>
      <w:r w:rsidR="00C179B6" w:rsidRPr="00820BE3">
        <w:rPr>
          <w:rFonts w:eastAsia="Arial" w:cs="Arial"/>
          <w:b/>
          <w:color w:val="000000"/>
          <w:sz w:val="24"/>
          <w:szCs w:val="24"/>
        </w:rPr>
        <w:t>I</w:t>
      </w:r>
      <w:r w:rsidRPr="00820BE3">
        <w:rPr>
          <w:rFonts w:eastAsia="Arial" w:cs="Arial"/>
          <w:b/>
          <w:color w:val="000000"/>
          <w:sz w:val="24"/>
          <w:szCs w:val="24"/>
        </w:rPr>
        <w:t xml:space="preserve">. ANÁLISIS DE FONDO </w:t>
      </w:r>
    </w:p>
    <w:p w14:paraId="7A36C426" w14:textId="77777777" w:rsidR="00713C20" w:rsidRPr="00820BE3" w:rsidRDefault="00713C20" w:rsidP="00D16CD7">
      <w:pPr>
        <w:spacing w:line="360" w:lineRule="auto"/>
        <w:jc w:val="both"/>
        <w:rPr>
          <w:rFonts w:eastAsia="Arial" w:cs="Arial"/>
          <w:bCs/>
          <w:color w:val="000000"/>
          <w:sz w:val="24"/>
          <w:szCs w:val="24"/>
        </w:rPr>
      </w:pPr>
    </w:p>
    <w:p w14:paraId="220FE7F5" w14:textId="77777777" w:rsidR="00F4429A" w:rsidRPr="00820BE3" w:rsidRDefault="00F4429A" w:rsidP="00D16CD7">
      <w:pPr>
        <w:spacing w:line="360" w:lineRule="auto"/>
        <w:jc w:val="both"/>
        <w:rPr>
          <w:rFonts w:eastAsia="Arial" w:cs="Arial"/>
          <w:bCs/>
          <w:color w:val="000000"/>
          <w:sz w:val="24"/>
          <w:szCs w:val="24"/>
        </w:rPr>
      </w:pPr>
      <w:r w:rsidRPr="00820BE3">
        <w:rPr>
          <w:rFonts w:eastAsia="Arial" w:cs="Arial"/>
          <w:b/>
          <w:bCs/>
          <w:color w:val="000000"/>
          <w:sz w:val="24"/>
          <w:szCs w:val="24"/>
        </w:rPr>
        <w:t>1. Valoración probatoria</w:t>
      </w:r>
      <w:r w:rsidRPr="00820BE3">
        <w:rPr>
          <w:rFonts w:eastAsia="Arial" w:cs="Arial"/>
          <w:b/>
          <w:color w:val="000000"/>
          <w:sz w:val="24"/>
          <w:szCs w:val="24"/>
        </w:rPr>
        <w:t>.</w:t>
      </w:r>
      <w:r w:rsidRPr="00820BE3">
        <w:rPr>
          <w:rFonts w:eastAsia="Arial" w:cs="Arial"/>
          <w:bCs/>
          <w:color w:val="000000"/>
          <w:sz w:val="24"/>
          <w:szCs w:val="24"/>
        </w:rPr>
        <w:t xml:space="preserve"> Previo a realizar el estudio y resolución </w:t>
      </w:r>
      <w:r w:rsidR="002D3207" w:rsidRPr="00820BE3">
        <w:rPr>
          <w:rFonts w:eastAsia="Arial" w:cs="Arial"/>
          <w:bCs/>
          <w:color w:val="000000"/>
          <w:sz w:val="24"/>
          <w:szCs w:val="24"/>
        </w:rPr>
        <w:t xml:space="preserve">de los planteamientos </w:t>
      </w:r>
      <w:r w:rsidR="00E231B1" w:rsidRPr="00820BE3">
        <w:rPr>
          <w:rFonts w:eastAsia="Arial" w:cs="Arial"/>
          <w:bCs/>
          <w:color w:val="000000"/>
          <w:sz w:val="24"/>
          <w:szCs w:val="24"/>
        </w:rPr>
        <w:t>realizados por las partes, se</w:t>
      </w:r>
      <w:r w:rsidRPr="00820BE3">
        <w:rPr>
          <w:rFonts w:eastAsia="Arial" w:cs="Arial"/>
          <w:bCs/>
          <w:color w:val="000000"/>
          <w:sz w:val="24"/>
          <w:szCs w:val="24"/>
        </w:rPr>
        <w:t xml:space="preserve"> precisa que </w:t>
      </w:r>
      <w:r w:rsidR="00E231B1" w:rsidRPr="00820BE3">
        <w:rPr>
          <w:rFonts w:eastAsia="Arial" w:cs="Arial"/>
          <w:bCs/>
          <w:color w:val="000000"/>
          <w:sz w:val="24"/>
          <w:szCs w:val="24"/>
        </w:rPr>
        <w:t xml:space="preserve">su </w:t>
      </w:r>
      <w:r w:rsidRPr="00820BE3">
        <w:rPr>
          <w:rFonts w:eastAsia="Arial" w:cs="Arial"/>
          <w:bCs/>
          <w:color w:val="000000"/>
          <w:sz w:val="24"/>
          <w:szCs w:val="24"/>
        </w:rPr>
        <w:t xml:space="preserve">examen se efectuará conforme </w:t>
      </w:r>
      <w:r w:rsidR="00F427CF" w:rsidRPr="00820BE3">
        <w:rPr>
          <w:rFonts w:eastAsia="Arial" w:cs="Arial"/>
          <w:bCs/>
          <w:color w:val="000000"/>
          <w:sz w:val="24"/>
          <w:szCs w:val="24"/>
        </w:rPr>
        <w:t>con</w:t>
      </w:r>
      <w:r w:rsidRPr="00820BE3">
        <w:rPr>
          <w:rFonts w:eastAsia="Arial" w:cs="Arial"/>
          <w:bCs/>
          <w:color w:val="000000"/>
          <w:sz w:val="24"/>
          <w:szCs w:val="24"/>
        </w:rPr>
        <w:t xml:space="preserve"> la valoración</w:t>
      </w:r>
      <w:r w:rsidR="00E231B1" w:rsidRPr="00820BE3">
        <w:rPr>
          <w:rFonts w:eastAsia="Arial" w:cs="Arial"/>
          <w:bCs/>
          <w:color w:val="000000"/>
          <w:sz w:val="24"/>
          <w:szCs w:val="24"/>
        </w:rPr>
        <w:t xml:space="preserve"> </w:t>
      </w:r>
      <w:r w:rsidRPr="00820BE3">
        <w:rPr>
          <w:rFonts w:eastAsia="Arial" w:cs="Arial"/>
          <w:bCs/>
          <w:color w:val="000000"/>
          <w:sz w:val="24"/>
          <w:szCs w:val="24"/>
        </w:rPr>
        <w:t>de las pruebas que se</w:t>
      </w:r>
      <w:r w:rsidR="00E231B1" w:rsidRPr="00820BE3">
        <w:rPr>
          <w:rFonts w:eastAsia="Arial" w:cs="Arial"/>
          <w:bCs/>
          <w:color w:val="000000"/>
          <w:sz w:val="24"/>
          <w:szCs w:val="24"/>
        </w:rPr>
        <w:t xml:space="preserve"> </w:t>
      </w:r>
      <w:r w:rsidRPr="00820BE3">
        <w:rPr>
          <w:rFonts w:eastAsia="Arial" w:cs="Arial"/>
          <w:b/>
          <w:bCs/>
          <w:color w:val="000000"/>
          <w:sz w:val="24"/>
          <w:szCs w:val="24"/>
        </w:rPr>
        <w:t>ofrecieron</w:t>
      </w:r>
      <w:r w:rsidR="00E231B1" w:rsidRPr="00820BE3">
        <w:rPr>
          <w:rFonts w:eastAsia="Arial" w:cs="Arial"/>
          <w:b/>
          <w:bCs/>
          <w:color w:val="000000"/>
          <w:sz w:val="24"/>
          <w:szCs w:val="24"/>
        </w:rPr>
        <w:t xml:space="preserve"> </w:t>
      </w:r>
      <w:r w:rsidRPr="00820BE3">
        <w:rPr>
          <w:rFonts w:eastAsia="Arial" w:cs="Arial"/>
          <w:bCs/>
          <w:color w:val="000000"/>
          <w:sz w:val="24"/>
          <w:szCs w:val="24"/>
        </w:rPr>
        <w:t>y</w:t>
      </w:r>
      <w:r w:rsidR="00E231B1" w:rsidRPr="00820BE3">
        <w:rPr>
          <w:rFonts w:eastAsia="Arial" w:cs="Arial"/>
          <w:bCs/>
          <w:color w:val="000000"/>
          <w:sz w:val="24"/>
          <w:szCs w:val="24"/>
        </w:rPr>
        <w:t xml:space="preserve"> </w:t>
      </w:r>
      <w:r w:rsidRPr="00820BE3">
        <w:rPr>
          <w:rFonts w:eastAsia="Arial" w:cs="Arial"/>
          <w:b/>
          <w:bCs/>
          <w:color w:val="000000"/>
          <w:sz w:val="24"/>
          <w:szCs w:val="24"/>
        </w:rPr>
        <w:t>aportaron</w:t>
      </w:r>
      <w:r w:rsidR="00E231B1" w:rsidRPr="00820BE3">
        <w:rPr>
          <w:rFonts w:eastAsia="Arial" w:cs="Arial"/>
          <w:b/>
          <w:bCs/>
          <w:color w:val="000000"/>
          <w:sz w:val="24"/>
          <w:szCs w:val="24"/>
        </w:rPr>
        <w:t xml:space="preserve"> </w:t>
      </w:r>
      <w:r w:rsidR="00E231B1" w:rsidRPr="00820BE3">
        <w:rPr>
          <w:rFonts w:eastAsia="Arial" w:cs="Arial"/>
          <w:color w:val="000000"/>
          <w:sz w:val="24"/>
          <w:szCs w:val="24"/>
        </w:rPr>
        <w:t>relacionadas con la i</w:t>
      </w:r>
      <w:r w:rsidR="00E231B1" w:rsidRPr="00820BE3">
        <w:rPr>
          <w:rFonts w:eastAsia="Arial" w:cs="Arial"/>
          <w:bCs/>
          <w:color w:val="000000"/>
          <w:sz w:val="24"/>
          <w:szCs w:val="24"/>
        </w:rPr>
        <w:t>ncidencia planteada.</w:t>
      </w:r>
    </w:p>
    <w:p w14:paraId="5742691C" w14:textId="77777777" w:rsidR="00E231B1" w:rsidRPr="00820BE3" w:rsidRDefault="00E231B1" w:rsidP="00D16CD7">
      <w:pPr>
        <w:spacing w:line="360" w:lineRule="auto"/>
        <w:jc w:val="both"/>
        <w:rPr>
          <w:rFonts w:eastAsia="Arial" w:cs="Arial"/>
          <w:bCs/>
          <w:color w:val="000000"/>
          <w:sz w:val="24"/>
          <w:szCs w:val="24"/>
        </w:rPr>
      </w:pPr>
    </w:p>
    <w:p w14:paraId="29C73F79" w14:textId="77777777" w:rsidR="00E231B1" w:rsidRPr="00820BE3" w:rsidRDefault="006B0C3B"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En tal sentido, </w:t>
      </w:r>
      <w:r w:rsidR="00B55FF0" w:rsidRPr="00820BE3">
        <w:rPr>
          <w:rFonts w:eastAsia="Arial" w:cs="Arial"/>
          <w:bCs/>
          <w:color w:val="000000"/>
          <w:sz w:val="24"/>
          <w:szCs w:val="24"/>
        </w:rPr>
        <w:t>l</w:t>
      </w:r>
      <w:r w:rsidR="006565B1" w:rsidRPr="00820BE3">
        <w:rPr>
          <w:rFonts w:eastAsia="Arial" w:cs="Arial"/>
          <w:bCs/>
          <w:color w:val="000000"/>
          <w:sz w:val="24"/>
          <w:szCs w:val="24"/>
        </w:rPr>
        <w:t xml:space="preserve">os </w:t>
      </w:r>
      <w:proofErr w:type="spellStart"/>
      <w:r w:rsidR="006565B1" w:rsidRPr="00820BE3">
        <w:rPr>
          <w:rFonts w:eastAsia="Arial" w:cs="Arial"/>
          <w:bCs/>
          <w:i/>
          <w:iCs/>
          <w:color w:val="000000"/>
          <w:sz w:val="24"/>
          <w:szCs w:val="24"/>
        </w:rPr>
        <w:t>incidentistas</w:t>
      </w:r>
      <w:proofErr w:type="spellEnd"/>
      <w:r w:rsidR="006565B1" w:rsidRPr="00820BE3">
        <w:rPr>
          <w:rFonts w:eastAsia="Arial" w:cs="Arial"/>
          <w:bCs/>
          <w:i/>
          <w:iCs/>
          <w:color w:val="000000"/>
          <w:sz w:val="24"/>
          <w:szCs w:val="24"/>
        </w:rPr>
        <w:t xml:space="preserve"> </w:t>
      </w:r>
      <w:r w:rsidR="00B55FF0" w:rsidRPr="00820BE3">
        <w:rPr>
          <w:rFonts w:eastAsia="Arial" w:cs="Arial"/>
          <w:bCs/>
          <w:color w:val="000000"/>
          <w:sz w:val="24"/>
          <w:szCs w:val="24"/>
        </w:rPr>
        <w:t>ofert</w:t>
      </w:r>
      <w:r w:rsidR="006565B1" w:rsidRPr="00820BE3">
        <w:rPr>
          <w:rFonts w:eastAsia="Arial" w:cs="Arial"/>
          <w:bCs/>
          <w:color w:val="000000"/>
          <w:sz w:val="24"/>
          <w:szCs w:val="24"/>
        </w:rPr>
        <w:t>aron</w:t>
      </w:r>
      <w:r w:rsidR="00B55FF0" w:rsidRPr="00820BE3">
        <w:rPr>
          <w:rFonts w:eastAsia="Arial" w:cs="Arial"/>
          <w:bCs/>
          <w:color w:val="000000"/>
          <w:sz w:val="24"/>
          <w:szCs w:val="24"/>
        </w:rPr>
        <w:t xml:space="preserve"> las </w:t>
      </w:r>
      <w:r w:rsidR="000A199E" w:rsidRPr="00820BE3">
        <w:rPr>
          <w:rFonts w:eastAsia="Arial" w:cs="Arial"/>
          <w:b/>
          <w:color w:val="000000"/>
          <w:sz w:val="24"/>
          <w:szCs w:val="24"/>
        </w:rPr>
        <w:t xml:space="preserve">documentales </w:t>
      </w:r>
      <w:r w:rsidRPr="00820BE3">
        <w:rPr>
          <w:rFonts w:eastAsia="Arial" w:cs="Arial"/>
          <w:bCs/>
          <w:color w:val="000000"/>
          <w:sz w:val="24"/>
          <w:szCs w:val="24"/>
        </w:rPr>
        <w:t>siguientes:</w:t>
      </w:r>
    </w:p>
    <w:p w14:paraId="5BDAD8CD" w14:textId="77777777" w:rsidR="006B0C3B" w:rsidRPr="00820BE3" w:rsidRDefault="006B0C3B" w:rsidP="00D16CD7">
      <w:pPr>
        <w:spacing w:line="360" w:lineRule="auto"/>
        <w:jc w:val="both"/>
        <w:rPr>
          <w:rFonts w:eastAsia="Arial" w:cs="Arial"/>
          <w:bCs/>
          <w:color w:val="000000"/>
          <w:sz w:val="24"/>
          <w:szCs w:val="24"/>
        </w:rPr>
      </w:pPr>
    </w:p>
    <w:p w14:paraId="75BC1420" w14:textId="77777777" w:rsidR="006B0C3B" w:rsidRPr="00820BE3" w:rsidRDefault="006B0C3B">
      <w:pPr>
        <w:numPr>
          <w:ilvl w:val="0"/>
          <w:numId w:val="1"/>
        </w:numPr>
        <w:spacing w:line="360" w:lineRule="auto"/>
        <w:jc w:val="both"/>
        <w:rPr>
          <w:rFonts w:eastAsia="Arial" w:cs="Arial"/>
          <w:sz w:val="24"/>
          <w:szCs w:val="24"/>
        </w:rPr>
      </w:pPr>
      <w:r w:rsidRPr="00820BE3">
        <w:rPr>
          <w:rFonts w:eastAsia="Arial" w:cs="Arial"/>
          <w:sz w:val="24"/>
          <w:szCs w:val="24"/>
        </w:rPr>
        <w:lastRenderedPageBreak/>
        <w:t xml:space="preserve">Copia simple de la constancia de mayoría y validez de la elección de Ayuntamiento de Regiduría de Representación Proporcional, expedida en favor de </w:t>
      </w:r>
      <w:r w:rsidR="000A199E" w:rsidRPr="00820BE3">
        <w:rPr>
          <w:rFonts w:eastAsia="Arial" w:cs="Arial"/>
          <w:sz w:val="24"/>
          <w:szCs w:val="24"/>
        </w:rPr>
        <w:t xml:space="preserve">la </w:t>
      </w:r>
      <w:r w:rsidR="000A199E" w:rsidRPr="00820BE3">
        <w:rPr>
          <w:rFonts w:eastAsia="Arial" w:cs="Arial"/>
          <w:i/>
          <w:iCs/>
          <w:sz w:val="24"/>
          <w:szCs w:val="24"/>
        </w:rPr>
        <w:t>incidentada</w:t>
      </w:r>
      <w:r w:rsidRPr="00820BE3">
        <w:rPr>
          <w:rFonts w:eastAsia="Arial" w:cs="Arial"/>
          <w:sz w:val="24"/>
          <w:szCs w:val="24"/>
        </w:rPr>
        <w:t>.</w:t>
      </w:r>
      <w:r w:rsidRPr="00820BE3">
        <w:rPr>
          <w:rStyle w:val="Refdenotaalpie"/>
          <w:rFonts w:eastAsia="Arial" w:cs="Arial"/>
          <w:sz w:val="24"/>
          <w:szCs w:val="24"/>
        </w:rPr>
        <w:footnoteReference w:id="15"/>
      </w:r>
    </w:p>
    <w:p w14:paraId="4B5CFFCB" w14:textId="77777777" w:rsidR="006B0C3B" w:rsidRPr="00820BE3" w:rsidRDefault="006B0C3B">
      <w:pPr>
        <w:numPr>
          <w:ilvl w:val="0"/>
          <w:numId w:val="1"/>
        </w:numPr>
        <w:spacing w:line="360" w:lineRule="auto"/>
        <w:jc w:val="both"/>
        <w:rPr>
          <w:rFonts w:eastAsia="Arial" w:cs="Arial"/>
          <w:sz w:val="24"/>
          <w:szCs w:val="24"/>
        </w:rPr>
      </w:pPr>
      <w:r w:rsidRPr="00820BE3">
        <w:rPr>
          <w:rFonts w:eastAsia="Arial" w:cs="Arial"/>
          <w:sz w:val="24"/>
          <w:szCs w:val="24"/>
        </w:rPr>
        <w:t>Copia simple de la credencial para votar expedida por el Instituto Nacional Electoral e</w:t>
      </w:r>
      <w:r w:rsidR="000A199E" w:rsidRPr="00820BE3">
        <w:rPr>
          <w:rFonts w:eastAsia="Arial" w:cs="Arial"/>
          <w:sz w:val="24"/>
          <w:szCs w:val="24"/>
        </w:rPr>
        <w:t>n</w:t>
      </w:r>
      <w:r w:rsidRPr="00820BE3">
        <w:rPr>
          <w:rFonts w:eastAsia="Arial" w:cs="Arial"/>
          <w:sz w:val="24"/>
          <w:szCs w:val="24"/>
        </w:rPr>
        <w:t xml:space="preserve"> favor de</w:t>
      </w:r>
      <w:r w:rsidR="000A199E" w:rsidRPr="00820BE3">
        <w:rPr>
          <w:rFonts w:eastAsia="Arial" w:cs="Arial"/>
          <w:sz w:val="24"/>
          <w:szCs w:val="24"/>
        </w:rPr>
        <w:t xml:space="preserve"> la </w:t>
      </w:r>
      <w:r w:rsidR="000A199E" w:rsidRPr="00820BE3">
        <w:rPr>
          <w:rFonts w:eastAsia="Arial" w:cs="Arial"/>
          <w:i/>
          <w:iCs/>
          <w:sz w:val="24"/>
          <w:szCs w:val="24"/>
        </w:rPr>
        <w:t>incidentada</w:t>
      </w:r>
      <w:r w:rsidRPr="00820BE3">
        <w:rPr>
          <w:rFonts w:eastAsia="Arial" w:cs="Arial"/>
          <w:sz w:val="24"/>
          <w:szCs w:val="24"/>
        </w:rPr>
        <w:t>.</w:t>
      </w:r>
      <w:r w:rsidRPr="00820BE3">
        <w:rPr>
          <w:rStyle w:val="Refdenotaalpie"/>
          <w:rFonts w:eastAsia="Arial" w:cs="Arial"/>
          <w:sz w:val="24"/>
          <w:szCs w:val="24"/>
        </w:rPr>
        <w:footnoteReference w:id="16"/>
      </w:r>
    </w:p>
    <w:p w14:paraId="49CDE570" w14:textId="77777777" w:rsidR="006B0C3B" w:rsidRPr="00820BE3" w:rsidRDefault="006B0C3B">
      <w:pPr>
        <w:numPr>
          <w:ilvl w:val="0"/>
          <w:numId w:val="1"/>
        </w:numPr>
        <w:spacing w:line="360" w:lineRule="auto"/>
        <w:jc w:val="both"/>
        <w:rPr>
          <w:rFonts w:eastAsia="Arial" w:cs="Arial"/>
          <w:sz w:val="24"/>
          <w:szCs w:val="24"/>
        </w:rPr>
      </w:pPr>
      <w:r w:rsidRPr="00820BE3">
        <w:rPr>
          <w:rFonts w:eastAsia="Arial" w:cs="Arial"/>
          <w:sz w:val="24"/>
          <w:szCs w:val="24"/>
        </w:rPr>
        <w:t xml:space="preserve">Las solicitudes de información presentadas el </w:t>
      </w:r>
      <w:r w:rsidR="001D4988" w:rsidRPr="00820BE3">
        <w:rPr>
          <w:rFonts w:eastAsia="Arial" w:cs="Arial"/>
          <w:sz w:val="24"/>
          <w:szCs w:val="24"/>
        </w:rPr>
        <w:t>veinte</w:t>
      </w:r>
      <w:r w:rsidRPr="00820BE3">
        <w:rPr>
          <w:rFonts w:eastAsia="Arial" w:cs="Arial"/>
          <w:sz w:val="24"/>
          <w:szCs w:val="24"/>
        </w:rPr>
        <w:t xml:space="preserve"> de octubre y tres de diciembre, amb</w:t>
      </w:r>
      <w:r w:rsidR="001D4988" w:rsidRPr="00820BE3">
        <w:rPr>
          <w:rFonts w:eastAsia="Arial" w:cs="Arial"/>
          <w:sz w:val="24"/>
          <w:szCs w:val="24"/>
        </w:rPr>
        <w:t>a</w:t>
      </w:r>
      <w:r w:rsidRPr="00820BE3">
        <w:rPr>
          <w:rFonts w:eastAsia="Arial" w:cs="Arial"/>
          <w:sz w:val="24"/>
          <w:szCs w:val="24"/>
        </w:rPr>
        <w:t>s del dos mil veinticinco</w:t>
      </w:r>
      <w:r w:rsidR="000A199E" w:rsidRPr="00820BE3">
        <w:rPr>
          <w:rFonts w:eastAsia="Arial" w:cs="Arial"/>
          <w:sz w:val="24"/>
          <w:szCs w:val="24"/>
        </w:rPr>
        <w:t xml:space="preserve">, por la </w:t>
      </w:r>
      <w:r w:rsidR="000A199E" w:rsidRPr="00820BE3">
        <w:rPr>
          <w:rFonts w:eastAsia="Arial" w:cs="Arial"/>
          <w:i/>
          <w:iCs/>
          <w:sz w:val="24"/>
          <w:szCs w:val="24"/>
        </w:rPr>
        <w:t>incidentada</w:t>
      </w:r>
      <w:r w:rsidRPr="00820BE3">
        <w:rPr>
          <w:rFonts w:eastAsia="Arial" w:cs="Arial"/>
          <w:sz w:val="24"/>
          <w:szCs w:val="24"/>
        </w:rPr>
        <w:t>.</w:t>
      </w:r>
      <w:r w:rsidRPr="00820BE3">
        <w:rPr>
          <w:rStyle w:val="Refdenotaalpie"/>
          <w:rFonts w:eastAsia="Arial" w:cs="Arial"/>
          <w:sz w:val="24"/>
          <w:szCs w:val="24"/>
        </w:rPr>
        <w:footnoteReference w:id="17"/>
      </w:r>
      <w:r w:rsidRPr="00820BE3">
        <w:rPr>
          <w:rFonts w:eastAsia="Arial" w:cs="Arial"/>
          <w:sz w:val="24"/>
          <w:szCs w:val="24"/>
        </w:rPr>
        <w:t xml:space="preserve"> </w:t>
      </w:r>
    </w:p>
    <w:p w14:paraId="7AE7D998" w14:textId="77777777" w:rsidR="006B0C3B" w:rsidRPr="00820BE3" w:rsidRDefault="006B0C3B">
      <w:pPr>
        <w:numPr>
          <w:ilvl w:val="0"/>
          <w:numId w:val="1"/>
        </w:numPr>
        <w:spacing w:line="360" w:lineRule="auto"/>
        <w:jc w:val="both"/>
        <w:rPr>
          <w:rFonts w:eastAsia="Arial" w:cs="Arial"/>
          <w:sz w:val="24"/>
          <w:szCs w:val="24"/>
        </w:rPr>
      </w:pPr>
      <w:r w:rsidRPr="00820BE3">
        <w:rPr>
          <w:rFonts w:eastAsia="Arial" w:cs="Arial"/>
          <w:sz w:val="24"/>
          <w:szCs w:val="24"/>
        </w:rPr>
        <w:t xml:space="preserve">Escrito de demanda </w:t>
      </w:r>
      <w:r w:rsidR="000A199E" w:rsidRPr="00820BE3">
        <w:rPr>
          <w:rFonts w:eastAsia="Arial" w:cs="Arial"/>
          <w:sz w:val="24"/>
          <w:szCs w:val="24"/>
        </w:rPr>
        <w:t xml:space="preserve">que dio origen al </w:t>
      </w:r>
      <w:r w:rsidR="00C001B2" w:rsidRPr="00820BE3">
        <w:rPr>
          <w:rFonts w:eastAsia="Arial" w:cs="Arial"/>
          <w:i/>
          <w:iCs/>
          <w:sz w:val="24"/>
          <w:szCs w:val="24"/>
        </w:rPr>
        <w:t>Juicio Ciudadano</w:t>
      </w:r>
      <w:r w:rsidR="000A199E" w:rsidRPr="00820BE3">
        <w:rPr>
          <w:rFonts w:eastAsia="Arial" w:cs="Arial"/>
          <w:i/>
          <w:iCs/>
          <w:sz w:val="24"/>
          <w:szCs w:val="24"/>
        </w:rPr>
        <w:t xml:space="preserve"> </w:t>
      </w:r>
      <w:r w:rsidR="000A199E" w:rsidRPr="00820BE3">
        <w:rPr>
          <w:rFonts w:eastAsia="Arial" w:cs="Arial"/>
          <w:sz w:val="24"/>
          <w:szCs w:val="24"/>
        </w:rPr>
        <w:t>del que deriva la presente incidencia</w:t>
      </w:r>
      <w:r w:rsidRPr="00820BE3">
        <w:rPr>
          <w:rFonts w:eastAsia="Arial" w:cs="Arial"/>
          <w:sz w:val="24"/>
          <w:szCs w:val="24"/>
        </w:rPr>
        <w:t>.</w:t>
      </w:r>
      <w:r w:rsidRPr="00820BE3">
        <w:rPr>
          <w:rStyle w:val="Refdenotaalpie"/>
          <w:rFonts w:eastAsia="Arial" w:cs="Arial"/>
          <w:sz w:val="24"/>
          <w:szCs w:val="24"/>
        </w:rPr>
        <w:footnoteReference w:id="18"/>
      </w:r>
    </w:p>
    <w:p w14:paraId="2B93893E" w14:textId="77777777" w:rsidR="002B092E" w:rsidRPr="00820BE3" w:rsidRDefault="002B092E">
      <w:pPr>
        <w:numPr>
          <w:ilvl w:val="0"/>
          <w:numId w:val="1"/>
        </w:numPr>
        <w:spacing w:line="360" w:lineRule="auto"/>
        <w:jc w:val="both"/>
        <w:rPr>
          <w:rFonts w:eastAsia="Arial" w:cs="Arial"/>
          <w:sz w:val="24"/>
          <w:szCs w:val="24"/>
        </w:rPr>
      </w:pPr>
      <w:r w:rsidRPr="00820BE3">
        <w:rPr>
          <w:rFonts w:eastAsia="Arial" w:cs="Arial"/>
          <w:sz w:val="24"/>
          <w:szCs w:val="24"/>
        </w:rPr>
        <w:t>Actas de sesión del</w:t>
      </w:r>
      <w:r w:rsidRPr="00820BE3">
        <w:rPr>
          <w:rFonts w:eastAsia="Arial" w:cs="Arial"/>
          <w:i/>
          <w:iCs/>
          <w:sz w:val="24"/>
          <w:szCs w:val="24"/>
        </w:rPr>
        <w:t xml:space="preserve"> Ayuntamiento</w:t>
      </w:r>
      <w:r w:rsidRPr="00820BE3">
        <w:rPr>
          <w:rFonts w:eastAsia="Arial" w:cs="Arial"/>
          <w:sz w:val="24"/>
          <w:szCs w:val="24"/>
        </w:rPr>
        <w:t>, que se precisan a continuación:</w:t>
      </w:r>
    </w:p>
    <w:p w14:paraId="5604CE16" w14:textId="77777777" w:rsidR="002B092E" w:rsidRPr="00820BE3" w:rsidRDefault="002B092E" w:rsidP="00D16CD7">
      <w:pPr>
        <w:spacing w:line="360" w:lineRule="auto"/>
        <w:ind w:left="720"/>
        <w:jc w:val="both"/>
        <w:rPr>
          <w:rFonts w:eastAsia="Arial" w:cs="Arial"/>
          <w:sz w:val="24"/>
          <w:szCs w:val="24"/>
        </w:rPr>
      </w:pPr>
    </w:p>
    <w:tbl>
      <w:tblPr>
        <w:tblW w:w="0" w:type="auto"/>
        <w:jc w:val="cente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Look w:val="04A0" w:firstRow="1" w:lastRow="0" w:firstColumn="1" w:lastColumn="0" w:noHBand="0" w:noVBand="1"/>
      </w:tblPr>
      <w:tblGrid>
        <w:gridCol w:w="1014"/>
        <w:gridCol w:w="2693"/>
        <w:gridCol w:w="1843"/>
        <w:gridCol w:w="2233"/>
      </w:tblGrid>
      <w:tr w:rsidR="002B092E" w:rsidRPr="00820BE3" w14:paraId="64172A28" w14:textId="77777777" w:rsidTr="00E43450">
        <w:trPr>
          <w:tblHeader/>
          <w:tblCellSpacing w:w="20" w:type="dxa"/>
          <w:jc w:val="center"/>
        </w:trPr>
        <w:tc>
          <w:tcPr>
            <w:tcW w:w="954" w:type="dxa"/>
            <w:shd w:val="clear" w:color="auto" w:fill="D9D9D9"/>
            <w:vAlign w:val="center"/>
          </w:tcPr>
          <w:p w14:paraId="11631589" w14:textId="77777777" w:rsidR="002B092E" w:rsidRPr="00820BE3" w:rsidRDefault="002B092E" w:rsidP="00D16CD7">
            <w:pPr>
              <w:spacing w:line="360" w:lineRule="auto"/>
              <w:jc w:val="center"/>
              <w:rPr>
                <w:rFonts w:eastAsia="Arial" w:cs="Arial"/>
                <w:b/>
                <w:bCs/>
                <w:sz w:val="20"/>
                <w:szCs w:val="20"/>
              </w:rPr>
            </w:pPr>
            <w:r w:rsidRPr="00820BE3">
              <w:rPr>
                <w:rFonts w:eastAsia="Arial" w:cs="Arial"/>
                <w:b/>
                <w:bCs/>
                <w:sz w:val="20"/>
                <w:szCs w:val="20"/>
              </w:rPr>
              <w:t>Cvo.</w:t>
            </w:r>
          </w:p>
        </w:tc>
        <w:tc>
          <w:tcPr>
            <w:tcW w:w="2653" w:type="dxa"/>
            <w:shd w:val="clear" w:color="auto" w:fill="D9D9D9"/>
            <w:vAlign w:val="center"/>
          </w:tcPr>
          <w:p w14:paraId="213DDFB2" w14:textId="77777777" w:rsidR="002B092E" w:rsidRPr="00820BE3" w:rsidRDefault="002B092E" w:rsidP="00D16CD7">
            <w:pPr>
              <w:spacing w:line="360" w:lineRule="auto"/>
              <w:jc w:val="center"/>
              <w:rPr>
                <w:rFonts w:eastAsia="Arial" w:cs="Arial"/>
                <w:b/>
                <w:bCs/>
                <w:sz w:val="20"/>
                <w:szCs w:val="20"/>
              </w:rPr>
            </w:pPr>
            <w:r w:rsidRPr="00820BE3">
              <w:rPr>
                <w:rFonts w:eastAsia="Arial" w:cs="Arial"/>
                <w:b/>
                <w:bCs/>
                <w:sz w:val="20"/>
                <w:szCs w:val="20"/>
              </w:rPr>
              <w:t>Número de acta</w:t>
            </w:r>
          </w:p>
        </w:tc>
        <w:tc>
          <w:tcPr>
            <w:tcW w:w="1803" w:type="dxa"/>
            <w:shd w:val="clear" w:color="auto" w:fill="D9D9D9"/>
            <w:vAlign w:val="center"/>
          </w:tcPr>
          <w:p w14:paraId="5DBB689C" w14:textId="77777777" w:rsidR="002B092E" w:rsidRPr="00820BE3" w:rsidRDefault="002B092E" w:rsidP="00D16CD7">
            <w:pPr>
              <w:spacing w:line="360" w:lineRule="auto"/>
              <w:jc w:val="center"/>
              <w:rPr>
                <w:rFonts w:eastAsia="Arial" w:cs="Arial"/>
                <w:b/>
                <w:bCs/>
                <w:sz w:val="20"/>
                <w:szCs w:val="20"/>
              </w:rPr>
            </w:pPr>
            <w:r w:rsidRPr="00820BE3">
              <w:rPr>
                <w:rFonts w:eastAsia="Arial" w:cs="Arial"/>
                <w:b/>
                <w:bCs/>
                <w:sz w:val="20"/>
                <w:szCs w:val="20"/>
              </w:rPr>
              <w:t>Tipo de sesión</w:t>
            </w:r>
          </w:p>
        </w:tc>
        <w:tc>
          <w:tcPr>
            <w:tcW w:w="2173" w:type="dxa"/>
            <w:shd w:val="clear" w:color="auto" w:fill="D9D9D9"/>
            <w:vAlign w:val="center"/>
          </w:tcPr>
          <w:p w14:paraId="79A9044E" w14:textId="77777777" w:rsidR="002B092E" w:rsidRPr="00820BE3" w:rsidRDefault="002B092E" w:rsidP="00D16CD7">
            <w:pPr>
              <w:spacing w:line="360" w:lineRule="auto"/>
              <w:jc w:val="center"/>
              <w:rPr>
                <w:rFonts w:eastAsia="Arial" w:cs="Arial"/>
                <w:b/>
                <w:bCs/>
                <w:sz w:val="20"/>
                <w:szCs w:val="20"/>
              </w:rPr>
            </w:pPr>
            <w:r w:rsidRPr="00820BE3">
              <w:rPr>
                <w:rFonts w:eastAsia="Arial" w:cs="Arial"/>
                <w:b/>
                <w:bCs/>
                <w:sz w:val="20"/>
                <w:szCs w:val="20"/>
              </w:rPr>
              <w:t>Fecha</w:t>
            </w:r>
          </w:p>
        </w:tc>
      </w:tr>
      <w:tr w:rsidR="002B092E" w:rsidRPr="00820BE3" w14:paraId="28A1697C" w14:textId="77777777" w:rsidTr="00B92489">
        <w:trPr>
          <w:tblCellSpacing w:w="20" w:type="dxa"/>
          <w:jc w:val="center"/>
        </w:trPr>
        <w:tc>
          <w:tcPr>
            <w:tcW w:w="954" w:type="dxa"/>
            <w:vAlign w:val="center"/>
          </w:tcPr>
          <w:p w14:paraId="67B92A41"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1</w:t>
            </w:r>
          </w:p>
        </w:tc>
        <w:tc>
          <w:tcPr>
            <w:tcW w:w="2653" w:type="dxa"/>
            <w:vAlign w:val="center"/>
          </w:tcPr>
          <w:p w14:paraId="4596E4C4"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Setenta y seis</w:t>
            </w:r>
            <w:r w:rsidR="00B92489" w:rsidRPr="00820BE3">
              <w:rPr>
                <w:rStyle w:val="Refdenotaalpie"/>
                <w:rFonts w:eastAsia="Arial" w:cs="Arial"/>
                <w:sz w:val="20"/>
                <w:szCs w:val="20"/>
              </w:rPr>
              <w:footnoteReference w:id="19"/>
            </w:r>
          </w:p>
        </w:tc>
        <w:tc>
          <w:tcPr>
            <w:tcW w:w="1803" w:type="dxa"/>
            <w:vAlign w:val="center"/>
          </w:tcPr>
          <w:p w14:paraId="48D31549"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Extraordinaria</w:t>
            </w:r>
          </w:p>
        </w:tc>
        <w:tc>
          <w:tcPr>
            <w:tcW w:w="2173" w:type="dxa"/>
            <w:vAlign w:val="center"/>
          </w:tcPr>
          <w:p w14:paraId="64E46271"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16-octubre-2025</w:t>
            </w:r>
          </w:p>
        </w:tc>
      </w:tr>
      <w:tr w:rsidR="002B092E" w:rsidRPr="00820BE3" w14:paraId="7D82F1D9" w14:textId="77777777" w:rsidTr="00B92489">
        <w:trPr>
          <w:tblCellSpacing w:w="20" w:type="dxa"/>
          <w:jc w:val="center"/>
        </w:trPr>
        <w:tc>
          <w:tcPr>
            <w:tcW w:w="954" w:type="dxa"/>
            <w:vAlign w:val="center"/>
          </w:tcPr>
          <w:p w14:paraId="53588B1E"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2</w:t>
            </w:r>
          </w:p>
        </w:tc>
        <w:tc>
          <w:tcPr>
            <w:tcW w:w="2653" w:type="dxa"/>
            <w:vAlign w:val="center"/>
          </w:tcPr>
          <w:p w14:paraId="06DDEC46"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Setenta y ocho</w:t>
            </w:r>
            <w:r w:rsidR="00C30064" w:rsidRPr="00820BE3">
              <w:rPr>
                <w:rStyle w:val="Refdenotaalpie"/>
                <w:rFonts w:eastAsia="Arial" w:cs="Arial"/>
                <w:sz w:val="20"/>
                <w:szCs w:val="20"/>
              </w:rPr>
              <w:footnoteReference w:id="20"/>
            </w:r>
          </w:p>
        </w:tc>
        <w:tc>
          <w:tcPr>
            <w:tcW w:w="1803" w:type="dxa"/>
            <w:vAlign w:val="center"/>
          </w:tcPr>
          <w:p w14:paraId="0ABDDBE6"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Ordinaria</w:t>
            </w:r>
          </w:p>
        </w:tc>
        <w:tc>
          <w:tcPr>
            <w:tcW w:w="2173" w:type="dxa"/>
            <w:vAlign w:val="center"/>
          </w:tcPr>
          <w:p w14:paraId="30A9CF50"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23-octubre-2025</w:t>
            </w:r>
          </w:p>
        </w:tc>
      </w:tr>
      <w:tr w:rsidR="002B092E" w:rsidRPr="00820BE3" w14:paraId="68062F18" w14:textId="77777777" w:rsidTr="00B92489">
        <w:trPr>
          <w:tblCellSpacing w:w="20" w:type="dxa"/>
          <w:jc w:val="center"/>
        </w:trPr>
        <w:tc>
          <w:tcPr>
            <w:tcW w:w="954" w:type="dxa"/>
            <w:vAlign w:val="center"/>
          </w:tcPr>
          <w:p w14:paraId="2384FE1B"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3</w:t>
            </w:r>
          </w:p>
        </w:tc>
        <w:tc>
          <w:tcPr>
            <w:tcW w:w="2653" w:type="dxa"/>
            <w:vAlign w:val="center"/>
          </w:tcPr>
          <w:p w14:paraId="4015176B"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Veinticinco</w:t>
            </w:r>
            <w:r w:rsidR="00C30064" w:rsidRPr="00820BE3">
              <w:rPr>
                <w:rStyle w:val="Refdenotaalpie"/>
                <w:rFonts w:eastAsia="Arial" w:cs="Arial"/>
                <w:sz w:val="20"/>
                <w:szCs w:val="20"/>
              </w:rPr>
              <w:footnoteReference w:id="21"/>
            </w:r>
          </w:p>
        </w:tc>
        <w:tc>
          <w:tcPr>
            <w:tcW w:w="1803" w:type="dxa"/>
            <w:vAlign w:val="center"/>
          </w:tcPr>
          <w:p w14:paraId="043033E6"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Ordinaria</w:t>
            </w:r>
          </w:p>
        </w:tc>
        <w:tc>
          <w:tcPr>
            <w:tcW w:w="2173" w:type="dxa"/>
            <w:vAlign w:val="center"/>
          </w:tcPr>
          <w:p w14:paraId="4843B1BB" w14:textId="77777777" w:rsidR="002B092E" w:rsidRPr="00820BE3" w:rsidRDefault="002B092E" w:rsidP="00B92489">
            <w:pPr>
              <w:spacing w:line="360" w:lineRule="auto"/>
              <w:jc w:val="center"/>
              <w:rPr>
                <w:rFonts w:eastAsia="Arial" w:cs="Arial"/>
                <w:sz w:val="20"/>
                <w:szCs w:val="20"/>
              </w:rPr>
            </w:pPr>
            <w:r w:rsidRPr="00820BE3">
              <w:rPr>
                <w:rFonts w:eastAsia="Arial" w:cs="Arial"/>
                <w:sz w:val="20"/>
                <w:szCs w:val="20"/>
              </w:rPr>
              <w:t>21-noviembre-202</w:t>
            </w:r>
            <w:r w:rsidR="00B92489" w:rsidRPr="00820BE3">
              <w:rPr>
                <w:rFonts w:eastAsia="Arial" w:cs="Arial"/>
                <w:sz w:val="20"/>
                <w:szCs w:val="20"/>
              </w:rPr>
              <w:t>4</w:t>
            </w:r>
          </w:p>
        </w:tc>
      </w:tr>
    </w:tbl>
    <w:p w14:paraId="50499597" w14:textId="77777777" w:rsidR="002B092E" w:rsidRPr="00820BE3" w:rsidRDefault="002B092E">
      <w:pPr>
        <w:numPr>
          <w:ilvl w:val="0"/>
          <w:numId w:val="1"/>
        </w:numPr>
        <w:spacing w:line="360" w:lineRule="auto"/>
        <w:jc w:val="both"/>
        <w:rPr>
          <w:rFonts w:eastAsia="Arial" w:cs="Arial"/>
          <w:sz w:val="24"/>
          <w:szCs w:val="24"/>
        </w:rPr>
      </w:pPr>
      <w:r w:rsidRPr="00820BE3">
        <w:rPr>
          <w:rFonts w:eastAsia="Arial" w:cs="Arial"/>
          <w:sz w:val="24"/>
          <w:szCs w:val="24"/>
        </w:rPr>
        <w:t>Oficio CONT-164/2025 de quince de diciembre</w:t>
      </w:r>
      <w:r w:rsidR="007A5223" w:rsidRPr="00820BE3">
        <w:rPr>
          <w:rFonts w:eastAsia="Arial" w:cs="Arial"/>
          <w:sz w:val="24"/>
          <w:szCs w:val="24"/>
        </w:rPr>
        <w:t xml:space="preserve"> de dos mil veinticinco</w:t>
      </w:r>
      <w:r w:rsidRPr="00820BE3">
        <w:rPr>
          <w:rFonts w:eastAsia="Arial" w:cs="Arial"/>
          <w:sz w:val="24"/>
          <w:szCs w:val="24"/>
        </w:rPr>
        <w:t xml:space="preserve">, dirigido a la </w:t>
      </w:r>
      <w:r w:rsidRPr="00820BE3">
        <w:rPr>
          <w:rFonts w:eastAsia="Arial" w:cs="Arial"/>
          <w:i/>
          <w:iCs/>
          <w:sz w:val="24"/>
          <w:szCs w:val="24"/>
        </w:rPr>
        <w:t>incidentada</w:t>
      </w:r>
      <w:r w:rsidRPr="00820BE3">
        <w:rPr>
          <w:rFonts w:eastAsia="Arial" w:cs="Arial"/>
          <w:sz w:val="24"/>
          <w:szCs w:val="24"/>
        </w:rPr>
        <w:t xml:space="preserve">, signado por el Contralor Municipal del </w:t>
      </w:r>
      <w:r w:rsidRPr="00820BE3">
        <w:rPr>
          <w:rFonts w:eastAsia="Arial" w:cs="Arial"/>
          <w:i/>
          <w:iCs/>
          <w:sz w:val="24"/>
          <w:szCs w:val="24"/>
        </w:rPr>
        <w:t>Ayuntamiento</w:t>
      </w:r>
      <w:r w:rsidRPr="00820BE3">
        <w:rPr>
          <w:rFonts w:eastAsia="Arial" w:cs="Arial"/>
          <w:sz w:val="24"/>
          <w:szCs w:val="24"/>
        </w:rPr>
        <w:t>.</w:t>
      </w:r>
      <w:r w:rsidRPr="00820BE3">
        <w:rPr>
          <w:rStyle w:val="Refdenotaalpie"/>
          <w:rFonts w:eastAsia="Arial" w:cs="Arial"/>
          <w:sz w:val="24"/>
          <w:szCs w:val="24"/>
        </w:rPr>
        <w:footnoteReference w:id="22"/>
      </w:r>
    </w:p>
    <w:p w14:paraId="31FCB4F2" w14:textId="77777777" w:rsidR="006B0C3B" w:rsidRPr="00820BE3" w:rsidRDefault="006B0C3B" w:rsidP="00D16CD7">
      <w:pPr>
        <w:spacing w:line="360" w:lineRule="auto"/>
        <w:jc w:val="both"/>
        <w:rPr>
          <w:rFonts w:eastAsia="Arial" w:cs="Arial"/>
          <w:bCs/>
          <w:color w:val="000000"/>
          <w:sz w:val="24"/>
          <w:szCs w:val="24"/>
        </w:rPr>
      </w:pPr>
    </w:p>
    <w:p w14:paraId="46B681C1" w14:textId="77777777" w:rsidR="006B0C3B" w:rsidRPr="00820BE3" w:rsidRDefault="00B575FD"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En tanto, que la </w:t>
      </w:r>
      <w:r w:rsidR="00674719" w:rsidRPr="00820BE3">
        <w:rPr>
          <w:rFonts w:eastAsia="Arial" w:cs="Arial"/>
          <w:b/>
          <w:i/>
          <w:iCs/>
          <w:color w:val="000000"/>
          <w:sz w:val="24"/>
          <w:szCs w:val="24"/>
        </w:rPr>
        <w:t>incidentada</w:t>
      </w:r>
      <w:r w:rsidR="00674719" w:rsidRPr="00820BE3">
        <w:rPr>
          <w:rFonts w:eastAsia="Arial" w:cs="Arial"/>
          <w:bCs/>
          <w:color w:val="000000"/>
          <w:sz w:val="24"/>
          <w:szCs w:val="24"/>
        </w:rPr>
        <w:t xml:space="preserve"> aportó los siguientes:</w:t>
      </w:r>
    </w:p>
    <w:p w14:paraId="629C9AC9" w14:textId="77777777" w:rsidR="00674719" w:rsidRPr="00820BE3" w:rsidRDefault="00674719" w:rsidP="00D16CD7">
      <w:pPr>
        <w:spacing w:line="360" w:lineRule="auto"/>
        <w:jc w:val="both"/>
        <w:rPr>
          <w:rFonts w:eastAsia="Arial" w:cs="Arial"/>
          <w:bCs/>
          <w:color w:val="000000"/>
          <w:sz w:val="24"/>
          <w:szCs w:val="24"/>
        </w:rPr>
      </w:pPr>
    </w:p>
    <w:p w14:paraId="2CEAEA69" w14:textId="77777777" w:rsidR="00674719" w:rsidRPr="00820BE3" w:rsidRDefault="00674719">
      <w:pPr>
        <w:numPr>
          <w:ilvl w:val="0"/>
          <w:numId w:val="3"/>
        </w:numPr>
        <w:spacing w:line="360" w:lineRule="auto"/>
        <w:jc w:val="both"/>
        <w:rPr>
          <w:rFonts w:eastAsia="Arial" w:cs="Arial"/>
          <w:sz w:val="24"/>
          <w:szCs w:val="24"/>
        </w:rPr>
      </w:pPr>
      <w:r w:rsidRPr="00820BE3">
        <w:rPr>
          <w:rFonts w:eastAsia="Arial" w:cs="Arial"/>
          <w:sz w:val="24"/>
          <w:szCs w:val="24"/>
        </w:rPr>
        <w:t>Dos copias simples de la credencial para votar expedida a su favor por el Instituto Nacional Electoral</w:t>
      </w:r>
      <w:r w:rsidR="00B26051" w:rsidRPr="00820BE3">
        <w:rPr>
          <w:rFonts w:eastAsia="Arial" w:cs="Arial"/>
          <w:sz w:val="24"/>
          <w:szCs w:val="24"/>
        </w:rPr>
        <w:t>.</w:t>
      </w:r>
      <w:r w:rsidRPr="00820BE3">
        <w:rPr>
          <w:rStyle w:val="Refdenotaalpie"/>
          <w:rFonts w:eastAsia="Arial" w:cs="Arial"/>
          <w:sz w:val="24"/>
          <w:szCs w:val="24"/>
        </w:rPr>
        <w:footnoteReference w:id="23"/>
      </w:r>
    </w:p>
    <w:p w14:paraId="4B2F8C5F" w14:textId="77777777" w:rsidR="00674719" w:rsidRPr="00820BE3" w:rsidRDefault="00674719" w:rsidP="00D16CD7">
      <w:pPr>
        <w:spacing w:line="360" w:lineRule="auto"/>
        <w:jc w:val="both"/>
        <w:rPr>
          <w:rFonts w:eastAsia="Arial" w:cs="Arial"/>
          <w:bCs/>
          <w:color w:val="000000"/>
          <w:sz w:val="24"/>
          <w:szCs w:val="24"/>
        </w:rPr>
      </w:pPr>
    </w:p>
    <w:p w14:paraId="7A28E443" w14:textId="77777777" w:rsidR="00166BA3" w:rsidRPr="00820BE3" w:rsidRDefault="00166BA3" w:rsidP="00166BA3">
      <w:pPr>
        <w:spacing w:line="360" w:lineRule="auto"/>
        <w:jc w:val="both"/>
        <w:rPr>
          <w:rFonts w:eastAsia="Arial" w:cs="Arial"/>
          <w:bCs/>
          <w:color w:val="000000"/>
          <w:sz w:val="24"/>
          <w:szCs w:val="24"/>
        </w:rPr>
      </w:pPr>
      <w:r w:rsidRPr="00820BE3">
        <w:rPr>
          <w:rFonts w:eastAsia="Arial" w:cs="Arial"/>
          <w:bCs/>
          <w:color w:val="000000"/>
          <w:sz w:val="24"/>
          <w:szCs w:val="24"/>
        </w:rPr>
        <w:t xml:space="preserve">Medios de prueba a las cuales en su conjunto en términos de lo previsto en los artículos 17 fracción II, 18 y 22 fracciones II y IV de la </w:t>
      </w:r>
      <w:r w:rsidRPr="00820BE3">
        <w:rPr>
          <w:rFonts w:eastAsia="Arial" w:cs="Arial"/>
          <w:bCs/>
          <w:i/>
          <w:iCs/>
          <w:color w:val="000000"/>
          <w:sz w:val="24"/>
          <w:szCs w:val="24"/>
        </w:rPr>
        <w:t>Ley de Justicia</w:t>
      </w:r>
      <w:r w:rsidRPr="00820BE3">
        <w:rPr>
          <w:rFonts w:eastAsia="Arial" w:cs="Arial"/>
          <w:bCs/>
          <w:color w:val="000000"/>
          <w:sz w:val="24"/>
          <w:szCs w:val="24"/>
        </w:rPr>
        <w:t xml:space="preserve"> se concede </w:t>
      </w:r>
      <w:r w:rsidRPr="00820BE3">
        <w:rPr>
          <w:rFonts w:eastAsia="Arial" w:cs="Arial"/>
          <w:b/>
          <w:color w:val="000000"/>
          <w:sz w:val="24"/>
          <w:szCs w:val="24"/>
        </w:rPr>
        <w:t xml:space="preserve">pleno valor probatorio </w:t>
      </w:r>
      <w:r w:rsidRPr="00820BE3">
        <w:rPr>
          <w:rFonts w:eastAsia="Arial" w:cs="Arial"/>
          <w:bCs/>
          <w:color w:val="000000"/>
          <w:sz w:val="24"/>
          <w:szCs w:val="24"/>
        </w:rPr>
        <w:t>por encontrarse relacionadas con las afirmaciones de las partes, la verdad conocida y el recto raciocinio de la relación que guardan entre sí, y, por tanto, generan convicción sobre la veracidad de los hechos afirmados.</w:t>
      </w:r>
    </w:p>
    <w:p w14:paraId="0DC9D0AF" w14:textId="77777777" w:rsidR="00166BA3" w:rsidRPr="00820BE3" w:rsidRDefault="00166BA3" w:rsidP="00D16CD7">
      <w:pPr>
        <w:spacing w:line="360" w:lineRule="auto"/>
        <w:jc w:val="both"/>
        <w:rPr>
          <w:rFonts w:eastAsia="Arial" w:cs="Arial"/>
          <w:bCs/>
          <w:color w:val="000000"/>
          <w:sz w:val="24"/>
          <w:szCs w:val="24"/>
        </w:rPr>
      </w:pPr>
    </w:p>
    <w:p w14:paraId="1257843F" w14:textId="77777777" w:rsidR="0025226B" w:rsidRPr="00820BE3" w:rsidRDefault="0025226B"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No pasa inadvertido que en el escrito de vista </w:t>
      </w:r>
      <w:r w:rsidR="00486108" w:rsidRPr="00820BE3">
        <w:rPr>
          <w:rFonts w:eastAsia="Arial" w:cs="Arial"/>
          <w:bCs/>
          <w:color w:val="000000"/>
          <w:sz w:val="24"/>
          <w:szCs w:val="24"/>
        </w:rPr>
        <w:t xml:space="preserve">la parte </w:t>
      </w:r>
      <w:r w:rsidR="00486108" w:rsidRPr="00820BE3">
        <w:rPr>
          <w:rFonts w:eastAsia="Arial" w:cs="Arial"/>
          <w:bCs/>
          <w:i/>
          <w:iCs/>
          <w:color w:val="000000"/>
          <w:sz w:val="24"/>
          <w:szCs w:val="24"/>
        </w:rPr>
        <w:t>incidentada</w:t>
      </w:r>
      <w:r w:rsidR="00486108" w:rsidRPr="00820BE3">
        <w:rPr>
          <w:rFonts w:eastAsia="Arial" w:cs="Arial"/>
          <w:bCs/>
          <w:color w:val="000000"/>
          <w:sz w:val="24"/>
          <w:szCs w:val="24"/>
        </w:rPr>
        <w:t xml:space="preserve"> solicitó se requiriera a la </w:t>
      </w:r>
      <w:r w:rsidR="000D4B3F" w:rsidRPr="00820BE3">
        <w:rPr>
          <w:rFonts w:eastAsia="Arial" w:cs="Arial"/>
          <w:bCs/>
          <w:color w:val="000000"/>
          <w:sz w:val="24"/>
          <w:szCs w:val="24"/>
        </w:rPr>
        <w:t>S</w:t>
      </w:r>
      <w:r w:rsidR="00486108" w:rsidRPr="00820BE3">
        <w:rPr>
          <w:rFonts w:eastAsia="Arial" w:cs="Arial"/>
          <w:bCs/>
          <w:color w:val="000000"/>
          <w:sz w:val="24"/>
          <w:szCs w:val="24"/>
        </w:rPr>
        <w:t xml:space="preserve">ecretaría del </w:t>
      </w:r>
      <w:r w:rsidR="00486108" w:rsidRPr="00820BE3">
        <w:rPr>
          <w:rFonts w:eastAsia="Arial" w:cs="Arial"/>
          <w:bCs/>
          <w:i/>
          <w:iCs/>
          <w:color w:val="000000"/>
          <w:sz w:val="24"/>
          <w:szCs w:val="24"/>
        </w:rPr>
        <w:t xml:space="preserve">Ayuntamiento </w:t>
      </w:r>
      <w:r w:rsidR="00486108" w:rsidRPr="00820BE3">
        <w:rPr>
          <w:rFonts w:eastAsia="Arial" w:cs="Arial"/>
          <w:bCs/>
          <w:color w:val="000000"/>
          <w:sz w:val="24"/>
          <w:szCs w:val="24"/>
        </w:rPr>
        <w:t xml:space="preserve">de las dos primeras actas de sesiones de cabildo, con la finalidad de acreditar la firma autógrafa que usaba. Sin embargo, de conformidad con lo establecido en el artículo 21 de la </w:t>
      </w:r>
      <w:r w:rsidR="00486108" w:rsidRPr="00820BE3">
        <w:rPr>
          <w:rFonts w:eastAsia="Arial" w:cs="Arial"/>
          <w:bCs/>
          <w:i/>
          <w:iCs/>
          <w:color w:val="000000"/>
          <w:sz w:val="24"/>
          <w:szCs w:val="24"/>
        </w:rPr>
        <w:t>Ley de Justicia</w:t>
      </w:r>
      <w:r w:rsidR="00486108" w:rsidRPr="00820BE3">
        <w:rPr>
          <w:rFonts w:eastAsia="Arial" w:cs="Arial"/>
          <w:bCs/>
          <w:color w:val="000000"/>
          <w:sz w:val="24"/>
          <w:szCs w:val="24"/>
        </w:rPr>
        <w:t xml:space="preserve"> se considera innecesario el desahogo de dicha prueba, dado que ambas partes reconocieron </w:t>
      </w:r>
      <w:r w:rsidR="00305E80" w:rsidRPr="00820BE3">
        <w:rPr>
          <w:rFonts w:eastAsia="Arial" w:cs="Arial"/>
          <w:bCs/>
          <w:color w:val="000000"/>
          <w:sz w:val="24"/>
          <w:szCs w:val="24"/>
        </w:rPr>
        <w:t>el hecho que se pretende acreditar, en tal sentido constituye un hecho reconocido, que no requiere prueba.</w:t>
      </w:r>
    </w:p>
    <w:p w14:paraId="427920FB" w14:textId="77777777" w:rsidR="007131E3" w:rsidRPr="00820BE3" w:rsidRDefault="007131E3" w:rsidP="00D16CD7">
      <w:pPr>
        <w:spacing w:line="360" w:lineRule="auto"/>
        <w:jc w:val="both"/>
        <w:rPr>
          <w:rFonts w:eastAsia="Arial" w:cs="Arial"/>
          <w:bCs/>
          <w:color w:val="000000"/>
          <w:sz w:val="24"/>
          <w:szCs w:val="24"/>
        </w:rPr>
      </w:pPr>
    </w:p>
    <w:p w14:paraId="3BF30A96" w14:textId="77777777" w:rsidR="00F4429A" w:rsidRPr="00820BE3" w:rsidRDefault="00F4429A" w:rsidP="00D16CD7">
      <w:pPr>
        <w:spacing w:line="360" w:lineRule="auto"/>
        <w:jc w:val="both"/>
        <w:rPr>
          <w:rFonts w:eastAsia="Arial" w:cs="Arial"/>
          <w:b/>
          <w:color w:val="000000"/>
          <w:sz w:val="24"/>
          <w:szCs w:val="24"/>
        </w:rPr>
      </w:pPr>
      <w:r w:rsidRPr="00820BE3">
        <w:rPr>
          <w:rFonts w:eastAsia="Arial" w:cs="Arial"/>
          <w:b/>
          <w:color w:val="000000"/>
          <w:sz w:val="24"/>
          <w:szCs w:val="24"/>
        </w:rPr>
        <w:t>2. Decisión</w:t>
      </w:r>
    </w:p>
    <w:p w14:paraId="75E9E851" w14:textId="77777777" w:rsidR="00F4429A" w:rsidRPr="00820BE3" w:rsidRDefault="00F4429A" w:rsidP="00D16CD7">
      <w:pPr>
        <w:spacing w:line="360" w:lineRule="auto"/>
        <w:jc w:val="both"/>
        <w:rPr>
          <w:rFonts w:eastAsia="Arial" w:cs="Arial"/>
          <w:b/>
          <w:color w:val="000000"/>
          <w:sz w:val="24"/>
          <w:szCs w:val="24"/>
        </w:rPr>
      </w:pPr>
    </w:p>
    <w:p w14:paraId="298264BD" w14:textId="77777777" w:rsidR="00E21248" w:rsidRPr="00820BE3" w:rsidRDefault="00F4429A"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Este Tribunal Electoral considera que debe declararse </w:t>
      </w:r>
      <w:r w:rsidRPr="00820BE3">
        <w:rPr>
          <w:rFonts w:eastAsia="Arial" w:cs="Arial"/>
          <w:b/>
          <w:color w:val="000000"/>
          <w:sz w:val="24"/>
          <w:szCs w:val="24"/>
        </w:rPr>
        <w:t xml:space="preserve">infundado </w:t>
      </w:r>
      <w:r w:rsidRPr="00820BE3">
        <w:rPr>
          <w:rFonts w:eastAsia="Arial" w:cs="Arial"/>
          <w:bCs/>
          <w:color w:val="000000"/>
          <w:sz w:val="24"/>
          <w:szCs w:val="24"/>
        </w:rPr>
        <w:t>el incidente de falta de personalidad y personería promovido</w:t>
      </w:r>
      <w:r w:rsidR="00E21248" w:rsidRPr="00820BE3">
        <w:rPr>
          <w:rFonts w:eastAsia="Arial" w:cs="Arial"/>
          <w:bCs/>
          <w:color w:val="000000"/>
          <w:sz w:val="24"/>
          <w:szCs w:val="24"/>
        </w:rPr>
        <w:t>.</w:t>
      </w:r>
    </w:p>
    <w:p w14:paraId="0A5F5D23" w14:textId="77777777" w:rsidR="00E21248" w:rsidRPr="00820BE3" w:rsidRDefault="00E21248" w:rsidP="00D16CD7">
      <w:pPr>
        <w:spacing w:line="360" w:lineRule="auto"/>
        <w:jc w:val="both"/>
        <w:rPr>
          <w:rFonts w:eastAsia="Arial" w:cs="Arial"/>
          <w:bCs/>
          <w:color w:val="000000"/>
          <w:sz w:val="24"/>
          <w:szCs w:val="24"/>
        </w:rPr>
      </w:pPr>
    </w:p>
    <w:p w14:paraId="0784BD38" w14:textId="77777777" w:rsidR="00F4429A" w:rsidRPr="00820BE3" w:rsidRDefault="00E21248" w:rsidP="00D16CD7">
      <w:pPr>
        <w:spacing w:line="360" w:lineRule="auto"/>
        <w:jc w:val="both"/>
        <w:rPr>
          <w:rFonts w:eastAsia="Arial" w:cs="Arial"/>
          <w:bCs/>
          <w:color w:val="000000"/>
          <w:sz w:val="24"/>
          <w:szCs w:val="24"/>
        </w:rPr>
      </w:pPr>
      <w:r w:rsidRPr="00820BE3">
        <w:rPr>
          <w:rFonts w:eastAsia="Arial" w:cs="Arial"/>
          <w:bCs/>
          <w:color w:val="000000"/>
          <w:sz w:val="24"/>
          <w:szCs w:val="24"/>
        </w:rPr>
        <w:t>A</w:t>
      </w:r>
      <w:r w:rsidR="00F4429A" w:rsidRPr="00820BE3">
        <w:rPr>
          <w:rFonts w:eastAsia="Arial" w:cs="Arial"/>
          <w:bCs/>
          <w:color w:val="000000"/>
          <w:sz w:val="24"/>
          <w:szCs w:val="24"/>
        </w:rPr>
        <w:t>l advertirse que</w:t>
      </w:r>
      <w:r w:rsidR="00B2138A" w:rsidRPr="00820BE3">
        <w:rPr>
          <w:rFonts w:eastAsia="Arial" w:cs="Arial"/>
          <w:bCs/>
          <w:color w:val="000000"/>
          <w:sz w:val="24"/>
          <w:szCs w:val="24"/>
        </w:rPr>
        <w:t>,</w:t>
      </w:r>
      <w:r w:rsidR="00F4429A" w:rsidRPr="00820BE3">
        <w:rPr>
          <w:rFonts w:eastAsia="Arial" w:cs="Arial"/>
          <w:bCs/>
          <w:color w:val="000000"/>
          <w:sz w:val="24"/>
          <w:szCs w:val="24"/>
        </w:rPr>
        <w:t xml:space="preserve"> </w:t>
      </w:r>
      <w:r w:rsidR="00B2138A" w:rsidRPr="00820BE3">
        <w:rPr>
          <w:rFonts w:eastAsia="Arial" w:cs="Arial"/>
          <w:bCs/>
          <w:color w:val="000000"/>
          <w:sz w:val="24"/>
          <w:szCs w:val="24"/>
        </w:rPr>
        <w:t xml:space="preserve">los </w:t>
      </w:r>
      <w:proofErr w:type="spellStart"/>
      <w:r w:rsidR="00B2138A" w:rsidRPr="00820BE3">
        <w:rPr>
          <w:rFonts w:eastAsia="Arial" w:cs="Arial"/>
          <w:bCs/>
          <w:i/>
          <w:iCs/>
          <w:color w:val="000000"/>
          <w:sz w:val="24"/>
          <w:szCs w:val="24"/>
        </w:rPr>
        <w:t>incidentistas</w:t>
      </w:r>
      <w:proofErr w:type="spellEnd"/>
      <w:r w:rsidR="00F9124D" w:rsidRPr="00820BE3">
        <w:rPr>
          <w:rFonts w:eastAsia="Arial" w:cs="Arial"/>
          <w:bCs/>
          <w:color w:val="000000"/>
          <w:sz w:val="24"/>
          <w:szCs w:val="24"/>
        </w:rPr>
        <w:t xml:space="preserve"> parte</w:t>
      </w:r>
      <w:r w:rsidR="00B2138A" w:rsidRPr="00820BE3">
        <w:rPr>
          <w:rFonts w:eastAsia="Arial" w:cs="Arial"/>
          <w:bCs/>
          <w:color w:val="000000"/>
          <w:sz w:val="24"/>
          <w:szCs w:val="24"/>
        </w:rPr>
        <w:t>n</w:t>
      </w:r>
      <w:r w:rsidR="00F9124D" w:rsidRPr="00820BE3">
        <w:rPr>
          <w:rFonts w:eastAsia="Arial" w:cs="Arial"/>
          <w:bCs/>
          <w:color w:val="000000"/>
          <w:sz w:val="24"/>
          <w:szCs w:val="24"/>
        </w:rPr>
        <w:t xml:space="preserve"> de una premisa errónea al considerar </w:t>
      </w:r>
      <w:r w:rsidR="00F90592" w:rsidRPr="00820BE3">
        <w:rPr>
          <w:rFonts w:eastAsia="Arial" w:cs="Arial"/>
          <w:bCs/>
          <w:color w:val="000000"/>
          <w:sz w:val="24"/>
          <w:szCs w:val="24"/>
        </w:rPr>
        <w:t>que</w:t>
      </w:r>
      <w:r w:rsidR="00B2138A" w:rsidRPr="00820BE3">
        <w:rPr>
          <w:rFonts w:eastAsia="Arial" w:cs="Arial"/>
          <w:bCs/>
          <w:color w:val="000000"/>
          <w:sz w:val="24"/>
          <w:szCs w:val="24"/>
        </w:rPr>
        <w:t>,</w:t>
      </w:r>
      <w:r w:rsidR="00F90592" w:rsidRPr="00820BE3">
        <w:rPr>
          <w:rFonts w:eastAsia="Arial" w:cs="Arial"/>
          <w:bCs/>
          <w:color w:val="000000"/>
          <w:sz w:val="24"/>
          <w:szCs w:val="24"/>
        </w:rPr>
        <w:t xml:space="preserve"> </w:t>
      </w:r>
      <w:r w:rsidR="0035218A" w:rsidRPr="00820BE3">
        <w:rPr>
          <w:rFonts w:eastAsia="Arial" w:cs="Arial"/>
          <w:bCs/>
          <w:color w:val="000000"/>
          <w:sz w:val="24"/>
          <w:szCs w:val="24"/>
        </w:rPr>
        <w:t xml:space="preserve">no existe identidad </w:t>
      </w:r>
      <w:r w:rsidR="00332C24" w:rsidRPr="00820BE3">
        <w:rPr>
          <w:rFonts w:eastAsia="Arial" w:cs="Arial"/>
          <w:bCs/>
          <w:color w:val="000000"/>
          <w:sz w:val="24"/>
          <w:szCs w:val="24"/>
        </w:rPr>
        <w:t xml:space="preserve">entre la persona que asumió el cargo como regidora del </w:t>
      </w:r>
      <w:r w:rsidR="00332C24" w:rsidRPr="00820BE3">
        <w:rPr>
          <w:rFonts w:eastAsia="Arial" w:cs="Arial"/>
          <w:bCs/>
          <w:i/>
          <w:iCs/>
          <w:color w:val="000000"/>
          <w:sz w:val="24"/>
          <w:szCs w:val="24"/>
        </w:rPr>
        <w:t>Ayuntamiento</w:t>
      </w:r>
      <w:r w:rsidR="00332C24" w:rsidRPr="00820BE3">
        <w:rPr>
          <w:rFonts w:eastAsia="Arial" w:cs="Arial"/>
          <w:bCs/>
          <w:color w:val="000000"/>
          <w:sz w:val="24"/>
          <w:szCs w:val="24"/>
        </w:rPr>
        <w:t xml:space="preserve"> </w:t>
      </w:r>
      <w:r w:rsidR="00277D84" w:rsidRPr="00820BE3">
        <w:rPr>
          <w:rFonts w:eastAsia="Arial" w:cs="Arial"/>
          <w:bCs/>
          <w:color w:val="000000"/>
          <w:sz w:val="24"/>
          <w:szCs w:val="24"/>
        </w:rPr>
        <w:t xml:space="preserve">y la que promovió </w:t>
      </w:r>
      <w:r w:rsidR="00712530" w:rsidRPr="00820BE3">
        <w:rPr>
          <w:rFonts w:eastAsia="Arial" w:cs="Arial"/>
          <w:bCs/>
          <w:color w:val="000000"/>
          <w:sz w:val="24"/>
          <w:szCs w:val="24"/>
        </w:rPr>
        <w:t xml:space="preserve">el </w:t>
      </w:r>
      <w:r w:rsidR="00B2138A" w:rsidRPr="00820BE3">
        <w:rPr>
          <w:rFonts w:eastAsia="Arial" w:cs="Arial"/>
          <w:bCs/>
          <w:i/>
          <w:iCs/>
          <w:color w:val="000000"/>
          <w:sz w:val="24"/>
          <w:szCs w:val="24"/>
        </w:rPr>
        <w:t>Juicio Ciudadano</w:t>
      </w:r>
      <w:r w:rsidRPr="00820BE3">
        <w:rPr>
          <w:rFonts w:eastAsia="Arial" w:cs="Arial"/>
          <w:bCs/>
          <w:i/>
          <w:iCs/>
          <w:color w:val="000000"/>
          <w:sz w:val="24"/>
          <w:szCs w:val="24"/>
        </w:rPr>
        <w:t>,</w:t>
      </w:r>
      <w:r w:rsidR="00712530" w:rsidRPr="00820BE3">
        <w:rPr>
          <w:rFonts w:eastAsia="Arial" w:cs="Arial"/>
          <w:bCs/>
          <w:color w:val="000000"/>
          <w:sz w:val="24"/>
          <w:szCs w:val="24"/>
        </w:rPr>
        <w:t xml:space="preserve"> ante la discrepancia de </w:t>
      </w:r>
      <w:r w:rsidRPr="00820BE3">
        <w:rPr>
          <w:rFonts w:eastAsia="Arial" w:cs="Arial"/>
          <w:bCs/>
          <w:color w:val="000000"/>
          <w:sz w:val="24"/>
          <w:szCs w:val="24"/>
        </w:rPr>
        <w:t xml:space="preserve">la firma utilizada </w:t>
      </w:r>
      <w:r w:rsidR="006D7F06" w:rsidRPr="00820BE3">
        <w:rPr>
          <w:rFonts w:eastAsia="Arial" w:cs="Arial"/>
          <w:bCs/>
          <w:color w:val="000000"/>
          <w:sz w:val="24"/>
          <w:szCs w:val="24"/>
        </w:rPr>
        <w:t>al asumir el cargo</w:t>
      </w:r>
      <w:r w:rsidR="00793882" w:rsidRPr="00820BE3">
        <w:rPr>
          <w:rStyle w:val="Refdenotaalpie"/>
          <w:rFonts w:eastAsia="Arial" w:cs="Arial"/>
          <w:bCs/>
          <w:color w:val="000000"/>
          <w:sz w:val="24"/>
          <w:szCs w:val="24"/>
        </w:rPr>
        <w:footnoteReference w:id="24"/>
      </w:r>
      <w:r w:rsidR="006D7F06" w:rsidRPr="00820BE3">
        <w:rPr>
          <w:rFonts w:eastAsia="Arial" w:cs="Arial"/>
          <w:bCs/>
          <w:color w:val="000000"/>
          <w:sz w:val="24"/>
          <w:szCs w:val="24"/>
        </w:rPr>
        <w:t xml:space="preserve"> </w:t>
      </w:r>
      <w:r w:rsidR="00F339EB" w:rsidRPr="00820BE3">
        <w:rPr>
          <w:rFonts w:eastAsia="Arial" w:cs="Arial"/>
          <w:bCs/>
          <w:color w:val="000000"/>
          <w:sz w:val="24"/>
          <w:szCs w:val="24"/>
        </w:rPr>
        <w:t xml:space="preserve">con respecto a la </w:t>
      </w:r>
      <w:r w:rsidR="00793882" w:rsidRPr="00820BE3">
        <w:rPr>
          <w:rFonts w:eastAsia="Arial" w:cs="Arial"/>
          <w:bCs/>
          <w:color w:val="000000"/>
          <w:sz w:val="24"/>
          <w:szCs w:val="24"/>
        </w:rPr>
        <w:t xml:space="preserve">utilizada </w:t>
      </w:r>
      <w:r w:rsidR="00CB543F" w:rsidRPr="00820BE3">
        <w:rPr>
          <w:rFonts w:eastAsia="Arial" w:cs="Arial"/>
          <w:bCs/>
          <w:color w:val="000000"/>
          <w:sz w:val="24"/>
          <w:szCs w:val="24"/>
        </w:rPr>
        <w:t>en el escrito de demanda y la contenida en su credencial para votar.</w:t>
      </w:r>
    </w:p>
    <w:p w14:paraId="0A5BB4FC" w14:textId="77777777" w:rsidR="00F4429A" w:rsidRPr="00820BE3" w:rsidRDefault="00F4429A" w:rsidP="00D16CD7">
      <w:pPr>
        <w:spacing w:line="360" w:lineRule="auto"/>
        <w:jc w:val="both"/>
        <w:rPr>
          <w:rFonts w:eastAsia="Arial" w:cs="Arial"/>
          <w:bCs/>
          <w:color w:val="000000"/>
          <w:sz w:val="24"/>
          <w:szCs w:val="24"/>
        </w:rPr>
      </w:pPr>
    </w:p>
    <w:p w14:paraId="7B3ADE64" w14:textId="77777777" w:rsidR="00775EB2" w:rsidRPr="00820BE3" w:rsidRDefault="00F4429A" w:rsidP="00D16CD7">
      <w:pPr>
        <w:spacing w:line="360" w:lineRule="auto"/>
        <w:jc w:val="both"/>
        <w:rPr>
          <w:rFonts w:eastAsia="Arial" w:cs="Arial"/>
          <w:b/>
          <w:color w:val="000000"/>
          <w:sz w:val="24"/>
          <w:szCs w:val="24"/>
        </w:rPr>
      </w:pPr>
      <w:r w:rsidRPr="00820BE3">
        <w:rPr>
          <w:rFonts w:eastAsia="Arial" w:cs="Arial"/>
          <w:b/>
          <w:color w:val="000000"/>
          <w:sz w:val="24"/>
          <w:szCs w:val="24"/>
        </w:rPr>
        <w:t xml:space="preserve">3. </w:t>
      </w:r>
      <w:r w:rsidR="00775EB2" w:rsidRPr="00820BE3">
        <w:rPr>
          <w:rFonts w:eastAsia="Arial" w:cs="Arial"/>
          <w:b/>
          <w:color w:val="000000"/>
          <w:sz w:val="24"/>
          <w:szCs w:val="24"/>
        </w:rPr>
        <w:t>Justificación de la decisión</w:t>
      </w:r>
    </w:p>
    <w:p w14:paraId="1C72A109" w14:textId="77777777" w:rsidR="00775EB2" w:rsidRPr="00820BE3" w:rsidRDefault="00775EB2" w:rsidP="00D16CD7">
      <w:pPr>
        <w:spacing w:line="360" w:lineRule="auto"/>
        <w:jc w:val="both"/>
        <w:rPr>
          <w:rFonts w:eastAsia="Arial" w:cs="Arial"/>
          <w:bCs/>
          <w:color w:val="000000"/>
          <w:sz w:val="24"/>
          <w:szCs w:val="24"/>
        </w:rPr>
      </w:pPr>
    </w:p>
    <w:p w14:paraId="74988FBD" w14:textId="77777777" w:rsidR="003658FF" w:rsidRPr="00820BE3" w:rsidRDefault="003658FF" w:rsidP="00D16CD7">
      <w:pPr>
        <w:spacing w:line="360" w:lineRule="auto"/>
        <w:jc w:val="both"/>
        <w:rPr>
          <w:rFonts w:eastAsia="Arial" w:cs="Arial"/>
          <w:b/>
          <w:color w:val="000000"/>
          <w:sz w:val="24"/>
          <w:szCs w:val="24"/>
        </w:rPr>
      </w:pPr>
      <w:r w:rsidRPr="00820BE3">
        <w:rPr>
          <w:rFonts w:eastAsia="Arial" w:cs="Arial"/>
          <w:b/>
          <w:color w:val="000000"/>
          <w:sz w:val="24"/>
          <w:szCs w:val="24"/>
        </w:rPr>
        <w:t xml:space="preserve">3.1. Aspectos conceptuales de la firma o rúbrica </w:t>
      </w:r>
    </w:p>
    <w:p w14:paraId="1BCF2BB7" w14:textId="77777777" w:rsidR="003658FF" w:rsidRPr="00820BE3" w:rsidRDefault="003658FF" w:rsidP="00D16CD7">
      <w:pPr>
        <w:spacing w:line="360" w:lineRule="auto"/>
        <w:jc w:val="both"/>
        <w:rPr>
          <w:rFonts w:eastAsia="Arial" w:cs="Arial"/>
          <w:bCs/>
          <w:color w:val="000000"/>
          <w:sz w:val="24"/>
          <w:szCs w:val="24"/>
        </w:rPr>
      </w:pPr>
    </w:p>
    <w:p w14:paraId="75CCCE3D" w14:textId="77777777" w:rsidR="00496B7A" w:rsidRPr="00820BE3" w:rsidRDefault="008B20A8"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De conformidad con lo dispuesto en el artículo 10 fracción VII de la </w:t>
      </w:r>
      <w:r w:rsidRPr="00820BE3">
        <w:rPr>
          <w:rFonts w:eastAsia="Arial" w:cs="Arial"/>
          <w:bCs/>
          <w:i/>
          <w:iCs/>
          <w:color w:val="000000"/>
          <w:sz w:val="24"/>
          <w:szCs w:val="24"/>
        </w:rPr>
        <w:t>Ley de Justicia</w:t>
      </w:r>
      <w:r w:rsidRPr="00820BE3">
        <w:rPr>
          <w:rFonts w:eastAsia="Arial" w:cs="Arial"/>
          <w:bCs/>
          <w:color w:val="000000"/>
          <w:sz w:val="24"/>
          <w:szCs w:val="24"/>
        </w:rPr>
        <w:t xml:space="preserve"> la firma autógrafa de la persona promovente de un medio de impugnación constituye un requisito esencial; la cual por supuesto </w:t>
      </w:r>
      <w:r w:rsidR="00496B7A" w:rsidRPr="00820BE3">
        <w:rPr>
          <w:rFonts w:eastAsia="Arial" w:cs="Arial"/>
          <w:bCs/>
          <w:color w:val="000000"/>
          <w:sz w:val="24"/>
          <w:szCs w:val="24"/>
        </w:rPr>
        <w:t>debe corresponder al puño y letra quien comparece con el carácter de parte actora.</w:t>
      </w:r>
    </w:p>
    <w:p w14:paraId="4D10F44B" w14:textId="77777777" w:rsidR="00055E40" w:rsidRPr="00820BE3" w:rsidRDefault="00055E40" w:rsidP="00D16CD7">
      <w:pPr>
        <w:spacing w:line="360" w:lineRule="auto"/>
        <w:jc w:val="both"/>
        <w:rPr>
          <w:rFonts w:eastAsia="Arial" w:cs="Arial"/>
          <w:bCs/>
          <w:color w:val="000000"/>
          <w:sz w:val="24"/>
          <w:szCs w:val="24"/>
        </w:rPr>
      </w:pPr>
    </w:p>
    <w:p w14:paraId="1E78BE16" w14:textId="77777777" w:rsidR="00405DA4" w:rsidRPr="00820BE3" w:rsidRDefault="00405DA4" w:rsidP="00D16CD7">
      <w:pPr>
        <w:spacing w:line="360" w:lineRule="auto"/>
        <w:jc w:val="both"/>
        <w:rPr>
          <w:rFonts w:cs="Arial"/>
          <w:sz w:val="24"/>
          <w:szCs w:val="24"/>
        </w:rPr>
      </w:pPr>
      <w:r w:rsidRPr="00820BE3">
        <w:rPr>
          <w:rFonts w:cs="Arial"/>
          <w:sz w:val="24"/>
          <w:szCs w:val="24"/>
        </w:rPr>
        <w:t xml:space="preserve">En su aspecto normativo, la Enciclopedia Jurídica Mexicana, señala que la </w:t>
      </w:r>
      <w:r w:rsidRPr="00820BE3">
        <w:rPr>
          <w:rFonts w:cs="Arial"/>
          <w:b/>
          <w:bCs/>
          <w:sz w:val="24"/>
          <w:szCs w:val="24"/>
        </w:rPr>
        <w:t>firma</w:t>
      </w:r>
      <w:r w:rsidRPr="00820BE3">
        <w:rPr>
          <w:rFonts w:cs="Arial"/>
          <w:sz w:val="24"/>
          <w:szCs w:val="24"/>
        </w:rPr>
        <w:t xml:space="preserve">, </w:t>
      </w:r>
      <w:r w:rsidRPr="00820BE3">
        <w:rPr>
          <w:rFonts w:cs="Arial"/>
          <w:i/>
          <w:sz w:val="24"/>
          <w:szCs w:val="24"/>
        </w:rPr>
        <w:t xml:space="preserve">“es afirmación de individualidad, pero sobre todo de voluntariedad. En el primer </w:t>
      </w:r>
      <w:r w:rsidRPr="00820BE3">
        <w:rPr>
          <w:rFonts w:cs="Arial"/>
          <w:i/>
          <w:sz w:val="24"/>
          <w:szCs w:val="24"/>
        </w:rPr>
        <w:lastRenderedPageBreak/>
        <w:t>aspecto, significa que ha sido la persona firmante y no otra quien ha suscrito el documento. En el segundo, que se acepta lo</w:t>
      </w:r>
      <w:r w:rsidR="000A75D8" w:rsidRPr="00820BE3">
        <w:rPr>
          <w:rFonts w:cs="Arial"/>
          <w:i/>
          <w:sz w:val="24"/>
          <w:szCs w:val="24"/>
        </w:rPr>
        <w:t xml:space="preserve"> que</w:t>
      </w:r>
      <w:r w:rsidRPr="00820BE3">
        <w:rPr>
          <w:rFonts w:cs="Arial"/>
          <w:i/>
          <w:sz w:val="24"/>
          <w:szCs w:val="24"/>
        </w:rPr>
        <w:t xml:space="preserve"> allí se manifiesta</w:t>
      </w:r>
      <w:r w:rsidR="00CC74B0" w:rsidRPr="00820BE3">
        <w:rPr>
          <w:rFonts w:cs="Arial"/>
          <w:i/>
          <w:sz w:val="24"/>
          <w:szCs w:val="24"/>
        </w:rPr>
        <w:t>”</w:t>
      </w:r>
      <w:r w:rsidRPr="00820BE3">
        <w:rPr>
          <w:rFonts w:cs="Arial"/>
          <w:i/>
          <w:sz w:val="24"/>
          <w:szCs w:val="24"/>
        </w:rPr>
        <w:t>.</w:t>
      </w:r>
      <w:r w:rsidRPr="00820BE3">
        <w:rPr>
          <w:rFonts w:cs="Arial"/>
          <w:iCs/>
          <w:sz w:val="24"/>
          <w:szCs w:val="24"/>
          <w:vertAlign w:val="superscript"/>
        </w:rPr>
        <w:footnoteReference w:id="25"/>
      </w:r>
    </w:p>
    <w:p w14:paraId="1921077E" w14:textId="77777777" w:rsidR="00405DA4" w:rsidRPr="00820BE3" w:rsidRDefault="00405DA4" w:rsidP="00D16CD7">
      <w:pPr>
        <w:spacing w:line="360" w:lineRule="auto"/>
        <w:jc w:val="both"/>
        <w:rPr>
          <w:rFonts w:cs="Arial"/>
          <w:sz w:val="24"/>
          <w:szCs w:val="24"/>
        </w:rPr>
      </w:pPr>
    </w:p>
    <w:p w14:paraId="23293AC7" w14:textId="77777777" w:rsidR="00405DA4" w:rsidRPr="00820BE3" w:rsidRDefault="00405DA4" w:rsidP="00D16CD7">
      <w:pPr>
        <w:spacing w:line="360" w:lineRule="auto"/>
        <w:jc w:val="both"/>
        <w:rPr>
          <w:rFonts w:cs="Arial"/>
          <w:sz w:val="24"/>
          <w:szCs w:val="24"/>
        </w:rPr>
      </w:pPr>
      <w:r w:rsidRPr="00820BE3">
        <w:rPr>
          <w:rFonts w:cs="Arial"/>
          <w:sz w:val="24"/>
          <w:szCs w:val="24"/>
        </w:rPr>
        <w:t xml:space="preserve">En esta misma vertiente, la Enciclopedia Jurídica Omeba, señala que: </w:t>
      </w:r>
      <w:r w:rsidRPr="00820BE3">
        <w:rPr>
          <w:rFonts w:cs="Arial"/>
          <w:i/>
          <w:iCs/>
          <w:sz w:val="24"/>
          <w:szCs w:val="24"/>
        </w:rPr>
        <w:t>“</w:t>
      </w:r>
      <w:r w:rsidRPr="00820BE3">
        <w:rPr>
          <w:rFonts w:cs="Arial"/>
          <w:i/>
          <w:sz w:val="24"/>
          <w:szCs w:val="24"/>
        </w:rPr>
        <w:t>la firma es el nombre escrito de una manera particular, según el modo habitual seguido por una persona en actos sometidos al cumplimiento de esas formalidades, teniendo eficacia como instrumento privado el suscrito solamente con el apellido del otorgante si esta era su forma habitual de firmar, o aunque est</w:t>
      </w:r>
      <w:r w:rsidR="000A75D8" w:rsidRPr="00820BE3">
        <w:rPr>
          <w:rFonts w:cs="Arial"/>
          <w:i/>
          <w:sz w:val="24"/>
          <w:szCs w:val="24"/>
        </w:rPr>
        <w:t>é</w:t>
      </w:r>
      <w:r w:rsidRPr="00820BE3">
        <w:rPr>
          <w:rFonts w:cs="Arial"/>
          <w:i/>
          <w:sz w:val="24"/>
          <w:szCs w:val="24"/>
        </w:rPr>
        <w:t xml:space="preserve"> firmando tan solo con iniciales si esa era la manera usual de extender su firma el autorizante del documento y no obstante que se haga imperfectamente por causa de enfermedad o debido a la edad por carecer de instrucción</w:t>
      </w:r>
      <w:r w:rsidRPr="00820BE3">
        <w:rPr>
          <w:rFonts w:cs="Arial"/>
          <w:i/>
          <w:iCs/>
          <w:sz w:val="24"/>
          <w:szCs w:val="24"/>
        </w:rPr>
        <w:t>”</w:t>
      </w:r>
      <w:r w:rsidR="00CC74B0" w:rsidRPr="00820BE3">
        <w:rPr>
          <w:rFonts w:cs="Arial"/>
          <w:i/>
          <w:iCs/>
          <w:sz w:val="24"/>
          <w:szCs w:val="24"/>
        </w:rPr>
        <w:t>.</w:t>
      </w:r>
      <w:r w:rsidRPr="00820BE3">
        <w:rPr>
          <w:rStyle w:val="Refdenotaalpie"/>
          <w:rFonts w:cs="Arial"/>
          <w:sz w:val="24"/>
          <w:szCs w:val="24"/>
        </w:rPr>
        <w:footnoteReference w:id="26"/>
      </w:r>
    </w:p>
    <w:p w14:paraId="7FC09B23" w14:textId="77777777" w:rsidR="00775EB2" w:rsidRPr="00820BE3" w:rsidRDefault="00775EB2" w:rsidP="00D16CD7">
      <w:pPr>
        <w:spacing w:line="360" w:lineRule="auto"/>
        <w:jc w:val="both"/>
        <w:rPr>
          <w:rFonts w:eastAsia="Arial" w:cs="Arial"/>
          <w:bCs/>
          <w:color w:val="000000"/>
          <w:sz w:val="24"/>
          <w:szCs w:val="24"/>
        </w:rPr>
      </w:pPr>
    </w:p>
    <w:p w14:paraId="1B0C8C6C" w14:textId="77777777" w:rsidR="003658FF" w:rsidRPr="00820BE3" w:rsidRDefault="003658FF" w:rsidP="00D16CD7">
      <w:pPr>
        <w:spacing w:line="360" w:lineRule="auto"/>
        <w:jc w:val="both"/>
        <w:rPr>
          <w:rFonts w:cs="Arial"/>
          <w:sz w:val="24"/>
          <w:szCs w:val="24"/>
        </w:rPr>
      </w:pPr>
      <w:r w:rsidRPr="00820BE3">
        <w:rPr>
          <w:rFonts w:cs="Arial"/>
          <w:sz w:val="24"/>
          <w:szCs w:val="24"/>
        </w:rPr>
        <w:t xml:space="preserve">En su aspecto jurídico, se parte de la base que la rúbrica se entiende como </w:t>
      </w:r>
      <w:r w:rsidRPr="00820BE3">
        <w:rPr>
          <w:rFonts w:cs="Arial"/>
          <w:i/>
          <w:iCs/>
          <w:sz w:val="24"/>
          <w:szCs w:val="24"/>
        </w:rPr>
        <w:t>“rasgo, trazo que completa las letras de la firma (…). En ciertas actuaciones judiciales y otras administrativas, el funcionario público se limita a rubricar, sin necesidad de poner la firma”.</w:t>
      </w:r>
      <w:r w:rsidRPr="00820BE3">
        <w:rPr>
          <w:rFonts w:cs="Arial"/>
          <w:sz w:val="24"/>
          <w:szCs w:val="24"/>
          <w:vertAlign w:val="superscript"/>
        </w:rPr>
        <w:footnoteReference w:id="27"/>
      </w:r>
    </w:p>
    <w:p w14:paraId="4B73C4B4" w14:textId="77777777" w:rsidR="003658FF" w:rsidRPr="00820BE3" w:rsidRDefault="003658FF" w:rsidP="00D16CD7">
      <w:pPr>
        <w:spacing w:line="360" w:lineRule="auto"/>
        <w:jc w:val="both"/>
        <w:rPr>
          <w:rFonts w:cs="Arial"/>
          <w:sz w:val="24"/>
          <w:szCs w:val="24"/>
        </w:rPr>
      </w:pPr>
    </w:p>
    <w:p w14:paraId="334E1372" w14:textId="77777777" w:rsidR="003658FF" w:rsidRPr="00820BE3" w:rsidRDefault="003658FF" w:rsidP="00D16CD7">
      <w:pPr>
        <w:spacing w:line="360" w:lineRule="auto"/>
        <w:jc w:val="both"/>
        <w:rPr>
          <w:rFonts w:cs="Arial"/>
          <w:sz w:val="24"/>
          <w:szCs w:val="24"/>
        </w:rPr>
      </w:pPr>
      <w:r w:rsidRPr="00820BE3">
        <w:rPr>
          <w:rFonts w:cs="Arial"/>
          <w:sz w:val="24"/>
          <w:szCs w:val="24"/>
        </w:rPr>
        <w:t>En esta misma línea se sostiene que la rúbrica atañe al “</w:t>
      </w:r>
      <w:r w:rsidRPr="00820BE3">
        <w:rPr>
          <w:rFonts w:cs="Arial"/>
          <w:i/>
          <w:sz w:val="24"/>
          <w:szCs w:val="24"/>
        </w:rPr>
        <w:t>[r]asgo o conjuntos de rasgos de figura determinada que como parte de la firma pone cada cual después de su nombre o título. A veces poner la rúbrica sola esto es sin que vaya procedida del nombre o título de la persona que rúbrica</w:t>
      </w:r>
      <w:r w:rsidRPr="00820BE3">
        <w:rPr>
          <w:rFonts w:cs="Arial"/>
          <w:sz w:val="24"/>
          <w:szCs w:val="24"/>
        </w:rPr>
        <w:t>”.</w:t>
      </w:r>
      <w:r w:rsidRPr="00820BE3">
        <w:rPr>
          <w:rFonts w:cs="Arial"/>
          <w:sz w:val="24"/>
          <w:szCs w:val="24"/>
          <w:vertAlign w:val="superscript"/>
        </w:rPr>
        <w:footnoteReference w:id="28"/>
      </w:r>
    </w:p>
    <w:p w14:paraId="554CBF06" w14:textId="77777777" w:rsidR="003658FF" w:rsidRPr="00820BE3" w:rsidRDefault="003658FF" w:rsidP="00D16CD7">
      <w:pPr>
        <w:spacing w:line="360" w:lineRule="auto"/>
        <w:jc w:val="both"/>
        <w:rPr>
          <w:rFonts w:cs="Arial"/>
          <w:sz w:val="24"/>
          <w:szCs w:val="24"/>
        </w:rPr>
      </w:pPr>
    </w:p>
    <w:p w14:paraId="7C49355F" w14:textId="77777777" w:rsidR="003658FF" w:rsidRPr="00820BE3" w:rsidRDefault="003658FF" w:rsidP="00D16CD7">
      <w:pPr>
        <w:spacing w:line="360" w:lineRule="auto"/>
        <w:jc w:val="both"/>
        <w:rPr>
          <w:rFonts w:cs="Arial"/>
          <w:sz w:val="24"/>
          <w:szCs w:val="24"/>
        </w:rPr>
      </w:pPr>
      <w:r w:rsidRPr="00820BE3">
        <w:rPr>
          <w:rFonts w:cs="Arial"/>
          <w:sz w:val="24"/>
          <w:szCs w:val="24"/>
        </w:rPr>
        <w:t>De las definiciones expuestas, se puede desprender lo siguiente:</w:t>
      </w:r>
    </w:p>
    <w:p w14:paraId="1F9188CE" w14:textId="77777777" w:rsidR="003658FF" w:rsidRPr="00820BE3" w:rsidRDefault="003658FF" w:rsidP="00D16CD7">
      <w:pPr>
        <w:spacing w:line="360" w:lineRule="auto"/>
        <w:jc w:val="both"/>
        <w:rPr>
          <w:rFonts w:cs="Arial"/>
          <w:sz w:val="24"/>
          <w:szCs w:val="24"/>
        </w:rPr>
      </w:pPr>
    </w:p>
    <w:p w14:paraId="2D3A1417" w14:textId="77777777" w:rsidR="003658FF" w:rsidRPr="00820BE3" w:rsidRDefault="003658FF">
      <w:pPr>
        <w:numPr>
          <w:ilvl w:val="0"/>
          <w:numId w:val="5"/>
        </w:numPr>
        <w:spacing w:line="360" w:lineRule="auto"/>
        <w:jc w:val="both"/>
        <w:rPr>
          <w:rFonts w:cs="Arial"/>
          <w:sz w:val="24"/>
          <w:szCs w:val="24"/>
        </w:rPr>
      </w:pPr>
      <w:r w:rsidRPr="00820BE3">
        <w:rPr>
          <w:rFonts w:cs="Arial"/>
          <w:sz w:val="24"/>
          <w:szCs w:val="24"/>
        </w:rPr>
        <w:t xml:space="preserve">La firma es un </w:t>
      </w:r>
      <w:r w:rsidRPr="00820BE3">
        <w:rPr>
          <w:rFonts w:cs="Arial"/>
          <w:b/>
          <w:sz w:val="24"/>
          <w:szCs w:val="24"/>
        </w:rPr>
        <w:t>conjunto de signos manuscritos</w:t>
      </w:r>
      <w:r w:rsidRPr="00820BE3">
        <w:rPr>
          <w:rFonts w:cs="Arial"/>
          <w:b/>
          <w:bCs/>
          <w:sz w:val="24"/>
          <w:szCs w:val="24"/>
        </w:rPr>
        <w:t>,</w:t>
      </w:r>
      <w:r w:rsidRPr="00820BE3">
        <w:rPr>
          <w:rFonts w:cs="Arial"/>
          <w:sz w:val="24"/>
          <w:szCs w:val="24"/>
        </w:rPr>
        <w:t xml:space="preserve"> es decir, un conjunto de rasgos de una figura determinada que, por sí sola implica afirmación de voluntariedad.</w:t>
      </w:r>
    </w:p>
    <w:p w14:paraId="2821743F" w14:textId="77777777" w:rsidR="003658FF" w:rsidRPr="00820BE3" w:rsidRDefault="003658FF" w:rsidP="00D16CD7">
      <w:pPr>
        <w:spacing w:line="360" w:lineRule="auto"/>
        <w:ind w:left="720"/>
        <w:jc w:val="both"/>
        <w:rPr>
          <w:rFonts w:cs="Arial"/>
          <w:sz w:val="24"/>
          <w:szCs w:val="24"/>
        </w:rPr>
      </w:pPr>
    </w:p>
    <w:p w14:paraId="26757014" w14:textId="77777777" w:rsidR="003658FF" w:rsidRPr="00820BE3" w:rsidRDefault="003658FF">
      <w:pPr>
        <w:numPr>
          <w:ilvl w:val="0"/>
          <w:numId w:val="5"/>
        </w:numPr>
        <w:spacing w:line="360" w:lineRule="auto"/>
        <w:jc w:val="both"/>
        <w:rPr>
          <w:rFonts w:cs="Arial"/>
          <w:sz w:val="24"/>
          <w:szCs w:val="24"/>
        </w:rPr>
      </w:pPr>
      <w:r w:rsidRPr="00820BE3">
        <w:rPr>
          <w:rFonts w:cs="Arial"/>
          <w:sz w:val="24"/>
          <w:szCs w:val="24"/>
        </w:rPr>
        <w:t xml:space="preserve">La </w:t>
      </w:r>
      <w:r w:rsidRPr="00820BE3">
        <w:rPr>
          <w:rFonts w:cs="Arial"/>
          <w:b/>
          <w:sz w:val="24"/>
          <w:szCs w:val="24"/>
        </w:rPr>
        <w:t>firma o rúbrica es independiente del nombre y apellido de la persona que la plasma:</w:t>
      </w:r>
      <w:r w:rsidRPr="00820BE3">
        <w:rPr>
          <w:rFonts w:cs="Arial"/>
          <w:sz w:val="24"/>
          <w:szCs w:val="24"/>
        </w:rPr>
        <w:t xml:space="preserve"> es decir, se trata de un elemento distinto (al nombre y apellido) puesto que no son inherentes a ésta</w:t>
      </w:r>
      <w:r w:rsidR="00E43450" w:rsidRPr="00820BE3">
        <w:rPr>
          <w:rFonts w:cs="Arial"/>
          <w:sz w:val="24"/>
          <w:szCs w:val="24"/>
        </w:rPr>
        <w:t>,</w:t>
      </w:r>
      <w:r w:rsidRPr="00820BE3">
        <w:rPr>
          <w:rFonts w:cs="Arial"/>
          <w:sz w:val="24"/>
          <w:szCs w:val="24"/>
        </w:rPr>
        <w:t xml:space="preserve"> por tanto, </w:t>
      </w:r>
      <w:r w:rsidRPr="00820BE3">
        <w:rPr>
          <w:rFonts w:cs="Arial"/>
          <w:b/>
          <w:bCs/>
          <w:sz w:val="24"/>
          <w:szCs w:val="24"/>
        </w:rPr>
        <w:t xml:space="preserve">puede ir </w:t>
      </w:r>
      <w:r w:rsidRPr="00820BE3">
        <w:rPr>
          <w:rFonts w:cs="Arial"/>
          <w:b/>
          <w:bCs/>
          <w:sz w:val="24"/>
          <w:szCs w:val="24"/>
        </w:rPr>
        <w:lastRenderedPageBreak/>
        <w:t>o no acompañada de los mismos</w:t>
      </w:r>
      <w:r w:rsidR="00E43450" w:rsidRPr="00820BE3">
        <w:rPr>
          <w:rFonts w:cs="Arial"/>
          <w:sz w:val="24"/>
          <w:szCs w:val="24"/>
        </w:rPr>
        <w:t xml:space="preserve">, </w:t>
      </w:r>
      <w:r w:rsidRPr="00820BE3">
        <w:rPr>
          <w:rFonts w:cs="Arial"/>
          <w:sz w:val="24"/>
          <w:szCs w:val="24"/>
        </w:rPr>
        <w:t>sin que ello implique que no puedan ser atribuidos a una determinada persona por medios diversos.</w:t>
      </w:r>
    </w:p>
    <w:p w14:paraId="025964EB" w14:textId="77777777" w:rsidR="00405DA4" w:rsidRPr="00820BE3" w:rsidRDefault="00405DA4" w:rsidP="00D16CD7">
      <w:pPr>
        <w:spacing w:line="360" w:lineRule="auto"/>
        <w:jc w:val="both"/>
        <w:rPr>
          <w:rFonts w:eastAsia="Arial" w:cs="Arial"/>
          <w:bCs/>
          <w:color w:val="000000"/>
          <w:sz w:val="24"/>
          <w:szCs w:val="24"/>
        </w:rPr>
      </w:pPr>
    </w:p>
    <w:p w14:paraId="3A8140F2" w14:textId="77777777" w:rsidR="002305E2" w:rsidRPr="00820BE3" w:rsidRDefault="00305E80" w:rsidP="00D16CD7">
      <w:pPr>
        <w:pStyle w:val="NormalWeb"/>
        <w:spacing w:before="0" w:beforeAutospacing="0" w:after="0" w:afterAutospacing="0" w:line="360" w:lineRule="auto"/>
        <w:jc w:val="both"/>
        <w:rPr>
          <w:rFonts w:ascii="Arial" w:eastAsia="Arial" w:hAnsi="Arial" w:cs="Arial"/>
          <w:bCs/>
          <w:color w:val="000000"/>
          <w:lang w:val="es-MX" w:eastAsia="es-MX"/>
        </w:rPr>
      </w:pPr>
      <w:r w:rsidRPr="00820BE3">
        <w:rPr>
          <w:rFonts w:ascii="Arial" w:eastAsia="Arial" w:hAnsi="Arial" w:cs="Arial"/>
          <w:bCs/>
          <w:color w:val="000000"/>
          <w:lang w:val="es-MX" w:eastAsia="es-MX"/>
        </w:rPr>
        <w:t>En materia electoral, el T</w:t>
      </w:r>
      <w:r w:rsidR="002305E2" w:rsidRPr="00820BE3">
        <w:rPr>
          <w:rFonts w:ascii="Arial" w:eastAsia="Arial" w:hAnsi="Arial" w:cs="Arial"/>
          <w:bCs/>
          <w:color w:val="000000"/>
          <w:lang w:val="es-MX" w:eastAsia="es-MX"/>
        </w:rPr>
        <w:t xml:space="preserve">ribunal Electoral del Poder Judicial de la Federación </w:t>
      </w:r>
      <w:r w:rsidRPr="00820BE3">
        <w:rPr>
          <w:rFonts w:ascii="Arial" w:eastAsia="Arial" w:hAnsi="Arial" w:cs="Arial"/>
          <w:bCs/>
          <w:color w:val="000000"/>
          <w:lang w:val="es-MX" w:eastAsia="es-MX"/>
        </w:rPr>
        <w:t xml:space="preserve">ha sostenido que la </w:t>
      </w:r>
      <w:r w:rsidRPr="00820BE3">
        <w:rPr>
          <w:rFonts w:ascii="Arial" w:eastAsia="Arial" w:hAnsi="Arial" w:cs="Arial"/>
          <w:b/>
          <w:color w:val="000000"/>
          <w:lang w:val="es-MX" w:eastAsia="es-MX"/>
        </w:rPr>
        <w:t>evaluación de evidencias y elementos que se emplean para acreditar un hecho —como la identidad— debe realizarse de forma integral</w:t>
      </w:r>
      <w:r w:rsidRPr="00820BE3">
        <w:rPr>
          <w:rFonts w:ascii="Arial" w:eastAsia="Arial" w:hAnsi="Arial" w:cs="Arial"/>
          <w:bCs/>
          <w:color w:val="000000"/>
          <w:lang w:val="es-MX" w:eastAsia="es-MX"/>
        </w:rPr>
        <w:t xml:space="preserve">, evitando conclusiones basadas en exigencias formalistas o aisladas. </w:t>
      </w:r>
    </w:p>
    <w:p w14:paraId="0BA558E3" w14:textId="77777777" w:rsidR="002305E2" w:rsidRPr="00820BE3" w:rsidRDefault="002305E2" w:rsidP="00D16CD7">
      <w:pPr>
        <w:pStyle w:val="NormalWeb"/>
        <w:spacing w:before="0" w:beforeAutospacing="0" w:after="0" w:afterAutospacing="0" w:line="360" w:lineRule="auto"/>
        <w:jc w:val="both"/>
        <w:rPr>
          <w:rFonts w:ascii="Arial" w:eastAsia="Arial" w:hAnsi="Arial" w:cs="Arial"/>
          <w:bCs/>
          <w:color w:val="000000"/>
          <w:lang w:val="es-MX" w:eastAsia="es-MX"/>
        </w:rPr>
      </w:pPr>
    </w:p>
    <w:p w14:paraId="614FC631" w14:textId="77777777" w:rsidR="002305E2" w:rsidRPr="00820BE3" w:rsidRDefault="002305E2" w:rsidP="00D16CD7">
      <w:pPr>
        <w:pStyle w:val="NormalWeb"/>
        <w:spacing w:before="0" w:beforeAutospacing="0" w:after="0" w:afterAutospacing="0" w:line="360" w:lineRule="auto"/>
        <w:jc w:val="both"/>
        <w:rPr>
          <w:rFonts w:ascii="Arial" w:eastAsia="Arial" w:hAnsi="Arial" w:cs="Arial"/>
          <w:bCs/>
          <w:color w:val="000000"/>
          <w:lang w:val="es-MX" w:eastAsia="es-MX"/>
        </w:rPr>
      </w:pPr>
      <w:r w:rsidRPr="00820BE3">
        <w:rPr>
          <w:rFonts w:ascii="Arial" w:eastAsia="Arial" w:hAnsi="Arial" w:cs="Arial"/>
          <w:bCs/>
          <w:color w:val="000000"/>
          <w:lang w:val="es-MX" w:eastAsia="es-MX"/>
        </w:rPr>
        <w:t xml:space="preserve">En tal sentido, </w:t>
      </w:r>
      <w:r w:rsidR="00305E80" w:rsidRPr="00820BE3">
        <w:rPr>
          <w:rFonts w:ascii="Arial" w:eastAsia="Arial" w:hAnsi="Arial" w:cs="Arial"/>
          <w:bCs/>
          <w:color w:val="000000"/>
          <w:lang w:val="es-MX" w:eastAsia="es-MX"/>
        </w:rPr>
        <w:t xml:space="preserve">ha adoptado criterios jurisdiccionales en los que se establece que </w:t>
      </w:r>
      <w:r w:rsidR="00305E80" w:rsidRPr="00820BE3">
        <w:rPr>
          <w:rFonts w:ascii="Arial" w:eastAsia="Arial" w:hAnsi="Arial" w:cs="Arial"/>
          <w:b/>
          <w:color w:val="000000"/>
          <w:lang w:val="es-MX" w:eastAsia="es-MX"/>
        </w:rPr>
        <w:t>la falta de firma o discrepancias en datos aislados de documentos no necesariamente implican la nulidad del acto o la ausencia de la persona</w:t>
      </w:r>
      <w:r w:rsidR="00305E80" w:rsidRPr="00820BE3">
        <w:rPr>
          <w:rFonts w:ascii="Arial" w:eastAsia="Arial" w:hAnsi="Arial" w:cs="Arial"/>
          <w:bCs/>
          <w:color w:val="000000"/>
          <w:lang w:val="es-MX" w:eastAsia="es-MX"/>
        </w:rPr>
        <w:t xml:space="preserve"> cuando otros indicios permiten acreditar el hecho principal</w:t>
      </w:r>
      <w:r w:rsidRPr="00820BE3">
        <w:rPr>
          <w:rFonts w:ascii="Arial" w:eastAsia="Arial" w:hAnsi="Arial" w:cs="Arial"/>
          <w:bCs/>
          <w:color w:val="000000"/>
          <w:lang w:val="es-MX" w:eastAsia="es-MX"/>
        </w:rPr>
        <w:t>.</w:t>
      </w:r>
    </w:p>
    <w:p w14:paraId="4C733BD0" w14:textId="77777777" w:rsidR="002305E2" w:rsidRPr="00820BE3" w:rsidRDefault="002305E2" w:rsidP="00D16CD7">
      <w:pPr>
        <w:pStyle w:val="NormalWeb"/>
        <w:spacing w:before="0" w:beforeAutospacing="0" w:after="0" w:afterAutospacing="0" w:line="360" w:lineRule="auto"/>
        <w:jc w:val="both"/>
        <w:rPr>
          <w:rFonts w:ascii="Arial" w:eastAsia="Arial" w:hAnsi="Arial" w:cs="Arial"/>
          <w:bCs/>
          <w:color w:val="000000"/>
          <w:lang w:val="es-MX" w:eastAsia="es-MX"/>
        </w:rPr>
      </w:pPr>
    </w:p>
    <w:p w14:paraId="7BCA779F" w14:textId="77777777" w:rsidR="00305E80" w:rsidRPr="00820BE3" w:rsidRDefault="002305E2" w:rsidP="00D16CD7">
      <w:pPr>
        <w:pStyle w:val="NormalWeb"/>
        <w:spacing w:before="0" w:beforeAutospacing="0" w:after="0" w:afterAutospacing="0" w:line="360" w:lineRule="auto"/>
        <w:jc w:val="both"/>
        <w:rPr>
          <w:rFonts w:ascii="Arial" w:eastAsia="Arial" w:hAnsi="Arial" w:cs="Arial"/>
          <w:bCs/>
          <w:color w:val="000000"/>
          <w:lang w:val="es-MX" w:eastAsia="es-MX"/>
        </w:rPr>
      </w:pPr>
      <w:r w:rsidRPr="00820BE3">
        <w:rPr>
          <w:rFonts w:ascii="Arial" w:eastAsia="Arial" w:hAnsi="Arial" w:cs="Arial"/>
          <w:bCs/>
          <w:color w:val="000000"/>
          <w:lang w:val="es-MX" w:eastAsia="es-MX"/>
        </w:rPr>
        <w:t>Criterio que se deriva de la J</w:t>
      </w:r>
      <w:r w:rsidR="00305E80" w:rsidRPr="00820BE3">
        <w:rPr>
          <w:rFonts w:ascii="Arial" w:eastAsia="Arial" w:hAnsi="Arial" w:cs="Arial"/>
          <w:bCs/>
          <w:color w:val="000000"/>
          <w:lang w:val="es-MX" w:eastAsia="es-MX"/>
        </w:rPr>
        <w:t xml:space="preserve">urisprudencia </w:t>
      </w:r>
      <w:r w:rsidR="00305E80" w:rsidRPr="00820BE3">
        <w:rPr>
          <w:rFonts w:ascii="Arial" w:eastAsia="Arial" w:hAnsi="Arial" w:cs="Arial"/>
          <w:b/>
          <w:color w:val="000000"/>
          <w:lang w:val="es-MX" w:eastAsia="es-MX"/>
        </w:rPr>
        <w:t>17/2022</w:t>
      </w:r>
      <w:r w:rsidR="00EE7033" w:rsidRPr="00820BE3">
        <w:rPr>
          <w:rFonts w:ascii="Arial" w:eastAsia="Arial" w:hAnsi="Arial" w:cs="Arial"/>
          <w:b/>
          <w:color w:val="000000"/>
          <w:lang w:val="es-MX" w:eastAsia="es-MX"/>
        </w:rPr>
        <w:t>,</w:t>
      </w:r>
      <w:r w:rsidRPr="00820BE3">
        <w:rPr>
          <w:rStyle w:val="Refdenotaalpie"/>
          <w:rFonts w:ascii="Arial" w:eastAsia="Arial" w:hAnsi="Arial" w:cs="Arial"/>
          <w:b/>
          <w:color w:val="000000"/>
          <w:lang w:val="es-MX" w:eastAsia="es-MX"/>
        </w:rPr>
        <w:footnoteReference w:id="29"/>
      </w:r>
      <w:r w:rsidR="00305E80" w:rsidRPr="00820BE3">
        <w:rPr>
          <w:rFonts w:ascii="Arial" w:eastAsia="Arial" w:hAnsi="Arial" w:cs="Arial"/>
          <w:bCs/>
          <w:color w:val="000000"/>
          <w:lang w:val="es-MX" w:eastAsia="es-MX"/>
        </w:rPr>
        <w:t xml:space="preserve"> </w:t>
      </w:r>
      <w:r w:rsidRPr="00820BE3">
        <w:rPr>
          <w:rFonts w:ascii="Arial" w:eastAsia="Arial" w:hAnsi="Arial" w:cs="Arial"/>
          <w:bCs/>
          <w:color w:val="000000"/>
          <w:lang w:val="es-MX" w:eastAsia="es-MX"/>
        </w:rPr>
        <w:t xml:space="preserve">de rubro </w:t>
      </w:r>
      <w:r w:rsidRPr="00820BE3">
        <w:rPr>
          <w:rFonts w:ascii="Arial" w:eastAsia="Arial" w:hAnsi="Arial" w:cs="Arial"/>
          <w:b/>
          <w:color w:val="000000"/>
          <w:lang w:val="es-MX" w:eastAsia="es-MX"/>
        </w:rPr>
        <w:t>“ACTA DE JORNADA ELECTORAL. LA OMISIÓN DE FIRMA DE FUNCIONARIOS DE C</w:t>
      </w:r>
      <w:r w:rsidR="00EE7033" w:rsidRPr="00820BE3">
        <w:rPr>
          <w:rFonts w:ascii="Arial" w:eastAsia="Arial" w:hAnsi="Arial" w:cs="Arial"/>
          <w:b/>
          <w:color w:val="000000"/>
          <w:lang w:val="es-MX" w:eastAsia="es-MX"/>
        </w:rPr>
        <w:t>A</w:t>
      </w:r>
      <w:r w:rsidRPr="00820BE3">
        <w:rPr>
          <w:rFonts w:ascii="Arial" w:eastAsia="Arial" w:hAnsi="Arial" w:cs="Arial"/>
          <w:b/>
          <w:color w:val="000000"/>
          <w:lang w:val="es-MX" w:eastAsia="es-MX"/>
        </w:rPr>
        <w:t>SILLA NO IMPLICA NECESARIAMENTE SU AUSENCIA”</w:t>
      </w:r>
      <w:r w:rsidR="00CB1C9D" w:rsidRPr="00820BE3">
        <w:rPr>
          <w:rFonts w:ascii="Arial" w:eastAsia="Arial" w:hAnsi="Arial" w:cs="Arial"/>
          <w:b/>
          <w:color w:val="000000"/>
          <w:lang w:val="es-MX" w:eastAsia="es-MX"/>
        </w:rPr>
        <w:t>.</w:t>
      </w:r>
    </w:p>
    <w:p w14:paraId="215BFF88" w14:textId="77777777" w:rsidR="002305E2" w:rsidRPr="00820BE3" w:rsidRDefault="002305E2" w:rsidP="00D16CD7">
      <w:pPr>
        <w:pStyle w:val="NormalWeb"/>
        <w:spacing w:before="0" w:beforeAutospacing="0" w:after="0" w:afterAutospacing="0" w:line="360" w:lineRule="auto"/>
        <w:jc w:val="both"/>
        <w:rPr>
          <w:rFonts w:ascii="Arial" w:eastAsia="Arial" w:hAnsi="Arial" w:cs="Arial"/>
          <w:bCs/>
          <w:color w:val="000000"/>
          <w:lang w:val="es-MX" w:eastAsia="es-MX"/>
        </w:rPr>
      </w:pPr>
    </w:p>
    <w:p w14:paraId="6166C61E" w14:textId="77777777" w:rsidR="00305E80" w:rsidRPr="00820BE3" w:rsidRDefault="00305E80"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Este criterio refleja un entendimiento consolidado en el derecho electoral según el cual </w:t>
      </w:r>
      <w:r w:rsidRPr="00820BE3">
        <w:rPr>
          <w:rFonts w:eastAsia="Arial" w:cs="Arial"/>
          <w:b/>
          <w:color w:val="000000"/>
          <w:sz w:val="24"/>
          <w:szCs w:val="24"/>
        </w:rPr>
        <w:t xml:space="preserve">los </w:t>
      </w:r>
      <w:r w:rsidR="002305E2" w:rsidRPr="00820BE3">
        <w:rPr>
          <w:rFonts w:eastAsia="Arial" w:cs="Arial"/>
          <w:b/>
          <w:color w:val="000000"/>
          <w:sz w:val="24"/>
          <w:szCs w:val="24"/>
        </w:rPr>
        <w:t>elementos accesorios</w:t>
      </w:r>
      <w:r w:rsidRPr="00820BE3">
        <w:rPr>
          <w:rFonts w:eastAsia="Arial" w:cs="Arial"/>
          <w:b/>
          <w:color w:val="000000"/>
          <w:sz w:val="24"/>
          <w:szCs w:val="24"/>
        </w:rPr>
        <w:t xml:space="preserve"> o de apoyo no pueden tener un valor absoluto que descarte otros medios idóneos para acreditar una situación jurídica</w:t>
      </w:r>
      <w:r w:rsidRPr="00820BE3">
        <w:rPr>
          <w:rFonts w:eastAsia="Arial" w:cs="Arial"/>
          <w:bCs/>
          <w:color w:val="000000"/>
          <w:sz w:val="24"/>
          <w:szCs w:val="24"/>
        </w:rPr>
        <w:t xml:space="preserve">, como es la </w:t>
      </w:r>
      <w:r w:rsidRPr="00820BE3">
        <w:rPr>
          <w:rFonts w:eastAsia="Arial" w:cs="Arial"/>
          <w:b/>
          <w:color w:val="000000"/>
          <w:sz w:val="24"/>
          <w:szCs w:val="24"/>
        </w:rPr>
        <w:t>identidad de una persona física</w:t>
      </w:r>
      <w:r w:rsidRPr="00820BE3">
        <w:rPr>
          <w:rFonts w:eastAsia="Arial" w:cs="Arial"/>
          <w:bCs/>
          <w:color w:val="000000"/>
          <w:sz w:val="24"/>
          <w:szCs w:val="24"/>
        </w:rPr>
        <w:t xml:space="preserve">. Esa lógica de valoración conjunta de elementos probatorios </w:t>
      </w:r>
      <w:proofErr w:type="spellStart"/>
      <w:r w:rsidRPr="00820BE3">
        <w:rPr>
          <w:rFonts w:eastAsia="Arial" w:cs="Arial"/>
          <w:bCs/>
          <w:color w:val="000000"/>
          <w:sz w:val="24"/>
          <w:szCs w:val="24"/>
        </w:rPr>
        <w:t>est</w:t>
      </w:r>
      <w:r w:rsidR="006743B0" w:rsidRPr="00820BE3">
        <w:rPr>
          <w:rFonts w:eastAsia="Arial" w:cs="Arial"/>
          <w:bCs/>
          <w:color w:val="000000"/>
          <w:sz w:val="24"/>
          <w:szCs w:val="24"/>
        </w:rPr>
        <w:t>a</w:t>
      </w:r>
      <w:proofErr w:type="spellEnd"/>
      <w:r w:rsidRPr="00820BE3">
        <w:rPr>
          <w:rFonts w:eastAsia="Arial" w:cs="Arial"/>
          <w:bCs/>
          <w:color w:val="000000"/>
          <w:sz w:val="24"/>
          <w:szCs w:val="24"/>
        </w:rPr>
        <w:t xml:space="preserve"> en consonancia con los principios constitucionales de certeza, legalidad y protección de derechos político-electorales</w:t>
      </w:r>
      <w:r w:rsidR="00D03D52" w:rsidRPr="00820BE3">
        <w:rPr>
          <w:rFonts w:eastAsia="Arial" w:cs="Arial"/>
          <w:bCs/>
          <w:color w:val="000000"/>
          <w:sz w:val="24"/>
          <w:szCs w:val="24"/>
        </w:rPr>
        <w:t>.</w:t>
      </w:r>
    </w:p>
    <w:p w14:paraId="3ECB5234" w14:textId="77777777" w:rsidR="00305E80" w:rsidRPr="00820BE3" w:rsidRDefault="00305E80" w:rsidP="00D16CD7">
      <w:pPr>
        <w:spacing w:line="360" w:lineRule="auto"/>
        <w:jc w:val="both"/>
        <w:rPr>
          <w:rFonts w:eastAsia="Arial" w:cs="Arial"/>
          <w:bCs/>
          <w:color w:val="000000"/>
          <w:sz w:val="24"/>
          <w:szCs w:val="24"/>
        </w:rPr>
      </w:pPr>
    </w:p>
    <w:p w14:paraId="191D5E8C" w14:textId="77777777" w:rsidR="00405DA4" w:rsidRPr="00820BE3" w:rsidRDefault="00666120" w:rsidP="00D16CD7">
      <w:pPr>
        <w:spacing w:line="360" w:lineRule="auto"/>
        <w:jc w:val="both"/>
        <w:rPr>
          <w:rFonts w:eastAsia="Arial" w:cs="Arial"/>
          <w:b/>
          <w:color w:val="000000"/>
          <w:sz w:val="24"/>
          <w:szCs w:val="24"/>
        </w:rPr>
      </w:pPr>
      <w:r w:rsidRPr="00820BE3">
        <w:rPr>
          <w:rFonts w:eastAsia="Arial" w:cs="Arial"/>
          <w:b/>
          <w:color w:val="000000"/>
          <w:sz w:val="24"/>
          <w:szCs w:val="24"/>
        </w:rPr>
        <w:t xml:space="preserve">3.2. </w:t>
      </w:r>
      <w:r w:rsidR="00AA32EE" w:rsidRPr="00820BE3">
        <w:rPr>
          <w:rFonts w:eastAsia="Arial" w:cs="Arial"/>
          <w:b/>
          <w:color w:val="000000"/>
          <w:sz w:val="24"/>
          <w:szCs w:val="24"/>
        </w:rPr>
        <w:t>C</w:t>
      </w:r>
      <w:r w:rsidR="000D10EE" w:rsidRPr="00820BE3">
        <w:rPr>
          <w:rFonts w:eastAsia="Arial" w:cs="Arial"/>
          <w:b/>
          <w:color w:val="000000"/>
          <w:sz w:val="24"/>
          <w:szCs w:val="24"/>
        </w:rPr>
        <w:t>redencial para votar</w:t>
      </w:r>
      <w:r w:rsidR="00AA32EE" w:rsidRPr="00820BE3">
        <w:rPr>
          <w:rFonts w:eastAsia="Arial" w:cs="Arial"/>
          <w:b/>
          <w:color w:val="000000"/>
          <w:sz w:val="24"/>
          <w:szCs w:val="24"/>
        </w:rPr>
        <w:t xml:space="preserve"> expedida por el Instituto Nacional Electoral</w:t>
      </w:r>
    </w:p>
    <w:p w14:paraId="16C0E98B" w14:textId="77777777" w:rsidR="000D10EE" w:rsidRPr="00820BE3" w:rsidRDefault="000D10EE" w:rsidP="00D16CD7">
      <w:pPr>
        <w:spacing w:line="360" w:lineRule="auto"/>
        <w:jc w:val="both"/>
        <w:rPr>
          <w:rFonts w:eastAsia="Arial" w:cs="Arial"/>
          <w:b/>
          <w:color w:val="000000"/>
          <w:sz w:val="24"/>
          <w:szCs w:val="24"/>
        </w:rPr>
      </w:pPr>
    </w:p>
    <w:p w14:paraId="01CC3452" w14:textId="77777777" w:rsidR="00AA32EE" w:rsidRPr="00820BE3" w:rsidRDefault="00AA32EE" w:rsidP="00D16CD7">
      <w:pPr>
        <w:spacing w:line="360" w:lineRule="auto"/>
        <w:jc w:val="both"/>
        <w:rPr>
          <w:rFonts w:cs="Arial"/>
          <w:sz w:val="24"/>
          <w:szCs w:val="24"/>
        </w:rPr>
      </w:pPr>
      <w:r w:rsidRPr="00820BE3">
        <w:rPr>
          <w:rFonts w:cs="Arial"/>
          <w:sz w:val="24"/>
          <w:szCs w:val="24"/>
        </w:rPr>
        <w:t xml:space="preserve">El artículo 30, párrafo 1, incisos a), c), d), e) y f) de la Ley </w:t>
      </w:r>
      <w:r w:rsidR="00280133" w:rsidRPr="00820BE3">
        <w:rPr>
          <w:rFonts w:cs="Arial"/>
          <w:sz w:val="24"/>
          <w:szCs w:val="24"/>
        </w:rPr>
        <w:t>General de Instituciones y Procedimientos Electorales</w:t>
      </w:r>
      <w:r w:rsidR="002305E2" w:rsidRPr="00820BE3">
        <w:rPr>
          <w:rStyle w:val="Refdenotaalpie"/>
          <w:rFonts w:cs="Arial"/>
          <w:sz w:val="24"/>
          <w:szCs w:val="24"/>
        </w:rPr>
        <w:footnoteReference w:id="30"/>
      </w:r>
      <w:r w:rsidR="00280133" w:rsidRPr="00820BE3">
        <w:rPr>
          <w:rFonts w:cs="Arial"/>
          <w:sz w:val="24"/>
          <w:szCs w:val="24"/>
        </w:rPr>
        <w:t xml:space="preserve"> </w:t>
      </w:r>
      <w:r w:rsidRPr="00820BE3">
        <w:rPr>
          <w:rFonts w:cs="Arial"/>
          <w:sz w:val="24"/>
          <w:szCs w:val="24"/>
        </w:rPr>
        <w:t>señala que son fines del I</w:t>
      </w:r>
      <w:r w:rsidR="00280133" w:rsidRPr="00820BE3">
        <w:rPr>
          <w:rFonts w:cs="Arial"/>
          <w:sz w:val="24"/>
          <w:szCs w:val="24"/>
        </w:rPr>
        <w:t>nstituto Nacional Electoral, entre otras,</w:t>
      </w:r>
      <w:r w:rsidRPr="00820BE3">
        <w:rPr>
          <w:rFonts w:cs="Arial"/>
          <w:sz w:val="24"/>
          <w:szCs w:val="24"/>
        </w:rPr>
        <w:t xml:space="preserve"> </w:t>
      </w:r>
      <w:r w:rsidRPr="00820BE3">
        <w:rPr>
          <w:rFonts w:cs="Arial"/>
          <w:b/>
          <w:bCs/>
          <w:sz w:val="24"/>
          <w:szCs w:val="24"/>
        </w:rPr>
        <w:t>integrar el Registro Federal de Electores</w:t>
      </w:r>
      <w:r w:rsidR="00D03D52" w:rsidRPr="00820BE3">
        <w:rPr>
          <w:rFonts w:cs="Arial"/>
          <w:b/>
          <w:bCs/>
          <w:sz w:val="24"/>
          <w:szCs w:val="24"/>
        </w:rPr>
        <w:t>,</w:t>
      </w:r>
      <w:r w:rsidRPr="00820BE3">
        <w:rPr>
          <w:rFonts w:cs="Arial"/>
          <w:sz w:val="24"/>
          <w:szCs w:val="24"/>
        </w:rPr>
        <w:t xml:space="preserve"> asegurar a la ciudadanía el ejercicio de sus</w:t>
      </w:r>
      <w:r w:rsidR="00707D54" w:rsidRPr="00820BE3">
        <w:rPr>
          <w:rFonts w:cs="Arial"/>
          <w:sz w:val="24"/>
          <w:szCs w:val="24"/>
        </w:rPr>
        <w:t xml:space="preserve"> </w:t>
      </w:r>
      <w:r w:rsidRPr="00820BE3">
        <w:rPr>
          <w:rFonts w:cs="Arial"/>
          <w:sz w:val="24"/>
          <w:szCs w:val="24"/>
        </w:rPr>
        <w:t>derechos políticos y electorales, así como vigilar el cumplimiento de sus obligaciones</w:t>
      </w:r>
      <w:r w:rsidR="0088764E" w:rsidRPr="00820BE3">
        <w:rPr>
          <w:rFonts w:cs="Arial"/>
          <w:sz w:val="24"/>
          <w:szCs w:val="24"/>
        </w:rPr>
        <w:t>,</w:t>
      </w:r>
      <w:r w:rsidRPr="00820BE3">
        <w:rPr>
          <w:rFonts w:cs="Arial"/>
          <w:sz w:val="24"/>
          <w:szCs w:val="24"/>
        </w:rPr>
        <w:t xml:space="preserve"> garantizar la celebración</w:t>
      </w:r>
      <w:r w:rsidR="0088764E" w:rsidRPr="00820BE3">
        <w:rPr>
          <w:rFonts w:cs="Arial"/>
          <w:sz w:val="24"/>
          <w:szCs w:val="24"/>
        </w:rPr>
        <w:t xml:space="preserve"> </w:t>
      </w:r>
      <w:r w:rsidRPr="00820BE3">
        <w:rPr>
          <w:rFonts w:cs="Arial"/>
          <w:sz w:val="24"/>
          <w:szCs w:val="24"/>
        </w:rPr>
        <w:t>periódica y pacífica de las elecciones, así como ejercer las funciones que la C</w:t>
      </w:r>
      <w:r w:rsidR="009C24D6" w:rsidRPr="00820BE3">
        <w:rPr>
          <w:rFonts w:cs="Arial"/>
          <w:sz w:val="24"/>
          <w:szCs w:val="24"/>
        </w:rPr>
        <w:t xml:space="preserve">onstitución </w:t>
      </w:r>
      <w:r w:rsidRPr="00820BE3">
        <w:rPr>
          <w:rFonts w:cs="Arial"/>
          <w:sz w:val="24"/>
          <w:szCs w:val="24"/>
        </w:rPr>
        <w:t>P</w:t>
      </w:r>
      <w:r w:rsidR="009C24D6" w:rsidRPr="00820BE3">
        <w:rPr>
          <w:rFonts w:cs="Arial"/>
          <w:sz w:val="24"/>
          <w:szCs w:val="24"/>
        </w:rPr>
        <w:t xml:space="preserve">olítica de los </w:t>
      </w:r>
      <w:r w:rsidRPr="00820BE3">
        <w:rPr>
          <w:rFonts w:cs="Arial"/>
          <w:sz w:val="24"/>
          <w:szCs w:val="24"/>
        </w:rPr>
        <w:lastRenderedPageBreak/>
        <w:t>E</w:t>
      </w:r>
      <w:r w:rsidR="009C24D6" w:rsidRPr="00820BE3">
        <w:rPr>
          <w:rFonts w:cs="Arial"/>
          <w:sz w:val="24"/>
          <w:szCs w:val="24"/>
        </w:rPr>
        <w:t xml:space="preserve">stados </w:t>
      </w:r>
      <w:r w:rsidRPr="00820BE3">
        <w:rPr>
          <w:rFonts w:cs="Arial"/>
          <w:sz w:val="24"/>
          <w:szCs w:val="24"/>
        </w:rPr>
        <w:t>U</w:t>
      </w:r>
      <w:r w:rsidR="009C24D6" w:rsidRPr="00820BE3">
        <w:rPr>
          <w:rFonts w:cs="Arial"/>
          <w:sz w:val="24"/>
          <w:szCs w:val="24"/>
        </w:rPr>
        <w:t xml:space="preserve">nidos </w:t>
      </w:r>
      <w:r w:rsidRPr="00820BE3">
        <w:rPr>
          <w:rFonts w:cs="Arial"/>
          <w:sz w:val="24"/>
          <w:szCs w:val="24"/>
        </w:rPr>
        <w:t>M</w:t>
      </w:r>
      <w:r w:rsidR="009C24D6" w:rsidRPr="00820BE3">
        <w:rPr>
          <w:rFonts w:cs="Arial"/>
          <w:sz w:val="24"/>
          <w:szCs w:val="24"/>
        </w:rPr>
        <w:t>exicanos</w:t>
      </w:r>
      <w:r w:rsidRPr="00820BE3">
        <w:rPr>
          <w:rFonts w:cs="Arial"/>
          <w:sz w:val="24"/>
          <w:szCs w:val="24"/>
        </w:rPr>
        <w:t xml:space="preserve"> le otorga en los P</w:t>
      </w:r>
      <w:r w:rsidR="00333655" w:rsidRPr="00820BE3">
        <w:rPr>
          <w:rFonts w:cs="Arial"/>
          <w:sz w:val="24"/>
          <w:szCs w:val="24"/>
        </w:rPr>
        <w:t xml:space="preserve">rocesos </w:t>
      </w:r>
      <w:r w:rsidRPr="00820BE3">
        <w:rPr>
          <w:rFonts w:cs="Arial"/>
          <w:sz w:val="24"/>
          <w:szCs w:val="24"/>
        </w:rPr>
        <w:t>E</w:t>
      </w:r>
      <w:r w:rsidR="00333655" w:rsidRPr="00820BE3">
        <w:rPr>
          <w:rFonts w:cs="Arial"/>
          <w:sz w:val="24"/>
          <w:szCs w:val="24"/>
        </w:rPr>
        <w:t xml:space="preserve">lectorales </w:t>
      </w:r>
      <w:r w:rsidRPr="00820BE3">
        <w:rPr>
          <w:rFonts w:cs="Arial"/>
          <w:sz w:val="24"/>
          <w:szCs w:val="24"/>
        </w:rPr>
        <w:t>L</w:t>
      </w:r>
      <w:r w:rsidR="00333655" w:rsidRPr="00820BE3">
        <w:rPr>
          <w:rFonts w:cs="Arial"/>
          <w:sz w:val="24"/>
          <w:szCs w:val="24"/>
        </w:rPr>
        <w:t>ocales</w:t>
      </w:r>
      <w:r w:rsidRPr="00820BE3">
        <w:rPr>
          <w:rFonts w:cs="Arial"/>
          <w:sz w:val="24"/>
          <w:szCs w:val="24"/>
        </w:rPr>
        <w:t>; y, velar</w:t>
      </w:r>
      <w:r w:rsidR="00C13B9A" w:rsidRPr="00820BE3">
        <w:rPr>
          <w:rFonts w:cs="Arial"/>
          <w:sz w:val="24"/>
          <w:szCs w:val="24"/>
        </w:rPr>
        <w:t xml:space="preserve"> </w:t>
      </w:r>
      <w:r w:rsidRPr="00820BE3">
        <w:rPr>
          <w:rFonts w:cs="Arial"/>
          <w:sz w:val="24"/>
          <w:szCs w:val="24"/>
        </w:rPr>
        <w:t>por la autenticidad y efectividad del sufragio.</w:t>
      </w:r>
    </w:p>
    <w:p w14:paraId="11FFD175" w14:textId="77777777" w:rsidR="00AA32EE" w:rsidRPr="00820BE3" w:rsidRDefault="00AA32EE" w:rsidP="00D16CD7">
      <w:pPr>
        <w:spacing w:line="360" w:lineRule="auto"/>
        <w:jc w:val="both"/>
        <w:rPr>
          <w:rFonts w:cs="Arial"/>
          <w:bCs/>
          <w:sz w:val="24"/>
          <w:szCs w:val="24"/>
        </w:rPr>
      </w:pPr>
    </w:p>
    <w:p w14:paraId="1E133AAB" w14:textId="77777777" w:rsidR="00280133" w:rsidRPr="00820BE3" w:rsidRDefault="00280133" w:rsidP="00D16CD7">
      <w:pPr>
        <w:spacing w:line="360" w:lineRule="auto"/>
        <w:jc w:val="both"/>
        <w:rPr>
          <w:rFonts w:eastAsia="Arial" w:cs="Arial"/>
          <w:bCs/>
          <w:color w:val="000000"/>
          <w:sz w:val="24"/>
          <w:szCs w:val="24"/>
          <w:lang w:val="es-ES"/>
        </w:rPr>
      </w:pPr>
      <w:r w:rsidRPr="00820BE3">
        <w:rPr>
          <w:rFonts w:eastAsia="Arial" w:cs="Arial"/>
          <w:bCs/>
          <w:color w:val="000000"/>
          <w:sz w:val="24"/>
          <w:szCs w:val="24"/>
          <w:lang w:val="es-ES"/>
        </w:rPr>
        <w:t>Lo anterior</w:t>
      </w:r>
      <w:r w:rsidR="00333655" w:rsidRPr="00820BE3">
        <w:rPr>
          <w:rFonts w:eastAsia="Arial" w:cs="Arial"/>
          <w:bCs/>
          <w:color w:val="000000"/>
          <w:sz w:val="24"/>
          <w:szCs w:val="24"/>
          <w:lang w:val="es-ES"/>
        </w:rPr>
        <w:t>,</w:t>
      </w:r>
      <w:r w:rsidRPr="00820BE3">
        <w:rPr>
          <w:rFonts w:eastAsia="Arial" w:cs="Arial"/>
          <w:bCs/>
          <w:color w:val="000000"/>
          <w:sz w:val="24"/>
          <w:szCs w:val="24"/>
          <w:lang w:val="es-ES"/>
        </w:rPr>
        <w:t xml:space="preserve"> encuentra sustento en la </w:t>
      </w:r>
      <w:r w:rsidRPr="00820BE3">
        <w:rPr>
          <w:rFonts w:eastAsia="Arial" w:cs="Arial"/>
          <w:bCs/>
          <w:i/>
          <w:iCs/>
          <w:color w:val="000000"/>
          <w:sz w:val="24"/>
          <w:szCs w:val="24"/>
          <w:lang w:val="es-ES"/>
        </w:rPr>
        <w:t>LGIPE</w:t>
      </w:r>
      <w:r w:rsidRPr="00820BE3">
        <w:rPr>
          <w:rFonts w:eastAsia="Arial" w:cs="Arial"/>
          <w:bCs/>
          <w:color w:val="000000"/>
          <w:sz w:val="24"/>
          <w:szCs w:val="24"/>
          <w:lang w:val="es-ES"/>
        </w:rPr>
        <w:t xml:space="preserve">, que establece que el Instituto Nacional Electoral es la autoridad responsable del Registro Federal de Electores y de la </w:t>
      </w:r>
      <w:r w:rsidRPr="00820BE3">
        <w:rPr>
          <w:rFonts w:eastAsia="Arial" w:cs="Arial"/>
          <w:b/>
          <w:color w:val="000000"/>
          <w:sz w:val="24"/>
          <w:szCs w:val="24"/>
          <w:lang w:val="es-ES"/>
        </w:rPr>
        <w:t>expedición de la credencial para votar</w:t>
      </w:r>
      <w:r w:rsidRPr="00820BE3">
        <w:rPr>
          <w:rFonts w:eastAsia="Arial" w:cs="Arial"/>
          <w:bCs/>
          <w:color w:val="000000"/>
          <w:sz w:val="24"/>
          <w:szCs w:val="24"/>
          <w:lang w:val="es-ES"/>
        </w:rPr>
        <w:t xml:space="preserve"> </w:t>
      </w:r>
      <w:r w:rsidR="00F52809" w:rsidRPr="00820BE3">
        <w:rPr>
          <w:rFonts w:eastAsia="Arial" w:cs="Arial"/>
          <w:bCs/>
          <w:color w:val="000000"/>
          <w:sz w:val="24"/>
          <w:szCs w:val="24"/>
          <w:lang w:val="es-ES"/>
        </w:rPr>
        <w:t>(</w:t>
      </w:r>
      <w:r w:rsidRPr="00820BE3">
        <w:rPr>
          <w:rFonts w:eastAsia="Arial" w:cs="Arial"/>
          <w:bCs/>
          <w:color w:val="000000"/>
          <w:sz w:val="24"/>
          <w:szCs w:val="24"/>
          <w:lang w:val="es-ES"/>
        </w:rPr>
        <w:t>artículo 126</w:t>
      </w:r>
      <w:r w:rsidR="00F52809" w:rsidRPr="00820BE3">
        <w:rPr>
          <w:rFonts w:eastAsia="Arial" w:cs="Arial"/>
          <w:bCs/>
          <w:color w:val="000000"/>
          <w:sz w:val="24"/>
          <w:szCs w:val="24"/>
          <w:lang w:val="es-ES"/>
        </w:rPr>
        <w:t>)</w:t>
      </w:r>
      <w:r w:rsidRPr="00820BE3">
        <w:rPr>
          <w:rFonts w:eastAsia="Arial" w:cs="Arial"/>
          <w:bCs/>
          <w:color w:val="000000"/>
          <w:sz w:val="24"/>
          <w:szCs w:val="24"/>
          <w:lang w:val="es-ES"/>
        </w:rPr>
        <w:t>, así como de mantener permanentemente actualizado dicho registro.</w:t>
      </w:r>
    </w:p>
    <w:p w14:paraId="62BE6F56" w14:textId="77777777" w:rsidR="00280133" w:rsidRPr="00820BE3" w:rsidRDefault="00280133" w:rsidP="00D16CD7">
      <w:pPr>
        <w:spacing w:line="360" w:lineRule="auto"/>
        <w:jc w:val="both"/>
        <w:rPr>
          <w:rFonts w:eastAsia="Arial" w:cs="Arial"/>
          <w:bCs/>
          <w:color w:val="000000"/>
          <w:sz w:val="24"/>
          <w:szCs w:val="24"/>
          <w:lang w:val="es-ES"/>
        </w:rPr>
      </w:pPr>
    </w:p>
    <w:p w14:paraId="3EC21F71" w14:textId="77777777" w:rsidR="00280133" w:rsidRPr="00820BE3" w:rsidRDefault="00280133" w:rsidP="00D16CD7">
      <w:pPr>
        <w:spacing w:line="360" w:lineRule="auto"/>
        <w:jc w:val="both"/>
        <w:rPr>
          <w:rFonts w:eastAsia="Arial" w:cs="Arial"/>
          <w:bCs/>
          <w:color w:val="000000"/>
          <w:sz w:val="24"/>
          <w:szCs w:val="24"/>
          <w:lang w:val="es-ES"/>
        </w:rPr>
      </w:pPr>
      <w:r w:rsidRPr="00820BE3">
        <w:rPr>
          <w:rFonts w:eastAsia="Arial" w:cs="Arial"/>
          <w:bCs/>
          <w:color w:val="000000"/>
          <w:sz w:val="24"/>
          <w:szCs w:val="24"/>
          <w:lang w:val="es-ES"/>
        </w:rPr>
        <w:t xml:space="preserve">Asimismo, la </w:t>
      </w:r>
      <w:r w:rsidRPr="00820BE3">
        <w:rPr>
          <w:rFonts w:eastAsia="Arial" w:cs="Arial"/>
          <w:bCs/>
          <w:i/>
          <w:iCs/>
          <w:color w:val="000000"/>
          <w:sz w:val="24"/>
          <w:szCs w:val="24"/>
          <w:lang w:val="es-ES"/>
        </w:rPr>
        <w:t>LGIPE</w:t>
      </w:r>
      <w:r w:rsidRPr="00820BE3">
        <w:rPr>
          <w:rFonts w:eastAsia="Arial" w:cs="Arial"/>
          <w:bCs/>
          <w:color w:val="000000"/>
          <w:sz w:val="24"/>
          <w:szCs w:val="24"/>
          <w:lang w:val="es-ES"/>
        </w:rPr>
        <w:t xml:space="preserve"> prevé que la ciudadanía </w:t>
      </w:r>
      <w:r w:rsidRPr="00820BE3">
        <w:rPr>
          <w:rFonts w:eastAsia="Arial" w:cs="Arial"/>
          <w:b/>
          <w:color w:val="000000"/>
          <w:sz w:val="24"/>
          <w:szCs w:val="24"/>
          <w:lang w:val="es-ES"/>
        </w:rPr>
        <w:t>podrá solicitar la actualización de sus datos registrales</w:t>
      </w:r>
      <w:r w:rsidRPr="00820BE3">
        <w:rPr>
          <w:rFonts w:eastAsia="Arial" w:cs="Arial"/>
          <w:bCs/>
          <w:color w:val="000000"/>
          <w:sz w:val="24"/>
          <w:szCs w:val="24"/>
          <w:lang w:val="es-ES"/>
        </w:rPr>
        <w:t xml:space="preserve">, incluidos los elementos de identificación personal que obran en el padrón electoral, </w:t>
      </w:r>
      <w:r w:rsidRPr="00820BE3">
        <w:rPr>
          <w:rFonts w:eastAsia="Arial" w:cs="Arial"/>
          <w:b/>
          <w:color w:val="000000"/>
          <w:sz w:val="24"/>
          <w:szCs w:val="24"/>
          <w:lang w:val="es-ES"/>
        </w:rPr>
        <w:t>cuando ocurra algún cambio en ellos</w:t>
      </w:r>
      <w:r w:rsidRPr="00820BE3">
        <w:rPr>
          <w:rFonts w:eastAsia="Arial" w:cs="Arial"/>
          <w:bCs/>
          <w:color w:val="000000"/>
          <w:sz w:val="24"/>
          <w:szCs w:val="24"/>
          <w:lang w:val="es-ES"/>
        </w:rPr>
        <w:t xml:space="preserve">, lo que </w:t>
      </w:r>
      <w:r w:rsidRPr="00820BE3">
        <w:rPr>
          <w:rFonts w:eastAsia="Arial" w:cs="Arial"/>
          <w:b/>
          <w:color w:val="000000"/>
          <w:sz w:val="24"/>
          <w:szCs w:val="24"/>
          <w:lang w:val="es-ES"/>
        </w:rPr>
        <w:t>comprende la posibilidad de modificar la firma autógrafa</w:t>
      </w:r>
      <w:r w:rsidRPr="00820BE3">
        <w:rPr>
          <w:rFonts w:eastAsia="Arial" w:cs="Arial"/>
          <w:bCs/>
          <w:color w:val="000000"/>
          <w:sz w:val="24"/>
          <w:szCs w:val="24"/>
          <w:lang w:val="es-ES"/>
        </w:rPr>
        <w:t xml:space="preserve"> </w:t>
      </w:r>
      <w:r w:rsidR="00F52809" w:rsidRPr="00820BE3">
        <w:rPr>
          <w:rFonts w:eastAsia="Arial" w:cs="Arial"/>
          <w:bCs/>
          <w:color w:val="000000"/>
          <w:sz w:val="24"/>
          <w:szCs w:val="24"/>
          <w:lang w:val="es-ES"/>
        </w:rPr>
        <w:t>(</w:t>
      </w:r>
      <w:r w:rsidRPr="00820BE3">
        <w:rPr>
          <w:rFonts w:eastAsia="Arial" w:cs="Arial"/>
          <w:bCs/>
          <w:color w:val="000000"/>
          <w:sz w:val="24"/>
          <w:szCs w:val="24"/>
          <w:lang w:val="es-ES"/>
        </w:rPr>
        <w:t>artículos 135, 136 y 138</w:t>
      </w:r>
      <w:r w:rsidR="00F52809" w:rsidRPr="00820BE3">
        <w:rPr>
          <w:rFonts w:eastAsia="Arial" w:cs="Arial"/>
          <w:bCs/>
          <w:color w:val="000000"/>
          <w:sz w:val="24"/>
          <w:szCs w:val="24"/>
          <w:lang w:val="es-ES"/>
        </w:rPr>
        <w:t>)</w:t>
      </w:r>
      <w:r w:rsidRPr="00820BE3">
        <w:rPr>
          <w:rFonts w:eastAsia="Arial" w:cs="Arial"/>
          <w:bCs/>
          <w:color w:val="000000"/>
          <w:sz w:val="24"/>
          <w:szCs w:val="24"/>
          <w:lang w:val="es-ES"/>
        </w:rPr>
        <w:t>.</w:t>
      </w:r>
    </w:p>
    <w:p w14:paraId="383D0CCA" w14:textId="77777777" w:rsidR="00280133" w:rsidRPr="00820BE3" w:rsidRDefault="00280133" w:rsidP="00D16CD7">
      <w:pPr>
        <w:spacing w:line="360" w:lineRule="auto"/>
        <w:jc w:val="both"/>
        <w:rPr>
          <w:rFonts w:eastAsia="Arial" w:cs="Arial"/>
          <w:bCs/>
          <w:color w:val="000000"/>
          <w:sz w:val="24"/>
          <w:szCs w:val="24"/>
          <w:lang w:val="es-ES"/>
        </w:rPr>
      </w:pPr>
    </w:p>
    <w:p w14:paraId="192079F3" w14:textId="77777777" w:rsidR="00AA32EE" w:rsidRPr="00820BE3" w:rsidRDefault="00280133" w:rsidP="00D16CD7">
      <w:pPr>
        <w:spacing w:line="360" w:lineRule="auto"/>
        <w:jc w:val="both"/>
        <w:rPr>
          <w:rFonts w:eastAsia="Arial" w:cs="Arial"/>
          <w:bCs/>
          <w:color w:val="000000"/>
          <w:sz w:val="24"/>
          <w:szCs w:val="24"/>
          <w:lang w:val="es-ES"/>
        </w:rPr>
      </w:pPr>
      <w:r w:rsidRPr="00820BE3">
        <w:rPr>
          <w:rFonts w:eastAsia="Arial" w:cs="Arial"/>
          <w:bCs/>
          <w:color w:val="000000"/>
          <w:sz w:val="24"/>
          <w:szCs w:val="24"/>
          <w:lang w:val="es-ES"/>
        </w:rPr>
        <w:t xml:space="preserve">De esta regulación se desprende que la firma no constituye un dato inmutable, sino un elemento susceptible de variación natural con el transcurso del tiempo o por circunstancias físicas o </w:t>
      </w:r>
      <w:r w:rsidRPr="00820BE3">
        <w:rPr>
          <w:rFonts w:eastAsia="Arial" w:cs="Arial"/>
          <w:b/>
          <w:color w:val="000000"/>
          <w:sz w:val="24"/>
          <w:szCs w:val="24"/>
          <w:lang w:val="es-ES"/>
        </w:rPr>
        <w:t>voluntarias de la persona</w:t>
      </w:r>
      <w:r w:rsidRPr="00820BE3">
        <w:rPr>
          <w:rFonts w:eastAsia="Arial" w:cs="Arial"/>
          <w:bCs/>
          <w:color w:val="000000"/>
          <w:sz w:val="24"/>
          <w:szCs w:val="24"/>
          <w:lang w:val="es-ES"/>
        </w:rPr>
        <w:t>, tales como la edad, enfermedades, condiciones momentáneas o la evolución en su trazo</w:t>
      </w:r>
      <w:r w:rsidR="002305E2" w:rsidRPr="00820BE3">
        <w:rPr>
          <w:rFonts w:eastAsia="Arial" w:cs="Arial"/>
          <w:bCs/>
          <w:color w:val="000000"/>
          <w:sz w:val="24"/>
          <w:szCs w:val="24"/>
          <w:lang w:val="es-ES"/>
        </w:rPr>
        <w:t>.</w:t>
      </w:r>
    </w:p>
    <w:p w14:paraId="0DF32D95" w14:textId="77777777" w:rsidR="002305E2" w:rsidRPr="00820BE3" w:rsidRDefault="002305E2" w:rsidP="00D16CD7">
      <w:pPr>
        <w:spacing w:line="360" w:lineRule="auto"/>
        <w:jc w:val="both"/>
        <w:rPr>
          <w:rFonts w:eastAsia="Arial" w:cs="Arial"/>
          <w:bCs/>
          <w:color w:val="000000"/>
          <w:sz w:val="24"/>
          <w:szCs w:val="24"/>
          <w:lang w:val="es-ES"/>
        </w:rPr>
      </w:pPr>
    </w:p>
    <w:p w14:paraId="4528597D" w14:textId="77777777" w:rsidR="002305E2" w:rsidRPr="00820BE3" w:rsidRDefault="002305E2" w:rsidP="00D16CD7">
      <w:pPr>
        <w:spacing w:line="360" w:lineRule="auto"/>
        <w:jc w:val="both"/>
        <w:rPr>
          <w:rFonts w:eastAsia="Arial" w:cs="Arial"/>
          <w:b/>
          <w:color w:val="000000"/>
          <w:sz w:val="24"/>
          <w:szCs w:val="24"/>
        </w:rPr>
      </w:pPr>
      <w:r w:rsidRPr="00820BE3">
        <w:rPr>
          <w:rFonts w:eastAsia="Arial" w:cs="Arial"/>
          <w:bCs/>
          <w:color w:val="000000"/>
          <w:sz w:val="24"/>
          <w:szCs w:val="24"/>
          <w:lang w:val="es-ES"/>
        </w:rPr>
        <w:t xml:space="preserve">Incluso bajo esta premisa el Instituto Nacional Electoral estableció los “Lineamientos para la incorporación </w:t>
      </w:r>
      <w:r w:rsidRPr="00820BE3">
        <w:rPr>
          <w:rFonts w:eastAsia="Arial" w:cs="Arial"/>
          <w:bCs/>
          <w:color w:val="000000"/>
          <w:sz w:val="24"/>
          <w:szCs w:val="24"/>
        </w:rPr>
        <w:t>actualización, exclusión y reincorporación de los registros de las ciudadanas y los ciudadanos en el padrón electoral y la lista nominal de electores”</w:t>
      </w:r>
      <w:r w:rsidR="00A72117" w:rsidRPr="00820BE3">
        <w:rPr>
          <w:rFonts w:eastAsia="Arial" w:cs="Arial"/>
          <w:bCs/>
          <w:color w:val="000000"/>
          <w:sz w:val="24"/>
          <w:szCs w:val="24"/>
        </w:rPr>
        <w:t xml:space="preserve"> en el cual bajo el numeral 44 inciso b), se faculta a la ciudadanía para solicitar, entre otros trámites la </w:t>
      </w:r>
      <w:r w:rsidR="00A72117" w:rsidRPr="00820BE3">
        <w:rPr>
          <w:rFonts w:eastAsia="Arial" w:cs="Arial"/>
          <w:b/>
          <w:color w:val="000000"/>
          <w:sz w:val="24"/>
          <w:szCs w:val="24"/>
        </w:rPr>
        <w:t xml:space="preserve">corrección o rectificación de datos personales, </w:t>
      </w:r>
      <w:r w:rsidR="00A72117" w:rsidRPr="00820BE3">
        <w:rPr>
          <w:rFonts w:eastAsia="Arial" w:cs="Arial"/>
          <w:bCs/>
          <w:color w:val="000000"/>
          <w:sz w:val="24"/>
          <w:szCs w:val="24"/>
        </w:rPr>
        <w:t xml:space="preserve">en los cuales pueden incluirse la </w:t>
      </w:r>
      <w:r w:rsidR="00A72117" w:rsidRPr="00820BE3">
        <w:rPr>
          <w:rFonts w:eastAsia="Arial" w:cs="Arial"/>
          <w:b/>
          <w:color w:val="000000"/>
          <w:sz w:val="24"/>
          <w:szCs w:val="24"/>
        </w:rPr>
        <w:t>firma.</w:t>
      </w:r>
    </w:p>
    <w:p w14:paraId="37FDD844" w14:textId="77777777" w:rsidR="002305E2" w:rsidRPr="00820BE3" w:rsidRDefault="002305E2" w:rsidP="00D16CD7">
      <w:pPr>
        <w:spacing w:line="360" w:lineRule="auto"/>
        <w:jc w:val="both"/>
        <w:rPr>
          <w:rFonts w:eastAsia="Arial" w:cs="Arial"/>
          <w:bCs/>
          <w:color w:val="000000"/>
          <w:sz w:val="24"/>
          <w:szCs w:val="24"/>
        </w:rPr>
      </w:pPr>
    </w:p>
    <w:p w14:paraId="205E89F6" w14:textId="77777777" w:rsidR="00BC134E" w:rsidRPr="00820BE3" w:rsidRDefault="00A72117" w:rsidP="00D16CD7">
      <w:pPr>
        <w:spacing w:line="360" w:lineRule="auto"/>
        <w:jc w:val="both"/>
        <w:rPr>
          <w:rFonts w:eastAsia="Arial" w:cs="Arial"/>
          <w:b/>
          <w:color w:val="000000"/>
          <w:sz w:val="24"/>
          <w:szCs w:val="24"/>
        </w:rPr>
      </w:pPr>
      <w:r w:rsidRPr="00820BE3">
        <w:rPr>
          <w:rFonts w:eastAsia="Arial" w:cs="Arial"/>
          <w:b/>
          <w:color w:val="000000"/>
          <w:sz w:val="24"/>
          <w:szCs w:val="24"/>
        </w:rPr>
        <w:t xml:space="preserve">3.3. </w:t>
      </w:r>
      <w:r w:rsidR="00047C08" w:rsidRPr="00820BE3">
        <w:rPr>
          <w:rFonts w:eastAsia="Arial" w:cs="Arial"/>
          <w:b/>
          <w:color w:val="000000"/>
          <w:sz w:val="24"/>
          <w:szCs w:val="24"/>
        </w:rPr>
        <w:t>Caso concreto</w:t>
      </w:r>
    </w:p>
    <w:p w14:paraId="65DF735D" w14:textId="77777777" w:rsidR="002A51CD" w:rsidRPr="00820BE3" w:rsidRDefault="002A51CD" w:rsidP="00D16CD7">
      <w:pPr>
        <w:spacing w:line="360" w:lineRule="auto"/>
        <w:jc w:val="both"/>
        <w:rPr>
          <w:rFonts w:eastAsia="Arial" w:cs="Arial"/>
          <w:bCs/>
          <w:color w:val="000000"/>
          <w:sz w:val="24"/>
          <w:szCs w:val="24"/>
        </w:rPr>
      </w:pPr>
    </w:p>
    <w:p w14:paraId="48599E30" w14:textId="77777777" w:rsidR="00E93BD0" w:rsidRPr="00820BE3" w:rsidRDefault="002A51CD" w:rsidP="00D16CD7">
      <w:pPr>
        <w:spacing w:line="360" w:lineRule="auto"/>
        <w:jc w:val="both"/>
        <w:rPr>
          <w:rFonts w:eastAsia="Arial" w:cs="Arial"/>
          <w:bCs/>
          <w:color w:val="000000"/>
          <w:sz w:val="24"/>
          <w:szCs w:val="24"/>
        </w:rPr>
      </w:pPr>
      <w:r w:rsidRPr="00820BE3">
        <w:rPr>
          <w:rFonts w:eastAsia="Arial" w:cs="Arial"/>
          <w:bCs/>
          <w:color w:val="000000"/>
          <w:sz w:val="24"/>
          <w:szCs w:val="24"/>
        </w:rPr>
        <w:t>En el caso que nos ocupa, acude</w:t>
      </w:r>
      <w:r w:rsidR="006C20E4" w:rsidRPr="00820BE3">
        <w:rPr>
          <w:rFonts w:eastAsia="Arial" w:cs="Arial"/>
          <w:bCs/>
          <w:color w:val="000000"/>
          <w:sz w:val="24"/>
          <w:szCs w:val="24"/>
        </w:rPr>
        <w:t>n</w:t>
      </w:r>
      <w:r w:rsidRPr="00820BE3">
        <w:rPr>
          <w:rFonts w:eastAsia="Arial" w:cs="Arial"/>
          <w:bCs/>
          <w:color w:val="000000"/>
          <w:sz w:val="24"/>
          <w:szCs w:val="24"/>
        </w:rPr>
        <w:t xml:space="preserve"> ante la jurisdicción de este </w:t>
      </w:r>
      <w:r w:rsidR="006C20E4" w:rsidRPr="00820BE3">
        <w:rPr>
          <w:rFonts w:eastAsia="Arial" w:cs="Arial"/>
          <w:bCs/>
          <w:color w:val="000000"/>
          <w:sz w:val="24"/>
          <w:szCs w:val="24"/>
        </w:rPr>
        <w:t>Ó</w:t>
      </w:r>
      <w:r w:rsidRPr="00820BE3">
        <w:rPr>
          <w:rFonts w:eastAsia="Arial" w:cs="Arial"/>
          <w:bCs/>
          <w:color w:val="000000"/>
          <w:sz w:val="24"/>
          <w:szCs w:val="24"/>
        </w:rPr>
        <w:t xml:space="preserve">rgano </w:t>
      </w:r>
      <w:r w:rsidR="006C20E4" w:rsidRPr="00820BE3">
        <w:rPr>
          <w:rFonts w:eastAsia="Arial" w:cs="Arial"/>
          <w:bCs/>
          <w:color w:val="000000"/>
          <w:sz w:val="24"/>
          <w:szCs w:val="24"/>
        </w:rPr>
        <w:t>E</w:t>
      </w:r>
      <w:r w:rsidRPr="00820BE3">
        <w:rPr>
          <w:rFonts w:eastAsia="Arial" w:cs="Arial"/>
          <w:bCs/>
          <w:color w:val="000000"/>
          <w:sz w:val="24"/>
          <w:szCs w:val="24"/>
        </w:rPr>
        <w:t xml:space="preserve">lectoral </w:t>
      </w:r>
      <w:r w:rsidR="00EE259F" w:rsidRPr="00820BE3">
        <w:rPr>
          <w:rFonts w:eastAsia="Arial" w:cs="Arial"/>
          <w:bCs/>
          <w:color w:val="000000"/>
          <w:sz w:val="24"/>
          <w:szCs w:val="24"/>
        </w:rPr>
        <w:t>l</w:t>
      </w:r>
      <w:r w:rsidR="006C20E4" w:rsidRPr="00820BE3">
        <w:rPr>
          <w:rFonts w:eastAsia="Arial" w:cs="Arial"/>
          <w:bCs/>
          <w:color w:val="000000"/>
          <w:sz w:val="24"/>
          <w:szCs w:val="24"/>
        </w:rPr>
        <w:t>os</w:t>
      </w:r>
      <w:r w:rsidR="00EE259F" w:rsidRPr="00820BE3">
        <w:rPr>
          <w:rFonts w:eastAsia="Arial" w:cs="Arial"/>
          <w:bCs/>
          <w:color w:val="000000"/>
          <w:sz w:val="24"/>
          <w:szCs w:val="24"/>
        </w:rPr>
        <w:t xml:space="preserve"> </w:t>
      </w:r>
      <w:proofErr w:type="spellStart"/>
      <w:r w:rsidR="006C20E4" w:rsidRPr="00820BE3">
        <w:rPr>
          <w:rFonts w:eastAsia="Arial" w:cs="Arial"/>
          <w:bCs/>
          <w:i/>
          <w:iCs/>
          <w:color w:val="000000"/>
          <w:sz w:val="24"/>
          <w:szCs w:val="24"/>
        </w:rPr>
        <w:t>incidentistas</w:t>
      </w:r>
      <w:proofErr w:type="spellEnd"/>
      <w:r w:rsidR="00EE259F" w:rsidRPr="00820BE3">
        <w:rPr>
          <w:rFonts w:eastAsia="Arial" w:cs="Arial"/>
          <w:bCs/>
          <w:i/>
          <w:iCs/>
          <w:color w:val="000000"/>
          <w:sz w:val="24"/>
          <w:szCs w:val="24"/>
        </w:rPr>
        <w:t xml:space="preserve"> </w:t>
      </w:r>
      <w:r w:rsidR="006C20E4" w:rsidRPr="00820BE3">
        <w:rPr>
          <w:rFonts w:eastAsia="Arial" w:cs="Arial"/>
          <w:bCs/>
          <w:color w:val="000000"/>
          <w:sz w:val="24"/>
          <w:szCs w:val="24"/>
        </w:rPr>
        <w:t>por</w:t>
      </w:r>
      <w:r w:rsidR="00EE259F" w:rsidRPr="00820BE3">
        <w:rPr>
          <w:rFonts w:eastAsia="Arial" w:cs="Arial"/>
          <w:bCs/>
          <w:color w:val="000000"/>
          <w:sz w:val="24"/>
          <w:szCs w:val="24"/>
        </w:rPr>
        <w:t xml:space="preserve"> la falta de </w:t>
      </w:r>
      <w:r w:rsidR="004F080B" w:rsidRPr="00820BE3">
        <w:rPr>
          <w:rFonts w:eastAsia="Arial" w:cs="Arial"/>
          <w:bCs/>
          <w:color w:val="000000"/>
          <w:sz w:val="24"/>
          <w:szCs w:val="24"/>
        </w:rPr>
        <w:t xml:space="preserve">identidad entre la persona que </w:t>
      </w:r>
      <w:r w:rsidR="000E5015" w:rsidRPr="00820BE3">
        <w:rPr>
          <w:rFonts w:eastAsia="Arial" w:cs="Arial"/>
          <w:bCs/>
          <w:color w:val="000000"/>
          <w:sz w:val="24"/>
          <w:szCs w:val="24"/>
        </w:rPr>
        <w:t xml:space="preserve">asumió el cargo como Regidora del </w:t>
      </w:r>
      <w:r w:rsidR="000E5015" w:rsidRPr="00820BE3">
        <w:rPr>
          <w:rFonts w:eastAsia="Arial" w:cs="Arial"/>
          <w:bCs/>
          <w:i/>
          <w:iCs/>
          <w:color w:val="000000"/>
          <w:sz w:val="24"/>
          <w:szCs w:val="24"/>
        </w:rPr>
        <w:t>Ayuntamiento</w:t>
      </w:r>
      <w:r w:rsidR="000E5015" w:rsidRPr="00820BE3">
        <w:rPr>
          <w:rFonts w:eastAsia="Arial" w:cs="Arial"/>
          <w:bCs/>
          <w:color w:val="000000"/>
          <w:sz w:val="24"/>
          <w:szCs w:val="24"/>
        </w:rPr>
        <w:t xml:space="preserve"> con respecto a la que </w:t>
      </w:r>
      <w:r w:rsidR="0049680C" w:rsidRPr="00820BE3">
        <w:rPr>
          <w:rFonts w:eastAsia="Arial" w:cs="Arial"/>
          <w:bCs/>
          <w:color w:val="000000"/>
          <w:sz w:val="24"/>
          <w:szCs w:val="24"/>
        </w:rPr>
        <w:t xml:space="preserve">presentó la demanda del </w:t>
      </w:r>
      <w:r w:rsidR="009639DE" w:rsidRPr="00820BE3">
        <w:rPr>
          <w:rFonts w:eastAsia="Arial" w:cs="Arial"/>
          <w:bCs/>
          <w:i/>
          <w:iCs/>
          <w:color w:val="000000"/>
          <w:sz w:val="24"/>
          <w:szCs w:val="24"/>
        </w:rPr>
        <w:t>Juicio Ciudadano</w:t>
      </w:r>
      <w:r w:rsidR="0049680C" w:rsidRPr="00820BE3">
        <w:rPr>
          <w:rFonts w:eastAsia="Arial" w:cs="Arial"/>
          <w:bCs/>
          <w:color w:val="000000"/>
          <w:sz w:val="24"/>
          <w:szCs w:val="24"/>
        </w:rPr>
        <w:t xml:space="preserve"> del que deriva </w:t>
      </w:r>
      <w:r w:rsidR="009579C8" w:rsidRPr="00820BE3">
        <w:rPr>
          <w:rFonts w:eastAsia="Arial" w:cs="Arial"/>
          <w:bCs/>
          <w:color w:val="000000"/>
          <w:sz w:val="24"/>
          <w:szCs w:val="24"/>
        </w:rPr>
        <w:t xml:space="preserve">la incidencia que se resuelve. </w:t>
      </w:r>
    </w:p>
    <w:p w14:paraId="31166464" w14:textId="77777777" w:rsidR="00E93BD0" w:rsidRPr="00820BE3" w:rsidRDefault="00E93BD0" w:rsidP="00D16CD7">
      <w:pPr>
        <w:spacing w:line="360" w:lineRule="auto"/>
        <w:jc w:val="both"/>
        <w:rPr>
          <w:rFonts w:eastAsia="Arial" w:cs="Arial"/>
          <w:bCs/>
          <w:color w:val="000000"/>
          <w:sz w:val="24"/>
          <w:szCs w:val="24"/>
        </w:rPr>
      </w:pPr>
    </w:p>
    <w:p w14:paraId="431618B6" w14:textId="77777777" w:rsidR="006574C1" w:rsidRPr="00820BE3" w:rsidRDefault="009579C8" w:rsidP="00D16CD7">
      <w:pPr>
        <w:spacing w:line="360" w:lineRule="auto"/>
        <w:jc w:val="both"/>
        <w:rPr>
          <w:rFonts w:eastAsia="Arial" w:cs="Arial"/>
          <w:bCs/>
          <w:color w:val="000000"/>
          <w:sz w:val="24"/>
          <w:szCs w:val="24"/>
        </w:rPr>
      </w:pPr>
      <w:r w:rsidRPr="00820BE3">
        <w:rPr>
          <w:rFonts w:eastAsia="Arial" w:cs="Arial"/>
          <w:bCs/>
          <w:color w:val="000000"/>
          <w:sz w:val="24"/>
          <w:szCs w:val="24"/>
        </w:rPr>
        <w:lastRenderedPageBreak/>
        <w:t>Ello</w:t>
      </w:r>
      <w:r w:rsidR="00E93BD0" w:rsidRPr="00820BE3">
        <w:rPr>
          <w:rFonts w:eastAsia="Arial" w:cs="Arial"/>
          <w:bCs/>
          <w:color w:val="000000"/>
          <w:sz w:val="24"/>
          <w:szCs w:val="24"/>
        </w:rPr>
        <w:t>,</w:t>
      </w:r>
      <w:r w:rsidRPr="00820BE3">
        <w:rPr>
          <w:rFonts w:eastAsia="Arial" w:cs="Arial"/>
          <w:bCs/>
          <w:color w:val="000000"/>
          <w:sz w:val="24"/>
          <w:szCs w:val="24"/>
        </w:rPr>
        <w:t xml:space="preserve"> ante la discordancia de las firmas que estampó </w:t>
      </w:r>
      <w:r w:rsidR="00C1646A" w:rsidRPr="00820BE3">
        <w:rPr>
          <w:rFonts w:eastAsia="Arial" w:cs="Arial"/>
          <w:bCs/>
          <w:color w:val="000000"/>
          <w:sz w:val="24"/>
          <w:szCs w:val="24"/>
        </w:rPr>
        <w:t xml:space="preserve">en </w:t>
      </w:r>
      <w:r w:rsidR="00E93BD0" w:rsidRPr="00820BE3">
        <w:rPr>
          <w:rFonts w:eastAsia="Arial" w:cs="Arial"/>
          <w:bCs/>
          <w:color w:val="000000"/>
          <w:sz w:val="24"/>
          <w:szCs w:val="24"/>
        </w:rPr>
        <w:t xml:space="preserve">la constancia de </w:t>
      </w:r>
      <w:r w:rsidR="00087EF1" w:rsidRPr="00820BE3">
        <w:rPr>
          <w:rFonts w:eastAsia="Arial" w:cs="Arial"/>
          <w:bCs/>
          <w:color w:val="000000"/>
          <w:sz w:val="24"/>
          <w:szCs w:val="24"/>
        </w:rPr>
        <w:t xml:space="preserve">mayoría y </w:t>
      </w:r>
      <w:r w:rsidR="00E93BD0" w:rsidRPr="00820BE3">
        <w:rPr>
          <w:rFonts w:eastAsia="Arial" w:cs="Arial"/>
          <w:bCs/>
          <w:color w:val="000000"/>
          <w:sz w:val="24"/>
          <w:szCs w:val="24"/>
        </w:rPr>
        <w:t xml:space="preserve">validez expedida por la autoridad electoral con respecto </w:t>
      </w:r>
      <w:r w:rsidR="00F83866" w:rsidRPr="00820BE3">
        <w:rPr>
          <w:rFonts w:eastAsia="Arial" w:cs="Arial"/>
          <w:bCs/>
          <w:color w:val="000000"/>
          <w:sz w:val="24"/>
          <w:szCs w:val="24"/>
        </w:rPr>
        <w:t xml:space="preserve">con la copia de la credencial para votar a nombre de la </w:t>
      </w:r>
      <w:r w:rsidR="00F83866" w:rsidRPr="00820BE3">
        <w:rPr>
          <w:rFonts w:eastAsia="Arial" w:cs="Arial"/>
          <w:bCs/>
          <w:i/>
          <w:iCs/>
          <w:color w:val="000000"/>
          <w:sz w:val="24"/>
          <w:szCs w:val="24"/>
        </w:rPr>
        <w:t>incidentada</w:t>
      </w:r>
      <w:r w:rsidR="00F83866" w:rsidRPr="00820BE3">
        <w:rPr>
          <w:rFonts w:eastAsia="Arial" w:cs="Arial"/>
          <w:bCs/>
          <w:color w:val="000000"/>
          <w:sz w:val="24"/>
          <w:szCs w:val="24"/>
        </w:rPr>
        <w:t xml:space="preserve"> </w:t>
      </w:r>
      <w:r w:rsidR="007C38F2" w:rsidRPr="00820BE3">
        <w:rPr>
          <w:rFonts w:eastAsia="Arial" w:cs="Arial"/>
          <w:bCs/>
          <w:color w:val="000000"/>
          <w:sz w:val="24"/>
          <w:szCs w:val="24"/>
        </w:rPr>
        <w:t>que exhibió en juicio.</w:t>
      </w:r>
    </w:p>
    <w:p w14:paraId="41BEC36D" w14:textId="77777777" w:rsidR="007C38F2" w:rsidRPr="00820BE3" w:rsidRDefault="007C38F2" w:rsidP="00D16CD7">
      <w:pPr>
        <w:spacing w:line="360" w:lineRule="auto"/>
        <w:jc w:val="both"/>
        <w:rPr>
          <w:rFonts w:eastAsia="Arial" w:cs="Arial"/>
          <w:bCs/>
          <w:color w:val="000000"/>
          <w:sz w:val="24"/>
          <w:szCs w:val="24"/>
        </w:rPr>
      </w:pPr>
    </w:p>
    <w:p w14:paraId="4E5C071C" w14:textId="77777777" w:rsidR="007C38F2" w:rsidRPr="00820BE3" w:rsidRDefault="0018150C" w:rsidP="00D16CD7">
      <w:pPr>
        <w:spacing w:line="360" w:lineRule="auto"/>
        <w:jc w:val="both"/>
        <w:rPr>
          <w:rFonts w:eastAsia="Arial" w:cs="Arial"/>
          <w:bCs/>
          <w:color w:val="000000"/>
          <w:sz w:val="24"/>
          <w:szCs w:val="24"/>
        </w:rPr>
      </w:pPr>
      <w:r w:rsidRPr="00820BE3">
        <w:rPr>
          <w:rFonts w:eastAsia="Arial" w:cs="Arial"/>
          <w:bCs/>
          <w:color w:val="000000"/>
          <w:sz w:val="24"/>
          <w:szCs w:val="24"/>
        </w:rPr>
        <w:t>Este último aspecto se encuentra plenamente</w:t>
      </w:r>
      <w:r w:rsidR="00CA77DA" w:rsidRPr="00820BE3">
        <w:rPr>
          <w:rFonts w:eastAsia="Arial" w:cs="Arial"/>
          <w:bCs/>
          <w:color w:val="000000"/>
          <w:sz w:val="24"/>
          <w:szCs w:val="24"/>
        </w:rPr>
        <w:t xml:space="preserve"> acreditado con los medios de convicción ofertados por las partes, </w:t>
      </w:r>
      <w:r w:rsidR="005923B9" w:rsidRPr="00820BE3">
        <w:rPr>
          <w:rFonts w:eastAsia="Arial" w:cs="Arial"/>
          <w:bCs/>
          <w:color w:val="000000"/>
          <w:sz w:val="24"/>
          <w:szCs w:val="24"/>
        </w:rPr>
        <w:t xml:space="preserve">a los cuales </w:t>
      </w:r>
      <w:r w:rsidR="00DB0ECC" w:rsidRPr="00820BE3">
        <w:rPr>
          <w:rFonts w:eastAsia="Arial" w:cs="Arial"/>
          <w:bCs/>
          <w:color w:val="000000"/>
          <w:sz w:val="24"/>
          <w:szCs w:val="24"/>
        </w:rPr>
        <w:t xml:space="preserve">se otorgó pleno valor probatorio, a efecto de acreditar, precisamente que al momento de que le fue entregada a la incidentista </w:t>
      </w:r>
      <w:r w:rsidRPr="00820BE3">
        <w:rPr>
          <w:rFonts w:eastAsia="Arial" w:cs="Arial"/>
          <w:bCs/>
          <w:color w:val="000000"/>
          <w:sz w:val="24"/>
          <w:szCs w:val="24"/>
        </w:rPr>
        <w:t xml:space="preserve">su </w:t>
      </w:r>
      <w:r w:rsidR="00F73D96" w:rsidRPr="00820BE3">
        <w:rPr>
          <w:rFonts w:eastAsia="Arial" w:cs="Arial"/>
          <w:bCs/>
          <w:color w:val="000000"/>
          <w:sz w:val="24"/>
          <w:szCs w:val="24"/>
        </w:rPr>
        <w:t xml:space="preserve">constancia de mayoría y validez, </w:t>
      </w:r>
      <w:r w:rsidR="000265A9" w:rsidRPr="00820BE3">
        <w:rPr>
          <w:rFonts w:eastAsia="Arial" w:cs="Arial"/>
          <w:bCs/>
          <w:color w:val="000000"/>
          <w:sz w:val="24"/>
          <w:szCs w:val="24"/>
        </w:rPr>
        <w:t xml:space="preserve">la suscribió con una firma </w:t>
      </w:r>
      <w:r w:rsidR="00425D85" w:rsidRPr="00820BE3">
        <w:rPr>
          <w:rFonts w:eastAsia="Arial" w:cs="Arial"/>
          <w:bCs/>
          <w:color w:val="000000"/>
          <w:sz w:val="24"/>
          <w:szCs w:val="24"/>
        </w:rPr>
        <w:t>que correspondía a la inserción de su nombre en los términos siguientes:</w:t>
      </w:r>
    </w:p>
    <w:p w14:paraId="3B89A732"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 - - - - - - - - - - - - - - - - - - - - - - - - - - - - - - - - - - - - - - - - - - - - - - - - - - - - - - - - - - - </w:t>
      </w:r>
    </w:p>
    <w:p w14:paraId="2AE003D4"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6EFFAD9C"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61B43274"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590084D9"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03F56A94"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790658E6"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038D650C"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626A29A4"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1DCC5FD5" w14:textId="77777777" w:rsidR="00CC2EC7" w:rsidRPr="00820BE3" w:rsidRDefault="00CC2EC7" w:rsidP="00CC2EC7">
      <w:pPr>
        <w:spacing w:line="360" w:lineRule="auto"/>
        <w:jc w:val="both"/>
        <w:rPr>
          <w:rFonts w:eastAsia="Arial" w:cs="Arial"/>
          <w:bCs/>
          <w:color w:val="000000"/>
          <w:sz w:val="24"/>
          <w:szCs w:val="24"/>
        </w:rPr>
      </w:pPr>
      <w:r w:rsidRPr="00820BE3">
        <w:rPr>
          <w:rFonts w:eastAsia="Arial" w:cs="Arial"/>
          <w:bCs/>
          <w:color w:val="000000"/>
          <w:sz w:val="24"/>
          <w:szCs w:val="24"/>
        </w:rPr>
        <w:t xml:space="preserve">- - - - - - - - - - - - - - - - - - - - - - - - - - - - - - - - - - - - - - - - - - - - - - - - - - - - - - - - - - - - </w:t>
      </w:r>
    </w:p>
    <w:p w14:paraId="44852D65" w14:textId="77777777" w:rsidR="00EA0736" w:rsidRPr="00820BE3" w:rsidRDefault="00CC2EC7" w:rsidP="004D1834">
      <w:pPr>
        <w:spacing w:line="360" w:lineRule="auto"/>
        <w:jc w:val="center"/>
        <w:rPr>
          <w:rFonts w:eastAsia="Arial" w:cs="Arial"/>
          <w:bCs/>
          <w:color w:val="000000"/>
          <w:sz w:val="24"/>
          <w:szCs w:val="24"/>
        </w:rPr>
      </w:pPr>
      <w:r w:rsidRPr="00820BE3">
        <w:rPr>
          <w:rFonts w:eastAsia="Arial" w:cs="Arial"/>
          <w:noProof/>
          <w:color w:val="000000"/>
          <w:sz w:val="24"/>
          <w:szCs w:val="24"/>
        </w:rPr>
        <w:lastRenderedPageBreak/>
        <w:pict w14:anchorId="309FFD3A">
          <v:shape id="Imagen 1" o:spid="_x0000_i1025" type="#_x0000_t75" style="width:215.45pt;height:338.5pt;visibility:visible">
            <v:imagedata r:id="rId9" o:title=""/>
          </v:shape>
        </w:pict>
      </w:r>
    </w:p>
    <w:p w14:paraId="442B4C50" w14:textId="77777777" w:rsidR="006574C1" w:rsidRPr="00820BE3" w:rsidRDefault="001D1D68"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En tanto que, de la credencial para votar </w:t>
      </w:r>
      <w:r w:rsidR="005C59C2" w:rsidRPr="00820BE3">
        <w:rPr>
          <w:rFonts w:eastAsia="Arial" w:cs="Arial"/>
          <w:bCs/>
          <w:color w:val="000000"/>
          <w:sz w:val="24"/>
          <w:szCs w:val="24"/>
        </w:rPr>
        <w:t xml:space="preserve">y del escrito de demanda </w:t>
      </w:r>
      <w:r w:rsidRPr="00820BE3">
        <w:rPr>
          <w:rFonts w:eastAsia="Arial" w:cs="Arial"/>
          <w:bCs/>
          <w:color w:val="000000"/>
          <w:sz w:val="24"/>
          <w:szCs w:val="24"/>
        </w:rPr>
        <w:t xml:space="preserve">se advertía </w:t>
      </w:r>
      <w:r w:rsidR="0000645A" w:rsidRPr="00820BE3">
        <w:rPr>
          <w:rFonts w:eastAsia="Arial" w:cs="Arial"/>
          <w:bCs/>
          <w:color w:val="000000"/>
          <w:sz w:val="24"/>
          <w:szCs w:val="24"/>
        </w:rPr>
        <w:t xml:space="preserve">que la firma que estampó correspondía a una grafía, </w:t>
      </w:r>
      <w:r w:rsidR="002F1832" w:rsidRPr="00820BE3">
        <w:rPr>
          <w:rFonts w:eastAsia="Arial" w:cs="Arial"/>
          <w:bCs/>
          <w:color w:val="000000"/>
          <w:sz w:val="24"/>
          <w:szCs w:val="24"/>
        </w:rPr>
        <w:t>como se muestra a continuación</w:t>
      </w:r>
      <w:r w:rsidR="0000645A" w:rsidRPr="00820BE3">
        <w:rPr>
          <w:rFonts w:eastAsia="Arial" w:cs="Arial"/>
          <w:bCs/>
          <w:color w:val="000000"/>
          <w:sz w:val="24"/>
          <w:szCs w:val="24"/>
        </w:rPr>
        <w:t>:</w:t>
      </w:r>
    </w:p>
    <w:p w14:paraId="4C1B83FC" w14:textId="77777777" w:rsidR="005F60A3" w:rsidRPr="00820BE3" w:rsidRDefault="005F60A3" w:rsidP="00D16CD7">
      <w:pPr>
        <w:spacing w:line="360" w:lineRule="auto"/>
        <w:jc w:val="both"/>
        <w:rPr>
          <w:rFonts w:eastAsia="Arial" w:cs="Arial"/>
          <w:bCs/>
          <w:color w:val="000000"/>
          <w:sz w:val="24"/>
          <w:szCs w:val="24"/>
        </w:rPr>
      </w:pPr>
    </w:p>
    <w:tbl>
      <w:tblPr>
        <w:tblW w:w="0" w:type="auto"/>
        <w:tblInd w:w="38" w:type="dxa"/>
        <w:tblLook w:val="04A0" w:firstRow="1" w:lastRow="0" w:firstColumn="1" w:lastColumn="0" w:noHBand="0" w:noVBand="1"/>
      </w:tblPr>
      <w:tblGrid>
        <w:gridCol w:w="4508"/>
        <w:gridCol w:w="4508"/>
      </w:tblGrid>
      <w:tr w:rsidR="005F60A3" w:rsidRPr="00820BE3" w14:paraId="3CD76058" w14:textId="77777777">
        <w:tc>
          <w:tcPr>
            <w:tcW w:w="4489" w:type="dxa"/>
            <w:vAlign w:val="center"/>
          </w:tcPr>
          <w:p w14:paraId="56A33C1A" w14:textId="77777777" w:rsidR="005F60A3" w:rsidRPr="00512B4B" w:rsidRDefault="00512B4B" w:rsidP="00D16CD7">
            <w:pPr>
              <w:spacing w:line="360" w:lineRule="auto"/>
              <w:jc w:val="center"/>
              <w:rPr>
                <w:rFonts w:ascii="Calibri" w:eastAsia="Arial" w:hAnsi="Calibri" w:cs="Arial"/>
                <w:bCs/>
                <w:strike/>
                <w:color w:val="FF0000"/>
                <w:sz w:val="24"/>
                <w:szCs w:val="24"/>
                <w:highlight w:val="darkCyan"/>
              </w:rPr>
            </w:pPr>
            <w:r w:rsidRPr="00512B4B">
              <w:rPr>
                <w:rFonts w:ascii="Calibri" w:eastAsia="Arial" w:hAnsi="Calibri" w:cs="Arial"/>
                <w:noProof/>
                <w:color w:val="FFFFFF"/>
                <w:sz w:val="24"/>
                <w:szCs w:val="24"/>
                <w:highlight w:val="darkCyan"/>
              </w:rPr>
              <w:t>[No.1]_ELIMINADA_Captura_de_pantalla_[219]</w:t>
            </w:r>
          </w:p>
        </w:tc>
        <w:tc>
          <w:tcPr>
            <w:tcW w:w="4489" w:type="dxa"/>
          </w:tcPr>
          <w:p w14:paraId="4F459E51" w14:textId="77777777" w:rsidR="005F60A3" w:rsidRPr="00512B4B" w:rsidRDefault="00512B4B" w:rsidP="00D16CD7">
            <w:pPr>
              <w:spacing w:line="360" w:lineRule="auto"/>
              <w:jc w:val="both"/>
              <w:rPr>
                <w:rFonts w:ascii="Calibri" w:eastAsia="Arial" w:hAnsi="Calibri" w:cs="Arial"/>
                <w:bCs/>
                <w:strike/>
                <w:color w:val="FF0000"/>
                <w:sz w:val="24"/>
                <w:szCs w:val="24"/>
                <w:highlight w:val="darkCyan"/>
              </w:rPr>
            </w:pPr>
            <w:r w:rsidRPr="00512B4B">
              <w:rPr>
                <w:rFonts w:ascii="Calibri" w:eastAsia="Arial" w:hAnsi="Calibri" w:cs="Arial"/>
                <w:noProof/>
                <w:color w:val="FFFFFF"/>
                <w:sz w:val="24"/>
                <w:szCs w:val="24"/>
                <w:highlight w:val="darkCyan"/>
              </w:rPr>
              <w:t>[No.2]_ELIMINADA_Captura_de_pantalla_[219]</w:t>
            </w:r>
          </w:p>
        </w:tc>
      </w:tr>
      <w:tr w:rsidR="005F60A3" w:rsidRPr="00820BE3" w14:paraId="4C5B1405" w14:textId="77777777">
        <w:tc>
          <w:tcPr>
            <w:tcW w:w="4489" w:type="dxa"/>
          </w:tcPr>
          <w:p w14:paraId="2D97DE6C" w14:textId="77777777" w:rsidR="005F60A3" w:rsidRPr="00820BE3" w:rsidRDefault="005F60A3" w:rsidP="00D16CD7">
            <w:pPr>
              <w:spacing w:line="360" w:lineRule="auto"/>
              <w:jc w:val="center"/>
              <w:rPr>
                <w:rFonts w:eastAsia="Arial" w:cs="Arial"/>
                <w:b/>
                <w:color w:val="000000"/>
                <w:sz w:val="20"/>
                <w:szCs w:val="20"/>
              </w:rPr>
            </w:pPr>
            <w:r w:rsidRPr="00820BE3">
              <w:rPr>
                <w:rFonts w:eastAsia="Arial" w:cs="Arial"/>
                <w:b/>
                <w:color w:val="000000"/>
                <w:sz w:val="20"/>
                <w:szCs w:val="20"/>
              </w:rPr>
              <w:t xml:space="preserve">Credencial para votar exhibida por </w:t>
            </w:r>
            <w:r w:rsidR="00C70CD7" w:rsidRPr="00820BE3">
              <w:rPr>
                <w:rFonts w:eastAsia="Arial" w:cs="Arial"/>
                <w:b/>
                <w:color w:val="000000"/>
                <w:sz w:val="20"/>
                <w:szCs w:val="20"/>
              </w:rPr>
              <w:t xml:space="preserve">los </w:t>
            </w:r>
            <w:proofErr w:type="spellStart"/>
            <w:r w:rsidR="00C70CD7" w:rsidRPr="00820BE3">
              <w:rPr>
                <w:rFonts w:eastAsia="Arial" w:cs="Arial"/>
                <w:b/>
                <w:i/>
                <w:iCs/>
                <w:color w:val="000000"/>
                <w:sz w:val="20"/>
                <w:szCs w:val="20"/>
              </w:rPr>
              <w:t>incidentistas</w:t>
            </w:r>
            <w:proofErr w:type="spellEnd"/>
          </w:p>
        </w:tc>
        <w:tc>
          <w:tcPr>
            <w:tcW w:w="4489" w:type="dxa"/>
          </w:tcPr>
          <w:p w14:paraId="363C8F88" w14:textId="77777777" w:rsidR="005F60A3" w:rsidRPr="00820BE3" w:rsidRDefault="005F60A3" w:rsidP="00D16CD7">
            <w:pPr>
              <w:spacing w:line="360" w:lineRule="auto"/>
              <w:jc w:val="center"/>
              <w:rPr>
                <w:rFonts w:ascii="Calibri" w:eastAsia="Arial" w:hAnsi="Calibri" w:cs="Arial"/>
                <w:bCs/>
                <w:color w:val="000000"/>
                <w:sz w:val="24"/>
                <w:szCs w:val="24"/>
              </w:rPr>
            </w:pPr>
            <w:r w:rsidRPr="00820BE3">
              <w:rPr>
                <w:rFonts w:eastAsia="Arial" w:cs="Arial"/>
                <w:b/>
                <w:color w:val="000000"/>
                <w:sz w:val="20"/>
                <w:szCs w:val="20"/>
              </w:rPr>
              <w:t xml:space="preserve">Última página de la demanda del </w:t>
            </w:r>
            <w:r w:rsidR="00C70CD7" w:rsidRPr="00820BE3">
              <w:rPr>
                <w:rFonts w:eastAsia="Arial" w:cs="Arial"/>
                <w:b/>
                <w:i/>
                <w:iCs/>
                <w:color w:val="000000"/>
                <w:sz w:val="20"/>
                <w:szCs w:val="20"/>
              </w:rPr>
              <w:t>Juicio Ciudadano</w:t>
            </w:r>
          </w:p>
        </w:tc>
      </w:tr>
    </w:tbl>
    <w:p w14:paraId="5D1BE5D2" w14:textId="77777777" w:rsidR="005F60A3" w:rsidRPr="00820BE3" w:rsidRDefault="005F60A3" w:rsidP="00D16CD7">
      <w:pPr>
        <w:spacing w:line="360" w:lineRule="auto"/>
        <w:jc w:val="both"/>
        <w:rPr>
          <w:rFonts w:eastAsia="Arial" w:cs="Arial"/>
          <w:bCs/>
          <w:color w:val="000000"/>
          <w:sz w:val="24"/>
          <w:szCs w:val="24"/>
        </w:rPr>
      </w:pPr>
    </w:p>
    <w:p w14:paraId="124C999C" w14:textId="77777777" w:rsidR="0018150C" w:rsidRPr="00820BE3" w:rsidRDefault="0000645A"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Situación que fue aceptada por la </w:t>
      </w:r>
      <w:r w:rsidR="005D0F32" w:rsidRPr="00820BE3">
        <w:rPr>
          <w:rFonts w:eastAsia="Arial" w:cs="Arial"/>
          <w:bCs/>
          <w:color w:val="000000"/>
          <w:sz w:val="24"/>
          <w:szCs w:val="24"/>
        </w:rPr>
        <w:t xml:space="preserve">propia </w:t>
      </w:r>
      <w:r w:rsidR="005D0F32" w:rsidRPr="00820BE3">
        <w:rPr>
          <w:rFonts w:eastAsia="Arial" w:cs="Arial"/>
          <w:bCs/>
          <w:i/>
          <w:iCs/>
          <w:color w:val="000000"/>
          <w:sz w:val="24"/>
          <w:szCs w:val="24"/>
        </w:rPr>
        <w:t>incidentada</w:t>
      </w:r>
      <w:r w:rsidR="005D0F32" w:rsidRPr="00820BE3">
        <w:rPr>
          <w:rFonts w:eastAsia="Arial" w:cs="Arial"/>
          <w:bCs/>
          <w:color w:val="000000"/>
          <w:sz w:val="24"/>
          <w:szCs w:val="24"/>
        </w:rPr>
        <w:t xml:space="preserve">, </w:t>
      </w:r>
      <w:r w:rsidR="00F0555C" w:rsidRPr="00820BE3">
        <w:rPr>
          <w:rFonts w:eastAsia="Arial" w:cs="Arial"/>
          <w:bCs/>
          <w:color w:val="000000"/>
          <w:sz w:val="24"/>
          <w:szCs w:val="24"/>
        </w:rPr>
        <w:t xml:space="preserve">sin embargo, también lo es, </w:t>
      </w:r>
      <w:r w:rsidR="005C59C2" w:rsidRPr="00820BE3">
        <w:rPr>
          <w:rFonts w:eastAsia="Arial" w:cs="Arial"/>
          <w:bCs/>
          <w:color w:val="000000"/>
          <w:sz w:val="24"/>
          <w:szCs w:val="24"/>
        </w:rPr>
        <w:t>que,</w:t>
      </w:r>
      <w:r w:rsidR="00F0555C" w:rsidRPr="00820BE3">
        <w:rPr>
          <w:rFonts w:eastAsia="Arial" w:cs="Arial"/>
          <w:bCs/>
          <w:color w:val="000000"/>
          <w:sz w:val="24"/>
          <w:szCs w:val="24"/>
        </w:rPr>
        <w:t xml:space="preserve"> al hacerlo, </w:t>
      </w:r>
      <w:r w:rsidR="0021707E" w:rsidRPr="00820BE3">
        <w:rPr>
          <w:rFonts w:eastAsia="Arial" w:cs="Arial"/>
          <w:bCs/>
          <w:color w:val="000000"/>
          <w:sz w:val="24"/>
          <w:szCs w:val="24"/>
        </w:rPr>
        <w:t>señaló que ello se debió a un cambi</w:t>
      </w:r>
      <w:r w:rsidR="00AC292C" w:rsidRPr="00820BE3">
        <w:rPr>
          <w:rFonts w:eastAsia="Arial" w:cs="Arial"/>
          <w:bCs/>
          <w:color w:val="000000"/>
          <w:sz w:val="24"/>
          <w:szCs w:val="24"/>
        </w:rPr>
        <w:t>o</w:t>
      </w:r>
      <w:r w:rsidR="0021707E" w:rsidRPr="00820BE3">
        <w:rPr>
          <w:rFonts w:eastAsia="Arial" w:cs="Arial"/>
          <w:bCs/>
          <w:color w:val="000000"/>
          <w:sz w:val="24"/>
          <w:szCs w:val="24"/>
        </w:rPr>
        <w:t xml:space="preserve"> en su credencial para votar. Circunstancia que se encuentra plenamente acreditada, al haber exhibido </w:t>
      </w:r>
      <w:r w:rsidR="005C59C2" w:rsidRPr="00820BE3">
        <w:rPr>
          <w:rFonts w:eastAsia="Arial" w:cs="Arial"/>
          <w:bCs/>
          <w:color w:val="000000"/>
          <w:sz w:val="24"/>
          <w:szCs w:val="24"/>
        </w:rPr>
        <w:t>copias de la anterior credencia</w:t>
      </w:r>
      <w:r w:rsidR="00AC292C" w:rsidRPr="00820BE3">
        <w:rPr>
          <w:rFonts w:eastAsia="Arial" w:cs="Arial"/>
          <w:bCs/>
          <w:color w:val="000000"/>
          <w:sz w:val="24"/>
          <w:szCs w:val="24"/>
        </w:rPr>
        <w:t>l</w:t>
      </w:r>
      <w:r w:rsidR="005C59C2" w:rsidRPr="00820BE3">
        <w:rPr>
          <w:rFonts w:eastAsia="Arial" w:cs="Arial"/>
          <w:bCs/>
          <w:color w:val="000000"/>
          <w:sz w:val="24"/>
          <w:szCs w:val="24"/>
        </w:rPr>
        <w:t xml:space="preserve"> y de la actualizada que exhibi</w:t>
      </w:r>
      <w:r w:rsidR="00AC292C" w:rsidRPr="00820BE3">
        <w:rPr>
          <w:rFonts w:eastAsia="Arial" w:cs="Arial"/>
          <w:bCs/>
          <w:color w:val="000000"/>
          <w:sz w:val="24"/>
          <w:szCs w:val="24"/>
        </w:rPr>
        <w:t>eron</w:t>
      </w:r>
      <w:r w:rsidR="005C59C2" w:rsidRPr="00820BE3">
        <w:rPr>
          <w:rFonts w:eastAsia="Arial" w:cs="Arial"/>
          <w:bCs/>
          <w:color w:val="000000"/>
          <w:sz w:val="24"/>
          <w:szCs w:val="24"/>
        </w:rPr>
        <w:t xml:space="preserve"> l</w:t>
      </w:r>
      <w:r w:rsidR="00AC292C" w:rsidRPr="00820BE3">
        <w:rPr>
          <w:rFonts w:eastAsia="Arial" w:cs="Arial"/>
          <w:bCs/>
          <w:color w:val="000000"/>
          <w:sz w:val="24"/>
          <w:szCs w:val="24"/>
        </w:rPr>
        <w:t>os</w:t>
      </w:r>
      <w:r w:rsidR="005C59C2" w:rsidRPr="00820BE3">
        <w:rPr>
          <w:rFonts w:eastAsia="Arial" w:cs="Arial"/>
          <w:bCs/>
          <w:color w:val="000000"/>
          <w:sz w:val="24"/>
          <w:szCs w:val="24"/>
        </w:rPr>
        <w:t xml:space="preserve"> </w:t>
      </w:r>
      <w:proofErr w:type="spellStart"/>
      <w:r w:rsidR="005C59C2" w:rsidRPr="00820BE3">
        <w:rPr>
          <w:rFonts w:eastAsia="Arial" w:cs="Arial"/>
          <w:bCs/>
          <w:i/>
          <w:iCs/>
          <w:color w:val="000000"/>
          <w:sz w:val="24"/>
          <w:szCs w:val="24"/>
        </w:rPr>
        <w:t>incidentist</w:t>
      </w:r>
      <w:r w:rsidR="00AC292C" w:rsidRPr="00820BE3">
        <w:rPr>
          <w:rFonts w:eastAsia="Arial" w:cs="Arial"/>
          <w:bCs/>
          <w:i/>
          <w:iCs/>
          <w:color w:val="000000"/>
          <w:sz w:val="24"/>
          <w:szCs w:val="24"/>
        </w:rPr>
        <w:t>as</w:t>
      </w:r>
      <w:proofErr w:type="spellEnd"/>
      <w:r w:rsidR="005C59C2" w:rsidRPr="00820BE3">
        <w:rPr>
          <w:rFonts w:eastAsia="Arial" w:cs="Arial"/>
          <w:bCs/>
          <w:color w:val="000000"/>
          <w:sz w:val="24"/>
          <w:szCs w:val="24"/>
        </w:rPr>
        <w:t>.</w:t>
      </w:r>
    </w:p>
    <w:p w14:paraId="1FADB3DD" w14:textId="77777777" w:rsidR="00AC292C" w:rsidRPr="00820BE3" w:rsidRDefault="00AC292C" w:rsidP="00D16CD7">
      <w:pPr>
        <w:spacing w:line="360" w:lineRule="auto"/>
        <w:jc w:val="both"/>
        <w:rPr>
          <w:rFonts w:eastAsia="Arial" w:cs="Arial"/>
          <w:bCs/>
          <w:color w:val="000000"/>
          <w:sz w:val="24"/>
          <w:szCs w:val="24"/>
        </w:rPr>
      </w:pPr>
    </w:p>
    <w:p w14:paraId="65D9F5FB" w14:textId="77777777" w:rsidR="00A0162F" w:rsidRDefault="00512B4B" w:rsidP="00D16CD7">
      <w:pPr>
        <w:spacing w:line="360" w:lineRule="auto"/>
        <w:jc w:val="both"/>
        <w:rPr>
          <w:rFonts w:eastAsia="Arial" w:cs="Arial"/>
          <w:noProof/>
          <w:color w:val="FFFFFF"/>
          <w:sz w:val="24"/>
          <w:szCs w:val="24"/>
        </w:rPr>
      </w:pPr>
      <w:r w:rsidRPr="00512B4B">
        <w:rPr>
          <w:rFonts w:eastAsia="Arial" w:cs="Arial"/>
          <w:noProof/>
          <w:color w:val="FFFFFF"/>
          <w:sz w:val="24"/>
          <w:szCs w:val="24"/>
          <w:highlight w:val="darkCyan"/>
        </w:rPr>
        <w:t>[No.3]_ELIMINADA_Captura_de_pantalla_[219]</w:t>
      </w:r>
    </w:p>
    <w:p w14:paraId="75BE9012" w14:textId="77777777" w:rsidR="0018150C" w:rsidRPr="00820BE3" w:rsidRDefault="005F60A3" w:rsidP="00D16CD7">
      <w:pPr>
        <w:spacing w:line="360" w:lineRule="auto"/>
        <w:jc w:val="both"/>
        <w:rPr>
          <w:rFonts w:eastAsia="Arial" w:cs="Arial"/>
          <w:bCs/>
          <w:color w:val="000000"/>
          <w:sz w:val="24"/>
          <w:szCs w:val="24"/>
        </w:rPr>
      </w:pPr>
      <w:r w:rsidRPr="00820BE3">
        <w:rPr>
          <w:rFonts w:eastAsia="Arial" w:cs="Arial"/>
          <w:bCs/>
          <w:color w:val="000000"/>
          <w:sz w:val="24"/>
          <w:szCs w:val="24"/>
        </w:rPr>
        <w:t xml:space="preserve">Incluso se consideró como hecho notorio </w:t>
      </w:r>
      <w:r w:rsidR="00205DD8" w:rsidRPr="00820BE3">
        <w:rPr>
          <w:rFonts w:eastAsia="Arial" w:cs="Arial"/>
          <w:bCs/>
          <w:color w:val="000000"/>
          <w:sz w:val="24"/>
          <w:szCs w:val="24"/>
        </w:rPr>
        <w:t>el cambio de las firmas en cuestión</w:t>
      </w:r>
      <w:r w:rsidR="00A61077" w:rsidRPr="00820BE3">
        <w:rPr>
          <w:rFonts w:eastAsia="Arial" w:cs="Arial"/>
          <w:bCs/>
          <w:color w:val="000000"/>
          <w:sz w:val="24"/>
          <w:szCs w:val="24"/>
        </w:rPr>
        <w:t>,</w:t>
      </w:r>
      <w:r w:rsidR="00205DD8" w:rsidRPr="00820BE3">
        <w:rPr>
          <w:rFonts w:eastAsia="Arial" w:cs="Arial"/>
          <w:bCs/>
          <w:color w:val="000000"/>
          <w:sz w:val="24"/>
          <w:szCs w:val="24"/>
        </w:rPr>
        <w:t xml:space="preserve"> así como el hecho de que en el ejercicio de su cargo la </w:t>
      </w:r>
      <w:r w:rsidR="00205DD8" w:rsidRPr="00820BE3">
        <w:rPr>
          <w:rFonts w:eastAsia="Arial" w:cs="Arial"/>
          <w:bCs/>
          <w:i/>
          <w:iCs/>
          <w:color w:val="000000"/>
          <w:sz w:val="24"/>
          <w:szCs w:val="24"/>
        </w:rPr>
        <w:t>incident</w:t>
      </w:r>
      <w:r w:rsidR="007618A8" w:rsidRPr="00820BE3">
        <w:rPr>
          <w:rFonts w:eastAsia="Arial" w:cs="Arial"/>
          <w:bCs/>
          <w:i/>
          <w:iCs/>
          <w:color w:val="000000"/>
          <w:sz w:val="24"/>
          <w:szCs w:val="24"/>
        </w:rPr>
        <w:t>ada</w:t>
      </w:r>
      <w:r w:rsidR="00205DD8" w:rsidRPr="00820BE3">
        <w:rPr>
          <w:rFonts w:eastAsia="Arial" w:cs="Arial"/>
          <w:bCs/>
          <w:color w:val="000000"/>
          <w:sz w:val="24"/>
          <w:szCs w:val="24"/>
        </w:rPr>
        <w:t xml:space="preserve"> </w:t>
      </w:r>
      <w:r w:rsidR="00126AA9" w:rsidRPr="00820BE3">
        <w:rPr>
          <w:rFonts w:eastAsia="Arial" w:cs="Arial"/>
          <w:bCs/>
          <w:color w:val="000000"/>
          <w:sz w:val="24"/>
          <w:szCs w:val="24"/>
        </w:rPr>
        <w:t>estampó su firma, en un principio, en los términos de su credencial anterior y</w:t>
      </w:r>
      <w:r w:rsidR="00EA0736" w:rsidRPr="00820BE3">
        <w:rPr>
          <w:rFonts w:eastAsia="Arial" w:cs="Arial"/>
          <w:bCs/>
          <w:color w:val="000000"/>
          <w:sz w:val="24"/>
          <w:szCs w:val="24"/>
        </w:rPr>
        <w:t>,</w:t>
      </w:r>
      <w:r w:rsidR="00126AA9" w:rsidRPr="00820BE3">
        <w:rPr>
          <w:rFonts w:eastAsia="Arial" w:cs="Arial"/>
          <w:bCs/>
          <w:color w:val="000000"/>
          <w:sz w:val="24"/>
          <w:szCs w:val="24"/>
        </w:rPr>
        <w:t xml:space="preserve"> posteriormente, </w:t>
      </w:r>
      <w:r w:rsidR="006D1555" w:rsidRPr="00820BE3">
        <w:rPr>
          <w:rFonts w:eastAsia="Arial" w:cs="Arial"/>
          <w:bCs/>
          <w:color w:val="000000"/>
          <w:sz w:val="24"/>
          <w:szCs w:val="24"/>
        </w:rPr>
        <w:t>utilizando la firma contenida en su credencial actualizada.</w:t>
      </w:r>
    </w:p>
    <w:p w14:paraId="2AAA0657" w14:textId="77777777" w:rsidR="0018150C" w:rsidRPr="00820BE3" w:rsidRDefault="0018150C" w:rsidP="00D16CD7">
      <w:pPr>
        <w:spacing w:line="360" w:lineRule="auto"/>
        <w:jc w:val="both"/>
        <w:rPr>
          <w:rFonts w:eastAsia="Arial" w:cs="Arial"/>
          <w:bCs/>
          <w:color w:val="000000"/>
          <w:sz w:val="24"/>
          <w:szCs w:val="24"/>
        </w:rPr>
      </w:pPr>
    </w:p>
    <w:p w14:paraId="57C1FE90" w14:textId="77777777" w:rsidR="006D1555" w:rsidRPr="00820BE3" w:rsidRDefault="006D1555" w:rsidP="00CD64D9">
      <w:pPr>
        <w:spacing w:line="360" w:lineRule="auto"/>
        <w:ind w:left="1416" w:hanging="1416"/>
        <w:jc w:val="both"/>
        <w:rPr>
          <w:rFonts w:eastAsia="Arial" w:cs="Arial"/>
          <w:bCs/>
          <w:color w:val="000000"/>
          <w:sz w:val="24"/>
          <w:szCs w:val="24"/>
        </w:rPr>
      </w:pPr>
      <w:r w:rsidRPr="00820BE3">
        <w:rPr>
          <w:rFonts w:eastAsia="Arial" w:cs="Arial"/>
          <w:b/>
          <w:color w:val="000000"/>
          <w:sz w:val="24"/>
          <w:szCs w:val="24"/>
        </w:rPr>
        <w:lastRenderedPageBreak/>
        <w:t>3.3. C</w:t>
      </w:r>
      <w:r w:rsidR="003B6B70" w:rsidRPr="00820BE3">
        <w:rPr>
          <w:rFonts w:eastAsia="Arial" w:cs="Arial"/>
          <w:b/>
          <w:color w:val="000000"/>
          <w:sz w:val="24"/>
          <w:szCs w:val="24"/>
        </w:rPr>
        <w:t>onclusión</w:t>
      </w:r>
    </w:p>
    <w:p w14:paraId="484FB4AD" w14:textId="77777777" w:rsidR="007618A8" w:rsidRPr="00820BE3" w:rsidRDefault="007618A8" w:rsidP="00D16CD7">
      <w:pPr>
        <w:pStyle w:val="NormalWeb"/>
        <w:spacing w:before="0" w:beforeAutospacing="0" w:after="0" w:afterAutospacing="0" w:line="360" w:lineRule="auto"/>
        <w:jc w:val="both"/>
        <w:rPr>
          <w:rFonts w:ascii="Arial" w:hAnsi="Arial" w:cs="Arial"/>
        </w:rPr>
      </w:pPr>
    </w:p>
    <w:p w14:paraId="34D32CEF" w14:textId="77777777" w:rsidR="003B6B70" w:rsidRPr="00820BE3" w:rsidRDefault="0018150C" w:rsidP="00D16CD7">
      <w:pPr>
        <w:pStyle w:val="NormalWeb"/>
        <w:spacing w:before="0" w:beforeAutospacing="0" w:after="0" w:afterAutospacing="0" w:line="360" w:lineRule="auto"/>
        <w:jc w:val="both"/>
        <w:rPr>
          <w:rFonts w:ascii="Arial" w:hAnsi="Arial" w:cs="Arial"/>
        </w:rPr>
      </w:pPr>
      <w:r w:rsidRPr="00820BE3">
        <w:rPr>
          <w:rFonts w:ascii="Arial" w:hAnsi="Arial" w:cs="Arial"/>
        </w:rPr>
        <w:t xml:space="preserve">Por todo lo anterior, este Tribunal establece que </w:t>
      </w:r>
      <w:r w:rsidRPr="00820BE3">
        <w:rPr>
          <w:rStyle w:val="Fuerte"/>
          <w:rFonts w:ascii="Arial" w:hAnsi="Arial" w:cs="Arial"/>
        </w:rPr>
        <w:t>el simple hecho de que la firma consignada en una credencial para votar difiera de versiones anteriores o de otras formas de registro no constituye, por sí sola, prueba suficiente de que se trate de dos personas distintas</w:t>
      </w:r>
      <w:r w:rsidRPr="00820BE3">
        <w:rPr>
          <w:rFonts w:ascii="Arial" w:hAnsi="Arial" w:cs="Arial"/>
        </w:rPr>
        <w:t>.</w:t>
      </w:r>
    </w:p>
    <w:p w14:paraId="246FAFBB" w14:textId="77777777" w:rsidR="003B6B70" w:rsidRPr="00820BE3" w:rsidRDefault="003B6B70" w:rsidP="00D16CD7">
      <w:pPr>
        <w:pStyle w:val="NormalWeb"/>
        <w:spacing w:before="0" w:beforeAutospacing="0" w:after="0" w:afterAutospacing="0" w:line="360" w:lineRule="auto"/>
        <w:jc w:val="both"/>
        <w:rPr>
          <w:rFonts w:ascii="Arial" w:hAnsi="Arial" w:cs="Arial"/>
        </w:rPr>
      </w:pPr>
    </w:p>
    <w:p w14:paraId="6BB569C7" w14:textId="77777777" w:rsidR="0018150C" w:rsidRPr="00820BE3" w:rsidRDefault="0018150C" w:rsidP="00D16CD7">
      <w:pPr>
        <w:pStyle w:val="NormalWeb"/>
        <w:spacing w:before="0" w:beforeAutospacing="0" w:after="0" w:afterAutospacing="0" w:line="360" w:lineRule="auto"/>
        <w:jc w:val="both"/>
        <w:rPr>
          <w:rFonts w:ascii="Arial" w:hAnsi="Arial" w:cs="Arial"/>
        </w:rPr>
      </w:pPr>
      <w:r w:rsidRPr="00820BE3">
        <w:rPr>
          <w:rFonts w:ascii="Arial" w:hAnsi="Arial" w:cs="Arial"/>
        </w:rPr>
        <w:t xml:space="preserve">Para acreditar tal extremo se requeriría la concurrencia de otros elementos objetivos, graves y concluyentes que, apreciados en conjunto, permitan desvirtuar la identidad de la persona titular. En ausencia de tales elementos, corresponde reconocer la identidad de la persona conforme </w:t>
      </w:r>
      <w:r w:rsidR="00EA0736" w:rsidRPr="00820BE3">
        <w:rPr>
          <w:rFonts w:ascii="Arial" w:hAnsi="Arial" w:cs="Arial"/>
        </w:rPr>
        <w:t>con</w:t>
      </w:r>
      <w:r w:rsidRPr="00820BE3">
        <w:rPr>
          <w:rFonts w:ascii="Arial" w:hAnsi="Arial" w:cs="Arial"/>
        </w:rPr>
        <w:t xml:space="preserve"> la valoración integral de la totalidad de los datos que obran en el expediente, respetando así los principios constitucionales y legales que rigen la materia electoral.</w:t>
      </w:r>
    </w:p>
    <w:p w14:paraId="29A7F71F" w14:textId="77777777" w:rsidR="003B6B70" w:rsidRPr="00820BE3" w:rsidRDefault="003B6B70" w:rsidP="00D16CD7">
      <w:pPr>
        <w:pStyle w:val="NormalWeb"/>
        <w:spacing w:before="0" w:beforeAutospacing="0" w:after="0" w:afterAutospacing="0" w:line="360" w:lineRule="auto"/>
        <w:jc w:val="both"/>
        <w:rPr>
          <w:rFonts w:ascii="Arial" w:hAnsi="Arial" w:cs="Arial"/>
        </w:rPr>
      </w:pPr>
    </w:p>
    <w:p w14:paraId="2BC0359B" w14:textId="77777777" w:rsidR="008953AD" w:rsidRPr="00820BE3" w:rsidRDefault="003B6B70" w:rsidP="004D1834">
      <w:pPr>
        <w:spacing w:line="360" w:lineRule="auto"/>
        <w:jc w:val="both"/>
        <w:rPr>
          <w:rFonts w:eastAsia="Arial" w:cs="Arial"/>
          <w:bCs/>
          <w:color w:val="000000"/>
          <w:sz w:val="24"/>
          <w:szCs w:val="24"/>
        </w:rPr>
      </w:pPr>
      <w:r w:rsidRPr="00820BE3">
        <w:rPr>
          <w:rFonts w:eastAsia="Arial" w:cs="Arial"/>
          <w:bCs/>
          <w:color w:val="000000"/>
          <w:sz w:val="24"/>
          <w:szCs w:val="24"/>
        </w:rPr>
        <w:t>Máxime que</w:t>
      </w:r>
      <w:r w:rsidR="002E61E7" w:rsidRPr="00820BE3">
        <w:rPr>
          <w:rFonts w:eastAsia="Arial" w:cs="Arial"/>
          <w:bCs/>
          <w:color w:val="000000"/>
          <w:sz w:val="24"/>
          <w:szCs w:val="24"/>
        </w:rPr>
        <w:t>,</w:t>
      </w:r>
      <w:r w:rsidRPr="00820BE3">
        <w:rPr>
          <w:rFonts w:eastAsia="Arial" w:cs="Arial"/>
          <w:bCs/>
          <w:color w:val="000000"/>
          <w:sz w:val="24"/>
          <w:szCs w:val="24"/>
        </w:rPr>
        <w:t xml:space="preserve"> como se </w:t>
      </w:r>
      <w:r w:rsidR="00A43AAD" w:rsidRPr="00820BE3">
        <w:rPr>
          <w:rFonts w:eastAsia="Arial" w:cs="Arial"/>
          <w:bCs/>
          <w:color w:val="000000"/>
          <w:sz w:val="24"/>
          <w:szCs w:val="24"/>
        </w:rPr>
        <w:t xml:space="preserve">asentó, </w:t>
      </w:r>
      <w:r w:rsidR="009C1D34" w:rsidRPr="00820BE3">
        <w:rPr>
          <w:rFonts w:eastAsia="Arial" w:cs="Arial"/>
          <w:bCs/>
          <w:color w:val="000000"/>
          <w:sz w:val="24"/>
          <w:szCs w:val="24"/>
        </w:rPr>
        <w:t xml:space="preserve">derivado del derecho que tiene la ciudadanía para acudir ante el Registro Federal de Electores </w:t>
      </w:r>
      <w:r w:rsidR="00C8446C" w:rsidRPr="00820BE3">
        <w:rPr>
          <w:rFonts w:eastAsia="Arial" w:cs="Arial"/>
          <w:bCs/>
          <w:color w:val="000000"/>
          <w:sz w:val="24"/>
          <w:szCs w:val="24"/>
        </w:rPr>
        <w:t xml:space="preserve">a actualizar sus datos, </w:t>
      </w:r>
      <w:r w:rsidR="004C7861" w:rsidRPr="00820BE3">
        <w:rPr>
          <w:rFonts w:eastAsia="Arial" w:cs="Arial"/>
          <w:bCs/>
          <w:color w:val="000000"/>
          <w:sz w:val="24"/>
          <w:szCs w:val="24"/>
        </w:rPr>
        <w:t>entre ellos</w:t>
      </w:r>
      <w:r w:rsidR="00EA0736" w:rsidRPr="00820BE3">
        <w:rPr>
          <w:rFonts w:eastAsia="Arial" w:cs="Arial"/>
          <w:bCs/>
          <w:color w:val="000000"/>
          <w:sz w:val="24"/>
          <w:szCs w:val="24"/>
        </w:rPr>
        <w:t>,</w:t>
      </w:r>
      <w:r w:rsidR="004C7861" w:rsidRPr="00820BE3">
        <w:rPr>
          <w:rFonts w:eastAsia="Arial" w:cs="Arial"/>
          <w:bCs/>
          <w:color w:val="000000"/>
          <w:sz w:val="24"/>
          <w:szCs w:val="24"/>
        </w:rPr>
        <w:t xml:space="preserve"> la firma, </w:t>
      </w:r>
      <w:r w:rsidR="00CE1D18" w:rsidRPr="00820BE3">
        <w:rPr>
          <w:rFonts w:eastAsia="Arial" w:cs="Arial"/>
          <w:bCs/>
          <w:color w:val="000000"/>
          <w:sz w:val="24"/>
          <w:szCs w:val="24"/>
        </w:rPr>
        <w:t>es que</w:t>
      </w:r>
      <w:r w:rsidR="002A418D" w:rsidRPr="00820BE3">
        <w:rPr>
          <w:rFonts w:eastAsia="Arial" w:cs="Arial"/>
          <w:bCs/>
          <w:color w:val="000000"/>
          <w:sz w:val="24"/>
          <w:szCs w:val="24"/>
        </w:rPr>
        <w:t xml:space="preserve">, se concluye, que </w:t>
      </w:r>
      <w:r w:rsidR="002E61E7" w:rsidRPr="00820BE3">
        <w:rPr>
          <w:rFonts w:eastAsia="Arial" w:cs="Arial"/>
          <w:bCs/>
          <w:color w:val="000000"/>
          <w:sz w:val="24"/>
          <w:szCs w:val="24"/>
        </w:rPr>
        <w:t xml:space="preserve">los </w:t>
      </w:r>
      <w:proofErr w:type="spellStart"/>
      <w:r w:rsidR="002E61E7" w:rsidRPr="00820BE3">
        <w:rPr>
          <w:rFonts w:eastAsia="Arial" w:cs="Arial"/>
          <w:bCs/>
          <w:i/>
          <w:iCs/>
          <w:color w:val="000000"/>
          <w:sz w:val="24"/>
          <w:szCs w:val="24"/>
        </w:rPr>
        <w:t>incidentistas</w:t>
      </w:r>
      <w:proofErr w:type="spellEnd"/>
      <w:r w:rsidR="00A40807" w:rsidRPr="00820BE3">
        <w:rPr>
          <w:rFonts w:eastAsia="Arial" w:cs="Arial"/>
          <w:bCs/>
          <w:color w:val="000000"/>
          <w:sz w:val="24"/>
          <w:szCs w:val="24"/>
        </w:rPr>
        <w:t xml:space="preserve"> </w:t>
      </w:r>
      <w:r w:rsidR="003E3A50" w:rsidRPr="00820BE3">
        <w:rPr>
          <w:rFonts w:eastAsia="Arial" w:cs="Arial"/>
          <w:bCs/>
          <w:color w:val="000000"/>
          <w:sz w:val="24"/>
          <w:szCs w:val="24"/>
        </w:rPr>
        <w:t>parte</w:t>
      </w:r>
      <w:r w:rsidR="002E61E7" w:rsidRPr="00820BE3">
        <w:rPr>
          <w:rFonts w:eastAsia="Arial" w:cs="Arial"/>
          <w:bCs/>
          <w:color w:val="000000"/>
          <w:sz w:val="24"/>
          <w:szCs w:val="24"/>
        </w:rPr>
        <w:t>n</w:t>
      </w:r>
      <w:r w:rsidR="003E3A50" w:rsidRPr="00820BE3">
        <w:rPr>
          <w:rFonts w:eastAsia="Arial" w:cs="Arial"/>
          <w:bCs/>
          <w:color w:val="000000"/>
          <w:sz w:val="24"/>
          <w:szCs w:val="24"/>
        </w:rPr>
        <w:t xml:space="preserve"> de una premisa incorrecta al considerar que </w:t>
      </w:r>
      <w:r w:rsidR="00B95D07" w:rsidRPr="00820BE3">
        <w:rPr>
          <w:rFonts w:eastAsia="Arial" w:cs="Arial"/>
          <w:bCs/>
          <w:color w:val="000000"/>
          <w:sz w:val="24"/>
          <w:szCs w:val="24"/>
        </w:rPr>
        <w:t>en la especie se está ante dos personas distintas.</w:t>
      </w:r>
    </w:p>
    <w:p w14:paraId="07D550E1" w14:textId="77777777" w:rsidR="00B95D07" w:rsidRPr="00820BE3" w:rsidRDefault="00B95D07" w:rsidP="004D1834">
      <w:pPr>
        <w:spacing w:line="360" w:lineRule="auto"/>
        <w:jc w:val="both"/>
        <w:rPr>
          <w:rFonts w:eastAsia="Arial" w:cs="Arial"/>
          <w:bCs/>
          <w:color w:val="000000"/>
          <w:sz w:val="24"/>
          <w:szCs w:val="24"/>
        </w:rPr>
      </w:pPr>
    </w:p>
    <w:p w14:paraId="1D8C8BDA" w14:textId="77777777" w:rsidR="00B95D07" w:rsidRPr="00820BE3" w:rsidRDefault="00B95D07" w:rsidP="004D1834">
      <w:pPr>
        <w:spacing w:line="360" w:lineRule="auto"/>
        <w:jc w:val="both"/>
        <w:rPr>
          <w:rFonts w:eastAsia="Arial" w:cs="Arial"/>
          <w:bCs/>
          <w:color w:val="000000"/>
          <w:sz w:val="24"/>
          <w:szCs w:val="24"/>
        </w:rPr>
      </w:pPr>
      <w:r w:rsidRPr="00820BE3">
        <w:rPr>
          <w:rFonts w:eastAsia="Arial" w:cs="Arial"/>
          <w:bCs/>
          <w:color w:val="000000"/>
          <w:sz w:val="24"/>
          <w:szCs w:val="24"/>
        </w:rPr>
        <w:t xml:space="preserve">Así, lo conducente es declarar </w:t>
      </w:r>
      <w:r w:rsidRPr="00820BE3">
        <w:rPr>
          <w:rFonts w:eastAsia="Arial" w:cs="Arial"/>
          <w:b/>
          <w:color w:val="000000"/>
          <w:sz w:val="24"/>
          <w:szCs w:val="24"/>
        </w:rPr>
        <w:t xml:space="preserve">infundado </w:t>
      </w:r>
      <w:r w:rsidRPr="00820BE3">
        <w:rPr>
          <w:rFonts w:eastAsia="Arial" w:cs="Arial"/>
          <w:bCs/>
          <w:color w:val="000000"/>
          <w:sz w:val="24"/>
          <w:szCs w:val="24"/>
        </w:rPr>
        <w:t xml:space="preserve">el incidente de falta de personalidad y personería </w:t>
      </w:r>
      <w:r w:rsidR="00A44671" w:rsidRPr="00820BE3">
        <w:rPr>
          <w:rFonts w:eastAsia="Arial" w:cs="Arial"/>
          <w:bCs/>
          <w:color w:val="000000"/>
          <w:sz w:val="24"/>
          <w:szCs w:val="24"/>
        </w:rPr>
        <w:t>planteado.</w:t>
      </w:r>
    </w:p>
    <w:p w14:paraId="33DDE1F1" w14:textId="77777777" w:rsidR="00F64165" w:rsidRPr="00820BE3" w:rsidRDefault="00F64165" w:rsidP="004D1834">
      <w:pPr>
        <w:spacing w:line="360" w:lineRule="auto"/>
        <w:jc w:val="both"/>
        <w:rPr>
          <w:rFonts w:eastAsia="Arial" w:cs="Arial"/>
          <w:bCs/>
          <w:color w:val="000000"/>
          <w:sz w:val="24"/>
          <w:szCs w:val="24"/>
        </w:rPr>
      </w:pPr>
    </w:p>
    <w:p w14:paraId="6231B9C8" w14:textId="77777777" w:rsidR="00F64165" w:rsidRPr="00820BE3" w:rsidRDefault="00F64165" w:rsidP="00F64165">
      <w:pPr>
        <w:spacing w:line="360" w:lineRule="auto"/>
        <w:jc w:val="center"/>
        <w:rPr>
          <w:rFonts w:cs="Arial"/>
          <w:b/>
          <w:bCs/>
          <w:sz w:val="24"/>
          <w:szCs w:val="24"/>
        </w:rPr>
      </w:pPr>
      <w:r w:rsidRPr="00820BE3">
        <w:rPr>
          <w:rFonts w:cs="Arial"/>
          <w:b/>
          <w:bCs/>
          <w:sz w:val="24"/>
          <w:szCs w:val="24"/>
        </w:rPr>
        <w:t>VII. PROTECCIÓN DE DATOS</w:t>
      </w:r>
    </w:p>
    <w:p w14:paraId="28B128B1" w14:textId="77777777" w:rsidR="00F64165" w:rsidRPr="00820BE3" w:rsidRDefault="00F64165" w:rsidP="00F64165">
      <w:pPr>
        <w:spacing w:line="360" w:lineRule="auto"/>
        <w:jc w:val="both"/>
        <w:rPr>
          <w:rFonts w:cs="Arial"/>
          <w:sz w:val="24"/>
          <w:szCs w:val="24"/>
        </w:rPr>
      </w:pPr>
    </w:p>
    <w:p w14:paraId="2F72CB85" w14:textId="77777777" w:rsidR="00F64165" w:rsidRPr="00820BE3" w:rsidRDefault="00F64165" w:rsidP="00F64165">
      <w:pPr>
        <w:spacing w:line="360" w:lineRule="auto"/>
        <w:jc w:val="both"/>
        <w:rPr>
          <w:rFonts w:cs="Arial"/>
          <w:sz w:val="24"/>
          <w:szCs w:val="24"/>
        </w:rPr>
      </w:pPr>
      <w:r w:rsidRPr="00820BE3">
        <w:rPr>
          <w:rFonts w:cs="Arial"/>
          <w:sz w:val="24"/>
          <w:szCs w:val="24"/>
        </w:rPr>
        <w:t xml:space="preserve">Se vincula a la Secretaría General de Acuerdos y a la Unidad de Transparencia, ambas de este Tribunal Electoral para que, en el ámbito de sus facultades y de ser procedente, realicen la versión pública de la presente </w:t>
      </w:r>
      <w:r w:rsidR="00C27A80" w:rsidRPr="00820BE3">
        <w:rPr>
          <w:rFonts w:cs="Arial"/>
          <w:sz w:val="24"/>
          <w:szCs w:val="24"/>
        </w:rPr>
        <w:t>resolución</w:t>
      </w:r>
      <w:r w:rsidRPr="00820BE3">
        <w:rPr>
          <w:rFonts w:cs="Arial"/>
          <w:sz w:val="24"/>
          <w:szCs w:val="24"/>
        </w:rPr>
        <w:t>.</w:t>
      </w:r>
    </w:p>
    <w:p w14:paraId="61F67027" w14:textId="77777777" w:rsidR="00F64165" w:rsidRPr="00820BE3" w:rsidRDefault="00F64165" w:rsidP="00F64165">
      <w:pPr>
        <w:spacing w:line="360" w:lineRule="auto"/>
        <w:jc w:val="both"/>
        <w:rPr>
          <w:rFonts w:cs="Arial"/>
          <w:sz w:val="24"/>
          <w:szCs w:val="24"/>
        </w:rPr>
      </w:pPr>
    </w:p>
    <w:p w14:paraId="463962E8" w14:textId="77777777" w:rsidR="00F64165" w:rsidRPr="00820BE3" w:rsidRDefault="00F64165" w:rsidP="00F64165">
      <w:pPr>
        <w:spacing w:line="360" w:lineRule="auto"/>
        <w:jc w:val="both"/>
        <w:rPr>
          <w:rFonts w:cs="Arial"/>
          <w:sz w:val="24"/>
          <w:szCs w:val="24"/>
        </w:rPr>
      </w:pPr>
      <w:r w:rsidRPr="00820BE3">
        <w:rPr>
          <w:rFonts w:cs="Arial"/>
          <w:sz w:val="24"/>
          <w:szCs w:val="24"/>
        </w:rPr>
        <w:t xml:space="preserve">Lo anterior, en términos de los artículos 6º, apartado A, fracciones II y VIII, y 16, párrafo segundo, de la </w:t>
      </w:r>
      <w:r w:rsidRPr="00820BE3">
        <w:rPr>
          <w:rFonts w:cs="Arial"/>
          <w:i/>
          <w:sz w:val="24"/>
          <w:szCs w:val="24"/>
        </w:rPr>
        <w:t xml:space="preserve">Constitución </w:t>
      </w:r>
      <w:r w:rsidRPr="00820BE3">
        <w:rPr>
          <w:rFonts w:cs="Arial"/>
          <w:i/>
          <w:iCs/>
          <w:sz w:val="24"/>
          <w:szCs w:val="24"/>
        </w:rPr>
        <w:t>General</w:t>
      </w:r>
      <w:r w:rsidRPr="00820BE3">
        <w:rPr>
          <w:rFonts w:cs="Arial"/>
          <w:sz w:val="24"/>
          <w:szCs w:val="24"/>
        </w:rPr>
        <w:t xml:space="preserve">; 62 y 63, fracción II, del Reglamento Interior del Tribunal Electoral del Estado, en relación con los diversos artículos del 5 al 15 de los Lineamientos para la elaboración y publicación de versiones públicas de las sentencias emitidas por este </w:t>
      </w:r>
      <w:r w:rsidRPr="00820BE3">
        <w:rPr>
          <w:rFonts w:cs="Arial"/>
          <w:i/>
          <w:iCs/>
          <w:sz w:val="24"/>
          <w:szCs w:val="24"/>
        </w:rPr>
        <w:t>órgano jurisdiccional</w:t>
      </w:r>
      <w:r w:rsidRPr="00820BE3">
        <w:rPr>
          <w:rFonts w:cs="Arial"/>
          <w:sz w:val="24"/>
          <w:szCs w:val="24"/>
        </w:rPr>
        <w:t>.</w:t>
      </w:r>
    </w:p>
    <w:p w14:paraId="229436D9" w14:textId="77777777" w:rsidR="00F64165" w:rsidRPr="00820BE3" w:rsidRDefault="00F64165" w:rsidP="004D1834">
      <w:pPr>
        <w:spacing w:line="360" w:lineRule="auto"/>
        <w:jc w:val="both"/>
        <w:rPr>
          <w:rFonts w:eastAsia="Arial" w:cs="Arial"/>
          <w:bCs/>
          <w:color w:val="000000"/>
          <w:sz w:val="24"/>
          <w:szCs w:val="24"/>
        </w:rPr>
      </w:pPr>
    </w:p>
    <w:p w14:paraId="2B08F122" w14:textId="77777777" w:rsidR="007B59EF" w:rsidRPr="00820BE3" w:rsidRDefault="007B59EF" w:rsidP="004D1834">
      <w:pPr>
        <w:spacing w:line="360" w:lineRule="auto"/>
        <w:jc w:val="center"/>
        <w:rPr>
          <w:rFonts w:eastAsia="Arial" w:cs="Arial"/>
          <w:b/>
          <w:color w:val="000000"/>
          <w:sz w:val="24"/>
          <w:szCs w:val="24"/>
        </w:rPr>
      </w:pPr>
      <w:bookmarkStart w:id="4" w:name="_y6gmmmbcommz"/>
      <w:bookmarkEnd w:id="4"/>
      <w:r w:rsidRPr="00820BE3">
        <w:rPr>
          <w:rFonts w:eastAsia="Arial" w:cs="Arial"/>
          <w:b/>
          <w:color w:val="000000"/>
          <w:sz w:val="24"/>
          <w:szCs w:val="24"/>
        </w:rPr>
        <w:t>V</w:t>
      </w:r>
      <w:r w:rsidR="00A44671" w:rsidRPr="00820BE3">
        <w:rPr>
          <w:rFonts w:eastAsia="Arial" w:cs="Arial"/>
          <w:b/>
          <w:color w:val="000000"/>
          <w:sz w:val="24"/>
          <w:szCs w:val="24"/>
        </w:rPr>
        <w:t>I</w:t>
      </w:r>
      <w:r w:rsidR="00F64165" w:rsidRPr="00820BE3">
        <w:rPr>
          <w:rFonts w:eastAsia="Arial" w:cs="Arial"/>
          <w:b/>
          <w:color w:val="000000"/>
          <w:sz w:val="24"/>
          <w:szCs w:val="24"/>
        </w:rPr>
        <w:t>I</w:t>
      </w:r>
      <w:r w:rsidR="00A44671" w:rsidRPr="00820BE3">
        <w:rPr>
          <w:rFonts w:eastAsia="Arial" w:cs="Arial"/>
          <w:b/>
          <w:color w:val="000000"/>
          <w:sz w:val="24"/>
          <w:szCs w:val="24"/>
        </w:rPr>
        <w:t>I</w:t>
      </w:r>
      <w:r w:rsidRPr="00820BE3">
        <w:rPr>
          <w:rFonts w:eastAsia="Arial" w:cs="Arial"/>
          <w:b/>
          <w:color w:val="000000"/>
          <w:sz w:val="24"/>
          <w:szCs w:val="24"/>
        </w:rPr>
        <w:t>.</w:t>
      </w:r>
      <w:r w:rsidR="004239C8" w:rsidRPr="00820BE3">
        <w:rPr>
          <w:rFonts w:eastAsia="Arial" w:cs="Arial"/>
          <w:b/>
          <w:bCs/>
          <w:color w:val="000000"/>
          <w:sz w:val="24"/>
          <w:szCs w:val="24"/>
        </w:rPr>
        <w:t xml:space="preserve"> RESOLUTIVO</w:t>
      </w:r>
      <w:r w:rsidR="00F64165" w:rsidRPr="00820BE3">
        <w:rPr>
          <w:rFonts w:eastAsia="Arial" w:cs="Arial"/>
          <w:b/>
          <w:bCs/>
          <w:color w:val="000000"/>
          <w:sz w:val="24"/>
          <w:szCs w:val="24"/>
        </w:rPr>
        <w:t>S</w:t>
      </w:r>
    </w:p>
    <w:p w14:paraId="11177813" w14:textId="77777777" w:rsidR="00DF5FEA" w:rsidRPr="00820BE3" w:rsidRDefault="00DF5FEA" w:rsidP="004D1834">
      <w:pPr>
        <w:pStyle w:val="Sangradetextonormal"/>
        <w:spacing w:line="360" w:lineRule="auto"/>
        <w:ind w:right="51" w:firstLine="0"/>
        <w:jc w:val="both"/>
        <w:rPr>
          <w:rFonts w:ascii="Arial" w:hAnsi="Arial"/>
          <w:b/>
          <w:bCs/>
          <w:color w:val="000000"/>
          <w:sz w:val="24"/>
          <w:szCs w:val="24"/>
          <w:lang w:val="es-MX"/>
        </w:rPr>
      </w:pPr>
    </w:p>
    <w:p w14:paraId="4C6638C2" w14:textId="77777777" w:rsidR="004239C8" w:rsidRPr="00820BE3" w:rsidRDefault="00F64165" w:rsidP="00D16CD7">
      <w:pPr>
        <w:pStyle w:val="Sangradetextonormal"/>
        <w:spacing w:line="360" w:lineRule="auto"/>
        <w:ind w:right="51" w:firstLine="0"/>
        <w:jc w:val="both"/>
        <w:rPr>
          <w:rFonts w:ascii="Arial" w:hAnsi="Arial"/>
          <w:color w:val="000000"/>
          <w:sz w:val="24"/>
          <w:szCs w:val="24"/>
          <w:lang w:val="es-MX"/>
        </w:rPr>
      </w:pPr>
      <w:r w:rsidRPr="00820BE3">
        <w:rPr>
          <w:rFonts w:ascii="Arial" w:hAnsi="Arial"/>
          <w:b/>
          <w:bCs/>
          <w:color w:val="000000"/>
          <w:sz w:val="24"/>
          <w:szCs w:val="24"/>
          <w:lang w:val="es-MX"/>
        </w:rPr>
        <w:t>PRIMERO</w:t>
      </w:r>
      <w:r w:rsidR="004239C8" w:rsidRPr="00820BE3">
        <w:rPr>
          <w:rFonts w:ascii="Arial" w:hAnsi="Arial"/>
          <w:b/>
          <w:bCs/>
          <w:color w:val="000000"/>
          <w:sz w:val="24"/>
          <w:szCs w:val="24"/>
          <w:lang w:val="es-MX"/>
        </w:rPr>
        <w:t>.</w:t>
      </w:r>
      <w:r w:rsidR="004239C8" w:rsidRPr="00820BE3">
        <w:rPr>
          <w:rFonts w:ascii="Arial" w:hAnsi="Arial"/>
          <w:color w:val="000000"/>
          <w:sz w:val="24"/>
          <w:szCs w:val="24"/>
          <w:lang w:val="es-MX"/>
        </w:rPr>
        <w:t xml:space="preserve"> Es</w:t>
      </w:r>
      <w:r w:rsidR="004239C8" w:rsidRPr="00820BE3">
        <w:rPr>
          <w:rFonts w:ascii="Arial" w:hAnsi="Arial"/>
          <w:b/>
          <w:bCs/>
          <w:color w:val="000000"/>
          <w:sz w:val="24"/>
          <w:szCs w:val="24"/>
          <w:lang w:val="es-MX"/>
        </w:rPr>
        <w:t xml:space="preserve"> </w:t>
      </w:r>
      <w:r w:rsidR="00CD64D9" w:rsidRPr="00820BE3">
        <w:rPr>
          <w:rFonts w:ascii="Arial" w:hAnsi="Arial"/>
          <w:b/>
          <w:bCs/>
          <w:color w:val="000000"/>
          <w:sz w:val="24"/>
          <w:szCs w:val="24"/>
          <w:lang w:val="es-MX"/>
        </w:rPr>
        <w:t>infundado</w:t>
      </w:r>
      <w:r w:rsidR="004239C8" w:rsidRPr="00820BE3">
        <w:rPr>
          <w:rFonts w:ascii="Arial" w:hAnsi="Arial"/>
          <w:b/>
          <w:bCs/>
          <w:color w:val="000000"/>
          <w:sz w:val="24"/>
          <w:szCs w:val="24"/>
          <w:lang w:val="es-MX"/>
        </w:rPr>
        <w:t xml:space="preserve"> </w:t>
      </w:r>
      <w:r w:rsidR="004239C8" w:rsidRPr="00820BE3">
        <w:rPr>
          <w:rFonts w:ascii="Arial" w:hAnsi="Arial"/>
          <w:color w:val="000000"/>
          <w:sz w:val="24"/>
          <w:szCs w:val="24"/>
          <w:lang w:val="es-MX"/>
        </w:rPr>
        <w:t xml:space="preserve">el </w:t>
      </w:r>
      <w:r w:rsidR="00431489" w:rsidRPr="00820BE3">
        <w:rPr>
          <w:rFonts w:ascii="Arial" w:hAnsi="Arial"/>
          <w:color w:val="000000"/>
          <w:sz w:val="24"/>
          <w:szCs w:val="24"/>
          <w:lang w:val="es-MX"/>
        </w:rPr>
        <w:t>incidente promovido</w:t>
      </w:r>
      <w:r w:rsidR="004239C8" w:rsidRPr="00820BE3">
        <w:rPr>
          <w:rFonts w:ascii="Arial" w:hAnsi="Arial"/>
          <w:color w:val="000000"/>
          <w:sz w:val="24"/>
          <w:szCs w:val="24"/>
          <w:lang w:val="es-MX"/>
        </w:rPr>
        <w:t xml:space="preserve"> por </w:t>
      </w:r>
      <w:r w:rsidR="004239C8" w:rsidRPr="00820BE3">
        <w:rPr>
          <w:rFonts w:ascii="Arial" w:hAnsi="Arial"/>
          <w:sz w:val="24"/>
          <w:szCs w:val="24"/>
        </w:rPr>
        <w:t>la Presidenta, Tesorero, Secretario y Contralor</w:t>
      </w:r>
      <w:r w:rsidR="00431489" w:rsidRPr="00820BE3">
        <w:rPr>
          <w:rFonts w:ascii="Arial" w:hAnsi="Arial"/>
          <w:sz w:val="24"/>
          <w:szCs w:val="24"/>
        </w:rPr>
        <w:t>, todos</w:t>
      </w:r>
      <w:r w:rsidR="004239C8" w:rsidRPr="00820BE3">
        <w:rPr>
          <w:rFonts w:ascii="Arial" w:hAnsi="Arial"/>
          <w:sz w:val="24"/>
          <w:szCs w:val="24"/>
        </w:rPr>
        <w:t xml:space="preserve"> del Ayuntamiento de Quiroga</w:t>
      </w:r>
      <w:r w:rsidR="002D40A2" w:rsidRPr="00820BE3">
        <w:rPr>
          <w:rFonts w:ascii="Arial" w:hAnsi="Arial"/>
          <w:sz w:val="24"/>
          <w:szCs w:val="24"/>
        </w:rPr>
        <w:t>,</w:t>
      </w:r>
      <w:r w:rsidR="004239C8" w:rsidRPr="00820BE3">
        <w:rPr>
          <w:rFonts w:ascii="Arial" w:hAnsi="Arial"/>
          <w:sz w:val="24"/>
          <w:szCs w:val="24"/>
        </w:rPr>
        <w:t xml:space="preserve"> Michoacán</w:t>
      </w:r>
      <w:r w:rsidR="004239C8" w:rsidRPr="00820BE3">
        <w:rPr>
          <w:rFonts w:ascii="Arial" w:hAnsi="Arial"/>
          <w:color w:val="000000"/>
          <w:sz w:val="24"/>
          <w:szCs w:val="24"/>
          <w:lang w:val="es-MX"/>
        </w:rPr>
        <w:t>.</w:t>
      </w:r>
    </w:p>
    <w:p w14:paraId="089C4BBD" w14:textId="77777777" w:rsidR="00F64165" w:rsidRPr="00820BE3" w:rsidRDefault="00F64165" w:rsidP="00D16CD7">
      <w:pPr>
        <w:pStyle w:val="Sangradetextonormal"/>
        <w:spacing w:line="360" w:lineRule="auto"/>
        <w:ind w:right="51" w:firstLine="0"/>
        <w:jc w:val="both"/>
        <w:rPr>
          <w:rFonts w:ascii="Arial" w:hAnsi="Arial"/>
          <w:color w:val="000000"/>
          <w:sz w:val="24"/>
          <w:szCs w:val="24"/>
          <w:lang w:val="es-MX"/>
        </w:rPr>
      </w:pPr>
    </w:p>
    <w:p w14:paraId="6F123C4B" w14:textId="77777777" w:rsidR="00F64165" w:rsidRPr="00820BE3" w:rsidRDefault="00F64165" w:rsidP="00D16CD7">
      <w:pPr>
        <w:pStyle w:val="Sangradetextonormal"/>
        <w:spacing w:line="360" w:lineRule="auto"/>
        <w:ind w:right="51" w:firstLine="0"/>
        <w:jc w:val="both"/>
        <w:rPr>
          <w:rFonts w:ascii="Arial" w:hAnsi="Arial"/>
          <w:b/>
          <w:bCs/>
          <w:color w:val="000000"/>
          <w:sz w:val="24"/>
          <w:szCs w:val="24"/>
          <w:lang w:val="es-MX"/>
        </w:rPr>
      </w:pPr>
      <w:r w:rsidRPr="00820BE3">
        <w:rPr>
          <w:rFonts w:ascii="Arial" w:hAnsi="Arial"/>
          <w:b/>
          <w:bCs/>
          <w:color w:val="000000"/>
          <w:sz w:val="24"/>
          <w:szCs w:val="24"/>
          <w:lang w:val="es-MX"/>
        </w:rPr>
        <w:t xml:space="preserve">SEGUNDO. </w:t>
      </w:r>
      <w:r w:rsidRPr="00820BE3">
        <w:rPr>
          <w:rFonts w:ascii="Arial" w:hAnsi="Arial"/>
          <w:sz w:val="24"/>
          <w:szCs w:val="24"/>
        </w:rPr>
        <w:t xml:space="preserve">Se </w:t>
      </w:r>
      <w:r w:rsidRPr="00820BE3">
        <w:rPr>
          <w:rFonts w:ascii="Arial" w:hAnsi="Arial"/>
          <w:b/>
          <w:bCs/>
          <w:sz w:val="24"/>
          <w:szCs w:val="24"/>
        </w:rPr>
        <w:t xml:space="preserve">vincula </w:t>
      </w:r>
      <w:r w:rsidRPr="00820BE3">
        <w:rPr>
          <w:rFonts w:ascii="Arial" w:hAnsi="Arial"/>
          <w:sz w:val="24"/>
          <w:szCs w:val="24"/>
        </w:rPr>
        <w:t>a la Secretaría General de Acuerdos y a la Unidad de Transparencia de este Tribunal Electoral para que, en el ámbito de sus facultades, realicen la versión pública de</w:t>
      </w:r>
      <w:r w:rsidR="00557E1C" w:rsidRPr="00820BE3">
        <w:rPr>
          <w:rFonts w:ascii="Arial" w:hAnsi="Arial"/>
          <w:sz w:val="24"/>
          <w:szCs w:val="24"/>
        </w:rPr>
        <w:t xml:space="preserve"> la</w:t>
      </w:r>
      <w:r w:rsidRPr="00820BE3">
        <w:rPr>
          <w:rFonts w:ascii="Arial" w:hAnsi="Arial"/>
          <w:sz w:val="24"/>
          <w:szCs w:val="24"/>
        </w:rPr>
        <w:t xml:space="preserve"> presente </w:t>
      </w:r>
      <w:r w:rsidR="00557E1C" w:rsidRPr="00820BE3">
        <w:rPr>
          <w:rFonts w:ascii="Arial" w:hAnsi="Arial"/>
          <w:sz w:val="24"/>
          <w:szCs w:val="24"/>
        </w:rPr>
        <w:t>resolución.</w:t>
      </w:r>
    </w:p>
    <w:p w14:paraId="299FF0A6" w14:textId="77777777" w:rsidR="007B59EF" w:rsidRPr="00820BE3" w:rsidRDefault="007B59EF" w:rsidP="00D16CD7">
      <w:pPr>
        <w:spacing w:line="360" w:lineRule="auto"/>
        <w:jc w:val="both"/>
        <w:rPr>
          <w:rFonts w:eastAsia="Arial" w:cs="Arial"/>
          <w:b/>
          <w:color w:val="000000"/>
          <w:sz w:val="24"/>
          <w:szCs w:val="24"/>
        </w:rPr>
      </w:pPr>
    </w:p>
    <w:p w14:paraId="77DFDD41" w14:textId="77777777" w:rsidR="00AD3BD9" w:rsidRPr="00820BE3" w:rsidRDefault="00AD3BD9" w:rsidP="00D16CD7">
      <w:pPr>
        <w:spacing w:line="360" w:lineRule="auto"/>
        <w:contextualSpacing/>
        <w:jc w:val="both"/>
      </w:pPr>
      <w:r w:rsidRPr="00820BE3">
        <w:rPr>
          <w:rFonts w:cs="Arial"/>
          <w:b/>
          <w:bCs/>
          <w:sz w:val="24"/>
          <w:szCs w:val="24"/>
          <w:lang w:val="es-ES_tradnl"/>
        </w:rPr>
        <w:t xml:space="preserve">NOTIFÍQUESE, </w:t>
      </w:r>
      <w:r w:rsidRPr="00820BE3">
        <w:rPr>
          <w:rFonts w:cs="Arial"/>
          <w:b/>
          <w:sz w:val="24"/>
          <w:szCs w:val="24"/>
        </w:rPr>
        <w:t>Personalmente</w:t>
      </w:r>
      <w:r w:rsidR="009C5D86" w:rsidRPr="00820BE3">
        <w:rPr>
          <w:rFonts w:cs="Arial"/>
          <w:b/>
          <w:sz w:val="24"/>
          <w:szCs w:val="24"/>
        </w:rPr>
        <w:t xml:space="preserve"> </w:t>
      </w:r>
      <w:r w:rsidR="009C5D86" w:rsidRPr="00820BE3">
        <w:rPr>
          <w:rFonts w:cs="Arial"/>
          <w:sz w:val="24"/>
          <w:szCs w:val="24"/>
        </w:rPr>
        <w:t>-por correo electrónico-</w:t>
      </w:r>
      <w:r w:rsidRPr="00820BE3">
        <w:rPr>
          <w:rFonts w:cs="Arial"/>
          <w:b/>
          <w:sz w:val="24"/>
          <w:szCs w:val="24"/>
        </w:rPr>
        <w:t xml:space="preserve"> </w:t>
      </w:r>
      <w:r w:rsidR="00F456FF" w:rsidRPr="00820BE3">
        <w:rPr>
          <w:rFonts w:cs="Arial"/>
          <w:bCs/>
          <w:sz w:val="24"/>
          <w:szCs w:val="24"/>
        </w:rPr>
        <w:t xml:space="preserve">a la </w:t>
      </w:r>
      <w:r w:rsidR="00E3211B" w:rsidRPr="00820BE3">
        <w:rPr>
          <w:rFonts w:cs="Arial"/>
          <w:bCs/>
          <w:sz w:val="24"/>
          <w:szCs w:val="24"/>
        </w:rPr>
        <w:t>incidentada</w:t>
      </w:r>
      <w:r w:rsidRPr="00820BE3">
        <w:rPr>
          <w:rFonts w:cs="Arial"/>
          <w:bCs/>
          <w:sz w:val="24"/>
          <w:szCs w:val="24"/>
        </w:rPr>
        <w:t xml:space="preserve">; </w:t>
      </w:r>
      <w:r w:rsidRPr="00820BE3">
        <w:rPr>
          <w:rFonts w:cs="Arial"/>
          <w:b/>
          <w:sz w:val="24"/>
          <w:szCs w:val="24"/>
        </w:rPr>
        <w:t xml:space="preserve">por oficio </w:t>
      </w:r>
      <w:r w:rsidRPr="00820BE3">
        <w:rPr>
          <w:rFonts w:cs="Arial"/>
          <w:sz w:val="24"/>
          <w:szCs w:val="24"/>
        </w:rPr>
        <w:t>a</w:t>
      </w:r>
      <w:r w:rsidR="00F456FF" w:rsidRPr="00820BE3">
        <w:rPr>
          <w:rFonts w:cs="Arial"/>
          <w:sz w:val="24"/>
          <w:szCs w:val="24"/>
        </w:rPr>
        <w:t xml:space="preserve"> </w:t>
      </w:r>
      <w:r w:rsidRPr="00820BE3">
        <w:rPr>
          <w:rFonts w:cs="Arial"/>
          <w:sz w:val="24"/>
          <w:szCs w:val="24"/>
        </w:rPr>
        <w:t>l</w:t>
      </w:r>
      <w:r w:rsidR="00F456FF" w:rsidRPr="00820BE3">
        <w:rPr>
          <w:rFonts w:cs="Arial"/>
          <w:sz w:val="24"/>
          <w:szCs w:val="24"/>
        </w:rPr>
        <w:t>a</w:t>
      </w:r>
      <w:r w:rsidRPr="00820BE3">
        <w:rPr>
          <w:rFonts w:cs="Arial"/>
          <w:sz w:val="24"/>
          <w:szCs w:val="24"/>
        </w:rPr>
        <w:t xml:space="preserve"> President</w:t>
      </w:r>
      <w:r w:rsidR="00F456FF" w:rsidRPr="00820BE3">
        <w:rPr>
          <w:rFonts w:cs="Arial"/>
          <w:sz w:val="24"/>
          <w:szCs w:val="24"/>
        </w:rPr>
        <w:t>a</w:t>
      </w:r>
      <w:r w:rsidRPr="00820BE3">
        <w:rPr>
          <w:rFonts w:cs="Arial"/>
          <w:sz w:val="24"/>
          <w:szCs w:val="24"/>
        </w:rPr>
        <w:t xml:space="preserve">, </w:t>
      </w:r>
      <w:r w:rsidR="00F456FF" w:rsidRPr="00820BE3">
        <w:rPr>
          <w:rFonts w:cs="Arial"/>
          <w:sz w:val="24"/>
          <w:szCs w:val="24"/>
        </w:rPr>
        <w:t xml:space="preserve">Tesorero, </w:t>
      </w:r>
      <w:r w:rsidRPr="00820BE3">
        <w:rPr>
          <w:rFonts w:cs="Arial"/>
          <w:sz w:val="24"/>
          <w:szCs w:val="24"/>
        </w:rPr>
        <w:t>Secretari</w:t>
      </w:r>
      <w:r w:rsidR="00F456FF" w:rsidRPr="00820BE3">
        <w:rPr>
          <w:rFonts w:cs="Arial"/>
          <w:sz w:val="24"/>
          <w:szCs w:val="24"/>
        </w:rPr>
        <w:t xml:space="preserve">o </w:t>
      </w:r>
      <w:r w:rsidRPr="00820BE3">
        <w:rPr>
          <w:rFonts w:cs="Arial"/>
          <w:sz w:val="24"/>
          <w:szCs w:val="24"/>
        </w:rPr>
        <w:t xml:space="preserve">y </w:t>
      </w:r>
      <w:r w:rsidR="00F456FF" w:rsidRPr="00820BE3">
        <w:rPr>
          <w:rFonts w:cs="Arial"/>
          <w:sz w:val="24"/>
          <w:szCs w:val="24"/>
        </w:rPr>
        <w:t>Contralor</w:t>
      </w:r>
      <w:r w:rsidRPr="00820BE3">
        <w:rPr>
          <w:rFonts w:cs="Arial"/>
          <w:sz w:val="24"/>
          <w:szCs w:val="24"/>
        </w:rPr>
        <w:t>, todos del Ayuntamiento de</w:t>
      </w:r>
      <w:r w:rsidR="00F456FF" w:rsidRPr="00820BE3">
        <w:rPr>
          <w:rFonts w:cs="Arial"/>
          <w:sz w:val="24"/>
          <w:szCs w:val="24"/>
        </w:rPr>
        <w:t xml:space="preserve"> Quiroga</w:t>
      </w:r>
      <w:r w:rsidRPr="00820BE3">
        <w:rPr>
          <w:rFonts w:cs="Arial"/>
          <w:sz w:val="24"/>
          <w:szCs w:val="24"/>
        </w:rPr>
        <w:t>, Michoacán</w:t>
      </w:r>
      <w:r w:rsidRPr="00820BE3">
        <w:rPr>
          <w:rFonts w:cs="Arial"/>
          <w:b/>
          <w:sz w:val="24"/>
          <w:szCs w:val="24"/>
          <w:lang w:val="es-ES_tradnl"/>
        </w:rPr>
        <w:t xml:space="preserve"> </w:t>
      </w:r>
      <w:r w:rsidRPr="00820BE3">
        <w:rPr>
          <w:rFonts w:cs="Arial"/>
          <w:sz w:val="24"/>
          <w:szCs w:val="24"/>
        </w:rPr>
        <w:t xml:space="preserve">y </w:t>
      </w:r>
      <w:r w:rsidRPr="00820BE3">
        <w:rPr>
          <w:rFonts w:cs="Arial"/>
          <w:b/>
          <w:sz w:val="24"/>
          <w:szCs w:val="24"/>
        </w:rPr>
        <w:t>por estrados</w:t>
      </w:r>
      <w:r w:rsidRPr="00820BE3">
        <w:rPr>
          <w:rFonts w:cs="Arial"/>
          <w:sz w:val="24"/>
          <w:szCs w:val="24"/>
        </w:rPr>
        <w:t xml:space="preserve"> a los demás interesados. Con fundamento en los artículos 37 fracciones I, II y III, 38 y 39 de la Ley de Justicia en Materia Electoral y de Participación Ciudadana del Estado de Michoacán de Ocampo; 137 párrafo primero, 139, 140 y 142 del Reglamento Interior del Tribunal Electoral del Estado</w:t>
      </w:r>
      <w:r w:rsidR="009C5D86" w:rsidRPr="00820BE3">
        <w:rPr>
          <w:rFonts w:cs="Arial"/>
          <w:sz w:val="24"/>
          <w:szCs w:val="24"/>
        </w:rPr>
        <w:t xml:space="preserve"> y 32 de los Lineamientos del Tribunal Electoral del Estado de Michoacán para el Uso de Mecanismos Electrónicos en Recepción de Medios de Impugnación, de Promociones y Notificaciones Electrónicas.</w:t>
      </w:r>
    </w:p>
    <w:p w14:paraId="6237F55B" w14:textId="77777777" w:rsidR="00AD3BD9" w:rsidRPr="00820BE3" w:rsidRDefault="00AD3BD9" w:rsidP="00D16CD7">
      <w:pPr>
        <w:spacing w:line="360" w:lineRule="auto"/>
        <w:contextualSpacing/>
        <w:jc w:val="both"/>
      </w:pPr>
    </w:p>
    <w:p w14:paraId="17CC8FE2" w14:textId="77777777" w:rsidR="00AD3BD9" w:rsidRPr="00820BE3" w:rsidRDefault="00AD3BD9" w:rsidP="00D16CD7">
      <w:pPr>
        <w:spacing w:line="360" w:lineRule="auto"/>
        <w:contextualSpacing/>
        <w:jc w:val="both"/>
        <w:rPr>
          <w:rFonts w:eastAsia="Arial" w:cs="Arial"/>
          <w:sz w:val="24"/>
          <w:szCs w:val="24"/>
        </w:rPr>
      </w:pPr>
      <w:r w:rsidRPr="00820BE3">
        <w:rPr>
          <w:rFonts w:cs="Arial"/>
          <w:sz w:val="24"/>
          <w:szCs w:val="24"/>
        </w:rPr>
        <w:t>En su oportunidad, archívese este expediente como asunto total y definitivamente concluido.</w:t>
      </w:r>
    </w:p>
    <w:p w14:paraId="1DB89331" w14:textId="77777777" w:rsidR="00AD3BD9" w:rsidRPr="00820BE3" w:rsidRDefault="00AD3BD9" w:rsidP="00D16CD7">
      <w:pPr>
        <w:tabs>
          <w:tab w:val="left" w:pos="1650"/>
        </w:tabs>
        <w:spacing w:line="360" w:lineRule="auto"/>
        <w:jc w:val="both"/>
        <w:rPr>
          <w:rFonts w:cs="Arial"/>
          <w:color w:val="000000"/>
          <w:sz w:val="24"/>
          <w:szCs w:val="24"/>
          <w:lang w:val="es-ES_tradnl"/>
        </w:rPr>
      </w:pPr>
    </w:p>
    <w:p w14:paraId="4CF37A38" w14:textId="77777777" w:rsidR="00F5303C" w:rsidRPr="00B646DE" w:rsidRDefault="00F5303C" w:rsidP="00D16CD7">
      <w:pPr>
        <w:tabs>
          <w:tab w:val="left" w:pos="1650"/>
        </w:tabs>
        <w:spacing w:line="360" w:lineRule="auto"/>
        <w:jc w:val="both"/>
        <w:rPr>
          <w:rStyle w:val="Fuerte"/>
          <w:rFonts w:cs="Arial"/>
          <w:b w:val="0"/>
          <w:bCs w:val="0"/>
          <w:color w:val="000000"/>
          <w:sz w:val="24"/>
          <w:szCs w:val="24"/>
          <w:shd w:val="clear" w:color="auto" w:fill="FFFFFF"/>
        </w:rPr>
      </w:pPr>
      <w:r w:rsidRPr="00FD3AF7">
        <w:rPr>
          <w:rFonts w:cs="Arial"/>
          <w:color w:val="000000"/>
          <w:sz w:val="24"/>
          <w:szCs w:val="24"/>
          <w:lang w:val="es-ES_tradnl"/>
        </w:rPr>
        <w:t>Así, en Sesión Pública</w:t>
      </w:r>
      <w:r>
        <w:rPr>
          <w:rFonts w:cs="Arial"/>
          <w:color w:val="000000"/>
          <w:sz w:val="24"/>
          <w:szCs w:val="24"/>
          <w:lang w:val="es-ES_tradnl"/>
        </w:rPr>
        <w:t xml:space="preserve"> celebrada el día de hoy,</w:t>
      </w:r>
      <w:r w:rsidRPr="008A1457">
        <w:rPr>
          <w:rFonts w:cs="Arial"/>
          <w:color w:val="000000"/>
          <w:sz w:val="24"/>
          <w:szCs w:val="24"/>
          <w:lang w:val="es-ES_tradnl"/>
        </w:rPr>
        <w:t xml:space="preserve"> </w:t>
      </w:r>
      <w:r w:rsidRPr="00FD3AF7">
        <w:rPr>
          <w:rFonts w:cs="Arial"/>
          <w:color w:val="000000"/>
          <w:sz w:val="24"/>
          <w:szCs w:val="24"/>
          <w:lang w:val="es-ES_tradnl"/>
        </w:rPr>
        <w:t xml:space="preserve">a las </w:t>
      </w:r>
      <w:r w:rsidR="007D527D">
        <w:rPr>
          <w:rFonts w:cs="Arial"/>
          <w:color w:val="000000"/>
          <w:sz w:val="24"/>
          <w:szCs w:val="24"/>
          <w:lang w:val="es-ES_tradnl"/>
        </w:rPr>
        <w:t>trece</w:t>
      </w:r>
      <w:r w:rsidRPr="00FD3AF7">
        <w:rPr>
          <w:rFonts w:cs="Arial"/>
          <w:color w:val="000000"/>
          <w:sz w:val="24"/>
          <w:szCs w:val="24"/>
          <w:lang w:val="es-ES_tradnl"/>
        </w:rPr>
        <w:t xml:space="preserve"> horas con c</w:t>
      </w:r>
      <w:r w:rsidR="007D527D">
        <w:rPr>
          <w:rFonts w:cs="Arial"/>
          <w:color w:val="000000"/>
          <w:sz w:val="24"/>
          <w:szCs w:val="24"/>
          <w:lang w:val="es-ES_tradnl"/>
        </w:rPr>
        <w:t>inco</w:t>
      </w:r>
      <w:r w:rsidRPr="00FD3AF7">
        <w:rPr>
          <w:rFonts w:cs="Arial"/>
          <w:color w:val="000000"/>
          <w:sz w:val="24"/>
          <w:szCs w:val="24"/>
          <w:lang w:val="es-ES_tradnl"/>
        </w:rPr>
        <w:t xml:space="preserve"> minutos, por mayoría de votos, lo resolvieron y firman </w:t>
      </w:r>
      <w:r>
        <w:rPr>
          <w:rFonts w:cs="Arial"/>
          <w:color w:val="000000"/>
          <w:sz w:val="24"/>
          <w:szCs w:val="24"/>
          <w:lang w:val="es-ES_tradnl"/>
        </w:rPr>
        <w:t xml:space="preserve">las Magistraturas </w:t>
      </w:r>
      <w:r>
        <w:rPr>
          <w:rFonts w:cs="Arial"/>
          <w:color w:val="000000"/>
          <w:sz w:val="24"/>
          <w:szCs w:val="24"/>
          <w:shd w:val="clear" w:color="auto" w:fill="FFFFFF"/>
        </w:rPr>
        <w:t>I</w:t>
      </w:r>
      <w:r w:rsidRPr="00FD3AF7">
        <w:rPr>
          <w:rFonts w:cs="Arial"/>
          <w:color w:val="000000"/>
          <w:sz w:val="24"/>
          <w:szCs w:val="24"/>
          <w:shd w:val="clear" w:color="auto" w:fill="FFFFFF"/>
        </w:rPr>
        <w:t>ntegrantes del Pleno del Tribunal Electoral del Estado, la Magistrada Presidenta Amelí Gissel Navarro Lepe</w:t>
      </w:r>
      <w:r w:rsidRPr="007E1CAA">
        <w:rPr>
          <w:rFonts w:cs="Arial"/>
          <w:color w:val="000000"/>
          <w:sz w:val="24"/>
          <w:szCs w:val="24"/>
          <w:shd w:val="clear" w:color="auto" w:fill="FFFFFF"/>
        </w:rPr>
        <w:t>,</w:t>
      </w:r>
      <w:r w:rsidRPr="00FD3AF7">
        <w:rPr>
          <w:rFonts w:cs="Arial"/>
          <w:color w:val="000000"/>
          <w:sz w:val="24"/>
          <w:szCs w:val="24"/>
          <w:shd w:val="clear" w:color="auto" w:fill="FFFFFF"/>
        </w:rPr>
        <w:t xml:space="preserve"> las Magistradas Yurisha Andrade </w:t>
      </w:r>
      <w:r w:rsidRPr="00581146">
        <w:rPr>
          <w:rFonts w:cs="Arial"/>
          <w:color w:val="000000"/>
          <w:sz w:val="24"/>
          <w:szCs w:val="24"/>
          <w:shd w:val="clear" w:color="auto" w:fill="FFFFFF"/>
        </w:rPr>
        <w:t>Morales -quien fue ponente-</w:t>
      </w:r>
      <w:r w:rsidRPr="00FD3AF7">
        <w:rPr>
          <w:rFonts w:cs="Arial"/>
          <w:color w:val="000000"/>
          <w:sz w:val="24"/>
          <w:szCs w:val="24"/>
          <w:shd w:val="clear" w:color="auto" w:fill="FFFFFF"/>
        </w:rPr>
        <w:t xml:space="preserve"> y Alma Rosa Bahena Villalobos</w:t>
      </w:r>
      <w:r w:rsidR="00B646DE">
        <w:rPr>
          <w:rFonts w:cs="Arial"/>
          <w:color w:val="000000"/>
          <w:sz w:val="24"/>
          <w:szCs w:val="24"/>
          <w:shd w:val="clear" w:color="auto" w:fill="FFFFFF"/>
        </w:rPr>
        <w:t xml:space="preserve"> </w:t>
      </w:r>
      <w:r w:rsidRPr="007E1CAA">
        <w:rPr>
          <w:rFonts w:cs="Arial"/>
          <w:color w:val="000000"/>
          <w:sz w:val="24"/>
          <w:szCs w:val="24"/>
          <w:shd w:val="clear" w:color="auto" w:fill="FFFFFF"/>
        </w:rPr>
        <w:t xml:space="preserve">-quien </w:t>
      </w:r>
      <w:r w:rsidR="007976B1">
        <w:rPr>
          <w:rFonts w:cs="Arial"/>
          <w:color w:val="000000"/>
          <w:sz w:val="24"/>
          <w:szCs w:val="24"/>
          <w:shd w:val="clear" w:color="auto" w:fill="FFFFFF"/>
        </w:rPr>
        <w:t xml:space="preserve">vota en contra y emite </w:t>
      </w:r>
      <w:r w:rsidRPr="007E1CAA">
        <w:rPr>
          <w:rFonts w:cs="Arial"/>
          <w:color w:val="000000"/>
          <w:sz w:val="24"/>
          <w:szCs w:val="24"/>
          <w:shd w:val="clear" w:color="auto" w:fill="FFFFFF"/>
        </w:rPr>
        <w:t>voto particular-</w:t>
      </w:r>
      <w:r>
        <w:rPr>
          <w:rFonts w:cs="Arial"/>
          <w:color w:val="000000"/>
          <w:sz w:val="24"/>
          <w:szCs w:val="24"/>
          <w:shd w:val="clear" w:color="auto" w:fill="FFFFFF"/>
        </w:rPr>
        <w:t>, así como</w:t>
      </w:r>
      <w:r w:rsidRPr="00FD3AF7">
        <w:rPr>
          <w:rFonts w:cs="Arial"/>
          <w:color w:val="000000"/>
          <w:sz w:val="24"/>
          <w:szCs w:val="24"/>
          <w:shd w:val="clear" w:color="auto" w:fill="FFFFFF"/>
        </w:rPr>
        <w:t xml:space="preserve"> los Magistrados Adrián Hernández Pinedo y Eric López Villaseñor</w:t>
      </w:r>
      <w:r w:rsidR="00953934">
        <w:rPr>
          <w:rFonts w:cs="Arial"/>
          <w:color w:val="000000"/>
          <w:sz w:val="24"/>
          <w:szCs w:val="24"/>
          <w:shd w:val="clear" w:color="auto" w:fill="FFFFFF"/>
        </w:rPr>
        <w:t xml:space="preserve"> </w:t>
      </w:r>
      <w:r w:rsidR="00953934" w:rsidRPr="007E1CAA">
        <w:rPr>
          <w:rFonts w:cs="Arial"/>
          <w:color w:val="000000"/>
          <w:sz w:val="24"/>
          <w:szCs w:val="24"/>
          <w:shd w:val="clear" w:color="auto" w:fill="FFFFFF"/>
        </w:rPr>
        <w:t>-</w:t>
      </w:r>
      <w:r w:rsidR="007976B1" w:rsidRPr="007E1CAA">
        <w:rPr>
          <w:rFonts w:cs="Arial"/>
          <w:color w:val="000000"/>
          <w:sz w:val="24"/>
          <w:szCs w:val="24"/>
          <w:shd w:val="clear" w:color="auto" w:fill="FFFFFF"/>
        </w:rPr>
        <w:t xml:space="preserve">quien </w:t>
      </w:r>
      <w:r w:rsidR="007976B1">
        <w:rPr>
          <w:rFonts w:cs="Arial"/>
          <w:color w:val="000000"/>
          <w:sz w:val="24"/>
          <w:szCs w:val="24"/>
          <w:shd w:val="clear" w:color="auto" w:fill="FFFFFF"/>
        </w:rPr>
        <w:t xml:space="preserve">vota en contra y emite </w:t>
      </w:r>
      <w:r w:rsidR="007976B1" w:rsidRPr="007E1CAA">
        <w:rPr>
          <w:rFonts w:cs="Arial"/>
          <w:color w:val="000000"/>
          <w:sz w:val="24"/>
          <w:szCs w:val="24"/>
          <w:shd w:val="clear" w:color="auto" w:fill="FFFFFF"/>
        </w:rPr>
        <w:t>voto particular</w:t>
      </w:r>
      <w:r w:rsidR="00953934" w:rsidRPr="007E1CAA">
        <w:rPr>
          <w:rFonts w:cs="Arial"/>
          <w:color w:val="000000"/>
          <w:sz w:val="24"/>
          <w:szCs w:val="24"/>
          <w:shd w:val="clear" w:color="auto" w:fill="FFFFFF"/>
        </w:rPr>
        <w:t>-</w:t>
      </w:r>
      <w:r w:rsidRPr="00FD3AF7">
        <w:rPr>
          <w:rFonts w:cs="Arial"/>
          <w:color w:val="000000"/>
          <w:sz w:val="24"/>
          <w:szCs w:val="24"/>
          <w:shd w:val="clear" w:color="auto" w:fill="FFFFFF"/>
        </w:rPr>
        <w:t xml:space="preserve">, ante el Secretario General de Acuerdos, </w:t>
      </w:r>
      <w:r>
        <w:rPr>
          <w:rFonts w:cs="Arial"/>
          <w:color w:val="000000"/>
          <w:sz w:val="24"/>
          <w:szCs w:val="24"/>
          <w:shd w:val="clear" w:color="auto" w:fill="FFFFFF"/>
        </w:rPr>
        <w:t>Víctor Hugo Arroyo Sandoval</w:t>
      </w:r>
      <w:r w:rsidRPr="00FD3AF7">
        <w:rPr>
          <w:rFonts w:cs="Arial"/>
          <w:color w:val="000000"/>
          <w:sz w:val="24"/>
          <w:szCs w:val="24"/>
          <w:shd w:val="clear" w:color="auto" w:fill="FFFFFF"/>
        </w:rPr>
        <w:t>, quien autoriza y da fe.</w:t>
      </w:r>
    </w:p>
    <w:tbl>
      <w:tblPr>
        <w:tblW w:w="8789" w:type="dxa"/>
        <w:jc w:val="center"/>
        <w:tblLayout w:type="fixed"/>
        <w:tblLook w:val="0400" w:firstRow="0" w:lastRow="0" w:firstColumn="0" w:lastColumn="0" w:noHBand="0" w:noVBand="1"/>
      </w:tblPr>
      <w:tblGrid>
        <w:gridCol w:w="4390"/>
        <w:gridCol w:w="4399"/>
      </w:tblGrid>
      <w:tr w:rsidR="00D0224F" w:rsidRPr="00381B1A" w14:paraId="5861699C" w14:textId="77777777">
        <w:trPr>
          <w:jc w:val="center"/>
        </w:trPr>
        <w:tc>
          <w:tcPr>
            <w:tcW w:w="8789" w:type="dxa"/>
            <w:gridSpan w:val="2"/>
          </w:tcPr>
          <w:p w14:paraId="33A491C2" w14:textId="77777777" w:rsidR="00D0224F" w:rsidRDefault="00D0224F">
            <w:pPr>
              <w:pBdr>
                <w:top w:val="nil"/>
                <w:left w:val="nil"/>
                <w:bottom w:val="nil"/>
                <w:right w:val="nil"/>
                <w:between w:val="nil"/>
              </w:pBdr>
              <w:jc w:val="center"/>
              <w:rPr>
                <w:rFonts w:eastAsia="Arial" w:cs="Arial"/>
                <w:b/>
                <w:color w:val="000000"/>
                <w:sz w:val="24"/>
                <w:szCs w:val="24"/>
              </w:rPr>
            </w:pPr>
          </w:p>
          <w:p w14:paraId="4B788A08" w14:textId="77777777" w:rsidR="002E5E42" w:rsidRPr="00381B1A" w:rsidRDefault="002E5E42">
            <w:pPr>
              <w:pBdr>
                <w:top w:val="nil"/>
                <w:left w:val="nil"/>
                <w:bottom w:val="nil"/>
                <w:right w:val="nil"/>
                <w:between w:val="nil"/>
              </w:pBdr>
              <w:jc w:val="center"/>
              <w:rPr>
                <w:rFonts w:eastAsia="Arial" w:cs="Arial"/>
                <w:b/>
                <w:color w:val="000000"/>
                <w:sz w:val="24"/>
                <w:szCs w:val="24"/>
              </w:rPr>
            </w:pPr>
          </w:p>
          <w:p w14:paraId="6A54247A"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r w:rsidRPr="004F1554">
              <w:rPr>
                <w:rFonts w:eastAsia="Arial" w:cs="Arial"/>
                <w:b/>
                <w:color w:val="000000"/>
                <w:sz w:val="24"/>
                <w:szCs w:val="24"/>
                <w:lang w:val="it-IT"/>
              </w:rPr>
              <w:t>MAGISTRADA PRESIDENTA</w:t>
            </w:r>
          </w:p>
          <w:p w14:paraId="390858C7"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104298D2"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65ED718D"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612A1014"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25B7B1A6"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1326F3BE"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r w:rsidRPr="004F1554">
              <w:rPr>
                <w:rFonts w:eastAsia="Arial" w:cs="Arial"/>
                <w:b/>
                <w:color w:val="000000"/>
                <w:sz w:val="24"/>
                <w:szCs w:val="24"/>
                <w:lang w:val="it-IT"/>
              </w:rPr>
              <w:t>AMELÍ GISSEL NAVARRO LEPE</w:t>
            </w:r>
          </w:p>
        </w:tc>
      </w:tr>
      <w:tr w:rsidR="00D0224F" w:rsidRPr="004A6FDB" w14:paraId="39DD409F" w14:textId="77777777">
        <w:trPr>
          <w:jc w:val="center"/>
        </w:trPr>
        <w:tc>
          <w:tcPr>
            <w:tcW w:w="4390" w:type="dxa"/>
          </w:tcPr>
          <w:p w14:paraId="2C1D583F"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7CCF22CE"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31772256" w14:textId="77777777" w:rsidR="00D0224F" w:rsidRDefault="00D0224F">
            <w:pPr>
              <w:pBdr>
                <w:top w:val="nil"/>
                <w:left w:val="nil"/>
                <w:bottom w:val="nil"/>
                <w:right w:val="nil"/>
                <w:between w:val="nil"/>
              </w:pBdr>
              <w:jc w:val="center"/>
              <w:rPr>
                <w:rFonts w:eastAsia="Arial" w:cs="Arial"/>
                <w:b/>
                <w:color w:val="000000"/>
                <w:sz w:val="24"/>
                <w:szCs w:val="24"/>
                <w:lang w:val="it-IT"/>
              </w:rPr>
            </w:pPr>
          </w:p>
          <w:p w14:paraId="426D0D7E" w14:textId="77777777" w:rsidR="00D0224F" w:rsidRPr="004F1554" w:rsidRDefault="00D0224F">
            <w:pPr>
              <w:pBdr>
                <w:top w:val="nil"/>
                <w:left w:val="nil"/>
                <w:bottom w:val="nil"/>
                <w:right w:val="nil"/>
                <w:between w:val="nil"/>
              </w:pBdr>
              <w:jc w:val="center"/>
              <w:rPr>
                <w:rFonts w:eastAsia="Arial" w:cs="Arial"/>
                <w:b/>
                <w:color w:val="000000"/>
                <w:sz w:val="24"/>
                <w:szCs w:val="24"/>
                <w:lang w:val="it-IT"/>
              </w:rPr>
            </w:pPr>
          </w:p>
          <w:p w14:paraId="6CAB62DA" w14:textId="77777777" w:rsidR="00D0224F" w:rsidRDefault="00D0224F">
            <w:pPr>
              <w:pBdr>
                <w:top w:val="nil"/>
                <w:left w:val="nil"/>
                <w:bottom w:val="nil"/>
                <w:right w:val="nil"/>
                <w:between w:val="nil"/>
              </w:pBdr>
              <w:rPr>
                <w:rFonts w:eastAsia="Arial" w:cs="Arial"/>
                <w:b/>
                <w:color w:val="000000"/>
                <w:sz w:val="24"/>
                <w:szCs w:val="24"/>
                <w:lang w:val="it-IT"/>
              </w:rPr>
            </w:pPr>
          </w:p>
          <w:p w14:paraId="05FC3B5C" w14:textId="77777777" w:rsidR="00D0224F" w:rsidRPr="004F1554" w:rsidRDefault="00D0224F">
            <w:pPr>
              <w:pBdr>
                <w:top w:val="nil"/>
                <w:left w:val="nil"/>
                <w:bottom w:val="nil"/>
                <w:right w:val="nil"/>
                <w:between w:val="nil"/>
              </w:pBdr>
              <w:rPr>
                <w:rFonts w:eastAsia="Arial" w:cs="Arial"/>
                <w:b/>
                <w:color w:val="000000"/>
                <w:sz w:val="24"/>
                <w:szCs w:val="24"/>
                <w:lang w:val="it-IT"/>
              </w:rPr>
            </w:pPr>
          </w:p>
          <w:p w14:paraId="387DFD22"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MAGISTRADA</w:t>
            </w:r>
          </w:p>
          <w:p w14:paraId="5464CA7B"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39B8B550"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7E1095BA"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5D4CEE57"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6B605D7D"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6AEF751A" w14:textId="77777777" w:rsidR="00D0224F"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YURISHA ANDRADE MORALES</w:t>
            </w:r>
          </w:p>
          <w:p w14:paraId="7F6C4779"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77FEF5D9"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0B2A80A5"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7895E253"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291886AF"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tc>
        <w:tc>
          <w:tcPr>
            <w:tcW w:w="4399" w:type="dxa"/>
          </w:tcPr>
          <w:p w14:paraId="2CF3BD38"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1DAED86D"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57B18139"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4FB74751"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4537BF93"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06BD3961"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244F02F3"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MAGISTRADA</w:t>
            </w:r>
          </w:p>
          <w:p w14:paraId="0630ED69"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1E10936A"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7CF3FACF"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36E9C4F8"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41363BFB"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58A7D683"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ALMA ROSA BAHENA VILLALOBOS</w:t>
            </w:r>
          </w:p>
        </w:tc>
      </w:tr>
      <w:tr w:rsidR="00D0224F" w:rsidRPr="004A6FDB" w14:paraId="029D8356" w14:textId="77777777">
        <w:trPr>
          <w:jc w:val="center"/>
        </w:trPr>
        <w:tc>
          <w:tcPr>
            <w:tcW w:w="4390" w:type="dxa"/>
          </w:tcPr>
          <w:p w14:paraId="7804F637"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71668FBE"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MAGISTRADO</w:t>
            </w:r>
          </w:p>
          <w:p w14:paraId="06A55E4B"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111F16E0"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70BD489E"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2897CCE9"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629CD5B1"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35BED958"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ADRIÁN HERNÁNDEZ PINEDO</w:t>
            </w:r>
          </w:p>
        </w:tc>
        <w:tc>
          <w:tcPr>
            <w:tcW w:w="4399" w:type="dxa"/>
          </w:tcPr>
          <w:p w14:paraId="75A4C9FA"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4DE560D3"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r w:rsidRPr="004A6FDB">
              <w:rPr>
                <w:rFonts w:eastAsia="Arial" w:cs="Arial"/>
                <w:b/>
                <w:color w:val="000000"/>
                <w:sz w:val="24"/>
                <w:szCs w:val="24"/>
                <w:lang w:val="pt-PT"/>
              </w:rPr>
              <w:t>MAGISTRADO</w:t>
            </w:r>
          </w:p>
          <w:p w14:paraId="73C052CB"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34353546"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78499E43"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3B495665"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07842375"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p>
          <w:p w14:paraId="7350ECE8" w14:textId="77777777" w:rsidR="00D0224F" w:rsidRPr="004A6FDB" w:rsidRDefault="00D0224F">
            <w:pPr>
              <w:pBdr>
                <w:top w:val="nil"/>
                <w:left w:val="nil"/>
                <w:bottom w:val="nil"/>
                <w:right w:val="nil"/>
                <w:between w:val="nil"/>
              </w:pBdr>
              <w:jc w:val="center"/>
              <w:rPr>
                <w:rFonts w:eastAsia="Arial" w:cs="Arial"/>
                <w:b/>
                <w:color w:val="000000"/>
                <w:sz w:val="24"/>
                <w:szCs w:val="24"/>
                <w:lang w:val="pt-PT"/>
              </w:rPr>
            </w:pPr>
            <w:r w:rsidRPr="004A6FDB">
              <w:rPr>
                <w:rFonts w:eastAsia="Arial" w:cs="Arial"/>
                <w:b/>
                <w:color w:val="000000"/>
                <w:sz w:val="24"/>
                <w:szCs w:val="24"/>
                <w:lang w:val="es-ES"/>
              </w:rPr>
              <w:t>ERIC LÓPEZ VILLASEÑOR</w:t>
            </w:r>
          </w:p>
        </w:tc>
      </w:tr>
      <w:tr w:rsidR="00D0224F" w:rsidRPr="004A6FDB" w14:paraId="66FC926A" w14:textId="77777777">
        <w:trPr>
          <w:jc w:val="center"/>
        </w:trPr>
        <w:tc>
          <w:tcPr>
            <w:tcW w:w="8789" w:type="dxa"/>
            <w:gridSpan w:val="2"/>
          </w:tcPr>
          <w:p w14:paraId="6FC421E0" w14:textId="77777777" w:rsidR="00D0224F" w:rsidRDefault="00D0224F">
            <w:pPr>
              <w:pBdr>
                <w:top w:val="nil"/>
                <w:left w:val="nil"/>
                <w:bottom w:val="nil"/>
                <w:right w:val="nil"/>
                <w:between w:val="nil"/>
              </w:pBdr>
              <w:rPr>
                <w:rFonts w:eastAsia="Arial" w:cs="Arial"/>
                <w:b/>
                <w:color w:val="000000"/>
                <w:sz w:val="24"/>
                <w:szCs w:val="24"/>
              </w:rPr>
            </w:pPr>
          </w:p>
          <w:p w14:paraId="525491F3" w14:textId="77777777" w:rsidR="00D0224F" w:rsidRDefault="00D0224F">
            <w:pPr>
              <w:pBdr>
                <w:top w:val="nil"/>
                <w:left w:val="nil"/>
                <w:bottom w:val="nil"/>
                <w:right w:val="nil"/>
                <w:between w:val="nil"/>
              </w:pBdr>
              <w:rPr>
                <w:rFonts w:eastAsia="Arial" w:cs="Arial"/>
                <w:b/>
                <w:color w:val="000000"/>
                <w:sz w:val="24"/>
                <w:szCs w:val="24"/>
              </w:rPr>
            </w:pPr>
          </w:p>
          <w:p w14:paraId="117006B3" w14:textId="77777777" w:rsidR="00D0224F" w:rsidRDefault="00D0224F">
            <w:pPr>
              <w:pBdr>
                <w:top w:val="nil"/>
                <w:left w:val="nil"/>
                <w:bottom w:val="nil"/>
                <w:right w:val="nil"/>
                <w:between w:val="nil"/>
              </w:pBdr>
              <w:rPr>
                <w:rFonts w:eastAsia="Arial" w:cs="Arial"/>
                <w:b/>
                <w:color w:val="000000"/>
                <w:sz w:val="24"/>
                <w:szCs w:val="24"/>
              </w:rPr>
            </w:pPr>
          </w:p>
          <w:p w14:paraId="11BDB854" w14:textId="77777777" w:rsidR="00D0224F" w:rsidRDefault="00D0224F">
            <w:pPr>
              <w:pBdr>
                <w:top w:val="nil"/>
                <w:left w:val="nil"/>
                <w:bottom w:val="nil"/>
                <w:right w:val="nil"/>
                <w:between w:val="nil"/>
              </w:pBdr>
              <w:rPr>
                <w:rFonts w:eastAsia="Arial" w:cs="Arial"/>
                <w:b/>
                <w:color w:val="000000"/>
                <w:sz w:val="24"/>
                <w:szCs w:val="24"/>
              </w:rPr>
            </w:pPr>
          </w:p>
          <w:p w14:paraId="365523F1" w14:textId="77777777" w:rsidR="00D0224F" w:rsidRDefault="00D0224F">
            <w:pPr>
              <w:pBdr>
                <w:top w:val="nil"/>
                <w:left w:val="nil"/>
                <w:bottom w:val="nil"/>
                <w:right w:val="nil"/>
                <w:between w:val="nil"/>
              </w:pBdr>
              <w:rPr>
                <w:rFonts w:eastAsia="Arial" w:cs="Arial"/>
                <w:b/>
                <w:color w:val="000000"/>
                <w:sz w:val="24"/>
                <w:szCs w:val="24"/>
              </w:rPr>
            </w:pPr>
          </w:p>
          <w:p w14:paraId="7B509B94" w14:textId="77777777" w:rsidR="00D0224F" w:rsidRDefault="00D0224F">
            <w:pPr>
              <w:pBdr>
                <w:top w:val="nil"/>
                <w:left w:val="nil"/>
                <w:bottom w:val="nil"/>
                <w:right w:val="nil"/>
                <w:between w:val="nil"/>
              </w:pBdr>
              <w:rPr>
                <w:rFonts w:eastAsia="Arial" w:cs="Arial"/>
                <w:b/>
                <w:color w:val="000000"/>
                <w:sz w:val="24"/>
                <w:szCs w:val="24"/>
              </w:rPr>
            </w:pPr>
          </w:p>
          <w:p w14:paraId="5E6D8476"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sidRPr="004A6FDB">
              <w:rPr>
                <w:rFonts w:eastAsia="Arial" w:cs="Arial"/>
                <w:b/>
                <w:color w:val="000000"/>
                <w:sz w:val="24"/>
                <w:szCs w:val="24"/>
                <w:lang w:val="es-ES"/>
              </w:rPr>
              <w:t>SECRETARIO GENERAL DE ACUERDOS</w:t>
            </w:r>
          </w:p>
          <w:p w14:paraId="2A7F7AE9"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779B0087"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10702A9D"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3A1F8E58" w14:textId="77777777" w:rsidR="00D0224F" w:rsidRDefault="00D0224F">
            <w:pPr>
              <w:pBdr>
                <w:top w:val="nil"/>
                <w:left w:val="nil"/>
                <w:bottom w:val="nil"/>
                <w:right w:val="nil"/>
                <w:between w:val="nil"/>
              </w:pBdr>
              <w:jc w:val="center"/>
              <w:rPr>
                <w:rFonts w:eastAsia="Arial" w:cs="Arial"/>
                <w:b/>
                <w:color w:val="000000"/>
                <w:sz w:val="24"/>
                <w:szCs w:val="24"/>
                <w:lang w:val="es-ES"/>
              </w:rPr>
            </w:pPr>
          </w:p>
          <w:p w14:paraId="67A4A07B"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p>
          <w:p w14:paraId="31AD78B5" w14:textId="77777777" w:rsidR="00D0224F" w:rsidRPr="004A6FDB" w:rsidRDefault="00D0224F">
            <w:pPr>
              <w:pBdr>
                <w:top w:val="nil"/>
                <w:left w:val="nil"/>
                <w:bottom w:val="nil"/>
                <w:right w:val="nil"/>
                <w:between w:val="nil"/>
              </w:pBdr>
              <w:jc w:val="center"/>
              <w:rPr>
                <w:rFonts w:eastAsia="Arial" w:cs="Arial"/>
                <w:b/>
                <w:color w:val="000000"/>
                <w:sz w:val="24"/>
                <w:szCs w:val="24"/>
                <w:lang w:val="es-ES"/>
              </w:rPr>
            </w:pPr>
            <w:r>
              <w:rPr>
                <w:rFonts w:eastAsia="Arial" w:cs="Arial"/>
                <w:b/>
                <w:color w:val="000000"/>
                <w:sz w:val="24"/>
                <w:szCs w:val="24"/>
                <w:lang w:val="es-ES"/>
              </w:rPr>
              <w:t>VÍCTOR HUGO ARROYO SANDOVAL</w:t>
            </w:r>
          </w:p>
        </w:tc>
      </w:tr>
    </w:tbl>
    <w:p w14:paraId="0289E479" w14:textId="77777777" w:rsidR="00D0224F" w:rsidRDefault="00D0224F" w:rsidP="00D0224F">
      <w:pPr>
        <w:spacing w:before="240" w:line="360" w:lineRule="auto"/>
        <w:jc w:val="both"/>
        <w:rPr>
          <w:rStyle w:val="Fuerte"/>
          <w:color w:val="000000"/>
          <w:shd w:val="clear" w:color="auto" w:fill="FFFFFF"/>
        </w:rPr>
      </w:pPr>
    </w:p>
    <w:p w14:paraId="7F0EA203" w14:textId="77777777" w:rsidR="00D0224F" w:rsidRPr="003C12F7" w:rsidRDefault="00D0224F" w:rsidP="00D0224F">
      <w:pPr>
        <w:spacing w:before="240" w:line="360" w:lineRule="auto"/>
        <w:jc w:val="both"/>
        <w:rPr>
          <w:rFonts w:cs="Arial"/>
          <w:b/>
          <w:bCs/>
          <w:sz w:val="24"/>
          <w:szCs w:val="24"/>
        </w:rPr>
      </w:pPr>
      <w:r w:rsidRPr="003C12F7">
        <w:rPr>
          <w:rFonts w:cs="Arial"/>
          <w:b/>
          <w:bCs/>
          <w:sz w:val="24"/>
          <w:szCs w:val="24"/>
        </w:rPr>
        <w:t xml:space="preserve">VOTO </w:t>
      </w:r>
      <w:r>
        <w:rPr>
          <w:rFonts w:cs="Arial"/>
          <w:b/>
          <w:bCs/>
          <w:sz w:val="24"/>
          <w:szCs w:val="24"/>
        </w:rPr>
        <w:t>PARTICULAR</w:t>
      </w:r>
      <w:r w:rsidRPr="003C12F7">
        <w:rPr>
          <w:rFonts w:cs="Arial"/>
          <w:b/>
          <w:bCs/>
          <w:sz w:val="24"/>
          <w:szCs w:val="24"/>
        </w:rPr>
        <w:t xml:space="preserve"> QUE FORMULA LA MAGISTRADA ALMA ROSA BAHENA VILLALOBOS, EN EL INCIDENTE SOBRE FALTA DE PERSONALIDAD EN EL JUICIO PARA LA PROTECCIÓN DE LOS DERECHOS POLÍTICO-ELECTORALES DEL CIUDADANO TEEM-JDC-268/2025.</w:t>
      </w:r>
    </w:p>
    <w:p w14:paraId="6F6A45CD" w14:textId="77777777" w:rsidR="00D0224F" w:rsidRPr="003C12F7" w:rsidRDefault="00D0224F" w:rsidP="00D0224F">
      <w:pPr>
        <w:spacing w:before="240" w:line="360" w:lineRule="auto"/>
        <w:jc w:val="both"/>
        <w:rPr>
          <w:rFonts w:cs="Arial"/>
          <w:sz w:val="24"/>
          <w:szCs w:val="24"/>
        </w:rPr>
      </w:pPr>
      <w:r w:rsidRPr="003C12F7">
        <w:rPr>
          <w:rFonts w:cs="Arial"/>
          <w:sz w:val="24"/>
          <w:szCs w:val="24"/>
        </w:rPr>
        <w:t xml:space="preserve">Con el debido respeto para la magistratura ponente, manifiesto que no comparto la determinación mayoritaria, por lo que con fundamento en los artículos 66, fracción </w:t>
      </w:r>
      <w:r w:rsidRPr="003C12F7">
        <w:rPr>
          <w:rFonts w:cs="Arial"/>
          <w:sz w:val="24"/>
          <w:szCs w:val="24"/>
        </w:rPr>
        <w:lastRenderedPageBreak/>
        <w:t>VI del Código Electoral del Estado de Michoacán de Ocampo, 21, primer párrafo y 24, fracción III del Reglamento Interior del Tribunal Electoral del Estado, me permito formular el presente voto particular en los términos siguientes:</w:t>
      </w:r>
    </w:p>
    <w:p w14:paraId="5B04ABDA" w14:textId="77777777" w:rsidR="00D0224F" w:rsidRPr="003C12F7" w:rsidRDefault="00D0224F" w:rsidP="00D0224F">
      <w:pPr>
        <w:spacing w:before="240" w:line="360" w:lineRule="auto"/>
        <w:jc w:val="both"/>
        <w:rPr>
          <w:rFonts w:cs="Arial"/>
          <w:b/>
          <w:bCs/>
          <w:sz w:val="24"/>
          <w:szCs w:val="24"/>
        </w:rPr>
      </w:pPr>
      <w:r w:rsidRPr="003C12F7">
        <w:rPr>
          <w:rFonts w:cs="Arial"/>
          <w:b/>
          <w:bCs/>
          <w:sz w:val="24"/>
          <w:szCs w:val="24"/>
        </w:rPr>
        <w:t>Contexto de la controversia</w:t>
      </w:r>
    </w:p>
    <w:p w14:paraId="5D41B711" w14:textId="77777777" w:rsidR="00D0224F" w:rsidRPr="003C12F7" w:rsidRDefault="00D0224F" w:rsidP="00D0224F">
      <w:pPr>
        <w:spacing w:before="240" w:line="360" w:lineRule="auto"/>
        <w:jc w:val="both"/>
        <w:rPr>
          <w:rFonts w:eastAsia="Arial" w:cs="Arial"/>
          <w:b/>
          <w:color w:val="000000"/>
          <w:sz w:val="24"/>
          <w:szCs w:val="24"/>
        </w:rPr>
      </w:pPr>
      <w:r w:rsidRPr="003C12F7">
        <w:rPr>
          <w:rFonts w:cs="Arial"/>
          <w:sz w:val="24"/>
          <w:szCs w:val="24"/>
        </w:rPr>
        <w:t xml:space="preserve">El presente incidente surge del escrito </w:t>
      </w:r>
      <w:r w:rsidRPr="003C12F7">
        <w:rPr>
          <w:rFonts w:eastAsia="Arial" w:cs="Arial"/>
          <w:sz w:val="24"/>
          <w:szCs w:val="24"/>
        </w:rPr>
        <w:t xml:space="preserve">de falta de personería promovido por la autoridad responsable en el juicio de la ciudadanía identificado al rubro, en el cual en esencia señala que </w:t>
      </w:r>
      <w:r w:rsidRPr="003C12F7">
        <w:rPr>
          <w:rFonts w:eastAsia="Arial" w:cs="Arial"/>
          <w:bCs/>
          <w:color w:val="000000"/>
          <w:sz w:val="24"/>
          <w:szCs w:val="24"/>
        </w:rPr>
        <w:t xml:space="preserve">no existe identidad entre la persona que asumió el cargo como regidora del </w:t>
      </w:r>
      <w:r w:rsidRPr="005156F0">
        <w:rPr>
          <w:rFonts w:eastAsia="Arial" w:cs="Arial"/>
          <w:bCs/>
          <w:color w:val="000000"/>
          <w:sz w:val="24"/>
          <w:szCs w:val="24"/>
        </w:rPr>
        <w:t>Ayuntamiento</w:t>
      </w:r>
      <w:r w:rsidRPr="003C12F7">
        <w:rPr>
          <w:rFonts w:eastAsia="Arial" w:cs="Arial"/>
          <w:bCs/>
          <w:color w:val="000000"/>
          <w:sz w:val="24"/>
          <w:szCs w:val="24"/>
        </w:rPr>
        <w:t xml:space="preserve"> y la que promovió el </w:t>
      </w:r>
      <w:r>
        <w:rPr>
          <w:rFonts w:eastAsia="Arial" w:cs="Arial"/>
          <w:bCs/>
          <w:color w:val="000000"/>
          <w:sz w:val="24"/>
          <w:szCs w:val="24"/>
        </w:rPr>
        <w:t>juicio de la ciudadanía</w:t>
      </w:r>
      <w:r w:rsidRPr="003C12F7">
        <w:rPr>
          <w:rFonts w:eastAsia="Arial" w:cs="Arial"/>
          <w:bCs/>
          <w:i/>
          <w:iCs/>
          <w:color w:val="000000"/>
          <w:sz w:val="24"/>
          <w:szCs w:val="24"/>
        </w:rPr>
        <w:t>,</w:t>
      </w:r>
      <w:r w:rsidRPr="003C12F7">
        <w:rPr>
          <w:rFonts w:eastAsia="Arial" w:cs="Arial"/>
          <w:bCs/>
          <w:color w:val="000000"/>
          <w:sz w:val="24"/>
          <w:szCs w:val="24"/>
        </w:rPr>
        <w:t xml:space="preserve"> ante la discrepancia de la firma utilizada al asumir el cargo con respecto a la utilizada en el escrito de demanda y la contenida en su credencial para votar. </w:t>
      </w:r>
    </w:p>
    <w:p w14:paraId="3D18DE18" w14:textId="77777777" w:rsidR="00D0224F" w:rsidRPr="003C12F7" w:rsidRDefault="00D0224F" w:rsidP="00D0224F">
      <w:pPr>
        <w:spacing w:before="240" w:line="360" w:lineRule="auto"/>
        <w:jc w:val="both"/>
        <w:rPr>
          <w:rFonts w:cs="Arial"/>
          <w:b/>
          <w:bCs/>
          <w:sz w:val="24"/>
          <w:szCs w:val="24"/>
        </w:rPr>
      </w:pPr>
      <w:r w:rsidRPr="003C12F7">
        <w:rPr>
          <w:rFonts w:cs="Arial"/>
          <w:b/>
          <w:bCs/>
          <w:sz w:val="24"/>
          <w:szCs w:val="24"/>
        </w:rPr>
        <w:t>Decisión mayoritaria</w:t>
      </w:r>
    </w:p>
    <w:p w14:paraId="7E0D0D2A" w14:textId="77777777" w:rsidR="00D0224F" w:rsidRPr="003C12F7" w:rsidRDefault="00D0224F" w:rsidP="00D0224F">
      <w:pPr>
        <w:spacing w:before="240" w:line="360" w:lineRule="auto"/>
        <w:jc w:val="both"/>
        <w:rPr>
          <w:rFonts w:cs="Arial"/>
          <w:sz w:val="24"/>
          <w:szCs w:val="24"/>
        </w:rPr>
      </w:pPr>
      <w:r w:rsidRPr="003C12F7">
        <w:rPr>
          <w:rFonts w:cs="Arial"/>
          <w:sz w:val="24"/>
          <w:szCs w:val="24"/>
        </w:rPr>
        <w:t>En la determinación adoptada por la mayoría se sostiene que l</w:t>
      </w:r>
      <w:r>
        <w:rPr>
          <w:rFonts w:cs="Arial"/>
          <w:sz w:val="24"/>
          <w:szCs w:val="24"/>
        </w:rPr>
        <w:t>a</w:t>
      </w:r>
      <w:r w:rsidRPr="003C12F7">
        <w:rPr>
          <w:rFonts w:cs="Arial"/>
          <w:sz w:val="24"/>
          <w:szCs w:val="24"/>
        </w:rPr>
        <w:t xml:space="preserve"> </w:t>
      </w:r>
      <w:r>
        <w:rPr>
          <w:rFonts w:cs="Arial"/>
          <w:sz w:val="24"/>
          <w:szCs w:val="24"/>
        </w:rPr>
        <w:t xml:space="preserve">parte </w:t>
      </w:r>
      <w:proofErr w:type="spellStart"/>
      <w:r w:rsidRPr="003C12F7">
        <w:rPr>
          <w:rFonts w:cs="Arial"/>
          <w:sz w:val="24"/>
          <w:szCs w:val="24"/>
        </w:rPr>
        <w:t>incidentista</w:t>
      </w:r>
      <w:proofErr w:type="spellEnd"/>
      <w:r w:rsidRPr="003C12F7">
        <w:rPr>
          <w:rFonts w:cs="Arial"/>
          <w:sz w:val="24"/>
          <w:szCs w:val="24"/>
        </w:rPr>
        <w:t xml:space="preserve"> cumple con los requisitos de legitimación e interés jurídico, toda vez que </w:t>
      </w:r>
      <w:r w:rsidRPr="003C12F7">
        <w:rPr>
          <w:rFonts w:cs="Arial"/>
          <w:bCs/>
          <w:sz w:val="24"/>
          <w:szCs w:val="24"/>
        </w:rPr>
        <w:t xml:space="preserve">fue promovido por quien tiene el carácter de autoridad responsable en el </w:t>
      </w:r>
      <w:r w:rsidRPr="005156F0">
        <w:rPr>
          <w:rFonts w:cs="Arial"/>
          <w:bCs/>
          <w:sz w:val="24"/>
          <w:szCs w:val="24"/>
        </w:rPr>
        <w:t>juicio de la ciudadanía</w:t>
      </w:r>
      <w:r w:rsidRPr="003C12F7">
        <w:rPr>
          <w:rFonts w:cs="Arial"/>
          <w:bCs/>
          <w:sz w:val="24"/>
          <w:szCs w:val="24"/>
        </w:rPr>
        <w:t xml:space="preserve"> y porque </w:t>
      </w:r>
      <w:r w:rsidRPr="003C12F7">
        <w:rPr>
          <w:rFonts w:cs="Arial"/>
          <w:sz w:val="24"/>
          <w:szCs w:val="24"/>
        </w:rPr>
        <w:t>le genera un perjuicio en su esfera jurídica.</w:t>
      </w:r>
    </w:p>
    <w:p w14:paraId="55BF0B47" w14:textId="77777777" w:rsidR="00D0224F" w:rsidRPr="003C12F7" w:rsidRDefault="00D0224F" w:rsidP="00D0224F">
      <w:pPr>
        <w:spacing w:before="240" w:line="360" w:lineRule="auto"/>
        <w:jc w:val="both"/>
        <w:rPr>
          <w:rFonts w:cs="Arial"/>
          <w:b/>
          <w:bCs/>
          <w:sz w:val="24"/>
          <w:szCs w:val="24"/>
        </w:rPr>
      </w:pPr>
      <w:r w:rsidRPr="003C12F7">
        <w:rPr>
          <w:rFonts w:cs="Arial"/>
          <w:b/>
          <w:bCs/>
          <w:sz w:val="24"/>
          <w:szCs w:val="24"/>
        </w:rPr>
        <w:t>Razones que sustentan el voto</w:t>
      </w:r>
    </w:p>
    <w:p w14:paraId="1D2088EC" w14:textId="77777777" w:rsidR="00C16A04" w:rsidRDefault="00D0224F" w:rsidP="00D0224F">
      <w:pPr>
        <w:spacing w:before="240" w:line="360" w:lineRule="auto"/>
        <w:jc w:val="both"/>
        <w:rPr>
          <w:rFonts w:cs="Arial"/>
          <w:sz w:val="24"/>
          <w:szCs w:val="24"/>
        </w:rPr>
      </w:pPr>
      <w:r>
        <w:rPr>
          <w:rFonts w:cs="Arial"/>
          <w:sz w:val="24"/>
          <w:szCs w:val="24"/>
        </w:rPr>
        <w:t>De manera respetuosa n</w:t>
      </w:r>
      <w:r w:rsidRPr="003C12F7">
        <w:rPr>
          <w:rFonts w:cs="Arial"/>
          <w:sz w:val="24"/>
          <w:szCs w:val="24"/>
        </w:rPr>
        <w:t xml:space="preserve">o </w:t>
      </w:r>
      <w:r>
        <w:rPr>
          <w:rFonts w:cs="Arial"/>
          <w:sz w:val="24"/>
          <w:szCs w:val="24"/>
        </w:rPr>
        <w:t xml:space="preserve">se </w:t>
      </w:r>
      <w:r w:rsidRPr="003C12F7">
        <w:rPr>
          <w:rFonts w:cs="Arial"/>
          <w:sz w:val="24"/>
          <w:szCs w:val="24"/>
        </w:rPr>
        <w:t>compart</w:t>
      </w:r>
      <w:r>
        <w:rPr>
          <w:rFonts w:cs="Arial"/>
          <w:sz w:val="24"/>
          <w:szCs w:val="24"/>
        </w:rPr>
        <w:t>e</w:t>
      </w:r>
      <w:r w:rsidRPr="003C12F7">
        <w:rPr>
          <w:rFonts w:cs="Arial"/>
          <w:sz w:val="24"/>
          <w:szCs w:val="24"/>
        </w:rPr>
        <w:t xml:space="preserve"> esa consideración, ya que las autoridades responsables, aunque son parte en el juicio de la ciudadanía, carecen de legitimación e interés jurídico para interponer incidentes como el de personalidad, por lo que</w:t>
      </w:r>
      <w:r>
        <w:rPr>
          <w:rFonts w:cs="Arial"/>
          <w:sz w:val="24"/>
          <w:szCs w:val="24"/>
        </w:rPr>
        <w:t xml:space="preserve"> en mi consideración</w:t>
      </w:r>
      <w:r w:rsidRPr="003C12F7">
        <w:rPr>
          <w:rFonts w:cs="Arial"/>
          <w:sz w:val="24"/>
          <w:szCs w:val="24"/>
        </w:rPr>
        <w:t xml:space="preserve"> se actualiza</w:t>
      </w:r>
      <w:r>
        <w:rPr>
          <w:rFonts w:cs="Arial"/>
          <w:sz w:val="24"/>
          <w:szCs w:val="24"/>
        </w:rPr>
        <w:t>n</w:t>
      </w:r>
      <w:r w:rsidRPr="003C12F7">
        <w:rPr>
          <w:rFonts w:cs="Arial"/>
          <w:sz w:val="24"/>
          <w:szCs w:val="24"/>
        </w:rPr>
        <w:t xml:space="preserve"> las causales de improcedencia previstas en el artículo 11, fracciones III y IV de la </w:t>
      </w:r>
      <w:r w:rsidRPr="005156F0">
        <w:rPr>
          <w:rFonts w:cs="Arial"/>
          <w:sz w:val="24"/>
          <w:szCs w:val="24"/>
        </w:rPr>
        <w:t>Ley de Justicia en Materia Electoral y de Participación Ciudadana del Estado de Michoacán de Ocampo</w:t>
      </w:r>
      <w:r w:rsidRPr="003C12F7">
        <w:rPr>
          <w:rFonts w:cs="Arial"/>
          <w:sz w:val="24"/>
          <w:szCs w:val="24"/>
        </w:rPr>
        <w:t xml:space="preserve">, por lo siguiente: </w:t>
      </w:r>
    </w:p>
    <w:p w14:paraId="04318F51" w14:textId="77777777" w:rsidR="00B92630" w:rsidRPr="003C12F7" w:rsidRDefault="00B92630" w:rsidP="00D0224F">
      <w:pPr>
        <w:spacing w:before="240" w:line="360" w:lineRule="auto"/>
        <w:jc w:val="both"/>
        <w:rPr>
          <w:rFonts w:cs="Arial"/>
          <w:sz w:val="24"/>
          <w:szCs w:val="24"/>
        </w:rPr>
      </w:pPr>
    </w:p>
    <w:p w14:paraId="7C53D822" w14:textId="77777777" w:rsidR="00D0224F" w:rsidRDefault="00D0224F" w:rsidP="00D0224F">
      <w:pPr>
        <w:spacing w:line="360" w:lineRule="auto"/>
        <w:jc w:val="both"/>
        <w:rPr>
          <w:rFonts w:cs="Arial"/>
          <w:sz w:val="24"/>
          <w:szCs w:val="24"/>
        </w:rPr>
      </w:pPr>
      <w:r w:rsidRPr="003C12F7">
        <w:rPr>
          <w:rFonts w:cs="Arial"/>
          <w:sz w:val="24"/>
          <w:szCs w:val="24"/>
        </w:rPr>
        <w:t>El interés jurídico en una relación jurídico-procesal se colma cuando (i) se aduce la vulneración de algún derecho sustancial del enjuiciante</w:t>
      </w:r>
      <w:r>
        <w:rPr>
          <w:rFonts w:cs="Arial"/>
          <w:sz w:val="24"/>
          <w:szCs w:val="24"/>
        </w:rPr>
        <w:t>;</w:t>
      </w:r>
      <w:r w:rsidRPr="003C12F7">
        <w:rPr>
          <w:rFonts w:cs="Arial"/>
          <w:sz w:val="24"/>
          <w:szCs w:val="24"/>
        </w:rPr>
        <w:t xml:space="preserve"> y</w:t>
      </w:r>
      <w:r>
        <w:rPr>
          <w:rFonts w:cs="Arial"/>
          <w:sz w:val="24"/>
          <w:szCs w:val="24"/>
        </w:rPr>
        <w:t>,</w:t>
      </w:r>
      <w:r w:rsidRPr="003C12F7">
        <w:rPr>
          <w:rFonts w:cs="Arial"/>
          <w:sz w:val="24"/>
          <w:szCs w:val="24"/>
        </w:rPr>
        <w:t xml:space="preserve"> (</w:t>
      </w:r>
      <w:proofErr w:type="spellStart"/>
      <w:r w:rsidRPr="003C12F7">
        <w:rPr>
          <w:rFonts w:cs="Arial"/>
          <w:sz w:val="24"/>
          <w:szCs w:val="24"/>
        </w:rPr>
        <w:t>ii</w:t>
      </w:r>
      <w:proofErr w:type="spellEnd"/>
      <w:r w:rsidRPr="003C12F7">
        <w:rPr>
          <w:rFonts w:cs="Arial"/>
          <w:sz w:val="24"/>
          <w:szCs w:val="24"/>
        </w:rPr>
        <w:t>) la intervención del órgano jurisdiccional competente es necesaria y útil para lograr la reparación de esa afectación</w:t>
      </w:r>
      <w:r w:rsidRPr="003C12F7">
        <w:rPr>
          <w:rStyle w:val="Refdenotaalpie"/>
          <w:rFonts w:cs="Arial"/>
          <w:sz w:val="24"/>
          <w:szCs w:val="24"/>
        </w:rPr>
        <w:footnoteReference w:id="31"/>
      </w:r>
      <w:r w:rsidRPr="003C12F7">
        <w:rPr>
          <w:rFonts w:cs="Arial"/>
          <w:sz w:val="24"/>
          <w:szCs w:val="24"/>
        </w:rPr>
        <w:t>.</w:t>
      </w:r>
    </w:p>
    <w:p w14:paraId="37979C05" w14:textId="77777777" w:rsidR="00C16A04" w:rsidRPr="003C12F7" w:rsidRDefault="00C16A04" w:rsidP="00D0224F">
      <w:pPr>
        <w:spacing w:line="360" w:lineRule="auto"/>
        <w:jc w:val="both"/>
        <w:rPr>
          <w:rFonts w:cs="Arial"/>
          <w:sz w:val="24"/>
          <w:szCs w:val="24"/>
        </w:rPr>
      </w:pPr>
    </w:p>
    <w:p w14:paraId="4E493578" w14:textId="77777777" w:rsidR="00D0224F" w:rsidRDefault="00D0224F" w:rsidP="00D0224F">
      <w:pPr>
        <w:spacing w:line="360" w:lineRule="auto"/>
        <w:jc w:val="both"/>
        <w:rPr>
          <w:rFonts w:cs="Arial"/>
          <w:sz w:val="24"/>
          <w:szCs w:val="24"/>
        </w:rPr>
      </w:pPr>
      <w:r w:rsidRPr="003C12F7">
        <w:rPr>
          <w:rFonts w:cs="Arial"/>
          <w:sz w:val="24"/>
          <w:szCs w:val="24"/>
        </w:rPr>
        <w:lastRenderedPageBreak/>
        <w:t>Por su parte, la Suprema Corte de Justicia de la Nación ha considerado que los elementos constitutivos del interés jurídico son</w:t>
      </w:r>
      <w:r>
        <w:rPr>
          <w:rFonts w:cs="Arial"/>
          <w:sz w:val="24"/>
          <w:szCs w:val="24"/>
        </w:rPr>
        <w:t>:</w:t>
      </w:r>
      <w:r w:rsidRPr="003C12F7">
        <w:rPr>
          <w:rFonts w:cs="Arial"/>
          <w:sz w:val="24"/>
          <w:szCs w:val="24"/>
        </w:rPr>
        <w:t xml:space="preserve"> (i) la existencia del derecho subjetivo que se dice vulnerado</w:t>
      </w:r>
      <w:r>
        <w:rPr>
          <w:rFonts w:cs="Arial"/>
          <w:sz w:val="24"/>
          <w:szCs w:val="24"/>
        </w:rPr>
        <w:t>;</w:t>
      </w:r>
      <w:r w:rsidRPr="003C12F7">
        <w:rPr>
          <w:rFonts w:cs="Arial"/>
          <w:sz w:val="24"/>
          <w:szCs w:val="24"/>
        </w:rPr>
        <w:t xml:space="preserve"> y</w:t>
      </w:r>
      <w:r>
        <w:rPr>
          <w:rFonts w:cs="Arial"/>
          <w:sz w:val="24"/>
          <w:szCs w:val="24"/>
        </w:rPr>
        <w:t>,</w:t>
      </w:r>
      <w:r w:rsidRPr="003C12F7">
        <w:rPr>
          <w:rFonts w:cs="Arial"/>
          <w:sz w:val="24"/>
          <w:szCs w:val="24"/>
        </w:rPr>
        <w:t xml:space="preserve"> (</w:t>
      </w:r>
      <w:proofErr w:type="spellStart"/>
      <w:r w:rsidRPr="003C12F7">
        <w:rPr>
          <w:rFonts w:cs="Arial"/>
          <w:sz w:val="24"/>
          <w:szCs w:val="24"/>
        </w:rPr>
        <w:t>ii</w:t>
      </w:r>
      <w:proofErr w:type="spellEnd"/>
      <w:r w:rsidRPr="003C12F7">
        <w:rPr>
          <w:rFonts w:cs="Arial"/>
          <w:sz w:val="24"/>
          <w:szCs w:val="24"/>
        </w:rPr>
        <w:t>) el acto de autoridad que afecta ese derecho, de lo que se puede derivar el agravio correspondiente</w:t>
      </w:r>
      <w:r w:rsidRPr="003C12F7">
        <w:rPr>
          <w:rStyle w:val="Refdenotaalpie"/>
          <w:rFonts w:cs="Arial"/>
          <w:sz w:val="24"/>
          <w:szCs w:val="24"/>
        </w:rPr>
        <w:footnoteReference w:id="32"/>
      </w:r>
      <w:r w:rsidRPr="003C12F7">
        <w:rPr>
          <w:rFonts w:cs="Arial"/>
          <w:sz w:val="24"/>
          <w:szCs w:val="24"/>
        </w:rPr>
        <w:t>.</w:t>
      </w:r>
    </w:p>
    <w:p w14:paraId="69952BA3" w14:textId="77777777" w:rsidR="00C16A04" w:rsidRPr="003C12F7" w:rsidRDefault="00C16A04" w:rsidP="00D0224F">
      <w:pPr>
        <w:spacing w:line="360" w:lineRule="auto"/>
        <w:jc w:val="both"/>
        <w:rPr>
          <w:rFonts w:cs="Arial"/>
          <w:sz w:val="24"/>
          <w:szCs w:val="24"/>
        </w:rPr>
      </w:pPr>
    </w:p>
    <w:p w14:paraId="1AB7ED66" w14:textId="77777777" w:rsidR="00D0224F" w:rsidRDefault="00D0224F" w:rsidP="00D0224F">
      <w:pPr>
        <w:spacing w:line="360" w:lineRule="auto"/>
        <w:jc w:val="both"/>
        <w:rPr>
          <w:rFonts w:cs="Arial"/>
          <w:sz w:val="24"/>
          <w:szCs w:val="24"/>
        </w:rPr>
      </w:pPr>
      <w:r w:rsidRPr="003C12F7">
        <w:rPr>
          <w:rFonts w:cs="Arial"/>
          <w:sz w:val="24"/>
          <w:szCs w:val="24"/>
        </w:rPr>
        <w:t>En ese tenor, para que el interés jurídico exista, el acto o resolución impugnado en la materia electoral, debe repercutir de manera clara y suficiente en el ámbito de derechos de quien acude al proceso, pues sólo de esa manera, de llegar a demostrar que la afectación del derecho de que se aduce ser titular es ilegal, se le podrá restituir en el goce de la prerrogativa vulnerada</w:t>
      </w:r>
      <w:r>
        <w:rPr>
          <w:rFonts w:cs="Arial"/>
          <w:sz w:val="24"/>
          <w:szCs w:val="24"/>
        </w:rPr>
        <w:t>,</w:t>
      </w:r>
      <w:r w:rsidRPr="003C12F7">
        <w:rPr>
          <w:rFonts w:cs="Arial"/>
          <w:sz w:val="24"/>
          <w:szCs w:val="24"/>
        </w:rPr>
        <w:t xml:space="preserve"> o bien</w:t>
      </w:r>
      <w:r>
        <w:rPr>
          <w:rFonts w:cs="Arial"/>
          <w:sz w:val="24"/>
          <w:szCs w:val="24"/>
        </w:rPr>
        <w:t>,</w:t>
      </w:r>
      <w:r w:rsidRPr="003C12F7">
        <w:rPr>
          <w:rFonts w:cs="Arial"/>
          <w:sz w:val="24"/>
          <w:szCs w:val="24"/>
        </w:rPr>
        <w:t xml:space="preserve"> se hará factible su ejercicio.</w:t>
      </w:r>
    </w:p>
    <w:p w14:paraId="1D1B2C16" w14:textId="77777777" w:rsidR="00C16A04" w:rsidRPr="003C12F7" w:rsidRDefault="00C16A04" w:rsidP="00D0224F">
      <w:pPr>
        <w:spacing w:line="360" w:lineRule="auto"/>
        <w:jc w:val="both"/>
        <w:rPr>
          <w:rFonts w:cs="Arial"/>
          <w:sz w:val="24"/>
          <w:szCs w:val="24"/>
        </w:rPr>
      </w:pPr>
    </w:p>
    <w:p w14:paraId="36770D27" w14:textId="77777777" w:rsidR="00D0224F" w:rsidRDefault="00D0224F" w:rsidP="00D0224F">
      <w:pPr>
        <w:spacing w:line="360" w:lineRule="auto"/>
        <w:jc w:val="both"/>
        <w:rPr>
          <w:rFonts w:cs="Arial"/>
          <w:sz w:val="24"/>
          <w:szCs w:val="24"/>
        </w:rPr>
      </w:pPr>
      <w:r w:rsidRPr="003C12F7">
        <w:rPr>
          <w:rFonts w:cs="Arial"/>
          <w:sz w:val="24"/>
          <w:szCs w:val="24"/>
        </w:rPr>
        <w:t>En tanto que</w:t>
      </w:r>
      <w:r>
        <w:rPr>
          <w:rFonts w:cs="Arial"/>
          <w:sz w:val="24"/>
          <w:szCs w:val="24"/>
        </w:rPr>
        <w:t>,</w:t>
      </w:r>
      <w:r w:rsidRPr="003C12F7">
        <w:rPr>
          <w:rFonts w:cs="Arial"/>
          <w:sz w:val="24"/>
          <w:szCs w:val="24"/>
        </w:rPr>
        <w:t xml:space="preserve"> la legitimación </w:t>
      </w:r>
      <w:r>
        <w:rPr>
          <w:rFonts w:cs="Arial"/>
          <w:sz w:val="24"/>
          <w:szCs w:val="24"/>
        </w:rPr>
        <w:t xml:space="preserve">procesal </w:t>
      </w:r>
      <w:r w:rsidRPr="003C12F7">
        <w:rPr>
          <w:rFonts w:cs="Arial"/>
          <w:sz w:val="24"/>
          <w:szCs w:val="24"/>
        </w:rPr>
        <w:t>activa consiste en la aptitud o circunstancia especial que la ley otorga a una persona para ser parte, en calidad de demandante, en un juicio o proceso determinado, la cual deriva por regla, de la existencia de un derecho sustantivo atribuible al sujeto que acude, por sí mismo o por conducto de su representante ante el órgano jurisdiccional competente a exigir la satisfacción de una pretensión, por lo que esta  constituye un requisito indispensable de procedibilidad o presupuesto procesal para que se pueda iniciar un proceso.</w:t>
      </w:r>
    </w:p>
    <w:p w14:paraId="10405DBF" w14:textId="77777777" w:rsidR="00C16A04" w:rsidRPr="003C12F7" w:rsidRDefault="00C16A04" w:rsidP="00D0224F">
      <w:pPr>
        <w:spacing w:line="360" w:lineRule="auto"/>
        <w:jc w:val="both"/>
        <w:rPr>
          <w:rFonts w:cs="Arial"/>
          <w:sz w:val="24"/>
          <w:szCs w:val="24"/>
        </w:rPr>
      </w:pPr>
    </w:p>
    <w:p w14:paraId="1059344B" w14:textId="77777777" w:rsidR="00C16A04" w:rsidRDefault="00D0224F" w:rsidP="00D0224F">
      <w:pPr>
        <w:spacing w:line="360" w:lineRule="auto"/>
        <w:jc w:val="both"/>
        <w:rPr>
          <w:rFonts w:cs="Arial"/>
          <w:sz w:val="24"/>
          <w:szCs w:val="24"/>
        </w:rPr>
      </w:pPr>
      <w:r w:rsidRPr="003C12F7">
        <w:rPr>
          <w:rFonts w:cs="Arial"/>
          <w:sz w:val="24"/>
          <w:szCs w:val="24"/>
        </w:rPr>
        <w:t>Ahora bien, si el marco normativo electoral no otorga la posibilidad de que las autoridades puedan promover medios de impugnación en defensa de sus actos y resoluciones, cuando estas fungieron como responsables en un medio de impugnación electoral, mucho menos tiene la posibilidad de interponer incidente por falta de personalidad</w:t>
      </w:r>
      <w:r>
        <w:rPr>
          <w:rFonts w:cs="Arial"/>
          <w:sz w:val="24"/>
          <w:szCs w:val="24"/>
        </w:rPr>
        <w:t>, e</w:t>
      </w:r>
      <w:r w:rsidRPr="003C12F7">
        <w:rPr>
          <w:rFonts w:cs="Arial"/>
          <w:sz w:val="24"/>
          <w:szCs w:val="24"/>
        </w:rPr>
        <w:t>llo es así, porque si no están facultadas para cuestionar, vía promoción de medios impugnativos electorales aquellas resoluciones dictadas en litigios donde hubiesen participado como responsables</w:t>
      </w:r>
      <w:r w:rsidRPr="003C12F7">
        <w:rPr>
          <w:rStyle w:val="Refdenotaalpie"/>
          <w:rFonts w:cs="Arial"/>
          <w:sz w:val="24"/>
          <w:szCs w:val="24"/>
        </w:rPr>
        <w:footnoteReference w:id="33"/>
      </w:r>
      <w:r w:rsidRPr="003C12F7">
        <w:rPr>
          <w:rFonts w:cs="Arial"/>
          <w:sz w:val="24"/>
          <w:szCs w:val="24"/>
        </w:rPr>
        <w:t xml:space="preserve">, </w:t>
      </w:r>
      <w:r>
        <w:rPr>
          <w:rFonts w:cs="Arial"/>
          <w:sz w:val="24"/>
          <w:szCs w:val="24"/>
        </w:rPr>
        <w:t xml:space="preserve">por mayoría de razón, </w:t>
      </w:r>
      <w:r w:rsidRPr="003C12F7">
        <w:rPr>
          <w:rFonts w:cs="Arial"/>
          <w:sz w:val="24"/>
          <w:szCs w:val="24"/>
        </w:rPr>
        <w:t xml:space="preserve"> cuando no se afecta el ejercicio de su función pública.</w:t>
      </w:r>
    </w:p>
    <w:p w14:paraId="4937D4CC" w14:textId="77777777" w:rsidR="00D0224F" w:rsidRPr="003C12F7" w:rsidRDefault="00D0224F" w:rsidP="00D0224F">
      <w:pPr>
        <w:spacing w:line="360" w:lineRule="auto"/>
        <w:jc w:val="both"/>
        <w:rPr>
          <w:rFonts w:cs="Arial"/>
          <w:sz w:val="24"/>
          <w:szCs w:val="24"/>
        </w:rPr>
      </w:pPr>
      <w:r w:rsidRPr="003C12F7">
        <w:rPr>
          <w:rFonts w:cs="Arial"/>
          <w:sz w:val="24"/>
          <w:szCs w:val="24"/>
        </w:rPr>
        <w:t xml:space="preserve">  </w:t>
      </w:r>
    </w:p>
    <w:p w14:paraId="7DEB6EBF" w14:textId="77777777" w:rsidR="00D0224F" w:rsidRDefault="00D0224F" w:rsidP="00D0224F">
      <w:pPr>
        <w:spacing w:line="360" w:lineRule="auto"/>
        <w:jc w:val="both"/>
        <w:rPr>
          <w:rFonts w:cs="Arial"/>
          <w:sz w:val="24"/>
          <w:szCs w:val="24"/>
        </w:rPr>
      </w:pPr>
      <w:r w:rsidRPr="003C12F7">
        <w:rPr>
          <w:rFonts w:cs="Arial"/>
          <w:sz w:val="24"/>
          <w:szCs w:val="24"/>
        </w:rPr>
        <w:lastRenderedPageBreak/>
        <w:t>De ahí que</w:t>
      </w:r>
      <w:r>
        <w:rPr>
          <w:rFonts w:cs="Arial"/>
          <w:sz w:val="24"/>
          <w:szCs w:val="24"/>
        </w:rPr>
        <w:t>,</w:t>
      </w:r>
      <w:r w:rsidRPr="003C12F7">
        <w:rPr>
          <w:rFonts w:cs="Arial"/>
          <w:sz w:val="24"/>
          <w:szCs w:val="24"/>
        </w:rPr>
        <w:t xml:space="preserve"> consider</w:t>
      </w:r>
      <w:r>
        <w:rPr>
          <w:rFonts w:cs="Arial"/>
          <w:sz w:val="24"/>
          <w:szCs w:val="24"/>
        </w:rPr>
        <w:t>o</w:t>
      </w:r>
      <w:r w:rsidRPr="003C12F7">
        <w:rPr>
          <w:rFonts w:cs="Arial"/>
          <w:sz w:val="24"/>
          <w:szCs w:val="24"/>
        </w:rPr>
        <w:t xml:space="preserve"> que las autoridades responsables carecen de interés jurídico y legitimación activa  para promover el presente incidente, ya que lo hace</w:t>
      </w:r>
      <w:r>
        <w:rPr>
          <w:rFonts w:cs="Arial"/>
          <w:sz w:val="24"/>
          <w:szCs w:val="24"/>
        </w:rPr>
        <w:t>n</w:t>
      </w:r>
      <w:r w:rsidRPr="003C12F7">
        <w:rPr>
          <w:rFonts w:cs="Arial"/>
          <w:sz w:val="24"/>
          <w:szCs w:val="24"/>
        </w:rPr>
        <w:t xml:space="preserve"> en defensa de los intereses del Ayuntamiento y de las actividades institucionales del municipio mediante argumentos que no encuadran en excepción alguna que le otorgue legitimación activa, ya que esta  surte únicamente cuando el acto controvertido afecte su ámbito individual </w:t>
      </w:r>
      <w:r>
        <w:rPr>
          <w:rFonts w:cs="Arial"/>
          <w:sz w:val="24"/>
          <w:szCs w:val="24"/>
        </w:rPr>
        <w:t xml:space="preserve">-personal y directo- </w:t>
      </w:r>
      <w:r w:rsidRPr="003C12F7">
        <w:rPr>
          <w:rFonts w:cs="Arial"/>
          <w:sz w:val="24"/>
          <w:szCs w:val="24"/>
        </w:rPr>
        <w:t xml:space="preserve">de derechos, </w:t>
      </w:r>
      <w:r>
        <w:rPr>
          <w:rFonts w:cs="Arial"/>
          <w:sz w:val="24"/>
          <w:szCs w:val="24"/>
        </w:rPr>
        <w:t xml:space="preserve">se </w:t>
      </w:r>
      <w:r w:rsidRPr="003C12F7">
        <w:rPr>
          <w:rFonts w:cs="Arial"/>
          <w:sz w:val="24"/>
          <w:szCs w:val="24"/>
        </w:rPr>
        <w:t>le</w:t>
      </w:r>
      <w:r>
        <w:rPr>
          <w:rFonts w:cs="Arial"/>
          <w:sz w:val="24"/>
          <w:szCs w:val="24"/>
        </w:rPr>
        <w:t>s</w:t>
      </w:r>
      <w:r w:rsidRPr="003C12F7">
        <w:rPr>
          <w:rFonts w:cs="Arial"/>
          <w:sz w:val="24"/>
          <w:szCs w:val="24"/>
        </w:rPr>
        <w:t xml:space="preserve"> prive de alguna prerrogativa o </w:t>
      </w:r>
      <w:r>
        <w:rPr>
          <w:rFonts w:cs="Arial"/>
          <w:sz w:val="24"/>
          <w:szCs w:val="24"/>
        </w:rPr>
        <w:t xml:space="preserve">se </w:t>
      </w:r>
      <w:r w:rsidRPr="003C12F7">
        <w:rPr>
          <w:rFonts w:cs="Arial"/>
          <w:sz w:val="24"/>
          <w:szCs w:val="24"/>
        </w:rPr>
        <w:t>l</w:t>
      </w:r>
      <w:r>
        <w:rPr>
          <w:rFonts w:cs="Arial"/>
          <w:sz w:val="24"/>
          <w:szCs w:val="24"/>
        </w:rPr>
        <w:t>es</w:t>
      </w:r>
      <w:r w:rsidRPr="003C12F7">
        <w:rPr>
          <w:rFonts w:cs="Arial"/>
          <w:sz w:val="24"/>
          <w:szCs w:val="24"/>
        </w:rPr>
        <w:t xml:space="preserve"> imponga una carga a título personal, lo que en el  caso no acontece</w:t>
      </w:r>
      <w:r w:rsidRPr="003C12F7">
        <w:rPr>
          <w:rStyle w:val="Refdenotaalpie"/>
          <w:rFonts w:cs="Arial"/>
          <w:sz w:val="24"/>
          <w:szCs w:val="24"/>
        </w:rPr>
        <w:footnoteReference w:id="34"/>
      </w:r>
      <w:r w:rsidRPr="003C12F7">
        <w:rPr>
          <w:rFonts w:cs="Arial"/>
          <w:sz w:val="24"/>
          <w:szCs w:val="24"/>
        </w:rPr>
        <w:t>.</w:t>
      </w:r>
    </w:p>
    <w:p w14:paraId="4C049105" w14:textId="77777777" w:rsidR="00C16A04" w:rsidRPr="003C12F7" w:rsidRDefault="00C16A04" w:rsidP="00D0224F">
      <w:pPr>
        <w:spacing w:line="360" w:lineRule="auto"/>
        <w:jc w:val="both"/>
        <w:rPr>
          <w:rFonts w:cs="Arial"/>
          <w:sz w:val="24"/>
          <w:szCs w:val="24"/>
        </w:rPr>
      </w:pPr>
    </w:p>
    <w:p w14:paraId="663C3B90" w14:textId="77777777" w:rsidR="00D0224F" w:rsidRDefault="00D0224F" w:rsidP="00D0224F">
      <w:pPr>
        <w:spacing w:line="360" w:lineRule="auto"/>
        <w:jc w:val="both"/>
        <w:rPr>
          <w:rFonts w:cs="Arial"/>
          <w:sz w:val="24"/>
          <w:szCs w:val="24"/>
        </w:rPr>
      </w:pPr>
      <w:r w:rsidRPr="003C12F7">
        <w:rPr>
          <w:rFonts w:cs="Arial"/>
          <w:sz w:val="24"/>
          <w:szCs w:val="24"/>
        </w:rPr>
        <w:t>En el caso, el procedimiento no se estructura como un litigio entre partes en igualdad de condiciones, sino como un mecanismo de control jurisdiccional en el que la autoridad comparece exclusivamente con un rol institucional, limitado a rendir informe circunstanciado y a defender la legalidad de su actuación sin facultades para promover actuaciones incidentales que supongan iniciativa procesal, por lo que no  es aplicable la jurisprudencia de excepción que reconoce legitimación a las autoridades para impugnar resoluciones que afecten su ámbito individual, ya que en el caso no se advierte una afectación personal, directa o autónoma a derechos o prerrogativas propias de la autoridad, sino únicamente la intención de controvertir la procedencia del juicio con el objeto de que prevalezca su determinación, lo cual se encuentra expresamente excluido por el criterio general.</w:t>
      </w:r>
    </w:p>
    <w:p w14:paraId="2FC5FFD8" w14:textId="77777777" w:rsidR="00C16A04" w:rsidRPr="003C12F7" w:rsidRDefault="00C16A04" w:rsidP="00D0224F">
      <w:pPr>
        <w:spacing w:line="360" w:lineRule="auto"/>
        <w:jc w:val="both"/>
        <w:rPr>
          <w:rFonts w:cs="Arial"/>
          <w:sz w:val="24"/>
          <w:szCs w:val="24"/>
        </w:rPr>
      </w:pPr>
    </w:p>
    <w:p w14:paraId="59F4D6F6" w14:textId="77777777" w:rsidR="00C16A04" w:rsidRDefault="00D0224F" w:rsidP="00D0224F">
      <w:pPr>
        <w:spacing w:line="360" w:lineRule="auto"/>
        <w:jc w:val="both"/>
        <w:rPr>
          <w:rFonts w:cs="Arial"/>
          <w:sz w:val="24"/>
          <w:szCs w:val="24"/>
        </w:rPr>
      </w:pPr>
      <w:r w:rsidRPr="003C12F7">
        <w:rPr>
          <w:rFonts w:cs="Arial"/>
          <w:sz w:val="24"/>
          <w:szCs w:val="24"/>
        </w:rPr>
        <w:t>Por lo que, considero que una vez declarado improcedente el incidente, los argumentos ahí formulados p</w:t>
      </w:r>
      <w:r>
        <w:rPr>
          <w:rFonts w:cs="Arial"/>
          <w:sz w:val="24"/>
          <w:szCs w:val="24"/>
        </w:rPr>
        <w:t>odrían</w:t>
      </w:r>
      <w:r w:rsidRPr="003C12F7">
        <w:rPr>
          <w:rFonts w:cs="Arial"/>
          <w:sz w:val="24"/>
          <w:szCs w:val="24"/>
        </w:rPr>
        <w:t xml:space="preserve"> analizarse en la resolución como causales de improcedencia</w:t>
      </w:r>
      <w:r>
        <w:rPr>
          <w:rFonts w:cs="Arial"/>
          <w:sz w:val="24"/>
          <w:szCs w:val="24"/>
        </w:rPr>
        <w:t xml:space="preserve">, </w:t>
      </w:r>
      <w:r w:rsidRPr="003C12F7">
        <w:rPr>
          <w:rFonts w:cs="Arial"/>
          <w:sz w:val="24"/>
          <w:szCs w:val="24"/>
        </w:rPr>
        <w:t xml:space="preserve">en el marco del estudio de los presupuestos procesales del juicio, </w:t>
      </w:r>
      <w:r>
        <w:rPr>
          <w:rFonts w:cs="Arial"/>
          <w:sz w:val="24"/>
          <w:szCs w:val="24"/>
        </w:rPr>
        <w:t>las cuales debieran desestimarse</w:t>
      </w:r>
      <w:r w:rsidRPr="003C12F7">
        <w:rPr>
          <w:rFonts w:cs="Arial"/>
          <w:sz w:val="24"/>
          <w:szCs w:val="24"/>
        </w:rPr>
        <w:t xml:space="preserve"> al no actualizarse la falta de personalidad alegada.</w:t>
      </w:r>
    </w:p>
    <w:p w14:paraId="20E77EE0" w14:textId="77777777" w:rsidR="00B92630" w:rsidRPr="003C12F7" w:rsidRDefault="00B92630" w:rsidP="00D0224F">
      <w:pPr>
        <w:spacing w:line="360" w:lineRule="auto"/>
        <w:jc w:val="both"/>
        <w:rPr>
          <w:rFonts w:cs="Arial"/>
          <w:sz w:val="24"/>
          <w:szCs w:val="24"/>
        </w:rPr>
      </w:pPr>
    </w:p>
    <w:p w14:paraId="6BFB133E" w14:textId="77777777" w:rsidR="00D0224F" w:rsidRPr="003C12F7" w:rsidRDefault="00D0224F" w:rsidP="00D0224F">
      <w:pPr>
        <w:spacing w:line="360" w:lineRule="auto"/>
        <w:jc w:val="both"/>
        <w:rPr>
          <w:rFonts w:cs="Arial"/>
          <w:sz w:val="24"/>
          <w:szCs w:val="24"/>
        </w:rPr>
      </w:pPr>
      <w:r w:rsidRPr="003C12F7">
        <w:rPr>
          <w:rFonts w:cs="Arial"/>
          <w:sz w:val="24"/>
          <w:szCs w:val="24"/>
        </w:rPr>
        <w:t>Con este tratamiento</w:t>
      </w:r>
      <w:r>
        <w:rPr>
          <w:rFonts w:cs="Arial"/>
          <w:sz w:val="24"/>
          <w:szCs w:val="24"/>
        </w:rPr>
        <w:t xml:space="preserve"> que se propone,</w:t>
      </w:r>
      <w:r w:rsidRPr="003C12F7">
        <w:rPr>
          <w:rFonts w:cs="Arial"/>
          <w:sz w:val="24"/>
          <w:szCs w:val="24"/>
        </w:rPr>
        <w:t xml:space="preserve"> no </w:t>
      </w:r>
      <w:r>
        <w:rPr>
          <w:rFonts w:cs="Arial"/>
          <w:sz w:val="24"/>
          <w:szCs w:val="24"/>
        </w:rPr>
        <w:t xml:space="preserve">se reconocería </w:t>
      </w:r>
      <w:r w:rsidRPr="003C12F7">
        <w:rPr>
          <w:rFonts w:cs="Arial"/>
          <w:sz w:val="24"/>
          <w:szCs w:val="24"/>
        </w:rPr>
        <w:t xml:space="preserve">a la autoridad responsable un rol procesal que no le corresponde y </w:t>
      </w:r>
      <w:r>
        <w:rPr>
          <w:rFonts w:cs="Arial"/>
          <w:sz w:val="24"/>
          <w:szCs w:val="24"/>
        </w:rPr>
        <w:t xml:space="preserve">también se evitaría fragmentar </w:t>
      </w:r>
      <w:r w:rsidRPr="003C12F7">
        <w:rPr>
          <w:rFonts w:cs="Arial"/>
          <w:sz w:val="24"/>
          <w:szCs w:val="24"/>
        </w:rPr>
        <w:t>el análisis, garantizando que los presupuestos de procedencia sean resueltos de manera integral en la sentencia</w:t>
      </w:r>
      <w:r>
        <w:rPr>
          <w:rFonts w:cs="Arial"/>
          <w:sz w:val="24"/>
          <w:szCs w:val="24"/>
        </w:rPr>
        <w:t>.</w:t>
      </w:r>
    </w:p>
    <w:p w14:paraId="1A1E1063" w14:textId="77777777" w:rsidR="00D0224F" w:rsidRPr="003C12F7" w:rsidRDefault="00D0224F" w:rsidP="00D0224F">
      <w:pPr>
        <w:spacing w:before="240" w:line="360" w:lineRule="auto"/>
        <w:jc w:val="both"/>
        <w:rPr>
          <w:rFonts w:cs="Arial"/>
          <w:sz w:val="24"/>
          <w:szCs w:val="24"/>
        </w:rPr>
      </w:pPr>
      <w:r w:rsidRPr="003C12F7">
        <w:rPr>
          <w:rFonts w:cs="Arial"/>
          <w:sz w:val="24"/>
          <w:szCs w:val="24"/>
        </w:rPr>
        <w:lastRenderedPageBreak/>
        <w:t xml:space="preserve">Por las razones antes expuestas, </w:t>
      </w:r>
      <w:r>
        <w:rPr>
          <w:rFonts w:cs="Arial"/>
          <w:sz w:val="24"/>
          <w:szCs w:val="24"/>
        </w:rPr>
        <w:t xml:space="preserve">respetuosamente </w:t>
      </w:r>
      <w:r w:rsidRPr="003C12F7">
        <w:rPr>
          <w:rFonts w:cs="Arial"/>
          <w:sz w:val="24"/>
          <w:szCs w:val="24"/>
        </w:rPr>
        <w:t>emito el presente voto</w:t>
      </w:r>
      <w:r>
        <w:rPr>
          <w:rFonts w:cs="Arial"/>
          <w:sz w:val="24"/>
          <w:szCs w:val="24"/>
        </w:rPr>
        <w:t xml:space="preserve"> particular</w:t>
      </w:r>
      <w:r w:rsidRPr="003C12F7">
        <w:rPr>
          <w:rFonts w:cs="Arial"/>
          <w:sz w:val="24"/>
          <w:szCs w:val="24"/>
        </w:rPr>
        <w:t xml:space="preserve">. </w:t>
      </w:r>
    </w:p>
    <w:p w14:paraId="0E6757F2" w14:textId="77777777" w:rsidR="00D0224F" w:rsidRPr="003C12F7" w:rsidRDefault="00D0224F" w:rsidP="00D0224F">
      <w:pPr>
        <w:spacing w:before="240" w:line="360" w:lineRule="auto"/>
        <w:jc w:val="center"/>
        <w:rPr>
          <w:rFonts w:cs="Arial"/>
          <w:b/>
          <w:bCs/>
          <w:sz w:val="24"/>
          <w:szCs w:val="24"/>
        </w:rPr>
      </w:pPr>
      <w:r w:rsidRPr="003C12F7">
        <w:rPr>
          <w:rFonts w:cs="Arial"/>
          <w:b/>
          <w:bCs/>
          <w:sz w:val="24"/>
          <w:szCs w:val="24"/>
        </w:rPr>
        <w:t>MAGISTRADA</w:t>
      </w:r>
    </w:p>
    <w:p w14:paraId="2DA59850" w14:textId="77777777" w:rsidR="00D0224F" w:rsidRPr="003C12F7" w:rsidRDefault="00D0224F" w:rsidP="00D0224F">
      <w:pPr>
        <w:spacing w:before="240" w:line="360" w:lineRule="auto"/>
        <w:jc w:val="center"/>
        <w:rPr>
          <w:rFonts w:cs="Arial"/>
          <w:b/>
          <w:bCs/>
          <w:sz w:val="24"/>
          <w:szCs w:val="24"/>
        </w:rPr>
      </w:pPr>
    </w:p>
    <w:p w14:paraId="44D0EDC9" w14:textId="77777777" w:rsidR="00D0224F" w:rsidRDefault="00D0224F" w:rsidP="00D0224F">
      <w:pPr>
        <w:spacing w:before="240" w:line="360" w:lineRule="auto"/>
        <w:jc w:val="center"/>
        <w:rPr>
          <w:rFonts w:cs="Arial"/>
          <w:b/>
          <w:bCs/>
          <w:sz w:val="24"/>
          <w:szCs w:val="24"/>
        </w:rPr>
      </w:pPr>
      <w:r w:rsidRPr="003C12F7">
        <w:rPr>
          <w:rFonts w:cs="Arial"/>
          <w:b/>
          <w:bCs/>
          <w:sz w:val="24"/>
          <w:szCs w:val="24"/>
        </w:rPr>
        <w:t>ALMA ROSA BAHENA VILLALOBOS</w:t>
      </w:r>
    </w:p>
    <w:p w14:paraId="1E3EFEC1" w14:textId="77777777" w:rsidR="00426D20" w:rsidRDefault="00426D20" w:rsidP="00D0224F">
      <w:pPr>
        <w:spacing w:before="240" w:line="360" w:lineRule="auto"/>
        <w:jc w:val="center"/>
        <w:rPr>
          <w:rFonts w:cs="Arial"/>
          <w:b/>
          <w:bCs/>
          <w:sz w:val="24"/>
          <w:szCs w:val="24"/>
        </w:rPr>
      </w:pPr>
    </w:p>
    <w:p w14:paraId="71BFF792" w14:textId="77777777" w:rsidR="00426D20" w:rsidRPr="00426D20" w:rsidRDefault="00426D20" w:rsidP="00953934">
      <w:pPr>
        <w:spacing w:line="360" w:lineRule="auto"/>
        <w:jc w:val="both"/>
        <w:rPr>
          <w:rFonts w:cs="Arial"/>
          <w:b/>
          <w:sz w:val="24"/>
          <w:szCs w:val="24"/>
        </w:rPr>
      </w:pPr>
      <w:r w:rsidRPr="00426D20">
        <w:rPr>
          <w:rFonts w:cs="Arial"/>
          <w:b/>
          <w:sz w:val="24"/>
          <w:szCs w:val="24"/>
        </w:rPr>
        <w:t>VOTO PARTICULAR QUE FORMULA EL MAGISTRADO ERIC LÓPEZ VILLASEÑOR, EN LA RESOLUCIÓN EMITIDA DENTRO DEL INCIDENTE SOBRE FALTA DE PERSONALIDAD PRESENTADO EN EL JUICIO PARA LA PROTECCIÓN DE LOS DERECHOS POLÍTICO-ELECTORALES DEL CIUDADANO TEEM-JDC-268/2025.</w:t>
      </w:r>
    </w:p>
    <w:p w14:paraId="6C89847D" w14:textId="77777777" w:rsidR="00426D20" w:rsidRPr="00426D20" w:rsidRDefault="00426D20" w:rsidP="00426D20">
      <w:pPr>
        <w:spacing w:line="360" w:lineRule="auto"/>
        <w:jc w:val="both"/>
        <w:rPr>
          <w:rFonts w:cs="Arial"/>
          <w:b/>
          <w:sz w:val="24"/>
          <w:szCs w:val="24"/>
        </w:rPr>
      </w:pPr>
    </w:p>
    <w:p w14:paraId="72AC9157" w14:textId="77777777" w:rsidR="00426D20" w:rsidRPr="00426D20" w:rsidRDefault="00426D20" w:rsidP="00426D20">
      <w:pPr>
        <w:spacing w:line="360" w:lineRule="auto"/>
        <w:jc w:val="both"/>
        <w:rPr>
          <w:rFonts w:cs="Arial"/>
          <w:sz w:val="24"/>
          <w:szCs w:val="24"/>
        </w:rPr>
      </w:pPr>
      <w:r w:rsidRPr="00426D20">
        <w:rPr>
          <w:rFonts w:cs="Arial"/>
          <w:sz w:val="24"/>
          <w:szCs w:val="24"/>
        </w:rPr>
        <w:t xml:space="preserve">Con el debido respeto, y en ejercicio de la facultad que me confiere el artículo 66, fracción VI, del Código Electoral del Estado de Michoacán, y el 24, fracción III, del Reglamento Interior del Tribunal, formulo el presente </w:t>
      </w:r>
      <w:r w:rsidRPr="00426D20">
        <w:rPr>
          <w:rFonts w:cs="Arial"/>
          <w:b/>
          <w:bCs/>
          <w:sz w:val="24"/>
          <w:szCs w:val="24"/>
        </w:rPr>
        <w:t xml:space="preserve">voto particular, </w:t>
      </w:r>
      <w:r w:rsidRPr="00426D20">
        <w:rPr>
          <w:rFonts w:cs="Arial"/>
          <w:sz w:val="24"/>
          <w:szCs w:val="24"/>
        </w:rPr>
        <w:t>al considerar que la autoridad responsable que interpuso el incidente de falta de personalidad dentro del Juicio para la Protección de los Derechos Político-Electorales del Ciudadano, no cuenta con legitimación para ello.</w:t>
      </w:r>
    </w:p>
    <w:p w14:paraId="6150A007" w14:textId="77777777" w:rsidR="00426D20" w:rsidRPr="00426D20" w:rsidRDefault="00426D20" w:rsidP="00426D20">
      <w:pPr>
        <w:spacing w:line="360" w:lineRule="auto"/>
        <w:jc w:val="both"/>
        <w:rPr>
          <w:rFonts w:cs="Arial"/>
          <w:sz w:val="24"/>
          <w:szCs w:val="24"/>
        </w:rPr>
      </w:pPr>
    </w:p>
    <w:p w14:paraId="6D181C42" w14:textId="77777777" w:rsidR="00426D20" w:rsidRPr="00426D20" w:rsidRDefault="00426D20" w:rsidP="00426D20">
      <w:pPr>
        <w:spacing w:line="360" w:lineRule="auto"/>
        <w:jc w:val="both"/>
        <w:rPr>
          <w:rFonts w:cs="Arial"/>
          <w:sz w:val="24"/>
          <w:szCs w:val="24"/>
        </w:rPr>
      </w:pPr>
      <w:r w:rsidRPr="00426D20">
        <w:rPr>
          <w:rFonts w:cs="Arial"/>
          <w:sz w:val="24"/>
          <w:szCs w:val="24"/>
        </w:rPr>
        <w:t xml:space="preserve">Lo anterior es así, virtud a que no debe perderse de vista que el precitado juicio no es un procedimiento en el que intervienen dos o más partes en un plano de igualdad procesal, sin facultad de </w:t>
      </w:r>
      <w:proofErr w:type="spellStart"/>
      <w:r w:rsidRPr="00426D20">
        <w:rPr>
          <w:rFonts w:cs="Arial"/>
          <w:i/>
          <w:iCs/>
          <w:sz w:val="24"/>
          <w:szCs w:val="24"/>
        </w:rPr>
        <w:t>imperium</w:t>
      </w:r>
      <w:proofErr w:type="spellEnd"/>
      <w:r w:rsidRPr="00426D20">
        <w:rPr>
          <w:rFonts w:cs="Arial"/>
          <w:sz w:val="24"/>
          <w:szCs w:val="24"/>
        </w:rPr>
        <w:t xml:space="preserve">, en la que uno ejerce una acción y el otro opone excepciones; sino que constituye un medio de impugnación en materia Electoral, que permite al ciudadano, hacer valer presuntas violaciones a sus derechos de votar y ser votado, de asociarse individual y libremente para tomar parte en forma pacífica en los asuntos políticos y de afiliarse libre e individualmente a los partidos políticos, cuando el ciudadano promueva el medio de impugnación por sí mismo y en forma individual, o a través de sus representantes legales. También será procedente para impugnar los actos y resoluciones por quien, teniendo interés jurídico, considere que indebidamente se </w:t>
      </w:r>
      <w:r w:rsidRPr="00426D20">
        <w:rPr>
          <w:rFonts w:cs="Arial"/>
          <w:sz w:val="24"/>
          <w:szCs w:val="24"/>
        </w:rPr>
        <w:lastRenderedPageBreak/>
        <w:t>afecta su derecho para integrar las autoridades electorales de las entidades federativas.</w:t>
      </w:r>
      <w:r w:rsidRPr="00426D20">
        <w:rPr>
          <w:rStyle w:val="Refdenotaalpie"/>
          <w:rFonts w:cs="Arial"/>
          <w:sz w:val="24"/>
          <w:szCs w:val="24"/>
        </w:rPr>
        <w:footnoteReference w:id="35"/>
      </w:r>
    </w:p>
    <w:p w14:paraId="51010982" w14:textId="77777777" w:rsidR="00426D20" w:rsidRPr="00426D20" w:rsidRDefault="00426D20" w:rsidP="00426D20">
      <w:pPr>
        <w:spacing w:line="360" w:lineRule="auto"/>
        <w:jc w:val="both"/>
        <w:rPr>
          <w:rFonts w:cs="Arial"/>
          <w:sz w:val="24"/>
          <w:szCs w:val="24"/>
        </w:rPr>
      </w:pPr>
    </w:p>
    <w:p w14:paraId="2FD6B20B" w14:textId="77777777" w:rsidR="00426D20" w:rsidRPr="00426D20" w:rsidRDefault="00426D20" w:rsidP="00426D20">
      <w:pPr>
        <w:spacing w:line="360" w:lineRule="auto"/>
        <w:jc w:val="both"/>
        <w:rPr>
          <w:rFonts w:cs="Arial"/>
          <w:sz w:val="24"/>
          <w:szCs w:val="24"/>
        </w:rPr>
      </w:pPr>
      <w:r w:rsidRPr="00426D20">
        <w:rPr>
          <w:rFonts w:cs="Arial"/>
          <w:sz w:val="24"/>
          <w:szCs w:val="24"/>
        </w:rPr>
        <w:t>De ahí que, una vez interpuesto el medio de impugnación en referencia, quien es llamado como autoridad u órgano partidista responsable, rinde su informe en el que expondrá lo que a su derecho considere más adecuado respecto del acto o resolución impugnado, pudiendo rendir las pruebas que estime soporten su dicho; de manera que, el Tribunal Electoral se ocupará de analizar el escrito inicial y lo manifestado por la responsable, en consonancia con el material probatorio, para estar en condiciones de emitir la sentencia que corresponda.</w:t>
      </w:r>
      <w:r w:rsidRPr="00426D20">
        <w:rPr>
          <w:rStyle w:val="Refdenotaalpie"/>
          <w:rFonts w:cs="Arial"/>
          <w:sz w:val="24"/>
          <w:szCs w:val="24"/>
        </w:rPr>
        <w:footnoteReference w:id="36"/>
      </w:r>
    </w:p>
    <w:p w14:paraId="5A792676" w14:textId="77777777" w:rsidR="00426D20" w:rsidRPr="00426D20" w:rsidRDefault="00426D20" w:rsidP="00426D20">
      <w:pPr>
        <w:spacing w:line="360" w:lineRule="auto"/>
        <w:jc w:val="both"/>
        <w:rPr>
          <w:rFonts w:cs="Arial"/>
          <w:sz w:val="24"/>
          <w:szCs w:val="24"/>
        </w:rPr>
      </w:pPr>
    </w:p>
    <w:p w14:paraId="74C56E3B" w14:textId="77777777" w:rsidR="00426D20" w:rsidRPr="00426D20" w:rsidRDefault="00426D20" w:rsidP="00426D20">
      <w:pPr>
        <w:spacing w:line="360" w:lineRule="auto"/>
        <w:jc w:val="both"/>
        <w:rPr>
          <w:rFonts w:cs="Arial"/>
          <w:sz w:val="24"/>
          <w:szCs w:val="24"/>
        </w:rPr>
      </w:pPr>
      <w:r w:rsidRPr="00426D20">
        <w:rPr>
          <w:rFonts w:cs="Arial"/>
          <w:sz w:val="24"/>
          <w:szCs w:val="24"/>
        </w:rPr>
        <w:t>Bajo este tenor, es evidente que la autoridad responsable tiene limitado su actuar procesal a la defensa de acto que le es reclamado; por ende, estimar que cuenta con aptitud para presentar un incidente para revisar un presupuesto procesal, considero es equívoco.</w:t>
      </w:r>
    </w:p>
    <w:p w14:paraId="5522C6D1" w14:textId="77777777" w:rsidR="00426D20" w:rsidRPr="00426D20" w:rsidRDefault="00426D20" w:rsidP="00426D20">
      <w:pPr>
        <w:spacing w:line="360" w:lineRule="auto"/>
        <w:jc w:val="both"/>
        <w:rPr>
          <w:rFonts w:cs="Arial"/>
          <w:sz w:val="24"/>
          <w:szCs w:val="24"/>
        </w:rPr>
      </w:pPr>
    </w:p>
    <w:p w14:paraId="323223A8" w14:textId="77777777" w:rsidR="00426D20" w:rsidRPr="00426D20" w:rsidRDefault="00426D20" w:rsidP="00426D20">
      <w:pPr>
        <w:spacing w:line="360" w:lineRule="auto"/>
        <w:jc w:val="both"/>
        <w:rPr>
          <w:rFonts w:cs="Arial"/>
          <w:sz w:val="24"/>
          <w:szCs w:val="24"/>
        </w:rPr>
      </w:pPr>
      <w:r w:rsidRPr="00426D20">
        <w:rPr>
          <w:rFonts w:cs="Arial"/>
          <w:sz w:val="24"/>
          <w:szCs w:val="24"/>
        </w:rPr>
        <w:t>Ello, porque la carga procesal de revisar la actualización de los presupuestos procesales, así como las condiciones para resolver, competen al Tribunal Electoral, quien tiene la obligación Constitucional no solo de impartir una justicia pronta y expedita, sino una justicia eficaz observando el respeto a las formalidades esenciales del procedimiento, verificando el cumplimiento de los presupuestos procesales con el análisis de la viabilidad de la materialización de los efectos de la sentencia.</w:t>
      </w:r>
      <w:r w:rsidRPr="00426D20">
        <w:rPr>
          <w:rStyle w:val="Refdenotaalpie"/>
          <w:rFonts w:cs="Arial"/>
          <w:sz w:val="24"/>
          <w:szCs w:val="24"/>
        </w:rPr>
        <w:footnoteReference w:id="37"/>
      </w:r>
      <w:r w:rsidRPr="00426D20">
        <w:rPr>
          <w:rFonts w:cs="Arial"/>
          <w:sz w:val="24"/>
          <w:szCs w:val="24"/>
        </w:rPr>
        <w:t xml:space="preserve"> Esto con entera independencia de que se promueva o no un incidente.</w:t>
      </w:r>
    </w:p>
    <w:p w14:paraId="488EB4CE" w14:textId="77777777" w:rsidR="00426D20" w:rsidRPr="00426D20" w:rsidRDefault="00426D20" w:rsidP="00426D20">
      <w:pPr>
        <w:spacing w:line="360" w:lineRule="auto"/>
        <w:jc w:val="both"/>
        <w:rPr>
          <w:rFonts w:cs="Arial"/>
          <w:sz w:val="24"/>
          <w:szCs w:val="24"/>
        </w:rPr>
      </w:pPr>
    </w:p>
    <w:p w14:paraId="25BB1555" w14:textId="77777777" w:rsidR="00426D20" w:rsidRPr="00426D20" w:rsidRDefault="00426D20" w:rsidP="00426D20">
      <w:pPr>
        <w:spacing w:line="360" w:lineRule="auto"/>
        <w:jc w:val="both"/>
        <w:rPr>
          <w:rFonts w:cs="Arial"/>
          <w:sz w:val="24"/>
          <w:szCs w:val="24"/>
        </w:rPr>
      </w:pPr>
      <w:r w:rsidRPr="00426D20">
        <w:rPr>
          <w:rFonts w:cs="Arial"/>
          <w:sz w:val="24"/>
          <w:szCs w:val="24"/>
        </w:rPr>
        <w:t xml:space="preserve">Aunado a lo expuesto, no se inadvierte que en todos los procedimientos debe ponderarse el principio de concentración para garantizar una administración de justicia pronta y eficaz, pues recordemos que la concentración consistente en desplegar la mayoría de los actos posibles en un solo momento procesal; en consecuencia, la concentración mejora la inmediación y reduce la dispersión de </w:t>
      </w:r>
      <w:r w:rsidRPr="00426D20">
        <w:rPr>
          <w:rFonts w:cs="Arial"/>
          <w:sz w:val="24"/>
          <w:szCs w:val="24"/>
        </w:rPr>
        <w:lastRenderedPageBreak/>
        <w:t xml:space="preserve">actos procesales, evitando actuaciones innecesarias, </w:t>
      </w:r>
      <w:proofErr w:type="spellStart"/>
      <w:r w:rsidRPr="00426D20">
        <w:rPr>
          <w:rFonts w:cs="Arial"/>
          <w:sz w:val="24"/>
          <w:szCs w:val="24"/>
        </w:rPr>
        <w:t>dilatantes</w:t>
      </w:r>
      <w:proofErr w:type="spellEnd"/>
      <w:r w:rsidRPr="00426D20">
        <w:rPr>
          <w:rFonts w:cs="Arial"/>
          <w:sz w:val="24"/>
          <w:szCs w:val="24"/>
        </w:rPr>
        <w:t xml:space="preserve"> y que postergan la impartición de justicia.</w:t>
      </w:r>
    </w:p>
    <w:p w14:paraId="152E3732" w14:textId="77777777" w:rsidR="00426D20" w:rsidRPr="00426D20" w:rsidRDefault="00426D20" w:rsidP="00426D20">
      <w:pPr>
        <w:spacing w:line="360" w:lineRule="auto"/>
        <w:jc w:val="both"/>
        <w:rPr>
          <w:rFonts w:cs="Arial"/>
          <w:sz w:val="24"/>
          <w:szCs w:val="24"/>
        </w:rPr>
      </w:pPr>
    </w:p>
    <w:p w14:paraId="2908406C" w14:textId="77777777" w:rsidR="00426D20" w:rsidRPr="00426D20" w:rsidRDefault="00426D20" w:rsidP="00426D20">
      <w:pPr>
        <w:spacing w:line="360" w:lineRule="auto"/>
        <w:jc w:val="both"/>
        <w:rPr>
          <w:rFonts w:cs="Arial"/>
          <w:sz w:val="24"/>
          <w:szCs w:val="24"/>
        </w:rPr>
      </w:pPr>
      <w:r w:rsidRPr="00426D20">
        <w:rPr>
          <w:rFonts w:cs="Arial"/>
          <w:sz w:val="24"/>
          <w:szCs w:val="24"/>
        </w:rPr>
        <w:t>En el particular, admitir un incidente de personalidad, cuando es obligación constitucional del órgano jurisdiccional revisar los presupuestos procesales, es romper con el principio de contradicción y retardar la resolución de la controversia planteada.</w:t>
      </w:r>
    </w:p>
    <w:p w14:paraId="3C9C3F1C" w14:textId="77777777" w:rsidR="00426D20" w:rsidRPr="00426D20" w:rsidRDefault="00426D20" w:rsidP="00426D20">
      <w:pPr>
        <w:spacing w:line="360" w:lineRule="auto"/>
        <w:jc w:val="both"/>
        <w:rPr>
          <w:rFonts w:cs="Arial"/>
          <w:sz w:val="24"/>
          <w:szCs w:val="24"/>
        </w:rPr>
      </w:pPr>
    </w:p>
    <w:p w14:paraId="512DE0C6" w14:textId="77777777" w:rsidR="00426D20" w:rsidRPr="00426D20" w:rsidRDefault="00426D20" w:rsidP="00426D20">
      <w:pPr>
        <w:spacing w:line="360" w:lineRule="auto"/>
        <w:jc w:val="both"/>
        <w:rPr>
          <w:rFonts w:cs="Arial"/>
          <w:sz w:val="24"/>
          <w:szCs w:val="24"/>
        </w:rPr>
      </w:pPr>
      <w:r w:rsidRPr="00426D20">
        <w:rPr>
          <w:rFonts w:cs="Arial"/>
          <w:sz w:val="24"/>
          <w:szCs w:val="24"/>
        </w:rPr>
        <w:t>Sustentan además mi consideración, las Jurisprudencias 4/2013 y 30/2016 pronunciadas por la Sala Superior del Tribunal Electoral del Poder Judicial de la Federación,</w:t>
      </w:r>
      <w:r w:rsidRPr="00426D20">
        <w:rPr>
          <w:rStyle w:val="Refdenotaalpie"/>
          <w:rFonts w:cs="Arial"/>
          <w:sz w:val="24"/>
          <w:szCs w:val="24"/>
        </w:rPr>
        <w:footnoteReference w:id="38"/>
      </w:r>
      <w:r w:rsidRPr="00426D20">
        <w:rPr>
          <w:rFonts w:cs="Arial"/>
          <w:sz w:val="24"/>
          <w:szCs w:val="24"/>
        </w:rPr>
        <w:t xml:space="preserve"> pues en las mismas, se precisa que las autoridades responsables se encuentran impedidas para impugnar resoluciones, así como para promover juicio de revisión constitucional; salvo que se le prive de alguna prerrogativa o se le imponga una carga a título personal -aspectos que no se actualizan en el incidente planteado-.</w:t>
      </w:r>
    </w:p>
    <w:p w14:paraId="6814F055" w14:textId="77777777" w:rsidR="00426D20" w:rsidRPr="00426D20" w:rsidRDefault="00426D20" w:rsidP="00426D20">
      <w:pPr>
        <w:spacing w:line="360" w:lineRule="auto"/>
        <w:jc w:val="both"/>
        <w:rPr>
          <w:rFonts w:cs="Arial"/>
          <w:sz w:val="24"/>
          <w:szCs w:val="24"/>
        </w:rPr>
      </w:pPr>
    </w:p>
    <w:p w14:paraId="0654D602" w14:textId="77777777" w:rsidR="00426D20" w:rsidRPr="00426D20" w:rsidRDefault="00426D20" w:rsidP="00426D20">
      <w:pPr>
        <w:spacing w:line="360" w:lineRule="auto"/>
        <w:jc w:val="both"/>
        <w:rPr>
          <w:rFonts w:cs="Arial"/>
          <w:sz w:val="24"/>
          <w:szCs w:val="24"/>
        </w:rPr>
      </w:pPr>
      <w:r w:rsidRPr="00426D20">
        <w:rPr>
          <w:rFonts w:cs="Arial"/>
          <w:sz w:val="24"/>
          <w:szCs w:val="24"/>
        </w:rPr>
        <w:t>Criterios que, si bien aluden a impugnaciones en contra de una determinación, lo cierto es que, en el caso, la autoridad responsable pretende destruir la resolución de admisión del juicio para la protección de los derechos político-electorales del ciudadano o bien, lograr la improcedencia de éste, bajo el argumento de que quien lo promueve carece de personalidad para su interposición.</w:t>
      </w:r>
    </w:p>
    <w:p w14:paraId="7FA2B821" w14:textId="77777777" w:rsidR="00426D20" w:rsidRPr="00426D20" w:rsidRDefault="00426D20" w:rsidP="00426D20">
      <w:pPr>
        <w:spacing w:line="360" w:lineRule="auto"/>
        <w:jc w:val="both"/>
        <w:rPr>
          <w:rFonts w:cs="Arial"/>
          <w:sz w:val="24"/>
          <w:szCs w:val="24"/>
        </w:rPr>
      </w:pPr>
    </w:p>
    <w:p w14:paraId="207ECD0A" w14:textId="77777777" w:rsidR="00426D20" w:rsidRPr="00426D20" w:rsidRDefault="00426D20" w:rsidP="00426D20">
      <w:pPr>
        <w:spacing w:line="360" w:lineRule="auto"/>
        <w:jc w:val="both"/>
        <w:rPr>
          <w:rFonts w:cs="Arial"/>
          <w:sz w:val="24"/>
          <w:szCs w:val="24"/>
        </w:rPr>
      </w:pPr>
      <w:r w:rsidRPr="00426D20">
        <w:rPr>
          <w:rFonts w:cs="Arial"/>
          <w:sz w:val="24"/>
          <w:szCs w:val="24"/>
        </w:rPr>
        <w:t>En otras palabras, la incidencia pretende obstaculizar el análisis de la causa de pedir de la actora, para obtener un fallo absolutorio o no de fondo; conducta procesal que como se ha expuesto en párrafos precedentes, escapa de la defensa, negación o confesión del acto que le es reclamado a la autoridad.</w:t>
      </w:r>
    </w:p>
    <w:p w14:paraId="3B8CC6A2" w14:textId="77777777" w:rsidR="00426D20" w:rsidRPr="00426D20" w:rsidRDefault="00426D20" w:rsidP="00426D20">
      <w:pPr>
        <w:spacing w:line="360" w:lineRule="auto"/>
        <w:jc w:val="both"/>
        <w:rPr>
          <w:rFonts w:cs="Arial"/>
          <w:sz w:val="24"/>
          <w:szCs w:val="24"/>
        </w:rPr>
      </w:pPr>
    </w:p>
    <w:p w14:paraId="22AD1211" w14:textId="77777777" w:rsidR="00426D20" w:rsidRPr="00426D20" w:rsidRDefault="00426D20" w:rsidP="00426D20">
      <w:pPr>
        <w:spacing w:line="360" w:lineRule="auto"/>
        <w:jc w:val="both"/>
        <w:rPr>
          <w:rFonts w:cs="Arial"/>
          <w:sz w:val="24"/>
          <w:szCs w:val="24"/>
        </w:rPr>
      </w:pPr>
      <w:r w:rsidRPr="00426D20">
        <w:rPr>
          <w:rFonts w:cs="Arial"/>
          <w:sz w:val="24"/>
          <w:szCs w:val="24"/>
        </w:rPr>
        <w:t>Además, cabe emitir un argumento por mayoría de razón, en el sentido de que, si en las ejecutorias citadas se impide a las autoridades responsables promover impugnaciones o juicios de revisión constitucional, que constituyen actuaciones de máximo impacto jurisdiccional, con mayor razón, les es impedido a las autoridades responsables instar cuestiones incidentales que son de menor valía en los grados de defensa jurisdiccional.</w:t>
      </w:r>
    </w:p>
    <w:p w14:paraId="649AC827" w14:textId="77777777" w:rsidR="00426D20" w:rsidRPr="00426D20" w:rsidRDefault="00426D20" w:rsidP="00426D20">
      <w:pPr>
        <w:spacing w:line="360" w:lineRule="auto"/>
        <w:jc w:val="both"/>
        <w:rPr>
          <w:rFonts w:cs="Arial"/>
          <w:sz w:val="24"/>
          <w:szCs w:val="24"/>
        </w:rPr>
      </w:pPr>
    </w:p>
    <w:p w14:paraId="20FD5FEE" w14:textId="77777777" w:rsidR="00426D20" w:rsidRPr="00426D20" w:rsidRDefault="00426D20" w:rsidP="00426D20">
      <w:pPr>
        <w:spacing w:line="360" w:lineRule="auto"/>
        <w:jc w:val="both"/>
        <w:rPr>
          <w:rFonts w:cs="Arial"/>
          <w:sz w:val="24"/>
          <w:szCs w:val="24"/>
        </w:rPr>
      </w:pPr>
      <w:r w:rsidRPr="00426D20">
        <w:rPr>
          <w:rFonts w:cs="Arial"/>
          <w:sz w:val="24"/>
          <w:szCs w:val="24"/>
        </w:rPr>
        <w:t>En otras palabras, en uso de las máximas de la experiencia y la lógica, si a quien se le impide lo más, con mayor razón le es impedido lo menos.</w:t>
      </w:r>
    </w:p>
    <w:p w14:paraId="3355E62F" w14:textId="77777777" w:rsidR="00426D20" w:rsidRPr="00426D20" w:rsidRDefault="00426D20" w:rsidP="00426D20">
      <w:pPr>
        <w:spacing w:line="360" w:lineRule="auto"/>
        <w:jc w:val="both"/>
        <w:rPr>
          <w:rFonts w:cs="Arial"/>
          <w:sz w:val="24"/>
          <w:szCs w:val="24"/>
        </w:rPr>
      </w:pPr>
    </w:p>
    <w:p w14:paraId="016C5FD0" w14:textId="77777777" w:rsidR="00426D20" w:rsidRPr="00426D20" w:rsidRDefault="00426D20" w:rsidP="00426D20">
      <w:pPr>
        <w:spacing w:line="360" w:lineRule="auto"/>
        <w:jc w:val="both"/>
        <w:rPr>
          <w:rFonts w:cs="Arial"/>
          <w:sz w:val="24"/>
          <w:szCs w:val="24"/>
        </w:rPr>
      </w:pPr>
      <w:r w:rsidRPr="00426D20">
        <w:rPr>
          <w:rFonts w:cs="Arial"/>
          <w:sz w:val="24"/>
          <w:szCs w:val="24"/>
        </w:rPr>
        <w:t>No obsta a todo lo hasta aquí sustentado, el hecho de que el arábigo 31 en su último párrafo, de la Ley de Justicia Electoral, disponga que resulta supletorio el Código de Procedimientos Civiles del Estado, para la tramitación y resolución, lo que en mí disenso no se discute, pues el punto de discrepancia es la legitimación, no el trámite incidental; además, no porque un cuerpo normativo disponga que otra ley lo puede suplir, debe de manera tajante e imperante acudirse a la supletoriedad, sino que deben observarse los requisitos para que opere la misma, tal y como precisó la Segunda Sala de la Suprema Corte de la Justicia de la Nación, en la tesis del rubro: “SUPLETORIEDAD DE LAS LEYES. REQUSITOS PARA QUE OPERE”</w:t>
      </w:r>
      <w:r w:rsidRPr="00426D20">
        <w:rPr>
          <w:rStyle w:val="Refdenotaalpie"/>
          <w:rFonts w:cs="Arial"/>
          <w:sz w:val="24"/>
          <w:szCs w:val="24"/>
        </w:rPr>
        <w:footnoteReference w:id="39"/>
      </w:r>
      <w:r w:rsidRPr="00426D20">
        <w:rPr>
          <w:rFonts w:cs="Arial"/>
          <w:sz w:val="24"/>
          <w:szCs w:val="24"/>
        </w:rPr>
        <w:t xml:space="preserve">, y se reitera, no se advierte discrepancia con el trámite de los incidentes que cita el Código Procesal del Estado en materia Civil, sino con la legitimación de la autoridad responsable para proponer un incidente, dentro de un medio de impugnación electoral. </w:t>
      </w:r>
    </w:p>
    <w:p w14:paraId="35A44DA9" w14:textId="77777777" w:rsidR="00426D20" w:rsidRPr="00426D20" w:rsidRDefault="00426D20" w:rsidP="00426D20">
      <w:pPr>
        <w:spacing w:line="360" w:lineRule="auto"/>
        <w:jc w:val="both"/>
        <w:rPr>
          <w:rFonts w:cs="Arial"/>
          <w:sz w:val="24"/>
          <w:szCs w:val="24"/>
        </w:rPr>
      </w:pPr>
      <w:r w:rsidRPr="00426D20">
        <w:rPr>
          <w:rFonts w:cs="Arial"/>
          <w:sz w:val="24"/>
          <w:szCs w:val="24"/>
        </w:rPr>
        <w:t xml:space="preserve"> </w:t>
      </w:r>
    </w:p>
    <w:p w14:paraId="7B440E7B" w14:textId="77777777" w:rsidR="00426D20" w:rsidRPr="00426D20" w:rsidRDefault="00426D20" w:rsidP="00426D20">
      <w:pPr>
        <w:spacing w:line="360" w:lineRule="auto"/>
        <w:jc w:val="both"/>
        <w:rPr>
          <w:rFonts w:cs="Arial"/>
          <w:sz w:val="24"/>
          <w:szCs w:val="24"/>
        </w:rPr>
      </w:pPr>
      <w:r w:rsidRPr="00426D20">
        <w:rPr>
          <w:rFonts w:cs="Arial"/>
          <w:sz w:val="24"/>
          <w:szCs w:val="24"/>
        </w:rPr>
        <w:t xml:space="preserve">Por estas razones es que en el presente caso no comparto la resolución aprobada por la mayoría de los integrantes del Pleno de este órgano jurisdiccional, y por ello </w:t>
      </w:r>
      <w:r w:rsidRPr="00426D20">
        <w:rPr>
          <w:rFonts w:cs="Arial"/>
          <w:b/>
          <w:bCs/>
          <w:sz w:val="24"/>
          <w:szCs w:val="24"/>
        </w:rPr>
        <w:t>formulo el presente voto particular</w:t>
      </w:r>
      <w:r w:rsidRPr="00426D20">
        <w:rPr>
          <w:rFonts w:cs="Arial"/>
          <w:sz w:val="24"/>
          <w:szCs w:val="24"/>
        </w:rPr>
        <w:t>.</w:t>
      </w:r>
    </w:p>
    <w:p w14:paraId="7CEC71ED" w14:textId="77777777" w:rsidR="00426D20" w:rsidRPr="00426D20" w:rsidRDefault="00426D20" w:rsidP="00426D20">
      <w:pPr>
        <w:spacing w:line="360" w:lineRule="auto"/>
        <w:rPr>
          <w:rFonts w:cs="Arial"/>
          <w:b/>
          <w:sz w:val="24"/>
          <w:szCs w:val="24"/>
        </w:rPr>
      </w:pPr>
    </w:p>
    <w:p w14:paraId="15DB8B02" w14:textId="77777777" w:rsidR="00426D20" w:rsidRPr="00426D20" w:rsidRDefault="00426D20" w:rsidP="00426D20">
      <w:pPr>
        <w:spacing w:line="360" w:lineRule="auto"/>
        <w:jc w:val="center"/>
        <w:rPr>
          <w:rFonts w:cs="Arial"/>
          <w:b/>
          <w:sz w:val="24"/>
          <w:szCs w:val="24"/>
        </w:rPr>
      </w:pPr>
      <w:r w:rsidRPr="00426D20">
        <w:rPr>
          <w:rFonts w:cs="Arial"/>
          <w:b/>
          <w:sz w:val="24"/>
          <w:szCs w:val="24"/>
        </w:rPr>
        <w:t>MAGISTRADO</w:t>
      </w:r>
    </w:p>
    <w:p w14:paraId="22709396" w14:textId="77777777" w:rsidR="00426D20" w:rsidRDefault="00426D20" w:rsidP="00426D20">
      <w:pPr>
        <w:spacing w:line="360" w:lineRule="auto"/>
        <w:jc w:val="center"/>
        <w:rPr>
          <w:rFonts w:cs="Arial"/>
          <w:b/>
          <w:sz w:val="24"/>
          <w:szCs w:val="24"/>
        </w:rPr>
      </w:pPr>
    </w:p>
    <w:p w14:paraId="53DA9C63" w14:textId="77777777" w:rsidR="00426D20" w:rsidRPr="00426D20" w:rsidRDefault="00426D20" w:rsidP="00426D20">
      <w:pPr>
        <w:spacing w:line="360" w:lineRule="auto"/>
        <w:jc w:val="center"/>
        <w:rPr>
          <w:rFonts w:cs="Arial"/>
          <w:b/>
          <w:sz w:val="24"/>
          <w:szCs w:val="24"/>
        </w:rPr>
      </w:pPr>
    </w:p>
    <w:p w14:paraId="04AE52F7" w14:textId="77777777" w:rsidR="00426D20" w:rsidRPr="003C12F7" w:rsidRDefault="00426D20" w:rsidP="00426D20">
      <w:pPr>
        <w:spacing w:before="240" w:line="360" w:lineRule="auto"/>
        <w:jc w:val="center"/>
        <w:rPr>
          <w:rFonts w:cs="Arial"/>
          <w:b/>
          <w:bCs/>
          <w:sz w:val="24"/>
          <w:szCs w:val="24"/>
        </w:rPr>
      </w:pPr>
      <w:r w:rsidRPr="00426D20">
        <w:rPr>
          <w:rFonts w:cs="Arial"/>
          <w:b/>
          <w:sz w:val="24"/>
          <w:szCs w:val="24"/>
        </w:rPr>
        <w:t>ERIC LÓPEZ VILLASEÑOR</w:t>
      </w:r>
    </w:p>
    <w:p w14:paraId="2EB18EC5" w14:textId="77777777" w:rsidR="00D9288F" w:rsidRPr="00820BE3" w:rsidRDefault="00D9288F" w:rsidP="003B5E5D">
      <w:pPr>
        <w:jc w:val="both"/>
        <w:rPr>
          <w:rFonts w:cs="Arial"/>
          <w:sz w:val="16"/>
          <w:szCs w:val="16"/>
        </w:rPr>
      </w:pPr>
    </w:p>
    <w:p w14:paraId="6CBEE884" w14:textId="77777777" w:rsidR="00D0224F" w:rsidRDefault="00D0224F" w:rsidP="00D0224F">
      <w:pPr>
        <w:jc w:val="both"/>
        <w:rPr>
          <w:rFonts w:ascii="Arial Narrow" w:hAnsi="Arial Narrow" w:cs="Arial"/>
          <w:b/>
          <w:bCs/>
          <w:sz w:val="18"/>
          <w:szCs w:val="18"/>
        </w:rPr>
      </w:pPr>
      <w:r w:rsidRPr="00581146">
        <w:rPr>
          <w:rFonts w:ascii="Arial Narrow" w:hAnsi="Arial Narrow" w:cs="Arial"/>
          <w:sz w:val="18"/>
          <w:szCs w:val="18"/>
        </w:rPr>
        <w:t>El suscrito</w:t>
      </w:r>
      <w:r>
        <w:rPr>
          <w:rFonts w:ascii="Arial Narrow" w:hAnsi="Arial Narrow" w:cs="Arial"/>
          <w:sz w:val="18"/>
          <w:szCs w:val="18"/>
        </w:rPr>
        <w:t xml:space="preserve"> Víctor Hugo Arroyo Sandoval</w:t>
      </w:r>
      <w:r w:rsidRPr="00581146">
        <w:rPr>
          <w:rFonts w:ascii="Arial Narrow" w:hAnsi="Arial Narrow" w:cs="Arial"/>
          <w:sz w:val="18"/>
          <w:szCs w:val="18"/>
        </w:rPr>
        <w:t>, Secretario General de Acuerdos del Tribunal Electoral del Estado, con fundamento en los artículos 69, fracción VII</w:t>
      </w:r>
      <w:r>
        <w:rPr>
          <w:rFonts w:ascii="Arial Narrow" w:hAnsi="Arial Narrow" w:cs="Arial"/>
          <w:sz w:val="18"/>
          <w:szCs w:val="18"/>
        </w:rPr>
        <w:t>,</w:t>
      </w:r>
      <w:r w:rsidRPr="00581146">
        <w:rPr>
          <w:rFonts w:ascii="Arial Narrow" w:hAnsi="Arial Narrow" w:cs="Arial"/>
          <w:sz w:val="18"/>
          <w:szCs w:val="18"/>
        </w:rPr>
        <w:t xml:space="preserve"> del Código Electoral del Estado de Michoacán de Ocampo y 66, fracciones I y II del Reglamento Interior del Tribunal Electoral del Estado, hago constar que las firmas que obran en el presente documento, corresponden a la Resolución Incidental emitida por el Pleno del Tribunal Electoral del Estado, en sesión pública celebrada el </w:t>
      </w:r>
      <w:r>
        <w:rPr>
          <w:rFonts w:ascii="Arial Narrow" w:hAnsi="Arial Narrow" w:cs="Arial"/>
          <w:sz w:val="18"/>
          <w:szCs w:val="18"/>
        </w:rPr>
        <w:t xml:space="preserve">cuatro </w:t>
      </w:r>
      <w:r w:rsidRPr="00581146">
        <w:rPr>
          <w:rFonts w:ascii="Arial Narrow" w:hAnsi="Arial Narrow" w:cs="Arial"/>
          <w:sz w:val="18"/>
          <w:szCs w:val="18"/>
        </w:rPr>
        <w:t xml:space="preserve">de </w:t>
      </w:r>
      <w:r>
        <w:rPr>
          <w:rFonts w:ascii="Arial Narrow" w:hAnsi="Arial Narrow" w:cs="Arial"/>
          <w:sz w:val="18"/>
          <w:szCs w:val="18"/>
        </w:rPr>
        <w:t>febrero</w:t>
      </w:r>
      <w:r w:rsidRPr="00581146">
        <w:rPr>
          <w:rFonts w:ascii="Arial Narrow" w:hAnsi="Arial Narrow" w:cs="Arial"/>
          <w:sz w:val="18"/>
          <w:szCs w:val="18"/>
        </w:rPr>
        <w:t xml:space="preserve"> de dos mil veinti</w:t>
      </w:r>
      <w:r>
        <w:rPr>
          <w:rFonts w:ascii="Arial Narrow" w:hAnsi="Arial Narrow" w:cs="Arial"/>
          <w:sz w:val="18"/>
          <w:szCs w:val="18"/>
        </w:rPr>
        <w:t>séis</w:t>
      </w:r>
      <w:r w:rsidRPr="00581146">
        <w:rPr>
          <w:rFonts w:ascii="Arial Narrow" w:hAnsi="Arial Narrow" w:cs="Arial"/>
          <w:sz w:val="18"/>
          <w:szCs w:val="18"/>
        </w:rPr>
        <w:t xml:space="preserve">, dentro del Incidente de </w:t>
      </w:r>
      <w:r>
        <w:rPr>
          <w:rFonts w:ascii="Arial Narrow" w:hAnsi="Arial Narrow" w:cs="Arial"/>
          <w:sz w:val="18"/>
          <w:szCs w:val="18"/>
        </w:rPr>
        <w:t xml:space="preserve">falta de personalidad derivado </w:t>
      </w:r>
      <w:r w:rsidRPr="00581146">
        <w:rPr>
          <w:rFonts w:ascii="Arial Narrow" w:hAnsi="Arial Narrow" w:cs="Arial"/>
          <w:sz w:val="18"/>
          <w:szCs w:val="18"/>
        </w:rPr>
        <w:t xml:space="preserve">del Juicio para la Protección de los Derechos Político-Electorales del Ciudadano </w:t>
      </w:r>
      <w:r w:rsidRPr="00581146">
        <w:rPr>
          <w:rFonts w:ascii="Arial Narrow" w:hAnsi="Arial Narrow" w:cs="Arial"/>
          <w:b/>
          <w:bCs/>
          <w:sz w:val="18"/>
          <w:szCs w:val="18"/>
        </w:rPr>
        <w:t>TEEM-JDC-</w:t>
      </w:r>
      <w:r>
        <w:rPr>
          <w:rFonts w:ascii="Arial Narrow" w:hAnsi="Arial Narrow" w:cs="Arial"/>
          <w:b/>
          <w:bCs/>
          <w:sz w:val="18"/>
          <w:szCs w:val="18"/>
        </w:rPr>
        <w:t>268</w:t>
      </w:r>
      <w:r w:rsidRPr="00581146">
        <w:rPr>
          <w:rFonts w:ascii="Arial Narrow" w:hAnsi="Arial Narrow" w:cs="Arial"/>
          <w:b/>
          <w:bCs/>
          <w:sz w:val="18"/>
          <w:szCs w:val="18"/>
        </w:rPr>
        <w:t>/202</w:t>
      </w:r>
      <w:r>
        <w:rPr>
          <w:rFonts w:ascii="Arial Narrow" w:hAnsi="Arial Narrow" w:cs="Arial"/>
          <w:b/>
          <w:bCs/>
          <w:sz w:val="18"/>
          <w:szCs w:val="18"/>
        </w:rPr>
        <w:t>5</w:t>
      </w:r>
      <w:r>
        <w:rPr>
          <w:rFonts w:ascii="Arial Narrow" w:hAnsi="Arial Narrow" w:cs="Arial"/>
          <w:sz w:val="18"/>
          <w:szCs w:val="18"/>
        </w:rPr>
        <w:t>,</w:t>
      </w:r>
      <w:r w:rsidRPr="00581146">
        <w:rPr>
          <w:rFonts w:ascii="Arial Narrow" w:hAnsi="Arial Narrow" w:cs="Arial"/>
          <w:sz w:val="18"/>
          <w:szCs w:val="18"/>
        </w:rPr>
        <w:t xml:space="preserve"> con </w:t>
      </w:r>
      <w:r w:rsidR="00426D20">
        <w:rPr>
          <w:rFonts w:ascii="Arial Narrow" w:hAnsi="Arial Narrow" w:cs="Arial"/>
          <w:sz w:val="18"/>
          <w:szCs w:val="18"/>
        </w:rPr>
        <w:t>los</w:t>
      </w:r>
      <w:r w:rsidRPr="00581146">
        <w:rPr>
          <w:rFonts w:ascii="Arial Narrow" w:hAnsi="Arial Narrow" w:cs="Arial"/>
          <w:sz w:val="18"/>
          <w:szCs w:val="18"/>
        </w:rPr>
        <w:t xml:space="preserve"> voto</w:t>
      </w:r>
      <w:r w:rsidR="00426D20">
        <w:rPr>
          <w:rFonts w:ascii="Arial Narrow" w:hAnsi="Arial Narrow" w:cs="Arial"/>
          <w:sz w:val="18"/>
          <w:szCs w:val="18"/>
        </w:rPr>
        <w:t>s</w:t>
      </w:r>
      <w:r w:rsidRPr="00581146">
        <w:rPr>
          <w:rFonts w:ascii="Arial Narrow" w:hAnsi="Arial Narrow" w:cs="Arial"/>
          <w:sz w:val="18"/>
          <w:szCs w:val="18"/>
        </w:rPr>
        <w:t xml:space="preserve"> particular</w:t>
      </w:r>
      <w:r w:rsidR="00426D20">
        <w:rPr>
          <w:rFonts w:ascii="Arial Narrow" w:hAnsi="Arial Narrow" w:cs="Arial"/>
          <w:sz w:val="18"/>
          <w:szCs w:val="18"/>
        </w:rPr>
        <w:t>es</w:t>
      </w:r>
      <w:r w:rsidRPr="00581146">
        <w:rPr>
          <w:rFonts w:ascii="Arial Narrow" w:hAnsi="Arial Narrow" w:cs="Arial"/>
          <w:sz w:val="18"/>
          <w:szCs w:val="18"/>
        </w:rPr>
        <w:t xml:space="preserve"> de la Magistrada </w:t>
      </w:r>
      <w:r>
        <w:rPr>
          <w:rFonts w:ascii="Arial Narrow" w:hAnsi="Arial Narrow" w:cs="Arial"/>
          <w:sz w:val="18"/>
          <w:szCs w:val="18"/>
        </w:rPr>
        <w:t>Alma Rosa Bahena Villalobos</w:t>
      </w:r>
      <w:r w:rsidR="00426D20">
        <w:rPr>
          <w:rFonts w:ascii="Arial Narrow" w:hAnsi="Arial Narrow" w:cs="Arial"/>
          <w:sz w:val="18"/>
          <w:szCs w:val="18"/>
        </w:rPr>
        <w:t xml:space="preserve"> y el Magistrado Eric López Villaseñor</w:t>
      </w:r>
      <w:r>
        <w:rPr>
          <w:rFonts w:ascii="Arial Narrow" w:hAnsi="Arial Narrow" w:cs="Arial"/>
          <w:sz w:val="18"/>
          <w:szCs w:val="18"/>
        </w:rPr>
        <w:t>;</w:t>
      </w:r>
      <w:r w:rsidRPr="00581146">
        <w:rPr>
          <w:rFonts w:ascii="Arial Narrow" w:hAnsi="Arial Narrow" w:cs="Arial"/>
          <w:sz w:val="18"/>
          <w:szCs w:val="18"/>
        </w:rPr>
        <w:t xml:space="preserve"> </w:t>
      </w:r>
      <w:r>
        <w:rPr>
          <w:rFonts w:ascii="Arial Narrow" w:hAnsi="Arial Narrow" w:cs="Arial"/>
          <w:sz w:val="18"/>
          <w:szCs w:val="18"/>
        </w:rPr>
        <w:t xml:space="preserve">documento </w:t>
      </w:r>
      <w:r w:rsidRPr="00581146">
        <w:rPr>
          <w:rFonts w:ascii="Arial Narrow" w:hAnsi="Arial Narrow" w:cs="Arial"/>
          <w:sz w:val="18"/>
          <w:szCs w:val="18"/>
        </w:rPr>
        <w:t xml:space="preserve">que consta de </w:t>
      </w:r>
      <w:r w:rsidR="006B3316">
        <w:rPr>
          <w:rFonts w:ascii="Arial Narrow" w:hAnsi="Arial Narrow" w:cs="Arial"/>
          <w:sz w:val="18"/>
          <w:szCs w:val="18"/>
        </w:rPr>
        <w:t>veintidós</w:t>
      </w:r>
      <w:r w:rsidRPr="00581146">
        <w:rPr>
          <w:rFonts w:ascii="Arial Narrow" w:hAnsi="Arial Narrow" w:cs="Arial"/>
          <w:sz w:val="18"/>
          <w:szCs w:val="18"/>
        </w:rPr>
        <w:t xml:space="preserve"> páginas</w:t>
      </w:r>
      <w:r>
        <w:rPr>
          <w:rFonts w:ascii="Arial Narrow" w:hAnsi="Arial Narrow" w:cs="Arial"/>
          <w:sz w:val="18"/>
          <w:szCs w:val="18"/>
        </w:rPr>
        <w:t xml:space="preserve">, </w:t>
      </w:r>
      <w:r w:rsidRPr="00581146">
        <w:rPr>
          <w:rFonts w:ascii="Arial Narrow" w:hAnsi="Arial Narrow" w:cs="Arial"/>
          <w:sz w:val="18"/>
          <w:szCs w:val="18"/>
        </w:rPr>
        <w:t>incluida la presente; mism</w:t>
      </w:r>
      <w:r>
        <w:rPr>
          <w:rFonts w:ascii="Arial Narrow" w:hAnsi="Arial Narrow" w:cs="Arial"/>
          <w:sz w:val="18"/>
          <w:szCs w:val="18"/>
        </w:rPr>
        <w:t>o</w:t>
      </w:r>
      <w:r w:rsidRPr="00581146">
        <w:rPr>
          <w:rFonts w:ascii="Arial Narrow" w:hAnsi="Arial Narrow" w:cs="Arial"/>
          <w:sz w:val="18"/>
          <w:szCs w:val="18"/>
        </w:rPr>
        <w:t xml:space="preserve"> que se firma de manera electrónica. </w:t>
      </w:r>
      <w:r w:rsidRPr="00581146">
        <w:rPr>
          <w:rFonts w:ascii="Arial Narrow" w:hAnsi="Arial Narrow" w:cs="Arial"/>
          <w:b/>
          <w:bCs/>
          <w:sz w:val="18"/>
          <w:szCs w:val="18"/>
        </w:rPr>
        <w:t>Doy fe.</w:t>
      </w:r>
    </w:p>
    <w:p w14:paraId="72EAFEB2" w14:textId="77777777" w:rsidR="00D0224F" w:rsidRDefault="00D0224F" w:rsidP="00D0224F">
      <w:pPr>
        <w:jc w:val="both"/>
        <w:rPr>
          <w:rFonts w:ascii="Arial Narrow" w:hAnsi="Arial Narrow" w:cs="Arial"/>
          <w:b/>
          <w:bCs/>
          <w:sz w:val="18"/>
          <w:szCs w:val="18"/>
        </w:rPr>
      </w:pPr>
    </w:p>
    <w:p w14:paraId="3C39DE7D" w14:textId="77777777" w:rsidR="00D0224F" w:rsidRDefault="00D0224F" w:rsidP="00D0224F">
      <w:pPr>
        <w:jc w:val="both"/>
        <w:rPr>
          <w:rFonts w:ascii="Arial Narrow" w:hAnsi="Arial Narrow" w:cs="Arial"/>
          <w:b/>
          <w:bCs/>
          <w:sz w:val="18"/>
          <w:szCs w:val="18"/>
        </w:rPr>
      </w:pPr>
    </w:p>
    <w:p w14:paraId="13192393" w14:textId="77777777" w:rsidR="004E76F4" w:rsidRPr="00581146" w:rsidRDefault="004E76F4" w:rsidP="00D0224F">
      <w:pPr>
        <w:jc w:val="both"/>
        <w:rPr>
          <w:rFonts w:ascii="Arial Narrow" w:hAnsi="Arial Narrow" w:cs="Arial"/>
          <w:b/>
          <w:bCs/>
          <w:sz w:val="18"/>
          <w:szCs w:val="18"/>
        </w:rPr>
      </w:pPr>
    </w:p>
    <w:p w14:paraId="467680CA" w14:textId="77777777" w:rsidR="00D0224F" w:rsidRPr="00581146" w:rsidRDefault="00D0224F" w:rsidP="00D0224F">
      <w:pPr>
        <w:jc w:val="both"/>
        <w:rPr>
          <w:rFonts w:ascii="Arial Narrow" w:hAnsi="Arial Narrow" w:cs="Arial"/>
          <w:b/>
          <w:bCs/>
          <w:sz w:val="18"/>
          <w:szCs w:val="18"/>
        </w:rPr>
      </w:pPr>
    </w:p>
    <w:p w14:paraId="4B379CAD" w14:textId="77777777" w:rsidR="00D0224F" w:rsidRPr="00581146" w:rsidRDefault="00D0224F" w:rsidP="00D0224F">
      <w:pPr>
        <w:jc w:val="both"/>
        <w:rPr>
          <w:rFonts w:ascii="Arial Narrow" w:hAnsi="Arial Narrow"/>
          <w:sz w:val="18"/>
          <w:szCs w:val="18"/>
        </w:rPr>
      </w:pPr>
      <w:r w:rsidRPr="00581146">
        <w:rPr>
          <w:rFonts w:ascii="Arial Narrow" w:eastAsia="Arial" w:hAnsi="Arial Narrow" w:cs="Arial"/>
          <w:sz w:val="18"/>
          <w:szCs w:val="18"/>
        </w:rPr>
        <w:t xml:space="preserve">Este documento es una representación gráfica autorizada mediante firmas electrónicas certificadas, el cual tiene plena validez jurídica de conformidad con el numeral tercero y cuarto del ACUERDO DEL PLENO POR EL QUE SE IMPLEMENTA EL USO DE LA FIRMA ELECTRÓNICA EN LOS ACUERDOS, RESOLUCIONES Y SENTENCIAS QUE SE DICTEN CON MOTIVO DEL TRÁMITE, TURNO, </w:t>
      </w:r>
      <w:r w:rsidRPr="00581146">
        <w:rPr>
          <w:rFonts w:ascii="Arial Narrow" w:eastAsia="Arial" w:hAnsi="Arial Narrow" w:cs="Arial"/>
          <w:sz w:val="18"/>
          <w:szCs w:val="18"/>
        </w:rPr>
        <w:lastRenderedPageBreak/>
        <w:t>SUSTANCIACIÓN Y RESOLUCIÓN DE LOS ASUNTOS JURISDICCIONALES, ASÍ COMO EN LOS ACUERDOS, LAS GESTIONES Y DETERMINACIONES DERIVADAS DEL ÁMBITO ADMINISTRATIVO DEL TRIBUNAL.</w:t>
      </w:r>
    </w:p>
    <w:p w14:paraId="2F8263C7" w14:textId="77777777" w:rsidR="00D0224F" w:rsidRDefault="00D0224F" w:rsidP="003B5E5D">
      <w:pPr>
        <w:jc w:val="both"/>
        <w:rPr>
          <w:rFonts w:cs="Arial"/>
          <w:sz w:val="16"/>
          <w:szCs w:val="16"/>
        </w:rPr>
      </w:pPr>
    </w:p>
    <w:p w14:paraId="383A9559" w14:textId="77777777" w:rsidR="00512B4B" w:rsidRDefault="00512B4B" w:rsidP="00D9288F">
      <w:pPr>
        <w:ind w:right="-91"/>
        <w:jc w:val="both"/>
        <w:rPr>
          <w:rFonts w:cs="Arial"/>
          <w:color w:val="000000"/>
          <w:sz w:val="16"/>
          <w:szCs w:val="16"/>
        </w:rPr>
        <w:sectPr w:rsidR="00512B4B" w:rsidSect="00A83B48">
          <w:headerReference w:type="default" r:id="rId10"/>
          <w:footerReference w:type="even" r:id="rId11"/>
          <w:footerReference w:type="default" r:id="rId12"/>
          <w:headerReference w:type="first" r:id="rId13"/>
          <w:footerReference w:type="first" r:id="rId14"/>
          <w:pgSz w:w="12240" w:h="18720" w:code="14"/>
          <w:pgMar w:top="1418" w:right="1134" w:bottom="1418" w:left="2268" w:header="709" w:footer="1151" w:gutter="0"/>
          <w:cols w:space="708"/>
          <w:titlePg/>
          <w:docGrid w:linePitch="381"/>
        </w:sectPr>
      </w:pPr>
    </w:p>
    <w:p w14:paraId="3A8038D2" w14:textId="77777777" w:rsidR="00A0162F" w:rsidRDefault="00A0162F" w:rsidP="00D9288F">
      <w:pPr>
        <w:ind w:right="-91"/>
        <w:jc w:val="both"/>
        <w:rPr>
          <w:rFonts w:cs="Arial"/>
          <w:color w:val="000000"/>
          <w:sz w:val="16"/>
          <w:szCs w:val="16"/>
        </w:rPr>
      </w:pPr>
    </w:p>
    <w:p w14:paraId="6410A0AF" w14:textId="77777777" w:rsidR="00A0162F" w:rsidRDefault="00A0162F" w:rsidP="00D9288F">
      <w:pPr>
        <w:ind w:right="-91"/>
        <w:jc w:val="both"/>
        <w:rPr>
          <w:rFonts w:cs="Arial"/>
          <w:color w:val="000000"/>
          <w:sz w:val="16"/>
          <w:szCs w:val="16"/>
        </w:rPr>
      </w:pPr>
    </w:p>
    <w:p w14:paraId="6CF155F4" w14:textId="77777777" w:rsidR="00512B4B" w:rsidRDefault="00512B4B" w:rsidP="00D9288F">
      <w:pPr>
        <w:ind w:right="-91"/>
        <w:jc w:val="both"/>
        <w:rPr>
          <w:rFonts w:ascii="Arial Narrow" w:hAnsi="Arial Narrow" w:cs="Arial"/>
          <w:color w:val="000000"/>
          <w:sz w:val="22"/>
          <w:szCs w:val="22"/>
        </w:rPr>
      </w:pPr>
      <w:r w:rsidRPr="00A0162F">
        <w:rPr>
          <w:rFonts w:ascii="Arial Narrow" w:hAnsi="Arial Narrow" w:cs="Arial"/>
          <w:color w:val="000000"/>
          <w:sz w:val="22"/>
          <w:szCs w:val="22"/>
        </w:rPr>
        <w:t>FUNDAMENTACION LEGAL</w:t>
      </w:r>
    </w:p>
    <w:p w14:paraId="017B5F91" w14:textId="77777777" w:rsidR="00A0162F" w:rsidRPr="00A0162F" w:rsidRDefault="00A0162F" w:rsidP="00D9288F">
      <w:pPr>
        <w:ind w:right="-91"/>
        <w:jc w:val="both"/>
        <w:rPr>
          <w:rFonts w:ascii="Arial Narrow" w:hAnsi="Arial Narrow" w:cs="Arial"/>
          <w:color w:val="000000"/>
          <w:sz w:val="22"/>
          <w:szCs w:val="22"/>
        </w:rPr>
      </w:pPr>
    </w:p>
    <w:p w14:paraId="750DDCC5" w14:textId="77777777" w:rsidR="00A0162F" w:rsidRDefault="00A0162F" w:rsidP="00A0162F">
      <w:pPr>
        <w:jc w:val="both"/>
        <w:rPr>
          <w:rFonts w:ascii="Arial Narrow" w:hAnsi="Arial Narrow" w:cs="Arial"/>
          <w:sz w:val="22"/>
          <w:szCs w:val="22"/>
        </w:rPr>
      </w:pPr>
      <w:r w:rsidRPr="009C5B37">
        <w:rPr>
          <w:rFonts w:ascii="Arial Narrow" w:hAnsi="Arial Narrow" w:cs="Arial"/>
          <w:sz w:val="22"/>
          <w:szCs w:val="22"/>
        </w:rPr>
        <w:t xml:space="preserve">* LTAIPPDPEMO. Ley de Transparencia, Acceso a la Información Pública y Protección de Datos Personales del Estado de Michoacán de Ocampo. </w:t>
      </w:r>
    </w:p>
    <w:p w14:paraId="2FDB5A05" w14:textId="77777777" w:rsidR="00A0162F" w:rsidRPr="009C5B37" w:rsidRDefault="00A0162F" w:rsidP="00A0162F">
      <w:pPr>
        <w:jc w:val="both"/>
        <w:rPr>
          <w:rFonts w:ascii="Arial Narrow" w:hAnsi="Arial Narrow" w:cs="Arial"/>
          <w:sz w:val="22"/>
          <w:szCs w:val="22"/>
        </w:rPr>
      </w:pPr>
    </w:p>
    <w:p w14:paraId="0D1938C7" w14:textId="77777777" w:rsidR="00A0162F" w:rsidRDefault="00A0162F" w:rsidP="00A0162F">
      <w:pPr>
        <w:jc w:val="both"/>
        <w:rPr>
          <w:rFonts w:ascii="Arial Narrow" w:hAnsi="Arial Narrow" w:cs="Arial"/>
          <w:sz w:val="22"/>
          <w:szCs w:val="22"/>
        </w:rPr>
      </w:pPr>
      <w:r w:rsidRPr="009C5B37">
        <w:rPr>
          <w:rFonts w:ascii="Arial Narrow" w:hAnsi="Arial Narrow" w:cs="Arial"/>
          <w:sz w:val="22"/>
          <w:szCs w:val="22"/>
        </w:rPr>
        <w:t xml:space="preserve">* LPDPPSOEMO. Ley de Protección de Datos Personales en Posesión de Sujetos Obligados del Estado de Michoacán de Ocampo. </w:t>
      </w:r>
    </w:p>
    <w:p w14:paraId="1BA3DE4C" w14:textId="77777777" w:rsidR="00A0162F" w:rsidRPr="009C5B37" w:rsidRDefault="00A0162F" w:rsidP="00A0162F">
      <w:pPr>
        <w:jc w:val="both"/>
        <w:rPr>
          <w:rFonts w:ascii="Arial Narrow" w:hAnsi="Arial Narrow" w:cs="Arial"/>
          <w:sz w:val="22"/>
          <w:szCs w:val="22"/>
        </w:rPr>
      </w:pPr>
    </w:p>
    <w:p w14:paraId="7893BF54" w14:textId="77777777" w:rsidR="00A0162F" w:rsidRDefault="00A0162F" w:rsidP="00A0162F">
      <w:pPr>
        <w:jc w:val="both"/>
        <w:rPr>
          <w:rFonts w:ascii="Arial Narrow" w:hAnsi="Arial Narrow" w:cs="Arial"/>
          <w:sz w:val="22"/>
          <w:szCs w:val="22"/>
        </w:rPr>
      </w:pPr>
      <w:r w:rsidRPr="009C5B37">
        <w:rPr>
          <w:rFonts w:ascii="Arial Narrow" w:hAnsi="Arial Narrow" w:cs="Arial"/>
          <w:sz w:val="22"/>
          <w:szCs w:val="22"/>
        </w:rPr>
        <w:t>*LGMCDIEVP. Lineamientos Generales en Materia de Clasificación y Desclasificación de la Información, así como para la Elaboración de Versiones Públicas.</w:t>
      </w:r>
    </w:p>
    <w:p w14:paraId="572002C8" w14:textId="77777777" w:rsidR="00512B4B" w:rsidRPr="00A0162F" w:rsidRDefault="00512B4B" w:rsidP="00D9288F">
      <w:pPr>
        <w:ind w:right="-91"/>
        <w:jc w:val="both"/>
        <w:rPr>
          <w:rFonts w:ascii="Arial Narrow" w:hAnsi="Arial Narrow" w:cs="Arial"/>
          <w:color w:val="000000"/>
          <w:sz w:val="22"/>
          <w:szCs w:val="22"/>
        </w:rPr>
      </w:pPr>
    </w:p>
    <w:p w14:paraId="0217A9DF" w14:textId="77777777" w:rsidR="00512B4B" w:rsidRPr="00A0162F" w:rsidRDefault="00512B4B" w:rsidP="00D9288F">
      <w:pPr>
        <w:ind w:right="-91"/>
        <w:jc w:val="both"/>
        <w:rPr>
          <w:rFonts w:ascii="Arial Narrow" w:hAnsi="Arial Narrow" w:cs="Arial"/>
          <w:color w:val="000000"/>
          <w:sz w:val="22"/>
          <w:szCs w:val="22"/>
        </w:rPr>
      </w:pPr>
    </w:p>
    <w:p w14:paraId="60DC831C" w14:textId="77777777" w:rsidR="00512B4B" w:rsidRPr="00A0162F" w:rsidRDefault="00512B4B" w:rsidP="00D9288F">
      <w:pPr>
        <w:ind w:right="-91"/>
        <w:jc w:val="both"/>
        <w:rPr>
          <w:rFonts w:ascii="Arial Narrow" w:hAnsi="Arial Narrow" w:cs="Arial"/>
          <w:color w:val="000000"/>
          <w:sz w:val="22"/>
          <w:szCs w:val="22"/>
        </w:rPr>
      </w:pPr>
      <w:r w:rsidRPr="00A0162F">
        <w:rPr>
          <w:rFonts w:ascii="Arial Narrow" w:hAnsi="Arial Narrow" w:cs="Arial"/>
          <w:color w:val="000000"/>
          <w:sz w:val="22"/>
          <w:szCs w:val="22"/>
        </w:rPr>
        <w:t xml:space="preserve">No.1 </w:t>
      </w:r>
      <w:proofErr w:type="spellStart"/>
      <w:r w:rsidRPr="00A0162F">
        <w:rPr>
          <w:rFonts w:ascii="Arial Narrow" w:hAnsi="Arial Narrow" w:cs="Arial"/>
          <w:color w:val="000000"/>
          <w:sz w:val="22"/>
          <w:szCs w:val="22"/>
        </w:rPr>
        <w:t>ELIMINADA_Captura_de_pantalla</w:t>
      </w:r>
      <w:proofErr w:type="spellEnd"/>
      <w:r w:rsidRPr="00A0162F">
        <w:rPr>
          <w:rFonts w:ascii="Arial Narrow" w:hAnsi="Arial Narrow" w:cs="Arial"/>
          <w:color w:val="000000"/>
          <w:sz w:val="22"/>
          <w:szCs w:val="22"/>
        </w:rPr>
        <w:t xml:space="preserve"> en 1 </w:t>
      </w:r>
      <w:proofErr w:type="spellStart"/>
      <w:r w:rsidRPr="00A0162F">
        <w:rPr>
          <w:rFonts w:ascii="Arial Narrow" w:hAnsi="Arial Narrow" w:cs="Arial"/>
          <w:color w:val="000000"/>
          <w:sz w:val="22"/>
          <w:szCs w:val="22"/>
        </w:rPr>
        <w:t>renglon</w:t>
      </w:r>
      <w:proofErr w:type="spellEnd"/>
      <w:r w:rsidRPr="00A0162F">
        <w:rPr>
          <w:rFonts w:ascii="Arial Narrow" w:hAnsi="Arial Narrow" w:cs="Arial"/>
          <w:color w:val="000000"/>
          <w:sz w:val="22"/>
          <w:szCs w:val="22"/>
        </w:rPr>
        <w:t>(es) por ser un dato personal identificativo de conformidad con el Artículo 97 de la LTAIPPDPEMO, Artículo 3 fracción VIII de la LPDPPSOEMO y Lineamiento Trigésimo Octavo fracción I. 1. de los LGMCDIEVP*.</w:t>
      </w:r>
    </w:p>
    <w:p w14:paraId="069EC4BC" w14:textId="77777777" w:rsidR="00512B4B" w:rsidRPr="00A0162F" w:rsidRDefault="00512B4B" w:rsidP="00D9288F">
      <w:pPr>
        <w:ind w:right="-91"/>
        <w:jc w:val="both"/>
        <w:rPr>
          <w:rFonts w:ascii="Arial Narrow" w:hAnsi="Arial Narrow" w:cs="Arial"/>
          <w:color w:val="000000"/>
          <w:sz w:val="22"/>
          <w:szCs w:val="22"/>
        </w:rPr>
      </w:pPr>
    </w:p>
    <w:p w14:paraId="13EE1892" w14:textId="77777777" w:rsidR="00512B4B" w:rsidRPr="00A0162F" w:rsidRDefault="00512B4B" w:rsidP="00D9288F">
      <w:pPr>
        <w:ind w:right="-91"/>
        <w:jc w:val="both"/>
        <w:rPr>
          <w:rFonts w:ascii="Arial Narrow" w:hAnsi="Arial Narrow" w:cs="Arial"/>
          <w:color w:val="000000"/>
          <w:sz w:val="22"/>
          <w:szCs w:val="22"/>
        </w:rPr>
      </w:pPr>
      <w:r w:rsidRPr="00A0162F">
        <w:rPr>
          <w:rFonts w:ascii="Arial Narrow" w:hAnsi="Arial Narrow" w:cs="Arial"/>
          <w:color w:val="000000"/>
          <w:sz w:val="22"/>
          <w:szCs w:val="22"/>
        </w:rPr>
        <w:t xml:space="preserve">No.2 </w:t>
      </w:r>
      <w:proofErr w:type="spellStart"/>
      <w:r w:rsidRPr="00A0162F">
        <w:rPr>
          <w:rFonts w:ascii="Arial Narrow" w:hAnsi="Arial Narrow" w:cs="Arial"/>
          <w:color w:val="000000"/>
          <w:sz w:val="22"/>
          <w:szCs w:val="22"/>
        </w:rPr>
        <w:t>ELIMINADA_Captura_de_pantalla</w:t>
      </w:r>
      <w:proofErr w:type="spellEnd"/>
      <w:r w:rsidRPr="00A0162F">
        <w:rPr>
          <w:rFonts w:ascii="Arial Narrow" w:hAnsi="Arial Narrow" w:cs="Arial"/>
          <w:color w:val="000000"/>
          <w:sz w:val="22"/>
          <w:szCs w:val="22"/>
        </w:rPr>
        <w:t xml:space="preserve"> en 1 </w:t>
      </w:r>
      <w:proofErr w:type="spellStart"/>
      <w:r w:rsidRPr="00A0162F">
        <w:rPr>
          <w:rFonts w:ascii="Arial Narrow" w:hAnsi="Arial Narrow" w:cs="Arial"/>
          <w:color w:val="000000"/>
          <w:sz w:val="22"/>
          <w:szCs w:val="22"/>
        </w:rPr>
        <w:t>renglon</w:t>
      </w:r>
      <w:proofErr w:type="spellEnd"/>
      <w:r w:rsidRPr="00A0162F">
        <w:rPr>
          <w:rFonts w:ascii="Arial Narrow" w:hAnsi="Arial Narrow" w:cs="Arial"/>
          <w:color w:val="000000"/>
          <w:sz w:val="22"/>
          <w:szCs w:val="22"/>
        </w:rPr>
        <w:t>(es) por ser un dato personal identificativo de conformidad con el Artículo 97 de la LTAIPPDPEMO, Artículo 3 fracción VIII de la LPDPPSOEMO y Lineamiento Trigésimo Octavo fracción I. 1. de los LGMCDIEVP*.</w:t>
      </w:r>
    </w:p>
    <w:p w14:paraId="30315C53" w14:textId="77777777" w:rsidR="00512B4B" w:rsidRPr="00A0162F" w:rsidRDefault="00512B4B" w:rsidP="00D9288F">
      <w:pPr>
        <w:ind w:right="-91"/>
        <w:jc w:val="both"/>
        <w:rPr>
          <w:rFonts w:ascii="Arial Narrow" w:hAnsi="Arial Narrow" w:cs="Arial"/>
          <w:color w:val="000000"/>
          <w:sz w:val="22"/>
          <w:szCs w:val="22"/>
        </w:rPr>
      </w:pPr>
    </w:p>
    <w:p w14:paraId="70AFBA56" w14:textId="77777777" w:rsidR="00512B4B" w:rsidRPr="00A0162F" w:rsidRDefault="00512B4B" w:rsidP="00D9288F">
      <w:pPr>
        <w:ind w:right="-91"/>
        <w:jc w:val="both"/>
        <w:rPr>
          <w:rFonts w:ascii="Arial Narrow" w:hAnsi="Arial Narrow" w:cs="Arial"/>
          <w:color w:val="000000"/>
          <w:sz w:val="22"/>
          <w:szCs w:val="22"/>
        </w:rPr>
      </w:pPr>
      <w:r w:rsidRPr="00A0162F">
        <w:rPr>
          <w:rFonts w:ascii="Arial Narrow" w:hAnsi="Arial Narrow" w:cs="Arial"/>
          <w:color w:val="000000"/>
          <w:sz w:val="22"/>
          <w:szCs w:val="22"/>
        </w:rPr>
        <w:t xml:space="preserve">No.3 </w:t>
      </w:r>
      <w:proofErr w:type="spellStart"/>
      <w:r w:rsidRPr="00A0162F">
        <w:rPr>
          <w:rFonts w:ascii="Arial Narrow" w:hAnsi="Arial Narrow" w:cs="Arial"/>
          <w:color w:val="000000"/>
          <w:sz w:val="22"/>
          <w:szCs w:val="22"/>
        </w:rPr>
        <w:t>ELIMINADA_Captura_de_pantalla</w:t>
      </w:r>
      <w:proofErr w:type="spellEnd"/>
      <w:r w:rsidRPr="00A0162F">
        <w:rPr>
          <w:rFonts w:ascii="Arial Narrow" w:hAnsi="Arial Narrow" w:cs="Arial"/>
          <w:color w:val="000000"/>
          <w:sz w:val="22"/>
          <w:szCs w:val="22"/>
        </w:rPr>
        <w:t xml:space="preserve"> en 1 </w:t>
      </w:r>
      <w:proofErr w:type="spellStart"/>
      <w:r w:rsidRPr="00A0162F">
        <w:rPr>
          <w:rFonts w:ascii="Arial Narrow" w:hAnsi="Arial Narrow" w:cs="Arial"/>
          <w:color w:val="000000"/>
          <w:sz w:val="22"/>
          <w:szCs w:val="22"/>
        </w:rPr>
        <w:t>renglon</w:t>
      </w:r>
      <w:proofErr w:type="spellEnd"/>
      <w:r w:rsidRPr="00A0162F">
        <w:rPr>
          <w:rFonts w:ascii="Arial Narrow" w:hAnsi="Arial Narrow" w:cs="Arial"/>
          <w:color w:val="000000"/>
          <w:sz w:val="22"/>
          <w:szCs w:val="22"/>
        </w:rPr>
        <w:t>(es) por ser un dato personal identificativo de conformidad con el Artículo 97 de la LTAIPPDPEMO, Artículo 3 fracción VIII de la LPDPPSOEMO y Lineamiento Trigésimo Octavo fracción I. 1. de los LGMCDIEVP*.</w:t>
      </w:r>
    </w:p>
    <w:p w14:paraId="208C5B72" w14:textId="77777777" w:rsidR="003B5E5D" w:rsidRPr="00A0162F" w:rsidRDefault="003B5E5D" w:rsidP="00D9288F">
      <w:pPr>
        <w:ind w:right="-91"/>
        <w:jc w:val="both"/>
        <w:rPr>
          <w:rFonts w:ascii="Arial Narrow" w:hAnsi="Arial Narrow" w:cs="Arial"/>
          <w:color w:val="000000"/>
          <w:sz w:val="22"/>
          <w:szCs w:val="22"/>
        </w:rPr>
      </w:pPr>
    </w:p>
    <w:sectPr w:rsidR="003B5E5D" w:rsidRPr="00A0162F" w:rsidSect="00A83B48">
      <w:pgSz w:w="12240" w:h="18720" w:code="14"/>
      <w:pgMar w:top="1418" w:right="1134" w:bottom="1418" w:left="2268" w:header="709" w:footer="1151" w:gutter="0"/>
      <w:cols w:space="708"/>
      <w:titlePg/>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869AA" w14:textId="77777777" w:rsidR="00771BAC" w:rsidRDefault="00771BAC" w:rsidP="002B6701">
      <w:r>
        <w:separator/>
      </w:r>
    </w:p>
  </w:endnote>
  <w:endnote w:type="continuationSeparator" w:id="0">
    <w:p w14:paraId="7A61E42F" w14:textId="77777777" w:rsidR="00771BAC" w:rsidRDefault="00771BAC" w:rsidP="002B67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Univers">
    <w:charset w:val="00"/>
    <w:family w:val="swiss"/>
    <w:pitch w:val="variable"/>
    <w:sig w:usb0="80000287" w:usb1="00000000" w:usb2="00000000" w:usb3="00000000" w:csb0="0000000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A7A9F" w14:textId="77777777" w:rsidR="00DD0AD6" w:rsidRDefault="00DD0AD6" w:rsidP="004B61F4">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7B9F134E" w14:textId="77777777" w:rsidR="00DD0AD6" w:rsidRDefault="00DD0AD6" w:rsidP="004B61F4">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A277D9" w14:textId="77777777" w:rsidR="00A0162F" w:rsidRPr="00A0162F" w:rsidRDefault="00A0162F" w:rsidP="00A0162F">
    <w:pPr>
      <w:pBdr>
        <w:top w:val="nil"/>
        <w:left w:val="nil"/>
        <w:bottom w:val="nil"/>
        <w:right w:val="nil"/>
        <w:between w:val="nil"/>
      </w:pBdr>
      <w:tabs>
        <w:tab w:val="center" w:pos="4252"/>
        <w:tab w:val="right" w:pos="8504"/>
      </w:tabs>
      <w:jc w:val="center"/>
      <w:rPr>
        <w:rFonts w:ascii="Arial Narrow" w:eastAsia="Arial Narrow" w:hAnsi="Arial Narrow" w:cs="Arial Narrow"/>
        <w:color w:val="000000"/>
        <w:sz w:val="20"/>
        <w:szCs w:val="20"/>
      </w:rPr>
    </w:pPr>
    <w:r w:rsidRPr="00A0162F">
      <w:rPr>
        <w:rFonts w:ascii="Arial Narrow" w:eastAsia="Arial Narrow" w:hAnsi="Arial Narrow" w:cs="Arial Narrow"/>
        <w:color w:val="000000"/>
        <w:sz w:val="20"/>
        <w:szCs w:val="20"/>
      </w:rPr>
      <w:fldChar w:fldCharType="begin"/>
    </w:r>
    <w:r w:rsidRPr="00A0162F">
      <w:rPr>
        <w:rFonts w:ascii="Arial Narrow" w:eastAsia="Arial Narrow" w:hAnsi="Arial Narrow" w:cs="Arial Narrow"/>
        <w:color w:val="000000"/>
        <w:sz w:val="20"/>
        <w:szCs w:val="20"/>
      </w:rPr>
      <w:instrText>PAGE</w:instrText>
    </w:r>
    <w:r w:rsidRPr="00A0162F">
      <w:rPr>
        <w:rFonts w:ascii="Arial Narrow" w:eastAsia="Arial Narrow" w:hAnsi="Arial Narrow" w:cs="Arial Narrow"/>
        <w:color w:val="000000"/>
        <w:sz w:val="20"/>
        <w:szCs w:val="20"/>
      </w:rPr>
      <w:fldChar w:fldCharType="separate"/>
    </w:r>
    <w:r w:rsidRPr="00A0162F">
      <w:rPr>
        <w:rFonts w:ascii="Arial Narrow" w:eastAsia="Arial Narrow" w:hAnsi="Arial Narrow" w:cs="Arial Narrow"/>
        <w:color w:val="000000"/>
        <w:sz w:val="20"/>
        <w:szCs w:val="20"/>
      </w:rPr>
      <w:t>2</w:t>
    </w:r>
    <w:r w:rsidRPr="00A0162F">
      <w:rPr>
        <w:rFonts w:ascii="Arial Narrow" w:eastAsia="Arial Narrow" w:hAnsi="Arial Narrow" w:cs="Arial Narrow"/>
        <w:color w:val="000000"/>
        <w:sz w:val="20"/>
        <w:szCs w:val="20"/>
      </w:rPr>
      <w:fldChar w:fldCharType="end"/>
    </w:r>
  </w:p>
  <w:p w14:paraId="1BDCA297" w14:textId="77777777" w:rsidR="00512B4B" w:rsidRPr="00A0162F" w:rsidRDefault="00512B4B" w:rsidP="00512B4B">
    <w:pPr>
      <w:pStyle w:val="Piedepgina"/>
      <w:jc w:val="center"/>
      <w:rPr>
        <w:rFonts w:ascii="Arial Narrow" w:hAnsi="Arial Narrow"/>
        <w:sz w:val="20"/>
        <w:szCs w:val="24"/>
      </w:rPr>
    </w:pPr>
    <w:r w:rsidRPr="00A0162F">
      <w:rPr>
        <w:rFonts w:ascii="Arial Narrow" w:hAnsi="Arial Narrow"/>
        <w:sz w:val="20"/>
        <w:szCs w:val="24"/>
      </w:rPr>
      <w:t>___________________________________</w:t>
    </w:r>
  </w:p>
  <w:p w14:paraId="7A563DC3" w14:textId="77777777" w:rsidR="00512B4B" w:rsidRPr="00A0162F" w:rsidRDefault="00512B4B" w:rsidP="00512B4B">
    <w:pPr>
      <w:pStyle w:val="Piedepgina"/>
      <w:jc w:val="center"/>
      <w:rPr>
        <w:rFonts w:ascii="Arial Narrow" w:hAnsi="Arial Narrow"/>
        <w:sz w:val="20"/>
        <w:szCs w:val="24"/>
      </w:rPr>
    </w:pPr>
    <w:r w:rsidRPr="00A0162F">
      <w:rPr>
        <w:rFonts w:ascii="Arial Narrow" w:hAnsi="Arial Narrow"/>
        <w:sz w:val="20"/>
        <w:szCs w:val="24"/>
      </w:rPr>
      <w:t xml:space="preserve">Documento para versión electrónica. </w:t>
    </w:r>
  </w:p>
  <w:p w14:paraId="598C69E9" w14:textId="77777777" w:rsidR="00530497" w:rsidRPr="00A0162F" w:rsidRDefault="00512B4B" w:rsidP="00512B4B">
    <w:pPr>
      <w:pStyle w:val="Piedepgina"/>
      <w:jc w:val="center"/>
      <w:rPr>
        <w:rFonts w:ascii="Arial Narrow" w:hAnsi="Arial Narrow"/>
        <w:sz w:val="20"/>
        <w:szCs w:val="24"/>
      </w:rPr>
    </w:pPr>
    <w:r w:rsidRPr="00A0162F">
      <w:rPr>
        <w:rFonts w:ascii="Arial Narrow" w:hAnsi="Arial Narrow"/>
        <w:sz w:val="20"/>
        <w:szCs w:val="24"/>
      </w:rPr>
      <w:t xml:space="preserve"> El documento fue testado con el Programa 'ELIDA' Eliminador de Datos Judicial del Supremo Tribunal de Justicia del Estado de Jalisco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40DC2A" w14:textId="77777777" w:rsidR="00E248EF" w:rsidRPr="00583C66" w:rsidRDefault="00E248EF">
    <w:pPr>
      <w:pStyle w:val="Piedepgina"/>
      <w:jc w:val="right"/>
      <w:rPr>
        <w:sz w:val="24"/>
        <w:szCs w:val="24"/>
      </w:rPr>
    </w:pPr>
    <w:r w:rsidRPr="00583C66">
      <w:rPr>
        <w:sz w:val="24"/>
        <w:szCs w:val="24"/>
      </w:rPr>
      <w:fldChar w:fldCharType="begin"/>
    </w:r>
    <w:r w:rsidRPr="00583C66">
      <w:rPr>
        <w:sz w:val="24"/>
        <w:szCs w:val="24"/>
      </w:rPr>
      <w:instrText>PAGE   \* MERGEFORMAT</w:instrText>
    </w:r>
    <w:r w:rsidRPr="00583C66">
      <w:rPr>
        <w:sz w:val="24"/>
        <w:szCs w:val="24"/>
      </w:rPr>
      <w:fldChar w:fldCharType="separate"/>
    </w:r>
    <w:r w:rsidRPr="00583C66">
      <w:rPr>
        <w:sz w:val="24"/>
        <w:szCs w:val="24"/>
        <w:lang w:val="es-ES"/>
      </w:rPr>
      <w:t>2</w:t>
    </w:r>
    <w:r w:rsidRPr="00583C66">
      <w:rPr>
        <w:sz w:val="24"/>
        <w:szCs w:val="2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915D41" w14:textId="77777777" w:rsidR="00771BAC" w:rsidRDefault="00771BAC" w:rsidP="002B6701">
      <w:r>
        <w:separator/>
      </w:r>
    </w:p>
  </w:footnote>
  <w:footnote w:type="continuationSeparator" w:id="0">
    <w:p w14:paraId="31F4F7E1" w14:textId="77777777" w:rsidR="00771BAC" w:rsidRDefault="00771BAC" w:rsidP="002B6701">
      <w:r>
        <w:continuationSeparator/>
      </w:r>
    </w:p>
  </w:footnote>
  <w:footnote w:id="1">
    <w:p w14:paraId="2C2BC904" w14:textId="77777777" w:rsidR="00CB1B18" w:rsidRPr="00820BE3" w:rsidRDefault="00CB1B18"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las fechas que se citen corresponden al año dos mil </w:t>
      </w:r>
      <w:r w:rsidR="00644CE0" w:rsidRPr="00820BE3">
        <w:rPr>
          <w:rFonts w:ascii="Arial" w:hAnsi="Arial" w:cs="Arial"/>
        </w:rPr>
        <w:t>veintiséis</w:t>
      </w:r>
      <w:r w:rsidRPr="00820BE3">
        <w:rPr>
          <w:rFonts w:ascii="Arial" w:hAnsi="Arial" w:cs="Arial"/>
        </w:rPr>
        <w:t>, salvo que se indique otra distinta.</w:t>
      </w:r>
    </w:p>
  </w:footnote>
  <w:footnote w:id="2">
    <w:p w14:paraId="26CB5F28" w14:textId="77777777" w:rsidR="00E01ED2" w:rsidRPr="00820BE3" w:rsidRDefault="00E01ED2"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w:t>
      </w:r>
      <w:proofErr w:type="spellStart"/>
      <w:r w:rsidR="00ED20CC" w:rsidRPr="00820BE3">
        <w:rPr>
          <w:rFonts w:ascii="Arial" w:hAnsi="Arial" w:cs="Arial"/>
          <w:i/>
          <w:iCs/>
        </w:rPr>
        <w:t>incidentistas</w:t>
      </w:r>
      <w:proofErr w:type="spellEnd"/>
      <w:r w:rsidRPr="00820BE3">
        <w:rPr>
          <w:rFonts w:ascii="Arial" w:hAnsi="Arial" w:cs="Arial"/>
        </w:rPr>
        <w:t xml:space="preserve">. </w:t>
      </w:r>
    </w:p>
  </w:footnote>
  <w:footnote w:id="3">
    <w:p w14:paraId="630E424E" w14:textId="77777777" w:rsidR="00E01ED2" w:rsidRPr="00820BE3" w:rsidRDefault="00E01ED2"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w:t>
      </w:r>
      <w:r w:rsidRPr="00820BE3">
        <w:rPr>
          <w:rFonts w:ascii="Arial" w:hAnsi="Arial" w:cs="Arial"/>
        </w:rPr>
        <w:t xml:space="preserve">En adelante, </w:t>
      </w:r>
      <w:r w:rsidRPr="00820BE3">
        <w:rPr>
          <w:rFonts w:ascii="Arial" w:hAnsi="Arial" w:cs="Arial"/>
          <w:i/>
          <w:iCs/>
        </w:rPr>
        <w:t>Ayuntamiento</w:t>
      </w:r>
      <w:r w:rsidRPr="00820BE3">
        <w:rPr>
          <w:rFonts w:ascii="Arial" w:hAnsi="Arial" w:cs="Arial"/>
        </w:rPr>
        <w:t xml:space="preserve">. </w:t>
      </w:r>
    </w:p>
  </w:footnote>
  <w:footnote w:id="4">
    <w:p w14:paraId="35129872" w14:textId="77777777" w:rsidR="002457A8" w:rsidRPr="00820BE3" w:rsidRDefault="002457A8"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w:t>
      </w:r>
      <w:r w:rsidRPr="00820BE3">
        <w:rPr>
          <w:rFonts w:ascii="Arial" w:hAnsi="Arial" w:cs="Arial"/>
          <w:i/>
          <w:iCs/>
        </w:rPr>
        <w:t xml:space="preserve">Juicio </w:t>
      </w:r>
      <w:r w:rsidR="00D774F0" w:rsidRPr="00820BE3">
        <w:rPr>
          <w:rFonts w:ascii="Arial" w:hAnsi="Arial" w:cs="Arial"/>
          <w:i/>
          <w:iCs/>
        </w:rPr>
        <w:t>Ciudadano</w:t>
      </w:r>
      <w:r w:rsidRPr="00820BE3">
        <w:rPr>
          <w:rFonts w:ascii="Arial" w:hAnsi="Arial" w:cs="Arial"/>
        </w:rPr>
        <w:t>.</w:t>
      </w:r>
    </w:p>
  </w:footnote>
  <w:footnote w:id="5">
    <w:p w14:paraId="256F1100" w14:textId="77777777" w:rsidR="00F75494" w:rsidRPr="00820BE3" w:rsidRDefault="00F75494"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56 a 68 del Cuadernillo incidental.</w:t>
      </w:r>
    </w:p>
  </w:footnote>
  <w:footnote w:id="6">
    <w:p w14:paraId="30EC00B2" w14:textId="77777777" w:rsidR="00A24E87" w:rsidRPr="00820BE3" w:rsidRDefault="00A24E87"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1 a 21 del Cuadernillo incidental.</w:t>
      </w:r>
    </w:p>
  </w:footnote>
  <w:footnote w:id="7">
    <w:p w14:paraId="68E38261" w14:textId="77777777" w:rsidR="00A35374" w:rsidRPr="00820BE3" w:rsidRDefault="00A35374"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53 y 54 del Cuadernillo incidental.</w:t>
      </w:r>
    </w:p>
  </w:footnote>
  <w:footnote w:id="8">
    <w:p w14:paraId="7B0DBBA5" w14:textId="77777777" w:rsidR="00CB6B9F" w:rsidRPr="00820BE3" w:rsidRDefault="00CB6B9F"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w:t>
      </w:r>
      <w:r w:rsidR="00457B1C" w:rsidRPr="00820BE3">
        <w:rPr>
          <w:rFonts w:ascii="Arial" w:hAnsi="Arial" w:cs="Arial"/>
          <w:i/>
          <w:iCs/>
        </w:rPr>
        <w:t>i</w:t>
      </w:r>
      <w:r w:rsidRPr="00820BE3">
        <w:rPr>
          <w:rFonts w:ascii="Arial" w:hAnsi="Arial" w:cs="Arial"/>
          <w:i/>
          <w:iCs/>
        </w:rPr>
        <w:t>ncidentada</w:t>
      </w:r>
      <w:r w:rsidRPr="00820BE3">
        <w:rPr>
          <w:rFonts w:ascii="Arial" w:hAnsi="Arial" w:cs="Arial"/>
        </w:rPr>
        <w:t>.</w:t>
      </w:r>
    </w:p>
  </w:footnote>
  <w:footnote w:id="9">
    <w:p w14:paraId="58E4A52C" w14:textId="77777777" w:rsidR="002A21A5" w:rsidRPr="00820BE3" w:rsidRDefault="002A21A5"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 92 </w:t>
      </w:r>
      <w:r w:rsidR="008F0434" w:rsidRPr="00820BE3">
        <w:rPr>
          <w:rFonts w:ascii="Arial" w:hAnsi="Arial" w:cs="Arial"/>
        </w:rPr>
        <w:t>del Cuadernillo incidental.</w:t>
      </w:r>
    </w:p>
  </w:footnote>
  <w:footnote w:id="10">
    <w:p w14:paraId="56A1691E" w14:textId="77777777" w:rsidR="007A4410" w:rsidRPr="00820BE3" w:rsidRDefault="007A4410"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w:t>
      </w:r>
      <w:r w:rsidRPr="00820BE3">
        <w:rPr>
          <w:rFonts w:ascii="Arial" w:hAnsi="Arial" w:cs="Arial"/>
          <w:i/>
          <w:iCs/>
        </w:rPr>
        <w:t>Ley de Justicia</w:t>
      </w:r>
      <w:r w:rsidRPr="00820BE3">
        <w:rPr>
          <w:rFonts w:ascii="Arial" w:hAnsi="Arial" w:cs="Arial"/>
        </w:rPr>
        <w:t>.</w:t>
      </w:r>
    </w:p>
  </w:footnote>
  <w:footnote w:id="11">
    <w:p w14:paraId="094A7F77" w14:textId="77777777" w:rsidR="005A31A9" w:rsidRPr="00820BE3" w:rsidRDefault="005A31A9"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Tesis aislada, octava época, Tribunales Colegiados de Circuito, consultable en el Semanario judicial de la Federación, tomo IX, marzo de 1993, p. </w:t>
      </w:r>
      <w:r w:rsidRPr="00820BE3">
        <w:rPr>
          <w:rFonts w:ascii="Arial" w:hAnsi="Arial" w:cs="Arial"/>
        </w:rPr>
        <w:t xml:space="preserve">291.  </w:t>
      </w:r>
    </w:p>
  </w:footnote>
  <w:footnote w:id="12">
    <w:p w14:paraId="0A08AA5C" w14:textId="77777777" w:rsidR="005A31A9" w:rsidRPr="00820BE3" w:rsidRDefault="005A31A9"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w:t>
      </w:r>
      <w:r w:rsidRPr="00820BE3">
        <w:rPr>
          <w:rFonts w:ascii="Arial" w:hAnsi="Arial" w:cs="Arial"/>
        </w:rPr>
        <w:t>Tesis aislada, séptima época, Tercera Sala, Semanario Judicial de la Federación, Volumen 13, cuarta parte, p. 31.</w:t>
      </w:r>
    </w:p>
  </w:footnote>
  <w:footnote w:id="13">
    <w:p w14:paraId="097C52C2" w14:textId="77777777" w:rsidR="000675DF" w:rsidRPr="00820BE3" w:rsidRDefault="000675DF"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70 del </w:t>
      </w:r>
      <w:r w:rsidR="00A11126" w:rsidRPr="00820BE3">
        <w:rPr>
          <w:rFonts w:ascii="Arial" w:hAnsi="Arial" w:cs="Arial"/>
        </w:rPr>
        <w:t xml:space="preserve">Cuadernillo </w:t>
      </w:r>
      <w:r w:rsidRPr="00820BE3">
        <w:rPr>
          <w:rFonts w:ascii="Arial" w:hAnsi="Arial" w:cs="Arial"/>
        </w:rPr>
        <w:t>incident</w:t>
      </w:r>
      <w:r w:rsidR="00A11126" w:rsidRPr="00820BE3">
        <w:rPr>
          <w:rFonts w:ascii="Arial" w:hAnsi="Arial" w:cs="Arial"/>
        </w:rPr>
        <w:t>al</w:t>
      </w:r>
      <w:r w:rsidRPr="00820BE3">
        <w:rPr>
          <w:rFonts w:ascii="Arial" w:hAnsi="Arial" w:cs="Arial"/>
        </w:rPr>
        <w:t>.</w:t>
      </w:r>
    </w:p>
  </w:footnote>
  <w:footnote w:id="14">
    <w:p w14:paraId="017F8CF6" w14:textId="77777777" w:rsidR="000B0C3D" w:rsidRPr="00820BE3" w:rsidRDefault="000B0C3D"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w:t>
      </w:r>
      <w:r w:rsidR="0045702B" w:rsidRPr="00820BE3">
        <w:rPr>
          <w:rFonts w:ascii="Arial" w:hAnsi="Arial" w:cs="Arial"/>
        </w:rPr>
        <w:t>Presentadas el veinte</w:t>
      </w:r>
      <w:r w:rsidRPr="00820BE3">
        <w:rPr>
          <w:rFonts w:ascii="Arial" w:hAnsi="Arial" w:cs="Arial"/>
        </w:rPr>
        <w:t xml:space="preserve"> de </w:t>
      </w:r>
      <w:r w:rsidR="00CF011D" w:rsidRPr="00820BE3">
        <w:rPr>
          <w:rFonts w:ascii="Arial" w:hAnsi="Arial" w:cs="Arial"/>
        </w:rPr>
        <w:t xml:space="preserve">octubre y tres de diciembre de dos mil veinticinco (Fojas </w:t>
      </w:r>
      <w:r w:rsidR="000675DF" w:rsidRPr="00820BE3">
        <w:rPr>
          <w:rFonts w:ascii="Arial" w:hAnsi="Arial" w:cs="Arial"/>
        </w:rPr>
        <w:t xml:space="preserve">71 a 75 del </w:t>
      </w:r>
      <w:r w:rsidR="0045702B" w:rsidRPr="00820BE3">
        <w:rPr>
          <w:rFonts w:ascii="Arial" w:hAnsi="Arial" w:cs="Arial"/>
        </w:rPr>
        <w:t xml:space="preserve">Cuadernillo </w:t>
      </w:r>
      <w:r w:rsidR="000675DF" w:rsidRPr="00820BE3">
        <w:rPr>
          <w:rFonts w:ascii="Arial" w:hAnsi="Arial" w:cs="Arial"/>
        </w:rPr>
        <w:t>incident</w:t>
      </w:r>
      <w:r w:rsidR="0045702B" w:rsidRPr="00820BE3">
        <w:rPr>
          <w:rFonts w:ascii="Arial" w:hAnsi="Arial" w:cs="Arial"/>
        </w:rPr>
        <w:t>al</w:t>
      </w:r>
      <w:r w:rsidR="000675DF" w:rsidRPr="00820BE3">
        <w:rPr>
          <w:rFonts w:ascii="Arial" w:hAnsi="Arial" w:cs="Arial"/>
        </w:rPr>
        <w:t>).</w:t>
      </w:r>
    </w:p>
  </w:footnote>
  <w:footnote w:id="15">
    <w:p w14:paraId="154F5A7D" w14:textId="77777777" w:rsidR="006B0C3B" w:rsidRPr="00820BE3" w:rsidRDefault="006B0C3B"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 70 del </w:t>
      </w:r>
      <w:r w:rsidR="006565B1" w:rsidRPr="00820BE3">
        <w:rPr>
          <w:rFonts w:ascii="Arial" w:hAnsi="Arial" w:cs="Arial"/>
        </w:rPr>
        <w:t xml:space="preserve">Cuadernillo </w:t>
      </w:r>
      <w:r w:rsidRPr="00820BE3">
        <w:rPr>
          <w:rFonts w:ascii="Arial" w:hAnsi="Arial" w:cs="Arial"/>
        </w:rPr>
        <w:t>incident</w:t>
      </w:r>
      <w:r w:rsidR="006565B1" w:rsidRPr="00820BE3">
        <w:rPr>
          <w:rFonts w:ascii="Arial" w:hAnsi="Arial" w:cs="Arial"/>
        </w:rPr>
        <w:t>al</w:t>
      </w:r>
      <w:r w:rsidRPr="00820BE3">
        <w:rPr>
          <w:rFonts w:ascii="Arial" w:hAnsi="Arial" w:cs="Arial"/>
        </w:rPr>
        <w:t>.</w:t>
      </w:r>
    </w:p>
  </w:footnote>
  <w:footnote w:id="16">
    <w:p w14:paraId="204F2BD4" w14:textId="77777777" w:rsidR="006B0C3B" w:rsidRPr="00820BE3" w:rsidRDefault="006B0C3B"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 69 </w:t>
      </w:r>
      <w:r w:rsidR="006565B1" w:rsidRPr="00820BE3">
        <w:rPr>
          <w:rFonts w:ascii="Arial" w:hAnsi="Arial" w:cs="Arial"/>
        </w:rPr>
        <w:t>del Cuadernillo incidental</w:t>
      </w:r>
      <w:r w:rsidRPr="00820BE3">
        <w:rPr>
          <w:rFonts w:ascii="Arial" w:hAnsi="Arial" w:cs="Arial"/>
        </w:rPr>
        <w:t xml:space="preserve">. </w:t>
      </w:r>
    </w:p>
  </w:footnote>
  <w:footnote w:id="17">
    <w:p w14:paraId="18512EC2" w14:textId="77777777" w:rsidR="006B0C3B" w:rsidRPr="00820BE3" w:rsidRDefault="006B0C3B"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 71 a 76 </w:t>
      </w:r>
      <w:r w:rsidR="001D4988" w:rsidRPr="00820BE3">
        <w:rPr>
          <w:rFonts w:ascii="Arial" w:hAnsi="Arial" w:cs="Arial"/>
        </w:rPr>
        <w:t>del Cuadernillo incidental</w:t>
      </w:r>
      <w:r w:rsidRPr="00820BE3">
        <w:rPr>
          <w:rFonts w:ascii="Arial" w:hAnsi="Arial" w:cs="Arial"/>
        </w:rPr>
        <w:t xml:space="preserve">. </w:t>
      </w:r>
      <w:r w:rsidR="00874B95" w:rsidRPr="00820BE3">
        <w:rPr>
          <w:rFonts w:ascii="Arial" w:hAnsi="Arial" w:cs="Arial"/>
        </w:rPr>
        <w:t xml:space="preserve">Documentales que si bien es cierto no fueron exhibidas </w:t>
      </w:r>
      <w:r w:rsidR="00FF4E37" w:rsidRPr="00820BE3">
        <w:rPr>
          <w:rFonts w:ascii="Arial" w:hAnsi="Arial" w:cs="Arial"/>
        </w:rPr>
        <w:t xml:space="preserve">por la parte incidentista, se encuentran glosadas </w:t>
      </w:r>
      <w:r w:rsidR="00275FC3" w:rsidRPr="00820BE3">
        <w:rPr>
          <w:rFonts w:ascii="Arial" w:hAnsi="Arial" w:cs="Arial"/>
        </w:rPr>
        <w:t>en el incidente en copia certificada.</w:t>
      </w:r>
    </w:p>
  </w:footnote>
  <w:footnote w:id="18">
    <w:p w14:paraId="7D7B9649" w14:textId="77777777" w:rsidR="006B0C3B" w:rsidRPr="00820BE3" w:rsidRDefault="006B0C3B"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w:t>
      </w:r>
      <w:r w:rsidR="002F11CC" w:rsidRPr="00820BE3">
        <w:rPr>
          <w:rFonts w:ascii="Arial" w:hAnsi="Arial" w:cs="Arial"/>
        </w:rPr>
        <w:t>s</w:t>
      </w:r>
      <w:r w:rsidRPr="00820BE3">
        <w:rPr>
          <w:rFonts w:ascii="Arial" w:hAnsi="Arial" w:cs="Arial"/>
        </w:rPr>
        <w:t xml:space="preserve"> 55 a 68 </w:t>
      </w:r>
      <w:r w:rsidR="001D4988" w:rsidRPr="00820BE3">
        <w:rPr>
          <w:rFonts w:ascii="Arial" w:hAnsi="Arial" w:cs="Arial"/>
        </w:rPr>
        <w:t>del Cuadernillo incidental</w:t>
      </w:r>
      <w:r w:rsidRPr="00820BE3">
        <w:rPr>
          <w:rFonts w:ascii="Arial" w:hAnsi="Arial" w:cs="Arial"/>
        </w:rPr>
        <w:t xml:space="preserve">. </w:t>
      </w:r>
    </w:p>
  </w:footnote>
  <w:footnote w:id="19">
    <w:p w14:paraId="094173DC" w14:textId="77777777" w:rsidR="00B92489" w:rsidRPr="00820BE3" w:rsidRDefault="00B92489"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31 a </w:t>
      </w:r>
      <w:r w:rsidR="00C01EB5" w:rsidRPr="00820BE3">
        <w:rPr>
          <w:rFonts w:ascii="Arial" w:hAnsi="Arial" w:cs="Arial"/>
        </w:rPr>
        <w:t>37 del Cuadernillo incidental.</w:t>
      </w:r>
    </w:p>
  </w:footnote>
  <w:footnote w:id="20">
    <w:p w14:paraId="2F06680F" w14:textId="77777777" w:rsidR="00C30064" w:rsidRPr="00820BE3" w:rsidRDefault="00C30064"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40 a 45 del Cuadernillo incidental.</w:t>
      </w:r>
    </w:p>
  </w:footnote>
  <w:footnote w:id="21">
    <w:p w14:paraId="23D2D693" w14:textId="77777777" w:rsidR="00C30064" w:rsidRPr="00820BE3" w:rsidRDefault="00C30064"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46 a 51 del Cuadernillo incidental.</w:t>
      </w:r>
    </w:p>
  </w:footnote>
  <w:footnote w:id="22">
    <w:p w14:paraId="6A7E980C" w14:textId="77777777" w:rsidR="002B092E" w:rsidRPr="00820BE3" w:rsidRDefault="002B092E"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 52 </w:t>
      </w:r>
      <w:r w:rsidR="007A5223" w:rsidRPr="00820BE3">
        <w:rPr>
          <w:rFonts w:ascii="Arial" w:hAnsi="Arial" w:cs="Arial"/>
        </w:rPr>
        <w:t>del Cuadernillo incidental</w:t>
      </w:r>
      <w:r w:rsidRPr="00820BE3">
        <w:rPr>
          <w:rFonts w:ascii="Arial" w:hAnsi="Arial" w:cs="Arial"/>
        </w:rPr>
        <w:t xml:space="preserve">. </w:t>
      </w:r>
    </w:p>
  </w:footnote>
  <w:footnote w:id="23">
    <w:p w14:paraId="159BEB9D" w14:textId="77777777" w:rsidR="00674719" w:rsidRPr="00820BE3" w:rsidRDefault="00674719"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Fojas 88 a</w:t>
      </w:r>
      <w:r w:rsidR="007A5223" w:rsidRPr="00820BE3">
        <w:rPr>
          <w:rFonts w:ascii="Arial" w:hAnsi="Arial" w:cs="Arial"/>
        </w:rPr>
        <w:t xml:space="preserve"> </w:t>
      </w:r>
      <w:r w:rsidRPr="00820BE3">
        <w:rPr>
          <w:rFonts w:ascii="Arial" w:hAnsi="Arial" w:cs="Arial"/>
        </w:rPr>
        <w:t xml:space="preserve">91 </w:t>
      </w:r>
      <w:r w:rsidR="007A5223" w:rsidRPr="00820BE3">
        <w:rPr>
          <w:rFonts w:ascii="Arial" w:hAnsi="Arial" w:cs="Arial"/>
        </w:rPr>
        <w:t>del Cuadernillo incidental</w:t>
      </w:r>
      <w:r w:rsidRPr="00820BE3">
        <w:rPr>
          <w:rFonts w:ascii="Arial" w:hAnsi="Arial" w:cs="Arial"/>
        </w:rPr>
        <w:t>.</w:t>
      </w:r>
    </w:p>
  </w:footnote>
  <w:footnote w:id="24">
    <w:p w14:paraId="19AAA50D" w14:textId="77777777" w:rsidR="00793882" w:rsidRPr="00820BE3" w:rsidRDefault="00793882"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De manera específica </w:t>
      </w:r>
      <w:r w:rsidR="00BF4FF8" w:rsidRPr="00820BE3">
        <w:rPr>
          <w:rFonts w:ascii="Arial" w:hAnsi="Arial" w:cs="Arial"/>
        </w:rPr>
        <w:t xml:space="preserve">en la constancia de mayoría y validez de la elección del </w:t>
      </w:r>
      <w:r w:rsidR="000A75D8" w:rsidRPr="00820BE3">
        <w:rPr>
          <w:rFonts w:ascii="Arial" w:hAnsi="Arial" w:cs="Arial"/>
          <w:i/>
          <w:iCs/>
        </w:rPr>
        <w:t>Ayuntamiento,</w:t>
      </w:r>
      <w:r w:rsidR="00490D7D" w:rsidRPr="00820BE3">
        <w:rPr>
          <w:rFonts w:ascii="Arial" w:hAnsi="Arial" w:cs="Arial"/>
          <w:i/>
          <w:iCs/>
        </w:rPr>
        <w:t xml:space="preserve"> </w:t>
      </w:r>
      <w:r w:rsidR="00490D7D" w:rsidRPr="00820BE3">
        <w:rPr>
          <w:rFonts w:ascii="Arial" w:hAnsi="Arial" w:cs="Arial"/>
        </w:rPr>
        <w:t>así como</w:t>
      </w:r>
      <w:r w:rsidR="00490D7D" w:rsidRPr="00820BE3">
        <w:rPr>
          <w:rFonts w:ascii="Arial" w:hAnsi="Arial" w:cs="Arial"/>
          <w:i/>
          <w:iCs/>
        </w:rPr>
        <w:t xml:space="preserve"> </w:t>
      </w:r>
      <w:r w:rsidR="00BF4FF8" w:rsidRPr="00820BE3">
        <w:rPr>
          <w:rFonts w:ascii="Arial" w:hAnsi="Arial" w:cs="Arial"/>
        </w:rPr>
        <w:t xml:space="preserve">las primeras </w:t>
      </w:r>
      <w:r w:rsidR="00490D7D" w:rsidRPr="00820BE3">
        <w:rPr>
          <w:rFonts w:ascii="Arial" w:hAnsi="Arial" w:cs="Arial"/>
        </w:rPr>
        <w:t>sesiones de cabildo.</w:t>
      </w:r>
    </w:p>
  </w:footnote>
  <w:footnote w:id="25">
    <w:p w14:paraId="428AB458" w14:textId="77777777" w:rsidR="00405DA4" w:rsidRPr="00820BE3" w:rsidRDefault="00405DA4" w:rsidP="00820BE3">
      <w:pPr>
        <w:autoSpaceDE w:val="0"/>
        <w:autoSpaceDN w:val="0"/>
        <w:jc w:val="both"/>
        <w:rPr>
          <w:rFonts w:cs="Arial"/>
          <w:sz w:val="20"/>
          <w:szCs w:val="20"/>
        </w:rPr>
      </w:pPr>
      <w:r w:rsidRPr="00820BE3">
        <w:rPr>
          <w:rStyle w:val="Refdenotaalpie"/>
          <w:rFonts w:cs="Arial"/>
          <w:sz w:val="20"/>
          <w:szCs w:val="20"/>
        </w:rPr>
        <w:footnoteRef/>
      </w:r>
      <w:r w:rsidRPr="00820BE3">
        <w:rPr>
          <w:rFonts w:cs="Arial"/>
          <w:sz w:val="20"/>
          <w:szCs w:val="20"/>
        </w:rPr>
        <w:t xml:space="preserve"> Enciclopedia </w:t>
      </w:r>
      <w:r w:rsidRPr="00820BE3">
        <w:rPr>
          <w:rFonts w:cs="Arial"/>
          <w:color w:val="000000"/>
          <w:sz w:val="20"/>
          <w:szCs w:val="20"/>
        </w:rPr>
        <w:t>Jurídica Mexicana, tomo IV, Porrúa-UNAM, p. 83.</w:t>
      </w:r>
    </w:p>
  </w:footnote>
  <w:footnote w:id="26">
    <w:p w14:paraId="5E357EE4" w14:textId="77777777" w:rsidR="00405DA4" w:rsidRPr="00820BE3" w:rsidRDefault="00405DA4"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Enciclopedia Jurídica </w:t>
      </w:r>
      <w:r w:rsidRPr="00820BE3">
        <w:rPr>
          <w:rFonts w:ascii="Arial" w:hAnsi="Arial" w:cs="Arial"/>
        </w:rPr>
        <w:t>Omeba, tomo XII, p. 291.</w:t>
      </w:r>
    </w:p>
  </w:footnote>
  <w:footnote w:id="27">
    <w:p w14:paraId="4551D262" w14:textId="77777777" w:rsidR="003658FF" w:rsidRPr="00820BE3" w:rsidRDefault="003658FF"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Cabanellas, Guillermo. Diccionario Enciclopédico de Derecho Usual, Heliasta, 21ª ed., Buenos Aires, 1989, p. 258.</w:t>
      </w:r>
    </w:p>
  </w:footnote>
  <w:footnote w:id="28">
    <w:p w14:paraId="6F00E678" w14:textId="77777777" w:rsidR="003658FF" w:rsidRPr="00820BE3" w:rsidRDefault="003658FF"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w:t>
      </w:r>
      <w:r w:rsidRPr="00820BE3">
        <w:rPr>
          <w:rFonts w:ascii="Arial" w:hAnsi="Arial" w:cs="Arial"/>
        </w:rPr>
        <w:t>Villa-Real Molina, Ricardo y Arco Torres, Miguel Ángel del. Diccionario de Términos Jurídicos, Comares, Granda, 1999, p. 460.</w:t>
      </w:r>
    </w:p>
  </w:footnote>
  <w:footnote w:id="29">
    <w:p w14:paraId="109686E1" w14:textId="77777777" w:rsidR="002305E2" w:rsidRPr="00820BE3" w:rsidRDefault="002305E2"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Justicia Electoral. Revista del Tribunal Electoral del Poder Judicial de la Federación, Suplemento 6, Año 2023, páginas 7 y 8.</w:t>
      </w:r>
    </w:p>
  </w:footnote>
  <w:footnote w:id="30">
    <w:p w14:paraId="79C10DD2" w14:textId="77777777" w:rsidR="002305E2" w:rsidRPr="00A83B48" w:rsidRDefault="002305E2" w:rsidP="00820BE3">
      <w:pPr>
        <w:pStyle w:val="Textonotapie"/>
        <w:jc w:val="both"/>
        <w:rPr>
          <w:rFonts w:ascii="Arial" w:hAnsi="Arial" w:cs="Arial"/>
        </w:rPr>
      </w:pPr>
      <w:r w:rsidRPr="00820BE3">
        <w:rPr>
          <w:rStyle w:val="Refdenotaalpie"/>
          <w:rFonts w:ascii="Arial" w:hAnsi="Arial" w:cs="Arial"/>
        </w:rPr>
        <w:footnoteRef/>
      </w:r>
      <w:r w:rsidRPr="00820BE3">
        <w:rPr>
          <w:rFonts w:ascii="Arial" w:hAnsi="Arial" w:cs="Arial"/>
        </w:rPr>
        <w:t xml:space="preserve"> En adelante, </w:t>
      </w:r>
      <w:r w:rsidRPr="00820BE3">
        <w:rPr>
          <w:rFonts w:ascii="Arial" w:hAnsi="Arial" w:cs="Arial"/>
          <w:i/>
          <w:iCs/>
        </w:rPr>
        <w:t>LGIPE</w:t>
      </w:r>
      <w:r w:rsidRPr="00820BE3">
        <w:rPr>
          <w:rFonts w:ascii="Arial" w:hAnsi="Arial" w:cs="Arial"/>
        </w:rPr>
        <w:t>.</w:t>
      </w:r>
    </w:p>
  </w:footnote>
  <w:footnote w:id="31">
    <w:p w14:paraId="7E3C384E" w14:textId="77777777" w:rsidR="00D0224F" w:rsidRPr="00D0224F" w:rsidRDefault="00D0224F" w:rsidP="00D0224F">
      <w:pPr>
        <w:pStyle w:val="Textonotapie"/>
        <w:rPr>
          <w:rFonts w:ascii="Arial" w:hAnsi="Arial" w:cs="Arial"/>
        </w:rPr>
      </w:pPr>
      <w:r w:rsidRPr="00D0224F">
        <w:rPr>
          <w:rStyle w:val="Refdenotaalpie"/>
          <w:rFonts w:ascii="Arial" w:hAnsi="Arial" w:cs="Arial"/>
        </w:rPr>
        <w:footnoteRef/>
      </w:r>
      <w:r w:rsidRPr="00D0224F">
        <w:rPr>
          <w:rFonts w:ascii="Arial" w:hAnsi="Arial" w:cs="Arial"/>
        </w:rPr>
        <w:t xml:space="preserve"> Jurisprudencia 7/2002 de rubro: </w:t>
      </w:r>
      <w:r w:rsidRPr="00D0224F">
        <w:rPr>
          <w:rFonts w:ascii="Arial" w:hAnsi="Arial" w:cs="Arial"/>
          <w:b/>
          <w:bCs/>
        </w:rPr>
        <w:t>INTERÉS JURÍDICO DIRECTO PARA PROMOVER MEDIOS DE IMPUGNACIÓN. REQUISITOS PARA SU SURTIMIENTO.</w:t>
      </w:r>
    </w:p>
  </w:footnote>
  <w:footnote w:id="32">
    <w:p w14:paraId="674914D3" w14:textId="77777777" w:rsidR="00D0224F" w:rsidRPr="003C12F7" w:rsidRDefault="00D0224F" w:rsidP="00D0224F">
      <w:pPr>
        <w:pStyle w:val="Textonotapie"/>
        <w:rPr>
          <w:rFonts w:ascii="Arial Narrow" w:hAnsi="Arial Narrow"/>
        </w:rPr>
      </w:pPr>
      <w:r w:rsidRPr="00D0224F">
        <w:rPr>
          <w:rStyle w:val="Refdenotaalpie"/>
          <w:rFonts w:ascii="Arial" w:hAnsi="Arial" w:cs="Arial"/>
        </w:rPr>
        <w:footnoteRef/>
      </w:r>
      <w:r w:rsidRPr="00D0224F">
        <w:rPr>
          <w:rFonts w:ascii="Arial" w:hAnsi="Arial" w:cs="Arial"/>
        </w:rPr>
        <w:t xml:space="preserve"> Jurisprudencia de rubro: </w:t>
      </w:r>
      <w:r w:rsidRPr="00D0224F">
        <w:rPr>
          <w:rFonts w:ascii="Arial" w:hAnsi="Arial" w:cs="Arial"/>
          <w:b/>
          <w:bCs/>
        </w:rPr>
        <w:t>INTERÉS LEGÍTIMO E INTERÉS JURÍDICO. SUS ELEMENTOS CONSTITUTIVOS COMO REQUISITOS PARA PROMOVER EL JUICIO DE AMPARO INDIRECTO, CONFORME AL ARTÍCULO 107, FRACCIÓN I, DE LA CONSTITUCIÓN POLÍTICA DE LOS ESTADOS UNIDOS MEXICANOS</w:t>
      </w:r>
      <w:r w:rsidRPr="00D0224F">
        <w:rPr>
          <w:rFonts w:ascii="Arial" w:hAnsi="Arial" w:cs="Arial"/>
        </w:rPr>
        <w:t>.</w:t>
      </w:r>
    </w:p>
  </w:footnote>
  <w:footnote w:id="33">
    <w:p w14:paraId="79B0D2AB" w14:textId="77777777" w:rsidR="00D0224F" w:rsidRPr="00D0224F" w:rsidRDefault="00D0224F" w:rsidP="00D0224F">
      <w:pPr>
        <w:pStyle w:val="Textonotapie"/>
        <w:rPr>
          <w:rFonts w:ascii="Arial" w:hAnsi="Arial" w:cs="Arial"/>
        </w:rPr>
      </w:pPr>
      <w:r w:rsidRPr="00D0224F">
        <w:rPr>
          <w:rStyle w:val="Refdenotaalpie"/>
          <w:rFonts w:ascii="Arial" w:hAnsi="Arial" w:cs="Arial"/>
        </w:rPr>
        <w:footnoteRef/>
      </w:r>
      <w:r w:rsidRPr="00D0224F">
        <w:rPr>
          <w:rFonts w:ascii="Arial" w:hAnsi="Arial" w:cs="Arial"/>
        </w:rPr>
        <w:t xml:space="preserve"> Jurisprudencia 4/2013 de rubro; </w:t>
      </w:r>
      <w:r w:rsidRPr="00D0224F">
        <w:rPr>
          <w:rFonts w:ascii="Arial" w:hAnsi="Arial" w:cs="Arial"/>
          <w:b/>
          <w:bCs/>
        </w:rPr>
        <w:t>LEGITIMACIÓN ACTIVA. LAS AUTORIDADES QUE ACTUARON COMO RESPONSABLES ANTE LA INSTANCIA JURISDICCIONAL ELECTORAL LOCAL, CARECEN DE ELLA PARA PROMOVER JUICIO DE REVISIÓN CONSTITUCIONAL.</w:t>
      </w:r>
    </w:p>
  </w:footnote>
  <w:footnote w:id="34">
    <w:p w14:paraId="0F8ED92B" w14:textId="77777777" w:rsidR="00D0224F" w:rsidRPr="003C12F7" w:rsidRDefault="00D0224F" w:rsidP="00D0224F">
      <w:pPr>
        <w:pStyle w:val="Textonotapie"/>
        <w:rPr>
          <w:rFonts w:ascii="Arial Narrow" w:hAnsi="Arial Narrow"/>
        </w:rPr>
      </w:pPr>
      <w:r w:rsidRPr="00D0224F">
        <w:rPr>
          <w:rStyle w:val="Refdenotaalpie"/>
          <w:rFonts w:ascii="Arial" w:hAnsi="Arial" w:cs="Arial"/>
        </w:rPr>
        <w:footnoteRef/>
      </w:r>
      <w:r w:rsidRPr="00D0224F">
        <w:rPr>
          <w:rFonts w:ascii="Arial" w:hAnsi="Arial" w:cs="Arial"/>
        </w:rPr>
        <w:t xml:space="preserve"> Jurisprudencia 30/2016, de rubro: </w:t>
      </w:r>
      <w:r w:rsidRPr="00D0224F">
        <w:rPr>
          <w:rFonts w:ascii="Arial" w:hAnsi="Arial" w:cs="Arial"/>
          <w:b/>
          <w:bCs/>
        </w:rPr>
        <w:t>LEGITIMACIÓN. LAS AUTORIDADES RESPONSABLES, POR EXCEPCIÓN, CUENTAN CON ELLA PARA IMPUGNAR LAS RESOLUCIONES QUE AFECTEN SU ÁMBITO INDIVIDUAL</w:t>
      </w:r>
      <w:r w:rsidRPr="00D0224F">
        <w:rPr>
          <w:rFonts w:ascii="Arial" w:hAnsi="Arial" w:cs="Arial"/>
        </w:rPr>
        <w:t>.</w:t>
      </w:r>
    </w:p>
  </w:footnote>
  <w:footnote w:id="35">
    <w:p w14:paraId="762E0196" w14:textId="77777777" w:rsidR="00426D20" w:rsidRPr="00426D20" w:rsidRDefault="00426D20" w:rsidP="00426D20">
      <w:pPr>
        <w:pStyle w:val="Textonotapie"/>
        <w:rPr>
          <w:rFonts w:ascii="Arial" w:hAnsi="Arial" w:cs="Arial"/>
        </w:rPr>
      </w:pPr>
      <w:r w:rsidRPr="00426D20">
        <w:rPr>
          <w:rStyle w:val="Refdenotaalpie"/>
          <w:rFonts w:ascii="Arial" w:hAnsi="Arial" w:cs="Arial"/>
        </w:rPr>
        <w:footnoteRef/>
      </w:r>
      <w:r w:rsidRPr="00426D20">
        <w:rPr>
          <w:rFonts w:ascii="Arial" w:hAnsi="Arial" w:cs="Arial"/>
        </w:rPr>
        <w:t xml:space="preserve"> Artículos 79.1 y 79.2 de la Ley General del Sistema de Medios de Impugnación en Materia Electoral.</w:t>
      </w:r>
    </w:p>
  </w:footnote>
  <w:footnote w:id="36">
    <w:p w14:paraId="5DFFD5D2" w14:textId="77777777" w:rsidR="00426D20" w:rsidRPr="00426D20" w:rsidRDefault="00426D20" w:rsidP="00426D20">
      <w:pPr>
        <w:pStyle w:val="Textonotapie"/>
        <w:rPr>
          <w:rFonts w:ascii="Arial" w:hAnsi="Arial" w:cs="Arial"/>
        </w:rPr>
      </w:pPr>
      <w:r w:rsidRPr="00426D20">
        <w:rPr>
          <w:rStyle w:val="Refdenotaalpie"/>
          <w:rFonts w:ascii="Arial" w:hAnsi="Arial" w:cs="Arial"/>
        </w:rPr>
        <w:footnoteRef/>
      </w:r>
      <w:r w:rsidRPr="00426D20">
        <w:rPr>
          <w:rFonts w:ascii="Arial" w:hAnsi="Arial" w:cs="Arial"/>
        </w:rPr>
        <w:t xml:space="preserve"> Numeral 84 de la Ley en consulta.</w:t>
      </w:r>
    </w:p>
  </w:footnote>
  <w:footnote w:id="37">
    <w:p w14:paraId="3ABABCB8" w14:textId="77777777" w:rsidR="00426D20" w:rsidRDefault="00426D20" w:rsidP="00426D20">
      <w:pPr>
        <w:pStyle w:val="Textonotapie"/>
        <w:jc w:val="both"/>
      </w:pPr>
      <w:r w:rsidRPr="00426D20">
        <w:rPr>
          <w:rStyle w:val="Refdenotaalpie"/>
          <w:rFonts w:ascii="Arial" w:hAnsi="Arial" w:cs="Arial"/>
        </w:rPr>
        <w:footnoteRef/>
      </w:r>
      <w:r w:rsidRPr="00426D20">
        <w:rPr>
          <w:rFonts w:ascii="Arial" w:hAnsi="Arial" w:cs="Arial"/>
        </w:rPr>
        <w:t xml:space="preserve"> Orienta lo dicho, la tesis del rubro: “PRINCIPIO DE PRIVILEGIO DE FONDO SOBRE ASPECTOS PROCESALES DE FORMA. TEST PARA DETERMINAR SI SE CUMPLE CON LA OBLIGACIÓN PREXISTA EN EL ARTÍCULO 17, PÁRRAFO TERCERO, CONSTITUCIONAL”, consultable en la Gaceta del Semanario Judicial de la Federación. Libro 49, Mayo de 2025, Tomo II, Volumen 1, página 543.</w:t>
      </w:r>
    </w:p>
  </w:footnote>
  <w:footnote w:id="38">
    <w:p w14:paraId="28E6BA1C" w14:textId="77777777" w:rsidR="00426D20" w:rsidRPr="00426D20" w:rsidRDefault="00426D20" w:rsidP="00426D20">
      <w:pPr>
        <w:pStyle w:val="Textonotapie"/>
        <w:jc w:val="both"/>
        <w:rPr>
          <w:rFonts w:ascii="Arial" w:hAnsi="Arial" w:cs="Arial"/>
        </w:rPr>
      </w:pPr>
      <w:r w:rsidRPr="00426D20">
        <w:rPr>
          <w:rStyle w:val="Refdenotaalpie"/>
          <w:rFonts w:ascii="Arial" w:hAnsi="Arial" w:cs="Arial"/>
        </w:rPr>
        <w:footnoteRef/>
      </w:r>
      <w:r w:rsidRPr="00426D20">
        <w:rPr>
          <w:rFonts w:ascii="Arial" w:hAnsi="Arial" w:cs="Arial"/>
        </w:rPr>
        <w:t xml:space="preserve"> Consultables en la Gaceta de Jurisprudencia y Tesis en materia electoral, Tribunal Electoral del Poder Judicial de la Federación, Año 6, número 12, 2013, páginas 15 y 16 y, Año 9, número 19, 2016, páginas 21 y 22, en su orden.</w:t>
      </w:r>
    </w:p>
  </w:footnote>
  <w:footnote w:id="39">
    <w:p w14:paraId="367E80CA" w14:textId="77777777" w:rsidR="00426D20" w:rsidRPr="00B57A80" w:rsidRDefault="00426D20" w:rsidP="00426D20">
      <w:pPr>
        <w:pStyle w:val="Textonotapie"/>
        <w:rPr>
          <w:rFonts w:ascii="Arial" w:hAnsi="Arial" w:cs="Arial"/>
        </w:rPr>
      </w:pPr>
      <w:r w:rsidRPr="00B57A80">
        <w:rPr>
          <w:rStyle w:val="Refdenotaalpie"/>
          <w:rFonts w:ascii="Arial" w:hAnsi="Arial" w:cs="Arial"/>
        </w:rPr>
        <w:footnoteRef/>
      </w:r>
      <w:r w:rsidRPr="00B57A80">
        <w:rPr>
          <w:rFonts w:ascii="Arial" w:hAnsi="Arial" w:cs="Arial"/>
        </w:rPr>
        <w:t xml:space="preserve"> Registro digital 164889</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D99521" w14:textId="77777777" w:rsidR="00DD0AD6" w:rsidRDefault="006D0029" w:rsidP="000371AD">
    <w:pPr>
      <w:pStyle w:val="Encabezado"/>
      <w:rPr>
        <w:noProof/>
      </w:rPr>
    </w:pPr>
    <w:r>
      <w:rPr>
        <w:noProof/>
      </w:rPr>
      <w:pict w14:anchorId="00720C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 o:spid="_x0000_s1026" type="#_x0000_t75" style="position:absolute;margin-left:-1pt;margin-top:-14.8pt;width:170.5pt;height:64.5pt;z-index:-2;visibility:visible;mso-wrap-edited:f">
          <v:imagedata r:id="rId1" o:title=""/>
        </v:shape>
      </w:pict>
    </w:r>
  </w:p>
  <w:p w14:paraId="0D3AFB38" w14:textId="77777777" w:rsidR="00A83B48" w:rsidRDefault="00110F84" w:rsidP="000371AD">
    <w:pPr>
      <w:pStyle w:val="Encabezado"/>
      <w:ind w:left="-1260" w:firstLine="1260"/>
      <w:jc w:val="right"/>
      <w:rPr>
        <w:rFonts w:cs="Arial"/>
        <w:b/>
        <w:bCs/>
        <w:color w:val="A6A6A6"/>
        <w:spacing w:val="-3"/>
        <w:sz w:val="20"/>
        <w:szCs w:val="20"/>
      </w:rPr>
    </w:pPr>
    <w:r w:rsidRPr="00B36231">
      <w:rPr>
        <w:rFonts w:cs="Arial"/>
        <w:b/>
        <w:bCs/>
        <w:color w:val="A6A6A6"/>
        <w:spacing w:val="-3"/>
        <w:sz w:val="20"/>
        <w:szCs w:val="20"/>
      </w:rPr>
      <w:t>INCIDENTE</w:t>
    </w:r>
  </w:p>
  <w:p w14:paraId="2AC439DC" w14:textId="77777777" w:rsidR="006D1631" w:rsidRPr="00B36231" w:rsidRDefault="00761EA0" w:rsidP="000371AD">
    <w:pPr>
      <w:pStyle w:val="Encabezado"/>
      <w:ind w:left="-1260" w:firstLine="1260"/>
      <w:jc w:val="right"/>
      <w:rPr>
        <w:rFonts w:cs="Arial"/>
        <w:b/>
        <w:bCs/>
        <w:color w:val="A6A6A6"/>
        <w:spacing w:val="-3"/>
        <w:sz w:val="20"/>
        <w:szCs w:val="20"/>
      </w:rPr>
    </w:pPr>
    <w:r w:rsidRPr="00B36231">
      <w:rPr>
        <w:rFonts w:cs="Arial"/>
        <w:b/>
        <w:bCs/>
        <w:color w:val="A6A6A6"/>
        <w:spacing w:val="-3"/>
        <w:sz w:val="20"/>
        <w:szCs w:val="20"/>
      </w:rPr>
      <w:t>TEEM-</w:t>
    </w:r>
    <w:r w:rsidR="0091050B" w:rsidRPr="00B36231">
      <w:rPr>
        <w:rFonts w:cs="Arial"/>
        <w:b/>
        <w:bCs/>
        <w:color w:val="A6A6A6"/>
        <w:spacing w:val="-3"/>
        <w:sz w:val="20"/>
        <w:szCs w:val="20"/>
      </w:rPr>
      <w:t>JDC</w:t>
    </w:r>
    <w:r w:rsidRPr="00B36231">
      <w:rPr>
        <w:rFonts w:cs="Arial"/>
        <w:b/>
        <w:bCs/>
        <w:color w:val="A6A6A6"/>
        <w:spacing w:val="-3"/>
        <w:sz w:val="20"/>
        <w:szCs w:val="20"/>
      </w:rPr>
      <w:t>-</w:t>
    </w:r>
    <w:r w:rsidR="001A272A" w:rsidRPr="00B36231">
      <w:rPr>
        <w:rFonts w:cs="Arial"/>
        <w:b/>
        <w:bCs/>
        <w:color w:val="A6A6A6"/>
        <w:spacing w:val="-3"/>
        <w:sz w:val="20"/>
        <w:szCs w:val="20"/>
      </w:rPr>
      <w:t>2</w:t>
    </w:r>
    <w:r w:rsidR="00DD7D5B" w:rsidRPr="00B36231">
      <w:rPr>
        <w:rFonts w:cs="Arial"/>
        <w:b/>
        <w:bCs/>
        <w:color w:val="A6A6A6"/>
        <w:spacing w:val="-3"/>
        <w:sz w:val="20"/>
        <w:szCs w:val="20"/>
      </w:rPr>
      <w:t>68</w:t>
    </w:r>
    <w:r w:rsidRPr="00B36231">
      <w:rPr>
        <w:rFonts w:cs="Arial"/>
        <w:b/>
        <w:bCs/>
        <w:color w:val="A6A6A6"/>
        <w:spacing w:val="-3"/>
        <w:sz w:val="20"/>
        <w:szCs w:val="20"/>
      </w:rPr>
      <w:t>/202</w:t>
    </w:r>
    <w:r w:rsidR="009A7958" w:rsidRPr="00B36231">
      <w:rPr>
        <w:rFonts w:cs="Arial"/>
        <w:b/>
        <w:bCs/>
        <w:color w:val="A6A6A6"/>
        <w:spacing w:val="-3"/>
        <w:sz w:val="20"/>
        <w:szCs w:val="20"/>
      </w:rPr>
      <w:t>5</w:t>
    </w:r>
  </w:p>
  <w:p w14:paraId="44EC6E56" w14:textId="77777777" w:rsidR="00CB6404" w:rsidRDefault="00CB6404" w:rsidP="000371AD">
    <w:pPr>
      <w:pStyle w:val="Encabezado"/>
      <w:ind w:left="-1260" w:firstLine="1260"/>
      <w:jc w:val="right"/>
      <w:rPr>
        <w:b/>
        <w:bCs/>
        <w:noProof/>
        <w:color w:val="A6A6A6"/>
        <w:sz w:val="24"/>
        <w:szCs w:val="24"/>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861507" w14:textId="77777777" w:rsidR="00D1608E" w:rsidRDefault="006D0029" w:rsidP="000371AD">
    <w:pPr>
      <w:pStyle w:val="Encabezado"/>
    </w:pPr>
    <w:r>
      <w:rPr>
        <w:noProof/>
      </w:rPr>
      <w:pict w14:anchorId="32601C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5" type="#_x0000_t75" style="position:absolute;margin-left:-.35pt;margin-top:-14.2pt;width:160.3pt;height:57.6pt;z-index:2;visibility:visible;mso-wrap-edited:f">
          <v:imagedata r:id="rId1" o:title="" cropbottom="6858f" cropleft="3753f"/>
          <w10:wrap type="squar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0F5D43"/>
    <w:multiLevelType w:val="hybridMultilevel"/>
    <w:tmpl w:val="011E3A76"/>
    <w:lvl w:ilvl="0" w:tplc="63E60A86">
      <w:start w:val="1"/>
      <w:numFmt w:val="decimal"/>
      <w:lvlText w:val="%1."/>
      <w:lvlJc w:val="left"/>
      <w:pPr>
        <w:ind w:left="720" w:hanging="360"/>
      </w:pPr>
      <w:rPr>
        <w:rFonts w:eastAsia="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210C71DA"/>
    <w:multiLevelType w:val="hybridMultilevel"/>
    <w:tmpl w:val="9934F4C4"/>
    <w:lvl w:ilvl="0" w:tplc="850488EC">
      <w:start w:val="1"/>
      <w:numFmt w:val="decimal"/>
      <w:lvlText w:val="%1."/>
      <w:lvlJc w:val="left"/>
      <w:pPr>
        <w:ind w:left="720" w:hanging="360"/>
      </w:pPr>
      <w:rPr>
        <w:rFonts w:hint="default"/>
        <w:b/>
        <w:bCs/>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3D564F23"/>
    <w:multiLevelType w:val="hybridMultilevel"/>
    <w:tmpl w:val="8CB8F2FA"/>
    <w:lvl w:ilvl="0" w:tplc="1054CDC0">
      <w:start w:val="1"/>
      <w:numFmt w:val="lowerLetter"/>
      <w:lvlText w:val="%1."/>
      <w:lvlJc w:val="left"/>
      <w:pPr>
        <w:ind w:left="720" w:hanging="360"/>
      </w:pPr>
      <w:rPr>
        <w:rFonts w:hint="default"/>
        <w:b/>
        <w:bCs/>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61E438BE"/>
    <w:multiLevelType w:val="hybridMultilevel"/>
    <w:tmpl w:val="46824FB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67E1769"/>
    <w:multiLevelType w:val="hybridMultilevel"/>
    <w:tmpl w:val="1C9AC766"/>
    <w:lvl w:ilvl="0" w:tplc="080A0019">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759399724">
    <w:abstractNumId w:val="2"/>
  </w:num>
  <w:num w:numId="2" w16cid:durableId="1195078730">
    <w:abstractNumId w:val="0"/>
  </w:num>
  <w:num w:numId="3" w16cid:durableId="2046518016">
    <w:abstractNumId w:val="4"/>
  </w:num>
  <w:num w:numId="4" w16cid:durableId="1004626080">
    <w:abstractNumId w:val="1"/>
  </w:num>
  <w:num w:numId="5" w16cid:durableId="507596119">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mirrorMargins/>
  <w:proofState w:spelling="clean" w:grammar="clean"/>
  <w:doNotTrackMoves/>
  <w:defaultTabStop w:val="708"/>
  <w:hyphenationZone w:val="425"/>
  <w:drawingGridHorizontalSpacing w:val="140"/>
  <w:drawingGridVerticalSpacing w:val="381"/>
  <w:displayHorizontalDrawingGridEvery w:val="2"/>
  <w:characterSpacingControl w:val="doNotCompress"/>
  <w:hdrShapeDefaults>
    <o:shapedefaults v:ext="edit" spidmax="2053"/>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B6701"/>
    <w:rsid w:val="0000093B"/>
    <w:rsid w:val="0000285B"/>
    <w:rsid w:val="000037D5"/>
    <w:rsid w:val="00003B00"/>
    <w:rsid w:val="00003E67"/>
    <w:rsid w:val="00004190"/>
    <w:rsid w:val="0000478F"/>
    <w:rsid w:val="00004F37"/>
    <w:rsid w:val="000058D4"/>
    <w:rsid w:val="00005B79"/>
    <w:rsid w:val="00005C85"/>
    <w:rsid w:val="0000645A"/>
    <w:rsid w:val="00006577"/>
    <w:rsid w:val="000066A8"/>
    <w:rsid w:val="00006BE7"/>
    <w:rsid w:val="0000715B"/>
    <w:rsid w:val="00007252"/>
    <w:rsid w:val="000076B5"/>
    <w:rsid w:val="00007893"/>
    <w:rsid w:val="00007924"/>
    <w:rsid w:val="000103D1"/>
    <w:rsid w:val="00010544"/>
    <w:rsid w:val="00012E15"/>
    <w:rsid w:val="00013320"/>
    <w:rsid w:val="00013F80"/>
    <w:rsid w:val="00014150"/>
    <w:rsid w:val="0001459A"/>
    <w:rsid w:val="00016EA2"/>
    <w:rsid w:val="00016EEC"/>
    <w:rsid w:val="00017BD3"/>
    <w:rsid w:val="00017EDB"/>
    <w:rsid w:val="000216FB"/>
    <w:rsid w:val="00021CB6"/>
    <w:rsid w:val="000221E6"/>
    <w:rsid w:val="00022F08"/>
    <w:rsid w:val="000242C1"/>
    <w:rsid w:val="00024F2B"/>
    <w:rsid w:val="00025897"/>
    <w:rsid w:val="00026537"/>
    <w:rsid w:val="000265A9"/>
    <w:rsid w:val="00027531"/>
    <w:rsid w:val="000279C2"/>
    <w:rsid w:val="000327FA"/>
    <w:rsid w:val="00033260"/>
    <w:rsid w:val="00033384"/>
    <w:rsid w:val="00034A22"/>
    <w:rsid w:val="00034D34"/>
    <w:rsid w:val="000356EB"/>
    <w:rsid w:val="000366C3"/>
    <w:rsid w:val="00036BE3"/>
    <w:rsid w:val="00037116"/>
    <w:rsid w:val="000371AD"/>
    <w:rsid w:val="00037645"/>
    <w:rsid w:val="00037BB3"/>
    <w:rsid w:val="00037CA5"/>
    <w:rsid w:val="000407CD"/>
    <w:rsid w:val="000418A4"/>
    <w:rsid w:val="00044079"/>
    <w:rsid w:val="000442C8"/>
    <w:rsid w:val="00044AFC"/>
    <w:rsid w:val="00044B49"/>
    <w:rsid w:val="00045404"/>
    <w:rsid w:val="00045FA3"/>
    <w:rsid w:val="00046659"/>
    <w:rsid w:val="00046EB6"/>
    <w:rsid w:val="00047201"/>
    <w:rsid w:val="000477CA"/>
    <w:rsid w:val="00047810"/>
    <w:rsid w:val="00047C08"/>
    <w:rsid w:val="0005095E"/>
    <w:rsid w:val="000517E4"/>
    <w:rsid w:val="00051916"/>
    <w:rsid w:val="0005224D"/>
    <w:rsid w:val="00054541"/>
    <w:rsid w:val="00055DD1"/>
    <w:rsid w:val="00055E40"/>
    <w:rsid w:val="000602BA"/>
    <w:rsid w:val="00060AA5"/>
    <w:rsid w:val="00060D86"/>
    <w:rsid w:val="00060EA0"/>
    <w:rsid w:val="00063E73"/>
    <w:rsid w:val="00063EF1"/>
    <w:rsid w:val="000640DE"/>
    <w:rsid w:val="00064872"/>
    <w:rsid w:val="000655A5"/>
    <w:rsid w:val="00066444"/>
    <w:rsid w:val="000675DF"/>
    <w:rsid w:val="0006777F"/>
    <w:rsid w:val="0007033A"/>
    <w:rsid w:val="00070521"/>
    <w:rsid w:val="00070734"/>
    <w:rsid w:val="00070B53"/>
    <w:rsid w:val="00070E22"/>
    <w:rsid w:val="0007136E"/>
    <w:rsid w:val="00074A4A"/>
    <w:rsid w:val="000754FC"/>
    <w:rsid w:val="00075BCC"/>
    <w:rsid w:val="00076134"/>
    <w:rsid w:val="0008065D"/>
    <w:rsid w:val="0008148D"/>
    <w:rsid w:val="000821FA"/>
    <w:rsid w:val="000826C6"/>
    <w:rsid w:val="000858D6"/>
    <w:rsid w:val="00085947"/>
    <w:rsid w:val="0008616A"/>
    <w:rsid w:val="00086D67"/>
    <w:rsid w:val="000879F5"/>
    <w:rsid w:val="00087EF1"/>
    <w:rsid w:val="00090239"/>
    <w:rsid w:val="00091133"/>
    <w:rsid w:val="000912A8"/>
    <w:rsid w:val="00092BBC"/>
    <w:rsid w:val="000940BD"/>
    <w:rsid w:val="00096ABF"/>
    <w:rsid w:val="00096F86"/>
    <w:rsid w:val="00097BB1"/>
    <w:rsid w:val="000A199E"/>
    <w:rsid w:val="000A1FAC"/>
    <w:rsid w:val="000A44E9"/>
    <w:rsid w:val="000A531F"/>
    <w:rsid w:val="000A57A9"/>
    <w:rsid w:val="000A6871"/>
    <w:rsid w:val="000A6FF7"/>
    <w:rsid w:val="000A75D8"/>
    <w:rsid w:val="000B0C39"/>
    <w:rsid w:val="000B0C3D"/>
    <w:rsid w:val="000B15DE"/>
    <w:rsid w:val="000B1CAC"/>
    <w:rsid w:val="000B6833"/>
    <w:rsid w:val="000B6878"/>
    <w:rsid w:val="000B6EAD"/>
    <w:rsid w:val="000C0EF2"/>
    <w:rsid w:val="000C1CD7"/>
    <w:rsid w:val="000C334C"/>
    <w:rsid w:val="000C3D07"/>
    <w:rsid w:val="000C45D7"/>
    <w:rsid w:val="000C4722"/>
    <w:rsid w:val="000C4935"/>
    <w:rsid w:val="000C5A95"/>
    <w:rsid w:val="000C5B06"/>
    <w:rsid w:val="000C6D6F"/>
    <w:rsid w:val="000C7621"/>
    <w:rsid w:val="000C7F36"/>
    <w:rsid w:val="000D0201"/>
    <w:rsid w:val="000D024A"/>
    <w:rsid w:val="000D087E"/>
    <w:rsid w:val="000D10EE"/>
    <w:rsid w:val="000D129B"/>
    <w:rsid w:val="000D1DDA"/>
    <w:rsid w:val="000D21E8"/>
    <w:rsid w:val="000D37D1"/>
    <w:rsid w:val="000D4657"/>
    <w:rsid w:val="000D4B3F"/>
    <w:rsid w:val="000D51FE"/>
    <w:rsid w:val="000D5923"/>
    <w:rsid w:val="000D5FCA"/>
    <w:rsid w:val="000D657D"/>
    <w:rsid w:val="000D7BC9"/>
    <w:rsid w:val="000E1B6F"/>
    <w:rsid w:val="000E23DE"/>
    <w:rsid w:val="000E262C"/>
    <w:rsid w:val="000E35DB"/>
    <w:rsid w:val="000E4E12"/>
    <w:rsid w:val="000E5015"/>
    <w:rsid w:val="000E6277"/>
    <w:rsid w:val="000E75DB"/>
    <w:rsid w:val="000E7D07"/>
    <w:rsid w:val="000F2D4C"/>
    <w:rsid w:val="000F381A"/>
    <w:rsid w:val="000F4FAD"/>
    <w:rsid w:val="000F5899"/>
    <w:rsid w:val="000F5CCF"/>
    <w:rsid w:val="000F6152"/>
    <w:rsid w:val="000F620B"/>
    <w:rsid w:val="000F70BF"/>
    <w:rsid w:val="000F766D"/>
    <w:rsid w:val="0010063B"/>
    <w:rsid w:val="00100D13"/>
    <w:rsid w:val="00100D5B"/>
    <w:rsid w:val="001019D3"/>
    <w:rsid w:val="00101ADF"/>
    <w:rsid w:val="0010212D"/>
    <w:rsid w:val="00102BD4"/>
    <w:rsid w:val="0010329A"/>
    <w:rsid w:val="00105B17"/>
    <w:rsid w:val="00110C0B"/>
    <w:rsid w:val="00110F84"/>
    <w:rsid w:val="00111084"/>
    <w:rsid w:val="001110F4"/>
    <w:rsid w:val="00111876"/>
    <w:rsid w:val="001119D8"/>
    <w:rsid w:val="00112BA0"/>
    <w:rsid w:val="00112F25"/>
    <w:rsid w:val="0011358F"/>
    <w:rsid w:val="00115E54"/>
    <w:rsid w:val="00116FF4"/>
    <w:rsid w:val="00117A0C"/>
    <w:rsid w:val="001219EF"/>
    <w:rsid w:val="00122976"/>
    <w:rsid w:val="00123CB5"/>
    <w:rsid w:val="0012405B"/>
    <w:rsid w:val="00125F98"/>
    <w:rsid w:val="00126AA9"/>
    <w:rsid w:val="00131E02"/>
    <w:rsid w:val="00132BBD"/>
    <w:rsid w:val="0013352A"/>
    <w:rsid w:val="00133B0A"/>
    <w:rsid w:val="001343CE"/>
    <w:rsid w:val="00134484"/>
    <w:rsid w:val="001358FB"/>
    <w:rsid w:val="00135CCD"/>
    <w:rsid w:val="00135F6B"/>
    <w:rsid w:val="001372BB"/>
    <w:rsid w:val="001374BD"/>
    <w:rsid w:val="00140034"/>
    <w:rsid w:val="00142DFE"/>
    <w:rsid w:val="00142E57"/>
    <w:rsid w:val="00143E00"/>
    <w:rsid w:val="001441D7"/>
    <w:rsid w:val="0014745D"/>
    <w:rsid w:val="0014778D"/>
    <w:rsid w:val="0014788B"/>
    <w:rsid w:val="00151248"/>
    <w:rsid w:val="00151B98"/>
    <w:rsid w:val="00152AAD"/>
    <w:rsid w:val="00153B67"/>
    <w:rsid w:val="00154551"/>
    <w:rsid w:val="00154676"/>
    <w:rsid w:val="001557F1"/>
    <w:rsid w:val="00155DCF"/>
    <w:rsid w:val="0015648E"/>
    <w:rsid w:val="0016478C"/>
    <w:rsid w:val="00165801"/>
    <w:rsid w:val="00166351"/>
    <w:rsid w:val="001664F1"/>
    <w:rsid w:val="00166BA3"/>
    <w:rsid w:val="0016734D"/>
    <w:rsid w:val="0016735D"/>
    <w:rsid w:val="001722D0"/>
    <w:rsid w:val="0017293C"/>
    <w:rsid w:val="00172A7A"/>
    <w:rsid w:val="00172AA9"/>
    <w:rsid w:val="00175560"/>
    <w:rsid w:val="00177363"/>
    <w:rsid w:val="001773C5"/>
    <w:rsid w:val="001775A4"/>
    <w:rsid w:val="0017762B"/>
    <w:rsid w:val="00177ACB"/>
    <w:rsid w:val="00177D21"/>
    <w:rsid w:val="00177E7F"/>
    <w:rsid w:val="0018025D"/>
    <w:rsid w:val="00180AB3"/>
    <w:rsid w:val="0018150C"/>
    <w:rsid w:val="00183163"/>
    <w:rsid w:val="00183C88"/>
    <w:rsid w:val="0018422B"/>
    <w:rsid w:val="0018451C"/>
    <w:rsid w:val="00184651"/>
    <w:rsid w:val="001855AC"/>
    <w:rsid w:val="00185702"/>
    <w:rsid w:val="00185AD0"/>
    <w:rsid w:val="0018605C"/>
    <w:rsid w:val="0018735D"/>
    <w:rsid w:val="00187DC4"/>
    <w:rsid w:val="0019005C"/>
    <w:rsid w:val="001910E2"/>
    <w:rsid w:val="001919DC"/>
    <w:rsid w:val="00195DB1"/>
    <w:rsid w:val="001978D4"/>
    <w:rsid w:val="00197A0F"/>
    <w:rsid w:val="001A04B8"/>
    <w:rsid w:val="001A157D"/>
    <w:rsid w:val="001A1D62"/>
    <w:rsid w:val="001A272A"/>
    <w:rsid w:val="001A3540"/>
    <w:rsid w:val="001A43A3"/>
    <w:rsid w:val="001A5742"/>
    <w:rsid w:val="001A6CD4"/>
    <w:rsid w:val="001A7944"/>
    <w:rsid w:val="001B1AB3"/>
    <w:rsid w:val="001B1D15"/>
    <w:rsid w:val="001B2046"/>
    <w:rsid w:val="001B3CE5"/>
    <w:rsid w:val="001B42A8"/>
    <w:rsid w:val="001B4422"/>
    <w:rsid w:val="001B487A"/>
    <w:rsid w:val="001B53DA"/>
    <w:rsid w:val="001B558A"/>
    <w:rsid w:val="001B607E"/>
    <w:rsid w:val="001B6087"/>
    <w:rsid w:val="001B6510"/>
    <w:rsid w:val="001B674E"/>
    <w:rsid w:val="001B7FDA"/>
    <w:rsid w:val="001C02EF"/>
    <w:rsid w:val="001C101E"/>
    <w:rsid w:val="001C1047"/>
    <w:rsid w:val="001C2608"/>
    <w:rsid w:val="001C351C"/>
    <w:rsid w:val="001C3611"/>
    <w:rsid w:val="001C3A29"/>
    <w:rsid w:val="001C4989"/>
    <w:rsid w:val="001C58C5"/>
    <w:rsid w:val="001C5F93"/>
    <w:rsid w:val="001C6BEE"/>
    <w:rsid w:val="001C6E09"/>
    <w:rsid w:val="001C7276"/>
    <w:rsid w:val="001D0AC0"/>
    <w:rsid w:val="001D0D0B"/>
    <w:rsid w:val="001D1CD1"/>
    <w:rsid w:val="001D1D68"/>
    <w:rsid w:val="001D2957"/>
    <w:rsid w:val="001D29DE"/>
    <w:rsid w:val="001D3CDC"/>
    <w:rsid w:val="001D4988"/>
    <w:rsid w:val="001D57A6"/>
    <w:rsid w:val="001D7A1A"/>
    <w:rsid w:val="001E02AC"/>
    <w:rsid w:val="001E17C8"/>
    <w:rsid w:val="001E6376"/>
    <w:rsid w:val="001E6A73"/>
    <w:rsid w:val="001E6B8F"/>
    <w:rsid w:val="001E6D51"/>
    <w:rsid w:val="001E777E"/>
    <w:rsid w:val="001E7E02"/>
    <w:rsid w:val="001F148D"/>
    <w:rsid w:val="001F17EC"/>
    <w:rsid w:val="001F38A3"/>
    <w:rsid w:val="001F5467"/>
    <w:rsid w:val="001F5926"/>
    <w:rsid w:val="001F6271"/>
    <w:rsid w:val="001F6956"/>
    <w:rsid w:val="001F7770"/>
    <w:rsid w:val="0020017B"/>
    <w:rsid w:val="00200778"/>
    <w:rsid w:val="002033B9"/>
    <w:rsid w:val="002044AD"/>
    <w:rsid w:val="00205DD8"/>
    <w:rsid w:val="0021143C"/>
    <w:rsid w:val="00211A82"/>
    <w:rsid w:val="0021204D"/>
    <w:rsid w:val="00212F72"/>
    <w:rsid w:val="00212F88"/>
    <w:rsid w:val="00214CDF"/>
    <w:rsid w:val="002163E6"/>
    <w:rsid w:val="00216AA2"/>
    <w:rsid w:val="0021707E"/>
    <w:rsid w:val="00220E52"/>
    <w:rsid w:val="002217B2"/>
    <w:rsid w:val="00222C0E"/>
    <w:rsid w:val="002236A0"/>
    <w:rsid w:val="002262E5"/>
    <w:rsid w:val="00226598"/>
    <w:rsid w:val="00227498"/>
    <w:rsid w:val="002305E2"/>
    <w:rsid w:val="0023263E"/>
    <w:rsid w:val="00232CC8"/>
    <w:rsid w:val="002339BA"/>
    <w:rsid w:val="00233CB3"/>
    <w:rsid w:val="002359F7"/>
    <w:rsid w:val="002360E8"/>
    <w:rsid w:val="00237A89"/>
    <w:rsid w:val="00237C2C"/>
    <w:rsid w:val="00241DC8"/>
    <w:rsid w:val="00242679"/>
    <w:rsid w:val="002457A8"/>
    <w:rsid w:val="002472C2"/>
    <w:rsid w:val="002477B6"/>
    <w:rsid w:val="0025226B"/>
    <w:rsid w:val="00252CF3"/>
    <w:rsid w:val="0025316D"/>
    <w:rsid w:val="00253D69"/>
    <w:rsid w:val="00257CF4"/>
    <w:rsid w:val="0026090D"/>
    <w:rsid w:val="00261442"/>
    <w:rsid w:val="002626C0"/>
    <w:rsid w:val="00263313"/>
    <w:rsid w:val="002637A0"/>
    <w:rsid w:val="00264CD7"/>
    <w:rsid w:val="00265313"/>
    <w:rsid w:val="0026546D"/>
    <w:rsid w:val="0026569C"/>
    <w:rsid w:val="00265781"/>
    <w:rsid w:val="00265EC5"/>
    <w:rsid w:val="00265ED5"/>
    <w:rsid w:val="00266767"/>
    <w:rsid w:val="00266F0B"/>
    <w:rsid w:val="00267FD2"/>
    <w:rsid w:val="00270162"/>
    <w:rsid w:val="00270EBC"/>
    <w:rsid w:val="00271EC8"/>
    <w:rsid w:val="002732DB"/>
    <w:rsid w:val="002739A1"/>
    <w:rsid w:val="0027428B"/>
    <w:rsid w:val="00275FC3"/>
    <w:rsid w:val="002763B8"/>
    <w:rsid w:val="00276BFE"/>
    <w:rsid w:val="00277C60"/>
    <w:rsid w:val="00277D84"/>
    <w:rsid w:val="00280133"/>
    <w:rsid w:val="002805FA"/>
    <w:rsid w:val="0028072B"/>
    <w:rsid w:val="00280F51"/>
    <w:rsid w:val="00281B34"/>
    <w:rsid w:val="00282612"/>
    <w:rsid w:val="00285015"/>
    <w:rsid w:val="00285D91"/>
    <w:rsid w:val="00286636"/>
    <w:rsid w:val="002878F7"/>
    <w:rsid w:val="00290593"/>
    <w:rsid w:val="002A05B7"/>
    <w:rsid w:val="002A1D09"/>
    <w:rsid w:val="002A21A5"/>
    <w:rsid w:val="002A21FB"/>
    <w:rsid w:val="002A2817"/>
    <w:rsid w:val="002A2A1C"/>
    <w:rsid w:val="002A3FF2"/>
    <w:rsid w:val="002A418D"/>
    <w:rsid w:val="002A4E2D"/>
    <w:rsid w:val="002A51CD"/>
    <w:rsid w:val="002B092E"/>
    <w:rsid w:val="002B1C22"/>
    <w:rsid w:val="002B1E44"/>
    <w:rsid w:val="002B20C9"/>
    <w:rsid w:val="002B4B51"/>
    <w:rsid w:val="002B51B2"/>
    <w:rsid w:val="002B5B03"/>
    <w:rsid w:val="002B6701"/>
    <w:rsid w:val="002B6879"/>
    <w:rsid w:val="002B69DF"/>
    <w:rsid w:val="002B737F"/>
    <w:rsid w:val="002B7B8F"/>
    <w:rsid w:val="002C0009"/>
    <w:rsid w:val="002C082B"/>
    <w:rsid w:val="002C0E5A"/>
    <w:rsid w:val="002C14D2"/>
    <w:rsid w:val="002C2DD9"/>
    <w:rsid w:val="002C384F"/>
    <w:rsid w:val="002C3B28"/>
    <w:rsid w:val="002C451F"/>
    <w:rsid w:val="002C5AB0"/>
    <w:rsid w:val="002C65E8"/>
    <w:rsid w:val="002C6AA3"/>
    <w:rsid w:val="002C7488"/>
    <w:rsid w:val="002C7ACE"/>
    <w:rsid w:val="002D058C"/>
    <w:rsid w:val="002D2D43"/>
    <w:rsid w:val="002D3207"/>
    <w:rsid w:val="002D35D3"/>
    <w:rsid w:val="002D40A2"/>
    <w:rsid w:val="002D4270"/>
    <w:rsid w:val="002D4C92"/>
    <w:rsid w:val="002D5689"/>
    <w:rsid w:val="002D6508"/>
    <w:rsid w:val="002D6DA5"/>
    <w:rsid w:val="002D7776"/>
    <w:rsid w:val="002E09FA"/>
    <w:rsid w:val="002E18CC"/>
    <w:rsid w:val="002E33DD"/>
    <w:rsid w:val="002E5E42"/>
    <w:rsid w:val="002E61E7"/>
    <w:rsid w:val="002E63A9"/>
    <w:rsid w:val="002E67EC"/>
    <w:rsid w:val="002E6FD3"/>
    <w:rsid w:val="002F01F4"/>
    <w:rsid w:val="002F0B0E"/>
    <w:rsid w:val="002F0D13"/>
    <w:rsid w:val="002F11CC"/>
    <w:rsid w:val="002F1832"/>
    <w:rsid w:val="002F2499"/>
    <w:rsid w:val="002F5C89"/>
    <w:rsid w:val="002F675A"/>
    <w:rsid w:val="002F68B3"/>
    <w:rsid w:val="002F6EBE"/>
    <w:rsid w:val="002F73EA"/>
    <w:rsid w:val="002F7D6D"/>
    <w:rsid w:val="002F7E9A"/>
    <w:rsid w:val="00304486"/>
    <w:rsid w:val="00305068"/>
    <w:rsid w:val="003058F3"/>
    <w:rsid w:val="00305E80"/>
    <w:rsid w:val="003077AA"/>
    <w:rsid w:val="003079FF"/>
    <w:rsid w:val="003100C5"/>
    <w:rsid w:val="00310463"/>
    <w:rsid w:val="00311335"/>
    <w:rsid w:val="00312310"/>
    <w:rsid w:val="00315EE8"/>
    <w:rsid w:val="00320338"/>
    <w:rsid w:val="00320459"/>
    <w:rsid w:val="0032345C"/>
    <w:rsid w:val="00325330"/>
    <w:rsid w:val="00326B59"/>
    <w:rsid w:val="00326D3C"/>
    <w:rsid w:val="00331592"/>
    <w:rsid w:val="0033243D"/>
    <w:rsid w:val="003329BB"/>
    <w:rsid w:val="00332C24"/>
    <w:rsid w:val="003332A6"/>
    <w:rsid w:val="00333655"/>
    <w:rsid w:val="00333F80"/>
    <w:rsid w:val="003340A8"/>
    <w:rsid w:val="0033448C"/>
    <w:rsid w:val="0033450F"/>
    <w:rsid w:val="00334CE5"/>
    <w:rsid w:val="00336081"/>
    <w:rsid w:val="00336859"/>
    <w:rsid w:val="00337489"/>
    <w:rsid w:val="00341B4D"/>
    <w:rsid w:val="00341C1B"/>
    <w:rsid w:val="00342BF2"/>
    <w:rsid w:val="00343E44"/>
    <w:rsid w:val="003473D3"/>
    <w:rsid w:val="003476E6"/>
    <w:rsid w:val="00347AFF"/>
    <w:rsid w:val="003501AE"/>
    <w:rsid w:val="00351271"/>
    <w:rsid w:val="0035167C"/>
    <w:rsid w:val="00351AA9"/>
    <w:rsid w:val="0035218A"/>
    <w:rsid w:val="003526BF"/>
    <w:rsid w:val="003542AE"/>
    <w:rsid w:val="00354663"/>
    <w:rsid w:val="00354C5C"/>
    <w:rsid w:val="003553EB"/>
    <w:rsid w:val="00355A83"/>
    <w:rsid w:val="003600AF"/>
    <w:rsid w:val="003628EB"/>
    <w:rsid w:val="003638B8"/>
    <w:rsid w:val="00364201"/>
    <w:rsid w:val="003642BB"/>
    <w:rsid w:val="003644B2"/>
    <w:rsid w:val="003653AD"/>
    <w:rsid w:val="003658FF"/>
    <w:rsid w:val="00365B10"/>
    <w:rsid w:val="00365B8D"/>
    <w:rsid w:val="0036713E"/>
    <w:rsid w:val="00371173"/>
    <w:rsid w:val="003711B4"/>
    <w:rsid w:val="003713DE"/>
    <w:rsid w:val="00371C3C"/>
    <w:rsid w:val="00374477"/>
    <w:rsid w:val="00374B80"/>
    <w:rsid w:val="003754D5"/>
    <w:rsid w:val="003758A7"/>
    <w:rsid w:val="00376A0B"/>
    <w:rsid w:val="00376F0C"/>
    <w:rsid w:val="00380E34"/>
    <w:rsid w:val="003840E9"/>
    <w:rsid w:val="0038607F"/>
    <w:rsid w:val="003863F1"/>
    <w:rsid w:val="00387579"/>
    <w:rsid w:val="00387974"/>
    <w:rsid w:val="00390AA7"/>
    <w:rsid w:val="0039169F"/>
    <w:rsid w:val="00391890"/>
    <w:rsid w:val="00393447"/>
    <w:rsid w:val="003949F3"/>
    <w:rsid w:val="00396818"/>
    <w:rsid w:val="003A0934"/>
    <w:rsid w:val="003A0BFC"/>
    <w:rsid w:val="003A0C46"/>
    <w:rsid w:val="003A10A9"/>
    <w:rsid w:val="003A15A4"/>
    <w:rsid w:val="003A170C"/>
    <w:rsid w:val="003A20B3"/>
    <w:rsid w:val="003A2F81"/>
    <w:rsid w:val="003A3030"/>
    <w:rsid w:val="003A3315"/>
    <w:rsid w:val="003A36B3"/>
    <w:rsid w:val="003A3C6A"/>
    <w:rsid w:val="003A4AB8"/>
    <w:rsid w:val="003A52C5"/>
    <w:rsid w:val="003A6354"/>
    <w:rsid w:val="003A656A"/>
    <w:rsid w:val="003A7371"/>
    <w:rsid w:val="003A7CA9"/>
    <w:rsid w:val="003B3718"/>
    <w:rsid w:val="003B3B9F"/>
    <w:rsid w:val="003B3E4F"/>
    <w:rsid w:val="003B5594"/>
    <w:rsid w:val="003B5A47"/>
    <w:rsid w:val="003B5D69"/>
    <w:rsid w:val="003B5E5D"/>
    <w:rsid w:val="003B6B70"/>
    <w:rsid w:val="003C1E27"/>
    <w:rsid w:val="003C2239"/>
    <w:rsid w:val="003C4A45"/>
    <w:rsid w:val="003C57AF"/>
    <w:rsid w:val="003D2591"/>
    <w:rsid w:val="003D2792"/>
    <w:rsid w:val="003D38DA"/>
    <w:rsid w:val="003D4514"/>
    <w:rsid w:val="003D45C6"/>
    <w:rsid w:val="003D51D5"/>
    <w:rsid w:val="003D59B8"/>
    <w:rsid w:val="003D6359"/>
    <w:rsid w:val="003D72CB"/>
    <w:rsid w:val="003D7F3C"/>
    <w:rsid w:val="003E22DD"/>
    <w:rsid w:val="003E2C4E"/>
    <w:rsid w:val="003E346F"/>
    <w:rsid w:val="003E3800"/>
    <w:rsid w:val="003E3A50"/>
    <w:rsid w:val="003E4504"/>
    <w:rsid w:val="003E461A"/>
    <w:rsid w:val="003E4CBF"/>
    <w:rsid w:val="003E71F6"/>
    <w:rsid w:val="003F2371"/>
    <w:rsid w:val="003F26A8"/>
    <w:rsid w:val="003F3359"/>
    <w:rsid w:val="003F4038"/>
    <w:rsid w:val="004016C8"/>
    <w:rsid w:val="0040262F"/>
    <w:rsid w:val="00403635"/>
    <w:rsid w:val="00405DA4"/>
    <w:rsid w:val="00406A73"/>
    <w:rsid w:val="00407B9C"/>
    <w:rsid w:val="00407C48"/>
    <w:rsid w:val="00407EF6"/>
    <w:rsid w:val="0041016A"/>
    <w:rsid w:val="004105E4"/>
    <w:rsid w:val="00412E38"/>
    <w:rsid w:val="00413491"/>
    <w:rsid w:val="00413F84"/>
    <w:rsid w:val="00414D7B"/>
    <w:rsid w:val="00414DEB"/>
    <w:rsid w:val="004166AF"/>
    <w:rsid w:val="00417E8B"/>
    <w:rsid w:val="00420BC3"/>
    <w:rsid w:val="00421179"/>
    <w:rsid w:val="0042132E"/>
    <w:rsid w:val="00421A44"/>
    <w:rsid w:val="00422367"/>
    <w:rsid w:val="00422384"/>
    <w:rsid w:val="004235FF"/>
    <w:rsid w:val="004239C8"/>
    <w:rsid w:val="00423DBE"/>
    <w:rsid w:val="004240C2"/>
    <w:rsid w:val="00425898"/>
    <w:rsid w:val="00425D27"/>
    <w:rsid w:val="00425D85"/>
    <w:rsid w:val="004261C3"/>
    <w:rsid w:val="00426256"/>
    <w:rsid w:val="00426D20"/>
    <w:rsid w:val="0043128A"/>
    <w:rsid w:val="00431489"/>
    <w:rsid w:val="004320C4"/>
    <w:rsid w:val="00432E7B"/>
    <w:rsid w:val="00433840"/>
    <w:rsid w:val="00433F8D"/>
    <w:rsid w:val="00434DC0"/>
    <w:rsid w:val="00441F15"/>
    <w:rsid w:val="00442253"/>
    <w:rsid w:val="004431A6"/>
    <w:rsid w:val="004432C5"/>
    <w:rsid w:val="00443A58"/>
    <w:rsid w:val="004459A1"/>
    <w:rsid w:val="00445A43"/>
    <w:rsid w:val="00445D48"/>
    <w:rsid w:val="004479DD"/>
    <w:rsid w:val="00447C47"/>
    <w:rsid w:val="00450646"/>
    <w:rsid w:val="00450B06"/>
    <w:rsid w:val="00451147"/>
    <w:rsid w:val="004522C8"/>
    <w:rsid w:val="00453B39"/>
    <w:rsid w:val="004542A3"/>
    <w:rsid w:val="00455F90"/>
    <w:rsid w:val="0045695B"/>
    <w:rsid w:val="0045702B"/>
    <w:rsid w:val="00457B1C"/>
    <w:rsid w:val="004604A3"/>
    <w:rsid w:val="00462E63"/>
    <w:rsid w:val="004635FA"/>
    <w:rsid w:val="00464CD3"/>
    <w:rsid w:val="00464EFE"/>
    <w:rsid w:val="00467166"/>
    <w:rsid w:val="0047210C"/>
    <w:rsid w:val="00476266"/>
    <w:rsid w:val="00476544"/>
    <w:rsid w:val="00483CE2"/>
    <w:rsid w:val="00484244"/>
    <w:rsid w:val="004844D6"/>
    <w:rsid w:val="00484A98"/>
    <w:rsid w:val="00484B96"/>
    <w:rsid w:val="00485BDA"/>
    <w:rsid w:val="00486108"/>
    <w:rsid w:val="00486829"/>
    <w:rsid w:val="00486936"/>
    <w:rsid w:val="00486F15"/>
    <w:rsid w:val="00487700"/>
    <w:rsid w:val="004907BD"/>
    <w:rsid w:val="00490D7D"/>
    <w:rsid w:val="00490FE8"/>
    <w:rsid w:val="0049248A"/>
    <w:rsid w:val="004938FF"/>
    <w:rsid w:val="004939E9"/>
    <w:rsid w:val="00493FAD"/>
    <w:rsid w:val="00495DC9"/>
    <w:rsid w:val="00496461"/>
    <w:rsid w:val="0049680C"/>
    <w:rsid w:val="00496B7A"/>
    <w:rsid w:val="004976E8"/>
    <w:rsid w:val="004A0C07"/>
    <w:rsid w:val="004A0D89"/>
    <w:rsid w:val="004A47CB"/>
    <w:rsid w:val="004A58FD"/>
    <w:rsid w:val="004A7376"/>
    <w:rsid w:val="004B0820"/>
    <w:rsid w:val="004B083E"/>
    <w:rsid w:val="004B19AA"/>
    <w:rsid w:val="004B1B23"/>
    <w:rsid w:val="004B1B4A"/>
    <w:rsid w:val="004B3409"/>
    <w:rsid w:val="004B3AFB"/>
    <w:rsid w:val="004B5045"/>
    <w:rsid w:val="004B540F"/>
    <w:rsid w:val="004B61F4"/>
    <w:rsid w:val="004B6776"/>
    <w:rsid w:val="004B7B9B"/>
    <w:rsid w:val="004C01D1"/>
    <w:rsid w:val="004C1312"/>
    <w:rsid w:val="004C13BE"/>
    <w:rsid w:val="004C2705"/>
    <w:rsid w:val="004C2C4F"/>
    <w:rsid w:val="004C4AED"/>
    <w:rsid w:val="004C5AED"/>
    <w:rsid w:val="004C5B51"/>
    <w:rsid w:val="004C62CB"/>
    <w:rsid w:val="004C67B1"/>
    <w:rsid w:val="004C6860"/>
    <w:rsid w:val="004C7861"/>
    <w:rsid w:val="004C7ECE"/>
    <w:rsid w:val="004D002C"/>
    <w:rsid w:val="004D1834"/>
    <w:rsid w:val="004D2060"/>
    <w:rsid w:val="004D25B7"/>
    <w:rsid w:val="004D7FAD"/>
    <w:rsid w:val="004E176D"/>
    <w:rsid w:val="004E18A9"/>
    <w:rsid w:val="004E2BE5"/>
    <w:rsid w:val="004E381F"/>
    <w:rsid w:val="004E76F4"/>
    <w:rsid w:val="004F027D"/>
    <w:rsid w:val="004F080B"/>
    <w:rsid w:val="004F2C30"/>
    <w:rsid w:val="004F3160"/>
    <w:rsid w:val="004F3917"/>
    <w:rsid w:val="004F3FA8"/>
    <w:rsid w:val="004F41C1"/>
    <w:rsid w:val="004F5137"/>
    <w:rsid w:val="004F60B0"/>
    <w:rsid w:val="004F63F3"/>
    <w:rsid w:val="004F669A"/>
    <w:rsid w:val="004F6F2A"/>
    <w:rsid w:val="004F7019"/>
    <w:rsid w:val="004F702A"/>
    <w:rsid w:val="00502699"/>
    <w:rsid w:val="00502834"/>
    <w:rsid w:val="00503EDA"/>
    <w:rsid w:val="005057FA"/>
    <w:rsid w:val="00506E81"/>
    <w:rsid w:val="00507591"/>
    <w:rsid w:val="005101B8"/>
    <w:rsid w:val="005108B6"/>
    <w:rsid w:val="00511109"/>
    <w:rsid w:val="00511891"/>
    <w:rsid w:val="00512B4B"/>
    <w:rsid w:val="00512EDF"/>
    <w:rsid w:val="00513238"/>
    <w:rsid w:val="005139CE"/>
    <w:rsid w:val="00515086"/>
    <w:rsid w:val="005152E5"/>
    <w:rsid w:val="00515732"/>
    <w:rsid w:val="00515F3E"/>
    <w:rsid w:val="005174D7"/>
    <w:rsid w:val="00517C0E"/>
    <w:rsid w:val="00520AE5"/>
    <w:rsid w:val="00521F27"/>
    <w:rsid w:val="00523FE3"/>
    <w:rsid w:val="00524C08"/>
    <w:rsid w:val="00525F74"/>
    <w:rsid w:val="0052625D"/>
    <w:rsid w:val="005262EF"/>
    <w:rsid w:val="00527836"/>
    <w:rsid w:val="00530497"/>
    <w:rsid w:val="00530E3A"/>
    <w:rsid w:val="00530F82"/>
    <w:rsid w:val="00531557"/>
    <w:rsid w:val="005319AE"/>
    <w:rsid w:val="00531AA2"/>
    <w:rsid w:val="00532B57"/>
    <w:rsid w:val="00533A76"/>
    <w:rsid w:val="00536813"/>
    <w:rsid w:val="005400D4"/>
    <w:rsid w:val="0054064A"/>
    <w:rsid w:val="00541F3E"/>
    <w:rsid w:val="0054209F"/>
    <w:rsid w:val="00542152"/>
    <w:rsid w:val="00542F4B"/>
    <w:rsid w:val="00543339"/>
    <w:rsid w:val="005436BA"/>
    <w:rsid w:val="005444FA"/>
    <w:rsid w:val="0054663E"/>
    <w:rsid w:val="0055074B"/>
    <w:rsid w:val="00550A53"/>
    <w:rsid w:val="00550DD8"/>
    <w:rsid w:val="0055120F"/>
    <w:rsid w:val="00551220"/>
    <w:rsid w:val="00551397"/>
    <w:rsid w:val="00552353"/>
    <w:rsid w:val="0055639A"/>
    <w:rsid w:val="00556B34"/>
    <w:rsid w:val="00557E1C"/>
    <w:rsid w:val="00560800"/>
    <w:rsid w:val="00561BF0"/>
    <w:rsid w:val="005646CD"/>
    <w:rsid w:val="00564AC2"/>
    <w:rsid w:val="0056521B"/>
    <w:rsid w:val="005658B9"/>
    <w:rsid w:val="00565D68"/>
    <w:rsid w:val="00570240"/>
    <w:rsid w:val="00570C32"/>
    <w:rsid w:val="005710B7"/>
    <w:rsid w:val="0057245A"/>
    <w:rsid w:val="005727F4"/>
    <w:rsid w:val="00573932"/>
    <w:rsid w:val="00573B86"/>
    <w:rsid w:val="00574B9C"/>
    <w:rsid w:val="00574D1D"/>
    <w:rsid w:val="005761E8"/>
    <w:rsid w:val="0058020A"/>
    <w:rsid w:val="00581573"/>
    <w:rsid w:val="00582D92"/>
    <w:rsid w:val="00582F15"/>
    <w:rsid w:val="00583C66"/>
    <w:rsid w:val="00584918"/>
    <w:rsid w:val="00585613"/>
    <w:rsid w:val="00591909"/>
    <w:rsid w:val="005923B9"/>
    <w:rsid w:val="00593EAA"/>
    <w:rsid w:val="005940B2"/>
    <w:rsid w:val="0059444B"/>
    <w:rsid w:val="00594E5E"/>
    <w:rsid w:val="005953C8"/>
    <w:rsid w:val="0059682D"/>
    <w:rsid w:val="00596C45"/>
    <w:rsid w:val="005A0626"/>
    <w:rsid w:val="005A0757"/>
    <w:rsid w:val="005A0A75"/>
    <w:rsid w:val="005A0CEE"/>
    <w:rsid w:val="005A1C6D"/>
    <w:rsid w:val="005A2167"/>
    <w:rsid w:val="005A2534"/>
    <w:rsid w:val="005A31A9"/>
    <w:rsid w:val="005A3C60"/>
    <w:rsid w:val="005A4460"/>
    <w:rsid w:val="005A49FF"/>
    <w:rsid w:val="005A5856"/>
    <w:rsid w:val="005A5DDF"/>
    <w:rsid w:val="005A6CA7"/>
    <w:rsid w:val="005A719D"/>
    <w:rsid w:val="005A770F"/>
    <w:rsid w:val="005B007E"/>
    <w:rsid w:val="005B1442"/>
    <w:rsid w:val="005B2371"/>
    <w:rsid w:val="005B274A"/>
    <w:rsid w:val="005B2A93"/>
    <w:rsid w:val="005B4EAA"/>
    <w:rsid w:val="005B5252"/>
    <w:rsid w:val="005B6AEB"/>
    <w:rsid w:val="005B6D63"/>
    <w:rsid w:val="005B73DE"/>
    <w:rsid w:val="005B755E"/>
    <w:rsid w:val="005C1084"/>
    <w:rsid w:val="005C1C35"/>
    <w:rsid w:val="005C4232"/>
    <w:rsid w:val="005C54A8"/>
    <w:rsid w:val="005C59C2"/>
    <w:rsid w:val="005C5CA3"/>
    <w:rsid w:val="005C6353"/>
    <w:rsid w:val="005D0926"/>
    <w:rsid w:val="005D0F32"/>
    <w:rsid w:val="005D1288"/>
    <w:rsid w:val="005D17C2"/>
    <w:rsid w:val="005D23CA"/>
    <w:rsid w:val="005D24DF"/>
    <w:rsid w:val="005D4EB1"/>
    <w:rsid w:val="005D749F"/>
    <w:rsid w:val="005D7C05"/>
    <w:rsid w:val="005E022E"/>
    <w:rsid w:val="005E0A26"/>
    <w:rsid w:val="005E1644"/>
    <w:rsid w:val="005E1D59"/>
    <w:rsid w:val="005E2B9D"/>
    <w:rsid w:val="005E2E5F"/>
    <w:rsid w:val="005E54EF"/>
    <w:rsid w:val="005E5728"/>
    <w:rsid w:val="005E60F6"/>
    <w:rsid w:val="005F0555"/>
    <w:rsid w:val="005F10E7"/>
    <w:rsid w:val="005F1F96"/>
    <w:rsid w:val="005F2610"/>
    <w:rsid w:val="005F281C"/>
    <w:rsid w:val="005F2B96"/>
    <w:rsid w:val="005F2D27"/>
    <w:rsid w:val="005F3C75"/>
    <w:rsid w:val="005F60A3"/>
    <w:rsid w:val="005F6F5F"/>
    <w:rsid w:val="005F6FBE"/>
    <w:rsid w:val="005F7261"/>
    <w:rsid w:val="005F737E"/>
    <w:rsid w:val="005F779B"/>
    <w:rsid w:val="006003B3"/>
    <w:rsid w:val="00600D97"/>
    <w:rsid w:val="0060339A"/>
    <w:rsid w:val="00604D88"/>
    <w:rsid w:val="006050FA"/>
    <w:rsid w:val="006061C4"/>
    <w:rsid w:val="00607990"/>
    <w:rsid w:val="00607A37"/>
    <w:rsid w:val="00611F77"/>
    <w:rsid w:val="006129E4"/>
    <w:rsid w:val="00613010"/>
    <w:rsid w:val="00613388"/>
    <w:rsid w:val="00613785"/>
    <w:rsid w:val="00613815"/>
    <w:rsid w:val="00614291"/>
    <w:rsid w:val="00614C8B"/>
    <w:rsid w:val="0061561C"/>
    <w:rsid w:val="0061606C"/>
    <w:rsid w:val="006162B9"/>
    <w:rsid w:val="00616A61"/>
    <w:rsid w:val="00616B71"/>
    <w:rsid w:val="00620D9E"/>
    <w:rsid w:val="006210AE"/>
    <w:rsid w:val="00622205"/>
    <w:rsid w:val="006223D4"/>
    <w:rsid w:val="00623F1D"/>
    <w:rsid w:val="006250C7"/>
    <w:rsid w:val="006265CF"/>
    <w:rsid w:val="006266EC"/>
    <w:rsid w:val="0063056D"/>
    <w:rsid w:val="00630FCE"/>
    <w:rsid w:val="00631077"/>
    <w:rsid w:val="00631269"/>
    <w:rsid w:val="00631542"/>
    <w:rsid w:val="0063188A"/>
    <w:rsid w:val="00632F46"/>
    <w:rsid w:val="006356A8"/>
    <w:rsid w:val="00635715"/>
    <w:rsid w:val="00635D1C"/>
    <w:rsid w:val="006369BD"/>
    <w:rsid w:val="00636B01"/>
    <w:rsid w:val="00637936"/>
    <w:rsid w:val="00641279"/>
    <w:rsid w:val="0064151B"/>
    <w:rsid w:val="00641C46"/>
    <w:rsid w:val="006425CF"/>
    <w:rsid w:val="00643658"/>
    <w:rsid w:val="00643DB2"/>
    <w:rsid w:val="00644A83"/>
    <w:rsid w:val="00644CE0"/>
    <w:rsid w:val="00645452"/>
    <w:rsid w:val="00646B7B"/>
    <w:rsid w:val="00646BAE"/>
    <w:rsid w:val="00647789"/>
    <w:rsid w:val="00650733"/>
    <w:rsid w:val="0065180D"/>
    <w:rsid w:val="0065246A"/>
    <w:rsid w:val="00652C84"/>
    <w:rsid w:val="00653456"/>
    <w:rsid w:val="00653AE5"/>
    <w:rsid w:val="00654CC3"/>
    <w:rsid w:val="006565B1"/>
    <w:rsid w:val="00656D28"/>
    <w:rsid w:val="006574C1"/>
    <w:rsid w:val="006578EA"/>
    <w:rsid w:val="00660B87"/>
    <w:rsid w:val="00660BAC"/>
    <w:rsid w:val="00661F30"/>
    <w:rsid w:val="00663C4F"/>
    <w:rsid w:val="0066547D"/>
    <w:rsid w:val="00665CE2"/>
    <w:rsid w:val="00665F17"/>
    <w:rsid w:val="00666120"/>
    <w:rsid w:val="006665D1"/>
    <w:rsid w:val="0067036C"/>
    <w:rsid w:val="00670F02"/>
    <w:rsid w:val="006711BB"/>
    <w:rsid w:val="006726A9"/>
    <w:rsid w:val="00672BA7"/>
    <w:rsid w:val="00672CE4"/>
    <w:rsid w:val="0067312D"/>
    <w:rsid w:val="006738B4"/>
    <w:rsid w:val="006743B0"/>
    <w:rsid w:val="00674719"/>
    <w:rsid w:val="00675530"/>
    <w:rsid w:val="00675D78"/>
    <w:rsid w:val="00676370"/>
    <w:rsid w:val="00680EF6"/>
    <w:rsid w:val="00681293"/>
    <w:rsid w:val="0068155B"/>
    <w:rsid w:val="0068371D"/>
    <w:rsid w:val="00684921"/>
    <w:rsid w:val="0068493C"/>
    <w:rsid w:val="00685B39"/>
    <w:rsid w:val="00685D1C"/>
    <w:rsid w:val="00687127"/>
    <w:rsid w:val="006913E9"/>
    <w:rsid w:val="0069177F"/>
    <w:rsid w:val="00691DF6"/>
    <w:rsid w:val="0069380D"/>
    <w:rsid w:val="00694C52"/>
    <w:rsid w:val="00695432"/>
    <w:rsid w:val="00695E93"/>
    <w:rsid w:val="006A1F2D"/>
    <w:rsid w:val="006A2184"/>
    <w:rsid w:val="006A27ED"/>
    <w:rsid w:val="006A3D0C"/>
    <w:rsid w:val="006A45DC"/>
    <w:rsid w:val="006A4BCC"/>
    <w:rsid w:val="006A6A1E"/>
    <w:rsid w:val="006A704F"/>
    <w:rsid w:val="006A73F0"/>
    <w:rsid w:val="006A77A9"/>
    <w:rsid w:val="006A7F9A"/>
    <w:rsid w:val="006B09F9"/>
    <w:rsid w:val="006B0C3B"/>
    <w:rsid w:val="006B0EFA"/>
    <w:rsid w:val="006B11AC"/>
    <w:rsid w:val="006B3316"/>
    <w:rsid w:val="006B3BEB"/>
    <w:rsid w:val="006B41B8"/>
    <w:rsid w:val="006B53D4"/>
    <w:rsid w:val="006B54AF"/>
    <w:rsid w:val="006B66DA"/>
    <w:rsid w:val="006B68C9"/>
    <w:rsid w:val="006C1455"/>
    <w:rsid w:val="006C20E4"/>
    <w:rsid w:val="006C3274"/>
    <w:rsid w:val="006C35B2"/>
    <w:rsid w:val="006C4410"/>
    <w:rsid w:val="006C4A21"/>
    <w:rsid w:val="006C5E2E"/>
    <w:rsid w:val="006C662D"/>
    <w:rsid w:val="006C6C73"/>
    <w:rsid w:val="006C7356"/>
    <w:rsid w:val="006C7AD4"/>
    <w:rsid w:val="006C7D29"/>
    <w:rsid w:val="006D0029"/>
    <w:rsid w:val="006D0705"/>
    <w:rsid w:val="006D1555"/>
    <w:rsid w:val="006D1631"/>
    <w:rsid w:val="006D4A2D"/>
    <w:rsid w:val="006D591C"/>
    <w:rsid w:val="006D5999"/>
    <w:rsid w:val="006D74AA"/>
    <w:rsid w:val="006D7D50"/>
    <w:rsid w:val="006D7F06"/>
    <w:rsid w:val="006E03A4"/>
    <w:rsid w:val="006E077D"/>
    <w:rsid w:val="006E0854"/>
    <w:rsid w:val="006E19DD"/>
    <w:rsid w:val="006E1C79"/>
    <w:rsid w:val="006E2506"/>
    <w:rsid w:val="006E5A69"/>
    <w:rsid w:val="006E63BF"/>
    <w:rsid w:val="006E6662"/>
    <w:rsid w:val="006F109D"/>
    <w:rsid w:val="006F1BE0"/>
    <w:rsid w:val="006F3124"/>
    <w:rsid w:val="006F3147"/>
    <w:rsid w:val="006F50D7"/>
    <w:rsid w:val="006F7495"/>
    <w:rsid w:val="006F7A04"/>
    <w:rsid w:val="006F7B86"/>
    <w:rsid w:val="00700266"/>
    <w:rsid w:val="00703F63"/>
    <w:rsid w:val="007040E5"/>
    <w:rsid w:val="007041CB"/>
    <w:rsid w:val="0070522D"/>
    <w:rsid w:val="00705A53"/>
    <w:rsid w:val="00705BEE"/>
    <w:rsid w:val="00706028"/>
    <w:rsid w:val="00706305"/>
    <w:rsid w:val="007063AE"/>
    <w:rsid w:val="00707D54"/>
    <w:rsid w:val="00710F56"/>
    <w:rsid w:val="00712530"/>
    <w:rsid w:val="00712BD4"/>
    <w:rsid w:val="007131E3"/>
    <w:rsid w:val="00713536"/>
    <w:rsid w:val="00713C20"/>
    <w:rsid w:val="007202A8"/>
    <w:rsid w:val="007249FC"/>
    <w:rsid w:val="00724E1F"/>
    <w:rsid w:val="007307EB"/>
    <w:rsid w:val="00731DF0"/>
    <w:rsid w:val="0073246D"/>
    <w:rsid w:val="00732B05"/>
    <w:rsid w:val="00734124"/>
    <w:rsid w:val="00735962"/>
    <w:rsid w:val="007369FC"/>
    <w:rsid w:val="00736DC4"/>
    <w:rsid w:val="00737C0F"/>
    <w:rsid w:val="00740E5C"/>
    <w:rsid w:val="007420F7"/>
    <w:rsid w:val="00743B2C"/>
    <w:rsid w:val="00745FA3"/>
    <w:rsid w:val="0074628E"/>
    <w:rsid w:val="00746A64"/>
    <w:rsid w:val="00746C3B"/>
    <w:rsid w:val="0074795A"/>
    <w:rsid w:val="00747A68"/>
    <w:rsid w:val="00747C16"/>
    <w:rsid w:val="00752969"/>
    <w:rsid w:val="007539D0"/>
    <w:rsid w:val="007543D4"/>
    <w:rsid w:val="0075450E"/>
    <w:rsid w:val="00755EAF"/>
    <w:rsid w:val="00756D66"/>
    <w:rsid w:val="00756DF7"/>
    <w:rsid w:val="00757805"/>
    <w:rsid w:val="00760237"/>
    <w:rsid w:val="00760673"/>
    <w:rsid w:val="007618A8"/>
    <w:rsid w:val="00761A2F"/>
    <w:rsid w:val="00761D6E"/>
    <w:rsid w:val="00761EA0"/>
    <w:rsid w:val="0076250B"/>
    <w:rsid w:val="00762DE2"/>
    <w:rsid w:val="00763776"/>
    <w:rsid w:val="00764190"/>
    <w:rsid w:val="00765367"/>
    <w:rsid w:val="00765F39"/>
    <w:rsid w:val="00766374"/>
    <w:rsid w:val="0076662E"/>
    <w:rsid w:val="00766A4B"/>
    <w:rsid w:val="0076734D"/>
    <w:rsid w:val="0076791B"/>
    <w:rsid w:val="007709AE"/>
    <w:rsid w:val="00770E8E"/>
    <w:rsid w:val="00771124"/>
    <w:rsid w:val="007718D8"/>
    <w:rsid w:val="00771BAC"/>
    <w:rsid w:val="0077210F"/>
    <w:rsid w:val="00772529"/>
    <w:rsid w:val="00772A15"/>
    <w:rsid w:val="00775EB2"/>
    <w:rsid w:val="0077771C"/>
    <w:rsid w:val="00777F85"/>
    <w:rsid w:val="0078094B"/>
    <w:rsid w:val="00780A2E"/>
    <w:rsid w:val="0078180C"/>
    <w:rsid w:val="0078232F"/>
    <w:rsid w:val="0078262B"/>
    <w:rsid w:val="00784447"/>
    <w:rsid w:val="00786E9C"/>
    <w:rsid w:val="007878E4"/>
    <w:rsid w:val="0079065B"/>
    <w:rsid w:val="00791904"/>
    <w:rsid w:val="00792BA8"/>
    <w:rsid w:val="00792CAC"/>
    <w:rsid w:val="00792E28"/>
    <w:rsid w:val="0079318D"/>
    <w:rsid w:val="00793882"/>
    <w:rsid w:val="00793B67"/>
    <w:rsid w:val="007951B9"/>
    <w:rsid w:val="00795FAE"/>
    <w:rsid w:val="00797389"/>
    <w:rsid w:val="007976B1"/>
    <w:rsid w:val="007A1F0A"/>
    <w:rsid w:val="007A2C74"/>
    <w:rsid w:val="007A3F4C"/>
    <w:rsid w:val="007A4410"/>
    <w:rsid w:val="007A5223"/>
    <w:rsid w:val="007A55F7"/>
    <w:rsid w:val="007A5C54"/>
    <w:rsid w:val="007A5EEB"/>
    <w:rsid w:val="007A75B3"/>
    <w:rsid w:val="007B1850"/>
    <w:rsid w:val="007B2FF3"/>
    <w:rsid w:val="007B316C"/>
    <w:rsid w:val="007B36DE"/>
    <w:rsid w:val="007B59EF"/>
    <w:rsid w:val="007B5DE5"/>
    <w:rsid w:val="007B752D"/>
    <w:rsid w:val="007B7C03"/>
    <w:rsid w:val="007C0CCF"/>
    <w:rsid w:val="007C1738"/>
    <w:rsid w:val="007C1746"/>
    <w:rsid w:val="007C27B0"/>
    <w:rsid w:val="007C38F2"/>
    <w:rsid w:val="007C4C39"/>
    <w:rsid w:val="007C592D"/>
    <w:rsid w:val="007C69AC"/>
    <w:rsid w:val="007D0243"/>
    <w:rsid w:val="007D042F"/>
    <w:rsid w:val="007D074E"/>
    <w:rsid w:val="007D2F76"/>
    <w:rsid w:val="007D3917"/>
    <w:rsid w:val="007D3AC2"/>
    <w:rsid w:val="007D3CB5"/>
    <w:rsid w:val="007D4355"/>
    <w:rsid w:val="007D4C61"/>
    <w:rsid w:val="007D4D65"/>
    <w:rsid w:val="007D527D"/>
    <w:rsid w:val="007E0C6B"/>
    <w:rsid w:val="007E2C37"/>
    <w:rsid w:val="007E327E"/>
    <w:rsid w:val="007E34A3"/>
    <w:rsid w:val="007E412C"/>
    <w:rsid w:val="007E45A8"/>
    <w:rsid w:val="007E5243"/>
    <w:rsid w:val="007E755D"/>
    <w:rsid w:val="007E7CB3"/>
    <w:rsid w:val="007E7D03"/>
    <w:rsid w:val="007E7FD9"/>
    <w:rsid w:val="007F1963"/>
    <w:rsid w:val="007F34B5"/>
    <w:rsid w:val="007F3A48"/>
    <w:rsid w:val="007F471E"/>
    <w:rsid w:val="007F49EC"/>
    <w:rsid w:val="007F4C17"/>
    <w:rsid w:val="007F4C77"/>
    <w:rsid w:val="007F6AEB"/>
    <w:rsid w:val="007F6FD3"/>
    <w:rsid w:val="007F7E05"/>
    <w:rsid w:val="008006BE"/>
    <w:rsid w:val="008009AA"/>
    <w:rsid w:val="00801943"/>
    <w:rsid w:val="0080221C"/>
    <w:rsid w:val="00802ABD"/>
    <w:rsid w:val="00803344"/>
    <w:rsid w:val="00803928"/>
    <w:rsid w:val="00804422"/>
    <w:rsid w:val="0080469F"/>
    <w:rsid w:val="00805914"/>
    <w:rsid w:val="00806602"/>
    <w:rsid w:val="00807187"/>
    <w:rsid w:val="0080759B"/>
    <w:rsid w:val="0081007D"/>
    <w:rsid w:val="00812EAA"/>
    <w:rsid w:val="00814B1B"/>
    <w:rsid w:val="00815679"/>
    <w:rsid w:val="00816718"/>
    <w:rsid w:val="0081690F"/>
    <w:rsid w:val="00817CE4"/>
    <w:rsid w:val="00820BE3"/>
    <w:rsid w:val="00821D20"/>
    <w:rsid w:val="00822E0B"/>
    <w:rsid w:val="00823222"/>
    <w:rsid w:val="00824616"/>
    <w:rsid w:val="00826150"/>
    <w:rsid w:val="008266D5"/>
    <w:rsid w:val="00827903"/>
    <w:rsid w:val="0082790A"/>
    <w:rsid w:val="0082793E"/>
    <w:rsid w:val="00831C32"/>
    <w:rsid w:val="00831C62"/>
    <w:rsid w:val="00831FC5"/>
    <w:rsid w:val="00832474"/>
    <w:rsid w:val="00833215"/>
    <w:rsid w:val="008341F9"/>
    <w:rsid w:val="008348E2"/>
    <w:rsid w:val="00836D10"/>
    <w:rsid w:val="00837353"/>
    <w:rsid w:val="00837F2B"/>
    <w:rsid w:val="008434AA"/>
    <w:rsid w:val="00844F4C"/>
    <w:rsid w:val="00846099"/>
    <w:rsid w:val="008514A9"/>
    <w:rsid w:val="008518E7"/>
    <w:rsid w:val="00853545"/>
    <w:rsid w:val="00853891"/>
    <w:rsid w:val="008539A2"/>
    <w:rsid w:val="00854DA2"/>
    <w:rsid w:val="00855AF7"/>
    <w:rsid w:val="008563EE"/>
    <w:rsid w:val="00856D2B"/>
    <w:rsid w:val="00856D59"/>
    <w:rsid w:val="008571DF"/>
    <w:rsid w:val="00857BD7"/>
    <w:rsid w:val="00857CD3"/>
    <w:rsid w:val="00860796"/>
    <w:rsid w:val="00860BDE"/>
    <w:rsid w:val="00860E1F"/>
    <w:rsid w:val="00860E6F"/>
    <w:rsid w:val="00861791"/>
    <w:rsid w:val="00862CD4"/>
    <w:rsid w:val="0087002B"/>
    <w:rsid w:val="0087145C"/>
    <w:rsid w:val="0087157D"/>
    <w:rsid w:val="00871F12"/>
    <w:rsid w:val="00872A14"/>
    <w:rsid w:val="00874023"/>
    <w:rsid w:val="00874178"/>
    <w:rsid w:val="00874B95"/>
    <w:rsid w:val="00874E2A"/>
    <w:rsid w:val="00875202"/>
    <w:rsid w:val="00875E8C"/>
    <w:rsid w:val="00876366"/>
    <w:rsid w:val="008768F8"/>
    <w:rsid w:val="00880EBF"/>
    <w:rsid w:val="00881209"/>
    <w:rsid w:val="0088156E"/>
    <w:rsid w:val="008817BB"/>
    <w:rsid w:val="00881DEB"/>
    <w:rsid w:val="0088268C"/>
    <w:rsid w:val="008829EA"/>
    <w:rsid w:val="00883AC4"/>
    <w:rsid w:val="00885DBE"/>
    <w:rsid w:val="0088612C"/>
    <w:rsid w:val="008864E8"/>
    <w:rsid w:val="0088650C"/>
    <w:rsid w:val="0088764E"/>
    <w:rsid w:val="00890A66"/>
    <w:rsid w:val="0089109D"/>
    <w:rsid w:val="00891362"/>
    <w:rsid w:val="00892D4C"/>
    <w:rsid w:val="00894352"/>
    <w:rsid w:val="00894D4E"/>
    <w:rsid w:val="008953AD"/>
    <w:rsid w:val="00895BE1"/>
    <w:rsid w:val="00895C0D"/>
    <w:rsid w:val="00895D28"/>
    <w:rsid w:val="00896997"/>
    <w:rsid w:val="00897820"/>
    <w:rsid w:val="00897ED4"/>
    <w:rsid w:val="008A0A67"/>
    <w:rsid w:val="008A42F2"/>
    <w:rsid w:val="008A49BA"/>
    <w:rsid w:val="008A4E65"/>
    <w:rsid w:val="008A5E1E"/>
    <w:rsid w:val="008A6115"/>
    <w:rsid w:val="008A650B"/>
    <w:rsid w:val="008A776C"/>
    <w:rsid w:val="008B0FAD"/>
    <w:rsid w:val="008B1ED7"/>
    <w:rsid w:val="008B20A8"/>
    <w:rsid w:val="008B21B0"/>
    <w:rsid w:val="008B2F56"/>
    <w:rsid w:val="008B4536"/>
    <w:rsid w:val="008B5FE3"/>
    <w:rsid w:val="008B7D85"/>
    <w:rsid w:val="008B7E4B"/>
    <w:rsid w:val="008B7ECD"/>
    <w:rsid w:val="008C0A8C"/>
    <w:rsid w:val="008C2383"/>
    <w:rsid w:val="008C2485"/>
    <w:rsid w:val="008C3570"/>
    <w:rsid w:val="008C44EB"/>
    <w:rsid w:val="008C49DD"/>
    <w:rsid w:val="008C59AF"/>
    <w:rsid w:val="008C5F3F"/>
    <w:rsid w:val="008C717F"/>
    <w:rsid w:val="008C7D14"/>
    <w:rsid w:val="008D0955"/>
    <w:rsid w:val="008D1B93"/>
    <w:rsid w:val="008D2366"/>
    <w:rsid w:val="008D2446"/>
    <w:rsid w:val="008D376A"/>
    <w:rsid w:val="008D46B1"/>
    <w:rsid w:val="008D4AA4"/>
    <w:rsid w:val="008D5893"/>
    <w:rsid w:val="008D5E7E"/>
    <w:rsid w:val="008D5EA6"/>
    <w:rsid w:val="008D6586"/>
    <w:rsid w:val="008E03B4"/>
    <w:rsid w:val="008E07AA"/>
    <w:rsid w:val="008E179E"/>
    <w:rsid w:val="008E189B"/>
    <w:rsid w:val="008E1976"/>
    <w:rsid w:val="008E3060"/>
    <w:rsid w:val="008E3CCB"/>
    <w:rsid w:val="008E3EB3"/>
    <w:rsid w:val="008E5CCD"/>
    <w:rsid w:val="008E723D"/>
    <w:rsid w:val="008E7842"/>
    <w:rsid w:val="008F0434"/>
    <w:rsid w:val="008F0841"/>
    <w:rsid w:val="008F0A4F"/>
    <w:rsid w:val="008F0E58"/>
    <w:rsid w:val="008F28A0"/>
    <w:rsid w:val="008F3CF3"/>
    <w:rsid w:val="008F44F5"/>
    <w:rsid w:val="008F4A9C"/>
    <w:rsid w:val="008F4BBC"/>
    <w:rsid w:val="008F559C"/>
    <w:rsid w:val="008F6910"/>
    <w:rsid w:val="008F6DF2"/>
    <w:rsid w:val="008F737A"/>
    <w:rsid w:val="00900A9C"/>
    <w:rsid w:val="00901EC8"/>
    <w:rsid w:val="009029FB"/>
    <w:rsid w:val="00903E94"/>
    <w:rsid w:val="00903EC7"/>
    <w:rsid w:val="009046B3"/>
    <w:rsid w:val="0090530E"/>
    <w:rsid w:val="00906BDC"/>
    <w:rsid w:val="00906DDB"/>
    <w:rsid w:val="0091050B"/>
    <w:rsid w:val="0091152E"/>
    <w:rsid w:val="009126FE"/>
    <w:rsid w:val="00916322"/>
    <w:rsid w:val="009169D9"/>
    <w:rsid w:val="009171B6"/>
    <w:rsid w:val="00920928"/>
    <w:rsid w:val="00921163"/>
    <w:rsid w:val="00921870"/>
    <w:rsid w:val="00921B8C"/>
    <w:rsid w:val="0092239E"/>
    <w:rsid w:val="00923DD9"/>
    <w:rsid w:val="00924D1A"/>
    <w:rsid w:val="009258E4"/>
    <w:rsid w:val="00925E7E"/>
    <w:rsid w:val="00930F1F"/>
    <w:rsid w:val="00930F50"/>
    <w:rsid w:val="00930FE1"/>
    <w:rsid w:val="00931346"/>
    <w:rsid w:val="00931BF1"/>
    <w:rsid w:val="009320AD"/>
    <w:rsid w:val="00932C7D"/>
    <w:rsid w:val="0093305D"/>
    <w:rsid w:val="00934132"/>
    <w:rsid w:val="009344AB"/>
    <w:rsid w:val="00935CBE"/>
    <w:rsid w:val="00935D79"/>
    <w:rsid w:val="0093734A"/>
    <w:rsid w:val="00937A8F"/>
    <w:rsid w:val="0094040C"/>
    <w:rsid w:val="00940911"/>
    <w:rsid w:val="00940F94"/>
    <w:rsid w:val="00942E89"/>
    <w:rsid w:val="00942F5C"/>
    <w:rsid w:val="00943298"/>
    <w:rsid w:val="00944515"/>
    <w:rsid w:val="00944CBE"/>
    <w:rsid w:val="00950AD5"/>
    <w:rsid w:val="009511CA"/>
    <w:rsid w:val="009514F0"/>
    <w:rsid w:val="0095160A"/>
    <w:rsid w:val="0095226F"/>
    <w:rsid w:val="00953934"/>
    <w:rsid w:val="009542B4"/>
    <w:rsid w:val="009542C7"/>
    <w:rsid w:val="00955010"/>
    <w:rsid w:val="0095535B"/>
    <w:rsid w:val="00955A79"/>
    <w:rsid w:val="00955B77"/>
    <w:rsid w:val="009564B8"/>
    <w:rsid w:val="009579C8"/>
    <w:rsid w:val="00960459"/>
    <w:rsid w:val="00962E97"/>
    <w:rsid w:val="00962ED5"/>
    <w:rsid w:val="009639DE"/>
    <w:rsid w:val="00963E60"/>
    <w:rsid w:val="009651DC"/>
    <w:rsid w:val="009661ED"/>
    <w:rsid w:val="00967229"/>
    <w:rsid w:val="009678C3"/>
    <w:rsid w:val="00970531"/>
    <w:rsid w:val="0097053F"/>
    <w:rsid w:val="0097137A"/>
    <w:rsid w:val="00972A4C"/>
    <w:rsid w:val="00972F87"/>
    <w:rsid w:val="00973D5F"/>
    <w:rsid w:val="009748DB"/>
    <w:rsid w:val="00974C5D"/>
    <w:rsid w:val="00974F58"/>
    <w:rsid w:val="009752EC"/>
    <w:rsid w:val="009753A0"/>
    <w:rsid w:val="00975705"/>
    <w:rsid w:val="00975729"/>
    <w:rsid w:val="0097588E"/>
    <w:rsid w:val="00977894"/>
    <w:rsid w:val="009802F4"/>
    <w:rsid w:val="00981850"/>
    <w:rsid w:val="00983866"/>
    <w:rsid w:val="00983CF1"/>
    <w:rsid w:val="00984644"/>
    <w:rsid w:val="009856C0"/>
    <w:rsid w:val="009863CE"/>
    <w:rsid w:val="00987936"/>
    <w:rsid w:val="00991E58"/>
    <w:rsid w:val="009930A2"/>
    <w:rsid w:val="00993786"/>
    <w:rsid w:val="00993A3D"/>
    <w:rsid w:val="00994198"/>
    <w:rsid w:val="0099437B"/>
    <w:rsid w:val="00997210"/>
    <w:rsid w:val="009A08A2"/>
    <w:rsid w:val="009A2508"/>
    <w:rsid w:val="009A30B3"/>
    <w:rsid w:val="009A3E31"/>
    <w:rsid w:val="009A3EA3"/>
    <w:rsid w:val="009A3F6B"/>
    <w:rsid w:val="009A41B7"/>
    <w:rsid w:val="009A4AE1"/>
    <w:rsid w:val="009A4B92"/>
    <w:rsid w:val="009A4F4C"/>
    <w:rsid w:val="009A53A3"/>
    <w:rsid w:val="009A7958"/>
    <w:rsid w:val="009B04CE"/>
    <w:rsid w:val="009B088C"/>
    <w:rsid w:val="009B301A"/>
    <w:rsid w:val="009B36D5"/>
    <w:rsid w:val="009B41CB"/>
    <w:rsid w:val="009B50E8"/>
    <w:rsid w:val="009B5417"/>
    <w:rsid w:val="009B70B8"/>
    <w:rsid w:val="009C0241"/>
    <w:rsid w:val="009C19B1"/>
    <w:rsid w:val="009C1D34"/>
    <w:rsid w:val="009C1F85"/>
    <w:rsid w:val="009C24D6"/>
    <w:rsid w:val="009C42BF"/>
    <w:rsid w:val="009C4C81"/>
    <w:rsid w:val="009C5D86"/>
    <w:rsid w:val="009C6E5F"/>
    <w:rsid w:val="009C6FF0"/>
    <w:rsid w:val="009C708F"/>
    <w:rsid w:val="009C7EB9"/>
    <w:rsid w:val="009D07D0"/>
    <w:rsid w:val="009D1344"/>
    <w:rsid w:val="009D291B"/>
    <w:rsid w:val="009D4D04"/>
    <w:rsid w:val="009D61AF"/>
    <w:rsid w:val="009D640F"/>
    <w:rsid w:val="009D76BF"/>
    <w:rsid w:val="009E0084"/>
    <w:rsid w:val="009E03CC"/>
    <w:rsid w:val="009E1382"/>
    <w:rsid w:val="009E1BF9"/>
    <w:rsid w:val="009E4195"/>
    <w:rsid w:val="009E43B0"/>
    <w:rsid w:val="009E4ADA"/>
    <w:rsid w:val="009E4AEA"/>
    <w:rsid w:val="009E554F"/>
    <w:rsid w:val="009E6E67"/>
    <w:rsid w:val="009E7497"/>
    <w:rsid w:val="009F3695"/>
    <w:rsid w:val="009F40B4"/>
    <w:rsid w:val="009F4AA6"/>
    <w:rsid w:val="009F4BA5"/>
    <w:rsid w:val="009F4BCB"/>
    <w:rsid w:val="009F5A4B"/>
    <w:rsid w:val="009F6A2A"/>
    <w:rsid w:val="009F6AA1"/>
    <w:rsid w:val="009F6D42"/>
    <w:rsid w:val="009F6EE9"/>
    <w:rsid w:val="009F6FC5"/>
    <w:rsid w:val="009F716B"/>
    <w:rsid w:val="009F7843"/>
    <w:rsid w:val="009F7BEC"/>
    <w:rsid w:val="00A00EDA"/>
    <w:rsid w:val="00A0162F"/>
    <w:rsid w:val="00A01E97"/>
    <w:rsid w:val="00A020D4"/>
    <w:rsid w:val="00A03122"/>
    <w:rsid w:val="00A0381A"/>
    <w:rsid w:val="00A03D84"/>
    <w:rsid w:val="00A04472"/>
    <w:rsid w:val="00A04CC5"/>
    <w:rsid w:val="00A04E31"/>
    <w:rsid w:val="00A053A2"/>
    <w:rsid w:val="00A05CD5"/>
    <w:rsid w:val="00A05FF2"/>
    <w:rsid w:val="00A06621"/>
    <w:rsid w:val="00A06A00"/>
    <w:rsid w:val="00A103EA"/>
    <w:rsid w:val="00A107FC"/>
    <w:rsid w:val="00A11126"/>
    <w:rsid w:val="00A11366"/>
    <w:rsid w:val="00A11951"/>
    <w:rsid w:val="00A12C0B"/>
    <w:rsid w:val="00A13B5C"/>
    <w:rsid w:val="00A14669"/>
    <w:rsid w:val="00A15B9E"/>
    <w:rsid w:val="00A16D0E"/>
    <w:rsid w:val="00A1739D"/>
    <w:rsid w:val="00A217F5"/>
    <w:rsid w:val="00A22F11"/>
    <w:rsid w:val="00A232A6"/>
    <w:rsid w:val="00A239C5"/>
    <w:rsid w:val="00A24E87"/>
    <w:rsid w:val="00A24F7D"/>
    <w:rsid w:val="00A265ED"/>
    <w:rsid w:val="00A3016C"/>
    <w:rsid w:val="00A30195"/>
    <w:rsid w:val="00A301E5"/>
    <w:rsid w:val="00A313A9"/>
    <w:rsid w:val="00A31948"/>
    <w:rsid w:val="00A31CA9"/>
    <w:rsid w:val="00A32BAA"/>
    <w:rsid w:val="00A330BA"/>
    <w:rsid w:val="00A331DC"/>
    <w:rsid w:val="00A33FFE"/>
    <w:rsid w:val="00A34776"/>
    <w:rsid w:val="00A35374"/>
    <w:rsid w:val="00A35477"/>
    <w:rsid w:val="00A36CA0"/>
    <w:rsid w:val="00A37C3E"/>
    <w:rsid w:val="00A40807"/>
    <w:rsid w:val="00A43220"/>
    <w:rsid w:val="00A43599"/>
    <w:rsid w:val="00A43AAD"/>
    <w:rsid w:val="00A44195"/>
    <w:rsid w:val="00A44671"/>
    <w:rsid w:val="00A44B24"/>
    <w:rsid w:val="00A4565B"/>
    <w:rsid w:val="00A46FC6"/>
    <w:rsid w:val="00A473EC"/>
    <w:rsid w:val="00A47AF7"/>
    <w:rsid w:val="00A50276"/>
    <w:rsid w:val="00A50B46"/>
    <w:rsid w:val="00A53071"/>
    <w:rsid w:val="00A54430"/>
    <w:rsid w:val="00A55C3E"/>
    <w:rsid w:val="00A562C9"/>
    <w:rsid w:val="00A57534"/>
    <w:rsid w:val="00A57A5F"/>
    <w:rsid w:val="00A60257"/>
    <w:rsid w:val="00A61077"/>
    <w:rsid w:val="00A6198B"/>
    <w:rsid w:val="00A619DE"/>
    <w:rsid w:val="00A6243F"/>
    <w:rsid w:val="00A62F4C"/>
    <w:rsid w:val="00A63171"/>
    <w:rsid w:val="00A633D1"/>
    <w:rsid w:val="00A64B82"/>
    <w:rsid w:val="00A64FC1"/>
    <w:rsid w:val="00A657F3"/>
    <w:rsid w:val="00A66BD5"/>
    <w:rsid w:val="00A6715E"/>
    <w:rsid w:val="00A676A1"/>
    <w:rsid w:val="00A67FCE"/>
    <w:rsid w:val="00A7015F"/>
    <w:rsid w:val="00A70277"/>
    <w:rsid w:val="00A7027A"/>
    <w:rsid w:val="00A704A3"/>
    <w:rsid w:val="00A70D23"/>
    <w:rsid w:val="00A7194F"/>
    <w:rsid w:val="00A72117"/>
    <w:rsid w:val="00A723C7"/>
    <w:rsid w:val="00A72A78"/>
    <w:rsid w:val="00A74974"/>
    <w:rsid w:val="00A769A5"/>
    <w:rsid w:val="00A76E82"/>
    <w:rsid w:val="00A77641"/>
    <w:rsid w:val="00A77F1D"/>
    <w:rsid w:val="00A802D9"/>
    <w:rsid w:val="00A83B48"/>
    <w:rsid w:val="00A841A7"/>
    <w:rsid w:val="00A8520C"/>
    <w:rsid w:val="00A859DB"/>
    <w:rsid w:val="00A91D7F"/>
    <w:rsid w:val="00A943FA"/>
    <w:rsid w:val="00A95351"/>
    <w:rsid w:val="00A96047"/>
    <w:rsid w:val="00A968B4"/>
    <w:rsid w:val="00AA0192"/>
    <w:rsid w:val="00AA0943"/>
    <w:rsid w:val="00AA0BD8"/>
    <w:rsid w:val="00AA2FDE"/>
    <w:rsid w:val="00AA32EE"/>
    <w:rsid w:val="00AA35D6"/>
    <w:rsid w:val="00AA441C"/>
    <w:rsid w:val="00AA461A"/>
    <w:rsid w:val="00AA51F1"/>
    <w:rsid w:val="00AA53D5"/>
    <w:rsid w:val="00AA5E4C"/>
    <w:rsid w:val="00AA639A"/>
    <w:rsid w:val="00AA6CCF"/>
    <w:rsid w:val="00AA6E09"/>
    <w:rsid w:val="00AA7AE6"/>
    <w:rsid w:val="00AB09D6"/>
    <w:rsid w:val="00AB0F15"/>
    <w:rsid w:val="00AB349C"/>
    <w:rsid w:val="00AB396E"/>
    <w:rsid w:val="00AB48AF"/>
    <w:rsid w:val="00AB5C58"/>
    <w:rsid w:val="00AB5D5B"/>
    <w:rsid w:val="00AB6FD4"/>
    <w:rsid w:val="00AB7966"/>
    <w:rsid w:val="00AC19A9"/>
    <w:rsid w:val="00AC292C"/>
    <w:rsid w:val="00AC2EBA"/>
    <w:rsid w:val="00AC30CA"/>
    <w:rsid w:val="00AC3DBE"/>
    <w:rsid w:val="00AC4E31"/>
    <w:rsid w:val="00AC4F09"/>
    <w:rsid w:val="00AC5427"/>
    <w:rsid w:val="00AC5A23"/>
    <w:rsid w:val="00AC62F3"/>
    <w:rsid w:val="00AC6D50"/>
    <w:rsid w:val="00AD3BD9"/>
    <w:rsid w:val="00AD50AE"/>
    <w:rsid w:val="00AD5FB5"/>
    <w:rsid w:val="00AD61FA"/>
    <w:rsid w:val="00AD7CE5"/>
    <w:rsid w:val="00AE1100"/>
    <w:rsid w:val="00AE112F"/>
    <w:rsid w:val="00AE1450"/>
    <w:rsid w:val="00AE2E4D"/>
    <w:rsid w:val="00AE3194"/>
    <w:rsid w:val="00AE39E9"/>
    <w:rsid w:val="00AE5A9D"/>
    <w:rsid w:val="00AE640C"/>
    <w:rsid w:val="00AE6D22"/>
    <w:rsid w:val="00AE7354"/>
    <w:rsid w:val="00AF2B8B"/>
    <w:rsid w:val="00AF2C8E"/>
    <w:rsid w:val="00AF4D0E"/>
    <w:rsid w:val="00AF5320"/>
    <w:rsid w:val="00AF5B28"/>
    <w:rsid w:val="00AF5D01"/>
    <w:rsid w:val="00B0091E"/>
    <w:rsid w:val="00B009F8"/>
    <w:rsid w:val="00B0208C"/>
    <w:rsid w:val="00B02534"/>
    <w:rsid w:val="00B03F94"/>
    <w:rsid w:val="00B04B4B"/>
    <w:rsid w:val="00B05E2D"/>
    <w:rsid w:val="00B0672B"/>
    <w:rsid w:val="00B104C7"/>
    <w:rsid w:val="00B106A3"/>
    <w:rsid w:val="00B10984"/>
    <w:rsid w:val="00B11927"/>
    <w:rsid w:val="00B1219D"/>
    <w:rsid w:val="00B131F2"/>
    <w:rsid w:val="00B132C6"/>
    <w:rsid w:val="00B13770"/>
    <w:rsid w:val="00B14607"/>
    <w:rsid w:val="00B154B2"/>
    <w:rsid w:val="00B15D29"/>
    <w:rsid w:val="00B15FE6"/>
    <w:rsid w:val="00B17421"/>
    <w:rsid w:val="00B17609"/>
    <w:rsid w:val="00B17B75"/>
    <w:rsid w:val="00B20FB5"/>
    <w:rsid w:val="00B2138A"/>
    <w:rsid w:val="00B220F3"/>
    <w:rsid w:val="00B22E62"/>
    <w:rsid w:val="00B23CE7"/>
    <w:rsid w:val="00B240D3"/>
    <w:rsid w:val="00B2512B"/>
    <w:rsid w:val="00B25F28"/>
    <w:rsid w:val="00B26051"/>
    <w:rsid w:val="00B26964"/>
    <w:rsid w:val="00B26C3B"/>
    <w:rsid w:val="00B27F7B"/>
    <w:rsid w:val="00B30056"/>
    <w:rsid w:val="00B30FD2"/>
    <w:rsid w:val="00B32330"/>
    <w:rsid w:val="00B324EE"/>
    <w:rsid w:val="00B32843"/>
    <w:rsid w:val="00B32C30"/>
    <w:rsid w:val="00B35A16"/>
    <w:rsid w:val="00B36231"/>
    <w:rsid w:val="00B367B1"/>
    <w:rsid w:val="00B37122"/>
    <w:rsid w:val="00B374FE"/>
    <w:rsid w:val="00B40C04"/>
    <w:rsid w:val="00B40F0E"/>
    <w:rsid w:val="00B41694"/>
    <w:rsid w:val="00B41A34"/>
    <w:rsid w:val="00B421D6"/>
    <w:rsid w:val="00B42ACA"/>
    <w:rsid w:val="00B43D5E"/>
    <w:rsid w:val="00B44264"/>
    <w:rsid w:val="00B45263"/>
    <w:rsid w:val="00B455B4"/>
    <w:rsid w:val="00B458EA"/>
    <w:rsid w:val="00B5050A"/>
    <w:rsid w:val="00B5145A"/>
    <w:rsid w:val="00B52701"/>
    <w:rsid w:val="00B529D6"/>
    <w:rsid w:val="00B52EEC"/>
    <w:rsid w:val="00B530D0"/>
    <w:rsid w:val="00B53E2D"/>
    <w:rsid w:val="00B543B2"/>
    <w:rsid w:val="00B554E9"/>
    <w:rsid w:val="00B5583F"/>
    <w:rsid w:val="00B55BD7"/>
    <w:rsid w:val="00B55FF0"/>
    <w:rsid w:val="00B575FD"/>
    <w:rsid w:val="00B578A8"/>
    <w:rsid w:val="00B57A80"/>
    <w:rsid w:val="00B61ACF"/>
    <w:rsid w:val="00B61C9C"/>
    <w:rsid w:val="00B63F3E"/>
    <w:rsid w:val="00B646DE"/>
    <w:rsid w:val="00B647C9"/>
    <w:rsid w:val="00B64ED4"/>
    <w:rsid w:val="00B6657C"/>
    <w:rsid w:val="00B66E71"/>
    <w:rsid w:val="00B6772F"/>
    <w:rsid w:val="00B67E14"/>
    <w:rsid w:val="00B70930"/>
    <w:rsid w:val="00B709AB"/>
    <w:rsid w:val="00B70EE0"/>
    <w:rsid w:val="00B711BD"/>
    <w:rsid w:val="00B7247A"/>
    <w:rsid w:val="00B72D07"/>
    <w:rsid w:val="00B7308E"/>
    <w:rsid w:val="00B73272"/>
    <w:rsid w:val="00B73BA9"/>
    <w:rsid w:val="00B73CD9"/>
    <w:rsid w:val="00B751E0"/>
    <w:rsid w:val="00B76308"/>
    <w:rsid w:val="00B76A1F"/>
    <w:rsid w:val="00B76AFB"/>
    <w:rsid w:val="00B77005"/>
    <w:rsid w:val="00B77C05"/>
    <w:rsid w:val="00B81CE3"/>
    <w:rsid w:val="00B82921"/>
    <w:rsid w:val="00B82942"/>
    <w:rsid w:val="00B83D45"/>
    <w:rsid w:val="00B84DAF"/>
    <w:rsid w:val="00B858AC"/>
    <w:rsid w:val="00B86F27"/>
    <w:rsid w:val="00B904BB"/>
    <w:rsid w:val="00B9071D"/>
    <w:rsid w:val="00B92405"/>
    <w:rsid w:val="00B92489"/>
    <w:rsid w:val="00B92630"/>
    <w:rsid w:val="00B92BE9"/>
    <w:rsid w:val="00B92E48"/>
    <w:rsid w:val="00B93E69"/>
    <w:rsid w:val="00B94590"/>
    <w:rsid w:val="00B95D07"/>
    <w:rsid w:val="00B9703B"/>
    <w:rsid w:val="00B97278"/>
    <w:rsid w:val="00B97B0F"/>
    <w:rsid w:val="00B97C86"/>
    <w:rsid w:val="00BA021C"/>
    <w:rsid w:val="00BA1072"/>
    <w:rsid w:val="00BA16B8"/>
    <w:rsid w:val="00BA1DFC"/>
    <w:rsid w:val="00BA310F"/>
    <w:rsid w:val="00BA3840"/>
    <w:rsid w:val="00BA6771"/>
    <w:rsid w:val="00BA6F24"/>
    <w:rsid w:val="00BB0009"/>
    <w:rsid w:val="00BB1D94"/>
    <w:rsid w:val="00BB5128"/>
    <w:rsid w:val="00BB61AA"/>
    <w:rsid w:val="00BB679A"/>
    <w:rsid w:val="00BB6B1B"/>
    <w:rsid w:val="00BB7327"/>
    <w:rsid w:val="00BC0C18"/>
    <w:rsid w:val="00BC134E"/>
    <w:rsid w:val="00BC1B65"/>
    <w:rsid w:val="00BC20F6"/>
    <w:rsid w:val="00BC250A"/>
    <w:rsid w:val="00BC3113"/>
    <w:rsid w:val="00BC496D"/>
    <w:rsid w:val="00BC51A9"/>
    <w:rsid w:val="00BC609D"/>
    <w:rsid w:val="00BC6623"/>
    <w:rsid w:val="00BD06E3"/>
    <w:rsid w:val="00BD094D"/>
    <w:rsid w:val="00BD1B4B"/>
    <w:rsid w:val="00BD2A16"/>
    <w:rsid w:val="00BD2A8F"/>
    <w:rsid w:val="00BD4985"/>
    <w:rsid w:val="00BD4CDB"/>
    <w:rsid w:val="00BD6BFD"/>
    <w:rsid w:val="00BE13F2"/>
    <w:rsid w:val="00BE1694"/>
    <w:rsid w:val="00BE43A9"/>
    <w:rsid w:val="00BE538D"/>
    <w:rsid w:val="00BE5F65"/>
    <w:rsid w:val="00BE665B"/>
    <w:rsid w:val="00BE73A6"/>
    <w:rsid w:val="00BE77CC"/>
    <w:rsid w:val="00BF0206"/>
    <w:rsid w:val="00BF1FE3"/>
    <w:rsid w:val="00BF28B6"/>
    <w:rsid w:val="00BF3C58"/>
    <w:rsid w:val="00BF4579"/>
    <w:rsid w:val="00BF46C7"/>
    <w:rsid w:val="00BF4AE0"/>
    <w:rsid w:val="00BF4CEB"/>
    <w:rsid w:val="00BF4FF8"/>
    <w:rsid w:val="00BF590E"/>
    <w:rsid w:val="00BF6200"/>
    <w:rsid w:val="00BF667F"/>
    <w:rsid w:val="00BF71E3"/>
    <w:rsid w:val="00C001B2"/>
    <w:rsid w:val="00C00EF4"/>
    <w:rsid w:val="00C0171E"/>
    <w:rsid w:val="00C01EB5"/>
    <w:rsid w:val="00C01F94"/>
    <w:rsid w:val="00C0303C"/>
    <w:rsid w:val="00C03D33"/>
    <w:rsid w:val="00C04439"/>
    <w:rsid w:val="00C04F83"/>
    <w:rsid w:val="00C05B91"/>
    <w:rsid w:val="00C062BD"/>
    <w:rsid w:val="00C06643"/>
    <w:rsid w:val="00C07E71"/>
    <w:rsid w:val="00C11137"/>
    <w:rsid w:val="00C128D6"/>
    <w:rsid w:val="00C12A5E"/>
    <w:rsid w:val="00C13377"/>
    <w:rsid w:val="00C13994"/>
    <w:rsid w:val="00C13B9A"/>
    <w:rsid w:val="00C13E40"/>
    <w:rsid w:val="00C1527D"/>
    <w:rsid w:val="00C15E40"/>
    <w:rsid w:val="00C1646A"/>
    <w:rsid w:val="00C164C8"/>
    <w:rsid w:val="00C16A04"/>
    <w:rsid w:val="00C16C9E"/>
    <w:rsid w:val="00C16E95"/>
    <w:rsid w:val="00C179B6"/>
    <w:rsid w:val="00C17E73"/>
    <w:rsid w:val="00C21AE7"/>
    <w:rsid w:val="00C22B82"/>
    <w:rsid w:val="00C24D85"/>
    <w:rsid w:val="00C258F8"/>
    <w:rsid w:val="00C26C49"/>
    <w:rsid w:val="00C27A80"/>
    <w:rsid w:val="00C30064"/>
    <w:rsid w:val="00C3188B"/>
    <w:rsid w:val="00C32706"/>
    <w:rsid w:val="00C32AD1"/>
    <w:rsid w:val="00C34E6B"/>
    <w:rsid w:val="00C35401"/>
    <w:rsid w:val="00C3581C"/>
    <w:rsid w:val="00C36E55"/>
    <w:rsid w:val="00C3730F"/>
    <w:rsid w:val="00C3771B"/>
    <w:rsid w:val="00C402A9"/>
    <w:rsid w:val="00C40B24"/>
    <w:rsid w:val="00C41784"/>
    <w:rsid w:val="00C42BBA"/>
    <w:rsid w:val="00C43529"/>
    <w:rsid w:val="00C4371B"/>
    <w:rsid w:val="00C442DE"/>
    <w:rsid w:val="00C44C4E"/>
    <w:rsid w:val="00C4599E"/>
    <w:rsid w:val="00C45F00"/>
    <w:rsid w:val="00C45F39"/>
    <w:rsid w:val="00C47A29"/>
    <w:rsid w:val="00C5021C"/>
    <w:rsid w:val="00C51F34"/>
    <w:rsid w:val="00C523F7"/>
    <w:rsid w:val="00C52C1E"/>
    <w:rsid w:val="00C52DDA"/>
    <w:rsid w:val="00C52F0E"/>
    <w:rsid w:val="00C542E7"/>
    <w:rsid w:val="00C55089"/>
    <w:rsid w:val="00C55874"/>
    <w:rsid w:val="00C56E7D"/>
    <w:rsid w:val="00C57AAD"/>
    <w:rsid w:val="00C57AAF"/>
    <w:rsid w:val="00C57BA7"/>
    <w:rsid w:val="00C600A9"/>
    <w:rsid w:val="00C602BC"/>
    <w:rsid w:val="00C6050F"/>
    <w:rsid w:val="00C6086D"/>
    <w:rsid w:val="00C60F64"/>
    <w:rsid w:val="00C61760"/>
    <w:rsid w:val="00C61BC4"/>
    <w:rsid w:val="00C6320D"/>
    <w:rsid w:val="00C6347D"/>
    <w:rsid w:val="00C63AEA"/>
    <w:rsid w:val="00C645A2"/>
    <w:rsid w:val="00C6478A"/>
    <w:rsid w:val="00C65205"/>
    <w:rsid w:val="00C658CE"/>
    <w:rsid w:val="00C659C1"/>
    <w:rsid w:val="00C65E12"/>
    <w:rsid w:val="00C65E3E"/>
    <w:rsid w:val="00C66186"/>
    <w:rsid w:val="00C674D6"/>
    <w:rsid w:val="00C67891"/>
    <w:rsid w:val="00C700CB"/>
    <w:rsid w:val="00C7018F"/>
    <w:rsid w:val="00C70440"/>
    <w:rsid w:val="00C70519"/>
    <w:rsid w:val="00C70CD7"/>
    <w:rsid w:val="00C70D65"/>
    <w:rsid w:val="00C716A7"/>
    <w:rsid w:val="00C73222"/>
    <w:rsid w:val="00C733E0"/>
    <w:rsid w:val="00C73810"/>
    <w:rsid w:val="00C750B1"/>
    <w:rsid w:val="00C75DF0"/>
    <w:rsid w:val="00C76157"/>
    <w:rsid w:val="00C77C47"/>
    <w:rsid w:val="00C80F2C"/>
    <w:rsid w:val="00C8134B"/>
    <w:rsid w:val="00C8230A"/>
    <w:rsid w:val="00C82BF6"/>
    <w:rsid w:val="00C8335E"/>
    <w:rsid w:val="00C8446C"/>
    <w:rsid w:val="00C84F5C"/>
    <w:rsid w:val="00C850DC"/>
    <w:rsid w:val="00C85127"/>
    <w:rsid w:val="00C85155"/>
    <w:rsid w:val="00C854C3"/>
    <w:rsid w:val="00C85CBC"/>
    <w:rsid w:val="00C85FE5"/>
    <w:rsid w:val="00C872F3"/>
    <w:rsid w:val="00C879A6"/>
    <w:rsid w:val="00C9075C"/>
    <w:rsid w:val="00C91482"/>
    <w:rsid w:val="00C97346"/>
    <w:rsid w:val="00CA1297"/>
    <w:rsid w:val="00CA2913"/>
    <w:rsid w:val="00CA452A"/>
    <w:rsid w:val="00CA4755"/>
    <w:rsid w:val="00CA6441"/>
    <w:rsid w:val="00CA706F"/>
    <w:rsid w:val="00CA74D5"/>
    <w:rsid w:val="00CA77DA"/>
    <w:rsid w:val="00CB0A90"/>
    <w:rsid w:val="00CB164C"/>
    <w:rsid w:val="00CB1B18"/>
    <w:rsid w:val="00CB1C9D"/>
    <w:rsid w:val="00CB1D32"/>
    <w:rsid w:val="00CB2DC8"/>
    <w:rsid w:val="00CB3AE4"/>
    <w:rsid w:val="00CB3B41"/>
    <w:rsid w:val="00CB3FA9"/>
    <w:rsid w:val="00CB48CA"/>
    <w:rsid w:val="00CB543F"/>
    <w:rsid w:val="00CB60B1"/>
    <w:rsid w:val="00CB6404"/>
    <w:rsid w:val="00CB676F"/>
    <w:rsid w:val="00CB6A5B"/>
    <w:rsid w:val="00CB6B9F"/>
    <w:rsid w:val="00CB7358"/>
    <w:rsid w:val="00CC0FBF"/>
    <w:rsid w:val="00CC11C7"/>
    <w:rsid w:val="00CC1B28"/>
    <w:rsid w:val="00CC1C5C"/>
    <w:rsid w:val="00CC29F5"/>
    <w:rsid w:val="00CC2BEA"/>
    <w:rsid w:val="00CC2EC7"/>
    <w:rsid w:val="00CC46B8"/>
    <w:rsid w:val="00CC66F3"/>
    <w:rsid w:val="00CC6853"/>
    <w:rsid w:val="00CC74B0"/>
    <w:rsid w:val="00CD0016"/>
    <w:rsid w:val="00CD00E1"/>
    <w:rsid w:val="00CD00F7"/>
    <w:rsid w:val="00CD06AD"/>
    <w:rsid w:val="00CD0CA8"/>
    <w:rsid w:val="00CD1E93"/>
    <w:rsid w:val="00CD2330"/>
    <w:rsid w:val="00CD4A9B"/>
    <w:rsid w:val="00CD51B3"/>
    <w:rsid w:val="00CD64D9"/>
    <w:rsid w:val="00CE0520"/>
    <w:rsid w:val="00CE072C"/>
    <w:rsid w:val="00CE134F"/>
    <w:rsid w:val="00CE15B1"/>
    <w:rsid w:val="00CE1D18"/>
    <w:rsid w:val="00CE2B41"/>
    <w:rsid w:val="00CE30BD"/>
    <w:rsid w:val="00CE45D4"/>
    <w:rsid w:val="00CE5E9E"/>
    <w:rsid w:val="00CE5EE1"/>
    <w:rsid w:val="00CE6340"/>
    <w:rsid w:val="00CE6743"/>
    <w:rsid w:val="00CE7F4A"/>
    <w:rsid w:val="00CF011D"/>
    <w:rsid w:val="00CF03AA"/>
    <w:rsid w:val="00CF2467"/>
    <w:rsid w:val="00CF2925"/>
    <w:rsid w:val="00CF3444"/>
    <w:rsid w:val="00CF5445"/>
    <w:rsid w:val="00CF7038"/>
    <w:rsid w:val="00D01F43"/>
    <w:rsid w:val="00D01FB4"/>
    <w:rsid w:val="00D0224F"/>
    <w:rsid w:val="00D03D52"/>
    <w:rsid w:val="00D04474"/>
    <w:rsid w:val="00D051A7"/>
    <w:rsid w:val="00D0578C"/>
    <w:rsid w:val="00D07506"/>
    <w:rsid w:val="00D075E6"/>
    <w:rsid w:val="00D076C1"/>
    <w:rsid w:val="00D07A13"/>
    <w:rsid w:val="00D10638"/>
    <w:rsid w:val="00D114DA"/>
    <w:rsid w:val="00D11A51"/>
    <w:rsid w:val="00D12BB9"/>
    <w:rsid w:val="00D13AE5"/>
    <w:rsid w:val="00D15440"/>
    <w:rsid w:val="00D1557D"/>
    <w:rsid w:val="00D15847"/>
    <w:rsid w:val="00D15F86"/>
    <w:rsid w:val="00D1608E"/>
    <w:rsid w:val="00D16CD7"/>
    <w:rsid w:val="00D16F8F"/>
    <w:rsid w:val="00D17CCB"/>
    <w:rsid w:val="00D20C12"/>
    <w:rsid w:val="00D22180"/>
    <w:rsid w:val="00D223B9"/>
    <w:rsid w:val="00D227B0"/>
    <w:rsid w:val="00D23568"/>
    <w:rsid w:val="00D23E3D"/>
    <w:rsid w:val="00D23EC4"/>
    <w:rsid w:val="00D248DA"/>
    <w:rsid w:val="00D24938"/>
    <w:rsid w:val="00D2701A"/>
    <w:rsid w:val="00D27BD3"/>
    <w:rsid w:val="00D27DFB"/>
    <w:rsid w:val="00D30036"/>
    <w:rsid w:val="00D30746"/>
    <w:rsid w:val="00D307E4"/>
    <w:rsid w:val="00D30DCE"/>
    <w:rsid w:val="00D31123"/>
    <w:rsid w:val="00D31699"/>
    <w:rsid w:val="00D31C0A"/>
    <w:rsid w:val="00D325BE"/>
    <w:rsid w:val="00D33C84"/>
    <w:rsid w:val="00D345D9"/>
    <w:rsid w:val="00D3488B"/>
    <w:rsid w:val="00D35C9B"/>
    <w:rsid w:val="00D40785"/>
    <w:rsid w:val="00D40BD0"/>
    <w:rsid w:val="00D41C20"/>
    <w:rsid w:val="00D43059"/>
    <w:rsid w:val="00D43A4E"/>
    <w:rsid w:val="00D44DB2"/>
    <w:rsid w:val="00D45D27"/>
    <w:rsid w:val="00D50F0A"/>
    <w:rsid w:val="00D51729"/>
    <w:rsid w:val="00D51A5F"/>
    <w:rsid w:val="00D51AA0"/>
    <w:rsid w:val="00D523F9"/>
    <w:rsid w:val="00D53963"/>
    <w:rsid w:val="00D53E96"/>
    <w:rsid w:val="00D544FF"/>
    <w:rsid w:val="00D561FD"/>
    <w:rsid w:val="00D56F95"/>
    <w:rsid w:val="00D62F37"/>
    <w:rsid w:val="00D639CB"/>
    <w:rsid w:val="00D65281"/>
    <w:rsid w:val="00D67587"/>
    <w:rsid w:val="00D70388"/>
    <w:rsid w:val="00D70CEC"/>
    <w:rsid w:val="00D70F1A"/>
    <w:rsid w:val="00D70F78"/>
    <w:rsid w:val="00D7112F"/>
    <w:rsid w:val="00D71A3E"/>
    <w:rsid w:val="00D72F0A"/>
    <w:rsid w:val="00D74BA8"/>
    <w:rsid w:val="00D7502B"/>
    <w:rsid w:val="00D75191"/>
    <w:rsid w:val="00D7740E"/>
    <w:rsid w:val="00D774F0"/>
    <w:rsid w:val="00D776AF"/>
    <w:rsid w:val="00D77EA6"/>
    <w:rsid w:val="00D8002B"/>
    <w:rsid w:val="00D826C8"/>
    <w:rsid w:val="00D83B67"/>
    <w:rsid w:val="00D86E1D"/>
    <w:rsid w:val="00D87EA5"/>
    <w:rsid w:val="00D9022F"/>
    <w:rsid w:val="00D910D9"/>
    <w:rsid w:val="00D9288F"/>
    <w:rsid w:val="00D9349E"/>
    <w:rsid w:val="00D94561"/>
    <w:rsid w:val="00D945B4"/>
    <w:rsid w:val="00D95720"/>
    <w:rsid w:val="00D95AD9"/>
    <w:rsid w:val="00D96D8E"/>
    <w:rsid w:val="00DA13F2"/>
    <w:rsid w:val="00DA1F33"/>
    <w:rsid w:val="00DA2DBD"/>
    <w:rsid w:val="00DA361A"/>
    <w:rsid w:val="00DA366B"/>
    <w:rsid w:val="00DA3FA1"/>
    <w:rsid w:val="00DA455B"/>
    <w:rsid w:val="00DA5A87"/>
    <w:rsid w:val="00DA5C36"/>
    <w:rsid w:val="00DA75E7"/>
    <w:rsid w:val="00DB06BA"/>
    <w:rsid w:val="00DB0ACB"/>
    <w:rsid w:val="00DB0ECC"/>
    <w:rsid w:val="00DB3312"/>
    <w:rsid w:val="00DB3492"/>
    <w:rsid w:val="00DB4231"/>
    <w:rsid w:val="00DB42E2"/>
    <w:rsid w:val="00DB4625"/>
    <w:rsid w:val="00DB5954"/>
    <w:rsid w:val="00DB68F9"/>
    <w:rsid w:val="00DB69D9"/>
    <w:rsid w:val="00DB69F7"/>
    <w:rsid w:val="00DB6B2A"/>
    <w:rsid w:val="00DB7508"/>
    <w:rsid w:val="00DC1ACB"/>
    <w:rsid w:val="00DC39D4"/>
    <w:rsid w:val="00DC4104"/>
    <w:rsid w:val="00DC47C7"/>
    <w:rsid w:val="00DC4CAD"/>
    <w:rsid w:val="00DC5A46"/>
    <w:rsid w:val="00DC653B"/>
    <w:rsid w:val="00DC692F"/>
    <w:rsid w:val="00DD0772"/>
    <w:rsid w:val="00DD0AD6"/>
    <w:rsid w:val="00DD0D63"/>
    <w:rsid w:val="00DD1867"/>
    <w:rsid w:val="00DD29B3"/>
    <w:rsid w:val="00DD3B92"/>
    <w:rsid w:val="00DD5075"/>
    <w:rsid w:val="00DD5A66"/>
    <w:rsid w:val="00DD600E"/>
    <w:rsid w:val="00DD66D6"/>
    <w:rsid w:val="00DD6BA4"/>
    <w:rsid w:val="00DD7A56"/>
    <w:rsid w:val="00DD7D5B"/>
    <w:rsid w:val="00DE10BA"/>
    <w:rsid w:val="00DE2DF6"/>
    <w:rsid w:val="00DE4B2B"/>
    <w:rsid w:val="00DE54D6"/>
    <w:rsid w:val="00DE5FB3"/>
    <w:rsid w:val="00DF05D1"/>
    <w:rsid w:val="00DF09BB"/>
    <w:rsid w:val="00DF0A36"/>
    <w:rsid w:val="00DF0EB2"/>
    <w:rsid w:val="00DF0EF0"/>
    <w:rsid w:val="00DF1A2E"/>
    <w:rsid w:val="00DF30EC"/>
    <w:rsid w:val="00DF34E6"/>
    <w:rsid w:val="00DF5930"/>
    <w:rsid w:val="00DF5FEA"/>
    <w:rsid w:val="00E00780"/>
    <w:rsid w:val="00E01ED2"/>
    <w:rsid w:val="00E03377"/>
    <w:rsid w:val="00E04660"/>
    <w:rsid w:val="00E047E4"/>
    <w:rsid w:val="00E04C52"/>
    <w:rsid w:val="00E067F9"/>
    <w:rsid w:val="00E07623"/>
    <w:rsid w:val="00E07D74"/>
    <w:rsid w:val="00E10EE3"/>
    <w:rsid w:val="00E12686"/>
    <w:rsid w:val="00E12EAD"/>
    <w:rsid w:val="00E13946"/>
    <w:rsid w:val="00E13AA7"/>
    <w:rsid w:val="00E142EA"/>
    <w:rsid w:val="00E1538B"/>
    <w:rsid w:val="00E15A8B"/>
    <w:rsid w:val="00E16F0E"/>
    <w:rsid w:val="00E17CC9"/>
    <w:rsid w:val="00E17F64"/>
    <w:rsid w:val="00E20B0F"/>
    <w:rsid w:val="00E20C22"/>
    <w:rsid w:val="00E20E6C"/>
    <w:rsid w:val="00E20EEC"/>
    <w:rsid w:val="00E21248"/>
    <w:rsid w:val="00E2286F"/>
    <w:rsid w:val="00E231B1"/>
    <w:rsid w:val="00E248EF"/>
    <w:rsid w:val="00E25253"/>
    <w:rsid w:val="00E25521"/>
    <w:rsid w:val="00E265FB"/>
    <w:rsid w:val="00E26907"/>
    <w:rsid w:val="00E269E5"/>
    <w:rsid w:val="00E27E28"/>
    <w:rsid w:val="00E3211B"/>
    <w:rsid w:val="00E3359A"/>
    <w:rsid w:val="00E338F6"/>
    <w:rsid w:val="00E34185"/>
    <w:rsid w:val="00E349E6"/>
    <w:rsid w:val="00E34A7D"/>
    <w:rsid w:val="00E35003"/>
    <w:rsid w:val="00E357C2"/>
    <w:rsid w:val="00E35890"/>
    <w:rsid w:val="00E35CB5"/>
    <w:rsid w:val="00E35F13"/>
    <w:rsid w:val="00E376FB"/>
    <w:rsid w:val="00E40697"/>
    <w:rsid w:val="00E40A82"/>
    <w:rsid w:val="00E4248F"/>
    <w:rsid w:val="00E42BB3"/>
    <w:rsid w:val="00E43450"/>
    <w:rsid w:val="00E44CB9"/>
    <w:rsid w:val="00E47060"/>
    <w:rsid w:val="00E51188"/>
    <w:rsid w:val="00E51547"/>
    <w:rsid w:val="00E52D49"/>
    <w:rsid w:val="00E54559"/>
    <w:rsid w:val="00E54ECD"/>
    <w:rsid w:val="00E56147"/>
    <w:rsid w:val="00E5625F"/>
    <w:rsid w:val="00E56DD8"/>
    <w:rsid w:val="00E6033C"/>
    <w:rsid w:val="00E61530"/>
    <w:rsid w:val="00E62B2A"/>
    <w:rsid w:val="00E632FB"/>
    <w:rsid w:val="00E64718"/>
    <w:rsid w:val="00E647D4"/>
    <w:rsid w:val="00E64CF9"/>
    <w:rsid w:val="00E64D42"/>
    <w:rsid w:val="00E651FC"/>
    <w:rsid w:val="00E73118"/>
    <w:rsid w:val="00E74B18"/>
    <w:rsid w:val="00E74CB4"/>
    <w:rsid w:val="00E76A16"/>
    <w:rsid w:val="00E776D2"/>
    <w:rsid w:val="00E82A0A"/>
    <w:rsid w:val="00E83DF9"/>
    <w:rsid w:val="00E84E3E"/>
    <w:rsid w:val="00E853E1"/>
    <w:rsid w:val="00E857CC"/>
    <w:rsid w:val="00E87745"/>
    <w:rsid w:val="00E90064"/>
    <w:rsid w:val="00E90D70"/>
    <w:rsid w:val="00E91841"/>
    <w:rsid w:val="00E92035"/>
    <w:rsid w:val="00E924A9"/>
    <w:rsid w:val="00E936FA"/>
    <w:rsid w:val="00E93BD0"/>
    <w:rsid w:val="00E9422E"/>
    <w:rsid w:val="00E945B0"/>
    <w:rsid w:val="00E962B7"/>
    <w:rsid w:val="00E9640E"/>
    <w:rsid w:val="00E97505"/>
    <w:rsid w:val="00E977CA"/>
    <w:rsid w:val="00EA0736"/>
    <w:rsid w:val="00EA0884"/>
    <w:rsid w:val="00EA2622"/>
    <w:rsid w:val="00EA3100"/>
    <w:rsid w:val="00EA3C9E"/>
    <w:rsid w:val="00EA572B"/>
    <w:rsid w:val="00EA5D85"/>
    <w:rsid w:val="00EA5FDF"/>
    <w:rsid w:val="00EA6251"/>
    <w:rsid w:val="00EA6624"/>
    <w:rsid w:val="00EA73FA"/>
    <w:rsid w:val="00EB0302"/>
    <w:rsid w:val="00EB1A81"/>
    <w:rsid w:val="00EB2FEE"/>
    <w:rsid w:val="00EB3385"/>
    <w:rsid w:val="00EB363C"/>
    <w:rsid w:val="00EB450E"/>
    <w:rsid w:val="00EB55DD"/>
    <w:rsid w:val="00EB6546"/>
    <w:rsid w:val="00EC2B21"/>
    <w:rsid w:val="00EC2B2A"/>
    <w:rsid w:val="00EC2B8B"/>
    <w:rsid w:val="00EC3318"/>
    <w:rsid w:val="00EC50E3"/>
    <w:rsid w:val="00EC5104"/>
    <w:rsid w:val="00EC6CD6"/>
    <w:rsid w:val="00EC766C"/>
    <w:rsid w:val="00ED0408"/>
    <w:rsid w:val="00ED200D"/>
    <w:rsid w:val="00ED20CC"/>
    <w:rsid w:val="00ED2510"/>
    <w:rsid w:val="00ED2791"/>
    <w:rsid w:val="00ED3EBA"/>
    <w:rsid w:val="00ED63F4"/>
    <w:rsid w:val="00EE0D2F"/>
    <w:rsid w:val="00EE1BB4"/>
    <w:rsid w:val="00EE259F"/>
    <w:rsid w:val="00EE31AC"/>
    <w:rsid w:val="00EE3217"/>
    <w:rsid w:val="00EE321E"/>
    <w:rsid w:val="00EE7033"/>
    <w:rsid w:val="00EE7655"/>
    <w:rsid w:val="00EE7780"/>
    <w:rsid w:val="00EE7B0F"/>
    <w:rsid w:val="00EF1BBA"/>
    <w:rsid w:val="00EF30E3"/>
    <w:rsid w:val="00EF56A0"/>
    <w:rsid w:val="00EF705C"/>
    <w:rsid w:val="00EF761B"/>
    <w:rsid w:val="00EF7D5C"/>
    <w:rsid w:val="00EF7E88"/>
    <w:rsid w:val="00F00750"/>
    <w:rsid w:val="00F0093C"/>
    <w:rsid w:val="00F01802"/>
    <w:rsid w:val="00F01BBA"/>
    <w:rsid w:val="00F021F0"/>
    <w:rsid w:val="00F03C46"/>
    <w:rsid w:val="00F04E62"/>
    <w:rsid w:val="00F053F7"/>
    <w:rsid w:val="00F0555C"/>
    <w:rsid w:val="00F05C63"/>
    <w:rsid w:val="00F05E28"/>
    <w:rsid w:val="00F05F03"/>
    <w:rsid w:val="00F05F0E"/>
    <w:rsid w:val="00F063B7"/>
    <w:rsid w:val="00F06C2B"/>
    <w:rsid w:val="00F07701"/>
    <w:rsid w:val="00F077DB"/>
    <w:rsid w:val="00F1153E"/>
    <w:rsid w:val="00F12D13"/>
    <w:rsid w:val="00F14187"/>
    <w:rsid w:val="00F142FA"/>
    <w:rsid w:val="00F15087"/>
    <w:rsid w:val="00F15F83"/>
    <w:rsid w:val="00F16C8C"/>
    <w:rsid w:val="00F179B1"/>
    <w:rsid w:val="00F17DDC"/>
    <w:rsid w:val="00F205B7"/>
    <w:rsid w:val="00F2084B"/>
    <w:rsid w:val="00F20C5E"/>
    <w:rsid w:val="00F210B2"/>
    <w:rsid w:val="00F21352"/>
    <w:rsid w:val="00F21B12"/>
    <w:rsid w:val="00F22F63"/>
    <w:rsid w:val="00F238CA"/>
    <w:rsid w:val="00F2393F"/>
    <w:rsid w:val="00F23D3B"/>
    <w:rsid w:val="00F247E5"/>
    <w:rsid w:val="00F254F8"/>
    <w:rsid w:val="00F256A4"/>
    <w:rsid w:val="00F260B8"/>
    <w:rsid w:val="00F300C6"/>
    <w:rsid w:val="00F30D63"/>
    <w:rsid w:val="00F319C9"/>
    <w:rsid w:val="00F31E7A"/>
    <w:rsid w:val="00F31FA8"/>
    <w:rsid w:val="00F326CB"/>
    <w:rsid w:val="00F326FB"/>
    <w:rsid w:val="00F339EB"/>
    <w:rsid w:val="00F350D8"/>
    <w:rsid w:val="00F36101"/>
    <w:rsid w:val="00F3646A"/>
    <w:rsid w:val="00F36687"/>
    <w:rsid w:val="00F37011"/>
    <w:rsid w:val="00F378B9"/>
    <w:rsid w:val="00F419A7"/>
    <w:rsid w:val="00F427CF"/>
    <w:rsid w:val="00F42D3D"/>
    <w:rsid w:val="00F43609"/>
    <w:rsid w:val="00F43FB9"/>
    <w:rsid w:val="00F4429A"/>
    <w:rsid w:val="00F4492C"/>
    <w:rsid w:val="00F44CC0"/>
    <w:rsid w:val="00F456FF"/>
    <w:rsid w:val="00F46285"/>
    <w:rsid w:val="00F47029"/>
    <w:rsid w:val="00F477C9"/>
    <w:rsid w:val="00F4798A"/>
    <w:rsid w:val="00F50933"/>
    <w:rsid w:val="00F50D56"/>
    <w:rsid w:val="00F51736"/>
    <w:rsid w:val="00F52809"/>
    <w:rsid w:val="00F5303C"/>
    <w:rsid w:val="00F56E1E"/>
    <w:rsid w:val="00F57704"/>
    <w:rsid w:val="00F605ED"/>
    <w:rsid w:val="00F61AB9"/>
    <w:rsid w:val="00F63F52"/>
    <w:rsid w:val="00F64165"/>
    <w:rsid w:val="00F649F5"/>
    <w:rsid w:val="00F64A85"/>
    <w:rsid w:val="00F653B8"/>
    <w:rsid w:val="00F65A39"/>
    <w:rsid w:val="00F67BF3"/>
    <w:rsid w:val="00F71E13"/>
    <w:rsid w:val="00F72B7E"/>
    <w:rsid w:val="00F72BCB"/>
    <w:rsid w:val="00F73361"/>
    <w:rsid w:val="00F73435"/>
    <w:rsid w:val="00F7376A"/>
    <w:rsid w:val="00F737ED"/>
    <w:rsid w:val="00F73B1B"/>
    <w:rsid w:val="00F73D96"/>
    <w:rsid w:val="00F74A7E"/>
    <w:rsid w:val="00F75494"/>
    <w:rsid w:val="00F807F5"/>
    <w:rsid w:val="00F8221E"/>
    <w:rsid w:val="00F83866"/>
    <w:rsid w:val="00F83DDE"/>
    <w:rsid w:val="00F85750"/>
    <w:rsid w:val="00F85953"/>
    <w:rsid w:val="00F85D27"/>
    <w:rsid w:val="00F8674C"/>
    <w:rsid w:val="00F872AC"/>
    <w:rsid w:val="00F877C5"/>
    <w:rsid w:val="00F90592"/>
    <w:rsid w:val="00F9124D"/>
    <w:rsid w:val="00F92453"/>
    <w:rsid w:val="00F929AF"/>
    <w:rsid w:val="00F93DC9"/>
    <w:rsid w:val="00F93E78"/>
    <w:rsid w:val="00F93F0A"/>
    <w:rsid w:val="00F9437F"/>
    <w:rsid w:val="00F94EC1"/>
    <w:rsid w:val="00F95AF3"/>
    <w:rsid w:val="00F9613E"/>
    <w:rsid w:val="00F9641D"/>
    <w:rsid w:val="00F964B0"/>
    <w:rsid w:val="00FA1A45"/>
    <w:rsid w:val="00FA1F42"/>
    <w:rsid w:val="00FA22C0"/>
    <w:rsid w:val="00FA2AEC"/>
    <w:rsid w:val="00FA3025"/>
    <w:rsid w:val="00FA3140"/>
    <w:rsid w:val="00FA38A2"/>
    <w:rsid w:val="00FA3D75"/>
    <w:rsid w:val="00FA44E4"/>
    <w:rsid w:val="00FA6371"/>
    <w:rsid w:val="00FA6809"/>
    <w:rsid w:val="00FA6D2E"/>
    <w:rsid w:val="00FA7969"/>
    <w:rsid w:val="00FB01B7"/>
    <w:rsid w:val="00FB0BA0"/>
    <w:rsid w:val="00FB13EC"/>
    <w:rsid w:val="00FB192D"/>
    <w:rsid w:val="00FB279E"/>
    <w:rsid w:val="00FB4390"/>
    <w:rsid w:val="00FB599D"/>
    <w:rsid w:val="00FB6250"/>
    <w:rsid w:val="00FB64C1"/>
    <w:rsid w:val="00FB795C"/>
    <w:rsid w:val="00FC14FF"/>
    <w:rsid w:val="00FC1517"/>
    <w:rsid w:val="00FC23CA"/>
    <w:rsid w:val="00FC37CA"/>
    <w:rsid w:val="00FC3E75"/>
    <w:rsid w:val="00FC4D8C"/>
    <w:rsid w:val="00FC5F61"/>
    <w:rsid w:val="00FC6BA4"/>
    <w:rsid w:val="00FC731C"/>
    <w:rsid w:val="00FC77B4"/>
    <w:rsid w:val="00FD0ACC"/>
    <w:rsid w:val="00FD1127"/>
    <w:rsid w:val="00FD2120"/>
    <w:rsid w:val="00FD2DD4"/>
    <w:rsid w:val="00FD378F"/>
    <w:rsid w:val="00FD40D2"/>
    <w:rsid w:val="00FD685D"/>
    <w:rsid w:val="00FD6F9B"/>
    <w:rsid w:val="00FD7221"/>
    <w:rsid w:val="00FD73CC"/>
    <w:rsid w:val="00FE061B"/>
    <w:rsid w:val="00FE2124"/>
    <w:rsid w:val="00FE2965"/>
    <w:rsid w:val="00FE31D9"/>
    <w:rsid w:val="00FE3200"/>
    <w:rsid w:val="00FE3C48"/>
    <w:rsid w:val="00FE539E"/>
    <w:rsid w:val="00FE5E89"/>
    <w:rsid w:val="00FF18A1"/>
    <w:rsid w:val="00FF216A"/>
    <w:rsid w:val="00FF3212"/>
    <w:rsid w:val="00FF3D76"/>
    <w:rsid w:val="00FF4638"/>
    <w:rsid w:val="00FF4E37"/>
    <w:rsid w:val="00FF6EE3"/>
    <w:rsid w:val="00FF7E4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3"/>
    <o:shapelayout v:ext="edit">
      <o:idmap v:ext="edit" data="2"/>
    </o:shapelayout>
  </w:shapeDefaults>
  <w:decimalSymbol w:val="."/>
  <w:listSeparator w:val=","/>
  <w14:docId w14:val="4921CC1B"/>
  <w15:docId w15:val="{A9D3DEA2-39C1-4518-A5A9-D405531C49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Calibri" w:hAnsi="Arial" w:cs="Arial"/>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C4AED"/>
    <w:rPr>
      <w:rFonts w:eastAsia="Times New Roman" w:cs="Times New Roman"/>
      <w:sz w:val="28"/>
      <w:szCs w:val="28"/>
    </w:rPr>
  </w:style>
  <w:style w:type="paragraph" w:styleId="Ttulo2">
    <w:name w:val="heading 2"/>
    <w:basedOn w:val="Normal"/>
    <w:next w:val="Normal"/>
    <w:link w:val="Ttulo2Car"/>
    <w:uiPriority w:val="9"/>
    <w:unhideWhenUsed/>
    <w:qFormat/>
    <w:rsid w:val="00F2084B"/>
    <w:pPr>
      <w:keepNext/>
      <w:spacing w:before="240" w:after="60"/>
      <w:outlineLvl w:val="1"/>
    </w:pPr>
    <w:rPr>
      <w:rFonts w:ascii="Aptos Display" w:hAnsi="Aptos Display"/>
      <w:b/>
      <w:bCs/>
      <w:i/>
      <w:iCs/>
    </w:rPr>
  </w:style>
  <w:style w:type="paragraph" w:styleId="Ttulo3">
    <w:name w:val="heading 3"/>
    <w:basedOn w:val="Normal"/>
    <w:next w:val="Normal"/>
    <w:link w:val="Ttulo3Car"/>
    <w:uiPriority w:val="9"/>
    <w:semiHidden/>
    <w:unhideWhenUsed/>
    <w:qFormat/>
    <w:rsid w:val="00396818"/>
    <w:pPr>
      <w:keepNext/>
      <w:spacing w:before="240" w:after="60"/>
      <w:outlineLvl w:val="2"/>
    </w:pPr>
    <w:rPr>
      <w:rFonts w:ascii="Aptos Display" w:hAnsi="Aptos Display"/>
      <w:b/>
      <w:bCs/>
      <w:sz w:val="26"/>
      <w:szCs w:val="26"/>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rsid w:val="002B6701"/>
    <w:pPr>
      <w:spacing w:before="100" w:beforeAutospacing="1" w:after="100" w:afterAutospacing="1"/>
    </w:pPr>
    <w:rPr>
      <w:rFonts w:ascii="Times New Roman" w:hAnsi="Times New Roman"/>
      <w:sz w:val="24"/>
      <w:szCs w:val="24"/>
      <w:lang w:val="es-ES" w:eastAsia="es-ES"/>
    </w:rPr>
  </w:style>
  <w:style w:type="paragraph" w:styleId="Piedepgina">
    <w:name w:val="footer"/>
    <w:basedOn w:val="Normal"/>
    <w:link w:val="PiedepginaCar"/>
    <w:uiPriority w:val="99"/>
    <w:rsid w:val="002B6701"/>
    <w:pPr>
      <w:tabs>
        <w:tab w:val="center" w:pos="4252"/>
        <w:tab w:val="right" w:pos="8504"/>
      </w:tabs>
    </w:pPr>
  </w:style>
  <w:style w:type="character" w:customStyle="1" w:styleId="PiedepginaCar">
    <w:name w:val="Pie de página Car"/>
    <w:link w:val="Piedepgina"/>
    <w:uiPriority w:val="99"/>
    <w:rsid w:val="002B6701"/>
    <w:rPr>
      <w:rFonts w:eastAsia="Times New Roman" w:cs="Times New Roman"/>
      <w:color w:val="auto"/>
      <w:lang w:eastAsia="es-MX"/>
    </w:rPr>
  </w:style>
  <w:style w:type="character" w:styleId="Nmerodepgina">
    <w:name w:val="page number"/>
    <w:basedOn w:val="Fuentedeprrafopredeter"/>
    <w:rsid w:val="002B6701"/>
  </w:style>
  <w:style w:type="paragraph" w:styleId="Encabezado">
    <w:name w:val="header"/>
    <w:basedOn w:val="Normal"/>
    <w:link w:val="EncabezadoCar"/>
    <w:rsid w:val="002B6701"/>
    <w:pPr>
      <w:tabs>
        <w:tab w:val="center" w:pos="4252"/>
        <w:tab w:val="right" w:pos="8504"/>
      </w:tabs>
    </w:pPr>
  </w:style>
  <w:style w:type="character" w:customStyle="1" w:styleId="EncabezadoCar">
    <w:name w:val="Encabezado Car"/>
    <w:link w:val="Encabezado"/>
    <w:rsid w:val="002B6701"/>
    <w:rPr>
      <w:rFonts w:eastAsia="Times New Roman" w:cs="Times New Roman"/>
      <w:color w:val="auto"/>
      <w:lang w:eastAsia="es-MX"/>
    </w:rPr>
  </w:style>
  <w:style w:type="paragraph" w:styleId="Sangradetextonormal">
    <w:name w:val="Body Text Indent"/>
    <w:basedOn w:val="Normal"/>
    <w:link w:val="SangradetextonormalCar"/>
    <w:rsid w:val="002B6701"/>
    <w:pPr>
      <w:spacing w:line="480" w:lineRule="auto"/>
      <w:ind w:firstLine="708"/>
    </w:pPr>
    <w:rPr>
      <w:rFonts w:ascii="Univers" w:hAnsi="Univers" w:cs="Arial"/>
      <w:lang w:val="es-ES" w:eastAsia="es-ES"/>
    </w:rPr>
  </w:style>
  <w:style w:type="character" w:customStyle="1" w:styleId="SangradetextonormalCar">
    <w:name w:val="Sangría de texto normal Car"/>
    <w:link w:val="Sangradetextonormal"/>
    <w:rsid w:val="002B6701"/>
    <w:rPr>
      <w:rFonts w:ascii="Univers" w:eastAsia="Times New Roman" w:hAnsi="Univers"/>
      <w:color w:val="auto"/>
      <w:lang w:val="es-ES" w:eastAsia="es-ES"/>
    </w:rPr>
  </w:style>
  <w:style w:type="paragraph" w:styleId="Prrafodelista">
    <w:name w:val="List Paragraph"/>
    <w:aliases w:val="CNBV Parrafo1,Párrafo de lista1,Footnote,List Paragraph2,List Paragraph1,Colorful List - Accent 11,Lista vistosa - Énfasis 11,Parrafo 1,Lista multicolor - Énfasis 11,Cuadrícula media 1 - Énfasis 21,List Paragraph-Thesis,Listas,Cita text"/>
    <w:basedOn w:val="Normal"/>
    <w:link w:val="PrrafodelistaCar"/>
    <w:uiPriority w:val="34"/>
    <w:qFormat/>
    <w:rsid w:val="002B6701"/>
    <w:pPr>
      <w:ind w:left="720"/>
      <w:contextualSpacing/>
    </w:pPr>
  </w:style>
  <w:style w:type="table" w:styleId="Tablaconcuadrcula">
    <w:name w:val="Table Grid"/>
    <w:basedOn w:val="Tablanormal"/>
    <w:uiPriority w:val="39"/>
    <w:rsid w:val="002B6701"/>
    <w:rPr>
      <w:rFonts w:ascii="Calibri" w:hAnsi="Calibri"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notapie">
    <w:name w:val="footnote text"/>
    <w:aliases w:val="FA Fu,Footnote Text Char Char Char Char Char,Footnote Text Char Char Char Char,Footnote reference,Footnote Text Char Char Char,Footnote Text Cha,FA Fußnotentext,FA Fuﬂnotentext,Footnote Text Char Char,FA Fu Car,Car,FA Fu?notentext,Ca,Ca1"/>
    <w:basedOn w:val="Normal"/>
    <w:link w:val="TextonotapieCar"/>
    <w:uiPriority w:val="99"/>
    <w:unhideWhenUsed/>
    <w:qFormat/>
    <w:rsid w:val="002B6701"/>
    <w:rPr>
      <w:rFonts w:ascii="Calibri" w:eastAsia="Calibri" w:hAnsi="Calibri"/>
      <w:sz w:val="20"/>
      <w:szCs w:val="20"/>
      <w:lang w:eastAsia="en-US"/>
    </w:rPr>
  </w:style>
  <w:style w:type="character" w:customStyle="1" w:styleId="TextonotapieCar">
    <w:name w:val="Texto nota pie Car"/>
    <w:aliases w:val="FA Fu Car1,Footnote Text Char Char Char Char Char Car,Footnote Text Char Char Char Char Car,Footnote reference Car,Footnote Text Char Char Char Car,Footnote Text Cha Car,FA Fußnotentext Car,FA Fuﬂnotentext Car,FA Fu Car Car,Car Car"/>
    <w:link w:val="Textonotapie"/>
    <w:uiPriority w:val="99"/>
    <w:qFormat/>
    <w:rsid w:val="002B6701"/>
    <w:rPr>
      <w:rFonts w:ascii="Calibri" w:hAnsi="Calibri" w:cs="Times New Roman"/>
      <w:color w:val="auto"/>
      <w:sz w:val="20"/>
      <w:szCs w:val="20"/>
    </w:rPr>
  </w:style>
  <w:style w:type="character" w:styleId="Refdenotaalpie">
    <w:name w:val="footnote reference"/>
    <w:aliases w:val="Footnotes refss,Texto de nota al pie,Appel note de bas de page,Ref. de nota al pie 2,Footnote number,referencia nota al pie,BVI fnr,f,4_G,16 Point,Superscript 6 Point,Texto nota al pie,Footnote Reference Char3,julio,Footnote Referenc"/>
    <w:link w:val="4GChar"/>
    <w:uiPriority w:val="99"/>
    <w:unhideWhenUsed/>
    <w:qFormat/>
    <w:rsid w:val="002B6701"/>
    <w:rPr>
      <w:vertAlign w:val="superscript"/>
    </w:rPr>
  </w:style>
  <w:style w:type="paragraph" w:styleId="Textodeglobo">
    <w:name w:val="Balloon Text"/>
    <w:basedOn w:val="Normal"/>
    <w:link w:val="TextodegloboCar"/>
    <w:uiPriority w:val="99"/>
    <w:semiHidden/>
    <w:unhideWhenUsed/>
    <w:rsid w:val="002B1C22"/>
    <w:rPr>
      <w:rFonts w:ascii="Segoe UI" w:hAnsi="Segoe UI" w:cs="Segoe UI"/>
      <w:sz w:val="18"/>
      <w:szCs w:val="18"/>
    </w:rPr>
  </w:style>
  <w:style w:type="character" w:customStyle="1" w:styleId="TextodegloboCar">
    <w:name w:val="Texto de globo Car"/>
    <w:link w:val="Textodeglobo"/>
    <w:uiPriority w:val="99"/>
    <w:semiHidden/>
    <w:rsid w:val="002B1C22"/>
    <w:rPr>
      <w:rFonts w:ascii="Segoe UI" w:eastAsia="Times New Roman" w:hAnsi="Segoe UI" w:cs="Segoe UI"/>
      <w:color w:val="auto"/>
      <w:sz w:val="18"/>
      <w:szCs w:val="18"/>
      <w:lang w:eastAsia="es-MX"/>
    </w:rPr>
  </w:style>
  <w:style w:type="character" w:styleId="Hipervnculo">
    <w:name w:val="Hyperlink"/>
    <w:uiPriority w:val="99"/>
    <w:unhideWhenUsed/>
    <w:rsid w:val="00044B49"/>
    <w:rPr>
      <w:color w:val="0563C1"/>
      <w:u w:val="single"/>
    </w:rPr>
  </w:style>
  <w:style w:type="paragraph" w:customStyle="1" w:styleId="Default">
    <w:name w:val="Default"/>
    <w:rsid w:val="00261442"/>
    <w:pPr>
      <w:autoSpaceDE w:val="0"/>
      <w:autoSpaceDN w:val="0"/>
      <w:adjustRightInd w:val="0"/>
    </w:pPr>
    <w:rPr>
      <w:color w:val="000000"/>
      <w:sz w:val="24"/>
      <w:szCs w:val="24"/>
      <w:lang w:eastAsia="en-US"/>
    </w:rPr>
  </w:style>
  <w:style w:type="paragraph" w:styleId="Textocomentario">
    <w:name w:val="annotation text"/>
    <w:basedOn w:val="Normal"/>
    <w:link w:val="TextocomentarioCar"/>
    <w:uiPriority w:val="99"/>
    <w:semiHidden/>
    <w:unhideWhenUsed/>
    <w:rsid w:val="00F44CC0"/>
    <w:rPr>
      <w:sz w:val="20"/>
      <w:szCs w:val="20"/>
    </w:rPr>
  </w:style>
  <w:style w:type="character" w:customStyle="1" w:styleId="TextocomentarioCar">
    <w:name w:val="Texto comentario Car"/>
    <w:link w:val="Textocomentario"/>
    <w:uiPriority w:val="99"/>
    <w:semiHidden/>
    <w:rsid w:val="00F44CC0"/>
    <w:rPr>
      <w:rFonts w:eastAsia="Times New Roman" w:cs="Times New Roman"/>
      <w:color w:val="auto"/>
      <w:sz w:val="20"/>
      <w:szCs w:val="20"/>
      <w:lang w:eastAsia="es-MX"/>
    </w:rPr>
  </w:style>
  <w:style w:type="character" w:customStyle="1" w:styleId="PrrafodelistaCar">
    <w:name w:val="Párrafo de lista Car"/>
    <w:aliases w:val="CNBV Parrafo1 Car,Párrafo de lista1 Car,Footnote Car,List Paragraph2 Car,List Paragraph1 Car,Colorful List - Accent 11 Car,Lista vistosa - Énfasis 11 Car,Parrafo 1 Car,Lista multicolor - Énfasis 11 Car,List Paragraph-Thesis Car"/>
    <w:link w:val="Prrafodelista"/>
    <w:uiPriority w:val="34"/>
    <w:qFormat/>
    <w:locked/>
    <w:rsid w:val="004939E9"/>
    <w:rPr>
      <w:rFonts w:eastAsia="Times New Roman" w:cs="Times New Roman"/>
      <w:color w:val="auto"/>
      <w:lang w:eastAsia="es-MX"/>
    </w:rPr>
  </w:style>
  <w:style w:type="paragraph" w:customStyle="1" w:styleId="4GChar">
    <w:name w:val="4_G Char"/>
    <w:aliases w:val="Appel note de bas de page Char,Appel note de bas de page Char Char Char Char Char Char Char Char Char Char Char Char Char Char Char Char Char Char Char,Appel note de bas de page Char Char Char Char"/>
    <w:basedOn w:val="Normal"/>
    <w:link w:val="Refdenotaalpie"/>
    <w:uiPriority w:val="99"/>
    <w:qFormat/>
    <w:rsid w:val="007F34B5"/>
    <w:pPr>
      <w:jc w:val="both"/>
    </w:pPr>
    <w:rPr>
      <w:rFonts w:eastAsia="Calibri" w:cs="Arial"/>
      <w:color w:val="000000"/>
      <w:vertAlign w:val="superscript"/>
      <w:lang w:eastAsia="en-US"/>
    </w:rPr>
  </w:style>
  <w:style w:type="table" w:customStyle="1" w:styleId="Estilo1">
    <w:name w:val="Estilo1"/>
    <w:basedOn w:val="Tablaweb1"/>
    <w:uiPriority w:val="99"/>
    <w:rsid w:val="0082790A"/>
    <w:tblPr/>
    <w:tblStylePr w:type="firstRow">
      <w:rPr>
        <w:color w:val="auto"/>
      </w:rPr>
      <w:tblPr/>
      <w:tcPr>
        <w:tcBorders>
          <w:tl2br w:val="none" w:sz="0" w:space="0" w:color="auto"/>
          <w:tr2bl w:val="none" w:sz="0" w:space="0" w:color="auto"/>
        </w:tcBorders>
      </w:tcPr>
    </w:tblStylePr>
  </w:style>
  <w:style w:type="table" w:styleId="Tablaweb1">
    <w:name w:val="Table Web 1"/>
    <w:basedOn w:val="Tablanormal"/>
    <w:uiPriority w:val="99"/>
    <w:semiHidden/>
    <w:unhideWhenUsed/>
    <w:rsid w:val="0082790A"/>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styleId="Refdecomentario">
    <w:name w:val="annotation reference"/>
    <w:uiPriority w:val="99"/>
    <w:semiHidden/>
    <w:unhideWhenUsed/>
    <w:rsid w:val="009514F0"/>
    <w:rPr>
      <w:sz w:val="16"/>
      <w:szCs w:val="16"/>
    </w:rPr>
  </w:style>
  <w:style w:type="paragraph" w:styleId="Asuntodelcomentario">
    <w:name w:val="annotation subject"/>
    <w:basedOn w:val="Textocomentario"/>
    <w:next w:val="Textocomentario"/>
    <w:link w:val="AsuntodelcomentarioCar"/>
    <w:uiPriority w:val="99"/>
    <w:semiHidden/>
    <w:unhideWhenUsed/>
    <w:rsid w:val="009514F0"/>
    <w:rPr>
      <w:b/>
      <w:bCs/>
    </w:rPr>
  </w:style>
  <w:style w:type="character" w:customStyle="1" w:styleId="AsuntodelcomentarioCar">
    <w:name w:val="Asunto del comentario Car"/>
    <w:link w:val="Asuntodelcomentario"/>
    <w:uiPriority w:val="99"/>
    <w:semiHidden/>
    <w:rsid w:val="009514F0"/>
    <w:rPr>
      <w:rFonts w:eastAsia="Times New Roman" w:cs="Times New Roman"/>
      <w:b/>
      <w:bCs/>
      <w:color w:val="auto"/>
      <w:sz w:val="20"/>
      <w:szCs w:val="20"/>
      <w:lang w:eastAsia="es-MX"/>
    </w:rPr>
  </w:style>
  <w:style w:type="character" w:styleId="Mencinsinresolver">
    <w:name w:val="Unresolved Mention"/>
    <w:uiPriority w:val="99"/>
    <w:semiHidden/>
    <w:unhideWhenUsed/>
    <w:rsid w:val="00E20E6C"/>
    <w:rPr>
      <w:color w:val="605E5C"/>
      <w:shd w:val="clear" w:color="auto" w:fill="E1DFDD"/>
    </w:rPr>
  </w:style>
  <w:style w:type="character" w:styleId="nfasis">
    <w:name w:val="Emphasis"/>
    <w:uiPriority w:val="20"/>
    <w:qFormat/>
    <w:rsid w:val="009B301A"/>
    <w:rPr>
      <w:i/>
      <w:iCs/>
    </w:rPr>
  </w:style>
  <w:style w:type="character" w:customStyle="1" w:styleId="Ttulo2Car">
    <w:name w:val="Título 2 Car"/>
    <w:link w:val="Ttulo2"/>
    <w:uiPriority w:val="9"/>
    <w:rsid w:val="00F2084B"/>
    <w:rPr>
      <w:rFonts w:ascii="Aptos Display" w:eastAsia="Times New Roman" w:hAnsi="Aptos Display" w:cs="Times New Roman"/>
      <w:b/>
      <w:bCs/>
      <w:i/>
      <w:iCs/>
      <w:sz w:val="28"/>
      <w:szCs w:val="28"/>
    </w:rPr>
  </w:style>
  <w:style w:type="paragraph" w:styleId="Sinespaciado">
    <w:name w:val="No Spacing"/>
    <w:aliases w:val="RESOLUTIVOS"/>
    <w:link w:val="SinespaciadoCar"/>
    <w:uiPriority w:val="1"/>
    <w:qFormat/>
    <w:rsid w:val="009046B3"/>
    <w:rPr>
      <w:rFonts w:ascii="Calibri" w:hAnsi="Calibri" w:cs="Times New Roman"/>
      <w:sz w:val="22"/>
      <w:szCs w:val="22"/>
      <w:lang w:eastAsia="en-US"/>
    </w:rPr>
  </w:style>
  <w:style w:type="character" w:styleId="Hipervnculovisitado">
    <w:name w:val="FollowedHyperlink"/>
    <w:uiPriority w:val="99"/>
    <w:semiHidden/>
    <w:unhideWhenUsed/>
    <w:rsid w:val="00450B06"/>
    <w:rPr>
      <w:color w:val="954F72"/>
      <w:u w:val="single"/>
    </w:rPr>
  </w:style>
  <w:style w:type="table" w:styleId="Tablanormal1">
    <w:name w:val="Plain Table 1"/>
    <w:basedOn w:val="Tablanormal"/>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normal11">
    <w:name w:val="Tabla normal 11"/>
    <w:basedOn w:val="Tablanormal"/>
    <w:next w:val="Tablanormal1"/>
    <w:uiPriority w:val="41"/>
    <w:rsid w:val="005319AE"/>
    <w:rPr>
      <w:rFonts w:ascii="Calibri" w:hAnsi="Calibri" w:cs="Times New Roman"/>
      <w:sz w:val="22"/>
      <w:szCs w:val="22"/>
      <w:lang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Textoindependiente">
    <w:name w:val="Body Text"/>
    <w:basedOn w:val="Normal"/>
    <w:link w:val="TextoindependienteCar"/>
    <w:uiPriority w:val="99"/>
    <w:semiHidden/>
    <w:unhideWhenUsed/>
    <w:rsid w:val="00713C20"/>
    <w:pPr>
      <w:spacing w:after="120"/>
    </w:pPr>
  </w:style>
  <w:style w:type="character" w:customStyle="1" w:styleId="TextoindependienteCar">
    <w:name w:val="Texto independiente Car"/>
    <w:link w:val="Textoindependiente"/>
    <w:uiPriority w:val="99"/>
    <w:semiHidden/>
    <w:rsid w:val="00713C20"/>
    <w:rPr>
      <w:rFonts w:eastAsia="Times New Roman" w:cs="Times New Roman"/>
      <w:sz w:val="28"/>
      <w:szCs w:val="28"/>
    </w:rPr>
  </w:style>
  <w:style w:type="character" w:customStyle="1" w:styleId="SinespaciadoCar">
    <w:name w:val="Sin espaciado Car"/>
    <w:aliases w:val="RESOLUTIVOS Car"/>
    <w:link w:val="Sinespaciado"/>
    <w:uiPriority w:val="1"/>
    <w:qFormat/>
    <w:rsid w:val="00AA7AE6"/>
    <w:rPr>
      <w:rFonts w:ascii="Calibri" w:hAnsi="Calibri" w:cs="Times New Roman"/>
      <w:sz w:val="22"/>
      <w:szCs w:val="22"/>
      <w:lang w:eastAsia="en-US"/>
    </w:rPr>
  </w:style>
  <w:style w:type="character" w:styleId="Fuerte">
    <w:name w:val="Strong"/>
    <w:uiPriority w:val="22"/>
    <w:qFormat/>
    <w:rsid w:val="00AD3BD9"/>
    <w:rPr>
      <w:b/>
      <w:bCs/>
    </w:rPr>
  </w:style>
  <w:style w:type="paragraph" w:styleId="Textonotaalfinal">
    <w:name w:val="endnote text"/>
    <w:basedOn w:val="Normal"/>
    <w:link w:val="TextonotaalfinalCar"/>
    <w:uiPriority w:val="99"/>
    <w:semiHidden/>
    <w:unhideWhenUsed/>
    <w:rsid w:val="00A217F5"/>
    <w:rPr>
      <w:sz w:val="20"/>
      <w:szCs w:val="20"/>
    </w:rPr>
  </w:style>
  <w:style w:type="character" w:customStyle="1" w:styleId="TextonotaalfinalCar">
    <w:name w:val="Texto nota al final Car"/>
    <w:link w:val="Textonotaalfinal"/>
    <w:uiPriority w:val="99"/>
    <w:semiHidden/>
    <w:rsid w:val="00A217F5"/>
    <w:rPr>
      <w:rFonts w:eastAsia="Times New Roman" w:cs="Times New Roman"/>
    </w:rPr>
  </w:style>
  <w:style w:type="character" w:styleId="Refdenotaalfinal">
    <w:name w:val="endnote reference"/>
    <w:uiPriority w:val="99"/>
    <w:semiHidden/>
    <w:unhideWhenUsed/>
    <w:rsid w:val="00A217F5"/>
    <w:rPr>
      <w:vertAlign w:val="superscript"/>
    </w:rPr>
  </w:style>
  <w:style w:type="character" w:customStyle="1" w:styleId="Ttulo3Car">
    <w:name w:val="Título 3 Car"/>
    <w:link w:val="Ttulo3"/>
    <w:uiPriority w:val="9"/>
    <w:semiHidden/>
    <w:rsid w:val="00396818"/>
    <w:rPr>
      <w:rFonts w:ascii="Aptos Display" w:eastAsia="Times New Roman" w:hAnsi="Aptos Display" w:cs="Times New Roman"/>
      <w:b/>
      <w:bCs/>
      <w:sz w:val="26"/>
      <w:szCs w:val="26"/>
    </w:rPr>
  </w:style>
  <w:style w:type="paragraph" w:styleId="z-Principiodelformulario">
    <w:name w:val="HTML Top of Form"/>
    <w:basedOn w:val="Normal"/>
    <w:next w:val="Normal"/>
    <w:link w:val="z-PrincipiodelformularioCar"/>
    <w:hidden/>
    <w:uiPriority w:val="99"/>
    <w:semiHidden/>
    <w:unhideWhenUsed/>
    <w:rsid w:val="00396818"/>
    <w:pPr>
      <w:pBdr>
        <w:bottom w:val="single" w:sz="6" w:space="1" w:color="auto"/>
      </w:pBdr>
      <w:jc w:val="center"/>
    </w:pPr>
    <w:rPr>
      <w:rFonts w:cs="Arial"/>
      <w:vanish/>
      <w:sz w:val="16"/>
      <w:szCs w:val="16"/>
    </w:rPr>
  </w:style>
  <w:style w:type="character" w:customStyle="1" w:styleId="z-PrincipiodelformularioCar">
    <w:name w:val="z-Principio del formulario Car"/>
    <w:link w:val="z-Principiodelformulario"/>
    <w:uiPriority w:val="99"/>
    <w:semiHidden/>
    <w:rsid w:val="00396818"/>
    <w:rPr>
      <w:rFonts w:eastAsia="Times New Roman"/>
      <w:vanish/>
      <w:sz w:val="16"/>
      <w:szCs w:val="16"/>
    </w:rPr>
  </w:style>
  <w:style w:type="paragraph" w:customStyle="1" w:styleId="placeholder">
    <w:name w:val="placeholder"/>
    <w:basedOn w:val="Normal"/>
    <w:rsid w:val="00396818"/>
    <w:pPr>
      <w:spacing w:before="100" w:beforeAutospacing="1" w:after="100" w:afterAutospacing="1"/>
    </w:pPr>
    <w:rPr>
      <w:rFonts w:ascii="Times New Roman" w:hAnsi="Times New Roman"/>
      <w:sz w:val="24"/>
      <w:szCs w:val="24"/>
    </w:rPr>
  </w:style>
  <w:style w:type="paragraph" w:styleId="z-Finaldelformulario">
    <w:name w:val="HTML Bottom of Form"/>
    <w:basedOn w:val="Normal"/>
    <w:next w:val="Normal"/>
    <w:link w:val="z-FinaldelformularioCar"/>
    <w:hidden/>
    <w:uiPriority w:val="99"/>
    <w:semiHidden/>
    <w:unhideWhenUsed/>
    <w:rsid w:val="00396818"/>
    <w:pPr>
      <w:pBdr>
        <w:top w:val="single" w:sz="6" w:space="1" w:color="auto"/>
      </w:pBdr>
      <w:jc w:val="center"/>
    </w:pPr>
    <w:rPr>
      <w:rFonts w:cs="Arial"/>
      <w:vanish/>
      <w:sz w:val="16"/>
      <w:szCs w:val="16"/>
    </w:rPr>
  </w:style>
  <w:style w:type="character" w:customStyle="1" w:styleId="z-FinaldelformularioCar">
    <w:name w:val="z-Final del formulario Car"/>
    <w:link w:val="z-Finaldelformulario"/>
    <w:uiPriority w:val="99"/>
    <w:semiHidden/>
    <w:rsid w:val="00396818"/>
    <w:rPr>
      <w:rFonts w:eastAsia="Times New Roman"/>
      <w:vanish/>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85345">
      <w:bodyDiv w:val="1"/>
      <w:marLeft w:val="0"/>
      <w:marRight w:val="0"/>
      <w:marTop w:val="0"/>
      <w:marBottom w:val="0"/>
      <w:divBdr>
        <w:top w:val="none" w:sz="0" w:space="0" w:color="auto"/>
        <w:left w:val="none" w:sz="0" w:space="0" w:color="auto"/>
        <w:bottom w:val="none" w:sz="0" w:space="0" w:color="auto"/>
        <w:right w:val="none" w:sz="0" w:space="0" w:color="auto"/>
      </w:divBdr>
    </w:div>
    <w:div w:id="155609212">
      <w:bodyDiv w:val="1"/>
      <w:marLeft w:val="0"/>
      <w:marRight w:val="0"/>
      <w:marTop w:val="0"/>
      <w:marBottom w:val="0"/>
      <w:divBdr>
        <w:top w:val="none" w:sz="0" w:space="0" w:color="auto"/>
        <w:left w:val="none" w:sz="0" w:space="0" w:color="auto"/>
        <w:bottom w:val="none" w:sz="0" w:space="0" w:color="auto"/>
        <w:right w:val="none" w:sz="0" w:space="0" w:color="auto"/>
      </w:divBdr>
    </w:div>
    <w:div w:id="163400041">
      <w:bodyDiv w:val="1"/>
      <w:marLeft w:val="0"/>
      <w:marRight w:val="0"/>
      <w:marTop w:val="0"/>
      <w:marBottom w:val="0"/>
      <w:divBdr>
        <w:top w:val="none" w:sz="0" w:space="0" w:color="auto"/>
        <w:left w:val="none" w:sz="0" w:space="0" w:color="auto"/>
        <w:bottom w:val="none" w:sz="0" w:space="0" w:color="auto"/>
        <w:right w:val="none" w:sz="0" w:space="0" w:color="auto"/>
      </w:divBdr>
    </w:div>
    <w:div w:id="177620282">
      <w:bodyDiv w:val="1"/>
      <w:marLeft w:val="0"/>
      <w:marRight w:val="0"/>
      <w:marTop w:val="0"/>
      <w:marBottom w:val="0"/>
      <w:divBdr>
        <w:top w:val="none" w:sz="0" w:space="0" w:color="auto"/>
        <w:left w:val="none" w:sz="0" w:space="0" w:color="auto"/>
        <w:bottom w:val="none" w:sz="0" w:space="0" w:color="auto"/>
        <w:right w:val="none" w:sz="0" w:space="0" w:color="auto"/>
      </w:divBdr>
    </w:div>
    <w:div w:id="178931631">
      <w:bodyDiv w:val="1"/>
      <w:marLeft w:val="0"/>
      <w:marRight w:val="0"/>
      <w:marTop w:val="0"/>
      <w:marBottom w:val="0"/>
      <w:divBdr>
        <w:top w:val="none" w:sz="0" w:space="0" w:color="auto"/>
        <w:left w:val="none" w:sz="0" w:space="0" w:color="auto"/>
        <w:bottom w:val="none" w:sz="0" w:space="0" w:color="auto"/>
        <w:right w:val="none" w:sz="0" w:space="0" w:color="auto"/>
      </w:divBdr>
    </w:div>
    <w:div w:id="228467711">
      <w:bodyDiv w:val="1"/>
      <w:marLeft w:val="0"/>
      <w:marRight w:val="0"/>
      <w:marTop w:val="0"/>
      <w:marBottom w:val="0"/>
      <w:divBdr>
        <w:top w:val="none" w:sz="0" w:space="0" w:color="auto"/>
        <w:left w:val="none" w:sz="0" w:space="0" w:color="auto"/>
        <w:bottom w:val="none" w:sz="0" w:space="0" w:color="auto"/>
        <w:right w:val="none" w:sz="0" w:space="0" w:color="auto"/>
      </w:divBdr>
    </w:div>
    <w:div w:id="286082953">
      <w:bodyDiv w:val="1"/>
      <w:marLeft w:val="0"/>
      <w:marRight w:val="0"/>
      <w:marTop w:val="0"/>
      <w:marBottom w:val="0"/>
      <w:divBdr>
        <w:top w:val="none" w:sz="0" w:space="0" w:color="auto"/>
        <w:left w:val="none" w:sz="0" w:space="0" w:color="auto"/>
        <w:bottom w:val="none" w:sz="0" w:space="0" w:color="auto"/>
        <w:right w:val="none" w:sz="0" w:space="0" w:color="auto"/>
      </w:divBdr>
    </w:div>
    <w:div w:id="366949337">
      <w:bodyDiv w:val="1"/>
      <w:marLeft w:val="0"/>
      <w:marRight w:val="0"/>
      <w:marTop w:val="0"/>
      <w:marBottom w:val="0"/>
      <w:divBdr>
        <w:top w:val="none" w:sz="0" w:space="0" w:color="auto"/>
        <w:left w:val="none" w:sz="0" w:space="0" w:color="auto"/>
        <w:bottom w:val="none" w:sz="0" w:space="0" w:color="auto"/>
        <w:right w:val="none" w:sz="0" w:space="0" w:color="auto"/>
      </w:divBdr>
    </w:div>
    <w:div w:id="374236377">
      <w:bodyDiv w:val="1"/>
      <w:marLeft w:val="0"/>
      <w:marRight w:val="0"/>
      <w:marTop w:val="0"/>
      <w:marBottom w:val="0"/>
      <w:divBdr>
        <w:top w:val="none" w:sz="0" w:space="0" w:color="auto"/>
        <w:left w:val="none" w:sz="0" w:space="0" w:color="auto"/>
        <w:bottom w:val="none" w:sz="0" w:space="0" w:color="auto"/>
        <w:right w:val="none" w:sz="0" w:space="0" w:color="auto"/>
      </w:divBdr>
    </w:div>
    <w:div w:id="535507712">
      <w:bodyDiv w:val="1"/>
      <w:marLeft w:val="0"/>
      <w:marRight w:val="0"/>
      <w:marTop w:val="0"/>
      <w:marBottom w:val="0"/>
      <w:divBdr>
        <w:top w:val="none" w:sz="0" w:space="0" w:color="auto"/>
        <w:left w:val="none" w:sz="0" w:space="0" w:color="auto"/>
        <w:bottom w:val="none" w:sz="0" w:space="0" w:color="auto"/>
        <w:right w:val="none" w:sz="0" w:space="0" w:color="auto"/>
      </w:divBdr>
    </w:div>
    <w:div w:id="712195675">
      <w:bodyDiv w:val="1"/>
      <w:marLeft w:val="0"/>
      <w:marRight w:val="0"/>
      <w:marTop w:val="0"/>
      <w:marBottom w:val="0"/>
      <w:divBdr>
        <w:top w:val="none" w:sz="0" w:space="0" w:color="auto"/>
        <w:left w:val="none" w:sz="0" w:space="0" w:color="auto"/>
        <w:bottom w:val="none" w:sz="0" w:space="0" w:color="auto"/>
        <w:right w:val="none" w:sz="0" w:space="0" w:color="auto"/>
      </w:divBdr>
      <w:divsChild>
        <w:div w:id="1183327546">
          <w:marLeft w:val="0"/>
          <w:marRight w:val="0"/>
          <w:marTop w:val="0"/>
          <w:marBottom w:val="0"/>
          <w:divBdr>
            <w:top w:val="none" w:sz="0" w:space="0" w:color="auto"/>
            <w:left w:val="none" w:sz="0" w:space="0" w:color="auto"/>
            <w:bottom w:val="none" w:sz="0" w:space="0" w:color="auto"/>
            <w:right w:val="none" w:sz="0" w:space="0" w:color="auto"/>
          </w:divBdr>
          <w:divsChild>
            <w:div w:id="584262013">
              <w:marLeft w:val="0"/>
              <w:marRight w:val="0"/>
              <w:marTop w:val="0"/>
              <w:marBottom w:val="0"/>
              <w:divBdr>
                <w:top w:val="none" w:sz="0" w:space="0" w:color="auto"/>
                <w:left w:val="none" w:sz="0" w:space="0" w:color="auto"/>
                <w:bottom w:val="none" w:sz="0" w:space="0" w:color="auto"/>
                <w:right w:val="none" w:sz="0" w:space="0" w:color="auto"/>
              </w:divBdr>
              <w:divsChild>
                <w:div w:id="115301113">
                  <w:marLeft w:val="0"/>
                  <w:marRight w:val="0"/>
                  <w:marTop w:val="0"/>
                  <w:marBottom w:val="0"/>
                  <w:divBdr>
                    <w:top w:val="none" w:sz="0" w:space="0" w:color="auto"/>
                    <w:left w:val="none" w:sz="0" w:space="0" w:color="auto"/>
                    <w:bottom w:val="none" w:sz="0" w:space="0" w:color="auto"/>
                    <w:right w:val="none" w:sz="0" w:space="0" w:color="auto"/>
                  </w:divBdr>
                  <w:divsChild>
                    <w:div w:id="833373703">
                      <w:marLeft w:val="0"/>
                      <w:marRight w:val="0"/>
                      <w:marTop w:val="0"/>
                      <w:marBottom w:val="0"/>
                      <w:divBdr>
                        <w:top w:val="none" w:sz="0" w:space="0" w:color="auto"/>
                        <w:left w:val="none" w:sz="0" w:space="0" w:color="auto"/>
                        <w:bottom w:val="none" w:sz="0" w:space="0" w:color="auto"/>
                        <w:right w:val="none" w:sz="0" w:space="0" w:color="auto"/>
                      </w:divBdr>
                      <w:divsChild>
                        <w:div w:id="201680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30083525">
          <w:marLeft w:val="0"/>
          <w:marRight w:val="0"/>
          <w:marTop w:val="0"/>
          <w:marBottom w:val="0"/>
          <w:divBdr>
            <w:top w:val="none" w:sz="0" w:space="0" w:color="auto"/>
            <w:left w:val="none" w:sz="0" w:space="0" w:color="auto"/>
            <w:bottom w:val="none" w:sz="0" w:space="0" w:color="auto"/>
            <w:right w:val="none" w:sz="0" w:space="0" w:color="auto"/>
          </w:divBdr>
          <w:divsChild>
            <w:div w:id="520439159">
              <w:marLeft w:val="0"/>
              <w:marRight w:val="0"/>
              <w:marTop w:val="0"/>
              <w:marBottom w:val="0"/>
              <w:divBdr>
                <w:top w:val="none" w:sz="0" w:space="0" w:color="auto"/>
                <w:left w:val="none" w:sz="0" w:space="0" w:color="auto"/>
                <w:bottom w:val="none" w:sz="0" w:space="0" w:color="auto"/>
                <w:right w:val="none" w:sz="0" w:space="0" w:color="auto"/>
              </w:divBdr>
              <w:divsChild>
                <w:div w:id="1001003811">
                  <w:marLeft w:val="0"/>
                  <w:marRight w:val="0"/>
                  <w:marTop w:val="0"/>
                  <w:marBottom w:val="0"/>
                  <w:divBdr>
                    <w:top w:val="none" w:sz="0" w:space="0" w:color="auto"/>
                    <w:left w:val="none" w:sz="0" w:space="0" w:color="auto"/>
                    <w:bottom w:val="none" w:sz="0" w:space="0" w:color="auto"/>
                    <w:right w:val="none" w:sz="0" w:space="0" w:color="auto"/>
                  </w:divBdr>
                  <w:divsChild>
                    <w:div w:id="1576743604">
                      <w:marLeft w:val="0"/>
                      <w:marRight w:val="0"/>
                      <w:marTop w:val="0"/>
                      <w:marBottom w:val="0"/>
                      <w:divBdr>
                        <w:top w:val="none" w:sz="0" w:space="0" w:color="auto"/>
                        <w:left w:val="none" w:sz="0" w:space="0" w:color="auto"/>
                        <w:bottom w:val="none" w:sz="0" w:space="0" w:color="auto"/>
                        <w:right w:val="none" w:sz="0" w:space="0" w:color="auto"/>
                      </w:divBdr>
                      <w:divsChild>
                        <w:div w:id="1927303533">
                          <w:marLeft w:val="0"/>
                          <w:marRight w:val="0"/>
                          <w:marTop w:val="0"/>
                          <w:marBottom w:val="0"/>
                          <w:divBdr>
                            <w:top w:val="none" w:sz="0" w:space="0" w:color="auto"/>
                            <w:left w:val="none" w:sz="0" w:space="0" w:color="auto"/>
                            <w:bottom w:val="none" w:sz="0" w:space="0" w:color="auto"/>
                            <w:right w:val="none" w:sz="0" w:space="0" w:color="auto"/>
                          </w:divBdr>
                          <w:divsChild>
                            <w:div w:id="1078409289">
                              <w:marLeft w:val="0"/>
                              <w:marRight w:val="0"/>
                              <w:marTop w:val="0"/>
                              <w:marBottom w:val="0"/>
                              <w:divBdr>
                                <w:top w:val="none" w:sz="0" w:space="0" w:color="auto"/>
                                <w:left w:val="none" w:sz="0" w:space="0" w:color="auto"/>
                                <w:bottom w:val="none" w:sz="0" w:space="0" w:color="auto"/>
                                <w:right w:val="none" w:sz="0" w:space="0" w:color="auto"/>
                              </w:divBdr>
                              <w:divsChild>
                                <w:div w:id="1373650656">
                                  <w:marLeft w:val="0"/>
                                  <w:marRight w:val="0"/>
                                  <w:marTop w:val="0"/>
                                  <w:marBottom w:val="0"/>
                                  <w:divBdr>
                                    <w:top w:val="none" w:sz="0" w:space="0" w:color="auto"/>
                                    <w:left w:val="none" w:sz="0" w:space="0" w:color="auto"/>
                                    <w:bottom w:val="none" w:sz="0" w:space="0" w:color="auto"/>
                                    <w:right w:val="none" w:sz="0" w:space="0" w:color="auto"/>
                                  </w:divBdr>
                                  <w:divsChild>
                                    <w:div w:id="178141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44494226">
      <w:bodyDiv w:val="1"/>
      <w:marLeft w:val="0"/>
      <w:marRight w:val="0"/>
      <w:marTop w:val="0"/>
      <w:marBottom w:val="0"/>
      <w:divBdr>
        <w:top w:val="none" w:sz="0" w:space="0" w:color="auto"/>
        <w:left w:val="none" w:sz="0" w:space="0" w:color="auto"/>
        <w:bottom w:val="none" w:sz="0" w:space="0" w:color="auto"/>
        <w:right w:val="none" w:sz="0" w:space="0" w:color="auto"/>
      </w:divBdr>
    </w:div>
    <w:div w:id="778180292">
      <w:bodyDiv w:val="1"/>
      <w:marLeft w:val="0"/>
      <w:marRight w:val="0"/>
      <w:marTop w:val="0"/>
      <w:marBottom w:val="0"/>
      <w:divBdr>
        <w:top w:val="none" w:sz="0" w:space="0" w:color="auto"/>
        <w:left w:val="none" w:sz="0" w:space="0" w:color="auto"/>
        <w:bottom w:val="none" w:sz="0" w:space="0" w:color="auto"/>
        <w:right w:val="none" w:sz="0" w:space="0" w:color="auto"/>
      </w:divBdr>
    </w:div>
    <w:div w:id="818886204">
      <w:bodyDiv w:val="1"/>
      <w:marLeft w:val="0"/>
      <w:marRight w:val="0"/>
      <w:marTop w:val="0"/>
      <w:marBottom w:val="0"/>
      <w:divBdr>
        <w:top w:val="none" w:sz="0" w:space="0" w:color="auto"/>
        <w:left w:val="none" w:sz="0" w:space="0" w:color="auto"/>
        <w:bottom w:val="none" w:sz="0" w:space="0" w:color="auto"/>
        <w:right w:val="none" w:sz="0" w:space="0" w:color="auto"/>
      </w:divBdr>
    </w:div>
    <w:div w:id="866479039">
      <w:bodyDiv w:val="1"/>
      <w:marLeft w:val="0"/>
      <w:marRight w:val="0"/>
      <w:marTop w:val="0"/>
      <w:marBottom w:val="0"/>
      <w:divBdr>
        <w:top w:val="none" w:sz="0" w:space="0" w:color="auto"/>
        <w:left w:val="none" w:sz="0" w:space="0" w:color="auto"/>
        <w:bottom w:val="none" w:sz="0" w:space="0" w:color="auto"/>
        <w:right w:val="none" w:sz="0" w:space="0" w:color="auto"/>
      </w:divBdr>
    </w:div>
    <w:div w:id="923803238">
      <w:bodyDiv w:val="1"/>
      <w:marLeft w:val="0"/>
      <w:marRight w:val="0"/>
      <w:marTop w:val="0"/>
      <w:marBottom w:val="0"/>
      <w:divBdr>
        <w:top w:val="none" w:sz="0" w:space="0" w:color="auto"/>
        <w:left w:val="none" w:sz="0" w:space="0" w:color="auto"/>
        <w:bottom w:val="none" w:sz="0" w:space="0" w:color="auto"/>
        <w:right w:val="none" w:sz="0" w:space="0" w:color="auto"/>
      </w:divBdr>
      <w:divsChild>
        <w:div w:id="80571838">
          <w:marLeft w:val="0"/>
          <w:marRight w:val="0"/>
          <w:marTop w:val="0"/>
          <w:marBottom w:val="0"/>
          <w:divBdr>
            <w:top w:val="none" w:sz="0" w:space="0" w:color="auto"/>
            <w:left w:val="none" w:sz="0" w:space="0" w:color="auto"/>
            <w:bottom w:val="none" w:sz="0" w:space="0" w:color="auto"/>
            <w:right w:val="none" w:sz="0" w:space="0" w:color="auto"/>
          </w:divBdr>
          <w:divsChild>
            <w:div w:id="1880120103">
              <w:marLeft w:val="0"/>
              <w:marRight w:val="0"/>
              <w:marTop w:val="0"/>
              <w:marBottom w:val="0"/>
              <w:divBdr>
                <w:top w:val="none" w:sz="0" w:space="0" w:color="auto"/>
                <w:left w:val="none" w:sz="0" w:space="0" w:color="auto"/>
                <w:bottom w:val="none" w:sz="0" w:space="0" w:color="auto"/>
                <w:right w:val="none" w:sz="0" w:space="0" w:color="auto"/>
              </w:divBdr>
              <w:divsChild>
                <w:div w:id="793981765">
                  <w:marLeft w:val="0"/>
                  <w:marRight w:val="0"/>
                  <w:marTop w:val="0"/>
                  <w:marBottom w:val="0"/>
                  <w:divBdr>
                    <w:top w:val="none" w:sz="0" w:space="0" w:color="auto"/>
                    <w:left w:val="none" w:sz="0" w:space="0" w:color="auto"/>
                    <w:bottom w:val="none" w:sz="0" w:space="0" w:color="auto"/>
                    <w:right w:val="none" w:sz="0" w:space="0" w:color="auto"/>
                  </w:divBdr>
                  <w:divsChild>
                    <w:div w:id="1530994938">
                      <w:marLeft w:val="0"/>
                      <w:marRight w:val="0"/>
                      <w:marTop w:val="0"/>
                      <w:marBottom w:val="0"/>
                      <w:divBdr>
                        <w:top w:val="none" w:sz="0" w:space="0" w:color="auto"/>
                        <w:left w:val="none" w:sz="0" w:space="0" w:color="auto"/>
                        <w:bottom w:val="none" w:sz="0" w:space="0" w:color="auto"/>
                        <w:right w:val="none" w:sz="0" w:space="0" w:color="auto"/>
                      </w:divBdr>
                      <w:divsChild>
                        <w:div w:id="714543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1729049">
              <w:marLeft w:val="0"/>
              <w:marRight w:val="0"/>
              <w:marTop w:val="0"/>
              <w:marBottom w:val="0"/>
              <w:divBdr>
                <w:top w:val="none" w:sz="0" w:space="0" w:color="auto"/>
                <w:left w:val="none" w:sz="0" w:space="0" w:color="auto"/>
                <w:bottom w:val="none" w:sz="0" w:space="0" w:color="auto"/>
                <w:right w:val="none" w:sz="0" w:space="0" w:color="auto"/>
              </w:divBdr>
              <w:divsChild>
                <w:div w:id="651911869">
                  <w:marLeft w:val="0"/>
                  <w:marRight w:val="0"/>
                  <w:marTop w:val="0"/>
                  <w:marBottom w:val="0"/>
                  <w:divBdr>
                    <w:top w:val="none" w:sz="0" w:space="0" w:color="auto"/>
                    <w:left w:val="none" w:sz="0" w:space="0" w:color="auto"/>
                    <w:bottom w:val="none" w:sz="0" w:space="0" w:color="auto"/>
                    <w:right w:val="none" w:sz="0" w:space="0" w:color="auto"/>
                  </w:divBdr>
                  <w:divsChild>
                    <w:div w:id="269122650">
                      <w:marLeft w:val="0"/>
                      <w:marRight w:val="0"/>
                      <w:marTop w:val="0"/>
                      <w:marBottom w:val="0"/>
                      <w:divBdr>
                        <w:top w:val="none" w:sz="0" w:space="0" w:color="auto"/>
                        <w:left w:val="none" w:sz="0" w:space="0" w:color="auto"/>
                        <w:bottom w:val="none" w:sz="0" w:space="0" w:color="auto"/>
                        <w:right w:val="none" w:sz="0" w:space="0" w:color="auto"/>
                      </w:divBdr>
                      <w:divsChild>
                        <w:div w:id="2083288439">
                          <w:marLeft w:val="0"/>
                          <w:marRight w:val="0"/>
                          <w:marTop w:val="0"/>
                          <w:marBottom w:val="0"/>
                          <w:divBdr>
                            <w:top w:val="none" w:sz="0" w:space="0" w:color="auto"/>
                            <w:left w:val="none" w:sz="0" w:space="0" w:color="auto"/>
                            <w:bottom w:val="none" w:sz="0" w:space="0" w:color="auto"/>
                            <w:right w:val="none" w:sz="0" w:space="0" w:color="auto"/>
                          </w:divBdr>
                          <w:divsChild>
                            <w:div w:id="806162123">
                              <w:marLeft w:val="0"/>
                              <w:marRight w:val="0"/>
                              <w:marTop w:val="0"/>
                              <w:marBottom w:val="0"/>
                              <w:divBdr>
                                <w:top w:val="none" w:sz="0" w:space="0" w:color="auto"/>
                                <w:left w:val="none" w:sz="0" w:space="0" w:color="auto"/>
                                <w:bottom w:val="none" w:sz="0" w:space="0" w:color="auto"/>
                                <w:right w:val="none" w:sz="0" w:space="0" w:color="auto"/>
                              </w:divBdr>
                              <w:divsChild>
                                <w:div w:id="735009526">
                                  <w:marLeft w:val="0"/>
                                  <w:marRight w:val="0"/>
                                  <w:marTop w:val="0"/>
                                  <w:marBottom w:val="0"/>
                                  <w:divBdr>
                                    <w:top w:val="none" w:sz="0" w:space="0" w:color="auto"/>
                                    <w:left w:val="none" w:sz="0" w:space="0" w:color="auto"/>
                                    <w:bottom w:val="none" w:sz="0" w:space="0" w:color="auto"/>
                                    <w:right w:val="none" w:sz="0" w:space="0" w:color="auto"/>
                                  </w:divBdr>
                                  <w:divsChild>
                                    <w:div w:id="1143275664">
                                      <w:marLeft w:val="0"/>
                                      <w:marRight w:val="0"/>
                                      <w:marTop w:val="0"/>
                                      <w:marBottom w:val="0"/>
                                      <w:divBdr>
                                        <w:top w:val="none" w:sz="0" w:space="0" w:color="auto"/>
                                        <w:left w:val="none" w:sz="0" w:space="0" w:color="auto"/>
                                        <w:bottom w:val="none" w:sz="0" w:space="0" w:color="auto"/>
                                        <w:right w:val="none" w:sz="0" w:space="0" w:color="auto"/>
                                      </w:divBdr>
                                      <w:divsChild>
                                        <w:div w:id="269246269">
                                          <w:marLeft w:val="0"/>
                                          <w:marRight w:val="0"/>
                                          <w:marTop w:val="0"/>
                                          <w:marBottom w:val="0"/>
                                          <w:divBdr>
                                            <w:top w:val="none" w:sz="0" w:space="0" w:color="auto"/>
                                            <w:left w:val="none" w:sz="0" w:space="0" w:color="auto"/>
                                            <w:bottom w:val="none" w:sz="0" w:space="0" w:color="auto"/>
                                            <w:right w:val="none" w:sz="0" w:space="0" w:color="auto"/>
                                          </w:divBdr>
                                          <w:divsChild>
                                            <w:div w:id="1960379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5343097">
          <w:marLeft w:val="0"/>
          <w:marRight w:val="0"/>
          <w:marTop w:val="0"/>
          <w:marBottom w:val="0"/>
          <w:divBdr>
            <w:top w:val="none" w:sz="0" w:space="0" w:color="auto"/>
            <w:left w:val="none" w:sz="0" w:space="0" w:color="auto"/>
            <w:bottom w:val="none" w:sz="0" w:space="0" w:color="auto"/>
            <w:right w:val="none" w:sz="0" w:space="0" w:color="auto"/>
          </w:divBdr>
          <w:divsChild>
            <w:div w:id="1327055782">
              <w:marLeft w:val="0"/>
              <w:marRight w:val="0"/>
              <w:marTop w:val="0"/>
              <w:marBottom w:val="0"/>
              <w:divBdr>
                <w:top w:val="none" w:sz="0" w:space="0" w:color="auto"/>
                <w:left w:val="none" w:sz="0" w:space="0" w:color="auto"/>
                <w:bottom w:val="none" w:sz="0" w:space="0" w:color="auto"/>
                <w:right w:val="none" w:sz="0" w:space="0" w:color="auto"/>
              </w:divBdr>
              <w:divsChild>
                <w:div w:id="1832868609">
                  <w:marLeft w:val="0"/>
                  <w:marRight w:val="0"/>
                  <w:marTop w:val="0"/>
                  <w:marBottom w:val="0"/>
                  <w:divBdr>
                    <w:top w:val="none" w:sz="0" w:space="0" w:color="auto"/>
                    <w:left w:val="none" w:sz="0" w:space="0" w:color="auto"/>
                    <w:bottom w:val="none" w:sz="0" w:space="0" w:color="auto"/>
                    <w:right w:val="none" w:sz="0" w:space="0" w:color="auto"/>
                  </w:divBdr>
                  <w:divsChild>
                    <w:div w:id="1677228093">
                      <w:marLeft w:val="0"/>
                      <w:marRight w:val="0"/>
                      <w:marTop w:val="0"/>
                      <w:marBottom w:val="0"/>
                      <w:divBdr>
                        <w:top w:val="none" w:sz="0" w:space="0" w:color="auto"/>
                        <w:left w:val="none" w:sz="0" w:space="0" w:color="auto"/>
                        <w:bottom w:val="none" w:sz="0" w:space="0" w:color="auto"/>
                        <w:right w:val="none" w:sz="0" w:space="0" w:color="auto"/>
                      </w:divBdr>
                      <w:divsChild>
                        <w:div w:id="1453162217">
                          <w:marLeft w:val="0"/>
                          <w:marRight w:val="0"/>
                          <w:marTop w:val="0"/>
                          <w:marBottom w:val="0"/>
                          <w:divBdr>
                            <w:top w:val="none" w:sz="0" w:space="0" w:color="auto"/>
                            <w:left w:val="none" w:sz="0" w:space="0" w:color="auto"/>
                            <w:bottom w:val="none" w:sz="0" w:space="0" w:color="auto"/>
                            <w:right w:val="none" w:sz="0" w:space="0" w:color="auto"/>
                          </w:divBdr>
                          <w:divsChild>
                            <w:div w:id="569729006">
                              <w:marLeft w:val="0"/>
                              <w:marRight w:val="0"/>
                              <w:marTop w:val="0"/>
                              <w:marBottom w:val="0"/>
                              <w:divBdr>
                                <w:top w:val="none" w:sz="0" w:space="0" w:color="auto"/>
                                <w:left w:val="none" w:sz="0" w:space="0" w:color="auto"/>
                                <w:bottom w:val="none" w:sz="0" w:space="0" w:color="auto"/>
                                <w:right w:val="none" w:sz="0" w:space="0" w:color="auto"/>
                              </w:divBdr>
                              <w:divsChild>
                                <w:div w:id="1457795980">
                                  <w:marLeft w:val="0"/>
                                  <w:marRight w:val="0"/>
                                  <w:marTop w:val="0"/>
                                  <w:marBottom w:val="0"/>
                                  <w:divBdr>
                                    <w:top w:val="none" w:sz="0" w:space="0" w:color="auto"/>
                                    <w:left w:val="none" w:sz="0" w:space="0" w:color="auto"/>
                                    <w:bottom w:val="none" w:sz="0" w:space="0" w:color="auto"/>
                                    <w:right w:val="none" w:sz="0" w:space="0" w:color="auto"/>
                                  </w:divBdr>
                                  <w:divsChild>
                                    <w:div w:id="2109154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56326728">
      <w:bodyDiv w:val="1"/>
      <w:marLeft w:val="0"/>
      <w:marRight w:val="0"/>
      <w:marTop w:val="0"/>
      <w:marBottom w:val="0"/>
      <w:divBdr>
        <w:top w:val="none" w:sz="0" w:space="0" w:color="auto"/>
        <w:left w:val="none" w:sz="0" w:space="0" w:color="auto"/>
        <w:bottom w:val="none" w:sz="0" w:space="0" w:color="auto"/>
        <w:right w:val="none" w:sz="0" w:space="0" w:color="auto"/>
      </w:divBdr>
    </w:div>
    <w:div w:id="1120880880">
      <w:bodyDiv w:val="1"/>
      <w:marLeft w:val="0"/>
      <w:marRight w:val="0"/>
      <w:marTop w:val="0"/>
      <w:marBottom w:val="0"/>
      <w:divBdr>
        <w:top w:val="none" w:sz="0" w:space="0" w:color="auto"/>
        <w:left w:val="none" w:sz="0" w:space="0" w:color="auto"/>
        <w:bottom w:val="none" w:sz="0" w:space="0" w:color="auto"/>
        <w:right w:val="none" w:sz="0" w:space="0" w:color="auto"/>
      </w:divBdr>
    </w:div>
    <w:div w:id="1137726991">
      <w:bodyDiv w:val="1"/>
      <w:marLeft w:val="0"/>
      <w:marRight w:val="0"/>
      <w:marTop w:val="0"/>
      <w:marBottom w:val="0"/>
      <w:divBdr>
        <w:top w:val="none" w:sz="0" w:space="0" w:color="auto"/>
        <w:left w:val="none" w:sz="0" w:space="0" w:color="auto"/>
        <w:bottom w:val="none" w:sz="0" w:space="0" w:color="auto"/>
        <w:right w:val="none" w:sz="0" w:space="0" w:color="auto"/>
      </w:divBdr>
      <w:divsChild>
        <w:div w:id="1443265173">
          <w:marLeft w:val="0"/>
          <w:marRight w:val="0"/>
          <w:marTop w:val="0"/>
          <w:marBottom w:val="0"/>
          <w:divBdr>
            <w:top w:val="none" w:sz="0" w:space="0" w:color="auto"/>
            <w:left w:val="none" w:sz="0" w:space="0" w:color="auto"/>
            <w:bottom w:val="none" w:sz="0" w:space="0" w:color="auto"/>
            <w:right w:val="none" w:sz="0" w:space="0" w:color="auto"/>
          </w:divBdr>
          <w:divsChild>
            <w:div w:id="368146120">
              <w:marLeft w:val="0"/>
              <w:marRight w:val="0"/>
              <w:marTop w:val="0"/>
              <w:marBottom w:val="0"/>
              <w:divBdr>
                <w:top w:val="none" w:sz="0" w:space="0" w:color="auto"/>
                <w:left w:val="none" w:sz="0" w:space="0" w:color="auto"/>
                <w:bottom w:val="none" w:sz="0" w:space="0" w:color="auto"/>
                <w:right w:val="none" w:sz="0" w:space="0" w:color="auto"/>
              </w:divBdr>
              <w:divsChild>
                <w:div w:id="2037542400">
                  <w:marLeft w:val="0"/>
                  <w:marRight w:val="0"/>
                  <w:marTop w:val="0"/>
                  <w:marBottom w:val="0"/>
                  <w:divBdr>
                    <w:top w:val="none" w:sz="0" w:space="0" w:color="auto"/>
                    <w:left w:val="none" w:sz="0" w:space="0" w:color="auto"/>
                    <w:bottom w:val="none" w:sz="0" w:space="0" w:color="auto"/>
                    <w:right w:val="none" w:sz="0" w:space="0" w:color="auto"/>
                  </w:divBdr>
                  <w:divsChild>
                    <w:div w:id="884295701">
                      <w:marLeft w:val="0"/>
                      <w:marRight w:val="0"/>
                      <w:marTop w:val="0"/>
                      <w:marBottom w:val="0"/>
                      <w:divBdr>
                        <w:top w:val="none" w:sz="0" w:space="0" w:color="auto"/>
                        <w:left w:val="none" w:sz="0" w:space="0" w:color="auto"/>
                        <w:bottom w:val="none" w:sz="0" w:space="0" w:color="auto"/>
                        <w:right w:val="none" w:sz="0" w:space="0" w:color="auto"/>
                      </w:divBdr>
                      <w:divsChild>
                        <w:div w:id="324549067">
                          <w:marLeft w:val="0"/>
                          <w:marRight w:val="0"/>
                          <w:marTop w:val="0"/>
                          <w:marBottom w:val="0"/>
                          <w:divBdr>
                            <w:top w:val="none" w:sz="0" w:space="0" w:color="auto"/>
                            <w:left w:val="none" w:sz="0" w:space="0" w:color="auto"/>
                            <w:bottom w:val="none" w:sz="0" w:space="0" w:color="auto"/>
                            <w:right w:val="none" w:sz="0" w:space="0" w:color="auto"/>
                          </w:divBdr>
                          <w:divsChild>
                            <w:div w:id="362826848">
                              <w:marLeft w:val="0"/>
                              <w:marRight w:val="0"/>
                              <w:marTop w:val="0"/>
                              <w:marBottom w:val="0"/>
                              <w:divBdr>
                                <w:top w:val="none" w:sz="0" w:space="0" w:color="auto"/>
                                <w:left w:val="none" w:sz="0" w:space="0" w:color="auto"/>
                                <w:bottom w:val="none" w:sz="0" w:space="0" w:color="auto"/>
                                <w:right w:val="none" w:sz="0" w:space="0" w:color="auto"/>
                              </w:divBdr>
                              <w:divsChild>
                                <w:div w:id="1830366041">
                                  <w:marLeft w:val="0"/>
                                  <w:marRight w:val="0"/>
                                  <w:marTop w:val="0"/>
                                  <w:marBottom w:val="0"/>
                                  <w:divBdr>
                                    <w:top w:val="none" w:sz="0" w:space="0" w:color="auto"/>
                                    <w:left w:val="none" w:sz="0" w:space="0" w:color="auto"/>
                                    <w:bottom w:val="none" w:sz="0" w:space="0" w:color="auto"/>
                                    <w:right w:val="none" w:sz="0" w:space="0" w:color="auto"/>
                                  </w:divBdr>
                                  <w:divsChild>
                                    <w:div w:id="1545019984">
                                      <w:marLeft w:val="0"/>
                                      <w:marRight w:val="0"/>
                                      <w:marTop w:val="0"/>
                                      <w:marBottom w:val="0"/>
                                      <w:divBdr>
                                        <w:top w:val="none" w:sz="0" w:space="0" w:color="auto"/>
                                        <w:left w:val="none" w:sz="0" w:space="0" w:color="auto"/>
                                        <w:bottom w:val="none" w:sz="0" w:space="0" w:color="auto"/>
                                        <w:right w:val="none" w:sz="0" w:space="0" w:color="auto"/>
                                      </w:divBdr>
                                      <w:divsChild>
                                        <w:div w:id="2033871945">
                                          <w:marLeft w:val="0"/>
                                          <w:marRight w:val="0"/>
                                          <w:marTop w:val="0"/>
                                          <w:marBottom w:val="0"/>
                                          <w:divBdr>
                                            <w:top w:val="none" w:sz="0" w:space="0" w:color="auto"/>
                                            <w:left w:val="none" w:sz="0" w:space="0" w:color="auto"/>
                                            <w:bottom w:val="none" w:sz="0" w:space="0" w:color="auto"/>
                                            <w:right w:val="none" w:sz="0" w:space="0" w:color="auto"/>
                                          </w:divBdr>
                                          <w:divsChild>
                                            <w:div w:id="1966691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49397705">
              <w:marLeft w:val="0"/>
              <w:marRight w:val="0"/>
              <w:marTop w:val="0"/>
              <w:marBottom w:val="0"/>
              <w:divBdr>
                <w:top w:val="none" w:sz="0" w:space="0" w:color="auto"/>
                <w:left w:val="none" w:sz="0" w:space="0" w:color="auto"/>
                <w:bottom w:val="none" w:sz="0" w:space="0" w:color="auto"/>
                <w:right w:val="none" w:sz="0" w:space="0" w:color="auto"/>
              </w:divBdr>
              <w:divsChild>
                <w:div w:id="812215709">
                  <w:marLeft w:val="0"/>
                  <w:marRight w:val="0"/>
                  <w:marTop w:val="0"/>
                  <w:marBottom w:val="0"/>
                  <w:divBdr>
                    <w:top w:val="none" w:sz="0" w:space="0" w:color="auto"/>
                    <w:left w:val="none" w:sz="0" w:space="0" w:color="auto"/>
                    <w:bottom w:val="none" w:sz="0" w:space="0" w:color="auto"/>
                    <w:right w:val="none" w:sz="0" w:space="0" w:color="auto"/>
                  </w:divBdr>
                  <w:divsChild>
                    <w:div w:id="489056875">
                      <w:marLeft w:val="0"/>
                      <w:marRight w:val="0"/>
                      <w:marTop w:val="0"/>
                      <w:marBottom w:val="0"/>
                      <w:divBdr>
                        <w:top w:val="none" w:sz="0" w:space="0" w:color="auto"/>
                        <w:left w:val="none" w:sz="0" w:space="0" w:color="auto"/>
                        <w:bottom w:val="none" w:sz="0" w:space="0" w:color="auto"/>
                        <w:right w:val="none" w:sz="0" w:space="0" w:color="auto"/>
                      </w:divBdr>
                      <w:divsChild>
                        <w:div w:id="309871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086914">
          <w:marLeft w:val="0"/>
          <w:marRight w:val="0"/>
          <w:marTop w:val="0"/>
          <w:marBottom w:val="0"/>
          <w:divBdr>
            <w:top w:val="none" w:sz="0" w:space="0" w:color="auto"/>
            <w:left w:val="none" w:sz="0" w:space="0" w:color="auto"/>
            <w:bottom w:val="none" w:sz="0" w:space="0" w:color="auto"/>
            <w:right w:val="none" w:sz="0" w:space="0" w:color="auto"/>
          </w:divBdr>
          <w:divsChild>
            <w:div w:id="1737583556">
              <w:marLeft w:val="0"/>
              <w:marRight w:val="0"/>
              <w:marTop w:val="0"/>
              <w:marBottom w:val="0"/>
              <w:divBdr>
                <w:top w:val="none" w:sz="0" w:space="0" w:color="auto"/>
                <w:left w:val="none" w:sz="0" w:space="0" w:color="auto"/>
                <w:bottom w:val="none" w:sz="0" w:space="0" w:color="auto"/>
                <w:right w:val="none" w:sz="0" w:space="0" w:color="auto"/>
              </w:divBdr>
              <w:divsChild>
                <w:div w:id="1271208781">
                  <w:marLeft w:val="0"/>
                  <w:marRight w:val="0"/>
                  <w:marTop w:val="0"/>
                  <w:marBottom w:val="0"/>
                  <w:divBdr>
                    <w:top w:val="none" w:sz="0" w:space="0" w:color="auto"/>
                    <w:left w:val="none" w:sz="0" w:space="0" w:color="auto"/>
                    <w:bottom w:val="none" w:sz="0" w:space="0" w:color="auto"/>
                    <w:right w:val="none" w:sz="0" w:space="0" w:color="auto"/>
                  </w:divBdr>
                  <w:divsChild>
                    <w:div w:id="893583405">
                      <w:marLeft w:val="0"/>
                      <w:marRight w:val="0"/>
                      <w:marTop w:val="0"/>
                      <w:marBottom w:val="0"/>
                      <w:divBdr>
                        <w:top w:val="none" w:sz="0" w:space="0" w:color="auto"/>
                        <w:left w:val="none" w:sz="0" w:space="0" w:color="auto"/>
                        <w:bottom w:val="none" w:sz="0" w:space="0" w:color="auto"/>
                        <w:right w:val="none" w:sz="0" w:space="0" w:color="auto"/>
                      </w:divBdr>
                      <w:divsChild>
                        <w:div w:id="509561239">
                          <w:marLeft w:val="0"/>
                          <w:marRight w:val="0"/>
                          <w:marTop w:val="0"/>
                          <w:marBottom w:val="0"/>
                          <w:divBdr>
                            <w:top w:val="none" w:sz="0" w:space="0" w:color="auto"/>
                            <w:left w:val="none" w:sz="0" w:space="0" w:color="auto"/>
                            <w:bottom w:val="none" w:sz="0" w:space="0" w:color="auto"/>
                            <w:right w:val="none" w:sz="0" w:space="0" w:color="auto"/>
                          </w:divBdr>
                          <w:divsChild>
                            <w:div w:id="154612460">
                              <w:marLeft w:val="0"/>
                              <w:marRight w:val="0"/>
                              <w:marTop w:val="0"/>
                              <w:marBottom w:val="0"/>
                              <w:divBdr>
                                <w:top w:val="none" w:sz="0" w:space="0" w:color="auto"/>
                                <w:left w:val="none" w:sz="0" w:space="0" w:color="auto"/>
                                <w:bottom w:val="none" w:sz="0" w:space="0" w:color="auto"/>
                                <w:right w:val="none" w:sz="0" w:space="0" w:color="auto"/>
                              </w:divBdr>
                              <w:divsChild>
                                <w:div w:id="199899410">
                                  <w:marLeft w:val="0"/>
                                  <w:marRight w:val="0"/>
                                  <w:marTop w:val="0"/>
                                  <w:marBottom w:val="0"/>
                                  <w:divBdr>
                                    <w:top w:val="none" w:sz="0" w:space="0" w:color="auto"/>
                                    <w:left w:val="none" w:sz="0" w:space="0" w:color="auto"/>
                                    <w:bottom w:val="none" w:sz="0" w:space="0" w:color="auto"/>
                                    <w:right w:val="none" w:sz="0" w:space="0" w:color="auto"/>
                                  </w:divBdr>
                                  <w:divsChild>
                                    <w:div w:id="28300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27826438">
      <w:bodyDiv w:val="1"/>
      <w:marLeft w:val="0"/>
      <w:marRight w:val="0"/>
      <w:marTop w:val="0"/>
      <w:marBottom w:val="0"/>
      <w:divBdr>
        <w:top w:val="none" w:sz="0" w:space="0" w:color="auto"/>
        <w:left w:val="none" w:sz="0" w:space="0" w:color="auto"/>
        <w:bottom w:val="none" w:sz="0" w:space="0" w:color="auto"/>
        <w:right w:val="none" w:sz="0" w:space="0" w:color="auto"/>
      </w:divBdr>
    </w:div>
    <w:div w:id="1348484504">
      <w:bodyDiv w:val="1"/>
      <w:marLeft w:val="0"/>
      <w:marRight w:val="0"/>
      <w:marTop w:val="0"/>
      <w:marBottom w:val="0"/>
      <w:divBdr>
        <w:top w:val="none" w:sz="0" w:space="0" w:color="auto"/>
        <w:left w:val="none" w:sz="0" w:space="0" w:color="auto"/>
        <w:bottom w:val="none" w:sz="0" w:space="0" w:color="auto"/>
        <w:right w:val="none" w:sz="0" w:space="0" w:color="auto"/>
      </w:divBdr>
    </w:div>
    <w:div w:id="1368796525">
      <w:bodyDiv w:val="1"/>
      <w:marLeft w:val="0"/>
      <w:marRight w:val="0"/>
      <w:marTop w:val="0"/>
      <w:marBottom w:val="0"/>
      <w:divBdr>
        <w:top w:val="none" w:sz="0" w:space="0" w:color="auto"/>
        <w:left w:val="none" w:sz="0" w:space="0" w:color="auto"/>
        <w:bottom w:val="none" w:sz="0" w:space="0" w:color="auto"/>
        <w:right w:val="none" w:sz="0" w:space="0" w:color="auto"/>
      </w:divBdr>
    </w:div>
    <w:div w:id="1422330568">
      <w:bodyDiv w:val="1"/>
      <w:marLeft w:val="0"/>
      <w:marRight w:val="0"/>
      <w:marTop w:val="0"/>
      <w:marBottom w:val="0"/>
      <w:divBdr>
        <w:top w:val="none" w:sz="0" w:space="0" w:color="auto"/>
        <w:left w:val="none" w:sz="0" w:space="0" w:color="auto"/>
        <w:bottom w:val="none" w:sz="0" w:space="0" w:color="auto"/>
        <w:right w:val="none" w:sz="0" w:space="0" w:color="auto"/>
      </w:divBdr>
    </w:div>
    <w:div w:id="1462304873">
      <w:bodyDiv w:val="1"/>
      <w:marLeft w:val="0"/>
      <w:marRight w:val="0"/>
      <w:marTop w:val="0"/>
      <w:marBottom w:val="0"/>
      <w:divBdr>
        <w:top w:val="none" w:sz="0" w:space="0" w:color="auto"/>
        <w:left w:val="none" w:sz="0" w:space="0" w:color="auto"/>
        <w:bottom w:val="none" w:sz="0" w:space="0" w:color="auto"/>
        <w:right w:val="none" w:sz="0" w:space="0" w:color="auto"/>
      </w:divBdr>
    </w:div>
    <w:div w:id="1506281819">
      <w:bodyDiv w:val="1"/>
      <w:marLeft w:val="0"/>
      <w:marRight w:val="0"/>
      <w:marTop w:val="0"/>
      <w:marBottom w:val="0"/>
      <w:divBdr>
        <w:top w:val="none" w:sz="0" w:space="0" w:color="auto"/>
        <w:left w:val="none" w:sz="0" w:space="0" w:color="auto"/>
        <w:bottom w:val="none" w:sz="0" w:space="0" w:color="auto"/>
        <w:right w:val="none" w:sz="0" w:space="0" w:color="auto"/>
      </w:divBdr>
    </w:div>
    <w:div w:id="1614172399">
      <w:bodyDiv w:val="1"/>
      <w:marLeft w:val="0"/>
      <w:marRight w:val="0"/>
      <w:marTop w:val="0"/>
      <w:marBottom w:val="0"/>
      <w:divBdr>
        <w:top w:val="none" w:sz="0" w:space="0" w:color="auto"/>
        <w:left w:val="none" w:sz="0" w:space="0" w:color="auto"/>
        <w:bottom w:val="none" w:sz="0" w:space="0" w:color="auto"/>
        <w:right w:val="none" w:sz="0" w:space="0" w:color="auto"/>
      </w:divBdr>
    </w:div>
    <w:div w:id="1622881995">
      <w:bodyDiv w:val="1"/>
      <w:marLeft w:val="0"/>
      <w:marRight w:val="0"/>
      <w:marTop w:val="0"/>
      <w:marBottom w:val="0"/>
      <w:divBdr>
        <w:top w:val="none" w:sz="0" w:space="0" w:color="auto"/>
        <w:left w:val="none" w:sz="0" w:space="0" w:color="auto"/>
        <w:bottom w:val="none" w:sz="0" w:space="0" w:color="auto"/>
        <w:right w:val="none" w:sz="0" w:space="0" w:color="auto"/>
      </w:divBdr>
    </w:div>
    <w:div w:id="1941984055">
      <w:bodyDiv w:val="1"/>
      <w:marLeft w:val="0"/>
      <w:marRight w:val="0"/>
      <w:marTop w:val="0"/>
      <w:marBottom w:val="0"/>
      <w:divBdr>
        <w:top w:val="none" w:sz="0" w:space="0" w:color="auto"/>
        <w:left w:val="none" w:sz="0" w:space="0" w:color="auto"/>
        <w:bottom w:val="none" w:sz="0" w:space="0" w:color="auto"/>
        <w:right w:val="none" w:sz="0" w:space="0" w:color="auto"/>
      </w:divBdr>
    </w:div>
    <w:div w:id="1949922278">
      <w:bodyDiv w:val="1"/>
      <w:marLeft w:val="0"/>
      <w:marRight w:val="0"/>
      <w:marTop w:val="0"/>
      <w:marBottom w:val="0"/>
      <w:divBdr>
        <w:top w:val="none" w:sz="0" w:space="0" w:color="auto"/>
        <w:left w:val="none" w:sz="0" w:space="0" w:color="auto"/>
        <w:bottom w:val="none" w:sz="0" w:space="0" w:color="auto"/>
        <w:right w:val="none" w:sz="0" w:space="0" w:color="auto"/>
      </w:divBdr>
    </w:div>
    <w:div w:id="1981031505">
      <w:bodyDiv w:val="1"/>
      <w:marLeft w:val="0"/>
      <w:marRight w:val="0"/>
      <w:marTop w:val="0"/>
      <w:marBottom w:val="0"/>
      <w:divBdr>
        <w:top w:val="none" w:sz="0" w:space="0" w:color="auto"/>
        <w:left w:val="none" w:sz="0" w:space="0" w:color="auto"/>
        <w:bottom w:val="none" w:sz="0" w:space="0" w:color="auto"/>
        <w:right w:val="none" w:sz="0" w:space="0" w:color="auto"/>
      </w:divBdr>
    </w:div>
    <w:div w:id="2086560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F586F9-4323-4976-9311-06B65B83AC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6186</Words>
  <Characters>34026</Characters>
  <Application>Microsoft Office Word</Application>
  <DocSecurity>0</DocSecurity>
  <Lines>283</Lines>
  <Paragraphs>80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allinone273</dc:creator>
  <cp:keywords/>
  <dc:description/>
  <cp:lastModifiedBy>CAMILA MONTSERRAT MONTAÑO APARICIO</cp:lastModifiedBy>
  <cp:revision>3</cp:revision>
  <cp:lastPrinted>2026-02-11T23:03:00Z</cp:lastPrinted>
  <dcterms:created xsi:type="dcterms:W3CDTF">2026-02-26T15:37:00Z</dcterms:created>
  <dcterms:modified xsi:type="dcterms:W3CDTF">2026-02-26T15:37:00Z</dcterms:modified>
</cp:coreProperties>
</file>