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9A693C" w14:textId="4C5326C8" w:rsidR="0011551E" w:rsidRPr="00EA2ED5" w:rsidRDefault="00B34C47" w:rsidP="00684F18">
      <w:pPr>
        <w:spacing w:after="0" w:line="360" w:lineRule="auto"/>
        <w:outlineLvl w:val="0"/>
        <w:rPr>
          <w:rFonts w:ascii="Arial" w:hAnsi="Arial" w:cs="Arial"/>
          <w:b/>
          <w:bCs/>
          <w:sz w:val="24"/>
          <w:szCs w:val="24"/>
        </w:rPr>
      </w:pPr>
      <w:r w:rsidRPr="0006051A">
        <w:rPr>
          <w:b/>
          <w:noProof/>
          <w:sz w:val="20"/>
          <w:szCs w:val="20"/>
        </w:rPr>
        <w:drawing>
          <wp:anchor distT="0" distB="0" distL="114300" distR="114300" simplePos="0" relativeHeight="251661312" behindDoc="1" locked="0" layoutInCell="1" allowOverlap="1" wp14:anchorId="18F7DE88" wp14:editId="3E67690B">
            <wp:simplePos x="0" y="0"/>
            <wp:positionH relativeFrom="column">
              <wp:posOffset>2488759</wp:posOffset>
            </wp:positionH>
            <wp:positionV relativeFrom="paragraph">
              <wp:posOffset>-515978</wp:posOffset>
            </wp:positionV>
            <wp:extent cx="2847975" cy="581025"/>
            <wp:effectExtent l="0" t="0" r="0" b="0"/>
            <wp:wrapNone/>
            <wp:docPr id="1304543959" name="Imagen 14" descr="Cuadro de texto 1, Cuadro de tex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adro de texto 1, Cuadro de tex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47975" cy="581025"/>
                    </a:xfrm>
                    <a:prstGeom prst="rect">
                      <a:avLst/>
                    </a:prstGeom>
                    <a:noFill/>
                    <a:ln>
                      <a:noFill/>
                    </a:ln>
                  </pic:spPr>
                </pic:pic>
              </a:graphicData>
            </a:graphic>
          </wp:anchor>
        </w:drawing>
      </w:r>
    </w:p>
    <w:p w14:paraId="0E54DA3D" w14:textId="266AF9F0" w:rsidR="00B97DFC" w:rsidRPr="00EA2ED5" w:rsidRDefault="00A07DD5" w:rsidP="00684F18">
      <w:pPr>
        <w:spacing w:after="0" w:line="360" w:lineRule="auto"/>
        <w:outlineLvl w:val="0"/>
        <w:rPr>
          <w:rFonts w:ascii="Arial" w:hAnsi="Arial" w:cs="Arial"/>
          <w:b/>
          <w:sz w:val="24"/>
          <w:szCs w:val="24"/>
        </w:rPr>
      </w:pPr>
      <w:r w:rsidRPr="00EA2ED5">
        <w:rPr>
          <w:rFonts w:ascii="Arial" w:hAnsi="Arial" w:cs="Arial"/>
          <w:noProof/>
          <w:sz w:val="24"/>
          <w:szCs w:val="24"/>
        </w:rPr>
        <mc:AlternateContent>
          <mc:Choice Requires="wps">
            <w:drawing>
              <wp:anchor distT="0" distB="0" distL="114300" distR="114300" simplePos="0" relativeHeight="251659264" behindDoc="0" locked="0" layoutInCell="1" allowOverlap="1" wp14:anchorId="4C324193" wp14:editId="19F98A30">
                <wp:simplePos x="0" y="0"/>
                <wp:positionH relativeFrom="margin">
                  <wp:posOffset>2239038</wp:posOffset>
                </wp:positionH>
                <wp:positionV relativeFrom="paragraph">
                  <wp:posOffset>5521</wp:posOffset>
                </wp:positionV>
                <wp:extent cx="2800350" cy="3919993"/>
                <wp:effectExtent l="0" t="0" r="0" b="4445"/>
                <wp:wrapNone/>
                <wp:docPr id="3"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0350" cy="39199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25448C" w14:textId="19CC8D9F" w:rsidR="00B97DFC" w:rsidRPr="002B7ED1" w:rsidRDefault="00B97DFC" w:rsidP="00A07DD5">
                            <w:pPr>
                              <w:spacing w:after="0" w:line="259" w:lineRule="auto"/>
                              <w:jc w:val="both"/>
                              <w:outlineLvl w:val="0"/>
                              <w:rPr>
                                <w:rFonts w:ascii="Arial Narrow" w:hAnsi="Arial Narrow" w:cs="Arial"/>
                                <w:b/>
                                <w:sz w:val="24"/>
                                <w:szCs w:val="24"/>
                              </w:rPr>
                            </w:pPr>
                            <w:r w:rsidRPr="002B7ED1">
                              <w:rPr>
                                <w:rFonts w:ascii="Arial Narrow" w:hAnsi="Arial Narrow" w:cs="Arial"/>
                                <w:b/>
                                <w:sz w:val="24"/>
                                <w:szCs w:val="24"/>
                              </w:rPr>
                              <w:t xml:space="preserve">JUICIO PARA LA PROTECCIÓN DE LOS DERECHOS </w:t>
                            </w:r>
                            <w:r w:rsidR="00E36645" w:rsidRPr="002B7ED1">
                              <w:rPr>
                                <w:rFonts w:ascii="Arial Narrow" w:hAnsi="Arial Narrow" w:cs="Arial"/>
                                <w:b/>
                                <w:sz w:val="24"/>
                                <w:szCs w:val="24"/>
                              </w:rPr>
                              <w:t>POLÍTICO-ELECTORALES</w:t>
                            </w:r>
                            <w:r w:rsidRPr="002B7ED1">
                              <w:rPr>
                                <w:rFonts w:ascii="Arial Narrow" w:hAnsi="Arial Narrow" w:cs="Arial"/>
                                <w:b/>
                                <w:sz w:val="24"/>
                                <w:szCs w:val="24"/>
                              </w:rPr>
                              <w:t xml:space="preserve"> D</w:t>
                            </w:r>
                            <w:r w:rsidR="004425AA" w:rsidRPr="002B7ED1">
                              <w:rPr>
                                <w:rFonts w:ascii="Arial Narrow" w:hAnsi="Arial Narrow" w:cs="Arial"/>
                                <w:b/>
                                <w:sz w:val="24"/>
                                <w:szCs w:val="24"/>
                              </w:rPr>
                              <w:t>E LA CIUDADANÍA</w:t>
                            </w:r>
                          </w:p>
                          <w:p w14:paraId="6E318355" w14:textId="77777777" w:rsidR="00B442F5" w:rsidRPr="002B7ED1" w:rsidRDefault="00B442F5" w:rsidP="00022EA1">
                            <w:pPr>
                              <w:spacing w:after="0" w:line="259" w:lineRule="auto"/>
                              <w:jc w:val="both"/>
                              <w:outlineLvl w:val="0"/>
                              <w:rPr>
                                <w:rFonts w:ascii="Arial Narrow" w:hAnsi="Arial Narrow" w:cs="Arial"/>
                                <w:b/>
                                <w:sz w:val="24"/>
                                <w:szCs w:val="24"/>
                              </w:rPr>
                            </w:pPr>
                          </w:p>
                          <w:p w14:paraId="3AA0576B" w14:textId="1D0DB3EF" w:rsidR="00706F8F" w:rsidRPr="002B7ED1" w:rsidRDefault="00706F8F" w:rsidP="00706F8F">
                            <w:pPr>
                              <w:spacing w:after="0" w:line="240" w:lineRule="auto"/>
                              <w:jc w:val="both"/>
                              <w:rPr>
                                <w:rFonts w:ascii="Arial Narrow" w:eastAsia="Times New Roman" w:hAnsi="Arial Narrow" w:cs="Arial"/>
                                <w:spacing w:val="-3"/>
                                <w:sz w:val="24"/>
                                <w:szCs w:val="24"/>
                                <w:lang w:val="es-MX" w:eastAsia="es-MX"/>
                              </w:rPr>
                            </w:pPr>
                            <w:r w:rsidRPr="002B7ED1">
                              <w:rPr>
                                <w:rFonts w:ascii="Arial Narrow" w:eastAsia="Times New Roman" w:hAnsi="Arial Narrow" w:cs="Arial"/>
                                <w:b/>
                                <w:bCs/>
                                <w:spacing w:val="-3"/>
                                <w:sz w:val="24"/>
                                <w:szCs w:val="24"/>
                                <w:lang w:val="es-MX" w:eastAsia="es-MX"/>
                              </w:rPr>
                              <w:t>EXPEDIENTE:</w:t>
                            </w:r>
                            <w:r w:rsidRPr="002B7ED1">
                              <w:rPr>
                                <w:rFonts w:ascii="Arial Narrow" w:eastAsia="Times New Roman" w:hAnsi="Arial Narrow" w:cs="Arial"/>
                                <w:spacing w:val="-3"/>
                                <w:sz w:val="24"/>
                                <w:szCs w:val="24"/>
                                <w:lang w:val="es-MX" w:eastAsia="es-MX"/>
                              </w:rPr>
                              <w:t xml:space="preserve"> TEEM-JDC-2</w:t>
                            </w:r>
                            <w:r w:rsidR="00C376ED">
                              <w:rPr>
                                <w:rFonts w:ascii="Arial Narrow" w:eastAsia="Times New Roman" w:hAnsi="Arial Narrow" w:cs="Arial"/>
                                <w:spacing w:val="-3"/>
                                <w:sz w:val="24"/>
                                <w:szCs w:val="24"/>
                                <w:lang w:val="es-MX" w:eastAsia="es-MX"/>
                              </w:rPr>
                              <w:t>57</w:t>
                            </w:r>
                            <w:r w:rsidRPr="002B7ED1">
                              <w:rPr>
                                <w:rFonts w:ascii="Arial Narrow" w:eastAsia="Times New Roman" w:hAnsi="Arial Narrow" w:cs="Arial"/>
                                <w:spacing w:val="-3"/>
                                <w:sz w:val="24"/>
                                <w:szCs w:val="24"/>
                                <w:lang w:val="es-MX" w:eastAsia="es-MX"/>
                              </w:rPr>
                              <w:t xml:space="preserve">/2025 </w:t>
                            </w:r>
                          </w:p>
                          <w:p w14:paraId="34466AFB" w14:textId="77777777" w:rsidR="00706F8F" w:rsidRPr="002B7ED1" w:rsidRDefault="00706F8F" w:rsidP="00706F8F">
                            <w:pPr>
                              <w:spacing w:after="0" w:line="240" w:lineRule="auto"/>
                              <w:jc w:val="both"/>
                              <w:rPr>
                                <w:rFonts w:ascii="Arial Narrow" w:eastAsia="Times New Roman" w:hAnsi="Arial Narrow" w:cs="Arial"/>
                                <w:bCs/>
                                <w:spacing w:val="-3"/>
                                <w:sz w:val="24"/>
                                <w:szCs w:val="24"/>
                                <w:lang w:val="es-MX" w:eastAsia="es-MX"/>
                              </w:rPr>
                            </w:pPr>
                          </w:p>
                          <w:p w14:paraId="22F85139" w14:textId="15370232" w:rsidR="006839C6" w:rsidRPr="006839C6" w:rsidRDefault="00706F8F" w:rsidP="00706F8F">
                            <w:pPr>
                              <w:spacing w:after="0" w:line="240" w:lineRule="auto"/>
                              <w:jc w:val="both"/>
                              <w:rPr>
                                <w:rFonts w:ascii="Arial Narrow" w:eastAsia="Times New Roman" w:hAnsi="Arial Narrow" w:cs="Arial"/>
                                <w:color w:val="FFFFFF"/>
                                <w:spacing w:val="-3"/>
                                <w:sz w:val="24"/>
                                <w:szCs w:val="24"/>
                                <w:lang w:eastAsia="es-MX"/>
                              </w:rPr>
                            </w:pPr>
                            <w:r w:rsidRPr="002B7ED1">
                              <w:rPr>
                                <w:rFonts w:ascii="Arial Narrow" w:eastAsia="Times New Roman" w:hAnsi="Arial Narrow" w:cs="Arial"/>
                                <w:b/>
                                <w:bCs/>
                                <w:spacing w:val="-3"/>
                                <w:sz w:val="24"/>
                                <w:szCs w:val="24"/>
                                <w:lang w:val="es-MX" w:eastAsia="es-MX"/>
                              </w:rPr>
                              <w:t xml:space="preserve">PARTE ACTORA: </w:t>
                            </w:r>
                            <w:r w:rsidR="000962A0" w:rsidRPr="000962A0">
                              <w:rPr>
                                <w:rFonts w:ascii="Arial Narrow" w:eastAsia="Times New Roman" w:hAnsi="Arial Narrow" w:cs="Arial"/>
                                <w:color w:val="FFFFFF"/>
                                <w:spacing w:val="-3"/>
                                <w:sz w:val="24"/>
                                <w:szCs w:val="24"/>
                                <w:highlight w:val="darkCyan"/>
                                <w:lang w:eastAsia="es-MX"/>
                              </w:rPr>
                              <w:t>[No.36]_</w:t>
                            </w:r>
                            <w:proofErr w:type="spellStart"/>
                            <w:r w:rsidR="000962A0" w:rsidRPr="000962A0">
                              <w:rPr>
                                <w:rFonts w:ascii="Arial Narrow" w:eastAsia="Times New Roman" w:hAnsi="Arial Narrow" w:cs="Arial"/>
                                <w:color w:val="FFFFFF"/>
                                <w:spacing w:val="-3"/>
                                <w:sz w:val="24"/>
                                <w:szCs w:val="24"/>
                                <w:highlight w:val="darkCyan"/>
                                <w:lang w:eastAsia="es-MX"/>
                              </w:rPr>
                              <w:t>ELIMINADO_el_nombre_de_la_parte_actora</w:t>
                            </w:r>
                            <w:proofErr w:type="spellEnd"/>
                            <w:r w:rsidR="000962A0" w:rsidRPr="000962A0">
                              <w:rPr>
                                <w:rFonts w:ascii="Arial Narrow" w:eastAsia="Times New Roman" w:hAnsi="Arial Narrow" w:cs="Arial"/>
                                <w:color w:val="FFFFFF"/>
                                <w:spacing w:val="-3"/>
                                <w:sz w:val="24"/>
                                <w:szCs w:val="24"/>
                                <w:highlight w:val="darkCyan"/>
                                <w:lang w:eastAsia="es-MX"/>
                              </w:rPr>
                              <w:t>_[2]</w:t>
                            </w:r>
                          </w:p>
                          <w:p w14:paraId="5A3F8D76" w14:textId="61477257" w:rsidR="00706F8F" w:rsidRPr="002B7ED1" w:rsidRDefault="00706F8F" w:rsidP="00706F8F">
                            <w:pPr>
                              <w:spacing w:after="0" w:line="240" w:lineRule="auto"/>
                              <w:jc w:val="both"/>
                              <w:rPr>
                                <w:rFonts w:ascii="Arial Narrow" w:eastAsia="Times New Roman" w:hAnsi="Arial Narrow" w:cs="Arial"/>
                                <w:spacing w:val="-3"/>
                                <w:sz w:val="24"/>
                                <w:szCs w:val="24"/>
                                <w:lang w:val="es-MX" w:eastAsia="es-MX"/>
                              </w:rPr>
                            </w:pPr>
                            <w:r w:rsidRPr="002B7ED1">
                              <w:rPr>
                                <w:rFonts w:ascii="Arial Narrow" w:eastAsia="Times New Roman" w:hAnsi="Arial Narrow" w:cs="Arial"/>
                                <w:b/>
                                <w:bCs/>
                                <w:spacing w:val="-3"/>
                                <w:sz w:val="24"/>
                                <w:szCs w:val="24"/>
                                <w:lang w:val="es-MX" w:eastAsia="es-MX"/>
                              </w:rPr>
                              <w:t>AUTORIDADE</w:t>
                            </w:r>
                            <w:r w:rsidR="00C376ED">
                              <w:rPr>
                                <w:rFonts w:ascii="Arial Narrow" w:eastAsia="Times New Roman" w:hAnsi="Arial Narrow" w:cs="Arial"/>
                                <w:b/>
                                <w:bCs/>
                                <w:spacing w:val="-3"/>
                                <w:sz w:val="24"/>
                                <w:szCs w:val="24"/>
                                <w:lang w:val="es-MX" w:eastAsia="es-MX"/>
                              </w:rPr>
                              <w:t>S</w:t>
                            </w:r>
                            <w:r w:rsidRPr="002B7ED1">
                              <w:rPr>
                                <w:rFonts w:ascii="Arial Narrow" w:eastAsia="Times New Roman" w:hAnsi="Arial Narrow" w:cs="Arial"/>
                                <w:b/>
                                <w:bCs/>
                                <w:spacing w:val="-3"/>
                                <w:sz w:val="24"/>
                                <w:szCs w:val="24"/>
                                <w:lang w:val="es-MX" w:eastAsia="es-MX"/>
                              </w:rPr>
                              <w:t xml:space="preserve"> RESPONSABLE</w:t>
                            </w:r>
                            <w:r w:rsidR="00C376ED">
                              <w:rPr>
                                <w:rFonts w:ascii="Arial Narrow" w:eastAsia="Times New Roman" w:hAnsi="Arial Narrow" w:cs="Arial"/>
                                <w:b/>
                                <w:bCs/>
                                <w:spacing w:val="-3"/>
                                <w:sz w:val="24"/>
                                <w:szCs w:val="24"/>
                                <w:lang w:val="es-MX" w:eastAsia="es-MX"/>
                              </w:rPr>
                              <w:t>S</w:t>
                            </w:r>
                            <w:r w:rsidRPr="002B7ED1">
                              <w:rPr>
                                <w:rFonts w:ascii="Arial Narrow" w:eastAsia="Times New Roman" w:hAnsi="Arial Narrow" w:cs="Arial"/>
                                <w:b/>
                                <w:bCs/>
                                <w:spacing w:val="-3"/>
                                <w:sz w:val="24"/>
                                <w:szCs w:val="24"/>
                                <w:lang w:val="es-MX" w:eastAsia="es-MX"/>
                              </w:rPr>
                              <w:t xml:space="preserve">: </w:t>
                            </w:r>
                            <w:r w:rsidR="003F1C4D" w:rsidRPr="003F1C4D">
                              <w:rPr>
                                <w:rFonts w:ascii="Arial Narrow" w:eastAsia="Times New Roman" w:hAnsi="Arial Narrow" w:cs="Arial"/>
                                <w:spacing w:val="-3"/>
                                <w:sz w:val="24"/>
                                <w:szCs w:val="24"/>
                                <w:lang w:eastAsia="es-MX"/>
                              </w:rPr>
                              <w:t xml:space="preserve">AYUNTAMIENTO DE </w:t>
                            </w:r>
                            <w:r w:rsidR="000962A0" w:rsidRPr="000962A0">
                              <w:rPr>
                                <w:rFonts w:ascii="Arial Narrow" w:eastAsia="Times New Roman" w:hAnsi="Arial Narrow" w:cs="Arial"/>
                                <w:color w:val="FFFFFF"/>
                                <w:spacing w:val="-3"/>
                                <w:sz w:val="24"/>
                                <w:szCs w:val="24"/>
                                <w:highlight w:val="darkCyan"/>
                                <w:lang w:eastAsia="es-MX"/>
                              </w:rPr>
                              <w:t>[No.37]_</w:t>
                            </w:r>
                            <w:proofErr w:type="spellStart"/>
                            <w:r w:rsidR="000962A0" w:rsidRPr="000962A0">
                              <w:rPr>
                                <w:rFonts w:ascii="Arial Narrow" w:eastAsia="Times New Roman" w:hAnsi="Arial Narrow" w:cs="Arial"/>
                                <w:color w:val="FFFFFF"/>
                                <w:spacing w:val="-3"/>
                                <w:sz w:val="24"/>
                                <w:szCs w:val="24"/>
                                <w:highlight w:val="darkCyan"/>
                                <w:lang w:eastAsia="es-MX"/>
                              </w:rPr>
                              <w:t>ELIMINADO_el_Municipio</w:t>
                            </w:r>
                            <w:proofErr w:type="spellEnd"/>
                            <w:r w:rsidR="000962A0" w:rsidRPr="000962A0">
                              <w:rPr>
                                <w:rFonts w:ascii="Arial Narrow" w:eastAsia="Times New Roman" w:hAnsi="Arial Narrow" w:cs="Arial"/>
                                <w:color w:val="FFFFFF"/>
                                <w:spacing w:val="-3"/>
                                <w:sz w:val="24"/>
                                <w:szCs w:val="24"/>
                                <w:highlight w:val="darkCyan"/>
                                <w:lang w:eastAsia="es-MX"/>
                              </w:rPr>
                              <w:t>_[28]</w:t>
                            </w:r>
                            <w:r w:rsidR="003F1C4D" w:rsidRPr="003F1C4D">
                              <w:rPr>
                                <w:rFonts w:ascii="Arial Narrow" w:eastAsia="Times New Roman" w:hAnsi="Arial Narrow" w:cs="Arial"/>
                                <w:spacing w:val="-3"/>
                                <w:sz w:val="24"/>
                                <w:szCs w:val="24"/>
                                <w:lang w:eastAsia="es-MX"/>
                              </w:rPr>
                              <w:t>, MICHOACÁN Y OTRAS</w:t>
                            </w:r>
                          </w:p>
                          <w:p w14:paraId="5322D809" w14:textId="77777777" w:rsidR="00706F8F" w:rsidRPr="002B7ED1" w:rsidRDefault="00706F8F" w:rsidP="00706F8F">
                            <w:pPr>
                              <w:spacing w:after="0" w:line="240" w:lineRule="auto"/>
                              <w:jc w:val="both"/>
                              <w:rPr>
                                <w:rFonts w:ascii="Arial Narrow" w:eastAsia="Times New Roman" w:hAnsi="Arial Narrow" w:cs="Arial"/>
                                <w:spacing w:val="-3"/>
                                <w:sz w:val="24"/>
                                <w:szCs w:val="24"/>
                                <w:lang w:val="es-MX" w:eastAsia="es-MX"/>
                              </w:rPr>
                            </w:pPr>
                          </w:p>
                          <w:p w14:paraId="7AC6A7E2" w14:textId="776A0152" w:rsidR="00706F8F" w:rsidRPr="003F1C4D" w:rsidRDefault="00706F8F" w:rsidP="00706F8F">
                            <w:pPr>
                              <w:spacing w:after="0" w:line="240" w:lineRule="auto"/>
                              <w:jc w:val="both"/>
                              <w:rPr>
                                <w:rFonts w:ascii="Arial Narrow" w:eastAsia="Times New Roman" w:hAnsi="Arial Narrow" w:cs="Arial"/>
                                <w:bCs/>
                                <w:sz w:val="24"/>
                                <w:szCs w:val="24"/>
                                <w:lang w:val="it-IT" w:eastAsia="es-MX"/>
                              </w:rPr>
                            </w:pPr>
                            <w:r w:rsidRPr="003F1C4D">
                              <w:rPr>
                                <w:rFonts w:ascii="Arial Narrow" w:eastAsia="Times New Roman" w:hAnsi="Arial Narrow" w:cs="Arial"/>
                                <w:b/>
                                <w:bCs/>
                                <w:sz w:val="24"/>
                                <w:szCs w:val="24"/>
                                <w:lang w:val="it-IT" w:eastAsia="es-MX"/>
                              </w:rPr>
                              <w:t xml:space="preserve">MAGISTRADA </w:t>
                            </w:r>
                            <w:r w:rsidR="003F1C4D" w:rsidRPr="003F1C4D">
                              <w:rPr>
                                <w:rFonts w:ascii="Arial Narrow" w:eastAsia="Times New Roman" w:hAnsi="Arial Narrow" w:cs="Arial"/>
                                <w:b/>
                                <w:bCs/>
                                <w:sz w:val="24"/>
                                <w:szCs w:val="24"/>
                                <w:lang w:val="it-IT" w:eastAsia="es-MX"/>
                              </w:rPr>
                              <w:t>PONENTE</w:t>
                            </w:r>
                            <w:r w:rsidRPr="003F1C4D">
                              <w:rPr>
                                <w:rFonts w:ascii="Arial Narrow" w:eastAsia="Times New Roman" w:hAnsi="Arial Narrow" w:cs="Arial"/>
                                <w:b/>
                                <w:bCs/>
                                <w:sz w:val="24"/>
                                <w:szCs w:val="24"/>
                                <w:lang w:val="it-IT" w:eastAsia="es-MX"/>
                              </w:rPr>
                              <w:t>:</w:t>
                            </w:r>
                            <w:r w:rsidRPr="003F1C4D">
                              <w:rPr>
                                <w:rFonts w:ascii="Arial Narrow" w:eastAsia="Times New Roman" w:hAnsi="Arial Narrow" w:cs="Arial"/>
                                <w:bCs/>
                                <w:sz w:val="24"/>
                                <w:szCs w:val="24"/>
                                <w:lang w:val="it-IT" w:eastAsia="es-MX"/>
                              </w:rPr>
                              <w:t xml:space="preserve"> AMELÍ GISSEL NAVARRO LEPE</w:t>
                            </w:r>
                          </w:p>
                          <w:p w14:paraId="32238868" w14:textId="77777777" w:rsidR="00706F8F" w:rsidRPr="003F1C4D" w:rsidRDefault="00706F8F" w:rsidP="00706F8F">
                            <w:pPr>
                              <w:spacing w:after="0" w:line="240" w:lineRule="auto"/>
                              <w:jc w:val="both"/>
                              <w:rPr>
                                <w:rFonts w:ascii="Arial Narrow" w:eastAsia="Times New Roman" w:hAnsi="Arial Narrow" w:cs="Arial"/>
                                <w:bCs/>
                                <w:sz w:val="24"/>
                                <w:szCs w:val="24"/>
                                <w:lang w:val="it-IT" w:eastAsia="es-MX"/>
                              </w:rPr>
                            </w:pPr>
                          </w:p>
                          <w:p w14:paraId="6D3C35A4" w14:textId="30303B70" w:rsidR="00DB34CF" w:rsidRDefault="00706F8F" w:rsidP="005C282D">
                            <w:pPr>
                              <w:spacing w:after="0" w:line="240" w:lineRule="auto"/>
                              <w:jc w:val="both"/>
                              <w:rPr>
                                <w:rFonts w:ascii="Arial Narrow" w:eastAsia="Times New Roman" w:hAnsi="Arial Narrow" w:cs="Arial"/>
                                <w:bCs/>
                                <w:sz w:val="24"/>
                                <w:szCs w:val="24"/>
                                <w:lang w:val="es-MX" w:eastAsia="es-MX"/>
                              </w:rPr>
                            </w:pPr>
                            <w:r w:rsidRPr="002B7ED1">
                              <w:rPr>
                                <w:rFonts w:ascii="Arial Narrow" w:eastAsia="Times New Roman" w:hAnsi="Arial Narrow" w:cs="Arial"/>
                                <w:b/>
                                <w:bCs/>
                                <w:sz w:val="24"/>
                                <w:szCs w:val="24"/>
                                <w:lang w:val="es-MX" w:eastAsia="es-MX"/>
                              </w:rPr>
                              <w:t>SECRETARIA INSTRUCTOR</w:t>
                            </w:r>
                            <w:r w:rsidR="00C376ED">
                              <w:rPr>
                                <w:rFonts w:ascii="Arial Narrow" w:eastAsia="Times New Roman" w:hAnsi="Arial Narrow" w:cs="Arial"/>
                                <w:b/>
                                <w:bCs/>
                                <w:sz w:val="24"/>
                                <w:szCs w:val="24"/>
                                <w:lang w:val="es-MX" w:eastAsia="es-MX"/>
                              </w:rPr>
                              <w:t>A</w:t>
                            </w:r>
                            <w:r w:rsidRPr="002B7ED1">
                              <w:rPr>
                                <w:rFonts w:ascii="Arial Narrow" w:eastAsia="Times New Roman" w:hAnsi="Arial Narrow" w:cs="Arial"/>
                                <w:b/>
                                <w:bCs/>
                                <w:sz w:val="24"/>
                                <w:szCs w:val="24"/>
                                <w:lang w:val="es-MX" w:eastAsia="es-MX"/>
                              </w:rPr>
                              <w:t xml:space="preserve"> Y PROYECTISTA:</w:t>
                            </w:r>
                            <w:r w:rsidRPr="002B7ED1">
                              <w:rPr>
                                <w:rFonts w:ascii="Arial Narrow" w:eastAsia="Times New Roman" w:hAnsi="Arial Narrow" w:cs="Arial"/>
                                <w:bCs/>
                                <w:sz w:val="24"/>
                                <w:szCs w:val="24"/>
                                <w:lang w:val="es-MX" w:eastAsia="es-MX"/>
                              </w:rPr>
                              <w:t xml:space="preserve"> IVONNE LANDA ROMÁN</w:t>
                            </w:r>
                          </w:p>
                          <w:p w14:paraId="4D61C7A0" w14:textId="77777777" w:rsidR="005C282D" w:rsidRPr="005C282D" w:rsidRDefault="005C282D" w:rsidP="005C282D">
                            <w:pPr>
                              <w:spacing w:after="0" w:line="240" w:lineRule="auto"/>
                              <w:jc w:val="both"/>
                              <w:rPr>
                                <w:rFonts w:ascii="Arial Narrow" w:eastAsia="Times New Roman" w:hAnsi="Arial Narrow" w:cs="Arial"/>
                                <w:bCs/>
                                <w:sz w:val="24"/>
                                <w:szCs w:val="24"/>
                                <w:lang w:val="es-MX" w:eastAsia="es-MX"/>
                              </w:rPr>
                            </w:pPr>
                          </w:p>
                          <w:p w14:paraId="0A89D276" w14:textId="0CF05BA1" w:rsidR="005C282D" w:rsidRPr="005C282D" w:rsidRDefault="005C282D" w:rsidP="00706F8F">
                            <w:pPr>
                              <w:spacing w:line="259" w:lineRule="auto"/>
                              <w:jc w:val="both"/>
                              <w:rPr>
                                <w:rFonts w:ascii="Arial Narrow" w:hAnsi="Arial Narrow" w:cs="Arial"/>
                                <w:b/>
                                <w:bCs/>
                                <w:lang w:val="es-MX"/>
                              </w:rPr>
                            </w:pPr>
                            <w:r w:rsidRPr="005C282D">
                              <w:rPr>
                                <w:rFonts w:ascii="Arial Narrow" w:hAnsi="Arial Narrow" w:cs="Arial"/>
                                <w:b/>
                                <w:bCs/>
                                <w:lang w:val="es-MX"/>
                              </w:rPr>
                              <w:t>COLABORÓ:</w:t>
                            </w:r>
                            <w:r>
                              <w:rPr>
                                <w:rFonts w:ascii="Arial Narrow" w:hAnsi="Arial Narrow" w:cs="Arial"/>
                                <w:b/>
                                <w:bCs/>
                                <w:lang w:val="es-MX"/>
                              </w:rPr>
                              <w:t xml:space="preserve"> </w:t>
                            </w:r>
                            <w:r w:rsidRPr="005C282D">
                              <w:rPr>
                                <w:rFonts w:ascii="Arial Narrow" w:hAnsi="Arial Narrow" w:cs="Arial"/>
                                <w:lang w:val="es-MX"/>
                              </w:rPr>
                              <w:t>ANAYELI ALBARRÁN LÓPEZ</w:t>
                            </w:r>
                            <w:r w:rsidRPr="005C282D">
                              <w:rPr>
                                <w:rFonts w:ascii="Arial Narrow" w:hAnsi="Arial Narrow" w:cs="Arial"/>
                                <w:b/>
                                <w:bCs/>
                                <w:lang w:val="es-MX"/>
                              </w:rPr>
                              <w:t xml:space="preserve"> </w:t>
                            </w: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C324193" id="_x0000_t202" coordsize="21600,21600" o:spt="202" path="m,l,21600r21600,l21600,xe">
                <v:stroke joinstyle="miter"/>
                <v:path gradientshapeok="t" o:connecttype="rect"/>
              </v:shapetype>
              <v:shape id="Cuadro de texto 1" o:spid="_x0000_s1026" type="#_x0000_t202" style="position:absolute;margin-left:176.3pt;margin-top:.45pt;width:220.5pt;height:308.6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" filled="f" stroked="f">
                <v:textbox>
                  <w:txbxContent>
                    <w:p w14:paraId="0C25448C" w14:textId="19CC8D9F" w:rsidR="00B97DFC" w:rsidRPr="002B7ED1" w:rsidRDefault="00B97DFC" w:rsidP="00A07DD5">
                      <w:pPr>
                        <w:spacing w:after="0" w:line="259" w:lineRule="auto"/>
                        <w:jc w:val="both"/>
                        <w:outlineLvl w:val="0"/>
                        <w:rPr>
                          <w:rFonts w:ascii="Arial Narrow" w:hAnsi="Arial Narrow" w:cs="Arial"/>
                          <w:b/>
                          <w:sz w:val="24"/>
                          <w:szCs w:val="24"/>
                        </w:rPr>
                      </w:pPr>
                      <w:r w:rsidRPr="002B7ED1">
                        <w:rPr>
                          <w:rFonts w:ascii="Arial Narrow" w:hAnsi="Arial Narrow" w:cs="Arial"/>
                          <w:b/>
                          <w:sz w:val="24"/>
                          <w:szCs w:val="24"/>
                        </w:rPr>
                        <w:t xml:space="preserve">JUICIO PARA LA PROTECCIÓN DE LOS DERECHOS </w:t>
                      </w:r>
                      <w:r w:rsidR="00E36645" w:rsidRPr="002B7ED1">
                        <w:rPr>
                          <w:rFonts w:ascii="Arial Narrow" w:hAnsi="Arial Narrow" w:cs="Arial"/>
                          <w:b/>
                          <w:sz w:val="24"/>
                          <w:szCs w:val="24"/>
                        </w:rPr>
                        <w:t>POLÍTICO-ELECTORALES</w:t>
                      </w:r>
                      <w:r w:rsidRPr="002B7ED1">
                        <w:rPr>
                          <w:rFonts w:ascii="Arial Narrow" w:hAnsi="Arial Narrow" w:cs="Arial"/>
                          <w:b/>
                          <w:sz w:val="24"/>
                          <w:szCs w:val="24"/>
                        </w:rPr>
                        <w:t xml:space="preserve"> D</w:t>
                      </w:r>
                      <w:r w:rsidR="004425AA" w:rsidRPr="002B7ED1">
                        <w:rPr>
                          <w:rFonts w:ascii="Arial Narrow" w:hAnsi="Arial Narrow" w:cs="Arial"/>
                          <w:b/>
                          <w:sz w:val="24"/>
                          <w:szCs w:val="24"/>
                        </w:rPr>
                        <w:t>E LA CIUDADANÍA</w:t>
                      </w:r>
                    </w:p>
                    <w:p w14:paraId="6E318355" w14:textId="77777777" w:rsidR="00B442F5" w:rsidRPr="002B7ED1" w:rsidRDefault="00B442F5" w:rsidP="00022EA1">
                      <w:pPr>
                        <w:spacing w:after="0" w:line="259" w:lineRule="auto"/>
                        <w:jc w:val="both"/>
                        <w:outlineLvl w:val="0"/>
                        <w:rPr>
                          <w:rFonts w:ascii="Arial Narrow" w:hAnsi="Arial Narrow" w:cs="Arial"/>
                          <w:b/>
                          <w:sz w:val="24"/>
                          <w:szCs w:val="24"/>
                        </w:rPr>
                      </w:pPr>
                    </w:p>
                    <w:p w14:paraId="3AA0576B" w14:textId="1D0DB3EF" w:rsidR="00706F8F" w:rsidRPr="002B7ED1" w:rsidRDefault="00706F8F" w:rsidP="00706F8F">
                      <w:pPr>
                        <w:spacing w:after="0" w:line="240" w:lineRule="auto"/>
                        <w:jc w:val="both"/>
                        <w:rPr>
                          <w:rFonts w:ascii="Arial Narrow" w:eastAsia="Times New Roman" w:hAnsi="Arial Narrow" w:cs="Arial"/>
                          <w:spacing w:val="-3"/>
                          <w:sz w:val="24"/>
                          <w:szCs w:val="24"/>
                          <w:lang w:val="es-MX" w:eastAsia="es-MX"/>
                        </w:rPr>
                      </w:pPr>
                      <w:r w:rsidRPr="002B7ED1">
                        <w:rPr>
                          <w:rFonts w:ascii="Arial Narrow" w:eastAsia="Times New Roman" w:hAnsi="Arial Narrow" w:cs="Arial"/>
                          <w:b/>
                          <w:bCs/>
                          <w:spacing w:val="-3"/>
                          <w:sz w:val="24"/>
                          <w:szCs w:val="24"/>
                          <w:lang w:val="es-MX" w:eastAsia="es-MX"/>
                        </w:rPr>
                        <w:t>EXPEDIENTE:</w:t>
                      </w:r>
                      <w:r w:rsidRPr="002B7ED1">
                        <w:rPr>
                          <w:rFonts w:ascii="Arial Narrow" w:eastAsia="Times New Roman" w:hAnsi="Arial Narrow" w:cs="Arial"/>
                          <w:spacing w:val="-3"/>
                          <w:sz w:val="24"/>
                          <w:szCs w:val="24"/>
                          <w:lang w:val="es-MX" w:eastAsia="es-MX"/>
                        </w:rPr>
                        <w:t xml:space="preserve"> TEEM-JDC-2</w:t>
                      </w:r>
                      <w:r w:rsidR="00C376ED">
                        <w:rPr>
                          <w:rFonts w:ascii="Arial Narrow" w:eastAsia="Times New Roman" w:hAnsi="Arial Narrow" w:cs="Arial"/>
                          <w:spacing w:val="-3"/>
                          <w:sz w:val="24"/>
                          <w:szCs w:val="24"/>
                          <w:lang w:val="es-MX" w:eastAsia="es-MX"/>
                        </w:rPr>
                        <w:t>57</w:t>
                      </w:r>
                      <w:r w:rsidRPr="002B7ED1">
                        <w:rPr>
                          <w:rFonts w:ascii="Arial Narrow" w:eastAsia="Times New Roman" w:hAnsi="Arial Narrow" w:cs="Arial"/>
                          <w:spacing w:val="-3"/>
                          <w:sz w:val="24"/>
                          <w:szCs w:val="24"/>
                          <w:lang w:val="es-MX" w:eastAsia="es-MX"/>
                        </w:rPr>
                        <w:t xml:space="preserve">/2025 </w:t>
                      </w:r>
                    </w:p>
                    <w:p w14:paraId="34466AFB" w14:textId="77777777" w:rsidR="00706F8F" w:rsidRPr="002B7ED1" w:rsidRDefault="00706F8F" w:rsidP="00706F8F">
                      <w:pPr>
                        <w:spacing w:after="0" w:line="240" w:lineRule="auto"/>
                        <w:jc w:val="both"/>
                        <w:rPr>
                          <w:rFonts w:ascii="Arial Narrow" w:eastAsia="Times New Roman" w:hAnsi="Arial Narrow" w:cs="Arial"/>
                          <w:bCs/>
                          <w:spacing w:val="-3"/>
                          <w:sz w:val="24"/>
                          <w:szCs w:val="24"/>
                          <w:lang w:val="es-MX" w:eastAsia="es-MX"/>
                        </w:rPr>
                      </w:pPr>
                    </w:p>
                    <w:p w14:paraId="22F85139" w14:textId="15370232" w:rsidR="006839C6" w:rsidRPr="006839C6" w:rsidRDefault="00706F8F" w:rsidP="00706F8F">
                      <w:pPr>
                        <w:spacing w:after="0" w:line="240" w:lineRule="auto"/>
                        <w:jc w:val="both"/>
                        <w:rPr>
                          <w:rFonts w:ascii="Arial Narrow" w:eastAsia="Times New Roman" w:hAnsi="Arial Narrow" w:cs="Arial"/>
                          <w:color w:val="FFFFFF"/>
                          <w:spacing w:val="-3"/>
                          <w:sz w:val="24"/>
                          <w:szCs w:val="24"/>
                          <w:lang w:eastAsia="es-MX"/>
                        </w:rPr>
                      </w:pPr>
                      <w:r w:rsidRPr="002B7ED1">
                        <w:rPr>
                          <w:rFonts w:ascii="Arial Narrow" w:eastAsia="Times New Roman" w:hAnsi="Arial Narrow" w:cs="Arial"/>
                          <w:b/>
                          <w:bCs/>
                          <w:spacing w:val="-3"/>
                          <w:sz w:val="24"/>
                          <w:szCs w:val="24"/>
                          <w:lang w:val="es-MX" w:eastAsia="es-MX"/>
                        </w:rPr>
                        <w:t xml:space="preserve">PARTE ACTORA: </w:t>
                      </w:r>
                      <w:r w:rsidR="000962A0" w:rsidRPr="000962A0">
                        <w:rPr>
                          <w:rFonts w:ascii="Arial Narrow" w:eastAsia="Times New Roman" w:hAnsi="Arial Narrow" w:cs="Arial"/>
                          <w:color w:val="FFFFFF"/>
                          <w:spacing w:val="-3"/>
                          <w:sz w:val="24"/>
                          <w:szCs w:val="24"/>
                          <w:highlight w:val="darkCyan"/>
                          <w:lang w:eastAsia="es-MX"/>
                        </w:rPr>
                        <w:t>[No.36]_</w:t>
                      </w:r>
                      <w:proofErr w:type="spellStart"/>
                      <w:r w:rsidR="000962A0" w:rsidRPr="000962A0">
                        <w:rPr>
                          <w:rFonts w:ascii="Arial Narrow" w:eastAsia="Times New Roman" w:hAnsi="Arial Narrow" w:cs="Arial"/>
                          <w:color w:val="FFFFFF"/>
                          <w:spacing w:val="-3"/>
                          <w:sz w:val="24"/>
                          <w:szCs w:val="24"/>
                          <w:highlight w:val="darkCyan"/>
                          <w:lang w:eastAsia="es-MX"/>
                        </w:rPr>
                        <w:t>ELIMINADO_el_nombre_de_la_parte_actora</w:t>
                      </w:r>
                      <w:proofErr w:type="spellEnd"/>
                      <w:r w:rsidR="000962A0" w:rsidRPr="000962A0">
                        <w:rPr>
                          <w:rFonts w:ascii="Arial Narrow" w:eastAsia="Times New Roman" w:hAnsi="Arial Narrow" w:cs="Arial"/>
                          <w:color w:val="FFFFFF"/>
                          <w:spacing w:val="-3"/>
                          <w:sz w:val="24"/>
                          <w:szCs w:val="24"/>
                          <w:highlight w:val="darkCyan"/>
                          <w:lang w:eastAsia="es-MX"/>
                        </w:rPr>
                        <w:t>_[2]</w:t>
                      </w:r>
                    </w:p>
                    <w:p w14:paraId="5A3F8D76" w14:textId="61477257" w:rsidR="00706F8F" w:rsidRPr="002B7ED1" w:rsidRDefault="00706F8F" w:rsidP="00706F8F">
                      <w:pPr>
                        <w:spacing w:after="0" w:line="240" w:lineRule="auto"/>
                        <w:jc w:val="both"/>
                        <w:rPr>
                          <w:rFonts w:ascii="Arial Narrow" w:eastAsia="Times New Roman" w:hAnsi="Arial Narrow" w:cs="Arial"/>
                          <w:spacing w:val="-3"/>
                          <w:sz w:val="24"/>
                          <w:szCs w:val="24"/>
                          <w:lang w:val="es-MX" w:eastAsia="es-MX"/>
                        </w:rPr>
                      </w:pPr>
                      <w:r w:rsidRPr="002B7ED1">
                        <w:rPr>
                          <w:rFonts w:ascii="Arial Narrow" w:eastAsia="Times New Roman" w:hAnsi="Arial Narrow" w:cs="Arial"/>
                          <w:b/>
                          <w:bCs/>
                          <w:spacing w:val="-3"/>
                          <w:sz w:val="24"/>
                          <w:szCs w:val="24"/>
                          <w:lang w:val="es-MX" w:eastAsia="es-MX"/>
                        </w:rPr>
                        <w:t>AUTORIDADE</w:t>
                      </w:r>
                      <w:r w:rsidR="00C376ED">
                        <w:rPr>
                          <w:rFonts w:ascii="Arial Narrow" w:eastAsia="Times New Roman" w:hAnsi="Arial Narrow" w:cs="Arial"/>
                          <w:b/>
                          <w:bCs/>
                          <w:spacing w:val="-3"/>
                          <w:sz w:val="24"/>
                          <w:szCs w:val="24"/>
                          <w:lang w:val="es-MX" w:eastAsia="es-MX"/>
                        </w:rPr>
                        <w:t>S</w:t>
                      </w:r>
                      <w:r w:rsidRPr="002B7ED1">
                        <w:rPr>
                          <w:rFonts w:ascii="Arial Narrow" w:eastAsia="Times New Roman" w:hAnsi="Arial Narrow" w:cs="Arial"/>
                          <w:b/>
                          <w:bCs/>
                          <w:spacing w:val="-3"/>
                          <w:sz w:val="24"/>
                          <w:szCs w:val="24"/>
                          <w:lang w:val="es-MX" w:eastAsia="es-MX"/>
                        </w:rPr>
                        <w:t xml:space="preserve"> RESPONSABLE</w:t>
                      </w:r>
                      <w:r w:rsidR="00C376ED">
                        <w:rPr>
                          <w:rFonts w:ascii="Arial Narrow" w:eastAsia="Times New Roman" w:hAnsi="Arial Narrow" w:cs="Arial"/>
                          <w:b/>
                          <w:bCs/>
                          <w:spacing w:val="-3"/>
                          <w:sz w:val="24"/>
                          <w:szCs w:val="24"/>
                          <w:lang w:val="es-MX" w:eastAsia="es-MX"/>
                        </w:rPr>
                        <w:t>S</w:t>
                      </w:r>
                      <w:r w:rsidRPr="002B7ED1">
                        <w:rPr>
                          <w:rFonts w:ascii="Arial Narrow" w:eastAsia="Times New Roman" w:hAnsi="Arial Narrow" w:cs="Arial"/>
                          <w:b/>
                          <w:bCs/>
                          <w:spacing w:val="-3"/>
                          <w:sz w:val="24"/>
                          <w:szCs w:val="24"/>
                          <w:lang w:val="es-MX" w:eastAsia="es-MX"/>
                        </w:rPr>
                        <w:t xml:space="preserve">: </w:t>
                      </w:r>
                      <w:r w:rsidR="003F1C4D" w:rsidRPr="003F1C4D">
                        <w:rPr>
                          <w:rFonts w:ascii="Arial Narrow" w:eastAsia="Times New Roman" w:hAnsi="Arial Narrow" w:cs="Arial"/>
                          <w:spacing w:val="-3"/>
                          <w:sz w:val="24"/>
                          <w:szCs w:val="24"/>
                          <w:lang w:eastAsia="es-MX"/>
                        </w:rPr>
                        <w:t xml:space="preserve">AYUNTAMIENTO DE </w:t>
                      </w:r>
                      <w:r w:rsidR="000962A0" w:rsidRPr="000962A0">
                        <w:rPr>
                          <w:rFonts w:ascii="Arial Narrow" w:eastAsia="Times New Roman" w:hAnsi="Arial Narrow" w:cs="Arial"/>
                          <w:color w:val="FFFFFF"/>
                          <w:spacing w:val="-3"/>
                          <w:sz w:val="24"/>
                          <w:szCs w:val="24"/>
                          <w:highlight w:val="darkCyan"/>
                          <w:lang w:eastAsia="es-MX"/>
                        </w:rPr>
                        <w:t>[No.37]_</w:t>
                      </w:r>
                      <w:proofErr w:type="spellStart"/>
                      <w:r w:rsidR="000962A0" w:rsidRPr="000962A0">
                        <w:rPr>
                          <w:rFonts w:ascii="Arial Narrow" w:eastAsia="Times New Roman" w:hAnsi="Arial Narrow" w:cs="Arial"/>
                          <w:color w:val="FFFFFF"/>
                          <w:spacing w:val="-3"/>
                          <w:sz w:val="24"/>
                          <w:szCs w:val="24"/>
                          <w:highlight w:val="darkCyan"/>
                          <w:lang w:eastAsia="es-MX"/>
                        </w:rPr>
                        <w:t>ELIMINADO_el_Municipio</w:t>
                      </w:r>
                      <w:proofErr w:type="spellEnd"/>
                      <w:r w:rsidR="000962A0" w:rsidRPr="000962A0">
                        <w:rPr>
                          <w:rFonts w:ascii="Arial Narrow" w:eastAsia="Times New Roman" w:hAnsi="Arial Narrow" w:cs="Arial"/>
                          <w:color w:val="FFFFFF"/>
                          <w:spacing w:val="-3"/>
                          <w:sz w:val="24"/>
                          <w:szCs w:val="24"/>
                          <w:highlight w:val="darkCyan"/>
                          <w:lang w:eastAsia="es-MX"/>
                        </w:rPr>
                        <w:t>_[28]</w:t>
                      </w:r>
                      <w:r w:rsidR="003F1C4D" w:rsidRPr="003F1C4D">
                        <w:rPr>
                          <w:rFonts w:ascii="Arial Narrow" w:eastAsia="Times New Roman" w:hAnsi="Arial Narrow" w:cs="Arial"/>
                          <w:spacing w:val="-3"/>
                          <w:sz w:val="24"/>
                          <w:szCs w:val="24"/>
                          <w:lang w:eastAsia="es-MX"/>
                        </w:rPr>
                        <w:t>, MICHOACÁN Y OTRAS</w:t>
                      </w:r>
                    </w:p>
                    <w:p w14:paraId="5322D809" w14:textId="77777777" w:rsidR="00706F8F" w:rsidRPr="002B7ED1" w:rsidRDefault="00706F8F" w:rsidP="00706F8F">
                      <w:pPr>
                        <w:spacing w:after="0" w:line="240" w:lineRule="auto"/>
                        <w:jc w:val="both"/>
                        <w:rPr>
                          <w:rFonts w:ascii="Arial Narrow" w:eastAsia="Times New Roman" w:hAnsi="Arial Narrow" w:cs="Arial"/>
                          <w:spacing w:val="-3"/>
                          <w:sz w:val="24"/>
                          <w:szCs w:val="24"/>
                          <w:lang w:val="es-MX" w:eastAsia="es-MX"/>
                        </w:rPr>
                      </w:pPr>
                    </w:p>
                    <w:p w14:paraId="7AC6A7E2" w14:textId="776A0152" w:rsidR="00706F8F" w:rsidRPr="003F1C4D" w:rsidRDefault="00706F8F" w:rsidP="00706F8F">
                      <w:pPr>
                        <w:spacing w:after="0" w:line="240" w:lineRule="auto"/>
                        <w:jc w:val="both"/>
                        <w:rPr>
                          <w:rFonts w:ascii="Arial Narrow" w:eastAsia="Times New Roman" w:hAnsi="Arial Narrow" w:cs="Arial"/>
                          <w:bCs/>
                          <w:sz w:val="24"/>
                          <w:szCs w:val="24"/>
                          <w:lang w:val="it-IT" w:eastAsia="es-MX"/>
                        </w:rPr>
                      </w:pPr>
                      <w:r w:rsidRPr="003F1C4D">
                        <w:rPr>
                          <w:rFonts w:ascii="Arial Narrow" w:eastAsia="Times New Roman" w:hAnsi="Arial Narrow" w:cs="Arial"/>
                          <w:b/>
                          <w:bCs/>
                          <w:sz w:val="24"/>
                          <w:szCs w:val="24"/>
                          <w:lang w:val="it-IT" w:eastAsia="es-MX"/>
                        </w:rPr>
                        <w:t xml:space="preserve">MAGISTRADA </w:t>
                      </w:r>
                      <w:r w:rsidR="003F1C4D" w:rsidRPr="003F1C4D">
                        <w:rPr>
                          <w:rFonts w:ascii="Arial Narrow" w:eastAsia="Times New Roman" w:hAnsi="Arial Narrow" w:cs="Arial"/>
                          <w:b/>
                          <w:bCs/>
                          <w:sz w:val="24"/>
                          <w:szCs w:val="24"/>
                          <w:lang w:val="it-IT" w:eastAsia="es-MX"/>
                        </w:rPr>
                        <w:t>PONENTE</w:t>
                      </w:r>
                      <w:r w:rsidRPr="003F1C4D">
                        <w:rPr>
                          <w:rFonts w:ascii="Arial Narrow" w:eastAsia="Times New Roman" w:hAnsi="Arial Narrow" w:cs="Arial"/>
                          <w:b/>
                          <w:bCs/>
                          <w:sz w:val="24"/>
                          <w:szCs w:val="24"/>
                          <w:lang w:val="it-IT" w:eastAsia="es-MX"/>
                        </w:rPr>
                        <w:t>:</w:t>
                      </w:r>
                      <w:r w:rsidRPr="003F1C4D">
                        <w:rPr>
                          <w:rFonts w:ascii="Arial Narrow" w:eastAsia="Times New Roman" w:hAnsi="Arial Narrow" w:cs="Arial"/>
                          <w:bCs/>
                          <w:sz w:val="24"/>
                          <w:szCs w:val="24"/>
                          <w:lang w:val="it-IT" w:eastAsia="es-MX"/>
                        </w:rPr>
                        <w:t xml:space="preserve"> AMELÍ GISSEL NAVARRO LEPE</w:t>
                      </w:r>
                    </w:p>
                    <w:p w14:paraId="32238868" w14:textId="77777777" w:rsidR="00706F8F" w:rsidRPr="003F1C4D" w:rsidRDefault="00706F8F" w:rsidP="00706F8F">
                      <w:pPr>
                        <w:spacing w:after="0" w:line="240" w:lineRule="auto"/>
                        <w:jc w:val="both"/>
                        <w:rPr>
                          <w:rFonts w:ascii="Arial Narrow" w:eastAsia="Times New Roman" w:hAnsi="Arial Narrow" w:cs="Arial"/>
                          <w:bCs/>
                          <w:sz w:val="24"/>
                          <w:szCs w:val="24"/>
                          <w:lang w:val="it-IT" w:eastAsia="es-MX"/>
                        </w:rPr>
                      </w:pPr>
                    </w:p>
                    <w:p w14:paraId="6D3C35A4" w14:textId="30303B70" w:rsidR="00DB34CF" w:rsidRDefault="00706F8F" w:rsidP="005C282D">
                      <w:pPr>
                        <w:spacing w:after="0" w:line="240" w:lineRule="auto"/>
                        <w:jc w:val="both"/>
                        <w:rPr>
                          <w:rFonts w:ascii="Arial Narrow" w:eastAsia="Times New Roman" w:hAnsi="Arial Narrow" w:cs="Arial"/>
                          <w:bCs/>
                          <w:sz w:val="24"/>
                          <w:szCs w:val="24"/>
                          <w:lang w:val="es-MX" w:eastAsia="es-MX"/>
                        </w:rPr>
                      </w:pPr>
                      <w:r w:rsidRPr="002B7ED1">
                        <w:rPr>
                          <w:rFonts w:ascii="Arial Narrow" w:eastAsia="Times New Roman" w:hAnsi="Arial Narrow" w:cs="Arial"/>
                          <w:b/>
                          <w:bCs/>
                          <w:sz w:val="24"/>
                          <w:szCs w:val="24"/>
                          <w:lang w:val="es-MX" w:eastAsia="es-MX"/>
                        </w:rPr>
                        <w:t>SECRETARIA INSTRUCTOR</w:t>
                      </w:r>
                      <w:r w:rsidR="00C376ED">
                        <w:rPr>
                          <w:rFonts w:ascii="Arial Narrow" w:eastAsia="Times New Roman" w:hAnsi="Arial Narrow" w:cs="Arial"/>
                          <w:b/>
                          <w:bCs/>
                          <w:sz w:val="24"/>
                          <w:szCs w:val="24"/>
                          <w:lang w:val="es-MX" w:eastAsia="es-MX"/>
                        </w:rPr>
                        <w:t>A</w:t>
                      </w:r>
                      <w:r w:rsidRPr="002B7ED1">
                        <w:rPr>
                          <w:rFonts w:ascii="Arial Narrow" w:eastAsia="Times New Roman" w:hAnsi="Arial Narrow" w:cs="Arial"/>
                          <w:b/>
                          <w:bCs/>
                          <w:sz w:val="24"/>
                          <w:szCs w:val="24"/>
                          <w:lang w:val="es-MX" w:eastAsia="es-MX"/>
                        </w:rPr>
                        <w:t xml:space="preserve"> Y PROYECTISTA:</w:t>
                      </w:r>
                      <w:r w:rsidRPr="002B7ED1">
                        <w:rPr>
                          <w:rFonts w:ascii="Arial Narrow" w:eastAsia="Times New Roman" w:hAnsi="Arial Narrow" w:cs="Arial"/>
                          <w:bCs/>
                          <w:sz w:val="24"/>
                          <w:szCs w:val="24"/>
                          <w:lang w:val="es-MX" w:eastAsia="es-MX"/>
                        </w:rPr>
                        <w:t xml:space="preserve"> IVONNE LANDA ROMÁN</w:t>
                      </w:r>
                    </w:p>
                    <w:p w14:paraId="4D61C7A0" w14:textId="77777777" w:rsidR="005C282D" w:rsidRPr="005C282D" w:rsidRDefault="005C282D" w:rsidP="005C282D">
                      <w:pPr>
                        <w:spacing w:after="0" w:line="240" w:lineRule="auto"/>
                        <w:jc w:val="both"/>
                        <w:rPr>
                          <w:rFonts w:ascii="Arial Narrow" w:eastAsia="Times New Roman" w:hAnsi="Arial Narrow" w:cs="Arial"/>
                          <w:bCs/>
                          <w:sz w:val="24"/>
                          <w:szCs w:val="24"/>
                          <w:lang w:val="es-MX" w:eastAsia="es-MX"/>
                        </w:rPr>
                      </w:pPr>
                    </w:p>
                    <w:p w14:paraId="0A89D276" w14:textId="0CF05BA1" w:rsidR="005C282D" w:rsidRPr="005C282D" w:rsidRDefault="005C282D" w:rsidP="00706F8F">
                      <w:pPr>
                        <w:spacing w:line="259" w:lineRule="auto"/>
                        <w:jc w:val="both"/>
                        <w:rPr>
                          <w:rFonts w:ascii="Arial Narrow" w:hAnsi="Arial Narrow" w:cs="Arial"/>
                          <w:b/>
                          <w:bCs/>
                          <w:lang w:val="es-MX"/>
                        </w:rPr>
                      </w:pPr>
                      <w:r w:rsidRPr="005C282D">
                        <w:rPr>
                          <w:rFonts w:ascii="Arial Narrow" w:hAnsi="Arial Narrow" w:cs="Arial"/>
                          <w:b/>
                          <w:bCs/>
                          <w:lang w:val="es-MX"/>
                        </w:rPr>
                        <w:t>COLABORÓ:</w:t>
                      </w:r>
                      <w:r>
                        <w:rPr>
                          <w:rFonts w:ascii="Arial Narrow" w:hAnsi="Arial Narrow" w:cs="Arial"/>
                          <w:b/>
                          <w:bCs/>
                          <w:lang w:val="es-MX"/>
                        </w:rPr>
                        <w:t xml:space="preserve"> </w:t>
                      </w:r>
                      <w:r w:rsidRPr="005C282D">
                        <w:rPr>
                          <w:rFonts w:ascii="Arial Narrow" w:hAnsi="Arial Narrow" w:cs="Arial"/>
                          <w:lang w:val="es-MX"/>
                        </w:rPr>
                        <w:t>ANAYELI ALBARRÁN LÓPEZ</w:t>
                      </w:r>
                      <w:r w:rsidRPr="005C282D">
                        <w:rPr>
                          <w:rFonts w:ascii="Arial Narrow" w:hAnsi="Arial Narrow" w:cs="Arial"/>
                          <w:b/>
                          <w:bCs/>
                          <w:lang w:val="es-MX"/>
                        </w:rPr>
                        <w:t xml:space="preserve"> </w:t>
                      </w:r>
                    </w:p>
                  </w:txbxContent>
                </v:textbox>
                <w10:wrap anchorx="margin"/>
              </v:shape>
            </w:pict>
          </mc:Fallback>
        </mc:AlternateContent>
      </w:r>
    </w:p>
    <w:p w14:paraId="3E2A65E2" w14:textId="17E0A656" w:rsidR="00B97DFC" w:rsidRPr="00EA2ED5" w:rsidRDefault="00B97DFC" w:rsidP="00684F18">
      <w:pPr>
        <w:spacing w:after="0" w:line="360" w:lineRule="auto"/>
        <w:outlineLvl w:val="0"/>
        <w:rPr>
          <w:rFonts w:ascii="Arial" w:hAnsi="Arial" w:cs="Arial"/>
          <w:b/>
          <w:sz w:val="24"/>
          <w:szCs w:val="24"/>
        </w:rPr>
      </w:pPr>
    </w:p>
    <w:p w14:paraId="1CEC210D" w14:textId="6A40A051" w:rsidR="00B97DFC" w:rsidRPr="00EA2ED5" w:rsidRDefault="00B97DFC" w:rsidP="00684F18">
      <w:pPr>
        <w:spacing w:after="0" w:line="360" w:lineRule="auto"/>
        <w:outlineLvl w:val="0"/>
        <w:rPr>
          <w:rFonts w:ascii="Arial" w:hAnsi="Arial" w:cs="Arial"/>
          <w:b/>
          <w:sz w:val="24"/>
          <w:szCs w:val="24"/>
        </w:rPr>
      </w:pPr>
    </w:p>
    <w:p w14:paraId="46C4B691" w14:textId="77777777" w:rsidR="00B97DFC" w:rsidRPr="00EA2ED5" w:rsidRDefault="00B97DFC" w:rsidP="00684F18">
      <w:pPr>
        <w:spacing w:after="0" w:line="360" w:lineRule="auto"/>
        <w:outlineLvl w:val="0"/>
        <w:rPr>
          <w:rFonts w:ascii="Arial" w:hAnsi="Arial" w:cs="Arial"/>
          <w:b/>
          <w:sz w:val="24"/>
          <w:szCs w:val="24"/>
        </w:rPr>
      </w:pPr>
    </w:p>
    <w:p w14:paraId="086DA035" w14:textId="77777777" w:rsidR="00FB1D81" w:rsidRPr="00EA2ED5" w:rsidRDefault="00FB1D81" w:rsidP="00684F18">
      <w:pPr>
        <w:spacing w:after="0" w:line="360" w:lineRule="auto"/>
        <w:outlineLvl w:val="0"/>
        <w:rPr>
          <w:rFonts w:ascii="Arial" w:hAnsi="Arial" w:cs="Arial"/>
          <w:b/>
          <w:sz w:val="24"/>
          <w:szCs w:val="24"/>
        </w:rPr>
      </w:pPr>
    </w:p>
    <w:p w14:paraId="2E901715" w14:textId="77777777" w:rsidR="00B97DFC" w:rsidRPr="00EA2ED5" w:rsidRDefault="00B97DFC" w:rsidP="00684F18">
      <w:pPr>
        <w:spacing w:after="0" w:line="360" w:lineRule="auto"/>
        <w:outlineLvl w:val="0"/>
        <w:rPr>
          <w:rFonts w:ascii="Arial" w:hAnsi="Arial" w:cs="Arial"/>
          <w:b/>
          <w:sz w:val="24"/>
          <w:szCs w:val="24"/>
        </w:rPr>
      </w:pPr>
    </w:p>
    <w:p w14:paraId="666A3BD8" w14:textId="77777777" w:rsidR="00B97DFC" w:rsidRPr="00EA2ED5" w:rsidRDefault="00B97DFC" w:rsidP="00684F18">
      <w:pPr>
        <w:spacing w:after="0" w:line="360" w:lineRule="auto"/>
        <w:outlineLvl w:val="0"/>
        <w:rPr>
          <w:rFonts w:ascii="Arial" w:hAnsi="Arial" w:cs="Arial"/>
          <w:b/>
          <w:sz w:val="24"/>
          <w:szCs w:val="24"/>
        </w:rPr>
      </w:pPr>
    </w:p>
    <w:p w14:paraId="10FD8323" w14:textId="77777777" w:rsidR="00B97DFC" w:rsidRPr="00EA2ED5" w:rsidRDefault="00B97DFC" w:rsidP="00684F18">
      <w:pPr>
        <w:spacing w:after="0" w:line="360" w:lineRule="auto"/>
        <w:outlineLvl w:val="0"/>
        <w:rPr>
          <w:rFonts w:ascii="Arial" w:hAnsi="Arial" w:cs="Arial"/>
          <w:b/>
          <w:sz w:val="24"/>
          <w:szCs w:val="24"/>
        </w:rPr>
      </w:pPr>
    </w:p>
    <w:p w14:paraId="0494593F" w14:textId="77777777" w:rsidR="00B97DFC" w:rsidRPr="00EA2ED5" w:rsidRDefault="00B97DFC" w:rsidP="00684F18">
      <w:pPr>
        <w:spacing w:after="0" w:line="360" w:lineRule="auto"/>
        <w:outlineLvl w:val="0"/>
        <w:rPr>
          <w:rFonts w:ascii="Arial" w:hAnsi="Arial" w:cs="Arial"/>
          <w:b/>
          <w:sz w:val="24"/>
          <w:szCs w:val="24"/>
        </w:rPr>
      </w:pPr>
    </w:p>
    <w:p w14:paraId="42F43C34" w14:textId="77777777" w:rsidR="00B97DFC" w:rsidRPr="00EA2ED5" w:rsidRDefault="00B97DFC" w:rsidP="00684F18">
      <w:pPr>
        <w:spacing w:after="0" w:line="360" w:lineRule="auto"/>
        <w:outlineLvl w:val="0"/>
        <w:rPr>
          <w:rFonts w:ascii="Arial" w:hAnsi="Arial" w:cs="Arial"/>
          <w:b/>
          <w:sz w:val="24"/>
          <w:szCs w:val="24"/>
        </w:rPr>
      </w:pPr>
    </w:p>
    <w:p w14:paraId="3749CE50" w14:textId="77777777" w:rsidR="00413178" w:rsidRPr="00EA2ED5" w:rsidRDefault="00413178" w:rsidP="00684F18">
      <w:pPr>
        <w:spacing w:after="0" w:line="360" w:lineRule="auto"/>
        <w:rPr>
          <w:rFonts w:ascii="Arial" w:hAnsi="Arial" w:cs="Arial"/>
          <w:sz w:val="24"/>
          <w:szCs w:val="24"/>
        </w:rPr>
      </w:pPr>
    </w:p>
    <w:p w14:paraId="35EB6BB2" w14:textId="77777777" w:rsidR="00413178" w:rsidRPr="00EA2ED5" w:rsidRDefault="00413178" w:rsidP="00684F18">
      <w:pPr>
        <w:spacing w:after="0" w:line="360" w:lineRule="auto"/>
        <w:rPr>
          <w:rFonts w:ascii="Arial" w:hAnsi="Arial" w:cs="Arial"/>
          <w:sz w:val="24"/>
          <w:szCs w:val="24"/>
        </w:rPr>
      </w:pPr>
    </w:p>
    <w:p w14:paraId="6A5F4182" w14:textId="77777777" w:rsidR="002B7ED1" w:rsidRPr="00EA2ED5" w:rsidRDefault="002B7ED1" w:rsidP="00684F18">
      <w:pPr>
        <w:spacing w:after="0" w:line="360" w:lineRule="auto"/>
        <w:rPr>
          <w:rFonts w:ascii="Arial" w:hAnsi="Arial" w:cs="Arial"/>
          <w:sz w:val="24"/>
          <w:szCs w:val="24"/>
        </w:rPr>
      </w:pPr>
    </w:p>
    <w:p w14:paraId="1B94AC6F" w14:textId="77777777" w:rsidR="002B7ED1" w:rsidRPr="00EA2ED5" w:rsidRDefault="002B7ED1" w:rsidP="00684F18">
      <w:pPr>
        <w:spacing w:after="0" w:line="360" w:lineRule="auto"/>
        <w:rPr>
          <w:rFonts w:ascii="Arial" w:hAnsi="Arial" w:cs="Arial"/>
          <w:sz w:val="24"/>
          <w:szCs w:val="24"/>
        </w:rPr>
      </w:pPr>
    </w:p>
    <w:p w14:paraId="0A111492" w14:textId="77777777" w:rsidR="005C282D" w:rsidRPr="00EA2ED5" w:rsidRDefault="005C282D" w:rsidP="00684F18">
      <w:pPr>
        <w:spacing w:after="0" w:line="360" w:lineRule="auto"/>
        <w:rPr>
          <w:rFonts w:ascii="Arial" w:hAnsi="Arial" w:cs="Arial"/>
          <w:sz w:val="24"/>
          <w:szCs w:val="24"/>
        </w:rPr>
      </w:pPr>
    </w:p>
    <w:p w14:paraId="679E00D4" w14:textId="3F17CCB6" w:rsidR="00124661" w:rsidRPr="00EA2ED5" w:rsidRDefault="00D40DE4" w:rsidP="002B7ED1">
      <w:pPr>
        <w:spacing w:after="0" w:line="360" w:lineRule="auto"/>
        <w:jc w:val="both"/>
        <w:rPr>
          <w:rFonts w:ascii="Arial" w:hAnsi="Arial" w:cs="Arial"/>
          <w:sz w:val="24"/>
          <w:szCs w:val="24"/>
          <w:lang w:val="es-ES"/>
        </w:rPr>
      </w:pPr>
      <w:r w:rsidRPr="00EA2ED5">
        <w:rPr>
          <w:rFonts w:ascii="Arial" w:hAnsi="Arial" w:cs="Arial"/>
          <w:sz w:val="24"/>
          <w:szCs w:val="24"/>
          <w:lang w:val="es-ES"/>
        </w:rPr>
        <w:t>Morelia, Michoacán, a</w:t>
      </w:r>
      <w:r w:rsidR="00D762D4" w:rsidRPr="00EA2ED5">
        <w:rPr>
          <w:rFonts w:ascii="Arial" w:hAnsi="Arial" w:cs="Arial"/>
          <w:sz w:val="24"/>
          <w:szCs w:val="24"/>
          <w:lang w:val="es-ES"/>
        </w:rPr>
        <w:t xml:space="preserve"> </w:t>
      </w:r>
      <w:r w:rsidR="007778B8">
        <w:rPr>
          <w:rFonts w:ascii="Arial" w:hAnsi="Arial" w:cs="Arial"/>
          <w:sz w:val="24"/>
          <w:szCs w:val="24"/>
          <w:lang w:val="es-ES"/>
        </w:rPr>
        <w:t>ocho</w:t>
      </w:r>
      <w:r w:rsidR="006F4DCB" w:rsidRPr="00EA2ED5">
        <w:rPr>
          <w:rFonts w:ascii="Arial" w:hAnsi="Arial" w:cs="Arial"/>
          <w:sz w:val="24"/>
          <w:szCs w:val="24"/>
          <w:lang w:val="es-ES"/>
        </w:rPr>
        <w:t xml:space="preserve"> </w:t>
      </w:r>
      <w:r w:rsidR="00067C8E" w:rsidRPr="00EA2ED5">
        <w:rPr>
          <w:rFonts w:ascii="Arial" w:hAnsi="Arial" w:cs="Arial"/>
          <w:sz w:val="24"/>
          <w:szCs w:val="24"/>
          <w:lang w:val="es-ES"/>
        </w:rPr>
        <w:t>de</w:t>
      </w:r>
      <w:r w:rsidR="007D70E1" w:rsidRPr="00EA2ED5">
        <w:rPr>
          <w:rFonts w:ascii="Arial" w:hAnsi="Arial" w:cs="Arial"/>
          <w:sz w:val="24"/>
          <w:szCs w:val="24"/>
          <w:lang w:val="es-ES"/>
        </w:rPr>
        <w:t xml:space="preserve"> </w:t>
      </w:r>
      <w:r w:rsidR="008A4A1E">
        <w:rPr>
          <w:rFonts w:ascii="Arial" w:hAnsi="Arial" w:cs="Arial"/>
          <w:sz w:val="24"/>
          <w:szCs w:val="24"/>
          <w:lang w:val="es-ES"/>
        </w:rPr>
        <w:t>enero</w:t>
      </w:r>
      <w:r w:rsidR="00BD656D" w:rsidRPr="00EA2ED5">
        <w:rPr>
          <w:rFonts w:ascii="Arial" w:hAnsi="Arial" w:cs="Arial"/>
          <w:sz w:val="24"/>
          <w:szCs w:val="24"/>
          <w:lang w:val="es-ES"/>
        </w:rPr>
        <w:t xml:space="preserve"> </w:t>
      </w:r>
      <w:r w:rsidRPr="00EA2ED5">
        <w:rPr>
          <w:rFonts w:ascii="Arial" w:hAnsi="Arial" w:cs="Arial"/>
          <w:sz w:val="24"/>
          <w:szCs w:val="24"/>
          <w:lang w:val="es-ES"/>
        </w:rPr>
        <w:t xml:space="preserve">de dos mil </w:t>
      </w:r>
      <w:r w:rsidR="008A4A1E" w:rsidRPr="00EA2ED5">
        <w:rPr>
          <w:rFonts w:ascii="Arial" w:hAnsi="Arial" w:cs="Arial"/>
          <w:sz w:val="24"/>
          <w:szCs w:val="24"/>
          <w:lang w:val="es-ES"/>
        </w:rPr>
        <w:t>veinti</w:t>
      </w:r>
      <w:r w:rsidR="008A4A1E">
        <w:rPr>
          <w:rFonts w:ascii="Arial" w:hAnsi="Arial" w:cs="Arial"/>
          <w:sz w:val="24"/>
          <w:szCs w:val="24"/>
          <w:lang w:val="es-ES"/>
        </w:rPr>
        <w:t>séis</w:t>
      </w:r>
      <w:r w:rsidR="00E23761" w:rsidRPr="00EA2ED5">
        <w:rPr>
          <w:rFonts w:ascii="Arial" w:hAnsi="Arial" w:cs="Arial"/>
          <w:sz w:val="24"/>
          <w:szCs w:val="24"/>
          <w:lang w:val="es-ES"/>
        </w:rPr>
        <w:t>.</w:t>
      </w:r>
    </w:p>
    <w:p w14:paraId="3FFFF921" w14:textId="77777777" w:rsidR="00294CF1" w:rsidRPr="00EA2ED5" w:rsidRDefault="00294CF1" w:rsidP="002B7ED1">
      <w:pPr>
        <w:spacing w:after="0" w:line="360" w:lineRule="auto"/>
        <w:jc w:val="both"/>
        <w:rPr>
          <w:rFonts w:ascii="Arial" w:eastAsia="Arial" w:hAnsi="Arial" w:cs="Arial"/>
          <w:b/>
          <w:bCs/>
          <w:sz w:val="24"/>
          <w:szCs w:val="24"/>
          <w:lang w:val="es-ES"/>
        </w:rPr>
      </w:pPr>
    </w:p>
    <w:p w14:paraId="3B806F9E" w14:textId="7D4108FA" w:rsidR="005C282D" w:rsidRPr="00EA2ED5" w:rsidRDefault="079B65C1" w:rsidP="63B35C3A">
      <w:pPr>
        <w:pStyle w:val="NormalWeb"/>
        <w:spacing w:before="0" w:beforeAutospacing="0" w:after="0" w:afterAutospacing="0" w:line="360" w:lineRule="auto"/>
        <w:jc w:val="both"/>
        <w:textAlignment w:val="baseline"/>
        <w:rPr>
          <w:rFonts w:ascii="Arial" w:eastAsia="Arial" w:hAnsi="Arial" w:cs="Arial"/>
        </w:rPr>
      </w:pPr>
      <w:r w:rsidRPr="00EA2ED5">
        <w:rPr>
          <w:rFonts w:ascii="Arial" w:eastAsia="Arial" w:hAnsi="Arial" w:cs="Arial"/>
          <w:b/>
          <w:bCs/>
        </w:rPr>
        <w:t>Sentencia</w:t>
      </w:r>
      <w:r w:rsidR="5751FC90" w:rsidRPr="00EA2ED5">
        <w:rPr>
          <w:rFonts w:ascii="Arial" w:eastAsia="Arial" w:hAnsi="Arial" w:cs="Arial"/>
          <w:b/>
          <w:bCs/>
        </w:rPr>
        <w:t xml:space="preserve"> </w:t>
      </w:r>
      <w:r w:rsidR="25CFE22E" w:rsidRPr="00EA2ED5">
        <w:rPr>
          <w:rFonts w:ascii="Arial" w:eastAsia="Arial" w:hAnsi="Arial" w:cs="Arial"/>
        </w:rPr>
        <w:t>que</w:t>
      </w:r>
      <w:r w:rsidR="22B3C5A5" w:rsidRPr="00EA2ED5">
        <w:rPr>
          <w:rFonts w:ascii="Arial" w:eastAsia="Arial" w:hAnsi="Arial" w:cs="Arial"/>
        </w:rPr>
        <w:t xml:space="preserve"> </w:t>
      </w:r>
      <w:r w:rsidR="005C282D" w:rsidRPr="00EA2ED5">
        <w:rPr>
          <w:rFonts w:ascii="Arial" w:eastAsia="Arial" w:hAnsi="Arial" w:cs="Arial"/>
          <w:b/>
          <w:bCs/>
        </w:rPr>
        <w:t>revoca</w:t>
      </w:r>
      <w:r w:rsidR="004A5643">
        <w:rPr>
          <w:rFonts w:ascii="Arial" w:eastAsia="Arial" w:hAnsi="Arial" w:cs="Arial"/>
        </w:rPr>
        <w:t>, en lo que fue materia de impugnación,</w:t>
      </w:r>
      <w:r w:rsidR="005C282D" w:rsidRPr="00EA2ED5">
        <w:rPr>
          <w:rFonts w:ascii="Arial" w:eastAsia="Arial" w:hAnsi="Arial" w:cs="Arial"/>
        </w:rPr>
        <w:t xml:space="preserve"> </w:t>
      </w:r>
      <w:r w:rsidR="005C282D" w:rsidRPr="00EA2ED5">
        <w:rPr>
          <w:rFonts w:ascii="Arial" w:eastAsia="Arial" w:hAnsi="Arial" w:cs="Arial"/>
          <w:bCs/>
        </w:rPr>
        <w:t xml:space="preserve">el acuerdo emitido por el </w:t>
      </w:r>
      <w:r w:rsidR="00806EE2">
        <w:rPr>
          <w:rFonts w:ascii="Arial" w:eastAsia="Arial" w:hAnsi="Arial" w:cs="Arial"/>
          <w:bCs/>
        </w:rPr>
        <w:t xml:space="preserve">cabildo del </w:t>
      </w:r>
      <w:r w:rsidR="005C282D" w:rsidRPr="00EA2ED5">
        <w:rPr>
          <w:rFonts w:ascii="Arial" w:eastAsia="Arial" w:hAnsi="Arial" w:cs="Arial"/>
          <w:bCs/>
        </w:rPr>
        <w:t xml:space="preserve">Ayuntamiento de </w:t>
      </w:r>
      <w:r w:rsidR="000962A0" w:rsidRPr="000962A0">
        <w:rPr>
          <w:rFonts w:ascii="Arial" w:eastAsia="Arial" w:hAnsi="Arial" w:cs="Arial"/>
          <w:bCs/>
          <w:color w:val="FFFFFF"/>
          <w:highlight w:val="darkCyan"/>
        </w:rPr>
        <w:t>[No.1]_</w:t>
      </w:r>
      <w:proofErr w:type="spellStart"/>
      <w:r w:rsidR="000962A0" w:rsidRPr="000962A0">
        <w:rPr>
          <w:rFonts w:ascii="Arial" w:eastAsia="Arial" w:hAnsi="Arial" w:cs="Arial"/>
          <w:bCs/>
          <w:color w:val="FFFFFF"/>
          <w:highlight w:val="darkCyan"/>
        </w:rPr>
        <w:t>ELIMINADO_el_Municipio</w:t>
      </w:r>
      <w:proofErr w:type="spellEnd"/>
      <w:r w:rsidR="000962A0" w:rsidRPr="000962A0">
        <w:rPr>
          <w:rFonts w:ascii="Arial" w:eastAsia="Arial" w:hAnsi="Arial" w:cs="Arial"/>
          <w:bCs/>
          <w:color w:val="FFFFFF"/>
          <w:highlight w:val="darkCyan"/>
        </w:rPr>
        <w:t>_[28]</w:t>
      </w:r>
      <w:r w:rsidR="005C282D" w:rsidRPr="00EA2ED5">
        <w:rPr>
          <w:rFonts w:ascii="Arial" w:eastAsia="Arial" w:hAnsi="Arial" w:cs="Arial"/>
          <w:bCs/>
        </w:rPr>
        <w:t>, Michoacán</w:t>
      </w:r>
      <w:r w:rsidR="005C282D" w:rsidRPr="00EA2ED5">
        <w:rPr>
          <w:rStyle w:val="Refdenotaalpie"/>
          <w:rFonts w:ascii="Arial" w:eastAsia="Arial" w:hAnsi="Arial" w:cs="Arial"/>
          <w:bCs/>
        </w:rPr>
        <w:footnoteReference w:id="1"/>
      </w:r>
      <w:r w:rsidR="005C282D" w:rsidRPr="00EA2ED5">
        <w:rPr>
          <w:rFonts w:ascii="Arial" w:eastAsia="Arial" w:hAnsi="Arial" w:cs="Arial"/>
          <w:bCs/>
        </w:rPr>
        <w:t xml:space="preserve"> el dieciocho de noviembre</w:t>
      </w:r>
      <w:r w:rsidR="007A7374" w:rsidRPr="002D0CFF">
        <w:rPr>
          <w:rFonts w:ascii="Arial" w:eastAsia="Arial" w:hAnsi="Arial" w:cs="Arial"/>
          <w:bCs/>
        </w:rPr>
        <w:t>.</w:t>
      </w:r>
      <w:r w:rsidR="005C282D" w:rsidRPr="00EA2ED5">
        <w:rPr>
          <w:rFonts w:ascii="Arial" w:eastAsia="Arial" w:hAnsi="Arial" w:cs="Arial"/>
        </w:rPr>
        <w:t xml:space="preserve"> </w:t>
      </w:r>
    </w:p>
    <w:p w14:paraId="7ABBF091" w14:textId="43AE4EF9" w:rsidR="00B566FD" w:rsidRPr="00EA2ED5" w:rsidRDefault="00B566FD" w:rsidP="005C282D">
      <w:pPr>
        <w:pStyle w:val="NormalWeb"/>
        <w:spacing w:before="0" w:beforeAutospacing="0" w:after="0" w:afterAutospacing="0" w:line="360" w:lineRule="auto"/>
        <w:jc w:val="both"/>
        <w:textAlignment w:val="baseline"/>
        <w:rPr>
          <w:rFonts w:ascii="Arial" w:hAnsi="Arial" w:cs="Arial"/>
          <w:b/>
        </w:rPr>
      </w:pPr>
    </w:p>
    <w:p w14:paraId="0E94DB77" w14:textId="2C831323" w:rsidR="00124661" w:rsidRPr="00EA2ED5" w:rsidRDefault="00136682" w:rsidP="002B7ED1">
      <w:pPr>
        <w:suppressAutoHyphens/>
        <w:spacing w:after="0" w:line="360" w:lineRule="auto"/>
        <w:jc w:val="both"/>
        <w:rPr>
          <w:rFonts w:ascii="Arial" w:hAnsi="Arial" w:cs="Arial"/>
          <w:b/>
          <w:sz w:val="24"/>
          <w:szCs w:val="24"/>
        </w:rPr>
      </w:pPr>
      <w:r w:rsidRPr="00EA2ED5">
        <w:rPr>
          <w:rFonts w:ascii="Arial" w:hAnsi="Arial" w:cs="Arial"/>
          <w:b/>
          <w:sz w:val="24"/>
          <w:szCs w:val="24"/>
        </w:rPr>
        <w:t>1</w:t>
      </w:r>
      <w:r w:rsidR="00D40DE4" w:rsidRPr="00EA2ED5">
        <w:rPr>
          <w:rFonts w:ascii="Arial" w:hAnsi="Arial" w:cs="Arial"/>
          <w:b/>
          <w:sz w:val="24"/>
          <w:szCs w:val="24"/>
        </w:rPr>
        <w:t>.</w:t>
      </w:r>
      <w:r w:rsidR="004029AD" w:rsidRPr="00EA2ED5">
        <w:rPr>
          <w:rFonts w:ascii="Arial" w:hAnsi="Arial" w:cs="Arial"/>
          <w:b/>
          <w:sz w:val="24"/>
          <w:szCs w:val="24"/>
        </w:rPr>
        <w:t xml:space="preserve"> </w:t>
      </w:r>
      <w:r w:rsidR="00D40DE4" w:rsidRPr="00EA2ED5">
        <w:rPr>
          <w:rFonts w:ascii="Arial" w:hAnsi="Arial" w:cs="Arial"/>
          <w:b/>
          <w:sz w:val="24"/>
          <w:szCs w:val="24"/>
        </w:rPr>
        <w:t>A</w:t>
      </w:r>
      <w:r w:rsidR="004029AD" w:rsidRPr="00EA2ED5">
        <w:rPr>
          <w:rFonts w:ascii="Arial" w:hAnsi="Arial" w:cs="Arial"/>
          <w:b/>
          <w:sz w:val="24"/>
          <w:szCs w:val="24"/>
        </w:rPr>
        <w:t>ntecedentes</w:t>
      </w:r>
    </w:p>
    <w:p w14:paraId="4EBFCC22" w14:textId="77777777" w:rsidR="00E4308D" w:rsidRPr="00EA2ED5" w:rsidRDefault="00E4308D" w:rsidP="002B7ED1">
      <w:pPr>
        <w:pStyle w:val="Sinespaciado"/>
        <w:rPr>
          <w:b/>
          <w:sz w:val="24"/>
          <w:szCs w:val="24"/>
          <w:lang w:val="es-ES_tradnl"/>
        </w:rPr>
      </w:pPr>
    </w:p>
    <w:p w14:paraId="14561782" w14:textId="4D5A770C" w:rsidR="004B0CC4" w:rsidRPr="000B68C5" w:rsidRDefault="00BC0ADB" w:rsidP="002B7ED1">
      <w:pPr>
        <w:pStyle w:val="Sinespaciado"/>
        <w:rPr>
          <w:rStyle w:val="Refdenotaalpie"/>
          <w:sz w:val="24"/>
          <w:szCs w:val="24"/>
        </w:rPr>
      </w:pPr>
      <w:r w:rsidRPr="00EA2ED5">
        <w:rPr>
          <w:b/>
          <w:bCs/>
          <w:sz w:val="24"/>
          <w:szCs w:val="24"/>
          <w:lang w:val="es-ES"/>
        </w:rPr>
        <w:t>1.</w:t>
      </w:r>
      <w:r w:rsidR="00136682" w:rsidRPr="00EA2ED5">
        <w:rPr>
          <w:b/>
          <w:bCs/>
          <w:sz w:val="24"/>
          <w:szCs w:val="24"/>
          <w:lang w:val="es-ES"/>
        </w:rPr>
        <w:t>1</w:t>
      </w:r>
      <w:r w:rsidR="00D57075" w:rsidRPr="00EA2ED5">
        <w:rPr>
          <w:b/>
          <w:bCs/>
          <w:sz w:val="24"/>
          <w:szCs w:val="24"/>
          <w:lang w:val="es-ES"/>
        </w:rPr>
        <w:t>.</w:t>
      </w:r>
      <w:r w:rsidRPr="00EA2ED5">
        <w:rPr>
          <w:b/>
          <w:bCs/>
          <w:sz w:val="24"/>
          <w:szCs w:val="24"/>
          <w:lang w:val="es-ES"/>
        </w:rPr>
        <w:t xml:space="preserve"> </w:t>
      </w:r>
      <w:r w:rsidR="003F1C4D" w:rsidRPr="00EA2ED5">
        <w:rPr>
          <w:b/>
          <w:bCs/>
          <w:sz w:val="24"/>
          <w:szCs w:val="24"/>
          <w:lang w:val="es-ES"/>
        </w:rPr>
        <w:t xml:space="preserve">Instalación del </w:t>
      </w:r>
      <w:r w:rsidR="008813E8" w:rsidRPr="00EA2ED5">
        <w:rPr>
          <w:b/>
          <w:bCs/>
          <w:sz w:val="24"/>
          <w:szCs w:val="24"/>
          <w:lang w:val="es-ES"/>
        </w:rPr>
        <w:t>A</w:t>
      </w:r>
      <w:r w:rsidR="003F1C4D" w:rsidRPr="00EA2ED5">
        <w:rPr>
          <w:b/>
          <w:bCs/>
          <w:sz w:val="24"/>
          <w:szCs w:val="24"/>
          <w:lang w:val="es-ES"/>
        </w:rPr>
        <w:t xml:space="preserve">yuntamiento. </w:t>
      </w:r>
      <w:r w:rsidR="003F1C4D" w:rsidRPr="00EA2ED5">
        <w:rPr>
          <w:sz w:val="24"/>
          <w:szCs w:val="24"/>
          <w:lang w:val="es-ES"/>
        </w:rPr>
        <w:t xml:space="preserve">El uno de septiembre de dos mil veinticuatro, las </w:t>
      </w:r>
      <w:r w:rsidR="005C282D" w:rsidRPr="00EA2ED5">
        <w:rPr>
          <w:sz w:val="24"/>
          <w:szCs w:val="24"/>
          <w:lang w:val="es-ES"/>
        </w:rPr>
        <w:t>personas</w:t>
      </w:r>
      <w:r w:rsidR="003F1C4D" w:rsidRPr="00EA2ED5">
        <w:rPr>
          <w:sz w:val="24"/>
          <w:szCs w:val="24"/>
          <w:lang w:val="es-ES"/>
        </w:rPr>
        <w:t xml:space="preserve"> integrantes </w:t>
      </w:r>
      <w:r w:rsidR="005C282D" w:rsidRPr="00EA2ED5">
        <w:rPr>
          <w:sz w:val="24"/>
          <w:szCs w:val="24"/>
          <w:lang w:val="es-ES"/>
        </w:rPr>
        <w:t>ele</w:t>
      </w:r>
      <w:r w:rsidR="003F1C4D" w:rsidRPr="00EA2ED5">
        <w:rPr>
          <w:sz w:val="24"/>
          <w:szCs w:val="24"/>
          <w:lang w:val="es-ES"/>
        </w:rPr>
        <w:t>ct</w:t>
      </w:r>
      <w:r w:rsidR="005C282D" w:rsidRPr="00EA2ED5">
        <w:rPr>
          <w:sz w:val="24"/>
          <w:szCs w:val="24"/>
          <w:lang w:val="es-ES"/>
        </w:rPr>
        <w:t>a</w:t>
      </w:r>
      <w:r w:rsidR="003F1C4D" w:rsidRPr="00EA2ED5">
        <w:rPr>
          <w:sz w:val="24"/>
          <w:szCs w:val="24"/>
          <w:lang w:val="es-ES"/>
        </w:rPr>
        <w:t xml:space="preserve">s del Ayuntamiento de </w:t>
      </w:r>
      <w:r w:rsidR="000962A0" w:rsidRPr="000962A0">
        <w:rPr>
          <w:color w:val="FFFFFF"/>
          <w:sz w:val="24"/>
          <w:szCs w:val="24"/>
          <w:highlight w:val="darkCyan"/>
          <w:lang w:val="es-ES"/>
        </w:rPr>
        <w:t>[No.2]_</w:t>
      </w:r>
      <w:proofErr w:type="spellStart"/>
      <w:r w:rsidR="000962A0" w:rsidRPr="000962A0">
        <w:rPr>
          <w:color w:val="FFFFFF"/>
          <w:sz w:val="24"/>
          <w:szCs w:val="24"/>
          <w:highlight w:val="darkCyan"/>
          <w:lang w:val="es-ES"/>
        </w:rPr>
        <w:t>ELIMINADO_el_Municipio</w:t>
      </w:r>
      <w:proofErr w:type="spellEnd"/>
      <w:r w:rsidR="000962A0" w:rsidRPr="000962A0">
        <w:rPr>
          <w:color w:val="FFFFFF"/>
          <w:sz w:val="24"/>
          <w:szCs w:val="24"/>
          <w:highlight w:val="darkCyan"/>
          <w:lang w:val="es-ES"/>
        </w:rPr>
        <w:t>_[28]</w:t>
      </w:r>
      <w:r w:rsidR="003F1C4D" w:rsidRPr="00EA2ED5">
        <w:rPr>
          <w:sz w:val="24"/>
          <w:szCs w:val="24"/>
          <w:lang w:val="es-ES"/>
        </w:rPr>
        <w:t xml:space="preserve">, </w:t>
      </w:r>
      <w:r w:rsidR="003F1C4D" w:rsidRPr="000B68C5">
        <w:rPr>
          <w:sz w:val="24"/>
          <w:szCs w:val="24"/>
          <w:lang w:val="es-ES"/>
        </w:rPr>
        <w:t xml:space="preserve">Michoacán tomaron posesión </w:t>
      </w:r>
      <w:r w:rsidR="7A2B447F" w:rsidRPr="000B68C5">
        <w:rPr>
          <w:sz w:val="24"/>
          <w:szCs w:val="24"/>
          <w:lang w:val="es-ES"/>
        </w:rPr>
        <w:t>de sus cargos.</w:t>
      </w:r>
      <w:r w:rsidRPr="000B68C5">
        <w:rPr>
          <w:rStyle w:val="Refdenotaalpie"/>
          <w:sz w:val="24"/>
          <w:szCs w:val="24"/>
        </w:rPr>
        <w:footnoteReference w:id="2"/>
      </w:r>
    </w:p>
    <w:p w14:paraId="1EE19C6B" w14:textId="77777777" w:rsidR="00BC0ADB" w:rsidRPr="000B68C5" w:rsidRDefault="00BC0ADB" w:rsidP="002B7ED1">
      <w:pPr>
        <w:pStyle w:val="Sinespaciado"/>
        <w:rPr>
          <w:b/>
          <w:sz w:val="24"/>
          <w:szCs w:val="24"/>
          <w:lang w:val="es-ES_tradnl"/>
        </w:rPr>
      </w:pPr>
    </w:p>
    <w:p w14:paraId="583CD1BF" w14:textId="68C7F7A7" w:rsidR="00577F39" w:rsidRPr="00EA2ED5" w:rsidRDefault="4FBD99B5" w:rsidP="494541A3">
      <w:pPr>
        <w:pStyle w:val="Sinespaciado"/>
        <w:rPr>
          <w:sz w:val="24"/>
          <w:szCs w:val="24"/>
          <w:lang w:val="es-ES"/>
        </w:rPr>
      </w:pPr>
      <w:r w:rsidRPr="000B68C5">
        <w:rPr>
          <w:b/>
          <w:bCs/>
          <w:sz w:val="24"/>
          <w:szCs w:val="24"/>
          <w:lang w:val="es-ES"/>
        </w:rPr>
        <w:t>1.2</w:t>
      </w:r>
      <w:r w:rsidR="00D57075" w:rsidRPr="000B68C5">
        <w:rPr>
          <w:b/>
          <w:bCs/>
          <w:sz w:val="24"/>
          <w:szCs w:val="24"/>
          <w:lang w:val="es-ES"/>
        </w:rPr>
        <w:t>.</w:t>
      </w:r>
      <w:r w:rsidRPr="000B68C5">
        <w:rPr>
          <w:b/>
          <w:bCs/>
          <w:sz w:val="24"/>
          <w:szCs w:val="24"/>
          <w:lang w:val="es-ES"/>
        </w:rPr>
        <w:t xml:space="preserve"> Ac</w:t>
      </w:r>
      <w:r w:rsidR="00577F39" w:rsidRPr="000B68C5">
        <w:rPr>
          <w:b/>
          <w:bCs/>
          <w:sz w:val="24"/>
          <w:szCs w:val="24"/>
          <w:lang w:val="es-ES"/>
        </w:rPr>
        <w:t>uerdo</w:t>
      </w:r>
      <w:r w:rsidR="545F9B9C" w:rsidRPr="000B68C5">
        <w:rPr>
          <w:b/>
          <w:bCs/>
          <w:sz w:val="24"/>
          <w:szCs w:val="24"/>
          <w:lang w:val="es-ES"/>
        </w:rPr>
        <w:t xml:space="preserve"> impugnado</w:t>
      </w:r>
      <w:r w:rsidRPr="000B68C5">
        <w:rPr>
          <w:b/>
          <w:bCs/>
          <w:i/>
          <w:iCs/>
          <w:sz w:val="24"/>
          <w:szCs w:val="24"/>
          <w:lang w:val="es-ES"/>
        </w:rPr>
        <w:t>.</w:t>
      </w:r>
      <w:r w:rsidRPr="000B68C5">
        <w:rPr>
          <w:b/>
          <w:bCs/>
          <w:sz w:val="24"/>
          <w:szCs w:val="24"/>
          <w:lang w:val="es-ES"/>
        </w:rPr>
        <w:t xml:space="preserve"> </w:t>
      </w:r>
      <w:r w:rsidR="0E79F737" w:rsidRPr="000B68C5">
        <w:rPr>
          <w:sz w:val="24"/>
          <w:szCs w:val="24"/>
          <w:lang w:val="es-ES"/>
        </w:rPr>
        <w:t>E</w:t>
      </w:r>
      <w:r w:rsidRPr="000B68C5">
        <w:rPr>
          <w:sz w:val="24"/>
          <w:szCs w:val="24"/>
          <w:lang w:val="es-ES"/>
        </w:rPr>
        <w:t>l dieciocho de noviembre</w:t>
      </w:r>
      <w:r w:rsidR="008A4A1E">
        <w:rPr>
          <w:sz w:val="24"/>
          <w:szCs w:val="24"/>
          <w:lang w:val="es-ES"/>
        </w:rPr>
        <w:t xml:space="preserve"> de dos mil veinticinco</w:t>
      </w:r>
      <w:r w:rsidRPr="000B68C5">
        <w:rPr>
          <w:sz w:val="24"/>
          <w:szCs w:val="24"/>
          <w:lang w:val="es-ES"/>
        </w:rPr>
        <w:t>,</w:t>
      </w:r>
      <w:r w:rsidR="008A4A1E" w:rsidRPr="00EA2ED5">
        <w:rPr>
          <w:rStyle w:val="Refdenotaalpie"/>
          <w:sz w:val="24"/>
          <w:szCs w:val="24"/>
          <w:lang w:val="es-ES"/>
        </w:rPr>
        <w:footnoteReference w:id="3"/>
      </w:r>
      <w:r w:rsidRPr="000B68C5">
        <w:rPr>
          <w:sz w:val="24"/>
          <w:szCs w:val="24"/>
          <w:lang w:val="es-ES"/>
        </w:rPr>
        <w:t xml:space="preserve"> en sesión ordinaria del Ayuntamiento, las autoridades responsables aprobaro</w:t>
      </w:r>
      <w:r w:rsidR="66F628A6" w:rsidRPr="000B68C5">
        <w:rPr>
          <w:sz w:val="24"/>
          <w:szCs w:val="24"/>
          <w:lang w:val="es-ES"/>
        </w:rPr>
        <w:t>n el</w:t>
      </w:r>
      <w:r w:rsidRPr="000B68C5">
        <w:rPr>
          <w:sz w:val="24"/>
          <w:szCs w:val="24"/>
          <w:lang w:val="es-ES"/>
        </w:rPr>
        <w:t xml:space="preserve"> acuerdo </w:t>
      </w:r>
      <w:r w:rsidR="00A2433B" w:rsidRPr="000B68C5">
        <w:rPr>
          <w:sz w:val="24"/>
          <w:szCs w:val="24"/>
          <w:lang w:val="es-ES"/>
        </w:rPr>
        <w:t>que,</w:t>
      </w:r>
      <w:r w:rsidR="000B68C5" w:rsidRPr="000B68C5">
        <w:rPr>
          <w:sz w:val="24"/>
          <w:szCs w:val="24"/>
          <w:lang w:val="es-ES"/>
        </w:rPr>
        <w:t xml:space="preserve"> en lo que interesa, declaró su ausencia injustificada, ordenó la retención de sus remuneraciones y </w:t>
      </w:r>
      <w:r w:rsidR="000B68C5">
        <w:rPr>
          <w:sz w:val="24"/>
          <w:szCs w:val="24"/>
          <w:lang w:val="es-ES"/>
        </w:rPr>
        <w:t>advirtió dar vista de esta situación al Congreso del Estado de Michoacán.</w:t>
      </w:r>
    </w:p>
    <w:p w14:paraId="3EEA2814" w14:textId="77777777" w:rsidR="00577F39" w:rsidRPr="00EA2ED5" w:rsidRDefault="00577F39" w:rsidP="494541A3">
      <w:pPr>
        <w:pStyle w:val="Sinespaciado"/>
        <w:rPr>
          <w:sz w:val="24"/>
          <w:szCs w:val="24"/>
          <w:lang w:val="es-ES"/>
        </w:rPr>
      </w:pPr>
    </w:p>
    <w:p w14:paraId="52B15E7C" w14:textId="7E97B664" w:rsidR="216544D0" w:rsidRPr="00EA2ED5" w:rsidRDefault="216544D0" w:rsidP="216544D0">
      <w:pPr>
        <w:pStyle w:val="Sinespaciado"/>
        <w:rPr>
          <w:sz w:val="24"/>
          <w:szCs w:val="24"/>
          <w:lang w:val="es-ES"/>
        </w:rPr>
      </w:pPr>
    </w:p>
    <w:p w14:paraId="0D546939" w14:textId="4CB9780D" w:rsidR="003F1C4D" w:rsidRPr="00EA2ED5" w:rsidRDefault="4FBD99B5" w:rsidP="63B35C3A">
      <w:pPr>
        <w:pStyle w:val="Sinespaciado"/>
        <w:rPr>
          <w:sz w:val="24"/>
          <w:szCs w:val="24"/>
          <w:lang w:val="es-ES"/>
        </w:rPr>
      </w:pPr>
      <w:r w:rsidRPr="00EA2ED5">
        <w:rPr>
          <w:b/>
          <w:bCs/>
          <w:sz w:val="24"/>
          <w:szCs w:val="24"/>
          <w:lang w:val="es-ES"/>
        </w:rPr>
        <w:t>1.3</w:t>
      </w:r>
      <w:r w:rsidR="00D57075" w:rsidRPr="00EA2ED5">
        <w:rPr>
          <w:b/>
          <w:bCs/>
          <w:sz w:val="24"/>
          <w:szCs w:val="24"/>
          <w:lang w:val="es-ES"/>
        </w:rPr>
        <w:t>.</w:t>
      </w:r>
      <w:r w:rsidRPr="00EA2ED5">
        <w:rPr>
          <w:b/>
          <w:bCs/>
          <w:sz w:val="24"/>
          <w:szCs w:val="24"/>
          <w:lang w:val="es-ES"/>
        </w:rPr>
        <w:t xml:space="preserve"> Juicio de la ciudadanía.</w:t>
      </w:r>
      <w:r w:rsidRPr="00EA2ED5">
        <w:rPr>
          <w:sz w:val="24"/>
          <w:szCs w:val="24"/>
          <w:lang w:val="es-ES"/>
        </w:rPr>
        <w:t xml:space="preserve"> </w:t>
      </w:r>
      <w:r w:rsidR="3FABFC3B" w:rsidRPr="00EA2ED5">
        <w:rPr>
          <w:sz w:val="24"/>
          <w:szCs w:val="24"/>
          <w:lang w:val="es-ES"/>
        </w:rPr>
        <w:t>Inconforme con</w:t>
      </w:r>
      <w:r w:rsidR="6C9D2AD7" w:rsidRPr="00EA2ED5">
        <w:rPr>
          <w:sz w:val="24"/>
          <w:szCs w:val="24"/>
          <w:lang w:val="es-ES"/>
        </w:rPr>
        <w:t xml:space="preserve"> lo</w:t>
      </w:r>
      <w:r w:rsidR="3FABFC3B" w:rsidRPr="00EA2ED5">
        <w:rPr>
          <w:sz w:val="24"/>
          <w:szCs w:val="24"/>
          <w:lang w:val="es-ES"/>
        </w:rPr>
        <w:t xml:space="preserve"> anterior,</w:t>
      </w:r>
      <w:r w:rsidR="4A71664B" w:rsidRPr="00EA2ED5">
        <w:rPr>
          <w:sz w:val="24"/>
          <w:szCs w:val="24"/>
          <w:lang w:val="es-ES"/>
        </w:rPr>
        <w:t xml:space="preserve"> e</w:t>
      </w:r>
      <w:r w:rsidRPr="00EA2ED5">
        <w:rPr>
          <w:sz w:val="24"/>
          <w:szCs w:val="24"/>
          <w:lang w:val="es-ES"/>
        </w:rPr>
        <w:t xml:space="preserve">l veintiocho de noviembre, la parte actora </w:t>
      </w:r>
      <w:r w:rsidR="317E199A" w:rsidRPr="00EA2ED5">
        <w:rPr>
          <w:sz w:val="24"/>
          <w:szCs w:val="24"/>
          <w:lang w:val="es-ES"/>
        </w:rPr>
        <w:t>presentó</w:t>
      </w:r>
      <w:r w:rsidR="4DDF81D0" w:rsidRPr="00EA2ED5">
        <w:rPr>
          <w:sz w:val="24"/>
          <w:szCs w:val="24"/>
          <w:lang w:val="es-ES"/>
        </w:rPr>
        <w:t xml:space="preserve"> </w:t>
      </w:r>
      <w:r w:rsidRPr="00EA2ED5">
        <w:rPr>
          <w:sz w:val="24"/>
          <w:szCs w:val="24"/>
          <w:lang w:val="es-ES"/>
        </w:rPr>
        <w:t>medio de impugnación</w:t>
      </w:r>
      <w:r w:rsidR="5C31E4CE" w:rsidRPr="00EA2ED5">
        <w:rPr>
          <w:sz w:val="24"/>
          <w:szCs w:val="24"/>
          <w:lang w:val="es-ES"/>
        </w:rPr>
        <w:t xml:space="preserve"> ante este </w:t>
      </w:r>
      <w:r w:rsidR="008B76CC" w:rsidRPr="00EA2ED5">
        <w:rPr>
          <w:sz w:val="24"/>
          <w:szCs w:val="24"/>
          <w:lang w:val="es-ES"/>
        </w:rPr>
        <w:t>órgano jurisdiccional</w:t>
      </w:r>
      <w:r w:rsidR="3DE21481" w:rsidRPr="00EA2ED5">
        <w:rPr>
          <w:sz w:val="24"/>
          <w:szCs w:val="24"/>
          <w:lang w:val="es-ES"/>
        </w:rPr>
        <w:t>.</w:t>
      </w:r>
      <w:r w:rsidR="00A2433B" w:rsidRPr="00EA2ED5">
        <w:rPr>
          <w:rStyle w:val="Refdenotaalpie"/>
          <w:sz w:val="24"/>
          <w:szCs w:val="24"/>
          <w:lang w:val="es-ES"/>
        </w:rPr>
        <w:footnoteReference w:id="4"/>
      </w:r>
    </w:p>
    <w:p w14:paraId="6CAF6179" w14:textId="77777777" w:rsidR="003F1C4D" w:rsidRPr="00EA2ED5" w:rsidRDefault="003F1C4D" w:rsidP="002B7ED1">
      <w:pPr>
        <w:pStyle w:val="Sinespaciado"/>
        <w:rPr>
          <w:sz w:val="24"/>
          <w:szCs w:val="24"/>
          <w:lang w:val="es-ES"/>
        </w:rPr>
      </w:pPr>
    </w:p>
    <w:p w14:paraId="3B7142E2" w14:textId="024E6611" w:rsidR="003F1C4D" w:rsidRPr="00EA2ED5" w:rsidRDefault="4FBD99B5" w:rsidP="63B35C3A">
      <w:pPr>
        <w:pStyle w:val="Sinespaciado"/>
        <w:rPr>
          <w:sz w:val="24"/>
          <w:szCs w:val="24"/>
          <w:lang w:val="es-ES"/>
        </w:rPr>
      </w:pPr>
      <w:r w:rsidRPr="00EA2ED5">
        <w:rPr>
          <w:b/>
          <w:bCs/>
          <w:sz w:val="24"/>
          <w:szCs w:val="24"/>
          <w:lang w:val="es-ES"/>
        </w:rPr>
        <w:t>1.4</w:t>
      </w:r>
      <w:r w:rsidR="00D57075" w:rsidRPr="00EA2ED5">
        <w:rPr>
          <w:b/>
          <w:bCs/>
          <w:sz w:val="24"/>
          <w:szCs w:val="24"/>
          <w:lang w:val="es-ES"/>
        </w:rPr>
        <w:t>.</w:t>
      </w:r>
      <w:r w:rsidRPr="00EA2ED5">
        <w:rPr>
          <w:b/>
          <w:bCs/>
          <w:sz w:val="24"/>
          <w:szCs w:val="24"/>
          <w:lang w:val="es-ES"/>
        </w:rPr>
        <w:t xml:space="preserve"> Registro y turno a ponencia.</w:t>
      </w:r>
      <w:r w:rsidRPr="00EA2ED5">
        <w:rPr>
          <w:sz w:val="24"/>
          <w:szCs w:val="24"/>
          <w:lang w:val="es-ES"/>
        </w:rPr>
        <w:t xml:space="preserve"> </w:t>
      </w:r>
      <w:r w:rsidR="39F6D077" w:rsidRPr="00EA2ED5">
        <w:rPr>
          <w:sz w:val="24"/>
          <w:szCs w:val="24"/>
          <w:lang w:val="es-ES"/>
        </w:rPr>
        <w:t>E</w:t>
      </w:r>
      <w:r w:rsidRPr="00EA2ED5">
        <w:rPr>
          <w:sz w:val="24"/>
          <w:szCs w:val="24"/>
          <w:lang w:val="es-ES"/>
        </w:rPr>
        <w:t>l uno de diciembre, la magistrada presidenta de este Tribunal</w:t>
      </w:r>
      <w:r w:rsidRPr="00EA2ED5">
        <w:rPr>
          <w:i/>
          <w:iCs/>
          <w:sz w:val="24"/>
          <w:szCs w:val="24"/>
          <w:lang w:val="es-ES"/>
        </w:rPr>
        <w:t xml:space="preserve"> </w:t>
      </w:r>
      <w:r w:rsidR="73585573" w:rsidRPr="00EA2ED5">
        <w:rPr>
          <w:sz w:val="24"/>
          <w:szCs w:val="24"/>
          <w:lang w:val="es-ES"/>
        </w:rPr>
        <w:t>ordenó</w:t>
      </w:r>
      <w:r w:rsidRPr="00EA2ED5">
        <w:rPr>
          <w:sz w:val="24"/>
          <w:szCs w:val="24"/>
          <w:lang w:val="es-ES"/>
        </w:rPr>
        <w:t xml:space="preserve"> integrar y registrar el </w:t>
      </w:r>
      <w:r w:rsidR="73585573" w:rsidRPr="00EA2ED5">
        <w:rPr>
          <w:sz w:val="24"/>
          <w:szCs w:val="24"/>
          <w:lang w:val="es-ES"/>
        </w:rPr>
        <w:t xml:space="preserve">expediente </w:t>
      </w:r>
      <w:r w:rsidRPr="00EA2ED5">
        <w:rPr>
          <w:sz w:val="24"/>
          <w:szCs w:val="24"/>
          <w:lang w:val="es-ES"/>
        </w:rPr>
        <w:t>con la clave TEEM-JDC-257/2025 y turnarlo a la ponencia a su cargo</w:t>
      </w:r>
      <w:r w:rsidR="005C282D" w:rsidRPr="00EA2ED5">
        <w:rPr>
          <w:sz w:val="24"/>
          <w:szCs w:val="24"/>
          <w:lang w:val="es-ES"/>
        </w:rPr>
        <w:t>.</w:t>
      </w:r>
      <w:r w:rsidR="00A2433B" w:rsidRPr="00EA2ED5">
        <w:rPr>
          <w:rStyle w:val="Refdenotaalpie"/>
          <w:sz w:val="24"/>
          <w:szCs w:val="24"/>
          <w:lang w:val="es-ES"/>
        </w:rPr>
        <w:footnoteReference w:id="5"/>
      </w:r>
    </w:p>
    <w:p w14:paraId="35FC94BF" w14:textId="77777777" w:rsidR="003F1C4D" w:rsidRPr="00EA2ED5" w:rsidRDefault="003F1C4D" w:rsidP="002B7ED1">
      <w:pPr>
        <w:pStyle w:val="Sinespaciado"/>
        <w:rPr>
          <w:sz w:val="24"/>
          <w:szCs w:val="24"/>
          <w:lang w:val="es-ES_tradnl"/>
        </w:rPr>
      </w:pPr>
    </w:p>
    <w:p w14:paraId="79D20947" w14:textId="18E7D9AB" w:rsidR="00BC0ADB" w:rsidRPr="00EA2ED5" w:rsidRDefault="01F89A16" w:rsidP="18B58072">
      <w:pPr>
        <w:pStyle w:val="Sinespaciado"/>
        <w:rPr>
          <w:sz w:val="24"/>
          <w:szCs w:val="24"/>
          <w:lang w:val="es-ES"/>
        </w:rPr>
      </w:pPr>
      <w:r w:rsidRPr="00EA2ED5">
        <w:rPr>
          <w:b/>
          <w:bCs/>
          <w:sz w:val="24"/>
          <w:szCs w:val="24"/>
          <w:lang w:val="es-ES"/>
        </w:rPr>
        <w:t>1.</w:t>
      </w:r>
      <w:r w:rsidR="4FBD99B5" w:rsidRPr="00EA2ED5">
        <w:rPr>
          <w:b/>
          <w:bCs/>
          <w:sz w:val="24"/>
          <w:szCs w:val="24"/>
          <w:lang w:val="es-ES"/>
        </w:rPr>
        <w:t>5</w:t>
      </w:r>
      <w:r w:rsidR="00D57075" w:rsidRPr="00EA2ED5">
        <w:rPr>
          <w:b/>
          <w:bCs/>
          <w:sz w:val="24"/>
          <w:szCs w:val="24"/>
          <w:lang w:val="es-ES"/>
        </w:rPr>
        <w:t>.</w:t>
      </w:r>
      <w:r w:rsidR="3499CD7F" w:rsidRPr="00EA2ED5">
        <w:rPr>
          <w:b/>
          <w:bCs/>
          <w:sz w:val="24"/>
          <w:szCs w:val="24"/>
          <w:lang w:val="es-ES"/>
        </w:rPr>
        <w:t xml:space="preserve"> Radicación</w:t>
      </w:r>
      <w:r w:rsidR="008B76CC" w:rsidRPr="00EA2ED5">
        <w:rPr>
          <w:b/>
          <w:bCs/>
          <w:sz w:val="24"/>
          <w:szCs w:val="24"/>
          <w:lang w:val="es-ES"/>
        </w:rPr>
        <w:t xml:space="preserve">, requerimiento </w:t>
      </w:r>
      <w:r w:rsidR="4FBD99B5" w:rsidRPr="00EA2ED5">
        <w:rPr>
          <w:b/>
          <w:bCs/>
          <w:sz w:val="24"/>
          <w:szCs w:val="24"/>
          <w:lang w:val="es-ES"/>
        </w:rPr>
        <w:t>y acuerdo plenario</w:t>
      </w:r>
      <w:r w:rsidR="3499CD7F" w:rsidRPr="00EA2ED5">
        <w:rPr>
          <w:b/>
          <w:bCs/>
          <w:sz w:val="24"/>
          <w:szCs w:val="24"/>
          <w:lang w:val="es-ES"/>
        </w:rPr>
        <w:t xml:space="preserve">. </w:t>
      </w:r>
      <w:r w:rsidR="4FBD99B5" w:rsidRPr="00EA2ED5">
        <w:rPr>
          <w:sz w:val="24"/>
          <w:szCs w:val="24"/>
          <w:lang w:val="es-ES"/>
        </w:rPr>
        <w:t>E</w:t>
      </w:r>
      <w:r w:rsidR="7982CFD0" w:rsidRPr="00EA2ED5">
        <w:rPr>
          <w:sz w:val="24"/>
          <w:szCs w:val="24"/>
          <w:lang w:val="es-ES"/>
        </w:rPr>
        <w:t>l día siguiente</w:t>
      </w:r>
      <w:r w:rsidR="3499CD7F" w:rsidRPr="00EA2ED5">
        <w:rPr>
          <w:sz w:val="24"/>
          <w:szCs w:val="24"/>
          <w:lang w:val="es-ES"/>
        </w:rPr>
        <w:t xml:space="preserve">, se </w:t>
      </w:r>
      <w:r w:rsidR="7B334D97" w:rsidRPr="00EA2ED5">
        <w:rPr>
          <w:sz w:val="24"/>
          <w:szCs w:val="24"/>
          <w:lang w:val="es-ES"/>
        </w:rPr>
        <w:t>radicó</w:t>
      </w:r>
      <w:r w:rsidR="500FAF81" w:rsidRPr="00EA2ED5">
        <w:rPr>
          <w:sz w:val="24"/>
          <w:szCs w:val="24"/>
          <w:lang w:val="es-ES"/>
        </w:rPr>
        <w:t xml:space="preserve"> </w:t>
      </w:r>
      <w:r w:rsidR="7B334D97" w:rsidRPr="00EA2ED5">
        <w:rPr>
          <w:sz w:val="24"/>
          <w:szCs w:val="24"/>
          <w:lang w:val="es-ES"/>
        </w:rPr>
        <w:t xml:space="preserve">el </w:t>
      </w:r>
      <w:r w:rsidR="4C53A20B" w:rsidRPr="00EA2ED5">
        <w:rPr>
          <w:sz w:val="24"/>
          <w:szCs w:val="24"/>
          <w:lang w:val="es-ES"/>
        </w:rPr>
        <w:t>juicio de la ciudadanía</w:t>
      </w:r>
      <w:r w:rsidR="3499CD7F" w:rsidRPr="00EA2ED5">
        <w:rPr>
          <w:sz w:val="24"/>
          <w:szCs w:val="24"/>
          <w:lang w:val="es-ES"/>
        </w:rPr>
        <w:t xml:space="preserve"> y se </w:t>
      </w:r>
      <w:r w:rsidR="7B334D97" w:rsidRPr="00EA2ED5">
        <w:rPr>
          <w:sz w:val="24"/>
          <w:szCs w:val="24"/>
          <w:lang w:val="es-ES"/>
        </w:rPr>
        <w:t>requirió</w:t>
      </w:r>
      <w:r w:rsidR="3499CD7F" w:rsidRPr="00EA2ED5">
        <w:rPr>
          <w:sz w:val="24"/>
          <w:szCs w:val="24"/>
          <w:lang w:val="es-ES"/>
        </w:rPr>
        <w:t xml:space="preserve"> </w:t>
      </w:r>
      <w:r w:rsidR="27538BFA" w:rsidRPr="00EA2ED5">
        <w:rPr>
          <w:sz w:val="24"/>
          <w:szCs w:val="24"/>
          <w:lang w:val="es-ES"/>
        </w:rPr>
        <w:t xml:space="preserve">a las autoridades responsables </w:t>
      </w:r>
      <w:r w:rsidR="3499CD7F" w:rsidRPr="00EA2ED5">
        <w:rPr>
          <w:sz w:val="24"/>
          <w:szCs w:val="24"/>
          <w:lang w:val="es-ES"/>
        </w:rPr>
        <w:t>el trámite de ley</w:t>
      </w:r>
      <w:r w:rsidR="27538BFA" w:rsidRPr="00EA2ED5">
        <w:rPr>
          <w:sz w:val="24"/>
          <w:szCs w:val="24"/>
          <w:lang w:val="es-ES"/>
        </w:rPr>
        <w:t xml:space="preserve"> correspondiente</w:t>
      </w:r>
      <w:r w:rsidR="027C21D7" w:rsidRPr="00EA2ED5">
        <w:rPr>
          <w:sz w:val="24"/>
          <w:szCs w:val="24"/>
          <w:lang w:val="es-ES"/>
        </w:rPr>
        <w:t>.</w:t>
      </w:r>
      <w:r w:rsidR="00B97368" w:rsidRPr="00EA2ED5">
        <w:rPr>
          <w:rStyle w:val="Refdenotaalpie"/>
          <w:sz w:val="24"/>
          <w:szCs w:val="24"/>
          <w:lang w:val="es-ES"/>
        </w:rPr>
        <w:footnoteReference w:id="6"/>
      </w:r>
      <w:r w:rsidR="7B334D97" w:rsidRPr="00EA2ED5">
        <w:rPr>
          <w:sz w:val="24"/>
          <w:szCs w:val="24"/>
          <w:lang w:val="es-ES"/>
        </w:rPr>
        <w:t xml:space="preserve"> Asimismo, el Pleno de este Tribunal emitió el acuerdo</w:t>
      </w:r>
      <w:r w:rsidR="2E869117" w:rsidRPr="00EA2ED5">
        <w:rPr>
          <w:sz w:val="24"/>
          <w:szCs w:val="24"/>
          <w:lang w:val="es-ES"/>
        </w:rPr>
        <w:t xml:space="preserve"> plenario sobre</w:t>
      </w:r>
      <w:r w:rsidR="7B334D97" w:rsidRPr="00EA2ED5">
        <w:rPr>
          <w:sz w:val="24"/>
          <w:szCs w:val="24"/>
          <w:lang w:val="es-ES"/>
        </w:rPr>
        <w:t xml:space="preserve"> medidas cautelares y de protección solicitadas por la parte actora.</w:t>
      </w:r>
      <w:r w:rsidR="00D15F59" w:rsidRPr="00EA2ED5">
        <w:rPr>
          <w:rStyle w:val="Refdenotaalpie"/>
          <w:sz w:val="24"/>
          <w:szCs w:val="24"/>
          <w:lang w:val="es-ES"/>
        </w:rPr>
        <w:footnoteReference w:id="7"/>
      </w:r>
    </w:p>
    <w:p w14:paraId="40F95F51" w14:textId="77777777" w:rsidR="00B97368" w:rsidRPr="00EA2ED5" w:rsidRDefault="00B97368" w:rsidP="002B7ED1">
      <w:pPr>
        <w:pStyle w:val="Sinespaciado"/>
        <w:rPr>
          <w:bCs/>
          <w:sz w:val="24"/>
          <w:szCs w:val="24"/>
          <w:lang w:val="es-ES"/>
        </w:rPr>
      </w:pPr>
    </w:p>
    <w:p w14:paraId="7EA54B35" w14:textId="3BA74351" w:rsidR="00B97368" w:rsidRPr="00EA2ED5" w:rsidRDefault="01F89A16" w:rsidP="63B35C3A">
      <w:pPr>
        <w:pStyle w:val="Sinespaciado"/>
        <w:rPr>
          <w:sz w:val="24"/>
          <w:szCs w:val="24"/>
          <w:lang w:val="es-ES"/>
        </w:rPr>
      </w:pPr>
      <w:r w:rsidRPr="00EA2ED5">
        <w:rPr>
          <w:b/>
          <w:bCs/>
          <w:sz w:val="24"/>
          <w:szCs w:val="24"/>
          <w:lang w:val="es-ES"/>
        </w:rPr>
        <w:t>1.</w:t>
      </w:r>
      <w:r w:rsidR="7B334D97" w:rsidRPr="00EA2ED5">
        <w:rPr>
          <w:b/>
          <w:bCs/>
          <w:sz w:val="24"/>
          <w:szCs w:val="24"/>
          <w:lang w:val="es-ES"/>
        </w:rPr>
        <w:t>6</w:t>
      </w:r>
      <w:r w:rsidR="00D57075" w:rsidRPr="00EA2ED5">
        <w:rPr>
          <w:b/>
          <w:bCs/>
          <w:sz w:val="24"/>
          <w:szCs w:val="24"/>
          <w:lang w:val="es-ES"/>
        </w:rPr>
        <w:t>.</w:t>
      </w:r>
      <w:r w:rsidR="3499CD7F" w:rsidRPr="00EA2ED5">
        <w:rPr>
          <w:b/>
          <w:bCs/>
          <w:sz w:val="24"/>
          <w:szCs w:val="24"/>
          <w:lang w:val="es-ES"/>
        </w:rPr>
        <w:t xml:space="preserve"> </w:t>
      </w:r>
      <w:r w:rsidR="401597F9" w:rsidRPr="00EA2ED5">
        <w:rPr>
          <w:b/>
          <w:bCs/>
          <w:sz w:val="24"/>
          <w:szCs w:val="24"/>
          <w:lang w:val="es-ES"/>
        </w:rPr>
        <w:t>Escrito de la parte actora</w:t>
      </w:r>
      <w:r w:rsidR="03560559" w:rsidRPr="00EA2ED5">
        <w:rPr>
          <w:b/>
          <w:bCs/>
          <w:sz w:val="24"/>
          <w:szCs w:val="24"/>
          <w:lang w:val="es-ES"/>
        </w:rPr>
        <w:t xml:space="preserve"> y vista. </w:t>
      </w:r>
      <w:r w:rsidR="00E901E2" w:rsidRPr="00EA2ED5">
        <w:rPr>
          <w:sz w:val="24"/>
          <w:szCs w:val="24"/>
          <w:lang w:val="es-ES"/>
        </w:rPr>
        <w:t>E</w:t>
      </w:r>
      <w:r w:rsidR="0166FC3E" w:rsidRPr="00EA2ED5">
        <w:rPr>
          <w:sz w:val="24"/>
          <w:szCs w:val="24"/>
          <w:lang w:val="es-ES"/>
        </w:rPr>
        <w:t>l</w:t>
      </w:r>
      <w:r w:rsidR="03560559" w:rsidRPr="00EA2ED5">
        <w:rPr>
          <w:sz w:val="24"/>
          <w:szCs w:val="24"/>
          <w:lang w:val="es-ES"/>
        </w:rPr>
        <w:t xml:space="preserve"> </w:t>
      </w:r>
      <w:r w:rsidR="3365F1BF" w:rsidRPr="00EA2ED5">
        <w:rPr>
          <w:sz w:val="24"/>
          <w:szCs w:val="24"/>
          <w:lang w:val="es-ES"/>
        </w:rPr>
        <w:t>ocho</w:t>
      </w:r>
      <w:r w:rsidR="03560559" w:rsidRPr="00EA2ED5">
        <w:rPr>
          <w:sz w:val="24"/>
          <w:szCs w:val="24"/>
          <w:lang w:val="es-ES"/>
        </w:rPr>
        <w:t xml:space="preserve"> de diciembre, la parte actora </w:t>
      </w:r>
      <w:r w:rsidR="2AEFDB2A" w:rsidRPr="00EA2ED5">
        <w:rPr>
          <w:sz w:val="24"/>
          <w:szCs w:val="24"/>
          <w:lang w:val="es-ES"/>
        </w:rPr>
        <w:t>present</w:t>
      </w:r>
      <w:r w:rsidR="00BE3AAD" w:rsidRPr="00EA2ED5">
        <w:rPr>
          <w:sz w:val="24"/>
          <w:szCs w:val="24"/>
          <w:lang w:val="es-ES"/>
        </w:rPr>
        <w:t>ó</w:t>
      </w:r>
      <w:r w:rsidR="2AEFDB2A" w:rsidRPr="00EA2ED5">
        <w:rPr>
          <w:sz w:val="24"/>
          <w:szCs w:val="24"/>
          <w:lang w:val="es-ES"/>
        </w:rPr>
        <w:t xml:space="preserve"> escrito d</w:t>
      </w:r>
      <w:r w:rsidR="00BE3AAD" w:rsidRPr="00EA2ED5">
        <w:rPr>
          <w:sz w:val="24"/>
          <w:szCs w:val="24"/>
          <w:lang w:val="es-ES"/>
        </w:rPr>
        <w:t>onde realizó diversas</w:t>
      </w:r>
      <w:r w:rsidR="03560559" w:rsidRPr="00EA2ED5">
        <w:rPr>
          <w:sz w:val="24"/>
          <w:szCs w:val="24"/>
          <w:lang w:val="es-ES"/>
        </w:rPr>
        <w:t xml:space="preserve"> manifestac</w:t>
      </w:r>
      <w:r w:rsidR="00BE3AAD" w:rsidRPr="00EA2ED5">
        <w:rPr>
          <w:sz w:val="24"/>
          <w:szCs w:val="24"/>
          <w:lang w:val="es-ES"/>
        </w:rPr>
        <w:t>iones y señal</w:t>
      </w:r>
      <w:r w:rsidR="005C282D" w:rsidRPr="00EA2ED5">
        <w:rPr>
          <w:sz w:val="24"/>
          <w:szCs w:val="24"/>
          <w:lang w:val="es-ES"/>
        </w:rPr>
        <w:t>ó</w:t>
      </w:r>
      <w:r w:rsidR="00BE3AAD" w:rsidRPr="00EA2ED5">
        <w:rPr>
          <w:sz w:val="24"/>
          <w:szCs w:val="24"/>
          <w:lang w:val="es-ES"/>
        </w:rPr>
        <w:t xml:space="preserve"> pruebas supervinientes;</w:t>
      </w:r>
      <w:r w:rsidR="03560559" w:rsidRPr="00EA2ED5">
        <w:rPr>
          <w:sz w:val="24"/>
          <w:szCs w:val="24"/>
          <w:lang w:val="es-ES"/>
        </w:rPr>
        <w:t xml:space="preserve"> respecto de e</w:t>
      </w:r>
      <w:r w:rsidR="00BE3AAD" w:rsidRPr="00EA2ED5">
        <w:rPr>
          <w:sz w:val="24"/>
          <w:szCs w:val="24"/>
          <w:lang w:val="es-ES"/>
        </w:rPr>
        <w:t>ste</w:t>
      </w:r>
      <w:r w:rsidR="03560559" w:rsidRPr="00EA2ED5">
        <w:rPr>
          <w:sz w:val="24"/>
          <w:szCs w:val="24"/>
          <w:lang w:val="es-ES"/>
        </w:rPr>
        <w:t xml:space="preserve">, se dio vista a las autoridades responsables </w:t>
      </w:r>
      <w:r w:rsidR="7E89DBEF" w:rsidRPr="00EA2ED5">
        <w:rPr>
          <w:sz w:val="24"/>
          <w:szCs w:val="24"/>
          <w:lang w:val="es-ES"/>
        </w:rPr>
        <w:t xml:space="preserve">a fin de </w:t>
      </w:r>
      <w:r w:rsidR="03560559" w:rsidRPr="00EA2ED5">
        <w:rPr>
          <w:sz w:val="24"/>
          <w:szCs w:val="24"/>
          <w:lang w:val="es-ES"/>
        </w:rPr>
        <w:t xml:space="preserve">que manifestaran lo que a </w:t>
      </w:r>
      <w:r w:rsidR="2378F63C" w:rsidRPr="00EA2ED5">
        <w:rPr>
          <w:sz w:val="24"/>
          <w:szCs w:val="24"/>
          <w:lang w:val="es-ES"/>
        </w:rPr>
        <w:t>su derecho</w:t>
      </w:r>
      <w:r w:rsidR="03560559" w:rsidRPr="00EA2ED5">
        <w:rPr>
          <w:sz w:val="24"/>
          <w:szCs w:val="24"/>
          <w:lang w:val="es-ES"/>
        </w:rPr>
        <w:t xml:space="preserve"> conviniera</w:t>
      </w:r>
      <w:r w:rsidR="007778B8">
        <w:rPr>
          <w:sz w:val="24"/>
          <w:szCs w:val="24"/>
          <w:lang w:val="es-ES"/>
        </w:rPr>
        <w:t>.</w:t>
      </w:r>
      <w:r w:rsidR="00E36645" w:rsidRPr="00EA2ED5">
        <w:rPr>
          <w:rStyle w:val="Refdenotaalpie"/>
          <w:sz w:val="24"/>
          <w:szCs w:val="24"/>
          <w:lang w:val="es-ES"/>
        </w:rPr>
        <w:footnoteReference w:id="8"/>
      </w:r>
      <w:r w:rsidR="005C282D" w:rsidRPr="00EA2ED5">
        <w:rPr>
          <w:sz w:val="24"/>
          <w:szCs w:val="24"/>
          <w:lang w:val="es-ES"/>
        </w:rPr>
        <w:t xml:space="preserve"> Lo que no ocurrió, por lo que, en su momento, se declaró</w:t>
      </w:r>
      <w:r w:rsidR="00095F21" w:rsidRPr="00EA2ED5">
        <w:rPr>
          <w:sz w:val="24"/>
          <w:szCs w:val="24"/>
          <w:lang w:val="es-ES"/>
        </w:rPr>
        <w:t xml:space="preserve"> </w:t>
      </w:r>
      <w:r w:rsidR="00E901E2" w:rsidRPr="00EA2ED5">
        <w:rPr>
          <w:sz w:val="24"/>
          <w:szCs w:val="24"/>
          <w:lang w:val="es-ES"/>
        </w:rPr>
        <w:t>preclu</w:t>
      </w:r>
      <w:r w:rsidR="00095F21" w:rsidRPr="00EA2ED5">
        <w:rPr>
          <w:sz w:val="24"/>
          <w:szCs w:val="24"/>
          <w:lang w:val="es-ES"/>
        </w:rPr>
        <w:t>ido</w:t>
      </w:r>
      <w:r w:rsidR="00E901E2" w:rsidRPr="00EA2ED5">
        <w:rPr>
          <w:sz w:val="24"/>
          <w:szCs w:val="24"/>
          <w:lang w:val="es-ES"/>
        </w:rPr>
        <w:t xml:space="preserve"> su derecho.</w:t>
      </w:r>
      <w:r w:rsidR="00E901E2" w:rsidRPr="00EA2ED5">
        <w:rPr>
          <w:rStyle w:val="Refdenotaalpie"/>
          <w:sz w:val="24"/>
          <w:szCs w:val="24"/>
          <w:lang w:val="es-ES"/>
        </w:rPr>
        <w:footnoteReference w:id="9"/>
      </w:r>
      <w:r w:rsidR="00E901E2" w:rsidRPr="00EA2ED5">
        <w:rPr>
          <w:sz w:val="24"/>
          <w:szCs w:val="24"/>
          <w:lang w:val="es-ES"/>
        </w:rPr>
        <w:t xml:space="preserve"> </w:t>
      </w:r>
    </w:p>
    <w:p w14:paraId="593D5AD7" w14:textId="77777777" w:rsidR="00497977" w:rsidRPr="00EA2ED5" w:rsidRDefault="00497977" w:rsidP="18B58072">
      <w:pPr>
        <w:pStyle w:val="Sinespaciado"/>
        <w:rPr>
          <w:sz w:val="24"/>
          <w:szCs w:val="24"/>
          <w:lang w:val="es-ES"/>
        </w:rPr>
      </w:pPr>
    </w:p>
    <w:p w14:paraId="2EAB2177" w14:textId="6A5DD98A" w:rsidR="00497977" w:rsidRPr="00EA2ED5" w:rsidRDefault="03560559" w:rsidP="63B35C3A">
      <w:pPr>
        <w:pStyle w:val="Sinespaciado"/>
        <w:rPr>
          <w:sz w:val="24"/>
          <w:szCs w:val="24"/>
          <w:lang w:val="es-ES"/>
        </w:rPr>
      </w:pPr>
      <w:r w:rsidRPr="00EA2ED5">
        <w:rPr>
          <w:b/>
          <w:bCs/>
          <w:sz w:val="24"/>
          <w:szCs w:val="24"/>
          <w:lang w:val="es-ES"/>
        </w:rPr>
        <w:t>1.7</w:t>
      </w:r>
      <w:r w:rsidR="00D57075" w:rsidRPr="00EA2ED5">
        <w:rPr>
          <w:b/>
          <w:bCs/>
          <w:sz w:val="24"/>
          <w:szCs w:val="24"/>
          <w:lang w:val="es-ES"/>
        </w:rPr>
        <w:t>.</w:t>
      </w:r>
      <w:r w:rsidRPr="00EA2ED5">
        <w:rPr>
          <w:b/>
          <w:bCs/>
          <w:sz w:val="24"/>
          <w:szCs w:val="24"/>
          <w:lang w:val="es-ES"/>
        </w:rPr>
        <w:t xml:space="preserve"> Cumplimiento, vista y requerimiento.</w:t>
      </w:r>
      <w:r w:rsidRPr="00EA2ED5">
        <w:rPr>
          <w:sz w:val="24"/>
          <w:szCs w:val="24"/>
          <w:lang w:val="es-ES"/>
        </w:rPr>
        <w:t xml:space="preserve"> </w:t>
      </w:r>
      <w:r w:rsidR="6AB3FE33" w:rsidRPr="00EA2ED5">
        <w:rPr>
          <w:sz w:val="24"/>
          <w:szCs w:val="24"/>
          <w:lang w:val="es-ES"/>
        </w:rPr>
        <w:t>El</w:t>
      </w:r>
      <w:r w:rsidRPr="00EA2ED5">
        <w:rPr>
          <w:sz w:val="24"/>
          <w:szCs w:val="24"/>
          <w:lang w:val="es-ES"/>
        </w:rPr>
        <w:t xml:space="preserve"> </w:t>
      </w:r>
      <w:r w:rsidR="44047102" w:rsidRPr="00EA2ED5">
        <w:rPr>
          <w:sz w:val="24"/>
          <w:szCs w:val="24"/>
          <w:lang w:val="es-ES"/>
        </w:rPr>
        <w:t>doce</w:t>
      </w:r>
      <w:r w:rsidRPr="00EA2ED5">
        <w:rPr>
          <w:sz w:val="24"/>
          <w:szCs w:val="24"/>
          <w:lang w:val="es-ES"/>
        </w:rPr>
        <w:t xml:space="preserve"> de diciembre, se tuvo </w:t>
      </w:r>
      <w:r w:rsidR="27538BFA" w:rsidRPr="00EA2ED5">
        <w:rPr>
          <w:sz w:val="24"/>
          <w:szCs w:val="24"/>
          <w:lang w:val="es-ES"/>
        </w:rPr>
        <w:t xml:space="preserve">a las </w:t>
      </w:r>
      <w:r w:rsidR="0D73CD7C" w:rsidRPr="00EA2ED5">
        <w:rPr>
          <w:sz w:val="24"/>
          <w:szCs w:val="24"/>
          <w:lang w:val="es-ES"/>
        </w:rPr>
        <w:t xml:space="preserve">autoridades </w:t>
      </w:r>
      <w:r w:rsidR="27538BFA" w:rsidRPr="00EA2ED5">
        <w:rPr>
          <w:sz w:val="24"/>
          <w:szCs w:val="24"/>
          <w:lang w:val="es-ES"/>
        </w:rPr>
        <w:t xml:space="preserve">responsables </w:t>
      </w:r>
      <w:r w:rsidR="255A267B" w:rsidRPr="00EA2ED5">
        <w:rPr>
          <w:sz w:val="24"/>
          <w:szCs w:val="24"/>
          <w:lang w:val="es-ES"/>
        </w:rPr>
        <w:t>cumpliendo con e</w:t>
      </w:r>
      <w:r w:rsidRPr="00EA2ED5">
        <w:rPr>
          <w:sz w:val="24"/>
          <w:szCs w:val="24"/>
          <w:lang w:val="es-ES"/>
        </w:rPr>
        <w:t>l trámite de ley</w:t>
      </w:r>
      <w:r w:rsidR="71930795" w:rsidRPr="00EA2ED5">
        <w:rPr>
          <w:sz w:val="24"/>
          <w:szCs w:val="24"/>
          <w:lang w:val="es-ES"/>
        </w:rPr>
        <w:t xml:space="preserve">, </w:t>
      </w:r>
      <w:r w:rsidR="008B76CC" w:rsidRPr="00EA2ED5">
        <w:rPr>
          <w:sz w:val="24"/>
          <w:szCs w:val="24"/>
          <w:lang w:val="es-ES"/>
        </w:rPr>
        <w:t xml:space="preserve">constancias de </w:t>
      </w:r>
      <w:r w:rsidR="2CD85815" w:rsidRPr="00EA2ED5">
        <w:rPr>
          <w:sz w:val="24"/>
          <w:szCs w:val="24"/>
          <w:lang w:val="es-ES"/>
        </w:rPr>
        <w:t>las cuales</w:t>
      </w:r>
      <w:r w:rsidRPr="00EA2ED5">
        <w:rPr>
          <w:sz w:val="24"/>
          <w:szCs w:val="24"/>
          <w:lang w:val="es-ES"/>
        </w:rPr>
        <w:t xml:space="preserve"> se </w:t>
      </w:r>
      <w:r w:rsidR="008B76CC" w:rsidRPr="00EA2ED5">
        <w:rPr>
          <w:sz w:val="24"/>
          <w:szCs w:val="24"/>
          <w:lang w:val="es-ES"/>
        </w:rPr>
        <w:t xml:space="preserve">dio </w:t>
      </w:r>
      <w:r w:rsidRPr="00EA2ED5">
        <w:rPr>
          <w:sz w:val="24"/>
          <w:szCs w:val="24"/>
          <w:lang w:val="es-ES"/>
        </w:rPr>
        <w:t>vista</w:t>
      </w:r>
      <w:r w:rsidR="6A23AB61" w:rsidRPr="00EA2ED5">
        <w:rPr>
          <w:sz w:val="24"/>
          <w:szCs w:val="24"/>
          <w:lang w:val="es-ES"/>
        </w:rPr>
        <w:t xml:space="preserve"> a</w:t>
      </w:r>
      <w:r w:rsidR="27538BFA" w:rsidRPr="00EA2ED5">
        <w:rPr>
          <w:sz w:val="24"/>
          <w:szCs w:val="24"/>
          <w:lang w:val="es-ES"/>
        </w:rPr>
        <w:t xml:space="preserve"> </w:t>
      </w:r>
      <w:r w:rsidRPr="00EA2ED5">
        <w:rPr>
          <w:sz w:val="24"/>
          <w:szCs w:val="24"/>
          <w:lang w:val="es-ES"/>
        </w:rPr>
        <w:t>la parte actora</w:t>
      </w:r>
      <w:r w:rsidR="290A592A" w:rsidRPr="00EA2ED5">
        <w:rPr>
          <w:sz w:val="24"/>
          <w:szCs w:val="24"/>
          <w:lang w:val="es-ES"/>
        </w:rPr>
        <w:t>.</w:t>
      </w:r>
      <w:r w:rsidR="0128B95B" w:rsidRPr="00EA2ED5">
        <w:rPr>
          <w:sz w:val="24"/>
          <w:szCs w:val="24"/>
          <w:lang w:val="es-ES"/>
        </w:rPr>
        <w:t xml:space="preserve"> </w:t>
      </w:r>
      <w:r w:rsidR="28582AD3" w:rsidRPr="00EA2ED5">
        <w:rPr>
          <w:sz w:val="24"/>
          <w:szCs w:val="24"/>
          <w:lang w:val="es-ES"/>
        </w:rPr>
        <w:t>Además</w:t>
      </w:r>
      <w:r w:rsidR="19C56E2F" w:rsidRPr="00EA2ED5">
        <w:rPr>
          <w:sz w:val="24"/>
          <w:szCs w:val="24"/>
          <w:lang w:val="es-ES"/>
        </w:rPr>
        <w:t>,</w:t>
      </w:r>
      <w:r w:rsidR="0128B95B" w:rsidRPr="00EA2ED5">
        <w:rPr>
          <w:sz w:val="24"/>
          <w:szCs w:val="24"/>
          <w:lang w:val="es-ES"/>
        </w:rPr>
        <w:t xml:space="preserve"> se tuvo a la presidenta municipal informando sobre las actuaciones </w:t>
      </w:r>
      <w:r w:rsidR="43097B3D" w:rsidRPr="00EA2ED5">
        <w:rPr>
          <w:sz w:val="24"/>
          <w:szCs w:val="24"/>
          <w:lang w:val="es-ES"/>
        </w:rPr>
        <w:t xml:space="preserve">realizadas en cumplimiento </w:t>
      </w:r>
      <w:r w:rsidR="6DC8D820" w:rsidRPr="00EA2ED5">
        <w:rPr>
          <w:sz w:val="24"/>
          <w:szCs w:val="24"/>
          <w:lang w:val="es-ES"/>
        </w:rPr>
        <w:t>a</w:t>
      </w:r>
      <w:r w:rsidR="43097B3D" w:rsidRPr="00EA2ED5">
        <w:rPr>
          <w:sz w:val="24"/>
          <w:szCs w:val="24"/>
          <w:lang w:val="es-ES"/>
        </w:rPr>
        <w:t>l</w:t>
      </w:r>
      <w:r w:rsidR="6FA23539" w:rsidRPr="00EA2ED5">
        <w:rPr>
          <w:sz w:val="24"/>
          <w:szCs w:val="24"/>
          <w:lang w:val="es-ES"/>
        </w:rPr>
        <w:t xml:space="preserve"> acuerdo plenario</w:t>
      </w:r>
      <w:r w:rsidR="005C282D" w:rsidRPr="00EA2ED5">
        <w:rPr>
          <w:sz w:val="24"/>
          <w:szCs w:val="24"/>
          <w:lang w:val="es-ES"/>
        </w:rPr>
        <w:t xml:space="preserve"> de medidas de protección</w:t>
      </w:r>
      <w:r w:rsidR="79F9F34B" w:rsidRPr="00EA2ED5">
        <w:rPr>
          <w:sz w:val="24"/>
          <w:szCs w:val="24"/>
          <w:lang w:val="es-ES"/>
        </w:rPr>
        <w:t xml:space="preserve"> y, adicionalmente</w:t>
      </w:r>
      <w:r w:rsidRPr="00EA2ED5">
        <w:rPr>
          <w:sz w:val="24"/>
          <w:szCs w:val="24"/>
          <w:lang w:val="es-ES"/>
        </w:rPr>
        <w:t xml:space="preserve">, se </w:t>
      </w:r>
      <w:r w:rsidR="34361393" w:rsidRPr="00EA2ED5">
        <w:rPr>
          <w:sz w:val="24"/>
          <w:szCs w:val="24"/>
          <w:lang w:val="es-ES"/>
        </w:rPr>
        <w:t xml:space="preserve">le </w:t>
      </w:r>
      <w:r w:rsidRPr="00EA2ED5">
        <w:rPr>
          <w:sz w:val="24"/>
          <w:szCs w:val="24"/>
          <w:lang w:val="es-ES"/>
        </w:rPr>
        <w:t>requirió diversa información</w:t>
      </w:r>
      <w:r w:rsidR="5FB55221" w:rsidRPr="00EA2ED5">
        <w:rPr>
          <w:sz w:val="24"/>
          <w:szCs w:val="24"/>
          <w:lang w:val="es-ES"/>
        </w:rPr>
        <w:t>.</w:t>
      </w:r>
      <w:r w:rsidR="00BE3AAD" w:rsidRPr="00EA2ED5">
        <w:rPr>
          <w:rStyle w:val="Refdenotaalpie"/>
          <w:sz w:val="24"/>
          <w:szCs w:val="24"/>
          <w:lang w:val="es-ES"/>
        </w:rPr>
        <w:footnoteReference w:id="10"/>
      </w:r>
    </w:p>
    <w:p w14:paraId="69F38802" w14:textId="77777777" w:rsidR="00D06A6F" w:rsidRPr="00EA2ED5" w:rsidRDefault="00D06A6F" w:rsidP="18B58072">
      <w:pPr>
        <w:pStyle w:val="Sinespaciado"/>
        <w:rPr>
          <w:sz w:val="24"/>
          <w:szCs w:val="24"/>
          <w:lang w:val="es-ES"/>
        </w:rPr>
      </w:pPr>
    </w:p>
    <w:p w14:paraId="591680B9" w14:textId="0A7226B5" w:rsidR="00D06A6F" w:rsidRPr="00EA2ED5" w:rsidRDefault="30A89B64" w:rsidP="18B58072">
      <w:pPr>
        <w:pStyle w:val="Sinespaciado"/>
        <w:rPr>
          <w:sz w:val="24"/>
          <w:szCs w:val="24"/>
          <w:lang w:val="es-ES"/>
        </w:rPr>
      </w:pPr>
      <w:r w:rsidRPr="00EA2ED5">
        <w:rPr>
          <w:b/>
          <w:bCs/>
          <w:sz w:val="24"/>
          <w:szCs w:val="24"/>
          <w:lang w:val="es-ES"/>
        </w:rPr>
        <w:lastRenderedPageBreak/>
        <w:t xml:space="preserve">1.8. </w:t>
      </w:r>
      <w:r w:rsidR="009D0FF7" w:rsidRPr="00EA2ED5">
        <w:rPr>
          <w:b/>
          <w:bCs/>
          <w:sz w:val="24"/>
          <w:szCs w:val="24"/>
          <w:lang w:val="es-ES"/>
        </w:rPr>
        <w:t>Solicitud</w:t>
      </w:r>
      <w:r w:rsidR="7A4D239B" w:rsidRPr="00EA2ED5">
        <w:rPr>
          <w:b/>
          <w:bCs/>
          <w:sz w:val="24"/>
          <w:szCs w:val="24"/>
          <w:lang w:val="es-ES"/>
        </w:rPr>
        <w:t xml:space="preserve"> </w:t>
      </w:r>
      <w:r w:rsidR="00E84336" w:rsidRPr="00EA2ED5">
        <w:rPr>
          <w:b/>
          <w:bCs/>
          <w:sz w:val="24"/>
          <w:szCs w:val="24"/>
          <w:lang w:val="es-ES"/>
        </w:rPr>
        <w:t>a</w:t>
      </w:r>
      <w:r w:rsidR="7A4D239B" w:rsidRPr="00EA2ED5">
        <w:rPr>
          <w:b/>
          <w:bCs/>
          <w:sz w:val="24"/>
          <w:szCs w:val="24"/>
          <w:lang w:val="es-ES"/>
        </w:rPr>
        <w:t xml:space="preserve"> la Secretaría de Seguridad Pública y Fiscalía del Estado de Michoacán. </w:t>
      </w:r>
      <w:r w:rsidR="7A4D239B" w:rsidRPr="00EA2ED5">
        <w:rPr>
          <w:sz w:val="24"/>
          <w:szCs w:val="24"/>
          <w:lang w:val="es-ES"/>
        </w:rPr>
        <w:t>E</w:t>
      </w:r>
      <w:r w:rsidR="03F7A173" w:rsidRPr="00EA2ED5">
        <w:rPr>
          <w:sz w:val="24"/>
          <w:szCs w:val="24"/>
          <w:lang w:val="es-ES"/>
        </w:rPr>
        <w:t>l</w:t>
      </w:r>
      <w:r w:rsidR="009D0FF7" w:rsidRPr="00EA2ED5">
        <w:rPr>
          <w:sz w:val="24"/>
          <w:szCs w:val="24"/>
          <w:lang w:val="es-ES"/>
        </w:rPr>
        <w:t xml:space="preserve"> </w:t>
      </w:r>
      <w:r w:rsidR="6A2A2FDA" w:rsidRPr="00EA2ED5">
        <w:rPr>
          <w:sz w:val="24"/>
          <w:szCs w:val="24"/>
          <w:lang w:val="es-ES"/>
        </w:rPr>
        <w:t>dieciséis</w:t>
      </w:r>
      <w:r w:rsidR="4712CF8D" w:rsidRPr="00EA2ED5">
        <w:rPr>
          <w:sz w:val="24"/>
          <w:szCs w:val="24"/>
          <w:lang w:val="es-ES"/>
        </w:rPr>
        <w:t xml:space="preserve"> </w:t>
      </w:r>
      <w:r w:rsidR="2ACE730F" w:rsidRPr="00EA2ED5">
        <w:rPr>
          <w:sz w:val="24"/>
          <w:szCs w:val="24"/>
          <w:lang w:val="es-ES"/>
        </w:rPr>
        <w:t xml:space="preserve">de </w:t>
      </w:r>
      <w:r w:rsidR="4712CF8D" w:rsidRPr="00EA2ED5">
        <w:rPr>
          <w:sz w:val="24"/>
          <w:szCs w:val="24"/>
          <w:lang w:val="es-ES"/>
        </w:rPr>
        <w:t>diciembre</w:t>
      </w:r>
      <w:r w:rsidR="005F1BF5" w:rsidRPr="00EA2ED5">
        <w:rPr>
          <w:sz w:val="24"/>
          <w:szCs w:val="24"/>
          <w:lang w:val="es-ES"/>
        </w:rPr>
        <w:t>,</w:t>
      </w:r>
      <w:r w:rsidR="7A4D239B" w:rsidRPr="00EA2ED5">
        <w:rPr>
          <w:sz w:val="24"/>
          <w:szCs w:val="24"/>
          <w:lang w:val="es-ES"/>
        </w:rPr>
        <w:t xml:space="preserve"> se </w:t>
      </w:r>
      <w:r w:rsidR="009D0FF7" w:rsidRPr="00EA2ED5">
        <w:rPr>
          <w:sz w:val="24"/>
          <w:szCs w:val="24"/>
          <w:lang w:val="es-ES"/>
        </w:rPr>
        <w:t xml:space="preserve">solicitó </w:t>
      </w:r>
      <w:r w:rsidR="6427BE65" w:rsidRPr="00EA2ED5">
        <w:rPr>
          <w:sz w:val="24"/>
          <w:szCs w:val="24"/>
          <w:lang w:val="es-ES"/>
        </w:rPr>
        <w:t xml:space="preserve">a las referidas autoridades informaran respecto de las </w:t>
      </w:r>
      <w:r w:rsidR="00E901E2" w:rsidRPr="00EA2ED5">
        <w:rPr>
          <w:sz w:val="24"/>
          <w:szCs w:val="24"/>
          <w:lang w:val="es-ES"/>
        </w:rPr>
        <w:t>actuaciones</w:t>
      </w:r>
      <w:r w:rsidR="6427BE65" w:rsidRPr="00EA2ED5">
        <w:rPr>
          <w:sz w:val="24"/>
          <w:szCs w:val="24"/>
          <w:lang w:val="es-ES"/>
        </w:rPr>
        <w:t xml:space="preserve"> </w:t>
      </w:r>
      <w:r w:rsidR="00E901E2" w:rsidRPr="00EA2ED5">
        <w:rPr>
          <w:sz w:val="24"/>
          <w:szCs w:val="24"/>
          <w:lang w:val="es-ES"/>
        </w:rPr>
        <w:t xml:space="preserve">realizadas </w:t>
      </w:r>
      <w:r w:rsidR="78FB8280" w:rsidRPr="00EA2ED5">
        <w:rPr>
          <w:sz w:val="24"/>
          <w:szCs w:val="24"/>
          <w:lang w:val="es-ES"/>
        </w:rPr>
        <w:t>en</w:t>
      </w:r>
      <w:r w:rsidR="009D0FF7" w:rsidRPr="00EA2ED5">
        <w:rPr>
          <w:sz w:val="24"/>
          <w:szCs w:val="24"/>
          <w:lang w:val="es-ES"/>
        </w:rPr>
        <w:t xml:space="preserve"> favor de la parte actora</w:t>
      </w:r>
      <w:r w:rsidR="005C282D" w:rsidRPr="00EA2ED5">
        <w:rPr>
          <w:sz w:val="24"/>
          <w:szCs w:val="24"/>
          <w:lang w:val="es-ES"/>
        </w:rPr>
        <w:t xml:space="preserve"> con motivo del acuerdo plenario de medidas de protección</w:t>
      </w:r>
      <w:r w:rsidR="6427BE65" w:rsidRPr="00EA2ED5">
        <w:rPr>
          <w:sz w:val="24"/>
          <w:szCs w:val="24"/>
          <w:lang w:val="es-ES"/>
        </w:rPr>
        <w:t>.</w:t>
      </w:r>
      <w:r w:rsidR="00CC4D4D" w:rsidRPr="00EA2ED5">
        <w:rPr>
          <w:rStyle w:val="Refdenotaalpie"/>
          <w:sz w:val="24"/>
          <w:szCs w:val="24"/>
          <w:lang w:val="es-ES"/>
        </w:rPr>
        <w:footnoteReference w:id="11"/>
      </w:r>
      <w:r w:rsidR="00E901E2" w:rsidRPr="00EA2ED5">
        <w:rPr>
          <w:sz w:val="24"/>
          <w:szCs w:val="24"/>
          <w:lang w:val="es-ES"/>
        </w:rPr>
        <w:t xml:space="preserve"> </w:t>
      </w:r>
    </w:p>
    <w:p w14:paraId="5918F04D" w14:textId="77777777" w:rsidR="00D06A6F" w:rsidRPr="00EA2ED5" w:rsidRDefault="00D06A6F" w:rsidP="18B58072">
      <w:pPr>
        <w:pStyle w:val="Sinespaciado"/>
        <w:rPr>
          <w:sz w:val="24"/>
          <w:szCs w:val="24"/>
          <w:lang w:val="es-ES"/>
        </w:rPr>
      </w:pPr>
    </w:p>
    <w:p w14:paraId="24EC88C3" w14:textId="77777777" w:rsidR="005C282D" w:rsidRPr="00EA2ED5" w:rsidRDefault="00D06A6F" w:rsidP="005C282D">
      <w:pPr>
        <w:pStyle w:val="Sinespaciado"/>
        <w:rPr>
          <w:sz w:val="24"/>
          <w:szCs w:val="24"/>
          <w:lang w:val="es-ES"/>
        </w:rPr>
      </w:pPr>
      <w:r w:rsidRPr="00EA2ED5">
        <w:rPr>
          <w:b/>
          <w:bCs/>
          <w:sz w:val="24"/>
          <w:szCs w:val="24"/>
          <w:lang w:val="es-ES"/>
        </w:rPr>
        <w:t>1.</w:t>
      </w:r>
      <w:r w:rsidR="005F1BF5" w:rsidRPr="00EA2ED5">
        <w:rPr>
          <w:b/>
          <w:bCs/>
          <w:sz w:val="24"/>
          <w:szCs w:val="24"/>
          <w:lang w:val="es-ES"/>
        </w:rPr>
        <w:t>9</w:t>
      </w:r>
      <w:r w:rsidRPr="00EA2ED5">
        <w:rPr>
          <w:b/>
          <w:bCs/>
          <w:sz w:val="24"/>
          <w:szCs w:val="24"/>
          <w:lang w:val="es-ES"/>
        </w:rPr>
        <w:t xml:space="preserve">. </w:t>
      </w:r>
      <w:r w:rsidR="00974B1F" w:rsidRPr="00EA2ED5">
        <w:rPr>
          <w:b/>
          <w:bCs/>
          <w:sz w:val="24"/>
          <w:szCs w:val="24"/>
          <w:lang w:val="es-ES"/>
        </w:rPr>
        <w:t>D</w:t>
      </w:r>
      <w:r w:rsidR="0C88ED59" w:rsidRPr="00EA2ED5">
        <w:rPr>
          <w:b/>
          <w:bCs/>
          <w:sz w:val="24"/>
          <w:szCs w:val="24"/>
          <w:lang w:val="es-ES"/>
        </w:rPr>
        <w:t>esahogo de vista</w:t>
      </w:r>
      <w:r w:rsidR="00974B1F" w:rsidRPr="00EA2ED5">
        <w:rPr>
          <w:b/>
          <w:bCs/>
          <w:sz w:val="24"/>
          <w:szCs w:val="24"/>
          <w:lang w:val="es-ES"/>
        </w:rPr>
        <w:t>, pruebas supervinientes</w:t>
      </w:r>
      <w:r w:rsidR="28909476" w:rsidRPr="00EA2ED5">
        <w:rPr>
          <w:b/>
          <w:bCs/>
          <w:sz w:val="24"/>
          <w:szCs w:val="24"/>
          <w:lang w:val="es-ES"/>
        </w:rPr>
        <w:t xml:space="preserve"> y requerimiento. </w:t>
      </w:r>
      <w:r w:rsidR="28909476" w:rsidRPr="00EA2ED5">
        <w:rPr>
          <w:sz w:val="24"/>
          <w:szCs w:val="24"/>
          <w:lang w:val="es-ES"/>
        </w:rPr>
        <w:t xml:space="preserve">El </w:t>
      </w:r>
      <w:r w:rsidR="046A4DBC" w:rsidRPr="00EA2ED5">
        <w:rPr>
          <w:sz w:val="24"/>
          <w:szCs w:val="24"/>
          <w:lang w:val="es-ES"/>
        </w:rPr>
        <w:t>veintidós</w:t>
      </w:r>
      <w:r w:rsidR="28909476" w:rsidRPr="00EA2ED5">
        <w:rPr>
          <w:sz w:val="24"/>
          <w:szCs w:val="24"/>
          <w:lang w:val="es-ES"/>
        </w:rPr>
        <w:t xml:space="preserve"> </w:t>
      </w:r>
      <w:r w:rsidR="005C282D" w:rsidRPr="00EA2ED5">
        <w:rPr>
          <w:sz w:val="24"/>
          <w:szCs w:val="24"/>
          <w:lang w:val="es-ES"/>
        </w:rPr>
        <w:t>siguiente</w:t>
      </w:r>
      <w:r w:rsidR="28909476" w:rsidRPr="00EA2ED5">
        <w:rPr>
          <w:sz w:val="24"/>
          <w:szCs w:val="24"/>
          <w:lang w:val="es-ES"/>
        </w:rPr>
        <w:t>,</w:t>
      </w:r>
      <w:r w:rsidR="005C282D" w:rsidRPr="00EA2ED5">
        <w:rPr>
          <w:sz w:val="24"/>
          <w:szCs w:val="24"/>
          <w:lang w:val="es-ES"/>
        </w:rPr>
        <w:t xml:space="preserve"> y en atención a la vista otorgada, la parte actora presentó escrito y nuevamente anunció </w:t>
      </w:r>
      <w:r w:rsidR="00974B1F" w:rsidRPr="00EA2ED5">
        <w:rPr>
          <w:sz w:val="24"/>
          <w:szCs w:val="24"/>
          <w:lang w:val="es-ES"/>
        </w:rPr>
        <w:t xml:space="preserve">pruebas supervinientes. </w:t>
      </w:r>
    </w:p>
    <w:p w14:paraId="4DA4BD9B" w14:textId="77777777" w:rsidR="005C282D" w:rsidRPr="00EA2ED5" w:rsidRDefault="005C282D" w:rsidP="005C282D">
      <w:pPr>
        <w:pStyle w:val="Sinespaciado"/>
        <w:rPr>
          <w:sz w:val="24"/>
          <w:szCs w:val="24"/>
          <w:lang w:val="es-ES"/>
        </w:rPr>
      </w:pPr>
    </w:p>
    <w:p w14:paraId="33B9EC6D" w14:textId="029D4525" w:rsidR="005F1BF5" w:rsidRPr="002D0CFF" w:rsidRDefault="007A7374" w:rsidP="002B7ED1">
      <w:pPr>
        <w:pStyle w:val="Sinespaciado"/>
        <w:rPr>
          <w:sz w:val="24"/>
          <w:szCs w:val="24"/>
          <w:lang w:val="es-ES"/>
        </w:rPr>
      </w:pPr>
      <w:r w:rsidRPr="002D0CFF">
        <w:rPr>
          <w:sz w:val="24"/>
          <w:szCs w:val="24"/>
          <w:lang w:val="es-ES"/>
        </w:rPr>
        <w:t xml:space="preserve">Asimismo, se tuvo cumpliendo con </w:t>
      </w:r>
      <w:r w:rsidR="00974B1F" w:rsidRPr="002D0CFF">
        <w:rPr>
          <w:sz w:val="24"/>
          <w:szCs w:val="24"/>
          <w:lang w:val="es-ES"/>
        </w:rPr>
        <w:t xml:space="preserve">requerimientos previos </w:t>
      </w:r>
      <w:r w:rsidR="007778B8" w:rsidRPr="002D0CFF">
        <w:rPr>
          <w:sz w:val="24"/>
          <w:szCs w:val="24"/>
          <w:lang w:val="es-ES"/>
        </w:rPr>
        <w:t xml:space="preserve">a </w:t>
      </w:r>
      <w:r w:rsidR="00974B1F" w:rsidRPr="002D0CFF">
        <w:rPr>
          <w:sz w:val="24"/>
          <w:szCs w:val="24"/>
          <w:lang w:val="es-ES"/>
        </w:rPr>
        <w:t xml:space="preserve">la presidenta municipal y </w:t>
      </w:r>
      <w:r w:rsidR="007778B8" w:rsidRPr="002D0CFF">
        <w:rPr>
          <w:sz w:val="24"/>
          <w:szCs w:val="24"/>
          <w:lang w:val="es-ES"/>
        </w:rPr>
        <w:t xml:space="preserve">a </w:t>
      </w:r>
      <w:r w:rsidR="00974B1F" w:rsidRPr="002D0CFF">
        <w:rPr>
          <w:sz w:val="24"/>
          <w:szCs w:val="24"/>
          <w:lang w:val="es-ES"/>
        </w:rPr>
        <w:t>la Secretaría de Seguridad Pública</w:t>
      </w:r>
      <w:r w:rsidR="005C282D" w:rsidRPr="002D0CFF">
        <w:rPr>
          <w:sz w:val="24"/>
          <w:szCs w:val="24"/>
          <w:lang w:val="es-ES"/>
        </w:rPr>
        <w:t xml:space="preserve"> del Estado</w:t>
      </w:r>
      <w:r w:rsidRPr="002D0CFF">
        <w:rPr>
          <w:sz w:val="24"/>
          <w:szCs w:val="24"/>
          <w:lang w:val="es-ES"/>
        </w:rPr>
        <w:t>, por lo que</w:t>
      </w:r>
      <w:r w:rsidR="005C282D" w:rsidRPr="002D0CFF">
        <w:rPr>
          <w:sz w:val="24"/>
          <w:szCs w:val="24"/>
          <w:lang w:val="es-ES"/>
        </w:rPr>
        <w:t xml:space="preserve"> de nueva cuenta</w:t>
      </w:r>
      <w:r w:rsidRPr="002D0CFF">
        <w:rPr>
          <w:sz w:val="24"/>
          <w:szCs w:val="24"/>
          <w:lang w:val="es-ES"/>
        </w:rPr>
        <w:t xml:space="preserve"> se requirió diversa información</w:t>
      </w:r>
      <w:r w:rsidR="005C282D" w:rsidRPr="002D0CFF">
        <w:rPr>
          <w:sz w:val="24"/>
          <w:szCs w:val="24"/>
          <w:lang w:val="es-ES"/>
        </w:rPr>
        <w:t xml:space="preserve"> </w:t>
      </w:r>
      <w:r w:rsidR="00974B1F" w:rsidRPr="002D0CFF">
        <w:rPr>
          <w:sz w:val="24"/>
          <w:szCs w:val="24"/>
          <w:lang w:val="es-ES"/>
        </w:rPr>
        <w:t>a la presidenta municipal</w:t>
      </w:r>
      <w:r w:rsidRPr="002D0CFF">
        <w:rPr>
          <w:sz w:val="24"/>
          <w:szCs w:val="24"/>
          <w:lang w:val="es-ES"/>
        </w:rPr>
        <w:t>.</w:t>
      </w:r>
      <w:r w:rsidR="00974B1F" w:rsidRPr="002D0CFF">
        <w:rPr>
          <w:rStyle w:val="Refdenotaalpie"/>
          <w:sz w:val="24"/>
          <w:szCs w:val="24"/>
          <w:lang w:val="es-ES"/>
        </w:rPr>
        <w:footnoteReference w:id="12"/>
      </w:r>
      <w:r w:rsidR="00974B1F" w:rsidRPr="002D0CFF">
        <w:rPr>
          <w:sz w:val="24"/>
          <w:szCs w:val="24"/>
          <w:lang w:val="es-ES"/>
        </w:rPr>
        <w:t xml:space="preserve"> </w:t>
      </w:r>
    </w:p>
    <w:p w14:paraId="6A40071B" w14:textId="77777777" w:rsidR="005C282D" w:rsidRPr="002D0CFF" w:rsidRDefault="005C282D" w:rsidP="002B7ED1">
      <w:pPr>
        <w:pStyle w:val="Sinespaciado"/>
        <w:rPr>
          <w:b/>
          <w:bCs/>
          <w:sz w:val="24"/>
          <w:szCs w:val="24"/>
          <w:lang w:val="es-ES_tradnl"/>
        </w:rPr>
      </w:pPr>
    </w:p>
    <w:p w14:paraId="516DFC83" w14:textId="2A890209" w:rsidR="007A7374" w:rsidRPr="007A7374" w:rsidRDefault="005F1BF5" w:rsidP="007A7374">
      <w:pPr>
        <w:pStyle w:val="Sinespaciado"/>
        <w:rPr>
          <w:sz w:val="24"/>
          <w:szCs w:val="24"/>
          <w:lang w:val="es-ES"/>
        </w:rPr>
      </w:pPr>
      <w:r w:rsidRPr="002D0CFF">
        <w:rPr>
          <w:b/>
          <w:bCs/>
          <w:sz w:val="24"/>
          <w:szCs w:val="24"/>
          <w:lang w:val="es-ES"/>
        </w:rPr>
        <w:t xml:space="preserve">1.10. </w:t>
      </w:r>
      <w:r w:rsidR="007A7374" w:rsidRPr="002D0CFF">
        <w:rPr>
          <w:b/>
          <w:bCs/>
          <w:sz w:val="24"/>
          <w:szCs w:val="24"/>
          <w:lang w:val="es-ES"/>
        </w:rPr>
        <w:t xml:space="preserve">Cumplimiento de requerimiento. </w:t>
      </w:r>
      <w:r w:rsidR="007A7374" w:rsidRPr="002D0CFF">
        <w:rPr>
          <w:sz w:val="24"/>
          <w:szCs w:val="24"/>
          <w:lang w:val="es-ES"/>
        </w:rPr>
        <w:t>El dos de enero</w:t>
      </w:r>
      <w:r w:rsidR="001F0592" w:rsidRPr="002D0CFF">
        <w:rPr>
          <w:sz w:val="24"/>
          <w:szCs w:val="24"/>
          <w:lang w:val="es-ES"/>
        </w:rPr>
        <w:t>,</w:t>
      </w:r>
      <w:r w:rsidR="007A7374" w:rsidRPr="002D0CFF">
        <w:rPr>
          <w:sz w:val="24"/>
          <w:szCs w:val="24"/>
          <w:lang w:val="es-ES"/>
        </w:rPr>
        <w:t xml:space="preserve"> se tuvo cumpliendo a la presidenta municipal con el requerimiento señalado en el punto anterior</w:t>
      </w:r>
      <w:r w:rsidR="001F0592" w:rsidRPr="002D0CFF">
        <w:rPr>
          <w:sz w:val="24"/>
          <w:szCs w:val="24"/>
          <w:lang w:val="es-ES"/>
        </w:rPr>
        <w:t>;</w:t>
      </w:r>
      <w:r w:rsidR="007A7374" w:rsidRPr="002D0CFF">
        <w:rPr>
          <w:sz w:val="24"/>
          <w:szCs w:val="24"/>
          <w:lang w:val="es-ES"/>
        </w:rPr>
        <w:t xml:space="preserve"> de igual forma</w:t>
      </w:r>
      <w:r w:rsidR="001F0592" w:rsidRPr="002D0CFF">
        <w:rPr>
          <w:sz w:val="24"/>
          <w:szCs w:val="24"/>
          <w:lang w:val="es-ES"/>
        </w:rPr>
        <w:t>,</w:t>
      </w:r>
      <w:r w:rsidR="007A7374" w:rsidRPr="002D0CFF">
        <w:rPr>
          <w:sz w:val="24"/>
          <w:szCs w:val="24"/>
          <w:lang w:val="es-ES"/>
        </w:rPr>
        <w:t xml:space="preserve"> se ordenó el desahogo de la memoria USB que adjuntó.</w:t>
      </w:r>
      <w:r w:rsidR="007A7374" w:rsidRPr="002D0CFF">
        <w:rPr>
          <w:sz w:val="24"/>
          <w:szCs w:val="24"/>
          <w:vertAlign w:val="superscript"/>
          <w:lang w:val="es-ES"/>
        </w:rPr>
        <w:footnoteReference w:id="13"/>
      </w:r>
    </w:p>
    <w:p w14:paraId="711F7802" w14:textId="037D179E" w:rsidR="007A7374" w:rsidRDefault="007A7374" w:rsidP="488DCE19">
      <w:pPr>
        <w:pStyle w:val="Sinespaciado"/>
        <w:rPr>
          <w:b/>
          <w:bCs/>
          <w:sz w:val="24"/>
          <w:szCs w:val="24"/>
          <w:lang w:val="es-ES"/>
        </w:rPr>
      </w:pPr>
    </w:p>
    <w:p w14:paraId="0590AFD6" w14:textId="72B308FF" w:rsidR="0062232A" w:rsidRPr="00EA2ED5" w:rsidRDefault="007A7374" w:rsidP="488DCE19">
      <w:pPr>
        <w:pStyle w:val="Sinespaciado"/>
        <w:rPr>
          <w:b/>
          <w:bCs/>
          <w:sz w:val="24"/>
          <w:szCs w:val="24"/>
          <w:lang w:val="es-ES"/>
        </w:rPr>
      </w:pPr>
      <w:r>
        <w:rPr>
          <w:b/>
          <w:bCs/>
          <w:sz w:val="24"/>
          <w:szCs w:val="24"/>
          <w:lang w:val="es-ES"/>
        </w:rPr>
        <w:t xml:space="preserve">1.11. </w:t>
      </w:r>
      <w:r w:rsidR="00D06A6F" w:rsidRPr="488DCE19">
        <w:rPr>
          <w:b/>
          <w:bCs/>
          <w:sz w:val="24"/>
          <w:szCs w:val="24"/>
          <w:lang w:val="es-ES"/>
        </w:rPr>
        <w:t>Admisión y cierre de instrucción.</w:t>
      </w:r>
      <w:r w:rsidR="005C282D" w:rsidRPr="488DCE19">
        <w:rPr>
          <w:b/>
          <w:bCs/>
          <w:sz w:val="24"/>
          <w:szCs w:val="24"/>
          <w:lang w:val="es-ES"/>
        </w:rPr>
        <w:t xml:space="preserve"> </w:t>
      </w:r>
      <w:r w:rsidR="00D06A6F" w:rsidRPr="488DCE19">
        <w:rPr>
          <w:sz w:val="24"/>
          <w:szCs w:val="24"/>
          <w:lang w:val="es-ES"/>
        </w:rPr>
        <w:t>En su oportunidad, se admitió el asunto y, se declaró cerrada la instrucción.</w:t>
      </w:r>
      <w:r w:rsidR="0004262D" w:rsidRPr="001F0592">
        <w:rPr>
          <w:rStyle w:val="Refdenotaalpie"/>
          <w:sz w:val="24"/>
          <w:szCs w:val="24"/>
          <w:lang w:val="es-ES"/>
        </w:rPr>
        <w:footnoteReference w:id="14"/>
      </w:r>
    </w:p>
    <w:p w14:paraId="118DBB83" w14:textId="77777777" w:rsidR="00D06A6F" w:rsidRPr="00EA2ED5" w:rsidRDefault="00D06A6F" w:rsidP="002B7ED1">
      <w:pPr>
        <w:pStyle w:val="Sinespaciado"/>
        <w:rPr>
          <w:b/>
          <w:sz w:val="24"/>
          <w:szCs w:val="24"/>
          <w:lang w:val="es-ES_tradnl"/>
        </w:rPr>
      </w:pPr>
    </w:p>
    <w:p w14:paraId="0721B230" w14:textId="46BA9F88" w:rsidR="00781FDD" w:rsidRPr="00EA2ED5" w:rsidRDefault="00136682" w:rsidP="002B7ED1">
      <w:pPr>
        <w:spacing w:after="0" w:line="360" w:lineRule="auto"/>
        <w:jc w:val="both"/>
        <w:rPr>
          <w:rFonts w:ascii="Arial" w:hAnsi="Arial" w:cs="Arial"/>
          <w:b/>
          <w:bCs/>
          <w:color w:val="000000" w:themeColor="text1"/>
          <w:sz w:val="24"/>
          <w:szCs w:val="24"/>
        </w:rPr>
      </w:pPr>
      <w:r w:rsidRPr="00EA2ED5">
        <w:rPr>
          <w:rFonts w:ascii="Arial" w:hAnsi="Arial" w:cs="Arial"/>
          <w:b/>
          <w:bCs/>
          <w:color w:val="000000" w:themeColor="text1"/>
          <w:sz w:val="24"/>
          <w:szCs w:val="24"/>
        </w:rPr>
        <w:t>2</w:t>
      </w:r>
      <w:r w:rsidR="00781FDD" w:rsidRPr="00EA2ED5">
        <w:rPr>
          <w:rFonts w:ascii="Arial" w:hAnsi="Arial" w:cs="Arial"/>
          <w:b/>
          <w:bCs/>
          <w:color w:val="000000" w:themeColor="text1"/>
          <w:sz w:val="24"/>
          <w:szCs w:val="24"/>
        </w:rPr>
        <w:t>. Competencia</w:t>
      </w:r>
    </w:p>
    <w:p w14:paraId="18469EF3" w14:textId="77777777" w:rsidR="00136682" w:rsidRPr="00EA2ED5" w:rsidRDefault="00136682" w:rsidP="002B7ED1">
      <w:pPr>
        <w:spacing w:after="0" w:line="360" w:lineRule="auto"/>
        <w:jc w:val="both"/>
        <w:rPr>
          <w:rFonts w:ascii="Arial" w:hAnsi="Arial" w:cs="Arial"/>
          <w:b/>
          <w:bCs/>
          <w:color w:val="000000" w:themeColor="text1"/>
          <w:sz w:val="24"/>
          <w:szCs w:val="24"/>
        </w:rPr>
      </w:pPr>
    </w:p>
    <w:p w14:paraId="5C9F70B3" w14:textId="6A9F96B0" w:rsidR="00F62A10" w:rsidRPr="00EA2ED5" w:rsidRDefault="00D06A6F" w:rsidP="494541A3">
      <w:pPr>
        <w:pStyle w:val="NormalWeb"/>
        <w:spacing w:before="0" w:beforeAutospacing="0" w:after="0" w:afterAutospacing="0" w:line="360" w:lineRule="auto"/>
        <w:jc w:val="both"/>
        <w:rPr>
          <w:rFonts w:ascii="Arial" w:eastAsia="Arial" w:hAnsi="Arial" w:cs="Arial"/>
          <w:lang w:val="es-ES"/>
        </w:rPr>
      </w:pPr>
      <w:r w:rsidRPr="00EA2ED5">
        <w:rPr>
          <w:rFonts w:ascii="Arial" w:eastAsia="Arial" w:hAnsi="Arial" w:cs="Arial"/>
          <w:lang w:val="es-ES"/>
        </w:rPr>
        <w:t>E</w:t>
      </w:r>
      <w:r w:rsidR="000D615D" w:rsidRPr="00EA2ED5">
        <w:rPr>
          <w:rFonts w:ascii="Arial" w:eastAsia="Arial" w:hAnsi="Arial" w:cs="Arial"/>
          <w:lang w:val="es-ES"/>
        </w:rPr>
        <w:t>ste</w:t>
      </w:r>
      <w:r w:rsidRPr="00EA2ED5">
        <w:rPr>
          <w:rFonts w:ascii="Arial" w:eastAsia="Arial" w:hAnsi="Arial" w:cs="Arial"/>
          <w:lang w:val="es-ES"/>
        </w:rPr>
        <w:t xml:space="preserve"> Tribunal Electoral es competente para conocer y resolver el presente medio de impugnación, por tratarse de un juicio de la ciudadanía</w:t>
      </w:r>
      <w:r w:rsidR="00A659B6" w:rsidRPr="00EA2ED5">
        <w:rPr>
          <w:rFonts w:ascii="Arial" w:eastAsia="Arial" w:hAnsi="Arial" w:cs="Arial"/>
          <w:lang w:val="es-ES"/>
        </w:rPr>
        <w:t>,</w:t>
      </w:r>
      <w:r w:rsidRPr="00EA2ED5">
        <w:rPr>
          <w:rFonts w:ascii="Arial" w:eastAsia="Arial" w:hAnsi="Arial" w:cs="Arial"/>
          <w:lang w:val="es-ES"/>
        </w:rPr>
        <w:t xml:space="preserve"> </w:t>
      </w:r>
      <w:r w:rsidR="00A659B6" w:rsidRPr="00EA2ED5">
        <w:rPr>
          <w:rFonts w:ascii="Arial" w:eastAsia="Arial" w:hAnsi="Arial" w:cs="Arial"/>
          <w:lang w:val="es-ES"/>
        </w:rPr>
        <w:t xml:space="preserve">promovido </w:t>
      </w:r>
      <w:r w:rsidRPr="00EA2ED5">
        <w:rPr>
          <w:rFonts w:ascii="Arial" w:eastAsia="Arial" w:hAnsi="Arial" w:cs="Arial"/>
          <w:lang w:val="es-ES"/>
        </w:rPr>
        <w:t xml:space="preserve">por </w:t>
      </w:r>
      <w:r w:rsidR="00A659B6" w:rsidRPr="00EA2ED5">
        <w:rPr>
          <w:rFonts w:ascii="Arial" w:eastAsia="Arial" w:hAnsi="Arial" w:cs="Arial"/>
          <w:lang w:val="es-ES"/>
        </w:rPr>
        <w:t xml:space="preserve">la parte </w:t>
      </w:r>
      <w:r w:rsidRPr="00EA2ED5">
        <w:rPr>
          <w:rFonts w:ascii="Arial" w:eastAsia="Arial" w:hAnsi="Arial" w:cs="Arial"/>
          <w:lang w:val="es-ES"/>
        </w:rPr>
        <w:t>actor</w:t>
      </w:r>
      <w:r w:rsidR="00A659B6" w:rsidRPr="00EA2ED5">
        <w:rPr>
          <w:rFonts w:ascii="Arial" w:eastAsia="Arial" w:hAnsi="Arial" w:cs="Arial"/>
          <w:lang w:val="es-ES"/>
        </w:rPr>
        <w:t>a</w:t>
      </w:r>
      <w:r w:rsidRPr="00EA2ED5">
        <w:rPr>
          <w:rFonts w:ascii="Arial" w:eastAsia="Arial" w:hAnsi="Arial" w:cs="Arial"/>
          <w:lang w:val="es-ES"/>
        </w:rPr>
        <w:t xml:space="preserve"> en </w:t>
      </w:r>
      <w:r w:rsidR="00A659B6" w:rsidRPr="00EA2ED5">
        <w:rPr>
          <w:rFonts w:ascii="Arial" w:eastAsia="Arial" w:hAnsi="Arial" w:cs="Arial"/>
          <w:lang w:val="es-ES"/>
        </w:rPr>
        <w:t xml:space="preserve">su </w:t>
      </w:r>
      <w:r w:rsidRPr="00EA2ED5">
        <w:rPr>
          <w:rFonts w:ascii="Arial" w:eastAsia="Arial" w:hAnsi="Arial" w:cs="Arial"/>
          <w:lang w:val="es-ES"/>
        </w:rPr>
        <w:t>c</w:t>
      </w:r>
      <w:r w:rsidR="00A659B6" w:rsidRPr="00EA2ED5">
        <w:rPr>
          <w:rFonts w:ascii="Arial" w:eastAsia="Arial" w:hAnsi="Arial" w:cs="Arial"/>
          <w:lang w:val="es-ES"/>
        </w:rPr>
        <w:t>alidad de</w:t>
      </w:r>
      <w:r w:rsidRPr="00EA2ED5">
        <w:rPr>
          <w:rFonts w:ascii="Arial" w:eastAsia="Arial" w:hAnsi="Arial" w:cs="Arial"/>
          <w:lang w:val="es-ES"/>
        </w:rPr>
        <w:t xml:space="preserve"> </w:t>
      </w:r>
      <w:r w:rsidR="000D615D" w:rsidRPr="00EA2ED5">
        <w:rPr>
          <w:rFonts w:ascii="Arial" w:eastAsia="Arial" w:hAnsi="Arial" w:cs="Arial"/>
          <w:lang w:val="es-ES"/>
        </w:rPr>
        <w:t xml:space="preserve">titular de la </w:t>
      </w:r>
      <w:r w:rsidR="000962A0" w:rsidRPr="000962A0">
        <w:rPr>
          <w:rFonts w:ascii="Arial" w:eastAsia="Arial" w:hAnsi="Arial" w:cs="Arial"/>
          <w:color w:val="FFFFFF"/>
          <w:highlight w:val="darkCyan"/>
          <w:lang w:val="es-ES"/>
        </w:rPr>
        <w:t>[No.3]_</w:t>
      </w:r>
      <w:proofErr w:type="spellStart"/>
      <w:r w:rsidR="000962A0" w:rsidRPr="000962A0">
        <w:rPr>
          <w:rFonts w:ascii="Arial" w:eastAsia="Arial" w:hAnsi="Arial" w:cs="Arial"/>
          <w:color w:val="FFFFFF"/>
          <w:highlight w:val="darkCyan"/>
          <w:lang w:val="es-ES"/>
        </w:rPr>
        <w:t>ELIMINADO_Cargo</w:t>
      </w:r>
      <w:proofErr w:type="spellEnd"/>
      <w:r w:rsidR="000962A0" w:rsidRPr="000962A0">
        <w:rPr>
          <w:rFonts w:ascii="Arial" w:eastAsia="Arial" w:hAnsi="Arial" w:cs="Arial"/>
          <w:color w:val="FFFFFF"/>
          <w:highlight w:val="darkCyan"/>
          <w:lang w:val="es-ES"/>
        </w:rPr>
        <w:t>_[230]</w:t>
      </w:r>
      <w:r w:rsidR="00A659B6" w:rsidRPr="00EA2ED5">
        <w:rPr>
          <w:rFonts w:ascii="Arial" w:eastAsia="Arial" w:hAnsi="Arial" w:cs="Arial"/>
          <w:lang w:val="es-ES"/>
        </w:rPr>
        <w:t xml:space="preserve">, </w:t>
      </w:r>
      <w:r w:rsidRPr="00EA2ED5">
        <w:rPr>
          <w:rFonts w:ascii="Arial" w:eastAsia="Arial" w:hAnsi="Arial" w:cs="Arial"/>
          <w:lang w:val="es-ES"/>
        </w:rPr>
        <w:t>en contra de</w:t>
      </w:r>
      <w:r w:rsidR="000D615D" w:rsidRPr="00EA2ED5">
        <w:rPr>
          <w:rFonts w:ascii="Arial" w:eastAsia="Arial" w:hAnsi="Arial" w:cs="Arial"/>
          <w:lang w:val="es-ES"/>
        </w:rPr>
        <w:t xml:space="preserve"> un acuerdo emitido por el cabildo del </w:t>
      </w:r>
      <w:r w:rsidRPr="00EA2ED5">
        <w:rPr>
          <w:rFonts w:ascii="Arial" w:eastAsia="Arial" w:hAnsi="Arial" w:cs="Arial"/>
          <w:lang w:val="es-ES"/>
        </w:rPr>
        <w:t>Ayuntamiento</w:t>
      </w:r>
      <w:r w:rsidR="00A659B6" w:rsidRPr="00EA2ED5">
        <w:rPr>
          <w:rFonts w:ascii="Arial" w:eastAsia="Arial" w:hAnsi="Arial" w:cs="Arial"/>
          <w:lang w:val="es-ES"/>
        </w:rPr>
        <w:t>, así como de</w:t>
      </w:r>
      <w:r w:rsidR="000D615D" w:rsidRPr="00EA2ED5">
        <w:rPr>
          <w:rFonts w:ascii="Arial" w:eastAsia="Arial" w:hAnsi="Arial" w:cs="Arial"/>
          <w:lang w:val="es-ES"/>
        </w:rPr>
        <w:t xml:space="preserve"> diversos actos y omisiones de </w:t>
      </w:r>
      <w:r w:rsidR="00A659B6" w:rsidRPr="00EA2ED5">
        <w:rPr>
          <w:rFonts w:ascii="Arial" w:eastAsia="Arial" w:hAnsi="Arial" w:cs="Arial"/>
          <w:lang w:val="es-ES"/>
        </w:rPr>
        <w:t xml:space="preserve">su </w:t>
      </w:r>
      <w:r w:rsidR="0029232C" w:rsidRPr="00EA2ED5">
        <w:rPr>
          <w:rFonts w:ascii="Arial" w:eastAsia="Arial" w:hAnsi="Arial" w:cs="Arial"/>
          <w:lang w:val="es-ES"/>
        </w:rPr>
        <w:t>p</w:t>
      </w:r>
      <w:r w:rsidR="00A659B6" w:rsidRPr="00EA2ED5">
        <w:rPr>
          <w:rFonts w:ascii="Arial" w:eastAsia="Arial" w:hAnsi="Arial" w:cs="Arial"/>
          <w:lang w:val="es-ES"/>
        </w:rPr>
        <w:t xml:space="preserve">residenta, </w:t>
      </w:r>
      <w:r w:rsidR="0029232C" w:rsidRPr="00EA2ED5">
        <w:rPr>
          <w:rFonts w:ascii="Arial" w:eastAsia="Arial" w:hAnsi="Arial" w:cs="Arial"/>
          <w:lang w:val="es-ES"/>
        </w:rPr>
        <w:t>s</w:t>
      </w:r>
      <w:r w:rsidR="00A659B6" w:rsidRPr="00EA2ED5">
        <w:rPr>
          <w:rFonts w:ascii="Arial" w:eastAsia="Arial" w:hAnsi="Arial" w:cs="Arial"/>
          <w:lang w:val="es-ES"/>
        </w:rPr>
        <w:t xml:space="preserve">ecretario y </w:t>
      </w:r>
      <w:r w:rsidR="0029232C" w:rsidRPr="00EA2ED5">
        <w:rPr>
          <w:rFonts w:ascii="Arial" w:eastAsia="Arial" w:hAnsi="Arial" w:cs="Arial"/>
          <w:lang w:val="es-ES"/>
        </w:rPr>
        <w:t>t</w:t>
      </w:r>
      <w:r w:rsidR="00A659B6" w:rsidRPr="00EA2ED5">
        <w:rPr>
          <w:rFonts w:ascii="Arial" w:eastAsia="Arial" w:hAnsi="Arial" w:cs="Arial"/>
          <w:lang w:val="es-ES"/>
        </w:rPr>
        <w:t>esorero,</w:t>
      </w:r>
      <w:r w:rsidRPr="00EA2ED5">
        <w:rPr>
          <w:rFonts w:ascii="Arial" w:eastAsia="Arial" w:hAnsi="Arial" w:cs="Arial"/>
          <w:lang w:val="es-ES"/>
        </w:rPr>
        <w:t xml:space="preserve"> por la presunta </w:t>
      </w:r>
      <w:r w:rsidR="00A659B6" w:rsidRPr="00EA2ED5">
        <w:rPr>
          <w:rFonts w:ascii="Arial" w:eastAsia="Arial" w:hAnsi="Arial" w:cs="Arial"/>
          <w:lang w:val="es-ES"/>
        </w:rPr>
        <w:t xml:space="preserve">vulneración </w:t>
      </w:r>
      <w:r w:rsidRPr="00EA2ED5">
        <w:rPr>
          <w:rFonts w:ascii="Arial" w:eastAsia="Arial" w:hAnsi="Arial" w:cs="Arial"/>
          <w:lang w:val="es-ES"/>
        </w:rPr>
        <w:t>a su derecho político</w:t>
      </w:r>
      <w:r w:rsidR="000D615D" w:rsidRPr="00EA2ED5">
        <w:rPr>
          <w:rFonts w:ascii="Arial" w:eastAsia="Arial" w:hAnsi="Arial" w:cs="Arial"/>
          <w:lang w:val="es-ES"/>
        </w:rPr>
        <w:t xml:space="preserve"> </w:t>
      </w:r>
      <w:r w:rsidRPr="00EA2ED5">
        <w:rPr>
          <w:rFonts w:ascii="Arial" w:eastAsia="Arial" w:hAnsi="Arial" w:cs="Arial"/>
          <w:lang w:val="es-ES"/>
        </w:rPr>
        <w:t>electoral de ser votad</w:t>
      </w:r>
      <w:r w:rsidR="00544184">
        <w:rPr>
          <w:rFonts w:ascii="Arial" w:eastAsia="Arial" w:hAnsi="Arial" w:cs="Arial"/>
          <w:lang w:val="es-ES"/>
        </w:rPr>
        <w:t>o</w:t>
      </w:r>
      <w:r w:rsidRPr="00EA2ED5">
        <w:rPr>
          <w:rFonts w:ascii="Arial" w:eastAsia="Arial" w:hAnsi="Arial" w:cs="Arial"/>
          <w:lang w:val="es-ES"/>
        </w:rPr>
        <w:t xml:space="preserve"> en la vertiente del ejercicio y desempeño del cargo.</w:t>
      </w:r>
    </w:p>
    <w:p w14:paraId="3DE5C56F" w14:textId="77777777" w:rsidR="00D06A6F" w:rsidRPr="00EA2ED5" w:rsidRDefault="00D06A6F" w:rsidP="002B7ED1">
      <w:pPr>
        <w:pStyle w:val="NormalWeb"/>
        <w:spacing w:before="0" w:beforeAutospacing="0" w:after="0" w:afterAutospacing="0" w:line="360" w:lineRule="auto"/>
        <w:jc w:val="both"/>
        <w:rPr>
          <w:rFonts w:ascii="Arial" w:eastAsia="Arial" w:hAnsi="Arial" w:cs="Arial"/>
        </w:rPr>
      </w:pPr>
    </w:p>
    <w:p w14:paraId="13687838" w14:textId="59DAC68B" w:rsidR="00B566FD" w:rsidRPr="00EA2ED5" w:rsidRDefault="22B3C5A5" w:rsidP="18B58072">
      <w:pPr>
        <w:pStyle w:val="NormalWeb"/>
        <w:spacing w:before="0" w:beforeAutospacing="0" w:after="0" w:afterAutospacing="0" w:line="360" w:lineRule="auto"/>
        <w:jc w:val="both"/>
        <w:rPr>
          <w:rFonts w:ascii="Arial" w:eastAsia="Arial" w:hAnsi="Arial" w:cs="Arial"/>
          <w:lang w:val="es-ES"/>
        </w:rPr>
      </w:pPr>
      <w:r w:rsidRPr="00EA2ED5">
        <w:rPr>
          <w:rFonts w:ascii="Arial" w:eastAsia="Arial" w:hAnsi="Arial" w:cs="Arial"/>
          <w:lang w:val="es-ES"/>
        </w:rPr>
        <w:lastRenderedPageBreak/>
        <w:t>Lo anterior, con fundamento en los artículos 98 A de la Constitución Política del Estado Libre y Soberano de Michoacán de Ocampo</w:t>
      </w:r>
      <w:r w:rsidR="00E36645" w:rsidRPr="00EA2ED5">
        <w:rPr>
          <w:rStyle w:val="Refdenotaalpie"/>
          <w:rFonts w:ascii="Arial" w:eastAsia="Arial" w:hAnsi="Arial" w:cs="Arial"/>
          <w:lang w:val="es-ES"/>
        </w:rPr>
        <w:footnoteReference w:id="15"/>
      </w:r>
      <w:r w:rsidRPr="00EA2ED5">
        <w:rPr>
          <w:rFonts w:ascii="Arial" w:eastAsia="Arial" w:hAnsi="Arial" w:cs="Arial"/>
          <w:lang w:val="es-ES"/>
        </w:rPr>
        <w:t>; 60, 64 fracción XIII, y 66 fracciones II y III del Código Electoral del Estado de Michoacán de Ocampo; y 5</w:t>
      </w:r>
      <w:r w:rsidR="01F89A16" w:rsidRPr="00EA2ED5">
        <w:rPr>
          <w:rFonts w:ascii="Arial" w:eastAsia="Arial" w:hAnsi="Arial" w:cs="Arial"/>
          <w:lang w:val="es-ES"/>
        </w:rPr>
        <w:t>, 73, 74 inciso d) y 76,</w:t>
      </w:r>
      <w:r w:rsidRPr="00EA2ED5">
        <w:rPr>
          <w:rFonts w:ascii="Arial" w:eastAsia="Arial" w:hAnsi="Arial" w:cs="Arial"/>
          <w:lang w:val="es-ES"/>
        </w:rPr>
        <w:t xml:space="preserve"> de la Ley de Justicia en Materia Electoral y de Participación Ciudadana del Estado de Michoacán de Ocampo.</w:t>
      </w:r>
      <w:r w:rsidR="00B11F54" w:rsidRPr="00EA2ED5">
        <w:rPr>
          <w:rStyle w:val="Refdenotaalpie"/>
          <w:rFonts w:ascii="Arial" w:eastAsia="Arial" w:hAnsi="Arial" w:cs="Arial"/>
          <w:lang w:val="es-ES"/>
        </w:rPr>
        <w:footnoteReference w:id="16"/>
      </w:r>
    </w:p>
    <w:p w14:paraId="6BBB0205" w14:textId="77777777" w:rsidR="002B7ED1" w:rsidRPr="00EA2ED5" w:rsidRDefault="002B7ED1" w:rsidP="002B7ED1">
      <w:pPr>
        <w:pStyle w:val="NormalWeb"/>
        <w:spacing w:before="0" w:beforeAutospacing="0" w:after="0" w:afterAutospacing="0" w:line="360" w:lineRule="auto"/>
        <w:jc w:val="both"/>
        <w:rPr>
          <w:rFonts w:ascii="Arial" w:eastAsia="Arial" w:hAnsi="Arial" w:cs="Arial"/>
          <w:lang w:eastAsia="en-US"/>
        </w:rPr>
      </w:pPr>
    </w:p>
    <w:p w14:paraId="17501DCD" w14:textId="31182CE0" w:rsidR="00D06A6F" w:rsidRPr="00EA2ED5" w:rsidRDefault="01F89A16" w:rsidP="63B35C3A">
      <w:pPr>
        <w:pStyle w:val="NormalWeb"/>
        <w:spacing w:before="0" w:beforeAutospacing="0" w:after="0" w:afterAutospacing="0" w:line="360" w:lineRule="auto"/>
        <w:rPr>
          <w:rFonts w:ascii="Arial" w:eastAsia="Arial" w:hAnsi="Arial" w:cs="Arial"/>
          <w:b/>
          <w:bCs/>
          <w:lang w:val="es-MX"/>
        </w:rPr>
      </w:pPr>
      <w:r w:rsidRPr="00EA2ED5">
        <w:rPr>
          <w:rFonts w:ascii="Arial" w:eastAsia="Arial" w:hAnsi="Arial" w:cs="Arial"/>
          <w:b/>
          <w:bCs/>
          <w:lang w:val="es-MX"/>
        </w:rPr>
        <w:t>3</w:t>
      </w:r>
      <w:r w:rsidR="520DDB85" w:rsidRPr="00EA2ED5">
        <w:rPr>
          <w:rFonts w:ascii="Arial" w:eastAsia="Arial" w:hAnsi="Arial" w:cs="Arial"/>
          <w:b/>
          <w:bCs/>
          <w:lang w:val="es-MX"/>
        </w:rPr>
        <w:t xml:space="preserve">. </w:t>
      </w:r>
      <w:r w:rsidR="1523C036" w:rsidRPr="00EA2ED5">
        <w:rPr>
          <w:rFonts w:ascii="Arial" w:eastAsia="Arial" w:hAnsi="Arial" w:cs="Arial"/>
          <w:b/>
          <w:bCs/>
          <w:lang w:val="es-MX"/>
        </w:rPr>
        <w:t>Causales de improcedencia</w:t>
      </w:r>
      <w:r w:rsidR="0029232C" w:rsidRPr="00EA2ED5">
        <w:rPr>
          <w:rStyle w:val="Refdenotaalpie"/>
          <w:rFonts w:ascii="Arial" w:eastAsia="Arial" w:hAnsi="Arial" w:cs="Arial"/>
          <w:b/>
          <w:bCs/>
          <w:lang w:val="es-MX"/>
        </w:rPr>
        <w:footnoteReference w:id="17"/>
      </w:r>
    </w:p>
    <w:p w14:paraId="3A2CE64A" w14:textId="75AEF84A" w:rsidR="00D06A6F" w:rsidRPr="00EA2ED5" w:rsidRDefault="00D06A6F" w:rsidP="63B35C3A">
      <w:pPr>
        <w:pStyle w:val="NormalWeb"/>
        <w:spacing w:before="0" w:beforeAutospacing="0" w:after="0" w:afterAutospacing="0" w:line="360" w:lineRule="auto"/>
        <w:rPr>
          <w:rFonts w:ascii="Arial" w:eastAsia="Arial" w:hAnsi="Arial" w:cs="Arial"/>
          <w:b/>
          <w:bCs/>
          <w:lang w:val="es-MX"/>
        </w:rPr>
      </w:pPr>
    </w:p>
    <w:p w14:paraId="00911965" w14:textId="5C6CA001" w:rsidR="00D06A6F" w:rsidRPr="00EA2ED5" w:rsidRDefault="00C05893" w:rsidP="63B35C3A">
      <w:pPr>
        <w:pStyle w:val="NormalWeb"/>
        <w:spacing w:before="0" w:beforeAutospacing="0" w:after="0" w:afterAutospacing="0" w:line="360" w:lineRule="auto"/>
        <w:jc w:val="both"/>
        <w:rPr>
          <w:rFonts w:ascii="Arial" w:eastAsia="Arial" w:hAnsi="Arial" w:cs="Arial"/>
          <w:lang w:val="es-ES"/>
        </w:rPr>
      </w:pPr>
      <w:r w:rsidRPr="00EA2ED5">
        <w:rPr>
          <w:rFonts w:ascii="Arial" w:eastAsia="Arial" w:hAnsi="Arial" w:cs="Arial"/>
          <w:lang w:val="es-MX"/>
        </w:rPr>
        <w:t>Al respecto</w:t>
      </w:r>
      <w:r w:rsidR="00D112A5" w:rsidRPr="00EA2ED5">
        <w:rPr>
          <w:rFonts w:ascii="Arial" w:eastAsia="Arial" w:hAnsi="Arial" w:cs="Arial"/>
          <w:lang w:val="es-ES"/>
        </w:rPr>
        <w:t>, l</w:t>
      </w:r>
      <w:r w:rsidR="0029232C" w:rsidRPr="00EA2ED5">
        <w:rPr>
          <w:rFonts w:ascii="Arial" w:eastAsia="Arial" w:hAnsi="Arial" w:cs="Arial"/>
          <w:lang w:val="es-ES"/>
        </w:rPr>
        <w:t xml:space="preserve">as autoridades responsables </w:t>
      </w:r>
      <w:r w:rsidR="00D112A5" w:rsidRPr="00EA2ED5">
        <w:rPr>
          <w:rFonts w:ascii="Arial" w:eastAsia="Arial" w:hAnsi="Arial" w:cs="Arial"/>
          <w:lang w:val="es-ES"/>
        </w:rPr>
        <w:t>señalan que se actualiza</w:t>
      </w:r>
      <w:r w:rsidR="00500025" w:rsidRPr="00EA2ED5">
        <w:rPr>
          <w:rFonts w:ascii="Arial" w:eastAsia="Arial" w:hAnsi="Arial" w:cs="Arial"/>
          <w:lang w:val="es-ES"/>
        </w:rPr>
        <w:t>n diversas</w:t>
      </w:r>
      <w:r w:rsidR="00D112A5" w:rsidRPr="00EA2ED5">
        <w:rPr>
          <w:rFonts w:ascii="Arial" w:eastAsia="Arial" w:hAnsi="Arial" w:cs="Arial"/>
          <w:lang w:val="es-ES"/>
        </w:rPr>
        <w:t xml:space="preserve"> causales</w:t>
      </w:r>
      <w:r w:rsidR="0079070C" w:rsidRPr="00EA2ED5">
        <w:rPr>
          <w:rFonts w:ascii="Arial" w:eastAsia="Arial" w:hAnsi="Arial" w:cs="Arial"/>
          <w:lang w:val="es-ES"/>
        </w:rPr>
        <w:t>, por lo</w:t>
      </w:r>
      <w:r w:rsidR="005961D5" w:rsidRPr="00EA2ED5">
        <w:rPr>
          <w:rFonts w:ascii="Arial" w:eastAsia="Arial" w:hAnsi="Arial" w:cs="Arial"/>
          <w:lang w:val="es-ES"/>
        </w:rPr>
        <w:t xml:space="preserve"> que se debe desechar de plano la demanda</w:t>
      </w:r>
      <w:r w:rsidR="00E13E35" w:rsidRPr="00EA2ED5">
        <w:rPr>
          <w:rFonts w:ascii="Arial" w:eastAsia="Arial" w:hAnsi="Arial" w:cs="Arial"/>
          <w:lang w:val="es-ES"/>
        </w:rPr>
        <w:t>, mismas que se precisan a continuación</w:t>
      </w:r>
      <w:r w:rsidR="0083105D" w:rsidRPr="00EA2ED5">
        <w:rPr>
          <w:rFonts w:ascii="Arial" w:eastAsia="Arial" w:hAnsi="Arial" w:cs="Arial"/>
          <w:lang w:val="es-ES"/>
        </w:rPr>
        <w:t>:</w:t>
      </w:r>
    </w:p>
    <w:p w14:paraId="6211C17F" w14:textId="77777777" w:rsidR="0083105D" w:rsidRPr="00EA2ED5" w:rsidRDefault="0083105D" w:rsidP="63B35C3A">
      <w:pPr>
        <w:pStyle w:val="NormalWeb"/>
        <w:spacing w:before="0" w:beforeAutospacing="0" w:after="0" w:afterAutospacing="0" w:line="360" w:lineRule="auto"/>
        <w:jc w:val="both"/>
        <w:rPr>
          <w:rFonts w:ascii="Arial" w:eastAsia="Arial" w:hAnsi="Arial" w:cs="Arial"/>
          <w:lang w:val="es-ES"/>
        </w:rPr>
      </w:pPr>
    </w:p>
    <w:p w14:paraId="5C084D65" w14:textId="52094D60" w:rsidR="0083105D" w:rsidRPr="00EA2ED5" w:rsidRDefault="0083105D" w:rsidP="00577F39">
      <w:pPr>
        <w:pStyle w:val="NormalWeb"/>
        <w:numPr>
          <w:ilvl w:val="1"/>
          <w:numId w:val="50"/>
        </w:numPr>
        <w:spacing w:before="0" w:beforeAutospacing="0" w:after="0" w:afterAutospacing="0" w:line="360" w:lineRule="auto"/>
        <w:ind w:left="567" w:hanging="567"/>
        <w:rPr>
          <w:rFonts w:ascii="Arial" w:eastAsia="Arial" w:hAnsi="Arial" w:cs="Arial"/>
          <w:b/>
          <w:bCs/>
          <w:lang w:val="es-ES"/>
        </w:rPr>
      </w:pPr>
      <w:r w:rsidRPr="00EA2ED5">
        <w:rPr>
          <w:rFonts w:ascii="Arial" w:eastAsia="Arial" w:hAnsi="Arial" w:cs="Arial"/>
          <w:b/>
          <w:bCs/>
          <w:lang w:val="es-ES"/>
        </w:rPr>
        <w:t>Extemporaneidad</w:t>
      </w:r>
    </w:p>
    <w:p w14:paraId="323E8C47" w14:textId="77777777" w:rsidR="00A62A74" w:rsidRPr="00EA2ED5" w:rsidRDefault="00A62A74" w:rsidP="63B35C3A">
      <w:pPr>
        <w:pStyle w:val="NormalWeb"/>
        <w:spacing w:before="0" w:beforeAutospacing="0" w:after="0" w:afterAutospacing="0" w:line="360" w:lineRule="auto"/>
        <w:jc w:val="both"/>
        <w:rPr>
          <w:rFonts w:ascii="Arial" w:eastAsia="Arial" w:hAnsi="Arial" w:cs="Arial"/>
          <w:lang w:val="es-ES"/>
        </w:rPr>
      </w:pPr>
    </w:p>
    <w:p w14:paraId="53096CEC" w14:textId="14684534" w:rsidR="0083105D" w:rsidRPr="00EA2ED5" w:rsidRDefault="00577F39" w:rsidP="00577F39">
      <w:pPr>
        <w:pStyle w:val="NormalWeb"/>
        <w:spacing w:before="0" w:beforeAutospacing="0" w:after="0" w:afterAutospacing="0" w:line="360" w:lineRule="auto"/>
        <w:jc w:val="both"/>
        <w:rPr>
          <w:rFonts w:ascii="Arial" w:eastAsia="Arial" w:hAnsi="Arial" w:cs="Arial"/>
          <w:lang w:val="es-ES"/>
        </w:rPr>
      </w:pPr>
      <w:r w:rsidRPr="00EA2ED5">
        <w:rPr>
          <w:rFonts w:ascii="Arial" w:eastAsia="Arial" w:hAnsi="Arial" w:cs="Arial"/>
          <w:lang w:val="es-ES"/>
        </w:rPr>
        <w:t>En su informe circunstanciado, la parte actora señala que el presente</w:t>
      </w:r>
      <w:r w:rsidR="00492CD5" w:rsidRPr="00EA2ED5">
        <w:rPr>
          <w:rFonts w:ascii="Arial" w:eastAsia="Arial" w:hAnsi="Arial" w:cs="Arial"/>
          <w:lang w:val="es-ES"/>
        </w:rPr>
        <w:t xml:space="preserve"> medio de impugnaci</w:t>
      </w:r>
      <w:r w:rsidR="005170F3" w:rsidRPr="00EA2ED5">
        <w:rPr>
          <w:rFonts w:ascii="Arial" w:eastAsia="Arial" w:hAnsi="Arial" w:cs="Arial"/>
          <w:lang w:val="es-ES"/>
        </w:rPr>
        <w:t>ó</w:t>
      </w:r>
      <w:r w:rsidR="00492CD5" w:rsidRPr="00EA2ED5">
        <w:rPr>
          <w:rFonts w:ascii="Arial" w:eastAsia="Arial" w:hAnsi="Arial" w:cs="Arial"/>
          <w:lang w:val="es-ES"/>
        </w:rPr>
        <w:t>n</w:t>
      </w:r>
      <w:r w:rsidR="00AC4BC4" w:rsidRPr="00EA2ED5">
        <w:rPr>
          <w:rFonts w:ascii="Arial" w:eastAsia="Arial" w:hAnsi="Arial" w:cs="Arial"/>
          <w:lang w:val="es-ES"/>
        </w:rPr>
        <w:t xml:space="preserve"> se presentó fuera del plazo de </w:t>
      </w:r>
      <w:r w:rsidR="00C5411B" w:rsidRPr="00CA20F9">
        <w:rPr>
          <w:rFonts w:ascii="Arial" w:eastAsia="Arial" w:hAnsi="Arial" w:cs="Arial"/>
          <w:lang w:val="es-ES"/>
        </w:rPr>
        <w:t xml:space="preserve">los </w:t>
      </w:r>
      <w:r w:rsidR="00AC4BC4" w:rsidRPr="00CA20F9">
        <w:rPr>
          <w:rFonts w:ascii="Arial" w:eastAsia="Arial" w:hAnsi="Arial" w:cs="Arial"/>
          <w:lang w:val="es-ES"/>
        </w:rPr>
        <w:t>c</w:t>
      </w:r>
      <w:r w:rsidR="009A7683" w:rsidRPr="00CA20F9">
        <w:rPr>
          <w:rFonts w:ascii="Arial" w:eastAsia="Arial" w:hAnsi="Arial" w:cs="Arial"/>
          <w:lang w:val="es-ES"/>
        </w:rPr>
        <w:t>inco</w:t>
      </w:r>
      <w:r w:rsidR="00AC4BC4" w:rsidRPr="00CA20F9">
        <w:rPr>
          <w:rFonts w:ascii="Arial" w:eastAsia="Arial" w:hAnsi="Arial" w:cs="Arial"/>
          <w:lang w:val="es-ES"/>
        </w:rPr>
        <w:t xml:space="preserve"> días previsto en el artículo 9 de la Ley de Justicia, </w:t>
      </w:r>
      <w:r w:rsidR="00BD6FBE" w:rsidRPr="00CA20F9">
        <w:rPr>
          <w:rFonts w:ascii="Arial" w:eastAsia="Arial" w:hAnsi="Arial" w:cs="Arial"/>
          <w:lang w:val="es-ES"/>
        </w:rPr>
        <w:t>al indicar</w:t>
      </w:r>
      <w:r w:rsidR="00AC4BC4" w:rsidRPr="00CA20F9">
        <w:rPr>
          <w:rFonts w:ascii="Arial" w:eastAsia="Arial" w:hAnsi="Arial" w:cs="Arial"/>
          <w:lang w:val="es-ES"/>
        </w:rPr>
        <w:t xml:space="preserve"> que el acuerdo</w:t>
      </w:r>
      <w:r w:rsidR="00AC4BC4" w:rsidRPr="00EA2ED5">
        <w:rPr>
          <w:rFonts w:ascii="Arial" w:eastAsia="Arial" w:hAnsi="Arial" w:cs="Arial"/>
          <w:lang w:val="es-ES"/>
        </w:rPr>
        <w:t xml:space="preserve"> impugnado fue notificado </w:t>
      </w:r>
      <w:r w:rsidR="001E66BA" w:rsidRPr="00EA2ED5">
        <w:rPr>
          <w:rFonts w:ascii="Arial" w:eastAsia="Arial" w:hAnsi="Arial" w:cs="Arial"/>
          <w:lang w:val="es-ES"/>
        </w:rPr>
        <w:t>a la parte actora</w:t>
      </w:r>
      <w:r w:rsidR="00492CD5" w:rsidRPr="00EA2ED5">
        <w:rPr>
          <w:rFonts w:ascii="Arial" w:eastAsia="Arial" w:hAnsi="Arial" w:cs="Arial"/>
          <w:lang w:val="es-ES"/>
        </w:rPr>
        <w:t xml:space="preserve"> </w:t>
      </w:r>
      <w:r w:rsidR="00AC4BC4" w:rsidRPr="00EA2ED5">
        <w:rPr>
          <w:rFonts w:ascii="Arial" w:eastAsia="Arial" w:hAnsi="Arial" w:cs="Arial"/>
          <w:lang w:val="es-ES"/>
        </w:rPr>
        <w:t>el dieciocho de noviembre</w:t>
      </w:r>
      <w:r w:rsidR="00492CD5" w:rsidRPr="00EA2ED5">
        <w:rPr>
          <w:rFonts w:ascii="Arial" w:eastAsia="Arial" w:hAnsi="Arial" w:cs="Arial"/>
          <w:lang w:val="es-ES"/>
        </w:rPr>
        <w:t xml:space="preserve">, mientras que </w:t>
      </w:r>
      <w:r w:rsidR="005170F3" w:rsidRPr="00EA2ED5">
        <w:rPr>
          <w:rFonts w:ascii="Arial" w:eastAsia="Arial" w:hAnsi="Arial" w:cs="Arial"/>
          <w:lang w:val="es-ES"/>
        </w:rPr>
        <w:t xml:space="preserve">la demanda </w:t>
      </w:r>
      <w:r w:rsidR="00AC4BC4" w:rsidRPr="00EA2ED5">
        <w:rPr>
          <w:rFonts w:ascii="Arial" w:eastAsia="Arial" w:hAnsi="Arial" w:cs="Arial"/>
          <w:lang w:val="es-ES"/>
        </w:rPr>
        <w:t xml:space="preserve">se </w:t>
      </w:r>
      <w:r w:rsidR="007C5FD1" w:rsidRPr="00EA2ED5">
        <w:rPr>
          <w:rFonts w:ascii="Arial" w:eastAsia="Arial" w:hAnsi="Arial" w:cs="Arial"/>
          <w:lang w:val="es-ES"/>
        </w:rPr>
        <w:t>presentó hasta</w:t>
      </w:r>
      <w:r w:rsidR="00AC4BC4" w:rsidRPr="00EA2ED5">
        <w:rPr>
          <w:rFonts w:ascii="Arial" w:eastAsia="Arial" w:hAnsi="Arial" w:cs="Arial"/>
          <w:lang w:val="es-ES"/>
        </w:rPr>
        <w:t xml:space="preserve"> el veintiocho</w:t>
      </w:r>
      <w:r w:rsidR="007C5FD1" w:rsidRPr="00EA2ED5">
        <w:rPr>
          <w:rFonts w:ascii="Arial" w:eastAsia="Arial" w:hAnsi="Arial" w:cs="Arial"/>
          <w:lang w:val="es-ES"/>
        </w:rPr>
        <w:t xml:space="preserve"> siguiente</w:t>
      </w:r>
      <w:r w:rsidR="00E37AB7" w:rsidRPr="00EA2ED5">
        <w:rPr>
          <w:rFonts w:ascii="Arial" w:eastAsia="Arial" w:hAnsi="Arial" w:cs="Arial"/>
          <w:lang w:val="es-ES"/>
        </w:rPr>
        <w:t>;</w:t>
      </w:r>
      <w:r w:rsidR="0095264C" w:rsidRPr="00EA2ED5">
        <w:rPr>
          <w:rFonts w:ascii="Arial" w:eastAsia="Arial" w:hAnsi="Arial" w:cs="Arial"/>
          <w:lang w:val="es-ES"/>
        </w:rPr>
        <w:t xml:space="preserve"> </w:t>
      </w:r>
      <w:r w:rsidR="004C2A7C" w:rsidRPr="00EA2ED5">
        <w:rPr>
          <w:rFonts w:ascii="Arial" w:eastAsia="Arial" w:hAnsi="Arial" w:cs="Arial"/>
          <w:lang w:val="es-ES"/>
        </w:rPr>
        <w:t>es</w:t>
      </w:r>
      <w:r w:rsidR="00E37AB7" w:rsidRPr="00EA2ED5">
        <w:rPr>
          <w:rFonts w:ascii="Arial" w:eastAsia="Arial" w:hAnsi="Arial" w:cs="Arial"/>
          <w:lang w:val="es-ES"/>
        </w:rPr>
        <w:t>to es</w:t>
      </w:r>
      <w:r w:rsidR="004C2A7C" w:rsidRPr="00EA2ED5">
        <w:rPr>
          <w:rFonts w:ascii="Arial" w:eastAsia="Arial" w:hAnsi="Arial" w:cs="Arial"/>
          <w:lang w:val="es-ES"/>
        </w:rPr>
        <w:t xml:space="preserve">, </w:t>
      </w:r>
      <w:r w:rsidR="0095264C" w:rsidRPr="00EA2ED5">
        <w:rPr>
          <w:rFonts w:ascii="Arial" w:eastAsia="Arial" w:hAnsi="Arial" w:cs="Arial"/>
          <w:lang w:val="es-ES"/>
        </w:rPr>
        <w:t xml:space="preserve">ocho días </w:t>
      </w:r>
      <w:r w:rsidR="00323CF1" w:rsidRPr="00EA2ED5">
        <w:rPr>
          <w:rFonts w:ascii="Arial" w:eastAsia="Arial" w:hAnsi="Arial" w:cs="Arial"/>
          <w:lang w:val="es-ES"/>
        </w:rPr>
        <w:t>después de</w:t>
      </w:r>
      <w:r w:rsidR="001309F0" w:rsidRPr="00EA2ED5">
        <w:rPr>
          <w:rFonts w:ascii="Arial" w:eastAsia="Arial" w:hAnsi="Arial" w:cs="Arial"/>
          <w:lang w:val="es-ES"/>
        </w:rPr>
        <w:t xml:space="preserve"> la fecha en </w:t>
      </w:r>
      <w:r w:rsidR="00323CF1" w:rsidRPr="00EA2ED5">
        <w:rPr>
          <w:rFonts w:ascii="Arial" w:eastAsia="Arial" w:hAnsi="Arial" w:cs="Arial"/>
          <w:lang w:val="es-ES"/>
        </w:rPr>
        <w:t xml:space="preserve">que </w:t>
      </w:r>
      <w:r w:rsidR="004F75C3" w:rsidRPr="00EA2ED5">
        <w:rPr>
          <w:rFonts w:ascii="Arial" w:eastAsia="Arial" w:hAnsi="Arial" w:cs="Arial"/>
          <w:lang w:val="es-ES"/>
        </w:rPr>
        <w:t>tuvo</w:t>
      </w:r>
      <w:r w:rsidR="001309F0" w:rsidRPr="00EA2ED5">
        <w:rPr>
          <w:rFonts w:ascii="Arial" w:eastAsia="Arial" w:hAnsi="Arial" w:cs="Arial"/>
          <w:lang w:val="es-ES"/>
        </w:rPr>
        <w:t xml:space="preserve"> conocimiento del ac</w:t>
      </w:r>
      <w:r w:rsidRPr="00EA2ED5">
        <w:rPr>
          <w:rFonts w:ascii="Arial" w:eastAsia="Arial" w:hAnsi="Arial" w:cs="Arial"/>
          <w:lang w:val="es-ES"/>
        </w:rPr>
        <w:t>uerdo</w:t>
      </w:r>
      <w:r w:rsidR="00323CF1" w:rsidRPr="00EA2ED5">
        <w:rPr>
          <w:rFonts w:ascii="Arial" w:eastAsia="Arial" w:hAnsi="Arial" w:cs="Arial"/>
          <w:lang w:val="es-ES"/>
        </w:rPr>
        <w:t xml:space="preserve"> controvertido</w:t>
      </w:r>
      <w:r w:rsidR="00530B50" w:rsidRPr="00EA2ED5">
        <w:rPr>
          <w:rFonts w:ascii="Arial" w:eastAsia="Arial" w:hAnsi="Arial" w:cs="Arial"/>
          <w:lang w:val="es-ES"/>
        </w:rPr>
        <w:t>.</w:t>
      </w:r>
    </w:p>
    <w:p w14:paraId="59AFC98D" w14:textId="77777777" w:rsidR="00222266" w:rsidRPr="00EA2ED5" w:rsidRDefault="00222266" w:rsidP="63B35C3A">
      <w:pPr>
        <w:pStyle w:val="NormalWeb"/>
        <w:spacing w:before="0" w:beforeAutospacing="0" w:after="0" w:afterAutospacing="0" w:line="360" w:lineRule="auto"/>
        <w:jc w:val="both"/>
        <w:rPr>
          <w:rFonts w:ascii="Arial" w:eastAsia="Arial" w:hAnsi="Arial" w:cs="Arial"/>
          <w:lang w:val="es-ES"/>
        </w:rPr>
      </w:pPr>
    </w:p>
    <w:p w14:paraId="0643A0D4" w14:textId="6545E076" w:rsidR="00434589" w:rsidRPr="00EA2ED5" w:rsidRDefault="005720C0" w:rsidP="63B35C3A">
      <w:pPr>
        <w:pStyle w:val="NormalWeb"/>
        <w:spacing w:before="0" w:beforeAutospacing="0" w:after="0" w:afterAutospacing="0" w:line="360" w:lineRule="auto"/>
        <w:jc w:val="both"/>
        <w:rPr>
          <w:rFonts w:ascii="Arial" w:eastAsia="Arial" w:hAnsi="Arial" w:cs="Arial"/>
          <w:lang w:val="es-ES"/>
        </w:rPr>
      </w:pPr>
      <w:r w:rsidRPr="00EA2ED5">
        <w:rPr>
          <w:rFonts w:ascii="Arial" w:eastAsia="Arial" w:hAnsi="Arial" w:cs="Arial"/>
          <w:lang w:val="es-ES"/>
        </w:rPr>
        <w:t xml:space="preserve">Se </w:t>
      </w:r>
      <w:r w:rsidRPr="00EA2ED5">
        <w:rPr>
          <w:rFonts w:ascii="Arial" w:eastAsia="Arial" w:hAnsi="Arial" w:cs="Arial"/>
          <w:b/>
          <w:bCs/>
          <w:lang w:val="es-ES"/>
        </w:rPr>
        <w:t>desestima</w:t>
      </w:r>
      <w:r w:rsidRPr="00EA2ED5">
        <w:rPr>
          <w:rFonts w:ascii="Arial" w:eastAsia="Arial" w:hAnsi="Arial" w:cs="Arial"/>
          <w:lang w:val="es-ES"/>
        </w:rPr>
        <w:t xml:space="preserve"> tal</w:t>
      </w:r>
      <w:r w:rsidRPr="00EA2ED5">
        <w:rPr>
          <w:rFonts w:ascii="Arial" w:eastAsia="Arial" w:hAnsi="Arial" w:cs="Arial"/>
          <w:b/>
          <w:bCs/>
          <w:lang w:val="es-ES"/>
        </w:rPr>
        <w:t xml:space="preserve"> </w:t>
      </w:r>
      <w:r w:rsidR="00B91878" w:rsidRPr="00EA2ED5">
        <w:rPr>
          <w:rFonts w:ascii="Arial" w:eastAsia="Arial" w:hAnsi="Arial" w:cs="Arial"/>
          <w:lang w:val="es-ES"/>
        </w:rPr>
        <w:t>causal</w:t>
      </w:r>
      <w:r w:rsidR="00002545" w:rsidRPr="00EA2ED5">
        <w:rPr>
          <w:rFonts w:ascii="Arial" w:eastAsia="Arial" w:hAnsi="Arial" w:cs="Arial"/>
          <w:lang w:val="es-ES"/>
        </w:rPr>
        <w:t xml:space="preserve">, </w:t>
      </w:r>
      <w:r w:rsidR="00323CF1" w:rsidRPr="00EA2ED5">
        <w:rPr>
          <w:rFonts w:ascii="Arial" w:eastAsia="Arial" w:hAnsi="Arial" w:cs="Arial"/>
          <w:lang w:val="es-ES"/>
        </w:rPr>
        <w:t xml:space="preserve">conforme a </w:t>
      </w:r>
      <w:r w:rsidR="007C17F3" w:rsidRPr="00EA2ED5">
        <w:rPr>
          <w:rFonts w:ascii="Arial" w:eastAsia="Arial" w:hAnsi="Arial" w:cs="Arial"/>
          <w:lang w:val="es-ES"/>
        </w:rPr>
        <w:t xml:space="preserve">las consideraciones </w:t>
      </w:r>
      <w:r w:rsidR="008404A2" w:rsidRPr="00EA2ED5">
        <w:rPr>
          <w:rFonts w:ascii="Arial" w:eastAsia="Arial" w:hAnsi="Arial" w:cs="Arial"/>
        </w:rPr>
        <w:t>que se exponen</w:t>
      </w:r>
      <w:r w:rsidR="00323CF1" w:rsidRPr="00EA2ED5">
        <w:rPr>
          <w:rFonts w:ascii="Arial" w:eastAsia="Arial" w:hAnsi="Arial" w:cs="Arial"/>
        </w:rPr>
        <w:t xml:space="preserve"> a continuación</w:t>
      </w:r>
      <w:r w:rsidR="008404A2" w:rsidRPr="00EA2ED5">
        <w:rPr>
          <w:rFonts w:ascii="Arial" w:eastAsia="Arial" w:hAnsi="Arial" w:cs="Arial"/>
        </w:rPr>
        <w:t>.</w:t>
      </w:r>
    </w:p>
    <w:p w14:paraId="3180AB82" w14:textId="4040B710" w:rsidR="00323CF1" w:rsidRPr="00EA2ED5" w:rsidRDefault="00577F39" w:rsidP="00323CF1">
      <w:pPr>
        <w:spacing w:before="240" w:after="240" w:line="360" w:lineRule="auto"/>
        <w:jc w:val="both"/>
        <w:rPr>
          <w:rFonts w:ascii="Arial" w:eastAsia="Arial" w:hAnsi="Arial" w:cs="Arial"/>
          <w:sz w:val="24"/>
          <w:szCs w:val="24"/>
          <w:lang w:val="es-ES" w:eastAsia="es-MX"/>
        </w:rPr>
      </w:pPr>
      <w:r w:rsidRPr="00EA2ED5">
        <w:rPr>
          <w:rFonts w:ascii="Arial" w:eastAsia="Arial" w:hAnsi="Arial" w:cs="Arial"/>
          <w:sz w:val="24"/>
          <w:szCs w:val="24"/>
          <w:lang w:val="es-ES" w:eastAsia="es-MX"/>
        </w:rPr>
        <w:t xml:space="preserve">Si bien </w:t>
      </w:r>
      <w:r w:rsidR="00323CF1" w:rsidRPr="00EA2ED5">
        <w:rPr>
          <w:rFonts w:ascii="Arial" w:eastAsia="Arial" w:hAnsi="Arial" w:cs="Arial"/>
          <w:sz w:val="24"/>
          <w:szCs w:val="24"/>
          <w:lang w:val="es-ES" w:eastAsia="es-MX"/>
        </w:rPr>
        <w:t>es cierto que los plazos para la interposición de los medios de impugnación son de orden público y de observancia estricta, pues garantizan certeza y seguridad jurídica</w:t>
      </w:r>
      <w:r w:rsidRPr="00EA2ED5">
        <w:rPr>
          <w:rFonts w:ascii="Arial" w:eastAsia="Arial" w:hAnsi="Arial" w:cs="Arial"/>
          <w:sz w:val="24"/>
          <w:szCs w:val="24"/>
          <w:lang w:val="es-ES" w:eastAsia="es-MX"/>
        </w:rPr>
        <w:t>,</w:t>
      </w:r>
      <w:r w:rsidR="00323CF1" w:rsidRPr="00EA2ED5">
        <w:rPr>
          <w:rFonts w:ascii="Arial" w:eastAsia="Arial" w:hAnsi="Arial" w:cs="Arial"/>
          <w:sz w:val="24"/>
          <w:szCs w:val="24"/>
          <w:vertAlign w:val="superscript"/>
          <w:lang w:val="es-ES" w:eastAsia="es-MX"/>
        </w:rPr>
        <w:footnoteReference w:id="18"/>
      </w:r>
      <w:r w:rsidR="00323CF1" w:rsidRPr="00EA2ED5">
        <w:rPr>
          <w:rFonts w:ascii="Arial" w:eastAsia="Arial" w:hAnsi="Arial" w:cs="Arial"/>
          <w:sz w:val="24"/>
          <w:szCs w:val="24"/>
          <w:lang w:val="es-ES" w:eastAsia="es-MX"/>
        </w:rPr>
        <w:t xml:space="preserve"> dichos plazos no pueden aplicarse de forma rígida cuando se acreditan </w:t>
      </w:r>
      <w:r w:rsidR="00323CF1" w:rsidRPr="00EA2ED5">
        <w:rPr>
          <w:rFonts w:ascii="Arial" w:eastAsia="Arial" w:hAnsi="Arial" w:cs="Arial"/>
          <w:b/>
          <w:bCs/>
          <w:sz w:val="24"/>
          <w:szCs w:val="24"/>
          <w:lang w:val="es-ES" w:eastAsia="es-MX"/>
        </w:rPr>
        <w:t>circunstancias extraordinarias</w:t>
      </w:r>
      <w:r w:rsidR="002B05C8" w:rsidRPr="00EA2ED5">
        <w:rPr>
          <w:rFonts w:ascii="Arial" w:eastAsia="Arial" w:hAnsi="Arial" w:cs="Arial"/>
          <w:b/>
          <w:bCs/>
          <w:sz w:val="24"/>
          <w:szCs w:val="24"/>
          <w:lang w:val="es-ES" w:eastAsia="es-MX"/>
        </w:rPr>
        <w:t>,</w:t>
      </w:r>
      <w:r w:rsidR="00323CF1" w:rsidRPr="00EA2ED5">
        <w:rPr>
          <w:rFonts w:ascii="Arial" w:eastAsia="Arial" w:hAnsi="Arial" w:cs="Arial"/>
          <w:sz w:val="24"/>
          <w:szCs w:val="24"/>
          <w:vertAlign w:val="superscript"/>
          <w:lang w:val="es-ES" w:eastAsia="es-MX"/>
        </w:rPr>
        <w:footnoteReference w:id="19"/>
      </w:r>
      <w:r w:rsidR="006B18CB" w:rsidRPr="00EA2ED5">
        <w:rPr>
          <w:rFonts w:ascii="Arial" w:eastAsia="Arial" w:hAnsi="Arial" w:cs="Arial"/>
          <w:b/>
          <w:bCs/>
          <w:sz w:val="24"/>
          <w:szCs w:val="24"/>
          <w:lang w:val="es-ES" w:eastAsia="es-MX"/>
        </w:rPr>
        <w:t xml:space="preserve"> </w:t>
      </w:r>
      <w:r w:rsidR="006B18CB" w:rsidRPr="00EA2ED5">
        <w:rPr>
          <w:rFonts w:ascii="Arial" w:eastAsia="Arial" w:hAnsi="Arial" w:cs="Arial"/>
          <w:sz w:val="24"/>
          <w:szCs w:val="24"/>
          <w:lang w:val="es-ES" w:eastAsia="es-MX"/>
        </w:rPr>
        <w:lastRenderedPageBreak/>
        <w:t xml:space="preserve">ajenas a la voluntad de la parte </w:t>
      </w:r>
      <w:r w:rsidRPr="00EA2ED5">
        <w:rPr>
          <w:rFonts w:ascii="Arial" w:eastAsia="Arial" w:hAnsi="Arial" w:cs="Arial"/>
          <w:sz w:val="24"/>
          <w:szCs w:val="24"/>
          <w:lang w:val="es-ES" w:eastAsia="es-MX"/>
        </w:rPr>
        <w:t>actora</w:t>
      </w:r>
      <w:r w:rsidR="006B18CB" w:rsidRPr="00EA2ED5">
        <w:rPr>
          <w:rFonts w:ascii="Arial" w:eastAsia="Arial" w:hAnsi="Arial" w:cs="Arial"/>
          <w:sz w:val="24"/>
          <w:szCs w:val="24"/>
          <w:lang w:val="es-ES" w:eastAsia="es-MX"/>
        </w:rPr>
        <w:t>, pues ello implicaría una restricción injustificada al derecho de acceso efectivo a la justicia</w:t>
      </w:r>
      <w:r w:rsidR="007B4884" w:rsidRPr="00EA2ED5">
        <w:rPr>
          <w:rFonts w:ascii="Arial" w:eastAsia="Arial" w:hAnsi="Arial" w:cs="Arial"/>
          <w:sz w:val="24"/>
          <w:szCs w:val="24"/>
          <w:lang w:val="es-ES" w:eastAsia="es-MX"/>
        </w:rPr>
        <w:t>.</w:t>
      </w:r>
    </w:p>
    <w:p w14:paraId="5C8C180D" w14:textId="4307041F" w:rsidR="00945479" w:rsidRPr="00DD7FA3" w:rsidRDefault="006C2CF6" w:rsidP="005D5CA1">
      <w:pPr>
        <w:pStyle w:val="NormalWeb"/>
        <w:spacing w:before="0" w:beforeAutospacing="0" w:after="0" w:afterAutospacing="0" w:line="360" w:lineRule="auto"/>
        <w:jc w:val="both"/>
        <w:rPr>
          <w:rFonts w:ascii="Arial" w:eastAsia="Arial" w:hAnsi="Arial" w:cs="Arial"/>
          <w:lang w:val="es-ES"/>
        </w:rPr>
      </w:pPr>
      <w:r w:rsidRPr="00EA2ED5">
        <w:rPr>
          <w:rFonts w:ascii="Arial" w:eastAsia="Arial" w:hAnsi="Arial" w:cs="Arial"/>
          <w:lang w:val="es-ES"/>
        </w:rPr>
        <w:t>En el caso, s</w:t>
      </w:r>
      <w:r w:rsidR="00FE6568" w:rsidRPr="00EA2ED5">
        <w:rPr>
          <w:rFonts w:ascii="Arial" w:eastAsia="Arial" w:hAnsi="Arial" w:cs="Arial"/>
          <w:lang w:val="es-ES"/>
        </w:rPr>
        <w:t xml:space="preserve">i bien las responsables </w:t>
      </w:r>
      <w:r w:rsidRPr="00EA2ED5">
        <w:rPr>
          <w:rFonts w:ascii="Arial" w:eastAsia="Arial" w:hAnsi="Arial" w:cs="Arial"/>
          <w:lang w:val="es-ES"/>
        </w:rPr>
        <w:t>afirman</w:t>
      </w:r>
      <w:r w:rsidR="00FE6568" w:rsidRPr="00EA2ED5">
        <w:rPr>
          <w:rFonts w:ascii="Arial" w:eastAsia="Arial" w:hAnsi="Arial" w:cs="Arial"/>
          <w:lang w:val="es-ES"/>
        </w:rPr>
        <w:t xml:space="preserve"> que</w:t>
      </w:r>
      <w:r w:rsidR="00131D6C" w:rsidRPr="00EA2ED5">
        <w:rPr>
          <w:rFonts w:ascii="Arial" w:eastAsia="Arial" w:hAnsi="Arial" w:cs="Arial"/>
          <w:lang w:val="es-ES"/>
        </w:rPr>
        <w:t xml:space="preserve"> </w:t>
      </w:r>
      <w:r w:rsidR="00577F39" w:rsidRPr="00EA2ED5">
        <w:rPr>
          <w:rFonts w:ascii="Arial" w:eastAsia="Arial" w:hAnsi="Arial" w:cs="Arial"/>
          <w:lang w:val="es-ES"/>
        </w:rPr>
        <w:t xml:space="preserve">se notificó a </w:t>
      </w:r>
      <w:r w:rsidRPr="00EA2ED5">
        <w:rPr>
          <w:rFonts w:ascii="Arial" w:eastAsia="Arial" w:hAnsi="Arial" w:cs="Arial"/>
          <w:lang w:val="es-ES"/>
        </w:rPr>
        <w:t>la parte actora</w:t>
      </w:r>
      <w:r w:rsidR="00577F39" w:rsidRPr="00EA2ED5">
        <w:rPr>
          <w:rFonts w:ascii="Arial" w:eastAsia="Arial" w:hAnsi="Arial" w:cs="Arial"/>
          <w:lang w:val="es-ES"/>
        </w:rPr>
        <w:t xml:space="preserve"> el acuerdo impugnado el mismo día de su emisión -</w:t>
      </w:r>
      <w:r w:rsidR="00A817BC" w:rsidRPr="00EA2ED5">
        <w:rPr>
          <w:rFonts w:ascii="Arial" w:eastAsia="Arial" w:hAnsi="Arial" w:cs="Arial"/>
          <w:lang w:val="es-ES"/>
        </w:rPr>
        <w:t>dieciocho de noviembre</w:t>
      </w:r>
      <w:r w:rsidR="00577F39" w:rsidRPr="00EA2ED5">
        <w:rPr>
          <w:rFonts w:ascii="Arial" w:eastAsia="Arial" w:hAnsi="Arial" w:cs="Arial"/>
          <w:lang w:val="es-ES"/>
        </w:rPr>
        <w:t>-</w:t>
      </w:r>
      <w:r w:rsidR="00A53E2B" w:rsidRPr="00EA2ED5">
        <w:rPr>
          <w:rFonts w:ascii="Arial" w:eastAsia="Arial" w:hAnsi="Arial" w:cs="Arial"/>
          <w:lang w:val="es-ES"/>
        </w:rPr>
        <w:t xml:space="preserve"> </w:t>
      </w:r>
      <w:r w:rsidR="00400A45" w:rsidRPr="00EA2ED5">
        <w:rPr>
          <w:rFonts w:ascii="Arial" w:eastAsia="Arial" w:hAnsi="Arial" w:cs="Arial"/>
          <w:lang w:val="es-ES"/>
        </w:rPr>
        <w:t xml:space="preserve">también lo </w:t>
      </w:r>
      <w:r w:rsidR="00A53E2B" w:rsidRPr="00EA2ED5">
        <w:rPr>
          <w:rFonts w:ascii="Arial" w:eastAsia="Arial" w:hAnsi="Arial" w:cs="Arial"/>
          <w:lang w:val="es-ES"/>
        </w:rPr>
        <w:t>es qu</w:t>
      </w:r>
      <w:r w:rsidR="00207DCA" w:rsidRPr="00EA2ED5">
        <w:rPr>
          <w:rFonts w:ascii="Arial" w:eastAsia="Arial" w:hAnsi="Arial" w:cs="Arial"/>
          <w:lang w:val="es-ES"/>
        </w:rPr>
        <w:t>e l</w:t>
      </w:r>
      <w:r w:rsidR="00222266" w:rsidRPr="00EA2ED5">
        <w:rPr>
          <w:rFonts w:ascii="Arial" w:eastAsia="Arial" w:hAnsi="Arial" w:cs="Arial"/>
          <w:lang w:val="es-ES"/>
        </w:rPr>
        <w:t>a parte actor</w:t>
      </w:r>
      <w:r w:rsidR="00D938F2" w:rsidRPr="00EA2ED5">
        <w:rPr>
          <w:rFonts w:ascii="Arial" w:eastAsia="Arial" w:hAnsi="Arial" w:cs="Arial"/>
          <w:lang w:val="es-ES"/>
        </w:rPr>
        <w:t>a</w:t>
      </w:r>
      <w:r w:rsidR="00577F39" w:rsidRPr="00EA2ED5">
        <w:rPr>
          <w:rFonts w:ascii="Arial" w:eastAsia="Arial" w:hAnsi="Arial" w:cs="Arial"/>
          <w:lang w:val="es-ES"/>
        </w:rPr>
        <w:t xml:space="preserve"> en su demanda </w:t>
      </w:r>
      <w:r w:rsidR="00E561FD" w:rsidRPr="00EA2ED5">
        <w:rPr>
          <w:rFonts w:ascii="Arial" w:eastAsia="Arial" w:hAnsi="Arial" w:cs="Arial"/>
          <w:lang w:val="es-ES"/>
        </w:rPr>
        <w:t xml:space="preserve">señala que </w:t>
      </w:r>
      <w:r w:rsidR="00577F39" w:rsidRPr="00EA2ED5">
        <w:rPr>
          <w:rFonts w:ascii="Arial" w:eastAsia="Arial" w:hAnsi="Arial" w:cs="Arial"/>
          <w:lang w:val="es-ES"/>
        </w:rPr>
        <w:t>tuvo conocimiento de la referida notificación cuando -sin precisar el día-</w:t>
      </w:r>
      <w:r w:rsidR="005D5CA1" w:rsidRPr="00EA2ED5">
        <w:rPr>
          <w:rFonts w:ascii="Arial" w:eastAsia="Arial" w:hAnsi="Arial" w:cs="Arial"/>
          <w:lang w:val="es-ES"/>
        </w:rPr>
        <w:t xml:space="preserve"> una empleada de su hermana acudió al </w:t>
      </w:r>
      <w:r w:rsidR="005D5CA1" w:rsidRPr="00DD7FA3">
        <w:rPr>
          <w:rFonts w:ascii="Arial" w:eastAsia="Arial" w:hAnsi="Arial" w:cs="Arial"/>
          <w:lang w:val="es-ES"/>
        </w:rPr>
        <w:t>domicilio que afirma</w:t>
      </w:r>
      <w:r w:rsidR="007A7374">
        <w:rPr>
          <w:rFonts w:ascii="Arial" w:eastAsia="Arial" w:hAnsi="Arial" w:cs="Arial"/>
          <w:lang w:val="es-ES"/>
        </w:rPr>
        <w:t>,</w:t>
      </w:r>
      <w:r w:rsidR="005D5CA1" w:rsidRPr="00DD7FA3">
        <w:rPr>
          <w:rFonts w:ascii="Arial" w:eastAsia="Arial" w:hAnsi="Arial" w:cs="Arial"/>
          <w:lang w:val="es-ES"/>
        </w:rPr>
        <w:t xml:space="preserve"> no habita desde mayo</w:t>
      </w:r>
      <w:r w:rsidR="007A7374">
        <w:rPr>
          <w:rFonts w:ascii="Arial" w:eastAsia="Arial" w:hAnsi="Arial" w:cs="Arial"/>
          <w:lang w:val="es-ES"/>
        </w:rPr>
        <w:t>,</w:t>
      </w:r>
      <w:r w:rsidR="005D5CA1" w:rsidRPr="00DD7FA3">
        <w:rPr>
          <w:rFonts w:ascii="Arial" w:eastAsia="Arial" w:hAnsi="Arial" w:cs="Arial"/>
          <w:lang w:val="es-ES"/>
        </w:rPr>
        <w:t xml:space="preserve"> derivado de los sucesos </w:t>
      </w:r>
      <w:r w:rsidR="00945479" w:rsidRPr="00DD7FA3">
        <w:rPr>
          <w:rFonts w:ascii="Arial" w:eastAsia="Arial" w:hAnsi="Arial" w:cs="Arial"/>
          <w:lang w:val="es-ES"/>
        </w:rPr>
        <w:t xml:space="preserve">y del contexto de violencia que atraviesa el municipio de </w:t>
      </w:r>
      <w:r w:rsidR="000962A0" w:rsidRPr="000962A0">
        <w:rPr>
          <w:rFonts w:ascii="Arial" w:eastAsia="Arial" w:hAnsi="Arial" w:cs="Arial"/>
          <w:color w:val="FFFFFF"/>
          <w:highlight w:val="darkCyan"/>
          <w:lang w:val="es-ES"/>
        </w:rPr>
        <w:t>[No.4]_</w:t>
      </w:r>
      <w:proofErr w:type="spellStart"/>
      <w:r w:rsidR="000962A0" w:rsidRPr="000962A0">
        <w:rPr>
          <w:rFonts w:ascii="Arial" w:eastAsia="Arial" w:hAnsi="Arial" w:cs="Arial"/>
          <w:color w:val="FFFFFF"/>
          <w:highlight w:val="darkCyan"/>
          <w:lang w:val="es-ES"/>
        </w:rPr>
        <w:t>ELIMINADO_el_Municipio</w:t>
      </w:r>
      <w:proofErr w:type="spellEnd"/>
      <w:r w:rsidR="000962A0" w:rsidRPr="000962A0">
        <w:rPr>
          <w:rFonts w:ascii="Arial" w:eastAsia="Arial" w:hAnsi="Arial" w:cs="Arial"/>
          <w:color w:val="FFFFFF"/>
          <w:highlight w:val="darkCyan"/>
          <w:lang w:val="es-ES"/>
        </w:rPr>
        <w:t>_[28]</w:t>
      </w:r>
      <w:r w:rsidR="00CE6627">
        <w:rPr>
          <w:rFonts w:ascii="Arial" w:eastAsia="Arial" w:hAnsi="Arial" w:cs="Arial"/>
          <w:lang w:val="es-ES"/>
        </w:rPr>
        <w:t>.</w:t>
      </w:r>
      <w:r w:rsidR="00945479" w:rsidRPr="00DD7FA3">
        <w:rPr>
          <w:rStyle w:val="Refdenotaalpie"/>
          <w:rFonts w:ascii="Arial" w:eastAsia="Arial" w:hAnsi="Arial" w:cs="Arial"/>
          <w:lang w:val="es-ES"/>
        </w:rPr>
        <w:footnoteReference w:id="20"/>
      </w:r>
      <w:r w:rsidR="00945479" w:rsidRPr="00DD7FA3">
        <w:rPr>
          <w:rFonts w:ascii="Arial" w:eastAsia="Arial" w:hAnsi="Arial" w:cs="Arial"/>
          <w:lang w:val="es-ES"/>
        </w:rPr>
        <w:t xml:space="preserve"> </w:t>
      </w:r>
    </w:p>
    <w:p w14:paraId="66D473CB" w14:textId="77777777" w:rsidR="00616999" w:rsidRPr="00DD7FA3" w:rsidRDefault="00616999" w:rsidP="63B35C3A">
      <w:pPr>
        <w:pStyle w:val="NormalWeb"/>
        <w:spacing w:before="0" w:beforeAutospacing="0" w:after="0" w:afterAutospacing="0" w:line="360" w:lineRule="auto"/>
        <w:jc w:val="both"/>
        <w:rPr>
          <w:rFonts w:ascii="Arial" w:eastAsia="Arial" w:hAnsi="Arial" w:cs="Arial"/>
          <w:lang w:val="es-ES"/>
        </w:rPr>
      </w:pPr>
    </w:p>
    <w:p w14:paraId="785B064A" w14:textId="4B5BE073" w:rsidR="00592D94" w:rsidRPr="00DD7FA3" w:rsidRDefault="00945479" w:rsidP="63B35C3A">
      <w:pPr>
        <w:pStyle w:val="NormalWeb"/>
        <w:spacing w:before="0" w:beforeAutospacing="0" w:after="0" w:afterAutospacing="0" w:line="360" w:lineRule="auto"/>
        <w:jc w:val="both"/>
        <w:rPr>
          <w:rFonts w:ascii="Arial" w:eastAsia="Arial" w:hAnsi="Arial" w:cs="Arial"/>
          <w:lang w:val="es-ES"/>
        </w:rPr>
      </w:pPr>
      <w:r w:rsidRPr="00DD7FA3">
        <w:rPr>
          <w:rFonts w:ascii="Arial" w:eastAsia="Arial" w:hAnsi="Arial" w:cs="Arial"/>
          <w:lang w:val="es-ES"/>
        </w:rPr>
        <w:t xml:space="preserve">En ese contexto, en el expediente se hace constar que la parte actora no ha sido localizada en su domicilio por la autoridad responsable, aunado a la propia manifestación </w:t>
      </w:r>
      <w:r w:rsidR="00CE6627">
        <w:rPr>
          <w:rFonts w:ascii="Arial" w:eastAsia="Arial" w:hAnsi="Arial" w:cs="Arial"/>
          <w:lang w:val="es-ES"/>
        </w:rPr>
        <w:t>-</w:t>
      </w:r>
      <w:r w:rsidRPr="00DD7FA3">
        <w:rPr>
          <w:rFonts w:ascii="Arial" w:eastAsia="Arial" w:hAnsi="Arial" w:cs="Arial"/>
          <w:lang w:val="es-ES"/>
        </w:rPr>
        <w:t>de la parte actora</w:t>
      </w:r>
      <w:r w:rsidR="00CE6627">
        <w:rPr>
          <w:rFonts w:ascii="Arial" w:eastAsia="Arial" w:hAnsi="Arial" w:cs="Arial"/>
          <w:lang w:val="es-ES"/>
        </w:rPr>
        <w:t>-</w:t>
      </w:r>
      <w:r w:rsidRPr="00DD7FA3">
        <w:rPr>
          <w:rFonts w:ascii="Arial" w:eastAsia="Arial" w:hAnsi="Arial" w:cs="Arial"/>
          <w:lang w:val="es-ES"/>
        </w:rPr>
        <w:t xml:space="preserve"> de que no lo habita. </w:t>
      </w:r>
    </w:p>
    <w:p w14:paraId="31B1F053" w14:textId="77777777" w:rsidR="00945479" w:rsidRPr="00DD7FA3" w:rsidRDefault="00945479" w:rsidP="63B35C3A">
      <w:pPr>
        <w:pStyle w:val="NormalWeb"/>
        <w:spacing w:before="0" w:beforeAutospacing="0" w:after="0" w:afterAutospacing="0" w:line="360" w:lineRule="auto"/>
        <w:jc w:val="both"/>
        <w:rPr>
          <w:rFonts w:ascii="Arial" w:eastAsia="Arial" w:hAnsi="Arial" w:cs="Arial"/>
          <w:lang w:val="es-ES"/>
        </w:rPr>
      </w:pPr>
    </w:p>
    <w:p w14:paraId="325F9754" w14:textId="4F48D43C" w:rsidR="00592D94" w:rsidRPr="00EA2ED5" w:rsidRDefault="00592D94" w:rsidP="63B35C3A">
      <w:pPr>
        <w:pStyle w:val="NormalWeb"/>
        <w:spacing w:before="0" w:beforeAutospacing="0" w:after="0" w:afterAutospacing="0" w:line="360" w:lineRule="auto"/>
        <w:jc w:val="both"/>
        <w:rPr>
          <w:rFonts w:ascii="Arial" w:eastAsia="Arial" w:hAnsi="Arial" w:cs="Arial"/>
          <w:lang w:val="es-ES"/>
        </w:rPr>
      </w:pPr>
      <w:r w:rsidRPr="00DD7FA3">
        <w:rPr>
          <w:rFonts w:ascii="Arial" w:eastAsia="Arial" w:hAnsi="Arial" w:cs="Arial"/>
          <w:lang w:val="es-ES"/>
        </w:rPr>
        <w:t>En tales condiciones, ante la incertidumbre sobre la</w:t>
      </w:r>
      <w:r w:rsidRPr="00EA2ED5">
        <w:rPr>
          <w:rFonts w:ascii="Arial" w:eastAsia="Arial" w:hAnsi="Arial" w:cs="Arial"/>
          <w:lang w:val="es-ES"/>
        </w:rPr>
        <w:t xml:space="preserve"> fecha en que tuvo conocimiento pleno del acto impugnado, resulta jurídicamente válido considerar como fecha de conocimiento aquella en la que se presentó la demanda</w:t>
      </w:r>
      <w:r w:rsidR="00E92B97" w:rsidRPr="00EA2ED5">
        <w:rPr>
          <w:rStyle w:val="Refdenotaalpie"/>
          <w:rFonts w:ascii="Arial" w:eastAsia="Arial" w:hAnsi="Arial" w:cs="Arial"/>
          <w:lang w:val="es-ES"/>
        </w:rPr>
        <w:footnoteReference w:id="21"/>
      </w:r>
      <w:r w:rsidRPr="00EA2ED5">
        <w:rPr>
          <w:rFonts w:ascii="Arial" w:eastAsia="Arial" w:hAnsi="Arial" w:cs="Arial"/>
          <w:lang w:val="es-ES"/>
        </w:rPr>
        <w:t>, criterio que evita un formalismo excesivo y permite salvaguardar el derecho fundamental de acceso a la justicia.</w:t>
      </w:r>
    </w:p>
    <w:p w14:paraId="4309080A" w14:textId="77777777" w:rsidR="00801BAA" w:rsidRPr="00EA2ED5" w:rsidRDefault="00801BAA" w:rsidP="63B35C3A">
      <w:pPr>
        <w:pStyle w:val="NormalWeb"/>
        <w:spacing w:before="0" w:beforeAutospacing="0" w:after="0" w:afterAutospacing="0" w:line="360" w:lineRule="auto"/>
        <w:jc w:val="both"/>
        <w:rPr>
          <w:rFonts w:ascii="Arial" w:eastAsia="Arial" w:hAnsi="Arial" w:cs="Arial"/>
          <w:lang w:val="es-ES"/>
        </w:rPr>
      </w:pPr>
    </w:p>
    <w:p w14:paraId="0F3FF31E" w14:textId="1F003FC6" w:rsidR="006F54BF" w:rsidRPr="00EA2ED5" w:rsidRDefault="00383CEA" w:rsidP="00383CEA">
      <w:pPr>
        <w:pStyle w:val="NormalWeb"/>
        <w:spacing w:before="0" w:beforeAutospacing="0" w:after="0" w:afterAutospacing="0" w:line="360" w:lineRule="auto"/>
        <w:jc w:val="both"/>
        <w:rPr>
          <w:rFonts w:ascii="Arial" w:eastAsia="Arial" w:hAnsi="Arial" w:cs="Arial"/>
          <w:b/>
          <w:bCs/>
          <w:lang w:val="es-ES"/>
        </w:rPr>
      </w:pPr>
      <w:r w:rsidRPr="00EA2ED5">
        <w:rPr>
          <w:rFonts w:ascii="Arial" w:eastAsia="Arial" w:hAnsi="Arial" w:cs="Arial"/>
          <w:b/>
          <w:bCs/>
          <w:lang w:val="es-ES"/>
        </w:rPr>
        <w:t xml:space="preserve">3.2 </w:t>
      </w:r>
      <w:r w:rsidR="00D44AAA" w:rsidRPr="00EA2ED5">
        <w:rPr>
          <w:rFonts w:ascii="Arial" w:eastAsia="Arial" w:hAnsi="Arial" w:cs="Arial"/>
          <w:b/>
          <w:bCs/>
          <w:lang w:val="es-ES"/>
        </w:rPr>
        <w:t xml:space="preserve">Falta </w:t>
      </w:r>
      <w:r w:rsidR="006F54BF" w:rsidRPr="00EA2ED5">
        <w:rPr>
          <w:rFonts w:ascii="Arial" w:eastAsia="Arial" w:hAnsi="Arial" w:cs="Arial"/>
          <w:b/>
          <w:bCs/>
          <w:lang w:val="es-ES"/>
        </w:rPr>
        <w:t>de requisitos</w:t>
      </w:r>
      <w:r w:rsidR="00EB4052" w:rsidRPr="00EA2ED5">
        <w:rPr>
          <w:rFonts w:ascii="Arial" w:eastAsia="Arial" w:hAnsi="Arial" w:cs="Arial"/>
          <w:b/>
          <w:bCs/>
          <w:lang w:val="es-ES"/>
        </w:rPr>
        <w:t xml:space="preserve"> </w:t>
      </w:r>
      <w:r w:rsidR="00631D25" w:rsidRPr="00EA2ED5">
        <w:rPr>
          <w:rFonts w:ascii="Arial" w:eastAsia="Arial" w:hAnsi="Arial" w:cs="Arial"/>
          <w:b/>
          <w:bCs/>
          <w:lang w:val="es-ES"/>
        </w:rPr>
        <w:t>que establece el medio de impugnación</w:t>
      </w:r>
    </w:p>
    <w:p w14:paraId="020CE08A" w14:textId="77777777" w:rsidR="00A62A74" w:rsidRPr="00EA2ED5" w:rsidRDefault="00A62A74" w:rsidP="00631D25">
      <w:pPr>
        <w:pStyle w:val="NormalWeb"/>
        <w:spacing w:before="0" w:beforeAutospacing="0" w:after="0" w:afterAutospacing="0" w:line="360" w:lineRule="auto"/>
        <w:jc w:val="both"/>
        <w:rPr>
          <w:rFonts w:ascii="Arial" w:eastAsia="Arial" w:hAnsi="Arial" w:cs="Arial"/>
          <w:lang w:val="es-ES"/>
        </w:rPr>
      </w:pPr>
    </w:p>
    <w:p w14:paraId="504A1C89" w14:textId="1238083F" w:rsidR="00D44AAA" w:rsidRPr="00DD7FA3" w:rsidRDefault="0633D094" w:rsidP="220DD766">
      <w:pPr>
        <w:pStyle w:val="NormalWeb"/>
        <w:spacing w:before="0" w:beforeAutospacing="0" w:after="0" w:afterAutospacing="0" w:line="360" w:lineRule="auto"/>
        <w:jc w:val="both"/>
        <w:rPr>
          <w:rFonts w:ascii="Arial" w:eastAsia="Arial" w:hAnsi="Arial" w:cs="Arial"/>
          <w:lang w:val="es-ES"/>
        </w:rPr>
      </w:pPr>
      <w:r w:rsidRPr="00EA2ED5">
        <w:rPr>
          <w:rFonts w:ascii="Arial" w:eastAsia="Arial" w:hAnsi="Arial" w:cs="Arial"/>
          <w:lang w:val="es-ES"/>
        </w:rPr>
        <w:t>Además,</w:t>
      </w:r>
      <w:r w:rsidR="00383CEA" w:rsidRPr="00EA2ED5">
        <w:rPr>
          <w:rFonts w:ascii="Arial" w:eastAsia="Arial" w:hAnsi="Arial" w:cs="Arial"/>
          <w:lang w:val="es-ES"/>
        </w:rPr>
        <w:t xml:space="preserve"> en el mismo informe,</w:t>
      </w:r>
      <w:r w:rsidRPr="00EA2ED5">
        <w:rPr>
          <w:rFonts w:ascii="Arial" w:eastAsia="Arial" w:hAnsi="Arial" w:cs="Arial"/>
          <w:lang w:val="es-ES"/>
        </w:rPr>
        <w:t xml:space="preserve"> r</w:t>
      </w:r>
      <w:r w:rsidR="00763202" w:rsidRPr="00EA2ED5">
        <w:rPr>
          <w:rFonts w:ascii="Arial" w:eastAsia="Arial" w:hAnsi="Arial" w:cs="Arial"/>
          <w:lang w:val="es-ES"/>
        </w:rPr>
        <w:t xml:space="preserve">efieren </w:t>
      </w:r>
      <w:r w:rsidR="00375A88" w:rsidRPr="00EA2ED5">
        <w:rPr>
          <w:rFonts w:ascii="Arial" w:eastAsia="Arial" w:hAnsi="Arial" w:cs="Arial"/>
          <w:lang w:val="es-ES"/>
        </w:rPr>
        <w:t xml:space="preserve">que el medio de impugnación </w:t>
      </w:r>
      <w:r w:rsidR="00A62A74" w:rsidRPr="00EA2ED5">
        <w:rPr>
          <w:rFonts w:ascii="Arial" w:eastAsia="Arial" w:hAnsi="Arial" w:cs="Arial"/>
          <w:lang w:val="es-ES"/>
        </w:rPr>
        <w:t>in</w:t>
      </w:r>
      <w:r w:rsidR="00375A88" w:rsidRPr="00EA2ED5">
        <w:rPr>
          <w:rFonts w:ascii="Arial" w:eastAsia="Arial" w:hAnsi="Arial" w:cs="Arial"/>
          <w:lang w:val="es-ES"/>
        </w:rPr>
        <w:t xml:space="preserve">cumple con los requisitos establecidos en el artículo 10, fracciones </w:t>
      </w:r>
      <w:r w:rsidR="00A62A74" w:rsidRPr="00EA2ED5">
        <w:rPr>
          <w:rFonts w:ascii="Arial" w:eastAsia="Arial" w:hAnsi="Arial" w:cs="Arial"/>
          <w:lang w:val="es-ES"/>
        </w:rPr>
        <w:t>V y VI</w:t>
      </w:r>
      <w:r w:rsidR="00E92AC4" w:rsidRPr="00EA2ED5">
        <w:rPr>
          <w:rFonts w:ascii="Arial" w:eastAsia="Arial" w:hAnsi="Arial" w:cs="Arial"/>
          <w:lang w:val="es-ES"/>
        </w:rPr>
        <w:t xml:space="preserve"> de la Ley de Justicia, </w:t>
      </w:r>
      <w:r w:rsidR="001B67CF" w:rsidRPr="00EA2ED5">
        <w:rPr>
          <w:rFonts w:ascii="Arial" w:eastAsia="Arial" w:hAnsi="Arial" w:cs="Arial"/>
          <w:lang w:val="es-ES"/>
        </w:rPr>
        <w:t xml:space="preserve">al no mencionar de manera </w:t>
      </w:r>
      <w:r w:rsidR="00EF2F1D" w:rsidRPr="00EA2ED5">
        <w:rPr>
          <w:rFonts w:ascii="Arial" w:eastAsia="Arial" w:hAnsi="Arial" w:cs="Arial"/>
          <w:lang w:val="es-ES"/>
        </w:rPr>
        <w:t>expresa y clara los hechos en que basa su impugnación</w:t>
      </w:r>
      <w:r w:rsidR="004A78F9" w:rsidRPr="00EA2ED5">
        <w:rPr>
          <w:rFonts w:ascii="Arial" w:eastAsia="Arial" w:hAnsi="Arial" w:cs="Arial"/>
          <w:lang w:val="es-ES"/>
        </w:rPr>
        <w:t xml:space="preserve"> y </w:t>
      </w:r>
      <w:r w:rsidR="00143DAA" w:rsidRPr="00EA2ED5">
        <w:rPr>
          <w:rFonts w:ascii="Arial" w:eastAsia="Arial" w:hAnsi="Arial" w:cs="Arial"/>
          <w:lang w:val="es-ES"/>
        </w:rPr>
        <w:t>las</w:t>
      </w:r>
      <w:r w:rsidR="00230393" w:rsidRPr="00EA2ED5">
        <w:rPr>
          <w:rFonts w:ascii="Arial" w:eastAsia="Arial" w:hAnsi="Arial" w:cs="Arial"/>
          <w:lang w:val="es-ES"/>
        </w:rPr>
        <w:t xml:space="preserve"> pruebas </w:t>
      </w:r>
      <w:r w:rsidR="00143DAA" w:rsidRPr="00EA2ED5">
        <w:rPr>
          <w:rFonts w:ascii="Arial" w:eastAsia="Arial" w:hAnsi="Arial" w:cs="Arial"/>
          <w:lang w:val="es-ES"/>
        </w:rPr>
        <w:t xml:space="preserve">que la </w:t>
      </w:r>
      <w:r w:rsidR="00143DAA" w:rsidRPr="00DD7FA3">
        <w:rPr>
          <w:rFonts w:ascii="Arial" w:eastAsia="Arial" w:hAnsi="Arial" w:cs="Arial"/>
          <w:lang w:val="es-ES"/>
        </w:rPr>
        <w:t>respaldan</w:t>
      </w:r>
      <w:r w:rsidR="00945479" w:rsidRPr="00DD7FA3">
        <w:rPr>
          <w:rFonts w:ascii="Arial" w:eastAsia="Arial" w:hAnsi="Arial" w:cs="Arial"/>
          <w:lang w:val="es-ES"/>
        </w:rPr>
        <w:t xml:space="preserve">; así como que el juicio de la ciudadanía no es la vía para controvertir el acuerdo impugnado </w:t>
      </w:r>
      <w:r w:rsidR="00945479" w:rsidRPr="00DD7FA3">
        <w:rPr>
          <w:rFonts w:ascii="Arial" w:eastAsia="Arial" w:hAnsi="Arial" w:cs="Arial"/>
          <w:lang w:val="es-ES"/>
        </w:rPr>
        <w:lastRenderedPageBreak/>
        <w:t>en tanto que no emana de un proceso electoral no le afecta ningún derecho político electoral</w:t>
      </w:r>
      <w:r w:rsidR="00EF026E" w:rsidRPr="00DD7FA3">
        <w:rPr>
          <w:rFonts w:ascii="Arial" w:eastAsia="Arial" w:hAnsi="Arial" w:cs="Arial"/>
          <w:lang w:val="es-ES"/>
        </w:rPr>
        <w:t>.</w:t>
      </w:r>
    </w:p>
    <w:p w14:paraId="4CF6632D" w14:textId="77777777" w:rsidR="00776758" w:rsidRPr="00DD7FA3" w:rsidRDefault="00776758" w:rsidP="006F54BF">
      <w:pPr>
        <w:pStyle w:val="NormalWeb"/>
        <w:spacing w:before="0" w:beforeAutospacing="0" w:after="0" w:afterAutospacing="0" w:line="360" w:lineRule="auto"/>
        <w:jc w:val="both"/>
        <w:rPr>
          <w:rFonts w:ascii="Arial" w:eastAsia="Arial" w:hAnsi="Arial" w:cs="Arial"/>
          <w:lang w:val="es-ES"/>
        </w:rPr>
      </w:pPr>
    </w:p>
    <w:p w14:paraId="0ED3327B" w14:textId="112F0552" w:rsidR="00EF026E" w:rsidRPr="00DD7FA3" w:rsidRDefault="00776758" w:rsidP="00793FED">
      <w:pPr>
        <w:pStyle w:val="NormalWeb"/>
        <w:spacing w:before="0" w:beforeAutospacing="0" w:after="0" w:afterAutospacing="0" w:line="360" w:lineRule="auto"/>
        <w:jc w:val="both"/>
        <w:rPr>
          <w:rFonts w:ascii="Arial" w:eastAsia="Arial" w:hAnsi="Arial" w:cs="Arial"/>
          <w:lang w:val="es-ES"/>
        </w:rPr>
      </w:pPr>
      <w:r w:rsidRPr="00DD7FA3">
        <w:rPr>
          <w:rFonts w:ascii="Arial" w:eastAsia="Arial" w:hAnsi="Arial" w:cs="Arial"/>
          <w:lang w:val="es-ES"/>
        </w:rPr>
        <w:t xml:space="preserve">Se desestima </w:t>
      </w:r>
      <w:r w:rsidR="00383CEA" w:rsidRPr="00DD7FA3">
        <w:rPr>
          <w:rFonts w:ascii="Arial" w:eastAsia="Arial" w:hAnsi="Arial" w:cs="Arial"/>
          <w:lang w:val="es-ES"/>
        </w:rPr>
        <w:t>esta</w:t>
      </w:r>
      <w:r w:rsidRPr="00DD7FA3">
        <w:rPr>
          <w:rFonts w:ascii="Arial" w:eastAsia="Arial" w:hAnsi="Arial" w:cs="Arial"/>
          <w:lang w:val="es-ES"/>
        </w:rPr>
        <w:t xml:space="preserve"> causal de improcedencia, porque</w:t>
      </w:r>
      <w:r w:rsidR="00FB4E7B" w:rsidRPr="00DD7FA3">
        <w:rPr>
          <w:rFonts w:ascii="Arial" w:eastAsia="Arial" w:hAnsi="Arial" w:cs="Arial"/>
          <w:lang w:val="es-ES"/>
        </w:rPr>
        <w:t xml:space="preserve"> del análisis de la demanda </w:t>
      </w:r>
      <w:r w:rsidR="00520179" w:rsidRPr="00DD7FA3">
        <w:rPr>
          <w:rFonts w:ascii="Arial" w:eastAsia="Arial" w:hAnsi="Arial" w:cs="Arial"/>
          <w:lang w:val="es-ES"/>
        </w:rPr>
        <w:t>se advierte que la parte actora plantea diversos motivos de agravio</w:t>
      </w:r>
      <w:r w:rsidR="008200C5" w:rsidRPr="00DD7FA3">
        <w:rPr>
          <w:rFonts w:ascii="Arial" w:eastAsia="Arial" w:hAnsi="Arial" w:cs="Arial"/>
          <w:lang w:val="es-ES"/>
        </w:rPr>
        <w:t>s</w:t>
      </w:r>
      <w:r w:rsidR="00520179" w:rsidRPr="00DD7FA3">
        <w:rPr>
          <w:rFonts w:ascii="Arial" w:eastAsia="Arial" w:hAnsi="Arial" w:cs="Arial"/>
          <w:lang w:val="es-ES"/>
        </w:rPr>
        <w:t xml:space="preserve"> mediante los cuales expresa lesiones que, en su concepto, le causa</w:t>
      </w:r>
      <w:r w:rsidR="00BE1588" w:rsidRPr="00DD7FA3">
        <w:rPr>
          <w:rFonts w:ascii="Arial" w:eastAsia="Arial" w:hAnsi="Arial" w:cs="Arial"/>
          <w:lang w:val="es-ES"/>
        </w:rPr>
        <w:t xml:space="preserve"> el acuerdo </w:t>
      </w:r>
      <w:r w:rsidR="00C20F17" w:rsidRPr="00DD7FA3">
        <w:rPr>
          <w:rFonts w:ascii="Arial" w:eastAsia="Arial" w:hAnsi="Arial" w:cs="Arial"/>
          <w:lang w:val="es-ES"/>
        </w:rPr>
        <w:t>controvertido</w:t>
      </w:r>
      <w:r w:rsidR="00BE1588" w:rsidRPr="00DD7FA3">
        <w:rPr>
          <w:rFonts w:ascii="Arial" w:eastAsia="Arial" w:hAnsi="Arial" w:cs="Arial"/>
          <w:lang w:val="es-ES"/>
        </w:rPr>
        <w:t xml:space="preserve"> y las diversas omisiones que señala</w:t>
      </w:r>
      <w:r w:rsidR="00224977" w:rsidRPr="00DD7FA3">
        <w:rPr>
          <w:rFonts w:ascii="Arial" w:eastAsia="Arial" w:hAnsi="Arial" w:cs="Arial"/>
          <w:lang w:val="es-ES"/>
        </w:rPr>
        <w:t>, mismos que atañen al estudio de fondo</w:t>
      </w:r>
      <w:r w:rsidR="008200C5" w:rsidRPr="00DD7FA3">
        <w:rPr>
          <w:rFonts w:ascii="Arial" w:eastAsia="Arial" w:hAnsi="Arial" w:cs="Arial"/>
          <w:lang w:val="es-ES"/>
        </w:rPr>
        <w:t>.</w:t>
      </w:r>
    </w:p>
    <w:p w14:paraId="60C2CDAD" w14:textId="77777777" w:rsidR="00945479" w:rsidRPr="00DD7FA3" w:rsidRDefault="00945479" w:rsidP="00793FED">
      <w:pPr>
        <w:pStyle w:val="NormalWeb"/>
        <w:spacing w:before="0" w:beforeAutospacing="0" w:after="0" w:afterAutospacing="0" w:line="360" w:lineRule="auto"/>
        <w:jc w:val="both"/>
        <w:rPr>
          <w:rFonts w:ascii="Arial" w:eastAsia="Arial" w:hAnsi="Arial" w:cs="Arial"/>
          <w:lang w:val="es-ES"/>
        </w:rPr>
      </w:pPr>
    </w:p>
    <w:p w14:paraId="0147FA22" w14:textId="6C86DCD3" w:rsidR="00305E36" w:rsidRPr="00305E36" w:rsidRDefault="00305E36" w:rsidP="00305E36">
      <w:pPr>
        <w:pStyle w:val="NormalWeb"/>
        <w:spacing w:before="0" w:beforeAutospacing="0" w:after="0" w:afterAutospacing="0" w:line="360" w:lineRule="auto"/>
        <w:jc w:val="both"/>
        <w:rPr>
          <w:rFonts w:ascii="Arial" w:eastAsiaTheme="minorEastAsia" w:hAnsi="Arial" w:cs="Arial"/>
          <w:lang w:val="es-MX"/>
        </w:rPr>
      </w:pPr>
      <w:r w:rsidRPr="00DD7FA3">
        <w:rPr>
          <w:rFonts w:ascii="Arial" w:eastAsia="Arial" w:hAnsi="Arial" w:cs="Arial"/>
          <w:lang w:val="es-ES"/>
        </w:rPr>
        <w:t xml:space="preserve">En el mismo sentido, resulta lo relativo a que </w:t>
      </w:r>
      <w:r w:rsidRPr="00DD7FA3">
        <w:rPr>
          <w:rFonts w:ascii="Arial" w:eastAsiaTheme="minorEastAsia" w:hAnsi="Arial" w:cs="Arial"/>
          <w:lang w:val="es-MX"/>
        </w:rPr>
        <w:t>el juicio de la ciudadanía no es la vía idónea para controvertir el acuerdo impugnado por no emanar de un proceso electoral ni afectar derechos político</w:t>
      </w:r>
      <w:r w:rsidR="00CE6627">
        <w:rPr>
          <w:rFonts w:ascii="Arial" w:eastAsiaTheme="minorEastAsia" w:hAnsi="Arial" w:cs="Arial"/>
          <w:lang w:val="es-MX"/>
        </w:rPr>
        <w:t>-</w:t>
      </w:r>
      <w:r w:rsidRPr="00DD7FA3">
        <w:rPr>
          <w:rFonts w:ascii="Arial" w:eastAsiaTheme="minorEastAsia" w:hAnsi="Arial" w:cs="Arial"/>
          <w:lang w:val="es-MX"/>
        </w:rPr>
        <w:t>electorales.</w:t>
      </w:r>
      <w:r w:rsidRPr="00305E36">
        <w:rPr>
          <w:rFonts w:ascii="Arial" w:eastAsiaTheme="minorEastAsia" w:hAnsi="Arial" w:cs="Arial"/>
          <w:lang w:val="es-MX"/>
        </w:rPr>
        <w:t xml:space="preserve"> </w:t>
      </w:r>
    </w:p>
    <w:p w14:paraId="3CAA446B" w14:textId="77777777" w:rsidR="00305E36" w:rsidRPr="00305E36" w:rsidRDefault="00305E36" w:rsidP="00305E36">
      <w:pPr>
        <w:pStyle w:val="NormalWeb"/>
        <w:spacing w:before="0" w:beforeAutospacing="0" w:after="0" w:afterAutospacing="0" w:line="360" w:lineRule="auto"/>
        <w:jc w:val="both"/>
        <w:rPr>
          <w:rFonts w:ascii="Arial" w:eastAsiaTheme="minorEastAsia" w:hAnsi="Arial" w:cs="Arial"/>
          <w:lang w:val="es-MX"/>
        </w:rPr>
      </w:pPr>
    </w:p>
    <w:p w14:paraId="3CDE95CC" w14:textId="0F9F258A" w:rsidR="00305E36" w:rsidRPr="00DD7FA3" w:rsidRDefault="00305E36" w:rsidP="00305E36">
      <w:pPr>
        <w:pStyle w:val="NormalWeb"/>
        <w:spacing w:before="0" w:beforeAutospacing="0" w:after="0" w:afterAutospacing="0" w:line="360" w:lineRule="auto"/>
        <w:jc w:val="both"/>
        <w:rPr>
          <w:rFonts w:ascii="Arial" w:eastAsiaTheme="minorEastAsia" w:hAnsi="Arial" w:cs="Arial"/>
          <w:lang w:val="es-MX"/>
        </w:rPr>
      </w:pPr>
      <w:r w:rsidRPr="00DD7FA3">
        <w:rPr>
          <w:rFonts w:ascii="Arial" w:eastAsiaTheme="minorEastAsia" w:hAnsi="Arial" w:cs="Arial"/>
          <w:lang w:val="es-MX"/>
        </w:rPr>
        <w:t>Lo anterior, porque si bien el acuerdo controvertido no se dictó en el marco de un proceso electoral en sentido estricto, lo cierto es que incide de manera directa en el ejercicio del cargo para el cual fue electa la parte actora, lo que forma parte del contenido y tutela del derecho político electoral a ser votada en su vertiente de ejercicio del cargo.</w:t>
      </w:r>
    </w:p>
    <w:p w14:paraId="2EE92EDC" w14:textId="77777777" w:rsidR="00305E36" w:rsidRPr="00DD7FA3" w:rsidRDefault="00305E36" w:rsidP="00305E36">
      <w:pPr>
        <w:pStyle w:val="NormalWeb"/>
        <w:spacing w:before="0" w:beforeAutospacing="0" w:after="0" w:afterAutospacing="0" w:line="360" w:lineRule="auto"/>
        <w:jc w:val="both"/>
        <w:rPr>
          <w:rFonts w:ascii="Arial" w:eastAsiaTheme="minorEastAsia" w:hAnsi="Arial" w:cs="Arial"/>
          <w:lang w:val="es-MX"/>
        </w:rPr>
      </w:pPr>
    </w:p>
    <w:p w14:paraId="13E0DD41" w14:textId="456AF1D1" w:rsidR="00305E36" w:rsidRPr="00DD7FA3" w:rsidRDefault="00305E36" w:rsidP="00305E36">
      <w:pPr>
        <w:pStyle w:val="NormalWeb"/>
        <w:spacing w:before="0" w:beforeAutospacing="0" w:after="0" w:afterAutospacing="0" w:line="360" w:lineRule="auto"/>
        <w:jc w:val="both"/>
        <w:rPr>
          <w:rFonts w:ascii="Arial" w:eastAsiaTheme="minorEastAsia" w:hAnsi="Arial" w:cs="Arial"/>
          <w:lang w:val="es-MX"/>
        </w:rPr>
      </w:pPr>
      <w:r w:rsidRPr="00DD7FA3">
        <w:rPr>
          <w:rFonts w:ascii="Arial" w:eastAsiaTheme="minorEastAsia" w:hAnsi="Arial" w:cs="Arial"/>
          <w:lang w:val="es-MX"/>
        </w:rPr>
        <w:t>En el caso, el acuerdo aprobado el dieciocho de noviembre, mediante el cual se declaró la “ausencia injustificada” de la parte actora, se ordenó la retención de sus percepciones y se advirtió la posible remisión del asunto al Congreso del Estado,</w:t>
      </w:r>
      <w:r w:rsidR="00CE6627">
        <w:rPr>
          <w:rFonts w:ascii="Arial" w:eastAsiaTheme="minorEastAsia" w:hAnsi="Arial" w:cs="Arial"/>
          <w:lang w:val="es-MX"/>
        </w:rPr>
        <w:t xml:space="preserve"> </w:t>
      </w:r>
      <w:r w:rsidR="00CE6627" w:rsidRPr="002D0CFF">
        <w:rPr>
          <w:rFonts w:ascii="Arial" w:eastAsiaTheme="minorEastAsia" w:hAnsi="Arial" w:cs="Arial"/>
          <w:lang w:val="es-MX"/>
        </w:rPr>
        <w:t xml:space="preserve">en el caso y por el contexto en que </w:t>
      </w:r>
      <w:r w:rsidR="007F3D98" w:rsidRPr="002D0CFF">
        <w:rPr>
          <w:rFonts w:ascii="Arial" w:eastAsiaTheme="minorEastAsia" w:hAnsi="Arial" w:cs="Arial"/>
          <w:lang w:val="es-MX"/>
        </w:rPr>
        <w:t>ocurrió</w:t>
      </w:r>
      <w:r w:rsidRPr="00DD7FA3">
        <w:rPr>
          <w:rFonts w:ascii="Arial" w:eastAsiaTheme="minorEastAsia" w:hAnsi="Arial" w:cs="Arial"/>
          <w:lang w:val="es-MX"/>
        </w:rPr>
        <w:t xml:space="preserve"> trasciende del ámbito meramente administrativo, al generar efectos directos y actuales en el ejercicio del cargo y en los derechos político</w:t>
      </w:r>
      <w:r w:rsidR="00CE6627">
        <w:rPr>
          <w:rFonts w:ascii="Arial" w:eastAsiaTheme="minorEastAsia" w:hAnsi="Arial" w:cs="Arial"/>
          <w:lang w:val="es-MX"/>
        </w:rPr>
        <w:t>-</w:t>
      </w:r>
      <w:r w:rsidRPr="00DD7FA3">
        <w:rPr>
          <w:rFonts w:ascii="Arial" w:eastAsiaTheme="minorEastAsia" w:hAnsi="Arial" w:cs="Arial"/>
          <w:lang w:val="es-MX"/>
        </w:rPr>
        <w:t xml:space="preserve">electorales del promovente. </w:t>
      </w:r>
    </w:p>
    <w:p w14:paraId="038C9426" w14:textId="77777777" w:rsidR="00305E36" w:rsidRPr="00DD7FA3" w:rsidRDefault="00305E36" w:rsidP="00305E36">
      <w:pPr>
        <w:pStyle w:val="NormalWeb"/>
        <w:spacing w:before="0" w:beforeAutospacing="0" w:after="0" w:afterAutospacing="0" w:line="360" w:lineRule="auto"/>
        <w:jc w:val="both"/>
        <w:rPr>
          <w:rFonts w:ascii="Arial" w:eastAsiaTheme="minorEastAsia" w:hAnsi="Arial" w:cs="Arial"/>
          <w:lang w:val="es-MX"/>
        </w:rPr>
      </w:pPr>
    </w:p>
    <w:p w14:paraId="29B0FA4B" w14:textId="77777777" w:rsidR="00305E36" w:rsidRPr="00DD7FA3" w:rsidRDefault="00305E36" w:rsidP="00305E36">
      <w:pPr>
        <w:pStyle w:val="NormalWeb"/>
        <w:spacing w:before="0" w:beforeAutospacing="0" w:after="0" w:afterAutospacing="0" w:line="360" w:lineRule="auto"/>
        <w:jc w:val="both"/>
        <w:rPr>
          <w:rFonts w:ascii="Arial" w:eastAsiaTheme="minorEastAsia" w:hAnsi="Arial" w:cs="Arial"/>
          <w:lang w:val="es-MX"/>
        </w:rPr>
      </w:pPr>
      <w:r w:rsidRPr="00305E36">
        <w:rPr>
          <w:rFonts w:ascii="Arial" w:eastAsiaTheme="minorEastAsia" w:hAnsi="Arial" w:cs="Arial"/>
          <w:lang w:val="es-MX"/>
        </w:rPr>
        <w:t>Al respecto, la Sala Superior ha sostenido de manera reiterada que el derecho político</w:t>
      </w:r>
      <w:r w:rsidRPr="00DD7FA3">
        <w:rPr>
          <w:rFonts w:ascii="Arial" w:eastAsiaTheme="minorEastAsia" w:hAnsi="Arial" w:cs="Arial"/>
          <w:lang w:val="es-MX"/>
        </w:rPr>
        <w:t xml:space="preserve"> </w:t>
      </w:r>
      <w:r w:rsidRPr="00305E36">
        <w:rPr>
          <w:rFonts w:ascii="Arial" w:eastAsiaTheme="minorEastAsia" w:hAnsi="Arial" w:cs="Arial"/>
          <w:lang w:val="es-MX"/>
        </w:rPr>
        <w:t xml:space="preserve">electoral a ser votada o votado no se agota con la obtención formal del cargo, sino que comprende su ejercicio real, efectivo y continuo, en condiciones que permitan el adecuado desempeño de las funciones inherentes al mismo. </w:t>
      </w:r>
    </w:p>
    <w:p w14:paraId="6B79BF72" w14:textId="77777777" w:rsidR="00305E36" w:rsidRPr="00DD7FA3" w:rsidRDefault="00305E36" w:rsidP="00305E36">
      <w:pPr>
        <w:pStyle w:val="NormalWeb"/>
        <w:spacing w:before="0" w:beforeAutospacing="0" w:after="0" w:afterAutospacing="0" w:line="360" w:lineRule="auto"/>
        <w:jc w:val="both"/>
        <w:rPr>
          <w:rFonts w:ascii="Arial" w:eastAsiaTheme="minorEastAsia" w:hAnsi="Arial" w:cs="Arial"/>
          <w:lang w:val="es-MX"/>
        </w:rPr>
      </w:pPr>
    </w:p>
    <w:p w14:paraId="6062A6AE" w14:textId="45506D59" w:rsidR="00305E36" w:rsidRPr="00DD7FA3" w:rsidRDefault="00305E36" w:rsidP="00305E36">
      <w:pPr>
        <w:pStyle w:val="NormalWeb"/>
        <w:spacing w:before="0" w:beforeAutospacing="0" w:after="0" w:afterAutospacing="0" w:line="360" w:lineRule="auto"/>
        <w:jc w:val="both"/>
        <w:rPr>
          <w:rFonts w:ascii="Arial" w:eastAsiaTheme="minorEastAsia" w:hAnsi="Arial" w:cs="Arial"/>
          <w:lang w:val="es-MX"/>
        </w:rPr>
      </w:pPr>
      <w:r w:rsidRPr="00305E36">
        <w:rPr>
          <w:rFonts w:ascii="Arial" w:eastAsiaTheme="minorEastAsia" w:hAnsi="Arial" w:cs="Arial"/>
          <w:lang w:val="es-MX"/>
        </w:rPr>
        <w:t xml:space="preserve">En la jurisprudencia 21/2011, de rubro </w:t>
      </w:r>
      <w:r w:rsidRPr="00DD7FA3">
        <w:rPr>
          <w:rFonts w:ascii="Arial" w:eastAsiaTheme="minorEastAsia" w:hAnsi="Arial" w:cs="Arial"/>
          <w:b/>
          <w:bCs/>
          <w:lang w:val="es-MX"/>
        </w:rPr>
        <w:t xml:space="preserve">CARGOS DE ELECCIÓN POPULAR. LA REMUNERACIÓN ES UN DERECHO INHERENTE A SU </w:t>
      </w:r>
      <w:r w:rsidRPr="00DD7FA3">
        <w:rPr>
          <w:rFonts w:ascii="Arial" w:eastAsiaTheme="minorEastAsia" w:hAnsi="Arial" w:cs="Arial"/>
          <w:b/>
          <w:bCs/>
          <w:lang w:val="es-MX"/>
        </w:rPr>
        <w:lastRenderedPageBreak/>
        <w:t>EJERCICIO</w:t>
      </w:r>
      <w:r w:rsidRPr="00305E36">
        <w:rPr>
          <w:rFonts w:ascii="Arial" w:eastAsiaTheme="minorEastAsia" w:hAnsi="Arial" w:cs="Arial"/>
          <w:lang w:val="es-MX"/>
        </w:rPr>
        <w:t>, se estableció que la retribución de quienes desempeñan cargos de elección popular constituye un derecho inherente al ejercicio del cargo y una garantía institucional para el funcionamiento efectivo e independiente de la representación, por lo que cualquier afectación indebida a dicha remuneración vulnera el derecho fundamental a ser votado, en su vertiente de ejercicio del cargo.</w:t>
      </w:r>
    </w:p>
    <w:p w14:paraId="73EE4A54" w14:textId="77777777" w:rsidR="00305E36" w:rsidRPr="00305E36" w:rsidRDefault="00305E36" w:rsidP="00305E36">
      <w:pPr>
        <w:pStyle w:val="NormalWeb"/>
        <w:spacing w:before="0" w:beforeAutospacing="0" w:after="0" w:afterAutospacing="0" w:line="360" w:lineRule="auto"/>
        <w:jc w:val="both"/>
        <w:rPr>
          <w:rFonts w:ascii="Arial" w:eastAsiaTheme="minorEastAsia" w:hAnsi="Arial" w:cs="Arial"/>
          <w:lang w:val="es-MX"/>
        </w:rPr>
      </w:pPr>
    </w:p>
    <w:p w14:paraId="78EA1783" w14:textId="1D47B1E9" w:rsidR="00B044EC" w:rsidRPr="00DD7FA3" w:rsidRDefault="00305E36" w:rsidP="00305E36">
      <w:pPr>
        <w:pStyle w:val="NormalWeb"/>
        <w:spacing w:before="0" w:beforeAutospacing="0" w:after="0" w:afterAutospacing="0" w:line="360" w:lineRule="auto"/>
        <w:jc w:val="both"/>
        <w:rPr>
          <w:rFonts w:ascii="Arial" w:eastAsiaTheme="minorEastAsia" w:hAnsi="Arial" w:cs="Arial"/>
          <w:lang w:val="es-MX"/>
        </w:rPr>
      </w:pPr>
      <w:r w:rsidRPr="002D0CFF">
        <w:rPr>
          <w:rFonts w:ascii="Arial" w:eastAsiaTheme="minorEastAsia" w:hAnsi="Arial" w:cs="Arial"/>
          <w:lang w:val="es-MX"/>
        </w:rPr>
        <w:t>En ese sentido, los actos u omisiones de las autoridades que restrinjan</w:t>
      </w:r>
      <w:r w:rsidR="005F7533" w:rsidRPr="002D0CFF">
        <w:rPr>
          <w:rFonts w:ascii="Arial" w:eastAsiaTheme="minorEastAsia" w:hAnsi="Arial" w:cs="Arial"/>
          <w:lang w:val="es-MX"/>
        </w:rPr>
        <w:t xml:space="preserve"> o</w:t>
      </w:r>
      <w:r w:rsidRPr="002D0CFF">
        <w:rPr>
          <w:rFonts w:ascii="Arial" w:eastAsiaTheme="minorEastAsia" w:hAnsi="Arial" w:cs="Arial"/>
          <w:lang w:val="es-MX"/>
        </w:rPr>
        <w:t xml:space="preserve"> limiten </w:t>
      </w:r>
      <w:r w:rsidR="005F7533" w:rsidRPr="002D0CFF">
        <w:rPr>
          <w:rFonts w:ascii="Arial" w:eastAsiaTheme="minorEastAsia" w:hAnsi="Arial" w:cs="Arial"/>
          <w:lang w:val="es-MX"/>
        </w:rPr>
        <w:t xml:space="preserve">el ejercicio del cargo </w:t>
      </w:r>
      <w:r w:rsidRPr="002D0CFF">
        <w:rPr>
          <w:rFonts w:ascii="Arial" w:eastAsiaTheme="minorEastAsia" w:hAnsi="Arial" w:cs="Arial"/>
          <w:lang w:val="es-MX"/>
        </w:rPr>
        <w:t xml:space="preserve">como lo es la retención de percepciones inciden directamente en los derechos </w:t>
      </w:r>
      <w:r w:rsidR="0014011C" w:rsidRPr="002D0CFF">
        <w:rPr>
          <w:rFonts w:ascii="Arial" w:eastAsiaTheme="minorEastAsia" w:hAnsi="Arial" w:cs="Arial"/>
          <w:lang w:val="es-MX"/>
        </w:rPr>
        <w:t>político-electorales</w:t>
      </w:r>
      <w:r w:rsidRPr="002D0CFF">
        <w:rPr>
          <w:rFonts w:ascii="Arial" w:eastAsiaTheme="minorEastAsia" w:hAnsi="Arial" w:cs="Arial"/>
          <w:lang w:val="es-MX"/>
        </w:rPr>
        <w:t>, aun cuando no deriven de un proceso electoral en sentido estricto</w:t>
      </w:r>
      <w:r w:rsidR="005F7533" w:rsidRPr="002D0CFF">
        <w:rPr>
          <w:rFonts w:ascii="Arial" w:eastAsiaTheme="minorEastAsia" w:hAnsi="Arial" w:cs="Arial"/>
          <w:lang w:val="es-MX"/>
        </w:rPr>
        <w:t xml:space="preserve">, lo que conlleva la competencia de este Tribunal. </w:t>
      </w:r>
      <w:r w:rsidRPr="00305E36">
        <w:rPr>
          <w:rFonts w:ascii="Arial" w:eastAsiaTheme="minorEastAsia" w:hAnsi="Arial" w:cs="Arial"/>
          <w:lang w:val="es-MX"/>
        </w:rPr>
        <w:t xml:space="preserve"> </w:t>
      </w:r>
    </w:p>
    <w:p w14:paraId="384899CA" w14:textId="77777777" w:rsidR="00B044EC" w:rsidRPr="00DD7FA3" w:rsidRDefault="00B044EC" w:rsidP="00305E36">
      <w:pPr>
        <w:pStyle w:val="NormalWeb"/>
        <w:spacing w:before="0" w:beforeAutospacing="0" w:after="0" w:afterAutospacing="0" w:line="360" w:lineRule="auto"/>
        <w:jc w:val="both"/>
        <w:rPr>
          <w:rFonts w:ascii="Arial" w:eastAsiaTheme="minorEastAsia" w:hAnsi="Arial" w:cs="Arial"/>
          <w:lang w:val="es-MX"/>
        </w:rPr>
      </w:pPr>
    </w:p>
    <w:p w14:paraId="43A15846" w14:textId="26BCF8EC" w:rsidR="00305E36" w:rsidRPr="00305E36" w:rsidRDefault="00305E36" w:rsidP="00305E36">
      <w:pPr>
        <w:pStyle w:val="NormalWeb"/>
        <w:spacing w:before="0" w:beforeAutospacing="0" w:after="0" w:afterAutospacing="0" w:line="360" w:lineRule="auto"/>
        <w:jc w:val="both"/>
        <w:rPr>
          <w:rFonts w:ascii="Arial" w:eastAsiaTheme="minorEastAsia" w:hAnsi="Arial" w:cs="Arial"/>
          <w:lang w:val="es-MX"/>
        </w:rPr>
      </w:pPr>
      <w:r w:rsidRPr="00305E36">
        <w:rPr>
          <w:rFonts w:ascii="Arial" w:eastAsiaTheme="minorEastAsia" w:hAnsi="Arial" w:cs="Arial"/>
          <w:lang w:val="es-MX"/>
        </w:rPr>
        <w:t xml:space="preserve">Por ello, tales determinaciones son susceptibles de ser controvertidas a través del juicio para la protección de los derechos político-electorales de la ciudadanía, al tratarse de afectaciones que trascienden el ámbito meramente administrativo y </w:t>
      </w:r>
      <w:r w:rsidR="005F7533">
        <w:rPr>
          <w:rFonts w:ascii="Arial" w:eastAsiaTheme="minorEastAsia" w:hAnsi="Arial" w:cs="Arial"/>
          <w:lang w:val="es-MX"/>
        </w:rPr>
        <w:t xml:space="preserve">pueden incidir </w:t>
      </w:r>
      <w:r w:rsidRPr="00305E36">
        <w:rPr>
          <w:rFonts w:ascii="Arial" w:eastAsiaTheme="minorEastAsia" w:hAnsi="Arial" w:cs="Arial"/>
          <w:lang w:val="es-MX"/>
        </w:rPr>
        <w:t>en el ejercicio efectivo del cargo para el cual se obtuvo el respaldo ciudadano.</w:t>
      </w:r>
    </w:p>
    <w:p w14:paraId="3494B42C" w14:textId="77777777" w:rsidR="00305E36" w:rsidRPr="00305E36" w:rsidRDefault="00305E36" w:rsidP="00305E36">
      <w:pPr>
        <w:pStyle w:val="NormalWeb"/>
        <w:spacing w:before="0" w:beforeAutospacing="0" w:after="0" w:afterAutospacing="0" w:line="360" w:lineRule="auto"/>
        <w:jc w:val="both"/>
        <w:rPr>
          <w:rFonts w:ascii="Arial" w:eastAsiaTheme="minorEastAsia" w:hAnsi="Arial" w:cs="Arial"/>
          <w:lang w:val="es-MX"/>
        </w:rPr>
      </w:pPr>
    </w:p>
    <w:p w14:paraId="55584638" w14:textId="4FEEB7B5" w:rsidR="00BD0521" w:rsidRPr="00EA2ED5" w:rsidRDefault="1523C036" w:rsidP="00793FED">
      <w:pPr>
        <w:pStyle w:val="NormalWeb"/>
        <w:spacing w:before="0" w:beforeAutospacing="0" w:after="0" w:afterAutospacing="0" w:line="360" w:lineRule="auto"/>
        <w:rPr>
          <w:rFonts w:ascii="Arial" w:eastAsia="Arial" w:hAnsi="Arial" w:cs="Arial"/>
          <w:b/>
          <w:bCs/>
          <w:lang w:val="es-MX"/>
        </w:rPr>
      </w:pPr>
      <w:r w:rsidRPr="00EA2ED5">
        <w:rPr>
          <w:rFonts w:ascii="Arial" w:eastAsia="Arial" w:hAnsi="Arial" w:cs="Arial"/>
          <w:b/>
          <w:bCs/>
          <w:lang w:val="es-MX"/>
        </w:rPr>
        <w:t xml:space="preserve">4. </w:t>
      </w:r>
      <w:r w:rsidR="30A89B64" w:rsidRPr="00EA2ED5">
        <w:rPr>
          <w:rFonts w:ascii="Arial" w:eastAsia="Arial" w:hAnsi="Arial" w:cs="Arial"/>
          <w:b/>
          <w:bCs/>
          <w:lang w:val="es-MX"/>
        </w:rPr>
        <w:t>Procedencia</w:t>
      </w:r>
    </w:p>
    <w:p w14:paraId="66F8E44C" w14:textId="1ECBEA2E" w:rsidR="494541A3" w:rsidRPr="00EA2ED5" w:rsidRDefault="30A89B64" w:rsidP="00793FED">
      <w:pPr>
        <w:pStyle w:val="NormalWeb"/>
        <w:spacing w:before="0" w:beforeAutospacing="0" w:after="0" w:afterAutospacing="0" w:line="360" w:lineRule="auto"/>
        <w:jc w:val="both"/>
        <w:rPr>
          <w:rFonts w:ascii="Arial" w:eastAsia="Arial" w:hAnsi="Arial" w:cs="Arial"/>
          <w:lang w:val="es-ES"/>
        </w:rPr>
      </w:pPr>
      <w:r w:rsidRPr="00EA2ED5">
        <w:rPr>
          <w:rFonts w:ascii="Arial" w:eastAsia="Arial" w:hAnsi="Arial" w:cs="Arial"/>
          <w:lang w:val="es-ES"/>
        </w:rPr>
        <w:t>El juicio</w:t>
      </w:r>
      <w:r w:rsidR="00E36645" w:rsidRPr="00EA2ED5">
        <w:rPr>
          <w:rFonts w:ascii="Arial" w:eastAsia="Arial" w:hAnsi="Arial" w:cs="Arial"/>
          <w:lang w:val="es-ES"/>
        </w:rPr>
        <w:t xml:space="preserve"> de la ciudadanía </w:t>
      </w:r>
      <w:r w:rsidRPr="00EA2ED5">
        <w:rPr>
          <w:rFonts w:ascii="Arial" w:eastAsia="Arial" w:hAnsi="Arial" w:cs="Arial"/>
          <w:lang w:val="es-ES"/>
        </w:rPr>
        <w:t xml:space="preserve">reúne los requisitos </w:t>
      </w:r>
      <w:r w:rsidR="5EEBAABB" w:rsidRPr="00EA2ED5">
        <w:rPr>
          <w:rFonts w:ascii="Arial" w:eastAsia="Arial" w:hAnsi="Arial" w:cs="Arial"/>
          <w:lang w:val="es-ES"/>
        </w:rPr>
        <w:t xml:space="preserve">previstos en los artículos 9, 10, 15, </w:t>
      </w:r>
      <w:r w:rsidR="1636EB56" w:rsidRPr="00EA2ED5">
        <w:rPr>
          <w:rFonts w:ascii="Arial" w:eastAsia="Arial" w:hAnsi="Arial" w:cs="Arial"/>
          <w:lang w:val="es-ES"/>
        </w:rPr>
        <w:t>fracción</w:t>
      </w:r>
      <w:r w:rsidR="5EEBAABB" w:rsidRPr="00EA2ED5">
        <w:rPr>
          <w:rFonts w:ascii="Arial" w:eastAsia="Arial" w:hAnsi="Arial" w:cs="Arial"/>
          <w:lang w:val="es-ES"/>
        </w:rPr>
        <w:t xml:space="preserve"> IV, 73 y 74, inciso c) de la Ley de Justicia</w:t>
      </w:r>
      <w:r w:rsidRPr="00EA2ED5">
        <w:rPr>
          <w:rFonts w:ascii="Arial" w:eastAsia="Arial" w:hAnsi="Arial" w:cs="Arial"/>
          <w:lang w:val="es-ES"/>
        </w:rPr>
        <w:t>, conforme con lo siguiente</w:t>
      </w:r>
      <w:r w:rsidR="4A73C6B8" w:rsidRPr="00EA2ED5">
        <w:rPr>
          <w:rFonts w:ascii="Arial" w:eastAsia="Arial" w:hAnsi="Arial" w:cs="Arial"/>
          <w:lang w:val="es-ES"/>
        </w:rPr>
        <w:t>:</w:t>
      </w:r>
    </w:p>
    <w:p w14:paraId="51AA841F" w14:textId="77777777" w:rsidR="00793FED" w:rsidRPr="00EA2ED5" w:rsidRDefault="00793FED" w:rsidP="00793FED">
      <w:pPr>
        <w:pStyle w:val="NormalWeb"/>
        <w:spacing w:before="0" w:beforeAutospacing="0" w:after="0" w:afterAutospacing="0" w:line="360" w:lineRule="auto"/>
        <w:jc w:val="both"/>
        <w:rPr>
          <w:rFonts w:ascii="Arial" w:eastAsia="Arial" w:hAnsi="Arial" w:cs="Arial"/>
          <w:b/>
          <w:bCs/>
          <w:lang w:val="es-MX"/>
        </w:rPr>
      </w:pPr>
    </w:p>
    <w:p w14:paraId="2853CCCB" w14:textId="108B78EB" w:rsidR="001E0819" w:rsidRPr="00EA2ED5" w:rsidRDefault="05D76A74" w:rsidP="00793FED">
      <w:pPr>
        <w:pStyle w:val="NormalWeb"/>
        <w:spacing w:before="0" w:beforeAutospacing="0" w:after="0" w:afterAutospacing="0" w:line="360" w:lineRule="auto"/>
        <w:jc w:val="both"/>
        <w:rPr>
          <w:rFonts w:ascii="Arial" w:eastAsia="Arial" w:hAnsi="Arial" w:cs="Arial"/>
          <w:lang w:val="es-MX"/>
        </w:rPr>
      </w:pPr>
      <w:r w:rsidRPr="00EA2ED5">
        <w:rPr>
          <w:rFonts w:ascii="Arial" w:eastAsia="Arial" w:hAnsi="Arial" w:cs="Arial"/>
          <w:b/>
          <w:bCs/>
          <w:lang w:val="es-MX"/>
        </w:rPr>
        <w:t>4</w:t>
      </w:r>
      <w:r w:rsidR="30A89B64" w:rsidRPr="00EA2ED5">
        <w:rPr>
          <w:rFonts w:ascii="Arial" w:eastAsia="Arial" w:hAnsi="Arial" w:cs="Arial"/>
          <w:b/>
          <w:bCs/>
          <w:lang w:val="es-MX"/>
        </w:rPr>
        <w:t xml:space="preserve">.1. </w:t>
      </w:r>
      <w:r w:rsidR="001E0819" w:rsidRPr="00EA2ED5">
        <w:rPr>
          <w:rFonts w:ascii="Arial" w:eastAsia="Arial" w:hAnsi="Arial" w:cs="Arial"/>
          <w:b/>
          <w:bCs/>
          <w:lang w:val="es-MX"/>
        </w:rPr>
        <w:t xml:space="preserve">Forma. </w:t>
      </w:r>
      <w:r w:rsidR="001E0819" w:rsidRPr="00EA2ED5">
        <w:rPr>
          <w:rFonts w:ascii="Arial" w:eastAsia="Arial" w:hAnsi="Arial" w:cs="Arial"/>
          <w:lang w:val="es-ES"/>
        </w:rPr>
        <w:t>Se satisface, debido a que la demanda se presentó por escrito y precisa: nombre, firma, carácter con que comparece, correo electrónico para recibir notificaciones; identifica los actos impugnados y las autoridades responsables; exponen los hechos en los que se basa la impugnación, los agravios y preceptos presuntamente violados; y, ofrece pruebas.</w:t>
      </w:r>
    </w:p>
    <w:p w14:paraId="06E38666" w14:textId="77777777" w:rsidR="00793FED" w:rsidRPr="00EA2ED5" w:rsidRDefault="00793FED" w:rsidP="00793FED">
      <w:pPr>
        <w:pStyle w:val="NormalWeb"/>
        <w:spacing w:before="0" w:beforeAutospacing="0" w:after="0" w:afterAutospacing="0" w:line="360" w:lineRule="auto"/>
        <w:jc w:val="both"/>
        <w:rPr>
          <w:rFonts w:ascii="Arial" w:eastAsia="Arial" w:hAnsi="Arial" w:cs="Arial"/>
          <w:b/>
          <w:bCs/>
          <w:lang w:val="es-MX"/>
        </w:rPr>
      </w:pPr>
    </w:p>
    <w:p w14:paraId="564A9D8E" w14:textId="159B6E4F" w:rsidR="216544D0" w:rsidRPr="00EA2ED5" w:rsidRDefault="2DD8CE32" w:rsidP="00793FED">
      <w:pPr>
        <w:pStyle w:val="NormalWeb"/>
        <w:spacing w:before="0" w:beforeAutospacing="0" w:after="0" w:afterAutospacing="0" w:line="360" w:lineRule="auto"/>
        <w:jc w:val="both"/>
        <w:rPr>
          <w:rFonts w:ascii="Arial" w:eastAsia="Arial" w:hAnsi="Arial" w:cs="Arial"/>
          <w:lang w:val="es-ES"/>
        </w:rPr>
      </w:pPr>
      <w:r w:rsidRPr="00EA2ED5">
        <w:rPr>
          <w:rFonts w:ascii="Arial" w:eastAsia="Arial" w:hAnsi="Arial" w:cs="Arial"/>
          <w:b/>
          <w:bCs/>
          <w:lang w:val="es-MX"/>
        </w:rPr>
        <w:t>4</w:t>
      </w:r>
      <w:r w:rsidR="30A89B64" w:rsidRPr="00EA2ED5">
        <w:rPr>
          <w:rFonts w:ascii="Arial" w:eastAsia="Arial" w:hAnsi="Arial" w:cs="Arial"/>
          <w:b/>
          <w:bCs/>
          <w:lang w:val="es-MX"/>
        </w:rPr>
        <w:t>.2</w:t>
      </w:r>
      <w:r w:rsidR="30A89B64" w:rsidRPr="00EA2ED5">
        <w:rPr>
          <w:rFonts w:ascii="Arial" w:eastAsia="Arial" w:hAnsi="Arial" w:cs="Arial"/>
          <w:lang w:val="es-ES"/>
        </w:rPr>
        <w:t>.</w:t>
      </w:r>
      <w:r w:rsidR="001E0819" w:rsidRPr="00EA2ED5">
        <w:rPr>
          <w:rFonts w:ascii="Arial" w:eastAsia="Arial" w:hAnsi="Arial" w:cs="Arial"/>
          <w:b/>
          <w:bCs/>
          <w:lang w:val="es-MX"/>
        </w:rPr>
        <w:t xml:space="preserve"> Oportunidad. </w:t>
      </w:r>
      <w:r w:rsidR="001E0819" w:rsidRPr="00EA2ED5">
        <w:rPr>
          <w:rFonts w:ascii="Arial" w:eastAsia="Arial" w:hAnsi="Arial" w:cs="Arial"/>
          <w:lang w:val="es-MX"/>
        </w:rPr>
        <w:t>Se cumple en atención a lo razonado en el estudio relativo a la causal de extemporaneidad que hicieron valer las autoridades responsables.</w:t>
      </w:r>
    </w:p>
    <w:p w14:paraId="777CBE21" w14:textId="77777777" w:rsidR="00793FED" w:rsidRPr="00EA2ED5" w:rsidRDefault="00793FED" w:rsidP="00793FED">
      <w:pPr>
        <w:pStyle w:val="NormalWeb"/>
        <w:spacing w:before="0" w:beforeAutospacing="0" w:after="0" w:afterAutospacing="0" w:line="360" w:lineRule="auto"/>
        <w:jc w:val="both"/>
        <w:rPr>
          <w:rFonts w:asciiTheme="minorHAnsi" w:eastAsiaTheme="minorEastAsia" w:hAnsiTheme="minorHAnsi" w:cstheme="minorBidi"/>
          <w:b/>
          <w:bCs/>
          <w:lang w:val="es-MX"/>
        </w:rPr>
      </w:pPr>
    </w:p>
    <w:p w14:paraId="6017527E" w14:textId="545FD6BF" w:rsidR="00D06A6F" w:rsidRPr="00EA2ED5" w:rsidRDefault="4079963B" w:rsidP="00793FED">
      <w:pPr>
        <w:pStyle w:val="NormalWeb"/>
        <w:spacing w:before="0" w:beforeAutospacing="0" w:after="0" w:afterAutospacing="0" w:line="360" w:lineRule="auto"/>
        <w:jc w:val="both"/>
        <w:rPr>
          <w:rFonts w:ascii="Arial" w:eastAsia="Arial" w:hAnsi="Arial" w:cs="Arial"/>
          <w:lang w:val="es-ES"/>
        </w:rPr>
      </w:pPr>
      <w:r w:rsidRPr="00EA2ED5">
        <w:rPr>
          <w:rFonts w:asciiTheme="minorHAnsi" w:eastAsiaTheme="minorEastAsia" w:hAnsiTheme="minorHAnsi" w:cstheme="minorBidi"/>
          <w:b/>
          <w:bCs/>
          <w:lang w:val="es-MX"/>
        </w:rPr>
        <w:lastRenderedPageBreak/>
        <w:t>4</w:t>
      </w:r>
      <w:r w:rsidR="30A89B64" w:rsidRPr="00EA2ED5">
        <w:rPr>
          <w:rFonts w:asciiTheme="minorHAnsi" w:eastAsiaTheme="minorEastAsia" w:hAnsiTheme="minorHAnsi" w:cstheme="minorBidi"/>
          <w:b/>
          <w:bCs/>
          <w:lang w:val="es-MX"/>
        </w:rPr>
        <w:t xml:space="preserve">.3. </w:t>
      </w:r>
      <w:r w:rsidR="433B5BF9" w:rsidRPr="00EA2ED5">
        <w:rPr>
          <w:rFonts w:ascii="Arial" w:eastAsia="Arial" w:hAnsi="Arial" w:cs="Arial"/>
          <w:b/>
          <w:bCs/>
          <w:lang w:val="es-ES"/>
        </w:rPr>
        <w:t>Legitimación.</w:t>
      </w:r>
      <w:r w:rsidR="433B5BF9" w:rsidRPr="00EA2ED5">
        <w:rPr>
          <w:rFonts w:ascii="Arial" w:eastAsia="Arial" w:hAnsi="Arial" w:cs="Arial"/>
          <w:lang w:val="es-ES"/>
        </w:rPr>
        <w:t xml:space="preserve"> Se satisfac</w:t>
      </w:r>
      <w:r w:rsidR="001E0819" w:rsidRPr="00EA2ED5">
        <w:rPr>
          <w:rFonts w:ascii="Arial" w:eastAsia="Arial" w:hAnsi="Arial" w:cs="Arial"/>
          <w:lang w:val="es-ES"/>
        </w:rPr>
        <w:t>e</w:t>
      </w:r>
      <w:r w:rsidR="433B5BF9" w:rsidRPr="00EA2ED5">
        <w:rPr>
          <w:rFonts w:ascii="Arial" w:eastAsia="Arial" w:hAnsi="Arial" w:cs="Arial"/>
          <w:lang w:val="es-ES"/>
        </w:rPr>
        <w:t xml:space="preserve">, toda vez que </w:t>
      </w:r>
      <w:r w:rsidR="47AFD206" w:rsidRPr="00EA2ED5">
        <w:rPr>
          <w:rFonts w:ascii="Arial" w:eastAsia="Arial" w:hAnsi="Arial" w:cs="Arial"/>
          <w:lang w:val="es-ES"/>
        </w:rPr>
        <w:t xml:space="preserve">la parte actora se </w:t>
      </w:r>
      <w:r w:rsidR="7A608CE5" w:rsidRPr="00EA2ED5">
        <w:rPr>
          <w:rFonts w:ascii="Arial" w:eastAsia="Arial" w:hAnsi="Arial" w:cs="Arial"/>
          <w:lang w:val="es-ES"/>
        </w:rPr>
        <w:t xml:space="preserve">ostenta </w:t>
      </w:r>
      <w:r w:rsidR="2BA96C62" w:rsidRPr="00EA2ED5">
        <w:rPr>
          <w:rFonts w:ascii="Arial" w:eastAsia="Arial" w:hAnsi="Arial" w:cs="Arial"/>
          <w:lang w:val="es-ES"/>
        </w:rPr>
        <w:t xml:space="preserve">con </w:t>
      </w:r>
      <w:r w:rsidR="7A608CE5" w:rsidRPr="00EA2ED5">
        <w:rPr>
          <w:rFonts w:ascii="Arial" w:eastAsia="Arial" w:hAnsi="Arial" w:cs="Arial"/>
          <w:lang w:val="es-ES"/>
        </w:rPr>
        <w:t>el</w:t>
      </w:r>
      <w:r w:rsidR="433B5BF9" w:rsidRPr="00EA2ED5">
        <w:rPr>
          <w:rFonts w:ascii="Arial" w:eastAsia="Arial" w:hAnsi="Arial" w:cs="Arial"/>
          <w:lang w:val="es-ES"/>
        </w:rPr>
        <w:t xml:space="preserve"> carácter de </w:t>
      </w:r>
      <w:r w:rsidR="001E0819" w:rsidRPr="00EA2ED5">
        <w:rPr>
          <w:rFonts w:ascii="Arial" w:eastAsia="Arial" w:hAnsi="Arial" w:cs="Arial"/>
          <w:lang w:val="es-ES"/>
        </w:rPr>
        <w:t xml:space="preserve">titular de la </w:t>
      </w:r>
      <w:r w:rsidR="000962A0" w:rsidRPr="000962A0">
        <w:rPr>
          <w:rFonts w:ascii="Arial" w:eastAsia="Arial" w:hAnsi="Arial" w:cs="Arial"/>
          <w:color w:val="FFFFFF"/>
          <w:highlight w:val="darkCyan"/>
          <w:lang w:val="es-ES"/>
        </w:rPr>
        <w:t>[No.5]_</w:t>
      </w:r>
      <w:proofErr w:type="spellStart"/>
      <w:r w:rsidR="000962A0" w:rsidRPr="000962A0">
        <w:rPr>
          <w:rFonts w:ascii="Arial" w:eastAsia="Arial" w:hAnsi="Arial" w:cs="Arial"/>
          <w:color w:val="FFFFFF"/>
          <w:highlight w:val="darkCyan"/>
          <w:lang w:val="es-ES"/>
        </w:rPr>
        <w:t>ELIMINADO_Cargo</w:t>
      </w:r>
      <w:proofErr w:type="spellEnd"/>
      <w:r w:rsidR="000962A0" w:rsidRPr="000962A0">
        <w:rPr>
          <w:rFonts w:ascii="Arial" w:eastAsia="Arial" w:hAnsi="Arial" w:cs="Arial"/>
          <w:color w:val="FFFFFF"/>
          <w:highlight w:val="darkCyan"/>
          <w:lang w:val="es-ES"/>
        </w:rPr>
        <w:t>_[230]</w:t>
      </w:r>
      <w:r w:rsidR="433B5BF9" w:rsidRPr="00EA2ED5">
        <w:rPr>
          <w:rFonts w:ascii="Arial" w:eastAsia="Arial" w:hAnsi="Arial" w:cs="Arial"/>
          <w:lang w:val="es-ES"/>
        </w:rPr>
        <w:t xml:space="preserve"> de</w:t>
      </w:r>
      <w:r w:rsidR="030C0FA2" w:rsidRPr="00EA2ED5">
        <w:rPr>
          <w:rFonts w:ascii="Arial" w:eastAsia="Arial" w:hAnsi="Arial" w:cs="Arial"/>
          <w:lang w:val="es-ES"/>
        </w:rPr>
        <w:t>l Ayuntamiento</w:t>
      </w:r>
      <w:r w:rsidR="433B5BF9" w:rsidRPr="00EA2ED5">
        <w:rPr>
          <w:rFonts w:ascii="Arial" w:eastAsia="Arial" w:hAnsi="Arial" w:cs="Arial"/>
          <w:lang w:val="es-ES"/>
        </w:rPr>
        <w:t>, quien aduce la violación a su derecho político</w:t>
      </w:r>
      <w:r w:rsidR="001E0819" w:rsidRPr="00EA2ED5">
        <w:rPr>
          <w:rFonts w:ascii="Arial" w:eastAsia="Arial" w:hAnsi="Arial" w:cs="Arial"/>
          <w:lang w:val="es-ES"/>
        </w:rPr>
        <w:t xml:space="preserve"> </w:t>
      </w:r>
      <w:r w:rsidR="433B5BF9" w:rsidRPr="00EA2ED5">
        <w:rPr>
          <w:rFonts w:ascii="Arial" w:eastAsia="Arial" w:hAnsi="Arial" w:cs="Arial"/>
          <w:lang w:val="es-ES"/>
        </w:rPr>
        <w:t>electoral de ser votad</w:t>
      </w:r>
      <w:r w:rsidR="001E0819" w:rsidRPr="00EA2ED5">
        <w:rPr>
          <w:rFonts w:ascii="Arial" w:eastAsia="Arial" w:hAnsi="Arial" w:cs="Arial"/>
          <w:lang w:val="es-ES"/>
        </w:rPr>
        <w:t>a</w:t>
      </w:r>
      <w:r w:rsidR="1A1FEEEE" w:rsidRPr="00EA2ED5">
        <w:rPr>
          <w:rFonts w:ascii="Arial" w:eastAsia="Arial" w:hAnsi="Arial" w:cs="Arial"/>
          <w:lang w:val="es-ES"/>
        </w:rPr>
        <w:t xml:space="preserve"> en el ejercicio de su cargo. </w:t>
      </w:r>
      <w:r w:rsidR="54964FB6" w:rsidRPr="00EA2ED5">
        <w:rPr>
          <w:rFonts w:ascii="Arial" w:eastAsia="Arial" w:hAnsi="Arial" w:cs="Arial"/>
          <w:lang w:val="es-ES"/>
        </w:rPr>
        <w:t xml:space="preserve">Calidad que </w:t>
      </w:r>
      <w:r w:rsidR="360E4ABD" w:rsidRPr="00EA2ED5">
        <w:rPr>
          <w:rFonts w:ascii="Arial" w:eastAsia="Arial" w:hAnsi="Arial" w:cs="Arial"/>
          <w:lang w:val="es-ES"/>
        </w:rPr>
        <w:t>también</w:t>
      </w:r>
      <w:r w:rsidR="54964FB6" w:rsidRPr="00EA2ED5">
        <w:rPr>
          <w:rFonts w:ascii="Arial" w:eastAsia="Arial" w:hAnsi="Arial" w:cs="Arial"/>
          <w:lang w:val="es-ES"/>
        </w:rPr>
        <w:t xml:space="preserve"> </w:t>
      </w:r>
      <w:r w:rsidR="001E0819" w:rsidRPr="00EA2ED5">
        <w:rPr>
          <w:rFonts w:ascii="Arial" w:eastAsia="Arial" w:hAnsi="Arial" w:cs="Arial"/>
          <w:lang w:val="es-ES"/>
        </w:rPr>
        <w:t xml:space="preserve">le </w:t>
      </w:r>
      <w:r w:rsidR="54964FB6" w:rsidRPr="00EA2ED5">
        <w:rPr>
          <w:rFonts w:ascii="Arial" w:eastAsia="Arial" w:hAnsi="Arial" w:cs="Arial"/>
          <w:lang w:val="es-ES"/>
        </w:rPr>
        <w:t>fue reconocid</w:t>
      </w:r>
      <w:r w:rsidR="001E0819" w:rsidRPr="00EA2ED5">
        <w:rPr>
          <w:rFonts w:ascii="Arial" w:eastAsia="Arial" w:hAnsi="Arial" w:cs="Arial"/>
          <w:lang w:val="es-ES"/>
        </w:rPr>
        <w:t>a</w:t>
      </w:r>
      <w:r w:rsidR="54964FB6" w:rsidRPr="00EA2ED5">
        <w:rPr>
          <w:rFonts w:ascii="Arial" w:eastAsia="Arial" w:hAnsi="Arial" w:cs="Arial"/>
          <w:lang w:val="es-ES"/>
        </w:rPr>
        <w:t xml:space="preserve"> por </w:t>
      </w:r>
      <w:r w:rsidR="1A1FEEEE" w:rsidRPr="00EA2ED5">
        <w:rPr>
          <w:rFonts w:ascii="Arial" w:eastAsia="Arial" w:hAnsi="Arial" w:cs="Arial"/>
          <w:lang w:val="es-ES"/>
        </w:rPr>
        <w:t xml:space="preserve">las autoridades responsables en su informe </w:t>
      </w:r>
      <w:r w:rsidR="79E29F16" w:rsidRPr="00EA2ED5">
        <w:rPr>
          <w:rFonts w:ascii="Arial" w:eastAsia="Arial" w:hAnsi="Arial" w:cs="Arial"/>
          <w:lang w:val="es-ES"/>
        </w:rPr>
        <w:t>circunstanciado.</w:t>
      </w:r>
    </w:p>
    <w:p w14:paraId="42E7E223" w14:textId="77777777" w:rsidR="00793FED" w:rsidRPr="00EA2ED5" w:rsidRDefault="00793FED" w:rsidP="00793FED">
      <w:pPr>
        <w:pStyle w:val="NormalWeb"/>
        <w:spacing w:before="0" w:beforeAutospacing="0" w:after="0" w:afterAutospacing="0" w:line="360" w:lineRule="auto"/>
        <w:jc w:val="both"/>
        <w:rPr>
          <w:rFonts w:ascii="Arial" w:eastAsia="Arial" w:hAnsi="Arial" w:cs="Arial"/>
          <w:b/>
          <w:bCs/>
          <w:lang w:val="es-MX"/>
        </w:rPr>
      </w:pPr>
    </w:p>
    <w:p w14:paraId="63BA9C00" w14:textId="7DC61BC9" w:rsidR="00793FED" w:rsidRPr="00EA2ED5" w:rsidRDefault="1298230B" w:rsidP="00793FED">
      <w:pPr>
        <w:pStyle w:val="NormalWeb"/>
        <w:spacing w:before="0" w:beforeAutospacing="0" w:after="0" w:afterAutospacing="0" w:line="360" w:lineRule="auto"/>
        <w:jc w:val="both"/>
        <w:rPr>
          <w:rFonts w:ascii="Arial" w:eastAsia="Arial" w:hAnsi="Arial" w:cs="Arial"/>
        </w:rPr>
      </w:pPr>
      <w:r w:rsidRPr="00EA2ED5">
        <w:rPr>
          <w:rFonts w:ascii="Arial" w:eastAsia="Arial" w:hAnsi="Arial" w:cs="Arial"/>
          <w:b/>
          <w:bCs/>
          <w:lang w:val="es-MX"/>
        </w:rPr>
        <w:t>4</w:t>
      </w:r>
      <w:r w:rsidR="433B5BF9" w:rsidRPr="00EA2ED5">
        <w:rPr>
          <w:rFonts w:ascii="Arial" w:eastAsia="Arial" w:hAnsi="Arial" w:cs="Arial"/>
          <w:b/>
          <w:bCs/>
          <w:lang w:val="es-MX"/>
        </w:rPr>
        <w:t>.4.</w:t>
      </w:r>
      <w:r w:rsidR="433B5BF9" w:rsidRPr="00EA2ED5">
        <w:rPr>
          <w:rFonts w:ascii="Arial" w:eastAsia="Arial" w:hAnsi="Arial" w:cs="Arial"/>
          <w:lang w:val="es-MX"/>
        </w:rPr>
        <w:t xml:space="preserve"> </w:t>
      </w:r>
      <w:r w:rsidR="30A89B64" w:rsidRPr="00EA2ED5">
        <w:rPr>
          <w:rFonts w:ascii="Arial" w:eastAsia="Arial" w:hAnsi="Arial" w:cs="Arial"/>
          <w:b/>
          <w:bCs/>
          <w:lang w:val="es-ES"/>
        </w:rPr>
        <w:t>Interés jurídico.</w:t>
      </w:r>
      <w:r w:rsidR="30A89B64" w:rsidRPr="00EA2ED5">
        <w:rPr>
          <w:rFonts w:ascii="Arial" w:eastAsia="Arial" w:hAnsi="Arial" w:cs="Arial"/>
          <w:lang w:val="es-ES"/>
        </w:rPr>
        <w:t xml:space="preserve"> Se satisface,</w:t>
      </w:r>
      <w:r w:rsidR="07786749" w:rsidRPr="00EA2ED5">
        <w:rPr>
          <w:rFonts w:ascii="Arial" w:eastAsia="Arial" w:hAnsi="Arial" w:cs="Arial"/>
          <w:lang w:val="es-ES"/>
        </w:rPr>
        <w:t xml:space="preserve"> </w:t>
      </w:r>
      <w:r w:rsidR="004253AD" w:rsidRPr="00EA2ED5">
        <w:rPr>
          <w:rFonts w:ascii="Arial" w:eastAsia="Arial" w:hAnsi="Arial" w:cs="Arial"/>
        </w:rPr>
        <w:t xml:space="preserve">ya que la parte actora impugna la emisión del acuerdo aprobado por el Ayuntamiento en la sesión ordinaria de dieciocho de noviembre, -a su decir- generaron consecuencias materialmente restrictivas de sus derechos </w:t>
      </w:r>
      <w:r w:rsidR="003B2244" w:rsidRPr="00EA2ED5">
        <w:rPr>
          <w:rFonts w:ascii="Arial" w:eastAsia="Arial" w:hAnsi="Arial" w:cs="Arial"/>
        </w:rPr>
        <w:t>político-electorales</w:t>
      </w:r>
      <w:r w:rsidR="004253AD" w:rsidRPr="00EA2ED5">
        <w:rPr>
          <w:rFonts w:ascii="Arial" w:eastAsia="Arial" w:hAnsi="Arial" w:cs="Arial"/>
        </w:rPr>
        <w:t>, al declararla en ausencia injustificada, ordenar la retención de sus percepciones y advertir la posible remisión del asunto al Congreso del Estado.</w:t>
      </w:r>
    </w:p>
    <w:p w14:paraId="51A98DA4" w14:textId="77777777" w:rsidR="00793FED" w:rsidRPr="00EA2ED5" w:rsidRDefault="00793FED" w:rsidP="00793FED">
      <w:pPr>
        <w:pStyle w:val="NormalWeb"/>
        <w:spacing w:before="0" w:beforeAutospacing="0" w:after="0" w:afterAutospacing="0" w:line="360" w:lineRule="auto"/>
        <w:jc w:val="both"/>
        <w:rPr>
          <w:rFonts w:ascii="Arial" w:eastAsia="Arial" w:hAnsi="Arial" w:cs="Arial"/>
        </w:rPr>
      </w:pPr>
    </w:p>
    <w:p w14:paraId="2C55A017" w14:textId="68FA41C9" w:rsidR="00153B41" w:rsidRPr="00EA2ED5" w:rsidRDefault="004DD947" w:rsidP="00793FED">
      <w:pPr>
        <w:pStyle w:val="NormalWeb"/>
        <w:spacing w:before="0" w:beforeAutospacing="0" w:after="0" w:afterAutospacing="0" w:line="360" w:lineRule="auto"/>
        <w:jc w:val="both"/>
        <w:rPr>
          <w:rFonts w:ascii="Arial" w:eastAsia="Arial" w:hAnsi="Arial" w:cs="Arial"/>
          <w:b/>
          <w:bCs/>
          <w:lang w:val="es-MX"/>
        </w:rPr>
      </w:pPr>
      <w:r w:rsidRPr="00EA2ED5">
        <w:rPr>
          <w:rFonts w:ascii="Arial" w:eastAsia="Arial" w:hAnsi="Arial" w:cs="Arial"/>
          <w:b/>
          <w:bCs/>
          <w:lang w:val="es-MX"/>
        </w:rPr>
        <w:t>4</w:t>
      </w:r>
      <w:r w:rsidR="30A89B64" w:rsidRPr="00EA2ED5">
        <w:rPr>
          <w:rFonts w:ascii="Arial" w:eastAsia="Arial" w:hAnsi="Arial" w:cs="Arial"/>
          <w:b/>
          <w:bCs/>
          <w:lang w:val="es-MX"/>
        </w:rPr>
        <w:t>.</w:t>
      </w:r>
      <w:r w:rsidR="291B8679" w:rsidRPr="00EA2ED5">
        <w:rPr>
          <w:rFonts w:ascii="Arial" w:eastAsia="Arial" w:hAnsi="Arial" w:cs="Arial"/>
          <w:b/>
          <w:bCs/>
          <w:lang w:val="es-MX"/>
        </w:rPr>
        <w:t>5</w:t>
      </w:r>
      <w:r w:rsidR="30A89B64" w:rsidRPr="00EA2ED5">
        <w:rPr>
          <w:rFonts w:ascii="Arial" w:eastAsia="Arial" w:hAnsi="Arial" w:cs="Arial"/>
          <w:b/>
          <w:bCs/>
          <w:lang w:val="es-MX"/>
        </w:rPr>
        <w:t xml:space="preserve">. Definitividad. </w:t>
      </w:r>
      <w:r w:rsidR="30A89B64" w:rsidRPr="00EA2ED5">
        <w:rPr>
          <w:rFonts w:ascii="Arial" w:eastAsia="Arial" w:hAnsi="Arial" w:cs="Arial"/>
          <w:lang w:val="es-ES"/>
        </w:rPr>
        <w:t>Se tiene por cumplido, porque no existe medio de defensa que deba ser agotado previo a acudir a esta instancia.</w:t>
      </w:r>
    </w:p>
    <w:p w14:paraId="61A380E7" w14:textId="1ECA4FE7" w:rsidR="002B7ED1" w:rsidRPr="00EA2ED5" w:rsidRDefault="002B7ED1" w:rsidP="63B35C3A">
      <w:pPr>
        <w:pStyle w:val="NormalWeb"/>
        <w:spacing w:before="0" w:beforeAutospacing="0" w:after="0" w:afterAutospacing="0" w:line="360" w:lineRule="auto"/>
        <w:jc w:val="both"/>
        <w:rPr>
          <w:rFonts w:asciiTheme="minorHAnsi" w:eastAsiaTheme="minorEastAsia" w:hAnsiTheme="minorHAnsi" w:cstheme="minorBidi"/>
          <w:lang w:val="es-MX"/>
        </w:rPr>
      </w:pPr>
    </w:p>
    <w:p w14:paraId="64BCDBE8" w14:textId="76484CAE" w:rsidR="002B7ED1" w:rsidRPr="00EA2ED5" w:rsidRDefault="57BC1363" w:rsidP="63B35C3A">
      <w:pPr>
        <w:pStyle w:val="NormalWeb"/>
        <w:spacing w:before="0" w:beforeAutospacing="0" w:after="0" w:afterAutospacing="0" w:line="360" w:lineRule="auto"/>
        <w:jc w:val="both"/>
        <w:rPr>
          <w:rFonts w:ascii="Arial" w:eastAsia="Arial" w:hAnsi="Arial" w:cs="Arial"/>
          <w:lang w:val="es-ES"/>
        </w:rPr>
      </w:pPr>
      <w:r w:rsidRPr="00EA2ED5">
        <w:rPr>
          <w:rFonts w:ascii="Arial" w:eastAsia="Arial" w:hAnsi="Arial" w:cs="Arial"/>
          <w:lang w:val="es-ES"/>
        </w:rPr>
        <w:t>Una vez satisfechos los requisitos de procedibilidad de</w:t>
      </w:r>
      <w:r w:rsidR="00BD2DEE" w:rsidRPr="00EA2ED5">
        <w:rPr>
          <w:rFonts w:ascii="Arial" w:eastAsia="Arial" w:hAnsi="Arial" w:cs="Arial"/>
          <w:lang w:val="es-ES"/>
        </w:rPr>
        <w:t>l</w:t>
      </w:r>
      <w:r w:rsidRPr="00EA2ED5">
        <w:rPr>
          <w:rFonts w:ascii="Arial" w:eastAsia="Arial" w:hAnsi="Arial" w:cs="Arial"/>
          <w:lang w:val="es-ES"/>
        </w:rPr>
        <w:t xml:space="preserve"> juicio de la ciudadanía se analizará el fondo del asunto.</w:t>
      </w:r>
    </w:p>
    <w:p w14:paraId="413C7449" w14:textId="3FE36468" w:rsidR="63B35C3A" w:rsidRPr="00EA2ED5" w:rsidRDefault="63B35C3A" w:rsidP="63B35C3A">
      <w:pPr>
        <w:pStyle w:val="NormalWeb"/>
        <w:spacing w:before="0" w:beforeAutospacing="0" w:after="0" w:afterAutospacing="0" w:line="360" w:lineRule="auto"/>
        <w:jc w:val="both"/>
        <w:rPr>
          <w:rFonts w:asciiTheme="minorHAnsi" w:eastAsiaTheme="minorEastAsia" w:hAnsiTheme="minorHAnsi" w:cstheme="minorBidi"/>
          <w:lang w:val="es-MX"/>
        </w:rPr>
      </w:pPr>
    </w:p>
    <w:p w14:paraId="442C389A" w14:textId="77777777" w:rsidR="0024664C" w:rsidRPr="00EA2ED5" w:rsidRDefault="32D8395C" w:rsidP="00E1610A">
      <w:pPr>
        <w:spacing w:after="0" w:line="360" w:lineRule="auto"/>
        <w:jc w:val="both"/>
        <w:rPr>
          <w:rFonts w:ascii="Arial" w:eastAsia="Arial" w:hAnsi="Arial" w:cs="Arial"/>
          <w:b/>
          <w:bCs/>
          <w:sz w:val="24"/>
          <w:szCs w:val="24"/>
          <w:lang w:val="es-MX"/>
        </w:rPr>
      </w:pPr>
      <w:r w:rsidRPr="00EA2ED5">
        <w:rPr>
          <w:rFonts w:ascii="Arial" w:eastAsia="Arial" w:hAnsi="Arial" w:cs="Arial"/>
          <w:b/>
          <w:bCs/>
          <w:sz w:val="24"/>
          <w:szCs w:val="24"/>
          <w:lang w:val="es-MX"/>
        </w:rPr>
        <w:t>5</w:t>
      </w:r>
      <w:r w:rsidR="520DDB85" w:rsidRPr="00EA2ED5">
        <w:rPr>
          <w:rFonts w:ascii="Arial" w:eastAsia="Arial" w:hAnsi="Arial" w:cs="Arial"/>
          <w:b/>
          <w:bCs/>
          <w:sz w:val="24"/>
          <w:szCs w:val="24"/>
          <w:lang w:val="es-MX"/>
        </w:rPr>
        <w:t>.</w:t>
      </w:r>
      <w:r w:rsidR="0024664C" w:rsidRPr="00EA2ED5">
        <w:rPr>
          <w:rFonts w:ascii="Arial" w:eastAsia="Arial" w:hAnsi="Arial" w:cs="Arial"/>
          <w:b/>
          <w:bCs/>
          <w:sz w:val="24"/>
          <w:szCs w:val="24"/>
          <w:lang w:val="es-MX"/>
        </w:rPr>
        <w:t xml:space="preserve"> Estudio de fondo</w:t>
      </w:r>
    </w:p>
    <w:p w14:paraId="4834F157" w14:textId="07318856" w:rsidR="00E1610A" w:rsidRPr="00EA2ED5" w:rsidRDefault="0024664C" w:rsidP="00E1610A">
      <w:pPr>
        <w:spacing w:after="0" w:line="360" w:lineRule="auto"/>
        <w:jc w:val="both"/>
        <w:rPr>
          <w:rFonts w:ascii="Arial" w:hAnsi="Arial" w:cs="Arial"/>
          <w:b/>
          <w:bCs/>
          <w:sz w:val="24"/>
          <w:szCs w:val="24"/>
        </w:rPr>
      </w:pPr>
      <w:r w:rsidRPr="00EA2ED5">
        <w:rPr>
          <w:rFonts w:ascii="Arial" w:eastAsia="Arial" w:hAnsi="Arial" w:cs="Arial"/>
          <w:b/>
          <w:bCs/>
          <w:sz w:val="24"/>
          <w:szCs w:val="24"/>
          <w:lang w:val="es-MX"/>
        </w:rPr>
        <w:t xml:space="preserve">5.1 </w:t>
      </w:r>
      <w:r w:rsidR="00E1610A" w:rsidRPr="00EA2ED5">
        <w:rPr>
          <w:rFonts w:ascii="Arial" w:hAnsi="Arial" w:cs="Arial"/>
          <w:b/>
          <w:bCs/>
          <w:sz w:val="24"/>
          <w:szCs w:val="24"/>
        </w:rPr>
        <w:t>Precisión de los actos reclamados</w:t>
      </w:r>
    </w:p>
    <w:p w14:paraId="321B686E" w14:textId="2FE994AF" w:rsidR="00E1610A" w:rsidRPr="00EA2ED5" w:rsidRDefault="00E1610A" w:rsidP="00E1610A">
      <w:pPr>
        <w:spacing w:after="0" w:line="360" w:lineRule="auto"/>
        <w:jc w:val="both"/>
        <w:rPr>
          <w:rFonts w:ascii="Arial" w:hAnsi="Arial" w:cs="Arial"/>
          <w:sz w:val="24"/>
          <w:szCs w:val="24"/>
        </w:rPr>
      </w:pPr>
      <w:r w:rsidRPr="00EA2ED5">
        <w:rPr>
          <w:rFonts w:ascii="Arial" w:hAnsi="Arial" w:cs="Arial"/>
          <w:sz w:val="24"/>
          <w:szCs w:val="24"/>
        </w:rPr>
        <w:t xml:space="preserve">Del análisis de la demanda se advierte que, por un lado, la parte actora, identifica de manera concreta determinadas autoridades responsables de los actos que les atribuye, mientras que otras manifestaciones, las formula como agravios o temáticas transversales, sin que se imputen de forma directa a una autoridad específica, por lo que, en el caso se estima necesario hacer las siguientes precisiones. </w:t>
      </w:r>
    </w:p>
    <w:p w14:paraId="608204EC" w14:textId="77777777" w:rsidR="00E1610A" w:rsidRPr="00EA2ED5" w:rsidRDefault="00E1610A" w:rsidP="00E1610A">
      <w:pPr>
        <w:spacing w:after="0" w:line="360" w:lineRule="auto"/>
        <w:jc w:val="both"/>
        <w:rPr>
          <w:rFonts w:ascii="Arial" w:hAnsi="Arial" w:cs="Arial"/>
          <w:sz w:val="24"/>
          <w:szCs w:val="24"/>
        </w:rPr>
      </w:pPr>
    </w:p>
    <w:p w14:paraId="7703BE14" w14:textId="77777777" w:rsidR="00E1610A" w:rsidRPr="00EA2ED5" w:rsidRDefault="00E1610A" w:rsidP="00E1610A">
      <w:pPr>
        <w:spacing w:after="0" w:line="360" w:lineRule="auto"/>
        <w:jc w:val="both"/>
        <w:rPr>
          <w:rFonts w:ascii="Arial" w:hAnsi="Arial" w:cs="Arial"/>
          <w:sz w:val="24"/>
          <w:szCs w:val="24"/>
        </w:rPr>
      </w:pPr>
      <w:r w:rsidRPr="00EA2ED5">
        <w:rPr>
          <w:rFonts w:ascii="Arial" w:hAnsi="Arial" w:cs="Arial"/>
          <w:sz w:val="24"/>
          <w:szCs w:val="24"/>
        </w:rPr>
        <w:t>En cuanto a los actos expresamente reclamados, se observa lo siguiente:</w:t>
      </w:r>
    </w:p>
    <w:p w14:paraId="659FF821" w14:textId="77777777" w:rsidR="00E1610A" w:rsidRPr="00EA2ED5" w:rsidRDefault="00E1610A" w:rsidP="00E1610A">
      <w:pPr>
        <w:spacing w:after="0" w:line="360" w:lineRule="auto"/>
        <w:jc w:val="both"/>
        <w:rPr>
          <w:rFonts w:ascii="Arial" w:hAnsi="Arial" w:cs="Arial"/>
          <w:sz w:val="24"/>
          <w:szCs w:val="24"/>
        </w:rPr>
      </w:pPr>
    </w:p>
    <w:p w14:paraId="44FEF55C" w14:textId="77777777" w:rsidR="00E1610A" w:rsidRPr="00EA2ED5" w:rsidRDefault="00E1610A" w:rsidP="00E01F59">
      <w:pPr>
        <w:spacing w:after="0" w:line="360" w:lineRule="auto"/>
        <w:jc w:val="both"/>
        <w:rPr>
          <w:rFonts w:ascii="Arial" w:hAnsi="Arial" w:cs="Arial"/>
          <w:b/>
          <w:bCs/>
          <w:sz w:val="24"/>
          <w:szCs w:val="24"/>
        </w:rPr>
      </w:pPr>
      <w:r w:rsidRPr="00EA2ED5">
        <w:rPr>
          <w:rFonts w:ascii="Arial" w:hAnsi="Arial" w:cs="Arial"/>
          <w:b/>
          <w:bCs/>
          <w:sz w:val="24"/>
          <w:szCs w:val="24"/>
        </w:rPr>
        <w:t>Ayuntamiento</w:t>
      </w:r>
    </w:p>
    <w:p w14:paraId="0417AF6E" w14:textId="77777777" w:rsidR="00E1610A" w:rsidRPr="00EA2ED5" w:rsidRDefault="00E1610A" w:rsidP="00E1610A">
      <w:pPr>
        <w:spacing w:after="0" w:line="360" w:lineRule="auto"/>
        <w:jc w:val="both"/>
        <w:rPr>
          <w:rFonts w:ascii="Arial" w:hAnsi="Arial" w:cs="Arial"/>
          <w:sz w:val="24"/>
          <w:szCs w:val="24"/>
        </w:rPr>
      </w:pPr>
      <w:r w:rsidRPr="00EA2ED5">
        <w:rPr>
          <w:rFonts w:ascii="Arial" w:hAnsi="Arial" w:cs="Arial"/>
          <w:sz w:val="24"/>
          <w:szCs w:val="24"/>
        </w:rPr>
        <w:t xml:space="preserve">i) Se le atribuye el acuerdo aprobado en la sesión ordinaria de dieciocho de noviembre, mediante el cual se declaró la “ausencia injustificada” de la parte actora, se ordenó la retención de su dieta y se instruyó dar vista al Congreso del Estado para efectos de una posible separación del cargo, acto que -a </w:t>
      </w:r>
      <w:r w:rsidRPr="00EA2ED5">
        <w:rPr>
          <w:rFonts w:ascii="Arial" w:hAnsi="Arial" w:cs="Arial"/>
          <w:sz w:val="24"/>
          <w:szCs w:val="24"/>
        </w:rPr>
        <w:lastRenderedPageBreak/>
        <w:t>decir de la parte actora- tiene como efectos concretos impedirle asistir a las sesiones del Ayuntamiento, limitar su participación en la deliberación de los asuntos públicos y, en consecuencia, impedirle emitir su voto en el ejercicio de su encargo.</w:t>
      </w:r>
    </w:p>
    <w:p w14:paraId="1BB1BCBF" w14:textId="77777777" w:rsidR="00E1610A" w:rsidRPr="00EA2ED5" w:rsidRDefault="00E1610A" w:rsidP="00E1610A">
      <w:pPr>
        <w:spacing w:after="0" w:line="360" w:lineRule="auto"/>
        <w:jc w:val="both"/>
        <w:rPr>
          <w:rFonts w:ascii="Arial" w:hAnsi="Arial" w:cs="Arial"/>
          <w:sz w:val="24"/>
          <w:szCs w:val="24"/>
        </w:rPr>
      </w:pPr>
    </w:p>
    <w:p w14:paraId="0CA29E31" w14:textId="77777777" w:rsidR="00E1610A" w:rsidRPr="00EA2ED5" w:rsidRDefault="00E1610A" w:rsidP="488DCE19">
      <w:pPr>
        <w:spacing w:after="0" w:line="360" w:lineRule="auto"/>
        <w:jc w:val="both"/>
        <w:rPr>
          <w:rFonts w:ascii="Arial" w:hAnsi="Arial" w:cs="Arial"/>
          <w:sz w:val="24"/>
          <w:szCs w:val="24"/>
          <w:lang w:val="es-ES"/>
        </w:rPr>
      </w:pPr>
      <w:proofErr w:type="spellStart"/>
      <w:r w:rsidRPr="488DCE19">
        <w:rPr>
          <w:rFonts w:ascii="Arial" w:hAnsi="Arial" w:cs="Arial"/>
          <w:sz w:val="24"/>
          <w:szCs w:val="24"/>
          <w:lang w:val="es-ES"/>
        </w:rPr>
        <w:t>ii</w:t>
      </w:r>
      <w:proofErr w:type="spellEnd"/>
      <w:r w:rsidRPr="488DCE19">
        <w:rPr>
          <w:rFonts w:ascii="Arial" w:hAnsi="Arial" w:cs="Arial"/>
          <w:sz w:val="24"/>
          <w:szCs w:val="24"/>
          <w:lang w:val="es-ES"/>
        </w:rPr>
        <w:t>) La falta de notificación a las sesiones del Comité de Obra Pública, Adquisiciones, Arrendamiento y Contratación de Servicios de Bienes Muebles e Inmuebles, lo que, según se afirma, se traduce en un bloqueo administrativo y material que le impide refrendar informes y cumplir con las funciones inherentes a su cargo.</w:t>
      </w:r>
    </w:p>
    <w:p w14:paraId="559B771F" w14:textId="77777777" w:rsidR="00E1610A" w:rsidRPr="00EA2ED5" w:rsidRDefault="00E1610A" w:rsidP="00E1610A">
      <w:pPr>
        <w:spacing w:after="0" w:line="360" w:lineRule="auto"/>
        <w:jc w:val="both"/>
        <w:rPr>
          <w:rFonts w:ascii="Arial" w:hAnsi="Arial" w:cs="Arial"/>
          <w:sz w:val="24"/>
          <w:szCs w:val="24"/>
        </w:rPr>
      </w:pPr>
    </w:p>
    <w:p w14:paraId="4835B861" w14:textId="77777777" w:rsidR="00E1610A" w:rsidRPr="00EA2ED5" w:rsidRDefault="00E1610A" w:rsidP="488DCE19">
      <w:pPr>
        <w:spacing w:after="0" w:line="360" w:lineRule="auto"/>
        <w:jc w:val="both"/>
        <w:rPr>
          <w:rFonts w:ascii="Arial" w:hAnsi="Arial" w:cs="Arial"/>
          <w:sz w:val="24"/>
          <w:szCs w:val="24"/>
          <w:lang w:val="es-ES"/>
        </w:rPr>
      </w:pPr>
      <w:proofErr w:type="spellStart"/>
      <w:r w:rsidRPr="488DCE19">
        <w:rPr>
          <w:rFonts w:ascii="Arial" w:hAnsi="Arial" w:cs="Arial"/>
          <w:sz w:val="24"/>
          <w:szCs w:val="24"/>
          <w:lang w:val="es-ES"/>
        </w:rPr>
        <w:t>iii</w:t>
      </w:r>
      <w:proofErr w:type="spellEnd"/>
      <w:r w:rsidRPr="488DCE19">
        <w:rPr>
          <w:rFonts w:ascii="Arial" w:hAnsi="Arial" w:cs="Arial"/>
          <w:sz w:val="24"/>
          <w:szCs w:val="24"/>
          <w:lang w:val="es-ES"/>
        </w:rPr>
        <w:t>) La existencia de actos de violencia institucional, descritos como una estrategia coordinada para construir una apariencia de “falta de actividad” en sus funciones cuando -afirma- en realidad se le está negando participar en los espacios de decisión</w:t>
      </w:r>
      <w:r w:rsidRPr="488DCE19">
        <w:rPr>
          <w:sz w:val="24"/>
          <w:szCs w:val="24"/>
          <w:lang w:val="es-ES"/>
        </w:rPr>
        <w:t xml:space="preserve"> </w:t>
      </w:r>
      <w:r w:rsidRPr="488DCE19">
        <w:rPr>
          <w:rFonts w:ascii="Arial" w:hAnsi="Arial" w:cs="Arial"/>
          <w:sz w:val="24"/>
          <w:szCs w:val="24"/>
          <w:lang w:val="es-ES"/>
        </w:rPr>
        <w:t xml:space="preserve">incluida la adopción de medidas orientadas a consumar una separación indirecta del cargo, sin que previamente se le haya otorgado audiencia. </w:t>
      </w:r>
    </w:p>
    <w:p w14:paraId="4FEF2C17" w14:textId="77777777" w:rsidR="00E1610A" w:rsidRPr="00EA2ED5" w:rsidRDefault="00E1610A" w:rsidP="00E1610A">
      <w:pPr>
        <w:spacing w:after="0" w:line="360" w:lineRule="auto"/>
        <w:jc w:val="both"/>
        <w:rPr>
          <w:rFonts w:ascii="Arial" w:hAnsi="Arial" w:cs="Arial"/>
          <w:sz w:val="24"/>
          <w:szCs w:val="24"/>
        </w:rPr>
      </w:pPr>
    </w:p>
    <w:p w14:paraId="257B59CE" w14:textId="77777777" w:rsidR="00E1610A" w:rsidRPr="00EA2ED5" w:rsidRDefault="00E1610A" w:rsidP="00E01F59">
      <w:pPr>
        <w:spacing w:after="0" w:line="360" w:lineRule="auto"/>
        <w:jc w:val="both"/>
        <w:rPr>
          <w:rFonts w:ascii="Arial" w:hAnsi="Arial" w:cs="Arial"/>
          <w:b/>
          <w:bCs/>
          <w:sz w:val="24"/>
          <w:szCs w:val="24"/>
        </w:rPr>
      </w:pPr>
      <w:r w:rsidRPr="00EA2ED5">
        <w:rPr>
          <w:rFonts w:ascii="Arial" w:hAnsi="Arial" w:cs="Arial"/>
          <w:b/>
          <w:bCs/>
          <w:sz w:val="24"/>
          <w:szCs w:val="24"/>
        </w:rPr>
        <w:t>Presidenta</w:t>
      </w:r>
    </w:p>
    <w:p w14:paraId="0830F973" w14:textId="75FED3FE" w:rsidR="00E1610A" w:rsidRPr="00EA2ED5" w:rsidRDefault="00E1610A" w:rsidP="00E1610A">
      <w:pPr>
        <w:spacing w:after="0" w:line="360" w:lineRule="auto"/>
        <w:jc w:val="both"/>
        <w:rPr>
          <w:rFonts w:ascii="Arial" w:hAnsi="Arial" w:cs="Arial"/>
          <w:sz w:val="24"/>
          <w:szCs w:val="24"/>
        </w:rPr>
      </w:pPr>
      <w:r w:rsidRPr="00EA2ED5">
        <w:rPr>
          <w:rFonts w:ascii="Arial" w:hAnsi="Arial" w:cs="Arial"/>
          <w:sz w:val="24"/>
          <w:szCs w:val="24"/>
        </w:rPr>
        <w:t xml:space="preserve">Si bien la señala expresamente como autoridad responsable, de la revisión integral de la demanda no se advierte que, en lo individual, le atribuya un acto concreto y autónomo, en términos de una determinación específica o una omisión individualizada; por lo que se concluye que su mención se da en la narrativa de contexto y en la descripción de dinámicas institucionales al interior del Ayuntamiento. </w:t>
      </w:r>
    </w:p>
    <w:p w14:paraId="59DE5A70" w14:textId="77777777" w:rsidR="00E1610A" w:rsidRPr="00EA2ED5" w:rsidRDefault="00E1610A" w:rsidP="00E1610A">
      <w:pPr>
        <w:spacing w:after="0" w:line="360" w:lineRule="auto"/>
        <w:jc w:val="both"/>
        <w:rPr>
          <w:rFonts w:ascii="Arial" w:hAnsi="Arial" w:cs="Arial"/>
          <w:sz w:val="24"/>
          <w:szCs w:val="24"/>
        </w:rPr>
      </w:pPr>
    </w:p>
    <w:p w14:paraId="4240543A" w14:textId="77777777" w:rsidR="00E1610A" w:rsidRPr="00EA2ED5" w:rsidRDefault="00E1610A" w:rsidP="00E01F59">
      <w:pPr>
        <w:spacing w:after="0" w:line="360" w:lineRule="auto"/>
        <w:jc w:val="both"/>
        <w:rPr>
          <w:rFonts w:ascii="Arial" w:hAnsi="Arial" w:cs="Arial"/>
          <w:b/>
          <w:bCs/>
          <w:sz w:val="24"/>
          <w:szCs w:val="24"/>
        </w:rPr>
      </w:pPr>
      <w:r w:rsidRPr="00EA2ED5">
        <w:rPr>
          <w:rFonts w:ascii="Arial" w:hAnsi="Arial" w:cs="Arial"/>
          <w:b/>
          <w:bCs/>
          <w:sz w:val="24"/>
          <w:szCs w:val="24"/>
        </w:rPr>
        <w:t xml:space="preserve">Secretario </w:t>
      </w:r>
    </w:p>
    <w:p w14:paraId="38EC113C" w14:textId="77777777" w:rsidR="00E1610A" w:rsidRPr="00EA2ED5" w:rsidRDefault="00E1610A" w:rsidP="00E1610A">
      <w:pPr>
        <w:spacing w:after="0" w:line="360" w:lineRule="auto"/>
        <w:jc w:val="both"/>
        <w:rPr>
          <w:rFonts w:ascii="Arial" w:hAnsi="Arial" w:cs="Arial"/>
          <w:sz w:val="24"/>
          <w:szCs w:val="24"/>
        </w:rPr>
      </w:pPr>
      <w:r w:rsidRPr="00EA2ED5">
        <w:rPr>
          <w:rFonts w:ascii="Arial" w:hAnsi="Arial" w:cs="Arial"/>
          <w:sz w:val="24"/>
          <w:szCs w:val="24"/>
        </w:rPr>
        <w:t>De manera concreta, le reclama la negativa de permitirle a la parte actora su participación virtual en la sesión de dieciocho de noviembre, pese a que conocía el contexto de riesgo y sus circunstancias personales, así como la falta de respuesta a la solicitud que -afirma- le formuló por esa vía.</w:t>
      </w:r>
    </w:p>
    <w:p w14:paraId="535DEE4E" w14:textId="77777777" w:rsidR="00E1610A" w:rsidRPr="00EA2ED5" w:rsidRDefault="00E1610A" w:rsidP="00E1610A">
      <w:pPr>
        <w:spacing w:after="0" w:line="360" w:lineRule="auto"/>
        <w:jc w:val="both"/>
        <w:rPr>
          <w:rFonts w:ascii="Arial" w:hAnsi="Arial" w:cs="Arial"/>
          <w:sz w:val="24"/>
          <w:szCs w:val="24"/>
        </w:rPr>
      </w:pPr>
    </w:p>
    <w:p w14:paraId="558C196D" w14:textId="77777777" w:rsidR="00E1610A" w:rsidRPr="00EA2ED5" w:rsidRDefault="00E1610A" w:rsidP="00E01F59">
      <w:pPr>
        <w:spacing w:after="0" w:line="360" w:lineRule="auto"/>
        <w:jc w:val="both"/>
        <w:rPr>
          <w:rFonts w:ascii="Arial" w:hAnsi="Arial" w:cs="Arial"/>
          <w:b/>
          <w:bCs/>
          <w:sz w:val="24"/>
          <w:szCs w:val="24"/>
        </w:rPr>
      </w:pPr>
      <w:r w:rsidRPr="00EA2ED5">
        <w:rPr>
          <w:rFonts w:ascii="Arial" w:hAnsi="Arial" w:cs="Arial"/>
          <w:b/>
          <w:bCs/>
          <w:sz w:val="24"/>
          <w:szCs w:val="24"/>
        </w:rPr>
        <w:t xml:space="preserve">Tesorero </w:t>
      </w:r>
    </w:p>
    <w:p w14:paraId="7AB8446F" w14:textId="77777777" w:rsidR="00E1610A" w:rsidRPr="00EA2ED5" w:rsidRDefault="00E1610A" w:rsidP="00E1610A">
      <w:pPr>
        <w:spacing w:after="0" w:line="360" w:lineRule="auto"/>
        <w:jc w:val="both"/>
        <w:rPr>
          <w:rFonts w:ascii="Arial" w:hAnsi="Arial" w:cs="Arial"/>
          <w:sz w:val="24"/>
          <w:szCs w:val="24"/>
        </w:rPr>
      </w:pPr>
      <w:r w:rsidRPr="00EA2ED5">
        <w:rPr>
          <w:rFonts w:ascii="Arial" w:hAnsi="Arial" w:cs="Arial"/>
          <w:sz w:val="24"/>
          <w:szCs w:val="24"/>
        </w:rPr>
        <w:t xml:space="preserve">Se le atribuye la omisión de dar respuesta a la solicitud de información relacionada con la documentación del Tercer Informe trimestral de la Cuenta </w:t>
      </w:r>
      <w:r w:rsidRPr="00EA2ED5">
        <w:rPr>
          <w:rFonts w:ascii="Arial" w:hAnsi="Arial" w:cs="Arial"/>
          <w:sz w:val="24"/>
          <w:szCs w:val="24"/>
        </w:rPr>
        <w:lastRenderedPageBreak/>
        <w:t>Pública del ejercicio fiscal dos mil veinticinco, lo que, a decir de la parte actora, en su oportunidad, le impidió ejercer de manera informada sus funciones.</w:t>
      </w:r>
    </w:p>
    <w:p w14:paraId="0A264E5D" w14:textId="77777777" w:rsidR="00E1610A" w:rsidRPr="00EA2ED5" w:rsidRDefault="00E1610A" w:rsidP="00E1610A">
      <w:pPr>
        <w:spacing w:after="0" w:line="360" w:lineRule="auto"/>
        <w:jc w:val="both"/>
        <w:rPr>
          <w:rFonts w:ascii="Arial" w:hAnsi="Arial" w:cs="Arial"/>
          <w:sz w:val="24"/>
          <w:szCs w:val="24"/>
        </w:rPr>
      </w:pPr>
    </w:p>
    <w:p w14:paraId="7A98F8F5" w14:textId="4A960689" w:rsidR="00E1610A" w:rsidRPr="00EA2ED5" w:rsidRDefault="00E1610A" w:rsidP="488DCE19">
      <w:pPr>
        <w:spacing w:after="0" w:line="360" w:lineRule="auto"/>
        <w:jc w:val="both"/>
        <w:rPr>
          <w:rFonts w:ascii="Arial" w:hAnsi="Arial" w:cs="Arial"/>
          <w:sz w:val="24"/>
          <w:szCs w:val="24"/>
          <w:lang w:val="es-ES"/>
        </w:rPr>
      </w:pPr>
      <w:r w:rsidRPr="488DCE19">
        <w:rPr>
          <w:rFonts w:ascii="Arial" w:hAnsi="Arial" w:cs="Arial"/>
          <w:sz w:val="24"/>
          <w:szCs w:val="24"/>
          <w:lang w:val="es-ES"/>
        </w:rPr>
        <w:t xml:space="preserve">Ahora bien, adicionalmente, la parte actora desarrolla como temáticas que no formula como acto impugnado directo, ni se asignan de manera expresa a una autoridad determinada, el hostigamiento al personal adscrito a la oficina de la </w:t>
      </w:r>
      <w:r w:rsidR="000962A0" w:rsidRPr="000962A0">
        <w:rPr>
          <w:rFonts w:ascii="Arial" w:hAnsi="Arial" w:cs="Arial"/>
          <w:color w:val="FFFFFF"/>
          <w:sz w:val="24"/>
          <w:szCs w:val="24"/>
          <w:highlight w:val="darkCyan"/>
          <w:lang w:val="es-ES"/>
        </w:rPr>
        <w:t>[No.6]_</w:t>
      </w:r>
      <w:proofErr w:type="spellStart"/>
      <w:r w:rsidR="000962A0" w:rsidRPr="000962A0">
        <w:rPr>
          <w:rFonts w:ascii="Arial" w:hAnsi="Arial" w:cs="Arial"/>
          <w:color w:val="FFFFFF"/>
          <w:sz w:val="24"/>
          <w:szCs w:val="24"/>
          <w:highlight w:val="darkCyan"/>
          <w:lang w:val="es-ES"/>
        </w:rPr>
        <w:t>ELIMINADO_Cargo</w:t>
      </w:r>
      <w:proofErr w:type="spellEnd"/>
      <w:r w:rsidR="000962A0" w:rsidRPr="000962A0">
        <w:rPr>
          <w:rFonts w:ascii="Arial" w:hAnsi="Arial" w:cs="Arial"/>
          <w:color w:val="FFFFFF"/>
          <w:sz w:val="24"/>
          <w:szCs w:val="24"/>
          <w:highlight w:val="darkCyan"/>
          <w:lang w:val="es-ES"/>
        </w:rPr>
        <w:t>_[230]</w:t>
      </w:r>
      <w:r w:rsidRPr="488DCE19">
        <w:rPr>
          <w:rFonts w:ascii="Arial" w:hAnsi="Arial" w:cs="Arial"/>
          <w:sz w:val="24"/>
          <w:szCs w:val="24"/>
          <w:lang w:val="es-ES"/>
        </w:rPr>
        <w:t xml:space="preserve"> a su cargo, temática desarrollada específicamente en el punto ocho de la demanda, que se expone como una práctica que impacta indirectamente en el ejercicio de sus funciones, sin que se individualice a una autoridad responsable concreta.</w:t>
      </w:r>
    </w:p>
    <w:p w14:paraId="5993D187" w14:textId="77777777" w:rsidR="00E1610A" w:rsidRPr="00EA2ED5" w:rsidRDefault="00E1610A" w:rsidP="00E1610A">
      <w:pPr>
        <w:spacing w:after="0" w:line="360" w:lineRule="auto"/>
        <w:jc w:val="both"/>
        <w:rPr>
          <w:rFonts w:ascii="Arial" w:hAnsi="Arial" w:cs="Arial"/>
          <w:sz w:val="24"/>
          <w:szCs w:val="24"/>
        </w:rPr>
      </w:pPr>
    </w:p>
    <w:p w14:paraId="16DA1212" w14:textId="77777777" w:rsidR="00E1610A" w:rsidRPr="00EA2ED5" w:rsidRDefault="00E1610A" w:rsidP="00E1610A">
      <w:pPr>
        <w:spacing w:after="0" w:line="360" w:lineRule="auto"/>
        <w:jc w:val="both"/>
        <w:rPr>
          <w:rFonts w:ascii="Arial" w:hAnsi="Arial" w:cs="Arial"/>
          <w:sz w:val="24"/>
          <w:szCs w:val="24"/>
        </w:rPr>
      </w:pPr>
      <w:r w:rsidRPr="00EA2ED5">
        <w:rPr>
          <w:rFonts w:ascii="Arial" w:hAnsi="Arial" w:cs="Arial"/>
          <w:sz w:val="24"/>
          <w:szCs w:val="24"/>
        </w:rPr>
        <w:t>En ese sentido, este Tribunal advierte que el objeto del presente medio de impugnación se integra, por una parte, por actos claramente identificados y atribuibles a autoridades determinadas, y, por otra, por planteamientos de naturaleza contextual o estructural, cuya eventual valoración deberá realizarse atendiendo a su vinculación con los actos expresamente reclamados y a los efectos que, en su caso, pudieran tener sobre el ejercicio del cargo de la parte actora.</w:t>
      </w:r>
    </w:p>
    <w:p w14:paraId="46F3F0D7" w14:textId="77777777" w:rsidR="00E1610A" w:rsidRPr="00EA2ED5" w:rsidRDefault="00E1610A" w:rsidP="00E1610A">
      <w:pPr>
        <w:spacing w:after="0" w:line="360" w:lineRule="auto"/>
        <w:jc w:val="both"/>
        <w:rPr>
          <w:rFonts w:ascii="Arial" w:hAnsi="Arial" w:cs="Arial"/>
          <w:sz w:val="24"/>
          <w:szCs w:val="24"/>
        </w:rPr>
      </w:pPr>
    </w:p>
    <w:p w14:paraId="031F298B" w14:textId="6B90F7C8" w:rsidR="0024664C" w:rsidRPr="00EA2ED5" w:rsidRDefault="055AFF53" w:rsidP="0024664C">
      <w:pPr>
        <w:spacing w:after="0" w:line="360" w:lineRule="auto"/>
        <w:jc w:val="both"/>
        <w:rPr>
          <w:rFonts w:ascii="Arial" w:hAnsi="Arial" w:cs="Arial"/>
          <w:b/>
          <w:bCs/>
          <w:sz w:val="24"/>
          <w:szCs w:val="24"/>
        </w:rPr>
      </w:pPr>
      <w:r w:rsidRPr="00EA2ED5">
        <w:rPr>
          <w:rFonts w:ascii="Arial" w:eastAsia="Arial" w:hAnsi="Arial" w:cs="Arial"/>
          <w:b/>
          <w:bCs/>
          <w:sz w:val="24"/>
          <w:szCs w:val="24"/>
        </w:rPr>
        <w:t>5</w:t>
      </w:r>
      <w:r w:rsidR="30A89B64" w:rsidRPr="00EA2ED5">
        <w:rPr>
          <w:rFonts w:ascii="Arial" w:eastAsia="Arial" w:hAnsi="Arial" w:cs="Arial"/>
          <w:b/>
          <w:bCs/>
          <w:sz w:val="24"/>
          <w:szCs w:val="24"/>
        </w:rPr>
        <w:t xml:space="preserve">.2. </w:t>
      </w:r>
      <w:r w:rsidR="0024664C" w:rsidRPr="00EA2ED5">
        <w:rPr>
          <w:rFonts w:ascii="Arial" w:hAnsi="Arial" w:cs="Arial"/>
          <w:b/>
          <w:bCs/>
          <w:sz w:val="24"/>
          <w:szCs w:val="24"/>
        </w:rPr>
        <w:t>¿Qué dice el acuerdo aprobado el 18 dieciocho de noviembre?</w:t>
      </w:r>
    </w:p>
    <w:p w14:paraId="5D896999" w14:textId="2BE44836" w:rsidR="0024664C" w:rsidRPr="00EA2ED5" w:rsidRDefault="0024664C" w:rsidP="0024664C">
      <w:pPr>
        <w:spacing w:after="0" w:line="360" w:lineRule="auto"/>
        <w:jc w:val="both"/>
        <w:rPr>
          <w:rFonts w:ascii="Arial" w:hAnsi="Arial" w:cs="Arial"/>
          <w:sz w:val="24"/>
          <w:szCs w:val="24"/>
        </w:rPr>
      </w:pPr>
      <w:r w:rsidRPr="00EA2ED5">
        <w:rPr>
          <w:rFonts w:ascii="Arial" w:hAnsi="Arial" w:cs="Arial"/>
          <w:sz w:val="24"/>
          <w:szCs w:val="24"/>
        </w:rPr>
        <w:t xml:space="preserve">En lo que interesa, en primer lugar, refiere como punto quinto del orden del día el “Análisis y en su caso determinación de la ausencia temporal del C. </w:t>
      </w:r>
      <w:r w:rsidR="000962A0" w:rsidRPr="000962A0">
        <w:rPr>
          <w:rFonts w:ascii="Arial" w:hAnsi="Arial" w:cs="Arial"/>
          <w:color w:val="FFFFFF"/>
          <w:sz w:val="24"/>
          <w:szCs w:val="24"/>
          <w:highlight w:val="darkCyan"/>
        </w:rPr>
        <w:t>[No.7]_</w:t>
      </w:r>
      <w:proofErr w:type="spellStart"/>
      <w:r w:rsidR="000962A0" w:rsidRPr="000962A0">
        <w:rPr>
          <w:rFonts w:ascii="Arial" w:hAnsi="Arial" w:cs="Arial"/>
          <w:color w:val="FFFFFF"/>
          <w:sz w:val="24"/>
          <w:szCs w:val="24"/>
          <w:highlight w:val="darkCyan"/>
        </w:rPr>
        <w:t>ELIMINADO_el_nombre_de_la_parte_actora</w:t>
      </w:r>
      <w:proofErr w:type="spellEnd"/>
      <w:r w:rsidR="000962A0" w:rsidRPr="000962A0">
        <w:rPr>
          <w:rFonts w:ascii="Arial" w:hAnsi="Arial" w:cs="Arial"/>
          <w:color w:val="FFFFFF"/>
          <w:sz w:val="24"/>
          <w:szCs w:val="24"/>
          <w:highlight w:val="darkCyan"/>
        </w:rPr>
        <w:t>_[2]</w:t>
      </w:r>
      <w:r w:rsidR="00F1562B">
        <w:rPr>
          <w:rFonts w:ascii="Arial" w:hAnsi="Arial" w:cs="Arial"/>
          <w:color w:val="000000"/>
          <w:sz w:val="24"/>
          <w:szCs w:val="24"/>
        </w:rPr>
        <w:t xml:space="preserve">  </w:t>
      </w:r>
      <w:r w:rsidR="000962A0" w:rsidRPr="000962A0">
        <w:rPr>
          <w:rFonts w:ascii="Arial" w:hAnsi="Arial" w:cs="Arial"/>
          <w:color w:val="FFFFFF"/>
          <w:sz w:val="24"/>
          <w:szCs w:val="24"/>
          <w:highlight w:val="darkCyan"/>
        </w:rPr>
        <w:t>[No.8]_</w:t>
      </w:r>
      <w:proofErr w:type="spellStart"/>
      <w:r w:rsidR="000962A0" w:rsidRPr="000962A0">
        <w:rPr>
          <w:rFonts w:ascii="Arial" w:hAnsi="Arial" w:cs="Arial"/>
          <w:color w:val="FFFFFF"/>
          <w:sz w:val="24"/>
          <w:szCs w:val="24"/>
          <w:highlight w:val="darkCyan"/>
        </w:rPr>
        <w:t>ELIMINADO_Cargo</w:t>
      </w:r>
      <w:proofErr w:type="spellEnd"/>
      <w:r w:rsidR="000962A0" w:rsidRPr="000962A0">
        <w:rPr>
          <w:rFonts w:ascii="Arial" w:hAnsi="Arial" w:cs="Arial"/>
          <w:color w:val="FFFFFF"/>
          <w:sz w:val="24"/>
          <w:szCs w:val="24"/>
          <w:highlight w:val="darkCyan"/>
        </w:rPr>
        <w:t>_[230]</w:t>
      </w:r>
      <w:r w:rsidRPr="00CA20F9">
        <w:rPr>
          <w:rFonts w:ascii="Arial" w:hAnsi="Arial" w:cs="Arial"/>
          <w:sz w:val="24"/>
          <w:szCs w:val="24"/>
        </w:rPr>
        <w:t xml:space="preserve">, derivado de su inasistencia </w:t>
      </w:r>
      <w:r w:rsidR="00CD1D78" w:rsidRPr="00CA20F9">
        <w:rPr>
          <w:rFonts w:ascii="Arial" w:hAnsi="Arial" w:cs="Arial"/>
          <w:sz w:val="24"/>
          <w:szCs w:val="24"/>
        </w:rPr>
        <w:t xml:space="preserve">en </w:t>
      </w:r>
      <w:r w:rsidRPr="00CA20F9">
        <w:rPr>
          <w:rFonts w:ascii="Arial" w:hAnsi="Arial" w:cs="Arial"/>
          <w:sz w:val="24"/>
          <w:szCs w:val="24"/>
        </w:rPr>
        <w:t>las funciones propias del cargo, sin caus</w:t>
      </w:r>
      <w:r w:rsidRPr="00EA2ED5">
        <w:rPr>
          <w:rFonts w:ascii="Arial" w:hAnsi="Arial" w:cs="Arial"/>
          <w:sz w:val="24"/>
          <w:szCs w:val="24"/>
        </w:rPr>
        <w:t>a justificada desde el día 12 de noviembre de 2025”. No se asentó que la parte actora estuviera presente.</w:t>
      </w:r>
    </w:p>
    <w:p w14:paraId="7BA503F3" w14:textId="77777777" w:rsidR="0024664C" w:rsidRPr="00EA2ED5" w:rsidRDefault="0024664C" w:rsidP="0024664C">
      <w:pPr>
        <w:spacing w:after="0" w:line="360" w:lineRule="auto"/>
        <w:jc w:val="both"/>
        <w:rPr>
          <w:rFonts w:ascii="Arial" w:hAnsi="Arial" w:cs="Arial"/>
          <w:sz w:val="24"/>
          <w:szCs w:val="24"/>
        </w:rPr>
      </w:pPr>
    </w:p>
    <w:p w14:paraId="04956B4E" w14:textId="780954AA" w:rsidR="0024664C" w:rsidRPr="00EA2ED5" w:rsidRDefault="0024664C" w:rsidP="0024664C">
      <w:pPr>
        <w:spacing w:after="0" w:line="360" w:lineRule="auto"/>
        <w:jc w:val="both"/>
        <w:rPr>
          <w:rFonts w:ascii="Arial" w:hAnsi="Arial" w:cs="Arial"/>
          <w:sz w:val="24"/>
          <w:szCs w:val="24"/>
        </w:rPr>
      </w:pPr>
      <w:r w:rsidRPr="00EA2ED5">
        <w:rPr>
          <w:rFonts w:ascii="Arial" w:hAnsi="Arial" w:cs="Arial"/>
          <w:sz w:val="24"/>
          <w:szCs w:val="24"/>
        </w:rPr>
        <w:t xml:space="preserve">Enseguida, al agotar dicho punto del orden del día, en el acta 30/2025 se hizo constar que una vez que se expuso y analizó la legislación aplicable por los miembros del cabildo que se encontraban presentes, se sometió a votación siendo aprobado por ocho votos. </w:t>
      </w:r>
    </w:p>
    <w:p w14:paraId="734243B5" w14:textId="77777777" w:rsidR="0024664C" w:rsidRPr="00EA2ED5" w:rsidRDefault="0024664C" w:rsidP="0024664C">
      <w:pPr>
        <w:spacing w:after="0" w:line="360" w:lineRule="auto"/>
        <w:jc w:val="both"/>
        <w:rPr>
          <w:rFonts w:ascii="Arial" w:hAnsi="Arial" w:cs="Arial"/>
          <w:sz w:val="24"/>
          <w:szCs w:val="24"/>
        </w:rPr>
      </w:pPr>
    </w:p>
    <w:p w14:paraId="502C75AF" w14:textId="626E86E2" w:rsidR="0024664C" w:rsidRPr="00EA2ED5" w:rsidRDefault="0024664C" w:rsidP="0024664C">
      <w:pPr>
        <w:spacing w:after="0" w:line="360" w:lineRule="auto"/>
        <w:jc w:val="both"/>
        <w:rPr>
          <w:rFonts w:ascii="Arial" w:hAnsi="Arial" w:cs="Arial"/>
          <w:sz w:val="24"/>
          <w:szCs w:val="24"/>
        </w:rPr>
      </w:pPr>
      <w:r w:rsidRPr="00EA2ED5">
        <w:rPr>
          <w:rFonts w:ascii="Arial" w:hAnsi="Arial" w:cs="Arial"/>
          <w:sz w:val="24"/>
          <w:szCs w:val="24"/>
        </w:rPr>
        <w:t xml:space="preserve">Se asentó que dos regidurías expusieron que con este punto de acuerdo se le diera oportunidad a la parte actora de poder justificar su ausencia; no </w:t>
      </w:r>
      <w:r w:rsidRPr="00EA2ED5">
        <w:rPr>
          <w:rFonts w:ascii="Arial" w:hAnsi="Arial" w:cs="Arial"/>
          <w:sz w:val="24"/>
          <w:szCs w:val="24"/>
        </w:rPr>
        <w:lastRenderedPageBreak/>
        <w:t xml:space="preserve">obstante, se declaró formalmente la ausencia injustificada de la parte actora al acreditarse que no existe comunicación oficial, licencia, permiso o constancia alguna presentada ante la </w:t>
      </w:r>
      <w:r w:rsidR="00CA20F9" w:rsidRPr="00CA20F9">
        <w:rPr>
          <w:rFonts w:ascii="Arial" w:hAnsi="Arial" w:cs="Arial"/>
          <w:sz w:val="24"/>
          <w:szCs w:val="24"/>
        </w:rPr>
        <w:t>S</w:t>
      </w:r>
      <w:r w:rsidRPr="00CA20F9">
        <w:rPr>
          <w:rFonts w:ascii="Arial" w:hAnsi="Arial" w:cs="Arial"/>
          <w:sz w:val="24"/>
          <w:szCs w:val="24"/>
        </w:rPr>
        <w:t>ecretar</w:t>
      </w:r>
      <w:r w:rsidR="00CA20F9" w:rsidRPr="00CA20F9">
        <w:rPr>
          <w:rFonts w:ascii="Arial" w:hAnsi="Arial" w:cs="Arial"/>
          <w:sz w:val="24"/>
          <w:szCs w:val="24"/>
        </w:rPr>
        <w:t>í</w:t>
      </w:r>
      <w:r w:rsidRPr="00CA20F9">
        <w:rPr>
          <w:rFonts w:ascii="Arial" w:hAnsi="Arial" w:cs="Arial"/>
          <w:sz w:val="24"/>
          <w:szCs w:val="24"/>
        </w:rPr>
        <w:t>a del ayuntamiento</w:t>
      </w:r>
      <w:r w:rsidRPr="00EA2ED5">
        <w:rPr>
          <w:rFonts w:ascii="Arial" w:hAnsi="Arial" w:cs="Arial"/>
          <w:sz w:val="24"/>
          <w:szCs w:val="24"/>
        </w:rPr>
        <w:t xml:space="preserve"> que justifique su inasistencia a las sesiones y labores inherentes al cargo a partir del doce de noviembre. </w:t>
      </w:r>
    </w:p>
    <w:p w14:paraId="54AB8906" w14:textId="77777777" w:rsidR="0024664C" w:rsidRPr="00EA2ED5" w:rsidRDefault="0024664C" w:rsidP="0024664C">
      <w:pPr>
        <w:spacing w:after="0" w:line="360" w:lineRule="auto"/>
        <w:jc w:val="both"/>
        <w:rPr>
          <w:rFonts w:ascii="Arial" w:hAnsi="Arial" w:cs="Arial"/>
          <w:sz w:val="24"/>
          <w:szCs w:val="24"/>
        </w:rPr>
      </w:pPr>
    </w:p>
    <w:p w14:paraId="53B48BD6" w14:textId="32458BF4" w:rsidR="0024664C" w:rsidRPr="00EA2ED5" w:rsidRDefault="0024664C" w:rsidP="0024664C">
      <w:pPr>
        <w:spacing w:after="0" w:line="360" w:lineRule="auto"/>
        <w:jc w:val="both"/>
        <w:rPr>
          <w:rFonts w:ascii="Arial" w:hAnsi="Arial" w:cs="Arial"/>
          <w:sz w:val="24"/>
          <w:szCs w:val="24"/>
        </w:rPr>
      </w:pPr>
      <w:r w:rsidRPr="00EA2ED5">
        <w:rPr>
          <w:rFonts w:ascii="Arial" w:hAnsi="Arial" w:cs="Arial"/>
          <w:sz w:val="24"/>
          <w:szCs w:val="24"/>
        </w:rPr>
        <w:t xml:space="preserve">A partir de ello se instruyó a la secretaría para que, con fundamento en las disposiciones administrativas aplicables, </w:t>
      </w:r>
      <w:r w:rsidRPr="00CA20F9">
        <w:rPr>
          <w:rFonts w:ascii="Arial" w:hAnsi="Arial" w:cs="Arial"/>
          <w:sz w:val="24"/>
          <w:szCs w:val="24"/>
        </w:rPr>
        <w:t>efectu</w:t>
      </w:r>
      <w:r w:rsidR="00CA20F9">
        <w:rPr>
          <w:rFonts w:ascii="Arial" w:hAnsi="Arial" w:cs="Arial"/>
          <w:sz w:val="24"/>
          <w:szCs w:val="24"/>
        </w:rPr>
        <w:t>ará</w:t>
      </w:r>
      <w:r w:rsidRPr="00EA2ED5">
        <w:rPr>
          <w:rFonts w:ascii="Arial" w:hAnsi="Arial" w:cs="Arial"/>
          <w:sz w:val="24"/>
          <w:szCs w:val="24"/>
        </w:rPr>
        <w:t xml:space="preserve"> la retención de la dieta correspondiente al periodo de ausencia injustificada, tomando en cuenta los días efectivamente no laborados y se le notificó a la parte actora para que en el término de treinta días, regularice su situación y se presente a ejercer las funciones propias de su encargo, advirtiéndole que, de continuar con la ausencia injustificada se le daría aviso al Congreso del Estado para los efectos legales conducentes, incluyendo lo relativo a la separación temporal o definitiva de su cargo. </w:t>
      </w:r>
    </w:p>
    <w:p w14:paraId="1AC49EEA" w14:textId="77777777" w:rsidR="0024664C" w:rsidRPr="00EA2ED5" w:rsidRDefault="0024664C" w:rsidP="0024664C">
      <w:pPr>
        <w:spacing w:after="0" w:line="360" w:lineRule="auto"/>
        <w:jc w:val="both"/>
        <w:rPr>
          <w:rFonts w:ascii="Arial" w:hAnsi="Arial" w:cs="Arial"/>
          <w:sz w:val="24"/>
          <w:szCs w:val="24"/>
        </w:rPr>
      </w:pPr>
    </w:p>
    <w:p w14:paraId="2B04E5D5" w14:textId="177207E1" w:rsidR="0024664C" w:rsidRPr="00EA2ED5" w:rsidRDefault="0024664C" w:rsidP="0024664C">
      <w:pPr>
        <w:spacing w:after="0" w:line="360" w:lineRule="auto"/>
        <w:jc w:val="both"/>
        <w:rPr>
          <w:rFonts w:ascii="Arial" w:hAnsi="Arial" w:cs="Arial"/>
          <w:b/>
          <w:bCs/>
          <w:sz w:val="24"/>
          <w:szCs w:val="24"/>
        </w:rPr>
      </w:pPr>
      <w:r w:rsidRPr="00EA2ED5">
        <w:rPr>
          <w:rFonts w:ascii="Arial" w:hAnsi="Arial" w:cs="Arial"/>
          <w:b/>
          <w:bCs/>
          <w:sz w:val="24"/>
          <w:szCs w:val="24"/>
        </w:rPr>
        <w:t>5.3. Síntesis de agravios</w:t>
      </w:r>
    </w:p>
    <w:p w14:paraId="63DF691E" w14:textId="097C935D" w:rsidR="00A87BE7" w:rsidRPr="002D0CFF" w:rsidRDefault="00A87BE7" w:rsidP="0024664C">
      <w:pPr>
        <w:spacing w:after="0" w:line="360" w:lineRule="auto"/>
        <w:jc w:val="both"/>
        <w:rPr>
          <w:rFonts w:ascii="Arial" w:hAnsi="Arial" w:cs="Arial"/>
          <w:b/>
          <w:bCs/>
          <w:sz w:val="24"/>
          <w:szCs w:val="24"/>
        </w:rPr>
      </w:pPr>
      <w:r w:rsidRPr="002D0CFF">
        <w:rPr>
          <w:rFonts w:ascii="Arial" w:hAnsi="Arial" w:cs="Arial"/>
          <w:b/>
          <w:bCs/>
          <w:sz w:val="24"/>
          <w:szCs w:val="24"/>
        </w:rPr>
        <w:t>a) Contra el acuerdo impugnado</w:t>
      </w:r>
    </w:p>
    <w:p w14:paraId="4D63F9A2" w14:textId="556B05C6" w:rsidR="00BD0521" w:rsidRPr="002D0CFF" w:rsidRDefault="0024664C" w:rsidP="0024664C">
      <w:pPr>
        <w:spacing w:after="0" w:line="360" w:lineRule="auto"/>
        <w:jc w:val="both"/>
        <w:rPr>
          <w:rFonts w:ascii="Arial" w:hAnsi="Arial" w:cs="Arial"/>
          <w:b/>
          <w:bCs/>
          <w:sz w:val="24"/>
          <w:szCs w:val="24"/>
        </w:rPr>
      </w:pPr>
      <w:r w:rsidRPr="002D0CFF">
        <w:rPr>
          <w:rFonts w:ascii="Arial" w:hAnsi="Arial" w:cs="Arial"/>
          <w:b/>
          <w:bCs/>
          <w:sz w:val="24"/>
          <w:szCs w:val="24"/>
        </w:rPr>
        <w:t xml:space="preserve">5.3.1 </w:t>
      </w:r>
      <w:r w:rsidR="00A87BE7" w:rsidRPr="002D0CFF">
        <w:rPr>
          <w:rFonts w:ascii="Arial" w:hAnsi="Arial" w:cs="Arial"/>
          <w:b/>
          <w:bCs/>
          <w:sz w:val="24"/>
          <w:szCs w:val="24"/>
        </w:rPr>
        <w:t>Indebida notificación del acuerdo impugnado</w:t>
      </w:r>
    </w:p>
    <w:p w14:paraId="1E4D84C0" w14:textId="2C63C0AF" w:rsidR="00A87BE7" w:rsidRPr="00F01EF5" w:rsidRDefault="00F01EF5" w:rsidP="00F01EF5">
      <w:pPr>
        <w:spacing w:after="0" w:line="360" w:lineRule="auto"/>
        <w:jc w:val="both"/>
        <w:rPr>
          <w:rFonts w:ascii="Arial" w:hAnsi="Arial" w:cs="Arial"/>
          <w:sz w:val="24"/>
          <w:szCs w:val="24"/>
        </w:rPr>
      </w:pPr>
      <w:r w:rsidRPr="002D0CFF">
        <w:rPr>
          <w:rFonts w:ascii="Arial" w:hAnsi="Arial" w:cs="Arial"/>
          <w:sz w:val="24"/>
          <w:szCs w:val="24"/>
        </w:rPr>
        <w:t>La parte actora sostiene que el acuerdo impugnado no le fue debidamente notificado, en tanto que se le dejó por debajo de la puerta de un domicilio que ya no habita, lo que le impidió tener conocimiento oportuno y cierto de su contenido y alcances, vulnerando así su garantía de audiencia.</w:t>
      </w:r>
      <w:r>
        <w:rPr>
          <w:rFonts w:ascii="Arial" w:hAnsi="Arial" w:cs="Arial"/>
          <w:sz w:val="24"/>
          <w:szCs w:val="24"/>
        </w:rPr>
        <w:t xml:space="preserve"> </w:t>
      </w:r>
    </w:p>
    <w:p w14:paraId="2EDAC06D" w14:textId="77777777" w:rsidR="00F01EF5" w:rsidRDefault="00F01EF5" w:rsidP="0024664C">
      <w:pPr>
        <w:spacing w:after="0" w:line="360" w:lineRule="auto"/>
        <w:jc w:val="both"/>
        <w:rPr>
          <w:rFonts w:ascii="Arial" w:hAnsi="Arial" w:cs="Arial"/>
          <w:b/>
          <w:bCs/>
          <w:sz w:val="24"/>
          <w:szCs w:val="24"/>
          <w:highlight w:val="cyan"/>
        </w:rPr>
      </w:pPr>
    </w:p>
    <w:p w14:paraId="12A2E86D" w14:textId="4CB78737" w:rsidR="0024664C" w:rsidRPr="00BD0521" w:rsidRDefault="00A87BE7" w:rsidP="0024664C">
      <w:pPr>
        <w:spacing w:after="0" w:line="360" w:lineRule="auto"/>
        <w:jc w:val="both"/>
        <w:rPr>
          <w:rFonts w:ascii="Arial" w:hAnsi="Arial" w:cs="Arial"/>
          <w:b/>
          <w:bCs/>
          <w:sz w:val="24"/>
          <w:szCs w:val="24"/>
        </w:rPr>
      </w:pPr>
      <w:r w:rsidRPr="002D0CFF">
        <w:rPr>
          <w:rFonts w:ascii="Arial" w:hAnsi="Arial" w:cs="Arial"/>
          <w:b/>
          <w:bCs/>
          <w:sz w:val="24"/>
          <w:szCs w:val="24"/>
        </w:rPr>
        <w:t>5.3.2</w:t>
      </w:r>
      <w:r>
        <w:rPr>
          <w:rFonts w:ascii="Arial" w:hAnsi="Arial" w:cs="Arial"/>
          <w:b/>
          <w:bCs/>
          <w:sz w:val="24"/>
          <w:szCs w:val="24"/>
        </w:rPr>
        <w:t xml:space="preserve"> </w:t>
      </w:r>
      <w:r w:rsidR="0024664C" w:rsidRPr="00EA2ED5">
        <w:rPr>
          <w:rFonts w:ascii="Arial" w:hAnsi="Arial" w:cs="Arial"/>
          <w:b/>
          <w:bCs/>
          <w:sz w:val="24"/>
          <w:szCs w:val="24"/>
        </w:rPr>
        <w:t>Restricción directa al ejercicio del cargo y efectos equivalentes a una remoción de facto</w:t>
      </w:r>
    </w:p>
    <w:p w14:paraId="0EBB55F2" w14:textId="034409AB" w:rsidR="0024664C" w:rsidRPr="00EA2ED5" w:rsidRDefault="0024664C" w:rsidP="0024664C">
      <w:pPr>
        <w:spacing w:after="0" w:line="360" w:lineRule="auto"/>
        <w:jc w:val="both"/>
        <w:rPr>
          <w:rFonts w:ascii="Arial" w:hAnsi="Arial" w:cs="Arial"/>
          <w:sz w:val="24"/>
          <w:szCs w:val="24"/>
        </w:rPr>
      </w:pPr>
      <w:r w:rsidRPr="00EA2ED5">
        <w:rPr>
          <w:rFonts w:ascii="Arial" w:hAnsi="Arial" w:cs="Arial"/>
          <w:sz w:val="24"/>
          <w:szCs w:val="24"/>
        </w:rPr>
        <w:t>La parte actora sostiene que los actos atribuidos al Ayuntamiento, particularmente la declaratoria de “ausencia injustificada”, la retención de su dieta y la advertencia de dar vista al Congreso del Estado para efectos de una posible separación del cargo, constituyen una restricción a su derecho político electoral de ejercer el cargo para el cual fue elect</w:t>
      </w:r>
      <w:r w:rsidR="006B3CE2">
        <w:rPr>
          <w:rFonts w:ascii="Arial" w:hAnsi="Arial" w:cs="Arial"/>
          <w:sz w:val="24"/>
          <w:szCs w:val="24"/>
        </w:rPr>
        <w:t>o</w:t>
      </w:r>
      <w:r w:rsidRPr="00EA2ED5">
        <w:rPr>
          <w:rFonts w:ascii="Arial" w:hAnsi="Arial" w:cs="Arial"/>
          <w:sz w:val="24"/>
          <w:szCs w:val="24"/>
        </w:rPr>
        <w:t xml:space="preserve">. </w:t>
      </w:r>
    </w:p>
    <w:p w14:paraId="43DCEF2B" w14:textId="77777777" w:rsidR="0024664C" w:rsidRPr="00EA2ED5" w:rsidRDefault="0024664C" w:rsidP="0024664C">
      <w:pPr>
        <w:spacing w:after="0" w:line="360" w:lineRule="auto"/>
        <w:jc w:val="both"/>
        <w:rPr>
          <w:rFonts w:ascii="Arial" w:hAnsi="Arial" w:cs="Arial"/>
          <w:sz w:val="24"/>
          <w:szCs w:val="24"/>
        </w:rPr>
      </w:pPr>
    </w:p>
    <w:p w14:paraId="0DD01EB0" w14:textId="02AD8D8A" w:rsidR="0024664C" w:rsidRPr="00EA2ED5" w:rsidRDefault="0024664C" w:rsidP="0024664C">
      <w:pPr>
        <w:spacing w:after="0" w:line="360" w:lineRule="auto"/>
        <w:jc w:val="both"/>
        <w:rPr>
          <w:rFonts w:ascii="Arial" w:hAnsi="Arial" w:cs="Arial"/>
          <w:sz w:val="24"/>
          <w:szCs w:val="24"/>
        </w:rPr>
      </w:pPr>
      <w:r w:rsidRPr="00EA2ED5">
        <w:rPr>
          <w:rFonts w:ascii="Arial" w:hAnsi="Arial" w:cs="Arial"/>
          <w:sz w:val="24"/>
          <w:szCs w:val="24"/>
        </w:rPr>
        <w:t xml:space="preserve">Afirma que dicha afectación se manifiesta en la imposibilidad real de desempeñar sus funciones de manera plena, continua y efectiva, al </w:t>
      </w:r>
      <w:r w:rsidRPr="00EA2ED5">
        <w:rPr>
          <w:rFonts w:ascii="Arial" w:hAnsi="Arial" w:cs="Arial"/>
          <w:sz w:val="24"/>
          <w:szCs w:val="24"/>
        </w:rPr>
        <w:lastRenderedPageBreak/>
        <w:t xml:space="preserve">impedírsele asistir a sesiones, emitir su voto y participar en la deliberación de los asuntos públicos. </w:t>
      </w:r>
    </w:p>
    <w:p w14:paraId="04360628" w14:textId="77777777" w:rsidR="0024664C" w:rsidRPr="00EA2ED5" w:rsidRDefault="0024664C" w:rsidP="0024664C">
      <w:pPr>
        <w:spacing w:after="0" w:line="360" w:lineRule="auto"/>
        <w:jc w:val="both"/>
        <w:rPr>
          <w:rFonts w:ascii="Arial" w:hAnsi="Arial" w:cs="Arial"/>
          <w:sz w:val="24"/>
          <w:szCs w:val="24"/>
        </w:rPr>
      </w:pPr>
    </w:p>
    <w:p w14:paraId="2796D332" w14:textId="06DA4520" w:rsidR="0024664C" w:rsidRPr="00EA2ED5" w:rsidRDefault="0024664C" w:rsidP="0024664C">
      <w:pPr>
        <w:spacing w:after="0" w:line="360" w:lineRule="auto"/>
        <w:jc w:val="both"/>
        <w:rPr>
          <w:rFonts w:ascii="Arial" w:hAnsi="Arial" w:cs="Arial"/>
          <w:sz w:val="24"/>
          <w:szCs w:val="24"/>
        </w:rPr>
      </w:pPr>
      <w:r w:rsidRPr="00EA2ED5">
        <w:rPr>
          <w:rFonts w:ascii="Arial" w:hAnsi="Arial" w:cs="Arial"/>
          <w:sz w:val="24"/>
          <w:szCs w:val="24"/>
        </w:rPr>
        <w:t xml:space="preserve">En ese sentido, </w:t>
      </w:r>
      <w:r w:rsidR="00B254AA" w:rsidRPr="002D0CFF">
        <w:rPr>
          <w:rFonts w:ascii="Arial" w:hAnsi="Arial" w:cs="Arial"/>
          <w:sz w:val="24"/>
          <w:szCs w:val="24"/>
        </w:rPr>
        <w:t xml:space="preserve">la parte actora </w:t>
      </w:r>
      <w:r w:rsidRPr="002D0CFF">
        <w:rPr>
          <w:rFonts w:ascii="Arial" w:hAnsi="Arial" w:cs="Arial"/>
          <w:sz w:val="24"/>
          <w:szCs w:val="24"/>
        </w:rPr>
        <w:t>sostiene que, materialmente</w:t>
      </w:r>
      <w:r w:rsidRPr="00EA2ED5">
        <w:rPr>
          <w:rFonts w:ascii="Arial" w:hAnsi="Arial" w:cs="Arial"/>
          <w:sz w:val="24"/>
          <w:szCs w:val="24"/>
        </w:rPr>
        <w:t xml:space="preserve">, la aprobación del acuerdo de dieciocho de </w:t>
      </w:r>
      <w:r w:rsidR="00B254AA" w:rsidRPr="00EA2ED5">
        <w:rPr>
          <w:rFonts w:ascii="Arial" w:hAnsi="Arial" w:cs="Arial"/>
          <w:sz w:val="24"/>
          <w:szCs w:val="24"/>
        </w:rPr>
        <w:t>noviembre</w:t>
      </w:r>
      <w:r w:rsidRPr="00EA2ED5">
        <w:rPr>
          <w:rFonts w:ascii="Arial" w:hAnsi="Arial" w:cs="Arial"/>
          <w:sz w:val="24"/>
          <w:szCs w:val="24"/>
        </w:rPr>
        <w:t xml:space="preserve"> produce efectos equivalentes a una remoción de facto. </w:t>
      </w:r>
    </w:p>
    <w:p w14:paraId="6030F483" w14:textId="77777777" w:rsidR="0024664C" w:rsidRPr="00EA2ED5" w:rsidRDefault="0024664C" w:rsidP="0024664C">
      <w:pPr>
        <w:spacing w:after="0" w:line="360" w:lineRule="auto"/>
        <w:jc w:val="both"/>
        <w:rPr>
          <w:rFonts w:ascii="Arial" w:hAnsi="Arial" w:cs="Arial"/>
          <w:sz w:val="24"/>
          <w:szCs w:val="24"/>
        </w:rPr>
      </w:pPr>
    </w:p>
    <w:p w14:paraId="00CD98F8" w14:textId="473D4BFE" w:rsidR="0024664C" w:rsidRPr="00BD0521" w:rsidRDefault="0024664C" w:rsidP="0024664C">
      <w:pPr>
        <w:spacing w:after="0" w:line="360" w:lineRule="auto"/>
        <w:jc w:val="both"/>
        <w:rPr>
          <w:rFonts w:ascii="Arial" w:hAnsi="Arial" w:cs="Arial"/>
          <w:b/>
          <w:bCs/>
          <w:sz w:val="24"/>
          <w:szCs w:val="24"/>
        </w:rPr>
      </w:pPr>
      <w:r w:rsidRPr="002D0CFF">
        <w:rPr>
          <w:rFonts w:ascii="Arial" w:hAnsi="Arial" w:cs="Arial"/>
          <w:b/>
          <w:bCs/>
          <w:sz w:val="24"/>
          <w:szCs w:val="24"/>
        </w:rPr>
        <w:t>5.3.</w:t>
      </w:r>
      <w:r w:rsidR="00A87BE7" w:rsidRPr="002D0CFF">
        <w:rPr>
          <w:rFonts w:ascii="Arial" w:hAnsi="Arial" w:cs="Arial"/>
          <w:b/>
          <w:bCs/>
          <w:sz w:val="24"/>
          <w:szCs w:val="24"/>
        </w:rPr>
        <w:t>3</w:t>
      </w:r>
      <w:r w:rsidRPr="00EA2ED5">
        <w:rPr>
          <w:rFonts w:ascii="Arial" w:hAnsi="Arial" w:cs="Arial"/>
          <w:b/>
          <w:bCs/>
          <w:sz w:val="24"/>
          <w:szCs w:val="24"/>
        </w:rPr>
        <w:t xml:space="preserve"> Separación del cargo sin garantía de audiencia</w:t>
      </w:r>
    </w:p>
    <w:p w14:paraId="6A72223B" w14:textId="77777777" w:rsidR="0024664C" w:rsidRPr="00EA2ED5" w:rsidRDefault="0024664C" w:rsidP="488DCE19">
      <w:pPr>
        <w:spacing w:after="0" w:line="360" w:lineRule="auto"/>
        <w:jc w:val="both"/>
        <w:rPr>
          <w:rFonts w:ascii="Arial" w:hAnsi="Arial" w:cs="Arial"/>
          <w:sz w:val="24"/>
          <w:szCs w:val="24"/>
          <w:lang w:val="es-ES"/>
        </w:rPr>
      </w:pPr>
      <w:r w:rsidRPr="488DCE19">
        <w:rPr>
          <w:rFonts w:ascii="Arial" w:hAnsi="Arial" w:cs="Arial"/>
          <w:sz w:val="24"/>
          <w:szCs w:val="24"/>
          <w:lang w:val="es-ES"/>
        </w:rPr>
        <w:t xml:space="preserve">La parte actora alega que el acuerdo aprobado por el Ayuntamiento, mediante el cual se le declaró ausente, retiene su salario, se fija un plazo para “regularizar” su situación y se advierte la posible remisión del asunto al Congreso del Estado, constituye una separación indirecta del cargo, adoptada sin audiencia previa y sin motivación reforzada. </w:t>
      </w:r>
    </w:p>
    <w:p w14:paraId="37981DDB" w14:textId="77777777" w:rsidR="0024664C" w:rsidRPr="00EA2ED5" w:rsidRDefault="0024664C" w:rsidP="0024664C">
      <w:pPr>
        <w:spacing w:after="0" w:line="360" w:lineRule="auto"/>
        <w:jc w:val="both"/>
        <w:rPr>
          <w:rFonts w:ascii="Arial" w:hAnsi="Arial" w:cs="Arial"/>
          <w:sz w:val="24"/>
          <w:szCs w:val="24"/>
        </w:rPr>
      </w:pPr>
    </w:p>
    <w:p w14:paraId="61BE397E" w14:textId="77777777" w:rsidR="0024664C" w:rsidRPr="00DD7FA3" w:rsidRDefault="0024664C" w:rsidP="0024664C">
      <w:pPr>
        <w:spacing w:after="0" w:line="360" w:lineRule="auto"/>
        <w:jc w:val="both"/>
        <w:rPr>
          <w:rFonts w:ascii="Arial" w:hAnsi="Arial" w:cs="Arial"/>
          <w:sz w:val="24"/>
          <w:szCs w:val="24"/>
        </w:rPr>
      </w:pPr>
      <w:r w:rsidRPr="00EA2ED5">
        <w:rPr>
          <w:rFonts w:ascii="Arial" w:hAnsi="Arial" w:cs="Arial"/>
          <w:sz w:val="24"/>
          <w:szCs w:val="24"/>
        </w:rPr>
        <w:t xml:space="preserve">Refiere que esta actuación vulnera el debido proceso, el principio de legalidad y la prohibición constitucional de remover a las personas servidoras públicas electas fuera de los cauces establecidos, al ocultarse la verdadera finalidad del </w:t>
      </w:r>
      <w:r w:rsidRPr="00DD7FA3">
        <w:rPr>
          <w:rFonts w:ascii="Arial" w:hAnsi="Arial" w:cs="Arial"/>
          <w:sz w:val="24"/>
          <w:szCs w:val="24"/>
        </w:rPr>
        <w:t>acuerdo bajo una apariencia de legalidad.</w:t>
      </w:r>
    </w:p>
    <w:p w14:paraId="59B075EE" w14:textId="77777777" w:rsidR="0024664C" w:rsidRPr="00DD7FA3" w:rsidRDefault="0024664C" w:rsidP="0024664C">
      <w:pPr>
        <w:spacing w:after="0" w:line="360" w:lineRule="auto"/>
        <w:jc w:val="both"/>
        <w:rPr>
          <w:rFonts w:ascii="Arial" w:hAnsi="Arial" w:cs="Arial"/>
          <w:sz w:val="24"/>
          <w:szCs w:val="24"/>
        </w:rPr>
      </w:pPr>
    </w:p>
    <w:p w14:paraId="296B0641" w14:textId="4315F7C7" w:rsidR="00BD0521" w:rsidRPr="00DD7FA3" w:rsidRDefault="0024664C" w:rsidP="00DD7FA3">
      <w:pPr>
        <w:spacing w:after="0" w:line="360" w:lineRule="auto"/>
        <w:jc w:val="both"/>
        <w:rPr>
          <w:rFonts w:ascii="Arial" w:hAnsi="Arial" w:cs="Arial"/>
          <w:b/>
          <w:bCs/>
          <w:sz w:val="24"/>
          <w:szCs w:val="24"/>
        </w:rPr>
      </w:pPr>
      <w:r w:rsidRPr="002D0CFF">
        <w:rPr>
          <w:rFonts w:ascii="Arial" w:hAnsi="Arial" w:cs="Arial"/>
          <w:b/>
          <w:bCs/>
          <w:sz w:val="24"/>
          <w:szCs w:val="24"/>
        </w:rPr>
        <w:t>5.3.</w:t>
      </w:r>
      <w:r w:rsidR="00A87BE7" w:rsidRPr="002D0CFF">
        <w:rPr>
          <w:rFonts w:ascii="Arial" w:hAnsi="Arial" w:cs="Arial"/>
          <w:b/>
          <w:bCs/>
          <w:sz w:val="24"/>
          <w:szCs w:val="24"/>
        </w:rPr>
        <w:t>4</w:t>
      </w:r>
      <w:r w:rsidRPr="00DD7FA3">
        <w:rPr>
          <w:rFonts w:ascii="Arial" w:hAnsi="Arial" w:cs="Arial"/>
          <w:b/>
          <w:bCs/>
          <w:sz w:val="24"/>
          <w:szCs w:val="24"/>
        </w:rPr>
        <w:t xml:space="preserve"> </w:t>
      </w:r>
      <w:r w:rsidR="00DD7FA3" w:rsidRPr="00DD7FA3">
        <w:rPr>
          <w:rFonts w:ascii="Arial" w:hAnsi="Arial" w:cs="Arial"/>
          <w:b/>
          <w:bCs/>
          <w:sz w:val="24"/>
          <w:szCs w:val="24"/>
        </w:rPr>
        <w:t>Retención de percepciones</w:t>
      </w:r>
    </w:p>
    <w:p w14:paraId="30758C28" w14:textId="60514B53" w:rsidR="00DD7FA3" w:rsidRPr="00DD7FA3" w:rsidRDefault="00DD7FA3" w:rsidP="00DD7FA3">
      <w:pPr>
        <w:spacing w:after="0" w:line="360" w:lineRule="auto"/>
        <w:jc w:val="both"/>
        <w:rPr>
          <w:rFonts w:ascii="Arial" w:hAnsi="Arial" w:cs="Arial"/>
          <w:sz w:val="24"/>
          <w:szCs w:val="24"/>
        </w:rPr>
      </w:pPr>
      <w:r w:rsidRPr="00DD7FA3">
        <w:rPr>
          <w:rFonts w:ascii="Arial" w:hAnsi="Arial" w:cs="Arial"/>
          <w:sz w:val="24"/>
          <w:szCs w:val="24"/>
        </w:rPr>
        <w:t xml:space="preserve">La parte actora plantea como agravio la retención del pago de la remuneración que le corresponde por el desempeño del cargo de </w:t>
      </w:r>
      <w:r w:rsidR="000962A0" w:rsidRPr="000962A0">
        <w:rPr>
          <w:rFonts w:ascii="Arial" w:hAnsi="Arial" w:cs="Arial"/>
          <w:color w:val="FFFFFF"/>
          <w:sz w:val="24"/>
          <w:szCs w:val="24"/>
          <w:highlight w:val="darkCyan"/>
        </w:rPr>
        <w:t>[No.9]_</w:t>
      </w:r>
      <w:proofErr w:type="spellStart"/>
      <w:r w:rsidR="000962A0" w:rsidRPr="000962A0">
        <w:rPr>
          <w:rFonts w:ascii="Arial" w:hAnsi="Arial" w:cs="Arial"/>
          <w:color w:val="FFFFFF"/>
          <w:sz w:val="24"/>
          <w:szCs w:val="24"/>
          <w:highlight w:val="darkCyan"/>
        </w:rPr>
        <w:t>ELIMINADO_Cargo</w:t>
      </w:r>
      <w:proofErr w:type="spellEnd"/>
      <w:r w:rsidR="000962A0" w:rsidRPr="000962A0">
        <w:rPr>
          <w:rFonts w:ascii="Arial" w:hAnsi="Arial" w:cs="Arial"/>
          <w:color w:val="FFFFFF"/>
          <w:sz w:val="24"/>
          <w:szCs w:val="24"/>
          <w:highlight w:val="darkCyan"/>
        </w:rPr>
        <w:t>_[230]</w:t>
      </w:r>
      <w:r w:rsidRPr="00DD7FA3">
        <w:rPr>
          <w:rFonts w:ascii="Arial" w:hAnsi="Arial" w:cs="Arial"/>
          <w:sz w:val="24"/>
          <w:szCs w:val="24"/>
        </w:rPr>
        <w:t>, al señalar que</w:t>
      </w:r>
      <w:r>
        <w:rPr>
          <w:rFonts w:ascii="Arial" w:hAnsi="Arial" w:cs="Arial"/>
          <w:sz w:val="24"/>
          <w:szCs w:val="24"/>
        </w:rPr>
        <w:t xml:space="preserve"> en el acuerdo impugnado se ordenó que se hicieran los trámites correspondientes para la retención del pago de sus remuneraciones y, posteriormente señalar que</w:t>
      </w:r>
      <w:r w:rsidRPr="00DD7FA3">
        <w:rPr>
          <w:rFonts w:ascii="Arial" w:hAnsi="Arial" w:cs="Arial"/>
          <w:sz w:val="24"/>
          <w:szCs w:val="24"/>
        </w:rPr>
        <w:t xml:space="preserve"> tuvo conocimiento de que no le fue depositado el pago quincenal que ordinariamente recibía por parte del </w:t>
      </w:r>
      <w:r w:rsidR="00BD0521">
        <w:rPr>
          <w:rFonts w:ascii="Arial" w:hAnsi="Arial" w:cs="Arial"/>
          <w:sz w:val="24"/>
          <w:szCs w:val="24"/>
        </w:rPr>
        <w:t>A</w:t>
      </w:r>
      <w:r w:rsidRPr="00DD7FA3">
        <w:rPr>
          <w:rFonts w:ascii="Arial" w:hAnsi="Arial" w:cs="Arial"/>
          <w:sz w:val="24"/>
          <w:szCs w:val="24"/>
        </w:rPr>
        <w:t xml:space="preserve">yuntamiento de </w:t>
      </w:r>
      <w:r w:rsidR="000962A0" w:rsidRPr="000962A0">
        <w:rPr>
          <w:rFonts w:ascii="Arial" w:hAnsi="Arial" w:cs="Arial"/>
          <w:color w:val="FFFFFF"/>
          <w:sz w:val="24"/>
          <w:szCs w:val="24"/>
          <w:highlight w:val="darkCyan"/>
        </w:rPr>
        <w:t>[No.10]_</w:t>
      </w:r>
      <w:proofErr w:type="spellStart"/>
      <w:r w:rsidR="000962A0" w:rsidRPr="000962A0">
        <w:rPr>
          <w:rFonts w:ascii="Arial" w:hAnsi="Arial" w:cs="Arial"/>
          <w:color w:val="FFFFFF"/>
          <w:sz w:val="24"/>
          <w:szCs w:val="24"/>
          <w:highlight w:val="darkCyan"/>
        </w:rPr>
        <w:t>ELIMINADO_el_Municipio</w:t>
      </w:r>
      <w:proofErr w:type="spellEnd"/>
      <w:r w:rsidR="000962A0" w:rsidRPr="000962A0">
        <w:rPr>
          <w:rFonts w:ascii="Arial" w:hAnsi="Arial" w:cs="Arial"/>
          <w:color w:val="FFFFFF"/>
          <w:sz w:val="24"/>
          <w:szCs w:val="24"/>
          <w:highlight w:val="darkCyan"/>
        </w:rPr>
        <w:t>_[28]</w:t>
      </w:r>
      <w:r w:rsidRPr="00DD7FA3">
        <w:rPr>
          <w:rFonts w:ascii="Arial" w:hAnsi="Arial" w:cs="Arial"/>
          <w:sz w:val="24"/>
          <w:szCs w:val="24"/>
        </w:rPr>
        <w:t xml:space="preserve">. </w:t>
      </w:r>
    </w:p>
    <w:p w14:paraId="0C4B1CDA" w14:textId="77777777" w:rsidR="00DD7FA3" w:rsidRPr="00DD7FA3" w:rsidRDefault="00DD7FA3" w:rsidP="0024664C">
      <w:pPr>
        <w:spacing w:after="0" w:line="360" w:lineRule="auto"/>
        <w:jc w:val="both"/>
        <w:rPr>
          <w:rFonts w:ascii="Arial" w:hAnsi="Arial" w:cs="Arial"/>
          <w:b/>
          <w:bCs/>
          <w:sz w:val="24"/>
          <w:szCs w:val="24"/>
        </w:rPr>
      </w:pPr>
    </w:p>
    <w:p w14:paraId="071F582B" w14:textId="7D94188D" w:rsidR="00A87BE7" w:rsidRPr="002D0CFF" w:rsidRDefault="00A87BE7" w:rsidP="0024664C">
      <w:pPr>
        <w:spacing w:after="0" w:line="360" w:lineRule="auto"/>
        <w:jc w:val="both"/>
        <w:rPr>
          <w:rFonts w:ascii="Arial" w:hAnsi="Arial" w:cs="Arial"/>
          <w:b/>
          <w:bCs/>
          <w:sz w:val="24"/>
          <w:szCs w:val="24"/>
        </w:rPr>
      </w:pPr>
      <w:r w:rsidRPr="002D0CFF">
        <w:rPr>
          <w:rFonts w:ascii="Arial" w:hAnsi="Arial" w:cs="Arial"/>
          <w:b/>
          <w:bCs/>
          <w:sz w:val="24"/>
          <w:szCs w:val="24"/>
        </w:rPr>
        <w:t>b) Otros actos que actualizan la vulneración al ejercicio del cargo</w:t>
      </w:r>
    </w:p>
    <w:p w14:paraId="63B93A20" w14:textId="34F29624" w:rsidR="00BD0521" w:rsidRPr="00BD0521" w:rsidRDefault="00DD7FA3" w:rsidP="0024664C">
      <w:pPr>
        <w:spacing w:after="0" w:line="360" w:lineRule="auto"/>
        <w:jc w:val="both"/>
        <w:rPr>
          <w:rFonts w:ascii="Arial" w:hAnsi="Arial" w:cs="Arial"/>
          <w:b/>
          <w:bCs/>
          <w:sz w:val="24"/>
          <w:szCs w:val="24"/>
        </w:rPr>
      </w:pPr>
      <w:r w:rsidRPr="002D0CFF">
        <w:rPr>
          <w:rFonts w:ascii="Arial" w:hAnsi="Arial" w:cs="Arial"/>
          <w:b/>
          <w:bCs/>
          <w:sz w:val="24"/>
          <w:szCs w:val="24"/>
        </w:rPr>
        <w:t>5.3.</w:t>
      </w:r>
      <w:r w:rsidR="00A87BE7" w:rsidRPr="002D0CFF">
        <w:rPr>
          <w:rFonts w:ascii="Arial" w:hAnsi="Arial" w:cs="Arial"/>
          <w:b/>
          <w:bCs/>
          <w:sz w:val="24"/>
          <w:szCs w:val="24"/>
        </w:rPr>
        <w:t>5</w:t>
      </w:r>
      <w:r w:rsidRPr="00DD7FA3">
        <w:rPr>
          <w:rFonts w:ascii="Arial" w:hAnsi="Arial" w:cs="Arial"/>
          <w:b/>
          <w:bCs/>
          <w:sz w:val="24"/>
          <w:szCs w:val="24"/>
        </w:rPr>
        <w:t xml:space="preserve"> </w:t>
      </w:r>
      <w:r w:rsidR="0024664C" w:rsidRPr="00DD7FA3">
        <w:rPr>
          <w:rFonts w:ascii="Arial" w:hAnsi="Arial" w:cs="Arial"/>
          <w:b/>
          <w:bCs/>
          <w:sz w:val="24"/>
          <w:szCs w:val="24"/>
        </w:rPr>
        <w:t>Negativa injustificada de permitirle</w:t>
      </w:r>
      <w:r w:rsidR="0024664C" w:rsidRPr="00EA2ED5">
        <w:rPr>
          <w:rFonts w:ascii="Arial" w:hAnsi="Arial" w:cs="Arial"/>
          <w:b/>
          <w:bCs/>
          <w:sz w:val="24"/>
          <w:szCs w:val="24"/>
        </w:rPr>
        <w:t xml:space="preserve"> participar virtualmente </w:t>
      </w:r>
    </w:p>
    <w:p w14:paraId="747A10B5" w14:textId="77777777" w:rsidR="0024664C" w:rsidRPr="00EA2ED5" w:rsidRDefault="0024664C" w:rsidP="0024664C">
      <w:pPr>
        <w:spacing w:after="0" w:line="360" w:lineRule="auto"/>
        <w:jc w:val="both"/>
        <w:rPr>
          <w:rFonts w:ascii="Arial" w:hAnsi="Arial" w:cs="Arial"/>
          <w:sz w:val="24"/>
          <w:szCs w:val="24"/>
        </w:rPr>
      </w:pPr>
      <w:r w:rsidRPr="00EA2ED5">
        <w:rPr>
          <w:rFonts w:ascii="Arial" w:hAnsi="Arial" w:cs="Arial"/>
          <w:sz w:val="24"/>
          <w:szCs w:val="24"/>
        </w:rPr>
        <w:t xml:space="preserve">Afirma que la negativa injustificada del secretario del Ayuntamiento de permitir su participación virtual en las sesiones, pese a existir un contexto de riesgo plenamente acreditado, desconoce su deber de adoptar ajustes razonables en situaciones excepcionales en contextos de inseguridad. </w:t>
      </w:r>
    </w:p>
    <w:p w14:paraId="09DFE28C" w14:textId="77777777" w:rsidR="0024664C" w:rsidRPr="00EA2ED5" w:rsidRDefault="0024664C" w:rsidP="0024664C">
      <w:pPr>
        <w:spacing w:after="0" w:line="360" w:lineRule="auto"/>
        <w:jc w:val="both"/>
        <w:rPr>
          <w:rFonts w:ascii="Arial" w:hAnsi="Arial" w:cs="Arial"/>
          <w:sz w:val="24"/>
          <w:szCs w:val="24"/>
        </w:rPr>
      </w:pPr>
    </w:p>
    <w:p w14:paraId="6D02D2D3" w14:textId="76962971" w:rsidR="0024664C" w:rsidRPr="00EA2ED5" w:rsidRDefault="0024664C" w:rsidP="0024664C">
      <w:pPr>
        <w:spacing w:after="0" w:line="360" w:lineRule="auto"/>
        <w:jc w:val="both"/>
        <w:rPr>
          <w:rFonts w:ascii="Arial" w:hAnsi="Arial" w:cs="Arial"/>
          <w:sz w:val="24"/>
          <w:szCs w:val="24"/>
        </w:rPr>
      </w:pPr>
      <w:r w:rsidRPr="00EA2ED5">
        <w:rPr>
          <w:rFonts w:ascii="Arial" w:hAnsi="Arial" w:cs="Arial"/>
          <w:sz w:val="24"/>
          <w:szCs w:val="24"/>
        </w:rPr>
        <w:t>Aduce que la insistencia en que se apersone a las sentencias de cabildo, sin valorar alternativas que no l</w:t>
      </w:r>
      <w:r w:rsidR="006B3CE2">
        <w:rPr>
          <w:rFonts w:ascii="Arial" w:hAnsi="Arial" w:cs="Arial"/>
          <w:sz w:val="24"/>
          <w:szCs w:val="24"/>
        </w:rPr>
        <w:t>o</w:t>
      </w:r>
      <w:r w:rsidRPr="00EA2ED5">
        <w:rPr>
          <w:rFonts w:ascii="Arial" w:hAnsi="Arial" w:cs="Arial"/>
          <w:sz w:val="24"/>
          <w:szCs w:val="24"/>
        </w:rPr>
        <w:t xml:space="preserve"> pongan en riesgo, tiene como resultado la obstrucción de su cargo y genera una afectación desproporcionada a su derecho a ejercerlo, aun cuando ha manifestado su disposición para participar mediante modalidades remotas.</w:t>
      </w:r>
    </w:p>
    <w:p w14:paraId="205ECAD0" w14:textId="77777777" w:rsidR="0024664C" w:rsidRPr="00EA2ED5" w:rsidRDefault="0024664C" w:rsidP="0024664C">
      <w:pPr>
        <w:spacing w:after="0" w:line="360" w:lineRule="auto"/>
        <w:jc w:val="both"/>
        <w:rPr>
          <w:rFonts w:ascii="Arial" w:hAnsi="Arial" w:cs="Arial"/>
          <w:sz w:val="24"/>
          <w:szCs w:val="24"/>
        </w:rPr>
      </w:pPr>
    </w:p>
    <w:p w14:paraId="1861F169" w14:textId="71437302" w:rsidR="0024664C" w:rsidRPr="00BD0521" w:rsidRDefault="0024664C" w:rsidP="0024664C">
      <w:pPr>
        <w:spacing w:after="0" w:line="360" w:lineRule="auto"/>
        <w:jc w:val="both"/>
        <w:rPr>
          <w:rFonts w:ascii="Arial" w:hAnsi="Arial" w:cs="Arial"/>
          <w:b/>
          <w:bCs/>
          <w:sz w:val="24"/>
          <w:szCs w:val="24"/>
        </w:rPr>
      </w:pPr>
      <w:r w:rsidRPr="002D0CFF">
        <w:rPr>
          <w:rFonts w:ascii="Arial" w:hAnsi="Arial" w:cs="Arial"/>
          <w:b/>
          <w:bCs/>
          <w:sz w:val="24"/>
          <w:szCs w:val="24"/>
        </w:rPr>
        <w:t>5.3.</w:t>
      </w:r>
      <w:r w:rsidR="00A87BE7" w:rsidRPr="002D0CFF">
        <w:rPr>
          <w:rFonts w:ascii="Arial" w:hAnsi="Arial" w:cs="Arial"/>
          <w:b/>
          <w:bCs/>
          <w:sz w:val="24"/>
          <w:szCs w:val="24"/>
        </w:rPr>
        <w:t>6</w:t>
      </w:r>
      <w:r w:rsidRPr="00EA2ED5">
        <w:rPr>
          <w:rFonts w:ascii="Arial" w:hAnsi="Arial" w:cs="Arial"/>
          <w:b/>
          <w:bCs/>
          <w:sz w:val="24"/>
          <w:szCs w:val="24"/>
        </w:rPr>
        <w:t xml:space="preserve"> Bloqueo administrativo, omisión de información y afectación material al desempeño del cargo</w:t>
      </w:r>
    </w:p>
    <w:p w14:paraId="00771281" w14:textId="77777777" w:rsidR="0024664C" w:rsidRPr="00EA2ED5" w:rsidRDefault="0024664C" w:rsidP="0024664C">
      <w:pPr>
        <w:spacing w:after="0" w:line="360" w:lineRule="auto"/>
        <w:jc w:val="both"/>
        <w:rPr>
          <w:rFonts w:ascii="Arial" w:hAnsi="Arial" w:cs="Arial"/>
          <w:sz w:val="24"/>
          <w:szCs w:val="24"/>
        </w:rPr>
      </w:pPr>
      <w:r w:rsidRPr="00EA2ED5">
        <w:rPr>
          <w:rFonts w:ascii="Arial" w:hAnsi="Arial" w:cs="Arial"/>
          <w:sz w:val="24"/>
          <w:szCs w:val="24"/>
        </w:rPr>
        <w:t xml:space="preserve">La parte actora también reclama un bloqueo administrativo y material que -afirma-le impide cumplir con sus atribuciones, particularmente al no recibir información financiera relevante, como el Tercer </w:t>
      </w:r>
      <w:r w:rsidRPr="00CA20F9">
        <w:rPr>
          <w:rFonts w:ascii="Arial" w:hAnsi="Arial" w:cs="Arial"/>
          <w:sz w:val="24"/>
          <w:szCs w:val="24"/>
        </w:rPr>
        <w:t>Informe Trimestral de la Cuenta Pública, ni contar con los insumos necesarios pa</w:t>
      </w:r>
      <w:r w:rsidRPr="00EA2ED5">
        <w:rPr>
          <w:rFonts w:ascii="Arial" w:hAnsi="Arial" w:cs="Arial"/>
          <w:sz w:val="24"/>
          <w:szCs w:val="24"/>
        </w:rPr>
        <w:t xml:space="preserve">ra una fiscalización efectiva de los recursos a cargo del ayuntamiento. </w:t>
      </w:r>
    </w:p>
    <w:p w14:paraId="730D8BAB" w14:textId="77777777" w:rsidR="0024664C" w:rsidRPr="00EA2ED5" w:rsidRDefault="0024664C" w:rsidP="0024664C">
      <w:pPr>
        <w:spacing w:after="0" w:line="360" w:lineRule="auto"/>
        <w:jc w:val="both"/>
        <w:rPr>
          <w:rFonts w:ascii="Arial" w:hAnsi="Arial" w:cs="Arial"/>
          <w:sz w:val="24"/>
          <w:szCs w:val="24"/>
        </w:rPr>
      </w:pPr>
    </w:p>
    <w:p w14:paraId="69B410C9" w14:textId="51EEECF5" w:rsidR="0024664C" w:rsidRPr="00EA2ED5" w:rsidRDefault="0024664C" w:rsidP="0024664C">
      <w:pPr>
        <w:spacing w:after="0" w:line="360" w:lineRule="auto"/>
        <w:jc w:val="both"/>
        <w:rPr>
          <w:rFonts w:ascii="Arial" w:hAnsi="Arial" w:cs="Arial"/>
          <w:sz w:val="24"/>
          <w:szCs w:val="24"/>
        </w:rPr>
      </w:pPr>
      <w:r w:rsidRPr="00EA2ED5">
        <w:rPr>
          <w:rFonts w:ascii="Arial" w:hAnsi="Arial" w:cs="Arial"/>
          <w:sz w:val="24"/>
          <w:szCs w:val="24"/>
        </w:rPr>
        <w:t xml:space="preserve">Explica que esta omisión, no es aislada, sino que se inserta en una dinámica institucional que tiene como finalidad limitar de manera sistemática su actuación en el cargo de la </w:t>
      </w:r>
      <w:r w:rsidR="000962A0" w:rsidRPr="000962A0">
        <w:rPr>
          <w:rFonts w:ascii="Arial" w:hAnsi="Arial" w:cs="Arial"/>
          <w:color w:val="FFFFFF"/>
          <w:sz w:val="24"/>
          <w:szCs w:val="24"/>
          <w:highlight w:val="darkCyan"/>
        </w:rPr>
        <w:t>[No.11]_</w:t>
      </w:r>
      <w:proofErr w:type="spellStart"/>
      <w:r w:rsidR="000962A0" w:rsidRPr="000962A0">
        <w:rPr>
          <w:rFonts w:ascii="Arial" w:hAnsi="Arial" w:cs="Arial"/>
          <w:color w:val="FFFFFF"/>
          <w:sz w:val="24"/>
          <w:szCs w:val="24"/>
          <w:highlight w:val="darkCyan"/>
        </w:rPr>
        <w:t>ELIMINADO_Cargo</w:t>
      </w:r>
      <w:proofErr w:type="spellEnd"/>
      <w:r w:rsidR="000962A0" w:rsidRPr="000962A0">
        <w:rPr>
          <w:rFonts w:ascii="Arial" w:hAnsi="Arial" w:cs="Arial"/>
          <w:color w:val="FFFFFF"/>
          <w:sz w:val="24"/>
          <w:szCs w:val="24"/>
          <w:highlight w:val="darkCyan"/>
        </w:rPr>
        <w:t>_[230]</w:t>
      </w:r>
      <w:r w:rsidRPr="00EA2ED5">
        <w:rPr>
          <w:rFonts w:ascii="Arial" w:hAnsi="Arial" w:cs="Arial"/>
          <w:sz w:val="24"/>
          <w:szCs w:val="24"/>
        </w:rPr>
        <w:t>.</w:t>
      </w:r>
    </w:p>
    <w:p w14:paraId="3BF4E987" w14:textId="77777777" w:rsidR="0024664C" w:rsidRPr="00EA2ED5" w:rsidRDefault="0024664C" w:rsidP="0024664C">
      <w:pPr>
        <w:spacing w:after="0" w:line="360" w:lineRule="auto"/>
        <w:jc w:val="both"/>
        <w:rPr>
          <w:rFonts w:ascii="Arial" w:hAnsi="Arial" w:cs="Arial"/>
          <w:sz w:val="24"/>
          <w:szCs w:val="24"/>
        </w:rPr>
      </w:pPr>
    </w:p>
    <w:p w14:paraId="62897A13" w14:textId="2C2928CF" w:rsidR="00BD0521" w:rsidRPr="00EA2ED5" w:rsidRDefault="0024664C" w:rsidP="0024664C">
      <w:pPr>
        <w:spacing w:after="0" w:line="360" w:lineRule="auto"/>
        <w:jc w:val="both"/>
        <w:rPr>
          <w:rFonts w:ascii="Arial" w:hAnsi="Arial" w:cs="Arial"/>
          <w:b/>
          <w:bCs/>
          <w:sz w:val="24"/>
          <w:szCs w:val="24"/>
        </w:rPr>
      </w:pPr>
      <w:r w:rsidRPr="002D0CFF">
        <w:rPr>
          <w:rFonts w:ascii="Arial" w:hAnsi="Arial" w:cs="Arial"/>
          <w:b/>
          <w:bCs/>
          <w:sz w:val="24"/>
          <w:szCs w:val="24"/>
        </w:rPr>
        <w:t>5.3.</w:t>
      </w:r>
      <w:r w:rsidR="00A87BE7" w:rsidRPr="002D0CFF">
        <w:rPr>
          <w:rFonts w:ascii="Arial" w:hAnsi="Arial" w:cs="Arial"/>
          <w:b/>
          <w:bCs/>
          <w:sz w:val="24"/>
          <w:szCs w:val="24"/>
        </w:rPr>
        <w:t>7</w:t>
      </w:r>
      <w:r w:rsidRPr="00EA2ED5">
        <w:rPr>
          <w:rFonts w:ascii="Arial" w:hAnsi="Arial" w:cs="Arial"/>
          <w:b/>
          <w:bCs/>
          <w:sz w:val="24"/>
          <w:szCs w:val="24"/>
        </w:rPr>
        <w:t xml:space="preserve"> Omisión de registro de intervenciones </w:t>
      </w:r>
    </w:p>
    <w:p w14:paraId="196105F1" w14:textId="77777777" w:rsidR="0024664C" w:rsidRPr="00EA2ED5" w:rsidRDefault="0024664C" w:rsidP="0024664C">
      <w:pPr>
        <w:spacing w:after="0" w:line="360" w:lineRule="auto"/>
        <w:jc w:val="both"/>
        <w:rPr>
          <w:rFonts w:ascii="Arial" w:hAnsi="Arial" w:cs="Arial"/>
          <w:sz w:val="24"/>
          <w:szCs w:val="24"/>
        </w:rPr>
      </w:pPr>
      <w:r w:rsidRPr="00EA2ED5">
        <w:rPr>
          <w:rFonts w:ascii="Arial" w:hAnsi="Arial" w:cs="Arial"/>
          <w:sz w:val="24"/>
          <w:szCs w:val="24"/>
        </w:rPr>
        <w:t xml:space="preserve">Expone que quienes integran la autoridad responsable han sido omisas en registrar sus intervenciones en las actas de las sesiones cuando participa de manera remota. </w:t>
      </w:r>
    </w:p>
    <w:p w14:paraId="3A2DA04E" w14:textId="77777777" w:rsidR="0024664C" w:rsidRPr="00EA2ED5" w:rsidRDefault="0024664C" w:rsidP="0024664C">
      <w:pPr>
        <w:spacing w:after="0" w:line="360" w:lineRule="auto"/>
        <w:jc w:val="both"/>
        <w:rPr>
          <w:rFonts w:ascii="Arial" w:hAnsi="Arial" w:cs="Arial"/>
          <w:sz w:val="24"/>
          <w:szCs w:val="24"/>
        </w:rPr>
      </w:pPr>
    </w:p>
    <w:p w14:paraId="036B9B31" w14:textId="77777777" w:rsidR="0024664C" w:rsidRPr="00EA2ED5" w:rsidRDefault="0024664C" w:rsidP="488DCE19">
      <w:pPr>
        <w:spacing w:after="0" w:line="360" w:lineRule="auto"/>
        <w:jc w:val="both"/>
        <w:rPr>
          <w:rFonts w:ascii="Arial" w:hAnsi="Arial" w:cs="Arial"/>
          <w:sz w:val="24"/>
          <w:szCs w:val="24"/>
          <w:lang w:val="es-ES"/>
        </w:rPr>
      </w:pPr>
      <w:r w:rsidRPr="488DCE19">
        <w:rPr>
          <w:rFonts w:ascii="Arial" w:hAnsi="Arial" w:cs="Arial"/>
          <w:sz w:val="24"/>
          <w:szCs w:val="24"/>
          <w:lang w:val="es-ES"/>
        </w:rPr>
        <w:t>Sostiene que esta práctica no solo vulnera el principio de certeza, sino que, además, le impide acreditar su participación real en el cabildo, impactando directamente en su facultad de deliberación y voto, que realiza en atención a su cargo.</w:t>
      </w:r>
    </w:p>
    <w:p w14:paraId="522D6BE2" w14:textId="77777777" w:rsidR="0024664C" w:rsidRPr="00EA2ED5" w:rsidRDefault="0024664C" w:rsidP="0024664C">
      <w:pPr>
        <w:spacing w:after="0" w:line="360" w:lineRule="auto"/>
        <w:jc w:val="both"/>
        <w:rPr>
          <w:rFonts w:ascii="Arial" w:hAnsi="Arial" w:cs="Arial"/>
          <w:sz w:val="24"/>
          <w:szCs w:val="24"/>
        </w:rPr>
      </w:pPr>
    </w:p>
    <w:p w14:paraId="7EC5E9D4" w14:textId="7700EA83" w:rsidR="007B262D" w:rsidRPr="002D0CFF" w:rsidRDefault="007B262D" w:rsidP="0024664C">
      <w:pPr>
        <w:spacing w:after="0" w:line="360" w:lineRule="auto"/>
        <w:jc w:val="both"/>
        <w:rPr>
          <w:rFonts w:ascii="Arial" w:hAnsi="Arial" w:cs="Arial"/>
          <w:b/>
          <w:bCs/>
          <w:sz w:val="24"/>
          <w:szCs w:val="24"/>
        </w:rPr>
      </w:pPr>
      <w:r w:rsidRPr="002D0CFF">
        <w:rPr>
          <w:rFonts w:ascii="Arial" w:hAnsi="Arial" w:cs="Arial"/>
          <w:b/>
          <w:bCs/>
          <w:sz w:val="24"/>
          <w:szCs w:val="24"/>
        </w:rPr>
        <w:t>c) Actos sistemáticos</w:t>
      </w:r>
    </w:p>
    <w:p w14:paraId="3390A913" w14:textId="7BF846ED" w:rsidR="0024664C" w:rsidRPr="00EA2ED5" w:rsidRDefault="0024664C" w:rsidP="0024664C">
      <w:pPr>
        <w:spacing w:after="0" w:line="360" w:lineRule="auto"/>
        <w:jc w:val="both"/>
        <w:rPr>
          <w:rFonts w:ascii="Arial" w:hAnsi="Arial" w:cs="Arial"/>
          <w:sz w:val="24"/>
          <w:szCs w:val="24"/>
        </w:rPr>
      </w:pPr>
      <w:r w:rsidRPr="002D0CFF">
        <w:rPr>
          <w:rFonts w:ascii="Arial" w:hAnsi="Arial" w:cs="Arial"/>
          <w:b/>
          <w:bCs/>
          <w:sz w:val="24"/>
          <w:szCs w:val="24"/>
        </w:rPr>
        <w:t>5.3.</w:t>
      </w:r>
      <w:r w:rsidR="00A87BE7" w:rsidRPr="002D0CFF">
        <w:rPr>
          <w:rFonts w:ascii="Arial" w:hAnsi="Arial" w:cs="Arial"/>
          <w:b/>
          <w:bCs/>
          <w:sz w:val="24"/>
          <w:szCs w:val="24"/>
        </w:rPr>
        <w:t>8</w:t>
      </w:r>
      <w:r w:rsidRPr="00EA2ED5">
        <w:rPr>
          <w:rFonts w:ascii="Arial" w:hAnsi="Arial" w:cs="Arial"/>
          <w:sz w:val="24"/>
          <w:szCs w:val="24"/>
        </w:rPr>
        <w:t xml:space="preserve"> </w:t>
      </w:r>
      <w:r w:rsidRPr="00EA2ED5">
        <w:rPr>
          <w:rFonts w:ascii="Arial" w:hAnsi="Arial" w:cs="Arial"/>
          <w:b/>
          <w:bCs/>
          <w:sz w:val="24"/>
          <w:szCs w:val="24"/>
        </w:rPr>
        <w:t xml:space="preserve">Violencia institucional </w:t>
      </w:r>
    </w:p>
    <w:p w14:paraId="4FB30DED" w14:textId="27A64682" w:rsidR="0024664C" w:rsidRPr="00EA2ED5" w:rsidRDefault="0024664C" w:rsidP="0024664C">
      <w:pPr>
        <w:spacing w:after="0" w:line="360" w:lineRule="auto"/>
        <w:jc w:val="both"/>
        <w:rPr>
          <w:rFonts w:ascii="Arial" w:hAnsi="Arial" w:cs="Arial"/>
          <w:sz w:val="24"/>
          <w:szCs w:val="24"/>
        </w:rPr>
      </w:pPr>
      <w:r w:rsidRPr="00EA2ED5">
        <w:rPr>
          <w:rFonts w:ascii="Arial" w:hAnsi="Arial" w:cs="Arial"/>
          <w:sz w:val="24"/>
          <w:szCs w:val="24"/>
        </w:rPr>
        <w:t xml:space="preserve">Finalmente, la parte actora afirma que los hechos descritos configuran un patrón de violencia institucional en su contra, al actualizarse hostilidad administrativa, negación de participación, omisiones de registro de sus intervenciones, falta de información financiera para deliberar, hostigamiento </w:t>
      </w:r>
      <w:r w:rsidRPr="00EA2ED5">
        <w:rPr>
          <w:rFonts w:ascii="Arial" w:hAnsi="Arial" w:cs="Arial"/>
          <w:sz w:val="24"/>
          <w:szCs w:val="24"/>
        </w:rPr>
        <w:lastRenderedPageBreak/>
        <w:t xml:space="preserve">al personal de la </w:t>
      </w:r>
      <w:r w:rsidR="000962A0" w:rsidRPr="000962A0">
        <w:rPr>
          <w:rFonts w:ascii="Arial" w:hAnsi="Arial" w:cs="Arial"/>
          <w:color w:val="FFFFFF"/>
          <w:sz w:val="24"/>
          <w:szCs w:val="24"/>
          <w:highlight w:val="darkCyan"/>
        </w:rPr>
        <w:t>[No.12]_</w:t>
      </w:r>
      <w:proofErr w:type="spellStart"/>
      <w:r w:rsidR="000962A0" w:rsidRPr="000962A0">
        <w:rPr>
          <w:rFonts w:ascii="Arial" w:hAnsi="Arial" w:cs="Arial"/>
          <w:color w:val="FFFFFF"/>
          <w:sz w:val="24"/>
          <w:szCs w:val="24"/>
          <w:highlight w:val="darkCyan"/>
        </w:rPr>
        <w:t>ELIMINADO_Cargo</w:t>
      </w:r>
      <w:proofErr w:type="spellEnd"/>
      <w:r w:rsidR="000962A0" w:rsidRPr="000962A0">
        <w:rPr>
          <w:rFonts w:ascii="Arial" w:hAnsi="Arial" w:cs="Arial"/>
          <w:color w:val="FFFFFF"/>
          <w:sz w:val="24"/>
          <w:szCs w:val="24"/>
          <w:highlight w:val="darkCyan"/>
        </w:rPr>
        <w:t>_[230]</w:t>
      </w:r>
      <w:r w:rsidRPr="00EA2ED5">
        <w:rPr>
          <w:rFonts w:ascii="Arial" w:hAnsi="Arial" w:cs="Arial"/>
          <w:sz w:val="24"/>
          <w:szCs w:val="24"/>
        </w:rPr>
        <w:t xml:space="preserve">, ausencia de notificaciones a sesiones </w:t>
      </w:r>
      <w:r w:rsidR="00CA20F9">
        <w:rPr>
          <w:rFonts w:ascii="Arial" w:hAnsi="Arial" w:cs="Arial"/>
          <w:sz w:val="24"/>
          <w:szCs w:val="24"/>
        </w:rPr>
        <w:br/>
      </w:r>
      <w:r w:rsidRPr="00EA2ED5">
        <w:rPr>
          <w:rFonts w:ascii="Arial" w:hAnsi="Arial" w:cs="Arial"/>
          <w:sz w:val="24"/>
          <w:szCs w:val="24"/>
        </w:rPr>
        <w:t>-incluidas las del Comité de Obra Pública- notificaciones falsas y una intención abierta de sustituirl</w:t>
      </w:r>
      <w:r w:rsidR="0069660D">
        <w:rPr>
          <w:rFonts w:ascii="Arial" w:hAnsi="Arial" w:cs="Arial"/>
          <w:sz w:val="24"/>
          <w:szCs w:val="24"/>
        </w:rPr>
        <w:t>o</w:t>
      </w:r>
      <w:r w:rsidRPr="00EA2ED5">
        <w:rPr>
          <w:rFonts w:ascii="Arial" w:hAnsi="Arial" w:cs="Arial"/>
          <w:sz w:val="24"/>
          <w:szCs w:val="24"/>
        </w:rPr>
        <w:t xml:space="preserve"> en el cargo. </w:t>
      </w:r>
    </w:p>
    <w:p w14:paraId="232A16A4" w14:textId="77777777" w:rsidR="0024664C" w:rsidRPr="00EA2ED5" w:rsidRDefault="0024664C" w:rsidP="0024664C">
      <w:pPr>
        <w:spacing w:after="0" w:line="360" w:lineRule="auto"/>
        <w:jc w:val="both"/>
        <w:rPr>
          <w:rFonts w:ascii="Arial" w:hAnsi="Arial" w:cs="Arial"/>
          <w:sz w:val="24"/>
          <w:szCs w:val="24"/>
        </w:rPr>
      </w:pPr>
    </w:p>
    <w:p w14:paraId="20B34761" w14:textId="77777777" w:rsidR="0024664C" w:rsidRPr="00EA2ED5" w:rsidRDefault="0024664C" w:rsidP="0024664C">
      <w:pPr>
        <w:spacing w:after="0" w:line="360" w:lineRule="auto"/>
        <w:jc w:val="both"/>
        <w:rPr>
          <w:rFonts w:ascii="Arial" w:hAnsi="Arial" w:cs="Arial"/>
          <w:sz w:val="24"/>
          <w:szCs w:val="24"/>
        </w:rPr>
      </w:pPr>
      <w:r w:rsidRPr="00EA2ED5">
        <w:rPr>
          <w:rFonts w:ascii="Arial" w:hAnsi="Arial" w:cs="Arial"/>
          <w:sz w:val="24"/>
          <w:szCs w:val="24"/>
        </w:rPr>
        <w:t>A su juicio, este conjunto de conductas revela una estrategia coordinada para construir la apariencia de “falta de actividad”, cuando en realidad se le niega la formalidad de su participación, lo que -considera- amerita una tutela reforzada, la adopción de medidas especiales y la intervención inmediata de este Tribunal para salvaguardar su derecho político electoral de ejercer el cargo para el que fue electo.</w:t>
      </w:r>
    </w:p>
    <w:p w14:paraId="18C617C0" w14:textId="77777777" w:rsidR="0024664C" w:rsidRDefault="0024664C" w:rsidP="0024664C">
      <w:pPr>
        <w:spacing w:after="0" w:line="360" w:lineRule="auto"/>
        <w:jc w:val="both"/>
        <w:rPr>
          <w:rFonts w:ascii="Arial" w:hAnsi="Arial" w:cs="Arial"/>
          <w:sz w:val="24"/>
          <w:szCs w:val="24"/>
        </w:rPr>
      </w:pPr>
    </w:p>
    <w:p w14:paraId="57FB965C" w14:textId="0AFBB571" w:rsidR="0024664C" w:rsidRPr="00EA2ED5" w:rsidRDefault="0024664C" w:rsidP="0024664C">
      <w:pPr>
        <w:spacing w:after="0" w:line="360" w:lineRule="auto"/>
        <w:jc w:val="both"/>
        <w:rPr>
          <w:rFonts w:ascii="Arial" w:hAnsi="Arial" w:cs="Arial"/>
          <w:b/>
          <w:bCs/>
          <w:sz w:val="24"/>
          <w:szCs w:val="24"/>
        </w:rPr>
      </w:pPr>
      <w:r w:rsidRPr="00EA2ED5">
        <w:rPr>
          <w:rFonts w:ascii="Arial" w:hAnsi="Arial" w:cs="Arial"/>
          <w:b/>
          <w:bCs/>
          <w:sz w:val="24"/>
          <w:szCs w:val="24"/>
        </w:rPr>
        <w:t>5.4. Metodología</w:t>
      </w:r>
    </w:p>
    <w:p w14:paraId="69C439C3" w14:textId="77777777" w:rsidR="0024664C" w:rsidRPr="00EA2ED5" w:rsidRDefault="0024664C" w:rsidP="0024664C">
      <w:pPr>
        <w:spacing w:after="0" w:line="360" w:lineRule="auto"/>
        <w:jc w:val="both"/>
        <w:rPr>
          <w:rFonts w:ascii="Arial" w:hAnsi="Arial" w:cs="Arial"/>
          <w:sz w:val="24"/>
          <w:szCs w:val="24"/>
        </w:rPr>
      </w:pPr>
      <w:r w:rsidRPr="00EA2ED5">
        <w:rPr>
          <w:rFonts w:ascii="Arial" w:hAnsi="Arial" w:cs="Arial"/>
          <w:sz w:val="24"/>
          <w:szCs w:val="24"/>
        </w:rPr>
        <w:t xml:space="preserve">El estudio de los agravios se realizará privilegiando aquellos planteamientos en los que se plantean vulneraciones de naturaleza procesal, esto en atención a que su actualización podría tornar innecesario el análisis de otros agravios. </w:t>
      </w:r>
    </w:p>
    <w:p w14:paraId="27E8CEB9" w14:textId="77777777" w:rsidR="0024664C" w:rsidRDefault="0024664C" w:rsidP="0024664C">
      <w:pPr>
        <w:spacing w:after="0" w:line="360" w:lineRule="auto"/>
        <w:jc w:val="both"/>
        <w:rPr>
          <w:rFonts w:ascii="Arial" w:hAnsi="Arial" w:cs="Arial"/>
          <w:b/>
          <w:bCs/>
          <w:sz w:val="24"/>
          <w:szCs w:val="24"/>
        </w:rPr>
      </w:pPr>
    </w:p>
    <w:p w14:paraId="294F63BA" w14:textId="3EA383EB" w:rsidR="0024664C" w:rsidRPr="00EA2ED5" w:rsidRDefault="0024664C" w:rsidP="488DCE19">
      <w:pPr>
        <w:spacing w:after="0" w:line="360" w:lineRule="auto"/>
        <w:jc w:val="both"/>
        <w:rPr>
          <w:rFonts w:ascii="Arial" w:hAnsi="Arial" w:cs="Arial"/>
          <w:sz w:val="24"/>
          <w:szCs w:val="24"/>
          <w:lang w:val="es-ES"/>
        </w:rPr>
      </w:pPr>
      <w:r w:rsidRPr="488DCE19">
        <w:rPr>
          <w:rFonts w:ascii="Arial" w:hAnsi="Arial" w:cs="Arial"/>
          <w:sz w:val="24"/>
          <w:szCs w:val="24"/>
          <w:lang w:val="es-ES"/>
        </w:rPr>
        <w:t>Así, en primer término, se analizarán de manera conjunta, en atención a que se encuentran íntimamente relacionados, las manifestaciones referentes a la falta de garantía de audiencia, la omisión de motivación reforzada, la ausencia de análisis de proporcionalidad, así como la separación indirecta del cargo adoptada sin el cumplimiento de las exigencias procedimentales constitucionales.</w:t>
      </w:r>
      <w:r w:rsidR="00B044EC" w:rsidRPr="488DCE19">
        <w:rPr>
          <w:rFonts w:ascii="Arial" w:hAnsi="Arial" w:cs="Arial"/>
          <w:sz w:val="24"/>
          <w:szCs w:val="24"/>
          <w:lang w:val="es-ES"/>
        </w:rPr>
        <w:t xml:space="preserve"> -temáticas de agravio identificadas como 5.3.1</w:t>
      </w:r>
      <w:r w:rsidR="00DD7FA3" w:rsidRPr="488DCE19">
        <w:rPr>
          <w:rFonts w:ascii="Arial" w:hAnsi="Arial" w:cs="Arial"/>
          <w:sz w:val="24"/>
          <w:szCs w:val="24"/>
          <w:lang w:val="es-ES"/>
        </w:rPr>
        <w:t>,</w:t>
      </w:r>
      <w:r w:rsidR="00B044EC" w:rsidRPr="488DCE19">
        <w:rPr>
          <w:rFonts w:ascii="Arial" w:hAnsi="Arial" w:cs="Arial"/>
          <w:sz w:val="24"/>
          <w:szCs w:val="24"/>
          <w:lang w:val="es-ES"/>
        </w:rPr>
        <w:t xml:space="preserve"> 5.3.2</w:t>
      </w:r>
      <w:r w:rsidR="00F01EF5" w:rsidRPr="488DCE19">
        <w:rPr>
          <w:rFonts w:ascii="Arial" w:hAnsi="Arial" w:cs="Arial"/>
          <w:sz w:val="24"/>
          <w:szCs w:val="24"/>
          <w:lang w:val="es-ES"/>
        </w:rPr>
        <w:t>,</w:t>
      </w:r>
      <w:r w:rsidR="00DD7FA3" w:rsidRPr="488DCE19">
        <w:rPr>
          <w:rFonts w:ascii="Arial" w:hAnsi="Arial" w:cs="Arial"/>
          <w:sz w:val="24"/>
          <w:szCs w:val="24"/>
          <w:lang w:val="es-ES"/>
        </w:rPr>
        <w:t xml:space="preserve"> 5.3.3.</w:t>
      </w:r>
      <w:r w:rsidR="00F01EF5" w:rsidRPr="488DCE19">
        <w:rPr>
          <w:rFonts w:ascii="Arial" w:hAnsi="Arial" w:cs="Arial"/>
          <w:sz w:val="24"/>
          <w:szCs w:val="24"/>
          <w:lang w:val="es-ES"/>
        </w:rPr>
        <w:t xml:space="preserve"> y 5.3.4</w:t>
      </w:r>
      <w:r w:rsidR="00B044EC" w:rsidRPr="488DCE19">
        <w:rPr>
          <w:rFonts w:ascii="Arial" w:hAnsi="Arial" w:cs="Arial"/>
          <w:sz w:val="24"/>
          <w:szCs w:val="24"/>
          <w:lang w:val="es-ES"/>
        </w:rPr>
        <w:t>-</w:t>
      </w:r>
      <w:r w:rsidR="007B262D">
        <w:rPr>
          <w:rFonts w:ascii="Arial" w:hAnsi="Arial" w:cs="Arial"/>
          <w:sz w:val="24"/>
          <w:szCs w:val="24"/>
          <w:lang w:val="es-ES"/>
        </w:rPr>
        <w:t>.</w:t>
      </w:r>
    </w:p>
    <w:p w14:paraId="65B1AC36" w14:textId="77777777" w:rsidR="0024664C" w:rsidRPr="00EA2ED5" w:rsidRDefault="0024664C" w:rsidP="0024664C">
      <w:pPr>
        <w:spacing w:after="0" w:line="360" w:lineRule="auto"/>
        <w:jc w:val="both"/>
        <w:rPr>
          <w:rFonts w:ascii="Arial" w:hAnsi="Arial" w:cs="Arial"/>
          <w:sz w:val="24"/>
          <w:szCs w:val="24"/>
        </w:rPr>
      </w:pPr>
    </w:p>
    <w:p w14:paraId="6C28850E" w14:textId="5D2AC3CF" w:rsidR="0024664C" w:rsidRPr="00EA2ED5" w:rsidRDefault="0024664C" w:rsidP="0024664C">
      <w:pPr>
        <w:spacing w:after="0" w:line="360" w:lineRule="auto"/>
        <w:jc w:val="both"/>
        <w:rPr>
          <w:rFonts w:ascii="Arial" w:hAnsi="Arial" w:cs="Arial"/>
          <w:sz w:val="24"/>
          <w:szCs w:val="24"/>
        </w:rPr>
      </w:pPr>
      <w:r w:rsidRPr="00EA2ED5">
        <w:rPr>
          <w:rFonts w:ascii="Arial" w:hAnsi="Arial" w:cs="Arial"/>
          <w:sz w:val="24"/>
          <w:szCs w:val="24"/>
        </w:rPr>
        <w:t xml:space="preserve">Esto, en tanto que dichos planteamientos inciden directamente en la validez del acuerdo impugnado y, de acreditarse, </w:t>
      </w:r>
      <w:r w:rsidRPr="00DD7FA3">
        <w:rPr>
          <w:rFonts w:ascii="Arial" w:hAnsi="Arial" w:cs="Arial"/>
          <w:sz w:val="24"/>
          <w:szCs w:val="24"/>
        </w:rPr>
        <w:t>podrían conducir a su invalidez sin necesidad de entrar al estudio exhaustivo de</w:t>
      </w:r>
      <w:r w:rsidR="00B044EC" w:rsidRPr="00DD7FA3">
        <w:rPr>
          <w:rFonts w:ascii="Arial" w:hAnsi="Arial" w:cs="Arial"/>
          <w:sz w:val="24"/>
          <w:szCs w:val="24"/>
        </w:rPr>
        <w:t xml:space="preserve"> alguno </w:t>
      </w:r>
      <w:r w:rsidRPr="00DD7FA3">
        <w:rPr>
          <w:rFonts w:ascii="Arial" w:hAnsi="Arial" w:cs="Arial"/>
          <w:sz w:val="24"/>
          <w:szCs w:val="24"/>
        </w:rPr>
        <w:t>de los agravios, al actualizarse una vulneración directa al debido pro</w:t>
      </w:r>
      <w:r w:rsidRPr="00EA2ED5">
        <w:rPr>
          <w:rFonts w:ascii="Arial" w:hAnsi="Arial" w:cs="Arial"/>
          <w:sz w:val="24"/>
          <w:szCs w:val="24"/>
        </w:rPr>
        <w:t>ceso y al principio de legalidad.</w:t>
      </w:r>
    </w:p>
    <w:p w14:paraId="69856A70" w14:textId="77777777" w:rsidR="0024664C" w:rsidRPr="00EA2ED5" w:rsidRDefault="0024664C" w:rsidP="0024664C">
      <w:pPr>
        <w:spacing w:after="0" w:line="360" w:lineRule="auto"/>
        <w:jc w:val="both"/>
        <w:rPr>
          <w:rFonts w:ascii="Arial" w:hAnsi="Arial" w:cs="Arial"/>
          <w:sz w:val="24"/>
          <w:szCs w:val="24"/>
        </w:rPr>
      </w:pPr>
    </w:p>
    <w:p w14:paraId="3E512A5F" w14:textId="35A513DC" w:rsidR="0024664C" w:rsidRPr="00EA2ED5" w:rsidRDefault="0024664C" w:rsidP="0024664C">
      <w:pPr>
        <w:spacing w:after="0" w:line="360" w:lineRule="auto"/>
        <w:jc w:val="both"/>
        <w:rPr>
          <w:rFonts w:ascii="Arial" w:hAnsi="Arial" w:cs="Arial"/>
          <w:sz w:val="24"/>
          <w:szCs w:val="24"/>
        </w:rPr>
      </w:pPr>
      <w:r w:rsidRPr="00EA2ED5">
        <w:rPr>
          <w:rFonts w:ascii="Arial" w:hAnsi="Arial" w:cs="Arial"/>
          <w:sz w:val="24"/>
          <w:szCs w:val="24"/>
        </w:rPr>
        <w:t xml:space="preserve">Enseguida, se revisarán aquellas cuestiones en la que la parte actora afirma que se le ha obstruido el ejercicio del cargo, entre las que se encuentran la supuesta negativa de permitirle participar de manera virtual, así como </w:t>
      </w:r>
      <w:r w:rsidRPr="00EA2ED5">
        <w:rPr>
          <w:rFonts w:ascii="Arial" w:hAnsi="Arial" w:cs="Arial"/>
          <w:sz w:val="24"/>
          <w:szCs w:val="24"/>
        </w:rPr>
        <w:lastRenderedPageBreak/>
        <w:t xml:space="preserve">aquellos vinculados con la omisión sistemática de registrar intervenciones en actas, emitir voto, refrendar informes y acceder a información </w:t>
      </w:r>
      <w:r w:rsidRPr="00DD7FA3">
        <w:rPr>
          <w:rFonts w:ascii="Arial" w:hAnsi="Arial" w:cs="Arial"/>
          <w:sz w:val="24"/>
          <w:szCs w:val="24"/>
        </w:rPr>
        <w:t>financiera indispensable</w:t>
      </w:r>
      <w:r w:rsidR="00B044EC" w:rsidRPr="00DD7FA3">
        <w:rPr>
          <w:rFonts w:ascii="Arial" w:hAnsi="Arial" w:cs="Arial"/>
          <w:sz w:val="24"/>
          <w:szCs w:val="24"/>
        </w:rPr>
        <w:t xml:space="preserve"> -temáticas identificadas como 5.3.</w:t>
      </w:r>
      <w:r w:rsidR="00F01EF5">
        <w:rPr>
          <w:rFonts w:ascii="Arial" w:hAnsi="Arial" w:cs="Arial"/>
          <w:sz w:val="24"/>
          <w:szCs w:val="24"/>
        </w:rPr>
        <w:t>5</w:t>
      </w:r>
      <w:r w:rsidR="00B044EC" w:rsidRPr="00DD7FA3">
        <w:rPr>
          <w:rFonts w:ascii="Arial" w:hAnsi="Arial" w:cs="Arial"/>
          <w:sz w:val="24"/>
          <w:szCs w:val="24"/>
        </w:rPr>
        <w:t>, 5.3.</w:t>
      </w:r>
      <w:r w:rsidR="00F01EF5">
        <w:rPr>
          <w:rFonts w:ascii="Arial" w:hAnsi="Arial" w:cs="Arial"/>
          <w:sz w:val="24"/>
          <w:szCs w:val="24"/>
        </w:rPr>
        <w:t>6</w:t>
      </w:r>
      <w:r w:rsidR="007B262D">
        <w:rPr>
          <w:rFonts w:ascii="Arial" w:hAnsi="Arial" w:cs="Arial"/>
          <w:sz w:val="24"/>
          <w:szCs w:val="24"/>
        </w:rPr>
        <w:t xml:space="preserve"> </w:t>
      </w:r>
      <w:r w:rsidR="007B262D" w:rsidRPr="002D0CFF">
        <w:rPr>
          <w:rFonts w:ascii="Arial" w:hAnsi="Arial" w:cs="Arial"/>
          <w:sz w:val="24"/>
          <w:szCs w:val="24"/>
        </w:rPr>
        <w:t>y</w:t>
      </w:r>
      <w:r w:rsidR="00F01EF5">
        <w:rPr>
          <w:rFonts w:ascii="Arial" w:hAnsi="Arial" w:cs="Arial"/>
          <w:sz w:val="24"/>
          <w:szCs w:val="24"/>
        </w:rPr>
        <w:t xml:space="preserve"> </w:t>
      </w:r>
      <w:r w:rsidR="00B044EC" w:rsidRPr="00DD7FA3">
        <w:rPr>
          <w:rFonts w:ascii="Arial" w:hAnsi="Arial" w:cs="Arial"/>
          <w:sz w:val="24"/>
          <w:szCs w:val="24"/>
        </w:rPr>
        <w:t>5.3.</w:t>
      </w:r>
      <w:r w:rsidR="00F01EF5">
        <w:rPr>
          <w:rFonts w:ascii="Arial" w:hAnsi="Arial" w:cs="Arial"/>
          <w:sz w:val="24"/>
          <w:szCs w:val="24"/>
        </w:rPr>
        <w:t>7</w:t>
      </w:r>
      <w:r w:rsidR="00B044EC" w:rsidRPr="00DD7FA3">
        <w:rPr>
          <w:rFonts w:ascii="Arial" w:hAnsi="Arial" w:cs="Arial"/>
          <w:sz w:val="24"/>
          <w:szCs w:val="24"/>
        </w:rPr>
        <w:t>-</w:t>
      </w:r>
      <w:r w:rsidRPr="00DD7FA3">
        <w:rPr>
          <w:rFonts w:ascii="Arial" w:hAnsi="Arial" w:cs="Arial"/>
          <w:sz w:val="24"/>
          <w:szCs w:val="24"/>
        </w:rPr>
        <w:t>.</w:t>
      </w:r>
      <w:r w:rsidRPr="00EA2ED5">
        <w:rPr>
          <w:rFonts w:ascii="Arial" w:hAnsi="Arial" w:cs="Arial"/>
          <w:sz w:val="24"/>
          <w:szCs w:val="24"/>
        </w:rPr>
        <w:t xml:space="preserve"> </w:t>
      </w:r>
    </w:p>
    <w:p w14:paraId="4AD356A1" w14:textId="77777777" w:rsidR="0024664C" w:rsidRPr="00EA2ED5" w:rsidRDefault="0024664C" w:rsidP="0024664C">
      <w:pPr>
        <w:spacing w:after="0" w:line="360" w:lineRule="auto"/>
        <w:jc w:val="both"/>
        <w:rPr>
          <w:rFonts w:ascii="Arial" w:hAnsi="Arial" w:cs="Arial"/>
          <w:b/>
          <w:bCs/>
          <w:sz w:val="24"/>
          <w:szCs w:val="24"/>
        </w:rPr>
      </w:pPr>
    </w:p>
    <w:p w14:paraId="28AF2958" w14:textId="6DBD47FB" w:rsidR="0024664C" w:rsidRDefault="0024664C" w:rsidP="0024664C">
      <w:pPr>
        <w:spacing w:after="0" w:line="360" w:lineRule="auto"/>
        <w:jc w:val="both"/>
        <w:rPr>
          <w:rFonts w:ascii="Arial" w:hAnsi="Arial" w:cs="Arial"/>
          <w:sz w:val="24"/>
          <w:szCs w:val="24"/>
        </w:rPr>
      </w:pPr>
      <w:r w:rsidRPr="00EA2ED5">
        <w:rPr>
          <w:rFonts w:ascii="Arial" w:hAnsi="Arial" w:cs="Arial"/>
          <w:sz w:val="24"/>
          <w:szCs w:val="24"/>
        </w:rPr>
        <w:t>Y, finalmente</w:t>
      </w:r>
      <w:r w:rsidRPr="00EA2ED5">
        <w:rPr>
          <w:rFonts w:ascii="Arial" w:hAnsi="Arial" w:cs="Arial"/>
          <w:b/>
          <w:bCs/>
          <w:sz w:val="24"/>
          <w:szCs w:val="24"/>
        </w:rPr>
        <w:t xml:space="preserve"> </w:t>
      </w:r>
      <w:r w:rsidRPr="00EA2ED5">
        <w:rPr>
          <w:rFonts w:ascii="Arial" w:hAnsi="Arial" w:cs="Arial"/>
          <w:sz w:val="24"/>
          <w:szCs w:val="24"/>
        </w:rPr>
        <w:t xml:space="preserve">se analizará </w:t>
      </w:r>
      <w:r w:rsidR="007B262D">
        <w:rPr>
          <w:rFonts w:ascii="Arial" w:hAnsi="Arial" w:cs="Arial"/>
          <w:sz w:val="24"/>
          <w:szCs w:val="24"/>
        </w:rPr>
        <w:t xml:space="preserve">el </w:t>
      </w:r>
      <w:r w:rsidR="007B262D" w:rsidRPr="002D0CFF">
        <w:rPr>
          <w:rFonts w:ascii="Arial" w:hAnsi="Arial" w:cs="Arial"/>
          <w:sz w:val="24"/>
          <w:szCs w:val="24"/>
        </w:rPr>
        <w:t>agravio</w:t>
      </w:r>
      <w:r w:rsidRPr="002D0CFF">
        <w:rPr>
          <w:rFonts w:ascii="Arial" w:hAnsi="Arial" w:cs="Arial"/>
          <w:sz w:val="24"/>
          <w:szCs w:val="24"/>
        </w:rPr>
        <w:t xml:space="preserve"> relacionado</w:t>
      </w:r>
      <w:r w:rsidRPr="00EA2ED5">
        <w:rPr>
          <w:rFonts w:ascii="Arial" w:hAnsi="Arial" w:cs="Arial"/>
          <w:sz w:val="24"/>
          <w:szCs w:val="24"/>
        </w:rPr>
        <w:t xml:space="preserve"> con la violencia institucional, a partir de la concatenación de conductas relatadas, a fin de determinar si, en su conjunto, configuran una estrategia coordinada de obstrucción </w:t>
      </w:r>
      <w:r w:rsidR="0069660D">
        <w:rPr>
          <w:rFonts w:ascii="Arial" w:hAnsi="Arial" w:cs="Arial"/>
          <w:sz w:val="24"/>
          <w:szCs w:val="24"/>
        </w:rPr>
        <w:t>a</w:t>
      </w:r>
      <w:r w:rsidRPr="00EA2ED5">
        <w:rPr>
          <w:rFonts w:ascii="Arial" w:hAnsi="Arial" w:cs="Arial"/>
          <w:sz w:val="24"/>
          <w:szCs w:val="24"/>
        </w:rPr>
        <w:t xml:space="preserve">l ejercicio del cargo y de construcción de una apariencia de “falta de actividad” para separarlo del </w:t>
      </w:r>
      <w:r w:rsidRPr="00DD7FA3">
        <w:rPr>
          <w:rFonts w:ascii="Arial" w:hAnsi="Arial" w:cs="Arial"/>
          <w:sz w:val="24"/>
          <w:szCs w:val="24"/>
        </w:rPr>
        <w:t>cargo</w:t>
      </w:r>
      <w:r w:rsidR="003C18B9" w:rsidRPr="00DD7FA3">
        <w:rPr>
          <w:rFonts w:ascii="Arial" w:hAnsi="Arial" w:cs="Arial"/>
          <w:sz w:val="24"/>
          <w:szCs w:val="24"/>
        </w:rPr>
        <w:t xml:space="preserve"> -temática de agravio 5.3.</w:t>
      </w:r>
      <w:r w:rsidR="007B262D">
        <w:rPr>
          <w:rFonts w:ascii="Arial" w:hAnsi="Arial" w:cs="Arial"/>
          <w:sz w:val="24"/>
          <w:szCs w:val="24"/>
        </w:rPr>
        <w:t>8</w:t>
      </w:r>
      <w:r w:rsidR="003C18B9" w:rsidRPr="00DD7FA3">
        <w:rPr>
          <w:rFonts w:ascii="Arial" w:hAnsi="Arial" w:cs="Arial"/>
          <w:sz w:val="24"/>
          <w:szCs w:val="24"/>
        </w:rPr>
        <w:t>-</w:t>
      </w:r>
      <w:r w:rsidRPr="00DD7FA3">
        <w:rPr>
          <w:rFonts w:ascii="Arial" w:hAnsi="Arial" w:cs="Arial"/>
          <w:sz w:val="24"/>
          <w:szCs w:val="24"/>
        </w:rPr>
        <w:t>.</w:t>
      </w:r>
    </w:p>
    <w:p w14:paraId="21E937F5" w14:textId="77777777" w:rsidR="0039231E" w:rsidRDefault="0039231E" w:rsidP="0024664C">
      <w:pPr>
        <w:spacing w:after="0" w:line="360" w:lineRule="auto"/>
        <w:jc w:val="both"/>
        <w:rPr>
          <w:rFonts w:ascii="Arial" w:hAnsi="Arial" w:cs="Arial"/>
          <w:sz w:val="24"/>
          <w:szCs w:val="24"/>
        </w:rPr>
      </w:pPr>
    </w:p>
    <w:p w14:paraId="27A710B2" w14:textId="77777777" w:rsidR="0024664C" w:rsidRPr="00EA2ED5" w:rsidRDefault="0024664C" w:rsidP="0024664C">
      <w:pPr>
        <w:shd w:val="clear" w:color="auto" w:fill="FFFFFF" w:themeFill="background1"/>
        <w:spacing w:after="0" w:line="360" w:lineRule="auto"/>
        <w:jc w:val="both"/>
        <w:rPr>
          <w:rFonts w:ascii="Arial" w:hAnsi="Arial" w:cs="Arial"/>
          <w:sz w:val="24"/>
          <w:szCs w:val="24"/>
          <w:lang w:val="es-ES"/>
        </w:rPr>
      </w:pPr>
      <w:r w:rsidRPr="00EA2ED5">
        <w:rPr>
          <w:rFonts w:ascii="Arial" w:hAnsi="Arial" w:cs="Arial"/>
          <w:sz w:val="24"/>
          <w:szCs w:val="24"/>
        </w:rPr>
        <w:t xml:space="preserve">Lo anterior no causa afectación jurídica alguna a la parte actora, porque lo trascendental es que todos los agravios sean estudiados, de conformidad con lo establecido en la jurisprudencia 4/2000 de la Sala Superior de rubro </w:t>
      </w:r>
      <w:r w:rsidRPr="00EA2ED5">
        <w:rPr>
          <w:rFonts w:ascii="Arial" w:hAnsi="Arial" w:cs="Arial"/>
          <w:b/>
          <w:bCs/>
          <w:sz w:val="24"/>
          <w:szCs w:val="24"/>
        </w:rPr>
        <w:t>AGRAVIOS, SU EXAMEN EN CONJUNTO O SEPARADO, NO CAUSA LESIÓN</w:t>
      </w:r>
      <w:bookmarkStart w:id="1" w:name="_ftnref22"/>
      <w:bookmarkEnd w:id="1"/>
      <w:r w:rsidRPr="00EA2ED5">
        <w:rPr>
          <w:rFonts w:ascii="Arial" w:hAnsi="Arial" w:cs="Arial"/>
          <w:sz w:val="24"/>
          <w:szCs w:val="24"/>
        </w:rPr>
        <w:t>.</w:t>
      </w:r>
      <w:r w:rsidRPr="00EA2ED5">
        <w:rPr>
          <w:rStyle w:val="Refdenotaalpie"/>
          <w:rFonts w:ascii="Arial" w:hAnsi="Arial" w:cs="Arial"/>
          <w:sz w:val="24"/>
          <w:szCs w:val="24"/>
        </w:rPr>
        <w:footnoteReference w:id="22"/>
      </w:r>
      <w:r w:rsidRPr="00EA2ED5">
        <w:rPr>
          <w:rFonts w:ascii="Arial" w:hAnsi="Arial" w:cs="Arial"/>
          <w:sz w:val="24"/>
          <w:szCs w:val="24"/>
        </w:rPr>
        <w:t xml:space="preserve"> </w:t>
      </w:r>
    </w:p>
    <w:p w14:paraId="259F9A4B" w14:textId="4F384CB0" w:rsidR="0024664C" w:rsidRPr="00EA2ED5" w:rsidRDefault="0024664C" w:rsidP="0024664C">
      <w:pPr>
        <w:spacing w:after="0" w:line="360" w:lineRule="auto"/>
        <w:jc w:val="both"/>
        <w:rPr>
          <w:rFonts w:ascii="Arial" w:hAnsi="Arial" w:cs="Arial"/>
          <w:b/>
          <w:bCs/>
          <w:sz w:val="24"/>
          <w:szCs w:val="24"/>
        </w:rPr>
      </w:pPr>
    </w:p>
    <w:p w14:paraId="3C156BAA" w14:textId="3E98004A" w:rsidR="0024664C" w:rsidRPr="00EA2ED5" w:rsidRDefault="0024664C" w:rsidP="0024664C">
      <w:pPr>
        <w:tabs>
          <w:tab w:val="left" w:pos="1110"/>
        </w:tabs>
        <w:spacing w:after="0" w:line="360" w:lineRule="auto"/>
        <w:jc w:val="both"/>
        <w:rPr>
          <w:rFonts w:ascii="Arial" w:hAnsi="Arial" w:cs="Arial"/>
          <w:b/>
          <w:bCs/>
          <w:sz w:val="24"/>
          <w:szCs w:val="24"/>
        </w:rPr>
      </w:pPr>
      <w:r w:rsidRPr="00EA2ED5">
        <w:rPr>
          <w:rFonts w:ascii="Arial" w:hAnsi="Arial" w:cs="Arial"/>
          <w:b/>
          <w:bCs/>
          <w:sz w:val="24"/>
          <w:szCs w:val="24"/>
        </w:rPr>
        <w:t>5.5. Planteamiento del caso</w:t>
      </w:r>
    </w:p>
    <w:p w14:paraId="1CD03CDD" w14:textId="50C0D1D5" w:rsidR="0024664C" w:rsidRPr="0086226C" w:rsidRDefault="0024664C" w:rsidP="0024664C">
      <w:pPr>
        <w:tabs>
          <w:tab w:val="left" w:pos="1110"/>
        </w:tabs>
        <w:spacing w:after="0" w:line="360" w:lineRule="auto"/>
        <w:jc w:val="both"/>
        <w:rPr>
          <w:rFonts w:ascii="Arial" w:hAnsi="Arial" w:cs="Arial"/>
          <w:sz w:val="24"/>
          <w:szCs w:val="24"/>
        </w:rPr>
      </w:pPr>
      <w:r w:rsidRPr="00EA2ED5">
        <w:rPr>
          <w:rFonts w:ascii="Arial" w:hAnsi="Arial" w:cs="Arial"/>
          <w:b/>
          <w:bCs/>
          <w:sz w:val="24"/>
          <w:szCs w:val="24"/>
        </w:rPr>
        <w:t xml:space="preserve">5.5.1. Pretensión. </w:t>
      </w:r>
      <w:r w:rsidRPr="00EA2ED5">
        <w:rPr>
          <w:rFonts w:ascii="Arial" w:hAnsi="Arial" w:cs="Arial"/>
          <w:sz w:val="24"/>
          <w:szCs w:val="24"/>
        </w:rPr>
        <w:t xml:space="preserve">Dejar sin efectos el acuerdo aprobado por el Ayuntamiento en la sesión de dieciocho de noviembre y, como consecuencia de ello, se le regularicé el pago de sus dietas y se deje sin efectos cualquier acto que, directa o indirectamente, produzca efectos </w:t>
      </w:r>
      <w:r w:rsidRPr="0086226C">
        <w:rPr>
          <w:rFonts w:ascii="Arial" w:hAnsi="Arial" w:cs="Arial"/>
          <w:sz w:val="24"/>
          <w:szCs w:val="24"/>
        </w:rPr>
        <w:t>equivalentes a una separación del cargo.</w:t>
      </w:r>
    </w:p>
    <w:p w14:paraId="7BBBB788" w14:textId="77777777" w:rsidR="0024664C" w:rsidRPr="0086226C" w:rsidRDefault="0024664C" w:rsidP="0024664C">
      <w:pPr>
        <w:tabs>
          <w:tab w:val="left" w:pos="1110"/>
        </w:tabs>
        <w:spacing w:after="0" w:line="360" w:lineRule="auto"/>
        <w:jc w:val="both"/>
        <w:rPr>
          <w:rFonts w:ascii="Arial" w:hAnsi="Arial" w:cs="Arial"/>
          <w:sz w:val="24"/>
          <w:szCs w:val="24"/>
        </w:rPr>
      </w:pPr>
    </w:p>
    <w:p w14:paraId="6B7CE705" w14:textId="501F32E6" w:rsidR="0024664C" w:rsidRPr="00EA2ED5" w:rsidRDefault="003C18B9" w:rsidP="0024664C">
      <w:pPr>
        <w:tabs>
          <w:tab w:val="left" w:pos="1110"/>
        </w:tabs>
        <w:spacing w:after="0" w:line="360" w:lineRule="auto"/>
        <w:jc w:val="both"/>
        <w:rPr>
          <w:rFonts w:ascii="Arial" w:hAnsi="Arial" w:cs="Arial"/>
          <w:sz w:val="24"/>
          <w:szCs w:val="24"/>
        </w:rPr>
      </w:pPr>
      <w:r w:rsidRPr="0086226C">
        <w:rPr>
          <w:rFonts w:ascii="Arial" w:hAnsi="Arial" w:cs="Arial"/>
          <w:sz w:val="24"/>
          <w:szCs w:val="24"/>
        </w:rPr>
        <w:t>También</w:t>
      </w:r>
      <w:r w:rsidR="0024664C" w:rsidRPr="0086226C">
        <w:rPr>
          <w:rFonts w:ascii="Arial" w:hAnsi="Arial" w:cs="Arial"/>
          <w:sz w:val="24"/>
          <w:szCs w:val="24"/>
        </w:rPr>
        <w:t>, solicita que se ordenen las medidas necesarias para garantizar el ejercicio</w:t>
      </w:r>
      <w:r w:rsidR="0024664C" w:rsidRPr="00EA2ED5">
        <w:rPr>
          <w:rFonts w:ascii="Arial" w:hAnsi="Arial" w:cs="Arial"/>
          <w:sz w:val="24"/>
          <w:szCs w:val="24"/>
        </w:rPr>
        <w:t xml:space="preserve"> continuo, efectivo y no obstaculizado de su </w:t>
      </w:r>
      <w:r w:rsidR="0024664C" w:rsidRPr="00CA20F9">
        <w:rPr>
          <w:rFonts w:ascii="Arial" w:hAnsi="Arial" w:cs="Arial"/>
          <w:sz w:val="24"/>
          <w:szCs w:val="24"/>
        </w:rPr>
        <w:t>en</w:t>
      </w:r>
      <w:r w:rsidR="0024664C" w:rsidRPr="00EA2ED5">
        <w:rPr>
          <w:rFonts w:ascii="Arial" w:hAnsi="Arial" w:cs="Arial"/>
          <w:sz w:val="24"/>
          <w:szCs w:val="24"/>
        </w:rPr>
        <w:t>cargo, incluyendo la posibilidad de participar en sesiones mediante modalidades alternativas, el acceso oportuno a la información indispensable para el desempeño de sus funciones y el registro fiel de sus intervenciones en las actas correspondientes, a fin de evitar la reiteración de conductas que -afirma- configuran violencia institucional.</w:t>
      </w:r>
    </w:p>
    <w:p w14:paraId="31B7AC85" w14:textId="77777777" w:rsidR="0024664C" w:rsidRPr="00EA2ED5" w:rsidRDefault="0024664C" w:rsidP="0024664C">
      <w:pPr>
        <w:tabs>
          <w:tab w:val="left" w:pos="1110"/>
        </w:tabs>
        <w:spacing w:after="0" w:line="360" w:lineRule="auto"/>
        <w:jc w:val="both"/>
        <w:rPr>
          <w:rFonts w:ascii="Arial" w:hAnsi="Arial" w:cs="Arial"/>
          <w:sz w:val="24"/>
          <w:szCs w:val="24"/>
        </w:rPr>
      </w:pPr>
    </w:p>
    <w:p w14:paraId="478AAA7C" w14:textId="4DA7FFB3" w:rsidR="0024664C" w:rsidRPr="00EA2ED5" w:rsidRDefault="0024664C" w:rsidP="0024664C">
      <w:pPr>
        <w:tabs>
          <w:tab w:val="left" w:pos="1110"/>
        </w:tabs>
        <w:spacing w:after="0" w:line="360" w:lineRule="auto"/>
        <w:jc w:val="both"/>
        <w:rPr>
          <w:rFonts w:ascii="Arial" w:hAnsi="Arial" w:cs="Arial"/>
          <w:sz w:val="24"/>
          <w:szCs w:val="24"/>
        </w:rPr>
      </w:pPr>
      <w:r w:rsidRPr="00EA2ED5">
        <w:rPr>
          <w:rFonts w:ascii="Arial" w:hAnsi="Arial" w:cs="Arial"/>
          <w:b/>
          <w:bCs/>
          <w:sz w:val="24"/>
          <w:szCs w:val="24"/>
        </w:rPr>
        <w:t xml:space="preserve">5.5.2. Causa de pedir. </w:t>
      </w:r>
      <w:r w:rsidRPr="00EA2ED5">
        <w:rPr>
          <w:rFonts w:ascii="Arial" w:hAnsi="Arial" w:cs="Arial"/>
          <w:sz w:val="24"/>
          <w:szCs w:val="24"/>
        </w:rPr>
        <w:t xml:space="preserve">A decir de la parte actora, el acuerdo aprobado por el Ayuntamiento vulnera directamente su derecho político electoral a ejercer </w:t>
      </w:r>
      <w:r w:rsidRPr="00EA2ED5">
        <w:rPr>
          <w:rFonts w:ascii="Arial" w:hAnsi="Arial" w:cs="Arial"/>
          <w:sz w:val="24"/>
          <w:szCs w:val="24"/>
        </w:rPr>
        <w:lastRenderedPageBreak/>
        <w:t>el cargo para el cual fue elect</w:t>
      </w:r>
      <w:r w:rsidR="0069660D">
        <w:rPr>
          <w:rFonts w:ascii="Arial" w:hAnsi="Arial" w:cs="Arial"/>
          <w:sz w:val="24"/>
          <w:szCs w:val="24"/>
        </w:rPr>
        <w:t>o</w:t>
      </w:r>
      <w:r w:rsidRPr="00EA2ED5">
        <w:rPr>
          <w:rFonts w:ascii="Arial" w:hAnsi="Arial" w:cs="Arial"/>
          <w:sz w:val="24"/>
          <w:szCs w:val="24"/>
        </w:rPr>
        <w:t xml:space="preserve">, al producir efectos equivalentes a una separación indirecta del mismo sin observar las exigencias constitucionales de garantía de audiencia, legalidad y debido proceso. </w:t>
      </w:r>
    </w:p>
    <w:p w14:paraId="2DBB28CC" w14:textId="77777777" w:rsidR="0024664C" w:rsidRPr="00EA2ED5" w:rsidRDefault="0024664C" w:rsidP="0024664C">
      <w:pPr>
        <w:tabs>
          <w:tab w:val="left" w:pos="1110"/>
        </w:tabs>
        <w:spacing w:after="0" w:line="360" w:lineRule="auto"/>
        <w:jc w:val="both"/>
        <w:rPr>
          <w:rFonts w:ascii="Arial" w:hAnsi="Arial" w:cs="Arial"/>
          <w:sz w:val="24"/>
          <w:szCs w:val="24"/>
        </w:rPr>
      </w:pPr>
    </w:p>
    <w:p w14:paraId="0018D41C" w14:textId="501B36AE" w:rsidR="0024664C" w:rsidRPr="00EA2ED5" w:rsidRDefault="0024664C" w:rsidP="488DCE19">
      <w:pPr>
        <w:tabs>
          <w:tab w:val="left" w:pos="1110"/>
        </w:tabs>
        <w:spacing w:after="0" w:line="360" w:lineRule="auto"/>
        <w:jc w:val="both"/>
        <w:rPr>
          <w:rFonts w:ascii="Arial" w:hAnsi="Arial" w:cs="Arial"/>
          <w:sz w:val="24"/>
          <w:szCs w:val="24"/>
          <w:lang w:val="es-ES"/>
        </w:rPr>
      </w:pPr>
      <w:r w:rsidRPr="488DCE19">
        <w:rPr>
          <w:rFonts w:ascii="Arial" w:hAnsi="Arial" w:cs="Arial"/>
          <w:b/>
          <w:bCs/>
          <w:sz w:val="24"/>
          <w:szCs w:val="24"/>
          <w:lang w:val="es-ES"/>
        </w:rPr>
        <w:t xml:space="preserve">5.5.3. Controversia. </w:t>
      </w:r>
      <w:r w:rsidRPr="488DCE19">
        <w:rPr>
          <w:rFonts w:ascii="Arial" w:hAnsi="Arial" w:cs="Arial"/>
          <w:sz w:val="24"/>
          <w:szCs w:val="24"/>
          <w:lang w:val="es-ES"/>
        </w:rPr>
        <w:t>Dilucidar si [i] el acuerdo impugnado respet</w:t>
      </w:r>
      <w:r w:rsidR="007B262D">
        <w:rPr>
          <w:rFonts w:ascii="Arial" w:hAnsi="Arial" w:cs="Arial"/>
          <w:sz w:val="24"/>
          <w:szCs w:val="24"/>
          <w:lang w:val="es-ES"/>
        </w:rPr>
        <w:t>ó</w:t>
      </w:r>
      <w:r w:rsidRPr="488DCE19">
        <w:rPr>
          <w:rFonts w:ascii="Arial" w:hAnsi="Arial" w:cs="Arial"/>
          <w:sz w:val="24"/>
          <w:szCs w:val="24"/>
          <w:lang w:val="es-ES"/>
        </w:rPr>
        <w:t xml:space="preserve"> las garantías constitucionales de audiencia, legalidad y debido proceso o si, como afirma la parte actora, constituye una separación del cargo; [</w:t>
      </w:r>
      <w:proofErr w:type="spellStart"/>
      <w:r w:rsidRPr="488DCE19">
        <w:rPr>
          <w:rFonts w:ascii="Arial" w:hAnsi="Arial" w:cs="Arial"/>
          <w:sz w:val="24"/>
          <w:szCs w:val="24"/>
          <w:lang w:val="es-ES"/>
        </w:rPr>
        <w:t>ii</w:t>
      </w:r>
      <w:proofErr w:type="spellEnd"/>
      <w:r w:rsidRPr="488DCE19">
        <w:rPr>
          <w:rFonts w:ascii="Arial" w:hAnsi="Arial" w:cs="Arial"/>
          <w:sz w:val="24"/>
          <w:szCs w:val="24"/>
          <w:lang w:val="es-ES"/>
        </w:rPr>
        <w:t>] la negativa de permitir la participación virtual, así como las omisiones de registro y notificación, transgreden el ejercicio efectivo del cargo; y si [</w:t>
      </w:r>
      <w:proofErr w:type="spellStart"/>
      <w:r w:rsidRPr="488DCE19">
        <w:rPr>
          <w:rFonts w:ascii="Arial" w:hAnsi="Arial" w:cs="Arial"/>
          <w:sz w:val="24"/>
          <w:szCs w:val="24"/>
          <w:lang w:val="es-ES"/>
        </w:rPr>
        <w:t>iii</w:t>
      </w:r>
      <w:proofErr w:type="spellEnd"/>
      <w:r w:rsidRPr="488DCE19">
        <w:rPr>
          <w:rFonts w:ascii="Arial" w:hAnsi="Arial" w:cs="Arial"/>
          <w:sz w:val="24"/>
          <w:szCs w:val="24"/>
          <w:lang w:val="es-ES"/>
        </w:rPr>
        <w:t>] a partir de la concatenación de los actos narrados en la demanda se configura una forma de violencia institucional y obstrucción sistemática del ejercicio del cargo que amerite una tutela reforzada.</w:t>
      </w:r>
    </w:p>
    <w:p w14:paraId="06ED9071" w14:textId="538DD9E9" w:rsidR="0024664C" w:rsidRPr="003B2244" w:rsidRDefault="0024664C" w:rsidP="0024664C">
      <w:pPr>
        <w:spacing w:after="0" w:line="360" w:lineRule="auto"/>
        <w:jc w:val="both"/>
        <w:rPr>
          <w:rFonts w:ascii="Arial" w:hAnsi="Arial" w:cs="Arial"/>
          <w:b/>
          <w:bCs/>
          <w:sz w:val="24"/>
          <w:szCs w:val="24"/>
          <w:lang w:val="es-ES"/>
        </w:rPr>
      </w:pPr>
    </w:p>
    <w:p w14:paraId="6D4BDE4D" w14:textId="7AE75B54" w:rsidR="0024664C" w:rsidRPr="00EA2ED5" w:rsidRDefault="0024664C" w:rsidP="63B35C3A">
      <w:pPr>
        <w:pStyle w:val="NormalWeb"/>
        <w:spacing w:before="0" w:beforeAutospacing="0" w:after="0" w:afterAutospacing="0" w:line="360" w:lineRule="auto"/>
        <w:rPr>
          <w:rFonts w:ascii="Arial" w:eastAsia="Arial" w:hAnsi="Arial" w:cs="Arial"/>
          <w:b/>
          <w:bCs/>
        </w:rPr>
      </w:pPr>
      <w:r w:rsidRPr="00EA2ED5">
        <w:rPr>
          <w:rFonts w:ascii="Arial" w:eastAsia="Arial" w:hAnsi="Arial" w:cs="Arial"/>
          <w:b/>
          <w:bCs/>
        </w:rPr>
        <w:t xml:space="preserve">5.6 Consideraciones de este Tribunal </w:t>
      </w:r>
    </w:p>
    <w:p w14:paraId="57B98A15" w14:textId="77777777" w:rsidR="00EA2ED5" w:rsidRDefault="00EA2ED5" w:rsidP="00EA2ED5">
      <w:pPr>
        <w:spacing w:after="0" w:line="360" w:lineRule="auto"/>
        <w:jc w:val="both"/>
        <w:rPr>
          <w:rFonts w:ascii="Arial" w:hAnsi="Arial" w:cs="Arial"/>
          <w:b/>
          <w:bCs/>
          <w:sz w:val="24"/>
          <w:szCs w:val="24"/>
        </w:rPr>
      </w:pPr>
    </w:p>
    <w:p w14:paraId="42C642AE" w14:textId="69575DE2" w:rsidR="00EA2ED5" w:rsidRPr="00EA2ED5" w:rsidRDefault="00EA2ED5" w:rsidP="00EA2ED5">
      <w:pPr>
        <w:spacing w:after="0" w:line="360" w:lineRule="auto"/>
        <w:jc w:val="both"/>
        <w:rPr>
          <w:rFonts w:ascii="Arial" w:hAnsi="Arial" w:cs="Arial"/>
          <w:b/>
          <w:bCs/>
          <w:sz w:val="24"/>
          <w:szCs w:val="24"/>
        </w:rPr>
      </w:pPr>
      <w:r>
        <w:rPr>
          <w:rFonts w:ascii="Arial" w:hAnsi="Arial" w:cs="Arial"/>
          <w:b/>
          <w:bCs/>
          <w:sz w:val="24"/>
          <w:szCs w:val="24"/>
        </w:rPr>
        <w:t>5.6.1</w:t>
      </w:r>
      <w:r w:rsidRPr="00EA2ED5">
        <w:rPr>
          <w:rFonts w:ascii="Arial" w:hAnsi="Arial" w:cs="Arial"/>
          <w:b/>
          <w:bCs/>
          <w:sz w:val="24"/>
          <w:szCs w:val="24"/>
        </w:rPr>
        <w:t>. Actualización de vulneraciones procesales</w:t>
      </w:r>
    </w:p>
    <w:p w14:paraId="4AF8F463" w14:textId="650B256B" w:rsidR="00EA2ED5" w:rsidRPr="00EA2ED5" w:rsidRDefault="00EA2ED5" w:rsidP="00EA2ED5">
      <w:pPr>
        <w:spacing w:after="0" w:line="360" w:lineRule="auto"/>
        <w:jc w:val="both"/>
        <w:rPr>
          <w:rFonts w:ascii="Arial" w:hAnsi="Arial" w:cs="Arial"/>
          <w:b/>
          <w:bCs/>
          <w:sz w:val="24"/>
          <w:szCs w:val="24"/>
        </w:rPr>
      </w:pPr>
      <w:r w:rsidRPr="00EA2ED5">
        <w:rPr>
          <w:rFonts w:ascii="Arial" w:hAnsi="Arial" w:cs="Arial"/>
          <w:b/>
          <w:bCs/>
          <w:sz w:val="24"/>
          <w:szCs w:val="24"/>
        </w:rPr>
        <w:t xml:space="preserve">Marco normativo </w:t>
      </w:r>
    </w:p>
    <w:p w14:paraId="4BC45860" w14:textId="77777777" w:rsidR="00EA2ED5" w:rsidRPr="00EA2ED5" w:rsidRDefault="00EA2ED5" w:rsidP="00EA2ED5">
      <w:pPr>
        <w:spacing w:after="0" w:line="360" w:lineRule="auto"/>
        <w:jc w:val="both"/>
        <w:rPr>
          <w:rFonts w:ascii="Arial" w:hAnsi="Arial" w:cs="Arial"/>
          <w:b/>
          <w:bCs/>
          <w:sz w:val="24"/>
          <w:szCs w:val="24"/>
        </w:rPr>
      </w:pPr>
      <w:r w:rsidRPr="00EA2ED5">
        <w:rPr>
          <w:rFonts w:ascii="Arial" w:hAnsi="Arial" w:cs="Arial"/>
          <w:b/>
          <w:bCs/>
          <w:sz w:val="24"/>
          <w:szCs w:val="24"/>
        </w:rPr>
        <w:t>a) Garantía de audiencia</w:t>
      </w:r>
    </w:p>
    <w:p w14:paraId="467F2F9E" w14:textId="4D0A0C2F" w:rsidR="00EA2ED5" w:rsidRPr="00EA2ED5" w:rsidRDefault="0069660D" w:rsidP="488DCE19">
      <w:pPr>
        <w:spacing w:after="0" w:line="360" w:lineRule="auto"/>
        <w:jc w:val="both"/>
        <w:rPr>
          <w:rFonts w:ascii="Arial" w:hAnsi="Arial" w:cs="Arial"/>
          <w:sz w:val="24"/>
          <w:szCs w:val="24"/>
          <w:lang w:val="es-ES"/>
        </w:rPr>
      </w:pPr>
      <w:r w:rsidRPr="488DCE19">
        <w:rPr>
          <w:rFonts w:ascii="Arial" w:hAnsi="Arial" w:cs="Arial"/>
          <w:sz w:val="24"/>
          <w:szCs w:val="24"/>
          <w:lang w:val="es-ES"/>
        </w:rPr>
        <w:t>A</w:t>
      </w:r>
      <w:r w:rsidR="00EA2ED5" w:rsidRPr="488DCE19">
        <w:rPr>
          <w:rFonts w:ascii="Arial" w:hAnsi="Arial" w:cs="Arial"/>
          <w:sz w:val="24"/>
          <w:szCs w:val="24"/>
          <w:lang w:val="es-ES"/>
        </w:rPr>
        <w:t>l resolver el Amparo en Revisión 352/2012, la Primera Sala de la Suprema Corte de Justicia de la Nación indicó que el derecho de garantía de audiencia se configura como un entramado de derechos fundamentales identificados como procedimentales que por una parte constituyen derechos autónomos y, por otra, fungen como garantía de otros derechos humanos; que sin mediar prioridad uno sobre otro, sirven de base para el acceso efectivo a la justicia</w:t>
      </w:r>
      <w:bookmarkStart w:id="2" w:name="_ftnref11"/>
      <w:bookmarkEnd w:id="2"/>
      <w:r w:rsidR="00EA2ED5" w:rsidRPr="488DCE19">
        <w:rPr>
          <w:rFonts w:ascii="Arial" w:hAnsi="Arial" w:cs="Arial"/>
          <w:sz w:val="24"/>
          <w:szCs w:val="24"/>
          <w:lang w:val="es-ES"/>
        </w:rPr>
        <w:t>.</w:t>
      </w:r>
      <w:r w:rsidR="00EA2ED5" w:rsidRPr="488DCE19">
        <w:rPr>
          <w:rStyle w:val="Refdenotaalpie"/>
          <w:rFonts w:ascii="Arial" w:hAnsi="Arial" w:cs="Arial"/>
          <w:sz w:val="24"/>
          <w:szCs w:val="24"/>
          <w:lang w:val="es-ES"/>
        </w:rPr>
        <w:footnoteReference w:id="23"/>
      </w:r>
    </w:p>
    <w:p w14:paraId="1852AAF3" w14:textId="77777777" w:rsidR="00EA2ED5" w:rsidRPr="00EA2ED5" w:rsidRDefault="00EA2ED5" w:rsidP="00EA2ED5">
      <w:pPr>
        <w:spacing w:after="0" w:line="360" w:lineRule="auto"/>
        <w:jc w:val="both"/>
        <w:rPr>
          <w:rFonts w:ascii="Arial" w:hAnsi="Arial" w:cs="Arial"/>
          <w:sz w:val="24"/>
          <w:szCs w:val="24"/>
        </w:rPr>
      </w:pPr>
    </w:p>
    <w:p w14:paraId="3674EAFE" w14:textId="77777777" w:rsidR="00EA2ED5" w:rsidRPr="00EA2ED5" w:rsidRDefault="00EA2ED5" w:rsidP="488DCE19">
      <w:pPr>
        <w:spacing w:after="0" w:line="360" w:lineRule="auto"/>
        <w:jc w:val="both"/>
        <w:rPr>
          <w:rFonts w:ascii="Arial" w:hAnsi="Arial" w:cs="Arial"/>
          <w:sz w:val="24"/>
          <w:szCs w:val="24"/>
          <w:lang w:val="es-ES"/>
        </w:rPr>
      </w:pPr>
      <w:r w:rsidRPr="488DCE19">
        <w:rPr>
          <w:rFonts w:ascii="Arial" w:hAnsi="Arial" w:cs="Arial"/>
          <w:sz w:val="24"/>
          <w:szCs w:val="24"/>
          <w:lang w:val="es-ES"/>
        </w:rPr>
        <w:t xml:space="preserve">Destacó que este último, se compone por tres etapas i) </w:t>
      </w:r>
      <w:r w:rsidRPr="488DCE19">
        <w:rPr>
          <w:rFonts w:ascii="Arial" w:hAnsi="Arial" w:cs="Arial"/>
          <w:i/>
          <w:iCs/>
          <w:sz w:val="24"/>
          <w:szCs w:val="24"/>
          <w:lang w:val="es-ES"/>
        </w:rPr>
        <w:t>previa al juicio</w:t>
      </w:r>
      <w:r w:rsidRPr="488DCE19">
        <w:rPr>
          <w:rFonts w:ascii="Arial" w:hAnsi="Arial" w:cs="Arial"/>
          <w:sz w:val="24"/>
          <w:szCs w:val="24"/>
          <w:lang w:val="es-ES"/>
        </w:rPr>
        <w:t xml:space="preserve">, derecho de acceso a la jurisdicción, que parte de la puesta en marcha del derecho de petición dirigido a una autoridad, a la que aparejadamente impone la obligación de atender; </w:t>
      </w:r>
      <w:proofErr w:type="spellStart"/>
      <w:r w:rsidRPr="488DCE19">
        <w:rPr>
          <w:rFonts w:ascii="Arial" w:hAnsi="Arial" w:cs="Arial"/>
          <w:sz w:val="24"/>
          <w:szCs w:val="24"/>
          <w:lang w:val="es-ES"/>
        </w:rPr>
        <w:t>ii</w:t>
      </w:r>
      <w:proofErr w:type="spellEnd"/>
      <w:r w:rsidRPr="488DCE19">
        <w:rPr>
          <w:rFonts w:ascii="Arial" w:hAnsi="Arial" w:cs="Arial"/>
          <w:sz w:val="24"/>
          <w:szCs w:val="24"/>
          <w:lang w:val="es-ES"/>
        </w:rPr>
        <w:t xml:space="preserve">) </w:t>
      </w:r>
      <w:r w:rsidRPr="488DCE19">
        <w:rPr>
          <w:rFonts w:ascii="Arial" w:hAnsi="Arial" w:cs="Arial"/>
          <w:i/>
          <w:iCs/>
          <w:sz w:val="24"/>
          <w:szCs w:val="24"/>
          <w:lang w:val="es-ES"/>
        </w:rPr>
        <w:t>judicial</w:t>
      </w:r>
      <w:r w:rsidRPr="488DCE19">
        <w:rPr>
          <w:rFonts w:ascii="Arial" w:hAnsi="Arial" w:cs="Arial"/>
          <w:sz w:val="24"/>
          <w:szCs w:val="24"/>
          <w:lang w:val="es-ES"/>
        </w:rPr>
        <w:t xml:space="preserve">, que engloba todo el procedimiento -desde el inicio y hasta su conclusión- en el que cobran vigencia las garantías de debido proceso; y </w:t>
      </w:r>
      <w:proofErr w:type="spellStart"/>
      <w:r w:rsidRPr="488DCE19">
        <w:rPr>
          <w:rFonts w:ascii="Arial" w:hAnsi="Arial" w:cs="Arial"/>
          <w:sz w:val="24"/>
          <w:szCs w:val="24"/>
          <w:lang w:val="es-ES"/>
        </w:rPr>
        <w:t>iii</w:t>
      </w:r>
      <w:proofErr w:type="spellEnd"/>
      <w:r w:rsidRPr="488DCE19">
        <w:rPr>
          <w:rFonts w:ascii="Arial" w:hAnsi="Arial" w:cs="Arial"/>
          <w:sz w:val="24"/>
          <w:szCs w:val="24"/>
          <w:lang w:val="es-ES"/>
        </w:rPr>
        <w:t xml:space="preserve">) </w:t>
      </w:r>
      <w:r w:rsidRPr="488DCE19">
        <w:rPr>
          <w:rFonts w:ascii="Arial" w:hAnsi="Arial" w:cs="Arial"/>
          <w:i/>
          <w:iCs/>
          <w:sz w:val="24"/>
          <w:szCs w:val="24"/>
          <w:lang w:val="es-ES"/>
        </w:rPr>
        <w:t>posterior a juicio</w:t>
      </w:r>
      <w:r w:rsidRPr="488DCE19">
        <w:rPr>
          <w:rFonts w:ascii="Arial" w:hAnsi="Arial" w:cs="Arial"/>
          <w:sz w:val="24"/>
          <w:szCs w:val="24"/>
          <w:lang w:val="es-ES"/>
        </w:rPr>
        <w:t>, que se refiere a la eficacia de la resolución que resulte de aquel.</w:t>
      </w:r>
    </w:p>
    <w:p w14:paraId="3E67ED63" w14:textId="77777777" w:rsidR="00EA2ED5" w:rsidRPr="00EA2ED5" w:rsidRDefault="00EA2ED5" w:rsidP="00EA2ED5">
      <w:pPr>
        <w:spacing w:after="0" w:line="360" w:lineRule="auto"/>
        <w:jc w:val="both"/>
        <w:rPr>
          <w:rFonts w:ascii="Arial" w:hAnsi="Arial" w:cs="Arial"/>
          <w:sz w:val="24"/>
          <w:szCs w:val="24"/>
        </w:rPr>
      </w:pPr>
    </w:p>
    <w:p w14:paraId="340AC402" w14:textId="77777777" w:rsidR="00EA2ED5" w:rsidRPr="00EA2ED5" w:rsidRDefault="00EA2ED5" w:rsidP="488DCE19">
      <w:pPr>
        <w:spacing w:after="0" w:line="360" w:lineRule="auto"/>
        <w:jc w:val="both"/>
        <w:rPr>
          <w:rFonts w:ascii="Arial" w:hAnsi="Arial" w:cs="Arial"/>
          <w:sz w:val="24"/>
          <w:szCs w:val="24"/>
          <w:lang w:val="es-ES"/>
        </w:rPr>
      </w:pPr>
      <w:r w:rsidRPr="488DCE19">
        <w:rPr>
          <w:rFonts w:ascii="Arial" w:hAnsi="Arial" w:cs="Arial"/>
          <w:sz w:val="24"/>
          <w:szCs w:val="24"/>
          <w:lang w:val="es-ES"/>
        </w:rPr>
        <w:t>Al respecto, advirtió que ese conjunto de derechos no opera únicamente en los procedimientos seguidos ante tribunales del poder judicial, sino en todos aquellos en que la autoridad de conocimiento realice una función materialmente jurisdiccional</w:t>
      </w:r>
      <w:bookmarkStart w:id="3" w:name="_ftnref12"/>
      <w:bookmarkEnd w:id="3"/>
      <w:r w:rsidRPr="488DCE19">
        <w:rPr>
          <w:rFonts w:ascii="Arial" w:hAnsi="Arial" w:cs="Arial"/>
          <w:sz w:val="24"/>
          <w:szCs w:val="24"/>
          <w:lang w:val="es-ES"/>
        </w:rPr>
        <w:t>.</w:t>
      </w:r>
      <w:r w:rsidRPr="488DCE19">
        <w:rPr>
          <w:rStyle w:val="Refdenotaalpie"/>
          <w:rFonts w:ascii="Arial" w:hAnsi="Arial" w:cs="Arial"/>
          <w:sz w:val="24"/>
          <w:szCs w:val="24"/>
          <w:lang w:val="es-ES"/>
        </w:rPr>
        <w:footnoteReference w:id="24"/>
      </w:r>
    </w:p>
    <w:p w14:paraId="1C0E60CA" w14:textId="77777777" w:rsidR="00EA2ED5" w:rsidRPr="00EA2ED5" w:rsidRDefault="00EA2ED5" w:rsidP="00EA2ED5">
      <w:pPr>
        <w:spacing w:after="0" w:line="360" w:lineRule="auto"/>
        <w:jc w:val="both"/>
        <w:rPr>
          <w:rFonts w:ascii="Arial" w:hAnsi="Arial" w:cs="Arial"/>
          <w:sz w:val="24"/>
          <w:szCs w:val="24"/>
        </w:rPr>
      </w:pPr>
    </w:p>
    <w:p w14:paraId="6EA3D39C" w14:textId="77777777" w:rsidR="00EA2ED5" w:rsidRPr="00EA2ED5" w:rsidRDefault="00EA2ED5" w:rsidP="00EA2ED5">
      <w:pPr>
        <w:spacing w:after="0" w:line="360" w:lineRule="auto"/>
        <w:jc w:val="both"/>
        <w:rPr>
          <w:rFonts w:ascii="Arial" w:hAnsi="Arial" w:cs="Arial"/>
          <w:sz w:val="24"/>
          <w:szCs w:val="24"/>
        </w:rPr>
      </w:pPr>
      <w:r w:rsidRPr="00EA2ED5">
        <w:rPr>
          <w:rFonts w:ascii="Arial" w:hAnsi="Arial" w:cs="Arial"/>
          <w:sz w:val="24"/>
          <w:szCs w:val="24"/>
        </w:rPr>
        <w:t>Así, precisó que dentro de los derechos que comprende el de la tutela judicial efectiva, se ubica la garantía de debido proceso, y que en ella se encuentra la garantía de audiencia, resaltando que -las también llamadas formalidades esenciales del procedimiento- hacen posible que la ciudadanía se defienda con anticipación al acto de autoridad que pueda incidir de manera definitiva en el seno de su esfera de derechos.</w:t>
      </w:r>
    </w:p>
    <w:p w14:paraId="1DFA0AA6" w14:textId="77777777" w:rsidR="00EA2ED5" w:rsidRPr="00EA2ED5" w:rsidRDefault="00EA2ED5" w:rsidP="00EA2ED5">
      <w:pPr>
        <w:spacing w:after="0" w:line="360" w:lineRule="auto"/>
        <w:jc w:val="both"/>
        <w:rPr>
          <w:rFonts w:ascii="Arial" w:hAnsi="Arial" w:cs="Arial"/>
          <w:sz w:val="24"/>
          <w:szCs w:val="24"/>
        </w:rPr>
      </w:pPr>
    </w:p>
    <w:p w14:paraId="1C774944" w14:textId="77777777" w:rsidR="00EA2ED5" w:rsidRPr="00EA2ED5" w:rsidRDefault="00EA2ED5" w:rsidP="488DCE19">
      <w:pPr>
        <w:spacing w:after="0" w:line="360" w:lineRule="auto"/>
        <w:jc w:val="both"/>
        <w:rPr>
          <w:rFonts w:ascii="Arial" w:hAnsi="Arial" w:cs="Arial"/>
          <w:sz w:val="24"/>
          <w:szCs w:val="24"/>
          <w:lang w:val="es-ES"/>
        </w:rPr>
      </w:pPr>
      <w:r w:rsidRPr="488DCE19">
        <w:rPr>
          <w:rFonts w:ascii="Arial" w:hAnsi="Arial" w:cs="Arial"/>
          <w:sz w:val="24"/>
          <w:szCs w:val="24"/>
          <w:lang w:val="es-ES"/>
        </w:rPr>
        <w:t>En ese orden de ideas, apuntó que para corroborar si se ha respetado la garantía de audiencia, debe analizarse el cumplimiento de las formalidades esenciales del procedimiento, a saber [i] la notificación del inicio del procedimiento; [</w:t>
      </w:r>
      <w:proofErr w:type="spellStart"/>
      <w:r w:rsidRPr="488DCE19">
        <w:rPr>
          <w:rFonts w:ascii="Arial" w:hAnsi="Arial" w:cs="Arial"/>
          <w:sz w:val="24"/>
          <w:szCs w:val="24"/>
          <w:lang w:val="es-ES"/>
        </w:rPr>
        <w:t>ii</w:t>
      </w:r>
      <w:proofErr w:type="spellEnd"/>
      <w:r w:rsidRPr="488DCE19">
        <w:rPr>
          <w:rFonts w:ascii="Arial" w:hAnsi="Arial" w:cs="Arial"/>
          <w:sz w:val="24"/>
          <w:szCs w:val="24"/>
          <w:lang w:val="es-ES"/>
        </w:rPr>
        <w:t>] la oportunidad de ofrecer y desahogar las pruebas en que se finque la defensa; [</w:t>
      </w:r>
      <w:proofErr w:type="spellStart"/>
      <w:r w:rsidRPr="488DCE19">
        <w:rPr>
          <w:rFonts w:ascii="Arial" w:hAnsi="Arial" w:cs="Arial"/>
          <w:sz w:val="24"/>
          <w:szCs w:val="24"/>
          <w:lang w:val="es-ES"/>
        </w:rPr>
        <w:t>iii</w:t>
      </w:r>
      <w:proofErr w:type="spellEnd"/>
      <w:r w:rsidRPr="488DCE19">
        <w:rPr>
          <w:rFonts w:ascii="Arial" w:hAnsi="Arial" w:cs="Arial"/>
          <w:sz w:val="24"/>
          <w:szCs w:val="24"/>
          <w:lang w:val="es-ES"/>
        </w:rPr>
        <w:t>] la oportunidad de alegar; y [</w:t>
      </w:r>
      <w:proofErr w:type="spellStart"/>
      <w:r w:rsidRPr="488DCE19">
        <w:rPr>
          <w:rFonts w:ascii="Arial" w:hAnsi="Arial" w:cs="Arial"/>
          <w:sz w:val="24"/>
          <w:szCs w:val="24"/>
          <w:lang w:val="es-ES"/>
        </w:rPr>
        <w:t>iv</w:t>
      </w:r>
      <w:proofErr w:type="spellEnd"/>
      <w:r w:rsidRPr="488DCE19">
        <w:rPr>
          <w:rFonts w:ascii="Arial" w:hAnsi="Arial" w:cs="Arial"/>
          <w:sz w:val="24"/>
          <w:szCs w:val="24"/>
          <w:lang w:val="es-ES"/>
        </w:rPr>
        <w:t>] la emisión de una resolución que dirima las cuestiones debatidas.</w:t>
      </w:r>
    </w:p>
    <w:p w14:paraId="274269B5" w14:textId="77777777" w:rsidR="00EA2ED5" w:rsidRPr="00EA2ED5" w:rsidRDefault="00EA2ED5" w:rsidP="00EA2ED5">
      <w:pPr>
        <w:spacing w:after="0" w:line="360" w:lineRule="auto"/>
        <w:jc w:val="both"/>
        <w:rPr>
          <w:rFonts w:ascii="Arial" w:hAnsi="Arial" w:cs="Arial"/>
          <w:sz w:val="24"/>
          <w:szCs w:val="24"/>
        </w:rPr>
      </w:pPr>
    </w:p>
    <w:p w14:paraId="39DDFA7A" w14:textId="77777777" w:rsidR="00EA2ED5" w:rsidRPr="00EA2ED5" w:rsidRDefault="00EA2ED5" w:rsidP="00EA2ED5">
      <w:pPr>
        <w:spacing w:after="0" w:line="360" w:lineRule="auto"/>
        <w:jc w:val="both"/>
        <w:rPr>
          <w:rFonts w:ascii="Arial" w:hAnsi="Arial" w:cs="Arial"/>
          <w:b/>
          <w:bCs/>
          <w:sz w:val="24"/>
          <w:szCs w:val="24"/>
        </w:rPr>
      </w:pPr>
      <w:r w:rsidRPr="00EA2ED5">
        <w:rPr>
          <w:rFonts w:ascii="Arial" w:hAnsi="Arial" w:cs="Arial"/>
          <w:b/>
          <w:bCs/>
          <w:sz w:val="24"/>
          <w:szCs w:val="24"/>
        </w:rPr>
        <w:t xml:space="preserve">b) Indebida fundamentación y motivación </w:t>
      </w:r>
    </w:p>
    <w:p w14:paraId="13DEFD3B" w14:textId="77777777" w:rsidR="00EA2ED5" w:rsidRPr="00EA2ED5" w:rsidRDefault="00EA2ED5" w:rsidP="488DCE19">
      <w:pPr>
        <w:spacing w:after="0" w:line="360" w:lineRule="auto"/>
        <w:jc w:val="both"/>
        <w:rPr>
          <w:rFonts w:ascii="Arial" w:hAnsi="Arial" w:cs="Arial"/>
          <w:sz w:val="24"/>
          <w:szCs w:val="24"/>
          <w:lang w:val="es-ES"/>
        </w:rPr>
      </w:pPr>
      <w:r w:rsidRPr="488DCE19">
        <w:rPr>
          <w:rFonts w:ascii="Arial" w:hAnsi="Arial" w:cs="Arial"/>
          <w:sz w:val="24"/>
          <w:szCs w:val="24"/>
          <w:lang w:val="es-ES"/>
        </w:rPr>
        <w:t>La exigencia del artículo 16 de la Constitución General dirigida a todas las autoridades del Estado mexicano para que funden y motiven los actos que puedan afectar la esfera de derechos de las personas, se traduce en la expresión del precepto aplicable al caso -fundamentación- y de las razones particulares, circunstancias especiales o causas inmediatas tomadas en cuenta para su emisión -motivación</w:t>
      </w:r>
      <w:bookmarkStart w:id="4" w:name="_ftnref6"/>
      <w:bookmarkStart w:id="5" w:name="_ftnref9"/>
      <w:bookmarkStart w:id="6" w:name="_ftnref15"/>
      <w:bookmarkEnd w:id="4"/>
      <w:bookmarkEnd w:id="5"/>
      <w:bookmarkEnd w:id="6"/>
      <w:r w:rsidRPr="488DCE19">
        <w:rPr>
          <w:rFonts w:ascii="Arial" w:hAnsi="Arial" w:cs="Arial"/>
          <w:sz w:val="24"/>
          <w:szCs w:val="24"/>
          <w:lang w:val="es-ES"/>
        </w:rPr>
        <w:t>-.</w:t>
      </w:r>
      <w:r w:rsidRPr="488DCE19">
        <w:rPr>
          <w:rStyle w:val="Refdenotaalpie"/>
          <w:rFonts w:ascii="Arial" w:hAnsi="Arial" w:cs="Arial"/>
          <w:sz w:val="24"/>
          <w:szCs w:val="24"/>
          <w:lang w:val="es-ES"/>
        </w:rPr>
        <w:footnoteReference w:id="25"/>
      </w:r>
    </w:p>
    <w:p w14:paraId="6CA56AEA" w14:textId="77777777" w:rsidR="00EA2ED5" w:rsidRPr="00EA2ED5" w:rsidRDefault="00EA2ED5" w:rsidP="00EA2ED5">
      <w:pPr>
        <w:spacing w:after="0" w:line="360" w:lineRule="auto"/>
        <w:jc w:val="both"/>
        <w:rPr>
          <w:rFonts w:ascii="Arial" w:hAnsi="Arial" w:cs="Arial"/>
          <w:sz w:val="24"/>
          <w:szCs w:val="24"/>
        </w:rPr>
      </w:pPr>
    </w:p>
    <w:p w14:paraId="210392D6" w14:textId="77777777" w:rsidR="00EA2ED5" w:rsidRPr="00EA2ED5" w:rsidRDefault="00EA2ED5" w:rsidP="00EA2ED5">
      <w:pPr>
        <w:spacing w:after="0" w:line="360" w:lineRule="auto"/>
        <w:jc w:val="both"/>
        <w:rPr>
          <w:rFonts w:ascii="Arial" w:hAnsi="Arial" w:cs="Arial"/>
          <w:sz w:val="24"/>
          <w:szCs w:val="24"/>
        </w:rPr>
      </w:pPr>
      <w:r w:rsidRPr="00EA2ED5">
        <w:rPr>
          <w:rFonts w:ascii="Arial" w:hAnsi="Arial" w:cs="Arial"/>
          <w:sz w:val="24"/>
          <w:szCs w:val="24"/>
        </w:rPr>
        <w:lastRenderedPageBreak/>
        <w:t>Específicamente sobre la decisión judicial, la motivación permite dar a conocer las razones y elementos que expliquen y justifiquen el sentido de la decisión. Esto orienta la selección de normas aplicadas para fundar la resolución y su interpretación.</w:t>
      </w:r>
    </w:p>
    <w:p w14:paraId="2124F116" w14:textId="77777777" w:rsidR="00EA2ED5" w:rsidRPr="00EA2ED5" w:rsidRDefault="00EA2ED5" w:rsidP="00EA2ED5">
      <w:pPr>
        <w:spacing w:after="0" w:line="360" w:lineRule="auto"/>
        <w:jc w:val="both"/>
        <w:rPr>
          <w:rFonts w:ascii="Arial" w:hAnsi="Arial" w:cs="Arial"/>
          <w:sz w:val="24"/>
          <w:szCs w:val="24"/>
        </w:rPr>
      </w:pPr>
    </w:p>
    <w:p w14:paraId="2141AE90" w14:textId="77777777" w:rsidR="00EA2ED5" w:rsidRPr="00EA2ED5" w:rsidRDefault="00EA2ED5" w:rsidP="00EA2ED5">
      <w:pPr>
        <w:spacing w:after="0" w:line="360" w:lineRule="auto"/>
        <w:jc w:val="both"/>
        <w:rPr>
          <w:rFonts w:ascii="Arial" w:hAnsi="Arial" w:cs="Arial"/>
          <w:sz w:val="24"/>
          <w:szCs w:val="24"/>
        </w:rPr>
      </w:pPr>
      <w:r w:rsidRPr="00EA2ED5">
        <w:rPr>
          <w:rFonts w:ascii="Arial" w:hAnsi="Arial" w:cs="Arial"/>
          <w:sz w:val="24"/>
          <w:szCs w:val="24"/>
        </w:rPr>
        <w:t>La exteriorización de las razones particulares y el derecho aplicado permiten una adecuada defensa y el eventual control judicial de la resolución.</w:t>
      </w:r>
    </w:p>
    <w:p w14:paraId="6FD28E6B" w14:textId="77777777" w:rsidR="00EA2ED5" w:rsidRPr="00EA2ED5" w:rsidRDefault="00EA2ED5" w:rsidP="00EA2ED5">
      <w:pPr>
        <w:spacing w:after="0" w:line="360" w:lineRule="auto"/>
        <w:jc w:val="both"/>
        <w:rPr>
          <w:rFonts w:ascii="Arial" w:hAnsi="Arial" w:cs="Arial"/>
          <w:sz w:val="24"/>
          <w:szCs w:val="24"/>
        </w:rPr>
      </w:pPr>
    </w:p>
    <w:p w14:paraId="7BAEA357" w14:textId="77777777" w:rsidR="00EA2ED5" w:rsidRPr="00DD7FA3" w:rsidRDefault="00EA2ED5" w:rsidP="488DCE19">
      <w:pPr>
        <w:spacing w:after="0" w:line="360" w:lineRule="auto"/>
        <w:jc w:val="both"/>
        <w:rPr>
          <w:rFonts w:ascii="Arial" w:hAnsi="Arial" w:cs="Arial"/>
          <w:sz w:val="24"/>
          <w:szCs w:val="24"/>
          <w:lang w:val="es-ES"/>
        </w:rPr>
      </w:pPr>
      <w:r w:rsidRPr="488DCE19">
        <w:rPr>
          <w:rFonts w:ascii="Arial" w:hAnsi="Arial" w:cs="Arial"/>
          <w:sz w:val="24"/>
          <w:szCs w:val="24"/>
          <w:lang w:val="es-ES"/>
        </w:rPr>
        <w:t>Cabe destacar que la sola expresión de los motivos que precedieron a la emisión de un acto de autoridad y las disposiciones consideradas como aplicables al caso, no es suficiente para cumplir con el mandato del artículo 16 de la Constitución General, ya que solo cubriría un aspecto formal, sino que es necesario que esos motivos sean reales y ciertos, así como los preceptos invocados sean adecuados y de ellos pueda desprenderse el sentido del acto</w:t>
      </w:r>
      <w:bookmarkStart w:id="7" w:name="_ftnref7"/>
      <w:bookmarkStart w:id="8" w:name="_ftnref10"/>
      <w:bookmarkStart w:id="9" w:name="_ftnref16"/>
      <w:bookmarkStart w:id="10" w:name="_ftnref24"/>
      <w:bookmarkEnd w:id="7"/>
      <w:bookmarkEnd w:id="8"/>
      <w:bookmarkEnd w:id="9"/>
      <w:bookmarkEnd w:id="10"/>
      <w:r w:rsidRPr="488DCE19">
        <w:rPr>
          <w:rFonts w:ascii="Arial" w:hAnsi="Arial" w:cs="Arial"/>
          <w:sz w:val="24"/>
          <w:szCs w:val="24"/>
          <w:lang w:val="es-ES"/>
        </w:rPr>
        <w:t>.</w:t>
      </w:r>
      <w:r w:rsidRPr="488DCE19">
        <w:rPr>
          <w:rStyle w:val="Refdenotaalpie"/>
          <w:rFonts w:ascii="Arial" w:hAnsi="Arial" w:cs="Arial"/>
          <w:sz w:val="24"/>
          <w:szCs w:val="24"/>
          <w:lang w:val="es-ES"/>
        </w:rPr>
        <w:footnoteReference w:id="26"/>
      </w:r>
    </w:p>
    <w:p w14:paraId="75BD4633" w14:textId="77777777" w:rsidR="00EA2ED5" w:rsidRPr="00DD7FA3" w:rsidRDefault="00EA2ED5" w:rsidP="00EA2ED5">
      <w:pPr>
        <w:spacing w:after="0" w:line="360" w:lineRule="auto"/>
        <w:jc w:val="both"/>
        <w:rPr>
          <w:rFonts w:ascii="Arial" w:hAnsi="Arial" w:cs="Arial"/>
          <w:sz w:val="24"/>
          <w:szCs w:val="24"/>
        </w:rPr>
      </w:pPr>
    </w:p>
    <w:p w14:paraId="71E29CC2" w14:textId="636D54F4" w:rsidR="0041003E" w:rsidRPr="002D0CFF" w:rsidRDefault="0041003E" w:rsidP="00EA2ED5">
      <w:pPr>
        <w:spacing w:after="0" w:line="360" w:lineRule="auto"/>
        <w:jc w:val="both"/>
        <w:rPr>
          <w:rFonts w:ascii="Arial" w:hAnsi="Arial" w:cs="Arial"/>
          <w:b/>
          <w:bCs/>
          <w:sz w:val="24"/>
          <w:szCs w:val="24"/>
        </w:rPr>
      </w:pPr>
      <w:r w:rsidRPr="002D0CFF">
        <w:rPr>
          <w:rFonts w:ascii="Arial" w:hAnsi="Arial" w:cs="Arial"/>
          <w:b/>
          <w:bCs/>
          <w:sz w:val="24"/>
          <w:szCs w:val="24"/>
        </w:rPr>
        <w:t>Contexto de la controversia</w:t>
      </w:r>
    </w:p>
    <w:p w14:paraId="2632EE4C" w14:textId="5662A7C5" w:rsidR="0041003E" w:rsidRPr="002D0CFF" w:rsidRDefault="0041003E" w:rsidP="0041003E">
      <w:pPr>
        <w:spacing w:after="0" w:line="360" w:lineRule="auto"/>
        <w:jc w:val="both"/>
        <w:rPr>
          <w:rFonts w:ascii="Arial" w:hAnsi="Arial" w:cs="Arial"/>
          <w:sz w:val="24"/>
          <w:szCs w:val="24"/>
          <w:lang w:val="es-MX"/>
        </w:rPr>
      </w:pPr>
      <w:r w:rsidRPr="002D0CFF">
        <w:rPr>
          <w:rFonts w:ascii="Arial" w:hAnsi="Arial" w:cs="Arial"/>
          <w:sz w:val="24"/>
          <w:szCs w:val="24"/>
        </w:rPr>
        <w:t xml:space="preserve">Para el adecuado análisis de los agravios planteados, resulta necesario exponer el contexto específico en el que se </w:t>
      </w:r>
      <w:r w:rsidRPr="002D0CFF">
        <w:rPr>
          <w:rFonts w:ascii="Arial" w:hAnsi="Arial" w:cs="Arial"/>
          <w:sz w:val="24"/>
          <w:szCs w:val="24"/>
          <w:lang w:val="es-MX"/>
        </w:rPr>
        <w:t>desarrollaron los hechos controvertidos, atendiendo a las particularidades que rodean el funcionamiento del Ayuntamiento involucrado y las circunstancias excepcionales de la parte actora que se encuentran acreditadas.</w:t>
      </w:r>
    </w:p>
    <w:p w14:paraId="58F1DA7B" w14:textId="77777777" w:rsidR="0041003E" w:rsidRPr="002D0CFF" w:rsidRDefault="0041003E" w:rsidP="0041003E">
      <w:pPr>
        <w:spacing w:after="0" w:line="360" w:lineRule="auto"/>
        <w:jc w:val="both"/>
        <w:rPr>
          <w:rFonts w:ascii="Arial" w:hAnsi="Arial" w:cs="Arial"/>
          <w:sz w:val="24"/>
          <w:szCs w:val="24"/>
          <w:lang w:val="es-MX"/>
        </w:rPr>
      </w:pPr>
    </w:p>
    <w:p w14:paraId="74E50C8D" w14:textId="5A093EA4" w:rsidR="0041003E" w:rsidRPr="002D0CFF" w:rsidRDefault="0041003E" w:rsidP="0041003E">
      <w:pPr>
        <w:spacing w:after="0" w:line="360" w:lineRule="auto"/>
        <w:jc w:val="both"/>
        <w:rPr>
          <w:rFonts w:ascii="Arial" w:hAnsi="Arial" w:cs="Arial"/>
          <w:sz w:val="24"/>
          <w:szCs w:val="24"/>
          <w:lang w:val="es-MX"/>
        </w:rPr>
      </w:pPr>
      <w:r w:rsidRPr="002D0CFF">
        <w:rPr>
          <w:rFonts w:ascii="Arial" w:hAnsi="Arial" w:cs="Arial"/>
          <w:sz w:val="24"/>
          <w:szCs w:val="24"/>
          <w:lang w:val="es-MX"/>
        </w:rPr>
        <w:t xml:space="preserve">Del expediente, </w:t>
      </w:r>
      <w:r w:rsidR="007B262D" w:rsidRPr="002D0CFF">
        <w:rPr>
          <w:rFonts w:ascii="Arial" w:hAnsi="Arial" w:cs="Arial"/>
          <w:sz w:val="24"/>
          <w:szCs w:val="24"/>
          <w:lang w:val="es-MX"/>
        </w:rPr>
        <w:t xml:space="preserve">considerando </w:t>
      </w:r>
      <w:r w:rsidRPr="002D0CFF">
        <w:rPr>
          <w:rFonts w:ascii="Arial" w:hAnsi="Arial" w:cs="Arial"/>
          <w:sz w:val="24"/>
          <w:szCs w:val="24"/>
          <w:lang w:val="es-MX"/>
        </w:rPr>
        <w:t>las manifestaciones de las partes y las pruebas aportadas, se advierte que, durante el periodo en que ocurrieron los hechos impugnados, el municipio atravesaba un contexto de riesgo y tensión institucional, derivado de diversos acontecimientos de violencia que pusieron en peligro la integridad de personas servidoras públicas municipales, integrantes del Ayuntamiento entre ellas, el de la parte actora.</w:t>
      </w:r>
    </w:p>
    <w:p w14:paraId="5A5B501A" w14:textId="77777777" w:rsidR="0041003E" w:rsidRPr="002D0CFF" w:rsidRDefault="0041003E" w:rsidP="0041003E">
      <w:pPr>
        <w:spacing w:after="0" w:line="360" w:lineRule="auto"/>
        <w:jc w:val="both"/>
        <w:rPr>
          <w:rFonts w:ascii="Arial" w:hAnsi="Arial" w:cs="Arial"/>
          <w:sz w:val="24"/>
          <w:szCs w:val="24"/>
          <w:lang w:val="es-MX"/>
        </w:rPr>
      </w:pPr>
    </w:p>
    <w:p w14:paraId="0AECAB5C" w14:textId="2A8B6F4F" w:rsidR="0041003E" w:rsidRPr="002D0CFF" w:rsidRDefault="0041003E" w:rsidP="0041003E">
      <w:pPr>
        <w:spacing w:after="0" w:line="360" w:lineRule="auto"/>
        <w:jc w:val="both"/>
        <w:rPr>
          <w:rFonts w:ascii="Arial" w:hAnsi="Arial" w:cs="Arial"/>
          <w:sz w:val="24"/>
          <w:szCs w:val="24"/>
          <w:lang w:val="es-MX"/>
        </w:rPr>
      </w:pPr>
      <w:r w:rsidRPr="002D0CFF">
        <w:rPr>
          <w:rFonts w:ascii="Arial" w:hAnsi="Arial" w:cs="Arial"/>
          <w:sz w:val="24"/>
          <w:szCs w:val="24"/>
          <w:lang w:val="es-MX"/>
        </w:rPr>
        <w:lastRenderedPageBreak/>
        <w:t>Dichas circunstancias fueron incluso del conocimiento público, como se desprende de las notas periodísticas allegadas al expediente, y fueron reconocidas por la propia autoridad responsable en su informe.</w:t>
      </w:r>
      <w:r w:rsidR="00CD165F" w:rsidRPr="002D0CFF">
        <w:rPr>
          <w:rStyle w:val="Refdenotaalpie"/>
          <w:rFonts w:ascii="Arial" w:hAnsi="Arial" w:cs="Arial"/>
          <w:sz w:val="24"/>
          <w:szCs w:val="24"/>
          <w:lang w:val="es-MX"/>
        </w:rPr>
        <w:footnoteReference w:id="27"/>
      </w:r>
    </w:p>
    <w:p w14:paraId="6CAD47A1" w14:textId="77777777" w:rsidR="008F7434" w:rsidRPr="002D0CFF" w:rsidRDefault="008F7434" w:rsidP="0041003E">
      <w:pPr>
        <w:spacing w:after="0" w:line="360" w:lineRule="auto"/>
        <w:jc w:val="both"/>
        <w:rPr>
          <w:rFonts w:ascii="Arial" w:hAnsi="Arial" w:cs="Arial"/>
          <w:sz w:val="24"/>
          <w:szCs w:val="24"/>
          <w:lang w:val="es-MX"/>
        </w:rPr>
      </w:pPr>
    </w:p>
    <w:p w14:paraId="3067D835" w14:textId="77309A7A" w:rsidR="008A7BB0" w:rsidRPr="002D0CFF" w:rsidRDefault="008A7BB0" w:rsidP="0041003E">
      <w:pPr>
        <w:spacing w:after="0" w:line="360" w:lineRule="auto"/>
        <w:jc w:val="both"/>
        <w:rPr>
          <w:rFonts w:ascii="Arial" w:hAnsi="Arial" w:cs="Arial"/>
          <w:sz w:val="24"/>
          <w:szCs w:val="24"/>
        </w:rPr>
      </w:pPr>
      <w:r w:rsidRPr="002D0CFF">
        <w:rPr>
          <w:rFonts w:ascii="Arial" w:hAnsi="Arial" w:cs="Arial"/>
          <w:sz w:val="24"/>
          <w:szCs w:val="24"/>
        </w:rPr>
        <w:t>En ese escenario, se observa que</w:t>
      </w:r>
      <w:r w:rsidR="00D714BE" w:rsidRPr="002D0CFF">
        <w:rPr>
          <w:rFonts w:ascii="Arial" w:hAnsi="Arial" w:cs="Arial"/>
          <w:sz w:val="24"/>
          <w:szCs w:val="24"/>
        </w:rPr>
        <w:t>, en algún momento</w:t>
      </w:r>
      <w:r w:rsidRPr="002D0CFF">
        <w:rPr>
          <w:rFonts w:ascii="Arial" w:hAnsi="Arial" w:cs="Arial"/>
          <w:sz w:val="24"/>
          <w:szCs w:val="24"/>
        </w:rPr>
        <w:t xml:space="preserve"> el desarrollo de las sesiones del Ayuntamiento y la participación de sus integrantes no se dio bajo condiciones ordinarias, sino que, ante la situación de riesgo, se implementaron modalidades de funcionamiento a</w:t>
      </w:r>
      <w:r w:rsidR="00D714BE" w:rsidRPr="002D0CFF">
        <w:rPr>
          <w:rFonts w:ascii="Arial" w:hAnsi="Arial" w:cs="Arial"/>
          <w:sz w:val="24"/>
          <w:szCs w:val="24"/>
        </w:rPr>
        <w:t>lternativas</w:t>
      </w:r>
      <w:r w:rsidRPr="002D0CFF">
        <w:rPr>
          <w:rFonts w:ascii="Arial" w:hAnsi="Arial" w:cs="Arial"/>
          <w:sz w:val="24"/>
          <w:szCs w:val="24"/>
        </w:rPr>
        <w:t xml:space="preserve">, particularmente en lo que respecta a la presencia física de algunos de sus miembros. </w:t>
      </w:r>
    </w:p>
    <w:p w14:paraId="5B1CE8C3" w14:textId="77777777" w:rsidR="008A7BB0" w:rsidRPr="002D0CFF" w:rsidRDefault="008A7BB0" w:rsidP="0041003E">
      <w:pPr>
        <w:spacing w:after="0" w:line="360" w:lineRule="auto"/>
        <w:jc w:val="both"/>
        <w:rPr>
          <w:rFonts w:ascii="Arial" w:hAnsi="Arial" w:cs="Arial"/>
          <w:sz w:val="24"/>
          <w:szCs w:val="24"/>
        </w:rPr>
      </w:pPr>
    </w:p>
    <w:p w14:paraId="1CF91334" w14:textId="7660AD9D" w:rsidR="008A7BB0" w:rsidRPr="002D0CFF" w:rsidRDefault="008A7BB0" w:rsidP="0041003E">
      <w:pPr>
        <w:spacing w:after="0" w:line="360" w:lineRule="auto"/>
        <w:jc w:val="both"/>
        <w:rPr>
          <w:rFonts w:ascii="Arial" w:hAnsi="Arial" w:cs="Arial"/>
          <w:sz w:val="24"/>
          <w:szCs w:val="24"/>
        </w:rPr>
      </w:pPr>
      <w:r w:rsidRPr="002D0CFF">
        <w:rPr>
          <w:rFonts w:ascii="Arial" w:hAnsi="Arial" w:cs="Arial"/>
          <w:sz w:val="24"/>
          <w:szCs w:val="24"/>
        </w:rPr>
        <w:t>De las constancias del expediente se advierte que la propia parte actora manifestó no residir de manera permanente en el domicilio que formalmente tiene registrado, ni siquiera dentro del municipio, lo cual constituye un elemento fáctico relevante para analizar las circunstancias en que se realizaron las comunicaciones y notificaciones controvertidas.</w:t>
      </w:r>
    </w:p>
    <w:p w14:paraId="50CE1FA8" w14:textId="77777777" w:rsidR="008A7BB0" w:rsidRPr="002D0CFF" w:rsidRDefault="008A7BB0" w:rsidP="0041003E">
      <w:pPr>
        <w:spacing w:after="0" w:line="360" w:lineRule="auto"/>
        <w:jc w:val="both"/>
        <w:rPr>
          <w:rFonts w:ascii="Arial" w:hAnsi="Arial" w:cs="Arial"/>
          <w:sz w:val="24"/>
          <w:szCs w:val="24"/>
        </w:rPr>
      </w:pPr>
    </w:p>
    <w:p w14:paraId="55AEE5F6" w14:textId="4E24BDB4" w:rsidR="008A7BB0" w:rsidRPr="002D0CFF" w:rsidRDefault="008A7BB0" w:rsidP="0041003E">
      <w:pPr>
        <w:spacing w:after="0" w:line="360" w:lineRule="auto"/>
        <w:jc w:val="both"/>
        <w:rPr>
          <w:rFonts w:ascii="Arial" w:hAnsi="Arial" w:cs="Arial"/>
          <w:sz w:val="24"/>
          <w:szCs w:val="24"/>
          <w:lang w:val="es-MX"/>
        </w:rPr>
      </w:pPr>
      <w:r w:rsidRPr="002D0CFF">
        <w:rPr>
          <w:rFonts w:ascii="Arial" w:hAnsi="Arial" w:cs="Arial"/>
          <w:sz w:val="24"/>
          <w:szCs w:val="24"/>
        </w:rPr>
        <w:t xml:space="preserve">Adicionalmente se </w:t>
      </w:r>
      <w:r w:rsidR="007778B8" w:rsidRPr="002D0CFF">
        <w:rPr>
          <w:rFonts w:ascii="Arial" w:hAnsi="Arial" w:cs="Arial"/>
          <w:sz w:val="24"/>
          <w:szCs w:val="24"/>
        </w:rPr>
        <w:t>desprende, que</w:t>
      </w:r>
      <w:r w:rsidR="00D714BE" w:rsidRPr="002D0CFF">
        <w:rPr>
          <w:rFonts w:ascii="Arial" w:hAnsi="Arial" w:cs="Arial"/>
          <w:sz w:val="24"/>
          <w:szCs w:val="24"/>
        </w:rPr>
        <w:t xml:space="preserve"> </w:t>
      </w:r>
      <w:r w:rsidRPr="002D0CFF">
        <w:rPr>
          <w:rFonts w:ascii="Arial" w:hAnsi="Arial" w:cs="Arial"/>
          <w:sz w:val="24"/>
          <w:szCs w:val="24"/>
        </w:rPr>
        <w:t>existía un acuerdo de carácter verbal entre las autoridades municipales para permitir que determinadas funciones se ejercieran sin la presencia física permanente en las instalaciones del Ayuntamiento</w:t>
      </w:r>
      <w:r w:rsidR="00D714BE" w:rsidRPr="002D0CFF">
        <w:rPr>
          <w:rFonts w:ascii="Arial" w:hAnsi="Arial" w:cs="Arial"/>
          <w:sz w:val="24"/>
          <w:szCs w:val="24"/>
        </w:rPr>
        <w:t>, sin que obre evidencia documental que permita precisar desde cuándo o bajo qué formalidades</w:t>
      </w:r>
      <w:r w:rsidRPr="002D0CFF">
        <w:rPr>
          <w:rFonts w:ascii="Arial" w:hAnsi="Arial" w:cs="Arial"/>
          <w:sz w:val="24"/>
          <w:szCs w:val="24"/>
        </w:rPr>
        <w:t>.</w:t>
      </w:r>
    </w:p>
    <w:p w14:paraId="38630CF4" w14:textId="77777777" w:rsidR="008F7434" w:rsidRPr="002D0CFF" w:rsidRDefault="008F7434" w:rsidP="0041003E">
      <w:pPr>
        <w:spacing w:after="0" w:line="360" w:lineRule="auto"/>
        <w:jc w:val="both"/>
        <w:rPr>
          <w:rFonts w:ascii="Arial" w:hAnsi="Arial" w:cs="Arial"/>
          <w:sz w:val="24"/>
          <w:szCs w:val="24"/>
          <w:lang w:val="es-MX"/>
        </w:rPr>
      </w:pPr>
    </w:p>
    <w:p w14:paraId="4641ACFA" w14:textId="0522A311" w:rsidR="0041003E" w:rsidRPr="002D0CFF" w:rsidRDefault="0041003E" w:rsidP="0041003E">
      <w:pPr>
        <w:spacing w:after="0" w:line="360" w:lineRule="auto"/>
        <w:jc w:val="both"/>
        <w:rPr>
          <w:rFonts w:ascii="Arial" w:hAnsi="Arial" w:cs="Arial"/>
          <w:sz w:val="24"/>
          <w:szCs w:val="24"/>
          <w:lang w:val="es-MX"/>
        </w:rPr>
      </w:pPr>
      <w:r w:rsidRPr="002D0CFF">
        <w:rPr>
          <w:rFonts w:ascii="Arial" w:hAnsi="Arial" w:cs="Arial"/>
          <w:sz w:val="24"/>
          <w:szCs w:val="24"/>
          <w:lang w:val="es-MX"/>
        </w:rPr>
        <w:t xml:space="preserve">En particular, consta en autos que la propia autoridad reconoció que dicho esquema de actuación no se formalizó mediante acuerdos escritos o actas específicas, sino que se sostuvo a partir de entendimientos verbales </w:t>
      </w:r>
      <w:r w:rsidRPr="002D0CFF">
        <w:rPr>
          <w:rFonts w:ascii="Arial" w:hAnsi="Arial" w:cs="Arial"/>
          <w:sz w:val="24"/>
          <w:szCs w:val="24"/>
          <w:lang w:val="es-MX"/>
        </w:rPr>
        <w:lastRenderedPageBreak/>
        <w:t>derivados del contexto de seguridad, lo cual</w:t>
      </w:r>
      <w:r w:rsidR="008F7434" w:rsidRPr="002D0CFF">
        <w:rPr>
          <w:rFonts w:ascii="Arial" w:hAnsi="Arial" w:cs="Arial"/>
          <w:sz w:val="24"/>
          <w:szCs w:val="24"/>
          <w:lang w:val="es-MX"/>
        </w:rPr>
        <w:t xml:space="preserve"> -aparentemente y en un primer momento-</w:t>
      </w:r>
      <w:r w:rsidRPr="002D0CFF">
        <w:rPr>
          <w:rFonts w:ascii="Arial" w:hAnsi="Arial" w:cs="Arial"/>
          <w:sz w:val="24"/>
          <w:szCs w:val="24"/>
          <w:lang w:val="es-MX"/>
        </w:rPr>
        <w:t xml:space="preserve"> fue aceptado por l</w:t>
      </w:r>
      <w:r w:rsidR="008A7BB0" w:rsidRPr="002D0CFF">
        <w:rPr>
          <w:rFonts w:ascii="Arial" w:hAnsi="Arial" w:cs="Arial"/>
          <w:sz w:val="24"/>
          <w:szCs w:val="24"/>
          <w:lang w:val="es-MX"/>
        </w:rPr>
        <w:t>os integrantes del Ayuntamiento</w:t>
      </w:r>
      <w:r w:rsidR="00D714BE" w:rsidRPr="002D0CFF">
        <w:rPr>
          <w:rFonts w:ascii="Arial" w:hAnsi="Arial" w:cs="Arial"/>
          <w:sz w:val="24"/>
          <w:szCs w:val="24"/>
          <w:lang w:val="es-MX"/>
        </w:rPr>
        <w:t>.</w:t>
      </w:r>
      <w:r w:rsidR="008A7BB0" w:rsidRPr="002D0CFF">
        <w:rPr>
          <w:rStyle w:val="Refdenotaalpie"/>
          <w:rFonts w:ascii="Arial" w:hAnsi="Arial" w:cs="Arial"/>
          <w:sz w:val="24"/>
          <w:szCs w:val="24"/>
          <w:lang w:val="es-MX"/>
        </w:rPr>
        <w:footnoteReference w:id="28"/>
      </w:r>
    </w:p>
    <w:p w14:paraId="575979DA" w14:textId="77777777" w:rsidR="008F7434" w:rsidRPr="002D0CFF" w:rsidRDefault="008F7434" w:rsidP="0041003E">
      <w:pPr>
        <w:spacing w:after="0" w:line="360" w:lineRule="auto"/>
        <w:jc w:val="both"/>
        <w:rPr>
          <w:rFonts w:ascii="Arial" w:hAnsi="Arial" w:cs="Arial"/>
          <w:sz w:val="24"/>
          <w:szCs w:val="24"/>
          <w:lang w:val="es-MX"/>
        </w:rPr>
      </w:pPr>
    </w:p>
    <w:p w14:paraId="0AB5B2B8" w14:textId="17A824DA" w:rsidR="008F7434" w:rsidRDefault="0041003E" w:rsidP="0041003E">
      <w:pPr>
        <w:spacing w:after="0" w:line="360" w:lineRule="auto"/>
        <w:jc w:val="both"/>
        <w:rPr>
          <w:rFonts w:ascii="Arial" w:hAnsi="Arial" w:cs="Arial"/>
          <w:sz w:val="24"/>
          <w:szCs w:val="24"/>
          <w:lang w:val="es-MX"/>
        </w:rPr>
      </w:pPr>
      <w:r w:rsidRPr="002D0CFF">
        <w:rPr>
          <w:rFonts w:ascii="Arial" w:hAnsi="Arial" w:cs="Arial"/>
          <w:sz w:val="24"/>
          <w:szCs w:val="24"/>
          <w:lang w:val="es-MX"/>
        </w:rPr>
        <w:t>Est</w:t>
      </w:r>
      <w:r w:rsidR="008F7434" w:rsidRPr="002D0CFF">
        <w:rPr>
          <w:rFonts w:ascii="Arial" w:hAnsi="Arial" w:cs="Arial"/>
          <w:sz w:val="24"/>
          <w:szCs w:val="24"/>
          <w:lang w:val="es-MX"/>
        </w:rPr>
        <w:t xml:space="preserve">a precisión </w:t>
      </w:r>
      <w:r w:rsidRPr="002D0CFF">
        <w:rPr>
          <w:rFonts w:ascii="Arial" w:hAnsi="Arial" w:cs="Arial"/>
          <w:sz w:val="24"/>
          <w:szCs w:val="24"/>
          <w:lang w:val="es-MX"/>
        </w:rPr>
        <w:t>context</w:t>
      </w:r>
      <w:r w:rsidR="008F7434" w:rsidRPr="002D0CFF">
        <w:rPr>
          <w:rFonts w:ascii="Arial" w:hAnsi="Arial" w:cs="Arial"/>
          <w:sz w:val="24"/>
          <w:szCs w:val="24"/>
          <w:lang w:val="es-MX"/>
        </w:rPr>
        <w:t>ual</w:t>
      </w:r>
      <w:r w:rsidRPr="002D0CFF">
        <w:rPr>
          <w:rFonts w:ascii="Arial" w:hAnsi="Arial" w:cs="Arial"/>
          <w:sz w:val="24"/>
          <w:szCs w:val="24"/>
          <w:lang w:val="es-MX"/>
        </w:rPr>
        <w:t xml:space="preserve"> resulta relevante, pues permite comprender que las actuaciones impugnadas </w:t>
      </w:r>
      <w:r w:rsidR="00D714BE" w:rsidRPr="002D0CFF">
        <w:rPr>
          <w:rFonts w:ascii="Arial" w:hAnsi="Arial" w:cs="Arial"/>
          <w:sz w:val="24"/>
          <w:szCs w:val="24"/>
          <w:lang w:val="es-MX"/>
        </w:rPr>
        <w:t xml:space="preserve">derivan de </w:t>
      </w:r>
      <w:r w:rsidRPr="002D0CFF">
        <w:rPr>
          <w:rFonts w:ascii="Arial" w:hAnsi="Arial" w:cs="Arial"/>
          <w:sz w:val="24"/>
          <w:szCs w:val="24"/>
          <w:lang w:val="es-MX"/>
        </w:rPr>
        <w:t xml:space="preserve">un escenario institucional </w:t>
      </w:r>
      <w:r w:rsidR="00D714BE" w:rsidRPr="002D0CFF">
        <w:rPr>
          <w:rFonts w:ascii="Arial" w:hAnsi="Arial" w:cs="Arial"/>
          <w:sz w:val="24"/>
          <w:szCs w:val="24"/>
          <w:lang w:val="es-MX"/>
        </w:rPr>
        <w:t xml:space="preserve">no </w:t>
      </w:r>
      <w:r w:rsidRPr="002D0CFF">
        <w:rPr>
          <w:rFonts w:ascii="Arial" w:hAnsi="Arial" w:cs="Arial"/>
          <w:sz w:val="24"/>
          <w:szCs w:val="24"/>
          <w:lang w:val="es-MX"/>
        </w:rPr>
        <w:t>ordinario, sino en uno condicionado por circunstancias excepcionales de seguridad, lo que incide directamente en la forma en que se desarrollaron las comunicaciones internas, las sesiones y las notificaciones cuestionadas.</w:t>
      </w:r>
    </w:p>
    <w:p w14:paraId="4CA32ED0" w14:textId="77777777" w:rsidR="00BD0521" w:rsidRDefault="00BD0521" w:rsidP="0041003E">
      <w:pPr>
        <w:spacing w:after="0" w:line="360" w:lineRule="auto"/>
        <w:jc w:val="both"/>
        <w:rPr>
          <w:rFonts w:ascii="Arial" w:hAnsi="Arial" w:cs="Arial"/>
          <w:sz w:val="24"/>
          <w:szCs w:val="24"/>
          <w:lang w:val="es-MX"/>
        </w:rPr>
      </w:pPr>
    </w:p>
    <w:p w14:paraId="6095BEF2" w14:textId="7BE43974" w:rsidR="0041003E" w:rsidRPr="0041003E" w:rsidRDefault="0041003E" w:rsidP="0041003E">
      <w:pPr>
        <w:spacing w:after="0" w:line="360" w:lineRule="auto"/>
        <w:jc w:val="both"/>
        <w:rPr>
          <w:rFonts w:ascii="Arial" w:hAnsi="Arial" w:cs="Arial"/>
          <w:sz w:val="24"/>
          <w:szCs w:val="24"/>
          <w:lang w:val="es-MX"/>
        </w:rPr>
      </w:pPr>
      <w:r w:rsidRPr="002D0CFF">
        <w:rPr>
          <w:rFonts w:ascii="Arial" w:hAnsi="Arial" w:cs="Arial"/>
          <w:sz w:val="24"/>
          <w:szCs w:val="24"/>
          <w:lang w:val="es-MX"/>
        </w:rPr>
        <w:t xml:space="preserve">Todo ello, se enfatiza, para efectos del análisis del caso concreto, sin que de estas consideraciones pueda desprenderse una regla general sobre el funcionamiento de los </w:t>
      </w:r>
      <w:r w:rsidR="00BD0521" w:rsidRPr="002D0CFF">
        <w:rPr>
          <w:rFonts w:ascii="Arial" w:hAnsi="Arial" w:cs="Arial"/>
          <w:sz w:val="24"/>
          <w:szCs w:val="24"/>
          <w:lang w:val="es-MX"/>
        </w:rPr>
        <w:t>a</w:t>
      </w:r>
      <w:r w:rsidRPr="002D0CFF">
        <w:rPr>
          <w:rFonts w:ascii="Arial" w:hAnsi="Arial" w:cs="Arial"/>
          <w:sz w:val="24"/>
          <w:szCs w:val="24"/>
          <w:lang w:val="es-MX"/>
        </w:rPr>
        <w:t>yuntamientos ni sobre los estándares ordinarios de notificación y ejercicio del cargo público.</w:t>
      </w:r>
    </w:p>
    <w:p w14:paraId="51C14726" w14:textId="77777777" w:rsidR="0041003E" w:rsidRPr="0041003E" w:rsidRDefault="0041003E" w:rsidP="00EA2ED5">
      <w:pPr>
        <w:spacing w:after="0" w:line="360" w:lineRule="auto"/>
        <w:jc w:val="both"/>
        <w:rPr>
          <w:rFonts w:ascii="Arial" w:hAnsi="Arial" w:cs="Arial"/>
          <w:b/>
          <w:bCs/>
          <w:sz w:val="24"/>
          <w:szCs w:val="24"/>
          <w:lang w:val="es-MX"/>
        </w:rPr>
      </w:pPr>
    </w:p>
    <w:p w14:paraId="793B0DA2" w14:textId="1DA4AE59" w:rsidR="00EA2ED5" w:rsidRDefault="00EA2ED5" w:rsidP="00EA2ED5">
      <w:pPr>
        <w:spacing w:after="0" w:line="360" w:lineRule="auto"/>
        <w:jc w:val="both"/>
        <w:rPr>
          <w:rFonts w:ascii="Arial" w:hAnsi="Arial" w:cs="Arial"/>
          <w:b/>
          <w:bCs/>
          <w:sz w:val="24"/>
          <w:szCs w:val="24"/>
        </w:rPr>
      </w:pPr>
      <w:r w:rsidRPr="00DD7FA3">
        <w:rPr>
          <w:rFonts w:ascii="Arial" w:hAnsi="Arial" w:cs="Arial"/>
          <w:b/>
          <w:bCs/>
          <w:sz w:val="24"/>
          <w:szCs w:val="24"/>
        </w:rPr>
        <w:t>Caso concreto</w:t>
      </w:r>
    </w:p>
    <w:p w14:paraId="77DE1013" w14:textId="50EC59A5" w:rsidR="00EA2ED5" w:rsidRPr="00DD7FA3" w:rsidRDefault="003C18B9" w:rsidP="00EA2ED5">
      <w:pPr>
        <w:spacing w:after="0" w:line="360" w:lineRule="auto"/>
        <w:jc w:val="both"/>
        <w:rPr>
          <w:rFonts w:ascii="Arial" w:hAnsi="Arial" w:cs="Arial"/>
          <w:sz w:val="24"/>
          <w:szCs w:val="24"/>
        </w:rPr>
      </w:pPr>
      <w:r w:rsidRPr="00DD7FA3">
        <w:rPr>
          <w:rFonts w:ascii="Arial" w:hAnsi="Arial" w:cs="Arial"/>
          <w:sz w:val="24"/>
          <w:szCs w:val="24"/>
        </w:rPr>
        <w:t xml:space="preserve">Con relación a las </w:t>
      </w:r>
      <w:r w:rsidR="00E3540D" w:rsidRPr="00DD7FA3">
        <w:rPr>
          <w:rFonts w:ascii="Arial" w:hAnsi="Arial" w:cs="Arial"/>
          <w:sz w:val="24"/>
          <w:szCs w:val="24"/>
        </w:rPr>
        <w:t>temáticas</w:t>
      </w:r>
      <w:r w:rsidRPr="00DD7FA3">
        <w:rPr>
          <w:rFonts w:ascii="Arial" w:hAnsi="Arial" w:cs="Arial"/>
          <w:sz w:val="24"/>
          <w:szCs w:val="24"/>
        </w:rPr>
        <w:t xml:space="preserve"> de agravio identificadas como 5.3.1</w:t>
      </w:r>
      <w:r w:rsidR="008F7434">
        <w:rPr>
          <w:rFonts w:ascii="Arial" w:hAnsi="Arial" w:cs="Arial"/>
          <w:sz w:val="24"/>
          <w:szCs w:val="24"/>
        </w:rPr>
        <w:t>,</w:t>
      </w:r>
      <w:r w:rsidRPr="00DD7FA3">
        <w:rPr>
          <w:rFonts w:ascii="Arial" w:hAnsi="Arial" w:cs="Arial"/>
          <w:sz w:val="24"/>
          <w:szCs w:val="24"/>
        </w:rPr>
        <w:t xml:space="preserve"> 5.3.2</w:t>
      </w:r>
      <w:r w:rsidR="008F7434">
        <w:rPr>
          <w:rFonts w:ascii="Arial" w:hAnsi="Arial" w:cs="Arial"/>
          <w:sz w:val="24"/>
          <w:szCs w:val="24"/>
        </w:rPr>
        <w:t xml:space="preserve">, 5.3.3 </w:t>
      </w:r>
      <w:r w:rsidR="008F7434" w:rsidRPr="002D0CFF">
        <w:rPr>
          <w:rFonts w:ascii="Arial" w:hAnsi="Arial" w:cs="Arial"/>
          <w:sz w:val="24"/>
          <w:szCs w:val="24"/>
        </w:rPr>
        <w:t>y 5.3.4</w:t>
      </w:r>
      <w:r w:rsidRPr="00DD7FA3">
        <w:rPr>
          <w:rFonts w:ascii="Arial" w:hAnsi="Arial" w:cs="Arial"/>
          <w:sz w:val="24"/>
          <w:szCs w:val="24"/>
        </w:rPr>
        <w:t>, l</w:t>
      </w:r>
      <w:r w:rsidR="00EA2ED5" w:rsidRPr="00DD7FA3">
        <w:rPr>
          <w:rFonts w:ascii="Arial" w:hAnsi="Arial" w:cs="Arial"/>
          <w:sz w:val="24"/>
          <w:szCs w:val="24"/>
        </w:rPr>
        <w:t xml:space="preserve">os agravios son </w:t>
      </w:r>
      <w:r w:rsidR="00EA2ED5" w:rsidRPr="00DD7FA3">
        <w:rPr>
          <w:rFonts w:ascii="Arial" w:hAnsi="Arial" w:cs="Arial"/>
          <w:b/>
          <w:bCs/>
          <w:sz w:val="24"/>
          <w:szCs w:val="24"/>
        </w:rPr>
        <w:t>fundados</w:t>
      </w:r>
      <w:r w:rsidR="001E647B">
        <w:rPr>
          <w:rFonts w:ascii="Arial" w:hAnsi="Arial" w:cs="Arial"/>
          <w:sz w:val="24"/>
          <w:szCs w:val="24"/>
        </w:rPr>
        <w:t>, con las particularidades y bajo los razonamientos que se exponen a continuación.</w:t>
      </w:r>
    </w:p>
    <w:p w14:paraId="1D1BAD3A" w14:textId="77777777" w:rsidR="00EA2ED5" w:rsidRPr="00DD7FA3" w:rsidRDefault="00EA2ED5" w:rsidP="00EA2ED5">
      <w:pPr>
        <w:spacing w:after="0" w:line="360" w:lineRule="auto"/>
        <w:jc w:val="both"/>
        <w:rPr>
          <w:rFonts w:ascii="Arial" w:hAnsi="Arial" w:cs="Arial"/>
          <w:sz w:val="24"/>
          <w:szCs w:val="24"/>
        </w:rPr>
      </w:pPr>
    </w:p>
    <w:p w14:paraId="3EED14AF" w14:textId="65F1EF32" w:rsidR="004A7778" w:rsidRPr="002D0CFF" w:rsidRDefault="004A7778" w:rsidP="00E943C4">
      <w:pPr>
        <w:spacing w:after="0" w:line="360" w:lineRule="auto"/>
        <w:jc w:val="both"/>
        <w:rPr>
          <w:rFonts w:ascii="Arial" w:hAnsi="Arial" w:cs="Arial"/>
          <w:b/>
          <w:bCs/>
          <w:sz w:val="24"/>
          <w:szCs w:val="24"/>
        </w:rPr>
      </w:pPr>
      <w:bookmarkStart w:id="11" w:name="_Hlk218246858"/>
      <w:r w:rsidRPr="002D0CFF">
        <w:rPr>
          <w:rFonts w:ascii="Arial" w:hAnsi="Arial" w:cs="Arial"/>
          <w:b/>
          <w:bCs/>
          <w:sz w:val="24"/>
          <w:szCs w:val="24"/>
        </w:rPr>
        <w:t xml:space="preserve">Indebida notificación </w:t>
      </w:r>
    </w:p>
    <w:p w14:paraId="5224A257" w14:textId="4F2E5D4C" w:rsidR="00E943C4" w:rsidRPr="002D0CFF" w:rsidRDefault="00E943C4" w:rsidP="00E943C4">
      <w:pPr>
        <w:spacing w:after="0" w:line="360" w:lineRule="auto"/>
        <w:jc w:val="both"/>
        <w:rPr>
          <w:rFonts w:ascii="Arial" w:hAnsi="Arial" w:cs="Arial"/>
          <w:sz w:val="24"/>
          <w:szCs w:val="24"/>
        </w:rPr>
      </w:pPr>
      <w:r w:rsidRPr="002D0CFF">
        <w:rPr>
          <w:rFonts w:ascii="Arial" w:hAnsi="Arial" w:cs="Arial"/>
          <w:sz w:val="24"/>
          <w:szCs w:val="24"/>
        </w:rPr>
        <w:t>En primer lugar, por lo que ve a al agravio de la indebida notificación, en principio, debe reconocerse que la autoridad responsable realizó la notificación del acuerdo impugnado en el domicilio particular que formalmente tenía registrado la parte actora, lo cual, desde una perspectiva estrictamente normativa, satisface las formalidades legales previstas para la práctica de notificaciones</w:t>
      </w:r>
      <w:r w:rsidR="001E647B" w:rsidRPr="002D0CFF">
        <w:rPr>
          <w:rFonts w:ascii="Arial" w:hAnsi="Arial" w:cs="Arial"/>
          <w:sz w:val="24"/>
          <w:szCs w:val="24"/>
        </w:rPr>
        <w:t xml:space="preserve"> relativas a ausencias, en términos de lo que dispone el artículo 209 de la Ley Orgánica Municipal</w:t>
      </w:r>
      <w:r w:rsidRPr="002D0CFF">
        <w:rPr>
          <w:rFonts w:ascii="Arial" w:hAnsi="Arial" w:cs="Arial"/>
          <w:sz w:val="24"/>
          <w:szCs w:val="24"/>
        </w:rPr>
        <w:t>.</w:t>
      </w:r>
      <w:r w:rsidR="001E647B" w:rsidRPr="002D0CFF">
        <w:rPr>
          <w:rStyle w:val="Refdenotaalpie"/>
          <w:rFonts w:ascii="Arial" w:hAnsi="Arial" w:cs="Arial"/>
          <w:sz w:val="24"/>
          <w:szCs w:val="24"/>
        </w:rPr>
        <w:footnoteReference w:id="29"/>
      </w:r>
      <w:r w:rsidRPr="002D0CFF">
        <w:rPr>
          <w:rFonts w:ascii="Arial" w:hAnsi="Arial" w:cs="Arial"/>
          <w:sz w:val="24"/>
          <w:szCs w:val="24"/>
        </w:rPr>
        <w:t xml:space="preserve"> En ese sentido, no puede afirmarse que la notificación haya sido inválida en términos formales.</w:t>
      </w:r>
    </w:p>
    <w:p w14:paraId="6274D33F" w14:textId="77777777" w:rsidR="00E943C4" w:rsidRPr="002D0CFF" w:rsidRDefault="00E943C4" w:rsidP="00E943C4">
      <w:pPr>
        <w:spacing w:after="0" w:line="360" w:lineRule="auto"/>
        <w:jc w:val="both"/>
        <w:rPr>
          <w:rFonts w:ascii="Arial" w:hAnsi="Arial" w:cs="Arial"/>
          <w:sz w:val="24"/>
          <w:szCs w:val="24"/>
        </w:rPr>
      </w:pPr>
    </w:p>
    <w:p w14:paraId="4ED1FA30" w14:textId="77777777" w:rsidR="00E943C4" w:rsidRDefault="00E943C4" w:rsidP="00E943C4">
      <w:pPr>
        <w:spacing w:after="0" w:line="360" w:lineRule="auto"/>
        <w:jc w:val="both"/>
        <w:rPr>
          <w:rFonts w:ascii="Arial" w:hAnsi="Arial" w:cs="Arial"/>
          <w:sz w:val="24"/>
          <w:szCs w:val="24"/>
        </w:rPr>
      </w:pPr>
      <w:r w:rsidRPr="002D0CFF">
        <w:rPr>
          <w:rFonts w:ascii="Arial" w:hAnsi="Arial" w:cs="Arial"/>
          <w:sz w:val="24"/>
          <w:szCs w:val="24"/>
        </w:rPr>
        <w:t xml:space="preserve">Sin embargo, atendiendo a las circunstancias concretas del caso, y como se adelantó al desvirtuar la causal de improcedencia de extemporaneidad </w:t>
      </w:r>
      <w:r w:rsidRPr="002D0CFF">
        <w:rPr>
          <w:rFonts w:ascii="Arial" w:hAnsi="Arial" w:cs="Arial"/>
          <w:sz w:val="24"/>
          <w:szCs w:val="24"/>
        </w:rPr>
        <w:lastRenderedPageBreak/>
        <w:t>que hizo valer la autoridad responsable, dicha actuación no resultó eficaz para cumplir con la finalidad de la notificación, consistente en garantizar que la persona destinataria tenga conocimiento oportuno y real del acto que se le comunica.</w:t>
      </w:r>
      <w:r w:rsidRPr="00E943C4">
        <w:rPr>
          <w:rFonts w:ascii="Arial" w:hAnsi="Arial" w:cs="Arial"/>
          <w:sz w:val="24"/>
          <w:szCs w:val="24"/>
        </w:rPr>
        <w:t xml:space="preserve"> </w:t>
      </w:r>
    </w:p>
    <w:p w14:paraId="5C9B59FE" w14:textId="77777777" w:rsidR="00E943C4" w:rsidRDefault="00E943C4" w:rsidP="00E943C4">
      <w:pPr>
        <w:spacing w:after="0" w:line="360" w:lineRule="auto"/>
        <w:jc w:val="both"/>
        <w:rPr>
          <w:rFonts w:ascii="Arial" w:hAnsi="Arial" w:cs="Arial"/>
          <w:sz w:val="24"/>
          <w:szCs w:val="24"/>
        </w:rPr>
      </w:pPr>
    </w:p>
    <w:p w14:paraId="3F72D391" w14:textId="79B66503" w:rsidR="00E943C4" w:rsidRPr="002D0CFF" w:rsidRDefault="00E943C4" w:rsidP="488DCE19">
      <w:pPr>
        <w:spacing w:after="0" w:line="360" w:lineRule="auto"/>
        <w:jc w:val="both"/>
        <w:rPr>
          <w:rFonts w:ascii="Arial" w:hAnsi="Arial" w:cs="Arial"/>
          <w:sz w:val="24"/>
          <w:szCs w:val="24"/>
          <w:lang w:val="es-ES"/>
        </w:rPr>
      </w:pPr>
      <w:r w:rsidRPr="002D0CFF">
        <w:rPr>
          <w:rFonts w:ascii="Arial" w:hAnsi="Arial" w:cs="Arial"/>
          <w:sz w:val="24"/>
          <w:szCs w:val="24"/>
          <w:lang w:val="es-ES"/>
        </w:rPr>
        <w:t>Ello es así, porque como se expuso en el contexto del caso concreto, existían elementos objetivos que permitían advertir que la parte actora no residía en el domicilio en el que se practicó la notificación, ni siquiera dentro del municipio</w:t>
      </w:r>
      <w:r w:rsidR="004A7778" w:rsidRPr="002D0CFF">
        <w:rPr>
          <w:rFonts w:ascii="Arial" w:hAnsi="Arial" w:cs="Arial"/>
          <w:sz w:val="24"/>
          <w:szCs w:val="24"/>
          <w:lang w:val="es-ES"/>
        </w:rPr>
        <w:t xml:space="preserve">. </w:t>
      </w:r>
    </w:p>
    <w:p w14:paraId="7E46CBDB" w14:textId="77777777" w:rsidR="004A7778" w:rsidRPr="004A7778" w:rsidRDefault="004A7778" w:rsidP="00E943C4">
      <w:pPr>
        <w:spacing w:after="0" w:line="360" w:lineRule="auto"/>
        <w:jc w:val="both"/>
        <w:rPr>
          <w:rFonts w:ascii="Arial" w:hAnsi="Arial" w:cs="Arial"/>
          <w:sz w:val="24"/>
          <w:szCs w:val="24"/>
          <w:highlight w:val="cyan"/>
        </w:rPr>
      </w:pPr>
    </w:p>
    <w:p w14:paraId="332B29D5" w14:textId="070D3601" w:rsidR="00E943C4" w:rsidRPr="002D0CFF" w:rsidRDefault="004A7778" w:rsidP="00E943C4">
      <w:pPr>
        <w:spacing w:after="0" w:line="360" w:lineRule="auto"/>
        <w:jc w:val="both"/>
        <w:rPr>
          <w:rFonts w:ascii="Arial" w:hAnsi="Arial" w:cs="Arial"/>
          <w:sz w:val="24"/>
          <w:szCs w:val="24"/>
        </w:rPr>
      </w:pPr>
      <w:r w:rsidRPr="002D0CFF">
        <w:rPr>
          <w:rFonts w:ascii="Arial" w:hAnsi="Arial" w:cs="Arial"/>
          <w:sz w:val="24"/>
          <w:szCs w:val="24"/>
        </w:rPr>
        <w:t>Como ya se expuso, e</w:t>
      </w:r>
      <w:r w:rsidR="00E943C4" w:rsidRPr="002D0CFF">
        <w:rPr>
          <w:rFonts w:ascii="Arial" w:hAnsi="Arial" w:cs="Arial"/>
          <w:sz w:val="24"/>
          <w:szCs w:val="24"/>
        </w:rPr>
        <w:t xml:space="preserve">l funcionamiento del Ayuntamiento se desarrollaba bajo condiciones atípicas, derivadas de un contexto de riesgo, lo que incluso dio lugar a acuerdos verbales para el ejercicio de funciones sin presencia física constante. En ese escenario, resultaba razonable exigir a la autoridad un deber reforzado de diligencia para asegurar que las comunicaciones relevantes, como </w:t>
      </w:r>
      <w:r w:rsidR="00A7234B" w:rsidRPr="002D0CFF">
        <w:rPr>
          <w:rFonts w:ascii="Arial" w:hAnsi="Arial" w:cs="Arial"/>
          <w:sz w:val="24"/>
          <w:szCs w:val="24"/>
        </w:rPr>
        <w:t xml:space="preserve">la notificación de la convocatoria a la sesión de cabildo en que se aprobó </w:t>
      </w:r>
      <w:r w:rsidRPr="002D0CFF">
        <w:rPr>
          <w:rFonts w:ascii="Arial" w:hAnsi="Arial" w:cs="Arial"/>
          <w:sz w:val="24"/>
          <w:szCs w:val="24"/>
        </w:rPr>
        <w:t xml:space="preserve">el acuerdo </w:t>
      </w:r>
      <w:r w:rsidR="00E943C4" w:rsidRPr="002D0CFF">
        <w:rPr>
          <w:rFonts w:ascii="Arial" w:hAnsi="Arial" w:cs="Arial"/>
          <w:sz w:val="24"/>
          <w:szCs w:val="24"/>
        </w:rPr>
        <w:t>impugnad</w:t>
      </w:r>
      <w:r w:rsidRPr="002D0CFF">
        <w:rPr>
          <w:rFonts w:ascii="Arial" w:hAnsi="Arial" w:cs="Arial"/>
          <w:sz w:val="24"/>
          <w:szCs w:val="24"/>
        </w:rPr>
        <w:t>o</w:t>
      </w:r>
      <w:r w:rsidR="00E943C4" w:rsidRPr="002D0CFF">
        <w:rPr>
          <w:rFonts w:ascii="Arial" w:hAnsi="Arial" w:cs="Arial"/>
          <w:sz w:val="24"/>
          <w:szCs w:val="24"/>
        </w:rPr>
        <w:t xml:space="preserve"> se realizaran a través de medios que permitieran tener certeza de su recepción efectiva.</w:t>
      </w:r>
    </w:p>
    <w:p w14:paraId="19F0A726" w14:textId="77777777" w:rsidR="00E943C4" w:rsidRPr="002D0CFF" w:rsidRDefault="00E943C4" w:rsidP="00E943C4">
      <w:pPr>
        <w:spacing w:after="0" w:line="360" w:lineRule="auto"/>
        <w:jc w:val="both"/>
        <w:rPr>
          <w:rFonts w:ascii="Arial" w:hAnsi="Arial" w:cs="Arial"/>
          <w:sz w:val="24"/>
          <w:szCs w:val="24"/>
        </w:rPr>
      </w:pPr>
    </w:p>
    <w:p w14:paraId="29BD433E" w14:textId="1BC2FEE6" w:rsidR="00E943C4" w:rsidRDefault="00E943C4" w:rsidP="00E943C4">
      <w:pPr>
        <w:spacing w:after="0" w:line="360" w:lineRule="auto"/>
        <w:jc w:val="both"/>
        <w:rPr>
          <w:rFonts w:ascii="Arial" w:hAnsi="Arial" w:cs="Arial"/>
          <w:sz w:val="24"/>
          <w:szCs w:val="24"/>
        </w:rPr>
      </w:pPr>
      <w:r w:rsidRPr="002D0CFF">
        <w:rPr>
          <w:rFonts w:ascii="Arial" w:hAnsi="Arial" w:cs="Arial"/>
          <w:sz w:val="24"/>
          <w:szCs w:val="24"/>
        </w:rPr>
        <w:t>Por tanto, si bien la notificación se practicó conforme a la forma prevista en la ley, no fue idónea ni eficaz para producir los efectos jurídicos pretendidos, pues se realizó en un lugar donde la autoridad sabía que l</w:t>
      </w:r>
      <w:r w:rsidR="004A7778" w:rsidRPr="002D0CFF">
        <w:rPr>
          <w:rFonts w:ascii="Arial" w:hAnsi="Arial" w:cs="Arial"/>
          <w:sz w:val="24"/>
          <w:szCs w:val="24"/>
        </w:rPr>
        <w:t>a parte</w:t>
      </w:r>
      <w:r w:rsidRPr="002D0CFF">
        <w:rPr>
          <w:rFonts w:ascii="Arial" w:hAnsi="Arial" w:cs="Arial"/>
          <w:sz w:val="24"/>
          <w:szCs w:val="24"/>
        </w:rPr>
        <w:t xml:space="preserve"> actor</w:t>
      </w:r>
      <w:r w:rsidR="004A7778" w:rsidRPr="002D0CFF">
        <w:rPr>
          <w:rFonts w:ascii="Arial" w:hAnsi="Arial" w:cs="Arial"/>
          <w:sz w:val="24"/>
          <w:szCs w:val="24"/>
        </w:rPr>
        <w:t>a</w:t>
      </w:r>
      <w:r w:rsidRPr="002D0CFF">
        <w:rPr>
          <w:rFonts w:ascii="Arial" w:hAnsi="Arial" w:cs="Arial"/>
          <w:sz w:val="24"/>
          <w:szCs w:val="24"/>
        </w:rPr>
        <w:t xml:space="preserve"> no se encontraba</w:t>
      </w:r>
      <w:r w:rsidR="004A7778" w:rsidRPr="002D0CFF">
        <w:rPr>
          <w:rFonts w:ascii="Arial" w:hAnsi="Arial" w:cs="Arial"/>
          <w:sz w:val="24"/>
          <w:szCs w:val="24"/>
        </w:rPr>
        <w:t xml:space="preserve">. </w:t>
      </w:r>
      <w:r w:rsidRPr="002D0CFF">
        <w:rPr>
          <w:rFonts w:ascii="Arial" w:hAnsi="Arial" w:cs="Arial"/>
          <w:sz w:val="24"/>
          <w:szCs w:val="24"/>
        </w:rPr>
        <w:t>En consecuencia, atendiendo a las particularidades del caso concreto, se concluye que la notificación fue formalmente válida, pero materialmente ineficaz, lo que actualiza la indebida notificación alegada.</w:t>
      </w:r>
    </w:p>
    <w:p w14:paraId="3888B0B7" w14:textId="77777777" w:rsidR="00E943C4" w:rsidRDefault="00E943C4" w:rsidP="00EA2ED5">
      <w:pPr>
        <w:spacing w:after="0" w:line="360" w:lineRule="auto"/>
        <w:jc w:val="both"/>
        <w:rPr>
          <w:rFonts w:ascii="Arial" w:hAnsi="Arial" w:cs="Arial"/>
          <w:sz w:val="24"/>
          <w:szCs w:val="24"/>
        </w:rPr>
      </w:pPr>
    </w:p>
    <w:p w14:paraId="721BFDAF" w14:textId="0667276D" w:rsidR="004A7778" w:rsidRPr="004A7778" w:rsidRDefault="004A7778" w:rsidP="00EA2ED5">
      <w:pPr>
        <w:spacing w:after="0" w:line="360" w:lineRule="auto"/>
        <w:jc w:val="both"/>
        <w:rPr>
          <w:rFonts w:ascii="Arial" w:hAnsi="Arial" w:cs="Arial"/>
          <w:b/>
          <w:bCs/>
          <w:sz w:val="24"/>
          <w:szCs w:val="24"/>
        </w:rPr>
      </w:pPr>
      <w:r w:rsidRPr="002D0CFF">
        <w:rPr>
          <w:rFonts w:ascii="Arial" w:hAnsi="Arial" w:cs="Arial"/>
          <w:b/>
          <w:bCs/>
          <w:sz w:val="24"/>
          <w:szCs w:val="24"/>
        </w:rPr>
        <w:t>Garantía de audiencia</w:t>
      </w:r>
    </w:p>
    <w:p w14:paraId="49D15B84" w14:textId="0D7239B1" w:rsidR="00EA2ED5" w:rsidRPr="00DD7FA3" w:rsidRDefault="00EA2ED5" w:rsidP="00EA2ED5">
      <w:pPr>
        <w:spacing w:after="0" w:line="360" w:lineRule="auto"/>
        <w:jc w:val="both"/>
        <w:rPr>
          <w:rFonts w:ascii="Arial" w:hAnsi="Arial" w:cs="Arial"/>
          <w:sz w:val="24"/>
          <w:szCs w:val="24"/>
        </w:rPr>
      </w:pPr>
      <w:r w:rsidRPr="00DD7FA3">
        <w:rPr>
          <w:rFonts w:ascii="Arial" w:hAnsi="Arial" w:cs="Arial"/>
          <w:sz w:val="24"/>
          <w:szCs w:val="24"/>
        </w:rPr>
        <w:t xml:space="preserve">De la documentación adjunta al informe circunstanciado, se advierte copia certificada de la convocatoria emitida por el secretario del Ayuntamiento dirigida a la presidenta municipal y regidurías para la celebración de una sesión de cabildo, con un orden del día predeterminado, sin que de esta documental se desprenda que se hubiera comunicado de manera </w:t>
      </w:r>
      <w:r w:rsidRPr="00DD7FA3">
        <w:rPr>
          <w:rFonts w:ascii="Arial" w:hAnsi="Arial" w:cs="Arial"/>
          <w:b/>
          <w:bCs/>
          <w:sz w:val="24"/>
          <w:szCs w:val="24"/>
        </w:rPr>
        <w:t>previa, clara y específica</w:t>
      </w:r>
      <w:r w:rsidRPr="00DD7FA3">
        <w:rPr>
          <w:rFonts w:ascii="Arial" w:hAnsi="Arial" w:cs="Arial"/>
          <w:sz w:val="24"/>
          <w:szCs w:val="24"/>
        </w:rPr>
        <w:t xml:space="preserve"> que en dicha sesión se analizaría y votaría una determinación con consecuencias directas sobre su persona en su calidad de munícipe, como lo es la declaratoria de “ausencia injustificada”, la </w:t>
      </w:r>
      <w:r w:rsidRPr="00DD7FA3">
        <w:rPr>
          <w:rFonts w:ascii="Arial" w:hAnsi="Arial" w:cs="Arial"/>
          <w:sz w:val="24"/>
          <w:szCs w:val="24"/>
        </w:rPr>
        <w:lastRenderedPageBreak/>
        <w:t>retención de dieta y la advertencia de una posible remisión al Congreso del Estado para efectos de separación del cargo.</w:t>
      </w:r>
    </w:p>
    <w:p w14:paraId="7FB0C1CC" w14:textId="77777777" w:rsidR="00EA2ED5" w:rsidRPr="00DD7FA3" w:rsidRDefault="00EA2ED5" w:rsidP="00EA2ED5">
      <w:pPr>
        <w:spacing w:after="0" w:line="360" w:lineRule="auto"/>
        <w:jc w:val="both"/>
        <w:rPr>
          <w:rFonts w:ascii="Arial" w:hAnsi="Arial" w:cs="Arial"/>
          <w:sz w:val="24"/>
          <w:szCs w:val="24"/>
        </w:rPr>
      </w:pPr>
    </w:p>
    <w:p w14:paraId="3B07B010" w14:textId="77777777" w:rsidR="00EA2ED5" w:rsidRPr="00DD7FA3" w:rsidRDefault="00EA2ED5" w:rsidP="00EA2ED5">
      <w:pPr>
        <w:spacing w:after="0" w:line="360" w:lineRule="auto"/>
        <w:jc w:val="both"/>
        <w:rPr>
          <w:rFonts w:ascii="Arial" w:hAnsi="Arial" w:cs="Arial"/>
          <w:sz w:val="24"/>
          <w:szCs w:val="24"/>
        </w:rPr>
      </w:pPr>
      <w:r w:rsidRPr="00DD7FA3">
        <w:rPr>
          <w:rFonts w:ascii="Arial" w:hAnsi="Arial" w:cs="Arial"/>
          <w:sz w:val="24"/>
          <w:szCs w:val="24"/>
        </w:rPr>
        <w:t xml:space="preserve">Por su parte, del acta de la sesión se aprecia que el punto relativo a la determinación de la ausencia de la parte actora fue incorporado al orden del día y sometido a votación del cabildo; sin embargo, no existe constancia de que, antes de la emisión del acuerdo, se hubiera otorgado a la parte actora una oportunidad real y efectiva de ser oída, ya sea para justificar su inasistencia, explicar las razones de la misma o controvertir los hechos que sirvieron de base para la determinación adoptada. </w:t>
      </w:r>
    </w:p>
    <w:p w14:paraId="4637FFC3" w14:textId="77777777" w:rsidR="008A1D28" w:rsidRPr="00DD7FA3" w:rsidRDefault="008A1D28" w:rsidP="00EA2ED5">
      <w:pPr>
        <w:spacing w:after="0" w:line="360" w:lineRule="auto"/>
        <w:jc w:val="both"/>
        <w:rPr>
          <w:rFonts w:ascii="Arial" w:hAnsi="Arial" w:cs="Arial"/>
          <w:sz w:val="24"/>
          <w:szCs w:val="24"/>
        </w:rPr>
      </w:pPr>
    </w:p>
    <w:p w14:paraId="312829DD" w14:textId="58E5308E" w:rsidR="008A1D28" w:rsidRPr="00DD7FA3" w:rsidRDefault="008A1D28" w:rsidP="00EA2ED5">
      <w:pPr>
        <w:spacing w:after="0" w:line="360" w:lineRule="auto"/>
        <w:jc w:val="both"/>
        <w:rPr>
          <w:rFonts w:ascii="Arial" w:hAnsi="Arial" w:cs="Arial"/>
          <w:sz w:val="24"/>
          <w:szCs w:val="24"/>
        </w:rPr>
      </w:pPr>
      <w:r w:rsidRPr="00DD7FA3">
        <w:rPr>
          <w:rFonts w:ascii="Arial" w:hAnsi="Arial" w:cs="Arial"/>
          <w:sz w:val="24"/>
          <w:szCs w:val="24"/>
        </w:rPr>
        <w:t xml:space="preserve">En ese contexto, resulta relevante precisar que, si bien el Ayuntamiento cuenta con atribuciones para acordar y hacer constar las ausencias de las personas integrantes del Cabildo, conforme a lo previsto en el artículo 209 de la Ley Orgánica Municipal, el ejercicio de dicha facultad debe sujetarse a los principios de legalidad y debido proceso. </w:t>
      </w:r>
    </w:p>
    <w:p w14:paraId="223413E1" w14:textId="77777777" w:rsidR="008A1D28" w:rsidRPr="00DD7FA3" w:rsidRDefault="008A1D28" w:rsidP="00EA2ED5">
      <w:pPr>
        <w:spacing w:after="0" w:line="360" w:lineRule="auto"/>
        <w:jc w:val="both"/>
        <w:rPr>
          <w:rFonts w:ascii="Arial" w:hAnsi="Arial" w:cs="Arial"/>
          <w:sz w:val="24"/>
          <w:szCs w:val="24"/>
        </w:rPr>
      </w:pPr>
    </w:p>
    <w:p w14:paraId="1F586006" w14:textId="7BFFD120" w:rsidR="001541FB" w:rsidRPr="002D0CFF" w:rsidRDefault="008A1D28" w:rsidP="00EA2ED5">
      <w:pPr>
        <w:spacing w:after="0" w:line="360" w:lineRule="auto"/>
        <w:jc w:val="both"/>
        <w:rPr>
          <w:rFonts w:ascii="Arial" w:hAnsi="Arial" w:cs="Arial"/>
          <w:sz w:val="24"/>
          <w:szCs w:val="24"/>
        </w:rPr>
      </w:pPr>
      <w:r w:rsidRPr="00DD7FA3">
        <w:rPr>
          <w:rFonts w:ascii="Arial" w:hAnsi="Arial" w:cs="Arial"/>
          <w:sz w:val="24"/>
          <w:szCs w:val="24"/>
        </w:rPr>
        <w:t xml:space="preserve">En particular, aun cuando la norma distingue entre ausencias temporales y definitivas atendiendo a su duración, </w:t>
      </w:r>
      <w:r w:rsidR="00A7234B" w:rsidRPr="002D0CFF">
        <w:rPr>
          <w:rFonts w:ascii="Arial" w:hAnsi="Arial" w:cs="Arial"/>
          <w:sz w:val="24"/>
          <w:szCs w:val="24"/>
        </w:rPr>
        <w:t xml:space="preserve">señala que se trata “sin causa justificada” </w:t>
      </w:r>
      <w:r w:rsidR="001541FB" w:rsidRPr="002D0CFF">
        <w:rPr>
          <w:rFonts w:ascii="Arial" w:hAnsi="Arial" w:cs="Arial"/>
          <w:sz w:val="24"/>
          <w:szCs w:val="24"/>
        </w:rPr>
        <w:t xml:space="preserve">ello implica que corresponde, en principio, a la persona servidora pública que incurre en la inasistencia en su caso, justificar las razones que la motivaron, para que </w:t>
      </w:r>
      <w:r w:rsidR="00A7234B" w:rsidRPr="002D0CFF">
        <w:rPr>
          <w:rFonts w:ascii="Arial" w:hAnsi="Arial" w:cs="Arial"/>
          <w:sz w:val="24"/>
          <w:szCs w:val="24"/>
        </w:rPr>
        <w:t xml:space="preserve">el cabildo </w:t>
      </w:r>
      <w:r w:rsidR="001541FB" w:rsidRPr="002D0CFF">
        <w:rPr>
          <w:rFonts w:ascii="Arial" w:hAnsi="Arial" w:cs="Arial"/>
          <w:sz w:val="24"/>
          <w:szCs w:val="24"/>
        </w:rPr>
        <w:t>pueda valorarlas.</w:t>
      </w:r>
    </w:p>
    <w:p w14:paraId="2CAA58DB" w14:textId="77777777" w:rsidR="001541FB" w:rsidRPr="002D0CFF" w:rsidRDefault="001541FB" w:rsidP="00EA2ED5">
      <w:pPr>
        <w:spacing w:after="0" w:line="360" w:lineRule="auto"/>
        <w:jc w:val="both"/>
        <w:rPr>
          <w:rFonts w:ascii="Arial" w:hAnsi="Arial" w:cs="Arial"/>
          <w:sz w:val="24"/>
          <w:szCs w:val="24"/>
        </w:rPr>
      </w:pPr>
    </w:p>
    <w:p w14:paraId="734E82D1" w14:textId="5B520D2F" w:rsidR="001541FB" w:rsidRPr="002D0CFF" w:rsidRDefault="00A7234B" w:rsidP="00EA2ED5">
      <w:pPr>
        <w:spacing w:after="0" w:line="360" w:lineRule="auto"/>
        <w:jc w:val="both"/>
        <w:rPr>
          <w:rFonts w:ascii="Arial" w:hAnsi="Arial" w:cs="Arial"/>
          <w:sz w:val="24"/>
          <w:szCs w:val="24"/>
        </w:rPr>
      </w:pPr>
      <w:r w:rsidRPr="002D0CFF">
        <w:rPr>
          <w:rFonts w:ascii="Arial" w:hAnsi="Arial" w:cs="Arial"/>
          <w:sz w:val="24"/>
          <w:szCs w:val="24"/>
        </w:rPr>
        <w:t xml:space="preserve">En el caso concreto, teniendo en consideración el contexto del Ayuntamiento y su funcionamiento ante los hechos </w:t>
      </w:r>
      <w:r w:rsidR="007778B8" w:rsidRPr="002D0CFF">
        <w:rPr>
          <w:rFonts w:ascii="Arial" w:hAnsi="Arial" w:cs="Arial"/>
          <w:sz w:val="24"/>
          <w:szCs w:val="24"/>
        </w:rPr>
        <w:t>notorios en</w:t>
      </w:r>
      <w:r w:rsidRPr="002D0CFF">
        <w:rPr>
          <w:rFonts w:ascii="Arial" w:hAnsi="Arial" w:cs="Arial"/>
          <w:sz w:val="24"/>
          <w:szCs w:val="24"/>
        </w:rPr>
        <w:t xml:space="preserve"> el municipio</w:t>
      </w:r>
      <w:r w:rsidR="00E22E0F" w:rsidRPr="002D0CFF">
        <w:rPr>
          <w:rFonts w:ascii="Arial" w:hAnsi="Arial" w:cs="Arial"/>
          <w:sz w:val="24"/>
          <w:szCs w:val="24"/>
        </w:rPr>
        <w:t>, resultaba necesario que la parte actora tuviera conocimiento del señalamiento de su ausencia y de las consecuencias que podrían derivarse de ésta, a fin de que tuviera la posibilidad de expresar lo que a su derecho conviniera.</w:t>
      </w:r>
      <w:r w:rsidR="00E22E0F" w:rsidRPr="002D0CFF">
        <w:rPr>
          <w:rStyle w:val="Refdenotaalpie"/>
          <w:rFonts w:ascii="Arial" w:hAnsi="Arial" w:cs="Arial"/>
          <w:sz w:val="24"/>
          <w:szCs w:val="24"/>
        </w:rPr>
        <w:footnoteReference w:id="30"/>
      </w:r>
      <w:r w:rsidR="00E22E0F" w:rsidRPr="002D0CFF">
        <w:rPr>
          <w:rFonts w:ascii="Arial" w:hAnsi="Arial" w:cs="Arial"/>
          <w:sz w:val="24"/>
          <w:szCs w:val="24"/>
        </w:rPr>
        <w:t xml:space="preserve"> </w:t>
      </w:r>
    </w:p>
    <w:p w14:paraId="01A68BEB" w14:textId="77777777" w:rsidR="003B2244" w:rsidRPr="002D0CFF" w:rsidRDefault="003B2244" w:rsidP="00EA2ED5">
      <w:pPr>
        <w:spacing w:after="0" w:line="360" w:lineRule="auto"/>
        <w:jc w:val="both"/>
        <w:rPr>
          <w:rFonts w:ascii="Arial" w:hAnsi="Arial" w:cs="Arial"/>
          <w:sz w:val="24"/>
          <w:szCs w:val="24"/>
        </w:rPr>
      </w:pPr>
    </w:p>
    <w:p w14:paraId="01A21D46" w14:textId="5FC68650" w:rsidR="001541FB" w:rsidRPr="002D0CFF" w:rsidRDefault="001541FB" w:rsidP="00EA2ED5">
      <w:pPr>
        <w:spacing w:after="0" w:line="360" w:lineRule="auto"/>
        <w:jc w:val="both"/>
        <w:rPr>
          <w:rFonts w:ascii="Arial" w:hAnsi="Arial" w:cs="Arial"/>
          <w:sz w:val="24"/>
          <w:szCs w:val="24"/>
        </w:rPr>
      </w:pPr>
      <w:r w:rsidRPr="002D0CFF">
        <w:rPr>
          <w:rFonts w:ascii="Arial" w:hAnsi="Arial" w:cs="Arial"/>
          <w:sz w:val="24"/>
          <w:szCs w:val="24"/>
        </w:rPr>
        <w:t>De ahí que, antes de adoptar determinaciones con consecuencias directas sobre el ejercicio del cargo</w:t>
      </w:r>
      <w:r w:rsidR="00E22E0F" w:rsidRPr="002D0CFF">
        <w:rPr>
          <w:rFonts w:ascii="Arial" w:hAnsi="Arial" w:cs="Arial"/>
          <w:sz w:val="24"/>
          <w:szCs w:val="24"/>
        </w:rPr>
        <w:t>,</w:t>
      </w:r>
      <w:r w:rsidRPr="002D0CFF">
        <w:rPr>
          <w:rFonts w:ascii="Arial" w:hAnsi="Arial" w:cs="Arial"/>
          <w:sz w:val="24"/>
          <w:szCs w:val="24"/>
        </w:rPr>
        <w:t xml:space="preserve"> </w:t>
      </w:r>
      <w:r w:rsidR="00E22E0F" w:rsidRPr="002D0CFF">
        <w:rPr>
          <w:rFonts w:ascii="Arial" w:hAnsi="Arial" w:cs="Arial"/>
          <w:sz w:val="24"/>
          <w:szCs w:val="24"/>
        </w:rPr>
        <w:t xml:space="preserve">en este caso, por el contexto previo </w:t>
      </w:r>
      <w:r w:rsidRPr="002D0CFF">
        <w:rPr>
          <w:rFonts w:ascii="Arial" w:hAnsi="Arial" w:cs="Arial"/>
          <w:sz w:val="24"/>
          <w:szCs w:val="24"/>
        </w:rPr>
        <w:t xml:space="preserve">era necesario que el Ayuntamiento garantizara a la parte actora la posibilidad </w:t>
      </w:r>
      <w:r w:rsidRPr="002D0CFF">
        <w:rPr>
          <w:rFonts w:ascii="Arial" w:hAnsi="Arial" w:cs="Arial"/>
          <w:sz w:val="24"/>
          <w:szCs w:val="24"/>
        </w:rPr>
        <w:lastRenderedPageBreak/>
        <w:t xml:space="preserve">real de comparecer y exponer las causas de su inasistencia, para que, en su caso, dichas justificaciones fueran valoradas por el órgano colegiado. </w:t>
      </w:r>
    </w:p>
    <w:p w14:paraId="7D3758EB" w14:textId="77777777" w:rsidR="001541FB" w:rsidRPr="001541FB" w:rsidRDefault="001541FB" w:rsidP="00EA2ED5">
      <w:pPr>
        <w:spacing w:after="0" w:line="360" w:lineRule="auto"/>
        <w:jc w:val="both"/>
        <w:rPr>
          <w:rFonts w:ascii="Arial" w:hAnsi="Arial" w:cs="Arial"/>
          <w:sz w:val="24"/>
          <w:szCs w:val="24"/>
          <w:highlight w:val="cyan"/>
        </w:rPr>
      </w:pPr>
    </w:p>
    <w:p w14:paraId="2A98B6D3" w14:textId="71AFC5EC" w:rsidR="001541FB" w:rsidRPr="001541FB" w:rsidRDefault="001541FB" w:rsidP="00EA2ED5">
      <w:pPr>
        <w:spacing w:after="0" w:line="360" w:lineRule="auto"/>
        <w:jc w:val="both"/>
        <w:rPr>
          <w:rFonts w:ascii="Arial" w:hAnsi="Arial" w:cs="Arial"/>
          <w:sz w:val="24"/>
          <w:szCs w:val="24"/>
        </w:rPr>
      </w:pPr>
      <w:r w:rsidRPr="002D0CFF">
        <w:rPr>
          <w:rFonts w:ascii="Arial" w:hAnsi="Arial" w:cs="Arial"/>
          <w:sz w:val="24"/>
          <w:szCs w:val="24"/>
        </w:rPr>
        <w:t>En el caso concreto, la afectación a la garantía de audiencia no deriva de que la autoridad omitiera verificar la justificación de la ausencia, sino de que, dadas las circunstancias particulares y la notificación ineficaz</w:t>
      </w:r>
      <w:r w:rsidR="00E22E0F" w:rsidRPr="002D0CFF">
        <w:rPr>
          <w:rFonts w:ascii="Arial" w:hAnsi="Arial" w:cs="Arial"/>
          <w:sz w:val="24"/>
          <w:szCs w:val="24"/>
        </w:rPr>
        <w:t xml:space="preserve"> de la convocatoria a la sesión</w:t>
      </w:r>
      <w:r w:rsidRPr="002D0CFF">
        <w:rPr>
          <w:rFonts w:ascii="Arial" w:hAnsi="Arial" w:cs="Arial"/>
          <w:sz w:val="24"/>
          <w:szCs w:val="24"/>
        </w:rPr>
        <w:t xml:space="preserve">, </w:t>
      </w:r>
      <w:r w:rsidR="00E22E0F" w:rsidRPr="002D0CFF">
        <w:rPr>
          <w:rFonts w:ascii="Arial" w:hAnsi="Arial" w:cs="Arial"/>
          <w:sz w:val="24"/>
          <w:szCs w:val="24"/>
        </w:rPr>
        <w:t>la parte actora</w:t>
      </w:r>
      <w:r w:rsidRPr="002D0CFF">
        <w:rPr>
          <w:rFonts w:ascii="Arial" w:hAnsi="Arial" w:cs="Arial"/>
          <w:sz w:val="24"/>
          <w:szCs w:val="24"/>
        </w:rPr>
        <w:t xml:space="preserve"> no tuvo la oportunidad efectiva de</w:t>
      </w:r>
      <w:r w:rsidR="00E22E0F" w:rsidRPr="002D0CFF">
        <w:rPr>
          <w:rFonts w:ascii="Arial" w:hAnsi="Arial" w:cs="Arial"/>
          <w:sz w:val="24"/>
          <w:szCs w:val="24"/>
        </w:rPr>
        <w:t>, en su caso,</w:t>
      </w:r>
      <w:r w:rsidRPr="002D0CFF">
        <w:rPr>
          <w:rFonts w:ascii="Arial" w:hAnsi="Arial" w:cs="Arial"/>
          <w:sz w:val="24"/>
          <w:szCs w:val="24"/>
        </w:rPr>
        <w:t xml:space="preserve"> exponer</w:t>
      </w:r>
      <w:r w:rsidR="00E22E0F" w:rsidRPr="002D0CFF">
        <w:rPr>
          <w:rFonts w:ascii="Arial" w:hAnsi="Arial" w:cs="Arial"/>
          <w:sz w:val="24"/>
          <w:szCs w:val="24"/>
        </w:rPr>
        <w:t xml:space="preserve"> las </w:t>
      </w:r>
      <w:r w:rsidR="003B2244" w:rsidRPr="002D0CFF">
        <w:rPr>
          <w:rFonts w:ascii="Arial" w:hAnsi="Arial" w:cs="Arial"/>
          <w:sz w:val="24"/>
          <w:szCs w:val="24"/>
        </w:rPr>
        <w:t>razones,</w:t>
      </w:r>
      <w:r w:rsidRPr="002D0CFF">
        <w:rPr>
          <w:rFonts w:ascii="Arial" w:hAnsi="Arial" w:cs="Arial"/>
          <w:sz w:val="24"/>
          <w:szCs w:val="24"/>
        </w:rPr>
        <w:t xml:space="preserve"> lo que impidió que el Ayuntamiento realizara la valoración correspondiente.</w:t>
      </w:r>
      <w:r w:rsidRPr="001541FB">
        <w:rPr>
          <w:rFonts w:ascii="Arial" w:hAnsi="Arial" w:cs="Arial"/>
          <w:sz w:val="24"/>
          <w:szCs w:val="24"/>
        </w:rPr>
        <w:t xml:space="preserve"> </w:t>
      </w:r>
    </w:p>
    <w:p w14:paraId="0D877B05" w14:textId="77777777" w:rsidR="001541FB" w:rsidRDefault="001541FB" w:rsidP="00EA2ED5">
      <w:pPr>
        <w:spacing w:after="0" w:line="360" w:lineRule="auto"/>
        <w:jc w:val="both"/>
        <w:rPr>
          <w:rFonts w:ascii="Arial" w:hAnsi="Arial" w:cs="Arial"/>
          <w:sz w:val="24"/>
          <w:szCs w:val="24"/>
        </w:rPr>
      </w:pPr>
    </w:p>
    <w:p w14:paraId="178AAD3D" w14:textId="3FAA90F2" w:rsidR="0002021D" w:rsidRPr="00DD7FA3" w:rsidRDefault="0002021D" w:rsidP="00EA2ED5">
      <w:pPr>
        <w:spacing w:after="0" w:line="360" w:lineRule="auto"/>
        <w:jc w:val="both"/>
        <w:rPr>
          <w:rFonts w:ascii="Arial" w:hAnsi="Arial" w:cs="Arial"/>
          <w:sz w:val="24"/>
          <w:szCs w:val="24"/>
        </w:rPr>
      </w:pPr>
      <w:r w:rsidRPr="00DD7FA3">
        <w:rPr>
          <w:rFonts w:ascii="Arial" w:hAnsi="Arial" w:cs="Arial"/>
          <w:sz w:val="24"/>
          <w:szCs w:val="24"/>
        </w:rPr>
        <w:t xml:space="preserve">Así, de la documentación que obra en el expediente es posible advertir que, atendiendo a las circunstancias del caso, la parte actora no habitaba en su domicilio; que existía un acuerdo verbal para que participara en las sesiones de Cabildo de manera virtual o vía telefónica; que en la convocatoria a la sesión de dieciocho de noviembre no se incluyó punto alguno del orden del día relacionado con una posible determinación sobre su ausencia o separación del cargo, y que dicha cuestión fue incorporada hasta el inicio de la sesión. </w:t>
      </w:r>
    </w:p>
    <w:p w14:paraId="1FC75854" w14:textId="77777777" w:rsidR="0002021D" w:rsidRPr="00DD7FA3" w:rsidRDefault="0002021D" w:rsidP="00EA2ED5">
      <w:pPr>
        <w:spacing w:after="0" w:line="360" w:lineRule="auto"/>
        <w:jc w:val="both"/>
        <w:rPr>
          <w:rFonts w:ascii="Arial" w:hAnsi="Arial" w:cs="Arial"/>
          <w:sz w:val="24"/>
          <w:szCs w:val="24"/>
        </w:rPr>
      </w:pPr>
    </w:p>
    <w:p w14:paraId="6069F4FC" w14:textId="256CE226" w:rsidR="0002021D" w:rsidRPr="00DD7FA3" w:rsidRDefault="0002021D" w:rsidP="00EA2ED5">
      <w:pPr>
        <w:spacing w:after="0" w:line="360" w:lineRule="auto"/>
        <w:jc w:val="both"/>
        <w:rPr>
          <w:rFonts w:ascii="Arial" w:hAnsi="Arial" w:cs="Arial"/>
          <w:sz w:val="24"/>
          <w:szCs w:val="24"/>
        </w:rPr>
      </w:pPr>
      <w:r w:rsidRPr="00DD7FA3">
        <w:rPr>
          <w:rFonts w:ascii="Arial" w:hAnsi="Arial" w:cs="Arial"/>
          <w:sz w:val="24"/>
          <w:szCs w:val="24"/>
        </w:rPr>
        <w:t>En ese contexto, este órgano jurisdiccional concluye que se actualizó una vulneración a la garantía de audiencia de la parte actora, al haberse adoptado una determinación con efectos directos sobre el ejercicio de su cargo sin que se le hubiera otorgado previamente una oportunidad real y efectiva de ser oída.</w:t>
      </w:r>
      <w:r w:rsidR="00E22E0F">
        <w:rPr>
          <w:rFonts w:ascii="Arial" w:hAnsi="Arial" w:cs="Arial"/>
          <w:sz w:val="24"/>
          <w:szCs w:val="24"/>
        </w:rPr>
        <w:t xml:space="preserve"> </w:t>
      </w:r>
      <w:r w:rsidR="00E22E0F" w:rsidRPr="002D0CFF">
        <w:rPr>
          <w:rFonts w:ascii="Arial" w:hAnsi="Arial" w:cs="Arial"/>
          <w:sz w:val="24"/>
          <w:szCs w:val="24"/>
        </w:rPr>
        <w:t>Ello específicamente en este caso, derivado del contexto previo en que venía desempeñando funciones.</w:t>
      </w:r>
    </w:p>
    <w:p w14:paraId="79BF3203" w14:textId="77777777" w:rsidR="0002021D" w:rsidRPr="00DD7FA3" w:rsidRDefault="0002021D" w:rsidP="00EA2ED5">
      <w:pPr>
        <w:spacing w:after="0" w:line="360" w:lineRule="auto"/>
        <w:jc w:val="both"/>
        <w:rPr>
          <w:rFonts w:ascii="Arial" w:hAnsi="Arial" w:cs="Arial"/>
          <w:sz w:val="24"/>
          <w:szCs w:val="24"/>
        </w:rPr>
      </w:pPr>
    </w:p>
    <w:p w14:paraId="06BE4578" w14:textId="66F177B5" w:rsidR="00EA2ED5" w:rsidRPr="00EA2ED5" w:rsidRDefault="00EA2ED5" w:rsidP="00EA2ED5">
      <w:pPr>
        <w:spacing w:after="0" w:line="360" w:lineRule="auto"/>
        <w:jc w:val="both"/>
        <w:rPr>
          <w:rFonts w:ascii="Arial" w:hAnsi="Arial" w:cs="Arial"/>
          <w:sz w:val="24"/>
          <w:szCs w:val="24"/>
        </w:rPr>
      </w:pPr>
      <w:r w:rsidRPr="00DD7FA3">
        <w:rPr>
          <w:rFonts w:ascii="Arial" w:hAnsi="Arial" w:cs="Arial"/>
          <w:sz w:val="24"/>
          <w:szCs w:val="24"/>
        </w:rPr>
        <w:t>La garantía de audiencia</w:t>
      </w:r>
      <w:r w:rsidRPr="00EA2ED5">
        <w:rPr>
          <w:rFonts w:ascii="Arial" w:hAnsi="Arial" w:cs="Arial"/>
          <w:sz w:val="24"/>
          <w:szCs w:val="24"/>
        </w:rPr>
        <w:t xml:space="preserve"> exige algo más que la oportunidad genérica de asistir a una sesión, particularmente cuando el acto que se busca emitir tiene como finalidad producir efectos </w:t>
      </w:r>
      <w:r w:rsidR="00E22E0F">
        <w:rPr>
          <w:rFonts w:ascii="Arial" w:hAnsi="Arial" w:cs="Arial"/>
          <w:sz w:val="24"/>
          <w:szCs w:val="24"/>
        </w:rPr>
        <w:t xml:space="preserve">en el ejercicio </w:t>
      </w:r>
      <w:r w:rsidR="003B2244">
        <w:rPr>
          <w:rFonts w:ascii="Arial" w:hAnsi="Arial" w:cs="Arial"/>
          <w:sz w:val="24"/>
          <w:szCs w:val="24"/>
        </w:rPr>
        <w:t xml:space="preserve">del </w:t>
      </w:r>
      <w:r w:rsidR="003B2244" w:rsidRPr="00EA2ED5">
        <w:rPr>
          <w:rFonts w:ascii="Arial" w:hAnsi="Arial" w:cs="Arial"/>
          <w:sz w:val="24"/>
          <w:szCs w:val="24"/>
        </w:rPr>
        <w:t>cargo</w:t>
      </w:r>
      <w:r w:rsidRPr="00EA2ED5">
        <w:rPr>
          <w:rFonts w:ascii="Arial" w:hAnsi="Arial" w:cs="Arial"/>
          <w:sz w:val="24"/>
          <w:szCs w:val="24"/>
        </w:rPr>
        <w:t>.</w:t>
      </w:r>
    </w:p>
    <w:p w14:paraId="4C7BB415" w14:textId="77777777" w:rsidR="00EA2ED5" w:rsidRPr="00EA2ED5" w:rsidRDefault="00EA2ED5" w:rsidP="00EA2ED5">
      <w:pPr>
        <w:spacing w:after="0" w:line="360" w:lineRule="auto"/>
        <w:jc w:val="both"/>
        <w:rPr>
          <w:rFonts w:ascii="Arial" w:hAnsi="Arial" w:cs="Arial"/>
          <w:sz w:val="24"/>
          <w:szCs w:val="24"/>
        </w:rPr>
      </w:pPr>
    </w:p>
    <w:p w14:paraId="40B858E7" w14:textId="21E86C0B" w:rsidR="00EA2ED5" w:rsidRPr="00EA2ED5" w:rsidRDefault="00EA2ED5" w:rsidP="00EA2ED5">
      <w:pPr>
        <w:spacing w:after="0" w:line="360" w:lineRule="auto"/>
        <w:jc w:val="both"/>
        <w:rPr>
          <w:rFonts w:ascii="Arial" w:hAnsi="Arial" w:cs="Arial"/>
          <w:sz w:val="24"/>
          <w:szCs w:val="24"/>
        </w:rPr>
      </w:pPr>
      <w:r w:rsidRPr="00EA2ED5">
        <w:rPr>
          <w:rFonts w:ascii="Arial" w:hAnsi="Arial" w:cs="Arial"/>
          <w:sz w:val="24"/>
          <w:szCs w:val="24"/>
        </w:rPr>
        <w:t>De lo anterior, es posible concluir que, en el caso, el acuerdo impugnado fue emitido sin que conste una comunicación formal previa orientada a permitirle a la parte actora conocer de manera anticipada que se determinaría alguna cuestión relacionada el ejercicio de su cargo, como lo es declarar su ausencia injustificada en el cargo para el que fue elect</w:t>
      </w:r>
      <w:r w:rsidR="00FA4681">
        <w:rPr>
          <w:rFonts w:ascii="Arial" w:hAnsi="Arial" w:cs="Arial"/>
          <w:sz w:val="24"/>
          <w:szCs w:val="24"/>
        </w:rPr>
        <w:t>o</w:t>
      </w:r>
      <w:r w:rsidRPr="00EA2ED5">
        <w:rPr>
          <w:rFonts w:ascii="Arial" w:hAnsi="Arial" w:cs="Arial"/>
          <w:sz w:val="24"/>
          <w:szCs w:val="24"/>
        </w:rPr>
        <w:t xml:space="preserve"> o la </w:t>
      </w:r>
      <w:r w:rsidRPr="00EA2ED5">
        <w:rPr>
          <w:rFonts w:ascii="Arial" w:hAnsi="Arial" w:cs="Arial"/>
          <w:sz w:val="24"/>
          <w:szCs w:val="24"/>
        </w:rPr>
        <w:lastRenderedPageBreak/>
        <w:t>retención de sus remuneraciones, para que determinarlo conducente, acudiera o presentará alguna manifestación a través de la cual pudiera, de ser el caso, realizar las manifestaciones que estimara convenientes.</w:t>
      </w:r>
    </w:p>
    <w:p w14:paraId="7B37767F" w14:textId="77777777" w:rsidR="00EA2ED5" w:rsidRPr="00EA2ED5" w:rsidRDefault="00EA2ED5" w:rsidP="00EA2ED5">
      <w:pPr>
        <w:spacing w:after="0" w:line="360" w:lineRule="auto"/>
        <w:jc w:val="both"/>
        <w:rPr>
          <w:rFonts w:ascii="Arial" w:hAnsi="Arial" w:cs="Arial"/>
          <w:sz w:val="24"/>
          <w:szCs w:val="24"/>
        </w:rPr>
      </w:pPr>
    </w:p>
    <w:p w14:paraId="19C9EB83" w14:textId="77777777" w:rsidR="00EA2ED5" w:rsidRPr="00EA2ED5" w:rsidRDefault="00EA2ED5" w:rsidP="00EA2ED5">
      <w:pPr>
        <w:spacing w:after="0" w:line="360" w:lineRule="auto"/>
        <w:jc w:val="both"/>
        <w:rPr>
          <w:rFonts w:ascii="Arial" w:hAnsi="Arial" w:cs="Arial"/>
          <w:sz w:val="24"/>
          <w:szCs w:val="24"/>
        </w:rPr>
      </w:pPr>
      <w:r w:rsidRPr="00EA2ED5">
        <w:rPr>
          <w:rFonts w:ascii="Arial" w:hAnsi="Arial" w:cs="Arial"/>
          <w:sz w:val="24"/>
          <w:szCs w:val="24"/>
        </w:rPr>
        <w:t>De ahí que, tal y como refiere la parte actora se actualicé la vulneración a su derecho de garantía de audiencia.</w:t>
      </w:r>
    </w:p>
    <w:p w14:paraId="725CC05A" w14:textId="77777777" w:rsidR="00EA2ED5" w:rsidRPr="00EA2ED5" w:rsidRDefault="00EA2ED5" w:rsidP="00EA2ED5">
      <w:pPr>
        <w:spacing w:after="0" w:line="360" w:lineRule="auto"/>
        <w:jc w:val="both"/>
        <w:rPr>
          <w:rFonts w:ascii="Arial" w:hAnsi="Arial" w:cs="Arial"/>
          <w:sz w:val="24"/>
          <w:szCs w:val="24"/>
        </w:rPr>
      </w:pPr>
    </w:p>
    <w:p w14:paraId="6B4C2CA3" w14:textId="77777777" w:rsidR="00EA2ED5" w:rsidRPr="00EA2ED5" w:rsidRDefault="00EA2ED5" w:rsidP="00EA2ED5">
      <w:pPr>
        <w:spacing w:after="0" w:line="360" w:lineRule="auto"/>
        <w:jc w:val="both"/>
        <w:rPr>
          <w:rFonts w:ascii="Arial" w:hAnsi="Arial" w:cs="Arial"/>
          <w:sz w:val="24"/>
          <w:szCs w:val="24"/>
        </w:rPr>
      </w:pPr>
      <w:r w:rsidRPr="00EA2ED5">
        <w:rPr>
          <w:rFonts w:ascii="Arial" w:hAnsi="Arial" w:cs="Arial"/>
          <w:sz w:val="24"/>
          <w:szCs w:val="24"/>
        </w:rPr>
        <w:t xml:space="preserve">En el mismo sentido, se estima lo relativo a la indebida fundamentación y motivación del acuerdo aprobado por el Ayuntamiento en la sesión ordinaria de dieciocho de noviembre. </w:t>
      </w:r>
    </w:p>
    <w:p w14:paraId="64595170" w14:textId="77777777" w:rsidR="00EA2ED5" w:rsidRPr="00EA2ED5" w:rsidRDefault="00EA2ED5" w:rsidP="00EA2ED5">
      <w:pPr>
        <w:spacing w:after="0" w:line="360" w:lineRule="auto"/>
        <w:jc w:val="both"/>
        <w:rPr>
          <w:rFonts w:ascii="Arial" w:hAnsi="Arial" w:cs="Arial"/>
          <w:sz w:val="24"/>
          <w:szCs w:val="24"/>
        </w:rPr>
      </w:pPr>
    </w:p>
    <w:p w14:paraId="51962900" w14:textId="3F7B3E13" w:rsidR="00EA2ED5" w:rsidRPr="00EA2ED5" w:rsidRDefault="00EA2ED5" w:rsidP="00EA2ED5">
      <w:pPr>
        <w:spacing w:after="0" w:line="360" w:lineRule="auto"/>
        <w:jc w:val="both"/>
        <w:rPr>
          <w:rFonts w:ascii="Arial" w:hAnsi="Arial" w:cs="Arial"/>
          <w:sz w:val="24"/>
          <w:szCs w:val="24"/>
        </w:rPr>
      </w:pPr>
      <w:r w:rsidRPr="00EA2ED5">
        <w:rPr>
          <w:rFonts w:ascii="Arial" w:hAnsi="Arial" w:cs="Arial"/>
          <w:sz w:val="24"/>
          <w:szCs w:val="24"/>
        </w:rPr>
        <w:t xml:space="preserve">De su revisión se desprende que la autoridad responsable se limitó a declarar la “ausencia injustificada” de la parte actora, ordenar la retención de su dieta y advertir la posible remisión del asunto al Congreso del Estado, sin expresar de manera suficiente las razones jurídicas y fácticas que justificaran la adopción de medidas con efectos </w:t>
      </w:r>
      <w:r w:rsidR="0002021D">
        <w:rPr>
          <w:rFonts w:ascii="Arial" w:hAnsi="Arial" w:cs="Arial"/>
          <w:sz w:val="24"/>
          <w:szCs w:val="24"/>
        </w:rPr>
        <w:t xml:space="preserve">en </w:t>
      </w:r>
      <w:r w:rsidRPr="00EA2ED5">
        <w:rPr>
          <w:rFonts w:ascii="Arial" w:hAnsi="Arial" w:cs="Arial"/>
          <w:sz w:val="24"/>
          <w:szCs w:val="24"/>
        </w:rPr>
        <w:t>el ejercicio del cargo.</w:t>
      </w:r>
    </w:p>
    <w:p w14:paraId="08AFD3BF" w14:textId="77777777" w:rsidR="00EA2ED5" w:rsidRPr="00EA2ED5" w:rsidRDefault="00EA2ED5" w:rsidP="00EA2ED5">
      <w:pPr>
        <w:spacing w:after="0" w:line="360" w:lineRule="auto"/>
        <w:jc w:val="both"/>
        <w:rPr>
          <w:rFonts w:ascii="Arial" w:hAnsi="Arial" w:cs="Arial"/>
          <w:sz w:val="24"/>
          <w:szCs w:val="24"/>
        </w:rPr>
      </w:pPr>
    </w:p>
    <w:p w14:paraId="2BDC862E" w14:textId="1BEC2C72" w:rsidR="00EA2ED5" w:rsidRPr="00EA2ED5" w:rsidRDefault="00EA2ED5" w:rsidP="00EA2ED5">
      <w:pPr>
        <w:spacing w:after="0" w:line="360" w:lineRule="auto"/>
        <w:jc w:val="both"/>
        <w:rPr>
          <w:rFonts w:ascii="Arial" w:hAnsi="Arial" w:cs="Arial"/>
          <w:sz w:val="24"/>
          <w:szCs w:val="24"/>
        </w:rPr>
      </w:pPr>
      <w:r w:rsidRPr="00EA2ED5">
        <w:rPr>
          <w:rFonts w:ascii="Arial" w:hAnsi="Arial" w:cs="Arial"/>
          <w:sz w:val="24"/>
          <w:szCs w:val="24"/>
        </w:rPr>
        <w:t>Si bien en el acta de sesión se hace referencia a la inasistencia de la parte actora a partir del doce de noviembre, el acuerdo impugnado no desarrolla un razonamiento que explique por qué dicha circunstancia resulta jurídicamente suficiente para actualizar una ausencia injustificada seis días después -dieciocho de noviembre-, ni precisa el marco normativo que habilita al Ayuntamiento para imponer consecuencias como la retención de la dieta y el inicio de un procedimiento orientado a la separación del cargo. Únicamente se limita a referir “…con fundamento en las disposiciones administrativas aplicables…”.</w:t>
      </w:r>
    </w:p>
    <w:p w14:paraId="1C94A350" w14:textId="2E0764C6" w:rsidR="00EA2ED5" w:rsidRDefault="0002021D" w:rsidP="0002021D">
      <w:pPr>
        <w:tabs>
          <w:tab w:val="left" w:pos="3120"/>
        </w:tabs>
        <w:spacing w:after="0" w:line="360" w:lineRule="auto"/>
        <w:jc w:val="both"/>
        <w:rPr>
          <w:rFonts w:ascii="Arial" w:hAnsi="Arial" w:cs="Arial"/>
          <w:sz w:val="24"/>
          <w:szCs w:val="24"/>
        </w:rPr>
      </w:pPr>
      <w:r>
        <w:rPr>
          <w:rFonts w:ascii="Arial" w:hAnsi="Arial" w:cs="Arial"/>
          <w:sz w:val="24"/>
          <w:szCs w:val="24"/>
        </w:rPr>
        <w:tab/>
      </w:r>
    </w:p>
    <w:p w14:paraId="57CF8F19" w14:textId="288913D7" w:rsidR="008A4A1E" w:rsidRPr="00DD7FA3" w:rsidRDefault="002B50FC" w:rsidP="008A4A1E">
      <w:pPr>
        <w:spacing w:after="0" w:line="360" w:lineRule="auto"/>
        <w:jc w:val="both"/>
        <w:rPr>
          <w:rFonts w:ascii="Arial" w:hAnsi="Arial" w:cs="Arial"/>
          <w:sz w:val="24"/>
          <w:szCs w:val="24"/>
          <w:lang w:val="es-MX"/>
        </w:rPr>
      </w:pPr>
      <w:r>
        <w:rPr>
          <w:rFonts w:ascii="Arial" w:hAnsi="Arial" w:cs="Arial"/>
          <w:sz w:val="24"/>
          <w:szCs w:val="24"/>
          <w:lang w:val="es-MX"/>
        </w:rPr>
        <w:t>Se tiene en cuenta que</w:t>
      </w:r>
      <w:r w:rsidR="008A4A1E" w:rsidRPr="008A4A1E">
        <w:rPr>
          <w:rFonts w:ascii="Arial" w:hAnsi="Arial" w:cs="Arial"/>
          <w:sz w:val="24"/>
          <w:szCs w:val="24"/>
          <w:lang w:val="es-MX"/>
        </w:rPr>
        <w:t xml:space="preserve">, el marco normativo previsto en la Ley Orgánica Municipal, particularmente en su artículo 209, regula lo relativo a las ausencias temporales y definitivas de las personas integrantes del Ayuntamiento. </w:t>
      </w:r>
    </w:p>
    <w:p w14:paraId="493D0CC8" w14:textId="77777777" w:rsidR="008A4A1E" w:rsidRPr="00DD7FA3" w:rsidRDefault="008A4A1E" w:rsidP="008A4A1E">
      <w:pPr>
        <w:spacing w:after="0" w:line="360" w:lineRule="auto"/>
        <w:jc w:val="both"/>
        <w:rPr>
          <w:rFonts w:ascii="Arial" w:hAnsi="Arial" w:cs="Arial"/>
          <w:sz w:val="24"/>
          <w:szCs w:val="24"/>
          <w:lang w:val="es-MX"/>
        </w:rPr>
      </w:pPr>
    </w:p>
    <w:p w14:paraId="0B801A72" w14:textId="0693E9ED" w:rsidR="008A4A1E" w:rsidRPr="00DD7FA3" w:rsidRDefault="008A4A1E" w:rsidP="008A4A1E">
      <w:pPr>
        <w:spacing w:after="0" w:line="360" w:lineRule="auto"/>
        <w:jc w:val="both"/>
        <w:rPr>
          <w:rFonts w:ascii="Arial" w:hAnsi="Arial" w:cs="Arial"/>
          <w:sz w:val="24"/>
          <w:szCs w:val="24"/>
          <w:lang w:val="es-MX"/>
        </w:rPr>
      </w:pPr>
      <w:r w:rsidRPr="008A4A1E">
        <w:rPr>
          <w:rFonts w:ascii="Arial" w:hAnsi="Arial" w:cs="Arial"/>
          <w:sz w:val="24"/>
          <w:szCs w:val="24"/>
          <w:lang w:val="es-MX"/>
        </w:rPr>
        <w:t xml:space="preserve">Si bien en el caso se trata de una temporalidad menor a la prevista expresamente para la configuración de una ausencia temporal, ello no constituye un impedimento para que el Cabildo hiciera constar dicha </w:t>
      </w:r>
      <w:r w:rsidRPr="008A4A1E">
        <w:rPr>
          <w:rFonts w:ascii="Arial" w:hAnsi="Arial" w:cs="Arial"/>
          <w:sz w:val="24"/>
          <w:szCs w:val="24"/>
          <w:lang w:val="es-MX"/>
        </w:rPr>
        <w:lastRenderedPageBreak/>
        <w:t xml:space="preserve">situación en un acuerdo; sin embargo, de una interpretación sistemática del precepto se desprende que la calificación de una ausencia como injustificada presupone necesariamente la inexistencia de causa que la justifique, lo que </w:t>
      </w:r>
      <w:r w:rsidR="002B50FC">
        <w:rPr>
          <w:rFonts w:ascii="Arial" w:hAnsi="Arial" w:cs="Arial"/>
          <w:sz w:val="24"/>
          <w:szCs w:val="24"/>
          <w:lang w:val="es-MX"/>
        </w:rPr>
        <w:t xml:space="preserve">en </w:t>
      </w:r>
      <w:r w:rsidR="002B50FC" w:rsidRPr="002D0CFF">
        <w:rPr>
          <w:rFonts w:ascii="Arial" w:hAnsi="Arial" w:cs="Arial"/>
          <w:sz w:val="24"/>
          <w:szCs w:val="24"/>
          <w:lang w:val="es-MX"/>
        </w:rPr>
        <w:t>este caso requería que tuviera</w:t>
      </w:r>
      <w:r w:rsidR="002B50FC">
        <w:rPr>
          <w:rFonts w:ascii="Arial" w:hAnsi="Arial" w:cs="Arial"/>
          <w:sz w:val="24"/>
          <w:szCs w:val="24"/>
          <w:lang w:val="es-MX"/>
        </w:rPr>
        <w:t xml:space="preserve"> </w:t>
      </w:r>
      <w:r w:rsidRPr="008A4A1E">
        <w:rPr>
          <w:rFonts w:ascii="Arial" w:hAnsi="Arial" w:cs="Arial"/>
          <w:sz w:val="24"/>
          <w:szCs w:val="24"/>
          <w:lang w:val="es-MX"/>
        </w:rPr>
        <w:t xml:space="preserve">la persona involucrada la oportunidad de manifestar lo que a su derecho convenga. </w:t>
      </w:r>
      <w:r w:rsidRPr="00DD7FA3">
        <w:rPr>
          <w:rFonts w:ascii="Arial" w:hAnsi="Arial" w:cs="Arial"/>
          <w:sz w:val="24"/>
          <w:szCs w:val="24"/>
          <w:lang w:val="es-MX"/>
        </w:rPr>
        <w:t>Así</w:t>
      </w:r>
      <w:r w:rsidRPr="008A4A1E">
        <w:rPr>
          <w:rFonts w:ascii="Arial" w:hAnsi="Arial" w:cs="Arial"/>
          <w:sz w:val="24"/>
          <w:szCs w:val="24"/>
          <w:lang w:val="es-MX"/>
        </w:rPr>
        <w:t>, dicha oportunidad no fue concedida, al haberse emitido el acuerdo impugnado sin garantizar la audiencia de la parte actora</w:t>
      </w:r>
      <w:r w:rsidR="002B50FC" w:rsidRPr="002E4874">
        <w:rPr>
          <w:rFonts w:ascii="Arial" w:hAnsi="Arial" w:cs="Arial"/>
          <w:sz w:val="24"/>
          <w:szCs w:val="24"/>
          <w:lang w:val="es-MX"/>
        </w:rPr>
        <w:t xml:space="preserve">, derivado de que la notificación de la convocatoria a sesión no fue eficaz, </w:t>
      </w:r>
      <w:r w:rsidR="008B5D1D" w:rsidRPr="002E4874">
        <w:rPr>
          <w:rFonts w:ascii="Arial" w:hAnsi="Arial" w:cs="Arial"/>
          <w:sz w:val="24"/>
          <w:szCs w:val="24"/>
          <w:lang w:val="es-MX"/>
        </w:rPr>
        <w:t>y,</w:t>
      </w:r>
      <w:r w:rsidR="002B50FC" w:rsidRPr="002E4874">
        <w:rPr>
          <w:rFonts w:ascii="Arial" w:hAnsi="Arial" w:cs="Arial"/>
          <w:sz w:val="24"/>
          <w:szCs w:val="24"/>
          <w:lang w:val="es-MX"/>
        </w:rPr>
        <w:t xml:space="preserve"> además, por las circunstancias particulares del caso.</w:t>
      </w:r>
    </w:p>
    <w:p w14:paraId="0EFC4FB5" w14:textId="77777777" w:rsidR="008A4A1E" w:rsidRPr="008A4A1E" w:rsidRDefault="008A4A1E" w:rsidP="008A4A1E">
      <w:pPr>
        <w:spacing w:after="0" w:line="360" w:lineRule="auto"/>
        <w:jc w:val="both"/>
        <w:rPr>
          <w:rFonts w:ascii="Arial" w:hAnsi="Arial" w:cs="Arial"/>
          <w:sz w:val="24"/>
          <w:szCs w:val="24"/>
          <w:lang w:val="es-MX"/>
        </w:rPr>
      </w:pPr>
    </w:p>
    <w:p w14:paraId="4C834BAC" w14:textId="4C60D6CA" w:rsidR="008A4A1E" w:rsidRPr="00DD7FA3" w:rsidRDefault="008A4A1E" w:rsidP="008A4A1E">
      <w:pPr>
        <w:spacing w:after="0" w:line="360" w:lineRule="auto"/>
        <w:jc w:val="both"/>
        <w:rPr>
          <w:rFonts w:ascii="Arial" w:hAnsi="Arial" w:cs="Arial"/>
          <w:sz w:val="24"/>
          <w:szCs w:val="24"/>
          <w:lang w:val="es-MX"/>
        </w:rPr>
      </w:pPr>
      <w:r w:rsidRPr="008A4A1E">
        <w:rPr>
          <w:rFonts w:ascii="Arial" w:hAnsi="Arial" w:cs="Arial"/>
          <w:sz w:val="24"/>
          <w:szCs w:val="24"/>
          <w:lang w:val="es-MX"/>
        </w:rPr>
        <w:t>En ese sentido, si bien el Ayuntamiento cuenta con facultades para valorar y determinar las ausencias de sus integrantes, el ejercicio de dicha atribución debe sujetarse estrictamente a lo dispuesto en la Ley, en observancia del principio de legalidad.</w:t>
      </w:r>
    </w:p>
    <w:p w14:paraId="66C5F07E" w14:textId="77777777" w:rsidR="00EA2ED5" w:rsidRDefault="00EA2ED5" w:rsidP="00EA2ED5">
      <w:pPr>
        <w:spacing w:after="0" w:line="360" w:lineRule="auto"/>
        <w:jc w:val="both"/>
        <w:rPr>
          <w:rFonts w:ascii="Arial" w:hAnsi="Arial" w:cs="Arial"/>
          <w:sz w:val="24"/>
          <w:szCs w:val="24"/>
        </w:rPr>
      </w:pPr>
    </w:p>
    <w:p w14:paraId="5E323C2A" w14:textId="60C128FE" w:rsidR="00A32EEC" w:rsidRPr="002E4874" w:rsidRDefault="00A32EEC" w:rsidP="00EA2ED5">
      <w:pPr>
        <w:spacing w:after="0" w:line="360" w:lineRule="auto"/>
        <w:jc w:val="both"/>
        <w:rPr>
          <w:rFonts w:ascii="Arial" w:hAnsi="Arial" w:cs="Arial"/>
          <w:sz w:val="24"/>
          <w:szCs w:val="24"/>
        </w:rPr>
      </w:pPr>
      <w:r w:rsidRPr="002E4874">
        <w:rPr>
          <w:rFonts w:ascii="Arial" w:hAnsi="Arial" w:cs="Arial"/>
          <w:sz w:val="24"/>
          <w:szCs w:val="24"/>
        </w:rPr>
        <w:t xml:space="preserve">Lo anterior no implica desconocer ni restringir las atribuciones legales del Ayuntamiento para, en su caso, </w:t>
      </w:r>
      <w:r w:rsidR="002B50FC" w:rsidRPr="002E4874">
        <w:rPr>
          <w:rFonts w:ascii="Arial" w:hAnsi="Arial" w:cs="Arial"/>
          <w:sz w:val="24"/>
          <w:szCs w:val="24"/>
        </w:rPr>
        <w:t xml:space="preserve">declarar ausencias de sus integrantes, incluso, suspender por ello el pago de remuneraciones, dado que es una atribución administrativa para regular su vida interna, prevista en la Ley Orgánica Municipal. Además, también tiene la facultad, e incluso el deber, de hacer del conocimiento al Congreso del Estado, las faltas que actualicen una hipótesis legal para ello </w:t>
      </w:r>
      <w:r w:rsidRPr="002E4874">
        <w:rPr>
          <w:rFonts w:ascii="Arial" w:hAnsi="Arial" w:cs="Arial"/>
          <w:sz w:val="24"/>
          <w:szCs w:val="24"/>
        </w:rPr>
        <w:t xml:space="preserve">si así lo estima necesario con posterioridad, siempre que se realice con estricto apego al marco normativo aplicable y a los principios de legalidad, debido proceso y garantía de audiencia. </w:t>
      </w:r>
    </w:p>
    <w:p w14:paraId="1C1FD124" w14:textId="77777777" w:rsidR="00A32EEC" w:rsidRPr="002E4874" w:rsidRDefault="00A32EEC" w:rsidP="00EA2ED5">
      <w:pPr>
        <w:spacing w:after="0" w:line="360" w:lineRule="auto"/>
        <w:jc w:val="both"/>
        <w:rPr>
          <w:rFonts w:ascii="Arial" w:hAnsi="Arial" w:cs="Arial"/>
          <w:sz w:val="24"/>
          <w:szCs w:val="24"/>
        </w:rPr>
      </w:pPr>
    </w:p>
    <w:p w14:paraId="1DB49270" w14:textId="7120820A" w:rsidR="00A32EEC" w:rsidRDefault="00A32EEC" w:rsidP="00EA2ED5">
      <w:pPr>
        <w:spacing w:after="0" w:line="360" w:lineRule="auto"/>
        <w:jc w:val="both"/>
        <w:rPr>
          <w:rFonts w:ascii="Arial" w:hAnsi="Arial" w:cs="Arial"/>
          <w:sz w:val="24"/>
          <w:szCs w:val="24"/>
        </w:rPr>
      </w:pPr>
      <w:r w:rsidRPr="002E4874">
        <w:rPr>
          <w:rFonts w:ascii="Arial" w:hAnsi="Arial" w:cs="Arial"/>
          <w:sz w:val="24"/>
          <w:szCs w:val="24"/>
        </w:rPr>
        <w:t>En ese sentido, cualquier actuación futura deberá partir de la verificación de los supuestos legales correspondientes.</w:t>
      </w:r>
    </w:p>
    <w:p w14:paraId="685CACED" w14:textId="77777777" w:rsidR="00A32EEC" w:rsidRDefault="00A32EEC" w:rsidP="00EA2ED5">
      <w:pPr>
        <w:spacing w:after="0" w:line="360" w:lineRule="auto"/>
        <w:jc w:val="both"/>
        <w:rPr>
          <w:rFonts w:ascii="Arial" w:hAnsi="Arial" w:cs="Arial"/>
          <w:sz w:val="24"/>
          <w:szCs w:val="24"/>
        </w:rPr>
      </w:pPr>
    </w:p>
    <w:p w14:paraId="52A80709" w14:textId="5D2B0111" w:rsidR="00EA2ED5" w:rsidRPr="00B263FA" w:rsidRDefault="00EA2ED5" w:rsidP="00EA2ED5">
      <w:pPr>
        <w:spacing w:after="0" w:line="360" w:lineRule="auto"/>
        <w:jc w:val="both"/>
        <w:rPr>
          <w:rFonts w:ascii="Arial" w:hAnsi="Arial" w:cs="Arial"/>
          <w:sz w:val="24"/>
          <w:szCs w:val="24"/>
        </w:rPr>
      </w:pPr>
      <w:r w:rsidRPr="00EA2ED5">
        <w:rPr>
          <w:rFonts w:ascii="Arial" w:hAnsi="Arial" w:cs="Arial"/>
          <w:sz w:val="24"/>
          <w:szCs w:val="24"/>
        </w:rPr>
        <w:t>En consecuencia, el ac</w:t>
      </w:r>
      <w:r w:rsidR="00A32EEC">
        <w:rPr>
          <w:rFonts w:ascii="Arial" w:hAnsi="Arial" w:cs="Arial"/>
          <w:sz w:val="24"/>
          <w:szCs w:val="24"/>
        </w:rPr>
        <w:t>uerdo</w:t>
      </w:r>
      <w:r w:rsidRPr="00EA2ED5">
        <w:rPr>
          <w:rFonts w:ascii="Arial" w:hAnsi="Arial" w:cs="Arial"/>
          <w:sz w:val="24"/>
          <w:szCs w:val="24"/>
        </w:rPr>
        <w:t xml:space="preserve"> controvertido no satisface las exigencias constitucionales de debida fundamentación y motivación previstas en el artículo 16 de la Constitución General, al no permitirle conocer con claridad las razones jurídicas y fácticas que llevaron a la autoridad responsable a adoptar una decisión con consecuencias directas sobre el </w:t>
      </w:r>
      <w:r w:rsidRPr="00B263FA">
        <w:rPr>
          <w:rFonts w:ascii="Arial" w:hAnsi="Arial" w:cs="Arial"/>
          <w:sz w:val="24"/>
          <w:szCs w:val="24"/>
        </w:rPr>
        <w:t>ejercicio del cargo.</w:t>
      </w:r>
    </w:p>
    <w:p w14:paraId="1322C860" w14:textId="77777777" w:rsidR="00EA2ED5" w:rsidRPr="00B263FA" w:rsidRDefault="00EA2ED5" w:rsidP="00EA2ED5">
      <w:pPr>
        <w:spacing w:after="0" w:line="360" w:lineRule="auto"/>
        <w:jc w:val="both"/>
        <w:rPr>
          <w:rFonts w:ascii="Arial" w:hAnsi="Arial" w:cs="Arial"/>
          <w:sz w:val="24"/>
          <w:szCs w:val="24"/>
        </w:rPr>
      </w:pPr>
    </w:p>
    <w:p w14:paraId="5ADEA9EF" w14:textId="11279C81" w:rsidR="00DE1BF0" w:rsidRPr="00B263FA" w:rsidRDefault="00DD7FA3" w:rsidP="00EA2ED5">
      <w:pPr>
        <w:spacing w:after="0" w:line="360" w:lineRule="auto"/>
        <w:jc w:val="both"/>
        <w:rPr>
          <w:rFonts w:ascii="Arial" w:hAnsi="Arial" w:cs="Arial"/>
          <w:sz w:val="24"/>
          <w:szCs w:val="24"/>
        </w:rPr>
      </w:pPr>
      <w:r w:rsidRPr="00B263FA">
        <w:rPr>
          <w:rFonts w:ascii="Arial" w:hAnsi="Arial" w:cs="Arial"/>
          <w:sz w:val="24"/>
          <w:szCs w:val="24"/>
        </w:rPr>
        <w:lastRenderedPageBreak/>
        <w:t xml:space="preserve">En ese contexto, toda vez que el acuerdo mediante el cual se declaró la ausencia de la parte actora fue emitido en contravención al principio de legalidad, por las razones expuestas en los apartados precedentes, las consecuencias que de éste derivaron </w:t>
      </w:r>
      <w:r w:rsidR="00DE1BF0" w:rsidRPr="00B263FA">
        <w:rPr>
          <w:rFonts w:ascii="Arial" w:hAnsi="Arial" w:cs="Arial"/>
          <w:sz w:val="24"/>
          <w:szCs w:val="24"/>
        </w:rPr>
        <w:t>-</w:t>
      </w:r>
      <w:r w:rsidRPr="00B263FA">
        <w:rPr>
          <w:rFonts w:ascii="Arial" w:hAnsi="Arial" w:cs="Arial"/>
          <w:sz w:val="24"/>
          <w:szCs w:val="24"/>
        </w:rPr>
        <w:t>entre ellas, la retención de las remuneraciones correspondientes al ejercicio del cargo</w:t>
      </w:r>
      <w:r w:rsidR="00DE1BF0" w:rsidRPr="00B263FA">
        <w:rPr>
          <w:rFonts w:ascii="Arial" w:hAnsi="Arial" w:cs="Arial"/>
          <w:sz w:val="24"/>
          <w:szCs w:val="24"/>
        </w:rPr>
        <w:t>-</w:t>
      </w:r>
      <w:r w:rsidRPr="00B263FA">
        <w:rPr>
          <w:rFonts w:ascii="Arial" w:hAnsi="Arial" w:cs="Arial"/>
          <w:sz w:val="24"/>
          <w:szCs w:val="24"/>
        </w:rPr>
        <w:t xml:space="preserve"> </w:t>
      </w:r>
      <w:r w:rsidRPr="00B263FA">
        <w:rPr>
          <w:rFonts w:ascii="Arial" w:hAnsi="Arial" w:cs="Arial"/>
          <w:b/>
          <w:bCs/>
          <w:sz w:val="24"/>
          <w:szCs w:val="24"/>
        </w:rPr>
        <w:t>no pueden subsistir válidamente</w:t>
      </w:r>
      <w:r w:rsidRPr="00B263FA">
        <w:rPr>
          <w:rFonts w:ascii="Arial" w:hAnsi="Arial" w:cs="Arial"/>
          <w:sz w:val="24"/>
          <w:szCs w:val="24"/>
        </w:rPr>
        <w:t xml:space="preserve">, al tratarse de percepciones inherentes al desempeño del cargo de </w:t>
      </w:r>
      <w:r w:rsidR="00DE1BF0" w:rsidRPr="00B263FA">
        <w:rPr>
          <w:rFonts w:ascii="Arial" w:hAnsi="Arial" w:cs="Arial"/>
          <w:sz w:val="24"/>
          <w:szCs w:val="24"/>
        </w:rPr>
        <w:t>la parte actora</w:t>
      </w:r>
      <w:r w:rsidRPr="00B263FA">
        <w:rPr>
          <w:rFonts w:ascii="Arial" w:hAnsi="Arial" w:cs="Arial"/>
          <w:sz w:val="24"/>
          <w:szCs w:val="24"/>
        </w:rPr>
        <w:t>.</w:t>
      </w:r>
    </w:p>
    <w:p w14:paraId="09F7E3CB" w14:textId="77777777" w:rsidR="00DE1BF0" w:rsidRPr="00B263FA" w:rsidRDefault="00DE1BF0" w:rsidP="00EA2ED5">
      <w:pPr>
        <w:spacing w:after="0" w:line="360" w:lineRule="auto"/>
        <w:jc w:val="both"/>
        <w:rPr>
          <w:rFonts w:ascii="Arial" w:hAnsi="Arial" w:cs="Arial"/>
          <w:sz w:val="24"/>
          <w:szCs w:val="24"/>
        </w:rPr>
      </w:pPr>
    </w:p>
    <w:p w14:paraId="76B85067" w14:textId="69C940C4" w:rsidR="00DD7FA3" w:rsidRPr="00DD7FA3" w:rsidRDefault="00DD7FA3" w:rsidP="00EA2ED5">
      <w:pPr>
        <w:spacing w:after="0" w:line="360" w:lineRule="auto"/>
        <w:jc w:val="both"/>
        <w:rPr>
          <w:rFonts w:ascii="Arial" w:hAnsi="Arial" w:cs="Arial"/>
          <w:sz w:val="24"/>
          <w:szCs w:val="24"/>
          <w:lang w:val="es-MX"/>
        </w:rPr>
      </w:pPr>
      <w:r w:rsidRPr="00B263FA">
        <w:rPr>
          <w:rFonts w:ascii="Arial" w:hAnsi="Arial" w:cs="Arial"/>
          <w:sz w:val="24"/>
          <w:szCs w:val="24"/>
        </w:rPr>
        <w:t>En consecuencia, la privación de dichas remuneraciones resulta contraria al derecho de la parte actora a ejercer el cargo en condiciones plenas</w:t>
      </w:r>
      <w:r w:rsidR="00B263FA" w:rsidRPr="00B263FA">
        <w:rPr>
          <w:rFonts w:ascii="Arial" w:hAnsi="Arial" w:cs="Arial"/>
          <w:sz w:val="24"/>
          <w:szCs w:val="24"/>
        </w:rPr>
        <w:t>.</w:t>
      </w:r>
    </w:p>
    <w:p w14:paraId="23081322" w14:textId="77777777" w:rsidR="00DD7FA3" w:rsidRPr="00EA2ED5" w:rsidRDefault="00DD7FA3" w:rsidP="00EA2ED5">
      <w:pPr>
        <w:spacing w:after="0" w:line="360" w:lineRule="auto"/>
        <w:jc w:val="both"/>
        <w:rPr>
          <w:rFonts w:ascii="Arial" w:hAnsi="Arial" w:cs="Arial"/>
          <w:sz w:val="24"/>
          <w:szCs w:val="24"/>
        </w:rPr>
      </w:pPr>
    </w:p>
    <w:p w14:paraId="386DD820" w14:textId="319BD030" w:rsidR="00EA2ED5" w:rsidRPr="00DE1BF0" w:rsidRDefault="00EA2ED5" w:rsidP="00EA2ED5">
      <w:pPr>
        <w:spacing w:after="0" w:line="360" w:lineRule="auto"/>
        <w:jc w:val="both"/>
        <w:rPr>
          <w:rFonts w:ascii="Arial" w:hAnsi="Arial" w:cs="Arial"/>
          <w:sz w:val="24"/>
          <w:szCs w:val="24"/>
        </w:rPr>
      </w:pPr>
      <w:r w:rsidRPr="00EA2ED5">
        <w:rPr>
          <w:rFonts w:ascii="Arial" w:hAnsi="Arial" w:cs="Arial"/>
          <w:sz w:val="24"/>
          <w:szCs w:val="24"/>
        </w:rPr>
        <w:t>Por lo anterior</w:t>
      </w:r>
      <w:r w:rsidR="003C18B9" w:rsidRPr="00DE1BF0">
        <w:rPr>
          <w:rFonts w:ascii="Arial" w:hAnsi="Arial" w:cs="Arial"/>
          <w:sz w:val="24"/>
          <w:szCs w:val="24"/>
        </w:rPr>
        <w:t>, al haber resultado fundado</w:t>
      </w:r>
      <w:r w:rsidR="00DE1BF0">
        <w:rPr>
          <w:rFonts w:ascii="Arial" w:hAnsi="Arial" w:cs="Arial"/>
          <w:sz w:val="24"/>
          <w:szCs w:val="24"/>
        </w:rPr>
        <w:t>s</w:t>
      </w:r>
      <w:r w:rsidR="003C18B9" w:rsidRPr="00DE1BF0">
        <w:rPr>
          <w:rFonts w:ascii="Arial" w:hAnsi="Arial" w:cs="Arial"/>
          <w:sz w:val="24"/>
          <w:szCs w:val="24"/>
        </w:rPr>
        <w:t xml:space="preserve"> l</w:t>
      </w:r>
      <w:r w:rsidR="00DE1BF0">
        <w:rPr>
          <w:rFonts w:ascii="Arial" w:hAnsi="Arial" w:cs="Arial"/>
          <w:sz w:val="24"/>
          <w:szCs w:val="24"/>
        </w:rPr>
        <w:t>os</w:t>
      </w:r>
      <w:r w:rsidR="003C18B9" w:rsidRPr="00DE1BF0">
        <w:rPr>
          <w:rFonts w:ascii="Arial" w:hAnsi="Arial" w:cs="Arial"/>
          <w:sz w:val="24"/>
          <w:szCs w:val="24"/>
        </w:rPr>
        <w:t xml:space="preserve"> agravio</w:t>
      </w:r>
      <w:r w:rsidR="00DE1BF0">
        <w:rPr>
          <w:rFonts w:ascii="Arial" w:hAnsi="Arial" w:cs="Arial"/>
          <w:sz w:val="24"/>
          <w:szCs w:val="24"/>
        </w:rPr>
        <w:t>s</w:t>
      </w:r>
      <w:r w:rsidR="003C18B9" w:rsidRPr="00DE1BF0">
        <w:rPr>
          <w:rFonts w:ascii="Arial" w:hAnsi="Arial" w:cs="Arial"/>
          <w:sz w:val="24"/>
          <w:szCs w:val="24"/>
        </w:rPr>
        <w:t>,</w:t>
      </w:r>
      <w:r w:rsidRPr="00DE1BF0">
        <w:rPr>
          <w:rFonts w:ascii="Arial" w:hAnsi="Arial" w:cs="Arial"/>
          <w:sz w:val="24"/>
          <w:szCs w:val="24"/>
        </w:rPr>
        <w:t xml:space="preserve"> lo conducente es revocar, en lo que fue materia de impugnación, el acuerdo emitido por el cabildo el dieciocho de noviembre.</w:t>
      </w:r>
    </w:p>
    <w:p w14:paraId="690927E0" w14:textId="77777777" w:rsidR="00EA2ED5" w:rsidRPr="00DE1BF0" w:rsidRDefault="00EA2ED5" w:rsidP="00EA2ED5">
      <w:pPr>
        <w:spacing w:after="0" w:line="360" w:lineRule="auto"/>
        <w:jc w:val="both"/>
        <w:rPr>
          <w:rFonts w:ascii="Arial" w:hAnsi="Arial" w:cs="Arial"/>
          <w:sz w:val="24"/>
          <w:szCs w:val="24"/>
        </w:rPr>
      </w:pPr>
    </w:p>
    <w:p w14:paraId="1F4BBDEE" w14:textId="77777777" w:rsidR="00EA2ED5" w:rsidRPr="00EA2ED5" w:rsidRDefault="00EA2ED5" w:rsidP="00EA2ED5">
      <w:pPr>
        <w:spacing w:after="0" w:line="360" w:lineRule="auto"/>
        <w:jc w:val="both"/>
        <w:rPr>
          <w:rFonts w:ascii="Arial" w:hAnsi="Arial" w:cs="Arial"/>
          <w:sz w:val="24"/>
          <w:szCs w:val="24"/>
        </w:rPr>
      </w:pPr>
      <w:r w:rsidRPr="00EA2ED5">
        <w:rPr>
          <w:rFonts w:ascii="Arial" w:hAnsi="Arial" w:cs="Arial"/>
          <w:sz w:val="24"/>
          <w:szCs w:val="24"/>
        </w:rPr>
        <w:t xml:space="preserve">Ahora bien, no obstante que la parte actora ha alcanzado su pretensión, este Tribunal considera que, en el caso, es necesario continuar con el estudio del presente asunto, en tanto que hay temáticas relacionadas con la obstrucción de su cargo que, a decir de la parte actora, además podrían actualizar violencia institucional. </w:t>
      </w:r>
    </w:p>
    <w:p w14:paraId="37C2091C" w14:textId="77777777" w:rsidR="00EA2ED5" w:rsidRPr="00EA2ED5" w:rsidRDefault="00EA2ED5" w:rsidP="00EA2ED5">
      <w:pPr>
        <w:spacing w:after="0" w:line="360" w:lineRule="auto"/>
        <w:jc w:val="both"/>
        <w:rPr>
          <w:rFonts w:ascii="Arial" w:hAnsi="Arial" w:cs="Arial"/>
          <w:sz w:val="24"/>
          <w:szCs w:val="24"/>
        </w:rPr>
      </w:pPr>
    </w:p>
    <w:bookmarkEnd w:id="11"/>
    <w:p w14:paraId="29E4531C" w14:textId="7F48D469" w:rsidR="00EA2ED5" w:rsidRPr="00EA2ED5" w:rsidRDefault="00EA2ED5" w:rsidP="00EA2ED5">
      <w:pPr>
        <w:spacing w:after="0" w:line="360" w:lineRule="auto"/>
        <w:jc w:val="both"/>
        <w:rPr>
          <w:rFonts w:ascii="Arial" w:hAnsi="Arial" w:cs="Arial"/>
          <w:b/>
          <w:bCs/>
          <w:sz w:val="24"/>
          <w:szCs w:val="24"/>
        </w:rPr>
      </w:pPr>
      <w:r w:rsidRPr="00CA20F9">
        <w:rPr>
          <w:rFonts w:ascii="Arial" w:hAnsi="Arial" w:cs="Arial"/>
          <w:b/>
          <w:bCs/>
          <w:sz w:val="24"/>
          <w:szCs w:val="24"/>
        </w:rPr>
        <w:t xml:space="preserve">5.6.2 Manifestaciones relacionadas con la obstrucción del </w:t>
      </w:r>
      <w:r w:rsidRPr="00DE1BF0">
        <w:rPr>
          <w:rFonts w:ascii="Arial" w:hAnsi="Arial" w:cs="Arial"/>
          <w:b/>
          <w:bCs/>
          <w:sz w:val="24"/>
          <w:szCs w:val="24"/>
        </w:rPr>
        <w:t>ejercicio del cargo</w:t>
      </w:r>
      <w:r w:rsidR="003C18B9" w:rsidRPr="00DE1BF0">
        <w:rPr>
          <w:rFonts w:ascii="Arial" w:hAnsi="Arial" w:cs="Arial"/>
          <w:b/>
          <w:bCs/>
          <w:sz w:val="24"/>
          <w:szCs w:val="24"/>
        </w:rPr>
        <w:t xml:space="preserve"> -Temáticas de agravio identificadas como 5.3.</w:t>
      </w:r>
      <w:r w:rsidR="001541FB">
        <w:rPr>
          <w:rFonts w:ascii="Arial" w:hAnsi="Arial" w:cs="Arial"/>
          <w:b/>
          <w:bCs/>
          <w:sz w:val="24"/>
          <w:szCs w:val="24"/>
        </w:rPr>
        <w:t>5</w:t>
      </w:r>
      <w:r w:rsidR="003C18B9" w:rsidRPr="00DE1BF0">
        <w:rPr>
          <w:rFonts w:ascii="Arial" w:hAnsi="Arial" w:cs="Arial"/>
          <w:b/>
          <w:bCs/>
          <w:sz w:val="24"/>
          <w:szCs w:val="24"/>
        </w:rPr>
        <w:t>, 5.3.</w:t>
      </w:r>
      <w:r w:rsidR="001541FB">
        <w:rPr>
          <w:rFonts w:ascii="Arial" w:hAnsi="Arial" w:cs="Arial"/>
          <w:b/>
          <w:bCs/>
          <w:sz w:val="24"/>
          <w:szCs w:val="24"/>
        </w:rPr>
        <w:t>6 y</w:t>
      </w:r>
      <w:r w:rsidR="003C18B9" w:rsidRPr="00DE1BF0">
        <w:rPr>
          <w:rFonts w:ascii="Arial" w:hAnsi="Arial" w:cs="Arial"/>
          <w:b/>
          <w:bCs/>
          <w:sz w:val="24"/>
          <w:szCs w:val="24"/>
        </w:rPr>
        <w:t xml:space="preserve"> 5.3.</w:t>
      </w:r>
      <w:r w:rsidR="001541FB">
        <w:rPr>
          <w:rFonts w:ascii="Arial" w:hAnsi="Arial" w:cs="Arial"/>
          <w:b/>
          <w:bCs/>
          <w:sz w:val="24"/>
          <w:szCs w:val="24"/>
        </w:rPr>
        <w:t>7</w:t>
      </w:r>
      <w:r w:rsidR="003C18B9" w:rsidRPr="00DE1BF0">
        <w:rPr>
          <w:rFonts w:ascii="Arial" w:hAnsi="Arial" w:cs="Arial"/>
          <w:b/>
          <w:bCs/>
          <w:sz w:val="24"/>
          <w:szCs w:val="24"/>
        </w:rPr>
        <w:t>-</w:t>
      </w:r>
      <w:r w:rsidR="003B2244">
        <w:rPr>
          <w:rFonts w:ascii="Arial" w:hAnsi="Arial" w:cs="Arial"/>
          <w:b/>
          <w:bCs/>
          <w:sz w:val="24"/>
          <w:szCs w:val="24"/>
        </w:rPr>
        <w:t>.</w:t>
      </w:r>
    </w:p>
    <w:p w14:paraId="37552E24" w14:textId="77777777" w:rsidR="00EA2ED5" w:rsidRPr="00EA2ED5" w:rsidRDefault="00EA2ED5" w:rsidP="00EA2ED5">
      <w:pPr>
        <w:spacing w:after="0" w:line="360" w:lineRule="auto"/>
        <w:jc w:val="both"/>
        <w:rPr>
          <w:rFonts w:ascii="Arial" w:hAnsi="Arial" w:cs="Arial"/>
          <w:b/>
          <w:bCs/>
          <w:sz w:val="24"/>
          <w:szCs w:val="24"/>
        </w:rPr>
      </w:pPr>
    </w:p>
    <w:p w14:paraId="59D7F42B" w14:textId="3514BE47" w:rsidR="00EA2ED5" w:rsidRPr="00EA2ED5" w:rsidRDefault="00EA2ED5" w:rsidP="00EA2ED5">
      <w:pPr>
        <w:spacing w:after="0" w:line="360" w:lineRule="auto"/>
        <w:jc w:val="both"/>
        <w:rPr>
          <w:rFonts w:ascii="Arial" w:hAnsi="Arial" w:cs="Arial"/>
          <w:b/>
          <w:bCs/>
          <w:sz w:val="24"/>
          <w:szCs w:val="24"/>
        </w:rPr>
      </w:pPr>
      <w:r w:rsidRPr="00EA2ED5">
        <w:rPr>
          <w:rFonts w:ascii="Arial" w:hAnsi="Arial" w:cs="Arial"/>
          <w:b/>
          <w:bCs/>
          <w:sz w:val="24"/>
          <w:szCs w:val="24"/>
        </w:rPr>
        <w:t>Negativa de participación y modalidades de ejercicio del cargo</w:t>
      </w:r>
    </w:p>
    <w:p w14:paraId="4CBEEE56" w14:textId="77777777" w:rsidR="00EA2ED5" w:rsidRPr="00EA2ED5" w:rsidRDefault="00EA2ED5" w:rsidP="00EA2ED5">
      <w:pPr>
        <w:spacing w:after="0" w:line="360" w:lineRule="auto"/>
        <w:jc w:val="both"/>
        <w:rPr>
          <w:rFonts w:ascii="Arial" w:hAnsi="Arial" w:cs="Arial"/>
          <w:b/>
          <w:bCs/>
          <w:sz w:val="24"/>
          <w:szCs w:val="24"/>
        </w:rPr>
      </w:pPr>
    </w:p>
    <w:p w14:paraId="53CA357A" w14:textId="77777777" w:rsidR="00EA2ED5" w:rsidRPr="00EA2ED5" w:rsidRDefault="00EA2ED5" w:rsidP="00EA2ED5">
      <w:pPr>
        <w:spacing w:after="0" w:line="360" w:lineRule="auto"/>
        <w:jc w:val="both"/>
        <w:rPr>
          <w:rFonts w:ascii="Arial" w:hAnsi="Arial" w:cs="Arial"/>
          <w:sz w:val="24"/>
          <w:szCs w:val="24"/>
        </w:rPr>
      </w:pPr>
      <w:r w:rsidRPr="00EA2ED5">
        <w:rPr>
          <w:rFonts w:ascii="Arial" w:hAnsi="Arial" w:cs="Arial"/>
          <w:sz w:val="24"/>
          <w:szCs w:val="24"/>
        </w:rPr>
        <w:t xml:space="preserve">Las manifestaciones mediante las cuales la parte actora afirma que se le ha negado la posibilidad de participar de manera virtual en las sesiones del Ayuntamiento resultan </w:t>
      </w:r>
      <w:r w:rsidRPr="00EA2ED5">
        <w:rPr>
          <w:rFonts w:ascii="Arial" w:hAnsi="Arial" w:cs="Arial"/>
          <w:b/>
          <w:bCs/>
          <w:sz w:val="24"/>
          <w:szCs w:val="24"/>
        </w:rPr>
        <w:t>infundadas</w:t>
      </w:r>
      <w:r w:rsidRPr="00EA2ED5">
        <w:rPr>
          <w:rFonts w:ascii="Arial" w:hAnsi="Arial" w:cs="Arial"/>
          <w:sz w:val="24"/>
          <w:szCs w:val="24"/>
        </w:rPr>
        <w:t xml:space="preserve">. </w:t>
      </w:r>
    </w:p>
    <w:p w14:paraId="0F727A2A" w14:textId="77777777" w:rsidR="00EA2ED5" w:rsidRPr="00EA2ED5" w:rsidRDefault="00EA2ED5" w:rsidP="00EA2ED5">
      <w:pPr>
        <w:spacing w:after="0" w:line="360" w:lineRule="auto"/>
        <w:jc w:val="both"/>
        <w:rPr>
          <w:rFonts w:ascii="Arial" w:hAnsi="Arial" w:cs="Arial"/>
          <w:sz w:val="24"/>
          <w:szCs w:val="24"/>
        </w:rPr>
      </w:pPr>
    </w:p>
    <w:p w14:paraId="35C565DD" w14:textId="77777777" w:rsidR="00EA2ED5" w:rsidRPr="00EA2ED5" w:rsidRDefault="00EA2ED5" w:rsidP="488DCE19">
      <w:pPr>
        <w:spacing w:after="0" w:line="360" w:lineRule="auto"/>
        <w:jc w:val="both"/>
        <w:rPr>
          <w:rFonts w:ascii="Arial" w:hAnsi="Arial" w:cs="Arial"/>
          <w:sz w:val="24"/>
          <w:szCs w:val="24"/>
          <w:lang w:val="es-ES"/>
        </w:rPr>
      </w:pPr>
      <w:r w:rsidRPr="488DCE19">
        <w:rPr>
          <w:rFonts w:ascii="Arial" w:hAnsi="Arial" w:cs="Arial"/>
          <w:sz w:val="24"/>
          <w:szCs w:val="24"/>
          <w:lang w:val="es-ES"/>
        </w:rPr>
        <w:t xml:space="preserve">Ello es así, porque de las constancias no se desprende que la parte actora haya formulado una solicitud expresa, clara y dirigida a la autoridad competente para participar a distancia en la sesión del cabildo, ni que haya requerido formalmente la habilitación de una modalidad virtual como ajuste razonable para el ejercicio del cargo. En efecto, el material probatorio </w:t>
      </w:r>
      <w:r w:rsidRPr="488DCE19">
        <w:rPr>
          <w:rFonts w:ascii="Arial" w:hAnsi="Arial" w:cs="Arial"/>
          <w:sz w:val="24"/>
          <w:szCs w:val="24"/>
          <w:lang w:val="es-ES"/>
        </w:rPr>
        <w:lastRenderedPageBreak/>
        <w:t>aportado no permite advertir la existencia de una petición institucionalizada que hubiera sido desatendida o rechazada de manera injustificada.</w:t>
      </w:r>
    </w:p>
    <w:p w14:paraId="70E1A97F" w14:textId="77777777" w:rsidR="00EA2ED5" w:rsidRPr="00EA2ED5" w:rsidRDefault="00EA2ED5" w:rsidP="00EA2ED5">
      <w:pPr>
        <w:spacing w:after="0" w:line="360" w:lineRule="auto"/>
        <w:jc w:val="both"/>
        <w:rPr>
          <w:rFonts w:ascii="Arial" w:hAnsi="Arial" w:cs="Arial"/>
          <w:sz w:val="24"/>
          <w:szCs w:val="24"/>
        </w:rPr>
      </w:pPr>
    </w:p>
    <w:p w14:paraId="1C3061A7" w14:textId="5E17A6D3" w:rsidR="00EA2ED5" w:rsidRPr="00EA2ED5" w:rsidRDefault="00EA2ED5" w:rsidP="00EA2ED5">
      <w:pPr>
        <w:spacing w:after="0" w:line="360" w:lineRule="auto"/>
        <w:jc w:val="both"/>
        <w:rPr>
          <w:rFonts w:ascii="Arial" w:hAnsi="Arial" w:cs="Arial"/>
          <w:sz w:val="24"/>
          <w:szCs w:val="24"/>
        </w:rPr>
      </w:pPr>
      <w:r w:rsidRPr="00CA20F9">
        <w:rPr>
          <w:rFonts w:ascii="Arial" w:hAnsi="Arial" w:cs="Arial"/>
          <w:sz w:val="24"/>
          <w:szCs w:val="24"/>
        </w:rPr>
        <w:t>No pasa inadvertido</w:t>
      </w:r>
      <w:r w:rsidRPr="00EA2ED5">
        <w:rPr>
          <w:rFonts w:ascii="Arial" w:hAnsi="Arial" w:cs="Arial"/>
          <w:sz w:val="24"/>
          <w:szCs w:val="24"/>
        </w:rPr>
        <w:t xml:space="preserve"> que del contenido de la memoria USB que adjuntó a su demanda se desprende una imagen de una conversación de WhatsApp que mantuvo en el grupo “Cabildo-</w:t>
      </w:r>
      <w:r w:rsidR="000962A0" w:rsidRPr="000962A0">
        <w:rPr>
          <w:rFonts w:ascii="Arial" w:hAnsi="Arial" w:cs="Arial"/>
          <w:color w:val="FFFFFF"/>
          <w:sz w:val="24"/>
          <w:szCs w:val="24"/>
          <w:highlight w:val="darkCyan"/>
        </w:rPr>
        <w:t>[No.13]_</w:t>
      </w:r>
      <w:proofErr w:type="spellStart"/>
      <w:r w:rsidR="000962A0" w:rsidRPr="000962A0">
        <w:rPr>
          <w:rFonts w:ascii="Arial" w:hAnsi="Arial" w:cs="Arial"/>
          <w:color w:val="FFFFFF"/>
          <w:sz w:val="24"/>
          <w:szCs w:val="24"/>
          <w:highlight w:val="darkCyan"/>
        </w:rPr>
        <w:t>ELIMINADO_el_Municipio</w:t>
      </w:r>
      <w:proofErr w:type="spellEnd"/>
      <w:r w:rsidR="000962A0" w:rsidRPr="000962A0">
        <w:rPr>
          <w:rFonts w:ascii="Arial" w:hAnsi="Arial" w:cs="Arial"/>
          <w:color w:val="FFFFFF"/>
          <w:sz w:val="24"/>
          <w:szCs w:val="24"/>
          <w:highlight w:val="darkCyan"/>
        </w:rPr>
        <w:t>_[28]</w:t>
      </w:r>
      <w:r w:rsidRPr="00EA2ED5">
        <w:rPr>
          <w:rFonts w:ascii="Arial" w:hAnsi="Arial" w:cs="Arial"/>
          <w:sz w:val="24"/>
          <w:szCs w:val="24"/>
        </w:rPr>
        <w:t xml:space="preserve">”, aunque no es posible advertir la fecha de la sesión de cabildo a la que se refiere se observa que una persona cuyo nombre coincide con el de la presidenta municipal refiere a la parte actora que, en atención a su solicitud de estar de manera virtual en la sesión de cabildo, esta le contesta que le harán una llamada y, posteriormente, le indica que ya le están marcando. </w:t>
      </w:r>
    </w:p>
    <w:p w14:paraId="071F0888" w14:textId="77777777" w:rsidR="00EA2ED5" w:rsidRPr="00EA2ED5" w:rsidRDefault="00EA2ED5" w:rsidP="00EA2ED5">
      <w:pPr>
        <w:spacing w:after="0" w:line="360" w:lineRule="auto"/>
        <w:jc w:val="both"/>
        <w:rPr>
          <w:rFonts w:ascii="Arial" w:hAnsi="Arial" w:cs="Arial"/>
          <w:sz w:val="24"/>
          <w:szCs w:val="24"/>
        </w:rPr>
      </w:pPr>
    </w:p>
    <w:p w14:paraId="4C96FA1C" w14:textId="4734A9D4" w:rsidR="00EA2ED5" w:rsidRPr="00EA2ED5" w:rsidRDefault="00EA2ED5" w:rsidP="488DCE19">
      <w:pPr>
        <w:spacing w:after="0" w:line="360" w:lineRule="auto"/>
        <w:jc w:val="both"/>
        <w:rPr>
          <w:rFonts w:ascii="Arial" w:hAnsi="Arial" w:cs="Arial"/>
          <w:sz w:val="24"/>
          <w:szCs w:val="24"/>
          <w:lang w:val="es-ES"/>
        </w:rPr>
      </w:pPr>
      <w:r w:rsidRPr="488DCE19">
        <w:rPr>
          <w:rFonts w:ascii="Arial" w:hAnsi="Arial" w:cs="Arial"/>
          <w:sz w:val="24"/>
          <w:szCs w:val="24"/>
          <w:lang w:val="es-ES"/>
        </w:rPr>
        <w:t xml:space="preserve">Lo anterior si bien evidencia una comunicación orientada a mantener contacto, no es una solicitud expresa de participación virtual con voz y voto en la sesión, ni una negativa categórica por parte de la autoridad para habilitar dicha modalidad. </w:t>
      </w:r>
    </w:p>
    <w:p w14:paraId="5705E08F" w14:textId="77777777" w:rsidR="00EA2ED5" w:rsidRPr="00EA2ED5" w:rsidRDefault="00EA2ED5" w:rsidP="00EA2ED5">
      <w:pPr>
        <w:spacing w:after="0" w:line="360" w:lineRule="auto"/>
        <w:jc w:val="both"/>
        <w:rPr>
          <w:rFonts w:ascii="Arial" w:hAnsi="Arial" w:cs="Arial"/>
          <w:sz w:val="24"/>
          <w:szCs w:val="24"/>
        </w:rPr>
      </w:pPr>
    </w:p>
    <w:p w14:paraId="1784A65E" w14:textId="77777777" w:rsidR="00EA2ED5" w:rsidRPr="00EA2ED5" w:rsidRDefault="00EA2ED5" w:rsidP="00EA2ED5">
      <w:pPr>
        <w:spacing w:after="0" w:line="360" w:lineRule="auto"/>
        <w:jc w:val="both"/>
        <w:rPr>
          <w:rFonts w:ascii="Arial" w:hAnsi="Arial" w:cs="Arial"/>
          <w:sz w:val="24"/>
          <w:szCs w:val="24"/>
        </w:rPr>
      </w:pPr>
      <w:r w:rsidRPr="00EA2ED5">
        <w:rPr>
          <w:rFonts w:ascii="Arial" w:hAnsi="Arial" w:cs="Arial"/>
          <w:sz w:val="24"/>
          <w:szCs w:val="24"/>
        </w:rPr>
        <w:t>Asimismo, del mensaje se desprende que la parte actora solicita facilidades para firmar actas y documentación pendiente, sin que se formule un planteamiento concreto tendente a sustituir la modalidad presencial de la sesión por una remota, ni a controvertir formalmente la forma en que se desarrollaría la misma.</w:t>
      </w:r>
    </w:p>
    <w:p w14:paraId="56EF2483" w14:textId="77777777" w:rsidR="00EA2ED5" w:rsidRPr="00EA2ED5" w:rsidRDefault="00EA2ED5" w:rsidP="00EA2ED5">
      <w:pPr>
        <w:spacing w:after="0" w:line="360" w:lineRule="auto"/>
        <w:jc w:val="both"/>
        <w:rPr>
          <w:rFonts w:ascii="Arial" w:hAnsi="Arial" w:cs="Arial"/>
          <w:sz w:val="24"/>
          <w:szCs w:val="24"/>
        </w:rPr>
      </w:pPr>
    </w:p>
    <w:p w14:paraId="2F58908E" w14:textId="77777777" w:rsidR="00EA2ED5" w:rsidRPr="00EA2ED5" w:rsidRDefault="00EA2ED5" w:rsidP="488DCE19">
      <w:pPr>
        <w:spacing w:after="0" w:line="360" w:lineRule="auto"/>
        <w:jc w:val="both"/>
        <w:rPr>
          <w:rFonts w:ascii="Arial" w:hAnsi="Arial" w:cs="Arial"/>
          <w:sz w:val="24"/>
          <w:szCs w:val="24"/>
          <w:lang w:val="es-ES"/>
        </w:rPr>
      </w:pPr>
      <w:r w:rsidRPr="488DCE19">
        <w:rPr>
          <w:rFonts w:ascii="Arial" w:hAnsi="Arial" w:cs="Arial"/>
          <w:sz w:val="24"/>
          <w:szCs w:val="24"/>
          <w:lang w:val="es-ES"/>
        </w:rPr>
        <w:t xml:space="preserve">En ese contexto, la referida comunicación no permite tener por acreditado que la autoridad responsable hubiera recibido una petición formal de participación a distancia, ni que hubiera existido una negativa expresa frente a una solicitud planteada en esos términos. </w:t>
      </w:r>
    </w:p>
    <w:p w14:paraId="73AE5EB1" w14:textId="77777777" w:rsidR="00EA2ED5" w:rsidRPr="00EA2ED5" w:rsidRDefault="00EA2ED5" w:rsidP="00EA2ED5">
      <w:pPr>
        <w:spacing w:after="0" w:line="360" w:lineRule="auto"/>
        <w:jc w:val="both"/>
        <w:rPr>
          <w:rFonts w:ascii="Arial" w:hAnsi="Arial" w:cs="Arial"/>
          <w:sz w:val="24"/>
          <w:szCs w:val="24"/>
        </w:rPr>
      </w:pPr>
    </w:p>
    <w:p w14:paraId="0373949B" w14:textId="5AD0E7DC" w:rsidR="00EA2ED5" w:rsidRPr="00EA2ED5" w:rsidRDefault="00EA2ED5" w:rsidP="488DCE19">
      <w:pPr>
        <w:spacing w:after="0" w:line="360" w:lineRule="auto"/>
        <w:jc w:val="both"/>
        <w:rPr>
          <w:rFonts w:ascii="Arial" w:hAnsi="Arial" w:cs="Arial"/>
          <w:b/>
          <w:bCs/>
          <w:sz w:val="24"/>
          <w:szCs w:val="24"/>
          <w:lang w:val="es-ES"/>
        </w:rPr>
      </w:pPr>
      <w:r w:rsidRPr="488DCE19">
        <w:rPr>
          <w:rFonts w:ascii="Arial" w:hAnsi="Arial" w:cs="Arial"/>
          <w:sz w:val="24"/>
          <w:szCs w:val="24"/>
          <w:lang w:val="es-ES"/>
        </w:rPr>
        <w:t xml:space="preserve">Por tanto, aun valorando dicha conversación como indicio, no es posible concluir que se haya configurado una obstrucción al ejercicio del cargo o que se le esté negando su participación en las sesiones pues en ningún momento ha solicitado que se regule o habilite una modalidad diferente para ejercer el cargo como pudiera ser la virtual. </w:t>
      </w:r>
    </w:p>
    <w:p w14:paraId="0418ABCB" w14:textId="77777777" w:rsidR="00EA2ED5" w:rsidRPr="00EA2ED5" w:rsidRDefault="00EA2ED5" w:rsidP="00EA2ED5">
      <w:pPr>
        <w:spacing w:after="0" w:line="360" w:lineRule="auto"/>
        <w:jc w:val="both"/>
        <w:rPr>
          <w:rFonts w:ascii="Arial" w:hAnsi="Arial" w:cs="Arial"/>
          <w:b/>
          <w:bCs/>
          <w:sz w:val="24"/>
          <w:szCs w:val="24"/>
        </w:rPr>
      </w:pPr>
    </w:p>
    <w:p w14:paraId="4183480A" w14:textId="0C1EF9E8" w:rsidR="00EA2ED5" w:rsidRPr="00EA2ED5" w:rsidRDefault="00EA2ED5" w:rsidP="00EA2ED5">
      <w:pPr>
        <w:spacing w:after="0" w:line="360" w:lineRule="auto"/>
        <w:jc w:val="both"/>
        <w:rPr>
          <w:rFonts w:ascii="Arial" w:hAnsi="Arial" w:cs="Arial"/>
          <w:sz w:val="24"/>
          <w:szCs w:val="24"/>
        </w:rPr>
      </w:pPr>
      <w:r w:rsidRPr="00CA20F9">
        <w:rPr>
          <w:rFonts w:ascii="Arial" w:hAnsi="Arial" w:cs="Arial"/>
          <w:sz w:val="24"/>
          <w:szCs w:val="24"/>
        </w:rPr>
        <w:lastRenderedPageBreak/>
        <w:t xml:space="preserve">Tampoco </w:t>
      </w:r>
      <w:r w:rsidR="00A37FD3" w:rsidRPr="00CA20F9">
        <w:rPr>
          <w:rFonts w:ascii="Arial" w:hAnsi="Arial" w:cs="Arial"/>
          <w:sz w:val="24"/>
          <w:szCs w:val="24"/>
        </w:rPr>
        <w:t>se</w:t>
      </w:r>
      <w:r w:rsidRPr="00CA20F9">
        <w:rPr>
          <w:rFonts w:ascii="Arial" w:hAnsi="Arial" w:cs="Arial"/>
          <w:sz w:val="24"/>
          <w:szCs w:val="24"/>
        </w:rPr>
        <w:t xml:space="preserve"> adv</w:t>
      </w:r>
      <w:r w:rsidR="00A37FD3" w:rsidRPr="00CA20F9">
        <w:rPr>
          <w:rFonts w:ascii="Arial" w:hAnsi="Arial" w:cs="Arial"/>
          <w:sz w:val="24"/>
          <w:szCs w:val="24"/>
        </w:rPr>
        <w:t>i</w:t>
      </w:r>
      <w:r w:rsidRPr="00CA20F9">
        <w:rPr>
          <w:rFonts w:ascii="Arial" w:hAnsi="Arial" w:cs="Arial"/>
          <w:sz w:val="24"/>
          <w:szCs w:val="24"/>
        </w:rPr>
        <w:t>ert</w:t>
      </w:r>
      <w:r w:rsidR="00A37FD3" w:rsidRPr="00CA20F9">
        <w:rPr>
          <w:rFonts w:ascii="Arial" w:hAnsi="Arial" w:cs="Arial"/>
          <w:sz w:val="24"/>
          <w:szCs w:val="24"/>
        </w:rPr>
        <w:t xml:space="preserve">e </w:t>
      </w:r>
      <w:r w:rsidRPr="00CA20F9">
        <w:rPr>
          <w:rFonts w:ascii="Arial" w:hAnsi="Arial" w:cs="Arial"/>
          <w:sz w:val="24"/>
          <w:szCs w:val="24"/>
        </w:rPr>
        <w:t>que la parte actora refiere que la presidenta municipal ha sesionado a distanc</w:t>
      </w:r>
      <w:r w:rsidRPr="00EA2ED5">
        <w:rPr>
          <w:rFonts w:ascii="Arial" w:hAnsi="Arial" w:cs="Arial"/>
          <w:sz w:val="24"/>
          <w:szCs w:val="24"/>
        </w:rPr>
        <w:t>ia en atención a una situación de seguridad que considera similar a la suya; sin embargo, al dar contestación a un requerimiento formulado por esta autoridad jurisdiccional, dicha funcionaria informó que, tanto respecto de los acontecimientos que en su momento enfrentó, como de los hechos ocurridos en el domicilio de la parte actora durante los meses de mayo y junio, el acuerdo para desempeñar funciones de manera remota se adoptó de forma verbal.</w:t>
      </w:r>
    </w:p>
    <w:p w14:paraId="646F716F" w14:textId="77777777" w:rsidR="00EA2ED5" w:rsidRPr="00EA2ED5" w:rsidRDefault="00EA2ED5" w:rsidP="00EA2ED5">
      <w:pPr>
        <w:spacing w:after="0" w:line="360" w:lineRule="auto"/>
        <w:jc w:val="both"/>
        <w:rPr>
          <w:rFonts w:ascii="Arial" w:hAnsi="Arial" w:cs="Arial"/>
          <w:sz w:val="24"/>
          <w:szCs w:val="24"/>
        </w:rPr>
      </w:pPr>
    </w:p>
    <w:p w14:paraId="225FAC4F" w14:textId="77777777" w:rsidR="00EA2ED5" w:rsidRPr="00EA2ED5" w:rsidRDefault="00EA2ED5" w:rsidP="00EA2ED5">
      <w:pPr>
        <w:spacing w:after="0" w:line="360" w:lineRule="auto"/>
        <w:jc w:val="both"/>
        <w:rPr>
          <w:rFonts w:ascii="Arial" w:hAnsi="Arial" w:cs="Arial"/>
          <w:sz w:val="24"/>
          <w:szCs w:val="24"/>
        </w:rPr>
      </w:pPr>
      <w:r w:rsidRPr="00EA2ED5">
        <w:rPr>
          <w:rFonts w:ascii="Arial" w:hAnsi="Arial" w:cs="Arial"/>
          <w:sz w:val="24"/>
          <w:szCs w:val="24"/>
        </w:rPr>
        <w:t>En ese contexto, debe precisarse que, al tratarse de un acuerdo adoptado de manera verbal y excepcional para el desempeño de funciones a distancia, la eventual necesidad de que dicha modalidad se prolongara en el tiempo requería, al menos, de una solicitud expresa por alguna vía institucional, a fin de que la autoridad competente pudiera valorarla y, en su caso, pronunciarse al respecto; máxime si, el cabildo estaba empezando a realizar sesiones especificando que tendrían que ser presenciales.</w:t>
      </w:r>
    </w:p>
    <w:p w14:paraId="4B620547" w14:textId="77777777" w:rsidR="00EA2ED5" w:rsidRPr="00EA2ED5" w:rsidRDefault="00EA2ED5" w:rsidP="00EA2ED5">
      <w:pPr>
        <w:spacing w:after="0" w:line="360" w:lineRule="auto"/>
        <w:jc w:val="both"/>
        <w:rPr>
          <w:rFonts w:ascii="Arial" w:hAnsi="Arial" w:cs="Arial"/>
          <w:sz w:val="24"/>
          <w:szCs w:val="24"/>
        </w:rPr>
      </w:pPr>
    </w:p>
    <w:p w14:paraId="0A713F93" w14:textId="438E0ADC" w:rsidR="00EA2ED5" w:rsidRPr="00EA2ED5" w:rsidRDefault="00EA2ED5" w:rsidP="00EA2ED5">
      <w:pPr>
        <w:spacing w:after="0" w:line="360" w:lineRule="auto"/>
        <w:jc w:val="both"/>
        <w:rPr>
          <w:rFonts w:ascii="Arial" w:hAnsi="Arial" w:cs="Arial"/>
          <w:sz w:val="24"/>
          <w:szCs w:val="24"/>
        </w:rPr>
      </w:pPr>
      <w:r w:rsidRPr="00EA2ED5">
        <w:rPr>
          <w:rFonts w:ascii="Arial" w:hAnsi="Arial" w:cs="Arial"/>
          <w:sz w:val="24"/>
          <w:szCs w:val="24"/>
        </w:rPr>
        <w:t xml:space="preserve">Ello cobra especial relevancia si se considera que el artículo 35 párrafo primero, fracción V, de la Ley Orgánica Municipal prevé la celebración de sesiones virtuales </w:t>
      </w:r>
      <w:r w:rsidRPr="00EA2ED5">
        <w:rPr>
          <w:rFonts w:ascii="Arial" w:hAnsi="Arial" w:cs="Arial"/>
          <w:b/>
          <w:bCs/>
          <w:sz w:val="24"/>
          <w:szCs w:val="24"/>
        </w:rPr>
        <w:t>únicamente de manera excepcional</w:t>
      </w:r>
      <w:r w:rsidRPr="00EA2ED5">
        <w:rPr>
          <w:rFonts w:ascii="Arial" w:hAnsi="Arial" w:cs="Arial"/>
          <w:sz w:val="24"/>
          <w:szCs w:val="24"/>
        </w:rPr>
        <w:t>, cuando exista una emergencia de carácter nacional, estatal o municipal en materia sanitaria o de protección civil, determinada por la autoridad competente, supuesto cuya finalidad se orienta primordialmente a salvaguardar a la población y a garantizar la continuidad institucional, y no a regular, de manera ordinaria, la modalidad de participación individual de quienes integran el Cabildo.</w:t>
      </w:r>
    </w:p>
    <w:p w14:paraId="35A0A885" w14:textId="77777777" w:rsidR="00EA2ED5" w:rsidRPr="00EA2ED5" w:rsidRDefault="00EA2ED5" w:rsidP="00EA2ED5">
      <w:pPr>
        <w:spacing w:after="0" w:line="360" w:lineRule="auto"/>
        <w:jc w:val="both"/>
        <w:rPr>
          <w:rFonts w:ascii="Arial" w:hAnsi="Arial" w:cs="Arial"/>
          <w:sz w:val="24"/>
          <w:szCs w:val="24"/>
        </w:rPr>
      </w:pPr>
    </w:p>
    <w:p w14:paraId="606D5C02" w14:textId="288E17ED" w:rsidR="00EA2ED5" w:rsidRDefault="00EA2ED5" w:rsidP="00EA2ED5">
      <w:pPr>
        <w:spacing w:after="0" w:line="360" w:lineRule="auto"/>
        <w:jc w:val="both"/>
        <w:rPr>
          <w:rFonts w:ascii="Arial" w:hAnsi="Arial" w:cs="Arial"/>
          <w:sz w:val="24"/>
          <w:szCs w:val="24"/>
        </w:rPr>
      </w:pPr>
      <w:r w:rsidRPr="00355381">
        <w:rPr>
          <w:rFonts w:ascii="Arial" w:hAnsi="Arial" w:cs="Arial"/>
          <w:sz w:val="24"/>
          <w:szCs w:val="24"/>
        </w:rPr>
        <w:t xml:space="preserve">Aun cuando </w:t>
      </w:r>
      <w:r w:rsidR="00E075BD" w:rsidRPr="00355381">
        <w:rPr>
          <w:rFonts w:ascii="Arial" w:hAnsi="Arial" w:cs="Arial"/>
          <w:sz w:val="24"/>
          <w:szCs w:val="24"/>
        </w:rPr>
        <w:t xml:space="preserve">de </w:t>
      </w:r>
      <w:r w:rsidRPr="00355381">
        <w:rPr>
          <w:rFonts w:ascii="Arial" w:hAnsi="Arial" w:cs="Arial"/>
          <w:sz w:val="24"/>
          <w:szCs w:val="24"/>
        </w:rPr>
        <w:t>una interpretación extensiva pudiera permitir valorar dicha modalidad frente a situaciones específicas, lo cierto es que, conforme al diseño normativo, corresponde al órgano colegiado encargado de conducir las sesiones autorizar y definir la procedencia de la modalidad virtual, lo que exige la existencia de una solicitud expresa que permita a la autoridad competente pronunciarse formalmente al respecto.</w:t>
      </w:r>
      <w:r w:rsidR="00355381">
        <w:rPr>
          <w:rFonts w:ascii="Arial" w:hAnsi="Arial" w:cs="Arial"/>
          <w:sz w:val="24"/>
          <w:szCs w:val="24"/>
        </w:rPr>
        <w:t xml:space="preserve"> </w:t>
      </w:r>
      <w:r w:rsidR="00355381" w:rsidRPr="00A24729">
        <w:rPr>
          <w:rFonts w:ascii="Arial" w:hAnsi="Arial" w:cs="Arial"/>
          <w:sz w:val="24"/>
          <w:szCs w:val="24"/>
        </w:rPr>
        <w:t>Y lo que además es facultad del mismo Ayuntamiento determinar porque se trata de una cuestión de organización interna</w:t>
      </w:r>
      <w:r w:rsidR="003B2244">
        <w:rPr>
          <w:rFonts w:ascii="Arial" w:hAnsi="Arial" w:cs="Arial"/>
          <w:sz w:val="24"/>
          <w:szCs w:val="24"/>
        </w:rPr>
        <w:t>.</w:t>
      </w:r>
    </w:p>
    <w:p w14:paraId="0FBFD083" w14:textId="77777777" w:rsidR="003B2244" w:rsidRPr="00EA2ED5" w:rsidRDefault="003B2244" w:rsidP="00EA2ED5">
      <w:pPr>
        <w:spacing w:after="0" w:line="360" w:lineRule="auto"/>
        <w:jc w:val="both"/>
        <w:rPr>
          <w:rFonts w:ascii="Arial" w:hAnsi="Arial" w:cs="Arial"/>
          <w:sz w:val="24"/>
          <w:szCs w:val="24"/>
        </w:rPr>
      </w:pPr>
    </w:p>
    <w:p w14:paraId="5E6F95DC" w14:textId="77777777" w:rsidR="00EA2ED5" w:rsidRPr="00EA2ED5" w:rsidRDefault="00EA2ED5" w:rsidP="00EA2ED5">
      <w:pPr>
        <w:spacing w:after="0" w:line="360" w:lineRule="auto"/>
        <w:jc w:val="both"/>
        <w:rPr>
          <w:rFonts w:ascii="Arial" w:hAnsi="Arial" w:cs="Arial"/>
          <w:sz w:val="24"/>
          <w:szCs w:val="24"/>
        </w:rPr>
      </w:pPr>
      <w:r w:rsidRPr="00EA2ED5">
        <w:rPr>
          <w:rFonts w:ascii="Arial" w:hAnsi="Arial" w:cs="Arial"/>
          <w:sz w:val="24"/>
          <w:szCs w:val="24"/>
        </w:rPr>
        <w:lastRenderedPageBreak/>
        <w:t>Asimismo, el propio precepto establece que existen asuntos que, por su trascendencia, deben reservarse para ser tratados en sesiones presenciales, lo que refuerza la necesidad de una valoración especial y expresa sobre la procedencia de sesionar a distancia en cada caso concreto y, en consecuencia, la exigencia de que dicha modalidad cuente con la autorización del órgano colegiado para la validez de los asuntos que en ella se pretendan conocer.</w:t>
      </w:r>
    </w:p>
    <w:p w14:paraId="79D510A7" w14:textId="77777777" w:rsidR="00EA2ED5" w:rsidRPr="00EA2ED5" w:rsidRDefault="00EA2ED5" w:rsidP="00EA2ED5">
      <w:pPr>
        <w:spacing w:after="0" w:line="360" w:lineRule="auto"/>
        <w:jc w:val="both"/>
        <w:rPr>
          <w:rFonts w:ascii="Arial" w:hAnsi="Arial" w:cs="Arial"/>
          <w:sz w:val="24"/>
          <w:szCs w:val="24"/>
        </w:rPr>
      </w:pPr>
    </w:p>
    <w:p w14:paraId="7DECE0E8" w14:textId="34A75937" w:rsidR="00EA2ED5" w:rsidRPr="00EA2ED5" w:rsidRDefault="00EA2ED5" w:rsidP="00EA2ED5">
      <w:pPr>
        <w:spacing w:after="0" w:line="360" w:lineRule="auto"/>
        <w:jc w:val="both"/>
        <w:rPr>
          <w:rFonts w:ascii="Arial" w:hAnsi="Arial" w:cs="Arial"/>
          <w:sz w:val="24"/>
          <w:szCs w:val="24"/>
        </w:rPr>
      </w:pPr>
      <w:r w:rsidRPr="00EA2ED5">
        <w:rPr>
          <w:rFonts w:ascii="Arial" w:hAnsi="Arial" w:cs="Arial"/>
          <w:sz w:val="24"/>
          <w:szCs w:val="24"/>
        </w:rPr>
        <w:t xml:space="preserve">De ahí que, para actualizar una negativa indebida </w:t>
      </w:r>
      <w:r w:rsidRPr="001B4D23">
        <w:rPr>
          <w:rFonts w:ascii="Arial" w:hAnsi="Arial" w:cs="Arial"/>
          <w:sz w:val="24"/>
          <w:szCs w:val="24"/>
        </w:rPr>
        <w:t>de participación</w:t>
      </w:r>
      <w:r w:rsidR="00355381" w:rsidRPr="001B4D23">
        <w:rPr>
          <w:rFonts w:ascii="Arial" w:hAnsi="Arial" w:cs="Arial"/>
          <w:sz w:val="24"/>
          <w:szCs w:val="24"/>
        </w:rPr>
        <w:t xml:space="preserve"> y en su caso un planteamiento de posible afectación al ejercicio del cargo</w:t>
      </w:r>
      <w:r w:rsidRPr="00EA2ED5">
        <w:rPr>
          <w:rFonts w:ascii="Arial" w:hAnsi="Arial" w:cs="Arial"/>
          <w:sz w:val="24"/>
          <w:szCs w:val="24"/>
        </w:rPr>
        <w:t>, resulta indispensable que la eventual extensión o prolongación de la modalidad virtual fuera solicitada por escrito y sometida a la consideración del órgano colegiado, circunstancia que en el caso no se acredita -ni siquiera por un canal no institucional- por lo que no es posible concluir que la autoridad responsable hubiera actuado de manera arbitraria o discriminatoria al ceñirse al esquema presencial previsto como regla general.</w:t>
      </w:r>
    </w:p>
    <w:p w14:paraId="037D296F" w14:textId="77777777" w:rsidR="00EA2ED5" w:rsidRPr="00EA2ED5" w:rsidRDefault="00EA2ED5" w:rsidP="00EA2ED5">
      <w:pPr>
        <w:spacing w:after="0" w:line="360" w:lineRule="auto"/>
        <w:jc w:val="both"/>
        <w:rPr>
          <w:rFonts w:ascii="Arial" w:hAnsi="Arial" w:cs="Arial"/>
          <w:sz w:val="24"/>
          <w:szCs w:val="24"/>
        </w:rPr>
      </w:pPr>
    </w:p>
    <w:p w14:paraId="73AB3241" w14:textId="77777777" w:rsidR="00EA2ED5" w:rsidRPr="00EA2ED5" w:rsidRDefault="00EA2ED5" w:rsidP="488DCE19">
      <w:pPr>
        <w:spacing w:after="0" w:line="360" w:lineRule="auto"/>
        <w:jc w:val="both"/>
        <w:rPr>
          <w:rFonts w:ascii="Arial" w:hAnsi="Arial" w:cs="Arial"/>
          <w:sz w:val="24"/>
          <w:szCs w:val="24"/>
          <w:lang w:val="es-ES"/>
        </w:rPr>
      </w:pPr>
      <w:r w:rsidRPr="488DCE19">
        <w:rPr>
          <w:rFonts w:ascii="Arial" w:hAnsi="Arial" w:cs="Arial"/>
          <w:sz w:val="24"/>
          <w:szCs w:val="24"/>
          <w:lang w:val="es-ES"/>
        </w:rPr>
        <w:t>No pasa inadvertido que la parte actora sostiene que, desde su óptica, el uso de la firma facsimilar constituye un mecanismo válido para el refrendo de documentos y, en consecuencia, una forma correcta de ejercer el cargo a distancia.</w:t>
      </w:r>
    </w:p>
    <w:p w14:paraId="09B3EAE4" w14:textId="77777777" w:rsidR="00EA2ED5" w:rsidRPr="00EA2ED5" w:rsidRDefault="00EA2ED5" w:rsidP="00EA2ED5">
      <w:pPr>
        <w:spacing w:after="0" w:line="360" w:lineRule="auto"/>
        <w:jc w:val="both"/>
        <w:rPr>
          <w:rFonts w:ascii="Arial" w:hAnsi="Arial" w:cs="Arial"/>
          <w:sz w:val="24"/>
          <w:szCs w:val="24"/>
        </w:rPr>
      </w:pPr>
    </w:p>
    <w:p w14:paraId="5646E94B" w14:textId="77777777" w:rsidR="00EA2ED5" w:rsidRPr="00EA2ED5" w:rsidRDefault="00EA2ED5" w:rsidP="00EA2ED5">
      <w:pPr>
        <w:spacing w:after="0" w:line="360" w:lineRule="auto"/>
        <w:jc w:val="both"/>
        <w:rPr>
          <w:rFonts w:ascii="Arial" w:hAnsi="Arial" w:cs="Arial"/>
          <w:sz w:val="24"/>
          <w:szCs w:val="24"/>
        </w:rPr>
      </w:pPr>
      <w:r w:rsidRPr="00EA2ED5">
        <w:rPr>
          <w:rFonts w:ascii="Arial" w:hAnsi="Arial" w:cs="Arial"/>
          <w:sz w:val="24"/>
          <w:szCs w:val="24"/>
        </w:rPr>
        <w:t>Sin embargo, dicho planteamiento parte de una premisa incorrecta, pues la utilización de una firma facsimilar no sustituye ni equivale, por sí misma, al cumplimiento de las formalidades legales que rigen el funcionamiento de los órganos colegiados, ni habilita de manera automática el ejercicio remoto de las atribuciones del cargo.</w:t>
      </w:r>
    </w:p>
    <w:p w14:paraId="7970D27C" w14:textId="77777777" w:rsidR="00EA2ED5" w:rsidRPr="00EA2ED5" w:rsidRDefault="00EA2ED5" w:rsidP="00EA2ED5">
      <w:pPr>
        <w:spacing w:after="0" w:line="360" w:lineRule="auto"/>
        <w:jc w:val="both"/>
        <w:rPr>
          <w:rFonts w:ascii="Arial" w:hAnsi="Arial" w:cs="Arial"/>
          <w:sz w:val="24"/>
          <w:szCs w:val="24"/>
        </w:rPr>
      </w:pPr>
    </w:p>
    <w:p w14:paraId="7847E2FE" w14:textId="77777777" w:rsidR="00EA2ED5" w:rsidRPr="00EA2ED5" w:rsidRDefault="00EA2ED5" w:rsidP="00EA2ED5">
      <w:pPr>
        <w:spacing w:after="0" w:line="360" w:lineRule="auto"/>
        <w:jc w:val="both"/>
        <w:rPr>
          <w:rFonts w:ascii="Arial" w:hAnsi="Arial" w:cs="Arial"/>
          <w:sz w:val="24"/>
          <w:szCs w:val="24"/>
        </w:rPr>
      </w:pPr>
      <w:r w:rsidRPr="00EA2ED5">
        <w:rPr>
          <w:rFonts w:ascii="Arial" w:hAnsi="Arial" w:cs="Arial"/>
          <w:sz w:val="24"/>
          <w:szCs w:val="24"/>
        </w:rPr>
        <w:t xml:space="preserve">Al respecto, si bien el segundo párrafo del artículo 35 de la Ley Orgánica Municipal prevé que los documentos que se generen en las sesiones virtuales puedan firmarse a través de medios digitales, de conformidad con la legislación en la materia, dicha previsión normativa no habilita, por sí misma, el ejercicio remoto de las atribuciones del cargo ni sustituye las reglas que rigen la celebración válida de las sesiones del Ayuntamiento; </w:t>
      </w:r>
      <w:r w:rsidRPr="00EA2ED5">
        <w:rPr>
          <w:rFonts w:ascii="Arial" w:hAnsi="Arial" w:cs="Arial"/>
          <w:sz w:val="24"/>
          <w:szCs w:val="24"/>
        </w:rPr>
        <w:lastRenderedPageBreak/>
        <w:t xml:space="preserve">máxime que, en el caso, esta cuestión no ha sido valorada y aprobada para el </w:t>
      </w:r>
      <w:r w:rsidRPr="00CA20F9">
        <w:rPr>
          <w:rFonts w:ascii="Arial" w:hAnsi="Arial" w:cs="Arial"/>
          <w:sz w:val="24"/>
          <w:szCs w:val="24"/>
        </w:rPr>
        <w:t>a</w:t>
      </w:r>
      <w:r w:rsidRPr="00EA2ED5">
        <w:rPr>
          <w:rFonts w:ascii="Arial" w:hAnsi="Arial" w:cs="Arial"/>
          <w:sz w:val="24"/>
          <w:szCs w:val="24"/>
        </w:rPr>
        <w:t xml:space="preserve">yuntamiento. </w:t>
      </w:r>
    </w:p>
    <w:p w14:paraId="78DC2587" w14:textId="77777777" w:rsidR="00EA2ED5" w:rsidRPr="00EA2ED5" w:rsidRDefault="00EA2ED5" w:rsidP="00EA2ED5">
      <w:pPr>
        <w:spacing w:after="0" w:line="360" w:lineRule="auto"/>
        <w:jc w:val="both"/>
        <w:rPr>
          <w:rFonts w:ascii="Arial" w:hAnsi="Arial" w:cs="Arial"/>
          <w:sz w:val="24"/>
          <w:szCs w:val="24"/>
        </w:rPr>
      </w:pPr>
    </w:p>
    <w:p w14:paraId="125242CA" w14:textId="0FD64F29" w:rsidR="00355381" w:rsidRDefault="00355381" w:rsidP="00EA2ED5">
      <w:pPr>
        <w:spacing w:after="0" w:line="360" w:lineRule="auto"/>
        <w:jc w:val="both"/>
        <w:rPr>
          <w:rFonts w:ascii="Arial" w:hAnsi="Arial" w:cs="Arial"/>
          <w:sz w:val="24"/>
          <w:szCs w:val="24"/>
        </w:rPr>
      </w:pPr>
      <w:r w:rsidRPr="00A24729">
        <w:rPr>
          <w:rFonts w:ascii="Arial" w:hAnsi="Arial" w:cs="Arial"/>
          <w:sz w:val="24"/>
          <w:szCs w:val="24"/>
        </w:rPr>
        <w:t>Además de que, de igual forma que la modalidad de las sesiones se trata de una cuestión que atañe a la organización interna y administrativa del funcionamiento del Ayuntamiento.</w:t>
      </w:r>
      <w:r>
        <w:rPr>
          <w:rFonts w:ascii="Arial" w:hAnsi="Arial" w:cs="Arial"/>
          <w:sz w:val="24"/>
          <w:szCs w:val="24"/>
        </w:rPr>
        <w:t xml:space="preserve"> </w:t>
      </w:r>
    </w:p>
    <w:p w14:paraId="5FB903E2" w14:textId="77777777" w:rsidR="00355381" w:rsidRDefault="00355381" w:rsidP="00EA2ED5">
      <w:pPr>
        <w:spacing w:after="0" w:line="360" w:lineRule="auto"/>
        <w:jc w:val="both"/>
        <w:rPr>
          <w:rFonts w:ascii="Arial" w:hAnsi="Arial" w:cs="Arial"/>
          <w:sz w:val="24"/>
          <w:szCs w:val="24"/>
        </w:rPr>
      </w:pPr>
    </w:p>
    <w:p w14:paraId="71B958F9" w14:textId="1632BADF" w:rsidR="00355381" w:rsidRDefault="00355381" w:rsidP="00EA2ED5">
      <w:pPr>
        <w:spacing w:after="0" w:line="360" w:lineRule="auto"/>
        <w:jc w:val="both"/>
        <w:rPr>
          <w:rFonts w:ascii="Arial" w:hAnsi="Arial" w:cs="Arial"/>
          <w:sz w:val="24"/>
          <w:szCs w:val="24"/>
        </w:rPr>
      </w:pPr>
      <w:r w:rsidRPr="00A24729">
        <w:rPr>
          <w:rFonts w:ascii="Arial" w:hAnsi="Arial" w:cs="Arial"/>
          <w:sz w:val="24"/>
          <w:szCs w:val="24"/>
        </w:rPr>
        <w:t xml:space="preserve">Y en el caso, ante la ausencia de solicitud de determinado </w:t>
      </w:r>
      <w:r w:rsidR="00B21980" w:rsidRPr="00A24729">
        <w:rPr>
          <w:rFonts w:ascii="Arial" w:hAnsi="Arial" w:cs="Arial"/>
          <w:sz w:val="24"/>
          <w:szCs w:val="24"/>
        </w:rPr>
        <w:t xml:space="preserve">tipo de participación en sesiones y de la exposición de las razones por las que considere se afecte su ejercicio del cargo, ante el propio Ayuntamiento, es que resulta </w:t>
      </w:r>
      <w:r w:rsidR="00B21980" w:rsidRPr="00A24729">
        <w:rPr>
          <w:rFonts w:ascii="Arial" w:hAnsi="Arial" w:cs="Arial"/>
          <w:b/>
          <w:bCs/>
          <w:sz w:val="24"/>
          <w:szCs w:val="24"/>
        </w:rPr>
        <w:t>infundado</w:t>
      </w:r>
      <w:r w:rsidR="00B21980" w:rsidRPr="00A24729">
        <w:rPr>
          <w:rFonts w:ascii="Arial" w:hAnsi="Arial" w:cs="Arial"/>
          <w:sz w:val="24"/>
          <w:szCs w:val="24"/>
        </w:rPr>
        <w:t xml:space="preserve"> el agravio.</w:t>
      </w:r>
      <w:r w:rsidR="00B21980">
        <w:rPr>
          <w:rFonts w:ascii="Arial" w:hAnsi="Arial" w:cs="Arial"/>
          <w:sz w:val="24"/>
          <w:szCs w:val="24"/>
        </w:rPr>
        <w:t xml:space="preserve"> </w:t>
      </w:r>
    </w:p>
    <w:p w14:paraId="7E1E160D" w14:textId="77777777" w:rsidR="00531D16" w:rsidRDefault="00531D16" w:rsidP="00531D16">
      <w:pPr>
        <w:spacing w:after="0" w:line="360" w:lineRule="auto"/>
        <w:jc w:val="both"/>
        <w:rPr>
          <w:rFonts w:ascii="Arial" w:hAnsi="Arial" w:cs="Arial"/>
          <w:sz w:val="24"/>
          <w:szCs w:val="24"/>
        </w:rPr>
      </w:pPr>
    </w:p>
    <w:p w14:paraId="58899C93" w14:textId="12450D5B" w:rsidR="00531D16" w:rsidRPr="00A24729" w:rsidRDefault="00531D16" w:rsidP="00531D16">
      <w:pPr>
        <w:spacing w:after="0" w:line="360" w:lineRule="auto"/>
        <w:jc w:val="both"/>
        <w:rPr>
          <w:rFonts w:ascii="Arial" w:hAnsi="Arial" w:cs="Arial"/>
          <w:sz w:val="24"/>
          <w:szCs w:val="24"/>
        </w:rPr>
      </w:pPr>
      <w:r w:rsidRPr="00A24729">
        <w:rPr>
          <w:rFonts w:ascii="Arial" w:hAnsi="Arial" w:cs="Arial"/>
          <w:sz w:val="24"/>
          <w:szCs w:val="24"/>
        </w:rPr>
        <w:t xml:space="preserve">No obstante, debe precisarse que la desestimación del presente agravio obedece exclusivamente a la inexistencia de una solicitud expresa y formal que hubiera permitido a la autoridad competente valorarla y, en su caso, pronunciarse al respecto.  </w:t>
      </w:r>
    </w:p>
    <w:p w14:paraId="643749F3" w14:textId="63FCBA8A" w:rsidR="00531D16" w:rsidRPr="00A24729" w:rsidRDefault="00531D16" w:rsidP="00531D16">
      <w:pPr>
        <w:spacing w:after="0" w:line="360" w:lineRule="auto"/>
        <w:jc w:val="both"/>
        <w:rPr>
          <w:rFonts w:ascii="Arial" w:hAnsi="Arial" w:cs="Arial"/>
          <w:sz w:val="24"/>
          <w:szCs w:val="24"/>
        </w:rPr>
      </w:pPr>
    </w:p>
    <w:p w14:paraId="381CEB6F" w14:textId="77777777" w:rsidR="00531D16" w:rsidRPr="00531D16" w:rsidRDefault="00531D16" w:rsidP="00531D16">
      <w:pPr>
        <w:spacing w:after="0" w:line="360" w:lineRule="auto"/>
        <w:jc w:val="both"/>
        <w:rPr>
          <w:rFonts w:ascii="Arial" w:hAnsi="Arial" w:cs="Arial"/>
          <w:sz w:val="24"/>
          <w:szCs w:val="24"/>
        </w:rPr>
      </w:pPr>
      <w:r w:rsidRPr="00A24729">
        <w:rPr>
          <w:rFonts w:ascii="Arial" w:hAnsi="Arial" w:cs="Arial"/>
          <w:sz w:val="24"/>
          <w:szCs w:val="24"/>
        </w:rPr>
        <w:t>En consecuencia, se dejan a salvo los derechos de la parte actora para que, de estimarlo pertinente, formule por las vías institucionales correspondientes una solicitud concreta en la que exponga sus razones y, en su caso, solicite para la habilitación de mecanismos de participación, a fin de que el órgano colegiado la analice y determine lo conducente dentro del marco de sus atribuciones conforme al marco normativo aplicable y a las circunstancias específicas del caso.</w:t>
      </w:r>
      <w:r w:rsidRPr="00531D16">
        <w:rPr>
          <w:rFonts w:ascii="Arial" w:hAnsi="Arial" w:cs="Arial"/>
          <w:sz w:val="24"/>
          <w:szCs w:val="24"/>
        </w:rPr>
        <w:t xml:space="preserve"> </w:t>
      </w:r>
    </w:p>
    <w:p w14:paraId="301D7539" w14:textId="77777777" w:rsidR="00067EF6" w:rsidRPr="00DE1BF0" w:rsidRDefault="00067EF6" w:rsidP="009F6926">
      <w:pPr>
        <w:spacing w:after="0" w:line="360" w:lineRule="auto"/>
        <w:jc w:val="both"/>
        <w:rPr>
          <w:rFonts w:ascii="Arial" w:hAnsi="Arial" w:cs="Arial"/>
          <w:sz w:val="24"/>
          <w:szCs w:val="24"/>
        </w:rPr>
      </w:pPr>
    </w:p>
    <w:p w14:paraId="28DCC7B3" w14:textId="77D48A73" w:rsidR="00EA2ED5" w:rsidRPr="00DE1BF0" w:rsidRDefault="00EA2ED5" w:rsidP="00EA2ED5">
      <w:pPr>
        <w:spacing w:after="0" w:line="360" w:lineRule="auto"/>
        <w:jc w:val="both"/>
        <w:rPr>
          <w:rFonts w:ascii="Arial" w:hAnsi="Arial" w:cs="Arial"/>
          <w:b/>
          <w:bCs/>
          <w:sz w:val="24"/>
          <w:szCs w:val="24"/>
        </w:rPr>
      </w:pPr>
      <w:r w:rsidRPr="00DE1BF0">
        <w:rPr>
          <w:rFonts w:ascii="Arial" w:hAnsi="Arial" w:cs="Arial"/>
          <w:b/>
          <w:bCs/>
          <w:sz w:val="24"/>
          <w:szCs w:val="24"/>
        </w:rPr>
        <w:t>Omisión de registro de intervenciones en actas</w:t>
      </w:r>
    </w:p>
    <w:p w14:paraId="289AC29F" w14:textId="77777777" w:rsidR="00067EF6" w:rsidRDefault="00067EF6" w:rsidP="00EA2ED5">
      <w:pPr>
        <w:spacing w:after="0" w:line="360" w:lineRule="auto"/>
        <w:jc w:val="both"/>
        <w:rPr>
          <w:rFonts w:ascii="Arial" w:hAnsi="Arial" w:cs="Arial"/>
          <w:sz w:val="24"/>
          <w:szCs w:val="24"/>
        </w:rPr>
      </w:pPr>
    </w:p>
    <w:p w14:paraId="609C28D5" w14:textId="28784278" w:rsidR="008A4A1E" w:rsidRDefault="008A4A1E" w:rsidP="00EA2ED5">
      <w:pPr>
        <w:spacing w:after="0" w:line="360" w:lineRule="auto"/>
        <w:jc w:val="both"/>
        <w:rPr>
          <w:rFonts w:ascii="Arial" w:hAnsi="Arial" w:cs="Arial"/>
          <w:sz w:val="24"/>
          <w:szCs w:val="24"/>
        </w:rPr>
      </w:pPr>
      <w:r w:rsidRPr="00DE1BF0">
        <w:rPr>
          <w:rFonts w:ascii="Arial" w:hAnsi="Arial" w:cs="Arial"/>
          <w:sz w:val="24"/>
          <w:szCs w:val="24"/>
        </w:rPr>
        <w:t xml:space="preserve">El agravio es </w:t>
      </w:r>
      <w:r w:rsidRPr="00DE1BF0">
        <w:rPr>
          <w:rFonts w:ascii="Arial" w:hAnsi="Arial" w:cs="Arial"/>
          <w:b/>
          <w:bCs/>
          <w:sz w:val="24"/>
          <w:szCs w:val="24"/>
        </w:rPr>
        <w:t>infundado</w:t>
      </w:r>
      <w:r w:rsidRPr="00DE1BF0">
        <w:rPr>
          <w:rFonts w:ascii="Arial" w:hAnsi="Arial" w:cs="Arial"/>
          <w:sz w:val="24"/>
          <w:szCs w:val="24"/>
        </w:rPr>
        <w:t>.</w:t>
      </w:r>
      <w:r>
        <w:rPr>
          <w:rFonts w:ascii="Arial" w:hAnsi="Arial" w:cs="Arial"/>
          <w:sz w:val="24"/>
          <w:szCs w:val="24"/>
        </w:rPr>
        <w:t xml:space="preserve"> </w:t>
      </w:r>
    </w:p>
    <w:p w14:paraId="1D525CA7" w14:textId="77777777" w:rsidR="008A4A1E" w:rsidRDefault="008A4A1E" w:rsidP="00EA2ED5">
      <w:pPr>
        <w:spacing w:after="0" w:line="360" w:lineRule="auto"/>
        <w:jc w:val="both"/>
        <w:rPr>
          <w:rFonts w:ascii="Arial" w:hAnsi="Arial" w:cs="Arial"/>
          <w:sz w:val="24"/>
          <w:szCs w:val="24"/>
        </w:rPr>
      </w:pPr>
    </w:p>
    <w:p w14:paraId="38E5F53F" w14:textId="61D757DB" w:rsidR="00EA2ED5" w:rsidRPr="00EA2ED5" w:rsidRDefault="00EA2ED5" w:rsidP="00EA2ED5">
      <w:pPr>
        <w:spacing w:after="0" w:line="360" w:lineRule="auto"/>
        <w:jc w:val="both"/>
        <w:rPr>
          <w:rFonts w:ascii="Arial" w:hAnsi="Arial" w:cs="Arial"/>
          <w:sz w:val="24"/>
          <w:szCs w:val="24"/>
        </w:rPr>
      </w:pPr>
      <w:r w:rsidRPr="00EA2ED5">
        <w:rPr>
          <w:rFonts w:ascii="Arial" w:hAnsi="Arial" w:cs="Arial"/>
          <w:sz w:val="24"/>
          <w:szCs w:val="24"/>
        </w:rPr>
        <w:t xml:space="preserve">De manera genérica, la parte actora sostiene que en la modalidad en la que ha estado participando en las sesiones no se registran sus intervenciones; sin embargo, no precisa cuáles manifestaciones formuló, en qué sesiones, ni cómo participó, lo que impide a este Tribunal constatar la existencia de una omisión atribuible a la autoridad responsable. </w:t>
      </w:r>
    </w:p>
    <w:p w14:paraId="68FE35D8" w14:textId="77777777" w:rsidR="00EA2ED5" w:rsidRPr="00EA2ED5" w:rsidRDefault="00EA2ED5" w:rsidP="00EA2ED5">
      <w:pPr>
        <w:spacing w:after="0" w:line="360" w:lineRule="auto"/>
        <w:jc w:val="both"/>
        <w:rPr>
          <w:rFonts w:ascii="Arial" w:hAnsi="Arial" w:cs="Arial"/>
          <w:sz w:val="24"/>
          <w:szCs w:val="24"/>
        </w:rPr>
      </w:pPr>
    </w:p>
    <w:p w14:paraId="7B649601" w14:textId="77777777" w:rsidR="00EA2ED5" w:rsidRPr="00EA2ED5" w:rsidRDefault="00EA2ED5" w:rsidP="00EA2ED5">
      <w:pPr>
        <w:spacing w:after="0" w:line="360" w:lineRule="auto"/>
        <w:jc w:val="both"/>
        <w:rPr>
          <w:rFonts w:ascii="Arial" w:hAnsi="Arial" w:cs="Arial"/>
          <w:sz w:val="24"/>
          <w:szCs w:val="24"/>
        </w:rPr>
      </w:pPr>
      <w:r w:rsidRPr="00EA2ED5">
        <w:rPr>
          <w:rFonts w:ascii="Arial" w:hAnsi="Arial" w:cs="Arial"/>
          <w:sz w:val="24"/>
          <w:szCs w:val="24"/>
        </w:rPr>
        <w:lastRenderedPageBreak/>
        <w:t>La sola afirmación de que sus intervenciones no fueron asentadas resulta insuficiente para tener por acreditada una afectación a su derecho de deliberación, pues no se acompaña de elementos mínimos que permitan corroborar que dichas participaciones se produjeron efectivamente y que, pese a ello, fueron indebidamente omitidas del registro oficial. En ese sentido, la falta de asentamiento de intervenciones guarda correspondencia con la ausencia consignada, y no con una práctica de exclusión o manipulación documental como la que se alega.</w:t>
      </w:r>
    </w:p>
    <w:p w14:paraId="5CDB8BD6" w14:textId="77777777" w:rsidR="00EA2ED5" w:rsidRPr="00EA2ED5" w:rsidRDefault="00EA2ED5" w:rsidP="00EA2ED5">
      <w:pPr>
        <w:spacing w:after="0" w:line="360" w:lineRule="auto"/>
        <w:jc w:val="both"/>
        <w:rPr>
          <w:rFonts w:ascii="Arial" w:hAnsi="Arial" w:cs="Arial"/>
          <w:sz w:val="24"/>
          <w:szCs w:val="24"/>
        </w:rPr>
      </w:pPr>
    </w:p>
    <w:p w14:paraId="6D908B19" w14:textId="77777777" w:rsidR="00EA2ED5" w:rsidRPr="00EA2ED5" w:rsidRDefault="00EA2ED5" w:rsidP="00EA2ED5">
      <w:pPr>
        <w:spacing w:after="0" w:line="360" w:lineRule="auto"/>
        <w:jc w:val="both"/>
        <w:rPr>
          <w:rFonts w:ascii="Arial" w:hAnsi="Arial" w:cs="Arial"/>
          <w:sz w:val="24"/>
          <w:szCs w:val="24"/>
        </w:rPr>
      </w:pPr>
      <w:r w:rsidRPr="00EA2ED5">
        <w:rPr>
          <w:rFonts w:ascii="Arial" w:hAnsi="Arial" w:cs="Arial"/>
          <w:sz w:val="24"/>
          <w:szCs w:val="24"/>
        </w:rPr>
        <w:t>Por tanto, a pesar del acuerdo verbal que manifestó la presidenta municipal existió para la participación de la parte actora en las sesiones de cabildo, de los propios planteamientos contenidos en la demanda no se desprende manifestación que permita identificar la existencia de intervenciones concretas, efectivamente realizadas por la parte actora en sesiones determinadas, cuya omisión de registro pueda ser objetivamente verificada, ni se identifican con precisión las fechas, sesiones o momentos específicos en los que dichas participaciones hubieran tenido lugar y no hubiesen sido asentadas en las actas correspondientes.</w:t>
      </w:r>
    </w:p>
    <w:p w14:paraId="5D352FAC" w14:textId="77777777" w:rsidR="00EA2ED5" w:rsidRPr="00EA2ED5" w:rsidRDefault="00EA2ED5" w:rsidP="00EA2ED5">
      <w:pPr>
        <w:spacing w:after="0" w:line="360" w:lineRule="auto"/>
        <w:jc w:val="both"/>
        <w:rPr>
          <w:rFonts w:ascii="Arial" w:hAnsi="Arial" w:cs="Arial"/>
          <w:sz w:val="24"/>
          <w:szCs w:val="24"/>
        </w:rPr>
      </w:pPr>
    </w:p>
    <w:p w14:paraId="5C72C169" w14:textId="77777777" w:rsidR="00EA2ED5" w:rsidRPr="00EA2ED5" w:rsidRDefault="00EA2ED5" w:rsidP="00EA2ED5">
      <w:pPr>
        <w:spacing w:after="0" w:line="360" w:lineRule="auto"/>
        <w:jc w:val="both"/>
        <w:rPr>
          <w:rFonts w:ascii="Arial" w:hAnsi="Arial" w:cs="Arial"/>
          <w:sz w:val="24"/>
          <w:szCs w:val="24"/>
        </w:rPr>
      </w:pPr>
      <w:r w:rsidRPr="00EA2ED5">
        <w:rPr>
          <w:rFonts w:ascii="Arial" w:hAnsi="Arial" w:cs="Arial"/>
          <w:sz w:val="24"/>
          <w:szCs w:val="24"/>
        </w:rPr>
        <w:t xml:space="preserve">Así, al no acreditarse, la realización de intervenciones concretas cuya omisión de registro pueda imputarse a la autoridad responsable, las manifestaciones relacionadas con este agravio resultan </w:t>
      </w:r>
      <w:r w:rsidRPr="00EA2ED5">
        <w:rPr>
          <w:rFonts w:ascii="Arial" w:hAnsi="Arial" w:cs="Arial"/>
          <w:b/>
          <w:bCs/>
          <w:sz w:val="24"/>
          <w:szCs w:val="24"/>
        </w:rPr>
        <w:t>infundadas</w:t>
      </w:r>
      <w:r w:rsidRPr="00EA2ED5">
        <w:rPr>
          <w:rFonts w:ascii="Arial" w:hAnsi="Arial" w:cs="Arial"/>
          <w:sz w:val="24"/>
          <w:szCs w:val="24"/>
        </w:rPr>
        <w:t xml:space="preserve">. </w:t>
      </w:r>
    </w:p>
    <w:p w14:paraId="3972B083" w14:textId="77777777" w:rsidR="00EA2ED5" w:rsidRPr="00EA2ED5" w:rsidRDefault="00EA2ED5" w:rsidP="00EA2ED5">
      <w:pPr>
        <w:spacing w:after="0" w:line="360" w:lineRule="auto"/>
        <w:jc w:val="both"/>
        <w:rPr>
          <w:rFonts w:ascii="Arial" w:hAnsi="Arial" w:cs="Arial"/>
          <w:sz w:val="24"/>
          <w:szCs w:val="24"/>
        </w:rPr>
      </w:pPr>
    </w:p>
    <w:p w14:paraId="7FEA637C" w14:textId="2FD043C2" w:rsidR="00EA2ED5" w:rsidRPr="00EA2ED5" w:rsidRDefault="00EA2ED5" w:rsidP="00EA2ED5">
      <w:pPr>
        <w:spacing w:after="0" w:line="360" w:lineRule="auto"/>
        <w:jc w:val="both"/>
        <w:rPr>
          <w:rFonts w:ascii="Arial" w:hAnsi="Arial" w:cs="Arial"/>
          <w:b/>
          <w:bCs/>
          <w:sz w:val="24"/>
          <w:szCs w:val="24"/>
        </w:rPr>
      </w:pPr>
      <w:r w:rsidRPr="00EA2ED5">
        <w:rPr>
          <w:rFonts w:ascii="Arial" w:hAnsi="Arial" w:cs="Arial"/>
          <w:b/>
          <w:bCs/>
          <w:sz w:val="24"/>
          <w:szCs w:val="24"/>
        </w:rPr>
        <w:t>Restricciones al ejercicio de funciones sustantivas</w:t>
      </w:r>
    </w:p>
    <w:p w14:paraId="5DF77A57" w14:textId="77777777" w:rsidR="00EA2ED5" w:rsidRPr="00EA2ED5" w:rsidRDefault="00EA2ED5" w:rsidP="00EA2ED5">
      <w:pPr>
        <w:spacing w:after="0" w:line="360" w:lineRule="auto"/>
        <w:jc w:val="both"/>
        <w:rPr>
          <w:rFonts w:ascii="Arial" w:hAnsi="Arial" w:cs="Arial"/>
          <w:sz w:val="24"/>
          <w:szCs w:val="24"/>
        </w:rPr>
      </w:pPr>
      <w:r w:rsidRPr="00EA2ED5">
        <w:rPr>
          <w:rFonts w:ascii="Arial" w:hAnsi="Arial" w:cs="Arial"/>
          <w:sz w:val="24"/>
          <w:szCs w:val="24"/>
        </w:rPr>
        <w:t xml:space="preserve">Las manifestaciones mediante las cuales la parte actora afirma que se le impidió refrendar informes y acceder a información financiera indispensable para el ejercicio de sus funciones resultan </w:t>
      </w:r>
      <w:r w:rsidRPr="00EA2ED5">
        <w:rPr>
          <w:rFonts w:ascii="Arial" w:hAnsi="Arial" w:cs="Arial"/>
          <w:b/>
          <w:bCs/>
          <w:sz w:val="24"/>
          <w:szCs w:val="24"/>
        </w:rPr>
        <w:t>infundadas</w:t>
      </w:r>
      <w:r w:rsidRPr="00EA2ED5">
        <w:rPr>
          <w:rFonts w:ascii="Arial" w:hAnsi="Arial" w:cs="Arial"/>
          <w:sz w:val="24"/>
          <w:szCs w:val="24"/>
        </w:rPr>
        <w:t>.</w:t>
      </w:r>
    </w:p>
    <w:p w14:paraId="7A1D43D4" w14:textId="77777777" w:rsidR="00EA2ED5" w:rsidRPr="00EA2ED5" w:rsidRDefault="00EA2ED5" w:rsidP="00EA2ED5">
      <w:pPr>
        <w:spacing w:after="0" w:line="360" w:lineRule="auto"/>
        <w:jc w:val="both"/>
        <w:rPr>
          <w:rFonts w:ascii="Arial" w:hAnsi="Arial" w:cs="Arial"/>
          <w:sz w:val="24"/>
          <w:szCs w:val="24"/>
        </w:rPr>
      </w:pPr>
    </w:p>
    <w:p w14:paraId="4FC00F41" w14:textId="77777777" w:rsidR="00EA2ED5" w:rsidRPr="00EA2ED5" w:rsidRDefault="00EA2ED5" w:rsidP="00EA2ED5">
      <w:pPr>
        <w:spacing w:after="0" w:line="360" w:lineRule="auto"/>
        <w:jc w:val="both"/>
        <w:rPr>
          <w:rFonts w:ascii="Arial" w:hAnsi="Arial" w:cs="Arial"/>
          <w:sz w:val="24"/>
          <w:szCs w:val="24"/>
        </w:rPr>
      </w:pPr>
      <w:r w:rsidRPr="00EA2ED5">
        <w:rPr>
          <w:rFonts w:ascii="Arial" w:hAnsi="Arial" w:cs="Arial"/>
          <w:sz w:val="24"/>
          <w:szCs w:val="24"/>
        </w:rPr>
        <w:t xml:space="preserve">Ello es así, porque de la revisión del material probatorio que la propia parte actora acompañó a su demanda, la cual, además, fue verificada por este Tribunal en la diligencia practicada para la revisión del contenido del dispositivo electrónico el dos de diciembre, sin que -de manera preliminar- se haya advertido la ausencia de la información financiera que se alega como indispensable. </w:t>
      </w:r>
    </w:p>
    <w:p w14:paraId="76D3C015" w14:textId="77777777" w:rsidR="00EA2ED5" w:rsidRDefault="00EA2ED5" w:rsidP="00EA2ED5">
      <w:pPr>
        <w:spacing w:after="0" w:line="360" w:lineRule="auto"/>
        <w:jc w:val="both"/>
        <w:rPr>
          <w:rFonts w:ascii="Arial" w:hAnsi="Arial" w:cs="Arial"/>
          <w:sz w:val="24"/>
          <w:szCs w:val="24"/>
        </w:rPr>
      </w:pPr>
    </w:p>
    <w:p w14:paraId="1616188B" w14:textId="63C42531" w:rsidR="00EA2ED5" w:rsidRPr="00EA2ED5" w:rsidRDefault="00EA2ED5" w:rsidP="00EA2ED5">
      <w:pPr>
        <w:spacing w:after="0" w:line="360" w:lineRule="auto"/>
        <w:jc w:val="both"/>
        <w:rPr>
          <w:rFonts w:ascii="Arial" w:hAnsi="Arial" w:cs="Arial"/>
          <w:sz w:val="24"/>
          <w:szCs w:val="24"/>
        </w:rPr>
      </w:pPr>
      <w:r w:rsidRPr="00EA2ED5">
        <w:rPr>
          <w:rFonts w:ascii="Arial" w:hAnsi="Arial" w:cs="Arial"/>
          <w:sz w:val="24"/>
          <w:szCs w:val="24"/>
        </w:rPr>
        <w:lastRenderedPageBreak/>
        <w:t xml:space="preserve">De lo anterior es posible concluir que, contrario a lo que refiere la parte actora, sí contaba con la documentación relativa al Tercer Informe, lo que permite concluir que tenía a su disposición los insumos necesarios para pronunciarse y emitir su voto respecto de dicho asunto. </w:t>
      </w:r>
    </w:p>
    <w:p w14:paraId="68B83D7F" w14:textId="77777777" w:rsidR="00EA2ED5" w:rsidRPr="00EA2ED5" w:rsidRDefault="00EA2ED5" w:rsidP="00EA2ED5">
      <w:pPr>
        <w:spacing w:after="0" w:line="360" w:lineRule="auto"/>
        <w:jc w:val="both"/>
        <w:rPr>
          <w:rFonts w:ascii="Arial" w:hAnsi="Arial" w:cs="Arial"/>
          <w:sz w:val="24"/>
          <w:szCs w:val="24"/>
        </w:rPr>
      </w:pPr>
    </w:p>
    <w:p w14:paraId="7F1C2965" w14:textId="77777777" w:rsidR="00EA2ED5" w:rsidRPr="00EA2ED5" w:rsidRDefault="00EA2ED5" w:rsidP="00EA2ED5">
      <w:pPr>
        <w:spacing w:after="0" w:line="360" w:lineRule="auto"/>
        <w:jc w:val="both"/>
        <w:rPr>
          <w:rFonts w:ascii="Arial" w:hAnsi="Arial" w:cs="Arial"/>
          <w:sz w:val="24"/>
          <w:szCs w:val="24"/>
        </w:rPr>
      </w:pPr>
      <w:r w:rsidRPr="00EA2ED5">
        <w:rPr>
          <w:rFonts w:ascii="Arial" w:hAnsi="Arial" w:cs="Arial"/>
          <w:sz w:val="24"/>
          <w:szCs w:val="24"/>
        </w:rPr>
        <w:t xml:space="preserve">Aunado a lo anterior, la parte actora no acompañó acuse de recibido alguno ni algún otro medio de convicción que permita siquiera de manera indiciaria acreditar la presentación de solicitudes -formales o informales- de documentación adicional que, según refiere, no le habría sido entregada. </w:t>
      </w:r>
    </w:p>
    <w:p w14:paraId="766CF5FC" w14:textId="77777777" w:rsidR="00EA2ED5" w:rsidRPr="00EA2ED5" w:rsidRDefault="00EA2ED5" w:rsidP="00EA2ED5">
      <w:pPr>
        <w:spacing w:after="0" w:line="360" w:lineRule="auto"/>
        <w:jc w:val="both"/>
        <w:rPr>
          <w:rFonts w:ascii="Arial" w:hAnsi="Arial" w:cs="Arial"/>
          <w:sz w:val="24"/>
          <w:szCs w:val="24"/>
        </w:rPr>
      </w:pPr>
    </w:p>
    <w:p w14:paraId="4D25ACC6" w14:textId="77777777" w:rsidR="00EA2ED5" w:rsidRPr="00EA2ED5" w:rsidRDefault="00EA2ED5" w:rsidP="00EA2ED5">
      <w:pPr>
        <w:spacing w:after="0" w:line="360" w:lineRule="auto"/>
        <w:jc w:val="both"/>
        <w:rPr>
          <w:rFonts w:ascii="Arial" w:hAnsi="Arial" w:cs="Arial"/>
          <w:sz w:val="24"/>
          <w:szCs w:val="24"/>
        </w:rPr>
      </w:pPr>
      <w:r w:rsidRPr="00EA2ED5">
        <w:rPr>
          <w:rFonts w:ascii="Arial" w:hAnsi="Arial" w:cs="Arial"/>
          <w:sz w:val="24"/>
          <w:szCs w:val="24"/>
        </w:rPr>
        <w:t>En ese sentido, la sola afirmación de que se le negó información resulta insuficiente para tener por acreditada una restricción indebida al ejercicio de las funciones de control y fiscalización inherentes al cargo, pues no se demuestra la existencia de una petición concreta, ni su desatención por parte de la autoridad competente.</w:t>
      </w:r>
    </w:p>
    <w:p w14:paraId="3961F4E2" w14:textId="77777777" w:rsidR="00EA2ED5" w:rsidRPr="00EA2ED5" w:rsidRDefault="00EA2ED5" w:rsidP="00EA2ED5">
      <w:pPr>
        <w:spacing w:after="0" w:line="360" w:lineRule="auto"/>
        <w:jc w:val="both"/>
        <w:rPr>
          <w:rFonts w:ascii="Arial" w:hAnsi="Arial" w:cs="Arial"/>
          <w:sz w:val="24"/>
          <w:szCs w:val="24"/>
        </w:rPr>
      </w:pPr>
    </w:p>
    <w:p w14:paraId="7DFC4A7B" w14:textId="77777777" w:rsidR="00EA2ED5" w:rsidRDefault="00EA2ED5" w:rsidP="00EA2ED5">
      <w:pPr>
        <w:spacing w:after="0" w:line="360" w:lineRule="auto"/>
        <w:jc w:val="both"/>
        <w:rPr>
          <w:rFonts w:ascii="Arial" w:hAnsi="Arial" w:cs="Arial"/>
          <w:sz w:val="24"/>
          <w:szCs w:val="24"/>
        </w:rPr>
      </w:pPr>
      <w:r w:rsidRPr="00EA2ED5">
        <w:rPr>
          <w:rFonts w:ascii="Arial" w:hAnsi="Arial" w:cs="Arial"/>
          <w:sz w:val="24"/>
          <w:szCs w:val="24"/>
        </w:rPr>
        <w:t xml:space="preserve">En consecuencia, al acreditarse que la parte actora sí tuvo acceso a la información relativa al informe cuya omisión de entrega reclama, y al no demostrarse la existencia de solicitudes adicionales desatendidas, no se actualiza una afectación al ejercicio de las funciones sustantivas del cargo, por lo que se desestiman las manifestaciones relacionadas con este agravio </w:t>
      </w:r>
      <w:r w:rsidRPr="008D74AF">
        <w:rPr>
          <w:rFonts w:ascii="Arial" w:hAnsi="Arial" w:cs="Arial"/>
          <w:sz w:val="24"/>
          <w:szCs w:val="24"/>
        </w:rPr>
        <w:t>y no se actualiza la falta de respuesta de solicitud de información relacionada con el Tercer Informe Trimestral de cuenta pública del ejercicio fiscal dos mil veinticinco que reclama en su demanda.</w:t>
      </w:r>
    </w:p>
    <w:p w14:paraId="6319AA7D" w14:textId="77777777" w:rsidR="00B21980" w:rsidRDefault="00B21980" w:rsidP="00EA2ED5">
      <w:pPr>
        <w:spacing w:after="0" w:line="360" w:lineRule="auto"/>
        <w:jc w:val="both"/>
        <w:rPr>
          <w:rFonts w:ascii="Arial" w:hAnsi="Arial" w:cs="Arial"/>
          <w:sz w:val="24"/>
          <w:szCs w:val="24"/>
        </w:rPr>
      </w:pPr>
    </w:p>
    <w:p w14:paraId="0BDA1AAB" w14:textId="493DCED0" w:rsidR="00900FF5" w:rsidRDefault="008D74AF" w:rsidP="002E7C80">
      <w:pPr>
        <w:spacing w:after="0" w:line="360" w:lineRule="auto"/>
        <w:jc w:val="both"/>
        <w:rPr>
          <w:rFonts w:ascii="Arial" w:hAnsi="Arial" w:cs="Arial"/>
          <w:b/>
          <w:bCs/>
          <w:sz w:val="24"/>
          <w:szCs w:val="24"/>
        </w:rPr>
      </w:pPr>
      <w:r w:rsidRPr="00A24729">
        <w:rPr>
          <w:rFonts w:ascii="Arial" w:hAnsi="Arial" w:cs="Arial"/>
          <w:b/>
          <w:bCs/>
          <w:sz w:val="24"/>
          <w:szCs w:val="24"/>
        </w:rPr>
        <w:t>Falta de notificación a las sesiones del Comité de Obra Pública, Adquisiciones, Arrendamiento y Contratación de Servicios de Bienes Muebles e Inmuebles</w:t>
      </w:r>
    </w:p>
    <w:p w14:paraId="5832878E" w14:textId="77777777" w:rsidR="00900FF5" w:rsidRPr="00A24729" w:rsidRDefault="00900FF5" w:rsidP="002E7C80">
      <w:pPr>
        <w:spacing w:after="0" w:line="360" w:lineRule="auto"/>
        <w:jc w:val="both"/>
        <w:rPr>
          <w:rFonts w:ascii="Arial" w:hAnsi="Arial" w:cs="Arial"/>
          <w:b/>
          <w:bCs/>
          <w:sz w:val="24"/>
          <w:szCs w:val="24"/>
        </w:rPr>
      </w:pPr>
    </w:p>
    <w:p w14:paraId="141449DA" w14:textId="095B1422" w:rsidR="002E7C80" w:rsidRPr="00A24729" w:rsidRDefault="002E7C80" w:rsidP="002E7C80">
      <w:pPr>
        <w:spacing w:after="0" w:line="360" w:lineRule="auto"/>
        <w:jc w:val="both"/>
        <w:rPr>
          <w:rFonts w:ascii="Arial" w:hAnsi="Arial" w:cs="Arial"/>
          <w:sz w:val="24"/>
          <w:szCs w:val="24"/>
          <w:lang w:val="es-MX"/>
        </w:rPr>
      </w:pPr>
      <w:r w:rsidRPr="00A24729">
        <w:rPr>
          <w:rFonts w:ascii="Arial" w:hAnsi="Arial" w:cs="Arial"/>
          <w:sz w:val="24"/>
          <w:szCs w:val="24"/>
        </w:rPr>
        <w:t>Ahora bien, por lo que ve a las manifestaciones relacionadas con l</w:t>
      </w:r>
      <w:r w:rsidR="00B21980" w:rsidRPr="00A24729">
        <w:rPr>
          <w:rFonts w:ascii="Arial" w:hAnsi="Arial" w:cs="Arial"/>
          <w:sz w:val="24"/>
          <w:szCs w:val="24"/>
        </w:rPr>
        <w:t>a falta de notificación a</w:t>
      </w:r>
      <w:r w:rsidRPr="00A24729">
        <w:rPr>
          <w:rFonts w:ascii="Arial" w:hAnsi="Arial" w:cs="Arial"/>
          <w:sz w:val="24"/>
          <w:szCs w:val="24"/>
        </w:rPr>
        <w:t xml:space="preserve"> la parte actora a </w:t>
      </w:r>
      <w:r w:rsidR="00B21980" w:rsidRPr="00A24729">
        <w:rPr>
          <w:rFonts w:ascii="Arial" w:hAnsi="Arial" w:cs="Arial"/>
          <w:sz w:val="24"/>
          <w:szCs w:val="24"/>
        </w:rPr>
        <w:t xml:space="preserve">las sesiones del Comité de Obra Pública, Adquisiciones, Arrendamiento y Contratación de Servicios de Bienes Muebles e Inmuebles, </w:t>
      </w:r>
      <w:r w:rsidRPr="00A24729">
        <w:rPr>
          <w:rFonts w:ascii="Arial" w:hAnsi="Arial" w:cs="Arial"/>
          <w:sz w:val="24"/>
          <w:szCs w:val="24"/>
        </w:rPr>
        <w:t xml:space="preserve">y </w:t>
      </w:r>
      <w:r w:rsidR="00B21980" w:rsidRPr="00A24729">
        <w:rPr>
          <w:rFonts w:ascii="Arial" w:hAnsi="Arial" w:cs="Arial"/>
          <w:sz w:val="24"/>
          <w:szCs w:val="24"/>
        </w:rPr>
        <w:t xml:space="preserve">que, según se afirma, se traduce en un bloqueo administrativo y material que le impide refrendar informes y </w:t>
      </w:r>
      <w:r w:rsidR="004A6904" w:rsidRPr="00A24729">
        <w:rPr>
          <w:rFonts w:ascii="Arial" w:hAnsi="Arial" w:cs="Arial"/>
          <w:sz w:val="24"/>
          <w:szCs w:val="24"/>
        </w:rPr>
        <w:t xml:space="preserve">ejercer </w:t>
      </w:r>
      <w:r w:rsidR="00B21980" w:rsidRPr="00A24729">
        <w:rPr>
          <w:rFonts w:ascii="Arial" w:hAnsi="Arial" w:cs="Arial"/>
          <w:sz w:val="24"/>
          <w:szCs w:val="24"/>
        </w:rPr>
        <w:t xml:space="preserve">las </w:t>
      </w:r>
      <w:r w:rsidR="00B21980" w:rsidRPr="00A24729">
        <w:rPr>
          <w:rFonts w:ascii="Arial" w:hAnsi="Arial" w:cs="Arial"/>
          <w:sz w:val="24"/>
          <w:szCs w:val="24"/>
        </w:rPr>
        <w:lastRenderedPageBreak/>
        <w:t>funciones inherentes a su cargo</w:t>
      </w:r>
      <w:r w:rsidRPr="00A24729">
        <w:rPr>
          <w:rFonts w:ascii="Arial" w:hAnsi="Arial" w:cs="Arial"/>
          <w:sz w:val="24"/>
          <w:szCs w:val="24"/>
        </w:rPr>
        <w:t xml:space="preserve">, </w:t>
      </w:r>
      <w:r w:rsidR="004A6904" w:rsidRPr="00A24729">
        <w:rPr>
          <w:rFonts w:ascii="Arial" w:hAnsi="Arial" w:cs="Arial"/>
          <w:sz w:val="24"/>
          <w:szCs w:val="24"/>
          <w:lang w:val="es-MX"/>
        </w:rPr>
        <w:t xml:space="preserve">este Tribunal </w:t>
      </w:r>
      <w:r w:rsidRPr="00A24729">
        <w:rPr>
          <w:rFonts w:ascii="Arial" w:hAnsi="Arial" w:cs="Arial"/>
          <w:sz w:val="24"/>
          <w:szCs w:val="24"/>
          <w:lang w:val="es-MX"/>
        </w:rPr>
        <w:t xml:space="preserve">considera que dicho planteamiento resulta </w:t>
      </w:r>
      <w:r w:rsidRPr="00A24729">
        <w:rPr>
          <w:rFonts w:ascii="Arial" w:hAnsi="Arial" w:cs="Arial"/>
          <w:b/>
          <w:bCs/>
          <w:sz w:val="24"/>
          <w:szCs w:val="24"/>
          <w:lang w:val="es-MX"/>
        </w:rPr>
        <w:t>infundado</w:t>
      </w:r>
      <w:r w:rsidRPr="00A24729">
        <w:rPr>
          <w:rFonts w:ascii="Arial" w:hAnsi="Arial" w:cs="Arial"/>
          <w:sz w:val="24"/>
          <w:szCs w:val="24"/>
          <w:lang w:val="es-MX"/>
        </w:rPr>
        <w:t xml:space="preserve">. </w:t>
      </w:r>
    </w:p>
    <w:p w14:paraId="1FF767B6" w14:textId="77777777" w:rsidR="002E7C80" w:rsidRPr="00A24729" w:rsidRDefault="002E7C80" w:rsidP="002E7C80">
      <w:pPr>
        <w:spacing w:after="0" w:line="360" w:lineRule="auto"/>
        <w:jc w:val="both"/>
        <w:rPr>
          <w:rFonts w:ascii="Arial" w:hAnsi="Arial" w:cs="Arial"/>
          <w:sz w:val="24"/>
          <w:szCs w:val="24"/>
          <w:lang w:val="es-MX"/>
        </w:rPr>
      </w:pPr>
    </w:p>
    <w:p w14:paraId="0D27B573" w14:textId="57940FE2" w:rsidR="002E7C80" w:rsidRPr="00A24729" w:rsidRDefault="002E7C80" w:rsidP="002E7C80">
      <w:pPr>
        <w:spacing w:after="0" w:line="360" w:lineRule="auto"/>
        <w:jc w:val="both"/>
        <w:rPr>
          <w:rFonts w:ascii="Arial" w:hAnsi="Arial" w:cs="Arial"/>
          <w:sz w:val="24"/>
          <w:szCs w:val="24"/>
          <w:lang w:val="es-MX"/>
        </w:rPr>
      </w:pPr>
      <w:r w:rsidRPr="00A24729">
        <w:rPr>
          <w:rFonts w:ascii="Arial" w:hAnsi="Arial" w:cs="Arial"/>
          <w:sz w:val="24"/>
          <w:szCs w:val="24"/>
          <w:lang w:val="es-MX"/>
        </w:rPr>
        <w:t xml:space="preserve">Si bien la autoridad responsable </w:t>
      </w:r>
      <w:r w:rsidR="004A6904" w:rsidRPr="00A24729">
        <w:rPr>
          <w:rFonts w:ascii="Arial" w:hAnsi="Arial" w:cs="Arial"/>
          <w:sz w:val="24"/>
          <w:szCs w:val="24"/>
          <w:lang w:val="es-MX"/>
        </w:rPr>
        <w:t>negó expresamente los hechos atribuidos, señalando que es falso que no se haya convocado y notificado a la parte actora a las sesiones del Comité; adicionalmente, precisó que la parte promovente no identificó cuáles sesiones específicas le fueron omitidas, ni aportó documento alguno que permitiera demostrar que existieron convocatorias hechas al resto de los integrantes del Comité y no a él.</w:t>
      </w:r>
    </w:p>
    <w:p w14:paraId="660D8095" w14:textId="77777777" w:rsidR="004A6904" w:rsidRPr="00A24729" w:rsidRDefault="004A6904" w:rsidP="002E7C80">
      <w:pPr>
        <w:spacing w:after="0" w:line="360" w:lineRule="auto"/>
        <w:jc w:val="both"/>
        <w:rPr>
          <w:rFonts w:ascii="Arial" w:hAnsi="Arial" w:cs="Arial"/>
          <w:sz w:val="24"/>
          <w:szCs w:val="24"/>
          <w:lang w:val="es-MX"/>
        </w:rPr>
      </w:pPr>
    </w:p>
    <w:p w14:paraId="7B0DFE3F" w14:textId="15C14F0C" w:rsidR="004A6904" w:rsidRPr="00A24729" w:rsidRDefault="004A6904" w:rsidP="004A6904">
      <w:pPr>
        <w:spacing w:after="0" w:line="360" w:lineRule="auto"/>
        <w:jc w:val="both"/>
        <w:rPr>
          <w:rFonts w:ascii="Arial" w:hAnsi="Arial" w:cs="Arial"/>
          <w:sz w:val="24"/>
          <w:szCs w:val="24"/>
          <w:lang w:val="es-MX"/>
        </w:rPr>
      </w:pPr>
      <w:r w:rsidRPr="00A24729">
        <w:rPr>
          <w:rFonts w:ascii="Arial" w:hAnsi="Arial" w:cs="Arial"/>
          <w:sz w:val="24"/>
          <w:szCs w:val="24"/>
          <w:lang w:val="es-MX"/>
        </w:rPr>
        <w:t>En ese sentido, y conforme a la carga probatoria prevista en los artículos 10 y 16 de la Ley de Justicia, corresponde a la parte actora aportar medios de convicción idóneos para acreditar los hechos que aduce. Sin embargo, la parte actora no acompaña prueba alguna que permita advertir:</w:t>
      </w:r>
    </w:p>
    <w:p w14:paraId="0A40B3AD" w14:textId="77777777" w:rsidR="004A6904" w:rsidRPr="00A24729" w:rsidRDefault="004A6904" w:rsidP="004A6904">
      <w:pPr>
        <w:spacing w:after="0" w:line="360" w:lineRule="auto"/>
        <w:jc w:val="both"/>
        <w:rPr>
          <w:rFonts w:ascii="Arial" w:hAnsi="Arial" w:cs="Arial"/>
          <w:sz w:val="24"/>
          <w:szCs w:val="24"/>
          <w:lang w:val="es-MX"/>
        </w:rPr>
      </w:pPr>
    </w:p>
    <w:p w14:paraId="62DF9DB0" w14:textId="77777777" w:rsidR="004A6904" w:rsidRPr="00A24729" w:rsidRDefault="004A6904" w:rsidP="004A6904">
      <w:pPr>
        <w:spacing w:after="0" w:line="360" w:lineRule="auto"/>
        <w:jc w:val="both"/>
        <w:rPr>
          <w:rFonts w:ascii="Arial" w:hAnsi="Arial" w:cs="Arial"/>
          <w:sz w:val="24"/>
          <w:szCs w:val="24"/>
          <w:lang w:val="es-MX"/>
        </w:rPr>
      </w:pPr>
      <w:r w:rsidRPr="00A24729">
        <w:rPr>
          <w:rFonts w:ascii="Arial" w:hAnsi="Arial" w:cs="Arial"/>
          <w:sz w:val="24"/>
          <w:szCs w:val="24"/>
          <w:lang w:val="es-MX"/>
        </w:rPr>
        <w:t>a) qué sesiones concretas del Comité se llevaron a cabo;</w:t>
      </w:r>
    </w:p>
    <w:p w14:paraId="37B14ADF" w14:textId="77777777" w:rsidR="004A6904" w:rsidRPr="00A24729" w:rsidRDefault="004A6904" w:rsidP="004A6904">
      <w:pPr>
        <w:spacing w:after="0" w:line="360" w:lineRule="auto"/>
        <w:jc w:val="both"/>
        <w:rPr>
          <w:rFonts w:ascii="Arial" w:hAnsi="Arial" w:cs="Arial"/>
          <w:sz w:val="24"/>
          <w:szCs w:val="24"/>
          <w:lang w:val="es-MX"/>
        </w:rPr>
      </w:pPr>
      <w:r w:rsidRPr="00A24729">
        <w:rPr>
          <w:rFonts w:ascii="Arial" w:hAnsi="Arial" w:cs="Arial"/>
          <w:sz w:val="24"/>
          <w:szCs w:val="24"/>
          <w:lang w:val="es-MX"/>
        </w:rPr>
        <w:t>b) que hubo convocatorias formalmente emitidas;</w:t>
      </w:r>
    </w:p>
    <w:p w14:paraId="27921000" w14:textId="77777777" w:rsidR="004A6904" w:rsidRPr="00A24729" w:rsidRDefault="004A6904" w:rsidP="004A6904">
      <w:pPr>
        <w:spacing w:after="0" w:line="360" w:lineRule="auto"/>
        <w:jc w:val="both"/>
        <w:rPr>
          <w:rFonts w:ascii="Arial" w:hAnsi="Arial" w:cs="Arial"/>
          <w:sz w:val="24"/>
          <w:szCs w:val="24"/>
          <w:lang w:val="es-MX"/>
        </w:rPr>
      </w:pPr>
      <w:r w:rsidRPr="00A24729">
        <w:rPr>
          <w:rFonts w:ascii="Arial" w:hAnsi="Arial" w:cs="Arial"/>
          <w:sz w:val="24"/>
          <w:szCs w:val="24"/>
          <w:lang w:val="es-MX"/>
        </w:rPr>
        <w:t>c) que dichas convocatorias sí fueron notificadas a otros integrantes; y</w:t>
      </w:r>
    </w:p>
    <w:p w14:paraId="297C9250" w14:textId="77777777" w:rsidR="004A6904" w:rsidRPr="00A24729" w:rsidRDefault="004A6904" w:rsidP="004A6904">
      <w:pPr>
        <w:spacing w:after="0" w:line="360" w:lineRule="auto"/>
        <w:jc w:val="both"/>
        <w:rPr>
          <w:rFonts w:ascii="Arial" w:hAnsi="Arial" w:cs="Arial"/>
          <w:sz w:val="24"/>
          <w:szCs w:val="24"/>
          <w:lang w:val="es-MX"/>
        </w:rPr>
      </w:pPr>
      <w:r w:rsidRPr="00A24729">
        <w:rPr>
          <w:rFonts w:ascii="Arial" w:hAnsi="Arial" w:cs="Arial"/>
          <w:sz w:val="24"/>
          <w:szCs w:val="24"/>
          <w:lang w:val="es-MX"/>
        </w:rPr>
        <w:t>d) que únicamente a él se le dejó de convocar o notificar.</w:t>
      </w:r>
    </w:p>
    <w:p w14:paraId="1C56AF79" w14:textId="77777777" w:rsidR="004A6904" w:rsidRPr="00A24729" w:rsidRDefault="004A6904" w:rsidP="004A6904">
      <w:pPr>
        <w:spacing w:after="0" w:line="360" w:lineRule="auto"/>
        <w:jc w:val="both"/>
        <w:rPr>
          <w:rFonts w:ascii="Arial" w:hAnsi="Arial" w:cs="Arial"/>
          <w:sz w:val="24"/>
          <w:szCs w:val="24"/>
          <w:lang w:val="es-MX"/>
        </w:rPr>
      </w:pPr>
    </w:p>
    <w:p w14:paraId="1A24C004" w14:textId="578AA728" w:rsidR="004A6904" w:rsidRPr="00A24729" w:rsidRDefault="004A6904" w:rsidP="004A6904">
      <w:pPr>
        <w:spacing w:after="0" w:line="360" w:lineRule="auto"/>
        <w:jc w:val="both"/>
        <w:rPr>
          <w:rFonts w:ascii="Arial" w:hAnsi="Arial" w:cs="Arial"/>
          <w:sz w:val="24"/>
          <w:szCs w:val="24"/>
          <w:lang w:val="es-MX"/>
        </w:rPr>
      </w:pPr>
      <w:r w:rsidRPr="00A24729">
        <w:rPr>
          <w:rFonts w:ascii="Arial" w:hAnsi="Arial" w:cs="Arial"/>
          <w:sz w:val="24"/>
          <w:szCs w:val="24"/>
          <w:lang w:val="es-MX"/>
        </w:rPr>
        <w:t>La afirmación del promovente, aislada y unilateral, no suple la ausencia de prueba, máxime cuando la autoridad responsable negó categóricamente los hechos, lo cual traslada nuevamente a la parte actora la carga de demostrar su dicho.</w:t>
      </w:r>
      <w:r w:rsidR="001F0592" w:rsidRPr="00A24729">
        <w:rPr>
          <w:rFonts w:ascii="Arial" w:hAnsi="Arial" w:cs="Arial"/>
          <w:sz w:val="24"/>
          <w:szCs w:val="24"/>
          <w:lang w:val="es-MX"/>
        </w:rPr>
        <w:t xml:space="preserve"> </w:t>
      </w:r>
      <w:r w:rsidRPr="00A24729">
        <w:rPr>
          <w:rFonts w:ascii="Arial" w:hAnsi="Arial" w:cs="Arial"/>
          <w:sz w:val="24"/>
          <w:szCs w:val="24"/>
          <w:lang w:val="es-MX"/>
        </w:rPr>
        <w:t>Aunado a ello, no se acredita la supuesta consecuencia que el promovente vincula a la falta de notificaciones, consistente en un “bloqueo administrativo y material” que le impida refrendar informes o desempeñar sus funciones. De ahí que, no se ofrece evidencia que permita corroborar una afectación real, actual y verificable a su esfera jurídica.</w:t>
      </w:r>
    </w:p>
    <w:p w14:paraId="6D1C28F1" w14:textId="77777777" w:rsidR="004A6904" w:rsidRPr="00A24729" w:rsidRDefault="004A6904" w:rsidP="004A6904">
      <w:pPr>
        <w:spacing w:after="0" w:line="360" w:lineRule="auto"/>
        <w:jc w:val="both"/>
        <w:rPr>
          <w:rFonts w:ascii="Arial" w:hAnsi="Arial" w:cs="Arial"/>
          <w:sz w:val="24"/>
          <w:szCs w:val="24"/>
          <w:lang w:val="es-MX"/>
        </w:rPr>
      </w:pPr>
    </w:p>
    <w:p w14:paraId="1633C9F7" w14:textId="77777777" w:rsidR="003B2244" w:rsidRDefault="004A6904" w:rsidP="00EA2ED5">
      <w:pPr>
        <w:spacing w:after="0" w:line="360" w:lineRule="auto"/>
        <w:jc w:val="both"/>
        <w:rPr>
          <w:rFonts w:ascii="Arial" w:hAnsi="Arial" w:cs="Arial"/>
          <w:sz w:val="24"/>
          <w:szCs w:val="24"/>
          <w:lang w:val="es-MX"/>
        </w:rPr>
      </w:pPr>
      <w:r w:rsidRPr="00A24729">
        <w:rPr>
          <w:rFonts w:ascii="Arial" w:hAnsi="Arial" w:cs="Arial"/>
          <w:sz w:val="24"/>
          <w:szCs w:val="24"/>
          <w:lang w:val="es-MX"/>
        </w:rPr>
        <w:t xml:space="preserve">En conclusión, al no aportar la parte actora medio de convicción alguno que permita acreditar la omisión denunciada ni los efectos alegados, y ante la negación expresa de la autoridad responsable, el agravio deviene </w:t>
      </w:r>
      <w:r w:rsidRPr="00A24729">
        <w:rPr>
          <w:rFonts w:ascii="Arial" w:hAnsi="Arial" w:cs="Arial"/>
          <w:b/>
          <w:bCs/>
          <w:sz w:val="24"/>
          <w:szCs w:val="24"/>
          <w:lang w:val="es-MX"/>
        </w:rPr>
        <w:t>infundado</w:t>
      </w:r>
      <w:r w:rsidRPr="00A24729">
        <w:rPr>
          <w:rFonts w:ascii="Arial" w:hAnsi="Arial" w:cs="Arial"/>
          <w:sz w:val="24"/>
          <w:szCs w:val="24"/>
          <w:lang w:val="es-MX"/>
        </w:rPr>
        <w:t>, por no encontrarse probados los hechos en que se sustenta.</w:t>
      </w:r>
    </w:p>
    <w:p w14:paraId="002ADA1C" w14:textId="77777777" w:rsidR="003B2244" w:rsidRDefault="003B2244" w:rsidP="00EA2ED5">
      <w:pPr>
        <w:spacing w:after="0" w:line="360" w:lineRule="auto"/>
        <w:jc w:val="both"/>
        <w:rPr>
          <w:rFonts w:ascii="Arial" w:hAnsi="Arial" w:cs="Arial"/>
          <w:sz w:val="24"/>
          <w:szCs w:val="24"/>
          <w:lang w:val="es-MX"/>
        </w:rPr>
      </w:pPr>
    </w:p>
    <w:p w14:paraId="009249A7" w14:textId="5BD7C845" w:rsidR="00EA2ED5" w:rsidRPr="00EA2ED5" w:rsidRDefault="00EA2ED5" w:rsidP="00EA2ED5">
      <w:pPr>
        <w:spacing w:after="0" w:line="360" w:lineRule="auto"/>
        <w:jc w:val="both"/>
        <w:rPr>
          <w:rFonts w:ascii="Arial" w:hAnsi="Arial" w:cs="Arial"/>
          <w:b/>
          <w:bCs/>
          <w:sz w:val="24"/>
          <w:szCs w:val="24"/>
        </w:rPr>
      </w:pPr>
      <w:r w:rsidRPr="00DE1BF0">
        <w:rPr>
          <w:rFonts w:ascii="Arial" w:hAnsi="Arial" w:cs="Arial"/>
          <w:b/>
          <w:bCs/>
          <w:sz w:val="24"/>
          <w:szCs w:val="24"/>
        </w:rPr>
        <w:t>5.6.3 Violencia institucional</w:t>
      </w:r>
      <w:r w:rsidR="008A4A1E" w:rsidRPr="00DE1BF0">
        <w:rPr>
          <w:rFonts w:ascii="Arial" w:hAnsi="Arial" w:cs="Arial"/>
          <w:b/>
          <w:bCs/>
          <w:sz w:val="24"/>
          <w:szCs w:val="24"/>
        </w:rPr>
        <w:t xml:space="preserve"> -Temática de agravio 5.3.</w:t>
      </w:r>
      <w:r w:rsidR="001541FB">
        <w:rPr>
          <w:rFonts w:ascii="Arial" w:hAnsi="Arial" w:cs="Arial"/>
          <w:b/>
          <w:bCs/>
          <w:sz w:val="24"/>
          <w:szCs w:val="24"/>
        </w:rPr>
        <w:t>8</w:t>
      </w:r>
      <w:r w:rsidR="008A4A1E" w:rsidRPr="00DE1BF0">
        <w:rPr>
          <w:rFonts w:ascii="Arial" w:hAnsi="Arial" w:cs="Arial"/>
          <w:b/>
          <w:bCs/>
          <w:sz w:val="24"/>
          <w:szCs w:val="24"/>
        </w:rPr>
        <w:t xml:space="preserve"> -</w:t>
      </w:r>
    </w:p>
    <w:p w14:paraId="2F8EB284" w14:textId="77777777" w:rsidR="00EA2ED5" w:rsidRDefault="00EA2ED5" w:rsidP="00EA2ED5">
      <w:pPr>
        <w:spacing w:after="0" w:line="360" w:lineRule="auto"/>
        <w:jc w:val="both"/>
        <w:rPr>
          <w:rFonts w:ascii="Arial" w:hAnsi="Arial" w:cs="Arial"/>
          <w:b/>
          <w:bCs/>
          <w:sz w:val="24"/>
          <w:szCs w:val="24"/>
        </w:rPr>
      </w:pPr>
    </w:p>
    <w:p w14:paraId="78DBBA5D" w14:textId="0313F445" w:rsidR="00EA2ED5" w:rsidRPr="00EA2ED5" w:rsidRDefault="00EA2ED5" w:rsidP="00EA2ED5">
      <w:pPr>
        <w:spacing w:after="0" w:line="360" w:lineRule="auto"/>
        <w:jc w:val="both"/>
        <w:rPr>
          <w:rFonts w:ascii="Arial" w:hAnsi="Arial" w:cs="Arial"/>
          <w:b/>
          <w:bCs/>
          <w:sz w:val="24"/>
          <w:szCs w:val="24"/>
        </w:rPr>
      </w:pPr>
      <w:r w:rsidRPr="00EA2ED5">
        <w:rPr>
          <w:rFonts w:ascii="Arial" w:hAnsi="Arial" w:cs="Arial"/>
          <w:b/>
          <w:bCs/>
          <w:sz w:val="24"/>
          <w:szCs w:val="24"/>
        </w:rPr>
        <w:t>Marco normativo</w:t>
      </w:r>
      <w:r w:rsidRPr="00EA2ED5">
        <w:rPr>
          <w:rStyle w:val="Refdenotaalpie"/>
          <w:rFonts w:ascii="Arial" w:hAnsi="Arial" w:cs="Arial"/>
          <w:b/>
          <w:bCs/>
          <w:sz w:val="24"/>
          <w:szCs w:val="24"/>
        </w:rPr>
        <w:footnoteReference w:id="31"/>
      </w:r>
    </w:p>
    <w:p w14:paraId="56D80259" w14:textId="77777777" w:rsidR="00EA2ED5" w:rsidRPr="00EA2ED5" w:rsidRDefault="00EA2ED5" w:rsidP="00EA2ED5">
      <w:pPr>
        <w:spacing w:after="0" w:line="360" w:lineRule="auto"/>
        <w:jc w:val="both"/>
        <w:rPr>
          <w:rFonts w:ascii="Arial" w:hAnsi="Arial" w:cs="Arial"/>
          <w:sz w:val="24"/>
          <w:szCs w:val="24"/>
        </w:rPr>
      </w:pPr>
      <w:r w:rsidRPr="00EA2ED5">
        <w:rPr>
          <w:rFonts w:ascii="Arial" w:hAnsi="Arial" w:cs="Arial"/>
          <w:sz w:val="24"/>
          <w:szCs w:val="24"/>
        </w:rPr>
        <w:t xml:space="preserve">La violencia institucional ha sido reconocida por la Sala Superior como una categoría jurídica y analítica aplicable para evaluar determinadas conductas del Estado y de las personas servidoras públicas en el ejercicio de sus funciones. </w:t>
      </w:r>
    </w:p>
    <w:p w14:paraId="37DEE527" w14:textId="77777777" w:rsidR="00EA2ED5" w:rsidRPr="00EA2ED5" w:rsidRDefault="00EA2ED5" w:rsidP="00EA2ED5">
      <w:pPr>
        <w:spacing w:after="0" w:line="360" w:lineRule="auto"/>
        <w:jc w:val="both"/>
        <w:rPr>
          <w:rFonts w:ascii="Arial" w:hAnsi="Arial" w:cs="Arial"/>
          <w:sz w:val="24"/>
          <w:szCs w:val="24"/>
        </w:rPr>
      </w:pPr>
    </w:p>
    <w:p w14:paraId="7D09D451" w14:textId="77777777" w:rsidR="00EA2ED5" w:rsidRPr="00EA2ED5" w:rsidRDefault="00EA2ED5" w:rsidP="488DCE19">
      <w:pPr>
        <w:spacing w:after="0" w:line="360" w:lineRule="auto"/>
        <w:jc w:val="both"/>
        <w:rPr>
          <w:rFonts w:ascii="Arial" w:hAnsi="Arial" w:cs="Arial"/>
          <w:sz w:val="24"/>
          <w:szCs w:val="24"/>
          <w:lang w:val="es-ES"/>
        </w:rPr>
      </w:pPr>
      <w:r w:rsidRPr="488DCE19">
        <w:rPr>
          <w:rFonts w:ascii="Arial" w:hAnsi="Arial" w:cs="Arial"/>
          <w:sz w:val="24"/>
          <w:szCs w:val="24"/>
          <w:lang w:val="es-ES"/>
        </w:rPr>
        <w:t>En ausencia de una definición expresa dentro de la normativa electoral, la Sala Superior</w:t>
      </w:r>
      <w:r w:rsidRPr="488DCE19">
        <w:rPr>
          <w:rStyle w:val="Refdenotaalpie"/>
          <w:rFonts w:ascii="Arial" w:hAnsi="Arial" w:cs="Arial"/>
          <w:sz w:val="24"/>
          <w:szCs w:val="24"/>
          <w:lang w:val="es-ES"/>
        </w:rPr>
        <w:footnoteReference w:id="32"/>
      </w:r>
      <w:r w:rsidRPr="488DCE19">
        <w:rPr>
          <w:rFonts w:ascii="Arial" w:hAnsi="Arial" w:cs="Arial"/>
          <w:sz w:val="24"/>
          <w:szCs w:val="24"/>
          <w:lang w:val="es-ES"/>
        </w:rPr>
        <w:t xml:space="preserve"> ha considerado orientador el concepto previsto en el artículo 18 de la Ley General de Acceso de las Mujeres a una Vida Libre de Violencia, conforme al cual la violencia institucional consiste en los actos u omisiones de las y los servidores públicos de cualquier orden de gobierno que discriminen o tengan como finalidad dilatar, obstaculizar o impedir el ejercicio de los derechos humanos.</w:t>
      </w:r>
      <w:r w:rsidRPr="488DCE19">
        <w:rPr>
          <w:rStyle w:val="Refdenotaalpie"/>
          <w:rFonts w:ascii="Arial" w:hAnsi="Arial" w:cs="Arial"/>
          <w:sz w:val="24"/>
          <w:szCs w:val="24"/>
          <w:lang w:val="es-ES"/>
        </w:rPr>
        <w:footnoteReference w:id="33"/>
      </w:r>
    </w:p>
    <w:p w14:paraId="7D232EBE" w14:textId="77777777" w:rsidR="00EA2ED5" w:rsidRPr="00EA2ED5" w:rsidRDefault="00EA2ED5" w:rsidP="00EA2ED5">
      <w:pPr>
        <w:spacing w:after="0" w:line="360" w:lineRule="auto"/>
        <w:jc w:val="both"/>
        <w:rPr>
          <w:rFonts w:ascii="Arial" w:hAnsi="Arial" w:cs="Arial"/>
          <w:sz w:val="24"/>
          <w:szCs w:val="24"/>
        </w:rPr>
      </w:pPr>
    </w:p>
    <w:p w14:paraId="49C53106" w14:textId="343F4F75" w:rsidR="00EA2ED5" w:rsidRPr="00EA2ED5" w:rsidRDefault="00EA2ED5" w:rsidP="00EA2ED5">
      <w:pPr>
        <w:spacing w:after="0" w:line="360" w:lineRule="auto"/>
        <w:jc w:val="both"/>
        <w:rPr>
          <w:rFonts w:ascii="Arial" w:hAnsi="Arial" w:cs="Arial"/>
          <w:sz w:val="24"/>
          <w:szCs w:val="24"/>
        </w:rPr>
      </w:pPr>
      <w:r w:rsidRPr="00EA2ED5">
        <w:rPr>
          <w:rFonts w:ascii="Arial" w:hAnsi="Arial" w:cs="Arial"/>
          <w:sz w:val="24"/>
          <w:szCs w:val="24"/>
        </w:rPr>
        <w:t>Desde una perspectiva material, la violencia institucional es ejercida por agentes del Estado y puede manifestarse a través de normas, prácticas, descuidos u omisiones, así como mediante privaciones que operan en detrimento de una persona o de grupos de personas.</w:t>
      </w:r>
      <w:r w:rsidRPr="00EA2ED5">
        <w:rPr>
          <w:rStyle w:val="Refdenotaalpie"/>
          <w:rFonts w:ascii="Arial" w:hAnsi="Arial" w:cs="Arial"/>
          <w:sz w:val="24"/>
          <w:szCs w:val="24"/>
        </w:rPr>
        <w:footnoteReference w:id="34"/>
      </w:r>
      <w:r w:rsidRPr="00EA2ED5">
        <w:rPr>
          <w:rFonts w:ascii="Arial" w:hAnsi="Arial" w:cs="Arial"/>
          <w:sz w:val="24"/>
          <w:szCs w:val="24"/>
        </w:rPr>
        <w:t xml:space="preserve"> Se caracteriza por generar daño y por el reforzamiento de mecanismos de dominación, y comprende prácticas violentas de naturaleza física, sexual, psíquica o simbólica, desarrolladas en contextos restrictivos de la autonomía y/o libertad, que menoscaban la convivencia democrática al afectar la integridad y la vida de las personas.</w:t>
      </w:r>
      <w:r w:rsidRPr="00EA2ED5">
        <w:rPr>
          <w:rStyle w:val="Refdenotaalpie"/>
          <w:rFonts w:ascii="Arial" w:hAnsi="Arial" w:cs="Arial"/>
          <w:sz w:val="24"/>
          <w:szCs w:val="24"/>
        </w:rPr>
        <w:footnoteReference w:id="35"/>
      </w:r>
    </w:p>
    <w:p w14:paraId="2CF692B7" w14:textId="77777777" w:rsidR="00EA2ED5" w:rsidRPr="00EA2ED5" w:rsidRDefault="00EA2ED5" w:rsidP="00EA2ED5">
      <w:pPr>
        <w:spacing w:after="0" w:line="360" w:lineRule="auto"/>
        <w:jc w:val="both"/>
        <w:rPr>
          <w:rFonts w:ascii="Arial" w:hAnsi="Arial" w:cs="Arial"/>
          <w:sz w:val="24"/>
          <w:szCs w:val="24"/>
        </w:rPr>
      </w:pPr>
    </w:p>
    <w:p w14:paraId="0A6740AA" w14:textId="77777777" w:rsidR="00EA2ED5" w:rsidRPr="00EA2ED5" w:rsidRDefault="00EA2ED5" w:rsidP="00EA2ED5">
      <w:pPr>
        <w:spacing w:after="0" w:line="360" w:lineRule="auto"/>
        <w:jc w:val="both"/>
        <w:rPr>
          <w:rFonts w:ascii="Arial" w:hAnsi="Arial" w:cs="Arial"/>
          <w:sz w:val="24"/>
          <w:szCs w:val="24"/>
        </w:rPr>
      </w:pPr>
      <w:r w:rsidRPr="00EA2ED5">
        <w:rPr>
          <w:rFonts w:ascii="Arial" w:hAnsi="Arial" w:cs="Arial"/>
          <w:sz w:val="24"/>
          <w:szCs w:val="24"/>
        </w:rPr>
        <w:lastRenderedPageBreak/>
        <w:t>En este sentido, la Sala Superior ha precisado que las personas servidoras públicas incurren en violencia institucional e impiden el goce y ejercicio de los derechos humanos cuando, entre otras conductas: obstaculizan el acceso a la justicia y a una tutela judicial efectiva; contravienen el principio de debida diligencia; no asumen la responsabilidad inherente al servicio público que tienen encomendado; incumplen el principio de igualdad ante la ley; no proporcionan un trato digno a las personas; u omiten brindar protección a la integridad física, psíquica y social de quienes se encuentran bajo su esfera de actuación.</w:t>
      </w:r>
      <w:r w:rsidRPr="00EA2ED5">
        <w:rPr>
          <w:rStyle w:val="Refdenotaalpie"/>
          <w:rFonts w:ascii="Arial" w:hAnsi="Arial" w:cs="Arial"/>
          <w:sz w:val="24"/>
          <w:szCs w:val="24"/>
        </w:rPr>
        <w:footnoteReference w:id="36"/>
      </w:r>
    </w:p>
    <w:p w14:paraId="3628667E" w14:textId="77777777" w:rsidR="00EA2ED5" w:rsidRPr="00EA2ED5" w:rsidRDefault="00EA2ED5" w:rsidP="00EA2ED5">
      <w:pPr>
        <w:spacing w:after="0" w:line="360" w:lineRule="auto"/>
        <w:jc w:val="both"/>
        <w:rPr>
          <w:rFonts w:ascii="Arial" w:hAnsi="Arial" w:cs="Arial"/>
          <w:sz w:val="24"/>
          <w:szCs w:val="24"/>
        </w:rPr>
      </w:pPr>
    </w:p>
    <w:p w14:paraId="46F0B41C" w14:textId="77777777" w:rsidR="00EA2ED5" w:rsidRPr="00EA2ED5" w:rsidRDefault="00EA2ED5" w:rsidP="00EA2ED5">
      <w:pPr>
        <w:spacing w:after="0" w:line="360" w:lineRule="auto"/>
        <w:jc w:val="both"/>
        <w:rPr>
          <w:rFonts w:ascii="Arial" w:hAnsi="Arial" w:cs="Arial"/>
          <w:sz w:val="24"/>
          <w:szCs w:val="24"/>
        </w:rPr>
      </w:pPr>
      <w:r w:rsidRPr="00EA2ED5">
        <w:rPr>
          <w:rFonts w:ascii="Arial" w:hAnsi="Arial" w:cs="Arial"/>
          <w:sz w:val="24"/>
          <w:szCs w:val="24"/>
        </w:rPr>
        <w:t>Asimismo, al resolver el SUP-REP-7/2023, la Sala Superior retomó el estándar desarrollado por la Corte Interamericana de Derechos Humanos, conforme al cual se configura violencia institucional cuando, a partir de las instituciones del Estado, se genera violencia que afecta gravemente el ejercicio de los derechos humanos, tratándose de una categoría analítica destinada a evaluar conductas estatales que, a través de sus instituciones, producen vulneraciones graves a tales derechos.</w:t>
      </w:r>
    </w:p>
    <w:p w14:paraId="1B3A62D3" w14:textId="77777777" w:rsidR="00EA2ED5" w:rsidRPr="00EA2ED5" w:rsidRDefault="00EA2ED5" w:rsidP="00EA2ED5">
      <w:pPr>
        <w:spacing w:after="0" w:line="360" w:lineRule="auto"/>
        <w:jc w:val="both"/>
        <w:rPr>
          <w:rFonts w:ascii="Arial" w:hAnsi="Arial" w:cs="Arial"/>
          <w:sz w:val="24"/>
          <w:szCs w:val="24"/>
        </w:rPr>
      </w:pPr>
    </w:p>
    <w:p w14:paraId="29EE0B86" w14:textId="77777777" w:rsidR="00EA2ED5" w:rsidRPr="00EA2ED5" w:rsidRDefault="00EA2ED5" w:rsidP="00EA2ED5">
      <w:pPr>
        <w:spacing w:after="0" w:line="360" w:lineRule="auto"/>
        <w:jc w:val="both"/>
        <w:rPr>
          <w:rFonts w:ascii="Arial" w:hAnsi="Arial" w:cs="Arial"/>
          <w:sz w:val="24"/>
          <w:szCs w:val="24"/>
        </w:rPr>
      </w:pPr>
      <w:r w:rsidRPr="00EA2ED5">
        <w:rPr>
          <w:rFonts w:ascii="Arial" w:hAnsi="Arial" w:cs="Arial"/>
          <w:sz w:val="24"/>
          <w:szCs w:val="24"/>
        </w:rPr>
        <w:t xml:space="preserve">Como ejemplo de dicho estándar, la Corte Interamericana ha señalado que en el caso </w:t>
      </w:r>
      <w:r w:rsidRPr="00EA2ED5">
        <w:rPr>
          <w:rFonts w:ascii="Arial" w:hAnsi="Arial" w:cs="Arial"/>
          <w:i/>
          <w:iCs/>
          <w:sz w:val="24"/>
          <w:szCs w:val="24"/>
        </w:rPr>
        <w:t>“V. R. P. y V. P. C.” contra la República de Nicaragua</w:t>
      </w:r>
      <w:r w:rsidRPr="00EA2ED5">
        <w:rPr>
          <w:rFonts w:ascii="Arial" w:hAnsi="Arial" w:cs="Arial"/>
          <w:sz w:val="24"/>
          <w:szCs w:val="24"/>
        </w:rPr>
        <w:t>, se actualizó violencia institucional cuando las denuncias y actuaciones promovidas por funcionarios públicos, en respuesta a quejas relacionadas con el ejercicio de cargos públicos, constituyeron una forma de hostigamiento y amedrentamiento judicial, generando en las víctimas un temor fundado de persecución institucional, con impacto en su subjetividad y en el ejercicio de sus derechos.</w:t>
      </w:r>
      <w:r w:rsidRPr="00EA2ED5">
        <w:rPr>
          <w:rStyle w:val="Refdenotaalpie"/>
          <w:rFonts w:ascii="Arial" w:hAnsi="Arial" w:cs="Arial"/>
          <w:sz w:val="24"/>
          <w:szCs w:val="24"/>
        </w:rPr>
        <w:footnoteReference w:id="37"/>
      </w:r>
    </w:p>
    <w:p w14:paraId="2C3CE979" w14:textId="77777777" w:rsidR="00EA2ED5" w:rsidRPr="00EA2ED5" w:rsidRDefault="00EA2ED5" w:rsidP="00EA2ED5">
      <w:pPr>
        <w:spacing w:after="0" w:line="360" w:lineRule="auto"/>
        <w:jc w:val="both"/>
        <w:rPr>
          <w:rFonts w:ascii="Arial" w:hAnsi="Arial" w:cs="Arial"/>
          <w:sz w:val="24"/>
          <w:szCs w:val="24"/>
        </w:rPr>
      </w:pPr>
    </w:p>
    <w:p w14:paraId="37D59FF9" w14:textId="77777777" w:rsidR="00EA2ED5" w:rsidRPr="00EA2ED5" w:rsidRDefault="00EA2ED5" w:rsidP="00EA2ED5">
      <w:pPr>
        <w:spacing w:after="0" w:line="360" w:lineRule="auto"/>
        <w:jc w:val="both"/>
        <w:rPr>
          <w:rFonts w:ascii="Arial" w:hAnsi="Arial" w:cs="Arial"/>
          <w:sz w:val="24"/>
          <w:szCs w:val="24"/>
        </w:rPr>
      </w:pPr>
      <w:r w:rsidRPr="00EA2ED5">
        <w:rPr>
          <w:rFonts w:ascii="Arial" w:hAnsi="Arial" w:cs="Arial"/>
          <w:sz w:val="24"/>
          <w:szCs w:val="24"/>
        </w:rPr>
        <w:t xml:space="preserve">Finalmente, la Sala Superior ha delimitado que la violencia institucional se actualiza en el ejercicio del Estado en sus funciones públicas, tales como la impartición y procuración de justicia, las tareas de seguridad pública o, en general, el desempeño de los poderes públicos. </w:t>
      </w:r>
    </w:p>
    <w:p w14:paraId="1966E535" w14:textId="77777777" w:rsidR="00EA2ED5" w:rsidRPr="00EA2ED5" w:rsidRDefault="00EA2ED5" w:rsidP="00EA2ED5">
      <w:pPr>
        <w:spacing w:after="0" w:line="360" w:lineRule="auto"/>
        <w:jc w:val="both"/>
        <w:rPr>
          <w:rFonts w:ascii="Arial" w:hAnsi="Arial" w:cs="Arial"/>
          <w:sz w:val="24"/>
          <w:szCs w:val="24"/>
        </w:rPr>
      </w:pPr>
    </w:p>
    <w:p w14:paraId="1B73DC40" w14:textId="77777777" w:rsidR="00EA2ED5" w:rsidRPr="00EA2ED5" w:rsidRDefault="00EA2ED5" w:rsidP="00EA2ED5">
      <w:pPr>
        <w:spacing w:after="0" w:line="360" w:lineRule="auto"/>
        <w:jc w:val="both"/>
        <w:rPr>
          <w:rFonts w:ascii="Arial" w:hAnsi="Arial" w:cs="Arial"/>
          <w:sz w:val="24"/>
          <w:szCs w:val="24"/>
        </w:rPr>
      </w:pPr>
      <w:r w:rsidRPr="00EA2ED5">
        <w:rPr>
          <w:rFonts w:ascii="Arial" w:hAnsi="Arial" w:cs="Arial"/>
          <w:sz w:val="24"/>
          <w:szCs w:val="24"/>
        </w:rPr>
        <w:t>De ahí que esta categoría no resulte aplicable cuando no exista un despliegue de facultades o competencias propias del poder público, aun cuando las conductas provengan de personas servidoras públicas, si estas no actúan en ejercicio institucional de dichas atribuciones ni generan, desde esa posición, daños graves a los derechos humanos.</w:t>
      </w:r>
    </w:p>
    <w:p w14:paraId="46D54D5B" w14:textId="77777777" w:rsidR="00EA2ED5" w:rsidRPr="00EA2ED5" w:rsidRDefault="00EA2ED5" w:rsidP="00EA2ED5">
      <w:pPr>
        <w:spacing w:after="0" w:line="360" w:lineRule="auto"/>
        <w:jc w:val="both"/>
        <w:rPr>
          <w:rFonts w:ascii="Arial" w:hAnsi="Arial" w:cs="Arial"/>
          <w:b/>
          <w:bCs/>
          <w:sz w:val="24"/>
          <w:szCs w:val="24"/>
        </w:rPr>
      </w:pPr>
    </w:p>
    <w:p w14:paraId="00056831" w14:textId="77777777" w:rsidR="00EA2ED5" w:rsidRPr="00EA2ED5" w:rsidRDefault="00EA2ED5" w:rsidP="00EA2ED5">
      <w:pPr>
        <w:spacing w:after="0" w:line="360" w:lineRule="auto"/>
        <w:jc w:val="both"/>
        <w:rPr>
          <w:rFonts w:ascii="Arial" w:hAnsi="Arial" w:cs="Arial"/>
          <w:b/>
          <w:bCs/>
          <w:sz w:val="24"/>
          <w:szCs w:val="24"/>
        </w:rPr>
      </w:pPr>
      <w:r w:rsidRPr="00EA2ED5">
        <w:rPr>
          <w:rFonts w:ascii="Arial" w:hAnsi="Arial" w:cs="Arial"/>
          <w:b/>
          <w:bCs/>
          <w:sz w:val="24"/>
          <w:szCs w:val="24"/>
        </w:rPr>
        <w:t>Caso concreto</w:t>
      </w:r>
    </w:p>
    <w:p w14:paraId="6A7AC1E4" w14:textId="77777777" w:rsidR="00EA2ED5" w:rsidRPr="00EA2ED5" w:rsidRDefault="00EA2ED5" w:rsidP="00EA2ED5">
      <w:pPr>
        <w:spacing w:after="0" w:line="360" w:lineRule="auto"/>
        <w:jc w:val="both"/>
        <w:rPr>
          <w:rFonts w:ascii="Arial" w:hAnsi="Arial" w:cs="Arial"/>
          <w:sz w:val="24"/>
          <w:szCs w:val="24"/>
        </w:rPr>
      </w:pPr>
      <w:r w:rsidRPr="00EA2ED5">
        <w:rPr>
          <w:rFonts w:ascii="Arial" w:hAnsi="Arial" w:cs="Arial"/>
          <w:sz w:val="24"/>
          <w:szCs w:val="24"/>
        </w:rPr>
        <w:t xml:space="preserve">En la demanda, la parte actora sostiene que ha sido objeto de una serie de actos y omisiones que, desde su perspectiva, configuran violencia institucional y, en consecuencia, obstruyen el ejercicio efectivo de su cargo. </w:t>
      </w:r>
    </w:p>
    <w:p w14:paraId="026D3A79" w14:textId="77777777" w:rsidR="00EA2ED5" w:rsidRPr="00EA2ED5" w:rsidRDefault="00EA2ED5" w:rsidP="00EA2ED5">
      <w:pPr>
        <w:spacing w:after="0" w:line="360" w:lineRule="auto"/>
        <w:jc w:val="both"/>
        <w:rPr>
          <w:rFonts w:ascii="Arial" w:hAnsi="Arial" w:cs="Arial"/>
          <w:sz w:val="24"/>
          <w:szCs w:val="24"/>
        </w:rPr>
      </w:pPr>
    </w:p>
    <w:p w14:paraId="3368F1D9" w14:textId="4669DC6C" w:rsidR="00EA2ED5" w:rsidRPr="00EA2ED5" w:rsidRDefault="00EA2ED5" w:rsidP="488DCE19">
      <w:pPr>
        <w:spacing w:after="0" w:line="360" w:lineRule="auto"/>
        <w:jc w:val="both"/>
        <w:rPr>
          <w:rFonts w:ascii="Arial" w:hAnsi="Arial" w:cs="Arial"/>
          <w:sz w:val="24"/>
          <w:szCs w:val="24"/>
          <w:lang w:val="es-ES"/>
        </w:rPr>
      </w:pPr>
      <w:r w:rsidRPr="488DCE19">
        <w:rPr>
          <w:rFonts w:ascii="Arial" w:hAnsi="Arial" w:cs="Arial"/>
          <w:sz w:val="24"/>
          <w:szCs w:val="24"/>
          <w:lang w:val="es-ES"/>
        </w:rPr>
        <w:t>Entre tales hechos señala [i] la emisión del acuerdo aprobado por el Ayuntamiento en la sesión de dieciocho de noviembre, mediante el cual se le declaró en “ausencia injustificada”, se ordenó la retención de sus percepciones y se advirtió la posible remisión del asunto al Congreso del Estado para efectos de una eventual separación del cargo; [</w:t>
      </w:r>
      <w:proofErr w:type="spellStart"/>
      <w:r w:rsidRPr="488DCE19">
        <w:rPr>
          <w:rFonts w:ascii="Arial" w:hAnsi="Arial" w:cs="Arial"/>
          <w:sz w:val="24"/>
          <w:szCs w:val="24"/>
          <w:lang w:val="es-ES"/>
        </w:rPr>
        <w:t>ii</w:t>
      </w:r>
      <w:proofErr w:type="spellEnd"/>
      <w:r w:rsidRPr="488DCE19">
        <w:rPr>
          <w:rFonts w:ascii="Arial" w:hAnsi="Arial" w:cs="Arial"/>
          <w:sz w:val="24"/>
          <w:szCs w:val="24"/>
          <w:lang w:val="es-ES"/>
        </w:rPr>
        <w:t>]</w:t>
      </w:r>
      <w:r w:rsidR="0089262A" w:rsidRPr="488DCE19">
        <w:rPr>
          <w:rFonts w:ascii="Arial" w:hAnsi="Arial" w:cs="Arial"/>
          <w:sz w:val="24"/>
          <w:szCs w:val="24"/>
          <w:lang w:val="es-ES"/>
        </w:rPr>
        <w:t xml:space="preserve"> </w:t>
      </w:r>
      <w:r w:rsidRPr="488DCE19">
        <w:rPr>
          <w:rFonts w:ascii="Arial" w:hAnsi="Arial" w:cs="Arial"/>
          <w:sz w:val="24"/>
          <w:szCs w:val="24"/>
          <w:lang w:val="es-ES"/>
        </w:rPr>
        <w:t>que se le ha impedido participar de manera regular en las sesiones del Ayuntamiento -por la falta de registro de sus intervenciones- y [</w:t>
      </w:r>
      <w:proofErr w:type="spellStart"/>
      <w:r w:rsidRPr="488DCE19">
        <w:rPr>
          <w:rFonts w:ascii="Arial" w:hAnsi="Arial" w:cs="Arial"/>
          <w:sz w:val="24"/>
          <w:szCs w:val="24"/>
          <w:lang w:val="es-ES"/>
        </w:rPr>
        <w:t>iii</w:t>
      </w:r>
      <w:proofErr w:type="spellEnd"/>
      <w:r w:rsidRPr="488DCE19">
        <w:rPr>
          <w:rFonts w:ascii="Arial" w:hAnsi="Arial" w:cs="Arial"/>
          <w:sz w:val="24"/>
          <w:szCs w:val="24"/>
          <w:lang w:val="es-ES"/>
        </w:rPr>
        <w:t xml:space="preserve">] el hostigamiento y presión que se ha ejercido hacia el personal adscrito a su oficina en el desempeño de sus labores. </w:t>
      </w:r>
    </w:p>
    <w:p w14:paraId="5C12ED05" w14:textId="77777777" w:rsidR="00EA2ED5" w:rsidRPr="00EA2ED5" w:rsidRDefault="00EA2ED5" w:rsidP="00EA2ED5">
      <w:pPr>
        <w:spacing w:after="0" w:line="360" w:lineRule="auto"/>
        <w:jc w:val="both"/>
        <w:rPr>
          <w:rFonts w:ascii="Arial" w:hAnsi="Arial" w:cs="Arial"/>
          <w:sz w:val="24"/>
          <w:szCs w:val="24"/>
        </w:rPr>
      </w:pPr>
    </w:p>
    <w:p w14:paraId="5D1BCBD4" w14:textId="43C0C6BF" w:rsidR="00EA2ED5" w:rsidRPr="00EA2ED5" w:rsidRDefault="00EA2ED5" w:rsidP="00EA2ED5">
      <w:pPr>
        <w:spacing w:after="0" w:line="360" w:lineRule="auto"/>
        <w:jc w:val="both"/>
        <w:rPr>
          <w:rFonts w:ascii="Arial" w:hAnsi="Arial" w:cs="Arial"/>
          <w:sz w:val="24"/>
          <w:szCs w:val="24"/>
        </w:rPr>
      </w:pPr>
      <w:r w:rsidRPr="00EA2ED5">
        <w:rPr>
          <w:rFonts w:ascii="Arial" w:hAnsi="Arial" w:cs="Arial"/>
          <w:sz w:val="24"/>
          <w:szCs w:val="24"/>
        </w:rPr>
        <w:t xml:space="preserve">En particular, señala que se han realizado llamados, advertencias y actos de intimidación dirigidos a las personas que integran su equipo de trabajo, con el propósito de inhibir su actuación, generar un entorno laboral adverso y, en los hechos, debilitar el funcionamiento de la </w:t>
      </w:r>
      <w:r w:rsidR="000962A0" w:rsidRPr="000962A0">
        <w:rPr>
          <w:rFonts w:ascii="Arial" w:hAnsi="Arial" w:cs="Arial"/>
          <w:color w:val="FFFFFF"/>
          <w:sz w:val="24"/>
          <w:szCs w:val="24"/>
          <w:highlight w:val="darkCyan"/>
        </w:rPr>
        <w:t>[No.14]_</w:t>
      </w:r>
      <w:proofErr w:type="spellStart"/>
      <w:r w:rsidR="000962A0" w:rsidRPr="000962A0">
        <w:rPr>
          <w:rFonts w:ascii="Arial" w:hAnsi="Arial" w:cs="Arial"/>
          <w:color w:val="FFFFFF"/>
          <w:sz w:val="24"/>
          <w:szCs w:val="24"/>
          <w:highlight w:val="darkCyan"/>
        </w:rPr>
        <w:t>ELIMINADO_Cargo</w:t>
      </w:r>
      <w:proofErr w:type="spellEnd"/>
      <w:r w:rsidR="000962A0" w:rsidRPr="000962A0">
        <w:rPr>
          <w:rFonts w:ascii="Arial" w:hAnsi="Arial" w:cs="Arial"/>
          <w:color w:val="FFFFFF"/>
          <w:sz w:val="24"/>
          <w:szCs w:val="24"/>
          <w:highlight w:val="darkCyan"/>
        </w:rPr>
        <w:t>_[230]</w:t>
      </w:r>
      <w:r w:rsidRPr="00EA2ED5">
        <w:rPr>
          <w:rFonts w:ascii="Arial" w:hAnsi="Arial" w:cs="Arial"/>
          <w:sz w:val="24"/>
          <w:szCs w:val="24"/>
        </w:rPr>
        <w:t xml:space="preserve">. A su decir, estas conductas han tenido </w:t>
      </w:r>
      <w:r w:rsidRPr="00EA2ED5">
        <w:rPr>
          <w:rFonts w:ascii="Arial" w:hAnsi="Arial" w:cs="Arial"/>
          <w:sz w:val="24"/>
          <w:szCs w:val="24"/>
        </w:rPr>
        <w:lastRenderedPageBreak/>
        <w:t>como efecto indirecto obstaculizar el ejercicio de sus atribuciones, al afectar la operatividad de su oficina y la coordinación administrativa necesaria para el desempeño del cargo.</w:t>
      </w:r>
    </w:p>
    <w:p w14:paraId="0E677D41" w14:textId="77777777" w:rsidR="00EA2ED5" w:rsidRPr="00EA2ED5" w:rsidRDefault="00EA2ED5" w:rsidP="00EA2ED5">
      <w:pPr>
        <w:spacing w:after="0" w:line="360" w:lineRule="auto"/>
        <w:jc w:val="both"/>
        <w:rPr>
          <w:rFonts w:ascii="Arial" w:hAnsi="Arial" w:cs="Arial"/>
          <w:sz w:val="24"/>
          <w:szCs w:val="24"/>
        </w:rPr>
      </w:pPr>
    </w:p>
    <w:p w14:paraId="333CD60B" w14:textId="77777777" w:rsidR="00EA2ED5" w:rsidRDefault="00EA2ED5" w:rsidP="00EA2ED5">
      <w:pPr>
        <w:spacing w:after="0" w:line="360" w:lineRule="auto"/>
        <w:jc w:val="both"/>
        <w:rPr>
          <w:rFonts w:ascii="Arial" w:hAnsi="Arial" w:cs="Arial"/>
          <w:sz w:val="24"/>
          <w:szCs w:val="24"/>
        </w:rPr>
      </w:pPr>
      <w:r w:rsidRPr="00EA2ED5">
        <w:rPr>
          <w:rFonts w:ascii="Arial" w:hAnsi="Arial" w:cs="Arial"/>
          <w:sz w:val="24"/>
          <w:szCs w:val="24"/>
        </w:rPr>
        <w:t xml:space="preserve">Así, la parte actora sostiene que la concatenación de los actos descritos </w:t>
      </w:r>
      <w:r w:rsidRPr="00EA2ED5">
        <w:rPr>
          <w:rFonts w:ascii="Arial" w:hAnsi="Arial" w:cs="Arial"/>
          <w:sz w:val="24"/>
          <w:szCs w:val="24"/>
        </w:rPr>
        <w:br/>
        <w:t>-tanto los directamente dirigidos a su persona como aquellos que impactan a su equipo de trabajo- responde a una estrategia institucional orientada a construir una apariencia de “falta de actividad”, cuando, en su concepto, lo que en realidad ocurre es una negativa sistemática a permitirle ejercer el cargo en condiciones normales, lo que, a su juicio, actualiza violencia institucional.</w:t>
      </w:r>
    </w:p>
    <w:p w14:paraId="4C736D82" w14:textId="77777777" w:rsidR="00EA2ED5" w:rsidRPr="00EA2ED5" w:rsidRDefault="00EA2ED5" w:rsidP="00EA2ED5">
      <w:pPr>
        <w:spacing w:after="0" w:line="360" w:lineRule="auto"/>
        <w:jc w:val="both"/>
        <w:rPr>
          <w:rFonts w:ascii="Arial" w:hAnsi="Arial" w:cs="Arial"/>
          <w:sz w:val="24"/>
          <w:szCs w:val="24"/>
        </w:rPr>
      </w:pPr>
    </w:p>
    <w:p w14:paraId="3FEC3D03" w14:textId="61E7B3BF" w:rsidR="00EA2ED5" w:rsidRPr="00EA2ED5" w:rsidRDefault="00EA2ED5" w:rsidP="00EA2ED5">
      <w:pPr>
        <w:spacing w:after="0" w:line="360" w:lineRule="auto"/>
        <w:jc w:val="both"/>
        <w:rPr>
          <w:rFonts w:ascii="Arial" w:hAnsi="Arial" w:cs="Arial"/>
          <w:sz w:val="24"/>
          <w:szCs w:val="24"/>
        </w:rPr>
      </w:pPr>
      <w:r w:rsidRPr="00EA2ED5">
        <w:rPr>
          <w:rFonts w:ascii="Arial" w:hAnsi="Arial" w:cs="Arial"/>
          <w:sz w:val="24"/>
          <w:szCs w:val="24"/>
        </w:rPr>
        <w:t xml:space="preserve">Previo a analizar las manifestaciones relacionadas con el presunto hostigamiento al personal adscrito a la </w:t>
      </w:r>
      <w:r w:rsidR="000962A0" w:rsidRPr="000962A0">
        <w:rPr>
          <w:rFonts w:ascii="Arial" w:hAnsi="Arial" w:cs="Arial"/>
          <w:color w:val="FFFFFF"/>
          <w:sz w:val="24"/>
          <w:szCs w:val="24"/>
          <w:highlight w:val="darkCyan"/>
        </w:rPr>
        <w:t>[No.15]_</w:t>
      </w:r>
      <w:proofErr w:type="spellStart"/>
      <w:r w:rsidR="000962A0" w:rsidRPr="000962A0">
        <w:rPr>
          <w:rFonts w:ascii="Arial" w:hAnsi="Arial" w:cs="Arial"/>
          <w:color w:val="FFFFFF"/>
          <w:sz w:val="24"/>
          <w:szCs w:val="24"/>
          <w:highlight w:val="darkCyan"/>
        </w:rPr>
        <w:t>ELIMINADO_Cargo</w:t>
      </w:r>
      <w:proofErr w:type="spellEnd"/>
      <w:r w:rsidR="000962A0" w:rsidRPr="000962A0">
        <w:rPr>
          <w:rFonts w:ascii="Arial" w:hAnsi="Arial" w:cs="Arial"/>
          <w:color w:val="FFFFFF"/>
          <w:sz w:val="24"/>
          <w:szCs w:val="24"/>
          <w:highlight w:val="darkCyan"/>
        </w:rPr>
        <w:t>_[230]</w:t>
      </w:r>
      <w:r w:rsidRPr="00EA2ED5">
        <w:rPr>
          <w:rFonts w:ascii="Arial" w:hAnsi="Arial" w:cs="Arial"/>
          <w:sz w:val="24"/>
          <w:szCs w:val="24"/>
        </w:rPr>
        <w:t xml:space="preserve">, resulta necesario precisar que, del estudio efectuado en los apartados anteriores, se concluyó que diversas conductas señaladas por la parte actora como formas de obstrucción al ejercicio del cargo no quedaron acreditadas, particularmente aquellas relativas a la negativa de participación bajo modalidades distintas a la presencial, la omisión de registro de intervenciones en actas y las restricciones al acceso a información financiera. </w:t>
      </w:r>
    </w:p>
    <w:p w14:paraId="64ED6DD6" w14:textId="77777777" w:rsidR="00EA2ED5" w:rsidRPr="00EA2ED5" w:rsidRDefault="00EA2ED5" w:rsidP="00EA2ED5">
      <w:pPr>
        <w:spacing w:after="0" w:line="360" w:lineRule="auto"/>
        <w:jc w:val="both"/>
        <w:rPr>
          <w:rFonts w:ascii="Arial" w:hAnsi="Arial" w:cs="Arial"/>
          <w:sz w:val="24"/>
          <w:szCs w:val="24"/>
        </w:rPr>
      </w:pPr>
    </w:p>
    <w:p w14:paraId="039B8B1B" w14:textId="77777777" w:rsidR="00EA2ED5" w:rsidRPr="00EA2ED5" w:rsidRDefault="00EA2ED5" w:rsidP="00EA2ED5">
      <w:pPr>
        <w:spacing w:after="0" w:line="360" w:lineRule="auto"/>
        <w:jc w:val="both"/>
        <w:rPr>
          <w:rFonts w:ascii="Arial" w:hAnsi="Arial" w:cs="Arial"/>
          <w:b/>
          <w:bCs/>
          <w:sz w:val="24"/>
          <w:szCs w:val="24"/>
        </w:rPr>
      </w:pPr>
      <w:r w:rsidRPr="00EA2ED5">
        <w:rPr>
          <w:rFonts w:ascii="Arial" w:hAnsi="Arial" w:cs="Arial"/>
          <w:sz w:val="24"/>
          <w:szCs w:val="24"/>
        </w:rPr>
        <w:t xml:space="preserve">En ese sentido, tales planteamientos no subsisten como hechos demostrados para efectos del análisis estructural de violencia institucional, razón por la cual este estudio se realizará </w:t>
      </w:r>
      <w:r w:rsidRPr="00EA2ED5">
        <w:rPr>
          <w:rFonts w:ascii="Arial" w:hAnsi="Arial" w:cs="Arial"/>
          <w:b/>
          <w:bCs/>
          <w:sz w:val="24"/>
          <w:szCs w:val="24"/>
        </w:rPr>
        <w:t>exclusivamente</w:t>
      </w:r>
      <w:r w:rsidRPr="00EA2ED5">
        <w:rPr>
          <w:rFonts w:ascii="Arial" w:hAnsi="Arial" w:cs="Arial"/>
          <w:sz w:val="24"/>
          <w:szCs w:val="24"/>
        </w:rPr>
        <w:t xml:space="preserve"> a determinar si las manifestaciones restantes cuentan con entidad probatoria suficiente para actualizar la violencia que señala</w:t>
      </w:r>
      <w:r w:rsidRPr="00EA2ED5">
        <w:rPr>
          <w:rFonts w:ascii="Arial" w:hAnsi="Arial" w:cs="Arial"/>
          <w:b/>
          <w:bCs/>
          <w:sz w:val="24"/>
          <w:szCs w:val="24"/>
        </w:rPr>
        <w:t>.</w:t>
      </w:r>
    </w:p>
    <w:p w14:paraId="01342E8E" w14:textId="77777777" w:rsidR="00EA2ED5" w:rsidRPr="00EA2ED5" w:rsidRDefault="00EA2ED5" w:rsidP="00EA2ED5">
      <w:pPr>
        <w:spacing w:after="0" w:line="360" w:lineRule="auto"/>
        <w:jc w:val="both"/>
        <w:rPr>
          <w:rFonts w:ascii="Arial" w:hAnsi="Arial" w:cs="Arial"/>
          <w:b/>
          <w:bCs/>
          <w:sz w:val="24"/>
          <w:szCs w:val="24"/>
        </w:rPr>
      </w:pPr>
    </w:p>
    <w:p w14:paraId="59FE029D" w14:textId="77777777" w:rsidR="00B34C47" w:rsidRDefault="00EA2ED5" w:rsidP="488DCE19">
      <w:pPr>
        <w:spacing w:after="0" w:line="360" w:lineRule="auto"/>
        <w:jc w:val="both"/>
        <w:rPr>
          <w:rFonts w:ascii="Arial" w:hAnsi="Arial" w:cs="Arial"/>
          <w:b/>
          <w:bCs/>
          <w:color w:val="FFFFFF"/>
          <w:sz w:val="24"/>
          <w:szCs w:val="24"/>
        </w:rPr>
      </w:pPr>
      <w:r w:rsidRPr="00CF28F7">
        <w:rPr>
          <w:rFonts w:ascii="Arial" w:hAnsi="Arial" w:cs="Arial"/>
          <w:b/>
          <w:bCs/>
          <w:sz w:val="24"/>
          <w:szCs w:val="24"/>
        </w:rPr>
        <w:t xml:space="preserve">Manifestaciones relacionadas con el presunto hostigamiento al personal adscrito a la </w:t>
      </w:r>
      <w:r w:rsidR="000962A0" w:rsidRPr="000962A0">
        <w:rPr>
          <w:rFonts w:ascii="Arial" w:hAnsi="Arial" w:cs="Arial"/>
          <w:b/>
          <w:bCs/>
          <w:color w:val="FFFFFF"/>
          <w:sz w:val="24"/>
          <w:szCs w:val="24"/>
          <w:highlight w:val="darkCyan"/>
        </w:rPr>
        <w:t>[No.16]_</w:t>
      </w:r>
      <w:proofErr w:type="spellStart"/>
      <w:r w:rsidR="000962A0" w:rsidRPr="000962A0">
        <w:rPr>
          <w:rFonts w:ascii="Arial" w:hAnsi="Arial" w:cs="Arial"/>
          <w:b/>
          <w:bCs/>
          <w:color w:val="FFFFFF"/>
          <w:sz w:val="24"/>
          <w:szCs w:val="24"/>
          <w:highlight w:val="darkCyan"/>
        </w:rPr>
        <w:t>ELIMINADO_Cargo</w:t>
      </w:r>
      <w:proofErr w:type="spellEnd"/>
      <w:r w:rsidR="000962A0" w:rsidRPr="000962A0">
        <w:rPr>
          <w:rFonts w:ascii="Arial" w:hAnsi="Arial" w:cs="Arial"/>
          <w:b/>
          <w:bCs/>
          <w:color w:val="FFFFFF"/>
          <w:sz w:val="24"/>
          <w:szCs w:val="24"/>
          <w:highlight w:val="darkCyan"/>
        </w:rPr>
        <w:t>_[230]</w:t>
      </w:r>
    </w:p>
    <w:p w14:paraId="49897C27" w14:textId="7D55A73E" w:rsidR="00EA2ED5" w:rsidRPr="00EA2ED5" w:rsidRDefault="00EA2ED5" w:rsidP="488DCE19">
      <w:pPr>
        <w:spacing w:after="0" w:line="360" w:lineRule="auto"/>
        <w:jc w:val="both"/>
        <w:rPr>
          <w:rFonts w:ascii="Arial" w:hAnsi="Arial" w:cs="Arial"/>
          <w:sz w:val="24"/>
          <w:szCs w:val="24"/>
          <w:lang w:val="es-ES"/>
        </w:rPr>
      </w:pPr>
      <w:r w:rsidRPr="488DCE19">
        <w:rPr>
          <w:rFonts w:ascii="Arial" w:hAnsi="Arial" w:cs="Arial"/>
          <w:sz w:val="24"/>
          <w:szCs w:val="24"/>
          <w:lang w:val="es-ES"/>
        </w:rPr>
        <w:t xml:space="preserve">La parte actora sostiene que el personal adscrito a su oficina ha sido objeto de hostigamiento y presiones en el desempeño de sus funciones, lo que -a su decir- ha tenido como efecto indirecto obstaculizar el ejercicio de su cargo. Para acreditar dicha afirmación, adjuntó a su demanda una captura </w:t>
      </w:r>
      <w:r w:rsidRPr="488DCE19">
        <w:rPr>
          <w:rFonts w:ascii="Arial" w:hAnsi="Arial" w:cs="Arial"/>
          <w:sz w:val="24"/>
          <w:szCs w:val="24"/>
          <w:lang w:val="es-ES"/>
        </w:rPr>
        <w:lastRenderedPageBreak/>
        <w:t>de pantalla de una conversación incompleta sostenida a través de la aplicación de mensajería instantánea de WhatsApp.</w:t>
      </w:r>
    </w:p>
    <w:p w14:paraId="3A6CBBE9" w14:textId="77777777" w:rsidR="00EA2ED5" w:rsidRDefault="00EA2ED5" w:rsidP="00EA2ED5">
      <w:pPr>
        <w:spacing w:after="0" w:line="360" w:lineRule="auto"/>
        <w:jc w:val="both"/>
        <w:rPr>
          <w:rFonts w:ascii="Arial" w:hAnsi="Arial" w:cs="Arial"/>
          <w:sz w:val="24"/>
          <w:szCs w:val="24"/>
        </w:rPr>
      </w:pPr>
    </w:p>
    <w:p w14:paraId="460BBC09" w14:textId="0C31A5E6" w:rsidR="00EA2ED5" w:rsidRPr="00EA2ED5" w:rsidRDefault="00EA2ED5" w:rsidP="488DCE19">
      <w:pPr>
        <w:spacing w:after="0" w:line="360" w:lineRule="auto"/>
        <w:jc w:val="both"/>
        <w:rPr>
          <w:rFonts w:ascii="Arial" w:hAnsi="Arial" w:cs="Arial"/>
          <w:sz w:val="24"/>
          <w:szCs w:val="24"/>
          <w:lang w:val="es-ES"/>
        </w:rPr>
      </w:pPr>
      <w:r w:rsidRPr="488DCE19">
        <w:rPr>
          <w:rFonts w:ascii="Arial" w:hAnsi="Arial" w:cs="Arial"/>
          <w:sz w:val="24"/>
          <w:szCs w:val="24"/>
          <w:lang w:val="es-ES"/>
        </w:rPr>
        <w:t xml:space="preserve">Del análisis de dicha comunicación se advierte que una persona identificada como integrante del personal de la </w:t>
      </w:r>
      <w:r w:rsidR="000962A0" w:rsidRPr="000962A0">
        <w:rPr>
          <w:rFonts w:ascii="Arial" w:hAnsi="Arial" w:cs="Arial"/>
          <w:color w:val="FFFFFF"/>
          <w:sz w:val="24"/>
          <w:szCs w:val="24"/>
          <w:highlight w:val="darkCyan"/>
          <w:lang w:val="es-ES"/>
        </w:rPr>
        <w:t>[No.17]_</w:t>
      </w:r>
      <w:proofErr w:type="spellStart"/>
      <w:r w:rsidR="000962A0" w:rsidRPr="000962A0">
        <w:rPr>
          <w:rFonts w:ascii="Arial" w:hAnsi="Arial" w:cs="Arial"/>
          <w:color w:val="FFFFFF"/>
          <w:sz w:val="24"/>
          <w:szCs w:val="24"/>
          <w:highlight w:val="darkCyan"/>
          <w:lang w:val="es-ES"/>
        </w:rPr>
        <w:t>ELIMINADO_Cargo</w:t>
      </w:r>
      <w:proofErr w:type="spellEnd"/>
      <w:r w:rsidR="000962A0" w:rsidRPr="000962A0">
        <w:rPr>
          <w:rFonts w:ascii="Arial" w:hAnsi="Arial" w:cs="Arial"/>
          <w:color w:val="FFFFFF"/>
          <w:sz w:val="24"/>
          <w:szCs w:val="24"/>
          <w:highlight w:val="darkCyan"/>
          <w:lang w:val="es-ES"/>
        </w:rPr>
        <w:t>_[230]</w:t>
      </w:r>
      <w:r w:rsidRPr="488DCE19">
        <w:rPr>
          <w:rFonts w:ascii="Arial" w:hAnsi="Arial" w:cs="Arial"/>
          <w:sz w:val="24"/>
          <w:szCs w:val="24"/>
          <w:lang w:val="es-ES"/>
        </w:rPr>
        <w:t xml:space="preserve"> y manifiesta su inconformidad con diversas situaciones administrativas y de comunicación interna, refiriendo que, a su juicio, se le atribuyen responsabilidades que no le corresponden y que existe un ambiente laboral que considera inadecuado. </w:t>
      </w:r>
    </w:p>
    <w:p w14:paraId="4B398DDE" w14:textId="77777777" w:rsidR="00EA2ED5" w:rsidRPr="00EA2ED5" w:rsidRDefault="00EA2ED5" w:rsidP="00EA2ED5">
      <w:pPr>
        <w:spacing w:after="0" w:line="360" w:lineRule="auto"/>
        <w:jc w:val="both"/>
        <w:rPr>
          <w:rFonts w:ascii="Arial" w:hAnsi="Arial" w:cs="Arial"/>
          <w:sz w:val="24"/>
          <w:szCs w:val="24"/>
        </w:rPr>
      </w:pPr>
    </w:p>
    <w:p w14:paraId="7A046D5D" w14:textId="77777777" w:rsidR="00EA2ED5" w:rsidRPr="00EA2ED5" w:rsidRDefault="00EA2ED5" w:rsidP="00EA2ED5">
      <w:pPr>
        <w:spacing w:after="0" w:line="360" w:lineRule="auto"/>
        <w:jc w:val="both"/>
        <w:rPr>
          <w:rFonts w:ascii="Arial" w:hAnsi="Arial" w:cs="Arial"/>
          <w:sz w:val="24"/>
          <w:szCs w:val="24"/>
        </w:rPr>
      </w:pPr>
      <w:r w:rsidRPr="00CF28F7">
        <w:rPr>
          <w:rFonts w:ascii="Arial" w:hAnsi="Arial" w:cs="Arial"/>
          <w:sz w:val="24"/>
          <w:szCs w:val="24"/>
        </w:rPr>
        <w:t>No obstante, del contenido del mensaje no es posible identificar actos concretos, específicos y atribuibles a una autoridad determinada, ni se describen conductas objetivas que permitan advertir la existencia de hostigamiento institucional sistemático dirigido al personal de la oficina.</w:t>
      </w:r>
    </w:p>
    <w:p w14:paraId="16E48252" w14:textId="77777777" w:rsidR="00EA2ED5" w:rsidRPr="00CF28F7" w:rsidRDefault="00EA2ED5" w:rsidP="00EA2ED5">
      <w:pPr>
        <w:spacing w:after="0" w:line="360" w:lineRule="auto"/>
        <w:jc w:val="both"/>
        <w:rPr>
          <w:rFonts w:ascii="Arial" w:hAnsi="Arial" w:cs="Arial"/>
          <w:sz w:val="24"/>
          <w:szCs w:val="24"/>
        </w:rPr>
      </w:pPr>
    </w:p>
    <w:p w14:paraId="57684F3E" w14:textId="77777777" w:rsidR="00EA2ED5" w:rsidRPr="00EA2ED5" w:rsidRDefault="00EA2ED5" w:rsidP="00EA2ED5">
      <w:pPr>
        <w:spacing w:after="0" w:line="360" w:lineRule="auto"/>
        <w:jc w:val="both"/>
        <w:rPr>
          <w:rFonts w:ascii="Arial" w:hAnsi="Arial" w:cs="Arial"/>
          <w:sz w:val="24"/>
          <w:szCs w:val="24"/>
        </w:rPr>
      </w:pPr>
      <w:r w:rsidRPr="00CF28F7">
        <w:rPr>
          <w:rFonts w:ascii="Arial" w:hAnsi="Arial" w:cs="Arial"/>
          <w:sz w:val="24"/>
          <w:szCs w:val="24"/>
        </w:rPr>
        <w:t>Asimismo, la referida comunicación constituye una manifestación unilateral, sin que se acompañen otros elementos de convicción que permitan corroborar los hechos ahí descritos, tales como señalamientos reiterados, instrucciones formales, advertencias institucionales, procedimientos administrativos, comunicaciones oficiales o cualquier otro indicio que permita vincular dichas expresiones con una actuación estructural o coordinada por parte de la autoridad responsable. Tampoco se precisa la temporalidad, reiteración o consecuencias concretas de los hechos que se califican como hostigamiento.</w:t>
      </w:r>
    </w:p>
    <w:p w14:paraId="57B4D3FD" w14:textId="77777777" w:rsidR="00EA2ED5" w:rsidRPr="00CF28F7" w:rsidRDefault="00EA2ED5" w:rsidP="00EA2ED5">
      <w:pPr>
        <w:spacing w:after="0" w:line="360" w:lineRule="auto"/>
        <w:jc w:val="both"/>
        <w:rPr>
          <w:rFonts w:ascii="Arial" w:hAnsi="Arial" w:cs="Arial"/>
          <w:sz w:val="24"/>
          <w:szCs w:val="24"/>
        </w:rPr>
      </w:pPr>
    </w:p>
    <w:p w14:paraId="4F358247" w14:textId="77777777" w:rsidR="00EA2ED5" w:rsidRPr="00EA2ED5" w:rsidRDefault="00EA2ED5" w:rsidP="00EA2ED5">
      <w:pPr>
        <w:spacing w:after="0" w:line="360" w:lineRule="auto"/>
        <w:jc w:val="both"/>
        <w:rPr>
          <w:rFonts w:ascii="Arial" w:hAnsi="Arial" w:cs="Arial"/>
          <w:sz w:val="24"/>
          <w:szCs w:val="24"/>
        </w:rPr>
      </w:pPr>
      <w:r w:rsidRPr="00CF28F7">
        <w:rPr>
          <w:rFonts w:ascii="Arial" w:hAnsi="Arial" w:cs="Arial"/>
          <w:sz w:val="24"/>
          <w:szCs w:val="24"/>
        </w:rPr>
        <w:t xml:space="preserve">En ese sentido, si bien el contenido de la captura de pantalla permite advertir la existencia de tensiones o inconformidades en el ámbito laboral, lo cierto es que no resulta suficiente para tener por acreditado, ni siquiera de manera indiciaria, un patrón de hostigamiento institucional que pueda integrarse al análisis de violencia institucional o de obstrucción sistemática del ejercicio del cargo. </w:t>
      </w:r>
    </w:p>
    <w:p w14:paraId="52D3B0D0" w14:textId="77777777" w:rsidR="00EA2ED5" w:rsidRPr="00EA2ED5" w:rsidRDefault="00EA2ED5" w:rsidP="00EA2ED5">
      <w:pPr>
        <w:spacing w:after="0" w:line="360" w:lineRule="auto"/>
        <w:jc w:val="both"/>
        <w:rPr>
          <w:rFonts w:ascii="Arial" w:hAnsi="Arial" w:cs="Arial"/>
          <w:sz w:val="24"/>
          <w:szCs w:val="24"/>
        </w:rPr>
      </w:pPr>
    </w:p>
    <w:p w14:paraId="1E32FF4B" w14:textId="77777777" w:rsidR="00EA2ED5" w:rsidRPr="00CF28F7" w:rsidRDefault="00EA2ED5" w:rsidP="00EA2ED5">
      <w:pPr>
        <w:spacing w:after="0" w:line="360" w:lineRule="auto"/>
        <w:jc w:val="both"/>
        <w:rPr>
          <w:rFonts w:ascii="Arial" w:hAnsi="Arial" w:cs="Arial"/>
          <w:sz w:val="24"/>
          <w:szCs w:val="24"/>
        </w:rPr>
      </w:pPr>
      <w:r w:rsidRPr="00CF28F7">
        <w:rPr>
          <w:rFonts w:ascii="Arial" w:hAnsi="Arial" w:cs="Arial"/>
          <w:sz w:val="24"/>
          <w:szCs w:val="24"/>
        </w:rPr>
        <w:t>Por tanto, las manifestaciones relacionadas con este tópico no subsisten como hechos acreditados para efectos del estudio estructural correspondiente</w:t>
      </w:r>
      <w:r w:rsidRPr="00EA2ED5">
        <w:rPr>
          <w:rFonts w:ascii="Arial" w:hAnsi="Arial" w:cs="Arial"/>
          <w:sz w:val="24"/>
          <w:szCs w:val="24"/>
        </w:rPr>
        <w:t>,</w:t>
      </w:r>
      <w:r w:rsidRPr="00EA2ED5">
        <w:rPr>
          <w:sz w:val="24"/>
          <w:szCs w:val="24"/>
        </w:rPr>
        <w:t xml:space="preserve"> </w:t>
      </w:r>
      <w:r w:rsidRPr="00EA2ED5">
        <w:rPr>
          <w:rFonts w:ascii="Arial" w:hAnsi="Arial" w:cs="Arial"/>
          <w:sz w:val="24"/>
          <w:szCs w:val="24"/>
        </w:rPr>
        <w:t xml:space="preserve">sin que ello implique prejuzgar ni limitar el derecho de la </w:t>
      </w:r>
      <w:r w:rsidRPr="00EA2ED5">
        <w:rPr>
          <w:rFonts w:ascii="Arial" w:hAnsi="Arial" w:cs="Arial"/>
          <w:sz w:val="24"/>
          <w:szCs w:val="24"/>
        </w:rPr>
        <w:lastRenderedPageBreak/>
        <w:t>parte actora para denunciar los hechos que estime pertinentes ante las instancias competentes, en la vía y términos que considere procedentes.</w:t>
      </w:r>
    </w:p>
    <w:p w14:paraId="388A3A49" w14:textId="77777777" w:rsidR="00B21980" w:rsidRDefault="00B21980" w:rsidP="00B21980">
      <w:pPr>
        <w:spacing w:after="0" w:line="360" w:lineRule="auto"/>
        <w:jc w:val="both"/>
        <w:rPr>
          <w:rFonts w:ascii="Arial" w:hAnsi="Arial" w:cs="Arial"/>
          <w:b/>
          <w:bCs/>
          <w:sz w:val="24"/>
          <w:szCs w:val="24"/>
        </w:rPr>
      </w:pPr>
    </w:p>
    <w:p w14:paraId="0876A8D3" w14:textId="5B326CF1" w:rsidR="00B21980" w:rsidRPr="00A24729" w:rsidRDefault="00B21980" w:rsidP="00B21980">
      <w:pPr>
        <w:spacing w:after="0" w:line="360" w:lineRule="auto"/>
        <w:jc w:val="both"/>
        <w:rPr>
          <w:rFonts w:ascii="Arial" w:hAnsi="Arial" w:cs="Arial"/>
          <w:sz w:val="24"/>
          <w:szCs w:val="24"/>
        </w:rPr>
      </w:pPr>
      <w:r w:rsidRPr="00A24729">
        <w:rPr>
          <w:rFonts w:ascii="Arial" w:hAnsi="Arial" w:cs="Arial"/>
          <w:sz w:val="24"/>
          <w:szCs w:val="24"/>
        </w:rPr>
        <w:t>De igual forma, por una parte, debe precisarse que lo resuelto en el presente apartado no prejuzga ni limita el derecho de la parte actora para que, en ejercicio de sus atribuciones y por las vías institucionales que estime pertinentes, plantee ante las autoridades municipales competentes las solicitudes vinculadas con el ejercicio de su cargo, tales como la organización de las sesiones, los mecanismos de comunicación institucional, el acceso a información, la asignación de personal de apoyo o la formulación de propuestas administrativas, a fin de que dichas autoridades las valoren y determinen lo conducente en el ámbito de sus competencias, conforme al marco normativo aplicable.</w:t>
      </w:r>
    </w:p>
    <w:p w14:paraId="4B375BC7" w14:textId="77777777" w:rsidR="00B21980" w:rsidRPr="006A442A" w:rsidRDefault="00B21980" w:rsidP="00B21980">
      <w:pPr>
        <w:spacing w:after="0" w:line="360" w:lineRule="auto"/>
        <w:jc w:val="both"/>
        <w:rPr>
          <w:rFonts w:ascii="Arial" w:hAnsi="Arial" w:cs="Arial"/>
          <w:sz w:val="24"/>
          <w:szCs w:val="24"/>
          <w:highlight w:val="cyan"/>
        </w:rPr>
      </w:pPr>
    </w:p>
    <w:p w14:paraId="25C8B2D1" w14:textId="77777777" w:rsidR="00B21980" w:rsidRPr="00A24729" w:rsidRDefault="00B21980" w:rsidP="00B21980">
      <w:pPr>
        <w:spacing w:after="0" w:line="360" w:lineRule="auto"/>
        <w:jc w:val="both"/>
        <w:rPr>
          <w:rFonts w:ascii="Arial" w:hAnsi="Arial" w:cs="Arial"/>
          <w:sz w:val="24"/>
          <w:szCs w:val="24"/>
        </w:rPr>
      </w:pPr>
      <w:r w:rsidRPr="00A24729">
        <w:rPr>
          <w:rFonts w:ascii="Arial" w:hAnsi="Arial" w:cs="Arial"/>
          <w:sz w:val="24"/>
          <w:szCs w:val="24"/>
        </w:rPr>
        <w:t xml:space="preserve">Por otra parte, en lo que respecta a las solicitudes de vista formuladas, se precisa que la desestimación del presente agravio no implica un pronunciamiento de fondo sobre la procedencia de dar vista a órganos de control, fiscalización o procuración de justicia. </w:t>
      </w:r>
    </w:p>
    <w:p w14:paraId="1F80C762" w14:textId="77777777" w:rsidR="00B21980" w:rsidRPr="00A24729" w:rsidRDefault="00B21980" w:rsidP="00B21980">
      <w:pPr>
        <w:spacing w:after="0" w:line="360" w:lineRule="auto"/>
        <w:jc w:val="both"/>
        <w:rPr>
          <w:rFonts w:ascii="Arial" w:hAnsi="Arial" w:cs="Arial"/>
          <w:sz w:val="24"/>
          <w:szCs w:val="24"/>
        </w:rPr>
      </w:pPr>
    </w:p>
    <w:p w14:paraId="2578B105" w14:textId="2A6DAAB5" w:rsidR="00EA2ED5" w:rsidRPr="006A442A" w:rsidRDefault="00B21980" w:rsidP="00B21980">
      <w:pPr>
        <w:spacing w:after="0" w:line="360" w:lineRule="auto"/>
        <w:jc w:val="both"/>
        <w:rPr>
          <w:rFonts w:ascii="Arial" w:hAnsi="Arial" w:cs="Arial"/>
          <w:sz w:val="24"/>
          <w:szCs w:val="24"/>
        </w:rPr>
      </w:pPr>
      <w:r w:rsidRPr="00A24729">
        <w:rPr>
          <w:rFonts w:ascii="Arial" w:hAnsi="Arial" w:cs="Arial"/>
          <w:sz w:val="24"/>
          <w:szCs w:val="24"/>
        </w:rPr>
        <w:t>En consecuencia, se dejan a salvo sus derechos para que, de estimarlo pertinente, acuda directamente ante las autoridades que considere competentes y, en su caso, formule las denuncias o vistas correspondientes, para que dichas instancias conozcan de los hechos y actúen conforme a sus atribuciones legales.</w:t>
      </w:r>
    </w:p>
    <w:p w14:paraId="5A4771E5" w14:textId="77777777" w:rsidR="00B21980" w:rsidRPr="00EA2ED5" w:rsidRDefault="00B21980" w:rsidP="00B21980">
      <w:pPr>
        <w:spacing w:after="0" w:line="360" w:lineRule="auto"/>
        <w:jc w:val="both"/>
        <w:rPr>
          <w:rFonts w:ascii="Arial" w:hAnsi="Arial" w:cs="Arial"/>
          <w:b/>
          <w:bCs/>
          <w:sz w:val="24"/>
          <w:szCs w:val="24"/>
        </w:rPr>
      </w:pPr>
    </w:p>
    <w:p w14:paraId="4D4C0D00" w14:textId="29B701D5" w:rsidR="00EA2ED5" w:rsidRPr="00EA2ED5" w:rsidRDefault="00EA2ED5" w:rsidP="00EA2ED5">
      <w:pPr>
        <w:spacing w:after="0" w:line="360" w:lineRule="auto"/>
        <w:jc w:val="both"/>
        <w:rPr>
          <w:rFonts w:ascii="Arial" w:hAnsi="Arial" w:cs="Arial"/>
          <w:sz w:val="24"/>
          <w:szCs w:val="24"/>
        </w:rPr>
      </w:pPr>
      <w:r w:rsidRPr="00EA2ED5">
        <w:rPr>
          <w:rFonts w:ascii="Arial" w:hAnsi="Arial" w:cs="Arial"/>
          <w:b/>
          <w:bCs/>
          <w:sz w:val="24"/>
          <w:szCs w:val="24"/>
        </w:rPr>
        <w:t>6.</w:t>
      </w:r>
      <w:r>
        <w:rPr>
          <w:rFonts w:ascii="Arial" w:hAnsi="Arial" w:cs="Arial"/>
          <w:b/>
          <w:bCs/>
          <w:sz w:val="24"/>
          <w:szCs w:val="24"/>
        </w:rPr>
        <w:t xml:space="preserve"> </w:t>
      </w:r>
      <w:r w:rsidRPr="00EA2ED5">
        <w:rPr>
          <w:rFonts w:ascii="Arial" w:hAnsi="Arial" w:cs="Arial"/>
          <w:b/>
          <w:bCs/>
          <w:sz w:val="24"/>
          <w:szCs w:val="24"/>
        </w:rPr>
        <w:t>Efectos</w:t>
      </w:r>
      <w:r w:rsidRPr="00EA2ED5">
        <w:rPr>
          <w:rFonts w:ascii="Arial" w:hAnsi="Arial" w:cs="Arial"/>
          <w:sz w:val="24"/>
          <w:szCs w:val="24"/>
        </w:rPr>
        <w:t xml:space="preserve">. </w:t>
      </w:r>
    </w:p>
    <w:p w14:paraId="799B8486" w14:textId="77777777" w:rsidR="00EA2ED5" w:rsidRPr="00EA2ED5" w:rsidRDefault="00EA2ED5" w:rsidP="00EA2ED5">
      <w:pPr>
        <w:spacing w:after="0" w:line="360" w:lineRule="auto"/>
        <w:jc w:val="both"/>
        <w:rPr>
          <w:rFonts w:ascii="Arial" w:hAnsi="Arial" w:cs="Arial"/>
          <w:sz w:val="24"/>
          <w:szCs w:val="24"/>
        </w:rPr>
      </w:pPr>
      <w:r w:rsidRPr="00EA2ED5">
        <w:rPr>
          <w:rFonts w:ascii="Arial" w:hAnsi="Arial" w:cs="Arial"/>
          <w:sz w:val="24"/>
          <w:szCs w:val="24"/>
        </w:rPr>
        <w:t>Toda vez que se revoca, en lo que fue materia de impugnación, el acuerdo emitido por el cabildo el dieciocho de noviembre, se ordena a la Tesorería Municipal que restituya de manera íntegra las remuneraciones y demás emolumentos que le hayan sido retenidos a la parte actora con motivo de la emisión del acuerdo impugnado.</w:t>
      </w:r>
    </w:p>
    <w:p w14:paraId="5E380C7A" w14:textId="77777777" w:rsidR="00EA2ED5" w:rsidRPr="00EA2ED5" w:rsidRDefault="00EA2ED5" w:rsidP="00EA2ED5">
      <w:pPr>
        <w:spacing w:after="0" w:line="360" w:lineRule="auto"/>
        <w:jc w:val="both"/>
        <w:rPr>
          <w:rFonts w:ascii="Arial" w:hAnsi="Arial" w:cs="Arial"/>
          <w:sz w:val="24"/>
          <w:szCs w:val="24"/>
        </w:rPr>
      </w:pPr>
    </w:p>
    <w:p w14:paraId="274391A4" w14:textId="77777777" w:rsidR="00EA2ED5" w:rsidRPr="00EA2ED5" w:rsidRDefault="00EA2ED5" w:rsidP="00EA2ED5">
      <w:pPr>
        <w:spacing w:after="0" w:line="360" w:lineRule="auto"/>
        <w:jc w:val="both"/>
        <w:rPr>
          <w:rFonts w:ascii="Arial" w:hAnsi="Arial" w:cs="Arial"/>
          <w:sz w:val="24"/>
          <w:szCs w:val="24"/>
        </w:rPr>
      </w:pPr>
      <w:r w:rsidRPr="00EA2ED5">
        <w:rPr>
          <w:rFonts w:ascii="Arial" w:hAnsi="Arial" w:cs="Arial"/>
          <w:sz w:val="24"/>
          <w:szCs w:val="24"/>
        </w:rPr>
        <w:t xml:space="preserve">Dicha restitución deberá realizarse dentro de los </w:t>
      </w:r>
      <w:r w:rsidRPr="00CA20F9">
        <w:rPr>
          <w:rFonts w:ascii="Arial" w:hAnsi="Arial" w:cs="Arial"/>
          <w:b/>
          <w:bCs/>
          <w:sz w:val="24"/>
          <w:szCs w:val="24"/>
        </w:rPr>
        <w:t>cinco días hábiles</w:t>
      </w:r>
      <w:r w:rsidRPr="00EA2ED5">
        <w:rPr>
          <w:rFonts w:ascii="Arial" w:hAnsi="Arial" w:cs="Arial"/>
          <w:sz w:val="24"/>
          <w:szCs w:val="24"/>
        </w:rPr>
        <w:t xml:space="preserve"> siguientes a la notificación de la presente sentencia, debiendo cubrirse los montos conforme a las percepciones ordinarias que legalmente </w:t>
      </w:r>
      <w:r w:rsidRPr="00EA2ED5">
        <w:rPr>
          <w:rFonts w:ascii="Arial" w:hAnsi="Arial" w:cs="Arial"/>
          <w:sz w:val="24"/>
          <w:szCs w:val="24"/>
        </w:rPr>
        <w:lastRenderedPageBreak/>
        <w:t xml:space="preserve">corresponden al cargo, sin aplicar descuentos, compensaciones o condicionamientos adicionales. </w:t>
      </w:r>
    </w:p>
    <w:p w14:paraId="66371AF1" w14:textId="77777777" w:rsidR="00EA2ED5" w:rsidRPr="00EA2ED5" w:rsidRDefault="00EA2ED5" w:rsidP="00EA2ED5">
      <w:pPr>
        <w:spacing w:after="0" w:line="360" w:lineRule="auto"/>
        <w:jc w:val="both"/>
        <w:rPr>
          <w:rFonts w:ascii="Arial" w:hAnsi="Arial" w:cs="Arial"/>
          <w:sz w:val="24"/>
          <w:szCs w:val="24"/>
        </w:rPr>
      </w:pPr>
    </w:p>
    <w:p w14:paraId="6B116BA3" w14:textId="4B131E4C" w:rsidR="00EA2ED5" w:rsidRPr="0093223E" w:rsidRDefault="00EA2ED5" w:rsidP="00EA2ED5">
      <w:pPr>
        <w:spacing w:after="0" w:line="360" w:lineRule="auto"/>
        <w:jc w:val="both"/>
        <w:rPr>
          <w:rFonts w:ascii="Arial" w:hAnsi="Arial" w:cs="Arial"/>
          <w:sz w:val="24"/>
          <w:szCs w:val="24"/>
        </w:rPr>
      </w:pPr>
      <w:r w:rsidRPr="00EA2ED5">
        <w:rPr>
          <w:rFonts w:ascii="Arial" w:hAnsi="Arial" w:cs="Arial"/>
          <w:sz w:val="24"/>
          <w:szCs w:val="24"/>
        </w:rPr>
        <w:t xml:space="preserve">Hecho lo anterior deberá de informarlo dentro de los </w:t>
      </w:r>
      <w:r w:rsidR="00A96D6A" w:rsidRPr="00A96D6A">
        <w:rPr>
          <w:rFonts w:ascii="Arial" w:hAnsi="Arial" w:cs="Arial"/>
          <w:b/>
          <w:bCs/>
          <w:sz w:val="24"/>
          <w:szCs w:val="24"/>
        </w:rPr>
        <w:t>tres</w:t>
      </w:r>
      <w:r w:rsidRPr="00CA20F9">
        <w:rPr>
          <w:rFonts w:ascii="Arial" w:hAnsi="Arial" w:cs="Arial"/>
          <w:b/>
          <w:bCs/>
          <w:sz w:val="24"/>
          <w:szCs w:val="24"/>
        </w:rPr>
        <w:t xml:space="preserve"> días hábiles</w:t>
      </w:r>
      <w:r w:rsidRPr="00EA2ED5">
        <w:rPr>
          <w:rFonts w:ascii="Arial" w:hAnsi="Arial" w:cs="Arial"/>
          <w:sz w:val="24"/>
          <w:szCs w:val="24"/>
        </w:rPr>
        <w:t xml:space="preserve"> siguientes </w:t>
      </w:r>
      <w:r w:rsidRPr="0093223E">
        <w:rPr>
          <w:rFonts w:ascii="Arial" w:hAnsi="Arial" w:cs="Arial"/>
          <w:sz w:val="24"/>
          <w:szCs w:val="24"/>
        </w:rPr>
        <w:t>remitiendo a este Tribunal las constancias con las que acredite su dicho.</w:t>
      </w:r>
    </w:p>
    <w:p w14:paraId="0EBF0B42" w14:textId="77777777" w:rsidR="003076AD" w:rsidRPr="0093223E" w:rsidRDefault="003076AD" w:rsidP="00EA2ED5">
      <w:pPr>
        <w:spacing w:after="0" w:line="360" w:lineRule="auto"/>
        <w:jc w:val="both"/>
        <w:rPr>
          <w:rFonts w:ascii="Arial" w:hAnsi="Arial" w:cs="Arial"/>
          <w:sz w:val="24"/>
          <w:szCs w:val="24"/>
        </w:rPr>
      </w:pPr>
    </w:p>
    <w:p w14:paraId="4C0C139C" w14:textId="5828213F" w:rsidR="0064492E" w:rsidRPr="0093223E" w:rsidRDefault="0064492E" w:rsidP="0064492E">
      <w:pPr>
        <w:spacing w:after="0" w:line="360" w:lineRule="auto"/>
        <w:jc w:val="both"/>
        <w:rPr>
          <w:rFonts w:ascii="Arial" w:hAnsi="Arial" w:cs="Arial"/>
          <w:sz w:val="24"/>
          <w:szCs w:val="24"/>
          <w:lang w:val="es-MX"/>
        </w:rPr>
      </w:pPr>
      <w:r w:rsidRPr="0093223E">
        <w:rPr>
          <w:rFonts w:ascii="Arial" w:hAnsi="Arial" w:cs="Arial"/>
          <w:sz w:val="24"/>
          <w:szCs w:val="24"/>
          <w:lang w:val="es-MX"/>
        </w:rPr>
        <w:t>Finalmente, se deja</w:t>
      </w:r>
      <w:r w:rsidR="0093223E" w:rsidRPr="0093223E">
        <w:rPr>
          <w:rFonts w:ascii="Arial" w:hAnsi="Arial" w:cs="Arial"/>
          <w:sz w:val="24"/>
          <w:szCs w:val="24"/>
          <w:lang w:val="es-MX"/>
        </w:rPr>
        <w:t>n</w:t>
      </w:r>
      <w:r w:rsidRPr="0093223E">
        <w:rPr>
          <w:rFonts w:ascii="Arial" w:hAnsi="Arial" w:cs="Arial"/>
          <w:sz w:val="24"/>
          <w:szCs w:val="24"/>
          <w:lang w:val="es-MX"/>
        </w:rPr>
        <w:t xml:space="preserve"> a salvo l</w:t>
      </w:r>
      <w:r w:rsidR="0093223E" w:rsidRPr="0093223E">
        <w:rPr>
          <w:rFonts w:ascii="Arial" w:hAnsi="Arial" w:cs="Arial"/>
          <w:sz w:val="24"/>
          <w:szCs w:val="24"/>
          <w:lang w:val="es-MX"/>
        </w:rPr>
        <w:t>os</w:t>
      </w:r>
      <w:r w:rsidRPr="0093223E">
        <w:rPr>
          <w:rFonts w:ascii="Arial" w:hAnsi="Arial" w:cs="Arial"/>
          <w:sz w:val="24"/>
          <w:szCs w:val="24"/>
          <w:lang w:val="es-MX"/>
        </w:rPr>
        <w:t xml:space="preserve"> derecho</w:t>
      </w:r>
      <w:r w:rsidR="0093223E" w:rsidRPr="0093223E">
        <w:rPr>
          <w:rFonts w:ascii="Arial" w:hAnsi="Arial" w:cs="Arial"/>
          <w:sz w:val="24"/>
          <w:szCs w:val="24"/>
          <w:lang w:val="es-MX"/>
        </w:rPr>
        <w:t>s</w:t>
      </w:r>
      <w:r w:rsidRPr="0093223E">
        <w:rPr>
          <w:rFonts w:ascii="Arial" w:hAnsi="Arial" w:cs="Arial"/>
          <w:sz w:val="24"/>
          <w:szCs w:val="24"/>
          <w:lang w:val="es-MX"/>
        </w:rPr>
        <w:t xml:space="preserve"> de la parte actora para que, si así lo estima pertinente, formule por las vías institucionales correspondientes </w:t>
      </w:r>
      <w:r w:rsidR="0093223E" w:rsidRPr="0093223E">
        <w:rPr>
          <w:rFonts w:ascii="Arial" w:hAnsi="Arial" w:cs="Arial"/>
          <w:sz w:val="24"/>
          <w:szCs w:val="24"/>
          <w:lang w:val="es-MX"/>
        </w:rPr>
        <w:t>l</w:t>
      </w:r>
      <w:r w:rsidRPr="0093223E">
        <w:rPr>
          <w:rFonts w:ascii="Arial" w:hAnsi="Arial" w:cs="Arial"/>
          <w:sz w:val="24"/>
          <w:szCs w:val="24"/>
          <w:lang w:val="es-MX"/>
        </w:rPr>
        <w:t>a solicitud expresa y formal tendente a que se valore la habilitación de modalidades alternativas de participación en las sesiones del Ayuntamiento, incluida la virtual, a fin de que el órgano colegiado competente se pronuncie al respecto de manera fundada y motivada, conforme al marco normativo aplicable.</w:t>
      </w:r>
    </w:p>
    <w:p w14:paraId="165B2F20" w14:textId="77777777" w:rsidR="00EA2ED5" w:rsidRPr="0064492E" w:rsidRDefault="00EA2ED5" w:rsidP="00EA2ED5">
      <w:pPr>
        <w:spacing w:after="0" w:line="360" w:lineRule="auto"/>
        <w:jc w:val="both"/>
        <w:rPr>
          <w:rFonts w:ascii="Arial" w:hAnsi="Arial" w:cs="Arial"/>
          <w:b/>
          <w:bCs/>
          <w:sz w:val="24"/>
          <w:szCs w:val="24"/>
          <w:lang w:val="es-MX"/>
        </w:rPr>
      </w:pPr>
    </w:p>
    <w:p w14:paraId="23A59FDA" w14:textId="3CA3390D" w:rsidR="008A4A1E" w:rsidRPr="00E3540D" w:rsidRDefault="00EA2ED5" w:rsidP="00EA2ED5">
      <w:pPr>
        <w:spacing w:after="0" w:line="360" w:lineRule="auto"/>
        <w:jc w:val="both"/>
        <w:rPr>
          <w:rFonts w:ascii="Arial" w:hAnsi="Arial" w:cs="Arial"/>
          <w:b/>
          <w:bCs/>
          <w:sz w:val="24"/>
          <w:szCs w:val="24"/>
        </w:rPr>
      </w:pPr>
      <w:r w:rsidRPr="00E3540D">
        <w:rPr>
          <w:rFonts w:ascii="Arial" w:hAnsi="Arial" w:cs="Arial"/>
          <w:b/>
          <w:bCs/>
          <w:sz w:val="24"/>
          <w:szCs w:val="24"/>
        </w:rPr>
        <w:t xml:space="preserve">7. </w:t>
      </w:r>
      <w:r w:rsidR="008A4A1E" w:rsidRPr="00E3540D">
        <w:rPr>
          <w:rFonts w:ascii="Arial" w:hAnsi="Arial" w:cs="Arial"/>
          <w:b/>
          <w:bCs/>
          <w:sz w:val="24"/>
          <w:szCs w:val="24"/>
        </w:rPr>
        <w:t xml:space="preserve">Verificación del cumplimiento de las medidas cautelares y de protección emitidas mediante acuerdo plenario de dos de diciembre. </w:t>
      </w:r>
    </w:p>
    <w:p w14:paraId="20329969" w14:textId="77777777" w:rsidR="008A4A1E" w:rsidRPr="00E3540D" w:rsidRDefault="008A4A1E" w:rsidP="00EA2ED5">
      <w:pPr>
        <w:spacing w:after="0" w:line="360" w:lineRule="auto"/>
        <w:jc w:val="both"/>
        <w:rPr>
          <w:rFonts w:ascii="Arial" w:hAnsi="Arial" w:cs="Arial"/>
          <w:b/>
          <w:bCs/>
          <w:sz w:val="24"/>
          <w:szCs w:val="24"/>
        </w:rPr>
      </w:pPr>
    </w:p>
    <w:p w14:paraId="0DD9EA21" w14:textId="06CB0E01" w:rsidR="00434EC6" w:rsidRPr="00E3540D" w:rsidRDefault="000E66C2" w:rsidP="00434EC6">
      <w:pPr>
        <w:spacing w:after="0" w:line="360" w:lineRule="auto"/>
        <w:jc w:val="both"/>
        <w:rPr>
          <w:rFonts w:ascii="Arial" w:hAnsi="Arial" w:cs="Arial"/>
          <w:b/>
          <w:bCs/>
          <w:sz w:val="24"/>
          <w:szCs w:val="24"/>
        </w:rPr>
      </w:pPr>
      <w:r>
        <w:rPr>
          <w:rFonts w:ascii="Arial" w:hAnsi="Arial" w:cs="Arial"/>
          <w:b/>
          <w:bCs/>
          <w:sz w:val="24"/>
          <w:szCs w:val="24"/>
        </w:rPr>
        <w:t>7.1</w:t>
      </w:r>
      <w:r w:rsidR="00434EC6" w:rsidRPr="00E3540D">
        <w:rPr>
          <w:rFonts w:ascii="Arial" w:hAnsi="Arial" w:cs="Arial"/>
          <w:b/>
          <w:bCs/>
          <w:sz w:val="24"/>
          <w:szCs w:val="24"/>
        </w:rPr>
        <w:t xml:space="preserve">. </w:t>
      </w:r>
      <w:r w:rsidR="00E3540D" w:rsidRPr="00E3540D">
        <w:rPr>
          <w:rFonts w:ascii="Arial" w:hAnsi="Arial" w:cs="Arial"/>
          <w:b/>
          <w:bCs/>
          <w:sz w:val="24"/>
          <w:szCs w:val="24"/>
        </w:rPr>
        <w:t>Medidas cautelares</w:t>
      </w:r>
    </w:p>
    <w:p w14:paraId="7BF7B998" w14:textId="7C133505" w:rsidR="00434EC6" w:rsidRPr="00E3540D" w:rsidRDefault="00434EC6" w:rsidP="00434EC6">
      <w:pPr>
        <w:spacing w:after="0" w:line="360" w:lineRule="auto"/>
        <w:jc w:val="both"/>
        <w:rPr>
          <w:rFonts w:ascii="Arial" w:hAnsi="Arial" w:cs="Arial"/>
          <w:sz w:val="24"/>
          <w:szCs w:val="24"/>
        </w:rPr>
      </w:pPr>
      <w:r w:rsidRPr="00E3540D">
        <w:rPr>
          <w:rFonts w:ascii="Arial" w:hAnsi="Arial" w:cs="Arial"/>
          <w:sz w:val="24"/>
          <w:szCs w:val="24"/>
        </w:rPr>
        <w:t xml:space="preserve">El Pleno de este Tribunal, el dos de diciembre, emitió el acuerdo plenario mediante el cual se dictó medidas cautelares a favor de la parte actora, consistentes en las siguientes: </w:t>
      </w:r>
    </w:p>
    <w:p w14:paraId="2C2EEB09" w14:textId="77777777" w:rsidR="00434EC6" w:rsidRPr="00E3540D" w:rsidRDefault="00434EC6" w:rsidP="00434EC6">
      <w:pPr>
        <w:spacing w:after="0" w:line="360" w:lineRule="auto"/>
        <w:jc w:val="both"/>
        <w:rPr>
          <w:rFonts w:ascii="Arial" w:hAnsi="Arial" w:cs="Arial"/>
          <w:sz w:val="24"/>
          <w:szCs w:val="24"/>
        </w:rPr>
      </w:pPr>
    </w:p>
    <w:p w14:paraId="6997F29A" w14:textId="59CD186D" w:rsidR="00434EC6" w:rsidRPr="00E3540D" w:rsidRDefault="00434EC6" w:rsidP="00434EC6">
      <w:pPr>
        <w:spacing w:after="0" w:line="360" w:lineRule="auto"/>
        <w:jc w:val="both"/>
        <w:rPr>
          <w:rFonts w:ascii="Arial" w:hAnsi="Arial" w:cs="Arial"/>
          <w:sz w:val="24"/>
          <w:szCs w:val="24"/>
        </w:rPr>
      </w:pPr>
      <w:r w:rsidRPr="00E3540D">
        <w:rPr>
          <w:rFonts w:ascii="Arial" w:hAnsi="Arial" w:cs="Arial"/>
          <w:sz w:val="24"/>
          <w:szCs w:val="24"/>
        </w:rPr>
        <w:t xml:space="preserve">“(…) se vincula a las y los integrantes Cabildo para que, de manera colegiada y en el ámbito de sus respectivas competencias implementen, con carácter provisional y hasta en tanto se dicte la sentencia definitiva en el presente asunto, mecanismos que posibiliten la intervención y participación de la parte actora en las sesiones de Cabildo, así como en todas las actividades institucionales que se realicen con motivo de sus atribuciones, sin comprometer su seguridad personal durante el desarrollo de las atribuciones de la parte actora como integrante del Ayuntamiento.”  </w:t>
      </w:r>
    </w:p>
    <w:p w14:paraId="256662D0" w14:textId="77777777" w:rsidR="00E3540D" w:rsidRPr="00E3540D" w:rsidRDefault="00E3540D" w:rsidP="00434EC6">
      <w:pPr>
        <w:spacing w:after="0" w:line="360" w:lineRule="auto"/>
        <w:jc w:val="both"/>
        <w:rPr>
          <w:rFonts w:ascii="Arial" w:hAnsi="Arial" w:cs="Arial"/>
          <w:sz w:val="24"/>
          <w:szCs w:val="24"/>
        </w:rPr>
      </w:pPr>
    </w:p>
    <w:p w14:paraId="12B4F9B1" w14:textId="3DD73701" w:rsidR="00E3540D" w:rsidRPr="00E3540D" w:rsidRDefault="000E66C2" w:rsidP="00434EC6">
      <w:pPr>
        <w:spacing w:after="0" w:line="360" w:lineRule="auto"/>
        <w:jc w:val="both"/>
        <w:rPr>
          <w:rFonts w:ascii="Arial" w:hAnsi="Arial" w:cs="Arial"/>
          <w:b/>
          <w:bCs/>
          <w:sz w:val="24"/>
          <w:szCs w:val="24"/>
        </w:rPr>
      </w:pPr>
      <w:r>
        <w:rPr>
          <w:rFonts w:ascii="Arial" w:hAnsi="Arial" w:cs="Arial"/>
          <w:b/>
          <w:bCs/>
          <w:sz w:val="24"/>
          <w:szCs w:val="24"/>
        </w:rPr>
        <w:t>7.2</w:t>
      </w:r>
      <w:r w:rsidR="00E3540D" w:rsidRPr="00E3540D">
        <w:rPr>
          <w:rFonts w:ascii="Arial" w:hAnsi="Arial" w:cs="Arial"/>
          <w:b/>
          <w:bCs/>
          <w:sz w:val="24"/>
          <w:szCs w:val="24"/>
        </w:rPr>
        <w:t>. Medidas de protección</w:t>
      </w:r>
    </w:p>
    <w:p w14:paraId="334E8CB4" w14:textId="63E992E3" w:rsidR="00434EC6" w:rsidRPr="00E3540D" w:rsidRDefault="00434EC6" w:rsidP="00434EC6">
      <w:pPr>
        <w:spacing w:after="0" w:line="360" w:lineRule="auto"/>
        <w:jc w:val="both"/>
        <w:rPr>
          <w:rFonts w:ascii="Arial" w:hAnsi="Arial" w:cs="Arial"/>
          <w:sz w:val="24"/>
          <w:szCs w:val="24"/>
        </w:rPr>
      </w:pPr>
      <w:r w:rsidRPr="00E3540D">
        <w:rPr>
          <w:rFonts w:ascii="Arial" w:hAnsi="Arial" w:cs="Arial"/>
          <w:sz w:val="24"/>
          <w:szCs w:val="24"/>
        </w:rPr>
        <w:t>Asimismo, ante la necesidad de protección urgente y ante un posible daño a la vida e integridad física de la parte actora, se ordenó lo siguiente:</w:t>
      </w:r>
    </w:p>
    <w:p w14:paraId="761149FE" w14:textId="672C8DF3" w:rsidR="00434EC6" w:rsidRPr="00E3540D" w:rsidRDefault="00434EC6" w:rsidP="00434EC6">
      <w:pPr>
        <w:spacing w:after="0" w:line="360" w:lineRule="auto"/>
        <w:jc w:val="both"/>
        <w:rPr>
          <w:rFonts w:ascii="Arial" w:hAnsi="Arial" w:cs="Arial"/>
          <w:sz w:val="24"/>
          <w:szCs w:val="24"/>
        </w:rPr>
      </w:pPr>
      <w:r w:rsidRPr="00E3540D">
        <w:rPr>
          <w:rFonts w:ascii="Arial" w:hAnsi="Arial" w:cs="Arial"/>
          <w:sz w:val="24"/>
          <w:szCs w:val="24"/>
        </w:rPr>
        <w:lastRenderedPageBreak/>
        <w:t xml:space="preserve"> </w:t>
      </w:r>
    </w:p>
    <w:p w14:paraId="10507F26" w14:textId="77777777" w:rsidR="00434EC6" w:rsidRPr="00E3540D" w:rsidRDefault="00434EC6" w:rsidP="00434EC6">
      <w:pPr>
        <w:spacing w:after="0" w:line="360" w:lineRule="auto"/>
        <w:jc w:val="both"/>
        <w:rPr>
          <w:rFonts w:ascii="Arial" w:hAnsi="Arial" w:cs="Arial"/>
          <w:sz w:val="24"/>
          <w:szCs w:val="24"/>
        </w:rPr>
      </w:pPr>
      <w:r w:rsidRPr="00E3540D">
        <w:rPr>
          <w:rFonts w:ascii="Arial" w:hAnsi="Arial" w:cs="Arial"/>
          <w:sz w:val="24"/>
          <w:szCs w:val="24"/>
        </w:rPr>
        <w:t xml:space="preserve">“1. Respecto a la Secretaría de Seguridad Pública del Estado de Michoacán. En atención a la naturaleza de su función como ente encargado de la prevención y salvaguarda de la seguridad ciudadana, dar vista para que, con carácter urgente, realice una valoración inicial del nivel de riesgo expuesto por la parte actora y determine las acciones de protección que resulten pertinentes, encaminadas a garantizar condiciones mínimas de seguridad personal y familiar de la parte actora. </w:t>
      </w:r>
    </w:p>
    <w:p w14:paraId="492EB1AD" w14:textId="77777777" w:rsidR="00434EC6" w:rsidRPr="00E3540D" w:rsidRDefault="00434EC6" w:rsidP="00434EC6">
      <w:pPr>
        <w:spacing w:after="0" w:line="360" w:lineRule="auto"/>
        <w:jc w:val="both"/>
        <w:rPr>
          <w:rFonts w:ascii="Arial" w:hAnsi="Arial" w:cs="Arial"/>
          <w:sz w:val="24"/>
          <w:szCs w:val="24"/>
        </w:rPr>
      </w:pPr>
    </w:p>
    <w:p w14:paraId="7B2AA19A" w14:textId="77777777" w:rsidR="00434EC6" w:rsidRPr="00E3540D" w:rsidRDefault="00434EC6" w:rsidP="00434EC6">
      <w:pPr>
        <w:spacing w:after="0" w:line="360" w:lineRule="auto"/>
        <w:jc w:val="both"/>
        <w:rPr>
          <w:rFonts w:ascii="Arial" w:hAnsi="Arial" w:cs="Arial"/>
          <w:sz w:val="24"/>
          <w:szCs w:val="24"/>
        </w:rPr>
      </w:pPr>
      <w:r w:rsidRPr="00E3540D">
        <w:rPr>
          <w:rFonts w:ascii="Arial" w:hAnsi="Arial" w:cs="Arial"/>
          <w:sz w:val="24"/>
          <w:szCs w:val="24"/>
        </w:rPr>
        <w:t xml:space="preserve">2. Por lo que ve a la presidenta municipal y a la persona titular de la Dirección de Seguridad, ambos del Ayuntamiento , dar vista para que, de manera inmediata, en el respectivo ámbito de su competencia, evalúen la situación planteada, determinen y ejecuten las acciones de protección necesarias en favor de la parte actora a fin de generar las condiciones de seguridad mínimas, incluyendo acciones preventivas y de reacción que permitan tener un entorno seguro para el desarrollo de sus actividades vinculadas con el ejercicio de su cargo, para garantizar su seguridad en las Sesiones de Cabildo del Ayuntamiento. </w:t>
      </w:r>
    </w:p>
    <w:p w14:paraId="3892261E" w14:textId="77777777" w:rsidR="00434EC6" w:rsidRPr="00E3540D" w:rsidRDefault="00434EC6" w:rsidP="00434EC6">
      <w:pPr>
        <w:spacing w:after="0" w:line="360" w:lineRule="auto"/>
        <w:jc w:val="both"/>
        <w:rPr>
          <w:rFonts w:ascii="Arial" w:hAnsi="Arial" w:cs="Arial"/>
          <w:sz w:val="24"/>
          <w:szCs w:val="24"/>
        </w:rPr>
      </w:pPr>
    </w:p>
    <w:p w14:paraId="2D86981E" w14:textId="1F631E67" w:rsidR="00434EC6" w:rsidRPr="00E3540D" w:rsidRDefault="00434EC6" w:rsidP="488DCE19">
      <w:pPr>
        <w:spacing w:after="0" w:line="360" w:lineRule="auto"/>
        <w:jc w:val="both"/>
        <w:rPr>
          <w:rFonts w:ascii="Arial" w:hAnsi="Arial" w:cs="Arial"/>
          <w:sz w:val="24"/>
          <w:szCs w:val="24"/>
          <w:lang w:val="es-ES"/>
        </w:rPr>
      </w:pPr>
      <w:r w:rsidRPr="488DCE19">
        <w:rPr>
          <w:rFonts w:ascii="Arial" w:hAnsi="Arial" w:cs="Arial"/>
          <w:sz w:val="24"/>
          <w:szCs w:val="24"/>
          <w:lang w:val="es-ES"/>
        </w:rPr>
        <w:t xml:space="preserve">3. Respecto de la Fiscalía General del Estado de Michoacán. En ejercicio de su función constitucional de investigación y persecución de los delitos, se ordena dar vista con la demanda en copia certificada, a fin de que determine en el ámbito de su competencia lo que en derecho corresponda y, en su caso, brinde las medidas de protección que resulten procedentes.”  </w:t>
      </w:r>
    </w:p>
    <w:p w14:paraId="1F868474" w14:textId="1B3D0C88" w:rsidR="00434EC6" w:rsidRPr="00E3540D" w:rsidRDefault="00434EC6" w:rsidP="00434EC6">
      <w:pPr>
        <w:spacing w:after="0" w:line="360" w:lineRule="auto"/>
        <w:jc w:val="both"/>
        <w:rPr>
          <w:rFonts w:ascii="Arial" w:hAnsi="Arial" w:cs="Arial"/>
          <w:sz w:val="24"/>
          <w:szCs w:val="24"/>
        </w:rPr>
      </w:pPr>
      <w:r w:rsidRPr="00E3540D">
        <w:rPr>
          <w:rFonts w:ascii="Arial" w:hAnsi="Arial" w:cs="Arial"/>
          <w:sz w:val="24"/>
          <w:szCs w:val="24"/>
        </w:rPr>
        <w:t>Finalmente, se le informó a la parte actora que en caso de considerar necesario allegar alguna información de carácter confidencial para ponerse en contacto con ella, lo podía realizar a través de este Tribunal.”</w:t>
      </w:r>
    </w:p>
    <w:p w14:paraId="662FDF4B" w14:textId="77777777" w:rsidR="00434EC6" w:rsidRPr="00E3540D" w:rsidRDefault="00434EC6" w:rsidP="00434EC6">
      <w:pPr>
        <w:spacing w:after="0" w:line="360" w:lineRule="auto"/>
        <w:jc w:val="both"/>
        <w:rPr>
          <w:rFonts w:ascii="Arial" w:hAnsi="Arial" w:cs="Arial"/>
          <w:b/>
          <w:bCs/>
          <w:sz w:val="24"/>
          <w:szCs w:val="24"/>
        </w:rPr>
      </w:pPr>
    </w:p>
    <w:p w14:paraId="0694098C" w14:textId="06014BA8" w:rsidR="00434EC6" w:rsidRPr="00E3540D" w:rsidRDefault="000E66C2" w:rsidP="00434EC6">
      <w:pPr>
        <w:spacing w:after="0" w:line="360" w:lineRule="auto"/>
        <w:jc w:val="both"/>
        <w:rPr>
          <w:rFonts w:ascii="Arial" w:hAnsi="Arial" w:cs="Arial"/>
          <w:b/>
          <w:bCs/>
          <w:sz w:val="24"/>
          <w:szCs w:val="24"/>
        </w:rPr>
      </w:pPr>
      <w:r>
        <w:rPr>
          <w:rFonts w:ascii="Arial" w:hAnsi="Arial" w:cs="Arial"/>
          <w:b/>
          <w:bCs/>
          <w:sz w:val="24"/>
          <w:szCs w:val="24"/>
        </w:rPr>
        <w:t xml:space="preserve">7.3 </w:t>
      </w:r>
      <w:r w:rsidR="00434EC6" w:rsidRPr="00E3540D">
        <w:rPr>
          <w:rFonts w:ascii="Arial" w:hAnsi="Arial" w:cs="Arial"/>
          <w:b/>
          <w:bCs/>
          <w:sz w:val="24"/>
          <w:szCs w:val="24"/>
        </w:rPr>
        <w:t>Medios de convicción aportados para el cumplimiento</w:t>
      </w:r>
    </w:p>
    <w:p w14:paraId="783EE432" w14:textId="74D50EC4" w:rsidR="00434EC6" w:rsidRPr="00E3540D" w:rsidRDefault="006A442A" w:rsidP="00434EC6">
      <w:pPr>
        <w:spacing w:after="0" w:line="360" w:lineRule="auto"/>
        <w:jc w:val="both"/>
        <w:rPr>
          <w:rFonts w:ascii="Arial" w:hAnsi="Arial" w:cs="Arial"/>
          <w:sz w:val="24"/>
          <w:szCs w:val="24"/>
        </w:rPr>
      </w:pPr>
      <w:r w:rsidRPr="006A442A">
        <w:rPr>
          <w:rFonts w:ascii="Arial" w:hAnsi="Arial" w:cs="Arial"/>
          <w:sz w:val="24"/>
          <w:szCs w:val="24"/>
        </w:rPr>
        <w:t xml:space="preserve">i. </w:t>
      </w:r>
      <w:r w:rsidR="00434EC6" w:rsidRPr="00E3540D">
        <w:rPr>
          <w:rFonts w:ascii="Arial" w:hAnsi="Arial" w:cs="Arial"/>
          <w:sz w:val="24"/>
          <w:szCs w:val="24"/>
        </w:rPr>
        <w:t xml:space="preserve">La presidenta municipal, con el objeto de dar cumplimiento con lo ordenado en el acuerdo, exhibió la siguiente documentación: </w:t>
      </w:r>
    </w:p>
    <w:p w14:paraId="07189481" w14:textId="77777777" w:rsidR="00E3540D" w:rsidRPr="00E3540D" w:rsidRDefault="00E3540D" w:rsidP="00434EC6">
      <w:pPr>
        <w:spacing w:after="0" w:line="360" w:lineRule="auto"/>
        <w:jc w:val="both"/>
        <w:rPr>
          <w:rFonts w:ascii="Arial" w:hAnsi="Arial" w:cs="Arial"/>
          <w:sz w:val="24"/>
          <w:szCs w:val="24"/>
        </w:rPr>
      </w:pPr>
    </w:p>
    <w:p w14:paraId="1FC5560A" w14:textId="6C0496C2" w:rsidR="00434EC6" w:rsidRPr="00E3540D" w:rsidRDefault="00434EC6" w:rsidP="00434EC6">
      <w:pPr>
        <w:spacing w:after="0" w:line="360" w:lineRule="auto"/>
        <w:jc w:val="both"/>
        <w:rPr>
          <w:rFonts w:ascii="Arial" w:hAnsi="Arial" w:cs="Arial"/>
          <w:sz w:val="24"/>
          <w:szCs w:val="24"/>
        </w:rPr>
      </w:pPr>
      <w:r w:rsidRPr="00E3540D">
        <w:rPr>
          <w:rFonts w:ascii="Arial" w:hAnsi="Arial" w:cs="Arial"/>
          <w:sz w:val="24"/>
          <w:szCs w:val="24"/>
        </w:rPr>
        <w:t xml:space="preserve">-Escrito presentado el nueve de diciembre, mediante el cual informó que respecto de la medida cautelar y de protección, se realizaron las siguientes acciones; </w:t>
      </w:r>
    </w:p>
    <w:p w14:paraId="64D21F38" w14:textId="77777777" w:rsidR="00E3540D" w:rsidRPr="00E3540D" w:rsidRDefault="00E3540D" w:rsidP="00434EC6">
      <w:pPr>
        <w:spacing w:after="0" w:line="360" w:lineRule="auto"/>
        <w:jc w:val="both"/>
        <w:rPr>
          <w:rFonts w:ascii="Arial" w:hAnsi="Arial" w:cs="Arial"/>
          <w:sz w:val="24"/>
          <w:szCs w:val="24"/>
        </w:rPr>
      </w:pPr>
    </w:p>
    <w:p w14:paraId="70828B7B" w14:textId="77777777" w:rsidR="00434EC6" w:rsidRPr="00E3540D" w:rsidRDefault="00434EC6" w:rsidP="00434EC6">
      <w:pPr>
        <w:spacing w:after="0" w:line="360" w:lineRule="auto"/>
        <w:jc w:val="both"/>
        <w:rPr>
          <w:rFonts w:ascii="Arial" w:hAnsi="Arial" w:cs="Arial"/>
          <w:sz w:val="24"/>
          <w:szCs w:val="24"/>
        </w:rPr>
      </w:pPr>
      <w:r w:rsidRPr="00E3540D">
        <w:rPr>
          <w:rFonts w:ascii="Arial" w:hAnsi="Arial" w:cs="Arial"/>
          <w:sz w:val="24"/>
          <w:szCs w:val="24"/>
        </w:rPr>
        <w:t>“Implementación de Mecanismos a Distancia: De manera inmediata y provisional, el H. Ayuntamiento ha dispuesto habilitar la modalidad de participación distancia mediante herramientas tecnológicas (videoconferencia) para las futuras sesiones ordinarias y extraordinarias del Cabildo, asegurando su derecho a la intervención y el voto.</w:t>
      </w:r>
    </w:p>
    <w:p w14:paraId="4319D59E" w14:textId="77777777" w:rsidR="00434EC6" w:rsidRPr="00E3540D" w:rsidRDefault="00434EC6" w:rsidP="00434EC6">
      <w:pPr>
        <w:spacing w:after="0" w:line="360" w:lineRule="auto"/>
        <w:jc w:val="both"/>
        <w:rPr>
          <w:rFonts w:ascii="Arial" w:hAnsi="Arial" w:cs="Arial"/>
          <w:sz w:val="24"/>
          <w:szCs w:val="24"/>
        </w:rPr>
      </w:pPr>
    </w:p>
    <w:p w14:paraId="5B2DE352" w14:textId="505B50B5" w:rsidR="00434EC6" w:rsidRPr="00E3540D" w:rsidRDefault="00434EC6" w:rsidP="00434EC6">
      <w:pPr>
        <w:spacing w:after="0" w:line="360" w:lineRule="auto"/>
        <w:jc w:val="both"/>
        <w:rPr>
          <w:rFonts w:ascii="Arial" w:hAnsi="Arial" w:cs="Arial"/>
          <w:sz w:val="24"/>
          <w:szCs w:val="24"/>
        </w:rPr>
      </w:pPr>
      <w:r w:rsidRPr="00E3540D">
        <w:rPr>
          <w:rFonts w:ascii="Arial" w:hAnsi="Arial" w:cs="Arial"/>
          <w:sz w:val="24"/>
          <w:szCs w:val="24"/>
        </w:rPr>
        <w:t xml:space="preserve">Designación de Enlace: Se ha designado a la persona titular de la Secretaría del Ayuntamiento como enlace institucional para coordinar de manera directa con el </w:t>
      </w:r>
      <w:r w:rsidR="000962A0" w:rsidRPr="000962A0">
        <w:rPr>
          <w:rFonts w:ascii="Arial" w:hAnsi="Arial" w:cs="Arial"/>
          <w:color w:val="FFFFFF"/>
          <w:sz w:val="24"/>
          <w:szCs w:val="24"/>
          <w:highlight w:val="darkCyan"/>
        </w:rPr>
        <w:t>[No.18]_</w:t>
      </w:r>
      <w:proofErr w:type="spellStart"/>
      <w:r w:rsidR="000962A0" w:rsidRPr="000962A0">
        <w:rPr>
          <w:rFonts w:ascii="Arial" w:hAnsi="Arial" w:cs="Arial"/>
          <w:color w:val="FFFFFF"/>
          <w:sz w:val="24"/>
          <w:szCs w:val="24"/>
          <w:highlight w:val="darkCyan"/>
        </w:rPr>
        <w:t>ELIMINADO_Cargo</w:t>
      </w:r>
      <w:proofErr w:type="spellEnd"/>
      <w:r w:rsidR="000962A0" w:rsidRPr="000962A0">
        <w:rPr>
          <w:rFonts w:ascii="Arial" w:hAnsi="Arial" w:cs="Arial"/>
          <w:color w:val="FFFFFF"/>
          <w:sz w:val="24"/>
          <w:szCs w:val="24"/>
          <w:highlight w:val="darkCyan"/>
        </w:rPr>
        <w:t>_[230]</w:t>
      </w:r>
      <w:r w:rsidRPr="00E3540D">
        <w:rPr>
          <w:rFonts w:ascii="Arial" w:hAnsi="Arial" w:cs="Arial"/>
          <w:sz w:val="24"/>
          <w:szCs w:val="24"/>
        </w:rPr>
        <w:t xml:space="preserve"> las condiciones logísticas, técnicas y de seguridad requeridas para su participación remota.</w:t>
      </w:r>
    </w:p>
    <w:p w14:paraId="0D8CD941" w14:textId="77777777" w:rsidR="00434EC6" w:rsidRPr="00E3540D" w:rsidRDefault="00434EC6" w:rsidP="00434EC6">
      <w:pPr>
        <w:spacing w:after="0" w:line="360" w:lineRule="auto"/>
        <w:jc w:val="both"/>
        <w:rPr>
          <w:rFonts w:ascii="Arial" w:hAnsi="Arial" w:cs="Arial"/>
          <w:sz w:val="24"/>
          <w:szCs w:val="24"/>
        </w:rPr>
      </w:pPr>
    </w:p>
    <w:p w14:paraId="0A76A186" w14:textId="19EDB78E" w:rsidR="00434EC6" w:rsidRPr="00E3540D" w:rsidRDefault="00434EC6" w:rsidP="00434EC6">
      <w:pPr>
        <w:spacing w:after="0" w:line="360" w:lineRule="auto"/>
        <w:jc w:val="both"/>
        <w:rPr>
          <w:rFonts w:ascii="Arial" w:hAnsi="Arial" w:cs="Arial"/>
          <w:sz w:val="24"/>
          <w:szCs w:val="24"/>
        </w:rPr>
      </w:pPr>
      <w:r w:rsidRPr="00E3540D">
        <w:rPr>
          <w:rFonts w:ascii="Arial" w:hAnsi="Arial" w:cs="Arial"/>
          <w:sz w:val="24"/>
          <w:szCs w:val="24"/>
        </w:rPr>
        <w:t xml:space="preserve">Notificación Electrónica: Se ha instruido a la Secretaría del Ayuntamiento para que las convocatorias, órdenes del día, y toda la documentación necesaria para el ejercicio del cargo le sean notificadas al </w:t>
      </w:r>
      <w:r w:rsidR="000962A0" w:rsidRPr="000962A0">
        <w:rPr>
          <w:rFonts w:ascii="Arial" w:hAnsi="Arial" w:cs="Arial"/>
          <w:color w:val="FFFFFF"/>
          <w:sz w:val="24"/>
          <w:szCs w:val="24"/>
          <w:highlight w:val="darkCyan"/>
        </w:rPr>
        <w:t>[No.19]_</w:t>
      </w:r>
      <w:proofErr w:type="spellStart"/>
      <w:r w:rsidR="000962A0" w:rsidRPr="000962A0">
        <w:rPr>
          <w:rFonts w:ascii="Arial" w:hAnsi="Arial" w:cs="Arial"/>
          <w:color w:val="FFFFFF"/>
          <w:sz w:val="24"/>
          <w:szCs w:val="24"/>
          <w:highlight w:val="darkCyan"/>
        </w:rPr>
        <w:t>ELIMINADO_Cargo</w:t>
      </w:r>
      <w:proofErr w:type="spellEnd"/>
      <w:r w:rsidR="000962A0" w:rsidRPr="000962A0">
        <w:rPr>
          <w:rFonts w:ascii="Arial" w:hAnsi="Arial" w:cs="Arial"/>
          <w:color w:val="FFFFFF"/>
          <w:sz w:val="24"/>
          <w:szCs w:val="24"/>
          <w:highlight w:val="darkCyan"/>
        </w:rPr>
        <w:t>_[230]</w:t>
      </w:r>
      <w:r w:rsidRPr="00E3540D">
        <w:rPr>
          <w:rFonts w:ascii="Arial" w:hAnsi="Arial" w:cs="Arial"/>
          <w:sz w:val="24"/>
          <w:szCs w:val="24"/>
        </w:rPr>
        <w:t xml:space="preserve"> de manera prioritaria y complementaria a través de medios electrónicos, garantizando el acceso oportuno a la información.</w:t>
      </w:r>
    </w:p>
    <w:p w14:paraId="5ACD73A8" w14:textId="77777777" w:rsidR="00E3540D" w:rsidRPr="00E3540D" w:rsidRDefault="00E3540D" w:rsidP="00434EC6">
      <w:pPr>
        <w:spacing w:after="0" w:line="360" w:lineRule="auto"/>
        <w:jc w:val="both"/>
        <w:rPr>
          <w:rFonts w:ascii="Arial" w:hAnsi="Arial" w:cs="Arial"/>
          <w:sz w:val="24"/>
          <w:szCs w:val="24"/>
        </w:rPr>
      </w:pPr>
    </w:p>
    <w:p w14:paraId="4189E03A" w14:textId="6A938581" w:rsidR="00434EC6" w:rsidRPr="00E3540D" w:rsidRDefault="00434EC6" w:rsidP="00434EC6">
      <w:pPr>
        <w:spacing w:after="0" w:line="360" w:lineRule="auto"/>
        <w:jc w:val="both"/>
        <w:rPr>
          <w:rFonts w:ascii="Arial" w:hAnsi="Arial" w:cs="Arial"/>
          <w:sz w:val="24"/>
          <w:szCs w:val="24"/>
        </w:rPr>
      </w:pPr>
      <w:r w:rsidRPr="00E3540D">
        <w:rPr>
          <w:rFonts w:ascii="Arial" w:hAnsi="Arial" w:cs="Arial"/>
          <w:sz w:val="24"/>
          <w:szCs w:val="24"/>
        </w:rPr>
        <w:t xml:space="preserve">Evaluación de Seguridad Interna: La persona titular de la Dirección de Seguridad del Ayuntamiento ha sido instruida para evaluar de manera inmediata la situación de riesgo y determinar las acciones preventivas y de reacción necesarias que permitan tener un entorno seguro para el desarrollo de las actividades del </w:t>
      </w:r>
      <w:r w:rsidR="000962A0" w:rsidRPr="000962A0">
        <w:rPr>
          <w:rFonts w:ascii="Arial" w:hAnsi="Arial" w:cs="Arial"/>
          <w:color w:val="FFFFFF"/>
          <w:sz w:val="24"/>
          <w:szCs w:val="24"/>
          <w:highlight w:val="darkCyan"/>
        </w:rPr>
        <w:t>[No.20]_</w:t>
      </w:r>
      <w:proofErr w:type="spellStart"/>
      <w:r w:rsidR="000962A0" w:rsidRPr="000962A0">
        <w:rPr>
          <w:rFonts w:ascii="Arial" w:hAnsi="Arial" w:cs="Arial"/>
          <w:color w:val="FFFFFF"/>
          <w:sz w:val="24"/>
          <w:szCs w:val="24"/>
          <w:highlight w:val="darkCyan"/>
        </w:rPr>
        <w:t>ELIMINADO_Cargo</w:t>
      </w:r>
      <w:proofErr w:type="spellEnd"/>
      <w:r w:rsidR="000962A0" w:rsidRPr="000962A0">
        <w:rPr>
          <w:rFonts w:ascii="Arial" w:hAnsi="Arial" w:cs="Arial"/>
          <w:color w:val="FFFFFF"/>
          <w:sz w:val="24"/>
          <w:szCs w:val="24"/>
          <w:highlight w:val="darkCyan"/>
        </w:rPr>
        <w:t>_[230]</w:t>
      </w:r>
      <w:r w:rsidRPr="00E3540D">
        <w:rPr>
          <w:rFonts w:ascii="Arial" w:hAnsi="Arial" w:cs="Arial"/>
          <w:sz w:val="24"/>
          <w:szCs w:val="24"/>
        </w:rPr>
        <w:t xml:space="preserve"> vinculadas con el ejercicio de su cargo, incluyendo la coordinación con el enlace para la participación en el Cabildo.”</w:t>
      </w:r>
    </w:p>
    <w:p w14:paraId="616BDB66" w14:textId="77777777" w:rsidR="00434EC6" w:rsidRPr="00E3540D" w:rsidRDefault="00434EC6" w:rsidP="00434EC6">
      <w:pPr>
        <w:spacing w:after="0" w:line="360" w:lineRule="auto"/>
        <w:jc w:val="both"/>
        <w:rPr>
          <w:rFonts w:ascii="Arial" w:hAnsi="Arial" w:cs="Arial"/>
          <w:sz w:val="24"/>
          <w:szCs w:val="24"/>
        </w:rPr>
      </w:pPr>
    </w:p>
    <w:p w14:paraId="01CCB917" w14:textId="512AF81B" w:rsidR="00434EC6" w:rsidRPr="00E3540D" w:rsidRDefault="00434EC6" w:rsidP="001A6403">
      <w:pPr>
        <w:spacing w:after="0" w:line="360" w:lineRule="auto"/>
        <w:ind w:left="851" w:hanging="851"/>
        <w:jc w:val="both"/>
        <w:rPr>
          <w:rFonts w:ascii="Arial" w:hAnsi="Arial" w:cs="Arial"/>
          <w:sz w:val="24"/>
          <w:szCs w:val="24"/>
        </w:rPr>
      </w:pPr>
      <w:r w:rsidRPr="00E3540D">
        <w:rPr>
          <w:rFonts w:ascii="Arial" w:hAnsi="Arial" w:cs="Arial"/>
          <w:sz w:val="24"/>
          <w:szCs w:val="24"/>
        </w:rPr>
        <w:t>-</w:t>
      </w:r>
      <w:r w:rsidRPr="00E3540D">
        <w:rPr>
          <w:rFonts w:ascii="Arial" w:hAnsi="Arial" w:cs="Arial"/>
          <w:sz w:val="24"/>
          <w:szCs w:val="24"/>
        </w:rPr>
        <w:tab/>
        <w:t xml:space="preserve">Escrito presentado el dieciocho de diciembre , mediante el cual informa sobre las acciones implementadas a favor de la parte actora, anexando el oficio </w:t>
      </w:r>
      <w:r w:rsidR="000962A0" w:rsidRPr="000962A0">
        <w:rPr>
          <w:rFonts w:ascii="Arial" w:hAnsi="Arial" w:cs="Arial"/>
          <w:color w:val="FFFFFF"/>
          <w:sz w:val="24"/>
          <w:szCs w:val="24"/>
          <w:highlight w:val="darkCyan"/>
        </w:rPr>
        <w:t>[No.21]_</w:t>
      </w:r>
      <w:proofErr w:type="spellStart"/>
      <w:r w:rsidR="000962A0" w:rsidRPr="000962A0">
        <w:rPr>
          <w:rFonts w:ascii="Arial" w:hAnsi="Arial" w:cs="Arial"/>
          <w:color w:val="FFFFFF"/>
          <w:sz w:val="24"/>
          <w:szCs w:val="24"/>
          <w:highlight w:val="darkCyan"/>
        </w:rPr>
        <w:t>ELIMINADA_las_referencias</w:t>
      </w:r>
      <w:proofErr w:type="spellEnd"/>
      <w:r w:rsidR="000962A0" w:rsidRPr="000962A0">
        <w:rPr>
          <w:rFonts w:ascii="Arial" w:hAnsi="Arial" w:cs="Arial"/>
          <w:color w:val="FFFFFF"/>
          <w:sz w:val="24"/>
          <w:szCs w:val="24"/>
          <w:highlight w:val="darkCyan"/>
        </w:rPr>
        <w:t xml:space="preserve"> al </w:t>
      </w:r>
      <w:proofErr w:type="spellStart"/>
      <w:r w:rsidR="000962A0" w:rsidRPr="000962A0">
        <w:rPr>
          <w:rFonts w:ascii="Arial" w:hAnsi="Arial" w:cs="Arial"/>
          <w:color w:val="FFFFFF"/>
          <w:sz w:val="24"/>
          <w:szCs w:val="24"/>
          <w:highlight w:val="darkCyan"/>
        </w:rPr>
        <w:t>muncipio</w:t>
      </w:r>
      <w:proofErr w:type="spellEnd"/>
      <w:r w:rsidR="000962A0" w:rsidRPr="000962A0">
        <w:rPr>
          <w:rFonts w:ascii="Arial" w:hAnsi="Arial" w:cs="Arial"/>
          <w:color w:val="FFFFFF"/>
          <w:sz w:val="24"/>
          <w:szCs w:val="24"/>
          <w:highlight w:val="darkCyan"/>
        </w:rPr>
        <w:t>_[284]</w:t>
      </w:r>
      <w:r w:rsidRPr="00E3540D">
        <w:rPr>
          <w:rFonts w:ascii="Arial" w:hAnsi="Arial" w:cs="Arial"/>
          <w:sz w:val="24"/>
          <w:szCs w:val="24"/>
        </w:rPr>
        <w:t xml:space="preserve">,  consistente en las instrucciones de implementar acciones preventivas al Director de Seguridad Pública del Ayuntamiento; así como el oficio </w:t>
      </w:r>
      <w:r w:rsidR="000962A0" w:rsidRPr="000962A0">
        <w:rPr>
          <w:rFonts w:ascii="Arial" w:hAnsi="Arial" w:cs="Arial"/>
          <w:color w:val="FFFFFF"/>
          <w:sz w:val="24"/>
          <w:szCs w:val="24"/>
          <w:highlight w:val="darkCyan"/>
        </w:rPr>
        <w:t>[No.22]_</w:t>
      </w:r>
      <w:proofErr w:type="spellStart"/>
      <w:r w:rsidR="000962A0" w:rsidRPr="000962A0">
        <w:rPr>
          <w:rFonts w:ascii="Arial" w:hAnsi="Arial" w:cs="Arial"/>
          <w:color w:val="FFFFFF"/>
          <w:sz w:val="24"/>
          <w:szCs w:val="24"/>
          <w:highlight w:val="darkCyan"/>
        </w:rPr>
        <w:t>ELIMINADA_las_referencias</w:t>
      </w:r>
      <w:proofErr w:type="spellEnd"/>
      <w:r w:rsidR="000962A0" w:rsidRPr="000962A0">
        <w:rPr>
          <w:rFonts w:ascii="Arial" w:hAnsi="Arial" w:cs="Arial"/>
          <w:color w:val="FFFFFF"/>
          <w:sz w:val="24"/>
          <w:szCs w:val="24"/>
          <w:highlight w:val="darkCyan"/>
        </w:rPr>
        <w:t xml:space="preserve"> al </w:t>
      </w:r>
      <w:proofErr w:type="spellStart"/>
      <w:r w:rsidR="000962A0" w:rsidRPr="000962A0">
        <w:rPr>
          <w:rFonts w:ascii="Arial" w:hAnsi="Arial" w:cs="Arial"/>
          <w:color w:val="FFFFFF"/>
          <w:sz w:val="24"/>
          <w:szCs w:val="24"/>
          <w:highlight w:val="darkCyan"/>
        </w:rPr>
        <w:t>muncipio</w:t>
      </w:r>
      <w:proofErr w:type="spellEnd"/>
      <w:r w:rsidR="000962A0" w:rsidRPr="000962A0">
        <w:rPr>
          <w:rFonts w:ascii="Arial" w:hAnsi="Arial" w:cs="Arial"/>
          <w:color w:val="FFFFFF"/>
          <w:sz w:val="24"/>
          <w:szCs w:val="24"/>
          <w:highlight w:val="darkCyan"/>
        </w:rPr>
        <w:t>_[284]</w:t>
      </w:r>
      <w:r w:rsidRPr="00E3540D">
        <w:rPr>
          <w:rFonts w:ascii="Arial" w:hAnsi="Arial" w:cs="Arial"/>
          <w:sz w:val="24"/>
          <w:szCs w:val="24"/>
        </w:rPr>
        <w:t xml:space="preserve">, signado por  el Director de Seguridad Pública del Ayuntamiento, donde </w:t>
      </w:r>
      <w:r w:rsidRPr="00E3540D">
        <w:rPr>
          <w:rFonts w:ascii="Arial" w:hAnsi="Arial" w:cs="Arial"/>
          <w:sz w:val="24"/>
          <w:szCs w:val="24"/>
        </w:rPr>
        <w:lastRenderedPageBreak/>
        <w:t xml:space="preserve">menciona las acciones implementadas a favor de la parte actora, así como su imposibilidad de material en razón de no contar con la localización de la misma. </w:t>
      </w:r>
    </w:p>
    <w:p w14:paraId="25E56373" w14:textId="77777777" w:rsidR="00434EC6" w:rsidRPr="00E3540D" w:rsidRDefault="00434EC6" w:rsidP="00434EC6">
      <w:pPr>
        <w:spacing w:after="0" w:line="360" w:lineRule="auto"/>
        <w:jc w:val="both"/>
        <w:rPr>
          <w:rFonts w:ascii="Arial" w:hAnsi="Arial" w:cs="Arial"/>
          <w:sz w:val="24"/>
          <w:szCs w:val="24"/>
        </w:rPr>
      </w:pPr>
      <w:r w:rsidRPr="00E3540D">
        <w:rPr>
          <w:rFonts w:ascii="Arial" w:hAnsi="Arial" w:cs="Arial"/>
          <w:sz w:val="24"/>
          <w:szCs w:val="24"/>
        </w:rPr>
        <w:t xml:space="preserve"> </w:t>
      </w:r>
    </w:p>
    <w:p w14:paraId="6C25002E" w14:textId="77777777" w:rsidR="00434EC6" w:rsidRPr="00E3540D" w:rsidRDefault="00434EC6" w:rsidP="488DCE19">
      <w:pPr>
        <w:spacing w:after="0" w:line="360" w:lineRule="auto"/>
        <w:jc w:val="both"/>
        <w:rPr>
          <w:rFonts w:ascii="Arial" w:hAnsi="Arial" w:cs="Arial"/>
          <w:sz w:val="24"/>
          <w:szCs w:val="24"/>
          <w:lang w:val="es-ES"/>
        </w:rPr>
      </w:pPr>
      <w:proofErr w:type="spellStart"/>
      <w:r w:rsidRPr="488DCE19">
        <w:rPr>
          <w:rFonts w:ascii="Arial" w:hAnsi="Arial" w:cs="Arial"/>
          <w:sz w:val="24"/>
          <w:szCs w:val="24"/>
          <w:lang w:val="es-ES"/>
        </w:rPr>
        <w:t>ii</w:t>
      </w:r>
      <w:proofErr w:type="spellEnd"/>
      <w:r w:rsidRPr="488DCE19">
        <w:rPr>
          <w:rFonts w:ascii="Arial" w:hAnsi="Arial" w:cs="Arial"/>
          <w:sz w:val="24"/>
          <w:szCs w:val="24"/>
          <w:lang w:val="es-ES"/>
        </w:rPr>
        <w:t xml:space="preserve">. La Secretaría de Seguridad Pública del Estado de Michoacán, remitió la siguiente documentación: </w:t>
      </w:r>
    </w:p>
    <w:p w14:paraId="3852FDDF" w14:textId="6284C78A" w:rsidR="008A4A1E" w:rsidRPr="00E3540D" w:rsidRDefault="00434EC6" w:rsidP="00434EC6">
      <w:pPr>
        <w:spacing w:after="0" w:line="360" w:lineRule="auto"/>
        <w:jc w:val="both"/>
        <w:rPr>
          <w:rFonts w:ascii="Arial" w:hAnsi="Arial" w:cs="Arial"/>
          <w:sz w:val="24"/>
          <w:szCs w:val="24"/>
        </w:rPr>
      </w:pPr>
      <w:r w:rsidRPr="00E3540D">
        <w:rPr>
          <w:rFonts w:ascii="Arial" w:hAnsi="Arial" w:cs="Arial"/>
          <w:sz w:val="24"/>
          <w:szCs w:val="24"/>
        </w:rPr>
        <w:t>-</w:t>
      </w:r>
      <w:r w:rsidRPr="00E3540D">
        <w:rPr>
          <w:rFonts w:ascii="Arial" w:hAnsi="Arial" w:cs="Arial"/>
          <w:sz w:val="24"/>
          <w:szCs w:val="24"/>
        </w:rPr>
        <w:tab/>
        <w:t>Escrito signado por el Titular de la Unidad de Asuntos Jurídicos y Derechos Humanos de la Secretaría de Seguridad Pública, mediante el cual informó que no cuenta con las facultades de dictar, modificar, calificar o valorar medidas de protección de naturaleza jurisdiccional o electoral, así como que no se han recibido solicitud de medidas de protección de la parte actora.</w:t>
      </w:r>
    </w:p>
    <w:p w14:paraId="1A64B19A" w14:textId="77777777" w:rsidR="008A4A1E" w:rsidRPr="00E3540D" w:rsidRDefault="008A4A1E" w:rsidP="00EA2ED5">
      <w:pPr>
        <w:spacing w:after="0" w:line="360" w:lineRule="auto"/>
        <w:jc w:val="both"/>
        <w:rPr>
          <w:rFonts w:ascii="Arial" w:hAnsi="Arial" w:cs="Arial"/>
          <w:b/>
          <w:bCs/>
          <w:sz w:val="24"/>
          <w:szCs w:val="24"/>
        </w:rPr>
      </w:pPr>
    </w:p>
    <w:p w14:paraId="21624D96" w14:textId="71967E3C" w:rsidR="00434EC6" w:rsidRPr="00E3540D" w:rsidRDefault="000E66C2" w:rsidP="00434EC6">
      <w:pPr>
        <w:spacing w:after="0" w:line="360" w:lineRule="auto"/>
        <w:jc w:val="both"/>
        <w:rPr>
          <w:rFonts w:ascii="Arial" w:hAnsi="Arial" w:cs="Arial"/>
          <w:sz w:val="24"/>
          <w:szCs w:val="24"/>
        </w:rPr>
      </w:pPr>
      <w:r w:rsidRPr="000E66C2">
        <w:rPr>
          <w:rFonts w:ascii="Arial" w:hAnsi="Arial" w:cs="Arial"/>
          <w:b/>
          <w:bCs/>
          <w:sz w:val="24"/>
          <w:szCs w:val="24"/>
        </w:rPr>
        <w:t>7.</w:t>
      </w:r>
      <w:r w:rsidR="004A6904">
        <w:rPr>
          <w:rFonts w:ascii="Arial" w:hAnsi="Arial" w:cs="Arial"/>
          <w:b/>
          <w:bCs/>
          <w:sz w:val="24"/>
          <w:szCs w:val="24"/>
        </w:rPr>
        <w:t>4</w:t>
      </w:r>
      <w:r w:rsidRPr="000E66C2">
        <w:rPr>
          <w:rFonts w:ascii="Arial" w:hAnsi="Arial" w:cs="Arial"/>
          <w:b/>
          <w:bCs/>
          <w:sz w:val="24"/>
          <w:szCs w:val="24"/>
        </w:rPr>
        <w:t xml:space="preserve"> Cumplimiento acuerdo plenario</w:t>
      </w:r>
      <w:r>
        <w:rPr>
          <w:rFonts w:ascii="Arial" w:hAnsi="Arial" w:cs="Arial"/>
          <w:b/>
          <w:bCs/>
          <w:sz w:val="24"/>
          <w:szCs w:val="24"/>
        </w:rPr>
        <w:t xml:space="preserve"> de dos de </w:t>
      </w:r>
      <w:r w:rsidR="00A32EEC">
        <w:rPr>
          <w:rFonts w:ascii="Arial" w:hAnsi="Arial" w:cs="Arial"/>
          <w:b/>
          <w:bCs/>
          <w:sz w:val="24"/>
          <w:szCs w:val="24"/>
        </w:rPr>
        <w:t>diciembre</w:t>
      </w:r>
      <w:r w:rsidRPr="000E66C2">
        <w:rPr>
          <w:rFonts w:ascii="Arial" w:hAnsi="Arial" w:cs="Arial"/>
          <w:b/>
          <w:bCs/>
          <w:sz w:val="24"/>
          <w:szCs w:val="24"/>
        </w:rPr>
        <w:t>.</w:t>
      </w:r>
      <w:r>
        <w:rPr>
          <w:rFonts w:ascii="Arial" w:hAnsi="Arial" w:cs="Arial"/>
          <w:sz w:val="24"/>
          <w:szCs w:val="24"/>
        </w:rPr>
        <w:t xml:space="preserve"> </w:t>
      </w:r>
      <w:r w:rsidR="00434EC6" w:rsidRPr="00E3540D">
        <w:rPr>
          <w:rFonts w:ascii="Arial" w:hAnsi="Arial" w:cs="Arial"/>
          <w:sz w:val="24"/>
          <w:szCs w:val="24"/>
        </w:rPr>
        <w:t xml:space="preserve">De las constancias que obran en autos, este Tribunal advierte que las medidas cautelares y de protección dictadas mediante acuerdo plenario de dos de diciembre fueron atendidas por las autoridades vinculadas, en el ámbito de sus respectivas competencias. </w:t>
      </w:r>
    </w:p>
    <w:p w14:paraId="6BC2E8DC" w14:textId="77777777" w:rsidR="00434EC6" w:rsidRPr="00E3540D" w:rsidRDefault="00434EC6" w:rsidP="00434EC6">
      <w:pPr>
        <w:spacing w:after="0" w:line="360" w:lineRule="auto"/>
        <w:jc w:val="both"/>
        <w:rPr>
          <w:rFonts w:ascii="Arial" w:hAnsi="Arial" w:cs="Arial"/>
          <w:sz w:val="24"/>
          <w:szCs w:val="24"/>
        </w:rPr>
      </w:pPr>
    </w:p>
    <w:p w14:paraId="530C5794" w14:textId="30AA3319" w:rsidR="00434EC6" w:rsidRPr="00E3540D" w:rsidRDefault="00434EC6" w:rsidP="00434EC6">
      <w:pPr>
        <w:spacing w:after="0" w:line="360" w:lineRule="auto"/>
        <w:jc w:val="both"/>
        <w:rPr>
          <w:rFonts w:ascii="Arial" w:hAnsi="Arial" w:cs="Arial"/>
          <w:sz w:val="24"/>
          <w:szCs w:val="24"/>
        </w:rPr>
      </w:pPr>
      <w:r w:rsidRPr="00E3540D">
        <w:rPr>
          <w:rFonts w:ascii="Arial" w:hAnsi="Arial" w:cs="Arial"/>
          <w:sz w:val="24"/>
          <w:szCs w:val="24"/>
        </w:rPr>
        <w:t>En efecto, el ayuntamiento, a través de su presidenta municipal, informó oportunamente la adopción de acciones concretas y verificables encaminadas a posibilitar la intervención y participación de la parte actora en las sesiones de cabildo y en las actividades institucionales propias de su cargo, sin comprometer su seguridad personal.</w:t>
      </w:r>
    </w:p>
    <w:p w14:paraId="1B88BD95" w14:textId="77777777" w:rsidR="00434EC6" w:rsidRPr="00E3540D" w:rsidRDefault="00434EC6" w:rsidP="00434EC6">
      <w:pPr>
        <w:spacing w:after="0" w:line="360" w:lineRule="auto"/>
        <w:jc w:val="both"/>
        <w:rPr>
          <w:rFonts w:ascii="Arial" w:hAnsi="Arial" w:cs="Arial"/>
          <w:sz w:val="24"/>
          <w:szCs w:val="24"/>
        </w:rPr>
      </w:pPr>
    </w:p>
    <w:p w14:paraId="67DDB76C" w14:textId="77777777" w:rsidR="00434EC6" w:rsidRPr="00E3540D" w:rsidRDefault="00434EC6" w:rsidP="00434EC6">
      <w:pPr>
        <w:spacing w:after="0" w:line="360" w:lineRule="auto"/>
        <w:jc w:val="both"/>
        <w:rPr>
          <w:rFonts w:ascii="Arial" w:hAnsi="Arial" w:cs="Arial"/>
          <w:sz w:val="24"/>
          <w:szCs w:val="24"/>
        </w:rPr>
      </w:pPr>
      <w:r w:rsidRPr="00E3540D">
        <w:rPr>
          <w:rFonts w:ascii="Arial" w:hAnsi="Arial" w:cs="Arial"/>
          <w:sz w:val="24"/>
          <w:szCs w:val="24"/>
        </w:rPr>
        <w:t>En particular, se acreditó la habilitación provisional de mecanismos de participación a distancia, la designación de la persona titular de la Secretaría del Ayuntamiento como enlace institucional, así como la implementación de esquemas de notificación electrónica para garantizar el acceso oportuno a convocatorias, órdenes del día y documentación necesaria para el ejercicio del cargo. Dichas acciones guardan correspondencia directa con lo ordenado por este Tribunal, en tanto buscan asegurar condiciones mínimas de participación institucional mientras se resolvía el fondo del asunto.</w:t>
      </w:r>
    </w:p>
    <w:p w14:paraId="3FD29036" w14:textId="77777777" w:rsidR="00434EC6" w:rsidRPr="00E3540D" w:rsidRDefault="00434EC6" w:rsidP="00434EC6">
      <w:pPr>
        <w:spacing w:after="0" w:line="360" w:lineRule="auto"/>
        <w:jc w:val="both"/>
        <w:rPr>
          <w:rFonts w:ascii="Arial" w:hAnsi="Arial" w:cs="Arial"/>
          <w:sz w:val="24"/>
          <w:szCs w:val="24"/>
        </w:rPr>
      </w:pPr>
    </w:p>
    <w:p w14:paraId="0BF349A0" w14:textId="1EB784ED" w:rsidR="00434EC6" w:rsidRPr="00E3540D" w:rsidRDefault="00434EC6" w:rsidP="00434EC6">
      <w:pPr>
        <w:spacing w:after="0" w:line="360" w:lineRule="auto"/>
        <w:jc w:val="both"/>
        <w:rPr>
          <w:rFonts w:ascii="Arial" w:hAnsi="Arial" w:cs="Arial"/>
          <w:sz w:val="24"/>
          <w:szCs w:val="24"/>
        </w:rPr>
      </w:pPr>
      <w:r w:rsidRPr="00E3540D">
        <w:rPr>
          <w:rFonts w:ascii="Arial" w:hAnsi="Arial" w:cs="Arial"/>
          <w:sz w:val="24"/>
          <w:szCs w:val="24"/>
        </w:rPr>
        <w:lastRenderedPageBreak/>
        <w:t>Asimismo, consta que la presidenta municipal instruyó a la Dirección de Seguridad Pública del Ayuntamiento para realizar una evaluación de la situación de riesgo y ejecutar acciones preventivas y de reacción en favor de la parte actora, lo cual se corroboró con la remisión de los oficios correspondientes, en los que se detallan las medidas implementadas y las gestiones realizadas, incluso señalando las limitaciones materiales para su ejecución derivadas de la falta de localización de la propia parte actora. Tales circunstancias no pueden ser imputadas a la autoridad municipal, al haber desplegado las acciones razonables a su alcance.</w:t>
      </w:r>
    </w:p>
    <w:p w14:paraId="0F5C4915" w14:textId="77777777" w:rsidR="00434EC6" w:rsidRPr="00E3540D" w:rsidRDefault="00434EC6" w:rsidP="00434EC6">
      <w:pPr>
        <w:spacing w:after="0" w:line="360" w:lineRule="auto"/>
        <w:jc w:val="both"/>
        <w:rPr>
          <w:rFonts w:ascii="Arial" w:hAnsi="Arial" w:cs="Arial"/>
          <w:sz w:val="24"/>
          <w:szCs w:val="24"/>
        </w:rPr>
      </w:pPr>
    </w:p>
    <w:p w14:paraId="626C68D1" w14:textId="77777777" w:rsidR="00434EC6" w:rsidRPr="00E3540D" w:rsidRDefault="00434EC6" w:rsidP="00434EC6">
      <w:pPr>
        <w:spacing w:after="0" w:line="360" w:lineRule="auto"/>
        <w:jc w:val="both"/>
        <w:rPr>
          <w:rFonts w:ascii="Arial" w:hAnsi="Arial" w:cs="Arial"/>
          <w:sz w:val="24"/>
          <w:szCs w:val="24"/>
        </w:rPr>
      </w:pPr>
      <w:r w:rsidRPr="00E3540D">
        <w:rPr>
          <w:rFonts w:ascii="Arial" w:hAnsi="Arial" w:cs="Arial"/>
          <w:sz w:val="24"/>
          <w:szCs w:val="24"/>
        </w:rPr>
        <w:t>Por otra parte, la Secretaría de Seguridad Pública del Estado de Michoacán informó que no cuenta con facultades para dictar, modificar o valorar medidas de protección de naturaleza jurisdiccional o electoral, así como que no recibió solicitud alguna por parte de la actora para la implementación de medidas adicionales. Dicha manifestación resulta congruente con el ámbito competencial de dicha autoridad y permite tener por cumplida la obligación de dar vista ordenada por este Tribunal, sin que pueda exigírsele una actuación distinta a la legalmente prevista.</w:t>
      </w:r>
    </w:p>
    <w:p w14:paraId="73FE10FC" w14:textId="77777777" w:rsidR="00434EC6" w:rsidRPr="00E3540D" w:rsidRDefault="00434EC6" w:rsidP="00434EC6">
      <w:pPr>
        <w:spacing w:after="0" w:line="360" w:lineRule="auto"/>
        <w:jc w:val="both"/>
        <w:rPr>
          <w:rFonts w:ascii="Arial" w:hAnsi="Arial" w:cs="Arial"/>
          <w:sz w:val="24"/>
          <w:szCs w:val="24"/>
        </w:rPr>
      </w:pPr>
    </w:p>
    <w:p w14:paraId="3D1BB864" w14:textId="77777777" w:rsidR="00434EC6" w:rsidRPr="00E3540D" w:rsidRDefault="00434EC6" w:rsidP="00434EC6">
      <w:pPr>
        <w:spacing w:after="0" w:line="360" w:lineRule="auto"/>
        <w:jc w:val="both"/>
        <w:rPr>
          <w:rFonts w:ascii="Arial" w:hAnsi="Arial" w:cs="Arial"/>
          <w:sz w:val="24"/>
          <w:szCs w:val="24"/>
        </w:rPr>
      </w:pPr>
      <w:r w:rsidRPr="00E3540D">
        <w:rPr>
          <w:rFonts w:ascii="Arial" w:hAnsi="Arial" w:cs="Arial"/>
          <w:sz w:val="24"/>
          <w:szCs w:val="24"/>
        </w:rPr>
        <w:t xml:space="preserve">En ese contexto, este órgano jurisdiccional concluye que las medidas cautelares y de protección ordenadas fueron atendidas en los términos decretados, al haberse desplegado acciones institucionales razonables, oportunas y acordes con la finalidad preventiva que las motivó. </w:t>
      </w:r>
    </w:p>
    <w:p w14:paraId="4DA9BA9D" w14:textId="77777777" w:rsidR="00434EC6" w:rsidRPr="00E3540D" w:rsidRDefault="00434EC6" w:rsidP="00434EC6">
      <w:pPr>
        <w:spacing w:after="0" w:line="360" w:lineRule="auto"/>
        <w:jc w:val="both"/>
        <w:rPr>
          <w:rFonts w:ascii="Arial" w:hAnsi="Arial" w:cs="Arial"/>
          <w:sz w:val="24"/>
          <w:szCs w:val="24"/>
        </w:rPr>
      </w:pPr>
    </w:p>
    <w:p w14:paraId="2CF563F0" w14:textId="50463FE7" w:rsidR="00434EC6" w:rsidRDefault="00434EC6" w:rsidP="00434EC6">
      <w:pPr>
        <w:spacing w:after="0" w:line="360" w:lineRule="auto"/>
        <w:jc w:val="both"/>
        <w:rPr>
          <w:rFonts w:ascii="Arial" w:hAnsi="Arial" w:cs="Arial"/>
          <w:sz w:val="24"/>
          <w:szCs w:val="24"/>
        </w:rPr>
      </w:pPr>
      <w:r w:rsidRPr="00E3540D">
        <w:rPr>
          <w:rFonts w:ascii="Arial" w:hAnsi="Arial" w:cs="Arial"/>
          <w:sz w:val="24"/>
          <w:szCs w:val="24"/>
        </w:rPr>
        <w:t>En consecuencia, se tienen por cumplidas las medidas cautelares y de protección.</w:t>
      </w:r>
    </w:p>
    <w:p w14:paraId="6C4C4FAE" w14:textId="77777777" w:rsidR="000E66C2" w:rsidRDefault="000E66C2" w:rsidP="00434EC6">
      <w:pPr>
        <w:spacing w:after="0" w:line="360" w:lineRule="auto"/>
        <w:jc w:val="both"/>
        <w:rPr>
          <w:rFonts w:ascii="Arial" w:hAnsi="Arial" w:cs="Arial"/>
          <w:sz w:val="24"/>
          <w:szCs w:val="24"/>
        </w:rPr>
      </w:pPr>
    </w:p>
    <w:p w14:paraId="122A3B9B" w14:textId="6FDB54AA" w:rsidR="000E66C2" w:rsidRPr="000E66C2" w:rsidRDefault="000E66C2" w:rsidP="00434EC6">
      <w:pPr>
        <w:spacing w:after="0" w:line="360" w:lineRule="auto"/>
        <w:jc w:val="both"/>
        <w:rPr>
          <w:rFonts w:ascii="Arial" w:hAnsi="Arial" w:cs="Arial"/>
          <w:b/>
          <w:bCs/>
          <w:sz w:val="24"/>
          <w:szCs w:val="24"/>
        </w:rPr>
      </w:pPr>
      <w:r w:rsidRPr="000E66C2">
        <w:rPr>
          <w:rFonts w:ascii="Arial" w:hAnsi="Arial" w:cs="Arial"/>
          <w:b/>
          <w:bCs/>
          <w:sz w:val="24"/>
          <w:szCs w:val="24"/>
        </w:rPr>
        <w:t xml:space="preserve">8. </w:t>
      </w:r>
      <w:r>
        <w:rPr>
          <w:rFonts w:ascii="Arial" w:hAnsi="Arial" w:cs="Arial"/>
          <w:b/>
          <w:bCs/>
          <w:sz w:val="24"/>
          <w:szCs w:val="24"/>
        </w:rPr>
        <w:t>D</w:t>
      </w:r>
      <w:r w:rsidRPr="000E66C2">
        <w:rPr>
          <w:rFonts w:ascii="Arial" w:hAnsi="Arial" w:cs="Arial"/>
          <w:b/>
          <w:bCs/>
          <w:sz w:val="24"/>
          <w:szCs w:val="24"/>
        </w:rPr>
        <w:t>eterminación sobre medidas cautelares y de protección</w:t>
      </w:r>
    </w:p>
    <w:p w14:paraId="389F95C0" w14:textId="16994753" w:rsidR="00A30A07" w:rsidRDefault="000E66C2" w:rsidP="00434EC6">
      <w:pPr>
        <w:spacing w:after="0" w:line="360" w:lineRule="auto"/>
        <w:jc w:val="both"/>
        <w:rPr>
          <w:rFonts w:ascii="Arial" w:hAnsi="Arial" w:cs="Arial"/>
          <w:b/>
          <w:bCs/>
          <w:sz w:val="24"/>
          <w:szCs w:val="24"/>
        </w:rPr>
      </w:pPr>
      <w:r>
        <w:rPr>
          <w:rFonts w:ascii="Arial" w:hAnsi="Arial" w:cs="Arial"/>
          <w:b/>
          <w:bCs/>
          <w:sz w:val="24"/>
          <w:szCs w:val="24"/>
        </w:rPr>
        <w:t xml:space="preserve">8.1 Medidas cautelares </w:t>
      </w:r>
    </w:p>
    <w:p w14:paraId="0406D514" w14:textId="77777777" w:rsidR="000E66C2" w:rsidRDefault="000E66C2" w:rsidP="000E66C2">
      <w:pPr>
        <w:spacing w:after="0" w:line="360" w:lineRule="auto"/>
        <w:jc w:val="both"/>
        <w:rPr>
          <w:rFonts w:ascii="Arial" w:hAnsi="Arial" w:cs="Arial"/>
          <w:sz w:val="24"/>
          <w:szCs w:val="24"/>
          <w:lang w:val="es-MX"/>
        </w:rPr>
      </w:pPr>
      <w:r w:rsidRPr="000E66C2">
        <w:rPr>
          <w:rFonts w:ascii="Arial" w:hAnsi="Arial" w:cs="Arial"/>
          <w:sz w:val="24"/>
          <w:szCs w:val="24"/>
          <w:lang w:val="es-MX"/>
        </w:rPr>
        <w:t>En cuanto a las medidas cautelares dictadas mediante acuerdo plenario de dos de diciembre, este Tribunal considera que han quedado sin efectos, atendiendo a su propia naturaleza provisional, accesoria y temporal, cuya finalidad fue preservar la materia de</w:t>
      </w:r>
      <w:r>
        <w:rPr>
          <w:rFonts w:ascii="Arial" w:hAnsi="Arial" w:cs="Arial"/>
          <w:sz w:val="24"/>
          <w:szCs w:val="24"/>
          <w:lang w:val="es-MX"/>
        </w:rPr>
        <w:t xml:space="preserve"> </w:t>
      </w:r>
      <w:r w:rsidRPr="000E66C2">
        <w:rPr>
          <w:rFonts w:ascii="Arial" w:hAnsi="Arial" w:cs="Arial"/>
          <w:sz w:val="24"/>
          <w:szCs w:val="24"/>
          <w:lang w:val="es-MX"/>
        </w:rPr>
        <w:t>l</w:t>
      </w:r>
      <w:r>
        <w:rPr>
          <w:rFonts w:ascii="Arial" w:hAnsi="Arial" w:cs="Arial"/>
          <w:sz w:val="24"/>
          <w:szCs w:val="24"/>
          <w:lang w:val="es-MX"/>
        </w:rPr>
        <w:t>a</w:t>
      </w:r>
      <w:r w:rsidRPr="000E66C2">
        <w:rPr>
          <w:rFonts w:ascii="Arial" w:hAnsi="Arial" w:cs="Arial"/>
          <w:sz w:val="24"/>
          <w:szCs w:val="24"/>
          <w:lang w:val="es-MX"/>
        </w:rPr>
        <w:t xml:space="preserve"> </w:t>
      </w:r>
      <w:r>
        <w:rPr>
          <w:rFonts w:ascii="Arial" w:hAnsi="Arial" w:cs="Arial"/>
          <w:sz w:val="24"/>
          <w:szCs w:val="24"/>
          <w:lang w:val="es-MX"/>
        </w:rPr>
        <w:t>controversia</w:t>
      </w:r>
      <w:r w:rsidRPr="000E66C2">
        <w:rPr>
          <w:rFonts w:ascii="Arial" w:hAnsi="Arial" w:cs="Arial"/>
          <w:sz w:val="24"/>
          <w:szCs w:val="24"/>
          <w:lang w:val="es-MX"/>
        </w:rPr>
        <w:t xml:space="preserve"> y evitar afectaciones irreparables únicamente hasta el dictado de la sentencia definitiva. </w:t>
      </w:r>
    </w:p>
    <w:p w14:paraId="664B7626" w14:textId="77777777" w:rsidR="000E66C2" w:rsidRDefault="000E66C2" w:rsidP="000E66C2">
      <w:pPr>
        <w:spacing w:after="0" w:line="360" w:lineRule="auto"/>
        <w:jc w:val="both"/>
        <w:rPr>
          <w:rFonts w:ascii="Arial" w:hAnsi="Arial" w:cs="Arial"/>
          <w:sz w:val="24"/>
          <w:szCs w:val="24"/>
          <w:lang w:val="es-MX"/>
        </w:rPr>
      </w:pPr>
    </w:p>
    <w:p w14:paraId="1421CEFE" w14:textId="152923B4" w:rsidR="000E66C2" w:rsidRDefault="000E66C2" w:rsidP="000E66C2">
      <w:pPr>
        <w:spacing w:after="0" w:line="360" w:lineRule="auto"/>
        <w:jc w:val="both"/>
        <w:rPr>
          <w:rFonts w:ascii="Arial" w:hAnsi="Arial" w:cs="Arial"/>
          <w:sz w:val="24"/>
          <w:szCs w:val="24"/>
          <w:lang w:val="es-MX"/>
        </w:rPr>
      </w:pPr>
      <w:r w:rsidRPr="000E66C2">
        <w:rPr>
          <w:rFonts w:ascii="Arial" w:hAnsi="Arial" w:cs="Arial"/>
          <w:sz w:val="24"/>
          <w:szCs w:val="24"/>
          <w:lang w:val="es-MX"/>
        </w:rPr>
        <w:lastRenderedPageBreak/>
        <w:t>En ese sentido, al haberse emitido la presente resolución y definido el fondo de la controversia, cesa la razón jurídica que justificaba su subsistencia, por lo que resulta improcedente mantenerlas vigentes con posterioridad a este fallo.</w:t>
      </w:r>
    </w:p>
    <w:p w14:paraId="437FC980" w14:textId="77777777" w:rsidR="000E66C2" w:rsidRPr="000E66C2" w:rsidRDefault="000E66C2" w:rsidP="000E66C2">
      <w:pPr>
        <w:spacing w:after="0" w:line="360" w:lineRule="auto"/>
        <w:jc w:val="both"/>
        <w:rPr>
          <w:rFonts w:ascii="Arial" w:hAnsi="Arial" w:cs="Arial"/>
          <w:sz w:val="24"/>
          <w:szCs w:val="24"/>
          <w:lang w:val="es-MX"/>
        </w:rPr>
      </w:pPr>
    </w:p>
    <w:p w14:paraId="700EA12A" w14:textId="6FC9C98C" w:rsidR="000E66C2" w:rsidRDefault="000E66C2" w:rsidP="000E66C2">
      <w:pPr>
        <w:spacing w:after="0" w:line="360" w:lineRule="auto"/>
        <w:jc w:val="both"/>
        <w:rPr>
          <w:rFonts w:ascii="Arial" w:hAnsi="Arial" w:cs="Arial"/>
          <w:sz w:val="24"/>
          <w:szCs w:val="24"/>
          <w:lang w:val="es-MX"/>
        </w:rPr>
      </w:pPr>
      <w:r w:rsidRPr="000E66C2">
        <w:rPr>
          <w:rFonts w:ascii="Arial" w:hAnsi="Arial" w:cs="Arial"/>
          <w:sz w:val="24"/>
          <w:szCs w:val="24"/>
          <w:lang w:val="es-MX"/>
        </w:rPr>
        <w:t xml:space="preserve">No obstante lo anterior, se estima pertinente precisar que la conclusión de las medidas cautelares </w:t>
      </w:r>
      <w:r w:rsidRPr="000E66C2">
        <w:rPr>
          <w:rFonts w:ascii="Arial" w:hAnsi="Arial" w:cs="Arial"/>
          <w:b/>
          <w:bCs/>
          <w:sz w:val="24"/>
          <w:szCs w:val="24"/>
          <w:lang w:val="es-MX"/>
        </w:rPr>
        <w:t>no exonera al Ayuntamiento del deber de actuar con diligencia institucional</w:t>
      </w:r>
      <w:r w:rsidRPr="000E66C2">
        <w:rPr>
          <w:rFonts w:ascii="Arial" w:hAnsi="Arial" w:cs="Arial"/>
          <w:sz w:val="24"/>
          <w:szCs w:val="24"/>
          <w:lang w:val="es-MX"/>
        </w:rPr>
        <w:t xml:space="preserve">, </w:t>
      </w:r>
      <w:r w:rsidR="00B263FA">
        <w:rPr>
          <w:rFonts w:ascii="Arial" w:hAnsi="Arial" w:cs="Arial"/>
          <w:sz w:val="24"/>
          <w:szCs w:val="24"/>
          <w:lang w:val="es-MX"/>
        </w:rPr>
        <w:t xml:space="preserve">siempre en ejercicio de sus atribuciones y conforme al marco normativo aplicable, </w:t>
      </w:r>
      <w:r w:rsidRPr="000E66C2">
        <w:rPr>
          <w:rFonts w:ascii="Arial" w:hAnsi="Arial" w:cs="Arial"/>
          <w:sz w:val="24"/>
          <w:szCs w:val="24"/>
          <w:lang w:val="es-MX"/>
        </w:rPr>
        <w:t>particularmente en lo relativo a la eficacia de las notificaciones, la comunicación con la parte actora que permitan garantizar el ejercicio efectivo del cargo, atendiendo al contexto expuesto en la presente sentencia y a las prácticas que previamente hubieran resultado funcionales, siempre dentro del marco normativo aplicable.</w:t>
      </w:r>
    </w:p>
    <w:p w14:paraId="051F4ED9" w14:textId="77777777" w:rsidR="000E66C2" w:rsidRDefault="000E66C2" w:rsidP="000E66C2">
      <w:pPr>
        <w:spacing w:after="0" w:line="360" w:lineRule="auto"/>
        <w:jc w:val="both"/>
        <w:rPr>
          <w:rFonts w:ascii="Arial" w:hAnsi="Arial" w:cs="Arial"/>
          <w:sz w:val="24"/>
          <w:szCs w:val="24"/>
          <w:lang w:val="es-MX"/>
        </w:rPr>
      </w:pPr>
    </w:p>
    <w:p w14:paraId="07BD9ED2" w14:textId="6B0FF236" w:rsidR="000E66C2" w:rsidRPr="000E66C2" w:rsidRDefault="000E66C2" w:rsidP="000E66C2">
      <w:pPr>
        <w:spacing w:after="0" w:line="360" w:lineRule="auto"/>
        <w:jc w:val="both"/>
        <w:rPr>
          <w:rFonts w:ascii="Arial" w:hAnsi="Arial" w:cs="Arial"/>
          <w:b/>
          <w:bCs/>
          <w:sz w:val="24"/>
          <w:szCs w:val="24"/>
          <w:lang w:val="es-MX"/>
        </w:rPr>
      </w:pPr>
      <w:r w:rsidRPr="000E66C2">
        <w:rPr>
          <w:rFonts w:ascii="Arial" w:hAnsi="Arial" w:cs="Arial"/>
          <w:b/>
          <w:bCs/>
          <w:sz w:val="24"/>
          <w:szCs w:val="24"/>
          <w:lang w:val="es-MX"/>
        </w:rPr>
        <w:t xml:space="preserve">8.2 Medidas de protección </w:t>
      </w:r>
    </w:p>
    <w:p w14:paraId="07C852C8" w14:textId="77777777" w:rsidR="00FA4DA1" w:rsidRPr="00FA4DA1" w:rsidRDefault="00FA4DA1" w:rsidP="00FA4DA1">
      <w:pPr>
        <w:spacing w:after="0" w:line="360" w:lineRule="auto"/>
        <w:jc w:val="both"/>
        <w:rPr>
          <w:rFonts w:ascii="Arial" w:hAnsi="Arial" w:cs="Arial"/>
          <w:sz w:val="24"/>
          <w:szCs w:val="24"/>
          <w:highlight w:val="cyan"/>
          <w:lang w:val="es-MX"/>
        </w:rPr>
      </w:pPr>
    </w:p>
    <w:p w14:paraId="0161AC0F" w14:textId="33E4C9F8" w:rsidR="00FA4DA1" w:rsidRPr="00B263FA" w:rsidRDefault="00B263FA" w:rsidP="00FA4DA1">
      <w:pPr>
        <w:spacing w:after="0" w:line="360" w:lineRule="auto"/>
        <w:jc w:val="both"/>
        <w:rPr>
          <w:rFonts w:ascii="Arial" w:hAnsi="Arial" w:cs="Arial"/>
          <w:sz w:val="24"/>
          <w:szCs w:val="24"/>
          <w:lang w:val="es-MX"/>
        </w:rPr>
      </w:pPr>
      <w:r w:rsidRPr="00B263FA">
        <w:rPr>
          <w:rFonts w:ascii="Arial" w:hAnsi="Arial" w:cs="Arial"/>
          <w:sz w:val="24"/>
          <w:szCs w:val="24"/>
          <w:lang w:val="es-MX"/>
        </w:rPr>
        <w:t>U</w:t>
      </w:r>
      <w:r w:rsidR="00FA4DA1" w:rsidRPr="00FA4DA1">
        <w:rPr>
          <w:rFonts w:ascii="Arial" w:hAnsi="Arial" w:cs="Arial"/>
          <w:sz w:val="24"/>
          <w:szCs w:val="24"/>
          <w:lang w:val="es-MX"/>
        </w:rPr>
        <w:t>na vez verificado que las autoridades vinculadas atendieron lo ordenado en el acuerdo plenario de dos de diciembre, corresponde a este Tribunal determinar la subsistencia o conclusión de las medidas de protección, atendiendo a la naturaleza de cada una, a las actuaciones desplegadas y a las condiciones actuales del caso.</w:t>
      </w:r>
    </w:p>
    <w:p w14:paraId="7F8E8810" w14:textId="77777777" w:rsidR="00FA4DA1" w:rsidRPr="00FA4DA1" w:rsidRDefault="00FA4DA1" w:rsidP="00FA4DA1">
      <w:pPr>
        <w:spacing w:after="0" w:line="360" w:lineRule="auto"/>
        <w:jc w:val="both"/>
        <w:rPr>
          <w:rFonts w:ascii="Arial" w:hAnsi="Arial" w:cs="Arial"/>
          <w:sz w:val="24"/>
          <w:szCs w:val="24"/>
          <w:lang w:val="es-MX"/>
        </w:rPr>
      </w:pPr>
    </w:p>
    <w:p w14:paraId="1B126363" w14:textId="77777777" w:rsidR="00FA4DA1" w:rsidRPr="00FA4DA1" w:rsidRDefault="00FA4DA1" w:rsidP="00FA4DA1">
      <w:pPr>
        <w:spacing w:after="0" w:line="360" w:lineRule="auto"/>
        <w:jc w:val="both"/>
        <w:rPr>
          <w:rFonts w:ascii="Arial" w:hAnsi="Arial" w:cs="Arial"/>
          <w:b/>
          <w:bCs/>
          <w:sz w:val="24"/>
          <w:szCs w:val="24"/>
          <w:lang w:val="es-MX"/>
        </w:rPr>
      </w:pPr>
      <w:r w:rsidRPr="00FA4DA1">
        <w:rPr>
          <w:rFonts w:ascii="Arial" w:hAnsi="Arial" w:cs="Arial"/>
          <w:b/>
          <w:bCs/>
          <w:sz w:val="24"/>
          <w:szCs w:val="24"/>
          <w:lang w:val="es-MX"/>
        </w:rPr>
        <w:t>a) Secretaría de Seguridad Pública del Estado de Michoacán y Fiscalía General del Estado de Michoacán</w:t>
      </w:r>
    </w:p>
    <w:p w14:paraId="2B7B9FB0" w14:textId="77777777" w:rsidR="00FA4DA1" w:rsidRPr="00B263FA" w:rsidRDefault="00FA4DA1" w:rsidP="00FA4DA1">
      <w:pPr>
        <w:spacing w:after="0" w:line="360" w:lineRule="auto"/>
        <w:jc w:val="both"/>
        <w:rPr>
          <w:rFonts w:ascii="Arial" w:hAnsi="Arial" w:cs="Arial"/>
          <w:sz w:val="24"/>
          <w:szCs w:val="24"/>
          <w:lang w:val="es-MX"/>
        </w:rPr>
      </w:pPr>
      <w:r w:rsidRPr="00FA4DA1">
        <w:rPr>
          <w:rFonts w:ascii="Arial" w:hAnsi="Arial" w:cs="Arial"/>
          <w:sz w:val="24"/>
          <w:szCs w:val="24"/>
          <w:lang w:val="es-MX"/>
        </w:rPr>
        <w:t xml:space="preserve">Por lo que respecta a las medidas de protección vinculadas a la Secretaría de Seguridad Pública del Estado de Michoacán y a la Fiscalía General del Estado de Michoacán, este Tribunal considera que </w:t>
      </w:r>
      <w:r w:rsidRPr="00FA4DA1">
        <w:rPr>
          <w:rFonts w:ascii="Arial" w:hAnsi="Arial" w:cs="Arial"/>
          <w:b/>
          <w:bCs/>
          <w:sz w:val="24"/>
          <w:szCs w:val="24"/>
          <w:lang w:val="es-MX"/>
        </w:rPr>
        <w:t>deben dejarse sin efectos</w:t>
      </w:r>
      <w:r w:rsidRPr="00FA4DA1">
        <w:rPr>
          <w:rFonts w:ascii="Arial" w:hAnsi="Arial" w:cs="Arial"/>
          <w:sz w:val="24"/>
          <w:szCs w:val="24"/>
          <w:lang w:val="es-MX"/>
        </w:rPr>
        <w:t>.</w:t>
      </w:r>
    </w:p>
    <w:p w14:paraId="12CF5921" w14:textId="77777777" w:rsidR="00FA4DA1" w:rsidRPr="00FA4DA1" w:rsidRDefault="00FA4DA1" w:rsidP="00FA4DA1">
      <w:pPr>
        <w:spacing w:after="0" w:line="360" w:lineRule="auto"/>
        <w:jc w:val="both"/>
        <w:rPr>
          <w:rFonts w:ascii="Arial" w:hAnsi="Arial" w:cs="Arial"/>
          <w:sz w:val="24"/>
          <w:szCs w:val="24"/>
          <w:lang w:val="es-MX"/>
        </w:rPr>
      </w:pPr>
    </w:p>
    <w:p w14:paraId="7D5E2508" w14:textId="6AF2270E" w:rsidR="00BE4E77" w:rsidRDefault="00FA4DA1" w:rsidP="00FA4DA1">
      <w:pPr>
        <w:spacing w:after="0" w:line="360" w:lineRule="auto"/>
        <w:jc w:val="both"/>
        <w:rPr>
          <w:rFonts w:ascii="Arial" w:hAnsi="Arial" w:cs="Arial"/>
          <w:sz w:val="24"/>
          <w:szCs w:val="24"/>
          <w:lang w:val="es-MX"/>
        </w:rPr>
      </w:pPr>
      <w:r w:rsidRPr="00FA4DA1">
        <w:rPr>
          <w:rFonts w:ascii="Arial" w:hAnsi="Arial" w:cs="Arial"/>
          <w:sz w:val="24"/>
          <w:szCs w:val="24"/>
          <w:lang w:val="es-MX"/>
        </w:rPr>
        <w:t>Ello, en razón de que</w:t>
      </w:r>
      <w:r w:rsidR="00BE4E77">
        <w:rPr>
          <w:rFonts w:ascii="Arial" w:hAnsi="Arial" w:cs="Arial"/>
          <w:sz w:val="24"/>
          <w:szCs w:val="24"/>
          <w:lang w:val="es-MX"/>
        </w:rPr>
        <w:t xml:space="preserve"> </w:t>
      </w:r>
      <w:r w:rsidR="00BE4E77" w:rsidRPr="00A24729">
        <w:rPr>
          <w:rFonts w:ascii="Arial" w:hAnsi="Arial" w:cs="Arial"/>
          <w:sz w:val="24"/>
          <w:szCs w:val="24"/>
          <w:lang w:val="es-MX"/>
        </w:rPr>
        <w:t xml:space="preserve">en el caso de la Secretaría de Seguridad Pública del Estado informó, en el ámbito de sus respectivas competencias, que no tuvo contacto con la parte actora, lo que impidió materialmente la ejecución de las medidas; mientras que, por lo que hace a la Fiscalía General del Estado de Michoacán, consta en autos que únicamente se le dio vista con la </w:t>
      </w:r>
      <w:r w:rsidR="00BE4E77" w:rsidRPr="00A24729">
        <w:rPr>
          <w:rFonts w:ascii="Arial" w:hAnsi="Arial" w:cs="Arial"/>
          <w:sz w:val="24"/>
          <w:szCs w:val="24"/>
          <w:lang w:val="es-MX"/>
        </w:rPr>
        <w:lastRenderedPageBreak/>
        <w:t>demanda, sin que se hubiera requerido un pronunciamiento específico ni se encontrara obligada a emitir informe alguno, por lo que debe tenerse por cumplido lo ordenado mediante dicha comunicación.</w:t>
      </w:r>
    </w:p>
    <w:p w14:paraId="7C927278" w14:textId="77777777" w:rsidR="00BE4E77" w:rsidRDefault="00BE4E77" w:rsidP="00FA4DA1">
      <w:pPr>
        <w:spacing w:after="0" w:line="360" w:lineRule="auto"/>
        <w:jc w:val="both"/>
        <w:rPr>
          <w:rFonts w:ascii="Arial" w:hAnsi="Arial" w:cs="Arial"/>
          <w:sz w:val="24"/>
          <w:szCs w:val="24"/>
          <w:lang w:val="es-MX"/>
        </w:rPr>
      </w:pPr>
    </w:p>
    <w:p w14:paraId="40A9F64C" w14:textId="1AB616D1" w:rsidR="00FA4DA1" w:rsidRPr="00B263FA" w:rsidRDefault="00FA4DA1" w:rsidP="00FA4DA1">
      <w:pPr>
        <w:spacing w:after="0" w:line="360" w:lineRule="auto"/>
        <w:jc w:val="both"/>
        <w:rPr>
          <w:rFonts w:ascii="Arial" w:hAnsi="Arial" w:cs="Arial"/>
          <w:b/>
          <w:bCs/>
          <w:sz w:val="24"/>
          <w:szCs w:val="24"/>
          <w:lang w:val="es-MX"/>
        </w:rPr>
      </w:pPr>
      <w:r w:rsidRPr="00FA4DA1">
        <w:rPr>
          <w:rFonts w:ascii="Arial" w:hAnsi="Arial" w:cs="Arial"/>
          <w:sz w:val="24"/>
          <w:szCs w:val="24"/>
          <w:lang w:val="es-MX"/>
        </w:rPr>
        <w:t xml:space="preserve">En ese contexto, y al haber quedado satisfecha la finalidad de la vista ordenada </w:t>
      </w:r>
      <w:r w:rsidRPr="00B263FA">
        <w:rPr>
          <w:rFonts w:ascii="Arial" w:hAnsi="Arial" w:cs="Arial"/>
          <w:sz w:val="24"/>
          <w:szCs w:val="24"/>
          <w:lang w:val="es-MX"/>
        </w:rPr>
        <w:t>-</w:t>
      </w:r>
      <w:r w:rsidRPr="00FA4DA1">
        <w:rPr>
          <w:rFonts w:ascii="Arial" w:hAnsi="Arial" w:cs="Arial"/>
          <w:sz w:val="24"/>
          <w:szCs w:val="24"/>
          <w:lang w:val="es-MX"/>
        </w:rPr>
        <w:t>esto es, poner en conocimiento de dichas autoridades la situación planteada</w:t>
      </w:r>
      <w:r w:rsidRPr="00B263FA">
        <w:rPr>
          <w:rFonts w:ascii="Arial" w:hAnsi="Arial" w:cs="Arial"/>
          <w:sz w:val="24"/>
          <w:szCs w:val="24"/>
          <w:lang w:val="es-MX"/>
        </w:rPr>
        <w:t>-</w:t>
      </w:r>
      <w:r w:rsidRPr="00FA4DA1">
        <w:rPr>
          <w:rFonts w:ascii="Arial" w:hAnsi="Arial" w:cs="Arial"/>
          <w:sz w:val="24"/>
          <w:szCs w:val="24"/>
          <w:lang w:val="es-MX"/>
        </w:rPr>
        <w:t>, no subsiste una base fáctica que justifique mantener vigentes las medidas decretadas respecto de dichas instancias.</w:t>
      </w:r>
    </w:p>
    <w:p w14:paraId="5793EF7B" w14:textId="77777777" w:rsidR="00FA4DA1" w:rsidRPr="00FA4DA1" w:rsidRDefault="00FA4DA1" w:rsidP="00FA4DA1">
      <w:pPr>
        <w:spacing w:after="0" w:line="360" w:lineRule="auto"/>
        <w:jc w:val="both"/>
        <w:rPr>
          <w:rFonts w:ascii="Arial" w:hAnsi="Arial" w:cs="Arial"/>
          <w:sz w:val="24"/>
          <w:szCs w:val="24"/>
          <w:lang w:val="es-MX"/>
        </w:rPr>
      </w:pPr>
    </w:p>
    <w:p w14:paraId="535A8B27" w14:textId="389A06BE" w:rsidR="00FA4DA1" w:rsidRPr="00B263FA" w:rsidRDefault="00FA4DA1" w:rsidP="00FA4DA1">
      <w:pPr>
        <w:spacing w:after="0" w:line="360" w:lineRule="auto"/>
        <w:jc w:val="both"/>
        <w:rPr>
          <w:rFonts w:ascii="Arial" w:hAnsi="Arial" w:cs="Arial"/>
          <w:sz w:val="24"/>
          <w:szCs w:val="24"/>
          <w:lang w:val="es-MX"/>
        </w:rPr>
      </w:pPr>
      <w:r w:rsidRPr="00FA4DA1">
        <w:rPr>
          <w:rFonts w:ascii="Arial" w:hAnsi="Arial" w:cs="Arial"/>
          <w:sz w:val="24"/>
          <w:szCs w:val="24"/>
          <w:lang w:val="es-MX"/>
        </w:rPr>
        <w:t xml:space="preserve">Lo anterior se determina </w:t>
      </w:r>
      <w:r w:rsidRPr="00FA4DA1">
        <w:rPr>
          <w:rFonts w:ascii="Arial" w:hAnsi="Arial" w:cs="Arial"/>
          <w:b/>
          <w:bCs/>
          <w:sz w:val="24"/>
          <w:szCs w:val="24"/>
          <w:lang w:val="es-MX"/>
        </w:rPr>
        <w:t>sin perjuicio de las atribuciones constitucionales y legales</w:t>
      </w:r>
      <w:r w:rsidRPr="00FA4DA1">
        <w:rPr>
          <w:rFonts w:ascii="Arial" w:hAnsi="Arial" w:cs="Arial"/>
          <w:sz w:val="24"/>
          <w:szCs w:val="24"/>
          <w:lang w:val="es-MX"/>
        </w:rPr>
        <w:t xml:space="preserve"> que corresponden tanto a la Secretaría de Seguridad Pública del Estado como a la Fiscalía General del Estado, quienes podrán actuar en el ámbito de sus competencias</w:t>
      </w:r>
      <w:r w:rsidR="007921D4" w:rsidRPr="00B263FA">
        <w:rPr>
          <w:rFonts w:ascii="Arial" w:hAnsi="Arial" w:cs="Arial"/>
          <w:sz w:val="24"/>
          <w:szCs w:val="24"/>
          <w:lang w:val="es-MX"/>
        </w:rPr>
        <w:t xml:space="preserve"> hacia dicho municipio,</w:t>
      </w:r>
      <w:r w:rsidRPr="00FA4DA1">
        <w:rPr>
          <w:rFonts w:ascii="Arial" w:hAnsi="Arial" w:cs="Arial"/>
          <w:sz w:val="24"/>
          <w:szCs w:val="24"/>
          <w:lang w:val="es-MX"/>
        </w:rPr>
        <w:t xml:space="preserve"> si se actualizan nuevos hechos o si la parte actora acude directamente a solicitar la protección que estime necesaria.</w:t>
      </w:r>
    </w:p>
    <w:p w14:paraId="67432447" w14:textId="77777777" w:rsidR="00FA4DA1" w:rsidRPr="00FA4DA1" w:rsidRDefault="00FA4DA1" w:rsidP="00FA4DA1">
      <w:pPr>
        <w:spacing w:after="0" w:line="360" w:lineRule="auto"/>
        <w:jc w:val="both"/>
        <w:rPr>
          <w:rFonts w:ascii="Arial" w:hAnsi="Arial" w:cs="Arial"/>
          <w:sz w:val="24"/>
          <w:szCs w:val="24"/>
          <w:lang w:val="es-MX"/>
        </w:rPr>
      </w:pPr>
    </w:p>
    <w:p w14:paraId="5399288A" w14:textId="12EF5D25" w:rsidR="00FA4DA1" w:rsidRPr="00FA4DA1" w:rsidRDefault="00FA4DA1" w:rsidP="00FA4DA1">
      <w:pPr>
        <w:spacing w:after="0" w:line="360" w:lineRule="auto"/>
        <w:jc w:val="both"/>
        <w:rPr>
          <w:rFonts w:ascii="Arial" w:hAnsi="Arial" w:cs="Arial"/>
          <w:b/>
          <w:bCs/>
          <w:sz w:val="24"/>
          <w:szCs w:val="24"/>
          <w:lang w:val="es-MX"/>
        </w:rPr>
      </w:pPr>
      <w:r w:rsidRPr="00FA4DA1">
        <w:rPr>
          <w:rFonts w:ascii="Arial" w:hAnsi="Arial" w:cs="Arial"/>
          <w:b/>
          <w:bCs/>
          <w:sz w:val="24"/>
          <w:szCs w:val="24"/>
          <w:lang w:val="es-MX"/>
        </w:rPr>
        <w:t>b) Ayuntamiento (</w:t>
      </w:r>
      <w:r w:rsidRPr="00B263FA">
        <w:rPr>
          <w:rFonts w:ascii="Arial" w:hAnsi="Arial" w:cs="Arial"/>
          <w:b/>
          <w:bCs/>
          <w:sz w:val="24"/>
          <w:szCs w:val="24"/>
          <w:lang w:val="es-MX"/>
        </w:rPr>
        <w:t>p</w:t>
      </w:r>
      <w:r w:rsidRPr="00FA4DA1">
        <w:rPr>
          <w:rFonts w:ascii="Arial" w:hAnsi="Arial" w:cs="Arial"/>
          <w:b/>
          <w:bCs/>
          <w:sz w:val="24"/>
          <w:szCs w:val="24"/>
          <w:lang w:val="es-MX"/>
        </w:rPr>
        <w:t xml:space="preserve">residenta </w:t>
      </w:r>
      <w:r w:rsidRPr="00B263FA">
        <w:rPr>
          <w:rFonts w:ascii="Arial" w:hAnsi="Arial" w:cs="Arial"/>
          <w:b/>
          <w:bCs/>
          <w:sz w:val="24"/>
          <w:szCs w:val="24"/>
          <w:lang w:val="es-MX"/>
        </w:rPr>
        <w:t>m</w:t>
      </w:r>
      <w:r w:rsidRPr="00FA4DA1">
        <w:rPr>
          <w:rFonts w:ascii="Arial" w:hAnsi="Arial" w:cs="Arial"/>
          <w:b/>
          <w:bCs/>
          <w:sz w:val="24"/>
          <w:szCs w:val="24"/>
          <w:lang w:val="es-MX"/>
        </w:rPr>
        <w:t>unicipal y Dirección de Seguridad Pública)</w:t>
      </w:r>
    </w:p>
    <w:p w14:paraId="35B51A03" w14:textId="6F683C00" w:rsidR="00FA4DA1" w:rsidRPr="00B263FA" w:rsidRDefault="00FA4DA1" w:rsidP="00FA4DA1">
      <w:pPr>
        <w:spacing w:after="0" w:line="360" w:lineRule="auto"/>
        <w:jc w:val="both"/>
        <w:rPr>
          <w:rFonts w:ascii="Arial" w:hAnsi="Arial" w:cs="Arial"/>
          <w:sz w:val="24"/>
          <w:szCs w:val="24"/>
          <w:lang w:val="es-MX"/>
        </w:rPr>
      </w:pPr>
      <w:r w:rsidRPr="00FA4DA1">
        <w:rPr>
          <w:rFonts w:ascii="Arial" w:hAnsi="Arial" w:cs="Arial"/>
          <w:sz w:val="24"/>
          <w:szCs w:val="24"/>
          <w:lang w:val="es-MX"/>
        </w:rPr>
        <w:t xml:space="preserve">Distinto tratamiento merece la medida de protección decretada respecto del </w:t>
      </w:r>
      <w:r w:rsidRPr="00B263FA">
        <w:rPr>
          <w:rFonts w:ascii="Arial" w:hAnsi="Arial" w:cs="Arial"/>
          <w:sz w:val="24"/>
          <w:szCs w:val="24"/>
          <w:lang w:val="es-MX"/>
        </w:rPr>
        <w:t>a</w:t>
      </w:r>
      <w:r w:rsidRPr="00FA4DA1">
        <w:rPr>
          <w:rFonts w:ascii="Arial" w:hAnsi="Arial" w:cs="Arial"/>
          <w:sz w:val="24"/>
          <w:szCs w:val="24"/>
          <w:lang w:val="es-MX"/>
        </w:rPr>
        <w:t xml:space="preserve">yuntamiento, particularmente en relación con la </w:t>
      </w:r>
      <w:r w:rsidRPr="00B263FA">
        <w:rPr>
          <w:rFonts w:ascii="Arial" w:hAnsi="Arial" w:cs="Arial"/>
          <w:sz w:val="24"/>
          <w:szCs w:val="24"/>
          <w:lang w:val="es-MX"/>
        </w:rPr>
        <w:t>p</w:t>
      </w:r>
      <w:r w:rsidRPr="00FA4DA1">
        <w:rPr>
          <w:rFonts w:ascii="Arial" w:hAnsi="Arial" w:cs="Arial"/>
          <w:sz w:val="24"/>
          <w:szCs w:val="24"/>
          <w:lang w:val="es-MX"/>
        </w:rPr>
        <w:t xml:space="preserve">residenta </w:t>
      </w:r>
      <w:r w:rsidRPr="00B263FA">
        <w:rPr>
          <w:rFonts w:ascii="Arial" w:hAnsi="Arial" w:cs="Arial"/>
          <w:sz w:val="24"/>
          <w:szCs w:val="24"/>
          <w:lang w:val="es-MX"/>
        </w:rPr>
        <w:t>m</w:t>
      </w:r>
      <w:r w:rsidRPr="00FA4DA1">
        <w:rPr>
          <w:rFonts w:ascii="Arial" w:hAnsi="Arial" w:cs="Arial"/>
          <w:sz w:val="24"/>
          <w:szCs w:val="24"/>
          <w:lang w:val="es-MX"/>
        </w:rPr>
        <w:t>unicipal y la persona titular de la Dirección de Seguridad Pública.</w:t>
      </w:r>
    </w:p>
    <w:p w14:paraId="09B7E944" w14:textId="77777777" w:rsidR="00FA4DA1" w:rsidRPr="00FA4DA1" w:rsidRDefault="00FA4DA1" w:rsidP="00FA4DA1">
      <w:pPr>
        <w:spacing w:after="0" w:line="360" w:lineRule="auto"/>
        <w:jc w:val="both"/>
        <w:rPr>
          <w:rFonts w:ascii="Arial" w:hAnsi="Arial" w:cs="Arial"/>
          <w:sz w:val="24"/>
          <w:szCs w:val="24"/>
          <w:lang w:val="es-MX"/>
        </w:rPr>
      </w:pPr>
    </w:p>
    <w:p w14:paraId="7FB3C3CC" w14:textId="77777777" w:rsidR="00FA4DA1" w:rsidRPr="00B263FA" w:rsidRDefault="00FA4DA1" w:rsidP="00FA4DA1">
      <w:pPr>
        <w:spacing w:after="0" w:line="360" w:lineRule="auto"/>
        <w:jc w:val="both"/>
        <w:rPr>
          <w:rFonts w:ascii="Arial" w:hAnsi="Arial" w:cs="Arial"/>
          <w:sz w:val="24"/>
          <w:szCs w:val="24"/>
          <w:lang w:val="es-MX"/>
        </w:rPr>
      </w:pPr>
      <w:r w:rsidRPr="00FA4DA1">
        <w:rPr>
          <w:rFonts w:ascii="Arial" w:hAnsi="Arial" w:cs="Arial"/>
          <w:sz w:val="24"/>
          <w:szCs w:val="24"/>
          <w:lang w:val="es-MX"/>
        </w:rPr>
        <w:t>En este caso, se estima que las medidas de protección deben subsistir, toda vez que se encuentran directamente vinculadas con el entorno institucional inmediato en el que la parte actora ejerce el cargo, así como con la obligación reforzada de las autoridades municipales de generar condiciones mínimas de seguridad y no repetición durante el desarrollo de las actividades inherentes al ejercicio de sus funciones.</w:t>
      </w:r>
    </w:p>
    <w:p w14:paraId="1AE07645" w14:textId="77777777" w:rsidR="00FA4DA1" w:rsidRPr="00FA4DA1" w:rsidRDefault="00FA4DA1" w:rsidP="00FA4DA1">
      <w:pPr>
        <w:spacing w:after="0" w:line="360" w:lineRule="auto"/>
        <w:jc w:val="both"/>
        <w:rPr>
          <w:rFonts w:ascii="Arial" w:hAnsi="Arial" w:cs="Arial"/>
          <w:sz w:val="24"/>
          <w:szCs w:val="24"/>
          <w:lang w:val="es-MX"/>
        </w:rPr>
      </w:pPr>
    </w:p>
    <w:p w14:paraId="2E6B59BA" w14:textId="77777777" w:rsidR="00FA4DA1" w:rsidRPr="00B263FA" w:rsidRDefault="00FA4DA1" w:rsidP="00FA4DA1">
      <w:pPr>
        <w:spacing w:after="0" w:line="360" w:lineRule="auto"/>
        <w:jc w:val="both"/>
        <w:rPr>
          <w:rFonts w:ascii="Arial" w:hAnsi="Arial" w:cs="Arial"/>
          <w:sz w:val="24"/>
          <w:szCs w:val="24"/>
          <w:lang w:val="es-MX"/>
        </w:rPr>
      </w:pPr>
      <w:r w:rsidRPr="00FA4DA1">
        <w:rPr>
          <w:rFonts w:ascii="Arial" w:hAnsi="Arial" w:cs="Arial"/>
          <w:sz w:val="24"/>
          <w:szCs w:val="24"/>
          <w:lang w:val="es-MX"/>
        </w:rPr>
        <w:t>Asimismo, la subsistencia de dichas medidas resulta razonable y proporcional, en tanto el propio Ayuntamiento cuenta con facultades operativas directas para adoptar acciones preventivas y de reacción, y porque su vigencia no se encuentra condicionada a la existencia de medidas cautelares, sino a la necesidad de salvaguardar bienes jurídicos superiores como la integridad y seguridad personal.</w:t>
      </w:r>
    </w:p>
    <w:p w14:paraId="3A42A390" w14:textId="77777777" w:rsidR="00FA4DA1" w:rsidRPr="00FA4DA1" w:rsidRDefault="00FA4DA1" w:rsidP="00FA4DA1">
      <w:pPr>
        <w:spacing w:after="0" w:line="360" w:lineRule="auto"/>
        <w:jc w:val="both"/>
        <w:rPr>
          <w:rFonts w:ascii="Arial" w:hAnsi="Arial" w:cs="Arial"/>
          <w:sz w:val="24"/>
          <w:szCs w:val="24"/>
          <w:lang w:val="es-MX"/>
        </w:rPr>
      </w:pPr>
    </w:p>
    <w:p w14:paraId="675E0EB5" w14:textId="77777777" w:rsidR="00FA4DA1" w:rsidRPr="00B263FA" w:rsidRDefault="00FA4DA1" w:rsidP="00FA4DA1">
      <w:pPr>
        <w:spacing w:after="0" w:line="360" w:lineRule="auto"/>
        <w:jc w:val="both"/>
        <w:rPr>
          <w:rFonts w:ascii="Arial" w:hAnsi="Arial" w:cs="Arial"/>
          <w:sz w:val="24"/>
          <w:szCs w:val="24"/>
          <w:lang w:val="es-MX"/>
        </w:rPr>
      </w:pPr>
      <w:r w:rsidRPr="00FA4DA1">
        <w:rPr>
          <w:rFonts w:ascii="Arial" w:hAnsi="Arial" w:cs="Arial"/>
          <w:sz w:val="24"/>
          <w:szCs w:val="24"/>
          <w:lang w:val="es-MX"/>
        </w:rPr>
        <w:t>En consecuencia, las medidas de protección decretadas respecto del Ayuntamiento permanecerán vigentes en los términos precisados en la presente sentencia, hasta en tanto dicho órgano colegiado, en ejercicio de sus atribuciones, valore y determine lo conducente conforme a la normativa aplicable.</w:t>
      </w:r>
    </w:p>
    <w:p w14:paraId="0436C8A2" w14:textId="77777777" w:rsidR="00B263FA" w:rsidRPr="00B263FA" w:rsidRDefault="00B263FA" w:rsidP="00FA4DA1">
      <w:pPr>
        <w:spacing w:after="0" w:line="360" w:lineRule="auto"/>
        <w:jc w:val="both"/>
        <w:rPr>
          <w:rFonts w:ascii="Arial" w:hAnsi="Arial" w:cs="Arial"/>
          <w:sz w:val="24"/>
          <w:szCs w:val="24"/>
          <w:lang w:val="es-MX"/>
        </w:rPr>
      </w:pPr>
    </w:p>
    <w:p w14:paraId="529EEAD6" w14:textId="77777777" w:rsidR="00B263FA" w:rsidRPr="00B263FA" w:rsidRDefault="00B263FA" w:rsidP="00B263FA">
      <w:pPr>
        <w:spacing w:after="0" w:line="360" w:lineRule="auto"/>
        <w:jc w:val="both"/>
        <w:rPr>
          <w:rFonts w:ascii="Arial" w:hAnsi="Arial" w:cs="Arial"/>
          <w:sz w:val="24"/>
          <w:szCs w:val="24"/>
          <w:lang w:val="es-MX"/>
        </w:rPr>
      </w:pPr>
      <w:r w:rsidRPr="00B263FA">
        <w:rPr>
          <w:rFonts w:ascii="Arial" w:hAnsi="Arial" w:cs="Arial"/>
          <w:sz w:val="24"/>
          <w:szCs w:val="24"/>
          <w:lang w:val="es-MX"/>
        </w:rPr>
        <w:t xml:space="preserve">Lo anterior tiene sustento en la razón esencial de la Jurisprudencia 12/2022 de la Sala Superior de rubro </w:t>
      </w:r>
      <w:hyperlink r:id="rId12" w:anchor="J_12_2022" w:history="1">
        <w:r w:rsidRPr="00B263FA">
          <w:rPr>
            <w:rStyle w:val="Hipervnculo"/>
            <w:rFonts w:ascii="Arial" w:hAnsi="Arial" w:cs="Arial"/>
            <w:b/>
            <w:bCs/>
            <w:color w:val="auto"/>
            <w:sz w:val="24"/>
            <w:szCs w:val="24"/>
            <w:u w:val="none"/>
          </w:rPr>
          <w:t>VIOLENCIA POLÍTICA EN RAZÓN DE GÉNERO. LAS MEDIDAS DE PROTECCIÓN PUEDEN MANTENERSE, DESPUÉS DE CUMPLIDA LA SENTENCIA, EN TANTO LO REQUIERA LA VÍCTIMA.</w:t>
        </w:r>
      </w:hyperlink>
      <w:r w:rsidRPr="0064784B">
        <w:rPr>
          <w:rStyle w:val="Refdenotaalpie"/>
          <w:rFonts w:ascii="Arial" w:hAnsi="Arial" w:cs="Arial"/>
          <w:sz w:val="24"/>
          <w:szCs w:val="24"/>
          <w:lang w:val="es-MX"/>
        </w:rPr>
        <w:footnoteReference w:id="38"/>
      </w:r>
      <w:r w:rsidRPr="0064784B">
        <w:rPr>
          <w:rFonts w:ascii="Arial" w:hAnsi="Arial" w:cs="Arial"/>
          <w:sz w:val="24"/>
          <w:szCs w:val="24"/>
          <w:lang w:val="es-MX"/>
        </w:rPr>
        <w:t xml:space="preserve"> </w:t>
      </w:r>
    </w:p>
    <w:p w14:paraId="6D6C00E4" w14:textId="77777777" w:rsidR="00B263FA" w:rsidRPr="00FA4DA1" w:rsidRDefault="00B263FA" w:rsidP="00FA4DA1">
      <w:pPr>
        <w:spacing w:after="0" w:line="360" w:lineRule="auto"/>
        <w:jc w:val="both"/>
        <w:rPr>
          <w:rFonts w:ascii="Arial" w:hAnsi="Arial" w:cs="Arial"/>
          <w:sz w:val="24"/>
          <w:szCs w:val="24"/>
          <w:lang w:val="es-MX"/>
        </w:rPr>
      </w:pPr>
    </w:p>
    <w:p w14:paraId="5CE0F849" w14:textId="3CAAFDC6" w:rsidR="00EA2ED5" w:rsidRPr="00CA20F9" w:rsidRDefault="001C1239" w:rsidP="00EA2ED5">
      <w:pPr>
        <w:spacing w:after="0" w:line="360" w:lineRule="auto"/>
        <w:jc w:val="both"/>
        <w:rPr>
          <w:rFonts w:ascii="Arial" w:hAnsi="Arial" w:cs="Arial"/>
          <w:b/>
          <w:bCs/>
          <w:sz w:val="24"/>
          <w:szCs w:val="24"/>
        </w:rPr>
      </w:pPr>
      <w:r>
        <w:rPr>
          <w:rFonts w:ascii="Arial" w:hAnsi="Arial" w:cs="Arial"/>
          <w:b/>
          <w:bCs/>
          <w:sz w:val="24"/>
          <w:szCs w:val="24"/>
        </w:rPr>
        <w:t>9</w:t>
      </w:r>
      <w:r w:rsidR="00EA2ED5" w:rsidRPr="00CA20F9">
        <w:rPr>
          <w:rFonts w:ascii="Arial" w:hAnsi="Arial" w:cs="Arial"/>
          <w:b/>
          <w:bCs/>
          <w:sz w:val="24"/>
          <w:szCs w:val="24"/>
        </w:rPr>
        <w:t xml:space="preserve">. Protección de datos personales </w:t>
      </w:r>
    </w:p>
    <w:p w14:paraId="5059D12B" w14:textId="279B95A7" w:rsidR="004A5643" w:rsidRPr="00CA20F9" w:rsidRDefault="004A5643" w:rsidP="004A5643">
      <w:pPr>
        <w:spacing w:after="0" w:line="360" w:lineRule="auto"/>
        <w:jc w:val="both"/>
        <w:rPr>
          <w:rFonts w:ascii="Arial" w:hAnsi="Arial" w:cs="Arial"/>
          <w:sz w:val="24"/>
          <w:szCs w:val="24"/>
        </w:rPr>
      </w:pPr>
      <w:r w:rsidRPr="00CA20F9">
        <w:rPr>
          <w:rFonts w:ascii="Arial" w:hAnsi="Arial" w:cs="Arial"/>
          <w:sz w:val="24"/>
          <w:szCs w:val="24"/>
        </w:rPr>
        <w:t>En atención a los hechos expuestos, se vincula a la Secretaría General de Acuerdos y a la Unidad de Transparencia, ambas de este Tribunal Electoral para que, en el ámbito de sus facultades, realicen la versión pública de</w:t>
      </w:r>
      <w:r w:rsidR="00310259" w:rsidRPr="00CA20F9">
        <w:rPr>
          <w:rFonts w:ascii="Arial" w:hAnsi="Arial" w:cs="Arial"/>
          <w:sz w:val="24"/>
          <w:szCs w:val="24"/>
        </w:rPr>
        <w:t xml:space="preserve"> </w:t>
      </w:r>
      <w:r w:rsidRPr="00CA20F9">
        <w:rPr>
          <w:rFonts w:ascii="Arial" w:hAnsi="Arial" w:cs="Arial"/>
          <w:sz w:val="24"/>
          <w:szCs w:val="24"/>
        </w:rPr>
        <w:t>l</w:t>
      </w:r>
      <w:r w:rsidR="00310259" w:rsidRPr="00CA20F9">
        <w:rPr>
          <w:rFonts w:ascii="Arial" w:hAnsi="Arial" w:cs="Arial"/>
          <w:sz w:val="24"/>
          <w:szCs w:val="24"/>
        </w:rPr>
        <w:t>a</w:t>
      </w:r>
      <w:r w:rsidRPr="00CA20F9">
        <w:rPr>
          <w:rFonts w:ascii="Arial" w:hAnsi="Arial" w:cs="Arial"/>
          <w:sz w:val="24"/>
          <w:szCs w:val="24"/>
        </w:rPr>
        <w:t xml:space="preserve"> presente </w:t>
      </w:r>
      <w:r w:rsidR="00310259" w:rsidRPr="00CA20F9">
        <w:rPr>
          <w:rFonts w:ascii="Arial" w:hAnsi="Arial" w:cs="Arial"/>
          <w:sz w:val="24"/>
          <w:szCs w:val="24"/>
        </w:rPr>
        <w:t>sentencia</w:t>
      </w:r>
      <w:r w:rsidR="00CA20F9" w:rsidRPr="00CA20F9">
        <w:rPr>
          <w:rFonts w:ascii="Arial" w:hAnsi="Arial" w:cs="Arial"/>
          <w:sz w:val="24"/>
          <w:szCs w:val="24"/>
        </w:rPr>
        <w:t>.</w:t>
      </w:r>
    </w:p>
    <w:p w14:paraId="20BA444D" w14:textId="77777777" w:rsidR="004A5643" w:rsidRPr="00CA20F9" w:rsidRDefault="004A5643" w:rsidP="004A5643">
      <w:pPr>
        <w:spacing w:after="0" w:line="360" w:lineRule="auto"/>
        <w:jc w:val="both"/>
        <w:rPr>
          <w:rFonts w:ascii="Arial" w:hAnsi="Arial" w:cs="Arial"/>
          <w:sz w:val="24"/>
          <w:szCs w:val="24"/>
        </w:rPr>
      </w:pPr>
    </w:p>
    <w:p w14:paraId="18F392BA" w14:textId="24DB041C" w:rsidR="00EA2ED5" w:rsidRPr="0075723C" w:rsidRDefault="004A5643" w:rsidP="004A5643">
      <w:pPr>
        <w:spacing w:after="0" w:line="360" w:lineRule="auto"/>
        <w:jc w:val="both"/>
        <w:rPr>
          <w:rFonts w:ascii="Arial" w:hAnsi="Arial" w:cs="Arial"/>
          <w:sz w:val="24"/>
          <w:szCs w:val="24"/>
        </w:rPr>
      </w:pPr>
      <w:r w:rsidRPr="0075723C">
        <w:rPr>
          <w:rFonts w:ascii="Arial" w:hAnsi="Arial" w:cs="Arial"/>
          <w:sz w:val="24"/>
          <w:szCs w:val="24"/>
        </w:rPr>
        <w:t>Lo anterior, en términos de los artículos 6º, apartado A, fracciones II y VIII, y 16, párrafo segundo, de la Constitución General; 62 y 63, fracción II, del Reglamento Interior del Tribunal Electoral del Estado, en relación con los diversos 5 al 15 de los Lineamientos para la elaboración y publicación de versiones públicas de las sentencias emitidas por este órgano jurisdiccional.</w:t>
      </w:r>
    </w:p>
    <w:p w14:paraId="6FCFBFFC" w14:textId="77777777" w:rsidR="004A5643" w:rsidRPr="004A5643" w:rsidRDefault="004A5643" w:rsidP="004A5643">
      <w:pPr>
        <w:spacing w:after="0" w:line="360" w:lineRule="auto"/>
        <w:jc w:val="both"/>
        <w:rPr>
          <w:rFonts w:ascii="Arial" w:hAnsi="Arial" w:cs="Arial"/>
          <w:sz w:val="26"/>
          <w:szCs w:val="26"/>
        </w:rPr>
      </w:pPr>
    </w:p>
    <w:p w14:paraId="42CE9B67" w14:textId="77777777" w:rsidR="00EA2ED5" w:rsidRPr="0075723C" w:rsidRDefault="00EA2ED5" w:rsidP="00EA2ED5">
      <w:pPr>
        <w:spacing w:after="0" w:line="360" w:lineRule="auto"/>
        <w:jc w:val="both"/>
        <w:rPr>
          <w:rFonts w:ascii="Arial" w:hAnsi="Arial" w:cs="Arial"/>
          <w:sz w:val="24"/>
          <w:szCs w:val="24"/>
        </w:rPr>
      </w:pPr>
      <w:r w:rsidRPr="0075723C">
        <w:rPr>
          <w:rFonts w:ascii="Arial" w:hAnsi="Arial" w:cs="Arial"/>
          <w:sz w:val="24"/>
          <w:szCs w:val="24"/>
        </w:rPr>
        <w:t>Ante lo expuesto, este Tribunal emite los siguientes:</w:t>
      </w:r>
    </w:p>
    <w:p w14:paraId="1350F467" w14:textId="77777777" w:rsidR="00EA2ED5" w:rsidRDefault="00EA2ED5" w:rsidP="00EA2ED5">
      <w:pPr>
        <w:spacing w:after="0" w:line="360" w:lineRule="auto"/>
        <w:jc w:val="both"/>
        <w:rPr>
          <w:rFonts w:ascii="Arial" w:hAnsi="Arial" w:cs="Arial"/>
          <w:b/>
          <w:bCs/>
          <w:sz w:val="24"/>
          <w:szCs w:val="24"/>
        </w:rPr>
      </w:pPr>
    </w:p>
    <w:p w14:paraId="1EA53428" w14:textId="08B787DE" w:rsidR="00EA2ED5" w:rsidRDefault="00EA2ED5" w:rsidP="00EA2ED5">
      <w:pPr>
        <w:spacing w:after="0" w:line="360" w:lineRule="auto"/>
        <w:jc w:val="center"/>
        <w:rPr>
          <w:rFonts w:ascii="Arial" w:hAnsi="Arial" w:cs="Arial"/>
          <w:b/>
          <w:bCs/>
          <w:sz w:val="24"/>
          <w:szCs w:val="24"/>
        </w:rPr>
      </w:pPr>
      <w:r>
        <w:rPr>
          <w:rFonts w:ascii="Arial" w:hAnsi="Arial" w:cs="Arial"/>
          <w:b/>
          <w:bCs/>
          <w:sz w:val="24"/>
          <w:szCs w:val="24"/>
        </w:rPr>
        <w:t>RESOLUTIVOS</w:t>
      </w:r>
      <w:r w:rsidR="004A5643">
        <w:rPr>
          <w:rFonts w:ascii="Arial" w:hAnsi="Arial" w:cs="Arial"/>
          <w:b/>
          <w:bCs/>
          <w:sz w:val="24"/>
          <w:szCs w:val="24"/>
        </w:rPr>
        <w:t>:</w:t>
      </w:r>
    </w:p>
    <w:p w14:paraId="5DEB4DB3" w14:textId="77777777" w:rsidR="004A5643" w:rsidRDefault="004A5643" w:rsidP="004A5643">
      <w:pPr>
        <w:spacing w:after="0" w:line="360" w:lineRule="auto"/>
        <w:rPr>
          <w:rFonts w:ascii="Arial" w:hAnsi="Arial" w:cs="Arial"/>
          <w:b/>
          <w:bCs/>
          <w:sz w:val="24"/>
          <w:szCs w:val="24"/>
        </w:rPr>
      </w:pPr>
    </w:p>
    <w:p w14:paraId="2CA753CC" w14:textId="60B7B220" w:rsidR="004A5643" w:rsidRDefault="004A5643" w:rsidP="004A6904">
      <w:pPr>
        <w:spacing w:after="0" w:line="360" w:lineRule="auto"/>
        <w:jc w:val="both"/>
        <w:rPr>
          <w:rFonts w:ascii="Arial" w:hAnsi="Arial" w:cs="Arial"/>
          <w:sz w:val="24"/>
          <w:szCs w:val="24"/>
        </w:rPr>
      </w:pPr>
      <w:r>
        <w:rPr>
          <w:rFonts w:ascii="Arial" w:hAnsi="Arial" w:cs="Arial"/>
          <w:b/>
          <w:bCs/>
          <w:sz w:val="24"/>
          <w:szCs w:val="24"/>
        </w:rPr>
        <w:t xml:space="preserve">PRIMERO. </w:t>
      </w:r>
      <w:r>
        <w:rPr>
          <w:rFonts w:ascii="Arial" w:hAnsi="Arial" w:cs="Arial"/>
          <w:sz w:val="24"/>
          <w:szCs w:val="24"/>
        </w:rPr>
        <w:t xml:space="preserve">Se </w:t>
      </w:r>
      <w:r w:rsidRPr="00CA20F9">
        <w:rPr>
          <w:rFonts w:ascii="Arial" w:hAnsi="Arial" w:cs="Arial"/>
          <w:b/>
          <w:bCs/>
          <w:sz w:val="24"/>
          <w:szCs w:val="24"/>
        </w:rPr>
        <w:t>revoca</w:t>
      </w:r>
      <w:r>
        <w:rPr>
          <w:rFonts w:ascii="Arial" w:hAnsi="Arial" w:cs="Arial"/>
          <w:sz w:val="24"/>
          <w:szCs w:val="24"/>
        </w:rPr>
        <w:t xml:space="preserve">, en lo que fue materia de impugnación, el acuerdo emitido en sesión ordinaria de dieciocho de noviembre y, en consecuencia, se ordena a la autoridad responsable a reintegrar las remuneraciones </w:t>
      </w:r>
      <w:r>
        <w:rPr>
          <w:rFonts w:ascii="Arial" w:hAnsi="Arial" w:cs="Arial"/>
          <w:sz w:val="24"/>
          <w:szCs w:val="24"/>
        </w:rPr>
        <w:lastRenderedPageBreak/>
        <w:t>retenidas a la parte actora en términos de lo expuesto en el apartado de efectos.</w:t>
      </w:r>
    </w:p>
    <w:p w14:paraId="3528C639" w14:textId="77777777" w:rsidR="004A5643" w:rsidRDefault="004A5643" w:rsidP="004A6904">
      <w:pPr>
        <w:spacing w:after="0" w:line="360" w:lineRule="auto"/>
        <w:jc w:val="both"/>
        <w:rPr>
          <w:rFonts w:ascii="Arial" w:hAnsi="Arial" w:cs="Arial"/>
          <w:sz w:val="24"/>
          <w:szCs w:val="24"/>
        </w:rPr>
      </w:pPr>
    </w:p>
    <w:p w14:paraId="453D6375" w14:textId="5290FB57" w:rsidR="003076AD" w:rsidRDefault="004A5643" w:rsidP="004A6904">
      <w:pPr>
        <w:spacing w:after="0" w:line="360" w:lineRule="auto"/>
        <w:jc w:val="both"/>
        <w:rPr>
          <w:rFonts w:ascii="Arial" w:hAnsi="Arial" w:cs="Arial"/>
          <w:sz w:val="24"/>
          <w:szCs w:val="24"/>
        </w:rPr>
      </w:pPr>
      <w:r w:rsidRPr="004A5643">
        <w:rPr>
          <w:rFonts w:ascii="Arial" w:hAnsi="Arial" w:cs="Arial"/>
          <w:b/>
          <w:bCs/>
          <w:sz w:val="24"/>
          <w:szCs w:val="24"/>
        </w:rPr>
        <w:t>SEGUNDO.</w:t>
      </w:r>
      <w:r>
        <w:rPr>
          <w:rFonts w:ascii="Arial" w:hAnsi="Arial" w:cs="Arial"/>
          <w:sz w:val="24"/>
          <w:szCs w:val="24"/>
        </w:rPr>
        <w:t xml:space="preserve"> </w:t>
      </w:r>
      <w:r w:rsidR="003076AD">
        <w:rPr>
          <w:rFonts w:ascii="Arial" w:hAnsi="Arial" w:cs="Arial"/>
          <w:sz w:val="24"/>
          <w:szCs w:val="24"/>
        </w:rPr>
        <w:t xml:space="preserve">Se tiene por cumplido el acuerdo plenario de dos de diciembre. </w:t>
      </w:r>
    </w:p>
    <w:p w14:paraId="70804CDF" w14:textId="77777777" w:rsidR="003076AD" w:rsidRDefault="003076AD" w:rsidP="004A6904">
      <w:pPr>
        <w:spacing w:after="0" w:line="360" w:lineRule="auto"/>
        <w:jc w:val="both"/>
        <w:rPr>
          <w:rFonts w:ascii="Arial" w:hAnsi="Arial" w:cs="Arial"/>
          <w:sz w:val="24"/>
          <w:szCs w:val="24"/>
        </w:rPr>
      </w:pPr>
    </w:p>
    <w:p w14:paraId="51CF71B0" w14:textId="6D679088" w:rsidR="003076AD" w:rsidRDefault="003076AD" w:rsidP="004A6904">
      <w:pPr>
        <w:spacing w:after="0" w:line="360" w:lineRule="auto"/>
        <w:jc w:val="both"/>
        <w:rPr>
          <w:rFonts w:ascii="Arial" w:hAnsi="Arial" w:cs="Arial"/>
          <w:sz w:val="24"/>
          <w:szCs w:val="24"/>
        </w:rPr>
      </w:pPr>
      <w:r w:rsidRPr="003076AD">
        <w:rPr>
          <w:rFonts w:ascii="Arial" w:hAnsi="Arial" w:cs="Arial"/>
          <w:b/>
          <w:bCs/>
          <w:sz w:val="24"/>
          <w:szCs w:val="24"/>
        </w:rPr>
        <w:t>TERCERO</w:t>
      </w:r>
      <w:r>
        <w:rPr>
          <w:rFonts w:ascii="Arial" w:hAnsi="Arial" w:cs="Arial"/>
          <w:b/>
          <w:bCs/>
          <w:sz w:val="24"/>
          <w:szCs w:val="24"/>
        </w:rPr>
        <w:t>.</w:t>
      </w:r>
      <w:r w:rsidRPr="003076AD">
        <w:rPr>
          <w:rFonts w:ascii="Arial" w:hAnsi="Arial" w:cs="Arial"/>
          <w:b/>
          <w:bCs/>
          <w:sz w:val="24"/>
          <w:szCs w:val="24"/>
        </w:rPr>
        <w:t xml:space="preserve"> </w:t>
      </w:r>
      <w:r w:rsidR="004A5643">
        <w:rPr>
          <w:rFonts w:ascii="Arial" w:hAnsi="Arial" w:cs="Arial"/>
          <w:sz w:val="24"/>
          <w:szCs w:val="24"/>
        </w:rPr>
        <w:t xml:space="preserve">Se </w:t>
      </w:r>
      <w:r w:rsidRPr="003076AD">
        <w:rPr>
          <w:rFonts w:ascii="Arial" w:hAnsi="Arial" w:cs="Arial"/>
          <w:b/>
          <w:bCs/>
          <w:sz w:val="24"/>
          <w:szCs w:val="24"/>
        </w:rPr>
        <w:t>dejan sin efectos</w:t>
      </w:r>
      <w:r>
        <w:rPr>
          <w:rFonts w:ascii="Arial" w:hAnsi="Arial" w:cs="Arial"/>
          <w:sz w:val="24"/>
          <w:szCs w:val="24"/>
        </w:rPr>
        <w:t xml:space="preserve"> las medidas cautelares.</w:t>
      </w:r>
    </w:p>
    <w:p w14:paraId="351B0AD1" w14:textId="1F3232B1" w:rsidR="003076AD" w:rsidRDefault="003076AD" w:rsidP="004A6904">
      <w:pPr>
        <w:spacing w:after="0" w:line="360" w:lineRule="auto"/>
        <w:jc w:val="both"/>
        <w:rPr>
          <w:rFonts w:ascii="Arial" w:hAnsi="Arial" w:cs="Arial"/>
          <w:sz w:val="24"/>
          <w:szCs w:val="24"/>
        </w:rPr>
      </w:pPr>
    </w:p>
    <w:p w14:paraId="75F17EC7" w14:textId="6B62201E" w:rsidR="008653B9" w:rsidRPr="00FA4DA1" w:rsidRDefault="003076AD" w:rsidP="004A6904">
      <w:pPr>
        <w:spacing w:after="0" w:line="360" w:lineRule="auto"/>
        <w:jc w:val="both"/>
        <w:rPr>
          <w:rFonts w:ascii="Arial" w:hAnsi="Arial" w:cs="Arial"/>
          <w:b/>
          <w:bCs/>
          <w:sz w:val="24"/>
          <w:szCs w:val="24"/>
          <w:lang w:val="es-MX"/>
        </w:rPr>
      </w:pPr>
      <w:r>
        <w:rPr>
          <w:rFonts w:ascii="Arial" w:hAnsi="Arial" w:cs="Arial"/>
          <w:b/>
          <w:bCs/>
          <w:sz w:val="24"/>
          <w:szCs w:val="24"/>
        </w:rPr>
        <w:t>CUARTO.</w:t>
      </w:r>
      <w:r>
        <w:rPr>
          <w:rFonts w:ascii="Arial" w:hAnsi="Arial" w:cs="Arial"/>
          <w:sz w:val="24"/>
          <w:szCs w:val="24"/>
        </w:rPr>
        <w:t xml:space="preserve"> Se </w:t>
      </w:r>
      <w:r w:rsidR="008653B9" w:rsidRPr="008653B9">
        <w:rPr>
          <w:rFonts w:ascii="Arial" w:hAnsi="Arial" w:cs="Arial"/>
          <w:b/>
          <w:bCs/>
          <w:sz w:val="24"/>
          <w:szCs w:val="24"/>
        </w:rPr>
        <w:t>dejan sin efectos</w:t>
      </w:r>
      <w:r w:rsidR="008653B9">
        <w:rPr>
          <w:rFonts w:ascii="Arial" w:hAnsi="Arial" w:cs="Arial"/>
          <w:sz w:val="24"/>
          <w:szCs w:val="24"/>
        </w:rPr>
        <w:t xml:space="preserve"> las medidas de protección ordenadas a la </w:t>
      </w:r>
      <w:r w:rsidR="008653B9" w:rsidRPr="00FA4DA1">
        <w:rPr>
          <w:rFonts w:ascii="Arial" w:hAnsi="Arial" w:cs="Arial"/>
          <w:sz w:val="24"/>
          <w:szCs w:val="24"/>
          <w:lang w:val="es-MX"/>
        </w:rPr>
        <w:t>Secretaría de Seguridad Pública del Estado de Michoacán y Fiscalía General del Estado de Michoacán</w:t>
      </w:r>
      <w:r w:rsidR="008653B9">
        <w:rPr>
          <w:rFonts w:ascii="Arial" w:hAnsi="Arial" w:cs="Arial"/>
          <w:sz w:val="24"/>
          <w:szCs w:val="24"/>
          <w:lang w:val="es-MX"/>
        </w:rPr>
        <w:t>.</w:t>
      </w:r>
    </w:p>
    <w:p w14:paraId="596F77E3" w14:textId="3B31553F" w:rsidR="008653B9" w:rsidRDefault="008653B9" w:rsidP="004A6904">
      <w:pPr>
        <w:spacing w:after="0" w:line="360" w:lineRule="auto"/>
        <w:jc w:val="both"/>
        <w:rPr>
          <w:rFonts w:ascii="Arial" w:hAnsi="Arial" w:cs="Arial"/>
          <w:sz w:val="24"/>
          <w:szCs w:val="24"/>
        </w:rPr>
      </w:pPr>
    </w:p>
    <w:p w14:paraId="2F0AA0E1" w14:textId="10D3E415" w:rsidR="004A5643" w:rsidRDefault="008653B9" w:rsidP="007F3D98">
      <w:pPr>
        <w:spacing w:after="0" w:line="360" w:lineRule="auto"/>
        <w:jc w:val="both"/>
        <w:rPr>
          <w:rFonts w:ascii="Arial" w:hAnsi="Arial" w:cs="Arial"/>
          <w:sz w:val="24"/>
          <w:szCs w:val="24"/>
        </w:rPr>
      </w:pPr>
      <w:r>
        <w:rPr>
          <w:rFonts w:ascii="Arial" w:hAnsi="Arial" w:cs="Arial"/>
          <w:b/>
          <w:bCs/>
          <w:sz w:val="24"/>
          <w:szCs w:val="24"/>
        </w:rPr>
        <w:t xml:space="preserve">QUINTO. </w:t>
      </w:r>
      <w:r w:rsidRPr="008653B9">
        <w:rPr>
          <w:rFonts w:ascii="Arial" w:hAnsi="Arial" w:cs="Arial"/>
          <w:sz w:val="24"/>
          <w:szCs w:val="24"/>
        </w:rPr>
        <w:t>Se</w:t>
      </w:r>
      <w:r>
        <w:rPr>
          <w:rFonts w:ascii="Arial" w:hAnsi="Arial" w:cs="Arial"/>
          <w:b/>
          <w:bCs/>
          <w:sz w:val="24"/>
          <w:szCs w:val="24"/>
        </w:rPr>
        <w:t xml:space="preserve"> </w:t>
      </w:r>
      <w:r w:rsidR="004A5643" w:rsidRPr="004A5643">
        <w:rPr>
          <w:rFonts w:ascii="Arial" w:hAnsi="Arial" w:cs="Arial"/>
          <w:b/>
          <w:bCs/>
          <w:sz w:val="24"/>
          <w:szCs w:val="24"/>
        </w:rPr>
        <w:t>declara</w:t>
      </w:r>
      <w:r w:rsidR="004A5643">
        <w:rPr>
          <w:rFonts w:ascii="Arial" w:hAnsi="Arial" w:cs="Arial"/>
          <w:sz w:val="24"/>
          <w:szCs w:val="24"/>
        </w:rPr>
        <w:t xml:space="preserve"> la continuidad de las medidas de protección</w:t>
      </w:r>
      <w:r>
        <w:rPr>
          <w:rFonts w:ascii="Arial" w:hAnsi="Arial" w:cs="Arial"/>
          <w:sz w:val="24"/>
          <w:szCs w:val="24"/>
        </w:rPr>
        <w:t xml:space="preserve"> por lo </w:t>
      </w:r>
      <w:r w:rsidRPr="008653B9">
        <w:rPr>
          <w:rFonts w:ascii="Arial" w:hAnsi="Arial" w:cs="Arial"/>
          <w:sz w:val="24"/>
          <w:szCs w:val="24"/>
        </w:rPr>
        <w:t xml:space="preserve">que ve al </w:t>
      </w:r>
      <w:r w:rsidRPr="00FA4DA1">
        <w:rPr>
          <w:rFonts w:ascii="Arial" w:hAnsi="Arial" w:cs="Arial"/>
          <w:sz w:val="24"/>
          <w:szCs w:val="24"/>
          <w:lang w:val="es-MX"/>
        </w:rPr>
        <w:t xml:space="preserve">Ayuntamiento </w:t>
      </w:r>
      <w:r w:rsidR="004A5643">
        <w:rPr>
          <w:rFonts w:ascii="Arial" w:hAnsi="Arial" w:cs="Arial"/>
          <w:sz w:val="24"/>
          <w:szCs w:val="24"/>
        </w:rPr>
        <w:t>en términos de la sentencia.</w:t>
      </w:r>
    </w:p>
    <w:p w14:paraId="1BCA1419" w14:textId="77777777" w:rsidR="004A5643" w:rsidRDefault="004A5643" w:rsidP="004A6904">
      <w:pPr>
        <w:spacing w:after="0" w:line="360" w:lineRule="auto"/>
        <w:jc w:val="both"/>
        <w:rPr>
          <w:rFonts w:ascii="Arial" w:hAnsi="Arial" w:cs="Arial"/>
          <w:sz w:val="24"/>
          <w:szCs w:val="24"/>
        </w:rPr>
      </w:pPr>
    </w:p>
    <w:p w14:paraId="531E7376" w14:textId="7678B060" w:rsidR="004A5643" w:rsidRPr="004A5643" w:rsidRDefault="008653B9" w:rsidP="004A6904">
      <w:pPr>
        <w:spacing w:after="0" w:line="360" w:lineRule="auto"/>
        <w:jc w:val="both"/>
        <w:rPr>
          <w:rFonts w:ascii="Arial" w:hAnsi="Arial" w:cs="Arial"/>
          <w:sz w:val="24"/>
          <w:szCs w:val="24"/>
        </w:rPr>
      </w:pPr>
      <w:r>
        <w:rPr>
          <w:rFonts w:ascii="Arial" w:hAnsi="Arial" w:cs="Arial"/>
          <w:b/>
          <w:bCs/>
          <w:sz w:val="24"/>
          <w:szCs w:val="24"/>
        </w:rPr>
        <w:t>SEXTO</w:t>
      </w:r>
      <w:r w:rsidR="004A5643" w:rsidRPr="004A5643">
        <w:rPr>
          <w:rFonts w:ascii="Arial" w:hAnsi="Arial" w:cs="Arial"/>
          <w:b/>
          <w:bCs/>
          <w:sz w:val="24"/>
          <w:szCs w:val="24"/>
        </w:rPr>
        <w:t>.</w:t>
      </w:r>
      <w:r w:rsidR="004A5643" w:rsidRPr="004A5643">
        <w:rPr>
          <w:rFonts w:ascii="Arial" w:hAnsi="Arial" w:cs="Arial"/>
          <w:sz w:val="24"/>
          <w:szCs w:val="24"/>
        </w:rPr>
        <w:t xml:space="preserve"> Se instruye a la Secretaría General de Acuerdos y a la Unidad de Transparencia de este Tribunal Electoral que se realice la versión pública de la presente sentencia.</w:t>
      </w:r>
    </w:p>
    <w:p w14:paraId="51EB4EEF" w14:textId="77777777" w:rsidR="00EA2ED5" w:rsidRPr="00EA2ED5" w:rsidRDefault="00EA2ED5" w:rsidP="004A6904">
      <w:pPr>
        <w:spacing w:after="0" w:line="360" w:lineRule="auto"/>
        <w:jc w:val="both"/>
        <w:rPr>
          <w:rFonts w:ascii="Arial" w:hAnsi="Arial" w:cs="Arial"/>
          <w:b/>
          <w:bCs/>
          <w:sz w:val="24"/>
          <w:szCs w:val="24"/>
        </w:rPr>
      </w:pPr>
    </w:p>
    <w:p w14:paraId="734D1006" w14:textId="6FD6470F" w:rsidR="00D06A6F" w:rsidRDefault="0C1D77BB" w:rsidP="004A6904">
      <w:pPr>
        <w:spacing w:after="0" w:line="360" w:lineRule="auto"/>
        <w:jc w:val="both"/>
        <w:rPr>
          <w:rFonts w:ascii="Arial" w:eastAsia="Arial" w:hAnsi="Arial" w:cs="Arial"/>
          <w:sz w:val="24"/>
          <w:szCs w:val="24"/>
          <w:lang w:val="es-ES" w:eastAsia="es-MX"/>
        </w:rPr>
      </w:pPr>
      <w:r w:rsidRPr="00EA2ED5">
        <w:rPr>
          <w:rFonts w:ascii="Arial" w:eastAsia="Arial" w:hAnsi="Arial" w:cs="Arial"/>
          <w:b/>
          <w:bCs/>
          <w:sz w:val="24"/>
          <w:szCs w:val="24"/>
          <w:lang w:val="es-ES" w:eastAsia="es-MX"/>
        </w:rPr>
        <w:t>Notifíquese:</w:t>
      </w:r>
      <w:r w:rsidRPr="00EA2ED5">
        <w:rPr>
          <w:rFonts w:ascii="Arial" w:eastAsia="Arial" w:hAnsi="Arial" w:cs="Arial"/>
          <w:sz w:val="24"/>
          <w:szCs w:val="24"/>
          <w:lang w:val="es-ES" w:eastAsia="es-MX"/>
        </w:rPr>
        <w:t xml:space="preserve"> </w:t>
      </w:r>
      <w:r w:rsidR="00BA6D71" w:rsidRPr="00EA2ED5">
        <w:rPr>
          <w:rFonts w:ascii="Arial" w:eastAsia="Arial" w:hAnsi="Arial" w:cs="Arial"/>
          <w:b/>
          <w:bCs/>
          <w:sz w:val="24"/>
          <w:szCs w:val="24"/>
          <w:lang w:val="es-ES" w:eastAsia="es-MX"/>
        </w:rPr>
        <w:t>Personalmente</w:t>
      </w:r>
      <w:r w:rsidR="00BA6D71" w:rsidRPr="00EA2ED5">
        <w:rPr>
          <w:rFonts w:ascii="Arial" w:eastAsia="Arial" w:hAnsi="Arial" w:cs="Arial"/>
          <w:sz w:val="24"/>
          <w:szCs w:val="24"/>
          <w:lang w:val="es-ES" w:eastAsia="es-MX"/>
        </w:rPr>
        <w:t xml:space="preserve"> </w:t>
      </w:r>
      <w:r w:rsidRPr="00EA2ED5">
        <w:rPr>
          <w:rFonts w:ascii="Arial" w:eastAsia="Arial" w:hAnsi="Arial" w:cs="Arial"/>
          <w:sz w:val="24"/>
          <w:szCs w:val="24"/>
          <w:lang w:val="es-ES" w:eastAsia="es-MX"/>
        </w:rPr>
        <w:t xml:space="preserve">por correo electrónico a la parte actora; </w:t>
      </w:r>
      <w:r w:rsidRPr="00EA2ED5">
        <w:rPr>
          <w:rFonts w:ascii="Arial" w:eastAsia="Arial" w:hAnsi="Arial" w:cs="Arial"/>
          <w:b/>
          <w:bCs/>
          <w:sz w:val="24"/>
          <w:szCs w:val="24"/>
          <w:lang w:val="es-ES" w:eastAsia="es-MX"/>
        </w:rPr>
        <w:t>por ofici</w:t>
      </w:r>
      <w:r w:rsidRPr="00302FE1">
        <w:rPr>
          <w:rFonts w:ascii="Arial" w:eastAsia="Arial" w:hAnsi="Arial" w:cs="Arial"/>
          <w:b/>
          <w:bCs/>
          <w:sz w:val="24"/>
          <w:szCs w:val="24"/>
          <w:lang w:val="es-ES" w:eastAsia="es-MX"/>
        </w:rPr>
        <w:t>o</w:t>
      </w:r>
      <w:r w:rsidRPr="00EA2ED5">
        <w:rPr>
          <w:rFonts w:ascii="Arial" w:eastAsia="Arial" w:hAnsi="Arial" w:cs="Arial"/>
          <w:sz w:val="24"/>
          <w:szCs w:val="24"/>
          <w:lang w:val="es-ES" w:eastAsia="es-MX"/>
        </w:rPr>
        <w:t xml:space="preserve"> a las autoridades responsables</w:t>
      </w:r>
      <w:r w:rsidR="004A6904">
        <w:rPr>
          <w:rFonts w:ascii="Arial" w:eastAsia="Arial" w:hAnsi="Arial" w:cs="Arial"/>
          <w:sz w:val="24"/>
          <w:szCs w:val="24"/>
          <w:lang w:val="es-ES" w:eastAsia="es-MX"/>
        </w:rPr>
        <w:t xml:space="preserve">, </w:t>
      </w:r>
      <w:r w:rsidR="004A6904" w:rsidRPr="00A24729">
        <w:rPr>
          <w:rFonts w:ascii="Arial" w:eastAsia="Arial" w:hAnsi="Arial" w:cs="Arial"/>
          <w:sz w:val="24"/>
          <w:szCs w:val="24"/>
          <w:lang w:val="es-ES" w:eastAsia="es-MX"/>
        </w:rPr>
        <w:t xml:space="preserve">a la Secretaría de Seguridad Pública del Estado de Michoacán, a la Fiscalía General del Estado de Michoacán y a la </w:t>
      </w:r>
      <w:r w:rsidR="004A6904" w:rsidRPr="00A24729">
        <w:rPr>
          <w:rFonts w:ascii="Arial" w:hAnsi="Arial" w:cs="Arial"/>
          <w:sz w:val="24"/>
          <w:szCs w:val="24"/>
          <w:lang w:val="es-MX"/>
        </w:rPr>
        <w:t>Dirección de Seguridad Pública del Ayuntamiento</w:t>
      </w:r>
      <w:r w:rsidR="007F0B36" w:rsidRPr="00A24729">
        <w:rPr>
          <w:rFonts w:ascii="Arial" w:hAnsi="Arial" w:cs="Arial"/>
          <w:sz w:val="24"/>
          <w:szCs w:val="24"/>
          <w:lang w:val="es-MX"/>
        </w:rPr>
        <w:t xml:space="preserve"> de </w:t>
      </w:r>
      <w:r w:rsidR="000962A0" w:rsidRPr="000962A0">
        <w:rPr>
          <w:rFonts w:ascii="Arial" w:hAnsi="Arial" w:cs="Arial"/>
          <w:color w:val="FFFFFF"/>
          <w:sz w:val="24"/>
          <w:szCs w:val="24"/>
          <w:highlight w:val="darkCyan"/>
          <w:lang w:val="es-MX"/>
        </w:rPr>
        <w:t>[No.23]_</w:t>
      </w:r>
      <w:proofErr w:type="spellStart"/>
      <w:r w:rsidR="000962A0" w:rsidRPr="000962A0">
        <w:rPr>
          <w:rFonts w:ascii="Arial" w:hAnsi="Arial" w:cs="Arial"/>
          <w:color w:val="FFFFFF"/>
          <w:sz w:val="24"/>
          <w:szCs w:val="24"/>
          <w:highlight w:val="darkCyan"/>
          <w:lang w:val="es-MX"/>
        </w:rPr>
        <w:t>ELIMINADO_el_Municipio</w:t>
      </w:r>
      <w:proofErr w:type="spellEnd"/>
      <w:r w:rsidR="000962A0" w:rsidRPr="000962A0">
        <w:rPr>
          <w:rFonts w:ascii="Arial" w:hAnsi="Arial" w:cs="Arial"/>
          <w:color w:val="FFFFFF"/>
          <w:sz w:val="24"/>
          <w:szCs w:val="24"/>
          <w:highlight w:val="darkCyan"/>
          <w:lang w:val="es-MX"/>
        </w:rPr>
        <w:t>_[28]</w:t>
      </w:r>
      <w:r w:rsidR="007F0B36" w:rsidRPr="00A24729">
        <w:rPr>
          <w:rFonts w:ascii="Arial" w:hAnsi="Arial" w:cs="Arial"/>
          <w:sz w:val="24"/>
          <w:szCs w:val="24"/>
          <w:lang w:val="es-MX"/>
        </w:rPr>
        <w:t>, Michoacán</w:t>
      </w:r>
      <w:r w:rsidR="007F0B36" w:rsidRPr="007F3D98">
        <w:rPr>
          <w:rFonts w:ascii="Arial" w:hAnsi="Arial" w:cs="Arial"/>
          <w:sz w:val="24"/>
          <w:szCs w:val="24"/>
          <w:lang w:val="es-MX"/>
        </w:rPr>
        <w:t>;</w:t>
      </w:r>
      <w:r w:rsidRPr="00EA2ED5">
        <w:rPr>
          <w:rFonts w:ascii="Arial" w:eastAsia="Arial" w:hAnsi="Arial" w:cs="Arial"/>
          <w:sz w:val="24"/>
          <w:szCs w:val="24"/>
          <w:lang w:val="es-ES" w:eastAsia="es-MX"/>
        </w:rPr>
        <w:t xml:space="preserve"> y </w:t>
      </w:r>
      <w:r w:rsidRPr="00EA2ED5">
        <w:rPr>
          <w:rFonts w:ascii="Arial" w:eastAsia="Arial" w:hAnsi="Arial" w:cs="Arial"/>
          <w:b/>
          <w:bCs/>
          <w:sz w:val="24"/>
          <w:szCs w:val="24"/>
          <w:lang w:val="es-ES" w:eastAsia="es-MX"/>
        </w:rPr>
        <w:t>por estrados</w:t>
      </w:r>
      <w:r w:rsidR="02597ED9" w:rsidRPr="00EA2ED5">
        <w:rPr>
          <w:rFonts w:ascii="Arial" w:eastAsia="Arial" w:hAnsi="Arial" w:cs="Arial"/>
          <w:sz w:val="24"/>
          <w:szCs w:val="24"/>
          <w:lang w:val="es-ES" w:eastAsia="es-MX"/>
        </w:rPr>
        <w:t xml:space="preserve"> a las </w:t>
      </w:r>
      <w:r w:rsidRPr="00EA2ED5">
        <w:rPr>
          <w:rFonts w:ascii="Arial" w:eastAsia="Arial" w:hAnsi="Arial" w:cs="Arial"/>
          <w:sz w:val="24"/>
          <w:szCs w:val="24"/>
          <w:lang w:val="es-ES" w:eastAsia="es-MX"/>
        </w:rPr>
        <w:t>demás</w:t>
      </w:r>
      <w:r w:rsidR="72C5782C" w:rsidRPr="00EA2ED5">
        <w:rPr>
          <w:rFonts w:ascii="Arial" w:eastAsia="Arial" w:hAnsi="Arial" w:cs="Arial"/>
          <w:sz w:val="24"/>
          <w:szCs w:val="24"/>
          <w:lang w:val="es-ES" w:eastAsia="es-MX"/>
        </w:rPr>
        <w:t xml:space="preserve"> personas</w:t>
      </w:r>
      <w:r w:rsidRPr="00EA2ED5">
        <w:rPr>
          <w:rFonts w:ascii="Arial" w:eastAsia="Arial" w:hAnsi="Arial" w:cs="Arial"/>
          <w:sz w:val="24"/>
          <w:szCs w:val="24"/>
          <w:lang w:val="es-ES" w:eastAsia="es-MX"/>
        </w:rPr>
        <w:t xml:space="preserve"> interesad</w:t>
      </w:r>
      <w:r w:rsidR="5FD495F1" w:rsidRPr="00EA2ED5">
        <w:rPr>
          <w:rFonts w:ascii="Arial" w:eastAsia="Arial" w:hAnsi="Arial" w:cs="Arial"/>
          <w:sz w:val="24"/>
          <w:szCs w:val="24"/>
          <w:lang w:val="es-ES" w:eastAsia="es-MX"/>
        </w:rPr>
        <w:t>a</w:t>
      </w:r>
      <w:r w:rsidRPr="00EA2ED5">
        <w:rPr>
          <w:rFonts w:ascii="Arial" w:eastAsia="Arial" w:hAnsi="Arial" w:cs="Arial"/>
          <w:sz w:val="24"/>
          <w:szCs w:val="24"/>
          <w:lang w:val="es-ES" w:eastAsia="es-MX"/>
        </w:rPr>
        <w:t>s; conforme a los artículos 37, fracciones I y III, 38, último párrafo y 39 de la Ley de Justicia en Materia Electoral y de Participación Ciudadana del Estado de Michoacán de Ocampo; así como los diversos 139, 140 y 142 del Reglamento Interior del Tribunal Electoral del Estado, y 33 de los Lineamientos para el Uso de Tecnologías de la Información y Comunicación en las Sesiones, Reuniones, Recepción de Medios de Impugnación, Promociones y Notificaciones Electrónicas.</w:t>
      </w:r>
    </w:p>
    <w:p w14:paraId="424426C5" w14:textId="77777777" w:rsidR="004A6904" w:rsidRPr="00EA2ED5" w:rsidRDefault="004A6904" w:rsidP="007F3D98">
      <w:pPr>
        <w:spacing w:after="0" w:line="360" w:lineRule="auto"/>
        <w:jc w:val="both"/>
        <w:rPr>
          <w:rFonts w:ascii="Arial" w:eastAsia="Arial" w:hAnsi="Arial" w:cs="Arial"/>
          <w:sz w:val="24"/>
          <w:szCs w:val="24"/>
          <w:lang w:val="es-ES" w:eastAsia="es-MX"/>
        </w:rPr>
      </w:pPr>
    </w:p>
    <w:p w14:paraId="46748113" w14:textId="68FB4F05" w:rsidR="00D06A6F" w:rsidRPr="00EA2ED5" w:rsidRDefault="0C1D77BB" w:rsidP="63B35C3A">
      <w:pPr>
        <w:spacing w:after="328" w:line="360" w:lineRule="auto"/>
        <w:jc w:val="both"/>
        <w:rPr>
          <w:rFonts w:ascii="Arial" w:eastAsia="Arial" w:hAnsi="Arial" w:cs="Arial"/>
          <w:sz w:val="24"/>
          <w:szCs w:val="24"/>
          <w:lang w:val="es-ES" w:eastAsia="es-MX"/>
        </w:rPr>
      </w:pPr>
      <w:r w:rsidRPr="00EA2ED5">
        <w:rPr>
          <w:rFonts w:ascii="Arial" w:eastAsia="Arial" w:hAnsi="Arial" w:cs="Arial"/>
          <w:sz w:val="24"/>
          <w:szCs w:val="24"/>
          <w:lang w:val="es-ES" w:eastAsia="es-MX"/>
        </w:rPr>
        <w:t>Realizadas las notificaciones, agréguense a los autos para que obren conforme corresponda y, en su oportunidad, archívese este expediente como asunto total y definitivamente concluido.</w:t>
      </w:r>
    </w:p>
    <w:p w14:paraId="4FA3977D" w14:textId="6BB81977" w:rsidR="0064784B" w:rsidRDefault="0C1D77BB" w:rsidP="00574ECD">
      <w:pPr>
        <w:spacing w:after="328" w:line="360" w:lineRule="auto"/>
        <w:jc w:val="both"/>
        <w:rPr>
          <w:rFonts w:ascii="Arial" w:eastAsia="Arial" w:hAnsi="Arial" w:cs="Arial"/>
          <w:b/>
          <w:bCs/>
          <w:sz w:val="24"/>
          <w:szCs w:val="24"/>
          <w:lang w:val="es-ES" w:eastAsia="es-MX"/>
        </w:rPr>
      </w:pPr>
      <w:r w:rsidRPr="00EA2ED5">
        <w:rPr>
          <w:rFonts w:ascii="Arial" w:eastAsia="Arial" w:hAnsi="Arial" w:cs="Arial"/>
          <w:sz w:val="24"/>
          <w:szCs w:val="24"/>
          <w:lang w:val="es-ES" w:eastAsia="es-MX"/>
        </w:rPr>
        <w:lastRenderedPageBreak/>
        <w:t>Así, en Sesión Pública</w:t>
      </w:r>
      <w:r w:rsidR="008070E1">
        <w:rPr>
          <w:rFonts w:ascii="Arial" w:eastAsia="Arial" w:hAnsi="Arial" w:cs="Arial"/>
          <w:sz w:val="24"/>
          <w:szCs w:val="24"/>
          <w:lang w:val="es-ES" w:eastAsia="es-MX"/>
        </w:rPr>
        <w:t xml:space="preserve"> celebrada el día de hoy</w:t>
      </w:r>
      <w:r w:rsidRPr="00EA2ED5">
        <w:rPr>
          <w:rFonts w:ascii="Arial" w:eastAsia="Arial" w:hAnsi="Arial" w:cs="Arial"/>
          <w:sz w:val="24"/>
          <w:szCs w:val="24"/>
          <w:lang w:val="es-ES" w:eastAsia="es-MX"/>
        </w:rPr>
        <w:t xml:space="preserve">, a las </w:t>
      </w:r>
      <w:r w:rsidR="002E4874">
        <w:rPr>
          <w:rFonts w:ascii="Arial" w:eastAsia="Arial" w:hAnsi="Arial" w:cs="Arial"/>
          <w:sz w:val="24"/>
          <w:szCs w:val="24"/>
          <w:lang w:val="es-ES" w:eastAsia="es-MX"/>
        </w:rPr>
        <w:t>doce</w:t>
      </w:r>
      <w:r w:rsidR="58AA571A" w:rsidRPr="00EA2ED5">
        <w:rPr>
          <w:rFonts w:ascii="Arial" w:eastAsia="Arial" w:hAnsi="Arial" w:cs="Arial"/>
          <w:sz w:val="24"/>
          <w:szCs w:val="24"/>
          <w:lang w:val="es-ES" w:eastAsia="es-MX"/>
        </w:rPr>
        <w:t xml:space="preserve"> </w:t>
      </w:r>
      <w:r w:rsidRPr="00EA2ED5">
        <w:rPr>
          <w:rFonts w:ascii="Arial" w:eastAsia="Arial" w:hAnsi="Arial" w:cs="Arial"/>
          <w:sz w:val="24"/>
          <w:szCs w:val="24"/>
          <w:lang w:val="es-ES" w:eastAsia="es-MX"/>
        </w:rPr>
        <w:t xml:space="preserve">horas con </w:t>
      </w:r>
      <w:r w:rsidR="002E4874">
        <w:rPr>
          <w:rFonts w:ascii="Arial" w:eastAsia="Arial" w:hAnsi="Arial" w:cs="Arial"/>
          <w:sz w:val="24"/>
          <w:szCs w:val="24"/>
          <w:lang w:val="es-ES" w:eastAsia="es-MX"/>
        </w:rPr>
        <w:t>quince</w:t>
      </w:r>
      <w:r w:rsidRPr="00EA2ED5">
        <w:rPr>
          <w:rFonts w:ascii="Arial" w:eastAsia="Arial" w:hAnsi="Arial" w:cs="Arial"/>
          <w:sz w:val="24"/>
          <w:szCs w:val="24"/>
          <w:lang w:val="es-ES" w:eastAsia="es-MX"/>
        </w:rPr>
        <w:t xml:space="preserve"> minutos, por </w:t>
      </w:r>
      <w:r w:rsidR="002E4874">
        <w:rPr>
          <w:rFonts w:ascii="Arial" w:eastAsia="Arial" w:hAnsi="Arial" w:cs="Arial"/>
          <w:sz w:val="24"/>
          <w:szCs w:val="24"/>
          <w:lang w:val="es-ES" w:eastAsia="es-MX"/>
        </w:rPr>
        <w:t>unanimidad</w:t>
      </w:r>
      <w:r w:rsidRPr="00EA2ED5">
        <w:rPr>
          <w:rFonts w:ascii="Arial" w:eastAsia="Arial" w:hAnsi="Arial" w:cs="Arial"/>
          <w:sz w:val="24"/>
          <w:szCs w:val="24"/>
          <w:lang w:val="es-ES" w:eastAsia="es-MX"/>
        </w:rPr>
        <w:t xml:space="preserve"> de votos, lo resolvieron y firma</w:t>
      </w:r>
      <w:r w:rsidR="008070E1">
        <w:rPr>
          <w:rFonts w:ascii="Arial" w:eastAsia="Arial" w:hAnsi="Arial" w:cs="Arial"/>
          <w:sz w:val="24"/>
          <w:szCs w:val="24"/>
          <w:lang w:val="es-ES" w:eastAsia="es-MX"/>
        </w:rPr>
        <w:t xml:space="preserve">n las Magistraturas Integrantes del Pleno del Tribunal Electoral del Estado, </w:t>
      </w:r>
      <w:r w:rsidRPr="00EA2ED5">
        <w:rPr>
          <w:rFonts w:ascii="Arial" w:eastAsia="Arial" w:hAnsi="Arial" w:cs="Arial"/>
          <w:sz w:val="24"/>
          <w:szCs w:val="24"/>
          <w:lang w:val="es-ES" w:eastAsia="es-MX"/>
        </w:rPr>
        <w:t xml:space="preserve">la Magistrada Presidenta </w:t>
      </w:r>
      <w:proofErr w:type="spellStart"/>
      <w:r w:rsidRPr="00EA2ED5">
        <w:rPr>
          <w:rFonts w:ascii="Arial" w:eastAsia="Arial" w:hAnsi="Arial" w:cs="Arial"/>
          <w:sz w:val="24"/>
          <w:szCs w:val="24"/>
          <w:lang w:val="es-ES" w:eastAsia="es-MX"/>
        </w:rPr>
        <w:t>Amelí</w:t>
      </w:r>
      <w:proofErr w:type="spellEnd"/>
      <w:r w:rsidRPr="00EA2ED5">
        <w:rPr>
          <w:rFonts w:ascii="Arial" w:eastAsia="Arial" w:hAnsi="Arial" w:cs="Arial"/>
          <w:sz w:val="24"/>
          <w:szCs w:val="24"/>
          <w:lang w:val="es-ES" w:eastAsia="es-MX"/>
        </w:rPr>
        <w:t xml:space="preserve"> Gissel Navarro Lepe</w:t>
      </w:r>
      <w:r w:rsidR="72794250" w:rsidRPr="00EA2ED5">
        <w:rPr>
          <w:rFonts w:ascii="Arial" w:eastAsia="Arial" w:hAnsi="Arial" w:cs="Arial"/>
          <w:sz w:val="24"/>
          <w:szCs w:val="24"/>
          <w:lang w:val="es-ES" w:eastAsia="es-MX"/>
        </w:rPr>
        <w:t xml:space="preserve"> –quien fue ponente–</w:t>
      </w:r>
      <w:r w:rsidRPr="00EA2ED5">
        <w:rPr>
          <w:rFonts w:ascii="Arial" w:eastAsia="Arial" w:hAnsi="Arial" w:cs="Arial"/>
          <w:sz w:val="24"/>
          <w:szCs w:val="24"/>
          <w:lang w:val="es-ES" w:eastAsia="es-MX"/>
        </w:rPr>
        <w:t xml:space="preserve">, </w:t>
      </w:r>
      <w:bookmarkStart w:id="12" w:name="_Hlk218758604"/>
      <w:r w:rsidRPr="00EA2ED5">
        <w:rPr>
          <w:rFonts w:ascii="Arial" w:eastAsia="Arial" w:hAnsi="Arial" w:cs="Arial"/>
          <w:sz w:val="24"/>
          <w:szCs w:val="24"/>
          <w:lang w:val="es-ES" w:eastAsia="es-MX"/>
        </w:rPr>
        <w:t>la Magistrada</w:t>
      </w:r>
      <w:r w:rsidR="00574ECD">
        <w:rPr>
          <w:rFonts w:ascii="Arial" w:eastAsia="Arial" w:hAnsi="Arial" w:cs="Arial"/>
          <w:sz w:val="24"/>
          <w:szCs w:val="24"/>
          <w:lang w:val="es-ES" w:eastAsia="es-MX"/>
        </w:rPr>
        <w:t xml:space="preserve"> </w:t>
      </w:r>
      <w:r w:rsidRPr="00EA2ED5">
        <w:rPr>
          <w:rFonts w:ascii="Arial" w:eastAsia="Arial" w:hAnsi="Arial" w:cs="Arial"/>
          <w:sz w:val="24"/>
          <w:szCs w:val="24"/>
          <w:lang w:val="es-ES" w:eastAsia="es-MX"/>
        </w:rPr>
        <w:t>Alma Rosa Bahena Villalobos, así como los Magistrados Adrián Hernández Pinedo</w:t>
      </w:r>
      <w:r w:rsidR="31B30C5D" w:rsidRPr="00EA2ED5">
        <w:rPr>
          <w:rFonts w:ascii="Arial" w:eastAsia="Arial" w:hAnsi="Arial" w:cs="Arial"/>
          <w:sz w:val="24"/>
          <w:szCs w:val="24"/>
          <w:lang w:val="es-ES" w:eastAsia="es-MX"/>
        </w:rPr>
        <w:t xml:space="preserve"> </w:t>
      </w:r>
      <w:r w:rsidRPr="00EA2ED5">
        <w:rPr>
          <w:rFonts w:ascii="Arial" w:eastAsia="Arial" w:hAnsi="Arial" w:cs="Arial"/>
          <w:sz w:val="24"/>
          <w:szCs w:val="24"/>
          <w:lang w:val="es-ES" w:eastAsia="es-MX"/>
        </w:rPr>
        <w:t>y Eric López Villaseñor,</w:t>
      </w:r>
      <w:r w:rsidR="00574ECD" w:rsidRPr="00574ECD">
        <w:rPr>
          <w:rFonts w:ascii="Arial" w:eastAsia="Arial" w:hAnsi="Arial" w:cs="Arial"/>
          <w:sz w:val="24"/>
          <w:szCs w:val="24"/>
          <w:lang w:val="es-ES" w:eastAsia="es-MX"/>
        </w:rPr>
        <w:t xml:space="preserve"> </w:t>
      </w:r>
      <w:r w:rsidR="00574ECD">
        <w:rPr>
          <w:rFonts w:ascii="Arial" w:eastAsia="Arial" w:hAnsi="Arial" w:cs="Arial"/>
          <w:sz w:val="24"/>
          <w:szCs w:val="24"/>
          <w:lang w:val="es-ES" w:eastAsia="es-MX"/>
        </w:rPr>
        <w:t xml:space="preserve">con la ausencia justificada de la Magistrada </w:t>
      </w:r>
      <w:proofErr w:type="spellStart"/>
      <w:r w:rsidR="00574ECD" w:rsidRPr="00EA2ED5">
        <w:rPr>
          <w:rFonts w:ascii="Arial" w:eastAsia="Arial" w:hAnsi="Arial" w:cs="Arial"/>
          <w:sz w:val="24"/>
          <w:szCs w:val="24"/>
          <w:lang w:val="es-ES" w:eastAsia="es-MX"/>
        </w:rPr>
        <w:t>Yurisha</w:t>
      </w:r>
      <w:proofErr w:type="spellEnd"/>
      <w:r w:rsidR="00574ECD" w:rsidRPr="00EA2ED5">
        <w:rPr>
          <w:rFonts w:ascii="Arial" w:eastAsia="Arial" w:hAnsi="Arial" w:cs="Arial"/>
          <w:sz w:val="24"/>
          <w:szCs w:val="24"/>
          <w:lang w:val="es-ES" w:eastAsia="es-MX"/>
        </w:rPr>
        <w:t xml:space="preserve"> Andrade Morales</w:t>
      </w:r>
      <w:r w:rsidR="00574ECD">
        <w:rPr>
          <w:rFonts w:ascii="Arial" w:eastAsia="Arial" w:hAnsi="Arial" w:cs="Arial"/>
          <w:sz w:val="24"/>
          <w:szCs w:val="24"/>
          <w:lang w:val="es-ES" w:eastAsia="es-MX"/>
        </w:rPr>
        <w:t xml:space="preserve">, </w:t>
      </w:r>
      <w:r w:rsidRPr="004A15E5">
        <w:rPr>
          <w:rFonts w:ascii="Arial" w:eastAsia="Arial" w:hAnsi="Arial" w:cs="Arial"/>
          <w:sz w:val="24"/>
          <w:szCs w:val="24"/>
          <w:lang w:val="es-ES" w:eastAsia="es-MX"/>
        </w:rPr>
        <w:t>ante el Secretario General de Acuerdos, Jesús</w:t>
      </w:r>
      <w:r w:rsidR="007F0B36" w:rsidRPr="004A15E5">
        <w:rPr>
          <w:rFonts w:ascii="Arial" w:eastAsia="Arial" w:hAnsi="Arial" w:cs="Arial"/>
          <w:sz w:val="24"/>
          <w:szCs w:val="24"/>
          <w:lang w:val="es-ES" w:eastAsia="es-MX"/>
        </w:rPr>
        <w:t xml:space="preserve"> Renato García Rivera</w:t>
      </w:r>
      <w:r w:rsidRPr="00EA2ED5">
        <w:rPr>
          <w:rFonts w:ascii="Arial" w:eastAsia="Arial" w:hAnsi="Arial" w:cs="Arial"/>
          <w:sz w:val="24"/>
          <w:szCs w:val="24"/>
          <w:lang w:val="es-ES" w:eastAsia="es-MX"/>
        </w:rPr>
        <w:t xml:space="preserve">, quien autoriza y da fe. </w:t>
      </w:r>
      <w:r w:rsidRPr="00EA2ED5">
        <w:rPr>
          <w:rFonts w:ascii="Arial" w:eastAsia="Arial" w:hAnsi="Arial" w:cs="Arial"/>
          <w:b/>
          <w:bCs/>
          <w:sz w:val="24"/>
          <w:szCs w:val="24"/>
          <w:lang w:val="es-ES" w:eastAsia="es-MX"/>
        </w:rPr>
        <w:t>Conste.</w:t>
      </w:r>
    </w:p>
    <w:p w14:paraId="155ED682" w14:textId="77777777" w:rsidR="00AA63A4" w:rsidRPr="0064784B" w:rsidRDefault="00AA63A4" w:rsidP="00574ECD">
      <w:pPr>
        <w:spacing w:after="328" w:line="360" w:lineRule="auto"/>
        <w:jc w:val="both"/>
        <w:rPr>
          <w:rFonts w:ascii="Arial" w:eastAsia="Arial" w:hAnsi="Arial" w:cs="Arial"/>
          <w:b/>
          <w:bCs/>
          <w:sz w:val="24"/>
          <w:szCs w:val="24"/>
          <w:lang w:val="es-ES" w:eastAsia="es-MX"/>
        </w:rPr>
      </w:pPr>
    </w:p>
    <w:tbl>
      <w:tblPr>
        <w:tblStyle w:val="Tablaconcuadrcula"/>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2"/>
        <w:gridCol w:w="3831"/>
      </w:tblGrid>
      <w:tr w:rsidR="00504254" w:rsidRPr="004959DF" w14:paraId="2851C20C" w14:textId="77777777" w:rsidTr="00E93130">
        <w:tc>
          <w:tcPr>
            <w:tcW w:w="8403" w:type="dxa"/>
            <w:gridSpan w:val="2"/>
          </w:tcPr>
          <w:p w14:paraId="653D5977" w14:textId="7199DCBB" w:rsidR="00504254" w:rsidRPr="00EA2ED5" w:rsidRDefault="00504254" w:rsidP="0066041C">
            <w:pPr>
              <w:spacing w:after="0" w:line="360" w:lineRule="auto"/>
              <w:jc w:val="center"/>
              <w:rPr>
                <w:rFonts w:ascii="Arial" w:hAnsi="Arial" w:cs="Arial"/>
                <w:b/>
                <w:sz w:val="24"/>
                <w:szCs w:val="24"/>
                <w:lang w:val="it-IT"/>
              </w:rPr>
            </w:pPr>
            <w:bookmarkStart w:id="13" w:name="_Hlk218758640"/>
            <w:bookmarkEnd w:id="12"/>
            <w:r w:rsidRPr="00EA2ED5">
              <w:rPr>
                <w:rFonts w:ascii="Arial" w:hAnsi="Arial" w:cs="Arial"/>
                <w:b/>
                <w:sz w:val="24"/>
                <w:szCs w:val="24"/>
                <w:lang w:val="it-IT"/>
              </w:rPr>
              <w:t xml:space="preserve">MAGISTRADA PRESIDENTA </w:t>
            </w:r>
          </w:p>
          <w:p w14:paraId="7B98ABBC" w14:textId="77777777" w:rsidR="0066041C" w:rsidRPr="00EA2ED5" w:rsidRDefault="0066041C" w:rsidP="0066041C">
            <w:pPr>
              <w:spacing w:after="0" w:line="360" w:lineRule="auto"/>
              <w:jc w:val="center"/>
              <w:rPr>
                <w:rFonts w:ascii="Arial" w:hAnsi="Arial" w:cs="Arial"/>
                <w:b/>
                <w:sz w:val="24"/>
                <w:szCs w:val="24"/>
                <w:lang w:val="it-IT"/>
              </w:rPr>
            </w:pPr>
          </w:p>
          <w:p w14:paraId="4DA6A007" w14:textId="77777777" w:rsidR="009777A6" w:rsidRPr="00EA2ED5" w:rsidRDefault="009777A6" w:rsidP="0066041C">
            <w:pPr>
              <w:spacing w:after="0" w:line="360" w:lineRule="auto"/>
              <w:jc w:val="center"/>
              <w:rPr>
                <w:rFonts w:ascii="Arial" w:hAnsi="Arial" w:cs="Arial"/>
                <w:b/>
                <w:sz w:val="24"/>
                <w:szCs w:val="24"/>
                <w:lang w:val="it-IT"/>
              </w:rPr>
            </w:pPr>
          </w:p>
          <w:p w14:paraId="7D9E153A" w14:textId="77777777" w:rsidR="00504254" w:rsidRPr="00EA2ED5" w:rsidRDefault="00504254" w:rsidP="00684F18">
            <w:pPr>
              <w:spacing w:after="0" w:line="360" w:lineRule="auto"/>
              <w:jc w:val="center"/>
              <w:rPr>
                <w:rFonts w:ascii="Arial" w:hAnsi="Arial" w:cs="Arial"/>
                <w:b/>
                <w:sz w:val="24"/>
                <w:szCs w:val="24"/>
                <w:lang w:val="it-IT"/>
              </w:rPr>
            </w:pPr>
          </w:p>
          <w:p w14:paraId="34A13A99" w14:textId="5782F35D" w:rsidR="00504254" w:rsidRPr="00EA2ED5" w:rsidRDefault="0069793E" w:rsidP="00684F18">
            <w:pPr>
              <w:spacing w:after="0" w:line="360" w:lineRule="auto"/>
              <w:jc w:val="center"/>
              <w:rPr>
                <w:rFonts w:ascii="Arial" w:hAnsi="Arial" w:cs="Arial"/>
                <w:b/>
                <w:sz w:val="24"/>
                <w:szCs w:val="24"/>
                <w:lang w:val="it-IT"/>
              </w:rPr>
            </w:pPr>
            <w:r w:rsidRPr="00EA2ED5">
              <w:rPr>
                <w:rFonts w:ascii="Arial" w:hAnsi="Arial" w:cs="Arial"/>
                <w:b/>
                <w:sz w:val="24"/>
                <w:szCs w:val="24"/>
                <w:lang w:val="it-IT"/>
              </w:rPr>
              <w:t xml:space="preserve">AMELÍ GISSEL NAVARRO LEPE </w:t>
            </w:r>
          </w:p>
        </w:tc>
      </w:tr>
      <w:tr w:rsidR="0069793E" w:rsidRPr="00EA2ED5" w14:paraId="5BE2F839" w14:textId="77777777" w:rsidTr="00E93130">
        <w:tc>
          <w:tcPr>
            <w:tcW w:w="4572" w:type="dxa"/>
          </w:tcPr>
          <w:p w14:paraId="3DC2A04A" w14:textId="77777777" w:rsidR="009777A6" w:rsidRDefault="009777A6" w:rsidP="00574ECD">
            <w:pPr>
              <w:spacing w:after="0" w:line="360" w:lineRule="auto"/>
              <w:rPr>
                <w:rFonts w:ascii="Arial" w:hAnsi="Arial" w:cs="Arial"/>
                <w:b/>
                <w:sz w:val="24"/>
                <w:szCs w:val="24"/>
                <w:lang w:val="it-IT"/>
              </w:rPr>
            </w:pPr>
          </w:p>
          <w:p w14:paraId="6E3F3F88" w14:textId="77777777" w:rsidR="004A15E5" w:rsidRDefault="004A15E5" w:rsidP="00574ECD">
            <w:pPr>
              <w:spacing w:after="0" w:line="360" w:lineRule="auto"/>
              <w:rPr>
                <w:rFonts w:ascii="Arial" w:hAnsi="Arial" w:cs="Arial"/>
                <w:b/>
                <w:sz w:val="24"/>
                <w:szCs w:val="24"/>
                <w:lang w:val="it-IT"/>
              </w:rPr>
            </w:pPr>
          </w:p>
          <w:p w14:paraId="1C982C37" w14:textId="77777777" w:rsidR="00E93130" w:rsidRPr="00EA2ED5" w:rsidRDefault="00E93130" w:rsidP="00574ECD">
            <w:pPr>
              <w:spacing w:after="0" w:line="360" w:lineRule="auto"/>
              <w:rPr>
                <w:rFonts w:ascii="Arial" w:hAnsi="Arial" w:cs="Arial"/>
                <w:b/>
                <w:sz w:val="24"/>
                <w:szCs w:val="24"/>
                <w:lang w:val="it-IT"/>
              </w:rPr>
            </w:pPr>
          </w:p>
          <w:p w14:paraId="0FD75583" w14:textId="77777777" w:rsidR="00574ECD" w:rsidRPr="00EA2ED5" w:rsidRDefault="00574ECD" w:rsidP="00574ECD">
            <w:pPr>
              <w:spacing w:after="0" w:line="360" w:lineRule="auto"/>
              <w:jc w:val="center"/>
              <w:rPr>
                <w:rFonts w:ascii="Arial" w:hAnsi="Arial" w:cs="Arial"/>
                <w:b/>
                <w:sz w:val="24"/>
                <w:szCs w:val="24"/>
              </w:rPr>
            </w:pPr>
            <w:r w:rsidRPr="00EA2ED5">
              <w:rPr>
                <w:rFonts w:ascii="Arial" w:hAnsi="Arial" w:cs="Arial"/>
                <w:b/>
                <w:sz w:val="24"/>
                <w:szCs w:val="24"/>
              </w:rPr>
              <w:t>MAGISTRADA</w:t>
            </w:r>
          </w:p>
          <w:p w14:paraId="52F835C4" w14:textId="77777777" w:rsidR="00574ECD" w:rsidRPr="00EA2ED5" w:rsidRDefault="00574ECD" w:rsidP="00574ECD">
            <w:pPr>
              <w:spacing w:after="0" w:line="360" w:lineRule="auto"/>
              <w:rPr>
                <w:rFonts w:ascii="Arial" w:hAnsi="Arial" w:cs="Arial"/>
                <w:b/>
                <w:sz w:val="24"/>
                <w:szCs w:val="24"/>
              </w:rPr>
            </w:pPr>
          </w:p>
          <w:p w14:paraId="2D36E5A9" w14:textId="77777777" w:rsidR="00574ECD" w:rsidRDefault="00574ECD" w:rsidP="00574ECD">
            <w:pPr>
              <w:spacing w:after="0" w:line="360" w:lineRule="auto"/>
              <w:rPr>
                <w:rFonts w:ascii="Arial" w:hAnsi="Arial" w:cs="Arial"/>
                <w:b/>
                <w:sz w:val="24"/>
                <w:szCs w:val="24"/>
              </w:rPr>
            </w:pPr>
          </w:p>
          <w:p w14:paraId="6DB7D1DA" w14:textId="77777777" w:rsidR="00574ECD" w:rsidRPr="00EA2ED5" w:rsidRDefault="00574ECD" w:rsidP="00574ECD">
            <w:pPr>
              <w:spacing w:after="0" w:line="360" w:lineRule="auto"/>
              <w:rPr>
                <w:rFonts w:ascii="Arial" w:hAnsi="Arial" w:cs="Arial"/>
                <w:b/>
                <w:sz w:val="24"/>
                <w:szCs w:val="24"/>
              </w:rPr>
            </w:pPr>
          </w:p>
          <w:p w14:paraId="01980182" w14:textId="2E15511F" w:rsidR="0069793E" w:rsidRPr="00EA2ED5" w:rsidRDefault="00574ECD" w:rsidP="00574ECD">
            <w:pPr>
              <w:spacing w:after="0" w:line="360" w:lineRule="auto"/>
              <w:jc w:val="center"/>
              <w:rPr>
                <w:rFonts w:ascii="Arial" w:hAnsi="Arial" w:cs="Arial"/>
                <w:b/>
                <w:bCs/>
                <w:sz w:val="24"/>
                <w:szCs w:val="24"/>
              </w:rPr>
            </w:pPr>
            <w:r w:rsidRPr="00EA2ED5">
              <w:rPr>
                <w:rFonts w:ascii="Arial" w:hAnsi="Arial" w:cs="Arial"/>
                <w:b/>
                <w:sz w:val="24"/>
                <w:szCs w:val="24"/>
                <w:lang w:val="it-IT"/>
              </w:rPr>
              <w:t>ALMA ROSA BAHENA VILLALOBOS</w:t>
            </w:r>
          </w:p>
        </w:tc>
        <w:tc>
          <w:tcPr>
            <w:tcW w:w="3831" w:type="dxa"/>
          </w:tcPr>
          <w:p w14:paraId="344EBDA9" w14:textId="77777777" w:rsidR="009777A6" w:rsidRDefault="009777A6" w:rsidP="00574ECD">
            <w:pPr>
              <w:spacing w:after="0" w:line="360" w:lineRule="auto"/>
              <w:rPr>
                <w:rFonts w:ascii="Arial" w:hAnsi="Arial" w:cs="Arial"/>
                <w:b/>
                <w:sz w:val="24"/>
                <w:szCs w:val="24"/>
              </w:rPr>
            </w:pPr>
          </w:p>
          <w:p w14:paraId="18861954" w14:textId="77777777" w:rsidR="00E93130" w:rsidRDefault="00E93130" w:rsidP="00574ECD">
            <w:pPr>
              <w:spacing w:after="0" w:line="360" w:lineRule="auto"/>
              <w:rPr>
                <w:rFonts w:ascii="Arial" w:hAnsi="Arial" w:cs="Arial"/>
                <w:b/>
                <w:sz w:val="24"/>
                <w:szCs w:val="24"/>
              </w:rPr>
            </w:pPr>
          </w:p>
          <w:p w14:paraId="68E25875" w14:textId="77777777" w:rsidR="004A15E5" w:rsidRPr="00EA2ED5" w:rsidRDefault="004A15E5" w:rsidP="00574ECD">
            <w:pPr>
              <w:spacing w:after="0" w:line="360" w:lineRule="auto"/>
              <w:rPr>
                <w:rFonts w:ascii="Arial" w:hAnsi="Arial" w:cs="Arial"/>
                <w:b/>
                <w:sz w:val="24"/>
                <w:szCs w:val="24"/>
              </w:rPr>
            </w:pPr>
          </w:p>
          <w:p w14:paraId="7CC4A330" w14:textId="77777777" w:rsidR="00574ECD" w:rsidRPr="00EA2ED5" w:rsidRDefault="00574ECD" w:rsidP="00574ECD">
            <w:pPr>
              <w:spacing w:after="0" w:line="360" w:lineRule="auto"/>
              <w:jc w:val="center"/>
              <w:rPr>
                <w:rFonts w:ascii="Arial" w:hAnsi="Arial" w:cs="Arial"/>
                <w:b/>
                <w:sz w:val="24"/>
                <w:szCs w:val="24"/>
              </w:rPr>
            </w:pPr>
            <w:r w:rsidRPr="00EA2ED5">
              <w:rPr>
                <w:rFonts w:ascii="Arial" w:hAnsi="Arial" w:cs="Arial"/>
                <w:b/>
                <w:sz w:val="24"/>
                <w:szCs w:val="24"/>
              </w:rPr>
              <w:t>MAGISTRADO</w:t>
            </w:r>
          </w:p>
          <w:p w14:paraId="1EB55875" w14:textId="77777777" w:rsidR="00574ECD" w:rsidRPr="00EA2ED5" w:rsidRDefault="00574ECD" w:rsidP="00574ECD">
            <w:pPr>
              <w:spacing w:after="0" w:line="360" w:lineRule="auto"/>
              <w:rPr>
                <w:rFonts w:ascii="Arial" w:hAnsi="Arial" w:cs="Arial"/>
                <w:b/>
                <w:sz w:val="24"/>
                <w:szCs w:val="24"/>
              </w:rPr>
            </w:pPr>
          </w:p>
          <w:p w14:paraId="2E0F4943" w14:textId="77777777" w:rsidR="00574ECD" w:rsidRPr="00EA2ED5" w:rsidRDefault="00574ECD" w:rsidP="00574ECD">
            <w:pPr>
              <w:spacing w:after="0" w:line="360" w:lineRule="auto"/>
              <w:rPr>
                <w:rFonts w:ascii="Arial" w:hAnsi="Arial" w:cs="Arial"/>
                <w:b/>
                <w:sz w:val="24"/>
                <w:szCs w:val="24"/>
              </w:rPr>
            </w:pPr>
          </w:p>
          <w:p w14:paraId="1B7A5121" w14:textId="77777777" w:rsidR="00574ECD" w:rsidRPr="00EA2ED5" w:rsidRDefault="00574ECD" w:rsidP="00574ECD">
            <w:pPr>
              <w:spacing w:after="0" w:line="360" w:lineRule="auto"/>
              <w:rPr>
                <w:rFonts w:ascii="Arial" w:hAnsi="Arial" w:cs="Arial"/>
                <w:b/>
                <w:sz w:val="24"/>
                <w:szCs w:val="24"/>
              </w:rPr>
            </w:pPr>
          </w:p>
          <w:p w14:paraId="48AE258A" w14:textId="3E8724E6" w:rsidR="0069793E" w:rsidRPr="00EA2ED5" w:rsidRDefault="00574ECD" w:rsidP="00574ECD">
            <w:pPr>
              <w:spacing w:after="0" w:line="360" w:lineRule="auto"/>
              <w:jc w:val="center"/>
              <w:rPr>
                <w:rFonts w:ascii="Arial" w:hAnsi="Arial" w:cs="Arial"/>
                <w:b/>
                <w:sz w:val="24"/>
                <w:szCs w:val="24"/>
              </w:rPr>
            </w:pPr>
            <w:r w:rsidRPr="00EA2ED5">
              <w:rPr>
                <w:rFonts w:ascii="Arial" w:hAnsi="Arial" w:cs="Arial"/>
                <w:b/>
                <w:sz w:val="24"/>
                <w:szCs w:val="24"/>
              </w:rPr>
              <w:t>ADRIÁN HERNÁNDEZ PINEDO</w:t>
            </w:r>
          </w:p>
        </w:tc>
      </w:tr>
      <w:tr w:rsidR="00574ECD" w:rsidRPr="00EA2ED5" w14:paraId="61FED718" w14:textId="77777777" w:rsidTr="00E93130">
        <w:tc>
          <w:tcPr>
            <w:tcW w:w="8403" w:type="dxa"/>
            <w:gridSpan w:val="2"/>
          </w:tcPr>
          <w:p w14:paraId="1D256217" w14:textId="77777777" w:rsidR="00574ECD" w:rsidRDefault="00574ECD" w:rsidP="00574ECD">
            <w:pPr>
              <w:spacing w:after="0" w:line="360" w:lineRule="auto"/>
              <w:rPr>
                <w:rFonts w:ascii="Arial" w:hAnsi="Arial" w:cs="Arial"/>
                <w:b/>
                <w:sz w:val="24"/>
                <w:szCs w:val="24"/>
              </w:rPr>
            </w:pPr>
          </w:p>
          <w:p w14:paraId="3A91FADB" w14:textId="77777777" w:rsidR="00E93130" w:rsidRDefault="00E93130" w:rsidP="00574ECD">
            <w:pPr>
              <w:spacing w:after="0" w:line="360" w:lineRule="auto"/>
              <w:rPr>
                <w:rFonts w:ascii="Arial" w:hAnsi="Arial" w:cs="Arial"/>
                <w:b/>
                <w:sz w:val="24"/>
                <w:szCs w:val="24"/>
              </w:rPr>
            </w:pPr>
          </w:p>
          <w:p w14:paraId="13467E0C" w14:textId="77777777" w:rsidR="00E93130" w:rsidRPr="00EA2ED5" w:rsidRDefault="00E93130" w:rsidP="00574ECD">
            <w:pPr>
              <w:spacing w:after="0" w:line="360" w:lineRule="auto"/>
              <w:rPr>
                <w:rFonts w:ascii="Arial" w:hAnsi="Arial" w:cs="Arial"/>
                <w:b/>
                <w:sz w:val="24"/>
                <w:szCs w:val="24"/>
              </w:rPr>
            </w:pPr>
          </w:p>
          <w:p w14:paraId="3E30D2DD" w14:textId="77777777" w:rsidR="00574ECD" w:rsidRPr="00EA2ED5" w:rsidRDefault="00574ECD" w:rsidP="00684F18">
            <w:pPr>
              <w:spacing w:after="0" w:line="360" w:lineRule="auto"/>
              <w:jc w:val="center"/>
              <w:rPr>
                <w:rFonts w:ascii="Arial" w:hAnsi="Arial" w:cs="Arial"/>
                <w:b/>
                <w:sz w:val="24"/>
                <w:szCs w:val="24"/>
              </w:rPr>
            </w:pPr>
            <w:r w:rsidRPr="00EA2ED5">
              <w:rPr>
                <w:rFonts w:ascii="Arial" w:hAnsi="Arial" w:cs="Arial"/>
                <w:b/>
                <w:sz w:val="24"/>
                <w:szCs w:val="24"/>
              </w:rPr>
              <w:t>MAGISTRADO</w:t>
            </w:r>
          </w:p>
          <w:p w14:paraId="0145F658" w14:textId="77777777" w:rsidR="00574ECD" w:rsidRPr="00EA2ED5" w:rsidRDefault="00574ECD" w:rsidP="00684F18">
            <w:pPr>
              <w:spacing w:after="0" w:line="360" w:lineRule="auto"/>
              <w:rPr>
                <w:rFonts w:ascii="Arial" w:hAnsi="Arial" w:cs="Arial"/>
                <w:b/>
                <w:sz w:val="24"/>
                <w:szCs w:val="24"/>
              </w:rPr>
            </w:pPr>
          </w:p>
          <w:p w14:paraId="74082E2F" w14:textId="77777777" w:rsidR="00574ECD" w:rsidRPr="00EA2ED5" w:rsidRDefault="00574ECD" w:rsidP="00684F18">
            <w:pPr>
              <w:spacing w:after="0" w:line="360" w:lineRule="auto"/>
              <w:jc w:val="center"/>
              <w:rPr>
                <w:rFonts w:ascii="Arial" w:hAnsi="Arial" w:cs="Arial"/>
                <w:b/>
                <w:sz w:val="24"/>
                <w:szCs w:val="24"/>
              </w:rPr>
            </w:pPr>
          </w:p>
          <w:p w14:paraId="44152DCC" w14:textId="77777777" w:rsidR="00574ECD" w:rsidRPr="00EA2ED5" w:rsidRDefault="00574ECD" w:rsidP="00684F18">
            <w:pPr>
              <w:spacing w:after="0" w:line="360" w:lineRule="auto"/>
              <w:jc w:val="center"/>
              <w:rPr>
                <w:rFonts w:ascii="Arial" w:hAnsi="Arial" w:cs="Arial"/>
                <w:b/>
                <w:sz w:val="24"/>
                <w:szCs w:val="24"/>
              </w:rPr>
            </w:pPr>
          </w:p>
          <w:p w14:paraId="78E0C552" w14:textId="77777777" w:rsidR="00574ECD" w:rsidRPr="00EA2ED5" w:rsidRDefault="00574ECD" w:rsidP="00684F18">
            <w:pPr>
              <w:spacing w:after="0" w:line="360" w:lineRule="auto"/>
              <w:jc w:val="center"/>
              <w:rPr>
                <w:rFonts w:ascii="Arial" w:hAnsi="Arial" w:cs="Arial"/>
                <w:b/>
                <w:sz w:val="24"/>
                <w:szCs w:val="24"/>
              </w:rPr>
            </w:pPr>
            <w:r w:rsidRPr="00EA2ED5">
              <w:rPr>
                <w:rFonts w:ascii="Arial" w:hAnsi="Arial" w:cs="Arial"/>
                <w:b/>
                <w:sz w:val="24"/>
                <w:szCs w:val="24"/>
              </w:rPr>
              <w:t>ERIC LÓPEZ VILLASEÑOR</w:t>
            </w:r>
          </w:p>
        </w:tc>
      </w:tr>
      <w:tr w:rsidR="00504254" w:rsidRPr="00EA2ED5" w14:paraId="6AE2172D" w14:textId="77777777" w:rsidTr="00E93130">
        <w:tc>
          <w:tcPr>
            <w:tcW w:w="8403" w:type="dxa"/>
            <w:gridSpan w:val="2"/>
          </w:tcPr>
          <w:p w14:paraId="027FFF8D" w14:textId="77777777" w:rsidR="001E3990" w:rsidRDefault="001E3990" w:rsidP="00684F18">
            <w:pPr>
              <w:spacing w:after="0" w:line="360" w:lineRule="auto"/>
              <w:jc w:val="center"/>
              <w:rPr>
                <w:rFonts w:ascii="Arial" w:hAnsi="Arial" w:cs="Arial"/>
                <w:b/>
                <w:sz w:val="24"/>
                <w:szCs w:val="24"/>
              </w:rPr>
            </w:pPr>
          </w:p>
          <w:p w14:paraId="39B4CA9D" w14:textId="77777777" w:rsidR="00E93130" w:rsidRDefault="00E93130" w:rsidP="00684F18">
            <w:pPr>
              <w:spacing w:after="0" w:line="360" w:lineRule="auto"/>
              <w:jc w:val="center"/>
              <w:rPr>
                <w:rFonts w:ascii="Arial" w:hAnsi="Arial" w:cs="Arial"/>
                <w:b/>
                <w:sz w:val="24"/>
                <w:szCs w:val="24"/>
              </w:rPr>
            </w:pPr>
          </w:p>
          <w:p w14:paraId="3366748F" w14:textId="6A9E61B4" w:rsidR="00504254" w:rsidRPr="004A15E5" w:rsidRDefault="00504254" w:rsidP="00684F18">
            <w:pPr>
              <w:spacing w:after="0" w:line="360" w:lineRule="auto"/>
              <w:jc w:val="center"/>
              <w:rPr>
                <w:rFonts w:ascii="Arial" w:hAnsi="Arial" w:cs="Arial"/>
                <w:b/>
                <w:sz w:val="24"/>
                <w:szCs w:val="24"/>
              </w:rPr>
            </w:pPr>
            <w:r w:rsidRPr="004A15E5">
              <w:rPr>
                <w:rFonts w:ascii="Arial" w:hAnsi="Arial" w:cs="Arial"/>
                <w:b/>
                <w:sz w:val="24"/>
                <w:szCs w:val="24"/>
              </w:rPr>
              <w:t>SECRETARIO GENERAL DE ACUERDOS</w:t>
            </w:r>
          </w:p>
          <w:p w14:paraId="681A6EEE" w14:textId="77777777" w:rsidR="001E3990" w:rsidRPr="004A15E5" w:rsidRDefault="001E3990" w:rsidP="00684F18">
            <w:pPr>
              <w:spacing w:after="0" w:line="360" w:lineRule="auto"/>
              <w:jc w:val="center"/>
              <w:rPr>
                <w:rFonts w:ascii="Arial" w:hAnsi="Arial" w:cs="Arial"/>
                <w:b/>
                <w:sz w:val="24"/>
                <w:szCs w:val="24"/>
              </w:rPr>
            </w:pPr>
          </w:p>
          <w:p w14:paraId="19158C5C" w14:textId="77777777" w:rsidR="00504254" w:rsidRPr="004A15E5" w:rsidRDefault="00504254" w:rsidP="00684F18">
            <w:pPr>
              <w:spacing w:after="0" w:line="360" w:lineRule="auto"/>
              <w:rPr>
                <w:rFonts w:ascii="Arial" w:hAnsi="Arial" w:cs="Arial"/>
                <w:b/>
                <w:sz w:val="24"/>
                <w:szCs w:val="24"/>
              </w:rPr>
            </w:pPr>
          </w:p>
          <w:p w14:paraId="6AB65659" w14:textId="77777777" w:rsidR="00504254" w:rsidRPr="004A15E5" w:rsidRDefault="00504254" w:rsidP="00684F18">
            <w:pPr>
              <w:spacing w:after="0" w:line="360" w:lineRule="auto"/>
              <w:jc w:val="center"/>
              <w:rPr>
                <w:rFonts w:ascii="Arial" w:hAnsi="Arial" w:cs="Arial"/>
                <w:b/>
                <w:bCs/>
                <w:sz w:val="24"/>
                <w:szCs w:val="24"/>
              </w:rPr>
            </w:pPr>
          </w:p>
          <w:p w14:paraId="701B859F" w14:textId="26657B10" w:rsidR="00504254" w:rsidRPr="00EA2ED5" w:rsidRDefault="007F0B36" w:rsidP="00684F18">
            <w:pPr>
              <w:spacing w:after="0" w:line="360" w:lineRule="auto"/>
              <w:jc w:val="center"/>
              <w:rPr>
                <w:rFonts w:ascii="Arial" w:hAnsi="Arial" w:cs="Arial"/>
                <w:b/>
                <w:sz w:val="24"/>
                <w:szCs w:val="24"/>
              </w:rPr>
            </w:pPr>
            <w:r w:rsidRPr="004A15E5">
              <w:rPr>
                <w:rFonts w:ascii="Arial" w:eastAsia="Times New Roman" w:hAnsi="Arial" w:cs="Arial"/>
                <w:b/>
                <w:bCs/>
                <w:color w:val="000000"/>
                <w:sz w:val="24"/>
                <w:szCs w:val="24"/>
                <w:shd w:val="clear" w:color="auto" w:fill="FFFFFF"/>
                <w:lang w:val="es-ES"/>
              </w:rPr>
              <w:t>JESÚS RENATO GARCÍA RIVERA</w:t>
            </w:r>
          </w:p>
        </w:tc>
      </w:tr>
      <w:bookmarkEnd w:id="13"/>
    </w:tbl>
    <w:p w14:paraId="4031EE64" w14:textId="77777777" w:rsidR="006B4FAF" w:rsidRPr="00E93130" w:rsidRDefault="006B4FAF" w:rsidP="006B4FAF">
      <w:pPr>
        <w:spacing w:after="0" w:line="240" w:lineRule="auto"/>
        <w:jc w:val="both"/>
        <w:rPr>
          <w:rFonts w:ascii="Arial" w:hAnsi="Arial" w:cs="Arial"/>
          <w:sz w:val="20"/>
          <w:szCs w:val="20"/>
          <w:lang w:eastAsia="es-MX"/>
        </w:rPr>
      </w:pPr>
    </w:p>
    <w:p w14:paraId="4D7C5AEC" w14:textId="12A5220F" w:rsidR="0074130F" w:rsidRPr="00641670" w:rsidRDefault="50D093CC" w:rsidP="63B35C3A">
      <w:pPr>
        <w:tabs>
          <w:tab w:val="left" w:pos="426"/>
        </w:tabs>
        <w:spacing w:after="0" w:line="240" w:lineRule="auto"/>
        <w:jc w:val="both"/>
        <w:rPr>
          <w:rFonts w:ascii="Arial Narrow" w:eastAsia="Arial" w:hAnsi="Arial Narrow" w:cs="Arial"/>
          <w:b/>
          <w:bCs/>
          <w:sz w:val="18"/>
          <w:szCs w:val="18"/>
        </w:rPr>
      </w:pPr>
      <w:r w:rsidRPr="00641670">
        <w:rPr>
          <w:rFonts w:ascii="Arial Narrow" w:hAnsi="Arial Narrow" w:cs="Arial"/>
          <w:sz w:val="18"/>
          <w:szCs w:val="18"/>
          <w:lang w:eastAsia="es-MX"/>
        </w:rPr>
        <w:t xml:space="preserve">El suscrito </w:t>
      </w:r>
      <w:r w:rsidR="007F0B36" w:rsidRPr="00641670">
        <w:rPr>
          <w:rFonts w:ascii="Arial Narrow" w:hAnsi="Arial Narrow" w:cs="Arial"/>
          <w:sz w:val="18"/>
          <w:szCs w:val="18"/>
          <w:lang w:eastAsia="es-MX"/>
        </w:rPr>
        <w:t>Jesús Renato García Rivera</w:t>
      </w:r>
      <w:r w:rsidRPr="00641670">
        <w:rPr>
          <w:rFonts w:ascii="Arial Narrow" w:hAnsi="Arial Narrow" w:cs="Arial"/>
          <w:sz w:val="18"/>
          <w:szCs w:val="18"/>
          <w:lang w:eastAsia="es-MX"/>
        </w:rPr>
        <w:t xml:space="preserve">, </w:t>
      </w:r>
      <w:r w:rsidR="0075723C" w:rsidRPr="00641670">
        <w:rPr>
          <w:rFonts w:ascii="Arial Narrow" w:hAnsi="Arial Narrow" w:cs="Arial"/>
          <w:sz w:val="18"/>
          <w:szCs w:val="18"/>
          <w:lang w:eastAsia="es-MX"/>
        </w:rPr>
        <w:t>S</w:t>
      </w:r>
      <w:r w:rsidRPr="00641670">
        <w:rPr>
          <w:rFonts w:ascii="Arial Narrow" w:hAnsi="Arial Narrow" w:cs="Arial"/>
          <w:sz w:val="18"/>
          <w:szCs w:val="18"/>
          <w:lang w:eastAsia="es-MX"/>
        </w:rPr>
        <w:t xml:space="preserve">ecretario </w:t>
      </w:r>
      <w:r w:rsidR="0075723C" w:rsidRPr="00641670">
        <w:rPr>
          <w:rFonts w:ascii="Arial Narrow" w:hAnsi="Arial Narrow" w:cs="Arial"/>
          <w:sz w:val="18"/>
          <w:szCs w:val="18"/>
          <w:lang w:eastAsia="es-MX"/>
        </w:rPr>
        <w:t>G</w:t>
      </w:r>
      <w:r w:rsidRPr="00641670">
        <w:rPr>
          <w:rFonts w:ascii="Arial Narrow" w:hAnsi="Arial Narrow" w:cs="Arial"/>
          <w:sz w:val="18"/>
          <w:szCs w:val="18"/>
          <w:lang w:eastAsia="es-MX"/>
        </w:rPr>
        <w:t xml:space="preserve">eneral de </w:t>
      </w:r>
      <w:r w:rsidR="0075723C" w:rsidRPr="00641670">
        <w:rPr>
          <w:rFonts w:ascii="Arial Narrow" w:hAnsi="Arial Narrow" w:cs="Arial"/>
          <w:sz w:val="18"/>
          <w:szCs w:val="18"/>
          <w:lang w:eastAsia="es-MX"/>
        </w:rPr>
        <w:t>A</w:t>
      </w:r>
      <w:r w:rsidRPr="00641670">
        <w:rPr>
          <w:rFonts w:ascii="Arial Narrow" w:hAnsi="Arial Narrow" w:cs="Arial"/>
          <w:sz w:val="18"/>
          <w:szCs w:val="18"/>
          <w:lang w:eastAsia="es-MX"/>
        </w:rPr>
        <w:t xml:space="preserve">cuerdos del Tribunal Electoral del Estado, </w:t>
      </w:r>
      <w:r w:rsidR="008070E1" w:rsidRPr="00641670">
        <w:rPr>
          <w:rFonts w:ascii="Arial Narrow" w:hAnsi="Arial Narrow" w:cs="Arial"/>
          <w:sz w:val="18"/>
          <w:szCs w:val="18"/>
          <w:lang w:eastAsia="es-MX"/>
        </w:rPr>
        <w:t>con fundamento en</w:t>
      </w:r>
      <w:r w:rsidRPr="00641670">
        <w:rPr>
          <w:rFonts w:ascii="Arial Narrow" w:hAnsi="Arial Narrow" w:cs="Arial"/>
          <w:sz w:val="18"/>
          <w:szCs w:val="18"/>
          <w:lang w:eastAsia="es-MX"/>
        </w:rPr>
        <w:t xml:space="preserve"> los artículos 69</w:t>
      </w:r>
      <w:r w:rsidR="00FB5EF2">
        <w:rPr>
          <w:rFonts w:ascii="Arial Narrow" w:hAnsi="Arial Narrow" w:cs="Arial"/>
          <w:sz w:val="18"/>
          <w:szCs w:val="18"/>
          <w:lang w:eastAsia="es-MX"/>
        </w:rPr>
        <w:t>,</w:t>
      </w:r>
      <w:r w:rsidRPr="00641670">
        <w:rPr>
          <w:rFonts w:ascii="Arial Narrow" w:hAnsi="Arial Narrow" w:cs="Arial"/>
          <w:sz w:val="18"/>
          <w:szCs w:val="18"/>
          <w:lang w:eastAsia="es-MX"/>
        </w:rPr>
        <w:t xml:space="preserve"> fracci</w:t>
      </w:r>
      <w:r w:rsidR="008070E1" w:rsidRPr="00641670">
        <w:rPr>
          <w:rFonts w:ascii="Arial Narrow" w:hAnsi="Arial Narrow" w:cs="Arial"/>
          <w:sz w:val="18"/>
          <w:szCs w:val="18"/>
          <w:lang w:eastAsia="es-MX"/>
        </w:rPr>
        <w:t>ón</w:t>
      </w:r>
      <w:r w:rsidRPr="00641670">
        <w:rPr>
          <w:rFonts w:ascii="Arial Narrow" w:hAnsi="Arial Narrow" w:cs="Arial"/>
          <w:sz w:val="18"/>
          <w:szCs w:val="18"/>
          <w:lang w:eastAsia="es-MX"/>
        </w:rPr>
        <w:t xml:space="preserve"> VII</w:t>
      </w:r>
      <w:r w:rsidR="00FB5EF2">
        <w:rPr>
          <w:rFonts w:ascii="Arial Narrow" w:hAnsi="Arial Narrow" w:cs="Arial"/>
          <w:sz w:val="18"/>
          <w:szCs w:val="18"/>
          <w:lang w:eastAsia="es-MX"/>
        </w:rPr>
        <w:t>,</w:t>
      </w:r>
      <w:r w:rsidRPr="00641670">
        <w:rPr>
          <w:rFonts w:ascii="Arial Narrow" w:hAnsi="Arial Narrow" w:cs="Arial"/>
          <w:sz w:val="18"/>
          <w:szCs w:val="18"/>
          <w:lang w:eastAsia="es-MX"/>
        </w:rPr>
        <w:t xml:space="preserve"> del Código Electoral del Estado de Michoacán de Ocampo</w:t>
      </w:r>
      <w:r w:rsidR="008070E1" w:rsidRPr="00641670">
        <w:rPr>
          <w:rFonts w:ascii="Arial Narrow" w:hAnsi="Arial Narrow" w:cs="Arial"/>
          <w:sz w:val="18"/>
          <w:szCs w:val="18"/>
          <w:lang w:eastAsia="es-MX"/>
        </w:rPr>
        <w:t xml:space="preserve"> y</w:t>
      </w:r>
      <w:r w:rsidRPr="00641670">
        <w:rPr>
          <w:rFonts w:ascii="Arial Narrow" w:hAnsi="Arial Narrow" w:cs="Arial"/>
          <w:sz w:val="18"/>
          <w:szCs w:val="18"/>
          <w:lang w:eastAsia="es-MX"/>
        </w:rPr>
        <w:t xml:space="preserve"> 66 fracciones I y II</w:t>
      </w:r>
      <w:r w:rsidR="00FB5EF2">
        <w:rPr>
          <w:rFonts w:ascii="Arial Narrow" w:hAnsi="Arial Narrow" w:cs="Arial"/>
          <w:sz w:val="18"/>
          <w:szCs w:val="18"/>
          <w:lang w:eastAsia="es-MX"/>
        </w:rPr>
        <w:t xml:space="preserve">, </w:t>
      </w:r>
      <w:r w:rsidRPr="00641670">
        <w:rPr>
          <w:rFonts w:ascii="Arial Narrow" w:hAnsi="Arial Narrow" w:cs="Arial"/>
          <w:sz w:val="18"/>
          <w:szCs w:val="18"/>
          <w:lang w:eastAsia="es-MX"/>
        </w:rPr>
        <w:t xml:space="preserve">del Reglamento Interior del Tribunal Electoral del Estado, </w:t>
      </w:r>
      <w:r w:rsidR="7BE9B8AF" w:rsidRPr="00641670">
        <w:rPr>
          <w:rFonts w:ascii="Arial Narrow" w:eastAsia="Arial" w:hAnsi="Arial Narrow" w:cs="Arial"/>
          <w:sz w:val="18"/>
          <w:szCs w:val="18"/>
        </w:rPr>
        <w:t>hago constar que las firmas que obran en el presente documento</w:t>
      </w:r>
      <w:r w:rsidR="008070E1" w:rsidRPr="00641670">
        <w:rPr>
          <w:rFonts w:ascii="Arial Narrow" w:eastAsia="Arial" w:hAnsi="Arial Narrow" w:cs="Arial"/>
          <w:sz w:val="18"/>
          <w:szCs w:val="18"/>
        </w:rPr>
        <w:t>,</w:t>
      </w:r>
      <w:r w:rsidR="7BE9B8AF" w:rsidRPr="00641670">
        <w:rPr>
          <w:rFonts w:ascii="Arial Narrow" w:eastAsia="Arial" w:hAnsi="Arial Narrow" w:cs="Arial"/>
          <w:sz w:val="18"/>
          <w:szCs w:val="18"/>
        </w:rPr>
        <w:t xml:space="preserve"> corresponden</w:t>
      </w:r>
      <w:r w:rsidR="30A89B64" w:rsidRPr="00641670">
        <w:rPr>
          <w:rFonts w:ascii="Arial Narrow" w:eastAsia="Arial" w:hAnsi="Arial Narrow" w:cs="Arial"/>
          <w:sz w:val="18"/>
          <w:szCs w:val="18"/>
        </w:rPr>
        <w:t xml:space="preserve"> a</w:t>
      </w:r>
      <w:r w:rsidR="7BE9B8AF" w:rsidRPr="00641670">
        <w:rPr>
          <w:rFonts w:ascii="Arial Narrow" w:eastAsia="Arial" w:hAnsi="Arial Narrow" w:cs="Arial"/>
          <w:sz w:val="18"/>
          <w:szCs w:val="18"/>
        </w:rPr>
        <w:t xml:space="preserve"> </w:t>
      </w:r>
      <w:r w:rsidR="30A89B64" w:rsidRPr="00641670">
        <w:rPr>
          <w:rFonts w:ascii="Arial Narrow" w:eastAsia="Arial" w:hAnsi="Arial Narrow" w:cs="Arial"/>
          <w:sz w:val="18"/>
          <w:szCs w:val="18"/>
        </w:rPr>
        <w:t>la sentencia</w:t>
      </w:r>
      <w:r w:rsidR="7BE9B8AF" w:rsidRPr="00641670">
        <w:rPr>
          <w:rFonts w:ascii="Arial Narrow" w:eastAsia="Arial" w:hAnsi="Arial Narrow" w:cs="Arial"/>
          <w:sz w:val="18"/>
          <w:szCs w:val="18"/>
        </w:rPr>
        <w:t xml:space="preserve"> emitid</w:t>
      </w:r>
      <w:r w:rsidR="30A89B64" w:rsidRPr="00641670">
        <w:rPr>
          <w:rFonts w:ascii="Arial Narrow" w:eastAsia="Arial" w:hAnsi="Arial Narrow" w:cs="Arial"/>
          <w:sz w:val="18"/>
          <w:szCs w:val="18"/>
        </w:rPr>
        <w:t>a</w:t>
      </w:r>
      <w:r w:rsidR="7BE9B8AF" w:rsidRPr="00641670">
        <w:rPr>
          <w:rFonts w:ascii="Arial Narrow" w:eastAsia="Arial" w:hAnsi="Arial Narrow" w:cs="Arial"/>
          <w:sz w:val="18"/>
          <w:szCs w:val="18"/>
        </w:rPr>
        <w:t xml:space="preserve"> </w:t>
      </w:r>
      <w:r w:rsidR="00E93130" w:rsidRPr="00641670">
        <w:rPr>
          <w:rFonts w:ascii="Arial Narrow" w:eastAsia="Arial" w:hAnsi="Arial Narrow" w:cs="Arial"/>
          <w:sz w:val="18"/>
          <w:szCs w:val="18"/>
        </w:rPr>
        <w:t>por el Pleno del Tribunal Electoral del Estado</w:t>
      </w:r>
      <w:r w:rsidR="007C19F8">
        <w:rPr>
          <w:rFonts w:ascii="Arial Narrow" w:eastAsia="Arial" w:hAnsi="Arial Narrow" w:cs="Arial"/>
          <w:sz w:val="18"/>
          <w:szCs w:val="18"/>
        </w:rPr>
        <w:t>, con l</w:t>
      </w:r>
      <w:r w:rsidR="007C19F8" w:rsidRPr="00641670">
        <w:rPr>
          <w:rFonts w:ascii="Arial Narrow" w:eastAsia="Arial" w:hAnsi="Arial Narrow" w:cs="Arial"/>
          <w:sz w:val="18"/>
          <w:szCs w:val="18"/>
        </w:rPr>
        <w:t xml:space="preserve">a ausencia justificada de la Magistrada </w:t>
      </w:r>
      <w:proofErr w:type="spellStart"/>
      <w:r w:rsidR="007C19F8" w:rsidRPr="00641670">
        <w:rPr>
          <w:rFonts w:ascii="Arial Narrow" w:eastAsia="Arial" w:hAnsi="Arial Narrow" w:cs="Arial"/>
          <w:sz w:val="18"/>
          <w:szCs w:val="18"/>
        </w:rPr>
        <w:t>Yurisha</w:t>
      </w:r>
      <w:proofErr w:type="spellEnd"/>
      <w:r w:rsidR="007C19F8" w:rsidRPr="00641670">
        <w:rPr>
          <w:rFonts w:ascii="Arial Narrow" w:eastAsia="Arial" w:hAnsi="Arial Narrow" w:cs="Arial"/>
          <w:sz w:val="18"/>
          <w:szCs w:val="18"/>
        </w:rPr>
        <w:t xml:space="preserve"> Andrade Morales</w:t>
      </w:r>
      <w:r w:rsidR="00E93130" w:rsidRPr="00641670">
        <w:rPr>
          <w:rFonts w:ascii="Arial Narrow" w:eastAsia="Arial" w:hAnsi="Arial Narrow" w:cs="Arial"/>
          <w:sz w:val="18"/>
          <w:szCs w:val="18"/>
        </w:rPr>
        <w:t xml:space="preserve">, en sesión pública celebrada el ocho de enero del dos mil veintiséis, en el </w:t>
      </w:r>
      <w:r w:rsidR="7BE9B8AF" w:rsidRPr="00641670">
        <w:rPr>
          <w:rFonts w:ascii="Arial Narrow" w:eastAsia="Arial" w:hAnsi="Arial Narrow" w:cs="Arial"/>
          <w:sz w:val="18"/>
          <w:szCs w:val="18"/>
        </w:rPr>
        <w:t>Juicio</w:t>
      </w:r>
      <w:r w:rsidR="00E93130" w:rsidRPr="00641670">
        <w:rPr>
          <w:rFonts w:ascii="Arial Narrow" w:eastAsia="Arial" w:hAnsi="Arial Narrow" w:cs="Arial"/>
          <w:sz w:val="18"/>
          <w:szCs w:val="18"/>
        </w:rPr>
        <w:t xml:space="preserve"> para la Protección de los Derechos Político-Electorales del Ciudadano</w:t>
      </w:r>
      <w:r w:rsidR="7BE9B8AF" w:rsidRPr="00641670">
        <w:rPr>
          <w:rFonts w:ascii="Arial Narrow" w:eastAsia="Arial" w:hAnsi="Arial Narrow" w:cs="Arial"/>
          <w:sz w:val="18"/>
          <w:szCs w:val="18"/>
        </w:rPr>
        <w:t xml:space="preserve"> </w:t>
      </w:r>
      <w:r w:rsidR="7BE9B8AF" w:rsidRPr="00641670">
        <w:rPr>
          <w:rFonts w:ascii="Arial Narrow" w:eastAsia="Arial" w:hAnsi="Arial Narrow" w:cs="Arial"/>
          <w:b/>
          <w:bCs/>
          <w:sz w:val="18"/>
          <w:szCs w:val="18"/>
        </w:rPr>
        <w:t>TEEM-JDC-2</w:t>
      </w:r>
      <w:r w:rsidR="30A89B64" w:rsidRPr="00641670">
        <w:rPr>
          <w:rFonts w:ascii="Arial Narrow" w:eastAsia="Arial" w:hAnsi="Arial Narrow" w:cs="Arial"/>
          <w:b/>
          <w:bCs/>
          <w:sz w:val="18"/>
          <w:szCs w:val="18"/>
        </w:rPr>
        <w:t>57</w:t>
      </w:r>
      <w:r w:rsidR="7BE9B8AF" w:rsidRPr="00641670">
        <w:rPr>
          <w:rFonts w:ascii="Arial Narrow" w:eastAsia="Arial" w:hAnsi="Arial Narrow" w:cs="Arial"/>
          <w:b/>
          <w:bCs/>
          <w:sz w:val="18"/>
          <w:szCs w:val="18"/>
        </w:rPr>
        <w:t>/2025</w:t>
      </w:r>
      <w:r w:rsidR="00BA6CFD" w:rsidRPr="00641670">
        <w:rPr>
          <w:rFonts w:ascii="Arial Narrow" w:eastAsia="Arial" w:hAnsi="Arial Narrow" w:cs="Arial"/>
          <w:sz w:val="18"/>
          <w:szCs w:val="18"/>
        </w:rPr>
        <w:t>;</w:t>
      </w:r>
      <w:r w:rsidR="0087667A" w:rsidRPr="00641670">
        <w:rPr>
          <w:rFonts w:ascii="Arial Narrow" w:eastAsia="Arial" w:hAnsi="Arial Narrow" w:cs="Arial"/>
          <w:sz w:val="18"/>
          <w:szCs w:val="18"/>
        </w:rPr>
        <w:t xml:space="preserve"> </w:t>
      </w:r>
      <w:r w:rsidR="00E93130" w:rsidRPr="00641670">
        <w:rPr>
          <w:rFonts w:ascii="Arial Narrow" w:eastAsia="Arial" w:hAnsi="Arial Narrow" w:cs="Arial"/>
          <w:sz w:val="18"/>
          <w:szCs w:val="18"/>
        </w:rPr>
        <w:t>documento que</w:t>
      </w:r>
      <w:r w:rsidR="00302FAB" w:rsidRPr="00641670">
        <w:rPr>
          <w:rFonts w:ascii="Arial Narrow" w:eastAsia="Arial" w:hAnsi="Arial Narrow" w:cs="Arial"/>
          <w:sz w:val="18"/>
          <w:szCs w:val="18"/>
        </w:rPr>
        <w:t xml:space="preserve"> </w:t>
      </w:r>
      <w:r w:rsidR="0087667A" w:rsidRPr="00641670">
        <w:rPr>
          <w:rFonts w:ascii="Arial Narrow" w:eastAsia="Arial" w:hAnsi="Arial Narrow" w:cs="Arial"/>
          <w:sz w:val="18"/>
          <w:szCs w:val="18"/>
        </w:rPr>
        <w:t>consta de</w:t>
      </w:r>
      <w:r w:rsidR="00302FAB" w:rsidRPr="00641670">
        <w:rPr>
          <w:rFonts w:ascii="Arial Narrow" w:eastAsia="Arial" w:hAnsi="Arial Narrow" w:cs="Arial"/>
          <w:sz w:val="18"/>
          <w:szCs w:val="18"/>
        </w:rPr>
        <w:t xml:space="preserve"> </w:t>
      </w:r>
      <w:r w:rsidR="0075723C" w:rsidRPr="00641670">
        <w:rPr>
          <w:rFonts w:ascii="Arial Narrow" w:eastAsia="Arial" w:hAnsi="Arial Narrow" w:cs="Arial"/>
          <w:sz w:val="18"/>
          <w:szCs w:val="18"/>
        </w:rPr>
        <w:t>cuarenta y siete</w:t>
      </w:r>
      <w:r w:rsidR="30A89B64" w:rsidRPr="00641670">
        <w:rPr>
          <w:rFonts w:ascii="Arial Narrow" w:eastAsia="Arial" w:hAnsi="Arial Narrow" w:cs="Arial"/>
          <w:sz w:val="18"/>
          <w:szCs w:val="18"/>
        </w:rPr>
        <w:t xml:space="preserve"> </w:t>
      </w:r>
      <w:r w:rsidR="7BE9B8AF" w:rsidRPr="00641670">
        <w:rPr>
          <w:rFonts w:ascii="Arial Narrow" w:eastAsia="Arial" w:hAnsi="Arial Narrow" w:cs="Arial"/>
          <w:sz w:val="18"/>
          <w:szCs w:val="18"/>
        </w:rPr>
        <w:t>páginas, incluida la presente</w:t>
      </w:r>
      <w:r w:rsidR="00E93130" w:rsidRPr="00641670">
        <w:rPr>
          <w:rFonts w:ascii="Arial Narrow" w:eastAsia="Arial" w:hAnsi="Arial Narrow" w:cs="Arial"/>
          <w:sz w:val="18"/>
          <w:szCs w:val="18"/>
        </w:rPr>
        <w:t>;</w:t>
      </w:r>
      <w:r w:rsidR="00BA6CFD" w:rsidRPr="00641670">
        <w:rPr>
          <w:rFonts w:ascii="Arial Narrow" w:eastAsia="Arial" w:hAnsi="Arial Narrow" w:cs="Arial"/>
          <w:sz w:val="18"/>
          <w:szCs w:val="18"/>
        </w:rPr>
        <w:t xml:space="preserve"> </w:t>
      </w:r>
      <w:r w:rsidR="00E93130" w:rsidRPr="00641670">
        <w:rPr>
          <w:rFonts w:ascii="Arial Narrow" w:eastAsia="Arial" w:hAnsi="Arial Narrow" w:cs="Arial"/>
          <w:sz w:val="18"/>
          <w:szCs w:val="18"/>
        </w:rPr>
        <w:t>misma que se firma de manera electrónica</w:t>
      </w:r>
      <w:r w:rsidR="0087667A" w:rsidRPr="00641670">
        <w:rPr>
          <w:rFonts w:ascii="Arial Narrow" w:eastAsia="Arial" w:hAnsi="Arial Narrow" w:cs="Arial"/>
          <w:sz w:val="18"/>
          <w:szCs w:val="18"/>
        </w:rPr>
        <w:t xml:space="preserve">. </w:t>
      </w:r>
      <w:r w:rsidR="7BE9B8AF" w:rsidRPr="00641670">
        <w:rPr>
          <w:rFonts w:ascii="Arial Narrow" w:eastAsia="Arial" w:hAnsi="Arial Narrow" w:cs="Arial"/>
          <w:b/>
          <w:bCs/>
          <w:sz w:val="18"/>
          <w:szCs w:val="18"/>
        </w:rPr>
        <w:t>Doy fe.</w:t>
      </w:r>
    </w:p>
    <w:p w14:paraId="3EA12BBD" w14:textId="77777777" w:rsidR="00867ED5" w:rsidRPr="00641670" w:rsidRDefault="00867ED5" w:rsidP="00684F18">
      <w:pPr>
        <w:spacing w:after="0" w:line="360" w:lineRule="auto"/>
        <w:jc w:val="both"/>
        <w:rPr>
          <w:rFonts w:ascii="Arial" w:hAnsi="Arial" w:cs="Arial"/>
          <w:sz w:val="18"/>
          <w:szCs w:val="18"/>
          <w:lang w:eastAsia="es-MX"/>
        </w:rPr>
      </w:pPr>
    </w:p>
    <w:p w14:paraId="33148C77" w14:textId="4817BEB0" w:rsidR="002507BE" w:rsidRPr="00641670" w:rsidRDefault="0074130F" w:rsidP="006B4FAF">
      <w:pPr>
        <w:spacing w:after="0" w:line="240" w:lineRule="auto"/>
        <w:jc w:val="both"/>
        <w:rPr>
          <w:rFonts w:ascii="Arial Narrow" w:hAnsi="Arial Narrow" w:cs="Arial"/>
          <w:sz w:val="18"/>
          <w:szCs w:val="18"/>
          <w:lang w:eastAsia="es-MX"/>
        </w:rPr>
      </w:pPr>
      <w:r w:rsidRPr="00641670">
        <w:rPr>
          <w:rFonts w:ascii="Arial Narrow" w:hAnsi="Arial Narrow" w:cs="Arial"/>
          <w:sz w:val="18"/>
          <w:szCs w:val="18"/>
          <w:lang w:eastAsia="es-MX"/>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0CFA5444" w14:textId="77777777" w:rsidR="000962A0" w:rsidRDefault="000962A0" w:rsidP="00684F18">
      <w:pPr>
        <w:spacing w:after="0" w:line="360" w:lineRule="auto"/>
        <w:jc w:val="both"/>
        <w:rPr>
          <w:rFonts w:ascii="Arial" w:hAnsi="Arial" w:cs="Arial"/>
          <w:sz w:val="18"/>
          <w:szCs w:val="18"/>
        </w:rPr>
        <w:sectPr w:rsidR="000962A0" w:rsidSect="00E01F59">
          <w:headerReference w:type="default" r:id="rId13"/>
          <w:footerReference w:type="default" r:id="rId14"/>
          <w:headerReference w:type="first" r:id="rId15"/>
          <w:footerReference w:type="first" r:id="rId16"/>
          <w:pgSz w:w="12240" w:h="18720" w:code="14"/>
          <w:pgMar w:top="1418" w:right="1418" w:bottom="1418" w:left="2835" w:header="709" w:footer="777" w:gutter="0"/>
          <w:cols w:space="708"/>
          <w:titlePg/>
          <w:docGrid w:linePitch="360"/>
        </w:sectPr>
      </w:pPr>
    </w:p>
    <w:p w14:paraId="069E2970" w14:textId="77777777" w:rsidR="000962A0" w:rsidRPr="00B34C47" w:rsidRDefault="000962A0" w:rsidP="00684F18">
      <w:pPr>
        <w:spacing w:after="0" w:line="360" w:lineRule="auto"/>
        <w:jc w:val="both"/>
        <w:rPr>
          <w:rFonts w:ascii="Arial" w:hAnsi="Arial" w:cs="Arial"/>
        </w:rPr>
      </w:pPr>
      <w:r w:rsidRPr="00B34C47">
        <w:rPr>
          <w:rFonts w:ascii="Arial" w:hAnsi="Arial" w:cs="Arial"/>
        </w:rPr>
        <w:lastRenderedPageBreak/>
        <w:t>FUNDAMENTACION LEGAL</w:t>
      </w:r>
    </w:p>
    <w:p w14:paraId="0D14B5D9" w14:textId="77777777" w:rsidR="00B34C47" w:rsidRPr="00B34C47" w:rsidRDefault="00B34C47" w:rsidP="00B34C47">
      <w:pPr>
        <w:spacing w:before="240" w:after="240" w:line="240" w:lineRule="auto"/>
        <w:jc w:val="both"/>
        <w:rPr>
          <w:rFonts w:ascii="Arial Narrow" w:eastAsia="Arial" w:hAnsi="Arial Narrow" w:cs="Arial"/>
          <w:color w:val="000000"/>
        </w:rPr>
      </w:pPr>
      <w:r w:rsidRPr="00B34C47">
        <w:rPr>
          <w:rFonts w:ascii="Arial Narrow" w:eastAsia="Arial" w:hAnsi="Arial Narrow" w:cs="Arial"/>
          <w:color w:val="000000"/>
        </w:rPr>
        <w:t xml:space="preserve">* LTAIPPDPEMO. Ley de Transparencia, Acceso a la Información Pública y Protección de Datos Personales del Estado de Michoacán de Ocampo. </w:t>
      </w:r>
    </w:p>
    <w:p w14:paraId="6E9100F3" w14:textId="77777777" w:rsidR="00B34C47" w:rsidRPr="00B34C47" w:rsidRDefault="00B34C47" w:rsidP="00B34C47">
      <w:pPr>
        <w:spacing w:before="240" w:after="240" w:line="240" w:lineRule="auto"/>
        <w:jc w:val="both"/>
        <w:rPr>
          <w:rFonts w:ascii="Arial Narrow" w:eastAsia="Arial" w:hAnsi="Arial Narrow" w:cs="Arial"/>
          <w:color w:val="000000"/>
        </w:rPr>
      </w:pPr>
      <w:r w:rsidRPr="00B34C47">
        <w:rPr>
          <w:rFonts w:ascii="Arial Narrow" w:eastAsia="Arial" w:hAnsi="Arial Narrow" w:cs="Arial"/>
          <w:color w:val="000000"/>
        </w:rPr>
        <w:t xml:space="preserve">* LPDPPSOEMO. Ley de Protección de Datos Personales en Posesión de Sujetos Obligados del Estado de Michoacán de Ocampo. </w:t>
      </w:r>
    </w:p>
    <w:p w14:paraId="4BDE502E" w14:textId="77777777" w:rsidR="00B34C47" w:rsidRPr="00B34C47" w:rsidRDefault="00B34C47" w:rsidP="00B34C47">
      <w:pPr>
        <w:spacing w:before="240" w:after="240" w:line="240" w:lineRule="auto"/>
        <w:jc w:val="both"/>
        <w:rPr>
          <w:rFonts w:ascii="Arial Narrow" w:eastAsia="Arial" w:hAnsi="Arial Narrow" w:cs="Arial"/>
          <w:color w:val="000000"/>
        </w:rPr>
      </w:pPr>
      <w:r w:rsidRPr="00B34C47">
        <w:rPr>
          <w:rFonts w:ascii="Arial Narrow" w:eastAsia="Arial" w:hAnsi="Arial Narrow" w:cs="Arial"/>
          <w:color w:val="000000"/>
        </w:rPr>
        <w:t>*LGMCDIEVP. Lineamientos Generales en Materia de Clasificación y Desclasificación de la Información, así como para la Elaboración de Versiones Públicas.</w:t>
      </w:r>
    </w:p>
    <w:p w14:paraId="2E7E018B" w14:textId="77777777" w:rsidR="000962A0" w:rsidRPr="00B34C47" w:rsidRDefault="000962A0" w:rsidP="00B34C47">
      <w:pPr>
        <w:spacing w:after="0" w:line="240" w:lineRule="auto"/>
        <w:jc w:val="both"/>
        <w:rPr>
          <w:rFonts w:ascii="Arial Narrow" w:hAnsi="Arial Narrow" w:cs="Arial"/>
        </w:rPr>
      </w:pPr>
    </w:p>
    <w:p w14:paraId="3A1B3357" w14:textId="77777777" w:rsidR="000962A0" w:rsidRPr="00B34C47" w:rsidRDefault="000962A0" w:rsidP="00B34C47">
      <w:pPr>
        <w:spacing w:after="0" w:line="240" w:lineRule="auto"/>
        <w:jc w:val="both"/>
        <w:rPr>
          <w:rFonts w:ascii="Arial Narrow" w:hAnsi="Arial Narrow" w:cs="Arial"/>
        </w:rPr>
      </w:pPr>
      <w:r w:rsidRPr="00B34C47">
        <w:rPr>
          <w:rFonts w:ascii="Arial Narrow" w:hAnsi="Arial Narrow" w:cs="Arial"/>
        </w:rPr>
        <w:t xml:space="preserve">No.1 </w:t>
      </w:r>
      <w:proofErr w:type="spellStart"/>
      <w:r w:rsidRPr="00B34C47">
        <w:rPr>
          <w:rFonts w:ascii="Arial Narrow" w:hAnsi="Arial Narrow" w:cs="Arial"/>
        </w:rPr>
        <w:t>ELIMINADO_el_Municipio</w:t>
      </w:r>
      <w:proofErr w:type="spellEnd"/>
      <w:r w:rsidRPr="00B34C47">
        <w:rPr>
          <w:rFonts w:ascii="Arial Narrow" w:hAnsi="Arial Narrow" w:cs="Arial"/>
        </w:rPr>
        <w:t xml:space="preserve"> en 1 </w:t>
      </w:r>
      <w:proofErr w:type="spellStart"/>
      <w:r w:rsidRPr="00B34C47">
        <w:rPr>
          <w:rFonts w:ascii="Arial Narrow" w:hAnsi="Arial Narrow" w:cs="Arial"/>
        </w:rPr>
        <w:t>renglon</w:t>
      </w:r>
      <w:proofErr w:type="spellEnd"/>
      <w:r w:rsidRPr="00B34C47">
        <w:rPr>
          <w:rFonts w:ascii="Arial Narrow" w:hAnsi="Arial Narrow" w:cs="Arial"/>
        </w:rPr>
        <w:t>(es) por ser un dato personal identificativo de conformidad con el Artículo 97 de la LTAIPPDPEMO, Artículo 3 fracción VIII de la LPDPPSOEMO y Lineamiento Trigésimo Octavo fracción I. 1. de los LGMCDIEVP*.</w:t>
      </w:r>
    </w:p>
    <w:p w14:paraId="0CC08303" w14:textId="77777777" w:rsidR="000962A0" w:rsidRPr="00B34C47" w:rsidRDefault="000962A0" w:rsidP="00B34C47">
      <w:pPr>
        <w:spacing w:after="0" w:line="240" w:lineRule="auto"/>
        <w:jc w:val="both"/>
        <w:rPr>
          <w:rFonts w:ascii="Arial Narrow" w:hAnsi="Arial Narrow" w:cs="Arial"/>
        </w:rPr>
      </w:pPr>
    </w:p>
    <w:p w14:paraId="4312195B" w14:textId="77777777" w:rsidR="000962A0" w:rsidRPr="00B34C47" w:rsidRDefault="000962A0" w:rsidP="00B34C47">
      <w:pPr>
        <w:spacing w:after="0" w:line="240" w:lineRule="auto"/>
        <w:jc w:val="both"/>
        <w:rPr>
          <w:rFonts w:ascii="Arial Narrow" w:hAnsi="Arial Narrow" w:cs="Arial"/>
        </w:rPr>
      </w:pPr>
      <w:r w:rsidRPr="00B34C47">
        <w:rPr>
          <w:rFonts w:ascii="Arial Narrow" w:hAnsi="Arial Narrow" w:cs="Arial"/>
        </w:rPr>
        <w:t xml:space="preserve">No.2 </w:t>
      </w:r>
      <w:proofErr w:type="spellStart"/>
      <w:r w:rsidRPr="00B34C47">
        <w:rPr>
          <w:rFonts w:ascii="Arial Narrow" w:hAnsi="Arial Narrow" w:cs="Arial"/>
        </w:rPr>
        <w:t>ELIMINADO_el_Municipio</w:t>
      </w:r>
      <w:proofErr w:type="spellEnd"/>
      <w:r w:rsidRPr="00B34C47">
        <w:rPr>
          <w:rFonts w:ascii="Arial Narrow" w:hAnsi="Arial Narrow" w:cs="Arial"/>
        </w:rPr>
        <w:t xml:space="preserve"> en 1 </w:t>
      </w:r>
      <w:proofErr w:type="spellStart"/>
      <w:r w:rsidRPr="00B34C47">
        <w:rPr>
          <w:rFonts w:ascii="Arial Narrow" w:hAnsi="Arial Narrow" w:cs="Arial"/>
        </w:rPr>
        <w:t>renglon</w:t>
      </w:r>
      <w:proofErr w:type="spellEnd"/>
      <w:r w:rsidRPr="00B34C47">
        <w:rPr>
          <w:rFonts w:ascii="Arial Narrow" w:hAnsi="Arial Narrow" w:cs="Arial"/>
        </w:rPr>
        <w:t>(es) por ser un dato personal identificativo de conformidad con el Artículo 97 de la LTAIPPDPEMO, Artículo 3 fracción VIII de la LPDPPSOEMO y Lineamiento Trigésimo Octavo fracción I. 1. de los LGMCDIEVP*.</w:t>
      </w:r>
    </w:p>
    <w:p w14:paraId="10B58126" w14:textId="77777777" w:rsidR="000962A0" w:rsidRPr="00B34C47" w:rsidRDefault="000962A0" w:rsidP="00B34C47">
      <w:pPr>
        <w:spacing w:after="0" w:line="240" w:lineRule="auto"/>
        <w:jc w:val="both"/>
        <w:rPr>
          <w:rFonts w:ascii="Arial Narrow" w:hAnsi="Arial Narrow" w:cs="Arial"/>
        </w:rPr>
      </w:pPr>
    </w:p>
    <w:p w14:paraId="0C43D626" w14:textId="77777777" w:rsidR="000962A0" w:rsidRPr="00B34C47" w:rsidRDefault="000962A0" w:rsidP="00B34C47">
      <w:pPr>
        <w:spacing w:after="0" w:line="240" w:lineRule="auto"/>
        <w:jc w:val="both"/>
        <w:rPr>
          <w:rFonts w:ascii="Arial Narrow" w:hAnsi="Arial Narrow" w:cs="Arial"/>
        </w:rPr>
      </w:pPr>
      <w:r w:rsidRPr="00B34C47">
        <w:rPr>
          <w:rFonts w:ascii="Arial Narrow" w:hAnsi="Arial Narrow" w:cs="Arial"/>
        </w:rPr>
        <w:t xml:space="preserve">No.3 </w:t>
      </w:r>
      <w:proofErr w:type="spellStart"/>
      <w:r w:rsidRPr="00B34C47">
        <w:rPr>
          <w:rFonts w:ascii="Arial Narrow" w:hAnsi="Arial Narrow" w:cs="Arial"/>
        </w:rPr>
        <w:t>ELIMINADO_Cargo</w:t>
      </w:r>
      <w:proofErr w:type="spellEnd"/>
      <w:r w:rsidRPr="00B34C47">
        <w:rPr>
          <w:rFonts w:ascii="Arial Narrow" w:hAnsi="Arial Narrow" w:cs="Arial"/>
        </w:rPr>
        <w:t xml:space="preserve"> en 1 </w:t>
      </w:r>
      <w:proofErr w:type="spellStart"/>
      <w:r w:rsidRPr="00B34C47">
        <w:rPr>
          <w:rFonts w:ascii="Arial Narrow" w:hAnsi="Arial Narrow" w:cs="Arial"/>
        </w:rPr>
        <w:t>renglon</w:t>
      </w:r>
      <w:proofErr w:type="spellEnd"/>
      <w:r w:rsidRPr="00B34C47">
        <w:rPr>
          <w:rFonts w:ascii="Arial Narrow" w:hAnsi="Arial Narrow" w:cs="Arial"/>
        </w:rPr>
        <w:t>(es) por ser un dato personal laboral de conformidad con el Artículo 97 de la LTAIPPDPEMO, Artículo 3 fracción VIII de la LPDPPSOEMO y Lineamiento Trigésimo Octavo fracción I. 5. de los LGMCDIEVP*.</w:t>
      </w:r>
    </w:p>
    <w:p w14:paraId="0A1F88B0" w14:textId="77777777" w:rsidR="000962A0" w:rsidRPr="00B34C47" w:rsidRDefault="000962A0" w:rsidP="00B34C47">
      <w:pPr>
        <w:spacing w:after="0" w:line="240" w:lineRule="auto"/>
        <w:jc w:val="both"/>
        <w:rPr>
          <w:rFonts w:ascii="Arial Narrow" w:hAnsi="Arial Narrow" w:cs="Arial"/>
        </w:rPr>
      </w:pPr>
    </w:p>
    <w:p w14:paraId="781C39BC" w14:textId="77777777" w:rsidR="000962A0" w:rsidRPr="00B34C47" w:rsidRDefault="000962A0" w:rsidP="00B34C47">
      <w:pPr>
        <w:spacing w:after="0" w:line="240" w:lineRule="auto"/>
        <w:jc w:val="both"/>
        <w:rPr>
          <w:rFonts w:ascii="Arial Narrow" w:hAnsi="Arial Narrow" w:cs="Arial"/>
        </w:rPr>
      </w:pPr>
      <w:r w:rsidRPr="00B34C47">
        <w:rPr>
          <w:rFonts w:ascii="Arial Narrow" w:hAnsi="Arial Narrow" w:cs="Arial"/>
        </w:rPr>
        <w:t xml:space="preserve">No.4 </w:t>
      </w:r>
      <w:proofErr w:type="spellStart"/>
      <w:r w:rsidRPr="00B34C47">
        <w:rPr>
          <w:rFonts w:ascii="Arial Narrow" w:hAnsi="Arial Narrow" w:cs="Arial"/>
        </w:rPr>
        <w:t>ELIMINADO_el_Municipio</w:t>
      </w:r>
      <w:proofErr w:type="spellEnd"/>
      <w:r w:rsidRPr="00B34C47">
        <w:rPr>
          <w:rFonts w:ascii="Arial Narrow" w:hAnsi="Arial Narrow" w:cs="Arial"/>
        </w:rPr>
        <w:t xml:space="preserve"> en 1 </w:t>
      </w:r>
      <w:proofErr w:type="spellStart"/>
      <w:r w:rsidRPr="00B34C47">
        <w:rPr>
          <w:rFonts w:ascii="Arial Narrow" w:hAnsi="Arial Narrow" w:cs="Arial"/>
        </w:rPr>
        <w:t>renglon</w:t>
      </w:r>
      <w:proofErr w:type="spellEnd"/>
      <w:r w:rsidRPr="00B34C47">
        <w:rPr>
          <w:rFonts w:ascii="Arial Narrow" w:hAnsi="Arial Narrow" w:cs="Arial"/>
        </w:rPr>
        <w:t>(es) por ser un dato personal identificativo de conformidad con el Artículo 97 de la LTAIPPDPEMO, Artículo 3 fracción VIII de la LPDPPSOEMO y Lineamiento Trigésimo Octavo fracción I. 1. de los LGMCDIEVP*.</w:t>
      </w:r>
    </w:p>
    <w:p w14:paraId="41B5336B" w14:textId="77777777" w:rsidR="000962A0" w:rsidRPr="00B34C47" w:rsidRDefault="000962A0" w:rsidP="00B34C47">
      <w:pPr>
        <w:spacing w:after="0" w:line="240" w:lineRule="auto"/>
        <w:jc w:val="both"/>
        <w:rPr>
          <w:rFonts w:ascii="Arial Narrow" w:hAnsi="Arial Narrow" w:cs="Arial"/>
        </w:rPr>
      </w:pPr>
    </w:p>
    <w:p w14:paraId="2929BC46" w14:textId="77777777" w:rsidR="000962A0" w:rsidRPr="00B34C47" w:rsidRDefault="000962A0" w:rsidP="00B34C47">
      <w:pPr>
        <w:spacing w:after="0" w:line="240" w:lineRule="auto"/>
        <w:jc w:val="both"/>
        <w:rPr>
          <w:rFonts w:ascii="Arial Narrow" w:hAnsi="Arial Narrow" w:cs="Arial"/>
        </w:rPr>
      </w:pPr>
      <w:r w:rsidRPr="00B34C47">
        <w:rPr>
          <w:rFonts w:ascii="Arial Narrow" w:hAnsi="Arial Narrow" w:cs="Arial"/>
        </w:rPr>
        <w:t xml:space="preserve">No.5 </w:t>
      </w:r>
      <w:proofErr w:type="spellStart"/>
      <w:r w:rsidRPr="00B34C47">
        <w:rPr>
          <w:rFonts w:ascii="Arial Narrow" w:hAnsi="Arial Narrow" w:cs="Arial"/>
        </w:rPr>
        <w:t>ELIMINADO_Cargo</w:t>
      </w:r>
      <w:proofErr w:type="spellEnd"/>
      <w:r w:rsidRPr="00B34C47">
        <w:rPr>
          <w:rFonts w:ascii="Arial Narrow" w:hAnsi="Arial Narrow" w:cs="Arial"/>
        </w:rPr>
        <w:t xml:space="preserve"> en 1 </w:t>
      </w:r>
      <w:proofErr w:type="spellStart"/>
      <w:r w:rsidRPr="00B34C47">
        <w:rPr>
          <w:rFonts w:ascii="Arial Narrow" w:hAnsi="Arial Narrow" w:cs="Arial"/>
        </w:rPr>
        <w:t>renglon</w:t>
      </w:r>
      <w:proofErr w:type="spellEnd"/>
      <w:r w:rsidRPr="00B34C47">
        <w:rPr>
          <w:rFonts w:ascii="Arial Narrow" w:hAnsi="Arial Narrow" w:cs="Arial"/>
        </w:rPr>
        <w:t>(es) por ser un dato personal laboral de conformidad con el Artículo 97 de la LTAIPPDPEMO, Artículo 3 fracción VIII de la LPDPPSOEMO y Lineamiento Trigésimo Octavo fracción I. 5. de los LGMCDIEVP*.</w:t>
      </w:r>
    </w:p>
    <w:p w14:paraId="4C82BCF7" w14:textId="77777777" w:rsidR="000962A0" w:rsidRPr="00B34C47" w:rsidRDefault="000962A0" w:rsidP="00B34C47">
      <w:pPr>
        <w:spacing w:after="0" w:line="240" w:lineRule="auto"/>
        <w:jc w:val="both"/>
        <w:rPr>
          <w:rFonts w:ascii="Arial Narrow" w:hAnsi="Arial Narrow" w:cs="Arial"/>
        </w:rPr>
      </w:pPr>
    </w:p>
    <w:p w14:paraId="4006861F" w14:textId="77777777" w:rsidR="000962A0" w:rsidRPr="00B34C47" w:rsidRDefault="000962A0" w:rsidP="00B34C47">
      <w:pPr>
        <w:spacing w:after="0" w:line="240" w:lineRule="auto"/>
        <w:jc w:val="both"/>
        <w:rPr>
          <w:rFonts w:ascii="Arial Narrow" w:hAnsi="Arial Narrow" w:cs="Arial"/>
        </w:rPr>
      </w:pPr>
      <w:r w:rsidRPr="00B34C47">
        <w:rPr>
          <w:rFonts w:ascii="Arial Narrow" w:hAnsi="Arial Narrow" w:cs="Arial"/>
        </w:rPr>
        <w:t xml:space="preserve">No.6 </w:t>
      </w:r>
      <w:proofErr w:type="spellStart"/>
      <w:r w:rsidRPr="00B34C47">
        <w:rPr>
          <w:rFonts w:ascii="Arial Narrow" w:hAnsi="Arial Narrow" w:cs="Arial"/>
        </w:rPr>
        <w:t>ELIMINADO_Cargo</w:t>
      </w:r>
      <w:proofErr w:type="spellEnd"/>
      <w:r w:rsidRPr="00B34C47">
        <w:rPr>
          <w:rFonts w:ascii="Arial Narrow" w:hAnsi="Arial Narrow" w:cs="Arial"/>
        </w:rPr>
        <w:t xml:space="preserve"> en 1 </w:t>
      </w:r>
      <w:proofErr w:type="spellStart"/>
      <w:r w:rsidRPr="00B34C47">
        <w:rPr>
          <w:rFonts w:ascii="Arial Narrow" w:hAnsi="Arial Narrow" w:cs="Arial"/>
        </w:rPr>
        <w:t>renglon</w:t>
      </w:r>
      <w:proofErr w:type="spellEnd"/>
      <w:r w:rsidRPr="00B34C47">
        <w:rPr>
          <w:rFonts w:ascii="Arial Narrow" w:hAnsi="Arial Narrow" w:cs="Arial"/>
        </w:rPr>
        <w:t>(es) por ser un dato personal laboral de conformidad con el Artículo 97 de la LTAIPPDPEMO, Artículo 3 fracción VIII de la LPDPPSOEMO y Lineamiento Trigésimo Octavo fracción I. 5. de los LGMCDIEVP*.</w:t>
      </w:r>
    </w:p>
    <w:p w14:paraId="1B80B708" w14:textId="77777777" w:rsidR="000962A0" w:rsidRPr="00B34C47" w:rsidRDefault="000962A0" w:rsidP="00B34C47">
      <w:pPr>
        <w:spacing w:after="0" w:line="240" w:lineRule="auto"/>
        <w:jc w:val="both"/>
        <w:rPr>
          <w:rFonts w:ascii="Arial Narrow" w:hAnsi="Arial Narrow" w:cs="Arial"/>
        </w:rPr>
      </w:pPr>
    </w:p>
    <w:p w14:paraId="4E55CC82" w14:textId="77777777" w:rsidR="000962A0" w:rsidRPr="00B34C47" w:rsidRDefault="000962A0" w:rsidP="00B34C47">
      <w:pPr>
        <w:spacing w:after="0" w:line="240" w:lineRule="auto"/>
        <w:jc w:val="both"/>
        <w:rPr>
          <w:rFonts w:ascii="Arial Narrow" w:hAnsi="Arial Narrow" w:cs="Arial"/>
        </w:rPr>
      </w:pPr>
      <w:r w:rsidRPr="00B34C47">
        <w:rPr>
          <w:rFonts w:ascii="Arial Narrow" w:hAnsi="Arial Narrow" w:cs="Arial"/>
        </w:rPr>
        <w:t xml:space="preserve">No.7 </w:t>
      </w:r>
      <w:proofErr w:type="spellStart"/>
      <w:r w:rsidRPr="00B34C47">
        <w:rPr>
          <w:rFonts w:ascii="Arial Narrow" w:hAnsi="Arial Narrow" w:cs="Arial"/>
        </w:rPr>
        <w:t>ELIMINADO_el_nombre_de_la_parte_actora</w:t>
      </w:r>
      <w:proofErr w:type="spellEnd"/>
      <w:r w:rsidRPr="00B34C47">
        <w:rPr>
          <w:rFonts w:ascii="Arial Narrow" w:hAnsi="Arial Narrow" w:cs="Arial"/>
        </w:rPr>
        <w:t xml:space="preserve"> en 1 </w:t>
      </w:r>
      <w:proofErr w:type="spellStart"/>
      <w:r w:rsidRPr="00B34C47">
        <w:rPr>
          <w:rFonts w:ascii="Arial Narrow" w:hAnsi="Arial Narrow" w:cs="Arial"/>
        </w:rPr>
        <w:t>renglon</w:t>
      </w:r>
      <w:proofErr w:type="spellEnd"/>
      <w:r w:rsidRPr="00B34C47">
        <w:rPr>
          <w:rFonts w:ascii="Arial Narrow" w:hAnsi="Arial Narrow" w:cs="Arial"/>
        </w:rPr>
        <w:t>(es) por ser un dato personal identificativo de conformidad con el Artículo 97 de la LTAIPPDPEMO, Artículo 3 fracción VIII de la LPDPPSOEMO y Lineamiento Trigésimo Octavo fracción I. 1. de los LGMCDIEVP*.</w:t>
      </w:r>
    </w:p>
    <w:p w14:paraId="51EC2DC0" w14:textId="77777777" w:rsidR="000962A0" w:rsidRPr="00B34C47" w:rsidRDefault="000962A0" w:rsidP="00B34C47">
      <w:pPr>
        <w:spacing w:after="0" w:line="240" w:lineRule="auto"/>
        <w:jc w:val="both"/>
        <w:rPr>
          <w:rFonts w:ascii="Arial Narrow" w:hAnsi="Arial Narrow" w:cs="Arial"/>
        </w:rPr>
      </w:pPr>
    </w:p>
    <w:p w14:paraId="6879368D" w14:textId="77777777" w:rsidR="000962A0" w:rsidRPr="00B34C47" w:rsidRDefault="000962A0" w:rsidP="00B34C47">
      <w:pPr>
        <w:spacing w:after="0" w:line="240" w:lineRule="auto"/>
        <w:jc w:val="both"/>
        <w:rPr>
          <w:rFonts w:ascii="Arial Narrow" w:hAnsi="Arial Narrow" w:cs="Arial"/>
        </w:rPr>
      </w:pPr>
      <w:r w:rsidRPr="00B34C47">
        <w:rPr>
          <w:rFonts w:ascii="Arial Narrow" w:hAnsi="Arial Narrow" w:cs="Arial"/>
        </w:rPr>
        <w:t xml:space="preserve">No.8 </w:t>
      </w:r>
      <w:proofErr w:type="spellStart"/>
      <w:r w:rsidRPr="00B34C47">
        <w:rPr>
          <w:rFonts w:ascii="Arial Narrow" w:hAnsi="Arial Narrow" w:cs="Arial"/>
        </w:rPr>
        <w:t>ELIMINADO_Cargo</w:t>
      </w:r>
      <w:proofErr w:type="spellEnd"/>
      <w:r w:rsidRPr="00B34C47">
        <w:rPr>
          <w:rFonts w:ascii="Arial Narrow" w:hAnsi="Arial Narrow" w:cs="Arial"/>
        </w:rPr>
        <w:t xml:space="preserve"> en 1 </w:t>
      </w:r>
      <w:proofErr w:type="spellStart"/>
      <w:r w:rsidRPr="00B34C47">
        <w:rPr>
          <w:rFonts w:ascii="Arial Narrow" w:hAnsi="Arial Narrow" w:cs="Arial"/>
        </w:rPr>
        <w:t>renglon</w:t>
      </w:r>
      <w:proofErr w:type="spellEnd"/>
      <w:r w:rsidRPr="00B34C47">
        <w:rPr>
          <w:rFonts w:ascii="Arial Narrow" w:hAnsi="Arial Narrow" w:cs="Arial"/>
        </w:rPr>
        <w:t>(es) por ser un dato personal laboral de conformidad con el Artículo 97 de la LTAIPPDPEMO, Artículo 3 fracción VIII de la LPDPPSOEMO y Lineamiento Trigésimo Octavo fracción I. 5. de los LGMCDIEVP*.</w:t>
      </w:r>
    </w:p>
    <w:p w14:paraId="5555CB90" w14:textId="77777777" w:rsidR="000962A0" w:rsidRPr="00B34C47" w:rsidRDefault="000962A0" w:rsidP="00B34C47">
      <w:pPr>
        <w:spacing w:after="0" w:line="240" w:lineRule="auto"/>
        <w:jc w:val="both"/>
        <w:rPr>
          <w:rFonts w:ascii="Arial Narrow" w:hAnsi="Arial Narrow" w:cs="Arial"/>
        </w:rPr>
      </w:pPr>
    </w:p>
    <w:p w14:paraId="5F7FFEB3" w14:textId="77777777" w:rsidR="000962A0" w:rsidRPr="00B34C47" w:rsidRDefault="000962A0" w:rsidP="00B34C47">
      <w:pPr>
        <w:spacing w:after="0" w:line="240" w:lineRule="auto"/>
        <w:jc w:val="both"/>
        <w:rPr>
          <w:rFonts w:ascii="Arial Narrow" w:hAnsi="Arial Narrow" w:cs="Arial"/>
        </w:rPr>
      </w:pPr>
      <w:r w:rsidRPr="00B34C47">
        <w:rPr>
          <w:rFonts w:ascii="Arial Narrow" w:hAnsi="Arial Narrow" w:cs="Arial"/>
        </w:rPr>
        <w:t xml:space="preserve">No.9 </w:t>
      </w:r>
      <w:proofErr w:type="spellStart"/>
      <w:r w:rsidRPr="00B34C47">
        <w:rPr>
          <w:rFonts w:ascii="Arial Narrow" w:hAnsi="Arial Narrow" w:cs="Arial"/>
        </w:rPr>
        <w:t>ELIMINADO_Cargo</w:t>
      </w:r>
      <w:proofErr w:type="spellEnd"/>
      <w:r w:rsidRPr="00B34C47">
        <w:rPr>
          <w:rFonts w:ascii="Arial Narrow" w:hAnsi="Arial Narrow" w:cs="Arial"/>
        </w:rPr>
        <w:t xml:space="preserve"> en 1 </w:t>
      </w:r>
      <w:proofErr w:type="spellStart"/>
      <w:r w:rsidRPr="00B34C47">
        <w:rPr>
          <w:rFonts w:ascii="Arial Narrow" w:hAnsi="Arial Narrow" w:cs="Arial"/>
        </w:rPr>
        <w:t>renglon</w:t>
      </w:r>
      <w:proofErr w:type="spellEnd"/>
      <w:r w:rsidRPr="00B34C47">
        <w:rPr>
          <w:rFonts w:ascii="Arial Narrow" w:hAnsi="Arial Narrow" w:cs="Arial"/>
        </w:rPr>
        <w:t>(es) por ser un dato personal laboral de conformidad con el Artículo 97 de la LTAIPPDPEMO, Artículo 3 fracción VIII de la LPDPPSOEMO y Lineamiento Trigésimo Octavo fracción I. 5. de los LGMCDIEVP*.</w:t>
      </w:r>
    </w:p>
    <w:p w14:paraId="5B4E9BD9" w14:textId="77777777" w:rsidR="000962A0" w:rsidRPr="00B34C47" w:rsidRDefault="000962A0" w:rsidP="00B34C47">
      <w:pPr>
        <w:spacing w:after="0" w:line="240" w:lineRule="auto"/>
        <w:jc w:val="both"/>
        <w:rPr>
          <w:rFonts w:ascii="Arial Narrow" w:hAnsi="Arial Narrow" w:cs="Arial"/>
        </w:rPr>
      </w:pPr>
    </w:p>
    <w:p w14:paraId="18BBC31E" w14:textId="77777777" w:rsidR="000962A0" w:rsidRPr="00B34C47" w:rsidRDefault="000962A0" w:rsidP="00B34C47">
      <w:pPr>
        <w:spacing w:after="0" w:line="240" w:lineRule="auto"/>
        <w:jc w:val="both"/>
        <w:rPr>
          <w:rFonts w:ascii="Arial Narrow" w:hAnsi="Arial Narrow" w:cs="Arial"/>
        </w:rPr>
      </w:pPr>
      <w:r w:rsidRPr="00B34C47">
        <w:rPr>
          <w:rFonts w:ascii="Arial Narrow" w:hAnsi="Arial Narrow" w:cs="Arial"/>
        </w:rPr>
        <w:t xml:space="preserve">No.10 </w:t>
      </w:r>
      <w:proofErr w:type="spellStart"/>
      <w:r w:rsidRPr="00B34C47">
        <w:rPr>
          <w:rFonts w:ascii="Arial Narrow" w:hAnsi="Arial Narrow" w:cs="Arial"/>
        </w:rPr>
        <w:t>ELIMINADO_el_Municipio</w:t>
      </w:r>
      <w:proofErr w:type="spellEnd"/>
      <w:r w:rsidRPr="00B34C47">
        <w:rPr>
          <w:rFonts w:ascii="Arial Narrow" w:hAnsi="Arial Narrow" w:cs="Arial"/>
        </w:rPr>
        <w:t xml:space="preserve"> en 1 </w:t>
      </w:r>
      <w:proofErr w:type="spellStart"/>
      <w:r w:rsidRPr="00B34C47">
        <w:rPr>
          <w:rFonts w:ascii="Arial Narrow" w:hAnsi="Arial Narrow" w:cs="Arial"/>
        </w:rPr>
        <w:t>renglon</w:t>
      </w:r>
      <w:proofErr w:type="spellEnd"/>
      <w:r w:rsidRPr="00B34C47">
        <w:rPr>
          <w:rFonts w:ascii="Arial Narrow" w:hAnsi="Arial Narrow" w:cs="Arial"/>
        </w:rPr>
        <w:t>(es) por ser un dato personal identificativo de conformidad con el Artículo 97 de la LTAIPPDPEMO, Artículo 3 fracción VIII de la LPDPPSOEMO y Lineamiento Trigésimo Octavo fracción I. 1. de los LGMCDIEVP*.</w:t>
      </w:r>
    </w:p>
    <w:p w14:paraId="097947E4" w14:textId="77777777" w:rsidR="000962A0" w:rsidRPr="00B34C47" w:rsidRDefault="000962A0" w:rsidP="00B34C47">
      <w:pPr>
        <w:spacing w:after="0" w:line="240" w:lineRule="auto"/>
        <w:jc w:val="both"/>
        <w:rPr>
          <w:rFonts w:ascii="Arial Narrow" w:hAnsi="Arial Narrow" w:cs="Arial"/>
        </w:rPr>
      </w:pPr>
    </w:p>
    <w:p w14:paraId="613B7814" w14:textId="77777777" w:rsidR="000962A0" w:rsidRPr="00B34C47" w:rsidRDefault="000962A0" w:rsidP="00B34C47">
      <w:pPr>
        <w:spacing w:after="0" w:line="240" w:lineRule="auto"/>
        <w:jc w:val="both"/>
        <w:rPr>
          <w:rFonts w:ascii="Arial Narrow" w:hAnsi="Arial Narrow" w:cs="Arial"/>
        </w:rPr>
      </w:pPr>
      <w:r w:rsidRPr="00B34C47">
        <w:rPr>
          <w:rFonts w:ascii="Arial Narrow" w:hAnsi="Arial Narrow" w:cs="Arial"/>
        </w:rPr>
        <w:t xml:space="preserve">No.11 </w:t>
      </w:r>
      <w:proofErr w:type="spellStart"/>
      <w:r w:rsidRPr="00B34C47">
        <w:rPr>
          <w:rFonts w:ascii="Arial Narrow" w:hAnsi="Arial Narrow" w:cs="Arial"/>
        </w:rPr>
        <w:t>ELIMINADO_Cargo</w:t>
      </w:r>
      <w:proofErr w:type="spellEnd"/>
      <w:r w:rsidRPr="00B34C47">
        <w:rPr>
          <w:rFonts w:ascii="Arial Narrow" w:hAnsi="Arial Narrow" w:cs="Arial"/>
        </w:rPr>
        <w:t xml:space="preserve"> en 1 </w:t>
      </w:r>
      <w:proofErr w:type="spellStart"/>
      <w:r w:rsidRPr="00B34C47">
        <w:rPr>
          <w:rFonts w:ascii="Arial Narrow" w:hAnsi="Arial Narrow" w:cs="Arial"/>
        </w:rPr>
        <w:t>renglon</w:t>
      </w:r>
      <w:proofErr w:type="spellEnd"/>
      <w:r w:rsidRPr="00B34C47">
        <w:rPr>
          <w:rFonts w:ascii="Arial Narrow" w:hAnsi="Arial Narrow" w:cs="Arial"/>
        </w:rPr>
        <w:t>(es) por ser un dato personal laboral de conformidad con el Artículo 97 de la LTAIPPDPEMO, Artículo 3 fracción VIII de la LPDPPSOEMO y Lineamiento Trigésimo Octavo fracción I. 5. de los LGMCDIEVP*.</w:t>
      </w:r>
    </w:p>
    <w:p w14:paraId="12491F5D" w14:textId="77777777" w:rsidR="000962A0" w:rsidRPr="00B34C47" w:rsidRDefault="000962A0" w:rsidP="00B34C47">
      <w:pPr>
        <w:spacing w:after="0" w:line="240" w:lineRule="auto"/>
        <w:jc w:val="both"/>
        <w:rPr>
          <w:rFonts w:ascii="Arial Narrow" w:hAnsi="Arial Narrow" w:cs="Arial"/>
        </w:rPr>
      </w:pPr>
    </w:p>
    <w:p w14:paraId="5ED27A90" w14:textId="77777777" w:rsidR="000962A0" w:rsidRPr="00B34C47" w:rsidRDefault="000962A0" w:rsidP="00B34C47">
      <w:pPr>
        <w:spacing w:after="0" w:line="240" w:lineRule="auto"/>
        <w:jc w:val="both"/>
        <w:rPr>
          <w:rFonts w:ascii="Arial Narrow" w:hAnsi="Arial Narrow" w:cs="Arial"/>
        </w:rPr>
      </w:pPr>
      <w:r w:rsidRPr="00B34C47">
        <w:rPr>
          <w:rFonts w:ascii="Arial Narrow" w:hAnsi="Arial Narrow" w:cs="Arial"/>
        </w:rPr>
        <w:t xml:space="preserve">No.12 </w:t>
      </w:r>
      <w:proofErr w:type="spellStart"/>
      <w:r w:rsidRPr="00B34C47">
        <w:rPr>
          <w:rFonts w:ascii="Arial Narrow" w:hAnsi="Arial Narrow" w:cs="Arial"/>
        </w:rPr>
        <w:t>ELIMINADO_Cargo</w:t>
      </w:r>
      <w:proofErr w:type="spellEnd"/>
      <w:r w:rsidRPr="00B34C47">
        <w:rPr>
          <w:rFonts w:ascii="Arial Narrow" w:hAnsi="Arial Narrow" w:cs="Arial"/>
        </w:rPr>
        <w:t xml:space="preserve"> en 1 </w:t>
      </w:r>
      <w:proofErr w:type="spellStart"/>
      <w:r w:rsidRPr="00B34C47">
        <w:rPr>
          <w:rFonts w:ascii="Arial Narrow" w:hAnsi="Arial Narrow" w:cs="Arial"/>
        </w:rPr>
        <w:t>renglon</w:t>
      </w:r>
      <w:proofErr w:type="spellEnd"/>
      <w:r w:rsidRPr="00B34C47">
        <w:rPr>
          <w:rFonts w:ascii="Arial Narrow" w:hAnsi="Arial Narrow" w:cs="Arial"/>
        </w:rPr>
        <w:t>(es) por ser un dato personal laboral de conformidad con el Artículo 97 de la LTAIPPDPEMO, Artículo 3 fracción VIII de la LPDPPSOEMO y Lineamiento Trigésimo Octavo fracción I. 5. de los LGMCDIEVP*.</w:t>
      </w:r>
    </w:p>
    <w:p w14:paraId="747AF8F4" w14:textId="77777777" w:rsidR="000962A0" w:rsidRPr="00B34C47" w:rsidRDefault="000962A0" w:rsidP="00B34C47">
      <w:pPr>
        <w:spacing w:after="0" w:line="240" w:lineRule="auto"/>
        <w:jc w:val="both"/>
        <w:rPr>
          <w:rFonts w:ascii="Arial Narrow" w:hAnsi="Arial Narrow" w:cs="Arial"/>
        </w:rPr>
      </w:pPr>
    </w:p>
    <w:p w14:paraId="19A6E116" w14:textId="77777777" w:rsidR="000962A0" w:rsidRPr="00B34C47" w:rsidRDefault="000962A0" w:rsidP="00B34C47">
      <w:pPr>
        <w:spacing w:after="0" w:line="240" w:lineRule="auto"/>
        <w:jc w:val="both"/>
        <w:rPr>
          <w:rFonts w:ascii="Arial Narrow" w:hAnsi="Arial Narrow" w:cs="Arial"/>
        </w:rPr>
      </w:pPr>
      <w:r w:rsidRPr="00B34C47">
        <w:rPr>
          <w:rFonts w:ascii="Arial Narrow" w:hAnsi="Arial Narrow" w:cs="Arial"/>
        </w:rPr>
        <w:lastRenderedPageBreak/>
        <w:t xml:space="preserve">No.13 </w:t>
      </w:r>
      <w:proofErr w:type="spellStart"/>
      <w:r w:rsidRPr="00B34C47">
        <w:rPr>
          <w:rFonts w:ascii="Arial Narrow" w:hAnsi="Arial Narrow" w:cs="Arial"/>
        </w:rPr>
        <w:t>ELIMINADO_el_Municipio</w:t>
      </w:r>
      <w:proofErr w:type="spellEnd"/>
      <w:r w:rsidRPr="00B34C47">
        <w:rPr>
          <w:rFonts w:ascii="Arial Narrow" w:hAnsi="Arial Narrow" w:cs="Arial"/>
        </w:rPr>
        <w:t xml:space="preserve"> en 1 </w:t>
      </w:r>
      <w:proofErr w:type="spellStart"/>
      <w:r w:rsidRPr="00B34C47">
        <w:rPr>
          <w:rFonts w:ascii="Arial Narrow" w:hAnsi="Arial Narrow" w:cs="Arial"/>
        </w:rPr>
        <w:t>renglon</w:t>
      </w:r>
      <w:proofErr w:type="spellEnd"/>
      <w:r w:rsidRPr="00B34C47">
        <w:rPr>
          <w:rFonts w:ascii="Arial Narrow" w:hAnsi="Arial Narrow" w:cs="Arial"/>
        </w:rPr>
        <w:t>(es) por ser un dato personal identificativo de conformidad con el Artículo 97 de la LTAIPPDPEMO, Artículo 3 fracción VIII de la LPDPPSOEMO y Lineamiento Trigésimo Octavo fracción I. 1. de los LGMCDIEVP*.</w:t>
      </w:r>
    </w:p>
    <w:p w14:paraId="0795B1A4" w14:textId="77777777" w:rsidR="000962A0" w:rsidRPr="00B34C47" w:rsidRDefault="000962A0" w:rsidP="00B34C47">
      <w:pPr>
        <w:spacing w:after="0" w:line="240" w:lineRule="auto"/>
        <w:jc w:val="both"/>
        <w:rPr>
          <w:rFonts w:ascii="Arial Narrow" w:hAnsi="Arial Narrow" w:cs="Arial"/>
        </w:rPr>
      </w:pPr>
    </w:p>
    <w:p w14:paraId="055625E9" w14:textId="77777777" w:rsidR="000962A0" w:rsidRPr="00B34C47" w:rsidRDefault="000962A0" w:rsidP="00B34C47">
      <w:pPr>
        <w:spacing w:after="0" w:line="240" w:lineRule="auto"/>
        <w:jc w:val="both"/>
        <w:rPr>
          <w:rFonts w:ascii="Arial Narrow" w:hAnsi="Arial Narrow" w:cs="Arial"/>
        </w:rPr>
      </w:pPr>
      <w:r w:rsidRPr="00B34C47">
        <w:rPr>
          <w:rFonts w:ascii="Arial Narrow" w:hAnsi="Arial Narrow" w:cs="Arial"/>
        </w:rPr>
        <w:t xml:space="preserve">No.14 </w:t>
      </w:r>
      <w:proofErr w:type="spellStart"/>
      <w:r w:rsidRPr="00B34C47">
        <w:rPr>
          <w:rFonts w:ascii="Arial Narrow" w:hAnsi="Arial Narrow" w:cs="Arial"/>
        </w:rPr>
        <w:t>ELIMINADO_Cargo</w:t>
      </w:r>
      <w:proofErr w:type="spellEnd"/>
      <w:r w:rsidRPr="00B34C47">
        <w:rPr>
          <w:rFonts w:ascii="Arial Narrow" w:hAnsi="Arial Narrow" w:cs="Arial"/>
        </w:rPr>
        <w:t xml:space="preserve"> en 1 </w:t>
      </w:r>
      <w:proofErr w:type="spellStart"/>
      <w:r w:rsidRPr="00B34C47">
        <w:rPr>
          <w:rFonts w:ascii="Arial Narrow" w:hAnsi="Arial Narrow" w:cs="Arial"/>
        </w:rPr>
        <w:t>renglon</w:t>
      </w:r>
      <w:proofErr w:type="spellEnd"/>
      <w:r w:rsidRPr="00B34C47">
        <w:rPr>
          <w:rFonts w:ascii="Arial Narrow" w:hAnsi="Arial Narrow" w:cs="Arial"/>
        </w:rPr>
        <w:t>(es) por ser un dato personal laboral de conformidad con el Artículo 97 de la LTAIPPDPEMO, Artículo 3 fracción VIII de la LPDPPSOEMO y Lineamiento Trigésimo Octavo fracción I. 5. de los LGMCDIEVP*.</w:t>
      </w:r>
    </w:p>
    <w:p w14:paraId="7304FB93" w14:textId="77777777" w:rsidR="000962A0" w:rsidRPr="00B34C47" w:rsidRDefault="000962A0" w:rsidP="00B34C47">
      <w:pPr>
        <w:spacing w:after="0" w:line="240" w:lineRule="auto"/>
        <w:jc w:val="both"/>
        <w:rPr>
          <w:rFonts w:ascii="Arial Narrow" w:hAnsi="Arial Narrow" w:cs="Arial"/>
        </w:rPr>
      </w:pPr>
    </w:p>
    <w:p w14:paraId="6B7E85B6" w14:textId="77777777" w:rsidR="000962A0" w:rsidRPr="00B34C47" w:rsidRDefault="000962A0" w:rsidP="00B34C47">
      <w:pPr>
        <w:spacing w:after="0" w:line="240" w:lineRule="auto"/>
        <w:jc w:val="both"/>
        <w:rPr>
          <w:rFonts w:ascii="Arial Narrow" w:hAnsi="Arial Narrow" w:cs="Arial"/>
        </w:rPr>
      </w:pPr>
      <w:r w:rsidRPr="00B34C47">
        <w:rPr>
          <w:rFonts w:ascii="Arial Narrow" w:hAnsi="Arial Narrow" w:cs="Arial"/>
        </w:rPr>
        <w:t xml:space="preserve">No.15 </w:t>
      </w:r>
      <w:proofErr w:type="spellStart"/>
      <w:r w:rsidRPr="00B34C47">
        <w:rPr>
          <w:rFonts w:ascii="Arial Narrow" w:hAnsi="Arial Narrow" w:cs="Arial"/>
        </w:rPr>
        <w:t>ELIMINADO_Cargo</w:t>
      </w:r>
      <w:proofErr w:type="spellEnd"/>
      <w:r w:rsidRPr="00B34C47">
        <w:rPr>
          <w:rFonts w:ascii="Arial Narrow" w:hAnsi="Arial Narrow" w:cs="Arial"/>
        </w:rPr>
        <w:t xml:space="preserve"> en 1 </w:t>
      </w:r>
      <w:proofErr w:type="spellStart"/>
      <w:r w:rsidRPr="00B34C47">
        <w:rPr>
          <w:rFonts w:ascii="Arial Narrow" w:hAnsi="Arial Narrow" w:cs="Arial"/>
        </w:rPr>
        <w:t>renglon</w:t>
      </w:r>
      <w:proofErr w:type="spellEnd"/>
      <w:r w:rsidRPr="00B34C47">
        <w:rPr>
          <w:rFonts w:ascii="Arial Narrow" w:hAnsi="Arial Narrow" w:cs="Arial"/>
        </w:rPr>
        <w:t>(es) por ser un dato personal laboral de conformidad con el Artículo 97 de la LTAIPPDPEMO, Artículo 3 fracción VIII de la LPDPPSOEMO y Lineamiento Trigésimo Octavo fracción I. 5. de los LGMCDIEVP*.</w:t>
      </w:r>
    </w:p>
    <w:p w14:paraId="7972BB77" w14:textId="77777777" w:rsidR="000962A0" w:rsidRPr="00B34C47" w:rsidRDefault="000962A0" w:rsidP="00B34C47">
      <w:pPr>
        <w:spacing w:after="0" w:line="240" w:lineRule="auto"/>
        <w:jc w:val="both"/>
        <w:rPr>
          <w:rFonts w:ascii="Arial Narrow" w:hAnsi="Arial Narrow" w:cs="Arial"/>
        </w:rPr>
      </w:pPr>
    </w:p>
    <w:p w14:paraId="1CE4AA25" w14:textId="77777777" w:rsidR="000962A0" w:rsidRPr="00B34C47" w:rsidRDefault="000962A0" w:rsidP="00B34C47">
      <w:pPr>
        <w:spacing w:after="0" w:line="240" w:lineRule="auto"/>
        <w:jc w:val="both"/>
        <w:rPr>
          <w:rFonts w:ascii="Arial Narrow" w:hAnsi="Arial Narrow" w:cs="Arial"/>
        </w:rPr>
      </w:pPr>
      <w:r w:rsidRPr="00B34C47">
        <w:rPr>
          <w:rFonts w:ascii="Arial Narrow" w:hAnsi="Arial Narrow" w:cs="Arial"/>
        </w:rPr>
        <w:t xml:space="preserve">No.16 </w:t>
      </w:r>
      <w:proofErr w:type="spellStart"/>
      <w:r w:rsidRPr="00B34C47">
        <w:rPr>
          <w:rFonts w:ascii="Arial Narrow" w:hAnsi="Arial Narrow" w:cs="Arial"/>
        </w:rPr>
        <w:t>ELIMINADO_Cargo</w:t>
      </w:r>
      <w:proofErr w:type="spellEnd"/>
      <w:r w:rsidRPr="00B34C47">
        <w:rPr>
          <w:rFonts w:ascii="Arial Narrow" w:hAnsi="Arial Narrow" w:cs="Arial"/>
        </w:rPr>
        <w:t xml:space="preserve"> en 1 </w:t>
      </w:r>
      <w:proofErr w:type="spellStart"/>
      <w:r w:rsidRPr="00B34C47">
        <w:rPr>
          <w:rFonts w:ascii="Arial Narrow" w:hAnsi="Arial Narrow" w:cs="Arial"/>
        </w:rPr>
        <w:t>renglon</w:t>
      </w:r>
      <w:proofErr w:type="spellEnd"/>
      <w:r w:rsidRPr="00B34C47">
        <w:rPr>
          <w:rFonts w:ascii="Arial Narrow" w:hAnsi="Arial Narrow" w:cs="Arial"/>
        </w:rPr>
        <w:t>(es) por ser un dato personal laboral de conformidad con el Artículo 97 de la LTAIPPDPEMO, Artículo 3 fracción VIII de la LPDPPSOEMO y Lineamiento Trigésimo Octavo fracción I. 5. de los LGMCDIEVP*.</w:t>
      </w:r>
    </w:p>
    <w:p w14:paraId="7C6C3069" w14:textId="77777777" w:rsidR="000962A0" w:rsidRPr="00B34C47" w:rsidRDefault="000962A0" w:rsidP="00B34C47">
      <w:pPr>
        <w:spacing w:after="0" w:line="240" w:lineRule="auto"/>
        <w:jc w:val="both"/>
        <w:rPr>
          <w:rFonts w:ascii="Arial Narrow" w:hAnsi="Arial Narrow" w:cs="Arial"/>
        </w:rPr>
      </w:pPr>
    </w:p>
    <w:p w14:paraId="1977FCA3" w14:textId="77777777" w:rsidR="000962A0" w:rsidRPr="00B34C47" w:rsidRDefault="000962A0" w:rsidP="00B34C47">
      <w:pPr>
        <w:spacing w:after="0" w:line="240" w:lineRule="auto"/>
        <w:jc w:val="both"/>
        <w:rPr>
          <w:rFonts w:ascii="Arial Narrow" w:hAnsi="Arial Narrow" w:cs="Arial"/>
        </w:rPr>
      </w:pPr>
      <w:r w:rsidRPr="00B34C47">
        <w:rPr>
          <w:rFonts w:ascii="Arial Narrow" w:hAnsi="Arial Narrow" w:cs="Arial"/>
        </w:rPr>
        <w:t xml:space="preserve">No.17 </w:t>
      </w:r>
      <w:proofErr w:type="spellStart"/>
      <w:r w:rsidRPr="00B34C47">
        <w:rPr>
          <w:rFonts w:ascii="Arial Narrow" w:hAnsi="Arial Narrow" w:cs="Arial"/>
        </w:rPr>
        <w:t>ELIMINADO_Cargo</w:t>
      </w:r>
      <w:proofErr w:type="spellEnd"/>
      <w:r w:rsidRPr="00B34C47">
        <w:rPr>
          <w:rFonts w:ascii="Arial Narrow" w:hAnsi="Arial Narrow" w:cs="Arial"/>
        </w:rPr>
        <w:t xml:space="preserve"> en 1 </w:t>
      </w:r>
      <w:proofErr w:type="spellStart"/>
      <w:r w:rsidRPr="00B34C47">
        <w:rPr>
          <w:rFonts w:ascii="Arial Narrow" w:hAnsi="Arial Narrow" w:cs="Arial"/>
        </w:rPr>
        <w:t>renglon</w:t>
      </w:r>
      <w:proofErr w:type="spellEnd"/>
      <w:r w:rsidRPr="00B34C47">
        <w:rPr>
          <w:rFonts w:ascii="Arial Narrow" w:hAnsi="Arial Narrow" w:cs="Arial"/>
        </w:rPr>
        <w:t>(es) por ser un dato personal laboral de conformidad con el Artículo 97 de la LTAIPPDPEMO, Artículo 3 fracción VIII de la LPDPPSOEMO y Lineamiento Trigésimo Octavo fracción I. 5. de los LGMCDIEVP*.</w:t>
      </w:r>
    </w:p>
    <w:p w14:paraId="11DE7CE6" w14:textId="77777777" w:rsidR="000962A0" w:rsidRPr="00B34C47" w:rsidRDefault="000962A0" w:rsidP="00B34C47">
      <w:pPr>
        <w:spacing w:after="0" w:line="240" w:lineRule="auto"/>
        <w:jc w:val="both"/>
        <w:rPr>
          <w:rFonts w:ascii="Arial Narrow" w:hAnsi="Arial Narrow" w:cs="Arial"/>
        </w:rPr>
      </w:pPr>
    </w:p>
    <w:p w14:paraId="4B1B4511" w14:textId="77777777" w:rsidR="000962A0" w:rsidRPr="00B34C47" w:rsidRDefault="000962A0" w:rsidP="00B34C47">
      <w:pPr>
        <w:spacing w:after="0" w:line="240" w:lineRule="auto"/>
        <w:jc w:val="both"/>
        <w:rPr>
          <w:rFonts w:ascii="Arial Narrow" w:hAnsi="Arial Narrow" w:cs="Arial"/>
        </w:rPr>
      </w:pPr>
      <w:r w:rsidRPr="00B34C47">
        <w:rPr>
          <w:rFonts w:ascii="Arial Narrow" w:hAnsi="Arial Narrow" w:cs="Arial"/>
        </w:rPr>
        <w:t xml:space="preserve">No.18 </w:t>
      </w:r>
      <w:proofErr w:type="spellStart"/>
      <w:r w:rsidRPr="00B34C47">
        <w:rPr>
          <w:rFonts w:ascii="Arial Narrow" w:hAnsi="Arial Narrow" w:cs="Arial"/>
        </w:rPr>
        <w:t>ELIMINADO_Cargo</w:t>
      </w:r>
      <w:proofErr w:type="spellEnd"/>
      <w:r w:rsidRPr="00B34C47">
        <w:rPr>
          <w:rFonts w:ascii="Arial Narrow" w:hAnsi="Arial Narrow" w:cs="Arial"/>
        </w:rPr>
        <w:t xml:space="preserve"> en 1 </w:t>
      </w:r>
      <w:proofErr w:type="spellStart"/>
      <w:r w:rsidRPr="00B34C47">
        <w:rPr>
          <w:rFonts w:ascii="Arial Narrow" w:hAnsi="Arial Narrow" w:cs="Arial"/>
        </w:rPr>
        <w:t>renglon</w:t>
      </w:r>
      <w:proofErr w:type="spellEnd"/>
      <w:r w:rsidRPr="00B34C47">
        <w:rPr>
          <w:rFonts w:ascii="Arial Narrow" w:hAnsi="Arial Narrow" w:cs="Arial"/>
        </w:rPr>
        <w:t>(es) por ser un dato personal laboral de conformidad con el Artículo 97 de la LTAIPPDPEMO, Artículo 3 fracción VIII de la LPDPPSOEMO y Lineamiento Trigésimo Octavo fracción I. 5. de los LGMCDIEVP*.</w:t>
      </w:r>
    </w:p>
    <w:p w14:paraId="4DF2C853" w14:textId="77777777" w:rsidR="000962A0" w:rsidRPr="00B34C47" w:rsidRDefault="000962A0" w:rsidP="00B34C47">
      <w:pPr>
        <w:spacing w:after="0" w:line="240" w:lineRule="auto"/>
        <w:jc w:val="both"/>
        <w:rPr>
          <w:rFonts w:ascii="Arial Narrow" w:hAnsi="Arial Narrow" w:cs="Arial"/>
        </w:rPr>
      </w:pPr>
    </w:p>
    <w:p w14:paraId="5C713B1A" w14:textId="77777777" w:rsidR="000962A0" w:rsidRPr="00B34C47" w:rsidRDefault="000962A0" w:rsidP="00B34C47">
      <w:pPr>
        <w:spacing w:after="0" w:line="240" w:lineRule="auto"/>
        <w:jc w:val="both"/>
        <w:rPr>
          <w:rFonts w:ascii="Arial Narrow" w:hAnsi="Arial Narrow" w:cs="Arial"/>
        </w:rPr>
      </w:pPr>
      <w:r w:rsidRPr="00B34C47">
        <w:rPr>
          <w:rFonts w:ascii="Arial Narrow" w:hAnsi="Arial Narrow" w:cs="Arial"/>
        </w:rPr>
        <w:t xml:space="preserve">No.19 </w:t>
      </w:r>
      <w:proofErr w:type="spellStart"/>
      <w:r w:rsidRPr="00B34C47">
        <w:rPr>
          <w:rFonts w:ascii="Arial Narrow" w:hAnsi="Arial Narrow" w:cs="Arial"/>
        </w:rPr>
        <w:t>ELIMINADO_Cargo</w:t>
      </w:r>
      <w:proofErr w:type="spellEnd"/>
      <w:r w:rsidRPr="00B34C47">
        <w:rPr>
          <w:rFonts w:ascii="Arial Narrow" w:hAnsi="Arial Narrow" w:cs="Arial"/>
        </w:rPr>
        <w:t xml:space="preserve"> en 1 </w:t>
      </w:r>
      <w:proofErr w:type="spellStart"/>
      <w:r w:rsidRPr="00B34C47">
        <w:rPr>
          <w:rFonts w:ascii="Arial Narrow" w:hAnsi="Arial Narrow" w:cs="Arial"/>
        </w:rPr>
        <w:t>renglon</w:t>
      </w:r>
      <w:proofErr w:type="spellEnd"/>
      <w:r w:rsidRPr="00B34C47">
        <w:rPr>
          <w:rFonts w:ascii="Arial Narrow" w:hAnsi="Arial Narrow" w:cs="Arial"/>
        </w:rPr>
        <w:t>(es) por ser un dato personal laboral de conformidad con el Artículo 97 de la LTAIPPDPEMO, Artículo 3 fracción VIII de la LPDPPSOEMO y Lineamiento Trigésimo Octavo fracción I. 5. de los LGMCDIEVP*.</w:t>
      </w:r>
    </w:p>
    <w:p w14:paraId="1F7BF281" w14:textId="77777777" w:rsidR="000962A0" w:rsidRPr="00B34C47" w:rsidRDefault="000962A0" w:rsidP="00B34C47">
      <w:pPr>
        <w:spacing w:after="0" w:line="240" w:lineRule="auto"/>
        <w:jc w:val="both"/>
        <w:rPr>
          <w:rFonts w:ascii="Arial Narrow" w:hAnsi="Arial Narrow" w:cs="Arial"/>
        </w:rPr>
      </w:pPr>
    </w:p>
    <w:p w14:paraId="006EB3B1" w14:textId="77777777" w:rsidR="000962A0" w:rsidRPr="00B34C47" w:rsidRDefault="000962A0" w:rsidP="00B34C47">
      <w:pPr>
        <w:spacing w:after="0" w:line="240" w:lineRule="auto"/>
        <w:jc w:val="both"/>
        <w:rPr>
          <w:rFonts w:ascii="Arial Narrow" w:hAnsi="Arial Narrow" w:cs="Arial"/>
        </w:rPr>
      </w:pPr>
      <w:r w:rsidRPr="00B34C47">
        <w:rPr>
          <w:rFonts w:ascii="Arial Narrow" w:hAnsi="Arial Narrow" w:cs="Arial"/>
        </w:rPr>
        <w:t xml:space="preserve">No.20 </w:t>
      </w:r>
      <w:proofErr w:type="spellStart"/>
      <w:r w:rsidRPr="00B34C47">
        <w:rPr>
          <w:rFonts w:ascii="Arial Narrow" w:hAnsi="Arial Narrow" w:cs="Arial"/>
        </w:rPr>
        <w:t>ELIMINADO_Cargo</w:t>
      </w:r>
      <w:proofErr w:type="spellEnd"/>
      <w:r w:rsidRPr="00B34C47">
        <w:rPr>
          <w:rFonts w:ascii="Arial Narrow" w:hAnsi="Arial Narrow" w:cs="Arial"/>
        </w:rPr>
        <w:t xml:space="preserve"> en 1 </w:t>
      </w:r>
      <w:proofErr w:type="spellStart"/>
      <w:r w:rsidRPr="00B34C47">
        <w:rPr>
          <w:rFonts w:ascii="Arial Narrow" w:hAnsi="Arial Narrow" w:cs="Arial"/>
        </w:rPr>
        <w:t>renglon</w:t>
      </w:r>
      <w:proofErr w:type="spellEnd"/>
      <w:r w:rsidRPr="00B34C47">
        <w:rPr>
          <w:rFonts w:ascii="Arial Narrow" w:hAnsi="Arial Narrow" w:cs="Arial"/>
        </w:rPr>
        <w:t>(es) por ser un dato personal laboral de conformidad con el Artículo 97 de la LTAIPPDPEMO, Artículo 3 fracción VIII de la LPDPPSOEMO y Lineamiento Trigésimo Octavo fracción I. 5. de los LGMCDIEVP*.</w:t>
      </w:r>
    </w:p>
    <w:p w14:paraId="6B254A9E" w14:textId="77777777" w:rsidR="000962A0" w:rsidRPr="00B34C47" w:rsidRDefault="000962A0" w:rsidP="00B34C47">
      <w:pPr>
        <w:spacing w:after="0" w:line="240" w:lineRule="auto"/>
        <w:jc w:val="both"/>
        <w:rPr>
          <w:rFonts w:ascii="Arial Narrow" w:hAnsi="Arial Narrow" w:cs="Arial"/>
        </w:rPr>
      </w:pPr>
    </w:p>
    <w:p w14:paraId="664AF482" w14:textId="5DCA33FA" w:rsidR="000962A0" w:rsidRPr="00B34C47" w:rsidRDefault="000962A0" w:rsidP="00B34C47">
      <w:pPr>
        <w:spacing w:after="0" w:line="240" w:lineRule="auto"/>
        <w:jc w:val="both"/>
        <w:rPr>
          <w:rFonts w:ascii="Arial Narrow" w:hAnsi="Arial Narrow" w:cs="Arial"/>
        </w:rPr>
      </w:pPr>
      <w:r w:rsidRPr="00B34C47">
        <w:rPr>
          <w:rFonts w:ascii="Arial Narrow" w:hAnsi="Arial Narrow" w:cs="Arial"/>
        </w:rPr>
        <w:t xml:space="preserve">No.21 </w:t>
      </w:r>
      <w:proofErr w:type="spellStart"/>
      <w:r w:rsidRPr="00B34C47">
        <w:rPr>
          <w:rFonts w:ascii="Arial Narrow" w:hAnsi="Arial Narrow" w:cs="Arial"/>
        </w:rPr>
        <w:t>ELIMINADA_las_referencias</w:t>
      </w:r>
      <w:proofErr w:type="spellEnd"/>
      <w:r w:rsidRPr="00B34C47">
        <w:rPr>
          <w:rFonts w:ascii="Arial Narrow" w:hAnsi="Arial Narrow" w:cs="Arial"/>
        </w:rPr>
        <w:t xml:space="preserve"> al mun</w:t>
      </w:r>
      <w:r w:rsidR="002560B3">
        <w:rPr>
          <w:rFonts w:ascii="Arial Narrow" w:hAnsi="Arial Narrow" w:cs="Arial"/>
        </w:rPr>
        <w:t>i</w:t>
      </w:r>
      <w:r w:rsidRPr="00B34C47">
        <w:rPr>
          <w:rFonts w:ascii="Arial Narrow" w:hAnsi="Arial Narrow" w:cs="Arial"/>
        </w:rPr>
        <w:t xml:space="preserve">cipio en 1 </w:t>
      </w:r>
      <w:proofErr w:type="spellStart"/>
      <w:r w:rsidRPr="00B34C47">
        <w:rPr>
          <w:rFonts w:ascii="Arial Narrow" w:hAnsi="Arial Narrow" w:cs="Arial"/>
        </w:rPr>
        <w:t>renglon</w:t>
      </w:r>
      <w:proofErr w:type="spellEnd"/>
      <w:r w:rsidRPr="00B34C47">
        <w:rPr>
          <w:rFonts w:ascii="Arial Narrow" w:hAnsi="Arial Narrow" w:cs="Arial"/>
        </w:rPr>
        <w:t>(es) por ser información que hace identificable a una persona física de conformidad con el Artículo 97 de la LTAIPPDPEMO, Artículo 3 fracción VIII de la LPDPPSOEMO y Lineamiento Trigésimo Octavo, fracción I de los LGMCDIEVP*.</w:t>
      </w:r>
    </w:p>
    <w:p w14:paraId="7694C565" w14:textId="77777777" w:rsidR="000962A0" w:rsidRPr="00B34C47" w:rsidRDefault="000962A0" w:rsidP="00B34C47">
      <w:pPr>
        <w:spacing w:after="0" w:line="240" w:lineRule="auto"/>
        <w:jc w:val="both"/>
        <w:rPr>
          <w:rFonts w:ascii="Arial Narrow" w:hAnsi="Arial Narrow" w:cs="Arial"/>
        </w:rPr>
      </w:pPr>
    </w:p>
    <w:p w14:paraId="5281DAD2" w14:textId="34E55A69" w:rsidR="000962A0" w:rsidRPr="00B34C47" w:rsidRDefault="000962A0" w:rsidP="00B34C47">
      <w:pPr>
        <w:spacing w:after="0" w:line="240" w:lineRule="auto"/>
        <w:jc w:val="both"/>
        <w:rPr>
          <w:rFonts w:ascii="Arial Narrow" w:hAnsi="Arial Narrow" w:cs="Arial"/>
        </w:rPr>
      </w:pPr>
      <w:r w:rsidRPr="00B34C47">
        <w:rPr>
          <w:rFonts w:ascii="Arial Narrow" w:hAnsi="Arial Narrow" w:cs="Arial"/>
        </w:rPr>
        <w:t xml:space="preserve">No.22 </w:t>
      </w:r>
      <w:proofErr w:type="spellStart"/>
      <w:r w:rsidRPr="00B34C47">
        <w:rPr>
          <w:rFonts w:ascii="Arial Narrow" w:hAnsi="Arial Narrow" w:cs="Arial"/>
        </w:rPr>
        <w:t>ELIMINADA_las_referencias</w:t>
      </w:r>
      <w:proofErr w:type="spellEnd"/>
      <w:r w:rsidRPr="00B34C47">
        <w:rPr>
          <w:rFonts w:ascii="Arial Narrow" w:hAnsi="Arial Narrow" w:cs="Arial"/>
        </w:rPr>
        <w:t xml:space="preserve"> al mun</w:t>
      </w:r>
      <w:r w:rsidR="002560B3">
        <w:rPr>
          <w:rFonts w:ascii="Arial Narrow" w:hAnsi="Arial Narrow" w:cs="Arial"/>
        </w:rPr>
        <w:t>i</w:t>
      </w:r>
      <w:r w:rsidRPr="00B34C47">
        <w:rPr>
          <w:rFonts w:ascii="Arial Narrow" w:hAnsi="Arial Narrow" w:cs="Arial"/>
        </w:rPr>
        <w:t xml:space="preserve">cipio en 1 </w:t>
      </w:r>
      <w:proofErr w:type="spellStart"/>
      <w:r w:rsidRPr="00B34C47">
        <w:rPr>
          <w:rFonts w:ascii="Arial Narrow" w:hAnsi="Arial Narrow" w:cs="Arial"/>
        </w:rPr>
        <w:t>renglon</w:t>
      </w:r>
      <w:proofErr w:type="spellEnd"/>
      <w:r w:rsidRPr="00B34C47">
        <w:rPr>
          <w:rFonts w:ascii="Arial Narrow" w:hAnsi="Arial Narrow" w:cs="Arial"/>
        </w:rPr>
        <w:t>(es) por ser información que hace identificable a una persona física de conformidad con el Artículo 97 de la LTAIPPDPEMO, Artículo 3 fracción VIII de la LPDPPSOEMO y Lineamiento Trigésimo Octavo, fracción I de los LGMCDIEVP*.</w:t>
      </w:r>
    </w:p>
    <w:p w14:paraId="5E1A8B2C" w14:textId="77777777" w:rsidR="000962A0" w:rsidRPr="00B34C47" w:rsidRDefault="000962A0" w:rsidP="00B34C47">
      <w:pPr>
        <w:spacing w:after="0" w:line="240" w:lineRule="auto"/>
        <w:jc w:val="both"/>
        <w:rPr>
          <w:rFonts w:ascii="Arial Narrow" w:hAnsi="Arial Narrow" w:cs="Arial"/>
        </w:rPr>
      </w:pPr>
    </w:p>
    <w:p w14:paraId="04AC5E00" w14:textId="77777777" w:rsidR="000962A0" w:rsidRPr="00B34C47" w:rsidRDefault="000962A0" w:rsidP="00B34C47">
      <w:pPr>
        <w:spacing w:after="0" w:line="240" w:lineRule="auto"/>
        <w:jc w:val="both"/>
        <w:rPr>
          <w:rFonts w:ascii="Arial Narrow" w:hAnsi="Arial Narrow" w:cs="Arial"/>
        </w:rPr>
      </w:pPr>
      <w:r w:rsidRPr="00B34C47">
        <w:rPr>
          <w:rFonts w:ascii="Arial Narrow" w:hAnsi="Arial Narrow" w:cs="Arial"/>
        </w:rPr>
        <w:t xml:space="preserve">No.23 </w:t>
      </w:r>
      <w:proofErr w:type="spellStart"/>
      <w:r w:rsidRPr="00B34C47">
        <w:rPr>
          <w:rFonts w:ascii="Arial Narrow" w:hAnsi="Arial Narrow" w:cs="Arial"/>
        </w:rPr>
        <w:t>ELIMINADO_el_Municipio</w:t>
      </w:r>
      <w:proofErr w:type="spellEnd"/>
      <w:r w:rsidRPr="00B34C47">
        <w:rPr>
          <w:rFonts w:ascii="Arial Narrow" w:hAnsi="Arial Narrow" w:cs="Arial"/>
        </w:rPr>
        <w:t xml:space="preserve"> en 1 </w:t>
      </w:r>
      <w:proofErr w:type="spellStart"/>
      <w:r w:rsidRPr="00B34C47">
        <w:rPr>
          <w:rFonts w:ascii="Arial Narrow" w:hAnsi="Arial Narrow" w:cs="Arial"/>
        </w:rPr>
        <w:t>renglon</w:t>
      </w:r>
      <w:proofErr w:type="spellEnd"/>
      <w:r w:rsidRPr="00B34C47">
        <w:rPr>
          <w:rFonts w:ascii="Arial Narrow" w:hAnsi="Arial Narrow" w:cs="Arial"/>
        </w:rPr>
        <w:t>(es) por ser un dato personal identificativo de conformidad con el Artículo 97 de la LTAIPPDPEMO, Artículo 3 fracción VIII de la LPDPPSOEMO y Lineamiento Trigésimo Octavo fracción I. 1. de los LGMCDIEVP*.</w:t>
      </w:r>
    </w:p>
    <w:p w14:paraId="605A6B5F" w14:textId="77777777" w:rsidR="000962A0" w:rsidRPr="00B34C47" w:rsidRDefault="000962A0" w:rsidP="00B34C47">
      <w:pPr>
        <w:spacing w:after="0" w:line="240" w:lineRule="auto"/>
        <w:jc w:val="both"/>
        <w:rPr>
          <w:rFonts w:ascii="Arial Narrow" w:hAnsi="Arial Narrow" w:cs="Arial"/>
        </w:rPr>
      </w:pPr>
    </w:p>
    <w:p w14:paraId="745B7FA1" w14:textId="77777777" w:rsidR="000962A0" w:rsidRPr="00B34C47" w:rsidRDefault="000962A0" w:rsidP="00B34C47">
      <w:pPr>
        <w:spacing w:after="0" w:line="240" w:lineRule="auto"/>
        <w:jc w:val="both"/>
        <w:rPr>
          <w:rFonts w:ascii="Arial Narrow" w:hAnsi="Arial Narrow" w:cs="Arial"/>
        </w:rPr>
      </w:pPr>
      <w:r w:rsidRPr="00B34C47">
        <w:rPr>
          <w:rFonts w:ascii="Arial Narrow" w:hAnsi="Arial Narrow" w:cs="Arial"/>
        </w:rPr>
        <w:t xml:space="preserve">No.24 </w:t>
      </w:r>
      <w:proofErr w:type="spellStart"/>
      <w:r w:rsidRPr="00B34C47">
        <w:rPr>
          <w:rFonts w:ascii="Arial Narrow" w:hAnsi="Arial Narrow" w:cs="Arial"/>
        </w:rPr>
        <w:t>ELIMINADO_Enlace_electrónico_y</w:t>
      </w:r>
      <w:proofErr w:type="spellEnd"/>
      <w:r w:rsidRPr="00B34C47">
        <w:rPr>
          <w:rFonts w:ascii="Arial Narrow" w:hAnsi="Arial Narrow" w:cs="Arial"/>
        </w:rPr>
        <w:t>/</w:t>
      </w:r>
      <w:proofErr w:type="spellStart"/>
      <w:r w:rsidRPr="00B34C47">
        <w:rPr>
          <w:rFonts w:ascii="Arial Narrow" w:hAnsi="Arial Narrow" w:cs="Arial"/>
        </w:rPr>
        <w:t>o_título_de_nota</w:t>
      </w:r>
      <w:proofErr w:type="spellEnd"/>
      <w:r w:rsidRPr="00B34C47">
        <w:rPr>
          <w:rFonts w:ascii="Arial Narrow" w:hAnsi="Arial Narrow" w:cs="Arial"/>
        </w:rPr>
        <w:t xml:space="preserve"> en 1 </w:t>
      </w:r>
      <w:proofErr w:type="spellStart"/>
      <w:r w:rsidRPr="00B34C47">
        <w:rPr>
          <w:rFonts w:ascii="Arial Narrow" w:hAnsi="Arial Narrow" w:cs="Arial"/>
        </w:rPr>
        <w:t>renglon</w:t>
      </w:r>
      <w:proofErr w:type="spellEnd"/>
      <w:r w:rsidRPr="00B34C47">
        <w:rPr>
          <w:rFonts w:ascii="Arial Narrow" w:hAnsi="Arial Narrow" w:cs="Arial"/>
        </w:rPr>
        <w:t>(es) por ser un dato personal identificativo de conformidad con el Artículo 97 de la LTAIPPDPEMO, Artículo 3 fracción VIII de la LPDPPSOEMO y Lineamiento Trigésimo Octavo fracción I. 1. de los LGMCDIEVP*.</w:t>
      </w:r>
    </w:p>
    <w:p w14:paraId="21B069A3" w14:textId="77777777" w:rsidR="000962A0" w:rsidRPr="00B34C47" w:rsidRDefault="000962A0" w:rsidP="00B34C47">
      <w:pPr>
        <w:spacing w:after="0" w:line="240" w:lineRule="auto"/>
        <w:jc w:val="both"/>
        <w:rPr>
          <w:rFonts w:ascii="Arial Narrow" w:hAnsi="Arial Narrow" w:cs="Arial"/>
        </w:rPr>
      </w:pPr>
    </w:p>
    <w:p w14:paraId="22765CDB" w14:textId="77777777" w:rsidR="000962A0" w:rsidRPr="00B34C47" w:rsidRDefault="000962A0" w:rsidP="00B34C47">
      <w:pPr>
        <w:spacing w:after="0" w:line="240" w:lineRule="auto"/>
        <w:jc w:val="both"/>
        <w:rPr>
          <w:rFonts w:ascii="Arial Narrow" w:hAnsi="Arial Narrow" w:cs="Arial"/>
        </w:rPr>
      </w:pPr>
      <w:r w:rsidRPr="00B34C47">
        <w:rPr>
          <w:rFonts w:ascii="Arial Narrow" w:hAnsi="Arial Narrow" w:cs="Arial"/>
        </w:rPr>
        <w:t xml:space="preserve">No.25 </w:t>
      </w:r>
      <w:proofErr w:type="spellStart"/>
      <w:r w:rsidRPr="00B34C47">
        <w:rPr>
          <w:rFonts w:ascii="Arial Narrow" w:hAnsi="Arial Narrow" w:cs="Arial"/>
        </w:rPr>
        <w:t>ELIMINADO_Enlace_electrónico_y</w:t>
      </w:r>
      <w:proofErr w:type="spellEnd"/>
      <w:r w:rsidRPr="00B34C47">
        <w:rPr>
          <w:rFonts w:ascii="Arial Narrow" w:hAnsi="Arial Narrow" w:cs="Arial"/>
        </w:rPr>
        <w:t>/</w:t>
      </w:r>
      <w:proofErr w:type="spellStart"/>
      <w:r w:rsidRPr="00B34C47">
        <w:rPr>
          <w:rFonts w:ascii="Arial Narrow" w:hAnsi="Arial Narrow" w:cs="Arial"/>
        </w:rPr>
        <w:t>o_título_de_nota</w:t>
      </w:r>
      <w:proofErr w:type="spellEnd"/>
      <w:r w:rsidRPr="00B34C47">
        <w:rPr>
          <w:rFonts w:ascii="Arial Narrow" w:hAnsi="Arial Narrow" w:cs="Arial"/>
        </w:rPr>
        <w:t xml:space="preserve"> en 1 </w:t>
      </w:r>
      <w:proofErr w:type="spellStart"/>
      <w:r w:rsidRPr="00B34C47">
        <w:rPr>
          <w:rFonts w:ascii="Arial Narrow" w:hAnsi="Arial Narrow" w:cs="Arial"/>
        </w:rPr>
        <w:t>renglon</w:t>
      </w:r>
      <w:proofErr w:type="spellEnd"/>
      <w:r w:rsidRPr="00B34C47">
        <w:rPr>
          <w:rFonts w:ascii="Arial Narrow" w:hAnsi="Arial Narrow" w:cs="Arial"/>
        </w:rPr>
        <w:t>(es) por ser un dato personal identificativo de conformidad con el Artículo 97 de la LTAIPPDPEMO, Artículo 3 fracción VIII de la LPDPPSOEMO y Lineamiento Trigésimo Octavo fracción I. 1. de los LGMCDIEVP*.</w:t>
      </w:r>
    </w:p>
    <w:p w14:paraId="5479F20C" w14:textId="77777777" w:rsidR="000962A0" w:rsidRPr="00B34C47" w:rsidRDefault="000962A0" w:rsidP="00B34C47">
      <w:pPr>
        <w:spacing w:after="0" w:line="240" w:lineRule="auto"/>
        <w:jc w:val="both"/>
        <w:rPr>
          <w:rFonts w:ascii="Arial Narrow" w:hAnsi="Arial Narrow" w:cs="Arial"/>
        </w:rPr>
      </w:pPr>
    </w:p>
    <w:p w14:paraId="0FDE352A" w14:textId="77777777" w:rsidR="000962A0" w:rsidRPr="00B34C47" w:rsidRDefault="000962A0" w:rsidP="00B34C47">
      <w:pPr>
        <w:spacing w:after="0" w:line="240" w:lineRule="auto"/>
        <w:jc w:val="both"/>
        <w:rPr>
          <w:rFonts w:ascii="Arial Narrow" w:hAnsi="Arial Narrow" w:cs="Arial"/>
        </w:rPr>
      </w:pPr>
      <w:r w:rsidRPr="00B34C47">
        <w:rPr>
          <w:rFonts w:ascii="Arial Narrow" w:hAnsi="Arial Narrow" w:cs="Arial"/>
        </w:rPr>
        <w:t xml:space="preserve">No.26 </w:t>
      </w:r>
      <w:proofErr w:type="spellStart"/>
      <w:r w:rsidRPr="00B34C47">
        <w:rPr>
          <w:rFonts w:ascii="Arial Narrow" w:hAnsi="Arial Narrow" w:cs="Arial"/>
        </w:rPr>
        <w:t>ELIMINADO_Enlace_electrónico_y</w:t>
      </w:r>
      <w:proofErr w:type="spellEnd"/>
      <w:r w:rsidRPr="00B34C47">
        <w:rPr>
          <w:rFonts w:ascii="Arial Narrow" w:hAnsi="Arial Narrow" w:cs="Arial"/>
        </w:rPr>
        <w:t>/</w:t>
      </w:r>
      <w:proofErr w:type="spellStart"/>
      <w:r w:rsidRPr="00B34C47">
        <w:rPr>
          <w:rFonts w:ascii="Arial Narrow" w:hAnsi="Arial Narrow" w:cs="Arial"/>
        </w:rPr>
        <w:t>o_título_de_nota</w:t>
      </w:r>
      <w:proofErr w:type="spellEnd"/>
      <w:r w:rsidRPr="00B34C47">
        <w:rPr>
          <w:rFonts w:ascii="Arial Narrow" w:hAnsi="Arial Narrow" w:cs="Arial"/>
        </w:rPr>
        <w:t xml:space="preserve"> en 1 </w:t>
      </w:r>
      <w:proofErr w:type="spellStart"/>
      <w:r w:rsidRPr="00B34C47">
        <w:rPr>
          <w:rFonts w:ascii="Arial Narrow" w:hAnsi="Arial Narrow" w:cs="Arial"/>
        </w:rPr>
        <w:t>renglon</w:t>
      </w:r>
      <w:proofErr w:type="spellEnd"/>
      <w:r w:rsidRPr="00B34C47">
        <w:rPr>
          <w:rFonts w:ascii="Arial Narrow" w:hAnsi="Arial Narrow" w:cs="Arial"/>
        </w:rPr>
        <w:t>(es) por ser un dato personal identificativo de conformidad con el Artículo 97 de la LTAIPPDPEMO, Artículo 3 fracción VIII de la LPDPPSOEMO y Lineamiento Trigésimo Octavo fracción I. 1. de los LGMCDIEVP*.</w:t>
      </w:r>
    </w:p>
    <w:p w14:paraId="51E2CF61" w14:textId="77777777" w:rsidR="000962A0" w:rsidRPr="00B34C47" w:rsidRDefault="000962A0" w:rsidP="00B34C47">
      <w:pPr>
        <w:spacing w:after="0" w:line="240" w:lineRule="auto"/>
        <w:jc w:val="both"/>
        <w:rPr>
          <w:rFonts w:ascii="Arial Narrow" w:hAnsi="Arial Narrow" w:cs="Arial"/>
        </w:rPr>
      </w:pPr>
    </w:p>
    <w:p w14:paraId="1FE9655E" w14:textId="77777777" w:rsidR="000962A0" w:rsidRPr="00B34C47" w:rsidRDefault="000962A0" w:rsidP="00B34C47">
      <w:pPr>
        <w:spacing w:after="0" w:line="240" w:lineRule="auto"/>
        <w:jc w:val="both"/>
        <w:rPr>
          <w:rFonts w:ascii="Arial Narrow" w:hAnsi="Arial Narrow" w:cs="Arial"/>
        </w:rPr>
      </w:pPr>
      <w:r w:rsidRPr="00B34C47">
        <w:rPr>
          <w:rFonts w:ascii="Arial Narrow" w:hAnsi="Arial Narrow" w:cs="Arial"/>
        </w:rPr>
        <w:lastRenderedPageBreak/>
        <w:t xml:space="preserve">No.27 </w:t>
      </w:r>
      <w:proofErr w:type="spellStart"/>
      <w:r w:rsidRPr="00B34C47">
        <w:rPr>
          <w:rFonts w:ascii="Arial Narrow" w:hAnsi="Arial Narrow" w:cs="Arial"/>
        </w:rPr>
        <w:t>ELIMINADO_Enlace_electrónico_y</w:t>
      </w:r>
      <w:proofErr w:type="spellEnd"/>
      <w:r w:rsidRPr="00B34C47">
        <w:rPr>
          <w:rFonts w:ascii="Arial Narrow" w:hAnsi="Arial Narrow" w:cs="Arial"/>
        </w:rPr>
        <w:t>/</w:t>
      </w:r>
      <w:proofErr w:type="spellStart"/>
      <w:r w:rsidRPr="00B34C47">
        <w:rPr>
          <w:rFonts w:ascii="Arial Narrow" w:hAnsi="Arial Narrow" w:cs="Arial"/>
        </w:rPr>
        <w:t>o_título_de_nota</w:t>
      </w:r>
      <w:proofErr w:type="spellEnd"/>
      <w:r w:rsidRPr="00B34C47">
        <w:rPr>
          <w:rFonts w:ascii="Arial Narrow" w:hAnsi="Arial Narrow" w:cs="Arial"/>
        </w:rPr>
        <w:t xml:space="preserve"> en 1 </w:t>
      </w:r>
      <w:proofErr w:type="spellStart"/>
      <w:r w:rsidRPr="00B34C47">
        <w:rPr>
          <w:rFonts w:ascii="Arial Narrow" w:hAnsi="Arial Narrow" w:cs="Arial"/>
        </w:rPr>
        <w:t>renglon</w:t>
      </w:r>
      <w:proofErr w:type="spellEnd"/>
      <w:r w:rsidRPr="00B34C47">
        <w:rPr>
          <w:rFonts w:ascii="Arial Narrow" w:hAnsi="Arial Narrow" w:cs="Arial"/>
        </w:rPr>
        <w:t>(es) por ser un dato personal identificativo de conformidad con el Artículo 97 de la LTAIPPDPEMO, Artículo 3 fracción VIII de la LPDPPSOEMO y Lineamiento Trigésimo Octavo fracción I. 1. de los LGMCDIEVP*.</w:t>
      </w:r>
    </w:p>
    <w:p w14:paraId="29EE169D" w14:textId="77777777" w:rsidR="000962A0" w:rsidRPr="00B34C47" w:rsidRDefault="000962A0" w:rsidP="00B34C47">
      <w:pPr>
        <w:spacing w:after="0" w:line="240" w:lineRule="auto"/>
        <w:jc w:val="both"/>
        <w:rPr>
          <w:rFonts w:ascii="Arial Narrow" w:hAnsi="Arial Narrow" w:cs="Arial"/>
        </w:rPr>
      </w:pPr>
    </w:p>
    <w:p w14:paraId="7BEFB420" w14:textId="77777777" w:rsidR="000962A0" w:rsidRPr="00B34C47" w:rsidRDefault="000962A0" w:rsidP="00B34C47">
      <w:pPr>
        <w:spacing w:after="0" w:line="240" w:lineRule="auto"/>
        <w:jc w:val="both"/>
        <w:rPr>
          <w:rFonts w:ascii="Arial Narrow" w:hAnsi="Arial Narrow" w:cs="Arial"/>
        </w:rPr>
      </w:pPr>
      <w:r w:rsidRPr="00B34C47">
        <w:rPr>
          <w:rFonts w:ascii="Arial Narrow" w:hAnsi="Arial Narrow" w:cs="Arial"/>
        </w:rPr>
        <w:t xml:space="preserve">No.28 </w:t>
      </w:r>
      <w:proofErr w:type="spellStart"/>
      <w:r w:rsidRPr="00B34C47">
        <w:rPr>
          <w:rFonts w:ascii="Arial Narrow" w:hAnsi="Arial Narrow" w:cs="Arial"/>
        </w:rPr>
        <w:t>ELIMINADO_Enlace_electrónico_y</w:t>
      </w:r>
      <w:proofErr w:type="spellEnd"/>
      <w:r w:rsidRPr="00B34C47">
        <w:rPr>
          <w:rFonts w:ascii="Arial Narrow" w:hAnsi="Arial Narrow" w:cs="Arial"/>
        </w:rPr>
        <w:t>/</w:t>
      </w:r>
      <w:proofErr w:type="spellStart"/>
      <w:r w:rsidRPr="00B34C47">
        <w:rPr>
          <w:rFonts w:ascii="Arial Narrow" w:hAnsi="Arial Narrow" w:cs="Arial"/>
        </w:rPr>
        <w:t>o_título_de_nota</w:t>
      </w:r>
      <w:proofErr w:type="spellEnd"/>
      <w:r w:rsidRPr="00B34C47">
        <w:rPr>
          <w:rFonts w:ascii="Arial Narrow" w:hAnsi="Arial Narrow" w:cs="Arial"/>
        </w:rPr>
        <w:t xml:space="preserve"> en 1 </w:t>
      </w:r>
      <w:proofErr w:type="spellStart"/>
      <w:r w:rsidRPr="00B34C47">
        <w:rPr>
          <w:rFonts w:ascii="Arial Narrow" w:hAnsi="Arial Narrow" w:cs="Arial"/>
        </w:rPr>
        <w:t>renglon</w:t>
      </w:r>
      <w:proofErr w:type="spellEnd"/>
      <w:r w:rsidRPr="00B34C47">
        <w:rPr>
          <w:rFonts w:ascii="Arial Narrow" w:hAnsi="Arial Narrow" w:cs="Arial"/>
        </w:rPr>
        <w:t>(es) por ser un dato personal identificativo de conformidad con el Artículo 97 de la LTAIPPDPEMO, Artículo 3 fracción VIII de la LPDPPSOEMO y Lineamiento Trigésimo Octavo fracción I. 1. de los LGMCDIEVP*.</w:t>
      </w:r>
    </w:p>
    <w:p w14:paraId="2748307D" w14:textId="77777777" w:rsidR="000962A0" w:rsidRPr="00B34C47" w:rsidRDefault="000962A0" w:rsidP="00B34C47">
      <w:pPr>
        <w:spacing w:after="0" w:line="240" w:lineRule="auto"/>
        <w:jc w:val="both"/>
        <w:rPr>
          <w:rFonts w:ascii="Arial Narrow" w:hAnsi="Arial Narrow" w:cs="Arial"/>
        </w:rPr>
      </w:pPr>
    </w:p>
    <w:p w14:paraId="6F1837CA" w14:textId="77777777" w:rsidR="000962A0" w:rsidRPr="00B34C47" w:rsidRDefault="000962A0" w:rsidP="00B34C47">
      <w:pPr>
        <w:spacing w:after="0" w:line="240" w:lineRule="auto"/>
        <w:jc w:val="both"/>
        <w:rPr>
          <w:rFonts w:ascii="Arial Narrow" w:hAnsi="Arial Narrow" w:cs="Arial"/>
        </w:rPr>
      </w:pPr>
      <w:r w:rsidRPr="00B34C47">
        <w:rPr>
          <w:rFonts w:ascii="Arial Narrow" w:hAnsi="Arial Narrow" w:cs="Arial"/>
        </w:rPr>
        <w:t xml:space="preserve">No.29 </w:t>
      </w:r>
      <w:proofErr w:type="spellStart"/>
      <w:r w:rsidRPr="00B34C47">
        <w:rPr>
          <w:rFonts w:ascii="Arial Narrow" w:hAnsi="Arial Narrow" w:cs="Arial"/>
        </w:rPr>
        <w:t>ELIMINADO_Enlace_electrónico_y</w:t>
      </w:r>
      <w:proofErr w:type="spellEnd"/>
      <w:r w:rsidRPr="00B34C47">
        <w:rPr>
          <w:rFonts w:ascii="Arial Narrow" w:hAnsi="Arial Narrow" w:cs="Arial"/>
        </w:rPr>
        <w:t>/</w:t>
      </w:r>
      <w:proofErr w:type="spellStart"/>
      <w:r w:rsidRPr="00B34C47">
        <w:rPr>
          <w:rFonts w:ascii="Arial Narrow" w:hAnsi="Arial Narrow" w:cs="Arial"/>
        </w:rPr>
        <w:t>o_título_de_nota</w:t>
      </w:r>
      <w:proofErr w:type="spellEnd"/>
      <w:r w:rsidRPr="00B34C47">
        <w:rPr>
          <w:rFonts w:ascii="Arial Narrow" w:hAnsi="Arial Narrow" w:cs="Arial"/>
        </w:rPr>
        <w:t xml:space="preserve"> en 1 </w:t>
      </w:r>
      <w:proofErr w:type="spellStart"/>
      <w:r w:rsidRPr="00B34C47">
        <w:rPr>
          <w:rFonts w:ascii="Arial Narrow" w:hAnsi="Arial Narrow" w:cs="Arial"/>
        </w:rPr>
        <w:t>renglon</w:t>
      </w:r>
      <w:proofErr w:type="spellEnd"/>
      <w:r w:rsidRPr="00B34C47">
        <w:rPr>
          <w:rFonts w:ascii="Arial Narrow" w:hAnsi="Arial Narrow" w:cs="Arial"/>
        </w:rPr>
        <w:t>(es) por ser un dato personal identificativo de conformidad con el Artículo 97 de la LTAIPPDPEMO, Artículo 3 fracción VIII de la LPDPPSOEMO y Lineamiento Trigésimo Octavo fracción I. 1. de los LGMCDIEVP*.</w:t>
      </w:r>
    </w:p>
    <w:p w14:paraId="06B52EE7" w14:textId="77777777" w:rsidR="000962A0" w:rsidRPr="00B34C47" w:rsidRDefault="000962A0" w:rsidP="00B34C47">
      <w:pPr>
        <w:spacing w:after="0" w:line="240" w:lineRule="auto"/>
        <w:jc w:val="both"/>
        <w:rPr>
          <w:rFonts w:ascii="Arial Narrow" w:hAnsi="Arial Narrow" w:cs="Arial"/>
        </w:rPr>
      </w:pPr>
    </w:p>
    <w:p w14:paraId="5C213C8B" w14:textId="77777777" w:rsidR="000962A0" w:rsidRPr="00B34C47" w:rsidRDefault="000962A0" w:rsidP="00B34C47">
      <w:pPr>
        <w:spacing w:after="0" w:line="240" w:lineRule="auto"/>
        <w:jc w:val="both"/>
        <w:rPr>
          <w:rFonts w:ascii="Arial Narrow" w:hAnsi="Arial Narrow" w:cs="Arial"/>
        </w:rPr>
      </w:pPr>
      <w:r w:rsidRPr="00B34C47">
        <w:rPr>
          <w:rFonts w:ascii="Arial Narrow" w:hAnsi="Arial Narrow" w:cs="Arial"/>
        </w:rPr>
        <w:t xml:space="preserve">No.30 </w:t>
      </w:r>
      <w:proofErr w:type="spellStart"/>
      <w:r w:rsidRPr="00B34C47">
        <w:rPr>
          <w:rFonts w:ascii="Arial Narrow" w:hAnsi="Arial Narrow" w:cs="Arial"/>
        </w:rPr>
        <w:t>ELIMINADO_Enlace_electrónico_y</w:t>
      </w:r>
      <w:proofErr w:type="spellEnd"/>
      <w:r w:rsidRPr="00B34C47">
        <w:rPr>
          <w:rFonts w:ascii="Arial Narrow" w:hAnsi="Arial Narrow" w:cs="Arial"/>
        </w:rPr>
        <w:t>/</w:t>
      </w:r>
      <w:proofErr w:type="spellStart"/>
      <w:r w:rsidRPr="00B34C47">
        <w:rPr>
          <w:rFonts w:ascii="Arial Narrow" w:hAnsi="Arial Narrow" w:cs="Arial"/>
        </w:rPr>
        <w:t>o_título_de_nota</w:t>
      </w:r>
      <w:proofErr w:type="spellEnd"/>
      <w:r w:rsidRPr="00B34C47">
        <w:rPr>
          <w:rFonts w:ascii="Arial Narrow" w:hAnsi="Arial Narrow" w:cs="Arial"/>
        </w:rPr>
        <w:t xml:space="preserve"> en 1 </w:t>
      </w:r>
      <w:proofErr w:type="spellStart"/>
      <w:r w:rsidRPr="00B34C47">
        <w:rPr>
          <w:rFonts w:ascii="Arial Narrow" w:hAnsi="Arial Narrow" w:cs="Arial"/>
        </w:rPr>
        <w:t>renglon</w:t>
      </w:r>
      <w:proofErr w:type="spellEnd"/>
      <w:r w:rsidRPr="00B34C47">
        <w:rPr>
          <w:rFonts w:ascii="Arial Narrow" w:hAnsi="Arial Narrow" w:cs="Arial"/>
        </w:rPr>
        <w:t>(es) por ser un dato personal identificativo de conformidad con el Artículo 97 de la LTAIPPDPEMO, Artículo 3 fracción VIII de la LPDPPSOEMO y Lineamiento Trigésimo Octavo fracción I. 1. de los LGMCDIEVP*.</w:t>
      </w:r>
    </w:p>
    <w:p w14:paraId="1D6DBA4D" w14:textId="77777777" w:rsidR="000962A0" w:rsidRPr="00B34C47" w:rsidRDefault="000962A0" w:rsidP="00B34C47">
      <w:pPr>
        <w:spacing w:after="0" w:line="240" w:lineRule="auto"/>
        <w:jc w:val="both"/>
        <w:rPr>
          <w:rFonts w:ascii="Arial Narrow" w:hAnsi="Arial Narrow" w:cs="Arial"/>
        </w:rPr>
      </w:pPr>
    </w:p>
    <w:p w14:paraId="46C17F82" w14:textId="77777777" w:rsidR="000962A0" w:rsidRPr="00B34C47" w:rsidRDefault="000962A0" w:rsidP="00B34C47">
      <w:pPr>
        <w:spacing w:after="0" w:line="240" w:lineRule="auto"/>
        <w:jc w:val="both"/>
        <w:rPr>
          <w:rFonts w:ascii="Arial Narrow" w:hAnsi="Arial Narrow" w:cs="Arial"/>
        </w:rPr>
      </w:pPr>
      <w:r w:rsidRPr="00B34C47">
        <w:rPr>
          <w:rFonts w:ascii="Arial Narrow" w:hAnsi="Arial Narrow" w:cs="Arial"/>
        </w:rPr>
        <w:t xml:space="preserve">No.31 </w:t>
      </w:r>
      <w:proofErr w:type="spellStart"/>
      <w:r w:rsidRPr="00B34C47">
        <w:rPr>
          <w:rFonts w:ascii="Arial Narrow" w:hAnsi="Arial Narrow" w:cs="Arial"/>
        </w:rPr>
        <w:t>ELIMINADO_Enlace_electrónico_y</w:t>
      </w:r>
      <w:proofErr w:type="spellEnd"/>
      <w:r w:rsidRPr="00B34C47">
        <w:rPr>
          <w:rFonts w:ascii="Arial Narrow" w:hAnsi="Arial Narrow" w:cs="Arial"/>
        </w:rPr>
        <w:t>/</w:t>
      </w:r>
      <w:proofErr w:type="spellStart"/>
      <w:r w:rsidRPr="00B34C47">
        <w:rPr>
          <w:rFonts w:ascii="Arial Narrow" w:hAnsi="Arial Narrow" w:cs="Arial"/>
        </w:rPr>
        <w:t>o_título_de_nota</w:t>
      </w:r>
      <w:proofErr w:type="spellEnd"/>
      <w:r w:rsidRPr="00B34C47">
        <w:rPr>
          <w:rFonts w:ascii="Arial Narrow" w:hAnsi="Arial Narrow" w:cs="Arial"/>
        </w:rPr>
        <w:t xml:space="preserve"> en 1 </w:t>
      </w:r>
      <w:proofErr w:type="spellStart"/>
      <w:r w:rsidRPr="00B34C47">
        <w:rPr>
          <w:rFonts w:ascii="Arial Narrow" w:hAnsi="Arial Narrow" w:cs="Arial"/>
        </w:rPr>
        <w:t>renglon</w:t>
      </w:r>
      <w:proofErr w:type="spellEnd"/>
      <w:r w:rsidRPr="00B34C47">
        <w:rPr>
          <w:rFonts w:ascii="Arial Narrow" w:hAnsi="Arial Narrow" w:cs="Arial"/>
        </w:rPr>
        <w:t>(es) por ser un dato personal identificativo de conformidad con el Artículo 97 de la LTAIPPDPEMO, Artículo 3 fracción VIII de la LPDPPSOEMO y Lineamiento Trigésimo Octavo fracción I. 1. de los LGMCDIEVP*.</w:t>
      </w:r>
    </w:p>
    <w:p w14:paraId="6E2CDE0D" w14:textId="77777777" w:rsidR="000962A0" w:rsidRPr="00B34C47" w:rsidRDefault="000962A0" w:rsidP="00B34C47">
      <w:pPr>
        <w:spacing w:after="0" w:line="240" w:lineRule="auto"/>
        <w:jc w:val="both"/>
        <w:rPr>
          <w:rFonts w:ascii="Arial Narrow" w:hAnsi="Arial Narrow" w:cs="Arial"/>
        </w:rPr>
      </w:pPr>
    </w:p>
    <w:p w14:paraId="3A97D758" w14:textId="77777777" w:rsidR="000962A0" w:rsidRPr="00B34C47" w:rsidRDefault="000962A0" w:rsidP="00B34C47">
      <w:pPr>
        <w:spacing w:after="0" w:line="240" w:lineRule="auto"/>
        <w:jc w:val="both"/>
        <w:rPr>
          <w:rFonts w:ascii="Arial Narrow" w:hAnsi="Arial Narrow" w:cs="Arial"/>
        </w:rPr>
      </w:pPr>
      <w:r w:rsidRPr="00B34C47">
        <w:rPr>
          <w:rFonts w:ascii="Arial Narrow" w:hAnsi="Arial Narrow" w:cs="Arial"/>
        </w:rPr>
        <w:t xml:space="preserve">No.32 </w:t>
      </w:r>
      <w:proofErr w:type="spellStart"/>
      <w:r w:rsidRPr="00B34C47">
        <w:rPr>
          <w:rFonts w:ascii="Arial Narrow" w:hAnsi="Arial Narrow" w:cs="Arial"/>
        </w:rPr>
        <w:t>ELIMINADO_Enlace_electrónico_y</w:t>
      </w:r>
      <w:proofErr w:type="spellEnd"/>
      <w:r w:rsidRPr="00B34C47">
        <w:rPr>
          <w:rFonts w:ascii="Arial Narrow" w:hAnsi="Arial Narrow" w:cs="Arial"/>
        </w:rPr>
        <w:t>/</w:t>
      </w:r>
      <w:proofErr w:type="spellStart"/>
      <w:r w:rsidRPr="00B34C47">
        <w:rPr>
          <w:rFonts w:ascii="Arial Narrow" w:hAnsi="Arial Narrow" w:cs="Arial"/>
        </w:rPr>
        <w:t>o_título_de_nota</w:t>
      </w:r>
      <w:proofErr w:type="spellEnd"/>
      <w:r w:rsidRPr="00B34C47">
        <w:rPr>
          <w:rFonts w:ascii="Arial Narrow" w:hAnsi="Arial Narrow" w:cs="Arial"/>
        </w:rPr>
        <w:t xml:space="preserve"> en 1 </w:t>
      </w:r>
      <w:proofErr w:type="spellStart"/>
      <w:r w:rsidRPr="00B34C47">
        <w:rPr>
          <w:rFonts w:ascii="Arial Narrow" w:hAnsi="Arial Narrow" w:cs="Arial"/>
        </w:rPr>
        <w:t>renglon</w:t>
      </w:r>
      <w:proofErr w:type="spellEnd"/>
      <w:r w:rsidRPr="00B34C47">
        <w:rPr>
          <w:rFonts w:ascii="Arial Narrow" w:hAnsi="Arial Narrow" w:cs="Arial"/>
        </w:rPr>
        <w:t>(es) por ser un dato personal identificativo de conformidad con el Artículo 97 de la LTAIPPDPEMO, Artículo 3 fracción VIII de la LPDPPSOEMO y Lineamiento Trigésimo Octavo fracción I. 1. de los LGMCDIEVP*.</w:t>
      </w:r>
    </w:p>
    <w:p w14:paraId="5334FE87" w14:textId="77777777" w:rsidR="000962A0" w:rsidRPr="00B34C47" w:rsidRDefault="000962A0" w:rsidP="00B34C47">
      <w:pPr>
        <w:spacing w:after="0" w:line="240" w:lineRule="auto"/>
        <w:jc w:val="both"/>
        <w:rPr>
          <w:rFonts w:ascii="Arial Narrow" w:hAnsi="Arial Narrow" w:cs="Arial"/>
        </w:rPr>
      </w:pPr>
    </w:p>
    <w:p w14:paraId="136B9864" w14:textId="77777777" w:rsidR="000962A0" w:rsidRPr="00B34C47" w:rsidRDefault="000962A0" w:rsidP="00B34C47">
      <w:pPr>
        <w:spacing w:after="0" w:line="240" w:lineRule="auto"/>
        <w:jc w:val="both"/>
        <w:rPr>
          <w:rFonts w:ascii="Arial Narrow" w:hAnsi="Arial Narrow" w:cs="Arial"/>
        </w:rPr>
      </w:pPr>
      <w:r w:rsidRPr="00B34C47">
        <w:rPr>
          <w:rFonts w:ascii="Arial Narrow" w:hAnsi="Arial Narrow" w:cs="Arial"/>
        </w:rPr>
        <w:t xml:space="preserve">No.33 </w:t>
      </w:r>
      <w:proofErr w:type="spellStart"/>
      <w:r w:rsidRPr="00B34C47">
        <w:rPr>
          <w:rFonts w:ascii="Arial Narrow" w:hAnsi="Arial Narrow" w:cs="Arial"/>
        </w:rPr>
        <w:t>ELIMINADO_Enlace_electrónico_y</w:t>
      </w:r>
      <w:proofErr w:type="spellEnd"/>
      <w:r w:rsidRPr="00B34C47">
        <w:rPr>
          <w:rFonts w:ascii="Arial Narrow" w:hAnsi="Arial Narrow" w:cs="Arial"/>
        </w:rPr>
        <w:t>/</w:t>
      </w:r>
      <w:proofErr w:type="spellStart"/>
      <w:r w:rsidRPr="00B34C47">
        <w:rPr>
          <w:rFonts w:ascii="Arial Narrow" w:hAnsi="Arial Narrow" w:cs="Arial"/>
        </w:rPr>
        <w:t>o_título_de_nota</w:t>
      </w:r>
      <w:proofErr w:type="spellEnd"/>
      <w:r w:rsidRPr="00B34C47">
        <w:rPr>
          <w:rFonts w:ascii="Arial Narrow" w:hAnsi="Arial Narrow" w:cs="Arial"/>
        </w:rPr>
        <w:t xml:space="preserve"> en 1 </w:t>
      </w:r>
      <w:proofErr w:type="spellStart"/>
      <w:r w:rsidRPr="00B34C47">
        <w:rPr>
          <w:rFonts w:ascii="Arial Narrow" w:hAnsi="Arial Narrow" w:cs="Arial"/>
        </w:rPr>
        <w:t>renglon</w:t>
      </w:r>
      <w:proofErr w:type="spellEnd"/>
      <w:r w:rsidRPr="00B34C47">
        <w:rPr>
          <w:rFonts w:ascii="Arial Narrow" w:hAnsi="Arial Narrow" w:cs="Arial"/>
        </w:rPr>
        <w:t>(es) por ser un dato personal identificativo de conformidad con el Artículo 97 de la LTAIPPDPEMO, Artículo 3 fracción VIII de la LPDPPSOEMO y Lineamiento Trigésimo Octavo fracción I. 1. de los LGMCDIEVP*.</w:t>
      </w:r>
    </w:p>
    <w:p w14:paraId="289E67B9" w14:textId="77777777" w:rsidR="000962A0" w:rsidRPr="00B34C47" w:rsidRDefault="000962A0" w:rsidP="00B34C47">
      <w:pPr>
        <w:spacing w:after="0" w:line="240" w:lineRule="auto"/>
        <w:jc w:val="both"/>
        <w:rPr>
          <w:rFonts w:ascii="Arial Narrow" w:hAnsi="Arial Narrow" w:cs="Arial"/>
        </w:rPr>
      </w:pPr>
    </w:p>
    <w:p w14:paraId="5AC72755" w14:textId="77777777" w:rsidR="000962A0" w:rsidRPr="00B34C47" w:rsidRDefault="000962A0" w:rsidP="00B34C47">
      <w:pPr>
        <w:spacing w:after="0" w:line="240" w:lineRule="auto"/>
        <w:jc w:val="both"/>
        <w:rPr>
          <w:rFonts w:ascii="Arial Narrow" w:hAnsi="Arial Narrow" w:cs="Arial"/>
        </w:rPr>
      </w:pPr>
      <w:r w:rsidRPr="00B34C47">
        <w:rPr>
          <w:rFonts w:ascii="Arial Narrow" w:hAnsi="Arial Narrow" w:cs="Arial"/>
        </w:rPr>
        <w:t xml:space="preserve">No.34 </w:t>
      </w:r>
      <w:proofErr w:type="spellStart"/>
      <w:r w:rsidRPr="00B34C47">
        <w:rPr>
          <w:rFonts w:ascii="Arial Narrow" w:hAnsi="Arial Narrow" w:cs="Arial"/>
        </w:rPr>
        <w:t>ELIMINADO_Enlace_electrónico_y</w:t>
      </w:r>
      <w:proofErr w:type="spellEnd"/>
      <w:r w:rsidRPr="00B34C47">
        <w:rPr>
          <w:rFonts w:ascii="Arial Narrow" w:hAnsi="Arial Narrow" w:cs="Arial"/>
        </w:rPr>
        <w:t>/</w:t>
      </w:r>
      <w:proofErr w:type="spellStart"/>
      <w:r w:rsidRPr="00B34C47">
        <w:rPr>
          <w:rFonts w:ascii="Arial Narrow" w:hAnsi="Arial Narrow" w:cs="Arial"/>
        </w:rPr>
        <w:t>o_título_de_nota</w:t>
      </w:r>
      <w:proofErr w:type="spellEnd"/>
      <w:r w:rsidRPr="00B34C47">
        <w:rPr>
          <w:rFonts w:ascii="Arial Narrow" w:hAnsi="Arial Narrow" w:cs="Arial"/>
        </w:rPr>
        <w:t xml:space="preserve"> en 1 </w:t>
      </w:r>
      <w:proofErr w:type="spellStart"/>
      <w:r w:rsidRPr="00B34C47">
        <w:rPr>
          <w:rFonts w:ascii="Arial Narrow" w:hAnsi="Arial Narrow" w:cs="Arial"/>
        </w:rPr>
        <w:t>renglon</w:t>
      </w:r>
      <w:proofErr w:type="spellEnd"/>
      <w:r w:rsidRPr="00B34C47">
        <w:rPr>
          <w:rFonts w:ascii="Arial Narrow" w:hAnsi="Arial Narrow" w:cs="Arial"/>
        </w:rPr>
        <w:t>(es) por ser un dato personal identificativo de conformidad con el Artículo 97 de la LTAIPPDPEMO, Artículo 3 fracción VIII de la LPDPPSOEMO y Lineamiento Trigésimo Octavo fracción I. 1. de los LGMCDIEVP*.</w:t>
      </w:r>
    </w:p>
    <w:p w14:paraId="2986E2FF" w14:textId="77777777" w:rsidR="000962A0" w:rsidRPr="00B34C47" w:rsidRDefault="000962A0" w:rsidP="00B34C47">
      <w:pPr>
        <w:spacing w:after="0" w:line="240" w:lineRule="auto"/>
        <w:jc w:val="both"/>
        <w:rPr>
          <w:rFonts w:ascii="Arial Narrow" w:hAnsi="Arial Narrow" w:cs="Arial"/>
        </w:rPr>
      </w:pPr>
    </w:p>
    <w:p w14:paraId="682608FF" w14:textId="77777777" w:rsidR="000962A0" w:rsidRPr="00B34C47" w:rsidRDefault="000962A0" w:rsidP="00B34C47">
      <w:pPr>
        <w:spacing w:after="0" w:line="240" w:lineRule="auto"/>
        <w:jc w:val="both"/>
        <w:rPr>
          <w:rFonts w:ascii="Arial Narrow" w:hAnsi="Arial Narrow" w:cs="Arial"/>
        </w:rPr>
      </w:pPr>
      <w:r w:rsidRPr="00B34C47">
        <w:rPr>
          <w:rFonts w:ascii="Arial Narrow" w:hAnsi="Arial Narrow" w:cs="Arial"/>
        </w:rPr>
        <w:t xml:space="preserve">No.35 </w:t>
      </w:r>
      <w:proofErr w:type="spellStart"/>
      <w:r w:rsidRPr="00B34C47">
        <w:rPr>
          <w:rFonts w:ascii="Arial Narrow" w:hAnsi="Arial Narrow" w:cs="Arial"/>
        </w:rPr>
        <w:t>ELIMINADO_Enlace_electrónico_y</w:t>
      </w:r>
      <w:proofErr w:type="spellEnd"/>
      <w:r w:rsidRPr="00B34C47">
        <w:rPr>
          <w:rFonts w:ascii="Arial Narrow" w:hAnsi="Arial Narrow" w:cs="Arial"/>
        </w:rPr>
        <w:t>/</w:t>
      </w:r>
      <w:proofErr w:type="spellStart"/>
      <w:r w:rsidRPr="00B34C47">
        <w:rPr>
          <w:rFonts w:ascii="Arial Narrow" w:hAnsi="Arial Narrow" w:cs="Arial"/>
        </w:rPr>
        <w:t>o_título_de_nota</w:t>
      </w:r>
      <w:proofErr w:type="spellEnd"/>
      <w:r w:rsidRPr="00B34C47">
        <w:rPr>
          <w:rFonts w:ascii="Arial Narrow" w:hAnsi="Arial Narrow" w:cs="Arial"/>
        </w:rPr>
        <w:t xml:space="preserve"> en 1 </w:t>
      </w:r>
      <w:proofErr w:type="spellStart"/>
      <w:r w:rsidRPr="00B34C47">
        <w:rPr>
          <w:rFonts w:ascii="Arial Narrow" w:hAnsi="Arial Narrow" w:cs="Arial"/>
        </w:rPr>
        <w:t>renglon</w:t>
      </w:r>
      <w:proofErr w:type="spellEnd"/>
      <w:r w:rsidRPr="00B34C47">
        <w:rPr>
          <w:rFonts w:ascii="Arial Narrow" w:hAnsi="Arial Narrow" w:cs="Arial"/>
        </w:rPr>
        <w:t>(es) por ser un dato personal identificativo de conformidad con el Artículo 97 de la LTAIPPDPEMO, Artículo 3 fracción VIII de la LPDPPSOEMO y Lineamiento Trigésimo Octavo fracción I. 1. de los LGMCDIEVP*.</w:t>
      </w:r>
    </w:p>
    <w:p w14:paraId="67E097AA" w14:textId="77777777" w:rsidR="000962A0" w:rsidRPr="00B34C47" w:rsidRDefault="000962A0" w:rsidP="00B34C47">
      <w:pPr>
        <w:spacing w:after="0" w:line="240" w:lineRule="auto"/>
        <w:jc w:val="both"/>
        <w:rPr>
          <w:rFonts w:ascii="Arial Narrow" w:hAnsi="Arial Narrow" w:cs="Arial"/>
        </w:rPr>
      </w:pPr>
    </w:p>
    <w:p w14:paraId="1356ABB8" w14:textId="77777777" w:rsidR="000962A0" w:rsidRPr="00B34C47" w:rsidRDefault="000962A0" w:rsidP="00B34C47">
      <w:pPr>
        <w:spacing w:after="0" w:line="240" w:lineRule="auto"/>
        <w:jc w:val="both"/>
        <w:rPr>
          <w:rFonts w:ascii="Arial Narrow" w:hAnsi="Arial Narrow" w:cs="Arial"/>
        </w:rPr>
      </w:pPr>
      <w:r w:rsidRPr="00B34C47">
        <w:rPr>
          <w:rFonts w:ascii="Arial Narrow" w:hAnsi="Arial Narrow" w:cs="Arial"/>
        </w:rPr>
        <w:t xml:space="preserve">No.36 </w:t>
      </w:r>
      <w:proofErr w:type="spellStart"/>
      <w:r w:rsidRPr="00B34C47">
        <w:rPr>
          <w:rFonts w:ascii="Arial Narrow" w:hAnsi="Arial Narrow" w:cs="Arial"/>
        </w:rPr>
        <w:t>ELIMINADO_el_nombre_de_la_parte_actora</w:t>
      </w:r>
      <w:proofErr w:type="spellEnd"/>
      <w:r w:rsidRPr="00B34C47">
        <w:rPr>
          <w:rFonts w:ascii="Arial Narrow" w:hAnsi="Arial Narrow" w:cs="Arial"/>
        </w:rPr>
        <w:t xml:space="preserve"> en 1 </w:t>
      </w:r>
      <w:proofErr w:type="spellStart"/>
      <w:r w:rsidRPr="00B34C47">
        <w:rPr>
          <w:rFonts w:ascii="Arial Narrow" w:hAnsi="Arial Narrow" w:cs="Arial"/>
        </w:rPr>
        <w:t>renglon</w:t>
      </w:r>
      <w:proofErr w:type="spellEnd"/>
      <w:r w:rsidRPr="00B34C47">
        <w:rPr>
          <w:rFonts w:ascii="Arial Narrow" w:hAnsi="Arial Narrow" w:cs="Arial"/>
        </w:rPr>
        <w:t>(es) por ser un dato personal identificativo de conformidad con el Artículo 97 de la LTAIPPDPEMO, Artículo 3 fracción VIII de la LPDPPSOEMO y Lineamiento Trigésimo Octavo fracción I. 1. de los LGMCDIEVP*.</w:t>
      </w:r>
    </w:p>
    <w:p w14:paraId="35B9F1D2" w14:textId="77777777" w:rsidR="000962A0" w:rsidRPr="00B34C47" w:rsidRDefault="000962A0" w:rsidP="00B34C47">
      <w:pPr>
        <w:spacing w:after="0" w:line="240" w:lineRule="auto"/>
        <w:jc w:val="both"/>
        <w:rPr>
          <w:rFonts w:ascii="Arial Narrow" w:hAnsi="Arial Narrow" w:cs="Arial"/>
        </w:rPr>
      </w:pPr>
    </w:p>
    <w:p w14:paraId="5273CFF9" w14:textId="77777777" w:rsidR="000962A0" w:rsidRPr="00B34C47" w:rsidRDefault="000962A0" w:rsidP="00B34C47">
      <w:pPr>
        <w:spacing w:after="0" w:line="240" w:lineRule="auto"/>
        <w:jc w:val="both"/>
        <w:rPr>
          <w:rFonts w:ascii="Arial Narrow" w:hAnsi="Arial Narrow" w:cs="Arial"/>
        </w:rPr>
      </w:pPr>
      <w:r w:rsidRPr="00B34C47">
        <w:rPr>
          <w:rFonts w:ascii="Arial Narrow" w:hAnsi="Arial Narrow" w:cs="Arial"/>
        </w:rPr>
        <w:t xml:space="preserve">No.37 </w:t>
      </w:r>
      <w:proofErr w:type="spellStart"/>
      <w:r w:rsidRPr="00B34C47">
        <w:rPr>
          <w:rFonts w:ascii="Arial Narrow" w:hAnsi="Arial Narrow" w:cs="Arial"/>
        </w:rPr>
        <w:t>ELIMINADO_el_Municipio</w:t>
      </w:r>
      <w:proofErr w:type="spellEnd"/>
      <w:r w:rsidRPr="00B34C47">
        <w:rPr>
          <w:rFonts w:ascii="Arial Narrow" w:hAnsi="Arial Narrow" w:cs="Arial"/>
        </w:rPr>
        <w:t xml:space="preserve"> en 1 </w:t>
      </w:r>
      <w:proofErr w:type="spellStart"/>
      <w:r w:rsidRPr="00B34C47">
        <w:rPr>
          <w:rFonts w:ascii="Arial Narrow" w:hAnsi="Arial Narrow" w:cs="Arial"/>
        </w:rPr>
        <w:t>renglon</w:t>
      </w:r>
      <w:proofErr w:type="spellEnd"/>
      <w:r w:rsidRPr="00B34C47">
        <w:rPr>
          <w:rFonts w:ascii="Arial Narrow" w:hAnsi="Arial Narrow" w:cs="Arial"/>
        </w:rPr>
        <w:t>(es) por ser un dato personal identificativo de conformidad con el Artículo 97 de la LTAIPPDPEMO, Artículo 3 fracción VIII de la LPDPPSOEMO y Lineamiento Trigésimo Octavo fracción I. 1. de los LGMCDIEVP*.</w:t>
      </w:r>
    </w:p>
    <w:p w14:paraId="130B5E30" w14:textId="397ED9BC" w:rsidR="00227A56" w:rsidRPr="00B34C47" w:rsidRDefault="00227A56" w:rsidP="00B34C47">
      <w:pPr>
        <w:spacing w:after="0" w:line="240" w:lineRule="auto"/>
        <w:jc w:val="both"/>
        <w:rPr>
          <w:rFonts w:ascii="Arial Narrow" w:hAnsi="Arial Narrow" w:cs="Arial"/>
        </w:rPr>
      </w:pPr>
    </w:p>
    <w:sectPr w:rsidR="00227A56" w:rsidRPr="00B34C47" w:rsidSect="00E01F59">
      <w:pgSz w:w="12240" w:h="18720" w:code="14"/>
      <w:pgMar w:top="1418" w:right="1418" w:bottom="1418" w:left="2835" w:header="709" w:footer="77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D66486" w14:textId="77777777" w:rsidR="00F74A2A" w:rsidRDefault="00F74A2A" w:rsidP="00D40DE4">
      <w:pPr>
        <w:spacing w:after="0" w:line="240" w:lineRule="auto"/>
      </w:pPr>
      <w:r>
        <w:separator/>
      </w:r>
    </w:p>
  </w:endnote>
  <w:endnote w:type="continuationSeparator" w:id="0">
    <w:p w14:paraId="5DDCF2D6" w14:textId="77777777" w:rsidR="00F74A2A" w:rsidRDefault="00F74A2A" w:rsidP="00D40D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4D8FAD" w14:textId="620E9BAA" w:rsidR="00B34C47" w:rsidRPr="00B34C47" w:rsidRDefault="00B34C47" w:rsidP="00B34C47">
    <w:pPr>
      <w:pBdr>
        <w:top w:val="nil"/>
        <w:left w:val="nil"/>
        <w:bottom w:val="nil"/>
        <w:right w:val="nil"/>
        <w:between w:val="nil"/>
      </w:pBdr>
      <w:tabs>
        <w:tab w:val="center" w:pos="4252"/>
        <w:tab w:val="right" w:pos="8504"/>
      </w:tabs>
      <w:jc w:val="center"/>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fldChar w:fldCharType="begin"/>
    </w:r>
    <w:r>
      <w:rPr>
        <w:rFonts w:ascii="Arial Narrow" w:eastAsia="Arial Narrow" w:hAnsi="Arial Narrow" w:cs="Arial Narrow"/>
        <w:color w:val="000000"/>
        <w:sz w:val="20"/>
        <w:szCs w:val="20"/>
      </w:rPr>
      <w:instrText>PAGE</w:instrText>
    </w:r>
    <w:r>
      <w:rPr>
        <w:rFonts w:ascii="Arial Narrow" w:eastAsia="Arial Narrow" w:hAnsi="Arial Narrow" w:cs="Arial Narrow"/>
        <w:color w:val="000000"/>
        <w:sz w:val="20"/>
        <w:szCs w:val="20"/>
      </w:rPr>
      <w:fldChar w:fldCharType="separate"/>
    </w:r>
    <w:r>
      <w:rPr>
        <w:rFonts w:ascii="Arial Narrow" w:eastAsia="Arial Narrow" w:hAnsi="Arial Narrow" w:cs="Arial Narrow"/>
        <w:color w:val="000000"/>
        <w:sz w:val="20"/>
        <w:szCs w:val="20"/>
      </w:rPr>
      <w:t>2</w:t>
    </w:r>
    <w:r>
      <w:rPr>
        <w:rFonts w:ascii="Arial Narrow" w:eastAsia="Arial Narrow" w:hAnsi="Arial Narrow" w:cs="Arial Narrow"/>
        <w:color w:val="000000"/>
        <w:sz w:val="20"/>
        <w:szCs w:val="20"/>
      </w:rPr>
      <w:fldChar w:fldCharType="end"/>
    </w:r>
  </w:p>
  <w:p w14:paraId="7057F14A" w14:textId="619DC69E" w:rsidR="000962A0" w:rsidRPr="000962A0" w:rsidRDefault="000962A0" w:rsidP="000962A0">
    <w:pPr>
      <w:pStyle w:val="Piedepgina"/>
      <w:jc w:val="center"/>
      <w:rPr>
        <w:sz w:val="20"/>
      </w:rPr>
    </w:pPr>
    <w:r w:rsidRPr="000962A0">
      <w:rPr>
        <w:sz w:val="20"/>
      </w:rPr>
      <w:t>__________________________________</w:t>
    </w:r>
  </w:p>
  <w:p w14:paraId="754B07B9" w14:textId="77777777" w:rsidR="000962A0" w:rsidRPr="000962A0" w:rsidRDefault="000962A0" w:rsidP="000962A0">
    <w:pPr>
      <w:pStyle w:val="Piedepgina"/>
      <w:jc w:val="center"/>
      <w:rPr>
        <w:sz w:val="20"/>
      </w:rPr>
    </w:pPr>
    <w:r w:rsidRPr="000962A0">
      <w:rPr>
        <w:sz w:val="20"/>
      </w:rPr>
      <w:t xml:space="preserve">Documento para versión electrónica. </w:t>
    </w:r>
  </w:p>
  <w:p w14:paraId="6E033631" w14:textId="5A742EAE" w:rsidR="00547A1A" w:rsidRPr="000962A0" w:rsidRDefault="000962A0" w:rsidP="000962A0">
    <w:pPr>
      <w:pStyle w:val="Piedepgina"/>
      <w:jc w:val="center"/>
      <w:rPr>
        <w:sz w:val="20"/>
      </w:rPr>
    </w:pPr>
    <w:r w:rsidRPr="000962A0">
      <w:rPr>
        <w:sz w:val="20"/>
      </w:rPr>
      <w:t xml:space="preserve"> El documento fue testado con el Programa 'ELIDA' Eliminador de Datos Judicial del Supremo Tribunal de Justicia del Estado de Jalisco</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2660"/>
      <w:gridCol w:w="2660"/>
      <w:gridCol w:w="2660"/>
    </w:tblGrid>
    <w:tr w:rsidR="51507E13" w14:paraId="0D654B5D" w14:textId="77777777" w:rsidTr="51507E13">
      <w:trPr>
        <w:trHeight w:val="300"/>
      </w:trPr>
      <w:tc>
        <w:tcPr>
          <w:tcW w:w="2660" w:type="dxa"/>
        </w:tcPr>
        <w:p w14:paraId="00D2A0A9" w14:textId="4814F78B" w:rsidR="51507E13" w:rsidRDefault="51507E13" w:rsidP="51507E13">
          <w:pPr>
            <w:pStyle w:val="Encabezado"/>
            <w:ind w:left="-115"/>
          </w:pPr>
        </w:p>
      </w:tc>
      <w:tc>
        <w:tcPr>
          <w:tcW w:w="2660" w:type="dxa"/>
        </w:tcPr>
        <w:p w14:paraId="34822912" w14:textId="6C87035B" w:rsidR="51507E13" w:rsidRDefault="51507E13" w:rsidP="51507E13">
          <w:pPr>
            <w:pStyle w:val="Encabezado"/>
            <w:jc w:val="center"/>
          </w:pPr>
        </w:p>
      </w:tc>
      <w:tc>
        <w:tcPr>
          <w:tcW w:w="2660" w:type="dxa"/>
        </w:tcPr>
        <w:p w14:paraId="25E910B3" w14:textId="769B1087" w:rsidR="51507E13" w:rsidRDefault="51507E13" w:rsidP="51507E13">
          <w:pPr>
            <w:pStyle w:val="Encabezado"/>
            <w:ind w:right="-115"/>
            <w:jc w:val="right"/>
          </w:pPr>
        </w:p>
      </w:tc>
    </w:tr>
  </w:tbl>
  <w:p w14:paraId="35C8B9E5" w14:textId="4947039B" w:rsidR="51507E13" w:rsidRDefault="51507E13" w:rsidP="51507E1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48AFC7" w14:textId="77777777" w:rsidR="00F74A2A" w:rsidRDefault="00F74A2A" w:rsidP="00D40DE4">
      <w:pPr>
        <w:spacing w:after="0" w:line="240" w:lineRule="auto"/>
      </w:pPr>
      <w:r>
        <w:separator/>
      </w:r>
    </w:p>
  </w:footnote>
  <w:footnote w:type="continuationSeparator" w:id="0">
    <w:p w14:paraId="48A5FBC0" w14:textId="77777777" w:rsidR="00F74A2A" w:rsidRDefault="00F74A2A" w:rsidP="00D40DE4">
      <w:pPr>
        <w:spacing w:after="0" w:line="240" w:lineRule="auto"/>
      </w:pPr>
      <w:r>
        <w:continuationSeparator/>
      </w:r>
    </w:p>
  </w:footnote>
  <w:footnote w:id="1">
    <w:p w14:paraId="067C65D5" w14:textId="5291AB37" w:rsidR="005C282D" w:rsidRPr="0064784B" w:rsidRDefault="005C282D">
      <w:pPr>
        <w:pStyle w:val="Textonotapie"/>
        <w:rPr>
          <w:rFonts w:ascii="Arial" w:hAnsi="Arial" w:cs="Arial"/>
          <w:sz w:val="18"/>
          <w:szCs w:val="18"/>
          <w:lang w:val="es-ES"/>
        </w:rPr>
      </w:pPr>
      <w:r w:rsidRPr="0064784B">
        <w:rPr>
          <w:rStyle w:val="Refdenotaalpie"/>
          <w:rFonts w:ascii="Arial" w:hAnsi="Arial" w:cs="Arial"/>
          <w:sz w:val="18"/>
          <w:szCs w:val="18"/>
        </w:rPr>
        <w:footnoteRef/>
      </w:r>
      <w:r w:rsidRPr="0064784B">
        <w:rPr>
          <w:rFonts w:ascii="Arial" w:hAnsi="Arial" w:cs="Arial"/>
          <w:sz w:val="18"/>
          <w:szCs w:val="18"/>
        </w:rPr>
        <w:t xml:space="preserve"> </w:t>
      </w:r>
      <w:r w:rsidRPr="0064784B">
        <w:rPr>
          <w:rFonts w:ascii="Arial" w:hAnsi="Arial" w:cs="Arial"/>
          <w:sz w:val="18"/>
          <w:szCs w:val="18"/>
          <w:lang w:val="es-ES"/>
        </w:rPr>
        <w:t>En lo sucesivo Ayuntamiento.</w:t>
      </w:r>
    </w:p>
  </w:footnote>
  <w:footnote w:id="2">
    <w:p w14:paraId="1A18D20F" w14:textId="584409BB" w:rsidR="220DD766" w:rsidRPr="0064784B" w:rsidRDefault="220DD766" w:rsidP="008A4A1E">
      <w:pPr>
        <w:spacing w:after="0" w:line="240" w:lineRule="auto"/>
        <w:rPr>
          <w:rFonts w:ascii="Arial" w:hAnsi="Arial" w:cs="Arial"/>
          <w:sz w:val="18"/>
          <w:szCs w:val="18"/>
        </w:rPr>
      </w:pPr>
      <w:r w:rsidRPr="0064784B">
        <w:rPr>
          <w:rStyle w:val="Refdenotaalpie"/>
          <w:rFonts w:ascii="Arial" w:hAnsi="Arial" w:cs="Arial"/>
          <w:sz w:val="18"/>
          <w:szCs w:val="18"/>
        </w:rPr>
        <w:footnoteRef/>
      </w:r>
      <w:r w:rsidRPr="0064784B">
        <w:rPr>
          <w:rStyle w:val="Refdenotaalpie"/>
          <w:rFonts w:ascii="Arial" w:hAnsi="Arial" w:cs="Arial"/>
          <w:sz w:val="18"/>
          <w:szCs w:val="18"/>
        </w:rPr>
        <w:t xml:space="preserve"> </w:t>
      </w:r>
      <w:r w:rsidRPr="0064784B">
        <w:rPr>
          <w:rFonts w:ascii="Arial" w:hAnsi="Arial" w:cs="Arial"/>
          <w:sz w:val="18"/>
          <w:szCs w:val="18"/>
        </w:rPr>
        <w:t>Con fundamento en el artículo 22 de la Ley Orgánica Municipal del Estado de Michoacán de Ocampo.</w:t>
      </w:r>
      <w:r w:rsidR="008813E8" w:rsidRPr="0064784B">
        <w:rPr>
          <w:rFonts w:ascii="Arial" w:hAnsi="Arial" w:cs="Arial"/>
          <w:sz w:val="18"/>
          <w:szCs w:val="18"/>
        </w:rPr>
        <w:t xml:space="preserve"> </w:t>
      </w:r>
      <w:r w:rsidRPr="0064784B">
        <w:rPr>
          <w:rFonts w:ascii="Arial" w:hAnsi="Arial" w:cs="Arial"/>
          <w:sz w:val="18"/>
          <w:szCs w:val="18"/>
        </w:rPr>
        <w:t>En lo subsecuente, Ley Orgánica Municipal.</w:t>
      </w:r>
    </w:p>
  </w:footnote>
  <w:footnote w:id="3">
    <w:p w14:paraId="23408B5B" w14:textId="77777777" w:rsidR="008A4A1E" w:rsidRPr="0064784B" w:rsidRDefault="008A4A1E" w:rsidP="008A4A1E">
      <w:pPr>
        <w:pStyle w:val="Textonotapie"/>
        <w:jc w:val="both"/>
        <w:rPr>
          <w:rFonts w:ascii="Arial" w:hAnsi="Arial" w:cs="Arial"/>
          <w:sz w:val="18"/>
          <w:szCs w:val="18"/>
        </w:rPr>
      </w:pPr>
      <w:r w:rsidRPr="0064784B">
        <w:rPr>
          <w:rStyle w:val="Refdenotaalpie"/>
          <w:rFonts w:ascii="Arial" w:hAnsi="Arial" w:cs="Arial"/>
          <w:sz w:val="18"/>
          <w:szCs w:val="18"/>
        </w:rPr>
        <w:footnoteRef/>
      </w:r>
      <w:r w:rsidRPr="0064784B">
        <w:rPr>
          <w:rFonts w:ascii="Arial" w:hAnsi="Arial" w:cs="Arial"/>
          <w:sz w:val="18"/>
          <w:szCs w:val="18"/>
        </w:rPr>
        <w:t xml:space="preserve"> En adelante, todas las fechas corresponden al dos mil veinticinco, salvo señalamiento expreso.</w:t>
      </w:r>
    </w:p>
  </w:footnote>
  <w:footnote w:id="4">
    <w:p w14:paraId="0C6B12F3" w14:textId="1FD9B3C6" w:rsidR="00A2433B" w:rsidRPr="0064784B" w:rsidRDefault="00A2433B" w:rsidP="008A4A1E">
      <w:pPr>
        <w:pStyle w:val="Textonotapie"/>
        <w:rPr>
          <w:rFonts w:ascii="Arial" w:hAnsi="Arial" w:cs="Arial"/>
          <w:sz w:val="18"/>
          <w:szCs w:val="18"/>
          <w:lang w:val="es-ES"/>
        </w:rPr>
      </w:pPr>
      <w:r w:rsidRPr="0064784B">
        <w:rPr>
          <w:rStyle w:val="Refdenotaalpie"/>
          <w:rFonts w:ascii="Arial" w:hAnsi="Arial" w:cs="Arial"/>
          <w:sz w:val="18"/>
          <w:szCs w:val="18"/>
        </w:rPr>
        <w:footnoteRef/>
      </w:r>
      <w:r w:rsidRPr="0064784B">
        <w:rPr>
          <w:rFonts w:ascii="Arial" w:hAnsi="Arial" w:cs="Arial"/>
          <w:sz w:val="18"/>
          <w:szCs w:val="18"/>
        </w:rPr>
        <w:t xml:space="preserve"> </w:t>
      </w:r>
      <w:r w:rsidRPr="0064784B">
        <w:rPr>
          <w:rFonts w:ascii="Arial" w:hAnsi="Arial" w:cs="Arial"/>
          <w:sz w:val="18"/>
          <w:szCs w:val="18"/>
          <w:lang w:val="es-ES"/>
        </w:rPr>
        <w:t>Foja 2.</w:t>
      </w:r>
    </w:p>
  </w:footnote>
  <w:footnote w:id="5">
    <w:p w14:paraId="141E474C" w14:textId="11590521" w:rsidR="00A2433B" w:rsidRPr="0064784B" w:rsidRDefault="00A2433B">
      <w:pPr>
        <w:pStyle w:val="Textonotapie"/>
        <w:rPr>
          <w:rFonts w:ascii="Arial" w:hAnsi="Arial" w:cs="Arial"/>
          <w:sz w:val="18"/>
          <w:szCs w:val="18"/>
          <w:lang w:val="es-ES"/>
        </w:rPr>
      </w:pPr>
      <w:r w:rsidRPr="0064784B">
        <w:rPr>
          <w:rStyle w:val="Refdenotaalpie"/>
          <w:rFonts w:ascii="Arial" w:hAnsi="Arial" w:cs="Arial"/>
          <w:sz w:val="18"/>
          <w:szCs w:val="18"/>
        </w:rPr>
        <w:footnoteRef/>
      </w:r>
      <w:r w:rsidRPr="0064784B">
        <w:rPr>
          <w:rFonts w:ascii="Arial" w:hAnsi="Arial" w:cs="Arial"/>
          <w:sz w:val="18"/>
          <w:szCs w:val="18"/>
        </w:rPr>
        <w:t xml:space="preserve"> </w:t>
      </w:r>
      <w:r w:rsidRPr="0064784B">
        <w:rPr>
          <w:rFonts w:ascii="Arial" w:hAnsi="Arial" w:cs="Arial"/>
          <w:sz w:val="18"/>
          <w:szCs w:val="18"/>
          <w:lang w:val="es-ES"/>
        </w:rPr>
        <w:t xml:space="preserve">Foja 19. </w:t>
      </w:r>
    </w:p>
  </w:footnote>
  <w:footnote w:id="6">
    <w:p w14:paraId="59C1461B" w14:textId="792DBE6F" w:rsidR="00B97368" w:rsidRPr="0064784B" w:rsidRDefault="00B97368" w:rsidP="00C3264C">
      <w:pPr>
        <w:pStyle w:val="Textonotapie"/>
        <w:jc w:val="both"/>
        <w:rPr>
          <w:rFonts w:ascii="Arial" w:hAnsi="Arial" w:cs="Arial"/>
          <w:sz w:val="18"/>
          <w:szCs w:val="18"/>
          <w:lang w:val="es-ES"/>
        </w:rPr>
      </w:pPr>
      <w:r w:rsidRPr="0064784B">
        <w:rPr>
          <w:rStyle w:val="Refdenotaalpie"/>
          <w:rFonts w:ascii="Arial" w:hAnsi="Arial" w:cs="Arial"/>
          <w:sz w:val="18"/>
          <w:szCs w:val="18"/>
        </w:rPr>
        <w:footnoteRef/>
      </w:r>
      <w:r w:rsidRPr="0064784B">
        <w:rPr>
          <w:rFonts w:ascii="Arial" w:hAnsi="Arial" w:cs="Arial"/>
          <w:sz w:val="18"/>
          <w:szCs w:val="18"/>
        </w:rPr>
        <w:t xml:space="preserve"> </w:t>
      </w:r>
      <w:r w:rsidR="00D15F59" w:rsidRPr="0064784B">
        <w:rPr>
          <w:rFonts w:ascii="Arial" w:hAnsi="Arial" w:cs="Arial"/>
          <w:sz w:val="18"/>
          <w:szCs w:val="18"/>
          <w:lang w:val="es-ES"/>
        </w:rPr>
        <w:t>Foja 20</w:t>
      </w:r>
      <w:r w:rsidRPr="0064784B">
        <w:rPr>
          <w:rFonts w:ascii="Arial" w:hAnsi="Arial" w:cs="Arial"/>
          <w:sz w:val="18"/>
          <w:szCs w:val="18"/>
          <w:lang w:val="es-ES"/>
        </w:rPr>
        <w:t>.</w:t>
      </w:r>
    </w:p>
  </w:footnote>
  <w:footnote w:id="7">
    <w:p w14:paraId="49CFE52E" w14:textId="0D53092C" w:rsidR="00D15F59" w:rsidRPr="0064784B" w:rsidRDefault="00D15F59">
      <w:pPr>
        <w:pStyle w:val="Textonotapie"/>
        <w:rPr>
          <w:rFonts w:ascii="Arial" w:hAnsi="Arial" w:cs="Arial"/>
          <w:sz w:val="18"/>
          <w:szCs w:val="18"/>
          <w:lang w:val="es-ES"/>
        </w:rPr>
      </w:pPr>
      <w:r w:rsidRPr="0064784B">
        <w:rPr>
          <w:rStyle w:val="Refdenotaalpie"/>
          <w:rFonts w:ascii="Arial" w:hAnsi="Arial" w:cs="Arial"/>
          <w:sz w:val="18"/>
          <w:szCs w:val="18"/>
        </w:rPr>
        <w:footnoteRef/>
      </w:r>
      <w:r w:rsidRPr="0064784B">
        <w:rPr>
          <w:rFonts w:ascii="Arial" w:hAnsi="Arial" w:cs="Arial"/>
          <w:sz w:val="18"/>
          <w:szCs w:val="18"/>
        </w:rPr>
        <w:t xml:space="preserve"> </w:t>
      </w:r>
      <w:r w:rsidRPr="0064784B">
        <w:rPr>
          <w:rFonts w:ascii="Arial" w:hAnsi="Arial" w:cs="Arial"/>
          <w:sz w:val="18"/>
          <w:szCs w:val="18"/>
          <w:lang w:val="es-ES"/>
        </w:rPr>
        <w:t xml:space="preserve">Foja </w:t>
      </w:r>
      <w:r w:rsidR="00BE3AAD" w:rsidRPr="0064784B">
        <w:rPr>
          <w:rFonts w:ascii="Arial" w:hAnsi="Arial" w:cs="Arial"/>
          <w:sz w:val="18"/>
          <w:szCs w:val="18"/>
          <w:lang w:val="es-ES"/>
        </w:rPr>
        <w:t>50</w:t>
      </w:r>
      <w:r w:rsidRPr="0064784B">
        <w:rPr>
          <w:rFonts w:ascii="Arial" w:hAnsi="Arial" w:cs="Arial"/>
          <w:sz w:val="18"/>
          <w:szCs w:val="18"/>
          <w:lang w:val="es-ES"/>
        </w:rPr>
        <w:t>.</w:t>
      </w:r>
    </w:p>
  </w:footnote>
  <w:footnote w:id="8">
    <w:p w14:paraId="24640BDB" w14:textId="6CC641E1" w:rsidR="00E36645" w:rsidRPr="0064784B" w:rsidRDefault="00E36645">
      <w:pPr>
        <w:pStyle w:val="Textonotapie"/>
        <w:rPr>
          <w:rFonts w:ascii="Arial" w:hAnsi="Arial" w:cs="Arial"/>
          <w:sz w:val="18"/>
          <w:szCs w:val="18"/>
          <w:lang w:val="es-ES"/>
        </w:rPr>
      </w:pPr>
      <w:r w:rsidRPr="0064784B">
        <w:rPr>
          <w:rStyle w:val="Refdenotaalpie"/>
          <w:rFonts w:ascii="Arial" w:hAnsi="Arial" w:cs="Arial"/>
          <w:sz w:val="18"/>
          <w:szCs w:val="18"/>
        </w:rPr>
        <w:footnoteRef/>
      </w:r>
      <w:r w:rsidRPr="0064784B">
        <w:rPr>
          <w:rFonts w:ascii="Arial" w:hAnsi="Arial" w:cs="Arial"/>
          <w:sz w:val="18"/>
          <w:szCs w:val="18"/>
        </w:rPr>
        <w:t xml:space="preserve"> </w:t>
      </w:r>
      <w:r w:rsidRPr="0064784B">
        <w:rPr>
          <w:rFonts w:ascii="Arial" w:hAnsi="Arial" w:cs="Arial"/>
          <w:sz w:val="18"/>
          <w:szCs w:val="18"/>
          <w:lang w:val="es-ES"/>
        </w:rPr>
        <w:t>Foja 48.</w:t>
      </w:r>
    </w:p>
  </w:footnote>
  <w:footnote w:id="9">
    <w:p w14:paraId="300097D8" w14:textId="38247A10" w:rsidR="00E901E2" w:rsidRPr="0064784B" w:rsidRDefault="00E901E2">
      <w:pPr>
        <w:pStyle w:val="Textonotapie"/>
        <w:rPr>
          <w:rFonts w:ascii="Arial" w:hAnsi="Arial" w:cs="Arial"/>
          <w:sz w:val="18"/>
          <w:szCs w:val="18"/>
          <w:lang w:val="es-ES"/>
        </w:rPr>
      </w:pPr>
      <w:r w:rsidRPr="0064784B">
        <w:rPr>
          <w:rStyle w:val="Refdenotaalpie"/>
          <w:rFonts w:ascii="Arial" w:hAnsi="Arial" w:cs="Arial"/>
          <w:sz w:val="18"/>
          <w:szCs w:val="18"/>
        </w:rPr>
        <w:footnoteRef/>
      </w:r>
      <w:r w:rsidRPr="0064784B">
        <w:rPr>
          <w:rFonts w:ascii="Arial" w:hAnsi="Arial" w:cs="Arial"/>
          <w:sz w:val="18"/>
          <w:szCs w:val="18"/>
        </w:rPr>
        <w:t xml:space="preserve"> </w:t>
      </w:r>
      <w:r w:rsidRPr="0064784B">
        <w:rPr>
          <w:rFonts w:ascii="Arial" w:hAnsi="Arial" w:cs="Arial"/>
          <w:sz w:val="18"/>
          <w:szCs w:val="18"/>
          <w:lang w:val="es-ES"/>
        </w:rPr>
        <w:t xml:space="preserve">Foja </w:t>
      </w:r>
      <w:r w:rsidR="00095F21" w:rsidRPr="0064784B">
        <w:rPr>
          <w:rFonts w:ascii="Arial" w:hAnsi="Arial" w:cs="Arial"/>
          <w:sz w:val="18"/>
          <w:szCs w:val="18"/>
          <w:lang w:val="es-ES"/>
        </w:rPr>
        <w:t>131</w:t>
      </w:r>
      <w:r w:rsidRPr="0064784B">
        <w:rPr>
          <w:rFonts w:ascii="Arial" w:hAnsi="Arial" w:cs="Arial"/>
          <w:sz w:val="18"/>
          <w:szCs w:val="18"/>
          <w:lang w:val="es-ES"/>
        </w:rPr>
        <w:t>.</w:t>
      </w:r>
    </w:p>
  </w:footnote>
  <w:footnote w:id="10">
    <w:p w14:paraId="09CB6FE9" w14:textId="535DC521" w:rsidR="00BE3AAD" w:rsidRPr="0064784B" w:rsidRDefault="00BE3AAD">
      <w:pPr>
        <w:pStyle w:val="Textonotapie"/>
        <w:rPr>
          <w:rFonts w:ascii="Arial" w:hAnsi="Arial" w:cs="Arial"/>
          <w:sz w:val="18"/>
          <w:szCs w:val="18"/>
          <w:lang w:val="es-ES"/>
        </w:rPr>
      </w:pPr>
      <w:r w:rsidRPr="0064784B">
        <w:rPr>
          <w:rStyle w:val="Refdenotaalpie"/>
          <w:rFonts w:ascii="Arial" w:hAnsi="Arial" w:cs="Arial"/>
          <w:sz w:val="18"/>
          <w:szCs w:val="18"/>
        </w:rPr>
        <w:footnoteRef/>
      </w:r>
      <w:r w:rsidRPr="0064784B">
        <w:rPr>
          <w:rFonts w:ascii="Arial" w:hAnsi="Arial" w:cs="Arial"/>
          <w:sz w:val="18"/>
          <w:szCs w:val="18"/>
        </w:rPr>
        <w:t xml:space="preserve"> </w:t>
      </w:r>
      <w:r w:rsidRPr="0064784B">
        <w:rPr>
          <w:rFonts w:ascii="Arial" w:hAnsi="Arial" w:cs="Arial"/>
          <w:sz w:val="18"/>
          <w:szCs w:val="18"/>
          <w:lang w:val="es-ES"/>
        </w:rPr>
        <w:t>Foja 126.</w:t>
      </w:r>
    </w:p>
  </w:footnote>
  <w:footnote w:id="11">
    <w:p w14:paraId="4F965D4F" w14:textId="1C3CDAA3" w:rsidR="00CC4D4D" w:rsidRPr="0064784B" w:rsidRDefault="00CC4D4D">
      <w:pPr>
        <w:pStyle w:val="Textonotapie"/>
        <w:rPr>
          <w:rFonts w:ascii="Arial" w:hAnsi="Arial" w:cs="Arial"/>
          <w:sz w:val="18"/>
          <w:szCs w:val="18"/>
        </w:rPr>
      </w:pPr>
      <w:r w:rsidRPr="0064784B">
        <w:rPr>
          <w:rStyle w:val="Refdenotaalpie"/>
          <w:rFonts w:ascii="Arial" w:hAnsi="Arial" w:cs="Arial"/>
          <w:sz w:val="18"/>
          <w:szCs w:val="18"/>
        </w:rPr>
        <w:footnoteRef/>
      </w:r>
      <w:r w:rsidRPr="0064784B">
        <w:rPr>
          <w:rFonts w:ascii="Arial" w:hAnsi="Arial" w:cs="Arial"/>
          <w:sz w:val="18"/>
          <w:szCs w:val="18"/>
        </w:rPr>
        <w:t xml:space="preserve"> </w:t>
      </w:r>
      <w:r w:rsidRPr="0064784B">
        <w:rPr>
          <w:rFonts w:ascii="Arial" w:hAnsi="Arial" w:cs="Arial"/>
          <w:sz w:val="18"/>
          <w:szCs w:val="18"/>
          <w:lang w:val="es-ES"/>
        </w:rPr>
        <w:t>Foja 128.</w:t>
      </w:r>
    </w:p>
  </w:footnote>
  <w:footnote w:id="12">
    <w:p w14:paraId="5D04E97A" w14:textId="143CD5ED" w:rsidR="00974B1F" w:rsidRPr="004959DF" w:rsidRDefault="00974B1F">
      <w:pPr>
        <w:pStyle w:val="Textonotapie"/>
        <w:rPr>
          <w:rFonts w:ascii="Arial" w:hAnsi="Arial" w:cs="Arial"/>
          <w:sz w:val="18"/>
          <w:szCs w:val="18"/>
        </w:rPr>
      </w:pPr>
      <w:r w:rsidRPr="004959DF">
        <w:rPr>
          <w:rStyle w:val="Refdenotaalpie"/>
          <w:rFonts w:ascii="Arial" w:hAnsi="Arial" w:cs="Arial"/>
          <w:sz w:val="18"/>
          <w:szCs w:val="18"/>
        </w:rPr>
        <w:footnoteRef/>
      </w:r>
      <w:r w:rsidRPr="004959DF">
        <w:rPr>
          <w:rFonts w:ascii="Arial" w:hAnsi="Arial" w:cs="Arial"/>
          <w:sz w:val="18"/>
          <w:szCs w:val="18"/>
        </w:rPr>
        <w:t xml:space="preserve"> Foja 19</w:t>
      </w:r>
      <w:r w:rsidR="00D57075" w:rsidRPr="004959DF">
        <w:rPr>
          <w:rFonts w:ascii="Arial" w:hAnsi="Arial" w:cs="Arial"/>
          <w:sz w:val="18"/>
          <w:szCs w:val="18"/>
        </w:rPr>
        <w:t>1.</w:t>
      </w:r>
    </w:p>
  </w:footnote>
  <w:footnote w:id="13">
    <w:p w14:paraId="70FFBCB2" w14:textId="77777777" w:rsidR="007A7374" w:rsidRPr="004959DF" w:rsidRDefault="007A7374" w:rsidP="007A7374">
      <w:pPr>
        <w:pStyle w:val="Textonotapie"/>
        <w:rPr>
          <w:rFonts w:ascii="Arial" w:hAnsi="Arial" w:cs="Arial"/>
          <w:sz w:val="18"/>
          <w:szCs w:val="18"/>
          <w:lang w:val="es-MX"/>
        </w:rPr>
      </w:pPr>
      <w:r w:rsidRPr="004959DF">
        <w:rPr>
          <w:rStyle w:val="Refdenotaalpie"/>
          <w:rFonts w:ascii="Arial" w:hAnsi="Arial" w:cs="Arial"/>
          <w:sz w:val="18"/>
          <w:szCs w:val="18"/>
        </w:rPr>
        <w:footnoteRef/>
      </w:r>
      <w:r w:rsidRPr="004959DF">
        <w:rPr>
          <w:rFonts w:ascii="Arial" w:hAnsi="Arial" w:cs="Arial"/>
          <w:sz w:val="18"/>
          <w:szCs w:val="18"/>
        </w:rPr>
        <w:t xml:space="preserve"> Foja 197 y 198.</w:t>
      </w:r>
    </w:p>
  </w:footnote>
  <w:footnote w:id="14">
    <w:p w14:paraId="53F32836" w14:textId="14F066FA" w:rsidR="0004262D" w:rsidRPr="004959DF" w:rsidRDefault="0004262D">
      <w:pPr>
        <w:pStyle w:val="Textonotapie"/>
        <w:rPr>
          <w:rFonts w:ascii="Arial" w:hAnsi="Arial" w:cs="Arial"/>
          <w:sz w:val="18"/>
          <w:szCs w:val="18"/>
          <w:lang w:val="es-ES"/>
        </w:rPr>
      </w:pPr>
      <w:r w:rsidRPr="004959DF">
        <w:rPr>
          <w:rStyle w:val="Refdenotaalpie"/>
          <w:rFonts w:ascii="Arial" w:hAnsi="Arial" w:cs="Arial"/>
          <w:sz w:val="18"/>
          <w:szCs w:val="18"/>
        </w:rPr>
        <w:footnoteRef/>
      </w:r>
      <w:r w:rsidRPr="004959DF">
        <w:rPr>
          <w:rFonts w:ascii="Arial" w:hAnsi="Arial" w:cs="Arial"/>
          <w:sz w:val="18"/>
          <w:szCs w:val="18"/>
        </w:rPr>
        <w:t xml:space="preserve"> </w:t>
      </w:r>
      <w:r w:rsidRPr="004959DF">
        <w:rPr>
          <w:rFonts w:ascii="Arial" w:hAnsi="Arial" w:cs="Arial"/>
          <w:sz w:val="18"/>
          <w:szCs w:val="18"/>
          <w:lang w:val="es-ES"/>
        </w:rPr>
        <w:t>Foja</w:t>
      </w:r>
      <w:r w:rsidR="001F0592" w:rsidRPr="004959DF">
        <w:rPr>
          <w:rFonts w:ascii="Arial" w:hAnsi="Arial" w:cs="Arial"/>
          <w:sz w:val="18"/>
          <w:szCs w:val="18"/>
          <w:lang w:val="es-ES"/>
        </w:rPr>
        <w:t>s 204 y 207</w:t>
      </w:r>
      <w:r w:rsidRPr="004959DF">
        <w:rPr>
          <w:rFonts w:ascii="Arial" w:hAnsi="Arial" w:cs="Arial"/>
          <w:sz w:val="18"/>
          <w:szCs w:val="18"/>
          <w:lang w:val="es-ES"/>
        </w:rPr>
        <w:t>.</w:t>
      </w:r>
    </w:p>
  </w:footnote>
  <w:footnote w:id="15">
    <w:p w14:paraId="38FF9D29" w14:textId="0A0E0AC6" w:rsidR="00E36645" w:rsidRPr="004959DF" w:rsidRDefault="00E36645" w:rsidP="00D112A5">
      <w:pPr>
        <w:pStyle w:val="Textonotapie"/>
        <w:jc w:val="both"/>
        <w:rPr>
          <w:rFonts w:ascii="Arial" w:hAnsi="Arial" w:cs="Arial"/>
          <w:sz w:val="18"/>
          <w:szCs w:val="18"/>
        </w:rPr>
      </w:pPr>
      <w:r w:rsidRPr="004959DF">
        <w:rPr>
          <w:rStyle w:val="Refdenotaalpie"/>
          <w:rFonts w:ascii="Arial" w:hAnsi="Arial" w:cs="Arial"/>
          <w:sz w:val="18"/>
          <w:szCs w:val="18"/>
        </w:rPr>
        <w:footnoteRef/>
      </w:r>
      <w:r w:rsidRPr="004959DF">
        <w:rPr>
          <w:rFonts w:ascii="Arial" w:hAnsi="Arial" w:cs="Arial"/>
          <w:sz w:val="18"/>
          <w:szCs w:val="18"/>
        </w:rPr>
        <w:t xml:space="preserve"> En adelante, Constitución Local.</w:t>
      </w:r>
    </w:p>
  </w:footnote>
  <w:footnote w:id="16">
    <w:p w14:paraId="0FE7FE46" w14:textId="7EDC2B22" w:rsidR="00B11F54" w:rsidRPr="0064784B" w:rsidRDefault="00B11F54" w:rsidP="00D112A5">
      <w:pPr>
        <w:pStyle w:val="Textonotapie"/>
        <w:jc w:val="both"/>
        <w:rPr>
          <w:rFonts w:ascii="Arial" w:hAnsi="Arial" w:cs="Arial"/>
          <w:sz w:val="18"/>
          <w:szCs w:val="18"/>
        </w:rPr>
      </w:pPr>
      <w:r w:rsidRPr="004959DF">
        <w:rPr>
          <w:rStyle w:val="Refdenotaalpie"/>
          <w:rFonts w:ascii="Arial" w:hAnsi="Arial" w:cs="Arial"/>
          <w:sz w:val="18"/>
          <w:szCs w:val="18"/>
        </w:rPr>
        <w:footnoteRef/>
      </w:r>
      <w:r w:rsidRPr="004959DF">
        <w:rPr>
          <w:rFonts w:ascii="Arial" w:hAnsi="Arial" w:cs="Arial"/>
          <w:sz w:val="18"/>
          <w:szCs w:val="18"/>
        </w:rPr>
        <w:t xml:space="preserve"> En adelante, Ley de Justicia.</w:t>
      </w:r>
    </w:p>
  </w:footnote>
  <w:footnote w:id="17">
    <w:p w14:paraId="077E5E27" w14:textId="61D0179E" w:rsidR="0029232C" w:rsidRPr="0064784B" w:rsidRDefault="0029232C" w:rsidP="00D112A5">
      <w:pPr>
        <w:pStyle w:val="Textonotapie"/>
        <w:jc w:val="both"/>
        <w:rPr>
          <w:rFonts w:ascii="Arial" w:hAnsi="Arial" w:cs="Arial"/>
          <w:sz w:val="18"/>
          <w:szCs w:val="18"/>
        </w:rPr>
      </w:pPr>
      <w:r w:rsidRPr="0064784B">
        <w:rPr>
          <w:rStyle w:val="Refdenotaalpie"/>
          <w:rFonts w:ascii="Arial" w:hAnsi="Arial" w:cs="Arial"/>
          <w:sz w:val="18"/>
          <w:szCs w:val="18"/>
        </w:rPr>
        <w:footnoteRef/>
      </w:r>
      <w:r w:rsidRPr="0064784B">
        <w:rPr>
          <w:rFonts w:ascii="Arial" w:hAnsi="Arial" w:cs="Arial"/>
          <w:sz w:val="18"/>
          <w:szCs w:val="18"/>
        </w:rPr>
        <w:t xml:space="preserve"> Su estudio es preferente, al tratarse de una cuestión de orden público; ya que, de resultar fundada alguna, haría innecesario analizar el fondo de la cuestión planteada. Véase la</w:t>
      </w:r>
      <w:r w:rsidR="00D112A5" w:rsidRPr="0064784B">
        <w:rPr>
          <w:rFonts w:ascii="Arial" w:hAnsi="Arial" w:cs="Arial"/>
          <w:sz w:val="18"/>
          <w:szCs w:val="18"/>
        </w:rPr>
        <w:t xml:space="preserve"> jurisprudencia</w:t>
      </w:r>
      <w:r w:rsidRPr="0064784B">
        <w:rPr>
          <w:rFonts w:ascii="Arial" w:hAnsi="Arial" w:cs="Arial"/>
          <w:sz w:val="18"/>
          <w:szCs w:val="18"/>
        </w:rPr>
        <w:t xml:space="preserve"> </w:t>
      </w:r>
      <w:r w:rsidR="00D112A5" w:rsidRPr="0064784B">
        <w:rPr>
          <w:rFonts w:ascii="Arial" w:hAnsi="Arial" w:cs="Arial"/>
          <w:sz w:val="18"/>
          <w:szCs w:val="18"/>
        </w:rPr>
        <w:t xml:space="preserve">II.1o. J/5 </w:t>
      </w:r>
      <w:r w:rsidRPr="0064784B">
        <w:rPr>
          <w:rFonts w:ascii="Arial" w:hAnsi="Arial" w:cs="Arial"/>
          <w:sz w:val="18"/>
          <w:szCs w:val="18"/>
        </w:rPr>
        <w:t xml:space="preserve">del Primer Tribunal Colegiado del Segundo Circuito, de rubro: </w:t>
      </w:r>
      <w:r w:rsidR="00613144" w:rsidRPr="0064784B">
        <w:rPr>
          <w:rFonts w:ascii="Arial" w:hAnsi="Arial" w:cs="Arial"/>
          <w:sz w:val="18"/>
          <w:szCs w:val="18"/>
        </w:rPr>
        <w:t>“</w:t>
      </w:r>
      <w:r w:rsidRPr="0064784B">
        <w:rPr>
          <w:rFonts w:ascii="Arial" w:hAnsi="Arial" w:cs="Arial"/>
          <w:sz w:val="18"/>
          <w:szCs w:val="18"/>
        </w:rPr>
        <w:t>IMPROCEDENCIA, CAUSALES DE. EN EL JUICIO DE AMPARO</w:t>
      </w:r>
      <w:r w:rsidR="00613144" w:rsidRPr="0064784B">
        <w:rPr>
          <w:rFonts w:ascii="Arial" w:hAnsi="Arial" w:cs="Arial"/>
          <w:sz w:val="18"/>
          <w:szCs w:val="18"/>
        </w:rPr>
        <w:t>”</w:t>
      </w:r>
      <w:r w:rsidRPr="0064784B">
        <w:rPr>
          <w:rFonts w:ascii="Arial" w:hAnsi="Arial" w:cs="Arial"/>
          <w:sz w:val="18"/>
          <w:szCs w:val="18"/>
        </w:rPr>
        <w:t>.</w:t>
      </w:r>
      <w:r w:rsidR="00D112A5" w:rsidRPr="0064784B">
        <w:rPr>
          <w:rFonts w:ascii="Arial" w:hAnsi="Arial" w:cs="Arial"/>
          <w:sz w:val="18"/>
          <w:szCs w:val="18"/>
        </w:rPr>
        <w:t xml:space="preserve"> Fuente: Semanario Judicial de la Federación. Tomo VII, </w:t>
      </w:r>
      <w:r w:rsidR="007778B8" w:rsidRPr="0064784B">
        <w:rPr>
          <w:rFonts w:ascii="Arial" w:hAnsi="Arial" w:cs="Arial"/>
          <w:sz w:val="18"/>
          <w:szCs w:val="18"/>
        </w:rPr>
        <w:t>m</w:t>
      </w:r>
      <w:r w:rsidR="00D112A5" w:rsidRPr="0064784B">
        <w:rPr>
          <w:rFonts w:ascii="Arial" w:hAnsi="Arial" w:cs="Arial"/>
          <w:sz w:val="18"/>
          <w:szCs w:val="18"/>
        </w:rPr>
        <w:t>ayo de 1991, página 95.</w:t>
      </w:r>
    </w:p>
  </w:footnote>
  <w:footnote w:id="18">
    <w:p w14:paraId="30407A5C" w14:textId="3904B141" w:rsidR="00323CF1" w:rsidRPr="0064784B" w:rsidRDefault="00323CF1" w:rsidP="00323CF1">
      <w:pPr>
        <w:pStyle w:val="Textonotapie"/>
        <w:rPr>
          <w:rFonts w:ascii="Arial" w:hAnsi="Arial" w:cs="Arial"/>
          <w:sz w:val="18"/>
          <w:szCs w:val="18"/>
        </w:rPr>
      </w:pPr>
      <w:r w:rsidRPr="0064784B">
        <w:rPr>
          <w:rStyle w:val="Refdenotaalpie"/>
          <w:rFonts w:ascii="Arial" w:hAnsi="Arial" w:cs="Arial"/>
          <w:sz w:val="18"/>
          <w:szCs w:val="18"/>
        </w:rPr>
        <w:footnoteRef/>
      </w:r>
      <w:r w:rsidRPr="0064784B">
        <w:rPr>
          <w:rFonts w:ascii="Arial" w:hAnsi="Arial" w:cs="Arial"/>
          <w:sz w:val="18"/>
          <w:szCs w:val="18"/>
        </w:rPr>
        <w:t xml:space="preserve"> Como se sostuvo al resolver el asunto ST-JDC-120/2013.</w:t>
      </w:r>
    </w:p>
  </w:footnote>
  <w:footnote w:id="19">
    <w:p w14:paraId="34A2F6FC" w14:textId="77777777" w:rsidR="00323CF1" w:rsidRPr="0064784B" w:rsidRDefault="00323CF1" w:rsidP="00323CF1">
      <w:pPr>
        <w:pStyle w:val="Textonotapie"/>
        <w:jc w:val="both"/>
        <w:rPr>
          <w:rFonts w:ascii="Arial" w:hAnsi="Arial" w:cs="Arial"/>
          <w:sz w:val="18"/>
          <w:szCs w:val="18"/>
        </w:rPr>
      </w:pPr>
      <w:r w:rsidRPr="0064784B">
        <w:rPr>
          <w:rStyle w:val="Refdenotaalpie"/>
          <w:rFonts w:ascii="Arial" w:hAnsi="Arial" w:cs="Arial"/>
          <w:sz w:val="18"/>
          <w:szCs w:val="18"/>
        </w:rPr>
        <w:footnoteRef/>
      </w:r>
      <w:r w:rsidRPr="0064784B">
        <w:rPr>
          <w:rFonts w:ascii="Arial" w:hAnsi="Arial" w:cs="Arial"/>
          <w:sz w:val="18"/>
          <w:szCs w:val="18"/>
        </w:rPr>
        <w:t xml:space="preserve"> Como lo ha sostenido la Sala Superior, en el asunto SUP-JRC-166/2021 y acumulados. Véase la Jurisprudencia 29/2002, de rubro: “DERECHOS FUNDAMENTALES DE CARÁCTER POLÍTICO-ELECTORAL. SU INTERPRETACIÓN Y CORRELATIVA APLICACIÓN NO DEBE SER RESTRICTIVA”. Justicia Electoral. Revista del Tribunal Electoral del Poder Judicial de la Federación, suplemento 6, año 2003, p.p. 27 y 28.</w:t>
      </w:r>
    </w:p>
  </w:footnote>
  <w:footnote w:id="20">
    <w:p w14:paraId="7A7E6F0F" w14:textId="5FB08019" w:rsidR="00945479" w:rsidRPr="0064784B" w:rsidRDefault="00945479" w:rsidP="001F0592">
      <w:pPr>
        <w:pStyle w:val="Textonotapie"/>
        <w:jc w:val="both"/>
        <w:rPr>
          <w:rFonts w:ascii="Arial" w:hAnsi="Arial" w:cs="Arial"/>
          <w:sz w:val="18"/>
          <w:szCs w:val="18"/>
        </w:rPr>
      </w:pPr>
      <w:r w:rsidRPr="0064784B">
        <w:rPr>
          <w:rStyle w:val="Refdenotaalpie"/>
          <w:rFonts w:ascii="Arial" w:hAnsi="Arial" w:cs="Arial"/>
          <w:sz w:val="18"/>
          <w:szCs w:val="18"/>
        </w:rPr>
        <w:footnoteRef/>
      </w:r>
      <w:r w:rsidRPr="0064784B">
        <w:rPr>
          <w:rFonts w:ascii="Arial" w:hAnsi="Arial" w:cs="Arial"/>
          <w:sz w:val="18"/>
          <w:szCs w:val="18"/>
        </w:rPr>
        <w:t xml:space="preserve"> </w:t>
      </w:r>
      <w:bookmarkStart w:id="0" w:name="_Hlk218672608"/>
      <w:r w:rsidRPr="0064784B">
        <w:rPr>
          <w:rFonts w:ascii="Arial" w:hAnsi="Arial" w:cs="Arial"/>
          <w:sz w:val="18"/>
          <w:szCs w:val="18"/>
        </w:rPr>
        <w:t xml:space="preserve">Periódicos de circulación nacional como: </w:t>
      </w:r>
      <w:r w:rsidRPr="0064784B">
        <w:rPr>
          <w:rFonts w:ascii="Arial" w:hAnsi="Arial" w:cs="Arial"/>
          <w:i/>
          <w:iCs/>
          <w:sz w:val="18"/>
          <w:szCs w:val="18"/>
        </w:rPr>
        <w:t>EL UNIVERSAL</w:t>
      </w:r>
      <w:r w:rsidRPr="0064784B">
        <w:rPr>
          <w:rFonts w:ascii="Arial" w:hAnsi="Arial" w:cs="Arial"/>
          <w:sz w:val="18"/>
          <w:szCs w:val="18"/>
        </w:rPr>
        <w:t xml:space="preserve">: </w:t>
      </w:r>
      <w:r w:rsidR="000962A0" w:rsidRPr="000962A0">
        <w:rPr>
          <w:rFonts w:ascii="Arial" w:hAnsi="Arial" w:cs="Arial"/>
          <w:color w:val="FFFFFF"/>
          <w:sz w:val="18"/>
          <w:szCs w:val="18"/>
          <w:highlight w:val="darkCyan"/>
        </w:rPr>
        <w:t>[No.24]_</w:t>
      </w:r>
      <w:proofErr w:type="spellStart"/>
      <w:r w:rsidR="000962A0" w:rsidRPr="000962A0">
        <w:rPr>
          <w:rFonts w:ascii="Arial" w:hAnsi="Arial" w:cs="Arial"/>
          <w:color w:val="FFFFFF"/>
          <w:sz w:val="18"/>
          <w:szCs w:val="18"/>
          <w:highlight w:val="darkCyan"/>
        </w:rPr>
        <w:t>ELIMINADO_Enlace_electrónico_y</w:t>
      </w:r>
      <w:proofErr w:type="spellEnd"/>
      <w:r w:rsidR="000962A0" w:rsidRPr="000962A0">
        <w:rPr>
          <w:rFonts w:ascii="Arial" w:hAnsi="Arial" w:cs="Arial"/>
          <w:color w:val="FFFFFF"/>
          <w:sz w:val="18"/>
          <w:szCs w:val="18"/>
          <w:highlight w:val="darkCyan"/>
        </w:rPr>
        <w:t>/</w:t>
      </w:r>
      <w:proofErr w:type="spellStart"/>
      <w:r w:rsidR="000962A0" w:rsidRPr="000962A0">
        <w:rPr>
          <w:rFonts w:ascii="Arial" w:hAnsi="Arial" w:cs="Arial"/>
          <w:color w:val="FFFFFF"/>
          <w:sz w:val="18"/>
          <w:szCs w:val="18"/>
          <w:highlight w:val="darkCyan"/>
        </w:rPr>
        <w:t>o_título_de_nota</w:t>
      </w:r>
      <w:proofErr w:type="spellEnd"/>
      <w:r w:rsidR="000962A0" w:rsidRPr="000962A0">
        <w:rPr>
          <w:rFonts w:ascii="Arial" w:hAnsi="Arial" w:cs="Arial"/>
          <w:color w:val="FFFFFF"/>
          <w:sz w:val="18"/>
          <w:szCs w:val="18"/>
          <w:highlight w:val="darkCyan"/>
        </w:rPr>
        <w:t>_[217]</w:t>
      </w:r>
      <w:r w:rsidRPr="0064784B">
        <w:rPr>
          <w:rFonts w:ascii="Arial" w:hAnsi="Arial" w:cs="Arial"/>
          <w:i/>
          <w:iCs/>
          <w:sz w:val="18"/>
          <w:szCs w:val="18"/>
        </w:rPr>
        <w:t>EL PAIS</w:t>
      </w:r>
      <w:r w:rsidRPr="0064784B">
        <w:rPr>
          <w:rFonts w:ascii="Arial" w:hAnsi="Arial" w:cs="Arial"/>
          <w:sz w:val="18"/>
          <w:szCs w:val="18"/>
        </w:rPr>
        <w:t xml:space="preserve">: </w:t>
      </w:r>
      <w:r w:rsidR="000962A0" w:rsidRPr="000962A0">
        <w:rPr>
          <w:rFonts w:ascii="Arial" w:hAnsi="Arial" w:cs="Arial"/>
          <w:color w:val="FFFFFF"/>
          <w:sz w:val="18"/>
          <w:szCs w:val="18"/>
          <w:highlight w:val="darkCyan"/>
        </w:rPr>
        <w:t>[No.25]_</w:t>
      </w:r>
      <w:proofErr w:type="spellStart"/>
      <w:r w:rsidR="000962A0" w:rsidRPr="000962A0">
        <w:rPr>
          <w:rFonts w:ascii="Arial" w:hAnsi="Arial" w:cs="Arial"/>
          <w:color w:val="FFFFFF"/>
          <w:sz w:val="18"/>
          <w:szCs w:val="18"/>
          <w:highlight w:val="darkCyan"/>
        </w:rPr>
        <w:t>ELIMINADO_Enlace_electrónico_y</w:t>
      </w:r>
      <w:proofErr w:type="spellEnd"/>
      <w:r w:rsidR="000962A0" w:rsidRPr="000962A0">
        <w:rPr>
          <w:rFonts w:ascii="Arial" w:hAnsi="Arial" w:cs="Arial"/>
          <w:color w:val="FFFFFF"/>
          <w:sz w:val="18"/>
          <w:szCs w:val="18"/>
          <w:highlight w:val="darkCyan"/>
        </w:rPr>
        <w:t>/</w:t>
      </w:r>
      <w:proofErr w:type="spellStart"/>
      <w:r w:rsidR="000962A0" w:rsidRPr="000962A0">
        <w:rPr>
          <w:rFonts w:ascii="Arial" w:hAnsi="Arial" w:cs="Arial"/>
          <w:color w:val="FFFFFF"/>
          <w:sz w:val="18"/>
          <w:szCs w:val="18"/>
          <w:highlight w:val="darkCyan"/>
        </w:rPr>
        <w:t>o_título_de_nota</w:t>
      </w:r>
      <w:proofErr w:type="spellEnd"/>
      <w:r w:rsidR="000962A0" w:rsidRPr="000962A0">
        <w:rPr>
          <w:rFonts w:ascii="Arial" w:hAnsi="Arial" w:cs="Arial"/>
          <w:color w:val="FFFFFF"/>
          <w:sz w:val="18"/>
          <w:szCs w:val="18"/>
          <w:highlight w:val="darkCyan"/>
        </w:rPr>
        <w:t>_[217]</w:t>
      </w:r>
      <w:r w:rsidRPr="0064784B">
        <w:rPr>
          <w:rFonts w:ascii="Arial" w:hAnsi="Arial" w:cs="Arial"/>
          <w:i/>
          <w:iCs/>
          <w:sz w:val="18"/>
          <w:szCs w:val="18"/>
        </w:rPr>
        <w:t>EL FINANCIERO</w:t>
      </w:r>
      <w:r w:rsidRPr="0064784B">
        <w:rPr>
          <w:rFonts w:ascii="Arial" w:hAnsi="Arial" w:cs="Arial"/>
          <w:sz w:val="18"/>
          <w:szCs w:val="18"/>
        </w:rPr>
        <w:t xml:space="preserve">: </w:t>
      </w:r>
      <w:r w:rsidR="000962A0" w:rsidRPr="000962A0">
        <w:rPr>
          <w:rFonts w:ascii="Arial" w:hAnsi="Arial" w:cs="Arial"/>
          <w:color w:val="FFFFFF"/>
          <w:sz w:val="18"/>
          <w:szCs w:val="18"/>
          <w:highlight w:val="darkCyan"/>
        </w:rPr>
        <w:t>[No.26]_ELIMINADO_Enlace_electrónico_y/o_título_de_nota_[217]</w:t>
      </w:r>
      <w:r w:rsidRPr="0064784B">
        <w:rPr>
          <w:rFonts w:ascii="Arial" w:hAnsi="Arial" w:cs="Arial"/>
          <w:i/>
          <w:iCs/>
          <w:sz w:val="18"/>
          <w:szCs w:val="18"/>
        </w:rPr>
        <w:t>GN+</w:t>
      </w:r>
      <w:r w:rsidRPr="0064784B">
        <w:rPr>
          <w:rFonts w:ascii="Arial" w:hAnsi="Arial" w:cs="Arial"/>
          <w:sz w:val="18"/>
          <w:szCs w:val="18"/>
        </w:rPr>
        <w:t xml:space="preserve">: </w:t>
      </w:r>
      <w:r w:rsidR="000962A0" w:rsidRPr="000962A0">
        <w:rPr>
          <w:rFonts w:ascii="Arial" w:hAnsi="Arial" w:cs="Arial"/>
          <w:color w:val="FFFFFF"/>
          <w:sz w:val="18"/>
          <w:szCs w:val="18"/>
          <w:highlight w:val="darkCyan"/>
        </w:rPr>
        <w:t>[No.27]_</w:t>
      </w:r>
      <w:proofErr w:type="spellStart"/>
      <w:r w:rsidR="000962A0" w:rsidRPr="000962A0">
        <w:rPr>
          <w:rFonts w:ascii="Arial" w:hAnsi="Arial" w:cs="Arial"/>
          <w:color w:val="FFFFFF"/>
          <w:sz w:val="18"/>
          <w:szCs w:val="18"/>
          <w:highlight w:val="darkCyan"/>
        </w:rPr>
        <w:t>ELIMINADO_Enlace_electrónico_y</w:t>
      </w:r>
      <w:proofErr w:type="spellEnd"/>
      <w:r w:rsidR="000962A0" w:rsidRPr="000962A0">
        <w:rPr>
          <w:rFonts w:ascii="Arial" w:hAnsi="Arial" w:cs="Arial"/>
          <w:color w:val="FFFFFF"/>
          <w:sz w:val="18"/>
          <w:szCs w:val="18"/>
          <w:highlight w:val="darkCyan"/>
        </w:rPr>
        <w:t>/</w:t>
      </w:r>
      <w:proofErr w:type="spellStart"/>
      <w:r w:rsidR="000962A0" w:rsidRPr="000962A0">
        <w:rPr>
          <w:rFonts w:ascii="Arial" w:hAnsi="Arial" w:cs="Arial"/>
          <w:color w:val="FFFFFF"/>
          <w:sz w:val="18"/>
          <w:szCs w:val="18"/>
          <w:highlight w:val="darkCyan"/>
        </w:rPr>
        <w:t>o_título_de_nota</w:t>
      </w:r>
      <w:proofErr w:type="spellEnd"/>
      <w:r w:rsidR="000962A0" w:rsidRPr="000962A0">
        <w:rPr>
          <w:rFonts w:ascii="Arial" w:hAnsi="Arial" w:cs="Arial"/>
          <w:color w:val="FFFFFF"/>
          <w:sz w:val="18"/>
          <w:szCs w:val="18"/>
          <w:highlight w:val="darkCyan"/>
        </w:rPr>
        <w:t>_[217]</w:t>
      </w:r>
    </w:p>
    <w:p w14:paraId="75E4CD19" w14:textId="68757563" w:rsidR="00945479" w:rsidRPr="0064784B" w:rsidRDefault="00945479" w:rsidP="001F0592">
      <w:pPr>
        <w:pStyle w:val="Textonotapie"/>
        <w:jc w:val="both"/>
        <w:rPr>
          <w:sz w:val="18"/>
          <w:szCs w:val="18"/>
        </w:rPr>
      </w:pPr>
      <w:r w:rsidRPr="0064784B">
        <w:rPr>
          <w:rFonts w:ascii="Arial" w:hAnsi="Arial" w:cs="Arial"/>
          <w:sz w:val="18"/>
          <w:szCs w:val="18"/>
        </w:rPr>
        <w:t xml:space="preserve">Periódicos estatales: </w:t>
      </w:r>
      <w:r w:rsidRPr="0064784B">
        <w:rPr>
          <w:rFonts w:ascii="Arial" w:hAnsi="Arial" w:cs="Arial"/>
          <w:i/>
          <w:iCs/>
          <w:sz w:val="18"/>
          <w:szCs w:val="18"/>
        </w:rPr>
        <w:t>Cambio de Michoacán</w:t>
      </w:r>
      <w:r w:rsidRPr="0064784B">
        <w:rPr>
          <w:rFonts w:ascii="Arial" w:hAnsi="Arial" w:cs="Arial"/>
          <w:sz w:val="18"/>
          <w:szCs w:val="18"/>
        </w:rPr>
        <w:t xml:space="preserve">: </w:t>
      </w:r>
      <w:r w:rsidR="000962A0" w:rsidRPr="000962A0">
        <w:rPr>
          <w:rFonts w:ascii="Arial" w:hAnsi="Arial" w:cs="Arial"/>
          <w:color w:val="FFFFFF"/>
          <w:sz w:val="18"/>
          <w:szCs w:val="18"/>
          <w:highlight w:val="darkCyan"/>
        </w:rPr>
        <w:t>[No.28]_</w:t>
      </w:r>
      <w:proofErr w:type="spellStart"/>
      <w:r w:rsidR="000962A0" w:rsidRPr="000962A0">
        <w:rPr>
          <w:rFonts w:ascii="Arial" w:hAnsi="Arial" w:cs="Arial"/>
          <w:color w:val="FFFFFF"/>
          <w:sz w:val="18"/>
          <w:szCs w:val="18"/>
          <w:highlight w:val="darkCyan"/>
        </w:rPr>
        <w:t>ELIMINADO_Enlace_electrónico_y</w:t>
      </w:r>
      <w:proofErr w:type="spellEnd"/>
      <w:r w:rsidR="000962A0" w:rsidRPr="000962A0">
        <w:rPr>
          <w:rFonts w:ascii="Arial" w:hAnsi="Arial" w:cs="Arial"/>
          <w:color w:val="FFFFFF"/>
          <w:sz w:val="18"/>
          <w:szCs w:val="18"/>
          <w:highlight w:val="darkCyan"/>
        </w:rPr>
        <w:t>/</w:t>
      </w:r>
      <w:proofErr w:type="spellStart"/>
      <w:r w:rsidR="000962A0" w:rsidRPr="000962A0">
        <w:rPr>
          <w:rFonts w:ascii="Arial" w:hAnsi="Arial" w:cs="Arial"/>
          <w:color w:val="FFFFFF"/>
          <w:sz w:val="18"/>
          <w:szCs w:val="18"/>
          <w:highlight w:val="darkCyan"/>
        </w:rPr>
        <w:t>o_título_de_nota</w:t>
      </w:r>
      <w:proofErr w:type="spellEnd"/>
      <w:r w:rsidR="000962A0" w:rsidRPr="000962A0">
        <w:rPr>
          <w:rFonts w:ascii="Arial" w:hAnsi="Arial" w:cs="Arial"/>
          <w:color w:val="FFFFFF"/>
          <w:sz w:val="18"/>
          <w:szCs w:val="18"/>
          <w:highlight w:val="darkCyan"/>
        </w:rPr>
        <w:t>_[217]</w:t>
      </w:r>
      <w:r w:rsidRPr="0064784B">
        <w:rPr>
          <w:rFonts w:ascii="Arial" w:hAnsi="Arial" w:cs="Arial"/>
          <w:i/>
          <w:iCs/>
          <w:sz w:val="18"/>
          <w:szCs w:val="18"/>
        </w:rPr>
        <w:t>90 grados</w:t>
      </w:r>
      <w:r w:rsidRPr="0064784B">
        <w:rPr>
          <w:rFonts w:ascii="Arial" w:hAnsi="Arial" w:cs="Arial"/>
          <w:sz w:val="18"/>
          <w:szCs w:val="18"/>
        </w:rPr>
        <w:t>:</w:t>
      </w:r>
      <w:r w:rsidR="001F0592" w:rsidRPr="0064784B">
        <w:rPr>
          <w:rFonts w:ascii="Arial" w:hAnsi="Arial" w:cs="Arial"/>
          <w:sz w:val="18"/>
          <w:szCs w:val="18"/>
        </w:rPr>
        <w:t xml:space="preserve"> </w:t>
      </w:r>
      <w:bookmarkEnd w:id="0"/>
      <w:r w:rsidR="000962A0" w:rsidRPr="000962A0">
        <w:rPr>
          <w:rFonts w:ascii="Arial" w:hAnsi="Arial" w:cs="Arial"/>
          <w:color w:val="FFFFFF"/>
          <w:sz w:val="18"/>
          <w:szCs w:val="18"/>
          <w:highlight w:val="darkCyan"/>
        </w:rPr>
        <w:t>[No.29]_</w:t>
      </w:r>
      <w:proofErr w:type="spellStart"/>
      <w:r w:rsidR="000962A0" w:rsidRPr="000962A0">
        <w:rPr>
          <w:rFonts w:ascii="Arial" w:hAnsi="Arial" w:cs="Arial"/>
          <w:color w:val="FFFFFF"/>
          <w:sz w:val="18"/>
          <w:szCs w:val="18"/>
          <w:highlight w:val="darkCyan"/>
        </w:rPr>
        <w:t>ELIMINADO_Enlace_electrónico_y</w:t>
      </w:r>
      <w:proofErr w:type="spellEnd"/>
      <w:r w:rsidR="000962A0" w:rsidRPr="000962A0">
        <w:rPr>
          <w:rFonts w:ascii="Arial" w:hAnsi="Arial" w:cs="Arial"/>
          <w:color w:val="FFFFFF"/>
          <w:sz w:val="18"/>
          <w:szCs w:val="18"/>
          <w:highlight w:val="darkCyan"/>
        </w:rPr>
        <w:t>/</w:t>
      </w:r>
      <w:proofErr w:type="spellStart"/>
      <w:r w:rsidR="000962A0" w:rsidRPr="000962A0">
        <w:rPr>
          <w:rFonts w:ascii="Arial" w:hAnsi="Arial" w:cs="Arial"/>
          <w:color w:val="FFFFFF"/>
          <w:sz w:val="18"/>
          <w:szCs w:val="18"/>
          <w:highlight w:val="darkCyan"/>
        </w:rPr>
        <w:t>o_título_de_nota</w:t>
      </w:r>
      <w:proofErr w:type="spellEnd"/>
      <w:r w:rsidR="000962A0" w:rsidRPr="000962A0">
        <w:rPr>
          <w:rFonts w:ascii="Arial" w:hAnsi="Arial" w:cs="Arial"/>
          <w:color w:val="FFFFFF"/>
          <w:sz w:val="18"/>
          <w:szCs w:val="18"/>
          <w:highlight w:val="darkCyan"/>
        </w:rPr>
        <w:t>_[217]</w:t>
      </w:r>
    </w:p>
  </w:footnote>
  <w:footnote w:id="21">
    <w:p w14:paraId="63AAC8B0" w14:textId="6BA95F26" w:rsidR="00E92B97" w:rsidRPr="0064784B" w:rsidRDefault="00E92B97" w:rsidP="006244E3">
      <w:pPr>
        <w:pStyle w:val="Textonotapie"/>
        <w:jc w:val="both"/>
        <w:rPr>
          <w:rFonts w:ascii="Arial" w:hAnsi="Arial" w:cs="Arial"/>
          <w:sz w:val="18"/>
          <w:szCs w:val="18"/>
        </w:rPr>
      </w:pPr>
      <w:r w:rsidRPr="0064784B">
        <w:rPr>
          <w:rStyle w:val="Refdenotaalpie"/>
          <w:rFonts w:ascii="Arial" w:hAnsi="Arial" w:cs="Arial"/>
          <w:sz w:val="18"/>
          <w:szCs w:val="18"/>
        </w:rPr>
        <w:footnoteRef/>
      </w:r>
      <w:r w:rsidRPr="0064784B">
        <w:rPr>
          <w:rFonts w:ascii="Arial" w:hAnsi="Arial" w:cs="Arial"/>
          <w:sz w:val="18"/>
          <w:szCs w:val="18"/>
        </w:rPr>
        <w:t xml:space="preserve"> </w:t>
      </w:r>
      <w:r w:rsidR="00E7764B" w:rsidRPr="0064784B">
        <w:rPr>
          <w:rFonts w:ascii="Arial" w:hAnsi="Arial" w:cs="Arial"/>
          <w:sz w:val="18"/>
          <w:szCs w:val="18"/>
        </w:rPr>
        <w:t>Jurisprudencia 8/2001. “CONOCIMIENTO DEL ACTO IMPUGNADO. SE CONSIDERA A PARTIR DE LA PRESENTACIÓN DE LA DEMANDA, SALVO PRUEBA PLENA EN CONTRARIO”. Justicia Electoral. Revista del Tribunal Electoral del Poder Judicial de la Federación, Suplemento 5, Año 2002, páginas 11 y 12.</w:t>
      </w:r>
    </w:p>
  </w:footnote>
  <w:footnote w:id="22">
    <w:p w14:paraId="3DE2D57A" w14:textId="77777777" w:rsidR="0024664C" w:rsidRPr="0064784B" w:rsidRDefault="0024664C" w:rsidP="0024664C">
      <w:pPr>
        <w:pStyle w:val="Textonotapie"/>
        <w:jc w:val="both"/>
        <w:rPr>
          <w:rFonts w:ascii="Arial" w:hAnsi="Arial" w:cs="Arial"/>
          <w:sz w:val="18"/>
          <w:szCs w:val="18"/>
          <w:lang w:val="es-ES"/>
        </w:rPr>
      </w:pPr>
      <w:r w:rsidRPr="0064784B">
        <w:rPr>
          <w:rStyle w:val="Refdenotaalpie"/>
          <w:rFonts w:ascii="Arial" w:hAnsi="Arial" w:cs="Arial"/>
          <w:sz w:val="18"/>
          <w:szCs w:val="18"/>
        </w:rPr>
        <w:footnoteRef/>
      </w:r>
      <w:r w:rsidRPr="0064784B">
        <w:rPr>
          <w:rFonts w:ascii="Arial" w:hAnsi="Arial" w:cs="Arial"/>
          <w:sz w:val="18"/>
          <w:szCs w:val="18"/>
        </w:rPr>
        <w:t xml:space="preserve"> Consultable en: Justicia Electoral. Revista del Tribunal Electoral del Poder Judicial de la Federación, suplemento 4, año 2001, páginas 5 y 6.</w:t>
      </w:r>
    </w:p>
  </w:footnote>
  <w:footnote w:id="23">
    <w:p w14:paraId="3BFA257F" w14:textId="77777777" w:rsidR="00EA2ED5" w:rsidRPr="0064784B" w:rsidRDefault="00EA2ED5" w:rsidP="00EA2ED5">
      <w:pPr>
        <w:pStyle w:val="Textonotapie"/>
        <w:jc w:val="both"/>
        <w:rPr>
          <w:rFonts w:ascii="Arial" w:hAnsi="Arial" w:cs="Arial"/>
          <w:sz w:val="18"/>
          <w:szCs w:val="18"/>
          <w:lang w:val="es-ES"/>
        </w:rPr>
      </w:pPr>
      <w:r w:rsidRPr="0064784B">
        <w:rPr>
          <w:rStyle w:val="Refdenotaalpie"/>
          <w:rFonts w:ascii="Arial" w:hAnsi="Arial" w:cs="Arial"/>
          <w:sz w:val="18"/>
          <w:szCs w:val="18"/>
        </w:rPr>
        <w:footnoteRef/>
      </w:r>
      <w:r w:rsidRPr="0064784B">
        <w:rPr>
          <w:rFonts w:ascii="Arial" w:hAnsi="Arial" w:cs="Arial"/>
          <w:sz w:val="18"/>
          <w:szCs w:val="18"/>
        </w:rPr>
        <w:t xml:space="preserve"> Derecho fundamental que deriva que la interpretación sistemática de los artículos 14, 17 y 20, apartados B y C de la Constitución y 8 de la Convención Americana sobre Derechos Humanos.</w:t>
      </w:r>
    </w:p>
  </w:footnote>
  <w:footnote w:id="24">
    <w:p w14:paraId="067D4904" w14:textId="6B501BC7" w:rsidR="00EA2ED5" w:rsidRPr="0064784B" w:rsidRDefault="00EA2ED5" w:rsidP="00EA2ED5">
      <w:pPr>
        <w:pStyle w:val="Textonotapie"/>
        <w:jc w:val="both"/>
        <w:rPr>
          <w:rFonts w:ascii="Arial" w:hAnsi="Arial" w:cs="Arial"/>
          <w:sz w:val="18"/>
          <w:szCs w:val="18"/>
          <w:lang w:val="es-ES"/>
        </w:rPr>
      </w:pPr>
      <w:r w:rsidRPr="0064784B">
        <w:rPr>
          <w:rStyle w:val="Refdenotaalpie"/>
          <w:rFonts w:ascii="Arial" w:hAnsi="Arial" w:cs="Arial"/>
          <w:sz w:val="18"/>
          <w:szCs w:val="18"/>
        </w:rPr>
        <w:footnoteRef/>
      </w:r>
      <w:r w:rsidRPr="0064784B">
        <w:rPr>
          <w:rFonts w:ascii="Arial" w:hAnsi="Arial" w:cs="Arial"/>
          <w:sz w:val="18"/>
          <w:szCs w:val="18"/>
        </w:rPr>
        <w:t xml:space="preserve"> Al respecto se invocó la jurisprudencia 2a./J. 192/2007 de rubro: </w:t>
      </w:r>
      <w:r w:rsidRPr="0064784B">
        <w:rPr>
          <w:rFonts w:ascii="Arial" w:hAnsi="Arial" w:cs="Arial"/>
          <w:b/>
          <w:bCs/>
          <w:sz w:val="18"/>
          <w:szCs w:val="18"/>
        </w:rPr>
        <w:t xml:space="preserve">ACCESO A LA IMPARTICIÓN DE JUSTICIA. EL ARTÍCULO 17 DE LA CONSTITUCIÓN POLÍTICA DE LOS ESTADOS UNIDOS MEXICANOS ESTABLECE DIVERSOS PRINCIPIOS QUE INTEGRAN LA GARANTÍA INDIVIDUAL RELATIVA, A CUYA OBSERVANCIA ESTÁN OBLIGADAS LAS AUTORIDADES QUE REALIZAN ACTOS MATERIALMENTE JURISDICCIONALES </w:t>
      </w:r>
      <w:r w:rsidRPr="0064784B">
        <w:rPr>
          <w:rFonts w:ascii="Arial" w:hAnsi="Arial" w:cs="Arial"/>
          <w:sz w:val="18"/>
          <w:szCs w:val="18"/>
        </w:rPr>
        <w:t xml:space="preserve">consultable en el Semanario Judicial de la Federación y su Gaceta. Tomo </w:t>
      </w:r>
      <w:r w:rsidR="007778B8" w:rsidRPr="0064784B">
        <w:rPr>
          <w:rFonts w:ascii="Arial" w:hAnsi="Arial" w:cs="Arial"/>
          <w:sz w:val="18"/>
          <w:szCs w:val="18"/>
        </w:rPr>
        <w:t>XXVI, octubre</w:t>
      </w:r>
      <w:r w:rsidRPr="0064784B">
        <w:rPr>
          <w:rFonts w:ascii="Arial" w:hAnsi="Arial" w:cs="Arial"/>
          <w:sz w:val="18"/>
          <w:szCs w:val="18"/>
        </w:rPr>
        <w:t xml:space="preserve"> de 2007 (dos mil siete), página 209.</w:t>
      </w:r>
    </w:p>
  </w:footnote>
  <w:footnote w:id="25">
    <w:p w14:paraId="0F66C3B2" w14:textId="77777777" w:rsidR="00EA2ED5" w:rsidRPr="0064784B" w:rsidRDefault="00EA2ED5" w:rsidP="00EA2ED5">
      <w:pPr>
        <w:pStyle w:val="Textonotapie"/>
        <w:jc w:val="both"/>
        <w:rPr>
          <w:rFonts w:ascii="Arial" w:hAnsi="Arial" w:cs="Arial"/>
          <w:sz w:val="18"/>
          <w:szCs w:val="18"/>
          <w:lang w:val="es-ES"/>
        </w:rPr>
      </w:pPr>
      <w:r w:rsidRPr="0064784B">
        <w:rPr>
          <w:rStyle w:val="Refdenotaalpie"/>
          <w:rFonts w:ascii="Arial" w:hAnsi="Arial" w:cs="Arial"/>
          <w:sz w:val="18"/>
          <w:szCs w:val="18"/>
        </w:rPr>
        <w:footnoteRef/>
      </w:r>
      <w:r w:rsidRPr="0064784B">
        <w:rPr>
          <w:rFonts w:ascii="Arial" w:hAnsi="Arial" w:cs="Arial"/>
          <w:sz w:val="18"/>
          <w:szCs w:val="18"/>
        </w:rPr>
        <w:t xml:space="preserve"> Tesis aislada de la Primera Sala de la SCJN de rubro </w:t>
      </w:r>
      <w:r w:rsidRPr="0064784B">
        <w:rPr>
          <w:rFonts w:ascii="Arial" w:hAnsi="Arial" w:cs="Arial"/>
          <w:b/>
          <w:bCs/>
          <w:sz w:val="18"/>
          <w:szCs w:val="18"/>
        </w:rPr>
        <w:t>FUNDAMENTACION Y MOTIVACION, GARANTIA DE</w:t>
      </w:r>
      <w:r w:rsidRPr="0064784B">
        <w:rPr>
          <w:rFonts w:ascii="Arial" w:hAnsi="Arial" w:cs="Arial"/>
          <w:sz w:val="18"/>
          <w:szCs w:val="18"/>
        </w:rPr>
        <w:t>. Consultable en el Semanario Judicial de la Federación, Volumen 151-156, Segunda Parte, página 56. Registro: 234576.</w:t>
      </w:r>
    </w:p>
  </w:footnote>
  <w:footnote w:id="26">
    <w:p w14:paraId="746E41B4" w14:textId="77777777" w:rsidR="00EA2ED5" w:rsidRPr="004959DF" w:rsidRDefault="00EA2ED5" w:rsidP="00EA2ED5">
      <w:pPr>
        <w:pStyle w:val="Textonotapie"/>
        <w:jc w:val="both"/>
        <w:rPr>
          <w:rFonts w:ascii="Arial" w:hAnsi="Arial" w:cs="Arial"/>
          <w:sz w:val="18"/>
          <w:szCs w:val="18"/>
          <w:lang w:val="es-ES"/>
        </w:rPr>
      </w:pPr>
      <w:r w:rsidRPr="004959DF">
        <w:rPr>
          <w:rStyle w:val="Refdenotaalpie"/>
          <w:rFonts w:ascii="Arial" w:hAnsi="Arial" w:cs="Arial"/>
          <w:sz w:val="18"/>
          <w:szCs w:val="18"/>
        </w:rPr>
        <w:footnoteRef/>
      </w:r>
      <w:r w:rsidRPr="004959DF">
        <w:rPr>
          <w:rFonts w:ascii="Arial" w:hAnsi="Arial" w:cs="Arial"/>
          <w:sz w:val="18"/>
          <w:szCs w:val="18"/>
        </w:rPr>
        <w:t xml:space="preserve"> En ese sentido lo interpretó la tesis de la Segunda Sala de la SCJN donde distinguió del cumplimiento formal y de fondo del deber impuesto por el artículo 16 constitucional, tesis de rubro </w:t>
      </w:r>
      <w:r w:rsidRPr="004959DF">
        <w:rPr>
          <w:rFonts w:ascii="Arial" w:hAnsi="Arial" w:cs="Arial"/>
          <w:b/>
          <w:bCs/>
          <w:sz w:val="18"/>
          <w:szCs w:val="18"/>
        </w:rPr>
        <w:t>FUNDAMENTACION Y MOTIVACION, GARANTIA DE</w:t>
      </w:r>
      <w:r w:rsidRPr="004959DF">
        <w:rPr>
          <w:rFonts w:ascii="Arial" w:hAnsi="Arial" w:cs="Arial"/>
          <w:sz w:val="18"/>
          <w:szCs w:val="18"/>
        </w:rPr>
        <w:t>. Consultable en el Semanario Judicial de la Federación, volumen CXXVII, Tercera Parte, página 21. Registro: 265203.</w:t>
      </w:r>
    </w:p>
  </w:footnote>
  <w:footnote w:id="27">
    <w:p w14:paraId="4239F8D3" w14:textId="66488028" w:rsidR="00CD165F" w:rsidRPr="0064784B" w:rsidRDefault="00CD165F" w:rsidP="007F3D98">
      <w:pPr>
        <w:pStyle w:val="Textonotapie"/>
        <w:jc w:val="both"/>
        <w:rPr>
          <w:rFonts w:ascii="Arial" w:hAnsi="Arial" w:cs="Arial"/>
          <w:sz w:val="18"/>
          <w:szCs w:val="18"/>
          <w:lang w:val="es-MX"/>
        </w:rPr>
      </w:pPr>
      <w:r w:rsidRPr="004959DF">
        <w:rPr>
          <w:rStyle w:val="Refdenotaalpie"/>
          <w:rFonts w:ascii="Arial" w:hAnsi="Arial" w:cs="Arial"/>
          <w:sz w:val="18"/>
          <w:szCs w:val="18"/>
        </w:rPr>
        <w:footnoteRef/>
      </w:r>
      <w:r w:rsidRPr="004959DF">
        <w:rPr>
          <w:rFonts w:ascii="Arial" w:hAnsi="Arial" w:cs="Arial"/>
          <w:sz w:val="18"/>
          <w:szCs w:val="18"/>
        </w:rPr>
        <w:t xml:space="preserve"> </w:t>
      </w:r>
      <w:r w:rsidRPr="004959DF">
        <w:rPr>
          <w:rFonts w:ascii="Arial" w:hAnsi="Arial" w:cs="Arial"/>
          <w:sz w:val="18"/>
          <w:szCs w:val="18"/>
          <w:lang w:val="es-MX"/>
        </w:rPr>
        <w:t xml:space="preserve">Periódicos de circulación nacional </w:t>
      </w:r>
      <w:r w:rsidR="00260171" w:rsidRPr="004959DF">
        <w:rPr>
          <w:rFonts w:ascii="Arial" w:hAnsi="Arial" w:cs="Arial"/>
          <w:sz w:val="18"/>
          <w:szCs w:val="18"/>
          <w:lang w:val="es-MX"/>
        </w:rPr>
        <w:t xml:space="preserve">tales </w:t>
      </w:r>
      <w:r w:rsidRPr="004959DF">
        <w:rPr>
          <w:rFonts w:ascii="Arial" w:hAnsi="Arial" w:cs="Arial"/>
          <w:sz w:val="18"/>
          <w:szCs w:val="18"/>
          <w:lang w:val="es-MX"/>
        </w:rPr>
        <w:t xml:space="preserve">como: </w:t>
      </w:r>
      <w:r w:rsidRPr="004959DF">
        <w:rPr>
          <w:rFonts w:ascii="Arial" w:hAnsi="Arial" w:cs="Arial"/>
          <w:i/>
          <w:iCs/>
          <w:sz w:val="18"/>
          <w:szCs w:val="18"/>
          <w:lang w:val="es-MX"/>
        </w:rPr>
        <w:t>EL UNIVERSAL</w:t>
      </w:r>
      <w:r w:rsidRPr="004959DF">
        <w:rPr>
          <w:rFonts w:ascii="Arial" w:hAnsi="Arial" w:cs="Arial"/>
          <w:sz w:val="18"/>
          <w:szCs w:val="18"/>
          <w:lang w:val="es-MX"/>
        </w:rPr>
        <w:t xml:space="preserve"> </w:t>
      </w:r>
      <w:r w:rsidR="00260171" w:rsidRPr="004959DF">
        <w:rPr>
          <w:rFonts w:ascii="Arial" w:hAnsi="Arial" w:cs="Arial"/>
          <w:sz w:val="18"/>
          <w:szCs w:val="18"/>
          <w:lang w:val="es-MX"/>
        </w:rPr>
        <w:t>(</w:t>
      </w:r>
      <w:r w:rsidR="000962A0" w:rsidRPr="000962A0">
        <w:rPr>
          <w:rFonts w:ascii="Arial" w:hAnsi="Arial" w:cs="Arial"/>
          <w:color w:val="FFFFFF"/>
          <w:sz w:val="18"/>
          <w:szCs w:val="18"/>
          <w:highlight w:val="darkCyan"/>
          <w:lang w:val="es-MX"/>
        </w:rPr>
        <w:t>[No.30]_</w:t>
      </w:r>
      <w:proofErr w:type="spellStart"/>
      <w:r w:rsidR="000962A0" w:rsidRPr="000962A0">
        <w:rPr>
          <w:rFonts w:ascii="Arial" w:hAnsi="Arial" w:cs="Arial"/>
          <w:color w:val="FFFFFF"/>
          <w:sz w:val="18"/>
          <w:szCs w:val="18"/>
          <w:highlight w:val="darkCyan"/>
          <w:lang w:val="es-MX"/>
        </w:rPr>
        <w:t>ELIMINADO_Enlace_electrónico_y</w:t>
      </w:r>
      <w:proofErr w:type="spellEnd"/>
      <w:r w:rsidR="000962A0" w:rsidRPr="000962A0">
        <w:rPr>
          <w:rFonts w:ascii="Arial" w:hAnsi="Arial" w:cs="Arial"/>
          <w:color w:val="FFFFFF"/>
          <w:sz w:val="18"/>
          <w:szCs w:val="18"/>
          <w:highlight w:val="darkCyan"/>
          <w:lang w:val="es-MX"/>
        </w:rPr>
        <w:t>/</w:t>
      </w:r>
      <w:proofErr w:type="spellStart"/>
      <w:r w:rsidR="000962A0" w:rsidRPr="000962A0">
        <w:rPr>
          <w:rFonts w:ascii="Arial" w:hAnsi="Arial" w:cs="Arial"/>
          <w:color w:val="FFFFFF"/>
          <w:sz w:val="18"/>
          <w:szCs w:val="18"/>
          <w:highlight w:val="darkCyan"/>
          <w:lang w:val="es-MX"/>
        </w:rPr>
        <w:t>o_título_de_nota</w:t>
      </w:r>
      <w:proofErr w:type="spellEnd"/>
      <w:r w:rsidR="000962A0" w:rsidRPr="000962A0">
        <w:rPr>
          <w:rFonts w:ascii="Arial" w:hAnsi="Arial" w:cs="Arial"/>
          <w:color w:val="FFFFFF"/>
          <w:sz w:val="18"/>
          <w:szCs w:val="18"/>
          <w:highlight w:val="darkCyan"/>
          <w:lang w:val="es-MX"/>
        </w:rPr>
        <w:t>_[217]</w:t>
      </w:r>
      <w:r w:rsidR="00260171" w:rsidRPr="004959DF">
        <w:rPr>
          <w:rFonts w:ascii="Arial" w:hAnsi="Arial" w:cs="Arial"/>
          <w:sz w:val="18"/>
          <w:szCs w:val="18"/>
          <w:lang w:val="es-MX"/>
        </w:rPr>
        <w:t>),</w:t>
      </w:r>
      <w:r w:rsidRPr="004959DF">
        <w:rPr>
          <w:rFonts w:ascii="Arial" w:hAnsi="Arial" w:cs="Arial"/>
          <w:sz w:val="18"/>
          <w:szCs w:val="18"/>
          <w:lang w:val="es-MX"/>
        </w:rPr>
        <w:t xml:space="preserve"> </w:t>
      </w:r>
      <w:r w:rsidRPr="004959DF">
        <w:rPr>
          <w:rFonts w:ascii="Arial" w:hAnsi="Arial" w:cs="Arial"/>
          <w:i/>
          <w:iCs/>
          <w:sz w:val="18"/>
          <w:szCs w:val="18"/>
          <w:lang w:val="es-MX"/>
        </w:rPr>
        <w:t xml:space="preserve">EL PAIS </w:t>
      </w:r>
      <w:r w:rsidR="00260171" w:rsidRPr="004959DF">
        <w:rPr>
          <w:rFonts w:ascii="Arial" w:hAnsi="Arial" w:cs="Arial"/>
          <w:sz w:val="18"/>
          <w:szCs w:val="18"/>
          <w:lang w:val="es-MX"/>
        </w:rPr>
        <w:t>(</w:t>
      </w:r>
      <w:r w:rsidR="000962A0" w:rsidRPr="000962A0">
        <w:rPr>
          <w:color w:val="FFFFFF"/>
          <w:highlight w:val="darkCyan"/>
        </w:rPr>
        <w:t>[No.31]_</w:t>
      </w:r>
      <w:proofErr w:type="spellStart"/>
      <w:r w:rsidR="000962A0" w:rsidRPr="000962A0">
        <w:rPr>
          <w:color w:val="FFFFFF"/>
          <w:highlight w:val="darkCyan"/>
        </w:rPr>
        <w:t>ELIMINADO_Enlace_electrónico_y</w:t>
      </w:r>
      <w:proofErr w:type="spellEnd"/>
      <w:r w:rsidR="000962A0" w:rsidRPr="000962A0">
        <w:rPr>
          <w:color w:val="FFFFFF"/>
          <w:highlight w:val="darkCyan"/>
        </w:rPr>
        <w:t>/</w:t>
      </w:r>
      <w:proofErr w:type="spellStart"/>
      <w:r w:rsidR="000962A0" w:rsidRPr="000962A0">
        <w:rPr>
          <w:color w:val="FFFFFF"/>
          <w:highlight w:val="darkCyan"/>
        </w:rPr>
        <w:t>o_título_de_nota</w:t>
      </w:r>
      <w:proofErr w:type="spellEnd"/>
      <w:r w:rsidR="000962A0" w:rsidRPr="000962A0">
        <w:rPr>
          <w:color w:val="FFFFFF"/>
          <w:highlight w:val="darkCyan"/>
        </w:rPr>
        <w:t>_[217]</w:t>
      </w:r>
      <w:r w:rsidR="00260171" w:rsidRPr="004959DF">
        <w:rPr>
          <w:rFonts w:ascii="Arial" w:hAnsi="Arial" w:cs="Arial"/>
          <w:sz w:val="18"/>
          <w:szCs w:val="18"/>
          <w:lang w:val="es-MX"/>
        </w:rPr>
        <w:t xml:space="preserve">), </w:t>
      </w:r>
      <w:r w:rsidRPr="004959DF">
        <w:rPr>
          <w:rFonts w:ascii="Arial" w:hAnsi="Arial" w:cs="Arial"/>
          <w:i/>
          <w:iCs/>
          <w:sz w:val="18"/>
          <w:szCs w:val="18"/>
          <w:lang w:val="es-MX"/>
        </w:rPr>
        <w:t>EL FINANCIERO</w:t>
      </w:r>
      <w:r w:rsidRPr="004959DF">
        <w:rPr>
          <w:rFonts w:ascii="Arial" w:hAnsi="Arial" w:cs="Arial"/>
          <w:sz w:val="18"/>
          <w:szCs w:val="18"/>
          <w:lang w:val="es-MX"/>
        </w:rPr>
        <w:t xml:space="preserve"> </w:t>
      </w:r>
      <w:r w:rsidR="00260171" w:rsidRPr="004959DF">
        <w:rPr>
          <w:rFonts w:ascii="Arial" w:hAnsi="Arial" w:cs="Arial"/>
          <w:sz w:val="18"/>
          <w:szCs w:val="18"/>
          <w:lang w:val="es-MX"/>
        </w:rPr>
        <w:t>(</w:t>
      </w:r>
      <w:r w:rsidR="000962A0" w:rsidRPr="000962A0">
        <w:rPr>
          <w:color w:val="FFFFFF"/>
          <w:highlight w:val="darkCyan"/>
        </w:rPr>
        <w:t>[No.32]_</w:t>
      </w:r>
      <w:proofErr w:type="spellStart"/>
      <w:r w:rsidR="000962A0" w:rsidRPr="000962A0">
        <w:rPr>
          <w:color w:val="FFFFFF"/>
          <w:highlight w:val="darkCyan"/>
        </w:rPr>
        <w:t>ELIMINADO_Enlace_electrónico_y</w:t>
      </w:r>
      <w:proofErr w:type="spellEnd"/>
      <w:r w:rsidR="000962A0" w:rsidRPr="000962A0">
        <w:rPr>
          <w:color w:val="FFFFFF"/>
          <w:highlight w:val="darkCyan"/>
        </w:rPr>
        <w:t>/</w:t>
      </w:r>
      <w:proofErr w:type="spellStart"/>
      <w:r w:rsidR="000962A0" w:rsidRPr="000962A0">
        <w:rPr>
          <w:color w:val="FFFFFF"/>
          <w:highlight w:val="darkCyan"/>
        </w:rPr>
        <w:t>o_título_de_nota</w:t>
      </w:r>
      <w:proofErr w:type="spellEnd"/>
      <w:r w:rsidR="000962A0" w:rsidRPr="000962A0">
        <w:rPr>
          <w:color w:val="FFFFFF"/>
          <w:highlight w:val="darkCyan"/>
        </w:rPr>
        <w:t>_[217]</w:t>
      </w:r>
      <w:r w:rsidR="00260171" w:rsidRPr="004959DF">
        <w:rPr>
          <w:rFonts w:ascii="Arial" w:hAnsi="Arial" w:cs="Arial"/>
          <w:sz w:val="18"/>
          <w:szCs w:val="18"/>
          <w:lang w:val="es-MX"/>
        </w:rPr>
        <w:t>) y</w:t>
      </w:r>
      <w:r w:rsidRPr="004959DF">
        <w:rPr>
          <w:rFonts w:ascii="Arial" w:hAnsi="Arial" w:cs="Arial"/>
          <w:sz w:val="18"/>
          <w:szCs w:val="18"/>
          <w:lang w:val="es-MX"/>
        </w:rPr>
        <w:t xml:space="preserve"> </w:t>
      </w:r>
      <w:r w:rsidRPr="004959DF">
        <w:rPr>
          <w:rFonts w:ascii="Arial" w:hAnsi="Arial" w:cs="Arial"/>
          <w:i/>
          <w:iCs/>
          <w:sz w:val="18"/>
          <w:szCs w:val="18"/>
          <w:lang w:val="es-MX"/>
        </w:rPr>
        <w:t>GN+</w:t>
      </w:r>
      <w:r w:rsidR="00260171" w:rsidRPr="004959DF">
        <w:rPr>
          <w:rFonts w:ascii="Arial" w:hAnsi="Arial" w:cs="Arial"/>
          <w:sz w:val="18"/>
          <w:szCs w:val="18"/>
          <w:lang w:val="es-MX"/>
        </w:rPr>
        <w:t xml:space="preserve"> (</w:t>
      </w:r>
      <w:r w:rsidR="000962A0" w:rsidRPr="000962A0">
        <w:rPr>
          <w:color w:val="FFFFFF"/>
          <w:highlight w:val="darkCyan"/>
        </w:rPr>
        <w:t>[No.33]_</w:t>
      </w:r>
      <w:proofErr w:type="spellStart"/>
      <w:r w:rsidR="000962A0" w:rsidRPr="000962A0">
        <w:rPr>
          <w:color w:val="FFFFFF"/>
          <w:highlight w:val="darkCyan"/>
        </w:rPr>
        <w:t>ELIMINADO_Enlace_electrónico_y</w:t>
      </w:r>
      <w:proofErr w:type="spellEnd"/>
      <w:r w:rsidR="000962A0" w:rsidRPr="000962A0">
        <w:rPr>
          <w:color w:val="FFFFFF"/>
          <w:highlight w:val="darkCyan"/>
        </w:rPr>
        <w:t>/</w:t>
      </w:r>
      <w:proofErr w:type="spellStart"/>
      <w:r w:rsidR="000962A0" w:rsidRPr="000962A0">
        <w:rPr>
          <w:color w:val="FFFFFF"/>
          <w:highlight w:val="darkCyan"/>
        </w:rPr>
        <w:t>o_título_de_nota</w:t>
      </w:r>
      <w:proofErr w:type="spellEnd"/>
      <w:r w:rsidR="000962A0" w:rsidRPr="000962A0">
        <w:rPr>
          <w:color w:val="FFFFFF"/>
          <w:highlight w:val="darkCyan"/>
        </w:rPr>
        <w:t>_[217]</w:t>
      </w:r>
      <w:r w:rsidR="00260171" w:rsidRPr="004959DF">
        <w:rPr>
          <w:rFonts w:ascii="Arial" w:hAnsi="Arial" w:cs="Arial"/>
          <w:sz w:val="18"/>
          <w:szCs w:val="18"/>
          <w:lang w:val="es-MX"/>
        </w:rPr>
        <w:t xml:space="preserve">); así como periódicos de circulación estatal, entre ellos </w:t>
      </w:r>
      <w:r w:rsidRPr="004959DF">
        <w:rPr>
          <w:rFonts w:ascii="Arial" w:hAnsi="Arial" w:cs="Arial"/>
          <w:i/>
          <w:iCs/>
          <w:sz w:val="18"/>
          <w:szCs w:val="18"/>
          <w:lang w:val="es-MX"/>
        </w:rPr>
        <w:t>Cambio de Michoacán</w:t>
      </w:r>
      <w:r w:rsidR="00260171" w:rsidRPr="004959DF">
        <w:rPr>
          <w:rFonts w:ascii="Arial" w:hAnsi="Arial" w:cs="Arial"/>
          <w:sz w:val="18"/>
          <w:szCs w:val="18"/>
          <w:lang w:val="es-MX"/>
        </w:rPr>
        <w:t xml:space="preserve"> </w:t>
      </w:r>
      <w:r w:rsidRPr="004959DF">
        <w:rPr>
          <w:rFonts w:ascii="Arial" w:hAnsi="Arial" w:cs="Arial"/>
          <w:sz w:val="18"/>
          <w:szCs w:val="18"/>
          <w:lang w:val="es-MX"/>
        </w:rPr>
        <w:t xml:space="preserve"> </w:t>
      </w:r>
      <w:r w:rsidR="00260171" w:rsidRPr="004959DF">
        <w:rPr>
          <w:rFonts w:ascii="Arial" w:hAnsi="Arial" w:cs="Arial"/>
          <w:sz w:val="18"/>
          <w:szCs w:val="18"/>
          <w:lang w:val="es-MX"/>
        </w:rPr>
        <w:t>(</w:t>
      </w:r>
      <w:r w:rsidR="000962A0" w:rsidRPr="000962A0">
        <w:rPr>
          <w:color w:val="FFFFFF"/>
          <w:highlight w:val="darkCyan"/>
        </w:rPr>
        <w:t>[No.34]_</w:t>
      </w:r>
      <w:proofErr w:type="spellStart"/>
      <w:r w:rsidR="000962A0" w:rsidRPr="000962A0">
        <w:rPr>
          <w:color w:val="FFFFFF"/>
          <w:highlight w:val="darkCyan"/>
        </w:rPr>
        <w:t>ELIMINADO_Enlace_electrónico_y</w:t>
      </w:r>
      <w:proofErr w:type="spellEnd"/>
      <w:r w:rsidR="000962A0" w:rsidRPr="000962A0">
        <w:rPr>
          <w:color w:val="FFFFFF"/>
          <w:highlight w:val="darkCyan"/>
        </w:rPr>
        <w:t>/</w:t>
      </w:r>
      <w:proofErr w:type="spellStart"/>
      <w:r w:rsidR="000962A0" w:rsidRPr="000962A0">
        <w:rPr>
          <w:color w:val="FFFFFF"/>
          <w:highlight w:val="darkCyan"/>
        </w:rPr>
        <w:t>o_título_de_nota</w:t>
      </w:r>
      <w:proofErr w:type="spellEnd"/>
      <w:r w:rsidR="000962A0" w:rsidRPr="000962A0">
        <w:rPr>
          <w:color w:val="FFFFFF"/>
          <w:highlight w:val="darkCyan"/>
        </w:rPr>
        <w:t>_[217]</w:t>
      </w:r>
      <w:r w:rsidR="00D714BE" w:rsidRPr="004959DF">
        <w:rPr>
          <w:rFonts w:ascii="Arial" w:hAnsi="Arial" w:cs="Arial"/>
          <w:sz w:val="18"/>
          <w:szCs w:val="18"/>
          <w:lang w:val="es-MX"/>
        </w:rPr>
        <w:t>) y</w:t>
      </w:r>
      <w:r w:rsidRPr="004959DF">
        <w:rPr>
          <w:rFonts w:ascii="Arial" w:hAnsi="Arial" w:cs="Arial"/>
          <w:sz w:val="18"/>
          <w:szCs w:val="18"/>
          <w:lang w:val="es-MX"/>
        </w:rPr>
        <w:t xml:space="preserve"> </w:t>
      </w:r>
      <w:r w:rsidRPr="004959DF">
        <w:rPr>
          <w:rFonts w:ascii="Arial" w:hAnsi="Arial" w:cs="Arial"/>
          <w:i/>
          <w:iCs/>
          <w:sz w:val="18"/>
          <w:szCs w:val="18"/>
          <w:lang w:val="es-MX"/>
        </w:rPr>
        <w:t xml:space="preserve">90 </w:t>
      </w:r>
      <w:r w:rsidR="00260171" w:rsidRPr="004959DF">
        <w:rPr>
          <w:rFonts w:ascii="Arial" w:hAnsi="Arial" w:cs="Arial"/>
          <w:i/>
          <w:iCs/>
          <w:sz w:val="18"/>
          <w:szCs w:val="18"/>
          <w:lang w:val="es-MX"/>
        </w:rPr>
        <w:t>grados</w:t>
      </w:r>
      <w:r w:rsidR="00260171" w:rsidRPr="004959DF">
        <w:rPr>
          <w:rFonts w:ascii="Arial" w:hAnsi="Arial" w:cs="Arial"/>
          <w:sz w:val="18"/>
          <w:szCs w:val="18"/>
          <w:lang w:val="es-MX"/>
        </w:rPr>
        <w:t xml:space="preserve"> </w:t>
      </w:r>
      <w:r w:rsidR="00D714BE" w:rsidRPr="004959DF">
        <w:rPr>
          <w:rFonts w:ascii="Arial" w:hAnsi="Arial" w:cs="Arial"/>
          <w:sz w:val="18"/>
          <w:szCs w:val="18"/>
          <w:lang w:val="es-MX"/>
        </w:rPr>
        <w:t>(</w:t>
      </w:r>
      <w:r w:rsidR="000962A0" w:rsidRPr="000962A0">
        <w:rPr>
          <w:color w:val="FFFFFF"/>
          <w:highlight w:val="darkCyan"/>
        </w:rPr>
        <w:t>[No.35]_</w:t>
      </w:r>
      <w:proofErr w:type="spellStart"/>
      <w:r w:rsidR="000962A0" w:rsidRPr="000962A0">
        <w:rPr>
          <w:color w:val="FFFFFF"/>
          <w:highlight w:val="darkCyan"/>
        </w:rPr>
        <w:t>ELIMINADO_Enlace_electrónico_y</w:t>
      </w:r>
      <w:proofErr w:type="spellEnd"/>
      <w:r w:rsidR="000962A0" w:rsidRPr="000962A0">
        <w:rPr>
          <w:color w:val="FFFFFF"/>
          <w:highlight w:val="darkCyan"/>
        </w:rPr>
        <w:t>/</w:t>
      </w:r>
      <w:proofErr w:type="spellStart"/>
      <w:r w:rsidR="000962A0" w:rsidRPr="000962A0">
        <w:rPr>
          <w:color w:val="FFFFFF"/>
          <w:highlight w:val="darkCyan"/>
        </w:rPr>
        <w:t>o_título_de_nota</w:t>
      </w:r>
      <w:proofErr w:type="spellEnd"/>
      <w:r w:rsidR="000962A0" w:rsidRPr="000962A0">
        <w:rPr>
          <w:color w:val="FFFFFF"/>
          <w:highlight w:val="darkCyan"/>
        </w:rPr>
        <w:t>_[217]</w:t>
      </w:r>
      <w:r w:rsidR="00D714BE" w:rsidRPr="004959DF">
        <w:rPr>
          <w:rFonts w:ascii="Arial" w:hAnsi="Arial" w:cs="Arial"/>
          <w:sz w:val="18"/>
          <w:szCs w:val="18"/>
          <w:lang w:val="es-MX"/>
        </w:rPr>
        <w:t xml:space="preserve">); </w:t>
      </w:r>
      <w:r w:rsidRPr="004959DF">
        <w:rPr>
          <w:rFonts w:ascii="Arial" w:hAnsi="Arial" w:cs="Arial"/>
          <w:sz w:val="18"/>
          <w:szCs w:val="18"/>
          <w:lang w:val="es-MX"/>
        </w:rPr>
        <w:t xml:space="preserve"> </w:t>
      </w:r>
      <w:r w:rsidR="00D714BE" w:rsidRPr="004959DF">
        <w:rPr>
          <w:rFonts w:ascii="Arial" w:hAnsi="Arial" w:cs="Arial"/>
          <w:sz w:val="18"/>
          <w:szCs w:val="18"/>
          <w:lang w:val="es-MX"/>
        </w:rPr>
        <w:t xml:space="preserve">lo que constituyen hechos </w:t>
      </w:r>
      <w:r w:rsidR="00260171" w:rsidRPr="004959DF">
        <w:rPr>
          <w:rFonts w:ascii="Arial" w:hAnsi="Arial" w:cs="Arial"/>
          <w:sz w:val="18"/>
          <w:szCs w:val="18"/>
          <w:lang w:val="es-MX"/>
        </w:rPr>
        <w:t xml:space="preserve"> notorios, en términos de lo dispuesto en el artículo 21 de la Ley de Justicia</w:t>
      </w:r>
      <w:r w:rsidR="00D714BE" w:rsidRPr="004959DF">
        <w:rPr>
          <w:rFonts w:ascii="Arial" w:hAnsi="Arial" w:cs="Arial"/>
          <w:sz w:val="18"/>
          <w:szCs w:val="18"/>
          <w:lang w:val="es-MX"/>
        </w:rPr>
        <w:t xml:space="preserve">. Asimismo, </w:t>
      </w:r>
      <w:r w:rsidR="00260171" w:rsidRPr="004959DF">
        <w:rPr>
          <w:rFonts w:ascii="Arial" w:hAnsi="Arial" w:cs="Arial"/>
          <w:sz w:val="18"/>
          <w:szCs w:val="18"/>
          <w:lang w:val="es-MX"/>
        </w:rPr>
        <w:t>resulta ilustrativa la jurisprudencia P./J. 74/2006 del Pleno de la Suprema Corte de Justicia de la Nación, de rubro:</w:t>
      </w:r>
      <w:r w:rsidR="00260171" w:rsidRPr="0064784B">
        <w:rPr>
          <w:rFonts w:ascii="Arial" w:hAnsi="Arial" w:cs="Arial"/>
          <w:sz w:val="18"/>
          <w:szCs w:val="18"/>
          <w:lang w:val="es-MX"/>
        </w:rPr>
        <w:t xml:space="preserve"> HECHOS NOTORIOS. CONCEPTOS GENERAL Y JURÍDICO; </w:t>
      </w:r>
      <w:r w:rsidR="00D714BE" w:rsidRPr="0064784B">
        <w:rPr>
          <w:rFonts w:ascii="Arial" w:hAnsi="Arial" w:cs="Arial"/>
          <w:sz w:val="18"/>
          <w:szCs w:val="18"/>
          <w:lang w:val="es-MX"/>
        </w:rPr>
        <w:t xml:space="preserve">así como la tesis </w:t>
      </w:r>
      <w:r w:rsidR="00260171" w:rsidRPr="0064784B">
        <w:rPr>
          <w:rFonts w:ascii="Arial" w:hAnsi="Arial" w:cs="Arial"/>
          <w:sz w:val="18"/>
          <w:szCs w:val="18"/>
          <w:lang w:val="es-MX"/>
        </w:rPr>
        <w:t>I.3o.C.35 K (10a.) de los Tribunales Colegiados de Circuito, de rubro: PÁGINAS WEB O ELECTRÓNICAS. SU CONTENIDO ES UN HECHO NOTORIO Y SUSCEPTIBLE DE SER VALORADO EN UNA DECISIÓN JUDICIAL.</w:t>
      </w:r>
    </w:p>
  </w:footnote>
  <w:footnote w:id="28">
    <w:p w14:paraId="5BAFA4B1" w14:textId="4F32A5C1" w:rsidR="008A7BB0" w:rsidRPr="0064784B" w:rsidRDefault="008A7BB0">
      <w:pPr>
        <w:pStyle w:val="Textonotapie"/>
        <w:rPr>
          <w:rFonts w:ascii="Arial" w:hAnsi="Arial" w:cs="Arial"/>
          <w:sz w:val="18"/>
          <w:szCs w:val="18"/>
          <w:lang w:val="es-MX"/>
        </w:rPr>
      </w:pPr>
      <w:r w:rsidRPr="0064784B">
        <w:rPr>
          <w:rStyle w:val="Refdenotaalpie"/>
          <w:rFonts w:ascii="Arial" w:hAnsi="Arial" w:cs="Arial"/>
          <w:sz w:val="18"/>
          <w:szCs w:val="18"/>
        </w:rPr>
        <w:footnoteRef/>
      </w:r>
      <w:r w:rsidRPr="0064784B">
        <w:rPr>
          <w:rFonts w:ascii="Arial" w:hAnsi="Arial" w:cs="Arial"/>
          <w:sz w:val="18"/>
          <w:szCs w:val="18"/>
        </w:rPr>
        <w:t xml:space="preserve"> </w:t>
      </w:r>
      <w:r w:rsidRPr="0064784B">
        <w:rPr>
          <w:rFonts w:ascii="Arial" w:hAnsi="Arial" w:cs="Arial"/>
          <w:sz w:val="18"/>
          <w:szCs w:val="18"/>
          <w:lang w:val="es-MX"/>
        </w:rPr>
        <w:t>Foja 168.</w:t>
      </w:r>
    </w:p>
  </w:footnote>
  <w:footnote w:id="29">
    <w:p w14:paraId="40BE0B9E" w14:textId="36BDF609" w:rsidR="001E647B" w:rsidRPr="004959DF" w:rsidRDefault="001E647B" w:rsidP="003B2244">
      <w:pPr>
        <w:pStyle w:val="Textonotapie"/>
        <w:jc w:val="both"/>
        <w:rPr>
          <w:rFonts w:ascii="Arial" w:hAnsi="Arial" w:cs="Arial"/>
          <w:sz w:val="18"/>
          <w:szCs w:val="18"/>
        </w:rPr>
      </w:pPr>
      <w:r w:rsidRPr="004959DF">
        <w:rPr>
          <w:rStyle w:val="Refdenotaalpie"/>
          <w:rFonts w:ascii="Arial" w:hAnsi="Arial" w:cs="Arial"/>
          <w:sz w:val="18"/>
          <w:szCs w:val="18"/>
        </w:rPr>
        <w:footnoteRef/>
      </w:r>
      <w:r w:rsidRPr="004959DF">
        <w:rPr>
          <w:rFonts w:ascii="Arial" w:hAnsi="Arial" w:cs="Arial"/>
          <w:sz w:val="18"/>
          <w:szCs w:val="18"/>
        </w:rPr>
        <w:t xml:space="preserve"> Artículo 209. La ausencia de la Síndica o Síndico, Regidoras o Regidores, será acordada en Sesión de Cabildo de conformidad con lo siguiente:</w:t>
      </w:r>
    </w:p>
    <w:p w14:paraId="5EE324E5" w14:textId="4BA2D6C1" w:rsidR="001E647B" w:rsidRPr="004959DF" w:rsidRDefault="001E647B" w:rsidP="003B2244">
      <w:pPr>
        <w:pStyle w:val="Textonotapie"/>
        <w:jc w:val="both"/>
        <w:rPr>
          <w:rFonts w:ascii="Arial" w:hAnsi="Arial" w:cs="Arial"/>
          <w:sz w:val="18"/>
          <w:szCs w:val="18"/>
        </w:rPr>
      </w:pPr>
      <w:r w:rsidRPr="004959DF">
        <w:rPr>
          <w:rFonts w:ascii="Arial" w:hAnsi="Arial" w:cs="Arial"/>
          <w:sz w:val="18"/>
          <w:szCs w:val="18"/>
        </w:rPr>
        <w:t xml:space="preserve">(…) </w:t>
      </w:r>
    </w:p>
    <w:p w14:paraId="7862170E" w14:textId="5AA3158F" w:rsidR="001E647B" w:rsidRPr="0064784B" w:rsidRDefault="001E647B" w:rsidP="003B2244">
      <w:pPr>
        <w:pStyle w:val="Textonotapie"/>
        <w:jc w:val="both"/>
        <w:rPr>
          <w:rFonts w:ascii="Arial" w:hAnsi="Arial" w:cs="Arial"/>
          <w:sz w:val="18"/>
          <w:szCs w:val="18"/>
        </w:rPr>
      </w:pPr>
      <w:r w:rsidRPr="004959DF">
        <w:rPr>
          <w:rFonts w:ascii="Arial" w:hAnsi="Arial" w:cs="Arial"/>
          <w:sz w:val="18"/>
          <w:szCs w:val="18"/>
        </w:rPr>
        <w:t>El Ayuntamiento deberá notificar toda ausencia en el domicilio particular del ausente dentro de las setenta y dos horas siguientes a que fue acordada. (</w:t>
      </w:r>
      <w:r w:rsidR="00A7234B" w:rsidRPr="004959DF">
        <w:rPr>
          <w:rFonts w:ascii="Arial" w:hAnsi="Arial" w:cs="Arial"/>
          <w:sz w:val="18"/>
          <w:szCs w:val="18"/>
        </w:rPr>
        <w:t>…).</w:t>
      </w:r>
    </w:p>
  </w:footnote>
  <w:footnote w:id="30">
    <w:p w14:paraId="2CD65967" w14:textId="5D57DB91" w:rsidR="00E22E0F" w:rsidRPr="004959DF" w:rsidRDefault="00E22E0F" w:rsidP="005E3B12">
      <w:pPr>
        <w:pStyle w:val="Textonotapie"/>
        <w:jc w:val="both"/>
        <w:rPr>
          <w:rFonts w:ascii="Arial" w:hAnsi="Arial" w:cs="Arial"/>
          <w:sz w:val="18"/>
          <w:szCs w:val="18"/>
        </w:rPr>
      </w:pPr>
      <w:r w:rsidRPr="004959DF">
        <w:rPr>
          <w:rStyle w:val="Refdenotaalpie"/>
          <w:rFonts w:ascii="Arial" w:hAnsi="Arial" w:cs="Arial"/>
          <w:sz w:val="18"/>
          <w:szCs w:val="18"/>
        </w:rPr>
        <w:footnoteRef/>
      </w:r>
      <w:r w:rsidRPr="004959DF">
        <w:rPr>
          <w:rFonts w:ascii="Arial" w:hAnsi="Arial" w:cs="Arial"/>
          <w:sz w:val="18"/>
          <w:szCs w:val="18"/>
        </w:rPr>
        <w:t xml:space="preserve"> Contexto que fue explicado en la página diecisiete de esta resolución. </w:t>
      </w:r>
    </w:p>
  </w:footnote>
  <w:footnote w:id="31">
    <w:p w14:paraId="44DB7F84" w14:textId="77777777" w:rsidR="00EA2ED5" w:rsidRPr="0064784B" w:rsidRDefault="00EA2ED5" w:rsidP="00EA2ED5">
      <w:pPr>
        <w:pStyle w:val="Textonotapie"/>
        <w:jc w:val="both"/>
        <w:rPr>
          <w:rFonts w:ascii="Arial" w:hAnsi="Arial" w:cs="Arial"/>
          <w:sz w:val="18"/>
          <w:szCs w:val="18"/>
          <w:lang w:val="es-ES"/>
        </w:rPr>
      </w:pPr>
      <w:r w:rsidRPr="0064784B">
        <w:rPr>
          <w:rStyle w:val="Refdenotaalpie"/>
          <w:rFonts w:ascii="Arial" w:hAnsi="Arial" w:cs="Arial"/>
          <w:sz w:val="18"/>
          <w:szCs w:val="18"/>
        </w:rPr>
        <w:footnoteRef/>
      </w:r>
      <w:r w:rsidRPr="0064784B">
        <w:rPr>
          <w:rFonts w:ascii="Arial" w:hAnsi="Arial" w:cs="Arial"/>
          <w:sz w:val="18"/>
          <w:szCs w:val="18"/>
        </w:rPr>
        <w:t xml:space="preserve"> </w:t>
      </w:r>
      <w:r w:rsidRPr="0064784B">
        <w:rPr>
          <w:rFonts w:ascii="Arial" w:hAnsi="Arial" w:cs="Arial"/>
          <w:sz w:val="18"/>
          <w:szCs w:val="18"/>
          <w:lang w:val="es-ES"/>
        </w:rPr>
        <w:t xml:space="preserve">Elaborado a partir de las consideraciones realizadas al respecto en los juicios SUP-REP-7/2023 y </w:t>
      </w:r>
      <w:r w:rsidRPr="0064784B">
        <w:rPr>
          <w:rFonts w:ascii="Arial" w:hAnsi="Arial" w:cs="Arial"/>
          <w:sz w:val="18"/>
          <w:szCs w:val="18"/>
          <w:lang w:val="es-ES"/>
        </w:rPr>
        <w:br/>
        <w:t>SCM-JDC-43/2024.</w:t>
      </w:r>
    </w:p>
  </w:footnote>
  <w:footnote w:id="32">
    <w:p w14:paraId="33B7BECD" w14:textId="77777777" w:rsidR="00EA2ED5" w:rsidRPr="0064784B" w:rsidRDefault="00EA2ED5" w:rsidP="00EA2ED5">
      <w:pPr>
        <w:pStyle w:val="Textonotapie"/>
        <w:jc w:val="both"/>
        <w:rPr>
          <w:rFonts w:ascii="Arial" w:hAnsi="Arial" w:cs="Arial"/>
          <w:sz w:val="18"/>
          <w:szCs w:val="18"/>
          <w:lang w:val="es-ES"/>
        </w:rPr>
      </w:pPr>
      <w:r w:rsidRPr="0064784B">
        <w:rPr>
          <w:rStyle w:val="Refdenotaalpie"/>
          <w:rFonts w:ascii="Arial" w:hAnsi="Arial" w:cs="Arial"/>
          <w:sz w:val="18"/>
          <w:szCs w:val="18"/>
        </w:rPr>
        <w:footnoteRef/>
      </w:r>
      <w:r w:rsidRPr="0064784B">
        <w:rPr>
          <w:rFonts w:ascii="Arial" w:hAnsi="Arial" w:cs="Arial"/>
          <w:sz w:val="18"/>
          <w:szCs w:val="18"/>
        </w:rPr>
        <w:t xml:space="preserve"> Criterio sostenido por la Sala Superior al resolver el expediente SUP-REP-7/2023.</w:t>
      </w:r>
    </w:p>
  </w:footnote>
  <w:footnote w:id="33">
    <w:p w14:paraId="2B1F7BC4" w14:textId="2182655D" w:rsidR="00EA2ED5" w:rsidRPr="0064784B" w:rsidRDefault="00EA2ED5" w:rsidP="00EA2ED5">
      <w:pPr>
        <w:spacing w:after="0" w:line="240" w:lineRule="auto"/>
        <w:jc w:val="both"/>
        <w:rPr>
          <w:rFonts w:ascii="Arial" w:hAnsi="Arial" w:cs="Arial"/>
          <w:sz w:val="18"/>
          <w:szCs w:val="18"/>
          <w:lang w:val="es-ES"/>
        </w:rPr>
      </w:pPr>
      <w:r w:rsidRPr="0064784B">
        <w:rPr>
          <w:rStyle w:val="Refdenotaalpie"/>
          <w:rFonts w:ascii="Arial" w:hAnsi="Arial" w:cs="Arial"/>
          <w:sz w:val="18"/>
          <w:szCs w:val="18"/>
        </w:rPr>
        <w:footnoteRef/>
      </w:r>
      <w:r w:rsidRPr="0064784B">
        <w:rPr>
          <w:rFonts w:ascii="Arial" w:hAnsi="Arial" w:cs="Arial"/>
          <w:sz w:val="18"/>
          <w:szCs w:val="18"/>
        </w:rPr>
        <w:t xml:space="preserve"> ARTÍCULO 18 </w:t>
      </w:r>
      <w:r w:rsidR="007778B8" w:rsidRPr="0064784B">
        <w:rPr>
          <w:rFonts w:ascii="Arial" w:hAnsi="Arial" w:cs="Arial"/>
          <w:sz w:val="18"/>
          <w:szCs w:val="18"/>
        </w:rPr>
        <w:t>Bis. -</w:t>
      </w:r>
      <w:r w:rsidRPr="0064784B">
        <w:rPr>
          <w:rFonts w:ascii="Arial" w:hAnsi="Arial" w:cs="Arial"/>
          <w:sz w:val="18"/>
          <w:szCs w:val="18"/>
        </w:rPr>
        <w:t xml:space="preserve"> El Estado mexicano tendrá la misma responsabilidad de promover, respetar, proteger y garantizar, desde una perspectiva de género, los derechos humanos de las mujeres, sus hijas e hijos, que se encuentren o residan fuera del país, con base en los mecanismos legales del Servicio Exterior Mexicano. Toda acción u omisión que conlleve a la violación de los derechos humanos de las mujeres víctimas deberá ser investigada, sancionada y reparada con perspectiva de género conforme a la normatividad aplicable.</w:t>
      </w:r>
    </w:p>
  </w:footnote>
  <w:footnote w:id="34">
    <w:p w14:paraId="71DBD801" w14:textId="6C33F171" w:rsidR="00EA2ED5" w:rsidRPr="0064784B" w:rsidRDefault="00EA2ED5" w:rsidP="00EA2ED5">
      <w:pPr>
        <w:pStyle w:val="Textonotapie"/>
        <w:jc w:val="both"/>
        <w:rPr>
          <w:rFonts w:ascii="Arial" w:hAnsi="Arial" w:cs="Arial"/>
          <w:sz w:val="18"/>
          <w:szCs w:val="18"/>
          <w:lang w:val="es-ES"/>
        </w:rPr>
      </w:pPr>
      <w:r w:rsidRPr="0064784B">
        <w:rPr>
          <w:rStyle w:val="Refdenotaalpie"/>
          <w:rFonts w:ascii="Arial" w:hAnsi="Arial" w:cs="Arial"/>
          <w:sz w:val="18"/>
          <w:szCs w:val="18"/>
        </w:rPr>
        <w:footnoteRef/>
      </w:r>
      <w:r w:rsidRPr="0064784B">
        <w:rPr>
          <w:rFonts w:ascii="Arial" w:hAnsi="Arial" w:cs="Arial"/>
          <w:sz w:val="18"/>
          <w:szCs w:val="18"/>
        </w:rPr>
        <w:t xml:space="preserve"> Véase la liga </w:t>
      </w:r>
      <w:r w:rsidR="006A442A" w:rsidRPr="0064784B">
        <w:rPr>
          <w:rFonts w:ascii="Arial" w:hAnsi="Arial" w:cs="Arial"/>
          <w:sz w:val="18"/>
          <w:szCs w:val="18"/>
        </w:rPr>
        <w:t>electrónica: https://campusgenero.inmujeres.gob.mx/glosario/terminos/violencia-institucional</w:t>
      </w:r>
    </w:p>
  </w:footnote>
  <w:footnote w:id="35">
    <w:p w14:paraId="19FA9B59" w14:textId="77777777" w:rsidR="00EA2ED5" w:rsidRPr="0064784B" w:rsidRDefault="00EA2ED5" w:rsidP="00EA2ED5">
      <w:pPr>
        <w:pStyle w:val="Textonotapie"/>
        <w:jc w:val="both"/>
        <w:rPr>
          <w:rFonts w:ascii="Arial" w:hAnsi="Arial" w:cs="Arial"/>
          <w:sz w:val="18"/>
          <w:szCs w:val="18"/>
          <w:lang w:val="es-ES"/>
        </w:rPr>
      </w:pPr>
      <w:r w:rsidRPr="0064784B">
        <w:rPr>
          <w:rStyle w:val="Refdenotaalpie"/>
          <w:rFonts w:ascii="Arial" w:hAnsi="Arial" w:cs="Arial"/>
          <w:sz w:val="18"/>
          <w:szCs w:val="18"/>
        </w:rPr>
        <w:footnoteRef/>
      </w:r>
      <w:r w:rsidRPr="0064784B">
        <w:rPr>
          <w:rFonts w:ascii="Arial" w:hAnsi="Arial" w:cs="Arial"/>
          <w:sz w:val="18"/>
          <w:szCs w:val="18"/>
        </w:rPr>
        <w:t xml:space="preserve"> SUP-REP-7/2023 […] La violencia institucional es ejercida por agentes del Estado; puede realizarse a través de normas, prácticas, descuidos y privaciones en detrimento de una persona o grupos de personas; se caracteriza por el daño y reforzamiento de los mecanismos de dominación.  Comprende, además, de prácticas violentas de índole física, sexual, psíquica o simbólica, en contextos restrictivos de la autonomía y/o libertad, que menoscaban la convivencia democrática por atentar en contra de la integridad y vida de la gente. […]</w:t>
      </w:r>
    </w:p>
  </w:footnote>
  <w:footnote w:id="36">
    <w:p w14:paraId="6007506C" w14:textId="4B054A3F" w:rsidR="00EA2ED5" w:rsidRPr="0064784B" w:rsidRDefault="00EA2ED5" w:rsidP="006A442A">
      <w:pPr>
        <w:spacing w:after="0" w:line="240" w:lineRule="auto"/>
        <w:jc w:val="both"/>
        <w:rPr>
          <w:rFonts w:ascii="Arial" w:hAnsi="Arial" w:cs="Arial"/>
          <w:sz w:val="18"/>
          <w:szCs w:val="18"/>
        </w:rPr>
      </w:pPr>
      <w:r w:rsidRPr="0064784B">
        <w:rPr>
          <w:rStyle w:val="Refdenotaalpie"/>
          <w:rFonts w:ascii="Arial" w:hAnsi="Arial" w:cs="Arial"/>
          <w:sz w:val="18"/>
          <w:szCs w:val="18"/>
        </w:rPr>
        <w:footnoteRef/>
      </w:r>
      <w:r w:rsidRPr="0064784B">
        <w:rPr>
          <w:rFonts w:ascii="Arial" w:hAnsi="Arial" w:cs="Arial"/>
          <w:sz w:val="18"/>
          <w:szCs w:val="18"/>
        </w:rPr>
        <w:t xml:space="preserve"> SUP-REP-7/2023 […] Así, las y los servidores públicos ejercen violencia institucional e impiden el goce y ejercicio de los derechos humanos cuando: obstaculizan el acceso a la justicia y a una tutela judicial efectiva; contravienen la debida diligencia; no asumen la responsabilidad del servicio que tienen encomendado; incumplen el principio de igualdad ante la ley; no proporcionan un trato digno a las personas, y omiten brindar protección a la integridad física, psíquica y social de las personas […]</w:t>
      </w:r>
    </w:p>
  </w:footnote>
  <w:footnote w:id="37">
    <w:p w14:paraId="13A523B7" w14:textId="77777777" w:rsidR="00EA2ED5" w:rsidRPr="0064784B" w:rsidRDefault="00EA2ED5" w:rsidP="00EA2ED5">
      <w:pPr>
        <w:pStyle w:val="Textonotapie"/>
        <w:jc w:val="both"/>
        <w:rPr>
          <w:rFonts w:ascii="Arial" w:hAnsi="Arial" w:cs="Arial"/>
          <w:sz w:val="18"/>
          <w:szCs w:val="18"/>
          <w:lang w:val="es-ES"/>
        </w:rPr>
      </w:pPr>
      <w:r w:rsidRPr="0064784B">
        <w:rPr>
          <w:rStyle w:val="Refdenotaalpie"/>
          <w:rFonts w:ascii="Arial" w:hAnsi="Arial" w:cs="Arial"/>
          <w:sz w:val="18"/>
          <w:szCs w:val="18"/>
        </w:rPr>
        <w:footnoteRef/>
      </w:r>
      <w:r w:rsidRPr="0064784B">
        <w:rPr>
          <w:rFonts w:ascii="Arial" w:hAnsi="Arial" w:cs="Arial"/>
          <w:sz w:val="18"/>
          <w:szCs w:val="18"/>
        </w:rPr>
        <w:t xml:space="preserve"> </w:t>
      </w:r>
      <w:r w:rsidRPr="0064784B">
        <w:rPr>
          <w:rFonts w:ascii="Arial" w:hAnsi="Arial" w:cs="Arial"/>
          <w:sz w:val="18"/>
          <w:szCs w:val="18"/>
          <w:lang w:val="es-ES"/>
        </w:rPr>
        <w:t>[…]</w:t>
      </w:r>
    </w:p>
    <w:p w14:paraId="4157ED36" w14:textId="77777777" w:rsidR="00EA2ED5" w:rsidRPr="0064784B" w:rsidRDefault="00EA2ED5" w:rsidP="00EA2ED5">
      <w:pPr>
        <w:pStyle w:val="Textonotapie"/>
        <w:jc w:val="both"/>
        <w:rPr>
          <w:rFonts w:ascii="Arial" w:hAnsi="Arial" w:cs="Arial"/>
          <w:sz w:val="18"/>
          <w:szCs w:val="18"/>
        </w:rPr>
      </w:pPr>
      <w:r w:rsidRPr="0064784B">
        <w:rPr>
          <w:rFonts w:ascii="Arial" w:hAnsi="Arial" w:cs="Arial"/>
          <w:sz w:val="18"/>
          <w:szCs w:val="18"/>
        </w:rPr>
        <w:t>En un segundo análisis, resulta inexacto su argumento en relación con que existió durante esa temporalidad una omisión de parte de las autoridades demandadas, ya que se advierte claramente de lo anterior, que su derecho político de acceso y ejercer el cargo público como diputada, estaba condicionado al artículo 75 de la Constitución Local que dispone "Los Diputados suplentes entraran en funciones en caso de falta absoluta o temporal de los propietarios respectivos, en los casos que determinen las leyes aplicables, para lo cual serán llamados por el Congreso del Estado.</w:t>
      </w:r>
    </w:p>
    <w:p w14:paraId="65340044" w14:textId="77777777" w:rsidR="00EA2ED5" w:rsidRPr="0064784B" w:rsidRDefault="00EA2ED5" w:rsidP="00EA2ED5">
      <w:pPr>
        <w:pStyle w:val="Textonotapie"/>
        <w:jc w:val="both"/>
        <w:rPr>
          <w:rFonts w:ascii="Arial" w:hAnsi="Arial" w:cs="Arial"/>
          <w:sz w:val="18"/>
          <w:szCs w:val="18"/>
        </w:rPr>
      </w:pPr>
      <w:r w:rsidRPr="0064784B">
        <w:rPr>
          <w:rFonts w:ascii="Arial" w:hAnsi="Arial" w:cs="Arial"/>
          <w:sz w:val="18"/>
          <w:szCs w:val="18"/>
        </w:rPr>
        <w:t>[…]</w:t>
      </w:r>
    </w:p>
    <w:p w14:paraId="16FB0DC4" w14:textId="77777777" w:rsidR="00EA2ED5" w:rsidRPr="0064784B" w:rsidRDefault="00EA2ED5" w:rsidP="00EA2ED5">
      <w:pPr>
        <w:pStyle w:val="Textonotapie"/>
        <w:jc w:val="both"/>
        <w:rPr>
          <w:sz w:val="18"/>
          <w:szCs w:val="18"/>
          <w:lang w:val="es-ES"/>
        </w:rPr>
      </w:pPr>
      <w:r w:rsidRPr="0064784B">
        <w:rPr>
          <w:rFonts w:ascii="Arial" w:hAnsi="Arial" w:cs="Arial"/>
          <w:sz w:val="18"/>
          <w:szCs w:val="18"/>
        </w:rPr>
        <w:t>Por tanto, si en los escritos del 18 de agosto y 6 de septiembre no se informó una ausencia mayor de 45 días, es inconcuso que no le asistía el derecho político-electoral, lo cual impide a este órgano jurisdiccional analizar cualquier hecho relativo a la presunta omisión como una conducta constitutiva de VPG, ya que la misma no existió, en virtud de formar parte de la actuación propia de la autoridad, conforme a las atribuciones legales y reglamentarias que han sido descritas previamente.</w:t>
      </w:r>
    </w:p>
  </w:footnote>
  <w:footnote w:id="38">
    <w:p w14:paraId="35A3F3BA" w14:textId="77777777" w:rsidR="00B263FA" w:rsidRPr="0064784B" w:rsidRDefault="00B263FA" w:rsidP="0064784B">
      <w:pPr>
        <w:pStyle w:val="Textonotapie"/>
        <w:jc w:val="both"/>
        <w:rPr>
          <w:sz w:val="18"/>
          <w:szCs w:val="18"/>
          <w:lang w:val="es-MX"/>
        </w:rPr>
      </w:pPr>
      <w:r w:rsidRPr="0064784B">
        <w:rPr>
          <w:rStyle w:val="Refdenotaalpie"/>
          <w:rFonts w:ascii="Arial" w:hAnsi="Arial" w:cs="Arial"/>
          <w:sz w:val="18"/>
          <w:szCs w:val="18"/>
        </w:rPr>
        <w:footnoteRef/>
      </w:r>
      <w:r w:rsidRPr="0064784B">
        <w:rPr>
          <w:rFonts w:ascii="Arial" w:hAnsi="Arial" w:cs="Arial"/>
          <w:sz w:val="18"/>
          <w:szCs w:val="18"/>
        </w:rPr>
        <w:t xml:space="preserve"> </w:t>
      </w:r>
      <w:r w:rsidRPr="0064784B">
        <w:rPr>
          <w:rFonts w:ascii="Arial" w:hAnsi="Arial" w:cs="Arial"/>
          <w:sz w:val="18"/>
          <w:szCs w:val="18"/>
          <w:lang w:val="es-MX"/>
        </w:rPr>
        <w:t>Gaceta Jurisprudencia y Tesis en materia electoral, Tribunal Electoral del Poder Judicial de la Federación, Año 15, Número 27, 2022, páginas 47, 48 y 49.</w:t>
      </w:r>
      <w:r w:rsidRPr="0064784B">
        <w:rPr>
          <w:sz w:val="18"/>
          <w:szCs w:val="18"/>
          <w:lang w:val="es-MX"/>
        </w:rPr>
        <w:t>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37845" w14:textId="58DC9A29" w:rsidR="000B78BD" w:rsidRPr="009312AF" w:rsidRDefault="000B78BD" w:rsidP="009312AF">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color w:val="000000"/>
        <w:sz w:val="18"/>
        <w:szCs w:val="18"/>
      </w:rPr>
    </w:pPr>
    <w:r w:rsidRPr="009312AF">
      <w:rPr>
        <w:noProof/>
        <w:sz w:val="18"/>
        <w:szCs w:val="18"/>
      </w:rPr>
      <w:drawing>
        <wp:anchor distT="0" distB="0" distL="114300" distR="114300" simplePos="0" relativeHeight="251659264" behindDoc="0" locked="0" layoutInCell="1" hidden="0" allowOverlap="1" wp14:anchorId="0D18CE2A" wp14:editId="3AAD2426">
          <wp:simplePos x="0" y="0"/>
          <wp:positionH relativeFrom="margin">
            <wp:align>left</wp:align>
          </wp:positionH>
          <wp:positionV relativeFrom="paragraph">
            <wp:posOffset>-74902</wp:posOffset>
          </wp:positionV>
          <wp:extent cx="1426191" cy="511791"/>
          <wp:effectExtent l="0" t="0" r="3175" b="3175"/>
          <wp:wrapSquare wrapText="bothSides"/>
          <wp:docPr id="725782719"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a:stretch>
                    <a:fillRect/>
                  </a:stretch>
                </pic:blipFill>
                <pic:spPr>
                  <a:xfrm>
                    <a:off x="0" y="0"/>
                    <a:ext cx="1426191" cy="511791"/>
                  </a:xfrm>
                  <a:prstGeom prst="rect">
                    <a:avLst/>
                  </a:prstGeom>
                  <a:ln/>
                </pic:spPr>
              </pic:pic>
            </a:graphicData>
          </a:graphic>
          <wp14:sizeRelH relativeFrom="margin">
            <wp14:pctWidth>0</wp14:pctWidth>
          </wp14:sizeRelH>
          <wp14:sizeRelV relativeFrom="margin">
            <wp14:pctHeight>0</wp14:pctHeight>
          </wp14:sizeRelV>
        </wp:anchor>
      </w:drawing>
    </w:r>
  </w:p>
  <w:p w14:paraId="64511A47" w14:textId="094E5723" w:rsidR="000B78BD" w:rsidRPr="00333738" w:rsidRDefault="51507E13" w:rsidP="51507E13">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b/>
        <w:bCs/>
        <w:color w:val="000000"/>
        <w:sz w:val="18"/>
        <w:szCs w:val="18"/>
      </w:rPr>
    </w:pPr>
    <w:r w:rsidRPr="51507E13">
      <w:rPr>
        <w:rFonts w:ascii="Arial Narrow" w:eastAsia="Arial Narrow" w:hAnsi="Arial Narrow" w:cs="Arial Narrow"/>
        <w:b/>
        <w:bCs/>
        <w:color w:val="000000" w:themeColor="text1"/>
        <w:sz w:val="18"/>
        <w:szCs w:val="18"/>
      </w:rPr>
      <w:t>TEEM-JDC-257/2025</w:t>
    </w:r>
  </w:p>
  <w:p w14:paraId="60A22BDB" w14:textId="77777777" w:rsidR="00B072BD" w:rsidRPr="009312AF" w:rsidRDefault="00B072BD" w:rsidP="009312AF">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color w:val="000000"/>
        <w:sz w:val="18"/>
        <w:szCs w:val="18"/>
      </w:rPr>
    </w:pPr>
  </w:p>
  <w:p w14:paraId="68A20227" w14:textId="77777777" w:rsidR="00B97DFC" w:rsidRDefault="00B97DFC" w:rsidP="00A659B6">
    <w:pPr>
      <w:pStyle w:val="Encabezado"/>
      <w:rPr>
        <w:sz w:val="18"/>
        <w:szCs w:val="18"/>
      </w:rPr>
    </w:pPr>
  </w:p>
  <w:p w14:paraId="47886F53" w14:textId="77777777" w:rsidR="00A659B6" w:rsidRDefault="00A659B6" w:rsidP="00A659B6">
    <w:pPr>
      <w:pStyle w:val="Encabezado"/>
      <w:rPr>
        <w:sz w:val="18"/>
        <w:szCs w:val="18"/>
      </w:rPr>
    </w:pPr>
  </w:p>
  <w:p w14:paraId="67EBDDB9" w14:textId="77777777" w:rsidR="00A659B6" w:rsidRPr="009312AF" w:rsidRDefault="00A659B6" w:rsidP="00A659B6">
    <w:pPr>
      <w:pStyle w:val="Encabezado"/>
      <w:rPr>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0E37C" w14:textId="5E8D675A" w:rsidR="00B3007D" w:rsidRDefault="00B3007D">
    <w:pPr>
      <w:pStyle w:val="Encabezado"/>
    </w:pPr>
    <w:r>
      <w:rPr>
        <w:noProof/>
      </w:rPr>
      <w:drawing>
        <wp:anchor distT="0" distB="0" distL="114300" distR="114300" simplePos="0" relativeHeight="251661312" behindDoc="0" locked="0" layoutInCell="1" hidden="0" allowOverlap="1" wp14:anchorId="71C2C68D" wp14:editId="3A1943BC">
          <wp:simplePos x="0" y="0"/>
          <wp:positionH relativeFrom="margin">
            <wp:posOffset>-300990</wp:posOffset>
          </wp:positionH>
          <wp:positionV relativeFrom="paragraph">
            <wp:posOffset>-170815</wp:posOffset>
          </wp:positionV>
          <wp:extent cx="1859280" cy="791210"/>
          <wp:effectExtent l="0" t="0" r="7620" b="8890"/>
          <wp:wrapSquare wrapText="bothSides"/>
          <wp:docPr id="623040812"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a:stretch>
                    <a:fillRect/>
                  </a:stretch>
                </pic:blipFill>
                <pic:spPr>
                  <a:xfrm>
                    <a:off x="0" y="0"/>
                    <a:ext cx="1859280" cy="791210"/>
                  </a:xfrm>
                  <a:prstGeom prst="rect">
                    <a:avLst/>
                  </a:prstGeom>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14E88"/>
    <w:multiLevelType w:val="multilevel"/>
    <w:tmpl w:val="FCC816C0"/>
    <w:lvl w:ilvl="0">
      <w:start w:val="6"/>
      <w:numFmt w:val="decimal"/>
      <w:lvlText w:val="%1."/>
      <w:lvlJc w:val="left"/>
      <w:pPr>
        <w:ind w:left="390" w:hanging="39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075F03DD"/>
    <w:multiLevelType w:val="hybridMultilevel"/>
    <w:tmpl w:val="F81A7EDE"/>
    <w:lvl w:ilvl="0" w:tplc="FFFFFFFF">
      <w:start w:val="1"/>
      <w:numFmt w:val="lowerLetter"/>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773684E"/>
    <w:multiLevelType w:val="multilevel"/>
    <w:tmpl w:val="87F2BCC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08251563"/>
    <w:multiLevelType w:val="multilevel"/>
    <w:tmpl w:val="532AF8C0"/>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15:restartNumberingAfterBreak="0">
    <w:nsid w:val="08D505AD"/>
    <w:multiLevelType w:val="multilevel"/>
    <w:tmpl w:val="C25CE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AA2119F"/>
    <w:multiLevelType w:val="multilevel"/>
    <w:tmpl w:val="6284E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C165785"/>
    <w:multiLevelType w:val="multilevel"/>
    <w:tmpl w:val="A7CCE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C6700B8"/>
    <w:multiLevelType w:val="multilevel"/>
    <w:tmpl w:val="04466FAC"/>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B0668FD"/>
    <w:multiLevelType w:val="multilevel"/>
    <w:tmpl w:val="1390BC64"/>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15:restartNumberingAfterBreak="0">
    <w:nsid w:val="1B427541"/>
    <w:multiLevelType w:val="hybridMultilevel"/>
    <w:tmpl w:val="CF882522"/>
    <w:lvl w:ilvl="0" w:tplc="D2E2C1EA">
      <w:start w:val="1"/>
      <w:numFmt w:val="lowerLetter"/>
      <w:lvlText w:val="%1)"/>
      <w:lvlJc w:val="left"/>
      <w:pPr>
        <w:ind w:left="1065" w:hanging="360"/>
      </w:pPr>
      <w:rPr>
        <w:rFonts w:hint="default"/>
        <w:b/>
        <w:bCs/>
      </w:rPr>
    </w:lvl>
    <w:lvl w:ilvl="1" w:tplc="0C0A0019" w:tentative="1">
      <w:start w:val="1"/>
      <w:numFmt w:val="lowerLetter"/>
      <w:lvlText w:val="%2."/>
      <w:lvlJc w:val="left"/>
      <w:pPr>
        <w:ind w:left="1785" w:hanging="360"/>
      </w:pPr>
    </w:lvl>
    <w:lvl w:ilvl="2" w:tplc="0C0A001B" w:tentative="1">
      <w:start w:val="1"/>
      <w:numFmt w:val="lowerRoman"/>
      <w:lvlText w:val="%3."/>
      <w:lvlJc w:val="right"/>
      <w:pPr>
        <w:ind w:left="2505" w:hanging="180"/>
      </w:pPr>
    </w:lvl>
    <w:lvl w:ilvl="3" w:tplc="0C0A000F" w:tentative="1">
      <w:start w:val="1"/>
      <w:numFmt w:val="decimal"/>
      <w:lvlText w:val="%4."/>
      <w:lvlJc w:val="left"/>
      <w:pPr>
        <w:ind w:left="3225" w:hanging="360"/>
      </w:pPr>
    </w:lvl>
    <w:lvl w:ilvl="4" w:tplc="0C0A0019" w:tentative="1">
      <w:start w:val="1"/>
      <w:numFmt w:val="lowerLetter"/>
      <w:lvlText w:val="%5."/>
      <w:lvlJc w:val="left"/>
      <w:pPr>
        <w:ind w:left="3945" w:hanging="360"/>
      </w:pPr>
    </w:lvl>
    <w:lvl w:ilvl="5" w:tplc="0C0A001B" w:tentative="1">
      <w:start w:val="1"/>
      <w:numFmt w:val="lowerRoman"/>
      <w:lvlText w:val="%6."/>
      <w:lvlJc w:val="right"/>
      <w:pPr>
        <w:ind w:left="4665" w:hanging="180"/>
      </w:pPr>
    </w:lvl>
    <w:lvl w:ilvl="6" w:tplc="0C0A000F" w:tentative="1">
      <w:start w:val="1"/>
      <w:numFmt w:val="decimal"/>
      <w:lvlText w:val="%7."/>
      <w:lvlJc w:val="left"/>
      <w:pPr>
        <w:ind w:left="5385" w:hanging="360"/>
      </w:pPr>
    </w:lvl>
    <w:lvl w:ilvl="7" w:tplc="0C0A0019" w:tentative="1">
      <w:start w:val="1"/>
      <w:numFmt w:val="lowerLetter"/>
      <w:lvlText w:val="%8."/>
      <w:lvlJc w:val="left"/>
      <w:pPr>
        <w:ind w:left="6105" w:hanging="360"/>
      </w:pPr>
    </w:lvl>
    <w:lvl w:ilvl="8" w:tplc="0C0A001B" w:tentative="1">
      <w:start w:val="1"/>
      <w:numFmt w:val="lowerRoman"/>
      <w:lvlText w:val="%9."/>
      <w:lvlJc w:val="right"/>
      <w:pPr>
        <w:ind w:left="6825" w:hanging="180"/>
      </w:pPr>
    </w:lvl>
  </w:abstractNum>
  <w:abstractNum w:abstractNumId="10" w15:restartNumberingAfterBreak="0">
    <w:nsid w:val="1BCF0A15"/>
    <w:multiLevelType w:val="hybridMultilevel"/>
    <w:tmpl w:val="EA3EEFA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3051DC4"/>
    <w:multiLevelType w:val="hybridMultilevel"/>
    <w:tmpl w:val="362A5EF8"/>
    <w:lvl w:ilvl="0" w:tplc="DA8CCF3C">
      <w:start w:val="1"/>
      <w:numFmt w:val="lowerLetter"/>
      <w:lvlText w:val="%1)"/>
      <w:lvlJc w:val="left"/>
      <w:pPr>
        <w:ind w:left="720" w:hanging="360"/>
      </w:pPr>
      <w:rPr>
        <w:rFonts w:hint="default"/>
        <w:b/>
        <w:bCs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238314EB"/>
    <w:multiLevelType w:val="hybridMultilevel"/>
    <w:tmpl w:val="7BF01A3C"/>
    <w:lvl w:ilvl="0" w:tplc="080A0019">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54B76CC"/>
    <w:multiLevelType w:val="multilevel"/>
    <w:tmpl w:val="69AC4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121044A"/>
    <w:multiLevelType w:val="multilevel"/>
    <w:tmpl w:val="86C0E70E"/>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 w15:restartNumberingAfterBreak="0">
    <w:nsid w:val="332E3A76"/>
    <w:multiLevelType w:val="multilevel"/>
    <w:tmpl w:val="1AD26A46"/>
    <w:lvl w:ilvl="0">
      <w:start w:val="6"/>
      <w:numFmt w:val="decimal"/>
      <w:lvlText w:val="%1."/>
      <w:lvlJc w:val="left"/>
      <w:pPr>
        <w:ind w:left="390" w:hanging="39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15:restartNumberingAfterBreak="0">
    <w:nsid w:val="343753CD"/>
    <w:multiLevelType w:val="hybridMultilevel"/>
    <w:tmpl w:val="6C3A5198"/>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34A1449E"/>
    <w:multiLevelType w:val="multilevel"/>
    <w:tmpl w:val="30C66204"/>
    <w:lvl w:ilvl="0">
      <w:start w:val="7"/>
      <w:numFmt w:val="decimal"/>
      <w:lvlText w:val="%1"/>
      <w:lvlJc w:val="left"/>
      <w:pPr>
        <w:ind w:left="525" w:hanging="525"/>
      </w:pPr>
      <w:rPr>
        <w:rFonts w:hint="default"/>
        <w:b/>
      </w:rPr>
    </w:lvl>
    <w:lvl w:ilvl="1">
      <w:start w:val="2"/>
      <w:numFmt w:val="decimal"/>
      <w:lvlText w:val="%1.%2"/>
      <w:lvlJc w:val="left"/>
      <w:pPr>
        <w:ind w:left="525" w:hanging="525"/>
      </w:pPr>
      <w:rPr>
        <w:rFonts w:hint="default"/>
        <w:b/>
      </w:rPr>
    </w:lvl>
    <w:lvl w:ilvl="2">
      <w:start w:val="4"/>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18" w15:restartNumberingAfterBreak="0">
    <w:nsid w:val="35F06420"/>
    <w:multiLevelType w:val="multilevel"/>
    <w:tmpl w:val="15A825D2"/>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8026192"/>
    <w:multiLevelType w:val="multilevel"/>
    <w:tmpl w:val="C1A67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87F15AB"/>
    <w:multiLevelType w:val="multilevel"/>
    <w:tmpl w:val="EB9427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8C52920"/>
    <w:multiLevelType w:val="multilevel"/>
    <w:tmpl w:val="97562ED8"/>
    <w:lvl w:ilvl="0">
      <w:start w:val="2"/>
      <w:numFmt w:val="decimal"/>
      <w:lvlText w:val="%1."/>
      <w:lvlJc w:val="left"/>
      <w:pPr>
        <w:ind w:left="502"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2" w15:restartNumberingAfterBreak="0">
    <w:nsid w:val="3CBA6012"/>
    <w:multiLevelType w:val="hybridMultilevel"/>
    <w:tmpl w:val="F81A7EDE"/>
    <w:lvl w:ilvl="0" w:tplc="FFFFFFFF">
      <w:start w:val="1"/>
      <w:numFmt w:val="lowerLetter"/>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3D3E3451"/>
    <w:multiLevelType w:val="hybridMultilevel"/>
    <w:tmpl w:val="7A42D3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3D4128C1"/>
    <w:multiLevelType w:val="hybridMultilevel"/>
    <w:tmpl w:val="B4326D66"/>
    <w:lvl w:ilvl="0" w:tplc="2CB20310">
      <w:start w:val="10"/>
      <w:numFmt w:val="upperRoman"/>
      <w:lvlText w:val="%1."/>
      <w:lvlJc w:val="left"/>
      <w:pPr>
        <w:ind w:left="5682" w:hanging="720"/>
      </w:pPr>
      <w:rPr>
        <w:rFonts w:ascii="Arial" w:hAnsi="Arial" w:cs="Arial" w:hint="default"/>
        <w:b/>
        <w:color w:val="000000"/>
      </w:rPr>
    </w:lvl>
    <w:lvl w:ilvl="1" w:tplc="080A0019" w:tentative="1">
      <w:start w:val="1"/>
      <w:numFmt w:val="lowerLetter"/>
      <w:lvlText w:val="%2."/>
      <w:lvlJc w:val="left"/>
      <w:pPr>
        <w:ind w:left="6042" w:hanging="360"/>
      </w:pPr>
    </w:lvl>
    <w:lvl w:ilvl="2" w:tplc="080A001B" w:tentative="1">
      <w:start w:val="1"/>
      <w:numFmt w:val="lowerRoman"/>
      <w:lvlText w:val="%3."/>
      <w:lvlJc w:val="right"/>
      <w:pPr>
        <w:ind w:left="6762" w:hanging="180"/>
      </w:pPr>
    </w:lvl>
    <w:lvl w:ilvl="3" w:tplc="080A000F" w:tentative="1">
      <w:start w:val="1"/>
      <w:numFmt w:val="decimal"/>
      <w:lvlText w:val="%4."/>
      <w:lvlJc w:val="left"/>
      <w:pPr>
        <w:ind w:left="7482" w:hanging="360"/>
      </w:pPr>
    </w:lvl>
    <w:lvl w:ilvl="4" w:tplc="080A0019" w:tentative="1">
      <w:start w:val="1"/>
      <w:numFmt w:val="lowerLetter"/>
      <w:lvlText w:val="%5."/>
      <w:lvlJc w:val="left"/>
      <w:pPr>
        <w:ind w:left="8202" w:hanging="360"/>
      </w:pPr>
    </w:lvl>
    <w:lvl w:ilvl="5" w:tplc="080A001B" w:tentative="1">
      <w:start w:val="1"/>
      <w:numFmt w:val="lowerRoman"/>
      <w:lvlText w:val="%6."/>
      <w:lvlJc w:val="right"/>
      <w:pPr>
        <w:ind w:left="8922" w:hanging="180"/>
      </w:pPr>
    </w:lvl>
    <w:lvl w:ilvl="6" w:tplc="080A000F" w:tentative="1">
      <w:start w:val="1"/>
      <w:numFmt w:val="decimal"/>
      <w:lvlText w:val="%7."/>
      <w:lvlJc w:val="left"/>
      <w:pPr>
        <w:ind w:left="9642" w:hanging="360"/>
      </w:pPr>
    </w:lvl>
    <w:lvl w:ilvl="7" w:tplc="080A0019" w:tentative="1">
      <w:start w:val="1"/>
      <w:numFmt w:val="lowerLetter"/>
      <w:lvlText w:val="%8."/>
      <w:lvlJc w:val="left"/>
      <w:pPr>
        <w:ind w:left="10362" w:hanging="360"/>
      </w:pPr>
    </w:lvl>
    <w:lvl w:ilvl="8" w:tplc="080A001B" w:tentative="1">
      <w:start w:val="1"/>
      <w:numFmt w:val="lowerRoman"/>
      <w:lvlText w:val="%9."/>
      <w:lvlJc w:val="right"/>
      <w:pPr>
        <w:ind w:left="11082" w:hanging="180"/>
      </w:pPr>
    </w:lvl>
  </w:abstractNum>
  <w:abstractNum w:abstractNumId="25" w15:restartNumberingAfterBreak="0">
    <w:nsid w:val="3E0B7157"/>
    <w:multiLevelType w:val="hybridMultilevel"/>
    <w:tmpl w:val="F81A7EDE"/>
    <w:lvl w:ilvl="0" w:tplc="FFFFFFFF">
      <w:start w:val="1"/>
      <w:numFmt w:val="lowerLetter"/>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40C910C5"/>
    <w:multiLevelType w:val="hybridMultilevel"/>
    <w:tmpl w:val="304414DA"/>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15:restartNumberingAfterBreak="0">
    <w:nsid w:val="41FB0E7D"/>
    <w:multiLevelType w:val="hybridMultilevel"/>
    <w:tmpl w:val="C882A110"/>
    <w:lvl w:ilvl="0" w:tplc="6BC4AE5E">
      <w:start w:val="1"/>
      <w:numFmt w:val="bullet"/>
      <w:lvlText w:val=""/>
      <w:lvlJc w:val="left"/>
      <w:pPr>
        <w:ind w:left="720" w:hanging="360"/>
      </w:pPr>
      <w:rPr>
        <w:rFonts w:ascii="Symbol" w:eastAsia="Arial"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42766CE4"/>
    <w:multiLevelType w:val="multilevel"/>
    <w:tmpl w:val="02CA7674"/>
    <w:lvl w:ilvl="0">
      <w:start w:val="1"/>
      <w:numFmt w:val="decimal"/>
      <w:lvlText w:val="%1."/>
      <w:lvlJc w:val="left"/>
      <w:pPr>
        <w:tabs>
          <w:tab w:val="num" w:pos="927"/>
        </w:tabs>
        <w:ind w:left="927" w:hanging="360"/>
      </w:pPr>
      <w:rPr>
        <w:rFonts w:hint="default"/>
      </w:rPr>
    </w:lvl>
    <w:lvl w:ilvl="1" w:tentative="1">
      <w:start w:val="1"/>
      <w:numFmt w:val="decimal"/>
      <w:lvlText w:val="%2."/>
      <w:lvlJc w:val="left"/>
      <w:pPr>
        <w:tabs>
          <w:tab w:val="num" w:pos="1647"/>
        </w:tabs>
        <w:ind w:left="1647" w:hanging="360"/>
      </w:pPr>
    </w:lvl>
    <w:lvl w:ilvl="2" w:tentative="1">
      <w:start w:val="1"/>
      <w:numFmt w:val="decimal"/>
      <w:lvlText w:val="%3."/>
      <w:lvlJc w:val="left"/>
      <w:pPr>
        <w:tabs>
          <w:tab w:val="num" w:pos="2367"/>
        </w:tabs>
        <w:ind w:left="2367" w:hanging="360"/>
      </w:pPr>
    </w:lvl>
    <w:lvl w:ilvl="3" w:tentative="1">
      <w:start w:val="1"/>
      <w:numFmt w:val="decimal"/>
      <w:lvlText w:val="%4."/>
      <w:lvlJc w:val="left"/>
      <w:pPr>
        <w:tabs>
          <w:tab w:val="num" w:pos="3087"/>
        </w:tabs>
        <w:ind w:left="3087" w:hanging="360"/>
      </w:pPr>
    </w:lvl>
    <w:lvl w:ilvl="4" w:tentative="1">
      <w:start w:val="1"/>
      <w:numFmt w:val="decimal"/>
      <w:lvlText w:val="%5."/>
      <w:lvlJc w:val="left"/>
      <w:pPr>
        <w:tabs>
          <w:tab w:val="num" w:pos="3807"/>
        </w:tabs>
        <w:ind w:left="3807" w:hanging="360"/>
      </w:pPr>
    </w:lvl>
    <w:lvl w:ilvl="5" w:tentative="1">
      <w:start w:val="1"/>
      <w:numFmt w:val="decimal"/>
      <w:lvlText w:val="%6."/>
      <w:lvlJc w:val="left"/>
      <w:pPr>
        <w:tabs>
          <w:tab w:val="num" w:pos="4527"/>
        </w:tabs>
        <w:ind w:left="4527" w:hanging="360"/>
      </w:pPr>
    </w:lvl>
    <w:lvl w:ilvl="6" w:tentative="1">
      <w:start w:val="1"/>
      <w:numFmt w:val="decimal"/>
      <w:lvlText w:val="%7."/>
      <w:lvlJc w:val="left"/>
      <w:pPr>
        <w:tabs>
          <w:tab w:val="num" w:pos="5247"/>
        </w:tabs>
        <w:ind w:left="5247" w:hanging="360"/>
      </w:pPr>
    </w:lvl>
    <w:lvl w:ilvl="7" w:tentative="1">
      <w:start w:val="1"/>
      <w:numFmt w:val="decimal"/>
      <w:lvlText w:val="%8."/>
      <w:lvlJc w:val="left"/>
      <w:pPr>
        <w:tabs>
          <w:tab w:val="num" w:pos="5967"/>
        </w:tabs>
        <w:ind w:left="5967" w:hanging="360"/>
      </w:pPr>
    </w:lvl>
    <w:lvl w:ilvl="8" w:tentative="1">
      <w:start w:val="1"/>
      <w:numFmt w:val="decimal"/>
      <w:lvlText w:val="%9."/>
      <w:lvlJc w:val="left"/>
      <w:pPr>
        <w:tabs>
          <w:tab w:val="num" w:pos="6687"/>
        </w:tabs>
        <w:ind w:left="6687" w:hanging="360"/>
      </w:pPr>
    </w:lvl>
  </w:abstractNum>
  <w:abstractNum w:abstractNumId="29" w15:restartNumberingAfterBreak="0">
    <w:nsid w:val="44D271EC"/>
    <w:multiLevelType w:val="multilevel"/>
    <w:tmpl w:val="5FE07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46347277"/>
    <w:multiLevelType w:val="multilevel"/>
    <w:tmpl w:val="0B5E7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478A2BAA"/>
    <w:multiLevelType w:val="hybridMultilevel"/>
    <w:tmpl w:val="A2E22ACC"/>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4BCA55FE"/>
    <w:multiLevelType w:val="hybridMultilevel"/>
    <w:tmpl w:val="86DE5230"/>
    <w:lvl w:ilvl="0" w:tplc="0C0A0017">
      <w:start w:val="2"/>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4CDD0A5C"/>
    <w:multiLevelType w:val="hybridMultilevel"/>
    <w:tmpl w:val="452AB3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4FDC7804"/>
    <w:multiLevelType w:val="multilevel"/>
    <w:tmpl w:val="D4C40DC2"/>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511B361E"/>
    <w:multiLevelType w:val="multilevel"/>
    <w:tmpl w:val="ABAEE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519E6D37"/>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5A60BF7"/>
    <w:multiLevelType w:val="hybridMultilevel"/>
    <w:tmpl w:val="5D52A2D6"/>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59A30B4F"/>
    <w:multiLevelType w:val="hybridMultilevel"/>
    <w:tmpl w:val="E1D2F4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9" w15:restartNumberingAfterBreak="0">
    <w:nsid w:val="6148644E"/>
    <w:multiLevelType w:val="hybridMultilevel"/>
    <w:tmpl w:val="F81A7EDE"/>
    <w:lvl w:ilvl="0" w:tplc="B3507AA2">
      <w:start w:val="1"/>
      <w:numFmt w:val="lowerLetter"/>
      <w:lvlText w:val="%1)"/>
      <w:lvlJc w:val="left"/>
      <w:pPr>
        <w:ind w:left="720" w:hanging="360"/>
      </w:pPr>
      <w:rPr>
        <w:rFonts w:hint="default"/>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0" w15:restartNumberingAfterBreak="0">
    <w:nsid w:val="64751981"/>
    <w:multiLevelType w:val="multilevel"/>
    <w:tmpl w:val="6128C01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1" w15:restartNumberingAfterBreak="0">
    <w:nsid w:val="64776C98"/>
    <w:multiLevelType w:val="multilevel"/>
    <w:tmpl w:val="86D2AC90"/>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2" w15:restartNumberingAfterBreak="0">
    <w:nsid w:val="65140E6A"/>
    <w:multiLevelType w:val="hybridMultilevel"/>
    <w:tmpl w:val="94E0EDF0"/>
    <w:lvl w:ilvl="0" w:tplc="0C0A0001">
      <w:start w:val="1"/>
      <w:numFmt w:val="bullet"/>
      <w:lvlText w:val=""/>
      <w:lvlJc w:val="left"/>
      <w:pPr>
        <w:ind w:left="720" w:hanging="360"/>
      </w:pPr>
      <w:rPr>
        <w:rFonts w:ascii="Symbol" w:hAnsi="Symbol"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67951174"/>
    <w:multiLevelType w:val="multilevel"/>
    <w:tmpl w:val="5CF24CBC"/>
    <w:lvl w:ilvl="0">
      <w:start w:val="1"/>
      <w:numFmt w:val="lowerLetter"/>
      <w:lvlText w:val="%1)"/>
      <w:lvlJc w:val="left"/>
      <w:pPr>
        <w:ind w:left="786" w:hanging="360"/>
      </w:pPr>
      <w:rPr>
        <w:rFonts w:hint="default"/>
        <w:b/>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44" w15:restartNumberingAfterBreak="0">
    <w:nsid w:val="67CB2D37"/>
    <w:multiLevelType w:val="multilevel"/>
    <w:tmpl w:val="BE3EF9B4"/>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68111687"/>
    <w:multiLevelType w:val="multilevel"/>
    <w:tmpl w:val="02CA7674"/>
    <w:lvl w:ilvl="0">
      <w:start w:val="1"/>
      <w:numFmt w:val="decimal"/>
      <w:lvlText w:val="%1."/>
      <w:lvlJc w:val="left"/>
      <w:pPr>
        <w:tabs>
          <w:tab w:val="num" w:pos="927"/>
        </w:tabs>
        <w:ind w:left="927" w:hanging="360"/>
      </w:pPr>
      <w:rPr>
        <w:rFonts w:hint="default"/>
      </w:rPr>
    </w:lvl>
    <w:lvl w:ilvl="1" w:tentative="1">
      <w:start w:val="1"/>
      <w:numFmt w:val="decimal"/>
      <w:lvlText w:val="%2."/>
      <w:lvlJc w:val="left"/>
      <w:pPr>
        <w:tabs>
          <w:tab w:val="num" w:pos="1647"/>
        </w:tabs>
        <w:ind w:left="1647" w:hanging="360"/>
      </w:pPr>
    </w:lvl>
    <w:lvl w:ilvl="2" w:tentative="1">
      <w:start w:val="1"/>
      <w:numFmt w:val="decimal"/>
      <w:lvlText w:val="%3."/>
      <w:lvlJc w:val="left"/>
      <w:pPr>
        <w:tabs>
          <w:tab w:val="num" w:pos="2367"/>
        </w:tabs>
        <w:ind w:left="2367" w:hanging="360"/>
      </w:pPr>
    </w:lvl>
    <w:lvl w:ilvl="3" w:tentative="1">
      <w:start w:val="1"/>
      <w:numFmt w:val="decimal"/>
      <w:lvlText w:val="%4."/>
      <w:lvlJc w:val="left"/>
      <w:pPr>
        <w:tabs>
          <w:tab w:val="num" w:pos="3087"/>
        </w:tabs>
        <w:ind w:left="3087" w:hanging="360"/>
      </w:pPr>
    </w:lvl>
    <w:lvl w:ilvl="4" w:tentative="1">
      <w:start w:val="1"/>
      <w:numFmt w:val="decimal"/>
      <w:lvlText w:val="%5."/>
      <w:lvlJc w:val="left"/>
      <w:pPr>
        <w:tabs>
          <w:tab w:val="num" w:pos="3807"/>
        </w:tabs>
        <w:ind w:left="3807" w:hanging="360"/>
      </w:pPr>
    </w:lvl>
    <w:lvl w:ilvl="5" w:tentative="1">
      <w:start w:val="1"/>
      <w:numFmt w:val="decimal"/>
      <w:lvlText w:val="%6."/>
      <w:lvlJc w:val="left"/>
      <w:pPr>
        <w:tabs>
          <w:tab w:val="num" w:pos="4527"/>
        </w:tabs>
        <w:ind w:left="4527" w:hanging="360"/>
      </w:pPr>
    </w:lvl>
    <w:lvl w:ilvl="6" w:tentative="1">
      <w:start w:val="1"/>
      <w:numFmt w:val="decimal"/>
      <w:lvlText w:val="%7."/>
      <w:lvlJc w:val="left"/>
      <w:pPr>
        <w:tabs>
          <w:tab w:val="num" w:pos="5247"/>
        </w:tabs>
        <w:ind w:left="5247" w:hanging="360"/>
      </w:pPr>
    </w:lvl>
    <w:lvl w:ilvl="7" w:tentative="1">
      <w:start w:val="1"/>
      <w:numFmt w:val="decimal"/>
      <w:lvlText w:val="%8."/>
      <w:lvlJc w:val="left"/>
      <w:pPr>
        <w:tabs>
          <w:tab w:val="num" w:pos="5967"/>
        </w:tabs>
        <w:ind w:left="5967" w:hanging="360"/>
      </w:pPr>
    </w:lvl>
    <w:lvl w:ilvl="8" w:tentative="1">
      <w:start w:val="1"/>
      <w:numFmt w:val="decimal"/>
      <w:lvlText w:val="%9."/>
      <w:lvlJc w:val="left"/>
      <w:pPr>
        <w:tabs>
          <w:tab w:val="num" w:pos="6687"/>
        </w:tabs>
        <w:ind w:left="6687" w:hanging="360"/>
      </w:pPr>
    </w:lvl>
  </w:abstractNum>
  <w:abstractNum w:abstractNumId="46" w15:restartNumberingAfterBreak="0">
    <w:nsid w:val="6BAE467D"/>
    <w:multiLevelType w:val="multilevel"/>
    <w:tmpl w:val="E8A24B8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7" w15:restartNumberingAfterBreak="0">
    <w:nsid w:val="6C264C02"/>
    <w:multiLevelType w:val="multilevel"/>
    <w:tmpl w:val="7DB874A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8" w15:restartNumberingAfterBreak="0">
    <w:nsid w:val="714948B1"/>
    <w:multiLevelType w:val="multilevel"/>
    <w:tmpl w:val="0010D4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724C2C2B"/>
    <w:multiLevelType w:val="hybridMultilevel"/>
    <w:tmpl w:val="1B9C9D6E"/>
    <w:lvl w:ilvl="0" w:tplc="32CE588A">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928318708">
    <w:abstractNumId w:val="3"/>
  </w:num>
  <w:num w:numId="2" w16cid:durableId="75446249">
    <w:abstractNumId w:val="27"/>
  </w:num>
  <w:num w:numId="3" w16cid:durableId="1462963980">
    <w:abstractNumId w:val="21"/>
  </w:num>
  <w:num w:numId="4" w16cid:durableId="1216888664">
    <w:abstractNumId w:val="44"/>
  </w:num>
  <w:num w:numId="5" w16cid:durableId="345405876">
    <w:abstractNumId w:val="17"/>
  </w:num>
  <w:num w:numId="6" w16cid:durableId="1936089057">
    <w:abstractNumId w:val="37"/>
  </w:num>
  <w:num w:numId="7" w16cid:durableId="1808281097">
    <w:abstractNumId w:val="0"/>
  </w:num>
  <w:num w:numId="8" w16cid:durableId="1465659649">
    <w:abstractNumId w:val="15"/>
  </w:num>
  <w:num w:numId="9" w16cid:durableId="2036078588">
    <w:abstractNumId w:val="45"/>
  </w:num>
  <w:num w:numId="10" w16cid:durableId="606742231">
    <w:abstractNumId w:val="43"/>
  </w:num>
  <w:num w:numId="11" w16cid:durableId="331875994">
    <w:abstractNumId w:val="9"/>
  </w:num>
  <w:num w:numId="12" w16cid:durableId="1273706603">
    <w:abstractNumId w:val="49"/>
  </w:num>
  <w:num w:numId="13" w16cid:durableId="12805193">
    <w:abstractNumId w:val="39"/>
  </w:num>
  <w:num w:numId="14" w16cid:durableId="1900555082">
    <w:abstractNumId w:val="33"/>
  </w:num>
  <w:num w:numId="15" w16cid:durableId="1644193820">
    <w:abstractNumId w:val="10"/>
  </w:num>
  <w:num w:numId="16" w16cid:durableId="2096045514">
    <w:abstractNumId w:val="42"/>
  </w:num>
  <w:num w:numId="17" w16cid:durableId="879513550">
    <w:abstractNumId w:val="28"/>
  </w:num>
  <w:num w:numId="18" w16cid:durableId="1641499939">
    <w:abstractNumId w:val="22"/>
  </w:num>
  <w:num w:numId="19" w16cid:durableId="1815413195">
    <w:abstractNumId w:val="1"/>
  </w:num>
  <w:num w:numId="20" w16cid:durableId="538248328">
    <w:abstractNumId w:val="24"/>
  </w:num>
  <w:num w:numId="21" w16cid:durableId="492336077">
    <w:abstractNumId w:val="38"/>
  </w:num>
  <w:num w:numId="22" w16cid:durableId="617297637">
    <w:abstractNumId w:val="23"/>
  </w:num>
  <w:num w:numId="23" w16cid:durableId="580719861">
    <w:abstractNumId w:val="16"/>
  </w:num>
  <w:num w:numId="24" w16cid:durableId="1641306679">
    <w:abstractNumId w:val="25"/>
  </w:num>
  <w:num w:numId="25" w16cid:durableId="714155648">
    <w:abstractNumId w:val="36"/>
  </w:num>
  <w:num w:numId="26" w16cid:durableId="178853063">
    <w:abstractNumId w:val="31"/>
  </w:num>
  <w:num w:numId="27" w16cid:durableId="2049526603">
    <w:abstractNumId w:val="32"/>
  </w:num>
  <w:num w:numId="28" w16cid:durableId="1536769575">
    <w:abstractNumId w:val="11"/>
  </w:num>
  <w:num w:numId="29" w16cid:durableId="383680027">
    <w:abstractNumId w:val="26"/>
  </w:num>
  <w:num w:numId="30" w16cid:durableId="1183130680">
    <w:abstractNumId w:val="48"/>
  </w:num>
  <w:num w:numId="31" w16cid:durableId="833496953">
    <w:abstractNumId w:val="20"/>
  </w:num>
  <w:num w:numId="32" w16cid:durableId="203174356">
    <w:abstractNumId w:val="18"/>
  </w:num>
  <w:num w:numId="33" w16cid:durableId="1331130779">
    <w:abstractNumId w:val="34"/>
  </w:num>
  <w:num w:numId="34" w16cid:durableId="476459700">
    <w:abstractNumId w:val="7"/>
  </w:num>
  <w:num w:numId="35" w16cid:durableId="455755147">
    <w:abstractNumId w:val="6"/>
  </w:num>
  <w:num w:numId="36" w16cid:durableId="155800719">
    <w:abstractNumId w:val="19"/>
  </w:num>
  <w:num w:numId="37" w16cid:durableId="525027799">
    <w:abstractNumId w:val="29"/>
  </w:num>
  <w:num w:numId="38" w16cid:durableId="1522550285">
    <w:abstractNumId w:val="5"/>
  </w:num>
  <w:num w:numId="39" w16cid:durableId="105540388">
    <w:abstractNumId w:val="13"/>
  </w:num>
  <w:num w:numId="40" w16cid:durableId="562521009">
    <w:abstractNumId w:val="4"/>
  </w:num>
  <w:num w:numId="41" w16cid:durableId="1878010674">
    <w:abstractNumId w:val="30"/>
  </w:num>
  <w:num w:numId="42" w16cid:durableId="1225993681">
    <w:abstractNumId w:val="35"/>
  </w:num>
  <w:num w:numId="43" w16cid:durableId="768698911">
    <w:abstractNumId w:val="47"/>
  </w:num>
  <w:num w:numId="44" w16cid:durableId="137115115">
    <w:abstractNumId w:val="46"/>
  </w:num>
  <w:num w:numId="45" w16cid:durableId="1395009527">
    <w:abstractNumId w:val="14"/>
  </w:num>
  <w:num w:numId="46" w16cid:durableId="1172338442">
    <w:abstractNumId w:val="40"/>
  </w:num>
  <w:num w:numId="47" w16cid:durableId="1924682754">
    <w:abstractNumId w:val="2"/>
  </w:num>
  <w:num w:numId="48" w16cid:durableId="1941375998">
    <w:abstractNumId w:val="8"/>
  </w:num>
  <w:num w:numId="49" w16cid:durableId="595212246">
    <w:abstractNumId w:val="12"/>
  </w:num>
  <w:num w:numId="50" w16cid:durableId="1585643670">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mirrorMargins/>
  <w:proofState w:spelling="clean"/>
  <w:defaultTabStop w:val="851"/>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DE4"/>
    <w:rsid w:val="00000120"/>
    <w:rsid w:val="0000032F"/>
    <w:rsid w:val="00002545"/>
    <w:rsid w:val="00003099"/>
    <w:rsid w:val="00003780"/>
    <w:rsid w:val="00005537"/>
    <w:rsid w:val="000057CB"/>
    <w:rsid w:val="00005BB0"/>
    <w:rsid w:val="000061C3"/>
    <w:rsid w:val="000064BF"/>
    <w:rsid w:val="0001108B"/>
    <w:rsid w:val="00011842"/>
    <w:rsid w:val="00012488"/>
    <w:rsid w:val="000128F6"/>
    <w:rsid w:val="000128FD"/>
    <w:rsid w:val="000129E3"/>
    <w:rsid w:val="000130D1"/>
    <w:rsid w:val="00013664"/>
    <w:rsid w:val="00014B36"/>
    <w:rsid w:val="00015412"/>
    <w:rsid w:val="00016414"/>
    <w:rsid w:val="00017106"/>
    <w:rsid w:val="00017A67"/>
    <w:rsid w:val="0002021D"/>
    <w:rsid w:val="00020BFA"/>
    <w:rsid w:val="0002128F"/>
    <w:rsid w:val="00022B6A"/>
    <w:rsid w:val="00022EA1"/>
    <w:rsid w:val="00023AEE"/>
    <w:rsid w:val="00025758"/>
    <w:rsid w:val="00027B19"/>
    <w:rsid w:val="00030828"/>
    <w:rsid w:val="000308B2"/>
    <w:rsid w:val="00031415"/>
    <w:rsid w:val="00032335"/>
    <w:rsid w:val="00032B83"/>
    <w:rsid w:val="00034FE0"/>
    <w:rsid w:val="00035857"/>
    <w:rsid w:val="00035FE8"/>
    <w:rsid w:val="00036FFD"/>
    <w:rsid w:val="000374B2"/>
    <w:rsid w:val="00040078"/>
    <w:rsid w:val="00040524"/>
    <w:rsid w:val="00041C73"/>
    <w:rsid w:val="0004262D"/>
    <w:rsid w:val="00043163"/>
    <w:rsid w:val="00044642"/>
    <w:rsid w:val="00044EA8"/>
    <w:rsid w:val="00044FA2"/>
    <w:rsid w:val="0004506B"/>
    <w:rsid w:val="0004544E"/>
    <w:rsid w:val="000456FF"/>
    <w:rsid w:val="00045844"/>
    <w:rsid w:val="000473B3"/>
    <w:rsid w:val="00047DDD"/>
    <w:rsid w:val="000506ED"/>
    <w:rsid w:val="000512F2"/>
    <w:rsid w:val="000528F4"/>
    <w:rsid w:val="00052BE5"/>
    <w:rsid w:val="00053E7E"/>
    <w:rsid w:val="00061036"/>
    <w:rsid w:val="00065197"/>
    <w:rsid w:val="000656A6"/>
    <w:rsid w:val="00066193"/>
    <w:rsid w:val="00066EE6"/>
    <w:rsid w:val="0006774F"/>
    <w:rsid w:val="00067C8E"/>
    <w:rsid w:val="00067EF6"/>
    <w:rsid w:val="000703CE"/>
    <w:rsid w:val="00070592"/>
    <w:rsid w:val="000705DF"/>
    <w:rsid w:val="00071DA2"/>
    <w:rsid w:val="0007251D"/>
    <w:rsid w:val="00072EB4"/>
    <w:rsid w:val="00073A35"/>
    <w:rsid w:val="00076EB9"/>
    <w:rsid w:val="00080712"/>
    <w:rsid w:val="00080F3C"/>
    <w:rsid w:val="00083E3D"/>
    <w:rsid w:val="000847D4"/>
    <w:rsid w:val="000849DA"/>
    <w:rsid w:val="00085817"/>
    <w:rsid w:val="00086D5C"/>
    <w:rsid w:val="000875C1"/>
    <w:rsid w:val="00087BA9"/>
    <w:rsid w:val="00092626"/>
    <w:rsid w:val="0009272F"/>
    <w:rsid w:val="000930AF"/>
    <w:rsid w:val="000939A7"/>
    <w:rsid w:val="00095F21"/>
    <w:rsid w:val="000962A0"/>
    <w:rsid w:val="00096541"/>
    <w:rsid w:val="00096C80"/>
    <w:rsid w:val="0009792B"/>
    <w:rsid w:val="000A1E17"/>
    <w:rsid w:val="000A3A07"/>
    <w:rsid w:val="000A5458"/>
    <w:rsid w:val="000A5F55"/>
    <w:rsid w:val="000A6DF9"/>
    <w:rsid w:val="000A7104"/>
    <w:rsid w:val="000A72AF"/>
    <w:rsid w:val="000B06D7"/>
    <w:rsid w:val="000B08F2"/>
    <w:rsid w:val="000B1575"/>
    <w:rsid w:val="000B244A"/>
    <w:rsid w:val="000B3238"/>
    <w:rsid w:val="000B3756"/>
    <w:rsid w:val="000B3FE2"/>
    <w:rsid w:val="000B6155"/>
    <w:rsid w:val="000B61E8"/>
    <w:rsid w:val="000B68C5"/>
    <w:rsid w:val="000B6D66"/>
    <w:rsid w:val="000B73A6"/>
    <w:rsid w:val="000B78BD"/>
    <w:rsid w:val="000C27D5"/>
    <w:rsid w:val="000C3995"/>
    <w:rsid w:val="000C4922"/>
    <w:rsid w:val="000C4D95"/>
    <w:rsid w:val="000C6FBD"/>
    <w:rsid w:val="000D0DC9"/>
    <w:rsid w:val="000D1900"/>
    <w:rsid w:val="000D1B98"/>
    <w:rsid w:val="000D2630"/>
    <w:rsid w:val="000D468E"/>
    <w:rsid w:val="000D5B50"/>
    <w:rsid w:val="000D615D"/>
    <w:rsid w:val="000D6694"/>
    <w:rsid w:val="000D6D2D"/>
    <w:rsid w:val="000D72D3"/>
    <w:rsid w:val="000E03BE"/>
    <w:rsid w:val="000E0C41"/>
    <w:rsid w:val="000E2D44"/>
    <w:rsid w:val="000E36A9"/>
    <w:rsid w:val="000E3D41"/>
    <w:rsid w:val="000E61E9"/>
    <w:rsid w:val="000E66C2"/>
    <w:rsid w:val="000E7225"/>
    <w:rsid w:val="000E7E0E"/>
    <w:rsid w:val="000F0091"/>
    <w:rsid w:val="000F2ED1"/>
    <w:rsid w:val="000F3087"/>
    <w:rsid w:val="000F35E6"/>
    <w:rsid w:val="000F42FE"/>
    <w:rsid w:val="000F513C"/>
    <w:rsid w:val="000F5C27"/>
    <w:rsid w:val="000F5D91"/>
    <w:rsid w:val="000F60AB"/>
    <w:rsid w:val="000F6E06"/>
    <w:rsid w:val="00100674"/>
    <w:rsid w:val="00101158"/>
    <w:rsid w:val="00101244"/>
    <w:rsid w:val="00101A17"/>
    <w:rsid w:val="00101CB3"/>
    <w:rsid w:val="001029E2"/>
    <w:rsid w:val="0010302E"/>
    <w:rsid w:val="00103BCC"/>
    <w:rsid w:val="00104C41"/>
    <w:rsid w:val="001052D8"/>
    <w:rsid w:val="00105535"/>
    <w:rsid w:val="00106AEE"/>
    <w:rsid w:val="00110B5F"/>
    <w:rsid w:val="0011431C"/>
    <w:rsid w:val="00114D1A"/>
    <w:rsid w:val="0011551E"/>
    <w:rsid w:val="00116105"/>
    <w:rsid w:val="0012025B"/>
    <w:rsid w:val="00121BC7"/>
    <w:rsid w:val="0012213F"/>
    <w:rsid w:val="001233A3"/>
    <w:rsid w:val="00124661"/>
    <w:rsid w:val="00125356"/>
    <w:rsid w:val="00127A71"/>
    <w:rsid w:val="00127C31"/>
    <w:rsid w:val="001309F0"/>
    <w:rsid w:val="00130C74"/>
    <w:rsid w:val="00131836"/>
    <w:rsid w:val="00131D6C"/>
    <w:rsid w:val="0013227B"/>
    <w:rsid w:val="00132AE0"/>
    <w:rsid w:val="00133379"/>
    <w:rsid w:val="00133587"/>
    <w:rsid w:val="0013504F"/>
    <w:rsid w:val="00136682"/>
    <w:rsid w:val="00136688"/>
    <w:rsid w:val="00137781"/>
    <w:rsid w:val="0014011C"/>
    <w:rsid w:val="00140706"/>
    <w:rsid w:val="00141338"/>
    <w:rsid w:val="00142194"/>
    <w:rsid w:val="001434CC"/>
    <w:rsid w:val="00143DAA"/>
    <w:rsid w:val="00144711"/>
    <w:rsid w:val="001456DF"/>
    <w:rsid w:val="001507BB"/>
    <w:rsid w:val="00150F68"/>
    <w:rsid w:val="00151301"/>
    <w:rsid w:val="001517EB"/>
    <w:rsid w:val="00153B41"/>
    <w:rsid w:val="001541FB"/>
    <w:rsid w:val="00154837"/>
    <w:rsid w:val="00154C15"/>
    <w:rsid w:val="001550C5"/>
    <w:rsid w:val="001577D9"/>
    <w:rsid w:val="00157FAF"/>
    <w:rsid w:val="001612AE"/>
    <w:rsid w:val="00161B91"/>
    <w:rsid w:val="00161C9A"/>
    <w:rsid w:val="001624AE"/>
    <w:rsid w:val="00162853"/>
    <w:rsid w:val="00162CBD"/>
    <w:rsid w:val="001639EC"/>
    <w:rsid w:val="00163B53"/>
    <w:rsid w:val="00164155"/>
    <w:rsid w:val="001641A3"/>
    <w:rsid w:val="00167667"/>
    <w:rsid w:val="0017046F"/>
    <w:rsid w:val="00170B33"/>
    <w:rsid w:val="00170FE8"/>
    <w:rsid w:val="00171675"/>
    <w:rsid w:val="0017254F"/>
    <w:rsid w:val="00174089"/>
    <w:rsid w:val="00174E68"/>
    <w:rsid w:val="0017592A"/>
    <w:rsid w:val="001774C6"/>
    <w:rsid w:val="00177CAC"/>
    <w:rsid w:val="00180444"/>
    <w:rsid w:val="00181EAE"/>
    <w:rsid w:val="001820A5"/>
    <w:rsid w:val="00182158"/>
    <w:rsid w:val="0018246B"/>
    <w:rsid w:val="00183D44"/>
    <w:rsid w:val="00184966"/>
    <w:rsid w:val="00185E11"/>
    <w:rsid w:val="00187297"/>
    <w:rsid w:val="001874F1"/>
    <w:rsid w:val="00190F80"/>
    <w:rsid w:val="0019473B"/>
    <w:rsid w:val="00195AE3"/>
    <w:rsid w:val="001967E4"/>
    <w:rsid w:val="0019774C"/>
    <w:rsid w:val="00197B6C"/>
    <w:rsid w:val="001A1315"/>
    <w:rsid w:val="001A13CC"/>
    <w:rsid w:val="001A144D"/>
    <w:rsid w:val="001A18E9"/>
    <w:rsid w:val="001A3EE9"/>
    <w:rsid w:val="001A5EEF"/>
    <w:rsid w:val="001A6403"/>
    <w:rsid w:val="001B0F08"/>
    <w:rsid w:val="001B1057"/>
    <w:rsid w:val="001B1C2F"/>
    <w:rsid w:val="001B38FE"/>
    <w:rsid w:val="001B420C"/>
    <w:rsid w:val="001B47A4"/>
    <w:rsid w:val="001B484F"/>
    <w:rsid w:val="001B4D23"/>
    <w:rsid w:val="001B4E04"/>
    <w:rsid w:val="001B64A7"/>
    <w:rsid w:val="001B67CF"/>
    <w:rsid w:val="001B775F"/>
    <w:rsid w:val="001C0168"/>
    <w:rsid w:val="001C0CD1"/>
    <w:rsid w:val="001C1239"/>
    <w:rsid w:val="001C178B"/>
    <w:rsid w:val="001C1909"/>
    <w:rsid w:val="001C35DF"/>
    <w:rsid w:val="001C3BDF"/>
    <w:rsid w:val="001C5265"/>
    <w:rsid w:val="001C65F8"/>
    <w:rsid w:val="001C6903"/>
    <w:rsid w:val="001D0027"/>
    <w:rsid w:val="001D0ACD"/>
    <w:rsid w:val="001D1D90"/>
    <w:rsid w:val="001D2312"/>
    <w:rsid w:val="001D2551"/>
    <w:rsid w:val="001D2795"/>
    <w:rsid w:val="001D2898"/>
    <w:rsid w:val="001D3133"/>
    <w:rsid w:val="001D34C6"/>
    <w:rsid w:val="001D3FB2"/>
    <w:rsid w:val="001D4125"/>
    <w:rsid w:val="001D5C32"/>
    <w:rsid w:val="001D5E72"/>
    <w:rsid w:val="001D6D20"/>
    <w:rsid w:val="001D8002"/>
    <w:rsid w:val="001E0819"/>
    <w:rsid w:val="001E18A2"/>
    <w:rsid w:val="001E3990"/>
    <w:rsid w:val="001E4EED"/>
    <w:rsid w:val="001E4EFB"/>
    <w:rsid w:val="001E647B"/>
    <w:rsid w:val="001E66BA"/>
    <w:rsid w:val="001E7ACF"/>
    <w:rsid w:val="001F0592"/>
    <w:rsid w:val="001F1E46"/>
    <w:rsid w:val="001F26B6"/>
    <w:rsid w:val="001F3482"/>
    <w:rsid w:val="001F565F"/>
    <w:rsid w:val="001F56F3"/>
    <w:rsid w:val="001F6B33"/>
    <w:rsid w:val="001F7560"/>
    <w:rsid w:val="00200535"/>
    <w:rsid w:val="00200769"/>
    <w:rsid w:val="00201B22"/>
    <w:rsid w:val="00202B6C"/>
    <w:rsid w:val="00203EBF"/>
    <w:rsid w:val="0020462A"/>
    <w:rsid w:val="00205101"/>
    <w:rsid w:val="00205F30"/>
    <w:rsid w:val="002070B4"/>
    <w:rsid w:val="00207122"/>
    <w:rsid w:val="00207DCA"/>
    <w:rsid w:val="00210A4D"/>
    <w:rsid w:val="00210BF5"/>
    <w:rsid w:val="002113B4"/>
    <w:rsid w:val="00212F64"/>
    <w:rsid w:val="002133D7"/>
    <w:rsid w:val="0021617A"/>
    <w:rsid w:val="002161CF"/>
    <w:rsid w:val="0021638A"/>
    <w:rsid w:val="00216720"/>
    <w:rsid w:val="00216ACA"/>
    <w:rsid w:val="0021707A"/>
    <w:rsid w:val="00220026"/>
    <w:rsid w:val="00221092"/>
    <w:rsid w:val="002214E6"/>
    <w:rsid w:val="00222266"/>
    <w:rsid w:val="002226DF"/>
    <w:rsid w:val="00222A0A"/>
    <w:rsid w:val="00222DFE"/>
    <w:rsid w:val="0022337A"/>
    <w:rsid w:val="00223E7C"/>
    <w:rsid w:val="00224977"/>
    <w:rsid w:val="00225CE5"/>
    <w:rsid w:val="002271DF"/>
    <w:rsid w:val="00227A56"/>
    <w:rsid w:val="00227DEF"/>
    <w:rsid w:val="00227EB3"/>
    <w:rsid w:val="00227EB9"/>
    <w:rsid w:val="00230393"/>
    <w:rsid w:val="00230C1A"/>
    <w:rsid w:val="00232D8A"/>
    <w:rsid w:val="0023375E"/>
    <w:rsid w:val="00234CDE"/>
    <w:rsid w:val="00236B64"/>
    <w:rsid w:val="0023741D"/>
    <w:rsid w:val="00240330"/>
    <w:rsid w:val="00240AB2"/>
    <w:rsid w:val="00241AD6"/>
    <w:rsid w:val="00241FD3"/>
    <w:rsid w:val="002434F8"/>
    <w:rsid w:val="002440B9"/>
    <w:rsid w:val="00245068"/>
    <w:rsid w:val="00245565"/>
    <w:rsid w:val="0024664C"/>
    <w:rsid w:val="00246DA7"/>
    <w:rsid w:val="0024736D"/>
    <w:rsid w:val="00247441"/>
    <w:rsid w:val="002507BE"/>
    <w:rsid w:val="00250D01"/>
    <w:rsid w:val="00252A31"/>
    <w:rsid w:val="00252B48"/>
    <w:rsid w:val="00253DBC"/>
    <w:rsid w:val="00254AF9"/>
    <w:rsid w:val="00255B0A"/>
    <w:rsid w:val="00255F3C"/>
    <w:rsid w:val="002560B3"/>
    <w:rsid w:val="00256483"/>
    <w:rsid w:val="00256A88"/>
    <w:rsid w:val="00260171"/>
    <w:rsid w:val="002615CB"/>
    <w:rsid w:val="00261647"/>
    <w:rsid w:val="00263B31"/>
    <w:rsid w:val="0026456A"/>
    <w:rsid w:val="00264E29"/>
    <w:rsid w:val="00265F01"/>
    <w:rsid w:val="002666C7"/>
    <w:rsid w:val="002701F8"/>
    <w:rsid w:val="00270455"/>
    <w:rsid w:val="0027085F"/>
    <w:rsid w:val="00271EB4"/>
    <w:rsid w:val="00274CC2"/>
    <w:rsid w:val="0027640F"/>
    <w:rsid w:val="00277319"/>
    <w:rsid w:val="002803E7"/>
    <w:rsid w:val="0028086E"/>
    <w:rsid w:val="002834EE"/>
    <w:rsid w:val="00284D53"/>
    <w:rsid w:val="00285800"/>
    <w:rsid w:val="00286B98"/>
    <w:rsid w:val="00286CE1"/>
    <w:rsid w:val="0029004A"/>
    <w:rsid w:val="002906BB"/>
    <w:rsid w:val="00290E8C"/>
    <w:rsid w:val="00291636"/>
    <w:rsid w:val="00291CDF"/>
    <w:rsid w:val="00291F0F"/>
    <w:rsid w:val="002922D2"/>
    <w:rsid w:val="0029232C"/>
    <w:rsid w:val="002929D2"/>
    <w:rsid w:val="002931CA"/>
    <w:rsid w:val="00294CF1"/>
    <w:rsid w:val="0029685F"/>
    <w:rsid w:val="00296BE7"/>
    <w:rsid w:val="00297592"/>
    <w:rsid w:val="002A0367"/>
    <w:rsid w:val="002A0B79"/>
    <w:rsid w:val="002A1A7B"/>
    <w:rsid w:val="002A2ED9"/>
    <w:rsid w:val="002A4012"/>
    <w:rsid w:val="002A42CA"/>
    <w:rsid w:val="002A43E2"/>
    <w:rsid w:val="002A71BC"/>
    <w:rsid w:val="002A738D"/>
    <w:rsid w:val="002B0511"/>
    <w:rsid w:val="002B05C8"/>
    <w:rsid w:val="002B0C36"/>
    <w:rsid w:val="002B1FAA"/>
    <w:rsid w:val="002B50DC"/>
    <w:rsid w:val="002B50FC"/>
    <w:rsid w:val="002B7CA3"/>
    <w:rsid w:val="002B7ED1"/>
    <w:rsid w:val="002C0CFB"/>
    <w:rsid w:val="002C1467"/>
    <w:rsid w:val="002C366C"/>
    <w:rsid w:val="002C503C"/>
    <w:rsid w:val="002C52D5"/>
    <w:rsid w:val="002C63C1"/>
    <w:rsid w:val="002C6B27"/>
    <w:rsid w:val="002C70B4"/>
    <w:rsid w:val="002C72BB"/>
    <w:rsid w:val="002D0CFF"/>
    <w:rsid w:val="002D1571"/>
    <w:rsid w:val="002D2203"/>
    <w:rsid w:val="002D3B38"/>
    <w:rsid w:val="002D4312"/>
    <w:rsid w:val="002D6140"/>
    <w:rsid w:val="002D74EC"/>
    <w:rsid w:val="002E1E1F"/>
    <w:rsid w:val="002E2D73"/>
    <w:rsid w:val="002E3055"/>
    <w:rsid w:val="002E34A7"/>
    <w:rsid w:val="002E4874"/>
    <w:rsid w:val="002E492A"/>
    <w:rsid w:val="002E677A"/>
    <w:rsid w:val="002E6C5E"/>
    <w:rsid w:val="002E7244"/>
    <w:rsid w:val="002E7C80"/>
    <w:rsid w:val="002E7CA6"/>
    <w:rsid w:val="002F015E"/>
    <w:rsid w:val="002F09B7"/>
    <w:rsid w:val="002F11FC"/>
    <w:rsid w:val="002F13CA"/>
    <w:rsid w:val="002F2959"/>
    <w:rsid w:val="002F3372"/>
    <w:rsid w:val="002F51AE"/>
    <w:rsid w:val="002F528D"/>
    <w:rsid w:val="002F5A60"/>
    <w:rsid w:val="002F64A6"/>
    <w:rsid w:val="002F69AE"/>
    <w:rsid w:val="002F7C0C"/>
    <w:rsid w:val="002F7E6E"/>
    <w:rsid w:val="00300BE1"/>
    <w:rsid w:val="00302FAB"/>
    <w:rsid w:val="00302FE1"/>
    <w:rsid w:val="0030343E"/>
    <w:rsid w:val="00303588"/>
    <w:rsid w:val="003039FD"/>
    <w:rsid w:val="00303AB8"/>
    <w:rsid w:val="00304800"/>
    <w:rsid w:val="00305E36"/>
    <w:rsid w:val="003076AD"/>
    <w:rsid w:val="003079BB"/>
    <w:rsid w:val="00310177"/>
    <w:rsid w:val="00310259"/>
    <w:rsid w:val="00311792"/>
    <w:rsid w:val="0031214B"/>
    <w:rsid w:val="00312B85"/>
    <w:rsid w:val="003137FF"/>
    <w:rsid w:val="00314125"/>
    <w:rsid w:val="003158DA"/>
    <w:rsid w:val="00315C52"/>
    <w:rsid w:val="00317118"/>
    <w:rsid w:val="00317375"/>
    <w:rsid w:val="003179F2"/>
    <w:rsid w:val="00320DB1"/>
    <w:rsid w:val="00320F0D"/>
    <w:rsid w:val="00321086"/>
    <w:rsid w:val="00321A3A"/>
    <w:rsid w:val="003224B8"/>
    <w:rsid w:val="003236D0"/>
    <w:rsid w:val="00323CF1"/>
    <w:rsid w:val="00324890"/>
    <w:rsid w:val="00326B38"/>
    <w:rsid w:val="00327E3B"/>
    <w:rsid w:val="00327FCB"/>
    <w:rsid w:val="00330715"/>
    <w:rsid w:val="0033075E"/>
    <w:rsid w:val="00331519"/>
    <w:rsid w:val="00333738"/>
    <w:rsid w:val="0033492F"/>
    <w:rsid w:val="00334C59"/>
    <w:rsid w:val="0033548A"/>
    <w:rsid w:val="00335F43"/>
    <w:rsid w:val="00336250"/>
    <w:rsid w:val="003365B4"/>
    <w:rsid w:val="00340336"/>
    <w:rsid w:val="00341ABE"/>
    <w:rsid w:val="00342520"/>
    <w:rsid w:val="003427FA"/>
    <w:rsid w:val="003444CE"/>
    <w:rsid w:val="00344CC5"/>
    <w:rsid w:val="0034521D"/>
    <w:rsid w:val="00345FA9"/>
    <w:rsid w:val="003461A8"/>
    <w:rsid w:val="00346928"/>
    <w:rsid w:val="00346D6B"/>
    <w:rsid w:val="003514FB"/>
    <w:rsid w:val="003519BB"/>
    <w:rsid w:val="003531DD"/>
    <w:rsid w:val="00353701"/>
    <w:rsid w:val="00355381"/>
    <w:rsid w:val="00356413"/>
    <w:rsid w:val="003569D5"/>
    <w:rsid w:val="003575C9"/>
    <w:rsid w:val="00360AFE"/>
    <w:rsid w:val="003623C1"/>
    <w:rsid w:val="003654E8"/>
    <w:rsid w:val="00365B53"/>
    <w:rsid w:val="00366FF1"/>
    <w:rsid w:val="003672F7"/>
    <w:rsid w:val="00367457"/>
    <w:rsid w:val="003679B5"/>
    <w:rsid w:val="003679BE"/>
    <w:rsid w:val="0037085A"/>
    <w:rsid w:val="00375893"/>
    <w:rsid w:val="00375A88"/>
    <w:rsid w:val="003760D9"/>
    <w:rsid w:val="00376B98"/>
    <w:rsid w:val="00376FD6"/>
    <w:rsid w:val="003805AA"/>
    <w:rsid w:val="00381C6C"/>
    <w:rsid w:val="003831B3"/>
    <w:rsid w:val="003838EB"/>
    <w:rsid w:val="00383CEA"/>
    <w:rsid w:val="00384607"/>
    <w:rsid w:val="00384DCB"/>
    <w:rsid w:val="00385064"/>
    <w:rsid w:val="003855FB"/>
    <w:rsid w:val="003857C5"/>
    <w:rsid w:val="0038585B"/>
    <w:rsid w:val="003877D0"/>
    <w:rsid w:val="00390165"/>
    <w:rsid w:val="00391C74"/>
    <w:rsid w:val="00391C98"/>
    <w:rsid w:val="0039231E"/>
    <w:rsid w:val="00392C60"/>
    <w:rsid w:val="00393BD4"/>
    <w:rsid w:val="0039513B"/>
    <w:rsid w:val="00396049"/>
    <w:rsid w:val="003964A6"/>
    <w:rsid w:val="00396B4C"/>
    <w:rsid w:val="00397B56"/>
    <w:rsid w:val="003A1630"/>
    <w:rsid w:val="003A1A58"/>
    <w:rsid w:val="003A2E6D"/>
    <w:rsid w:val="003A31E0"/>
    <w:rsid w:val="003A3366"/>
    <w:rsid w:val="003A3C15"/>
    <w:rsid w:val="003A6AE9"/>
    <w:rsid w:val="003A6F3D"/>
    <w:rsid w:val="003A7609"/>
    <w:rsid w:val="003B04D7"/>
    <w:rsid w:val="003B2244"/>
    <w:rsid w:val="003B2265"/>
    <w:rsid w:val="003B320A"/>
    <w:rsid w:val="003B4845"/>
    <w:rsid w:val="003B62B9"/>
    <w:rsid w:val="003B664B"/>
    <w:rsid w:val="003B78DF"/>
    <w:rsid w:val="003B7A64"/>
    <w:rsid w:val="003B7EF2"/>
    <w:rsid w:val="003C18B9"/>
    <w:rsid w:val="003C1A75"/>
    <w:rsid w:val="003C26B4"/>
    <w:rsid w:val="003C3ECA"/>
    <w:rsid w:val="003C44FF"/>
    <w:rsid w:val="003C6208"/>
    <w:rsid w:val="003C6FC6"/>
    <w:rsid w:val="003D25BB"/>
    <w:rsid w:val="003D2890"/>
    <w:rsid w:val="003D4A89"/>
    <w:rsid w:val="003D508D"/>
    <w:rsid w:val="003D5638"/>
    <w:rsid w:val="003D59F9"/>
    <w:rsid w:val="003D5B39"/>
    <w:rsid w:val="003D6DDD"/>
    <w:rsid w:val="003D71C2"/>
    <w:rsid w:val="003D7684"/>
    <w:rsid w:val="003E1722"/>
    <w:rsid w:val="003E1BEA"/>
    <w:rsid w:val="003E2EE9"/>
    <w:rsid w:val="003E396D"/>
    <w:rsid w:val="003E4CDD"/>
    <w:rsid w:val="003E6242"/>
    <w:rsid w:val="003F0116"/>
    <w:rsid w:val="003F0BA5"/>
    <w:rsid w:val="003F0DA5"/>
    <w:rsid w:val="003F1831"/>
    <w:rsid w:val="003F1917"/>
    <w:rsid w:val="003F1C4D"/>
    <w:rsid w:val="003F1CFE"/>
    <w:rsid w:val="003F1D32"/>
    <w:rsid w:val="003F24A7"/>
    <w:rsid w:val="003F2746"/>
    <w:rsid w:val="003F2C65"/>
    <w:rsid w:val="003F2CEC"/>
    <w:rsid w:val="003F3BF1"/>
    <w:rsid w:val="003F3E19"/>
    <w:rsid w:val="003F4FE7"/>
    <w:rsid w:val="003F7540"/>
    <w:rsid w:val="00400914"/>
    <w:rsid w:val="00400A45"/>
    <w:rsid w:val="0040172C"/>
    <w:rsid w:val="004029AD"/>
    <w:rsid w:val="00403A7E"/>
    <w:rsid w:val="00407E7E"/>
    <w:rsid w:val="0041003E"/>
    <w:rsid w:val="00411460"/>
    <w:rsid w:val="00412095"/>
    <w:rsid w:val="00413178"/>
    <w:rsid w:val="00413B8E"/>
    <w:rsid w:val="004154A7"/>
    <w:rsid w:val="00417E39"/>
    <w:rsid w:val="0042116D"/>
    <w:rsid w:val="004213D7"/>
    <w:rsid w:val="00421523"/>
    <w:rsid w:val="004237CB"/>
    <w:rsid w:val="00423BD1"/>
    <w:rsid w:val="00423C1D"/>
    <w:rsid w:val="004241DA"/>
    <w:rsid w:val="004253AD"/>
    <w:rsid w:val="004255A1"/>
    <w:rsid w:val="00425A13"/>
    <w:rsid w:val="0042683B"/>
    <w:rsid w:val="0042707F"/>
    <w:rsid w:val="004313D9"/>
    <w:rsid w:val="00432233"/>
    <w:rsid w:val="0043330F"/>
    <w:rsid w:val="00433326"/>
    <w:rsid w:val="0043438A"/>
    <w:rsid w:val="00434589"/>
    <w:rsid w:val="004345C1"/>
    <w:rsid w:val="00434B9F"/>
    <w:rsid w:val="00434EC6"/>
    <w:rsid w:val="004350A4"/>
    <w:rsid w:val="00436EB6"/>
    <w:rsid w:val="00436FDE"/>
    <w:rsid w:val="00437445"/>
    <w:rsid w:val="00440AB1"/>
    <w:rsid w:val="00440C57"/>
    <w:rsid w:val="004412CB"/>
    <w:rsid w:val="004413D1"/>
    <w:rsid w:val="00441694"/>
    <w:rsid w:val="004425AA"/>
    <w:rsid w:val="00442C58"/>
    <w:rsid w:val="00442D2F"/>
    <w:rsid w:val="00443621"/>
    <w:rsid w:val="00443A60"/>
    <w:rsid w:val="00443E4C"/>
    <w:rsid w:val="0044438A"/>
    <w:rsid w:val="00444749"/>
    <w:rsid w:val="00446828"/>
    <w:rsid w:val="0044691B"/>
    <w:rsid w:val="004502CE"/>
    <w:rsid w:val="00450709"/>
    <w:rsid w:val="00450C8D"/>
    <w:rsid w:val="0045271A"/>
    <w:rsid w:val="004531B8"/>
    <w:rsid w:val="00453F30"/>
    <w:rsid w:val="00454484"/>
    <w:rsid w:val="00454995"/>
    <w:rsid w:val="00454B79"/>
    <w:rsid w:val="00455440"/>
    <w:rsid w:val="00457C00"/>
    <w:rsid w:val="00461550"/>
    <w:rsid w:val="00464550"/>
    <w:rsid w:val="00464B23"/>
    <w:rsid w:val="00466F55"/>
    <w:rsid w:val="00467F89"/>
    <w:rsid w:val="00470410"/>
    <w:rsid w:val="00471A69"/>
    <w:rsid w:val="004738AD"/>
    <w:rsid w:val="00474BFB"/>
    <w:rsid w:val="00474E74"/>
    <w:rsid w:val="00475477"/>
    <w:rsid w:val="00476857"/>
    <w:rsid w:val="00476D64"/>
    <w:rsid w:val="00477421"/>
    <w:rsid w:val="00477742"/>
    <w:rsid w:val="00477B23"/>
    <w:rsid w:val="00477CF1"/>
    <w:rsid w:val="0048046F"/>
    <w:rsid w:val="0048171A"/>
    <w:rsid w:val="00481CBF"/>
    <w:rsid w:val="00481F50"/>
    <w:rsid w:val="00481FFD"/>
    <w:rsid w:val="00482F4E"/>
    <w:rsid w:val="0048326A"/>
    <w:rsid w:val="0048346F"/>
    <w:rsid w:val="00483B27"/>
    <w:rsid w:val="00483FF1"/>
    <w:rsid w:val="00484724"/>
    <w:rsid w:val="00484B30"/>
    <w:rsid w:val="004850D2"/>
    <w:rsid w:val="00485986"/>
    <w:rsid w:val="00485FD0"/>
    <w:rsid w:val="00486014"/>
    <w:rsid w:val="0048736C"/>
    <w:rsid w:val="00487E3A"/>
    <w:rsid w:val="00490F33"/>
    <w:rsid w:val="00491B1C"/>
    <w:rsid w:val="0049200A"/>
    <w:rsid w:val="004923E4"/>
    <w:rsid w:val="00492CD5"/>
    <w:rsid w:val="00493250"/>
    <w:rsid w:val="00493521"/>
    <w:rsid w:val="00495359"/>
    <w:rsid w:val="004959DF"/>
    <w:rsid w:val="00496F5F"/>
    <w:rsid w:val="004974AD"/>
    <w:rsid w:val="00497977"/>
    <w:rsid w:val="004A02F1"/>
    <w:rsid w:val="004A15E5"/>
    <w:rsid w:val="004A1618"/>
    <w:rsid w:val="004A2592"/>
    <w:rsid w:val="004A2832"/>
    <w:rsid w:val="004A3288"/>
    <w:rsid w:val="004A32B2"/>
    <w:rsid w:val="004A3A76"/>
    <w:rsid w:val="004A3A78"/>
    <w:rsid w:val="004A41BA"/>
    <w:rsid w:val="004A4FE9"/>
    <w:rsid w:val="004A527A"/>
    <w:rsid w:val="004A5643"/>
    <w:rsid w:val="004A6904"/>
    <w:rsid w:val="004A765A"/>
    <w:rsid w:val="004A7726"/>
    <w:rsid w:val="004A7778"/>
    <w:rsid w:val="004A78F9"/>
    <w:rsid w:val="004A7963"/>
    <w:rsid w:val="004B0CC4"/>
    <w:rsid w:val="004B23E3"/>
    <w:rsid w:val="004B2F30"/>
    <w:rsid w:val="004B46D9"/>
    <w:rsid w:val="004B598F"/>
    <w:rsid w:val="004B6190"/>
    <w:rsid w:val="004B6FED"/>
    <w:rsid w:val="004C2601"/>
    <w:rsid w:val="004C2625"/>
    <w:rsid w:val="004C2A7C"/>
    <w:rsid w:val="004C3841"/>
    <w:rsid w:val="004C4108"/>
    <w:rsid w:val="004C4752"/>
    <w:rsid w:val="004C50F1"/>
    <w:rsid w:val="004C5FD0"/>
    <w:rsid w:val="004C75AB"/>
    <w:rsid w:val="004C7C81"/>
    <w:rsid w:val="004C7DF4"/>
    <w:rsid w:val="004D0219"/>
    <w:rsid w:val="004D0B24"/>
    <w:rsid w:val="004D18E8"/>
    <w:rsid w:val="004D2AB2"/>
    <w:rsid w:val="004D6783"/>
    <w:rsid w:val="004D6FF7"/>
    <w:rsid w:val="004D735A"/>
    <w:rsid w:val="004D7B94"/>
    <w:rsid w:val="004D7E2E"/>
    <w:rsid w:val="004DD947"/>
    <w:rsid w:val="004E046B"/>
    <w:rsid w:val="004E2020"/>
    <w:rsid w:val="004E204F"/>
    <w:rsid w:val="004E240C"/>
    <w:rsid w:val="004E28DF"/>
    <w:rsid w:val="004E2C2E"/>
    <w:rsid w:val="004E49F0"/>
    <w:rsid w:val="004E5B96"/>
    <w:rsid w:val="004E7E80"/>
    <w:rsid w:val="004F0228"/>
    <w:rsid w:val="004F3341"/>
    <w:rsid w:val="004F3478"/>
    <w:rsid w:val="004F3FAD"/>
    <w:rsid w:val="004F4742"/>
    <w:rsid w:val="004F4779"/>
    <w:rsid w:val="004F62D9"/>
    <w:rsid w:val="004F646B"/>
    <w:rsid w:val="004F75C3"/>
    <w:rsid w:val="00500025"/>
    <w:rsid w:val="00501C4A"/>
    <w:rsid w:val="00502436"/>
    <w:rsid w:val="00502B5D"/>
    <w:rsid w:val="00504209"/>
    <w:rsid w:val="00504254"/>
    <w:rsid w:val="00504282"/>
    <w:rsid w:val="005042B4"/>
    <w:rsid w:val="00504676"/>
    <w:rsid w:val="00505BD2"/>
    <w:rsid w:val="00506813"/>
    <w:rsid w:val="005078E0"/>
    <w:rsid w:val="0051001A"/>
    <w:rsid w:val="00510169"/>
    <w:rsid w:val="00511371"/>
    <w:rsid w:val="00512356"/>
    <w:rsid w:val="00512971"/>
    <w:rsid w:val="005130A4"/>
    <w:rsid w:val="0051319A"/>
    <w:rsid w:val="0051447C"/>
    <w:rsid w:val="005160B5"/>
    <w:rsid w:val="005165AF"/>
    <w:rsid w:val="00516D9A"/>
    <w:rsid w:val="005170F3"/>
    <w:rsid w:val="005171A7"/>
    <w:rsid w:val="005171F4"/>
    <w:rsid w:val="0051727D"/>
    <w:rsid w:val="00520179"/>
    <w:rsid w:val="0052145C"/>
    <w:rsid w:val="00523EE3"/>
    <w:rsid w:val="00525E29"/>
    <w:rsid w:val="00530B50"/>
    <w:rsid w:val="00531568"/>
    <w:rsid w:val="005316FD"/>
    <w:rsid w:val="00531C75"/>
    <w:rsid w:val="00531D16"/>
    <w:rsid w:val="00531F7E"/>
    <w:rsid w:val="00532805"/>
    <w:rsid w:val="00532A8C"/>
    <w:rsid w:val="00533E01"/>
    <w:rsid w:val="00534C17"/>
    <w:rsid w:val="0053575E"/>
    <w:rsid w:val="005372E2"/>
    <w:rsid w:val="005405AA"/>
    <w:rsid w:val="005410FF"/>
    <w:rsid w:val="00541E37"/>
    <w:rsid w:val="00542068"/>
    <w:rsid w:val="00542AB6"/>
    <w:rsid w:val="00542B45"/>
    <w:rsid w:val="00543229"/>
    <w:rsid w:val="005432B0"/>
    <w:rsid w:val="00544184"/>
    <w:rsid w:val="00547A1A"/>
    <w:rsid w:val="00550716"/>
    <w:rsid w:val="00551380"/>
    <w:rsid w:val="00552F58"/>
    <w:rsid w:val="00555249"/>
    <w:rsid w:val="00555255"/>
    <w:rsid w:val="005562F3"/>
    <w:rsid w:val="00556359"/>
    <w:rsid w:val="00560388"/>
    <w:rsid w:val="00561D7D"/>
    <w:rsid w:val="005622D4"/>
    <w:rsid w:val="00563D7C"/>
    <w:rsid w:val="00563ED1"/>
    <w:rsid w:val="00565226"/>
    <w:rsid w:val="00567FAF"/>
    <w:rsid w:val="005701A3"/>
    <w:rsid w:val="00571420"/>
    <w:rsid w:val="005718AE"/>
    <w:rsid w:val="005720C0"/>
    <w:rsid w:val="005726B7"/>
    <w:rsid w:val="00573F4C"/>
    <w:rsid w:val="00574ECD"/>
    <w:rsid w:val="005752D3"/>
    <w:rsid w:val="00576EB7"/>
    <w:rsid w:val="005777AF"/>
    <w:rsid w:val="00577C5B"/>
    <w:rsid w:val="00577F39"/>
    <w:rsid w:val="005802A5"/>
    <w:rsid w:val="00580910"/>
    <w:rsid w:val="0058117A"/>
    <w:rsid w:val="00581EA7"/>
    <w:rsid w:val="00581F31"/>
    <w:rsid w:val="00582C23"/>
    <w:rsid w:val="00583EFC"/>
    <w:rsid w:val="00587469"/>
    <w:rsid w:val="00587471"/>
    <w:rsid w:val="005905C1"/>
    <w:rsid w:val="00590F8F"/>
    <w:rsid w:val="0059140C"/>
    <w:rsid w:val="0059151F"/>
    <w:rsid w:val="005918B6"/>
    <w:rsid w:val="00592D94"/>
    <w:rsid w:val="00593681"/>
    <w:rsid w:val="00594C1E"/>
    <w:rsid w:val="00594C7A"/>
    <w:rsid w:val="005961D5"/>
    <w:rsid w:val="005964E2"/>
    <w:rsid w:val="00597100"/>
    <w:rsid w:val="00597B40"/>
    <w:rsid w:val="00597C00"/>
    <w:rsid w:val="005A0312"/>
    <w:rsid w:val="005A2706"/>
    <w:rsid w:val="005A40E0"/>
    <w:rsid w:val="005A43FC"/>
    <w:rsid w:val="005A5754"/>
    <w:rsid w:val="005A62DA"/>
    <w:rsid w:val="005A69F7"/>
    <w:rsid w:val="005A7B73"/>
    <w:rsid w:val="005B0733"/>
    <w:rsid w:val="005B26E4"/>
    <w:rsid w:val="005B3515"/>
    <w:rsid w:val="005B3B72"/>
    <w:rsid w:val="005B4587"/>
    <w:rsid w:val="005B4913"/>
    <w:rsid w:val="005B60A4"/>
    <w:rsid w:val="005B66DE"/>
    <w:rsid w:val="005B6C6A"/>
    <w:rsid w:val="005B765B"/>
    <w:rsid w:val="005C11BB"/>
    <w:rsid w:val="005C282D"/>
    <w:rsid w:val="005C68CF"/>
    <w:rsid w:val="005C779F"/>
    <w:rsid w:val="005D0EB5"/>
    <w:rsid w:val="005D23C2"/>
    <w:rsid w:val="005D2E87"/>
    <w:rsid w:val="005D37E2"/>
    <w:rsid w:val="005D52A8"/>
    <w:rsid w:val="005D5AA6"/>
    <w:rsid w:val="005D5CA1"/>
    <w:rsid w:val="005D77B7"/>
    <w:rsid w:val="005D7BCB"/>
    <w:rsid w:val="005E0BA6"/>
    <w:rsid w:val="005E13C6"/>
    <w:rsid w:val="005E1696"/>
    <w:rsid w:val="005E2236"/>
    <w:rsid w:val="005E2314"/>
    <w:rsid w:val="005E25CE"/>
    <w:rsid w:val="005E3B12"/>
    <w:rsid w:val="005E42DF"/>
    <w:rsid w:val="005E46C5"/>
    <w:rsid w:val="005E4EB1"/>
    <w:rsid w:val="005E5E5B"/>
    <w:rsid w:val="005F0A96"/>
    <w:rsid w:val="005F1BF5"/>
    <w:rsid w:val="005F472A"/>
    <w:rsid w:val="005F47BD"/>
    <w:rsid w:val="005F50EB"/>
    <w:rsid w:val="005F514B"/>
    <w:rsid w:val="005F6913"/>
    <w:rsid w:val="005F7533"/>
    <w:rsid w:val="0060286C"/>
    <w:rsid w:val="00602E02"/>
    <w:rsid w:val="006050C6"/>
    <w:rsid w:val="00605DC6"/>
    <w:rsid w:val="00606399"/>
    <w:rsid w:val="00606CF5"/>
    <w:rsid w:val="00606DF4"/>
    <w:rsid w:val="00607C1A"/>
    <w:rsid w:val="006113DB"/>
    <w:rsid w:val="00613144"/>
    <w:rsid w:val="00613EAC"/>
    <w:rsid w:val="00615B80"/>
    <w:rsid w:val="00615D92"/>
    <w:rsid w:val="00616999"/>
    <w:rsid w:val="00616ACC"/>
    <w:rsid w:val="00617030"/>
    <w:rsid w:val="006172E3"/>
    <w:rsid w:val="006200A9"/>
    <w:rsid w:val="00621652"/>
    <w:rsid w:val="00621DCF"/>
    <w:rsid w:val="0062232A"/>
    <w:rsid w:val="00623404"/>
    <w:rsid w:val="00623CBC"/>
    <w:rsid w:val="00623FD7"/>
    <w:rsid w:val="006244E3"/>
    <w:rsid w:val="00630B13"/>
    <w:rsid w:val="00631121"/>
    <w:rsid w:val="00631D25"/>
    <w:rsid w:val="00631E0F"/>
    <w:rsid w:val="00631E91"/>
    <w:rsid w:val="00631FE3"/>
    <w:rsid w:val="006334BA"/>
    <w:rsid w:val="00634BFD"/>
    <w:rsid w:val="006356AB"/>
    <w:rsid w:val="00635AB5"/>
    <w:rsid w:val="006364F7"/>
    <w:rsid w:val="00636ADD"/>
    <w:rsid w:val="00636C16"/>
    <w:rsid w:val="00637ECC"/>
    <w:rsid w:val="00637F87"/>
    <w:rsid w:val="00641670"/>
    <w:rsid w:val="006418AE"/>
    <w:rsid w:val="00642C43"/>
    <w:rsid w:val="006430CA"/>
    <w:rsid w:val="00643879"/>
    <w:rsid w:val="0064492E"/>
    <w:rsid w:val="006449CD"/>
    <w:rsid w:val="00644A5A"/>
    <w:rsid w:val="0064530B"/>
    <w:rsid w:val="006458F2"/>
    <w:rsid w:val="00646256"/>
    <w:rsid w:val="006464DF"/>
    <w:rsid w:val="00646D59"/>
    <w:rsid w:val="006473BC"/>
    <w:rsid w:val="0064784B"/>
    <w:rsid w:val="0065024C"/>
    <w:rsid w:val="006503EF"/>
    <w:rsid w:val="006505C2"/>
    <w:rsid w:val="0065177E"/>
    <w:rsid w:val="00651B72"/>
    <w:rsid w:val="00654072"/>
    <w:rsid w:val="00656994"/>
    <w:rsid w:val="0066041C"/>
    <w:rsid w:val="00661F48"/>
    <w:rsid w:val="006626A6"/>
    <w:rsid w:val="006665E8"/>
    <w:rsid w:val="00666CD5"/>
    <w:rsid w:val="00666EE7"/>
    <w:rsid w:val="006671F0"/>
    <w:rsid w:val="006675A3"/>
    <w:rsid w:val="00670994"/>
    <w:rsid w:val="00670B4D"/>
    <w:rsid w:val="00671DC8"/>
    <w:rsid w:val="00672A23"/>
    <w:rsid w:val="00672A67"/>
    <w:rsid w:val="00673808"/>
    <w:rsid w:val="006739DD"/>
    <w:rsid w:val="006747EB"/>
    <w:rsid w:val="00674920"/>
    <w:rsid w:val="00675717"/>
    <w:rsid w:val="0067595D"/>
    <w:rsid w:val="00675B5E"/>
    <w:rsid w:val="006771C7"/>
    <w:rsid w:val="00677C79"/>
    <w:rsid w:val="0068023A"/>
    <w:rsid w:val="006803B8"/>
    <w:rsid w:val="006803DD"/>
    <w:rsid w:val="00682266"/>
    <w:rsid w:val="006836FF"/>
    <w:rsid w:val="006839C6"/>
    <w:rsid w:val="00683BC2"/>
    <w:rsid w:val="00683D06"/>
    <w:rsid w:val="00683FF4"/>
    <w:rsid w:val="006845CA"/>
    <w:rsid w:val="00684F18"/>
    <w:rsid w:val="00685985"/>
    <w:rsid w:val="00685BDF"/>
    <w:rsid w:val="0068710F"/>
    <w:rsid w:val="0068746F"/>
    <w:rsid w:val="00690345"/>
    <w:rsid w:val="0069257E"/>
    <w:rsid w:val="00692701"/>
    <w:rsid w:val="00693858"/>
    <w:rsid w:val="006963DB"/>
    <w:rsid w:val="0069660D"/>
    <w:rsid w:val="00696619"/>
    <w:rsid w:val="0069662D"/>
    <w:rsid w:val="00697236"/>
    <w:rsid w:val="0069793E"/>
    <w:rsid w:val="006A1C3F"/>
    <w:rsid w:val="006A258C"/>
    <w:rsid w:val="006A442A"/>
    <w:rsid w:val="006A510C"/>
    <w:rsid w:val="006A566A"/>
    <w:rsid w:val="006A5D85"/>
    <w:rsid w:val="006A5E61"/>
    <w:rsid w:val="006A6598"/>
    <w:rsid w:val="006A7203"/>
    <w:rsid w:val="006A74ED"/>
    <w:rsid w:val="006B0585"/>
    <w:rsid w:val="006B0C20"/>
    <w:rsid w:val="006B1588"/>
    <w:rsid w:val="006B18CB"/>
    <w:rsid w:val="006B1F66"/>
    <w:rsid w:val="006B29DA"/>
    <w:rsid w:val="006B3CE2"/>
    <w:rsid w:val="006B4FAF"/>
    <w:rsid w:val="006B6D57"/>
    <w:rsid w:val="006B6D68"/>
    <w:rsid w:val="006B74C2"/>
    <w:rsid w:val="006C141C"/>
    <w:rsid w:val="006C2CF6"/>
    <w:rsid w:val="006C3483"/>
    <w:rsid w:val="006C5B47"/>
    <w:rsid w:val="006C625A"/>
    <w:rsid w:val="006C68D6"/>
    <w:rsid w:val="006C781B"/>
    <w:rsid w:val="006C7C6E"/>
    <w:rsid w:val="006D07F4"/>
    <w:rsid w:val="006D114D"/>
    <w:rsid w:val="006D2054"/>
    <w:rsid w:val="006D42A5"/>
    <w:rsid w:val="006D513F"/>
    <w:rsid w:val="006D5DAF"/>
    <w:rsid w:val="006D63AB"/>
    <w:rsid w:val="006D643B"/>
    <w:rsid w:val="006D6989"/>
    <w:rsid w:val="006D6C8C"/>
    <w:rsid w:val="006E0E7F"/>
    <w:rsid w:val="006E319A"/>
    <w:rsid w:val="006E32A7"/>
    <w:rsid w:val="006E38F3"/>
    <w:rsid w:val="006E45FE"/>
    <w:rsid w:val="006E5A99"/>
    <w:rsid w:val="006E6BCB"/>
    <w:rsid w:val="006F102B"/>
    <w:rsid w:val="006F155F"/>
    <w:rsid w:val="006F255B"/>
    <w:rsid w:val="006F34D9"/>
    <w:rsid w:val="006F38FC"/>
    <w:rsid w:val="006F3AF5"/>
    <w:rsid w:val="006F4C67"/>
    <w:rsid w:val="006F4DCB"/>
    <w:rsid w:val="006F54BF"/>
    <w:rsid w:val="006F5D11"/>
    <w:rsid w:val="006F710D"/>
    <w:rsid w:val="006F749D"/>
    <w:rsid w:val="00702CB1"/>
    <w:rsid w:val="00704537"/>
    <w:rsid w:val="0070513F"/>
    <w:rsid w:val="0070662E"/>
    <w:rsid w:val="00706F8F"/>
    <w:rsid w:val="0071158E"/>
    <w:rsid w:val="007119F1"/>
    <w:rsid w:val="007124E3"/>
    <w:rsid w:val="00712ED4"/>
    <w:rsid w:val="00714878"/>
    <w:rsid w:val="00717AD8"/>
    <w:rsid w:val="00720BDA"/>
    <w:rsid w:val="00720C91"/>
    <w:rsid w:val="00721122"/>
    <w:rsid w:val="007221EE"/>
    <w:rsid w:val="00722ED5"/>
    <w:rsid w:val="00723248"/>
    <w:rsid w:val="0072355A"/>
    <w:rsid w:val="00723C7B"/>
    <w:rsid w:val="00724579"/>
    <w:rsid w:val="00724AC9"/>
    <w:rsid w:val="00724AD2"/>
    <w:rsid w:val="00724D6C"/>
    <w:rsid w:val="0072558F"/>
    <w:rsid w:val="00726FCC"/>
    <w:rsid w:val="00727388"/>
    <w:rsid w:val="00727757"/>
    <w:rsid w:val="007332B5"/>
    <w:rsid w:val="007335CC"/>
    <w:rsid w:val="00734905"/>
    <w:rsid w:val="00734959"/>
    <w:rsid w:val="0073504B"/>
    <w:rsid w:val="00735D84"/>
    <w:rsid w:val="0074130F"/>
    <w:rsid w:val="0074203B"/>
    <w:rsid w:val="0074227E"/>
    <w:rsid w:val="007425E9"/>
    <w:rsid w:val="00742CD0"/>
    <w:rsid w:val="00743626"/>
    <w:rsid w:val="007447F1"/>
    <w:rsid w:val="0074507D"/>
    <w:rsid w:val="00745629"/>
    <w:rsid w:val="00745C8F"/>
    <w:rsid w:val="0074620A"/>
    <w:rsid w:val="007469CF"/>
    <w:rsid w:val="00747E0E"/>
    <w:rsid w:val="0075014D"/>
    <w:rsid w:val="00750D35"/>
    <w:rsid w:val="00750E80"/>
    <w:rsid w:val="00751E76"/>
    <w:rsid w:val="0075220C"/>
    <w:rsid w:val="00752FF3"/>
    <w:rsid w:val="00754382"/>
    <w:rsid w:val="00754915"/>
    <w:rsid w:val="007568D9"/>
    <w:rsid w:val="0075723C"/>
    <w:rsid w:val="007573FD"/>
    <w:rsid w:val="007601E6"/>
    <w:rsid w:val="00762763"/>
    <w:rsid w:val="00763202"/>
    <w:rsid w:val="007633B1"/>
    <w:rsid w:val="007635E0"/>
    <w:rsid w:val="00763916"/>
    <w:rsid w:val="0076443A"/>
    <w:rsid w:val="00764FAD"/>
    <w:rsid w:val="00766CA2"/>
    <w:rsid w:val="0076731A"/>
    <w:rsid w:val="00770133"/>
    <w:rsid w:val="0077072C"/>
    <w:rsid w:val="00771D00"/>
    <w:rsid w:val="00772EB4"/>
    <w:rsid w:val="007730B9"/>
    <w:rsid w:val="00773FF8"/>
    <w:rsid w:val="00774CAF"/>
    <w:rsid w:val="0077570F"/>
    <w:rsid w:val="00775BB9"/>
    <w:rsid w:val="00776341"/>
    <w:rsid w:val="00776758"/>
    <w:rsid w:val="0077696C"/>
    <w:rsid w:val="00776F28"/>
    <w:rsid w:val="007778B8"/>
    <w:rsid w:val="007812E9"/>
    <w:rsid w:val="00781FDD"/>
    <w:rsid w:val="0078309F"/>
    <w:rsid w:val="00784E2E"/>
    <w:rsid w:val="0078637B"/>
    <w:rsid w:val="00786413"/>
    <w:rsid w:val="00787D83"/>
    <w:rsid w:val="0079058A"/>
    <w:rsid w:val="0079070C"/>
    <w:rsid w:val="00791ABB"/>
    <w:rsid w:val="00791BC1"/>
    <w:rsid w:val="007921D4"/>
    <w:rsid w:val="0079286D"/>
    <w:rsid w:val="00792E99"/>
    <w:rsid w:val="0079320F"/>
    <w:rsid w:val="007937D8"/>
    <w:rsid w:val="00793FED"/>
    <w:rsid w:val="00795EE5"/>
    <w:rsid w:val="007968AA"/>
    <w:rsid w:val="007A0585"/>
    <w:rsid w:val="007A1194"/>
    <w:rsid w:val="007A1805"/>
    <w:rsid w:val="007A196B"/>
    <w:rsid w:val="007A1A8A"/>
    <w:rsid w:val="007A3719"/>
    <w:rsid w:val="007A4C02"/>
    <w:rsid w:val="007A4DC0"/>
    <w:rsid w:val="007A55C1"/>
    <w:rsid w:val="007A59EE"/>
    <w:rsid w:val="007A7374"/>
    <w:rsid w:val="007A7E49"/>
    <w:rsid w:val="007B043F"/>
    <w:rsid w:val="007B0621"/>
    <w:rsid w:val="007B174E"/>
    <w:rsid w:val="007B1A69"/>
    <w:rsid w:val="007B20E3"/>
    <w:rsid w:val="007B262D"/>
    <w:rsid w:val="007B2B7F"/>
    <w:rsid w:val="007B44CB"/>
    <w:rsid w:val="007B4884"/>
    <w:rsid w:val="007B526F"/>
    <w:rsid w:val="007B5E72"/>
    <w:rsid w:val="007B6FC5"/>
    <w:rsid w:val="007C065A"/>
    <w:rsid w:val="007C0714"/>
    <w:rsid w:val="007C0CD0"/>
    <w:rsid w:val="007C17F3"/>
    <w:rsid w:val="007C19F8"/>
    <w:rsid w:val="007C2570"/>
    <w:rsid w:val="007C328E"/>
    <w:rsid w:val="007C373C"/>
    <w:rsid w:val="007C43CF"/>
    <w:rsid w:val="007C4718"/>
    <w:rsid w:val="007C4C4E"/>
    <w:rsid w:val="007C5B8B"/>
    <w:rsid w:val="007C5FD1"/>
    <w:rsid w:val="007C6081"/>
    <w:rsid w:val="007C7FA9"/>
    <w:rsid w:val="007D0BE5"/>
    <w:rsid w:val="007D1110"/>
    <w:rsid w:val="007D19EB"/>
    <w:rsid w:val="007D1FB6"/>
    <w:rsid w:val="007D30A1"/>
    <w:rsid w:val="007D4A51"/>
    <w:rsid w:val="007D5302"/>
    <w:rsid w:val="007D55E7"/>
    <w:rsid w:val="007D56B5"/>
    <w:rsid w:val="007D5ACF"/>
    <w:rsid w:val="007D6700"/>
    <w:rsid w:val="007D70E1"/>
    <w:rsid w:val="007D7CF6"/>
    <w:rsid w:val="007E09A0"/>
    <w:rsid w:val="007E19E5"/>
    <w:rsid w:val="007E44AA"/>
    <w:rsid w:val="007E47DA"/>
    <w:rsid w:val="007E4800"/>
    <w:rsid w:val="007E5C98"/>
    <w:rsid w:val="007E5D8D"/>
    <w:rsid w:val="007E6490"/>
    <w:rsid w:val="007E736E"/>
    <w:rsid w:val="007F009D"/>
    <w:rsid w:val="007F0B36"/>
    <w:rsid w:val="007F0D9A"/>
    <w:rsid w:val="007F17D2"/>
    <w:rsid w:val="007F1DDA"/>
    <w:rsid w:val="007F2034"/>
    <w:rsid w:val="007F35A0"/>
    <w:rsid w:val="007F3B87"/>
    <w:rsid w:val="007F3D98"/>
    <w:rsid w:val="007F4C32"/>
    <w:rsid w:val="007F5C5E"/>
    <w:rsid w:val="007F5F75"/>
    <w:rsid w:val="007F6167"/>
    <w:rsid w:val="008003E4"/>
    <w:rsid w:val="00800501"/>
    <w:rsid w:val="00800897"/>
    <w:rsid w:val="00800A40"/>
    <w:rsid w:val="00801BAA"/>
    <w:rsid w:val="008029B5"/>
    <w:rsid w:val="00804EC0"/>
    <w:rsid w:val="00805BEF"/>
    <w:rsid w:val="00806561"/>
    <w:rsid w:val="00806EE2"/>
    <w:rsid w:val="008070E1"/>
    <w:rsid w:val="008101A8"/>
    <w:rsid w:val="008110B7"/>
    <w:rsid w:val="00811A6C"/>
    <w:rsid w:val="00812B15"/>
    <w:rsid w:val="00812FB2"/>
    <w:rsid w:val="0081437A"/>
    <w:rsid w:val="008146E5"/>
    <w:rsid w:val="0081491D"/>
    <w:rsid w:val="00814B50"/>
    <w:rsid w:val="00815AE9"/>
    <w:rsid w:val="008171D8"/>
    <w:rsid w:val="00817206"/>
    <w:rsid w:val="008175F5"/>
    <w:rsid w:val="00817D9A"/>
    <w:rsid w:val="008200C5"/>
    <w:rsid w:val="00820528"/>
    <w:rsid w:val="00822622"/>
    <w:rsid w:val="00824503"/>
    <w:rsid w:val="00824584"/>
    <w:rsid w:val="00824AFD"/>
    <w:rsid w:val="008251DE"/>
    <w:rsid w:val="00825C30"/>
    <w:rsid w:val="00830C87"/>
    <w:rsid w:val="0083105D"/>
    <w:rsid w:val="0083296E"/>
    <w:rsid w:val="00832B54"/>
    <w:rsid w:val="00832DE8"/>
    <w:rsid w:val="00834184"/>
    <w:rsid w:val="00834FB4"/>
    <w:rsid w:val="00835257"/>
    <w:rsid w:val="00835AED"/>
    <w:rsid w:val="00835C44"/>
    <w:rsid w:val="00836282"/>
    <w:rsid w:val="008367CE"/>
    <w:rsid w:val="00837419"/>
    <w:rsid w:val="00837AA8"/>
    <w:rsid w:val="00837DCF"/>
    <w:rsid w:val="008404A2"/>
    <w:rsid w:val="00841C26"/>
    <w:rsid w:val="0084209E"/>
    <w:rsid w:val="008422F1"/>
    <w:rsid w:val="008426FC"/>
    <w:rsid w:val="00842C9F"/>
    <w:rsid w:val="00842E1E"/>
    <w:rsid w:val="00842F40"/>
    <w:rsid w:val="00843B4F"/>
    <w:rsid w:val="00843C4E"/>
    <w:rsid w:val="00846DB8"/>
    <w:rsid w:val="008471AC"/>
    <w:rsid w:val="0084742A"/>
    <w:rsid w:val="008503DB"/>
    <w:rsid w:val="00850707"/>
    <w:rsid w:val="008514EB"/>
    <w:rsid w:val="0085405B"/>
    <w:rsid w:val="008544E0"/>
    <w:rsid w:val="008546F2"/>
    <w:rsid w:val="00854850"/>
    <w:rsid w:val="00854ACB"/>
    <w:rsid w:val="00855D1F"/>
    <w:rsid w:val="00856164"/>
    <w:rsid w:val="00856A38"/>
    <w:rsid w:val="008575D3"/>
    <w:rsid w:val="008577D5"/>
    <w:rsid w:val="00857C7F"/>
    <w:rsid w:val="0086226C"/>
    <w:rsid w:val="008628B5"/>
    <w:rsid w:val="0086364E"/>
    <w:rsid w:val="008653B9"/>
    <w:rsid w:val="008658CA"/>
    <w:rsid w:val="008663E2"/>
    <w:rsid w:val="008666F7"/>
    <w:rsid w:val="00866726"/>
    <w:rsid w:val="00867BCC"/>
    <w:rsid w:val="00867ED5"/>
    <w:rsid w:val="0087169F"/>
    <w:rsid w:val="00872F9B"/>
    <w:rsid w:val="00873A9B"/>
    <w:rsid w:val="00874464"/>
    <w:rsid w:val="0087478D"/>
    <w:rsid w:val="00875F35"/>
    <w:rsid w:val="00876386"/>
    <w:rsid w:val="008763FF"/>
    <w:rsid w:val="0087667A"/>
    <w:rsid w:val="008766AA"/>
    <w:rsid w:val="00877853"/>
    <w:rsid w:val="00880456"/>
    <w:rsid w:val="008809E7"/>
    <w:rsid w:val="008813E8"/>
    <w:rsid w:val="008821E9"/>
    <w:rsid w:val="0088324E"/>
    <w:rsid w:val="0088325F"/>
    <w:rsid w:val="008835EE"/>
    <w:rsid w:val="00884585"/>
    <w:rsid w:val="00884A59"/>
    <w:rsid w:val="00885022"/>
    <w:rsid w:val="00885215"/>
    <w:rsid w:val="0088578E"/>
    <w:rsid w:val="008902DD"/>
    <w:rsid w:val="00890561"/>
    <w:rsid w:val="00891F6C"/>
    <w:rsid w:val="0089262A"/>
    <w:rsid w:val="00894A03"/>
    <w:rsid w:val="008951BF"/>
    <w:rsid w:val="00895FC6"/>
    <w:rsid w:val="008A06A5"/>
    <w:rsid w:val="008A11A0"/>
    <w:rsid w:val="008A1D28"/>
    <w:rsid w:val="008A2E8A"/>
    <w:rsid w:val="008A3380"/>
    <w:rsid w:val="008A36C3"/>
    <w:rsid w:val="008A4054"/>
    <w:rsid w:val="008A42FE"/>
    <w:rsid w:val="008A45D2"/>
    <w:rsid w:val="008A4A1E"/>
    <w:rsid w:val="008A4CE7"/>
    <w:rsid w:val="008A4D92"/>
    <w:rsid w:val="008A5ECD"/>
    <w:rsid w:val="008A60F6"/>
    <w:rsid w:val="008A6DE2"/>
    <w:rsid w:val="008A7119"/>
    <w:rsid w:val="008A7176"/>
    <w:rsid w:val="008A78FE"/>
    <w:rsid w:val="008A7BB0"/>
    <w:rsid w:val="008B0441"/>
    <w:rsid w:val="008B0998"/>
    <w:rsid w:val="008B4232"/>
    <w:rsid w:val="008B5780"/>
    <w:rsid w:val="008B5D1D"/>
    <w:rsid w:val="008B66FA"/>
    <w:rsid w:val="008B6D1A"/>
    <w:rsid w:val="008B711E"/>
    <w:rsid w:val="008B76CC"/>
    <w:rsid w:val="008C0925"/>
    <w:rsid w:val="008C0A76"/>
    <w:rsid w:val="008C0EDC"/>
    <w:rsid w:val="008C1ADB"/>
    <w:rsid w:val="008C30D6"/>
    <w:rsid w:val="008C44B7"/>
    <w:rsid w:val="008C4912"/>
    <w:rsid w:val="008C54D0"/>
    <w:rsid w:val="008C5B3C"/>
    <w:rsid w:val="008C6024"/>
    <w:rsid w:val="008C6820"/>
    <w:rsid w:val="008C754D"/>
    <w:rsid w:val="008C7CDA"/>
    <w:rsid w:val="008D08D0"/>
    <w:rsid w:val="008D10BE"/>
    <w:rsid w:val="008D3F0F"/>
    <w:rsid w:val="008D4068"/>
    <w:rsid w:val="008D707F"/>
    <w:rsid w:val="008D73AB"/>
    <w:rsid w:val="008D74AF"/>
    <w:rsid w:val="008D7836"/>
    <w:rsid w:val="008D7B39"/>
    <w:rsid w:val="008E0419"/>
    <w:rsid w:val="008E20D1"/>
    <w:rsid w:val="008E352E"/>
    <w:rsid w:val="008E35BA"/>
    <w:rsid w:val="008E3A79"/>
    <w:rsid w:val="008E4AD8"/>
    <w:rsid w:val="008E4BE9"/>
    <w:rsid w:val="008E5885"/>
    <w:rsid w:val="008E76D0"/>
    <w:rsid w:val="008F141A"/>
    <w:rsid w:val="008F1986"/>
    <w:rsid w:val="008F2D01"/>
    <w:rsid w:val="008F2D8E"/>
    <w:rsid w:val="008F303E"/>
    <w:rsid w:val="008F3168"/>
    <w:rsid w:val="008F3BD7"/>
    <w:rsid w:val="008F3F4B"/>
    <w:rsid w:val="008F510D"/>
    <w:rsid w:val="008F5324"/>
    <w:rsid w:val="008F6290"/>
    <w:rsid w:val="008F698E"/>
    <w:rsid w:val="008F7434"/>
    <w:rsid w:val="008F7637"/>
    <w:rsid w:val="008F7E93"/>
    <w:rsid w:val="009005D6"/>
    <w:rsid w:val="00900ACA"/>
    <w:rsid w:val="00900FF5"/>
    <w:rsid w:val="00901548"/>
    <w:rsid w:val="0090253B"/>
    <w:rsid w:val="009027B9"/>
    <w:rsid w:val="00903282"/>
    <w:rsid w:val="00903698"/>
    <w:rsid w:val="009039C0"/>
    <w:rsid w:val="00904C40"/>
    <w:rsid w:val="0090603F"/>
    <w:rsid w:val="00906D05"/>
    <w:rsid w:val="0091056F"/>
    <w:rsid w:val="00910DD5"/>
    <w:rsid w:val="00912531"/>
    <w:rsid w:val="00914C23"/>
    <w:rsid w:val="00916D58"/>
    <w:rsid w:val="00916F40"/>
    <w:rsid w:val="009177EF"/>
    <w:rsid w:val="00917C3C"/>
    <w:rsid w:val="009205AD"/>
    <w:rsid w:val="00922191"/>
    <w:rsid w:val="00923280"/>
    <w:rsid w:val="00923A9D"/>
    <w:rsid w:val="00923C6A"/>
    <w:rsid w:val="00924DB4"/>
    <w:rsid w:val="009253B1"/>
    <w:rsid w:val="00930FA1"/>
    <w:rsid w:val="009312AF"/>
    <w:rsid w:val="00931475"/>
    <w:rsid w:val="009320AB"/>
    <w:rsid w:val="0093223E"/>
    <w:rsid w:val="00932473"/>
    <w:rsid w:val="0093353F"/>
    <w:rsid w:val="0093442F"/>
    <w:rsid w:val="0093491F"/>
    <w:rsid w:val="009359BD"/>
    <w:rsid w:val="00935A4E"/>
    <w:rsid w:val="00935A7F"/>
    <w:rsid w:val="009377A5"/>
    <w:rsid w:val="00937F6B"/>
    <w:rsid w:val="00940062"/>
    <w:rsid w:val="00943F3E"/>
    <w:rsid w:val="00944E04"/>
    <w:rsid w:val="00945479"/>
    <w:rsid w:val="00946DE9"/>
    <w:rsid w:val="009476E3"/>
    <w:rsid w:val="00947D1A"/>
    <w:rsid w:val="00950AE5"/>
    <w:rsid w:val="009525B1"/>
    <w:rsid w:val="0095264C"/>
    <w:rsid w:val="009543A9"/>
    <w:rsid w:val="00954C11"/>
    <w:rsid w:val="009564C9"/>
    <w:rsid w:val="00956E1F"/>
    <w:rsid w:val="009578EA"/>
    <w:rsid w:val="009608E2"/>
    <w:rsid w:val="00960E39"/>
    <w:rsid w:val="00961944"/>
    <w:rsid w:val="00961BAD"/>
    <w:rsid w:val="00962A78"/>
    <w:rsid w:val="009631F6"/>
    <w:rsid w:val="009640EA"/>
    <w:rsid w:val="009655EE"/>
    <w:rsid w:val="009656CF"/>
    <w:rsid w:val="009670D2"/>
    <w:rsid w:val="0097076F"/>
    <w:rsid w:val="00970974"/>
    <w:rsid w:val="00970D9A"/>
    <w:rsid w:val="009716CA"/>
    <w:rsid w:val="00971BF0"/>
    <w:rsid w:val="00972B4C"/>
    <w:rsid w:val="0097398A"/>
    <w:rsid w:val="00973E40"/>
    <w:rsid w:val="00974B1F"/>
    <w:rsid w:val="00977003"/>
    <w:rsid w:val="009777A6"/>
    <w:rsid w:val="00977F69"/>
    <w:rsid w:val="00977FE6"/>
    <w:rsid w:val="00977FF7"/>
    <w:rsid w:val="00980765"/>
    <w:rsid w:val="009825CA"/>
    <w:rsid w:val="00982EBE"/>
    <w:rsid w:val="00982FA3"/>
    <w:rsid w:val="00983911"/>
    <w:rsid w:val="00983A76"/>
    <w:rsid w:val="00983F33"/>
    <w:rsid w:val="009840F9"/>
    <w:rsid w:val="009847EB"/>
    <w:rsid w:val="00984822"/>
    <w:rsid w:val="00985BE4"/>
    <w:rsid w:val="00986046"/>
    <w:rsid w:val="009924F2"/>
    <w:rsid w:val="0099453B"/>
    <w:rsid w:val="00997E59"/>
    <w:rsid w:val="0099C55C"/>
    <w:rsid w:val="009A0B68"/>
    <w:rsid w:val="009A1667"/>
    <w:rsid w:val="009A1AF7"/>
    <w:rsid w:val="009A2347"/>
    <w:rsid w:val="009A3951"/>
    <w:rsid w:val="009A3BF5"/>
    <w:rsid w:val="009A3E09"/>
    <w:rsid w:val="009A52FE"/>
    <w:rsid w:val="009A5884"/>
    <w:rsid w:val="009A6A4D"/>
    <w:rsid w:val="009A6BBA"/>
    <w:rsid w:val="009A735C"/>
    <w:rsid w:val="009A754E"/>
    <w:rsid w:val="009A7683"/>
    <w:rsid w:val="009A77AC"/>
    <w:rsid w:val="009B114E"/>
    <w:rsid w:val="009B39CE"/>
    <w:rsid w:val="009B3D7A"/>
    <w:rsid w:val="009B4E11"/>
    <w:rsid w:val="009B5021"/>
    <w:rsid w:val="009B50AA"/>
    <w:rsid w:val="009B6306"/>
    <w:rsid w:val="009B63A1"/>
    <w:rsid w:val="009B6779"/>
    <w:rsid w:val="009B6ED7"/>
    <w:rsid w:val="009B720D"/>
    <w:rsid w:val="009B7750"/>
    <w:rsid w:val="009B79CA"/>
    <w:rsid w:val="009B7A44"/>
    <w:rsid w:val="009B7B0F"/>
    <w:rsid w:val="009B7BE0"/>
    <w:rsid w:val="009C0439"/>
    <w:rsid w:val="009C0E24"/>
    <w:rsid w:val="009C2387"/>
    <w:rsid w:val="009C445C"/>
    <w:rsid w:val="009C601D"/>
    <w:rsid w:val="009C6200"/>
    <w:rsid w:val="009C7E7C"/>
    <w:rsid w:val="009D0FF7"/>
    <w:rsid w:val="009D2419"/>
    <w:rsid w:val="009D2B6F"/>
    <w:rsid w:val="009D4698"/>
    <w:rsid w:val="009D4B54"/>
    <w:rsid w:val="009D7A59"/>
    <w:rsid w:val="009D7B60"/>
    <w:rsid w:val="009E10FD"/>
    <w:rsid w:val="009E2D15"/>
    <w:rsid w:val="009E31FB"/>
    <w:rsid w:val="009E388A"/>
    <w:rsid w:val="009E495F"/>
    <w:rsid w:val="009E5D1F"/>
    <w:rsid w:val="009E5EF1"/>
    <w:rsid w:val="009E5FDB"/>
    <w:rsid w:val="009E6809"/>
    <w:rsid w:val="009E6DB5"/>
    <w:rsid w:val="009E70C4"/>
    <w:rsid w:val="009F02A5"/>
    <w:rsid w:val="009F04C8"/>
    <w:rsid w:val="009F0672"/>
    <w:rsid w:val="009F1D1C"/>
    <w:rsid w:val="009F3B04"/>
    <w:rsid w:val="009F480A"/>
    <w:rsid w:val="009F50F5"/>
    <w:rsid w:val="009F5272"/>
    <w:rsid w:val="009F5681"/>
    <w:rsid w:val="009F6926"/>
    <w:rsid w:val="009F757D"/>
    <w:rsid w:val="00A00281"/>
    <w:rsid w:val="00A00870"/>
    <w:rsid w:val="00A022F7"/>
    <w:rsid w:val="00A03127"/>
    <w:rsid w:val="00A0390A"/>
    <w:rsid w:val="00A041E3"/>
    <w:rsid w:val="00A0603B"/>
    <w:rsid w:val="00A06A52"/>
    <w:rsid w:val="00A076C8"/>
    <w:rsid w:val="00A07DD5"/>
    <w:rsid w:val="00A10419"/>
    <w:rsid w:val="00A15AFE"/>
    <w:rsid w:val="00A15C06"/>
    <w:rsid w:val="00A15E2F"/>
    <w:rsid w:val="00A17141"/>
    <w:rsid w:val="00A175A9"/>
    <w:rsid w:val="00A2256B"/>
    <w:rsid w:val="00A23E7D"/>
    <w:rsid w:val="00A2433B"/>
    <w:rsid w:val="00A24729"/>
    <w:rsid w:val="00A24FB1"/>
    <w:rsid w:val="00A30A07"/>
    <w:rsid w:val="00A30D3C"/>
    <w:rsid w:val="00A30E86"/>
    <w:rsid w:val="00A311A4"/>
    <w:rsid w:val="00A31351"/>
    <w:rsid w:val="00A314F0"/>
    <w:rsid w:val="00A31AA1"/>
    <w:rsid w:val="00A32049"/>
    <w:rsid w:val="00A32EEC"/>
    <w:rsid w:val="00A3366C"/>
    <w:rsid w:val="00A33923"/>
    <w:rsid w:val="00A3480D"/>
    <w:rsid w:val="00A379F8"/>
    <w:rsid w:val="00A37A6E"/>
    <w:rsid w:val="00A37FD3"/>
    <w:rsid w:val="00A421FC"/>
    <w:rsid w:val="00A4395E"/>
    <w:rsid w:val="00A4468A"/>
    <w:rsid w:val="00A44935"/>
    <w:rsid w:val="00A453FC"/>
    <w:rsid w:val="00A45520"/>
    <w:rsid w:val="00A45A20"/>
    <w:rsid w:val="00A45C75"/>
    <w:rsid w:val="00A46129"/>
    <w:rsid w:val="00A468F8"/>
    <w:rsid w:val="00A470B0"/>
    <w:rsid w:val="00A4773F"/>
    <w:rsid w:val="00A47ED0"/>
    <w:rsid w:val="00A50027"/>
    <w:rsid w:val="00A52420"/>
    <w:rsid w:val="00A52AC8"/>
    <w:rsid w:val="00A53E2B"/>
    <w:rsid w:val="00A549D8"/>
    <w:rsid w:val="00A559FE"/>
    <w:rsid w:val="00A56FFE"/>
    <w:rsid w:val="00A600D2"/>
    <w:rsid w:val="00A62A74"/>
    <w:rsid w:val="00A643CA"/>
    <w:rsid w:val="00A65439"/>
    <w:rsid w:val="00A659B6"/>
    <w:rsid w:val="00A67873"/>
    <w:rsid w:val="00A70363"/>
    <w:rsid w:val="00A7075D"/>
    <w:rsid w:val="00A70FFA"/>
    <w:rsid w:val="00A71B51"/>
    <w:rsid w:val="00A71D27"/>
    <w:rsid w:val="00A71EF7"/>
    <w:rsid w:val="00A7234B"/>
    <w:rsid w:val="00A72C0D"/>
    <w:rsid w:val="00A73063"/>
    <w:rsid w:val="00A74982"/>
    <w:rsid w:val="00A74B5D"/>
    <w:rsid w:val="00A7601D"/>
    <w:rsid w:val="00A775CF"/>
    <w:rsid w:val="00A776A0"/>
    <w:rsid w:val="00A80597"/>
    <w:rsid w:val="00A80D86"/>
    <w:rsid w:val="00A813D9"/>
    <w:rsid w:val="00A81620"/>
    <w:rsid w:val="00A817BC"/>
    <w:rsid w:val="00A832CD"/>
    <w:rsid w:val="00A832D3"/>
    <w:rsid w:val="00A83913"/>
    <w:rsid w:val="00A86780"/>
    <w:rsid w:val="00A86AE2"/>
    <w:rsid w:val="00A8709B"/>
    <w:rsid w:val="00A87243"/>
    <w:rsid w:val="00A87708"/>
    <w:rsid w:val="00A87BE7"/>
    <w:rsid w:val="00A913AB"/>
    <w:rsid w:val="00A91691"/>
    <w:rsid w:val="00A92D6C"/>
    <w:rsid w:val="00A92F48"/>
    <w:rsid w:val="00A93DC5"/>
    <w:rsid w:val="00A94256"/>
    <w:rsid w:val="00A95098"/>
    <w:rsid w:val="00A95CB6"/>
    <w:rsid w:val="00A96389"/>
    <w:rsid w:val="00A96561"/>
    <w:rsid w:val="00A96606"/>
    <w:rsid w:val="00A96D6A"/>
    <w:rsid w:val="00AA003C"/>
    <w:rsid w:val="00AA0285"/>
    <w:rsid w:val="00AA048E"/>
    <w:rsid w:val="00AA3567"/>
    <w:rsid w:val="00AA50F5"/>
    <w:rsid w:val="00AA63A4"/>
    <w:rsid w:val="00AA69A8"/>
    <w:rsid w:val="00AA6E14"/>
    <w:rsid w:val="00AA7927"/>
    <w:rsid w:val="00AB114F"/>
    <w:rsid w:val="00AB1311"/>
    <w:rsid w:val="00AB16EF"/>
    <w:rsid w:val="00AB1BD6"/>
    <w:rsid w:val="00AB21B9"/>
    <w:rsid w:val="00AB5173"/>
    <w:rsid w:val="00AB6129"/>
    <w:rsid w:val="00AB673A"/>
    <w:rsid w:val="00AB6F2B"/>
    <w:rsid w:val="00AB78BB"/>
    <w:rsid w:val="00AB7B64"/>
    <w:rsid w:val="00AC04C6"/>
    <w:rsid w:val="00AC2CC6"/>
    <w:rsid w:val="00AC2F55"/>
    <w:rsid w:val="00AC336C"/>
    <w:rsid w:val="00AC35AB"/>
    <w:rsid w:val="00AC35F6"/>
    <w:rsid w:val="00AC4BC4"/>
    <w:rsid w:val="00AC58FB"/>
    <w:rsid w:val="00AC7CF5"/>
    <w:rsid w:val="00AD0C43"/>
    <w:rsid w:val="00AD0C69"/>
    <w:rsid w:val="00AD0C9E"/>
    <w:rsid w:val="00AD0D4C"/>
    <w:rsid w:val="00AD1B5B"/>
    <w:rsid w:val="00AD274C"/>
    <w:rsid w:val="00AD2D64"/>
    <w:rsid w:val="00AD4B58"/>
    <w:rsid w:val="00AD5B79"/>
    <w:rsid w:val="00AD6270"/>
    <w:rsid w:val="00AD6B4B"/>
    <w:rsid w:val="00AE03E8"/>
    <w:rsid w:val="00AE0DEF"/>
    <w:rsid w:val="00AE105C"/>
    <w:rsid w:val="00AE1A28"/>
    <w:rsid w:val="00AE24F3"/>
    <w:rsid w:val="00AE4324"/>
    <w:rsid w:val="00AE43FA"/>
    <w:rsid w:val="00AE5387"/>
    <w:rsid w:val="00AE54CF"/>
    <w:rsid w:val="00AE6EE7"/>
    <w:rsid w:val="00AF04DC"/>
    <w:rsid w:val="00AF0B64"/>
    <w:rsid w:val="00AF0C8B"/>
    <w:rsid w:val="00AF0E15"/>
    <w:rsid w:val="00AF1B70"/>
    <w:rsid w:val="00AF3775"/>
    <w:rsid w:val="00AF3A70"/>
    <w:rsid w:val="00AF3DF0"/>
    <w:rsid w:val="00AF3FC4"/>
    <w:rsid w:val="00AF42FA"/>
    <w:rsid w:val="00B001ED"/>
    <w:rsid w:val="00B0214C"/>
    <w:rsid w:val="00B036E6"/>
    <w:rsid w:val="00B03A75"/>
    <w:rsid w:val="00B040D0"/>
    <w:rsid w:val="00B044EC"/>
    <w:rsid w:val="00B04545"/>
    <w:rsid w:val="00B06179"/>
    <w:rsid w:val="00B06829"/>
    <w:rsid w:val="00B072BD"/>
    <w:rsid w:val="00B10001"/>
    <w:rsid w:val="00B11F54"/>
    <w:rsid w:val="00B1240B"/>
    <w:rsid w:val="00B12468"/>
    <w:rsid w:val="00B13137"/>
    <w:rsid w:val="00B13F49"/>
    <w:rsid w:val="00B143E5"/>
    <w:rsid w:val="00B147C4"/>
    <w:rsid w:val="00B14CCA"/>
    <w:rsid w:val="00B14E28"/>
    <w:rsid w:val="00B15524"/>
    <w:rsid w:val="00B15B01"/>
    <w:rsid w:val="00B16527"/>
    <w:rsid w:val="00B1784D"/>
    <w:rsid w:val="00B17CA5"/>
    <w:rsid w:val="00B17D1A"/>
    <w:rsid w:val="00B2083E"/>
    <w:rsid w:val="00B217ED"/>
    <w:rsid w:val="00B21980"/>
    <w:rsid w:val="00B21F77"/>
    <w:rsid w:val="00B22660"/>
    <w:rsid w:val="00B22CAD"/>
    <w:rsid w:val="00B22FF6"/>
    <w:rsid w:val="00B2308E"/>
    <w:rsid w:val="00B2312F"/>
    <w:rsid w:val="00B23856"/>
    <w:rsid w:val="00B2449E"/>
    <w:rsid w:val="00B254AA"/>
    <w:rsid w:val="00B263FA"/>
    <w:rsid w:val="00B26CAB"/>
    <w:rsid w:val="00B27EF2"/>
    <w:rsid w:val="00B3007D"/>
    <w:rsid w:val="00B30329"/>
    <w:rsid w:val="00B314D3"/>
    <w:rsid w:val="00B32CFC"/>
    <w:rsid w:val="00B32ECD"/>
    <w:rsid w:val="00B332E3"/>
    <w:rsid w:val="00B34C47"/>
    <w:rsid w:val="00B40417"/>
    <w:rsid w:val="00B40DAE"/>
    <w:rsid w:val="00B4116F"/>
    <w:rsid w:val="00B4154F"/>
    <w:rsid w:val="00B419C2"/>
    <w:rsid w:val="00B42926"/>
    <w:rsid w:val="00B42E6D"/>
    <w:rsid w:val="00B43E0C"/>
    <w:rsid w:val="00B442F5"/>
    <w:rsid w:val="00B45DEC"/>
    <w:rsid w:val="00B47663"/>
    <w:rsid w:val="00B4774F"/>
    <w:rsid w:val="00B53400"/>
    <w:rsid w:val="00B55833"/>
    <w:rsid w:val="00B55AF9"/>
    <w:rsid w:val="00B55F25"/>
    <w:rsid w:val="00B566FD"/>
    <w:rsid w:val="00B56CBC"/>
    <w:rsid w:val="00B573A1"/>
    <w:rsid w:val="00B63DC0"/>
    <w:rsid w:val="00B64AC9"/>
    <w:rsid w:val="00B65568"/>
    <w:rsid w:val="00B668F3"/>
    <w:rsid w:val="00B66F0C"/>
    <w:rsid w:val="00B7087C"/>
    <w:rsid w:val="00B73009"/>
    <w:rsid w:val="00B77666"/>
    <w:rsid w:val="00B8188E"/>
    <w:rsid w:val="00B82F2D"/>
    <w:rsid w:val="00B82F7F"/>
    <w:rsid w:val="00B8301F"/>
    <w:rsid w:val="00B83B63"/>
    <w:rsid w:val="00B84E6D"/>
    <w:rsid w:val="00B84F0C"/>
    <w:rsid w:val="00B84F2E"/>
    <w:rsid w:val="00B85004"/>
    <w:rsid w:val="00B85819"/>
    <w:rsid w:val="00B85AEC"/>
    <w:rsid w:val="00B9015D"/>
    <w:rsid w:val="00B902D4"/>
    <w:rsid w:val="00B90C81"/>
    <w:rsid w:val="00B90D50"/>
    <w:rsid w:val="00B91479"/>
    <w:rsid w:val="00B91878"/>
    <w:rsid w:val="00B9214A"/>
    <w:rsid w:val="00B9326B"/>
    <w:rsid w:val="00B9343C"/>
    <w:rsid w:val="00B9498F"/>
    <w:rsid w:val="00B955D6"/>
    <w:rsid w:val="00B963CD"/>
    <w:rsid w:val="00B97368"/>
    <w:rsid w:val="00B97DFC"/>
    <w:rsid w:val="00BA0C53"/>
    <w:rsid w:val="00BA172E"/>
    <w:rsid w:val="00BA1A51"/>
    <w:rsid w:val="00BA24F4"/>
    <w:rsid w:val="00BA2B9A"/>
    <w:rsid w:val="00BA3671"/>
    <w:rsid w:val="00BA50E6"/>
    <w:rsid w:val="00BA56DF"/>
    <w:rsid w:val="00BA5B37"/>
    <w:rsid w:val="00BA5CD2"/>
    <w:rsid w:val="00BA5E99"/>
    <w:rsid w:val="00BA5FFD"/>
    <w:rsid w:val="00BA6606"/>
    <w:rsid w:val="00BA6A98"/>
    <w:rsid w:val="00BA6CFD"/>
    <w:rsid w:val="00BA6D71"/>
    <w:rsid w:val="00BA70C5"/>
    <w:rsid w:val="00BA715C"/>
    <w:rsid w:val="00BB2249"/>
    <w:rsid w:val="00BB2C0C"/>
    <w:rsid w:val="00BB377B"/>
    <w:rsid w:val="00BB3786"/>
    <w:rsid w:val="00BB3E11"/>
    <w:rsid w:val="00BB66B2"/>
    <w:rsid w:val="00BC02DE"/>
    <w:rsid w:val="00BC030C"/>
    <w:rsid w:val="00BC0ADB"/>
    <w:rsid w:val="00BC3B3B"/>
    <w:rsid w:val="00BC4444"/>
    <w:rsid w:val="00BC5866"/>
    <w:rsid w:val="00BD0521"/>
    <w:rsid w:val="00BD14D2"/>
    <w:rsid w:val="00BD2DEE"/>
    <w:rsid w:val="00BD3126"/>
    <w:rsid w:val="00BD4AA3"/>
    <w:rsid w:val="00BD5994"/>
    <w:rsid w:val="00BD5A01"/>
    <w:rsid w:val="00BD656D"/>
    <w:rsid w:val="00BD6611"/>
    <w:rsid w:val="00BD6A35"/>
    <w:rsid w:val="00BD6EFA"/>
    <w:rsid w:val="00BD6FBE"/>
    <w:rsid w:val="00BD7345"/>
    <w:rsid w:val="00BD7D18"/>
    <w:rsid w:val="00BE0541"/>
    <w:rsid w:val="00BE0CEC"/>
    <w:rsid w:val="00BE1588"/>
    <w:rsid w:val="00BE3AAD"/>
    <w:rsid w:val="00BE4E77"/>
    <w:rsid w:val="00BE57D2"/>
    <w:rsid w:val="00BE6E68"/>
    <w:rsid w:val="00BE6FCD"/>
    <w:rsid w:val="00BF0D21"/>
    <w:rsid w:val="00BF0FB4"/>
    <w:rsid w:val="00BF11E0"/>
    <w:rsid w:val="00BF2A95"/>
    <w:rsid w:val="00BF4338"/>
    <w:rsid w:val="00BF5783"/>
    <w:rsid w:val="00BF7E1F"/>
    <w:rsid w:val="00C01A3D"/>
    <w:rsid w:val="00C01C47"/>
    <w:rsid w:val="00C03368"/>
    <w:rsid w:val="00C03A61"/>
    <w:rsid w:val="00C05893"/>
    <w:rsid w:val="00C065C1"/>
    <w:rsid w:val="00C10A02"/>
    <w:rsid w:val="00C10B0D"/>
    <w:rsid w:val="00C10E31"/>
    <w:rsid w:val="00C114F8"/>
    <w:rsid w:val="00C126E4"/>
    <w:rsid w:val="00C12ADE"/>
    <w:rsid w:val="00C1322E"/>
    <w:rsid w:val="00C1335F"/>
    <w:rsid w:val="00C13448"/>
    <w:rsid w:val="00C14303"/>
    <w:rsid w:val="00C15D07"/>
    <w:rsid w:val="00C160E6"/>
    <w:rsid w:val="00C2074F"/>
    <w:rsid w:val="00C20B9A"/>
    <w:rsid w:val="00C20F17"/>
    <w:rsid w:val="00C21FCD"/>
    <w:rsid w:val="00C23AA7"/>
    <w:rsid w:val="00C25490"/>
    <w:rsid w:val="00C25534"/>
    <w:rsid w:val="00C324F4"/>
    <w:rsid w:val="00C3264C"/>
    <w:rsid w:val="00C33761"/>
    <w:rsid w:val="00C349A4"/>
    <w:rsid w:val="00C35403"/>
    <w:rsid w:val="00C355D8"/>
    <w:rsid w:val="00C357E4"/>
    <w:rsid w:val="00C359AA"/>
    <w:rsid w:val="00C37343"/>
    <w:rsid w:val="00C376ED"/>
    <w:rsid w:val="00C4266B"/>
    <w:rsid w:val="00C42A3D"/>
    <w:rsid w:val="00C43319"/>
    <w:rsid w:val="00C442C3"/>
    <w:rsid w:val="00C449FA"/>
    <w:rsid w:val="00C45445"/>
    <w:rsid w:val="00C461A8"/>
    <w:rsid w:val="00C51E43"/>
    <w:rsid w:val="00C5411B"/>
    <w:rsid w:val="00C563AD"/>
    <w:rsid w:val="00C57A53"/>
    <w:rsid w:val="00C57CE6"/>
    <w:rsid w:val="00C60835"/>
    <w:rsid w:val="00C6114D"/>
    <w:rsid w:val="00C61C20"/>
    <w:rsid w:val="00C64281"/>
    <w:rsid w:val="00C64ECA"/>
    <w:rsid w:val="00C650C6"/>
    <w:rsid w:val="00C65F28"/>
    <w:rsid w:val="00C662AC"/>
    <w:rsid w:val="00C72021"/>
    <w:rsid w:val="00C73432"/>
    <w:rsid w:val="00C735B2"/>
    <w:rsid w:val="00C7418B"/>
    <w:rsid w:val="00C75039"/>
    <w:rsid w:val="00C7569B"/>
    <w:rsid w:val="00C77D48"/>
    <w:rsid w:val="00C8019F"/>
    <w:rsid w:val="00C8039D"/>
    <w:rsid w:val="00C809FE"/>
    <w:rsid w:val="00C810C1"/>
    <w:rsid w:val="00C812F7"/>
    <w:rsid w:val="00C83C9E"/>
    <w:rsid w:val="00C85779"/>
    <w:rsid w:val="00C85924"/>
    <w:rsid w:val="00C85944"/>
    <w:rsid w:val="00C85CB3"/>
    <w:rsid w:val="00C87C1F"/>
    <w:rsid w:val="00C90C38"/>
    <w:rsid w:val="00C920D6"/>
    <w:rsid w:val="00C94F07"/>
    <w:rsid w:val="00C95927"/>
    <w:rsid w:val="00C95F4D"/>
    <w:rsid w:val="00C960BB"/>
    <w:rsid w:val="00C97E3C"/>
    <w:rsid w:val="00CA1403"/>
    <w:rsid w:val="00CA20F9"/>
    <w:rsid w:val="00CA2C92"/>
    <w:rsid w:val="00CA3E34"/>
    <w:rsid w:val="00CA4130"/>
    <w:rsid w:val="00CA489B"/>
    <w:rsid w:val="00CA56E5"/>
    <w:rsid w:val="00CA60A6"/>
    <w:rsid w:val="00CA71E0"/>
    <w:rsid w:val="00CA7405"/>
    <w:rsid w:val="00CA78D5"/>
    <w:rsid w:val="00CA78E7"/>
    <w:rsid w:val="00CB0F6A"/>
    <w:rsid w:val="00CB1EFA"/>
    <w:rsid w:val="00CB21CE"/>
    <w:rsid w:val="00CB31EA"/>
    <w:rsid w:val="00CB6E4B"/>
    <w:rsid w:val="00CC23E3"/>
    <w:rsid w:val="00CC2AB4"/>
    <w:rsid w:val="00CC2DBD"/>
    <w:rsid w:val="00CC47CD"/>
    <w:rsid w:val="00CC4C2A"/>
    <w:rsid w:val="00CC4D4D"/>
    <w:rsid w:val="00CC5219"/>
    <w:rsid w:val="00CC6430"/>
    <w:rsid w:val="00CC77BB"/>
    <w:rsid w:val="00CC77D2"/>
    <w:rsid w:val="00CD165F"/>
    <w:rsid w:val="00CD1C93"/>
    <w:rsid w:val="00CD1D78"/>
    <w:rsid w:val="00CD35C3"/>
    <w:rsid w:val="00CD47A4"/>
    <w:rsid w:val="00CD5F85"/>
    <w:rsid w:val="00CD6E4B"/>
    <w:rsid w:val="00CD6F67"/>
    <w:rsid w:val="00CD7ED8"/>
    <w:rsid w:val="00CE049A"/>
    <w:rsid w:val="00CE05D8"/>
    <w:rsid w:val="00CE0A3E"/>
    <w:rsid w:val="00CE207C"/>
    <w:rsid w:val="00CE294B"/>
    <w:rsid w:val="00CE3806"/>
    <w:rsid w:val="00CE3EE5"/>
    <w:rsid w:val="00CE45E4"/>
    <w:rsid w:val="00CE64F6"/>
    <w:rsid w:val="00CE6627"/>
    <w:rsid w:val="00CE733B"/>
    <w:rsid w:val="00CE7F75"/>
    <w:rsid w:val="00CF1EC1"/>
    <w:rsid w:val="00CF2C26"/>
    <w:rsid w:val="00CF3C2B"/>
    <w:rsid w:val="00CF48D9"/>
    <w:rsid w:val="00CF528E"/>
    <w:rsid w:val="00CF5431"/>
    <w:rsid w:val="00CF577F"/>
    <w:rsid w:val="00CF5CBE"/>
    <w:rsid w:val="00CF5ED1"/>
    <w:rsid w:val="00CF6083"/>
    <w:rsid w:val="00CF64FA"/>
    <w:rsid w:val="00D008D9"/>
    <w:rsid w:val="00D012B7"/>
    <w:rsid w:val="00D0152A"/>
    <w:rsid w:val="00D03A14"/>
    <w:rsid w:val="00D03ED8"/>
    <w:rsid w:val="00D05E8E"/>
    <w:rsid w:val="00D06A6F"/>
    <w:rsid w:val="00D06D22"/>
    <w:rsid w:val="00D07CD0"/>
    <w:rsid w:val="00D10215"/>
    <w:rsid w:val="00D105AC"/>
    <w:rsid w:val="00D112A5"/>
    <w:rsid w:val="00D11657"/>
    <w:rsid w:val="00D118C2"/>
    <w:rsid w:val="00D13587"/>
    <w:rsid w:val="00D137B4"/>
    <w:rsid w:val="00D13841"/>
    <w:rsid w:val="00D13EBC"/>
    <w:rsid w:val="00D14B36"/>
    <w:rsid w:val="00D1520E"/>
    <w:rsid w:val="00D15BC0"/>
    <w:rsid w:val="00D15F59"/>
    <w:rsid w:val="00D16CE9"/>
    <w:rsid w:val="00D17709"/>
    <w:rsid w:val="00D2022E"/>
    <w:rsid w:val="00D20BDC"/>
    <w:rsid w:val="00D21A2A"/>
    <w:rsid w:val="00D2339F"/>
    <w:rsid w:val="00D24C1C"/>
    <w:rsid w:val="00D24F95"/>
    <w:rsid w:val="00D250D0"/>
    <w:rsid w:val="00D252A4"/>
    <w:rsid w:val="00D25C94"/>
    <w:rsid w:val="00D271D6"/>
    <w:rsid w:val="00D278AB"/>
    <w:rsid w:val="00D27F75"/>
    <w:rsid w:val="00D32BE3"/>
    <w:rsid w:val="00D33AA3"/>
    <w:rsid w:val="00D34990"/>
    <w:rsid w:val="00D35B7F"/>
    <w:rsid w:val="00D369C9"/>
    <w:rsid w:val="00D40DE4"/>
    <w:rsid w:val="00D4104E"/>
    <w:rsid w:val="00D424AA"/>
    <w:rsid w:val="00D429AA"/>
    <w:rsid w:val="00D43B62"/>
    <w:rsid w:val="00D44AAA"/>
    <w:rsid w:val="00D46E6C"/>
    <w:rsid w:val="00D47354"/>
    <w:rsid w:val="00D47B2A"/>
    <w:rsid w:val="00D507A4"/>
    <w:rsid w:val="00D52DDE"/>
    <w:rsid w:val="00D537A0"/>
    <w:rsid w:val="00D53E9F"/>
    <w:rsid w:val="00D54922"/>
    <w:rsid w:val="00D54A1A"/>
    <w:rsid w:val="00D558D5"/>
    <w:rsid w:val="00D56574"/>
    <w:rsid w:val="00D56A7E"/>
    <w:rsid w:val="00D56D65"/>
    <w:rsid w:val="00D57075"/>
    <w:rsid w:val="00D601B6"/>
    <w:rsid w:val="00D61F5F"/>
    <w:rsid w:val="00D63955"/>
    <w:rsid w:val="00D65149"/>
    <w:rsid w:val="00D65774"/>
    <w:rsid w:val="00D6674D"/>
    <w:rsid w:val="00D71177"/>
    <w:rsid w:val="00D71492"/>
    <w:rsid w:val="00D714BE"/>
    <w:rsid w:val="00D71B69"/>
    <w:rsid w:val="00D721AC"/>
    <w:rsid w:val="00D72DEA"/>
    <w:rsid w:val="00D7480E"/>
    <w:rsid w:val="00D74C64"/>
    <w:rsid w:val="00D74C95"/>
    <w:rsid w:val="00D75F15"/>
    <w:rsid w:val="00D762D4"/>
    <w:rsid w:val="00D76509"/>
    <w:rsid w:val="00D7734E"/>
    <w:rsid w:val="00D80AF6"/>
    <w:rsid w:val="00D80D2F"/>
    <w:rsid w:val="00D810A2"/>
    <w:rsid w:val="00D814A0"/>
    <w:rsid w:val="00D81992"/>
    <w:rsid w:val="00D8245F"/>
    <w:rsid w:val="00D84133"/>
    <w:rsid w:val="00D9001A"/>
    <w:rsid w:val="00D927A7"/>
    <w:rsid w:val="00D92D6C"/>
    <w:rsid w:val="00D938F2"/>
    <w:rsid w:val="00D93D53"/>
    <w:rsid w:val="00D94172"/>
    <w:rsid w:val="00D9435C"/>
    <w:rsid w:val="00D9448D"/>
    <w:rsid w:val="00D95DFB"/>
    <w:rsid w:val="00D96686"/>
    <w:rsid w:val="00D96C32"/>
    <w:rsid w:val="00D97088"/>
    <w:rsid w:val="00D97536"/>
    <w:rsid w:val="00DA1814"/>
    <w:rsid w:val="00DA1C3C"/>
    <w:rsid w:val="00DA27E2"/>
    <w:rsid w:val="00DA2B98"/>
    <w:rsid w:val="00DA31C7"/>
    <w:rsid w:val="00DA4797"/>
    <w:rsid w:val="00DA4825"/>
    <w:rsid w:val="00DA48CE"/>
    <w:rsid w:val="00DA4A30"/>
    <w:rsid w:val="00DA563B"/>
    <w:rsid w:val="00DA607B"/>
    <w:rsid w:val="00DA7549"/>
    <w:rsid w:val="00DB13B9"/>
    <w:rsid w:val="00DB1FFC"/>
    <w:rsid w:val="00DB33D3"/>
    <w:rsid w:val="00DB34CF"/>
    <w:rsid w:val="00DB375F"/>
    <w:rsid w:val="00DB4057"/>
    <w:rsid w:val="00DB5327"/>
    <w:rsid w:val="00DB74AB"/>
    <w:rsid w:val="00DC02EF"/>
    <w:rsid w:val="00DC1841"/>
    <w:rsid w:val="00DC3B5B"/>
    <w:rsid w:val="00DC3FE2"/>
    <w:rsid w:val="00DC45D7"/>
    <w:rsid w:val="00DC6DBE"/>
    <w:rsid w:val="00DC6FA4"/>
    <w:rsid w:val="00DD0179"/>
    <w:rsid w:val="00DD0505"/>
    <w:rsid w:val="00DD0F34"/>
    <w:rsid w:val="00DD423F"/>
    <w:rsid w:val="00DD4756"/>
    <w:rsid w:val="00DD4E13"/>
    <w:rsid w:val="00DD5DC5"/>
    <w:rsid w:val="00DD710C"/>
    <w:rsid w:val="00DD719E"/>
    <w:rsid w:val="00DD79E2"/>
    <w:rsid w:val="00DD7FA3"/>
    <w:rsid w:val="00DE0D47"/>
    <w:rsid w:val="00DE1BF0"/>
    <w:rsid w:val="00DE1E69"/>
    <w:rsid w:val="00DE2DFE"/>
    <w:rsid w:val="00DE322E"/>
    <w:rsid w:val="00DE5511"/>
    <w:rsid w:val="00DE6A28"/>
    <w:rsid w:val="00DE778C"/>
    <w:rsid w:val="00DF03CE"/>
    <w:rsid w:val="00DF11E6"/>
    <w:rsid w:val="00DF1247"/>
    <w:rsid w:val="00DF26A8"/>
    <w:rsid w:val="00DF2E88"/>
    <w:rsid w:val="00DF3730"/>
    <w:rsid w:val="00DF4522"/>
    <w:rsid w:val="00DF52D8"/>
    <w:rsid w:val="00DF5F8F"/>
    <w:rsid w:val="00DF6305"/>
    <w:rsid w:val="00DF67BA"/>
    <w:rsid w:val="00DF7432"/>
    <w:rsid w:val="00DF7985"/>
    <w:rsid w:val="00E00371"/>
    <w:rsid w:val="00E00B27"/>
    <w:rsid w:val="00E01061"/>
    <w:rsid w:val="00E01F19"/>
    <w:rsid w:val="00E01F59"/>
    <w:rsid w:val="00E02CDA"/>
    <w:rsid w:val="00E03952"/>
    <w:rsid w:val="00E05BF6"/>
    <w:rsid w:val="00E07406"/>
    <w:rsid w:val="00E075BD"/>
    <w:rsid w:val="00E1017C"/>
    <w:rsid w:val="00E10198"/>
    <w:rsid w:val="00E10715"/>
    <w:rsid w:val="00E11913"/>
    <w:rsid w:val="00E124BF"/>
    <w:rsid w:val="00E124FB"/>
    <w:rsid w:val="00E126AE"/>
    <w:rsid w:val="00E13053"/>
    <w:rsid w:val="00E13214"/>
    <w:rsid w:val="00E13E35"/>
    <w:rsid w:val="00E14A24"/>
    <w:rsid w:val="00E15D6E"/>
    <w:rsid w:val="00E15E00"/>
    <w:rsid w:val="00E1610A"/>
    <w:rsid w:val="00E1612F"/>
    <w:rsid w:val="00E16BA8"/>
    <w:rsid w:val="00E17A32"/>
    <w:rsid w:val="00E17BBC"/>
    <w:rsid w:val="00E20205"/>
    <w:rsid w:val="00E21084"/>
    <w:rsid w:val="00E21B2F"/>
    <w:rsid w:val="00E21B70"/>
    <w:rsid w:val="00E22AE2"/>
    <w:rsid w:val="00E22DBF"/>
    <w:rsid w:val="00E22E0F"/>
    <w:rsid w:val="00E233E0"/>
    <w:rsid w:val="00E2359B"/>
    <w:rsid w:val="00E23761"/>
    <w:rsid w:val="00E24964"/>
    <w:rsid w:val="00E3119B"/>
    <w:rsid w:val="00E3149C"/>
    <w:rsid w:val="00E31555"/>
    <w:rsid w:val="00E31AD2"/>
    <w:rsid w:val="00E32D8E"/>
    <w:rsid w:val="00E3540D"/>
    <w:rsid w:val="00E35C72"/>
    <w:rsid w:val="00E36645"/>
    <w:rsid w:val="00E368B5"/>
    <w:rsid w:val="00E36EA9"/>
    <w:rsid w:val="00E37883"/>
    <w:rsid w:val="00E37AB7"/>
    <w:rsid w:val="00E40A37"/>
    <w:rsid w:val="00E40B71"/>
    <w:rsid w:val="00E4149A"/>
    <w:rsid w:val="00E41679"/>
    <w:rsid w:val="00E42D2E"/>
    <w:rsid w:val="00E4308D"/>
    <w:rsid w:val="00E444C0"/>
    <w:rsid w:val="00E44600"/>
    <w:rsid w:val="00E47985"/>
    <w:rsid w:val="00E50EC6"/>
    <w:rsid w:val="00E551C9"/>
    <w:rsid w:val="00E561FD"/>
    <w:rsid w:val="00E56577"/>
    <w:rsid w:val="00E56808"/>
    <w:rsid w:val="00E56AB4"/>
    <w:rsid w:val="00E576AE"/>
    <w:rsid w:val="00E607E6"/>
    <w:rsid w:val="00E6106B"/>
    <w:rsid w:val="00E620F9"/>
    <w:rsid w:val="00E62601"/>
    <w:rsid w:val="00E63783"/>
    <w:rsid w:val="00E63ABD"/>
    <w:rsid w:val="00E63C25"/>
    <w:rsid w:val="00E64832"/>
    <w:rsid w:val="00E6504E"/>
    <w:rsid w:val="00E67359"/>
    <w:rsid w:val="00E67B08"/>
    <w:rsid w:val="00E709B8"/>
    <w:rsid w:val="00E71F80"/>
    <w:rsid w:val="00E746A8"/>
    <w:rsid w:val="00E750F7"/>
    <w:rsid w:val="00E75129"/>
    <w:rsid w:val="00E7651E"/>
    <w:rsid w:val="00E76CDB"/>
    <w:rsid w:val="00E7764B"/>
    <w:rsid w:val="00E81E8E"/>
    <w:rsid w:val="00E81EE3"/>
    <w:rsid w:val="00E8226D"/>
    <w:rsid w:val="00E82CF2"/>
    <w:rsid w:val="00E8324F"/>
    <w:rsid w:val="00E842E7"/>
    <w:rsid w:val="00E84336"/>
    <w:rsid w:val="00E84872"/>
    <w:rsid w:val="00E8501B"/>
    <w:rsid w:val="00E85044"/>
    <w:rsid w:val="00E850A6"/>
    <w:rsid w:val="00E8510F"/>
    <w:rsid w:val="00E8569B"/>
    <w:rsid w:val="00E85ADD"/>
    <w:rsid w:val="00E901E2"/>
    <w:rsid w:val="00E9027B"/>
    <w:rsid w:val="00E90EE2"/>
    <w:rsid w:val="00E91B48"/>
    <w:rsid w:val="00E92818"/>
    <w:rsid w:val="00E92AC4"/>
    <w:rsid w:val="00E92B97"/>
    <w:rsid w:val="00E93130"/>
    <w:rsid w:val="00E941C0"/>
    <w:rsid w:val="00E94240"/>
    <w:rsid w:val="00E943C4"/>
    <w:rsid w:val="00E94966"/>
    <w:rsid w:val="00E95275"/>
    <w:rsid w:val="00E957AE"/>
    <w:rsid w:val="00E95841"/>
    <w:rsid w:val="00E95F4E"/>
    <w:rsid w:val="00E968AC"/>
    <w:rsid w:val="00E96E55"/>
    <w:rsid w:val="00E96E64"/>
    <w:rsid w:val="00E96F48"/>
    <w:rsid w:val="00E97329"/>
    <w:rsid w:val="00EA01E4"/>
    <w:rsid w:val="00EA0706"/>
    <w:rsid w:val="00EA0B66"/>
    <w:rsid w:val="00EA1B0B"/>
    <w:rsid w:val="00EA2912"/>
    <w:rsid w:val="00EA2ED5"/>
    <w:rsid w:val="00EA323B"/>
    <w:rsid w:val="00EA55D2"/>
    <w:rsid w:val="00EA5751"/>
    <w:rsid w:val="00EA67A7"/>
    <w:rsid w:val="00EA7900"/>
    <w:rsid w:val="00EB0B68"/>
    <w:rsid w:val="00EB120B"/>
    <w:rsid w:val="00EB2ED5"/>
    <w:rsid w:val="00EB4052"/>
    <w:rsid w:val="00EB4A19"/>
    <w:rsid w:val="00EB5000"/>
    <w:rsid w:val="00EB6158"/>
    <w:rsid w:val="00EB6DFA"/>
    <w:rsid w:val="00EB7435"/>
    <w:rsid w:val="00EB7973"/>
    <w:rsid w:val="00EC42B4"/>
    <w:rsid w:val="00EC57F4"/>
    <w:rsid w:val="00EC5F2F"/>
    <w:rsid w:val="00EC71A9"/>
    <w:rsid w:val="00ED0253"/>
    <w:rsid w:val="00ED0297"/>
    <w:rsid w:val="00ED137D"/>
    <w:rsid w:val="00ED26C3"/>
    <w:rsid w:val="00ED2918"/>
    <w:rsid w:val="00ED392B"/>
    <w:rsid w:val="00ED45AE"/>
    <w:rsid w:val="00ED498B"/>
    <w:rsid w:val="00ED4EB5"/>
    <w:rsid w:val="00ED5CA7"/>
    <w:rsid w:val="00ED7312"/>
    <w:rsid w:val="00ED777A"/>
    <w:rsid w:val="00ED78DE"/>
    <w:rsid w:val="00EE06CE"/>
    <w:rsid w:val="00EE2857"/>
    <w:rsid w:val="00EE4A25"/>
    <w:rsid w:val="00EF026E"/>
    <w:rsid w:val="00EF2F0A"/>
    <w:rsid w:val="00EF2F1D"/>
    <w:rsid w:val="00EF401B"/>
    <w:rsid w:val="00EF5598"/>
    <w:rsid w:val="00EF57E0"/>
    <w:rsid w:val="00EF7034"/>
    <w:rsid w:val="00F002AE"/>
    <w:rsid w:val="00F01EF5"/>
    <w:rsid w:val="00F01F88"/>
    <w:rsid w:val="00F03806"/>
    <w:rsid w:val="00F03ACF"/>
    <w:rsid w:val="00F03E56"/>
    <w:rsid w:val="00F044A4"/>
    <w:rsid w:val="00F046B0"/>
    <w:rsid w:val="00F0589C"/>
    <w:rsid w:val="00F067A4"/>
    <w:rsid w:val="00F06889"/>
    <w:rsid w:val="00F072FA"/>
    <w:rsid w:val="00F078D2"/>
    <w:rsid w:val="00F11572"/>
    <w:rsid w:val="00F11CD9"/>
    <w:rsid w:val="00F127B0"/>
    <w:rsid w:val="00F1299B"/>
    <w:rsid w:val="00F12A44"/>
    <w:rsid w:val="00F145AE"/>
    <w:rsid w:val="00F14DA4"/>
    <w:rsid w:val="00F1527D"/>
    <w:rsid w:val="00F1562B"/>
    <w:rsid w:val="00F15C13"/>
    <w:rsid w:val="00F202CA"/>
    <w:rsid w:val="00F20DFB"/>
    <w:rsid w:val="00F2135B"/>
    <w:rsid w:val="00F223E7"/>
    <w:rsid w:val="00F2392A"/>
    <w:rsid w:val="00F242C5"/>
    <w:rsid w:val="00F24D59"/>
    <w:rsid w:val="00F24F9A"/>
    <w:rsid w:val="00F25577"/>
    <w:rsid w:val="00F27CFD"/>
    <w:rsid w:val="00F304D5"/>
    <w:rsid w:val="00F31DE7"/>
    <w:rsid w:val="00F3233C"/>
    <w:rsid w:val="00F32593"/>
    <w:rsid w:val="00F32EC3"/>
    <w:rsid w:val="00F332CB"/>
    <w:rsid w:val="00F33D42"/>
    <w:rsid w:val="00F33E04"/>
    <w:rsid w:val="00F34E00"/>
    <w:rsid w:val="00F40965"/>
    <w:rsid w:val="00F42A09"/>
    <w:rsid w:val="00F4329B"/>
    <w:rsid w:val="00F4345E"/>
    <w:rsid w:val="00F44C7A"/>
    <w:rsid w:val="00F44E20"/>
    <w:rsid w:val="00F450A9"/>
    <w:rsid w:val="00F45939"/>
    <w:rsid w:val="00F45BA3"/>
    <w:rsid w:val="00F469C6"/>
    <w:rsid w:val="00F46F2C"/>
    <w:rsid w:val="00F47A22"/>
    <w:rsid w:val="00F50330"/>
    <w:rsid w:val="00F51819"/>
    <w:rsid w:val="00F5298F"/>
    <w:rsid w:val="00F5306B"/>
    <w:rsid w:val="00F535D0"/>
    <w:rsid w:val="00F54B0C"/>
    <w:rsid w:val="00F563E8"/>
    <w:rsid w:val="00F56800"/>
    <w:rsid w:val="00F609E2"/>
    <w:rsid w:val="00F60DDF"/>
    <w:rsid w:val="00F61152"/>
    <w:rsid w:val="00F61AFD"/>
    <w:rsid w:val="00F62526"/>
    <w:rsid w:val="00F628BC"/>
    <w:rsid w:val="00F62A10"/>
    <w:rsid w:val="00F63E8D"/>
    <w:rsid w:val="00F63EA2"/>
    <w:rsid w:val="00F63F95"/>
    <w:rsid w:val="00F64AA9"/>
    <w:rsid w:val="00F652F0"/>
    <w:rsid w:val="00F661DD"/>
    <w:rsid w:val="00F66644"/>
    <w:rsid w:val="00F66732"/>
    <w:rsid w:val="00F67BD5"/>
    <w:rsid w:val="00F704C7"/>
    <w:rsid w:val="00F722D6"/>
    <w:rsid w:val="00F74757"/>
    <w:rsid w:val="00F74A2A"/>
    <w:rsid w:val="00F7523B"/>
    <w:rsid w:val="00F7588F"/>
    <w:rsid w:val="00F759D1"/>
    <w:rsid w:val="00F77D39"/>
    <w:rsid w:val="00F80CBE"/>
    <w:rsid w:val="00F829A6"/>
    <w:rsid w:val="00F83A0B"/>
    <w:rsid w:val="00F84812"/>
    <w:rsid w:val="00F861E7"/>
    <w:rsid w:val="00F86769"/>
    <w:rsid w:val="00F86778"/>
    <w:rsid w:val="00F86F26"/>
    <w:rsid w:val="00F87A8B"/>
    <w:rsid w:val="00F87D5A"/>
    <w:rsid w:val="00F90733"/>
    <w:rsid w:val="00F91BE2"/>
    <w:rsid w:val="00F91CB0"/>
    <w:rsid w:val="00F93A53"/>
    <w:rsid w:val="00F93BDF"/>
    <w:rsid w:val="00F959F2"/>
    <w:rsid w:val="00F964F7"/>
    <w:rsid w:val="00F966B3"/>
    <w:rsid w:val="00F967CA"/>
    <w:rsid w:val="00FA10DD"/>
    <w:rsid w:val="00FA4681"/>
    <w:rsid w:val="00FA4DA1"/>
    <w:rsid w:val="00FA5440"/>
    <w:rsid w:val="00FA5598"/>
    <w:rsid w:val="00FA65BD"/>
    <w:rsid w:val="00FA66C0"/>
    <w:rsid w:val="00FA6F60"/>
    <w:rsid w:val="00FA7BEB"/>
    <w:rsid w:val="00FB0509"/>
    <w:rsid w:val="00FB083A"/>
    <w:rsid w:val="00FB116D"/>
    <w:rsid w:val="00FB139F"/>
    <w:rsid w:val="00FB19D8"/>
    <w:rsid w:val="00FB1D81"/>
    <w:rsid w:val="00FB203B"/>
    <w:rsid w:val="00FB3766"/>
    <w:rsid w:val="00FB3FBD"/>
    <w:rsid w:val="00FB4E7B"/>
    <w:rsid w:val="00FB58E9"/>
    <w:rsid w:val="00FB5EF2"/>
    <w:rsid w:val="00FB6629"/>
    <w:rsid w:val="00FC02EA"/>
    <w:rsid w:val="00FC0919"/>
    <w:rsid w:val="00FC0939"/>
    <w:rsid w:val="00FC1234"/>
    <w:rsid w:val="00FC26B0"/>
    <w:rsid w:val="00FC33BE"/>
    <w:rsid w:val="00FC36A0"/>
    <w:rsid w:val="00FC3A49"/>
    <w:rsid w:val="00FC5956"/>
    <w:rsid w:val="00FC5AAF"/>
    <w:rsid w:val="00FD1641"/>
    <w:rsid w:val="00FD1CB6"/>
    <w:rsid w:val="00FD3369"/>
    <w:rsid w:val="00FD38FA"/>
    <w:rsid w:val="00FD42FE"/>
    <w:rsid w:val="00FD4747"/>
    <w:rsid w:val="00FD4A8D"/>
    <w:rsid w:val="00FD50C7"/>
    <w:rsid w:val="00FD5BBD"/>
    <w:rsid w:val="00FD6A69"/>
    <w:rsid w:val="00FD6D6E"/>
    <w:rsid w:val="00FD788F"/>
    <w:rsid w:val="00FE077C"/>
    <w:rsid w:val="00FE1E48"/>
    <w:rsid w:val="00FE2509"/>
    <w:rsid w:val="00FE2F0D"/>
    <w:rsid w:val="00FE3189"/>
    <w:rsid w:val="00FE34FC"/>
    <w:rsid w:val="00FE3FC8"/>
    <w:rsid w:val="00FE4961"/>
    <w:rsid w:val="00FE544E"/>
    <w:rsid w:val="00FE555F"/>
    <w:rsid w:val="00FE5F5D"/>
    <w:rsid w:val="00FE6568"/>
    <w:rsid w:val="00FF164A"/>
    <w:rsid w:val="00FF1BB2"/>
    <w:rsid w:val="00FF1D1B"/>
    <w:rsid w:val="00FF27AB"/>
    <w:rsid w:val="00FF442E"/>
    <w:rsid w:val="00FF4977"/>
    <w:rsid w:val="00FF6919"/>
    <w:rsid w:val="00FF74D0"/>
    <w:rsid w:val="0128B95B"/>
    <w:rsid w:val="0166FC3E"/>
    <w:rsid w:val="016CF487"/>
    <w:rsid w:val="01E6D378"/>
    <w:rsid w:val="01F89A16"/>
    <w:rsid w:val="01F8F2C7"/>
    <w:rsid w:val="02597ED9"/>
    <w:rsid w:val="027C21D7"/>
    <w:rsid w:val="02C5A3AF"/>
    <w:rsid w:val="02D9C667"/>
    <w:rsid w:val="030C0FA2"/>
    <w:rsid w:val="0316A847"/>
    <w:rsid w:val="03560559"/>
    <w:rsid w:val="03B85995"/>
    <w:rsid w:val="03CA8FE1"/>
    <w:rsid w:val="03E1D264"/>
    <w:rsid w:val="03F7A173"/>
    <w:rsid w:val="046A4DBC"/>
    <w:rsid w:val="04707D44"/>
    <w:rsid w:val="04A29CB3"/>
    <w:rsid w:val="055AFF53"/>
    <w:rsid w:val="05756D13"/>
    <w:rsid w:val="05D76A74"/>
    <w:rsid w:val="05D9AED2"/>
    <w:rsid w:val="05DBFE80"/>
    <w:rsid w:val="05F161C2"/>
    <w:rsid w:val="0627E3A4"/>
    <w:rsid w:val="0633D094"/>
    <w:rsid w:val="06511B42"/>
    <w:rsid w:val="071518CB"/>
    <w:rsid w:val="0745D6E9"/>
    <w:rsid w:val="07786749"/>
    <w:rsid w:val="079B65C1"/>
    <w:rsid w:val="07AEB1B9"/>
    <w:rsid w:val="07C74BC2"/>
    <w:rsid w:val="0827E5B9"/>
    <w:rsid w:val="0831529A"/>
    <w:rsid w:val="08442BCE"/>
    <w:rsid w:val="085440AE"/>
    <w:rsid w:val="0864D696"/>
    <w:rsid w:val="0A164E7C"/>
    <w:rsid w:val="0A3D8EFF"/>
    <w:rsid w:val="0A4AF28E"/>
    <w:rsid w:val="0AA14468"/>
    <w:rsid w:val="0B022F41"/>
    <w:rsid w:val="0B728EE2"/>
    <w:rsid w:val="0B95A721"/>
    <w:rsid w:val="0C183A91"/>
    <w:rsid w:val="0C1D57BB"/>
    <w:rsid w:val="0C1D77BB"/>
    <w:rsid w:val="0C88ED59"/>
    <w:rsid w:val="0D1599A6"/>
    <w:rsid w:val="0D73CD7C"/>
    <w:rsid w:val="0DA1D420"/>
    <w:rsid w:val="0E79F737"/>
    <w:rsid w:val="0E9034B5"/>
    <w:rsid w:val="0EE17946"/>
    <w:rsid w:val="0EF773C1"/>
    <w:rsid w:val="0F0E062D"/>
    <w:rsid w:val="0F314956"/>
    <w:rsid w:val="10535AC3"/>
    <w:rsid w:val="1069BA28"/>
    <w:rsid w:val="10C960C5"/>
    <w:rsid w:val="10E9A358"/>
    <w:rsid w:val="110BAFB7"/>
    <w:rsid w:val="1130B9AC"/>
    <w:rsid w:val="115BC6EC"/>
    <w:rsid w:val="11747E7B"/>
    <w:rsid w:val="118678EE"/>
    <w:rsid w:val="1190F36F"/>
    <w:rsid w:val="126ACC6B"/>
    <w:rsid w:val="1285B130"/>
    <w:rsid w:val="1298230B"/>
    <w:rsid w:val="137EF671"/>
    <w:rsid w:val="1397E08B"/>
    <w:rsid w:val="13B92FE9"/>
    <w:rsid w:val="13BF8512"/>
    <w:rsid w:val="140A3E53"/>
    <w:rsid w:val="141A5E0B"/>
    <w:rsid w:val="1433C901"/>
    <w:rsid w:val="14392DAF"/>
    <w:rsid w:val="14D84C25"/>
    <w:rsid w:val="1523C036"/>
    <w:rsid w:val="157EF8EF"/>
    <w:rsid w:val="15E1747A"/>
    <w:rsid w:val="15ED64C8"/>
    <w:rsid w:val="16313E3F"/>
    <w:rsid w:val="1636EB56"/>
    <w:rsid w:val="166478CF"/>
    <w:rsid w:val="1692020E"/>
    <w:rsid w:val="16D40AA5"/>
    <w:rsid w:val="17EF6173"/>
    <w:rsid w:val="18B58072"/>
    <w:rsid w:val="19142AA8"/>
    <w:rsid w:val="19C56E2F"/>
    <w:rsid w:val="1A1FEEEE"/>
    <w:rsid w:val="1A4C2B3A"/>
    <w:rsid w:val="1A72AD3D"/>
    <w:rsid w:val="1A87697D"/>
    <w:rsid w:val="1A9AFB43"/>
    <w:rsid w:val="1AFA3FDF"/>
    <w:rsid w:val="1B45802E"/>
    <w:rsid w:val="1B7937A2"/>
    <w:rsid w:val="1B89A18E"/>
    <w:rsid w:val="1BEE36AE"/>
    <w:rsid w:val="1C3E2B88"/>
    <w:rsid w:val="1C8331D9"/>
    <w:rsid w:val="1CD10892"/>
    <w:rsid w:val="1CDD3E2B"/>
    <w:rsid w:val="1CE1BBFF"/>
    <w:rsid w:val="1CF78CE2"/>
    <w:rsid w:val="1D3BB549"/>
    <w:rsid w:val="1D461F01"/>
    <w:rsid w:val="1D530758"/>
    <w:rsid w:val="1E40F023"/>
    <w:rsid w:val="1EACF1F3"/>
    <w:rsid w:val="1F2C0B7B"/>
    <w:rsid w:val="1F434132"/>
    <w:rsid w:val="2037A18D"/>
    <w:rsid w:val="206E8A29"/>
    <w:rsid w:val="207CFE1F"/>
    <w:rsid w:val="20D80328"/>
    <w:rsid w:val="213649E0"/>
    <w:rsid w:val="216544D0"/>
    <w:rsid w:val="217142AF"/>
    <w:rsid w:val="21B126AB"/>
    <w:rsid w:val="21FF2128"/>
    <w:rsid w:val="220DD766"/>
    <w:rsid w:val="2256BD3B"/>
    <w:rsid w:val="228A2994"/>
    <w:rsid w:val="22A0DD2D"/>
    <w:rsid w:val="22AC08E9"/>
    <w:rsid w:val="22B3C5A5"/>
    <w:rsid w:val="2304D1D1"/>
    <w:rsid w:val="233BA9B1"/>
    <w:rsid w:val="2341E0C6"/>
    <w:rsid w:val="2378F63C"/>
    <w:rsid w:val="243C21C0"/>
    <w:rsid w:val="24457E57"/>
    <w:rsid w:val="248EA5B8"/>
    <w:rsid w:val="24C72335"/>
    <w:rsid w:val="24CD32DC"/>
    <w:rsid w:val="2502A775"/>
    <w:rsid w:val="255A267B"/>
    <w:rsid w:val="25CFE22E"/>
    <w:rsid w:val="265255D3"/>
    <w:rsid w:val="26AC6BBB"/>
    <w:rsid w:val="27538BFA"/>
    <w:rsid w:val="27CB7CC8"/>
    <w:rsid w:val="27D310AB"/>
    <w:rsid w:val="2834F355"/>
    <w:rsid w:val="2834F47F"/>
    <w:rsid w:val="28582AD3"/>
    <w:rsid w:val="28883EE9"/>
    <w:rsid w:val="28909476"/>
    <w:rsid w:val="28CACFA6"/>
    <w:rsid w:val="290A592A"/>
    <w:rsid w:val="291B8679"/>
    <w:rsid w:val="291E1CB3"/>
    <w:rsid w:val="29408604"/>
    <w:rsid w:val="29D6F874"/>
    <w:rsid w:val="29EA9458"/>
    <w:rsid w:val="2A55CF21"/>
    <w:rsid w:val="2A6E77A7"/>
    <w:rsid w:val="2ACE730F"/>
    <w:rsid w:val="2AD4A537"/>
    <w:rsid w:val="2AD933F2"/>
    <w:rsid w:val="2AEFDB2A"/>
    <w:rsid w:val="2B4C47FE"/>
    <w:rsid w:val="2B81D637"/>
    <w:rsid w:val="2BA96C62"/>
    <w:rsid w:val="2C2635CE"/>
    <w:rsid w:val="2C26F2EC"/>
    <w:rsid w:val="2C9D2766"/>
    <w:rsid w:val="2CD85815"/>
    <w:rsid w:val="2CEE350E"/>
    <w:rsid w:val="2CF2C292"/>
    <w:rsid w:val="2D120BF1"/>
    <w:rsid w:val="2D25C5EA"/>
    <w:rsid w:val="2D4E1A45"/>
    <w:rsid w:val="2DD8CE32"/>
    <w:rsid w:val="2E869117"/>
    <w:rsid w:val="2E8F888B"/>
    <w:rsid w:val="2EA562CD"/>
    <w:rsid w:val="2EC7D698"/>
    <w:rsid w:val="2F383691"/>
    <w:rsid w:val="2F885449"/>
    <w:rsid w:val="2FD09E7A"/>
    <w:rsid w:val="3004BE2E"/>
    <w:rsid w:val="30084065"/>
    <w:rsid w:val="301BC6EE"/>
    <w:rsid w:val="308EA1C8"/>
    <w:rsid w:val="30A89B64"/>
    <w:rsid w:val="311A8185"/>
    <w:rsid w:val="3128EC58"/>
    <w:rsid w:val="312E3DEA"/>
    <w:rsid w:val="315D9410"/>
    <w:rsid w:val="316A3784"/>
    <w:rsid w:val="317E199A"/>
    <w:rsid w:val="3195BDEB"/>
    <w:rsid w:val="31B30C5D"/>
    <w:rsid w:val="321CCA79"/>
    <w:rsid w:val="324CE74C"/>
    <w:rsid w:val="32D8395C"/>
    <w:rsid w:val="32EB8EED"/>
    <w:rsid w:val="3347B5DF"/>
    <w:rsid w:val="3365F1BF"/>
    <w:rsid w:val="33BEAE4E"/>
    <w:rsid w:val="33F9E4BE"/>
    <w:rsid w:val="34067B3B"/>
    <w:rsid w:val="342BDAB4"/>
    <w:rsid w:val="34361393"/>
    <w:rsid w:val="3464B3CE"/>
    <w:rsid w:val="34995669"/>
    <w:rsid w:val="3499CD7F"/>
    <w:rsid w:val="352A3648"/>
    <w:rsid w:val="353FEFB9"/>
    <w:rsid w:val="35B558BB"/>
    <w:rsid w:val="35CB582C"/>
    <w:rsid w:val="360E4ABD"/>
    <w:rsid w:val="36112037"/>
    <w:rsid w:val="36A97A78"/>
    <w:rsid w:val="36CC8453"/>
    <w:rsid w:val="36F0CE18"/>
    <w:rsid w:val="3709ED8B"/>
    <w:rsid w:val="3724F14B"/>
    <w:rsid w:val="3764E5AD"/>
    <w:rsid w:val="37997795"/>
    <w:rsid w:val="37E7D646"/>
    <w:rsid w:val="3810E473"/>
    <w:rsid w:val="3827F918"/>
    <w:rsid w:val="3847A6ED"/>
    <w:rsid w:val="388368C7"/>
    <w:rsid w:val="38D8AED6"/>
    <w:rsid w:val="38F064C0"/>
    <w:rsid w:val="39099B68"/>
    <w:rsid w:val="39573F15"/>
    <w:rsid w:val="399362FC"/>
    <w:rsid w:val="39C4D568"/>
    <w:rsid w:val="39F6D077"/>
    <w:rsid w:val="3A7647D4"/>
    <w:rsid w:val="3A7BAA8B"/>
    <w:rsid w:val="3BA68D6E"/>
    <w:rsid w:val="3BC9493E"/>
    <w:rsid w:val="3C4A2D4C"/>
    <w:rsid w:val="3C7A534D"/>
    <w:rsid w:val="3C868C2D"/>
    <w:rsid w:val="3C8A9DDC"/>
    <w:rsid w:val="3D26568B"/>
    <w:rsid w:val="3D2D171B"/>
    <w:rsid w:val="3D433623"/>
    <w:rsid w:val="3D8151FB"/>
    <w:rsid w:val="3DB58A3E"/>
    <w:rsid w:val="3DE21481"/>
    <w:rsid w:val="3E5596C1"/>
    <w:rsid w:val="3F10859E"/>
    <w:rsid w:val="3F389B9D"/>
    <w:rsid w:val="3F8F1C31"/>
    <w:rsid w:val="3F9C93E2"/>
    <w:rsid w:val="3FABFC3B"/>
    <w:rsid w:val="3FAFFCA0"/>
    <w:rsid w:val="4014B746"/>
    <w:rsid w:val="401597F9"/>
    <w:rsid w:val="405A8EBC"/>
    <w:rsid w:val="40704B53"/>
    <w:rsid w:val="4079963B"/>
    <w:rsid w:val="40D31277"/>
    <w:rsid w:val="40EE7F69"/>
    <w:rsid w:val="4156EE7D"/>
    <w:rsid w:val="415E8593"/>
    <w:rsid w:val="4194D99E"/>
    <w:rsid w:val="41EFCC90"/>
    <w:rsid w:val="42291615"/>
    <w:rsid w:val="42A43ECD"/>
    <w:rsid w:val="43097B3D"/>
    <w:rsid w:val="433B5BF9"/>
    <w:rsid w:val="434B0D13"/>
    <w:rsid w:val="44047102"/>
    <w:rsid w:val="440BB74A"/>
    <w:rsid w:val="4419C22B"/>
    <w:rsid w:val="44622F00"/>
    <w:rsid w:val="44B311FD"/>
    <w:rsid w:val="459D0484"/>
    <w:rsid w:val="45B0F30D"/>
    <w:rsid w:val="46811296"/>
    <w:rsid w:val="4697FAAB"/>
    <w:rsid w:val="46D226C7"/>
    <w:rsid w:val="46F7216A"/>
    <w:rsid w:val="4712CF8D"/>
    <w:rsid w:val="476E3787"/>
    <w:rsid w:val="477C8270"/>
    <w:rsid w:val="4782F7CD"/>
    <w:rsid w:val="47ADB08B"/>
    <w:rsid w:val="47AFD206"/>
    <w:rsid w:val="47D12B36"/>
    <w:rsid w:val="47E83034"/>
    <w:rsid w:val="47FF2887"/>
    <w:rsid w:val="48612D62"/>
    <w:rsid w:val="488DCE19"/>
    <w:rsid w:val="489F1438"/>
    <w:rsid w:val="494541A3"/>
    <w:rsid w:val="49619C53"/>
    <w:rsid w:val="498B533C"/>
    <w:rsid w:val="4999BDE2"/>
    <w:rsid w:val="49A9FFB1"/>
    <w:rsid w:val="49F03A8E"/>
    <w:rsid w:val="4A14CE08"/>
    <w:rsid w:val="4A233445"/>
    <w:rsid w:val="4A59BC87"/>
    <w:rsid w:val="4A71664B"/>
    <w:rsid w:val="4A73C6B8"/>
    <w:rsid w:val="4A8D88A3"/>
    <w:rsid w:val="4A93B555"/>
    <w:rsid w:val="4AE8FB95"/>
    <w:rsid w:val="4B687A6C"/>
    <w:rsid w:val="4B7B4664"/>
    <w:rsid w:val="4B8436FA"/>
    <w:rsid w:val="4BA701DF"/>
    <w:rsid w:val="4C53A20B"/>
    <w:rsid w:val="4C84B9BC"/>
    <w:rsid w:val="4C8E2821"/>
    <w:rsid w:val="4CA16A07"/>
    <w:rsid w:val="4D147326"/>
    <w:rsid w:val="4DDF81D0"/>
    <w:rsid w:val="4E2D2571"/>
    <w:rsid w:val="4F271912"/>
    <w:rsid w:val="4F5E18E8"/>
    <w:rsid w:val="4F714287"/>
    <w:rsid w:val="4F79F191"/>
    <w:rsid w:val="4FBD99B5"/>
    <w:rsid w:val="4FC629CD"/>
    <w:rsid w:val="4FE6E2C1"/>
    <w:rsid w:val="500A9080"/>
    <w:rsid w:val="500FAF81"/>
    <w:rsid w:val="50475B5E"/>
    <w:rsid w:val="50AE2789"/>
    <w:rsid w:val="50D093CC"/>
    <w:rsid w:val="50E773D1"/>
    <w:rsid w:val="51507E13"/>
    <w:rsid w:val="51CB0BD1"/>
    <w:rsid w:val="520DDB85"/>
    <w:rsid w:val="5254CAF0"/>
    <w:rsid w:val="52ED3F93"/>
    <w:rsid w:val="53D2D017"/>
    <w:rsid w:val="54167EF9"/>
    <w:rsid w:val="543BDB76"/>
    <w:rsid w:val="54557617"/>
    <w:rsid w:val="5457D44C"/>
    <w:rsid w:val="545F9B9C"/>
    <w:rsid w:val="547DBD3D"/>
    <w:rsid w:val="54964FB6"/>
    <w:rsid w:val="54E8D8FE"/>
    <w:rsid w:val="54F42F95"/>
    <w:rsid w:val="55249BDD"/>
    <w:rsid w:val="553BD0CD"/>
    <w:rsid w:val="555975B1"/>
    <w:rsid w:val="55A160D9"/>
    <w:rsid w:val="55B9F73B"/>
    <w:rsid w:val="562172EA"/>
    <w:rsid w:val="56A303A5"/>
    <w:rsid w:val="5751FC90"/>
    <w:rsid w:val="578B718E"/>
    <w:rsid w:val="5798D66B"/>
    <w:rsid w:val="579A8A5F"/>
    <w:rsid w:val="57BC1363"/>
    <w:rsid w:val="582FD234"/>
    <w:rsid w:val="58A6B73F"/>
    <w:rsid w:val="58A7C13C"/>
    <w:rsid w:val="58AA571A"/>
    <w:rsid w:val="5935ECD9"/>
    <w:rsid w:val="59BFBB01"/>
    <w:rsid w:val="59C2FD9F"/>
    <w:rsid w:val="5A45EF84"/>
    <w:rsid w:val="5AE0AD9A"/>
    <w:rsid w:val="5B21B8E1"/>
    <w:rsid w:val="5B5CF6CA"/>
    <w:rsid w:val="5B85436E"/>
    <w:rsid w:val="5C31E4CE"/>
    <w:rsid w:val="5C4C8C4B"/>
    <w:rsid w:val="5C778B93"/>
    <w:rsid w:val="5C7AF0CF"/>
    <w:rsid w:val="5CE5679D"/>
    <w:rsid w:val="5D2209D7"/>
    <w:rsid w:val="5D607D55"/>
    <w:rsid w:val="5D65F18C"/>
    <w:rsid w:val="5D668EF6"/>
    <w:rsid w:val="5D6F15FB"/>
    <w:rsid w:val="5DDE3538"/>
    <w:rsid w:val="5DF96B0A"/>
    <w:rsid w:val="5E336AF7"/>
    <w:rsid w:val="5E4566F7"/>
    <w:rsid w:val="5EADBCC9"/>
    <w:rsid w:val="5EBAD7D0"/>
    <w:rsid w:val="5EE38B1C"/>
    <w:rsid w:val="5EE60F6A"/>
    <w:rsid w:val="5EEBAABB"/>
    <w:rsid w:val="5EF997A2"/>
    <w:rsid w:val="5FB55221"/>
    <w:rsid w:val="5FD495F1"/>
    <w:rsid w:val="5FE87FC1"/>
    <w:rsid w:val="6047572A"/>
    <w:rsid w:val="608741E5"/>
    <w:rsid w:val="60DB92BE"/>
    <w:rsid w:val="61200169"/>
    <w:rsid w:val="612096AC"/>
    <w:rsid w:val="612F8F09"/>
    <w:rsid w:val="616472F5"/>
    <w:rsid w:val="618E87BB"/>
    <w:rsid w:val="61A75667"/>
    <w:rsid w:val="61B53D74"/>
    <w:rsid w:val="61DA72E5"/>
    <w:rsid w:val="622658B7"/>
    <w:rsid w:val="62851152"/>
    <w:rsid w:val="62B187BE"/>
    <w:rsid w:val="62C7D955"/>
    <w:rsid w:val="62C9FC2D"/>
    <w:rsid w:val="63551B32"/>
    <w:rsid w:val="637C2D9D"/>
    <w:rsid w:val="63A5D69D"/>
    <w:rsid w:val="63B35C3A"/>
    <w:rsid w:val="63F8A03E"/>
    <w:rsid w:val="6427BE65"/>
    <w:rsid w:val="65155E01"/>
    <w:rsid w:val="655BCC7A"/>
    <w:rsid w:val="6581F49F"/>
    <w:rsid w:val="661BBF21"/>
    <w:rsid w:val="6658B218"/>
    <w:rsid w:val="66CA0115"/>
    <w:rsid w:val="66CA7F90"/>
    <w:rsid w:val="66ECFF20"/>
    <w:rsid w:val="66F628A6"/>
    <w:rsid w:val="677B32B4"/>
    <w:rsid w:val="67BF0606"/>
    <w:rsid w:val="67E9553B"/>
    <w:rsid w:val="68124088"/>
    <w:rsid w:val="69127486"/>
    <w:rsid w:val="6A0472B2"/>
    <w:rsid w:val="6A23AB61"/>
    <w:rsid w:val="6A2A2FDA"/>
    <w:rsid w:val="6A2BD7B3"/>
    <w:rsid w:val="6A5EDF00"/>
    <w:rsid w:val="6A7695E8"/>
    <w:rsid w:val="6AAB048C"/>
    <w:rsid w:val="6AB3FE33"/>
    <w:rsid w:val="6B39596A"/>
    <w:rsid w:val="6B88630F"/>
    <w:rsid w:val="6C152F14"/>
    <w:rsid w:val="6C415272"/>
    <w:rsid w:val="6C8AFDAA"/>
    <w:rsid w:val="6C9D2AD7"/>
    <w:rsid w:val="6CA9785D"/>
    <w:rsid w:val="6CBF8C82"/>
    <w:rsid w:val="6CEE46F3"/>
    <w:rsid w:val="6D063EB1"/>
    <w:rsid w:val="6D7ED7C5"/>
    <w:rsid w:val="6D85BCD5"/>
    <w:rsid w:val="6DC8D820"/>
    <w:rsid w:val="6DC99C3B"/>
    <w:rsid w:val="6E4A9C6D"/>
    <w:rsid w:val="6E63055C"/>
    <w:rsid w:val="6EFCA575"/>
    <w:rsid w:val="6F36579D"/>
    <w:rsid w:val="6FA23539"/>
    <w:rsid w:val="702098C6"/>
    <w:rsid w:val="70218F83"/>
    <w:rsid w:val="704556A9"/>
    <w:rsid w:val="70A5BBBC"/>
    <w:rsid w:val="70D6AEB0"/>
    <w:rsid w:val="710A6B84"/>
    <w:rsid w:val="7172BD6C"/>
    <w:rsid w:val="71930795"/>
    <w:rsid w:val="71C3648F"/>
    <w:rsid w:val="71EC5443"/>
    <w:rsid w:val="71F48E25"/>
    <w:rsid w:val="71FFDDC1"/>
    <w:rsid w:val="723CF3F3"/>
    <w:rsid w:val="724A70D1"/>
    <w:rsid w:val="7263FD01"/>
    <w:rsid w:val="72794250"/>
    <w:rsid w:val="72C4609C"/>
    <w:rsid w:val="72C5782C"/>
    <w:rsid w:val="733D83BC"/>
    <w:rsid w:val="73585573"/>
    <w:rsid w:val="73D90671"/>
    <w:rsid w:val="7431D837"/>
    <w:rsid w:val="7449ED6B"/>
    <w:rsid w:val="74BB85DC"/>
    <w:rsid w:val="74C516D3"/>
    <w:rsid w:val="75331F18"/>
    <w:rsid w:val="754701CE"/>
    <w:rsid w:val="7575F84B"/>
    <w:rsid w:val="7600BA53"/>
    <w:rsid w:val="76560C4A"/>
    <w:rsid w:val="76764B3A"/>
    <w:rsid w:val="7688AD08"/>
    <w:rsid w:val="76A92A56"/>
    <w:rsid w:val="76D09ACA"/>
    <w:rsid w:val="76D0C60A"/>
    <w:rsid w:val="76FB254E"/>
    <w:rsid w:val="770893B4"/>
    <w:rsid w:val="772A4C59"/>
    <w:rsid w:val="775DD00A"/>
    <w:rsid w:val="777A9766"/>
    <w:rsid w:val="77E87B0E"/>
    <w:rsid w:val="784227E4"/>
    <w:rsid w:val="7843B00F"/>
    <w:rsid w:val="78A5ACB8"/>
    <w:rsid w:val="78BE2AEE"/>
    <w:rsid w:val="78C7ECBC"/>
    <w:rsid w:val="78FB8280"/>
    <w:rsid w:val="792483D3"/>
    <w:rsid w:val="795A97E1"/>
    <w:rsid w:val="795E63C4"/>
    <w:rsid w:val="7982CFD0"/>
    <w:rsid w:val="79E29F16"/>
    <w:rsid w:val="79F9F34B"/>
    <w:rsid w:val="7A2B447F"/>
    <w:rsid w:val="7A4D239B"/>
    <w:rsid w:val="7A608CE5"/>
    <w:rsid w:val="7B334D97"/>
    <w:rsid w:val="7B5D9380"/>
    <w:rsid w:val="7B6ADA04"/>
    <w:rsid w:val="7B746132"/>
    <w:rsid w:val="7BAF34AF"/>
    <w:rsid w:val="7BC41FE7"/>
    <w:rsid w:val="7BDEED7A"/>
    <w:rsid w:val="7BE9B8AF"/>
    <w:rsid w:val="7C0DD7FA"/>
    <w:rsid w:val="7C1138F0"/>
    <w:rsid w:val="7C1A553F"/>
    <w:rsid w:val="7C475598"/>
    <w:rsid w:val="7CC861D8"/>
    <w:rsid w:val="7D221779"/>
    <w:rsid w:val="7D42989F"/>
    <w:rsid w:val="7DF6F783"/>
    <w:rsid w:val="7E2041CB"/>
    <w:rsid w:val="7E89DBEF"/>
    <w:rsid w:val="7EB4087E"/>
    <w:rsid w:val="7F07AE48"/>
    <w:rsid w:val="7F37E1E0"/>
    <w:rsid w:val="7F65F61C"/>
    <w:rsid w:val="7FDFD618"/>
    <w:rsid w:val="7FE80FB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69D528A"/>
  <w15:chartTrackingRefBased/>
  <w15:docId w15:val="{4039BE10-C132-4C62-ADBB-4B6C1E1E6C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0998"/>
    <w:pPr>
      <w:spacing w:after="200" w:line="276" w:lineRule="auto"/>
    </w:pPr>
    <w:rPr>
      <w:rFonts w:ascii="Calibri" w:eastAsia="Calibri" w:hAnsi="Calibri" w:cs="Times New Roman"/>
      <w:kern w:val="0"/>
      <w:lang w:val="es-ES_tradnl"/>
      <w14:ligatures w14:val="none"/>
    </w:rPr>
  </w:style>
  <w:style w:type="paragraph" w:styleId="Ttulo1">
    <w:name w:val="heading 1"/>
    <w:basedOn w:val="Normal"/>
    <w:next w:val="Normal"/>
    <w:link w:val="Ttulo1Car"/>
    <w:uiPriority w:val="9"/>
    <w:qFormat/>
    <w:rsid w:val="00D40D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D40D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D40DE4"/>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40DE4"/>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40DE4"/>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40DE4"/>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40DE4"/>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40DE4"/>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40DE4"/>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40DE4"/>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D40DE4"/>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D40DE4"/>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D40DE4"/>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D40DE4"/>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D40DE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40DE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40DE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40DE4"/>
    <w:rPr>
      <w:rFonts w:eastAsiaTheme="majorEastAsia" w:cstheme="majorBidi"/>
      <w:color w:val="272727" w:themeColor="text1" w:themeTint="D8"/>
    </w:rPr>
  </w:style>
  <w:style w:type="paragraph" w:styleId="Ttulo">
    <w:name w:val="Title"/>
    <w:basedOn w:val="Normal"/>
    <w:next w:val="Normal"/>
    <w:link w:val="TtuloCar"/>
    <w:uiPriority w:val="10"/>
    <w:qFormat/>
    <w:rsid w:val="00D40D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40DE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40DE4"/>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40DE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40DE4"/>
    <w:pPr>
      <w:spacing w:before="160"/>
      <w:jc w:val="center"/>
    </w:pPr>
    <w:rPr>
      <w:i/>
      <w:iCs/>
      <w:color w:val="404040" w:themeColor="text1" w:themeTint="BF"/>
    </w:rPr>
  </w:style>
  <w:style w:type="character" w:customStyle="1" w:styleId="CitaCar">
    <w:name w:val="Cita Car"/>
    <w:basedOn w:val="Fuentedeprrafopredeter"/>
    <w:link w:val="Cita"/>
    <w:uiPriority w:val="29"/>
    <w:rsid w:val="00D40DE4"/>
    <w:rPr>
      <w:i/>
      <w:iCs/>
      <w:color w:val="404040" w:themeColor="text1" w:themeTint="BF"/>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rsid w:val="00D40DE4"/>
    <w:pPr>
      <w:ind w:left="720"/>
      <w:contextualSpacing/>
    </w:pPr>
  </w:style>
  <w:style w:type="character" w:styleId="nfasisintenso">
    <w:name w:val="Intense Emphasis"/>
    <w:basedOn w:val="Fuentedeprrafopredeter"/>
    <w:uiPriority w:val="21"/>
    <w:qFormat/>
    <w:rsid w:val="00D40DE4"/>
    <w:rPr>
      <w:i/>
      <w:iCs/>
      <w:color w:val="0F4761" w:themeColor="accent1" w:themeShade="BF"/>
    </w:rPr>
  </w:style>
  <w:style w:type="paragraph" w:styleId="Citadestacada">
    <w:name w:val="Intense Quote"/>
    <w:basedOn w:val="Normal"/>
    <w:next w:val="Normal"/>
    <w:link w:val="CitadestacadaCar"/>
    <w:uiPriority w:val="30"/>
    <w:qFormat/>
    <w:rsid w:val="00D40D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D40DE4"/>
    <w:rPr>
      <w:i/>
      <w:iCs/>
      <w:color w:val="0F4761" w:themeColor="accent1" w:themeShade="BF"/>
    </w:rPr>
  </w:style>
  <w:style w:type="character" w:styleId="Referenciaintensa">
    <w:name w:val="Intense Reference"/>
    <w:basedOn w:val="Fuentedeprrafopredeter"/>
    <w:uiPriority w:val="32"/>
    <w:qFormat/>
    <w:rsid w:val="00D40DE4"/>
    <w:rPr>
      <w:b/>
      <w:bCs/>
      <w:smallCaps/>
      <w:color w:val="0F4761" w:themeColor="accent1" w:themeShade="BF"/>
      <w:spacing w:val="5"/>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D40DE4"/>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D40DE4"/>
    <w:rPr>
      <w:rFonts w:ascii="Calibri" w:eastAsia="Calibri" w:hAnsi="Calibri" w:cs="Times New Roman"/>
      <w:kern w:val="0"/>
      <w:sz w:val="20"/>
      <w:szCs w:val="20"/>
      <w14:ligatures w14:val="none"/>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sid w:val="00D40DE4"/>
    <w:rPr>
      <w:vertAlign w:val="superscript"/>
    </w:rPr>
  </w:style>
  <w:style w:type="paragraph" w:styleId="Sinespaciado">
    <w:name w:val="No Spacing"/>
    <w:link w:val="SinespaciadoCar"/>
    <w:uiPriority w:val="1"/>
    <w:qFormat/>
    <w:rsid w:val="00D40DE4"/>
    <w:pPr>
      <w:spacing w:after="0" w:line="360" w:lineRule="auto"/>
      <w:jc w:val="both"/>
    </w:pPr>
    <w:rPr>
      <w:rFonts w:ascii="Arial" w:hAnsi="Arial" w:cs="Arial"/>
      <w:kern w:val="0"/>
      <w:sz w:val="28"/>
      <w:szCs w:val="28"/>
      <w14:ligatures w14:val="none"/>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D40DE4"/>
    <w:pPr>
      <w:spacing w:after="0" w:line="240" w:lineRule="auto"/>
      <w:jc w:val="both"/>
    </w:pPr>
    <w:rPr>
      <w:rFonts w:asciiTheme="minorHAnsi" w:eastAsiaTheme="minorHAnsi" w:hAnsiTheme="minorHAnsi" w:cstheme="minorBidi"/>
      <w:kern w:val="2"/>
      <w:vertAlign w:val="superscript"/>
      <w14:ligatures w14:val="standardContextual"/>
    </w:rPr>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34"/>
    <w:qFormat/>
    <w:locked/>
    <w:rsid w:val="00D40DE4"/>
  </w:style>
  <w:style w:type="paragraph" w:styleId="Encabezado">
    <w:name w:val="header"/>
    <w:basedOn w:val="Normal"/>
    <w:link w:val="EncabezadoCar"/>
    <w:uiPriority w:val="99"/>
    <w:unhideWhenUsed/>
    <w:rsid w:val="001A131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A1315"/>
    <w:rPr>
      <w:rFonts w:ascii="Calibri" w:eastAsia="Calibri" w:hAnsi="Calibri" w:cs="Times New Roman"/>
      <w:kern w:val="0"/>
      <w14:ligatures w14:val="none"/>
    </w:rPr>
  </w:style>
  <w:style w:type="paragraph" w:styleId="Piedepgina">
    <w:name w:val="footer"/>
    <w:basedOn w:val="Normal"/>
    <w:link w:val="PiedepginaCar"/>
    <w:uiPriority w:val="99"/>
    <w:unhideWhenUsed/>
    <w:rsid w:val="001A131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A1315"/>
    <w:rPr>
      <w:rFonts w:ascii="Calibri" w:eastAsia="Calibri" w:hAnsi="Calibri" w:cs="Times New Roman"/>
      <w:kern w:val="0"/>
      <w14:ligatures w14:val="none"/>
    </w:rPr>
  </w:style>
  <w:style w:type="paragraph" w:styleId="NormalWeb">
    <w:name w:val="Normal (Web)"/>
    <w:aliases w:val="Normal (Web) Car1,Normal (Web) Car Car,Normal (Web) Car Car Car Car Car Car,Normal (Web) Car1 Car Car,Normal (Web) Car Car Car Car Car Car Car Car Car Car,Normal (Web) Car Car Car Car,Car Car Car Car,Car Car Car, Car Car Car,Car C,C,1"/>
    <w:basedOn w:val="Normal"/>
    <w:link w:val="NormalWebCar"/>
    <w:uiPriority w:val="99"/>
    <w:unhideWhenUsed/>
    <w:qFormat/>
    <w:rsid w:val="00464B23"/>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464B23"/>
    <w:rPr>
      <w:rFonts w:ascii="Times New Roman" w:eastAsia="Times New Roman" w:hAnsi="Times New Roman" w:cs="Times New Roman"/>
      <w:kern w:val="0"/>
      <w:sz w:val="24"/>
      <w:szCs w:val="24"/>
      <w:lang w:eastAsia="es-MX"/>
      <w14:ligatures w14:val="none"/>
    </w:rPr>
  </w:style>
  <w:style w:type="character" w:styleId="Hipervnculo">
    <w:name w:val="Hyperlink"/>
    <w:basedOn w:val="Fuentedeprrafopredeter"/>
    <w:uiPriority w:val="99"/>
    <w:unhideWhenUsed/>
    <w:rsid w:val="00775BB9"/>
    <w:rPr>
      <w:color w:val="467886" w:themeColor="hyperlink"/>
      <w:u w:val="single"/>
    </w:rPr>
  </w:style>
  <w:style w:type="character" w:styleId="Refdecomentario">
    <w:name w:val="annotation reference"/>
    <w:basedOn w:val="Fuentedeprrafopredeter"/>
    <w:uiPriority w:val="99"/>
    <w:semiHidden/>
    <w:unhideWhenUsed/>
    <w:rsid w:val="001456DF"/>
    <w:rPr>
      <w:sz w:val="16"/>
      <w:szCs w:val="16"/>
    </w:rPr>
  </w:style>
  <w:style w:type="paragraph" w:styleId="Textocomentario">
    <w:name w:val="annotation text"/>
    <w:basedOn w:val="Normal"/>
    <w:link w:val="TextocomentarioCar"/>
    <w:uiPriority w:val="99"/>
    <w:semiHidden/>
    <w:unhideWhenUsed/>
    <w:rsid w:val="001456D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1456DF"/>
    <w:rPr>
      <w:rFonts w:ascii="Calibri" w:eastAsia="Calibri" w:hAnsi="Calibri" w:cs="Times New Roman"/>
      <w:kern w:val="0"/>
      <w:sz w:val="20"/>
      <w:szCs w:val="20"/>
      <w14:ligatures w14:val="none"/>
    </w:rPr>
  </w:style>
  <w:style w:type="paragraph" w:styleId="Asuntodelcomentario">
    <w:name w:val="annotation subject"/>
    <w:basedOn w:val="Textocomentario"/>
    <w:next w:val="Textocomentario"/>
    <w:link w:val="AsuntodelcomentarioCar"/>
    <w:uiPriority w:val="99"/>
    <w:semiHidden/>
    <w:unhideWhenUsed/>
    <w:rsid w:val="001456DF"/>
    <w:rPr>
      <w:b/>
      <w:bCs/>
    </w:rPr>
  </w:style>
  <w:style w:type="character" w:customStyle="1" w:styleId="AsuntodelcomentarioCar">
    <w:name w:val="Asunto del comentario Car"/>
    <w:basedOn w:val="TextocomentarioCar"/>
    <w:link w:val="Asuntodelcomentario"/>
    <w:uiPriority w:val="99"/>
    <w:semiHidden/>
    <w:rsid w:val="001456DF"/>
    <w:rPr>
      <w:rFonts w:ascii="Calibri" w:eastAsia="Calibri" w:hAnsi="Calibri" w:cs="Times New Roman"/>
      <w:b/>
      <w:bCs/>
      <w:kern w:val="0"/>
      <w:sz w:val="20"/>
      <w:szCs w:val="20"/>
      <w14:ligatures w14:val="none"/>
    </w:rPr>
  </w:style>
  <w:style w:type="table" w:styleId="Tablaconcuadrcula">
    <w:name w:val="Table Grid"/>
    <w:basedOn w:val="Tablanormal"/>
    <w:uiPriority w:val="39"/>
    <w:rsid w:val="00B036E6"/>
    <w:pPr>
      <w:spacing w:after="0" w:line="240" w:lineRule="auto"/>
    </w:pPr>
    <w:rPr>
      <w:rFonts w:ascii="Times New Roman" w:eastAsia="Times New Roman" w:hAnsi="Times New Roman" w:cs="Times New Roman"/>
      <w:kern w:val="0"/>
      <w:sz w:val="20"/>
      <w:szCs w:val="20"/>
      <w:lang w:val="es-ES" w:eastAsia="es-MX"/>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oscura-nfasis31">
    <w:name w:val="Tabla con cuadrícula 5 oscura - Énfasis 31"/>
    <w:basedOn w:val="Tablanormal"/>
    <w:next w:val="Tablaconcuadrcula5oscura-nfasis3"/>
    <w:uiPriority w:val="50"/>
    <w:rsid w:val="00B1784D"/>
    <w:pPr>
      <w:spacing w:after="0" w:line="240" w:lineRule="auto"/>
    </w:pPr>
    <w:rPr>
      <w:kern w:val="0"/>
      <w14:ligatures w14:val="none"/>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DEDED"/>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A5A5A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A5A5A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A5A5A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A5A5A5"/>
      </w:tcPr>
    </w:tblStylePr>
    <w:tblStylePr w:type="band1Vert">
      <w:tblPr/>
      <w:tcPr>
        <w:shd w:val="clear" w:color="auto" w:fill="DBDBDB"/>
      </w:tcPr>
    </w:tblStylePr>
    <w:tblStylePr w:type="band1Horz">
      <w:tblPr/>
      <w:tcPr>
        <w:shd w:val="clear" w:color="auto" w:fill="DBDBDB"/>
      </w:tcPr>
    </w:tblStylePr>
  </w:style>
  <w:style w:type="table" w:styleId="Tablaconcuadrcula5oscura-nfasis3">
    <w:name w:val="Grid Table 5 Dark Accent 3"/>
    <w:basedOn w:val="Tablanormal"/>
    <w:uiPriority w:val="50"/>
    <w:rsid w:val="00B1784D"/>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F0C7"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96B24"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96B24"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96B24"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96B24" w:themeFill="accent3"/>
      </w:tcPr>
    </w:tblStylePr>
    <w:tblStylePr w:type="band1Vert">
      <w:tblPr/>
      <w:tcPr>
        <w:shd w:val="clear" w:color="auto" w:fill="84E290" w:themeFill="accent3" w:themeFillTint="66"/>
      </w:tcPr>
    </w:tblStylePr>
    <w:tblStylePr w:type="band1Horz">
      <w:tblPr/>
      <w:tcPr>
        <w:shd w:val="clear" w:color="auto" w:fill="84E290" w:themeFill="accent3" w:themeFillTint="66"/>
      </w:tcPr>
    </w:tblStylePr>
  </w:style>
  <w:style w:type="paragraph" w:styleId="Textoindependiente">
    <w:name w:val="Body Text"/>
    <w:basedOn w:val="Normal"/>
    <w:link w:val="TextoindependienteCar"/>
    <w:uiPriority w:val="99"/>
    <w:unhideWhenUsed/>
    <w:rsid w:val="0002128F"/>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basedOn w:val="Fuentedeprrafopredeter"/>
    <w:link w:val="Textoindependiente"/>
    <w:uiPriority w:val="99"/>
    <w:rsid w:val="0002128F"/>
    <w:rPr>
      <w:rFonts w:ascii="Times New Roman" w:eastAsia="Times New Roman" w:hAnsi="Times New Roman" w:cs="Times New Roman"/>
      <w:kern w:val="0"/>
      <w:sz w:val="24"/>
      <w:szCs w:val="24"/>
      <w:lang w:val="es-ES" w:eastAsia="es-ES"/>
      <w14:ligatures w14:val="none"/>
    </w:rPr>
  </w:style>
  <w:style w:type="paragraph" w:styleId="Sangradetextonormal">
    <w:name w:val="Body Text Indent"/>
    <w:basedOn w:val="Normal"/>
    <w:link w:val="SangradetextonormalCar"/>
    <w:uiPriority w:val="99"/>
    <w:semiHidden/>
    <w:unhideWhenUsed/>
    <w:rsid w:val="0074130F"/>
    <w:pPr>
      <w:spacing w:after="120"/>
      <w:ind w:left="283"/>
    </w:pPr>
  </w:style>
  <w:style w:type="character" w:customStyle="1" w:styleId="SangradetextonormalCar">
    <w:name w:val="Sangría de texto normal Car"/>
    <w:basedOn w:val="Fuentedeprrafopredeter"/>
    <w:link w:val="Sangradetextonormal"/>
    <w:uiPriority w:val="99"/>
    <w:semiHidden/>
    <w:rsid w:val="0074130F"/>
    <w:rPr>
      <w:rFonts w:ascii="Calibri" w:eastAsia="Calibri" w:hAnsi="Calibri" w:cs="Times New Roman"/>
      <w:kern w:val="0"/>
      <w14:ligatures w14:val="none"/>
    </w:rPr>
  </w:style>
  <w:style w:type="paragraph" w:customStyle="1" w:styleId="paragraph">
    <w:name w:val="paragraph"/>
    <w:basedOn w:val="Normal"/>
    <w:rsid w:val="00C12ADE"/>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SinespaciadoCar">
    <w:name w:val="Sin espaciado Car"/>
    <w:basedOn w:val="Fuentedeprrafopredeter"/>
    <w:link w:val="Sinespaciado"/>
    <w:uiPriority w:val="1"/>
    <w:rsid w:val="00672A23"/>
    <w:rPr>
      <w:rFonts w:ascii="Arial" w:hAnsi="Arial" w:cs="Arial"/>
      <w:kern w:val="0"/>
      <w:sz w:val="28"/>
      <w:szCs w:val="28"/>
      <w14:ligatures w14:val="none"/>
    </w:rPr>
  </w:style>
  <w:style w:type="character" w:styleId="Mencinsinresolver">
    <w:name w:val="Unresolved Mention"/>
    <w:basedOn w:val="Fuentedeprrafopredeter"/>
    <w:uiPriority w:val="99"/>
    <w:semiHidden/>
    <w:unhideWhenUsed/>
    <w:rsid w:val="00CD7ED8"/>
    <w:rPr>
      <w:color w:val="605E5C"/>
      <w:shd w:val="clear" w:color="auto" w:fill="E1DFDD"/>
    </w:rPr>
  </w:style>
  <w:style w:type="paragraph" w:customStyle="1" w:styleId="p1">
    <w:name w:val="p1"/>
    <w:basedOn w:val="Normal"/>
    <w:rsid w:val="007F6167"/>
    <w:pPr>
      <w:spacing w:before="100" w:beforeAutospacing="1" w:after="100" w:afterAutospacing="1" w:line="240" w:lineRule="auto"/>
    </w:pPr>
    <w:rPr>
      <w:rFonts w:ascii="Times New Roman" w:eastAsiaTheme="minorEastAsia" w:hAnsi="Times New Roman"/>
      <w:sz w:val="24"/>
      <w:szCs w:val="24"/>
      <w:lang w:val="es-MX" w:eastAsia="es-MX"/>
    </w:rPr>
  </w:style>
  <w:style w:type="character" w:customStyle="1" w:styleId="s1">
    <w:name w:val="s1"/>
    <w:basedOn w:val="Fuentedeprrafopredeter"/>
    <w:rsid w:val="007F6167"/>
  </w:style>
  <w:style w:type="character" w:customStyle="1" w:styleId="s2">
    <w:name w:val="s2"/>
    <w:basedOn w:val="Fuentedeprrafopredeter"/>
    <w:rsid w:val="007F6167"/>
  </w:style>
  <w:style w:type="character" w:customStyle="1" w:styleId="s3">
    <w:name w:val="s3"/>
    <w:basedOn w:val="Fuentedeprrafopredeter"/>
    <w:rsid w:val="007F6167"/>
  </w:style>
  <w:style w:type="character" w:styleId="Fuerte">
    <w:name w:val="Strong"/>
    <w:basedOn w:val="Fuentedeprrafopredeter"/>
    <w:uiPriority w:val="22"/>
    <w:qFormat/>
    <w:rsid w:val="00096C80"/>
    <w:rPr>
      <w:b/>
      <w:bCs/>
    </w:rPr>
  </w:style>
  <w:style w:type="character" w:customStyle="1" w:styleId="bold">
    <w:name w:val="bold"/>
    <w:basedOn w:val="Fuentedeprrafopredeter"/>
    <w:rsid w:val="00255F3C"/>
  </w:style>
  <w:style w:type="paragraph" w:styleId="Revisin">
    <w:name w:val="Revision"/>
    <w:hidden/>
    <w:uiPriority w:val="99"/>
    <w:semiHidden/>
    <w:rsid w:val="005905C1"/>
    <w:pPr>
      <w:spacing w:after="0" w:line="240" w:lineRule="auto"/>
    </w:pPr>
    <w:rPr>
      <w:rFonts w:ascii="Calibri" w:eastAsia="Calibri" w:hAnsi="Calibri" w:cs="Times New Roman"/>
      <w:kern w:val="0"/>
      <w:lang w:val="es-ES_tradnl"/>
      <w14:ligatures w14:val="none"/>
    </w:rPr>
  </w:style>
  <w:style w:type="character" w:customStyle="1" w:styleId="normaltextrun">
    <w:name w:val="normaltextrun"/>
    <w:basedOn w:val="Fuentedeprrafopredeter"/>
    <w:rsid w:val="00D537A0"/>
  </w:style>
  <w:style w:type="character" w:customStyle="1" w:styleId="eop">
    <w:name w:val="eop"/>
    <w:basedOn w:val="Fuentedeprrafopredeter"/>
    <w:rsid w:val="00D537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838664">
      <w:bodyDiv w:val="1"/>
      <w:marLeft w:val="0"/>
      <w:marRight w:val="0"/>
      <w:marTop w:val="0"/>
      <w:marBottom w:val="0"/>
      <w:divBdr>
        <w:top w:val="none" w:sz="0" w:space="0" w:color="auto"/>
        <w:left w:val="none" w:sz="0" w:space="0" w:color="auto"/>
        <w:bottom w:val="none" w:sz="0" w:space="0" w:color="auto"/>
        <w:right w:val="none" w:sz="0" w:space="0" w:color="auto"/>
      </w:divBdr>
    </w:div>
    <w:div w:id="231087005">
      <w:bodyDiv w:val="1"/>
      <w:marLeft w:val="0"/>
      <w:marRight w:val="0"/>
      <w:marTop w:val="0"/>
      <w:marBottom w:val="0"/>
      <w:divBdr>
        <w:top w:val="none" w:sz="0" w:space="0" w:color="auto"/>
        <w:left w:val="none" w:sz="0" w:space="0" w:color="auto"/>
        <w:bottom w:val="none" w:sz="0" w:space="0" w:color="auto"/>
        <w:right w:val="none" w:sz="0" w:space="0" w:color="auto"/>
      </w:divBdr>
    </w:div>
    <w:div w:id="384528128">
      <w:bodyDiv w:val="1"/>
      <w:marLeft w:val="0"/>
      <w:marRight w:val="0"/>
      <w:marTop w:val="0"/>
      <w:marBottom w:val="0"/>
      <w:divBdr>
        <w:top w:val="none" w:sz="0" w:space="0" w:color="auto"/>
        <w:left w:val="none" w:sz="0" w:space="0" w:color="auto"/>
        <w:bottom w:val="none" w:sz="0" w:space="0" w:color="auto"/>
        <w:right w:val="none" w:sz="0" w:space="0" w:color="auto"/>
      </w:divBdr>
    </w:div>
    <w:div w:id="643004778">
      <w:bodyDiv w:val="1"/>
      <w:marLeft w:val="0"/>
      <w:marRight w:val="0"/>
      <w:marTop w:val="0"/>
      <w:marBottom w:val="0"/>
      <w:divBdr>
        <w:top w:val="none" w:sz="0" w:space="0" w:color="auto"/>
        <w:left w:val="none" w:sz="0" w:space="0" w:color="auto"/>
        <w:bottom w:val="none" w:sz="0" w:space="0" w:color="auto"/>
        <w:right w:val="none" w:sz="0" w:space="0" w:color="auto"/>
      </w:divBdr>
    </w:div>
    <w:div w:id="676344781">
      <w:bodyDiv w:val="1"/>
      <w:marLeft w:val="0"/>
      <w:marRight w:val="0"/>
      <w:marTop w:val="0"/>
      <w:marBottom w:val="0"/>
      <w:divBdr>
        <w:top w:val="none" w:sz="0" w:space="0" w:color="auto"/>
        <w:left w:val="none" w:sz="0" w:space="0" w:color="auto"/>
        <w:bottom w:val="none" w:sz="0" w:space="0" w:color="auto"/>
        <w:right w:val="none" w:sz="0" w:space="0" w:color="auto"/>
      </w:divBdr>
    </w:div>
    <w:div w:id="710812546">
      <w:bodyDiv w:val="1"/>
      <w:marLeft w:val="0"/>
      <w:marRight w:val="0"/>
      <w:marTop w:val="0"/>
      <w:marBottom w:val="0"/>
      <w:divBdr>
        <w:top w:val="none" w:sz="0" w:space="0" w:color="auto"/>
        <w:left w:val="none" w:sz="0" w:space="0" w:color="auto"/>
        <w:bottom w:val="none" w:sz="0" w:space="0" w:color="auto"/>
        <w:right w:val="none" w:sz="0" w:space="0" w:color="auto"/>
      </w:divBdr>
    </w:div>
    <w:div w:id="833842577">
      <w:bodyDiv w:val="1"/>
      <w:marLeft w:val="0"/>
      <w:marRight w:val="0"/>
      <w:marTop w:val="0"/>
      <w:marBottom w:val="0"/>
      <w:divBdr>
        <w:top w:val="none" w:sz="0" w:space="0" w:color="auto"/>
        <w:left w:val="none" w:sz="0" w:space="0" w:color="auto"/>
        <w:bottom w:val="none" w:sz="0" w:space="0" w:color="auto"/>
        <w:right w:val="none" w:sz="0" w:space="0" w:color="auto"/>
      </w:divBdr>
    </w:div>
    <w:div w:id="919753320">
      <w:bodyDiv w:val="1"/>
      <w:marLeft w:val="0"/>
      <w:marRight w:val="0"/>
      <w:marTop w:val="0"/>
      <w:marBottom w:val="0"/>
      <w:divBdr>
        <w:top w:val="none" w:sz="0" w:space="0" w:color="auto"/>
        <w:left w:val="none" w:sz="0" w:space="0" w:color="auto"/>
        <w:bottom w:val="none" w:sz="0" w:space="0" w:color="auto"/>
        <w:right w:val="none" w:sz="0" w:space="0" w:color="auto"/>
      </w:divBdr>
    </w:div>
    <w:div w:id="983852222">
      <w:bodyDiv w:val="1"/>
      <w:marLeft w:val="0"/>
      <w:marRight w:val="0"/>
      <w:marTop w:val="0"/>
      <w:marBottom w:val="0"/>
      <w:divBdr>
        <w:top w:val="none" w:sz="0" w:space="0" w:color="auto"/>
        <w:left w:val="none" w:sz="0" w:space="0" w:color="auto"/>
        <w:bottom w:val="none" w:sz="0" w:space="0" w:color="auto"/>
        <w:right w:val="none" w:sz="0" w:space="0" w:color="auto"/>
      </w:divBdr>
    </w:div>
    <w:div w:id="1003818247">
      <w:bodyDiv w:val="1"/>
      <w:marLeft w:val="0"/>
      <w:marRight w:val="0"/>
      <w:marTop w:val="0"/>
      <w:marBottom w:val="0"/>
      <w:divBdr>
        <w:top w:val="none" w:sz="0" w:space="0" w:color="auto"/>
        <w:left w:val="none" w:sz="0" w:space="0" w:color="auto"/>
        <w:bottom w:val="none" w:sz="0" w:space="0" w:color="auto"/>
        <w:right w:val="none" w:sz="0" w:space="0" w:color="auto"/>
      </w:divBdr>
    </w:div>
    <w:div w:id="1333295236">
      <w:bodyDiv w:val="1"/>
      <w:marLeft w:val="0"/>
      <w:marRight w:val="0"/>
      <w:marTop w:val="0"/>
      <w:marBottom w:val="0"/>
      <w:divBdr>
        <w:top w:val="none" w:sz="0" w:space="0" w:color="auto"/>
        <w:left w:val="none" w:sz="0" w:space="0" w:color="auto"/>
        <w:bottom w:val="none" w:sz="0" w:space="0" w:color="auto"/>
        <w:right w:val="none" w:sz="0" w:space="0" w:color="auto"/>
      </w:divBdr>
    </w:div>
    <w:div w:id="1380201080">
      <w:bodyDiv w:val="1"/>
      <w:marLeft w:val="0"/>
      <w:marRight w:val="0"/>
      <w:marTop w:val="0"/>
      <w:marBottom w:val="0"/>
      <w:divBdr>
        <w:top w:val="none" w:sz="0" w:space="0" w:color="auto"/>
        <w:left w:val="none" w:sz="0" w:space="0" w:color="auto"/>
        <w:bottom w:val="none" w:sz="0" w:space="0" w:color="auto"/>
        <w:right w:val="none" w:sz="0" w:space="0" w:color="auto"/>
      </w:divBdr>
    </w:div>
    <w:div w:id="1485051705">
      <w:bodyDiv w:val="1"/>
      <w:marLeft w:val="0"/>
      <w:marRight w:val="0"/>
      <w:marTop w:val="0"/>
      <w:marBottom w:val="0"/>
      <w:divBdr>
        <w:top w:val="none" w:sz="0" w:space="0" w:color="auto"/>
        <w:left w:val="none" w:sz="0" w:space="0" w:color="auto"/>
        <w:bottom w:val="none" w:sz="0" w:space="0" w:color="auto"/>
        <w:right w:val="none" w:sz="0" w:space="0" w:color="auto"/>
      </w:divBdr>
    </w:div>
    <w:div w:id="1531147409">
      <w:bodyDiv w:val="1"/>
      <w:marLeft w:val="0"/>
      <w:marRight w:val="0"/>
      <w:marTop w:val="0"/>
      <w:marBottom w:val="0"/>
      <w:divBdr>
        <w:top w:val="none" w:sz="0" w:space="0" w:color="auto"/>
        <w:left w:val="none" w:sz="0" w:space="0" w:color="auto"/>
        <w:bottom w:val="none" w:sz="0" w:space="0" w:color="auto"/>
        <w:right w:val="none" w:sz="0" w:space="0" w:color="auto"/>
      </w:divBdr>
    </w:div>
    <w:div w:id="1558394484">
      <w:bodyDiv w:val="1"/>
      <w:marLeft w:val="0"/>
      <w:marRight w:val="0"/>
      <w:marTop w:val="0"/>
      <w:marBottom w:val="0"/>
      <w:divBdr>
        <w:top w:val="none" w:sz="0" w:space="0" w:color="auto"/>
        <w:left w:val="none" w:sz="0" w:space="0" w:color="auto"/>
        <w:bottom w:val="none" w:sz="0" w:space="0" w:color="auto"/>
        <w:right w:val="none" w:sz="0" w:space="0" w:color="auto"/>
      </w:divBdr>
    </w:div>
    <w:div w:id="1580820843">
      <w:bodyDiv w:val="1"/>
      <w:marLeft w:val="0"/>
      <w:marRight w:val="0"/>
      <w:marTop w:val="0"/>
      <w:marBottom w:val="0"/>
      <w:divBdr>
        <w:top w:val="none" w:sz="0" w:space="0" w:color="auto"/>
        <w:left w:val="none" w:sz="0" w:space="0" w:color="auto"/>
        <w:bottom w:val="none" w:sz="0" w:space="0" w:color="auto"/>
        <w:right w:val="none" w:sz="0" w:space="0" w:color="auto"/>
      </w:divBdr>
    </w:div>
    <w:div w:id="1666321607">
      <w:bodyDiv w:val="1"/>
      <w:marLeft w:val="0"/>
      <w:marRight w:val="0"/>
      <w:marTop w:val="0"/>
      <w:marBottom w:val="0"/>
      <w:divBdr>
        <w:top w:val="none" w:sz="0" w:space="0" w:color="auto"/>
        <w:left w:val="none" w:sz="0" w:space="0" w:color="auto"/>
        <w:bottom w:val="none" w:sz="0" w:space="0" w:color="auto"/>
        <w:right w:val="none" w:sz="0" w:space="0" w:color="auto"/>
      </w:divBdr>
    </w:div>
    <w:div w:id="1833526482">
      <w:bodyDiv w:val="1"/>
      <w:marLeft w:val="0"/>
      <w:marRight w:val="0"/>
      <w:marTop w:val="0"/>
      <w:marBottom w:val="0"/>
      <w:divBdr>
        <w:top w:val="none" w:sz="0" w:space="0" w:color="auto"/>
        <w:left w:val="none" w:sz="0" w:space="0" w:color="auto"/>
        <w:bottom w:val="none" w:sz="0" w:space="0" w:color="auto"/>
        <w:right w:val="none" w:sz="0" w:space="0" w:color="auto"/>
      </w:divBdr>
    </w:div>
    <w:div w:id="1847744641">
      <w:bodyDiv w:val="1"/>
      <w:marLeft w:val="0"/>
      <w:marRight w:val="0"/>
      <w:marTop w:val="0"/>
      <w:marBottom w:val="0"/>
      <w:divBdr>
        <w:top w:val="none" w:sz="0" w:space="0" w:color="auto"/>
        <w:left w:val="none" w:sz="0" w:space="0" w:color="auto"/>
        <w:bottom w:val="none" w:sz="0" w:space="0" w:color="auto"/>
        <w:right w:val="none" w:sz="0" w:space="0" w:color="auto"/>
      </w:divBdr>
    </w:div>
    <w:div w:id="1864977145">
      <w:bodyDiv w:val="1"/>
      <w:marLeft w:val="0"/>
      <w:marRight w:val="0"/>
      <w:marTop w:val="0"/>
      <w:marBottom w:val="0"/>
      <w:divBdr>
        <w:top w:val="none" w:sz="0" w:space="0" w:color="auto"/>
        <w:left w:val="none" w:sz="0" w:space="0" w:color="auto"/>
        <w:bottom w:val="none" w:sz="0" w:space="0" w:color="auto"/>
        <w:right w:val="none" w:sz="0" w:space="0" w:color="auto"/>
      </w:divBdr>
    </w:div>
    <w:div w:id="2031372098">
      <w:bodyDiv w:val="1"/>
      <w:marLeft w:val="0"/>
      <w:marRight w:val="0"/>
      <w:marTop w:val="0"/>
      <w:marBottom w:val="0"/>
      <w:divBdr>
        <w:top w:val="none" w:sz="0" w:space="0" w:color="auto"/>
        <w:left w:val="none" w:sz="0" w:space="0" w:color="auto"/>
        <w:bottom w:val="none" w:sz="0" w:space="0" w:color="auto"/>
        <w:right w:val="none" w:sz="0" w:space="0" w:color="auto"/>
      </w:divBdr>
    </w:div>
    <w:div w:id="2049452157">
      <w:bodyDiv w:val="1"/>
      <w:marLeft w:val="0"/>
      <w:marRight w:val="0"/>
      <w:marTop w:val="0"/>
      <w:marBottom w:val="0"/>
      <w:divBdr>
        <w:top w:val="none" w:sz="0" w:space="0" w:color="auto"/>
        <w:left w:val="none" w:sz="0" w:space="0" w:color="auto"/>
        <w:bottom w:val="none" w:sz="0" w:space="0" w:color="auto"/>
        <w:right w:val="none" w:sz="0" w:space="0" w:color="auto"/>
      </w:divBdr>
    </w:div>
    <w:div w:id="2128347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te.gob.mx/iuse_old2025/media/compilacion/compilacion2.ht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EBFBC3077F340B498805A3DA0C69D21C" ma:contentTypeVersion="7" ma:contentTypeDescription="Crear nuevo documento." ma:contentTypeScope="" ma:versionID="0479a0e6c4aae55f04baa08c3b4526b9">
  <xsd:schema xmlns:xsd="http://www.w3.org/2001/XMLSchema" xmlns:xs="http://www.w3.org/2001/XMLSchema" xmlns:p="http://schemas.microsoft.com/office/2006/metadata/properties" xmlns:ns2="3e6c6280-3e8f-4c52-83db-c6f4e88c6684" targetNamespace="http://schemas.microsoft.com/office/2006/metadata/properties" ma:root="true" ma:fieldsID="ca3b8890fafc434ba3b5e43a43918db4" ns2:_="">
    <xsd:import namespace="3e6c6280-3e8f-4c52-83db-c6f4e88c668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6c6280-3e8f-4c52-83db-c6f4e88c66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D773734-9160-47F2-858B-67C076F33BCF}">
  <ds:schemaRefs>
    <ds:schemaRef ds:uri="http://schemas.openxmlformats.org/officeDocument/2006/bibliography"/>
  </ds:schemaRefs>
</ds:datastoreItem>
</file>

<file path=customXml/itemProps2.xml><?xml version="1.0" encoding="utf-8"?>
<ds:datastoreItem xmlns:ds="http://schemas.openxmlformats.org/officeDocument/2006/customXml" ds:itemID="{0268D7C7-0EC8-43C7-8760-F596B78FFAF8}">
  <ds:schemaRefs>
    <ds:schemaRef ds:uri="http://schemas.microsoft.com/sharepoint/v3/contenttype/forms"/>
  </ds:schemaRefs>
</ds:datastoreItem>
</file>

<file path=customXml/itemProps3.xml><?xml version="1.0" encoding="utf-8"?>
<ds:datastoreItem xmlns:ds="http://schemas.openxmlformats.org/officeDocument/2006/customXml" ds:itemID="{C92FCFF4-688B-448E-B408-6F5A81F9249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4C09D33-794C-4E27-995F-93285CD730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6c6280-3e8f-4c52-83db-c6f4e88c66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53</Pages>
  <Words>15247</Words>
  <Characters>83864</Characters>
  <Application>Microsoft Office Word</Application>
  <DocSecurity>0</DocSecurity>
  <Lines>698</Lines>
  <Paragraphs>197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98914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Isis Maravilla</dc:creator>
  <cp:keywords/>
  <dc:description/>
  <cp:lastModifiedBy>Alan Chavez Lopez</cp:lastModifiedBy>
  <cp:revision>8</cp:revision>
  <cp:lastPrinted>2026-02-09T17:33:00Z</cp:lastPrinted>
  <dcterms:created xsi:type="dcterms:W3CDTF">2026-02-09T17:20:00Z</dcterms:created>
  <dcterms:modified xsi:type="dcterms:W3CDTF">2026-02-09T17:54:00Z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0x010100EBFBC3077F340B498805A3DA0C69D21C</vt:lpwstr>
  </property>
</Properties>
</file>